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F4B98" w14:textId="77777777" w:rsidR="005705AE" w:rsidRPr="00B95D5C" w:rsidRDefault="005705AE" w:rsidP="005705AE">
      <w:pPr>
        <w:pStyle w:val="TTEMEASMCA"/>
      </w:pPr>
      <w:bookmarkStart w:id="0" w:name="_Toc129243263"/>
      <w:bookmarkStart w:id="1" w:name="_Toc129243138"/>
      <w:r w:rsidRPr="00B95D5C">
        <w:rPr>
          <w:caps w:val="0"/>
        </w:rPr>
        <w:t>Pakuotės lapelis: informacija vartotojui</w:t>
      </w:r>
      <w:bookmarkEnd w:id="0"/>
      <w:bookmarkEnd w:id="1"/>
    </w:p>
    <w:p w14:paraId="61B3ECCB" w14:textId="77777777" w:rsidR="005705AE" w:rsidRPr="00B95D5C" w:rsidRDefault="005705AE" w:rsidP="005705AE">
      <w:pPr>
        <w:pStyle w:val="BTEMEASMCA"/>
      </w:pPr>
    </w:p>
    <w:p w14:paraId="4E901B36" w14:textId="77777777" w:rsidR="005705AE" w:rsidRPr="00B95D5C" w:rsidRDefault="005705AE" w:rsidP="005705AE">
      <w:pPr>
        <w:numPr>
          <w:ilvl w:val="12"/>
          <w:numId w:val="0"/>
        </w:numPr>
        <w:jc w:val="center"/>
        <w:rPr>
          <w:b/>
          <w:sz w:val="22"/>
          <w:szCs w:val="22"/>
        </w:rPr>
      </w:pPr>
      <w:proofErr w:type="spellStart"/>
      <w:r w:rsidRPr="00B95D5C">
        <w:rPr>
          <w:b/>
          <w:iCs/>
          <w:sz w:val="22"/>
          <w:szCs w:val="22"/>
        </w:rPr>
        <w:t>smecta</w:t>
      </w:r>
      <w:proofErr w:type="spellEnd"/>
      <w:r w:rsidRPr="00B95D5C">
        <w:rPr>
          <w:b/>
          <w:iCs/>
          <w:sz w:val="22"/>
          <w:szCs w:val="22"/>
        </w:rPr>
        <w:t xml:space="preserve"> 3 </w:t>
      </w:r>
      <w:r w:rsidRPr="00B95D5C">
        <w:rPr>
          <w:b/>
          <w:sz w:val="22"/>
          <w:szCs w:val="22"/>
        </w:rPr>
        <w:t>g milteliai geriamajai suspensijai</w:t>
      </w:r>
    </w:p>
    <w:p w14:paraId="0970BCF0" w14:textId="77777777" w:rsidR="005705AE" w:rsidRPr="00B95D5C" w:rsidRDefault="005705AE" w:rsidP="005705AE">
      <w:pPr>
        <w:pStyle w:val="BTbeEMEASMCA"/>
        <w:rPr>
          <w:noProof w:val="0"/>
        </w:rPr>
      </w:pPr>
      <w:r w:rsidRPr="00B95D5C">
        <w:t>Diosmektitas</w:t>
      </w:r>
    </w:p>
    <w:p w14:paraId="450D0041" w14:textId="77777777" w:rsidR="005705AE" w:rsidRPr="00B95D5C" w:rsidRDefault="005705AE" w:rsidP="005705AE">
      <w:pPr>
        <w:pStyle w:val="BTeEMEASMCA"/>
      </w:pPr>
    </w:p>
    <w:p w14:paraId="1ECF98E1" w14:textId="77777777" w:rsidR="005705AE" w:rsidRPr="00B95D5C" w:rsidRDefault="005705AE" w:rsidP="005705AE">
      <w:pPr>
        <w:pStyle w:val="BTEMEASMCA"/>
      </w:pPr>
    </w:p>
    <w:p w14:paraId="1D28AC5C" w14:textId="77777777" w:rsidR="005705AE" w:rsidRPr="00B95D5C" w:rsidRDefault="005705AE" w:rsidP="005705AE">
      <w:pPr>
        <w:pStyle w:val="BTbEMEASMCA"/>
      </w:pPr>
      <w:r w:rsidRPr="00B95D5C">
        <w:t>Atidžiai perskaitykite visą šį lapelį</w:t>
      </w:r>
      <w:r w:rsidRPr="00E04CF3">
        <w:t>, prieš pradėdami vartoti šį vaistą</w:t>
      </w:r>
      <w:r w:rsidRPr="00B95D5C">
        <w:t>, nes jame pateikiama Jums svarbi informacija.</w:t>
      </w:r>
    </w:p>
    <w:p w14:paraId="3C68F6E0" w14:textId="77777777" w:rsidR="005705AE" w:rsidRPr="00B95D5C" w:rsidRDefault="005705AE" w:rsidP="005705AE">
      <w:pPr>
        <w:pStyle w:val="BTEMEASMCA"/>
      </w:pPr>
      <w:r w:rsidRPr="00E04CF3">
        <w:t>Visada vartokite šį vaistą tiksliai kaip aprašyta š</w:t>
      </w:r>
      <w:r>
        <w:t xml:space="preserve">iame lapelyje arba kaip nurodė </w:t>
      </w:r>
      <w:r w:rsidRPr="00E04CF3">
        <w:t>gydytojas</w:t>
      </w:r>
      <w:r>
        <w:t xml:space="preserve"> </w:t>
      </w:r>
      <w:r w:rsidRPr="00E04CF3">
        <w:t>arba</w:t>
      </w:r>
      <w:r>
        <w:t xml:space="preserve"> </w:t>
      </w:r>
      <w:r w:rsidRPr="00E04CF3">
        <w:t>vaistininkas</w:t>
      </w:r>
      <w:r w:rsidRPr="00B95D5C">
        <w:t>.</w:t>
      </w:r>
    </w:p>
    <w:p w14:paraId="21D3C4B8" w14:textId="77777777" w:rsidR="005705AE" w:rsidRPr="00B11042" w:rsidRDefault="005705AE" w:rsidP="005705AE">
      <w:pPr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B11042">
        <w:rPr>
          <w:noProof/>
          <w:sz w:val="22"/>
          <w:szCs w:val="22"/>
        </w:rPr>
        <w:t>Neišmeskite šio lapelio, nes vėl gali prireikti jį perskaityti.</w:t>
      </w:r>
      <w:r w:rsidRPr="00B11042">
        <w:rPr>
          <w:sz w:val="22"/>
          <w:szCs w:val="22"/>
        </w:rPr>
        <w:t xml:space="preserve"> </w:t>
      </w:r>
    </w:p>
    <w:p w14:paraId="542E9C69" w14:textId="77777777" w:rsidR="005705AE" w:rsidRPr="00B11042" w:rsidRDefault="005705AE" w:rsidP="005705AE">
      <w:pPr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B11042">
        <w:rPr>
          <w:noProof/>
          <w:sz w:val="22"/>
          <w:szCs w:val="22"/>
        </w:rPr>
        <w:t>Jeigu norite sužinoti daugiau arba pasitarti, kreipkitės į vaistininką.</w:t>
      </w:r>
    </w:p>
    <w:p w14:paraId="1B33529F" w14:textId="77777777" w:rsidR="005705AE" w:rsidRPr="00B11042" w:rsidRDefault="005705AE" w:rsidP="005705AE">
      <w:pPr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B11042">
        <w:rPr>
          <w:noProof/>
          <w:sz w:val="22"/>
          <w:szCs w:val="22"/>
        </w:rPr>
        <w:t>Jeigu pasireiškė šalutinis poveikis (net jeigu jis šiame lapel</w:t>
      </w:r>
      <w:r>
        <w:rPr>
          <w:noProof/>
          <w:sz w:val="22"/>
          <w:szCs w:val="22"/>
        </w:rPr>
        <w:t>yje nenurodytas), kreipkitės į gydytoją arba vaistininką</w:t>
      </w:r>
      <w:r w:rsidRPr="00B11042">
        <w:rPr>
          <w:noProof/>
          <w:sz w:val="22"/>
          <w:szCs w:val="22"/>
        </w:rPr>
        <w:t>. Žr. 4 skyrių.</w:t>
      </w:r>
    </w:p>
    <w:p w14:paraId="1AF55583" w14:textId="77777777" w:rsidR="005705AE" w:rsidRPr="00B11042" w:rsidRDefault="005705AE" w:rsidP="005705AE">
      <w:pPr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noProof/>
          <w:sz w:val="22"/>
          <w:szCs w:val="22"/>
        </w:rPr>
        <w:t xml:space="preserve">Jeigu </w:t>
      </w:r>
      <w:r w:rsidRPr="00B11042">
        <w:rPr>
          <w:noProof/>
          <w:sz w:val="22"/>
          <w:szCs w:val="22"/>
        </w:rPr>
        <w:t xml:space="preserve">per </w:t>
      </w:r>
      <w:r>
        <w:rPr>
          <w:noProof/>
          <w:sz w:val="22"/>
          <w:szCs w:val="22"/>
        </w:rPr>
        <w:t>3 dienas</w:t>
      </w:r>
      <w:r w:rsidRPr="00B11042">
        <w:rPr>
          <w:noProof/>
          <w:sz w:val="22"/>
          <w:szCs w:val="22"/>
        </w:rPr>
        <w:t xml:space="preserve"> Jūsų savijauta nepagerėjo arba net pa</w:t>
      </w:r>
      <w:r>
        <w:rPr>
          <w:noProof/>
          <w:sz w:val="22"/>
          <w:szCs w:val="22"/>
        </w:rPr>
        <w:t>blogėjo, kreipkitės į gydytoją.</w:t>
      </w:r>
    </w:p>
    <w:p w14:paraId="50DE3B76" w14:textId="77777777" w:rsidR="005705AE" w:rsidRDefault="005705AE" w:rsidP="005705AE">
      <w:pPr>
        <w:pStyle w:val="BTEMEASMCA"/>
      </w:pPr>
    </w:p>
    <w:p w14:paraId="789BF288" w14:textId="77777777" w:rsidR="005705AE" w:rsidRDefault="005705AE" w:rsidP="005705AE">
      <w:pPr>
        <w:pStyle w:val="BTbEMEASMCA"/>
      </w:pPr>
      <w:r w:rsidRPr="008D6BBE">
        <w:t>Apie ką rašoma šiame lapelyje?</w:t>
      </w:r>
    </w:p>
    <w:p w14:paraId="11B4555A" w14:textId="77777777" w:rsidR="005705AE" w:rsidRPr="00B95D5C" w:rsidRDefault="005705AE" w:rsidP="005705AE">
      <w:pPr>
        <w:pStyle w:val="BTbEMEASMCA"/>
      </w:pPr>
    </w:p>
    <w:p w14:paraId="4E3B209B" w14:textId="77777777" w:rsidR="005705AE" w:rsidRPr="00B95D5C" w:rsidRDefault="005705AE" w:rsidP="005705AE">
      <w:pPr>
        <w:pStyle w:val="BTEMEASMCA"/>
      </w:pPr>
      <w:r w:rsidRPr="00B95D5C">
        <w:t>1.</w:t>
      </w:r>
      <w:r w:rsidRPr="00B95D5C">
        <w:tab/>
        <w:t>Kas yra smecta ir kam ji vartojama</w:t>
      </w:r>
    </w:p>
    <w:p w14:paraId="4D5EBC04" w14:textId="77777777" w:rsidR="005705AE" w:rsidRPr="00B95D5C" w:rsidRDefault="005705AE" w:rsidP="005705AE">
      <w:pPr>
        <w:pStyle w:val="BTEMEASMCA"/>
      </w:pPr>
      <w:r w:rsidRPr="00B95D5C">
        <w:t>2.</w:t>
      </w:r>
      <w:r w:rsidRPr="00B95D5C">
        <w:tab/>
        <w:t>Kas žinotina prieš vartojant smecta</w:t>
      </w:r>
    </w:p>
    <w:p w14:paraId="465FB9E6" w14:textId="77777777" w:rsidR="005705AE" w:rsidRPr="00B95D5C" w:rsidRDefault="005705AE" w:rsidP="005705AE">
      <w:pPr>
        <w:pStyle w:val="BTEMEASMCA"/>
      </w:pPr>
      <w:r w:rsidRPr="00B95D5C">
        <w:t>3.</w:t>
      </w:r>
      <w:r w:rsidRPr="00B95D5C">
        <w:tab/>
        <w:t>Kaip vartoti smecta</w:t>
      </w:r>
    </w:p>
    <w:p w14:paraId="616B7B3A" w14:textId="77777777" w:rsidR="005705AE" w:rsidRPr="00B95D5C" w:rsidRDefault="005705AE" w:rsidP="005705AE">
      <w:pPr>
        <w:pStyle w:val="BTEMEASMCA"/>
      </w:pPr>
      <w:r w:rsidRPr="00B95D5C">
        <w:t>4.</w:t>
      </w:r>
      <w:r w:rsidRPr="00B95D5C">
        <w:tab/>
        <w:t>Galimas šalutinis poveikis</w:t>
      </w:r>
    </w:p>
    <w:p w14:paraId="736355A1" w14:textId="77777777" w:rsidR="005705AE" w:rsidRPr="00B95D5C" w:rsidRDefault="005705AE" w:rsidP="005705AE">
      <w:pPr>
        <w:pStyle w:val="BTEMEASMCA"/>
      </w:pPr>
      <w:r w:rsidRPr="00B95D5C">
        <w:t>5.</w:t>
      </w:r>
      <w:r w:rsidRPr="00B95D5C">
        <w:tab/>
        <w:t>Kaip laikyti smecta</w:t>
      </w:r>
    </w:p>
    <w:p w14:paraId="44D90177" w14:textId="77777777" w:rsidR="005705AE" w:rsidRPr="00B95D5C" w:rsidRDefault="005705AE" w:rsidP="005705AE">
      <w:pPr>
        <w:pStyle w:val="BTEMEASMCA"/>
      </w:pPr>
      <w:r w:rsidRPr="00B95D5C">
        <w:t>6.</w:t>
      </w:r>
      <w:r w:rsidRPr="00B95D5C">
        <w:tab/>
      </w:r>
      <w:r>
        <w:t>Pakuotės turinys ir k</w:t>
      </w:r>
      <w:r w:rsidRPr="00B95D5C">
        <w:t>ita informacija</w:t>
      </w:r>
    </w:p>
    <w:p w14:paraId="541A155C" w14:textId="77777777" w:rsidR="005705AE" w:rsidRPr="00B95D5C" w:rsidRDefault="005705AE" w:rsidP="005705AE">
      <w:pPr>
        <w:pStyle w:val="BTEMEASMCA"/>
      </w:pPr>
    </w:p>
    <w:p w14:paraId="07B2502E" w14:textId="77777777" w:rsidR="005705AE" w:rsidRPr="00B95D5C" w:rsidRDefault="005705AE" w:rsidP="005705AE">
      <w:pPr>
        <w:pStyle w:val="BTEMEASMCA"/>
      </w:pPr>
    </w:p>
    <w:p w14:paraId="5EBA9B73" w14:textId="77777777" w:rsidR="005705AE" w:rsidRPr="00B95D5C" w:rsidRDefault="005705AE" w:rsidP="005705AE">
      <w:pPr>
        <w:pStyle w:val="PI-1EMEASMCA"/>
      </w:pPr>
      <w:bookmarkStart w:id="2" w:name="_Toc129243264"/>
      <w:bookmarkStart w:id="3" w:name="_Toc129243139"/>
      <w:r w:rsidRPr="00B95D5C">
        <w:t>1.</w:t>
      </w:r>
      <w:r w:rsidRPr="00B95D5C">
        <w:tab/>
        <w:t xml:space="preserve">Kas yra </w:t>
      </w:r>
      <w:proofErr w:type="spellStart"/>
      <w:r w:rsidRPr="00B95D5C">
        <w:t>smecta</w:t>
      </w:r>
      <w:proofErr w:type="spellEnd"/>
      <w:r w:rsidRPr="00B95D5C">
        <w:t xml:space="preserve"> ir kam ji vartojama</w:t>
      </w:r>
      <w:bookmarkEnd w:id="2"/>
      <w:bookmarkEnd w:id="3"/>
    </w:p>
    <w:p w14:paraId="37EA6118" w14:textId="77777777" w:rsidR="005705AE" w:rsidRDefault="005705AE" w:rsidP="005705AE">
      <w:pPr>
        <w:pStyle w:val="BTEMEASMCA"/>
      </w:pPr>
    </w:p>
    <w:p w14:paraId="359BB926" w14:textId="77777777" w:rsidR="005705AE" w:rsidRDefault="005705AE" w:rsidP="005705AE">
      <w:pPr>
        <w:pStyle w:val="BTEMEASMCA"/>
      </w:pPr>
      <w:r w:rsidRPr="00D8159F">
        <w:t xml:space="preserve">smecta </w:t>
      </w:r>
      <w:r>
        <w:t xml:space="preserve">veiklioji medžiaga diosmektitas </w:t>
      </w:r>
      <w:r w:rsidRPr="00D8159F">
        <w:t>yra natūralus išvalytas standartizuotas molis.</w:t>
      </w:r>
    </w:p>
    <w:p w14:paraId="321AC212" w14:textId="77777777" w:rsidR="005705AE" w:rsidRDefault="005705AE" w:rsidP="005705AE">
      <w:pPr>
        <w:pStyle w:val="BTEMEASMCA"/>
      </w:pPr>
    </w:p>
    <w:p w14:paraId="4793E928" w14:textId="77777777" w:rsidR="005705AE" w:rsidRDefault="005705AE" w:rsidP="005705AE">
      <w:pPr>
        <w:pStyle w:val="BTEMEASMCA"/>
      </w:pPr>
      <w:r w:rsidRPr="00D8159F">
        <w:t>smecta padengia gleivinę ir apsaugo padidindamas gleivinės atsparumą bei surišdamas patogenus, bakterijas, virusus ir toksinus.</w:t>
      </w:r>
    </w:p>
    <w:p w14:paraId="10647B5A" w14:textId="77777777" w:rsidR="005705AE" w:rsidRPr="00B95D5C" w:rsidRDefault="005705AE" w:rsidP="005705AE">
      <w:pPr>
        <w:pStyle w:val="BTEMEASMCA"/>
      </w:pPr>
      <w:r>
        <w:t xml:space="preserve"> </w:t>
      </w:r>
    </w:p>
    <w:p w14:paraId="79DCDAAC" w14:textId="77777777" w:rsidR="005705AE" w:rsidRPr="00B95D5C" w:rsidRDefault="005705AE" w:rsidP="005705AE">
      <w:pPr>
        <w:tabs>
          <w:tab w:val="left" w:pos="2235"/>
        </w:tabs>
        <w:rPr>
          <w:sz w:val="22"/>
          <w:szCs w:val="22"/>
        </w:rPr>
      </w:pPr>
      <w:proofErr w:type="spellStart"/>
      <w:r w:rsidRPr="00B95D5C">
        <w:rPr>
          <w:sz w:val="22"/>
          <w:szCs w:val="22"/>
        </w:rPr>
        <w:t>smecta</w:t>
      </w:r>
      <w:proofErr w:type="spellEnd"/>
      <w:r w:rsidRPr="00B95D5C">
        <w:rPr>
          <w:sz w:val="22"/>
          <w:szCs w:val="22"/>
        </w:rPr>
        <w:t xml:space="preserve"> vartojama:</w:t>
      </w:r>
    </w:p>
    <w:p w14:paraId="28BDF46B" w14:textId="77777777" w:rsidR="005705AE" w:rsidRPr="00B95D5C" w:rsidRDefault="005705AE" w:rsidP="005705AE">
      <w:pPr>
        <w:tabs>
          <w:tab w:val="left" w:pos="720"/>
        </w:tabs>
        <w:rPr>
          <w:sz w:val="22"/>
          <w:szCs w:val="22"/>
        </w:rPr>
      </w:pPr>
      <w:r w:rsidRPr="00B95D5C">
        <w:rPr>
          <w:sz w:val="22"/>
          <w:szCs w:val="22"/>
        </w:rPr>
        <w:t xml:space="preserve">- </w:t>
      </w:r>
      <w:r w:rsidRPr="00D8159F">
        <w:rPr>
          <w:sz w:val="22"/>
          <w:szCs w:val="22"/>
        </w:rPr>
        <w:t xml:space="preserve">vaikų </w:t>
      </w:r>
      <w:r>
        <w:rPr>
          <w:sz w:val="22"/>
          <w:szCs w:val="22"/>
        </w:rPr>
        <w:t>nuo 2 metų</w:t>
      </w:r>
      <w:r w:rsidRPr="00B95D5C">
        <w:rPr>
          <w:sz w:val="22"/>
          <w:szCs w:val="22"/>
        </w:rPr>
        <w:t xml:space="preserve"> ir suaugusiųjų ūminio </w:t>
      </w:r>
      <w:r>
        <w:rPr>
          <w:sz w:val="22"/>
          <w:szCs w:val="22"/>
        </w:rPr>
        <w:t xml:space="preserve">viduriavimo kartu su geriamaisiais </w:t>
      </w:r>
      <w:proofErr w:type="spellStart"/>
      <w:r>
        <w:rPr>
          <w:sz w:val="22"/>
          <w:szCs w:val="22"/>
        </w:rPr>
        <w:t>rehidratuojančiais</w:t>
      </w:r>
      <w:proofErr w:type="spellEnd"/>
      <w:r>
        <w:rPr>
          <w:sz w:val="22"/>
          <w:szCs w:val="22"/>
        </w:rPr>
        <w:t xml:space="preserve"> tirpalais bei suaugusiųjų</w:t>
      </w:r>
      <w:r w:rsidRPr="00B95D5C">
        <w:rPr>
          <w:sz w:val="22"/>
          <w:szCs w:val="22"/>
        </w:rPr>
        <w:t xml:space="preserve"> lėtinio viduriavimo gydymui</w:t>
      </w:r>
      <w:r>
        <w:rPr>
          <w:sz w:val="22"/>
          <w:szCs w:val="22"/>
        </w:rPr>
        <w:t>;</w:t>
      </w:r>
      <w:r w:rsidRPr="00B95D5C">
        <w:rPr>
          <w:sz w:val="22"/>
          <w:szCs w:val="22"/>
        </w:rPr>
        <w:t xml:space="preserve"> </w:t>
      </w:r>
    </w:p>
    <w:p w14:paraId="1A567122" w14:textId="77777777" w:rsidR="005705AE" w:rsidRPr="00B95D5C" w:rsidRDefault="005705AE" w:rsidP="005705AE">
      <w:pPr>
        <w:rPr>
          <w:sz w:val="22"/>
          <w:szCs w:val="22"/>
        </w:rPr>
      </w:pPr>
      <w:r w:rsidRPr="00B95D5C">
        <w:rPr>
          <w:sz w:val="22"/>
          <w:szCs w:val="22"/>
        </w:rPr>
        <w:t xml:space="preserve">- </w:t>
      </w:r>
      <w:r>
        <w:rPr>
          <w:sz w:val="22"/>
          <w:szCs w:val="22"/>
        </w:rPr>
        <w:t>s</w:t>
      </w:r>
      <w:r w:rsidRPr="00B95D5C">
        <w:rPr>
          <w:sz w:val="22"/>
          <w:szCs w:val="22"/>
        </w:rPr>
        <w:t>imptominiam</w:t>
      </w:r>
      <w:r>
        <w:rPr>
          <w:sz w:val="22"/>
          <w:szCs w:val="22"/>
        </w:rPr>
        <w:t xml:space="preserve"> suaugusiųjų</w:t>
      </w:r>
      <w:r w:rsidRPr="00B95D5C">
        <w:rPr>
          <w:sz w:val="22"/>
          <w:szCs w:val="22"/>
        </w:rPr>
        <w:t xml:space="preserve"> skausmo, susijusio su </w:t>
      </w:r>
      <w:r w:rsidRPr="00D8159F">
        <w:rPr>
          <w:sz w:val="22"/>
          <w:szCs w:val="22"/>
        </w:rPr>
        <w:t>funkcin</w:t>
      </w:r>
      <w:r>
        <w:rPr>
          <w:sz w:val="22"/>
          <w:szCs w:val="22"/>
        </w:rPr>
        <w:t>iais</w:t>
      </w:r>
      <w:r w:rsidRPr="00D8159F">
        <w:rPr>
          <w:sz w:val="22"/>
          <w:szCs w:val="22"/>
        </w:rPr>
        <w:t xml:space="preserve"> žarnyno </w:t>
      </w:r>
      <w:r>
        <w:rPr>
          <w:sz w:val="22"/>
          <w:szCs w:val="22"/>
        </w:rPr>
        <w:t>sutrikimais</w:t>
      </w:r>
      <w:r w:rsidRPr="00B95D5C">
        <w:rPr>
          <w:sz w:val="22"/>
          <w:szCs w:val="22"/>
        </w:rPr>
        <w:t>, gydymui</w:t>
      </w:r>
      <w:r>
        <w:rPr>
          <w:sz w:val="22"/>
          <w:szCs w:val="22"/>
        </w:rPr>
        <w:t>.</w:t>
      </w:r>
    </w:p>
    <w:p w14:paraId="013EEB0A" w14:textId="77777777" w:rsidR="005705AE" w:rsidRPr="00B95D5C" w:rsidRDefault="005705AE" w:rsidP="005705AE">
      <w:pPr>
        <w:pStyle w:val="BTEMEASMCA"/>
      </w:pPr>
    </w:p>
    <w:p w14:paraId="65CB8F42" w14:textId="77777777" w:rsidR="005705AE" w:rsidRPr="00D8159F" w:rsidRDefault="005705AE" w:rsidP="005705AE">
      <w:pPr>
        <w:pStyle w:val="BTEMEASMCA"/>
      </w:pPr>
      <w:r w:rsidRPr="00D8159F">
        <w:t>Jeigu</w:t>
      </w:r>
      <w:r>
        <w:t>,</w:t>
      </w:r>
      <w:r w:rsidRPr="00D8159F">
        <w:t xml:space="preserve"> esant ūminiam viduriavimui</w:t>
      </w:r>
      <w:r>
        <w:t>, per</w:t>
      </w:r>
      <w:r w:rsidRPr="00D8159F">
        <w:t xml:space="preserve"> 3 dien</w:t>
      </w:r>
      <w:r>
        <w:t>as</w:t>
      </w:r>
      <w:r w:rsidRPr="00D8159F">
        <w:t xml:space="preserve"> </w:t>
      </w:r>
      <w:r w:rsidRPr="00B34FA1">
        <w:t>Jūsų savijauta nepagerėjo arba net pablogėjo, kreipkitės į gydytoją</w:t>
      </w:r>
      <w:r>
        <w:t>.</w:t>
      </w:r>
    </w:p>
    <w:p w14:paraId="4D43D2C2" w14:textId="77777777" w:rsidR="005705AE" w:rsidRPr="00D8159F" w:rsidRDefault="005705AE" w:rsidP="005705AE">
      <w:pPr>
        <w:pStyle w:val="BTEMEASMCA"/>
      </w:pPr>
    </w:p>
    <w:p w14:paraId="3DF9447A" w14:textId="77777777" w:rsidR="005705AE" w:rsidRDefault="005705AE" w:rsidP="005705AE">
      <w:pPr>
        <w:pStyle w:val="BTEMEASMCA"/>
      </w:pPr>
      <w:r w:rsidRPr="00D8159F">
        <w:t>Nepasitarus su gydytoju ilgai ar pakartotinai smecta vartoti negalima.</w:t>
      </w:r>
    </w:p>
    <w:p w14:paraId="1EC4DAA8" w14:textId="77777777" w:rsidR="005705AE" w:rsidRDefault="005705AE" w:rsidP="005705AE">
      <w:pPr>
        <w:pStyle w:val="BTEMEASMCA"/>
      </w:pPr>
    </w:p>
    <w:p w14:paraId="01052CD0" w14:textId="77777777" w:rsidR="005705AE" w:rsidRPr="00B95D5C" w:rsidRDefault="005705AE" w:rsidP="005705AE">
      <w:pPr>
        <w:pStyle w:val="BTEMEASMCA"/>
      </w:pPr>
    </w:p>
    <w:p w14:paraId="3E94C981" w14:textId="77777777" w:rsidR="005705AE" w:rsidRPr="00B95D5C" w:rsidRDefault="005705AE" w:rsidP="005705AE">
      <w:pPr>
        <w:pStyle w:val="PI-1EMEASMCA"/>
      </w:pPr>
      <w:bookmarkStart w:id="4" w:name="_Toc129243265"/>
      <w:bookmarkStart w:id="5" w:name="_Toc129243140"/>
      <w:r w:rsidRPr="00B95D5C">
        <w:t>2.</w:t>
      </w:r>
      <w:r w:rsidRPr="00B95D5C">
        <w:tab/>
        <w:t xml:space="preserve">Kas žinotina prieš vartojant </w:t>
      </w:r>
      <w:bookmarkEnd w:id="4"/>
      <w:bookmarkEnd w:id="5"/>
      <w:proofErr w:type="spellStart"/>
      <w:r w:rsidRPr="00B95D5C">
        <w:t>smecta</w:t>
      </w:r>
      <w:proofErr w:type="spellEnd"/>
    </w:p>
    <w:p w14:paraId="6D033E91" w14:textId="77777777" w:rsidR="005705AE" w:rsidRPr="00B95D5C" w:rsidRDefault="005705AE" w:rsidP="005705AE">
      <w:pPr>
        <w:pStyle w:val="BTEMEASMCA"/>
      </w:pPr>
    </w:p>
    <w:p w14:paraId="30842AC7" w14:textId="77777777" w:rsidR="005705AE" w:rsidRPr="00B95D5C" w:rsidRDefault="005705AE" w:rsidP="005705AE">
      <w:pPr>
        <w:pStyle w:val="PI-3EMEASMCA"/>
      </w:pPr>
      <w:proofErr w:type="spellStart"/>
      <w:r w:rsidRPr="00B95D5C">
        <w:t>smecta</w:t>
      </w:r>
      <w:proofErr w:type="spellEnd"/>
      <w:r w:rsidRPr="00B95D5C">
        <w:t xml:space="preserve"> vartoti negalima:</w:t>
      </w:r>
    </w:p>
    <w:p w14:paraId="5969CF8F" w14:textId="77777777" w:rsidR="005705AE" w:rsidRPr="008D6BBE" w:rsidRDefault="005705AE" w:rsidP="005705AE">
      <w:pPr>
        <w:pStyle w:val="BT-EMEASMCA"/>
      </w:pPr>
      <w:r>
        <w:t>-</w:t>
      </w:r>
      <w:r>
        <w:tab/>
      </w:r>
      <w:r w:rsidRPr="008D6BBE">
        <w:t>jeigu yra alergija diosmektitui arba bet kuriai pagalbinei šio vaisto medžiagai</w:t>
      </w:r>
      <w:r>
        <w:t xml:space="preserve"> </w:t>
      </w:r>
      <w:r w:rsidRPr="008D6BBE">
        <w:t>(jos išvardytos 6 skyriuje)</w:t>
      </w:r>
      <w:r>
        <w:t>.</w:t>
      </w:r>
    </w:p>
    <w:p w14:paraId="4B4C94CA" w14:textId="77777777" w:rsidR="005705AE" w:rsidRPr="00B95D5C" w:rsidRDefault="005705AE" w:rsidP="005705AE">
      <w:pPr>
        <w:pStyle w:val="BTEMEASMCA"/>
      </w:pPr>
    </w:p>
    <w:p w14:paraId="53F4DC2D" w14:textId="77777777" w:rsidR="005705AE" w:rsidRPr="00B95D5C" w:rsidRDefault="005705AE" w:rsidP="005705AE">
      <w:pPr>
        <w:pStyle w:val="PI-3EMEASMCA"/>
      </w:pPr>
      <w:r w:rsidRPr="008D6BBE">
        <w:t>Įspėjimai ir atsargumo priemonės</w:t>
      </w:r>
    </w:p>
    <w:p w14:paraId="73AF9F88" w14:textId="77777777" w:rsidR="005705AE" w:rsidRDefault="005705AE" w:rsidP="005705AE">
      <w:pPr>
        <w:pStyle w:val="Text"/>
        <w:spacing w:before="0" w:after="0"/>
        <w:ind w:left="0"/>
        <w:jc w:val="left"/>
        <w:rPr>
          <w:sz w:val="22"/>
          <w:szCs w:val="22"/>
        </w:rPr>
      </w:pPr>
      <w:r w:rsidRPr="008D6BBE">
        <w:rPr>
          <w:sz w:val="22"/>
          <w:szCs w:val="22"/>
        </w:rPr>
        <w:lastRenderedPageBreak/>
        <w:t>Pasitarkite su gydytoju arba</w:t>
      </w:r>
      <w:r>
        <w:rPr>
          <w:sz w:val="22"/>
          <w:szCs w:val="22"/>
        </w:rPr>
        <w:t xml:space="preserve"> v</w:t>
      </w:r>
      <w:r w:rsidRPr="008D6BBE">
        <w:rPr>
          <w:sz w:val="22"/>
          <w:szCs w:val="22"/>
        </w:rPr>
        <w:t>aistininku</w:t>
      </w:r>
      <w:r>
        <w:rPr>
          <w:sz w:val="22"/>
          <w:szCs w:val="22"/>
        </w:rPr>
        <w:t xml:space="preserve">, prieš pradėdami vartoti </w:t>
      </w:r>
      <w:proofErr w:type="spellStart"/>
      <w:r>
        <w:rPr>
          <w:sz w:val="22"/>
          <w:szCs w:val="22"/>
        </w:rPr>
        <w:t>smecta</w:t>
      </w:r>
      <w:proofErr w:type="spellEnd"/>
      <w:r>
        <w:rPr>
          <w:sz w:val="22"/>
          <w:szCs w:val="22"/>
        </w:rPr>
        <w:t>.</w:t>
      </w:r>
    </w:p>
    <w:p w14:paraId="338827E8" w14:textId="77777777" w:rsidR="005705AE" w:rsidRDefault="005705AE" w:rsidP="005705AE">
      <w:pPr>
        <w:pStyle w:val="Text"/>
        <w:spacing w:before="0" w:after="0"/>
        <w:ind w:left="0"/>
        <w:jc w:val="left"/>
        <w:rPr>
          <w:sz w:val="22"/>
          <w:szCs w:val="22"/>
        </w:rPr>
      </w:pPr>
    </w:p>
    <w:p w14:paraId="096FC0BB" w14:textId="77777777" w:rsidR="005705AE" w:rsidRDefault="005705AE" w:rsidP="005705AE">
      <w:pPr>
        <w:pStyle w:val="Text"/>
        <w:spacing w:before="0" w:after="0"/>
        <w:ind w:left="0"/>
        <w:jc w:val="left"/>
        <w:rPr>
          <w:sz w:val="22"/>
          <w:szCs w:val="22"/>
        </w:rPr>
      </w:pPr>
      <w:r w:rsidRPr="00B95D5C">
        <w:rPr>
          <w:sz w:val="22"/>
          <w:szCs w:val="22"/>
        </w:rPr>
        <w:t xml:space="preserve">Gydant ūminį viduriavimą </w:t>
      </w:r>
      <w:r w:rsidRPr="00D8159F">
        <w:rPr>
          <w:sz w:val="22"/>
          <w:szCs w:val="22"/>
        </w:rPr>
        <w:t>silpniems pacientams</w:t>
      </w:r>
      <w:r>
        <w:rPr>
          <w:sz w:val="22"/>
          <w:szCs w:val="22"/>
        </w:rPr>
        <w:t>,</w:t>
      </w:r>
      <w:r w:rsidRPr="00D8159F">
        <w:rPr>
          <w:sz w:val="22"/>
          <w:szCs w:val="22"/>
        </w:rPr>
        <w:t xml:space="preserve"> </w:t>
      </w:r>
      <w:r w:rsidRPr="00B95D5C">
        <w:rPr>
          <w:sz w:val="22"/>
          <w:szCs w:val="22"/>
        </w:rPr>
        <w:t>vaikams</w:t>
      </w:r>
      <w:r>
        <w:rPr>
          <w:sz w:val="22"/>
          <w:szCs w:val="22"/>
        </w:rPr>
        <w:t xml:space="preserve"> nuo 2 metų amžiaus ir suaugusiesiems,</w:t>
      </w:r>
      <w:r w:rsidRPr="00B95D5C">
        <w:rPr>
          <w:sz w:val="22"/>
          <w:szCs w:val="22"/>
        </w:rPr>
        <w:t xml:space="preserve"> siekiant išvengti </w:t>
      </w:r>
      <w:r>
        <w:rPr>
          <w:sz w:val="22"/>
          <w:szCs w:val="22"/>
        </w:rPr>
        <w:t>skysčių netekimo (</w:t>
      </w:r>
      <w:r w:rsidRPr="00B95D5C">
        <w:rPr>
          <w:sz w:val="22"/>
          <w:szCs w:val="22"/>
        </w:rPr>
        <w:t>dehidra</w:t>
      </w:r>
      <w:r>
        <w:rPr>
          <w:sz w:val="22"/>
          <w:szCs w:val="22"/>
        </w:rPr>
        <w:t>ta</w:t>
      </w:r>
      <w:r w:rsidRPr="00B95D5C">
        <w:rPr>
          <w:sz w:val="22"/>
          <w:szCs w:val="22"/>
        </w:rPr>
        <w:t>cijos</w:t>
      </w:r>
      <w:r>
        <w:rPr>
          <w:sz w:val="22"/>
          <w:szCs w:val="22"/>
        </w:rPr>
        <w:t>)</w:t>
      </w:r>
      <w:r w:rsidRPr="00B95D5C">
        <w:rPr>
          <w:sz w:val="22"/>
          <w:szCs w:val="22"/>
        </w:rPr>
        <w:t xml:space="preserve">, kartu </w:t>
      </w:r>
      <w:r>
        <w:rPr>
          <w:sz w:val="22"/>
          <w:szCs w:val="22"/>
        </w:rPr>
        <w:t xml:space="preserve">su </w:t>
      </w:r>
      <w:proofErr w:type="spellStart"/>
      <w:r>
        <w:rPr>
          <w:sz w:val="22"/>
          <w:szCs w:val="22"/>
        </w:rPr>
        <w:t>smecta</w:t>
      </w:r>
      <w:proofErr w:type="spellEnd"/>
      <w:r>
        <w:rPr>
          <w:sz w:val="22"/>
          <w:szCs w:val="22"/>
        </w:rPr>
        <w:t xml:space="preserve"> </w:t>
      </w:r>
      <w:r w:rsidRPr="00B95D5C">
        <w:rPr>
          <w:sz w:val="22"/>
          <w:szCs w:val="22"/>
        </w:rPr>
        <w:t xml:space="preserve">būtina </w:t>
      </w:r>
      <w:r>
        <w:rPr>
          <w:sz w:val="22"/>
          <w:szCs w:val="22"/>
        </w:rPr>
        <w:t>vartoti</w:t>
      </w:r>
      <w:r w:rsidRPr="00B95D5C">
        <w:rPr>
          <w:sz w:val="22"/>
          <w:szCs w:val="22"/>
        </w:rPr>
        <w:t xml:space="preserve"> </w:t>
      </w:r>
      <w:r>
        <w:rPr>
          <w:sz w:val="22"/>
          <w:szCs w:val="22"/>
        </w:rPr>
        <w:t>geriamąsias</w:t>
      </w:r>
      <w:r w:rsidRPr="00B95D5C">
        <w:rPr>
          <w:sz w:val="22"/>
          <w:szCs w:val="22"/>
        </w:rPr>
        <w:t xml:space="preserve"> </w:t>
      </w:r>
      <w:proofErr w:type="spellStart"/>
      <w:r w:rsidRPr="00B95D5C">
        <w:rPr>
          <w:sz w:val="22"/>
          <w:szCs w:val="22"/>
        </w:rPr>
        <w:t>rehidr</w:t>
      </w:r>
      <w:r>
        <w:rPr>
          <w:sz w:val="22"/>
          <w:szCs w:val="22"/>
        </w:rPr>
        <w:t>at</w:t>
      </w:r>
      <w:r w:rsidRPr="00B95D5C">
        <w:rPr>
          <w:sz w:val="22"/>
          <w:szCs w:val="22"/>
        </w:rPr>
        <w:t>uojančias</w:t>
      </w:r>
      <w:proofErr w:type="spellEnd"/>
      <w:r w:rsidRPr="00B95D5C">
        <w:rPr>
          <w:sz w:val="22"/>
          <w:szCs w:val="22"/>
        </w:rPr>
        <w:t xml:space="preserve"> druskas (</w:t>
      </w:r>
      <w:r>
        <w:rPr>
          <w:sz w:val="22"/>
          <w:szCs w:val="22"/>
        </w:rPr>
        <w:t>G</w:t>
      </w:r>
      <w:r w:rsidRPr="00B95D5C">
        <w:rPr>
          <w:sz w:val="22"/>
          <w:szCs w:val="22"/>
        </w:rPr>
        <w:t>RD</w:t>
      </w:r>
      <w:r w:rsidRPr="00D8159F">
        <w:rPr>
          <w:sz w:val="22"/>
          <w:szCs w:val="22"/>
        </w:rPr>
        <w:t>).</w:t>
      </w:r>
      <w:r w:rsidRPr="002517DA">
        <w:rPr>
          <w:sz w:val="22"/>
          <w:szCs w:val="22"/>
        </w:rPr>
        <w:t xml:space="preserve"> </w:t>
      </w:r>
    </w:p>
    <w:p w14:paraId="1F418A6C" w14:textId="77777777" w:rsidR="005705AE" w:rsidRDefault="005705AE" w:rsidP="005705AE">
      <w:pPr>
        <w:pStyle w:val="BTEMEASMCA"/>
        <w:rPr>
          <w:rStyle w:val="FontStyle53"/>
          <w:b w:val="0"/>
        </w:rPr>
      </w:pPr>
      <w:r>
        <w:rPr>
          <w:rStyle w:val="FontStyle53"/>
          <w:u w:val="single"/>
        </w:rPr>
        <w:t>Vyresniems kaip 2 metų vaikams smecta galima vartoti tik ūminiam viduriavimui gydyti, kartu duodant geriamojo rehidratuojančio (skysčių netekimą kompensuojančio) tirpalo</w:t>
      </w:r>
      <w:r w:rsidRPr="00247837">
        <w:rPr>
          <w:rStyle w:val="FontStyle53"/>
        </w:rPr>
        <w:t xml:space="preserve">. </w:t>
      </w:r>
    </w:p>
    <w:p w14:paraId="30680576" w14:textId="77777777" w:rsidR="005705AE" w:rsidRDefault="005705AE" w:rsidP="005705AE">
      <w:pPr>
        <w:pStyle w:val="Text"/>
        <w:spacing w:before="0" w:after="0"/>
        <w:ind w:left="0"/>
        <w:jc w:val="left"/>
        <w:rPr>
          <w:sz w:val="22"/>
          <w:szCs w:val="22"/>
        </w:rPr>
      </w:pPr>
    </w:p>
    <w:p w14:paraId="21A64A7F" w14:textId="77777777" w:rsidR="005705AE" w:rsidRDefault="005705AE" w:rsidP="005705AE">
      <w:pPr>
        <w:pStyle w:val="Text"/>
        <w:spacing w:before="0" w:after="0"/>
        <w:ind w:lef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Smecta</w:t>
      </w:r>
      <w:proofErr w:type="spellEnd"/>
      <w:r>
        <w:rPr>
          <w:sz w:val="22"/>
          <w:szCs w:val="22"/>
        </w:rPr>
        <w:t xml:space="preserve"> reikia atsargiai vartoti </w:t>
      </w:r>
      <w:r w:rsidRPr="00B95D5C">
        <w:rPr>
          <w:sz w:val="22"/>
          <w:szCs w:val="22"/>
        </w:rPr>
        <w:t>pacientams, kuriems praeityje yra buvę sunkių lėtinių vidurių užkietėjimo atvejų.</w:t>
      </w:r>
    </w:p>
    <w:p w14:paraId="0384C0AF" w14:textId="77777777" w:rsidR="005705AE" w:rsidRDefault="005705AE" w:rsidP="005705AE">
      <w:pPr>
        <w:pStyle w:val="Text"/>
        <w:spacing w:before="0" w:after="0"/>
        <w:ind w:left="0"/>
        <w:jc w:val="left"/>
        <w:rPr>
          <w:sz w:val="22"/>
          <w:szCs w:val="22"/>
        </w:rPr>
      </w:pPr>
    </w:p>
    <w:p w14:paraId="16E0A52F" w14:textId="77777777" w:rsidR="005705AE" w:rsidRDefault="005705AE" w:rsidP="005705AE">
      <w:pPr>
        <w:pStyle w:val="BTEMEASMCA"/>
      </w:pPr>
      <w:r>
        <w:rPr>
          <w:rStyle w:val="FontStyle53"/>
        </w:rPr>
        <w:t>Reikia vengti ilgalaikio smecta vartojimo</w:t>
      </w:r>
      <w:r w:rsidRPr="00247837">
        <w:rPr>
          <w:rStyle w:val="FontStyle53"/>
        </w:rPr>
        <w:t>.</w:t>
      </w:r>
    </w:p>
    <w:p w14:paraId="432DCAF9" w14:textId="77777777" w:rsidR="005705AE" w:rsidRDefault="005705AE" w:rsidP="005705AE">
      <w:pPr>
        <w:pStyle w:val="BTEMEASMCA"/>
      </w:pPr>
    </w:p>
    <w:p w14:paraId="4ED09690" w14:textId="77777777" w:rsidR="005705AE" w:rsidRPr="00D8159F" w:rsidRDefault="005705AE" w:rsidP="005705AE">
      <w:pPr>
        <w:jc w:val="both"/>
        <w:rPr>
          <w:noProof/>
          <w:sz w:val="22"/>
          <w:szCs w:val="22"/>
        </w:rPr>
      </w:pPr>
      <w:r w:rsidRPr="00D8159F">
        <w:rPr>
          <w:noProof/>
          <w:sz w:val="22"/>
          <w:szCs w:val="22"/>
        </w:rPr>
        <w:t>Pasitarkite su gydytoju</w:t>
      </w:r>
      <w:r>
        <w:rPr>
          <w:noProof/>
          <w:sz w:val="22"/>
          <w:szCs w:val="22"/>
        </w:rPr>
        <w:t>:</w:t>
      </w:r>
    </w:p>
    <w:p w14:paraId="332CDF91" w14:textId="77777777" w:rsidR="005705AE" w:rsidRPr="00D8159F" w:rsidRDefault="005705AE" w:rsidP="005705AE">
      <w:pPr>
        <w:numPr>
          <w:ilvl w:val="0"/>
          <w:numId w:val="1"/>
        </w:numPr>
        <w:jc w:val="both"/>
        <w:rPr>
          <w:noProof/>
          <w:sz w:val="22"/>
          <w:szCs w:val="22"/>
        </w:rPr>
      </w:pPr>
      <w:r w:rsidRPr="00D8159F">
        <w:rPr>
          <w:noProof/>
          <w:sz w:val="22"/>
          <w:szCs w:val="22"/>
          <w:lang w:val="en-US"/>
        </w:rPr>
        <w:t>jei po 3 ūminio viduriavimo dienų sutrikimas nepraeina;</w:t>
      </w:r>
    </w:p>
    <w:p w14:paraId="5B897B91" w14:textId="77777777" w:rsidR="005705AE" w:rsidRPr="00D8159F" w:rsidRDefault="005705AE" w:rsidP="005705AE">
      <w:pPr>
        <w:pStyle w:val="BTEMEASMCA"/>
        <w:numPr>
          <w:ilvl w:val="0"/>
          <w:numId w:val="1"/>
        </w:numPr>
      </w:pPr>
      <w:r w:rsidRPr="00D8159F">
        <w:t>jei yra skausmas kartu su karščiavimu ir vėmimu.</w:t>
      </w:r>
    </w:p>
    <w:p w14:paraId="445644DD" w14:textId="77777777" w:rsidR="005705AE" w:rsidRPr="00D8159F" w:rsidRDefault="005705AE" w:rsidP="005705AE">
      <w:pPr>
        <w:pStyle w:val="BTEMEASMCA"/>
      </w:pPr>
    </w:p>
    <w:p w14:paraId="3C9CAE4C" w14:textId="77777777" w:rsidR="005705AE" w:rsidRPr="00D8159F" w:rsidRDefault="005705AE" w:rsidP="005705AE">
      <w:pPr>
        <w:pStyle w:val="BTEMEASMCA"/>
      </w:pPr>
      <w:r w:rsidRPr="00D8159F">
        <w:t>Vaikams ir paaugliams</w:t>
      </w:r>
    </w:p>
    <w:p w14:paraId="61D7758B" w14:textId="77777777" w:rsidR="005705AE" w:rsidRPr="00444895" w:rsidRDefault="005705AE" w:rsidP="005705AE">
      <w:pPr>
        <w:pStyle w:val="Text"/>
        <w:spacing w:before="0" w:after="0"/>
        <w:ind w:left="0"/>
        <w:jc w:val="left"/>
        <w:rPr>
          <w:sz w:val="22"/>
          <w:szCs w:val="22"/>
        </w:rPr>
      </w:pPr>
      <w:r w:rsidRPr="00746B1F">
        <w:rPr>
          <w:sz w:val="22"/>
          <w:szCs w:val="22"/>
          <w:u w:val="single"/>
        </w:rPr>
        <w:t>Jaunesni</w:t>
      </w:r>
      <w:r>
        <w:rPr>
          <w:sz w:val="22"/>
          <w:szCs w:val="22"/>
          <w:u w:val="single"/>
        </w:rPr>
        <w:t>ems</w:t>
      </w:r>
      <w:r w:rsidRPr="00746B1F">
        <w:rPr>
          <w:sz w:val="22"/>
          <w:szCs w:val="22"/>
          <w:u w:val="single"/>
        </w:rPr>
        <w:t xml:space="preserve"> kaip 2 metų vaika</w:t>
      </w:r>
      <w:r>
        <w:rPr>
          <w:sz w:val="22"/>
          <w:szCs w:val="22"/>
          <w:u w:val="single"/>
        </w:rPr>
        <w:t>ms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smecta</w:t>
      </w:r>
      <w:proofErr w:type="spellEnd"/>
      <w:r>
        <w:rPr>
          <w:sz w:val="22"/>
          <w:szCs w:val="22"/>
        </w:rPr>
        <w:t xml:space="preserve"> vartoti negalima.</w:t>
      </w:r>
    </w:p>
    <w:p w14:paraId="21C550D5" w14:textId="77777777" w:rsidR="005705AE" w:rsidRPr="00D8159F" w:rsidRDefault="005705AE" w:rsidP="005705AE">
      <w:pPr>
        <w:pStyle w:val="BTEMEASMCA"/>
      </w:pPr>
      <w:r w:rsidRPr="00D8159F">
        <w:t>smecta galima vartoti tik vyreniems kaip 2 metų vaikams esant ūminiam viduriavimui. Siekiant išvengti dehidratacijos, ūminis viduriavimas vaikams turėtų būti gydomas kartu su pradedamu anksti vartoti geriamuoju rehidraciniu tirpalu.</w:t>
      </w:r>
    </w:p>
    <w:p w14:paraId="29BAAE1B" w14:textId="77777777" w:rsidR="005705AE" w:rsidRPr="00D8159F" w:rsidRDefault="005705AE" w:rsidP="005705AE">
      <w:pPr>
        <w:pStyle w:val="BTEMEASMCA"/>
      </w:pPr>
    </w:p>
    <w:p w14:paraId="79B61A85" w14:textId="77777777" w:rsidR="005705AE" w:rsidRPr="00A30DD4" w:rsidRDefault="005705AE" w:rsidP="005705AE">
      <w:pPr>
        <w:pStyle w:val="Style8"/>
        <w:widowControl/>
        <w:spacing w:line="240" w:lineRule="auto"/>
        <w:rPr>
          <w:rStyle w:val="FontStyle45"/>
          <w:rFonts w:ascii="Times New Roman" w:hAnsi="Times New Roman" w:cs="Times New Roman"/>
          <w:b/>
          <w:sz w:val="22"/>
          <w:szCs w:val="22"/>
          <w:lang w:val="lt-LT"/>
        </w:rPr>
      </w:pPr>
      <w:r w:rsidRPr="00A30DD4">
        <w:rPr>
          <w:rStyle w:val="FontStyle45"/>
          <w:rFonts w:ascii="Times New Roman" w:hAnsi="Times New Roman" w:cs="Times New Roman"/>
          <w:b/>
          <w:sz w:val="22"/>
          <w:szCs w:val="22"/>
          <w:lang w:val="lt-LT"/>
        </w:rPr>
        <w:t>Mitybos rekomendacijos</w:t>
      </w:r>
    </w:p>
    <w:p w14:paraId="5A2462EA" w14:textId="77777777" w:rsidR="005705AE" w:rsidRPr="00A30DD4" w:rsidRDefault="005705AE" w:rsidP="005705AE">
      <w:pPr>
        <w:pStyle w:val="Style36"/>
        <w:widowControl/>
        <w:numPr>
          <w:ilvl w:val="0"/>
          <w:numId w:val="2"/>
        </w:numPr>
        <w:tabs>
          <w:tab w:val="left" w:pos="350"/>
        </w:tabs>
        <w:spacing w:line="240" w:lineRule="auto"/>
        <w:ind w:left="352" w:hanging="352"/>
        <w:jc w:val="both"/>
        <w:rPr>
          <w:rStyle w:val="FontStyle45"/>
          <w:rFonts w:ascii="Times New Roman" w:hAnsi="Times New Roman" w:cs="Times New Roman"/>
          <w:sz w:val="22"/>
          <w:szCs w:val="22"/>
          <w:lang w:val="lt-LT"/>
        </w:rPr>
      </w:pPr>
      <w:r w:rsidRPr="00A30DD4">
        <w:rPr>
          <w:rStyle w:val="FontStyle45"/>
          <w:rFonts w:ascii="Times New Roman" w:hAnsi="Times New Roman" w:cs="Times New Roman"/>
          <w:sz w:val="22"/>
          <w:szCs w:val="22"/>
          <w:lang w:val="lt-LT"/>
        </w:rPr>
        <w:t>Užtikrinkite, kad prarastiems dėl viduriavimo skysčiams kompensuoti vaikas gertų daug sūrių arba saldžių skysčių (vidutinis suaugusiojo skysčių poreikis per parą yra 2 litrai).</w:t>
      </w:r>
    </w:p>
    <w:p w14:paraId="40F39BED" w14:textId="77777777" w:rsidR="005705AE" w:rsidRPr="00A30DD4" w:rsidRDefault="005705AE" w:rsidP="005705AE">
      <w:pPr>
        <w:pStyle w:val="Style36"/>
        <w:widowControl/>
        <w:numPr>
          <w:ilvl w:val="0"/>
          <w:numId w:val="2"/>
        </w:numPr>
        <w:tabs>
          <w:tab w:val="left" w:pos="350"/>
        </w:tabs>
        <w:spacing w:line="240" w:lineRule="auto"/>
        <w:ind w:left="352" w:hanging="352"/>
        <w:jc w:val="both"/>
        <w:rPr>
          <w:rStyle w:val="FontStyle45"/>
          <w:rFonts w:ascii="Times New Roman" w:hAnsi="Times New Roman" w:cs="Times New Roman"/>
          <w:sz w:val="22"/>
          <w:szCs w:val="22"/>
          <w:lang w:val="lt-LT"/>
        </w:rPr>
      </w:pPr>
      <w:r w:rsidRPr="00A30DD4">
        <w:rPr>
          <w:rFonts w:ascii="Times New Roman" w:hAnsi="Times New Roman" w:cs="Times New Roman"/>
          <w:noProof/>
          <w:sz w:val="22"/>
          <w:szCs w:val="22"/>
          <w:lang w:val="lt-LT"/>
        </w:rPr>
        <w:t>Nors ir viduriavimui tęsiantis duokite valgyti, tačiau neduokite žalių daržovių ir vaisių, gausiai prieskoniais pagardintų patiekalų ir šalto (šaldyto) maisto ar gėrimų</w:t>
      </w:r>
      <w:r w:rsidRPr="00A30DD4">
        <w:rPr>
          <w:rStyle w:val="FontStyle45"/>
          <w:rFonts w:ascii="Times New Roman" w:hAnsi="Times New Roman" w:cs="Times New Roman"/>
          <w:sz w:val="22"/>
          <w:szCs w:val="22"/>
          <w:lang w:val="lt-LT"/>
        </w:rPr>
        <w:t>.</w:t>
      </w:r>
    </w:p>
    <w:p w14:paraId="5CB1A2AC" w14:textId="77777777" w:rsidR="005705AE" w:rsidRPr="00A30DD4" w:rsidRDefault="005705AE" w:rsidP="005705AE">
      <w:pPr>
        <w:pStyle w:val="Style36"/>
        <w:widowControl/>
        <w:numPr>
          <w:ilvl w:val="0"/>
          <w:numId w:val="2"/>
        </w:numPr>
        <w:tabs>
          <w:tab w:val="left" w:pos="350"/>
        </w:tabs>
        <w:spacing w:line="240" w:lineRule="auto"/>
        <w:ind w:left="352" w:hanging="352"/>
        <w:jc w:val="both"/>
        <w:rPr>
          <w:rStyle w:val="FontStyle45"/>
          <w:rFonts w:ascii="Times New Roman" w:hAnsi="Times New Roman" w:cs="Times New Roman"/>
          <w:sz w:val="22"/>
          <w:szCs w:val="22"/>
          <w:lang w:val="lt-LT"/>
        </w:rPr>
      </w:pPr>
      <w:r w:rsidRPr="00A30DD4">
        <w:rPr>
          <w:rStyle w:val="FontStyle45"/>
          <w:rFonts w:ascii="Times New Roman" w:hAnsi="Times New Roman" w:cs="Times New Roman"/>
          <w:sz w:val="22"/>
          <w:szCs w:val="22"/>
          <w:lang w:val="lt-LT"/>
        </w:rPr>
        <w:t>Rinkitės ant grilio keptą mėsą ir ryžius.</w:t>
      </w:r>
    </w:p>
    <w:p w14:paraId="25BA7694" w14:textId="77777777" w:rsidR="005705AE" w:rsidRPr="00B95D5C" w:rsidRDefault="005705AE" w:rsidP="005705AE">
      <w:pPr>
        <w:pStyle w:val="BTEMEASMCA"/>
      </w:pPr>
    </w:p>
    <w:p w14:paraId="7D63DA49" w14:textId="77777777" w:rsidR="005705AE" w:rsidRPr="00B95D5C" w:rsidRDefault="005705AE" w:rsidP="005705AE">
      <w:pPr>
        <w:pStyle w:val="PI-3EMEASMCA"/>
      </w:pPr>
      <w:r w:rsidRPr="00B95D5C">
        <w:t>Kit</w:t>
      </w:r>
      <w:r>
        <w:t>i</w:t>
      </w:r>
      <w:r w:rsidRPr="00B95D5C">
        <w:t xml:space="preserve"> vaist</w:t>
      </w:r>
      <w:r>
        <w:t xml:space="preserve">ai ir </w:t>
      </w:r>
      <w:proofErr w:type="spellStart"/>
      <w:r>
        <w:t>smecta</w:t>
      </w:r>
      <w:proofErr w:type="spellEnd"/>
    </w:p>
    <w:p w14:paraId="7ABA3081" w14:textId="77777777" w:rsidR="005705AE" w:rsidRDefault="005705AE" w:rsidP="005705AE">
      <w:pPr>
        <w:pStyle w:val="BTEMEASMCA"/>
      </w:pPr>
      <w:r w:rsidRPr="008D6BBE">
        <w:t>Jeigu vartojate ar neseniai vartojote kitų vaistų arba dėl to nesate tikri, apie tai pasakykite gydytojui arba vaistininkui.</w:t>
      </w:r>
    </w:p>
    <w:p w14:paraId="53E3CD28" w14:textId="77777777" w:rsidR="005705AE" w:rsidRPr="00B95D5C" w:rsidRDefault="005705AE" w:rsidP="005705AE">
      <w:pPr>
        <w:pStyle w:val="BTEMEASMCA"/>
      </w:pPr>
    </w:p>
    <w:p w14:paraId="654260F4" w14:textId="77777777" w:rsidR="005705AE" w:rsidRPr="00B95D5C" w:rsidRDefault="005705AE" w:rsidP="005705AE">
      <w:pPr>
        <w:rPr>
          <w:sz w:val="22"/>
          <w:szCs w:val="22"/>
        </w:rPr>
      </w:pPr>
      <w:r w:rsidRPr="00D8159F">
        <w:rPr>
          <w:sz w:val="22"/>
          <w:szCs w:val="22"/>
        </w:rPr>
        <w:t xml:space="preserve">Kadangi </w:t>
      </w:r>
      <w:proofErr w:type="spellStart"/>
      <w:r w:rsidRPr="00D8159F">
        <w:rPr>
          <w:sz w:val="22"/>
          <w:szCs w:val="22"/>
        </w:rPr>
        <w:t>smecta</w:t>
      </w:r>
      <w:proofErr w:type="spellEnd"/>
      <w:r w:rsidRPr="00D8159F">
        <w:rPr>
          <w:sz w:val="22"/>
          <w:szCs w:val="22"/>
        </w:rPr>
        <w:t xml:space="preserve"> turi absorbento (kitas medžiagas sugeriančių) savybių, šis vaistas gali paveikti kitų vaistų pasisavinimą. </w:t>
      </w:r>
      <w:proofErr w:type="spellStart"/>
      <w:r w:rsidRPr="00D8159F">
        <w:rPr>
          <w:sz w:val="22"/>
          <w:szCs w:val="22"/>
        </w:rPr>
        <w:t>smecta</w:t>
      </w:r>
      <w:proofErr w:type="spellEnd"/>
      <w:r w:rsidRPr="00D8159F">
        <w:rPr>
          <w:sz w:val="22"/>
          <w:szCs w:val="22"/>
        </w:rPr>
        <w:t xml:space="preserve"> nereikėtų vartoti vienu metu su kitais vaistais (turi būti geriamas mažiausiai likus dviem valandoms iki arba praėjus dviem valandoms po kitų vaistų vartojimo).</w:t>
      </w:r>
    </w:p>
    <w:p w14:paraId="3E8E6049" w14:textId="77777777" w:rsidR="005705AE" w:rsidRPr="00B95D5C" w:rsidRDefault="005705AE" w:rsidP="005705AE">
      <w:pPr>
        <w:pStyle w:val="BTEMEASMCA"/>
      </w:pPr>
    </w:p>
    <w:p w14:paraId="77109CB8" w14:textId="77777777" w:rsidR="005705AE" w:rsidRPr="00B95D5C" w:rsidRDefault="005705AE" w:rsidP="005705AE">
      <w:pPr>
        <w:pStyle w:val="PI-3EMEASMCA"/>
      </w:pPr>
      <w:r w:rsidRPr="00B95D5C">
        <w:t>Nėštumas ir žindymo laikotarpis</w:t>
      </w:r>
    </w:p>
    <w:p w14:paraId="535934A1" w14:textId="77777777" w:rsidR="005705AE" w:rsidRDefault="005705AE" w:rsidP="005705AE">
      <w:pPr>
        <w:rPr>
          <w:sz w:val="22"/>
          <w:szCs w:val="22"/>
        </w:rPr>
      </w:pPr>
      <w:r w:rsidRPr="008D6BBE">
        <w:rPr>
          <w:sz w:val="22"/>
          <w:szCs w:val="22"/>
        </w:rPr>
        <w:t>Jeigu esate nėščia, žindote kūdikį, manote, kad galbūt esate nėščia, arba planuojate pastoti, tai prieš vartodama šį vaistą, pasitarkite su gydytoju arba vaistininkui.</w:t>
      </w:r>
    </w:p>
    <w:p w14:paraId="2044F303" w14:textId="77777777" w:rsidR="005705AE" w:rsidRDefault="005705AE" w:rsidP="005705AE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smecta</w:t>
      </w:r>
      <w:proofErr w:type="spellEnd"/>
      <w:r>
        <w:rPr>
          <w:sz w:val="22"/>
          <w:szCs w:val="22"/>
        </w:rPr>
        <w:t xml:space="preserve"> nerekomenduojama vartoti nėštumo ir žindymo laikotarpiu.</w:t>
      </w:r>
    </w:p>
    <w:p w14:paraId="102B6A7F" w14:textId="77777777" w:rsidR="005705AE" w:rsidRPr="00B95D5C" w:rsidRDefault="005705AE" w:rsidP="005705AE">
      <w:pPr>
        <w:pStyle w:val="BTEMEASMCA"/>
      </w:pPr>
    </w:p>
    <w:p w14:paraId="6CA14AA6" w14:textId="77777777" w:rsidR="005705AE" w:rsidRPr="00B95D5C" w:rsidRDefault="005705AE" w:rsidP="005705AE">
      <w:pPr>
        <w:pStyle w:val="PI-3EMEASMCA"/>
      </w:pPr>
      <w:r w:rsidRPr="00B95D5C">
        <w:t>Vairavimas ir mechanizmų valdymas</w:t>
      </w:r>
    </w:p>
    <w:p w14:paraId="02B9AB35" w14:textId="77777777" w:rsidR="005705AE" w:rsidRPr="00B95D5C" w:rsidRDefault="005705AE" w:rsidP="005705AE">
      <w:pPr>
        <w:pStyle w:val="BTEMEASMCA"/>
        <w:rPr>
          <w:noProof w:val="0"/>
        </w:rPr>
      </w:pPr>
      <w:r w:rsidRPr="0073335A">
        <w:t xml:space="preserve">smecta gebėjimo vairuoti ir valdyti mechanizmus </w:t>
      </w:r>
      <w:r>
        <w:t>neveikia arba veikia nereikšmingai</w:t>
      </w:r>
      <w:r w:rsidRPr="0073335A">
        <w:t>.</w:t>
      </w:r>
    </w:p>
    <w:p w14:paraId="27E9CF1F" w14:textId="77777777" w:rsidR="005705AE" w:rsidRPr="00B95D5C" w:rsidRDefault="005705AE" w:rsidP="005705AE">
      <w:pPr>
        <w:pStyle w:val="BTEMEASMCA"/>
      </w:pPr>
    </w:p>
    <w:p w14:paraId="4FBB9AF3" w14:textId="77777777" w:rsidR="005705AE" w:rsidRDefault="005705AE" w:rsidP="005705AE">
      <w:pPr>
        <w:rPr>
          <w:sz w:val="22"/>
          <w:szCs w:val="22"/>
        </w:rPr>
      </w:pPr>
      <w:proofErr w:type="spellStart"/>
      <w:r w:rsidRPr="00403D9B">
        <w:rPr>
          <w:b/>
          <w:sz w:val="22"/>
          <w:szCs w:val="22"/>
        </w:rPr>
        <w:t>smecta</w:t>
      </w:r>
      <w:proofErr w:type="spellEnd"/>
      <w:r w:rsidRPr="00403D9B">
        <w:rPr>
          <w:b/>
          <w:sz w:val="22"/>
          <w:szCs w:val="22"/>
        </w:rPr>
        <w:t xml:space="preserve"> sudėtyje yra gliukozės, sacharozės</w:t>
      </w:r>
      <w:r>
        <w:rPr>
          <w:b/>
          <w:sz w:val="22"/>
          <w:szCs w:val="22"/>
        </w:rPr>
        <w:t>, etanolio</w:t>
      </w:r>
      <w:r w:rsidRPr="00B95D5C">
        <w:rPr>
          <w:sz w:val="22"/>
          <w:szCs w:val="22"/>
        </w:rPr>
        <w:t xml:space="preserve"> </w:t>
      </w:r>
    </w:p>
    <w:p w14:paraId="6B344014" w14:textId="77777777" w:rsidR="005705AE" w:rsidRDefault="005705AE" w:rsidP="005705AE">
      <w:pPr>
        <w:pStyle w:val="BTEMEASMCA"/>
      </w:pPr>
      <w:r>
        <w:t>Kiekv</w:t>
      </w:r>
      <w:r w:rsidRPr="0073335A">
        <w:t xml:space="preserve">ienoje smecta dozėje yra 0,679 g gliukozės. </w:t>
      </w:r>
      <w:r>
        <w:t xml:space="preserve">Būtina atsižvelgti </w:t>
      </w:r>
      <w:r w:rsidRPr="0073335A">
        <w:t>cukriniu diabetu</w:t>
      </w:r>
      <w:r>
        <w:t xml:space="preserve"> sergantiems pacientams</w:t>
      </w:r>
      <w:r w:rsidRPr="0073335A">
        <w:t>.</w:t>
      </w:r>
    </w:p>
    <w:p w14:paraId="4E8B3D5F" w14:textId="77777777" w:rsidR="005705AE" w:rsidRDefault="005705AE" w:rsidP="005705AE">
      <w:pPr>
        <w:rPr>
          <w:sz w:val="22"/>
          <w:szCs w:val="22"/>
        </w:rPr>
      </w:pPr>
      <w:r w:rsidRPr="00B95D5C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14:paraId="4EBE33F6" w14:textId="77777777" w:rsidR="005705AE" w:rsidRPr="00B95D5C" w:rsidRDefault="005705AE" w:rsidP="005705AE">
      <w:pPr>
        <w:rPr>
          <w:sz w:val="22"/>
          <w:szCs w:val="22"/>
        </w:rPr>
      </w:pPr>
      <w:r>
        <w:rPr>
          <w:sz w:val="22"/>
          <w:szCs w:val="22"/>
        </w:rPr>
        <w:t>Šio vaisto sudėtyje yra mažas etanolio kiekis (mažiau kaip 100 mg paros dozėje etanolio (alkoholio).</w:t>
      </w:r>
    </w:p>
    <w:p w14:paraId="71DC4506" w14:textId="77777777" w:rsidR="005705AE" w:rsidRPr="00B95D5C" w:rsidRDefault="005705AE" w:rsidP="005705AE">
      <w:pPr>
        <w:pStyle w:val="BTEMEASMCA"/>
      </w:pPr>
    </w:p>
    <w:p w14:paraId="2A50DD29" w14:textId="77777777" w:rsidR="005705AE" w:rsidRPr="00B95D5C" w:rsidRDefault="005705AE" w:rsidP="005705AE">
      <w:pPr>
        <w:pStyle w:val="BTEMEASMCA"/>
      </w:pPr>
    </w:p>
    <w:p w14:paraId="7B41299C" w14:textId="77777777" w:rsidR="005705AE" w:rsidRPr="00B95D5C" w:rsidRDefault="005705AE" w:rsidP="005705AE">
      <w:pPr>
        <w:pStyle w:val="PI-1EMEASMCA"/>
      </w:pPr>
      <w:bookmarkStart w:id="6" w:name="_Toc129243266"/>
      <w:bookmarkStart w:id="7" w:name="_Toc129243141"/>
      <w:r w:rsidRPr="00B95D5C">
        <w:t>3.</w:t>
      </w:r>
      <w:r w:rsidRPr="00B95D5C">
        <w:tab/>
        <w:t xml:space="preserve">Kaip vartoti </w:t>
      </w:r>
      <w:bookmarkEnd w:id="6"/>
      <w:bookmarkEnd w:id="7"/>
      <w:proofErr w:type="spellStart"/>
      <w:r w:rsidRPr="00B95D5C">
        <w:t>smecta</w:t>
      </w:r>
      <w:proofErr w:type="spellEnd"/>
    </w:p>
    <w:p w14:paraId="0DE63CF6" w14:textId="77777777" w:rsidR="005705AE" w:rsidRPr="00B95D5C" w:rsidRDefault="005705AE" w:rsidP="005705AE">
      <w:pPr>
        <w:pStyle w:val="BTEMEASMCA"/>
      </w:pPr>
    </w:p>
    <w:p w14:paraId="54BD6370" w14:textId="77777777" w:rsidR="005705AE" w:rsidRPr="00B95D5C" w:rsidRDefault="005705AE" w:rsidP="005705AE">
      <w:pPr>
        <w:pStyle w:val="BTEMEASMCA"/>
      </w:pPr>
      <w:r w:rsidRPr="008D6BBE">
        <w:t>Visada vartokite šį vaistą</w:t>
      </w:r>
      <w:r w:rsidRPr="00B95D5C">
        <w:t xml:space="preserve"> tiksliai kaip nurodė gydytojas. Jeigu abejojate, kreipkitės į gydytoją arba vaistininką. </w:t>
      </w:r>
    </w:p>
    <w:p w14:paraId="009C90C4" w14:textId="77777777" w:rsidR="005705AE" w:rsidRDefault="005705AE" w:rsidP="005705AE">
      <w:pPr>
        <w:pStyle w:val="BTEMEASMCA"/>
      </w:pPr>
    </w:p>
    <w:p w14:paraId="116A50D9" w14:textId="77777777" w:rsidR="005705AE" w:rsidRPr="003D3D3D" w:rsidRDefault="005705AE" w:rsidP="005705AE">
      <w:pPr>
        <w:pStyle w:val="BTEMEASMCA"/>
      </w:pPr>
      <w:r w:rsidRPr="003D3D3D">
        <w:t>Ūminio viduriavimo gydymas</w:t>
      </w:r>
    </w:p>
    <w:p w14:paraId="36AC5DAA" w14:textId="77777777" w:rsidR="005705AE" w:rsidRPr="003D3D3D" w:rsidRDefault="005705AE" w:rsidP="005705AE">
      <w:pPr>
        <w:rPr>
          <w:sz w:val="22"/>
          <w:szCs w:val="22"/>
        </w:rPr>
      </w:pPr>
      <w:r w:rsidRPr="003D3D3D">
        <w:rPr>
          <w:i/>
          <w:sz w:val="22"/>
          <w:szCs w:val="22"/>
        </w:rPr>
        <w:t>Vaikams</w:t>
      </w:r>
      <w:r>
        <w:rPr>
          <w:i/>
          <w:sz w:val="22"/>
          <w:szCs w:val="22"/>
        </w:rPr>
        <w:t xml:space="preserve"> nuo 2 metų</w:t>
      </w:r>
      <w:r w:rsidRPr="003D3D3D">
        <w:rPr>
          <w:i/>
          <w:sz w:val="22"/>
          <w:szCs w:val="22"/>
        </w:rPr>
        <w:t xml:space="preserve">: </w:t>
      </w:r>
      <w:r w:rsidRPr="003D3D3D">
        <w:rPr>
          <w:sz w:val="22"/>
          <w:szCs w:val="22"/>
        </w:rPr>
        <w:t>6 gramai (2 paketėliai) per parą.</w:t>
      </w:r>
    </w:p>
    <w:p w14:paraId="0D921705" w14:textId="77777777" w:rsidR="005705AE" w:rsidRPr="003D3D3D" w:rsidRDefault="005705AE" w:rsidP="005705AE">
      <w:pPr>
        <w:rPr>
          <w:sz w:val="22"/>
          <w:szCs w:val="22"/>
        </w:rPr>
      </w:pPr>
      <w:r w:rsidRPr="003D3D3D">
        <w:rPr>
          <w:sz w:val="22"/>
          <w:szCs w:val="22"/>
        </w:rPr>
        <w:t xml:space="preserve">Ūminio viduriavimo pradžioje </w:t>
      </w:r>
      <w:r>
        <w:rPr>
          <w:sz w:val="22"/>
          <w:szCs w:val="22"/>
        </w:rPr>
        <w:t xml:space="preserve">(pirmąsias 3 dienas) </w:t>
      </w:r>
      <w:r w:rsidRPr="003D3D3D">
        <w:rPr>
          <w:sz w:val="22"/>
          <w:szCs w:val="22"/>
        </w:rPr>
        <w:t xml:space="preserve">ši dozė gali būti </w:t>
      </w:r>
      <w:r>
        <w:rPr>
          <w:sz w:val="22"/>
          <w:szCs w:val="22"/>
        </w:rPr>
        <w:t>dvigubai didesnė</w:t>
      </w:r>
      <w:r w:rsidRPr="003D3D3D">
        <w:rPr>
          <w:sz w:val="22"/>
          <w:szCs w:val="22"/>
        </w:rPr>
        <w:t>.</w:t>
      </w:r>
    </w:p>
    <w:p w14:paraId="3889C4ED" w14:textId="77777777" w:rsidR="005705AE" w:rsidRPr="003D3D3D" w:rsidRDefault="005705AE" w:rsidP="005705AE">
      <w:pPr>
        <w:rPr>
          <w:sz w:val="22"/>
          <w:szCs w:val="22"/>
        </w:rPr>
      </w:pPr>
    </w:p>
    <w:p w14:paraId="18549516" w14:textId="77777777" w:rsidR="005705AE" w:rsidRPr="003D3D3D" w:rsidRDefault="005705AE" w:rsidP="005705AE">
      <w:pPr>
        <w:rPr>
          <w:sz w:val="22"/>
          <w:szCs w:val="22"/>
        </w:rPr>
      </w:pPr>
      <w:r w:rsidRPr="003D3D3D">
        <w:rPr>
          <w:i/>
          <w:sz w:val="22"/>
          <w:szCs w:val="22"/>
        </w:rPr>
        <w:t xml:space="preserve">Suaugusiesiems: </w:t>
      </w:r>
      <w:r w:rsidRPr="003D3D3D">
        <w:rPr>
          <w:sz w:val="22"/>
          <w:szCs w:val="22"/>
        </w:rPr>
        <w:t xml:space="preserve">9 gramai (3 paketėliai) per parą. </w:t>
      </w:r>
    </w:p>
    <w:p w14:paraId="7FE8306D" w14:textId="77777777" w:rsidR="005705AE" w:rsidRPr="003D3D3D" w:rsidRDefault="005705AE" w:rsidP="005705AE">
      <w:pPr>
        <w:pStyle w:val="BTEMEASMCA"/>
      </w:pPr>
      <w:r w:rsidRPr="003D3D3D">
        <w:t xml:space="preserve">Ūminio viduriavimo pradžioje ši dozė gali būti </w:t>
      </w:r>
      <w:r>
        <w:t>dvigubai didesnė</w:t>
      </w:r>
      <w:r w:rsidRPr="003D3D3D">
        <w:t>.</w:t>
      </w:r>
    </w:p>
    <w:p w14:paraId="0996B1B9" w14:textId="77777777" w:rsidR="005705AE" w:rsidRDefault="005705AE" w:rsidP="005705AE">
      <w:pPr>
        <w:rPr>
          <w:sz w:val="22"/>
          <w:szCs w:val="22"/>
        </w:rPr>
      </w:pPr>
    </w:p>
    <w:p w14:paraId="752CBDE0" w14:textId="77777777" w:rsidR="005705AE" w:rsidRDefault="005705AE" w:rsidP="005705AE">
      <w:r>
        <w:rPr>
          <w:sz w:val="22"/>
          <w:szCs w:val="22"/>
        </w:rPr>
        <w:t>Ūminio viduriavimo epizodas paprastai trunka ne ilgiau kaip 7 dienas.</w:t>
      </w:r>
    </w:p>
    <w:p w14:paraId="507D3901" w14:textId="77777777" w:rsidR="005705AE" w:rsidRPr="003D3D3D" w:rsidRDefault="005705AE" w:rsidP="005705AE">
      <w:pPr>
        <w:rPr>
          <w:sz w:val="22"/>
          <w:szCs w:val="22"/>
        </w:rPr>
      </w:pPr>
    </w:p>
    <w:p w14:paraId="6F00B44D" w14:textId="77777777" w:rsidR="005705AE" w:rsidRPr="00B34011" w:rsidRDefault="005705AE" w:rsidP="005705AE">
      <w:pPr>
        <w:pStyle w:val="BTEMEASMCA"/>
      </w:pPr>
      <w:r w:rsidRPr="00B34011">
        <w:t>Kitų ligų gydymas</w:t>
      </w:r>
    </w:p>
    <w:p w14:paraId="0911DF1E" w14:textId="77777777" w:rsidR="005705AE" w:rsidRPr="00B34011" w:rsidRDefault="005705AE" w:rsidP="005705AE">
      <w:pPr>
        <w:rPr>
          <w:sz w:val="22"/>
          <w:szCs w:val="22"/>
        </w:rPr>
      </w:pPr>
      <w:r w:rsidRPr="00B34011">
        <w:rPr>
          <w:i/>
          <w:sz w:val="22"/>
          <w:szCs w:val="22"/>
        </w:rPr>
        <w:t>Suaugusiesiems:</w:t>
      </w:r>
      <w:r>
        <w:rPr>
          <w:sz w:val="22"/>
          <w:szCs w:val="22"/>
        </w:rPr>
        <w:t xml:space="preserve"> v</w:t>
      </w:r>
      <w:r w:rsidRPr="00B34011">
        <w:rPr>
          <w:sz w:val="22"/>
          <w:szCs w:val="22"/>
        </w:rPr>
        <w:t>idutiniškai 9 g (3 paketėliai) per parą.</w:t>
      </w:r>
    </w:p>
    <w:p w14:paraId="0DA9402B" w14:textId="77777777" w:rsidR="005705AE" w:rsidRDefault="005705AE" w:rsidP="005705AE">
      <w:pPr>
        <w:pStyle w:val="BTEMEASMCA"/>
      </w:pPr>
    </w:p>
    <w:p w14:paraId="310F62ED" w14:textId="77777777" w:rsidR="005705AE" w:rsidRPr="00B95D5C" w:rsidRDefault="005705AE" w:rsidP="005705AE">
      <w:pPr>
        <w:jc w:val="both"/>
        <w:rPr>
          <w:sz w:val="22"/>
          <w:szCs w:val="22"/>
        </w:rPr>
      </w:pPr>
      <w:r w:rsidRPr="00B95D5C">
        <w:rPr>
          <w:sz w:val="22"/>
          <w:szCs w:val="22"/>
        </w:rPr>
        <w:t>Vartoti per burną.</w:t>
      </w:r>
    </w:p>
    <w:p w14:paraId="3652E581" w14:textId="77777777" w:rsidR="005705AE" w:rsidRPr="00B95D5C" w:rsidRDefault="005705AE" w:rsidP="005705AE">
      <w:pPr>
        <w:pStyle w:val="BTEMEASMCA"/>
      </w:pPr>
      <w:r w:rsidRPr="00B95D5C">
        <w:t xml:space="preserve">Paketėlio turinį reikia ištirpinti prieš pat vartojimą. </w:t>
      </w:r>
    </w:p>
    <w:p w14:paraId="253B63AD" w14:textId="77777777" w:rsidR="005705AE" w:rsidRPr="00B95D5C" w:rsidRDefault="005705AE" w:rsidP="005705AE">
      <w:pPr>
        <w:pStyle w:val="BTEMEASMCA"/>
      </w:pPr>
    </w:p>
    <w:p w14:paraId="726BA735" w14:textId="77777777" w:rsidR="005705AE" w:rsidRPr="00B95D5C" w:rsidRDefault="005705AE" w:rsidP="005705AE">
      <w:pPr>
        <w:jc w:val="both"/>
        <w:rPr>
          <w:i/>
          <w:sz w:val="22"/>
          <w:szCs w:val="22"/>
        </w:rPr>
      </w:pPr>
      <w:r w:rsidRPr="00B95D5C">
        <w:rPr>
          <w:i/>
          <w:sz w:val="22"/>
          <w:szCs w:val="22"/>
        </w:rPr>
        <w:t>Vaikams</w:t>
      </w:r>
    </w:p>
    <w:p w14:paraId="26FA8169" w14:textId="77777777" w:rsidR="005705AE" w:rsidRPr="00B95D5C" w:rsidRDefault="005705AE" w:rsidP="005705AE">
      <w:pPr>
        <w:pStyle w:val="BTEMEASMCA"/>
      </w:pPr>
      <w:r w:rsidRPr="00B95D5C">
        <w:t>Paketėlio turinį reikia ištirpinti 50 ml vandens arba sumaišyti su pusiau skystu maistu (pvz., daržovių koše, sriuba, kompotu).</w:t>
      </w:r>
    </w:p>
    <w:p w14:paraId="73435502" w14:textId="77777777" w:rsidR="005705AE" w:rsidRPr="00B95D5C" w:rsidRDefault="005705AE" w:rsidP="005705AE">
      <w:pPr>
        <w:jc w:val="both"/>
        <w:rPr>
          <w:sz w:val="22"/>
          <w:szCs w:val="22"/>
        </w:rPr>
      </w:pPr>
    </w:p>
    <w:p w14:paraId="792132F2" w14:textId="77777777" w:rsidR="005705AE" w:rsidRPr="00B95D5C" w:rsidRDefault="005705AE" w:rsidP="005705AE">
      <w:pPr>
        <w:jc w:val="both"/>
        <w:rPr>
          <w:i/>
          <w:sz w:val="22"/>
          <w:szCs w:val="22"/>
        </w:rPr>
      </w:pPr>
      <w:r w:rsidRPr="00B95D5C">
        <w:rPr>
          <w:i/>
          <w:sz w:val="22"/>
          <w:szCs w:val="22"/>
        </w:rPr>
        <w:t>Suaugusiems</w:t>
      </w:r>
    </w:p>
    <w:p w14:paraId="09AC6C9F" w14:textId="77777777" w:rsidR="005705AE" w:rsidRPr="00B95D5C" w:rsidRDefault="005705AE" w:rsidP="005705AE">
      <w:pPr>
        <w:jc w:val="both"/>
        <w:rPr>
          <w:sz w:val="22"/>
          <w:szCs w:val="22"/>
        </w:rPr>
      </w:pPr>
      <w:r w:rsidRPr="00B95D5C">
        <w:rPr>
          <w:sz w:val="22"/>
          <w:szCs w:val="22"/>
        </w:rPr>
        <w:t>Paketėlio turinį reikia ištirpinti pusėje stiklinės vandens. Kad pasidarytų vienalytis mišinys, berkite miltelius į vandenį maišydami suspensiją.</w:t>
      </w:r>
    </w:p>
    <w:p w14:paraId="36CFC93C" w14:textId="77777777" w:rsidR="005705AE" w:rsidRPr="00B95D5C" w:rsidRDefault="005705AE" w:rsidP="005705AE">
      <w:pPr>
        <w:pStyle w:val="BTEMEASMCA"/>
      </w:pPr>
    </w:p>
    <w:p w14:paraId="5C67C27C" w14:textId="77777777" w:rsidR="005705AE" w:rsidRPr="00B95D5C" w:rsidRDefault="005705AE" w:rsidP="005705AE">
      <w:pPr>
        <w:pStyle w:val="PI-3EMEASMCA"/>
      </w:pPr>
      <w:r>
        <w:t>Ką daryti p</w:t>
      </w:r>
      <w:r w:rsidRPr="00B95D5C">
        <w:t xml:space="preserve">avartojus per didelę </w:t>
      </w:r>
      <w:proofErr w:type="spellStart"/>
      <w:r w:rsidRPr="00B95D5C">
        <w:t>smecta</w:t>
      </w:r>
      <w:proofErr w:type="spellEnd"/>
      <w:r w:rsidRPr="00B95D5C">
        <w:t xml:space="preserve"> dozę</w:t>
      </w:r>
      <w:r>
        <w:t>?</w:t>
      </w:r>
    </w:p>
    <w:p w14:paraId="139CF806" w14:textId="77777777" w:rsidR="005705AE" w:rsidRPr="00B95D5C" w:rsidRDefault="005705AE" w:rsidP="005705AE">
      <w:pPr>
        <w:pStyle w:val="BTEMEASMCA"/>
      </w:pPr>
      <w:bookmarkStart w:id="8" w:name="_Hlk11159598"/>
      <w:r w:rsidRPr="00B95D5C">
        <w:t xml:space="preserve">Perdozavimas gali sukelti sunkų vidurių užkietėjimą arba </w:t>
      </w:r>
      <w:r>
        <w:t xml:space="preserve">svetimkūnio </w:t>
      </w:r>
      <w:r w:rsidRPr="00B95D5C">
        <w:t>iš nesuvirškintų maisto dalelių susiformavimą skrandyje</w:t>
      </w:r>
      <w:bookmarkEnd w:id="8"/>
      <w:r w:rsidRPr="00B95D5C">
        <w:t>.</w:t>
      </w:r>
      <w:r>
        <w:t xml:space="preserve"> Vidurių užkietėjimas paprastai praeina nutraukus gydymą arba sumažinus dozę.</w:t>
      </w:r>
    </w:p>
    <w:p w14:paraId="07E3C404" w14:textId="77777777" w:rsidR="005705AE" w:rsidRPr="00B95D5C" w:rsidRDefault="005705AE" w:rsidP="005705AE">
      <w:pPr>
        <w:pStyle w:val="BTEMEASMCA"/>
      </w:pPr>
    </w:p>
    <w:p w14:paraId="47E38C05" w14:textId="77777777" w:rsidR="005705AE" w:rsidRPr="00B95D5C" w:rsidRDefault="005705AE" w:rsidP="005705AE">
      <w:pPr>
        <w:pStyle w:val="PI-3EMEASMCA"/>
      </w:pPr>
      <w:r w:rsidRPr="00B95D5C">
        <w:t xml:space="preserve">Pamiršus pavartoti </w:t>
      </w:r>
      <w:proofErr w:type="spellStart"/>
      <w:r w:rsidRPr="00B95D5C">
        <w:t>smecta</w:t>
      </w:r>
      <w:proofErr w:type="spellEnd"/>
    </w:p>
    <w:p w14:paraId="7F7F68FD" w14:textId="77777777" w:rsidR="005705AE" w:rsidRPr="00B95D5C" w:rsidRDefault="005705AE" w:rsidP="005705AE">
      <w:pPr>
        <w:pStyle w:val="BTEMEASMCA"/>
      </w:pPr>
      <w:r w:rsidRPr="00B95D5C">
        <w:t>Negalima vartoti dvigubos dozės norint kompensuoti praleistą dozę.</w:t>
      </w:r>
    </w:p>
    <w:p w14:paraId="55EBB58F" w14:textId="77777777" w:rsidR="005705AE" w:rsidRPr="00B95D5C" w:rsidRDefault="005705AE" w:rsidP="005705AE">
      <w:pPr>
        <w:pStyle w:val="BTEMEASMCA"/>
      </w:pPr>
    </w:p>
    <w:p w14:paraId="4EA10E55" w14:textId="77777777" w:rsidR="005705AE" w:rsidRPr="00B95D5C" w:rsidRDefault="005705AE" w:rsidP="005705AE">
      <w:pPr>
        <w:pStyle w:val="PI-3EMEASMCA"/>
      </w:pPr>
      <w:r w:rsidRPr="00B95D5C">
        <w:t xml:space="preserve">Nustojus vartoti </w:t>
      </w:r>
      <w:proofErr w:type="spellStart"/>
      <w:r w:rsidRPr="00B95D5C">
        <w:t>smecta</w:t>
      </w:r>
      <w:proofErr w:type="spellEnd"/>
    </w:p>
    <w:p w14:paraId="13AFB57D" w14:textId="77777777" w:rsidR="005705AE" w:rsidRPr="00B95D5C" w:rsidRDefault="005705AE" w:rsidP="005705AE">
      <w:pPr>
        <w:pStyle w:val="BTEMEASMCA"/>
      </w:pPr>
      <w:r w:rsidRPr="00B95D5C">
        <w:t>Nutraukimo simptomų nežinoma.</w:t>
      </w:r>
    </w:p>
    <w:p w14:paraId="56D23162" w14:textId="77777777" w:rsidR="005705AE" w:rsidRPr="00B95D5C" w:rsidRDefault="005705AE" w:rsidP="005705AE">
      <w:pPr>
        <w:pStyle w:val="BTEMEASMCA"/>
      </w:pPr>
    </w:p>
    <w:p w14:paraId="58BD668D" w14:textId="77777777" w:rsidR="005705AE" w:rsidRPr="00B95D5C" w:rsidRDefault="005705AE" w:rsidP="005705AE">
      <w:pPr>
        <w:pStyle w:val="BTEMEASMCA"/>
      </w:pPr>
      <w:r w:rsidRPr="00B95D5C">
        <w:t>Jeigu kiltų daugiau klausimų dėl šio vaisto vartojimo, kreipkitės į gydytoją arba vaistininką.</w:t>
      </w:r>
    </w:p>
    <w:p w14:paraId="751402EA" w14:textId="77777777" w:rsidR="005705AE" w:rsidRPr="00B95D5C" w:rsidRDefault="005705AE" w:rsidP="005705AE">
      <w:pPr>
        <w:pStyle w:val="BTEMEASMCA"/>
      </w:pPr>
    </w:p>
    <w:p w14:paraId="1BC0C717" w14:textId="77777777" w:rsidR="005705AE" w:rsidRPr="00B95D5C" w:rsidRDefault="005705AE" w:rsidP="005705AE">
      <w:pPr>
        <w:pStyle w:val="BTEMEASMCA"/>
      </w:pPr>
    </w:p>
    <w:p w14:paraId="4DA28F67" w14:textId="77777777" w:rsidR="005705AE" w:rsidRPr="00B95D5C" w:rsidRDefault="005705AE" w:rsidP="005705AE">
      <w:pPr>
        <w:pStyle w:val="PI-1EMEASMCA"/>
      </w:pPr>
      <w:bookmarkStart w:id="9" w:name="_Toc129243267"/>
      <w:bookmarkStart w:id="10" w:name="_Toc129243142"/>
      <w:r w:rsidRPr="00B95D5C">
        <w:t>4.</w:t>
      </w:r>
      <w:r w:rsidRPr="00B95D5C">
        <w:tab/>
        <w:t>Galimas šalutinis poveikis</w:t>
      </w:r>
      <w:bookmarkEnd w:id="9"/>
      <w:bookmarkEnd w:id="10"/>
    </w:p>
    <w:p w14:paraId="70643848" w14:textId="77777777" w:rsidR="005705AE" w:rsidRPr="00B95D5C" w:rsidRDefault="005705AE" w:rsidP="005705AE">
      <w:pPr>
        <w:pStyle w:val="BTEMEASMCA"/>
      </w:pPr>
    </w:p>
    <w:p w14:paraId="4FD02881" w14:textId="77777777" w:rsidR="005705AE" w:rsidRPr="00B95D5C" w:rsidRDefault="005705AE" w:rsidP="005705AE">
      <w:pPr>
        <w:pStyle w:val="BTEMEASMCA"/>
      </w:pPr>
      <w:r>
        <w:t>Šis vaistas</w:t>
      </w:r>
      <w:r w:rsidRPr="00B95D5C">
        <w:t>, kaip ir visi kiti vaistai, gali sukelti šalutinį poveikį, nors jis pasireiškia ne visiems žmonėms.</w:t>
      </w:r>
    </w:p>
    <w:p w14:paraId="7FAEAA8F" w14:textId="77777777" w:rsidR="005705AE" w:rsidRDefault="005705AE" w:rsidP="005705AE">
      <w:pPr>
        <w:pStyle w:val="BTEMEASMCA"/>
      </w:pPr>
    </w:p>
    <w:p w14:paraId="6AD23E03" w14:textId="77777777" w:rsidR="005705AE" w:rsidRPr="00E61C24" w:rsidRDefault="005705AE" w:rsidP="005705AE">
      <w:pPr>
        <w:pStyle w:val="BTEMEASMCA"/>
      </w:pPr>
      <w:r w:rsidRPr="00E61C24">
        <w:t>Paprastai šalutinis poveikis yra nestiprus ir trumpalaikis.</w:t>
      </w:r>
    </w:p>
    <w:p w14:paraId="1EA1E1EB" w14:textId="77777777" w:rsidR="005705AE" w:rsidRPr="00E61C24" w:rsidRDefault="005705AE" w:rsidP="005705AE">
      <w:pPr>
        <w:pStyle w:val="BTEMEASMCA"/>
      </w:pPr>
    </w:p>
    <w:p w14:paraId="4364AC58" w14:textId="77777777" w:rsidR="005705AE" w:rsidRPr="005D1823" w:rsidRDefault="005705AE" w:rsidP="005705AE">
      <w:pPr>
        <w:pStyle w:val="BTEMEASMCA"/>
      </w:pPr>
      <w:r w:rsidRPr="005D1823">
        <w:t>Dažnas (gali pasireikti mažiau kaip 1 iš 10 žmonių)</w:t>
      </w:r>
    </w:p>
    <w:p w14:paraId="083479C0" w14:textId="77777777" w:rsidR="005705AE" w:rsidRPr="00E61C24" w:rsidRDefault="005705AE" w:rsidP="005705AE">
      <w:pPr>
        <w:pStyle w:val="BTEMEASMCA"/>
      </w:pPr>
      <w:r w:rsidRPr="00E61C24">
        <w:t>•</w:t>
      </w:r>
      <w:r w:rsidRPr="00E61C24">
        <w:tab/>
        <w:t>Vidurių užkietėjimas</w:t>
      </w:r>
      <w:r>
        <w:t>.</w:t>
      </w:r>
    </w:p>
    <w:p w14:paraId="602F5CB1" w14:textId="77777777" w:rsidR="005705AE" w:rsidRPr="00E61C24" w:rsidRDefault="005705AE" w:rsidP="005705AE">
      <w:pPr>
        <w:pStyle w:val="BTEMEASMCA"/>
      </w:pPr>
    </w:p>
    <w:p w14:paraId="1403D702" w14:textId="77777777" w:rsidR="005705AE" w:rsidRPr="005D1823" w:rsidRDefault="005705AE" w:rsidP="005705AE">
      <w:pPr>
        <w:pStyle w:val="BTEMEASMCA"/>
      </w:pPr>
      <w:r w:rsidRPr="005D1823">
        <w:t>Nedažnas (gali pasireikšti iki 1 iš 10 žmonių)</w:t>
      </w:r>
    </w:p>
    <w:p w14:paraId="725C1FFF" w14:textId="77777777" w:rsidR="005705AE" w:rsidRPr="00E61C24" w:rsidRDefault="005705AE" w:rsidP="005705AE">
      <w:pPr>
        <w:pStyle w:val="BTEMEASMCA"/>
      </w:pPr>
      <w:r w:rsidRPr="00E61C24">
        <w:t>•</w:t>
      </w:r>
      <w:r w:rsidRPr="00E61C24">
        <w:tab/>
        <w:t>Išbėrimas</w:t>
      </w:r>
      <w:r>
        <w:t>, vėmimas.</w:t>
      </w:r>
      <w:r w:rsidRPr="00E61C24">
        <w:t xml:space="preserve"> </w:t>
      </w:r>
    </w:p>
    <w:p w14:paraId="53446349" w14:textId="77777777" w:rsidR="005705AE" w:rsidRPr="00E61C24" w:rsidRDefault="005705AE" w:rsidP="005705AE">
      <w:pPr>
        <w:pStyle w:val="BTEMEASMCA"/>
      </w:pPr>
    </w:p>
    <w:p w14:paraId="01A1C5DC" w14:textId="77777777" w:rsidR="005705AE" w:rsidRPr="005D1823" w:rsidRDefault="005705AE" w:rsidP="005705AE">
      <w:pPr>
        <w:pStyle w:val="BTEMEASMCA"/>
      </w:pPr>
      <w:r w:rsidRPr="005D1823">
        <w:t>Retas (gali pasireikšti iki 1 iš 100 žmonių)</w:t>
      </w:r>
    </w:p>
    <w:p w14:paraId="36303056" w14:textId="77777777" w:rsidR="005705AE" w:rsidRPr="00E61C24" w:rsidRDefault="005705AE" w:rsidP="005705AE">
      <w:pPr>
        <w:pStyle w:val="BTEMEASMCA"/>
      </w:pPr>
      <w:r w:rsidRPr="00E61C24">
        <w:t>•</w:t>
      </w:r>
      <w:r w:rsidRPr="00E61C24">
        <w:tab/>
        <w:t>Dilgėlinė (niežtintis išbėrimas)</w:t>
      </w:r>
      <w:r>
        <w:t>.</w:t>
      </w:r>
    </w:p>
    <w:p w14:paraId="71BB1B8C" w14:textId="77777777" w:rsidR="005705AE" w:rsidRPr="00E61C24" w:rsidRDefault="005705AE" w:rsidP="005705AE">
      <w:pPr>
        <w:pStyle w:val="BTEMEASMCA"/>
      </w:pPr>
    </w:p>
    <w:p w14:paraId="321CBA07" w14:textId="77777777" w:rsidR="005705AE" w:rsidRPr="005154CD" w:rsidRDefault="005705AE" w:rsidP="005705AE">
      <w:pPr>
        <w:pStyle w:val="BTEMEASMCA"/>
        <w:rPr>
          <w:b/>
          <w:bCs w:val="0"/>
        </w:rPr>
      </w:pPr>
      <w:r w:rsidRPr="005154CD">
        <w:rPr>
          <w:b/>
          <w:bCs w:val="0"/>
        </w:rPr>
        <w:t>Dažnis nežinomas (negali būti apskaičiuotas pagal turimus duomenis):</w:t>
      </w:r>
    </w:p>
    <w:p w14:paraId="1319753D" w14:textId="77777777" w:rsidR="005705AE" w:rsidRPr="00B95D5C" w:rsidRDefault="005705AE" w:rsidP="005705AE">
      <w:pPr>
        <w:pStyle w:val="BTEMEASMCA"/>
      </w:pPr>
      <w:r w:rsidRPr="00E61C24">
        <w:t>•</w:t>
      </w:r>
      <w:r w:rsidRPr="00E61C24">
        <w:tab/>
        <w:t>alerginės reak</w:t>
      </w:r>
      <w:r>
        <w:t>c</w:t>
      </w:r>
      <w:r w:rsidRPr="00E61C24">
        <w:t>ijos simptomai, pvz., odos paraudimas, niežėjimas, patinimas, sunkumas kvėpuoti</w:t>
      </w:r>
      <w:r>
        <w:t xml:space="preserve"> ir burnos, gerklų, liežuvio sutinimas (angioneurozinė edema)</w:t>
      </w:r>
      <w:r w:rsidRPr="00E61C24">
        <w:t>, alpimas ar kolapsas.</w:t>
      </w:r>
    </w:p>
    <w:p w14:paraId="52B35EB4" w14:textId="77777777" w:rsidR="005705AE" w:rsidRPr="00B95D5C" w:rsidRDefault="005705AE" w:rsidP="005705AE">
      <w:pPr>
        <w:pStyle w:val="BTEMEASMCA"/>
      </w:pPr>
    </w:p>
    <w:p w14:paraId="46450C69" w14:textId="77777777" w:rsidR="005705AE" w:rsidRPr="00A30DD4" w:rsidRDefault="005705AE" w:rsidP="005705AE">
      <w:pPr>
        <w:pStyle w:val="BTEMEASMCA"/>
        <w:rPr>
          <w:u w:val="single"/>
        </w:rPr>
      </w:pPr>
      <w:r w:rsidRPr="00A30DD4">
        <w:rPr>
          <w:u w:val="single"/>
        </w:rPr>
        <w:t>Pranešimas apie šalutinį poveikį</w:t>
      </w:r>
    </w:p>
    <w:p w14:paraId="61F9FCFF" w14:textId="77777777" w:rsidR="005705AE" w:rsidRDefault="005705AE" w:rsidP="005705AE">
      <w:pPr>
        <w:jc w:val="both"/>
        <w:rPr>
          <w:sz w:val="22"/>
          <w:szCs w:val="22"/>
          <w:lang w:eastAsia="lt-LT"/>
        </w:rPr>
      </w:pPr>
      <w:r w:rsidRPr="008D6BBE">
        <w:t xml:space="preserve">Jeigu pasireiškė šalutinis poveikis, įskaitant šiame lapelyje nenurodytą, pasakykite gydytojui arba vaistininkui. </w:t>
      </w:r>
      <w:r w:rsidRPr="00814BEE"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</w:p>
    <w:p w14:paraId="4E6BAF35" w14:textId="77777777" w:rsidR="005705AE" w:rsidRDefault="005705AE" w:rsidP="005705AE">
      <w:pPr>
        <w:pStyle w:val="BTEMEASMCA"/>
      </w:pPr>
      <w:r w:rsidRPr="00814BEE">
        <w:t xml:space="preserve">nurodytais būdais arba paskambinti nemokamu telefonu </w:t>
      </w:r>
      <w:r>
        <w:t>+370</w:t>
      </w:r>
      <w:r w:rsidRPr="00814BEE">
        <w:t xml:space="preserve"> 800 73 568. Pranešdami apie šalutinį poveikį galite mums padėti gauti daugiau informacijos apie šio vaisto saugumą.</w:t>
      </w:r>
    </w:p>
    <w:p w14:paraId="142D65AA" w14:textId="77777777" w:rsidR="005705AE" w:rsidRDefault="005705AE" w:rsidP="005705AE">
      <w:pPr>
        <w:pStyle w:val="BTEMEASMCA"/>
      </w:pPr>
    </w:p>
    <w:p w14:paraId="2CA1E355" w14:textId="77777777" w:rsidR="005705AE" w:rsidRPr="00B95D5C" w:rsidRDefault="005705AE" w:rsidP="005705AE">
      <w:pPr>
        <w:pStyle w:val="BTEMEASMCA"/>
      </w:pPr>
    </w:p>
    <w:p w14:paraId="599AECAC" w14:textId="77777777" w:rsidR="005705AE" w:rsidRPr="00B95D5C" w:rsidRDefault="005705AE" w:rsidP="005705AE">
      <w:pPr>
        <w:pStyle w:val="PI-1EMEASMCA"/>
      </w:pPr>
      <w:bookmarkStart w:id="11" w:name="_Toc129243268"/>
      <w:bookmarkStart w:id="12" w:name="_Toc129243143"/>
      <w:r w:rsidRPr="00B95D5C">
        <w:t>5.</w:t>
      </w:r>
      <w:r w:rsidRPr="00B95D5C">
        <w:tab/>
        <w:t xml:space="preserve">Kaip laikyti </w:t>
      </w:r>
      <w:bookmarkEnd w:id="11"/>
      <w:bookmarkEnd w:id="12"/>
      <w:proofErr w:type="spellStart"/>
      <w:r w:rsidRPr="00B95D5C">
        <w:t>smecta</w:t>
      </w:r>
      <w:proofErr w:type="spellEnd"/>
    </w:p>
    <w:p w14:paraId="2776768D" w14:textId="77777777" w:rsidR="005705AE" w:rsidRPr="00B95D5C" w:rsidRDefault="005705AE" w:rsidP="005705AE">
      <w:pPr>
        <w:pStyle w:val="BTEMEASMCA"/>
      </w:pPr>
    </w:p>
    <w:p w14:paraId="06AEC090" w14:textId="77777777" w:rsidR="005705AE" w:rsidRPr="00B95D5C" w:rsidRDefault="005705AE" w:rsidP="005705AE">
      <w:pPr>
        <w:pStyle w:val="BTEMEASMCA"/>
      </w:pPr>
      <w:r>
        <w:t>Šį vaistą l</w:t>
      </w:r>
      <w:r w:rsidRPr="00B95D5C">
        <w:t>aiky</w:t>
      </w:r>
      <w:r>
        <w:t>kite</w:t>
      </w:r>
      <w:r w:rsidRPr="00B95D5C">
        <w:t xml:space="preserve"> vaikams nepastebimoje</w:t>
      </w:r>
      <w:r>
        <w:t xml:space="preserve"> </w:t>
      </w:r>
      <w:r w:rsidRPr="00B95D5C">
        <w:t>ir nepasiekiamoje vietoje.</w:t>
      </w:r>
    </w:p>
    <w:p w14:paraId="791E16C5" w14:textId="77777777" w:rsidR="005705AE" w:rsidRPr="00B95D5C" w:rsidRDefault="005705AE" w:rsidP="005705AE">
      <w:pPr>
        <w:rPr>
          <w:sz w:val="22"/>
          <w:szCs w:val="22"/>
        </w:rPr>
      </w:pPr>
      <w:r w:rsidRPr="00B95D5C">
        <w:rPr>
          <w:sz w:val="22"/>
          <w:szCs w:val="22"/>
        </w:rPr>
        <w:t>Šiam vaist</w:t>
      </w:r>
      <w:r>
        <w:rPr>
          <w:sz w:val="22"/>
          <w:szCs w:val="22"/>
        </w:rPr>
        <w:t>ui</w:t>
      </w:r>
      <w:r w:rsidRPr="00B95D5C">
        <w:rPr>
          <w:sz w:val="22"/>
          <w:szCs w:val="22"/>
        </w:rPr>
        <w:t xml:space="preserve"> specialių laikymo sąlygų nereikia.</w:t>
      </w:r>
    </w:p>
    <w:p w14:paraId="125C8831" w14:textId="77777777" w:rsidR="005705AE" w:rsidRPr="00B95D5C" w:rsidRDefault="005705AE" w:rsidP="005705AE">
      <w:pPr>
        <w:pStyle w:val="BTEMEASMCA"/>
      </w:pPr>
      <w:r w:rsidRPr="00B95D5C">
        <w:t xml:space="preserve">Ant dėžutės </w:t>
      </w:r>
      <w:r>
        <w:t xml:space="preserve">ir paketėlio </w:t>
      </w:r>
      <w:r w:rsidRPr="00B95D5C">
        <w:t>po „Tinka iki</w:t>
      </w:r>
      <w:r>
        <w:t>/EXP</w:t>
      </w:r>
      <w:r w:rsidRPr="00B95D5C">
        <w:t xml:space="preserve">“ nurodytam tinkamumo laikui pasibaigus, </w:t>
      </w:r>
      <w:r>
        <w:t>šio vaisto</w:t>
      </w:r>
      <w:r w:rsidRPr="00B95D5C">
        <w:t xml:space="preserve"> vartoti negalima. Vaistas tinka</w:t>
      </w:r>
      <w:r>
        <w:t>mas</w:t>
      </w:r>
      <w:r w:rsidRPr="00B95D5C">
        <w:t xml:space="preserve"> vartoti iki paskutinės nurodyto mėnesio dienos.</w:t>
      </w:r>
    </w:p>
    <w:p w14:paraId="02E186C3" w14:textId="77777777" w:rsidR="005705AE" w:rsidRPr="00B95D5C" w:rsidRDefault="005705AE" w:rsidP="005705AE">
      <w:pPr>
        <w:pStyle w:val="BTEMEASMCA"/>
      </w:pPr>
    </w:p>
    <w:p w14:paraId="20FB9AD8" w14:textId="77777777" w:rsidR="005705AE" w:rsidRPr="00B95D5C" w:rsidRDefault="005705AE" w:rsidP="005705AE">
      <w:pPr>
        <w:pStyle w:val="BTEMEASMCA"/>
      </w:pPr>
      <w:r w:rsidRPr="00B95D5C">
        <w:t xml:space="preserve">Vaistų negalima </w:t>
      </w:r>
      <w:r>
        <w:t>išmesti</w:t>
      </w:r>
      <w:r w:rsidRPr="00B95D5C">
        <w:t xml:space="preserve"> į kanalizaciją arba su buitinėmis atliekomis. Kaip </w:t>
      </w:r>
      <w:r>
        <w:t>išmesti</w:t>
      </w:r>
      <w:r w:rsidRPr="00B95D5C">
        <w:t xml:space="preserve"> nereikalingus vaistus, klauskite vaistininko. Šios priemonės padės apsaugoti aplinką.</w:t>
      </w:r>
    </w:p>
    <w:p w14:paraId="6F700631" w14:textId="77777777" w:rsidR="005705AE" w:rsidRPr="00B95D5C" w:rsidRDefault="005705AE" w:rsidP="005705AE">
      <w:pPr>
        <w:pStyle w:val="BTEMEASMCA"/>
      </w:pPr>
    </w:p>
    <w:p w14:paraId="37AA7FB6" w14:textId="77777777" w:rsidR="005705AE" w:rsidRPr="00B95D5C" w:rsidRDefault="005705AE" w:rsidP="005705AE">
      <w:pPr>
        <w:pStyle w:val="BTEMEASMCA"/>
      </w:pPr>
    </w:p>
    <w:p w14:paraId="22F230FA" w14:textId="77777777" w:rsidR="005705AE" w:rsidRPr="00B95D5C" w:rsidRDefault="005705AE" w:rsidP="005705AE">
      <w:pPr>
        <w:pStyle w:val="PI-1EMEASMCA"/>
      </w:pPr>
      <w:bookmarkStart w:id="13" w:name="_Toc129243269"/>
      <w:bookmarkStart w:id="14" w:name="_Toc129243144"/>
      <w:r w:rsidRPr="00B95D5C">
        <w:t>6.</w:t>
      </w:r>
      <w:r w:rsidRPr="00B95D5C">
        <w:tab/>
      </w:r>
      <w:r>
        <w:t>Pakuotės turinys ir k</w:t>
      </w:r>
      <w:r w:rsidRPr="00B95D5C">
        <w:t>ita informacija</w:t>
      </w:r>
      <w:bookmarkEnd w:id="13"/>
      <w:bookmarkEnd w:id="14"/>
    </w:p>
    <w:p w14:paraId="404DA1B7" w14:textId="77777777" w:rsidR="005705AE" w:rsidRPr="00B95D5C" w:rsidRDefault="005705AE" w:rsidP="005705AE">
      <w:pPr>
        <w:pStyle w:val="BTEMEASMCA"/>
      </w:pPr>
    </w:p>
    <w:p w14:paraId="7D41BA79" w14:textId="77777777" w:rsidR="005705AE" w:rsidRPr="00B95D5C" w:rsidRDefault="005705AE" w:rsidP="005705AE">
      <w:pPr>
        <w:pStyle w:val="PI-3EMEASMCA"/>
      </w:pPr>
      <w:proofErr w:type="spellStart"/>
      <w:r w:rsidRPr="00B95D5C">
        <w:t>smecta</w:t>
      </w:r>
      <w:proofErr w:type="spellEnd"/>
      <w:r w:rsidRPr="00B95D5C">
        <w:t xml:space="preserve"> sudėtis</w:t>
      </w:r>
    </w:p>
    <w:p w14:paraId="5D9BC1B8" w14:textId="77777777" w:rsidR="005705AE" w:rsidRPr="00B95D5C" w:rsidRDefault="005705AE" w:rsidP="005705AE">
      <w:pPr>
        <w:pStyle w:val="BT-EMEASMCA"/>
      </w:pPr>
      <w:r>
        <w:t>-</w:t>
      </w:r>
      <w:r>
        <w:tab/>
      </w:r>
      <w:r w:rsidRPr="00B95D5C">
        <w:t>Veiklioji medžiaga yra diosmektitas. Viename 3,760 g paketėlyje yra 3 g diosmektito.</w:t>
      </w:r>
    </w:p>
    <w:p w14:paraId="3B63A329" w14:textId="77777777" w:rsidR="005705AE" w:rsidRDefault="005705AE" w:rsidP="005705AE">
      <w:pPr>
        <w:pStyle w:val="BT-EMEASMCA"/>
      </w:pPr>
      <w:r>
        <w:t>-</w:t>
      </w:r>
      <w:r>
        <w:tab/>
      </w:r>
      <w:r w:rsidRPr="00B95D5C">
        <w:t>Pagalbinės medžiagos yra: gliukozė, sacharino natrio druska, vanilės skonio medžiaga</w:t>
      </w:r>
      <w:r>
        <w:t>**</w:t>
      </w:r>
      <w:r w:rsidRPr="00B95D5C">
        <w:t xml:space="preserve"> ir apelsinų skonio medžiaga</w:t>
      </w:r>
      <w:r>
        <w:t>*.</w:t>
      </w:r>
      <w:r w:rsidRPr="00B95D5C">
        <w:t xml:space="preserve"> </w:t>
      </w:r>
    </w:p>
    <w:p w14:paraId="78772446" w14:textId="77777777" w:rsidR="005705AE" w:rsidRDefault="005705AE" w:rsidP="005705AE">
      <w:pPr>
        <w:pStyle w:val="BT-EMEASMCA"/>
      </w:pPr>
      <w:r w:rsidRPr="00E61C24">
        <w:t>*</w:t>
      </w:r>
      <w:r w:rsidRPr="00E61C24">
        <w:rPr>
          <w:u w:val="single"/>
        </w:rPr>
        <w:t>apelsinų skonio medžiagos sudėtis:</w:t>
      </w:r>
      <w:r>
        <w:t xml:space="preserve"> </w:t>
      </w:r>
      <w:r w:rsidRPr="00B95D5C">
        <w:t>maltodekstrinas, sacharozė, gumiarabikas</w:t>
      </w:r>
      <w:r>
        <w:t xml:space="preserve"> </w:t>
      </w:r>
      <w:r w:rsidRPr="00E61C24">
        <w:t>(E414)</w:t>
      </w:r>
      <w:r w:rsidRPr="00B95D5C">
        <w:t xml:space="preserve">, riebalų rūgščių mono-ir digliceridų diacetilvyno rūgšties esteriai, silicio dioksidas </w:t>
      </w:r>
      <w:r w:rsidRPr="00E61C24">
        <w:t>(E551), apelsinų kvapiosios medžiagos</w:t>
      </w:r>
      <w:r w:rsidRPr="00B95D5C">
        <w:t xml:space="preserve"> </w:t>
      </w:r>
    </w:p>
    <w:p w14:paraId="0DB77D1B" w14:textId="77777777" w:rsidR="005705AE" w:rsidRPr="00B95D5C" w:rsidRDefault="005705AE" w:rsidP="005705AE">
      <w:pPr>
        <w:pStyle w:val="BT-EMEASMCA"/>
      </w:pPr>
      <w:r w:rsidRPr="005D1823">
        <w:rPr>
          <w:u w:val="single"/>
        </w:rPr>
        <w:t>**vanilės skonio medžiagos sudėtis:</w:t>
      </w:r>
      <w:r>
        <w:t xml:space="preserve"> </w:t>
      </w:r>
      <w:r w:rsidRPr="00B95D5C">
        <w:t xml:space="preserve">maltodekstrinas, sacharozė, glicerolio triacetatas </w:t>
      </w:r>
      <w:r w:rsidRPr="00E61C24">
        <w:t>(E1518)</w:t>
      </w:r>
      <w:r w:rsidRPr="00B95D5C">
        <w:t xml:space="preserve">, silicio dioksidas </w:t>
      </w:r>
      <w:r w:rsidRPr="00E61C24">
        <w:t>(E551)</w:t>
      </w:r>
      <w:r w:rsidRPr="00B95D5C">
        <w:t>, etilo alkoholis, sojų lecitinas</w:t>
      </w:r>
      <w:r>
        <w:t xml:space="preserve"> </w:t>
      </w:r>
      <w:r w:rsidRPr="00E61C24">
        <w:t>(E322)</w:t>
      </w:r>
      <w:r>
        <w:t>,</w:t>
      </w:r>
      <w:r w:rsidRPr="00B95D5C">
        <w:t xml:space="preserve"> vanilės kvapiosios medžiagos)</w:t>
      </w:r>
      <w:r w:rsidRPr="00B95D5C" w:rsidDel="0006137F">
        <w:t xml:space="preserve"> </w:t>
      </w:r>
      <w:r w:rsidRPr="00B95D5C">
        <w:t>.</w:t>
      </w:r>
    </w:p>
    <w:p w14:paraId="53472908" w14:textId="77777777" w:rsidR="005705AE" w:rsidRPr="00B95D5C" w:rsidRDefault="005705AE" w:rsidP="005705AE">
      <w:pPr>
        <w:pStyle w:val="BTEMEASMCA"/>
      </w:pPr>
    </w:p>
    <w:p w14:paraId="6BFE08E5" w14:textId="77777777" w:rsidR="005705AE" w:rsidRPr="00B95D5C" w:rsidRDefault="005705AE" w:rsidP="005705AE">
      <w:pPr>
        <w:pStyle w:val="PI-3EMEASMCA"/>
      </w:pPr>
      <w:proofErr w:type="spellStart"/>
      <w:r w:rsidRPr="00B95D5C">
        <w:t>smecta</w:t>
      </w:r>
      <w:proofErr w:type="spellEnd"/>
      <w:r w:rsidRPr="00B95D5C">
        <w:t xml:space="preserve"> išvaizda ir kiekis pakuotėje</w:t>
      </w:r>
    </w:p>
    <w:p w14:paraId="0BA8361A" w14:textId="77777777" w:rsidR="005705AE" w:rsidRPr="00B95D5C" w:rsidRDefault="005705AE" w:rsidP="005705AE">
      <w:pPr>
        <w:pStyle w:val="BTEMEASMCA"/>
      </w:pPr>
      <w:r w:rsidRPr="00B95D5C">
        <w:t>Baltos ar šviesiai rusvos spalvos milteliai, iš kurių ruošiant suspensiją jaučiamas švelnus apelsinus primenantis kvapas.</w:t>
      </w:r>
    </w:p>
    <w:p w14:paraId="4F302F21" w14:textId="77777777" w:rsidR="005705AE" w:rsidRDefault="005705AE" w:rsidP="005705AE">
      <w:pPr>
        <w:pStyle w:val="BTEMEASMCA"/>
      </w:pPr>
      <w:r w:rsidRPr="00E61C24">
        <w:t>Šis vaistas tiekiamas miltelių geriamajai suspensijai paketėliuose pavidalu.</w:t>
      </w:r>
    </w:p>
    <w:p w14:paraId="068CDADC" w14:textId="77777777" w:rsidR="005705AE" w:rsidRPr="00B95D5C" w:rsidRDefault="005705AE" w:rsidP="005705AE">
      <w:pPr>
        <w:pStyle w:val="BTEMEASMCA"/>
      </w:pPr>
      <w:r w:rsidRPr="00B95D5C">
        <w:t>Kartono dėžutėje yra 10 arba 30 paketėlių.</w:t>
      </w:r>
    </w:p>
    <w:p w14:paraId="64B4E38A" w14:textId="77777777" w:rsidR="005705AE" w:rsidRPr="00B95D5C" w:rsidRDefault="005705AE" w:rsidP="005705AE">
      <w:pPr>
        <w:pStyle w:val="BTEMEASMCA"/>
      </w:pPr>
      <w:r w:rsidRPr="00B95D5C">
        <w:t>Gali būti tiekiamos ne visų dydžių pakuotės</w:t>
      </w:r>
      <w:r>
        <w:t>.</w:t>
      </w:r>
    </w:p>
    <w:p w14:paraId="0A8A1920" w14:textId="77777777" w:rsidR="005705AE" w:rsidRPr="00B95D5C" w:rsidRDefault="005705AE" w:rsidP="005705AE">
      <w:pPr>
        <w:pStyle w:val="BTEMEASMCA"/>
      </w:pPr>
    </w:p>
    <w:p w14:paraId="6EF29AFE" w14:textId="77777777" w:rsidR="005705AE" w:rsidRPr="00B95D5C" w:rsidRDefault="005705AE" w:rsidP="005705AE">
      <w:pPr>
        <w:ind w:left="567" w:hanging="567"/>
        <w:rPr>
          <w:b/>
          <w:sz w:val="22"/>
          <w:szCs w:val="22"/>
        </w:rPr>
      </w:pPr>
      <w:r w:rsidRPr="00B95D5C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>egistruotojas ir gamintojas</w:t>
      </w:r>
    </w:p>
    <w:p w14:paraId="6C30EF38" w14:textId="77777777" w:rsidR="005705AE" w:rsidRDefault="005705AE" w:rsidP="005705AE">
      <w:pPr>
        <w:rPr>
          <w:b/>
          <w:sz w:val="22"/>
          <w:szCs w:val="22"/>
        </w:rPr>
      </w:pPr>
    </w:p>
    <w:p w14:paraId="2C561561" w14:textId="77777777" w:rsidR="005705AE" w:rsidRPr="00CB6EEE" w:rsidRDefault="005705AE" w:rsidP="005705AE">
      <w:pPr>
        <w:rPr>
          <w:b/>
          <w:sz w:val="22"/>
          <w:szCs w:val="22"/>
        </w:rPr>
      </w:pPr>
      <w:r w:rsidRPr="00CB6EEE">
        <w:rPr>
          <w:b/>
          <w:sz w:val="22"/>
          <w:szCs w:val="22"/>
        </w:rPr>
        <w:t>Registruotojas</w:t>
      </w:r>
    </w:p>
    <w:p w14:paraId="7D7F0293" w14:textId="77777777" w:rsidR="005705AE" w:rsidRDefault="005705AE" w:rsidP="005705AE">
      <w:pPr>
        <w:rPr>
          <w:sz w:val="22"/>
          <w:szCs w:val="22"/>
        </w:rPr>
      </w:pPr>
    </w:p>
    <w:p w14:paraId="0C92C787" w14:textId="77777777" w:rsidR="005705AE" w:rsidRPr="00814BEE" w:rsidRDefault="005705AE" w:rsidP="005705AE">
      <w:pPr>
        <w:rPr>
          <w:sz w:val="22"/>
          <w:szCs w:val="22"/>
        </w:rPr>
      </w:pPr>
      <w:r w:rsidRPr="00814BEE">
        <w:rPr>
          <w:sz w:val="22"/>
          <w:szCs w:val="22"/>
        </w:rPr>
        <w:t>MAYOLY PHARMA FRANCE</w:t>
      </w:r>
    </w:p>
    <w:p w14:paraId="75FD3EE9" w14:textId="77777777" w:rsidR="005705AE" w:rsidRPr="00814BEE" w:rsidRDefault="005705AE" w:rsidP="005705AE">
      <w:pPr>
        <w:rPr>
          <w:sz w:val="22"/>
          <w:szCs w:val="22"/>
        </w:rPr>
      </w:pPr>
      <w:r w:rsidRPr="00814BEE">
        <w:rPr>
          <w:sz w:val="22"/>
          <w:szCs w:val="22"/>
        </w:rPr>
        <w:t xml:space="preserve">3 </w:t>
      </w:r>
      <w:proofErr w:type="spellStart"/>
      <w:r w:rsidRPr="00814BEE">
        <w:rPr>
          <w:sz w:val="22"/>
          <w:szCs w:val="22"/>
        </w:rPr>
        <w:t>Place</w:t>
      </w:r>
      <w:proofErr w:type="spellEnd"/>
      <w:r w:rsidRPr="00814BEE">
        <w:rPr>
          <w:sz w:val="22"/>
          <w:szCs w:val="22"/>
        </w:rPr>
        <w:t xml:space="preserve"> Renault</w:t>
      </w:r>
    </w:p>
    <w:p w14:paraId="0F636BAE" w14:textId="77777777" w:rsidR="005705AE" w:rsidRPr="00814BEE" w:rsidRDefault="005705AE" w:rsidP="005705AE">
      <w:pPr>
        <w:rPr>
          <w:sz w:val="22"/>
          <w:szCs w:val="22"/>
        </w:rPr>
      </w:pPr>
      <w:r w:rsidRPr="00814BEE">
        <w:rPr>
          <w:sz w:val="22"/>
          <w:szCs w:val="22"/>
        </w:rPr>
        <w:t xml:space="preserve">92500 </w:t>
      </w:r>
      <w:proofErr w:type="spellStart"/>
      <w:r w:rsidRPr="00814BEE">
        <w:rPr>
          <w:sz w:val="22"/>
          <w:szCs w:val="22"/>
        </w:rPr>
        <w:t>Rueil-Malmaison</w:t>
      </w:r>
      <w:proofErr w:type="spellEnd"/>
    </w:p>
    <w:p w14:paraId="7426AF93" w14:textId="77777777" w:rsidR="005705AE" w:rsidRDefault="005705AE" w:rsidP="005705AE">
      <w:r>
        <w:rPr>
          <w:sz w:val="22"/>
          <w:szCs w:val="22"/>
        </w:rPr>
        <w:t>Prancūzija</w:t>
      </w:r>
    </w:p>
    <w:p w14:paraId="0B2A918B" w14:textId="77777777" w:rsidR="005705AE" w:rsidRPr="00B95D5C" w:rsidRDefault="005705AE" w:rsidP="005705AE">
      <w:pPr>
        <w:ind w:left="567" w:hanging="567"/>
        <w:rPr>
          <w:b/>
          <w:sz w:val="22"/>
          <w:szCs w:val="22"/>
        </w:rPr>
      </w:pPr>
    </w:p>
    <w:p w14:paraId="7B1E2DC7" w14:textId="77777777" w:rsidR="005705AE" w:rsidRPr="00B95D5C" w:rsidRDefault="005705AE" w:rsidP="005705AE">
      <w:pPr>
        <w:ind w:left="567" w:hanging="567"/>
        <w:rPr>
          <w:b/>
          <w:sz w:val="22"/>
          <w:szCs w:val="22"/>
        </w:rPr>
      </w:pPr>
      <w:r w:rsidRPr="00B95D5C">
        <w:rPr>
          <w:b/>
          <w:sz w:val="22"/>
          <w:szCs w:val="22"/>
        </w:rPr>
        <w:t>Gamintojas</w:t>
      </w:r>
    </w:p>
    <w:p w14:paraId="4FCF128B" w14:textId="77777777" w:rsidR="005705AE" w:rsidRPr="00B95D5C" w:rsidRDefault="005705AE" w:rsidP="005705AE">
      <w:pPr>
        <w:rPr>
          <w:sz w:val="22"/>
          <w:szCs w:val="22"/>
        </w:rPr>
      </w:pPr>
    </w:p>
    <w:p w14:paraId="56074406" w14:textId="77777777" w:rsidR="005705AE" w:rsidRPr="00814BEE" w:rsidRDefault="005705AE" w:rsidP="005705AE">
      <w:pPr>
        <w:rPr>
          <w:sz w:val="22"/>
          <w:szCs w:val="22"/>
        </w:rPr>
      </w:pPr>
      <w:r w:rsidRPr="00814BEE">
        <w:rPr>
          <w:sz w:val="22"/>
          <w:szCs w:val="22"/>
        </w:rPr>
        <w:t>MAYOLY INDUSTRIE</w:t>
      </w:r>
    </w:p>
    <w:p w14:paraId="6FC978BD" w14:textId="77777777" w:rsidR="005705AE" w:rsidRPr="00814BEE" w:rsidRDefault="005705AE" w:rsidP="005705AE">
      <w:pPr>
        <w:rPr>
          <w:sz w:val="22"/>
          <w:szCs w:val="22"/>
        </w:rPr>
      </w:pPr>
      <w:r w:rsidRPr="00814BEE">
        <w:rPr>
          <w:sz w:val="22"/>
          <w:szCs w:val="22"/>
        </w:rPr>
        <w:t xml:space="preserve">20 </w:t>
      </w:r>
      <w:proofErr w:type="spellStart"/>
      <w:r w:rsidRPr="00814BEE">
        <w:rPr>
          <w:sz w:val="22"/>
          <w:szCs w:val="22"/>
        </w:rPr>
        <w:t>Rue</w:t>
      </w:r>
      <w:proofErr w:type="spellEnd"/>
      <w:r w:rsidRPr="00814BEE">
        <w:rPr>
          <w:sz w:val="22"/>
          <w:szCs w:val="22"/>
        </w:rPr>
        <w:t xml:space="preserve"> </w:t>
      </w:r>
      <w:proofErr w:type="spellStart"/>
      <w:r w:rsidRPr="00814BEE">
        <w:rPr>
          <w:sz w:val="22"/>
          <w:szCs w:val="22"/>
        </w:rPr>
        <w:t>Ethe</w:t>
      </w:r>
      <w:proofErr w:type="spellEnd"/>
      <w:r w:rsidRPr="00814BEE">
        <w:rPr>
          <w:sz w:val="22"/>
          <w:szCs w:val="22"/>
        </w:rPr>
        <w:t xml:space="preserve"> </w:t>
      </w:r>
      <w:proofErr w:type="spellStart"/>
      <w:r w:rsidRPr="00814BEE">
        <w:rPr>
          <w:sz w:val="22"/>
          <w:szCs w:val="22"/>
        </w:rPr>
        <w:t>Virton</w:t>
      </w:r>
      <w:proofErr w:type="spellEnd"/>
    </w:p>
    <w:p w14:paraId="1F29CD58" w14:textId="77777777" w:rsidR="005705AE" w:rsidRPr="00814BEE" w:rsidRDefault="005705AE" w:rsidP="005705AE">
      <w:pPr>
        <w:rPr>
          <w:sz w:val="22"/>
          <w:szCs w:val="22"/>
        </w:rPr>
      </w:pPr>
      <w:r w:rsidRPr="00814BEE">
        <w:rPr>
          <w:sz w:val="22"/>
          <w:szCs w:val="22"/>
        </w:rPr>
        <w:t xml:space="preserve">28100 </w:t>
      </w:r>
      <w:proofErr w:type="spellStart"/>
      <w:r w:rsidRPr="00814BEE">
        <w:rPr>
          <w:sz w:val="22"/>
          <w:szCs w:val="22"/>
        </w:rPr>
        <w:t>Dreux</w:t>
      </w:r>
      <w:proofErr w:type="spellEnd"/>
    </w:p>
    <w:p w14:paraId="21B764FD" w14:textId="77777777" w:rsidR="005705AE" w:rsidRPr="00B95D5C" w:rsidRDefault="005705AE" w:rsidP="005705AE">
      <w:pPr>
        <w:pStyle w:val="BTEMEASMCA"/>
      </w:pPr>
      <w:r>
        <w:t>Prnacūzija</w:t>
      </w:r>
    </w:p>
    <w:p w14:paraId="13AA0459" w14:textId="77777777" w:rsidR="005705AE" w:rsidRPr="00B95D5C" w:rsidRDefault="005705AE" w:rsidP="005705AE">
      <w:pPr>
        <w:pStyle w:val="BTEMEASMCA"/>
      </w:pPr>
    </w:p>
    <w:p w14:paraId="7C7573EA" w14:textId="77777777" w:rsidR="005705AE" w:rsidRPr="00B95D5C" w:rsidRDefault="005705AE" w:rsidP="005705AE">
      <w:pPr>
        <w:pStyle w:val="BTbEMEASMCA"/>
      </w:pPr>
      <w:r w:rsidRPr="00B95D5C">
        <w:t xml:space="preserve">Šis pakuotės lapelis paskutinį kartą </w:t>
      </w:r>
      <w:r>
        <w:t>peržiūrėtas 2025-10-01.</w:t>
      </w:r>
    </w:p>
    <w:p w14:paraId="40ECD0F1" w14:textId="77777777" w:rsidR="005705AE" w:rsidRPr="00B95D5C" w:rsidRDefault="005705AE" w:rsidP="005705AE">
      <w:pPr>
        <w:rPr>
          <w:sz w:val="22"/>
          <w:szCs w:val="22"/>
        </w:rPr>
      </w:pPr>
    </w:p>
    <w:p w14:paraId="58188DFB" w14:textId="77777777" w:rsidR="005705AE" w:rsidRDefault="005705AE" w:rsidP="005705AE">
      <w:pPr>
        <w:jc w:val="both"/>
        <w:rPr>
          <w:sz w:val="22"/>
          <w:szCs w:val="22"/>
          <w:lang w:eastAsia="lt-LT"/>
        </w:rPr>
      </w:pPr>
      <w:r w:rsidRPr="00B9708B">
        <w:t>Išsami informacija apie šį vaistą pateikiama Valstybinės vaistų kontrolės tarnybos prie Lietuvos Respublikos sveikatos apsaugos ministerijos tinklalapyje</w:t>
      </w:r>
      <w:r w:rsidRPr="00B95D5C">
        <w:t xml:space="preserve"> </w:t>
      </w:r>
      <w:r>
        <w:rPr>
          <w:color w:val="0000EE"/>
          <w:sz w:val="22"/>
          <w:szCs w:val="22"/>
          <w:u w:val="single"/>
          <w:lang w:eastAsia="lt-LT"/>
        </w:rPr>
        <w:t>https://vvkt.lrv.lt/lt/.</w:t>
      </w:r>
    </w:p>
    <w:p w14:paraId="410BCD9F" w14:textId="77777777" w:rsidR="005705AE" w:rsidRPr="00B95D5C" w:rsidRDefault="005705AE" w:rsidP="005705AE">
      <w:pPr>
        <w:pStyle w:val="BTEMEASMCA"/>
      </w:pPr>
    </w:p>
    <w:p w14:paraId="7CDC14C4" w14:textId="77777777" w:rsidR="005705AE" w:rsidRPr="00B95D5C" w:rsidRDefault="005705AE" w:rsidP="005705AE">
      <w:pPr>
        <w:rPr>
          <w:sz w:val="22"/>
          <w:szCs w:val="22"/>
        </w:rPr>
      </w:pPr>
    </w:p>
    <w:p w14:paraId="22159266" w14:textId="77777777" w:rsidR="005705AE" w:rsidRDefault="005705AE" w:rsidP="005705AE"/>
    <w:p w14:paraId="69EE4993" w14:textId="77777777" w:rsidR="00222FED" w:rsidRDefault="00222FED"/>
    <w:sectPr w:rsidR="00222FED" w:rsidSect="005705AE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C5F6AF9"/>
    <w:multiLevelType w:val="hybridMultilevel"/>
    <w:tmpl w:val="23C482E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877393">
    <w:abstractNumId w:val="1"/>
  </w:num>
  <w:num w:numId="2" w16cid:durableId="2133665543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Arial" w:hAnsi="Arial" w:hint="default"/>
        </w:rPr>
      </w:lvl>
    </w:lvlOverride>
  </w:num>
  <w:num w:numId="3" w16cid:durableId="2116320427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5AE"/>
    <w:rsid w:val="00222FED"/>
    <w:rsid w:val="005705AE"/>
    <w:rsid w:val="005F173E"/>
    <w:rsid w:val="00650932"/>
    <w:rsid w:val="008B3AD4"/>
    <w:rsid w:val="00984A0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94CD"/>
  <w15:chartTrackingRefBased/>
  <w15:docId w15:val="{3DBA5104-2F07-479A-A8A9-92703324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05AE"/>
    <w:pPr>
      <w:spacing w:after="0" w:line="240" w:lineRule="auto"/>
    </w:pPr>
    <w:rPr>
      <w:rFonts w:eastAsia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0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70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705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705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705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705A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705A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705A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705A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70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70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705A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705A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705A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705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705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705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705AE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705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70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705A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705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70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705A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705A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705A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70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705A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705AE"/>
    <w:rPr>
      <w:b/>
      <w:bCs/>
      <w:smallCaps/>
      <w:color w:val="0F4761" w:themeColor="accent1" w:themeShade="BF"/>
      <w:spacing w:val="5"/>
    </w:rPr>
  </w:style>
  <w:style w:type="paragraph" w:customStyle="1" w:styleId="PI-1EMEASMCA">
    <w:name w:val="PI-1 EMEA_SMCA"/>
    <w:basedOn w:val="Antrat2"/>
    <w:autoRedefine/>
    <w:rsid w:val="005705AE"/>
    <w:pPr>
      <w:keepLines w:val="0"/>
      <w:tabs>
        <w:tab w:val="left" w:pos="567"/>
      </w:tabs>
      <w:spacing w:before="0" w:after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character" w:customStyle="1" w:styleId="BTEMEASMCAChar">
    <w:name w:val="BT EMEA_SMCA Char"/>
    <w:link w:val="BTEMEASMCA"/>
    <w:locked/>
    <w:rsid w:val="005705AE"/>
    <w:rPr>
      <w:bCs/>
      <w:noProof/>
    </w:rPr>
  </w:style>
  <w:style w:type="paragraph" w:customStyle="1" w:styleId="BTEMEASMCA">
    <w:name w:val="BT EMEA_SMCA"/>
    <w:basedOn w:val="prastasis"/>
    <w:link w:val="BTEMEASMCAChar"/>
    <w:autoRedefine/>
    <w:rsid w:val="005705AE"/>
    <w:rPr>
      <w:rFonts w:eastAsiaTheme="minorHAnsi"/>
      <w:bCs/>
      <w:noProof/>
      <w:kern w:val="2"/>
      <w:sz w:val="22"/>
      <w:szCs w:val="22"/>
      <w14:ligatures w14:val="standardContextual"/>
    </w:rPr>
  </w:style>
  <w:style w:type="character" w:customStyle="1" w:styleId="TTEMEASMCAChar">
    <w:name w:val="TT EMEA_SMCA Char"/>
    <w:link w:val="TTEMEASMCA"/>
    <w:locked/>
    <w:rsid w:val="005705AE"/>
    <w:rPr>
      <w:b/>
      <w:caps/>
    </w:rPr>
  </w:style>
  <w:style w:type="paragraph" w:customStyle="1" w:styleId="TTEMEASMCA">
    <w:name w:val="TT EMEA_SMCA"/>
    <w:basedOn w:val="Antrat1"/>
    <w:link w:val="TTEMEASMCAChar"/>
    <w:autoRedefine/>
    <w:rsid w:val="005705AE"/>
    <w:pPr>
      <w:keepNext w:val="0"/>
      <w:keepLines w:val="0"/>
      <w:tabs>
        <w:tab w:val="left" w:pos="567"/>
      </w:tabs>
      <w:spacing w:before="0" w:after="0"/>
      <w:ind w:left="567" w:hanging="567"/>
      <w:jc w:val="center"/>
    </w:pPr>
    <w:rPr>
      <w:rFonts w:ascii="Times New Roman" w:eastAsiaTheme="minorHAnsi" w:hAnsi="Times New Roman" w:cs="Times New Roman"/>
      <w:b/>
      <w:caps/>
      <w:color w:val="auto"/>
      <w:sz w:val="22"/>
      <w:szCs w:val="22"/>
    </w:rPr>
  </w:style>
  <w:style w:type="paragraph" w:customStyle="1" w:styleId="BT-EMEASMCA">
    <w:name w:val="BT- EMEA_SMCA"/>
    <w:basedOn w:val="BTEMEASMCA"/>
    <w:autoRedefine/>
    <w:rsid w:val="005705AE"/>
  </w:style>
  <w:style w:type="paragraph" w:customStyle="1" w:styleId="PI-3EMEASMCA">
    <w:name w:val="PI-3 EMEA_SMCA"/>
    <w:basedOn w:val="prastasis"/>
    <w:autoRedefine/>
    <w:rsid w:val="005705AE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5705AE"/>
    <w:rPr>
      <w:b/>
    </w:rPr>
  </w:style>
  <w:style w:type="paragraph" w:customStyle="1" w:styleId="BTbeEMEASMCA">
    <w:name w:val="BT(be) EMEA_SMCA"/>
    <w:basedOn w:val="BTEMEASMCA"/>
    <w:autoRedefine/>
    <w:rsid w:val="005705AE"/>
    <w:pPr>
      <w:jc w:val="center"/>
    </w:pPr>
  </w:style>
  <w:style w:type="paragraph" w:customStyle="1" w:styleId="BTeEMEASMCA">
    <w:name w:val="BT(e) EMEA_SMCA"/>
    <w:basedOn w:val="BTEMEASMCA"/>
    <w:autoRedefine/>
    <w:rsid w:val="005705AE"/>
    <w:pPr>
      <w:jc w:val="center"/>
    </w:pPr>
  </w:style>
  <w:style w:type="character" w:customStyle="1" w:styleId="TextCar">
    <w:name w:val="Text Car"/>
    <w:link w:val="Text"/>
    <w:locked/>
    <w:rsid w:val="005705AE"/>
    <w:rPr>
      <w:sz w:val="24"/>
      <w:szCs w:val="24"/>
      <w:lang w:eastAsia="fr-FR"/>
    </w:rPr>
  </w:style>
  <w:style w:type="paragraph" w:customStyle="1" w:styleId="Text">
    <w:name w:val="Text"/>
    <w:basedOn w:val="prastasis"/>
    <w:link w:val="TextCar"/>
    <w:rsid w:val="005705AE"/>
    <w:pPr>
      <w:suppressAutoHyphens/>
      <w:spacing w:before="60" w:after="60"/>
      <w:ind w:left="936"/>
      <w:jc w:val="both"/>
    </w:pPr>
    <w:rPr>
      <w:rFonts w:eastAsiaTheme="minorHAnsi"/>
      <w:kern w:val="2"/>
      <w:lang w:eastAsia="fr-FR"/>
      <w14:ligatures w14:val="standardContextual"/>
    </w:rPr>
  </w:style>
  <w:style w:type="character" w:customStyle="1" w:styleId="FontStyle53">
    <w:name w:val="Font Style53"/>
    <w:uiPriority w:val="99"/>
    <w:rsid w:val="005705AE"/>
    <w:rPr>
      <w:rFonts w:ascii="Arial" w:hAnsi="Arial" w:cs="Arial"/>
      <w:b/>
      <w:bCs/>
      <w:color w:val="000000"/>
      <w:sz w:val="20"/>
      <w:szCs w:val="20"/>
    </w:rPr>
  </w:style>
  <w:style w:type="paragraph" w:customStyle="1" w:styleId="Style36">
    <w:name w:val="Style36"/>
    <w:basedOn w:val="prastasis"/>
    <w:uiPriority w:val="99"/>
    <w:rsid w:val="005705AE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Arial" w:hAnsi="Arial" w:cs="Arial"/>
      <w:lang w:val="en-GB" w:eastAsia="en-GB" w:bidi="en-GB"/>
    </w:rPr>
  </w:style>
  <w:style w:type="character" w:customStyle="1" w:styleId="FontStyle45">
    <w:name w:val="Font Style45"/>
    <w:uiPriority w:val="99"/>
    <w:rsid w:val="005705AE"/>
    <w:rPr>
      <w:rFonts w:ascii="Arial" w:hAnsi="Arial" w:cs="Arial"/>
      <w:color w:val="000000"/>
      <w:sz w:val="20"/>
      <w:szCs w:val="20"/>
    </w:rPr>
  </w:style>
  <w:style w:type="paragraph" w:customStyle="1" w:styleId="Style8">
    <w:name w:val="Style8"/>
    <w:basedOn w:val="prastasis"/>
    <w:uiPriority w:val="99"/>
    <w:rsid w:val="005705AE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5796</Words>
  <Characters>3305</Characters>
  <Application>Microsoft Office Word</Application>
  <DocSecurity>0</DocSecurity>
  <Lines>27</Lines>
  <Paragraphs>18</Paragraphs>
  <ScaleCrop>false</ScaleCrop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2025-12-19T11:59:00Z</dcterms:created>
  <dcterms:modified xsi:type="dcterms:W3CDTF">2025-12-19T12:00:00Z</dcterms:modified>
</cp:coreProperties>
</file>