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97D9F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1FC97DA0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1FC97DA1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1FC97DA2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1FC97DA3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1FC97DA4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1FC97DA5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1FC97DA6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1FC97DA7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1FC97DA8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1FC97DA9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1FC97DAA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1FC97DAB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1FC97DAC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1FC97DAD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1FC97DAE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1FC97DAF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1FC97DB0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1FC97DB1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1FC97DB2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1FC97DB3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1FC97DB4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1FC97DB5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1FC97DB6" w14:textId="77777777" w:rsidR="00AE0E91" w:rsidRPr="005A4C42" w:rsidRDefault="00AE0E91" w:rsidP="00AE0E91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val="lt-LT" w:eastAsia="lt-LT"/>
        </w:rPr>
      </w:pPr>
      <w:r w:rsidRPr="005A4C42">
        <w:rPr>
          <w:rFonts w:ascii="Times New Roman" w:eastAsia="Times New Roman" w:hAnsi="Times New Roman"/>
          <w:b/>
          <w:kern w:val="28"/>
          <w:lang w:val="lt-LT" w:eastAsia="lt-LT"/>
        </w:rPr>
        <w:t>I PRIEDAS</w:t>
      </w:r>
    </w:p>
    <w:p w14:paraId="1FC97DB7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1FC97DB8" w14:textId="77777777" w:rsidR="00AE0E91" w:rsidRPr="005A4C42" w:rsidRDefault="00AE0E91" w:rsidP="00AE0E91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val="lt-LT" w:eastAsia="lt-LT"/>
        </w:rPr>
      </w:pPr>
      <w:r w:rsidRPr="005A4C42">
        <w:rPr>
          <w:rFonts w:ascii="Times New Roman" w:eastAsia="Times New Roman" w:hAnsi="Times New Roman"/>
          <w:b/>
          <w:kern w:val="28"/>
          <w:lang w:val="lt-LT" w:eastAsia="lt-LT"/>
        </w:rPr>
        <w:t>PREPARATO CHARAKTERISTIKŲ SANTRAUKA</w:t>
      </w:r>
    </w:p>
    <w:p w14:paraId="1FC97DB9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1FC97DBA" w14:textId="77777777" w:rsidR="00AE0E91" w:rsidRPr="005A4C42" w:rsidRDefault="00AE0E91" w:rsidP="00AE0E91">
      <w:pPr>
        <w:spacing w:after="0" w:line="240" w:lineRule="auto"/>
        <w:ind w:left="567" w:hanging="567"/>
        <w:rPr>
          <w:rFonts w:ascii="Times New Roman" w:eastAsia="Times New Roman" w:hAnsi="Times New Roman"/>
          <w:b/>
          <w:lang w:val="lt-LT" w:eastAsia="lt-LT"/>
        </w:rPr>
      </w:pPr>
      <w:r w:rsidRPr="005A4C42">
        <w:rPr>
          <w:rFonts w:ascii="Times New Roman" w:eastAsia="Times New Roman" w:hAnsi="Times New Roman"/>
          <w:lang w:val="lt-LT" w:eastAsia="lt-LT"/>
        </w:rPr>
        <w:br w:type="page"/>
      </w:r>
      <w:r w:rsidRPr="005A4C42">
        <w:rPr>
          <w:rFonts w:ascii="Times New Roman" w:eastAsia="Times New Roman" w:hAnsi="Times New Roman"/>
          <w:b/>
          <w:lang w:val="lt-LT" w:eastAsia="lt-LT"/>
        </w:rPr>
        <w:lastRenderedPageBreak/>
        <w:t>1.</w:t>
      </w:r>
      <w:r w:rsidRPr="005A4C42">
        <w:rPr>
          <w:rFonts w:ascii="Times New Roman" w:eastAsia="Times New Roman" w:hAnsi="Times New Roman"/>
          <w:b/>
          <w:lang w:val="lt-LT" w:eastAsia="lt-LT"/>
        </w:rPr>
        <w:tab/>
      </w:r>
      <w:r w:rsidRPr="005A4C42">
        <w:rPr>
          <w:rFonts w:ascii="Times New Roman" w:eastAsia="Times New Roman" w:hAnsi="Times New Roman"/>
          <w:b/>
          <w:caps/>
          <w:lang w:val="lt-LT" w:eastAsia="lt-LT"/>
        </w:rPr>
        <w:t>VAISTINIO</w:t>
      </w:r>
      <w:r w:rsidRPr="005A4C42">
        <w:rPr>
          <w:rFonts w:ascii="Times New Roman" w:eastAsia="Times New Roman" w:hAnsi="Times New Roman"/>
          <w:b/>
          <w:lang w:val="lt-LT" w:eastAsia="lt-LT"/>
        </w:rPr>
        <w:t xml:space="preserve"> PREPARATO PAVADINIMAS</w:t>
      </w:r>
    </w:p>
    <w:p w14:paraId="1FC97DBB" w14:textId="77777777" w:rsidR="00AE0E91" w:rsidRPr="005A4C42" w:rsidRDefault="00AE0E91" w:rsidP="00AE0E91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1FC97DBC" w14:textId="77777777" w:rsidR="00AE0E91" w:rsidRPr="005A4C42" w:rsidRDefault="00AE0E91" w:rsidP="00AE0E91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proofErr w:type="spellStart"/>
      <w:r w:rsidRPr="005A4C42">
        <w:rPr>
          <w:rFonts w:ascii="Times New Roman" w:eastAsia="Times New Roman" w:hAnsi="Times New Roman"/>
          <w:lang w:val="lt-LT" w:eastAsia="lt-LT"/>
        </w:rPr>
        <w:t>tanakan</w:t>
      </w:r>
      <w:proofErr w:type="spellEnd"/>
      <w:r w:rsidRPr="005A4C42">
        <w:rPr>
          <w:rFonts w:ascii="Times New Roman" w:eastAsia="Times New Roman" w:hAnsi="Times New Roman"/>
          <w:iCs/>
          <w:lang w:val="lt-LT" w:eastAsia="lt-LT"/>
        </w:rPr>
        <w:t xml:space="preserve"> 40 m</w:t>
      </w:r>
      <w:r w:rsidRPr="005A4C42">
        <w:rPr>
          <w:rFonts w:ascii="Times New Roman" w:eastAsia="Times New Roman" w:hAnsi="Times New Roman"/>
          <w:lang w:val="lt-LT" w:eastAsia="lt-LT"/>
        </w:rPr>
        <w:t>g plėvele dengtos tabletės</w:t>
      </w:r>
    </w:p>
    <w:p w14:paraId="1FC97DBD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1FC97DBE" w14:textId="77777777" w:rsidR="00AE0E91" w:rsidRPr="005A4C42" w:rsidRDefault="00AE0E91" w:rsidP="00AE0E91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1FC97DBF" w14:textId="77777777" w:rsidR="00AE0E91" w:rsidRPr="005A4C42" w:rsidRDefault="00AE0E91" w:rsidP="00AE0E91">
      <w:pPr>
        <w:spacing w:after="0" w:line="240" w:lineRule="auto"/>
        <w:ind w:left="567" w:hanging="567"/>
        <w:rPr>
          <w:rFonts w:ascii="Times New Roman" w:eastAsia="Times New Roman" w:hAnsi="Times New Roman"/>
          <w:b/>
          <w:caps/>
          <w:lang w:val="lt-LT" w:eastAsia="lt-LT"/>
        </w:rPr>
      </w:pPr>
      <w:r w:rsidRPr="005A4C42">
        <w:rPr>
          <w:rFonts w:ascii="Times New Roman" w:eastAsia="Times New Roman" w:hAnsi="Times New Roman"/>
          <w:b/>
          <w:caps/>
          <w:lang w:val="lt-LT" w:eastAsia="lt-LT"/>
        </w:rPr>
        <w:t>2.</w:t>
      </w:r>
      <w:r w:rsidRPr="005A4C42">
        <w:rPr>
          <w:rFonts w:ascii="Times New Roman" w:eastAsia="Times New Roman" w:hAnsi="Times New Roman"/>
          <w:b/>
          <w:caps/>
          <w:lang w:val="lt-LT" w:eastAsia="lt-LT"/>
        </w:rPr>
        <w:tab/>
        <w:t>kokybinė ir kiekybinė sudėtis</w:t>
      </w:r>
    </w:p>
    <w:p w14:paraId="1FC97DC0" w14:textId="77777777" w:rsidR="00AE0E91" w:rsidRPr="005A4C42" w:rsidRDefault="00AE0E91" w:rsidP="00AE0E91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1FC97DC1" w14:textId="77777777" w:rsidR="00AE0E91" w:rsidRPr="005A4C42" w:rsidRDefault="00AE0E91" w:rsidP="00AE0E91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5A4C42">
        <w:rPr>
          <w:rFonts w:ascii="Times New Roman" w:eastAsia="Times New Roman" w:hAnsi="Times New Roman"/>
          <w:lang w:val="lt-LT" w:eastAsia="lt-LT"/>
        </w:rPr>
        <w:t xml:space="preserve">Vienoje tabletėje yra 40,00 mg </w:t>
      </w:r>
      <w:proofErr w:type="spellStart"/>
      <w:r w:rsidRPr="005A4C42">
        <w:rPr>
          <w:rFonts w:ascii="Times New Roman" w:eastAsia="Times New Roman" w:hAnsi="Times New Roman"/>
          <w:i/>
          <w:lang w:val="lt-LT" w:eastAsia="lt-LT"/>
        </w:rPr>
        <w:t>Ginkgo</w:t>
      </w:r>
      <w:proofErr w:type="spellEnd"/>
      <w:r w:rsidRPr="005A4C42">
        <w:rPr>
          <w:rFonts w:ascii="Times New Roman" w:eastAsia="Times New Roman" w:hAnsi="Times New Roman"/>
          <w:i/>
          <w:lang w:val="lt-LT" w:eastAsia="lt-LT"/>
        </w:rPr>
        <w:t xml:space="preserve"> </w:t>
      </w:r>
      <w:proofErr w:type="spellStart"/>
      <w:r w:rsidRPr="005A4C42">
        <w:rPr>
          <w:rFonts w:ascii="Times New Roman" w:eastAsia="Times New Roman" w:hAnsi="Times New Roman"/>
          <w:i/>
          <w:lang w:val="lt-LT" w:eastAsia="lt-LT"/>
        </w:rPr>
        <w:t>biloba</w:t>
      </w:r>
      <w:proofErr w:type="spellEnd"/>
      <w:r w:rsidRPr="005A4C42">
        <w:rPr>
          <w:rFonts w:ascii="Times New Roman" w:eastAsia="Times New Roman" w:hAnsi="Times New Roman"/>
          <w:lang w:val="lt-LT" w:eastAsia="lt-LT"/>
        </w:rPr>
        <w:t xml:space="preserve"> L., </w:t>
      </w:r>
      <w:proofErr w:type="spellStart"/>
      <w:r w:rsidRPr="005A4C42">
        <w:rPr>
          <w:rFonts w:ascii="Times New Roman" w:eastAsia="Times New Roman" w:hAnsi="Times New Roman"/>
          <w:lang w:val="lt-LT" w:eastAsia="lt-LT"/>
        </w:rPr>
        <w:t>folium</w:t>
      </w:r>
      <w:proofErr w:type="spellEnd"/>
      <w:r w:rsidRPr="005A4C42">
        <w:rPr>
          <w:rFonts w:ascii="Times New Roman" w:eastAsia="Times New Roman" w:hAnsi="Times New Roman"/>
          <w:lang w:val="lt-LT" w:eastAsia="lt-LT"/>
        </w:rPr>
        <w:t xml:space="preserve"> (</w:t>
      </w:r>
      <w:proofErr w:type="spellStart"/>
      <w:r w:rsidRPr="005A4C42">
        <w:rPr>
          <w:rFonts w:ascii="Times New Roman" w:eastAsia="Times New Roman" w:hAnsi="Times New Roman"/>
          <w:lang w:val="lt-LT" w:eastAsia="lt-LT"/>
        </w:rPr>
        <w:t>ginkmedžių</w:t>
      </w:r>
      <w:proofErr w:type="spellEnd"/>
      <w:r w:rsidRPr="005A4C42">
        <w:rPr>
          <w:rFonts w:ascii="Times New Roman" w:eastAsia="Times New Roman" w:hAnsi="Times New Roman"/>
          <w:lang w:val="lt-LT" w:eastAsia="lt-LT"/>
        </w:rPr>
        <w:t xml:space="preserve"> lapų) rafinuoto ir kiekybiškai įvertinto sausojo ekstrakto (</w:t>
      </w:r>
      <w:proofErr w:type="spellStart"/>
      <w:r w:rsidRPr="005A4C42">
        <w:rPr>
          <w:rFonts w:ascii="Times New Roman" w:eastAsia="Times New Roman" w:hAnsi="Times New Roman"/>
          <w:lang w:val="lt-LT" w:eastAsia="lt-LT"/>
        </w:rPr>
        <w:t>EGb</w:t>
      </w:r>
      <w:proofErr w:type="spellEnd"/>
      <w:r w:rsidRPr="005A4C42">
        <w:rPr>
          <w:rFonts w:ascii="Times New Roman" w:eastAsia="Times New Roman" w:hAnsi="Times New Roman"/>
          <w:lang w:val="lt-LT" w:eastAsia="lt-LT"/>
        </w:rPr>
        <w:t xml:space="preserve"> 761) </w:t>
      </w:r>
      <w:bookmarkStart w:id="0" w:name="OLE_LINK1"/>
      <w:bookmarkStart w:id="1" w:name="OLE_LINK2"/>
      <w:r w:rsidRPr="005A4C42">
        <w:rPr>
          <w:rFonts w:ascii="Times New Roman" w:eastAsia="Times New Roman" w:hAnsi="Times New Roman"/>
          <w:lang w:val="lt-LT" w:eastAsia="lt-LT"/>
        </w:rPr>
        <w:t>(35-67:1)</w:t>
      </w:r>
      <w:bookmarkEnd w:id="0"/>
      <w:bookmarkEnd w:id="1"/>
      <w:r w:rsidRPr="005A4C42">
        <w:rPr>
          <w:rFonts w:ascii="Times New Roman" w:eastAsia="Times New Roman" w:hAnsi="Times New Roman"/>
          <w:lang w:val="lt-LT" w:eastAsia="lt-LT"/>
        </w:rPr>
        <w:t>, atitinkančio:</w:t>
      </w:r>
    </w:p>
    <w:p w14:paraId="1FC97DC2" w14:textId="77777777" w:rsidR="00AE0E91" w:rsidRPr="005A4C42" w:rsidRDefault="00AE0E91" w:rsidP="00AE0E91">
      <w:pPr>
        <w:keepLines/>
        <w:numPr>
          <w:ilvl w:val="0"/>
          <w:numId w:val="1"/>
        </w:numPr>
        <w:tabs>
          <w:tab w:val="num" w:pos="284"/>
          <w:tab w:val="right" w:leader="dot" w:pos="9072"/>
        </w:tabs>
        <w:suppressAutoHyphens/>
        <w:spacing w:after="0" w:line="240" w:lineRule="auto"/>
        <w:ind w:hanging="1296"/>
        <w:rPr>
          <w:rFonts w:ascii="Times New Roman" w:eastAsia="Times New Roman" w:hAnsi="Times New Roman"/>
          <w:lang w:val="lt-LT" w:eastAsia="ar-SA"/>
        </w:rPr>
      </w:pPr>
      <w:r w:rsidRPr="005A4C42">
        <w:rPr>
          <w:rFonts w:ascii="Times New Roman" w:eastAsia="Times New Roman" w:hAnsi="Times New Roman"/>
          <w:lang w:val="lt-LT" w:eastAsia="ar-SA"/>
        </w:rPr>
        <w:t xml:space="preserve">8,80 mg – 10,80 mg </w:t>
      </w:r>
      <w:proofErr w:type="spellStart"/>
      <w:r w:rsidRPr="005A4C42">
        <w:rPr>
          <w:rFonts w:ascii="Times New Roman" w:eastAsia="Times New Roman" w:hAnsi="Times New Roman"/>
          <w:lang w:val="lt-LT" w:eastAsia="ar-SA"/>
        </w:rPr>
        <w:t>flavonoidų</w:t>
      </w:r>
      <w:proofErr w:type="spellEnd"/>
      <w:r w:rsidRPr="005A4C42">
        <w:rPr>
          <w:rFonts w:ascii="Times New Roman" w:eastAsia="Times New Roman" w:hAnsi="Times New Roman"/>
          <w:lang w:val="lt-LT" w:eastAsia="ar-SA"/>
        </w:rPr>
        <w:t xml:space="preserve">, išreikštų pagal flavonų glikozidus, </w:t>
      </w:r>
    </w:p>
    <w:p w14:paraId="1FC97DC3" w14:textId="77777777" w:rsidR="00AE0E91" w:rsidRPr="005A4C42" w:rsidRDefault="00AE0E91" w:rsidP="00AE0E91">
      <w:pPr>
        <w:keepLines/>
        <w:numPr>
          <w:ilvl w:val="0"/>
          <w:numId w:val="1"/>
        </w:numPr>
        <w:tabs>
          <w:tab w:val="num" w:pos="284"/>
          <w:tab w:val="right" w:leader="dot" w:pos="9072"/>
        </w:tabs>
        <w:suppressAutoHyphens/>
        <w:spacing w:after="0" w:line="240" w:lineRule="auto"/>
        <w:ind w:hanging="1296"/>
        <w:rPr>
          <w:rFonts w:ascii="Times New Roman" w:eastAsia="Times New Roman" w:hAnsi="Times New Roman"/>
          <w:lang w:val="lt-LT" w:eastAsia="ar-SA"/>
        </w:rPr>
      </w:pPr>
      <w:r w:rsidRPr="005A4C42">
        <w:rPr>
          <w:rFonts w:ascii="Times New Roman" w:eastAsia="Times New Roman" w:hAnsi="Times New Roman"/>
          <w:lang w:val="lt-LT" w:eastAsia="ar-SA"/>
        </w:rPr>
        <w:t xml:space="preserve">1,12 mg – 1,36 mg </w:t>
      </w:r>
      <w:proofErr w:type="spellStart"/>
      <w:r w:rsidRPr="005A4C42">
        <w:rPr>
          <w:rFonts w:ascii="Times New Roman" w:eastAsia="Times New Roman" w:hAnsi="Times New Roman"/>
          <w:lang w:val="lt-LT" w:eastAsia="ar-SA"/>
        </w:rPr>
        <w:t>ginkgolidų</w:t>
      </w:r>
      <w:proofErr w:type="spellEnd"/>
      <w:r w:rsidRPr="005A4C42">
        <w:rPr>
          <w:rFonts w:ascii="Times New Roman" w:eastAsia="Times New Roman" w:hAnsi="Times New Roman"/>
          <w:lang w:val="lt-LT" w:eastAsia="ar-SA"/>
        </w:rPr>
        <w:t xml:space="preserve"> A, B ir C,</w:t>
      </w:r>
    </w:p>
    <w:p w14:paraId="1FC97DC4" w14:textId="77777777" w:rsidR="00AE0E91" w:rsidRPr="005A4C42" w:rsidRDefault="00AE0E91" w:rsidP="00AE0E91">
      <w:pPr>
        <w:keepLines/>
        <w:numPr>
          <w:ilvl w:val="0"/>
          <w:numId w:val="1"/>
        </w:numPr>
        <w:tabs>
          <w:tab w:val="num" w:pos="284"/>
          <w:tab w:val="right" w:leader="dot" w:pos="9072"/>
        </w:tabs>
        <w:suppressAutoHyphens/>
        <w:spacing w:after="0" w:line="240" w:lineRule="auto"/>
        <w:ind w:hanging="1296"/>
        <w:rPr>
          <w:rFonts w:ascii="Times New Roman" w:eastAsia="Times New Roman" w:hAnsi="Times New Roman"/>
          <w:lang w:val="lt-LT" w:eastAsia="ar-SA"/>
        </w:rPr>
      </w:pPr>
      <w:r w:rsidRPr="005A4C42">
        <w:rPr>
          <w:rFonts w:ascii="Times New Roman" w:eastAsia="Times New Roman" w:hAnsi="Times New Roman"/>
          <w:lang w:val="lt-LT" w:eastAsia="ar-SA"/>
        </w:rPr>
        <w:t xml:space="preserve">1,04 mg – 1,28 mg </w:t>
      </w:r>
      <w:proofErr w:type="spellStart"/>
      <w:r w:rsidRPr="005A4C42">
        <w:rPr>
          <w:rFonts w:ascii="Times New Roman" w:eastAsia="Times New Roman" w:hAnsi="Times New Roman"/>
          <w:lang w:val="lt-LT" w:eastAsia="ar-SA"/>
        </w:rPr>
        <w:t>bilobalido</w:t>
      </w:r>
      <w:proofErr w:type="spellEnd"/>
      <w:r w:rsidRPr="005A4C42">
        <w:rPr>
          <w:rFonts w:ascii="Times New Roman" w:eastAsia="Times New Roman" w:hAnsi="Times New Roman"/>
          <w:lang w:val="lt-LT" w:eastAsia="ar-SA"/>
        </w:rPr>
        <w:t>.</w:t>
      </w:r>
    </w:p>
    <w:p w14:paraId="1FC97DC5" w14:textId="77777777" w:rsidR="00AE0E91" w:rsidRPr="005A4C42" w:rsidRDefault="00AE0E91" w:rsidP="00AE0E91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5A4C42">
        <w:rPr>
          <w:rFonts w:ascii="Times New Roman" w:eastAsia="Times New Roman" w:hAnsi="Times New Roman"/>
          <w:lang w:val="lt-LT" w:eastAsia="lt-LT"/>
        </w:rPr>
        <w:t>Pirminis ekstrakcijos tirpiklis: 60 % (m/m) acetonas.</w:t>
      </w:r>
    </w:p>
    <w:p w14:paraId="1FC97DC6" w14:textId="77777777" w:rsidR="00AE0E91" w:rsidRPr="005A4C42" w:rsidRDefault="00AE0E91" w:rsidP="00AE0E91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1FC97DC8" w14:textId="77777777" w:rsidR="00AE0E91" w:rsidRPr="005A4C42" w:rsidRDefault="00AE0E91" w:rsidP="00AE0E91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  <w:r w:rsidRPr="005A4C42">
        <w:rPr>
          <w:rFonts w:ascii="Times New Roman" w:eastAsia="Times New Roman" w:hAnsi="Times New Roman"/>
          <w:iCs/>
          <w:lang w:val="lt-LT" w:eastAsia="lt-LT"/>
        </w:rPr>
        <w:t>Visos p</w:t>
      </w:r>
      <w:r w:rsidRPr="005A4C42">
        <w:rPr>
          <w:rFonts w:ascii="Times New Roman" w:eastAsia="Times New Roman" w:hAnsi="Times New Roman"/>
          <w:lang w:val="lt-LT" w:eastAsia="lt-LT"/>
        </w:rPr>
        <w:t>agalbinės medžiagos išvardytos 6.1 skyriuje.</w:t>
      </w:r>
    </w:p>
    <w:p w14:paraId="1FC97DC9" w14:textId="77777777" w:rsidR="00AE0E91" w:rsidRPr="005A4C42" w:rsidRDefault="00AE0E91" w:rsidP="00AE0E91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1FC97DCA" w14:textId="77777777" w:rsidR="00AE0E91" w:rsidRPr="005A4C42" w:rsidRDefault="00AE0E91" w:rsidP="00AE0E91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1FC97DCB" w14:textId="77777777" w:rsidR="00AE0E91" w:rsidRPr="005A4C42" w:rsidRDefault="00AE0E91" w:rsidP="00AE0E91">
      <w:pPr>
        <w:spacing w:after="0" w:line="240" w:lineRule="auto"/>
        <w:ind w:left="567" w:hanging="567"/>
        <w:rPr>
          <w:rFonts w:ascii="Times New Roman" w:eastAsia="Times New Roman" w:hAnsi="Times New Roman"/>
          <w:b/>
          <w:caps/>
          <w:lang w:val="lt-LT" w:eastAsia="lt-LT"/>
        </w:rPr>
      </w:pPr>
      <w:r w:rsidRPr="005A4C42">
        <w:rPr>
          <w:rFonts w:ascii="Times New Roman" w:eastAsia="Times New Roman" w:hAnsi="Times New Roman"/>
          <w:b/>
          <w:caps/>
          <w:lang w:val="lt-LT" w:eastAsia="lt-LT"/>
        </w:rPr>
        <w:t>3.</w:t>
      </w:r>
      <w:r w:rsidRPr="005A4C42">
        <w:rPr>
          <w:rFonts w:ascii="Times New Roman" w:eastAsia="Times New Roman" w:hAnsi="Times New Roman"/>
          <w:b/>
          <w:caps/>
          <w:lang w:val="lt-LT" w:eastAsia="lt-LT"/>
        </w:rPr>
        <w:tab/>
        <w:t>FARMACINĖ forma</w:t>
      </w:r>
    </w:p>
    <w:p w14:paraId="1FC97DCC" w14:textId="77777777" w:rsidR="00AE0E91" w:rsidRPr="005A4C42" w:rsidRDefault="00AE0E91" w:rsidP="00AE0E91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1FC97DCD" w14:textId="77777777" w:rsidR="00AE0E91" w:rsidRPr="005A4C42" w:rsidRDefault="00AE0E91" w:rsidP="00AE0E91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  <w:r w:rsidRPr="005A4C42">
        <w:rPr>
          <w:rFonts w:ascii="Times New Roman" w:eastAsia="Times New Roman" w:hAnsi="Times New Roman"/>
          <w:lang w:val="lt-LT" w:eastAsia="lt-LT"/>
        </w:rPr>
        <w:t>Plėvele dengta tabletė.</w:t>
      </w:r>
    </w:p>
    <w:p w14:paraId="1FC97DCE" w14:textId="3AA8703C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5A4C42">
        <w:rPr>
          <w:rFonts w:ascii="Times New Roman" w:eastAsia="Times New Roman" w:hAnsi="Times New Roman"/>
          <w:lang w:val="lt-LT" w:eastAsia="lt-LT"/>
        </w:rPr>
        <w:t xml:space="preserve">Apvali, abipusiai išgaubta </w:t>
      </w:r>
      <w:r w:rsidR="00D03715" w:rsidRPr="005A4C42">
        <w:rPr>
          <w:rFonts w:ascii="Times New Roman" w:eastAsia="Times New Roman" w:hAnsi="Times New Roman"/>
          <w:lang w:val="lt-LT" w:eastAsia="lt-LT"/>
        </w:rPr>
        <w:t xml:space="preserve">raudonų plytų spalvos </w:t>
      </w:r>
      <w:r w:rsidRPr="005A4C42">
        <w:rPr>
          <w:rFonts w:ascii="Times New Roman" w:eastAsia="Times New Roman" w:hAnsi="Times New Roman"/>
          <w:lang w:val="lt-LT" w:eastAsia="lt-LT"/>
        </w:rPr>
        <w:t xml:space="preserve">plėvele dengta tabletė. </w:t>
      </w:r>
    </w:p>
    <w:p w14:paraId="1FC97DCF" w14:textId="77777777" w:rsidR="00AE0E91" w:rsidRPr="005A4C42" w:rsidRDefault="00AE0E91" w:rsidP="00AE0E91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1FC97DD0" w14:textId="77777777" w:rsidR="00AE0E91" w:rsidRPr="005A4C42" w:rsidRDefault="00AE0E91" w:rsidP="00AE0E91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1FC97DD1" w14:textId="77777777" w:rsidR="00AE0E91" w:rsidRPr="005A4C42" w:rsidRDefault="00AE0E91" w:rsidP="00AE0E91">
      <w:pPr>
        <w:spacing w:after="0" w:line="240" w:lineRule="auto"/>
        <w:ind w:left="567" w:hanging="567"/>
        <w:rPr>
          <w:rFonts w:ascii="Times New Roman" w:eastAsia="Times New Roman" w:hAnsi="Times New Roman"/>
          <w:b/>
          <w:caps/>
          <w:lang w:val="lt-LT" w:eastAsia="lt-LT"/>
        </w:rPr>
      </w:pPr>
      <w:r w:rsidRPr="005A4C42">
        <w:rPr>
          <w:rFonts w:ascii="Times New Roman" w:eastAsia="Times New Roman" w:hAnsi="Times New Roman"/>
          <w:b/>
          <w:caps/>
          <w:lang w:val="lt-LT" w:eastAsia="lt-LT"/>
        </w:rPr>
        <w:t>4.</w:t>
      </w:r>
      <w:r w:rsidRPr="005A4C42">
        <w:rPr>
          <w:rFonts w:ascii="Times New Roman" w:eastAsia="Times New Roman" w:hAnsi="Times New Roman"/>
          <w:b/>
          <w:caps/>
          <w:lang w:val="lt-LT" w:eastAsia="lt-LT"/>
        </w:rPr>
        <w:tab/>
        <w:t>klinikinĖ informacija</w:t>
      </w:r>
    </w:p>
    <w:p w14:paraId="1FC97DD2" w14:textId="77777777" w:rsidR="00AE0E91" w:rsidRPr="005A4C42" w:rsidRDefault="00AE0E91" w:rsidP="00AE0E91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1FC97DD3" w14:textId="77777777" w:rsidR="00AE0E91" w:rsidRPr="005A4C42" w:rsidRDefault="00AE0E91" w:rsidP="00AE0E91">
      <w:pPr>
        <w:spacing w:after="0" w:line="240" w:lineRule="auto"/>
        <w:ind w:left="567" w:hanging="567"/>
        <w:rPr>
          <w:rFonts w:ascii="Times New Roman" w:eastAsia="Times New Roman" w:hAnsi="Times New Roman"/>
          <w:b/>
          <w:lang w:val="lt-LT" w:eastAsia="lt-LT"/>
        </w:rPr>
      </w:pPr>
      <w:r w:rsidRPr="005A4C42">
        <w:rPr>
          <w:rFonts w:ascii="Times New Roman" w:eastAsia="Times New Roman" w:hAnsi="Times New Roman"/>
          <w:b/>
          <w:lang w:val="lt-LT" w:eastAsia="lt-LT"/>
        </w:rPr>
        <w:t>4.1</w:t>
      </w:r>
      <w:r w:rsidRPr="005A4C42">
        <w:rPr>
          <w:rFonts w:ascii="Times New Roman" w:eastAsia="Times New Roman" w:hAnsi="Times New Roman"/>
          <w:b/>
          <w:lang w:val="lt-LT" w:eastAsia="lt-LT"/>
        </w:rPr>
        <w:tab/>
        <w:t>Terapinės indikacijos</w:t>
      </w:r>
    </w:p>
    <w:p w14:paraId="1FC97DD4" w14:textId="77777777" w:rsidR="00AE0E91" w:rsidRPr="005A4C42" w:rsidRDefault="00AE0E91" w:rsidP="00AE0E91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1FC97DD5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5A4C42">
        <w:rPr>
          <w:rFonts w:ascii="Times New Roman" w:eastAsia="Times New Roman" w:hAnsi="Times New Roman"/>
          <w:lang w:val="lt-LT" w:eastAsia="lt-LT"/>
        </w:rPr>
        <w:t xml:space="preserve">Simptominis kognityvinių sutrikimų gydymas pacientams, sergantiems lengva ir vidutine demencija (pirmine degeneracine Alzheimerio tipo, kraujagysline arba mišria demencija). </w:t>
      </w:r>
    </w:p>
    <w:p w14:paraId="1FC97DD6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5A4C42">
        <w:rPr>
          <w:rFonts w:ascii="Times New Roman" w:eastAsia="Times New Roman" w:hAnsi="Times New Roman"/>
          <w:lang w:val="lt-LT" w:eastAsia="lt-LT"/>
        </w:rPr>
        <w:t xml:space="preserve">Kraujagyslinės kilmės galvos svaigimo gretutinis gydymas kartu su </w:t>
      </w:r>
      <w:proofErr w:type="spellStart"/>
      <w:r w:rsidRPr="005A4C42">
        <w:rPr>
          <w:rFonts w:ascii="Times New Roman" w:eastAsia="Times New Roman" w:hAnsi="Times New Roman"/>
          <w:lang w:val="lt-LT" w:eastAsia="lt-LT"/>
        </w:rPr>
        <w:t>vestibuline</w:t>
      </w:r>
      <w:proofErr w:type="spellEnd"/>
      <w:r w:rsidRPr="005A4C42">
        <w:rPr>
          <w:rFonts w:ascii="Times New Roman" w:eastAsia="Times New Roman" w:hAnsi="Times New Roman"/>
          <w:lang w:val="lt-LT" w:eastAsia="lt-LT"/>
        </w:rPr>
        <w:t xml:space="preserve"> reabilitacija.</w:t>
      </w:r>
    </w:p>
    <w:p w14:paraId="1FC97DD7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5A4C42">
        <w:rPr>
          <w:rFonts w:ascii="Times New Roman" w:eastAsia="Times New Roman" w:hAnsi="Times New Roman"/>
          <w:lang w:val="lt-LT" w:eastAsia="lt-LT"/>
        </w:rPr>
        <w:t>Papildomas ūžesio ausyse gydymas.</w:t>
      </w:r>
    </w:p>
    <w:p w14:paraId="1FC97DD8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1FC97DD9" w14:textId="77777777" w:rsidR="00AE0E91" w:rsidRPr="005A4C42" w:rsidRDefault="00AE0E91" w:rsidP="00AE0E91">
      <w:pPr>
        <w:spacing w:after="0" w:line="240" w:lineRule="auto"/>
        <w:ind w:left="567" w:hanging="567"/>
        <w:rPr>
          <w:rFonts w:ascii="Times New Roman" w:eastAsia="Times New Roman" w:hAnsi="Times New Roman"/>
          <w:b/>
          <w:lang w:val="lt-LT" w:eastAsia="lt-LT"/>
        </w:rPr>
      </w:pPr>
      <w:r w:rsidRPr="005A4C42">
        <w:rPr>
          <w:rFonts w:ascii="Times New Roman" w:eastAsia="Times New Roman" w:hAnsi="Times New Roman"/>
          <w:b/>
          <w:lang w:val="lt-LT" w:eastAsia="lt-LT"/>
        </w:rPr>
        <w:t>4.2</w:t>
      </w:r>
      <w:r w:rsidRPr="005A4C42">
        <w:rPr>
          <w:rFonts w:ascii="Times New Roman" w:eastAsia="Times New Roman" w:hAnsi="Times New Roman"/>
          <w:b/>
          <w:lang w:val="lt-LT" w:eastAsia="lt-LT"/>
        </w:rPr>
        <w:tab/>
        <w:t>Dozavimas ir vartojimo metodas</w:t>
      </w:r>
    </w:p>
    <w:p w14:paraId="1FC97DDA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1FC97DDB" w14:textId="77777777" w:rsidR="00E511C6" w:rsidRPr="005A4C42" w:rsidRDefault="00E511C6" w:rsidP="00AE0E91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5A4C42">
        <w:rPr>
          <w:rFonts w:ascii="Times New Roman" w:eastAsia="Times New Roman" w:hAnsi="Times New Roman"/>
          <w:lang w:val="lt-LT" w:eastAsia="lt-LT"/>
        </w:rPr>
        <w:t>Dozavimas</w:t>
      </w:r>
    </w:p>
    <w:p w14:paraId="1FC97DDC" w14:textId="77777777" w:rsidR="00E511C6" w:rsidRPr="005A4C42" w:rsidRDefault="00E511C6" w:rsidP="00AE0E91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1FC97DDD" w14:textId="77777777" w:rsidR="00AE0E91" w:rsidRPr="005A4C42" w:rsidRDefault="00226892" w:rsidP="00AE0E91">
      <w:pPr>
        <w:spacing w:after="0" w:line="240" w:lineRule="auto"/>
        <w:rPr>
          <w:rFonts w:ascii="Times New Roman" w:eastAsia="Times New Roman" w:hAnsi="Times New Roman"/>
          <w:i/>
          <w:lang w:val="lt-LT" w:eastAsia="lt-LT"/>
        </w:rPr>
      </w:pPr>
      <w:r w:rsidRPr="005A4C42">
        <w:rPr>
          <w:rFonts w:ascii="Times New Roman" w:eastAsia="Times New Roman" w:hAnsi="Times New Roman"/>
          <w:i/>
          <w:lang w:val="lt-LT" w:eastAsia="lt-LT"/>
        </w:rPr>
        <w:t>Suaugę pacientai</w:t>
      </w:r>
      <w:r w:rsidR="00FB7E39" w:rsidRPr="005A4C42">
        <w:rPr>
          <w:rFonts w:ascii="Times New Roman" w:eastAsia="Times New Roman" w:hAnsi="Times New Roman"/>
          <w:i/>
          <w:lang w:val="lt-LT" w:eastAsia="lt-LT"/>
        </w:rPr>
        <w:t xml:space="preserve"> (</w:t>
      </w:r>
      <w:r w:rsidR="00AE0E91" w:rsidRPr="005A4C42">
        <w:rPr>
          <w:rFonts w:ascii="Times New Roman" w:eastAsia="Times New Roman" w:hAnsi="Times New Roman"/>
          <w:i/>
          <w:lang w:val="lt-LT" w:eastAsia="lt-LT"/>
        </w:rPr>
        <w:t>18 metų</w:t>
      </w:r>
      <w:r w:rsidR="00FB7E39" w:rsidRPr="005A4C42">
        <w:rPr>
          <w:rFonts w:ascii="Times New Roman" w:eastAsia="Times New Roman" w:hAnsi="Times New Roman"/>
          <w:i/>
          <w:lang w:val="lt-LT" w:eastAsia="lt-LT"/>
        </w:rPr>
        <w:t xml:space="preserve"> ir vyresni)</w:t>
      </w:r>
      <w:r w:rsidR="00AE0E91" w:rsidRPr="005A4C42">
        <w:rPr>
          <w:rFonts w:ascii="Times New Roman" w:eastAsia="Times New Roman" w:hAnsi="Times New Roman"/>
          <w:i/>
          <w:lang w:val="lt-LT" w:eastAsia="lt-LT"/>
        </w:rPr>
        <w:t>.</w:t>
      </w:r>
    </w:p>
    <w:p w14:paraId="1FC97DDE" w14:textId="77777777" w:rsidR="00AE0E91" w:rsidRPr="005A4C42" w:rsidRDefault="00AE0E91" w:rsidP="00AE0E91">
      <w:pPr>
        <w:spacing w:after="0" w:line="240" w:lineRule="auto"/>
        <w:rPr>
          <w:rFonts w:ascii="Times New Roman" w:hAnsi="Times New Roman"/>
          <w:lang w:val="lt-LT"/>
        </w:rPr>
      </w:pPr>
      <w:r w:rsidRPr="005A4C42">
        <w:rPr>
          <w:rFonts w:ascii="Times New Roman" w:hAnsi="Times New Roman"/>
          <w:lang w:val="lt-LT"/>
        </w:rPr>
        <w:t>Lengva ir vidutinė demencija: geriama po 1 arba 2 tabletes 3 kartus per parą.</w:t>
      </w:r>
    </w:p>
    <w:p w14:paraId="1FC97DDF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5A4C42">
        <w:rPr>
          <w:rFonts w:ascii="Times New Roman" w:hAnsi="Times New Roman"/>
          <w:lang w:val="lt-LT"/>
        </w:rPr>
        <w:t>Galvos svaigimas, ūžesys ausyse: geriama po 1 tabletę tris kartus per parą.</w:t>
      </w:r>
    </w:p>
    <w:p w14:paraId="1FC97DE0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5A4C42">
        <w:rPr>
          <w:rFonts w:ascii="Times New Roman" w:eastAsia="Times New Roman" w:hAnsi="Times New Roman"/>
          <w:lang w:val="lt-LT" w:eastAsia="lt-LT"/>
        </w:rPr>
        <w:t>Tabletes reikia vartoti užsigeriant puse stiklinės vandens, valgio metu.</w:t>
      </w:r>
    </w:p>
    <w:p w14:paraId="1FC97DE1" w14:textId="77777777" w:rsidR="00AE0E91" w:rsidRPr="005A4C42" w:rsidRDefault="00AE0E91" w:rsidP="00AE0E91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1FC97DE2" w14:textId="77777777" w:rsidR="00E511C6" w:rsidRPr="005A4C42" w:rsidRDefault="00E511C6" w:rsidP="00E511C6">
      <w:pPr>
        <w:spacing w:after="0" w:line="240" w:lineRule="auto"/>
        <w:rPr>
          <w:rFonts w:ascii="Times New Roman" w:eastAsia="Times New Roman" w:hAnsi="Times New Roman"/>
          <w:i/>
          <w:lang w:val="lt-LT" w:eastAsia="lt-LT"/>
        </w:rPr>
      </w:pPr>
      <w:r w:rsidRPr="005A4C42">
        <w:rPr>
          <w:rFonts w:ascii="Times New Roman" w:eastAsia="Times New Roman" w:hAnsi="Times New Roman"/>
          <w:i/>
          <w:lang w:val="lt-LT" w:eastAsia="lt-LT"/>
        </w:rPr>
        <w:t>Vaikų populiacija</w:t>
      </w:r>
    </w:p>
    <w:p w14:paraId="1FC97DE3" w14:textId="77777777" w:rsidR="00AE0E91" w:rsidRPr="005A4C42" w:rsidRDefault="00226892" w:rsidP="00E44051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proofErr w:type="spellStart"/>
      <w:r w:rsidRPr="005A4C42">
        <w:rPr>
          <w:rFonts w:ascii="Times New Roman" w:eastAsia="Times New Roman" w:hAnsi="Times New Roman"/>
          <w:lang w:val="lt-LT" w:eastAsia="lt-LT"/>
        </w:rPr>
        <w:t>tanakan</w:t>
      </w:r>
      <w:proofErr w:type="spellEnd"/>
      <w:r w:rsidRPr="005A4C42">
        <w:rPr>
          <w:rFonts w:ascii="Times New Roman" w:eastAsia="Times New Roman" w:hAnsi="Times New Roman"/>
          <w:lang w:val="lt-LT" w:eastAsia="lt-LT"/>
        </w:rPr>
        <w:t xml:space="preserve"> neskirtas vartoti jaunesniems </w:t>
      </w:r>
      <w:r w:rsidR="000A20CF" w:rsidRPr="005A4C42">
        <w:rPr>
          <w:rFonts w:ascii="Times New Roman" w:eastAsia="Times New Roman" w:hAnsi="Times New Roman"/>
          <w:lang w:val="lt-LT" w:eastAsia="lt-LT"/>
        </w:rPr>
        <w:t>kaip</w:t>
      </w:r>
      <w:r w:rsidRPr="005A4C42">
        <w:rPr>
          <w:rFonts w:ascii="Times New Roman" w:eastAsia="Times New Roman" w:hAnsi="Times New Roman"/>
          <w:lang w:val="lt-LT" w:eastAsia="lt-LT"/>
        </w:rPr>
        <w:t xml:space="preserve"> 18 metų vaikams ir paaugliams. Klinikinių tyrimų su šios amžiaus grupės pacientais nėra.</w:t>
      </w:r>
      <w:r w:rsidRPr="005A4C42" w:rsidDel="00226892">
        <w:rPr>
          <w:rFonts w:ascii="Times New Roman" w:eastAsia="Times New Roman" w:hAnsi="Times New Roman"/>
          <w:lang w:val="lt-LT" w:eastAsia="lt-LT"/>
        </w:rPr>
        <w:t xml:space="preserve"> </w:t>
      </w:r>
    </w:p>
    <w:p w14:paraId="1FC97DE4" w14:textId="77777777" w:rsidR="00AE0E91" w:rsidRPr="005A4C42" w:rsidRDefault="00AE0E91" w:rsidP="00AE0E91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1FC97DE5" w14:textId="77777777" w:rsidR="00AE0E91" w:rsidRPr="005A4C42" w:rsidRDefault="00AE0E91" w:rsidP="00AE0E91">
      <w:pPr>
        <w:spacing w:after="0" w:line="240" w:lineRule="auto"/>
        <w:ind w:left="567" w:hanging="567"/>
        <w:rPr>
          <w:rFonts w:ascii="Times New Roman" w:eastAsia="Times New Roman" w:hAnsi="Times New Roman"/>
          <w:b/>
          <w:lang w:val="lt-LT" w:eastAsia="lt-LT"/>
        </w:rPr>
      </w:pPr>
      <w:r w:rsidRPr="005A4C42">
        <w:rPr>
          <w:rFonts w:ascii="Times New Roman" w:eastAsia="Times New Roman" w:hAnsi="Times New Roman"/>
          <w:b/>
          <w:lang w:val="lt-LT" w:eastAsia="lt-LT"/>
        </w:rPr>
        <w:t>4.3</w:t>
      </w:r>
      <w:r w:rsidRPr="005A4C42">
        <w:rPr>
          <w:rFonts w:ascii="Times New Roman" w:eastAsia="Times New Roman" w:hAnsi="Times New Roman"/>
          <w:b/>
          <w:lang w:val="lt-LT" w:eastAsia="lt-LT"/>
        </w:rPr>
        <w:tab/>
        <w:t>Kontraindikacijos</w:t>
      </w:r>
    </w:p>
    <w:p w14:paraId="1FC97DE6" w14:textId="77777777" w:rsidR="00AE0E91" w:rsidRPr="005A4C42" w:rsidRDefault="00AE0E91" w:rsidP="00AE0E91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1FC97DE7" w14:textId="77777777" w:rsidR="00AE0E91" w:rsidRPr="005A4C42" w:rsidRDefault="00AE0E91" w:rsidP="00AE0E91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  <w:r w:rsidRPr="005A4C42">
        <w:rPr>
          <w:rFonts w:ascii="Times New Roman" w:eastAsia="Times New Roman" w:hAnsi="Times New Roman"/>
          <w:lang w:val="lt-LT" w:eastAsia="lt-LT"/>
        </w:rPr>
        <w:t xml:space="preserve">Padidėjęs jautrumas veikliajai arba bet kuriai </w:t>
      </w:r>
      <w:r w:rsidR="00226892" w:rsidRPr="005A4C42">
        <w:rPr>
          <w:rFonts w:ascii="Times New Roman" w:eastAsia="Times New Roman" w:hAnsi="Times New Roman"/>
          <w:lang w:val="lt-LT" w:eastAsia="lt-LT"/>
        </w:rPr>
        <w:t xml:space="preserve">6.1 skyriuje nurodytai </w:t>
      </w:r>
      <w:r w:rsidRPr="005A4C42">
        <w:rPr>
          <w:rFonts w:ascii="Times New Roman" w:eastAsia="Times New Roman" w:hAnsi="Times New Roman"/>
          <w:lang w:val="lt-LT" w:eastAsia="lt-LT"/>
        </w:rPr>
        <w:t>pagalbinei medžiagai.</w:t>
      </w:r>
    </w:p>
    <w:p w14:paraId="1FC97DE8" w14:textId="77777777" w:rsidR="00AE0E91" w:rsidRPr="005A4C42" w:rsidRDefault="00AE0E91" w:rsidP="00AE0E91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1FC97DE9" w14:textId="77777777" w:rsidR="00AE0E91" w:rsidRPr="005A4C42" w:rsidRDefault="00AE0E91" w:rsidP="00AE0E91">
      <w:pPr>
        <w:spacing w:after="0" w:line="240" w:lineRule="auto"/>
        <w:ind w:left="567" w:hanging="567"/>
        <w:rPr>
          <w:rFonts w:ascii="Times New Roman" w:eastAsia="Times New Roman" w:hAnsi="Times New Roman"/>
          <w:b/>
          <w:lang w:val="lt-LT" w:eastAsia="lt-LT"/>
        </w:rPr>
      </w:pPr>
      <w:r w:rsidRPr="005A4C42">
        <w:rPr>
          <w:rFonts w:ascii="Times New Roman" w:eastAsia="Times New Roman" w:hAnsi="Times New Roman"/>
          <w:b/>
          <w:lang w:val="lt-LT" w:eastAsia="lt-LT"/>
        </w:rPr>
        <w:t>4.4</w:t>
      </w:r>
      <w:r w:rsidRPr="005A4C42">
        <w:rPr>
          <w:rFonts w:ascii="Times New Roman" w:eastAsia="Times New Roman" w:hAnsi="Times New Roman"/>
          <w:b/>
          <w:lang w:val="lt-LT" w:eastAsia="lt-LT"/>
        </w:rPr>
        <w:tab/>
        <w:t>Specialūs įspėjimai ir atsargumo priemonės</w:t>
      </w:r>
    </w:p>
    <w:p w14:paraId="1FC97DEA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1FC97DEB" w14:textId="2DC4A263" w:rsidR="00226892" w:rsidRDefault="00226892" w:rsidP="00AE0E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val="lt-LT"/>
        </w:rPr>
      </w:pPr>
      <w:r w:rsidRPr="005A4C42">
        <w:rPr>
          <w:rFonts w:ascii="Times New Roman" w:eastAsia="Times New Roman" w:hAnsi="Times New Roman"/>
          <w:lang w:val="lt-LT"/>
        </w:rPr>
        <w:t>Atsarg</w:t>
      </w:r>
      <w:r w:rsidR="00B87ECF" w:rsidRPr="005A4C42">
        <w:rPr>
          <w:rFonts w:ascii="Times New Roman" w:eastAsia="Times New Roman" w:hAnsi="Times New Roman"/>
          <w:lang w:val="lt-LT"/>
        </w:rPr>
        <w:t>iai reikia vartoti pacientams, kurie tuo pačiu metu</w:t>
      </w:r>
      <w:r w:rsidRPr="005A4C42">
        <w:rPr>
          <w:rFonts w:ascii="Times New Roman" w:eastAsia="Times New Roman" w:hAnsi="Times New Roman"/>
          <w:lang w:val="lt-LT"/>
        </w:rPr>
        <w:t xml:space="preserve"> </w:t>
      </w:r>
      <w:r w:rsidR="00B87ECF" w:rsidRPr="005A4C42">
        <w:rPr>
          <w:rFonts w:ascii="Times New Roman" w:eastAsia="Times New Roman" w:hAnsi="Times New Roman"/>
          <w:lang w:val="lt-LT"/>
        </w:rPr>
        <w:t>gydomi</w:t>
      </w:r>
      <w:r w:rsidRPr="005A4C42">
        <w:rPr>
          <w:rFonts w:ascii="Times New Roman" w:eastAsia="Times New Roman" w:hAnsi="Times New Roman"/>
          <w:lang w:val="lt-LT"/>
        </w:rPr>
        <w:t xml:space="preserve"> </w:t>
      </w:r>
      <w:r w:rsidR="00B87ECF" w:rsidRPr="005A4C42">
        <w:rPr>
          <w:rFonts w:ascii="Times New Roman" w:eastAsia="Times New Roman" w:hAnsi="Times New Roman"/>
          <w:lang w:val="lt-LT"/>
        </w:rPr>
        <w:t xml:space="preserve">kitais </w:t>
      </w:r>
      <w:r w:rsidRPr="005A4C42">
        <w:rPr>
          <w:rFonts w:ascii="Times New Roman" w:eastAsia="Times New Roman" w:hAnsi="Times New Roman"/>
          <w:lang w:val="lt-LT"/>
        </w:rPr>
        <w:t>vaist</w:t>
      </w:r>
      <w:r w:rsidR="00B87ECF" w:rsidRPr="005A4C42">
        <w:rPr>
          <w:rFonts w:ascii="Times New Roman" w:eastAsia="Times New Roman" w:hAnsi="Times New Roman"/>
          <w:lang w:val="lt-LT"/>
        </w:rPr>
        <w:t>iniais preparatais</w:t>
      </w:r>
      <w:r w:rsidRPr="005A4C42">
        <w:rPr>
          <w:rFonts w:ascii="Times New Roman" w:eastAsia="Times New Roman" w:hAnsi="Times New Roman"/>
          <w:lang w:val="lt-LT"/>
        </w:rPr>
        <w:t xml:space="preserve">, </w:t>
      </w:r>
      <w:r w:rsidR="00B87ECF" w:rsidRPr="005A4C42">
        <w:rPr>
          <w:rFonts w:ascii="Times New Roman" w:eastAsia="Times New Roman" w:hAnsi="Times New Roman"/>
          <w:lang w:val="lt-LT"/>
        </w:rPr>
        <w:t>didžiąja dalimi</w:t>
      </w:r>
      <w:r w:rsidRPr="005A4C42">
        <w:rPr>
          <w:rFonts w:ascii="Times New Roman" w:eastAsia="Times New Roman" w:hAnsi="Times New Roman"/>
          <w:lang w:val="lt-LT"/>
        </w:rPr>
        <w:t xml:space="preserve"> </w:t>
      </w:r>
      <w:proofErr w:type="spellStart"/>
      <w:r w:rsidRPr="005A4C42">
        <w:rPr>
          <w:rFonts w:ascii="Times New Roman" w:eastAsia="Times New Roman" w:hAnsi="Times New Roman"/>
          <w:lang w:val="lt-LT"/>
        </w:rPr>
        <w:t>metabolizuojam</w:t>
      </w:r>
      <w:r w:rsidR="00B87ECF" w:rsidRPr="005A4C42">
        <w:rPr>
          <w:rFonts w:ascii="Times New Roman" w:eastAsia="Times New Roman" w:hAnsi="Times New Roman"/>
          <w:lang w:val="lt-LT"/>
        </w:rPr>
        <w:t>a</w:t>
      </w:r>
      <w:r w:rsidRPr="005A4C42">
        <w:rPr>
          <w:rFonts w:ascii="Times New Roman" w:eastAsia="Times New Roman" w:hAnsi="Times New Roman"/>
          <w:lang w:val="lt-LT"/>
        </w:rPr>
        <w:t>i</w:t>
      </w:r>
      <w:r w:rsidR="00B87ECF" w:rsidRPr="005A4C42">
        <w:rPr>
          <w:rFonts w:ascii="Times New Roman" w:eastAsia="Times New Roman" w:hAnsi="Times New Roman"/>
          <w:lang w:val="lt-LT"/>
        </w:rPr>
        <w:t>s</w:t>
      </w:r>
      <w:proofErr w:type="spellEnd"/>
      <w:r w:rsidRPr="005A4C42">
        <w:rPr>
          <w:rFonts w:ascii="Times New Roman" w:eastAsia="Times New Roman" w:hAnsi="Times New Roman"/>
          <w:lang w:val="lt-LT"/>
        </w:rPr>
        <w:t xml:space="preserve"> CYP3A4 </w:t>
      </w:r>
      <w:proofErr w:type="spellStart"/>
      <w:r w:rsidR="00B87ECF" w:rsidRPr="005A4C42">
        <w:rPr>
          <w:rFonts w:ascii="Times New Roman" w:eastAsia="Times New Roman" w:hAnsi="Times New Roman"/>
          <w:lang w:val="lt-LT"/>
        </w:rPr>
        <w:t>izofermentų</w:t>
      </w:r>
      <w:proofErr w:type="spellEnd"/>
      <w:r w:rsidRPr="005A4C42">
        <w:rPr>
          <w:rFonts w:ascii="Times New Roman" w:eastAsia="Times New Roman" w:hAnsi="Times New Roman"/>
          <w:lang w:val="lt-LT"/>
        </w:rPr>
        <w:t xml:space="preserve"> ir yra siauro terapinio indekso (žr. 4.5 skyrių).</w:t>
      </w:r>
    </w:p>
    <w:p w14:paraId="6B96818F" w14:textId="07F543BD" w:rsidR="00B370BB" w:rsidRDefault="00B370BB" w:rsidP="00AE0E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673455A4" w14:textId="12D80CB9" w:rsidR="00B370BB" w:rsidRPr="005A4C42" w:rsidRDefault="00B370BB" w:rsidP="00AE0E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val="lt-LT"/>
        </w:rPr>
      </w:pPr>
      <w:r>
        <w:rPr>
          <w:rFonts w:ascii="Times New Roman" w:eastAsia="Times New Roman" w:hAnsi="Times New Roman"/>
          <w:lang w:val="lt-LT"/>
        </w:rPr>
        <w:t xml:space="preserve">Šio vaistinio preparato tabletėje yra mažiau kaip 1 </w:t>
      </w:r>
      <w:proofErr w:type="spellStart"/>
      <w:r>
        <w:rPr>
          <w:rFonts w:ascii="Times New Roman" w:eastAsia="Times New Roman" w:hAnsi="Times New Roman"/>
          <w:lang w:val="lt-LT"/>
        </w:rPr>
        <w:t>mmol</w:t>
      </w:r>
      <w:proofErr w:type="spellEnd"/>
      <w:r>
        <w:rPr>
          <w:rFonts w:ascii="Times New Roman" w:eastAsia="Times New Roman" w:hAnsi="Times New Roman"/>
          <w:lang w:val="lt-LT"/>
        </w:rPr>
        <w:t xml:space="preserve"> (23 mg) natrio, </w:t>
      </w:r>
      <w:proofErr w:type="spellStart"/>
      <w:r>
        <w:rPr>
          <w:rFonts w:ascii="Times New Roman" w:eastAsia="Times New Roman" w:hAnsi="Times New Roman"/>
          <w:lang w:val="lt-LT"/>
        </w:rPr>
        <w:t>t.y</w:t>
      </w:r>
      <w:proofErr w:type="spellEnd"/>
      <w:r>
        <w:rPr>
          <w:rFonts w:ascii="Times New Roman" w:eastAsia="Times New Roman" w:hAnsi="Times New Roman"/>
          <w:lang w:val="lt-LT"/>
        </w:rPr>
        <w:t>. jis beveik neturi reikšmės.</w:t>
      </w:r>
    </w:p>
    <w:p w14:paraId="1FC97DEC" w14:textId="77777777" w:rsidR="00EA089E" w:rsidRPr="005A4C42" w:rsidRDefault="00EA089E" w:rsidP="00AE0E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1FC97DED" w14:textId="4733E448" w:rsidR="00AE0E91" w:rsidRPr="005A4C42" w:rsidRDefault="00AE0E91" w:rsidP="00AE0E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1FC97DEE" w14:textId="77777777" w:rsidR="00CD7740" w:rsidRPr="005A4C42" w:rsidRDefault="00CD7740" w:rsidP="00AE0E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1FC97DEF" w14:textId="77777777" w:rsidR="00AE0E91" w:rsidRPr="005A4C42" w:rsidRDefault="00AE0E91" w:rsidP="00AE0E91">
      <w:pPr>
        <w:spacing w:after="0" w:line="240" w:lineRule="auto"/>
        <w:ind w:left="567" w:hanging="567"/>
        <w:rPr>
          <w:rFonts w:ascii="Times New Roman" w:eastAsia="Times New Roman" w:hAnsi="Times New Roman"/>
          <w:b/>
          <w:lang w:val="lt-LT" w:eastAsia="lt-LT"/>
        </w:rPr>
      </w:pPr>
      <w:r w:rsidRPr="005A4C42">
        <w:rPr>
          <w:rFonts w:ascii="Times New Roman" w:eastAsia="Times New Roman" w:hAnsi="Times New Roman"/>
          <w:b/>
          <w:lang w:val="lt-LT" w:eastAsia="lt-LT"/>
        </w:rPr>
        <w:t>4.5</w:t>
      </w:r>
      <w:r w:rsidRPr="005A4C42">
        <w:rPr>
          <w:rFonts w:ascii="Times New Roman" w:eastAsia="Times New Roman" w:hAnsi="Times New Roman"/>
          <w:b/>
          <w:lang w:val="lt-LT" w:eastAsia="lt-LT"/>
        </w:rPr>
        <w:tab/>
        <w:t>Sąveika su kitais vaistiniais preparatais ir kitokia sąveika</w:t>
      </w:r>
    </w:p>
    <w:p w14:paraId="1FC97DF0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1FC97DF1" w14:textId="77777777" w:rsidR="00AE0E91" w:rsidRPr="005A4C42" w:rsidRDefault="00EA089E" w:rsidP="00AE0E91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5A4C42">
        <w:rPr>
          <w:rFonts w:ascii="Times New Roman" w:eastAsia="Times New Roman" w:hAnsi="Times New Roman"/>
          <w:color w:val="000000"/>
          <w:lang w:val="lt-LT" w:eastAsia="lt-LT"/>
        </w:rPr>
        <w:t>P</w:t>
      </w:r>
      <w:r w:rsidR="00E511C6" w:rsidRPr="005A4C42">
        <w:rPr>
          <w:rFonts w:ascii="Times New Roman" w:eastAsia="Times New Roman" w:hAnsi="Times New Roman"/>
          <w:color w:val="000000"/>
          <w:lang w:val="lt-LT" w:eastAsia="lt-LT"/>
        </w:rPr>
        <w:t>askelbtų</w:t>
      </w:r>
      <w:r w:rsidRPr="005A4C42">
        <w:rPr>
          <w:rFonts w:ascii="Times New Roman" w:eastAsia="Times New Roman" w:hAnsi="Times New Roman"/>
          <w:color w:val="000000"/>
          <w:lang w:val="lt-LT" w:eastAsia="lt-LT"/>
        </w:rPr>
        <w:t xml:space="preserve"> k</w:t>
      </w:r>
      <w:r w:rsidR="00AE0E91" w:rsidRPr="005A4C42">
        <w:rPr>
          <w:rFonts w:ascii="Times New Roman" w:eastAsia="Times New Roman" w:hAnsi="Times New Roman"/>
          <w:color w:val="000000"/>
          <w:lang w:val="lt-LT" w:eastAsia="lt-LT"/>
        </w:rPr>
        <w:t xml:space="preserve">linikinės sąveikos tyrimų su EGb761 rezultatai </w:t>
      </w:r>
      <w:r w:rsidR="00E511C6" w:rsidRPr="005A4C42">
        <w:rPr>
          <w:rFonts w:ascii="Times New Roman" w:eastAsia="Times New Roman" w:hAnsi="Times New Roman"/>
          <w:color w:val="000000"/>
          <w:lang w:val="lt-LT" w:eastAsia="lt-LT"/>
        </w:rPr>
        <w:t>yra</w:t>
      </w:r>
      <w:r w:rsidRPr="005A4C42">
        <w:rPr>
          <w:rFonts w:ascii="Times New Roman" w:eastAsia="Times New Roman" w:hAnsi="Times New Roman"/>
          <w:color w:val="000000"/>
          <w:lang w:val="lt-LT" w:eastAsia="lt-LT"/>
        </w:rPr>
        <w:t xml:space="preserve"> </w:t>
      </w:r>
      <w:r w:rsidR="00E511C6" w:rsidRPr="005A4C42">
        <w:rPr>
          <w:rFonts w:ascii="Times New Roman" w:eastAsia="Times New Roman" w:hAnsi="Times New Roman"/>
          <w:color w:val="000000"/>
          <w:lang w:val="lt-LT" w:eastAsia="lt-LT"/>
        </w:rPr>
        <w:t>ne</w:t>
      </w:r>
      <w:r w:rsidRPr="005A4C42">
        <w:rPr>
          <w:rFonts w:ascii="Times New Roman" w:eastAsia="Times New Roman" w:hAnsi="Times New Roman"/>
          <w:color w:val="000000"/>
          <w:lang w:val="lt-LT" w:eastAsia="lt-LT"/>
        </w:rPr>
        <w:t>galutiniai</w:t>
      </w:r>
      <w:r w:rsidR="00E511C6" w:rsidRPr="005A4C42">
        <w:rPr>
          <w:rFonts w:ascii="Times New Roman" w:eastAsia="Times New Roman" w:hAnsi="Times New Roman"/>
          <w:color w:val="000000"/>
          <w:lang w:val="lt-LT" w:eastAsia="lt-LT"/>
        </w:rPr>
        <w:t>, tačiau k</w:t>
      </w:r>
      <w:r w:rsidRPr="005A4C42">
        <w:rPr>
          <w:rFonts w:ascii="Times New Roman" w:eastAsia="Times New Roman" w:hAnsi="Times New Roman"/>
          <w:color w:val="000000"/>
          <w:lang w:val="lt-LT" w:eastAsia="lt-LT"/>
        </w:rPr>
        <w:t xml:space="preserve">ai kurie tyrimai </w:t>
      </w:r>
      <w:r w:rsidR="00AE0E91" w:rsidRPr="005A4C42">
        <w:rPr>
          <w:rFonts w:ascii="Times New Roman" w:eastAsia="Times New Roman" w:hAnsi="Times New Roman"/>
          <w:color w:val="000000"/>
          <w:lang w:val="lt-LT" w:eastAsia="lt-LT"/>
        </w:rPr>
        <w:t xml:space="preserve">parodė, kad jis </w:t>
      </w:r>
      <w:r w:rsidR="00E511C6" w:rsidRPr="005A4C42">
        <w:rPr>
          <w:rFonts w:ascii="Times New Roman" w:eastAsia="Times New Roman" w:hAnsi="Times New Roman"/>
          <w:color w:val="000000"/>
          <w:lang w:val="lt-LT" w:eastAsia="lt-LT"/>
        </w:rPr>
        <w:t xml:space="preserve">skatina </w:t>
      </w:r>
      <w:r w:rsidR="00AE0E91" w:rsidRPr="005A4C42">
        <w:rPr>
          <w:rFonts w:ascii="Times New Roman" w:eastAsia="Times New Roman" w:hAnsi="Times New Roman"/>
          <w:color w:val="000000"/>
          <w:lang w:val="lt-LT" w:eastAsia="lt-LT"/>
        </w:rPr>
        <w:t xml:space="preserve">arba slopina </w:t>
      </w:r>
      <w:proofErr w:type="spellStart"/>
      <w:r w:rsidR="00AE0E91" w:rsidRPr="005A4C42">
        <w:rPr>
          <w:rFonts w:ascii="Times New Roman" w:eastAsia="Times New Roman" w:hAnsi="Times New Roman"/>
          <w:color w:val="000000"/>
          <w:lang w:val="lt-LT" w:eastAsia="lt-LT"/>
        </w:rPr>
        <w:t>citochromo</w:t>
      </w:r>
      <w:proofErr w:type="spellEnd"/>
      <w:r w:rsidR="00AE0E91" w:rsidRPr="005A4C42">
        <w:rPr>
          <w:rFonts w:ascii="Times New Roman" w:eastAsia="Times New Roman" w:hAnsi="Times New Roman"/>
          <w:color w:val="000000"/>
          <w:lang w:val="lt-LT" w:eastAsia="lt-LT"/>
        </w:rPr>
        <w:t xml:space="preserve"> P450 </w:t>
      </w:r>
      <w:proofErr w:type="spellStart"/>
      <w:r w:rsidR="00AE0E91" w:rsidRPr="005A4C42">
        <w:rPr>
          <w:rFonts w:ascii="Times New Roman" w:eastAsia="Times New Roman" w:hAnsi="Times New Roman"/>
          <w:color w:val="000000"/>
          <w:lang w:val="lt-LT" w:eastAsia="lt-LT"/>
        </w:rPr>
        <w:t>izofermentus</w:t>
      </w:r>
      <w:proofErr w:type="spellEnd"/>
      <w:r w:rsidRPr="005A4C42">
        <w:rPr>
          <w:rFonts w:ascii="Times New Roman" w:eastAsia="Times New Roman" w:hAnsi="Times New Roman"/>
          <w:color w:val="000000"/>
          <w:lang w:val="lt-LT" w:eastAsia="lt-LT"/>
        </w:rPr>
        <w:t>, įskaitant CYP3A4</w:t>
      </w:r>
      <w:r w:rsidR="00AE0E91" w:rsidRPr="005A4C42">
        <w:rPr>
          <w:rFonts w:ascii="Times New Roman" w:eastAsia="Times New Roman" w:hAnsi="Times New Roman"/>
          <w:color w:val="000000"/>
          <w:lang w:val="lt-LT" w:eastAsia="lt-LT"/>
        </w:rPr>
        <w:t xml:space="preserve">. </w:t>
      </w:r>
      <w:r w:rsidRPr="005A4C42">
        <w:rPr>
          <w:rFonts w:ascii="Times New Roman" w:eastAsia="Times New Roman" w:hAnsi="Times New Roman"/>
          <w:color w:val="000000"/>
          <w:lang w:val="lt-LT" w:eastAsia="lt-LT"/>
        </w:rPr>
        <w:t xml:space="preserve">Nepaisant </w:t>
      </w:r>
      <w:r w:rsidR="00E511C6" w:rsidRPr="005A4C42">
        <w:rPr>
          <w:rFonts w:ascii="Times New Roman" w:eastAsia="Times New Roman" w:hAnsi="Times New Roman"/>
          <w:color w:val="000000"/>
          <w:lang w:val="lt-LT" w:eastAsia="lt-LT"/>
        </w:rPr>
        <w:t>šio</w:t>
      </w:r>
      <w:r w:rsidRPr="005A4C42">
        <w:rPr>
          <w:rFonts w:ascii="Times New Roman" w:eastAsia="Times New Roman" w:hAnsi="Times New Roman"/>
          <w:color w:val="000000"/>
          <w:lang w:val="lt-LT" w:eastAsia="lt-LT"/>
        </w:rPr>
        <w:t xml:space="preserve"> neapibrėžtumo, </w:t>
      </w:r>
      <w:r w:rsidR="00AE0E91" w:rsidRPr="005A4C42">
        <w:rPr>
          <w:rFonts w:ascii="Times New Roman" w:eastAsia="Times New Roman" w:hAnsi="Times New Roman"/>
          <w:color w:val="000000"/>
          <w:lang w:val="lt-LT" w:eastAsia="lt-LT"/>
        </w:rPr>
        <w:t>vaist</w:t>
      </w:r>
      <w:r w:rsidR="007404B2" w:rsidRPr="005A4C42">
        <w:rPr>
          <w:rFonts w:ascii="Times New Roman" w:eastAsia="Times New Roman" w:hAnsi="Times New Roman"/>
          <w:color w:val="000000"/>
          <w:lang w:val="lt-LT" w:eastAsia="lt-LT"/>
        </w:rPr>
        <w:t>ini</w:t>
      </w:r>
      <w:r w:rsidR="00AE0E91" w:rsidRPr="005A4C42">
        <w:rPr>
          <w:rFonts w:ascii="Times New Roman" w:eastAsia="Times New Roman" w:hAnsi="Times New Roman"/>
          <w:color w:val="000000"/>
          <w:lang w:val="lt-LT" w:eastAsia="lt-LT"/>
        </w:rPr>
        <w:t>us</w:t>
      </w:r>
      <w:r w:rsidR="007404B2" w:rsidRPr="005A4C42">
        <w:rPr>
          <w:rFonts w:ascii="Times New Roman" w:eastAsia="Times New Roman" w:hAnsi="Times New Roman"/>
          <w:color w:val="000000"/>
          <w:lang w:val="lt-LT" w:eastAsia="lt-LT"/>
        </w:rPr>
        <w:t xml:space="preserve"> preparatus</w:t>
      </w:r>
      <w:r w:rsidR="00AE0E91" w:rsidRPr="005A4C42">
        <w:rPr>
          <w:rFonts w:ascii="Times New Roman" w:eastAsia="Times New Roman" w:hAnsi="Times New Roman"/>
          <w:color w:val="000000"/>
          <w:lang w:val="lt-LT" w:eastAsia="lt-LT"/>
        </w:rPr>
        <w:t>, kuri</w:t>
      </w:r>
      <w:r w:rsidR="00E511C6" w:rsidRPr="005A4C42">
        <w:rPr>
          <w:rFonts w:ascii="Times New Roman" w:eastAsia="Times New Roman" w:hAnsi="Times New Roman"/>
          <w:color w:val="000000"/>
          <w:lang w:val="lt-LT" w:eastAsia="lt-LT"/>
        </w:rPr>
        <w:t>uos didžiąją dalimi</w:t>
      </w:r>
      <w:r w:rsidR="00AE0E91" w:rsidRPr="005A4C42">
        <w:rPr>
          <w:rFonts w:ascii="Times New Roman" w:eastAsia="Times New Roman" w:hAnsi="Times New Roman"/>
          <w:color w:val="000000"/>
          <w:lang w:val="lt-LT" w:eastAsia="lt-LT"/>
        </w:rPr>
        <w:t xml:space="preserve"> </w:t>
      </w:r>
      <w:proofErr w:type="spellStart"/>
      <w:r w:rsidR="00AE0E91" w:rsidRPr="005A4C42">
        <w:rPr>
          <w:rFonts w:ascii="Times New Roman" w:eastAsia="Times New Roman" w:hAnsi="Times New Roman"/>
          <w:color w:val="000000"/>
          <w:lang w:val="lt-LT" w:eastAsia="lt-LT"/>
        </w:rPr>
        <w:t>metaboliz</w:t>
      </w:r>
      <w:r w:rsidR="00E511C6" w:rsidRPr="005A4C42">
        <w:rPr>
          <w:rFonts w:ascii="Times New Roman" w:eastAsia="Times New Roman" w:hAnsi="Times New Roman"/>
          <w:color w:val="000000"/>
          <w:lang w:val="lt-LT" w:eastAsia="lt-LT"/>
        </w:rPr>
        <w:t>uoja</w:t>
      </w:r>
      <w:proofErr w:type="spellEnd"/>
      <w:r w:rsidR="00E511C6" w:rsidRPr="005A4C42">
        <w:rPr>
          <w:rFonts w:ascii="Times New Roman" w:eastAsia="Times New Roman" w:hAnsi="Times New Roman"/>
          <w:color w:val="000000"/>
          <w:lang w:val="lt-LT" w:eastAsia="lt-LT"/>
        </w:rPr>
        <w:t xml:space="preserve"> </w:t>
      </w:r>
      <w:r w:rsidR="00AE0E91" w:rsidRPr="005A4C42">
        <w:rPr>
          <w:rFonts w:ascii="Times New Roman" w:eastAsia="Times New Roman" w:hAnsi="Times New Roman"/>
          <w:color w:val="000000"/>
          <w:lang w:val="lt-LT" w:eastAsia="lt-LT"/>
        </w:rPr>
        <w:t xml:space="preserve">CYP3A4 ir kurių terapinis indeksas yra </w:t>
      </w:r>
      <w:r w:rsidR="00BC5C71" w:rsidRPr="005A4C42">
        <w:rPr>
          <w:rFonts w:ascii="Times New Roman" w:eastAsia="Times New Roman" w:hAnsi="Times New Roman"/>
          <w:color w:val="000000"/>
          <w:lang w:val="lt-LT" w:eastAsia="lt-LT"/>
        </w:rPr>
        <w:t>siauras</w:t>
      </w:r>
      <w:r w:rsidR="00AE0E91" w:rsidRPr="005A4C42">
        <w:rPr>
          <w:rFonts w:ascii="Times New Roman" w:eastAsia="Times New Roman" w:hAnsi="Times New Roman"/>
          <w:color w:val="000000"/>
          <w:lang w:val="lt-LT" w:eastAsia="lt-LT"/>
        </w:rPr>
        <w:t xml:space="preserve">, </w:t>
      </w:r>
      <w:r w:rsidRPr="005A4C42">
        <w:rPr>
          <w:rFonts w:ascii="Times New Roman" w:eastAsia="Times New Roman" w:hAnsi="Times New Roman"/>
          <w:color w:val="000000"/>
          <w:lang w:val="lt-LT" w:eastAsia="lt-LT"/>
        </w:rPr>
        <w:t xml:space="preserve">kartu </w:t>
      </w:r>
      <w:r w:rsidR="00AE0E91" w:rsidRPr="005A4C42">
        <w:rPr>
          <w:rFonts w:ascii="Times New Roman" w:eastAsia="Times New Roman" w:hAnsi="Times New Roman"/>
          <w:color w:val="000000"/>
          <w:lang w:val="lt-LT" w:eastAsia="lt-LT"/>
        </w:rPr>
        <w:t>reikia vartoti atsargiai.</w:t>
      </w:r>
      <w:r w:rsidR="00AE0E91" w:rsidRPr="005A4C42">
        <w:rPr>
          <w:rFonts w:ascii="Times New Roman" w:eastAsia="Times New Roman" w:hAnsi="Times New Roman"/>
          <w:lang w:val="lt-LT" w:eastAsia="lt-LT"/>
        </w:rPr>
        <w:t xml:space="preserve"> </w:t>
      </w:r>
    </w:p>
    <w:p w14:paraId="1FC97DF2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1FC97DF3" w14:textId="77777777" w:rsidR="00AE0E91" w:rsidRPr="005A4C42" w:rsidRDefault="00AE0E91" w:rsidP="00AE0E91">
      <w:pPr>
        <w:spacing w:after="0" w:line="240" w:lineRule="auto"/>
        <w:ind w:left="567" w:hanging="567"/>
        <w:rPr>
          <w:rFonts w:ascii="Times New Roman" w:eastAsia="Times New Roman" w:hAnsi="Times New Roman"/>
          <w:b/>
          <w:lang w:val="lt-LT" w:eastAsia="lt-LT"/>
        </w:rPr>
      </w:pPr>
      <w:r w:rsidRPr="005A4C42">
        <w:rPr>
          <w:rFonts w:ascii="Times New Roman" w:eastAsia="Times New Roman" w:hAnsi="Times New Roman"/>
          <w:b/>
          <w:lang w:val="lt-LT" w:eastAsia="lt-LT"/>
        </w:rPr>
        <w:t>4.6</w:t>
      </w:r>
      <w:r w:rsidRPr="005A4C42">
        <w:rPr>
          <w:rFonts w:ascii="Times New Roman" w:eastAsia="Times New Roman" w:hAnsi="Times New Roman"/>
          <w:b/>
          <w:lang w:val="lt-LT" w:eastAsia="lt-LT"/>
        </w:rPr>
        <w:tab/>
      </w:r>
      <w:r w:rsidR="00B10846" w:rsidRPr="005A4C42">
        <w:rPr>
          <w:rFonts w:ascii="Times New Roman" w:eastAsia="Times New Roman" w:hAnsi="Times New Roman"/>
          <w:b/>
          <w:lang w:val="lt-LT" w:eastAsia="lt-LT"/>
        </w:rPr>
        <w:t>Vaisingumas, n</w:t>
      </w:r>
      <w:r w:rsidRPr="005A4C42">
        <w:rPr>
          <w:rFonts w:ascii="Times New Roman" w:eastAsia="Times New Roman" w:hAnsi="Times New Roman"/>
          <w:b/>
          <w:bCs/>
          <w:lang w:val="lt-LT" w:eastAsia="lt-LT"/>
        </w:rPr>
        <w:t>ėštumo ir žindymo laikotarpis</w:t>
      </w:r>
      <w:r w:rsidRPr="005A4C42">
        <w:rPr>
          <w:rFonts w:ascii="Times New Roman" w:eastAsia="Times New Roman" w:hAnsi="Times New Roman"/>
          <w:lang w:val="lt-LT" w:eastAsia="lt-LT"/>
        </w:rPr>
        <w:t xml:space="preserve"> </w:t>
      </w:r>
    </w:p>
    <w:p w14:paraId="1FC97DF4" w14:textId="77777777" w:rsidR="00AE0E91" w:rsidRPr="005A4C42" w:rsidRDefault="00AE0E91" w:rsidP="00AE0E91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1FC97DF5" w14:textId="77777777" w:rsidR="000A20CF" w:rsidRPr="005A4C42" w:rsidRDefault="000A20CF" w:rsidP="000A20CF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5A4C42">
        <w:rPr>
          <w:rFonts w:ascii="Times New Roman" w:eastAsia="Times New Roman" w:hAnsi="Times New Roman"/>
          <w:lang w:val="lt-LT" w:eastAsia="lt-LT"/>
        </w:rPr>
        <w:t xml:space="preserve">Duomenų apie </w:t>
      </w:r>
      <w:proofErr w:type="spellStart"/>
      <w:r w:rsidRPr="005A4C42">
        <w:rPr>
          <w:rFonts w:ascii="Times New Roman" w:eastAsia="Times New Roman" w:hAnsi="Times New Roman"/>
          <w:lang w:val="lt-LT" w:eastAsia="lt-LT"/>
        </w:rPr>
        <w:t>tanakan</w:t>
      </w:r>
      <w:proofErr w:type="spellEnd"/>
      <w:r w:rsidRPr="005A4C42">
        <w:rPr>
          <w:rFonts w:ascii="Times New Roman" w:eastAsia="Times New Roman" w:hAnsi="Times New Roman"/>
          <w:lang w:val="lt-LT" w:eastAsia="lt-LT"/>
        </w:rPr>
        <w:t xml:space="preserve"> vartojimą nėštumo metu nepakanka. Tyrimai su gyvūnais tiesioginio ar netiesioginio kenksmingo toksinio poveikio reprodukcijai neparodė (žr. 5.3 skyrių). Dėl atsargumo, </w:t>
      </w:r>
      <w:proofErr w:type="spellStart"/>
      <w:r w:rsidRPr="005A4C42">
        <w:rPr>
          <w:rFonts w:ascii="Times New Roman" w:eastAsia="Times New Roman" w:hAnsi="Times New Roman"/>
          <w:lang w:val="lt-LT" w:eastAsia="lt-LT"/>
        </w:rPr>
        <w:t>tanakan</w:t>
      </w:r>
      <w:proofErr w:type="spellEnd"/>
      <w:r w:rsidRPr="005A4C42">
        <w:rPr>
          <w:rFonts w:ascii="Times New Roman" w:eastAsia="Times New Roman" w:hAnsi="Times New Roman"/>
          <w:lang w:val="lt-LT" w:eastAsia="lt-LT"/>
        </w:rPr>
        <w:t xml:space="preserve"> nėštumo metu </w:t>
      </w:r>
      <w:r w:rsidR="00B10846" w:rsidRPr="005A4C42">
        <w:rPr>
          <w:rFonts w:ascii="Times New Roman" w:eastAsia="Times New Roman" w:hAnsi="Times New Roman"/>
          <w:lang w:val="lt-LT" w:eastAsia="lt-LT"/>
        </w:rPr>
        <w:t>reikia</w:t>
      </w:r>
      <w:r w:rsidRPr="005A4C42">
        <w:rPr>
          <w:rFonts w:ascii="Times New Roman" w:eastAsia="Times New Roman" w:hAnsi="Times New Roman"/>
          <w:lang w:val="lt-LT" w:eastAsia="lt-LT"/>
        </w:rPr>
        <w:t xml:space="preserve"> vengti. </w:t>
      </w:r>
    </w:p>
    <w:p w14:paraId="1FC97DF6" w14:textId="77777777" w:rsidR="00B10846" w:rsidRPr="005A4C42" w:rsidRDefault="00B10846" w:rsidP="000A20CF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1FC97DF7" w14:textId="2CC9717A" w:rsidR="00AE0E91" w:rsidRPr="005A4C42" w:rsidRDefault="000A20CF" w:rsidP="003C4BA8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5A4C42">
        <w:rPr>
          <w:rFonts w:ascii="Times New Roman" w:eastAsia="Times New Roman" w:hAnsi="Times New Roman"/>
          <w:lang w:val="lt-LT" w:eastAsia="lt-LT"/>
        </w:rPr>
        <w:t xml:space="preserve">Nežinoma, ar </w:t>
      </w:r>
      <w:proofErr w:type="spellStart"/>
      <w:r w:rsidRPr="005A4C42">
        <w:rPr>
          <w:rFonts w:ascii="Times New Roman" w:eastAsia="Times New Roman" w:hAnsi="Times New Roman"/>
          <w:lang w:val="lt-LT" w:eastAsia="lt-LT"/>
        </w:rPr>
        <w:t>tanakan</w:t>
      </w:r>
      <w:proofErr w:type="spellEnd"/>
      <w:r w:rsidRPr="005A4C42">
        <w:rPr>
          <w:rFonts w:ascii="Times New Roman" w:eastAsia="Times New Roman" w:hAnsi="Times New Roman"/>
          <w:lang w:val="lt-LT" w:eastAsia="lt-LT"/>
        </w:rPr>
        <w:t xml:space="preserve"> išsiskiria į </w:t>
      </w:r>
      <w:r w:rsidR="000010B9">
        <w:rPr>
          <w:rFonts w:ascii="Times New Roman" w:eastAsia="Times New Roman" w:hAnsi="Times New Roman"/>
          <w:lang w:val="lt-LT" w:eastAsia="lt-LT"/>
        </w:rPr>
        <w:t xml:space="preserve">gydytų moterų </w:t>
      </w:r>
      <w:r w:rsidRPr="005A4C42">
        <w:rPr>
          <w:rFonts w:ascii="Times New Roman" w:eastAsia="Times New Roman" w:hAnsi="Times New Roman"/>
          <w:lang w:val="lt-LT" w:eastAsia="lt-LT"/>
        </w:rPr>
        <w:t xml:space="preserve">pieną. Atsižvelgiant į žindymo naudą </w:t>
      </w:r>
      <w:r w:rsidR="00B10846" w:rsidRPr="005A4C42">
        <w:rPr>
          <w:rFonts w:ascii="Times New Roman" w:eastAsia="Times New Roman" w:hAnsi="Times New Roman"/>
          <w:lang w:val="lt-LT" w:eastAsia="lt-LT"/>
        </w:rPr>
        <w:t xml:space="preserve">naujagimiui ar </w:t>
      </w:r>
      <w:r w:rsidRPr="005A4C42">
        <w:rPr>
          <w:rFonts w:ascii="Times New Roman" w:eastAsia="Times New Roman" w:hAnsi="Times New Roman"/>
          <w:lang w:val="lt-LT" w:eastAsia="lt-LT"/>
        </w:rPr>
        <w:t xml:space="preserve">kūdikiui ir gydymo naudą motinai, reikia nuspręsti, ar susilaikyti nuo žindymo ar susilaikyti nuo gydymo </w:t>
      </w:r>
      <w:proofErr w:type="spellStart"/>
      <w:r w:rsidRPr="005A4C42">
        <w:rPr>
          <w:rFonts w:ascii="Times New Roman" w:eastAsia="Times New Roman" w:hAnsi="Times New Roman"/>
          <w:lang w:val="lt-LT" w:eastAsia="lt-LT"/>
        </w:rPr>
        <w:t>tanakan</w:t>
      </w:r>
      <w:proofErr w:type="spellEnd"/>
      <w:r w:rsidRPr="005A4C42">
        <w:rPr>
          <w:rFonts w:ascii="Times New Roman" w:eastAsia="Times New Roman" w:hAnsi="Times New Roman"/>
          <w:lang w:val="lt-LT" w:eastAsia="lt-LT"/>
        </w:rPr>
        <w:t>.</w:t>
      </w:r>
      <w:r w:rsidRPr="005A4C42" w:rsidDel="00EA089E">
        <w:rPr>
          <w:rFonts w:ascii="Times New Roman" w:eastAsia="Times New Roman" w:hAnsi="Times New Roman"/>
          <w:lang w:val="lt-LT" w:eastAsia="lt-LT"/>
        </w:rPr>
        <w:t xml:space="preserve"> </w:t>
      </w:r>
    </w:p>
    <w:p w14:paraId="1FC97DF8" w14:textId="77777777" w:rsidR="00AE0E91" w:rsidRPr="005A4C42" w:rsidRDefault="00AE0E91" w:rsidP="00AE0E91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1FC97DF9" w14:textId="77777777" w:rsidR="00AE0E91" w:rsidRPr="005A4C42" w:rsidRDefault="00AE0E91" w:rsidP="00AE0E91">
      <w:pPr>
        <w:spacing w:after="0" w:line="240" w:lineRule="auto"/>
        <w:ind w:left="567" w:hanging="567"/>
        <w:rPr>
          <w:rFonts w:ascii="Times New Roman" w:eastAsia="Times New Roman" w:hAnsi="Times New Roman"/>
          <w:b/>
          <w:lang w:val="lt-LT" w:eastAsia="lt-LT"/>
        </w:rPr>
      </w:pPr>
      <w:r w:rsidRPr="005A4C42">
        <w:rPr>
          <w:rFonts w:ascii="Times New Roman" w:eastAsia="Times New Roman" w:hAnsi="Times New Roman"/>
          <w:b/>
          <w:lang w:val="lt-LT" w:eastAsia="lt-LT"/>
        </w:rPr>
        <w:t>4.7</w:t>
      </w:r>
      <w:r w:rsidRPr="005A4C42">
        <w:rPr>
          <w:rFonts w:ascii="Times New Roman" w:eastAsia="Times New Roman" w:hAnsi="Times New Roman"/>
          <w:b/>
          <w:lang w:val="lt-LT" w:eastAsia="lt-LT"/>
        </w:rPr>
        <w:tab/>
        <w:t>Poveikis gebėjimui vairuoti ir valdyti mechanizmus</w:t>
      </w:r>
    </w:p>
    <w:p w14:paraId="1FC97DFA" w14:textId="77777777" w:rsidR="00AE0E91" w:rsidRPr="005A4C42" w:rsidRDefault="00AE0E91" w:rsidP="00AE0E91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1FC97DFB" w14:textId="77777777" w:rsidR="00AE0E91" w:rsidRPr="005A4C42" w:rsidRDefault="00AE0E91" w:rsidP="00E44051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proofErr w:type="spellStart"/>
      <w:r w:rsidRPr="005A4C42">
        <w:rPr>
          <w:rFonts w:ascii="Times New Roman" w:eastAsia="Times New Roman" w:hAnsi="Times New Roman"/>
          <w:lang w:val="lt-LT" w:eastAsia="lt-LT"/>
        </w:rPr>
        <w:t>tanakan</w:t>
      </w:r>
      <w:proofErr w:type="spellEnd"/>
      <w:r w:rsidRPr="005A4C42">
        <w:rPr>
          <w:rFonts w:ascii="Times New Roman" w:eastAsia="Times New Roman" w:hAnsi="Times New Roman"/>
          <w:lang w:val="lt-LT" w:eastAsia="lt-LT"/>
        </w:rPr>
        <w:t xml:space="preserve"> </w:t>
      </w:r>
      <w:r w:rsidR="00D33DA4" w:rsidRPr="005A4C42">
        <w:rPr>
          <w:rFonts w:ascii="Times New Roman" w:eastAsia="Times New Roman" w:hAnsi="Times New Roman"/>
          <w:lang w:val="lt-LT" w:eastAsia="lt-LT"/>
        </w:rPr>
        <w:t xml:space="preserve">poveikio </w:t>
      </w:r>
      <w:r w:rsidRPr="005A4C42">
        <w:rPr>
          <w:rFonts w:ascii="Times New Roman" w:eastAsia="Times New Roman" w:hAnsi="Times New Roman"/>
          <w:lang w:val="lt-LT" w:eastAsia="lt-LT"/>
        </w:rPr>
        <w:t>gebėjim</w:t>
      </w:r>
      <w:r w:rsidR="00D33DA4" w:rsidRPr="005A4C42">
        <w:rPr>
          <w:rFonts w:ascii="Times New Roman" w:eastAsia="Times New Roman" w:hAnsi="Times New Roman"/>
          <w:lang w:val="lt-LT" w:eastAsia="lt-LT"/>
        </w:rPr>
        <w:t>ui</w:t>
      </w:r>
      <w:r w:rsidRPr="005A4C42">
        <w:rPr>
          <w:rFonts w:ascii="Times New Roman" w:eastAsia="Times New Roman" w:hAnsi="Times New Roman"/>
          <w:lang w:val="lt-LT" w:eastAsia="lt-LT"/>
        </w:rPr>
        <w:t xml:space="preserve"> vairuoti ir valdyti mechanizmus</w:t>
      </w:r>
      <w:r w:rsidR="009A08B7" w:rsidRPr="005A4C42">
        <w:rPr>
          <w:rFonts w:ascii="Times New Roman" w:eastAsia="Times New Roman" w:hAnsi="Times New Roman"/>
          <w:lang w:val="lt-LT" w:eastAsia="lt-LT"/>
        </w:rPr>
        <w:t xml:space="preserve"> </w:t>
      </w:r>
      <w:r w:rsidR="00B10846" w:rsidRPr="005A4C42">
        <w:rPr>
          <w:rFonts w:ascii="Times New Roman" w:eastAsia="Times New Roman" w:hAnsi="Times New Roman"/>
          <w:lang w:val="lt-LT" w:eastAsia="lt-LT"/>
        </w:rPr>
        <w:t>t</w:t>
      </w:r>
      <w:r w:rsidR="00D33DA4" w:rsidRPr="005A4C42">
        <w:rPr>
          <w:rFonts w:ascii="Times New Roman" w:eastAsia="Times New Roman" w:hAnsi="Times New Roman"/>
          <w:lang w:val="lt-LT" w:eastAsia="lt-LT"/>
        </w:rPr>
        <w:t>yrimų atlikta nebuvo. Tačiau galvos svaigimas gali pabloginti gebėjimą vairuoti ar valdyti mechanizmus (žr. 4.8 skyrių).</w:t>
      </w:r>
    </w:p>
    <w:p w14:paraId="1FC97DFC" w14:textId="77777777" w:rsidR="00AE0E91" w:rsidRPr="005A4C42" w:rsidRDefault="00AE0E91" w:rsidP="00AE0E91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1FC97DFD" w14:textId="77777777" w:rsidR="00AE0E91" w:rsidRPr="005A4C42" w:rsidRDefault="00AE0E91" w:rsidP="00AE0E91">
      <w:pPr>
        <w:spacing w:after="0" w:line="240" w:lineRule="auto"/>
        <w:ind w:left="567" w:hanging="567"/>
        <w:rPr>
          <w:rFonts w:ascii="Times New Roman" w:eastAsia="Times New Roman" w:hAnsi="Times New Roman"/>
          <w:b/>
          <w:lang w:val="lt-LT" w:eastAsia="lt-LT"/>
        </w:rPr>
      </w:pPr>
      <w:r w:rsidRPr="005A4C42">
        <w:rPr>
          <w:rFonts w:ascii="Times New Roman" w:eastAsia="Times New Roman" w:hAnsi="Times New Roman"/>
          <w:b/>
          <w:lang w:val="lt-LT" w:eastAsia="lt-LT"/>
        </w:rPr>
        <w:t>4.8</w:t>
      </w:r>
      <w:r w:rsidRPr="005A4C42">
        <w:rPr>
          <w:rFonts w:ascii="Times New Roman" w:eastAsia="Times New Roman" w:hAnsi="Times New Roman"/>
          <w:b/>
          <w:lang w:val="lt-LT" w:eastAsia="lt-LT"/>
        </w:rPr>
        <w:tab/>
        <w:t>Nepageidaujamas poveikis</w:t>
      </w:r>
    </w:p>
    <w:p w14:paraId="1FC97DFE" w14:textId="77777777" w:rsidR="00C57448" w:rsidRPr="005A4C42" w:rsidRDefault="00C57448" w:rsidP="00C57448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1FC97DFF" w14:textId="77777777" w:rsidR="00553B3A" w:rsidRPr="005A4C42" w:rsidRDefault="00553B3A" w:rsidP="00553B3A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u w:val="single"/>
          <w:lang w:val="lt-LT"/>
        </w:rPr>
      </w:pPr>
      <w:r w:rsidRPr="005A4C42">
        <w:rPr>
          <w:rFonts w:ascii="Times New Roman" w:eastAsia="Times New Roman" w:hAnsi="Times New Roman"/>
          <w:u w:val="single"/>
          <w:lang w:val="lt-LT"/>
        </w:rPr>
        <w:t xml:space="preserve">Saugumo duomenų santrauka </w:t>
      </w:r>
    </w:p>
    <w:p w14:paraId="1FC97E00" w14:textId="77777777" w:rsidR="00553B3A" w:rsidRPr="005A4C42" w:rsidRDefault="00553B3A" w:rsidP="00553B3A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lang w:val="lt-LT"/>
        </w:rPr>
      </w:pPr>
      <w:r w:rsidRPr="005A4C42">
        <w:rPr>
          <w:rFonts w:ascii="Times New Roman" w:eastAsia="Times New Roman" w:hAnsi="Times New Roman"/>
          <w:lang w:val="lt-LT"/>
        </w:rPr>
        <w:t xml:space="preserve">Dažniausios nepageidaujamos reakcijos (&gt;5 %), apie kurias pranešta penkerių metų trukmės klinikinio </w:t>
      </w:r>
      <w:proofErr w:type="spellStart"/>
      <w:r w:rsidRPr="005A4C42">
        <w:rPr>
          <w:rFonts w:ascii="Times New Roman" w:eastAsia="Times New Roman" w:hAnsi="Times New Roman"/>
          <w:lang w:val="lt-LT"/>
        </w:rPr>
        <w:t>tanakan</w:t>
      </w:r>
      <w:proofErr w:type="spellEnd"/>
      <w:r w:rsidRPr="005A4C42">
        <w:rPr>
          <w:rFonts w:ascii="Times New Roman" w:eastAsia="Times New Roman" w:hAnsi="Times New Roman"/>
          <w:lang w:val="lt-LT"/>
        </w:rPr>
        <w:t xml:space="preserve"> veiksmingumo ir toleravimo tyrimo metu, vyresniems kaip 70 metų pacientams (</w:t>
      </w:r>
      <w:proofErr w:type="spellStart"/>
      <w:r w:rsidRPr="005A4C42">
        <w:rPr>
          <w:rFonts w:ascii="Times New Roman" w:eastAsia="Times New Roman" w:hAnsi="Times New Roman"/>
          <w:i/>
          <w:lang w:val="lt-LT"/>
        </w:rPr>
        <w:t>GuidAge</w:t>
      </w:r>
      <w:proofErr w:type="spellEnd"/>
      <w:r w:rsidRPr="005A4C42">
        <w:rPr>
          <w:rFonts w:ascii="Times New Roman" w:eastAsia="Times New Roman" w:hAnsi="Times New Roman"/>
          <w:lang w:val="lt-LT"/>
        </w:rPr>
        <w:t xml:space="preserve"> tyrimas 2-31-00240-011) vartojant po 120 mg du kartus per parą buvo pilvo skausmas, viduriavimas ir galvos svaigimas.</w:t>
      </w:r>
    </w:p>
    <w:p w14:paraId="1FC97E01" w14:textId="77777777" w:rsidR="00553B3A" w:rsidRPr="005A4C42" w:rsidRDefault="00553B3A" w:rsidP="00553B3A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1FC97E02" w14:textId="77777777" w:rsidR="00553B3A" w:rsidRPr="005A4C42" w:rsidRDefault="00553B3A" w:rsidP="00553B3A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u w:val="single"/>
          <w:lang w:val="lt-LT"/>
        </w:rPr>
      </w:pPr>
      <w:r w:rsidRPr="005A4C42">
        <w:rPr>
          <w:rFonts w:ascii="Times New Roman" w:eastAsia="Times New Roman" w:hAnsi="Times New Roman"/>
          <w:u w:val="single"/>
          <w:lang w:val="lt-LT"/>
        </w:rPr>
        <w:t>Nepageidaujamų reakcijų santrauka lentelėse</w:t>
      </w:r>
    </w:p>
    <w:p w14:paraId="1FC97E03" w14:textId="77777777" w:rsidR="00553B3A" w:rsidRPr="005A4C42" w:rsidRDefault="00553B3A" w:rsidP="00553B3A">
      <w:pPr>
        <w:tabs>
          <w:tab w:val="left" w:pos="1296"/>
        </w:tabs>
        <w:autoSpaceDE w:val="0"/>
        <w:spacing w:after="0" w:line="240" w:lineRule="auto"/>
        <w:rPr>
          <w:rFonts w:ascii="Times New Roman" w:hAnsi="Times New Roman"/>
          <w:lang w:val="lt-LT"/>
        </w:rPr>
      </w:pPr>
      <w:r w:rsidRPr="005A4C42">
        <w:rPr>
          <w:rFonts w:ascii="Times New Roman" w:eastAsia="Times New Roman" w:hAnsi="Times New Roman"/>
          <w:lang w:val="lt-LT" w:eastAsia="lt-LT"/>
        </w:rPr>
        <w:t xml:space="preserve">Nepageidaujamo poveiki dažnis apibūdinamas taip: </w:t>
      </w:r>
      <w:r w:rsidRPr="005A4C42">
        <w:rPr>
          <w:rFonts w:ascii="Times New Roman" w:hAnsi="Times New Roman"/>
          <w:snapToGrid w:val="0"/>
          <w:lang w:val="lt-LT"/>
        </w:rPr>
        <w:t xml:space="preserve">labai dažnas (≥ 1/10), </w:t>
      </w:r>
      <w:r w:rsidRPr="005A4C42">
        <w:rPr>
          <w:rFonts w:ascii="Times New Roman" w:eastAsia="Times New Roman" w:hAnsi="Times New Roman"/>
          <w:lang w:val="lt-LT" w:eastAsia="lt-LT"/>
        </w:rPr>
        <w:t>dažnas (nuo ≥1/100 iki &lt;1/10), nedažnas (nuo ≥1/1 000 iki &lt;1/100), retas (nuo ≥1/10 000 iki &lt;1/1 000)</w:t>
      </w:r>
      <w:r w:rsidRPr="005A4C42">
        <w:rPr>
          <w:rFonts w:ascii="Times New Roman" w:hAnsi="Times New Roman"/>
          <w:lang w:val="lt-LT"/>
        </w:rPr>
        <w:t xml:space="preserve"> labai retas (&lt; 1/10 000) ir nežinomas (negali būti apskaičiuotas pagal turimus duomenis).</w:t>
      </w:r>
    </w:p>
    <w:p w14:paraId="1FC97E04" w14:textId="77777777" w:rsidR="003066F0" w:rsidRPr="005A4C42" w:rsidRDefault="003066F0" w:rsidP="00AE0E91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1FC97E05" w14:textId="77777777" w:rsidR="009A08B7" w:rsidRPr="005A4C42" w:rsidRDefault="00E44051" w:rsidP="00CD7740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5A4C42">
        <w:rPr>
          <w:rFonts w:ascii="Times New Roman" w:hAnsi="Times New Roman"/>
          <w:bCs/>
          <w:lang w:val="lt-LT"/>
        </w:rPr>
        <w:t>1 le</w:t>
      </w:r>
      <w:r w:rsidR="009A08B7" w:rsidRPr="005A4C42">
        <w:rPr>
          <w:rFonts w:ascii="Times New Roman" w:hAnsi="Times New Roman"/>
          <w:bCs/>
          <w:lang w:val="lt-LT"/>
        </w:rPr>
        <w:t xml:space="preserve">ntelė. Nepageidaujamos reakcijos, </w:t>
      </w:r>
      <w:r w:rsidR="009A08B7" w:rsidRPr="005A4C42">
        <w:rPr>
          <w:rFonts w:ascii="Times New Roman" w:eastAsia="Times New Roman" w:hAnsi="Times New Roman"/>
          <w:lang w:val="lt-LT"/>
        </w:rPr>
        <w:t>nustatytos klinikinių tyrimų metu ir remiantis savarankiškais pranešimais</w:t>
      </w:r>
    </w:p>
    <w:p w14:paraId="1FC97E06" w14:textId="77777777" w:rsidR="00553B3A" w:rsidRPr="005A4C42" w:rsidRDefault="00553B3A" w:rsidP="00553B3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lang w:val="lt-LT"/>
        </w:rPr>
      </w:pPr>
    </w:p>
    <w:tbl>
      <w:tblPr>
        <w:tblW w:w="38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06"/>
        <w:gridCol w:w="1560"/>
        <w:gridCol w:w="2868"/>
      </w:tblGrid>
      <w:tr w:rsidR="00553B3A" w:rsidRPr="005A4C42" w14:paraId="1FC97E0A" w14:textId="77777777" w:rsidTr="00750FF1">
        <w:trPr>
          <w:jc w:val="center"/>
        </w:trPr>
        <w:tc>
          <w:tcPr>
            <w:tcW w:w="1852" w:type="pct"/>
          </w:tcPr>
          <w:p w14:paraId="1FC97E07" w14:textId="77777777" w:rsidR="00553B3A" w:rsidRPr="005A4C42" w:rsidRDefault="00553B3A" w:rsidP="00750FF1">
            <w:pPr>
              <w:spacing w:after="0" w:line="240" w:lineRule="auto"/>
              <w:rPr>
                <w:rFonts w:ascii="Times New Roman" w:hAnsi="Times New Roman"/>
                <w:b/>
                <w:lang w:val="en-GB"/>
              </w:rPr>
            </w:pPr>
            <w:proofErr w:type="spellStart"/>
            <w:r w:rsidRPr="005A4C42">
              <w:rPr>
                <w:rFonts w:ascii="Times New Roman" w:hAnsi="Times New Roman"/>
                <w:b/>
                <w:lang w:val="en-GB"/>
              </w:rPr>
              <w:t>Organų</w:t>
            </w:r>
            <w:proofErr w:type="spellEnd"/>
            <w:r w:rsidRPr="005A4C42">
              <w:rPr>
                <w:rFonts w:ascii="Times New Roman" w:hAnsi="Times New Roman"/>
                <w:b/>
                <w:lang w:val="en-GB"/>
              </w:rPr>
              <w:t xml:space="preserve"> </w:t>
            </w:r>
            <w:proofErr w:type="spellStart"/>
            <w:r w:rsidRPr="005A4C42">
              <w:rPr>
                <w:rFonts w:ascii="Times New Roman" w:hAnsi="Times New Roman"/>
                <w:b/>
                <w:lang w:val="en-GB"/>
              </w:rPr>
              <w:t>sistemos</w:t>
            </w:r>
            <w:proofErr w:type="spellEnd"/>
            <w:r w:rsidRPr="005A4C42">
              <w:rPr>
                <w:rFonts w:ascii="Times New Roman" w:hAnsi="Times New Roman"/>
                <w:b/>
                <w:lang w:val="en-GB"/>
              </w:rPr>
              <w:t xml:space="preserve"> </w:t>
            </w:r>
            <w:proofErr w:type="spellStart"/>
            <w:r w:rsidRPr="005A4C42">
              <w:rPr>
                <w:rFonts w:ascii="Times New Roman" w:hAnsi="Times New Roman"/>
                <w:b/>
                <w:lang w:val="en-GB"/>
              </w:rPr>
              <w:t>klasė</w:t>
            </w:r>
            <w:proofErr w:type="spellEnd"/>
          </w:p>
        </w:tc>
        <w:tc>
          <w:tcPr>
            <w:tcW w:w="1109" w:type="pct"/>
          </w:tcPr>
          <w:p w14:paraId="1FC97E08" w14:textId="77777777" w:rsidR="00553B3A" w:rsidRPr="005A4C42" w:rsidRDefault="00553B3A" w:rsidP="00750FF1">
            <w:pPr>
              <w:spacing w:after="0" w:line="240" w:lineRule="auto"/>
              <w:rPr>
                <w:rFonts w:ascii="Times New Roman" w:hAnsi="Times New Roman"/>
                <w:b/>
                <w:lang w:val="en-GB"/>
              </w:rPr>
            </w:pPr>
            <w:proofErr w:type="spellStart"/>
            <w:r w:rsidRPr="005A4C42">
              <w:rPr>
                <w:rFonts w:ascii="Times New Roman" w:hAnsi="Times New Roman"/>
                <w:b/>
                <w:lang w:val="en-GB"/>
              </w:rPr>
              <w:t>Dažnis</w:t>
            </w:r>
            <w:proofErr w:type="spellEnd"/>
          </w:p>
        </w:tc>
        <w:tc>
          <w:tcPr>
            <w:tcW w:w="2039" w:type="pct"/>
          </w:tcPr>
          <w:p w14:paraId="1FC97E09" w14:textId="77777777" w:rsidR="00553B3A" w:rsidRPr="005A4C42" w:rsidRDefault="00553B3A" w:rsidP="00750FF1">
            <w:pPr>
              <w:spacing w:after="0" w:line="240" w:lineRule="auto"/>
              <w:rPr>
                <w:rFonts w:ascii="Times New Roman" w:hAnsi="Times New Roman"/>
                <w:b/>
                <w:lang w:val="en-GB"/>
              </w:rPr>
            </w:pPr>
            <w:proofErr w:type="spellStart"/>
            <w:r w:rsidRPr="005A4C42">
              <w:rPr>
                <w:rFonts w:ascii="Times New Roman" w:hAnsi="Times New Roman"/>
                <w:b/>
                <w:lang w:val="en-GB"/>
              </w:rPr>
              <w:t>Nepageidaujamas</w:t>
            </w:r>
            <w:proofErr w:type="spellEnd"/>
            <w:r w:rsidRPr="005A4C42">
              <w:rPr>
                <w:rFonts w:ascii="Times New Roman" w:hAnsi="Times New Roman"/>
                <w:b/>
                <w:lang w:val="en-GB"/>
              </w:rPr>
              <w:t xml:space="preserve"> </w:t>
            </w:r>
            <w:proofErr w:type="spellStart"/>
            <w:r w:rsidRPr="005A4C42">
              <w:rPr>
                <w:rFonts w:ascii="Times New Roman" w:hAnsi="Times New Roman"/>
                <w:b/>
                <w:lang w:val="en-GB"/>
              </w:rPr>
              <w:t>poveikis</w:t>
            </w:r>
            <w:proofErr w:type="spellEnd"/>
          </w:p>
        </w:tc>
      </w:tr>
      <w:tr w:rsidR="00553B3A" w:rsidRPr="005A4C42" w14:paraId="1FC97E0E" w14:textId="77777777" w:rsidTr="00750FF1">
        <w:trPr>
          <w:jc w:val="center"/>
        </w:trPr>
        <w:tc>
          <w:tcPr>
            <w:tcW w:w="1852" w:type="pct"/>
            <w:vMerge w:val="restart"/>
          </w:tcPr>
          <w:p w14:paraId="1FC97E0B" w14:textId="77777777" w:rsidR="00553B3A" w:rsidRPr="005A4C42" w:rsidRDefault="00553B3A" w:rsidP="00750FF1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proofErr w:type="spellStart"/>
            <w:r w:rsidRPr="005A4C42">
              <w:rPr>
                <w:rFonts w:ascii="Times New Roman" w:hAnsi="Times New Roman"/>
                <w:lang w:val="en-GB"/>
              </w:rPr>
              <w:t>Imuninės</w:t>
            </w:r>
            <w:proofErr w:type="spellEnd"/>
            <w:r w:rsidRPr="005A4C42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5A4C42">
              <w:rPr>
                <w:rFonts w:ascii="Times New Roman" w:hAnsi="Times New Roman"/>
                <w:lang w:val="en-GB"/>
              </w:rPr>
              <w:t>sistemos</w:t>
            </w:r>
            <w:proofErr w:type="spellEnd"/>
            <w:r w:rsidRPr="005A4C42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5A4C42">
              <w:rPr>
                <w:rFonts w:ascii="Times New Roman" w:hAnsi="Times New Roman"/>
                <w:lang w:val="en-GB"/>
              </w:rPr>
              <w:t>sutrikimai</w:t>
            </w:r>
            <w:proofErr w:type="spellEnd"/>
          </w:p>
        </w:tc>
        <w:tc>
          <w:tcPr>
            <w:tcW w:w="1109" w:type="pct"/>
          </w:tcPr>
          <w:p w14:paraId="1FC97E0C" w14:textId="77777777" w:rsidR="00553B3A" w:rsidRPr="005A4C42" w:rsidRDefault="00553B3A" w:rsidP="00750FF1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proofErr w:type="spellStart"/>
            <w:r w:rsidRPr="005A4C42">
              <w:rPr>
                <w:rFonts w:ascii="Times New Roman" w:hAnsi="Times New Roman"/>
                <w:lang w:val="en-GB"/>
              </w:rPr>
              <w:t>Dažni</w:t>
            </w:r>
            <w:proofErr w:type="spellEnd"/>
          </w:p>
        </w:tc>
        <w:tc>
          <w:tcPr>
            <w:tcW w:w="2039" w:type="pct"/>
          </w:tcPr>
          <w:p w14:paraId="1FC97E0D" w14:textId="77777777" w:rsidR="00553B3A" w:rsidRPr="005A4C42" w:rsidRDefault="00553B3A" w:rsidP="00750FF1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proofErr w:type="spellStart"/>
            <w:r w:rsidRPr="005A4C42">
              <w:rPr>
                <w:rFonts w:ascii="Times New Roman" w:hAnsi="Times New Roman"/>
                <w:lang w:val="en-GB"/>
              </w:rPr>
              <w:t>Padidėjęs</w:t>
            </w:r>
            <w:proofErr w:type="spellEnd"/>
            <w:r w:rsidRPr="005A4C42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5A4C42">
              <w:rPr>
                <w:rFonts w:ascii="Times New Roman" w:hAnsi="Times New Roman"/>
                <w:lang w:val="en-GB"/>
              </w:rPr>
              <w:t>jautrumas</w:t>
            </w:r>
            <w:proofErr w:type="spellEnd"/>
            <w:r w:rsidRPr="005A4C42">
              <w:rPr>
                <w:rFonts w:ascii="Times New Roman" w:hAnsi="Times New Roman"/>
                <w:lang w:val="en-GB"/>
              </w:rPr>
              <w:t xml:space="preserve">, </w:t>
            </w:r>
            <w:proofErr w:type="spellStart"/>
            <w:r w:rsidRPr="005A4C42">
              <w:rPr>
                <w:rFonts w:ascii="Times New Roman" w:hAnsi="Times New Roman"/>
                <w:lang w:val="en-GB"/>
              </w:rPr>
              <w:t>dusulys</w:t>
            </w:r>
            <w:proofErr w:type="spellEnd"/>
          </w:p>
        </w:tc>
      </w:tr>
      <w:tr w:rsidR="00553B3A" w:rsidRPr="005A4C42" w14:paraId="1FC97E12" w14:textId="77777777" w:rsidTr="00750FF1">
        <w:trPr>
          <w:jc w:val="center"/>
        </w:trPr>
        <w:tc>
          <w:tcPr>
            <w:tcW w:w="1852" w:type="pct"/>
            <w:vMerge/>
          </w:tcPr>
          <w:p w14:paraId="1FC97E0F" w14:textId="77777777" w:rsidR="00553B3A" w:rsidRPr="005A4C42" w:rsidRDefault="00553B3A" w:rsidP="00750FF1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09" w:type="pct"/>
          </w:tcPr>
          <w:p w14:paraId="1FC97E10" w14:textId="77777777" w:rsidR="00553B3A" w:rsidRPr="005A4C42" w:rsidRDefault="00553B3A" w:rsidP="00750FF1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proofErr w:type="spellStart"/>
            <w:r w:rsidRPr="005A4C42">
              <w:rPr>
                <w:rFonts w:ascii="Times New Roman" w:hAnsi="Times New Roman"/>
                <w:lang w:val="en-GB"/>
              </w:rPr>
              <w:t>Nedažni</w:t>
            </w:r>
            <w:proofErr w:type="spellEnd"/>
          </w:p>
        </w:tc>
        <w:tc>
          <w:tcPr>
            <w:tcW w:w="2039" w:type="pct"/>
          </w:tcPr>
          <w:p w14:paraId="1FC97E11" w14:textId="77777777" w:rsidR="00553B3A" w:rsidRPr="005A4C42" w:rsidRDefault="00553B3A" w:rsidP="00750FF1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proofErr w:type="spellStart"/>
            <w:r w:rsidRPr="005A4C42">
              <w:rPr>
                <w:rFonts w:ascii="Times New Roman" w:hAnsi="Times New Roman"/>
                <w:lang w:val="en-GB"/>
              </w:rPr>
              <w:t>Dilgėlinė</w:t>
            </w:r>
            <w:proofErr w:type="spellEnd"/>
          </w:p>
        </w:tc>
      </w:tr>
      <w:tr w:rsidR="00553B3A" w:rsidRPr="005A4C42" w14:paraId="1FC97E16" w14:textId="77777777" w:rsidTr="00750FF1">
        <w:trPr>
          <w:trHeight w:val="108"/>
          <w:jc w:val="center"/>
        </w:trPr>
        <w:tc>
          <w:tcPr>
            <w:tcW w:w="1852" w:type="pct"/>
            <w:vMerge/>
          </w:tcPr>
          <w:p w14:paraId="1FC97E13" w14:textId="77777777" w:rsidR="00553B3A" w:rsidRPr="005A4C42" w:rsidRDefault="00553B3A" w:rsidP="00750FF1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09" w:type="pct"/>
          </w:tcPr>
          <w:p w14:paraId="1FC97E14" w14:textId="77777777" w:rsidR="00553B3A" w:rsidRPr="005A4C42" w:rsidRDefault="00553B3A" w:rsidP="00750FF1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5A4C42">
              <w:rPr>
                <w:rFonts w:ascii="Times New Roman" w:hAnsi="Times New Roman"/>
                <w:lang w:val="en-GB"/>
              </w:rPr>
              <w:t>Reti</w:t>
            </w:r>
          </w:p>
        </w:tc>
        <w:tc>
          <w:tcPr>
            <w:tcW w:w="2039" w:type="pct"/>
          </w:tcPr>
          <w:p w14:paraId="1FC97E15" w14:textId="77777777" w:rsidR="00553B3A" w:rsidRPr="005A4C42" w:rsidRDefault="00553B3A" w:rsidP="00750FF1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proofErr w:type="spellStart"/>
            <w:r w:rsidRPr="005A4C42">
              <w:rPr>
                <w:rFonts w:ascii="Times New Roman" w:hAnsi="Times New Roman"/>
                <w:lang w:val="en-GB"/>
              </w:rPr>
              <w:t>Angioneurozinė</w:t>
            </w:r>
            <w:proofErr w:type="spellEnd"/>
            <w:r w:rsidRPr="005A4C42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5A4C42">
              <w:rPr>
                <w:rFonts w:ascii="Times New Roman" w:hAnsi="Times New Roman"/>
                <w:lang w:val="en-GB"/>
              </w:rPr>
              <w:t>edema</w:t>
            </w:r>
            <w:proofErr w:type="spellEnd"/>
          </w:p>
        </w:tc>
      </w:tr>
      <w:tr w:rsidR="00553B3A" w:rsidRPr="005A4C42" w14:paraId="1FC97E1A" w14:textId="77777777" w:rsidTr="00750FF1">
        <w:trPr>
          <w:jc w:val="center"/>
        </w:trPr>
        <w:tc>
          <w:tcPr>
            <w:tcW w:w="1852" w:type="pct"/>
          </w:tcPr>
          <w:p w14:paraId="1FC97E17" w14:textId="77777777" w:rsidR="00553B3A" w:rsidRPr="005A4C42" w:rsidRDefault="00553B3A" w:rsidP="00750FF1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proofErr w:type="spellStart"/>
            <w:r w:rsidRPr="005A4C42">
              <w:rPr>
                <w:rFonts w:ascii="Times New Roman" w:hAnsi="Times New Roman"/>
                <w:lang w:val="en-GB"/>
              </w:rPr>
              <w:t>Nervų</w:t>
            </w:r>
            <w:proofErr w:type="spellEnd"/>
            <w:r w:rsidRPr="005A4C42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5A4C42">
              <w:rPr>
                <w:rFonts w:ascii="Times New Roman" w:hAnsi="Times New Roman"/>
                <w:lang w:val="en-GB"/>
              </w:rPr>
              <w:t>sistemos</w:t>
            </w:r>
            <w:proofErr w:type="spellEnd"/>
            <w:r w:rsidRPr="005A4C42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5A4C42">
              <w:rPr>
                <w:rFonts w:ascii="Times New Roman" w:hAnsi="Times New Roman"/>
                <w:lang w:val="en-GB"/>
              </w:rPr>
              <w:t>sutrikimai</w:t>
            </w:r>
            <w:proofErr w:type="spellEnd"/>
          </w:p>
        </w:tc>
        <w:tc>
          <w:tcPr>
            <w:tcW w:w="1109" w:type="pct"/>
          </w:tcPr>
          <w:p w14:paraId="1FC97E18" w14:textId="77777777" w:rsidR="00553B3A" w:rsidRPr="005A4C42" w:rsidRDefault="00553B3A" w:rsidP="00750FF1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proofErr w:type="spellStart"/>
            <w:r w:rsidRPr="005A4C42">
              <w:rPr>
                <w:rFonts w:ascii="Times New Roman" w:hAnsi="Times New Roman"/>
                <w:lang w:val="en-GB"/>
              </w:rPr>
              <w:t>Dažni</w:t>
            </w:r>
            <w:proofErr w:type="spellEnd"/>
            <w:r w:rsidRPr="005A4C42">
              <w:rPr>
                <w:rFonts w:ascii="Times New Roman" w:hAnsi="Times New Roman"/>
                <w:lang w:val="en-GB"/>
              </w:rPr>
              <w:t xml:space="preserve"> </w:t>
            </w:r>
          </w:p>
        </w:tc>
        <w:tc>
          <w:tcPr>
            <w:tcW w:w="2039" w:type="pct"/>
          </w:tcPr>
          <w:p w14:paraId="1FC97E19" w14:textId="77777777" w:rsidR="00553B3A" w:rsidRPr="005A4C42" w:rsidRDefault="00553B3A" w:rsidP="00750FF1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5A4C42">
              <w:rPr>
                <w:rFonts w:ascii="Times New Roman" w:hAnsi="Times New Roman"/>
                <w:lang w:val="en-GB"/>
              </w:rPr>
              <w:t xml:space="preserve">Galvos </w:t>
            </w:r>
            <w:proofErr w:type="spellStart"/>
            <w:r w:rsidRPr="005A4C42">
              <w:rPr>
                <w:rFonts w:ascii="Times New Roman" w:hAnsi="Times New Roman"/>
                <w:lang w:val="en-GB"/>
              </w:rPr>
              <w:t>svaigimas</w:t>
            </w:r>
            <w:proofErr w:type="spellEnd"/>
            <w:r w:rsidRPr="005A4C42">
              <w:rPr>
                <w:rFonts w:ascii="Times New Roman" w:hAnsi="Times New Roman"/>
                <w:lang w:val="en-GB"/>
              </w:rPr>
              <w:t xml:space="preserve">, galvos </w:t>
            </w:r>
            <w:proofErr w:type="spellStart"/>
            <w:r w:rsidRPr="005A4C42">
              <w:rPr>
                <w:rFonts w:ascii="Times New Roman" w:hAnsi="Times New Roman"/>
                <w:lang w:val="en-GB"/>
              </w:rPr>
              <w:t>skausmas</w:t>
            </w:r>
            <w:proofErr w:type="spellEnd"/>
            <w:r w:rsidRPr="005A4C42">
              <w:rPr>
                <w:rFonts w:ascii="Times New Roman" w:hAnsi="Times New Roman"/>
                <w:lang w:val="en-GB"/>
              </w:rPr>
              <w:t xml:space="preserve">, </w:t>
            </w:r>
            <w:proofErr w:type="spellStart"/>
            <w:r w:rsidRPr="005A4C42">
              <w:rPr>
                <w:rFonts w:ascii="Times New Roman" w:hAnsi="Times New Roman"/>
                <w:lang w:val="en-GB"/>
              </w:rPr>
              <w:t>alpimas</w:t>
            </w:r>
            <w:proofErr w:type="spellEnd"/>
          </w:p>
        </w:tc>
      </w:tr>
      <w:tr w:rsidR="00553B3A" w:rsidRPr="005A4C42" w14:paraId="1FC97E1E" w14:textId="77777777" w:rsidTr="00750FF1">
        <w:trPr>
          <w:jc w:val="center"/>
        </w:trPr>
        <w:tc>
          <w:tcPr>
            <w:tcW w:w="1852" w:type="pct"/>
          </w:tcPr>
          <w:p w14:paraId="1FC97E1B" w14:textId="77777777" w:rsidR="00553B3A" w:rsidRPr="005A4C42" w:rsidRDefault="00553B3A" w:rsidP="00750FF1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proofErr w:type="spellStart"/>
            <w:r w:rsidRPr="005A4C42">
              <w:rPr>
                <w:rFonts w:ascii="Times New Roman" w:hAnsi="Times New Roman"/>
                <w:lang w:val="en-GB"/>
              </w:rPr>
              <w:t>Virškinimo</w:t>
            </w:r>
            <w:proofErr w:type="spellEnd"/>
            <w:r w:rsidRPr="005A4C42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5A4C42">
              <w:rPr>
                <w:rFonts w:ascii="Times New Roman" w:hAnsi="Times New Roman"/>
                <w:lang w:val="en-GB"/>
              </w:rPr>
              <w:t>trakto</w:t>
            </w:r>
            <w:proofErr w:type="spellEnd"/>
            <w:r w:rsidRPr="005A4C42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5A4C42">
              <w:rPr>
                <w:rFonts w:ascii="Times New Roman" w:hAnsi="Times New Roman"/>
                <w:lang w:val="en-GB"/>
              </w:rPr>
              <w:t>sutrikimai</w:t>
            </w:r>
            <w:proofErr w:type="spellEnd"/>
          </w:p>
        </w:tc>
        <w:tc>
          <w:tcPr>
            <w:tcW w:w="1109" w:type="pct"/>
          </w:tcPr>
          <w:p w14:paraId="1FC97E1C" w14:textId="77777777" w:rsidR="00553B3A" w:rsidRPr="005A4C42" w:rsidRDefault="00553B3A" w:rsidP="00750FF1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proofErr w:type="spellStart"/>
            <w:r w:rsidRPr="005A4C42">
              <w:rPr>
                <w:rFonts w:ascii="Times New Roman" w:hAnsi="Times New Roman"/>
                <w:lang w:val="en-GB"/>
              </w:rPr>
              <w:t>Dažni</w:t>
            </w:r>
            <w:proofErr w:type="spellEnd"/>
            <w:r w:rsidRPr="005A4C42">
              <w:rPr>
                <w:rFonts w:ascii="Times New Roman" w:hAnsi="Times New Roman"/>
                <w:lang w:val="en-GB"/>
              </w:rPr>
              <w:t xml:space="preserve"> </w:t>
            </w:r>
          </w:p>
        </w:tc>
        <w:tc>
          <w:tcPr>
            <w:tcW w:w="2039" w:type="pct"/>
          </w:tcPr>
          <w:p w14:paraId="1FC97E1D" w14:textId="77777777" w:rsidR="00553B3A" w:rsidRPr="005A4C42" w:rsidRDefault="00553B3A" w:rsidP="00750FF1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proofErr w:type="spellStart"/>
            <w:r w:rsidRPr="005A4C42">
              <w:rPr>
                <w:rFonts w:ascii="Times New Roman" w:hAnsi="Times New Roman"/>
                <w:lang w:val="en-GB"/>
              </w:rPr>
              <w:t>Pilvo</w:t>
            </w:r>
            <w:proofErr w:type="spellEnd"/>
            <w:r w:rsidRPr="005A4C42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5A4C42">
              <w:rPr>
                <w:rFonts w:ascii="Times New Roman" w:hAnsi="Times New Roman"/>
                <w:lang w:val="en-GB"/>
              </w:rPr>
              <w:t>skausmas</w:t>
            </w:r>
            <w:proofErr w:type="spellEnd"/>
            <w:r w:rsidRPr="005A4C42">
              <w:rPr>
                <w:rFonts w:ascii="Times New Roman" w:hAnsi="Times New Roman"/>
                <w:lang w:val="en-GB"/>
              </w:rPr>
              <w:t xml:space="preserve">, </w:t>
            </w:r>
            <w:proofErr w:type="spellStart"/>
            <w:r w:rsidRPr="005A4C42">
              <w:rPr>
                <w:rFonts w:ascii="Times New Roman" w:hAnsi="Times New Roman"/>
                <w:lang w:val="en-GB"/>
              </w:rPr>
              <w:t>viduriavimas</w:t>
            </w:r>
            <w:proofErr w:type="spellEnd"/>
            <w:r w:rsidRPr="005A4C42">
              <w:rPr>
                <w:rFonts w:ascii="Times New Roman" w:hAnsi="Times New Roman"/>
                <w:lang w:val="en-GB"/>
              </w:rPr>
              <w:t xml:space="preserve">, </w:t>
            </w:r>
            <w:proofErr w:type="spellStart"/>
            <w:r w:rsidRPr="005A4C42">
              <w:rPr>
                <w:rFonts w:ascii="Times New Roman" w:hAnsi="Times New Roman"/>
                <w:lang w:val="en-GB"/>
              </w:rPr>
              <w:t>virškinimo</w:t>
            </w:r>
            <w:proofErr w:type="spellEnd"/>
            <w:r w:rsidRPr="005A4C42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5A4C42">
              <w:rPr>
                <w:rFonts w:ascii="Times New Roman" w:hAnsi="Times New Roman"/>
                <w:lang w:val="en-GB"/>
              </w:rPr>
              <w:t>sutrikimas</w:t>
            </w:r>
            <w:proofErr w:type="spellEnd"/>
            <w:r w:rsidRPr="005A4C42">
              <w:rPr>
                <w:rFonts w:ascii="Times New Roman" w:hAnsi="Times New Roman"/>
                <w:lang w:val="en-GB"/>
              </w:rPr>
              <w:t xml:space="preserve">, </w:t>
            </w:r>
            <w:proofErr w:type="spellStart"/>
            <w:r w:rsidRPr="005A4C42">
              <w:rPr>
                <w:rFonts w:ascii="Times New Roman" w:hAnsi="Times New Roman"/>
                <w:lang w:val="en-GB"/>
              </w:rPr>
              <w:t>pykinimas</w:t>
            </w:r>
            <w:proofErr w:type="spellEnd"/>
          </w:p>
        </w:tc>
      </w:tr>
      <w:tr w:rsidR="00553B3A" w:rsidRPr="005A4C42" w14:paraId="1FC97E22" w14:textId="77777777" w:rsidTr="00750FF1">
        <w:trPr>
          <w:jc w:val="center"/>
        </w:trPr>
        <w:tc>
          <w:tcPr>
            <w:tcW w:w="1852" w:type="pct"/>
            <w:vMerge w:val="restart"/>
          </w:tcPr>
          <w:p w14:paraId="1FC97E1F" w14:textId="77777777" w:rsidR="00553B3A" w:rsidRPr="005A4C42" w:rsidRDefault="00553B3A" w:rsidP="00750FF1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5A4C42">
              <w:rPr>
                <w:rFonts w:ascii="Times New Roman" w:hAnsi="Times New Roman"/>
                <w:lang w:val="en-GB"/>
              </w:rPr>
              <w:t xml:space="preserve">Odos </w:t>
            </w:r>
            <w:proofErr w:type="spellStart"/>
            <w:r w:rsidRPr="005A4C42">
              <w:rPr>
                <w:rFonts w:ascii="Times New Roman" w:hAnsi="Times New Roman"/>
                <w:lang w:val="en-GB"/>
              </w:rPr>
              <w:t>ir</w:t>
            </w:r>
            <w:proofErr w:type="spellEnd"/>
            <w:r w:rsidRPr="005A4C42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5A4C42">
              <w:rPr>
                <w:rFonts w:ascii="Times New Roman" w:hAnsi="Times New Roman"/>
                <w:lang w:val="en-GB"/>
              </w:rPr>
              <w:t>poodinio</w:t>
            </w:r>
            <w:proofErr w:type="spellEnd"/>
            <w:r w:rsidRPr="005A4C42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5A4C42">
              <w:rPr>
                <w:rFonts w:ascii="Times New Roman" w:hAnsi="Times New Roman"/>
                <w:lang w:val="en-GB"/>
              </w:rPr>
              <w:t>audinio</w:t>
            </w:r>
            <w:proofErr w:type="spellEnd"/>
            <w:r w:rsidRPr="005A4C42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5A4C42">
              <w:rPr>
                <w:rFonts w:ascii="Times New Roman" w:hAnsi="Times New Roman"/>
                <w:lang w:val="en-GB"/>
              </w:rPr>
              <w:t>sutrikimai</w:t>
            </w:r>
            <w:proofErr w:type="spellEnd"/>
          </w:p>
        </w:tc>
        <w:tc>
          <w:tcPr>
            <w:tcW w:w="1109" w:type="pct"/>
          </w:tcPr>
          <w:p w14:paraId="1FC97E20" w14:textId="77777777" w:rsidR="00553B3A" w:rsidRPr="005A4C42" w:rsidRDefault="00553B3A" w:rsidP="00750FF1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proofErr w:type="spellStart"/>
            <w:r w:rsidRPr="005A4C42">
              <w:rPr>
                <w:rFonts w:ascii="Times New Roman" w:hAnsi="Times New Roman"/>
                <w:lang w:val="en-GB"/>
              </w:rPr>
              <w:t>Dažni</w:t>
            </w:r>
            <w:proofErr w:type="spellEnd"/>
            <w:r w:rsidRPr="005A4C42">
              <w:rPr>
                <w:rFonts w:ascii="Times New Roman" w:hAnsi="Times New Roman"/>
                <w:lang w:val="en-GB"/>
              </w:rPr>
              <w:t xml:space="preserve"> </w:t>
            </w:r>
          </w:p>
        </w:tc>
        <w:tc>
          <w:tcPr>
            <w:tcW w:w="2039" w:type="pct"/>
          </w:tcPr>
          <w:p w14:paraId="1FC97E21" w14:textId="77777777" w:rsidR="00553B3A" w:rsidRPr="005A4C42" w:rsidRDefault="00553B3A" w:rsidP="00750FF1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5A4C42">
              <w:rPr>
                <w:rFonts w:ascii="Times New Roman" w:hAnsi="Times New Roman"/>
                <w:lang w:val="en-GB"/>
              </w:rPr>
              <w:t xml:space="preserve">Egzema, </w:t>
            </w:r>
            <w:proofErr w:type="spellStart"/>
            <w:r w:rsidRPr="005A4C42">
              <w:rPr>
                <w:rFonts w:ascii="Times New Roman" w:hAnsi="Times New Roman"/>
                <w:lang w:val="en-GB"/>
              </w:rPr>
              <w:t>niežėjimas</w:t>
            </w:r>
            <w:proofErr w:type="spellEnd"/>
          </w:p>
        </w:tc>
      </w:tr>
      <w:tr w:rsidR="00553B3A" w:rsidRPr="005A4C42" w14:paraId="1FC97E26" w14:textId="77777777" w:rsidTr="00750FF1">
        <w:trPr>
          <w:trHeight w:val="213"/>
          <w:jc w:val="center"/>
        </w:trPr>
        <w:tc>
          <w:tcPr>
            <w:tcW w:w="1852" w:type="pct"/>
            <w:vMerge/>
          </w:tcPr>
          <w:p w14:paraId="1FC97E23" w14:textId="77777777" w:rsidR="00553B3A" w:rsidRPr="005A4C42" w:rsidRDefault="00553B3A" w:rsidP="00750FF1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09" w:type="pct"/>
          </w:tcPr>
          <w:p w14:paraId="1FC97E24" w14:textId="77777777" w:rsidR="00553B3A" w:rsidRPr="005A4C42" w:rsidRDefault="00553B3A" w:rsidP="00750FF1">
            <w:pPr>
              <w:rPr>
                <w:rFonts w:ascii="Times New Roman" w:hAnsi="Times New Roman"/>
                <w:lang w:val="en-GB"/>
              </w:rPr>
            </w:pPr>
            <w:proofErr w:type="spellStart"/>
            <w:r w:rsidRPr="005A4C42">
              <w:rPr>
                <w:rFonts w:ascii="Times New Roman" w:hAnsi="Times New Roman"/>
                <w:lang w:val="en-GB"/>
              </w:rPr>
              <w:t>Nedažni</w:t>
            </w:r>
            <w:proofErr w:type="spellEnd"/>
          </w:p>
        </w:tc>
        <w:tc>
          <w:tcPr>
            <w:tcW w:w="2039" w:type="pct"/>
          </w:tcPr>
          <w:p w14:paraId="1FC97E25" w14:textId="77777777" w:rsidR="00553B3A" w:rsidRPr="005A4C42" w:rsidRDefault="00553B3A" w:rsidP="00750FF1">
            <w:pPr>
              <w:rPr>
                <w:rFonts w:ascii="Times New Roman" w:hAnsi="Times New Roman"/>
                <w:lang w:val="en-GB"/>
              </w:rPr>
            </w:pPr>
            <w:proofErr w:type="spellStart"/>
            <w:r w:rsidRPr="005A4C42">
              <w:rPr>
                <w:rFonts w:ascii="Times New Roman" w:hAnsi="Times New Roman"/>
                <w:lang w:val="en-GB"/>
              </w:rPr>
              <w:t>Išbėrimas</w:t>
            </w:r>
            <w:proofErr w:type="spellEnd"/>
          </w:p>
        </w:tc>
      </w:tr>
    </w:tbl>
    <w:p w14:paraId="1FC97E27" w14:textId="77777777" w:rsidR="00553B3A" w:rsidRPr="005A4C42" w:rsidRDefault="00553B3A" w:rsidP="00553B3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lang w:val="lt-LT"/>
        </w:rPr>
      </w:pPr>
    </w:p>
    <w:p w14:paraId="1FC97E28" w14:textId="77777777" w:rsidR="00553B3A" w:rsidRPr="005A4C42" w:rsidRDefault="00553B3A" w:rsidP="00553B3A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u w:val="single"/>
          <w:lang w:val="lt-LT"/>
        </w:rPr>
      </w:pPr>
      <w:r w:rsidRPr="005A4C42">
        <w:rPr>
          <w:rFonts w:ascii="Times New Roman" w:eastAsia="Times New Roman" w:hAnsi="Times New Roman"/>
          <w:u w:val="single"/>
          <w:lang w:val="lt-LT"/>
        </w:rPr>
        <w:t>Atrinktų nepageidaujamų reakcijų apibūdinimas</w:t>
      </w:r>
    </w:p>
    <w:p w14:paraId="1FC97E29" w14:textId="77777777" w:rsidR="00553B3A" w:rsidRPr="005A4C42" w:rsidRDefault="00553B3A" w:rsidP="00553B3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lang w:val="lt-LT"/>
        </w:rPr>
      </w:pPr>
    </w:p>
    <w:p w14:paraId="1FC97E2A" w14:textId="77777777" w:rsidR="00553B3A" w:rsidRPr="005A4C42" w:rsidRDefault="00553B3A" w:rsidP="00CD7740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lang w:val="lt-LT"/>
        </w:rPr>
      </w:pPr>
      <w:r w:rsidRPr="005A4C42">
        <w:rPr>
          <w:rFonts w:ascii="Times New Roman" w:eastAsia="Times New Roman" w:hAnsi="Times New Roman"/>
          <w:lang w:val="lt-LT"/>
        </w:rPr>
        <w:t>2 lentelė. Klinikinio tyrimo metu nustatytų nepageidaujamų reakcijų dažniai.</w:t>
      </w:r>
    </w:p>
    <w:p w14:paraId="1FC97E2B" w14:textId="77777777" w:rsidR="00553B3A" w:rsidRPr="005A4C42" w:rsidRDefault="00553B3A" w:rsidP="00553B3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lang w:val="lt-LT"/>
        </w:rPr>
      </w:pPr>
    </w:p>
    <w:tbl>
      <w:tblPr>
        <w:tblW w:w="34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90"/>
        <w:gridCol w:w="1936"/>
        <w:gridCol w:w="1795"/>
      </w:tblGrid>
      <w:tr w:rsidR="00553B3A" w:rsidRPr="005A4C42" w14:paraId="1FC97E2F" w14:textId="77777777" w:rsidTr="00750FF1">
        <w:trPr>
          <w:jc w:val="center"/>
        </w:trPr>
        <w:tc>
          <w:tcPr>
            <w:tcW w:w="2001" w:type="pct"/>
            <w:vAlign w:val="center"/>
          </w:tcPr>
          <w:p w14:paraId="1FC97E2C" w14:textId="77777777" w:rsidR="00553B3A" w:rsidRPr="005A4C42" w:rsidRDefault="00553B3A" w:rsidP="00750FF1">
            <w:pPr>
              <w:spacing w:after="0" w:line="240" w:lineRule="auto"/>
              <w:rPr>
                <w:rFonts w:ascii="Times New Roman" w:hAnsi="Times New Roman"/>
                <w:b/>
                <w:lang w:val="en-GB"/>
              </w:rPr>
            </w:pPr>
            <w:proofErr w:type="spellStart"/>
            <w:r w:rsidRPr="005A4C42">
              <w:rPr>
                <w:rFonts w:ascii="Times New Roman" w:hAnsi="Times New Roman"/>
                <w:b/>
                <w:lang w:val="en-GB"/>
              </w:rPr>
              <w:lastRenderedPageBreak/>
              <w:t>Nepageidaujamas</w:t>
            </w:r>
            <w:proofErr w:type="spellEnd"/>
            <w:r w:rsidRPr="005A4C42">
              <w:rPr>
                <w:rFonts w:ascii="Times New Roman" w:hAnsi="Times New Roman"/>
                <w:b/>
                <w:lang w:val="en-GB"/>
              </w:rPr>
              <w:t xml:space="preserve"> </w:t>
            </w:r>
            <w:proofErr w:type="spellStart"/>
            <w:r w:rsidRPr="005A4C42">
              <w:rPr>
                <w:rFonts w:ascii="Times New Roman" w:hAnsi="Times New Roman"/>
                <w:b/>
                <w:lang w:val="en-GB"/>
              </w:rPr>
              <w:t>poveikis</w:t>
            </w:r>
            <w:proofErr w:type="spellEnd"/>
          </w:p>
        </w:tc>
        <w:tc>
          <w:tcPr>
            <w:tcW w:w="1556" w:type="pct"/>
            <w:vAlign w:val="center"/>
          </w:tcPr>
          <w:p w14:paraId="1FC97E2D" w14:textId="77777777" w:rsidR="00553B3A" w:rsidRPr="005A4C42" w:rsidRDefault="00553B3A" w:rsidP="00750FF1">
            <w:pPr>
              <w:spacing w:after="0" w:line="240" w:lineRule="auto"/>
              <w:rPr>
                <w:rFonts w:ascii="Times New Roman" w:hAnsi="Times New Roman"/>
                <w:b/>
                <w:lang w:val="en-GB"/>
              </w:rPr>
            </w:pPr>
            <w:proofErr w:type="spellStart"/>
            <w:r w:rsidRPr="005A4C42">
              <w:rPr>
                <w:rFonts w:ascii="Times New Roman" w:hAnsi="Times New Roman"/>
                <w:b/>
                <w:lang w:val="en-GB"/>
              </w:rPr>
              <w:t>tanakan</w:t>
            </w:r>
            <w:proofErr w:type="spellEnd"/>
            <w:r w:rsidRPr="005A4C42">
              <w:rPr>
                <w:rFonts w:ascii="Times New Roman" w:hAnsi="Times New Roman"/>
                <w:b/>
                <w:lang w:val="en-GB"/>
              </w:rPr>
              <w:t xml:space="preserve"> </w:t>
            </w:r>
            <w:r w:rsidRPr="005A4C42">
              <w:rPr>
                <w:rFonts w:ascii="Times New Roman" w:hAnsi="Times New Roman"/>
                <w:b/>
                <w:lang w:val="en-GB"/>
              </w:rPr>
              <w:br/>
              <w:t>(n=1406)</w:t>
            </w:r>
          </w:p>
        </w:tc>
        <w:tc>
          <w:tcPr>
            <w:tcW w:w="1443" w:type="pct"/>
            <w:vAlign w:val="center"/>
          </w:tcPr>
          <w:p w14:paraId="1FC97E2E" w14:textId="77777777" w:rsidR="00553B3A" w:rsidRPr="005A4C42" w:rsidRDefault="00553B3A" w:rsidP="00750FF1">
            <w:pPr>
              <w:spacing w:after="0" w:line="240" w:lineRule="auto"/>
              <w:rPr>
                <w:rFonts w:ascii="Times New Roman" w:hAnsi="Times New Roman"/>
                <w:b/>
                <w:lang w:val="en-GB"/>
              </w:rPr>
            </w:pPr>
            <w:proofErr w:type="spellStart"/>
            <w:r w:rsidRPr="005A4C42">
              <w:rPr>
                <w:rFonts w:ascii="Times New Roman" w:hAnsi="Times New Roman"/>
                <w:b/>
                <w:lang w:val="en-GB"/>
              </w:rPr>
              <w:t>placebas</w:t>
            </w:r>
            <w:proofErr w:type="spellEnd"/>
            <w:r w:rsidRPr="005A4C42">
              <w:rPr>
                <w:rFonts w:ascii="Times New Roman" w:hAnsi="Times New Roman"/>
                <w:b/>
                <w:lang w:val="en-GB"/>
              </w:rPr>
              <w:t xml:space="preserve"> (n=1414)</w:t>
            </w:r>
          </w:p>
        </w:tc>
      </w:tr>
      <w:tr w:rsidR="00553B3A" w:rsidRPr="005A4C42" w14:paraId="1FC97E33" w14:textId="77777777" w:rsidTr="00750FF1">
        <w:trPr>
          <w:jc w:val="center"/>
        </w:trPr>
        <w:tc>
          <w:tcPr>
            <w:tcW w:w="2001" w:type="pct"/>
          </w:tcPr>
          <w:p w14:paraId="1FC97E30" w14:textId="77777777" w:rsidR="00553B3A" w:rsidRPr="005A4C42" w:rsidRDefault="00553B3A" w:rsidP="00750FF1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proofErr w:type="spellStart"/>
            <w:r w:rsidRPr="005A4C42">
              <w:rPr>
                <w:rFonts w:ascii="Times New Roman" w:hAnsi="Times New Roman"/>
                <w:lang w:val="en-GB"/>
              </w:rPr>
              <w:t>Padidėjęs</w:t>
            </w:r>
            <w:proofErr w:type="spellEnd"/>
            <w:r w:rsidRPr="005A4C42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5A4C42">
              <w:rPr>
                <w:rFonts w:ascii="Times New Roman" w:hAnsi="Times New Roman"/>
                <w:lang w:val="en-GB"/>
              </w:rPr>
              <w:t>jautrumas</w:t>
            </w:r>
            <w:proofErr w:type="spellEnd"/>
          </w:p>
        </w:tc>
        <w:tc>
          <w:tcPr>
            <w:tcW w:w="1556" w:type="pct"/>
          </w:tcPr>
          <w:p w14:paraId="1FC97E31" w14:textId="77777777" w:rsidR="00553B3A" w:rsidRPr="005A4C42" w:rsidRDefault="00553B3A" w:rsidP="00750FF1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5A4C42">
              <w:rPr>
                <w:rFonts w:ascii="Times New Roman" w:hAnsi="Times New Roman"/>
                <w:lang w:val="en-GB"/>
              </w:rPr>
              <w:t>1,1 %</w:t>
            </w:r>
          </w:p>
        </w:tc>
        <w:tc>
          <w:tcPr>
            <w:tcW w:w="1443" w:type="pct"/>
          </w:tcPr>
          <w:p w14:paraId="1FC97E32" w14:textId="77777777" w:rsidR="00553B3A" w:rsidRPr="005A4C42" w:rsidRDefault="00553B3A" w:rsidP="00750FF1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5A4C42">
              <w:rPr>
                <w:rFonts w:ascii="Times New Roman" w:hAnsi="Times New Roman"/>
                <w:lang w:val="en-GB"/>
              </w:rPr>
              <w:t>1,2 %</w:t>
            </w:r>
          </w:p>
        </w:tc>
      </w:tr>
      <w:tr w:rsidR="00553B3A" w:rsidRPr="005A4C42" w14:paraId="1FC97E37" w14:textId="77777777" w:rsidTr="00750FF1">
        <w:trPr>
          <w:jc w:val="center"/>
        </w:trPr>
        <w:tc>
          <w:tcPr>
            <w:tcW w:w="2001" w:type="pct"/>
          </w:tcPr>
          <w:p w14:paraId="1FC97E34" w14:textId="77777777" w:rsidR="00553B3A" w:rsidRPr="005A4C42" w:rsidRDefault="00553B3A" w:rsidP="00750FF1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proofErr w:type="spellStart"/>
            <w:r w:rsidRPr="005A4C42">
              <w:rPr>
                <w:rFonts w:ascii="Times New Roman" w:hAnsi="Times New Roman"/>
                <w:lang w:val="en-GB"/>
              </w:rPr>
              <w:t>Dusulys</w:t>
            </w:r>
            <w:proofErr w:type="spellEnd"/>
          </w:p>
        </w:tc>
        <w:tc>
          <w:tcPr>
            <w:tcW w:w="1556" w:type="pct"/>
          </w:tcPr>
          <w:p w14:paraId="1FC97E35" w14:textId="77777777" w:rsidR="00553B3A" w:rsidRPr="005A4C42" w:rsidRDefault="00553B3A" w:rsidP="00750FF1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5A4C42">
              <w:rPr>
                <w:rFonts w:ascii="Times New Roman" w:hAnsi="Times New Roman"/>
                <w:lang w:val="en-GB"/>
              </w:rPr>
              <w:t>3,2 %</w:t>
            </w:r>
          </w:p>
        </w:tc>
        <w:tc>
          <w:tcPr>
            <w:tcW w:w="1443" w:type="pct"/>
          </w:tcPr>
          <w:p w14:paraId="1FC97E36" w14:textId="77777777" w:rsidR="00553B3A" w:rsidRPr="005A4C42" w:rsidRDefault="00553B3A" w:rsidP="00750FF1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5A4C42">
              <w:rPr>
                <w:rFonts w:ascii="Times New Roman" w:hAnsi="Times New Roman"/>
                <w:lang w:val="en-GB"/>
              </w:rPr>
              <w:t>1,8 %</w:t>
            </w:r>
          </w:p>
        </w:tc>
      </w:tr>
      <w:tr w:rsidR="00553B3A" w:rsidRPr="005A4C42" w14:paraId="1FC97E3B" w14:textId="77777777" w:rsidTr="00750FF1">
        <w:trPr>
          <w:jc w:val="center"/>
        </w:trPr>
        <w:tc>
          <w:tcPr>
            <w:tcW w:w="2001" w:type="pct"/>
          </w:tcPr>
          <w:p w14:paraId="1FC97E38" w14:textId="77777777" w:rsidR="00553B3A" w:rsidRPr="005A4C42" w:rsidRDefault="00553B3A" w:rsidP="00750FF1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5A4C42">
              <w:rPr>
                <w:rFonts w:ascii="Times New Roman" w:hAnsi="Times New Roman"/>
                <w:lang w:val="en-GB"/>
              </w:rPr>
              <w:t xml:space="preserve">Galvos </w:t>
            </w:r>
            <w:proofErr w:type="spellStart"/>
            <w:r w:rsidRPr="005A4C42">
              <w:rPr>
                <w:rFonts w:ascii="Times New Roman" w:hAnsi="Times New Roman"/>
                <w:lang w:val="en-GB"/>
              </w:rPr>
              <w:t>svaigimas</w:t>
            </w:r>
            <w:proofErr w:type="spellEnd"/>
          </w:p>
        </w:tc>
        <w:tc>
          <w:tcPr>
            <w:tcW w:w="1556" w:type="pct"/>
          </w:tcPr>
          <w:p w14:paraId="1FC97E39" w14:textId="77777777" w:rsidR="00553B3A" w:rsidRPr="005A4C42" w:rsidRDefault="00553B3A" w:rsidP="00750FF1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5A4C42">
              <w:rPr>
                <w:rFonts w:ascii="Times New Roman" w:hAnsi="Times New Roman"/>
                <w:lang w:val="en-GB"/>
              </w:rPr>
              <w:t>9,0 %</w:t>
            </w:r>
          </w:p>
        </w:tc>
        <w:tc>
          <w:tcPr>
            <w:tcW w:w="1443" w:type="pct"/>
          </w:tcPr>
          <w:p w14:paraId="1FC97E3A" w14:textId="77777777" w:rsidR="00553B3A" w:rsidRPr="005A4C42" w:rsidRDefault="00553B3A" w:rsidP="00750FF1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5A4C42">
              <w:rPr>
                <w:rFonts w:ascii="Times New Roman" w:hAnsi="Times New Roman"/>
                <w:lang w:val="en-GB"/>
              </w:rPr>
              <w:t>9,2 %</w:t>
            </w:r>
          </w:p>
        </w:tc>
      </w:tr>
      <w:tr w:rsidR="00553B3A" w:rsidRPr="005A4C42" w14:paraId="1FC97E3F" w14:textId="77777777" w:rsidTr="00750FF1">
        <w:trPr>
          <w:jc w:val="center"/>
        </w:trPr>
        <w:tc>
          <w:tcPr>
            <w:tcW w:w="2001" w:type="pct"/>
          </w:tcPr>
          <w:p w14:paraId="1FC97E3C" w14:textId="77777777" w:rsidR="00553B3A" w:rsidRPr="005A4C42" w:rsidRDefault="00553B3A" w:rsidP="00750FF1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5A4C42">
              <w:rPr>
                <w:rFonts w:ascii="Times New Roman" w:hAnsi="Times New Roman"/>
                <w:lang w:val="en-GB"/>
              </w:rPr>
              <w:t xml:space="preserve">Galvos </w:t>
            </w:r>
            <w:proofErr w:type="spellStart"/>
            <w:r w:rsidRPr="005A4C42">
              <w:rPr>
                <w:rFonts w:ascii="Times New Roman" w:hAnsi="Times New Roman"/>
                <w:lang w:val="en-GB"/>
              </w:rPr>
              <w:t>skausmas</w:t>
            </w:r>
            <w:proofErr w:type="spellEnd"/>
          </w:p>
        </w:tc>
        <w:tc>
          <w:tcPr>
            <w:tcW w:w="1556" w:type="pct"/>
          </w:tcPr>
          <w:p w14:paraId="1FC97E3D" w14:textId="77777777" w:rsidR="00553B3A" w:rsidRPr="005A4C42" w:rsidRDefault="00553B3A" w:rsidP="00750FF1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5A4C42">
              <w:rPr>
                <w:rFonts w:ascii="Times New Roman" w:hAnsi="Times New Roman"/>
                <w:lang w:val="en-GB"/>
              </w:rPr>
              <w:t>3,8 %</w:t>
            </w:r>
          </w:p>
        </w:tc>
        <w:tc>
          <w:tcPr>
            <w:tcW w:w="1443" w:type="pct"/>
          </w:tcPr>
          <w:p w14:paraId="1FC97E3E" w14:textId="77777777" w:rsidR="00553B3A" w:rsidRPr="005A4C42" w:rsidRDefault="00553B3A" w:rsidP="00750FF1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5A4C42">
              <w:rPr>
                <w:rFonts w:ascii="Times New Roman" w:hAnsi="Times New Roman"/>
                <w:lang w:val="en-GB"/>
              </w:rPr>
              <w:t>3,5 %</w:t>
            </w:r>
          </w:p>
        </w:tc>
      </w:tr>
      <w:tr w:rsidR="00553B3A" w:rsidRPr="005A4C42" w14:paraId="1FC97E43" w14:textId="77777777" w:rsidTr="00750FF1">
        <w:trPr>
          <w:jc w:val="center"/>
        </w:trPr>
        <w:tc>
          <w:tcPr>
            <w:tcW w:w="2001" w:type="pct"/>
          </w:tcPr>
          <w:p w14:paraId="1FC97E40" w14:textId="77777777" w:rsidR="00553B3A" w:rsidRPr="005A4C42" w:rsidRDefault="00553B3A" w:rsidP="00750FF1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proofErr w:type="spellStart"/>
            <w:r w:rsidRPr="005A4C42">
              <w:rPr>
                <w:rFonts w:ascii="Times New Roman" w:hAnsi="Times New Roman"/>
                <w:lang w:val="en-GB"/>
              </w:rPr>
              <w:t>Alpimas</w:t>
            </w:r>
            <w:proofErr w:type="spellEnd"/>
          </w:p>
        </w:tc>
        <w:tc>
          <w:tcPr>
            <w:tcW w:w="1556" w:type="pct"/>
          </w:tcPr>
          <w:p w14:paraId="1FC97E41" w14:textId="77777777" w:rsidR="00553B3A" w:rsidRPr="005A4C42" w:rsidRDefault="00553B3A" w:rsidP="00750FF1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5A4C42">
              <w:rPr>
                <w:rFonts w:ascii="Times New Roman" w:hAnsi="Times New Roman"/>
                <w:lang w:val="en-GB"/>
              </w:rPr>
              <w:t>1,6 %</w:t>
            </w:r>
          </w:p>
        </w:tc>
        <w:tc>
          <w:tcPr>
            <w:tcW w:w="1443" w:type="pct"/>
          </w:tcPr>
          <w:p w14:paraId="1FC97E42" w14:textId="77777777" w:rsidR="00553B3A" w:rsidRPr="005A4C42" w:rsidRDefault="00553B3A" w:rsidP="00750FF1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5A4C42">
              <w:rPr>
                <w:rFonts w:ascii="Times New Roman" w:hAnsi="Times New Roman"/>
                <w:lang w:val="en-GB"/>
              </w:rPr>
              <w:t>1,0 %</w:t>
            </w:r>
          </w:p>
        </w:tc>
      </w:tr>
      <w:tr w:rsidR="00553B3A" w:rsidRPr="005A4C42" w14:paraId="1FC97E47" w14:textId="77777777" w:rsidTr="00750FF1">
        <w:trPr>
          <w:jc w:val="center"/>
        </w:trPr>
        <w:tc>
          <w:tcPr>
            <w:tcW w:w="2001" w:type="pct"/>
          </w:tcPr>
          <w:p w14:paraId="1FC97E44" w14:textId="77777777" w:rsidR="00553B3A" w:rsidRPr="005A4C42" w:rsidRDefault="00553B3A" w:rsidP="00750FF1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5A4C42">
              <w:rPr>
                <w:rFonts w:ascii="Times New Roman" w:hAnsi="Times New Roman"/>
                <w:lang w:val="lt-LT"/>
              </w:rPr>
              <w:t>Kraujagyslių ir klajojančio nervo sinkopė</w:t>
            </w:r>
          </w:p>
        </w:tc>
        <w:tc>
          <w:tcPr>
            <w:tcW w:w="1556" w:type="pct"/>
          </w:tcPr>
          <w:p w14:paraId="1FC97E45" w14:textId="77777777" w:rsidR="00553B3A" w:rsidRPr="005A4C42" w:rsidRDefault="00553B3A" w:rsidP="00750FF1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5A4C42">
              <w:rPr>
                <w:rFonts w:ascii="Times New Roman" w:hAnsi="Times New Roman"/>
                <w:lang w:val="en-GB"/>
              </w:rPr>
              <w:t>2,8 %</w:t>
            </w:r>
          </w:p>
        </w:tc>
        <w:tc>
          <w:tcPr>
            <w:tcW w:w="1443" w:type="pct"/>
          </w:tcPr>
          <w:p w14:paraId="1FC97E46" w14:textId="77777777" w:rsidR="00553B3A" w:rsidRPr="005A4C42" w:rsidRDefault="00553B3A" w:rsidP="00750FF1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5A4C42">
              <w:rPr>
                <w:rFonts w:ascii="Times New Roman" w:hAnsi="Times New Roman"/>
                <w:lang w:val="en-GB"/>
              </w:rPr>
              <w:t>1,8 %</w:t>
            </w:r>
          </w:p>
        </w:tc>
      </w:tr>
      <w:tr w:rsidR="00553B3A" w:rsidRPr="005A4C42" w14:paraId="1FC97E4B" w14:textId="77777777" w:rsidTr="00750FF1">
        <w:trPr>
          <w:jc w:val="center"/>
        </w:trPr>
        <w:tc>
          <w:tcPr>
            <w:tcW w:w="2001" w:type="pct"/>
          </w:tcPr>
          <w:p w14:paraId="1FC97E48" w14:textId="77777777" w:rsidR="00553B3A" w:rsidRPr="005A4C42" w:rsidRDefault="00553B3A" w:rsidP="00750FF1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proofErr w:type="spellStart"/>
            <w:r w:rsidRPr="005A4C42">
              <w:rPr>
                <w:rFonts w:ascii="Times New Roman" w:hAnsi="Times New Roman"/>
                <w:lang w:val="en-GB"/>
              </w:rPr>
              <w:t>Pilvo</w:t>
            </w:r>
            <w:proofErr w:type="spellEnd"/>
            <w:r w:rsidRPr="005A4C42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5A4C42">
              <w:rPr>
                <w:rFonts w:ascii="Times New Roman" w:hAnsi="Times New Roman"/>
                <w:lang w:val="en-GB"/>
              </w:rPr>
              <w:t>skausmas</w:t>
            </w:r>
            <w:proofErr w:type="spellEnd"/>
            <w:r w:rsidRPr="005A4C42">
              <w:rPr>
                <w:rFonts w:ascii="Times New Roman" w:hAnsi="Times New Roman"/>
                <w:lang w:val="en-GB"/>
              </w:rPr>
              <w:t xml:space="preserve">  </w:t>
            </w:r>
          </w:p>
        </w:tc>
        <w:tc>
          <w:tcPr>
            <w:tcW w:w="1556" w:type="pct"/>
          </w:tcPr>
          <w:p w14:paraId="1FC97E49" w14:textId="77777777" w:rsidR="00553B3A" w:rsidRPr="005A4C42" w:rsidRDefault="00553B3A" w:rsidP="00750FF1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5A4C42">
              <w:rPr>
                <w:rFonts w:ascii="Times New Roman" w:hAnsi="Times New Roman"/>
                <w:lang w:val="en-GB"/>
              </w:rPr>
              <w:t>3,3 %</w:t>
            </w:r>
          </w:p>
        </w:tc>
        <w:tc>
          <w:tcPr>
            <w:tcW w:w="1443" w:type="pct"/>
          </w:tcPr>
          <w:p w14:paraId="1FC97E4A" w14:textId="77777777" w:rsidR="00553B3A" w:rsidRPr="005A4C42" w:rsidRDefault="00553B3A" w:rsidP="00750FF1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5A4C42">
              <w:rPr>
                <w:rFonts w:ascii="Times New Roman" w:hAnsi="Times New Roman"/>
                <w:lang w:val="en-GB"/>
              </w:rPr>
              <w:t>3,8 %</w:t>
            </w:r>
          </w:p>
        </w:tc>
      </w:tr>
      <w:tr w:rsidR="00553B3A" w:rsidRPr="005A4C42" w14:paraId="1FC97E4F" w14:textId="77777777" w:rsidTr="00750FF1">
        <w:trPr>
          <w:jc w:val="center"/>
        </w:trPr>
        <w:tc>
          <w:tcPr>
            <w:tcW w:w="2001" w:type="pct"/>
          </w:tcPr>
          <w:p w14:paraId="1FC97E4C" w14:textId="77777777" w:rsidR="00553B3A" w:rsidRPr="005A4C42" w:rsidRDefault="00553B3A" w:rsidP="00750FF1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proofErr w:type="spellStart"/>
            <w:r w:rsidRPr="005A4C42">
              <w:rPr>
                <w:rFonts w:ascii="Times New Roman" w:hAnsi="Times New Roman"/>
                <w:lang w:val="en-GB"/>
              </w:rPr>
              <w:t>Viršutinės</w:t>
            </w:r>
            <w:proofErr w:type="spellEnd"/>
            <w:r w:rsidRPr="005A4C42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5A4C42">
              <w:rPr>
                <w:rFonts w:ascii="Times New Roman" w:hAnsi="Times New Roman"/>
                <w:lang w:val="en-GB"/>
              </w:rPr>
              <w:t>pilvo</w:t>
            </w:r>
            <w:proofErr w:type="spellEnd"/>
            <w:r w:rsidRPr="005A4C42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5A4C42">
              <w:rPr>
                <w:rFonts w:ascii="Times New Roman" w:hAnsi="Times New Roman"/>
                <w:lang w:val="en-GB"/>
              </w:rPr>
              <w:t>dalies</w:t>
            </w:r>
            <w:proofErr w:type="spellEnd"/>
            <w:r w:rsidRPr="005A4C42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5A4C42">
              <w:rPr>
                <w:rFonts w:ascii="Times New Roman" w:hAnsi="Times New Roman"/>
                <w:lang w:val="en-GB"/>
              </w:rPr>
              <w:t>skausmas</w:t>
            </w:r>
            <w:proofErr w:type="spellEnd"/>
          </w:p>
        </w:tc>
        <w:tc>
          <w:tcPr>
            <w:tcW w:w="1556" w:type="pct"/>
          </w:tcPr>
          <w:p w14:paraId="1FC97E4D" w14:textId="77777777" w:rsidR="00553B3A" w:rsidRPr="005A4C42" w:rsidRDefault="00553B3A" w:rsidP="00750FF1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5A4C42">
              <w:rPr>
                <w:rFonts w:ascii="Times New Roman" w:hAnsi="Times New Roman"/>
                <w:lang w:val="en-GB"/>
              </w:rPr>
              <w:t>5,4 %</w:t>
            </w:r>
          </w:p>
        </w:tc>
        <w:tc>
          <w:tcPr>
            <w:tcW w:w="1443" w:type="pct"/>
          </w:tcPr>
          <w:p w14:paraId="1FC97E4E" w14:textId="77777777" w:rsidR="00553B3A" w:rsidRPr="005A4C42" w:rsidRDefault="00553B3A" w:rsidP="00750FF1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5A4C42">
              <w:rPr>
                <w:rFonts w:ascii="Times New Roman" w:hAnsi="Times New Roman"/>
                <w:lang w:val="en-GB"/>
              </w:rPr>
              <w:t>6,6 %</w:t>
            </w:r>
          </w:p>
        </w:tc>
      </w:tr>
      <w:tr w:rsidR="00553B3A" w:rsidRPr="005A4C42" w14:paraId="1FC97E53" w14:textId="77777777" w:rsidTr="00750FF1">
        <w:trPr>
          <w:jc w:val="center"/>
        </w:trPr>
        <w:tc>
          <w:tcPr>
            <w:tcW w:w="2001" w:type="pct"/>
          </w:tcPr>
          <w:p w14:paraId="1FC97E50" w14:textId="77777777" w:rsidR="00553B3A" w:rsidRPr="005A4C42" w:rsidRDefault="00553B3A" w:rsidP="00750FF1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proofErr w:type="spellStart"/>
            <w:r w:rsidRPr="005A4C42">
              <w:rPr>
                <w:rFonts w:ascii="Times New Roman" w:hAnsi="Times New Roman"/>
                <w:lang w:val="en-GB"/>
              </w:rPr>
              <w:t>Viduriavimas</w:t>
            </w:r>
            <w:proofErr w:type="spellEnd"/>
          </w:p>
        </w:tc>
        <w:tc>
          <w:tcPr>
            <w:tcW w:w="1556" w:type="pct"/>
          </w:tcPr>
          <w:p w14:paraId="1FC97E51" w14:textId="77777777" w:rsidR="00553B3A" w:rsidRPr="005A4C42" w:rsidRDefault="00553B3A" w:rsidP="00750FF1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5A4C42">
              <w:rPr>
                <w:rFonts w:ascii="Times New Roman" w:hAnsi="Times New Roman"/>
                <w:lang w:val="en-GB"/>
              </w:rPr>
              <w:t>6,1 %</w:t>
            </w:r>
          </w:p>
        </w:tc>
        <w:tc>
          <w:tcPr>
            <w:tcW w:w="1443" w:type="pct"/>
          </w:tcPr>
          <w:p w14:paraId="1FC97E52" w14:textId="77777777" w:rsidR="00553B3A" w:rsidRPr="005A4C42" w:rsidRDefault="00553B3A" w:rsidP="00750FF1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5A4C42">
              <w:rPr>
                <w:rFonts w:ascii="Times New Roman" w:hAnsi="Times New Roman"/>
                <w:lang w:val="en-GB"/>
              </w:rPr>
              <w:t>5,9 %</w:t>
            </w:r>
          </w:p>
        </w:tc>
      </w:tr>
      <w:tr w:rsidR="00553B3A" w:rsidRPr="005A4C42" w14:paraId="1FC97E57" w14:textId="77777777" w:rsidTr="00750FF1">
        <w:trPr>
          <w:jc w:val="center"/>
        </w:trPr>
        <w:tc>
          <w:tcPr>
            <w:tcW w:w="2001" w:type="pct"/>
          </w:tcPr>
          <w:p w14:paraId="1FC97E54" w14:textId="77777777" w:rsidR="00553B3A" w:rsidRPr="005A4C42" w:rsidRDefault="00553B3A" w:rsidP="00750FF1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proofErr w:type="spellStart"/>
            <w:r w:rsidRPr="005A4C42">
              <w:rPr>
                <w:rFonts w:ascii="Times New Roman" w:hAnsi="Times New Roman"/>
                <w:lang w:val="en-GB"/>
              </w:rPr>
              <w:t>Virškinimo</w:t>
            </w:r>
            <w:proofErr w:type="spellEnd"/>
            <w:r w:rsidRPr="005A4C42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5A4C42">
              <w:rPr>
                <w:rFonts w:ascii="Times New Roman" w:hAnsi="Times New Roman"/>
                <w:lang w:val="en-GB"/>
              </w:rPr>
              <w:t>sutrikimas</w:t>
            </w:r>
            <w:proofErr w:type="spellEnd"/>
          </w:p>
        </w:tc>
        <w:tc>
          <w:tcPr>
            <w:tcW w:w="1556" w:type="pct"/>
          </w:tcPr>
          <w:p w14:paraId="1FC97E55" w14:textId="77777777" w:rsidR="00553B3A" w:rsidRPr="005A4C42" w:rsidRDefault="00553B3A" w:rsidP="00750FF1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5A4C42">
              <w:rPr>
                <w:rFonts w:ascii="Times New Roman" w:hAnsi="Times New Roman"/>
                <w:lang w:val="en-GB"/>
              </w:rPr>
              <w:t>3,9 %</w:t>
            </w:r>
          </w:p>
        </w:tc>
        <w:tc>
          <w:tcPr>
            <w:tcW w:w="1443" w:type="pct"/>
          </w:tcPr>
          <w:p w14:paraId="1FC97E56" w14:textId="77777777" w:rsidR="00553B3A" w:rsidRPr="005A4C42" w:rsidRDefault="00553B3A" w:rsidP="00750FF1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5A4C42">
              <w:rPr>
                <w:rFonts w:ascii="Times New Roman" w:hAnsi="Times New Roman"/>
                <w:lang w:val="en-GB"/>
              </w:rPr>
              <w:t>3,6 %</w:t>
            </w:r>
          </w:p>
        </w:tc>
      </w:tr>
      <w:tr w:rsidR="00553B3A" w:rsidRPr="005A4C42" w14:paraId="1FC97E5B" w14:textId="77777777" w:rsidTr="00750FF1">
        <w:trPr>
          <w:jc w:val="center"/>
        </w:trPr>
        <w:tc>
          <w:tcPr>
            <w:tcW w:w="2001" w:type="pct"/>
          </w:tcPr>
          <w:p w14:paraId="1FC97E58" w14:textId="77777777" w:rsidR="00553B3A" w:rsidRPr="005A4C42" w:rsidRDefault="00553B3A" w:rsidP="00750FF1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proofErr w:type="spellStart"/>
            <w:r w:rsidRPr="005A4C42">
              <w:rPr>
                <w:rFonts w:ascii="Times New Roman" w:hAnsi="Times New Roman"/>
                <w:lang w:val="en-GB"/>
              </w:rPr>
              <w:t>Pykinimas</w:t>
            </w:r>
            <w:proofErr w:type="spellEnd"/>
          </w:p>
        </w:tc>
        <w:tc>
          <w:tcPr>
            <w:tcW w:w="1556" w:type="pct"/>
          </w:tcPr>
          <w:p w14:paraId="1FC97E59" w14:textId="77777777" w:rsidR="00553B3A" w:rsidRPr="005A4C42" w:rsidRDefault="00553B3A" w:rsidP="00750FF1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5A4C42">
              <w:rPr>
                <w:rFonts w:ascii="Times New Roman" w:hAnsi="Times New Roman"/>
                <w:lang w:val="en-GB"/>
              </w:rPr>
              <w:t>1,8 %</w:t>
            </w:r>
          </w:p>
        </w:tc>
        <w:tc>
          <w:tcPr>
            <w:tcW w:w="1443" w:type="pct"/>
          </w:tcPr>
          <w:p w14:paraId="1FC97E5A" w14:textId="77777777" w:rsidR="00553B3A" w:rsidRPr="005A4C42" w:rsidRDefault="00553B3A" w:rsidP="00750FF1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5A4C42">
              <w:rPr>
                <w:rFonts w:ascii="Times New Roman" w:hAnsi="Times New Roman"/>
                <w:lang w:val="en-GB"/>
              </w:rPr>
              <w:t>1,8 %</w:t>
            </w:r>
          </w:p>
        </w:tc>
      </w:tr>
      <w:tr w:rsidR="00553B3A" w:rsidRPr="005A4C42" w14:paraId="1FC97E5F" w14:textId="77777777" w:rsidTr="00750FF1">
        <w:trPr>
          <w:jc w:val="center"/>
        </w:trPr>
        <w:tc>
          <w:tcPr>
            <w:tcW w:w="2001" w:type="pct"/>
          </w:tcPr>
          <w:p w14:paraId="1FC97E5C" w14:textId="77777777" w:rsidR="00553B3A" w:rsidRPr="005A4C42" w:rsidRDefault="00553B3A" w:rsidP="00750FF1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5A4C42">
              <w:rPr>
                <w:rFonts w:ascii="Times New Roman" w:hAnsi="Times New Roman"/>
                <w:lang w:val="en-GB"/>
              </w:rPr>
              <w:t>Egzema</w:t>
            </w:r>
          </w:p>
        </w:tc>
        <w:tc>
          <w:tcPr>
            <w:tcW w:w="1556" w:type="pct"/>
          </w:tcPr>
          <w:p w14:paraId="1FC97E5D" w14:textId="77777777" w:rsidR="00553B3A" w:rsidRPr="005A4C42" w:rsidRDefault="00553B3A" w:rsidP="00750FF1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5A4C42">
              <w:rPr>
                <w:rFonts w:ascii="Times New Roman" w:hAnsi="Times New Roman"/>
                <w:lang w:val="en-GB"/>
              </w:rPr>
              <w:t>4,6 %</w:t>
            </w:r>
          </w:p>
        </w:tc>
        <w:tc>
          <w:tcPr>
            <w:tcW w:w="1443" w:type="pct"/>
          </w:tcPr>
          <w:p w14:paraId="1FC97E5E" w14:textId="77777777" w:rsidR="00553B3A" w:rsidRPr="005A4C42" w:rsidRDefault="00553B3A" w:rsidP="00750FF1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5A4C42">
              <w:rPr>
                <w:rFonts w:ascii="Times New Roman" w:hAnsi="Times New Roman"/>
                <w:lang w:val="en-GB"/>
              </w:rPr>
              <w:t>4,7 %</w:t>
            </w:r>
          </w:p>
        </w:tc>
      </w:tr>
      <w:tr w:rsidR="00553B3A" w:rsidRPr="005A4C42" w14:paraId="1FC97E63" w14:textId="77777777" w:rsidTr="00750FF1">
        <w:trPr>
          <w:jc w:val="center"/>
        </w:trPr>
        <w:tc>
          <w:tcPr>
            <w:tcW w:w="2001" w:type="pct"/>
          </w:tcPr>
          <w:p w14:paraId="1FC97E60" w14:textId="77777777" w:rsidR="00553B3A" w:rsidRPr="005A4C42" w:rsidRDefault="00553B3A" w:rsidP="00750FF1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proofErr w:type="spellStart"/>
            <w:r w:rsidRPr="005A4C42">
              <w:rPr>
                <w:rFonts w:ascii="Times New Roman" w:hAnsi="Times New Roman"/>
                <w:lang w:val="en-GB"/>
              </w:rPr>
              <w:t>Niežulys</w:t>
            </w:r>
            <w:proofErr w:type="spellEnd"/>
            <w:r w:rsidRPr="005A4C42">
              <w:rPr>
                <w:rFonts w:ascii="Times New Roman" w:hAnsi="Times New Roman"/>
                <w:lang w:val="en-GB"/>
              </w:rPr>
              <w:t xml:space="preserve"> </w:t>
            </w:r>
          </w:p>
        </w:tc>
        <w:tc>
          <w:tcPr>
            <w:tcW w:w="1556" w:type="pct"/>
          </w:tcPr>
          <w:p w14:paraId="1FC97E61" w14:textId="77777777" w:rsidR="00553B3A" w:rsidRPr="005A4C42" w:rsidRDefault="00553B3A" w:rsidP="00750FF1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5A4C42">
              <w:rPr>
                <w:rFonts w:ascii="Times New Roman" w:hAnsi="Times New Roman"/>
                <w:lang w:val="en-GB"/>
              </w:rPr>
              <w:t>2,7 %</w:t>
            </w:r>
          </w:p>
        </w:tc>
        <w:tc>
          <w:tcPr>
            <w:tcW w:w="1443" w:type="pct"/>
          </w:tcPr>
          <w:p w14:paraId="1FC97E62" w14:textId="77777777" w:rsidR="00553B3A" w:rsidRPr="005A4C42" w:rsidRDefault="00553B3A" w:rsidP="00750FF1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5A4C42">
              <w:rPr>
                <w:rFonts w:ascii="Times New Roman" w:hAnsi="Times New Roman"/>
                <w:lang w:val="en-GB"/>
              </w:rPr>
              <w:t>2,8 %</w:t>
            </w:r>
          </w:p>
        </w:tc>
      </w:tr>
      <w:tr w:rsidR="00553B3A" w:rsidRPr="005A4C42" w14:paraId="1FC97E67" w14:textId="77777777" w:rsidTr="00750FF1">
        <w:trPr>
          <w:jc w:val="center"/>
        </w:trPr>
        <w:tc>
          <w:tcPr>
            <w:tcW w:w="2001" w:type="pct"/>
          </w:tcPr>
          <w:p w14:paraId="1FC97E64" w14:textId="77777777" w:rsidR="00553B3A" w:rsidRPr="005A4C42" w:rsidRDefault="003F0708" w:rsidP="003F0708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proofErr w:type="spellStart"/>
            <w:r w:rsidRPr="005A4C42">
              <w:rPr>
                <w:rFonts w:ascii="Times New Roman" w:hAnsi="Times New Roman"/>
                <w:lang w:val="en-GB"/>
              </w:rPr>
              <w:t>Išplitęs</w:t>
            </w:r>
            <w:proofErr w:type="spellEnd"/>
            <w:r w:rsidR="00553B3A" w:rsidRPr="005A4C42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="00553B3A" w:rsidRPr="005A4C42">
              <w:rPr>
                <w:rFonts w:ascii="Times New Roman" w:hAnsi="Times New Roman"/>
                <w:lang w:val="en-GB"/>
              </w:rPr>
              <w:t>niežulys</w:t>
            </w:r>
            <w:proofErr w:type="spellEnd"/>
          </w:p>
        </w:tc>
        <w:tc>
          <w:tcPr>
            <w:tcW w:w="1556" w:type="pct"/>
          </w:tcPr>
          <w:p w14:paraId="1FC97E65" w14:textId="77777777" w:rsidR="00553B3A" w:rsidRPr="005A4C42" w:rsidRDefault="00553B3A" w:rsidP="00750FF1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5A4C42">
              <w:rPr>
                <w:rFonts w:ascii="Times New Roman" w:hAnsi="Times New Roman"/>
                <w:lang w:val="en-GB"/>
              </w:rPr>
              <w:t>1,4 %</w:t>
            </w:r>
          </w:p>
        </w:tc>
        <w:tc>
          <w:tcPr>
            <w:tcW w:w="1443" w:type="pct"/>
          </w:tcPr>
          <w:p w14:paraId="1FC97E66" w14:textId="77777777" w:rsidR="00553B3A" w:rsidRPr="005A4C42" w:rsidRDefault="00553B3A" w:rsidP="00750FF1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5A4C42">
              <w:rPr>
                <w:rFonts w:ascii="Times New Roman" w:hAnsi="Times New Roman"/>
                <w:lang w:val="en-GB"/>
              </w:rPr>
              <w:t>1,2 %</w:t>
            </w:r>
          </w:p>
        </w:tc>
      </w:tr>
    </w:tbl>
    <w:p w14:paraId="1FC97E68" w14:textId="77777777" w:rsidR="00553B3A" w:rsidRPr="005A4C42" w:rsidRDefault="00553B3A" w:rsidP="00CD7740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1FC97E69" w14:textId="77777777" w:rsidR="00AE0E91" w:rsidRPr="005A4C42" w:rsidRDefault="00AE0E91" w:rsidP="00AE0E91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1FC97E6A" w14:textId="77777777" w:rsidR="00B85FF6" w:rsidRPr="005A4C42" w:rsidRDefault="00B85FF6" w:rsidP="00B85FF6">
      <w:pPr>
        <w:spacing w:after="0" w:line="240" w:lineRule="auto"/>
        <w:ind w:left="567" w:hanging="567"/>
        <w:rPr>
          <w:rFonts w:ascii="Times New Roman" w:eastAsia="Times New Roman" w:hAnsi="Times New Roman"/>
          <w:u w:val="single"/>
          <w:lang w:val="lt-LT" w:eastAsia="lt-LT"/>
        </w:rPr>
      </w:pPr>
      <w:r w:rsidRPr="005A4C42">
        <w:rPr>
          <w:rFonts w:ascii="Times New Roman" w:eastAsia="Times New Roman" w:hAnsi="Times New Roman"/>
          <w:u w:val="single"/>
          <w:lang w:val="lt-LT" w:eastAsia="lt-LT"/>
        </w:rPr>
        <w:t>Pranešimas apie įtariamas nepageidaujamas reakcijas</w:t>
      </w:r>
    </w:p>
    <w:p w14:paraId="31F1CD1E" w14:textId="3CD932C4" w:rsidR="00FA2C4B" w:rsidRPr="005A4C42" w:rsidRDefault="00B370BB" w:rsidP="0026678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B370BB">
        <w:rPr>
          <w:rFonts w:ascii="Times New Roman" w:eastAsia="Times New Roman" w:hAnsi="Times New Roman"/>
          <w:noProof/>
          <w:snapToGrid w:val="0"/>
          <w:szCs w:val="24"/>
          <w:lang w:val="lt-LT"/>
        </w:rPr>
        <w:t>Svarbu pranešti apie įtariamas nepageidaujamas reakcijas, pastebėtas po vaistinio preparato registracijos, nes tai leidžia nuolat stebėti vaistinio preparato naudos ir rizikos santykį.</w:t>
      </w:r>
      <w:r w:rsidRPr="00B370BB">
        <w:rPr>
          <w:rFonts w:ascii="Times New Roman" w:eastAsia="Times New Roman" w:hAnsi="Times New Roman"/>
          <w:snapToGrid w:val="0"/>
          <w:szCs w:val="24"/>
          <w:lang w:val="lt-LT"/>
        </w:rPr>
        <w:t xml:space="preserve"> </w:t>
      </w:r>
      <w:r w:rsidR="00FA2C4B" w:rsidRPr="00FA2C4B">
        <w:rPr>
          <w:rFonts w:ascii="Times New Roman" w:eastAsia="Times New Roman" w:hAnsi="Times New Roman"/>
          <w:noProof/>
          <w:snapToGrid w:val="0"/>
          <w:szCs w:val="24"/>
          <w:lang w:val="lt-LT"/>
        </w:rPr>
        <w:t xml:space="preserve">Sveikatos priežiūros ar farmacijos specialistai turi pranešti apie bet kokias įtariamas nepageidaujamas reakcijas, užpildę ir pateikę pranešimo formą Valstybinės vaistų kontrolės tarnybos prie Lietuvos Respublikos sveikatos apsaugos ministerijos tinklalapyje </w:t>
      </w:r>
      <w:hyperlink r:id="rId10" w:history="1">
        <w:r w:rsidR="003C694D" w:rsidRPr="00910980">
          <w:rPr>
            <w:rStyle w:val="Hipersaitas"/>
            <w:rFonts w:ascii="Times New Roman" w:hAnsi="Times New Roman"/>
            <w:lang w:eastAsia="lt-LT"/>
          </w:rPr>
          <w:t>https://vvkt.lrv.lt/lt/</w:t>
        </w:r>
      </w:hyperlink>
      <w:r w:rsidR="003C694D">
        <w:rPr>
          <w:rFonts w:ascii="Times New Roman" w:hAnsi="Times New Roman"/>
          <w:color w:val="0000EE"/>
          <w:u w:val="single"/>
          <w:lang w:eastAsia="lt-LT"/>
        </w:rPr>
        <w:t xml:space="preserve"> </w:t>
      </w:r>
      <w:r w:rsidR="00FA2C4B" w:rsidRPr="00FA2C4B">
        <w:rPr>
          <w:rFonts w:ascii="Times New Roman" w:eastAsia="Times New Roman" w:hAnsi="Times New Roman"/>
          <w:noProof/>
          <w:snapToGrid w:val="0"/>
          <w:szCs w:val="24"/>
          <w:lang w:val="lt-LT"/>
        </w:rPr>
        <w:t>nurodytais būdais</w:t>
      </w:r>
      <w:r w:rsidR="00FA2C4B">
        <w:rPr>
          <w:rFonts w:ascii="Times New Roman" w:eastAsia="Times New Roman" w:hAnsi="Times New Roman"/>
          <w:noProof/>
          <w:snapToGrid w:val="0"/>
          <w:szCs w:val="24"/>
          <w:lang w:val="lt-LT"/>
        </w:rPr>
        <w:t>.</w:t>
      </w:r>
    </w:p>
    <w:p w14:paraId="1FC97E6C" w14:textId="77777777" w:rsidR="00B85FF6" w:rsidRPr="005A4C42" w:rsidRDefault="00B85FF6" w:rsidP="00FA2C4B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1FC97E6D" w14:textId="77777777" w:rsidR="00AE0E91" w:rsidRPr="005A4C42" w:rsidRDefault="00AE0E91" w:rsidP="00AE0E91">
      <w:pPr>
        <w:spacing w:after="0" w:line="240" w:lineRule="auto"/>
        <w:ind w:left="567" w:hanging="567"/>
        <w:rPr>
          <w:rFonts w:ascii="Times New Roman" w:eastAsia="Times New Roman" w:hAnsi="Times New Roman"/>
          <w:b/>
          <w:lang w:val="lt-LT" w:eastAsia="lt-LT"/>
        </w:rPr>
      </w:pPr>
      <w:r w:rsidRPr="005A4C42">
        <w:rPr>
          <w:rFonts w:ascii="Times New Roman" w:eastAsia="Times New Roman" w:hAnsi="Times New Roman"/>
          <w:b/>
          <w:lang w:val="lt-LT" w:eastAsia="lt-LT"/>
        </w:rPr>
        <w:t>4.9</w:t>
      </w:r>
      <w:r w:rsidRPr="005A4C42">
        <w:rPr>
          <w:rFonts w:ascii="Times New Roman" w:eastAsia="Times New Roman" w:hAnsi="Times New Roman"/>
          <w:b/>
          <w:lang w:val="lt-LT" w:eastAsia="lt-LT"/>
        </w:rPr>
        <w:tab/>
        <w:t>Perdozavimas</w:t>
      </w:r>
    </w:p>
    <w:p w14:paraId="1FC97E6E" w14:textId="77777777" w:rsidR="00AE0E91" w:rsidRPr="005A4C42" w:rsidRDefault="00AE0E91" w:rsidP="00AE0E91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1FC97E6F" w14:textId="77777777" w:rsidR="00AE0E91" w:rsidRPr="005A4C42" w:rsidRDefault="00DB75DA" w:rsidP="00AE0E91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proofErr w:type="spellStart"/>
      <w:r w:rsidRPr="005A4C42">
        <w:rPr>
          <w:rFonts w:ascii="Times New Roman" w:eastAsia="Times New Roman" w:hAnsi="Times New Roman"/>
          <w:lang w:val="lt-LT" w:eastAsia="lt-LT"/>
        </w:rPr>
        <w:t>tanakan</w:t>
      </w:r>
      <w:proofErr w:type="spellEnd"/>
      <w:r w:rsidRPr="005A4C42">
        <w:rPr>
          <w:rFonts w:ascii="Times New Roman" w:eastAsia="Times New Roman" w:hAnsi="Times New Roman"/>
          <w:lang w:val="lt-LT" w:eastAsia="lt-LT"/>
        </w:rPr>
        <w:t xml:space="preserve"> reikšmingos perdozavimo patirties nėra</w:t>
      </w:r>
      <w:r w:rsidR="00817C3F" w:rsidRPr="005A4C42">
        <w:rPr>
          <w:rFonts w:ascii="Times New Roman" w:eastAsia="Times New Roman" w:hAnsi="Times New Roman"/>
          <w:lang w:val="lt-LT" w:eastAsia="lt-LT"/>
        </w:rPr>
        <w:t>.</w:t>
      </w:r>
    </w:p>
    <w:p w14:paraId="1FC97E70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1FC97E71" w14:textId="77777777" w:rsidR="00E13316" w:rsidRPr="005A4C42" w:rsidRDefault="00E13316" w:rsidP="00AE0E91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1FC97E72" w14:textId="77777777" w:rsidR="00AE0E91" w:rsidRPr="005A4C42" w:rsidRDefault="00AE0E91" w:rsidP="00AE0E91">
      <w:pPr>
        <w:spacing w:after="0" w:line="240" w:lineRule="auto"/>
        <w:ind w:left="567" w:hanging="567"/>
        <w:rPr>
          <w:rFonts w:ascii="Times New Roman" w:eastAsia="Times New Roman" w:hAnsi="Times New Roman"/>
          <w:b/>
          <w:caps/>
          <w:lang w:val="lt-LT" w:eastAsia="lt-LT"/>
        </w:rPr>
      </w:pPr>
      <w:r w:rsidRPr="005A4C42">
        <w:rPr>
          <w:rFonts w:ascii="Times New Roman" w:eastAsia="Times New Roman" w:hAnsi="Times New Roman"/>
          <w:b/>
          <w:caps/>
          <w:lang w:val="lt-LT" w:eastAsia="lt-LT"/>
        </w:rPr>
        <w:t>5.</w:t>
      </w:r>
      <w:r w:rsidRPr="005A4C42">
        <w:rPr>
          <w:rFonts w:ascii="Times New Roman" w:eastAsia="Times New Roman" w:hAnsi="Times New Roman"/>
          <w:b/>
          <w:caps/>
          <w:lang w:val="lt-LT" w:eastAsia="lt-LT"/>
        </w:rPr>
        <w:tab/>
      </w:r>
      <w:r w:rsidRPr="005A4C42">
        <w:rPr>
          <w:rFonts w:ascii="Times New Roman" w:eastAsia="Times New Roman" w:hAnsi="Times New Roman"/>
          <w:b/>
          <w:lang w:val="lt-LT" w:eastAsia="lt-LT"/>
        </w:rPr>
        <w:t xml:space="preserve">FARMAKOLOGINĖS </w:t>
      </w:r>
      <w:r w:rsidRPr="005A4C42">
        <w:rPr>
          <w:rFonts w:ascii="Times New Roman" w:eastAsia="Times New Roman" w:hAnsi="Times New Roman"/>
          <w:b/>
          <w:caps/>
          <w:lang w:val="lt-LT" w:eastAsia="lt-LT"/>
        </w:rPr>
        <w:t>savybės</w:t>
      </w:r>
    </w:p>
    <w:p w14:paraId="1FC97E73" w14:textId="77777777" w:rsidR="00AE0E91" w:rsidRPr="005A4C42" w:rsidRDefault="00AE0E91" w:rsidP="00AE0E91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1FC97E74" w14:textId="77777777" w:rsidR="00AE0E91" w:rsidRPr="005A4C42" w:rsidRDefault="00AE0E91" w:rsidP="00AE0E91">
      <w:pPr>
        <w:spacing w:after="0" w:line="240" w:lineRule="auto"/>
        <w:ind w:left="567" w:hanging="567"/>
        <w:rPr>
          <w:rFonts w:ascii="Times New Roman" w:eastAsia="Times New Roman" w:hAnsi="Times New Roman"/>
          <w:b/>
          <w:lang w:val="lt-LT" w:eastAsia="lt-LT"/>
        </w:rPr>
      </w:pPr>
      <w:r w:rsidRPr="005A4C42">
        <w:rPr>
          <w:rFonts w:ascii="Times New Roman" w:eastAsia="Times New Roman" w:hAnsi="Times New Roman"/>
          <w:b/>
          <w:lang w:val="lt-LT" w:eastAsia="lt-LT"/>
        </w:rPr>
        <w:t>5.1</w:t>
      </w:r>
      <w:r w:rsidRPr="005A4C42">
        <w:rPr>
          <w:rFonts w:ascii="Times New Roman" w:eastAsia="Times New Roman" w:hAnsi="Times New Roman"/>
          <w:b/>
          <w:lang w:val="lt-LT" w:eastAsia="lt-LT"/>
        </w:rPr>
        <w:tab/>
      </w:r>
      <w:proofErr w:type="spellStart"/>
      <w:r w:rsidRPr="005A4C42">
        <w:rPr>
          <w:rFonts w:ascii="Times New Roman" w:eastAsia="Times New Roman" w:hAnsi="Times New Roman"/>
          <w:b/>
          <w:lang w:val="lt-LT" w:eastAsia="lt-LT"/>
        </w:rPr>
        <w:t>Farmakodinaminės</w:t>
      </w:r>
      <w:proofErr w:type="spellEnd"/>
      <w:r w:rsidRPr="005A4C42">
        <w:rPr>
          <w:rFonts w:ascii="Times New Roman" w:eastAsia="Times New Roman" w:hAnsi="Times New Roman"/>
          <w:b/>
          <w:lang w:val="lt-LT" w:eastAsia="lt-LT"/>
        </w:rPr>
        <w:t xml:space="preserve"> savybės </w:t>
      </w:r>
    </w:p>
    <w:p w14:paraId="1FC97E75" w14:textId="77777777" w:rsidR="00AE0E91" w:rsidRPr="005A4C42" w:rsidRDefault="00AE0E91" w:rsidP="00AE0E91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1FC97E76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proofErr w:type="spellStart"/>
      <w:r w:rsidRPr="005A4C42">
        <w:rPr>
          <w:rFonts w:ascii="Times New Roman" w:eastAsia="Times New Roman" w:hAnsi="Times New Roman"/>
          <w:lang w:val="lt-LT" w:eastAsia="lt-LT"/>
        </w:rPr>
        <w:t>Farmakoterapinė</w:t>
      </w:r>
      <w:proofErr w:type="spellEnd"/>
      <w:r w:rsidRPr="005A4C42">
        <w:rPr>
          <w:rFonts w:ascii="Times New Roman" w:eastAsia="Times New Roman" w:hAnsi="Times New Roman"/>
          <w:lang w:val="lt-LT" w:eastAsia="lt-LT"/>
        </w:rPr>
        <w:t xml:space="preserve"> grupė – kiti vaistai</w:t>
      </w:r>
      <w:r w:rsidR="00B10846" w:rsidRPr="005A4C42">
        <w:rPr>
          <w:rFonts w:ascii="Times New Roman" w:eastAsia="Times New Roman" w:hAnsi="Times New Roman"/>
          <w:lang w:val="lt-LT" w:eastAsia="lt-LT"/>
        </w:rPr>
        <w:t xml:space="preserve"> nuo demencijos</w:t>
      </w:r>
      <w:r w:rsidR="00553B3A" w:rsidRPr="005A4C42">
        <w:rPr>
          <w:rFonts w:ascii="Times New Roman" w:eastAsia="Times New Roman" w:hAnsi="Times New Roman"/>
          <w:lang w:val="lt-LT" w:eastAsia="lt-LT"/>
        </w:rPr>
        <w:t xml:space="preserve">. </w:t>
      </w:r>
      <w:r w:rsidRPr="005A4C42">
        <w:rPr>
          <w:rFonts w:ascii="Times New Roman" w:eastAsia="Times New Roman" w:hAnsi="Times New Roman"/>
          <w:lang w:val="lt-LT" w:eastAsia="lt-LT"/>
        </w:rPr>
        <w:t>ATC kodas – N06DX02.</w:t>
      </w:r>
    </w:p>
    <w:p w14:paraId="1FC97E77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1FC97E78" w14:textId="77777777" w:rsidR="00AE0E91" w:rsidRPr="005A4C42" w:rsidRDefault="00AE0E91" w:rsidP="00AE0E91">
      <w:pPr>
        <w:spacing w:after="0" w:line="240" w:lineRule="auto"/>
        <w:jc w:val="both"/>
        <w:rPr>
          <w:rFonts w:ascii="Times New Roman" w:eastAsia="Times New Roman" w:hAnsi="Times New Roman"/>
          <w:lang w:val="lt-LT" w:eastAsia="lt-LT"/>
        </w:rPr>
      </w:pPr>
      <w:r w:rsidRPr="005A4C42">
        <w:rPr>
          <w:rFonts w:ascii="Times New Roman" w:eastAsia="Times New Roman" w:hAnsi="Times New Roman"/>
          <w:color w:val="000000"/>
          <w:lang w:val="lt-LT" w:eastAsia="lt-LT"/>
        </w:rPr>
        <w:t>Eksperimentuose su gyvūnais, kurie buvo atlikti su standartizuotu EGb761, buvo pademonstruoti šie farmakologiniai poveikiai:</w:t>
      </w:r>
      <w:r w:rsidRPr="005A4C42">
        <w:rPr>
          <w:rFonts w:ascii="Times New Roman" w:eastAsia="Times New Roman" w:hAnsi="Times New Roman"/>
          <w:lang w:val="lt-LT" w:eastAsia="lt-LT"/>
        </w:rPr>
        <w:t xml:space="preserve"> </w:t>
      </w:r>
    </w:p>
    <w:p w14:paraId="1FC97E79" w14:textId="77777777" w:rsidR="00AE0E91" w:rsidRPr="005A4C42" w:rsidRDefault="00AE0E91" w:rsidP="00AE0E91">
      <w:pPr>
        <w:spacing w:after="0" w:line="240" w:lineRule="auto"/>
        <w:jc w:val="both"/>
        <w:rPr>
          <w:rFonts w:ascii="Times New Roman" w:eastAsia="Times New Roman" w:hAnsi="Times New Roman"/>
          <w:lang w:val="lt-LT" w:eastAsia="lt-LT"/>
        </w:rPr>
      </w:pPr>
      <w:r w:rsidRPr="005A4C42">
        <w:rPr>
          <w:rFonts w:ascii="Times New Roman" w:eastAsia="Times New Roman" w:hAnsi="Times New Roman"/>
          <w:color w:val="000000"/>
          <w:lang w:val="lt-LT" w:eastAsia="lt-LT"/>
        </w:rPr>
        <w:t>- neuronų plastiškumo padidėjimas,</w:t>
      </w:r>
      <w:r w:rsidRPr="005A4C42">
        <w:rPr>
          <w:rFonts w:ascii="Times New Roman" w:eastAsia="Times New Roman" w:hAnsi="Times New Roman"/>
          <w:lang w:val="lt-LT" w:eastAsia="lt-LT"/>
        </w:rPr>
        <w:t xml:space="preserve"> </w:t>
      </w:r>
    </w:p>
    <w:p w14:paraId="1FC97E7A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5A4C42">
        <w:rPr>
          <w:rFonts w:ascii="Times New Roman" w:eastAsia="Times New Roman" w:hAnsi="Times New Roman"/>
          <w:color w:val="000000"/>
          <w:lang w:val="lt-LT" w:eastAsia="lt-LT"/>
        </w:rPr>
        <w:t xml:space="preserve">- su amžiumi susijusio </w:t>
      </w:r>
      <w:proofErr w:type="spellStart"/>
      <w:r w:rsidRPr="005A4C42">
        <w:rPr>
          <w:rFonts w:ascii="Times New Roman" w:eastAsia="Times New Roman" w:hAnsi="Times New Roman"/>
          <w:color w:val="000000"/>
          <w:lang w:val="lt-LT" w:eastAsia="lt-LT"/>
        </w:rPr>
        <w:t>muskarinerginių</w:t>
      </w:r>
      <w:proofErr w:type="spellEnd"/>
      <w:r w:rsidRPr="005A4C42">
        <w:rPr>
          <w:rFonts w:ascii="Times New Roman" w:eastAsia="Times New Roman" w:hAnsi="Times New Roman"/>
          <w:color w:val="000000"/>
          <w:lang w:val="lt-LT" w:eastAsia="lt-LT"/>
        </w:rPr>
        <w:t xml:space="preserve"> </w:t>
      </w:r>
      <w:proofErr w:type="spellStart"/>
      <w:r w:rsidRPr="005A4C42">
        <w:rPr>
          <w:rFonts w:ascii="Times New Roman" w:eastAsia="Times New Roman" w:hAnsi="Times New Roman"/>
          <w:color w:val="000000"/>
          <w:lang w:val="lt-LT" w:eastAsia="lt-LT"/>
        </w:rPr>
        <w:t>cholinoreceptorių</w:t>
      </w:r>
      <w:proofErr w:type="spellEnd"/>
      <w:r w:rsidRPr="005A4C42">
        <w:rPr>
          <w:rFonts w:ascii="Times New Roman" w:eastAsia="Times New Roman" w:hAnsi="Times New Roman"/>
          <w:color w:val="000000"/>
          <w:lang w:val="lt-LT" w:eastAsia="lt-LT"/>
        </w:rPr>
        <w:t xml:space="preserve"> ir </w:t>
      </w:r>
      <w:r w:rsidRPr="005A4C42">
        <w:rPr>
          <w:rFonts w:ascii="Times New Roman" w:eastAsia="Times New Roman" w:hAnsi="Times New Roman"/>
          <w:lang w:val="lt-LT" w:eastAsia="lt-LT"/>
        </w:rPr>
        <w:sym w:font="Symbol" w:char="F061"/>
      </w:r>
      <w:r w:rsidRPr="005A4C42">
        <w:rPr>
          <w:rFonts w:ascii="Times New Roman" w:eastAsia="Times New Roman" w:hAnsi="Times New Roman"/>
          <w:vertAlign w:val="subscript"/>
          <w:lang w:val="lt-LT" w:eastAsia="lt-LT"/>
        </w:rPr>
        <w:t>2</w:t>
      </w:r>
      <w:r w:rsidRPr="005A4C42">
        <w:rPr>
          <w:rFonts w:ascii="Times New Roman" w:eastAsia="Times New Roman" w:hAnsi="Times New Roman"/>
          <w:color w:val="000000"/>
          <w:lang w:val="lt-LT" w:eastAsia="lt-LT"/>
        </w:rPr>
        <w:t>-adrenoreceptorių mažėjimo slopinimas, taip pat cholino pasisavinimas amonio rage (</w:t>
      </w:r>
      <w:proofErr w:type="spellStart"/>
      <w:r w:rsidRPr="005A4C42">
        <w:rPr>
          <w:rFonts w:ascii="Times New Roman" w:eastAsia="Times New Roman" w:hAnsi="Times New Roman"/>
          <w:color w:val="000000"/>
          <w:lang w:val="lt-LT" w:eastAsia="lt-LT"/>
        </w:rPr>
        <w:t>hipokampe</w:t>
      </w:r>
      <w:proofErr w:type="spellEnd"/>
      <w:r w:rsidRPr="005A4C42">
        <w:rPr>
          <w:rFonts w:ascii="Times New Roman" w:eastAsia="Times New Roman" w:hAnsi="Times New Roman"/>
          <w:color w:val="000000"/>
          <w:lang w:val="lt-LT" w:eastAsia="lt-LT"/>
        </w:rPr>
        <w:t>);</w:t>
      </w:r>
    </w:p>
    <w:p w14:paraId="1FC97E7B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5A4C42">
        <w:rPr>
          <w:rFonts w:ascii="Times New Roman" w:eastAsia="Times New Roman" w:hAnsi="Times New Roman"/>
          <w:color w:val="000000"/>
          <w:lang w:val="lt-LT" w:eastAsia="lt-LT"/>
        </w:rPr>
        <w:t>- teigiamas poveikis elgsenai, pagerėjęs mokymasis ir atmintis;</w:t>
      </w:r>
    </w:p>
    <w:p w14:paraId="1FC97E7C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5A4C42">
        <w:rPr>
          <w:rFonts w:ascii="Times New Roman" w:eastAsia="Times New Roman" w:hAnsi="Times New Roman"/>
          <w:color w:val="000000"/>
          <w:lang w:val="lt-LT" w:eastAsia="lt-LT"/>
        </w:rPr>
        <w:t>- radikalūs valomieji poveikiai, susiję su oksidaciją slopinančiu (</w:t>
      </w:r>
      <w:proofErr w:type="spellStart"/>
      <w:r w:rsidRPr="005A4C42">
        <w:rPr>
          <w:rFonts w:ascii="Times New Roman" w:eastAsia="Times New Roman" w:hAnsi="Times New Roman"/>
          <w:color w:val="000000"/>
          <w:lang w:val="lt-LT" w:eastAsia="lt-LT"/>
        </w:rPr>
        <w:t>anti</w:t>
      </w:r>
      <w:proofErr w:type="spellEnd"/>
      <w:r w:rsidRPr="005A4C42">
        <w:rPr>
          <w:rFonts w:ascii="Times New Roman" w:eastAsia="Times New Roman" w:hAnsi="Times New Roman"/>
          <w:color w:val="000000"/>
          <w:lang w:val="lt-LT" w:eastAsia="lt-LT"/>
        </w:rPr>
        <w:t>-oksidaciniu) aktyvumu;</w:t>
      </w:r>
    </w:p>
    <w:p w14:paraId="1FC97E7D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5A4C42">
        <w:rPr>
          <w:rFonts w:ascii="Times New Roman" w:eastAsia="Times New Roman" w:hAnsi="Times New Roman"/>
          <w:color w:val="000000"/>
          <w:lang w:val="lt-LT" w:eastAsia="lt-LT"/>
        </w:rPr>
        <w:t>- nervų sistemą apsaugantis (</w:t>
      </w:r>
      <w:proofErr w:type="spellStart"/>
      <w:r w:rsidRPr="005A4C42">
        <w:rPr>
          <w:rFonts w:ascii="Times New Roman" w:eastAsia="Times New Roman" w:hAnsi="Times New Roman"/>
          <w:color w:val="000000"/>
          <w:lang w:val="lt-LT" w:eastAsia="lt-LT"/>
        </w:rPr>
        <w:t>neuroprotekcinis</w:t>
      </w:r>
      <w:proofErr w:type="spellEnd"/>
      <w:r w:rsidRPr="005A4C42">
        <w:rPr>
          <w:rFonts w:ascii="Times New Roman" w:eastAsia="Times New Roman" w:hAnsi="Times New Roman"/>
          <w:color w:val="000000"/>
          <w:lang w:val="lt-LT" w:eastAsia="lt-LT"/>
        </w:rPr>
        <w:t xml:space="preserve">) poveikis: apsauga nuo </w:t>
      </w:r>
      <w:proofErr w:type="spellStart"/>
      <w:r w:rsidRPr="005A4C42">
        <w:rPr>
          <w:rFonts w:ascii="Times New Roman" w:eastAsia="Times New Roman" w:hAnsi="Times New Roman"/>
          <w:color w:val="000000"/>
          <w:lang w:val="lt-LT" w:eastAsia="lt-LT"/>
        </w:rPr>
        <w:t>apoptozės</w:t>
      </w:r>
      <w:proofErr w:type="spellEnd"/>
      <w:r w:rsidRPr="005A4C42">
        <w:rPr>
          <w:rFonts w:ascii="Times New Roman" w:eastAsia="Times New Roman" w:hAnsi="Times New Roman"/>
          <w:color w:val="000000"/>
          <w:lang w:val="lt-LT" w:eastAsia="lt-LT"/>
        </w:rPr>
        <w:t xml:space="preserve"> (programuotos ląstelių mirties), </w:t>
      </w:r>
      <w:proofErr w:type="spellStart"/>
      <w:r w:rsidRPr="005A4C42">
        <w:rPr>
          <w:rFonts w:ascii="Times New Roman" w:eastAsia="Times New Roman" w:hAnsi="Times New Roman"/>
          <w:color w:val="000000"/>
          <w:lang w:val="lt-LT" w:eastAsia="lt-LT"/>
        </w:rPr>
        <w:t>mitochondrijų</w:t>
      </w:r>
      <w:proofErr w:type="spellEnd"/>
      <w:r w:rsidRPr="005A4C42">
        <w:rPr>
          <w:rFonts w:ascii="Times New Roman" w:eastAsia="Times New Roman" w:hAnsi="Times New Roman"/>
          <w:color w:val="000000"/>
          <w:lang w:val="lt-LT" w:eastAsia="lt-LT"/>
        </w:rPr>
        <w:t xml:space="preserve"> apsauga;</w:t>
      </w:r>
    </w:p>
    <w:p w14:paraId="1FC97E7E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5A4C42">
        <w:rPr>
          <w:rFonts w:ascii="Times New Roman" w:eastAsia="Times New Roman" w:hAnsi="Times New Roman"/>
          <w:color w:val="000000"/>
          <w:lang w:val="lt-LT" w:eastAsia="lt-LT"/>
        </w:rPr>
        <w:t xml:space="preserve">- </w:t>
      </w:r>
      <w:proofErr w:type="spellStart"/>
      <w:r w:rsidRPr="005A4C42">
        <w:rPr>
          <w:rFonts w:ascii="Times New Roman" w:eastAsia="Times New Roman" w:hAnsi="Times New Roman"/>
          <w:color w:val="000000"/>
          <w:lang w:val="lt-LT" w:eastAsia="lt-LT"/>
        </w:rPr>
        <w:t>neuritinių</w:t>
      </w:r>
      <w:proofErr w:type="spellEnd"/>
      <w:r w:rsidRPr="005A4C42">
        <w:rPr>
          <w:rFonts w:ascii="Times New Roman" w:eastAsia="Times New Roman" w:hAnsi="Times New Roman"/>
          <w:color w:val="000000"/>
          <w:lang w:val="lt-LT" w:eastAsia="lt-LT"/>
        </w:rPr>
        <w:t xml:space="preserve"> plokštelių (</w:t>
      </w:r>
      <w:proofErr w:type="spellStart"/>
      <w:r w:rsidRPr="005A4C42">
        <w:rPr>
          <w:rFonts w:ascii="Times New Roman" w:eastAsia="Times New Roman" w:hAnsi="Times New Roman"/>
          <w:color w:val="000000"/>
          <w:lang w:val="lt-LT" w:eastAsia="lt-LT"/>
        </w:rPr>
        <w:t>amiloidinių</w:t>
      </w:r>
      <w:proofErr w:type="spellEnd"/>
      <w:r w:rsidRPr="005A4C42">
        <w:rPr>
          <w:rFonts w:ascii="Times New Roman" w:eastAsia="Times New Roman" w:hAnsi="Times New Roman"/>
          <w:color w:val="000000"/>
          <w:lang w:val="lt-LT" w:eastAsia="lt-LT"/>
        </w:rPr>
        <w:t xml:space="preserve"> plokštelių) susidarymo rizikos sumažėjimas;</w:t>
      </w:r>
    </w:p>
    <w:p w14:paraId="1FC97E7F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5A4C42">
        <w:rPr>
          <w:rFonts w:ascii="Times New Roman" w:eastAsia="Times New Roman" w:hAnsi="Times New Roman"/>
          <w:color w:val="000000"/>
          <w:lang w:val="lt-LT" w:eastAsia="lt-LT"/>
        </w:rPr>
        <w:t>- išemiją mažinantys poveikiai, kurie buvo atskleisti įvairiuose modeliuose, išsaugant galvos smegenų – kraujo barjero vientisumą.</w:t>
      </w:r>
    </w:p>
    <w:p w14:paraId="1FC97E80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1FC97E81" w14:textId="77777777" w:rsidR="00AE0E91" w:rsidRPr="005A4C42" w:rsidRDefault="00AE0E91" w:rsidP="00AE0E91">
      <w:pPr>
        <w:spacing w:after="0" w:line="240" w:lineRule="auto"/>
        <w:ind w:left="567" w:hanging="567"/>
        <w:rPr>
          <w:rFonts w:ascii="Times New Roman" w:eastAsia="Times New Roman" w:hAnsi="Times New Roman"/>
          <w:b/>
          <w:lang w:val="lt-LT" w:eastAsia="lt-LT"/>
        </w:rPr>
      </w:pPr>
      <w:r w:rsidRPr="005A4C42">
        <w:rPr>
          <w:rFonts w:ascii="Times New Roman" w:eastAsia="Times New Roman" w:hAnsi="Times New Roman"/>
          <w:b/>
          <w:lang w:val="lt-LT" w:eastAsia="lt-LT"/>
        </w:rPr>
        <w:t>5.2</w:t>
      </w:r>
      <w:r w:rsidRPr="005A4C42">
        <w:rPr>
          <w:rFonts w:ascii="Times New Roman" w:eastAsia="Times New Roman" w:hAnsi="Times New Roman"/>
          <w:b/>
          <w:lang w:val="lt-LT" w:eastAsia="lt-LT"/>
        </w:rPr>
        <w:tab/>
      </w:r>
      <w:proofErr w:type="spellStart"/>
      <w:r w:rsidRPr="005A4C42">
        <w:rPr>
          <w:rFonts w:ascii="Times New Roman" w:eastAsia="Times New Roman" w:hAnsi="Times New Roman"/>
          <w:b/>
          <w:lang w:val="lt-LT" w:eastAsia="lt-LT"/>
        </w:rPr>
        <w:t>Farmakokinetinės</w:t>
      </w:r>
      <w:proofErr w:type="spellEnd"/>
      <w:r w:rsidRPr="005A4C42">
        <w:rPr>
          <w:rFonts w:ascii="Times New Roman" w:eastAsia="Times New Roman" w:hAnsi="Times New Roman"/>
          <w:b/>
          <w:lang w:val="lt-LT" w:eastAsia="lt-LT"/>
        </w:rPr>
        <w:t xml:space="preserve"> savybės </w:t>
      </w:r>
    </w:p>
    <w:p w14:paraId="1FC97E82" w14:textId="77777777" w:rsidR="00AE0E91" w:rsidRPr="005A4C42" w:rsidRDefault="00AE0E91" w:rsidP="00AE0E91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1FC97E83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5A4C42">
        <w:rPr>
          <w:rFonts w:ascii="Times New Roman" w:eastAsia="Times New Roman" w:hAnsi="Times New Roman"/>
          <w:lang w:val="lt-LT" w:eastAsia="lt-LT"/>
        </w:rPr>
        <w:t xml:space="preserve">Veiklioji medžiaga yra </w:t>
      </w:r>
      <w:proofErr w:type="spellStart"/>
      <w:r w:rsidRPr="005A4C42">
        <w:rPr>
          <w:rFonts w:ascii="Times New Roman" w:eastAsia="Times New Roman" w:hAnsi="Times New Roman"/>
          <w:lang w:val="lt-LT" w:eastAsia="lt-LT"/>
        </w:rPr>
        <w:t>ginkmedžių</w:t>
      </w:r>
      <w:proofErr w:type="spellEnd"/>
      <w:r w:rsidRPr="005A4C42">
        <w:rPr>
          <w:rFonts w:ascii="Times New Roman" w:eastAsia="Times New Roman" w:hAnsi="Times New Roman"/>
          <w:lang w:val="lt-LT" w:eastAsia="lt-LT"/>
        </w:rPr>
        <w:t xml:space="preserve"> lapų rafinuotas sausasis ekstraktas, titruotas 24 proc. </w:t>
      </w:r>
      <w:proofErr w:type="spellStart"/>
      <w:r w:rsidRPr="005A4C42">
        <w:rPr>
          <w:rFonts w:ascii="Times New Roman" w:eastAsia="Times New Roman" w:hAnsi="Times New Roman"/>
          <w:lang w:val="lt-LT" w:eastAsia="lt-LT"/>
        </w:rPr>
        <w:t>ginkgo</w:t>
      </w:r>
      <w:proofErr w:type="spellEnd"/>
      <w:r w:rsidRPr="005A4C42">
        <w:rPr>
          <w:rFonts w:ascii="Times New Roman" w:eastAsia="Times New Roman" w:hAnsi="Times New Roman"/>
          <w:lang w:val="lt-LT" w:eastAsia="lt-LT"/>
        </w:rPr>
        <w:t xml:space="preserve"> </w:t>
      </w:r>
      <w:proofErr w:type="spellStart"/>
      <w:r w:rsidRPr="005A4C42">
        <w:rPr>
          <w:rFonts w:ascii="Times New Roman" w:eastAsia="Times New Roman" w:hAnsi="Times New Roman"/>
          <w:lang w:val="lt-LT" w:eastAsia="lt-LT"/>
        </w:rPr>
        <w:t>gliukozidais</w:t>
      </w:r>
      <w:proofErr w:type="spellEnd"/>
      <w:r w:rsidRPr="005A4C42">
        <w:rPr>
          <w:rFonts w:ascii="Times New Roman" w:eastAsia="Times New Roman" w:hAnsi="Times New Roman"/>
          <w:lang w:val="lt-LT" w:eastAsia="lt-LT"/>
        </w:rPr>
        <w:t xml:space="preserve"> ir 6 proc. di- ir </w:t>
      </w:r>
      <w:proofErr w:type="spellStart"/>
      <w:r w:rsidRPr="005A4C42">
        <w:rPr>
          <w:rFonts w:ascii="Times New Roman" w:eastAsia="Times New Roman" w:hAnsi="Times New Roman"/>
          <w:lang w:val="lt-LT" w:eastAsia="lt-LT"/>
        </w:rPr>
        <w:t>seskviterpenu</w:t>
      </w:r>
      <w:proofErr w:type="spellEnd"/>
      <w:r w:rsidRPr="005A4C42">
        <w:rPr>
          <w:rFonts w:ascii="Times New Roman" w:eastAsia="Times New Roman" w:hAnsi="Times New Roman"/>
          <w:lang w:val="lt-LT" w:eastAsia="lt-LT"/>
        </w:rPr>
        <w:t xml:space="preserve"> (A, B </w:t>
      </w:r>
      <w:proofErr w:type="spellStart"/>
      <w:r w:rsidRPr="005A4C42">
        <w:rPr>
          <w:rFonts w:ascii="Times New Roman" w:eastAsia="Times New Roman" w:hAnsi="Times New Roman"/>
          <w:lang w:val="lt-LT" w:eastAsia="lt-LT"/>
        </w:rPr>
        <w:t>ginkgolidai</w:t>
      </w:r>
      <w:proofErr w:type="spellEnd"/>
      <w:r w:rsidRPr="005A4C42">
        <w:rPr>
          <w:rFonts w:ascii="Times New Roman" w:eastAsia="Times New Roman" w:hAnsi="Times New Roman"/>
          <w:lang w:val="lt-LT" w:eastAsia="lt-LT"/>
        </w:rPr>
        <w:t xml:space="preserve"> ir C </w:t>
      </w:r>
      <w:proofErr w:type="spellStart"/>
      <w:r w:rsidRPr="005A4C42">
        <w:rPr>
          <w:rFonts w:ascii="Times New Roman" w:eastAsia="Times New Roman" w:hAnsi="Times New Roman"/>
          <w:lang w:val="lt-LT" w:eastAsia="lt-LT"/>
        </w:rPr>
        <w:t>bilobalidas</w:t>
      </w:r>
      <w:proofErr w:type="spellEnd"/>
      <w:r w:rsidRPr="005A4C42">
        <w:rPr>
          <w:rFonts w:ascii="Times New Roman" w:eastAsia="Times New Roman" w:hAnsi="Times New Roman"/>
          <w:lang w:val="lt-LT" w:eastAsia="lt-LT"/>
        </w:rPr>
        <w:t>).</w:t>
      </w:r>
    </w:p>
    <w:p w14:paraId="1FC97E84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5A4C42">
        <w:rPr>
          <w:rFonts w:ascii="Times New Roman" w:eastAsia="Times New Roman" w:hAnsi="Times New Roman"/>
          <w:lang w:val="lt-LT" w:eastAsia="lt-LT"/>
        </w:rPr>
        <w:t xml:space="preserve">Su žmonėmis yra tirtos tik terpeno frakcijos </w:t>
      </w:r>
      <w:proofErr w:type="spellStart"/>
      <w:r w:rsidRPr="005A4C42">
        <w:rPr>
          <w:rFonts w:ascii="Times New Roman" w:eastAsia="Times New Roman" w:hAnsi="Times New Roman"/>
          <w:lang w:val="lt-LT" w:eastAsia="lt-LT"/>
        </w:rPr>
        <w:t>farmakokinetinės</w:t>
      </w:r>
      <w:proofErr w:type="spellEnd"/>
      <w:r w:rsidRPr="005A4C42">
        <w:rPr>
          <w:rFonts w:ascii="Times New Roman" w:eastAsia="Times New Roman" w:hAnsi="Times New Roman"/>
          <w:lang w:val="lt-LT" w:eastAsia="lt-LT"/>
        </w:rPr>
        <w:t xml:space="preserve"> savybės.</w:t>
      </w:r>
    </w:p>
    <w:p w14:paraId="1FC97E85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5A4C42">
        <w:rPr>
          <w:rFonts w:ascii="Times New Roman" w:eastAsia="Times New Roman" w:hAnsi="Times New Roman"/>
          <w:lang w:val="lt-LT" w:eastAsia="lt-LT"/>
        </w:rPr>
        <w:lastRenderedPageBreak/>
        <w:t xml:space="preserve">A ir B </w:t>
      </w:r>
      <w:proofErr w:type="spellStart"/>
      <w:r w:rsidRPr="005A4C42">
        <w:rPr>
          <w:rFonts w:ascii="Times New Roman" w:eastAsia="Times New Roman" w:hAnsi="Times New Roman"/>
          <w:lang w:val="lt-LT" w:eastAsia="lt-LT"/>
        </w:rPr>
        <w:t>ginkgolidų</w:t>
      </w:r>
      <w:proofErr w:type="spellEnd"/>
      <w:r w:rsidRPr="005A4C42">
        <w:rPr>
          <w:rFonts w:ascii="Times New Roman" w:eastAsia="Times New Roman" w:hAnsi="Times New Roman"/>
          <w:lang w:val="lt-LT" w:eastAsia="lt-LT"/>
        </w:rPr>
        <w:t xml:space="preserve"> ir </w:t>
      </w:r>
      <w:proofErr w:type="spellStart"/>
      <w:r w:rsidRPr="005A4C42">
        <w:rPr>
          <w:rFonts w:ascii="Times New Roman" w:eastAsia="Times New Roman" w:hAnsi="Times New Roman"/>
          <w:lang w:val="lt-LT" w:eastAsia="lt-LT"/>
        </w:rPr>
        <w:t>bilobalido</w:t>
      </w:r>
      <w:proofErr w:type="spellEnd"/>
      <w:r w:rsidRPr="005A4C42">
        <w:rPr>
          <w:rFonts w:ascii="Times New Roman" w:eastAsia="Times New Roman" w:hAnsi="Times New Roman"/>
          <w:lang w:val="lt-LT" w:eastAsia="lt-LT"/>
        </w:rPr>
        <w:t xml:space="preserve"> biologinis prieinamumas išgėrus </w:t>
      </w:r>
      <w:r w:rsidRPr="005A4C42">
        <w:rPr>
          <w:rFonts w:ascii="Times New Roman" w:eastAsia="Times New Roman" w:hAnsi="Times New Roman"/>
          <w:i/>
          <w:iCs/>
          <w:lang w:val="lt-LT" w:eastAsia="lt-LT"/>
        </w:rPr>
        <w:t xml:space="preserve">per </w:t>
      </w:r>
      <w:proofErr w:type="spellStart"/>
      <w:r w:rsidRPr="005A4C42">
        <w:rPr>
          <w:rFonts w:ascii="Times New Roman" w:eastAsia="Times New Roman" w:hAnsi="Times New Roman"/>
          <w:i/>
          <w:iCs/>
          <w:lang w:val="lt-LT" w:eastAsia="lt-LT"/>
        </w:rPr>
        <w:t>os</w:t>
      </w:r>
      <w:proofErr w:type="spellEnd"/>
      <w:r w:rsidRPr="005A4C42">
        <w:rPr>
          <w:rFonts w:ascii="Times New Roman" w:eastAsia="Times New Roman" w:hAnsi="Times New Roman"/>
          <w:lang w:val="lt-LT" w:eastAsia="lt-LT"/>
        </w:rPr>
        <w:t xml:space="preserve"> yra 80-90 proc. Maksimali koncentracija susidaro per 1-2 valandas; pusinės eliminacijos laikas trunka apie 4 (</w:t>
      </w:r>
      <w:proofErr w:type="spellStart"/>
      <w:r w:rsidRPr="005A4C42">
        <w:rPr>
          <w:rFonts w:ascii="Times New Roman" w:eastAsia="Times New Roman" w:hAnsi="Times New Roman"/>
          <w:lang w:val="lt-LT" w:eastAsia="lt-LT"/>
        </w:rPr>
        <w:t>bilobalido</w:t>
      </w:r>
      <w:proofErr w:type="spellEnd"/>
      <w:r w:rsidRPr="005A4C42">
        <w:rPr>
          <w:rFonts w:ascii="Times New Roman" w:eastAsia="Times New Roman" w:hAnsi="Times New Roman"/>
          <w:lang w:val="lt-LT" w:eastAsia="lt-LT"/>
        </w:rPr>
        <w:t xml:space="preserve">, A </w:t>
      </w:r>
      <w:proofErr w:type="spellStart"/>
      <w:r w:rsidRPr="005A4C42">
        <w:rPr>
          <w:rFonts w:ascii="Times New Roman" w:eastAsia="Times New Roman" w:hAnsi="Times New Roman"/>
          <w:lang w:val="lt-LT" w:eastAsia="lt-LT"/>
        </w:rPr>
        <w:t>ginkgolido</w:t>
      </w:r>
      <w:proofErr w:type="spellEnd"/>
      <w:r w:rsidRPr="005A4C42">
        <w:rPr>
          <w:rFonts w:ascii="Times New Roman" w:eastAsia="Times New Roman" w:hAnsi="Times New Roman"/>
          <w:lang w:val="lt-LT" w:eastAsia="lt-LT"/>
        </w:rPr>
        <w:t xml:space="preserve">)-10 valandų (B </w:t>
      </w:r>
      <w:proofErr w:type="spellStart"/>
      <w:r w:rsidRPr="005A4C42">
        <w:rPr>
          <w:rFonts w:ascii="Times New Roman" w:eastAsia="Times New Roman" w:hAnsi="Times New Roman"/>
          <w:lang w:val="lt-LT" w:eastAsia="lt-LT"/>
        </w:rPr>
        <w:t>ginkgolido</w:t>
      </w:r>
      <w:proofErr w:type="spellEnd"/>
      <w:r w:rsidRPr="005A4C42">
        <w:rPr>
          <w:rFonts w:ascii="Times New Roman" w:eastAsia="Times New Roman" w:hAnsi="Times New Roman"/>
          <w:lang w:val="lt-LT" w:eastAsia="lt-LT"/>
        </w:rPr>
        <w:t>).</w:t>
      </w:r>
    </w:p>
    <w:p w14:paraId="1FC97E86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5A4C42">
        <w:rPr>
          <w:rFonts w:ascii="Times New Roman" w:eastAsia="Times New Roman" w:hAnsi="Times New Roman"/>
          <w:lang w:val="lt-LT" w:eastAsia="lt-LT"/>
        </w:rPr>
        <w:t xml:space="preserve">Šios medžiagos organizme nėra suardomos ir daugiausia jų išsiskiria su šlapimu ir mažais kiekiais pasišalina su išmatomis. </w:t>
      </w:r>
    </w:p>
    <w:p w14:paraId="1FC97E87" w14:textId="77777777" w:rsidR="00AE0E91" w:rsidRPr="005A4C42" w:rsidRDefault="00AE0E91" w:rsidP="00AE0E91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1FC97E88" w14:textId="77777777" w:rsidR="00AE0E91" w:rsidRPr="005A4C42" w:rsidRDefault="00AE0E91" w:rsidP="00AE0E91">
      <w:pPr>
        <w:spacing w:after="0" w:line="240" w:lineRule="auto"/>
        <w:ind w:left="567" w:hanging="567"/>
        <w:rPr>
          <w:rFonts w:ascii="Times New Roman" w:eastAsia="Times New Roman" w:hAnsi="Times New Roman"/>
          <w:b/>
          <w:lang w:val="lt-LT" w:eastAsia="lt-LT"/>
        </w:rPr>
      </w:pPr>
      <w:r w:rsidRPr="005A4C42">
        <w:rPr>
          <w:rFonts w:ascii="Times New Roman" w:eastAsia="Times New Roman" w:hAnsi="Times New Roman"/>
          <w:b/>
          <w:lang w:val="lt-LT" w:eastAsia="lt-LT"/>
        </w:rPr>
        <w:t>5.3</w:t>
      </w:r>
      <w:r w:rsidRPr="005A4C42">
        <w:rPr>
          <w:rFonts w:ascii="Times New Roman" w:eastAsia="Times New Roman" w:hAnsi="Times New Roman"/>
          <w:b/>
          <w:lang w:val="lt-LT" w:eastAsia="lt-LT"/>
        </w:rPr>
        <w:tab/>
      </w:r>
      <w:proofErr w:type="spellStart"/>
      <w:r w:rsidRPr="005A4C42">
        <w:rPr>
          <w:rFonts w:ascii="Times New Roman" w:eastAsia="Times New Roman" w:hAnsi="Times New Roman"/>
          <w:b/>
          <w:lang w:val="lt-LT" w:eastAsia="lt-LT"/>
        </w:rPr>
        <w:t>Ikiklinikinių</w:t>
      </w:r>
      <w:proofErr w:type="spellEnd"/>
      <w:r w:rsidRPr="005A4C42">
        <w:rPr>
          <w:rFonts w:ascii="Times New Roman" w:eastAsia="Times New Roman" w:hAnsi="Times New Roman"/>
          <w:b/>
          <w:lang w:val="lt-LT" w:eastAsia="lt-LT"/>
        </w:rPr>
        <w:t xml:space="preserve"> saugumo tyrimų duomenys</w:t>
      </w:r>
    </w:p>
    <w:p w14:paraId="1FC97E89" w14:textId="77777777" w:rsidR="00AE0E91" w:rsidRPr="005A4C42" w:rsidRDefault="00AE0E91" w:rsidP="00AE0E91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1FC97E8A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5A4C42">
        <w:rPr>
          <w:rFonts w:ascii="Times New Roman" w:eastAsia="Times New Roman" w:hAnsi="Times New Roman"/>
          <w:color w:val="000000"/>
          <w:lang w:val="lt-LT" w:eastAsia="lt-LT"/>
        </w:rPr>
        <w:t xml:space="preserve">Neklinikiniai duomenys, gauti atlikus ūmaus ir pasikartojančių dozių toksiškumo, </w:t>
      </w:r>
      <w:proofErr w:type="spellStart"/>
      <w:r w:rsidRPr="005A4C42">
        <w:rPr>
          <w:rFonts w:ascii="Times New Roman" w:eastAsia="Times New Roman" w:hAnsi="Times New Roman"/>
          <w:color w:val="000000"/>
          <w:lang w:val="lt-LT" w:eastAsia="lt-LT"/>
        </w:rPr>
        <w:t>genotoksiškumo</w:t>
      </w:r>
      <w:proofErr w:type="spellEnd"/>
      <w:r w:rsidRPr="005A4C42">
        <w:rPr>
          <w:rFonts w:ascii="Times New Roman" w:eastAsia="Times New Roman" w:hAnsi="Times New Roman"/>
          <w:color w:val="000000"/>
          <w:lang w:val="lt-LT" w:eastAsia="lt-LT"/>
        </w:rPr>
        <w:t>, kancerogeninio poveikio ir toksiškumo reprodukcijai tyrimus, neparodė jokio ypatingo pavojaus žmonėms.</w:t>
      </w:r>
    </w:p>
    <w:p w14:paraId="1FC97E8B" w14:textId="77777777" w:rsidR="00AE0E91" w:rsidRPr="005A4C42" w:rsidRDefault="00AE0E91" w:rsidP="00AE0E91">
      <w:pPr>
        <w:spacing w:after="0" w:line="240" w:lineRule="auto"/>
        <w:ind w:left="567" w:hanging="567"/>
        <w:rPr>
          <w:rFonts w:ascii="Times New Roman" w:eastAsia="Times New Roman" w:hAnsi="Times New Roman"/>
          <w:caps/>
          <w:lang w:val="lt-LT" w:eastAsia="lt-LT"/>
        </w:rPr>
      </w:pPr>
    </w:p>
    <w:p w14:paraId="1FC97E8C" w14:textId="77777777" w:rsidR="00AE0E91" w:rsidRPr="005A4C42" w:rsidRDefault="00AE0E91" w:rsidP="00AE0E91">
      <w:pPr>
        <w:spacing w:after="0" w:line="240" w:lineRule="auto"/>
        <w:ind w:left="567" w:hanging="567"/>
        <w:rPr>
          <w:rFonts w:ascii="Times New Roman" w:eastAsia="Times New Roman" w:hAnsi="Times New Roman"/>
          <w:caps/>
          <w:lang w:val="lt-LT" w:eastAsia="lt-LT"/>
        </w:rPr>
      </w:pPr>
    </w:p>
    <w:p w14:paraId="1FC97E8D" w14:textId="77777777" w:rsidR="00AE0E91" w:rsidRPr="005A4C42" w:rsidRDefault="00AE0E91" w:rsidP="00AE0E91">
      <w:pPr>
        <w:spacing w:after="0" w:line="240" w:lineRule="auto"/>
        <w:ind w:left="567" w:hanging="567"/>
        <w:rPr>
          <w:rFonts w:ascii="Times New Roman" w:eastAsia="Times New Roman" w:hAnsi="Times New Roman"/>
          <w:b/>
          <w:caps/>
          <w:lang w:val="lt-LT" w:eastAsia="lt-LT"/>
        </w:rPr>
      </w:pPr>
      <w:r w:rsidRPr="005A4C42">
        <w:rPr>
          <w:rFonts w:ascii="Times New Roman" w:eastAsia="Times New Roman" w:hAnsi="Times New Roman"/>
          <w:b/>
          <w:caps/>
          <w:lang w:val="lt-LT" w:eastAsia="lt-LT"/>
        </w:rPr>
        <w:t>6.</w:t>
      </w:r>
      <w:r w:rsidRPr="005A4C42">
        <w:rPr>
          <w:rFonts w:ascii="Times New Roman" w:eastAsia="Times New Roman" w:hAnsi="Times New Roman"/>
          <w:b/>
          <w:caps/>
          <w:lang w:val="lt-LT" w:eastAsia="lt-LT"/>
        </w:rPr>
        <w:tab/>
        <w:t>farmacinė informacija</w:t>
      </w:r>
    </w:p>
    <w:p w14:paraId="1FC97E8E" w14:textId="77777777" w:rsidR="00AE0E91" w:rsidRPr="005A4C42" w:rsidRDefault="00AE0E91" w:rsidP="00AE0E91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1FC97E8F" w14:textId="77777777" w:rsidR="00AE0E91" w:rsidRPr="005A4C42" w:rsidRDefault="00AE0E91" w:rsidP="00AE0E91">
      <w:pPr>
        <w:spacing w:after="0" w:line="240" w:lineRule="auto"/>
        <w:ind w:left="567" w:hanging="567"/>
        <w:rPr>
          <w:rFonts w:ascii="Times New Roman" w:eastAsia="Times New Roman" w:hAnsi="Times New Roman"/>
          <w:b/>
          <w:lang w:val="lt-LT" w:eastAsia="lt-LT"/>
        </w:rPr>
      </w:pPr>
      <w:r w:rsidRPr="005A4C42">
        <w:rPr>
          <w:rFonts w:ascii="Times New Roman" w:eastAsia="Times New Roman" w:hAnsi="Times New Roman"/>
          <w:b/>
          <w:lang w:val="lt-LT" w:eastAsia="lt-LT"/>
        </w:rPr>
        <w:t>6.1</w:t>
      </w:r>
      <w:r w:rsidRPr="005A4C42">
        <w:rPr>
          <w:rFonts w:ascii="Times New Roman" w:eastAsia="Times New Roman" w:hAnsi="Times New Roman"/>
          <w:b/>
          <w:lang w:val="lt-LT" w:eastAsia="lt-LT"/>
        </w:rPr>
        <w:tab/>
        <w:t>Pagalbinių medžiagų sąrašas</w:t>
      </w:r>
    </w:p>
    <w:p w14:paraId="1FC97E90" w14:textId="77777777" w:rsidR="00AE0E91" w:rsidRPr="005A4C42" w:rsidRDefault="00AE0E91" w:rsidP="00AE0E91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/>
          <w:lang w:val="lt-LT" w:eastAsia="lt-LT"/>
        </w:rPr>
      </w:pPr>
    </w:p>
    <w:p w14:paraId="1FC97E91" w14:textId="77777777" w:rsidR="00AE0E91" w:rsidRPr="005A4C42" w:rsidRDefault="00AE0E91" w:rsidP="00AE0E91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/>
          <w:b/>
          <w:i/>
          <w:lang w:val="lt-LT" w:eastAsia="lt-LT"/>
        </w:rPr>
      </w:pPr>
      <w:r w:rsidRPr="005A4C42">
        <w:rPr>
          <w:rFonts w:ascii="Times New Roman" w:eastAsia="Times New Roman" w:hAnsi="Times New Roman"/>
          <w:i/>
          <w:lang w:val="lt-LT" w:eastAsia="lt-LT"/>
        </w:rPr>
        <w:t>Tabletės branduolys</w:t>
      </w:r>
    </w:p>
    <w:p w14:paraId="1FC97E92" w14:textId="66CDADC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1FC97E93" w14:textId="69B64736" w:rsidR="00AE0E91" w:rsidRDefault="00AE0E91" w:rsidP="00AE0E91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proofErr w:type="spellStart"/>
      <w:r w:rsidRPr="005A4C42">
        <w:rPr>
          <w:rFonts w:ascii="Times New Roman" w:eastAsia="Times New Roman" w:hAnsi="Times New Roman"/>
          <w:lang w:val="lt-LT" w:eastAsia="lt-LT"/>
        </w:rPr>
        <w:t>Mikrokristalinė</w:t>
      </w:r>
      <w:proofErr w:type="spellEnd"/>
      <w:r w:rsidRPr="005A4C42">
        <w:rPr>
          <w:rFonts w:ascii="Times New Roman" w:eastAsia="Times New Roman" w:hAnsi="Times New Roman"/>
          <w:lang w:val="lt-LT" w:eastAsia="lt-LT"/>
        </w:rPr>
        <w:t xml:space="preserve"> celiuliozė</w:t>
      </w:r>
    </w:p>
    <w:p w14:paraId="10D6CD05" w14:textId="7AA87011" w:rsidR="006B4D1F" w:rsidRPr="005A4C42" w:rsidRDefault="006B4D1F" w:rsidP="00AE0E91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proofErr w:type="spellStart"/>
      <w:r w:rsidRPr="006B4D1F">
        <w:rPr>
          <w:rFonts w:ascii="Times New Roman" w:eastAsia="Times New Roman" w:hAnsi="Times New Roman"/>
          <w:lang w:val="lt-LT" w:eastAsia="lt-LT"/>
        </w:rPr>
        <w:t>Kroskarmeliozės</w:t>
      </w:r>
      <w:proofErr w:type="spellEnd"/>
      <w:r w:rsidRPr="006B4D1F">
        <w:rPr>
          <w:rFonts w:ascii="Times New Roman" w:eastAsia="Times New Roman" w:hAnsi="Times New Roman"/>
          <w:lang w:val="lt-LT" w:eastAsia="lt-LT"/>
        </w:rPr>
        <w:t xml:space="preserve"> natrio druska</w:t>
      </w:r>
    </w:p>
    <w:p w14:paraId="1FC97E96" w14:textId="06AAF22B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1FC97E97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5A4C42">
        <w:rPr>
          <w:rFonts w:ascii="Times New Roman" w:eastAsia="Times New Roman" w:hAnsi="Times New Roman"/>
          <w:lang w:val="lt-LT" w:eastAsia="lt-LT"/>
        </w:rPr>
        <w:t xml:space="preserve">Magnio </w:t>
      </w:r>
      <w:proofErr w:type="spellStart"/>
      <w:r w:rsidRPr="005A4C42">
        <w:rPr>
          <w:rFonts w:ascii="Times New Roman" w:eastAsia="Times New Roman" w:hAnsi="Times New Roman"/>
          <w:lang w:val="lt-LT" w:eastAsia="lt-LT"/>
        </w:rPr>
        <w:t>stearatas</w:t>
      </w:r>
      <w:proofErr w:type="spellEnd"/>
    </w:p>
    <w:p w14:paraId="1FC97E98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1FC97E99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i/>
          <w:iCs/>
          <w:lang w:val="lt-LT" w:eastAsia="lt-LT"/>
        </w:rPr>
      </w:pPr>
      <w:r w:rsidRPr="005A4C42">
        <w:rPr>
          <w:rFonts w:ascii="Times New Roman" w:eastAsia="Times New Roman" w:hAnsi="Times New Roman"/>
          <w:i/>
          <w:iCs/>
          <w:lang w:val="lt-LT" w:eastAsia="lt-LT"/>
        </w:rPr>
        <w:t>Tabletės plėvelė</w:t>
      </w:r>
    </w:p>
    <w:p w14:paraId="1FC97E9A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proofErr w:type="spellStart"/>
      <w:r w:rsidRPr="005A4C42">
        <w:rPr>
          <w:rFonts w:ascii="Times New Roman" w:eastAsia="Times New Roman" w:hAnsi="Times New Roman"/>
          <w:lang w:val="lt-LT" w:eastAsia="lt-LT"/>
        </w:rPr>
        <w:t>Hipromeliozė</w:t>
      </w:r>
      <w:proofErr w:type="spellEnd"/>
    </w:p>
    <w:p w14:paraId="1FC97E9B" w14:textId="67190B33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1FC97E9C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proofErr w:type="spellStart"/>
      <w:r w:rsidRPr="005A4C42">
        <w:rPr>
          <w:rFonts w:ascii="Times New Roman" w:eastAsia="Times New Roman" w:hAnsi="Times New Roman"/>
          <w:lang w:val="lt-LT" w:eastAsia="lt-LT"/>
        </w:rPr>
        <w:t>Makrogolis</w:t>
      </w:r>
      <w:proofErr w:type="spellEnd"/>
      <w:r w:rsidRPr="005A4C42">
        <w:rPr>
          <w:rFonts w:ascii="Times New Roman" w:eastAsia="Times New Roman" w:hAnsi="Times New Roman"/>
          <w:lang w:val="lt-LT" w:eastAsia="lt-LT"/>
        </w:rPr>
        <w:t xml:space="preserve"> 6000</w:t>
      </w:r>
    </w:p>
    <w:p w14:paraId="1FC97E9D" w14:textId="46CF8A7B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1FC97E9E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5A4C42" w:rsidDel="00532B45">
        <w:rPr>
          <w:rFonts w:ascii="Times New Roman" w:eastAsia="Times New Roman" w:hAnsi="Times New Roman"/>
          <w:lang w:val="lt-LT" w:eastAsia="lt-LT"/>
        </w:rPr>
        <w:t>Raudon</w:t>
      </w:r>
      <w:r w:rsidRPr="005A4C42">
        <w:rPr>
          <w:rFonts w:ascii="Times New Roman" w:eastAsia="Times New Roman" w:hAnsi="Times New Roman"/>
          <w:lang w:val="lt-LT" w:eastAsia="lt-LT"/>
        </w:rPr>
        <w:t xml:space="preserve">asis </w:t>
      </w:r>
      <w:r w:rsidRPr="005A4C42" w:rsidDel="00532B45">
        <w:rPr>
          <w:rFonts w:ascii="Times New Roman" w:eastAsia="Times New Roman" w:hAnsi="Times New Roman"/>
          <w:lang w:val="lt-LT" w:eastAsia="lt-LT"/>
        </w:rPr>
        <w:t>g</w:t>
      </w:r>
      <w:r w:rsidRPr="005A4C42">
        <w:rPr>
          <w:rFonts w:ascii="Times New Roman" w:eastAsia="Times New Roman" w:hAnsi="Times New Roman"/>
          <w:lang w:val="lt-LT" w:eastAsia="lt-LT"/>
        </w:rPr>
        <w:t>eležies oksidas (E172)</w:t>
      </w:r>
    </w:p>
    <w:p w14:paraId="1FC97E9F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1FC97EA0" w14:textId="77777777" w:rsidR="00AE0E91" w:rsidRPr="005A4C42" w:rsidRDefault="00AE0E91" w:rsidP="00AE0E91">
      <w:pPr>
        <w:spacing w:after="0" w:line="240" w:lineRule="auto"/>
        <w:ind w:left="567" w:hanging="567"/>
        <w:rPr>
          <w:rFonts w:ascii="Times New Roman" w:eastAsia="Times New Roman" w:hAnsi="Times New Roman"/>
          <w:b/>
          <w:lang w:val="lt-LT" w:eastAsia="lt-LT"/>
        </w:rPr>
      </w:pPr>
      <w:r w:rsidRPr="005A4C42">
        <w:rPr>
          <w:rFonts w:ascii="Times New Roman" w:eastAsia="Times New Roman" w:hAnsi="Times New Roman"/>
          <w:b/>
          <w:lang w:val="lt-LT" w:eastAsia="lt-LT"/>
        </w:rPr>
        <w:t>6.2</w:t>
      </w:r>
      <w:r w:rsidRPr="005A4C42">
        <w:rPr>
          <w:rFonts w:ascii="Times New Roman" w:eastAsia="Times New Roman" w:hAnsi="Times New Roman"/>
          <w:b/>
          <w:lang w:val="lt-LT" w:eastAsia="lt-LT"/>
        </w:rPr>
        <w:tab/>
        <w:t>Nesuderinamumas</w:t>
      </w:r>
    </w:p>
    <w:p w14:paraId="1FC97EA1" w14:textId="77777777" w:rsidR="00AE0E91" w:rsidRPr="005A4C42" w:rsidRDefault="00AE0E91" w:rsidP="00AE0E91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1FC97EA2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5A4C42">
        <w:rPr>
          <w:rFonts w:ascii="Times New Roman" w:eastAsia="Times New Roman" w:hAnsi="Times New Roman"/>
          <w:lang w:val="lt-LT" w:eastAsia="lt-LT"/>
        </w:rPr>
        <w:t>Duomenys nebūtini.</w:t>
      </w:r>
    </w:p>
    <w:p w14:paraId="1FC97EA3" w14:textId="77777777" w:rsidR="00AE0E91" w:rsidRPr="005A4C42" w:rsidRDefault="00AE0E91" w:rsidP="00AE0E91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1FC97EA4" w14:textId="77777777" w:rsidR="00AE0E91" w:rsidRPr="005A4C42" w:rsidRDefault="00AE0E91" w:rsidP="00AE0E91">
      <w:pPr>
        <w:spacing w:after="0" w:line="240" w:lineRule="auto"/>
        <w:ind w:left="567" w:hanging="567"/>
        <w:rPr>
          <w:rFonts w:ascii="Times New Roman" w:eastAsia="Times New Roman" w:hAnsi="Times New Roman"/>
          <w:b/>
          <w:lang w:val="lt-LT" w:eastAsia="lt-LT"/>
        </w:rPr>
      </w:pPr>
      <w:r w:rsidRPr="005A4C42">
        <w:rPr>
          <w:rFonts w:ascii="Times New Roman" w:eastAsia="Times New Roman" w:hAnsi="Times New Roman"/>
          <w:b/>
          <w:lang w:val="lt-LT" w:eastAsia="lt-LT"/>
        </w:rPr>
        <w:t>6.3</w:t>
      </w:r>
      <w:r w:rsidRPr="005A4C42">
        <w:rPr>
          <w:rFonts w:ascii="Times New Roman" w:eastAsia="Times New Roman" w:hAnsi="Times New Roman"/>
          <w:b/>
          <w:lang w:val="lt-LT" w:eastAsia="lt-LT"/>
        </w:rPr>
        <w:tab/>
        <w:t>Tinkamumo laikas</w:t>
      </w:r>
    </w:p>
    <w:p w14:paraId="1FC97EA5" w14:textId="77777777" w:rsidR="00AE0E91" w:rsidRPr="005A4C42" w:rsidRDefault="00AE0E91" w:rsidP="00AE0E91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1FC97EA6" w14:textId="77777777" w:rsidR="00AE0E91" w:rsidRPr="005A4C42" w:rsidRDefault="00AE0E91" w:rsidP="00AE0E91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  <w:r w:rsidRPr="005A4C42">
        <w:rPr>
          <w:rFonts w:ascii="Times New Roman" w:eastAsia="Times New Roman" w:hAnsi="Times New Roman"/>
          <w:lang w:val="lt-LT" w:eastAsia="lt-LT"/>
        </w:rPr>
        <w:t>3 metai</w:t>
      </w:r>
    </w:p>
    <w:p w14:paraId="1FC97EA7" w14:textId="77777777" w:rsidR="00AE0E91" w:rsidRPr="005A4C42" w:rsidRDefault="00AE0E91" w:rsidP="00AE0E91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1FC97EA8" w14:textId="77777777" w:rsidR="00AE0E91" w:rsidRPr="005A4C42" w:rsidRDefault="00AE0E91" w:rsidP="00AE0E91">
      <w:pPr>
        <w:spacing w:after="0" w:line="240" w:lineRule="auto"/>
        <w:ind w:left="567" w:hanging="567"/>
        <w:rPr>
          <w:rFonts w:ascii="Times New Roman" w:eastAsia="Times New Roman" w:hAnsi="Times New Roman"/>
          <w:b/>
          <w:lang w:val="lt-LT" w:eastAsia="lt-LT"/>
        </w:rPr>
      </w:pPr>
      <w:r w:rsidRPr="005A4C42">
        <w:rPr>
          <w:rFonts w:ascii="Times New Roman" w:eastAsia="Times New Roman" w:hAnsi="Times New Roman"/>
          <w:b/>
          <w:lang w:val="lt-LT" w:eastAsia="lt-LT"/>
        </w:rPr>
        <w:t>6.4</w:t>
      </w:r>
      <w:r w:rsidRPr="005A4C42">
        <w:rPr>
          <w:rFonts w:ascii="Times New Roman" w:eastAsia="Times New Roman" w:hAnsi="Times New Roman"/>
          <w:b/>
          <w:lang w:val="lt-LT" w:eastAsia="lt-LT"/>
        </w:rPr>
        <w:tab/>
        <w:t>Specialios laikymo sąlygos</w:t>
      </w:r>
    </w:p>
    <w:p w14:paraId="1FC97EA9" w14:textId="77777777" w:rsidR="00AE0E91" w:rsidRPr="005A4C42" w:rsidRDefault="00AE0E91" w:rsidP="00AE0E91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1FC97EAA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5A4C42">
        <w:rPr>
          <w:rFonts w:ascii="Times New Roman" w:eastAsia="Times New Roman" w:hAnsi="Times New Roman"/>
          <w:lang w:val="lt-LT" w:eastAsia="lt-LT"/>
        </w:rPr>
        <w:t>Laikyti ne aukštesnėje kaip 25 °С temperatūroje.</w:t>
      </w:r>
    </w:p>
    <w:p w14:paraId="1FC97EAB" w14:textId="08CDF12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5A4C42">
        <w:rPr>
          <w:rFonts w:ascii="Times New Roman" w:eastAsia="Times New Roman" w:hAnsi="Times New Roman"/>
          <w:lang w:val="lt-LT" w:eastAsia="lt-LT"/>
        </w:rPr>
        <w:t xml:space="preserve">Lizdines plokšteles laikyti išorinėje dėžutėje, kad </w:t>
      </w:r>
      <w:r w:rsidR="00372422">
        <w:rPr>
          <w:rFonts w:ascii="Times New Roman" w:eastAsia="Times New Roman" w:hAnsi="Times New Roman"/>
          <w:lang w:val="lt-LT" w:eastAsia="lt-LT"/>
        </w:rPr>
        <w:t xml:space="preserve">vaistinis </w:t>
      </w:r>
      <w:r w:rsidRPr="005A4C42">
        <w:rPr>
          <w:rFonts w:ascii="Times New Roman" w:eastAsia="Times New Roman" w:hAnsi="Times New Roman"/>
          <w:lang w:val="lt-LT" w:eastAsia="lt-LT"/>
        </w:rPr>
        <w:t>preparatas būtų apsaugotas nuo šviesos.</w:t>
      </w:r>
    </w:p>
    <w:p w14:paraId="1FC97EAC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1FC97EAD" w14:textId="77777777" w:rsidR="00AE0E91" w:rsidRPr="005A4C42" w:rsidRDefault="00AE0E91" w:rsidP="00AE0E91">
      <w:pPr>
        <w:spacing w:after="0" w:line="240" w:lineRule="auto"/>
        <w:ind w:left="567" w:hanging="567"/>
        <w:rPr>
          <w:rFonts w:ascii="Times New Roman" w:eastAsia="Times New Roman" w:hAnsi="Times New Roman"/>
          <w:b/>
          <w:lang w:val="lt-LT" w:eastAsia="lt-LT"/>
        </w:rPr>
      </w:pPr>
      <w:r w:rsidRPr="005A4C42">
        <w:rPr>
          <w:rFonts w:ascii="Times New Roman" w:eastAsia="Times New Roman" w:hAnsi="Times New Roman"/>
          <w:b/>
          <w:lang w:val="lt-LT" w:eastAsia="lt-LT"/>
        </w:rPr>
        <w:t>6.5</w:t>
      </w:r>
      <w:r w:rsidRPr="005A4C42">
        <w:rPr>
          <w:rFonts w:ascii="Times New Roman" w:eastAsia="Times New Roman" w:hAnsi="Times New Roman"/>
          <w:b/>
          <w:lang w:val="lt-LT" w:eastAsia="lt-LT"/>
        </w:rPr>
        <w:tab/>
      </w:r>
      <w:proofErr w:type="spellStart"/>
      <w:r w:rsidR="00D03715" w:rsidRPr="005A4C42">
        <w:rPr>
          <w:rFonts w:ascii="Times New Roman" w:eastAsia="Times New Roman" w:hAnsi="Times New Roman"/>
          <w:b/>
          <w:bCs/>
          <w:lang w:val="lt-LT" w:eastAsia="lt-LT"/>
        </w:rPr>
        <w:t>Talpyklės</w:t>
      </w:r>
      <w:proofErr w:type="spellEnd"/>
      <w:r w:rsidR="00D03715" w:rsidRPr="005A4C42">
        <w:rPr>
          <w:rFonts w:ascii="Times New Roman" w:eastAsia="Times New Roman" w:hAnsi="Times New Roman"/>
          <w:b/>
          <w:bCs/>
          <w:lang w:val="lt-LT" w:eastAsia="lt-LT"/>
        </w:rPr>
        <w:t xml:space="preserve"> pobūdis</w:t>
      </w:r>
      <w:r w:rsidRPr="005A4C42">
        <w:rPr>
          <w:rFonts w:ascii="Times New Roman" w:eastAsia="Times New Roman" w:hAnsi="Times New Roman"/>
          <w:b/>
          <w:bCs/>
          <w:lang w:val="lt-LT" w:eastAsia="lt-LT"/>
        </w:rPr>
        <w:t xml:space="preserve"> ir jos</w:t>
      </w:r>
      <w:r w:rsidRPr="005A4C42">
        <w:rPr>
          <w:rFonts w:ascii="Times New Roman" w:eastAsia="Times New Roman" w:hAnsi="Times New Roman"/>
          <w:lang w:val="lt-LT" w:eastAsia="lt-LT"/>
        </w:rPr>
        <w:t xml:space="preserve"> </w:t>
      </w:r>
      <w:r w:rsidRPr="005A4C42">
        <w:rPr>
          <w:rFonts w:ascii="Times New Roman" w:eastAsia="Times New Roman" w:hAnsi="Times New Roman"/>
          <w:b/>
          <w:lang w:val="lt-LT" w:eastAsia="lt-LT"/>
        </w:rPr>
        <w:t>turinys</w:t>
      </w:r>
    </w:p>
    <w:p w14:paraId="1FC97EAE" w14:textId="77777777" w:rsidR="00AE0E91" w:rsidRPr="005A4C42" w:rsidRDefault="00AE0E91" w:rsidP="00AE0E91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1FC97EAF" w14:textId="77777777" w:rsidR="00AE0E91" w:rsidRDefault="00AE0E91" w:rsidP="00AE0E91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  <w:r w:rsidRPr="005A4C42">
        <w:rPr>
          <w:rFonts w:ascii="Times New Roman" w:eastAsia="Times New Roman" w:hAnsi="Times New Roman"/>
          <w:lang w:val="lt-LT" w:eastAsia="lt-LT"/>
        </w:rPr>
        <w:t>PVC ir aliuminio folijos lizdinė plokštelė, kurioje yra 15 tablečių.</w:t>
      </w:r>
    </w:p>
    <w:p w14:paraId="5443B832" w14:textId="0A2DD060" w:rsidR="00372422" w:rsidRPr="005A4C42" w:rsidRDefault="00372422" w:rsidP="00AE0E91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  <w:r>
        <w:rPr>
          <w:rFonts w:ascii="Times New Roman" w:eastAsia="Times New Roman" w:hAnsi="Times New Roman"/>
          <w:lang w:val="lt-LT" w:eastAsia="lt-LT"/>
        </w:rPr>
        <w:t xml:space="preserve">PVC/PVDC ir </w:t>
      </w:r>
      <w:r w:rsidRPr="00372422">
        <w:rPr>
          <w:rFonts w:ascii="Times New Roman" w:eastAsia="Times New Roman" w:hAnsi="Times New Roman"/>
          <w:lang w:val="lt-LT" w:eastAsia="lt-LT"/>
        </w:rPr>
        <w:t>aliuminio folijos lizdinė plokštelė, kurioje yra 15 tablečių.</w:t>
      </w:r>
    </w:p>
    <w:p w14:paraId="1FC97EB0" w14:textId="77777777" w:rsidR="00AE0E91" w:rsidRPr="005A4C42" w:rsidRDefault="00AE0E91" w:rsidP="00AE0E91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  <w:r w:rsidRPr="005A4C42">
        <w:rPr>
          <w:rFonts w:ascii="Times New Roman" w:eastAsia="Times New Roman" w:hAnsi="Times New Roman"/>
          <w:lang w:val="lt-LT" w:eastAsia="lt-LT"/>
        </w:rPr>
        <w:t>Kartono dėžutėje yra 30 arba 90 tablečių.</w:t>
      </w:r>
    </w:p>
    <w:p w14:paraId="1FC97EB1" w14:textId="77777777" w:rsidR="00AE0E91" w:rsidRPr="005A4C42" w:rsidRDefault="00D03715" w:rsidP="00AE0E91">
      <w:pPr>
        <w:spacing w:after="0" w:line="240" w:lineRule="auto"/>
        <w:ind w:left="567" w:hanging="567"/>
        <w:rPr>
          <w:rFonts w:ascii="Times New Roman" w:hAnsi="Times New Roman"/>
          <w:noProof/>
          <w:snapToGrid w:val="0"/>
          <w:lang w:val="lt-LT"/>
        </w:rPr>
      </w:pPr>
      <w:r w:rsidRPr="005A4C42">
        <w:rPr>
          <w:rFonts w:ascii="Times New Roman" w:hAnsi="Times New Roman"/>
          <w:noProof/>
          <w:snapToGrid w:val="0"/>
          <w:lang w:val="lt-LT"/>
        </w:rPr>
        <w:t>Gali būti tiekiamos ne visų dydžių pakuotės.</w:t>
      </w:r>
    </w:p>
    <w:p w14:paraId="1FC97EB2" w14:textId="77777777" w:rsidR="00D03715" w:rsidRPr="005A4C42" w:rsidRDefault="00D03715" w:rsidP="00AE0E91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1FC97EB3" w14:textId="77777777" w:rsidR="00AE0E91" w:rsidRPr="005A4C42" w:rsidRDefault="00AE0E91" w:rsidP="00AE0E91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  <w:kern w:val="28"/>
          <w:lang w:val="lt-LT"/>
        </w:rPr>
      </w:pPr>
      <w:bookmarkStart w:id="2" w:name="_Toc129243121"/>
      <w:bookmarkStart w:id="3" w:name="_Toc129243246"/>
      <w:r w:rsidRPr="005A4C42">
        <w:rPr>
          <w:rFonts w:ascii="Times New Roman" w:eastAsia="Times New Roman" w:hAnsi="Times New Roman"/>
          <w:b/>
          <w:kern w:val="28"/>
          <w:lang w:val="lt-LT"/>
        </w:rPr>
        <w:t>6.6</w:t>
      </w:r>
      <w:r w:rsidRPr="005A4C42">
        <w:rPr>
          <w:rFonts w:ascii="Times New Roman" w:eastAsia="Times New Roman" w:hAnsi="Times New Roman"/>
          <w:b/>
          <w:kern w:val="28"/>
          <w:lang w:val="lt-LT"/>
        </w:rPr>
        <w:tab/>
        <w:t xml:space="preserve">Specialūs reikalavimai atliekoms tvarkyti </w:t>
      </w:r>
      <w:bookmarkEnd w:id="2"/>
      <w:bookmarkEnd w:id="3"/>
    </w:p>
    <w:p w14:paraId="1FC97EB4" w14:textId="77777777" w:rsidR="00AE0E91" w:rsidRPr="005A4C42" w:rsidRDefault="00AE0E91" w:rsidP="00AE0E91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1FC97EB5" w14:textId="77777777" w:rsidR="00AE0E91" w:rsidRPr="005A4C42" w:rsidRDefault="00AE0E91" w:rsidP="00AE0E91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  <w:r w:rsidRPr="005A4C42">
        <w:rPr>
          <w:rFonts w:ascii="Times New Roman" w:eastAsia="Times New Roman" w:hAnsi="Times New Roman"/>
          <w:lang w:val="lt-LT" w:eastAsia="lt-LT"/>
        </w:rPr>
        <w:t>Specialių reikalavimų nėra.</w:t>
      </w:r>
    </w:p>
    <w:p w14:paraId="1FC97EB6" w14:textId="77777777" w:rsidR="00AE0E91" w:rsidRPr="005A4C42" w:rsidRDefault="00AE0E91" w:rsidP="00AE0E91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1FC97EB7" w14:textId="77777777" w:rsidR="00AE0E91" w:rsidRPr="005A4C42" w:rsidRDefault="00AE0E91" w:rsidP="00AE0E91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1FC97EB8" w14:textId="344F353A" w:rsidR="00AE0E91" w:rsidRPr="005A4C42" w:rsidRDefault="00AE0E91" w:rsidP="00AE0E91">
      <w:pPr>
        <w:spacing w:after="0" w:line="240" w:lineRule="auto"/>
        <w:ind w:left="567" w:hanging="567"/>
        <w:rPr>
          <w:rFonts w:ascii="Times New Roman" w:eastAsia="Times New Roman" w:hAnsi="Times New Roman"/>
          <w:b/>
          <w:caps/>
          <w:lang w:val="lt-LT" w:eastAsia="lt-LT"/>
        </w:rPr>
      </w:pPr>
      <w:r w:rsidRPr="005A4C42">
        <w:rPr>
          <w:rFonts w:ascii="Times New Roman" w:eastAsia="Times New Roman" w:hAnsi="Times New Roman"/>
          <w:b/>
          <w:caps/>
          <w:lang w:val="lt-LT" w:eastAsia="lt-LT"/>
        </w:rPr>
        <w:t>7.</w:t>
      </w:r>
      <w:r w:rsidRPr="005A4C42">
        <w:rPr>
          <w:rFonts w:ascii="Times New Roman" w:eastAsia="Times New Roman" w:hAnsi="Times New Roman"/>
          <w:b/>
          <w:caps/>
          <w:lang w:val="lt-LT" w:eastAsia="lt-LT"/>
        </w:rPr>
        <w:tab/>
      </w:r>
      <w:r w:rsidR="00372422">
        <w:rPr>
          <w:rFonts w:ascii="Times New Roman" w:eastAsia="Times New Roman" w:hAnsi="Times New Roman"/>
          <w:b/>
          <w:lang w:val="lt-LT" w:eastAsia="lt-LT"/>
        </w:rPr>
        <w:t>REGISTRUOTOJAS</w:t>
      </w:r>
    </w:p>
    <w:p w14:paraId="1FC97EB9" w14:textId="77777777" w:rsidR="00AE0E91" w:rsidRPr="005A4C42" w:rsidRDefault="00AE0E91" w:rsidP="00AE0E91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7BEC442A" w14:textId="77777777" w:rsidR="005A2A28" w:rsidRPr="005A2A28" w:rsidRDefault="005A2A28" w:rsidP="005A2A28">
      <w:pPr>
        <w:spacing w:after="0" w:line="240" w:lineRule="auto"/>
        <w:ind w:left="567" w:hanging="567"/>
        <w:rPr>
          <w:rFonts w:ascii="Times New Roman" w:hAnsi="Times New Roman"/>
        </w:rPr>
      </w:pPr>
      <w:r w:rsidRPr="005A2A28">
        <w:rPr>
          <w:rFonts w:ascii="Times New Roman" w:hAnsi="Times New Roman"/>
        </w:rPr>
        <w:t>MAYOLY PHARMA FRANCE</w:t>
      </w:r>
    </w:p>
    <w:p w14:paraId="31FFEDC7" w14:textId="77777777" w:rsidR="005A2A28" w:rsidRPr="005A2A28" w:rsidRDefault="005A2A28" w:rsidP="005A2A28">
      <w:pPr>
        <w:spacing w:after="0" w:line="240" w:lineRule="auto"/>
        <w:ind w:left="567" w:hanging="567"/>
        <w:rPr>
          <w:rFonts w:ascii="Times New Roman" w:hAnsi="Times New Roman"/>
        </w:rPr>
      </w:pPr>
      <w:r w:rsidRPr="005A2A28">
        <w:rPr>
          <w:rFonts w:ascii="Times New Roman" w:hAnsi="Times New Roman"/>
        </w:rPr>
        <w:t>3 Place Renault</w:t>
      </w:r>
    </w:p>
    <w:p w14:paraId="4251C223" w14:textId="77777777" w:rsidR="005A2A28" w:rsidRPr="005A2A28" w:rsidRDefault="005A2A28" w:rsidP="005A2A28">
      <w:pPr>
        <w:spacing w:after="0" w:line="240" w:lineRule="auto"/>
        <w:ind w:left="567" w:hanging="567"/>
        <w:rPr>
          <w:rFonts w:ascii="Times New Roman" w:hAnsi="Times New Roman"/>
        </w:rPr>
      </w:pPr>
      <w:r w:rsidRPr="005A2A28">
        <w:rPr>
          <w:rFonts w:ascii="Times New Roman" w:hAnsi="Times New Roman"/>
        </w:rPr>
        <w:t>92500 Rueil-Malmaison</w:t>
      </w:r>
    </w:p>
    <w:p w14:paraId="7A0B0E30" w14:textId="61BFC60F" w:rsidR="003A6C0A" w:rsidRPr="005A4C42" w:rsidRDefault="005A2A28" w:rsidP="003A6C0A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  <w:proofErr w:type="spellStart"/>
      <w:r>
        <w:rPr>
          <w:rFonts w:ascii="Times New Roman" w:hAnsi="Times New Roman"/>
        </w:rPr>
        <w:t>Pranc</w:t>
      </w:r>
      <w:r>
        <w:rPr>
          <w:rFonts w:ascii="Times New Roman" w:hAnsi="Times New Roman"/>
          <w:lang w:val="lt-LT"/>
        </w:rPr>
        <w:t>ūzija</w:t>
      </w:r>
      <w:proofErr w:type="spellEnd"/>
    </w:p>
    <w:p w14:paraId="1FC97EBF" w14:textId="77777777" w:rsidR="00AE0E91" w:rsidRPr="005A4C42" w:rsidRDefault="00AE0E91" w:rsidP="00AE0E91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1FC97EC0" w14:textId="5DB9CD42" w:rsidR="00AE0E91" w:rsidRPr="005A4C42" w:rsidRDefault="00AE0E91" w:rsidP="00AE0E91">
      <w:pPr>
        <w:spacing w:after="0" w:line="240" w:lineRule="auto"/>
        <w:ind w:left="567" w:hanging="567"/>
        <w:rPr>
          <w:rFonts w:ascii="Times New Roman" w:eastAsia="Times New Roman" w:hAnsi="Times New Roman"/>
          <w:b/>
          <w:caps/>
          <w:lang w:val="lt-LT" w:eastAsia="lt-LT"/>
        </w:rPr>
      </w:pPr>
      <w:r w:rsidRPr="005A4C42">
        <w:rPr>
          <w:rFonts w:ascii="Times New Roman" w:eastAsia="Times New Roman" w:hAnsi="Times New Roman"/>
          <w:b/>
          <w:caps/>
          <w:lang w:val="lt-LT" w:eastAsia="lt-LT"/>
        </w:rPr>
        <w:t>8.</w:t>
      </w:r>
      <w:r w:rsidRPr="005A4C42">
        <w:rPr>
          <w:rFonts w:ascii="Times New Roman" w:eastAsia="Times New Roman" w:hAnsi="Times New Roman"/>
          <w:b/>
          <w:caps/>
          <w:lang w:val="lt-LT" w:eastAsia="lt-LT"/>
        </w:rPr>
        <w:tab/>
      </w:r>
      <w:r w:rsidR="00372422">
        <w:rPr>
          <w:rFonts w:ascii="Times New Roman" w:eastAsia="Times New Roman" w:hAnsi="Times New Roman"/>
          <w:b/>
          <w:lang w:val="lt-LT" w:eastAsia="lt-LT"/>
        </w:rPr>
        <w:t>REGISTRACIJOS</w:t>
      </w:r>
      <w:r w:rsidR="00372422" w:rsidRPr="005A4C42">
        <w:rPr>
          <w:rFonts w:ascii="Times New Roman" w:eastAsia="Times New Roman" w:hAnsi="Times New Roman"/>
          <w:b/>
          <w:lang w:val="lt-LT" w:eastAsia="lt-LT"/>
        </w:rPr>
        <w:t xml:space="preserve"> </w:t>
      </w:r>
      <w:r w:rsidR="00910321" w:rsidRPr="005A4C42">
        <w:rPr>
          <w:rFonts w:ascii="Times New Roman" w:eastAsia="Times New Roman" w:hAnsi="Times New Roman"/>
          <w:b/>
          <w:lang w:val="lt-LT" w:eastAsia="lt-LT"/>
        </w:rPr>
        <w:t>PAŽYMĖJIMO</w:t>
      </w:r>
      <w:r w:rsidR="00910321" w:rsidRPr="005A4C42">
        <w:rPr>
          <w:rFonts w:ascii="Times New Roman" w:eastAsia="Times New Roman" w:hAnsi="Times New Roman"/>
          <w:lang w:val="lt-LT" w:eastAsia="lt-LT"/>
        </w:rPr>
        <w:t xml:space="preserve"> </w:t>
      </w:r>
      <w:r w:rsidRPr="005A4C42">
        <w:rPr>
          <w:rFonts w:ascii="Times New Roman" w:eastAsia="Times New Roman" w:hAnsi="Times New Roman"/>
          <w:b/>
          <w:caps/>
          <w:lang w:val="lt-LT" w:eastAsia="lt-LT"/>
        </w:rPr>
        <w:t xml:space="preserve">numeris </w:t>
      </w:r>
      <w:r w:rsidR="00372422">
        <w:rPr>
          <w:rFonts w:ascii="Times New Roman" w:eastAsia="Times New Roman" w:hAnsi="Times New Roman"/>
          <w:b/>
          <w:caps/>
          <w:lang w:val="lt-LT" w:eastAsia="lt-LT"/>
        </w:rPr>
        <w:t>(-IAI)</w:t>
      </w:r>
    </w:p>
    <w:p w14:paraId="1FC97EC1" w14:textId="77777777" w:rsidR="00AE0E91" w:rsidRPr="005A4C42" w:rsidRDefault="00AE0E91" w:rsidP="00AE0E91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1FC97EC2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  <w:r w:rsidRPr="005A4C42">
        <w:rPr>
          <w:rFonts w:ascii="Times New Roman" w:eastAsia="Times New Roman" w:hAnsi="Times New Roman"/>
          <w:noProof/>
          <w:lang w:val="lt-LT"/>
        </w:rPr>
        <w:t>N30 - LT/1/92/2135/001</w:t>
      </w:r>
    </w:p>
    <w:p w14:paraId="1FC97EC3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  <w:r w:rsidRPr="005A4C42">
        <w:rPr>
          <w:rFonts w:ascii="Times New Roman" w:eastAsia="Times New Roman" w:hAnsi="Times New Roman"/>
          <w:noProof/>
          <w:lang w:val="lt-LT"/>
        </w:rPr>
        <w:t>N90 - LT/1/92/2135/002</w:t>
      </w:r>
    </w:p>
    <w:p w14:paraId="1FC97EC4" w14:textId="77777777" w:rsidR="00AE0E91" w:rsidRPr="005A4C42" w:rsidRDefault="00AE0E91" w:rsidP="00AE0E91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1FC97EC5" w14:textId="77777777" w:rsidR="00AE0E91" w:rsidRPr="005A4C42" w:rsidRDefault="00AE0E91" w:rsidP="00AE0E91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1FC97EC6" w14:textId="3C0438FD" w:rsidR="00AE0E91" w:rsidRPr="005A4C42" w:rsidRDefault="00AE0E91" w:rsidP="00AE0E91">
      <w:pPr>
        <w:spacing w:after="0" w:line="240" w:lineRule="auto"/>
        <w:ind w:left="567" w:hanging="567"/>
        <w:rPr>
          <w:rFonts w:ascii="Times New Roman" w:eastAsia="Times New Roman" w:hAnsi="Times New Roman"/>
          <w:b/>
          <w:caps/>
          <w:lang w:val="lt-LT" w:eastAsia="lt-LT"/>
        </w:rPr>
      </w:pPr>
      <w:r w:rsidRPr="005A4C42">
        <w:rPr>
          <w:rFonts w:ascii="Times New Roman" w:eastAsia="Times New Roman" w:hAnsi="Times New Roman"/>
          <w:b/>
          <w:caps/>
          <w:lang w:val="lt-LT" w:eastAsia="lt-LT"/>
        </w:rPr>
        <w:t>9.</w:t>
      </w:r>
      <w:r w:rsidRPr="005A4C42">
        <w:rPr>
          <w:rFonts w:ascii="Times New Roman" w:eastAsia="Times New Roman" w:hAnsi="Times New Roman"/>
          <w:b/>
          <w:caps/>
          <w:lang w:val="lt-LT" w:eastAsia="lt-LT"/>
        </w:rPr>
        <w:tab/>
      </w:r>
      <w:r w:rsidR="00372422" w:rsidRPr="00372422">
        <w:rPr>
          <w:rFonts w:ascii="Times New Roman" w:eastAsia="Times New Roman" w:hAnsi="Times New Roman"/>
          <w:b/>
          <w:lang w:val="lt-LT" w:eastAsia="lt-LT"/>
        </w:rPr>
        <w:t>REGISTRAVIMO / PERREGISTRAVIMO DATA</w:t>
      </w:r>
    </w:p>
    <w:p w14:paraId="1FC97EC7" w14:textId="77777777" w:rsidR="00AE0E91" w:rsidRPr="005A4C42" w:rsidRDefault="00AE0E91" w:rsidP="00AE0E91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1FC97EC8" w14:textId="6CB4F735" w:rsidR="00D03715" w:rsidRPr="005A4C42" w:rsidRDefault="00372422" w:rsidP="00AE0E91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  <w:r>
        <w:rPr>
          <w:rFonts w:ascii="Times New Roman" w:eastAsia="Times New Roman" w:hAnsi="Times New Roman"/>
          <w:lang w:val="lt-LT" w:eastAsia="lt-LT"/>
        </w:rPr>
        <w:t>Registravimo data</w:t>
      </w:r>
      <w:r w:rsidR="005C4792">
        <w:rPr>
          <w:rFonts w:ascii="Times New Roman" w:eastAsia="Times New Roman" w:hAnsi="Times New Roman"/>
          <w:lang w:val="lt-LT" w:eastAsia="lt-LT"/>
        </w:rPr>
        <w:t xml:space="preserve"> </w:t>
      </w:r>
      <w:r w:rsidR="00D03715" w:rsidRPr="005A4C42">
        <w:rPr>
          <w:rFonts w:ascii="Times New Roman" w:eastAsia="Times New Roman" w:hAnsi="Times New Roman"/>
          <w:lang w:val="lt-LT" w:eastAsia="lt-LT"/>
        </w:rPr>
        <w:t>1992 m. kovo 5 d.</w:t>
      </w:r>
    </w:p>
    <w:p w14:paraId="1FC97EC9" w14:textId="757CA230" w:rsidR="00AE0E91" w:rsidRPr="005A4C42" w:rsidRDefault="00372422" w:rsidP="00AE0E91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  <w:r w:rsidRPr="00372422">
        <w:rPr>
          <w:rFonts w:ascii="Times New Roman" w:eastAsia="Times New Roman" w:hAnsi="Times New Roman"/>
          <w:lang w:val="lt-LT" w:eastAsia="lt-LT"/>
        </w:rPr>
        <w:t>Paskutinio perregistravimo</w:t>
      </w:r>
      <w:r w:rsidR="00827F33">
        <w:rPr>
          <w:rFonts w:ascii="Times New Roman" w:eastAsia="Times New Roman" w:hAnsi="Times New Roman"/>
          <w:lang w:val="lt-LT" w:eastAsia="lt-LT"/>
        </w:rPr>
        <w:t xml:space="preserve"> </w:t>
      </w:r>
      <w:r w:rsidRPr="00372422">
        <w:rPr>
          <w:rFonts w:ascii="Times New Roman" w:eastAsia="Times New Roman" w:hAnsi="Times New Roman"/>
          <w:lang w:val="lt-LT" w:eastAsia="lt-LT"/>
        </w:rPr>
        <w:t xml:space="preserve">data </w:t>
      </w:r>
      <w:r w:rsidR="00AE0E91" w:rsidRPr="005A4C42">
        <w:rPr>
          <w:rFonts w:ascii="Times New Roman" w:eastAsia="Times New Roman" w:hAnsi="Times New Roman"/>
          <w:lang w:val="lt-LT" w:eastAsia="lt-LT"/>
        </w:rPr>
        <w:t>2010</w:t>
      </w:r>
      <w:r w:rsidR="00D03715" w:rsidRPr="005A4C42">
        <w:rPr>
          <w:rFonts w:ascii="Times New Roman" w:eastAsia="Times New Roman" w:hAnsi="Times New Roman"/>
          <w:lang w:val="lt-LT" w:eastAsia="lt-LT"/>
        </w:rPr>
        <w:t xml:space="preserve"> m. rugpjūčio</w:t>
      </w:r>
      <w:r w:rsidR="005C4792">
        <w:rPr>
          <w:rFonts w:ascii="Times New Roman" w:eastAsia="Times New Roman" w:hAnsi="Times New Roman"/>
          <w:lang w:val="lt-LT" w:eastAsia="lt-LT"/>
        </w:rPr>
        <w:t xml:space="preserve"> </w:t>
      </w:r>
      <w:r w:rsidR="00D03715" w:rsidRPr="005A4C42">
        <w:rPr>
          <w:rFonts w:ascii="Times New Roman" w:eastAsia="Times New Roman" w:hAnsi="Times New Roman"/>
          <w:lang w:val="lt-LT" w:eastAsia="lt-LT"/>
        </w:rPr>
        <w:t>4 d.</w:t>
      </w:r>
    </w:p>
    <w:p w14:paraId="1FC97ECA" w14:textId="77777777" w:rsidR="00AE0E91" w:rsidRPr="005A4C42" w:rsidRDefault="00AE0E91" w:rsidP="00AE0E91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1FC97ECB" w14:textId="77777777" w:rsidR="00AE0E91" w:rsidRPr="005A4C42" w:rsidRDefault="00AE0E91" w:rsidP="00AE0E91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1FC97ECC" w14:textId="77777777" w:rsidR="00AE0E91" w:rsidRPr="005A4C42" w:rsidRDefault="00AE0E91" w:rsidP="00AE0E91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  <w:r w:rsidRPr="005A4C42">
        <w:rPr>
          <w:rFonts w:ascii="Times New Roman" w:eastAsia="Times New Roman" w:hAnsi="Times New Roman"/>
          <w:b/>
          <w:caps/>
          <w:lang w:val="lt-LT" w:eastAsia="lt-LT"/>
        </w:rPr>
        <w:t>10.</w:t>
      </w:r>
      <w:r w:rsidRPr="005A4C42">
        <w:rPr>
          <w:rFonts w:ascii="Times New Roman" w:eastAsia="Times New Roman" w:hAnsi="Times New Roman"/>
          <w:b/>
          <w:caps/>
          <w:lang w:val="lt-LT" w:eastAsia="lt-LT"/>
        </w:rPr>
        <w:tab/>
        <w:t>teksto peržiūros data</w:t>
      </w:r>
    </w:p>
    <w:p w14:paraId="1FC97ECD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3590F197" w14:textId="3A9C03DC" w:rsidR="00B13A54" w:rsidRDefault="00B13A54" w:rsidP="00B13A54">
      <w:pPr>
        <w:rPr>
          <w:rFonts w:ascii="Times New Roman" w:hAnsi="Times New Roman"/>
        </w:rPr>
      </w:pPr>
      <w:r>
        <w:rPr>
          <w:rFonts w:ascii="Times New Roman" w:hAnsi="Times New Roman"/>
        </w:rPr>
        <w:t>202</w:t>
      </w:r>
      <w:r w:rsidR="005A2A28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m. </w:t>
      </w:r>
      <w:proofErr w:type="spellStart"/>
      <w:r w:rsidR="005A2A28">
        <w:rPr>
          <w:rFonts w:ascii="Times New Roman" w:hAnsi="Times New Roman"/>
        </w:rPr>
        <w:t>gruodžio</w:t>
      </w:r>
      <w:proofErr w:type="spellEnd"/>
      <w:r>
        <w:rPr>
          <w:rFonts w:ascii="Times New Roman" w:hAnsi="Times New Roman"/>
        </w:rPr>
        <w:t xml:space="preserve"> 1 d.</w:t>
      </w:r>
    </w:p>
    <w:p w14:paraId="5881063F" w14:textId="77777777" w:rsidR="005A4C42" w:rsidRDefault="005A4C42" w:rsidP="00AE0E91">
      <w:pPr>
        <w:tabs>
          <w:tab w:val="right" w:pos="9360"/>
        </w:tabs>
        <w:spacing w:after="0" w:line="240" w:lineRule="auto"/>
        <w:ind w:right="23"/>
        <w:rPr>
          <w:rFonts w:ascii="Times New Roman" w:hAnsi="Times New Roman"/>
          <w:noProof/>
          <w:lang w:val="lt-LT"/>
        </w:rPr>
      </w:pPr>
    </w:p>
    <w:p w14:paraId="1FC97ECF" w14:textId="2C34C15D" w:rsidR="00AE0E91" w:rsidRPr="005A4C42" w:rsidRDefault="00910321" w:rsidP="00AE0E91">
      <w:pPr>
        <w:tabs>
          <w:tab w:val="right" w:pos="9360"/>
        </w:tabs>
        <w:spacing w:after="0" w:line="240" w:lineRule="auto"/>
        <w:ind w:right="23"/>
        <w:rPr>
          <w:rFonts w:ascii="Times New Roman" w:eastAsia="Times New Roman" w:hAnsi="Times New Roman"/>
          <w:lang w:val="lt-LT" w:eastAsia="lt-LT"/>
        </w:rPr>
      </w:pPr>
      <w:r w:rsidRPr="005A4C42">
        <w:rPr>
          <w:rFonts w:ascii="Times New Roman" w:hAnsi="Times New Roman"/>
          <w:noProof/>
          <w:lang w:val="lt-LT"/>
        </w:rPr>
        <w:t>Išsami informacija apie šį vaistinį preparatą pateikiama Valstybinės vaistų kontrolės tarnybos prie Lietuvos Respublikos  sveikatos apsaugos ministerijos tinklalapyje</w:t>
      </w:r>
      <w:r w:rsidRPr="005A4C42">
        <w:rPr>
          <w:rFonts w:ascii="Times New Roman" w:hAnsi="Times New Roman"/>
          <w:i/>
          <w:noProof/>
          <w:lang w:val="lt-LT"/>
        </w:rPr>
        <w:t xml:space="preserve"> </w:t>
      </w:r>
      <w:r w:rsidR="003C694D" w:rsidRPr="00E16276">
        <w:rPr>
          <w:rFonts w:ascii="Times New Roman" w:hAnsi="Times New Roman"/>
          <w:color w:val="0000EE"/>
          <w:u w:val="single"/>
          <w:lang w:eastAsia="lt-LT"/>
        </w:rPr>
        <w:t>https://vvkt.lrv.lt/lt/</w:t>
      </w:r>
      <w:r w:rsidR="003C694D">
        <w:rPr>
          <w:rFonts w:ascii="Times New Roman" w:hAnsi="Times New Roman"/>
          <w:color w:val="0000EE"/>
          <w:u w:val="single"/>
          <w:lang w:eastAsia="lt-LT"/>
        </w:rPr>
        <w:t>.</w:t>
      </w:r>
      <w:r w:rsidR="00AE0E91" w:rsidRPr="005A4C42">
        <w:rPr>
          <w:rFonts w:ascii="Times New Roman" w:eastAsia="Times New Roman" w:hAnsi="Times New Roman"/>
          <w:lang w:val="lt-LT" w:eastAsia="lt-LT"/>
        </w:rPr>
        <w:br w:type="page"/>
      </w:r>
    </w:p>
    <w:p w14:paraId="1FC97ED0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1FC97ED1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1FC97ED2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1FC97ED3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1FC97ED4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1FC97ED5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1FC97ED6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1FC97ED7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1FC97ED8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1FC97ED9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1FC97EDA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1FC97EDB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1FC97EDC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1FC97EDD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1FC97EDE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1FC97EDF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1FC97EE0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1FC97EE1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1FC97EE2" w14:textId="77777777" w:rsidR="00AE0E91" w:rsidRPr="005A4C42" w:rsidRDefault="00AE0E91" w:rsidP="00AE0E91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val="lt-LT" w:eastAsia="lt-LT"/>
        </w:rPr>
      </w:pPr>
    </w:p>
    <w:p w14:paraId="1FC97EE3" w14:textId="77777777" w:rsidR="00AE0E91" w:rsidRPr="005A4C42" w:rsidRDefault="00AE0E91" w:rsidP="00AE0E91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val="lt-LT" w:eastAsia="lt-LT"/>
        </w:rPr>
      </w:pPr>
    </w:p>
    <w:p w14:paraId="1FC97EE4" w14:textId="77777777" w:rsidR="00AE0E91" w:rsidRPr="005A4C42" w:rsidRDefault="00AE0E91" w:rsidP="00AE0E91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val="lt-LT" w:eastAsia="lt-LT"/>
        </w:rPr>
      </w:pPr>
    </w:p>
    <w:p w14:paraId="1FC97EE5" w14:textId="77777777" w:rsidR="00AE0E91" w:rsidRPr="005A4C42" w:rsidRDefault="00AE0E91" w:rsidP="00AE0E91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val="lt-LT" w:eastAsia="lt-LT"/>
        </w:rPr>
      </w:pPr>
    </w:p>
    <w:p w14:paraId="39D54AB0" w14:textId="77777777" w:rsidR="00661148" w:rsidRDefault="00661148" w:rsidP="00AE0E91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val="lt-LT" w:eastAsia="lt-LT"/>
        </w:rPr>
      </w:pPr>
    </w:p>
    <w:p w14:paraId="1FC97EE6" w14:textId="77777777" w:rsidR="00AE0E91" w:rsidRPr="005A4C42" w:rsidRDefault="00AE0E91" w:rsidP="00AE0E91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val="lt-LT" w:eastAsia="lt-LT"/>
        </w:rPr>
      </w:pPr>
      <w:r w:rsidRPr="005A4C42">
        <w:rPr>
          <w:rFonts w:ascii="Times New Roman" w:eastAsia="Times New Roman" w:hAnsi="Times New Roman"/>
          <w:b/>
          <w:kern w:val="28"/>
          <w:lang w:val="lt-LT" w:eastAsia="lt-LT"/>
        </w:rPr>
        <w:t>II PRIEDAS</w:t>
      </w:r>
    </w:p>
    <w:p w14:paraId="1FC97EE7" w14:textId="77777777" w:rsidR="00AE0E91" w:rsidRPr="005A4C42" w:rsidRDefault="00AE0E91" w:rsidP="00AE0E91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val="lt-LT" w:eastAsia="lt-LT"/>
        </w:rPr>
      </w:pPr>
    </w:p>
    <w:p w14:paraId="1FC97EE8" w14:textId="417FC9C2" w:rsidR="00AE0E91" w:rsidRPr="005A4C42" w:rsidRDefault="00372422" w:rsidP="00AE0E91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val="lt-LT" w:eastAsia="lt-LT"/>
        </w:rPr>
      </w:pPr>
      <w:r w:rsidRPr="00372422">
        <w:rPr>
          <w:rFonts w:ascii="Times New Roman" w:eastAsia="Times New Roman" w:hAnsi="Times New Roman"/>
          <w:b/>
          <w:kern w:val="28"/>
          <w:lang w:val="lt-LT" w:eastAsia="lt-LT"/>
        </w:rPr>
        <w:t>REGISTRACIJOS</w:t>
      </w:r>
      <w:r w:rsidR="00AE0E91" w:rsidRPr="005A4C42">
        <w:rPr>
          <w:rFonts w:ascii="Times New Roman" w:eastAsia="Times New Roman" w:hAnsi="Times New Roman"/>
          <w:b/>
          <w:kern w:val="28"/>
          <w:lang w:val="lt-LT" w:eastAsia="lt-LT"/>
        </w:rPr>
        <w:t xml:space="preserve"> SĄLYGOS</w:t>
      </w:r>
    </w:p>
    <w:p w14:paraId="1FC97EE9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1FC97EEA" w14:textId="77777777" w:rsidR="00AE0E91" w:rsidRPr="005A4C42" w:rsidRDefault="00AE0E91" w:rsidP="00EE0E87">
      <w:pPr>
        <w:keepNext/>
        <w:spacing w:after="0" w:line="240" w:lineRule="auto"/>
        <w:ind w:left="1276"/>
        <w:outlineLvl w:val="0"/>
        <w:rPr>
          <w:rFonts w:ascii="Times New Roman" w:eastAsia="Times New Roman" w:hAnsi="Times New Roman"/>
          <w:b/>
          <w:lang w:val="lt-LT" w:eastAsia="lt-LT"/>
        </w:rPr>
      </w:pPr>
      <w:r w:rsidRPr="005A4C42">
        <w:rPr>
          <w:rFonts w:ascii="Times New Roman" w:eastAsia="Times New Roman" w:hAnsi="Times New Roman"/>
          <w:b/>
          <w:lang w:val="lt-LT" w:eastAsia="lt-LT"/>
        </w:rPr>
        <w:t>A.</w:t>
      </w:r>
      <w:r w:rsidR="00EE0E87" w:rsidRPr="005A4C42">
        <w:rPr>
          <w:rFonts w:ascii="Times New Roman" w:eastAsia="Times New Roman" w:hAnsi="Times New Roman"/>
          <w:b/>
          <w:lang w:val="lt-LT" w:eastAsia="lt-LT"/>
        </w:rPr>
        <w:tab/>
        <w:t>GAMINTOJAS (-AI), ATSAKINGAS (-I) UŽ SERIJŲ IŠLEIDIMĄ</w:t>
      </w:r>
    </w:p>
    <w:p w14:paraId="1FC97EEB" w14:textId="77777777" w:rsidR="00AE0E91" w:rsidRPr="005A4C42" w:rsidRDefault="00AE0E91" w:rsidP="00EE0E87">
      <w:pPr>
        <w:spacing w:after="0" w:line="240" w:lineRule="auto"/>
        <w:ind w:left="1276"/>
        <w:rPr>
          <w:rFonts w:ascii="Times New Roman" w:eastAsia="Times New Roman" w:hAnsi="Times New Roman"/>
          <w:lang w:val="lt-LT" w:eastAsia="lt-LT"/>
        </w:rPr>
      </w:pPr>
    </w:p>
    <w:p w14:paraId="1FC97EEC" w14:textId="77777777" w:rsidR="00AE0E91" w:rsidRPr="005A4C42" w:rsidRDefault="00AE0E91" w:rsidP="00EE0E87">
      <w:pPr>
        <w:spacing w:after="0" w:line="240" w:lineRule="auto"/>
        <w:ind w:left="1276"/>
        <w:rPr>
          <w:rFonts w:ascii="Times New Roman" w:eastAsia="Times New Roman" w:hAnsi="Times New Roman"/>
          <w:b/>
          <w:lang w:val="lt-LT" w:eastAsia="lt-LT"/>
        </w:rPr>
      </w:pPr>
      <w:r w:rsidRPr="005A4C42">
        <w:rPr>
          <w:rFonts w:ascii="Times New Roman" w:eastAsia="Times New Roman" w:hAnsi="Times New Roman"/>
          <w:b/>
          <w:lang w:val="lt-LT" w:eastAsia="lt-LT"/>
        </w:rPr>
        <w:t>B.</w:t>
      </w:r>
      <w:r w:rsidR="00EE0E87" w:rsidRPr="005A4C42">
        <w:rPr>
          <w:rFonts w:ascii="Times New Roman" w:eastAsia="Times New Roman" w:hAnsi="Times New Roman"/>
          <w:b/>
          <w:lang w:val="lt-LT" w:eastAsia="lt-LT"/>
        </w:rPr>
        <w:tab/>
        <w:t>TIEKIMO IR VARTOJIMO SĄLYGOS AR APRIBOJIMAI</w:t>
      </w:r>
    </w:p>
    <w:p w14:paraId="1FC97EED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1FC97EEE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b/>
          <w:lang w:val="lt-LT" w:eastAsia="lt-LT"/>
        </w:rPr>
      </w:pPr>
      <w:r w:rsidRPr="005A4C42">
        <w:rPr>
          <w:rFonts w:ascii="Times New Roman" w:eastAsia="Times New Roman" w:hAnsi="Times New Roman"/>
          <w:lang w:val="lt-LT" w:eastAsia="lt-LT"/>
        </w:rPr>
        <w:br w:type="page"/>
      </w:r>
      <w:r w:rsidRPr="005A4C42">
        <w:rPr>
          <w:rFonts w:ascii="Times New Roman" w:eastAsia="Times New Roman" w:hAnsi="Times New Roman"/>
          <w:b/>
          <w:lang w:val="lt-LT" w:eastAsia="lt-LT"/>
        </w:rPr>
        <w:lastRenderedPageBreak/>
        <w:t>A. GAM</w:t>
      </w:r>
      <w:r w:rsidR="00EE0E87" w:rsidRPr="005A4C42">
        <w:rPr>
          <w:rFonts w:ascii="Times New Roman" w:eastAsia="Times New Roman" w:hAnsi="Times New Roman"/>
          <w:b/>
          <w:lang w:val="lt-LT" w:eastAsia="lt-LT"/>
        </w:rPr>
        <w:t>INTOJAS</w:t>
      </w:r>
      <w:r w:rsidRPr="005A4C42">
        <w:rPr>
          <w:rFonts w:ascii="Times New Roman" w:eastAsia="Times New Roman" w:hAnsi="Times New Roman"/>
          <w:b/>
          <w:lang w:val="lt-LT" w:eastAsia="lt-LT"/>
        </w:rPr>
        <w:t>, ATSAKINGAS UŽ SERIJŲ IŠLEIDIMĄ</w:t>
      </w:r>
    </w:p>
    <w:p w14:paraId="1FC97EEF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1FC97EF0" w14:textId="1DDDB404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u w:val="single"/>
          <w:lang w:val="lt-LT" w:eastAsia="lt-LT"/>
        </w:rPr>
      </w:pPr>
      <w:r w:rsidRPr="005A4C42">
        <w:rPr>
          <w:rFonts w:ascii="Times New Roman" w:eastAsia="Times New Roman" w:hAnsi="Times New Roman"/>
          <w:u w:val="single"/>
          <w:lang w:val="lt-LT" w:eastAsia="lt-LT"/>
        </w:rPr>
        <w:t>Gam</w:t>
      </w:r>
      <w:r w:rsidR="00EE0E87" w:rsidRPr="005A4C42">
        <w:rPr>
          <w:rFonts w:ascii="Times New Roman" w:eastAsia="Times New Roman" w:hAnsi="Times New Roman"/>
          <w:u w:val="single"/>
          <w:lang w:val="lt-LT" w:eastAsia="lt-LT"/>
        </w:rPr>
        <w:t>i</w:t>
      </w:r>
      <w:r w:rsidR="004E4FBD">
        <w:rPr>
          <w:rFonts w:ascii="Times New Roman" w:eastAsia="Times New Roman" w:hAnsi="Times New Roman"/>
          <w:u w:val="single"/>
          <w:lang w:val="lt-LT" w:eastAsia="lt-LT"/>
        </w:rPr>
        <w:t>n</w:t>
      </w:r>
      <w:r w:rsidR="00EE0E87" w:rsidRPr="005A4C42">
        <w:rPr>
          <w:rFonts w:ascii="Times New Roman" w:eastAsia="Times New Roman" w:hAnsi="Times New Roman"/>
          <w:u w:val="single"/>
          <w:lang w:val="lt-LT" w:eastAsia="lt-LT"/>
        </w:rPr>
        <w:t>tojo</w:t>
      </w:r>
      <w:r w:rsidRPr="005A4C42">
        <w:rPr>
          <w:rFonts w:ascii="Times New Roman" w:eastAsia="Times New Roman" w:hAnsi="Times New Roman"/>
          <w:u w:val="single"/>
          <w:lang w:val="lt-LT" w:eastAsia="lt-LT"/>
        </w:rPr>
        <w:t>, atsakingo už serijų išleidimą, pavadinimas ir adresas</w:t>
      </w:r>
    </w:p>
    <w:p w14:paraId="1FC97EF1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1FC97EF2" w14:textId="0E4CD55C" w:rsidR="00AE0E91" w:rsidRPr="005A4C42" w:rsidRDefault="005A2A28" w:rsidP="00AE0E91">
      <w:pPr>
        <w:spacing w:after="0" w:line="240" w:lineRule="auto"/>
        <w:rPr>
          <w:rFonts w:ascii="Times New Roman" w:eastAsia="Times New Roman" w:hAnsi="Times New Roman"/>
          <w:caps/>
          <w:lang w:val="lt-LT" w:eastAsia="lt-LT"/>
        </w:rPr>
      </w:pPr>
      <w:r>
        <w:rPr>
          <w:rFonts w:ascii="Times New Roman" w:eastAsia="Times New Roman" w:hAnsi="Times New Roman"/>
          <w:caps/>
          <w:lang w:val="lt-LT" w:eastAsia="lt-LT"/>
        </w:rPr>
        <w:t>MAYOLY INDUSTRIE</w:t>
      </w:r>
    </w:p>
    <w:p w14:paraId="4F70B865" w14:textId="77777777" w:rsidR="005A2A28" w:rsidRDefault="005A2A28" w:rsidP="00AE0E91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>
        <w:rPr>
          <w:rFonts w:ascii="Times New Roman" w:eastAsia="Times New Roman" w:hAnsi="Times New Roman"/>
          <w:lang w:val="lt-LT" w:eastAsia="lt-LT"/>
        </w:rPr>
        <w:t xml:space="preserve">20 </w:t>
      </w:r>
      <w:proofErr w:type="spellStart"/>
      <w:r w:rsidR="00AE0E91" w:rsidRPr="005A4C42">
        <w:rPr>
          <w:rFonts w:ascii="Times New Roman" w:eastAsia="Times New Roman" w:hAnsi="Times New Roman"/>
          <w:lang w:val="lt-LT" w:eastAsia="lt-LT"/>
        </w:rPr>
        <w:t>Rue</w:t>
      </w:r>
      <w:proofErr w:type="spellEnd"/>
      <w:r w:rsidR="00AE0E91" w:rsidRPr="005A4C42">
        <w:rPr>
          <w:rFonts w:ascii="Times New Roman" w:eastAsia="Times New Roman" w:hAnsi="Times New Roman"/>
          <w:lang w:val="lt-LT" w:eastAsia="lt-LT"/>
        </w:rPr>
        <w:t xml:space="preserve"> </w:t>
      </w:r>
      <w:proofErr w:type="spellStart"/>
      <w:r w:rsidR="00AE0E91" w:rsidRPr="005A4C42">
        <w:rPr>
          <w:rFonts w:ascii="Times New Roman" w:eastAsia="Times New Roman" w:hAnsi="Times New Roman"/>
          <w:lang w:val="lt-LT" w:eastAsia="lt-LT"/>
        </w:rPr>
        <w:t>Ethe</w:t>
      </w:r>
      <w:proofErr w:type="spellEnd"/>
      <w:r w:rsidR="00AE0E91" w:rsidRPr="005A4C42">
        <w:rPr>
          <w:rFonts w:ascii="Times New Roman" w:eastAsia="Times New Roman" w:hAnsi="Times New Roman"/>
          <w:lang w:val="lt-LT" w:eastAsia="lt-LT"/>
        </w:rPr>
        <w:t xml:space="preserve"> </w:t>
      </w:r>
      <w:proofErr w:type="spellStart"/>
      <w:r w:rsidR="00AE0E91" w:rsidRPr="005A4C42">
        <w:rPr>
          <w:rFonts w:ascii="Times New Roman" w:eastAsia="Times New Roman" w:hAnsi="Times New Roman"/>
          <w:lang w:val="lt-LT" w:eastAsia="lt-LT"/>
        </w:rPr>
        <w:t>Virton</w:t>
      </w:r>
      <w:proofErr w:type="spellEnd"/>
    </w:p>
    <w:p w14:paraId="1FC97EF3" w14:textId="34A1D402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5A4C42">
        <w:rPr>
          <w:rFonts w:ascii="Times New Roman" w:eastAsia="Times New Roman" w:hAnsi="Times New Roman"/>
          <w:lang w:val="lt-LT" w:eastAsia="lt-LT"/>
        </w:rPr>
        <w:t xml:space="preserve">28100 </w:t>
      </w:r>
      <w:proofErr w:type="spellStart"/>
      <w:r w:rsidRPr="005A4C42">
        <w:rPr>
          <w:rFonts w:ascii="Times New Roman" w:eastAsia="Times New Roman" w:hAnsi="Times New Roman"/>
          <w:lang w:val="lt-LT" w:eastAsia="lt-LT"/>
        </w:rPr>
        <w:t>Dreux</w:t>
      </w:r>
      <w:proofErr w:type="spellEnd"/>
      <w:r w:rsidRPr="005A4C42">
        <w:rPr>
          <w:rFonts w:ascii="Times New Roman" w:eastAsia="Times New Roman" w:hAnsi="Times New Roman"/>
          <w:lang w:val="lt-LT" w:eastAsia="lt-LT"/>
        </w:rPr>
        <w:t xml:space="preserve"> </w:t>
      </w:r>
    </w:p>
    <w:p w14:paraId="1FC97EF4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5A4C42">
        <w:rPr>
          <w:rFonts w:ascii="Times New Roman" w:eastAsia="Times New Roman" w:hAnsi="Times New Roman"/>
          <w:lang w:val="lt-LT" w:eastAsia="lt-LT"/>
        </w:rPr>
        <w:t>Prancūzija</w:t>
      </w:r>
    </w:p>
    <w:p w14:paraId="1FC97EF5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1FC97EF6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1FC97EF7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b/>
          <w:lang w:val="lt-LT" w:eastAsia="lt-LT"/>
        </w:rPr>
      </w:pPr>
      <w:r w:rsidRPr="005A4C42">
        <w:rPr>
          <w:rFonts w:ascii="Times New Roman" w:eastAsia="Times New Roman" w:hAnsi="Times New Roman"/>
          <w:b/>
          <w:lang w:val="lt-LT" w:eastAsia="lt-LT"/>
        </w:rPr>
        <w:t xml:space="preserve">B. </w:t>
      </w:r>
      <w:r w:rsidR="00EE0E87" w:rsidRPr="005A4C42">
        <w:rPr>
          <w:rFonts w:ascii="Times New Roman" w:eastAsia="Times New Roman" w:hAnsi="Times New Roman"/>
          <w:b/>
          <w:lang w:val="lt-LT" w:eastAsia="lt-LT"/>
        </w:rPr>
        <w:t>TIEKIMO IR VARTOJIMO SĄLYGOS AR APRIBOJIMAI</w:t>
      </w:r>
    </w:p>
    <w:p w14:paraId="1FC97EF8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1FC97EF9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5A4C42">
        <w:rPr>
          <w:rFonts w:ascii="Times New Roman" w:eastAsia="Times New Roman" w:hAnsi="Times New Roman"/>
          <w:lang w:val="lt-LT" w:eastAsia="lt-LT"/>
        </w:rPr>
        <w:t>Receptinis vaistinis preparatas.</w:t>
      </w:r>
    </w:p>
    <w:p w14:paraId="1FC97EFA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1FC97EFB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5A4C42">
        <w:rPr>
          <w:rFonts w:ascii="Times New Roman" w:eastAsia="Times New Roman" w:hAnsi="Times New Roman"/>
          <w:lang w:val="lt-LT" w:eastAsia="lt-LT"/>
        </w:rPr>
        <w:br w:type="page"/>
      </w:r>
    </w:p>
    <w:p w14:paraId="1FC97EFC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1FC97EFD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1FC97EFE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1FC97EFF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1FC97F00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1FC97F01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1FC97F02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1FC97F03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1FC97F04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1FC97F05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1FC97F06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1FC97F07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1FC97F08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1FC97F09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1FC97F0A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1FC97F0B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1FC97F0C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1FC97F0D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1FC97F0E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1FC97F0F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1FC97F10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1FC97F11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469F1CE6" w14:textId="77777777" w:rsidR="00661148" w:rsidRDefault="00661148" w:rsidP="00AE0E91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val="lt-LT" w:eastAsia="lt-LT"/>
        </w:rPr>
      </w:pPr>
    </w:p>
    <w:p w14:paraId="1FC97F12" w14:textId="77777777" w:rsidR="00AE0E91" w:rsidRPr="005A4C42" w:rsidRDefault="00AE0E91" w:rsidP="00AE0E91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val="lt-LT" w:eastAsia="lt-LT"/>
        </w:rPr>
      </w:pPr>
      <w:r w:rsidRPr="005A4C42">
        <w:rPr>
          <w:rFonts w:ascii="Times New Roman" w:eastAsia="Times New Roman" w:hAnsi="Times New Roman"/>
          <w:b/>
          <w:kern w:val="28"/>
          <w:lang w:val="lt-LT" w:eastAsia="lt-LT"/>
        </w:rPr>
        <w:t>III PRIEDAS</w:t>
      </w:r>
    </w:p>
    <w:p w14:paraId="1FC97F13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1FC97F14" w14:textId="77777777" w:rsidR="00AE0E91" w:rsidRPr="005A4C42" w:rsidRDefault="00AE0E91" w:rsidP="00AE0E91">
      <w:pPr>
        <w:spacing w:after="0" w:line="240" w:lineRule="auto"/>
        <w:jc w:val="center"/>
        <w:rPr>
          <w:rFonts w:ascii="Times New Roman" w:eastAsia="Times New Roman" w:hAnsi="Times New Roman"/>
          <w:b/>
          <w:lang w:val="lt-LT" w:eastAsia="lt-LT"/>
        </w:rPr>
      </w:pPr>
      <w:r w:rsidRPr="005A4C42">
        <w:rPr>
          <w:rFonts w:ascii="Times New Roman" w:eastAsia="Times New Roman" w:hAnsi="Times New Roman"/>
          <w:b/>
          <w:lang w:val="lt-LT" w:eastAsia="lt-LT"/>
        </w:rPr>
        <w:t>ŽENKLINIMAS IR PAKUOTĖS LAPELIS</w:t>
      </w:r>
    </w:p>
    <w:p w14:paraId="1FC97F15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5A4C42">
        <w:rPr>
          <w:rFonts w:ascii="Times New Roman" w:eastAsia="Times New Roman" w:hAnsi="Times New Roman"/>
          <w:noProof/>
          <w:lang w:val="lt-LT"/>
        </w:rPr>
        <w:br w:type="page"/>
      </w:r>
    </w:p>
    <w:p w14:paraId="1FC97F16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1FC97F17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1FC97F18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1FC97F19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1FC97F1A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1FC97F1B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1FC97F1C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1FC97F1D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1FC97F1E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1FC97F1F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1FC97F20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1FC97F21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1FC97F22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1FC97F23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1FC97F24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1FC97F25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1FC97F26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1FC97F27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1FC97F28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1FC97F29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1FC97F2A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1FC97F2B" w14:textId="77777777" w:rsidR="00AE0E91" w:rsidRPr="005A4C42" w:rsidRDefault="00AE0E91" w:rsidP="00AE0E91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61249106" w14:textId="77777777" w:rsidR="00661148" w:rsidRDefault="00661148" w:rsidP="00AE0E91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val="lt-LT" w:eastAsia="lt-LT"/>
        </w:rPr>
      </w:pPr>
    </w:p>
    <w:p w14:paraId="1FC97F2C" w14:textId="77777777" w:rsidR="00AE0E91" w:rsidRPr="005A4C42" w:rsidRDefault="00AE0E91" w:rsidP="00AE0E91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val="lt-LT" w:eastAsia="lt-LT"/>
        </w:rPr>
      </w:pPr>
      <w:r w:rsidRPr="005A4C42">
        <w:rPr>
          <w:rFonts w:ascii="Times New Roman" w:eastAsia="Times New Roman" w:hAnsi="Times New Roman"/>
          <w:b/>
          <w:kern w:val="28"/>
          <w:lang w:val="lt-LT" w:eastAsia="lt-LT"/>
        </w:rPr>
        <w:t>A. ŽENKLINIMAS</w:t>
      </w:r>
    </w:p>
    <w:p w14:paraId="60CC6931" w14:textId="77777777" w:rsidR="004C166C" w:rsidRPr="00571EDD" w:rsidRDefault="00AE0E91" w:rsidP="004C1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/>
          <w:b/>
          <w:caps/>
          <w:lang w:val="lt-LT" w:eastAsia="lt-LT"/>
        </w:rPr>
      </w:pPr>
      <w:r w:rsidRPr="005A4C42">
        <w:rPr>
          <w:rFonts w:ascii="Times New Roman" w:eastAsia="Times New Roman" w:hAnsi="Times New Roman"/>
          <w:lang w:val="lt-LT" w:eastAsia="lt-LT"/>
        </w:rPr>
        <w:br w:type="page"/>
      </w:r>
      <w:r w:rsidR="004C166C" w:rsidRPr="00571EDD">
        <w:rPr>
          <w:rFonts w:ascii="Times New Roman" w:eastAsia="Times New Roman" w:hAnsi="Times New Roman"/>
          <w:b/>
          <w:caps/>
          <w:lang w:val="lt-LT" w:eastAsia="lt-LT"/>
        </w:rPr>
        <w:lastRenderedPageBreak/>
        <w:t xml:space="preserve">Informacija ant </w:t>
      </w:r>
      <w:r w:rsidR="004C166C" w:rsidRPr="00571EDD">
        <w:rPr>
          <w:rFonts w:ascii="Times New Roman" w:eastAsia="Times New Roman" w:hAnsi="Times New Roman"/>
          <w:b/>
          <w:lang w:val="lt-LT" w:eastAsia="lt-LT"/>
        </w:rPr>
        <w:t>IŠORINĖS</w:t>
      </w:r>
      <w:r w:rsidR="004C166C" w:rsidRPr="00571EDD">
        <w:rPr>
          <w:rFonts w:ascii="Times New Roman" w:eastAsia="Times New Roman" w:hAnsi="Times New Roman"/>
          <w:lang w:val="lt-LT" w:eastAsia="lt-LT"/>
        </w:rPr>
        <w:t xml:space="preserve"> </w:t>
      </w:r>
      <w:r w:rsidR="004C166C" w:rsidRPr="00571EDD">
        <w:rPr>
          <w:rFonts w:ascii="Times New Roman" w:eastAsia="Times New Roman" w:hAnsi="Times New Roman"/>
          <w:b/>
          <w:caps/>
          <w:lang w:val="lt-LT" w:eastAsia="lt-LT"/>
        </w:rPr>
        <w:t xml:space="preserve">pakuotės </w:t>
      </w:r>
    </w:p>
    <w:p w14:paraId="1CEC786F" w14:textId="77777777" w:rsidR="004C166C" w:rsidRPr="00571EDD" w:rsidRDefault="004C166C" w:rsidP="004C1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/>
          <w:b/>
          <w:lang w:val="lt-LT" w:eastAsia="lt-LT"/>
        </w:rPr>
      </w:pPr>
    </w:p>
    <w:p w14:paraId="36D508ED" w14:textId="77777777" w:rsidR="004C166C" w:rsidRPr="00571EDD" w:rsidRDefault="004C166C" w:rsidP="004C1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/>
          <w:b/>
          <w:lang w:val="lt-LT" w:eastAsia="lt-LT"/>
        </w:rPr>
      </w:pPr>
      <w:r w:rsidRPr="00571EDD">
        <w:rPr>
          <w:rFonts w:ascii="Times New Roman" w:eastAsia="Times New Roman" w:hAnsi="Times New Roman"/>
          <w:b/>
          <w:lang w:val="lt-LT" w:eastAsia="lt-LT"/>
        </w:rPr>
        <w:t>KARTONO DĖŽUTĖ</w:t>
      </w:r>
    </w:p>
    <w:p w14:paraId="25C43455" w14:textId="77777777" w:rsidR="004C166C" w:rsidRPr="00571EDD" w:rsidRDefault="004C166C" w:rsidP="004C166C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73185840" w14:textId="77777777" w:rsidR="004C166C" w:rsidRPr="00571EDD" w:rsidRDefault="004C166C" w:rsidP="004C166C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07FE7202" w14:textId="77777777" w:rsidR="004C166C" w:rsidRPr="00571EDD" w:rsidRDefault="004C166C" w:rsidP="004C1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/>
          <w:b/>
          <w:caps/>
          <w:lang w:val="lt-LT" w:eastAsia="lt-LT"/>
        </w:rPr>
      </w:pPr>
      <w:r w:rsidRPr="00571EDD">
        <w:rPr>
          <w:rFonts w:ascii="Times New Roman" w:eastAsia="Times New Roman" w:hAnsi="Times New Roman"/>
          <w:b/>
          <w:caps/>
          <w:lang w:val="lt-LT" w:eastAsia="lt-LT"/>
        </w:rPr>
        <w:t>1.</w:t>
      </w:r>
      <w:r w:rsidRPr="00571EDD">
        <w:rPr>
          <w:rFonts w:ascii="Times New Roman" w:eastAsia="Times New Roman" w:hAnsi="Times New Roman"/>
          <w:b/>
          <w:caps/>
          <w:lang w:val="lt-LT" w:eastAsia="lt-LT"/>
        </w:rPr>
        <w:tab/>
        <w:t>vaistinio preparato pavadinimas</w:t>
      </w:r>
    </w:p>
    <w:p w14:paraId="476879CA" w14:textId="77777777" w:rsidR="004C166C" w:rsidRPr="00571EDD" w:rsidRDefault="004C166C" w:rsidP="004C166C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0E1503AB" w14:textId="77777777" w:rsidR="004C166C" w:rsidRPr="00571EDD" w:rsidRDefault="004C166C" w:rsidP="004C166C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proofErr w:type="spellStart"/>
      <w:r w:rsidRPr="00571EDD">
        <w:rPr>
          <w:rFonts w:ascii="Times New Roman" w:eastAsia="Times New Roman" w:hAnsi="Times New Roman"/>
          <w:iCs/>
          <w:lang w:val="lt-LT" w:eastAsia="lt-LT"/>
        </w:rPr>
        <w:t>tanakan</w:t>
      </w:r>
      <w:proofErr w:type="spellEnd"/>
      <w:r w:rsidRPr="00571EDD">
        <w:rPr>
          <w:rFonts w:ascii="Times New Roman" w:eastAsia="Times New Roman" w:hAnsi="Times New Roman"/>
          <w:iCs/>
          <w:lang w:val="lt-LT" w:eastAsia="lt-LT"/>
        </w:rPr>
        <w:t xml:space="preserve"> 40 m</w:t>
      </w:r>
      <w:r w:rsidRPr="00571EDD">
        <w:rPr>
          <w:rFonts w:ascii="Times New Roman" w:eastAsia="Times New Roman" w:hAnsi="Times New Roman"/>
          <w:lang w:val="lt-LT" w:eastAsia="lt-LT"/>
        </w:rPr>
        <w:t>g plėvele dengtos tabletės</w:t>
      </w:r>
    </w:p>
    <w:p w14:paraId="573A5CF5" w14:textId="5D4FC9A7" w:rsidR="004C166C" w:rsidRPr="00571EDD" w:rsidRDefault="000E2829" w:rsidP="004C166C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proofErr w:type="spellStart"/>
      <w:r>
        <w:rPr>
          <w:rFonts w:ascii="Times New Roman" w:eastAsia="Times New Roman" w:hAnsi="Times New Roman"/>
          <w:lang w:val="lt-LT" w:eastAsia="lt-LT"/>
        </w:rPr>
        <w:t>g</w:t>
      </w:r>
      <w:r w:rsidR="004C166C" w:rsidRPr="00571EDD">
        <w:rPr>
          <w:rFonts w:ascii="Times New Roman" w:eastAsia="Times New Roman" w:hAnsi="Times New Roman"/>
          <w:lang w:val="lt-LT" w:eastAsia="lt-LT"/>
        </w:rPr>
        <w:t>inkgonis</w:t>
      </w:r>
      <w:proofErr w:type="spellEnd"/>
      <w:r w:rsidR="004C166C" w:rsidRPr="00571EDD">
        <w:rPr>
          <w:rFonts w:ascii="Times New Roman" w:eastAsia="Times New Roman" w:hAnsi="Times New Roman"/>
          <w:lang w:val="lt-LT" w:eastAsia="lt-LT"/>
        </w:rPr>
        <w:t xml:space="preserve"> </w:t>
      </w:r>
      <w:proofErr w:type="spellStart"/>
      <w:r w:rsidR="004C166C" w:rsidRPr="00571EDD">
        <w:rPr>
          <w:rFonts w:ascii="Times New Roman" w:eastAsia="Times New Roman" w:hAnsi="Times New Roman"/>
          <w:lang w:val="lt-LT" w:eastAsia="lt-LT"/>
        </w:rPr>
        <w:t>extractum</w:t>
      </w:r>
      <w:proofErr w:type="spellEnd"/>
      <w:r w:rsidR="004C166C" w:rsidRPr="00571EDD">
        <w:rPr>
          <w:rFonts w:ascii="Times New Roman" w:eastAsia="Times New Roman" w:hAnsi="Times New Roman"/>
          <w:lang w:val="lt-LT" w:eastAsia="lt-LT"/>
        </w:rPr>
        <w:t xml:space="preserve"> </w:t>
      </w:r>
      <w:proofErr w:type="spellStart"/>
      <w:r w:rsidR="004C166C" w:rsidRPr="00571EDD">
        <w:rPr>
          <w:rFonts w:ascii="Times New Roman" w:eastAsia="Times New Roman" w:hAnsi="Times New Roman"/>
          <w:lang w:val="lt-LT" w:eastAsia="lt-LT"/>
        </w:rPr>
        <w:t>siccum</w:t>
      </w:r>
      <w:proofErr w:type="spellEnd"/>
      <w:r w:rsidR="004C166C" w:rsidRPr="00571EDD">
        <w:rPr>
          <w:rFonts w:ascii="Times New Roman" w:eastAsia="Times New Roman" w:hAnsi="Times New Roman"/>
          <w:lang w:val="lt-LT" w:eastAsia="lt-LT"/>
        </w:rPr>
        <w:t xml:space="preserve"> </w:t>
      </w:r>
      <w:proofErr w:type="spellStart"/>
      <w:r w:rsidR="004C166C" w:rsidRPr="00571EDD">
        <w:rPr>
          <w:rFonts w:ascii="Times New Roman" w:eastAsia="Times New Roman" w:hAnsi="Times New Roman"/>
          <w:lang w:val="lt-LT" w:eastAsia="lt-LT"/>
        </w:rPr>
        <w:t>raffinatum</w:t>
      </w:r>
      <w:proofErr w:type="spellEnd"/>
      <w:r w:rsidR="004C166C" w:rsidRPr="00571EDD">
        <w:rPr>
          <w:rFonts w:ascii="Times New Roman" w:eastAsia="Times New Roman" w:hAnsi="Times New Roman"/>
          <w:lang w:val="lt-LT" w:eastAsia="lt-LT"/>
        </w:rPr>
        <w:t xml:space="preserve"> et </w:t>
      </w:r>
      <w:proofErr w:type="spellStart"/>
      <w:r w:rsidR="004C166C" w:rsidRPr="00571EDD">
        <w:rPr>
          <w:rFonts w:ascii="Times New Roman" w:eastAsia="Times New Roman" w:hAnsi="Times New Roman"/>
          <w:lang w:val="lt-LT" w:eastAsia="lt-LT"/>
        </w:rPr>
        <w:t>quantificatum</w:t>
      </w:r>
      <w:proofErr w:type="spellEnd"/>
    </w:p>
    <w:p w14:paraId="750D18CA" w14:textId="77777777" w:rsidR="004C166C" w:rsidRPr="00571EDD" w:rsidRDefault="004C166C" w:rsidP="004C166C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127CEBE8" w14:textId="77777777" w:rsidR="004C166C" w:rsidRPr="00571EDD" w:rsidRDefault="004C166C" w:rsidP="004C166C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5D72D3C2" w14:textId="77777777" w:rsidR="004C166C" w:rsidRPr="00571EDD" w:rsidRDefault="004C166C" w:rsidP="004C1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/>
          <w:b/>
          <w:caps/>
          <w:lang w:val="lt-LT" w:eastAsia="lt-LT"/>
        </w:rPr>
      </w:pPr>
      <w:r w:rsidRPr="00571EDD">
        <w:rPr>
          <w:rFonts w:ascii="Times New Roman" w:eastAsia="Times New Roman" w:hAnsi="Times New Roman"/>
          <w:b/>
          <w:caps/>
          <w:lang w:val="lt-LT" w:eastAsia="lt-LT"/>
        </w:rPr>
        <w:t>2.</w:t>
      </w:r>
      <w:r w:rsidRPr="00571EDD">
        <w:rPr>
          <w:rFonts w:ascii="Times New Roman" w:eastAsia="Times New Roman" w:hAnsi="Times New Roman"/>
          <w:b/>
          <w:caps/>
          <w:lang w:val="lt-LT" w:eastAsia="lt-LT"/>
        </w:rPr>
        <w:tab/>
        <w:t xml:space="preserve">veikliOJI medžiagA ir JOS kiekis </w:t>
      </w:r>
    </w:p>
    <w:p w14:paraId="1932A753" w14:textId="77777777" w:rsidR="004C166C" w:rsidRPr="00571EDD" w:rsidRDefault="004C166C" w:rsidP="004C166C">
      <w:pPr>
        <w:spacing w:after="0" w:line="240" w:lineRule="auto"/>
        <w:ind w:left="567" w:hanging="567"/>
        <w:rPr>
          <w:rFonts w:ascii="Times New Roman" w:eastAsia="Times New Roman" w:hAnsi="Times New Roman"/>
          <w:caps/>
          <w:lang w:val="lt-LT" w:eastAsia="lt-LT"/>
        </w:rPr>
      </w:pPr>
    </w:p>
    <w:p w14:paraId="4749D991" w14:textId="77777777" w:rsidR="004C166C" w:rsidRPr="00571EDD" w:rsidRDefault="004C166C" w:rsidP="004C166C">
      <w:pPr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571EDD">
        <w:rPr>
          <w:rFonts w:ascii="Times New Roman" w:eastAsia="Times New Roman" w:hAnsi="Times New Roman"/>
          <w:lang w:val="lt-LT" w:eastAsia="lt-LT"/>
        </w:rPr>
        <w:t xml:space="preserve">Vienoje tabletėje yra 40,00 mg </w:t>
      </w:r>
      <w:proofErr w:type="spellStart"/>
      <w:r w:rsidRPr="00571EDD">
        <w:rPr>
          <w:rFonts w:ascii="Times New Roman" w:eastAsia="Times New Roman" w:hAnsi="Times New Roman"/>
          <w:i/>
          <w:lang w:val="lt-LT" w:eastAsia="lt-LT"/>
        </w:rPr>
        <w:t>Ginkgo</w:t>
      </w:r>
      <w:proofErr w:type="spellEnd"/>
      <w:r w:rsidRPr="00571EDD">
        <w:rPr>
          <w:rFonts w:ascii="Times New Roman" w:eastAsia="Times New Roman" w:hAnsi="Times New Roman"/>
          <w:i/>
          <w:lang w:val="lt-LT" w:eastAsia="lt-LT"/>
        </w:rPr>
        <w:t xml:space="preserve"> </w:t>
      </w:r>
      <w:proofErr w:type="spellStart"/>
      <w:r w:rsidRPr="00571EDD">
        <w:rPr>
          <w:rFonts w:ascii="Times New Roman" w:eastAsia="Times New Roman" w:hAnsi="Times New Roman"/>
          <w:i/>
          <w:lang w:val="lt-LT" w:eastAsia="lt-LT"/>
        </w:rPr>
        <w:t>biloba</w:t>
      </w:r>
      <w:proofErr w:type="spellEnd"/>
      <w:r w:rsidRPr="00571EDD">
        <w:rPr>
          <w:rFonts w:ascii="Times New Roman" w:eastAsia="Times New Roman" w:hAnsi="Times New Roman"/>
          <w:lang w:val="lt-LT" w:eastAsia="lt-LT"/>
        </w:rPr>
        <w:t xml:space="preserve"> L., </w:t>
      </w:r>
      <w:proofErr w:type="spellStart"/>
      <w:r w:rsidRPr="00571EDD">
        <w:rPr>
          <w:rFonts w:ascii="Times New Roman" w:eastAsia="Times New Roman" w:hAnsi="Times New Roman"/>
          <w:lang w:val="lt-LT" w:eastAsia="lt-LT"/>
        </w:rPr>
        <w:t>folium</w:t>
      </w:r>
      <w:proofErr w:type="spellEnd"/>
      <w:r w:rsidRPr="00571EDD">
        <w:rPr>
          <w:rFonts w:ascii="Times New Roman" w:eastAsia="Times New Roman" w:hAnsi="Times New Roman"/>
          <w:lang w:val="lt-LT" w:eastAsia="lt-LT"/>
        </w:rPr>
        <w:t xml:space="preserve"> (</w:t>
      </w:r>
      <w:proofErr w:type="spellStart"/>
      <w:r w:rsidRPr="00571EDD">
        <w:rPr>
          <w:rFonts w:ascii="Times New Roman" w:eastAsia="Times New Roman" w:hAnsi="Times New Roman"/>
          <w:lang w:val="lt-LT" w:eastAsia="lt-LT"/>
        </w:rPr>
        <w:t>ginkmedžių</w:t>
      </w:r>
      <w:proofErr w:type="spellEnd"/>
      <w:r w:rsidRPr="00571EDD">
        <w:rPr>
          <w:rFonts w:ascii="Times New Roman" w:eastAsia="Times New Roman" w:hAnsi="Times New Roman"/>
          <w:lang w:val="lt-LT" w:eastAsia="lt-LT"/>
        </w:rPr>
        <w:t xml:space="preserve"> lapų) rafinuoto ir kiekybiškai įvertinto sausojo ekstrakto (</w:t>
      </w:r>
      <w:proofErr w:type="spellStart"/>
      <w:r w:rsidRPr="00571EDD">
        <w:rPr>
          <w:rFonts w:ascii="Times New Roman" w:eastAsia="Times New Roman" w:hAnsi="Times New Roman"/>
          <w:lang w:val="lt-LT" w:eastAsia="lt-LT"/>
        </w:rPr>
        <w:t>EGb</w:t>
      </w:r>
      <w:proofErr w:type="spellEnd"/>
      <w:r w:rsidRPr="00571EDD">
        <w:rPr>
          <w:rFonts w:ascii="Times New Roman" w:eastAsia="Times New Roman" w:hAnsi="Times New Roman"/>
          <w:lang w:val="lt-LT" w:eastAsia="lt-LT"/>
        </w:rPr>
        <w:t xml:space="preserve"> 761) (35-67:1), atitinkančio:</w:t>
      </w:r>
    </w:p>
    <w:p w14:paraId="772C7547" w14:textId="77777777" w:rsidR="004C166C" w:rsidRPr="00571EDD" w:rsidRDefault="004C166C" w:rsidP="004C166C">
      <w:pPr>
        <w:keepLines/>
        <w:tabs>
          <w:tab w:val="left" w:pos="567"/>
        </w:tabs>
        <w:suppressAutoHyphens/>
        <w:spacing w:after="0" w:line="240" w:lineRule="auto"/>
        <w:ind w:left="936"/>
        <w:jc w:val="both"/>
        <w:rPr>
          <w:rFonts w:ascii="Times New Roman" w:eastAsia="Times New Roman" w:hAnsi="Times New Roman"/>
          <w:lang w:val="lt-LT" w:eastAsia="ar-SA"/>
        </w:rPr>
      </w:pPr>
      <w:r w:rsidRPr="00571EDD">
        <w:rPr>
          <w:rFonts w:ascii="Times New Roman" w:eastAsia="Times New Roman" w:hAnsi="Times New Roman"/>
          <w:lang w:val="lt-LT" w:eastAsia="ar-SA"/>
        </w:rPr>
        <w:t xml:space="preserve">8,8 mg – 10,8 mg </w:t>
      </w:r>
      <w:proofErr w:type="spellStart"/>
      <w:r w:rsidRPr="00571EDD">
        <w:rPr>
          <w:rFonts w:ascii="Times New Roman" w:eastAsia="Times New Roman" w:hAnsi="Times New Roman"/>
          <w:lang w:val="lt-LT" w:eastAsia="ar-SA"/>
        </w:rPr>
        <w:t>flavonoidų</w:t>
      </w:r>
      <w:proofErr w:type="spellEnd"/>
      <w:r w:rsidRPr="00571EDD">
        <w:rPr>
          <w:rFonts w:ascii="Times New Roman" w:eastAsia="Times New Roman" w:hAnsi="Times New Roman"/>
          <w:lang w:val="lt-LT" w:eastAsia="ar-SA"/>
        </w:rPr>
        <w:t xml:space="preserve">, išreikštų pagal flavonų glikozidus, </w:t>
      </w:r>
    </w:p>
    <w:p w14:paraId="7F9C0A51" w14:textId="77777777" w:rsidR="004C166C" w:rsidRPr="00571EDD" w:rsidRDefault="004C166C" w:rsidP="004C166C">
      <w:pPr>
        <w:keepLines/>
        <w:tabs>
          <w:tab w:val="left" w:pos="567"/>
        </w:tabs>
        <w:suppressAutoHyphens/>
        <w:spacing w:after="0" w:line="240" w:lineRule="auto"/>
        <w:ind w:left="936"/>
        <w:jc w:val="both"/>
        <w:rPr>
          <w:rFonts w:ascii="Times New Roman" w:eastAsia="Times New Roman" w:hAnsi="Times New Roman"/>
          <w:lang w:val="lt-LT" w:eastAsia="ar-SA"/>
        </w:rPr>
      </w:pPr>
      <w:r w:rsidRPr="00571EDD">
        <w:rPr>
          <w:rFonts w:ascii="Times New Roman" w:eastAsia="Times New Roman" w:hAnsi="Times New Roman"/>
          <w:lang w:val="lt-LT" w:eastAsia="ar-SA"/>
        </w:rPr>
        <w:t xml:space="preserve">1,12 mg – 1,36 mg </w:t>
      </w:r>
      <w:proofErr w:type="spellStart"/>
      <w:r w:rsidRPr="00571EDD">
        <w:rPr>
          <w:rFonts w:ascii="Times New Roman" w:eastAsia="Times New Roman" w:hAnsi="Times New Roman"/>
          <w:lang w:val="lt-LT" w:eastAsia="ar-SA"/>
        </w:rPr>
        <w:t>of</w:t>
      </w:r>
      <w:proofErr w:type="spellEnd"/>
      <w:r w:rsidRPr="00571EDD">
        <w:rPr>
          <w:rFonts w:ascii="Times New Roman" w:eastAsia="Times New Roman" w:hAnsi="Times New Roman"/>
          <w:lang w:val="lt-LT" w:eastAsia="ar-SA"/>
        </w:rPr>
        <w:t xml:space="preserve"> </w:t>
      </w:r>
      <w:proofErr w:type="spellStart"/>
      <w:r w:rsidRPr="00571EDD">
        <w:rPr>
          <w:rFonts w:ascii="Times New Roman" w:eastAsia="Times New Roman" w:hAnsi="Times New Roman"/>
          <w:lang w:val="lt-LT" w:eastAsia="ar-SA"/>
        </w:rPr>
        <w:t>ginkgolidų</w:t>
      </w:r>
      <w:proofErr w:type="spellEnd"/>
      <w:r w:rsidRPr="00571EDD">
        <w:rPr>
          <w:rFonts w:ascii="Times New Roman" w:eastAsia="Times New Roman" w:hAnsi="Times New Roman"/>
          <w:lang w:val="lt-LT" w:eastAsia="ar-SA"/>
        </w:rPr>
        <w:t xml:space="preserve"> A, B ir C,</w:t>
      </w:r>
    </w:p>
    <w:p w14:paraId="2044CA6D" w14:textId="77777777" w:rsidR="004C166C" w:rsidRPr="00571EDD" w:rsidRDefault="004C166C" w:rsidP="004C166C">
      <w:pPr>
        <w:keepLines/>
        <w:tabs>
          <w:tab w:val="left" w:pos="567"/>
        </w:tabs>
        <w:suppressAutoHyphens/>
        <w:spacing w:after="0" w:line="240" w:lineRule="auto"/>
        <w:ind w:left="936"/>
        <w:jc w:val="both"/>
        <w:rPr>
          <w:rFonts w:ascii="Times New Roman" w:eastAsia="Times New Roman" w:hAnsi="Times New Roman"/>
          <w:lang w:val="lt-LT" w:eastAsia="ar-SA"/>
        </w:rPr>
      </w:pPr>
      <w:r w:rsidRPr="00571EDD">
        <w:rPr>
          <w:rFonts w:ascii="Times New Roman" w:eastAsia="Times New Roman" w:hAnsi="Times New Roman"/>
          <w:lang w:val="lt-LT" w:eastAsia="ar-SA"/>
        </w:rPr>
        <w:t xml:space="preserve">1,04 mg – 1,28 mg </w:t>
      </w:r>
      <w:proofErr w:type="spellStart"/>
      <w:r w:rsidRPr="00571EDD">
        <w:rPr>
          <w:rFonts w:ascii="Times New Roman" w:eastAsia="Times New Roman" w:hAnsi="Times New Roman"/>
          <w:lang w:val="lt-LT" w:eastAsia="ar-SA"/>
        </w:rPr>
        <w:t>bilobalido</w:t>
      </w:r>
      <w:proofErr w:type="spellEnd"/>
      <w:r w:rsidRPr="00571EDD">
        <w:rPr>
          <w:rFonts w:ascii="Times New Roman" w:eastAsia="Times New Roman" w:hAnsi="Times New Roman"/>
          <w:lang w:val="lt-LT" w:eastAsia="ar-SA"/>
        </w:rPr>
        <w:t>.</w:t>
      </w:r>
    </w:p>
    <w:p w14:paraId="0A167AF6" w14:textId="77777777" w:rsidR="004C166C" w:rsidRPr="00571EDD" w:rsidRDefault="004C166C" w:rsidP="004C166C">
      <w:pPr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571EDD">
        <w:rPr>
          <w:rFonts w:ascii="Times New Roman" w:eastAsia="Times New Roman" w:hAnsi="Times New Roman"/>
          <w:lang w:val="lt-LT" w:eastAsia="lt-LT"/>
        </w:rPr>
        <w:t>Pirminis ekstrakcijos tirpiklis: 60 % (m/m) acetonas.</w:t>
      </w:r>
    </w:p>
    <w:p w14:paraId="1B77EE29" w14:textId="77777777" w:rsidR="004C166C" w:rsidRPr="00571EDD" w:rsidRDefault="004C166C" w:rsidP="004C166C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b/>
          <w:lang w:val="lt-LT" w:eastAsia="lt-LT"/>
        </w:rPr>
      </w:pPr>
    </w:p>
    <w:p w14:paraId="62F8569C" w14:textId="77777777" w:rsidR="004C166C" w:rsidRPr="00571EDD" w:rsidRDefault="004C166C" w:rsidP="004C166C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b/>
          <w:lang w:val="lt-LT" w:eastAsia="lt-LT"/>
        </w:rPr>
      </w:pPr>
    </w:p>
    <w:p w14:paraId="6C1F95F5" w14:textId="77777777" w:rsidR="004C166C" w:rsidRPr="00571EDD" w:rsidRDefault="004C166C" w:rsidP="004C1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/>
          <w:b/>
          <w:caps/>
          <w:lang w:val="lt-LT" w:eastAsia="lt-LT"/>
        </w:rPr>
      </w:pPr>
      <w:r w:rsidRPr="00571EDD">
        <w:rPr>
          <w:rFonts w:ascii="Times New Roman" w:eastAsia="Times New Roman" w:hAnsi="Times New Roman"/>
          <w:b/>
          <w:caps/>
          <w:lang w:val="lt-LT" w:eastAsia="lt-LT"/>
        </w:rPr>
        <w:t>3.</w:t>
      </w:r>
      <w:r w:rsidRPr="00571EDD">
        <w:rPr>
          <w:rFonts w:ascii="Times New Roman" w:eastAsia="Times New Roman" w:hAnsi="Times New Roman"/>
          <w:b/>
          <w:caps/>
          <w:lang w:val="lt-LT" w:eastAsia="lt-LT"/>
        </w:rPr>
        <w:tab/>
        <w:t>pagalbinių medžiagų sąrašas</w:t>
      </w:r>
    </w:p>
    <w:p w14:paraId="12C8B871" w14:textId="77777777" w:rsidR="004C166C" w:rsidRPr="00571EDD" w:rsidRDefault="004C166C" w:rsidP="004C166C">
      <w:pPr>
        <w:spacing w:after="0" w:line="240" w:lineRule="auto"/>
        <w:ind w:left="567" w:hanging="567"/>
        <w:rPr>
          <w:rFonts w:ascii="Times New Roman" w:eastAsia="Times New Roman" w:hAnsi="Times New Roman"/>
          <w:caps/>
          <w:lang w:val="lt-LT" w:eastAsia="lt-LT"/>
        </w:rPr>
      </w:pPr>
    </w:p>
    <w:p w14:paraId="395871D6" w14:textId="58F80174" w:rsidR="004C166C" w:rsidRPr="00571EDD" w:rsidRDefault="004C166C" w:rsidP="004C166C">
      <w:pPr>
        <w:spacing w:after="0" w:line="240" w:lineRule="auto"/>
        <w:ind w:left="567" w:hanging="567"/>
        <w:rPr>
          <w:rFonts w:ascii="Times New Roman" w:eastAsia="Times New Roman" w:hAnsi="Times New Roman"/>
          <w:caps/>
          <w:lang w:val="lt-LT" w:eastAsia="lt-LT"/>
        </w:rPr>
      </w:pPr>
    </w:p>
    <w:p w14:paraId="1113EDB8" w14:textId="77777777" w:rsidR="004C166C" w:rsidRPr="00571EDD" w:rsidRDefault="004C166C" w:rsidP="004C166C">
      <w:pPr>
        <w:spacing w:after="0" w:line="240" w:lineRule="auto"/>
        <w:ind w:left="567" w:hanging="567"/>
        <w:rPr>
          <w:rFonts w:ascii="Times New Roman" w:eastAsia="Times New Roman" w:hAnsi="Times New Roman"/>
          <w:caps/>
          <w:lang w:val="lt-LT" w:eastAsia="lt-LT"/>
        </w:rPr>
      </w:pPr>
    </w:p>
    <w:p w14:paraId="4493708E" w14:textId="77777777" w:rsidR="004C166C" w:rsidRPr="00571EDD" w:rsidRDefault="004C166C" w:rsidP="004C166C">
      <w:pPr>
        <w:spacing w:after="0" w:line="240" w:lineRule="auto"/>
        <w:ind w:left="567" w:hanging="567"/>
        <w:rPr>
          <w:rFonts w:ascii="Times New Roman" w:eastAsia="Times New Roman" w:hAnsi="Times New Roman"/>
          <w:caps/>
          <w:lang w:val="lt-LT" w:eastAsia="lt-LT"/>
        </w:rPr>
      </w:pPr>
    </w:p>
    <w:p w14:paraId="6751C0B7" w14:textId="77777777" w:rsidR="004C166C" w:rsidRPr="00571EDD" w:rsidRDefault="004C166C" w:rsidP="004C1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/>
          <w:b/>
          <w:caps/>
          <w:lang w:val="lt-LT" w:eastAsia="lt-LT"/>
        </w:rPr>
      </w:pPr>
      <w:r w:rsidRPr="00571EDD">
        <w:rPr>
          <w:rFonts w:ascii="Times New Roman" w:eastAsia="Times New Roman" w:hAnsi="Times New Roman"/>
          <w:b/>
          <w:caps/>
          <w:lang w:val="lt-LT" w:eastAsia="lt-LT"/>
        </w:rPr>
        <w:t>4.</w:t>
      </w:r>
      <w:r w:rsidRPr="00571EDD">
        <w:rPr>
          <w:rFonts w:ascii="Times New Roman" w:eastAsia="Times New Roman" w:hAnsi="Times New Roman"/>
          <w:b/>
          <w:caps/>
          <w:lang w:val="lt-LT" w:eastAsia="lt-LT"/>
        </w:rPr>
        <w:tab/>
        <w:t>farmacinė forma ir KIEKIS PAKUOTĖJE</w:t>
      </w:r>
    </w:p>
    <w:p w14:paraId="465B111C" w14:textId="77777777" w:rsidR="004C166C" w:rsidRPr="00571EDD" w:rsidRDefault="004C166C" w:rsidP="004C166C">
      <w:pPr>
        <w:spacing w:after="0" w:line="240" w:lineRule="auto"/>
        <w:ind w:left="567" w:hanging="567"/>
        <w:rPr>
          <w:rFonts w:ascii="Times New Roman" w:eastAsia="Times New Roman" w:hAnsi="Times New Roman"/>
          <w:caps/>
          <w:lang w:val="lt-LT" w:eastAsia="lt-LT"/>
        </w:rPr>
      </w:pPr>
    </w:p>
    <w:p w14:paraId="2EAC36D7" w14:textId="77777777" w:rsidR="004C166C" w:rsidRPr="00571EDD" w:rsidRDefault="004C166C" w:rsidP="004C166C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  <w:r w:rsidRPr="00571EDD">
        <w:rPr>
          <w:rFonts w:ascii="Times New Roman" w:eastAsia="Times New Roman" w:hAnsi="Times New Roman"/>
          <w:lang w:val="lt-LT" w:eastAsia="lt-LT"/>
        </w:rPr>
        <w:t>Plėvele dengta tabletė</w:t>
      </w:r>
    </w:p>
    <w:p w14:paraId="1FC09D84" w14:textId="77777777" w:rsidR="004C166C" w:rsidRPr="00571EDD" w:rsidRDefault="004C166C" w:rsidP="004C166C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  <w:r w:rsidRPr="00571EDD">
        <w:rPr>
          <w:rFonts w:ascii="Times New Roman" w:eastAsia="Times New Roman" w:hAnsi="Times New Roman"/>
          <w:lang w:val="lt-LT" w:eastAsia="lt-LT"/>
        </w:rPr>
        <w:t>30 tablečių</w:t>
      </w:r>
    </w:p>
    <w:p w14:paraId="3B678867" w14:textId="77777777" w:rsidR="004C166C" w:rsidRPr="00571EDD" w:rsidRDefault="004C166C" w:rsidP="004C166C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  <w:r w:rsidRPr="00C3407D">
        <w:rPr>
          <w:rFonts w:ascii="Times New Roman" w:eastAsia="Times New Roman" w:hAnsi="Times New Roman"/>
          <w:highlight w:val="lightGray"/>
          <w:lang w:val="lt-LT" w:eastAsia="lt-LT"/>
        </w:rPr>
        <w:t>90 tablečių</w:t>
      </w:r>
    </w:p>
    <w:p w14:paraId="0DE89AC8" w14:textId="77777777" w:rsidR="004C166C" w:rsidRPr="00571EDD" w:rsidRDefault="004C166C" w:rsidP="004C166C">
      <w:pPr>
        <w:spacing w:after="0" w:line="240" w:lineRule="auto"/>
        <w:ind w:left="567" w:hanging="567"/>
        <w:rPr>
          <w:rFonts w:ascii="Times New Roman" w:eastAsia="Times New Roman" w:hAnsi="Times New Roman"/>
          <w:caps/>
          <w:lang w:val="lt-LT" w:eastAsia="lt-LT"/>
        </w:rPr>
      </w:pPr>
    </w:p>
    <w:p w14:paraId="2F86A973" w14:textId="77777777" w:rsidR="004C166C" w:rsidRPr="00571EDD" w:rsidRDefault="004C166C" w:rsidP="004C166C">
      <w:pPr>
        <w:spacing w:after="0" w:line="240" w:lineRule="auto"/>
        <w:ind w:left="567" w:hanging="567"/>
        <w:rPr>
          <w:rFonts w:ascii="Times New Roman" w:eastAsia="Times New Roman" w:hAnsi="Times New Roman"/>
          <w:caps/>
          <w:lang w:val="lt-LT" w:eastAsia="lt-LT"/>
        </w:rPr>
      </w:pPr>
    </w:p>
    <w:p w14:paraId="5C1F5C7E" w14:textId="77777777" w:rsidR="004C166C" w:rsidRPr="00571EDD" w:rsidRDefault="004C166C" w:rsidP="004C1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/>
          <w:b/>
          <w:caps/>
          <w:lang w:val="lt-LT" w:eastAsia="lt-LT"/>
        </w:rPr>
      </w:pPr>
      <w:r w:rsidRPr="00571EDD">
        <w:rPr>
          <w:rFonts w:ascii="Times New Roman" w:eastAsia="Times New Roman" w:hAnsi="Times New Roman"/>
          <w:b/>
          <w:caps/>
          <w:lang w:val="lt-LT" w:eastAsia="lt-LT"/>
        </w:rPr>
        <w:t>5.</w:t>
      </w:r>
      <w:r w:rsidRPr="00571EDD">
        <w:rPr>
          <w:rFonts w:ascii="Times New Roman" w:eastAsia="Times New Roman" w:hAnsi="Times New Roman"/>
          <w:b/>
          <w:caps/>
          <w:lang w:val="lt-LT" w:eastAsia="lt-LT"/>
        </w:rPr>
        <w:tab/>
        <w:t>vartojimo METODAS IR būdas</w:t>
      </w:r>
    </w:p>
    <w:p w14:paraId="3A2C450F" w14:textId="77777777" w:rsidR="004C166C" w:rsidRPr="00571EDD" w:rsidRDefault="004C166C" w:rsidP="004C166C">
      <w:pPr>
        <w:spacing w:after="0" w:line="240" w:lineRule="auto"/>
        <w:ind w:left="567" w:hanging="567"/>
        <w:rPr>
          <w:rFonts w:ascii="Times New Roman" w:eastAsia="Times New Roman" w:hAnsi="Times New Roman"/>
          <w:caps/>
          <w:lang w:val="lt-LT" w:eastAsia="lt-LT"/>
        </w:rPr>
      </w:pPr>
    </w:p>
    <w:p w14:paraId="4F6230E2" w14:textId="77777777" w:rsidR="004C166C" w:rsidRPr="00571EDD" w:rsidRDefault="004C166C" w:rsidP="004C166C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  <w:r w:rsidRPr="00571EDD">
        <w:rPr>
          <w:rFonts w:ascii="Times New Roman" w:eastAsia="Times New Roman" w:hAnsi="Times New Roman"/>
          <w:lang w:val="lt-LT" w:eastAsia="lt-LT"/>
        </w:rPr>
        <w:t>Vartoti per burną.</w:t>
      </w:r>
    </w:p>
    <w:p w14:paraId="04FA1F2E" w14:textId="77777777" w:rsidR="004C166C" w:rsidRPr="00571EDD" w:rsidRDefault="004C166C" w:rsidP="004C166C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  <w:r w:rsidRPr="00571EDD">
        <w:rPr>
          <w:rFonts w:ascii="Times New Roman" w:eastAsia="Times New Roman" w:hAnsi="Times New Roman"/>
          <w:lang w:val="lt-LT" w:eastAsia="lt-LT"/>
        </w:rPr>
        <w:t>Tabletes reikia vartoti užsigeriant puse stiklinės vandens, valgio metu.</w:t>
      </w:r>
    </w:p>
    <w:p w14:paraId="0A8AC95B" w14:textId="77777777" w:rsidR="004C166C" w:rsidRPr="00571EDD" w:rsidRDefault="004C166C" w:rsidP="004C166C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  <w:r w:rsidRPr="00571EDD">
        <w:rPr>
          <w:rFonts w:ascii="Times New Roman" w:eastAsia="Times New Roman" w:hAnsi="Times New Roman"/>
          <w:lang w:val="lt-LT" w:eastAsia="lt-LT"/>
        </w:rPr>
        <w:t>Prieš vartojimą perskaitykite pakuotės lapelį.</w:t>
      </w:r>
    </w:p>
    <w:p w14:paraId="095B70E4" w14:textId="77777777" w:rsidR="004C166C" w:rsidRPr="00571EDD" w:rsidRDefault="004C166C" w:rsidP="004C166C">
      <w:pPr>
        <w:spacing w:after="0" w:line="240" w:lineRule="auto"/>
        <w:ind w:left="567" w:hanging="567"/>
        <w:rPr>
          <w:rFonts w:ascii="Times New Roman" w:eastAsia="Times New Roman" w:hAnsi="Times New Roman"/>
          <w:caps/>
          <w:lang w:val="lt-LT" w:eastAsia="lt-LT"/>
        </w:rPr>
      </w:pPr>
    </w:p>
    <w:p w14:paraId="1406A396" w14:textId="77777777" w:rsidR="004C166C" w:rsidRPr="00571EDD" w:rsidRDefault="004C166C" w:rsidP="004C166C">
      <w:pPr>
        <w:spacing w:after="0" w:line="240" w:lineRule="auto"/>
        <w:ind w:left="567" w:hanging="567"/>
        <w:rPr>
          <w:rFonts w:ascii="Times New Roman" w:eastAsia="Times New Roman" w:hAnsi="Times New Roman"/>
          <w:caps/>
          <w:lang w:val="lt-LT" w:eastAsia="lt-LT"/>
        </w:rPr>
      </w:pPr>
    </w:p>
    <w:p w14:paraId="5DBE7347" w14:textId="77777777" w:rsidR="004C166C" w:rsidRPr="00571EDD" w:rsidRDefault="004C166C" w:rsidP="004C1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 w:hanging="720"/>
        <w:outlineLvl w:val="0"/>
        <w:rPr>
          <w:rFonts w:ascii="Times New Roman" w:eastAsia="Times New Roman" w:hAnsi="Times New Roman"/>
          <w:b/>
          <w:caps/>
          <w:lang w:val="lt-LT" w:eastAsia="lt-LT"/>
        </w:rPr>
      </w:pPr>
      <w:r w:rsidRPr="00571EDD">
        <w:rPr>
          <w:rFonts w:ascii="Times New Roman" w:eastAsia="Times New Roman" w:hAnsi="Times New Roman"/>
          <w:b/>
          <w:caps/>
          <w:lang w:val="lt-LT" w:eastAsia="lt-LT"/>
        </w:rPr>
        <w:t>6.</w:t>
      </w:r>
      <w:r w:rsidRPr="00571EDD">
        <w:rPr>
          <w:rFonts w:ascii="Times New Roman" w:eastAsia="Times New Roman" w:hAnsi="Times New Roman"/>
          <w:b/>
          <w:caps/>
          <w:lang w:val="lt-LT" w:eastAsia="lt-LT"/>
        </w:rPr>
        <w:tab/>
        <w:t>SPECIALUS Įspėjimas</w:t>
      </w:r>
      <w:r w:rsidRPr="00571EDD">
        <w:rPr>
          <w:rFonts w:ascii="Times New Roman" w:eastAsia="Times New Roman" w:hAnsi="Times New Roman"/>
          <w:lang w:val="lt-LT" w:eastAsia="lt-LT"/>
        </w:rPr>
        <w:t xml:space="preserve">, </w:t>
      </w:r>
      <w:r w:rsidRPr="00571EDD">
        <w:rPr>
          <w:rFonts w:ascii="Times New Roman" w:eastAsia="Times New Roman" w:hAnsi="Times New Roman"/>
          <w:b/>
          <w:lang w:val="lt-LT" w:eastAsia="lt-LT"/>
        </w:rPr>
        <w:t xml:space="preserve">JOG VAISTINĮ PREPARATĄ BŪTINA LAIKYTI </w:t>
      </w:r>
      <w:r w:rsidRPr="00571EDD">
        <w:rPr>
          <w:rFonts w:ascii="Times New Roman" w:eastAsia="Times New Roman" w:hAnsi="Times New Roman"/>
          <w:b/>
          <w:caps/>
          <w:lang w:val="lt-LT" w:eastAsia="lt-LT"/>
        </w:rPr>
        <w:t>vaikams nepastebimoje ir nepasiekiamoje vietoje</w:t>
      </w:r>
    </w:p>
    <w:p w14:paraId="6E595710" w14:textId="77777777" w:rsidR="004C166C" w:rsidRPr="00571EDD" w:rsidRDefault="004C166C" w:rsidP="004C166C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746DECB5" w14:textId="77777777" w:rsidR="004C166C" w:rsidRPr="00571EDD" w:rsidRDefault="004C166C" w:rsidP="004C166C">
      <w:pPr>
        <w:spacing w:after="0" w:line="240" w:lineRule="auto"/>
        <w:ind w:left="567" w:hanging="567"/>
        <w:outlineLvl w:val="0"/>
        <w:rPr>
          <w:rFonts w:ascii="Times New Roman" w:eastAsia="Times New Roman" w:hAnsi="Times New Roman"/>
          <w:lang w:val="lt-LT" w:eastAsia="lt-LT"/>
        </w:rPr>
      </w:pPr>
      <w:r w:rsidRPr="00571EDD">
        <w:rPr>
          <w:rFonts w:ascii="Times New Roman" w:eastAsia="Times New Roman" w:hAnsi="Times New Roman"/>
          <w:lang w:val="lt-LT" w:eastAsia="lt-LT"/>
        </w:rPr>
        <w:t>Laikyti vaikams nepastebimoje ir nepasiekiamoje vietoje.</w:t>
      </w:r>
    </w:p>
    <w:p w14:paraId="381ECB2C" w14:textId="77777777" w:rsidR="004C166C" w:rsidRPr="00571EDD" w:rsidRDefault="004C166C" w:rsidP="004C166C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106534B9" w14:textId="77777777" w:rsidR="004C166C" w:rsidRPr="00571EDD" w:rsidRDefault="004C166C" w:rsidP="004C166C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15A4599A" w14:textId="77777777" w:rsidR="004C166C" w:rsidRPr="00571EDD" w:rsidRDefault="004C166C" w:rsidP="004C1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/>
          <w:b/>
          <w:caps/>
          <w:lang w:val="lt-LT" w:eastAsia="lt-LT"/>
        </w:rPr>
      </w:pPr>
      <w:r w:rsidRPr="00571EDD">
        <w:rPr>
          <w:rFonts w:ascii="Times New Roman" w:eastAsia="Times New Roman" w:hAnsi="Times New Roman"/>
          <w:b/>
          <w:caps/>
          <w:lang w:val="lt-LT" w:eastAsia="lt-LT"/>
        </w:rPr>
        <w:t>7.</w:t>
      </w:r>
      <w:r w:rsidRPr="00571EDD">
        <w:rPr>
          <w:rFonts w:ascii="Times New Roman" w:eastAsia="Times New Roman" w:hAnsi="Times New Roman"/>
          <w:b/>
          <w:caps/>
          <w:lang w:val="lt-LT" w:eastAsia="lt-LT"/>
        </w:rPr>
        <w:tab/>
        <w:t>kitas specialus Įspėjimas (jei reikia)</w:t>
      </w:r>
    </w:p>
    <w:p w14:paraId="5D0E2BDB" w14:textId="77777777" w:rsidR="004C166C" w:rsidRPr="00571EDD" w:rsidRDefault="004C166C" w:rsidP="004C166C">
      <w:pPr>
        <w:spacing w:after="0" w:line="240" w:lineRule="auto"/>
        <w:ind w:left="567" w:hanging="567"/>
        <w:rPr>
          <w:rFonts w:ascii="Times New Roman" w:eastAsia="Times New Roman" w:hAnsi="Times New Roman"/>
          <w:caps/>
          <w:lang w:val="lt-LT" w:eastAsia="lt-LT"/>
        </w:rPr>
      </w:pPr>
    </w:p>
    <w:p w14:paraId="03B55245" w14:textId="77777777" w:rsidR="004C166C" w:rsidRPr="00571EDD" w:rsidRDefault="004C166C" w:rsidP="004C166C">
      <w:pPr>
        <w:spacing w:after="0" w:line="240" w:lineRule="auto"/>
        <w:ind w:left="567" w:hanging="567"/>
        <w:rPr>
          <w:rFonts w:ascii="Times New Roman" w:eastAsia="Times New Roman" w:hAnsi="Times New Roman"/>
          <w:caps/>
          <w:lang w:val="lt-LT" w:eastAsia="lt-LT"/>
        </w:rPr>
      </w:pPr>
    </w:p>
    <w:p w14:paraId="5E21CF25" w14:textId="77777777" w:rsidR="004C166C" w:rsidRPr="00571EDD" w:rsidRDefault="004C166C" w:rsidP="004C1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/>
          <w:b/>
          <w:caps/>
          <w:lang w:val="lt-LT" w:eastAsia="lt-LT"/>
        </w:rPr>
      </w:pPr>
      <w:r w:rsidRPr="00571EDD">
        <w:rPr>
          <w:rFonts w:ascii="Times New Roman" w:eastAsia="Times New Roman" w:hAnsi="Times New Roman"/>
          <w:b/>
          <w:caps/>
          <w:lang w:val="lt-LT" w:eastAsia="lt-LT"/>
        </w:rPr>
        <w:t>8.</w:t>
      </w:r>
      <w:r w:rsidRPr="00571EDD">
        <w:rPr>
          <w:rFonts w:ascii="Times New Roman" w:eastAsia="Times New Roman" w:hAnsi="Times New Roman"/>
          <w:b/>
          <w:caps/>
          <w:lang w:val="lt-LT" w:eastAsia="lt-LT"/>
        </w:rPr>
        <w:tab/>
        <w:t>tinkamumo laikas</w:t>
      </w:r>
    </w:p>
    <w:p w14:paraId="5214B37B" w14:textId="77777777" w:rsidR="004C166C" w:rsidRPr="00571EDD" w:rsidRDefault="004C166C" w:rsidP="004C166C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7F3644E1" w14:textId="77777777" w:rsidR="004C166C" w:rsidRPr="00571EDD" w:rsidRDefault="004C166C" w:rsidP="004C166C">
      <w:pPr>
        <w:spacing w:after="0" w:line="240" w:lineRule="auto"/>
        <w:ind w:left="567" w:hanging="567"/>
        <w:outlineLvl w:val="0"/>
        <w:rPr>
          <w:rFonts w:ascii="Times New Roman" w:eastAsia="Times New Roman" w:hAnsi="Times New Roman"/>
          <w:lang w:val="lt-LT" w:eastAsia="lt-LT"/>
        </w:rPr>
      </w:pPr>
      <w:r>
        <w:rPr>
          <w:rFonts w:ascii="Times New Roman" w:eastAsia="Times New Roman" w:hAnsi="Times New Roman"/>
          <w:lang w:val="lt-LT" w:eastAsia="lt-LT"/>
        </w:rPr>
        <w:t>EXP</w:t>
      </w:r>
      <w:r w:rsidRPr="00571EDD">
        <w:rPr>
          <w:rFonts w:ascii="Times New Roman" w:eastAsia="Times New Roman" w:hAnsi="Times New Roman"/>
          <w:lang w:val="lt-LT" w:eastAsia="lt-LT"/>
        </w:rPr>
        <w:t xml:space="preserve"> mm</w:t>
      </w:r>
      <w:r>
        <w:rPr>
          <w:rFonts w:ascii="Times New Roman" w:eastAsia="Times New Roman" w:hAnsi="Times New Roman"/>
          <w:lang w:val="lt-LT" w:eastAsia="lt-LT"/>
        </w:rPr>
        <w:t>/</w:t>
      </w:r>
      <w:r w:rsidRPr="00571EDD">
        <w:rPr>
          <w:rFonts w:ascii="Times New Roman" w:eastAsia="Times New Roman" w:hAnsi="Times New Roman"/>
          <w:lang w:val="lt-LT" w:eastAsia="lt-LT"/>
        </w:rPr>
        <w:t>MMMM</w:t>
      </w:r>
    </w:p>
    <w:p w14:paraId="5FFD6BB7" w14:textId="77777777" w:rsidR="004C166C" w:rsidRPr="00571EDD" w:rsidRDefault="004C166C" w:rsidP="004C166C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181A2E9D" w14:textId="77777777" w:rsidR="004C166C" w:rsidRPr="00571EDD" w:rsidRDefault="004C166C" w:rsidP="004C166C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3F7AFC6D" w14:textId="77777777" w:rsidR="004C166C" w:rsidRPr="00571EDD" w:rsidRDefault="004C166C" w:rsidP="004C166C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6C32AEB2" w14:textId="77777777" w:rsidR="004C166C" w:rsidRPr="00571EDD" w:rsidRDefault="004C166C" w:rsidP="004C1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/>
          <w:b/>
          <w:caps/>
          <w:lang w:val="lt-LT" w:eastAsia="lt-LT"/>
        </w:rPr>
      </w:pPr>
      <w:r w:rsidRPr="00571EDD">
        <w:rPr>
          <w:rFonts w:ascii="Times New Roman" w:eastAsia="Times New Roman" w:hAnsi="Times New Roman"/>
          <w:b/>
          <w:caps/>
          <w:lang w:val="lt-LT" w:eastAsia="lt-LT"/>
        </w:rPr>
        <w:lastRenderedPageBreak/>
        <w:t>9.</w:t>
      </w:r>
      <w:r w:rsidRPr="00571EDD">
        <w:rPr>
          <w:rFonts w:ascii="Times New Roman" w:eastAsia="Times New Roman" w:hAnsi="Times New Roman"/>
          <w:b/>
          <w:caps/>
          <w:lang w:val="lt-LT" w:eastAsia="lt-LT"/>
        </w:rPr>
        <w:tab/>
        <w:t>SPECIALIOS laikymo sąlygos</w:t>
      </w:r>
    </w:p>
    <w:p w14:paraId="6F64DF58" w14:textId="77777777" w:rsidR="004C166C" w:rsidRPr="00571EDD" w:rsidRDefault="004C166C" w:rsidP="004C166C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0BD91667" w14:textId="77777777" w:rsidR="004C166C" w:rsidRPr="00571EDD" w:rsidRDefault="004C166C" w:rsidP="004C166C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571EDD">
        <w:rPr>
          <w:rFonts w:ascii="Times New Roman" w:eastAsia="Times New Roman" w:hAnsi="Times New Roman"/>
          <w:lang w:val="lt-LT" w:eastAsia="lt-LT"/>
        </w:rPr>
        <w:t>Laikyti ne aukštesnėje kaip 25 °C temperatūroje.</w:t>
      </w:r>
    </w:p>
    <w:p w14:paraId="223D2265" w14:textId="77777777" w:rsidR="004C166C" w:rsidRPr="00571EDD" w:rsidRDefault="004C166C" w:rsidP="004C166C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  <w:r w:rsidRPr="00571EDD">
        <w:rPr>
          <w:rFonts w:ascii="Times New Roman" w:eastAsia="Times New Roman" w:hAnsi="Times New Roman"/>
          <w:lang w:val="lt-LT" w:eastAsia="lt-LT"/>
        </w:rPr>
        <w:t xml:space="preserve">Lizdines plokšteles laikyti išorinėje dėžutėje, kad </w:t>
      </w:r>
      <w:r>
        <w:rPr>
          <w:rFonts w:ascii="Times New Roman" w:eastAsia="Times New Roman" w:hAnsi="Times New Roman"/>
          <w:lang w:val="lt-LT" w:eastAsia="lt-LT"/>
        </w:rPr>
        <w:t>vaistas</w:t>
      </w:r>
      <w:r w:rsidRPr="00571EDD">
        <w:rPr>
          <w:rFonts w:ascii="Times New Roman" w:eastAsia="Times New Roman" w:hAnsi="Times New Roman"/>
          <w:lang w:val="lt-LT" w:eastAsia="lt-LT"/>
        </w:rPr>
        <w:t xml:space="preserve"> būtų apsaugotas nuo šviesos.</w:t>
      </w:r>
    </w:p>
    <w:p w14:paraId="1E5D4047" w14:textId="77777777" w:rsidR="004C166C" w:rsidRPr="00571EDD" w:rsidRDefault="004C166C" w:rsidP="004C166C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7A77B77C" w14:textId="77777777" w:rsidR="004C166C" w:rsidRPr="00571EDD" w:rsidRDefault="004C166C" w:rsidP="004C166C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5DC70C20" w14:textId="77777777" w:rsidR="004C166C" w:rsidRPr="00571EDD" w:rsidRDefault="004C166C" w:rsidP="004C1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/>
          <w:b/>
          <w:caps/>
          <w:lang w:val="lt-LT" w:eastAsia="lt-LT"/>
        </w:rPr>
      </w:pPr>
      <w:r w:rsidRPr="00571EDD">
        <w:rPr>
          <w:rFonts w:ascii="Times New Roman" w:eastAsia="Times New Roman" w:hAnsi="Times New Roman"/>
          <w:b/>
          <w:caps/>
          <w:lang w:val="lt-LT" w:eastAsia="lt-LT"/>
        </w:rPr>
        <w:t>10.</w:t>
      </w:r>
      <w:r w:rsidRPr="00571EDD">
        <w:rPr>
          <w:rFonts w:ascii="Times New Roman" w:eastAsia="Times New Roman" w:hAnsi="Times New Roman"/>
          <w:b/>
          <w:caps/>
          <w:lang w:val="lt-LT" w:eastAsia="lt-LT"/>
        </w:rPr>
        <w:tab/>
      </w:r>
      <w:r w:rsidRPr="00571EDD">
        <w:rPr>
          <w:rFonts w:ascii="Times New Roman" w:eastAsia="Times New Roman" w:hAnsi="Times New Roman"/>
          <w:b/>
          <w:lang w:val="lt-LT" w:eastAsia="lt-LT"/>
        </w:rPr>
        <w:t xml:space="preserve">SPECIALIOS ATSARGUMO PRIEMONĖS DĖL NESUVARTOTO </w:t>
      </w:r>
      <w:r w:rsidRPr="00571EDD">
        <w:rPr>
          <w:rFonts w:ascii="Times New Roman" w:eastAsia="Times New Roman" w:hAnsi="Times New Roman"/>
          <w:b/>
          <w:bCs/>
          <w:lang w:val="lt-LT" w:eastAsia="lt-LT"/>
        </w:rPr>
        <w:t xml:space="preserve">VAISTINIO PREPARATO AR JO ATLIEKŲ </w:t>
      </w:r>
      <w:r w:rsidRPr="00571EDD">
        <w:rPr>
          <w:rFonts w:ascii="Times New Roman" w:eastAsia="Times New Roman" w:hAnsi="Times New Roman"/>
          <w:b/>
          <w:lang w:val="lt-LT" w:eastAsia="lt-LT"/>
        </w:rPr>
        <w:t>TVARKYMO</w:t>
      </w:r>
      <w:r w:rsidRPr="00571EDD">
        <w:rPr>
          <w:rFonts w:ascii="Times New Roman" w:eastAsia="Times New Roman" w:hAnsi="Times New Roman"/>
          <w:b/>
          <w:caps/>
          <w:lang w:val="lt-LT" w:eastAsia="lt-LT"/>
        </w:rPr>
        <w:t xml:space="preserve"> (jei reikia)</w:t>
      </w:r>
    </w:p>
    <w:p w14:paraId="38292009" w14:textId="77777777" w:rsidR="004C166C" w:rsidRPr="00571EDD" w:rsidRDefault="004C166C" w:rsidP="004C166C">
      <w:pPr>
        <w:spacing w:after="0" w:line="240" w:lineRule="auto"/>
        <w:ind w:left="567" w:hanging="567"/>
        <w:outlineLvl w:val="0"/>
        <w:rPr>
          <w:rFonts w:ascii="Times New Roman" w:eastAsia="Times New Roman" w:hAnsi="Times New Roman"/>
          <w:caps/>
          <w:lang w:val="lt-LT" w:eastAsia="lt-LT"/>
        </w:rPr>
      </w:pPr>
    </w:p>
    <w:p w14:paraId="1CBECF24" w14:textId="77777777" w:rsidR="004C166C" w:rsidRPr="00571EDD" w:rsidRDefault="004C166C" w:rsidP="004C166C">
      <w:pPr>
        <w:spacing w:after="0" w:line="240" w:lineRule="auto"/>
        <w:ind w:left="567" w:hanging="567"/>
        <w:outlineLvl w:val="0"/>
        <w:rPr>
          <w:rFonts w:ascii="Times New Roman" w:eastAsia="Times New Roman" w:hAnsi="Times New Roman"/>
          <w:caps/>
          <w:lang w:val="lt-LT" w:eastAsia="lt-LT"/>
        </w:rPr>
      </w:pPr>
    </w:p>
    <w:p w14:paraId="5F1D51B2" w14:textId="77777777" w:rsidR="004C166C" w:rsidRPr="00571EDD" w:rsidRDefault="004C166C" w:rsidP="004C1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/>
          <w:b/>
          <w:caps/>
          <w:lang w:val="lt-LT" w:eastAsia="lt-LT"/>
        </w:rPr>
      </w:pPr>
      <w:r w:rsidRPr="00571EDD">
        <w:rPr>
          <w:rFonts w:ascii="Times New Roman" w:eastAsia="Times New Roman" w:hAnsi="Times New Roman"/>
          <w:b/>
          <w:caps/>
          <w:lang w:val="lt-LT" w:eastAsia="lt-LT"/>
        </w:rPr>
        <w:t>11.</w:t>
      </w:r>
      <w:r w:rsidRPr="00571EDD">
        <w:rPr>
          <w:rFonts w:ascii="Times New Roman" w:eastAsia="Times New Roman" w:hAnsi="Times New Roman"/>
          <w:b/>
          <w:caps/>
          <w:lang w:val="lt-LT" w:eastAsia="lt-LT"/>
        </w:rPr>
        <w:tab/>
      </w:r>
      <w:r>
        <w:rPr>
          <w:rFonts w:ascii="Times New Roman" w:eastAsia="Times New Roman" w:hAnsi="Times New Roman"/>
          <w:b/>
          <w:caps/>
          <w:lang w:val="lt-LT" w:eastAsia="lt-LT"/>
        </w:rPr>
        <w:t xml:space="preserve">REGISTRUOTOJO </w:t>
      </w:r>
      <w:r w:rsidRPr="00571EDD">
        <w:rPr>
          <w:rFonts w:ascii="Times New Roman" w:eastAsia="Times New Roman" w:hAnsi="Times New Roman"/>
          <w:b/>
          <w:caps/>
          <w:lang w:val="lt-LT" w:eastAsia="lt-LT"/>
        </w:rPr>
        <w:t xml:space="preserve"> pavadinimas ir adresas</w:t>
      </w:r>
    </w:p>
    <w:p w14:paraId="02D40DA8" w14:textId="77777777" w:rsidR="004C166C" w:rsidRPr="00571EDD" w:rsidRDefault="004C166C" w:rsidP="004C166C">
      <w:pPr>
        <w:spacing w:after="0" w:line="240" w:lineRule="auto"/>
        <w:ind w:left="567" w:hanging="567"/>
        <w:rPr>
          <w:rFonts w:ascii="Times New Roman" w:eastAsia="Times New Roman" w:hAnsi="Times New Roman"/>
          <w:caps/>
          <w:lang w:val="lt-LT" w:eastAsia="lt-LT"/>
        </w:rPr>
      </w:pPr>
    </w:p>
    <w:p w14:paraId="62639687" w14:textId="77777777" w:rsidR="005A2A28" w:rsidRPr="005A2A28" w:rsidRDefault="005A2A28" w:rsidP="005A2A28">
      <w:pPr>
        <w:spacing w:after="0" w:line="240" w:lineRule="auto"/>
        <w:ind w:left="567" w:hanging="567"/>
        <w:rPr>
          <w:rFonts w:ascii="Times New Roman" w:hAnsi="Times New Roman"/>
        </w:rPr>
      </w:pPr>
      <w:r w:rsidRPr="005A2A28">
        <w:rPr>
          <w:rFonts w:ascii="Times New Roman" w:hAnsi="Times New Roman"/>
        </w:rPr>
        <w:t>MAYOLY PHARMA FRANCE</w:t>
      </w:r>
    </w:p>
    <w:p w14:paraId="2192A9E3" w14:textId="77777777" w:rsidR="005A2A28" w:rsidRPr="005A2A28" w:rsidRDefault="005A2A28" w:rsidP="005A2A28">
      <w:pPr>
        <w:spacing w:after="0" w:line="240" w:lineRule="auto"/>
        <w:ind w:left="567" w:hanging="567"/>
        <w:rPr>
          <w:rFonts w:ascii="Times New Roman" w:hAnsi="Times New Roman"/>
        </w:rPr>
      </w:pPr>
      <w:r w:rsidRPr="005A2A28">
        <w:rPr>
          <w:rFonts w:ascii="Times New Roman" w:hAnsi="Times New Roman"/>
        </w:rPr>
        <w:t>3 Place Renault</w:t>
      </w:r>
    </w:p>
    <w:p w14:paraId="128C3213" w14:textId="77777777" w:rsidR="005A2A28" w:rsidRPr="005A2A28" w:rsidRDefault="005A2A28" w:rsidP="005A2A28">
      <w:pPr>
        <w:spacing w:after="0" w:line="240" w:lineRule="auto"/>
        <w:ind w:left="567" w:hanging="567"/>
        <w:rPr>
          <w:rFonts w:ascii="Times New Roman" w:hAnsi="Times New Roman"/>
        </w:rPr>
      </w:pPr>
      <w:r w:rsidRPr="005A2A28">
        <w:rPr>
          <w:rFonts w:ascii="Times New Roman" w:hAnsi="Times New Roman"/>
        </w:rPr>
        <w:t>92500 Rueil-Malmaison</w:t>
      </w:r>
    </w:p>
    <w:p w14:paraId="56EF5236" w14:textId="2AEF1634" w:rsidR="004C166C" w:rsidRDefault="003A6C0A" w:rsidP="003A6C0A">
      <w:pPr>
        <w:spacing w:after="0" w:line="240" w:lineRule="auto"/>
        <w:ind w:left="567" w:hanging="567"/>
        <w:rPr>
          <w:rFonts w:ascii="Times New Roman" w:hAnsi="Times New Roman"/>
        </w:rPr>
      </w:pPr>
      <w:proofErr w:type="spellStart"/>
      <w:r w:rsidRPr="00A66F95">
        <w:rPr>
          <w:rFonts w:ascii="Times New Roman" w:hAnsi="Times New Roman"/>
        </w:rPr>
        <w:t>Prancūzija</w:t>
      </w:r>
      <w:proofErr w:type="spellEnd"/>
    </w:p>
    <w:p w14:paraId="3133959E" w14:textId="77777777" w:rsidR="003A6C0A" w:rsidRPr="00571EDD" w:rsidRDefault="003A6C0A" w:rsidP="003A6C0A">
      <w:pPr>
        <w:spacing w:after="0" w:line="240" w:lineRule="auto"/>
        <w:ind w:left="567" w:hanging="567"/>
        <w:rPr>
          <w:rFonts w:ascii="Times New Roman" w:eastAsia="Times New Roman" w:hAnsi="Times New Roman"/>
          <w:caps/>
          <w:lang w:val="lt-LT" w:eastAsia="lt-LT"/>
        </w:rPr>
      </w:pPr>
    </w:p>
    <w:p w14:paraId="3631C400" w14:textId="77777777" w:rsidR="004C166C" w:rsidRPr="00571EDD" w:rsidRDefault="004C166C" w:rsidP="004C166C">
      <w:pPr>
        <w:spacing w:after="0" w:line="240" w:lineRule="auto"/>
        <w:ind w:left="567" w:hanging="567"/>
        <w:rPr>
          <w:rFonts w:ascii="Times New Roman" w:eastAsia="Times New Roman" w:hAnsi="Times New Roman"/>
          <w:caps/>
          <w:lang w:val="lt-LT" w:eastAsia="lt-LT"/>
        </w:rPr>
      </w:pPr>
    </w:p>
    <w:p w14:paraId="2E38FA6F" w14:textId="77777777" w:rsidR="004C166C" w:rsidRPr="00571EDD" w:rsidRDefault="004C166C" w:rsidP="004C1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/>
          <w:b/>
          <w:caps/>
          <w:lang w:val="lt-LT" w:eastAsia="lt-LT"/>
        </w:rPr>
      </w:pPr>
      <w:r w:rsidRPr="00571EDD">
        <w:rPr>
          <w:rFonts w:ascii="Times New Roman" w:eastAsia="Times New Roman" w:hAnsi="Times New Roman"/>
          <w:b/>
          <w:caps/>
          <w:lang w:val="lt-LT" w:eastAsia="lt-LT"/>
        </w:rPr>
        <w:t>12.</w:t>
      </w:r>
      <w:r w:rsidRPr="00571EDD">
        <w:rPr>
          <w:rFonts w:ascii="Times New Roman" w:eastAsia="Times New Roman" w:hAnsi="Times New Roman"/>
          <w:b/>
          <w:caps/>
          <w:lang w:val="lt-LT" w:eastAsia="lt-LT"/>
        </w:rPr>
        <w:tab/>
      </w:r>
      <w:r>
        <w:rPr>
          <w:rFonts w:ascii="Times New Roman" w:eastAsia="Times New Roman" w:hAnsi="Times New Roman"/>
          <w:b/>
          <w:caps/>
          <w:lang w:val="lt-LT" w:eastAsia="lt-LT"/>
        </w:rPr>
        <w:t>REGISTRACIJOS</w:t>
      </w:r>
      <w:r w:rsidRPr="00571EDD">
        <w:rPr>
          <w:rFonts w:ascii="Times New Roman" w:eastAsia="Times New Roman" w:hAnsi="Times New Roman"/>
          <w:b/>
          <w:caps/>
          <w:lang w:val="lt-LT" w:eastAsia="lt-LT"/>
        </w:rPr>
        <w:t xml:space="preserve"> PAŽYMĖJIMO numeris (-IAI)</w:t>
      </w:r>
    </w:p>
    <w:p w14:paraId="5AEC4445" w14:textId="77777777" w:rsidR="004C166C" w:rsidRPr="00571EDD" w:rsidRDefault="004C166C" w:rsidP="004C166C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35040400" w14:textId="77777777" w:rsidR="004C166C" w:rsidRPr="00571EDD" w:rsidRDefault="004C166C" w:rsidP="004C166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  <w:r w:rsidRPr="00571EDD">
        <w:rPr>
          <w:rFonts w:ascii="Times New Roman" w:eastAsia="Times New Roman" w:hAnsi="Times New Roman"/>
          <w:noProof/>
          <w:lang w:val="lt-LT"/>
        </w:rPr>
        <w:t>N30 - LT/1/92/2135/001</w:t>
      </w:r>
    </w:p>
    <w:p w14:paraId="761A5448" w14:textId="77777777" w:rsidR="004C166C" w:rsidRPr="00571EDD" w:rsidRDefault="004C166C" w:rsidP="004C166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  <w:r w:rsidRPr="00C3407D">
        <w:rPr>
          <w:rFonts w:ascii="Times New Roman" w:eastAsia="Times New Roman" w:hAnsi="Times New Roman"/>
          <w:noProof/>
          <w:highlight w:val="lightGray"/>
          <w:lang w:val="lt-LT"/>
        </w:rPr>
        <w:t>N90 - LT/1/92/2135/002</w:t>
      </w:r>
    </w:p>
    <w:p w14:paraId="6B2037A7" w14:textId="77777777" w:rsidR="004C166C" w:rsidRPr="00571EDD" w:rsidRDefault="004C166C" w:rsidP="004C166C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4E03F847" w14:textId="77777777" w:rsidR="004C166C" w:rsidRPr="00571EDD" w:rsidRDefault="004C166C" w:rsidP="004C166C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0958AA51" w14:textId="77777777" w:rsidR="004C166C" w:rsidRPr="00571EDD" w:rsidRDefault="004C166C" w:rsidP="004C1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/>
          <w:b/>
          <w:caps/>
          <w:lang w:val="lt-LT" w:eastAsia="lt-LT"/>
        </w:rPr>
      </w:pPr>
      <w:r w:rsidRPr="00571EDD">
        <w:rPr>
          <w:rFonts w:ascii="Times New Roman" w:eastAsia="Times New Roman" w:hAnsi="Times New Roman"/>
          <w:b/>
          <w:caps/>
          <w:lang w:val="lt-LT" w:eastAsia="lt-LT"/>
        </w:rPr>
        <w:t>13.</w:t>
      </w:r>
      <w:r w:rsidRPr="00571EDD">
        <w:rPr>
          <w:rFonts w:ascii="Times New Roman" w:eastAsia="Times New Roman" w:hAnsi="Times New Roman"/>
          <w:b/>
          <w:caps/>
          <w:lang w:val="lt-LT" w:eastAsia="lt-LT"/>
        </w:rPr>
        <w:tab/>
        <w:t>serijos numeris</w:t>
      </w:r>
    </w:p>
    <w:p w14:paraId="298A95D5" w14:textId="77777777" w:rsidR="004C166C" w:rsidRPr="00571EDD" w:rsidRDefault="004C166C" w:rsidP="004C166C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44A2CCE4" w14:textId="77777777" w:rsidR="004C166C" w:rsidRPr="00571EDD" w:rsidRDefault="004C166C" w:rsidP="004C166C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  <w:r>
        <w:rPr>
          <w:rFonts w:ascii="Times New Roman" w:eastAsia="Times New Roman" w:hAnsi="Times New Roman"/>
          <w:lang w:val="lt-LT" w:eastAsia="lt-LT"/>
        </w:rPr>
        <w:t>Lot</w:t>
      </w:r>
      <w:r w:rsidRPr="00571EDD">
        <w:rPr>
          <w:rFonts w:ascii="Times New Roman" w:eastAsia="Times New Roman" w:hAnsi="Times New Roman"/>
          <w:lang w:val="lt-LT" w:eastAsia="lt-LT"/>
        </w:rPr>
        <w:t xml:space="preserve">: </w:t>
      </w:r>
    </w:p>
    <w:p w14:paraId="349B2FBB" w14:textId="77777777" w:rsidR="004C166C" w:rsidRPr="00571EDD" w:rsidRDefault="004C166C" w:rsidP="004C166C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4082D7CC" w14:textId="77777777" w:rsidR="004C166C" w:rsidRPr="00571EDD" w:rsidRDefault="004C166C" w:rsidP="004C166C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769D9628" w14:textId="77777777" w:rsidR="004C166C" w:rsidRPr="00571EDD" w:rsidRDefault="004C166C" w:rsidP="004C1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/>
          <w:b/>
          <w:caps/>
          <w:lang w:val="lt-LT" w:eastAsia="lt-LT"/>
        </w:rPr>
      </w:pPr>
      <w:r w:rsidRPr="00571EDD">
        <w:rPr>
          <w:rFonts w:ascii="Times New Roman" w:eastAsia="Times New Roman" w:hAnsi="Times New Roman"/>
          <w:b/>
          <w:caps/>
          <w:lang w:val="lt-LT" w:eastAsia="lt-LT"/>
        </w:rPr>
        <w:t>14.</w:t>
      </w:r>
      <w:r w:rsidRPr="00571EDD">
        <w:rPr>
          <w:rFonts w:ascii="Times New Roman" w:eastAsia="Times New Roman" w:hAnsi="Times New Roman"/>
          <w:b/>
          <w:caps/>
          <w:lang w:val="lt-LT" w:eastAsia="lt-LT"/>
        </w:rPr>
        <w:tab/>
      </w:r>
      <w:r w:rsidRPr="00571EDD">
        <w:rPr>
          <w:rFonts w:ascii="Times New Roman" w:eastAsia="Times New Roman" w:hAnsi="Times New Roman"/>
          <w:b/>
          <w:lang w:val="lt-LT" w:eastAsia="lt-LT"/>
        </w:rPr>
        <w:t>PARDAVIMO (IŠDAVIMO)</w:t>
      </w:r>
      <w:r w:rsidRPr="00571EDD">
        <w:rPr>
          <w:rFonts w:ascii="Times New Roman" w:eastAsia="Times New Roman" w:hAnsi="Times New Roman"/>
          <w:b/>
          <w:caps/>
          <w:lang w:val="lt-LT" w:eastAsia="lt-LT"/>
        </w:rPr>
        <w:t xml:space="preserve"> tvarka</w:t>
      </w:r>
    </w:p>
    <w:p w14:paraId="16966FB3" w14:textId="77777777" w:rsidR="004C166C" w:rsidRPr="00571EDD" w:rsidRDefault="004C166C" w:rsidP="004C166C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2447E08C" w14:textId="3D5CADA9" w:rsidR="004C166C" w:rsidRPr="00571EDD" w:rsidRDefault="004C166C" w:rsidP="004C166C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  <w:r w:rsidRPr="00571EDD">
        <w:rPr>
          <w:rFonts w:ascii="Times New Roman" w:eastAsia="Times New Roman" w:hAnsi="Times New Roman"/>
          <w:lang w:val="lt-LT" w:eastAsia="lt-LT"/>
        </w:rPr>
        <w:t>Receptinis vaist</w:t>
      </w:r>
      <w:r>
        <w:rPr>
          <w:rFonts w:ascii="Times New Roman" w:eastAsia="Times New Roman" w:hAnsi="Times New Roman"/>
          <w:lang w:val="lt-LT" w:eastAsia="lt-LT"/>
        </w:rPr>
        <w:t>as</w:t>
      </w:r>
    </w:p>
    <w:p w14:paraId="747E2F60" w14:textId="77777777" w:rsidR="004C166C" w:rsidRPr="00571EDD" w:rsidRDefault="004C166C" w:rsidP="004C166C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27EC71E2" w14:textId="77777777" w:rsidR="004C166C" w:rsidRPr="00571EDD" w:rsidRDefault="004C166C" w:rsidP="004C166C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34D9B641" w14:textId="77777777" w:rsidR="004C166C" w:rsidRPr="00571EDD" w:rsidRDefault="004C166C" w:rsidP="004C1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/>
          <w:b/>
          <w:caps/>
          <w:lang w:val="lt-LT" w:eastAsia="lt-LT"/>
        </w:rPr>
      </w:pPr>
      <w:r w:rsidRPr="00571EDD">
        <w:rPr>
          <w:rFonts w:ascii="Times New Roman" w:eastAsia="Times New Roman" w:hAnsi="Times New Roman"/>
          <w:b/>
          <w:caps/>
          <w:lang w:val="lt-LT" w:eastAsia="lt-LT"/>
        </w:rPr>
        <w:t>15.</w:t>
      </w:r>
      <w:r w:rsidRPr="00571EDD">
        <w:rPr>
          <w:rFonts w:ascii="Times New Roman" w:eastAsia="Times New Roman" w:hAnsi="Times New Roman"/>
          <w:b/>
          <w:caps/>
          <w:lang w:val="lt-LT" w:eastAsia="lt-LT"/>
        </w:rPr>
        <w:tab/>
        <w:t>vartojimo instrukcijA</w:t>
      </w:r>
    </w:p>
    <w:p w14:paraId="1F31BC93" w14:textId="77777777" w:rsidR="004C166C" w:rsidRPr="00571EDD" w:rsidRDefault="004C166C" w:rsidP="004C166C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521C0887" w14:textId="77777777" w:rsidR="004C166C" w:rsidRPr="00571EDD" w:rsidRDefault="004C166C" w:rsidP="004C166C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187FF491" w14:textId="77777777" w:rsidR="004C166C" w:rsidRPr="00571EDD" w:rsidRDefault="004C166C" w:rsidP="004C1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caps/>
          <w:noProof/>
          <w:lang w:val="lt-LT"/>
        </w:rPr>
      </w:pPr>
      <w:r w:rsidRPr="00571EDD">
        <w:rPr>
          <w:rFonts w:ascii="Times New Roman" w:eastAsia="Times New Roman" w:hAnsi="Times New Roman"/>
          <w:b/>
          <w:caps/>
          <w:noProof/>
          <w:lang w:val="lt-LT"/>
        </w:rPr>
        <w:t>16.</w:t>
      </w:r>
      <w:r w:rsidRPr="00571EDD">
        <w:rPr>
          <w:rFonts w:ascii="Times New Roman" w:eastAsia="Times New Roman" w:hAnsi="Times New Roman"/>
          <w:b/>
          <w:caps/>
          <w:noProof/>
          <w:lang w:val="lt-LT"/>
        </w:rPr>
        <w:tab/>
        <w:t>INFORMACIJA BRAILIO RAŠTU</w:t>
      </w:r>
    </w:p>
    <w:p w14:paraId="7FD62A20" w14:textId="77777777" w:rsidR="004C166C" w:rsidRPr="00571EDD" w:rsidRDefault="004C166C" w:rsidP="004C166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561B0A74" w14:textId="77777777" w:rsidR="004C166C" w:rsidRPr="00571EDD" w:rsidRDefault="004C166C" w:rsidP="004C166C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  <w:proofErr w:type="spellStart"/>
      <w:r w:rsidRPr="00571EDD">
        <w:rPr>
          <w:rFonts w:ascii="Times New Roman" w:eastAsia="Times New Roman" w:hAnsi="Times New Roman"/>
          <w:lang w:val="lt-LT" w:eastAsia="lt-LT"/>
        </w:rPr>
        <w:t>tanakan</w:t>
      </w:r>
      <w:proofErr w:type="spellEnd"/>
      <w:r w:rsidRPr="00571EDD">
        <w:rPr>
          <w:rFonts w:ascii="Times New Roman" w:eastAsia="Times New Roman" w:hAnsi="Times New Roman"/>
          <w:lang w:val="lt-LT" w:eastAsia="lt-LT"/>
        </w:rPr>
        <w:t xml:space="preserve"> 40 mg tabletės</w:t>
      </w:r>
    </w:p>
    <w:p w14:paraId="666CF5A8" w14:textId="77777777" w:rsidR="004C166C" w:rsidRDefault="004C166C" w:rsidP="004C166C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7D190EFC" w14:textId="77777777" w:rsidR="004C166C" w:rsidRPr="008C4003" w:rsidRDefault="004C166C" w:rsidP="004C166C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4560DB66" w14:textId="77777777" w:rsidR="004C166C" w:rsidRPr="000251F8" w:rsidRDefault="004C166C" w:rsidP="004C166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/>
          <w:i/>
          <w:noProof/>
          <w:snapToGrid w:val="0"/>
          <w:szCs w:val="24"/>
        </w:rPr>
      </w:pPr>
      <w:r w:rsidRPr="000251F8">
        <w:rPr>
          <w:rFonts w:ascii="Times New Roman" w:eastAsia="Times New Roman" w:hAnsi="Times New Roman"/>
          <w:b/>
          <w:noProof/>
          <w:snapToGrid w:val="0"/>
          <w:szCs w:val="20"/>
        </w:rPr>
        <w:t>17.</w:t>
      </w:r>
      <w:r w:rsidRPr="000251F8">
        <w:rPr>
          <w:rFonts w:ascii="Times New Roman" w:eastAsia="Times New Roman" w:hAnsi="Times New Roman"/>
          <w:b/>
          <w:noProof/>
          <w:snapToGrid w:val="0"/>
          <w:szCs w:val="20"/>
        </w:rPr>
        <w:tab/>
        <w:t>UNIKALUS IDENTIFIKATORIUS – 2D BRŪKŠNINIS KODAS</w:t>
      </w:r>
    </w:p>
    <w:p w14:paraId="2FCDA9A7" w14:textId="77777777" w:rsidR="004C166C" w:rsidRPr="000251F8" w:rsidRDefault="004C166C" w:rsidP="004C166C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napToGrid w:val="0"/>
          <w:szCs w:val="20"/>
        </w:rPr>
      </w:pPr>
    </w:p>
    <w:p w14:paraId="7FF23E16" w14:textId="77777777" w:rsidR="004C166C" w:rsidRPr="000251F8" w:rsidRDefault="004C166C" w:rsidP="004C166C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napToGrid w:val="0"/>
          <w:shd w:val="clear" w:color="auto" w:fill="CCCCCC"/>
        </w:rPr>
      </w:pPr>
      <w:r w:rsidRPr="000251F8">
        <w:rPr>
          <w:rFonts w:ascii="Times New Roman" w:eastAsia="Times New Roman" w:hAnsi="Times New Roman"/>
          <w:noProof/>
          <w:snapToGrid w:val="0"/>
          <w:szCs w:val="20"/>
          <w:highlight w:val="lightGray"/>
        </w:rPr>
        <w:t>2D brūkšninis kodas su nurodytu unikaliu identifikatoriumi.</w:t>
      </w:r>
    </w:p>
    <w:p w14:paraId="0B44CAB5" w14:textId="77777777" w:rsidR="004C166C" w:rsidRPr="000251F8" w:rsidRDefault="004C166C" w:rsidP="004C166C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napToGrid w:val="0"/>
          <w:szCs w:val="20"/>
        </w:rPr>
      </w:pPr>
    </w:p>
    <w:p w14:paraId="692126D7" w14:textId="77777777" w:rsidR="004C166C" w:rsidRPr="000251F8" w:rsidRDefault="004C166C" w:rsidP="004C166C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napToGrid w:val="0"/>
          <w:szCs w:val="20"/>
        </w:rPr>
      </w:pPr>
    </w:p>
    <w:p w14:paraId="37DC02F0" w14:textId="77777777" w:rsidR="004C166C" w:rsidRPr="000251F8" w:rsidRDefault="004C166C" w:rsidP="004C166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/>
          <w:i/>
          <w:noProof/>
          <w:snapToGrid w:val="0"/>
          <w:szCs w:val="20"/>
        </w:rPr>
      </w:pPr>
      <w:r w:rsidRPr="000251F8">
        <w:rPr>
          <w:rFonts w:ascii="Times New Roman" w:eastAsia="Times New Roman" w:hAnsi="Times New Roman"/>
          <w:b/>
          <w:noProof/>
          <w:snapToGrid w:val="0"/>
          <w:szCs w:val="20"/>
        </w:rPr>
        <w:t>18.</w:t>
      </w:r>
      <w:r w:rsidRPr="000251F8">
        <w:rPr>
          <w:rFonts w:ascii="Times New Roman" w:eastAsia="Times New Roman" w:hAnsi="Times New Roman"/>
          <w:b/>
          <w:noProof/>
          <w:snapToGrid w:val="0"/>
          <w:szCs w:val="20"/>
        </w:rPr>
        <w:tab/>
        <w:t>UNIKALUS IDENTIFIKATORIUS – ŽMONĖMS SUPRANTAMI DUOMENYS</w:t>
      </w:r>
    </w:p>
    <w:p w14:paraId="0E697C32" w14:textId="77777777" w:rsidR="004C166C" w:rsidRPr="000251F8" w:rsidRDefault="004C166C" w:rsidP="004C166C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napToGrid w:val="0"/>
          <w:szCs w:val="20"/>
        </w:rPr>
      </w:pPr>
    </w:p>
    <w:p w14:paraId="7FCE36D1" w14:textId="77777777" w:rsidR="004C166C" w:rsidRPr="000251F8" w:rsidRDefault="004C166C" w:rsidP="004C166C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color w:val="008000"/>
        </w:rPr>
      </w:pPr>
      <w:r w:rsidRPr="000251F8">
        <w:rPr>
          <w:rFonts w:ascii="Times New Roman" w:eastAsia="Times New Roman" w:hAnsi="Times New Roman"/>
          <w:snapToGrid w:val="0"/>
          <w:szCs w:val="20"/>
        </w:rPr>
        <w:t xml:space="preserve">PC: </w:t>
      </w:r>
    </w:p>
    <w:p w14:paraId="2519FA05" w14:textId="77777777" w:rsidR="004C166C" w:rsidRPr="000251F8" w:rsidRDefault="004C166C" w:rsidP="004C166C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  <w:r w:rsidRPr="000251F8">
        <w:rPr>
          <w:rFonts w:ascii="Times New Roman" w:eastAsia="Times New Roman" w:hAnsi="Times New Roman"/>
          <w:snapToGrid w:val="0"/>
          <w:szCs w:val="20"/>
        </w:rPr>
        <w:t xml:space="preserve">SN: </w:t>
      </w:r>
    </w:p>
    <w:p w14:paraId="709962A9" w14:textId="77777777" w:rsidR="004C166C" w:rsidRDefault="004C166C" w:rsidP="004C166C">
      <w:pPr>
        <w:spacing w:after="0" w:line="240" w:lineRule="auto"/>
        <w:ind w:left="567" w:hanging="567"/>
        <w:rPr>
          <w:rFonts w:ascii="Times New Roman" w:eastAsia="Times New Roman" w:hAnsi="Times New Roman"/>
          <w:snapToGrid w:val="0"/>
          <w:szCs w:val="20"/>
        </w:rPr>
      </w:pPr>
      <w:r w:rsidRPr="00C3407D">
        <w:rPr>
          <w:rFonts w:ascii="Times New Roman" w:eastAsia="Times New Roman" w:hAnsi="Times New Roman"/>
          <w:snapToGrid w:val="0"/>
          <w:szCs w:val="20"/>
          <w:highlight w:val="lightGray"/>
        </w:rPr>
        <w:t>NN:</w:t>
      </w:r>
      <w:r w:rsidRPr="00796E0A">
        <w:rPr>
          <w:rFonts w:ascii="Times New Roman" w:eastAsia="Times New Roman" w:hAnsi="Times New Roman"/>
          <w:snapToGrid w:val="0"/>
          <w:szCs w:val="20"/>
        </w:rPr>
        <w:t xml:space="preserve"> </w:t>
      </w:r>
    </w:p>
    <w:p w14:paraId="09B18557" w14:textId="77777777" w:rsidR="004C166C" w:rsidRDefault="004C166C" w:rsidP="004C166C">
      <w:pPr>
        <w:spacing w:after="0" w:line="240" w:lineRule="auto"/>
        <w:ind w:left="567" w:hanging="567"/>
        <w:rPr>
          <w:rFonts w:ascii="Times New Roman" w:eastAsia="Times New Roman" w:hAnsi="Times New Roman"/>
          <w:snapToGrid w:val="0"/>
          <w:szCs w:val="20"/>
        </w:rPr>
      </w:pPr>
    </w:p>
    <w:p w14:paraId="7A55180B" w14:textId="77777777" w:rsidR="004C166C" w:rsidRDefault="004C166C" w:rsidP="004C166C">
      <w:pPr>
        <w:spacing w:after="0" w:line="240" w:lineRule="auto"/>
        <w:ind w:left="567" w:hanging="567"/>
        <w:rPr>
          <w:rFonts w:ascii="Times New Roman" w:eastAsia="Times New Roman" w:hAnsi="Times New Roman"/>
          <w:snapToGrid w:val="0"/>
          <w:szCs w:val="20"/>
        </w:rPr>
      </w:pPr>
    </w:p>
    <w:p w14:paraId="2D885C1A" w14:textId="77777777" w:rsidR="004C166C" w:rsidRPr="00571EDD" w:rsidRDefault="004C166C" w:rsidP="004C166C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476AED39" w14:textId="77777777" w:rsidR="004C166C" w:rsidRPr="00571EDD" w:rsidRDefault="004C166C" w:rsidP="004C1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caps/>
          <w:noProof/>
          <w:lang w:val="lt-LT"/>
        </w:rPr>
      </w:pPr>
      <w:r w:rsidRPr="00571EDD">
        <w:rPr>
          <w:rFonts w:ascii="Times New Roman" w:eastAsia="Times New Roman" w:hAnsi="Times New Roman"/>
          <w:b/>
          <w:caps/>
          <w:noProof/>
          <w:lang w:val="lt-LT"/>
        </w:rPr>
        <w:t>MINIMALI informacija ant LIZDINIŲ PLOKŠTELIŲ ARBA DVISLUOKSNIŲ JUOSTELIŲ</w:t>
      </w:r>
    </w:p>
    <w:p w14:paraId="6C1B790C" w14:textId="77777777" w:rsidR="004C166C" w:rsidRPr="00571EDD" w:rsidRDefault="004C166C" w:rsidP="004C1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caps/>
          <w:noProof/>
          <w:lang w:val="lt-LT"/>
        </w:rPr>
      </w:pPr>
    </w:p>
    <w:p w14:paraId="74FFBD4A" w14:textId="77777777" w:rsidR="004C166C" w:rsidRPr="00571EDD" w:rsidRDefault="004C166C" w:rsidP="004C1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caps/>
          <w:noProof/>
          <w:lang w:val="lt-LT"/>
        </w:rPr>
      </w:pPr>
      <w:r w:rsidRPr="00571EDD">
        <w:rPr>
          <w:rFonts w:ascii="Times New Roman" w:eastAsia="Times New Roman" w:hAnsi="Times New Roman"/>
          <w:b/>
          <w:caps/>
          <w:noProof/>
          <w:lang w:val="lt-LT"/>
        </w:rPr>
        <w:t>Lizdinė plokštelė</w:t>
      </w:r>
    </w:p>
    <w:p w14:paraId="120DAA82" w14:textId="77777777" w:rsidR="004C166C" w:rsidRPr="00571EDD" w:rsidRDefault="004C166C" w:rsidP="004C166C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315302FC" w14:textId="77777777" w:rsidR="004C166C" w:rsidRPr="00571EDD" w:rsidRDefault="004C166C" w:rsidP="004C166C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58A65B81" w14:textId="77777777" w:rsidR="004C166C" w:rsidRPr="00571EDD" w:rsidRDefault="004C166C" w:rsidP="004C1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caps/>
          <w:noProof/>
          <w:lang w:val="lt-LT"/>
        </w:rPr>
      </w:pPr>
      <w:r w:rsidRPr="00571EDD">
        <w:rPr>
          <w:rFonts w:ascii="Times New Roman" w:eastAsia="Times New Roman" w:hAnsi="Times New Roman"/>
          <w:b/>
          <w:caps/>
          <w:noProof/>
          <w:lang w:val="lt-LT"/>
        </w:rPr>
        <w:t>1.</w:t>
      </w:r>
      <w:r w:rsidRPr="00571EDD">
        <w:rPr>
          <w:rFonts w:ascii="Times New Roman" w:eastAsia="Times New Roman" w:hAnsi="Times New Roman"/>
          <w:b/>
          <w:caps/>
          <w:noProof/>
          <w:lang w:val="lt-LT"/>
        </w:rPr>
        <w:tab/>
        <w:t>VAISTINIO PREPARATO PAVADINIMAS</w:t>
      </w:r>
    </w:p>
    <w:p w14:paraId="01115B87" w14:textId="77777777" w:rsidR="004C166C" w:rsidRPr="00571EDD" w:rsidRDefault="004C166C" w:rsidP="004C166C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11F10098" w14:textId="77777777" w:rsidR="004C166C" w:rsidRPr="00571EDD" w:rsidRDefault="004C166C" w:rsidP="004C166C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proofErr w:type="spellStart"/>
      <w:r w:rsidRPr="00571EDD">
        <w:rPr>
          <w:rFonts w:ascii="Times New Roman" w:eastAsia="Times New Roman" w:hAnsi="Times New Roman"/>
          <w:iCs/>
          <w:lang w:val="lt-LT" w:eastAsia="lt-LT"/>
        </w:rPr>
        <w:t>tanakan</w:t>
      </w:r>
      <w:proofErr w:type="spellEnd"/>
      <w:r w:rsidRPr="00571EDD">
        <w:rPr>
          <w:rFonts w:ascii="Times New Roman" w:eastAsia="Times New Roman" w:hAnsi="Times New Roman"/>
          <w:iCs/>
          <w:lang w:val="lt-LT" w:eastAsia="lt-LT"/>
        </w:rPr>
        <w:t xml:space="preserve"> 40 m</w:t>
      </w:r>
      <w:r w:rsidRPr="00571EDD">
        <w:rPr>
          <w:rFonts w:ascii="Times New Roman" w:eastAsia="Times New Roman" w:hAnsi="Times New Roman"/>
          <w:lang w:val="lt-LT" w:eastAsia="lt-LT"/>
        </w:rPr>
        <w:t>g plėvele dengtos tabletės</w:t>
      </w:r>
    </w:p>
    <w:p w14:paraId="65B083AF" w14:textId="277F032A" w:rsidR="004C166C" w:rsidRPr="00571EDD" w:rsidRDefault="005E761E" w:rsidP="004C166C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proofErr w:type="spellStart"/>
      <w:r>
        <w:rPr>
          <w:rFonts w:ascii="Times New Roman" w:eastAsia="Times New Roman" w:hAnsi="Times New Roman"/>
          <w:lang w:val="lt-LT" w:eastAsia="lt-LT"/>
        </w:rPr>
        <w:t>g</w:t>
      </w:r>
      <w:r w:rsidR="004C166C" w:rsidRPr="00571EDD">
        <w:rPr>
          <w:rFonts w:ascii="Times New Roman" w:eastAsia="Times New Roman" w:hAnsi="Times New Roman"/>
          <w:lang w:val="lt-LT" w:eastAsia="lt-LT"/>
        </w:rPr>
        <w:t>inkgo</w:t>
      </w:r>
      <w:proofErr w:type="spellEnd"/>
      <w:r w:rsidR="004C166C" w:rsidRPr="00571EDD">
        <w:rPr>
          <w:rFonts w:ascii="Times New Roman" w:eastAsia="Times New Roman" w:hAnsi="Times New Roman"/>
          <w:lang w:val="lt-LT" w:eastAsia="lt-LT"/>
        </w:rPr>
        <w:t xml:space="preserve"> </w:t>
      </w:r>
      <w:proofErr w:type="spellStart"/>
      <w:r w:rsidR="004C166C" w:rsidRPr="00571EDD">
        <w:rPr>
          <w:rFonts w:ascii="Times New Roman" w:eastAsia="Times New Roman" w:hAnsi="Times New Roman"/>
          <w:lang w:val="lt-LT" w:eastAsia="lt-LT"/>
        </w:rPr>
        <w:t>extractum</w:t>
      </w:r>
      <w:proofErr w:type="spellEnd"/>
      <w:r w:rsidR="004C166C" w:rsidRPr="00571EDD">
        <w:rPr>
          <w:rFonts w:ascii="Times New Roman" w:eastAsia="Times New Roman" w:hAnsi="Times New Roman"/>
          <w:lang w:val="lt-LT" w:eastAsia="lt-LT"/>
        </w:rPr>
        <w:t xml:space="preserve"> </w:t>
      </w:r>
      <w:proofErr w:type="spellStart"/>
      <w:r w:rsidR="004C166C" w:rsidRPr="00571EDD">
        <w:rPr>
          <w:rFonts w:ascii="Times New Roman" w:eastAsia="Times New Roman" w:hAnsi="Times New Roman"/>
          <w:lang w:val="lt-LT" w:eastAsia="lt-LT"/>
        </w:rPr>
        <w:t>sicum</w:t>
      </w:r>
      <w:proofErr w:type="spellEnd"/>
      <w:r w:rsidR="004C166C" w:rsidRPr="00571EDD">
        <w:rPr>
          <w:rFonts w:ascii="Times New Roman" w:eastAsia="Times New Roman" w:hAnsi="Times New Roman"/>
          <w:lang w:val="lt-LT" w:eastAsia="lt-LT"/>
        </w:rPr>
        <w:t xml:space="preserve"> </w:t>
      </w:r>
      <w:proofErr w:type="spellStart"/>
      <w:r w:rsidR="004C166C" w:rsidRPr="00571EDD">
        <w:rPr>
          <w:rFonts w:ascii="Times New Roman" w:eastAsia="Times New Roman" w:hAnsi="Times New Roman"/>
          <w:lang w:val="lt-LT" w:eastAsia="lt-LT"/>
        </w:rPr>
        <w:t>raffinatum</w:t>
      </w:r>
      <w:proofErr w:type="spellEnd"/>
      <w:r w:rsidR="004C166C" w:rsidRPr="00571EDD">
        <w:rPr>
          <w:rFonts w:ascii="Times New Roman" w:eastAsia="Times New Roman" w:hAnsi="Times New Roman"/>
          <w:lang w:val="lt-LT" w:eastAsia="lt-LT"/>
        </w:rPr>
        <w:t xml:space="preserve"> et </w:t>
      </w:r>
      <w:proofErr w:type="spellStart"/>
      <w:r w:rsidR="004C166C" w:rsidRPr="00571EDD">
        <w:rPr>
          <w:rFonts w:ascii="Times New Roman" w:eastAsia="Times New Roman" w:hAnsi="Times New Roman"/>
          <w:lang w:val="lt-LT" w:eastAsia="lt-LT"/>
        </w:rPr>
        <w:t>quantificatum</w:t>
      </w:r>
      <w:proofErr w:type="spellEnd"/>
      <w:r w:rsidR="004C166C" w:rsidRPr="00571EDD">
        <w:rPr>
          <w:rFonts w:ascii="Times New Roman" w:eastAsia="Times New Roman" w:hAnsi="Times New Roman"/>
          <w:lang w:val="lt-LT" w:eastAsia="lt-LT"/>
        </w:rPr>
        <w:t xml:space="preserve"> </w:t>
      </w:r>
    </w:p>
    <w:p w14:paraId="3FB8CC52" w14:textId="77777777" w:rsidR="004C166C" w:rsidRPr="00571EDD" w:rsidRDefault="004C166C" w:rsidP="004C166C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F832BA0" w14:textId="77777777" w:rsidR="004C166C" w:rsidRPr="00571EDD" w:rsidRDefault="004C166C" w:rsidP="004C166C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562D57B0" w14:textId="77777777" w:rsidR="004C166C" w:rsidRPr="00571EDD" w:rsidRDefault="004C166C" w:rsidP="004C1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caps/>
          <w:noProof/>
          <w:lang w:val="lt-LT"/>
        </w:rPr>
      </w:pPr>
      <w:r w:rsidRPr="00571EDD">
        <w:rPr>
          <w:rFonts w:ascii="Times New Roman" w:eastAsia="Times New Roman" w:hAnsi="Times New Roman"/>
          <w:b/>
          <w:caps/>
          <w:noProof/>
          <w:lang w:val="lt-LT"/>
        </w:rPr>
        <w:t>2.</w:t>
      </w:r>
      <w:r w:rsidRPr="00571EDD">
        <w:rPr>
          <w:rFonts w:ascii="Times New Roman" w:eastAsia="Times New Roman" w:hAnsi="Times New Roman"/>
          <w:b/>
          <w:caps/>
          <w:noProof/>
          <w:lang w:val="lt-LT"/>
        </w:rPr>
        <w:tab/>
      </w:r>
      <w:r>
        <w:rPr>
          <w:rFonts w:ascii="Times New Roman" w:eastAsia="Times New Roman" w:hAnsi="Times New Roman"/>
          <w:b/>
          <w:caps/>
          <w:noProof/>
          <w:lang w:val="lt-LT"/>
        </w:rPr>
        <w:t xml:space="preserve">REGISTRUOTOJO </w:t>
      </w:r>
      <w:r w:rsidRPr="00571EDD">
        <w:rPr>
          <w:rFonts w:ascii="Times New Roman" w:eastAsia="Times New Roman" w:hAnsi="Times New Roman"/>
          <w:b/>
          <w:caps/>
          <w:noProof/>
          <w:lang w:val="lt-LT"/>
        </w:rPr>
        <w:t xml:space="preserve"> PAVADINIMAS</w:t>
      </w:r>
    </w:p>
    <w:p w14:paraId="2489EE7B" w14:textId="77777777" w:rsidR="004C166C" w:rsidRPr="00571EDD" w:rsidRDefault="004C166C" w:rsidP="004C166C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5A8E9B9B" w14:textId="0CBEBB5D" w:rsidR="004C166C" w:rsidRPr="00571EDD" w:rsidRDefault="005A2A28" w:rsidP="004C166C">
      <w:pPr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MAYOLY</w:t>
      </w:r>
      <w:r w:rsidRPr="00571EDD">
        <w:rPr>
          <w:rFonts w:ascii="Times New Roman" w:hAnsi="Times New Roman"/>
          <w:lang w:val="lt-LT"/>
        </w:rPr>
        <w:t xml:space="preserve">  </w:t>
      </w:r>
    </w:p>
    <w:p w14:paraId="2BF4689E" w14:textId="77777777" w:rsidR="004C166C" w:rsidRPr="00571EDD" w:rsidRDefault="004C166C" w:rsidP="004C166C">
      <w:pPr>
        <w:spacing w:after="0" w:line="240" w:lineRule="auto"/>
        <w:rPr>
          <w:rFonts w:ascii="Times New Roman" w:hAnsi="Times New Roman"/>
          <w:lang w:val="lt-LT"/>
        </w:rPr>
      </w:pPr>
    </w:p>
    <w:p w14:paraId="5A5E5109" w14:textId="77777777" w:rsidR="004C166C" w:rsidRPr="00571EDD" w:rsidRDefault="004C166C" w:rsidP="004C166C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6F57A5BA" w14:textId="77777777" w:rsidR="004C166C" w:rsidRPr="00571EDD" w:rsidRDefault="004C166C" w:rsidP="004C1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caps/>
          <w:noProof/>
          <w:lang w:val="lt-LT"/>
        </w:rPr>
      </w:pPr>
      <w:r w:rsidRPr="00571EDD">
        <w:rPr>
          <w:rFonts w:ascii="Times New Roman" w:eastAsia="Times New Roman" w:hAnsi="Times New Roman"/>
          <w:b/>
          <w:caps/>
          <w:noProof/>
          <w:lang w:val="lt-LT"/>
        </w:rPr>
        <w:t>3.</w:t>
      </w:r>
      <w:r w:rsidRPr="00571EDD">
        <w:rPr>
          <w:rFonts w:ascii="Times New Roman" w:eastAsia="Times New Roman" w:hAnsi="Times New Roman"/>
          <w:b/>
          <w:caps/>
          <w:noProof/>
          <w:lang w:val="lt-LT"/>
        </w:rPr>
        <w:tab/>
        <w:t>TINKAMUMO LAIKAS</w:t>
      </w:r>
    </w:p>
    <w:p w14:paraId="107DBA26" w14:textId="77777777" w:rsidR="004C166C" w:rsidRPr="00571EDD" w:rsidRDefault="004C166C" w:rsidP="004C166C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425AF4BC" w14:textId="77777777" w:rsidR="004C166C" w:rsidRPr="00571EDD" w:rsidRDefault="004C166C" w:rsidP="004C166C">
      <w:pPr>
        <w:spacing w:after="0" w:line="240" w:lineRule="auto"/>
        <w:ind w:left="567" w:hanging="567"/>
        <w:outlineLvl w:val="0"/>
        <w:rPr>
          <w:rFonts w:ascii="Times New Roman" w:eastAsia="Times New Roman" w:hAnsi="Times New Roman"/>
          <w:lang w:val="lt-LT" w:eastAsia="lt-LT"/>
        </w:rPr>
      </w:pPr>
      <w:r w:rsidRPr="00571EDD">
        <w:rPr>
          <w:rFonts w:ascii="Times New Roman" w:eastAsia="Times New Roman" w:hAnsi="Times New Roman"/>
          <w:lang w:val="lt-LT" w:eastAsia="lt-LT"/>
        </w:rPr>
        <w:t xml:space="preserve">EXP </w:t>
      </w:r>
      <w:r w:rsidRPr="0012579F">
        <w:rPr>
          <w:rFonts w:ascii="Times New Roman" w:eastAsia="Times New Roman" w:hAnsi="Times New Roman"/>
          <w:lang w:val="lt-LT" w:eastAsia="lt-LT"/>
        </w:rPr>
        <w:t>mm</w:t>
      </w:r>
      <w:r>
        <w:rPr>
          <w:rFonts w:ascii="Times New Roman" w:eastAsia="Times New Roman" w:hAnsi="Times New Roman"/>
          <w:lang w:val="lt-LT" w:eastAsia="lt-LT"/>
        </w:rPr>
        <w:t>/</w:t>
      </w:r>
      <w:r w:rsidRPr="0012579F">
        <w:rPr>
          <w:rFonts w:ascii="Times New Roman" w:eastAsia="Times New Roman" w:hAnsi="Times New Roman"/>
          <w:lang w:val="lt-LT" w:eastAsia="lt-LT"/>
        </w:rPr>
        <w:t>MMMM</w:t>
      </w:r>
    </w:p>
    <w:p w14:paraId="366B9B3A" w14:textId="77777777" w:rsidR="004C166C" w:rsidRPr="00571EDD" w:rsidRDefault="004C166C" w:rsidP="004C166C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592ECC1F" w14:textId="77777777" w:rsidR="004C166C" w:rsidRPr="00571EDD" w:rsidRDefault="004C166C" w:rsidP="004C166C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7359A91C" w14:textId="77777777" w:rsidR="004C166C" w:rsidRPr="00571EDD" w:rsidRDefault="004C166C" w:rsidP="004C1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caps/>
          <w:noProof/>
          <w:lang w:val="lt-LT"/>
        </w:rPr>
      </w:pPr>
      <w:r w:rsidRPr="00571EDD">
        <w:rPr>
          <w:rFonts w:ascii="Times New Roman" w:eastAsia="Times New Roman" w:hAnsi="Times New Roman"/>
          <w:b/>
          <w:caps/>
          <w:noProof/>
          <w:lang w:val="lt-LT"/>
        </w:rPr>
        <w:t>4.</w:t>
      </w:r>
      <w:r w:rsidRPr="00571EDD">
        <w:rPr>
          <w:rFonts w:ascii="Times New Roman" w:eastAsia="Times New Roman" w:hAnsi="Times New Roman"/>
          <w:b/>
          <w:caps/>
          <w:noProof/>
          <w:lang w:val="lt-LT"/>
        </w:rPr>
        <w:tab/>
        <w:t>SERIJOS NUMERIS</w:t>
      </w:r>
    </w:p>
    <w:p w14:paraId="51B98DEF" w14:textId="77777777" w:rsidR="004C166C" w:rsidRPr="00571EDD" w:rsidRDefault="004C166C" w:rsidP="004C166C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5686DFEA" w14:textId="77777777" w:rsidR="004C166C" w:rsidRPr="00571EDD" w:rsidRDefault="004C166C" w:rsidP="004C166C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  <w:r w:rsidRPr="00571EDD">
        <w:rPr>
          <w:rFonts w:ascii="Times New Roman" w:eastAsia="Times New Roman" w:hAnsi="Times New Roman"/>
          <w:lang w:val="lt-LT" w:eastAsia="lt-LT"/>
        </w:rPr>
        <w:t xml:space="preserve">Lot </w:t>
      </w:r>
    </w:p>
    <w:p w14:paraId="0F4908E6" w14:textId="77777777" w:rsidR="004C166C" w:rsidRPr="00571EDD" w:rsidRDefault="004C166C" w:rsidP="004C166C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7FE720D0" w14:textId="77777777" w:rsidR="004C166C" w:rsidRPr="00571EDD" w:rsidRDefault="004C166C" w:rsidP="004C166C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60E2D3C8" w14:textId="77777777" w:rsidR="004C166C" w:rsidRPr="00571EDD" w:rsidRDefault="004C166C" w:rsidP="004C1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caps/>
          <w:noProof/>
          <w:lang w:val="lt-LT"/>
        </w:rPr>
      </w:pPr>
      <w:r w:rsidRPr="00571EDD">
        <w:rPr>
          <w:rFonts w:ascii="Times New Roman" w:eastAsia="Times New Roman" w:hAnsi="Times New Roman"/>
          <w:b/>
          <w:caps/>
          <w:noProof/>
          <w:lang w:val="lt-LT"/>
        </w:rPr>
        <w:t>5.</w:t>
      </w:r>
      <w:r w:rsidRPr="00571EDD">
        <w:rPr>
          <w:rFonts w:ascii="Times New Roman" w:eastAsia="Times New Roman" w:hAnsi="Times New Roman"/>
          <w:b/>
          <w:caps/>
          <w:noProof/>
          <w:lang w:val="lt-LT"/>
        </w:rPr>
        <w:tab/>
        <w:t>KITA</w:t>
      </w:r>
    </w:p>
    <w:p w14:paraId="78E3822F" w14:textId="77777777" w:rsidR="004C166C" w:rsidRPr="00571EDD" w:rsidRDefault="004C166C" w:rsidP="004C166C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4B063FCE" w14:textId="77777777" w:rsidR="004C166C" w:rsidRPr="00571EDD" w:rsidRDefault="004C166C" w:rsidP="004C166C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49CAB00E" w14:textId="77777777" w:rsidR="004C166C" w:rsidRPr="00571EDD" w:rsidRDefault="004C166C" w:rsidP="004C166C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571EDD">
        <w:rPr>
          <w:rFonts w:ascii="Times New Roman" w:eastAsia="Times New Roman" w:hAnsi="Times New Roman"/>
          <w:lang w:val="lt-LT" w:eastAsia="lt-LT"/>
        </w:rPr>
        <w:br w:type="page"/>
      </w:r>
    </w:p>
    <w:p w14:paraId="7FD0EA57" w14:textId="77777777" w:rsidR="004C166C" w:rsidRPr="00571EDD" w:rsidRDefault="004C166C" w:rsidP="004C166C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0CBB02F8" w14:textId="77777777" w:rsidR="004C166C" w:rsidRPr="00571EDD" w:rsidRDefault="004C166C" w:rsidP="004C166C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7D6DA534" w14:textId="77777777" w:rsidR="004C166C" w:rsidRPr="00571EDD" w:rsidRDefault="004C166C" w:rsidP="004C166C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7267B62C" w14:textId="77777777" w:rsidR="004C166C" w:rsidRPr="00571EDD" w:rsidRDefault="004C166C" w:rsidP="004C166C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0FC4A09C" w14:textId="77777777" w:rsidR="004C166C" w:rsidRPr="00571EDD" w:rsidRDefault="004C166C" w:rsidP="004C166C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0552466F" w14:textId="77777777" w:rsidR="004C166C" w:rsidRPr="00571EDD" w:rsidRDefault="004C166C" w:rsidP="004C166C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4064C7EC" w14:textId="77777777" w:rsidR="004C166C" w:rsidRPr="00571EDD" w:rsidRDefault="004C166C" w:rsidP="004C166C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75567A07" w14:textId="77777777" w:rsidR="004C166C" w:rsidRPr="00571EDD" w:rsidRDefault="004C166C" w:rsidP="004C166C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119461D2" w14:textId="77777777" w:rsidR="004C166C" w:rsidRPr="00571EDD" w:rsidRDefault="004C166C" w:rsidP="004C166C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047971C3" w14:textId="77777777" w:rsidR="004C166C" w:rsidRPr="00571EDD" w:rsidRDefault="004C166C" w:rsidP="004C166C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420DE95B" w14:textId="77777777" w:rsidR="004C166C" w:rsidRPr="00571EDD" w:rsidRDefault="004C166C" w:rsidP="004C166C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2ABE25A5" w14:textId="77777777" w:rsidR="004C166C" w:rsidRPr="00571EDD" w:rsidRDefault="004C166C" w:rsidP="004C166C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5BB6FFC2" w14:textId="77777777" w:rsidR="004C166C" w:rsidRPr="00571EDD" w:rsidRDefault="004C166C" w:rsidP="004C166C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167EA6FF" w14:textId="77777777" w:rsidR="004C166C" w:rsidRPr="00571EDD" w:rsidRDefault="004C166C" w:rsidP="004C166C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13D93F3C" w14:textId="77777777" w:rsidR="004C166C" w:rsidRPr="00571EDD" w:rsidRDefault="004C166C" w:rsidP="004C166C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105B95ED" w14:textId="77777777" w:rsidR="004C166C" w:rsidRPr="00571EDD" w:rsidRDefault="004C166C" w:rsidP="004C166C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24935042" w14:textId="77777777" w:rsidR="004C166C" w:rsidRPr="00571EDD" w:rsidRDefault="004C166C" w:rsidP="004C166C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427ABF6E" w14:textId="77777777" w:rsidR="004C166C" w:rsidRPr="00571EDD" w:rsidRDefault="004C166C" w:rsidP="004C166C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7A0EB56D" w14:textId="77777777" w:rsidR="004C166C" w:rsidRPr="00571EDD" w:rsidRDefault="004C166C" w:rsidP="004C166C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215307F7" w14:textId="77777777" w:rsidR="004C166C" w:rsidRPr="00571EDD" w:rsidRDefault="004C166C" w:rsidP="004C166C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096561D4" w14:textId="77777777" w:rsidR="004C166C" w:rsidRPr="00571EDD" w:rsidRDefault="004C166C" w:rsidP="004C166C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1166C65A" w14:textId="77777777" w:rsidR="004C166C" w:rsidRPr="00571EDD" w:rsidRDefault="004C166C" w:rsidP="004C166C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2ED43759" w14:textId="77777777" w:rsidR="004C166C" w:rsidRPr="00571EDD" w:rsidRDefault="004C166C" w:rsidP="004C166C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val="lt-LT" w:eastAsia="lt-LT"/>
        </w:rPr>
      </w:pPr>
    </w:p>
    <w:p w14:paraId="1E5C2435" w14:textId="77777777" w:rsidR="004C166C" w:rsidRPr="00571EDD" w:rsidRDefault="004C166C" w:rsidP="004C166C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val="lt-LT" w:eastAsia="lt-LT"/>
        </w:rPr>
      </w:pPr>
      <w:r w:rsidRPr="00571EDD">
        <w:rPr>
          <w:rFonts w:ascii="Times New Roman" w:eastAsia="Times New Roman" w:hAnsi="Times New Roman"/>
          <w:b/>
          <w:kern w:val="28"/>
          <w:lang w:val="lt-LT" w:eastAsia="lt-LT"/>
        </w:rPr>
        <w:t>B. PAKUOTĖS LAPELIS</w:t>
      </w:r>
    </w:p>
    <w:p w14:paraId="4FE5B4AF" w14:textId="77777777" w:rsidR="004C166C" w:rsidRPr="00571EDD" w:rsidRDefault="004C166C" w:rsidP="004C166C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  <w:lang w:val="lt-LT"/>
        </w:rPr>
      </w:pPr>
      <w:r w:rsidRPr="00571EDD">
        <w:rPr>
          <w:rFonts w:ascii="Times New Roman" w:eastAsia="Times New Roman" w:hAnsi="Times New Roman"/>
          <w:b/>
          <w:caps/>
          <w:lang w:val="lt-LT"/>
        </w:rPr>
        <w:br w:type="page"/>
      </w:r>
      <w:bookmarkStart w:id="4" w:name="_Toc129243138"/>
      <w:bookmarkStart w:id="5" w:name="_Toc129243263"/>
      <w:r w:rsidRPr="00571EDD">
        <w:rPr>
          <w:rFonts w:ascii="Times New Roman" w:eastAsia="Times New Roman" w:hAnsi="Times New Roman"/>
          <w:b/>
          <w:lang w:val="lt-LT"/>
        </w:rPr>
        <w:lastRenderedPageBreak/>
        <w:t>Pakuotės lapelis: informacija vartotojui</w:t>
      </w:r>
      <w:bookmarkEnd w:id="4"/>
      <w:bookmarkEnd w:id="5"/>
    </w:p>
    <w:p w14:paraId="3A517697" w14:textId="77777777" w:rsidR="004C166C" w:rsidRPr="00571EDD" w:rsidRDefault="004C166C" w:rsidP="004C166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623F509A" w14:textId="77777777" w:rsidR="004C166C" w:rsidRPr="00571EDD" w:rsidRDefault="004C166C" w:rsidP="004C166C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Times New Roman" w:hAnsi="Times New Roman"/>
          <w:b/>
          <w:iCs/>
          <w:lang w:val="lt-LT" w:eastAsia="lt-LT"/>
        </w:rPr>
      </w:pPr>
      <w:proofErr w:type="spellStart"/>
      <w:r w:rsidRPr="00571EDD">
        <w:rPr>
          <w:rFonts w:ascii="Times New Roman" w:eastAsia="Times New Roman" w:hAnsi="Times New Roman"/>
          <w:b/>
          <w:iCs/>
          <w:lang w:val="lt-LT" w:eastAsia="lt-LT"/>
        </w:rPr>
        <w:t>tanakan</w:t>
      </w:r>
      <w:proofErr w:type="spellEnd"/>
      <w:r w:rsidRPr="00571EDD">
        <w:rPr>
          <w:rFonts w:ascii="Times New Roman" w:eastAsia="Times New Roman" w:hAnsi="Times New Roman"/>
          <w:b/>
          <w:iCs/>
          <w:lang w:val="lt-LT" w:eastAsia="lt-LT"/>
        </w:rPr>
        <w:t xml:space="preserve"> 40 m</w:t>
      </w:r>
      <w:r w:rsidRPr="00571EDD">
        <w:rPr>
          <w:rFonts w:ascii="Times New Roman" w:eastAsia="Times New Roman" w:hAnsi="Times New Roman"/>
          <w:b/>
          <w:lang w:val="lt-LT" w:eastAsia="lt-LT"/>
        </w:rPr>
        <w:t>g plėvele dengtos tabletės</w:t>
      </w:r>
    </w:p>
    <w:p w14:paraId="3204044E" w14:textId="4EA922C5" w:rsidR="004C166C" w:rsidRPr="00571EDD" w:rsidRDefault="005E761E" w:rsidP="004C166C">
      <w:pPr>
        <w:spacing w:after="0" w:line="240" w:lineRule="auto"/>
        <w:jc w:val="center"/>
        <w:rPr>
          <w:rFonts w:ascii="Times New Roman" w:eastAsia="Times New Roman" w:hAnsi="Times New Roman"/>
          <w:lang w:val="lt-LT" w:eastAsia="lt-LT"/>
        </w:rPr>
      </w:pPr>
      <w:r>
        <w:rPr>
          <w:rFonts w:ascii="Times New Roman" w:eastAsia="Times New Roman" w:hAnsi="Times New Roman"/>
          <w:lang w:val="lt-LT" w:eastAsia="lt-LT"/>
        </w:rPr>
        <w:t>r</w:t>
      </w:r>
      <w:r w:rsidR="004C166C" w:rsidRPr="00571EDD">
        <w:rPr>
          <w:rFonts w:ascii="Times New Roman" w:eastAsia="Times New Roman" w:hAnsi="Times New Roman"/>
          <w:lang w:val="lt-LT" w:eastAsia="lt-LT"/>
        </w:rPr>
        <w:t xml:space="preserve">afinuotas ir kiekybiškai įvertintas </w:t>
      </w:r>
      <w:proofErr w:type="spellStart"/>
      <w:r w:rsidR="004C166C" w:rsidRPr="00571EDD">
        <w:rPr>
          <w:rFonts w:ascii="Times New Roman" w:eastAsia="Times New Roman" w:hAnsi="Times New Roman"/>
          <w:lang w:val="lt-LT" w:eastAsia="lt-LT"/>
        </w:rPr>
        <w:t>ginkmedžių</w:t>
      </w:r>
      <w:proofErr w:type="spellEnd"/>
      <w:r w:rsidR="004C166C" w:rsidRPr="00571EDD">
        <w:rPr>
          <w:rFonts w:ascii="Times New Roman" w:eastAsia="Times New Roman" w:hAnsi="Times New Roman"/>
          <w:lang w:val="lt-LT" w:eastAsia="lt-LT"/>
        </w:rPr>
        <w:t xml:space="preserve"> sausasis ekstraktas</w:t>
      </w:r>
    </w:p>
    <w:p w14:paraId="5F25EE70" w14:textId="77777777" w:rsidR="004C166C" w:rsidRPr="00571EDD" w:rsidRDefault="004C166C" w:rsidP="004C166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4D39312D" w14:textId="77777777" w:rsidR="004C166C" w:rsidRPr="00571EDD" w:rsidRDefault="004C166C" w:rsidP="004C166C">
      <w:pPr>
        <w:tabs>
          <w:tab w:val="left" w:pos="180"/>
        </w:tabs>
        <w:spacing w:after="0" w:line="240" w:lineRule="auto"/>
        <w:rPr>
          <w:rFonts w:ascii="Times New Roman" w:eastAsia="Times New Roman" w:hAnsi="Times New Roman"/>
          <w:b/>
          <w:noProof/>
          <w:lang w:val="lt-LT"/>
        </w:rPr>
      </w:pPr>
      <w:r w:rsidRPr="00571EDD">
        <w:rPr>
          <w:rFonts w:ascii="Times New Roman" w:eastAsia="Times New Roman" w:hAnsi="Times New Roman"/>
          <w:b/>
          <w:noProof/>
          <w:lang w:val="lt-LT"/>
        </w:rPr>
        <w:t>Atidžiai perskaitykite visą šį lapelį, prieš pradėdami vartoti vaistą, nes jame pateikiama Jums svarbi informacija.</w:t>
      </w:r>
    </w:p>
    <w:p w14:paraId="26207A2B" w14:textId="77777777" w:rsidR="004C166C" w:rsidRPr="00571EDD" w:rsidRDefault="004C166C" w:rsidP="004C166C">
      <w:pPr>
        <w:numPr>
          <w:ilvl w:val="0"/>
          <w:numId w:val="2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/>
          <w:noProof/>
          <w:lang w:val="lt-LT"/>
        </w:rPr>
      </w:pPr>
      <w:r w:rsidRPr="00571EDD">
        <w:rPr>
          <w:rFonts w:ascii="Times New Roman" w:eastAsia="Times New Roman" w:hAnsi="Times New Roman"/>
          <w:noProof/>
          <w:lang w:val="lt-LT"/>
        </w:rPr>
        <w:t>Neišmeskite šio lapelio, nes vėl gali prireikti jį perskaityti.</w:t>
      </w:r>
    </w:p>
    <w:p w14:paraId="46FB8FE6" w14:textId="77777777" w:rsidR="004C166C" w:rsidRPr="00571EDD" w:rsidRDefault="004C166C" w:rsidP="004C166C">
      <w:pPr>
        <w:numPr>
          <w:ilvl w:val="0"/>
          <w:numId w:val="2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/>
          <w:noProof/>
          <w:lang w:val="lt-LT"/>
        </w:rPr>
      </w:pPr>
      <w:r w:rsidRPr="00571EDD">
        <w:rPr>
          <w:rFonts w:ascii="Times New Roman" w:eastAsia="Times New Roman" w:hAnsi="Times New Roman"/>
          <w:noProof/>
          <w:lang w:val="lt-LT"/>
        </w:rPr>
        <w:t>Jeigu kiltų daugiau klausimų, kreipkitės į gydytoją arba vaistininką.</w:t>
      </w:r>
    </w:p>
    <w:p w14:paraId="3BCC40F3" w14:textId="77777777" w:rsidR="004C166C" w:rsidRPr="00571EDD" w:rsidRDefault="004C166C" w:rsidP="004C166C">
      <w:pPr>
        <w:numPr>
          <w:ilvl w:val="0"/>
          <w:numId w:val="2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/>
          <w:noProof/>
          <w:lang w:val="lt-LT"/>
        </w:rPr>
      </w:pPr>
      <w:r w:rsidRPr="00571EDD">
        <w:rPr>
          <w:rFonts w:ascii="Times New Roman" w:eastAsia="Times New Roman" w:hAnsi="Times New Roman"/>
          <w:noProof/>
          <w:lang w:val="lt-LT"/>
        </w:rPr>
        <w:t>Šis vaistas skirtas tik Jums, todėl kitiems žmonėms jo duoti negalima. Vaistas gali jiems pakenkti (net tiems, kurių ligos požymiai yra tokie patys kaip Jūsų).</w:t>
      </w:r>
    </w:p>
    <w:p w14:paraId="25E46E50" w14:textId="77777777" w:rsidR="004C166C" w:rsidRPr="00571EDD" w:rsidRDefault="004C166C" w:rsidP="004C166C">
      <w:pPr>
        <w:numPr>
          <w:ilvl w:val="0"/>
          <w:numId w:val="2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/>
          <w:noProof/>
          <w:lang w:val="lt-LT"/>
        </w:rPr>
      </w:pPr>
      <w:r w:rsidRPr="00571EDD">
        <w:rPr>
          <w:rFonts w:ascii="Times New Roman" w:eastAsia="Times New Roman" w:hAnsi="Times New Roman"/>
          <w:noProof/>
          <w:lang w:val="lt-LT"/>
        </w:rPr>
        <w:t>Jeigu pasireiškė šalutinis poveikis (net jeigu jis šiame lapelyje nenurodytas), kreipkitės į gydytoją arba vaistininką. Žr. 4 skyrių.</w:t>
      </w:r>
    </w:p>
    <w:p w14:paraId="4768CA34" w14:textId="77777777" w:rsidR="004C166C" w:rsidRPr="00571EDD" w:rsidRDefault="004C166C" w:rsidP="004C166C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1A221040" w14:textId="77777777" w:rsidR="004C166C" w:rsidRPr="00571EDD" w:rsidRDefault="004C166C" w:rsidP="004C166C">
      <w:pPr>
        <w:spacing w:after="0" w:line="240" w:lineRule="auto"/>
        <w:ind w:left="567" w:hanging="567"/>
        <w:rPr>
          <w:rFonts w:ascii="Times New Roman" w:eastAsia="Times New Roman" w:hAnsi="Times New Roman"/>
          <w:b/>
          <w:lang w:val="lt-LT" w:eastAsia="lt-LT"/>
        </w:rPr>
      </w:pPr>
      <w:r w:rsidRPr="00571EDD">
        <w:rPr>
          <w:rFonts w:ascii="Times New Roman" w:eastAsia="Times New Roman" w:hAnsi="Times New Roman"/>
          <w:b/>
          <w:lang w:val="lt-LT" w:eastAsia="lt-LT"/>
        </w:rPr>
        <w:t>Apie ką rašoma šiame lapelyje?</w:t>
      </w:r>
    </w:p>
    <w:p w14:paraId="27D6152F" w14:textId="77777777" w:rsidR="004C166C" w:rsidRPr="00571EDD" w:rsidRDefault="004C166C" w:rsidP="004C166C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  <w:r w:rsidRPr="00571EDD">
        <w:rPr>
          <w:rFonts w:ascii="Times New Roman" w:eastAsia="Times New Roman" w:hAnsi="Times New Roman"/>
          <w:lang w:val="lt-LT" w:eastAsia="lt-LT"/>
        </w:rPr>
        <w:t>1.</w:t>
      </w:r>
      <w:r w:rsidRPr="00571EDD">
        <w:rPr>
          <w:rFonts w:ascii="Times New Roman" w:eastAsia="Times New Roman" w:hAnsi="Times New Roman"/>
          <w:lang w:val="lt-LT" w:eastAsia="lt-LT"/>
        </w:rPr>
        <w:tab/>
        <w:t xml:space="preserve">Kas yra </w:t>
      </w:r>
      <w:proofErr w:type="spellStart"/>
      <w:r w:rsidRPr="00571EDD">
        <w:rPr>
          <w:rFonts w:ascii="Times New Roman" w:eastAsia="Times New Roman" w:hAnsi="Times New Roman"/>
          <w:lang w:val="lt-LT" w:eastAsia="lt-LT"/>
        </w:rPr>
        <w:t>tanakan</w:t>
      </w:r>
      <w:proofErr w:type="spellEnd"/>
      <w:r w:rsidRPr="00571EDD">
        <w:rPr>
          <w:rFonts w:ascii="Times New Roman" w:eastAsia="Times New Roman" w:hAnsi="Times New Roman"/>
          <w:lang w:val="lt-LT" w:eastAsia="lt-LT"/>
        </w:rPr>
        <w:t xml:space="preserve"> ir kam jis vartojamas</w:t>
      </w:r>
    </w:p>
    <w:p w14:paraId="5AF76CD0" w14:textId="77777777" w:rsidR="004C166C" w:rsidRPr="00571EDD" w:rsidRDefault="004C166C" w:rsidP="004C166C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  <w:r w:rsidRPr="00571EDD">
        <w:rPr>
          <w:rFonts w:ascii="Times New Roman" w:eastAsia="Times New Roman" w:hAnsi="Times New Roman"/>
          <w:lang w:val="lt-LT" w:eastAsia="lt-LT"/>
        </w:rPr>
        <w:t>2.</w:t>
      </w:r>
      <w:r w:rsidRPr="00571EDD">
        <w:rPr>
          <w:rFonts w:ascii="Times New Roman" w:eastAsia="Times New Roman" w:hAnsi="Times New Roman"/>
          <w:lang w:val="lt-LT" w:eastAsia="lt-LT"/>
        </w:rPr>
        <w:tab/>
        <w:t xml:space="preserve">Kas žinotina prieš vartojant </w:t>
      </w:r>
      <w:proofErr w:type="spellStart"/>
      <w:r w:rsidRPr="00571EDD">
        <w:rPr>
          <w:rFonts w:ascii="Times New Roman" w:eastAsia="Times New Roman" w:hAnsi="Times New Roman"/>
          <w:lang w:val="lt-LT" w:eastAsia="lt-LT"/>
        </w:rPr>
        <w:t>tanakan</w:t>
      </w:r>
      <w:proofErr w:type="spellEnd"/>
      <w:r w:rsidRPr="00571EDD">
        <w:rPr>
          <w:rFonts w:ascii="Times New Roman" w:eastAsia="Times New Roman" w:hAnsi="Times New Roman"/>
          <w:lang w:val="lt-LT" w:eastAsia="lt-LT"/>
        </w:rPr>
        <w:t xml:space="preserve"> </w:t>
      </w:r>
    </w:p>
    <w:p w14:paraId="61163F01" w14:textId="77777777" w:rsidR="004C166C" w:rsidRPr="00571EDD" w:rsidRDefault="004C166C" w:rsidP="004C166C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  <w:r w:rsidRPr="00571EDD">
        <w:rPr>
          <w:rFonts w:ascii="Times New Roman" w:eastAsia="Times New Roman" w:hAnsi="Times New Roman"/>
          <w:lang w:val="lt-LT" w:eastAsia="lt-LT"/>
        </w:rPr>
        <w:t>3.</w:t>
      </w:r>
      <w:r w:rsidRPr="00571EDD">
        <w:rPr>
          <w:rFonts w:ascii="Times New Roman" w:eastAsia="Times New Roman" w:hAnsi="Times New Roman"/>
          <w:lang w:val="lt-LT" w:eastAsia="lt-LT"/>
        </w:rPr>
        <w:tab/>
        <w:t xml:space="preserve">Kaip vartoti </w:t>
      </w:r>
      <w:proofErr w:type="spellStart"/>
      <w:r w:rsidRPr="00571EDD">
        <w:rPr>
          <w:rFonts w:ascii="Times New Roman" w:eastAsia="Times New Roman" w:hAnsi="Times New Roman"/>
          <w:lang w:val="lt-LT" w:eastAsia="lt-LT"/>
        </w:rPr>
        <w:t>tanakan</w:t>
      </w:r>
      <w:proofErr w:type="spellEnd"/>
      <w:r w:rsidRPr="00571EDD">
        <w:rPr>
          <w:rFonts w:ascii="Times New Roman" w:eastAsia="Times New Roman" w:hAnsi="Times New Roman"/>
          <w:lang w:val="lt-LT" w:eastAsia="lt-LT"/>
        </w:rPr>
        <w:t xml:space="preserve"> </w:t>
      </w:r>
    </w:p>
    <w:p w14:paraId="2D7BE23B" w14:textId="77777777" w:rsidR="004C166C" w:rsidRPr="00571EDD" w:rsidRDefault="004C166C" w:rsidP="004C166C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  <w:r w:rsidRPr="00571EDD">
        <w:rPr>
          <w:rFonts w:ascii="Times New Roman" w:eastAsia="Times New Roman" w:hAnsi="Times New Roman"/>
          <w:lang w:val="lt-LT" w:eastAsia="lt-LT"/>
        </w:rPr>
        <w:t>4.</w:t>
      </w:r>
      <w:r w:rsidRPr="00571EDD">
        <w:rPr>
          <w:rFonts w:ascii="Times New Roman" w:eastAsia="Times New Roman" w:hAnsi="Times New Roman"/>
          <w:lang w:val="lt-LT" w:eastAsia="lt-LT"/>
        </w:rPr>
        <w:tab/>
        <w:t>Galimas šalutinis poveikis</w:t>
      </w:r>
    </w:p>
    <w:p w14:paraId="04A2B53F" w14:textId="77777777" w:rsidR="004C166C" w:rsidRPr="00571EDD" w:rsidRDefault="004C166C" w:rsidP="004C166C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  <w:r w:rsidRPr="00571EDD">
        <w:rPr>
          <w:rFonts w:ascii="Times New Roman" w:eastAsia="Times New Roman" w:hAnsi="Times New Roman"/>
          <w:lang w:val="lt-LT" w:eastAsia="lt-LT"/>
        </w:rPr>
        <w:t>5.</w:t>
      </w:r>
      <w:r w:rsidRPr="00571EDD">
        <w:rPr>
          <w:rFonts w:ascii="Times New Roman" w:eastAsia="Times New Roman" w:hAnsi="Times New Roman"/>
          <w:lang w:val="lt-LT" w:eastAsia="lt-LT"/>
        </w:rPr>
        <w:tab/>
        <w:t xml:space="preserve">Kaip laikyti </w:t>
      </w:r>
      <w:proofErr w:type="spellStart"/>
      <w:r w:rsidRPr="00571EDD">
        <w:rPr>
          <w:rFonts w:ascii="Times New Roman" w:eastAsia="Times New Roman" w:hAnsi="Times New Roman"/>
          <w:lang w:val="lt-LT" w:eastAsia="lt-LT"/>
        </w:rPr>
        <w:t>tanakan</w:t>
      </w:r>
      <w:proofErr w:type="spellEnd"/>
      <w:r w:rsidRPr="00571EDD">
        <w:rPr>
          <w:rFonts w:ascii="Times New Roman" w:eastAsia="Times New Roman" w:hAnsi="Times New Roman"/>
          <w:lang w:val="lt-LT" w:eastAsia="lt-LT"/>
        </w:rPr>
        <w:t xml:space="preserve"> </w:t>
      </w:r>
    </w:p>
    <w:p w14:paraId="710FF41F" w14:textId="77777777" w:rsidR="004C166C" w:rsidRPr="00571EDD" w:rsidRDefault="004C166C" w:rsidP="004C166C">
      <w:pPr>
        <w:tabs>
          <w:tab w:val="left" w:pos="720"/>
          <w:tab w:val="left" w:pos="1440"/>
          <w:tab w:val="left" w:pos="2775"/>
        </w:tabs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  <w:r w:rsidRPr="00571EDD">
        <w:rPr>
          <w:rFonts w:ascii="Times New Roman" w:eastAsia="Times New Roman" w:hAnsi="Times New Roman"/>
          <w:lang w:val="lt-LT" w:eastAsia="lt-LT"/>
        </w:rPr>
        <w:t>6.</w:t>
      </w:r>
      <w:r w:rsidRPr="00571EDD">
        <w:rPr>
          <w:rFonts w:ascii="Times New Roman" w:eastAsia="Times New Roman" w:hAnsi="Times New Roman"/>
          <w:lang w:val="lt-LT" w:eastAsia="lt-LT"/>
        </w:rPr>
        <w:tab/>
        <w:t>Pakuotės turinys ir kita informacija</w:t>
      </w:r>
    </w:p>
    <w:p w14:paraId="0C1538FC" w14:textId="77777777" w:rsidR="004C166C" w:rsidRPr="00571EDD" w:rsidRDefault="004C166C" w:rsidP="004C166C">
      <w:pPr>
        <w:spacing w:after="0" w:line="240" w:lineRule="auto"/>
        <w:ind w:left="567" w:hanging="567"/>
        <w:rPr>
          <w:rFonts w:ascii="Times New Roman" w:eastAsia="Times New Roman" w:hAnsi="Times New Roman"/>
          <w:spacing w:val="-3"/>
          <w:lang w:val="lt-LT" w:eastAsia="lt-LT"/>
        </w:rPr>
      </w:pPr>
    </w:p>
    <w:p w14:paraId="2537C86E" w14:textId="77777777" w:rsidR="004C166C" w:rsidRPr="00571EDD" w:rsidRDefault="004C166C" w:rsidP="004C166C">
      <w:pPr>
        <w:spacing w:after="0" w:line="240" w:lineRule="auto"/>
        <w:ind w:left="567" w:hanging="567"/>
        <w:rPr>
          <w:rFonts w:ascii="Times New Roman" w:eastAsia="Times New Roman" w:hAnsi="Times New Roman"/>
          <w:spacing w:val="-3"/>
          <w:lang w:val="lt-LT" w:eastAsia="lt-LT"/>
        </w:rPr>
      </w:pPr>
    </w:p>
    <w:p w14:paraId="6810F63B" w14:textId="77777777" w:rsidR="004C166C" w:rsidRPr="00571EDD" w:rsidRDefault="004C166C" w:rsidP="004C166C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b/>
          <w:caps/>
          <w:lang w:val="lt-LT" w:eastAsia="lt-LT"/>
        </w:rPr>
      </w:pPr>
      <w:r w:rsidRPr="00571EDD">
        <w:rPr>
          <w:rFonts w:ascii="Times New Roman" w:eastAsia="Times New Roman" w:hAnsi="Times New Roman"/>
          <w:b/>
          <w:lang w:val="lt-LT" w:eastAsia="lt-LT"/>
        </w:rPr>
        <w:t>1.</w:t>
      </w:r>
      <w:r w:rsidRPr="00571EDD">
        <w:rPr>
          <w:rFonts w:ascii="Times New Roman" w:eastAsia="Times New Roman" w:hAnsi="Times New Roman"/>
          <w:b/>
          <w:lang w:val="lt-LT" w:eastAsia="lt-LT"/>
        </w:rPr>
        <w:tab/>
        <w:t xml:space="preserve">Kas yra </w:t>
      </w:r>
      <w:proofErr w:type="spellStart"/>
      <w:r w:rsidRPr="00571EDD">
        <w:rPr>
          <w:rFonts w:ascii="Times New Roman" w:eastAsia="Times New Roman" w:hAnsi="Times New Roman"/>
          <w:b/>
          <w:lang w:val="lt-LT" w:eastAsia="lt-LT"/>
        </w:rPr>
        <w:t>tanakan</w:t>
      </w:r>
      <w:proofErr w:type="spellEnd"/>
      <w:r w:rsidRPr="00571EDD">
        <w:rPr>
          <w:rFonts w:ascii="Times New Roman" w:eastAsia="Times New Roman" w:hAnsi="Times New Roman"/>
          <w:b/>
          <w:lang w:val="lt-LT" w:eastAsia="lt-LT"/>
        </w:rPr>
        <w:t xml:space="preserve"> ir kam jis vartojamas</w:t>
      </w:r>
    </w:p>
    <w:p w14:paraId="6DC32034" w14:textId="77777777" w:rsidR="004C166C" w:rsidRPr="00571EDD" w:rsidRDefault="004C166C" w:rsidP="004C166C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71B764DF" w14:textId="77777777" w:rsidR="004C166C" w:rsidRPr="00571EDD" w:rsidRDefault="004C166C" w:rsidP="004C166C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proofErr w:type="spellStart"/>
      <w:r w:rsidRPr="00571EDD">
        <w:rPr>
          <w:rFonts w:ascii="Times New Roman" w:eastAsia="Times New Roman" w:hAnsi="Times New Roman"/>
          <w:lang w:val="lt-LT" w:eastAsia="lt-LT"/>
        </w:rPr>
        <w:t>tanakan</w:t>
      </w:r>
      <w:proofErr w:type="spellEnd"/>
      <w:r w:rsidRPr="00571EDD">
        <w:rPr>
          <w:rFonts w:ascii="Times New Roman" w:eastAsia="Times New Roman" w:hAnsi="Times New Roman"/>
          <w:lang w:val="lt-LT" w:eastAsia="lt-LT"/>
        </w:rPr>
        <w:t xml:space="preserve"> sudėtyje yra </w:t>
      </w:r>
      <w:proofErr w:type="spellStart"/>
      <w:r w:rsidRPr="00571EDD">
        <w:rPr>
          <w:rFonts w:ascii="Times New Roman" w:eastAsia="Times New Roman" w:hAnsi="Times New Roman"/>
          <w:lang w:val="lt-LT" w:eastAsia="lt-LT"/>
        </w:rPr>
        <w:t>ginkmedžių</w:t>
      </w:r>
      <w:proofErr w:type="spellEnd"/>
      <w:r w:rsidRPr="00571EDD">
        <w:rPr>
          <w:rFonts w:ascii="Times New Roman" w:eastAsia="Times New Roman" w:hAnsi="Times New Roman"/>
          <w:lang w:val="lt-LT" w:eastAsia="lt-LT"/>
        </w:rPr>
        <w:t xml:space="preserve"> ekstrakto. Šis vaistas priklauso vaistų nuo demencijos grupei.</w:t>
      </w:r>
    </w:p>
    <w:p w14:paraId="23A5B420" w14:textId="77777777" w:rsidR="004C166C" w:rsidRPr="00571EDD" w:rsidRDefault="004C166C" w:rsidP="004C166C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6FC05DF" w14:textId="77777777" w:rsidR="004C166C" w:rsidRPr="00571EDD" w:rsidRDefault="004C166C" w:rsidP="004C166C">
      <w:pPr>
        <w:spacing w:after="0" w:line="240" w:lineRule="auto"/>
        <w:jc w:val="both"/>
        <w:rPr>
          <w:rFonts w:ascii="Times New Roman" w:eastAsia="Times New Roman" w:hAnsi="Times New Roman"/>
          <w:lang w:val="lt-LT" w:eastAsia="lt-LT"/>
        </w:rPr>
      </w:pPr>
      <w:proofErr w:type="spellStart"/>
      <w:r w:rsidRPr="00571EDD">
        <w:rPr>
          <w:rFonts w:ascii="Times New Roman" w:eastAsia="Times New Roman" w:hAnsi="Times New Roman"/>
          <w:lang w:val="lt-LT" w:eastAsia="lt-LT"/>
        </w:rPr>
        <w:t>tanakan</w:t>
      </w:r>
      <w:proofErr w:type="spellEnd"/>
      <w:r w:rsidRPr="00571EDD">
        <w:rPr>
          <w:rFonts w:ascii="Times New Roman" w:eastAsia="Times New Roman" w:hAnsi="Times New Roman"/>
          <w:lang w:val="lt-LT" w:eastAsia="lt-LT"/>
        </w:rPr>
        <w:t xml:space="preserve"> vartojamas:</w:t>
      </w:r>
    </w:p>
    <w:p w14:paraId="2D79F21D" w14:textId="77777777" w:rsidR="004C166C" w:rsidRPr="00571EDD" w:rsidRDefault="004C166C" w:rsidP="004C166C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571EDD">
        <w:rPr>
          <w:rFonts w:ascii="Times New Roman" w:eastAsia="Times New Roman" w:hAnsi="Times New Roman"/>
          <w:lang w:val="lt-LT" w:eastAsia="lt-LT"/>
        </w:rPr>
        <w:t>simptominiam kognityvinių sutrikimų gydymui pacientams, sergantiems lengva ir vidutine demencija pirmine degeneracine Alzheimerio tipo, kraujagysline arba mišria demencija);</w:t>
      </w:r>
    </w:p>
    <w:p w14:paraId="3A49FB8E" w14:textId="77777777" w:rsidR="004C166C" w:rsidRPr="00571EDD" w:rsidRDefault="004C166C" w:rsidP="004C166C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571EDD">
        <w:rPr>
          <w:rFonts w:ascii="Times New Roman" w:eastAsia="Times New Roman" w:hAnsi="Times New Roman"/>
          <w:lang w:val="lt-LT" w:eastAsia="lt-LT"/>
        </w:rPr>
        <w:t xml:space="preserve">kraujagyslinės kilmės galvos svaigimo gretutiniam gydymui kartu su </w:t>
      </w:r>
      <w:proofErr w:type="spellStart"/>
      <w:r w:rsidRPr="00571EDD">
        <w:rPr>
          <w:rFonts w:ascii="Times New Roman" w:eastAsia="Times New Roman" w:hAnsi="Times New Roman"/>
          <w:lang w:val="lt-LT" w:eastAsia="lt-LT"/>
        </w:rPr>
        <w:t>vestibuline</w:t>
      </w:r>
      <w:proofErr w:type="spellEnd"/>
      <w:r w:rsidRPr="00571EDD">
        <w:rPr>
          <w:rFonts w:ascii="Times New Roman" w:eastAsia="Times New Roman" w:hAnsi="Times New Roman"/>
          <w:lang w:val="lt-LT" w:eastAsia="lt-LT"/>
        </w:rPr>
        <w:t xml:space="preserve"> reabilitacija.</w:t>
      </w:r>
    </w:p>
    <w:p w14:paraId="43445931" w14:textId="77777777" w:rsidR="004C166C" w:rsidRPr="00571EDD" w:rsidRDefault="004C166C" w:rsidP="004C166C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571EDD">
        <w:rPr>
          <w:rFonts w:ascii="Times New Roman" w:eastAsia="Times New Roman" w:hAnsi="Times New Roman"/>
          <w:lang w:val="lt-LT" w:eastAsia="lt-LT"/>
        </w:rPr>
        <w:t>Papildomam ūžesio ausyse gydymui.</w:t>
      </w:r>
    </w:p>
    <w:p w14:paraId="301E8824" w14:textId="77777777" w:rsidR="004C166C" w:rsidRPr="00571EDD" w:rsidRDefault="004C166C" w:rsidP="004C166C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1E5990AA" w14:textId="77777777" w:rsidR="004C166C" w:rsidRPr="00571EDD" w:rsidRDefault="004C166C" w:rsidP="004C166C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6D0F9D73" w14:textId="77777777" w:rsidR="004C166C" w:rsidRPr="00571EDD" w:rsidRDefault="004C166C" w:rsidP="004C166C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b/>
          <w:caps/>
          <w:lang w:val="lt-LT" w:eastAsia="lt-LT"/>
        </w:rPr>
      </w:pPr>
      <w:r w:rsidRPr="00571EDD">
        <w:rPr>
          <w:rFonts w:ascii="Times New Roman" w:eastAsia="Times New Roman" w:hAnsi="Times New Roman"/>
          <w:b/>
          <w:lang w:val="lt-LT" w:eastAsia="lt-LT"/>
        </w:rPr>
        <w:t>2.</w:t>
      </w:r>
      <w:r w:rsidRPr="00571EDD">
        <w:rPr>
          <w:rFonts w:ascii="Times New Roman" w:eastAsia="Times New Roman" w:hAnsi="Times New Roman"/>
          <w:b/>
          <w:lang w:val="lt-LT" w:eastAsia="lt-LT"/>
        </w:rPr>
        <w:tab/>
        <w:t xml:space="preserve">Kas žinotina prieš vartojant </w:t>
      </w:r>
      <w:proofErr w:type="spellStart"/>
      <w:r w:rsidRPr="00571EDD">
        <w:rPr>
          <w:rFonts w:ascii="Times New Roman" w:eastAsia="Times New Roman" w:hAnsi="Times New Roman"/>
          <w:b/>
          <w:lang w:val="lt-LT" w:eastAsia="lt-LT"/>
        </w:rPr>
        <w:t>tanakan</w:t>
      </w:r>
      <w:proofErr w:type="spellEnd"/>
      <w:r w:rsidRPr="00571EDD">
        <w:rPr>
          <w:rFonts w:ascii="Times New Roman" w:eastAsia="Times New Roman" w:hAnsi="Times New Roman"/>
          <w:b/>
          <w:lang w:val="lt-LT" w:eastAsia="lt-LT"/>
        </w:rPr>
        <w:t xml:space="preserve"> </w:t>
      </w:r>
    </w:p>
    <w:p w14:paraId="0B1840DD" w14:textId="77777777" w:rsidR="004C166C" w:rsidRPr="00571EDD" w:rsidRDefault="004C166C" w:rsidP="004C166C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3C7D09F8" w14:textId="2956E179" w:rsidR="004C166C" w:rsidRPr="00571EDD" w:rsidRDefault="004C166C" w:rsidP="004C166C">
      <w:pPr>
        <w:spacing w:after="0" w:line="240" w:lineRule="auto"/>
        <w:rPr>
          <w:rFonts w:ascii="Times New Roman" w:eastAsia="Times New Roman" w:hAnsi="Times New Roman"/>
          <w:b/>
          <w:bCs/>
          <w:lang w:val="lt-LT"/>
        </w:rPr>
      </w:pPr>
      <w:proofErr w:type="spellStart"/>
      <w:r w:rsidRPr="00571EDD">
        <w:rPr>
          <w:rFonts w:ascii="Times New Roman" w:eastAsia="Times New Roman" w:hAnsi="Times New Roman"/>
          <w:b/>
          <w:bCs/>
          <w:lang w:val="lt-LT"/>
        </w:rPr>
        <w:t>tanakan</w:t>
      </w:r>
      <w:proofErr w:type="spellEnd"/>
      <w:r w:rsidRPr="00571EDD">
        <w:rPr>
          <w:rFonts w:ascii="Times New Roman" w:eastAsia="Times New Roman" w:hAnsi="Times New Roman"/>
          <w:b/>
          <w:bCs/>
          <w:lang w:val="lt-LT"/>
        </w:rPr>
        <w:t xml:space="preserve"> vartoti </w:t>
      </w:r>
      <w:r w:rsidR="00782381">
        <w:rPr>
          <w:rFonts w:ascii="Times New Roman" w:eastAsia="Times New Roman" w:hAnsi="Times New Roman"/>
          <w:b/>
          <w:bCs/>
          <w:lang w:val="lt-LT"/>
        </w:rPr>
        <w:t>negalima</w:t>
      </w:r>
      <w:r w:rsidRPr="00571EDD">
        <w:rPr>
          <w:rFonts w:ascii="Times New Roman" w:eastAsia="Times New Roman" w:hAnsi="Times New Roman"/>
          <w:b/>
          <w:bCs/>
          <w:lang w:val="lt-LT"/>
        </w:rPr>
        <w:t>:</w:t>
      </w:r>
    </w:p>
    <w:p w14:paraId="23F444F7" w14:textId="77777777" w:rsidR="004C166C" w:rsidRPr="00571EDD" w:rsidRDefault="004C166C" w:rsidP="004C166C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/>
          <w:noProof/>
          <w:lang w:val="lt-LT"/>
        </w:rPr>
      </w:pPr>
      <w:r w:rsidRPr="00571EDD">
        <w:rPr>
          <w:rFonts w:ascii="Times New Roman" w:eastAsia="Times New Roman" w:hAnsi="Times New Roman"/>
          <w:noProof/>
          <w:lang w:val="lt-LT"/>
        </w:rPr>
        <w:t>jeigu yra alergija ginkmedžio lapų ekstraktui (EGb 761) arba bet kuriai pagalbinei tanakan medžiagai (jos išvardytos 6 skyriuje).</w:t>
      </w:r>
    </w:p>
    <w:p w14:paraId="6D067159" w14:textId="77777777" w:rsidR="004C166C" w:rsidRPr="00571EDD" w:rsidRDefault="004C166C" w:rsidP="004C166C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B375753" w14:textId="77777777" w:rsidR="004C166C" w:rsidRPr="00571EDD" w:rsidRDefault="004C166C" w:rsidP="004C166C">
      <w:pPr>
        <w:spacing w:after="0" w:line="240" w:lineRule="auto"/>
        <w:rPr>
          <w:rFonts w:ascii="Times New Roman" w:eastAsia="Times New Roman" w:hAnsi="Times New Roman"/>
          <w:b/>
          <w:lang w:val="lt-LT" w:eastAsia="lt-LT"/>
        </w:rPr>
      </w:pPr>
      <w:r w:rsidRPr="00571EDD">
        <w:rPr>
          <w:rFonts w:ascii="Times New Roman" w:eastAsia="Times New Roman" w:hAnsi="Times New Roman"/>
          <w:b/>
          <w:lang w:val="lt-LT" w:eastAsia="lt-LT"/>
        </w:rPr>
        <w:t>Įspėjimai ir atsargumo priemonės</w:t>
      </w:r>
    </w:p>
    <w:p w14:paraId="06CF8F67" w14:textId="13249DDA" w:rsidR="004C166C" w:rsidRPr="00571EDD" w:rsidRDefault="004C166C" w:rsidP="004C166C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571EDD">
        <w:rPr>
          <w:rFonts w:ascii="Times New Roman" w:eastAsia="Times New Roman" w:hAnsi="Times New Roman"/>
          <w:lang w:val="lt-LT"/>
        </w:rPr>
        <w:t xml:space="preserve">Pasitarkite su gydytoju arba vaistininku, prieš pradėdami vartoti </w:t>
      </w:r>
      <w:proofErr w:type="spellStart"/>
      <w:r w:rsidRPr="00571EDD">
        <w:rPr>
          <w:rFonts w:ascii="Times New Roman" w:eastAsia="Times New Roman" w:hAnsi="Times New Roman"/>
          <w:lang w:val="lt-LT"/>
        </w:rPr>
        <w:t>tanakan</w:t>
      </w:r>
      <w:proofErr w:type="spellEnd"/>
      <w:r w:rsidRPr="00571EDD">
        <w:rPr>
          <w:rFonts w:ascii="Times New Roman" w:eastAsia="Times New Roman" w:hAnsi="Times New Roman"/>
          <w:lang w:val="lt-LT"/>
        </w:rPr>
        <w:t>.</w:t>
      </w:r>
    </w:p>
    <w:p w14:paraId="63BD1D16" w14:textId="77777777" w:rsidR="004C166C" w:rsidRPr="00571EDD" w:rsidRDefault="004C166C" w:rsidP="004C166C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6911B772" w14:textId="77777777" w:rsidR="004C166C" w:rsidRPr="00571EDD" w:rsidRDefault="004C166C" w:rsidP="004C166C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571EDD">
        <w:rPr>
          <w:rFonts w:ascii="Times New Roman" w:eastAsia="Times New Roman" w:hAnsi="Times New Roman"/>
          <w:lang w:val="lt-LT" w:eastAsia="lt-LT"/>
        </w:rPr>
        <w:t xml:space="preserve">Jei vartojate kitų vaistų, perskaitykite skyrių „Kiti vaistai ir </w:t>
      </w:r>
      <w:proofErr w:type="spellStart"/>
      <w:r w:rsidRPr="00571EDD">
        <w:rPr>
          <w:rFonts w:ascii="Times New Roman" w:eastAsia="Times New Roman" w:hAnsi="Times New Roman"/>
          <w:lang w:val="lt-LT" w:eastAsia="lt-LT"/>
        </w:rPr>
        <w:t>tanakan</w:t>
      </w:r>
      <w:proofErr w:type="spellEnd"/>
      <w:r w:rsidRPr="00571EDD">
        <w:rPr>
          <w:rFonts w:ascii="Times New Roman" w:eastAsia="Times New Roman" w:hAnsi="Times New Roman"/>
          <w:lang w:val="lt-LT" w:eastAsia="lt-LT"/>
        </w:rPr>
        <w:t>“.</w:t>
      </w:r>
    </w:p>
    <w:p w14:paraId="67B7842D" w14:textId="77777777" w:rsidR="004C166C" w:rsidRPr="00571EDD" w:rsidRDefault="004C166C" w:rsidP="004C166C">
      <w:pPr>
        <w:spacing w:after="0" w:line="240" w:lineRule="auto"/>
        <w:rPr>
          <w:rFonts w:ascii="Times New Roman" w:eastAsia="Times New Roman" w:hAnsi="Times New Roman"/>
          <w:b/>
          <w:bCs/>
          <w:lang w:val="lt-LT"/>
        </w:rPr>
      </w:pPr>
    </w:p>
    <w:p w14:paraId="0656A48B" w14:textId="77777777" w:rsidR="004C166C" w:rsidRPr="00571EDD" w:rsidRDefault="004C166C" w:rsidP="004C166C">
      <w:pPr>
        <w:spacing w:after="0" w:line="240" w:lineRule="auto"/>
        <w:rPr>
          <w:rFonts w:ascii="Times New Roman" w:eastAsia="Times New Roman" w:hAnsi="Times New Roman"/>
          <w:b/>
          <w:bCs/>
          <w:lang w:val="lt-LT"/>
        </w:rPr>
      </w:pPr>
      <w:r w:rsidRPr="00571EDD">
        <w:rPr>
          <w:rFonts w:ascii="Times New Roman" w:eastAsia="Times New Roman" w:hAnsi="Times New Roman"/>
          <w:b/>
          <w:bCs/>
          <w:lang w:val="lt-LT"/>
        </w:rPr>
        <w:t xml:space="preserve">Kiti vaistai ir </w:t>
      </w:r>
      <w:proofErr w:type="spellStart"/>
      <w:r w:rsidRPr="00571EDD">
        <w:rPr>
          <w:rFonts w:ascii="Times New Roman" w:eastAsia="Times New Roman" w:hAnsi="Times New Roman"/>
          <w:b/>
          <w:bCs/>
          <w:lang w:val="lt-LT"/>
        </w:rPr>
        <w:t>tanakan</w:t>
      </w:r>
      <w:proofErr w:type="spellEnd"/>
    </w:p>
    <w:p w14:paraId="44F31514" w14:textId="77777777" w:rsidR="004C166C" w:rsidRPr="00571EDD" w:rsidRDefault="004C166C" w:rsidP="004C166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  <w:r w:rsidRPr="00571EDD">
        <w:rPr>
          <w:rFonts w:ascii="Times New Roman" w:eastAsia="Times New Roman" w:hAnsi="Times New Roman"/>
          <w:noProof/>
          <w:lang w:val="lt-LT"/>
        </w:rPr>
        <w:t>Jeigu vartojate ar neseniai vartojote kitų vaistų, įskaitant įsigytus be recepto, arba dėl to nesate tikri, apie tai pasakykite gydytojui arba vaistininkui.</w:t>
      </w:r>
    </w:p>
    <w:p w14:paraId="3C7C7D07" w14:textId="77777777" w:rsidR="004C166C" w:rsidRPr="00571EDD" w:rsidRDefault="004C166C" w:rsidP="004C166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0ED54A71" w14:textId="77777777" w:rsidR="004C166C" w:rsidRPr="00571EDD" w:rsidRDefault="004C166C" w:rsidP="004C166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  <w:r w:rsidRPr="00571EDD">
        <w:rPr>
          <w:rFonts w:ascii="Times New Roman" w:eastAsia="Times New Roman" w:hAnsi="Times New Roman"/>
          <w:bCs/>
          <w:lang w:val="lt-LT"/>
        </w:rPr>
        <w:t xml:space="preserve">Kai kurie vaistai gali sąveikauti su </w:t>
      </w:r>
      <w:proofErr w:type="spellStart"/>
      <w:r w:rsidRPr="00571EDD">
        <w:rPr>
          <w:rFonts w:ascii="Times New Roman" w:eastAsia="Times New Roman" w:hAnsi="Times New Roman"/>
          <w:bCs/>
          <w:lang w:val="lt-LT"/>
        </w:rPr>
        <w:t>tanakan</w:t>
      </w:r>
      <w:proofErr w:type="spellEnd"/>
      <w:r w:rsidRPr="00571EDD">
        <w:rPr>
          <w:rFonts w:ascii="Times New Roman" w:eastAsia="Times New Roman" w:hAnsi="Times New Roman"/>
          <w:bCs/>
          <w:lang w:val="lt-LT"/>
        </w:rPr>
        <w:t>.</w:t>
      </w:r>
    </w:p>
    <w:p w14:paraId="27957CD0" w14:textId="77777777" w:rsidR="004C166C" w:rsidRPr="00571EDD" w:rsidRDefault="004C166C" w:rsidP="004C166C">
      <w:pPr>
        <w:spacing w:after="0" w:line="240" w:lineRule="auto"/>
        <w:rPr>
          <w:rFonts w:ascii="Times New Roman" w:eastAsia="Times New Roman" w:hAnsi="Times New Roman"/>
          <w:b/>
          <w:bCs/>
          <w:lang w:val="lt-LT"/>
        </w:rPr>
      </w:pPr>
    </w:p>
    <w:p w14:paraId="2CE1EE09" w14:textId="77777777" w:rsidR="004C166C" w:rsidRPr="00571EDD" w:rsidRDefault="004C166C" w:rsidP="004C166C">
      <w:pPr>
        <w:spacing w:after="0" w:line="240" w:lineRule="auto"/>
        <w:rPr>
          <w:rFonts w:ascii="Times New Roman" w:eastAsia="Times New Roman" w:hAnsi="Times New Roman"/>
          <w:b/>
          <w:bCs/>
          <w:lang w:val="lt-LT"/>
        </w:rPr>
      </w:pPr>
      <w:r w:rsidRPr="00571EDD">
        <w:rPr>
          <w:rFonts w:ascii="Times New Roman" w:eastAsia="Times New Roman" w:hAnsi="Times New Roman"/>
          <w:b/>
          <w:bCs/>
          <w:lang w:val="lt-LT"/>
        </w:rPr>
        <w:t>Nėštumas ir žindymo laikotarpis</w:t>
      </w:r>
    </w:p>
    <w:p w14:paraId="7275AB21" w14:textId="77777777" w:rsidR="004C166C" w:rsidRPr="00571EDD" w:rsidRDefault="004C166C" w:rsidP="004C166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  <w:r w:rsidRPr="00571EDD">
        <w:rPr>
          <w:rFonts w:ascii="Times New Roman" w:eastAsia="Times New Roman" w:hAnsi="Times New Roman"/>
          <w:noProof/>
          <w:lang w:val="lt-LT"/>
        </w:rPr>
        <w:t xml:space="preserve">Jeigu esate nėščia, žindote kūdikį, manote, kad galbūt esate nėščia, arba planuojate pastoti, tai prieš vartodama šį vaistą, pasitarkite su gydytoju arba vaistininkui. </w:t>
      </w:r>
    </w:p>
    <w:p w14:paraId="2733055B" w14:textId="77777777" w:rsidR="004C166C" w:rsidRPr="00571EDD" w:rsidRDefault="004C166C" w:rsidP="004C166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  <w:r w:rsidRPr="00571EDD">
        <w:rPr>
          <w:rFonts w:ascii="Times New Roman" w:eastAsia="Times New Roman" w:hAnsi="Times New Roman"/>
          <w:noProof/>
          <w:lang w:val="lt-LT"/>
        </w:rPr>
        <w:t>Jei esate nėščia ir žindote kūdikį, turėtumėte vengti vartoti tanakan.</w:t>
      </w:r>
    </w:p>
    <w:p w14:paraId="6B612AFB" w14:textId="77777777" w:rsidR="004C166C" w:rsidRPr="00571EDD" w:rsidRDefault="004C166C" w:rsidP="004C166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09BABE7F" w14:textId="77777777" w:rsidR="004C166C" w:rsidRPr="00571EDD" w:rsidRDefault="004C166C" w:rsidP="004C166C">
      <w:pPr>
        <w:spacing w:after="0" w:line="240" w:lineRule="auto"/>
        <w:rPr>
          <w:rFonts w:ascii="Times New Roman" w:eastAsia="Times New Roman" w:hAnsi="Times New Roman"/>
          <w:b/>
          <w:bCs/>
          <w:lang w:val="lt-LT"/>
        </w:rPr>
      </w:pPr>
      <w:r w:rsidRPr="00571EDD">
        <w:rPr>
          <w:rFonts w:ascii="Times New Roman" w:eastAsia="Times New Roman" w:hAnsi="Times New Roman"/>
          <w:b/>
          <w:bCs/>
          <w:lang w:val="lt-LT"/>
        </w:rPr>
        <w:t>Vairavimas ir mechanizmų valdymas</w:t>
      </w:r>
    </w:p>
    <w:p w14:paraId="5C2AC369" w14:textId="1E7E0619" w:rsidR="004C166C" w:rsidRDefault="004C166C" w:rsidP="004C166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  <w:r w:rsidRPr="00571EDD">
        <w:rPr>
          <w:rFonts w:ascii="Times New Roman" w:eastAsia="Times New Roman" w:hAnsi="Times New Roman"/>
          <w:noProof/>
          <w:lang w:val="lt-LT"/>
        </w:rPr>
        <w:lastRenderedPageBreak/>
        <w:t>Kai kurie žmonės pavartoję tanakan jaučiasi apsvaigę. Jei taip nutiko Jums, nevairuokite ir nevaldykite mechanizmų.</w:t>
      </w:r>
    </w:p>
    <w:p w14:paraId="63BCBC94" w14:textId="5A9B6F40" w:rsidR="006B4D1F" w:rsidRDefault="006B4D1F" w:rsidP="004C166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2F03E5EF" w14:textId="77777777" w:rsidR="006B4D1F" w:rsidRPr="006B4D1F" w:rsidRDefault="006B4D1F" w:rsidP="006B4D1F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6B4D1F">
        <w:rPr>
          <w:rFonts w:ascii="Times New Roman" w:eastAsia="Times New Roman" w:hAnsi="Times New Roman"/>
          <w:lang w:val="lt-LT"/>
        </w:rPr>
        <w:t>Šio vaisto vienoje tabletėje yra mažiau kaip 1 </w:t>
      </w:r>
      <w:proofErr w:type="spellStart"/>
      <w:r w:rsidRPr="006B4D1F">
        <w:rPr>
          <w:rFonts w:ascii="Times New Roman" w:eastAsia="Times New Roman" w:hAnsi="Times New Roman"/>
          <w:lang w:val="lt-LT"/>
        </w:rPr>
        <w:t>mmol</w:t>
      </w:r>
      <w:proofErr w:type="spellEnd"/>
      <w:r w:rsidRPr="006B4D1F">
        <w:rPr>
          <w:rFonts w:ascii="Times New Roman" w:eastAsia="Times New Roman" w:hAnsi="Times New Roman"/>
          <w:lang w:val="lt-LT"/>
        </w:rPr>
        <w:t xml:space="preserve"> (23 mg) natrio, </w:t>
      </w:r>
      <w:proofErr w:type="spellStart"/>
      <w:r w:rsidRPr="006B4D1F">
        <w:rPr>
          <w:rFonts w:ascii="Times New Roman" w:eastAsia="Times New Roman" w:hAnsi="Times New Roman"/>
          <w:lang w:val="lt-LT"/>
        </w:rPr>
        <w:t>t.y</w:t>
      </w:r>
      <w:proofErr w:type="spellEnd"/>
      <w:r w:rsidRPr="006B4D1F">
        <w:rPr>
          <w:rFonts w:ascii="Times New Roman" w:eastAsia="Times New Roman" w:hAnsi="Times New Roman"/>
          <w:lang w:val="lt-LT"/>
        </w:rPr>
        <w:t>. jis beveik neturi reikšmės.</w:t>
      </w:r>
    </w:p>
    <w:p w14:paraId="49D4309C" w14:textId="6871EC56" w:rsidR="004C166C" w:rsidRPr="00571EDD" w:rsidRDefault="004C166C" w:rsidP="004C166C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44B32EFF" w14:textId="77777777" w:rsidR="004C166C" w:rsidRPr="00571EDD" w:rsidRDefault="004C166C" w:rsidP="004C166C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91ED490" w14:textId="77777777" w:rsidR="004C166C" w:rsidRPr="00571EDD" w:rsidRDefault="004C166C" w:rsidP="004C166C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b/>
          <w:caps/>
          <w:lang w:val="lt-LT" w:eastAsia="lt-LT"/>
        </w:rPr>
      </w:pPr>
      <w:r w:rsidRPr="00571EDD">
        <w:rPr>
          <w:rFonts w:ascii="Times New Roman" w:eastAsia="Times New Roman" w:hAnsi="Times New Roman"/>
          <w:b/>
          <w:lang w:val="lt-LT" w:eastAsia="lt-LT"/>
        </w:rPr>
        <w:t>3.</w:t>
      </w:r>
      <w:r w:rsidRPr="00571EDD">
        <w:rPr>
          <w:rFonts w:ascii="Times New Roman" w:eastAsia="Times New Roman" w:hAnsi="Times New Roman"/>
          <w:b/>
          <w:lang w:val="lt-LT" w:eastAsia="lt-LT"/>
        </w:rPr>
        <w:tab/>
        <w:t xml:space="preserve">Kaip vartoti </w:t>
      </w:r>
      <w:proofErr w:type="spellStart"/>
      <w:r w:rsidRPr="00571EDD">
        <w:rPr>
          <w:rFonts w:ascii="Times New Roman" w:eastAsia="Times New Roman" w:hAnsi="Times New Roman"/>
          <w:b/>
          <w:lang w:val="lt-LT" w:eastAsia="lt-LT"/>
        </w:rPr>
        <w:t>tanakan</w:t>
      </w:r>
      <w:proofErr w:type="spellEnd"/>
      <w:r w:rsidRPr="00571EDD">
        <w:rPr>
          <w:rFonts w:ascii="Times New Roman" w:eastAsia="Times New Roman" w:hAnsi="Times New Roman"/>
          <w:b/>
          <w:lang w:val="lt-LT" w:eastAsia="lt-LT"/>
        </w:rPr>
        <w:t xml:space="preserve"> </w:t>
      </w:r>
    </w:p>
    <w:p w14:paraId="1ECD6FAE" w14:textId="77777777" w:rsidR="004C166C" w:rsidRPr="00571EDD" w:rsidRDefault="004C166C" w:rsidP="004C166C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4A42381B" w14:textId="77777777" w:rsidR="004C166C" w:rsidRPr="00571EDD" w:rsidRDefault="004C166C" w:rsidP="004C166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  <w:r w:rsidRPr="00571EDD">
        <w:rPr>
          <w:rFonts w:ascii="Times New Roman" w:eastAsia="Times New Roman" w:hAnsi="Times New Roman"/>
          <w:noProof/>
          <w:lang w:val="lt-LT"/>
        </w:rPr>
        <w:t xml:space="preserve">Šį vaistą visada vartokite tiksliai, kaip nurodė gydytojas. Jeigu abejojate, kreipkitės į gydytoją arba vaistininką. </w:t>
      </w:r>
    </w:p>
    <w:p w14:paraId="696F521A" w14:textId="77777777" w:rsidR="004C166C" w:rsidRPr="00571EDD" w:rsidRDefault="004C166C" w:rsidP="004C166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6EAD97AB" w14:textId="77777777" w:rsidR="004C166C" w:rsidRPr="00571EDD" w:rsidRDefault="004C166C" w:rsidP="004C166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  <w:r w:rsidRPr="00571EDD">
        <w:rPr>
          <w:rFonts w:ascii="Times New Roman" w:eastAsia="Times New Roman" w:hAnsi="Times New Roman"/>
          <w:noProof/>
          <w:lang w:val="lt-LT"/>
        </w:rPr>
        <w:t>Įprasta dozė vyresniems nei 18 metų suaugusiems pacientams yra:</w:t>
      </w:r>
    </w:p>
    <w:p w14:paraId="14A06E5D" w14:textId="77777777" w:rsidR="004C166C" w:rsidRPr="00571EDD" w:rsidRDefault="004C166C" w:rsidP="004C166C">
      <w:pPr>
        <w:spacing w:after="0" w:line="240" w:lineRule="auto"/>
        <w:rPr>
          <w:rFonts w:ascii="Times New Roman" w:hAnsi="Times New Roman"/>
          <w:color w:val="222222"/>
          <w:lang w:val="lt-LT"/>
        </w:rPr>
      </w:pPr>
      <w:r w:rsidRPr="00571EDD">
        <w:rPr>
          <w:rFonts w:ascii="Times New Roman" w:eastAsia="Times New Roman" w:hAnsi="Times New Roman"/>
          <w:lang w:val="lt-LT" w:eastAsia="lt-LT"/>
        </w:rPr>
        <w:t xml:space="preserve">esant </w:t>
      </w:r>
      <w:r w:rsidRPr="00571EDD">
        <w:rPr>
          <w:rFonts w:ascii="Times New Roman" w:hAnsi="Times New Roman"/>
          <w:color w:val="222222"/>
          <w:lang w:val="lt-LT"/>
        </w:rPr>
        <w:t>lengvai ir vidutinei demencijai geriama po 1 arba 2 tabletes 3 kartus per parą;</w:t>
      </w:r>
    </w:p>
    <w:p w14:paraId="69B6A758" w14:textId="77777777" w:rsidR="004C166C" w:rsidRPr="00571EDD" w:rsidRDefault="004C166C" w:rsidP="004C166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  <w:r w:rsidRPr="00571EDD">
        <w:rPr>
          <w:rFonts w:ascii="Times New Roman" w:hAnsi="Times New Roman"/>
          <w:color w:val="222222"/>
          <w:lang w:val="lt-LT"/>
        </w:rPr>
        <w:t>galvos svaigimui, ūžesiui ausyse mažinti,</w:t>
      </w:r>
      <w:r w:rsidRPr="00571EDD">
        <w:rPr>
          <w:rFonts w:ascii="Times New Roman" w:eastAsia="Times New Roman" w:hAnsi="Times New Roman"/>
          <w:lang w:val="lt-LT" w:eastAsia="lt-LT"/>
        </w:rPr>
        <w:t xml:space="preserve"> vienkartinė dozė yra 1 tabletė 3 kartus per parą.</w:t>
      </w:r>
    </w:p>
    <w:p w14:paraId="1F3ED8B3" w14:textId="77777777" w:rsidR="004C166C" w:rsidRPr="00571EDD" w:rsidRDefault="004C166C" w:rsidP="004C166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490C1CEC" w14:textId="77777777" w:rsidR="004C166C" w:rsidRPr="00571EDD" w:rsidRDefault="004C166C" w:rsidP="004C166C">
      <w:pPr>
        <w:spacing w:after="0" w:line="240" w:lineRule="auto"/>
        <w:rPr>
          <w:rFonts w:ascii="Times New Roman" w:eastAsia="Times New Roman" w:hAnsi="Times New Roman"/>
          <w:b/>
          <w:noProof/>
          <w:lang w:val="lt-LT"/>
        </w:rPr>
      </w:pPr>
      <w:r w:rsidRPr="00571EDD">
        <w:rPr>
          <w:rFonts w:ascii="Times New Roman" w:eastAsia="Times New Roman" w:hAnsi="Times New Roman"/>
          <w:b/>
          <w:noProof/>
          <w:lang w:val="lt-LT"/>
        </w:rPr>
        <w:t>Vartojimas vaikams ir paaugliams</w:t>
      </w:r>
    </w:p>
    <w:p w14:paraId="70BE7807" w14:textId="77777777" w:rsidR="004C166C" w:rsidRPr="00571EDD" w:rsidRDefault="004C166C" w:rsidP="004C166C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proofErr w:type="spellStart"/>
      <w:r w:rsidRPr="00571EDD">
        <w:rPr>
          <w:rFonts w:ascii="Times New Roman" w:eastAsia="Times New Roman" w:hAnsi="Times New Roman"/>
          <w:lang w:val="lt-LT" w:eastAsia="lt-LT"/>
        </w:rPr>
        <w:t>tanakan</w:t>
      </w:r>
      <w:proofErr w:type="spellEnd"/>
      <w:r w:rsidRPr="00571EDD">
        <w:rPr>
          <w:rFonts w:ascii="Times New Roman" w:eastAsia="Times New Roman" w:hAnsi="Times New Roman"/>
          <w:lang w:val="lt-LT" w:eastAsia="lt-LT"/>
        </w:rPr>
        <w:t xml:space="preserve"> neskirtas vartoti jaunesniems nei 18 metų vaikams.</w:t>
      </w:r>
    </w:p>
    <w:p w14:paraId="560F8CC4" w14:textId="77777777" w:rsidR="004C166C" w:rsidRPr="00571EDD" w:rsidRDefault="004C166C" w:rsidP="004C166C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D982E85" w14:textId="77777777" w:rsidR="004C166C" w:rsidRPr="00571EDD" w:rsidRDefault="004C166C" w:rsidP="004C166C">
      <w:pPr>
        <w:spacing w:after="0" w:line="240" w:lineRule="auto"/>
        <w:jc w:val="both"/>
        <w:rPr>
          <w:rFonts w:ascii="Times New Roman" w:eastAsia="Times New Roman" w:hAnsi="Times New Roman"/>
          <w:b/>
          <w:i/>
          <w:lang w:val="lt-LT" w:eastAsia="lt-LT"/>
        </w:rPr>
      </w:pPr>
      <w:r w:rsidRPr="00571EDD">
        <w:rPr>
          <w:rFonts w:ascii="Times New Roman" w:eastAsia="Times New Roman" w:hAnsi="Times New Roman"/>
          <w:b/>
          <w:lang w:val="lt-LT" w:eastAsia="lt-LT"/>
        </w:rPr>
        <w:t>Vartojimo metodas ir būdas</w:t>
      </w:r>
    </w:p>
    <w:p w14:paraId="423D6CB3" w14:textId="77777777" w:rsidR="004C166C" w:rsidRPr="00571EDD" w:rsidRDefault="004C166C" w:rsidP="004C166C">
      <w:pPr>
        <w:spacing w:after="0" w:line="240" w:lineRule="auto"/>
        <w:jc w:val="both"/>
        <w:rPr>
          <w:rFonts w:ascii="Times New Roman" w:eastAsia="Times New Roman" w:hAnsi="Times New Roman"/>
          <w:lang w:val="lt-LT" w:eastAsia="lt-LT"/>
        </w:rPr>
      </w:pPr>
      <w:r w:rsidRPr="00571EDD">
        <w:rPr>
          <w:rFonts w:ascii="Times New Roman" w:eastAsia="Times New Roman" w:hAnsi="Times New Roman"/>
          <w:lang w:val="lt-LT" w:eastAsia="lt-LT"/>
        </w:rPr>
        <w:t>Vartoti per burną.</w:t>
      </w:r>
    </w:p>
    <w:p w14:paraId="497FD456" w14:textId="77777777" w:rsidR="004C166C" w:rsidRPr="00571EDD" w:rsidRDefault="004C166C" w:rsidP="004C166C">
      <w:pPr>
        <w:spacing w:after="0" w:line="240" w:lineRule="auto"/>
        <w:jc w:val="both"/>
        <w:rPr>
          <w:rFonts w:ascii="Times New Roman" w:eastAsia="Times New Roman" w:hAnsi="Times New Roman"/>
          <w:lang w:val="lt-LT" w:eastAsia="lt-LT"/>
        </w:rPr>
      </w:pPr>
      <w:r w:rsidRPr="00571EDD">
        <w:rPr>
          <w:rFonts w:ascii="Times New Roman" w:eastAsia="Times New Roman" w:hAnsi="Times New Roman"/>
          <w:lang w:val="lt-LT" w:eastAsia="lt-LT"/>
        </w:rPr>
        <w:t>Tabletes reikia vartoti užsigeriant puse stiklinės vandens.</w:t>
      </w:r>
    </w:p>
    <w:p w14:paraId="4801C1C1" w14:textId="77777777" w:rsidR="004C166C" w:rsidRPr="00571EDD" w:rsidRDefault="004C166C" w:rsidP="004C166C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0672F324" w14:textId="77777777" w:rsidR="004C166C" w:rsidRPr="00571EDD" w:rsidRDefault="004C166C" w:rsidP="004C166C">
      <w:pPr>
        <w:spacing w:after="0" w:line="240" w:lineRule="auto"/>
        <w:ind w:left="567" w:hanging="567"/>
        <w:rPr>
          <w:rFonts w:ascii="Times New Roman" w:eastAsia="Times New Roman" w:hAnsi="Times New Roman"/>
          <w:b/>
          <w:lang w:val="lt-LT" w:eastAsia="lt-LT"/>
        </w:rPr>
      </w:pPr>
      <w:r w:rsidRPr="00571EDD">
        <w:rPr>
          <w:rFonts w:ascii="Times New Roman" w:eastAsia="Times New Roman" w:hAnsi="Times New Roman"/>
          <w:b/>
          <w:lang w:val="lt-LT" w:eastAsia="lt-LT"/>
        </w:rPr>
        <w:t xml:space="preserve">Ką daryti pavartojus per didelę </w:t>
      </w:r>
      <w:proofErr w:type="spellStart"/>
      <w:r w:rsidRPr="00571EDD">
        <w:rPr>
          <w:rFonts w:ascii="Times New Roman" w:eastAsia="Times New Roman" w:hAnsi="Times New Roman"/>
          <w:b/>
          <w:lang w:val="lt-LT" w:eastAsia="lt-LT"/>
        </w:rPr>
        <w:t>tanakan</w:t>
      </w:r>
      <w:proofErr w:type="spellEnd"/>
      <w:r w:rsidRPr="00571EDD">
        <w:rPr>
          <w:rFonts w:ascii="Times New Roman" w:eastAsia="Times New Roman" w:hAnsi="Times New Roman"/>
          <w:b/>
          <w:lang w:val="lt-LT" w:eastAsia="lt-LT"/>
        </w:rPr>
        <w:t xml:space="preserve"> dozę?</w:t>
      </w:r>
    </w:p>
    <w:p w14:paraId="02E66062" w14:textId="77777777" w:rsidR="004C166C" w:rsidRPr="00571EDD" w:rsidRDefault="004C166C" w:rsidP="004C166C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  <w:proofErr w:type="spellStart"/>
      <w:r w:rsidRPr="00571EDD">
        <w:rPr>
          <w:rFonts w:ascii="Times New Roman" w:eastAsia="Times New Roman" w:hAnsi="Times New Roman"/>
          <w:lang w:val="lt-LT" w:eastAsia="lt-LT"/>
        </w:rPr>
        <w:t>tanakan</w:t>
      </w:r>
      <w:proofErr w:type="spellEnd"/>
      <w:r w:rsidRPr="00571EDD">
        <w:rPr>
          <w:rFonts w:ascii="Times New Roman" w:eastAsia="Times New Roman" w:hAnsi="Times New Roman"/>
          <w:lang w:val="lt-LT" w:eastAsia="lt-LT"/>
        </w:rPr>
        <w:t xml:space="preserve"> reikšmingos perdozavimo patirties nėra.</w:t>
      </w:r>
    </w:p>
    <w:p w14:paraId="5B0C3AD5" w14:textId="77777777" w:rsidR="004C166C" w:rsidRPr="00571EDD" w:rsidRDefault="004C166C" w:rsidP="004C166C">
      <w:pPr>
        <w:spacing w:after="0" w:line="240" w:lineRule="auto"/>
        <w:ind w:left="567" w:hanging="567"/>
        <w:rPr>
          <w:rFonts w:ascii="Times New Roman" w:eastAsia="Times New Roman" w:hAnsi="Times New Roman"/>
          <w:b/>
          <w:lang w:val="lt-LT" w:eastAsia="lt-LT"/>
        </w:rPr>
      </w:pPr>
    </w:p>
    <w:p w14:paraId="7F39F62A" w14:textId="77777777" w:rsidR="004C166C" w:rsidRPr="00571EDD" w:rsidRDefault="004C166C" w:rsidP="004C166C">
      <w:pPr>
        <w:spacing w:after="0" w:line="240" w:lineRule="auto"/>
        <w:ind w:left="567" w:hanging="567"/>
        <w:rPr>
          <w:rFonts w:ascii="Times New Roman" w:eastAsia="Times New Roman" w:hAnsi="Times New Roman"/>
          <w:b/>
          <w:lang w:val="lt-LT" w:eastAsia="lt-LT"/>
        </w:rPr>
      </w:pPr>
      <w:r w:rsidRPr="00571EDD">
        <w:rPr>
          <w:rFonts w:ascii="Times New Roman" w:eastAsia="Times New Roman" w:hAnsi="Times New Roman"/>
          <w:b/>
          <w:lang w:val="lt-LT" w:eastAsia="lt-LT"/>
        </w:rPr>
        <w:t xml:space="preserve">Pamiršus pavartoti </w:t>
      </w:r>
      <w:proofErr w:type="spellStart"/>
      <w:r w:rsidRPr="00571EDD">
        <w:rPr>
          <w:rFonts w:ascii="Times New Roman" w:eastAsia="Times New Roman" w:hAnsi="Times New Roman"/>
          <w:b/>
          <w:lang w:val="lt-LT" w:eastAsia="lt-LT"/>
        </w:rPr>
        <w:t>tanakan</w:t>
      </w:r>
      <w:proofErr w:type="spellEnd"/>
      <w:r w:rsidRPr="00571EDD">
        <w:rPr>
          <w:rFonts w:ascii="Times New Roman" w:eastAsia="Times New Roman" w:hAnsi="Times New Roman"/>
          <w:b/>
          <w:lang w:val="lt-LT" w:eastAsia="lt-LT"/>
        </w:rPr>
        <w:t xml:space="preserve"> </w:t>
      </w:r>
    </w:p>
    <w:p w14:paraId="6DA5929B" w14:textId="77777777" w:rsidR="004C166C" w:rsidRPr="00571EDD" w:rsidRDefault="004C166C" w:rsidP="004C166C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  <w:r w:rsidRPr="00571EDD">
        <w:rPr>
          <w:rFonts w:ascii="Times New Roman" w:eastAsia="Times New Roman" w:hAnsi="Times New Roman"/>
          <w:lang w:val="lt-LT" w:eastAsia="lt-LT"/>
        </w:rPr>
        <w:t>Negalima vartoti dvigubos dozės norint kompensuoti praleistą dozę.</w:t>
      </w:r>
    </w:p>
    <w:p w14:paraId="03F62D23" w14:textId="77777777" w:rsidR="004C166C" w:rsidRPr="00571EDD" w:rsidRDefault="004C166C" w:rsidP="004C166C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162E4FB0" w14:textId="77777777" w:rsidR="004C166C" w:rsidRPr="00571EDD" w:rsidRDefault="004C166C" w:rsidP="004C166C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09B3E0B7" w14:textId="77777777" w:rsidR="004C166C" w:rsidRPr="00571EDD" w:rsidRDefault="004C166C" w:rsidP="004C166C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b/>
          <w:caps/>
          <w:lang w:val="lt-LT" w:eastAsia="lt-LT"/>
        </w:rPr>
      </w:pPr>
      <w:r w:rsidRPr="00571EDD">
        <w:rPr>
          <w:rFonts w:ascii="Times New Roman" w:eastAsia="Times New Roman" w:hAnsi="Times New Roman"/>
          <w:b/>
          <w:caps/>
          <w:lang w:val="lt-LT" w:eastAsia="lt-LT"/>
        </w:rPr>
        <w:t>4.</w:t>
      </w:r>
      <w:r w:rsidRPr="00571EDD">
        <w:rPr>
          <w:rFonts w:ascii="Times New Roman" w:eastAsia="Times New Roman" w:hAnsi="Times New Roman"/>
          <w:b/>
          <w:caps/>
          <w:lang w:val="lt-LT" w:eastAsia="lt-LT"/>
        </w:rPr>
        <w:tab/>
      </w:r>
      <w:r w:rsidRPr="00571EDD">
        <w:rPr>
          <w:rFonts w:ascii="Times New Roman" w:eastAsia="Times New Roman" w:hAnsi="Times New Roman"/>
          <w:b/>
          <w:lang w:val="lt-LT" w:eastAsia="lt-LT"/>
        </w:rPr>
        <w:t>Galimas šalutinis poveikis</w:t>
      </w:r>
    </w:p>
    <w:p w14:paraId="54C094C9" w14:textId="77777777" w:rsidR="004C166C" w:rsidRPr="00571EDD" w:rsidRDefault="004C166C" w:rsidP="004C166C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7B18C7B8" w14:textId="77777777" w:rsidR="004C166C" w:rsidRPr="00571EDD" w:rsidRDefault="004C166C" w:rsidP="004C166C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571EDD">
        <w:rPr>
          <w:rFonts w:ascii="Times New Roman" w:eastAsia="Times New Roman" w:hAnsi="Times New Roman"/>
          <w:lang w:val="lt-LT"/>
        </w:rPr>
        <w:t>Šis vaistas, kaip ir visi kiti vaistai, gali sukelti šalutinį poveikį, nors jis pasireiškia ne visiems žmonėms.</w:t>
      </w:r>
    </w:p>
    <w:p w14:paraId="00B2E2D8" w14:textId="77777777" w:rsidR="004C166C" w:rsidRPr="00571EDD" w:rsidRDefault="004C166C" w:rsidP="004C166C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69B53BD4" w14:textId="77777777" w:rsidR="004C166C" w:rsidRPr="00571EDD" w:rsidRDefault="004C166C" w:rsidP="004C166C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571EDD">
        <w:rPr>
          <w:rFonts w:ascii="Times New Roman" w:eastAsia="Times New Roman" w:hAnsi="Times New Roman"/>
          <w:lang w:val="lt-LT" w:eastAsia="lt-LT"/>
        </w:rPr>
        <w:t>Dažniausiai pasireiškia šis šalutinis poveikis: pilvo skausmas, viduriavimas ir svaigulys.</w:t>
      </w:r>
    </w:p>
    <w:p w14:paraId="68C5192B" w14:textId="77777777" w:rsidR="004C166C" w:rsidRPr="00571EDD" w:rsidRDefault="004C166C" w:rsidP="004C166C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6C63742A" w14:textId="77777777" w:rsidR="004C166C" w:rsidRPr="00571EDD" w:rsidRDefault="004C166C" w:rsidP="004C166C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571EDD">
        <w:rPr>
          <w:rFonts w:ascii="Times New Roman" w:eastAsia="Times New Roman" w:hAnsi="Times New Roman"/>
          <w:lang w:val="lt-LT" w:eastAsia="lt-LT"/>
        </w:rPr>
        <w:t xml:space="preserve">Jei Jums pasireiškė sunki alerginė reakcija, taip vadinamoji </w:t>
      </w:r>
      <w:proofErr w:type="spellStart"/>
      <w:r w:rsidRPr="00571EDD">
        <w:rPr>
          <w:rFonts w:ascii="Times New Roman" w:eastAsia="Times New Roman" w:hAnsi="Times New Roman"/>
          <w:lang w:val="lt-LT" w:eastAsia="lt-LT"/>
        </w:rPr>
        <w:t>angioneurozinė</w:t>
      </w:r>
      <w:proofErr w:type="spellEnd"/>
      <w:r w:rsidRPr="00571EDD">
        <w:rPr>
          <w:rFonts w:ascii="Times New Roman" w:eastAsia="Times New Roman" w:hAnsi="Times New Roman"/>
          <w:lang w:val="lt-LT" w:eastAsia="lt-LT"/>
        </w:rPr>
        <w:t xml:space="preserve"> edema, sukelianti veido, lūpų, liežuvio ar gerklės tinimą, nedelsiant nutraukite vaisto vartojimą ir kreipkitės skubios medicininės pagalbos.</w:t>
      </w:r>
    </w:p>
    <w:p w14:paraId="3E6C5E87" w14:textId="77777777" w:rsidR="004C166C" w:rsidRPr="00571EDD" w:rsidRDefault="004C166C" w:rsidP="004C166C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5E7330D7" w14:textId="77777777" w:rsidR="004C166C" w:rsidRPr="00571EDD" w:rsidRDefault="004C166C" w:rsidP="004C166C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571EDD">
        <w:rPr>
          <w:rFonts w:ascii="Times New Roman" w:eastAsia="Times New Roman" w:hAnsi="Times New Roman"/>
          <w:lang w:val="lt-LT" w:eastAsia="lt-LT"/>
        </w:rPr>
        <w:t>Kitas galimas šalutinis poveikis</w:t>
      </w:r>
    </w:p>
    <w:p w14:paraId="0425931B" w14:textId="77777777" w:rsidR="004C166C" w:rsidRPr="00571EDD" w:rsidRDefault="004C166C" w:rsidP="004C166C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571EDD">
        <w:rPr>
          <w:rFonts w:ascii="Times New Roman" w:eastAsia="Times New Roman" w:hAnsi="Times New Roman"/>
          <w:lang w:val="lt-LT" w:eastAsia="lt-LT"/>
        </w:rPr>
        <w:t>-</w:t>
      </w:r>
      <w:r w:rsidRPr="00571EDD">
        <w:rPr>
          <w:rFonts w:ascii="Times New Roman" w:eastAsia="Times New Roman" w:hAnsi="Times New Roman"/>
          <w:lang w:val="lt-LT" w:eastAsia="lt-LT"/>
        </w:rPr>
        <w:tab/>
        <w:t>Dažnas (gali pasireikšti mažiau nei 1 iš 10 žmonių):</w:t>
      </w:r>
    </w:p>
    <w:p w14:paraId="308934F9" w14:textId="77777777" w:rsidR="004C166C" w:rsidRPr="00571EDD" w:rsidRDefault="004C166C" w:rsidP="004C166C">
      <w:pPr>
        <w:spacing w:after="0" w:line="240" w:lineRule="auto"/>
        <w:ind w:left="284"/>
        <w:rPr>
          <w:rFonts w:ascii="Times New Roman" w:eastAsia="Times New Roman" w:hAnsi="Times New Roman"/>
          <w:lang w:val="lt-LT" w:eastAsia="lt-LT"/>
        </w:rPr>
      </w:pPr>
      <w:r w:rsidRPr="00571EDD">
        <w:rPr>
          <w:rFonts w:ascii="Times New Roman" w:eastAsia="Times New Roman" w:hAnsi="Times New Roman"/>
          <w:lang w:val="lt-LT" w:eastAsia="lt-LT"/>
        </w:rPr>
        <w:t>o</w:t>
      </w:r>
      <w:r w:rsidRPr="00571EDD">
        <w:rPr>
          <w:rFonts w:ascii="Times New Roman" w:eastAsia="Times New Roman" w:hAnsi="Times New Roman"/>
          <w:lang w:val="lt-LT" w:eastAsia="lt-LT"/>
        </w:rPr>
        <w:tab/>
        <w:t xml:space="preserve">alerginė reakcija; </w:t>
      </w:r>
    </w:p>
    <w:p w14:paraId="1AC1F6D9" w14:textId="77777777" w:rsidR="004C166C" w:rsidRPr="00571EDD" w:rsidRDefault="004C166C" w:rsidP="004C166C">
      <w:pPr>
        <w:spacing w:after="0" w:line="240" w:lineRule="auto"/>
        <w:ind w:left="284"/>
        <w:rPr>
          <w:rFonts w:ascii="Times New Roman" w:eastAsia="Times New Roman" w:hAnsi="Times New Roman"/>
          <w:lang w:val="lt-LT" w:eastAsia="lt-LT"/>
        </w:rPr>
      </w:pPr>
      <w:r w:rsidRPr="00571EDD">
        <w:rPr>
          <w:rFonts w:ascii="Times New Roman" w:eastAsia="Times New Roman" w:hAnsi="Times New Roman"/>
          <w:lang w:val="lt-LT" w:eastAsia="lt-LT"/>
        </w:rPr>
        <w:t>o</w:t>
      </w:r>
      <w:r w:rsidRPr="00571EDD">
        <w:rPr>
          <w:rFonts w:ascii="Times New Roman" w:eastAsia="Times New Roman" w:hAnsi="Times New Roman"/>
          <w:lang w:val="lt-LT" w:eastAsia="lt-LT"/>
        </w:rPr>
        <w:tab/>
        <w:t xml:space="preserve">pasunkėjęs kvėpavimas; </w:t>
      </w:r>
    </w:p>
    <w:p w14:paraId="1E2793C3" w14:textId="77777777" w:rsidR="004C166C" w:rsidRPr="00571EDD" w:rsidRDefault="004C166C" w:rsidP="004C166C">
      <w:pPr>
        <w:spacing w:after="0" w:line="240" w:lineRule="auto"/>
        <w:ind w:left="284"/>
        <w:rPr>
          <w:rFonts w:ascii="Times New Roman" w:eastAsia="Times New Roman" w:hAnsi="Times New Roman"/>
          <w:lang w:val="lt-LT" w:eastAsia="lt-LT"/>
        </w:rPr>
      </w:pPr>
      <w:r w:rsidRPr="00571EDD">
        <w:rPr>
          <w:rFonts w:ascii="Times New Roman" w:eastAsia="Times New Roman" w:hAnsi="Times New Roman"/>
          <w:lang w:val="lt-LT" w:eastAsia="lt-LT"/>
        </w:rPr>
        <w:t>o</w:t>
      </w:r>
      <w:r w:rsidRPr="00571EDD">
        <w:rPr>
          <w:rFonts w:ascii="Times New Roman" w:eastAsia="Times New Roman" w:hAnsi="Times New Roman"/>
          <w:lang w:val="lt-LT" w:eastAsia="lt-LT"/>
        </w:rPr>
        <w:tab/>
        <w:t>galvos skausmas;</w:t>
      </w:r>
    </w:p>
    <w:p w14:paraId="6F5C6AC4" w14:textId="77777777" w:rsidR="004C166C" w:rsidRPr="00571EDD" w:rsidRDefault="004C166C" w:rsidP="004C166C">
      <w:pPr>
        <w:spacing w:after="0" w:line="240" w:lineRule="auto"/>
        <w:ind w:left="284"/>
        <w:rPr>
          <w:rFonts w:ascii="Times New Roman" w:eastAsia="Times New Roman" w:hAnsi="Times New Roman"/>
          <w:lang w:val="lt-LT" w:eastAsia="lt-LT"/>
        </w:rPr>
      </w:pPr>
      <w:r w:rsidRPr="00571EDD">
        <w:rPr>
          <w:rFonts w:ascii="Times New Roman" w:eastAsia="Times New Roman" w:hAnsi="Times New Roman"/>
          <w:lang w:val="lt-LT" w:eastAsia="lt-LT"/>
        </w:rPr>
        <w:t>o</w:t>
      </w:r>
      <w:r w:rsidRPr="00571EDD">
        <w:rPr>
          <w:rFonts w:ascii="Times New Roman" w:eastAsia="Times New Roman" w:hAnsi="Times New Roman"/>
          <w:lang w:val="lt-LT" w:eastAsia="lt-LT"/>
        </w:rPr>
        <w:tab/>
        <w:t xml:space="preserve">alpimas; </w:t>
      </w:r>
    </w:p>
    <w:p w14:paraId="4778D39E" w14:textId="77777777" w:rsidR="004C166C" w:rsidRPr="00571EDD" w:rsidRDefault="004C166C" w:rsidP="004C166C">
      <w:pPr>
        <w:spacing w:after="0" w:line="240" w:lineRule="auto"/>
        <w:ind w:left="284"/>
        <w:rPr>
          <w:rFonts w:ascii="Times New Roman" w:eastAsia="Times New Roman" w:hAnsi="Times New Roman"/>
          <w:lang w:val="lt-LT" w:eastAsia="lt-LT"/>
        </w:rPr>
      </w:pPr>
      <w:r w:rsidRPr="00571EDD">
        <w:rPr>
          <w:rFonts w:ascii="Times New Roman" w:eastAsia="Times New Roman" w:hAnsi="Times New Roman"/>
          <w:lang w:val="lt-LT" w:eastAsia="lt-LT"/>
        </w:rPr>
        <w:t>o</w:t>
      </w:r>
      <w:r w:rsidRPr="00571EDD">
        <w:rPr>
          <w:rFonts w:ascii="Times New Roman" w:eastAsia="Times New Roman" w:hAnsi="Times New Roman"/>
          <w:lang w:val="lt-LT" w:eastAsia="lt-LT"/>
        </w:rPr>
        <w:tab/>
      </w:r>
      <w:proofErr w:type="spellStart"/>
      <w:r w:rsidRPr="00571EDD">
        <w:rPr>
          <w:rFonts w:ascii="Times New Roman" w:eastAsia="Times New Roman" w:hAnsi="Times New Roman"/>
          <w:lang w:val="lt-LT" w:eastAsia="lt-LT"/>
        </w:rPr>
        <w:t>nevirškinimas</w:t>
      </w:r>
      <w:proofErr w:type="spellEnd"/>
      <w:r w:rsidRPr="00571EDD">
        <w:rPr>
          <w:rFonts w:ascii="Times New Roman" w:eastAsia="Times New Roman" w:hAnsi="Times New Roman"/>
          <w:lang w:val="lt-LT" w:eastAsia="lt-LT"/>
        </w:rPr>
        <w:t>;</w:t>
      </w:r>
    </w:p>
    <w:p w14:paraId="015B3C54" w14:textId="77777777" w:rsidR="004C166C" w:rsidRPr="00571EDD" w:rsidRDefault="004C166C" w:rsidP="004C166C">
      <w:pPr>
        <w:spacing w:after="0" w:line="240" w:lineRule="auto"/>
        <w:ind w:left="284"/>
        <w:rPr>
          <w:rFonts w:ascii="Times New Roman" w:eastAsia="Times New Roman" w:hAnsi="Times New Roman"/>
          <w:lang w:val="lt-LT" w:eastAsia="lt-LT"/>
        </w:rPr>
      </w:pPr>
      <w:r w:rsidRPr="00571EDD">
        <w:rPr>
          <w:rFonts w:ascii="Times New Roman" w:eastAsia="Times New Roman" w:hAnsi="Times New Roman"/>
          <w:lang w:val="lt-LT" w:eastAsia="lt-LT"/>
        </w:rPr>
        <w:t>o</w:t>
      </w:r>
      <w:r w:rsidRPr="00571EDD">
        <w:rPr>
          <w:rFonts w:ascii="Times New Roman" w:eastAsia="Times New Roman" w:hAnsi="Times New Roman"/>
          <w:lang w:val="lt-LT" w:eastAsia="lt-LT"/>
        </w:rPr>
        <w:tab/>
        <w:t>blogumas;</w:t>
      </w:r>
    </w:p>
    <w:p w14:paraId="24261385" w14:textId="77777777" w:rsidR="004C166C" w:rsidRPr="00571EDD" w:rsidRDefault="004C166C" w:rsidP="004C166C">
      <w:pPr>
        <w:spacing w:after="0" w:line="240" w:lineRule="auto"/>
        <w:ind w:left="284"/>
        <w:rPr>
          <w:rFonts w:ascii="Times New Roman" w:eastAsia="Times New Roman" w:hAnsi="Times New Roman"/>
          <w:lang w:val="lt-LT" w:eastAsia="lt-LT"/>
        </w:rPr>
      </w:pPr>
      <w:r w:rsidRPr="00571EDD">
        <w:rPr>
          <w:rFonts w:ascii="Times New Roman" w:eastAsia="Times New Roman" w:hAnsi="Times New Roman"/>
          <w:lang w:val="lt-LT" w:eastAsia="lt-LT"/>
        </w:rPr>
        <w:t>o</w:t>
      </w:r>
      <w:r w:rsidRPr="00571EDD">
        <w:rPr>
          <w:rFonts w:ascii="Times New Roman" w:eastAsia="Times New Roman" w:hAnsi="Times New Roman"/>
          <w:lang w:val="lt-LT" w:eastAsia="lt-LT"/>
        </w:rPr>
        <w:tab/>
        <w:t>egzema;</w:t>
      </w:r>
    </w:p>
    <w:p w14:paraId="63C7A736" w14:textId="77777777" w:rsidR="004C166C" w:rsidRPr="00571EDD" w:rsidRDefault="004C166C" w:rsidP="004C166C">
      <w:pPr>
        <w:spacing w:after="0" w:line="240" w:lineRule="auto"/>
        <w:ind w:left="284"/>
        <w:rPr>
          <w:rFonts w:ascii="Times New Roman" w:eastAsia="Times New Roman" w:hAnsi="Times New Roman"/>
          <w:lang w:val="lt-LT" w:eastAsia="lt-LT"/>
        </w:rPr>
      </w:pPr>
      <w:r w:rsidRPr="00571EDD">
        <w:rPr>
          <w:rFonts w:ascii="Times New Roman" w:eastAsia="Times New Roman" w:hAnsi="Times New Roman"/>
          <w:lang w:val="lt-LT" w:eastAsia="lt-LT"/>
        </w:rPr>
        <w:t>o</w:t>
      </w:r>
      <w:r w:rsidRPr="00571EDD">
        <w:rPr>
          <w:rFonts w:ascii="Times New Roman" w:eastAsia="Times New Roman" w:hAnsi="Times New Roman"/>
          <w:lang w:val="lt-LT" w:eastAsia="lt-LT"/>
        </w:rPr>
        <w:tab/>
        <w:t xml:space="preserve">niežulys. </w:t>
      </w:r>
    </w:p>
    <w:p w14:paraId="7D66BC69" w14:textId="77777777" w:rsidR="004C166C" w:rsidRPr="00571EDD" w:rsidRDefault="004C166C" w:rsidP="004C166C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571EDD">
        <w:rPr>
          <w:rFonts w:ascii="Times New Roman" w:eastAsia="Times New Roman" w:hAnsi="Times New Roman"/>
          <w:lang w:val="lt-LT" w:eastAsia="lt-LT"/>
        </w:rPr>
        <w:t>-</w:t>
      </w:r>
      <w:r w:rsidRPr="00571EDD">
        <w:rPr>
          <w:rFonts w:ascii="Times New Roman" w:eastAsia="Times New Roman" w:hAnsi="Times New Roman"/>
          <w:lang w:val="lt-LT" w:eastAsia="lt-LT"/>
        </w:rPr>
        <w:tab/>
        <w:t>Nedažnas (gali pasireikšti mažiau nei 1 iš 100 žmonių):</w:t>
      </w:r>
    </w:p>
    <w:p w14:paraId="6956FEFB" w14:textId="77777777" w:rsidR="004C166C" w:rsidRPr="00571EDD" w:rsidRDefault="004C166C" w:rsidP="004C166C">
      <w:pPr>
        <w:spacing w:after="0" w:line="240" w:lineRule="auto"/>
        <w:ind w:left="284"/>
        <w:rPr>
          <w:rFonts w:ascii="Times New Roman" w:eastAsia="Times New Roman" w:hAnsi="Times New Roman"/>
          <w:lang w:val="lt-LT" w:eastAsia="lt-LT"/>
        </w:rPr>
      </w:pPr>
      <w:r w:rsidRPr="00571EDD">
        <w:rPr>
          <w:rFonts w:ascii="Times New Roman" w:eastAsia="Times New Roman" w:hAnsi="Times New Roman"/>
          <w:lang w:val="lt-LT" w:eastAsia="lt-LT"/>
        </w:rPr>
        <w:t>o</w:t>
      </w:r>
      <w:r w:rsidRPr="00571EDD">
        <w:rPr>
          <w:rFonts w:ascii="Times New Roman" w:eastAsia="Times New Roman" w:hAnsi="Times New Roman"/>
          <w:lang w:val="lt-LT" w:eastAsia="lt-LT"/>
        </w:rPr>
        <w:tab/>
        <w:t>dilgėlinė;</w:t>
      </w:r>
    </w:p>
    <w:p w14:paraId="4980C052" w14:textId="77777777" w:rsidR="004C166C" w:rsidRPr="00571EDD" w:rsidRDefault="004C166C" w:rsidP="004C166C">
      <w:pPr>
        <w:spacing w:after="0" w:line="240" w:lineRule="auto"/>
        <w:ind w:left="284"/>
        <w:rPr>
          <w:rFonts w:ascii="Times New Roman" w:eastAsia="Times New Roman" w:hAnsi="Times New Roman"/>
          <w:lang w:val="lt-LT"/>
        </w:rPr>
      </w:pPr>
      <w:r w:rsidRPr="00571EDD">
        <w:rPr>
          <w:rFonts w:ascii="Times New Roman" w:eastAsia="Times New Roman" w:hAnsi="Times New Roman"/>
          <w:lang w:val="lt-LT" w:eastAsia="lt-LT"/>
        </w:rPr>
        <w:t>o</w:t>
      </w:r>
      <w:r w:rsidRPr="00571EDD">
        <w:rPr>
          <w:rFonts w:ascii="Times New Roman" w:eastAsia="Times New Roman" w:hAnsi="Times New Roman"/>
          <w:lang w:val="lt-LT" w:eastAsia="lt-LT"/>
        </w:rPr>
        <w:tab/>
        <w:t>išbėrimas.</w:t>
      </w:r>
    </w:p>
    <w:p w14:paraId="6B5EDB29" w14:textId="77777777" w:rsidR="004C166C" w:rsidRPr="00571EDD" w:rsidRDefault="004C166C" w:rsidP="004C166C">
      <w:pPr>
        <w:spacing w:after="0" w:line="240" w:lineRule="auto"/>
        <w:rPr>
          <w:rFonts w:ascii="Times New Roman" w:eastAsia="Times New Roman" w:hAnsi="Times New Roman"/>
          <w:b/>
          <w:lang w:val="lt-LT"/>
        </w:rPr>
      </w:pPr>
    </w:p>
    <w:p w14:paraId="310A97C6" w14:textId="77777777" w:rsidR="004C166C" w:rsidRPr="00571EDD" w:rsidRDefault="004C166C" w:rsidP="004C166C">
      <w:pPr>
        <w:spacing w:after="0" w:line="240" w:lineRule="auto"/>
        <w:rPr>
          <w:rFonts w:ascii="Times New Roman" w:eastAsia="Times New Roman" w:hAnsi="Times New Roman"/>
          <w:b/>
          <w:lang w:val="lt-LT"/>
        </w:rPr>
      </w:pPr>
      <w:r w:rsidRPr="00571EDD">
        <w:rPr>
          <w:rFonts w:ascii="Times New Roman" w:eastAsia="Times New Roman" w:hAnsi="Times New Roman"/>
          <w:b/>
          <w:lang w:val="lt-LT"/>
        </w:rPr>
        <w:t>Pranešimas apie šalutinį poveikį</w:t>
      </w:r>
    </w:p>
    <w:p w14:paraId="7E6D65B6" w14:textId="3362EB2D" w:rsidR="004C166C" w:rsidRPr="00842DF8" w:rsidRDefault="006B4D1F" w:rsidP="004C166C">
      <w:pPr>
        <w:tabs>
          <w:tab w:val="left" w:pos="567"/>
        </w:tabs>
        <w:spacing w:after="0" w:line="260" w:lineRule="exact"/>
        <w:ind w:right="-449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  <w:r w:rsidRPr="006B4D1F">
        <w:rPr>
          <w:rFonts w:ascii="Times New Roman" w:eastAsia="Times New Roman" w:hAnsi="Times New Roman"/>
          <w:snapToGrid w:val="0"/>
          <w:szCs w:val="20"/>
          <w:lang w:val="lt-LT"/>
        </w:rPr>
        <w:t>Jeigu pasireiškė šalutinis poveikis, įskaitant šiame lapelyje nenurodytą, pasakykite gydytojui</w:t>
      </w:r>
      <w:r w:rsidR="00AC399B">
        <w:rPr>
          <w:rFonts w:ascii="Times New Roman" w:eastAsia="Times New Roman" w:hAnsi="Times New Roman"/>
          <w:snapToGrid w:val="0"/>
          <w:szCs w:val="20"/>
          <w:lang w:val="lt-LT"/>
        </w:rPr>
        <w:t xml:space="preserve"> </w:t>
      </w:r>
      <w:r w:rsidRPr="006B4D1F">
        <w:rPr>
          <w:rFonts w:ascii="Times New Roman" w:eastAsia="Times New Roman" w:hAnsi="Times New Roman"/>
          <w:snapToGrid w:val="0"/>
          <w:szCs w:val="20"/>
          <w:lang w:val="lt-LT"/>
        </w:rPr>
        <w:t>arba vaistininkui</w:t>
      </w:r>
      <w:r w:rsidR="00AC399B">
        <w:rPr>
          <w:rFonts w:ascii="Times New Roman" w:eastAsia="Times New Roman" w:hAnsi="Times New Roman"/>
          <w:snapToGrid w:val="0"/>
          <w:szCs w:val="20"/>
          <w:lang w:val="lt-LT"/>
        </w:rPr>
        <w:t xml:space="preserve">. </w:t>
      </w:r>
      <w:r w:rsidR="00F601F8" w:rsidRPr="00F601F8">
        <w:rPr>
          <w:rFonts w:ascii="Times New Roman" w:eastAsia="Times New Roman" w:hAnsi="Times New Roman"/>
          <w:snapToGrid w:val="0"/>
          <w:szCs w:val="20"/>
          <w:lang w:val="lt-LT"/>
        </w:rPr>
        <w:t xml:space="preserve">Pranešimą apie šalutinį poveikį galite užpildyti ir pateikti Valstybinės vaistų kontrolės </w:t>
      </w:r>
      <w:r w:rsidR="00F601F8" w:rsidRPr="00F601F8">
        <w:rPr>
          <w:rFonts w:ascii="Times New Roman" w:eastAsia="Times New Roman" w:hAnsi="Times New Roman"/>
          <w:snapToGrid w:val="0"/>
          <w:szCs w:val="20"/>
          <w:lang w:val="lt-LT"/>
        </w:rPr>
        <w:lastRenderedPageBreak/>
        <w:t xml:space="preserve">tarnybos prie Lietuvos Respublikos sveikatos apsaugos ministerijos tinklalapyje </w:t>
      </w:r>
      <w:hyperlink r:id="rId11" w:history="1">
        <w:r w:rsidR="003C694D" w:rsidRPr="00910980">
          <w:rPr>
            <w:rStyle w:val="Hipersaitas"/>
            <w:rFonts w:ascii="Times New Roman" w:hAnsi="Times New Roman"/>
            <w:lang w:eastAsia="lt-LT"/>
          </w:rPr>
          <w:t>https://vvkt.lrv.lt/lt/</w:t>
        </w:r>
      </w:hyperlink>
      <w:r w:rsidR="003C694D">
        <w:rPr>
          <w:rFonts w:ascii="Times New Roman" w:hAnsi="Times New Roman"/>
          <w:color w:val="0000EE"/>
          <w:u w:val="single"/>
          <w:lang w:eastAsia="lt-LT"/>
        </w:rPr>
        <w:t xml:space="preserve"> </w:t>
      </w:r>
      <w:r w:rsidR="00F601F8" w:rsidRPr="00F601F8">
        <w:rPr>
          <w:rFonts w:ascii="Times New Roman" w:eastAsia="Times New Roman" w:hAnsi="Times New Roman"/>
          <w:snapToGrid w:val="0"/>
          <w:szCs w:val="20"/>
          <w:lang w:val="lt-LT"/>
        </w:rPr>
        <w:t xml:space="preserve">nurodytais būdais arba paskambinti nemokamu telefonu </w:t>
      </w:r>
      <w:r w:rsidR="003C694D">
        <w:rPr>
          <w:rFonts w:ascii="Times New Roman" w:eastAsia="Times New Roman" w:hAnsi="Times New Roman"/>
          <w:snapToGrid w:val="0"/>
          <w:szCs w:val="20"/>
          <w:lang w:val="lt-LT"/>
        </w:rPr>
        <w:t>+370</w:t>
      </w:r>
      <w:r w:rsidR="00F601F8" w:rsidRPr="00F601F8">
        <w:rPr>
          <w:rFonts w:ascii="Times New Roman" w:eastAsia="Times New Roman" w:hAnsi="Times New Roman"/>
          <w:snapToGrid w:val="0"/>
          <w:szCs w:val="20"/>
          <w:lang w:val="lt-LT"/>
        </w:rPr>
        <w:t xml:space="preserve"> 800 73 568. Pranešdami apie šalutinį poveikį galite mums padėti gauti daugiau informacijos apie šio vaisto saugumą.</w:t>
      </w:r>
    </w:p>
    <w:p w14:paraId="54494555" w14:textId="77777777" w:rsidR="004C166C" w:rsidRPr="00571EDD" w:rsidRDefault="004C166C" w:rsidP="004C166C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19F5B4D5" w14:textId="77777777" w:rsidR="004C166C" w:rsidRPr="00571EDD" w:rsidRDefault="004C166C" w:rsidP="004C166C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b/>
          <w:caps/>
          <w:lang w:val="lt-LT" w:eastAsia="lt-LT"/>
        </w:rPr>
      </w:pPr>
      <w:r w:rsidRPr="00571EDD">
        <w:rPr>
          <w:rFonts w:ascii="Times New Roman" w:eastAsia="Times New Roman" w:hAnsi="Times New Roman"/>
          <w:b/>
          <w:caps/>
          <w:lang w:val="lt-LT" w:eastAsia="lt-LT"/>
        </w:rPr>
        <w:t>5.</w:t>
      </w:r>
      <w:r w:rsidRPr="00571EDD">
        <w:rPr>
          <w:rFonts w:ascii="Times New Roman" w:eastAsia="Times New Roman" w:hAnsi="Times New Roman"/>
          <w:b/>
          <w:caps/>
          <w:lang w:val="lt-LT" w:eastAsia="lt-LT"/>
        </w:rPr>
        <w:tab/>
      </w:r>
      <w:r w:rsidRPr="00571EDD">
        <w:rPr>
          <w:rFonts w:ascii="Times New Roman" w:eastAsia="Times New Roman" w:hAnsi="Times New Roman"/>
          <w:b/>
          <w:lang w:val="lt-LT" w:eastAsia="lt-LT"/>
        </w:rPr>
        <w:t>Kaip laikyti</w:t>
      </w:r>
      <w:r w:rsidRPr="00571EDD">
        <w:rPr>
          <w:rFonts w:ascii="Times New Roman" w:eastAsia="Times New Roman" w:hAnsi="Times New Roman"/>
          <w:lang w:val="lt-LT" w:eastAsia="lt-LT"/>
        </w:rPr>
        <w:t xml:space="preserve"> </w:t>
      </w:r>
      <w:proofErr w:type="spellStart"/>
      <w:r w:rsidRPr="00571EDD">
        <w:rPr>
          <w:rFonts w:ascii="Times New Roman" w:eastAsia="Times New Roman" w:hAnsi="Times New Roman"/>
          <w:b/>
          <w:lang w:val="lt-LT" w:eastAsia="lt-LT"/>
        </w:rPr>
        <w:t>tanakan</w:t>
      </w:r>
      <w:proofErr w:type="spellEnd"/>
      <w:r w:rsidRPr="00571EDD">
        <w:rPr>
          <w:rFonts w:ascii="Times New Roman" w:eastAsia="Times New Roman" w:hAnsi="Times New Roman"/>
          <w:b/>
          <w:lang w:val="lt-LT" w:eastAsia="lt-LT"/>
        </w:rPr>
        <w:t xml:space="preserve"> </w:t>
      </w:r>
    </w:p>
    <w:p w14:paraId="022718E3" w14:textId="77777777" w:rsidR="004C166C" w:rsidRPr="00571EDD" w:rsidRDefault="004C166C" w:rsidP="004C166C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30F27736" w14:textId="77777777" w:rsidR="004C166C" w:rsidRPr="00571EDD" w:rsidRDefault="004C166C" w:rsidP="004C166C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571EDD">
        <w:rPr>
          <w:rFonts w:ascii="Times New Roman" w:eastAsia="Times New Roman" w:hAnsi="Times New Roman"/>
          <w:lang w:val="lt-LT" w:eastAsia="lt-LT"/>
        </w:rPr>
        <w:t>Šį vaistą laikykite vaikams nepastebimoje ir nepasiekiamoje vietoje.</w:t>
      </w:r>
    </w:p>
    <w:p w14:paraId="60D415AE" w14:textId="77777777" w:rsidR="004C166C" w:rsidRPr="00571EDD" w:rsidRDefault="004C166C" w:rsidP="004C166C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4350947E" w14:textId="77777777" w:rsidR="004C166C" w:rsidRPr="00571EDD" w:rsidRDefault="004C166C" w:rsidP="004C166C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571EDD">
        <w:rPr>
          <w:rFonts w:ascii="Times New Roman" w:eastAsia="Times New Roman" w:hAnsi="Times New Roman"/>
          <w:lang w:val="lt-LT" w:eastAsia="lt-LT"/>
        </w:rPr>
        <w:t>Laikyti ne aukštesnėje kaip 25 °C temperatūroje.</w:t>
      </w:r>
    </w:p>
    <w:p w14:paraId="055D8F47" w14:textId="77777777" w:rsidR="004C166C" w:rsidRPr="00571EDD" w:rsidRDefault="004C166C" w:rsidP="004C166C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  <w:r w:rsidRPr="00571EDD">
        <w:rPr>
          <w:rFonts w:ascii="Times New Roman" w:eastAsia="Times New Roman" w:hAnsi="Times New Roman"/>
          <w:lang w:val="lt-LT" w:eastAsia="lt-LT"/>
        </w:rPr>
        <w:t xml:space="preserve">Lizdines plokšteles laikyti išorinėje dėžutėje, kad </w:t>
      </w:r>
      <w:r>
        <w:rPr>
          <w:rFonts w:ascii="Times New Roman" w:eastAsia="Times New Roman" w:hAnsi="Times New Roman"/>
          <w:lang w:val="lt-LT" w:eastAsia="lt-LT"/>
        </w:rPr>
        <w:t>vaistas</w:t>
      </w:r>
      <w:r w:rsidRPr="00571EDD">
        <w:rPr>
          <w:rFonts w:ascii="Times New Roman" w:eastAsia="Times New Roman" w:hAnsi="Times New Roman"/>
          <w:lang w:val="lt-LT" w:eastAsia="lt-LT"/>
        </w:rPr>
        <w:t xml:space="preserve"> būtų apsaugotas nuo šviesos.</w:t>
      </w:r>
    </w:p>
    <w:p w14:paraId="714E40AD" w14:textId="77777777" w:rsidR="004C166C" w:rsidRPr="00571EDD" w:rsidRDefault="004C166C" w:rsidP="004C166C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62141B4A" w14:textId="77777777" w:rsidR="004C166C" w:rsidRPr="00571EDD" w:rsidRDefault="004C166C" w:rsidP="004C166C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571EDD">
        <w:rPr>
          <w:rFonts w:ascii="Times New Roman" w:eastAsia="Times New Roman" w:hAnsi="Times New Roman"/>
          <w:lang w:val="lt-LT" w:eastAsia="lt-LT"/>
        </w:rPr>
        <w:t>Ant dėžutės ir lizdinės plokštelės po „EXP“ nurodytam tinkamumo laikui pasibaigus, šio vaisto vartoti negalima. Vaistas tinkamas vartoti iki paskutinės nurodyto mėnesio dienos.</w:t>
      </w:r>
    </w:p>
    <w:p w14:paraId="3867DC32" w14:textId="77777777" w:rsidR="004C166C" w:rsidRPr="00571EDD" w:rsidRDefault="004C166C" w:rsidP="004C166C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03773CBD" w14:textId="77777777" w:rsidR="004C166C" w:rsidRPr="00571EDD" w:rsidRDefault="004C166C" w:rsidP="004C166C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571EDD">
        <w:rPr>
          <w:rFonts w:ascii="Times New Roman" w:eastAsia="Times New Roman" w:hAnsi="Times New Roman"/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14:paraId="1061D895" w14:textId="77777777" w:rsidR="004C166C" w:rsidRPr="00571EDD" w:rsidRDefault="004C166C" w:rsidP="004C166C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14BE8F45" w14:textId="77777777" w:rsidR="004C166C" w:rsidRPr="00571EDD" w:rsidRDefault="004C166C" w:rsidP="004C166C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6D8AF3F3" w14:textId="77777777" w:rsidR="004C166C" w:rsidRPr="00571EDD" w:rsidRDefault="004C166C" w:rsidP="004C166C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b/>
          <w:lang w:val="lt-LT" w:eastAsia="lt-LT"/>
        </w:rPr>
      </w:pPr>
      <w:r w:rsidRPr="00571EDD">
        <w:rPr>
          <w:rFonts w:ascii="Times New Roman" w:eastAsia="Times New Roman" w:hAnsi="Times New Roman"/>
          <w:b/>
          <w:lang w:val="lt-LT" w:eastAsia="lt-LT"/>
        </w:rPr>
        <w:t>6.</w:t>
      </w:r>
      <w:r w:rsidRPr="00571EDD">
        <w:rPr>
          <w:rFonts w:ascii="Times New Roman" w:eastAsia="Times New Roman" w:hAnsi="Times New Roman"/>
          <w:lang w:val="lt-LT" w:eastAsia="lt-LT"/>
        </w:rPr>
        <w:tab/>
      </w:r>
      <w:r w:rsidRPr="00571EDD">
        <w:rPr>
          <w:rFonts w:ascii="Times New Roman" w:eastAsia="Times New Roman" w:hAnsi="Times New Roman"/>
          <w:b/>
          <w:lang w:val="lt-LT" w:eastAsia="lt-LT"/>
        </w:rPr>
        <w:t>Pakuotės turinys ir</w:t>
      </w:r>
      <w:r w:rsidRPr="00571EDD">
        <w:rPr>
          <w:rFonts w:ascii="Times New Roman" w:eastAsia="Times New Roman" w:hAnsi="Times New Roman"/>
          <w:lang w:val="lt-LT" w:eastAsia="lt-LT"/>
        </w:rPr>
        <w:t xml:space="preserve"> </w:t>
      </w:r>
      <w:r w:rsidRPr="00571EDD">
        <w:rPr>
          <w:rFonts w:ascii="Times New Roman" w:eastAsia="Times New Roman" w:hAnsi="Times New Roman"/>
          <w:b/>
          <w:lang w:val="lt-LT" w:eastAsia="lt-LT"/>
        </w:rPr>
        <w:t>kita informacija</w:t>
      </w:r>
    </w:p>
    <w:p w14:paraId="06BD9FBA" w14:textId="77777777" w:rsidR="004C166C" w:rsidRPr="00571EDD" w:rsidRDefault="004C166C" w:rsidP="004C166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33A54C28" w14:textId="77777777" w:rsidR="004C166C" w:rsidRPr="00571EDD" w:rsidRDefault="004C166C" w:rsidP="004C166C">
      <w:pPr>
        <w:spacing w:after="0" w:line="240" w:lineRule="auto"/>
        <w:rPr>
          <w:rFonts w:ascii="Times New Roman" w:eastAsia="Times New Roman" w:hAnsi="Times New Roman"/>
          <w:b/>
          <w:bCs/>
          <w:lang w:val="lt-LT"/>
        </w:rPr>
      </w:pPr>
      <w:proofErr w:type="spellStart"/>
      <w:r w:rsidRPr="00571EDD">
        <w:rPr>
          <w:rFonts w:ascii="Times New Roman" w:eastAsia="Times New Roman" w:hAnsi="Times New Roman"/>
          <w:b/>
          <w:bCs/>
          <w:lang w:val="lt-LT"/>
        </w:rPr>
        <w:t>tanakan</w:t>
      </w:r>
      <w:proofErr w:type="spellEnd"/>
      <w:r w:rsidRPr="00571EDD">
        <w:rPr>
          <w:rFonts w:ascii="Times New Roman" w:eastAsia="Times New Roman" w:hAnsi="Times New Roman"/>
          <w:b/>
          <w:bCs/>
          <w:lang w:val="lt-LT"/>
        </w:rPr>
        <w:t xml:space="preserve"> sudėtis</w:t>
      </w:r>
    </w:p>
    <w:p w14:paraId="67676D1A" w14:textId="77777777" w:rsidR="004C166C" w:rsidRPr="00571EDD" w:rsidRDefault="004C166C" w:rsidP="004C166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05D15EBB" w14:textId="77777777" w:rsidR="004C166C" w:rsidRPr="00571EDD" w:rsidRDefault="004C166C" w:rsidP="004C166C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  <w:r w:rsidRPr="00571EDD">
        <w:rPr>
          <w:rFonts w:ascii="Times New Roman" w:eastAsia="Times New Roman" w:hAnsi="Times New Roman"/>
          <w:lang w:val="lt-LT" w:eastAsia="lt-LT"/>
        </w:rPr>
        <w:t>-</w:t>
      </w:r>
      <w:r w:rsidRPr="00571EDD">
        <w:rPr>
          <w:rFonts w:ascii="Times New Roman" w:eastAsia="Times New Roman" w:hAnsi="Times New Roman"/>
          <w:lang w:val="lt-LT" w:eastAsia="lt-LT"/>
        </w:rPr>
        <w:tab/>
        <w:t xml:space="preserve">Veiklioji medžiaga yra rafinuotas ir kiekybiškai įvertintas </w:t>
      </w:r>
      <w:proofErr w:type="spellStart"/>
      <w:r w:rsidRPr="00571EDD">
        <w:rPr>
          <w:rFonts w:ascii="Times New Roman" w:eastAsia="Times New Roman" w:hAnsi="Times New Roman"/>
          <w:lang w:val="lt-LT" w:eastAsia="lt-LT"/>
        </w:rPr>
        <w:t>ginkmedžių</w:t>
      </w:r>
      <w:proofErr w:type="spellEnd"/>
      <w:r w:rsidRPr="00571EDD">
        <w:rPr>
          <w:rFonts w:ascii="Times New Roman" w:eastAsia="Times New Roman" w:hAnsi="Times New Roman"/>
          <w:lang w:val="lt-LT" w:eastAsia="lt-LT"/>
        </w:rPr>
        <w:t xml:space="preserve"> sausasis ekstraktas.</w:t>
      </w:r>
    </w:p>
    <w:p w14:paraId="4C2BEF12" w14:textId="77777777" w:rsidR="004C166C" w:rsidRPr="00571EDD" w:rsidRDefault="004C166C" w:rsidP="004C166C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/>
        <w:rPr>
          <w:rFonts w:ascii="Times New Roman" w:eastAsia="Times New Roman" w:hAnsi="Times New Roman"/>
          <w:lang w:val="lt-LT" w:eastAsia="lt-LT"/>
        </w:rPr>
      </w:pPr>
      <w:r w:rsidRPr="00571EDD">
        <w:rPr>
          <w:rFonts w:ascii="Times New Roman" w:eastAsia="Times New Roman" w:hAnsi="Times New Roman"/>
          <w:lang w:val="lt-LT" w:eastAsia="lt-LT"/>
        </w:rPr>
        <w:t xml:space="preserve">Vienoje tabletėje yra 40,00 mg </w:t>
      </w:r>
      <w:proofErr w:type="spellStart"/>
      <w:r w:rsidRPr="00571EDD">
        <w:rPr>
          <w:rFonts w:ascii="Times New Roman" w:eastAsia="Times New Roman" w:hAnsi="Times New Roman"/>
          <w:i/>
          <w:lang w:val="lt-LT" w:eastAsia="lt-LT"/>
        </w:rPr>
        <w:t>Ginkgo</w:t>
      </w:r>
      <w:proofErr w:type="spellEnd"/>
      <w:r w:rsidRPr="00571EDD">
        <w:rPr>
          <w:rFonts w:ascii="Times New Roman" w:eastAsia="Times New Roman" w:hAnsi="Times New Roman"/>
          <w:i/>
          <w:lang w:val="lt-LT" w:eastAsia="lt-LT"/>
        </w:rPr>
        <w:t xml:space="preserve"> </w:t>
      </w:r>
      <w:proofErr w:type="spellStart"/>
      <w:r w:rsidRPr="00571EDD">
        <w:rPr>
          <w:rFonts w:ascii="Times New Roman" w:eastAsia="Times New Roman" w:hAnsi="Times New Roman"/>
          <w:i/>
          <w:lang w:val="lt-LT" w:eastAsia="lt-LT"/>
        </w:rPr>
        <w:t>biloba</w:t>
      </w:r>
      <w:proofErr w:type="spellEnd"/>
      <w:r w:rsidRPr="00571EDD">
        <w:rPr>
          <w:rFonts w:ascii="Times New Roman" w:eastAsia="Times New Roman" w:hAnsi="Times New Roman"/>
          <w:lang w:val="lt-LT" w:eastAsia="lt-LT"/>
        </w:rPr>
        <w:t xml:space="preserve"> L., </w:t>
      </w:r>
      <w:proofErr w:type="spellStart"/>
      <w:r w:rsidRPr="00571EDD">
        <w:rPr>
          <w:rFonts w:ascii="Times New Roman" w:eastAsia="Times New Roman" w:hAnsi="Times New Roman"/>
          <w:lang w:val="lt-LT" w:eastAsia="lt-LT"/>
        </w:rPr>
        <w:t>folium</w:t>
      </w:r>
      <w:proofErr w:type="spellEnd"/>
      <w:r w:rsidRPr="00571EDD">
        <w:rPr>
          <w:rFonts w:ascii="Times New Roman" w:eastAsia="Times New Roman" w:hAnsi="Times New Roman"/>
          <w:lang w:val="lt-LT" w:eastAsia="lt-LT"/>
        </w:rPr>
        <w:t xml:space="preserve"> (</w:t>
      </w:r>
      <w:proofErr w:type="spellStart"/>
      <w:r w:rsidRPr="00571EDD">
        <w:rPr>
          <w:rFonts w:ascii="Times New Roman" w:eastAsia="Times New Roman" w:hAnsi="Times New Roman"/>
          <w:lang w:val="lt-LT" w:eastAsia="lt-LT"/>
        </w:rPr>
        <w:t>ginkmedžių</w:t>
      </w:r>
      <w:proofErr w:type="spellEnd"/>
      <w:r w:rsidRPr="00571EDD">
        <w:rPr>
          <w:rFonts w:ascii="Times New Roman" w:eastAsia="Times New Roman" w:hAnsi="Times New Roman"/>
          <w:lang w:val="lt-LT" w:eastAsia="lt-LT"/>
        </w:rPr>
        <w:t xml:space="preserve"> lapų) rafinuoto ir kiekybiškai įvertinto sausojo ekstrakto (</w:t>
      </w:r>
      <w:proofErr w:type="spellStart"/>
      <w:r w:rsidRPr="00571EDD">
        <w:rPr>
          <w:rFonts w:ascii="Times New Roman" w:eastAsia="Times New Roman" w:hAnsi="Times New Roman"/>
          <w:color w:val="000000"/>
          <w:lang w:val="lt-LT" w:eastAsia="lt-LT"/>
        </w:rPr>
        <w:t>EGb</w:t>
      </w:r>
      <w:proofErr w:type="spellEnd"/>
      <w:r w:rsidRPr="00571EDD">
        <w:rPr>
          <w:rFonts w:ascii="Times New Roman" w:eastAsia="Times New Roman" w:hAnsi="Times New Roman"/>
          <w:color w:val="000000"/>
          <w:lang w:val="lt-LT" w:eastAsia="lt-LT"/>
        </w:rPr>
        <w:t xml:space="preserve"> 761)</w:t>
      </w:r>
      <w:r w:rsidRPr="00571EDD">
        <w:rPr>
          <w:rFonts w:ascii="Times New Roman" w:eastAsia="Times New Roman" w:hAnsi="Times New Roman"/>
          <w:lang w:val="lt-LT" w:eastAsia="lt-LT"/>
        </w:rPr>
        <w:t xml:space="preserve"> (35 - 67:1), atitinkančio:</w:t>
      </w:r>
    </w:p>
    <w:p w14:paraId="4C7F55C9" w14:textId="77777777" w:rsidR="004C166C" w:rsidRPr="00571EDD" w:rsidRDefault="004C166C" w:rsidP="004C166C">
      <w:pPr>
        <w:keepLines/>
        <w:tabs>
          <w:tab w:val="left" w:pos="567"/>
        </w:tabs>
        <w:suppressAutoHyphens/>
        <w:spacing w:after="0" w:line="240" w:lineRule="auto"/>
        <w:ind w:left="936"/>
        <w:jc w:val="both"/>
        <w:rPr>
          <w:rFonts w:ascii="Times New Roman" w:eastAsia="Times New Roman" w:hAnsi="Times New Roman"/>
          <w:lang w:val="lt-LT" w:eastAsia="ar-SA"/>
        </w:rPr>
      </w:pPr>
      <w:r w:rsidRPr="00571EDD">
        <w:rPr>
          <w:rFonts w:ascii="Times New Roman" w:eastAsia="Times New Roman" w:hAnsi="Times New Roman"/>
          <w:lang w:val="lt-LT" w:eastAsia="ar-SA"/>
        </w:rPr>
        <w:t xml:space="preserve">8,8 mg – 10,8 mg </w:t>
      </w:r>
      <w:proofErr w:type="spellStart"/>
      <w:r w:rsidRPr="00571EDD">
        <w:rPr>
          <w:rFonts w:ascii="Times New Roman" w:eastAsia="Times New Roman" w:hAnsi="Times New Roman"/>
          <w:lang w:val="lt-LT" w:eastAsia="ar-SA"/>
        </w:rPr>
        <w:t>flavonoidų</w:t>
      </w:r>
      <w:proofErr w:type="spellEnd"/>
      <w:r w:rsidRPr="00571EDD">
        <w:rPr>
          <w:rFonts w:ascii="Times New Roman" w:eastAsia="Times New Roman" w:hAnsi="Times New Roman"/>
          <w:lang w:val="lt-LT" w:eastAsia="ar-SA"/>
        </w:rPr>
        <w:t xml:space="preserve">, išreikštų pagal flavonų glikozidus, </w:t>
      </w:r>
    </w:p>
    <w:p w14:paraId="4C0AEE77" w14:textId="77777777" w:rsidR="004C166C" w:rsidRPr="00571EDD" w:rsidRDefault="004C166C" w:rsidP="004C166C">
      <w:pPr>
        <w:keepLines/>
        <w:tabs>
          <w:tab w:val="left" w:pos="567"/>
        </w:tabs>
        <w:suppressAutoHyphens/>
        <w:spacing w:after="0" w:line="240" w:lineRule="auto"/>
        <w:ind w:left="936"/>
        <w:jc w:val="both"/>
        <w:rPr>
          <w:rFonts w:ascii="Times New Roman" w:eastAsia="Times New Roman" w:hAnsi="Times New Roman"/>
          <w:lang w:val="lt-LT" w:eastAsia="ar-SA"/>
        </w:rPr>
      </w:pPr>
      <w:r w:rsidRPr="00571EDD">
        <w:rPr>
          <w:rFonts w:ascii="Times New Roman" w:eastAsia="Times New Roman" w:hAnsi="Times New Roman"/>
          <w:lang w:val="lt-LT" w:eastAsia="ar-SA"/>
        </w:rPr>
        <w:t xml:space="preserve">1,12 mg – 1,36 mg </w:t>
      </w:r>
      <w:proofErr w:type="spellStart"/>
      <w:r w:rsidRPr="00571EDD">
        <w:rPr>
          <w:rFonts w:ascii="Times New Roman" w:eastAsia="Times New Roman" w:hAnsi="Times New Roman"/>
          <w:lang w:val="lt-LT" w:eastAsia="ar-SA"/>
        </w:rPr>
        <w:t>of</w:t>
      </w:r>
      <w:proofErr w:type="spellEnd"/>
      <w:r w:rsidRPr="00571EDD">
        <w:rPr>
          <w:rFonts w:ascii="Times New Roman" w:eastAsia="Times New Roman" w:hAnsi="Times New Roman"/>
          <w:lang w:val="lt-LT" w:eastAsia="ar-SA"/>
        </w:rPr>
        <w:t xml:space="preserve"> </w:t>
      </w:r>
      <w:proofErr w:type="spellStart"/>
      <w:r w:rsidRPr="00571EDD">
        <w:rPr>
          <w:rFonts w:ascii="Times New Roman" w:eastAsia="Times New Roman" w:hAnsi="Times New Roman"/>
          <w:lang w:val="lt-LT" w:eastAsia="ar-SA"/>
        </w:rPr>
        <w:t>ginkgolidų</w:t>
      </w:r>
      <w:proofErr w:type="spellEnd"/>
      <w:r w:rsidRPr="00571EDD">
        <w:rPr>
          <w:rFonts w:ascii="Times New Roman" w:eastAsia="Times New Roman" w:hAnsi="Times New Roman"/>
          <w:lang w:val="lt-LT" w:eastAsia="ar-SA"/>
        </w:rPr>
        <w:t xml:space="preserve"> A, B ir C,</w:t>
      </w:r>
    </w:p>
    <w:p w14:paraId="5A6B1B07" w14:textId="77777777" w:rsidR="004C166C" w:rsidRPr="00571EDD" w:rsidRDefault="004C166C" w:rsidP="004C166C">
      <w:pPr>
        <w:keepLines/>
        <w:tabs>
          <w:tab w:val="left" w:pos="567"/>
        </w:tabs>
        <w:suppressAutoHyphens/>
        <w:spacing w:after="0" w:line="240" w:lineRule="auto"/>
        <w:ind w:left="936"/>
        <w:jc w:val="both"/>
        <w:rPr>
          <w:rFonts w:ascii="Times New Roman" w:eastAsia="Times New Roman" w:hAnsi="Times New Roman"/>
          <w:lang w:val="lt-LT" w:eastAsia="ar-SA"/>
        </w:rPr>
      </w:pPr>
      <w:r w:rsidRPr="00571EDD">
        <w:rPr>
          <w:rFonts w:ascii="Times New Roman" w:eastAsia="Times New Roman" w:hAnsi="Times New Roman"/>
          <w:lang w:val="lt-LT" w:eastAsia="ar-SA"/>
        </w:rPr>
        <w:t xml:space="preserve">1,04 mg – 1,28 mg </w:t>
      </w:r>
      <w:proofErr w:type="spellStart"/>
      <w:r w:rsidRPr="00571EDD">
        <w:rPr>
          <w:rFonts w:ascii="Times New Roman" w:eastAsia="Times New Roman" w:hAnsi="Times New Roman"/>
          <w:lang w:val="lt-LT" w:eastAsia="ar-SA"/>
        </w:rPr>
        <w:t>bilobalido</w:t>
      </w:r>
      <w:proofErr w:type="spellEnd"/>
      <w:r w:rsidRPr="00571EDD">
        <w:rPr>
          <w:rFonts w:ascii="Times New Roman" w:eastAsia="Times New Roman" w:hAnsi="Times New Roman"/>
          <w:lang w:val="lt-LT" w:eastAsia="ar-SA"/>
        </w:rPr>
        <w:t>.</w:t>
      </w:r>
    </w:p>
    <w:p w14:paraId="59F8C68A" w14:textId="77777777" w:rsidR="004C166C" w:rsidRPr="00571EDD" w:rsidRDefault="004C166C" w:rsidP="004C166C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/>
        <w:rPr>
          <w:rFonts w:ascii="Times New Roman" w:eastAsia="Times New Roman" w:hAnsi="Times New Roman"/>
          <w:lang w:val="lt-LT" w:eastAsia="lt-LT"/>
        </w:rPr>
      </w:pPr>
      <w:r w:rsidRPr="00571EDD">
        <w:rPr>
          <w:rFonts w:ascii="Times New Roman" w:eastAsia="Times New Roman" w:hAnsi="Times New Roman"/>
          <w:lang w:val="lt-LT" w:eastAsia="lt-LT"/>
        </w:rPr>
        <w:t>Pirminis ekstrakcijos tirpiklis: 60 % (m/m) acetonas.</w:t>
      </w:r>
    </w:p>
    <w:p w14:paraId="37E584A9" w14:textId="287244A2" w:rsidR="004C166C" w:rsidRPr="00571EDD" w:rsidRDefault="004C166C" w:rsidP="004C166C">
      <w:pPr>
        <w:spacing w:after="0" w:line="240" w:lineRule="auto"/>
        <w:ind w:left="567" w:hanging="567"/>
        <w:rPr>
          <w:rFonts w:ascii="Times New Roman" w:eastAsia="Times New Roman" w:hAnsi="Times New Roman"/>
          <w:noProof/>
          <w:lang w:val="lt-LT"/>
        </w:rPr>
      </w:pPr>
      <w:r w:rsidRPr="00571EDD">
        <w:rPr>
          <w:rFonts w:ascii="Times New Roman" w:eastAsia="Times New Roman" w:hAnsi="Times New Roman"/>
          <w:noProof/>
          <w:lang w:val="lt-LT"/>
        </w:rPr>
        <w:t>-</w:t>
      </w:r>
      <w:r w:rsidRPr="00571EDD">
        <w:rPr>
          <w:rFonts w:ascii="Times New Roman" w:eastAsia="Times New Roman" w:hAnsi="Times New Roman"/>
          <w:noProof/>
          <w:lang w:val="lt-LT"/>
        </w:rPr>
        <w:tab/>
        <w:t>Pagalbinės medžiago</w:t>
      </w:r>
      <w:r w:rsidR="006B4D1F">
        <w:rPr>
          <w:rFonts w:ascii="Times New Roman" w:eastAsia="Times New Roman" w:hAnsi="Times New Roman"/>
          <w:noProof/>
          <w:lang w:val="lt-LT"/>
        </w:rPr>
        <w:t>s</w:t>
      </w:r>
      <w:r w:rsidRPr="00571EDD">
        <w:rPr>
          <w:rFonts w:ascii="Times New Roman" w:eastAsia="Times New Roman" w:hAnsi="Times New Roman"/>
          <w:noProof/>
          <w:lang w:val="lt-LT"/>
        </w:rPr>
        <w:t>. Tabletės branduolys: mikrokristalinė celiuliozė,</w:t>
      </w:r>
      <w:r w:rsidR="006B4D1F">
        <w:rPr>
          <w:rFonts w:ascii="Times New Roman" w:eastAsia="Times New Roman" w:hAnsi="Times New Roman"/>
          <w:noProof/>
          <w:lang w:val="lt-LT"/>
        </w:rPr>
        <w:t xml:space="preserve"> k</w:t>
      </w:r>
      <w:r w:rsidR="006B4D1F" w:rsidRPr="006B4D1F">
        <w:rPr>
          <w:rFonts w:ascii="Times New Roman" w:eastAsia="Times New Roman" w:hAnsi="Times New Roman"/>
          <w:noProof/>
          <w:lang w:val="lt-LT"/>
        </w:rPr>
        <w:t>roskarmeliozės natrio druska</w:t>
      </w:r>
      <w:r w:rsidR="006B4D1F">
        <w:rPr>
          <w:rFonts w:ascii="Times New Roman" w:eastAsia="Times New Roman" w:hAnsi="Times New Roman"/>
          <w:noProof/>
          <w:lang w:val="lt-LT"/>
        </w:rPr>
        <w:t>,</w:t>
      </w:r>
      <w:r w:rsidRPr="00571EDD">
        <w:rPr>
          <w:rFonts w:ascii="Times New Roman" w:eastAsia="Times New Roman" w:hAnsi="Times New Roman"/>
          <w:noProof/>
          <w:lang w:val="lt-LT"/>
        </w:rPr>
        <w:t xml:space="preserve"> </w:t>
      </w:r>
      <w:r w:rsidRPr="00571EDD">
        <w:rPr>
          <w:rFonts w:ascii="Times New Roman" w:eastAsia="Times New Roman" w:hAnsi="Times New Roman"/>
          <w:noProof/>
          <w:spacing w:val="-3"/>
          <w:lang w:val="lt-LT"/>
        </w:rPr>
        <w:t>magnio stearatas. Tabletės plėvelė: hipromeliozė, makrogolis 6000, raudonasis geležies oksidas (E172).</w:t>
      </w:r>
    </w:p>
    <w:p w14:paraId="7B1F09C7" w14:textId="77777777" w:rsidR="004C166C" w:rsidRPr="00571EDD" w:rsidRDefault="004C166C" w:rsidP="004C166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70C714F2" w14:textId="77777777" w:rsidR="004C166C" w:rsidRPr="00571EDD" w:rsidRDefault="004C166C" w:rsidP="004C166C">
      <w:pPr>
        <w:spacing w:after="0" w:line="240" w:lineRule="auto"/>
        <w:rPr>
          <w:rFonts w:ascii="Times New Roman" w:eastAsia="Times New Roman" w:hAnsi="Times New Roman"/>
          <w:b/>
          <w:bCs/>
          <w:lang w:val="lt-LT"/>
        </w:rPr>
      </w:pPr>
      <w:proofErr w:type="spellStart"/>
      <w:r w:rsidRPr="00571EDD">
        <w:rPr>
          <w:rFonts w:ascii="Times New Roman" w:eastAsia="Times New Roman" w:hAnsi="Times New Roman"/>
          <w:b/>
          <w:bCs/>
          <w:lang w:val="lt-LT"/>
        </w:rPr>
        <w:t>tanakan</w:t>
      </w:r>
      <w:proofErr w:type="spellEnd"/>
      <w:r w:rsidRPr="00571EDD">
        <w:rPr>
          <w:rFonts w:ascii="Times New Roman" w:eastAsia="Times New Roman" w:hAnsi="Times New Roman"/>
          <w:b/>
          <w:bCs/>
          <w:lang w:val="lt-LT"/>
        </w:rPr>
        <w:t xml:space="preserve"> išvaizda ir kiekis pakuotėje</w:t>
      </w:r>
    </w:p>
    <w:p w14:paraId="207B7948" w14:textId="77777777" w:rsidR="004C166C" w:rsidRPr="00571EDD" w:rsidRDefault="004C166C" w:rsidP="004C166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3BE89241" w14:textId="77777777" w:rsidR="004C166C" w:rsidRPr="00571EDD" w:rsidRDefault="004C166C" w:rsidP="004C166C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  <w:r w:rsidRPr="00571EDD">
        <w:rPr>
          <w:rFonts w:ascii="Times New Roman" w:eastAsia="Times New Roman" w:hAnsi="Times New Roman"/>
          <w:lang w:val="lt-LT" w:eastAsia="lt-LT"/>
        </w:rPr>
        <w:t>Plėvele dengta tabletė.</w:t>
      </w:r>
    </w:p>
    <w:p w14:paraId="643F8BF2" w14:textId="42BFC3D5" w:rsidR="004C166C" w:rsidRDefault="004C166C" w:rsidP="004C166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  <w:r w:rsidRPr="00571EDD">
        <w:rPr>
          <w:rFonts w:ascii="Times New Roman" w:eastAsia="Times New Roman" w:hAnsi="Times New Roman"/>
          <w:noProof/>
          <w:lang w:val="lt-LT"/>
        </w:rPr>
        <w:t xml:space="preserve">Apvali, abipusiai išgaubta raudonų plytų spalvos plėvele dengta tabletė. </w:t>
      </w:r>
    </w:p>
    <w:p w14:paraId="32CF34E7" w14:textId="77777777" w:rsidR="004C609C" w:rsidRDefault="004C609C" w:rsidP="004C609C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  <w:r w:rsidRPr="005A4C42">
        <w:rPr>
          <w:rFonts w:ascii="Times New Roman" w:eastAsia="Times New Roman" w:hAnsi="Times New Roman"/>
          <w:lang w:val="lt-LT" w:eastAsia="lt-LT"/>
        </w:rPr>
        <w:t>PVC ir aliuminio folijos lizdinė plokštelė, kurioje yra 15 tablečių.</w:t>
      </w:r>
    </w:p>
    <w:p w14:paraId="522D3E3C" w14:textId="77777777" w:rsidR="004C609C" w:rsidRPr="005A4C42" w:rsidRDefault="004C609C" w:rsidP="004C609C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  <w:r>
        <w:rPr>
          <w:rFonts w:ascii="Times New Roman" w:eastAsia="Times New Roman" w:hAnsi="Times New Roman"/>
          <w:lang w:val="lt-LT" w:eastAsia="lt-LT"/>
        </w:rPr>
        <w:t xml:space="preserve">PVC/PVDC ir </w:t>
      </w:r>
      <w:r w:rsidRPr="00372422">
        <w:rPr>
          <w:rFonts w:ascii="Times New Roman" w:eastAsia="Times New Roman" w:hAnsi="Times New Roman"/>
          <w:lang w:val="lt-LT" w:eastAsia="lt-LT"/>
        </w:rPr>
        <w:t>aliuminio folijos lizdinė plokštelė, kurioje yra 15 tablečių.</w:t>
      </w:r>
    </w:p>
    <w:p w14:paraId="74E8B5ED" w14:textId="77777777" w:rsidR="004C166C" w:rsidRPr="00571EDD" w:rsidRDefault="004C166C" w:rsidP="004C166C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571EDD">
        <w:rPr>
          <w:rFonts w:ascii="Times New Roman" w:eastAsia="Times New Roman" w:hAnsi="Times New Roman"/>
          <w:lang w:val="lt-LT" w:eastAsia="lt-LT"/>
        </w:rPr>
        <w:t>Kartono dėžutėje yra 30 ar 90 tablečių.</w:t>
      </w:r>
    </w:p>
    <w:p w14:paraId="1E983E56" w14:textId="77777777" w:rsidR="004C166C" w:rsidRPr="00571EDD" w:rsidRDefault="004C166C" w:rsidP="004C166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  <w:r w:rsidRPr="00571EDD">
        <w:rPr>
          <w:rFonts w:ascii="Times New Roman" w:hAnsi="Times New Roman"/>
          <w:noProof/>
          <w:snapToGrid w:val="0"/>
          <w:lang w:val="lt-LT"/>
        </w:rPr>
        <w:t>Gali būti tiekiamos ne visų dydžių pakuotės.</w:t>
      </w:r>
    </w:p>
    <w:p w14:paraId="519C18D2" w14:textId="77777777" w:rsidR="004C166C" w:rsidRPr="00571EDD" w:rsidRDefault="004C166C" w:rsidP="004C166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6C71173D" w14:textId="77777777" w:rsidR="004C166C" w:rsidRPr="00571EDD" w:rsidRDefault="004C166C" w:rsidP="004C166C">
      <w:pPr>
        <w:spacing w:after="0" w:line="240" w:lineRule="auto"/>
        <w:rPr>
          <w:rFonts w:ascii="Times New Roman" w:eastAsia="Times New Roman" w:hAnsi="Times New Roman"/>
          <w:b/>
          <w:bCs/>
          <w:lang w:val="lt-LT"/>
        </w:rPr>
      </w:pPr>
      <w:r w:rsidRPr="00571EDD">
        <w:rPr>
          <w:rFonts w:ascii="Times New Roman" w:eastAsia="Times New Roman" w:hAnsi="Times New Roman"/>
          <w:b/>
          <w:bCs/>
          <w:lang w:val="lt-LT"/>
        </w:rPr>
        <w:t>R</w:t>
      </w:r>
      <w:r>
        <w:rPr>
          <w:rFonts w:ascii="Times New Roman" w:eastAsia="Times New Roman" w:hAnsi="Times New Roman"/>
          <w:b/>
          <w:bCs/>
          <w:lang w:val="lt-LT"/>
        </w:rPr>
        <w:t>egistruotojas</w:t>
      </w:r>
      <w:r w:rsidRPr="00571EDD">
        <w:rPr>
          <w:rFonts w:ascii="Times New Roman" w:eastAsia="Times New Roman" w:hAnsi="Times New Roman"/>
          <w:b/>
          <w:bCs/>
          <w:lang w:val="lt-LT"/>
        </w:rPr>
        <w:t xml:space="preserve"> ir gamintojas</w:t>
      </w:r>
    </w:p>
    <w:p w14:paraId="49956F07" w14:textId="77777777" w:rsidR="004C166C" w:rsidRPr="00571EDD" w:rsidRDefault="004C166C" w:rsidP="004C166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04D140BB" w14:textId="77777777" w:rsidR="004C166C" w:rsidRPr="00571EDD" w:rsidRDefault="004C166C" w:rsidP="004C166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  <w:r w:rsidRPr="00571EDD">
        <w:rPr>
          <w:rFonts w:ascii="Times New Roman" w:eastAsia="Times New Roman" w:hAnsi="Times New Roman"/>
          <w:noProof/>
          <w:lang w:val="lt-LT"/>
        </w:rPr>
        <w:t>R</w:t>
      </w:r>
      <w:r>
        <w:rPr>
          <w:rFonts w:ascii="Times New Roman" w:eastAsia="Times New Roman" w:hAnsi="Times New Roman"/>
          <w:noProof/>
          <w:lang w:val="lt-LT"/>
        </w:rPr>
        <w:t>egistruotojas</w:t>
      </w:r>
    </w:p>
    <w:p w14:paraId="46809336" w14:textId="77777777" w:rsidR="005A2A28" w:rsidRPr="005A2A28" w:rsidRDefault="005A2A28" w:rsidP="005A2A28">
      <w:pPr>
        <w:spacing w:after="0" w:line="240" w:lineRule="auto"/>
        <w:rPr>
          <w:rFonts w:ascii="Times New Roman" w:hAnsi="Times New Roman"/>
        </w:rPr>
      </w:pPr>
      <w:r w:rsidRPr="005A2A28">
        <w:rPr>
          <w:rFonts w:ascii="Times New Roman" w:hAnsi="Times New Roman"/>
        </w:rPr>
        <w:t>MAYOLY PHARMA FRANCE</w:t>
      </w:r>
    </w:p>
    <w:p w14:paraId="4D9C60B3" w14:textId="77777777" w:rsidR="005A2A28" w:rsidRPr="005A2A28" w:rsidRDefault="005A2A28" w:rsidP="005A2A28">
      <w:pPr>
        <w:spacing w:after="0" w:line="240" w:lineRule="auto"/>
        <w:rPr>
          <w:rFonts w:ascii="Times New Roman" w:hAnsi="Times New Roman"/>
        </w:rPr>
      </w:pPr>
      <w:r w:rsidRPr="005A2A28">
        <w:rPr>
          <w:rFonts w:ascii="Times New Roman" w:hAnsi="Times New Roman"/>
        </w:rPr>
        <w:t>3 Place Renault</w:t>
      </w:r>
    </w:p>
    <w:p w14:paraId="033683F4" w14:textId="77777777" w:rsidR="005A2A28" w:rsidRPr="005A2A28" w:rsidRDefault="005A2A28" w:rsidP="005A2A28">
      <w:pPr>
        <w:spacing w:after="0" w:line="240" w:lineRule="auto"/>
        <w:rPr>
          <w:rFonts w:ascii="Times New Roman" w:hAnsi="Times New Roman"/>
        </w:rPr>
      </w:pPr>
      <w:r w:rsidRPr="005A2A28">
        <w:rPr>
          <w:rFonts w:ascii="Times New Roman" w:hAnsi="Times New Roman"/>
        </w:rPr>
        <w:t>92500 Rueil-Malmaison</w:t>
      </w:r>
    </w:p>
    <w:p w14:paraId="540D07DE" w14:textId="4FC57D95" w:rsidR="004C166C" w:rsidRPr="00571EDD" w:rsidRDefault="003A6C0A" w:rsidP="003A6C0A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A66F95">
        <w:rPr>
          <w:rFonts w:ascii="Times New Roman" w:hAnsi="Times New Roman"/>
        </w:rPr>
        <w:t>Prancūzija</w:t>
      </w:r>
      <w:proofErr w:type="spellEnd"/>
    </w:p>
    <w:p w14:paraId="12F3A991" w14:textId="77777777" w:rsidR="004C166C" w:rsidRPr="00571EDD" w:rsidRDefault="004C166C" w:rsidP="004C166C">
      <w:pPr>
        <w:spacing w:after="0" w:line="240" w:lineRule="auto"/>
        <w:rPr>
          <w:rFonts w:ascii="Times New Roman" w:eastAsia="Times New Roman" w:hAnsi="Times New Roman"/>
          <w:snapToGrid w:val="0"/>
          <w:lang w:val="lt-LT" w:eastAsia="lt-LT"/>
        </w:rPr>
      </w:pPr>
    </w:p>
    <w:p w14:paraId="28BCD1F4" w14:textId="77777777" w:rsidR="004C166C" w:rsidRPr="00571EDD" w:rsidRDefault="004C166C" w:rsidP="004C166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  <w:r w:rsidRPr="00571EDD">
        <w:rPr>
          <w:rFonts w:ascii="Times New Roman" w:eastAsia="Times New Roman" w:hAnsi="Times New Roman"/>
          <w:noProof/>
          <w:lang w:val="lt-LT"/>
        </w:rPr>
        <w:t>Gamintojas</w:t>
      </w:r>
    </w:p>
    <w:p w14:paraId="50984C35" w14:textId="77777777" w:rsidR="005A2A28" w:rsidRPr="005A2A28" w:rsidRDefault="005A2A28" w:rsidP="005A2A28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5A2A28">
        <w:rPr>
          <w:rFonts w:ascii="Times New Roman" w:eastAsia="Times New Roman" w:hAnsi="Times New Roman"/>
          <w:lang w:val="lt-LT" w:eastAsia="lt-LT"/>
        </w:rPr>
        <w:t>MAYOLY INDUSTRIE</w:t>
      </w:r>
    </w:p>
    <w:p w14:paraId="7DB06ECF" w14:textId="77777777" w:rsidR="005A2A28" w:rsidRPr="005A2A28" w:rsidRDefault="005A2A28" w:rsidP="005A2A28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5A2A28">
        <w:rPr>
          <w:rFonts w:ascii="Times New Roman" w:eastAsia="Times New Roman" w:hAnsi="Times New Roman"/>
          <w:lang w:val="lt-LT" w:eastAsia="lt-LT"/>
        </w:rPr>
        <w:t xml:space="preserve">20 </w:t>
      </w:r>
      <w:proofErr w:type="spellStart"/>
      <w:r w:rsidRPr="005A2A28">
        <w:rPr>
          <w:rFonts w:ascii="Times New Roman" w:eastAsia="Times New Roman" w:hAnsi="Times New Roman"/>
          <w:lang w:val="lt-LT" w:eastAsia="lt-LT"/>
        </w:rPr>
        <w:t>Rue</w:t>
      </w:r>
      <w:proofErr w:type="spellEnd"/>
      <w:r w:rsidRPr="005A2A28">
        <w:rPr>
          <w:rFonts w:ascii="Times New Roman" w:eastAsia="Times New Roman" w:hAnsi="Times New Roman"/>
          <w:lang w:val="lt-LT" w:eastAsia="lt-LT"/>
        </w:rPr>
        <w:t xml:space="preserve"> </w:t>
      </w:r>
      <w:proofErr w:type="spellStart"/>
      <w:r w:rsidRPr="005A2A28">
        <w:rPr>
          <w:rFonts w:ascii="Times New Roman" w:eastAsia="Times New Roman" w:hAnsi="Times New Roman"/>
          <w:lang w:val="lt-LT" w:eastAsia="lt-LT"/>
        </w:rPr>
        <w:t>Ethe</w:t>
      </w:r>
      <w:proofErr w:type="spellEnd"/>
      <w:r w:rsidRPr="005A2A28">
        <w:rPr>
          <w:rFonts w:ascii="Times New Roman" w:eastAsia="Times New Roman" w:hAnsi="Times New Roman"/>
          <w:lang w:val="lt-LT" w:eastAsia="lt-LT"/>
        </w:rPr>
        <w:t xml:space="preserve"> </w:t>
      </w:r>
      <w:proofErr w:type="spellStart"/>
      <w:r w:rsidRPr="005A2A28">
        <w:rPr>
          <w:rFonts w:ascii="Times New Roman" w:eastAsia="Times New Roman" w:hAnsi="Times New Roman"/>
          <w:lang w:val="lt-LT" w:eastAsia="lt-LT"/>
        </w:rPr>
        <w:t>Virton</w:t>
      </w:r>
      <w:proofErr w:type="spellEnd"/>
    </w:p>
    <w:p w14:paraId="7497E811" w14:textId="77777777" w:rsidR="005A2A28" w:rsidRPr="005A2A28" w:rsidRDefault="005A2A28" w:rsidP="005A2A28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5A2A28">
        <w:rPr>
          <w:rFonts w:ascii="Times New Roman" w:eastAsia="Times New Roman" w:hAnsi="Times New Roman"/>
          <w:lang w:val="lt-LT" w:eastAsia="lt-LT"/>
        </w:rPr>
        <w:t xml:space="preserve">28100 </w:t>
      </w:r>
      <w:proofErr w:type="spellStart"/>
      <w:r w:rsidRPr="005A2A28">
        <w:rPr>
          <w:rFonts w:ascii="Times New Roman" w:eastAsia="Times New Roman" w:hAnsi="Times New Roman"/>
          <w:lang w:val="lt-LT" w:eastAsia="lt-LT"/>
        </w:rPr>
        <w:t>Dreux</w:t>
      </w:r>
      <w:proofErr w:type="spellEnd"/>
    </w:p>
    <w:p w14:paraId="11C6CC82" w14:textId="77777777" w:rsidR="004C166C" w:rsidRPr="00571EDD" w:rsidRDefault="004C166C" w:rsidP="004C166C">
      <w:pPr>
        <w:spacing w:after="0" w:line="240" w:lineRule="auto"/>
        <w:rPr>
          <w:rFonts w:ascii="Times New Roman" w:eastAsia="Times New Roman" w:hAnsi="Times New Roman"/>
          <w:snapToGrid w:val="0"/>
          <w:lang w:val="lt-LT" w:eastAsia="lt-LT"/>
        </w:rPr>
      </w:pPr>
      <w:r w:rsidRPr="00571EDD">
        <w:rPr>
          <w:rFonts w:ascii="Times New Roman" w:eastAsia="Times New Roman" w:hAnsi="Times New Roman"/>
          <w:snapToGrid w:val="0"/>
          <w:lang w:val="lt-LT" w:eastAsia="lt-LT"/>
        </w:rPr>
        <w:t>Prancūzija</w:t>
      </w:r>
    </w:p>
    <w:p w14:paraId="12A04F80" w14:textId="77777777" w:rsidR="004C166C" w:rsidRPr="00571EDD" w:rsidRDefault="004C166C" w:rsidP="004C166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3FAF12B0" w14:textId="77777777" w:rsidR="004C166C" w:rsidRPr="00571EDD" w:rsidRDefault="004C166C" w:rsidP="004C166C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3A6CCCFE" w14:textId="2AE0323C" w:rsidR="004C166C" w:rsidRPr="00571EDD" w:rsidRDefault="004C166C" w:rsidP="004C166C">
      <w:pPr>
        <w:tabs>
          <w:tab w:val="left" w:pos="180"/>
        </w:tabs>
        <w:spacing w:after="0" w:line="240" w:lineRule="auto"/>
        <w:rPr>
          <w:rFonts w:ascii="Times New Roman" w:eastAsia="Times New Roman" w:hAnsi="Times New Roman"/>
          <w:b/>
          <w:noProof/>
          <w:lang w:val="lt-LT"/>
        </w:rPr>
      </w:pPr>
      <w:r w:rsidRPr="00571EDD">
        <w:rPr>
          <w:rFonts w:ascii="Times New Roman" w:eastAsia="Times New Roman" w:hAnsi="Times New Roman"/>
          <w:b/>
          <w:bCs/>
          <w:noProof/>
          <w:lang w:val="lt-LT"/>
        </w:rPr>
        <w:lastRenderedPageBreak/>
        <w:t>Šis pakuotės lapelis</w:t>
      </w:r>
      <w:r w:rsidRPr="00571EDD">
        <w:rPr>
          <w:rFonts w:ascii="Times New Roman" w:eastAsia="Times New Roman" w:hAnsi="Times New Roman"/>
          <w:b/>
          <w:noProof/>
          <w:lang w:val="lt-LT"/>
        </w:rPr>
        <w:t xml:space="preserve"> paskutinį kartą peržiūrėtas</w:t>
      </w:r>
      <w:r w:rsidR="00B13A54">
        <w:rPr>
          <w:rFonts w:ascii="Times New Roman" w:eastAsia="Times New Roman" w:hAnsi="Times New Roman"/>
          <w:b/>
          <w:noProof/>
          <w:lang w:val="lt-LT"/>
        </w:rPr>
        <w:t xml:space="preserve"> 202</w:t>
      </w:r>
      <w:r w:rsidR="005A2A28">
        <w:rPr>
          <w:rFonts w:ascii="Times New Roman" w:eastAsia="Times New Roman" w:hAnsi="Times New Roman"/>
          <w:b/>
          <w:noProof/>
          <w:lang w:val="lt-LT"/>
        </w:rPr>
        <w:t>5</w:t>
      </w:r>
      <w:r w:rsidR="00B13A54">
        <w:rPr>
          <w:rFonts w:ascii="Times New Roman" w:eastAsia="Times New Roman" w:hAnsi="Times New Roman"/>
          <w:b/>
          <w:noProof/>
          <w:lang w:val="lt-LT"/>
        </w:rPr>
        <w:t>-</w:t>
      </w:r>
      <w:r w:rsidR="005A2A28">
        <w:rPr>
          <w:rFonts w:ascii="Times New Roman" w:eastAsia="Times New Roman" w:hAnsi="Times New Roman"/>
          <w:b/>
          <w:noProof/>
          <w:lang w:val="lt-LT"/>
        </w:rPr>
        <w:t>12</w:t>
      </w:r>
      <w:r w:rsidR="00B13A54">
        <w:rPr>
          <w:rFonts w:ascii="Times New Roman" w:eastAsia="Times New Roman" w:hAnsi="Times New Roman"/>
          <w:b/>
          <w:noProof/>
          <w:lang w:val="lt-LT"/>
        </w:rPr>
        <w:t>-</w:t>
      </w:r>
      <w:r w:rsidR="005A2A28">
        <w:rPr>
          <w:rFonts w:ascii="Times New Roman" w:eastAsia="Times New Roman" w:hAnsi="Times New Roman"/>
          <w:b/>
          <w:noProof/>
          <w:lang w:val="lt-LT"/>
        </w:rPr>
        <w:t>01</w:t>
      </w:r>
      <w:r>
        <w:rPr>
          <w:rFonts w:ascii="Times New Roman" w:eastAsia="Times New Roman" w:hAnsi="Times New Roman"/>
          <w:b/>
          <w:noProof/>
          <w:lang w:val="lt-LT"/>
        </w:rPr>
        <w:t>.</w:t>
      </w:r>
    </w:p>
    <w:p w14:paraId="7B010B0E" w14:textId="77777777" w:rsidR="004C166C" w:rsidRPr="00571EDD" w:rsidRDefault="004C166C" w:rsidP="004C166C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72120FAB" w14:textId="5E3002D9" w:rsidR="004C166C" w:rsidRDefault="004C166C" w:rsidP="004C166C">
      <w:pPr>
        <w:spacing w:after="0" w:line="240" w:lineRule="auto"/>
        <w:rPr>
          <w:rFonts w:ascii="Times New Roman" w:eastAsia="Times New Roman" w:hAnsi="Times New Roman"/>
          <w:noProof/>
          <w:u w:val="single"/>
          <w:lang w:val="lt-LT"/>
        </w:rPr>
      </w:pPr>
      <w:r w:rsidRPr="00571EDD">
        <w:rPr>
          <w:rFonts w:ascii="Times New Roman" w:eastAsia="Times New Roman" w:hAnsi="Times New Roman"/>
          <w:noProof/>
          <w:lang w:val="lt-LT"/>
        </w:rPr>
        <w:t>Išsami informacija apie šį vaistą pateikiama Valstybinės vaistų kontrolės tarnybos prie Lietuvos Respublikos sveikatos apsaugos ministerijos tinklalapyje</w:t>
      </w:r>
      <w:r w:rsidRPr="00571EDD" w:rsidDel="00F7037B">
        <w:rPr>
          <w:rFonts w:ascii="Times New Roman" w:eastAsia="Times New Roman" w:hAnsi="Times New Roman"/>
          <w:noProof/>
          <w:lang w:val="lt-LT"/>
        </w:rPr>
        <w:t xml:space="preserve"> </w:t>
      </w:r>
      <w:r w:rsidR="003C694D" w:rsidRPr="00E16276">
        <w:rPr>
          <w:rFonts w:ascii="Times New Roman" w:hAnsi="Times New Roman"/>
          <w:color w:val="0000EE"/>
          <w:u w:val="single"/>
          <w:lang w:eastAsia="lt-LT"/>
        </w:rPr>
        <w:t>https://vvkt.lrv.lt/lt/</w:t>
      </w:r>
      <w:r w:rsidR="003C694D">
        <w:rPr>
          <w:rFonts w:ascii="Times New Roman" w:hAnsi="Times New Roman"/>
          <w:color w:val="0000EE"/>
          <w:u w:val="single"/>
          <w:lang w:eastAsia="lt-LT"/>
        </w:rPr>
        <w:t>.</w:t>
      </w:r>
    </w:p>
    <w:p w14:paraId="4F626370" w14:textId="77777777" w:rsidR="003A6C0A" w:rsidRDefault="003A6C0A" w:rsidP="004C166C">
      <w:pPr>
        <w:spacing w:after="0" w:line="240" w:lineRule="auto"/>
        <w:rPr>
          <w:rFonts w:ascii="Times New Roman" w:eastAsia="Times New Roman" w:hAnsi="Times New Roman"/>
          <w:noProof/>
          <w:u w:val="single"/>
          <w:lang w:val="lt-LT"/>
        </w:rPr>
      </w:pPr>
    </w:p>
    <w:p w14:paraId="7B4F6BDA" w14:textId="77777777" w:rsidR="004C166C" w:rsidRDefault="004C166C" w:rsidP="004C166C">
      <w:pPr>
        <w:spacing w:after="0" w:line="240" w:lineRule="auto"/>
        <w:rPr>
          <w:rFonts w:ascii="Times New Roman" w:eastAsia="Times New Roman" w:hAnsi="Times New Roman"/>
          <w:noProof/>
          <w:u w:val="single"/>
          <w:lang w:val="lt-LT"/>
        </w:rPr>
      </w:pPr>
    </w:p>
    <w:p w14:paraId="498CAFA0" w14:textId="77777777" w:rsidR="004C166C" w:rsidRPr="00571EDD" w:rsidRDefault="004C166C" w:rsidP="004C166C">
      <w:pPr>
        <w:spacing w:after="0" w:line="240" w:lineRule="auto"/>
        <w:ind w:left="567" w:hanging="567"/>
        <w:jc w:val="center"/>
        <w:rPr>
          <w:rFonts w:ascii="Times New Roman" w:eastAsia="Times New Roman" w:hAnsi="Times New Roman"/>
          <w:lang w:val="lt-LT" w:eastAsia="lt-LT"/>
        </w:rPr>
      </w:pPr>
    </w:p>
    <w:sectPr w:rsidR="004C166C" w:rsidRPr="00571EDD">
      <w:footerReference w:type="even" r:id="rId12"/>
      <w:footerReference w:type="default" r:id="rId13"/>
      <w:pgSz w:w="11906" w:h="16838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B598" w14:textId="77777777" w:rsidR="00FE0520" w:rsidRDefault="00FE0520">
      <w:pPr>
        <w:spacing w:after="0" w:line="240" w:lineRule="auto"/>
      </w:pPr>
      <w:r>
        <w:separator/>
      </w:r>
    </w:p>
  </w:endnote>
  <w:endnote w:type="continuationSeparator" w:id="0">
    <w:p w14:paraId="4059EDCC" w14:textId="77777777" w:rsidR="00FE0520" w:rsidRDefault="00FE0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9806C" w14:textId="77777777" w:rsidR="004E4FBD" w:rsidRDefault="004E4FB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16</w:t>
    </w:r>
    <w:r>
      <w:rPr>
        <w:rStyle w:val="Puslapionumeris"/>
      </w:rPr>
      <w:fldChar w:fldCharType="end"/>
    </w:r>
  </w:p>
  <w:p w14:paraId="1FC9806D" w14:textId="77777777" w:rsidR="004E4FBD" w:rsidRDefault="004E4FBD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9806E" w14:textId="364A7C64" w:rsidR="004E4FBD" w:rsidRDefault="004E4FB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E2EC9">
      <w:rPr>
        <w:rStyle w:val="Puslapionumeris"/>
        <w:noProof/>
      </w:rPr>
      <w:t>1</w:t>
    </w:r>
    <w:r w:rsidR="00DE2EC9">
      <w:rPr>
        <w:rStyle w:val="Puslapionumeris"/>
        <w:noProof/>
      </w:rPr>
      <w:t>7</w:t>
    </w:r>
    <w:r>
      <w:rPr>
        <w:rStyle w:val="Puslapionumeris"/>
      </w:rPr>
      <w:fldChar w:fldCharType="end"/>
    </w:r>
  </w:p>
  <w:p w14:paraId="1FC9806F" w14:textId="77777777" w:rsidR="004E4FBD" w:rsidRDefault="004E4FBD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F811B" w14:textId="77777777" w:rsidR="00FE0520" w:rsidRDefault="00FE0520">
      <w:pPr>
        <w:spacing w:after="0" w:line="240" w:lineRule="auto"/>
      </w:pPr>
      <w:r>
        <w:separator/>
      </w:r>
    </w:p>
  </w:footnote>
  <w:footnote w:type="continuationSeparator" w:id="0">
    <w:p w14:paraId="52722E0C" w14:textId="77777777" w:rsidR="00FE0520" w:rsidRDefault="00FE05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8"/>
    <w:lvl w:ilvl="0">
      <w:start w:val="2"/>
      <w:numFmt w:val="bullet"/>
      <w:lvlText w:val="-"/>
      <w:lvlJc w:val="left"/>
      <w:pPr>
        <w:tabs>
          <w:tab w:val="num" w:pos="1296"/>
        </w:tabs>
        <w:ind w:left="1296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32DD106D"/>
    <w:multiLevelType w:val="hybridMultilevel"/>
    <w:tmpl w:val="A8345B5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3260083">
    <w:abstractNumId w:val="0"/>
  </w:num>
  <w:num w:numId="2" w16cid:durableId="1376200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E91"/>
    <w:rsid w:val="000010B9"/>
    <w:rsid w:val="00005FD2"/>
    <w:rsid w:val="00025D9F"/>
    <w:rsid w:val="00073A64"/>
    <w:rsid w:val="000A20CF"/>
    <w:rsid w:val="000A3BE1"/>
    <w:rsid w:val="000B6E96"/>
    <w:rsid w:val="000D08E0"/>
    <w:rsid w:val="000D1F90"/>
    <w:rsid w:val="000E2829"/>
    <w:rsid w:val="000F2745"/>
    <w:rsid w:val="00121B96"/>
    <w:rsid w:val="00167E32"/>
    <w:rsid w:val="00171A35"/>
    <w:rsid w:val="00172FE3"/>
    <w:rsid w:val="00177F81"/>
    <w:rsid w:val="001A602B"/>
    <w:rsid w:val="001B4573"/>
    <w:rsid w:val="001C6809"/>
    <w:rsid w:val="001D0BBF"/>
    <w:rsid w:val="001E2558"/>
    <w:rsid w:val="001F2A47"/>
    <w:rsid w:val="00226892"/>
    <w:rsid w:val="00235E0B"/>
    <w:rsid w:val="002547B4"/>
    <w:rsid w:val="002640CA"/>
    <w:rsid w:val="0026678A"/>
    <w:rsid w:val="00281526"/>
    <w:rsid w:val="00291315"/>
    <w:rsid w:val="002922CA"/>
    <w:rsid w:val="003066F0"/>
    <w:rsid w:val="003409FB"/>
    <w:rsid w:val="00345D9E"/>
    <w:rsid w:val="00372422"/>
    <w:rsid w:val="003A6C0A"/>
    <w:rsid w:val="003C4BA8"/>
    <w:rsid w:val="003C694D"/>
    <w:rsid w:val="003F0708"/>
    <w:rsid w:val="003F191C"/>
    <w:rsid w:val="003F6AF5"/>
    <w:rsid w:val="004215D6"/>
    <w:rsid w:val="004501C3"/>
    <w:rsid w:val="00450A5F"/>
    <w:rsid w:val="00495B17"/>
    <w:rsid w:val="004B12AA"/>
    <w:rsid w:val="004B13BE"/>
    <w:rsid w:val="004B1A5E"/>
    <w:rsid w:val="004B2AA9"/>
    <w:rsid w:val="004C166C"/>
    <w:rsid w:val="004C609C"/>
    <w:rsid w:val="004C6310"/>
    <w:rsid w:val="004D2DE1"/>
    <w:rsid w:val="004E429E"/>
    <w:rsid w:val="004E4FBD"/>
    <w:rsid w:val="004F2722"/>
    <w:rsid w:val="00526D1E"/>
    <w:rsid w:val="00553B3A"/>
    <w:rsid w:val="00590225"/>
    <w:rsid w:val="00590D4B"/>
    <w:rsid w:val="00591732"/>
    <w:rsid w:val="005A2A28"/>
    <w:rsid w:val="005A4C42"/>
    <w:rsid w:val="005B49B5"/>
    <w:rsid w:val="005C4792"/>
    <w:rsid w:val="005D6848"/>
    <w:rsid w:val="005E761E"/>
    <w:rsid w:val="00613E4E"/>
    <w:rsid w:val="00631BBE"/>
    <w:rsid w:val="00660EC0"/>
    <w:rsid w:val="00661148"/>
    <w:rsid w:val="006B2648"/>
    <w:rsid w:val="006B4D1F"/>
    <w:rsid w:val="006C008A"/>
    <w:rsid w:val="006C2418"/>
    <w:rsid w:val="006C7700"/>
    <w:rsid w:val="0071714C"/>
    <w:rsid w:val="00727418"/>
    <w:rsid w:val="007404B2"/>
    <w:rsid w:val="007445E2"/>
    <w:rsid w:val="00750FF1"/>
    <w:rsid w:val="007603B2"/>
    <w:rsid w:val="007703AE"/>
    <w:rsid w:val="00782381"/>
    <w:rsid w:val="007B21AB"/>
    <w:rsid w:val="007E726E"/>
    <w:rsid w:val="0081674C"/>
    <w:rsid w:val="00817C3F"/>
    <w:rsid w:val="00827F33"/>
    <w:rsid w:val="00851A68"/>
    <w:rsid w:val="008535B3"/>
    <w:rsid w:val="008716BF"/>
    <w:rsid w:val="008B40E2"/>
    <w:rsid w:val="008D254D"/>
    <w:rsid w:val="008E602A"/>
    <w:rsid w:val="00906512"/>
    <w:rsid w:val="00910321"/>
    <w:rsid w:val="00923F1D"/>
    <w:rsid w:val="00927023"/>
    <w:rsid w:val="009716AF"/>
    <w:rsid w:val="009A08B7"/>
    <w:rsid w:val="009B526E"/>
    <w:rsid w:val="009E7FB1"/>
    <w:rsid w:val="009F79EB"/>
    <w:rsid w:val="00A32D5D"/>
    <w:rsid w:val="00A42682"/>
    <w:rsid w:val="00A5056E"/>
    <w:rsid w:val="00A56422"/>
    <w:rsid w:val="00A75207"/>
    <w:rsid w:val="00A9094B"/>
    <w:rsid w:val="00AB49D6"/>
    <w:rsid w:val="00AB6F88"/>
    <w:rsid w:val="00AC399B"/>
    <w:rsid w:val="00AE0E91"/>
    <w:rsid w:val="00AE1812"/>
    <w:rsid w:val="00AF3752"/>
    <w:rsid w:val="00AF552A"/>
    <w:rsid w:val="00B10846"/>
    <w:rsid w:val="00B13A54"/>
    <w:rsid w:val="00B370BB"/>
    <w:rsid w:val="00B615E6"/>
    <w:rsid w:val="00B7734C"/>
    <w:rsid w:val="00B85A6B"/>
    <w:rsid w:val="00B85FF6"/>
    <w:rsid w:val="00B87ECF"/>
    <w:rsid w:val="00BA7E46"/>
    <w:rsid w:val="00BB65B8"/>
    <w:rsid w:val="00BC5C71"/>
    <w:rsid w:val="00BE49FE"/>
    <w:rsid w:val="00C31F3C"/>
    <w:rsid w:val="00C44FA8"/>
    <w:rsid w:val="00C57448"/>
    <w:rsid w:val="00C67880"/>
    <w:rsid w:val="00C8704F"/>
    <w:rsid w:val="00CA2601"/>
    <w:rsid w:val="00CA311D"/>
    <w:rsid w:val="00CD7740"/>
    <w:rsid w:val="00D03715"/>
    <w:rsid w:val="00D17A69"/>
    <w:rsid w:val="00D201E2"/>
    <w:rsid w:val="00D33DA4"/>
    <w:rsid w:val="00D51DEC"/>
    <w:rsid w:val="00D5427D"/>
    <w:rsid w:val="00D97516"/>
    <w:rsid w:val="00DB395A"/>
    <w:rsid w:val="00DB75DA"/>
    <w:rsid w:val="00DC0E99"/>
    <w:rsid w:val="00DE2EC9"/>
    <w:rsid w:val="00E00D42"/>
    <w:rsid w:val="00E06BF0"/>
    <w:rsid w:val="00E13316"/>
    <w:rsid w:val="00E2295C"/>
    <w:rsid w:val="00E44051"/>
    <w:rsid w:val="00E511C6"/>
    <w:rsid w:val="00E95F57"/>
    <w:rsid w:val="00EA089E"/>
    <w:rsid w:val="00EA19A4"/>
    <w:rsid w:val="00EC5C01"/>
    <w:rsid w:val="00EE0E87"/>
    <w:rsid w:val="00F05D5B"/>
    <w:rsid w:val="00F25B53"/>
    <w:rsid w:val="00F54A9A"/>
    <w:rsid w:val="00F601F8"/>
    <w:rsid w:val="00F7037B"/>
    <w:rsid w:val="00FA2C4B"/>
    <w:rsid w:val="00FB760A"/>
    <w:rsid w:val="00FB7E39"/>
    <w:rsid w:val="00FC3771"/>
    <w:rsid w:val="00FE0520"/>
    <w:rsid w:val="00FF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97D9F"/>
  <w15:docId w15:val="{04DC2264-5EAD-4515-8111-17D95DE0F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E0E91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semiHidden/>
    <w:unhideWhenUsed/>
    <w:rsid w:val="00AE0E9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AE0E91"/>
    <w:rPr>
      <w:rFonts w:ascii="Calibri" w:eastAsia="Calibri" w:hAnsi="Calibri" w:cs="Times New Roman"/>
      <w:lang w:val="x-none" w:eastAsia="x-none"/>
    </w:rPr>
  </w:style>
  <w:style w:type="character" w:styleId="Puslapionumeris">
    <w:name w:val="page number"/>
    <w:rsid w:val="00AE0E91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26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26892"/>
    <w:rPr>
      <w:rFonts w:ascii="Tahoma" w:eastAsia="Calibri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2689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2689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26892"/>
    <w:rPr>
      <w:rFonts w:ascii="Calibri" w:eastAsia="Calibri" w:hAnsi="Calibri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2689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26892"/>
    <w:rPr>
      <w:rFonts w:ascii="Calibri" w:eastAsia="Calibri" w:hAnsi="Calibri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F54A9A"/>
    <w:pPr>
      <w:ind w:left="720"/>
      <w:contextualSpacing/>
    </w:pPr>
  </w:style>
  <w:style w:type="paragraph" w:styleId="Pataisymai">
    <w:name w:val="Revision"/>
    <w:hidden/>
    <w:uiPriority w:val="99"/>
    <w:semiHidden/>
    <w:rsid w:val="005A2A28"/>
    <w:pPr>
      <w:spacing w:after="0" w:line="240" w:lineRule="auto"/>
    </w:pPr>
    <w:rPr>
      <w:rFonts w:ascii="Calibri" w:eastAsia="Calibri" w:hAnsi="Calibri" w:cs="Times New Roman"/>
    </w:rPr>
  </w:style>
  <w:style w:type="character" w:styleId="Hipersaitas">
    <w:name w:val="Hyperlink"/>
    <w:basedOn w:val="Numatytasispastraiposriftas"/>
    <w:uiPriority w:val="99"/>
    <w:unhideWhenUsed/>
    <w:rsid w:val="003C694D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C69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vvkt.lrv.lt/lt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vvkt.lrv.lt/l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95C1C9AF479B43B1796E33767DBA29" ma:contentTypeVersion="4" ma:contentTypeDescription="Crée un document." ma:contentTypeScope="" ma:versionID="2e87e91c0a10888c11c2e942aac59c78">
  <xsd:schema xmlns:xsd="http://www.w3.org/2001/XMLSchema" xmlns:xs="http://www.w3.org/2001/XMLSchema" xmlns:p="http://schemas.microsoft.com/office/2006/metadata/properties" xmlns:ns2="8ef7643c-6941-4803-ab19-39fd462f94d0" targetNamespace="http://schemas.microsoft.com/office/2006/metadata/properties" ma:root="true" ma:fieldsID="ccc662213a9102db4c07bd371830ec2e" ns2:_="">
    <xsd:import namespace="8ef7643c-6941-4803-ab19-39fd462f9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7643c-6941-4803-ab19-39fd462f94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E0042E63-9C33-46C4-9518-DF50B7C2EA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243623-97B3-4618-8BAB-BE34F6C410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f7643c-6941-4803-ab19-39fd462f94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75A569-4720-48F2-A84C-0453F9829F38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11784</Words>
  <Characters>6717</Characters>
  <Application>Microsoft Office Word</Application>
  <DocSecurity>4</DocSecurity>
  <Lines>55</Lines>
  <Paragraphs>36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RA Consulting</Company>
  <LinksUpToDate>false</LinksUpToDate>
  <CharactersWithSpaces>18465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RA1</dc:creator>
  <cp:lastModifiedBy>Albina Burkauskaitė</cp:lastModifiedBy>
  <cp:revision>2</cp:revision>
  <dcterms:created xsi:type="dcterms:W3CDTF">2026-01-09T12:58:00Z</dcterms:created>
  <dcterms:modified xsi:type="dcterms:W3CDTF">2026-01-09T12:58:00Z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0x0101008D95C1C9AF479B43B1796E33767DBA29</vt:lpwstr>
  </property>
  <property fmtid="{D5CDD505-2E9C-101B-9397-08002B2CF9AE}" pid="3" name="Order">
    <vt:r8>17000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