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92CCB"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bookmarkStart w:id="0" w:name="_GoBack"/>
      <w:bookmarkEnd w:id="0"/>
    </w:p>
    <w:p w14:paraId="6B392CCC"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CD"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CE"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CF"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0"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1"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2"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3"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4"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5"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6"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7"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8"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9"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A"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B"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C"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D"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E"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DF"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E0"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E1"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E2" w14:textId="77777777" w:rsidR="00932D19" w:rsidRPr="002B4F81" w:rsidRDefault="00932D19" w:rsidP="00932D19">
      <w:pPr>
        <w:spacing w:after="0" w:line="240" w:lineRule="auto"/>
        <w:ind w:left="567" w:hanging="567"/>
        <w:jc w:val="center"/>
        <w:rPr>
          <w:rFonts w:ascii="Times New Roman" w:hAnsi="Times New Roman" w:cs="Times New Roman"/>
          <w:lang w:val="lt-LT" w:eastAsia="en-GB"/>
        </w:rPr>
      </w:pPr>
      <w:r w:rsidRPr="002B4F81">
        <w:rPr>
          <w:rFonts w:ascii="Times New Roman" w:hAnsi="Times New Roman" w:cs="Times New Roman"/>
          <w:b/>
          <w:bCs/>
          <w:lang w:val="lt-LT" w:eastAsia="en-GB"/>
        </w:rPr>
        <w:t>I PRIEDAS</w:t>
      </w:r>
    </w:p>
    <w:p w14:paraId="6B392CE3"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p>
    <w:p w14:paraId="6B392CE4" w14:textId="77777777" w:rsidR="00932D19" w:rsidRPr="002B4F81" w:rsidRDefault="00932D19" w:rsidP="00932D19">
      <w:pPr>
        <w:spacing w:after="0" w:line="240" w:lineRule="auto"/>
        <w:ind w:left="567" w:hanging="567"/>
        <w:jc w:val="center"/>
        <w:rPr>
          <w:rFonts w:ascii="Times New Roman" w:hAnsi="Times New Roman" w:cs="Times New Roman"/>
          <w:b/>
          <w:bCs/>
          <w:lang w:val="lt-LT" w:eastAsia="en-GB"/>
        </w:rPr>
      </w:pPr>
      <w:r w:rsidRPr="002B4F81">
        <w:rPr>
          <w:rFonts w:ascii="Times New Roman" w:hAnsi="Times New Roman" w:cs="Times New Roman"/>
          <w:b/>
          <w:bCs/>
          <w:lang w:val="lt-LT" w:eastAsia="en-GB"/>
        </w:rPr>
        <w:t>PREPARATO CHARAKTERISTIKŲ SANTRAUKA</w:t>
      </w:r>
    </w:p>
    <w:p w14:paraId="6B392CE5" w14:textId="77777777" w:rsidR="00932D19" w:rsidRPr="002B4F81" w:rsidRDefault="00932D19" w:rsidP="00932D19">
      <w:pPr>
        <w:tabs>
          <w:tab w:val="left" w:pos="-1440"/>
          <w:tab w:val="left" w:pos="-720"/>
        </w:tabs>
        <w:spacing w:after="0" w:line="240" w:lineRule="auto"/>
        <w:rPr>
          <w:rFonts w:ascii="Times New Roman" w:hAnsi="Times New Roman" w:cs="Times New Roman"/>
          <w:lang w:val="lt-LT" w:eastAsia="en-GB"/>
        </w:rPr>
      </w:pPr>
    </w:p>
    <w:p w14:paraId="6B392CE6" w14:textId="77777777" w:rsidR="00932D19" w:rsidRPr="002B4F81" w:rsidRDefault="00932D19" w:rsidP="00932D19">
      <w:pPr>
        <w:spacing w:after="0" w:line="240" w:lineRule="auto"/>
        <w:rPr>
          <w:rFonts w:ascii="Times New Roman" w:hAnsi="Times New Roman" w:cs="Times New Roman"/>
          <w:lang w:val="lt-LT" w:eastAsia="en-GB"/>
        </w:rPr>
      </w:pPr>
    </w:p>
    <w:p w14:paraId="6B392CE7" w14:textId="77777777" w:rsidR="00932D19" w:rsidRPr="002B4F81" w:rsidRDefault="00932D19" w:rsidP="00932D19">
      <w:pPr>
        <w:tabs>
          <w:tab w:val="left" w:pos="567"/>
        </w:tabs>
        <w:spacing w:after="0" w:line="240" w:lineRule="auto"/>
        <w:rPr>
          <w:rFonts w:ascii="Times New Roman" w:hAnsi="Times New Roman" w:cs="Times New Roman"/>
          <w:b/>
          <w:bCs/>
          <w:lang w:val="lt-LT" w:eastAsia="en-GB"/>
        </w:rPr>
      </w:pPr>
      <w:r w:rsidRPr="002B4F81">
        <w:rPr>
          <w:rFonts w:ascii="Times New Roman" w:hAnsi="Times New Roman" w:cs="Times New Roman"/>
          <w:lang w:val="lt-LT" w:eastAsia="en-GB"/>
        </w:rPr>
        <w:br w:type="page"/>
      </w:r>
      <w:r w:rsidRPr="002B4F81">
        <w:rPr>
          <w:rFonts w:ascii="Times New Roman" w:hAnsi="Times New Roman" w:cs="Times New Roman"/>
          <w:b/>
          <w:bCs/>
          <w:lang w:val="lt-LT" w:eastAsia="en-GB"/>
        </w:rPr>
        <w:lastRenderedPageBreak/>
        <w:t>1.</w:t>
      </w:r>
      <w:r w:rsidRPr="002B4F81">
        <w:rPr>
          <w:rFonts w:ascii="Times New Roman" w:hAnsi="Times New Roman" w:cs="Times New Roman"/>
          <w:b/>
          <w:bCs/>
          <w:lang w:val="lt-LT" w:eastAsia="en-GB"/>
        </w:rPr>
        <w:tab/>
        <w:t>VAISTINIO PREPARATO PAVADINIMAS</w:t>
      </w:r>
    </w:p>
    <w:p w14:paraId="6B392CE8" w14:textId="77777777" w:rsidR="00932D19" w:rsidRPr="002B4F81" w:rsidRDefault="00932D19" w:rsidP="00932D19">
      <w:pPr>
        <w:spacing w:after="0" w:line="240" w:lineRule="auto"/>
        <w:rPr>
          <w:rFonts w:ascii="Times New Roman" w:hAnsi="Times New Roman" w:cs="Times New Roman"/>
          <w:lang w:val="lt-LT" w:eastAsia="en-GB"/>
        </w:rPr>
      </w:pPr>
    </w:p>
    <w:p w14:paraId="6B392CE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1</w:t>
      </w:r>
      <w:r>
        <w:rPr>
          <w:rFonts w:ascii="Times New Roman" w:hAnsi="Times New Roman" w:cs="Times New Roman"/>
          <w:lang w:val="lt-LT" w:eastAsia="en-GB"/>
        </w:rPr>
        <w:t> </w:t>
      </w:r>
      <w:r w:rsidRPr="002B4F81">
        <w:rPr>
          <w:rFonts w:ascii="Times New Roman" w:hAnsi="Times New Roman" w:cs="Times New Roman"/>
          <w:lang w:val="lt-LT" w:eastAsia="en-GB"/>
        </w:rPr>
        <w:t>mg/ml infuzinis tirpalas</w:t>
      </w:r>
    </w:p>
    <w:p w14:paraId="6B392CEA" w14:textId="77777777" w:rsidR="00932D19" w:rsidRPr="002B4F81" w:rsidRDefault="00932D19" w:rsidP="00932D19">
      <w:pPr>
        <w:spacing w:after="0" w:line="240" w:lineRule="auto"/>
        <w:rPr>
          <w:rFonts w:ascii="Times New Roman" w:hAnsi="Times New Roman" w:cs="Times New Roman"/>
          <w:lang w:val="lt-LT" w:eastAsia="en-GB"/>
        </w:rPr>
      </w:pPr>
    </w:p>
    <w:p w14:paraId="6B392CEB" w14:textId="77777777" w:rsidR="00932D19" w:rsidRPr="002B4F81" w:rsidRDefault="00932D19" w:rsidP="00932D19">
      <w:pPr>
        <w:spacing w:after="0" w:line="240" w:lineRule="auto"/>
        <w:rPr>
          <w:rFonts w:ascii="Times New Roman" w:hAnsi="Times New Roman" w:cs="Times New Roman"/>
          <w:lang w:val="lt-LT" w:eastAsia="en-GB"/>
        </w:rPr>
      </w:pPr>
    </w:p>
    <w:p w14:paraId="6B392CEC"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t>KOKYBINĖ IR KIEKYBINĖ SUDĖTIS</w:t>
      </w:r>
    </w:p>
    <w:p w14:paraId="6B392CED" w14:textId="77777777" w:rsidR="00932D19" w:rsidRPr="002B4F81" w:rsidRDefault="00932D19" w:rsidP="00932D19">
      <w:pPr>
        <w:spacing w:after="0" w:line="240" w:lineRule="auto"/>
        <w:rPr>
          <w:rFonts w:ascii="Times New Roman" w:hAnsi="Times New Roman" w:cs="Times New Roman"/>
          <w:lang w:val="lt-LT" w:eastAsia="en-GB"/>
        </w:rPr>
      </w:pPr>
    </w:p>
    <w:p w14:paraId="6B392CEE"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1 ml infuzinio tirpalo yra 1 mg glicerolio trinitrato. </w:t>
      </w:r>
    </w:p>
    <w:p w14:paraId="6B392CE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Kiekvienoje 10 ml infuzinio tirpalo ampulėje yra 10 mg glicerolio trinitrato, kiekviename 50 ml infuzinio tirpalo buteliuke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50 mg glicerolio trinitrato.</w:t>
      </w:r>
    </w:p>
    <w:p w14:paraId="6B392CF0" w14:textId="77777777" w:rsidR="00932D19" w:rsidRDefault="00932D19" w:rsidP="00932D19">
      <w:pPr>
        <w:spacing w:after="0" w:line="240" w:lineRule="auto"/>
        <w:rPr>
          <w:rFonts w:ascii="Times New Roman" w:hAnsi="Times New Roman" w:cs="Times New Roman"/>
          <w:lang w:val="lt-LT" w:eastAsia="en-GB"/>
        </w:rPr>
      </w:pPr>
    </w:p>
    <w:p w14:paraId="6B392CF1"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Visos pagalbinės medžiagos išvardytos 6.1</w:t>
      </w:r>
      <w:r>
        <w:rPr>
          <w:rFonts w:ascii="Times New Roman" w:hAnsi="Times New Roman" w:cs="Times New Roman"/>
          <w:lang w:val="lt-LT" w:eastAsia="en-GB"/>
        </w:rPr>
        <w:t> </w:t>
      </w:r>
      <w:r w:rsidRPr="002B4F81">
        <w:rPr>
          <w:rFonts w:ascii="Times New Roman" w:hAnsi="Times New Roman" w:cs="Times New Roman"/>
          <w:lang w:val="lt-LT" w:eastAsia="en-GB"/>
        </w:rPr>
        <w:t>skyriuje.</w:t>
      </w:r>
    </w:p>
    <w:p w14:paraId="6B392CF2" w14:textId="77777777" w:rsidR="00932D19" w:rsidRPr="002B4F81" w:rsidRDefault="00932D19" w:rsidP="00932D19">
      <w:pPr>
        <w:spacing w:after="0" w:line="240" w:lineRule="auto"/>
        <w:rPr>
          <w:rFonts w:ascii="Times New Roman" w:hAnsi="Times New Roman" w:cs="Times New Roman"/>
          <w:lang w:val="lt-LT" w:eastAsia="en-GB"/>
        </w:rPr>
      </w:pPr>
    </w:p>
    <w:p w14:paraId="6B392CF3" w14:textId="77777777" w:rsidR="00932D19" w:rsidRPr="002B4F81" w:rsidRDefault="00932D19" w:rsidP="00932D19">
      <w:pPr>
        <w:spacing w:after="0" w:line="240" w:lineRule="auto"/>
        <w:rPr>
          <w:rFonts w:ascii="Times New Roman" w:hAnsi="Times New Roman" w:cs="Times New Roman"/>
          <w:lang w:val="lt-LT" w:eastAsia="en-GB"/>
        </w:rPr>
      </w:pPr>
    </w:p>
    <w:p w14:paraId="6B392CF4"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t>FARMACINĖ FORMA</w:t>
      </w:r>
    </w:p>
    <w:p w14:paraId="6B392CF5" w14:textId="77777777" w:rsidR="00932D19" w:rsidRPr="002B4F81" w:rsidRDefault="00932D19" w:rsidP="00932D19">
      <w:pPr>
        <w:spacing w:after="0" w:line="240" w:lineRule="auto"/>
        <w:rPr>
          <w:rFonts w:ascii="Times New Roman" w:hAnsi="Times New Roman" w:cs="Times New Roman"/>
          <w:lang w:val="lt-LT" w:eastAsia="en-GB"/>
        </w:rPr>
      </w:pPr>
    </w:p>
    <w:p w14:paraId="6B392CF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Infuzinis tirpalas.</w:t>
      </w:r>
    </w:p>
    <w:p w14:paraId="6B392CF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Tirpalas yra skaidrus, bespalvis, bekvapis skystis.</w:t>
      </w:r>
    </w:p>
    <w:p w14:paraId="6B392CF8" w14:textId="77777777" w:rsidR="00932D19" w:rsidRPr="002B4F81" w:rsidRDefault="00932D19" w:rsidP="00932D19">
      <w:pPr>
        <w:spacing w:after="0" w:line="240" w:lineRule="auto"/>
        <w:rPr>
          <w:rFonts w:ascii="Times New Roman" w:hAnsi="Times New Roman" w:cs="Times New Roman"/>
          <w:lang w:val="lt-LT" w:eastAsia="en-GB"/>
        </w:rPr>
      </w:pPr>
    </w:p>
    <w:p w14:paraId="6B392CF9" w14:textId="77777777" w:rsidR="00932D19" w:rsidRPr="002B4F81" w:rsidRDefault="00932D19" w:rsidP="00932D19">
      <w:pPr>
        <w:spacing w:after="0" w:line="240" w:lineRule="auto"/>
        <w:rPr>
          <w:rFonts w:ascii="Times New Roman" w:hAnsi="Times New Roman" w:cs="Times New Roman"/>
          <w:lang w:val="lt-LT" w:eastAsia="en-GB"/>
        </w:rPr>
      </w:pPr>
    </w:p>
    <w:p w14:paraId="6B392CFA"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w:t>
      </w:r>
      <w:r w:rsidRPr="002B4F81">
        <w:rPr>
          <w:rFonts w:ascii="Times New Roman" w:hAnsi="Times New Roman" w:cs="Times New Roman"/>
          <w:b/>
          <w:bCs/>
          <w:lang w:val="lt-LT" w:eastAsia="en-GB"/>
        </w:rPr>
        <w:tab/>
        <w:t>KLINIKINĖ INFORMACIJA</w:t>
      </w:r>
    </w:p>
    <w:p w14:paraId="6B392CFB" w14:textId="77777777" w:rsidR="00932D19" w:rsidRPr="002B4F81" w:rsidRDefault="00932D19" w:rsidP="00932D19">
      <w:pPr>
        <w:spacing w:after="0" w:line="240" w:lineRule="auto"/>
        <w:rPr>
          <w:rFonts w:ascii="Times New Roman" w:hAnsi="Times New Roman" w:cs="Times New Roman"/>
          <w:lang w:val="lt-LT" w:eastAsia="en-GB"/>
        </w:rPr>
      </w:pPr>
    </w:p>
    <w:p w14:paraId="6B392CFC"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4.1</w:t>
      </w:r>
      <w:r w:rsidRPr="002B4F81">
        <w:rPr>
          <w:rFonts w:ascii="Times New Roman" w:hAnsi="Times New Roman" w:cs="Times New Roman"/>
          <w:b/>
          <w:bCs/>
          <w:lang w:val="lt-LT" w:eastAsia="en-GB"/>
        </w:rPr>
        <w:tab/>
        <w:t>Terapinės indikacijos</w:t>
      </w:r>
    </w:p>
    <w:p w14:paraId="6B392CFD" w14:textId="77777777" w:rsidR="00932D19" w:rsidRPr="002B4F81" w:rsidRDefault="00932D19" w:rsidP="00932D19">
      <w:pPr>
        <w:spacing w:after="0" w:line="240" w:lineRule="auto"/>
        <w:rPr>
          <w:rFonts w:ascii="Times New Roman" w:hAnsi="Times New Roman" w:cs="Times New Roman"/>
          <w:lang w:val="lt-LT" w:eastAsia="en-GB"/>
        </w:rPr>
      </w:pPr>
    </w:p>
    <w:p w14:paraId="6B392CFE"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Spartus hipertenzijos kontroliavimas širdies operacijos metu.</w:t>
      </w:r>
    </w:p>
    <w:p w14:paraId="6B392CFF"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Kraujospūdžio mažinimas ir kontroliuojamos hipotenzijos palaikymas chirurginių procedūrų metu.</w:t>
      </w:r>
    </w:p>
    <w:p w14:paraId="6B392D00"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Miokardo išemijos kontroliavimas širdies ir kraujagyslių operacijų metu bei po jų. </w:t>
      </w:r>
    </w:p>
    <w:p w14:paraId="6B392D01"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Į gydymą nereaguojančio stazinio širdies nepakankamumo, pasireiškusio dėl ūminio miokardo infarkto, gydymas.</w:t>
      </w:r>
    </w:p>
    <w:p w14:paraId="6B392D02"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Nestabiliosios krūtinės anginos, kuri yra atspari gydymui beta adrenoblokatoriais arba poliežuviniais nitratų preparatais, gydymas.</w:t>
      </w:r>
    </w:p>
    <w:p w14:paraId="6B392D03" w14:textId="77777777" w:rsidR="00932D19" w:rsidRPr="002B4F81" w:rsidRDefault="00932D19" w:rsidP="00932D19">
      <w:pPr>
        <w:spacing w:after="0" w:line="240" w:lineRule="auto"/>
        <w:rPr>
          <w:rFonts w:ascii="Times New Roman" w:hAnsi="Times New Roman" w:cs="Times New Roman"/>
          <w:lang w:val="lt-LT" w:eastAsia="en-GB"/>
        </w:rPr>
      </w:pPr>
    </w:p>
    <w:p w14:paraId="6B392D04"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4.2</w:t>
      </w:r>
      <w:r w:rsidRPr="002B4F81">
        <w:rPr>
          <w:rFonts w:ascii="Times New Roman" w:hAnsi="Times New Roman" w:cs="Times New Roman"/>
          <w:b/>
          <w:bCs/>
          <w:lang w:val="lt-LT" w:eastAsia="en-GB"/>
        </w:rPr>
        <w:tab/>
        <w:t>Dozavimas ir vartojimo metodas</w:t>
      </w:r>
    </w:p>
    <w:p w14:paraId="6B392D05" w14:textId="77777777" w:rsidR="00932D19" w:rsidRPr="002B4F81" w:rsidRDefault="00932D19" w:rsidP="00932D19">
      <w:pPr>
        <w:spacing w:after="0" w:line="240" w:lineRule="auto"/>
        <w:rPr>
          <w:rFonts w:ascii="Times New Roman" w:hAnsi="Times New Roman" w:cs="Times New Roman"/>
          <w:lang w:val="lt-LT" w:eastAsia="en-GB"/>
        </w:rPr>
      </w:pPr>
    </w:p>
    <w:p w14:paraId="6B392D06"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Dozavimas</w:t>
      </w:r>
    </w:p>
    <w:p w14:paraId="6B392D07" w14:textId="77777777" w:rsidR="00932D19" w:rsidRPr="002B4F81" w:rsidRDefault="00932D19" w:rsidP="00932D19">
      <w:pPr>
        <w:spacing w:after="0" w:line="240" w:lineRule="auto"/>
        <w:rPr>
          <w:rFonts w:ascii="Times New Roman" w:hAnsi="Times New Roman" w:cs="Times New Roman"/>
          <w:i/>
          <w:iCs/>
          <w:lang w:val="lt-LT" w:eastAsia="en-GB"/>
        </w:rPr>
      </w:pPr>
    </w:p>
    <w:p w14:paraId="6B392D08" w14:textId="77777777" w:rsidR="00932D19" w:rsidRPr="00D4686F" w:rsidRDefault="00932D19" w:rsidP="00932D19">
      <w:pPr>
        <w:spacing w:after="0" w:line="240" w:lineRule="auto"/>
        <w:rPr>
          <w:rFonts w:ascii="Times New Roman" w:hAnsi="Times New Roman" w:cs="Times New Roman"/>
          <w:lang w:val="lt-LT" w:eastAsia="en-GB"/>
        </w:rPr>
      </w:pPr>
      <w:r w:rsidRPr="00D4686F">
        <w:rPr>
          <w:rFonts w:ascii="Times New Roman" w:hAnsi="Times New Roman" w:cs="Times New Roman"/>
          <w:lang w:val="lt-LT" w:eastAsia="en-GB"/>
        </w:rPr>
        <w:t xml:space="preserve">nitrocine dozę reikia nustatyti taip, kad atitiktų paciento poreikį. </w:t>
      </w:r>
    </w:p>
    <w:p w14:paraId="6B392D09" w14:textId="77777777" w:rsidR="00932D19" w:rsidRPr="002B4F81" w:rsidRDefault="00932D19" w:rsidP="00932D19">
      <w:pPr>
        <w:spacing w:after="0" w:line="240" w:lineRule="auto"/>
        <w:rPr>
          <w:rFonts w:ascii="Times New Roman" w:hAnsi="Times New Roman" w:cs="Times New Roman"/>
          <w:lang w:val="lt-LT" w:eastAsia="en-GB"/>
        </w:rPr>
      </w:pPr>
      <w:r w:rsidRPr="00D4686F">
        <w:rPr>
          <w:rFonts w:ascii="Times New Roman" w:hAnsi="Times New Roman" w:cs="Times New Roman"/>
          <w:lang w:val="lt-LT" w:eastAsia="en-GB"/>
        </w:rPr>
        <w:t>Rekomenduojamas dozavimas yra 10 – 200 mikrogramų/min., tačiau kai kurių chirurginių procedūrų metu gali reikėti dozuoti net po 400 mikrogramų/min.</w:t>
      </w:r>
    </w:p>
    <w:p w14:paraId="6B392D0A"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Glicerolio trinitrato dozė turi būti koreguojama, kad būtų pasiektas norimas klinikinis atsakas.</w:t>
      </w:r>
    </w:p>
    <w:p w14:paraId="6B392D0B"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0C"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Chirurginė operacija</w:t>
      </w:r>
    </w:p>
    <w:p w14:paraId="6B392D0D" w14:textId="77777777" w:rsidR="00932D19" w:rsidRPr="002B4F81" w:rsidRDefault="00932D19" w:rsidP="00932D19">
      <w:pPr>
        <w:spacing w:after="0" w:line="240" w:lineRule="auto"/>
        <w:rPr>
          <w:rFonts w:ascii="Times New Roman" w:hAnsi="Times New Roman" w:cs="Times New Roman"/>
          <w:lang w:val="lt-LT" w:eastAsia="en-GB"/>
        </w:rPr>
      </w:pPr>
    </w:p>
    <w:p w14:paraId="6B392D0E"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Hipertenzijai kontroliuoti arba kontroliuojamai hipotenzijai sukelti chirurginių procedūrų metu rekomenduojama pradinė dozė yra 25 mikrogramai/min. Ją galima kas 5 min. didinti 25 mikrogramais/min. tol, kol kraujospūdis taps stabilus. Chirurginės operacijos metu paprastai pakanka 10 – 200 mikrogramų/min. dozės, tačiau kai kuriais atvejais gali reikėti net 400 mikrogramų/min. dozės.</w:t>
      </w:r>
    </w:p>
    <w:p w14:paraId="6B392D0F" w14:textId="77777777" w:rsidR="00932D19" w:rsidRPr="002B4F81" w:rsidRDefault="00932D19" w:rsidP="00932D19">
      <w:pPr>
        <w:spacing w:after="0" w:line="240" w:lineRule="auto"/>
        <w:rPr>
          <w:rFonts w:ascii="Times New Roman" w:hAnsi="Times New Roman" w:cs="Times New Roman"/>
          <w:lang w:val="lt-LT" w:eastAsia="en-GB"/>
        </w:rPr>
      </w:pPr>
    </w:p>
    <w:p w14:paraId="6B392D10"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Miokardo išemija širdies ir kraujagyslių operacijų metu bei po jų</w:t>
      </w:r>
    </w:p>
    <w:p w14:paraId="6B392D11"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Ją galima pradėti gydyti 15 – 20 </w:t>
      </w:r>
      <w:r w:rsidRPr="00A41BB7">
        <w:rPr>
          <w:rFonts w:ascii="Times New Roman" w:hAnsi="Times New Roman" w:cs="Times New Roman"/>
          <w:lang w:val="lt-LT" w:eastAsia="en-GB"/>
        </w:rPr>
        <w:t>mikrogramų/min. doz</w:t>
      </w:r>
      <w:r w:rsidRPr="002B4F81">
        <w:rPr>
          <w:rFonts w:ascii="Times New Roman" w:hAnsi="Times New Roman" w:cs="Times New Roman"/>
          <w:lang w:val="lt-LT" w:eastAsia="en-GB"/>
        </w:rPr>
        <w:t xml:space="preserve">e, kurią galima didinti 10 – 15 mikrogramų/min. tol, kol pasireikš reikiamas poveikis. </w:t>
      </w:r>
    </w:p>
    <w:p w14:paraId="6B392D12" w14:textId="77777777" w:rsidR="00932D19" w:rsidRPr="002B4F81" w:rsidRDefault="00932D19" w:rsidP="00932D19">
      <w:pPr>
        <w:spacing w:after="0" w:line="240" w:lineRule="auto"/>
        <w:rPr>
          <w:rFonts w:ascii="Times New Roman" w:hAnsi="Times New Roman" w:cs="Times New Roman"/>
          <w:lang w:val="lt-LT" w:eastAsia="en-GB"/>
        </w:rPr>
      </w:pPr>
    </w:p>
    <w:p w14:paraId="6B392D13"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Į gydymą nereaguojantis stazinis širdies nepakankamumas, pasireiškęs dėl ūminio miokardo infarkto</w:t>
      </w:r>
    </w:p>
    <w:p w14:paraId="6B392D1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 pradinė dozė yra 20 – 25 mikrogramai/min. Ją kas 15 – 30 min. galima mažinti 10 mikrogramų/min. arba didinti 20 – 25 mikrogramais/min. tol, kol pasireikš reikiamas poveikis.</w:t>
      </w:r>
    </w:p>
    <w:p w14:paraId="6B392D15" w14:textId="77777777" w:rsidR="00932D19" w:rsidRPr="002B4F81" w:rsidRDefault="00932D19" w:rsidP="00932D19">
      <w:pPr>
        <w:spacing w:after="0" w:line="240" w:lineRule="auto"/>
        <w:rPr>
          <w:rFonts w:ascii="Times New Roman" w:hAnsi="Times New Roman" w:cs="Times New Roman"/>
          <w:lang w:val="lt-LT" w:eastAsia="en-GB"/>
        </w:rPr>
      </w:pPr>
    </w:p>
    <w:p w14:paraId="6B392D16"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lastRenderedPageBreak/>
        <w:t xml:space="preserve">Nestabilioji krūtinės angina, kuri yra atspari gydymui beta adrenoblokatoriais arba poliežuviniais nitratų </w:t>
      </w:r>
      <w:r>
        <w:rPr>
          <w:rFonts w:ascii="Times New Roman" w:hAnsi="Times New Roman" w:cs="Times New Roman"/>
          <w:u w:val="single"/>
          <w:lang w:val="lt-LT" w:eastAsia="en-GB"/>
        </w:rPr>
        <w:t xml:space="preserve">vaistiniais </w:t>
      </w:r>
      <w:r w:rsidRPr="002B4F81">
        <w:rPr>
          <w:rFonts w:ascii="Times New Roman" w:hAnsi="Times New Roman" w:cs="Times New Roman"/>
          <w:u w:val="single"/>
          <w:lang w:val="lt-LT" w:eastAsia="en-GB"/>
        </w:rPr>
        <w:t>preparatais</w:t>
      </w:r>
    </w:p>
    <w:p w14:paraId="6B392D1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Pradinė dozė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10 mikrogramų/min. Ją, atsižvelgiant į paciento poreikį, galima maždaug kas 30 min. didinti 10 mikrogramų/min.</w:t>
      </w:r>
    </w:p>
    <w:p w14:paraId="6B392D18" w14:textId="77777777" w:rsidR="00932D19" w:rsidRDefault="00932D19" w:rsidP="00932D19">
      <w:pPr>
        <w:spacing w:after="0" w:line="240" w:lineRule="auto"/>
        <w:rPr>
          <w:rFonts w:ascii="Times New Roman" w:hAnsi="Times New Roman" w:cs="Times New Roman"/>
          <w:u w:val="single"/>
          <w:lang w:val="lt-LT" w:eastAsia="en-GB"/>
        </w:rPr>
      </w:pPr>
    </w:p>
    <w:p w14:paraId="6B392D19" w14:textId="77777777" w:rsidR="00932D19" w:rsidRPr="00A46742" w:rsidRDefault="00932D19" w:rsidP="00932D19">
      <w:pPr>
        <w:spacing w:after="0" w:line="240" w:lineRule="auto"/>
        <w:rPr>
          <w:rFonts w:ascii="Times New Roman" w:hAnsi="Times New Roman" w:cs="Times New Roman"/>
          <w:u w:val="single"/>
          <w:lang w:val="lt-LT" w:eastAsia="en-GB"/>
        </w:rPr>
      </w:pPr>
      <w:r w:rsidRPr="00A46742">
        <w:rPr>
          <w:rFonts w:ascii="Times New Roman" w:hAnsi="Times New Roman" w:cs="Times New Roman"/>
          <w:u w:val="single"/>
          <w:lang w:val="lt-LT" w:eastAsia="en-GB"/>
        </w:rPr>
        <w:t>Ypatingos populiacijos</w:t>
      </w:r>
    </w:p>
    <w:p w14:paraId="6B392D1A"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p>
    <w:p w14:paraId="6B392D1B"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
          <w:iCs/>
          <w:lang w:val="lt-LT" w:eastAsia="en-GB"/>
        </w:rPr>
        <w:t>Vaikų populiacija</w:t>
      </w:r>
    </w:p>
    <w:p w14:paraId="6B392D1C" w14:textId="77777777" w:rsidR="00932D19" w:rsidRPr="00A46742" w:rsidRDefault="00932D19" w:rsidP="00932D1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nitrocine saugumas ir veiksmingumas vaikams dar nenustatytas.</w:t>
      </w:r>
    </w:p>
    <w:p w14:paraId="6B392D1D" w14:textId="77777777" w:rsidR="00932D19" w:rsidRPr="00A46742" w:rsidRDefault="00932D19" w:rsidP="00932D19">
      <w:pPr>
        <w:spacing w:after="0" w:line="240" w:lineRule="auto"/>
        <w:rPr>
          <w:rFonts w:ascii="Times New Roman" w:hAnsi="Times New Roman" w:cs="Times New Roman"/>
          <w:u w:val="single"/>
          <w:lang w:val="lt-LT" w:eastAsia="en-GB"/>
        </w:rPr>
      </w:pPr>
    </w:p>
    <w:p w14:paraId="6B392D1E"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
          <w:iCs/>
          <w:lang w:val="lt-LT" w:eastAsia="en-GB"/>
        </w:rPr>
        <w:t>Senyviems pacientams</w:t>
      </w:r>
    </w:p>
    <w:p w14:paraId="6B392D1F" w14:textId="77777777" w:rsidR="00932D19" w:rsidRPr="00A46742" w:rsidRDefault="00932D19" w:rsidP="00932D1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Nėra duomenų, rodančių, kad senyviems pacientams vaistinio preparato dozę reikėtų keisti.</w:t>
      </w:r>
    </w:p>
    <w:p w14:paraId="6B392D20" w14:textId="77777777" w:rsidR="00932D19" w:rsidRPr="00A46742" w:rsidRDefault="00932D19" w:rsidP="00932D19">
      <w:pPr>
        <w:spacing w:after="0" w:line="240" w:lineRule="auto"/>
        <w:rPr>
          <w:rFonts w:ascii="Times New Roman" w:hAnsi="Times New Roman" w:cs="Times New Roman"/>
          <w:lang w:val="lt-LT" w:eastAsia="en-GB"/>
        </w:rPr>
      </w:pPr>
    </w:p>
    <w:p w14:paraId="6B392D21"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
          <w:iCs/>
          <w:lang w:val="lt-LT" w:eastAsia="en-GB"/>
        </w:rPr>
        <w:t>Pacientams, kurių inkstų ir kepenų funkcija sutrikusi</w:t>
      </w:r>
    </w:p>
    <w:p w14:paraId="6B392D22" w14:textId="77777777" w:rsidR="00932D19" w:rsidRPr="00586674" w:rsidRDefault="00932D19" w:rsidP="00932D1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Papildomos dozės koregavimas ir papildoma stebėsena gali būti būtina pacientams, sergantiems sunkiu kepenų funkcijos nepakankamumu arba sunkiu inkstų nepakankamumu.</w:t>
      </w:r>
    </w:p>
    <w:p w14:paraId="6B392D23" w14:textId="77777777" w:rsidR="00932D19" w:rsidRPr="002B4F81" w:rsidRDefault="00932D19" w:rsidP="00932D19">
      <w:pPr>
        <w:spacing w:after="0" w:line="240" w:lineRule="auto"/>
        <w:rPr>
          <w:rFonts w:ascii="Times New Roman" w:hAnsi="Times New Roman" w:cs="Times New Roman"/>
          <w:lang w:val="lt-LT" w:eastAsia="en-GB"/>
        </w:rPr>
      </w:pPr>
    </w:p>
    <w:p w14:paraId="6B392D24" w14:textId="77777777" w:rsidR="00932D19"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Vartojimo metodas</w:t>
      </w:r>
    </w:p>
    <w:p w14:paraId="6B392D25"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26" w14:textId="77777777" w:rsidR="00932D19" w:rsidRPr="00CB079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nitrocine tirpalą galima vartoti tiek praskiestą, tiek nepraskiestą (žr. </w:t>
      </w:r>
      <w:r>
        <w:rPr>
          <w:rFonts w:ascii="Times New Roman" w:hAnsi="Times New Roman" w:cs="Times New Roman"/>
          <w:lang w:eastAsia="en-GB"/>
        </w:rPr>
        <w:t>6.6</w:t>
      </w:r>
      <w:r>
        <w:rPr>
          <w:rFonts w:ascii="Times New Roman" w:hAnsi="Times New Roman" w:cs="Times New Roman"/>
          <w:lang w:val="lt-LT" w:eastAsia="en-GB"/>
        </w:rPr>
        <w:t> skyrių).</w:t>
      </w:r>
    </w:p>
    <w:p w14:paraId="6B392D27" w14:textId="77777777" w:rsidR="00932D19" w:rsidRPr="002B4F81" w:rsidRDefault="00932D19" w:rsidP="00932D19">
      <w:pPr>
        <w:spacing w:after="0" w:line="240" w:lineRule="auto"/>
        <w:rPr>
          <w:rFonts w:ascii="Times New Roman" w:hAnsi="Times New Roman" w:cs="Times New Roman"/>
          <w:lang w:val="lt-LT" w:eastAsia="en-GB"/>
        </w:rPr>
      </w:pPr>
    </w:p>
    <w:p w14:paraId="6B392D2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Nepraskiestą nitrocine infuzinį tirpalą galima lėtai infuzuoti į veną, naudojantis švirkšto pompa, inkorporuojančia stiklinį arba kietą plastmasinį švirkštą. </w:t>
      </w:r>
    </w:p>
    <w:p w14:paraId="6B392D29" w14:textId="77777777" w:rsidR="00932D19" w:rsidRPr="002B4F81" w:rsidRDefault="00932D19" w:rsidP="00932D19">
      <w:pPr>
        <w:spacing w:after="0" w:line="240" w:lineRule="auto"/>
        <w:rPr>
          <w:rFonts w:ascii="Times New Roman" w:hAnsi="Times New Roman" w:cs="Times New Roman"/>
          <w:lang w:val="lt-LT" w:eastAsia="en-GB"/>
        </w:rPr>
      </w:pPr>
    </w:p>
    <w:p w14:paraId="6B392D2A"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Alternatyvus vartojimo metodas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nitrocine infuzuoti į veną, praskiedus tinkamu skiedikliu, pvz., izotoniniu injekciniu natrio chlorido tirpalu, Ringerio tirpalu arba 5 </w:t>
      </w:r>
      <w:r>
        <w:rPr>
          <w:rFonts w:ascii="Times New Roman" w:hAnsi="Times New Roman" w:cs="Times New Roman"/>
          <w:lang w:val="lt-LT" w:eastAsia="en-GB"/>
        </w:rPr>
        <w:t>–</w:t>
      </w:r>
      <w:r w:rsidRPr="002B4F81">
        <w:rPr>
          <w:rFonts w:ascii="Times New Roman" w:hAnsi="Times New Roman" w:cs="Times New Roman"/>
          <w:lang w:val="lt-LT" w:eastAsia="en-GB"/>
        </w:rPr>
        <w:t> 30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injekciniu gliukozės tirpalu (žr. 6.2</w:t>
      </w:r>
      <w:r>
        <w:rPr>
          <w:rFonts w:ascii="Times New Roman" w:hAnsi="Times New Roman" w:cs="Times New Roman"/>
          <w:lang w:val="lt-LT" w:eastAsia="en-GB"/>
        </w:rPr>
        <w:t> </w:t>
      </w:r>
      <w:r w:rsidRPr="002B4F81">
        <w:rPr>
          <w:rFonts w:ascii="Times New Roman" w:hAnsi="Times New Roman" w:cs="Times New Roman"/>
          <w:lang w:val="lt-LT" w:eastAsia="en-GB"/>
        </w:rPr>
        <w:t>skyrių).</w:t>
      </w:r>
    </w:p>
    <w:p w14:paraId="6B392D2B" w14:textId="77777777" w:rsidR="00932D19" w:rsidRPr="002B4F81" w:rsidRDefault="00932D19" w:rsidP="00932D19">
      <w:pPr>
        <w:spacing w:after="0" w:line="240" w:lineRule="auto"/>
        <w:rPr>
          <w:rFonts w:ascii="Times New Roman" w:hAnsi="Times New Roman" w:cs="Times New Roman"/>
          <w:lang w:val="lt-LT" w:eastAsia="en-GB"/>
        </w:rPr>
      </w:pPr>
    </w:p>
    <w:p w14:paraId="6B392D2C"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Praskiestą tirpalą reikia infuzuoti į veną infuzine sistema arba švirkšto pompa, kad būtų garantuotas pastovus infuzijos greitis.</w:t>
      </w:r>
    </w:p>
    <w:p w14:paraId="6B392D2D" w14:textId="77777777" w:rsidR="00932D19" w:rsidRPr="002B4F81" w:rsidRDefault="00932D19" w:rsidP="00932D19">
      <w:pPr>
        <w:spacing w:after="0" w:line="240" w:lineRule="auto"/>
        <w:rPr>
          <w:rFonts w:ascii="Times New Roman" w:hAnsi="Times New Roman" w:cs="Times New Roman"/>
          <w:lang w:val="lt-LT" w:eastAsia="en-GB"/>
        </w:rPr>
      </w:pPr>
    </w:p>
    <w:p w14:paraId="6B392D2E"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nitrocine infuzijos metu būtina atidžiai stebėti paciento hemodinamiką. </w:t>
      </w:r>
    </w:p>
    <w:p w14:paraId="6B392D2F"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30" w14:textId="77777777" w:rsidR="00932D19" w:rsidRPr="002B4F81" w:rsidRDefault="00932D19" w:rsidP="00932D19">
      <w:pPr>
        <w:spacing w:after="0" w:line="240" w:lineRule="auto"/>
        <w:rPr>
          <w:rFonts w:ascii="Times New Roman" w:hAnsi="Times New Roman" w:cs="Times New Roman"/>
          <w:i/>
          <w:iCs/>
          <w:lang w:val="lt-LT" w:eastAsia="en-GB"/>
        </w:rPr>
      </w:pPr>
      <w:r w:rsidRPr="002B4F81">
        <w:rPr>
          <w:rFonts w:ascii="Times New Roman" w:hAnsi="Times New Roman" w:cs="Times New Roman"/>
          <w:i/>
          <w:iCs/>
          <w:lang w:val="lt-LT" w:eastAsia="en-GB"/>
        </w:rPr>
        <w:t>nitrocine infuzinio tirpalo skiedimo pavyzdys</w:t>
      </w:r>
    </w:p>
    <w:p w14:paraId="6B392D31"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3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Kad praskiestame nitrocine tirpale glicerolio trinitrato koncentracija būtų 100 mikrogramų/ml, reikia 50 ml nitrocine infuzinio tirpalo (50 mg glicerolio trinitrato) supilti į 450 ml infuzinio skiediklio, kad praskiesto tirpalo būtų 500 ml.</w:t>
      </w:r>
    </w:p>
    <w:p w14:paraId="6B392D33" w14:textId="77777777" w:rsidR="00932D19" w:rsidRPr="002B4F81" w:rsidRDefault="00932D19" w:rsidP="00932D19">
      <w:pPr>
        <w:spacing w:after="0" w:line="240" w:lineRule="auto"/>
        <w:rPr>
          <w:rFonts w:ascii="Times New Roman" w:hAnsi="Times New Roman" w:cs="Times New Roman"/>
          <w:lang w:val="lt-LT" w:eastAsia="en-GB"/>
        </w:rPr>
      </w:pPr>
    </w:p>
    <w:p w14:paraId="6B392D3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100 mikrogramų/min. dozavimas išlaikomas infuzuojant po 60 ml praskiesto tirpalo per valandą. Tai atitinka 60</w:t>
      </w:r>
      <w:r>
        <w:rPr>
          <w:rFonts w:ascii="Times New Roman" w:hAnsi="Times New Roman" w:cs="Times New Roman"/>
          <w:lang w:val="lt-LT" w:eastAsia="en-GB"/>
        </w:rPr>
        <w:t> </w:t>
      </w:r>
      <w:r w:rsidRPr="002B4F81">
        <w:rPr>
          <w:rFonts w:ascii="Times New Roman" w:hAnsi="Times New Roman" w:cs="Times New Roman"/>
          <w:lang w:val="lt-LT" w:eastAsia="en-GB"/>
        </w:rPr>
        <w:t>pediatrinių mikrolašų per minutę arba 20</w:t>
      </w:r>
      <w:r>
        <w:rPr>
          <w:rFonts w:ascii="Times New Roman" w:hAnsi="Times New Roman" w:cs="Times New Roman"/>
          <w:lang w:val="lt-LT" w:eastAsia="en-GB"/>
        </w:rPr>
        <w:t> </w:t>
      </w:r>
      <w:r w:rsidRPr="002B4F81">
        <w:rPr>
          <w:rFonts w:ascii="Times New Roman" w:hAnsi="Times New Roman" w:cs="Times New Roman"/>
          <w:lang w:val="lt-LT" w:eastAsia="en-GB"/>
        </w:rPr>
        <w:t>įprastinių lašų per minutę. Lašinant tokiu greičiu, praskiesto tirpalo pakanka 8 val. ir 20 min. trukmės infuzijai.</w:t>
      </w:r>
    </w:p>
    <w:p w14:paraId="6B392D35" w14:textId="77777777" w:rsidR="00932D19" w:rsidRPr="002B4F81" w:rsidRDefault="00932D19" w:rsidP="00932D19">
      <w:pPr>
        <w:spacing w:after="0" w:line="240" w:lineRule="auto"/>
        <w:rPr>
          <w:rFonts w:ascii="Times New Roman" w:hAnsi="Times New Roman" w:cs="Times New Roman"/>
          <w:lang w:val="lt-LT" w:eastAsia="en-GB"/>
        </w:rPr>
      </w:pPr>
    </w:p>
    <w:p w14:paraId="6B392D3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Vieno nitrocine buteliuko turinys tinka vartoti tik vieną kartą, todėl buteliukų negalima laikyti daugiadoziais. </w:t>
      </w:r>
    </w:p>
    <w:p w14:paraId="6B392D37"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38"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4.3</w:t>
      </w:r>
      <w:r w:rsidRPr="002B4F81">
        <w:rPr>
          <w:rFonts w:ascii="Times New Roman" w:hAnsi="Times New Roman" w:cs="Times New Roman"/>
          <w:b/>
          <w:bCs/>
          <w:lang w:val="lt-LT" w:eastAsia="en-GB"/>
        </w:rPr>
        <w:tab/>
        <w:t>Kontraindikacijos</w:t>
      </w:r>
    </w:p>
    <w:p w14:paraId="6B392D39" w14:textId="77777777" w:rsidR="00932D19" w:rsidRPr="002B4F81" w:rsidRDefault="00932D19" w:rsidP="00932D19">
      <w:pPr>
        <w:spacing w:after="0" w:line="240" w:lineRule="auto"/>
        <w:rPr>
          <w:rFonts w:ascii="Times New Roman" w:hAnsi="Times New Roman" w:cs="Times New Roman"/>
          <w:lang w:val="lt-LT" w:eastAsia="en-GB"/>
        </w:rPr>
      </w:pPr>
    </w:p>
    <w:p w14:paraId="6B392D3A"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Padidėjęs jautrumas veikliajai medžiagai, kitokiems nitratams arba bet kuriai</w:t>
      </w:r>
      <w:r>
        <w:rPr>
          <w:rFonts w:ascii="Times New Roman" w:hAnsi="Times New Roman" w:cs="Times New Roman"/>
          <w:lang w:val="lt-LT" w:eastAsia="en-GB"/>
        </w:rPr>
        <w:t xml:space="preserve"> </w:t>
      </w:r>
      <w:r w:rsidRPr="001D1BD7">
        <w:rPr>
          <w:rFonts w:ascii="Times New Roman" w:hAnsi="Times New Roman" w:cs="Times New Roman"/>
          <w:lang w:val="lt-LT" w:eastAsia="en-GB"/>
        </w:rPr>
        <w:t>6.1</w:t>
      </w:r>
      <w:r>
        <w:rPr>
          <w:rFonts w:ascii="Times New Roman" w:hAnsi="Times New Roman" w:cs="Times New Roman"/>
          <w:lang w:val="lt-LT" w:eastAsia="en-GB"/>
        </w:rPr>
        <w:t> </w:t>
      </w:r>
      <w:r w:rsidRPr="001D1BD7">
        <w:rPr>
          <w:rFonts w:ascii="Times New Roman" w:hAnsi="Times New Roman" w:cs="Times New Roman"/>
          <w:lang w:val="lt-LT" w:eastAsia="en-GB"/>
        </w:rPr>
        <w:t>skyriuje nurodytai</w:t>
      </w:r>
      <w:r w:rsidRPr="002B4F81">
        <w:rPr>
          <w:rFonts w:ascii="Times New Roman" w:hAnsi="Times New Roman" w:cs="Times New Roman"/>
          <w:lang w:val="lt-LT" w:eastAsia="en-GB"/>
        </w:rPr>
        <w:t xml:space="preserve"> pagalbinei medžiagai.</w:t>
      </w:r>
    </w:p>
    <w:p w14:paraId="6B392D3B"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Ūminis kraujotakos nepakankamumas (šokas, kolapsas).</w:t>
      </w:r>
    </w:p>
    <w:p w14:paraId="6B392D3C"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Kardiogeninis šokas (išskyrus tuos atvejus, kai tinkamomis priemonėmis diastolės pabaigoje palaikomas pakankamas spaudimas).</w:t>
      </w:r>
    </w:p>
    <w:p w14:paraId="6B392D3D"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Sunki hipotenzija (sistolinis kraujospūdis mažesnis negu 90 mm Hg).</w:t>
      </w:r>
    </w:p>
    <w:p w14:paraId="6B392D3E" w14:textId="77777777" w:rsidR="00932D19" w:rsidRPr="00A41BB7"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r>
      <w:r w:rsidRPr="00A41BB7">
        <w:rPr>
          <w:rFonts w:ascii="Times New Roman" w:hAnsi="Times New Roman" w:cs="Times New Roman"/>
          <w:lang w:val="lt-LT" w:eastAsia="en-GB"/>
        </w:rPr>
        <w:t>Sunki hipovolemija.</w:t>
      </w:r>
    </w:p>
    <w:p w14:paraId="6B392D3F"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A41BB7">
        <w:rPr>
          <w:rFonts w:ascii="Times New Roman" w:hAnsi="Times New Roman" w:cs="Times New Roman"/>
          <w:lang w:val="lt-LT" w:eastAsia="en-GB"/>
        </w:rPr>
        <w:sym w:font="Symbol" w:char="F0B7"/>
      </w:r>
      <w:r w:rsidRPr="00A41BB7">
        <w:rPr>
          <w:rFonts w:ascii="Times New Roman" w:hAnsi="Times New Roman" w:cs="Times New Roman"/>
          <w:lang w:val="lt-LT" w:eastAsia="en-GB"/>
        </w:rPr>
        <w:tab/>
        <w:t>Sunki anemija.</w:t>
      </w:r>
    </w:p>
    <w:p w14:paraId="6B392D40"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lastRenderedPageBreak/>
        <w:sym w:font="Symbol" w:char="F0B7"/>
      </w:r>
      <w:r w:rsidRPr="002B4F81">
        <w:rPr>
          <w:rFonts w:ascii="Times New Roman" w:hAnsi="Times New Roman" w:cs="Times New Roman"/>
          <w:lang w:val="lt-LT" w:eastAsia="en-GB"/>
        </w:rPr>
        <w:tab/>
      </w:r>
      <w:r w:rsidRPr="008A6662">
        <w:rPr>
          <w:rFonts w:ascii="Times New Roman" w:hAnsi="Times New Roman" w:cs="Times New Roman"/>
          <w:lang w:val="lt-LT" w:eastAsia="en-GB"/>
        </w:rPr>
        <w:t>Miokardo nepakankamumas dėl obstrukcijos, aortos arba mitralinė stenozė</w:t>
      </w:r>
      <w:r w:rsidRPr="00CB0791">
        <w:rPr>
          <w:rFonts w:ascii="Times New Roman" w:hAnsi="Times New Roman" w:cs="Times New Roman"/>
          <w:lang w:val="lt-LT" w:eastAsia="en-GB"/>
        </w:rPr>
        <w:t>,</w:t>
      </w:r>
      <w:r w:rsidRPr="008A6662">
        <w:rPr>
          <w:rFonts w:ascii="Times New Roman" w:hAnsi="Times New Roman" w:cs="Times New Roman"/>
          <w:lang w:val="lt-LT" w:eastAsia="en-GB"/>
        </w:rPr>
        <w:t xml:space="preserve"> hipertrofinė obstrukcinė kardiomiopatija ar konstrikcinis perikarditas</w:t>
      </w:r>
      <w:r w:rsidRPr="00CB0791">
        <w:rPr>
          <w:rFonts w:ascii="Times New Roman" w:hAnsi="Times New Roman" w:cs="Times New Roman"/>
          <w:lang w:val="lt-LT" w:eastAsia="en-GB"/>
        </w:rPr>
        <w:t>.</w:t>
      </w:r>
    </w:p>
    <w:p w14:paraId="6B392D41"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Širdies tamponada.</w:t>
      </w:r>
    </w:p>
    <w:p w14:paraId="6B392D42" w14:textId="77777777" w:rsidR="00932D19"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Būklės, susijusios su intrakranijinio spaudimo padidėjimu (pvz., galvos trauma, sunki smegenų hemoragija).</w:t>
      </w:r>
    </w:p>
    <w:p w14:paraId="6B392D43" w14:textId="77777777" w:rsidR="00932D19" w:rsidRPr="00586674" w:rsidRDefault="00932D19" w:rsidP="00932D19">
      <w:pPr>
        <w:pStyle w:val="Sraopastraipa"/>
        <w:numPr>
          <w:ilvl w:val="0"/>
          <w:numId w:val="5"/>
        </w:numPr>
        <w:spacing w:after="0" w:line="240" w:lineRule="auto"/>
        <w:ind w:left="360"/>
        <w:rPr>
          <w:rFonts w:ascii="Times New Roman" w:hAnsi="Times New Roman" w:cs="Times New Roman"/>
          <w:lang w:val="lt-LT" w:eastAsia="en-GB"/>
        </w:rPr>
      </w:pPr>
      <w:r w:rsidRPr="00586674">
        <w:rPr>
          <w:rFonts w:ascii="Times New Roman" w:hAnsi="Times New Roman" w:cs="Times New Roman"/>
          <w:lang w:val="lt-LT" w:eastAsia="en-GB"/>
        </w:rPr>
        <w:t>Vartojimas kartu su fosfodiesterazės-5</w:t>
      </w:r>
      <w:r>
        <w:rPr>
          <w:rFonts w:ascii="Times New Roman" w:hAnsi="Times New Roman" w:cs="Times New Roman"/>
          <w:lang w:val="lt-LT" w:eastAsia="en-GB"/>
        </w:rPr>
        <w:t> </w:t>
      </w:r>
      <w:r w:rsidRPr="00586674">
        <w:rPr>
          <w:rFonts w:ascii="Times New Roman" w:hAnsi="Times New Roman" w:cs="Times New Roman"/>
          <w:lang w:val="lt-LT" w:eastAsia="en-GB"/>
        </w:rPr>
        <w:t>inhibitoriais, pvz., sildenafiliu, vardenafiliu, tadalafiliu, kadangi šie</w:t>
      </w:r>
      <w:r>
        <w:rPr>
          <w:rFonts w:ascii="Times New Roman" w:hAnsi="Times New Roman" w:cs="Times New Roman"/>
          <w:lang w:val="lt-LT" w:eastAsia="en-GB"/>
        </w:rPr>
        <w:t xml:space="preserve"> vaistiniai</w:t>
      </w:r>
      <w:r w:rsidRPr="00586674">
        <w:rPr>
          <w:rFonts w:ascii="Times New Roman" w:hAnsi="Times New Roman" w:cs="Times New Roman"/>
          <w:lang w:val="lt-LT" w:eastAsia="en-GB"/>
        </w:rPr>
        <w:t xml:space="preserve"> preparatai gali stiprinti vazodilatacinį nitrocine poveikį ir sukelti sunkią hipotenziją</w:t>
      </w:r>
      <w:r>
        <w:rPr>
          <w:rFonts w:ascii="Times New Roman" w:hAnsi="Times New Roman" w:cs="Times New Roman"/>
          <w:lang w:val="lt-LT" w:eastAsia="en-GB"/>
        </w:rPr>
        <w:t xml:space="preserve"> </w:t>
      </w:r>
      <w:r w:rsidRPr="00586674">
        <w:rPr>
          <w:rFonts w:ascii="Times New Roman" w:hAnsi="Times New Roman" w:cs="Times New Roman"/>
          <w:lang w:val="lt-LT" w:eastAsia="en-GB"/>
        </w:rPr>
        <w:t>(žr. 4.4</w:t>
      </w:r>
      <w:r>
        <w:rPr>
          <w:rFonts w:ascii="Times New Roman" w:hAnsi="Times New Roman" w:cs="Times New Roman"/>
          <w:lang w:val="lt-LT" w:eastAsia="en-GB"/>
        </w:rPr>
        <w:t> </w:t>
      </w:r>
      <w:r w:rsidRPr="00586674">
        <w:rPr>
          <w:rFonts w:ascii="Times New Roman" w:hAnsi="Times New Roman" w:cs="Times New Roman"/>
          <w:lang w:val="lt-LT" w:eastAsia="en-GB"/>
        </w:rPr>
        <w:t>ir 4.5</w:t>
      </w:r>
      <w:r>
        <w:rPr>
          <w:rFonts w:ascii="Times New Roman" w:hAnsi="Times New Roman" w:cs="Times New Roman"/>
          <w:lang w:val="lt-LT" w:eastAsia="en-GB"/>
        </w:rPr>
        <w:t> </w:t>
      </w:r>
      <w:r w:rsidRPr="00586674">
        <w:rPr>
          <w:rFonts w:ascii="Times New Roman" w:hAnsi="Times New Roman" w:cs="Times New Roman"/>
          <w:lang w:val="lt-LT" w:eastAsia="en-GB"/>
        </w:rPr>
        <w:t>skyrių).</w:t>
      </w:r>
    </w:p>
    <w:p w14:paraId="6B392D44" w14:textId="77777777" w:rsidR="00932D19" w:rsidRPr="00A46742" w:rsidRDefault="00932D19" w:rsidP="00932D19">
      <w:pPr>
        <w:numPr>
          <w:ilvl w:val="0"/>
          <w:numId w:val="5"/>
        </w:numPr>
        <w:tabs>
          <w:tab w:val="left" w:pos="0"/>
        </w:tabs>
        <w:spacing w:after="0" w:line="240" w:lineRule="auto"/>
        <w:ind w:left="360"/>
        <w:rPr>
          <w:rFonts w:ascii="Times New Roman" w:hAnsi="Times New Roman" w:cs="Times New Roman"/>
          <w:lang w:val="lt-LT" w:eastAsia="en-GB"/>
        </w:rPr>
      </w:pPr>
      <w:r w:rsidRPr="00A46742">
        <w:rPr>
          <w:rFonts w:ascii="Times New Roman" w:hAnsi="Times New Roman" w:cs="Times New Roman"/>
          <w:lang w:val="lt-LT" w:eastAsia="en-GB"/>
        </w:rPr>
        <w:t>Gydantis nitratų vaistiniais preparatais tirpiojo guanilatciklazės stimuliatoriaus riociguato vartoti negalima (žr. 4.5</w:t>
      </w:r>
      <w:r>
        <w:rPr>
          <w:rFonts w:ascii="Times New Roman" w:hAnsi="Times New Roman" w:cs="Times New Roman"/>
          <w:lang w:val="lt-LT" w:eastAsia="en-GB"/>
        </w:rPr>
        <w:t> </w:t>
      </w:r>
      <w:r w:rsidRPr="00A46742">
        <w:rPr>
          <w:rFonts w:ascii="Times New Roman" w:hAnsi="Times New Roman" w:cs="Times New Roman"/>
          <w:lang w:val="lt-LT" w:eastAsia="en-GB"/>
        </w:rPr>
        <w:t>skyrių).</w:t>
      </w:r>
    </w:p>
    <w:p w14:paraId="6B392D45" w14:textId="77777777" w:rsidR="00932D19" w:rsidRPr="002B4F81" w:rsidRDefault="00932D19" w:rsidP="00932D19">
      <w:pPr>
        <w:spacing w:after="0" w:line="240" w:lineRule="auto"/>
        <w:ind w:left="357" w:hanging="357"/>
        <w:rPr>
          <w:rFonts w:ascii="Times New Roman" w:hAnsi="Times New Roman" w:cs="Times New Roman"/>
          <w:lang w:val="lt-LT" w:eastAsia="en-GB"/>
        </w:rPr>
      </w:pPr>
    </w:p>
    <w:p w14:paraId="6B392D46"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4.4</w:t>
      </w:r>
      <w:r w:rsidRPr="002B4F81">
        <w:rPr>
          <w:rFonts w:ascii="Times New Roman" w:hAnsi="Times New Roman" w:cs="Times New Roman"/>
          <w:b/>
          <w:bCs/>
          <w:lang w:val="lt-LT" w:eastAsia="en-GB"/>
        </w:rPr>
        <w:tab/>
        <w:t>Specialūs įspėjimai ir atsargumo priemonės</w:t>
      </w:r>
    </w:p>
    <w:p w14:paraId="6B392D47" w14:textId="77777777" w:rsidR="00932D19" w:rsidRPr="002B4F81" w:rsidRDefault="00932D19" w:rsidP="00932D19">
      <w:pPr>
        <w:spacing w:after="0" w:line="240" w:lineRule="auto"/>
        <w:rPr>
          <w:rFonts w:ascii="Times New Roman" w:hAnsi="Times New Roman" w:cs="Times New Roman"/>
          <w:b/>
          <w:bCs/>
          <w:lang w:val="lt-LT" w:eastAsia="en-GB"/>
        </w:rPr>
      </w:pPr>
    </w:p>
    <w:p w14:paraId="6B392D4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reikia gydyti labai atsargiai ir tik gydytojui prižiūrint pacientus:</w:t>
      </w:r>
    </w:p>
    <w:p w14:paraId="6B392D49"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kuriems širdies prisipildymo metu yra mažas spaudimas, pvz., dėl ištikusio miokardo infarkto ar dėl kairiojo širdies skilvelio funkcijos sutrikimo (nepakankamumo); reikia saugoti, kad tokių pacientų sistolinis kraujospūdis netaptų mažesnis negu 90 mm Hg;</w:t>
      </w:r>
    </w:p>
    <w:p w14:paraId="6B392D4A" w14:textId="77777777" w:rsidR="00932D19" w:rsidRPr="002B4F81" w:rsidRDefault="00932D19" w:rsidP="00932D19">
      <w:pPr>
        <w:tabs>
          <w:tab w:val="left" w:pos="426"/>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kuriems yra ortostatinė disfunkcija;</w:t>
      </w:r>
    </w:p>
    <w:p w14:paraId="6B392D4B" w14:textId="77777777" w:rsidR="00932D19" w:rsidRPr="002B4F81" w:rsidRDefault="00932D19" w:rsidP="00932D19">
      <w:pPr>
        <w:numPr>
          <w:ilvl w:val="0"/>
          <w:numId w:val="4"/>
        </w:numPr>
        <w:tabs>
          <w:tab w:val="left" w:pos="426"/>
        </w:tabs>
        <w:spacing w:after="0" w:line="240" w:lineRule="auto"/>
        <w:ind w:hanging="720"/>
        <w:rPr>
          <w:rFonts w:ascii="Times New Roman" w:hAnsi="Times New Roman" w:cs="Times New Roman"/>
          <w:lang w:val="lt-LT" w:eastAsia="en-GB"/>
        </w:rPr>
      </w:pPr>
      <w:r w:rsidRPr="002B4F81">
        <w:rPr>
          <w:rFonts w:ascii="Times New Roman" w:hAnsi="Times New Roman" w:cs="Times New Roman"/>
          <w:lang w:val="lt-LT" w:eastAsia="en-GB"/>
        </w:rPr>
        <w:t>kurie serga hipotiroze,</w:t>
      </w:r>
    </w:p>
    <w:p w14:paraId="6B392D4C" w14:textId="77777777" w:rsidR="00932D19" w:rsidRPr="002B4F81" w:rsidRDefault="00932D19" w:rsidP="00932D19">
      <w:pPr>
        <w:numPr>
          <w:ilvl w:val="0"/>
          <w:numId w:val="4"/>
        </w:numPr>
        <w:tabs>
          <w:tab w:val="left" w:pos="426"/>
        </w:tabs>
        <w:spacing w:after="0" w:line="240" w:lineRule="auto"/>
        <w:ind w:hanging="720"/>
        <w:rPr>
          <w:rFonts w:ascii="Times New Roman" w:hAnsi="Times New Roman" w:cs="Times New Roman"/>
          <w:lang w:val="lt-LT" w:eastAsia="en-GB"/>
        </w:rPr>
      </w:pPr>
      <w:r w:rsidRPr="002B4F81">
        <w:rPr>
          <w:rFonts w:ascii="Times New Roman" w:hAnsi="Times New Roman" w:cs="Times New Roman"/>
          <w:lang w:val="lt-LT" w:eastAsia="en-GB"/>
        </w:rPr>
        <w:t>kurie serga sunkia kepenų ar inkstų liga,</w:t>
      </w:r>
    </w:p>
    <w:p w14:paraId="6B392D4D" w14:textId="77777777" w:rsidR="00932D19" w:rsidRPr="002B4F81" w:rsidRDefault="00932D19" w:rsidP="00932D19">
      <w:pPr>
        <w:numPr>
          <w:ilvl w:val="0"/>
          <w:numId w:val="4"/>
        </w:numPr>
        <w:tabs>
          <w:tab w:val="left" w:pos="426"/>
        </w:tabs>
        <w:spacing w:after="0" w:line="240" w:lineRule="auto"/>
        <w:ind w:hanging="720"/>
        <w:rPr>
          <w:rFonts w:ascii="Times New Roman" w:hAnsi="Times New Roman" w:cs="Times New Roman"/>
          <w:lang w:val="lt-LT" w:eastAsia="en-GB"/>
        </w:rPr>
      </w:pPr>
      <w:r w:rsidRPr="002B4F81">
        <w:rPr>
          <w:rFonts w:ascii="Times New Roman" w:hAnsi="Times New Roman" w:cs="Times New Roman"/>
          <w:lang w:val="lt-LT" w:eastAsia="en-GB"/>
        </w:rPr>
        <w:t>kuriems yra hipotermija,</w:t>
      </w:r>
    </w:p>
    <w:p w14:paraId="6B392D4E" w14:textId="77777777" w:rsidR="00932D19" w:rsidRPr="00A41BB7" w:rsidRDefault="00932D19" w:rsidP="00932D19">
      <w:pPr>
        <w:numPr>
          <w:ilvl w:val="0"/>
          <w:numId w:val="4"/>
        </w:numPr>
        <w:tabs>
          <w:tab w:val="left" w:pos="426"/>
        </w:tabs>
        <w:spacing w:after="0" w:line="240" w:lineRule="auto"/>
        <w:ind w:hanging="720"/>
        <w:rPr>
          <w:rFonts w:ascii="Times New Roman" w:hAnsi="Times New Roman" w:cs="Times New Roman"/>
          <w:lang w:val="lt-LT" w:eastAsia="en-GB"/>
        </w:rPr>
      </w:pPr>
      <w:r w:rsidRPr="002B4F81">
        <w:rPr>
          <w:rFonts w:ascii="Times New Roman" w:hAnsi="Times New Roman" w:cs="Times New Roman"/>
          <w:lang w:val="lt-LT" w:eastAsia="en-GB"/>
        </w:rPr>
        <w:t xml:space="preserve">kurie yra </w:t>
      </w:r>
      <w:r w:rsidRPr="00A41BB7">
        <w:rPr>
          <w:rFonts w:ascii="Times New Roman" w:hAnsi="Times New Roman" w:cs="Times New Roman"/>
          <w:lang w:val="lt-LT" w:eastAsia="en-GB"/>
        </w:rPr>
        <w:t>išsekę.</w:t>
      </w:r>
    </w:p>
    <w:p w14:paraId="6B392D4F"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t xml:space="preserve"> </w:t>
      </w:r>
    </w:p>
    <w:p w14:paraId="6B392D50"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Galima tolerancija nitrocine ir kryžminė tolerancija kitiems organiniams nitratams.</w:t>
      </w:r>
    </w:p>
    <w:p w14:paraId="6B392D51" w14:textId="77777777" w:rsidR="00932D19" w:rsidRPr="002B4F81" w:rsidRDefault="00932D19" w:rsidP="00932D19">
      <w:pPr>
        <w:spacing w:after="0" w:line="240" w:lineRule="auto"/>
        <w:rPr>
          <w:rFonts w:ascii="Times New Roman" w:hAnsi="Times New Roman" w:cs="Times New Roman"/>
          <w:lang w:val="lt-LT" w:eastAsia="en-GB"/>
        </w:rPr>
      </w:pPr>
    </w:p>
    <w:p w14:paraId="6B392D52" w14:textId="77777777" w:rsidR="00932D19"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Fosfodiesterazės-5</w:t>
      </w:r>
      <w:r>
        <w:rPr>
          <w:rFonts w:ascii="Times New Roman" w:hAnsi="Times New Roman" w:cs="Times New Roman"/>
          <w:lang w:val="lt-LT" w:eastAsia="en-GB"/>
        </w:rPr>
        <w:t> </w:t>
      </w:r>
      <w:r w:rsidRPr="002B4F81">
        <w:rPr>
          <w:rFonts w:ascii="Times New Roman" w:hAnsi="Times New Roman" w:cs="Times New Roman"/>
          <w:spacing w:val="-3"/>
          <w:lang w:val="lt-LT" w:eastAsia="en-GB"/>
        </w:rPr>
        <w:t xml:space="preserve">inhibitorių, pvz., sildenafilio, vardenafilio, tadalafilio vartojantiems žmonėms nitrocine infuzuoti draudžiama. </w:t>
      </w:r>
      <w:r w:rsidRPr="00886AFC">
        <w:rPr>
          <w:rFonts w:ascii="Times New Roman" w:hAnsi="Times New Roman" w:cs="Times New Roman"/>
          <w:spacing w:val="-3"/>
          <w:lang w:val="lt-LT" w:eastAsia="en-GB"/>
        </w:rPr>
        <w:t xml:space="preserve">nitrocine negalima leisti pacientams, </w:t>
      </w:r>
      <w:r w:rsidRPr="00A41BB7">
        <w:rPr>
          <w:rFonts w:ascii="Times New Roman" w:hAnsi="Times New Roman" w:cs="Times New Roman"/>
          <w:spacing w:val="-3"/>
          <w:lang w:val="lt-LT" w:eastAsia="en-GB"/>
        </w:rPr>
        <w:t>kurie per pastarąsias 24</w:t>
      </w:r>
      <w:r w:rsidRPr="00A41BB7">
        <w:rPr>
          <w:rFonts w:ascii="Times New Roman" w:hAnsi="Times New Roman" w:cs="Times New Roman"/>
          <w:lang w:val="lt-LT" w:eastAsia="en-GB"/>
        </w:rPr>
        <w:t> </w:t>
      </w:r>
      <w:r w:rsidRPr="00A41BB7">
        <w:rPr>
          <w:rFonts w:ascii="Times New Roman" w:hAnsi="Times New Roman" w:cs="Times New Roman"/>
          <w:spacing w:val="-3"/>
          <w:lang w:val="lt-LT" w:eastAsia="en-GB"/>
        </w:rPr>
        <w:t>va</w:t>
      </w:r>
      <w:r w:rsidRPr="00886AFC">
        <w:rPr>
          <w:rFonts w:ascii="Times New Roman" w:hAnsi="Times New Roman" w:cs="Times New Roman"/>
          <w:spacing w:val="-3"/>
          <w:lang w:val="lt-LT" w:eastAsia="en-GB"/>
        </w:rPr>
        <w:t>landas vartojo fosfodiesterazės-5</w:t>
      </w:r>
      <w:r>
        <w:rPr>
          <w:rFonts w:ascii="Times New Roman" w:hAnsi="Times New Roman" w:cs="Times New Roman"/>
          <w:lang w:val="lt-LT" w:eastAsia="en-GB"/>
        </w:rPr>
        <w:t> </w:t>
      </w:r>
      <w:r w:rsidRPr="00886AFC">
        <w:rPr>
          <w:rFonts w:ascii="Times New Roman" w:hAnsi="Times New Roman" w:cs="Times New Roman"/>
          <w:spacing w:val="-3"/>
          <w:lang w:val="lt-LT" w:eastAsia="en-GB"/>
        </w:rPr>
        <w:t>inhibitorių (pvz., sildenafilio, vardenafilio</w:t>
      </w:r>
      <w:r>
        <w:rPr>
          <w:rFonts w:ascii="Times New Roman" w:hAnsi="Times New Roman" w:cs="Times New Roman"/>
          <w:spacing w:val="-3"/>
          <w:lang w:val="lt-LT" w:eastAsia="en-GB"/>
        </w:rPr>
        <w:t>)</w:t>
      </w:r>
      <w:r w:rsidRPr="00886AFC">
        <w:rPr>
          <w:rFonts w:ascii="Times New Roman" w:hAnsi="Times New Roman" w:cs="Times New Roman"/>
          <w:spacing w:val="-3"/>
          <w:lang w:val="lt-LT" w:eastAsia="en-GB"/>
        </w:rPr>
        <w:t xml:space="preserve">, </w:t>
      </w:r>
      <w:r w:rsidRPr="00A54197">
        <w:rPr>
          <w:rFonts w:ascii="Times New Roman" w:hAnsi="Times New Roman" w:cs="Times New Roman"/>
          <w:spacing w:val="-3"/>
          <w:lang w:val="lt-LT" w:eastAsia="en-GB"/>
        </w:rPr>
        <w:t>vartojusiems tadalafilio - per 48</w:t>
      </w:r>
      <w:r w:rsidRPr="00A54197">
        <w:rPr>
          <w:rFonts w:ascii="Times New Roman" w:hAnsi="Times New Roman" w:cs="Times New Roman"/>
          <w:lang w:val="lt-LT" w:eastAsia="en-GB"/>
        </w:rPr>
        <w:t> </w:t>
      </w:r>
      <w:r w:rsidRPr="00A54197">
        <w:rPr>
          <w:rFonts w:ascii="Times New Roman" w:hAnsi="Times New Roman" w:cs="Times New Roman"/>
          <w:spacing w:val="-3"/>
          <w:lang w:val="lt-LT" w:eastAsia="en-GB"/>
        </w:rPr>
        <w:t>valandas</w:t>
      </w:r>
      <w:r w:rsidRPr="00886AFC">
        <w:rPr>
          <w:rFonts w:ascii="Times New Roman" w:hAnsi="Times New Roman" w:cs="Times New Roman"/>
          <w:spacing w:val="-3"/>
          <w:lang w:val="lt-LT" w:eastAsia="en-GB"/>
        </w:rPr>
        <w:t xml:space="preserve">. </w:t>
      </w:r>
      <w:r w:rsidRPr="002B4F81">
        <w:rPr>
          <w:rFonts w:ascii="Times New Roman" w:hAnsi="Times New Roman" w:cs="Times New Roman"/>
          <w:spacing w:val="-3"/>
          <w:lang w:val="lt-LT" w:eastAsia="en-GB"/>
        </w:rPr>
        <w:t>nitrocine gydomus ligonius būtina informuoti, kad jiems</w:t>
      </w:r>
      <w:r>
        <w:rPr>
          <w:rFonts w:ascii="Times New Roman" w:hAnsi="Times New Roman" w:cs="Times New Roman"/>
          <w:spacing w:val="-3"/>
          <w:lang w:val="lt-LT" w:eastAsia="en-GB"/>
        </w:rPr>
        <w:t xml:space="preserve"> vaistinių</w:t>
      </w:r>
      <w:r w:rsidRPr="002B4F81">
        <w:rPr>
          <w:rFonts w:ascii="Times New Roman" w:hAnsi="Times New Roman" w:cs="Times New Roman"/>
          <w:spacing w:val="-3"/>
          <w:lang w:val="lt-LT" w:eastAsia="en-GB"/>
        </w:rPr>
        <w:t xml:space="preserve"> preparatų, kuriuose yra fosfodiesterazės-5</w:t>
      </w:r>
      <w:r>
        <w:rPr>
          <w:rFonts w:ascii="Times New Roman" w:hAnsi="Times New Roman" w:cs="Times New Roman"/>
          <w:lang w:val="lt-LT" w:eastAsia="en-GB"/>
        </w:rPr>
        <w:t> </w:t>
      </w:r>
      <w:r w:rsidRPr="002B4F81">
        <w:rPr>
          <w:rFonts w:ascii="Times New Roman" w:hAnsi="Times New Roman" w:cs="Times New Roman"/>
          <w:spacing w:val="-3"/>
          <w:lang w:val="lt-LT" w:eastAsia="en-GB"/>
        </w:rPr>
        <w:t>inhibitorių, pvz., sildenafilio, vardenafilio, tadalafilio vartoti draudžiama (žr. 4.3</w:t>
      </w:r>
      <w:r>
        <w:rPr>
          <w:rFonts w:ascii="Times New Roman" w:hAnsi="Times New Roman" w:cs="Times New Roman"/>
          <w:lang w:val="lt-LT" w:eastAsia="en-GB"/>
        </w:rPr>
        <w:t> </w:t>
      </w:r>
      <w:r w:rsidRPr="002B4F81">
        <w:rPr>
          <w:rFonts w:ascii="Times New Roman" w:hAnsi="Times New Roman" w:cs="Times New Roman"/>
          <w:spacing w:val="-3"/>
          <w:lang w:val="lt-LT" w:eastAsia="en-GB"/>
        </w:rPr>
        <w:t>ir 4.5</w:t>
      </w:r>
      <w:r>
        <w:rPr>
          <w:rFonts w:ascii="Times New Roman" w:hAnsi="Times New Roman" w:cs="Times New Roman"/>
          <w:lang w:val="lt-LT" w:eastAsia="en-GB"/>
        </w:rPr>
        <w:t> </w:t>
      </w:r>
      <w:r w:rsidRPr="002B4F81">
        <w:rPr>
          <w:rFonts w:ascii="Times New Roman" w:hAnsi="Times New Roman" w:cs="Times New Roman"/>
          <w:spacing w:val="-3"/>
          <w:lang w:val="lt-LT" w:eastAsia="en-GB"/>
        </w:rPr>
        <w:t>skyrių).</w:t>
      </w:r>
    </w:p>
    <w:p w14:paraId="6B392D53" w14:textId="77777777" w:rsidR="00932D19"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D54"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886AFC">
        <w:rPr>
          <w:rFonts w:ascii="Times New Roman" w:hAnsi="Times New Roman" w:cs="Times New Roman"/>
          <w:spacing w:val="-3"/>
          <w:lang w:val="lt-LT" w:eastAsia="en-GB"/>
        </w:rPr>
        <w:t>Gydant nitrocine reikia vengti alkoholio vartojimo, nes tai gali stiprinti hipotenzinį bei vazodilatacinį nitrocine poveikį (žr. 4.5</w:t>
      </w:r>
      <w:r>
        <w:rPr>
          <w:rFonts w:ascii="Times New Roman" w:hAnsi="Times New Roman" w:cs="Times New Roman"/>
          <w:lang w:val="lt-LT" w:eastAsia="en-GB"/>
        </w:rPr>
        <w:t> </w:t>
      </w:r>
      <w:r w:rsidRPr="00886AFC">
        <w:rPr>
          <w:rFonts w:ascii="Times New Roman" w:hAnsi="Times New Roman" w:cs="Times New Roman"/>
          <w:spacing w:val="-3"/>
          <w:lang w:val="lt-LT" w:eastAsia="en-GB"/>
        </w:rPr>
        <w:t>skyrių).</w:t>
      </w:r>
      <w:r w:rsidRPr="002B4F81">
        <w:rPr>
          <w:rFonts w:ascii="Times New Roman" w:hAnsi="Times New Roman" w:cs="Times New Roman"/>
          <w:spacing w:val="-3"/>
          <w:lang w:val="lt-LT" w:eastAsia="en-GB"/>
        </w:rPr>
        <w:t xml:space="preserve"> </w:t>
      </w:r>
    </w:p>
    <w:p w14:paraId="6B392D55" w14:textId="77777777" w:rsidR="00932D19"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D56" w14:textId="77777777" w:rsidR="00932D19" w:rsidRPr="002805E0" w:rsidRDefault="00932D19" w:rsidP="00932D19">
      <w:pPr>
        <w:spacing w:after="0" w:line="240" w:lineRule="auto"/>
        <w:rPr>
          <w:rFonts w:ascii="Times New Roman" w:hAnsi="Times New Roman" w:cs="Times New Roman"/>
          <w:u w:val="single"/>
          <w:lang w:val="lt-LT" w:eastAsia="en-GB"/>
        </w:rPr>
      </w:pPr>
      <w:r w:rsidRPr="002805E0">
        <w:rPr>
          <w:rFonts w:ascii="Times New Roman" w:hAnsi="Times New Roman" w:cs="Times New Roman"/>
          <w:u w:val="single"/>
          <w:lang w:val="lt-LT" w:eastAsia="en-GB"/>
        </w:rPr>
        <w:t>Hipoksemija</w:t>
      </w:r>
    </w:p>
    <w:p w14:paraId="6B392D5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Pacientams, kuriems yra pasireiškusi arterinė hipoksemija dėl sunkios anemijos (įskaitant G6PG</w:t>
      </w:r>
      <w:r w:rsidRPr="002B4F81">
        <w:rPr>
          <w:rFonts w:ascii="Times New Roman" w:hAnsi="Times New Roman" w:cs="Times New Roman"/>
          <w:color w:val="1F497D"/>
          <w:lang w:val="lt-LT" w:eastAsia="en-GB"/>
        </w:rPr>
        <w:t xml:space="preserve"> </w:t>
      </w:r>
      <w:r w:rsidRPr="002B4F81">
        <w:rPr>
          <w:rFonts w:ascii="Times New Roman" w:hAnsi="Times New Roman" w:cs="Times New Roman"/>
          <w:lang w:val="lt-LT" w:eastAsia="en-GB"/>
        </w:rPr>
        <w:t>trūkumo sukeltas formas), reikia taikyti atsargumo priemones, nes tokių pacientų nitroglicerino biotransformacija sumažėjusi. Panašių atsargumo priemonių reikia ir pacientams su hipoksemija ir ventiliacijos</w:t>
      </w:r>
      <w:r>
        <w:rPr>
          <w:rFonts w:ascii="Times New Roman" w:hAnsi="Times New Roman" w:cs="Times New Roman"/>
          <w:lang w:val="lt-LT" w:eastAsia="en-GB"/>
        </w:rPr>
        <w:t xml:space="preserve"> </w:t>
      </w:r>
      <w:r w:rsidRPr="002B4F81">
        <w:rPr>
          <w:rFonts w:ascii="Times New Roman" w:hAnsi="Times New Roman" w:cs="Times New Roman"/>
          <w:lang w:val="lt-LT" w:eastAsia="en-GB"/>
        </w:rPr>
        <w:t>/</w:t>
      </w:r>
      <w:r>
        <w:rPr>
          <w:rFonts w:ascii="Times New Roman" w:hAnsi="Times New Roman" w:cs="Times New Roman"/>
          <w:lang w:val="lt-LT" w:eastAsia="en-GB"/>
        </w:rPr>
        <w:t xml:space="preserve"> </w:t>
      </w:r>
      <w:r w:rsidRPr="002B4F81">
        <w:rPr>
          <w:rFonts w:ascii="Times New Roman" w:hAnsi="Times New Roman" w:cs="Times New Roman"/>
          <w:lang w:val="lt-LT" w:eastAsia="en-GB"/>
        </w:rPr>
        <w:t>perfuzijos pusiausvyros sutrikimu, kuriuos sukėlė plaučių liga ar išeminis širdies nepakankamumas.</w:t>
      </w:r>
    </w:p>
    <w:p w14:paraId="6B392D5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Pacientams, sergantiems krūtinės angina, miokardo infarktu ar smegenų išemija, dažnai nustatomi smulkiųjų kvėpavimo takų sutrikimai (ypač alveolių hipoksija).</w:t>
      </w:r>
    </w:p>
    <w:p w14:paraId="6B392D5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Esant tokioms aplinkybėms plaučiuose susitraukia kraujagyslės, kad perfuzija pasislinktų iš alveolių, kuriose yra deguonies trūkumas, į geriau ventiliuojamas plaučių vietas (</w:t>
      </w:r>
      <w:r w:rsidRPr="005C5415">
        <w:rPr>
          <w:rFonts w:ascii="Times New Roman" w:hAnsi="Times New Roman" w:cs="Times New Roman"/>
          <w:i/>
          <w:lang w:val="lt-LT" w:eastAsia="en-GB"/>
        </w:rPr>
        <w:t>von Euler – Liljestrand</w:t>
      </w:r>
      <w:r>
        <w:rPr>
          <w:rFonts w:ascii="Times New Roman" w:hAnsi="Times New Roman" w:cs="Times New Roman"/>
          <w:lang w:val="lt-LT" w:eastAsia="en-GB"/>
        </w:rPr>
        <w:t xml:space="preserve"> mechanizmas, </w:t>
      </w:r>
      <w:r w:rsidRPr="002B4F81">
        <w:rPr>
          <w:rFonts w:ascii="Times New Roman" w:hAnsi="Times New Roman" w:cs="Times New Roman"/>
          <w:lang w:val="lt-LT" w:eastAsia="en-GB"/>
        </w:rPr>
        <w:t>taip pat žr. 4.8</w:t>
      </w:r>
      <w:r>
        <w:rPr>
          <w:rFonts w:ascii="Times New Roman" w:hAnsi="Times New Roman" w:cs="Times New Roman"/>
          <w:lang w:val="lt-LT" w:eastAsia="en-GB"/>
        </w:rPr>
        <w:t> </w:t>
      </w:r>
      <w:r w:rsidRPr="002B4F81">
        <w:rPr>
          <w:rFonts w:ascii="Times New Roman" w:hAnsi="Times New Roman" w:cs="Times New Roman"/>
          <w:lang w:val="lt-LT" w:eastAsia="en-GB"/>
        </w:rPr>
        <w:t>skyrių). Nitroglicerinas yra stiprus vazodilatatorius</w:t>
      </w:r>
      <w:r w:rsidRPr="00CA0AC6">
        <w:rPr>
          <w:rFonts w:ascii="Times New Roman" w:hAnsi="Times New Roman" w:cs="Times New Roman"/>
          <w:lang w:val="lt-LT" w:eastAsia="en-GB"/>
        </w:rPr>
        <w:t>,</w:t>
      </w:r>
      <w:r w:rsidRPr="002B4F81">
        <w:rPr>
          <w:rFonts w:ascii="Times New Roman" w:hAnsi="Times New Roman" w:cs="Times New Roman"/>
          <w:lang w:val="lt-LT" w:eastAsia="en-GB"/>
        </w:rPr>
        <w:t xml:space="preserve"> ir gali panaikinti šią apsauginę vazokonstrikciją, taip sukeldamas blogai ventiliuoja</w:t>
      </w:r>
      <w:r>
        <w:rPr>
          <w:rFonts w:ascii="Times New Roman" w:hAnsi="Times New Roman" w:cs="Times New Roman"/>
          <w:lang w:val="lt-LT" w:eastAsia="en-GB"/>
        </w:rPr>
        <w:t>mų vietų perfuzijos padidėjimą,</w:t>
      </w:r>
      <w:r w:rsidRPr="002B4F81">
        <w:rPr>
          <w:rFonts w:ascii="Times New Roman" w:hAnsi="Times New Roman" w:cs="Times New Roman"/>
          <w:lang w:val="lt-LT" w:eastAsia="en-GB"/>
        </w:rPr>
        <w:t xml:space="preserve"> ventiliacijos</w:t>
      </w:r>
      <w:r>
        <w:rPr>
          <w:rFonts w:ascii="Times New Roman" w:hAnsi="Times New Roman" w:cs="Times New Roman"/>
          <w:lang w:val="lt-LT" w:eastAsia="en-GB"/>
        </w:rPr>
        <w:t xml:space="preserve"> </w:t>
      </w:r>
      <w:r w:rsidRPr="002B4F81">
        <w:rPr>
          <w:rFonts w:ascii="Times New Roman" w:hAnsi="Times New Roman" w:cs="Times New Roman"/>
          <w:lang w:val="lt-LT" w:eastAsia="en-GB"/>
        </w:rPr>
        <w:t>/</w:t>
      </w:r>
      <w:r>
        <w:rPr>
          <w:rFonts w:ascii="Times New Roman" w:hAnsi="Times New Roman" w:cs="Times New Roman"/>
          <w:lang w:val="lt-LT" w:eastAsia="en-GB"/>
        </w:rPr>
        <w:t xml:space="preserve"> </w:t>
      </w:r>
      <w:r w:rsidRPr="002B4F81">
        <w:rPr>
          <w:rFonts w:ascii="Times New Roman" w:hAnsi="Times New Roman" w:cs="Times New Roman"/>
          <w:lang w:val="lt-LT" w:eastAsia="en-GB"/>
        </w:rPr>
        <w:t>perfuzijos pusiausvyros sutrikimo pasunkėjimą ir tolesnį arterinio kraujo deguonies parcialinio slėgio sumažėjimą.</w:t>
      </w:r>
    </w:p>
    <w:p w14:paraId="6B392D5A" w14:textId="77777777" w:rsidR="00932D19" w:rsidRPr="00146FD3"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highlight w:val="yellow"/>
          <w:lang w:val="lt-LT" w:eastAsia="en-GB"/>
        </w:rPr>
      </w:pPr>
    </w:p>
    <w:p w14:paraId="6B392D5B" w14:textId="77777777" w:rsidR="00932D19" w:rsidRPr="00CB079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u w:val="single"/>
          <w:lang w:val="lt-LT" w:eastAsia="en-GB"/>
        </w:rPr>
      </w:pPr>
      <w:r w:rsidRPr="00CB0791">
        <w:rPr>
          <w:rFonts w:ascii="Times New Roman" w:hAnsi="Times New Roman" w:cs="Times New Roman"/>
          <w:spacing w:val="-3"/>
          <w:u w:val="single"/>
          <w:lang w:val="lt-LT" w:eastAsia="en-GB"/>
        </w:rPr>
        <w:t>Methemoglobinemija</w:t>
      </w:r>
    </w:p>
    <w:p w14:paraId="6B392D5C" w14:textId="77777777" w:rsidR="00932D19"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CB0791">
        <w:rPr>
          <w:rFonts w:ascii="Times New Roman" w:hAnsi="Times New Roman" w:cs="Times New Roman"/>
          <w:spacing w:val="-3"/>
          <w:lang w:val="lt-LT" w:eastAsia="en-GB"/>
        </w:rPr>
        <w:t>Gydymo glicerolio trinitratu metu buvo pranešta apie methemoglobinemijos atvejus. Pacientams, kuriems yra gliukozės-</w:t>
      </w:r>
      <w:r w:rsidRPr="005C5415">
        <w:rPr>
          <w:rFonts w:ascii="Times New Roman" w:hAnsi="Times New Roman" w:cs="Times New Roman"/>
          <w:spacing w:val="-3"/>
          <w:lang w:val="lt-LT" w:eastAsia="en-GB"/>
        </w:rPr>
        <w:t>6</w:t>
      </w:r>
      <w:r>
        <w:rPr>
          <w:rFonts w:ascii="Times New Roman" w:hAnsi="Times New Roman" w:cs="Times New Roman"/>
          <w:spacing w:val="-3"/>
          <w:lang w:val="lt-LT" w:eastAsia="en-GB"/>
        </w:rPr>
        <w:t>-</w:t>
      </w:r>
      <w:r w:rsidRPr="00CB0791">
        <w:rPr>
          <w:rFonts w:ascii="Times New Roman" w:hAnsi="Times New Roman" w:cs="Times New Roman"/>
          <w:spacing w:val="-3"/>
          <w:lang w:val="lt-LT" w:eastAsia="en-GB"/>
        </w:rPr>
        <w:t xml:space="preserve">fosfato trūkumas ar methemoglobino reduktazės trūkumas, methemoglobinemijos gydyti metileno mėliu negalima (taip pat žr. </w:t>
      </w:r>
      <w:r w:rsidRPr="005C5415">
        <w:rPr>
          <w:rFonts w:ascii="Times New Roman" w:hAnsi="Times New Roman" w:cs="Times New Roman"/>
          <w:spacing w:val="-3"/>
          <w:lang w:val="lt-LT" w:eastAsia="en-GB"/>
        </w:rPr>
        <w:t>4.9</w:t>
      </w:r>
      <w:r>
        <w:rPr>
          <w:rFonts w:ascii="Times New Roman" w:hAnsi="Times New Roman" w:cs="Times New Roman"/>
          <w:lang w:val="lt-LT" w:eastAsia="en-GB"/>
        </w:rPr>
        <w:t> </w:t>
      </w:r>
      <w:r w:rsidRPr="00CB0791">
        <w:rPr>
          <w:rFonts w:ascii="Times New Roman" w:hAnsi="Times New Roman" w:cs="Times New Roman"/>
          <w:spacing w:val="-3"/>
          <w:lang w:val="lt-LT" w:eastAsia="en-GB"/>
        </w:rPr>
        <w:t>skyrių).</w:t>
      </w:r>
    </w:p>
    <w:p w14:paraId="6B392D5D"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D5E"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lastRenderedPageBreak/>
        <w:t xml:space="preserve">nitrocine tirpalą reikia infuzuoti priemonėmis, pagamintomis iš polietileno (PE), polipropileno (PP) arba politetrafluoretileno (PTFE). Priemonės, pagamintos iš polivinilchlorido (PVC) arba poliuretano (PU) netinka, kadangi jos adsorbuoja glicerolio trinitratą, todėl sumažina jo koncentraciją tirpale. Jeigu tokiomis priemonėmis infuzuojama, dozę reikia nustatyti atsižvelgiant į sukeliamą poveikį. </w:t>
      </w:r>
    </w:p>
    <w:p w14:paraId="6B392D5F"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D60"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infuziniame tirpale yra gliukozės. Į tai būtina atsižvelgti gydant cukriniu diabetu sergančius pacientus.</w:t>
      </w:r>
    </w:p>
    <w:p w14:paraId="6B392D61" w14:textId="77777777" w:rsidR="00932D19" w:rsidRPr="002B4F81" w:rsidRDefault="00932D19" w:rsidP="00932D19">
      <w:pPr>
        <w:spacing w:after="0" w:line="240" w:lineRule="auto"/>
        <w:rPr>
          <w:rFonts w:ascii="Times New Roman" w:hAnsi="Times New Roman" w:cs="Times New Roman"/>
          <w:lang w:val="lt-LT" w:eastAsia="en-GB"/>
        </w:rPr>
      </w:pPr>
    </w:p>
    <w:p w14:paraId="6B392D62"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4.5</w:t>
      </w:r>
      <w:r w:rsidRPr="002B4F81">
        <w:rPr>
          <w:rFonts w:ascii="Times New Roman" w:hAnsi="Times New Roman" w:cs="Times New Roman"/>
          <w:b/>
          <w:bCs/>
          <w:lang w:val="lt-LT" w:eastAsia="en-GB"/>
        </w:rPr>
        <w:tab/>
        <w:t>Sąveika su kitais vaistiniais preparatais ir kitokia sąveika</w:t>
      </w:r>
    </w:p>
    <w:p w14:paraId="6B392D63"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64" w14:textId="77777777" w:rsidR="00932D19" w:rsidRPr="002B4F81" w:rsidRDefault="00932D19" w:rsidP="00932D1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n</w:t>
      </w:r>
      <w:r w:rsidRPr="002B4F81">
        <w:rPr>
          <w:rFonts w:ascii="Times New Roman" w:hAnsi="Times New Roman" w:cs="Times New Roman"/>
          <w:lang w:val="lt-LT"/>
        </w:rPr>
        <w:t>itrocine sukeliamą hipotenzinį poveikį gali stiprinti vaistiniai preparatai, vartojami kraujospūdžiui kontroliuoti, pvz., beta adrenoblokatoriai, kalcio kanalų blokatoriai, kraujagysles plečiantys vaistiniai preparatai (pvz., fosfodiesterazės-5</w:t>
      </w:r>
      <w:r>
        <w:rPr>
          <w:rFonts w:ascii="Times New Roman" w:hAnsi="Times New Roman" w:cs="Times New Roman"/>
          <w:lang w:val="lt-LT" w:eastAsia="en-GB"/>
        </w:rPr>
        <w:t> </w:t>
      </w:r>
      <w:r w:rsidRPr="002B4F81">
        <w:rPr>
          <w:rFonts w:ascii="Times New Roman" w:hAnsi="Times New Roman" w:cs="Times New Roman"/>
          <w:lang w:val="lt-LT"/>
        </w:rPr>
        <w:t xml:space="preserve">inhibitorius sildenafilis), AKF inhibitoriai, </w:t>
      </w:r>
      <w:r w:rsidRPr="00886AFC">
        <w:rPr>
          <w:rFonts w:ascii="Times New Roman" w:hAnsi="Times New Roman" w:cs="Times New Roman"/>
          <w:lang w:val="lt-LT"/>
        </w:rPr>
        <w:t xml:space="preserve">monoaminooksidazės inhibitoriai, </w:t>
      </w:r>
      <w:r w:rsidRPr="002B4F81">
        <w:rPr>
          <w:rFonts w:ascii="Times New Roman" w:hAnsi="Times New Roman" w:cs="Times New Roman"/>
          <w:lang w:val="lt-LT"/>
        </w:rPr>
        <w:t xml:space="preserve">diuretikai, ir (arba) alkoholis. Jį gali stiprinti ir kartu vartojami neuroleptikai bei tricikliai antidepresantai. </w:t>
      </w:r>
    </w:p>
    <w:p w14:paraId="6B392D65"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66"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Kartu vartojami fosfodiesterazės-5</w:t>
      </w:r>
      <w:r>
        <w:rPr>
          <w:rFonts w:ascii="Times New Roman" w:hAnsi="Times New Roman" w:cs="Times New Roman"/>
          <w:lang w:val="lt-LT" w:eastAsia="en-GB"/>
        </w:rPr>
        <w:t> </w:t>
      </w:r>
      <w:r w:rsidRPr="002B4F81">
        <w:rPr>
          <w:rFonts w:ascii="Times New Roman" w:hAnsi="Times New Roman" w:cs="Times New Roman"/>
          <w:lang w:val="lt-LT"/>
        </w:rPr>
        <w:t>inhibitoriai, pvz., sildenafilis, vardenafilis, tadalafilis, stiprina nitrocine sukeliamą kraujospūdžio mažėjimą (</w:t>
      </w:r>
      <w:r w:rsidRPr="002B4F81">
        <w:rPr>
          <w:rFonts w:ascii="Times New Roman" w:hAnsi="Times New Roman" w:cs="Times New Roman"/>
          <w:spacing w:val="-3"/>
          <w:lang w:val="lt-LT"/>
        </w:rPr>
        <w:t>žr. ir 4.3</w:t>
      </w:r>
      <w:r>
        <w:rPr>
          <w:rFonts w:ascii="Times New Roman" w:hAnsi="Times New Roman" w:cs="Times New Roman"/>
          <w:lang w:val="lt-LT" w:eastAsia="en-GB"/>
        </w:rPr>
        <w:t> </w:t>
      </w:r>
      <w:r w:rsidRPr="002B4F81">
        <w:rPr>
          <w:rFonts w:ascii="Times New Roman" w:hAnsi="Times New Roman" w:cs="Times New Roman"/>
          <w:spacing w:val="-3"/>
          <w:lang w:val="lt-LT"/>
        </w:rPr>
        <w:t>skyrių)</w:t>
      </w:r>
      <w:r w:rsidRPr="002B4F81">
        <w:rPr>
          <w:rFonts w:ascii="Times New Roman" w:hAnsi="Times New Roman" w:cs="Times New Roman"/>
          <w:lang w:val="lt-LT"/>
        </w:rPr>
        <w:t>. Dėl to galimos gyvybei pavojingos širdies ir kraujagyslių sistemos komplikacijos. Pacientams, neseniai pavartojusiems fosfodiesterazės-5</w:t>
      </w:r>
      <w:r>
        <w:rPr>
          <w:rFonts w:ascii="Times New Roman" w:hAnsi="Times New Roman" w:cs="Times New Roman"/>
          <w:lang w:val="lt-LT" w:eastAsia="en-GB"/>
        </w:rPr>
        <w:t> </w:t>
      </w:r>
      <w:r w:rsidRPr="002B4F81">
        <w:rPr>
          <w:rFonts w:ascii="Times New Roman" w:hAnsi="Times New Roman" w:cs="Times New Roman"/>
          <w:lang w:val="lt-LT"/>
        </w:rPr>
        <w:t xml:space="preserve">inhibitorių, </w:t>
      </w:r>
      <w:r>
        <w:rPr>
          <w:rFonts w:ascii="Times New Roman" w:hAnsi="Times New Roman" w:cs="Times New Roman"/>
          <w:lang w:val="lt-LT"/>
        </w:rPr>
        <w:t>(</w:t>
      </w:r>
      <w:r w:rsidRPr="002B4F81">
        <w:rPr>
          <w:rFonts w:ascii="Times New Roman" w:hAnsi="Times New Roman" w:cs="Times New Roman"/>
          <w:lang w:val="lt-LT"/>
        </w:rPr>
        <w:t>pvz., sildenafilio, vardenafilio</w:t>
      </w:r>
      <w:r>
        <w:rPr>
          <w:rFonts w:ascii="Times New Roman" w:hAnsi="Times New Roman" w:cs="Times New Roman"/>
          <w:lang w:val="lt-LT"/>
        </w:rPr>
        <w:t>)</w:t>
      </w:r>
      <w:r w:rsidRPr="002B4F81">
        <w:rPr>
          <w:rFonts w:ascii="Times New Roman" w:hAnsi="Times New Roman" w:cs="Times New Roman"/>
          <w:lang w:val="lt-LT"/>
        </w:rPr>
        <w:t xml:space="preserve"> nitrocine infuzuoti draudžiama </w:t>
      </w:r>
      <w:r w:rsidRPr="00886AFC">
        <w:rPr>
          <w:rFonts w:ascii="Times New Roman" w:hAnsi="Times New Roman" w:cs="Times New Roman"/>
          <w:lang w:val="lt-LT"/>
        </w:rPr>
        <w:t>24</w:t>
      </w:r>
      <w:r>
        <w:rPr>
          <w:rFonts w:ascii="Times New Roman" w:hAnsi="Times New Roman" w:cs="Times New Roman"/>
          <w:lang w:val="lt-LT" w:eastAsia="en-GB"/>
        </w:rPr>
        <w:t> </w:t>
      </w:r>
      <w:r w:rsidRPr="00886AFC">
        <w:rPr>
          <w:rFonts w:ascii="Times New Roman" w:hAnsi="Times New Roman" w:cs="Times New Roman"/>
          <w:lang w:val="lt-LT"/>
        </w:rPr>
        <w:t>valandas</w:t>
      </w:r>
      <w:r>
        <w:rPr>
          <w:rFonts w:ascii="Times New Roman" w:hAnsi="Times New Roman" w:cs="Times New Roman"/>
          <w:lang w:val="lt-LT"/>
        </w:rPr>
        <w:t>,</w:t>
      </w:r>
      <w:r w:rsidRPr="00886AFC">
        <w:rPr>
          <w:rFonts w:ascii="Times New Roman" w:hAnsi="Times New Roman" w:cs="Times New Roman"/>
          <w:lang w:val="lt-LT"/>
        </w:rPr>
        <w:t xml:space="preserve"> vartojusiems tadalafilio - 48</w:t>
      </w:r>
      <w:r>
        <w:rPr>
          <w:rFonts w:ascii="Times New Roman" w:hAnsi="Times New Roman" w:cs="Times New Roman"/>
          <w:lang w:val="lt-LT" w:eastAsia="en-GB"/>
        </w:rPr>
        <w:t> </w:t>
      </w:r>
      <w:r w:rsidRPr="00886AFC">
        <w:rPr>
          <w:rFonts w:ascii="Times New Roman" w:hAnsi="Times New Roman" w:cs="Times New Roman"/>
          <w:lang w:val="lt-LT"/>
        </w:rPr>
        <w:t>val</w:t>
      </w:r>
      <w:r>
        <w:rPr>
          <w:rFonts w:ascii="Times New Roman" w:hAnsi="Times New Roman" w:cs="Times New Roman"/>
          <w:lang w:val="lt-LT"/>
        </w:rPr>
        <w:t>andas</w:t>
      </w:r>
      <w:r w:rsidRPr="00886AFC">
        <w:rPr>
          <w:rFonts w:ascii="Times New Roman" w:hAnsi="Times New Roman" w:cs="Times New Roman"/>
          <w:lang w:val="lt-LT"/>
        </w:rPr>
        <w:t xml:space="preserve"> </w:t>
      </w:r>
      <w:r w:rsidRPr="002B4F81">
        <w:rPr>
          <w:rFonts w:ascii="Times New Roman" w:hAnsi="Times New Roman" w:cs="Times New Roman"/>
          <w:lang w:val="lt-LT"/>
        </w:rPr>
        <w:t>(žr. ir 4.3</w:t>
      </w:r>
      <w:r>
        <w:rPr>
          <w:rFonts w:ascii="Times New Roman" w:hAnsi="Times New Roman" w:cs="Times New Roman"/>
          <w:lang w:val="lt-LT" w:eastAsia="en-GB"/>
        </w:rPr>
        <w:t> </w:t>
      </w:r>
      <w:r w:rsidRPr="002B4F81">
        <w:rPr>
          <w:rFonts w:ascii="Times New Roman" w:hAnsi="Times New Roman" w:cs="Times New Roman"/>
          <w:lang w:val="lt-LT"/>
        </w:rPr>
        <w:t>skyrių).</w:t>
      </w:r>
    </w:p>
    <w:p w14:paraId="6B392D67" w14:textId="77777777" w:rsidR="00932D19" w:rsidRDefault="00932D19" w:rsidP="00932D19">
      <w:pPr>
        <w:tabs>
          <w:tab w:val="left" w:pos="567"/>
        </w:tabs>
        <w:spacing w:after="0" w:line="240" w:lineRule="auto"/>
        <w:rPr>
          <w:rFonts w:ascii="Times New Roman" w:hAnsi="Times New Roman" w:cs="Times New Roman"/>
          <w:lang w:val="lt-LT"/>
        </w:rPr>
      </w:pPr>
    </w:p>
    <w:p w14:paraId="6B392D68" w14:textId="77777777" w:rsidR="00932D19" w:rsidRDefault="00932D19" w:rsidP="00932D19">
      <w:pPr>
        <w:tabs>
          <w:tab w:val="left" w:pos="567"/>
        </w:tabs>
        <w:spacing w:after="0" w:line="240" w:lineRule="auto"/>
        <w:rPr>
          <w:rFonts w:ascii="Times New Roman" w:hAnsi="Times New Roman" w:cs="Times New Roman"/>
          <w:lang w:val="lt-LT"/>
        </w:rPr>
      </w:pPr>
      <w:r w:rsidRPr="00A46742">
        <w:rPr>
          <w:rFonts w:ascii="Times New Roman" w:hAnsi="Times New Roman" w:cs="Times New Roman"/>
          <w:lang w:val="lt-LT"/>
        </w:rPr>
        <w:t>nitrocine vartojimas kartu su riociguatu, tirpiuoju guanilatciklazės stimuliatoriumi, yra kontraindikuotinas (žr. 4.3</w:t>
      </w:r>
      <w:r>
        <w:rPr>
          <w:rFonts w:ascii="Times New Roman" w:hAnsi="Times New Roman" w:cs="Times New Roman"/>
          <w:lang w:val="lt-LT" w:eastAsia="en-GB"/>
        </w:rPr>
        <w:t> </w:t>
      </w:r>
      <w:r w:rsidRPr="00A46742">
        <w:rPr>
          <w:rFonts w:ascii="Times New Roman" w:hAnsi="Times New Roman" w:cs="Times New Roman"/>
          <w:lang w:val="lt-LT"/>
        </w:rPr>
        <w:t>skyrių), nes, vartojant kartu, gali pasireiškšti hipotenzija.</w:t>
      </w:r>
    </w:p>
    <w:p w14:paraId="6B392D69"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6A" w14:textId="77777777" w:rsidR="00932D19" w:rsidRPr="002920D2"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Gauti pranešimai rodo, kad glicerolio trinitratas gali didinti kartu vartojamo dihidroergotamino kiekį kraujyje ir jo poveikį. Ypatingai į tai reikia atkreipti dėmesį pacientam</w:t>
      </w:r>
      <w:r w:rsidRPr="002920D2">
        <w:rPr>
          <w:rFonts w:ascii="Times New Roman" w:hAnsi="Times New Roman" w:cs="Times New Roman"/>
          <w:lang w:val="lt-LT"/>
        </w:rPr>
        <w:t>s, sergantiems širdies vainikinių arterijų liga, nes dihidroergotaminas mažina nitroglicerino poveikį ir gali sukelti vainikinių kraujagyslių spazmą.</w:t>
      </w:r>
    </w:p>
    <w:p w14:paraId="6B392D6B" w14:textId="77777777" w:rsidR="00932D19" w:rsidRPr="002920D2" w:rsidRDefault="00932D19" w:rsidP="00932D19">
      <w:pPr>
        <w:tabs>
          <w:tab w:val="left" w:pos="840"/>
        </w:tabs>
        <w:spacing w:after="0" w:line="240" w:lineRule="auto"/>
        <w:rPr>
          <w:rFonts w:ascii="Times New Roman" w:hAnsi="Times New Roman" w:cs="Times New Roman"/>
          <w:b/>
          <w:bCs/>
          <w:lang w:val="lt-LT" w:eastAsia="en-GB"/>
        </w:rPr>
      </w:pPr>
    </w:p>
    <w:p w14:paraId="6B392D6C" w14:textId="77777777" w:rsidR="00932D19" w:rsidRDefault="00932D19" w:rsidP="00932D19">
      <w:pPr>
        <w:spacing w:after="0" w:line="240" w:lineRule="auto"/>
        <w:rPr>
          <w:rFonts w:ascii="Times New Roman" w:hAnsi="Times New Roman" w:cs="Times New Roman"/>
          <w:lang w:val="lt-LT" w:eastAsia="de-DE"/>
        </w:rPr>
      </w:pPr>
      <w:r>
        <w:rPr>
          <w:rFonts w:ascii="Times New Roman" w:hAnsi="Times New Roman" w:cs="Times New Roman"/>
          <w:lang w:val="lt-LT" w:eastAsia="de-DE"/>
        </w:rPr>
        <w:t>Kai k</w:t>
      </w:r>
      <w:r w:rsidRPr="002B4F81">
        <w:rPr>
          <w:rFonts w:ascii="Times New Roman" w:hAnsi="Times New Roman" w:cs="Times New Roman"/>
          <w:lang w:val="lt-LT" w:eastAsia="de-DE"/>
        </w:rPr>
        <w:t>artu vartojama</w:t>
      </w:r>
      <w:r w:rsidRPr="0013131B">
        <w:rPr>
          <w:rFonts w:ascii="Times New Roman" w:hAnsi="Times New Roman" w:cs="Times New Roman"/>
          <w:lang w:val="lt-LT" w:eastAsia="de-DE"/>
        </w:rPr>
        <w:t xml:space="preserve"> </w:t>
      </w:r>
      <w:r w:rsidRPr="002B4F81">
        <w:rPr>
          <w:rFonts w:ascii="Times New Roman" w:hAnsi="Times New Roman" w:cs="Times New Roman"/>
          <w:lang w:val="lt-LT" w:eastAsia="de-DE"/>
        </w:rPr>
        <w:t>glicerolio trinitrato</w:t>
      </w:r>
      <w:r>
        <w:rPr>
          <w:rFonts w:ascii="Times New Roman" w:hAnsi="Times New Roman" w:cs="Times New Roman"/>
          <w:lang w:val="lt-LT" w:eastAsia="de-DE"/>
        </w:rPr>
        <w:t>,</w:t>
      </w:r>
      <w:r w:rsidRPr="002B4F81">
        <w:rPr>
          <w:rFonts w:ascii="Times New Roman" w:hAnsi="Times New Roman" w:cs="Times New Roman"/>
          <w:lang w:val="lt-LT" w:eastAsia="de-DE"/>
        </w:rPr>
        <w:t xml:space="preserve"> </w:t>
      </w:r>
      <w:r>
        <w:rPr>
          <w:rFonts w:ascii="Times New Roman" w:hAnsi="Times New Roman" w:cs="Times New Roman"/>
          <w:lang w:val="lt-LT" w:eastAsia="de-DE"/>
        </w:rPr>
        <w:t xml:space="preserve">amifostino ir </w:t>
      </w:r>
      <w:r w:rsidRPr="002B4F81">
        <w:rPr>
          <w:rFonts w:ascii="Times New Roman" w:hAnsi="Times New Roman" w:cs="Times New Roman"/>
          <w:lang w:val="lt-LT" w:eastAsia="de-DE"/>
        </w:rPr>
        <w:t>acetilsalicilo rūgšti</w:t>
      </w:r>
      <w:r>
        <w:rPr>
          <w:rFonts w:ascii="Times New Roman" w:hAnsi="Times New Roman" w:cs="Times New Roman"/>
          <w:lang w:val="lt-LT" w:eastAsia="de-DE"/>
        </w:rPr>
        <w:t>es,</w:t>
      </w:r>
      <w:r w:rsidRPr="002B4F81">
        <w:rPr>
          <w:rFonts w:ascii="Times New Roman" w:hAnsi="Times New Roman" w:cs="Times New Roman"/>
          <w:lang w:val="lt-LT" w:eastAsia="de-DE"/>
        </w:rPr>
        <w:t xml:space="preserve"> gali </w:t>
      </w:r>
      <w:r>
        <w:rPr>
          <w:rFonts w:ascii="Times New Roman" w:hAnsi="Times New Roman" w:cs="Times New Roman"/>
          <w:lang w:val="lt-LT" w:eastAsia="de-DE"/>
        </w:rPr>
        <w:t>su</w:t>
      </w:r>
      <w:r w:rsidRPr="002B4F81">
        <w:rPr>
          <w:rFonts w:ascii="Times New Roman" w:hAnsi="Times New Roman" w:cs="Times New Roman"/>
          <w:lang w:val="lt-LT" w:eastAsia="de-DE"/>
        </w:rPr>
        <w:t>stipr</w:t>
      </w:r>
      <w:r>
        <w:rPr>
          <w:rFonts w:ascii="Times New Roman" w:hAnsi="Times New Roman" w:cs="Times New Roman"/>
          <w:lang w:val="lt-LT" w:eastAsia="de-DE"/>
        </w:rPr>
        <w:t>ėti</w:t>
      </w:r>
      <w:r w:rsidRPr="002B4F81">
        <w:rPr>
          <w:rFonts w:ascii="Times New Roman" w:hAnsi="Times New Roman" w:cs="Times New Roman"/>
          <w:lang w:val="lt-LT" w:eastAsia="de-DE"/>
        </w:rPr>
        <w:t xml:space="preserve"> glicerolio trinitrato kraujospūdį mažinant</w:t>
      </w:r>
      <w:r>
        <w:rPr>
          <w:rFonts w:ascii="Times New Roman" w:hAnsi="Times New Roman" w:cs="Times New Roman"/>
          <w:lang w:val="lt-LT" w:eastAsia="de-DE"/>
        </w:rPr>
        <w:t>is</w:t>
      </w:r>
      <w:r w:rsidRPr="002B4F81">
        <w:rPr>
          <w:rFonts w:ascii="Times New Roman" w:hAnsi="Times New Roman" w:cs="Times New Roman"/>
          <w:lang w:val="lt-LT" w:eastAsia="de-DE"/>
        </w:rPr>
        <w:t xml:space="preserve"> poveik</w:t>
      </w:r>
      <w:r>
        <w:rPr>
          <w:rFonts w:ascii="Times New Roman" w:hAnsi="Times New Roman" w:cs="Times New Roman"/>
          <w:lang w:val="lt-LT" w:eastAsia="de-DE"/>
        </w:rPr>
        <w:t>is</w:t>
      </w:r>
      <w:r w:rsidRPr="002B4F81">
        <w:rPr>
          <w:rFonts w:ascii="Times New Roman" w:hAnsi="Times New Roman" w:cs="Times New Roman"/>
          <w:lang w:val="lt-LT" w:eastAsia="de-DE"/>
        </w:rPr>
        <w:t>.</w:t>
      </w:r>
    </w:p>
    <w:p w14:paraId="6B392D6D" w14:textId="77777777" w:rsidR="00932D19" w:rsidRDefault="00932D19" w:rsidP="00932D19">
      <w:pPr>
        <w:spacing w:after="0" w:line="240" w:lineRule="auto"/>
        <w:rPr>
          <w:rFonts w:ascii="Times New Roman" w:hAnsi="Times New Roman" w:cs="Times New Roman"/>
          <w:lang w:val="lt-LT" w:eastAsia="de-DE"/>
        </w:rPr>
      </w:pPr>
    </w:p>
    <w:p w14:paraId="6B392D6E" w14:textId="77777777" w:rsidR="00932D19" w:rsidRDefault="00932D19" w:rsidP="00932D19">
      <w:pPr>
        <w:spacing w:after="0" w:line="240" w:lineRule="auto"/>
        <w:rPr>
          <w:rFonts w:ascii="Times New Roman" w:hAnsi="Times New Roman" w:cs="Times New Roman"/>
          <w:lang w:val="lt-LT" w:eastAsia="de-DE"/>
        </w:rPr>
      </w:pPr>
      <w:r>
        <w:rPr>
          <w:rFonts w:ascii="Times New Roman" w:hAnsi="Times New Roman" w:cs="Times New Roman"/>
          <w:lang w:val="lt-LT" w:eastAsia="de-DE"/>
        </w:rPr>
        <w:t>Nesteroidiniai vaistai nuo uždegimo, išskyrus acetilsalicilo rūgštį, gali sumažinti glicerolio trinitrato terapinį atsaką.</w:t>
      </w:r>
    </w:p>
    <w:p w14:paraId="6B392D6F" w14:textId="77777777" w:rsidR="00932D19" w:rsidRDefault="00932D19" w:rsidP="00932D19">
      <w:pPr>
        <w:spacing w:after="0" w:line="240" w:lineRule="auto"/>
        <w:rPr>
          <w:rFonts w:ascii="Times New Roman" w:hAnsi="Times New Roman" w:cs="Times New Roman"/>
          <w:lang w:val="lt-LT" w:eastAsia="de-DE"/>
        </w:rPr>
      </w:pPr>
    </w:p>
    <w:p w14:paraId="6B392D70" w14:textId="77777777" w:rsidR="00932D19" w:rsidRPr="00BE48E4" w:rsidRDefault="00932D19" w:rsidP="00932D19">
      <w:pPr>
        <w:spacing w:after="0" w:line="240" w:lineRule="auto"/>
        <w:rPr>
          <w:rFonts w:ascii="Times New Roman" w:hAnsi="Times New Roman" w:cs="Times New Roman"/>
          <w:lang w:val="lt-LT" w:eastAsia="de-DE"/>
        </w:rPr>
      </w:pPr>
      <w:r w:rsidRPr="009B0BA1">
        <w:rPr>
          <w:rFonts w:ascii="Times New Roman" w:hAnsi="Times New Roman" w:cs="Times New Roman"/>
          <w:lang w:val="lt-LT" w:eastAsia="de-DE"/>
        </w:rPr>
        <w:t>Sapropterin</w:t>
      </w:r>
      <w:r w:rsidRPr="00BE48E4">
        <w:rPr>
          <w:rFonts w:ascii="Times New Roman" w:hAnsi="Times New Roman" w:cs="Times New Roman"/>
          <w:lang w:val="lt-LT" w:eastAsia="de-DE"/>
        </w:rPr>
        <w:t xml:space="preserve">as (tetrahidrobiopterino, BH4) yra azoto oksido sintetazės kofaktorius. </w:t>
      </w:r>
      <w:r>
        <w:rPr>
          <w:rFonts w:ascii="Times New Roman" w:hAnsi="Times New Roman" w:cs="Times New Roman"/>
          <w:lang w:val="lt-LT" w:eastAsia="de-DE"/>
        </w:rPr>
        <w:t>V</w:t>
      </w:r>
      <w:r w:rsidRPr="00BE48E4">
        <w:rPr>
          <w:rFonts w:ascii="Times New Roman" w:hAnsi="Times New Roman" w:cs="Times New Roman"/>
          <w:lang w:val="lt-LT" w:eastAsia="de-DE"/>
        </w:rPr>
        <w:t>artoti atsargiai su visais vaistiniais preparatais, kurių sudėtyje yra sapro</w:t>
      </w:r>
      <w:r>
        <w:rPr>
          <w:rFonts w:ascii="Times New Roman" w:hAnsi="Times New Roman" w:cs="Times New Roman"/>
          <w:lang w:val="lt-LT" w:eastAsia="de-DE"/>
        </w:rPr>
        <w:t>p</w:t>
      </w:r>
      <w:r w:rsidRPr="00BE48E4">
        <w:rPr>
          <w:rFonts w:ascii="Times New Roman" w:hAnsi="Times New Roman" w:cs="Times New Roman"/>
          <w:lang w:val="lt-LT" w:eastAsia="de-DE"/>
        </w:rPr>
        <w:t xml:space="preserve">terino, kurie, keisdami azoto oksido (NO) metabolizmą ir veikimą, praplečia kraujagysles, tarp jų ir įprastais NO donorais (pvz., gliceriltrinitratu (GTN), </w:t>
      </w:r>
      <w:r w:rsidRPr="00CA0AC6">
        <w:rPr>
          <w:rFonts w:ascii="Times New Roman" w:hAnsi="Times New Roman" w:cs="Times New Roman"/>
          <w:lang w:val="lt-LT" w:eastAsia="de-DE"/>
        </w:rPr>
        <w:t>izosorbiddinitratu (ISDN)</w:t>
      </w:r>
      <w:r w:rsidRPr="00CA0AC6">
        <w:rPr>
          <w:lang w:val="lt-LT"/>
        </w:rPr>
        <w:t xml:space="preserve"> </w:t>
      </w:r>
      <w:r w:rsidRPr="00CA0AC6">
        <w:rPr>
          <w:rFonts w:ascii="Times New Roman" w:hAnsi="Times New Roman" w:cs="Times New Roman"/>
          <w:lang w:val="lt-LT" w:eastAsia="de-DE"/>
        </w:rPr>
        <w:t>izosorbido 5-mononitratu</w:t>
      </w:r>
      <w:r w:rsidRPr="00BE48E4">
        <w:rPr>
          <w:rFonts w:ascii="Times New Roman" w:hAnsi="Times New Roman" w:cs="Times New Roman"/>
          <w:lang w:val="lt-LT" w:eastAsia="de-DE"/>
        </w:rPr>
        <w:t xml:space="preserve"> (5-ISMN) ir kitais.</w:t>
      </w:r>
    </w:p>
    <w:p w14:paraId="6B392D71" w14:textId="77777777" w:rsidR="00932D19" w:rsidRPr="009B0BA1" w:rsidRDefault="00932D19" w:rsidP="00932D19">
      <w:pPr>
        <w:spacing w:after="0" w:line="240" w:lineRule="auto"/>
        <w:rPr>
          <w:rFonts w:ascii="Times New Roman" w:hAnsi="Times New Roman" w:cs="Times New Roman"/>
          <w:highlight w:val="yellow"/>
          <w:lang w:val="lt-LT" w:eastAsia="de-DE"/>
        </w:rPr>
      </w:pPr>
    </w:p>
    <w:p w14:paraId="6B392D72"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Tuo pačiu metu į veną lašinant glicerolio trinitrato ir audinių plazminogeno aktyvatoriaus (aPA), dėl kepenų kraujotakos sustiprėjimo gali pagreitėti aPA klirensas kraujo plazmoje. </w:t>
      </w:r>
    </w:p>
    <w:p w14:paraId="6B392D73" w14:textId="77777777" w:rsidR="00932D19" w:rsidRPr="002920D2" w:rsidRDefault="00932D19" w:rsidP="00932D19">
      <w:pPr>
        <w:spacing w:after="0" w:line="240" w:lineRule="auto"/>
        <w:rPr>
          <w:rFonts w:ascii="Times New Roman" w:hAnsi="Times New Roman" w:cs="Times New Roman"/>
          <w:lang w:val="lt-LT" w:eastAsia="de-DE"/>
        </w:rPr>
      </w:pPr>
    </w:p>
    <w:p w14:paraId="6B392D74" w14:textId="77777777" w:rsidR="00932D19" w:rsidRPr="002B4F81" w:rsidRDefault="00932D19" w:rsidP="00932D19">
      <w:pPr>
        <w:tabs>
          <w:tab w:val="left" w:pos="840"/>
        </w:tabs>
        <w:spacing w:after="0" w:line="240" w:lineRule="auto"/>
        <w:rPr>
          <w:rFonts w:ascii="Times New Roman" w:hAnsi="Times New Roman" w:cs="Times New Roman"/>
          <w:lang w:val="lt-LT" w:eastAsia="en-GB"/>
        </w:rPr>
      </w:pPr>
      <w:r>
        <w:rPr>
          <w:rFonts w:ascii="Times New Roman" w:hAnsi="Times New Roman" w:cs="Times New Roman"/>
          <w:lang w:val="lt-LT" w:eastAsia="en-GB"/>
        </w:rPr>
        <w:t>Į veną k</w:t>
      </w:r>
      <w:r w:rsidRPr="002B4F81">
        <w:rPr>
          <w:rFonts w:ascii="Times New Roman" w:hAnsi="Times New Roman" w:cs="Times New Roman"/>
          <w:lang w:val="lt-LT" w:eastAsia="en-GB"/>
        </w:rPr>
        <w:t>artu su glicerolio trinitratu vartojamo heparino poveikis iš dalies gali būti silpnesnis.</w:t>
      </w:r>
    </w:p>
    <w:p w14:paraId="6B392D75" w14:textId="77777777" w:rsidR="00932D19" w:rsidRPr="002B4F81" w:rsidRDefault="00932D19" w:rsidP="00932D19">
      <w:pPr>
        <w:tabs>
          <w:tab w:val="left" w:pos="840"/>
        </w:tabs>
        <w:spacing w:after="0" w:line="240" w:lineRule="auto"/>
        <w:rPr>
          <w:rFonts w:ascii="Times New Roman" w:hAnsi="Times New Roman" w:cs="Times New Roman"/>
          <w:b/>
          <w:bCs/>
          <w:lang w:val="lt-LT" w:eastAsia="en-GB"/>
        </w:rPr>
      </w:pPr>
    </w:p>
    <w:p w14:paraId="6B392D76" w14:textId="77777777" w:rsidR="00932D19" w:rsidRPr="002B4F81" w:rsidRDefault="00932D19" w:rsidP="00932D19">
      <w:pPr>
        <w:tabs>
          <w:tab w:val="left" w:pos="567"/>
          <w:tab w:val="left" w:pos="840"/>
        </w:tabs>
        <w:spacing w:after="0" w:line="240" w:lineRule="auto"/>
        <w:rPr>
          <w:rFonts w:ascii="Times New Roman" w:hAnsi="Times New Roman" w:cs="Times New Roman"/>
          <w:b/>
          <w:bCs/>
          <w:lang w:val="lt-LT" w:eastAsia="en-GB"/>
        </w:rPr>
      </w:pPr>
      <w:r w:rsidRPr="00260F1F">
        <w:rPr>
          <w:rFonts w:ascii="Times New Roman" w:hAnsi="Times New Roman" w:cs="Times New Roman"/>
          <w:b/>
          <w:bCs/>
          <w:lang w:val="lt-LT" w:eastAsia="en-GB"/>
        </w:rPr>
        <w:t>4.6</w:t>
      </w:r>
      <w:r w:rsidRPr="00260F1F">
        <w:rPr>
          <w:rFonts w:ascii="Times New Roman" w:hAnsi="Times New Roman" w:cs="Times New Roman"/>
          <w:b/>
          <w:bCs/>
          <w:lang w:val="lt-LT" w:eastAsia="en-GB"/>
        </w:rPr>
        <w:tab/>
        <w:t>Vaisingumas, nėštumo ir žindymo laikotarpis</w:t>
      </w:r>
    </w:p>
    <w:p w14:paraId="6B392D77" w14:textId="77777777" w:rsidR="00932D19" w:rsidRDefault="00932D19" w:rsidP="00932D19">
      <w:pPr>
        <w:tabs>
          <w:tab w:val="left" w:pos="567"/>
        </w:tabs>
        <w:spacing w:after="0" w:line="240" w:lineRule="auto"/>
        <w:rPr>
          <w:rFonts w:ascii="Times New Roman" w:hAnsi="Times New Roman" w:cs="Times New Roman"/>
          <w:lang w:val="lt-LT"/>
        </w:rPr>
      </w:pPr>
    </w:p>
    <w:p w14:paraId="6B392D78" w14:textId="77777777" w:rsidR="00932D19" w:rsidRPr="002920D2" w:rsidRDefault="00932D19" w:rsidP="00932D19">
      <w:pPr>
        <w:tabs>
          <w:tab w:val="left" w:pos="567"/>
        </w:tabs>
        <w:spacing w:after="0" w:line="240" w:lineRule="auto"/>
        <w:rPr>
          <w:rFonts w:ascii="Times New Roman" w:hAnsi="Times New Roman" w:cs="Times New Roman"/>
          <w:i/>
          <w:lang w:val="lt-LT"/>
        </w:rPr>
      </w:pPr>
      <w:r w:rsidRPr="002920D2">
        <w:rPr>
          <w:rFonts w:ascii="Times New Roman" w:hAnsi="Times New Roman" w:cs="Times New Roman"/>
          <w:i/>
          <w:lang w:val="lt-LT"/>
        </w:rPr>
        <w:t>Vaisingumas</w:t>
      </w:r>
    </w:p>
    <w:p w14:paraId="6B392D79" w14:textId="77777777" w:rsidR="00932D19" w:rsidRDefault="00932D19" w:rsidP="00932D19">
      <w:pPr>
        <w:tabs>
          <w:tab w:val="left" w:pos="567"/>
        </w:tabs>
        <w:spacing w:after="0" w:line="240" w:lineRule="auto"/>
        <w:rPr>
          <w:rFonts w:ascii="Times New Roman" w:hAnsi="Times New Roman" w:cs="Times New Roman"/>
          <w:lang w:val="lt-LT"/>
        </w:rPr>
      </w:pPr>
      <w:r w:rsidRPr="002920D2">
        <w:rPr>
          <w:rFonts w:ascii="Times New Roman" w:hAnsi="Times New Roman" w:cs="Times New Roman"/>
          <w:lang w:val="lt-LT"/>
        </w:rPr>
        <w:t>Toksiškumo reprodukcijai tyrimų su žiurkėmis ir triušiais metu taikant įvairius vartojimo būdus, nebuvo pastebėta jokio poveikio poravimuisi, vaisingumui ir bendriems reprodukcijos kriterijams. Duomenų apie glicerolio trinitrato poveikį žmonių vaisingumui nėra.</w:t>
      </w:r>
    </w:p>
    <w:p w14:paraId="6B392D7A"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7B" w14:textId="77777777" w:rsidR="00932D19" w:rsidRPr="00644112" w:rsidRDefault="00932D19" w:rsidP="00932D19">
      <w:pPr>
        <w:tabs>
          <w:tab w:val="left" w:pos="567"/>
        </w:tabs>
        <w:spacing w:after="0" w:line="240" w:lineRule="auto"/>
        <w:rPr>
          <w:rFonts w:ascii="Times New Roman" w:hAnsi="Times New Roman" w:cs="Times New Roman"/>
          <w:i/>
          <w:iCs/>
          <w:lang w:val="lt-LT"/>
        </w:rPr>
      </w:pPr>
      <w:r w:rsidRPr="00850A02">
        <w:rPr>
          <w:rFonts w:ascii="Times New Roman" w:hAnsi="Times New Roman" w:cs="Times New Roman"/>
          <w:i/>
          <w:iCs/>
          <w:lang w:val="lt-LT"/>
        </w:rPr>
        <w:t>Nėštumas</w:t>
      </w:r>
    </w:p>
    <w:p w14:paraId="6B392D7C"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Tyrimai su gyvūnais tiesioginio ar netiesioginio kenksmingo toksinio poveikio reprodukcijai neparodė (žr. 5.3</w:t>
      </w:r>
      <w:r>
        <w:rPr>
          <w:rFonts w:ascii="Times New Roman" w:hAnsi="Times New Roman" w:cs="Times New Roman"/>
          <w:lang w:val="lt-LT" w:eastAsia="en-GB"/>
        </w:rPr>
        <w:t> </w:t>
      </w:r>
      <w:r w:rsidRPr="002B4F81">
        <w:rPr>
          <w:rFonts w:ascii="Times New Roman" w:hAnsi="Times New Roman" w:cs="Times New Roman"/>
          <w:lang w:val="lt-LT"/>
        </w:rPr>
        <w:t>skyrių).</w:t>
      </w:r>
    </w:p>
    <w:p w14:paraId="6B392D7D"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Tinkamų ir gerai kontroliuojamų tyrimų su nėščiomis moterimis neatlikta. </w:t>
      </w:r>
    </w:p>
    <w:p w14:paraId="6B392D7E"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7F"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Kadangi remiantis tyrimų su gyvūnais rezultatais ne visuomet galima numatyti, koks poveikis pasireikš žmogui, nėščias moteris nitrocine galima gydyti tik būtinu atveju ir tik gydytojo nurodymu bei nuolat jam prižiūrint.</w:t>
      </w:r>
    </w:p>
    <w:p w14:paraId="6B392D80" w14:textId="77777777" w:rsidR="00932D19" w:rsidRPr="002B4F81" w:rsidRDefault="00932D19" w:rsidP="00932D19">
      <w:pPr>
        <w:spacing w:after="0" w:line="240" w:lineRule="auto"/>
        <w:jc w:val="both"/>
        <w:rPr>
          <w:rFonts w:ascii="Times New Roman" w:hAnsi="Times New Roman" w:cs="Times New Roman"/>
          <w:lang w:val="lt-LT" w:eastAsia="en-GB"/>
        </w:rPr>
      </w:pPr>
    </w:p>
    <w:p w14:paraId="6B392D81" w14:textId="77777777" w:rsidR="00932D19" w:rsidRPr="00644112" w:rsidRDefault="00932D19" w:rsidP="00932D19">
      <w:pPr>
        <w:spacing w:after="0" w:line="240" w:lineRule="auto"/>
        <w:jc w:val="both"/>
        <w:rPr>
          <w:rFonts w:ascii="Times New Roman" w:hAnsi="Times New Roman" w:cs="Times New Roman"/>
          <w:i/>
          <w:iCs/>
          <w:lang w:val="lt-LT" w:eastAsia="en-GB"/>
        </w:rPr>
      </w:pPr>
      <w:r w:rsidRPr="00850A02">
        <w:rPr>
          <w:rFonts w:ascii="Times New Roman" w:hAnsi="Times New Roman" w:cs="Times New Roman"/>
          <w:i/>
          <w:iCs/>
          <w:lang w:val="lt-LT" w:eastAsia="en-GB"/>
        </w:rPr>
        <w:t>Žindymo laikotarpis</w:t>
      </w:r>
    </w:p>
    <w:p w14:paraId="6B392D8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Esami duomenys neįrodo ar yra nepakankami, kad nustatyti pavojų kūdikiui vartojant vaist</w:t>
      </w:r>
      <w:r>
        <w:rPr>
          <w:rFonts w:ascii="Times New Roman" w:hAnsi="Times New Roman" w:cs="Times New Roman"/>
          <w:lang w:val="lt-LT" w:eastAsia="en-GB"/>
        </w:rPr>
        <w:t>inį preparat</w:t>
      </w:r>
      <w:r w:rsidRPr="002B4F81">
        <w:rPr>
          <w:rFonts w:ascii="Times New Roman" w:hAnsi="Times New Roman" w:cs="Times New Roman"/>
          <w:lang w:val="lt-LT" w:eastAsia="en-GB"/>
        </w:rPr>
        <w:t>ą žindymo metu. Yra duomenų, kad nitratai patenka į motinos pieną ir kūdikiui gali sukelti methemoglobinemiją.</w:t>
      </w:r>
    </w:p>
    <w:p w14:paraId="6B392D83" w14:textId="77777777" w:rsidR="00932D19" w:rsidRPr="002920D2"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Kiek glicerolio trinitrato patenka į motinos pieną, nežinoma. </w:t>
      </w:r>
      <w:r w:rsidRPr="002920D2">
        <w:rPr>
          <w:rFonts w:ascii="Times New Roman" w:hAnsi="Times New Roman" w:cs="Times New Roman"/>
          <w:lang w:val="lt-LT" w:eastAsia="en-GB"/>
        </w:rPr>
        <w:t>Negalima atmesti rizikos galimybės žindomam kūdikiui.</w:t>
      </w:r>
    </w:p>
    <w:p w14:paraId="6B392D84" w14:textId="77777777" w:rsidR="00932D19" w:rsidRPr="002B4F81" w:rsidRDefault="00932D19" w:rsidP="00932D19">
      <w:pPr>
        <w:tabs>
          <w:tab w:val="left" w:pos="840"/>
        </w:tabs>
        <w:spacing w:after="0" w:line="240" w:lineRule="auto"/>
        <w:rPr>
          <w:rFonts w:ascii="Times New Roman" w:hAnsi="Times New Roman" w:cs="Times New Roman"/>
          <w:color w:val="333333"/>
          <w:lang w:val="lt-LT" w:eastAsia="en-GB"/>
        </w:rPr>
      </w:pPr>
      <w:r w:rsidRPr="002B4F81">
        <w:rPr>
          <w:rFonts w:ascii="Times New Roman" w:hAnsi="Times New Roman" w:cs="Times New Roman"/>
          <w:color w:val="000000"/>
          <w:lang w:val="lt-LT" w:eastAsia="en-GB"/>
        </w:rPr>
        <w:t>Atsižvelgiant į žindymo naudą kūdikiui ir gydymo naudą motinai, reikia nuspręsti, ar nutraukti žindymą, ar nutraukti</w:t>
      </w:r>
      <w:r>
        <w:rPr>
          <w:rFonts w:ascii="Times New Roman" w:hAnsi="Times New Roman" w:cs="Times New Roman"/>
          <w:color w:val="000000"/>
          <w:lang w:val="lt-LT" w:eastAsia="en-GB"/>
        </w:rPr>
        <w:t xml:space="preserve"> </w:t>
      </w:r>
      <w:r w:rsidRPr="002B4F81">
        <w:rPr>
          <w:rFonts w:ascii="Times New Roman" w:hAnsi="Times New Roman" w:cs="Times New Roman"/>
          <w:color w:val="000000"/>
          <w:lang w:val="lt-LT" w:eastAsia="en-GB"/>
        </w:rPr>
        <w:t>/</w:t>
      </w:r>
      <w:r>
        <w:rPr>
          <w:rFonts w:ascii="Times New Roman" w:hAnsi="Times New Roman" w:cs="Times New Roman"/>
          <w:color w:val="000000"/>
          <w:lang w:val="lt-LT" w:eastAsia="en-GB"/>
        </w:rPr>
        <w:t xml:space="preserve"> </w:t>
      </w:r>
      <w:r w:rsidRPr="002B4F81">
        <w:rPr>
          <w:rFonts w:ascii="Times New Roman" w:hAnsi="Times New Roman" w:cs="Times New Roman"/>
          <w:color w:val="000000"/>
          <w:lang w:val="lt-LT" w:eastAsia="en-GB"/>
        </w:rPr>
        <w:t>susilaikyti nuo gydymo nitrocine.</w:t>
      </w:r>
    </w:p>
    <w:p w14:paraId="6B392D85" w14:textId="77777777" w:rsidR="00932D19" w:rsidRPr="002B4F81" w:rsidRDefault="00932D19" w:rsidP="00932D19">
      <w:pPr>
        <w:spacing w:after="0" w:line="240" w:lineRule="auto"/>
        <w:rPr>
          <w:rFonts w:ascii="Times New Roman" w:hAnsi="Times New Roman" w:cs="Times New Roman"/>
          <w:lang w:val="lt-LT" w:eastAsia="en-GB"/>
        </w:rPr>
      </w:pPr>
    </w:p>
    <w:p w14:paraId="6B392D86" w14:textId="77777777" w:rsidR="00932D19" w:rsidRPr="002B4F81" w:rsidRDefault="00932D19" w:rsidP="00932D19">
      <w:pPr>
        <w:tabs>
          <w:tab w:val="left" w:pos="567"/>
          <w:tab w:val="left" w:pos="84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4.7</w:t>
      </w:r>
      <w:r w:rsidRPr="002B4F81">
        <w:rPr>
          <w:rFonts w:ascii="Times New Roman" w:hAnsi="Times New Roman" w:cs="Times New Roman"/>
          <w:b/>
          <w:bCs/>
          <w:lang w:val="lt-LT" w:eastAsia="en-GB"/>
        </w:rPr>
        <w:tab/>
        <w:t>Poveikis gebėjimui vairuoti ir valdyti mechanizmus</w:t>
      </w:r>
    </w:p>
    <w:p w14:paraId="6B392D87"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88"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nitrocine paciento reakciją gali paveikti tiek, kad dėl to gali sutrikti gebėjimas vairuoti ir valdyti mechanizmus. Alkoholis tokį poveikį stiprina. </w:t>
      </w:r>
    </w:p>
    <w:p w14:paraId="6B392D89" w14:textId="77777777" w:rsidR="00932D19" w:rsidRPr="002B4F81" w:rsidRDefault="00932D19" w:rsidP="00932D19">
      <w:pPr>
        <w:tabs>
          <w:tab w:val="left" w:pos="840"/>
        </w:tabs>
        <w:spacing w:after="0" w:line="240" w:lineRule="auto"/>
        <w:rPr>
          <w:rFonts w:ascii="Times New Roman" w:hAnsi="Times New Roman" w:cs="Times New Roman"/>
          <w:b/>
          <w:bCs/>
          <w:lang w:val="lt-LT" w:eastAsia="en-GB"/>
        </w:rPr>
      </w:pPr>
    </w:p>
    <w:p w14:paraId="6B392D8A" w14:textId="77777777" w:rsidR="00932D19" w:rsidRPr="002B4F81" w:rsidRDefault="00932D19" w:rsidP="00932D19">
      <w:pPr>
        <w:tabs>
          <w:tab w:val="left" w:pos="567"/>
          <w:tab w:val="left" w:pos="84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4.8</w:t>
      </w:r>
      <w:r w:rsidRPr="002B4F81">
        <w:rPr>
          <w:rFonts w:ascii="Times New Roman" w:hAnsi="Times New Roman" w:cs="Times New Roman"/>
          <w:b/>
          <w:bCs/>
          <w:lang w:val="lt-LT" w:eastAsia="en-GB"/>
        </w:rPr>
        <w:tab/>
        <w:t>Nepageidaujamas poveikis</w:t>
      </w:r>
    </w:p>
    <w:p w14:paraId="6B392D8B"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D8C" w14:textId="77777777" w:rsidR="00932D19" w:rsidRDefault="00932D19" w:rsidP="00932D19">
      <w:pPr>
        <w:tabs>
          <w:tab w:val="left" w:pos="567"/>
        </w:tabs>
        <w:spacing w:after="0" w:line="240" w:lineRule="auto"/>
        <w:rPr>
          <w:rFonts w:ascii="Times New Roman" w:hAnsi="Times New Roman" w:cs="Times New Roman"/>
          <w:lang w:val="lt-LT"/>
        </w:rPr>
      </w:pPr>
      <w:r w:rsidRPr="001D1BD7">
        <w:rPr>
          <w:rFonts w:ascii="Times New Roman" w:hAnsi="Times New Roman" w:cs="Times New Roman"/>
          <w:lang w:val="lt-LT"/>
        </w:rPr>
        <w:t>Nepa</w:t>
      </w:r>
      <w:r>
        <w:rPr>
          <w:rFonts w:ascii="Times New Roman" w:hAnsi="Times New Roman" w:cs="Times New Roman"/>
          <w:lang w:val="lt-LT"/>
        </w:rPr>
        <w:t>geidaujamų reakcijų santrauka l</w:t>
      </w:r>
      <w:r w:rsidRPr="001D1BD7">
        <w:rPr>
          <w:rFonts w:ascii="Times New Roman" w:hAnsi="Times New Roman" w:cs="Times New Roman"/>
          <w:lang w:val="lt-LT"/>
        </w:rPr>
        <w:t>entelėje</w:t>
      </w:r>
    </w:p>
    <w:p w14:paraId="6B392D8D"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Nepageidaujamo poveikio dažnis apibūdinamas taip: labai dažn</w:t>
      </w:r>
      <w:r>
        <w:rPr>
          <w:rFonts w:ascii="Times New Roman" w:hAnsi="Times New Roman" w:cs="Times New Roman"/>
          <w:lang w:val="lt-LT"/>
        </w:rPr>
        <w:t>as</w:t>
      </w:r>
      <w:r w:rsidRPr="002B4F81">
        <w:rPr>
          <w:rFonts w:ascii="Times New Roman" w:hAnsi="Times New Roman" w:cs="Times New Roman"/>
          <w:lang w:val="lt-LT"/>
        </w:rPr>
        <w:t xml:space="preserve"> (</w:t>
      </w:r>
      <w:r w:rsidRPr="002B4F81">
        <w:rPr>
          <w:rFonts w:ascii="Times New Roman" w:hAnsi="Times New Roman" w:cs="Times New Roman"/>
          <w:lang w:val="lt-LT"/>
        </w:rPr>
        <w:sym w:font="Symbol" w:char="F0B3"/>
      </w:r>
      <w:r w:rsidRPr="002B4F81">
        <w:rPr>
          <w:rFonts w:ascii="Times New Roman" w:hAnsi="Times New Roman" w:cs="Times New Roman"/>
          <w:lang w:val="lt-LT"/>
        </w:rPr>
        <w:t> 1/10), dažn</w:t>
      </w:r>
      <w:r>
        <w:rPr>
          <w:rFonts w:ascii="Times New Roman" w:hAnsi="Times New Roman" w:cs="Times New Roman"/>
          <w:lang w:val="lt-LT"/>
        </w:rPr>
        <w:t>as</w:t>
      </w:r>
      <w:r w:rsidRPr="002B4F81">
        <w:rPr>
          <w:rFonts w:ascii="Times New Roman" w:hAnsi="Times New Roman" w:cs="Times New Roman"/>
          <w:lang w:val="lt-LT"/>
        </w:rPr>
        <w:t xml:space="preserve"> (nuo </w:t>
      </w:r>
      <w:r w:rsidRPr="002B4F81">
        <w:rPr>
          <w:rFonts w:ascii="Times New Roman" w:hAnsi="Times New Roman" w:cs="Times New Roman"/>
          <w:lang w:val="lt-LT"/>
        </w:rPr>
        <w:sym w:font="Symbol" w:char="F0B3"/>
      </w:r>
      <w:r w:rsidRPr="002B4F81">
        <w:rPr>
          <w:rFonts w:ascii="Times New Roman" w:hAnsi="Times New Roman" w:cs="Times New Roman"/>
          <w:lang w:val="lt-LT"/>
        </w:rPr>
        <w:t> 1/100</w:t>
      </w:r>
      <w:r>
        <w:rPr>
          <w:rFonts w:ascii="Times New Roman" w:hAnsi="Times New Roman" w:cs="Times New Roman"/>
          <w:lang w:val="lt-LT" w:eastAsia="en-GB"/>
        </w:rPr>
        <w:t> </w:t>
      </w:r>
      <w:r w:rsidRPr="002B4F81">
        <w:rPr>
          <w:rFonts w:ascii="Times New Roman" w:hAnsi="Times New Roman" w:cs="Times New Roman"/>
          <w:lang w:val="lt-LT"/>
        </w:rPr>
        <w:t xml:space="preserve">iki </w:t>
      </w:r>
      <w:r w:rsidRPr="002B4F81">
        <w:rPr>
          <w:rFonts w:ascii="Times New Roman" w:hAnsi="Times New Roman" w:cs="Times New Roman"/>
          <w:lang w:val="lt-LT"/>
        </w:rPr>
        <w:sym w:font="Symbol" w:char="F03C"/>
      </w:r>
      <w:r w:rsidRPr="002B4F81">
        <w:rPr>
          <w:rFonts w:ascii="Times New Roman" w:hAnsi="Times New Roman" w:cs="Times New Roman"/>
          <w:lang w:val="lt-LT"/>
        </w:rPr>
        <w:t> 1/10), nedažn</w:t>
      </w:r>
      <w:r>
        <w:rPr>
          <w:rFonts w:ascii="Times New Roman" w:hAnsi="Times New Roman" w:cs="Times New Roman"/>
          <w:lang w:val="lt-LT"/>
        </w:rPr>
        <w:t>as</w:t>
      </w:r>
      <w:r w:rsidRPr="002B4F81">
        <w:rPr>
          <w:rFonts w:ascii="Times New Roman" w:hAnsi="Times New Roman" w:cs="Times New Roman"/>
          <w:lang w:val="lt-LT"/>
        </w:rPr>
        <w:t xml:space="preserve"> (nuo </w:t>
      </w:r>
      <w:r w:rsidRPr="002B4F81">
        <w:rPr>
          <w:rFonts w:ascii="Times New Roman" w:hAnsi="Times New Roman" w:cs="Times New Roman"/>
          <w:lang w:val="lt-LT"/>
        </w:rPr>
        <w:sym w:font="Symbol" w:char="F0B3"/>
      </w:r>
      <w:r w:rsidRPr="002B4F81">
        <w:rPr>
          <w:rFonts w:ascii="Times New Roman" w:hAnsi="Times New Roman" w:cs="Times New Roman"/>
          <w:lang w:val="lt-LT"/>
        </w:rPr>
        <w:t> 1/1 000</w:t>
      </w:r>
      <w:r>
        <w:rPr>
          <w:rFonts w:ascii="Times New Roman" w:hAnsi="Times New Roman" w:cs="Times New Roman"/>
          <w:lang w:val="lt-LT" w:eastAsia="en-GB"/>
        </w:rPr>
        <w:t> </w:t>
      </w:r>
      <w:r w:rsidRPr="002B4F81">
        <w:rPr>
          <w:rFonts w:ascii="Times New Roman" w:hAnsi="Times New Roman" w:cs="Times New Roman"/>
          <w:lang w:val="lt-LT"/>
        </w:rPr>
        <w:t xml:space="preserve">iki </w:t>
      </w:r>
      <w:r w:rsidRPr="002B4F81">
        <w:rPr>
          <w:rFonts w:ascii="Times New Roman" w:hAnsi="Times New Roman" w:cs="Times New Roman"/>
          <w:lang w:val="lt-LT"/>
        </w:rPr>
        <w:sym w:font="Symbol" w:char="F03C"/>
      </w:r>
      <w:r w:rsidRPr="002B4F81">
        <w:rPr>
          <w:rFonts w:ascii="Times New Roman" w:hAnsi="Times New Roman" w:cs="Times New Roman"/>
          <w:lang w:val="lt-LT"/>
        </w:rPr>
        <w:t> 1/100), ret</w:t>
      </w:r>
      <w:r>
        <w:rPr>
          <w:rFonts w:ascii="Times New Roman" w:hAnsi="Times New Roman" w:cs="Times New Roman"/>
          <w:lang w:val="lt-LT"/>
        </w:rPr>
        <w:t>as</w:t>
      </w:r>
      <w:r w:rsidRPr="002B4F81">
        <w:rPr>
          <w:rFonts w:ascii="Times New Roman" w:hAnsi="Times New Roman" w:cs="Times New Roman"/>
          <w:lang w:val="lt-LT"/>
        </w:rPr>
        <w:t xml:space="preserve"> (nuo </w:t>
      </w:r>
      <w:r w:rsidRPr="002B4F81">
        <w:rPr>
          <w:rFonts w:ascii="Times New Roman" w:hAnsi="Times New Roman" w:cs="Times New Roman"/>
          <w:lang w:val="lt-LT"/>
        </w:rPr>
        <w:sym w:font="Symbol" w:char="F0B3"/>
      </w:r>
      <w:r w:rsidRPr="002B4F81">
        <w:rPr>
          <w:rFonts w:ascii="Times New Roman" w:hAnsi="Times New Roman" w:cs="Times New Roman"/>
          <w:lang w:val="lt-LT"/>
        </w:rPr>
        <w:t> 1/10 000</w:t>
      </w:r>
      <w:r>
        <w:rPr>
          <w:rFonts w:ascii="Times New Roman" w:hAnsi="Times New Roman" w:cs="Times New Roman"/>
          <w:lang w:val="lt-LT" w:eastAsia="en-GB"/>
        </w:rPr>
        <w:t> </w:t>
      </w:r>
      <w:r w:rsidRPr="002B4F81">
        <w:rPr>
          <w:rFonts w:ascii="Times New Roman" w:hAnsi="Times New Roman" w:cs="Times New Roman"/>
          <w:lang w:val="lt-LT"/>
        </w:rPr>
        <w:t xml:space="preserve">iki </w:t>
      </w:r>
      <w:r w:rsidRPr="002B4F81">
        <w:rPr>
          <w:rFonts w:ascii="Times New Roman" w:hAnsi="Times New Roman" w:cs="Times New Roman"/>
          <w:lang w:val="lt-LT"/>
        </w:rPr>
        <w:sym w:font="Symbol" w:char="F03C"/>
      </w:r>
      <w:r w:rsidRPr="002B4F81">
        <w:rPr>
          <w:rFonts w:ascii="Times New Roman" w:hAnsi="Times New Roman" w:cs="Times New Roman"/>
          <w:lang w:val="lt-LT"/>
        </w:rPr>
        <w:t> 1/1 000), labai ret</w:t>
      </w:r>
      <w:r>
        <w:rPr>
          <w:rFonts w:ascii="Times New Roman" w:hAnsi="Times New Roman" w:cs="Times New Roman"/>
          <w:lang w:val="lt-LT"/>
        </w:rPr>
        <w:t>as</w:t>
      </w:r>
      <w:r w:rsidRPr="002B4F81">
        <w:rPr>
          <w:rFonts w:ascii="Times New Roman" w:hAnsi="Times New Roman" w:cs="Times New Roman"/>
          <w:lang w:val="lt-LT"/>
        </w:rPr>
        <w:t xml:space="preserve"> (</w:t>
      </w:r>
      <w:r w:rsidRPr="002B4F81">
        <w:rPr>
          <w:rFonts w:ascii="Times New Roman" w:hAnsi="Times New Roman" w:cs="Times New Roman"/>
          <w:lang w:val="lt-LT"/>
        </w:rPr>
        <w:sym w:font="Symbol" w:char="F03C"/>
      </w:r>
      <w:r w:rsidRPr="002B4F81">
        <w:rPr>
          <w:rFonts w:ascii="Times New Roman" w:hAnsi="Times New Roman" w:cs="Times New Roman"/>
          <w:lang w:val="lt-LT"/>
        </w:rPr>
        <w:t> 1/10 000)</w:t>
      </w:r>
      <w:r>
        <w:rPr>
          <w:rFonts w:ascii="Times New Roman" w:hAnsi="Times New Roman" w:cs="Times New Roman"/>
          <w:lang w:val="lt-LT"/>
        </w:rPr>
        <w:t xml:space="preserve"> ir</w:t>
      </w:r>
      <w:r w:rsidRPr="002B4F81">
        <w:rPr>
          <w:rFonts w:ascii="Times New Roman" w:hAnsi="Times New Roman" w:cs="Times New Roman"/>
          <w:lang w:val="lt-LT"/>
        </w:rPr>
        <w:t xml:space="preserve"> nežinomas (negali būti </w:t>
      </w:r>
      <w:r>
        <w:rPr>
          <w:rFonts w:ascii="Times New Roman" w:hAnsi="Times New Roman" w:cs="Times New Roman"/>
          <w:lang w:val="lt-LT"/>
        </w:rPr>
        <w:t>apskaičiuo</w:t>
      </w:r>
      <w:r w:rsidRPr="002B4F81">
        <w:rPr>
          <w:rFonts w:ascii="Times New Roman" w:hAnsi="Times New Roman" w:cs="Times New Roman"/>
          <w:lang w:val="lt-LT"/>
        </w:rPr>
        <w:t xml:space="preserve">tas pagal turimus duomenis). </w:t>
      </w:r>
    </w:p>
    <w:p w14:paraId="6B392D8E"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Nepageidaujamas poveikis, galintis pasireikšti nitrocine vartojimo metu, išvardytas toliau.</w:t>
      </w:r>
    </w:p>
    <w:p w14:paraId="6B392D8F" w14:textId="77777777" w:rsidR="00932D19" w:rsidRDefault="00932D19" w:rsidP="00932D19">
      <w:pPr>
        <w:tabs>
          <w:tab w:val="left" w:pos="567"/>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930"/>
        <w:gridCol w:w="1349"/>
        <w:gridCol w:w="1535"/>
        <w:gridCol w:w="1721"/>
        <w:gridCol w:w="1055"/>
        <w:gridCol w:w="1291"/>
      </w:tblGrid>
      <w:tr w:rsidR="00932D19" w14:paraId="6B392D98" w14:textId="77777777" w:rsidTr="00413E48">
        <w:tc>
          <w:tcPr>
            <w:tcW w:w="1451" w:type="dxa"/>
            <w:shd w:val="clear" w:color="auto" w:fill="auto"/>
          </w:tcPr>
          <w:p w14:paraId="6B392D90" w14:textId="77777777" w:rsidR="00932D19" w:rsidRPr="00A46742"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rPr>
              <w:t>Organų sistemos klasė</w:t>
            </w:r>
          </w:p>
        </w:tc>
        <w:tc>
          <w:tcPr>
            <w:tcW w:w="1060" w:type="dxa"/>
            <w:shd w:val="clear" w:color="auto" w:fill="auto"/>
          </w:tcPr>
          <w:p w14:paraId="6B392D91" w14:textId="77777777" w:rsidR="00932D19" w:rsidRPr="00DE0C64"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rPr>
              <w:t xml:space="preserve">labai dažnas (≥1/10) </w:t>
            </w:r>
          </w:p>
        </w:tc>
        <w:tc>
          <w:tcPr>
            <w:tcW w:w="1439" w:type="dxa"/>
            <w:shd w:val="clear" w:color="auto" w:fill="auto"/>
          </w:tcPr>
          <w:p w14:paraId="6B392D92" w14:textId="77777777" w:rsidR="00932D19" w:rsidRPr="00A46742" w:rsidRDefault="00932D19" w:rsidP="00413E48">
            <w:pPr>
              <w:jc w:val="both"/>
              <w:rPr>
                <w:rFonts w:ascii="Times New Roman" w:eastAsia="Times New Roman" w:hAnsi="Times New Roman" w:cs="Times New Roman"/>
                <w:bCs/>
              </w:rPr>
            </w:pPr>
            <w:r w:rsidRPr="00A46742">
              <w:rPr>
                <w:rFonts w:ascii="Times New Roman" w:eastAsia="Times New Roman" w:hAnsi="Times New Roman" w:cs="Times New Roman"/>
                <w:bCs/>
              </w:rPr>
              <w:t>dažnas</w:t>
            </w:r>
          </w:p>
          <w:p w14:paraId="6B392D93" w14:textId="77777777" w:rsidR="00932D19" w:rsidRPr="00C26817"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rPr>
              <w:t>(≥1/100</w:t>
            </w:r>
            <w:r>
              <w:rPr>
                <w:rFonts w:ascii="Times New Roman" w:hAnsi="Times New Roman" w:cs="Times New Roman"/>
                <w:lang w:val="lt-LT" w:eastAsia="en-GB"/>
              </w:rPr>
              <w:t> </w:t>
            </w:r>
            <w:r w:rsidRPr="00A46742">
              <w:rPr>
                <w:rFonts w:ascii="Times New Roman" w:eastAsia="Times New Roman" w:hAnsi="Times New Roman" w:cs="Times New Roman"/>
                <w:bCs/>
              </w:rPr>
              <w:t>&lt;1/10)</w:t>
            </w:r>
            <w:r w:rsidRPr="00C26817">
              <w:rPr>
                <w:rFonts w:ascii="Times New Roman" w:eastAsia="Times New Roman" w:hAnsi="Times New Roman" w:cs="Times New Roman"/>
                <w:b/>
                <w:bCs/>
              </w:rPr>
              <w:t xml:space="preserve"> </w:t>
            </w:r>
          </w:p>
        </w:tc>
        <w:tc>
          <w:tcPr>
            <w:tcW w:w="1451" w:type="dxa"/>
            <w:shd w:val="clear" w:color="auto" w:fill="auto"/>
          </w:tcPr>
          <w:p w14:paraId="6B392D94" w14:textId="77777777" w:rsidR="00932D19" w:rsidRPr="00DE0C64"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rPr>
              <w:t>nedažnas (≥1/1000</w:t>
            </w:r>
            <w:r>
              <w:rPr>
                <w:rFonts w:ascii="Times New Roman" w:hAnsi="Times New Roman" w:cs="Times New Roman"/>
                <w:lang w:val="lt-LT" w:eastAsia="en-GB"/>
              </w:rPr>
              <w:t> </w:t>
            </w:r>
            <w:r w:rsidRPr="00A46742">
              <w:rPr>
                <w:rFonts w:ascii="Times New Roman" w:eastAsia="Times New Roman" w:hAnsi="Times New Roman" w:cs="Times New Roman"/>
                <w:bCs/>
              </w:rPr>
              <w:t xml:space="preserve">&lt;1/100) </w:t>
            </w:r>
          </w:p>
        </w:tc>
        <w:tc>
          <w:tcPr>
            <w:tcW w:w="1132" w:type="dxa"/>
            <w:shd w:val="clear" w:color="auto" w:fill="auto"/>
          </w:tcPr>
          <w:p w14:paraId="6B392D95" w14:textId="77777777" w:rsidR="00932D19" w:rsidRPr="00A46742" w:rsidRDefault="00932D19" w:rsidP="00413E48">
            <w:pPr>
              <w:jc w:val="both"/>
              <w:rPr>
                <w:rFonts w:ascii="Times New Roman" w:eastAsia="Times New Roman" w:hAnsi="Times New Roman" w:cs="Times New Roman"/>
                <w:bCs/>
              </w:rPr>
            </w:pPr>
            <w:r w:rsidRPr="00A46742">
              <w:rPr>
                <w:rFonts w:ascii="Times New Roman" w:eastAsia="Times New Roman" w:hAnsi="Times New Roman" w:cs="Times New Roman"/>
                <w:bCs/>
              </w:rPr>
              <w:t>retas (≥1/10000</w:t>
            </w:r>
            <w:r>
              <w:rPr>
                <w:rFonts w:ascii="Times New Roman" w:hAnsi="Times New Roman" w:cs="Times New Roman"/>
                <w:lang w:val="lt-LT" w:eastAsia="en-GB"/>
              </w:rPr>
              <w:t> </w:t>
            </w:r>
            <w:r w:rsidRPr="00A46742">
              <w:rPr>
                <w:rFonts w:ascii="Times New Roman" w:eastAsia="Times New Roman" w:hAnsi="Times New Roman" w:cs="Times New Roman"/>
                <w:bCs/>
              </w:rPr>
              <w:t>&lt;1/1000)</w:t>
            </w:r>
          </w:p>
        </w:tc>
        <w:tc>
          <w:tcPr>
            <w:tcW w:w="1265" w:type="dxa"/>
            <w:shd w:val="clear" w:color="auto" w:fill="auto"/>
          </w:tcPr>
          <w:p w14:paraId="6B392D96" w14:textId="77777777" w:rsidR="00932D19" w:rsidRPr="00DE0C64"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rPr>
              <w:t xml:space="preserve">labai retas (&lt;1/10000) </w:t>
            </w:r>
          </w:p>
        </w:tc>
        <w:tc>
          <w:tcPr>
            <w:tcW w:w="1488" w:type="dxa"/>
            <w:shd w:val="clear" w:color="auto" w:fill="auto"/>
          </w:tcPr>
          <w:p w14:paraId="6B392D97" w14:textId="77777777" w:rsidR="00932D19" w:rsidRPr="00DE0C64" w:rsidRDefault="00932D19" w:rsidP="00413E48">
            <w:pPr>
              <w:rPr>
                <w:rFonts w:ascii="Times New Roman" w:eastAsia="Times New Roman" w:hAnsi="Times New Roman" w:cs="Times New Roman"/>
              </w:rPr>
            </w:pPr>
            <w:r w:rsidRPr="00A46742">
              <w:rPr>
                <w:rFonts w:ascii="Times New Roman" w:eastAsia="Times New Roman" w:hAnsi="Times New Roman" w:cs="Times New Roman"/>
                <w:bCs/>
              </w:rPr>
              <w:t xml:space="preserve">dažnis nežinomas (negali būti apskaičiuotas pagal turimus duomenis) </w:t>
            </w:r>
          </w:p>
        </w:tc>
      </w:tr>
      <w:tr w:rsidR="00932D19" w14:paraId="6B392DA0" w14:textId="77777777" w:rsidTr="00413E48">
        <w:tc>
          <w:tcPr>
            <w:tcW w:w="1451" w:type="dxa"/>
            <w:shd w:val="clear" w:color="auto" w:fill="auto"/>
          </w:tcPr>
          <w:p w14:paraId="6B392D99" w14:textId="77777777" w:rsidR="00932D19" w:rsidRPr="00A46742"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rPr>
              <w:t xml:space="preserve">Nervų sistemos sutrikimai </w:t>
            </w:r>
          </w:p>
        </w:tc>
        <w:tc>
          <w:tcPr>
            <w:tcW w:w="1060" w:type="dxa"/>
            <w:shd w:val="clear" w:color="auto" w:fill="auto"/>
          </w:tcPr>
          <w:p w14:paraId="6B392D9A"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Galvos skausmas</w:t>
            </w:r>
            <w:r w:rsidRPr="00C26817">
              <w:rPr>
                <w:rFonts w:ascii="Times New Roman" w:eastAsia="Times New Roman" w:hAnsi="Times New Roman" w:cs="Times New Roman"/>
              </w:rPr>
              <w:t xml:space="preserve"> </w:t>
            </w:r>
          </w:p>
        </w:tc>
        <w:tc>
          <w:tcPr>
            <w:tcW w:w="1439" w:type="dxa"/>
            <w:shd w:val="clear" w:color="auto" w:fill="auto"/>
          </w:tcPr>
          <w:p w14:paraId="6B392D9B"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Galvos svaigimas</w:t>
            </w:r>
            <w:r w:rsidRPr="00C26817">
              <w:rPr>
                <w:rFonts w:ascii="Times New Roman" w:eastAsia="Times New Roman" w:hAnsi="Times New Roman" w:cs="Times New Roman"/>
              </w:rPr>
              <w:t xml:space="preserve"> (</w:t>
            </w:r>
            <w:r>
              <w:rPr>
                <w:rFonts w:ascii="Times New Roman" w:eastAsia="Times New Roman" w:hAnsi="Times New Roman" w:cs="Times New Roman"/>
              </w:rPr>
              <w:t>įskaitant galvos svaigimą atsistojant</w:t>
            </w:r>
            <w:r w:rsidRPr="00C26817">
              <w:rPr>
                <w:rFonts w:ascii="Times New Roman" w:eastAsia="Times New Roman" w:hAnsi="Times New Roman" w:cs="Times New Roman"/>
              </w:rPr>
              <w:t>)</w:t>
            </w:r>
            <w:r>
              <w:rPr>
                <w:rFonts w:ascii="Times New Roman" w:eastAsia="Times New Roman" w:hAnsi="Times New Roman" w:cs="Times New Roman"/>
              </w:rPr>
              <w:t>, mieguistumas</w:t>
            </w:r>
          </w:p>
        </w:tc>
        <w:tc>
          <w:tcPr>
            <w:tcW w:w="1451" w:type="dxa"/>
            <w:shd w:val="clear" w:color="auto" w:fill="auto"/>
          </w:tcPr>
          <w:p w14:paraId="6B392D9C" w14:textId="77777777" w:rsidR="00932D19" w:rsidRPr="00C26817" w:rsidRDefault="00932D19" w:rsidP="00413E48">
            <w:pPr>
              <w:jc w:val="both"/>
              <w:rPr>
                <w:rFonts w:ascii="Times New Roman" w:eastAsia="Times New Roman" w:hAnsi="Times New Roman" w:cs="Times New Roman"/>
              </w:rPr>
            </w:pPr>
          </w:p>
        </w:tc>
        <w:tc>
          <w:tcPr>
            <w:tcW w:w="1132" w:type="dxa"/>
            <w:shd w:val="clear" w:color="auto" w:fill="auto"/>
          </w:tcPr>
          <w:p w14:paraId="6B392D9D"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9E" w14:textId="77777777" w:rsidR="00932D19" w:rsidRPr="00C26817" w:rsidRDefault="00932D19" w:rsidP="00413E48">
            <w:pPr>
              <w:jc w:val="both"/>
              <w:rPr>
                <w:rFonts w:ascii="Times New Roman" w:eastAsia="Times New Roman" w:hAnsi="Times New Roman" w:cs="Times New Roman"/>
              </w:rPr>
            </w:pPr>
          </w:p>
        </w:tc>
        <w:tc>
          <w:tcPr>
            <w:tcW w:w="1488" w:type="dxa"/>
            <w:shd w:val="clear" w:color="auto" w:fill="auto"/>
          </w:tcPr>
          <w:p w14:paraId="6B392D9F" w14:textId="77777777" w:rsidR="00932D19" w:rsidRPr="00C26817" w:rsidRDefault="00932D19" w:rsidP="00413E48">
            <w:pPr>
              <w:jc w:val="both"/>
              <w:rPr>
                <w:rFonts w:ascii="Times New Roman" w:eastAsia="Times New Roman" w:hAnsi="Times New Roman" w:cs="Times New Roman"/>
              </w:rPr>
            </w:pPr>
          </w:p>
        </w:tc>
      </w:tr>
      <w:tr w:rsidR="00932D19" w14:paraId="6B392DA8" w14:textId="77777777" w:rsidTr="00413E48">
        <w:tc>
          <w:tcPr>
            <w:tcW w:w="1451" w:type="dxa"/>
            <w:shd w:val="clear" w:color="auto" w:fill="auto"/>
          </w:tcPr>
          <w:p w14:paraId="6B392DA1" w14:textId="77777777" w:rsidR="00932D19" w:rsidRPr="00A46742"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rPr>
              <w:t xml:space="preserve">Širdies sutrikimai </w:t>
            </w:r>
          </w:p>
        </w:tc>
        <w:tc>
          <w:tcPr>
            <w:tcW w:w="1060" w:type="dxa"/>
            <w:shd w:val="clear" w:color="auto" w:fill="auto"/>
          </w:tcPr>
          <w:p w14:paraId="6B392DA2" w14:textId="77777777" w:rsidR="00932D19" w:rsidRPr="00C26817" w:rsidRDefault="00932D19" w:rsidP="00413E48">
            <w:pPr>
              <w:jc w:val="both"/>
              <w:rPr>
                <w:rFonts w:ascii="Times New Roman" w:eastAsia="Times New Roman" w:hAnsi="Times New Roman" w:cs="Times New Roman"/>
              </w:rPr>
            </w:pPr>
          </w:p>
        </w:tc>
        <w:tc>
          <w:tcPr>
            <w:tcW w:w="1439" w:type="dxa"/>
            <w:shd w:val="clear" w:color="auto" w:fill="auto"/>
          </w:tcPr>
          <w:p w14:paraId="6B392DA3"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Tachik</w:t>
            </w:r>
            <w:r w:rsidRPr="00C26817">
              <w:rPr>
                <w:rFonts w:ascii="Times New Roman" w:eastAsia="Times New Roman" w:hAnsi="Times New Roman" w:cs="Times New Roman"/>
              </w:rPr>
              <w:t>ardi</w:t>
            </w:r>
            <w:r>
              <w:rPr>
                <w:rFonts w:ascii="Times New Roman" w:eastAsia="Times New Roman" w:hAnsi="Times New Roman" w:cs="Times New Roman"/>
              </w:rPr>
              <w:t>j</w:t>
            </w:r>
            <w:r w:rsidRPr="00C26817">
              <w:rPr>
                <w:rFonts w:ascii="Times New Roman" w:eastAsia="Times New Roman" w:hAnsi="Times New Roman" w:cs="Times New Roman"/>
              </w:rPr>
              <w:t xml:space="preserve">a </w:t>
            </w:r>
          </w:p>
        </w:tc>
        <w:tc>
          <w:tcPr>
            <w:tcW w:w="1451" w:type="dxa"/>
            <w:shd w:val="clear" w:color="auto" w:fill="auto"/>
          </w:tcPr>
          <w:p w14:paraId="6B392DA4"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Krūtinės anginos simptomų sustiprėjimas</w:t>
            </w:r>
            <w:r w:rsidRPr="00C26817">
              <w:rPr>
                <w:rFonts w:ascii="Times New Roman" w:eastAsia="Times New Roman" w:hAnsi="Times New Roman" w:cs="Times New Roman"/>
              </w:rPr>
              <w:t xml:space="preserve"> </w:t>
            </w:r>
          </w:p>
        </w:tc>
        <w:tc>
          <w:tcPr>
            <w:tcW w:w="1132" w:type="dxa"/>
            <w:shd w:val="clear" w:color="auto" w:fill="auto"/>
          </w:tcPr>
          <w:p w14:paraId="6B392DA5"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A6" w14:textId="77777777" w:rsidR="00932D19" w:rsidRPr="00C26817" w:rsidRDefault="00932D19" w:rsidP="00413E48">
            <w:pPr>
              <w:jc w:val="both"/>
              <w:rPr>
                <w:rFonts w:ascii="Times New Roman" w:eastAsia="Times New Roman" w:hAnsi="Times New Roman" w:cs="Times New Roman"/>
              </w:rPr>
            </w:pPr>
          </w:p>
        </w:tc>
        <w:tc>
          <w:tcPr>
            <w:tcW w:w="1488" w:type="dxa"/>
            <w:shd w:val="clear" w:color="auto" w:fill="auto"/>
          </w:tcPr>
          <w:p w14:paraId="6B392DA7"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bCs/>
              </w:rPr>
              <w:t>Palpitacijos</w:t>
            </w:r>
          </w:p>
        </w:tc>
      </w:tr>
      <w:tr w:rsidR="00932D19" w14:paraId="6B392DB2" w14:textId="77777777" w:rsidTr="00413E48">
        <w:tc>
          <w:tcPr>
            <w:tcW w:w="1451" w:type="dxa"/>
            <w:shd w:val="clear" w:color="auto" w:fill="auto"/>
          </w:tcPr>
          <w:p w14:paraId="6B392DA9" w14:textId="77777777" w:rsidR="00932D19" w:rsidRPr="00A46742" w:rsidRDefault="00932D19" w:rsidP="00413E48">
            <w:pPr>
              <w:pStyle w:val="Default"/>
              <w:jc w:val="both"/>
              <w:rPr>
                <w:sz w:val="22"/>
                <w:szCs w:val="22"/>
              </w:rPr>
            </w:pPr>
            <w:r w:rsidRPr="00A46742">
              <w:rPr>
                <w:bCs/>
                <w:sz w:val="22"/>
                <w:szCs w:val="22"/>
              </w:rPr>
              <w:t>Kraujagyslių sutrikimai</w:t>
            </w:r>
          </w:p>
          <w:p w14:paraId="6B392DAA" w14:textId="77777777" w:rsidR="00932D19" w:rsidRPr="00C26817" w:rsidRDefault="00932D19" w:rsidP="00413E48">
            <w:pPr>
              <w:jc w:val="both"/>
              <w:rPr>
                <w:rFonts w:ascii="Times New Roman" w:eastAsia="Times New Roman" w:hAnsi="Times New Roman" w:cs="Times New Roman"/>
                <w:b/>
              </w:rPr>
            </w:pPr>
          </w:p>
        </w:tc>
        <w:tc>
          <w:tcPr>
            <w:tcW w:w="1060" w:type="dxa"/>
            <w:shd w:val="clear" w:color="auto" w:fill="auto"/>
          </w:tcPr>
          <w:p w14:paraId="6B392DAB" w14:textId="77777777" w:rsidR="00932D19" w:rsidRPr="00C26817" w:rsidRDefault="00932D19" w:rsidP="00413E48">
            <w:pPr>
              <w:jc w:val="both"/>
              <w:rPr>
                <w:rFonts w:ascii="Times New Roman" w:eastAsia="Times New Roman" w:hAnsi="Times New Roman" w:cs="Times New Roman"/>
              </w:rPr>
            </w:pPr>
          </w:p>
        </w:tc>
        <w:tc>
          <w:tcPr>
            <w:tcW w:w="1439" w:type="dxa"/>
            <w:shd w:val="clear" w:color="auto" w:fill="auto"/>
          </w:tcPr>
          <w:p w14:paraId="6B392DAC"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Ortostatinė hipotenzija</w:t>
            </w:r>
          </w:p>
        </w:tc>
        <w:tc>
          <w:tcPr>
            <w:tcW w:w="1451" w:type="dxa"/>
            <w:shd w:val="clear" w:color="auto" w:fill="auto"/>
          </w:tcPr>
          <w:p w14:paraId="6B392DAD"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 xml:space="preserve">Cirkuliacinis kolapsas </w:t>
            </w:r>
            <w:r w:rsidRPr="00C26817">
              <w:rPr>
                <w:rFonts w:ascii="Times New Roman" w:eastAsia="Times New Roman" w:hAnsi="Times New Roman" w:cs="Times New Roman"/>
              </w:rPr>
              <w:t>(</w:t>
            </w:r>
            <w:r>
              <w:rPr>
                <w:rFonts w:ascii="Times New Roman" w:eastAsia="Times New Roman" w:hAnsi="Times New Roman" w:cs="Times New Roman"/>
              </w:rPr>
              <w:t xml:space="preserve">kartais lydimas </w:t>
            </w:r>
            <w:r>
              <w:rPr>
                <w:rFonts w:ascii="Times New Roman" w:eastAsia="Times New Roman" w:hAnsi="Times New Roman" w:cs="Times New Roman"/>
              </w:rPr>
              <w:lastRenderedPageBreak/>
              <w:t>bradiaritmijos ir sinkopės)</w:t>
            </w:r>
            <w:r w:rsidRPr="00C26817">
              <w:rPr>
                <w:rFonts w:ascii="Times New Roman" w:eastAsia="Times New Roman" w:hAnsi="Times New Roman" w:cs="Times New Roman"/>
              </w:rPr>
              <w:t xml:space="preserve"> </w:t>
            </w:r>
          </w:p>
        </w:tc>
        <w:tc>
          <w:tcPr>
            <w:tcW w:w="1132" w:type="dxa"/>
            <w:shd w:val="clear" w:color="auto" w:fill="auto"/>
          </w:tcPr>
          <w:p w14:paraId="6B392DAE"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AF" w14:textId="77777777" w:rsidR="00932D19" w:rsidRPr="00C26817" w:rsidRDefault="00932D19" w:rsidP="00413E48">
            <w:pPr>
              <w:jc w:val="both"/>
              <w:rPr>
                <w:rFonts w:ascii="Times New Roman" w:eastAsia="Times New Roman" w:hAnsi="Times New Roman" w:cs="Times New Roman"/>
              </w:rPr>
            </w:pPr>
          </w:p>
        </w:tc>
        <w:tc>
          <w:tcPr>
            <w:tcW w:w="1488" w:type="dxa"/>
            <w:shd w:val="clear" w:color="auto" w:fill="auto"/>
          </w:tcPr>
          <w:p w14:paraId="6B392DB0" w14:textId="77777777" w:rsidR="00932D19" w:rsidRPr="00C26817" w:rsidRDefault="00932D19" w:rsidP="00413E48">
            <w:pPr>
              <w:pStyle w:val="Default"/>
              <w:rPr>
                <w:sz w:val="22"/>
                <w:szCs w:val="22"/>
              </w:rPr>
            </w:pPr>
            <w:r>
              <w:rPr>
                <w:sz w:val="22"/>
                <w:szCs w:val="22"/>
              </w:rPr>
              <w:t>Veido ir kaklo paraudimas</w:t>
            </w:r>
            <w:r w:rsidRPr="00C26817">
              <w:rPr>
                <w:sz w:val="22"/>
                <w:szCs w:val="22"/>
              </w:rPr>
              <w:t xml:space="preserve">, </w:t>
            </w:r>
            <w:r>
              <w:rPr>
                <w:sz w:val="22"/>
                <w:szCs w:val="22"/>
              </w:rPr>
              <w:t>hipotenzija</w:t>
            </w:r>
            <w:r w:rsidRPr="00C26817">
              <w:rPr>
                <w:sz w:val="22"/>
                <w:szCs w:val="22"/>
              </w:rPr>
              <w:t xml:space="preserve"> </w:t>
            </w:r>
          </w:p>
          <w:p w14:paraId="6B392DB1" w14:textId="77777777" w:rsidR="00932D19" w:rsidRPr="00C26817" w:rsidRDefault="00932D19" w:rsidP="00413E48">
            <w:pPr>
              <w:jc w:val="both"/>
              <w:rPr>
                <w:rFonts w:ascii="Times New Roman" w:eastAsia="Times New Roman" w:hAnsi="Times New Roman" w:cs="Times New Roman"/>
              </w:rPr>
            </w:pPr>
          </w:p>
        </w:tc>
      </w:tr>
      <w:tr w:rsidR="00932D19" w14:paraId="6B392DBA" w14:textId="77777777" w:rsidTr="00413E48">
        <w:tc>
          <w:tcPr>
            <w:tcW w:w="1451" w:type="dxa"/>
            <w:shd w:val="clear" w:color="auto" w:fill="auto"/>
          </w:tcPr>
          <w:p w14:paraId="6B392DB3" w14:textId="77777777" w:rsidR="00932D19" w:rsidRPr="00A46742"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bCs/>
                <w:color w:val="000000"/>
              </w:rPr>
              <w:t xml:space="preserve">Virškinimo trakto sutrikimai </w:t>
            </w:r>
          </w:p>
        </w:tc>
        <w:tc>
          <w:tcPr>
            <w:tcW w:w="1060" w:type="dxa"/>
            <w:shd w:val="clear" w:color="auto" w:fill="auto"/>
          </w:tcPr>
          <w:p w14:paraId="6B392DB4" w14:textId="77777777" w:rsidR="00932D19" w:rsidRPr="00C26817" w:rsidRDefault="00932D19" w:rsidP="00413E48">
            <w:pPr>
              <w:jc w:val="both"/>
              <w:rPr>
                <w:rFonts w:ascii="Times New Roman" w:eastAsia="Times New Roman" w:hAnsi="Times New Roman" w:cs="Times New Roman"/>
              </w:rPr>
            </w:pPr>
          </w:p>
        </w:tc>
        <w:tc>
          <w:tcPr>
            <w:tcW w:w="1439" w:type="dxa"/>
            <w:shd w:val="clear" w:color="auto" w:fill="auto"/>
          </w:tcPr>
          <w:p w14:paraId="6B392DB5" w14:textId="77777777" w:rsidR="00932D19" w:rsidRPr="00C26817" w:rsidRDefault="00932D19" w:rsidP="00413E48">
            <w:pPr>
              <w:jc w:val="both"/>
              <w:rPr>
                <w:rFonts w:ascii="Times New Roman" w:eastAsia="Times New Roman" w:hAnsi="Times New Roman" w:cs="Times New Roman"/>
              </w:rPr>
            </w:pPr>
          </w:p>
        </w:tc>
        <w:tc>
          <w:tcPr>
            <w:tcW w:w="1451" w:type="dxa"/>
            <w:shd w:val="clear" w:color="auto" w:fill="auto"/>
          </w:tcPr>
          <w:p w14:paraId="6B392DB6"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Pykinimas</w:t>
            </w:r>
            <w:r w:rsidRPr="00C26817">
              <w:rPr>
                <w:rFonts w:ascii="Times New Roman" w:eastAsia="Times New Roman" w:hAnsi="Times New Roman" w:cs="Times New Roman"/>
              </w:rPr>
              <w:t xml:space="preserve">, </w:t>
            </w:r>
            <w:r>
              <w:rPr>
                <w:rFonts w:ascii="Times New Roman" w:eastAsia="Times New Roman" w:hAnsi="Times New Roman" w:cs="Times New Roman"/>
              </w:rPr>
              <w:t>vėmimas</w:t>
            </w:r>
          </w:p>
        </w:tc>
        <w:tc>
          <w:tcPr>
            <w:tcW w:w="1132" w:type="dxa"/>
            <w:shd w:val="clear" w:color="auto" w:fill="auto"/>
          </w:tcPr>
          <w:p w14:paraId="6B392DB7"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B8"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Rėmuo</w:t>
            </w:r>
          </w:p>
        </w:tc>
        <w:tc>
          <w:tcPr>
            <w:tcW w:w="1488" w:type="dxa"/>
            <w:shd w:val="clear" w:color="auto" w:fill="auto"/>
          </w:tcPr>
          <w:p w14:paraId="6B392DB9" w14:textId="77777777" w:rsidR="00932D19" w:rsidRPr="00C26817" w:rsidRDefault="00932D19" w:rsidP="00413E48">
            <w:pPr>
              <w:jc w:val="both"/>
              <w:rPr>
                <w:rFonts w:ascii="Times New Roman" w:eastAsia="Times New Roman" w:hAnsi="Times New Roman" w:cs="Times New Roman"/>
              </w:rPr>
            </w:pPr>
          </w:p>
        </w:tc>
      </w:tr>
      <w:tr w:rsidR="00932D19" w14:paraId="6B392DC3" w14:textId="77777777" w:rsidTr="00413E48">
        <w:tc>
          <w:tcPr>
            <w:tcW w:w="1451" w:type="dxa"/>
            <w:shd w:val="clear" w:color="auto" w:fill="auto"/>
          </w:tcPr>
          <w:p w14:paraId="6B392DBB" w14:textId="77777777" w:rsidR="00932D19" w:rsidRPr="00A46742" w:rsidRDefault="00932D19" w:rsidP="00413E48">
            <w:pPr>
              <w:rPr>
                <w:rFonts w:ascii="Times New Roman" w:eastAsia="Times New Roman" w:hAnsi="Times New Roman" w:cs="Times New Roman"/>
              </w:rPr>
            </w:pPr>
            <w:r w:rsidRPr="00A46742">
              <w:rPr>
                <w:rFonts w:ascii="Times New Roman" w:eastAsia="Times New Roman" w:hAnsi="Times New Roman" w:cs="Times New Roman"/>
                <w:bCs/>
                <w:color w:val="000000"/>
              </w:rPr>
              <w:t xml:space="preserve">Odos ir poodinio audinio sutrikimai </w:t>
            </w:r>
          </w:p>
        </w:tc>
        <w:tc>
          <w:tcPr>
            <w:tcW w:w="1060" w:type="dxa"/>
            <w:shd w:val="clear" w:color="auto" w:fill="auto"/>
          </w:tcPr>
          <w:p w14:paraId="6B392DBC" w14:textId="77777777" w:rsidR="00932D19" w:rsidRPr="00C26817" w:rsidRDefault="00932D19" w:rsidP="00413E48">
            <w:pPr>
              <w:jc w:val="both"/>
              <w:rPr>
                <w:rFonts w:ascii="Times New Roman" w:eastAsia="Times New Roman" w:hAnsi="Times New Roman" w:cs="Times New Roman"/>
              </w:rPr>
            </w:pPr>
          </w:p>
        </w:tc>
        <w:tc>
          <w:tcPr>
            <w:tcW w:w="1439" w:type="dxa"/>
            <w:shd w:val="clear" w:color="auto" w:fill="auto"/>
          </w:tcPr>
          <w:p w14:paraId="6B392DBD" w14:textId="77777777" w:rsidR="00932D19" w:rsidRPr="00C26817" w:rsidRDefault="00932D19" w:rsidP="00413E48">
            <w:pPr>
              <w:jc w:val="both"/>
              <w:rPr>
                <w:rFonts w:ascii="Times New Roman" w:eastAsia="Times New Roman" w:hAnsi="Times New Roman" w:cs="Times New Roman"/>
              </w:rPr>
            </w:pPr>
          </w:p>
        </w:tc>
        <w:tc>
          <w:tcPr>
            <w:tcW w:w="1451" w:type="dxa"/>
            <w:shd w:val="clear" w:color="auto" w:fill="auto"/>
          </w:tcPr>
          <w:p w14:paraId="6B392DBE" w14:textId="77777777" w:rsidR="00932D19" w:rsidRPr="00C26817" w:rsidRDefault="00932D19" w:rsidP="00413E48">
            <w:pPr>
              <w:pStyle w:val="Default"/>
              <w:jc w:val="both"/>
            </w:pPr>
            <w:r>
              <w:rPr>
                <w:sz w:val="22"/>
                <w:szCs w:val="22"/>
              </w:rPr>
              <w:t>Alerginės odos reakcijos (pvz., išbėrimas), alerginis kontaktinis dermatitas</w:t>
            </w:r>
          </w:p>
        </w:tc>
        <w:tc>
          <w:tcPr>
            <w:tcW w:w="1132" w:type="dxa"/>
            <w:shd w:val="clear" w:color="auto" w:fill="auto"/>
          </w:tcPr>
          <w:p w14:paraId="6B392DBF"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C0" w14:textId="77777777" w:rsidR="00932D19" w:rsidRPr="00C26817" w:rsidRDefault="00932D19" w:rsidP="00413E48">
            <w:pPr>
              <w:jc w:val="both"/>
              <w:rPr>
                <w:rFonts w:ascii="Times New Roman" w:eastAsia="Times New Roman" w:hAnsi="Times New Roman" w:cs="Times New Roman"/>
              </w:rPr>
            </w:pPr>
          </w:p>
        </w:tc>
        <w:tc>
          <w:tcPr>
            <w:tcW w:w="1488" w:type="dxa"/>
            <w:shd w:val="clear" w:color="auto" w:fill="auto"/>
          </w:tcPr>
          <w:p w14:paraId="6B392DC1" w14:textId="77777777" w:rsidR="00932D19" w:rsidRPr="00C26817" w:rsidRDefault="00932D19" w:rsidP="00413E48">
            <w:pPr>
              <w:pStyle w:val="Default"/>
              <w:jc w:val="both"/>
              <w:rPr>
                <w:sz w:val="22"/>
                <w:szCs w:val="22"/>
              </w:rPr>
            </w:pPr>
            <w:r>
              <w:rPr>
                <w:sz w:val="22"/>
                <w:szCs w:val="22"/>
              </w:rPr>
              <w:t>Eksfoliacinis dermatitas, generalizuotas išbėrimas</w:t>
            </w:r>
          </w:p>
          <w:p w14:paraId="6B392DC2" w14:textId="77777777" w:rsidR="00932D19" w:rsidRPr="00C26817" w:rsidRDefault="00932D19" w:rsidP="00413E48">
            <w:pPr>
              <w:jc w:val="both"/>
              <w:rPr>
                <w:rFonts w:ascii="Times New Roman" w:eastAsia="Times New Roman" w:hAnsi="Times New Roman" w:cs="Times New Roman"/>
              </w:rPr>
            </w:pPr>
          </w:p>
        </w:tc>
      </w:tr>
      <w:tr w:rsidR="00932D19" w14:paraId="6B392DCB" w14:textId="77777777" w:rsidTr="00413E48">
        <w:tc>
          <w:tcPr>
            <w:tcW w:w="1451" w:type="dxa"/>
            <w:shd w:val="clear" w:color="auto" w:fill="auto"/>
          </w:tcPr>
          <w:p w14:paraId="6B392DC4" w14:textId="77777777" w:rsidR="00932D19" w:rsidRPr="00A46742" w:rsidRDefault="00932D19" w:rsidP="00413E48">
            <w:pPr>
              <w:rPr>
                <w:rFonts w:ascii="Times New Roman" w:eastAsia="Times New Roman" w:hAnsi="Times New Roman" w:cs="Times New Roman"/>
              </w:rPr>
            </w:pPr>
            <w:r w:rsidRPr="00A46742">
              <w:rPr>
                <w:rFonts w:ascii="Times New Roman" w:eastAsia="Times New Roman" w:hAnsi="Times New Roman" w:cs="Times New Roman"/>
                <w:bCs/>
                <w:color w:val="000000"/>
              </w:rPr>
              <w:t xml:space="preserve">Bendrieji sutrikimai ir vartojimo vietos pažeidimai </w:t>
            </w:r>
          </w:p>
        </w:tc>
        <w:tc>
          <w:tcPr>
            <w:tcW w:w="1060" w:type="dxa"/>
            <w:shd w:val="clear" w:color="auto" w:fill="auto"/>
          </w:tcPr>
          <w:p w14:paraId="6B392DC5" w14:textId="77777777" w:rsidR="00932D19" w:rsidRPr="00C26817" w:rsidRDefault="00932D19" w:rsidP="00413E48">
            <w:pPr>
              <w:jc w:val="both"/>
              <w:rPr>
                <w:rFonts w:ascii="Times New Roman" w:eastAsia="Times New Roman" w:hAnsi="Times New Roman" w:cs="Times New Roman"/>
              </w:rPr>
            </w:pPr>
          </w:p>
        </w:tc>
        <w:tc>
          <w:tcPr>
            <w:tcW w:w="1439" w:type="dxa"/>
            <w:shd w:val="clear" w:color="auto" w:fill="auto"/>
          </w:tcPr>
          <w:p w14:paraId="6B392DC6"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Astenija</w:t>
            </w:r>
            <w:r w:rsidRPr="00C26817">
              <w:rPr>
                <w:rFonts w:ascii="Times New Roman" w:eastAsia="Times New Roman" w:hAnsi="Times New Roman" w:cs="Times New Roman"/>
              </w:rPr>
              <w:t xml:space="preserve"> </w:t>
            </w:r>
          </w:p>
        </w:tc>
        <w:tc>
          <w:tcPr>
            <w:tcW w:w="1451" w:type="dxa"/>
            <w:shd w:val="clear" w:color="auto" w:fill="auto"/>
          </w:tcPr>
          <w:p w14:paraId="6B392DC7" w14:textId="77777777" w:rsidR="00932D19" w:rsidRPr="00C26817" w:rsidRDefault="00932D19" w:rsidP="00413E48">
            <w:pPr>
              <w:jc w:val="both"/>
              <w:rPr>
                <w:rFonts w:ascii="Times New Roman" w:eastAsia="Times New Roman" w:hAnsi="Times New Roman" w:cs="Times New Roman"/>
              </w:rPr>
            </w:pPr>
            <w:r>
              <w:rPr>
                <w:rFonts w:ascii="Times New Roman" w:eastAsia="Times New Roman" w:hAnsi="Times New Roman" w:cs="Times New Roman"/>
              </w:rPr>
              <w:t>Niežulys</w:t>
            </w:r>
            <w:r w:rsidRPr="00C26817">
              <w:rPr>
                <w:rFonts w:ascii="Times New Roman" w:eastAsia="Times New Roman" w:hAnsi="Times New Roman" w:cs="Times New Roman"/>
              </w:rPr>
              <w:t xml:space="preserve">, </w:t>
            </w:r>
            <w:r>
              <w:rPr>
                <w:rFonts w:ascii="Times New Roman" w:eastAsia="Times New Roman" w:hAnsi="Times New Roman" w:cs="Times New Roman"/>
              </w:rPr>
              <w:t>deginimas</w:t>
            </w:r>
            <w:r w:rsidRPr="00C26817">
              <w:rPr>
                <w:rFonts w:ascii="Times New Roman" w:eastAsia="Times New Roman" w:hAnsi="Times New Roman" w:cs="Times New Roman"/>
              </w:rPr>
              <w:t xml:space="preserve">, </w:t>
            </w:r>
            <w:r>
              <w:rPr>
                <w:rFonts w:ascii="Times New Roman" w:eastAsia="Times New Roman" w:hAnsi="Times New Roman" w:cs="Times New Roman"/>
              </w:rPr>
              <w:t>eritema</w:t>
            </w:r>
            <w:r w:rsidRPr="00C26817">
              <w:rPr>
                <w:rFonts w:ascii="Times New Roman" w:eastAsia="Times New Roman" w:hAnsi="Times New Roman" w:cs="Times New Roman"/>
              </w:rPr>
              <w:t xml:space="preserve">, </w:t>
            </w:r>
            <w:r>
              <w:rPr>
                <w:rFonts w:ascii="Times New Roman" w:eastAsia="Times New Roman" w:hAnsi="Times New Roman" w:cs="Times New Roman"/>
              </w:rPr>
              <w:t>dirginimas</w:t>
            </w:r>
            <w:r w:rsidRPr="00C26817">
              <w:rPr>
                <w:rFonts w:ascii="Times New Roman" w:eastAsia="Times New Roman" w:hAnsi="Times New Roman" w:cs="Times New Roman"/>
              </w:rPr>
              <w:t xml:space="preserve"> </w:t>
            </w:r>
          </w:p>
        </w:tc>
        <w:tc>
          <w:tcPr>
            <w:tcW w:w="1132" w:type="dxa"/>
            <w:shd w:val="clear" w:color="auto" w:fill="auto"/>
          </w:tcPr>
          <w:p w14:paraId="6B392DC8"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C9" w14:textId="77777777" w:rsidR="00932D19" w:rsidRPr="00C26817" w:rsidRDefault="00932D19" w:rsidP="00413E48">
            <w:pPr>
              <w:jc w:val="both"/>
              <w:rPr>
                <w:rFonts w:ascii="Times New Roman" w:eastAsia="Times New Roman" w:hAnsi="Times New Roman" w:cs="Times New Roman"/>
              </w:rPr>
            </w:pPr>
          </w:p>
        </w:tc>
        <w:tc>
          <w:tcPr>
            <w:tcW w:w="1488" w:type="dxa"/>
            <w:shd w:val="clear" w:color="auto" w:fill="auto"/>
          </w:tcPr>
          <w:p w14:paraId="6B392DCA" w14:textId="77777777" w:rsidR="00932D19" w:rsidRPr="00C26817" w:rsidRDefault="00932D19" w:rsidP="00413E48">
            <w:pPr>
              <w:jc w:val="both"/>
              <w:rPr>
                <w:rFonts w:ascii="Times New Roman" w:eastAsia="Times New Roman" w:hAnsi="Times New Roman" w:cs="Times New Roman"/>
              </w:rPr>
            </w:pPr>
          </w:p>
        </w:tc>
      </w:tr>
      <w:tr w:rsidR="00932D19" w14:paraId="6B392DD3" w14:textId="77777777" w:rsidTr="00413E48">
        <w:tc>
          <w:tcPr>
            <w:tcW w:w="1451" w:type="dxa"/>
            <w:shd w:val="clear" w:color="auto" w:fill="auto"/>
          </w:tcPr>
          <w:p w14:paraId="6B392DCC" w14:textId="77777777" w:rsidR="00932D19" w:rsidRPr="00A46742" w:rsidRDefault="00932D19" w:rsidP="00413E48">
            <w:pPr>
              <w:jc w:val="both"/>
              <w:rPr>
                <w:rFonts w:ascii="Times New Roman" w:eastAsia="Times New Roman" w:hAnsi="Times New Roman" w:cs="Times New Roman"/>
              </w:rPr>
            </w:pPr>
            <w:r w:rsidRPr="00A46742">
              <w:rPr>
                <w:rFonts w:ascii="Times New Roman" w:eastAsia="Times New Roman" w:hAnsi="Times New Roman" w:cs="Times New Roman"/>
              </w:rPr>
              <w:t>Tyrimai</w:t>
            </w:r>
          </w:p>
        </w:tc>
        <w:tc>
          <w:tcPr>
            <w:tcW w:w="1060" w:type="dxa"/>
            <w:shd w:val="clear" w:color="auto" w:fill="auto"/>
          </w:tcPr>
          <w:p w14:paraId="6B392DCD" w14:textId="77777777" w:rsidR="00932D19" w:rsidRPr="00C26817" w:rsidRDefault="00932D19" w:rsidP="00413E48">
            <w:pPr>
              <w:jc w:val="both"/>
              <w:rPr>
                <w:rFonts w:ascii="Times New Roman" w:eastAsia="Times New Roman" w:hAnsi="Times New Roman" w:cs="Times New Roman"/>
              </w:rPr>
            </w:pPr>
          </w:p>
        </w:tc>
        <w:tc>
          <w:tcPr>
            <w:tcW w:w="1439" w:type="dxa"/>
            <w:shd w:val="clear" w:color="auto" w:fill="auto"/>
          </w:tcPr>
          <w:p w14:paraId="6B392DCE" w14:textId="77777777" w:rsidR="00932D19" w:rsidRPr="00C26817" w:rsidRDefault="00932D19" w:rsidP="00413E48">
            <w:pPr>
              <w:jc w:val="both"/>
              <w:rPr>
                <w:rFonts w:ascii="Times New Roman" w:eastAsia="Times New Roman" w:hAnsi="Times New Roman" w:cs="Times New Roman"/>
              </w:rPr>
            </w:pPr>
          </w:p>
        </w:tc>
        <w:tc>
          <w:tcPr>
            <w:tcW w:w="1451" w:type="dxa"/>
            <w:shd w:val="clear" w:color="auto" w:fill="auto"/>
          </w:tcPr>
          <w:p w14:paraId="6B392DCF" w14:textId="77777777" w:rsidR="00932D19" w:rsidRPr="00C26817" w:rsidRDefault="00932D19" w:rsidP="00413E48">
            <w:pPr>
              <w:jc w:val="both"/>
              <w:rPr>
                <w:rFonts w:ascii="Times New Roman" w:eastAsia="Times New Roman" w:hAnsi="Times New Roman" w:cs="Times New Roman"/>
              </w:rPr>
            </w:pPr>
          </w:p>
        </w:tc>
        <w:tc>
          <w:tcPr>
            <w:tcW w:w="1132" w:type="dxa"/>
            <w:shd w:val="clear" w:color="auto" w:fill="auto"/>
          </w:tcPr>
          <w:p w14:paraId="6B392DD0" w14:textId="77777777" w:rsidR="00932D19" w:rsidRPr="00C26817" w:rsidRDefault="00932D19" w:rsidP="00413E48">
            <w:pPr>
              <w:jc w:val="both"/>
              <w:rPr>
                <w:rFonts w:ascii="Times New Roman" w:eastAsia="Times New Roman" w:hAnsi="Times New Roman" w:cs="Times New Roman"/>
              </w:rPr>
            </w:pPr>
          </w:p>
        </w:tc>
        <w:tc>
          <w:tcPr>
            <w:tcW w:w="1265" w:type="dxa"/>
            <w:shd w:val="clear" w:color="auto" w:fill="auto"/>
          </w:tcPr>
          <w:p w14:paraId="6B392DD1" w14:textId="77777777" w:rsidR="00932D19" w:rsidRPr="00C26817" w:rsidRDefault="00932D19" w:rsidP="00413E48">
            <w:pPr>
              <w:jc w:val="both"/>
              <w:rPr>
                <w:rFonts w:ascii="Times New Roman" w:eastAsia="Times New Roman" w:hAnsi="Times New Roman" w:cs="Times New Roman"/>
              </w:rPr>
            </w:pPr>
          </w:p>
        </w:tc>
        <w:tc>
          <w:tcPr>
            <w:tcW w:w="1488" w:type="dxa"/>
            <w:shd w:val="clear" w:color="auto" w:fill="auto"/>
          </w:tcPr>
          <w:p w14:paraId="6B392DD2" w14:textId="77777777" w:rsidR="00932D19" w:rsidRPr="00C26817" w:rsidRDefault="00932D19" w:rsidP="00413E48">
            <w:pPr>
              <w:pStyle w:val="Default"/>
              <w:rPr>
                <w:sz w:val="22"/>
                <w:szCs w:val="22"/>
              </w:rPr>
            </w:pPr>
            <w:r>
              <w:rPr>
                <w:bCs/>
                <w:sz w:val="22"/>
                <w:szCs w:val="22"/>
              </w:rPr>
              <w:t>Pulso padažnėjimas</w:t>
            </w:r>
            <w:r w:rsidRPr="00C26817">
              <w:rPr>
                <w:bCs/>
                <w:sz w:val="22"/>
                <w:szCs w:val="22"/>
              </w:rPr>
              <w:t xml:space="preserve"> </w:t>
            </w:r>
          </w:p>
        </w:tc>
      </w:tr>
    </w:tbl>
    <w:p w14:paraId="6B392DD4" w14:textId="77777777" w:rsidR="00932D19" w:rsidRDefault="00932D19" w:rsidP="00932D19">
      <w:pPr>
        <w:tabs>
          <w:tab w:val="left" w:pos="567"/>
        </w:tabs>
        <w:spacing w:after="0" w:line="240" w:lineRule="auto"/>
        <w:rPr>
          <w:rFonts w:ascii="Times New Roman" w:hAnsi="Times New Roman" w:cs="Times New Roman"/>
          <w:lang w:val="lt-LT"/>
        </w:rPr>
      </w:pPr>
    </w:p>
    <w:p w14:paraId="6B392DD5" w14:textId="77777777" w:rsidR="00932D19" w:rsidRPr="000D11E7" w:rsidRDefault="00932D19" w:rsidP="00932D19">
      <w:pPr>
        <w:tabs>
          <w:tab w:val="left" w:pos="567"/>
        </w:tabs>
        <w:spacing w:after="0" w:line="240" w:lineRule="auto"/>
        <w:rPr>
          <w:rFonts w:ascii="Times New Roman" w:hAnsi="Times New Roman" w:cs="Times New Roman"/>
          <w:u w:val="single"/>
          <w:lang w:val="lt-LT"/>
        </w:rPr>
      </w:pPr>
      <w:r w:rsidRPr="000D11E7">
        <w:rPr>
          <w:rFonts w:ascii="Times New Roman" w:hAnsi="Times New Roman" w:cs="Times New Roman"/>
          <w:u w:val="single"/>
          <w:lang w:val="lt-LT"/>
        </w:rPr>
        <w:t>Atrinktų nepageidaujamų reakcijų apibūdinimas</w:t>
      </w:r>
    </w:p>
    <w:p w14:paraId="6B392DD6" w14:textId="77777777" w:rsidR="00932D19" w:rsidRPr="002B4F81" w:rsidRDefault="00932D19" w:rsidP="00932D19">
      <w:pPr>
        <w:tabs>
          <w:tab w:val="left" w:pos="84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Gydant organiniais nitratais, kai kuriems pacientams pasireiškė sunki hipotenzija, kurios simptomai buvo pykinimas, vėmimas, neramumas, išblyškimas ir didelis prakaitavimas. </w:t>
      </w:r>
    </w:p>
    <w:p w14:paraId="6B392DD7" w14:textId="77777777" w:rsidR="00932D19" w:rsidRPr="002B4F81" w:rsidRDefault="00932D19" w:rsidP="00932D19">
      <w:pPr>
        <w:tabs>
          <w:tab w:val="left" w:pos="840"/>
        </w:tabs>
        <w:spacing w:after="0" w:line="240" w:lineRule="auto"/>
        <w:rPr>
          <w:rFonts w:ascii="Times New Roman" w:hAnsi="Times New Roman" w:cs="Times New Roman"/>
          <w:lang w:val="lt-LT" w:eastAsia="en-GB"/>
        </w:rPr>
      </w:pPr>
    </w:p>
    <w:p w14:paraId="6B392DD8" w14:textId="77777777" w:rsidR="00932D19" w:rsidRPr="002B4F81" w:rsidRDefault="00932D19" w:rsidP="00932D19">
      <w:pPr>
        <w:tabs>
          <w:tab w:val="left" w:pos="84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gydomiems ligoniams gali pasireikšti trumpalaikė hipoksemija dėl santykinio kraujo persiskirstymo mažai ventiliuojamų alveolių srityse. Dėl to galima miokardo hipoksija, ypač krūtinės angina sergantiems ligoniams.</w:t>
      </w:r>
    </w:p>
    <w:p w14:paraId="6B392DD9" w14:textId="77777777" w:rsidR="00932D19" w:rsidRDefault="00932D19" w:rsidP="00932D19">
      <w:pPr>
        <w:pStyle w:val="C-BodyText"/>
        <w:spacing w:before="0" w:after="0" w:line="240" w:lineRule="auto"/>
        <w:rPr>
          <w:noProof/>
        </w:rPr>
      </w:pPr>
    </w:p>
    <w:p w14:paraId="6B392DDA" w14:textId="77777777" w:rsidR="00932D19" w:rsidRPr="00A46742" w:rsidRDefault="00932D19" w:rsidP="00932D19">
      <w:pPr>
        <w:tabs>
          <w:tab w:val="left" w:pos="840"/>
        </w:tabs>
        <w:spacing w:after="0" w:line="240" w:lineRule="auto"/>
        <w:rPr>
          <w:rFonts w:ascii="Times New Roman" w:hAnsi="Times New Roman" w:cs="Times New Roman"/>
          <w:bCs/>
          <w:lang w:val="lt-LT" w:eastAsia="en-GB"/>
        </w:rPr>
      </w:pPr>
      <w:r w:rsidRPr="00A46742">
        <w:rPr>
          <w:rFonts w:ascii="Times New Roman" w:hAnsi="Times New Roman" w:cs="Times New Roman"/>
          <w:bCs/>
          <w:lang w:val="lt-LT" w:eastAsia="en-GB"/>
        </w:rPr>
        <w:t>Kaip ir kiti nitratų vaistiniai preparatai, nitrocine dažniausiai sukelia nuo dozės priklausomus galvos skausmus dėl smegenų kraujagyslių išsiplėtimo. Tai dažnai praeina po kelių dienų, nepaisant taikomo gydymo. Jei galvos skausmas neišnyksta gydantis su pertraukomis, reikėtų pereiti prie gydymo lengvais analgetikais. Jei galvos skausmai nepraeina, reikėtų sumažinti nitrocine dozę arba nutraukti gydymą.</w:t>
      </w:r>
    </w:p>
    <w:p w14:paraId="6B392DDB" w14:textId="77777777" w:rsidR="00932D19" w:rsidRPr="00A46742" w:rsidRDefault="00932D19" w:rsidP="00932D19">
      <w:pPr>
        <w:tabs>
          <w:tab w:val="left" w:pos="840"/>
        </w:tabs>
        <w:spacing w:after="0" w:line="240" w:lineRule="auto"/>
        <w:rPr>
          <w:rFonts w:ascii="Times New Roman" w:hAnsi="Times New Roman" w:cs="Times New Roman"/>
          <w:bCs/>
          <w:lang w:val="lt-LT" w:eastAsia="en-GB"/>
        </w:rPr>
      </w:pPr>
    </w:p>
    <w:p w14:paraId="6B392DDC" w14:textId="77777777" w:rsidR="00932D19" w:rsidRPr="00644112" w:rsidRDefault="00932D19" w:rsidP="00932D19">
      <w:pPr>
        <w:tabs>
          <w:tab w:val="left" w:pos="840"/>
        </w:tabs>
        <w:spacing w:after="0" w:line="240" w:lineRule="auto"/>
        <w:rPr>
          <w:rFonts w:ascii="Times New Roman" w:hAnsi="Times New Roman" w:cs="Times New Roman"/>
          <w:bCs/>
          <w:lang w:val="lt-LT" w:eastAsia="en-GB"/>
        </w:rPr>
      </w:pPr>
      <w:r w:rsidRPr="00A46742">
        <w:rPr>
          <w:rFonts w:ascii="Times New Roman" w:hAnsi="Times New Roman" w:cs="Times New Roman"/>
          <w:bCs/>
          <w:lang w:val="lt-LT" w:eastAsia="en-GB"/>
        </w:rPr>
        <w:t>Nežymių reflekso sukeltų širdies plakimo pagreitėjimų galima išvengti pradedant, jei būtina, kombinuotą gydymą su beta blokatoriais.</w:t>
      </w:r>
    </w:p>
    <w:p w14:paraId="6B392DDD" w14:textId="77777777" w:rsidR="00932D19" w:rsidRPr="00644112" w:rsidRDefault="00932D19" w:rsidP="00932D19">
      <w:pPr>
        <w:tabs>
          <w:tab w:val="left" w:pos="840"/>
        </w:tabs>
        <w:spacing w:after="0" w:line="240" w:lineRule="auto"/>
        <w:rPr>
          <w:rFonts w:ascii="Times New Roman" w:hAnsi="Times New Roman" w:cs="Times New Roman"/>
          <w:b/>
          <w:bCs/>
          <w:lang w:val="lt-LT" w:eastAsia="en-GB"/>
        </w:rPr>
      </w:pPr>
    </w:p>
    <w:p w14:paraId="6B392DDE" w14:textId="77777777" w:rsidR="00932D19" w:rsidRPr="00AE00D0" w:rsidRDefault="00932D19" w:rsidP="00932D19">
      <w:pPr>
        <w:tabs>
          <w:tab w:val="left" w:pos="840"/>
        </w:tabs>
        <w:spacing w:after="0" w:line="240" w:lineRule="auto"/>
        <w:rPr>
          <w:rFonts w:ascii="Times New Roman" w:hAnsi="Times New Roman" w:cs="Times New Roman"/>
          <w:u w:val="single"/>
          <w:lang w:val="lt-LT"/>
        </w:rPr>
      </w:pPr>
      <w:r w:rsidRPr="00AE00D0">
        <w:rPr>
          <w:rFonts w:ascii="Times New Roman" w:hAnsi="Times New Roman" w:cs="Times New Roman"/>
          <w:u w:val="single"/>
          <w:lang w:val="lt-LT"/>
        </w:rPr>
        <w:t>Pranešimas apie įtariamas nepageidaujamas reakcijas</w:t>
      </w:r>
    </w:p>
    <w:p w14:paraId="6B392DDF" w14:textId="4877D534" w:rsidR="00932D19" w:rsidRPr="00AE00D0" w:rsidRDefault="00932D19" w:rsidP="00932D19">
      <w:pPr>
        <w:tabs>
          <w:tab w:val="left" w:pos="840"/>
        </w:tabs>
        <w:spacing w:after="0" w:line="240" w:lineRule="auto"/>
        <w:rPr>
          <w:rFonts w:ascii="Times New Roman" w:hAnsi="Times New Roman" w:cs="Times New Roman"/>
          <w:lang w:val="lt-LT"/>
        </w:rPr>
      </w:pPr>
      <w:r w:rsidRPr="00CA3ED5">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CA2DA3" w:rsidRPr="00CA2DA3">
        <w:rPr>
          <w:rFonts w:ascii="Times New Roman" w:hAnsi="Times New Roman" w:cs="Times New Roman"/>
          <w:lang w:val="lt-LT"/>
        </w:rPr>
        <w:t xml:space="preserve">Sveikatos priežiūros specialistai turi pranešti apie bet kokias įtariamas nepageidaujamas reakcijas, užpildę interneto svetainėje </w:t>
      </w:r>
      <w:hyperlink r:id="rId10" w:history="1">
        <w:r w:rsidR="00CA2DA3" w:rsidRPr="007957FE">
          <w:rPr>
            <w:rStyle w:val="Hipersaitas"/>
            <w:rFonts w:ascii="Times New Roman" w:hAnsi="Times New Roman" w:cs="Times New Roman"/>
            <w:lang w:val="lt-LT"/>
          </w:rPr>
          <w:t>https://vvkt.lrv.lt/lt/</w:t>
        </w:r>
      </w:hyperlink>
      <w:r w:rsidR="00CA2DA3">
        <w:rPr>
          <w:rFonts w:ascii="Times New Roman" w:hAnsi="Times New Roman" w:cs="Times New Roman"/>
          <w:lang w:val="lt-LT"/>
        </w:rPr>
        <w:t xml:space="preserve"> </w:t>
      </w:r>
      <w:r w:rsidR="00CA2DA3" w:rsidRPr="00CA2DA3">
        <w:rPr>
          <w:rFonts w:ascii="Times New Roman" w:hAnsi="Times New Roman" w:cs="Times New Roman"/>
          <w:lang w:val="lt-LT"/>
        </w:rPr>
        <w:t>esančią formą arba paskambinti nemokamu telefonu 8 800 73 568.</w:t>
      </w:r>
    </w:p>
    <w:p w14:paraId="6B392DE0" w14:textId="77777777" w:rsidR="00932D19" w:rsidRPr="00AE00D0" w:rsidRDefault="00932D19" w:rsidP="00932D19">
      <w:pPr>
        <w:tabs>
          <w:tab w:val="left" w:pos="840"/>
        </w:tabs>
        <w:spacing w:after="0" w:line="240" w:lineRule="auto"/>
        <w:rPr>
          <w:rFonts w:ascii="Times New Roman" w:hAnsi="Times New Roman" w:cs="Times New Roman"/>
          <w:b/>
          <w:bCs/>
          <w:lang w:val="lt-LT" w:eastAsia="en-GB"/>
        </w:rPr>
      </w:pPr>
    </w:p>
    <w:p w14:paraId="6B392DE1" w14:textId="77777777" w:rsidR="00932D19" w:rsidRPr="002B4F81" w:rsidRDefault="00932D19" w:rsidP="00932D19">
      <w:pPr>
        <w:tabs>
          <w:tab w:val="left" w:pos="567"/>
          <w:tab w:val="left" w:pos="84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4.9</w:t>
      </w:r>
      <w:r w:rsidRPr="002B4F81">
        <w:rPr>
          <w:rFonts w:ascii="Times New Roman" w:hAnsi="Times New Roman" w:cs="Times New Roman"/>
          <w:b/>
          <w:bCs/>
          <w:lang w:val="lt-LT" w:eastAsia="en-GB"/>
        </w:rPr>
        <w:tab/>
        <w:t>Perdozavimas</w:t>
      </w:r>
    </w:p>
    <w:p w14:paraId="6B392DE2" w14:textId="77777777" w:rsidR="00932D19" w:rsidRPr="002B4F81" w:rsidRDefault="00932D19" w:rsidP="00932D19">
      <w:pPr>
        <w:tabs>
          <w:tab w:val="left" w:pos="567"/>
        </w:tabs>
        <w:spacing w:after="0" w:line="240" w:lineRule="auto"/>
        <w:rPr>
          <w:rFonts w:ascii="Times New Roman" w:hAnsi="Times New Roman" w:cs="Times New Roman"/>
          <w:b/>
          <w:bCs/>
          <w:i/>
          <w:iCs/>
          <w:lang w:val="lt-LT"/>
        </w:rPr>
      </w:pPr>
    </w:p>
    <w:p w14:paraId="6B392DE3"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Perdozavimo simptomai</w:t>
      </w:r>
    </w:p>
    <w:p w14:paraId="6B392DE4"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Kraujospūdžio kritimas iki 90 mm Hg arba dar daugiau.  </w:t>
      </w:r>
    </w:p>
    <w:p w14:paraId="6B392DE5"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Išblyškimas.</w:t>
      </w:r>
    </w:p>
    <w:p w14:paraId="6B392DE6"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lastRenderedPageBreak/>
        <w:sym w:font="Symbol" w:char="F0B7"/>
      </w:r>
      <w:r w:rsidRPr="002B4F81">
        <w:rPr>
          <w:rFonts w:ascii="Times New Roman" w:hAnsi="Times New Roman" w:cs="Times New Roman"/>
          <w:lang w:val="lt-LT" w:eastAsia="en-GB"/>
        </w:rPr>
        <w:tab/>
        <w:t>Prakaitavimas.</w:t>
      </w:r>
    </w:p>
    <w:p w14:paraId="6B392DE7"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Silpnas pulsas. </w:t>
      </w:r>
    </w:p>
    <w:p w14:paraId="6B392DE8" w14:textId="77777777" w:rsidR="00932D19"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r>
      <w:r>
        <w:rPr>
          <w:rFonts w:ascii="Times New Roman" w:hAnsi="Times New Roman" w:cs="Times New Roman"/>
          <w:lang w:val="lt-LT" w:eastAsia="en-GB"/>
        </w:rPr>
        <w:t>Refleksinė t</w:t>
      </w:r>
      <w:r w:rsidRPr="002B4F81">
        <w:rPr>
          <w:rFonts w:ascii="Times New Roman" w:hAnsi="Times New Roman" w:cs="Times New Roman"/>
          <w:lang w:val="lt-LT" w:eastAsia="en-GB"/>
        </w:rPr>
        <w:t>achikardija.</w:t>
      </w:r>
    </w:p>
    <w:p w14:paraId="6B392DE9" w14:textId="77777777" w:rsidR="00932D19" w:rsidRDefault="00932D19" w:rsidP="00932D19">
      <w:pPr>
        <w:numPr>
          <w:ilvl w:val="0"/>
          <w:numId w:val="7"/>
        </w:numPr>
        <w:spacing w:after="0" w:line="240" w:lineRule="auto"/>
        <w:ind w:left="357" w:hanging="357"/>
        <w:rPr>
          <w:rFonts w:ascii="Times New Roman" w:hAnsi="Times New Roman" w:cs="Times New Roman"/>
          <w:lang w:val="lt-LT" w:eastAsia="en-GB"/>
        </w:rPr>
      </w:pPr>
      <w:r>
        <w:rPr>
          <w:rFonts w:ascii="Times New Roman" w:hAnsi="Times New Roman" w:cs="Times New Roman"/>
          <w:lang w:val="lt-LT" w:eastAsia="en-GB"/>
        </w:rPr>
        <w:t>Kolapsas.</w:t>
      </w:r>
    </w:p>
    <w:p w14:paraId="6B392DEA" w14:textId="77777777" w:rsidR="00932D19" w:rsidRPr="002B4F81" w:rsidRDefault="00932D19" w:rsidP="00932D19">
      <w:pPr>
        <w:numPr>
          <w:ilvl w:val="0"/>
          <w:numId w:val="7"/>
        </w:numPr>
        <w:spacing w:after="0" w:line="240" w:lineRule="auto"/>
        <w:ind w:left="357" w:hanging="357"/>
        <w:rPr>
          <w:rFonts w:ascii="Times New Roman" w:hAnsi="Times New Roman" w:cs="Times New Roman"/>
          <w:lang w:val="lt-LT" w:eastAsia="en-GB"/>
        </w:rPr>
      </w:pPr>
      <w:r>
        <w:rPr>
          <w:rFonts w:ascii="Times New Roman" w:hAnsi="Times New Roman" w:cs="Times New Roman"/>
          <w:lang w:val="lt-LT" w:eastAsia="en-GB"/>
        </w:rPr>
        <w:t>Alpimas.</w:t>
      </w:r>
    </w:p>
    <w:p w14:paraId="6B392DEB"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Galvos svaigimas atsistojant.</w:t>
      </w:r>
    </w:p>
    <w:p w14:paraId="6B392DEC"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Galvos skausmas.</w:t>
      </w:r>
    </w:p>
    <w:p w14:paraId="6B392DED"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Astenija.</w:t>
      </w:r>
    </w:p>
    <w:p w14:paraId="6B392DEE"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Galvos svaigimas.</w:t>
      </w:r>
    </w:p>
    <w:p w14:paraId="6B392DEF"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Pykinimas.</w:t>
      </w:r>
    </w:p>
    <w:p w14:paraId="6B392DF0"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Vėmimas.</w:t>
      </w:r>
    </w:p>
    <w:p w14:paraId="6B392DF1"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Viduriavimas.</w:t>
      </w:r>
    </w:p>
    <w:p w14:paraId="6B392DF2" w14:textId="77777777" w:rsidR="00932D19" w:rsidRPr="002B4F81" w:rsidRDefault="00932D19" w:rsidP="00932D19">
      <w:pPr>
        <w:tabs>
          <w:tab w:val="left" w:pos="567"/>
        </w:tabs>
        <w:spacing w:after="0" w:line="240" w:lineRule="auto"/>
        <w:ind w:left="357" w:hanging="357"/>
        <w:rPr>
          <w:rFonts w:ascii="Times New Roman" w:hAnsi="Times New Roman" w:cs="Times New Roman"/>
          <w:lang w:val="lt-LT"/>
        </w:rPr>
      </w:pPr>
      <w:r w:rsidRPr="002B4F81">
        <w:rPr>
          <w:rFonts w:ascii="Times New Roman" w:hAnsi="Times New Roman" w:cs="Times New Roman"/>
          <w:lang w:val="lt-LT"/>
        </w:rPr>
        <w:sym w:font="Symbol" w:char="F0B7"/>
      </w:r>
      <w:r w:rsidRPr="002B4F81">
        <w:rPr>
          <w:rFonts w:ascii="Times New Roman" w:hAnsi="Times New Roman" w:cs="Times New Roman"/>
          <w:lang w:val="lt-LT"/>
        </w:rPr>
        <w:tab/>
        <w:t xml:space="preserve">Methemoglobinemija (jos atvejų buvo kitokių nitratų vartojimo metu). Glicerolio trinitrato metabolizmo metu atsipalaiduoja nitrito jonai, kurie gali sukelti methemoglobinemiją ir cianozę, vėliau </w:t>
      </w:r>
      <w:r w:rsidRPr="002B4F81">
        <w:rPr>
          <w:rFonts w:ascii="Times New Roman" w:hAnsi="Times New Roman" w:cs="Times New Roman"/>
          <w:lang w:val="lt-LT"/>
        </w:rPr>
        <w:sym w:font="Symbol" w:char="F02D"/>
      </w:r>
      <w:r w:rsidRPr="002B4F81">
        <w:rPr>
          <w:rFonts w:ascii="Times New Roman" w:hAnsi="Times New Roman" w:cs="Times New Roman"/>
          <w:lang w:val="lt-LT"/>
        </w:rPr>
        <w:t xml:space="preserve"> tachipnėją, nerimą, sąmonės praradimą, širdies sustojimą. Kad tokia nepageidaujama reakcija nepasireikš perdozavus glicerolio trinitrato, teigti negalima.</w:t>
      </w:r>
    </w:p>
    <w:p w14:paraId="6B392DF3" w14:textId="77777777" w:rsidR="00932D19" w:rsidRPr="002B4F81" w:rsidRDefault="00932D19" w:rsidP="00932D19">
      <w:pPr>
        <w:tabs>
          <w:tab w:val="left" w:pos="567"/>
        </w:tabs>
        <w:spacing w:after="0" w:line="240" w:lineRule="auto"/>
        <w:ind w:left="357" w:hanging="357"/>
        <w:rPr>
          <w:rFonts w:ascii="Times New Roman" w:hAnsi="Times New Roman" w:cs="Times New Roman"/>
          <w:lang w:val="lt-LT"/>
        </w:rPr>
      </w:pPr>
      <w:r w:rsidRPr="002B4F81">
        <w:rPr>
          <w:rFonts w:ascii="Times New Roman" w:hAnsi="Times New Roman" w:cs="Times New Roman"/>
          <w:lang w:val="lt-LT"/>
        </w:rPr>
        <w:sym w:font="Symbol" w:char="F0B7"/>
      </w:r>
      <w:r w:rsidRPr="002B4F81">
        <w:rPr>
          <w:rFonts w:ascii="Times New Roman" w:hAnsi="Times New Roman" w:cs="Times New Roman"/>
          <w:lang w:val="lt-LT"/>
        </w:rPr>
        <w:tab/>
        <w:t xml:space="preserve">Intrakranijinio spaudimo padidėjimas, kurį sukelia labai didelė dozė. Dėl to gali atsirasti smegenų veiklos sutrikimo simptomų. </w:t>
      </w:r>
    </w:p>
    <w:p w14:paraId="6B392DF4"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F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u w:val="single"/>
          <w:lang w:val="lt-LT" w:eastAsia="en-GB"/>
        </w:rPr>
        <w:t>Bendrosios pagalbos priemonės</w:t>
      </w:r>
    </w:p>
    <w:p w14:paraId="6B392DF6" w14:textId="77777777" w:rsidR="00932D19" w:rsidRPr="002B4F81" w:rsidRDefault="00932D19" w:rsidP="00932D19">
      <w:pPr>
        <w:tabs>
          <w:tab w:val="left" w:pos="357"/>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Nutraukti vaistinio preparato infuziją.</w:t>
      </w:r>
    </w:p>
    <w:p w14:paraId="6B392DF7" w14:textId="77777777" w:rsidR="00932D19" w:rsidRPr="002B4F81" w:rsidRDefault="00932D19" w:rsidP="00932D19">
      <w:pPr>
        <w:tabs>
          <w:tab w:val="left" w:pos="357"/>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Pasireiškus nitratų sukeliamai hipotenzijai:</w:t>
      </w:r>
    </w:p>
    <w:p w14:paraId="6B392DF8" w14:textId="77777777" w:rsidR="00932D19" w:rsidRPr="002B4F81" w:rsidRDefault="00932D19" w:rsidP="00932D19">
      <w:pPr>
        <w:spacing w:after="0" w:line="240" w:lineRule="auto"/>
        <w:ind w:left="567"/>
        <w:rPr>
          <w:rFonts w:ascii="Times New Roman" w:hAnsi="Times New Roman" w:cs="Times New Roman"/>
          <w:lang w:val="lt-LT" w:eastAsia="en-GB"/>
        </w:rPr>
      </w:pPr>
      <w:r w:rsidRPr="002B4F81">
        <w:rPr>
          <w:rFonts w:ascii="Times New Roman" w:hAnsi="Times New Roman" w:cs="Times New Roman"/>
          <w:lang w:val="lt-LT" w:eastAsia="en-GB"/>
        </w:rPr>
        <w:t>- pacientą paguldyti, kojas pakelti aukščiau, galvą nuleisti žemiau ir jei būtina suspausti paciento kojas tvarsčiu;</w:t>
      </w:r>
    </w:p>
    <w:p w14:paraId="6B392DF9" w14:textId="77777777" w:rsidR="00932D19" w:rsidRPr="002B4F81"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duoti kvėpuoti deguonies;</w:t>
      </w:r>
    </w:p>
    <w:p w14:paraId="6B392DFA" w14:textId="77777777" w:rsidR="00932D19" w:rsidRPr="002B4F81"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suleisti kraujo plazmos tūrį didinančių skysčių;</w:t>
      </w:r>
    </w:p>
    <w:p w14:paraId="6B392DFB" w14:textId="77777777" w:rsidR="00932D19" w:rsidRPr="002B4F81"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specifinėmis priemonėmis gydyti šoką (ligonį guldyti į intensyviosios terapijos skyrių!).</w:t>
      </w:r>
    </w:p>
    <w:p w14:paraId="6B392DFC"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2DFD"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Specifinės gydymo priemonės</w:t>
      </w:r>
    </w:p>
    <w:p w14:paraId="6B392DFE" w14:textId="77777777" w:rsidR="00932D19" w:rsidRPr="002B4F81" w:rsidRDefault="00932D19" w:rsidP="00932D19">
      <w:pPr>
        <w:tabs>
          <w:tab w:val="left" w:pos="357"/>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Kraujospūdžio didinimas, jeigu jis labai mažas.</w:t>
      </w:r>
    </w:p>
    <w:p w14:paraId="6B392DFF" w14:textId="77777777" w:rsidR="00932D19" w:rsidRPr="002B4F81" w:rsidRDefault="00932D19" w:rsidP="00932D19">
      <w:pPr>
        <w:tabs>
          <w:tab w:val="left" w:pos="357"/>
        </w:tabs>
        <w:spacing w:after="0" w:line="240" w:lineRule="auto"/>
        <w:ind w:left="426" w:hanging="426"/>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Papildomas gydymas kraujagysles sutraukiančiais</w:t>
      </w:r>
      <w:r>
        <w:rPr>
          <w:rFonts w:ascii="Times New Roman" w:hAnsi="Times New Roman" w:cs="Times New Roman"/>
          <w:lang w:val="lt-LT" w:eastAsia="en-GB"/>
        </w:rPr>
        <w:t xml:space="preserve"> vaistiniais</w:t>
      </w:r>
      <w:r w:rsidRPr="002B4F81">
        <w:rPr>
          <w:rFonts w:ascii="Times New Roman" w:hAnsi="Times New Roman" w:cs="Times New Roman"/>
          <w:lang w:val="lt-LT" w:eastAsia="en-GB"/>
        </w:rPr>
        <w:t xml:space="preserve"> preparatais, pvz., norepinefrino hidrochloridu.</w:t>
      </w:r>
    </w:p>
    <w:p w14:paraId="6B392E00" w14:textId="77777777" w:rsidR="00932D19" w:rsidRPr="002B4F81" w:rsidRDefault="00932D19" w:rsidP="00932D19">
      <w:pPr>
        <w:tabs>
          <w:tab w:val="left" w:pos="357"/>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Methemoglobinemijos šalinimas: </w:t>
      </w:r>
    </w:p>
    <w:p w14:paraId="6B392E01" w14:textId="77777777" w:rsidR="00932D19" w:rsidRPr="002B4F81"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redukavimas vitaminu C, metiltionino chloridu arba toluidino mėlynuoju;</w:t>
      </w:r>
    </w:p>
    <w:p w14:paraId="6B392E02" w14:textId="77777777" w:rsidR="00932D19" w:rsidRPr="002B4F81"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deguonis (jei reikia);</w:t>
      </w:r>
    </w:p>
    <w:p w14:paraId="6B392E03" w14:textId="77777777" w:rsidR="00932D19" w:rsidRPr="002B4F81"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dirbtinis kvėpavimas;</w:t>
      </w:r>
    </w:p>
    <w:p w14:paraId="6B392E04" w14:textId="77777777" w:rsidR="00932D19" w:rsidRDefault="00932D19" w:rsidP="00932D19">
      <w:pPr>
        <w:spacing w:after="0" w:line="240" w:lineRule="auto"/>
        <w:ind w:firstLine="567"/>
        <w:rPr>
          <w:rFonts w:ascii="Times New Roman" w:hAnsi="Times New Roman" w:cs="Times New Roman"/>
          <w:lang w:val="lt-LT" w:eastAsia="en-GB"/>
        </w:rPr>
      </w:pPr>
      <w:r w:rsidRPr="002B4F81">
        <w:rPr>
          <w:rFonts w:ascii="Times New Roman" w:hAnsi="Times New Roman" w:cs="Times New Roman"/>
          <w:lang w:val="lt-LT" w:eastAsia="en-GB"/>
        </w:rPr>
        <w:t>- hemodializė (jei reikia).</w:t>
      </w:r>
    </w:p>
    <w:p w14:paraId="6B392E05" w14:textId="77777777" w:rsidR="00932D19" w:rsidRDefault="00932D19" w:rsidP="00932D19">
      <w:pPr>
        <w:spacing w:after="0" w:line="240" w:lineRule="auto"/>
        <w:rPr>
          <w:rFonts w:ascii="Times New Roman" w:hAnsi="Times New Roman" w:cs="Times New Roman"/>
          <w:lang w:val="lt-LT" w:eastAsia="en-GB"/>
        </w:rPr>
      </w:pPr>
    </w:p>
    <w:p w14:paraId="6B392E06" w14:textId="77777777" w:rsidR="00932D19" w:rsidRPr="001D6208" w:rsidRDefault="00932D19" w:rsidP="00932D19">
      <w:pPr>
        <w:spacing w:after="0" w:line="240" w:lineRule="auto"/>
        <w:rPr>
          <w:rFonts w:ascii="Times New Roman" w:hAnsi="Times New Roman" w:cs="Times New Roman"/>
          <w:lang w:val="lt-LT" w:eastAsia="en-GB"/>
        </w:rPr>
      </w:pPr>
      <w:r w:rsidRPr="009F56A4">
        <w:rPr>
          <w:rFonts w:ascii="Times New Roman" w:hAnsi="Times New Roman" w:cs="Times New Roman"/>
          <w:lang w:val="lt-LT" w:eastAsia="en-GB"/>
        </w:rPr>
        <w:t xml:space="preserve">Pacientams, kuriems yra gliukozės-6-fosfato trūkumas ar methemoglobino reduktazės trūkumas, methemoglobinemijos gydyti metileno </w:t>
      </w:r>
      <w:r w:rsidRPr="00713DB5">
        <w:rPr>
          <w:rFonts w:ascii="Times New Roman" w:hAnsi="Times New Roman" w:cs="Times New Roman"/>
          <w:lang w:val="lt-LT" w:eastAsia="en-GB"/>
        </w:rPr>
        <w:t>mėliu negalima (taip pat žr. 4.4</w:t>
      </w:r>
      <w:r>
        <w:rPr>
          <w:rFonts w:ascii="Times New Roman" w:hAnsi="Times New Roman" w:cs="Times New Roman"/>
          <w:lang w:val="lt-LT" w:eastAsia="en-GB"/>
        </w:rPr>
        <w:t> </w:t>
      </w:r>
      <w:r w:rsidRPr="00713DB5">
        <w:rPr>
          <w:rFonts w:ascii="Times New Roman" w:hAnsi="Times New Roman" w:cs="Times New Roman"/>
          <w:lang w:val="lt-LT" w:eastAsia="en-GB"/>
        </w:rPr>
        <w:t xml:space="preserve">skyrių). Kai šis gydymas yra </w:t>
      </w:r>
      <w:r w:rsidRPr="00A41BB7">
        <w:rPr>
          <w:rFonts w:ascii="Times New Roman" w:hAnsi="Times New Roman" w:cs="Times New Roman"/>
          <w:lang w:val="lt-LT" w:eastAsia="en-GB"/>
        </w:rPr>
        <w:t>kontraindikuotinas arba neveiksmingas, rekomenduojamas</w:t>
      </w:r>
      <w:r>
        <w:rPr>
          <w:rFonts w:ascii="Times New Roman" w:hAnsi="Times New Roman" w:cs="Times New Roman"/>
          <w:lang w:val="lt-LT" w:eastAsia="en-GB"/>
        </w:rPr>
        <w:t xml:space="preserve"> kraujo perpylimas ir (</w:t>
      </w:r>
      <w:r w:rsidRPr="00713DB5">
        <w:rPr>
          <w:rFonts w:ascii="Times New Roman" w:hAnsi="Times New Roman" w:cs="Times New Roman"/>
          <w:lang w:val="lt-LT" w:eastAsia="en-GB"/>
        </w:rPr>
        <w:t>ar</w:t>
      </w:r>
      <w:r>
        <w:rPr>
          <w:rFonts w:ascii="Times New Roman" w:hAnsi="Times New Roman" w:cs="Times New Roman"/>
          <w:lang w:val="lt-LT" w:eastAsia="en-GB"/>
        </w:rPr>
        <w:t>ba)</w:t>
      </w:r>
      <w:r w:rsidRPr="00713DB5">
        <w:rPr>
          <w:rFonts w:ascii="Times New Roman" w:hAnsi="Times New Roman" w:cs="Times New Roman"/>
          <w:lang w:val="lt-LT" w:eastAsia="en-GB"/>
        </w:rPr>
        <w:t xml:space="preserve"> transfuzija.</w:t>
      </w:r>
    </w:p>
    <w:p w14:paraId="6B392E07" w14:textId="77777777" w:rsidR="00932D19" w:rsidRPr="002B4F81" w:rsidRDefault="00932D19" w:rsidP="00932D19">
      <w:pPr>
        <w:spacing w:after="0" w:line="240" w:lineRule="auto"/>
        <w:rPr>
          <w:rFonts w:ascii="Times New Roman" w:hAnsi="Times New Roman" w:cs="Times New Roman"/>
          <w:lang w:val="lt-LT" w:eastAsia="en-GB"/>
        </w:rPr>
      </w:pPr>
    </w:p>
    <w:p w14:paraId="6B392E08" w14:textId="77777777" w:rsidR="00932D19" w:rsidRPr="002B4F81" w:rsidRDefault="00932D19" w:rsidP="00932D19">
      <w:pPr>
        <w:tabs>
          <w:tab w:val="left" w:pos="357"/>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Gaivinimas įprastinėmis priemonėmis.</w:t>
      </w:r>
    </w:p>
    <w:p w14:paraId="6B392E09" w14:textId="77777777" w:rsidR="00932D19" w:rsidRPr="002B4F81" w:rsidRDefault="00932D19" w:rsidP="00932D19">
      <w:pPr>
        <w:spacing w:after="0" w:line="240" w:lineRule="auto"/>
        <w:rPr>
          <w:rFonts w:ascii="Times New Roman" w:hAnsi="Times New Roman" w:cs="Times New Roman"/>
          <w:lang w:val="lt-LT" w:eastAsia="en-GB"/>
        </w:rPr>
      </w:pPr>
    </w:p>
    <w:p w14:paraId="6B392E0A"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Jei atsiranda kvėpavimo ar kraujotakos sustojimo požymių, būtina tuoj pat imtis gaivinimo priemonių. </w:t>
      </w:r>
    </w:p>
    <w:p w14:paraId="6B392E0B" w14:textId="77777777" w:rsidR="00932D19" w:rsidRPr="002B4F81" w:rsidRDefault="00932D19" w:rsidP="00932D19">
      <w:pPr>
        <w:spacing w:after="0" w:line="240" w:lineRule="auto"/>
        <w:rPr>
          <w:rFonts w:ascii="Times New Roman" w:hAnsi="Times New Roman" w:cs="Times New Roman"/>
          <w:b/>
          <w:bCs/>
          <w:lang w:val="lt-LT" w:eastAsia="en-GB"/>
        </w:rPr>
      </w:pPr>
    </w:p>
    <w:p w14:paraId="6B392E0C" w14:textId="77777777" w:rsidR="00932D19" w:rsidRPr="002B4F81" w:rsidRDefault="00932D19" w:rsidP="00932D19">
      <w:pPr>
        <w:spacing w:after="0" w:line="240" w:lineRule="auto"/>
        <w:rPr>
          <w:rFonts w:ascii="Times New Roman" w:hAnsi="Times New Roman" w:cs="Times New Roman"/>
          <w:b/>
          <w:bCs/>
          <w:lang w:val="lt-LT" w:eastAsia="en-GB"/>
        </w:rPr>
      </w:pPr>
    </w:p>
    <w:p w14:paraId="6B392E0D"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5.</w:t>
      </w:r>
      <w:r w:rsidRPr="002B4F81">
        <w:rPr>
          <w:rFonts w:ascii="Times New Roman" w:hAnsi="Times New Roman" w:cs="Times New Roman"/>
          <w:b/>
          <w:bCs/>
          <w:lang w:val="lt-LT" w:eastAsia="en-GB"/>
        </w:rPr>
        <w:tab/>
        <w:t>FARMAKOLOGINĖS SAVYBĖS</w:t>
      </w:r>
    </w:p>
    <w:p w14:paraId="6B392E0E" w14:textId="77777777" w:rsidR="00932D19" w:rsidRPr="002B4F81" w:rsidRDefault="00932D19" w:rsidP="00932D19">
      <w:pPr>
        <w:tabs>
          <w:tab w:val="left" w:pos="720"/>
        </w:tabs>
        <w:spacing w:after="0" w:line="240" w:lineRule="auto"/>
        <w:rPr>
          <w:rFonts w:ascii="Times New Roman" w:hAnsi="Times New Roman" w:cs="Times New Roman"/>
          <w:b/>
          <w:bCs/>
          <w:lang w:val="lt-LT" w:eastAsia="en-GB"/>
        </w:rPr>
      </w:pPr>
    </w:p>
    <w:p w14:paraId="6B392E0F" w14:textId="77777777" w:rsidR="00932D19" w:rsidRPr="002B4F81" w:rsidRDefault="00932D19" w:rsidP="00932D19">
      <w:pPr>
        <w:tabs>
          <w:tab w:val="left" w:pos="567"/>
          <w:tab w:val="left" w:pos="72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5.1</w:t>
      </w:r>
      <w:r w:rsidRPr="002B4F81">
        <w:rPr>
          <w:rFonts w:ascii="Times New Roman" w:hAnsi="Times New Roman" w:cs="Times New Roman"/>
          <w:b/>
          <w:bCs/>
          <w:lang w:val="lt-LT" w:eastAsia="en-GB"/>
        </w:rPr>
        <w:tab/>
        <w:t>Farmakodinaminės savybės</w:t>
      </w:r>
    </w:p>
    <w:p w14:paraId="6B392E10"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2E11" w14:textId="2841D8D0"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Farmakoterapinė grupė </w:t>
      </w:r>
      <w:r w:rsidRPr="002B4F81">
        <w:rPr>
          <w:rFonts w:ascii="Times New Roman" w:hAnsi="Times New Roman" w:cs="Times New Roman"/>
          <w:lang w:val="lt-LT"/>
        </w:rPr>
        <w:sym w:font="Symbol" w:char="F02D"/>
      </w:r>
      <w:r w:rsidRPr="002B4F81">
        <w:rPr>
          <w:rFonts w:ascii="Times New Roman" w:hAnsi="Times New Roman" w:cs="Times New Roman"/>
          <w:lang w:val="lt-LT"/>
        </w:rPr>
        <w:t xml:space="preserve"> organiniai nitratai, ATC kodas </w:t>
      </w:r>
      <w:r w:rsidRPr="002B4F81">
        <w:rPr>
          <w:rFonts w:ascii="Times New Roman" w:hAnsi="Times New Roman" w:cs="Times New Roman"/>
          <w:lang w:val="lt-LT"/>
        </w:rPr>
        <w:sym w:font="Symbol" w:char="F02D"/>
      </w:r>
      <w:r w:rsidRPr="002B4F81">
        <w:rPr>
          <w:rFonts w:ascii="Times New Roman" w:hAnsi="Times New Roman" w:cs="Times New Roman"/>
          <w:lang w:val="lt-LT"/>
        </w:rPr>
        <w:t xml:space="preserve"> C01DA02.</w:t>
      </w:r>
    </w:p>
    <w:p w14:paraId="6B392E12" w14:textId="77777777" w:rsidR="00932D19" w:rsidRDefault="00932D19" w:rsidP="00932D19">
      <w:pPr>
        <w:tabs>
          <w:tab w:val="left" w:pos="567"/>
        </w:tabs>
        <w:spacing w:after="0" w:line="240" w:lineRule="auto"/>
        <w:rPr>
          <w:rFonts w:ascii="Times New Roman" w:hAnsi="Times New Roman" w:cs="Times New Roman"/>
          <w:lang w:val="lt-LT"/>
        </w:rPr>
      </w:pPr>
    </w:p>
    <w:p w14:paraId="6B392E13" w14:textId="77777777" w:rsidR="00932D19" w:rsidRPr="00644112" w:rsidRDefault="00932D19" w:rsidP="00932D19">
      <w:pPr>
        <w:tabs>
          <w:tab w:val="left" w:pos="567"/>
        </w:tabs>
        <w:spacing w:after="0" w:line="240" w:lineRule="auto"/>
        <w:rPr>
          <w:rFonts w:ascii="Times New Roman" w:hAnsi="Times New Roman" w:cs="Times New Roman"/>
          <w:u w:val="single"/>
          <w:lang w:val="lt-LT"/>
        </w:rPr>
      </w:pPr>
      <w:r w:rsidRPr="00A46742">
        <w:rPr>
          <w:rFonts w:ascii="Times New Roman" w:hAnsi="Times New Roman" w:cs="Times New Roman"/>
          <w:u w:val="single"/>
          <w:lang w:val="lt-LT"/>
        </w:rPr>
        <w:t>Farmakodinaminis poveikis</w:t>
      </w:r>
    </w:p>
    <w:p w14:paraId="6B392E14"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Glicerolio trinitratas atpalaiduoja lygiuosius kraujagyslių raumenis, todėl jos plečiasi. </w:t>
      </w:r>
    </w:p>
    <w:p w14:paraId="6B392E15" w14:textId="77777777" w:rsidR="00932D19" w:rsidRPr="002B4F81" w:rsidRDefault="00932D19" w:rsidP="00932D1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Vaistinis p</w:t>
      </w:r>
      <w:r w:rsidRPr="002B4F81">
        <w:rPr>
          <w:rFonts w:ascii="Times New Roman" w:hAnsi="Times New Roman" w:cs="Times New Roman"/>
          <w:lang w:val="lt-LT"/>
        </w:rPr>
        <w:t>reparatas plečia periferines arterijas ir venas. Išsiplėtusiose venose sulaikomas didesnis veninio kraujo kiekis, todėl mažiau jo grįžta į širdį. Dėl šios priežasties kairiajame skilvelyje sumažėja spaudimas diastolės pabaigoje ir kraujo tūris (širdies prieškrūvis).</w:t>
      </w:r>
    </w:p>
    <w:p w14:paraId="6B392E16" w14:textId="77777777" w:rsidR="00932D19" w:rsidRPr="002B4F81" w:rsidRDefault="00932D19" w:rsidP="00932D19">
      <w:pPr>
        <w:spacing w:after="0" w:line="240" w:lineRule="auto"/>
        <w:rPr>
          <w:rFonts w:ascii="Times New Roman" w:hAnsi="Times New Roman" w:cs="Times New Roman"/>
          <w:lang w:val="lt-LT" w:eastAsia="en-GB"/>
        </w:rPr>
      </w:pPr>
    </w:p>
    <w:p w14:paraId="6B392E1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Dėl poveikio arterijoms, o nuo didesnių dozių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ir arteriolėms mažėja sisteminis kraujagyslių pasipriešinimas (širdies pokrūvis), lengvėja širdies darbas.</w:t>
      </w:r>
    </w:p>
    <w:p w14:paraId="6B392E18" w14:textId="77777777" w:rsidR="00932D19" w:rsidRPr="002B4F81" w:rsidRDefault="00932D19" w:rsidP="00932D19">
      <w:pPr>
        <w:spacing w:after="0" w:line="240" w:lineRule="auto"/>
        <w:rPr>
          <w:rFonts w:ascii="Times New Roman" w:hAnsi="Times New Roman" w:cs="Times New Roman"/>
          <w:lang w:val="lt-LT" w:eastAsia="en-GB"/>
        </w:rPr>
      </w:pPr>
    </w:p>
    <w:p w14:paraId="6B392E1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Sumažėjus širdies prieškrūviui ir pokrūviui, mažėja deguonies poreikis širdyje. </w:t>
      </w:r>
    </w:p>
    <w:p w14:paraId="6B392E1A" w14:textId="77777777" w:rsidR="00932D19" w:rsidRPr="002B4F81" w:rsidRDefault="00932D19" w:rsidP="00932D19">
      <w:pPr>
        <w:spacing w:after="0" w:line="240" w:lineRule="auto"/>
        <w:rPr>
          <w:rFonts w:ascii="Times New Roman" w:hAnsi="Times New Roman" w:cs="Times New Roman"/>
          <w:lang w:val="lt-LT" w:eastAsia="en-GB"/>
        </w:rPr>
      </w:pPr>
    </w:p>
    <w:p w14:paraId="6B392E1B"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Jeigu dėl aterosklerozės sukeltos pažaidos širdies vainikinėse kraujagyslėse iš dalies stabdoma kraujotaka, glicerolio trinitratas perskirsto kraują į subendokardinį širdies sluoksnį. Manoma, jog tokį poveikį lemia selektyvus stambiųjų širdies vainikinių kraujagyslių išsiplėtimas. Dėl organinių nitratų sukeliamo kolateralinių arterijų išsiplėtimo gali pagerėti tų miokardo plotų, kuriuose kraujagyslės buvo susitraukusios, perfuzija. Organiniai nitratai plečia ir ekscentrinį susiaurėjimą, kadangi jie prie vainikinių kraujagyslių susiaurėjimo vietos gali slopinti kraujagysles sutraukiančių veiksnių, veikiančių likusį lygiųjų raumenų lanką, poveikį. Be to, organiniai nitratai šalina širdies vainikinių kraujagyslių spazmą. </w:t>
      </w:r>
    </w:p>
    <w:p w14:paraId="6B392E1C" w14:textId="77777777" w:rsidR="00932D19" w:rsidRPr="002B4F81" w:rsidRDefault="00932D19" w:rsidP="00932D19">
      <w:pPr>
        <w:spacing w:after="0" w:line="240" w:lineRule="auto"/>
        <w:rPr>
          <w:rFonts w:ascii="Times New Roman" w:hAnsi="Times New Roman" w:cs="Times New Roman"/>
          <w:lang w:val="lt-LT" w:eastAsia="en-GB"/>
        </w:rPr>
      </w:pPr>
    </w:p>
    <w:p w14:paraId="6B392E1D"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Nustatyta, jog organiniai nitratai gerina staziniu širdies nepakankamumu sergančių ligonių kraujotaką ir ramybės būklėje, ir fizinio krūvio metu. Šį teigiamą poveikį jie sukelia veikdami keliais būdais, įskaitant atgalinės kraujo srovės per nepakankamai užsivėrusius širdies vožtuvus slopinimą (mažina skilvelio išsiplėtimą) bei deguonies poreikio širdyje mažinimą. </w:t>
      </w:r>
    </w:p>
    <w:p w14:paraId="6B392E1E" w14:textId="77777777" w:rsidR="00932D19" w:rsidRPr="002B4F81" w:rsidRDefault="00932D19" w:rsidP="00932D19">
      <w:pPr>
        <w:spacing w:after="0" w:line="240" w:lineRule="auto"/>
        <w:rPr>
          <w:rFonts w:ascii="Times New Roman" w:hAnsi="Times New Roman" w:cs="Times New Roman"/>
          <w:lang w:val="lt-LT" w:eastAsia="en-GB"/>
        </w:rPr>
      </w:pPr>
    </w:p>
    <w:p w14:paraId="6B392E1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Kadangi organiniai nitratai mažina deguonies poreikį ir didina jo tiekimą, todėl mažėja pažeisto miokardo plotas. Vadinasi, glicerolio trinitratas gali būti naudingas miokardo infarkto ištiktiems žmonėms. </w:t>
      </w:r>
    </w:p>
    <w:p w14:paraId="6B392E20" w14:textId="77777777" w:rsidR="00932D19" w:rsidRPr="002B4F81" w:rsidRDefault="00932D19" w:rsidP="00932D19">
      <w:pPr>
        <w:spacing w:after="0" w:line="240" w:lineRule="auto"/>
        <w:rPr>
          <w:rFonts w:ascii="Times New Roman" w:hAnsi="Times New Roman" w:cs="Times New Roman"/>
          <w:lang w:val="lt-LT" w:eastAsia="en-GB"/>
        </w:rPr>
      </w:pPr>
    </w:p>
    <w:p w14:paraId="6B392E21"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Vaistinis preparatas daro poveikį ir kitiems organams: atpalaiduoja bronchų, skrandžio, žarnyno, tulžies ir šlapimo organų bei gimdos raumenis. </w:t>
      </w:r>
    </w:p>
    <w:p w14:paraId="6B392E22" w14:textId="77777777" w:rsidR="00932D19" w:rsidRPr="002B4F81" w:rsidRDefault="00932D19" w:rsidP="00932D19">
      <w:pPr>
        <w:spacing w:after="0" w:line="240" w:lineRule="auto"/>
        <w:rPr>
          <w:rFonts w:ascii="Times New Roman" w:hAnsi="Times New Roman" w:cs="Times New Roman"/>
          <w:lang w:val="lt-LT" w:eastAsia="en-GB"/>
        </w:rPr>
      </w:pPr>
    </w:p>
    <w:p w14:paraId="6B392E23"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Veikimo mechanizmas</w:t>
      </w:r>
    </w:p>
    <w:p w14:paraId="6B392E2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Glicerolio trinitratas, kaip ir kiti organiniai nitratai, veikia kaip azoto oksido (NO) donoras. NO atpalaiduoja lygiuosius kraujagyslių raumenis, kadangi stimuliuodamas guanililciklazę, didina ciklinio guanozinmonofosfato (cGMF) kiekį ląstelėse, todėl stimuliuojama nuo cGMF priklausoma proteinkinazė, kinta lygiuosiuose raumenyse įvairių baltymų fosforilinimas. Galutinis šio proceso rezultatas yra lengvosios miozino grandinės defosforilinimas ir lygiųjų raumenų kontraktilumo mažėjimas. </w:t>
      </w:r>
    </w:p>
    <w:p w14:paraId="6B392E25" w14:textId="77777777" w:rsidR="00932D19" w:rsidRPr="002B4F81" w:rsidRDefault="00932D19" w:rsidP="00932D19">
      <w:pPr>
        <w:spacing w:after="0" w:line="240" w:lineRule="auto"/>
        <w:rPr>
          <w:rFonts w:ascii="Times New Roman" w:hAnsi="Times New Roman" w:cs="Times New Roman"/>
          <w:b/>
          <w:bCs/>
          <w:lang w:val="lt-LT" w:eastAsia="en-GB"/>
        </w:rPr>
      </w:pPr>
    </w:p>
    <w:p w14:paraId="6B392E26"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5.2</w:t>
      </w:r>
      <w:r w:rsidRPr="002B4F81">
        <w:rPr>
          <w:rFonts w:ascii="Times New Roman" w:hAnsi="Times New Roman" w:cs="Times New Roman"/>
          <w:b/>
          <w:bCs/>
          <w:lang w:val="lt-LT" w:eastAsia="en-GB"/>
        </w:rPr>
        <w:tab/>
        <w:t>Farmakokinetinės savybės</w:t>
      </w:r>
    </w:p>
    <w:p w14:paraId="6B392E27" w14:textId="77777777" w:rsidR="00932D19" w:rsidRPr="002B4F81" w:rsidRDefault="00932D19" w:rsidP="00932D19">
      <w:pPr>
        <w:spacing w:after="0" w:line="240" w:lineRule="auto"/>
        <w:rPr>
          <w:rFonts w:ascii="Times New Roman" w:hAnsi="Times New Roman" w:cs="Times New Roman"/>
          <w:b/>
          <w:bCs/>
          <w:lang w:val="lt-LT" w:eastAsia="en-GB"/>
        </w:rPr>
      </w:pPr>
    </w:p>
    <w:p w14:paraId="6B392E28" w14:textId="77777777" w:rsidR="00932D19" w:rsidRDefault="00932D19" w:rsidP="00932D19">
      <w:pPr>
        <w:spacing w:after="0" w:line="240" w:lineRule="auto"/>
        <w:rPr>
          <w:rFonts w:ascii="Times New Roman" w:hAnsi="Times New Roman" w:cs="Times New Roman"/>
          <w:i/>
          <w:iCs/>
          <w:lang w:val="lt-LT" w:eastAsia="en-GB"/>
        </w:rPr>
      </w:pPr>
      <w:r>
        <w:rPr>
          <w:rFonts w:ascii="Times New Roman" w:hAnsi="Times New Roman" w:cs="Times New Roman"/>
          <w:i/>
          <w:iCs/>
          <w:lang w:val="lt-LT" w:eastAsia="en-GB"/>
        </w:rPr>
        <w:t>Absorbcija</w:t>
      </w:r>
    </w:p>
    <w:p w14:paraId="6B392E29" w14:textId="77777777" w:rsidR="00932D19" w:rsidRDefault="00932D19" w:rsidP="00932D19">
      <w:pPr>
        <w:spacing w:after="0" w:line="240" w:lineRule="auto"/>
        <w:rPr>
          <w:rFonts w:ascii="Times New Roman" w:hAnsi="Times New Roman" w:cs="Times New Roman"/>
          <w:iCs/>
          <w:lang w:val="lt-LT" w:eastAsia="en-GB"/>
        </w:rPr>
      </w:pPr>
      <w:r>
        <w:rPr>
          <w:rFonts w:ascii="Times New Roman" w:hAnsi="Times New Roman" w:cs="Times New Roman"/>
          <w:iCs/>
          <w:lang w:val="lt-LT" w:eastAsia="en-GB"/>
        </w:rPr>
        <w:t>Netaikoma.</w:t>
      </w:r>
    </w:p>
    <w:p w14:paraId="6B392E2A" w14:textId="77777777" w:rsidR="00932D19" w:rsidRDefault="00932D19" w:rsidP="00932D19">
      <w:pPr>
        <w:spacing w:after="0" w:line="240" w:lineRule="auto"/>
        <w:rPr>
          <w:rFonts w:ascii="Times New Roman" w:hAnsi="Times New Roman" w:cs="Times New Roman"/>
          <w:iCs/>
          <w:lang w:val="lt-LT" w:eastAsia="en-GB"/>
        </w:rPr>
      </w:pPr>
    </w:p>
    <w:p w14:paraId="6B392E2B" w14:textId="77777777" w:rsidR="00932D19" w:rsidRPr="00916289" w:rsidRDefault="00932D19" w:rsidP="00932D19">
      <w:pPr>
        <w:spacing w:after="0" w:line="240" w:lineRule="auto"/>
        <w:rPr>
          <w:rFonts w:ascii="Times New Roman" w:hAnsi="Times New Roman" w:cs="Times New Roman"/>
          <w:i/>
          <w:iCs/>
          <w:lang w:val="lt-LT" w:eastAsia="en-GB"/>
        </w:rPr>
      </w:pPr>
      <w:r w:rsidRPr="00916289">
        <w:rPr>
          <w:rFonts w:ascii="Times New Roman" w:hAnsi="Times New Roman" w:cs="Times New Roman"/>
          <w:i/>
          <w:iCs/>
          <w:lang w:val="lt-LT" w:eastAsia="en-GB"/>
        </w:rPr>
        <w:t>Pasiskirstymas</w:t>
      </w:r>
    </w:p>
    <w:p w14:paraId="6B392E2C" w14:textId="77777777" w:rsidR="00932D19" w:rsidRPr="00916289" w:rsidRDefault="00932D19" w:rsidP="00932D19">
      <w:pPr>
        <w:spacing w:after="0" w:line="240" w:lineRule="auto"/>
        <w:rPr>
          <w:rFonts w:ascii="Times New Roman" w:hAnsi="Times New Roman" w:cs="Times New Roman"/>
          <w:iCs/>
          <w:lang w:val="lt-LT" w:eastAsia="en-GB"/>
        </w:rPr>
      </w:pPr>
      <w:r>
        <w:rPr>
          <w:rFonts w:ascii="Times New Roman" w:hAnsi="Times New Roman" w:cs="Times New Roman"/>
          <w:iCs/>
          <w:lang w:val="lt-LT" w:eastAsia="en-GB"/>
        </w:rPr>
        <w:t>S</w:t>
      </w:r>
      <w:r w:rsidRPr="00916289">
        <w:rPr>
          <w:rFonts w:ascii="Times New Roman" w:hAnsi="Times New Roman" w:cs="Times New Roman"/>
          <w:iCs/>
          <w:lang w:val="lt-LT" w:eastAsia="en-GB"/>
        </w:rPr>
        <w:t>tipriai prisijungia prie eritrocitų ir kaupiasi kraujagyslės sienelėje. Prie plazmos</w:t>
      </w:r>
      <w:r>
        <w:rPr>
          <w:rFonts w:ascii="Times New Roman" w:hAnsi="Times New Roman" w:cs="Times New Roman"/>
          <w:iCs/>
          <w:lang w:val="lt-LT" w:eastAsia="en-GB"/>
        </w:rPr>
        <w:t xml:space="preserve"> baltymų prisijungia maždaug 60 </w:t>
      </w:r>
      <w:r w:rsidRPr="00916289">
        <w:rPr>
          <w:rFonts w:ascii="Times New Roman" w:hAnsi="Times New Roman" w:cs="Times New Roman"/>
          <w:iCs/>
          <w:lang w:val="lt-LT" w:eastAsia="en-GB"/>
        </w:rPr>
        <w:t>%.</w:t>
      </w:r>
      <w:r>
        <w:rPr>
          <w:rFonts w:ascii="Times New Roman" w:hAnsi="Times New Roman" w:cs="Times New Roman"/>
          <w:iCs/>
          <w:lang w:val="lt-LT" w:eastAsia="en-GB"/>
        </w:rPr>
        <w:t xml:space="preserve"> Pasiskirstymo tūris yra maždaug </w:t>
      </w:r>
      <w:r>
        <w:rPr>
          <w:rFonts w:ascii="Times New Roman" w:hAnsi="Times New Roman" w:cs="Times New Roman"/>
          <w:iCs/>
          <w:lang w:eastAsia="en-GB"/>
        </w:rPr>
        <w:t>3</w:t>
      </w:r>
      <w:r>
        <w:rPr>
          <w:rFonts w:ascii="Times New Roman" w:hAnsi="Times New Roman" w:cs="Times New Roman"/>
          <w:iCs/>
          <w:lang w:val="lt-LT" w:eastAsia="en-GB"/>
        </w:rPr>
        <w:t> l/kg.</w:t>
      </w:r>
    </w:p>
    <w:p w14:paraId="6B392E2D" w14:textId="77777777" w:rsidR="00932D19" w:rsidRDefault="00932D19" w:rsidP="00932D19">
      <w:pPr>
        <w:spacing w:after="0" w:line="240" w:lineRule="auto"/>
        <w:rPr>
          <w:rFonts w:ascii="Times New Roman" w:hAnsi="Times New Roman" w:cs="Times New Roman"/>
          <w:iCs/>
          <w:lang w:val="lt-LT" w:eastAsia="en-GB"/>
        </w:rPr>
      </w:pPr>
    </w:p>
    <w:p w14:paraId="6B392E2E" w14:textId="77777777" w:rsidR="00932D19" w:rsidRDefault="00932D19" w:rsidP="00932D19">
      <w:pPr>
        <w:spacing w:after="0" w:line="240" w:lineRule="auto"/>
        <w:rPr>
          <w:rFonts w:ascii="Times New Roman" w:hAnsi="Times New Roman" w:cs="Times New Roman"/>
          <w:iCs/>
          <w:lang w:val="lt-LT" w:eastAsia="en-GB"/>
        </w:rPr>
      </w:pPr>
      <w:r>
        <w:rPr>
          <w:rFonts w:ascii="Times New Roman" w:hAnsi="Times New Roman" w:cs="Times New Roman"/>
          <w:iCs/>
          <w:lang w:val="lt-LT" w:eastAsia="en-GB"/>
        </w:rPr>
        <w:t>Biologinis prieinamumas</w:t>
      </w:r>
    </w:p>
    <w:p w14:paraId="6B392E2F" w14:textId="77777777" w:rsidR="00932D19" w:rsidRPr="00916289" w:rsidRDefault="00932D19" w:rsidP="00932D19">
      <w:pPr>
        <w:spacing w:after="0" w:line="240" w:lineRule="auto"/>
        <w:rPr>
          <w:rFonts w:ascii="Times New Roman" w:hAnsi="Times New Roman" w:cs="Times New Roman"/>
          <w:iCs/>
          <w:lang w:val="lt-LT" w:eastAsia="en-GB"/>
        </w:rPr>
      </w:pPr>
      <w:r>
        <w:rPr>
          <w:rFonts w:ascii="Times New Roman" w:hAnsi="Times New Roman" w:cs="Times New Roman"/>
          <w:iCs/>
          <w:lang w:val="lt-LT" w:eastAsia="en-GB"/>
        </w:rPr>
        <w:t xml:space="preserve">Perlinganit tirpalo biologinis prieinamumas pagal apibrėžimą yra </w:t>
      </w:r>
      <w:r>
        <w:rPr>
          <w:rFonts w:ascii="Times New Roman" w:hAnsi="Times New Roman" w:cs="Times New Roman"/>
          <w:iCs/>
          <w:lang w:eastAsia="en-GB"/>
        </w:rPr>
        <w:t>100</w:t>
      </w:r>
      <w:r>
        <w:rPr>
          <w:rFonts w:ascii="Times New Roman" w:hAnsi="Times New Roman" w:cs="Times New Roman"/>
          <w:iCs/>
          <w:lang w:val="lt-LT" w:eastAsia="en-GB"/>
        </w:rPr>
        <w:t> </w:t>
      </w:r>
      <w:r>
        <w:rPr>
          <w:rFonts w:ascii="Times New Roman" w:hAnsi="Times New Roman" w:cs="Times New Roman"/>
          <w:iCs/>
          <w:lang w:eastAsia="en-GB"/>
        </w:rPr>
        <w:t>%, kaip ir visų į veną vartojamų vaistinių preparatų.</w:t>
      </w:r>
    </w:p>
    <w:p w14:paraId="6B392E30" w14:textId="77777777" w:rsidR="00932D19" w:rsidRPr="00916289" w:rsidRDefault="00932D19" w:rsidP="00932D19">
      <w:pPr>
        <w:spacing w:after="0" w:line="240" w:lineRule="auto"/>
        <w:rPr>
          <w:rFonts w:ascii="Times New Roman" w:hAnsi="Times New Roman" w:cs="Times New Roman"/>
          <w:iCs/>
          <w:lang w:val="lt-LT" w:eastAsia="en-GB"/>
        </w:rPr>
      </w:pPr>
    </w:p>
    <w:p w14:paraId="6B392E31" w14:textId="77777777" w:rsidR="00932D19" w:rsidRPr="002B4F81" w:rsidRDefault="00932D19" w:rsidP="00932D19">
      <w:pPr>
        <w:spacing w:after="0" w:line="240" w:lineRule="auto"/>
        <w:rPr>
          <w:rFonts w:ascii="Times New Roman" w:hAnsi="Times New Roman" w:cs="Times New Roman"/>
          <w:i/>
          <w:iCs/>
          <w:lang w:val="lt-LT" w:eastAsia="en-GB"/>
        </w:rPr>
      </w:pPr>
      <w:r>
        <w:rPr>
          <w:rFonts w:ascii="Times New Roman" w:hAnsi="Times New Roman" w:cs="Times New Roman"/>
          <w:i/>
          <w:iCs/>
          <w:lang w:val="lt-LT" w:eastAsia="en-GB"/>
        </w:rPr>
        <w:t>Biotransformacija</w:t>
      </w:r>
    </w:p>
    <w:p w14:paraId="6B392E32"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Glicerolio trinitratas metabolizuojamas ne tik kepenų, bet ir daugelyje kitų ląstelių (pvz., eritrocituose): atskyla viena ar kelios nitrato grupės</w:t>
      </w:r>
      <w:r w:rsidRPr="00A41BB7">
        <w:rPr>
          <w:rFonts w:ascii="Times New Roman" w:hAnsi="Times New Roman" w:cs="Times New Roman"/>
          <w:lang w:val="lt-LT"/>
        </w:rPr>
        <w:t>. Vaistinis preparatas metab</w:t>
      </w:r>
      <w:r w:rsidRPr="002B4F81">
        <w:rPr>
          <w:rFonts w:ascii="Times New Roman" w:hAnsi="Times New Roman" w:cs="Times New Roman"/>
          <w:lang w:val="lt-LT"/>
        </w:rPr>
        <w:t xml:space="preserve">olizuojamas labai greitai ir beveik visas. Skilimo produktai kraujagysles plečia silpnai arba visai neplečia. </w:t>
      </w:r>
    </w:p>
    <w:p w14:paraId="6B392E33" w14:textId="77777777" w:rsidR="00932D19" w:rsidRPr="002B4F81" w:rsidRDefault="00932D19" w:rsidP="00932D19">
      <w:pPr>
        <w:spacing w:after="0" w:line="240" w:lineRule="auto"/>
        <w:rPr>
          <w:rFonts w:ascii="Times New Roman" w:hAnsi="Times New Roman" w:cs="Times New Roman"/>
          <w:lang w:val="lt-LT" w:eastAsia="en-GB"/>
        </w:rPr>
      </w:pPr>
    </w:p>
    <w:p w14:paraId="6B392E3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lastRenderedPageBreak/>
        <w:t xml:space="preserve">Glicerolio trinitratas fermentiniu būdu denitrifikuojamas pradžioje į glicerolio dinitratą, po to į glicerolio mononitratą ir galiausiai į glicerolį. Šiame procese dalyvauja fermentas glutationo--S transferazė. Jo yra daugelyje audinių. Glicerolis įtraukiamas į tarpinį metabolizmą (baltymų, glikogeno, lipidų ir ribonukleorūgščių sintezę), dalis jo oksiduojama į anglies dvideginį, kuris iškvepiamas. </w:t>
      </w:r>
    </w:p>
    <w:p w14:paraId="6B392E35" w14:textId="77777777" w:rsidR="00932D19" w:rsidRPr="002B4F81" w:rsidRDefault="00932D19" w:rsidP="00932D19">
      <w:pPr>
        <w:spacing w:after="0" w:line="240" w:lineRule="auto"/>
        <w:rPr>
          <w:rFonts w:ascii="Times New Roman" w:hAnsi="Times New Roman" w:cs="Times New Roman"/>
          <w:lang w:val="lt-LT" w:eastAsia="en-GB"/>
        </w:rPr>
      </w:pPr>
    </w:p>
    <w:p w14:paraId="6B392E3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Dalis glicerolio dinitrato ir glicerolio monohidrato gliukuroninama ir išskiriama su šlapimu, šiek tiek jų išsiskiria ir su tulžimi. Daugumas glicerolio trinitrato metabolizmo duomenų yra nustatyti tyrimų su gyvūnais metu. Glicerolio trinitrato monohidratą įmanoma nustatyti ir žmogaus šlapime.</w:t>
      </w:r>
    </w:p>
    <w:p w14:paraId="6B392E3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Organizme glicerolio trinitratas bei jo metabolitai (1,2-glicerolio dinitratas ir 1,3-glicerolio monohidratas) nesikaupia.</w:t>
      </w:r>
    </w:p>
    <w:p w14:paraId="6B392E38" w14:textId="77777777" w:rsidR="00932D19" w:rsidRPr="002B4F81" w:rsidRDefault="00932D19" w:rsidP="00932D19">
      <w:pPr>
        <w:spacing w:after="0" w:line="240" w:lineRule="auto"/>
        <w:rPr>
          <w:rFonts w:ascii="Times New Roman" w:hAnsi="Times New Roman" w:cs="Times New Roman"/>
          <w:i/>
          <w:iCs/>
          <w:lang w:val="lt-LT" w:eastAsia="en-GB"/>
        </w:rPr>
      </w:pPr>
    </w:p>
    <w:p w14:paraId="6B392E39" w14:textId="77777777" w:rsidR="00932D19" w:rsidRPr="002B4F81" w:rsidRDefault="00932D19" w:rsidP="00932D19">
      <w:pPr>
        <w:spacing w:after="0" w:line="240" w:lineRule="auto"/>
        <w:rPr>
          <w:rFonts w:ascii="Times New Roman" w:hAnsi="Times New Roman" w:cs="Times New Roman"/>
          <w:i/>
          <w:iCs/>
          <w:lang w:val="lt-LT" w:eastAsia="en-GB"/>
        </w:rPr>
      </w:pPr>
      <w:r w:rsidRPr="002B4F81">
        <w:rPr>
          <w:rFonts w:ascii="Times New Roman" w:hAnsi="Times New Roman" w:cs="Times New Roman"/>
          <w:i/>
          <w:iCs/>
          <w:lang w:val="lt-LT" w:eastAsia="en-GB"/>
        </w:rPr>
        <w:t>Eliminacija</w:t>
      </w:r>
    </w:p>
    <w:p w14:paraId="6B392E3A"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Pusinės glicerolio trinitrato eliminacijos laikas yra 2 - 4</w:t>
      </w:r>
      <w:r>
        <w:rPr>
          <w:rFonts w:ascii="Times New Roman" w:hAnsi="Times New Roman" w:cs="Times New Roman"/>
          <w:lang w:val="lt-LT" w:eastAsia="en-GB"/>
        </w:rPr>
        <w:t> </w:t>
      </w:r>
      <w:r w:rsidRPr="002B4F81">
        <w:rPr>
          <w:rFonts w:ascii="Times New Roman" w:hAnsi="Times New Roman" w:cs="Times New Roman"/>
          <w:lang w:val="lt-LT" w:eastAsia="en-GB"/>
        </w:rPr>
        <w:t>minutės. Vaistinis preparatas eliminuojamas metabolizmo būdu, metabolitai išskiriami pro inkstus.</w:t>
      </w:r>
    </w:p>
    <w:p w14:paraId="6B392E3B" w14:textId="77777777" w:rsidR="00932D19" w:rsidRPr="002B4F81" w:rsidRDefault="00932D19" w:rsidP="00932D19">
      <w:pPr>
        <w:tabs>
          <w:tab w:val="left" w:pos="567"/>
        </w:tabs>
        <w:spacing w:after="0" w:line="240" w:lineRule="auto"/>
        <w:rPr>
          <w:rFonts w:ascii="Times New Roman" w:hAnsi="Times New Roman" w:cs="Times New Roman"/>
          <w:b/>
          <w:bCs/>
          <w:lang w:val="lt-LT"/>
        </w:rPr>
      </w:pPr>
    </w:p>
    <w:p w14:paraId="6B392E3C" w14:textId="77777777" w:rsidR="00932D19" w:rsidRPr="002B4F81" w:rsidRDefault="00932D19" w:rsidP="00932D19">
      <w:pPr>
        <w:tabs>
          <w:tab w:val="left" w:pos="567"/>
        </w:tabs>
        <w:spacing w:after="0" w:line="240" w:lineRule="auto"/>
        <w:rPr>
          <w:rFonts w:ascii="Times New Roman" w:hAnsi="Times New Roman" w:cs="Times New Roman"/>
          <w:b/>
          <w:bCs/>
          <w:lang w:val="lt-LT"/>
        </w:rPr>
      </w:pPr>
      <w:r w:rsidRPr="002B4F81">
        <w:rPr>
          <w:rFonts w:ascii="Times New Roman" w:hAnsi="Times New Roman" w:cs="Times New Roman"/>
          <w:b/>
          <w:bCs/>
          <w:lang w:val="lt-LT"/>
        </w:rPr>
        <w:t>5.3</w:t>
      </w:r>
      <w:r w:rsidRPr="002B4F81">
        <w:rPr>
          <w:rFonts w:ascii="Times New Roman" w:hAnsi="Times New Roman" w:cs="Times New Roman"/>
          <w:b/>
          <w:bCs/>
          <w:lang w:val="lt-LT"/>
        </w:rPr>
        <w:tab/>
        <w:t>Ikiklinikinių saugumo tyrimų duomenys</w:t>
      </w:r>
    </w:p>
    <w:p w14:paraId="6B392E3D" w14:textId="77777777" w:rsidR="00932D19" w:rsidRPr="002B4F81" w:rsidRDefault="00932D19" w:rsidP="00932D19">
      <w:pPr>
        <w:keepNext/>
        <w:spacing w:after="0" w:line="240" w:lineRule="auto"/>
        <w:outlineLvl w:val="1"/>
        <w:rPr>
          <w:rFonts w:ascii="Times New Roman" w:hAnsi="Times New Roman" w:cs="Times New Roman"/>
          <w:i/>
          <w:iCs/>
          <w:lang w:val="lt-LT"/>
        </w:rPr>
      </w:pPr>
    </w:p>
    <w:p w14:paraId="6B392E3E" w14:textId="77777777" w:rsidR="00932D19" w:rsidRPr="002B4F81" w:rsidRDefault="00932D19" w:rsidP="00932D19">
      <w:pPr>
        <w:keepNext/>
        <w:spacing w:after="0" w:line="240" w:lineRule="auto"/>
        <w:outlineLvl w:val="1"/>
        <w:rPr>
          <w:rFonts w:ascii="Times New Roman" w:hAnsi="Times New Roman" w:cs="Times New Roman"/>
          <w:i/>
          <w:iCs/>
          <w:lang w:val="lt-LT"/>
        </w:rPr>
      </w:pPr>
      <w:r w:rsidRPr="002B4F81">
        <w:rPr>
          <w:rFonts w:ascii="Times New Roman" w:hAnsi="Times New Roman" w:cs="Times New Roman"/>
          <w:i/>
          <w:iCs/>
          <w:lang w:val="lt-LT"/>
        </w:rPr>
        <w:t>Ūminis toksinis poveikis</w:t>
      </w:r>
    </w:p>
    <w:p w14:paraId="6B392E3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Žemiau esančioje lentelėje glicerolio trinitrato LD</w:t>
      </w:r>
      <w:r w:rsidRPr="002B4F81">
        <w:rPr>
          <w:rFonts w:ascii="Times New Roman" w:hAnsi="Times New Roman" w:cs="Times New Roman"/>
          <w:vertAlign w:val="subscript"/>
          <w:lang w:val="lt-LT" w:eastAsia="en-GB"/>
        </w:rPr>
        <w:t>50</w:t>
      </w:r>
      <w:r w:rsidRPr="002B4F81">
        <w:rPr>
          <w:rFonts w:ascii="Times New Roman" w:hAnsi="Times New Roman" w:cs="Times New Roman"/>
          <w:lang w:val="lt-LT" w:eastAsia="en-GB"/>
        </w:rPr>
        <w:t xml:space="preserve"> nurodyta remiantis toksinio cheminių medžiagų poveikio registro duomenimis.</w:t>
      </w:r>
    </w:p>
    <w:p w14:paraId="6B392E40" w14:textId="77777777" w:rsidR="00932D19" w:rsidRPr="002B4F81" w:rsidRDefault="00932D19" w:rsidP="00932D19">
      <w:pPr>
        <w:spacing w:after="0" w:line="240" w:lineRule="auto"/>
        <w:rPr>
          <w:rFonts w:ascii="Times New Roman" w:hAnsi="Times New Roman" w:cs="Times New Roman"/>
          <w:lang w:val="lt-LT" w:eastAsia="en-GB"/>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932D19" w:rsidRPr="009756B4" w14:paraId="6B392E44" w14:textId="77777777" w:rsidTr="00413E48">
        <w:tc>
          <w:tcPr>
            <w:tcW w:w="2840" w:type="dxa"/>
          </w:tcPr>
          <w:p w14:paraId="6B392E41" w14:textId="77777777" w:rsidR="00932D19" w:rsidRPr="002B4F81" w:rsidRDefault="00932D19" w:rsidP="00413E48">
            <w:pPr>
              <w:keepNext/>
              <w:spacing w:after="0" w:line="240" w:lineRule="auto"/>
              <w:outlineLvl w:val="2"/>
              <w:rPr>
                <w:rFonts w:ascii="Times New Roman" w:hAnsi="Times New Roman" w:cs="Times New Roman"/>
                <w:b/>
                <w:bCs/>
                <w:lang w:val="lt-LT"/>
              </w:rPr>
            </w:pPr>
            <w:r w:rsidRPr="002B4F81">
              <w:rPr>
                <w:rFonts w:ascii="Times New Roman" w:hAnsi="Times New Roman" w:cs="Times New Roman"/>
                <w:b/>
                <w:bCs/>
                <w:lang w:val="lt-LT"/>
              </w:rPr>
              <w:t>Gyvūno rūšis</w:t>
            </w:r>
          </w:p>
        </w:tc>
        <w:tc>
          <w:tcPr>
            <w:tcW w:w="2840" w:type="dxa"/>
          </w:tcPr>
          <w:p w14:paraId="6B392E42" w14:textId="77777777" w:rsidR="00932D19" w:rsidRPr="002B4F81" w:rsidRDefault="00932D19" w:rsidP="00413E48">
            <w:pPr>
              <w:keepNext/>
              <w:spacing w:after="0" w:line="240" w:lineRule="auto"/>
              <w:outlineLvl w:val="2"/>
              <w:rPr>
                <w:rFonts w:ascii="Times New Roman" w:hAnsi="Times New Roman" w:cs="Times New Roman"/>
                <w:b/>
                <w:bCs/>
                <w:lang w:val="lt-LT"/>
              </w:rPr>
            </w:pPr>
            <w:r w:rsidRPr="002B4F81">
              <w:rPr>
                <w:rFonts w:ascii="Times New Roman" w:hAnsi="Times New Roman" w:cs="Times New Roman"/>
                <w:b/>
                <w:bCs/>
                <w:lang w:val="lt-LT"/>
              </w:rPr>
              <w:t>Vartojimo būdas</w:t>
            </w:r>
          </w:p>
        </w:tc>
        <w:tc>
          <w:tcPr>
            <w:tcW w:w="2840" w:type="dxa"/>
          </w:tcPr>
          <w:p w14:paraId="6B392E43" w14:textId="77777777" w:rsidR="00932D19" w:rsidRPr="002B4F81" w:rsidRDefault="00932D19" w:rsidP="00413E48">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LD</w:t>
            </w:r>
            <w:r w:rsidRPr="002B4F81">
              <w:rPr>
                <w:rFonts w:ascii="Times New Roman" w:hAnsi="Times New Roman" w:cs="Times New Roman"/>
                <w:b/>
                <w:bCs/>
                <w:vertAlign w:val="subscript"/>
                <w:lang w:val="lt-LT" w:eastAsia="en-GB"/>
              </w:rPr>
              <w:t xml:space="preserve">50 </w:t>
            </w:r>
            <w:r w:rsidRPr="002B4F81">
              <w:rPr>
                <w:rFonts w:ascii="Times New Roman" w:hAnsi="Times New Roman" w:cs="Times New Roman"/>
                <w:b/>
                <w:bCs/>
                <w:lang w:val="lt-LT" w:eastAsia="en-GB"/>
              </w:rPr>
              <w:t>(mg/kg kūno svorio)</w:t>
            </w:r>
          </w:p>
        </w:tc>
      </w:tr>
      <w:tr w:rsidR="00932D19" w:rsidRPr="004458B1" w14:paraId="6B392E48" w14:textId="77777777" w:rsidTr="00413E48">
        <w:tc>
          <w:tcPr>
            <w:tcW w:w="2840" w:type="dxa"/>
          </w:tcPr>
          <w:p w14:paraId="6B392E45"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Pelės</w:t>
            </w:r>
          </w:p>
        </w:tc>
        <w:tc>
          <w:tcPr>
            <w:tcW w:w="2840" w:type="dxa"/>
          </w:tcPr>
          <w:p w14:paraId="6B392E46"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Injekcija į veną</w:t>
            </w:r>
          </w:p>
        </w:tc>
        <w:tc>
          <w:tcPr>
            <w:tcW w:w="2840" w:type="dxa"/>
          </w:tcPr>
          <w:p w14:paraId="6B392E47"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10,6</w:t>
            </w:r>
          </w:p>
        </w:tc>
      </w:tr>
      <w:tr w:rsidR="00932D19" w:rsidRPr="004458B1" w14:paraId="6B392E4C" w14:textId="77777777" w:rsidTr="00413E48">
        <w:tc>
          <w:tcPr>
            <w:tcW w:w="2840" w:type="dxa"/>
          </w:tcPr>
          <w:p w14:paraId="6B392E49"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Žiurkės</w:t>
            </w:r>
          </w:p>
        </w:tc>
        <w:tc>
          <w:tcPr>
            <w:tcW w:w="2840" w:type="dxa"/>
          </w:tcPr>
          <w:p w14:paraId="6B392E4A"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Injekcija į veną</w:t>
            </w:r>
          </w:p>
        </w:tc>
        <w:tc>
          <w:tcPr>
            <w:tcW w:w="2840" w:type="dxa"/>
          </w:tcPr>
          <w:p w14:paraId="6B392E4B"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23,2</w:t>
            </w:r>
          </w:p>
        </w:tc>
      </w:tr>
      <w:tr w:rsidR="00932D19" w:rsidRPr="004458B1" w14:paraId="6B392E50" w14:textId="77777777" w:rsidTr="00413E48">
        <w:tc>
          <w:tcPr>
            <w:tcW w:w="2840" w:type="dxa"/>
          </w:tcPr>
          <w:p w14:paraId="6B392E4D"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Tr</w:t>
            </w:r>
            <w:r>
              <w:rPr>
                <w:rFonts w:ascii="Times New Roman" w:hAnsi="Times New Roman" w:cs="Times New Roman"/>
                <w:lang w:val="lt-LT" w:eastAsia="en-GB"/>
              </w:rPr>
              <w:t>i</w:t>
            </w:r>
            <w:r w:rsidRPr="002B4F81">
              <w:rPr>
                <w:rFonts w:ascii="Times New Roman" w:hAnsi="Times New Roman" w:cs="Times New Roman"/>
                <w:lang w:val="lt-LT" w:eastAsia="en-GB"/>
              </w:rPr>
              <w:t>ušiai</w:t>
            </w:r>
          </w:p>
        </w:tc>
        <w:tc>
          <w:tcPr>
            <w:tcW w:w="2840" w:type="dxa"/>
          </w:tcPr>
          <w:p w14:paraId="6B392E4E"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Injekcija į veną</w:t>
            </w:r>
          </w:p>
        </w:tc>
        <w:tc>
          <w:tcPr>
            <w:tcW w:w="2840" w:type="dxa"/>
          </w:tcPr>
          <w:p w14:paraId="6B392E4F"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45</w:t>
            </w:r>
          </w:p>
        </w:tc>
      </w:tr>
      <w:tr w:rsidR="00932D19" w:rsidRPr="004458B1" w14:paraId="6B392E54" w14:textId="77777777" w:rsidTr="00413E48">
        <w:tc>
          <w:tcPr>
            <w:tcW w:w="2840" w:type="dxa"/>
          </w:tcPr>
          <w:p w14:paraId="6B392E51"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Šunys</w:t>
            </w:r>
          </w:p>
        </w:tc>
        <w:tc>
          <w:tcPr>
            <w:tcW w:w="2840" w:type="dxa"/>
          </w:tcPr>
          <w:p w14:paraId="6B392E52"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Injekcija į veną</w:t>
            </w:r>
          </w:p>
        </w:tc>
        <w:tc>
          <w:tcPr>
            <w:tcW w:w="2840" w:type="dxa"/>
          </w:tcPr>
          <w:p w14:paraId="6B392E53" w14:textId="77777777" w:rsidR="00932D19" w:rsidRPr="002B4F81" w:rsidRDefault="00932D19" w:rsidP="00413E48">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19</w:t>
            </w:r>
          </w:p>
        </w:tc>
      </w:tr>
    </w:tbl>
    <w:p w14:paraId="6B392E55" w14:textId="77777777" w:rsidR="00932D19" w:rsidRPr="002B4F81" w:rsidRDefault="00932D19" w:rsidP="00932D19">
      <w:pPr>
        <w:keepNext/>
        <w:spacing w:after="0" w:line="240" w:lineRule="auto"/>
        <w:outlineLvl w:val="1"/>
        <w:rPr>
          <w:rFonts w:ascii="Times New Roman" w:hAnsi="Times New Roman" w:cs="Times New Roman"/>
          <w:i/>
          <w:iCs/>
          <w:lang w:val="lt-LT"/>
        </w:rPr>
      </w:pPr>
    </w:p>
    <w:p w14:paraId="6B392E56" w14:textId="77777777" w:rsidR="00932D19" w:rsidRPr="002B4F81" w:rsidRDefault="00932D19" w:rsidP="00932D19">
      <w:pPr>
        <w:keepNext/>
        <w:spacing w:after="0" w:line="240" w:lineRule="auto"/>
        <w:outlineLvl w:val="1"/>
        <w:rPr>
          <w:rFonts w:ascii="Times New Roman" w:hAnsi="Times New Roman" w:cs="Times New Roman"/>
          <w:i/>
          <w:iCs/>
          <w:lang w:val="lt-LT"/>
        </w:rPr>
      </w:pPr>
      <w:r>
        <w:rPr>
          <w:rFonts w:ascii="Times New Roman" w:hAnsi="Times New Roman" w:cs="Times New Roman"/>
          <w:i/>
          <w:iCs/>
          <w:lang w:val="lt-LT"/>
        </w:rPr>
        <w:t xml:space="preserve">Kartotinių dozių </w:t>
      </w:r>
      <w:r w:rsidRPr="002B4F81">
        <w:rPr>
          <w:rFonts w:ascii="Times New Roman" w:hAnsi="Times New Roman" w:cs="Times New Roman"/>
          <w:i/>
          <w:iCs/>
          <w:lang w:val="lt-LT"/>
        </w:rPr>
        <w:t>toksinis poveikis</w:t>
      </w:r>
    </w:p>
    <w:p w14:paraId="6B392E57" w14:textId="77777777" w:rsidR="00932D19"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13</w:t>
      </w:r>
      <w:r>
        <w:rPr>
          <w:rFonts w:ascii="Times New Roman" w:hAnsi="Times New Roman" w:cs="Times New Roman"/>
          <w:lang w:val="lt-LT" w:eastAsia="en-GB"/>
        </w:rPr>
        <w:t> </w:t>
      </w:r>
      <w:r w:rsidRPr="002B4F81">
        <w:rPr>
          <w:rFonts w:ascii="Times New Roman" w:hAnsi="Times New Roman" w:cs="Times New Roman"/>
          <w:lang w:val="lt-LT"/>
        </w:rPr>
        <w:t xml:space="preserve">savaičių trukmės toksinio poveikio tyrimų metu pelėms, žiurkėms ir šunims eteriniu būdu vartojamos paros dozės, atitinkamai ne didesnės kaip </w:t>
      </w:r>
      <w:r w:rsidRPr="00A46742">
        <w:rPr>
          <w:rFonts w:ascii="Times New Roman" w:hAnsi="Times New Roman" w:cs="Times New Roman"/>
          <w:lang w:val="lt-LT"/>
        </w:rPr>
        <w:t>561</w:t>
      </w:r>
      <w:r w:rsidRPr="002B4F81">
        <w:rPr>
          <w:rFonts w:ascii="Times New Roman" w:hAnsi="Times New Roman" w:cs="Times New Roman"/>
          <w:lang w:val="lt-LT"/>
        </w:rPr>
        <w:t> mg/kg kūno svorio, 23</w:t>
      </w:r>
      <w:r>
        <w:rPr>
          <w:rFonts w:ascii="Times New Roman" w:hAnsi="Times New Roman" w:cs="Times New Roman"/>
          <w:lang w:val="lt-LT"/>
        </w:rPr>
        <w:t>0</w:t>
      </w:r>
      <w:r w:rsidRPr="002B4F81">
        <w:rPr>
          <w:rFonts w:ascii="Times New Roman" w:hAnsi="Times New Roman" w:cs="Times New Roman"/>
          <w:lang w:val="lt-LT"/>
        </w:rPr>
        <w:t xml:space="preserve"> mg/kg kūno svorio ir 5 mg/kg kūno svorio, toksinio poveikio nedarė. </w:t>
      </w:r>
    </w:p>
    <w:p w14:paraId="6B392E58" w14:textId="77777777" w:rsidR="00932D19" w:rsidRDefault="00932D19" w:rsidP="00932D19">
      <w:pPr>
        <w:tabs>
          <w:tab w:val="left" w:pos="567"/>
        </w:tabs>
        <w:spacing w:after="0" w:line="240" w:lineRule="auto"/>
        <w:rPr>
          <w:rFonts w:ascii="Times New Roman" w:hAnsi="Times New Roman" w:cs="Times New Roman"/>
          <w:lang w:val="lt-LT"/>
        </w:rPr>
      </w:pPr>
    </w:p>
    <w:p w14:paraId="6B392E59"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A46742">
        <w:rPr>
          <w:rFonts w:ascii="Times New Roman" w:hAnsi="Times New Roman" w:cs="Times New Roman"/>
          <w:lang w:val="lt-LT"/>
        </w:rPr>
        <w:t>12</w:t>
      </w:r>
      <w:r>
        <w:rPr>
          <w:rFonts w:ascii="Times New Roman" w:hAnsi="Times New Roman" w:cs="Times New Roman"/>
          <w:lang w:val="lt-LT" w:eastAsia="en-GB"/>
        </w:rPr>
        <w:t> </w:t>
      </w:r>
      <w:r w:rsidRPr="00A46742">
        <w:rPr>
          <w:rFonts w:ascii="Times New Roman" w:hAnsi="Times New Roman" w:cs="Times New Roman"/>
          <w:lang w:val="lt-LT"/>
        </w:rPr>
        <w:t>m</w:t>
      </w:r>
      <w:r w:rsidRPr="00962C32">
        <w:rPr>
          <w:rFonts w:ascii="Times New Roman" w:hAnsi="Times New Roman" w:cs="Times New Roman"/>
          <w:lang w:val="lt-LT"/>
        </w:rPr>
        <w:t xml:space="preserve">ėnesių šunims duodant </w:t>
      </w:r>
      <w:r w:rsidRPr="00A46742">
        <w:rPr>
          <w:rFonts w:ascii="Times New Roman" w:hAnsi="Times New Roman" w:cs="Times New Roman"/>
          <w:lang w:val="lt-LT"/>
        </w:rPr>
        <w:t>1, 5</w:t>
      </w:r>
      <w:r>
        <w:rPr>
          <w:rFonts w:ascii="Times New Roman" w:hAnsi="Times New Roman" w:cs="Times New Roman"/>
          <w:lang w:val="lt-LT" w:eastAsia="en-GB"/>
        </w:rPr>
        <w:t> </w:t>
      </w:r>
      <w:r w:rsidRPr="00A46742">
        <w:rPr>
          <w:rFonts w:ascii="Times New Roman" w:hAnsi="Times New Roman" w:cs="Times New Roman"/>
          <w:lang w:val="lt-LT"/>
        </w:rPr>
        <w:t>ir 25</w:t>
      </w:r>
      <w:r>
        <w:rPr>
          <w:rFonts w:ascii="Times New Roman" w:hAnsi="Times New Roman" w:cs="Times New Roman"/>
          <w:lang w:val="lt-LT" w:eastAsia="en-GB"/>
        </w:rPr>
        <w:t> </w:t>
      </w:r>
      <w:r w:rsidRPr="00962C32">
        <w:rPr>
          <w:rFonts w:ascii="Times New Roman" w:hAnsi="Times New Roman" w:cs="Times New Roman"/>
          <w:lang w:val="lt-LT"/>
        </w:rPr>
        <w:t>mg/kg kūno svorio dozes buvo methemoglobinejimos</w:t>
      </w:r>
      <w:r>
        <w:rPr>
          <w:rFonts w:ascii="Times New Roman" w:hAnsi="Times New Roman" w:cs="Times New Roman"/>
          <w:lang w:val="lt-LT"/>
        </w:rPr>
        <w:t>, paprastai</w:t>
      </w:r>
      <w:r w:rsidRPr="00962C32">
        <w:rPr>
          <w:rFonts w:ascii="Times New Roman" w:hAnsi="Times New Roman" w:cs="Times New Roman"/>
          <w:lang w:val="lt-LT"/>
        </w:rPr>
        <w:t xml:space="preserve"> pasireiškiančios vartojant organinius nitratus, atvejų. </w:t>
      </w:r>
      <w:r w:rsidRPr="00A46742">
        <w:rPr>
          <w:rFonts w:ascii="Times New Roman" w:hAnsi="Times New Roman" w:cs="Times New Roman"/>
          <w:lang w:val="lt-LT"/>
        </w:rPr>
        <w:t>2</w:t>
      </w:r>
      <w:r>
        <w:rPr>
          <w:rFonts w:ascii="Times New Roman" w:hAnsi="Times New Roman" w:cs="Times New Roman"/>
          <w:lang w:val="lt-LT" w:eastAsia="en-GB"/>
        </w:rPr>
        <w:t> </w:t>
      </w:r>
      <w:r w:rsidRPr="00A46742">
        <w:rPr>
          <w:rFonts w:ascii="Times New Roman" w:hAnsi="Times New Roman" w:cs="Times New Roman"/>
          <w:lang w:val="lt-LT"/>
        </w:rPr>
        <w:t xml:space="preserve">savaites </w:t>
      </w:r>
      <w:r w:rsidRPr="00962C32">
        <w:rPr>
          <w:rFonts w:ascii="Times New Roman" w:hAnsi="Times New Roman" w:cs="Times New Roman"/>
          <w:lang w:val="lt-LT"/>
        </w:rPr>
        <w:t>žiurkėms</w:t>
      </w:r>
      <w:r w:rsidRPr="00A46742">
        <w:rPr>
          <w:rFonts w:ascii="Times New Roman" w:hAnsi="Times New Roman" w:cs="Times New Roman"/>
          <w:lang w:val="lt-LT"/>
        </w:rPr>
        <w:t xml:space="preserve"> </w:t>
      </w:r>
      <w:r w:rsidRPr="00962C32">
        <w:rPr>
          <w:rFonts w:ascii="Times New Roman" w:hAnsi="Times New Roman" w:cs="Times New Roman"/>
          <w:lang w:val="lt-LT"/>
        </w:rPr>
        <w:t xml:space="preserve">į veną leidžiant dozes po </w:t>
      </w:r>
      <w:r w:rsidRPr="00A46742">
        <w:rPr>
          <w:rFonts w:ascii="Times New Roman" w:hAnsi="Times New Roman" w:cs="Times New Roman"/>
          <w:lang w:val="lt-LT"/>
        </w:rPr>
        <w:t>5</w:t>
      </w:r>
      <w:r>
        <w:rPr>
          <w:rFonts w:ascii="Times New Roman" w:hAnsi="Times New Roman" w:cs="Times New Roman"/>
          <w:lang w:val="lt-LT" w:eastAsia="en-GB"/>
        </w:rPr>
        <w:t> </w:t>
      </w:r>
      <w:r w:rsidRPr="00962C32">
        <w:rPr>
          <w:rFonts w:ascii="Times New Roman" w:hAnsi="Times New Roman" w:cs="Times New Roman"/>
          <w:lang w:val="lt-LT"/>
        </w:rPr>
        <w:t xml:space="preserve">mg/kg kūno svorio ir šunims po </w:t>
      </w:r>
      <w:r w:rsidRPr="00A46742">
        <w:rPr>
          <w:rFonts w:ascii="Times New Roman" w:hAnsi="Times New Roman" w:cs="Times New Roman"/>
          <w:lang w:val="lt-LT"/>
        </w:rPr>
        <w:t>3</w:t>
      </w:r>
      <w:r>
        <w:rPr>
          <w:rFonts w:ascii="Times New Roman" w:hAnsi="Times New Roman" w:cs="Times New Roman"/>
          <w:lang w:val="lt-LT" w:eastAsia="en-GB"/>
        </w:rPr>
        <w:t> </w:t>
      </w:r>
      <w:r w:rsidRPr="00A46742">
        <w:rPr>
          <w:rFonts w:ascii="Times New Roman" w:hAnsi="Times New Roman" w:cs="Times New Roman"/>
          <w:lang w:val="lt-LT"/>
        </w:rPr>
        <w:t>mg/kg k</w:t>
      </w:r>
      <w:r w:rsidRPr="00962C32">
        <w:rPr>
          <w:rFonts w:ascii="Times New Roman" w:hAnsi="Times New Roman" w:cs="Times New Roman"/>
          <w:lang w:val="lt-LT"/>
        </w:rPr>
        <w:t xml:space="preserve">ūno svorio nebuvo pastebėta jokio toksinio poveikio, </w:t>
      </w:r>
      <w:r>
        <w:rPr>
          <w:rFonts w:ascii="Times New Roman" w:hAnsi="Times New Roman" w:cs="Times New Roman"/>
          <w:lang w:val="lt-LT"/>
        </w:rPr>
        <w:t>išskyrus 2</w:t>
      </w:r>
      <w:r>
        <w:rPr>
          <w:rFonts w:ascii="Times New Roman" w:hAnsi="Times New Roman" w:cs="Times New Roman"/>
          <w:lang w:val="lt-LT" w:eastAsia="en-GB"/>
        </w:rPr>
        <w:t> </w:t>
      </w:r>
      <w:r>
        <w:rPr>
          <w:rFonts w:ascii="Times New Roman" w:hAnsi="Times New Roman" w:cs="Times New Roman"/>
          <w:lang w:val="lt-LT"/>
        </w:rPr>
        <w:t>nepaaiškinamas žiurki</w:t>
      </w:r>
      <w:r w:rsidRPr="00713DB5">
        <w:rPr>
          <w:rFonts w:ascii="Times New Roman" w:hAnsi="Times New Roman" w:cs="Times New Roman"/>
          <w:lang w:val="lt-LT"/>
        </w:rPr>
        <w:t>ų, vartojusių 10</w:t>
      </w:r>
      <w:r>
        <w:rPr>
          <w:rFonts w:ascii="Times New Roman" w:hAnsi="Times New Roman" w:cs="Times New Roman"/>
          <w:lang w:val="lt-LT" w:eastAsia="en-GB"/>
        </w:rPr>
        <w:t> </w:t>
      </w:r>
      <w:r w:rsidRPr="00713DB5">
        <w:rPr>
          <w:rFonts w:ascii="Times New Roman" w:hAnsi="Times New Roman" w:cs="Times New Roman"/>
          <w:lang w:val="lt-LT"/>
        </w:rPr>
        <w:t>mg / kg kūno svorio, mirtis.</w:t>
      </w:r>
      <w:r w:rsidRPr="00713DB5" w:rsidDel="00D12B4C">
        <w:rPr>
          <w:rFonts w:ascii="Times New Roman" w:hAnsi="Times New Roman" w:cs="Times New Roman"/>
          <w:lang w:val="lt-LT"/>
        </w:rPr>
        <w:t xml:space="preserve"> </w:t>
      </w:r>
    </w:p>
    <w:p w14:paraId="6B392E5A"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Triušių patelėms, kurioms 26</w:t>
      </w:r>
      <w:r>
        <w:rPr>
          <w:rFonts w:ascii="Times New Roman" w:hAnsi="Times New Roman" w:cs="Times New Roman"/>
          <w:lang w:val="lt-LT" w:eastAsia="en-GB"/>
        </w:rPr>
        <w:t> </w:t>
      </w:r>
      <w:r w:rsidRPr="002B4F81">
        <w:rPr>
          <w:rFonts w:ascii="Times New Roman" w:hAnsi="Times New Roman" w:cs="Times New Roman"/>
          <w:lang w:val="lt-LT"/>
        </w:rPr>
        <w:t xml:space="preserve">dienas </w:t>
      </w:r>
      <w:r>
        <w:rPr>
          <w:rFonts w:ascii="Times New Roman" w:hAnsi="Times New Roman" w:cs="Times New Roman"/>
          <w:lang w:val="lt-LT"/>
        </w:rPr>
        <w:t xml:space="preserve">10 % </w:t>
      </w:r>
      <w:r w:rsidRPr="002B4F81">
        <w:rPr>
          <w:rFonts w:ascii="Times New Roman" w:hAnsi="Times New Roman" w:cs="Times New Roman"/>
          <w:lang w:val="lt-LT"/>
        </w:rPr>
        <w:t xml:space="preserve">glicerolio trinitrato buvo aplikuojama ant odos, toksinio poveikio odai nesukelianti paros dozė buvo 15 mg/kg kūno svorio, sisteminio toksinio poveikio nesukelianti paros dozė – 60 mg/kg kūno svorio. </w:t>
      </w:r>
    </w:p>
    <w:p w14:paraId="6B392E5B" w14:textId="77777777" w:rsidR="00932D19" w:rsidRPr="002B4F81" w:rsidRDefault="00932D19" w:rsidP="00932D19">
      <w:pPr>
        <w:keepNext/>
        <w:spacing w:after="0" w:line="240" w:lineRule="auto"/>
        <w:outlineLvl w:val="1"/>
        <w:rPr>
          <w:rFonts w:ascii="Times New Roman" w:hAnsi="Times New Roman" w:cs="Times New Roman"/>
          <w:lang w:val="lt-LT"/>
        </w:rPr>
      </w:pPr>
    </w:p>
    <w:p w14:paraId="6B392E5C" w14:textId="77777777" w:rsidR="00932D19" w:rsidRPr="002B4F81" w:rsidRDefault="00932D19" w:rsidP="00932D19">
      <w:pPr>
        <w:spacing w:after="0" w:line="240" w:lineRule="auto"/>
        <w:rPr>
          <w:rFonts w:ascii="Times New Roman" w:hAnsi="Times New Roman" w:cs="Times New Roman"/>
          <w:i/>
          <w:iCs/>
          <w:lang w:val="lt-LT"/>
        </w:rPr>
      </w:pPr>
      <w:r w:rsidRPr="002B4F81">
        <w:rPr>
          <w:rFonts w:ascii="Times New Roman" w:hAnsi="Times New Roman" w:cs="Times New Roman"/>
          <w:i/>
          <w:iCs/>
          <w:lang w:val="lt-LT"/>
        </w:rPr>
        <w:t>Toksinis poveikis reprodukcijai ir vystymuisi</w:t>
      </w:r>
    </w:p>
    <w:p w14:paraId="6B392E5D" w14:textId="77777777" w:rsidR="00932D19" w:rsidRPr="002B4F81" w:rsidRDefault="00932D19" w:rsidP="00932D19">
      <w:pPr>
        <w:spacing w:after="0" w:line="240" w:lineRule="auto"/>
        <w:rPr>
          <w:rFonts w:ascii="Times New Roman" w:hAnsi="Times New Roman" w:cs="Times New Roman"/>
          <w:lang w:val="lt-LT"/>
        </w:rPr>
      </w:pPr>
      <w:r w:rsidRPr="002B4F81">
        <w:rPr>
          <w:rFonts w:ascii="Times New Roman" w:hAnsi="Times New Roman" w:cs="Times New Roman"/>
          <w:lang w:val="lt-LT"/>
        </w:rPr>
        <w:t>Toksinis glicerolio trinitrato poveikis reprodukcijai ir vyst</w:t>
      </w:r>
      <w:r>
        <w:rPr>
          <w:rFonts w:ascii="Times New Roman" w:hAnsi="Times New Roman" w:cs="Times New Roman"/>
          <w:lang w:val="lt-LT"/>
        </w:rPr>
        <w:t>y</w:t>
      </w:r>
      <w:r w:rsidRPr="002B4F81">
        <w:rPr>
          <w:rFonts w:ascii="Times New Roman" w:hAnsi="Times New Roman" w:cs="Times New Roman"/>
          <w:lang w:val="lt-LT"/>
        </w:rPr>
        <w:t xml:space="preserve">muisi nustatinėtas su žiurkėmis ir triušiais. </w:t>
      </w:r>
      <w:r>
        <w:rPr>
          <w:rFonts w:ascii="Times New Roman" w:hAnsi="Times New Roman" w:cs="Times New Roman"/>
          <w:lang w:val="lt-LT"/>
        </w:rPr>
        <w:t>Vaistinio p</w:t>
      </w:r>
      <w:r w:rsidRPr="002B4F81">
        <w:rPr>
          <w:rFonts w:ascii="Times New Roman" w:hAnsi="Times New Roman" w:cs="Times New Roman"/>
          <w:lang w:val="lt-LT"/>
        </w:rPr>
        <w:t>reparato gyvūnams buvo leista į veną, pilvaplėvės ertmę arba aplikuota ant odos. Tyrimų, kuriais tirtas vaisingumas, dauginimosi geba, embriotoksinis poveikis bei poveikis vyst</w:t>
      </w:r>
      <w:r>
        <w:rPr>
          <w:rFonts w:ascii="Times New Roman" w:hAnsi="Times New Roman" w:cs="Times New Roman"/>
          <w:lang w:val="lt-LT"/>
        </w:rPr>
        <w:t>y</w:t>
      </w:r>
      <w:r w:rsidRPr="002B4F81">
        <w:rPr>
          <w:rFonts w:ascii="Times New Roman" w:hAnsi="Times New Roman" w:cs="Times New Roman"/>
          <w:lang w:val="lt-LT"/>
        </w:rPr>
        <w:t>muisi perinataliniu ir postnataliniu laikotarpiu, poveikio embrionui, vaisiui ir jauniems jaunikliams neatsirado net nuo dozių, dariusių toksinį poveikį vaikingoms patelėms (5 – 20 mg/kg kūno svorio). Teratogeninio poveikio šių tyrimų metu</w:t>
      </w:r>
      <w:r>
        <w:rPr>
          <w:rFonts w:ascii="Times New Roman" w:hAnsi="Times New Roman" w:cs="Times New Roman"/>
          <w:lang w:val="lt-LT"/>
        </w:rPr>
        <w:t xml:space="preserve"> vaistinis</w:t>
      </w:r>
      <w:r w:rsidRPr="002B4F81">
        <w:rPr>
          <w:rFonts w:ascii="Times New Roman" w:hAnsi="Times New Roman" w:cs="Times New Roman"/>
          <w:lang w:val="lt-LT"/>
        </w:rPr>
        <w:t xml:space="preserve"> preparatas nesukėlė.</w:t>
      </w:r>
    </w:p>
    <w:p w14:paraId="6B392E5E"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Teratogeninio poveikio tyrimų su žiurkėmis ir triušiais metu ant odos aplikuojamos atitinkamai 80 mg/kg kūno svorio ir 240 mg/kg kūno svorio glicerolio trinitrato paros dozės toksinio poveikio vaikingoms patelėms ir jų vaisiui nedarė. </w:t>
      </w:r>
    </w:p>
    <w:p w14:paraId="6B392E5F" w14:textId="77777777" w:rsidR="00932D19" w:rsidRPr="002B4F81" w:rsidRDefault="00932D19" w:rsidP="00932D19">
      <w:pPr>
        <w:keepNext/>
        <w:spacing w:after="0" w:line="240" w:lineRule="auto"/>
        <w:outlineLvl w:val="1"/>
        <w:rPr>
          <w:rFonts w:ascii="Times New Roman" w:hAnsi="Times New Roman" w:cs="Times New Roman"/>
          <w:i/>
          <w:iCs/>
          <w:lang w:val="lt-LT"/>
        </w:rPr>
      </w:pPr>
    </w:p>
    <w:p w14:paraId="6B392E60" w14:textId="77777777" w:rsidR="00932D19" w:rsidRPr="002B4F81" w:rsidRDefault="00932D19" w:rsidP="00932D19">
      <w:pPr>
        <w:keepNext/>
        <w:spacing w:after="0" w:line="240" w:lineRule="auto"/>
        <w:outlineLvl w:val="1"/>
        <w:rPr>
          <w:rFonts w:ascii="Times New Roman" w:hAnsi="Times New Roman" w:cs="Times New Roman"/>
          <w:i/>
          <w:iCs/>
          <w:lang w:val="lt-LT"/>
        </w:rPr>
      </w:pPr>
      <w:r w:rsidRPr="002B4F81">
        <w:rPr>
          <w:rFonts w:ascii="Times New Roman" w:hAnsi="Times New Roman" w:cs="Times New Roman"/>
          <w:i/>
          <w:iCs/>
          <w:lang w:val="lt-LT"/>
        </w:rPr>
        <w:t>Mutageninis poveikis</w:t>
      </w:r>
    </w:p>
    <w:p w14:paraId="6B392E61"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Ar gali glicerolio trinitratas daryti mutageninį poveikį, gerai neištirta. Genų mutacijos tyrimo su </w:t>
      </w:r>
      <w:r w:rsidRPr="002B4F81">
        <w:rPr>
          <w:rFonts w:ascii="Times New Roman" w:hAnsi="Times New Roman" w:cs="Times New Roman"/>
          <w:i/>
          <w:iCs/>
          <w:lang w:val="lt-LT"/>
        </w:rPr>
        <w:t xml:space="preserve">S. </w:t>
      </w:r>
      <w:r w:rsidRPr="00A41BB7">
        <w:rPr>
          <w:rFonts w:ascii="Times New Roman" w:hAnsi="Times New Roman" w:cs="Times New Roman"/>
          <w:i/>
          <w:iCs/>
          <w:lang w:val="lt-LT"/>
        </w:rPr>
        <w:t xml:space="preserve">typhimurium </w:t>
      </w:r>
      <w:r w:rsidRPr="00A41BB7">
        <w:rPr>
          <w:rFonts w:ascii="Times New Roman" w:hAnsi="Times New Roman" w:cs="Times New Roman"/>
          <w:lang w:val="lt-LT"/>
        </w:rPr>
        <w:t>(</w:t>
      </w:r>
      <w:r w:rsidRPr="00A41BB7">
        <w:rPr>
          <w:rFonts w:ascii="Times New Roman" w:hAnsi="Times New Roman" w:cs="Times New Roman"/>
          <w:i/>
          <w:lang w:val="lt-LT"/>
        </w:rPr>
        <w:t>Ames</w:t>
      </w:r>
      <w:r w:rsidRPr="00A41BB7">
        <w:rPr>
          <w:rFonts w:ascii="Times New Roman" w:hAnsi="Times New Roman" w:cs="Times New Roman"/>
          <w:lang w:val="lt-LT"/>
        </w:rPr>
        <w:t xml:space="preserve"> testas</w:t>
      </w:r>
      <w:r w:rsidRPr="002B4F81">
        <w:rPr>
          <w:rFonts w:ascii="Times New Roman" w:hAnsi="Times New Roman" w:cs="Times New Roman"/>
          <w:lang w:val="lt-LT"/>
        </w:rPr>
        <w:t>) metu tokio poveikio nepastebėta.</w:t>
      </w:r>
    </w:p>
    <w:p w14:paraId="6B392E62" w14:textId="77777777" w:rsidR="00932D19" w:rsidRPr="002B4F81" w:rsidRDefault="00932D19" w:rsidP="00932D19">
      <w:pPr>
        <w:keepNext/>
        <w:spacing w:after="0" w:line="240" w:lineRule="auto"/>
        <w:outlineLvl w:val="1"/>
        <w:rPr>
          <w:rFonts w:ascii="Times New Roman" w:hAnsi="Times New Roman" w:cs="Times New Roman"/>
          <w:i/>
          <w:iCs/>
          <w:lang w:val="lt-LT"/>
        </w:rPr>
      </w:pPr>
    </w:p>
    <w:p w14:paraId="6B392E63" w14:textId="77777777" w:rsidR="00932D19" w:rsidRPr="002B4F81" w:rsidRDefault="00932D19" w:rsidP="00932D19">
      <w:pPr>
        <w:keepNext/>
        <w:spacing w:after="0" w:line="240" w:lineRule="auto"/>
        <w:outlineLvl w:val="1"/>
        <w:rPr>
          <w:rFonts w:ascii="Times New Roman" w:hAnsi="Times New Roman" w:cs="Times New Roman"/>
          <w:i/>
          <w:iCs/>
          <w:lang w:val="lt-LT"/>
        </w:rPr>
      </w:pPr>
      <w:r w:rsidRPr="002B4F81">
        <w:rPr>
          <w:rFonts w:ascii="Times New Roman" w:hAnsi="Times New Roman" w:cs="Times New Roman"/>
          <w:i/>
          <w:iCs/>
          <w:lang w:val="lt-LT"/>
        </w:rPr>
        <w:t>Kancerogeninis poveikis</w:t>
      </w:r>
    </w:p>
    <w:p w14:paraId="6B392E64"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Ar gali glicerolio trinitratas sukelti kancerogeninį poveikį, netirta. </w:t>
      </w:r>
    </w:p>
    <w:p w14:paraId="6B392E65" w14:textId="77777777" w:rsidR="00932D19" w:rsidRPr="002B4F81" w:rsidRDefault="00932D19" w:rsidP="00932D19">
      <w:pPr>
        <w:spacing w:after="0" w:line="240" w:lineRule="auto"/>
        <w:rPr>
          <w:rFonts w:ascii="Times New Roman" w:hAnsi="Times New Roman" w:cs="Times New Roman"/>
          <w:lang w:val="lt-LT" w:eastAsia="en-GB"/>
        </w:rPr>
      </w:pPr>
    </w:p>
    <w:p w14:paraId="6B392E66" w14:textId="77777777" w:rsidR="00932D19" w:rsidRPr="002B4F81" w:rsidRDefault="00932D19" w:rsidP="00932D19">
      <w:pPr>
        <w:spacing w:after="0" w:line="240" w:lineRule="auto"/>
        <w:rPr>
          <w:rFonts w:ascii="Times New Roman" w:hAnsi="Times New Roman" w:cs="Times New Roman"/>
          <w:lang w:val="lt-LT" w:eastAsia="en-GB"/>
        </w:rPr>
      </w:pPr>
    </w:p>
    <w:p w14:paraId="6B392E67"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w:t>
      </w:r>
      <w:r w:rsidRPr="002B4F81">
        <w:rPr>
          <w:rFonts w:ascii="Times New Roman" w:hAnsi="Times New Roman" w:cs="Times New Roman"/>
          <w:b/>
          <w:bCs/>
          <w:spacing w:val="-3"/>
          <w:lang w:val="lt-LT" w:eastAsia="en-GB"/>
        </w:rPr>
        <w:tab/>
        <w:t>FARMACINĖ INFORMACIJA</w:t>
      </w:r>
    </w:p>
    <w:p w14:paraId="6B392E68"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69"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6.1</w:t>
      </w:r>
      <w:r w:rsidRPr="002B4F81">
        <w:rPr>
          <w:rFonts w:ascii="Times New Roman" w:hAnsi="Times New Roman" w:cs="Times New Roman"/>
          <w:b/>
          <w:bCs/>
          <w:spacing w:val="-3"/>
          <w:lang w:val="lt-LT" w:eastAsia="en-GB"/>
        </w:rPr>
        <w:tab/>
        <w:t>Pagalbinių medžiagų sąrašas</w:t>
      </w:r>
    </w:p>
    <w:p w14:paraId="6B392E6A"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6B"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Bevandenė gliukozė</w:t>
      </w:r>
    </w:p>
    <w:p w14:paraId="6B392E6C"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Propilenglikolis</w:t>
      </w:r>
    </w:p>
    <w:p w14:paraId="6B392E6D"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Vandenilio chlorido rūgštis (pH sureguliuoti)</w:t>
      </w:r>
    </w:p>
    <w:p w14:paraId="6B392E6E"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Injekcinis vanduo</w:t>
      </w:r>
    </w:p>
    <w:p w14:paraId="6B392E6F"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70"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6.2</w:t>
      </w:r>
      <w:r w:rsidRPr="002B4F81">
        <w:rPr>
          <w:rFonts w:ascii="Times New Roman" w:hAnsi="Times New Roman" w:cs="Times New Roman"/>
          <w:b/>
          <w:bCs/>
          <w:spacing w:val="-3"/>
          <w:lang w:val="lt-LT" w:eastAsia="en-GB"/>
        </w:rPr>
        <w:tab/>
        <w:t>Nesuderinamumas</w:t>
      </w:r>
    </w:p>
    <w:p w14:paraId="6B392E71" w14:textId="77777777" w:rsidR="00932D19" w:rsidRPr="002B4F81" w:rsidRDefault="00932D19" w:rsidP="00932D19">
      <w:pPr>
        <w:spacing w:after="0" w:line="240" w:lineRule="auto"/>
        <w:rPr>
          <w:rFonts w:ascii="Times New Roman" w:hAnsi="Times New Roman" w:cs="Times New Roman"/>
          <w:lang w:val="lt-LT" w:eastAsia="en-GB"/>
        </w:rPr>
      </w:pPr>
    </w:p>
    <w:p w14:paraId="6B392E7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yra nesuderinamas su polivinilchloridu (PVC). Vaistinį preparatą infuzuojant priemonėmis, kuriose yra PVC, galima netekti daug (daugiau negu 40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glicerolio trinitrato. Reikia vengti nitrocine sąlyčio su polivinilchlorido infuziniais maišeliais. Glicerolio trinitrato netekimą sukelia ir poliuretanas. </w:t>
      </w:r>
    </w:p>
    <w:p w14:paraId="6B392E73"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tirpalą galima skiesti įprastiniais ligoninėje vartojamais infuziniais tirpalais: injekciniu izotoniniu natrio chlorido tirpalu, Ringerio tirpalu bei 5 </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 30</w:t>
      </w:r>
      <w:r>
        <w:rPr>
          <w:rFonts w:ascii="Times New Roman" w:hAnsi="Times New Roman" w:cs="Times New Roman"/>
          <w:spacing w:val="-3"/>
          <w:lang w:val="lt-LT" w:eastAsia="en-GB"/>
        </w:rPr>
        <w:t> </w:t>
      </w:r>
      <w:r w:rsidRPr="002B4F81">
        <w:rPr>
          <w:rFonts w:ascii="Times New Roman" w:hAnsi="Times New Roman" w:cs="Times New Roman"/>
          <w:spacing w:val="-3"/>
          <w:lang w:val="lt-LT" w:eastAsia="en-GB"/>
        </w:rPr>
        <w:t xml:space="preserve">% injekciniu gliukozės tirpalu. nitrocine tirpale etanolio ir kalio jonų nėra. </w:t>
      </w:r>
    </w:p>
    <w:p w14:paraId="6B392E74"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75"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6.3</w:t>
      </w:r>
      <w:r w:rsidRPr="002B4F81">
        <w:rPr>
          <w:rFonts w:ascii="Times New Roman" w:hAnsi="Times New Roman" w:cs="Times New Roman"/>
          <w:b/>
          <w:bCs/>
          <w:spacing w:val="-3"/>
          <w:lang w:val="lt-LT" w:eastAsia="en-GB"/>
        </w:rPr>
        <w:tab/>
        <w:t>Tinkamumo laikas</w:t>
      </w:r>
    </w:p>
    <w:p w14:paraId="6B392E76"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77"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5 metai.</w:t>
      </w:r>
    </w:p>
    <w:p w14:paraId="6B392E78"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79"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u w:val="single"/>
          <w:lang w:val="lt-LT" w:eastAsia="en-GB"/>
        </w:rPr>
        <w:t>Po talpyklės atidarymo</w:t>
      </w:r>
      <w:r w:rsidRPr="002B4F81">
        <w:rPr>
          <w:rFonts w:ascii="Times New Roman" w:hAnsi="Times New Roman" w:cs="Times New Roman"/>
          <w:spacing w:val="-3"/>
          <w:lang w:val="lt-LT" w:eastAsia="en-GB"/>
        </w:rPr>
        <w:t xml:space="preserve">. </w:t>
      </w:r>
      <w:r>
        <w:rPr>
          <w:rFonts w:ascii="Times New Roman" w:hAnsi="Times New Roman" w:cs="Times New Roman"/>
          <w:spacing w:val="-3"/>
          <w:lang w:val="lt-LT" w:eastAsia="en-GB"/>
        </w:rPr>
        <w:t>Vaistinį p</w:t>
      </w:r>
      <w:r w:rsidRPr="002B4F81">
        <w:rPr>
          <w:rFonts w:ascii="Times New Roman" w:hAnsi="Times New Roman" w:cs="Times New Roman"/>
          <w:spacing w:val="-3"/>
          <w:lang w:val="lt-LT" w:eastAsia="en-GB"/>
        </w:rPr>
        <w:t>reparatą reikia vartoti nedelsiant.</w:t>
      </w:r>
    </w:p>
    <w:p w14:paraId="6B392E7A"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Praskiestas infuzinis tirpalas. Įrodyta, kad praskiesto taip, kaip nurodyta 6.6</w:t>
      </w:r>
      <w:r>
        <w:rPr>
          <w:rFonts w:ascii="Times New Roman" w:hAnsi="Times New Roman" w:cs="Times New Roman"/>
          <w:lang w:val="lt-LT" w:eastAsia="en-GB"/>
        </w:rPr>
        <w:t> </w:t>
      </w:r>
      <w:r w:rsidRPr="002B4F81">
        <w:rPr>
          <w:rFonts w:ascii="Times New Roman" w:hAnsi="Times New Roman" w:cs="Times New Roman"/>
          <w:spacing w:val="-3"/>
          <w:lang w:val="lt-LT" w:eastAsia="en-GB"/>
        </w:rPr>
        <w:t>skyriuje, infuzinio tirpalo, laikomo tinkamoje talpyklėje 25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temperatūroje, fizinis ir cheminis stabilumas nekinta 24 valandas. Mikrobiologiniu požiūriu, praskiestą infuzinį tirpalą reikia infuzuoti nedelsiant. Jeigu jis tuoj pat neinfuzuojamas, už laikymo sąlygas ir trukmę prieš vartojimą yra atsakingas gydantis medikas, tačiau paprastai ilgiau negu 24 valandas 2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 8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temperatūroje laikyti negalima, nebent vaistinis preparatas būtų skiedžiamas kontroliuojamomis ir vali</w:t>
      </w:r>
      <w:r>
        <w:rPr>
          <w:rFonts w:ascii="Times New Roman" w:hAnsi="Times New Roman" w:cs="Times New Roman"/>
          <w:spacing w:val="-3"/>
          <w:lang w:val="lt-LT" w:eastAsia="en-GB"/>
        </w:rPr>
        <w:t>d</w:t>
      </w:r>
      <w:r w:rsidRPr="002B4F81">
        <w:rPr>
          <w:rFonts w:ascii="Times New Roman" w:hAnsi="Times New Roman" w:cs="Times New Roman"/>
          <w:spacing w:val="-3"/>
          <w:lang w:val="lt-LT" w:eastAsia="en-GB"/>
        </w:rPr>
        <w:t xml:space="preserve">uotomis aseptinėmis sąlygomis. </w:t>
      </w:r>
    </w:p>
    <w:p w14:paraId="6B392E7B"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7C"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6.4</w:t>
      </w:r>
      <w:r w:rsidRPr="002B4F81">
        <w:rPr>
          <w:rFonts w:ascii="Times New Roman" w:hAnsi="Times New Roman" w:cs="Times New Roman"/>
          <w:b/>
          <w:bCs/>
          <w:spacing w:val="-3"/>
          <w:lang w:val="lt-LT" w:eastAsia="en-GB"/>
        </w:rPr>
        <w:tab/>
        <w:t>Specialios laikymo sąlygos</w:t>
      </w:r>
    </w:p>
    <w:p w14:paraId="6B392E7D"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7E"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Šia vaistiniam preparatui specialių laikymo sąlygų nereikia.</w:t>
      </w:r>
    </w:p>
    <w:p w14:paraId="6B392E7F"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Atidarytos talpyklės ir praskiesto infuzinio tirpalo laikymo sąlygos nurodytos 6.3</w:t>
      </w:r>
      <w:r>
        <w:rPr>
          <w:rFonts w:ascii="Times New Roman" w:hAnsi="Times New Roman" w:cs="Times New Roman"/>
          <w:lang w:val="lt-LT" w:eastAsia="en-GB"/>
        </w:rPr>
        <w:t> </w:t>
      </w:r>
      <w:r w:rsidRPr="002B4F81">
        <w:rPr>
          <w:rFonts w:ascii="Times New Roman" w:hAnsi="Times New Roman" w:cs="Times New Roman"/>
          <w:spacing w:val="-3"/>
          <w:lang w:val="lt-LT" w:eastAsia="en-GB"/>
        </w:rPr>
        <w:t>skyriuje.</w:t>
      </w:r>
    </w:p>
    <w:p w14:paraId="6B392E80"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81"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6.5</w:t>
      </w:r>
      <w:r w:rsidRPr="002B4F81">
        <w:rPr>
          <w:rFonts w:ascii="Times New Roman" w:hAnsi="Times New Roman" w:cs="Times New Roman"/>
          <w:b/>
          <w:bCs/>
          <w:spacing w:val="-3"/>
          <w:lang w:val="lt-LT" w:eastAsia="en-GB"/>
        </w:rPr>
        <w:tab/>
        <w:t xml:space="preserve">Talpyklės pobūdis ir </w:t>
      </w:r>
      <w:r>
        <w:rPr>
          <w:rFonts w:ascii="Times New Roman" w:hAnsi="Times New Roman" w:cs="Times New Roman"/>
          <w:b/>
          <w:bCs/>
          <w:spacing w:val="-3"/>
          <w:lang w:val="lt-LT" w:eastAsia="en-GB"/>
        </w:rPr>
        <w:t xml:space="preserve">jos </w:t>
      </w:r>
      <w:r w:rsidRPr="002B4F81">
        <w:rPr>
          <w:rFonts w:ascii="Times New Roman" w:hAnsi="Times New Roman" w:cs="Times New Roman"/>
          <w:b/>
          <w:bCs/>
          <w:spacing w:val="-3"/>
          <w:lang w:val="lt-LT" w:eastAsia="en-GB"/>
        </w:rPr>
        <w:t>turinys</w:t>
      </w:r>
    </w:p>
    <w:p w14:paraId="6B392E82"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83"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Bespalvio stiklo ampulės su vienu laužimo tašku, kurių kiekvienoje yra 10 ml infuzinio tirpalo.</w:t>
      </w:r>
    </w:p>
    <w:p w14:paraId="6B392E84"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Bespalvio stiklo buteliukai</w:t>
      </w:r>
      <w:r>
        <w:rPr>
          <w:rFonts w:ascii="Times New Roman" w:hAnsi="Times New Roman" w:cs="Times New Roman"/>
          <w:spacing w:val="-3"/>
          <w:lang w:val="lt-LT" w:eastAsia="en-GB"/>
        </w:rPr>
        <w:t xml:space="preserve"> su pilku brombutilo gumos kamščiu</w:t>
      </w:r>
      <w:r w:rsidRPr="002B4F81">
        <w:rPr>
          <w:rFonts w:ascii="Times New Roman" w:hAnsi="Times New Roman" w:cs="Times New Roman"/>
          <w:spacing w:val="-3"/>
          <w:lang w:val="lt-LT" w:eastAsia="en-GB"/>
        </w:rPr>
        <w:t>, kurių kiekviename yra 50 ml infuzinio tirpalo.</w:t>
      </w:r>
    </w:p>
    <w:p w14:paraId="6B392E85"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86"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Ampulių pakuotės dydis: 10</w:t>
      </w:r>
      <w:r>
        <w:rPr>
          <w:rFonts w:ascii="Times New Roman" w:hAnsi="Times New Roman" w:cs="Times New Roman"/>
          <w:lang w:val="lt-LT" w:eastAsia="en-GB"/>
        </w:rPr>
        <w:t> </w:t>
      </w:r>
      <w:r w:rsidRPr="002B4F81">
        <w:rPr>
          <w:rFonts w:ascii="Times New Roman" w:hAnsi="Times New Roman" w:cs="Times New Roman"/>
          <w:spacing w:val="-3"/>
          <w:lang w:val="lt-LT" w:eastAsia="en-GB"/>
        </w:rPr>
        <w:t>ampulių.</w:t>
      </w:r>
    </w:p>
    <w:p w14:paraId="6B392E87"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Buteliukų pakuotės dydis: 1</w:t>
      </w:r>
      <w:r>
        <w:rPr>
          <w:rFonts w:ascii="Times New Roman" w:hAnsi="Times New Roman" w:cs="Times New Roman"/>
          <w:lang w:val="lt-LT" w:eastAsia="en-GB"/>
        </w:rPr>
        <w:t> </w:t>
      </w:r>
      <w:r w:rsidRPr="002B4F81">
        <w:rPr>
          <w:rFonts w:ascii="Times New Roman" w:hAnsi="Times New Roman" w:cs="Times New Roman"/>
          <w:spacing w:val="-3"/>
          <w:lang w:val="lt-LT" w:eastAsia="en-GB"/>
        </w:rPr>
        <w:t xml:space="preserve">buteliukas. </w:t>
      </w:r>
    </w:p>
    <w:p w14:paraId="6B392E88"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Gali būti tiekiamos ne visų dydžių pakuotės.</w:t>
      </w:r>
    </w:p>
    <w:p w14:paraId="6B392E89"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8A" w14:textId="77777777" w:rsidR="00932D19" w:rsidRPr="002B4F81" w:rsidRDefault="00932D19" w:rsidP="00932D1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6.6</w:t>
      </w:r>
      <w:r w:rsidRPr="002B4F81">
        <w:rPr>
          <w:rFonts w:ascii="Times New Roman" w:hAnsi="Times New Roman" w:cs="Times New Roman"/>
          <w:b/>
          <w:bCs/>
          <w:spacing w:val="-3"/>
          <w:lang w:val="lt-LT" w:eastAsia="en-GB"/>
        </w:rPr>
        <w:tab/>
      </w:r>
      <w:r w:rsidRPr="002B4F81">
        <w:rPr>
          <w:rFonts w:ascii="Times New Roman" w:hAnsi="Times New Roman" w:cs="Times New Roman"/>
          <w:b/>
          <w:bCs/>
          <w:lang w:val="lt-LT" w:eastAsia="en-GB"/>
        </w:rPr>
        <w:t>Specialūs reikalavimai atliekoms tvarkyti ir vaistiniam preparatui ruošti</w:t>
      </w:r>
    </w:p>
    <w:p w14:paraId="6B392E8B"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8C"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tirpalas yra sterilus, tačiau konservantų jame nėra. Daugkartiniam vartojimui ampulėje ar buteliuke esantis tirpalas netinka.</w:t>
      </w:r>
    </w:p>
    <w:p w14:paraId="6B392E8D"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8E"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yra suderinamas su stikliniais infuziniais buteliukais ir kietais infuziniais maišeliais, pagamintais iš polietileno.</w:t>
      </w:r>
    </w:p>
    <w:p w14:paraId="6B392E8F"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2E90"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Praskiestą nitrocine tirpalą į veną galima infuzuoti nepertraukiamai automatine infuzine sistema, nepraskiestą </w:t>
      </w:r>
      <w:r w:rsidRPr="002B4F81">
        <w:rPr>
          <w:rFonts w:ascii="Times New Roman" w:hAnsi="Times New Roman" w:cs="Times New Roman"/>
          <w:spacing w:val="-3"/>
          <w:lang w:val="lt-LT" w:eastAsia="en-GB"/>
        </w:rPr>
        <w:sym w:font="Symbol" w:char="F02D"/>
      </w:r>
      <w:r w:rsidRPr="002B4F81">
        <w:rPr>
          <w:rFonts w:ascii="Times New Roman" w:hAnsi="Times New Roman" w:cs="Times New Roman"/>
          <w:spacing w:val="-3"/>
          <w:lang w:val="lt-LT" w:eastAsia="en-GB"/>
        </w:rPr>
        <w:t xml:space="preserve"> švirkšto pompa. Juo galima gydyti tik ligoninėje ir tik nuolat sekant širdies ir kraujagyslių sistemos veiklą. </w:t>
      </w:r>
    </w:p>
    <w:p w14:paraId="6B392E91"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Priklausomai nuo ligos rūšies ir sunkumo, be įprastinių parametrų (simptomų, kraujospūdžio, širdies susitraukimų dažnio, šlapimo kiekio) sekimo, gali reikėti invaziniu būdu stebėti hemodinam</w:t>
      </w:r>
      <w:r>
        <w:rPr>
          <w:rFonts w:ascii="Times New Roman" w:hAnsi="Times New Roman" w:cs="Times New Roman"/>
          <w:spacing w:val="-3"/>
          <w:lang w:val="lt-LT" w:eastAsia="en-GB"/>
        </w:rPr>
        <w:t>i</w:t>
      </w:r>
      <w:r w:rsidRPr="002B4F81">
        <w:rPr>
          <w:rFonts w:ascii="Times New Roman" w:hAnsi="Times New Roman" w:cs="Times New Roman"/>
          <w:spacing w:val="-3"/>
          <w:lang w:val="lt-LT" w:eastAsia="en-GB"/>
        </w:rPr>
        <w:t>ką.</w:t>
      </w:r>
    </w:p>
    <w:p w14:paraId="6B392E92"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Iš ampulės ar buteliuko išsiurbtą nitrocine tirpalą būtina tuoj pat skiesti aseptinėmis sąlygomis. </w:t>
      </w:r>
    </w:p>
    <w:p w14:paraId="6B392E93"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94"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p>
    <w:p w14:paraId="6B392E95" w14:textId="77777777" w:rsidR="00932D19" w:rsidRPr="002B4F81" w:rsidRDefault="00932D19" w:rsidP="00932D19">
      <w:pPr>
        <w:tabs>
          <w:tab w:val="left" w:pos="0"/>
          <w:tab w:val="left" w:pos="567"/>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7.</w:t>
      </w:r>
      <w:r w:rsidRPr="002B4F81">
        <w:rPr>
          <w:rFonts w:ascii="Times New Roman" w:hAnsi="Times New Roman" w:cs="Times New Roman"/>
          <w:b/>
          <w:bCs/>
          <w:lang w:val="lt-LT" w:eastAsia="en-GB"/>
        </w:rPr>
        <w:tab/>
        <w:t>R</w:t>
      </w:r>
      <w:r>
        <w:rPr>
          <w:rFonts w:ascii="Times New Roman" w:hAnsi="Times New Roman" w:cs="Times New Roman"/>
          <w:b/>
          <w:bCs/>
          <w:lang w:val="lt-LT" w:eastAsia="en-GB"/>
        </w:rPr>
        <w:t>EGISTRUOTOJAS</w:t>
      </w:r>
    </w:p>
    <w:p w14:paraId="6B392E96" w14:textId="77777777" w:rsidR="00932D19" w:rsidRPr="002B4F81" w:rsidRDefault="00932D19" w:rsidP="00932D19">
      <w:pPr>
        <w:tabs>
          <w:tab w:val="left" w:pos="360"/>
        </w:tabs>
        <w:spacing w:after="0" w:line="240" w:lineRule="auto"/>
        <w:rPr>
          <w:rFonts w:ascii="Times New Roman" w:hAnsi="Times New Roman" w:cs="Times New Roman"/>
          <w:b/>
          <w:bCs/>
          <w:lang w:val="lt-LT" w:eastAsia="en-GB"/>
        </w:rPr>
      </w:pPr>
    </w:p>
    <w:p w14:paraId="6B392E97"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14:paraId="1159E3F3" w14:textId="77777777" w:rsidR="00735FB8" w:rsidRPr="00234E39" w:rsidRDefault="00735FB8" w:rsidP="00735FB8">
      <w:pPr>
        <w:spacing w:after="0" w:line="240" w:lineRule="auto"/>
        <w:rPr>
          <w:rFonts w:ascii="Times New Roman" w:hAnsi="Times New Roman" w:cs="Times New Roman"/>
        </w:rPr>
      </w:pPr>
      <w:r w:rsidRPr="00234E39">
        <w:rPr>
          <w:rFonts w:ascii="Times New Roman" w:hAnsi="Times New Roman" w:cs="Times New Roman"/>
        </w:rPr>
        <w:t>208, Val des Bons Malades</w:t>
      </w:r>
    </w:p>
    <w:p w14:paraId="408A8C70" w14:textId="77777777" w:rsidR="00735FB8" w:rsidRDefault="00735FB8" w:rsidP="00735FB8">
      <w:pPr>
        <w:spacing w:after="0" w:line="240" w:lineRule="auto"/>
        <w:rPr>
          <w:rFonts w:ascii="Times New Roman" w:hAnsi="Times New Roman" w:cs="Times New Roman"/>
        </w:rPr>
      </w:pPr>
      <w:r w:rsidRPr="00234E39">
        <w:rPr>
          <w:rFonts w:ascii="Times New Roman" w:hAnsi="Times New Roman" w:cs="Times New Roman"/>
        </w:rPr>
        <w:t xml:space="preserve">L-2121 Luxembourg </w:t>
      </w:r>
    </w:p>
    <w:p w14:paraId="6B392E9A"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Liuksemburgas</w:t>
      </w:r>
    </w:p>
    <w:p w14:paraId="6B392E9B" w14:textId="77777777" w:rsidR="00932D19" w:rsidRPr="002B4F81" w:rsidRDefault="00932D19" w:rsidP="00932D19">
      <w:pPr>
        <w:tabs>
          <w:tab w:val="left" w:pos="567"/>
        </w:tabs>
        <w:spacing w:after="0" w:line="240" w:lineRule="auto"/>
        <w:ind w:left="567" w:hanging="567"/>
        <w:rPr>
          <w:rFonts w:ascii="Times New Roman" w:hAnsi="Times New Roman" w:cs="Times New Roman"/>
          <w:lang w:val="lt-LT" w:eastAsia="en-GB"/>
        </w:rPr>
      </w:pPr>
    </w:p>
    <w:p w14:paraId="6B392E9C"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2E9D"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8.</w:t>
      </w:r>
      <w:r w:rsidRPr="002B4F81">
        <w:rPr>
          <w:rFonts w:ascii="Times New Roman" w:hAnsi="Times New Roman" w:cs="Times New Roman"/>
          <w:b/>
          <w:bCs/>
          <w:lang w:val="lt-LT" w:eastAsia="en-GB"/>
        </w:rPr>
        <w:tab/>
        <w:t>R</w:t>
      </w:r>
      <w:r>
        <w:rPr>
          <w:rFonts w:ascii="Times New Roman" w:hAnsi="Times New Roman" w:cs="Times New Roman"/>
          <w:b/>
          <w:bCs/>
          <w:lang w:val="lt-LT" w:eastAsia="en-GB"/>
        </w:rPr>
        <w:t>EGISTRACIJOS</w:t>
      </w:r>
      <w:r w:rsidRPr="002B4F81">
        <w:rPr>
          <w:rFonts w:ascii="Times New Roman" w:hAnsi="Times New Roman" w:cs="Times New Roman"/>
          <w:b/>
          <w:bCs/>
          <w:lang w:val="lt-LT" w:eastAsia="en-GB"/>
        </w:rPr>
        <w:t xml:space="preserve"> </w:t>
      </w:r>
      <w:r w:rsidRPr="00644112">
        <w:rPr>
          <w:rFonts w:ascii="Times New Roman" w:hAnsi="Times New Roman" w:cs="Times New Roman"/>
          <w:b/>
          <w:bCs/>
          <w:lang w:val="lt-LT" w:eastAsia="en-GB"/>
        </w:rPr>
        <w:t>PAŽYMĖJIMO</w:t>
      </w:r>
      <w:r w:rsidRPr="002B4F81">
        <w:rPr>
          <w:rFonts w:ascii="Times New Roman" w:hAnsi="Times New Roman" w:cs="Times New Roman"/>
          <w:b/>
          <w:bCs/>
          <w:lang w:val="lt-LT" w:eastAsia="en-GB"/>
        </w:rPr>
        <w:t xml:space="preserve"> NUMERIS</w:t>
      </w:r>
    </w:p>
    <w:p w14:paraId="6B392E9E" w14:textId="77777777" w:rsidR="00932D19" w:rsidRPr="002B4F81" w:rsidRDefault="00932D19" w:rsidP="00932D19">
      <w:pPr>
        <w:tabs>
          <w:tab w:val="left" w:pos="360"/>
        </w:tabs>
        <w:spacing w:after="0" w:line="240" w:lineRule="auto"/>
        <w:rPr>
          <w:rFonts w:ascii="Times New Roman" w:hAnsi="Times New Roman" w:cs="Times New Roman"/>
          <w:lang w:val="lt-LT" w:eastAsia="en-GB"/>
        </w:rPr>
      </w:pPr>
    </w:p>
    <w:p w14:paraId="6B392E9F" w14:textId="77777777" w:rsidR="00932D19" w:rsidRPr="002B4F81" w:rsidRDefault="00932D19" w:rsidP="00932D19">
      <w:pPr>
        <w:tabs>
          <w:tab w:val="left" w:pos="36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Buteliukas (50 ml) - LT/1/97/2410/001</w:t>
      </w:r>
    </w:p>
    <w:p w14:paraId="6B392EA0" w14:textId="77777777" w:rsidR="00932D19" w:rsidRPr="002B4F81" w:rsidRDefault="00932D19" w:rsidP="00932D19">
      <w:pPr>
        <w:tabs>
          <w:tab w:val="left" w:pos="36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Ampulė (10 ml) - LT/1/97/2410/002</w:t>
      </w:r>
    </w:p>
    <w:p w14:paraId="6B392EA1" w14:textId="77777777" w:rsidR="00932D19" w:rsidRPr="002B4F81" w:rsidRDefault="00932D19" w:rsidP="00932D19">
      <w:pPr>
        <w:tabs>
          <w:tab w:val="left" w:pos="360"/>
        </w:tabs>
        <w:spacing w:after="0" w:line="240" w:lineRule="auto"/>
        <w:rPr>
          <w:rFonts w:ascii="Times New Roman" w:hAnsi="Times New Roman" w:cs="Times New Roman"/>
          <w:b/>
          <w:bCs/>
          <w:lang w:val="lt-LT" w:eastAsia="en-GB"/>
        </w:rPr>
      </w:pPr>
    </w:p>
    <w:p w14:paraId="6B392EA2" w14:textId="77777777" w:rsidR="00932D19" w:rsidRPr="002B4F81" w:rsidRDefault="00932D19" w:rsidP="00932D19">
      <w:pPr>
        <w:tabs>
          <w:tab w:val="left" w:pos="360"/>
        </w:tabs>
        <w:spacing w:after="0" w:line="240" w:lineRule="auto"/>
        <w:rPr>
          <w:rFonts w:ascii="Times New Roman" w:hAnsi="Times New Roman" w:cs="Times New Roman"/>
          <w:b/>
          <w:bCs/>
          <w:lang w:val="lt-LT" w:eastAsia="en-GB"/>
        </w:rPr>
      </w:pPr>
    </w:p>
    <w:p w14:paraId="6B392EA3"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9.</w:t>
      </w:r>
      <w:r w:rsidRPr="002B4F81">
        <w:rPr>
          <w:rFonts w:ascii="Times New Roman" w:hAnsi="Times New Roman" w:cs="Times New Roman"/>
          <w:b/>
          <w:bCs/>
          <w:lang w:val="lt-LT" w:eastAsia="en-GB"/>
        </w:rPr>
        <w:tab/>
      </w:r>
      <w:r>
        <w:rPr>
          <w:rFonts w:ascii="Times New Roman" w:hAnsi="Times New Roman" w:cs="Times New Roman"/>
          <w:b/>
          <w:bCs/>
          <w:lang w:val="lt-LT" w:eastAsia="en-GB"/>
        </w:rPr>
        <w:t>REGISTRAVIMO / PERREGISTRAVIMO</w:t>
      </w:r>
      <w:r w:rsidRPr="002B4F81">
        <w:rPr>
          <w:rFonts w:ascii="Times New Roman" w:hAnsi="Times New Roman" w:cs="Times New Roman"/>
          <w:b/>
          <w:bCs/>
          <w:lang w:val="lt-LT" w:eastAsia="en-GB"/>
        </w:rPr>
        <w:t xml:space="preserve"> DATA</w:t>
      </w:r>
    </w:p>
    <w:p w14:paraId="6B392EA4" w14:textId="77777777" w:rsidR="00932D19" w:rsidRPr="002B4F81" w:rsidRDefault="00932D19" w:rsidP="00932D19">
      <w:pPr>
        <w:spacing w:after="0" w:line="240" w:lineRule="auto"/>
        <w:rPr>
          <w:rFonts w:ascii="Times New Roman" w:hAnsi="Times New Roman" w:cs="Times New Roman"/>
          <w:color w:val="008000"/>
          <w:lang w:val="lt-LT"/>
        </w:rPr>
      </w:pPr>
    </w:p>
    <w:p w14:paraId="6B392EA5" w14:textId="77777777" w:rsidR="00932D19" w:rsidRDefault="00932D19" w:rsidP="00932D19">
      <w:pPr>
        <w:tabs>
          <w:tab w:val="left" w:pos="360"/>
        </w:tabs>
        <w:spacing w:after="0" w:line="240" w:lineRule="auto"/>
        <w:rPr>
          <w:rFonts w:ascii="Times New Roman" w:hAnsi="Times New Roman" w:cs="Times New Roman"/>
          <w:lang w:val="lt-LT" w:eastAsia="en-GB"/>
        </w:rPr>
      </w:pPr>
      <w:r>
        <w:rPr>
          <w:rFonts w:ascii="Times New Roman" w:hAnsi="Times New Roman" w:cs="Times New Roman"/>
          <w:lang w:val="lt-LT" w:eastAsia="en-GB"/>
        </w:rPr>
        <w:t>Registravimo data 1997 m. balandžio 9 d.</w:t>
      </w:r>
    </w:p>
    <w:p w14:paraId="6B392EA6" w14:textId="77777777" w:rsidR="00932D19" w:rsidRPr="002B4F81" w:rsidRDefault="00932D19" w:rsidP="00932D19">
      <w:pPr>
        <w:tabs>
          <w:tab w:val="left" w:pos="360"/>
        </w:tabs>
        <w:spacing w:after="0" w:line="240" w:lineRule="auto"/>
        <w:rPr>
          <w:rFonts w:ascii="Times New Roman" w:hAnsi="Times New Roman" w:cs="Times New Roman"/>
          <w:i/>
          <w:iCs/>
          <w:lang w:val="lt-LT" w:eastAsia="en-GB"/>
        </w:rPr>
      </w:pPr>
      <w:r>
        <w:rPr>
          <w:rFonts w:ascii="Times New Roman" w:hAnsi="Times New Roman" w:cs="Times New Roman"/>
          <w:lang w:val="lt-LT" w:eastAsia="en-GB"/>
        </w:rPr>
        <w:t xml:space="preserve">Paskutinio perregistravimo data </w:t>
      </w:r>
      <w:r w:rsidRPr="002B4F81">
        <w:rPr>
          <w:rFonts w:ascii="Times New Roman" w:hAnsi="Times New Roman" w:cs="Times New Roman"/>
          <w:lang w:val="lt-LT" w:eastAsia="en-GB"/>
        </w:rPr>
        <w:t>2011</w:t>
      </w:r>
      <w:r>
        <w:rPr>
          <w:rFonts w:ascii="Times New Roman" w:hAnsi="Times New Roman" w:cs="Times New Roman"/>
          <w:lang w:val="lt-LT" w:eastAsia="en-GB"/>
        </w:rPr>
        <w:t> m. balandžio 13 d.</w:t>
      </w:r>
    </w:p>
    <w:p w14:paraId="6B392EA7"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2EA8"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2EA9"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10.</w:t>
      </w:r>
      <w:r w:rsidRPr="002B4F81">
        <w:rPr>
          <w:rFonts w:ascii="Times New Roman" w:hAnsi="Times New Roman" w:cs="Times New Roman"/>
          <w:b/>
          <w:bCs/>
          <w:lang w:val="lt-LT" w:eastAsia="en-GB"/>
        </w:rPr>
        <w:tab/>
        <w:t>TEKSTO PERŽIŪROS DATA</w:t>
      </w:r>
    </w:p>
    <w:p w14:paraId="6B392EAA" w14:textId="0EC9BB1D" w:rsidR="00932D19" w:rsidRDefault="00932D19" w:rsidP="00932D19">
      <w:pPr>
        <w:tabs>
          <w:tab w:val="left" w:pos="0"/>
        </w:tabs>
        <w:spacing w:after="0" w:line="240" w:lineRule="auto"/>
        <w:rPr>
          <w:rFonts w:ascii="Times New Roman" w:hAnsi="Times New Roman" w:cs="Times New Roman"/>
          <w:lang w:val="lt-LT" w:eastAsia="en-GB"/>
        </w:rPr>
      </w:pPr>
    </w:p>
    <w:p w14:paraId="6C1BF610" w14:textId="48DC6530" w:rsidR="00CC1065" w:rsidRPr="002B4F81" w:rsidRDefault="00CC1065" w:rsidP="00932D19">
      <w:pPr>
        <w:tabs>
          <w:tab w:val="left" w:pos="0"/>
        </w:tabs>
        <w:spacing w:after="0" w:line="240" w:lineRule="auto"/>
        <w:rPr>
          <w:rFonts w:ascii="Times New Roman" w:hAnsi="Times New Roman" w:cs="Times New Roman"/>
          <w:lang w:val="lt-LT" w:eastAsia="en-GB"/>
        </w:rPr>
      </w:pPr>
      <w:r>
        <w:rPr>
          <w:rFonts w:ascii="Times New Roman" w:hAnsi="Times New Roman" w:cs="Times New Roman"/>
          <w:lang w:val="lt-LT" w:eastAsia="en-GB"/>
        </w:rPr>
        <w:t>202</w:t>
      </w:r>
      <w:r w:rsidR="00645EB1">
        <w:rPr>
          <w:rFonts w:ascii="Times New Roman" w:hAnsi="Times New Roman" w:cs="Times New Roman"/>
          <w:lang w:val="lt-LT" w:eastAsia="en-GB"/>
        </w:rPr>
        <w:t>4</w:t>
      </w:r>
      <w:r w:rsidR="00BB578E">
        <w:rPr>
          <w:rFonts w:ascii="Times New Roman" w:hAnsi="Times New Roman" w:cs="Times New Roman"/>
          <w:lang w:val="lt-LT" w:eastAsia="en-GB"/>
        </w:rPr>
        <w:t xml:space="preserve"> m. gruodžio </w:t>
      </w:r>
      <w:r w:rsidR="00645EB1">
        <w:rPr>
          <w:rFonts w:ascii="Times New Roman" w:hAnsi="Times New Roman" w:cs="Times New Roman"/>
          <w:lang w:val="lt-LT" w:eastAsia="en-GB"/>
        </w:rPr>
        <w:t>20</w:t>
      </w:r>
      <w:r w:rsidR="00BB578E">
        <w:rPr>
          <w:rFonts w:ascii="Times New Roman" w:hAnsi="Times New Roman" w:cs="Times New Roman"/>
          <w:lang w:val="lt-LT" w:eastAsia="en-GB"/>
        </w:rPr>
        <w:t xml:space="preserve"> d.</w:t>
      </w:r>
    </w:p>
    <w:p w14:paraId="6B392EAC" w14:textId="77777777" w:rsidR="00932D19" w:rsidRPr="002B4F81" w:rsidRDefault="00932D19" w:rsidP="00932D19">
      <w:pPr>
        <w:spacing w:after="0" w:line="240" w:lineRule="auto"/>
        <w:rPr>
          <w:rFonts w:ascii="Times New Roman" w:hAnsi="Times New Roman" w:cs="Times New Roman"/>
          <w:lang w:val="lt-LT"/>
        </w:rPr>
      </w:pPr>
    </w:p>
    <w:p w14:paraId="6B392EAD" w14:textId="4A22B1DC" w:rsidR="00932D19" w:rsidRPr="002B4F81" w:rsidRDefault="00932D19" w:rsidP="00932D19">
      <w:pPr>
        <w:spacing w:after="0" w:line="240" w:lineRule="auto"/>
        <w:rPr>
          <w:rFonts w:ascii="Times New Roman" w:hAnsi="Times New Roman" w:cs="Times New Roman"/>
          <w:noProof/>
          <w:color w:val="0000FF"/>
          <w:lang w:val="lt-LT"/>
        </w:rPr>
      </w:pPr>
      <w:r w:rsidRPr="005E3CDE">
        <w:rPr>
          <w:rFonts w:ascii="Times New Roman" w:hAnsi="Times New Roman" w:cs="Times New Roman"/>
          <w:lang w:val="lt-LT"/>
        </w:rPr>
        <w:t>Išsami informacija apie šį vaistinį preparatą</w:t>
      </w:r>
      <w:r w:rsidRPr="002B4F81">
        <w:rPr>
          <w:rFonts w:ascii="Times New Roman" w:hAnsi="Times New Roman" w:cs="Times New Roman"/>
          <w:lang w:val="lt-LT"/>
        </w:rPr>
        <w:t xml:space="preserve"> pateikiama Valstybinės vaistų kontrolės tarnybos prie Lietuvos Respublikos sveikatos apsaugos ministerijos </w:t>
      </w:r>
      <w:r>
        <w:rPr>
          <w:rFonts w:ascii="Times New Roman" w:hAnsi="Times New Roman" w:cs="Times New Roman"/>
          <w:lang w:val="lt-LT"/>
        </w:rPr>
        <w:t>tinklalapyje</w:t>
      </w:r>
      <w:r w:rsidRPr="002B4F81">
        <w:rPr>
          <w:rFonts w:ascii="Times New Roman" w:hAnsi="Times New Roman" w:cs="Times New Roman"/>
          <w:lang w:val="lt-LT"/>
        </w:rPr>
        <w:t xml:space="preserve"> </w:t>
      </w:r>
      <w:hyperlink r:id="rId11" w:history="1">
        <w:r w:rsidR="00CA2DA3" w:rsidRPr="007957FE">
          <w:rPr>
            <w:rStyle w:val="Hipersaitas"/>
            <w:rFonts w:ascii="Times New Roman" w:hAnsi="Times New Roman" w:cs="Times New Roman"/>
            <w:noProof/>
            <w:lang w:val="lt-LT"/>
          </w:rPr>
          <w:t>https://vvkt.lrv.lt/lt/</w:t>
        </w:r>
      </w:hyperlink>
      <w:r w:rsidRPr="00644112">
        <w:rPr>
          <w:rFonts w:ascii="Times New Roman" w:hAnsi="Times New Roman" w:cs="Times New Roman"/>
          <w:lang w:val="lt-LT"/>
        </w:rPr>
        <w:t>.</w:t>
      </w:r>
    </w:p>
    <w:p w14:paraId="6B392EAE" w14:textId="77777777" w:rsidR="00932D19" w:rsidRPr="002B4F81" w:rsidRDefault="00932D19" w:rsidP="00932D19">
      <w:pPr>
        <w:tabs>
          <w:tab w:val="left" w:pos="0"/>
        </w:tabs>
        <w:spacing w:after="0" w:line="240" w:lineRule="auto"/>
        <w:rPr>
          <w:rFonts w:ascii="Times New Roman" w:hAnsi="Times New Roman" w:cs="Times New Roman"/>
          <w:lang w:val="lt-LT" w:eastAsia="en-GB"/>
        </w:rPr>
      </w:pPr>
    </w:p>
    <w:p w14:paraId="6B392EAF" w14:textId="77777777" w:rsidR="00932D19" w:rsidRPr="002B4F81" w:rsidRDefault="00932D19" w:rsidP="00932D19">
      <w:pP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p>
    <w:p w14:paraId="6B392EB0"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2"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5"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6"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7"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8"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9"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A"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B"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C"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D"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E"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BF"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0"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2"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5" w14:textId="77777777" w:rsidR="00932D19" w:rsidRPr="002B4F81" w:rsidRDefault="00932D19" w:rsidP="00932D19">
      <w:pPr>
        <w:spacing w:after="0" w:line="240" w:lineRule="auto"/>
        <w:jc w:val="center"/>
        <w:rPr>
          <w:rFonts w:ascii="Times New Roman" w:hAnsi="Times New Roman" w:cs="Times New Roman"/>
          <w:b/>
          <w:bCs/>
          <w:noProof/>
          <w:lang w:val="lt-LT" w:eastAsia="en-GB"/>
        </w:rPr>
      </w:pPr>
    </w:p>
    <w:p w14:paraId="6B392EC6" w14:textId="77777777" w:rsidR="00932D19" w:rsidRPr="002B4F81" w:rsidRDefault="00932D19" w:rsidP="00932D19">
      <w:pPr>
        <w:spacing w:after="0" w:line="240" w:lineRule="auto"/>
        <w:jc w:val="center"/>
        <w:rPr>
          <w:rFonts w:ascii="Times New Roman" w:hAnsi="Times New Roman" w:cs="Times New Roman"/>
          <w:b/>
          <w:bCs/>
          <w:noProof/>
          <w:lang w:val="lt-LT" w:eastAsia="en-GB"/>
        </w:rPr>
      </w:pPr>
      <w:r w:rsidRPr="002B4F81">
        <w:rPr>
          <w:rFonts w:ascii="Times New Roman" w:hAnsi="Times New Roman" w:cs="Times New Roman"/>
          <w:b/>
          <w:bCs/>
          <w:noProof/>
          <w:lang w:val="lt-LT" w:eastAsia="en-GB"/>
        </w:rPr>
        <w:t>II PRIEDAS</w:t>
      </w:r>
    </w:p>
    <w:p w14:paraId="6B392EC7" w14:textId="77777777" w:rsidR="00932D19" w:rsidRPr="002B4F81" w:rsidRDefault="00932D19" w:rsidP="00932D19">
      <w:pPr>
        <w:spacing w:after="0" w:line="240" w:lineRule="auto"/>
        <w:jc w:val="center"/>
        <w:rPr>
          <w:rFonts w:ascii="Times New Roman" w:hAnsi="Times New Roman" w:cs="Times New Roman"/>
          <w:b/>
          <w:bCs/>
          <w:noProof/>
          <w:lang w:val="lt-LT" w:eastAsia="en-GB"/>
        </w:rPr>
      </w:pPr>
    </w:p>
    <w:p w14:paraId="6B392EC8" w14:textId="77777777" w:rsidR="00932D19" w:rsidRPr="002B4F81" w:rsidRDefault="00932D19" w:rsidP="00932D19">
      <w:pPr>
        <w:spacing w:after="0" w:line="240" w:lineRule="auto"/>
        <w:jc w:val="center"/>
        <w:rPr>
          <w:rFonts w:ascii="Times New Roman" w:hAnsi="Times New Roman" w:cs="Times New Roman"/>
          <w:noProof/>
          <w:lang w:val="lt-LT" w:eastAsia="en-GB"/>
        </w:rPr>
      </w:pPr>
      <w:r w:rsidRPr="002B4F81">
        <w:rPr>
          <w:rFonts w:ascii="Times New Roman" w:hAnsi="Times New Roman" w:cs="Times New Roman"/>
          <w:b/>
          <w:bCs/>
          <w:noProof/>
          <w:lang w:val="lt-LT" w:eastAsia="en-GB"/>
        </w:rPr>
        <w:t>R</w:t>
      </w:r>
      <w:r>
        <w:rPr>
          <w:rFonts w:ascii="Times New Roman" w:hAnsi="Times New Roman" w:cs="Times New Roman"/>
          <w:b/>
          <w:bCs/>
          <w:noProof/>
          <w:lang w:val="lt-LT" w:eastAsia="en-GB"/>
        </w:rPr>
        <w:t>EGISTRACIJOS</w:t>
      </w:r>
      <w:r w:rsidRPr="002B4F81">
        <w:rPr>
          <w:rFonts w:ascii="Times New Roman" w:hAnsi="Times New Roman" w:cs="Times New Roman"/>
          <w:b/>
          <w:bCs/>
          <w:noProof/>
          <w:lang w:val="lt-LT" w:eastAsia="en-GB"/>
        </w:rPr>
        <w:t xml:space="preserve"> SĄLYGOS</w:t>
      </w:r>
    </w:p>
    <w:p w14:paraId="6B392EC9" w14:textId="77777777" w:rsidR="00932D19" w:rsidRPr="002B4F81" w:rsidRDefault="00932D19" w:rsidP="00932D19">
      <w:pPr>
        <w:spacing w:after="0" w:line="240" w:lineRule="auto"/>
        <w:ind w:left="1701" w:right="1416" w:hanging="567"/>
        <w:rPr>
          <w:rFonts w:ascii="Times New Roman" w:hAnsi="Times New Roman" w:cs="Times New Roman"/>
          <w:noProof/>
          <w:highlight w:val="yellow"/>
          <w:lang w:val="lt-LT" w:eastAsia="en-GB"/>
        </w:rPr>
      </w:pPr>
    </w:p>
    <w:p w14:paraId="6B392ECA" w14:textId="77777777" w:rsidR="00932D19" w:rsidRPr="002B4F81" w:rsidRDefault="00932D19" w:rsidP="00932D19">
      <w:pPr>
        <w:spacing w:after="0" w:line="240" w:lineRule="auto"/>
        <w:ind w:left="1701" w:right="1416" w:hanging="708"/>
        <w:rPr>
          <w:rFonts w:ascii="Times New Roman" w:hAnsi="Times New Roman" w:cs="Times New Roman"/>
          <w:b/>
          <w:bCs/>
          <w:noProof/>
          <w:highlight w:val="yellow"/>
          <w:lang w:val="lt-LT" w:eastAsia="en-GB"/>
        </w:rPr>
      </w:pPr>
      <w:r w:rsidRPr="002B4F81">
        <w:rPr>
          <w:rFonts w:ascii="Times New Roman" w:hAnsi="Times New Roman" w:cs="Times New Roman"/>
          <w:b/>
          <w:bCs/>
          <w:noProof/>
          <w:lang w:val="lt-LT" w:eastAsia="en-GB"/>
        </w:rPr>
        <w:t>A.</w:t>
      </w:r>
      <w:r w:rsidRPr="002B4F81">
        <w:rPr>
          <w:rFonts w:ascii="Times New Roman" w:hAnsi="Times New Roman" w:cs="Times New Roman"/>
          <w:b/>
          <w:bCs/>
          <w:noProof/>
          <w:lang w:val="lt-LT" w:eastAsia="en-GB"/>
        </w:rPr>
        <w:tab/>
        <w:t>GAM</w:t>
      </w:r>
      <w:r>
        <w:rPr>
          <w:rFonts w:ascii="Times New Roman" w:hAnsi="Times New Roman" w:cs="Times New Roman"/>
          <w:b/>
          <w:bCs/>
          <w:noProof/>
          <w:lang w:val="lt-LT" w:eastAsia="en-GB"/>
        </w:rPr>
        <w:t>INTOJAS</w:t>
      </w:r>
      <w:r w:rsidRPr="002B4F81">
        <w:rPr>
          <w:rFonts w:ascii="Times New Roman" w:hAnsi="Times New Roman" w:cs="Times New Roman"/>
          <w:b/>
          <w:bCs/>
          <w:noProof/>
          <w:lang w:val="lt-LT" w:eastAsia="en-GB"/>
        </w:rPr>
        <w:t>, ATSAKINGAS UŽ SERIJŲ IŠLEIDIMĄ</w:t>
      </w:r>
    </w:p>
    <w:p w14:paraId="6B392ECB" w14:textId="77777777" w:rsidR="00932D19" w:rsidRPr="002B4F81" w:rsidRDefault="00932D19" w:rsidP="00932D19">
      <w:pPr>
        <w:spacing w:after="0" w:line="240" w:lineRule="auto"/>
        <w:ind w:left="567" w:hanging="567"/>
        <w:rPr>
          <w:rFonts w:ascii="Times New Roman" w:hAnsi="Times New Roman" w:cs="Times New Roman"/>
          <w:noProof/>
          <w:highlight w:val="yellow"/>
          <w:lang w:val="lt-LT" w:eastAsia="en-GB"/>
        </w:rPr>
      </w:pPr>
    </w:p>
    <w:p w14:paraId="6B392ECC" w14:textId="77777777" w:rsidR="00932D19" w:rsidRPr="002B4F81" w:rsidRDefault="00932D19" w:rsidP="00932D19">
      <w:pPr>
        <w:tabs>
          <w:tab w:val="left" w:pos="1701"/>
        </w:tabs>
        <w:spacing w:after="0" w:line="240" w:lineRule="auto"/>
        <w:ind w:left="1701" w:right="1416" w:hanging="708"/>
        <w:rPr>
          <w:rFonts w:ascii="Times New Roman" w:hAnsi="Times New Roman" w:cs="Times New Roman"/>
          <w:b/>
          <w:bCs/>
          <w:noProof/>
          <w:lang w:val="lt-LT" w:eastAsia="en-GB"/>
        </w:rPr>
      </w:pPr>
      <w:r w:rsidRPr="002B4F81">
        <w:rPr>
          <w:rFonts w:ascii="Times New Roman" w:hAnsi="Times New Roman" w:cs="Times New Roman"/>
          <w:b/>
          <w:bCs/>
          <w:noProof/>
          <w:lang w:val="lt-LT" w:eastAsia="en-GB"/>
        </w:rPr>
        <w:t>B.</w:t>
      </w:r>
      <w:r w:rsidRPr="002B4F81">
        <w:rPr>
          <w:rFonts w:ascii="Times New Roman" w:hAnsi="Times New Roman" w:cs="Times New Roman"/>
          <w:b/>
          <w:bCs/>
          <w:noProof/>
          <w:lang w:val="lt-LT" w:eastAsia="en-GB"/>
        </w:rPr>
        <w:tab/>
      </w:r>
      <w:r w:rsidRPr="005E3CDE">
        <w:rPr>
          <w:rFonts w:ascii="Times New Roman" w:hAnsi="Times New Roman" w:cs="Times New Roman"/>
          <w:b/>
          <w:bCs/>
          <w:noProof/>
          <w:lang w:val="lt-LT" w:eastAsia="en-GB"/>
        </w:rPr>
        <w:t>TIEKIMO IR VARTOJIMO SĄLYGOS AR APRIBOJIMAI</w:t>
      </w:r>
    </w:p>
    <w:p w14:paraId="6B392ECD"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CE" w14:textId="77777777" w:rsidR="00932D19" w:rsidRPr="002B4F81" w:rsidRDefault="00932D19" w:rsidP="00932D19">
      <w:pPr>
        <w:spacing w:after="0" w:line="240" w:lineRule="auto"/>
        <w:ind w:left="567" w:hanging="567"/>
        <w:rPr>
          <w:rFonts w:ascii="Times New Roman" w:hAnsi="Times New Roman" w:cs="Times New Roman"/>
          <w:noProof/>
          <w:lang w:val="lt-LT" w:eastAsia="en-GB"/>
        </w:rPr>
      </w:pPr>
      <w:r w:rsidRPr="002B4F81">
        <w:rPr>
          <w:rFonts w:ascii="Times New Roman" w:hAnsi="Times New Roman" w:cs="Times New Roman"/>
          <w:b/>
          <w:bCs/>
          <w:lang w:val="lt-LT" w:eastAsia="en-GB"/>
        </w:rPr>
        <w:br w:type="page"/>
      </w:r>
      <w:r w:rsidRPr="002B4F81">
        <w:rPr>
          <w:rFonts w:ascii="Times New Roman" w:hAnsi="Times New Roman" w:cs="Times New Roman"/>
          <w:b/>
          <w:bCs/>
          <w:noProof/>
          <w:lang w:val="lt-LT" w:eastAsia="en-GB"/>
        </w:rPr>
        <w:lastRenderedPageBreak/>
        <w:t>A.</w:t>
      </w:r>
      <w:r w:rsidRPr="002B4F81">
        <w:rPr>
          <w:rFonts w:ascii="Times New Roman" w:hAnsi="Times New Roman" w:cs="Times New Roman"/>
          <w:b/>
          <w:bCs/>
          <w:noProof/>
          <w:lang w:val="lt-LT" w:eastAsia="en-GB"/>
        </w:rPr>
        <w:tab/>
        <w:t>GAM</w:t>
      </w:r>
      <w:r>
        <w:rPr>
          <w:rFonts w:ascii="Times New Roman" w:hAnsi="Times New Roman" w:cs="Times New Roman"/>
          <w:b/>
          <w:bCs/>
          <w:noProof/>
          <w:lang w:val="lt-LT" w:eastAsia="en-GB"/>
        </w:rPr>
        <w:t>INTOJAS</w:t>
      </w:r>
      <w:r w:rsidRPr="002B4F81">
        <w:rPr>
          <w:rFonts w:ascii="Times New Roman" w:hAnsi="Times New Roman" w:cs="Times New Roman"/>
          <w:b/>
          <w:bCs/>
          <w:noProof/>
          <w:lang w:val="lt-LT" w:eastAsia="en-GB"/>
        </w:rPr>
        <w:t>, ATSAKINGAS UŽ SERIJOS IŠLEIDIMĄ</w:t>
      </w:r>
    </w:p>
    <w:p w14:paraId="6B392ECF" w14:textId="77777777" w:rsidR="00932D19" w:rsidRPr="002B4F81" w:rsidRDefault="00932D19" w:rsidP="00932D19">
      <w:pPr>
        <w:spacing w:after="0" w:line="240" w:lineRule="auto"/>
        <w:ind w:left="567" w:hanging="567"/>
        <w:rPr>
          <w:rFonts w:ascii="Times New Roman" w:hAnsi="Times New Roman" w:cs="Times New Roman"/>
          <w:noProof/>
          <w:highlight w:val="yellow"/>
          <w:lang w:val="lt-LT" w:eastAsia="en-GB"/>
        </w:rPr>
      </w:pPr>
    </w:p>
    <w:p w14:paraId="6B392ED0" w14:textId="77777777" w:rsidR="00932D19" w:rsidRPr="002B4F81" w:rsidRDefault="00932D19" w:rsidP="00932D19">
      <w:pPr>
        <w:spacing w:after="0" w:line="240" w:lineRule="auto"/>
        <w:rPr>
          <w:rFonts w:ascii="Times New Roman" w:hAnsi="Times New Roman" w:cs="Times New Roman"/>
          <w:noProof/>
          <w:lang w:val="lt-LT" w:eastAsia="en-GB"/>
        </w:rPr>
      </w:pPr>
      <w:r w:rsidRPr="002B4F81">
        <w:rPr>
          <w:rFonts w:ascii="Times New Roman" w:hAnsi="Times New Roman" w:cs="Times New Roman"/>
          <w:noProof/>
          <w:u w:val="single"/>
          <w:lang w:val="lt-LT" w:eastAsia="en-GB"/>
        </w:rPr>
        <w:t>Gamintojo (-ų), atsakingo (-ų) už serijos išleidimą, pavadinimas ir adresas</w:t>
      </w:r>
    </w:p>
    <w:p w14:paraId="6B392ED1" w14:textId="77777777" w:rsidR="00932D19" w:rsidRPr="002B4F81" w:rsidRDefault="00932D19" w:rsidP="00932D19">
      <w:pPr>
        <w:spacing w:after="0" w:line="240" w:lineRule="auto"/>
        <w:rPr>
          <w:rFonts w:ascii="Times New Roman" w:hAnsi="Times New Roman" w:cs="Times New Roman"/>
          <w:noProof/>
          <w:highlight w:val="yellow"/>
          <w:lang w:val="lt-LT" w:eastAsia="en-GB"/>
        </w:rPr>
      </w:pPr>
    </w:p>
    <w:p w14:paraId="6B392ED2" w14:textId="77777777" w:rsidR="00932D19" w:rsidRPr="00644112" w:rsidRDefault="00932D19" w:rsidP="00932D19">
      <w:pPr>
        <w:spacing w:after="0" w:line="240" w:lineRule="auto"/>
        <w:rPr>
          <w:rFonts w:ascii="Times New Roman" w:hAnsi="Times New Roman" w:cs="Times New Roman"/>
          <w:lang w:val="lt-LT" w:eastAsia="en-GB"/>
        </w:rPr>
      </w:pPr>
      <w:r w:rsidRPr="00644112">
        <w:rPr>
          <w:rFonts w:ascii="Times New Roman" w:hAnsi="Times New Roman" w:cs="Times New Roman"/>
          <w:lang w:val="lt-LT" w:eastAsia="en-GB"/>
        </w:rPr>
        <w:t xml:space="preserve">Aesica Pharmaceuticals GmbH </w:t>
      </w:r>
    </w:p>
    <w:p w14:paraId="6B392ED3" w14:textId="77777777" w:rsidR="00932D19" w:rsidRPr="00644112" w:rsidRDefault="00932D19" w:rsidP="00932D19">
      <w:pPr>
        <w:spacing w:after="0" w:line="240" w:lineRule="auto"/>
        <w:rPr>
          <w:rFonts w:ascii="Times New Roman" w:hAnsi="Times New Roman" w:cs="Times New Roman"/>
          <w:lang w:val="lt-LT" w:eastAsia="en-GB"/>
        </w:rPr>
      </w:pPr>
      <w:r w:rsidRPr="00644112">
        <w:rPr>
          <w:rFonts w:ascii="Times New Roman" w:hAnsi="Times New Roman" w:cs="Times New Roman"/>
          <w:lang w:val="lt-LT" w:eastAsia="en-GB"/>
        </w:rPr>
        <w:t xml:space="preserve">Alfred-Nobel-Straße 10 </w:t>
      </w:r>
    </w:p>
    <w:p w14:paraId="6B392ED4" w14:textId="77777777" w:rsidR="00932D19" w:rsidRPr="00644112" w:rsidRDefault="00932D19" w:rsidP="00932D19">
      <w:pPr>
        <w:spacing w:after="0" w:line="240" w:lineRule="auto"/>
        <w:rPr>
          <w:rFonts w:ascii="Times New Roman" w:hAnsi="Times New Roman" w:cs="Times New Roman"/>
          <w:lang w:val="lt-LT" w:eastAsia="en-GB"/>
        </w:rPr>
      </w:pPr>
      <w:r w:rsidRPr="00644112">
        <w:rPr>
          <w:rFonts w:ascii="Times New Roman" w:hAnsi="Times New Roman" w:cs="Times New Roman"/>
          <w:lang w:val="lt-LT" w:eastAsia="en-GB"/>
        </w:rPr>
        <w:t>40789</w:t>
      </w:r>
      <w:r>
        <w:rPr>
          <w:rFonts w:ascii="Times New Roman" w:hAnsi="Times New Roman" w:cs="Times New Roman"/>
          <w:lang w:val="lt-LT" w:eastAsia="en-GB"/>
        </w:rPr>
        <w:t> </w:t>
      </w:r>
      <w:r w:rsidRPr="00644112">
        <w:rPr>
          <w:rFonts w:ascii="Times New Roman" w:hAnsi="Times New Roman" w:cs="Times New Roman"/>
          <w:lang w:val="lt-LT" w:eastAsia="en-GB"/>
        </w:rPr>
        <w:t xml:space="preserve">Monheim </w:t>
      </w:r>
    </w:p>
    <w:p w14:paraId="6B392ED5" w14:textId="77777777" w:rsidR="00932D19" w:rsidRDefault="00932D19" w:rsidP="00932D19">
      <w:pPr>
        <w:spacing w:after="0" w:line="240" w:lineRule="auto"/>
        <w:rPr>
          <w:rFonts w:ascii="Times New Roman" w:hAnsi="Times New Roman" w:cs="Times New Roman"/>
          <w:b/>
          <w:bCs/>
          <w:lang w:val="lt-LT" w:eastAsia="en-GB"/>
        </w:rPr>
      </w:pPr>
      <w:r w:rsidRPr="00644112">
        <w:rPr>
          <w:rFonts w:ascii="Times New Roman" w:hAnsi="Times New Roman" w:cs="Times New Roman"/>
          <w:lang w:val="lt-LT" w:eastAsia="en-GB"/>
        </w:rPr>
        <w:t>Vokietija</w:t>
      </w:r>
    </w:p>
    <w:p w14:paraId="6B392ED6" w14:textId="77777777" w:rsidR="00932D19" w:rsidRPr="002B4F81" w:rsidRDefault="00932D19" w:rsidP="00932D19">
      <w:pPr>
        <w:spacing w:after="0" w:line="240" w:lineRule="auto"/>
        <w:rPr>
          <w:rFonts w:ascii="Times New Roman" w:hAnsi="Times New Roman" w:cs="Times New Roman"/>
          <w:noProof/>
          <w:lang w:val="lt-LT" w:eastAsia="en-GB"/>
        </w:rPr>
      </w:pPr>
    </w:p>
    <w:p w14:paraId="6B392ED7" w14:textId="77777777" w:rsidR="00932D19" w:rsidRPr="002B4F81" w:rsidRDefault="00932D19" w:rsidP="00932D19">
      <w:pPr>
        <w:spacing w:after="0" w:line="240" w:lineRule="auto"/>
        <w:rPr>
          <w:rFonts w:ascii="Times New Roman" w:hAnsi="Times New Roman" w:cs="Times New Roman"/>
          <w:noProof/>
          <w:highlight w:val="yellow"/>
          <w:lang w:val="lt-LT" w:eastAsia="en-GB"/>
        </w:rPr>
      </w:pPr>
    </w:p>
    <w:p w14:paraId="6B392ED8" w14:textId="77777777" w:rsidR="00932D19" w:rsidRPr="002B4F81" w:rsidRDefault="00932D19" w:rsidP="00932D19">
      <w:pPr>
        <w:spacing w:after="0" w:line="240" w:lineRule="auto"/>
        <w:ind w:left="567" w:hanging="567"/>
        <w:rPr>
          <w:rFonts w:ascii="Times New Roman" w:hAnsi="Times New Roman" w:cs="Times New Roman"/>
          <w:b/>
          <w:bCs/>
          <w:noProof/>
          <w:lang w:val="lt-LT" w:eastAsia="en-GB"/>
        </w:rPr>
      </w:pPr>
      <w:r w:rsidRPr="002B4F81">
        <w:rPr>
          <w:rFonts w:ascii="Times New Roman" w:hAnsi="Times New Roman" w:cs="Times New Roman"/>
          <w:b/>
          <w:bCs/>
          <w:noProof/>
          <w:lang w:val="lt-LT" w:eastAsia="en-GB"/>
        </w:rPr>
        <w:t>B.</w:t>
      </w:r>
      <w:r w:rsidRPr="002B4F81">
        <w:rPr>
          <w:rFonts w:ascii="Times New Roman" w:hAnsi="Times New Roman" w:cs="Times New Roman"/>
          <w:b/>
          <w:bCs/>
          <w:noProof/>
          <w:lang w:val="lt-LT" w:eastAsia="en-GB"/>
        </w:rPr>
        <w:tab/>
      </w:r>
      <w:r w:rsidRPr="005E3CDE">
        <w:rPr>
          <w:rFonts w:ascii="Times New Roman" w:hAnsi="Times New Roman" w:cs="Times New Roman"/>
          <w:b/>
          <w:bCs/>
          <w:noProof/>
          <w:lang w:val="lt-LT" w:eastAsia="en-GB"/>
        </w:rPr>
        <w:t>TIEKIMO IR VARTOJIMO SĄLYGOS AR APRIBOJIMAI</w:t>
      </w:r>
    </w:p>
    <w:p w14:paraId="6B392ED9" w14:textId="77777777" w:rsidR="00932D19" w:rsidRPr="002B4F81" w:rsidRDefault="00932D19" w:rsidP="00932D19">
      <w:pPr>
        <w:spacing w:after="0" w:line="240" w:lineRule="auto"/>
        <w:rPr>
          <w:rFonts w:ascii="Times New Roman" w:hAnsi="Times New Roman" w:cs="Times New Roman"/>
          <w:noProof/>
          <w:lang w:val="lt-LT" w:eastAsia="en-GB"/>
        </w:rPr>
      </w:pPr>
    </w:p>
    <w:p w14:paraId="6B392EDA" w14:textId="77777777" w:rsidR="00932D19" w:rsidRPr="002B4F81" w:rsidRDefault="00932D19" w:rsidP="00932D19">
      <w:pPr>
        <w:numPr>
          <w:ilvl w:val="12"/>
          <w:numId w:val="0"/>
        </w:numPr>
        <w:spacing w:after="0" w:line="240" w:lineRule="auto"/>
        <w:rPr>
          <w:rFonts w:ascii="Times New Roman" w:hAnsi="Times New Roman" w:cs="Times New Roman"/>
          <w:noProof/>
          <w:lang w:val="lt-LT" w:eastAsia="en-GB"/>
        </w:rPr>
      </w:pPr>
      <w:r w:rsidRPr="002B4F81">
        <w:rPr>
          <w:rFonts w:ascii="Times New Roman" w:hAnsi="Times New Roman" w:cs="Times New Roman"/>
          <w:noProof/>
          <w:lang w:val="lt-LT" w:eastAsia="en-GB"/>
        </w:rPr>
        <w:t>Receptinis vaistinis preparatas.</w:t>
      </w:r>
    </w:p>
    <w:p w14:paraId="6B392EDB"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DC" w14:textId="77777777" w:rsidR="00932D19" w:rsidRPr="002B4F81" w:rsidRDefault="00932D19" w:rsidP="00932D19">
      <w:pPr>
        <w:spacing w:after="0" w:line="240" w:lineRule="auto"/>
        <w:outlineLvl w:val="0"/>
        <w:rPr>
          <w:rFonts w:ascii="Times New Roman" w:hAnsi="Times New Roman" w:cs="Times New Roman"/>
          <w:lang w:val="lt-LT" w:eastAsia="en-GB"/>
        </w:rPr>
      </w:pPr>
    </w:p>
    <w:p w14:paraId="6B392EDD" w14:textId="77777777" w:rsidR="00932D19" w:rsidRPr="002B4F81" w:rsidRDefault="00932D19" w:rsidP="00932D19">
      <w:pPr>
        <w:spacing w:after="0" w:line="240" w:lineRule="auto"/>
        <w:outlineLvl w:val="0"/>
        <w:rPr>
          <w:rFonts w:ascii="Times New Roman" w:hAnsi="Times New Roman" w:cs="Times New Roman"/>
          <w:lang w:val="lt-LT" w:eastAsia="en-GB"/>
        </w:rPr>
      </w:pPr>
    </w:p>
    <w:p w14:paraId="6B392EDE" w14:textId="77777777" w:rsidR="00932D19" w:rsidRPr="002B4F81" w:rsidRDefault="00932D19" w:rsidP="00932D19">
      <w:pPr>
        <w:spacing w:after="0" w:line="240" w:lineRule="auto"/>
        <w:outlineLvl w:val="0"/>
        <w:rPr>
          <w:rFonts w:ascii="Times New Roman" w:hAnsi="Times New Roman" w:cs="Times New Roman"/>
          <w:lang w:val="lt-LT" w:eastAsia="en-GB"/>
        </w:rPr>
      </w:pPr>
    </w:p>
    <w:p w14:paraId="6B392EDF" w14:textId="77777777" w:rsidR="00932D19" w:rsidRPr="002B4F81" w:rsidRDefault="00932D19" w:rsidP="00932D19">
      <w:pPr>
        <w:spacing w:after="0" w:line="240" w:lineRule="auto"/>
        <w:outlineLvl w:val="0"/>
        <w:rPr>
          <w:rFonts w:ascii="Times New Roman" w:hAnsi="Times New Roman" w:cs="Times New Roman"/>
          <w:lang w:val="lt-LT" w:eastAsia="en-GB"/>
        </w:rPr>
      </w:pPr>
    </w:p>
    <w:p w14:paraId="6B392EE0" w14:textId="77777777" w:rsidR="00932D19" w:rsidRPr="002B4F81" w:rsidRDefault="00932D19" w:rsidP="00932D19">
      <w:pPr>
        <w:spacing w:after="0" w:line="240" w:lineRule="auto"/>
        <w:outlineLvl w:val="0"/>
        <w:rPr>
          <w:rFonts w:ascii="Times New Roman" w:hAnsi="Times New Roman" w:cs="Times New Roman"/>
          <w:lang w:val="lt-LT" w:eastAsia="en-GB"/>
        </w:rPr>
      </w:pPr>
    </w:p>
    <w:p w14:paraId="6B392EE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2" w14:textId="77777777" w:rsidR="00932D19" w:rsidRPr="002B4F81" w:rsidRDefault="00932D19" w:rsidP="00932D19">
      <w:pP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p>
    <w:p w14:paraId="6B392EE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5"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6"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7"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8"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9"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A"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B"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C"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D"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E"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EF"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0"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2"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5"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6"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7"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8"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9" w14:textId="77777777" w:rsidR="00932D19" w:rsidRPr="002B4F81" w:rsidRDefault="00932D19" w:rsidP="00932D19">
      <w:pPr>
        <w:spacing w:after="0" w:line="240" w:lineRule="auto"/>
        <w:jc w:val="center"/>
        <w:outlineLvl w:val="0"/>
        <w:rPr>
          <w:rFonts w:ascii="Times New Roman" w:hAnsi="Times New Roman" w:cs="Times New Roman"/>
          <w:b/>
          <w:bCs/>
          <w:kern w:val="28"/>
          <w:lang w:val="lt-LT" w:eastAsia="lt-LT"/>
        </w:rPr>
      </w:pPr>
      <w:r w:rsidRPr="002B4F81">
        <w:rPr>
          <w:rFonts w:ascii="Times New Roman" w:hAnsi="Times New Roman" w:cs="Times New Roman"/>
          <w:b/>
          <w:bCs/>
          <w:kern w:val="28"/>
          <w:lang w:val="lt-LT" w:eastAsia="lt-LT"/>
        </w:rPr>
        <w:t>III PRIEDAS</w:t>
      </w:r>
    </w:p>
    <w:p w14:paraId="6B392EFA" w14:textId="77777777" w:rsidR="00932D19" w:rsidRPr="002B4F81" w:rsidRDefault="00932D19" w:rsidP="00932D19">
      <w:pPr>
        <w:spacing w:after="0" w:line="240" w:lineRule="auto"/>
        <w:jc w:val="center"/>
        <w:rPr>
          <w:rFonts w:ascii="Times New Roman" w:hAnsi="Times New Roman" w:cs="Times New Roman"/>
          <w:i/>
          <w:iCs/>
          <w:color w:val="008000"/>
          <w:lang w:val="lt-LT"/>
        </w:rPr>
      </w:pPr>
    </w:p>
    <w:p w14:paraId="6B392EFB" w14:textId="77777777" w:rsidR="00932D19" w:rsidRPr="002B4F81" w:rsidRDefault="00932D19" w:rsidP="00932D19">
      <w:pPr>
        <w:spacing w:after="0" w:line="240" w:lineRule="auto"/>
        <w:jc w:val="center"/>
        <w:rPr>
          <w:rFonts w:ascii="Times New Roman" w:hAnsi="Times New Roman" w:cs="Times New Roman"/>
          <w:b/>
          <w:bCs/>
          <w:lang w:val="lt-LT"/>
        </w:rPr>
      </w:pPr>
      <w:r w:rsidRPr="002B4F81">
        <w:rPr>
          <w:rFonts w:ascii="Times New Roman" w:hAnsi="Times New Roman" w:cs="Times New Roman"/>
          <w:b/>
          <w:bCs/>
          <w:lang w:val="lt-LT"/>
        </w:rPr>
        <w:t>ŽENKLINIMAS IR PAKUOTĖS LAPELIS</w:t>
      </w:r>
    </w:p>
    <w:p w14:paraId="6B392EFC"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D"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EFE" w14:textId="77777777" w:rsidR="00932D19" w:rsidRPr="002B4F81" w:rsidRDefault="00932D19" w:rsidP="00932D19">
      <w:pP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p>
    <w:p w14:paraId="6B392EFF"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0"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2"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5"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6"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7"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8"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9"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A"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B"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C"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D"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E"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0F"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0"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2"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5" w14:textId="77777777" w:rsidR="00932D19" w:rsidRPr="002B4F81" w:rsidRDefault="00932D19" w:rsidP="00932D19">
      <w:pPr>
        <w:spacing w:after="0" w:line="240" w:lineRule="auto"/>
        <w:jc w:val="center"/>
        <w:outlineLvl w:val="0"/>
        <w:rPr>
          <w:rFonts w:ascii="Times New Roman" w:hAnsi="Times New Roman" w:cs="Times New Roman"/>
          <w:b/>
          <w:bCs/>
          <w:kern w:val="28"/>
          <w:lang w:val="lt-LT" w:eastAsia="lt-LT"/>
        </w:rPr>
      </w:pPr>
      <w:r w:rsidRPr="002B4F81">
        <w:rPr>
          <w:rFonts w:ascii="Times New Roman" w:hAnsi="Times New Roman" w:cs="Times New Roman"/>
          <w:b/>
          <w:bCs/>
          <w:kern w:val="28"/>
          <w:lang w:val="lt-LT" w:eastAsia="lt-LT"/>
        </w:rPr>
        <w:t>A. ŽENKLINIMAS</w:t>
      </w:r>
    </w:p>
    <w:p w14:paraId="6B392F16"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7"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18" w14:textId="77777777" w:rsidR="00932D19" w:rsidRPr="002B4F81" w:rsidRDefault="00932D19" w:rsidP="00932D19">
      <w:pP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p>
    <w:p w14:paraId="6B392F19"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lastRenderedPageBreak/>
        <w:t xml:space="preserve">Informacija ant </w:t>
      </w:r>
      <w:r w:rsidRPr="002B4F81">
        <w:rPr>
          <w:rFonts w:ascii="Times New Roman" w:hAnsi="Times New Roman" w:cs="Times New Roman"/>
          <w:b/>
          <w:bCs/>
          <w:lang w:val="lt-LT" w:eastAsia="en-GB"/>
        </w:rPr>
        <w:t>IŠORINĖS</w:t>
      </w:r>
      <w:r w:rsidRPr="002B4F81">
        <w:rPr>
          <w:rFonts w:ascii="Times New Roman" w:hAnsi="Times New Roman" w:cs="Times New Roman"/>
          <w:b/>
          <w:bCs/>
          <w:caps/>
          <w:lang w:val="lt-LT" w:eastAsia="en-GB"/>
        </w:rPr>
        <w:t xml:space="preserve"> pakuotės </w:t>
      </w:r>
    </w:p>
    <w:p w14:paraId="6B392F1A" w14:textId="77777777" w:rsidR="00932D19"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en-GB"/>
        </w:rPr>
      </w:pPr>
    </w:p>
    <w:p w14:paraId="6B392F1B"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en-GB"/>
        </w:rPr>
      </w:pPr>
      <w:r w:rsidRPr="002B4F81">
        <w:rPr>
          <w:rFonts w:ascii="Times New Roman" w:hAnsi="Times New Roman" w:cs="Times New Roman"/>
          <w:b/>
          <w:bCs/>
          <w:caps/>
          <w:lang w:val="lt-LT" w:eastAsia="en-GB"/>
        </w:rPr>
        <w:t>kartono dėžutė (</w:t>
      </w:r>
      <w:r w:rsidRPr="002B4F81">
        <w:rPr>
          <w:rFonts w:ascii="Times New Roman" w:hAnsi="Times New Roman" w:cs="Times New Roman"/>
          <w:b/>
          <w:bCs/>
          <w:lang w:val="lt-LT" w:eastAsia="en-GB"/>
        </w:rPr>
        <w:t xml:space="preserve">10 ml ampulių) </w:t>
      </w:r>
    </w:p>
    <w:p w14:paraId="6B392F1C" w14:textId="77777777" w:rsidR="00932D19" w:rsidRPr="002B4F81" w:rsidRDefault="00932D19" w:rsidP="00932D19">
      <w:pPr>
        <w:shd w:val="clear" w:color="auto" w:fill="FFFFFF"/>
        <w:spacing w:after="0" w:line="240" w:lineRule="auto"/>
        <w:rPr>
          <w:rFonts w:ascii="Times New Roman" w:hAnsi="Times New Roman" w:cs="Times New Roman"/>
          <w:lang w:val="lt-LT" w:eastAsia="en-GB"/>
        </w:rPr>
      </w:pPr>
    </w:p>
    <w:p w14:paraId="6B392F1D" w14:textId="77777777" w:rsidR="00932D19" w:rsidRPr="002B4F81" w:rsidRDefault="00932D19" w:rsidP="00932D19">
      <w:pPr>
        <w:spacing w:after="0" w:line="240" w:lineRule="auto"/>
        <w:rPr>
          <w:rFonts w:ascii="Times New Roman" w:hAnsi="Times New Roman" w:cs="Times New Roman"/>
          <w:lang w:val="lt-LT" w:eastAsia="en-GB"/>
        </w:rPr>
      </w:pPr>
    </w:p>
    <w:p w14:paraId="6B392F1E"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w:t>
      </w:r>
      <w:r w:rsidRPr="002B4F81">
        <w:rPr>
          <w:rFonts w:ascii="Times New Roman" w:hAnsi="Times New Roman" w:cs="Times New Roman"/>
          <w:b/>
          <w:bCs/>
          <w:lang w:val="lt-LT" w:eastAsia="en-GB"/>
        </w:rPr>
        <w:tab/>
        <w:t>VAISTINIO PREPARATO PAVADINIMAS</w:t>
      </w:r>
    </w:p>
    <w:p w14:paraId="6B392F1F" w14:textId="77777777" w:rsidR="00932D19" w:rsidRPr="002B4F81" w:rsidRDefault="00932D19" w:rsidP="00932D19">
      <w:pPr>
        <w:spacing w:after="0" w:line="240" w:lineRule="auto"/>
        <w:rPr>
          <w:rFonts w:ascii="Times New Roman" w:hAnsi="Times New Roman" w:cs="Times New Roman"/>
          <w:lang w:val="lt-LT" w:eastAsia="en-GB"/>
        </w:rPr>
      </w:pPr>
    </w:p>
    <w:p w14:paraId="6B392F20"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1 mg/ml infuzinis tirpalas</w:t>
      </w:r>
    </w:p>
    <w:p w14:paraId="6B392F21"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Glyceroli trinitras</w:t>
      </w:r>
    </w:p>
    <w:p w14:paraId="6B392F22" w14:textId="77777777" w:rsidR="00932D19" w:rsidRPr="002B4F81" w:rsidRDefault="00932D19" w:rsidP="00932D19">
      <w:pPr>
        <w:spacing w:after="0" w:line="240" w:lineRule="auto"/>
        <w:rPr>
          <w:rFonts w:ascii="Times New Roman" w:hAnsi="Times New Roman" w:cs="Times New Roman"/>
          <w:lang w:val="lt-LT" w:eastAsia="en-GB"/>
        </w:rPr>
      </w:pPr>
    </w:p>
    <w:p w14:paraId="6B392F23" w14:textId="77777777" w:rsidR="00932D19" w:rsidRPr="002B4F81" w:rsidRDefault="00932D19" w:rsidP="00932D19">
      <w:pPr>
        <w:spacing w:after="0" w:line="240" w:lineRule="auto"/>
        <w:rPr>
          <w:rFonts w:ascii="Times New Roman" w:hAnsi="Times New Roman" w:cs="Times New Roman"/>
          <w:lang w:val="lt-LT" w:eastAsia="en-GB"/>
        </w:rPr>
      </w:pPr>
    </w:p>
    <w:p w14:paraId="6B392F24"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t>VEIKLIOJI MEDŽIAGA IR JOS KIEKIS</w:t>
      </w:r>
    </w:p>
    <w:p w14:paraId="6B392F25" w14:textId="77777777" w:rsidR="00932D19" w:rsidRPr="002B4F81" w:rsidRDefault="00932D19" w:rsidP="00932D19">
      <w:pPr>
        <w:spacing w:after="0" w:line="240" w:lineRule="auto"/>
        <w:rPr>
          <w:rFonts w:ascii="Times New Roman" w:hAnsi="Times New Roman" w:cs="Times New Roman"/>
          <w:lang w:val="lt-LT" w:eastAsia="en-GB"/>
        </w:rPr>
      </w:pPr>
    </w:p>
    <w:p w14:paraId="6B392F2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1 ml infuzinio tirpalo yra 1 mg glicerolio trinitrato, vienoje 10 ml infuzinio tirpalo ampulėje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10 mg glicerolio trinitrato.</w:t>
      </w:r>
    </w:p>
    <w:p w14:paraId="6B392F27" w14:textId="77777777" w:rsidR="00932D19" w:rsidRPr="002B4F81" w:rsidRDefault="00932D19" w:rsidP="00932D19">
      <w:pPr>
        <w:spacing w:after="0" w:line="240" w:lineRule="auto"/>
        <w:rPr>
          <w:rFonts w:ascii="Times New Roman" w:hAnsi="Times New Roman" w:cs="Times New Roman"/>
          <w:lang w:val="lt-LT" w:eastAsia="en-GB"/>
        </w:rPr>
      </w:pPr>
    </w:p>
    <w:p w14:paraId="6B392F28" w14:textId="77777777" w:rsidR="00932D19" w:rsidRPr="002B4F81" w:rsidRDefault="00932D19" w:rsidP="00932D19">
      <w:pPr>
        <w:spacing w:after="0" w:line="240" w:lineRule="auto"/>
        <w:rPr>
          <w:rFonts w:ascii="Times New Roman" w:hAnsi="Times New Roman" w:cs="Times New Roman"/>
          <w:lang w:val="lt-LT" w:eastAsia="en-GB"/>
        </w:rPr>
      </w:pPr>
    </w:p>
    <w:p w14:paraId="6B392F29"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t>PAGALBINIŲ MEDŽIAGŲ SĄRAŠAS</w:t>
      </w:r>
    </w:p>
    <w:p w14:paraId="6B392F2A" w14:textId="77777777" w:rsidR="00932D19" w:rsidRPr="002B4F81" w:rsidRDefault="00932D19" w:rsidP="00932D19">
      <w:pPr>
        <w:spacing w:after="0" w:line="240" w:lineRule="auto"/>
        <w:rPr>
          <w:rFonts w:ascii="Times New Roman" w:hAnsi="Times New Roman" w:cs="Times New Roman"/>
          <w:lang w:val="lt-LT" w:eastAsia="en-GB"/>
        </w:rPr>
      </w:pPr>
    </w:p>
    <w:p w14:paraId="6B392F2B"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Pagalbin</w:t>
      </w:r>
      <w:r w:rsidRPr="00886AFC">
        <w:rPr>
          <w:rFonts w:ascii="Times New Roman" w:hAnsi="Times New Roman" w:cs="Times New Roman"/>
          <w:lang w:val="lt-LT" w:eastAsia="en-GB"/>
        </w:rPr>
        <w:t>ės medžiagos:</w:t>
      </w:r>
      <w:r>
        <w:rPr>
          <w:rFonts w:ascii="Times New Roman" w:hAnsi="Times New Roman" w:cs="Times New Roman"/>
          <w:lang w:val="lt-LT" w:eastAsia="en-GB"/>
        </w:rPr>
        <w:t xml:space="preserve"> p</w:t>
      </w:r>
      <w:r w:rsidRPr="002B4F81">
        <w:rPr>
          <w:rFonts w:ascii="Times New Roman" w:hAnsi="Times New Roman" w:cs="Times New Roman"/>
          <w:lang w:val="lt-LT" w:eastAsia="en-GB"/>
        </w:rPr>
        <w:t>ropilenglikolis, bevandenė gliukozė, injekcinis vanduo</w:t>
      </w:r>
      <w:r>
        <w:rPr>
          <w:rFonts w:ascii="Times New Roman" w:hAnsi="Times New Roman" w:cs="Times New Roman"/>
          <w:lang w:val="lt-LT" w:eastAsia="en-GB"/>
        </w:rPr>
        <w:t>,</w:t>
      </w:r>
      <w:r w:rsidRPr="002B4F81">
        <w:rPr>
          <w:rFonts w:ascii="Times New Roman" w:hAnsi="Times New Roman" w:cs="Times New Roman"/>
          <w:lang w:val="lt-LT" w:eastAsia="en-GB"/>
        </w:rPr>
        <w:t xml:space="preserve"> vandenilio chlorido rūgštis</w:t>
      </w:r>
      <w:r>
        <w:rPr>
          <w:rFonts w:ascii="Times New Roman" w:hAnsi="Times New Roman" w:cs="Times New Roman"/>
          <w:lang w:val="lt-LT" w:eastAsia="en-GB"/>
        </w:rPr>
        <w:t xml:space="preserve"> (pH sureguliuoti)</w:t>
      </w:r>
      <w:r w:rsidRPr="002B4F81">
        <w:rPr>
          <w:rFonts w:ascii="Times New Roman" w:hAnsi="Times New Roman" w:cs="Times New Roman"/>
          <w:lang w:val="lt-LT" w:eastAsia="en-GB"/>
        </w:rPr>
        <w:t>.</w:t>
      </w:r>
    </w:p>
    <w:p w14:paraId="6B392F2C" w14:textId="77777777" w:rsidR="00932D19" w:rsidRPr="002B4F81" w:rsidRDefault="00932D19" w:rsidP="00932D19">
      <w:pPr>
        <w:spacing w:after="0" w:line="240" w:lineRule="auto"/>
        <w:rPr>
          <w:rFonts w:ascii="Times New Roman" w:hAnsi="Times New Roman" w:cs="Times New Roman"/>
          <w:lang w:val="lt-LT" w:eastAsia="en-GB"/>
        </w:rPr>
      </w:pPr>
    </w:p>
    <w:p w14:paraId="6B392F2D" w14:textId="77777777" w:rsidR="00932D19" w:rsidRPr="002B4F81" w:rsidRDefault="00932D19" w:rsidP="00932D19">
      <w:pPr>
        <w:spacing w:after="0" w:line="240" w:lineRule="auto"/>
        <w:rPr>
          <w:rFonts w:ascii="Times New Roman" w:hAnsi="Times New Roman" w:cs="Times New Roman"/>
          <w:lang w:val="lt-LT" w:eastAsia="en-GB"/>
        </w:rPr>
      </w:pPr>
    </w:p>
    <w:p w14:paraId="6B392F2E"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4.</w:t>
      </w:r>
      <w:r w:rsidRPr="002B4F81">
        <w:rPr>
          <w:rFonts w:ascii="Times New Roman" w:hAnsi="Times New Roman" w:cs="Times New Roman"/>
          <w:b/>
          <w:bCs/>
          <w:lang w:val="lt-LT" w:eastAsia="en-GB"/>
        </w:rPr>
        <w:tab/>
        <w:t>FARMACINĖ FORMA IR KIEKIS PAKUOTĖJE</w:t>
      </w:r>
    </w:p>
    <w:p w14:paraId="6B392F2F" w14:textId="77777777" w:rsidR="00932D19" w:rsidRPr="002B4F81" w:rsidRDefault="00932D19" w:rsidP="00932D19">
      <w:pPr>
        <w:spacing w:after="0" w:line="240" w:lineRule="auto"/>
        <w:rPr>
          <w:rFonts w:ascii="Times New Roman" w:hAnsi="Times New Roman" w:cs="Times New Roman"/>
          <w:lang w:val="lt-LT" w:eastAsia="en-GB"/>
        </w:rPr>
      </w:pPr>
    </w:p>
    <w:p w14:paraId="6B392F30"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Infuzinis tirpalas</w:t>
      </w:r>
    </w:p>
    <w:p w14:paraId="6B392F31" w14:textId="77777777" w:rsidR="00932D19" w:rsidRPr="002B4F81" w:rsidRDefault="00932D19" w:rsidP="00932D19">
      <w:pPr>
        <w:spacing w:after="0" w:line="240" w:lineRule="auto"/>
        <w:rPr>
          <w:rFonts w:ascii="Times New Roman" w:hAnsi="Times New Roman" w:cs="Times New Roman"/>
          <w:lang w:val="lt-LT" w:eastAsia="en-GB"/>
        </w:rPr>
      </w:pPr>
    </w:p>
    <w:p w14:paraId="6B392F3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10</w:t>
      </w:r>
      <w:r>
        <w:rPr>
          <w:rFonts w:ascii="Times New Roman" w:hAnsi="Times New Roman" w:cs="Times New Roman"/>
          <w:lang w:val="lt-LT" w:eastAsia="en-GB"/>
        </w:rPr>
        <w:t> </w:t>
      </w:r>
      <w:r w:rsidRPr="002B4F81">
        <w:rPr>
          <w:rFonts w:ascii="Times New Roman" w:hAnsi="Times New Roman" w:cs="Times New Roman"/>
          <w:lang w:val="lt-LT" w:eastAsia="en-GB"/>
        </w:rPr>
        <w:t>ampulių</w:t>
      </w:r>
      <w:r>
        <w:rPr>
          <w:rFonts w:ascii="Times New Roman" w:hAnsi="Times New Roman" w:cs="Times New Roman"/>
          <w:lang w:val="lt-LT" w:eastAsia="en-GB"/>
        </w:rPr>
        <w:t xml:space="preserve"> po 10 ml </w:t>
      </w:r>
    </w:p>
    <w:p w14:paraId="6B392F33" w14:textId="77777777" w:rsidR="00932D19" w:rsidRPr="002B4F81" w:rsidRDefault="00932D19" w:rsidP="00932D19">
      <w:pPr>
        <w:spacing w:after="0" w:line="240" w:lineRule="auto"/>
        <w:rPr>
          <w:rFonts w:ascii="Times New Roman" w:hAnsi="Times New Roman" w:cs="Times New Roman"/>
          <w:lang w:val="lt-LT" w:eastAsia="en-GB"/>
        </w:rPr>
      </w:pPr>
    </w:p>
    <w:p w14:paraId="6B392F34" w14:textId="77777777" w:rsidR="00932D19" w:rsidRPr="002B4F81" w:rsidRDefault="00932D19" w:rsidP="00932D19">
      <w:pPr>
        <w:spacing w:after="0" w:line="240" w:lineRule="auto"/>
        <w:rPr>
          <w:rFonts w:ascii="Times New Roman" w:hAnsi="Times New Roman" w:cs="Times New Roman"/>
          <w:lang w:val="lt-LT" w:eastAsia="en-GB"/>
        </w:rPr>
      </w:pPr>
    </w:p>
    <w:p w14:paraId="6B392F35"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5.</w:t>
      </w:r>
      <w:r w:rsidRPr="002B4F81">
        <w:rPr>
          <w:rFonts w:ascii="Times New Roman" w:hAnsi="Times New Roman" w:cs="Times New Roman"/>
          <w:b/>
          <w:bCs/>
          <w:lang w:val="lt-LT" w:eastAsia="en-GB"/>
        </w:rPr>
        <w:tab/>
        <w:t>VARTOJIMO METODAS IR BŪDAS</w:t>
      </w:r>
    </w:p>
    <w:p w14:paraId="6B392F36" w14:textId="77777777" w:rsidR="00932D19" w:rsidRPr="002B4F81" w:rsidRDefault="00932D19" w:rsidP="00932D19">
      <w:pPr>
        <w:spacing w:after="0" w:line="240" w:lineRule="auto"/>
        <w:rPr>
          <w:rFonts w:ascii="Times New Roman" w:hAnsi="Times New Roman" w:cs="Times New Roman"/>
          <w:i/>
          <w:iCs/>
          <w:lang w:val="lt-LT" w:eastAsia="en-GB"/>
        </w:rPr>
      </w:pPr>
    </w:p>
    <w:p w14:paraId="6B392F37"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Leisti</w:t>
      </w:r>
      <w:r w:rsidRPr="002B4F81">
        <w:rPr>
          <w:rFonts w:ascii="Times New Roman" w:hAnsi="Times New Roman" w:cs="Times New Roman"/>
          <w:lang w:val="lt-LT" w:eastAsia="en-GB"/>
        </w:rPr>
        <w:t xml:space="preserve"> į veną.</w:t>
      </w:r>
    </w:p>
    <w:p w14:paraId="6B392F3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Prieš vartojimą perskaitykite pakuotės lapelį.</w:t>
      </w:r>
    </w:p>
    <w:p w14:paraId="6B392F39" w14:textId="77777777" w:rsidR="00932D19" w:rsidRPr="002B4F81" w:rsidRDefault="00932D19" w:rsidP="00932D19">
      <w:pPr>
        <w:spacing w:after="0" w:line="240" w:lineRule="auto"/>
        <w:rPr>
          <w:rFonts w:ascii="Times New Roman" w:hAnsi="Times New Roman" w:cs="Times New Roman"/>
          <w:lang w:val="lt-LT" w:eastAsia="en-GB"/>
        </w:rPr>
      </w:pPr>
    </w:p>
    <w:p w14:paraId="6B392F3A" w14:textId="77777777" w:rsidR="00932D19" w:rsidRPr="002B4F81" w:rsidRDefault="00932D19" w:rsidP="00932D19">
      <w:pPr>
        <w:spacing w:after="0" w:line="240" w:lineRule="auto"/>
        <w:rPr>
          <w:rFonts w:ascii="Times New Roman" w:hAnsi="Times New Roman" w:cs="Times New Roman"/>
          <w:lang w:val="lt-LT" w:eastAsia="en-GB"/>
        </w:rPr>
      </w:pPr>
    </w:p>
    <w:p w14:paraId="6B392F3B"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t xml:space="preserve">SPECIALUS ĮSPĖJIMAS, KAD VAISTINĮ PREPARATĄ BŪTINA LAIKYTI VAIKAMS </w:t>
      </w:r>
      <w:r>
        <w:rPr>
          <w:rFonts w:ascii="Times New Roman" w:hAnsi="Times New Roman" w:cs="Times New Roman"/>
          <w:b/>
          <w:bCs/>
          <w:lang w:val="lt-LT" w:eastAsia="en-GB"/>
        </w:rPr>
        <w:t>NEPASTEBIMOJE</w:t>
      </w:r>
      <w:r w:rsidRPr="002B4F81">
        <w:rPr>
          <w:rFonts w:ascii="Times New Roman" w:hAnsi="Times New Roman" w:cs="Times New Roman"/>
          <w:b/>
          <w:bCs/>
          <w:lang w:val="lt-LT" w:eastAsia="en-GB"/>
        </w:rPr>
        <w:t xml:space="preserve"> IR </w:t>
      </w:r>
      <w:r>
        <w:rPr>
          <w:rFonts w:ascii="Times New Roman" w:hAnsi="Times New Roman" w:cs="Times New Roman"/>
          <w:b/>
          <w:bCs/>
          <w:lang w:val="lt-LT" w:eastAsia="en-GB"/>
        </w:rPr>
        <w:t>NEPASIEKIAMOJE</w:t>
      </w:r>
      <w:r w:rsidRPr="002B4F81">
        <w:rPr>
          <w:rFonts w:ascii="Times New Roman" w:hAnsi="Times New Roman" w:cs="Times New Roman"/>
          <w:b/>
          <w:bCs/>
          <w:lang w:val="lt-LT" w:eastAsia="en-GB"/>
        </w:rPr>
        <w:t xml:space="preserve"> VIETOJE</w:t>
      </w:r>
    </w:p>
    <w:p w14:paraId="6B392F3C" w14:textId="77777777" w:rsidR="00932D19" w:rsidRPr="002B4F81" w:rsidRDefault="00932D19" w:rsidP="00932D19">
      <w:pPr>
        <w:spacing w:after="0" w:line="240" w:lineRule="auto"/>
        <w:rPr>
          <w:rFonts w:ascii="Times New Roman" w:hAnsi="Times New Roman" w:cs="Times New Roman"/>
          <w:lang w:val="lt-LT" w:eastAsia="en-GB"/>
        </w:rPr>
      </w:pPr>
    </w:p>
    <w:p w14:paraId="6B392F3D"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Laikyti vaikams </w:t>
      </w:r>
      <w:r>
        <w:rPr>
          <w:rFonts w:ascii="Times New Roman" w:hAnsi="Times New Roman" w:cs="Times New Roman"/>
          <w:lang w:val="lt-LT" w:eastAsia="en-GB"/>
        </w:rPr>
        <w:t>nepastebimoje</w:t>
      </w:r>
      <w:r w:rsidRPr="002B4F81">
        <w:rPr>
          <w:rFonts w:ascii="Times New Roman" w:hAnsi="Times New Roman" w:cs="Times New Roman"/>
          <w:lang w:val="lt-LT" w:eastAsia="en-GB"/>
        </w:rPr>
        <w:t xml:space="preserve"> ir </w:t>
      </w:r>
      <w:r>
        <w:rPr>
          <w:rFonts w:ascii="Times New Roman" w:hAnsi="Times New Roman" w:cs="Times New Roman"/>
          <w:lang w:val="lt-LT" w:eastAsia="en-GB"/>
        </w:rPr>
        <w:t>nepasiekiamoje</w:t>
      </w:r>
      <w:r w:rsidRPr="002B4F81">
        <w:rPr>
          <w:rFonts w:ascii="Times New Roman" w:hAnsi="Times New Roman" w:cs="Times New Roman"/>
          <w:lang w:val="lt-LT" w:eastAsia="en-GB"/>
        </w:rPr>
        <w:t xml:space="preserve"> vietoje.</w:t>
      </w:r>
    </w:p>
    <w:p w14:paraId="6B392F3E" w14:textId="77777777" w:rsidR="00932D19" w:rsidRPr="002B4F81" w:rsidRDefault="00932D19" w:rsidP="00932D19">
      <w:pPr>
        <w:spacing w:after="0" w:line="240" w:lineRule="auto"/>
        <w:rPr>
          <w:rFonts w:ascii="Times New Roman" w:hAnsi="Times New Roman" w:cs="Times New Roman"/>
          <w:lang w:val="lt-LT" w:eastAsia="en-GB"/>
        </w:rPr>
      </w:pPr>
    </w:p>
    <w:p w14:paraId="6B392F3F" w14:textId="77777777" w:rsidR="00932D19" w:rsidRPr="002B4F81" w:rsidRDefault="00932D19" w:rsidP="00932D19">
      <w:pPr>
        <w:spacing w:after="0" w:line="240" w:lineRule="auto"/>
        <w:rPr>
          <w:rFonts w:ascii="Times New Roman" w:hAnsi="Times New Roman" w:cs="Times New Roman"/>
          <w:lang w:val="lt-LT" w:eastAsia="en-GB"/>
        </w:rPr>
      </w:pPr>
    </w:p>
    <w:p w14:paraId="6B392F40"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7.</w:t>
      </w:r>
      <w:r w:rsidRPr="002B4F81">
        <w:rPr>
          <w:rFonts w:ascii="Times New Roman" w:hAnsi="Times New Roman" w:cs="Times New Roman"/>
          <w:b/>
          <w:bCs/>
          <w:lang w:val="lt-LT" w:eastAsia="en-GB"/>
        </w:rPr>
        <w:tab/>
        <w:t>KITAS SPECIALUS ĮSPĖJIMAS (JEI REIKIA)</w:t>
      </w:r>
    </w:p>
    <w:p w14:paraId="6B392F41" w14:textId="77777777" w:rsidR="00932D19" w:rsidRPr="002B4F81" w:rsidRDefault="00932D19" w:rsidP="00932D19">
      <w:pPr>
        <w:spacing w:after="0" w:line="240" w:lineRule="auto"/>
        <w:rPr>
          <w:rFonts w:ascii="Times New Roman" w:hAnsi="Times New Roman" w:cs="Times New Roman"/>
          <w:lang w:val="lt-LT" w:eastAsia="en-GB"/>
        </w:rPr>
      </w:pPr>
    </w:p>
    <w:p w14:paraId="6B392F42" w14:textId="77777777" w:rsidR="00932D19" w:rsidRPr="002B4F81" w:rsidRDefault="00932D19" w:rsidP="00932D19">
      <w:pPr>
        <w:spacing w:after="0" w:line="240" w:lineRule="auto"/>
        <w:rPr>
          <w:rFonts w:ascii="Times New Roman" w:hAnsi="Times New Roman" w:cs="Times New Roman"/>
          <w:lang w:val="lt-LT" w:eastAsia="en-GB"/>
        </w:rPr>
      </w:pPr>
    </w:p>
    <w:p w14:paraId="6B392F43"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8.</w:t>
      </w:r>
      <w:r w:rsidRPr="002B4F81">
        <w:rPr>
          <w:rFonts w:ascii="Times New Roman" w:hAnsi="Times New Roman" w:cs="Times New Roman"/>
          <w:b/>
          <w:bCs/>
          <w:lang w:val="lt-LT" w:eastAsia="en-GB"/>
        </w:rPr>
        <w:tab/>
        <w:t>TINKAMUMO LAIKAS</w:t>
      </w:r>
    </w:p>
    <w:p w14:paraId="6B392F44" w14:textId="77777777" w:rsidR="00932D19" w:rsidRPr="002B4F81" w:rsidRDefault="00932D19" w:rsidP="00932D19">
      <w:pPr>
        <w:spacing w:after="0" w:line="240" w:lineRule="auto"/>
        <w:rPr>
          <w:rFonts w:ascii="Times New Roman" w:hAnsi="Times New Roman" w:cs="Times New Roman"/>
          <w:lang w:val="lt-LT" w:eastAsia="en-GB"/>
        </w:rPr>
      </w:pPr>
    </w:p>
    <w:p w14:paraId="6B392F4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Tinka iki {mm/MMMM}</w:t>
      </w:r>
    </w:p>
    <w:p w14:paraId="6B392F46"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Po ampulės atidarymo reikia vartoti nedelsiant</w:t>
      </w:r>
    </w:p>
    <w:p w14:paraId="6B392F47" w14:textId="77777777" w:rsidR="00932D19" w:rsidRPr="002B4F81" w:rsidRDefault="00932D19" w:rsidP="00932D19">
      <w:pPr>
        <w:spacing w:after="0" w:line="240" w:lineRule="auto"/>
        <w:rPr>
          <w:rFonts w:ascii="Times New Roman" w:hAnsi="Times New Roman" w:cs="Times New Roman"/>
          <w:lang w:val="lt-LT" w:eastAsia="en-GB"/>
        </w:rPr>
      </w:pPr>
    </w:p>
    <w:p w14:paraId="6B392F48"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9.</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SPECIALIOS laikymo sąlygos</w:t>
      </w:r>
    </w:p>
    <w:p w14:paraId="6B392F49" w14:textId="77777777" w:rsidR="00932D19" w:rsidRDefault="00932D19" w:rsidP="00932D19">
      <w:pPr>
        <w:spacing w:after="0" w:line="240" w:lineRule="auto"/>
        <w:rPr>
          <w:rFonts w:ascii="Times New Roman" w:hAnsi="Times New Roman" w:cs="Times New Roman"/>
          <w:lang w:val="lt-LT" w:eastAsia="en-GB"/>
        </w:rPr>
      </w:pPr>
    </w:p>
    <w:p w14:paraId="6B392F4A" w14:textId="77777777" w:rsidR="00932D19" w:rsidRPr="002B4F81" w:rsidRDefault="00932D19" w:rsidP="00932D19">
      <w:pPr>
        <w:spacing w:after="0" w:line="240" w:lineRule="auto"/>
        <w:rPr>
          <w:rFonts w:ascii="Times New Roman" w:hAnsi="Times New Roman" w:cs="Times New Roman"/>
          <w:lang w:val="lt-LT" w:eastAsia="en-GB"/>
        </w:rPr>
      </w:pPr>
    </w:p>
    <w:p w14:paraId="6B392F4B"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4C"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lastRenderedPageBreak/>
        <w:t>10.</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specialios atsargumo priemonės DĖL NESUVARTOTO VAISTINIO PREPARATO AR JO ATLIEKŲ TVARKYMO</w:t>
      </w:r>
      <w:r w:rsidRPr="002B4F81">
        <w:rPr>
          <w:rFonts w:ascii="Times New Roman" w:hAnsi="Times New Roman" w:cs="Times New Roman"/>
          <w:caps/>
          <w:lang w:val="lt-LT" w:eastAsia="en-GB"/>
        </w:rPr>
        <w:t xml:space="preserve"> </w:t>
      </w:r>
      <w:r w:rsidRPr="002B4F81">
        <w:rPr>
          <w:rFonts w:ascii="Times New Roman" w:hAnsi="Times New Roman" w:cs="Times New Roman"/>
          <w:b/>
          <w:bCs/>
          <w:caps/>
          <w:lang w:val="lt-LT" w:eastAsia="en-GB"/>
        </w:rPr>
        <w:t>(jei reikia)</w:t>
      </w:r>
    </w:p>
    <w:p w14:paraId="6B392F4D" w14:textId="77777777" w:rsidR="00932D19" w:rsidRPr="002B4F81" w:rsidRDefault="00932D19" w:rsidP="00932D19">
      <w:pPr>
        <w:spacing w:after="0" w:line="240" w:lineRule="auto"/>
        <w:rPr>
          <w:rFonts w:ascii="Times New Roman" w:hAnsi="Times New Roman" w:cs="Times New Roman"/>
          <w:b/>
          <w:bCs/>
          <w:lang w:val="lt-LT" w:eastAsia="en-GB"/>
        </w:rPr>
      </w:pPr>
    </w:p>
    <w:p w14:paraId="6B392F4E" w14:textId="77777777" w:rsidR="00932D19" w:rsidRPr="002B4F81" w:rsidRDefault="00932D19" w:rsidP="00932D19">
      <w:pPr>
        <w:spacing w:after="0" w:line="240" w:lineRule="auto"/>
        <w:rPr>
          <w:rFonts w:ascii="Times New Roman" w:hAnsi="Times New Roman" w:cs="Times New Roman"/>
          <w:lang w:val="lt-LT" w:eastAsia="en-GB"/>
        </w:rPr>
      </w:pPr>
    </w:p>
    <w:p w14:paraId="6B392F4F"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11.</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r</w:t>
      </w:r>
      <w:r>
        <w:rPr>
          <w:rFonts w:ascii="Times New Roman" w:hAnsi="Times New Roman" w:cs="Times New Roman"/>
          <w:b/>
          <w:bCs/>
          <w:caps/>
          <w:lang w:val="lt-LT" w:eastAsia="en-GB"/>
        </w:rPr>
        <w:t>EGISTRuotjo</w:t>
      </w:r>
      <w:r w:rsidRPr="002B4F81">
        <w:rPr>
          <w:rFonts w:ascii="Times New Roman" w:hAnsi="Times New Roman" w:cs="Times New Roman"/>
          <w:b/>
          <w:bCs/>
          <w:caps/>
          <w:lang w:val="lt-LT" w:eastAsia="en-GB"/>
        </w:rPr>
        <w:t xml:space="preserve"> pavadinimas ir adresas</w:t>
      </w:r>
    </w:p>
    <w:p w14:paraId="6B392F50" w14:textId="77777777" w:rsidR="00932D19" w:rsidRPr="002B4F81" w:rsidRDefault="00932D19" w:rsidP="00932D19">
      <w:pPr>
        <w:spacing w:after="0" w:line="240" w:lineRule="auto"/>
        <w:rPr>
          <w:rFonts w:ascii="Times New Roman" w:hAnsi="Times New Roman" w:cs="Times New Roman"/>
          <w:lang w:val="lt-LT" w:eastAsia="en-GB"/>
        </w:rPr>
      </w:pPr>
    </w:p>
    <w:p w14:paraId="6B392F51"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14:paraId="02942D1F" w14:textId="77777777" w:rsidR="00AD398D" w:rsidRPr="00234E39" w:rsidRDefault="00AD398D" w:rsidP="00AD398D">
      <w:pPr>
        <w:spacing w:after="0" w:line="240" w:lineRule="auto"/>
        <w:rPr>
          <w:rFonts w:ascii="Times New Roman" w:hAnsi="Times New Roman" w:cs="Times New Roman"/>
        </w:rPr>
      </w:pPr>
      <w:r w:rsidRPr="00234E39">
        <w:rPr>
          <w:rFonts w:ascii="Times New Roman" w:hAnsi="Times New Roman" w:cs="Times New Roman"/>
        </w:rPr>
        <w:t>208, Val des Bons Malades</w:t>
      </w:r>
    </w:p>
    <w:p w14:paraId="0993B9FC" w14:textId="77777777" w:rsidR="00AD398D" w:rsidRDefault="00AD398D" w:rsidP="00AD398D">
      <w:pPr>
        <w:spacing w:after="0" w:line="240" w:lineRule="auto"/>
        <w:rPr>
          <w:rFonts w:ascii="Times New Roman" w:hAnsi="Times New Roman" w:cs="Times New Roman"/>
        </w:rPr>
      </w:pPr>
      <w:r w:rsidRPr="00234E39">
        <w:rPr>
          <w:rFonts w:ascii="Times New Roman" w:hAnsi="Times New Roman" w:cs="Times New Roman"/>
        </w:rPr>
        <w:t xml:space="preserve">L-2121 Luxembourg </w:t>
      </w:r>
    </w:p>
    <w:p w14:paraId="6B392F54"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Liuksemburgas</w:t>
      </w:r>
    </w:p>
    <w:p w14:paraId="6B392F55" w14:textId="77777777" w:rsidR="00932D19" w:rsidRPr="002B4F81" w:rsidRDefault="00932D19" w:rsidP="00932D19">
      <w:pPr>
        <w:spacing w:after="0" w:line="240" w:lineRule="auto"/>
        <w:rPr>
          <w:rFonts w:ascii="Times New Roman" w:hAnsi="Times New Roman" w:cs="Times New Roman"/>
          <w:lang w:val="lt-LT" w:eastAsia="en-GB"/>
        </w:rPr>
      </w:pPr>
    </w:p>
    <w:p w14:paraId="6B392F56" w14:textId="77777777" w:rsidR="00932D19" w:rsidRPr="002B4F81" w:rsidRDefault="00932D19" w:rsidP="00932D19">
      <w:pPr>
        <w:spacing w:after="0" w:line="240" w:lineRule="auto"/>
        <w:rPr>
          <w:rFonts w:ascii="Times New Roman" w:hAnsi="Times New Roman" w:cs="Times New Roman"/>
          <w:lang w:val="lt-LT" w:eastAsia="en-GB"/>
        </w:rPr>
      </w:pPr>
    </w:p>
    <w:p w14:paraId="6B392F57"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12.</w:t>
      </w:r>
      <w:r w:rsidRPr="002B4F81">
        <w:rPr>
          <w:rFonts w:ascii="Times New Roman" w:hAnsi="Times New Roman" w:cs="Times New Roman"/>
          <w:b/>
          <w:bCs/>
          <w:lang w:val="lt-LT" w:eastAsia="en-GB"/>
        </w:rPr>
        <w:tab/>
      </w:r>
      <w:r>
        <w:rPr>
          <w:rFonts w:ascii="Times New Roman" w:hAnsi="Times New Roman" w:cs="Times New Roman"/>
          <w:b/>
          <w:bCs/>
          <w:caps/>
          <w:lang w:val="lt-LT" w:eastAsia="en-GB"/>
        </w:rPr>
        <w:t>REGISTRACIJOS</w:t>
      </w:r>
      <w:r w:rsidRPr="002B4F81">
        <w:rPr>
          <w:rFonts w:ascii="Times New Roman" w:hAnsi="Times New Roman" w:cs="Times New Roman"/>
          <w:b/>
          <w:bCs/>
          <w:caps/>
          <w:lang w:val="lt-LT" w:eastAsia="en-GB"/>
        </w:rPr>
        <w:t xml:space="preserve"> </w:t>
      </w:r>
      <w:r w:rsidRPr="00644112">
        <w:rPr>
          <w:rFonts w:ascii="Times New Roman" w:hAnsi="Times New Roman" w:cs="Times New Roman"/>
          <w:b/>
          <w:bCs/>
          <w:caps/>
          <w:lang w:val="lt-LT" w:eastAsia="en-GB"/>
        </w:rPr>
        <w:t>PAŽYMĖJIMO</w:t>
      </w:r>
      <w:r w:rsidRPr="002B4F81">
        <w:rPr>
          <w:rFonts w:ascii="Times New Roman" w:hAnsi="Times New Roman" w:cs="Times New Roman"/>
          <w:b/>
          <w:bCs/>
          <w:caps/>
          <w:lang w:val="lt-LT" w:eastAsia="en-GB"/>
        </w:rPr>
        <w:t xml:space="preserve"> numeris</w:t>
      </w:r>
      <w:r w:rsidRPr="002B4F81">
        <w:rPr>
          <w:rFonts w:ascii="Times New Roman" w:hAnsi="Times New Roman" w:cs="Times New Roman"/>
          <w:b/>
          <w:bCs/>
          <w:lang w:val="lt-LT" w:eastAsia="en-GB"/>
        </w:rPr>
        <w:t xml:space="preserve"> </w:t>
      </w:r>
    </w:p>
    <w:p w14:paraId="6B392F58" w14:textId="77777777" w:rsidR="00932D19" w:rsidRPr="002B4F81" w:rsidRDefault="00932D19" w:rsidP="00932D19">
      <w:pPr>
        <w:spacing w:after="0" w:line="240" w:lineRule="auto"/>
        <w:rPr>
          <w:rFonts w:ascii="Times New Roman" w:hAnsi="Times New Roman" w:cs="Times New Roman"/>
          <w:lang w:val="lt-LT" w:eastAsia="en-GB"/>
        </w:rPr>
      </w:pPr>
    </w:p>
    <w:p w14:paraId="6B392F59" w14:textId="77777777" w:rsidR="00932D19" w:rsidRPr="002B4F81" w:rsidRDefault="00932D19" w:rsidP="00932D19">
      <w:pPr>
        <w:tabs>
          <w:tab w:val="left" w:pos="36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LT/1/97/2410/002</w:t>
      </w:r>
    </w:p>
    <w:p w14:paraId="6B392F5A" w14:textId="77777777" w:rsidR="00932D19" w:rsidRPr="002B4F81" w:rsidRDefault="00932D19" w:rsidP="00932D19">
      <w:pPr>
        <w:spacing w:after="0" w:line="240" w:lineRule="auto"/>
        <w:rPr>
          <w:rFonts w:ascii="Times New Roman" w:hAnsi="Times New Roman" w:cs="Times New Roman"/>
          <w:lang w:val="lt-LT" w:eastAsia="en-GB"/>
        </w:rPr>
      </w:pPr>
    </w:p>
    <w:p w14:paraId="6B392F5B" w14:textId="77777777" w:rsidR="00932D19" w:rsidRPr="002B4F81" w:rsidRDefault="00932D19" w:rsidP="00932D19">
      <w:pPr>
        <w:spacing w:after="0" w:line="240" w:lineRule="auto"/>
        <w:rPr>
          <w:rFonts w:ascii="Times New Roman" w:hAnsi="Times New Roman" w:cs="Times New Roman"/>
          <w:lang w:val="lt-LT" w:eastAsia="en-GB"/>
        </w:rPr>
      </w:pPr>
    </w:p>
    <w:p w14:paraId="6B392F5C"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13.</w:t>
      </w:r>
      <w:r w:rsidRPr="002B4F81">
        <w:rPr>
          <w:rFonts w:ascii="Times New Roman" w:hAnsi="Times New Roman" w:cs="Times New Roman"/>
          <w:b/>
          <w:bCs/>
          <w:lang w:val="lt-LT" w:eastAsia="en-GB"/>
        </w:rPr>
        <w:tab/>
        <w:t>SERIJOS NUMERIS</w:t>
      </w:r>
    </w:p>
    <w:p w14:paraId="6B392F5D" w14:textId="77777777" w:rsidR="00932D19" w:rsidRPr="002B4F81" w:rsidRDefault="00932D19" w:rsidP="00932D19">
      <w:pPr>
        <w:spacing w:after="0" w:line="240" w:lineRule="auto"/>
        <w:rPr>
          <w:rFonts w:ascii="Times New Roman" w:hAnsi="Times New Roman" w:cs="Times New Roman"/>
          <w:lang w:val="lt-LT" w:eastAsia="en-GB"/>
        </w:rPr>
      </w:pPr>
    </w:p>
    <w:p w14:paraId="6B392F5E"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Serija </w:t>
      </w:r>
    </w:p>
    <w:p w14:paraId="6B392F5F" w14:textId="77777777" w:rsidR="00932D19" w:rsidRPr="002B4F81" w:rsidRDefault="00932D19" w:rsidP="00932D19">
      <w:pPr>
        <w:spacing w:after="0" w:line="240" w:lineRule="auto"/>
        <w:rPr>
          <w:rFonts w:ascii="Times New Roman" w:hAnsi="Times New Roman" w:cs="Times New Roman"/>
          <w:b/>
          <w:bCs/>
          <w:lang w:val="lt-LT" w:eastAsia="en-GB"/>
        </w:rPr>
      </w:pPr>
    </w:p>
    <w:p w14:paraId="6B392F60" w14:textId="77777777" w:rsidR="00932D19" w:rsidRPr="002B4F81" w:rsidRDefault="00932D19" w:rsidP="00932D19">
      <w:pPr>
        <w:spacing w:after="0" w:line="240" w:lineRule="auto"/>
        <w:rPr>
          <w:rFonts w:ascii="Times New Roman" w:hAnsi="Times New Roman" w:cs="Times New Roman"/>
          <w:lang w:val="lt-LT" w:eastAsia="en-GB"/>
        </w:rPr>
      </w:pPr>
    </w:p>
    <w:p w14:paraId="6B392F61"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14.</w:t>
      </w:r>
      <w:r w:rsidRPr="002B4F81">
        <w:rPr>
          <w:rFonts w:ascii="Times New Roman" w:hAnsi="Times New Roman" w:cs="Times New Roman"/>
          <w:b/>
          <w:bCs/>
          <w:lang w:val="lt-LT" w:eastAsia="en-GB"/>
        </w:rPr>
        <w:tab/>
        <w:t>PARDAVIMO (IŠDAVIMO)</w:t>
      </w:r>
      <w:r w:rsidRPr="002B4F81">
        <w:rPr>
          <w:rFonts w:ascii="Times New Roman" w:hAnsi="Times New Roman" w:cs="Times New Roman"/>
          <w:b/>
          <w:bCs/>
          <w:caps/>
          <w:lang w:val="lt-LT" w:eastAsia="en-GB"/>
        </w:rPr>
        <w:t xml:space="preserve"> tvarka</w:t>
      </w:r>
    </w:p>
    <w:p w14:paraId="6B392F62" w14:textId="77777777" w:rsidR="00932D19" w:rsidRPr="002B4F81" w:rsidRDefault="00932D19" w:rsidP="00932D19">
      <w:pPr>
        <w:spacing w:after="0" w:line="240" w:lineRule="auto"/>
        <w:rPr>
          <w:rFonts w:ascii="Times New Roman" w:hAnsi="Times New Roman" w:cs="Times New Roman"/>
          <w:lang w:val="lt-LT" w:eastAsia="en-GB"/>
        </w:rPr>
      </w:pPr>
    </w:p>
    <w:p w14:paraId="6B392F63"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Receptinis vaist</w:t>
      </w:r>
      <w:r>
        <w:rPr>
          <w:rFonts w:ascii="Times New Roman" w:hAnsi="Times New Roman" w:cs="Times New Roman"/>
          <w:lang w:val="lt-LT" w:eastAsia="en-GB"/>
        </w:rPr>
        <w:t>as</w:t>
      </w:r>
    </w:p>
    <w:p w14:paraId="6B392F64" w14:textId="77777777" w:rsidR="00932D19" w:rsidRPr="002B4F81" w:rsidRDefault="00932D19" w:rsidP="00932D19">
      <w:pPr>
        <w:spacing w:after="0" w:line="240" w:lineRule="auto"/>
        <w:rPr>
          <w:rFonts w:ascii="Times New Roman" w:hAnsi="Times New Roman" w:cs="Times New Roman"/>
          <w:b/>
          <w:bCs/>
          <w:lang w:val="lt-LT" w:eastAsia="en-GB"/>
        </w:rPr>
      </w:pPr>
    </w:p>
    <w:p w14:paraId="6B392F65" w14:textId="77777777" w:rsidR="00932D19" w:rsidRPr="002B4F81" w:rsidRDefault="00932D19" w:rsidP="00932D19">
      <w:pPr>
        <w:spacing w:after="0" w:line="240" w:lineRule="auto"/>
        <w:rPr>
          <w:rFonts w:ascii="Times New Roman" w:hAnsi="Times New Roman" w:cs="Times New Roman"/>
          <w:b/>
          <w:bCs/>
          <w:lang w:val="lt-LT" w:eastAsia="en-GB"/>
        </w:rPr>
      </w:pPr>
    </w:p>
    <w:p w14:paraId="6B392F66"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15.</w:t>
      </w:r>
      <w:r w:rsidRPr="002B4F81">
        <w:rPr>
          <w:rFonts w:ascii="Times New Roman" w:hAnsi="Times New Roman" w:cs="Times New Roman"/>
          <w:b/>
          <w:bCs/>
          <w:lang w:val="lt-LT" w:eastAsia="en-GB"/>
        </w:rPr>
        <w:tab/>
        <w:t>VARTOJIMO INSTRUKCIJA</w:t>
      </w:r>
    </w:p>
    <w:p w14:paraId="6B392F67"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68"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69"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16.</w:t>
      </w:r>
      <w:r w:rsidRPr="002B4F81">
        <w:rPr>
          <w:rFonts w:ascii="Times New Roman" w:hAnsi="Times New Roman" w:cs="Times New Roman"/>
          <w:b/>
          <w:bCs/>
          <w:lang w:val="lt-LT" w:eastAsia="en-GB"/>
        </w:rPr>
        <w:tab/>
        <w:t>INFORMACIJA BRAILIO RAŲTU</w:t>
      </w:r>
    </w:p>
    <w:p w14:paraId="6B392F6A"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6B" w14:textId="77777777" w:rsidR="00932D19" w:rsidRDefault="00932D19" w:rsidP="00932D19">
      <w:pPr>
        <w:spacing w:after="0" w:line="240" w:lineRule="auto"/>
        <w:outlineLvl w:val="0"/>
        <w:rPr>
          <w:rFonts w:ascii="Times New Roman" w:hAnsi="Times New Roman" w:cs="Times New Roman"/>
          <w:lang w:val="lt-LT" w:eastAsia="en-GB"/>
        </w:rPr>
      </w:pPr>
      <w:r w:rsidRPr="002741A9">
        <w:rPr>
          <w:rFonts w:ascii="Times New Roman" w:hAnsi="Times New Roman" w:cs="Times New Roman"/>
          <w:highlight w:val="lightGray"/>
          <w:lang w:val="lt-LT" w:eastAsia="en-GB"/>
        </w:rPr>
        <w:t>Priimtas paaiškinimas nenurodyti informacijos Brailio raštu</w:t>
      </w:r>
      <w:r w:rsidRPr="002B4F81">
        <w:rPr>
          <w:rFonts w:ascii="Times New Roman" w:hAnsi="Times New Roman" w:cs="Times New Roman"/>
          <w:lang w:val="lt-LT" w:eastAsia="en-GB"/>
        </w:rPr>
        <w:t>.</w:t>
      </w:r>
    </w:p>
    <w:p w14:paraId="6B392F6C" w14:textId="77777777" w:rsidR="00932D19" w:rsidRDefault="00932D19" w:rsidP="00932D19">
      <w:pPr>
        <w:spacing w:after="0" w:line="240" w:lineRule="auto"/>
        <w:outlineLvl w:val="0"/>
        <w:rPr>
          <w:rFonts w:ascii="Times New Roman" w:hAnsi="Times New Roman" w:cs="Times New Roman"/>
          <w:lang w:val="lt-LT" w:eastAsia="en-GB"/>
        </w:rPr>
      </w:pPr>
    </w:p>
    <w:p w14:paraId="6B392F6D" w14:textId="77777777" w:rsidR="00932D19" w:rsidRPr="00F37972" w:rsidRDefault="00932D19" w:rsidP="00932D19">
      <w:pPr>
        <w:spacing w:after="0" w:line="240" w:lineRule="auto"/>
        <w:rPr>
          <w:rFonts w:ascii="Times New Roman" w:hAnsi="Times New Roman" w:cs="Times New Roman"/>
          <w:lang w:val="lt-LT" w:eastAsia="lt-LT"/>
        </w:rPr>
      </w:pPr>
    </w:p>
    <w:p w14:paraId="6B392F6E" w14:textId="77777777" w:rsidR="00932D19" w:rsidRPr="00F37972" w:rsidRDefault="00932D19" w:rsidP="00932D1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F37972">
        <w:rPr>
          <w:rFonts w:ascii="Times New Roman" w:hAnsi="Times New Roman" w:cs="Times New Roman"/>
          <w:b/>
          <w:lang w:val="lt-LT" w:eastAsia="lt-LT"/>
        </w:rPr>
        <w:t>17.</w:t>
      </w:r>
      <w:r w:rsidRPr="00F37972">
        <w:rPr>
          <w:rFonts w:ascii="Times New Roman" w:hAnsi="Times New Roman" w:cs="Times New Roman"/>
          <w:b/>
          <w:lang w:val="lt-LT" w:eastAsia="lt-LT"/>
        </w:rPr>
        <w:tab/>
        <w:t>UNIKALUS IDENTIFIKATORIUS – 2D BRŪKŠNINIS KODAS</w:t>
      </w:r>
    </w:p>
    <w:p w14:paraId="6B392F6F" w14:textId="77777777" w:rsidR="00932D19" w:rsidRPr="00F37972" w:rsidRDefault="00932D19" w:rsidP="00932D19">
      <w:pPr>
        <w:spacing w:after="0" w:line="240" w:lineRule="auto"/>
        <w:rPr>
          <w:rFonts w:ascii="Times New Roman" w:hAnsi="Times New Roman" w:cs="Times New Roman"/>
          <w:lang w:val="lt-LT" w:eastAsia="lt-LT"/>
        </w:rPr>
      </w:pPr>
    </w:p>
    <w:p w14:paraId="6B392F70" w14:textId="77777777"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highlight w:val="lightGray"/>
          <w:lang w:val="lt-LT" w:eastAsia="lt-LT"/>
        </w:rPr>
        <w:t>2D brūkšninis kodas su nurodytu unikaliu identifikatoriumi.</w:t>
      </w:r>
    </w:p>
    <w:p w14:paraId="6B392F71" w14:textId="77777777" w:rsidR="00932D19" w:rsidRPr="00F37972" w:rsidRDefault="00932D19" w:rsidP="00932D19">
      <w:pPr>
        <w:spacing w:after="0" w:line="240" w:lineRule="auto"/>
        <w:rPr>
          <w:rFonts w:ascii="Times New Roman" w:hAnsi="Times New Roman" w:cs="Times New Roman"/>
          <w:lang w:val="lt-LT" w:eastAsia="lt-LT"/>
        </w:rPr>
      </w:pPr>
    </w:p>
    <w:p w14:paraId="6B392F72" w14:textId="77777777" w:rsidR="00932D19" w:rsidRPr="00F37972" w:rsidRDefault="00932D19" w:rsidP="00932D19">
      <w:pPr>
        <w:spacing w:after="0" w:line="240" w:lineRule="auto"/>
        <w:rPr>
          <w:rFonts w:ascii="Times New Roman" w:hAnsi="Times New Roman" w:cs="Times New Roman"/>
          <w:lang w:val="lt-LT" w:eastAsia="lt-LT"/>
        </w:rPr>
      </w:pPr>
    </w:p>
    <w:p w14:paraId="6B392F73" w14:textId="77777777" w:rsidR="00932D19" w:rsidRPr="00F37972" w:rsidRDefault="00932D19" w:rsidP="00932D1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F37972">
        <w:rPr>
          <w:rFonts w:ascii="Times New Roman" w:hAnsi="Times New Roman" w:cs="Times New Roman"/>
          <w:b/>
          <w:lang w:val="lt-LT" w:eastAsia="lt-LT"/>
        </w:rPr>
        <w:t>18.</w:t>
      </w:r>
      <w:r w:rsidRPr="00F37972">
        <w:rPr>
          <w:rFonts w:ascii="Times New Roman" w:hAnsi="Times New Roman" w:cs="Times New Roman"/>
          <w:b/>
          <w:lang w:val="lt-LT" w:eastAsia="lt-LT"/>
        </w:rPr>
        <w:tab/>
        <w:t>UNIKALUS IDENTIFIKATORIUS – ŽMONĖMS SUPRANTAMI DUOMENYS</w:t>
      </w:r>
    </w:p>
    <w:p w14:paraId="6B392F74" w14:textId="77777777" w:rsidR="00932D19" w:rsidRPr="00F37972" w:rsidRDefault="00932D19" w:rsidP="00932D19">
      <w:pPr>
        <w:spacing w:after="0" w:line="240" w:lineRule="auto"/>
        <w:rPr>
          <w:rFonts w:ascii="Times New Roman" w:hAnsi="Times New Roman" w:cs="Times New Roman"/>
          <w:lang w:val="lt-LT" w:eastAsia="lt-LT"/>
        </w:rPr>
      </w:pPr>
    </w:p>
    <w:p w14:paraId="6B392F75" w14:textId="2AEF1D4B"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lang w:val="lt-LT" w:eastAsia="lt-LT"/>
        </w:rPr>
        <w:t xml:space="preserve">PC: </w:t>
      </w:r>
    </w:p>
    <w:p w14:paraId="6B392F76" w14:textId="3243887C"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lang w:val="lt-LT" w:eastAsia="lt-LT"/>
        </w:rPr>
        <w:t xml:space="preserve">SN: </w:t>
      </w:r>
    </w:p>
    <w:p w14:paraId="6B392F77" w14:textId="67E33096"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lang w:val="lt-LT" w:eastAsia="lt-LT"/>
        </w:rPr>
        <w:t xml:space="preserve">NN: </w:t>
      </w:r>
    </w:p>
    <w:p w14:paraId="6B392F78"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79"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7A" w14:textId="77777777" w:rsidR="00932D19" w:rsidRPr="002B4F81" w:rsidRDefault="00932D19" w:rsidP="00932D19">
      <w:pP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p>
    <w:p w14:paraId="6B392F7B" w14:textId="77777777" w:rsidR="00932D19" w:rsidRPr="002B4F81" w:rsidRDefault="00932D19" w:rsidP="00932D19">
      <w:pPr>
        <w:pBdr>
          <w:top w:val="single" w:sz="4" w:space="0"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lastRenderedPageBreak/>
        <w:t xml:space="preserve">Minimali informacija ant mažų </w:t>
      </w:r>
      <w:r w:rsidRPr="002B4F81">
        <w:rPr>
          <w:rFonts w:ascii="Times New Roman" w:hAnsi="Times New Roman" w:cs="Times New Roman"/>
          <w:b/>
          <w:bCs/>
          <w:lang w:val="lt-LT" w:eastAsia="en-GB"/>
        </w:rPr>
        <w:t>VIDINIŲ</w:t>
      </w:r>
      <w:r w:rsidRPr="002B4F81">
        <w:rPr>
          <w:rFonts w:ascii="Times New Roman" w:hAnsi="Times New Roman" w:cs="Times New Roman"/>
          <w:lang w:val="lt-LT" w:eastAsia="en-GB"/>
        </w:rPr>
        <w:t xml:space="preserve"> </w:t>
      </w:r>
      <w:r w:rsidRPr="002B4F81">
        <w:rPr>
          <w:rFonts w:ascii="Times New Roman" w:hAnsi="Times New Roman" w:cs="Times New Roman"/>
          <w:b/>
          <w:bCs/>
          <w:caps/>
          <w:lang w:val="lt-LT" w:eastAsia="en-GB"/>
        </w:rPr>
        <w:t>pakuočių</w:t>
      </w:r>
    </w:p>
    <w:p w14:paraId="6B392F7C" w14:textId="77777777" w:rsidR="00932D19" w:rsidRDefault="00932D19" w:rsidP="00932D19">
      <w:pPr>
        <w:pBdr>
          <w:top w:val="single" w:sz="4" w:space="0"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bCs/>
          <w:lang w:val="lt-LT" w:eastAsia="en-GB"/>
        </w:rPr>
      </w:pPr>
    </w:p>
    <w:p w14:paraId="6B392F7D" w14:textId="77777777" w:rsidR="00932D19" w:rsidRPr="002B4F81" w:rsidRDefault="00932D19" w:rsidP="00932D19">
      <w:pPr>
        <w:pBdr>
          <w:top w:val="single" w:sz="4" w:space="0"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AMPULĖ</w:t>
      </w:r>
    </w:p>
    <w:p w14:paraId="6B392F7E" w14:textId="77777777" w:rsidR="00932D19" w:rsidRPr="002B4F81" w:rsidRDefault="00932D19" w:rsidP="00932D19">
      <w:pPr>
        <w:spacing w:after="0" w:line="240" w:lineRule="auto"/>
        <w:ind w:left="567" w:hanging="567"/>
        <w:rPr>
          <w:rFonts w:ascii="Times New Roman" w:hAnsi="Times New Roman" w:cs="Times New Roman"/>
          <w:caps/>
          <w:lang w:val="lt-LT" w:eastAsia="en-GB"/>
        </w:rPr>
      </w:pPr>
    </w:p>
    <w:p w14:paraId="6B392F7F" w14:textId="77777777" w:rsidR="00932D19" w:rsidRPr="002B4F81" w:rsidRDefault="00932D19" w:rsidP="00932D19">
      <w:pPr>
        <w:spacing w:after="0" w:line="240" w:lineRule="auto"/>
        <w:ind w:left="567" w:hanging="567"/>
        <w:rPr>
          <w:rFonts w:ascii="Times New Roman" w:hAnsi="Times New Roman" w:cs="Times New Roman"/>
          <w:caps/>
          <w:lang w:val="lt-LT" w:eastAsia="en-GB"/>
        </w:rPr>
      </w:pPr>
    </w:p>
    <w:p w14:paraId="6B392F80"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t>1.</w:t>
      </w:r>
      <w:r w:rsidRPr="002B4F81">
        <w:rPr>
          <w:rFonts w:ascii="Times New Roman" w:hAnsi="Times New Roman" w:cs="Times New Roman"/>
          <w:b/>
          <w:bCs/>
          <w:caps/>
          <w:lang w:val="lt-LT" w:eastAsia="en-GB"/>
        </w:rPr>
        <w:tab/>
        <w:t>Vaistinio preparato pavadinimas IR VARTOJIMO BŪDAS (-AI)</w:t>
      </w:r>
    </w:p>
    <w:p w14:paraId="6B392F81"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82"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nitrocine 1 mg/ml infuzinis tirpalas</w:t>
      </w:r>
    </w:p>
    <w:p w14:paraId="6B392F83"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Glyceroli trinitras</w:t>
      </w:r>
    </w:p>
    <w:p w14:paraId="6B392F84"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85" w14:textId="77777777" w:rsidR="00932D19" w:rsidRPr="002B4F81" w:rsidRDefault="00932D19" w:rsidP="00932D19">
      <w:pPr>
        <w:spacing w:after="0" w:line="240" w:lineRule="auto"/>
        <w:ind w:left="567" w:hanging="567"/>
        <w:rPr>
          <w:rFonts w:ascii="Times New Roman" w:hAnsi="Times New Roman" w:cs="Times New Roman"/>
          <w:lang w:val="lt-LT" w:eastAsia="en-GB"/>
        </w:rPr>
      </w:pPr>
      <w:r>
        <w:rPr>
          <w:rFonts w:ascii="Times New Roman" w:hAnsi="Times New Roman" w:cs="Times New Roman"/>
          <w:lang w:val="lt-LT" w:eastAsia="en-GB"/>
        </w:rPr>
        <w:t xml:space="preserve">Leisti </w:t>
      </w:r>
      <w:r w:rsidRPr="002B4F81">
        <w:rPr>
          <w:rFonts w:ascii="Times New Roman" w:hAnsi="Times New Roman" w:cs="Times New Roman"/>
          <w:lang w:val="lt-LT" w:eastAsia="en-GB"/>
        </w:rPr>
        <w:t xml:space="preserve"> į veną.</w:t>
      </w:r>
    </w:p>
    <w:p w14:paraId="6B392F86"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87" w14:textId="77777777" w:rsidR="00932D19" w:rsidRPr="002B4F81" w:rsidRDefault="00932D19" w:rsidP="00932D19">
      <w:pPr>
        <w:spacing w:after="0" w:line="240" w:lineRule="auto"/>
        <w:rPr>
          <w:rFonts w:ascii="Times New Roman" w:hAnsi="Times New Roman" w:cs="Times New Roman"/>
          <w:lang w:val="lt-LT" w:eastAsia="en-GB"/>
        </w:rPr>
      </w:pPr>
    </w:p>
    <w:p w14:paraId="6B392F88"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t>VARTOJIMO METODAS</w:t>
      </w:r>
    </w:p>
    <w:p w14:paraId="6B392F89" w14:textId="77777777" w:rsidR="00932D19" w:rsidRPr="002B4F81" w:rsidRDefault="00932D19" w:rsidP="00932D19">
      <w:pPr>
        <w:spacing w:after="0" w:line="240" w:lineRule="auto"/>
        <w:rPr>
          <w:rFonts w:ascii="Times New Roman" w:hAnsi="Times New Roman" w:cs="Times New Roman"/>
          <w:i/>
          <w:iCs/>
          <w:lang w:val="lt-LT" w:eastAsia="en-GB"/>
        </w:rPr>
      </w:pPr>
    </w:p>
    <w:p w14:paraId="6B392F8A"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8B"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caps/>
          <w:lang w:val="lt-LT" w:eastAsia="en-GB"/>
        </w:rPr>
        <w:t>3</w:t>
      </w:r>
      <w:r w:rsidRPr="002B4F81">
        <w:rPr>
          <w:rFonts w:ascii="Times New Roman" w:hAnsi="Times New Roman" w:cs="Times New Roman"/>
          <w:b/>
          <w:bCs/>
          <w:caps/>
          <w:lang w:val="lt-LT" w:eastAsia="en-GB"/>
        </w:rPr>
        <w:tab/>
        <w:t>TINKAMUMO LAIKAS</w:t>
      </w:r>
    </w:p>
    <w:p w14:paraId="6B392F8C" w14:textId="77777777" w:rsidR="00932D19" w:rsidRPr="002B4F81" w:rsidRDefault="00932D19" w:rsidP="00932D19">
      <w:pPr>
        <w:spacing w:after="0" w:line="240" w:lineRule="auto"/>
        <w:rPr>
          <w:rFonts w:ascii="Times New Roman" w:hAnsi="Times New Roman" w:cs="Times New Roman"/>
          <w:lang w:val="lt-LT" w:eastAsia="en-GB"/>
        </w:rPr>
      </w:pPr>
    </w:p>
    <w:p w14:paraId="6B392F8D"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EXP:</w:t>
      </w:r>
      <w:r w:rsidRPr="002B4F81">
        <w:rPr>
          <w:rFonts w:ascii="Times New Roman" w:hAnsi="Times New Roman" w:cs="Times New Roman"/>
          <w:lang w:val="lt-LT" w:eastAsia="en-GB"/>
        </w:rPr>
        <w:t xml:space="preserve"> {mm/MMMM}</w:t>
      </w:r>
    </w:p>
    <w:p w14:paraId="6B392F8E" w14:textId="77777777" w:rsidR="00932D19" w:rsidRPr="002B4F81" w:rsidRDefault="00932D19" w:rsidP="00932D19">
      <w:pPr>
        <w:spacing w:after="0" w:line="240" w:lineRule="auto"/>
        <w:rPr>
          <w:rFonts w:ascii="Times New Roman" w:hAnsi="Times New Roman" w:cs="Times New Roman"/>
          <w:lang w:val="lt-LT" w:eastAsia="en-GB"/>
        </w:rPr>
      </w:pPr>
    </w:p>
    <w:p w14:paraId="6B392F8F" w14:textId="77777777" w:rsidR="00932D19" w:rsidRPr="002B4F81" w:rsidRDefault="00932D19" w:rsidP="00932D19">
      <w:pPr>
        <w:spacing w:after="0" w:line="240" w:lineRule="auto"/>
        <w:rPr>
          <w:rFonts w:ascii="Times New Roman" w:hAnsi="Times New Roman" w:cs="Times New Roman"/>
          <w:lang w:val="lt-LT" w:eastAsia="en-GB"/>
        </w:rPr>
      </w:pPr>
    </w:p>
    <w:p w14:paraId="6B392F90"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4.</w:t>
      </w:r>
      <w:r w:rsidRPr="002B4F81">
        <w:rPr>
          <w:rFonts w:ascii="Times New Roman" w:hAnsi="Times New Roman" w:cs="Times New Roman"/>
          <w:b/>
          <w:bCs/>
          <w:lang w:val="lt-LT" w:eastAsia="en-GB"/>
        </w:rPr>
        <w:tab/>
        <w:t>SERIJOS NUMERIS</w:t>
      </w:r>
    </w:p>
    <w:p w14:paraId="6B392F91"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92" w14:textId="77777777" w:rsidR="00932D19" w:rsidRPr="002B4F81" w:rsidRDefault="00932D19" w:rsidP="00932D19">
      <w:pPr>
        <w:spacing w:after="0" w:line="240" w:lineRule="auto"/>
        <w:ind w:left="567" w:hanging="567"/>
        <w:rPr>
          <w:rFonts w:ascii="Times New Roman" w:hAnsi="Times New Roman" w:cs="Times New Roman"/>
          <w:lang w:val="lt-LT" w:eastAsia="en-GB"/>
        </w:rPr>
      </w:pPr>
      <w:r>
        <w:rPr>
          <w:rFonts w:ascii="Times New Roman" w:hAnsi="Times New Roman" w:cs="Times New Roman"/>
          <w:lang w:val="lt-LT" w:eastAsia="en-GB"/>
        </w:rPr>
        <w:t>Lot:</w:t>
      </w:r>
    </w:p>
    <w:p w14:paraId="6B392F93"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94" w14:textId="77777777" w:rsidR="00932D19" w:rsidRPr="002B4F81" w:rsidRDefault="00932D19" w:rsidP="00932D19">
      <w:pPr>
        <w:spacing w:after="0" w:line="240" w:lineRule="auto"/>
        <w:rPr>
          <w:rFonts w:ascii="Times New Roman" w:hAnsi="Times New Roman" w:cs="Times New Roman"/>
          <w:lang w:val="lt-LT" w:eastAsia="en-GB"/>
        </w:rPr>
      </w:pPr>
    </w:p>
    <w:p w14:paraId="6B392F95"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5.</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kiekis (masė, tūris arba vienetai)</w:t>
      </w:r>
      <w:r w:rsidRPr="002B4F81">
        <w:rPr>
          <w:rFonts w:ascii="Times New Roman" w:hAnsi="Times New Roman" w:cs="Times New Roman"/>
          <w:b/>
          <w:bCs/>
          <w:lang w:val="lt-LT" w:eastAsia="en-GB"/>
        </w:rPr>
        <w:t xml:space="preserve"> </w:t>
      </w:r>
    </w:p>
    <w:p w14:paraId="6B392F96" w14:textId="77777777" w:rsidR="00932D19" w:rsidRPr="002B4F81" w:rsidRDefault="00932D19" w:rsidP="00932D19">
      <w:pPr>
        <w:spacing w:after="0" w:line="240" w:lineRule="auto"/>
        <w:rPr>
          <w:rFonts w:ascii="Times New Roman" w:hAnsi="Times New Roman" w:cs="Times New Roman"/>
          <w:highlight w:val="yellow"/>
          <w:lang w:val="lt-LT" w:eastAsia="en-GB"/>
        </w:rPr>
      </w:pPr>
    </w:p>
    <w:p w14:paraId="6B392F97" w14:textId="77777777" w:rsidR="00932D19" w:rsidRPr="002B4F81" w:rsidRDefault="00932D19" w:rsidP="00932D19">
      <w:pPr>
        <w:spacing w:after="0" w:line="240" w:lineRule="auto"/>
        <w:outlineLvl w:val="0"/>
        <w:rPr>
          <w:rFonts w:ascii="Times New Roman" w:hAnsi="Times New Roman" w:cs="Times New Roman"/>
          <w:lang w:val="lt-LT" w:eastAsia="en-GB"/>
        </w:rPr>
      </w:pPr>
      <w:r w:rsidRPr="002B4F81">
        <w:rPr>
          <w:rFonts w:ascii="Times New Roman" w:hAnsi="Times New Roman" w:cs="Times New Roman"/>
          <w:lang w:val="lt-LT" w:eastAsia="en-GB"/>
        </w:rPr>
        <w:t>10 ml</w:t>
      </w:r>
    </w:p>
    <w:p w14:paraId="6B392F98"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99"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9A"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t>KITA</w:t>
      </w:r>
    </w:p>
    <w:p w14:paraId="6B392F9B"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9C"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14:paraId="6B392F9D" w14:textId="77777777" w:rsidR="00932D19" w:rsidRPr="002B4F81" w:rsidRDefault="00932D19" w:rsidP="00932D19">
      <w:pPr>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p>
    <w:p w14:paraId="6B392F9E"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lastRenderedPageBreak/>
        <w:t xml:space="preserve">Informacija ant </w:t>
      </w:r>
      <w:r w:rsidRPr="002B4F81">
        <w:rPr>
          <w:rFonts w:ascii="Times New Roman" w:hAnsi="Times New Roman" w:cs="Times New Roman"/>
          <w:b/>
          <w:bCs/>
          <w:lang w:val="lt-LT" w:eastAsia="en-GB"/>
        </w:rPr>
        <w:t>IŠORINĖS</w:t>
      </w:r>
      <w:r w:rsidRPr="002B4F81">
        <w:rPr>
          <w:rFonts w:ascii="Times New Roman" w:hAnsi="Times New Roman" w:cs="Times New Roman"/>
          <w:lang w:val="lt-LT" w:eastAsia="en-GB"/>
        </w:rPr>
        <w:t xml:space="preserve"> </w:t>
      </w:r>
      <w:r w:rsidRPr="002B4F81">
        <w:rPr>
          <w:rFonts w:ascii="Times New Roman" w:hAnsi="Times New Roman" w:cs="Times New Roman"/>
          <w:b/>
          <w:bCs/>
          <w:caps/>
          <w:lang w:val="lt-LT" w:eastAsia="en-GB"/>
        </w:rPr>
        <w:t xml:space="preserve">Pakuotės </w:t>
      </w:r>
    </w:p>
    <w:p w14:paraId="6B392F9F" w14:textId="77777777" w:rsidR="00932D19"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en-GB"/>
        </w:rPr>
      </w:pPr>
    </w:p>
    <w:p w14:paraId="6B392FA0"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en-GB"/>
        </w:rPr>
      </w:pPr>
      <w:r w:rsidRPr="002B4F81">
        <w:rPr>
          <w:rFonts w:ascii="Times New Roman" w:hAnsi="Times New Roman" w:cs="Times New Roman"/>
          <w:b/>
          <w:bCs/>
          <w:caps/>
          <w:lang w:val="lt-LT" w:eastAsia="en-GB"/>
        </w:rPr>
        <w:t>kartonO dėžutė (50 </w:t>
      </w:r>
      <w:r w:rsidRPr="002B4F81">
        <w:rPr>
          <w:rFonts w:ascii="Times New Roman" w:hAnsi="Times New Roman" w:cs="Times New Roman"/>
          <w:b/>
          <w:bCs/>
          <w:lang w:val="lt-LT" w:eastAsia="en-GB"/>
        </w:rPr>
        <w:t>ml buteliukų)</w:t>
      </w:r>
    </w:p>
    <w:p w14:paraId="6B392FA1" w14:textId="77777777" w:rsidR="00932D19" w:rsidRPr="002B4F81" w:rsidRDefault="00932D19" w:rsidP="00932D19">
      <w:pPr>
        <w:shd w:val="clear" w:color="auto" w:fill="FFFFFF"/>
        <w:spacing w:after="0" w:line="240" w:lineRule="auto"/>
        <w:rPr>
          <w:rFonts w:ascii="Times New Roman" w:hAnsi="Times New Roman" w:cs="Times New Roman"/>
          <w:lang w:val="lt-LT" w:eastAsia="en-GB"/>
        </w:rPr>
      </w:pPr>
    </w:p>
    <w:p w14:paraId="6B392FA2" w14:textId="77777777" w:rsidR="00932D19" w:rsidRPr="002B4F81" w:rsidRDefault="00932D19" w:rsidP="00932D19">
      <w:pPr>
        <w:spacing w:after="0" w:line="240" w:lineRule="auto"/>
        <w:rPr>
          <w:rFonts w:ascii="Times New Roman" w:hAnsi="Times New Roman" w:cs="Times New Roman"/>
          <w:lang w:val="lt-LT" w:eastAsia="en-GB"/>
        </w:rPr>
      </w:pPr>
    </w:p>
    <w:p w14:paraId="6B392FA3"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w:t>
      </w:r>
      <w:r w:rsidRPr="002B4F81">
        <w:rPr>
          <w:rFonts w:ascii="Times New Roman" w:hAnsi="Times New Roman" w:cs="Times New Roman"/>
          <w:b/>
          <w:bCs/>
          <w:lang w:val="lt-LT" w:eastAsia="en-GB"/>
        </w:rPr>
        <w:tab/>
        <w:t>VAISTINIO PREPARATO PAVADINIMAS</w:t>
      </w:r>
    </w:p>
    <w:p w14:paraId="6B392FA4" w14:textId="77777777" w:rsidR="00932D19" w:rsidRPr="002B4F81" w:rsidRDefault="00932D19" w:rsidP="00932D19">
      <w:pPr>
        <w:spacing w:after="0" w:line="240" w:lineRule="auto"/>
        <w:rPr>
          <w:rFonts w:ascii="Times New Roman" w:hAnsi="Times New Roman" w:cs="Times New Roman"/>
          <w:lang w:val="lt-LT" w:eastAsia="en-GB"/>
        </w:rPr>
      </w:pPr>
    </w:p>
    <w:p w14:paraId="6B392FA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1 mg/ml infuzinis tirpalas</w:t>
      </w:r>
    </w:p>
    <w:p w14:paraId="6B392FA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Glyceroli trinitras</w:t>
      </w:r>
    </w:p>
    <w:p w14:paraId="6B392FA7" w14:textId="77777777" w:rsidR="00932D19" w:rsidRPr="002B4F81" w:rsidRDefault="00932D19" w:rsidP="00932D19">
      <w:pPr>
        <w:spacing w:after="0" w:line="240" w:lineRule="auto"/>
        <w:rPr>
          <w:rFonts w:ascii="Times New Roman" w:hAnsi="Times New Roman" w:cs="Times New Roman"/>
          <w:lang w:val="lt-LT" w:eastAsia="en-GB"/>
        </w:rPr>
      </w:pPr>
    </w:p>
    <w:p w14:paraId="6B392FA8" w14:textId="77777777" w:rsidR="00932D19" w:rsidRPr="002B4F81" w:rsidRDefault="00932D19" w:rsidP="00932D19">
      <w:pPr>
        <w:spacing w:after="0" w:line="240" w:lineRule="auto"/>
        <w:rPr>
          <w:rFonts w:ascii="Times New Roman" w:hAnsi="Times New Roman" w:cs="Times New Roman"/>
          <w:lang w:val="lt-LT" w:eastAsia="en-GB"/>
        </w:rPr>
      </w:pPr>
    </w:p>
    <w:p w14:paraId="6B392FA9"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t>VEIKLIOJI MEDŽIAGA IR JOS KIEKIS</w:t>
      </w:r>
    </w:p>
    <w:p w14:paraId="6B392FAA" w14:textId="77777777" w:rsidR="00932D19" w:rsidRPr="002B4F81" w:rsidRDefault="00932D19" w:rsidP="00932D19">
      <w:pPr>
        <w:spacing w:after="0" w:line="240" w:lineRule="auto"/>
        <w:rPr>
          <w:rFonts w:ascii="Times New Roman" w:hAnsi="Times New Roman" w:cs="Times New Roman"/>
          <w:lang w:val="lt-LT" w:eastAsia="en-GB"/>
        </w:rPr>
      </w:pPr>
    </w:p>
    <w:p w14:paraId="6B392FAB"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1 ml infuzinio tirpalo yra 1 mg glicerolio trinitrato, viename 50 ml infuzinio tirpalo buteliuke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50 mg glicerolio trinitrato.</w:t>
      </w:r>
    </w:p>
    <w:p w14:paraId="6B392FAC" w14:textId="77777777" w:rsidR="00932D19" w:rsidRPr="002B4F81" w:rsidRDefault="00932D19" w:rsidP="00932D19">
      <w:pPr>
        <w:spacing w:after="0" w:line="240" w:lineRule="auto"/>
        <w:rPr>
          <w:rFonts w:ascii="Times New Roman" w:hAnsi="Times New Roman" w:cs="Times New Roman"/>
          <w:lang w:val="lt-LT" w:eastAsia="en-GB"/>
        </w:rPr>
      </w:pPr>
    </w:p>
    <w:p w14:paraId="6B392FAD" w14:textId="77777777" w:rsidR="00932D19" w:rsidRPr="002B4F81" w:rsidRDefault="00932D19" w:rsidP="00932D19">
      <w:pPr>
        <w:spacing w:after="0" w:line="240" w:lineRule="auto"/>
        <w:rPr>
          <w:rFonts w:ascii="Times New Roman" w:hAnsi="Times New Roman" w:cs="Times New Roman"/>
          <w:lang w:val="lt-LT" w:eastAsia="en-GB"/>
        </w:rPr>
      </w:pPr>
    </w:p>
    <w:p w14:paraId="6B392FAE"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t>PAGALBINIŲ MEDŽIAGŲ SĄRAŠAS</w:t>
      </w:r>
    </w:p>
    <w:p w14:paraId="6B392FAF" w14:textId="77777777" w:rsidR="00932D19" w:rsidRPr="002B4F81" w:rsidRDefault="00932D19" w:rsidP="00932D19">
      <w:pPr>
        <w:spacing w:after="0" w:line="240" w:lineRule="auto"/>
        <w:rPr>
          <w:rFonts w:ascii="Times New Roman" w:hAnsi="Times New Roman" w:cs="Times New Roman"/>
          <w:lang w:val="lt-LT" w:eastAsia="en-GB"/>
        </w:rPr>
      </w:pPr>
    </w:p>
    <w:p w14:paraId="6B392FB0"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Pagalbin</w:t>
      </w:r>
      <w:r w:rsidRPr="00886AFC">
        <w:rPr>
          <w:rFonts w:ascii="Times New Roman" w:hAnsi="Times New Roman" w:cs="Times New Roman"/>
          <w:lang w:val="lt-LT" w:eastAsia="en-GB"/>
        </w:rPr>
        <w:t>ės medžiagos</w:t>
      </w:r>
      <w:r>
        <w:rPr>
          <w:rFonts w:ascii="Times New Roman" w:hAnsi="Times New Roman" w:cs="Times New Roman"/>
          <w:lang w:val="lt-LT" w:eastAsia="en-GB"/>
        </w:rPr>
        <w:t>:</w:t>
      </w:r>
      <w:r w:rsidRPr="002B4F81">
        <w:rPr>
          <w:rFonts w:ascii="Times New Roman" w:hAnsi="Times New Roman" w:cs="Times New Roman"/>
          <w:lang w:val="lt-LT" w:eastAsia="en-GB"/>
        </w:rPr>
        <w:t xml:space="preserve"> </w:t>
      </w:r>
      <w:r>
        <w:rPr>
          <w:rFonts w:ascii="Times New Roman" w:hAnsi="Times New Roman" w:cs="Times New Roman"/>
          <w:lang w:val="lt-LT" w:eastAsia="en-GB"/>
        </w:rPr>
        <w:t>p</w:t>
      </w:r>
      <w:r w:rsidRPr="002B4F81">
        <w:rPr>
          <w:rFonts w:ascii="Times New Roman" w:hAnsi="Times New Roman" w:cs="Times New Roman"/>
          <w:lang w:val="lt-LT" w:eastAsia="en-GB"/>
        </w:rPr>
        <w:t>ropilenglikolis, bevandenė gliukozė, injekcinis vanduo</w:t>
      </w:r>
      <w:r>
        <w:rPr>
          <w:rFonts w:ascii="Times New Roman" w:hAnsi="Times New Roman" w:cs="Times New Roman"/>
          <w:lang w:val="lt-LT" w:eastAsia="en-GB"/>
        </w:rPr>
        <w:t>,</w:t>
      </w:r>
      <w:r w:rsidRPr="002B4F81">
        <w:rPr>
          <w:rFonts w:ascii="Times New Roman" w:hAnsi="Times New Roman" w:cs="Times New Roman"/>
          <w:lang w:val="lt-LT" w:eastAsia="en-GB"/>
        </w:rPr>
        <w:t xml:space="preserve"> vandenilio chlorido rūgštis</w:t>
      </w:r>
      <w:r>
        <w:rPr>
          <w:rFonts w:ascii="Times New Roman" w:hAnsi="Times New Roman" w:cs="Times New Roman"/>
          <w:lang w:val="lt-LT" w:eastAsia="en-GB"/>
        </w:rPr>
        <w:t xml:space="preserve"> (pH sureguliuoti)</w:t>
      </w:r>
      <w:r w:rsidRPr="002B4F81">
        <w:rPr>
          <w:rFonts w:ascii="Times New Roman" w:hAnsi="Times New Roman" w:cs="Times New Roman"/>
          <w:lang w:val="lt-LT" w:eastAsia="en-GB"/>
        </w:rPr>
        <w:t>.</w:t>
      </w:r>
    </w:p>
    <w:p w14:paraId="6B392FB1" w14:textId="77777777" w:rsidR="00932D19" w:rsidRPr="002B4F81" w:rsidRDefault="00932D19" w:rsidP="00932D19">
      <w:pPr>
        <w:spacing w:after="0" w:line="240" w:lineRule="auto"/>
        <w:rPr>
          <w:rFonts w:ascii="Times New Roman" w:hAnsi="Times New Roman" w:cs="Times New Roman"/>
          <w:lang w:val="lt-LT" w:eastAsia="en-GB"/>
        </w:rPr>
      </w:pPr>
    </w:p>
    <w:p w14:paraId="6B392FB2" w14:textId="77777777" w:rsidR="00932D19" w:rsidRPr="002B4F81" w:rsidRDefault="00932D19" w:rsidP="00932D19">
      <w:pPr>
        <w:spacing w:after="0" w:line="240" w:lineRule="auto"/>
        <w:rPr>
          <w:rFonts w:ascii="Times New Roman" w:hAnsi="Times New Roman" w:cs="Times New Roman"/>
          <w:lang w:val="lt-LT" w:eastAsia="en-GB"/>
        </w:rPr>
      </w:pPr>
    </w:p>
    <w:p w14:paraId="6B392FB3"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4.</w:t>
      </w:r>
      <w:r w:rsidRPr="002B4F81">
        <w:rPr>
          <w:rFonts w:ascii="Times New Roman" w:hAnsi="Times New Roman" w:cs="Times New Roman"/>
          <w:b/>
          <w:bCs/>
          <w:lang w:val="lt-LT" w:eastAsia="en-GB"/>
        </w:rPr>
        <w:tab/>
        <w:t>FARMACINĖ FORMA IR KIEKIS PAKUOTĖJE</w:t>
      </w:r>
    </w:p>
    <w:p w14:paraId="6B392FB4" w14:textId="77777777" w:rsidR="00932D19" w:rsidRPr="002B4F81" w:rsidRDefault="00932D19" w:rsidP="00932D19">
      <w:pPr>
        <w:spacing w:after="0" w:line="240" w:lineRule="auto"/>
        <w:rPr>
          <w:rFonts w:ascii="Times New Roman" w:hAnsi="Times New Roman" w:cs="Times New Roman"/>
          <w:lang w:val="lt-LT" w:eastAsia="en-GB"/>
        </w:rPr>
      </w:pPr>
    </w:p>
    <w:p w14:paraId="6B392FB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Infuzinis tirpalas</w:t>
      </w:r>
    </w:p>
    <w:p w14:paraId="6B392FB6" w14:textId="77777777" w:rsidR="00932D19" w:rsidRPr="002B4F81" w:rsidRDefault="00932D19" w:rsidP="00932D19">
      <w:pPr>
        <w:spacing w:after="0" w:line="240" w:lineRule="auto"/>
        <w:rPr>
          <w:rFonts w:ascii="Times New Roman" w:hAnsi="Times New Roman" w:cs="Times New Roman"/>
          <w:lang w:val="lt-LT" w:eastAsia="en-GB"/>
        </w:rPr>
      </w:pPr>
    </w:p>
    <w:p w14:paraId="6B392FB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w:t>
      </w:r>
      <w:r>
        <w:rPr>
          <w:rFonts w:ascii="Times New Roman" w:hAnsi="Times New Roman" w:cs="Times New Roman"/>
          <w:lang w:val="lt-LT" w:eastAsia="en-GB"/>
        </w:rPr>
        <w:t> </w:t>
      </w:r>
      <w:r w:rsidRPr="002B4F81">
        <w:rPr>
          <w:rFonts w:ascii="Times New Roman" w:hAnsi="Times New Roman" w:cs="Times New Roman"/>
          <w:lang w:val="lt-LT" w:eastAsia="en-GB"/>
        </w:rPr>
        <w:t>buteliukas</w:t>
      </w:r>
      <w:r>
        <w:rPr>
          <w:rFonts w:ascii="Times New Roman" w:hAnsi="Times New Roman" w:cs="Times New Roman"/>
          <w:lang w:val="lt-LT" w:eastAsia="en-GB"/>
        </w:rPr>
        <w:t xml:space="preserve"> po 50 ml </w:t>
      </w:r>
    </w:p>
    <w:p w14:paraId="6B392FB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p>
    <w:p w14:paraId="6B392FB9" w14:textId="77777777" w:rsidR="00932D19" w:rsidRPr="002B4F81" w:rsidRDefault="00932D19" w:rsidP="00932D19">
      <w:pPr>
        <w:spacing w:after="0" w:line="240" w:lineRule="auto"/>
        <w:rPr>
          <w:rFonts w:ascii="Times New Roman" w:hAnsi="Times New Roman" w:cs="Times New Roman"/>
          <w:lang w:val="lt-LT" w:eastAsia="en-GB"/>
        </w:rPr>
      </w:pPr>
    </w:p>
    <w:p w14:paraId="6B392FBA" w14:textId="77777777" w:rsidR="00932D19" w:rsidRPr="002B4F81" w:rsidRDefault="00932D19" w:rsidP="00932D19">
      <w:pPr>
        <w:spacing w:after="0" w:line="240" w:lineRule="auto"/>
        <w:rPr>
          <w:rFonts w:ascii="Times New Roman" w:hAnsi="Times New Roman" w:cs="Times New Roman"/>
          <w:lang w:val="lt-LT" w:eastAsia="en-GB"/>
        </w:rPr>
      </w:pPr>
    </w:p>
    <w:p w14:paraId="6B392FBB"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5.</w:t>
      </w:r>
      <w:r w:rsidRPr="002B4F81">
        <w:rPr>
          <w:rFonts w:ascii="Times New Roman" w:hAnsi="Times New Roman" w:cs="Times New Roman"/>
          <w:b/>
          <w:bCs/>
          <w:lang w:val="lt-LT" w:eastAsia="en-GB"/>
        </w:rPr>
        <w:tab/>
        <w:t>VARTOJIMO METODAS IR BŪDAS</w:t>
      </w:r>
    </w:p>
    <w:p w14:paraId="6B392FBC" w14:textId="77777777" w:rsidR="00932D19" w:rsidRPr="002B4F81" w:rsidRDefault="00932D19" w:rsidP="00932D19">
      <w:pPr>
        <w:spacing w:after="0" w:line="240" w:lineRule="auto"/>
        <w:rPr>
          <w:rFonts w:ascii="Times New Roman" w:hAnsi="Times New Roman" w:cs="Times New Roman"/>
          <w:i/>
          <w:iCs/>
          <w:lang w:val="lt-LT" w:eastAsia="en-GB"/>
        </w:rPr>
      </w:pPr>
    </w:p>
    <w:p w14:paraId="6B392FBD"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Leisti</w:t>
      </w:r>
      <w:r w:rsidRPr="002B4F81">
        <w:rPr>
          <w:rFonts w:ascii="Times New Roman" w:hAnsi="Times New Roman" w:cs="Times New Roman"/>
          <w:lang w:val="lt-LT" w:eastAsia="en-GB"/>
        </w:rPr>
        <w:t xml:space="preserve"> į veną.</w:t>
      </w:r>
    </w:p>
    <w:p w14:paraId="6B392FBE"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Prieš vartojimą perskaitykite pakuotės lapelį.</w:t>
      </w:r>
    </w:p>
    <w:p w14:paraId="6B392FBF" w14:textId="77777777" w:rsidR="00932D19" w:rsidRPr="002B4F81" w:rsidRDefault="00932D19" w:rsidP="00932D19">
      <w:pPr>
        <w:spacing w:after="0" w:line="240" w:lineRule="auto"/>
        <w:rPr>
          <w:rFonts w:ascii="Times New Roman" w:hAnsi="Times New Roman" w:cs="Times New Roman"/>
          <w:lang w:val="lt-LT" w:eastAsia="en-GB"/>
        </w:rPr>
      </w:pPr>
    </w:p>
    <w:p w14:paraId="6B392FC0" w14:textId="77777777" w:rsidR="00932D19" w:rsidRPr="002B4F81" w:rsidRDefault="00932D19" w:rsidP="00932D19">
      <w:pPr>
        <w:spacing w:after="0" w:line="240" w:lineRule="auto"/>
        <w:rPr>
          <w:rFonts w:ascii="Times New Roman" w:hAnsi="Times New Roman" w:cs="Times New Roman"/>
          <w:lang w:val="lt-LT" w:eastAsia="en-GB"/>
        </w:rPr>
      </w:pPr>
    </w:p>
    <w:p w14:paraId="6B392FC1"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t xml:space="preserve">SPECIALUS ĮSPĖJIMAS, KAD VAISTINĮ PREPARATĄ BŪTINA LAIKYTI VAIKAMS </w:t>
      </w:r>
      <w:r>
        <w:rPr>
          <w:rFonts w:ascii="Times New Roman" w:hAnsi="Times New Roman" w:cs="Times New Roman"/>
          <w:b/>
          <w:bCs/>
          <w:lang w:val="lt-LT" w:eastAsia="en-GB"/>
        </w:rPr>
        <w:t>NEPASTEBIMOJE</w:t>
      </w:r>
      <w:r w:rsidRPr="002B4F81">
        <w:rPr>
          <w:rFonts w:ascii="Times New Roman" w:hAnsi="Times New Roman" w:cs="Times New Roman"/>
          <w:b/>
          <w:bCs/>
          <w:lang w:val="lt-LT" w:eastAsia="en-GB"/>
        </w:rPr>
        <w:t xml:space="preserve"> IR </w:t>
      </w:r>
      <w:r>
        <w:rPr>
          <w:rFonts w:ascii="Times New Roman" w:hAnsi="Times New Roman" w:cs="Times New Roman"/>
          <w:b/>
          <w:bCs/>
          <w:lang w:val="lt-LT" w:eastAsia="en-GB"/>
        </w:rPr>
        <w:t>NEPASIEKIAMOJE</w:t>
      </w:r>
      <w:r w:rsidRPr="002B4F81">
        <w:rPr>
          <w:rFonts w:ascii="Times New Roman" w:hAnsi="Times New Roman" w:cs="Times New Roman"/>
          <w:b/>
          <w:bCs/>
          <w:lang w:val="lt-LT" w:eastAsia="en-GB"/>
        </w:rPr>
        <w:t xml:space="preserve"> VIETOJE</w:t>
      </w:r>
    </w:p>
    <w:p w14:paraId="6B392FC2" w14:textId="77777777" w:rsidR="00932D19" w:rsidRPr="002B4F81" w:rsidRDefault="00932D19" w:rsidP="00932D19">
      <w:pPr>
        <w:spacing w:after="0" w:line="240" w:lineRule="auto"/>
        <w:rPr>
          <w:rFonts w:ascii="Times New Roman" w:hAnsi="Times New Roman" w:cs="Times New Roman"/>
          <w:lang w:val="lt-LT" w:eastAsia="en-GB"/>
        </w:rPr>
      </w:pPr>
    </w:p>
    <w:p w14:paraId="6B392FC3"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Laikyti vaikams </w:t>
      </w:r>
      <w:r>
        <w:rPr>
          <w:rFonts w:ascii="Times New Roman" w:hAnsi="Times New Roman" w:cs="Times New Roman"/>
          <w:lang w:val="lt-LT" w:eastAsia="en-GB"/>
        </w:rPr>
        <w:t>nepastebimoje</w:t>
      </w:r>
      <w:r w:rsidRPr="002B4F81">
        <w:rPr>
          <w:rFonts w:ascii="Times New Roman" w:hAnsi="Times New Roman" w:cs="Times New Roman"/>
          <w:lang w:val="lt-LT" w:eastAsia="en-GB"/>
        </w:rPr>
        <w:t xml:space="preserve"> ir </w:t>
      </w:r>
      <w:r>
        <w:rPr>
          <w:rFonts w:ascii="Times New Roman" w:hAnsi="Times New Roman" w:cs="Times New Roman"/>
          <w:lang w:val="lt-LT" w:eastAsia="en-GB"/>
        </w:rPr>
        <w:t>nepasiekiamoje</w:t>
      </w:r>
      <w:r w:rsidRPr="002B4F81">
        <w:rPr>
          <w:rFonts w:ascii="Times New Roman" w:hAnsi="Times New Roman" w:cs="Times New Roman"/>
          <w:lang w:val="lt-LT" w:eastAsia="en-GB"/>
        </w:rPr>
        <w:t xml:space="preserve"> vietoje.</w:t>
      </w:r>
    </w:p>
    <w:p w14:paraId="6B392FC4" w14:textId="77777777" w:rsidR="00932D19" w:rsidRPr="002B4F81" w:rsidRDefault="00932D19" w:rsidP="00932D19">
      <w:pPr>
        <w:spacing w:after="0" w:line="240" w:lineRule="auto"/>
        <w:rPr>
          <w:rFonts w:ascii="Times New Roman" w:hAnsi="Times New Roman" w:cs="Times New Roman"/>
          <w:lang w:val="lt-LT" w:eastAsia="en-GB"/>
        </w:rPr>
      </w:pPr>
    </w:p>
    <w:p w14:paraId="6B392FC5" w14:textId="77777777" w:rsidR="00932D19" w:rsidRPr="002B4F81" w:rsidRDefault="00932D19" w:rsidP="00932D19">
      <w:pPr>
        <w:spacing w:after="0" w:line="240" w:lineRule="auto"/>
        <w:rPr>
          <w:rFonts w:ascii="Times New Roman" w:hAnsi="Times New Roman" w:cs="Times New Roman"/>
          <w:lang w:val="lt-LT" w:eastAsia="en-GB"/>
        </w:rPr>
      </w:pPr>
    </w:p>
    <w:p w14:paraId="6B392FC6"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7.</w:t>
      </w:r>
      <w:r w:rsidRPr="002B4F81">
        <w:rPr>
          <w:rFonts w:ascii="Times New Roman" w:hAnsi="Times New Roman" w:cs="Times New Roman"/>
          <w:b/>
          <w:bCs/>
          <w:lang w:val="lt-LT" w:eastAsia="en-GB"/>
        </w:rPr>
        <w:tab/>
        <w:t>KITAS SPECIALUS ĮSPĖJIMAS (JEI REIKIA)</w:t>
      </w:r>
    </w:p>
    <w:p w14:paraId="6B392FC7" w14:textId="77777777" w:rsidR="00932D19" w:rsidRPr="002B4F81" w:rsidRDefault="00932D19" w:rsidP="00932D19">
      <w:pPr>
        <w:spacing w:after="0" w:line="240" w:lineRule="auto"/>
        <w:rPr>
          <w:rFonts w:ascii="Times New Roman" w:hAnsi="Times New Roman" w:cs="Times New Roman"/>
          <w:lang w:val="lt-LT" w:eastAsia="en-GB"/>
        </w:rPr>
      </w:pPr>
    </w:p>
    <w:p w14:paraId="6B392FC8" w14:textId="77777777" w:rsidR="00932D19" w:rsidRPr="002B4F81" w:rsidRDefault="00932D19" w:rsidP="00932D19">
      <w:pPr>
        <w:spacing w:after="0" w:line="240" w:lineRule="auto"/>
        <w:rPr>
          <w:rFonts w:ascii="Times New Roman" w:hAnsi="Times New Roman" w:cs="Times New Roman"/>
          <w:lang w:val="lt-LT" w:eastAsia="en-GB"/>
        </w:rPr>
      </w:pPr>
    </w:p>
    <w:p w14:paraId="6B392FC9"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8.</w:t>
      </w:r>
      <w:r w:rsidRPr="002B4F81">
        <w:rPr>
          <w:rFonts w:ascii="Times New Roman" w:hAnsi="Times New Roman" w:cs="Times New Roman"/>
          <w:b/>
          <w:bCs/>
          <w:lang w:val="lt-LT" w:eastAsia="en-GB"/>
        </w:rPr>
        <w:tab/>
        <w:t>TINKAMUMO LAIKAS</w:t>
      </w:r>
    </w:p>
    <w:p w14:paraId="6B392FCA" w14:textId="77777777" w:rsidR="00932D19" w:rsidRPr="002B4F81" w:rsidRDefault="00932D19" w:rsidP="00932D19">
      <w:pPr>
        <w:spacing w:after="0" w:line="240" w:lineRule="auto"/>
        <w:rPr>
          <w:rFonts w:ascii="Times New Roman" w:hAnsi="Times New Roman" w:cs="Times New Roman"/>
          <w:lang w:val="lt-LT" w:eastAsia="en-GB"/>
        </w:rPr>
      </w:pPr>
    </w:p>
    <w:p w14:paraId="6B392FCB" w14:textId="77777777" w:rsidR="00932D19" w:rsidRPr="002B4F81" w:rsidRDefault="00932D19" w:rsidP="00932D19">
      <w:pPr>
        <w:spacing w:after="0" w:line="240" w:lineRule="auto"/>
        <w:rPr>
          <w:rFonts w:ascii="Times New Roman" w:hAnsi="Times New Roman" w:cs="Times New Roman"/>
          <w:lang w:val="lt-LT"/>
        </w:rPr>
      </w:pPr>
      <w:r w:rsidRPr="002B4F81">
        <w:rPr>
          <w:rFonts w:ascii="Times New Roman" w:hAnsi="Times New Roman" w:cs="Times New Roman"/>
          <w:lang w:val="lt-LT"/>
        </w:rPr>
        <w:t>Tinka iki {mm/MMMM}</w:t>
      </w:r>
    </w:p>
    <w:p w14:paraId="6B392FCC"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Po buteliuko atidarymo reikia vartoti nedelsiant</w:t>
      </w:r>
    </w:p>
    <w:p w14:paraId="6B392FCD" w14:textId="77777777" w:rsidR="00932D19" w:rsidRPr="002B4F81" w:rsidRDefault="00932D19" w:rsidP="00932D19">
      <w:pPr>
        <w:spacing w:after="0" w:line="240" w:lineRule="auto"/>
        <w:rPr>
          <w:rFonts w:ascii="Times New Roman" w:hAnsi="Times New Roman" w:cs="Times New Roman"/>
          <w:lang w:val="lt-LT" w:eastAsia="en-GB"/>
        </w:rPr>
      </w:pPr>
    </w:p>
    <w:p w14:paraId="6B392FCE" w14:textId="77777777" w:rsidR="00932D19" w:rsidRPr="002B4F81" w:rsidRDefault="00932D19" w:rsidP="00932D19">
      <w:pPr>
        <w:spacing w:after="0" w:line="240" w:lineRule="auto"/>
        <w:rPr>
          <w:rFonts w:ascii="Times New Roman" w:hAnsi="Times New Roman" w:cs="Times New Roman"/>
          <w:lang w:val="lt-LT" w:eastAsia="en-GB"/>
        </w:rPr>
      </w:pPr>
    </w:p>
    <w:p w14:paraId="6B392FCF"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9.</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SPECIALIOS laikymo sąlygos</w:t>
      </w:r>
    </w:p>
    <w:p w14:paraId="6B392FD0" w14:textId="77777777" w:rsidR="00932D19" w:rsidRPr="002B4F81" w:rsidRDefault="00932D19" w:rsidP="00932D19">
      <w:pPr>
        <w:spacing w:after="0" w:line="240" w:lineRule="auto"/>
        <w:rPr>
          <w:rFonts w:ascii="Times New Roman" w:hAnsi="Times New Roman" w:cs="Times New Roman"/>
          <w:lang w:val="lt-LT" w:eastAsia="en-GB"/>
        </w:rPr>
      </w:pPr>
    </w:p>
    <w:p w14:paraId="6B392FD1"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D2"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D3"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10.</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specialios atsargumo priemonės DĖL NESUVARTOTO VAISTINIO PREPARATO AR JO ATLIEKŲ TVARKYMO</w:t>
      </w:r>
      <w:r w:rsidRPr="002B4F81">
        <w:rPr>
          <w:rFonts w:ascii="Times New Roman" w:hAnsi="Times New Roman" w:cs="Times New Roman"/>
          <w:caps/>
          <w:lang w:val="lt-LT" w:eastAsia="en-GB"/>
        </w:rPr>
        <w:t xml:space="preserve"> </w:t>
      </w:r>
      <w:r w:rsidRPr="002B4F81">
        <w:rPr>
          <w:rFonts w:ascii="Times New Roman" w:hAnsi="Times New Roman" w:cs="Times New Roman"/>
          <w:b/>
          <w:bCs/>
          <w:caps/>
          <w:lang w:val="lt-LT" w:eastAsia="en-GB"/>
        </w:rPr>
        <w:t>(jei reikia)</w:t>
      </w:r>
    </w:p>
    <w:p w14:paraId="6B392FD4" w14:textId="77777777" w:rsidR="00932D19" w:rsidRPr="002B4F81" w:rsidRDefault="00932D19" w:rsidP="00932D19">
      <w:pPr>
        <w:spacing w:after="0" w:line="240" w:lineRule="auto"/>
        <w:rPr>
          <w:rFonts w:ascii="Times New Roman" w:hAnsi="Times New Roman" w:cs="Times New Roman"/>
          <w:b/>
          <w:bCs/>
          <w:lang w:val="lt-LT" w:eastAsia="en-GB"/>
        </w:rPr>
      </w:pPr>
    </w:p>
    <w:p w14:paraId="6B392FD5" w14:textId="77777777" w:rsidR="00932D19" w:rsidRPr="002B4F81" w:rsidRDefault="00932D19" w:rsidP="00932D19">
      <w:pPr>
        <w:spacing w:after="0" w:line="240" w:lineRule="auto"/>
        <w:rPr>
          <w:rFonts w:ascii="Times New Roman" w:hAnsi="Times New Roman" w:cs="Times New Roman"/>
          <w:lang w:val="lt-LT" w:eastAsia="en-GB"/>
        </w:rPr>
      </w:pPr>
    </w:p>
    <w:p w14:paraId="6B392FD6"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11.</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r</w:t>
      </w:r>
      <w:r>
        <w:rPr>
          <w:rFonts w:ascii="Times New Roman" w:hAnsi="Times New Roman" w:cs="Times New Roman"/>
          <w:b/>
          <w:bCs/>
          <w:caps/>
          <w:lang w:val="lt-LT" w:eastAsia="en-GB"/>
        </w:rPr>
        <w:t>EGISTRuotjo</w:t>
      </w:r>
      <w:r w:rsidRPr="002B4F81">
        <w:rPr>
          <w:rFonts w:ascii="Times New Roman" w:hAnsi="Times New Roman" w:cs="Times New Roman"/>
          <w:b/>
          <w:bCs/>
          <w:caps/>
          <w:lang w:val="lt-LT" w:eastAsia="en-GB"/>
        </w:rPr>
        <w:t xml:space="preserve"> pavadinimas ir adresas</w:t>
      </w:r>
    </w:p>
    <w:p w14:paraId="6B392FD7" w14:textId="77777777" w:rsidR="00932D19" w:rsidRPr="002B4F81" w:rsidRDefault="00932D19" w:rsidP="00932D19">
      <w:pPr>
        <w:spacing w:after="0" w:line="240" w:lineRule="auto"/>
        <w:rPr>
          <w:rFonts w:ascii="Times New Roman" w:hAnsi="Times New Roman" w:cs="Times New Roman"/>
          <w:lang w:val="lt-LT" w:eastAsia="en-GB"/>
        </w:rPr>
      </w:pPr>
    </w:p>
    <w:p w14:paraId="6B392FD8"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14:paraId="04651511" w14:textId="77777777" w:rsidR="00AD398D" w:rsidRPr="00234E39" w:rsidRDefault="00AD398D" w:rsidP="00AD398D">
      <w:pPr>
        <w:spacing w:after="0" w:line="240" w:lineRule="auto"/>
        <w:rPr>
          <w:rFonts w:ascii="Times New Roman" w:hAnsi="Times New Roman" w:cs="Times New Roman"/>
        </w:rPr>
      </w:pPr>
      <w:r w:rsidRPr="00234E39">
        <w:rPr>
          <w:rFonts w:ascii="Times New Roman" w:hAnsi="Times New Roman" w:cs="Times New Roman"/>
        </w:rPr>
        <w:t>208, Val des Bons Malades</w:t>
      </w:r>
    </w:p>
    <w:p w14:paraId="34E5D8DC" w14:textId="77777777" w:rsidR="00AD398D" w:rsidRDefault="00AD398D" w:rsidP="00AD398D">
      <w:pPr>
        <w:spacing w:after="0" w:line="240" w:lineRule="auto"/>
        <w:rPr>
          <w:rFonts w:ascii="Times New Roman" w:hAnsi="Times New Roman" w:cs="Times New Roman"/>
        </w:rPr>
      </w:pPr>
      <w:r w:rsidRPr="00234E39">
        <w:rPr>
          <w:rFonts w:ascii="Times New Roman" w:hAnsi="Times New Roman" w:cs="Times New Roman"/>
        </w:rPr>
        <w:t xml:space="preserve">L-2121 Luxembourg </w:t>
      </w:r>
    </w:p>
    <w:p w14:paraId="6B392FDB"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Liuksemburgas</w:t>
      </w:r>
    </w:p>
    <w:p w14:paraId="6B392FDC" w14:textId="77777777" w:rsidR="00932D19" w:rsidRPr="002B4F81" w:rsidRDefault="00932D19" w:rsidP="00932D19">
      <w:pPr>
        <w:spacing w:after="0" w:line="240" w:lineRule="auto"/>
        <w:rPr>
          <w:rFonts w:ascii="Times New Roman" w:hAnsi="Times New Roman" w:cs="Times New Roman"/>
          <w:lang w:val="lt-LT" w:eastAsia="en-GB"/>
        </w:rPr>
      </w:pPr>
    </w:p>
    <w:p w14:paraId="6B392FDD" w14:textId="77777777" w:rsidR="00932D19" w:rsidRPr="002B4F81" w:rsidRDefault="00932D19" w:rsidP="00932D19">
      <w:pPr>
        <w:spacing w:after="0" w:line="240" w:lineRule="auto"/>
        <w:rPr>
          <w:rFonts w:ascii="Times New Roman" w:hAnsi="Times New Roman" w:cs="Times New Roman"/>
          <w:lang w:val="lt-LT" w:eastAsia="en-GB"/>
        </w:rPr>
      </w:pPr>
    </w:p>
    <w:p w14:paraId="6B392FDE"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12.</w:t>
      </w:r>
      <w:r w:rsidRPr="002B4F81">
        <w:rPr>
          <w:rFonts w:ascii="Times New Roman" w:hAnsi="Times New Roman" w:cs="Times New Roman"/>
          <w:b/>
          <w:bCs/>
          <w:lang w:val="lt-LT" w:eastAsia="en-GB"/>
        </w:rPr>
        <w:tab/>
      </w:r>
      <w:r>
        <w:rPr>
          <w:rFonts w:ascii="Times New Roman" w:hAnsi="Times New Roman" w:cs="Times New Roman"/>
          <w:b/>
          <w:bCs/>
          <w:caps/>
          <w:lang w:val="lt-LT" w:eastAsia="en-GB"/>
        </w:rPr>
        <w:t>REGISTRACIJOS</w:t>
      </w:r>
      <w:r w:rsidRPr="002B4F81">
        <w:rPr>
          <w:rFonts w:ascii="Times New Roman" w:hAnsi="Times New Roman" w:cs="Times New Roman"/>
          <w:b/>
          <w:bCs/>
          <w:caps/>
          <w:lang w:val="lt-LT" w:eastAsia="en-GB"/>
        </w:rPr>
        <w:t xml:space="preserve"> </w:t>
      </w:r>
      <w:r w:rsidRPr="005B3227">
        <w:rPr>
          <w:rFonts w:ascii="Times New Roman" w:hAnsi="Times New Roman" w:cs="Times New Roman"/>
          <w:b/>
          <w:bCs/>
          <w:caps/>
          <w:lang w:val="lt-LT" w:eastAsia="en-GB"/>
        </w:rPr>
        <w:t>PAŽYMĖJIMO</w:t>
      </w:r>
      <w:r w:rsidRPr="002B4F81">
        <w:rPr>
          <w:rFonts w:ascii="Times New Roman" w:hAnsi="Times New Roman" w:cs="Times New Roman"/>
          <w:b/>
          <w:bCs/>
          <w:caps/>
          <w:lang w:val="lt-LT" w:eastAsia="en-GB"/>
        </w:rPr>
        <w:t xml:space="preserve"> numeris</w:t>
      </w:r>
      <w:r w:rsidRPr="002B4F81">
        <w:rPr>
          <w:rFonts w:ascii="Times New Roman" w:hAnsi="Times New Roman" w:cs="Times New Roman"/>
          <w:b/>
          <w:bCs/>
          <w:lang w:val="lt-LT" w:eastAsia="en-GB"/>
        </w:rPr>
        <w:t xml:space="preserve"> </w:t>
      </w:r>
    </w:p>
    <w:p w14:paraId="6B392FDF" w14:textId="77777777" w:rsidR="00932D19" w:rsidRPr="002B4F81" w:rsidRDefault="00932D19" w:rsidP="00932D19">
      <w:pPr>
        <w:spacing w:after="0" w:line="240" w:lineRule="auto"/>
        <w:rPr>
          <w:rFonts w:ascii="Times New Roman" w:hAnsi="Times New Roman" w:cs="Times New Roman"/>
          <w:lang w:val="lt-LT" w:eastAsia="en-GB"/>
        </w:rPr>
      </w:pPr>
    </w:p>
    <w:p w14:paraId="6B392FE0" w14:textId="77777777" w:rsidR="00932D19" w:rsidRPr="002B4F81" w:rsidRDefault="00932D19" w:rsidP="00932D19">
      <w:pPr>
        <w:tabs>
          <w:tab w:val="left" w:pos="36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LT/1/97/2410/001</w:t>
      </w:r>
    </w:p>
    <w:p w14:paraId="6B392FE1" w14:textId="77777777" w:rsidR="00932D19" w:rsidRPr="002B4F81" w:rsidRDefault="00932D19" w:rsidP="00932D19">
      <w:pPr>
        <w:spacing w:after="0" w:line="240" w:lineRule="auto"/>
        <w:rPr>
          <w:rFonts w:ascii="Times New Roman" w:hAnsi="Times New Roman" w:cs="Times New Roman"/>
          <w:lang w:val="lt-LT" w:eastAsia="en-GB"/>
        </w:rPr>
      </w:pPr>
    </w:p>
    <w:p w14:paraId="6B392FE2" w14:textId="77777777" w:rsidR="00932D19" w:rsidRPr="002B4F81" w:rsidRDefault="00932D19" w:rsidP="00932D19">
      <w:pPr>
        <w:spacing w:after="0" w:line="240" w:lineRule="auto"/>
        <w:rPr>
          <w:rFonts w:ascii="Times New Roman" w:hAnsi="Times New Roman" w:cs="Times New Roman"/>
          <w:lang w:val="lt-LT" w:eastAsia="en-GB"/>
        </w:rPr>
      </w:pPr>
    </w:p>
    <w:p w14:paraId="6B392FE3"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13.</w:t>
      </w:r>
      <w:r w:rsidRPr="002B4F81">
        <w:rPr>
          <w:rFonts w:ascii="Times New Roman" w:hAnsi="Times New Roman" w:cs="Times New Roman"/>
          <w:b/>
          <w:bCs/>
          <w:lang w:val="lt-LT" w:eastAsia="en-GB"/>
        </w:rPr>
        <w:tab/>
        <w:t>SERIJOS NUMERIS</w:t>
      </w:r>
    </w:p>
    <w:p w14:paraId="6B392FE4" w14:textId="77777777" w:rsidR="00932D19" w:rsidRPr="002B4F81" w:rsidRDefault="00932D19" w:rsidP="00932D19">
      <w:pPr>
        <w:spacing w:after="0" w:line="240" w:lineRule="auto"/>
        <w:rPr>
          <w:rFonts w:ascii="Times New Roman" w:hAnsi="Times New Roman" w:cs="Times New Roman"/>
          <w:lang w:val="lt-LT" w:eastAsia="en-GB"/>
        </w:rPr>
      </w:pPr>
    </w:p>
    <w:p w14:paraId="6B392FE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Serija </w:t>
      </w:r>
    </w:p>
    <w:p w14:paraId="6B392FE6" w14:textId="77777777" w:rsidR="00932D19" w:rsidRPr="002B4F81" w:rsidRDefault="00932D19" w:rsidP="00932D19">
      <w:pPr>
        <w:spacing w:after="0" w:line="240" w:lineRule="auto"/>
        <w:rPr>
          <w:rFonts w:ascii="Times New Roman" w:hAnsi="Times New Roman" w:cs="Times New Roman"/>
          <w:b/>
          <w:bCs/>
          <w:lang w:val="lt-LT" w:eastAsia="en-GB"/>
        </w:rPr>
      </w:pPr>
    </w:p>
    <w:p w14:paraId="6B392FE7" w14:textId="77777777" w:rsidR="00932D19" w:rsidRPr="002B4F81" w:rsidRDefault="00932D19" w:rsidP="00932D19">
      <w:pPr>
        <w:spacing w:after="0" w:line="240" w:lineRule="auto"/>
        <w:rPr>
          <w:rFonts w:ascii="Times New Roman" w:hAnsi="Times New Roman" w:cs="Times New Roman"/>
          <w:lang w:val="lt-LT" w:eastAsia="en-GB"/>
        </w:rPr>
      </w:pPr>
    </w:p>
    <w:p w14:paraId="6B392FE8"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14.</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PARDAVIMO (IŠDAVIMO) tvarka</w:t>
      </w:r>
    </w:p>
    <w:p w14:paraId="6B392FE9" w14:textId="77777777" w:rsidR="00932D19" w:rsidRPr="002B4F81" w:rsidRDefault="00932D19" w:rsidP="00932D19">
      <w:pPr>
        <w:spacing w:after="0" w:line="240" w:lineRule="auto"/>
        <w:rPr>
          <w:rFonts w:ascii="Times New Roman" w:hAnsi="Times New Roman" w:cs="Times New Roman"/>
          <w:lang w:val="lt-LT" w:eastAsia="en-GB"/>
        </w:rPr>
      </w:pPr>
    </w:p>
    <w:p w14:paraId="6B392FEA"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Receptinis vaist</w:t>
      </w:r>
      <w:r>
        <w:rPr>
          <w:rFonts w:ascii="Times New Roman" w:hAnsi="Times New Roman" w:cs="Times New Roman"/>
          <w:lang w:val="lt-LT" w:eastAsia="en-GB"/>
        </w:rPr>
        <w:t>as</w:t>
      </w:r>
    </w:p>
    <w:p w14:paraId="6B392FEB"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EC"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2FED"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15.</w:t>
      </w:r>
      <w:r w:rsidRPr="002B4F81">
        <w:rPr>
          <w:rFonts w:ascii="Times New Roman" w:hAnsi="Times New Roman" w:cs="Times New Roman"/>
          <w:b/>
          <w:bCs/>
          <w:lang w:val="lt-LT" w:eastAsia="en-GB"/>
        </w:rPr>
        <w:tab/>
        <w:t>VARTOJIMO INSTRUKCIJA</w:t>
      </w:r>
    </w:p>
    <w:p w14:paraId="6B392FEE"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EF"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F0"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16.</w:t>
      </w:r>
      <w:r w:rsidRPr="002B4F81">
        <w:rPr>
          <w:rFonts w:ascii="Times New Roman" w:hAnsi="Times New Roman" w:cs="Times New Roman"/>
          <w:b/>
          <w:bCs/>
          <w:lang w:val="lt-LT" w:eastAsia="en-GB"/>
        </w:rPr>
        <w:tab/>
        <w:t>INFORMACIJA BRAILIO RAŲTU</w:t>
      </w:r>
    </w:p>
    <w:p w14:paraId="6B392FF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F2" w14:textId="77777777" w:rsidR="00932D19" w:rsidRPr="002B4F81" w:rsidRDefault="00932D19" w:rsidP="00932D19">
      <w:pPr>
        <w:spacing w:after="0" w:line="240" w:lineRule="auto"/>
        <w:outlineLvl w:val="0"/>
        <w:rPr>
          <w:rFonts w:ascii="Times New Roman" w:hAnsi="Times New Roman" w:cs="Times New Roman"/>
          <w:b/>
          <w:bCs/>
          <w:lang w:val="lt-LT" w:eastAsia="en-GB"/>
        </w:rPr>
      </w:pPr>
      <w:r w:rsidRPr="002741A9">
        <w:rPr>
          <w:rFonts w:ascii="Times New Roman" w:hAnsi="Times New Roman" w:cs="Times New Roman"/>
          <w:highlight w:val="lightGray"/>
          <w:lang w:val="lt-LT" w:eastAsia="en-GB"/>
        </w:rPr>
        <w:t>Priimtas paaiškinimas nenurodyti informacijos Brailio raštu</w:t>
      </w:r>
      <w:r w:rsidRPr="002B4F81">
        <w:rPr>
          <w:rFonts w:ascii="Times New Roman" w:hAnsi="Times New Roman" w:cs="Times New Roman"/>
          <w:lang w:val="lt-LT" w:eastAsia="en-GB"/>
        </w:rPr>
        <w:t>.</w:t>
      </w:r>
    </w:p>
    <w:p w14:paraId="6B392FF3"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2FF4" w14:textId="77777777" w:rsidR="00932D19" w:rsidRPr="00F37972" w:rsidRDefault="00932D19" w:rsidP="00932D19">
      <w:pPr>
        <w:spacing w:after="0" w:line="240" w:lineRule="auto"/>
        <w:rPr>
          <w:rFonts w:ascii="Times New Roman" w:hAnsi="Times New Roman" w:cs="Times New Roman"/>
          <w:lang w:val="lt-LT" w:eastAsia="lt-LT"/>
        </w:rPr>
      </w:pPr>
    </w:p>
    <w:p w14:paraId="6B392FF5" w14:textId="77777777" w:rsidR="00932D19" w:rsidRPr="00F37972" w:rsidRDefault="00932D19" w:rsidP="00932D1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F37972">
        <w:rPr>
          <w:rFonts w:ascii="Times New Roman" w:hAnsi="Times New Roman" w:cs="Times New Roman"/>
          <w:b/>
          <w:lang w:val="lt-LT" w:eastAsia="lt-LT"/>
        </w:rPr>
        <w:t>17.</w:t>
      </w:r>
      <w:r w:rsidRPr="00F37972">
        <w:rPr>
          <w:rFonts w:ascii="Times New Roman" w:hAnsi="Times New Roman" w:cs="Times New Roman"/>
          <w:b/>
          <w:lang w:val="lt-LT" w:eastAsia="lt-LT"/>
        </w:rPr>
        <w:tab/>
        <w:t>UNIKALUS IDENTIFIKATORIUS – 2D BRŪKŠNINIS KODAS</w:t>
      </w:r>
    </w:p>
    <w:p w14:paraId="6B392FF6" w14:textId="77777777" w:rsidR="00932D19" w:rsidRPr="00F37972" w:rsidRDefault="00932D19" w:rsidP="00932D19">
      <w:pPr>
        <w:spacing w:after="0" w:line="240" w:lineRule="auto"/>
        <w:rPr>
          <w:rFonts w:ascii="Times New Roman" w:hAnsi="Times New Roman" w:cs="Times New Roman"/>
          <w:lang w:val="lt-LT" w:eastAsia="lt-LT"/>
        </w:rPr>
      </w:pPr>
    </w:p>
    <w:p w14:paraId="6B392FF7" w14:textId="77777777"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highlight w:val="lightGray"/>
          <w:lang w:val="lt-LT" w:eastAsia="lt-LT"/>
        </w:rPr>
        <w:t>2D brūkšninis kodas su nurodytu unikaliu identifikatoriumi.</w:t>
      </w:r>
    </w:p>
    <w:p w14:paraId="6B392FF8" w14:textId="77777777" w:rsidR="00932D19" w:rsidRPr="00F37972" w:rsidRDefault="00932D19" w:rsidP="00932D19">
      <w:pPr>
        <w:spacing w:after="0" w:line="240" w:lineRule="auto"/>
        <w:rPr>
          <w:rFonts w:ascii="Times New Roman" w:hAnsi="Times New Roman" w:cs="Times New Roman"/>
          <w:lang w:val="lt-LT" w:eastAsia="lt-LT"/>
        </w:rPr>
      </w:pPr>
    </w:p>
    <w:p w14:paraId="6B392FF9" w14:textId="77777777" w:rsidR="00932D19" w:rsidRPr="00F37972" w:rsidRDefault="00932D19" w:rsidP="00932D19">
      <w:pPr>
        <w:spacing w:after="0" w:line="240" w:lineRule="auto"/>
        <w:rPr>
          <w:rFonts w:ascii="Times New Roman" w:hAnsi="Times New Roman" w:cs="Times New Roman"/>
          <w:lang w:val="lt-LT" w:eastAsia="lt-LT"/>
        </w:rPr>
      </w:pPr>
    </w:p>
    <w:p w14:paraId="6B392FFA" w14:textId="77777777" w:rsidR="00932D19" w:rsidRPr="00F37972" w:rsidRDefault="00932D19" w:rsidP="00932D1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F37972">
        <w:rPr>
          <w:rFonts w:ascii="Times New Roman" w:hAnsi="Times New Roman" w:cs="Times New Roman"/>
          <w:b/>
          <w:lang w:val="lt-LT" w:eastAsia="lt-LT"/>
        </w:rPr>
        <w:t>18.</w:t>
      </w:r>
      <w:r w:rsidRPr="00F37972">
        <w:rPr>
          <w:rFonts w:ascii="Times New Roman" w:hAnsi="Times New Roman" w:cs="Times New Roman"/>
          <w:b/>
          <w:lang w:val="lt-LT" w:eastAsia="lt-LT"/>
        </w:rPr>
        <w:tab/>
        <w:t>UNIKALUS IDENTIFIKATORIUS – ŽMONĖMS SUPRANTAMI DUOMENYS</w:t>
      </w:r>
    </w:p>
    <w:p w14:paraId="6B392FFB" w14:textId="77777777" w:rsidR="00932D19" w:rsidRPr="00F37972" w:rsidRDefault="00932D19" w:rsidP="00932D19">
      <w:pPr>
        <w:spacing w:after="0" w:line="240" w:lineRule="auto"/>
        <w:rPr>
          <w:rFonts w:ascii="Times New Roman" w:hAnsi="Times New Roman" w:cs="Times New Roman"/>
          <w:lang w:val="lt-LT" w:eastAsia="lt-LT"/>
        </w:rPr>
      </w:pPr>
    </w:p>
    <w:p w14:paraId="6B392FFC" w14:textId="182DF5AB"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lang w:val="lt-LT" w:eastAsia="lt-LT"/>
        </w:rPr>
        <w:t xml:space="preserve">PC: </w:t>
      </w:r>
    </w:p>
    <w:p w14:paraId="6B392FFD" w14:textId="36365100"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lang w:val="lt-LT" w:eastAsia="lt-LT"/>
        </w:rPr>
        <w:t xml:space="preserve">SN: </w:t>
      </w:r>
    </w:p>
    <w:p w14:paraId="6B392FFE" w14:textId="70E51340" w:rsidR="00932D19" w:rsidRPr="00F37972" w:rsidRDefault="00932D19" w:rsidP="00932D19">
      <w:pPr>
        <w:spacing w:after="0" w:line="240" w:lineRule="auto"/>
        <w:rPr>
          <w:rFonts w:ascii="Times New Roman" w:hAnsi="Times New Roman" w:cs="Times New Roman"/>
          <w:lang w:val="lt-LT" w:eastAsia="lt-LT"/>
        </w:rPr>
      </w:pPr>
      <w:r w:rsidRPr="00F37972">
        <w:rPr>
          <w:rFonts w:ascii="Times New Roman" w:hAnsi="Times New Roman" w:cs="Times New Roman"/>
          <w:lang w:val="lt-LT" w:eastAsia="lt-LT"/>
        </w:rPr>
        <w:t xml:space="preserve">NN: </w:t>
      </w:r>
    </w:p>
    <w:p w14:paraId="6B392FFF"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br w:type="page"/>
      </w:r>
    </w:p>
    <w:p w14:paraId="6B393000" w14:textId="77777777" w:rsidR="00932D19" w:rsidRPr="002B4F81" w:rsidRDefault="00932D19" w:rsidP="00932D19">
      <w:pPr>
        <w:pBdr>
          <w:top w:val="single" w:sz="4" w:space="0"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lastRenderedPageBreak/>
        <w:t>informacija ant VIDINĖS PAKUOTĖS</w:t>
      </w:r>
    </w:p>
    <w:p w14:paraId="6B393001" w14:textId="77777777" w:rsidR="00932D19" w:rsidRDefault="00932D19" w:rsidP="00932D19">
      <w:pPr>
        <w:pBdr>
          <w:top w:val="single" w:sz="4" w:space="0"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bCs/>
          <w:lang w:val="lt-LT" w:eastAsia="en-GB"/>
        </w:rPr>
      </w:pPr>
    </w:p>
    <w:p w14:paraId="6B393002" w14:textId="77777777" w:rsidR="00932D19" w:rsidRPr="002B4F81" w:rsidRDefault="00932D19" w:rsidP="00932D19">
      <w:pPr>
        <w:pBdr>
          <w:top w:val="single" w:sz="4" w:space="0"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 xml:space="preserve">50 ml BUTELIUKAS </w:t>
      </w:r>
    </w:p>
    <w:p w14:paraId="6B393003" w14:textId="77777777" w:rsidR="00932D19" w:rsidRPr="002B4F81" w:rsidRDefault="00932D19" w:rsidP="00932D19">
      <w:pPr>
        <w:spacing w:after="0" w:line="240" w:lineRule="auto"/>
        <w:ind w:left="567" w:hanging="567"/>
        <w:rPr>
          <w:rFonts w:ascii="Times New Roman" w:hAnsi="Times New Roman" w:cs="Times New Roman"/>
          <w:caps/>
          <w:lang w:val="lt-LT" w:eastAsia="en-GB"/>
        </w:rPr>
      </w:pPr>
    </w:p>
    <w:p w14:paraId="6B393004" w14:textId="77777777" w:rsidR="00932D19" w:rsidRPr="002B4F81" w:rsidRDefault="00932D19" w:rsidP="00932D19">
      <w:pPr>
        <w:spacing w:after="0" w:line="240" w:lineRule="auto"/>
        <w:rPr>
          <w:rFonts w:ascii="Times New Roman" w:hAnsi="Times New Roman" w:cs="Times New Roman"/>
          <w:lang w:val="lt-LT" w:eastAsia="en-GB"/>
        </w:rPr>
      </w:pPr>
    </w:p>
    <w:p w14:paraId="6B393005"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w:t>
      </w:r>
      <w:r w:rsidRPr="002B4F81">
        <w:rPr>
          <w:rFonts w:ascii="Times New Roman" w:hAnsi="Times New Roman" w:cs="Times New Roman"/>
          <w:b/>
          <w:bCs/>
          <w:lang w:val="lt-LT" w:eastAsia="en-GB"/>
        </w:rPr>
        <w:tab/>
        <w:t>VAISTINIO PREPARATO PAVADINIMAS</w:t>
      </w:r>
    </w:p>
    <w:p w14:paraId="6B393006" w14:textId="77777777" w:rsidR="00932D19" w:rsidRPr="002B4F81" w:rsidRDefault="00932D19" w:rsidP="00932D19">
      <w:pPr>
        <w:spacing w:after="0" w:line="240" w:lineRule="auto"/>
        <w:rPr>
          <w:rFonts w:ascii="Times New Roman" w:hAnsi="Times New Roman" w:cs="Times New Roman"/>
          <w:lang w:val="lt-LT" w:eastAsia="en-GB"/>
        </w:rPr>
      </w:pPr>
    </w:p>
    <w:p w14:paraId="6B39300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1 mg/ml infuzinis tirpalas</w:t>
      </w:r>
    </w:p>
    <w:p w14:paraId="6B39300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Glyceroli trinitras</w:t>
      </w:r>
    </w:p>
    <w:p w14:paraId="6B393009" w14:textId="77777777" w:rsidR="00932D19" w:rsidRPr="002B4F81" w:rsidRDefault="00932D19" w:rsidP="00932D19">
      <w:pPr>
        <w:spacing w:after="0" w:line="240" w:lineRule="auto"/>
        <w:rPr>
          <w:rFonts w:ascii="Times New Roman" w:hAnsi="Times New Roman" w:cs="Times New Roman"/>
          <w:lang w:val="lt-LT" w:eastAsia="en-GB"/>
        </w:rPr>
      </w:pPr>
    </w:p>
    <w:p w14:paraId="6B39300A" w14:textId="77777777" w:rsidR="00932D19" w:rsidRPr="002B4F81" w:rsidRDefault="00932D19" w:rsidP="00932D19">
      <w:pPr>
        <w:spacing w:after="0" w:line="240" w:lineRule="auto"/>
        <w:rPr>
          <w:rFonts w:ascii="Times New Roman" w:hAnsi="Times New Roman" w:cs="Times New Roman"/>
          <w:lang w:val="lt-LT" w:eastAsia="en-GB"/>
        </w:rPr>
      </w:pPr>
    </w:p>
    <w:p w14:paraId="6B39300B"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t>VEIKLIOJI MEDŽIAGA IR JOS KIEKIS</w:t>
      </w:r>
    </w:p>
    <w:p w14:paraId="6B39300C" w14:textId="77777777" w:rsidR="00932D19" w:rsidRPr="002B4F81" w:rsidRDefault="00932D19" w:rsidP="00932D19">
      <w:pPr>
        <w:spacing w:after="0" w:line="240" w:lineRule="auto"/>
        <w:rPr>
          <w:rFonts w:ascii="Times New Roman" w:hAnsi="Times New Roman" w:cs="Times New Roman"/>
          <w:lang w:val="lt-LT" w:eastAsia="en-GB"/>
        </w:rPr>
      </w:pPr>
    </w:p>
    <w:p w14:paraId="6B39300D"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1 ml </w:t>
      </w:r>
      <w:r>
        <w:rPr>
          <w:rFonts w:ascii="Times New Roman" w:hAnsi="Times New Roman" w:cs="Times New Roman"/>
          <w:lang w:val="lt-LT" w:eastAsia="en-GB"/>
        </w:rPr>
        <w:t xml:space="preserve">infuzinio </w:t>
      </w:r>
      <w:r w:rsidRPr="002B4F81">
        <w:rPr>
          <w:rFonts w:ascii="Times New Roman" w:hAnsi="Times New Roman" w:cs="Times New Roman"/>
          <w:lang w:val="lt-LT" w:eastAsia="en-GB"/>
        </w:rPr>
        <w:t xml:space="preserve">tirpalo yra 1 mg glicerolio trinitrato, viename 50 ml infuzinio tirpalo buteliuke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50 mg glicerolio trinitrato.</w:t>
      </w:r>
    </w:p>
    <w:p w14:paraId="6B39300E" w14:textId="77777777" w:rsidR="00932D19" w:rsidRPr="002B4F81" w:rsidRDefault="00932D19" w:rsidP="00932D19">
      <w:pPr>
        <w:spacing w:after="0" w:line="240" w:lineRule="auto"/>
        <w:rPr>
          <w:rFonts w:ascii="Times New Roman" w:hAnsi="Times New Roman" w:cs="Times New Roman"/>
          <w:lang w:val="lt-LT" w:eastAsia="en-GB"/>
        </w:rPr>
      </w:pPr>
    </w:p>
    <w:p w14:paraId="6B39300F" w14:textId="77777777" w:rsidR="00932D19" w:rsidRPr="002B4F81" w:rsidRDefault="00932D19" w:rsidP="00932D19">
      <w:pPr>
        <w:spacing w:after="0" w:line="240" w:lineRule="auto"/>
        <w:rPr>
          <w:rFonts w:ascii="Times New Roman" w:hAnsi="Times New Roman" w:cs="Times New Roman"/>
          <w:lang w:val="lt-LT" w:eastAsia="en-GB"/>
        </w:rPr>
      </w:pPr>
    </w:p>
    <w:p w14:paraId="6B393010"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t>PAGALBINIŲ MEDŽIAGŲ SĄRAŠAS</w:t>
      </w:r>
    </w:p>
    <w:p w14:paraId="6B393011" w14:textId="77777777" w:rsidR="00932D19" w:rsidRPr="002B4F81" w:rsidRDefault="00932D19" w:rsidP="00932D19">
      <w:pPr>
        <w:spacing w:after="0" w:line="240" w:lineRule="auto"/>
        <w:rPr>
          <w:rFonts w:ascii="Times New Roman" w:hAnsi="Times New Roman" w:cs="Times New Roman"/>
          <w:lang w:val="lt-LT" w:eastAsia="en-GB"/>
        </w:rPr>
      </w:pPr>
    </w:p>
    <w:p w14:paraId="6B39301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Propilenglikolis, bevandenė gliukozė, vandenilio chlorido rūgštis, injekcinis vanduo.</w:t>
      </w:r>
    </w:p>
    <w:p w14:paraId="6B393013" w14:textId="77777777" w:rsidR="00932D19" w:rsidRPr="002B4F81" w:rsidRDefault="00932D19" w:rsidP="00932D19">
      <w:pPr>
        <w:spacing w:after="0" w:line="240" w:lineRule="auto"/>
        <w:rPr>
          <w:rFonts w:ascii="Times New Roman" w:hAnsi="Times New Roman" w:cs="Times New Roman"/>
          <w:lang w:val="lt-LT" w:eastAsia="en-GB"/>
        </w:rPr>
      </w:pPr>
    </w:p>
    <w:p w14:paraId="6B393014" w14:textId="77777777" w:rsidR="00932D19" w:rsidRPr="002B4F81" w:rsidRDefault="00932D19" w:rsidP="00932D19">
      <w:pPr>
        <w:spacing w:after="0" w:line="240" w:lineRule="auto"/>
        <w:rPr>
          <w:rFonts w:ascii="Times New Roman" w:hAnsi="Times New Roman" w:cs="Times New Roman"/>
          <w:lang w:val="lt-LT" w:eastAsia="en-GB"/>
        </w:rPr>
      </w:pPr>
    </w:p>
    <w:p w14:paraId="6B393015"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4.</w:t>
      </w:r>
      <w:r w:rsidRPr="002B4F81">
        <w:rPr>
          <w:rFonts w:ascii="Times New Roman" w:hAnsi="Times New Roman" w:cs="Times New Roman"/>
          <w:b/>
          <w:bCs/>
          <w:lang w:val="lt-LT" w:eastAsia="en-GB"/>
        </w:rPr>
        <w:tab/>
        <w:t>FARMACINĖ FORMA IR KIEKIS PAKUOTĖJE</w:t>
      </w:r>
    </w:p>
    <w:p w14:paraId="6B393016" w14:textId="77777777" w:rsidR="00932D19" w:rsidRPr="002B4F81" w:rsidRDefault="00932D19" w:rsidP="00932D19">
      <w:pPr>
        <w:spacing w:after="0" w:line="240" w:lineRule="auto"/>
        <w:rPr>
          <w:rFonts w:ascii="Times New Roman" w:hAnsi="Times New Roman" w:cs="Times New Roman"/>
          <w:lang w:val="lt-LT" w:eastAsia="en-GB"/>
        </w:rPr>
      </w:pPr>
    </w:p>
    <w:p w14:paraId="6B39301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Infuzinis tirpalas</w:t>
      </w:r>
    </w:p>
    <w:p w14:paraId="6B393018" w14:textId="77777777" w:rsidR="00932D19" w:rsidRPr="002B4F81" w:rsidRDefault="00932D19" w:rsidP="00932D19">
      <w:pPr>
        <w:spacing w:after="0" w:line="240" w:lineRule="auto"/>
        <w:rPr>
          <w:rFonts w:ascii="Times New Roman" w:hAnsi="Times New Roman" w:cs="Times New Roman"/>
          <w:lang w:val="lt-LT" w:eastAsia="en-GB"/>
        </w:rPr>
      </w:pPr>
    </w:p>
    <w:p w14:paraId="6B39301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50 ml </w:t>
      </w:r>
    </w:p>
    <w:p w14:paraId="6B39301A" w14:textId="77777777" w:rsidR="00932D19" w:rsidRPr="002B4F81" w:rsidRDefault="00932D19" w:rsidP="00932D19">
      <w:pPr>
        <w:spacing w:after="0" w:line="240" w:lineRule="auto"/>
        <w:rPr>
          <w:rFonts w:ascii="Times New Roman" w:hAnsi="Times New Roman" w:cs="Times New Roman"/>
          <w:lang w:val="lt-LT" w:eastAsia="en-GB"/>
        </w:rPr>
      </w:pPr>
    </w:p>
    <w:p w14:paraId="6B39301B" w14:textId="77777777" w:rsidR="00932D19" w:rsidRPr="002B4F81" w:rsidRDefault="00932D19" w:rsidP="00932D19">
      <w:pPr>
        <w:spacing w:after="0" w:line="240" w:lineRule="auto"/>
        <w:rPr>
          <w:rFonts w:ascii="Times New Roman" w:hAnsi="Times New Roman" w:cs="Times New Roman"/>
          <w:lang w:val="lt-LT" w:eastAsia="en-GB"/>
        </w:rPr>
      </w:pPr>
    </w:p>
    <w:p w14:paraId="6B39301C"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5.</w:t>
      </w:r>
      <w:r w:rsidRPr="002B4F81">
        <w:rPr>
          <w:rFonts w:ascii="Times New Roman" w:hAnsi="Times New Roman" w:cs="Times New Roman"/>
          <w:b/>
          <w:bCs/>
          <w:lang w:val="lt-LT" w:eastAsia="en-GB"/>
        </w:rPr>
        <w:tab/>
        <w:t>VARTOJIMO METODAS IR BŪDAS</w:t>
      </w:r>
    </w:p>
    <w:p w14:paraId="6B39301D" w14:textId="77777777" w:rsidR="00932D19" w:rsidRPr="002B4F81" w:rsidRDefault="00932D19" w:rsidP="00932D19">
      <w:pPr>
        <w:spacing w:after="0" w:line="240" w:lineRule="auto"/>
        <w:rPr>
          <w:rFonts w:ascii="Times New Roman" w:hAnsi="Times New Roman" w:cs="Times New Roman"/>
          <w:i/>
          <w:iCs/>
          <w:lang w:val="lt-LT" w:eastAsia="en-GB"/>
        </w:rPr>
      </w:pPr>
    </w:p>
    <w:p w14:paraId="6B39301E"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Leisti</w:t>
      </w:r>
      <w:r w:rsidRPr="002B4F81">
        <w:rPr>
          <w:rFonts w:ascii="Times New Roman" w:hAnsi="Times New Roman" w:cs="Times New Roman"/>
          <w:lang w:val="lt-LT" w:eastAsia="en-GB"/>
        </w:rPr>
        <w:t xml:space="preserve"> į veną.</w:t>
      </w:r>
    </w:p>
    <w:p w14:paraId="6B39301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Prieš vartojimą perskaitykite pakuotės lapelį.</w:t>
      </w:r>
    </w:p>
    <w:p w14:paraId="6B393020" w14:textId="77777777" w:rsidR="00932D19" w:rsidRPr="002B4F81" w:rsidRDefault="00932D19" w:rsidP="00932D19">
      <w:pPr>
        <w:spacing w:after="0" w:line="240" w:lineRule="auto"/>
        <w:rPr>
          <w:rFonts w:ascii="Times New Roman" w:hAnsi="Times New Roman" w:cs="Times New Roman"/>
          <w:lang w:val="lt-LT" w:eastAsia="en-GB"/>
        </w:rPr>
      </w:pPr>
    </w:p>
    <w:p w14:paraId="6B393021" w14:textId="77777777" w:rsidR="00932D19" w:rsidRPr="002B4F81" w:rsidRDefault="00932D19" w:rsidP="00932D19">
      <w:pPr>
        <w:spacing w:after="0" w:line="240" w:lineRule="auto"/>
        <w:rPr>
          <w:rFonts w:ascii="Times New Roman" w:hAnsi="Times New Roman" w:cs="Times New Roman"/>
          <w:lang w:val="lt-LT" w:eastAsia="en-GB"/>
        </w:rPr>
      </w:pPr>
    </w:p>
    <w:p w14:paraId="6B393022" w14:textId="77777777" w:rsidR="00932D19" w:rsidRPr="002B4F81" w:rsidRDefault="00932D19" w:rsidP="00932D1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t xml:space="preserve">SPECIALUS ĮSPĖJIMAS, KAD VAISTINĮ PREPARATĄ BŪTINA LAIKYTI VAIKAMS </w:t>
      </w:r>
      <w:r>
        <w:rPr>
          <w:rFonts w:ascii="Times New Roman" w:hAnsi="Times New Roman" w:cs="Times New Roman"/>
          <w:b/>
          <w:bCs/>
          <w:lang w:val="lt-LT" w:eastAsia="en-GB"/>
        </w:rPr>
        <w:t>NEPASTEBIMOJE</w:t>
      </w:r>
      <w:r w:rsidRPr="002B4F81">
        <w:rPr>
          <w:rFonts w:ascii="Times New Roman" w:hAnsi="Times New Roman" w:cs="Times New Roman"/>
          <w:b/>
          <w:bCs/>
          <w:lang w:val="lt-LT" w:eastAsia="en-GB"/>
        </w:rPr>
        <w:t xml:space="preserve"> IR </w:t>
      </w:r>
      <w:r>
        <w:rPr>
          <w:rFonts w:ascii="Times New Roman" w:hAnsi="Times New Roman" w:cs="Times New Roman"/>
          <w:b/>
          <w:bCs/>
          <w:lang w:val="lt-LT" w:eastAsia="en-GB"/>
        </w:rPr>
        <w:t>NEPASIEKIAMOJE</w:t>
      </w:r>
      <w:r w:rsidRPr="002B4F81">
        <w:rPr>
          <w:rFonts w:ascii="Times New Roman" w:hAnsi="Times New Roman" w:cs="Times New Roman"/>
          <w:b/>
          <w:bCs/>
          <w:lang w:val="lt-LT" w:eastAsia="en-GB"/>
        </w:rPr>
        <w:t xml:space="preserve"> VIETOJE</w:t>
      </w:r>
    </w:p>
    <w:p w14:paraId="6B393023" w14:textId="77777777" w:rsidR="00932D19" w:rsidRPr="002B4F81" w:rsidRDefault="00932D19" w:rsidP="00932D19">
      <w:pPr>
        <w:spacing w:after="0" w:line="240" w:lineRule="auto"/>
        <w:rPr>
          <w:rFonts w:ascii="Times New Roman" w:hAnsi="Times New Roman" w:cs="Times New Roman"/>
          <w:lang w:val="lt-LT" w:eastAsia="en-GB"/>
        </w:rPr>
      </w:pPr>
    </w:p>
    <w:p w14:paraId="6B39302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Laikyti vaikams </w:t>
      </w:r>
      <w:r>
        <w:rPr>
          <w:rFonts w:ascii="Times New Roman" w:hAnsi="Times New Roman" w:cs="Times New Roman"/>
          <w:lang w:val="lt-LT" w:eastAsia="en-GB"/>
        </w:rPr>
        <w:t>nepastebimoje</w:t>
      </w:r>
      <w:r w:rsidRPr="002B4F81">
        <w:rPr>
          <w:rFonts w:ascii="Times New Roman" w:hAnsi="Times New Roman" w:cs="Times New Roman"/>
          <w:lang w:val="lt-LT" w:eastAsia="en-GB"/>
        </w:rPr>
        <w:t xml:space="preserve"> ir </w:t>
      </w:r>
      <w:r>
        <w:rPr>
          <w:rFonts w:ascii="Times New Roman" w:hAnsi="Times New Roman" w:cs="Times New Roman"/>
          <w:lang w:val="lt-LT" w:eastAsia="en-GB"/>
        </w:rPr>
        <w:t>nepasiekiamoje</w:t>
      </w:r>
      <w:r w:rsidRPr="002B4F81">
        <w:rPr>
          <w:rFonts w:ascii="Times New Roman" w:hAnsi="Times New Roman" w:cs="Times New Roman"/>
          <w:lang w:val="lt-LT" w:eastAsia="en-GB"/>
        </w:rPr>
        <w:t xml:space="preserve"> vietoje.</w:t>
      </w:r>
    </w:p>
    <w:p w14:paraId="6B393025" w14:textId="77777777" w:rsidR="00932D19" w:rsidRPr="002B4F81" w:rsidRDefault="00932D19" w:rsidP="00932D19">
      <w:pPr>
        <w:spacing w:after="0" w:line="240" w:lineRule="auto"/>
        <w:rPr>
          <w:rFonts w:ascii="Times New Roman" w:hAnsi="Times New Roman" w:cs="Times New Roman"/>
          <w:lang w:val="lt-LT" w:eastAsia="en-GB"/>
        </w:rPr>
      </w:pPr>
    </w:p>
    <w:p w14:paraId="6B393026" w14:textId="77777777" w:rsidR="00932D19" w:rsidRPr="002B4F81" w:rsidRDefault="00932D19" w:rsidP="00932D19">
      <w:pPr>
        <w:spacing w:after="0" w:line="240" w:lineRule="auto"/>
        <w:rPr>
          <w:rFonts w:ascii="Times New Roman" w:hAnsi="Times New Roman" w:cs="Times New Roman"/>
          <w:lang w:val="lt-LT" w:eastAsia="en-GB"/>
        </w:rPr>
      </w:pPr>
    </w:p>
    <w:p w14:paraId="6B393027"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7.</w:t>
      </w:r>
      <w:r w:rsidRPr="002B4F81">
        <w:rPr>
          <w:rFonts w:ascii="Times New Roman" w:hAnsi="Times New Roman" w:cs="Times New Roman"/>
          <w:b/>
          <w:bCs/>
          <w:lang w:val="lt-LT" w:eastAsia="en-GB"/>
        </w:rPr>
        <w:tab/>
        <w:t>KITAS SPECIALUS ĮSPĖJIMAS (JEI REIKIA)</w:t>
      </w:r>
    </w:p>
    <w:p w14:paraId="6B393028" w14:textId="77777777" w:rsidR="00932D19" w:rsidRPr="002B4F81" w:rsidRDefault="00932D19" w:rsidP="00932D19">
      <w:pPr>
        <w:spacing w:after="0" w:line="240" w:lineRule="auto"/>
        <w:rPr>
          <w:rFonts w:ascii="Times New Roman" w:hAnsi="Times New Roman" w:cs="Times New Roman"/>
          <w:lang w:val="lt-LT" w:eastAsia="en-GB"/>
        </w:rPr>
      </w:pPr>
    </w:p>
    <w:p w14:paraId="6B393029" w14:textId="77777777" w:rsidR="00932D19" w:rsidRPr="002B4F81" w:rsidRDefault="00932D19" w:rsidP="00932D19">
      <w:pPr>
        <w:spacing w:after="0" w:line="240" w:lineRule="auto"/>
        <w:rPr>
          <w:rFonts w:ascii="Times New Roman" w:hAnsi="Times New Roman" w:cs="Times New Roman"/>
          <w:lang w:val="lt-LT" w:eastAsia="en-GB"/>
        </w:rPr>
      </w:pPr>
    </w:p>
    <w:p w14:paraId="6B39302A" w14:textId="77777777" w:rsidR="00932D19" w:rsidRPr="002741A9"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eastAsia="en-GB"/>
        </w:rPr>
      </w:pPr>
      <w:r w:rsidRPr="002B4F81">
        <w:rPr>
          <w:rFonts w:ascii="Times New Roman" w:hAnsi="Times New Roman" w:cs="Times New Roman"/>
          <w:b/>
          <w:bCs/>
          <w:lang w:val="lt-LT" w:eastAsia="en-GB"/>
        </w:rPr>
        <w:t>8.</w:t>
      </w:r>
      <w:r w:rsidRPr="002B4F81">
        <w:rPr>
          <w:rFonts w:ascii="Times New Roman" w:hAnsi="Times New Roman" w:cs="Times New Roman"/>
          <w:b/>
          <w:bCs/>
          <w:lang w:val="lt-LT" w:eastAsia="en-GB"/>
        </w:rPr>
        <w:tab/>
        <w:t>TINKAMUMO LAIKAS</w:t>
      </w:r>
    </w:p>
    <w:p w14:paraId="6B39302B" w14:textId="77777777" w:rsidR="00932D19" w:rsidRPr="002B4F81" w:rsidRDefault="00932D19" w:rsidP="00932D19">
      <w:pPr>
        <w:spacing w:after="0" w:line="240" w:lineRule="auto"/>
        <w:rPr>
          <w:rFonts w:ascii="Times New Roman" w:hAnsi="Times New Roman" w:cs="Times New Roman"/>
          <w:lang w:val="lt-LT" w:eastAsia="en-GB"/>
        </w:rPr>
      </w:pPr>
    </w:p>
    <w:p w14:paraId="6B39302C"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Tinka iki {mm/MMMM} </w:t>
      </w:r>
    </w:p>
    <w:p w14:paraId="6B39302D"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Po buteliuko atidarymo reikia vartoti nedelsiant</w:t>
      </w:r>
    </w:p>
    <w:p w14:paraId="6B39302E" w14:textId="77777777" w:rsidR="00932D19" w:rsidRPr="002B4F81" w:rsidRDefault="00932D19" w:rsidP="00932D19">
      <w:pPr>
        <w:spacing w:after="0" w:line="240" w:lineRule="auto"/>
        <w:rPr>
          <w:rFonts w:ascii="Times New Roman" w:hAnsi="Times New Roman" w:cs="Times New Roman"/>
          <w:lang w:val="lt-LT" w:eastAsia="en-GB"/>
        </w:rPr>
      </w:pPr>
    </w:p>
    <w:p w14:paraId="6B39302F" w14:textId="77777777" w:rsidR="00932D19" w:rsidRPr="002B4F81" w:rsidRDefault="00932D19" w:rsidP="00932D19">
      <w:pPr>
        <w:spacing w:after="0" w:line="240" w:lineRule="auto"/>
        <w:rPr>
          <w:rFonts w:ascii="Times New Roman" w:hAnsi="Times New Roman" w:cs="Times New Roman"/>
          <w:lang w:val="lt-LT" w:eastAsia="en-GB"/>
        </w:rPr>
      </w:pPr>
    </w:p>
    <w:p w14:paraId="6B393030"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9.</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SPECIALIOS laikymo sąlygos</w:t>
      </w:r>
    </w:p>
    <w:p w14:paraId="6B393031" w14:textId="77777777" w:rsidR="00932D19" w:rsidRPr="002B4F81" w:rsidRDefault="00932D19" w:rsidP="00932D19">
      <w:pPr>
        <w:spacing w:after="0" w:line="240" w:lineRule="auto"/>
        <w:rPr>
          <w:rFonts w:ascii="Times New Roman" w:hAnsi="Times New Roman" w:cs="Times New Roman"/>
          <w:lang w:val="lt-LT" w:eastAsia="en-GB"/>
        </w:rPr>
      </w:pPr>
    </w:p>
    <w:p w14:paraId="6B393032"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33"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10.</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specialios atsargumo priemonės DĖL NESUVARTOTO VAISTINIO PREPARATO AR JO ATLIEKŲ TVARKYMO</w:t>
      </w:r>
      <w:r w:rsidRPr="002B4F81">
        <w:rPr>
          <w:rFonts w:ascii="Times New Roman" w:hAnsi="Times New Roman" w:cs="Times New Roman"/>
          <w:caps/>
          <w:lang w:val="lt-LT" w:eastAsia="en-GB"/>
        </w:rPr>
        <w:t xml:space="preserve"> </w:t>
      </w:r>
      <w:r w:rsidRPr="002B4F81">
        <w:rPr>
          <w:rFonts w:ascii="Times New Roman" w:hAnsi="Times New Roman" w:cs="Times New Roman"/>
          <w:b/>
          <w:bCs/>
          <w:caps/>
          <w:lang w:val="lt-LT" w:eastAsia="en-GB"/>
        </w:rPr>
        <w:t>(jei reikia)</w:t>
      </w:r>
    </w:p>
    <w:p w14:paraId="6B393034" w14:textId="77777777" w:rsidR="00932D19" w:rsidRPr="002B4F81" w:rsidRDefault="00932D19" w:rsidP="00932D19">
      <w:pPr>
        <w:spacing w:after="0" w:line="240" w:lineRule="auto"/>
        <w:rPr>
          <w:rFonts w:ascii="Times New Roman" w:hAnsi="Times New Roman" w:cs="Times New Roman"/>
          <w:b/>
          <w:bCs/>
          <w:lang w:val="lt-LT" w:eastAsia="en-GB"/>
        </w:rPr>
      </w:pPr>
    </w:p>
    <w:p w14:paraId="6B393035" w14:textId="77777777" w:rsidR="00932D19" w:rsidRPr="002B4F81" w:rsidRDefault="00932D19" w:rsidP="00932D19">
      <w:pPr>
        <w:spacing w:after="0" w:line="240" w:lineRule="auto"/>
        <w:rPr>
          <w:rFonts w:ascii="Times New Roman" w:hAnsi="Times New Roman" w:cs="Times New Roman"/>
          <w:lang w:val="lt-LT" w:eastAsia="en-GB"/>
        </w:rPr>
      </w:pPr>
    </w:p>
    <w:p w14:paraId="6B393036"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11.</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r</w:t>
      </w:r>
      <w:r>
        <w:rPr>
          <w:rFonts w:ascii="Times New Roman" w:hAnsi="Times New Roman" w:cs="Times New Roman"/>
          <w:b/>
          <w:bCs/>
          <w:caps/>
          <w:lang w:val="lt-LT" w:eastAsia="en-GB"/>
        </w:rPr>
        <w:t>EGISTRuotojas</w:t>
      </w:r>
      <w:r w:rsidRPr="002B4F81">
        <w:rPr>
          <w:rFonts w:ascii="Times New Roman" w:hAnsi="Times New Roman" w:cs="Times New Roman"/>
          <w:b/>
          <w:bCs/>
          <w:caps/>
          <w:lang w:val="lt-LT" w:eastAsia="en-GB"/>
        </w:rPr>
        <w:t xml:space="preserve"> pavadinimas ir adresas</w:t>
      </w:r>
    </w:p>
    <w:p w14:paraId="6B393037" w14:textId="77777777" w:rsidR="00932D19" w:rsidRPr="002B4F81" w:rsidRDefault="00932D19" w:rsidP="00932D19">
      <w:pPr>
        <w:spacing w:after="0" w:line="240" w:lineRule="auto"/>
        <w:rPr>
          <w:rFonts w:ascii="Times New Roman" w:hAnsi="Times New Roman" w:cs="Times New Roman"/>
          <w:lang w:val="lt-LT" w:eastAsia="en-GB"/>
        </w:rPr>
      </w:pPr>
    </w:p>
    <w:p w14:paraId="6B393038"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14:paraId="3BE1BB79" w14:textId="77777777" w:rsidR="00AD398D" w:rsidRPr="00234E39" w:rsidRDefault="00AD398D" w:rsidP="00AD398D">
      <w:pPr>
        <w:spacing w:after="0" w:line="240" w:lineRule="auto"/>
        <w:rPr>
          <w:rFonts w:ascii="Times New Roman" w:hAnsi="Times New Roman" w:cs="Times New Roman"/>
        </w:rPr>
      </w:pPr>
      <w:r w:rsidRPr="00234E39">
        <w:rPr>
          <w:rFonts w:ascii="Times New Roman" w:hAnsi="Times New Roman" w:cs="Times New Roman"/>
        </w:rPr>
        <w:t>208, Val des Bons Malades</w:t>
      </w:r>
    </w:p>
    <w:p w14:paraId="5DE1DD62" w14:textId="77777777" w:rsidR="00AD398D" w:rsidRDefault="00AD398D" w:rsidP="00AD398D">
      <w:pPr>
        <w:spacing w:after="0" w:line="240" w:lineRule="auto"/>
        <w:rPr>
          <w:rFonts w:ascii="Times New Roman" w:hAnsi="Times New Roman" w:cs="Times New Roman"/>
        </w:rPr>
      </w:pPr>
      <w:r w:rsidRPr="00234E39">
        <w:rPr>
          <w:rFonts w:ascii="Times New Roman" w:hAnsi="Times New Roman" w:cs="Times New Roman"/>
        </w:rPr>
        <w:t xml:space="preserve">L-2121 Luxembourg </w:t>
      </w:r>
    </w:p>
    <w:p w14:paraId="6B39303B"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Liuksemburgas</w:t>
      </w:r>
    </w:p>
    <w:p w14:paraId="6B39303C" w14:textId="77777777" w:rsidR="00932D19" w:rsidRPr="002B4F81" w:rsidRDefault="00932D19" w:rsidP="00932D19">
      <w:pPr>
        <w:spacing w:after="0" w:line="240" w:lineRule="auto"/>
        <w:rPr>
          <w:rFonts w:ascii="Times New Roman" w:hAnsi="Times New Roman" w:cs="Times New Roman"/>
          <w:lang w:val="lt-LT" w:eastAsia="en-GB"/>
        </w:rPr>
      </w:pPr>
    </w:p>
    <w:p w14:paraId="6B39303D" w14:textId="77777777" w:rsidR="00932D19" w:rsidRPr="002B4F81" w:rsidRDefault="00932D19" w:rsidP="00932D19">
      <w:pPr>
        <w:spacing w:after="0" w:line="240" w:lineRule="auto"/>
        <w:rPr>
          <w:rFonts w:ascii="Times New Roman" w:hAnsi="Times New Roman" w:cs="Times New Roman"/>
          <w:lang w:val="lt-LT" w:eastAsia="en-GB"/>
        </w:rPr>
      </w:pPr>
    </w:p>
    <w:p w14:paraId="6B39303E"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12.</w:t>
      </w:r>
      <w:r w:rsidRPr="002B4F81">
        <w:rPr>
          <w:rFonts w:ascii="Times New Roman" w:hAnsi="Times New Roman" w:cs="Times New Roman"/>
          <w:b/>
          <w:bCs/>
          <w:lang w:val="lt-LT" w:eastAsia="en-GB"/>
        </w:rPr>
        <w:tab/>
      </w:r>
      <w:r>
        <w:rPr>
          <w:rFonts w:ascii="Times New Roman" w:hAnsi="Times New Roman" w:cs="Times New Roman"/>
          <w:b/>
          <w:bCs/>
          <w:caps/>
          <w:lang w:val="lt-LT" w:eastAsia="en-GB"/>
        </w:rPr>
        <w:t xml:space="preserve">REGISTRuotojas </w:t>
      </w:r>
      <w:r w:rsidRPr="005B3227">
        <w:rPr>
          <w:rFonts w:ascii="Times New Roman" w:hAnsi="Times New Roman" w:cs="Times New Roman"/>
          <w:b/>
          <w:bCs/>
          <w:caps/>
          <w:lang w:val="lt-LT" w:eastAsia="en-GB"/>
        </w:rPr>
        <w:t>PAŽYMĖJIMO</w:t>
      </w:r>
      <w:r w:rsidRPr="002B4F81">
        <w:rPr>
          <w:rFonts w:ascii="Times New Roman" w:hAnsi="Times New Roman" w:cs="Times New Roman"/>
          <w:b/>
          <w:bCs/>
          <w:caps/>
          <w:lang w:val="lt-LT" w:eastAsia="en-GB"/>
        </w:rPr>
        <w:t xml:space="preserve"> numeris</w:t>
      </w:r>
      <w:r w:rsidRPr="002B4F81">
        <w:rPr>
          <w:rFonts w:ascii="Times New Roman" w:hAnsi="Times New Roman" w:cs="Times New Roman"/>
          <w:b/>
          <w:bCs/>
          <w:lang w:val="lt-LT" w:eastAsia="en-GB"/>
        </w:rPr>
        <w:t xml:space="preserve"> </w:t>
      </w:r>
    </w:p>
    <w:p w14:paraId="6B39303F" w14:textId="77777777" w:rsidR="00932D19" w:rsidRPr="002B4F81" w:rsidRDefault="00932D19" w:rsidP="00932D19">
      <w:pPr>
        <w:spacing w:after="0" w:line="240" w:lineRule="auto"/>
        <w:rPr>
          <w:rFonts w:ascii="Times New Roman" w:hAnsi="Times New Roman" w:cs="Times New Roman"/>
          <w:lang w:val="lt-LT" w:eastAsia="en-GB"/>
        </w:rPr>
      </w:pPr>
    </w:p>
    <w:p w14:paraId="6B393040" w14:textId="77777777" w:rsidR="00932D19" w:rsidRPr="002B4F81" w:rsidRDefault="00932D19" w:rsidP="00932D19">
      <w:pPr>
        <w:tabs>
          <w:tab w:val="left" w:pos="36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LT/1/97/2410/001</w:t>
      </w:r>
    </w:p>
    <w:p w14:paraId="6B393041" w14:textId="77777777" w:rsidR="00932D19" w:rsidRPr="002B4F81" w:rsidRDefault="00932D19" w:rsidP="00932D19">
      <w:pPr>
        <w:spacing w:after="0" w:line="240" w:lineRule="auto"/>
        <w:rPr>
          <w:rFonts w:ascii="Times New Roman" w:hAnsi="Times New Roman" w:cs="Times New Roman"/>
          <w:lang w:val="lt-LT" w:eastAsia="en-GB"/>
        </w:rPr>
      </w:pPr>
    </w:p>
    <w:p w14:paraId="6B393042" w14:textId="77777777" w:rsidR="00932D19" w:rsidRPr="002B4F81" w:rsidRDefault="00932D19" w:rsidP="00932D19">
      <w:pPr>
        <w:spacing w:after="0" w:line="240" w:lineRule="auto"/>
        <w:rPr>
          <w:rFonts w:ascii="Times New Roman" w:hAnsi="Times New Roman" w:cs="Times New Roman"/>
          <w:lang w:val="lt-LT" w:eastAsia="en-GB"/>
        </w:rPr>
      </w:pPr>
    </w:p>
    <w:p w14:paraId="6B393043"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13.</w:t>
      </w:r>
      <w:r w:rsidRPr="002B4F81">
        <w:rPr>
          <w:rFonts w:ascii="Times New Roman" w:hAnsi="Times New Roman" w:cs="Times New Roman"/>
          <w:b/>
          <w:bCs/>
          <w:lang w:val="lt-LT" w:eastAsia="en-GB"/>
        </w:rPr>
        <w:tab/>
        <w:t>SERIJOS NUMERIS</w:t>
      </w:r>
    </w:p>
    <w:p w14:paraId="6B393044" w14:textId="77777777" w:rsidR="00932D19" w:rsidRPr="002B4F81" w:rsidRDefault="00932D19" w:rsidP="00932D19">
      <w:pPr>
        <w:spacing w:after="0" w:line="240" w:lineRule="auto"/>
        <w:rPr>
          <w:rFonts w:ascii="Times New Roman" w:hAnsi="Times New Roman" w:cs="Times New Roman"/>
          <w:lang w:val="lt-LT" w:eastAsia="en-GB"/>
        </w:rPr>
      </w:pPr>
    </w:p>
    <w:p w14:paraId="6B39304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Serija </w:t>
      </w:r>
    </w:p>
    <w:p w14:paraId="6B393046" w14:textId="77777777" w:rsidR="00932D19" w:rsidRPr="002B4F81" w:rsidRDefault="00932D19" w:rsidP="00932D19">
      <w:pPr>
        <w:spacing w:after="0" w:line="240" w:lineRule="auto"/>
        <w:rPr>
          <w:rFonts w:ascii="Times New Roman" w:hAnsi="Times New Roman" w:cs="Times New Roman"/>
          <w:b/>
          <w:bCs/>
          <w:lang w:val="lt-LT" w:eastAsia="en-GB"/>
        </w:rPr>
      </w:pPr>
    </w:p>
    <w:p w14:paraId="6B393047" w14:textId="77777777" w:rsidR="00932D19" w:rsidRPr="002B4F81" w:rsidRDefault="00932D19" w:rsidP="00932D19">
      <w:pPr>
        <w:spacing w:after="0" w:line="240" w:lineRule="auto"/>
        <w:rPr>
          <w:rFonts w:ascii="Times New Roman" w:hAnsi="Times New Roman" w:cs="Times New Roman"/>
          <w:lang w:val="lt-LT" w:eastAsia="en-GB"/>
        </w:rPr>
      </w:pPr>
    </w:p>
    <w:p w14:paraId="6B393048"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eastAsia="en-GB"/>
        </w:rPr>
      </w:pPr>
      <w:r w:rsidRPr="002B4F81">
        <w:rPr>
          <w:rFonts w:ascii="Times New Roman" w:hAnsi="Times New Roman" w:cs="Times New Roman"/>
          <w:b/>
          <w:bCs/>
          <w:lang w:val="lt-LT" w:eastAsia="en-GB"/>
        </w:rPr>
        <w:t>14.</w:t>
      </w:r>
      <w:r w:rsidRPr="002B4F81">
        <w:rPr>
          <w:rFonts w:ascii="Times New Roman" w:hAnsi="Times New Roman" w:cs="Times New Roman"/>
          <w:b/>
          <w:bCs/>
          <w:lang w:val="lt-LT" w:eastAsia="en-GB"/>
        </w:rPr>
        <w:tab/>
      </w:r>
      <w:r w:rsidRPr="002B4F81">
        <w:rPr>
          <w:rFonts w:ascii="Times New Roman" w:hAnsi="Times New Roman" w:cs="Times New Roman"/>
          <w:b/>
          <w:bCs/>
          <w:caps/>
          <w:lang w:val="lt-LT" w:eastAsia="en-GB"/>
        </w:rPr>
        <w:t>PARDAVIMO (IŠDAVIMO) tvarka</w:t>
      </w:r>
    </w:p>
    <w:p w14:paraId="6B393049" w14:textId="77777777" w:rsidR="00932D19" w:rsidRPr="002B4F81" w:rsidRDefault="00932D19" w:rsidP="00932D19">
      <w:pPr>
        <w:spacing w:after="0" w:line="240" w:lineRule="auto"/>
        <w:rPr>
          <w:rFonts w:ascii="Times New Roman" w:hAnsi="Times New Roman" w:cs="Times New Roman"/>
          <w:lang w:val="lt-LT" w:eastAsia="en-GB"/>
        </w:rPr>
      </w:pPr>
    </w:p>
    <w:p w14:paraId="6B39304A"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Receptinis vaist</w:t>
      </w:r>
      <w:r>
        <w:rPr>
          <w:rFonts w:ascii="Times New Roman" w:hAnsi="Times New Roman" w:cs="Times New Roman"/>
          <w:lang w:val="lt-LT" w:eastAsia="en-GB"/>
        </w:rPr>
        <w:t>as</w:t>
      </w:r>
    </w:p>
    <w:p w14:paraId="6B39304B"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4C"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4D"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15.</w:t>
      </w:r>
      <w:r w:rsidRPr="002B4F81">
        <w:rPr>
          <w:rFonts w:ascii="Times New Roman" w:hAnsi="Times New Roman" w:cs="Times New Roman"/>
          <w:b/>
          <w:bCs/>
          <w:lang w:val="lt-LT" w:eastAsia="en-GB"/>
        </w:rPr>
        <w:tab/>
        <w:t>VARTOJIMO INSTRUKCIJA</w:t>
      </w:r>
    </w:p>
    <w:p w14:paraId="6B39304E"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304F"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3050" w14:textId="77777777" w:rsidR="00932D19" w:rsidRPr="002B4F81" w:rsidRDefault="00932D19" w:rsidP="00932D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16.</w:t>
      </w:r>
      <w:r w:rsidRPr="002B4F81">
        <w:rPr>
          <w:rFonts w:ascii="Times New Roman" w:hAnsi="Times New Roman" w:cs="Times New Roman"/>
          <w:b/>
          <w:bCs/>
          <w:lang w:val="lt-LT" w:eastAsia="en-GB"/>
        </w:rPr>
        <w:tab/>
        <w:t>INFORMACIJA BRAILIO RAŲTU</w:t>
      </w:r>
    </w:p>
    <w:p w14:paraId="6B393051"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3052" w14:textId="77777777" w:rsidR="00932D19" w:rsidRPr="002B4F81" w:rsidRDefault="00932D19" w:rsidP="00932D19">
      <w:pPr>
        <w:spacing w:after="0" w:line="240" w:lineRule="auto"/>
        <w:outlineLvl w:val="0"/>
        <w:rPr>
          <w:rFonts w:ascii="Times New Roman" w:hAnsi="Times New Roman" w:cs="Times New Roman"/>
          <w:b/>
          <w:bCs/>
          <w:lang w:val="lt-LT" w:eastAsia="en-GB"/>
        </w:rPr>
      </w:pPr>
      <w:r>
        <w:rPr>
          <w:rFonts w:ascii="Times New Roman" w:hAnsi="Times New Roman" w:cs="Times New Roman"/>
          <w:b/>
          <w:bCs/>
          <w:lang w:val="lt-LT" w:eastAsia="en-GB"/>
        </w:rPr>
        <w:br w:type="page"/>
      </w:r>
    </w:p>
    <w:p w14:paraId="6B393053"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4"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5"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6"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7"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8"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9"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A"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B"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C"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D"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E"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5F"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60"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61"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62"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63"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B. PAKUOTĖS LAPELIS</w:t>
      </w:r>
    </w:p>
    <w:p w14:paraId="6B393064" w14:textId="77777777" w:rsidR="00932D19" w:rsidRPr="002B4F81" w:rsidRDefault="00932D19" w:rsidP="00932D19">
      <w:pPr>
        <w:spacing w:after="0" w:line="240" w:lineRule="auto"/>
        <w:outlineLvl w:val="0"/>
        <w:rPr>
          <w:rFonts w:ascii="Times New Roman" w:hAnsi="Times New Roman" w:cs="Times New Roman"/>
          <w:b/>
          <w:bCs/>
          <w:lang w:val="lt-LT" w:eastAsia="en-GB"/>
        </w:rPr>
      </w:pPr>
    </w:p>
    <w:p w14:paraId="6B393065"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r>
        <w:rPr>
          <w:rFonts w:ascii="Times New Roman" w:hAnsi="Times New Roman" w:cs="Times New Roman"/>
          <w:b/>
          <w:bCs/>
          <w:lang w:val="lt-LT" w:eastAsia="en-GB"/>
        </w:rPr>
        <w:lastRenderedPageBreak/>
        <w:t>Pakuotės lapelis: informacija vartotojui</w:t>
      </w:r>
    </w:p>
    <w:p w14:paraId="6B393066"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p>
    <w:p w14:paraId="6B393067" w14:textId="77777777" w:rsidR="00932D19" w:rsidRPr="002B4F81" w:rsidRDefault="00932D19" w:rsidP="00932D19">
      <w:pPr>
        <w:spacing w:after="0" w:line="240" w:lineRule="auto"/>
        <w:jc w:val="center"/>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nitrocine 1 mg/ml infuzinis tirpalas</w:t>
      </w:r>
    </w:p>
    <w:p w14:paraId="6B393068" w14:textId="77777777" w:rsidR="00932D19" w:rsidRPr="002B4F81" w:rsidRDefault="00932D19" w:rsidP="00932D19">
      <w:pPr>
        <w:spacing w:after="0" w:line="240" w:lineRule="auto"/>
        <w:jc w:val="center"/>
        <w:rPr>
          <w:rFonts w:ascii="Times New Roman" w:hAnsi="Times New Roman" w:cs="Times New Roman"/>
          <w:lang w:val="lt-LT" w:eastAsia="en-GB"/>
        </w:rPr>
      </w:pPr>
      <w:r w:rsidRPr="002B4F81">
        <w:rPr>
          <w:rFonts w:ascii="Times New Roman" w:hAnsi="Times New Roman" w:cs="Times New Roman"/>
          <w:lang w:val="lt-LT" w:eastAsia="en-GB"/>
        </w:rPr>
        <w:t>Glicerolio trinitratas</w:t>
      </w:r>
    </w:p>
    <w:p w14:paraId="6B393069" w14:textId="77777777" w:rsidR="00932D19" w:rsidRPr="002B4F81" w:rsidRDefault="00932D19" w:rsidP="00932D19">
      <w:pPr>
        <w:spacing w:after="0" w:line="240" w:lineRule="auto"/>
        <w:rPr>
          <w:rFonts w:ascii="Times New Roman" w:hAnsi="Times New Roman" w:cs="Times New Roman"/>
          <w:lang w:val="lt-LT" w:eastAsia="en-GB"/>
        </w:rPr>
      </w:pPr>
    </w:p>
    <w:p w14:paraId="6B39306A" w14:textId="77777777" w:rsidR="00932D19" w:rsidRPr="00392C2F" w:rsidRDefault="00932D19" w:rsidP="00932D19">
      <w:pPr>
        <w:spacing w:after="0" w:line="240" w:lineRule="auto"/>
        <w:rPr>
          <w:rFonts w:ascii="Times New Roman" w:hAnsi="Times New Roman" w:cs="Times New Roman"/>
          <w:b/>
          <w:bCs/>
          <w:noProof/>
          <w:lang w:val="lt-LT" w:eastAsia="en-GB"/>
        </w:rPr>
      </w:pPr>
      <w:r w:rsidRPr="00392C2F">
        <w:rPr>
          <w:rFonts w:ascii="Times New Roman" w:hAnsi="Times New Roman" w:cs="Times New Roman"/>
          <w:b/>
          <w:bCs/>
          <w:noProof/>
          <w:lang w:val="lt-LT" w:eastAsia="en-GB"/>
        </w:rPr>
        <w:t>Atidžiai perskaitykite visą šį lapelį, prieš pradėdami vartoti vaistą, nes jame pateikiama Jums svarbi informacija.</w:t>
      </w:r>
    </w:p>
    <w:p w14:paraId="6B39306B" w14:textId="77777777" w:rsidR="00932D19" w:rsidRPr="00392C2F" w:rsidRDefault="00932D19" w:rsidP="00932D19">
      <w:pPr>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w:t>
      </w:r>
      <w:r w:rsidRPr="00392C2F">
        <w:rPr>
          <w:rFonts w:ascii="Times New Roman" w:hAnsi="Times New Roman" w:cs="Times New Roman"/>
          <w:noProof/>
          <w:lang w:val="lt-LT" w:eastAsia="en-GB"/>
        </w:rPr>
        <w:tab/>
        <w:t>Neišmeskite šio lapelio, nes vėl gali prireikti jį perskaityti.</w:t>
      </w:r>
    </w:p>
    <w:p w14:paraId="6B39306C" w14:textId="77777777" w:rsidR="00932D19" w:rsidRPr="00392C2F" w:rsidRDefault="00932D19" w:rsidP="00932D19">
      <w:pPr>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w:t>
      </w:r>
      <w:r w:rsidRPr="00392C2F">
        <w:rPr>
          <w:rFonts w:ascii="Times New Roman" w:hAnsi="Times New Roman" w:cs="Times New Roman"/>
          <w:noProof/>
          <w:lang w:val="lt-LT" w:eastAsia="en-GB"/>
        </w:rPr>
        <w:tab/>
        <w:t>Jeigu kiltų daugiau klausimų, kreipkitės į gydytoją arba vaistininką.</w:t>
      </w:r>
    </w:p>
    <w:p w14:paraId="6B39306D" w14:textId="77777777" w:rsidR="00932D19" w:rsidRPr="00392C2F" w:rsidRDefault="00932D19" w:rsidP="00932D19">
      <w:pPr>
        <w:numPr>
          <w:ilvl w:val="0"/>
          <w:numId w:val="1"/>
        </w:numPr>
        <w:tabs>
          <w:tab w:val="left" w:pos="567"/>
        </w:tabs>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Šis vaistas skirtas tik Jums, todėl kitiems žmonėms jo duoti negalima. Vaistas gali jiems pakenkti (net tiems, kurių ligos simptomai yra tokie patys kaip Jūsų).</w:t>
      </w:r>
    </w:p>
    <w:p w14:paraId="6B39306E" w14:textId="77777777" w:rsidR="00932D19" w:rsidRPr="002B4F81" w:rsidRDefault="00932D19" w:rsidP="00932D19">
      <w:pPr>
        <w:numPr>
          <w:ilvl w:val="0"/>
          <w:numId w:val="1"/>
        </w:numPr>
        <w:tabs>
          <w:tab w:val="left" w:pos="567"/>
        </w:tabs>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 xml:space="preserve">Jeigu pasireiškė šalutinis poveikis </w:t>
      </w:r>
      <w:r>
        <w:rPr>
          <w:rFonts w:ascii="Times New Roman" w:hAnsi="Times New Roman" w:cs="Times New Roman"/>
          <w:noProof/>
          <w:lang w:val="lt-LT" w:eastAsia="en-GB"/>
        </w:rPr>
        <w:t xml:space="preserve">(net jeigu jis </w:t>
      </w:r>
      <w:r w:rsidRPr="00392C2F">
        <w:rPr>
          <w:rFonts w:ascii="Times New Roman" w:hAnsi="Times New Roman" w:cs="Times New Roman"/>
          <w:noProof/>
          <w:lang w:val="lt-LT" w:eastAsia="en-GB"/>
        </w:rPr>
        <w:t>šiame lapelyje nenurodyt</w:t>
      </w:r>
      <w:r>
        <w:rPr>
          <w:rFonts w:ascii="Times New Roman" w:hAnsi="Times New Roman" w:cs="Times New Roman"/>
          <w:noProof/>
          <w:lang w:val="lt-LT" w:eastAsia="en-GB"/>
        </w:rPr>
        <w:t>as)</w:t>
      </w:r>
      <w:r w:rsidRPr="00392C2F">
        <w:rPr>
          <w:rFonts w:ascii="Times New Roman" w:hAnsi="Times New Roman" w:cs="Times New Roman"/>
          <w:noProof/>
          <w:lang w:val="lt-LT" w:eastAsia="en-GB"/>
        </w:rPr>
        <w:t xml:space="preserve">, </w:t>
      </w:r>
      <w:r>
        <w:rPr>
          <w:rFonts w:ascii="Times New Roman" w:hAnsi="Times New Roman" w:cs="Times New Roman"/>
          <w:noProof/>
          <w:lang w:val="lt-LT" w:eastAsia="en-GB"/>
        </w:rPr>
        <w:t>kreipkitės į</w:t>
      </w:r>
      <w:r w:rsidRPr="00392C2F">
        <w:rPr>
          <w:rFonts w:ascii="Times New Roman" w:hAnsi="Times New Roman" w:cs="Times New Roman"/>
          <w:noProof/>
          <w:lang w:val="lt-LT" w:eastAsia="en-GB"/>
        </w:rPr>
        <w:t xml:space="preserve"> gydytoj</w:t>
      </w:r>
      <w:r>
        <w:rPr>
          <w:rFonts w:ascii="Times New Roman" w:hAnsi="Times New Roman" w:cs="Times New Roman"/>
          <w:noProof/>
          <w:lang w:val="lt-LT" w:eastAsia="en-GB"/>
        </w:rPr>
        <w:t>ą</w:t>
      </w:r>
      <w:r w:rsidRPr="00392C2F">
        <w:rPr>
          <w:rFonts w:ascii="Times New Roman" w:hAnsi="Times New Roman" w:cs="Times New Roman"/>
          <w:noProof/>
          <w:lang w:val="lt-LT" w:eastAsia="en-GB"/>
        </w:rPr>
        <w:t xml:space="preserve"> arba vaistinink</w:t>
      </w:r>
      <w:r>
        <w:rPr>
          <w:rFonts w:ascii="Times New Roman" w:hAnsi="Times New Roman" w:cs="Times New Roman"/>
          <w:noProof/>
          <w:lang w:val="lt-LT" w:eastAsia="en-GB"/>
        </w:rPr>
        <w:t>ą</w:t>
      </w:r>
      <w:r w:rsidRPr="00392C2F">
        <w:rPr>
          <w:rFonts w:ascii="Times New Roman" w:hAnsi="Times New Roman" w:cs="Times New Roman"/>
          <w:noProof/>
          <w:lang w:val="lt-LT" w:eastAsia="en-GB"/>
        </w:rPr>
        <w:t>.</w:t>
      </w:r>
      <w:r>
        <w:rPr>
          <w:rFonts w:ascii="Times New Roman" w:hAnsi="Times New Roman" w:cs="Times New Roman"/>
          <w:noProof/>
          <w:lang w:val="lt-LT" w:eastAsia="en-GB"/>
        </w:rPr>
        <w:t xml:space="preserve"> </w:t>
      </w:r>
      <w:r w:rsidRPr="00392C2F">
        <w:rPr>
          <w:rFonts w:ascii="Times New Roman" w:hAnsi="Times New Roman" w:cs="Times New Roman"/>
          <w:noProof/>
          <w:lang w:val="lt-LT" w:eastAsia="en-GB"/>
        </w:rPr>
        <w:t>Žr. 4</w:t>
      </w:r>
      <w:r>
        <w:rPr>
          <w:rFonts w:ascii="Times New Roman" w:hAnsi="Times New Roman" w:cs="Times New Roman"/>
          <w:lang w:val="lt-LT" w:eastAsia="en-GB"/>
        </w:rPr>
        <w:t> </w:t>
      </w:r>
      <w:r w:rsidRPr="00392C2F">
        <w:rPr>
          <w:rFonts w:ascii="Times New Roman" w:hAnsi="Times New Roman" w:cs="Times New Roman"/>
          <w:noProof/>
          <w:lang w:val="lt-LT" w:eastAsia="en-GB"/>
        </w:rPr>
        <w:t>skyri</w:t>
      </w:r>
      <w:r>
        <w:rPr>
          <w:rFonts w:ascii="Times New Roman" w:hAnsi="Times New Roman" w:cs="Times New Roman"/>
          <w:noProof/>
          <w:lang w:val="lt-LT" w:eastAsia="en-GB"/>
        </w:rPr>
        <w:t>ų.</w:t>
      </w:r>
    </w:p>
    <w:p w14:paraId="6B39306F" w14:textId="77777777" w:rsidR="00932D19" w:rsidRPr="002B4F81" w:rsidRDefault="00932D19" w:rsidP="00932D19">
      <w:pPr>
        <w:spacing w:after="0" w:line="240" w:lineRule="auto"/>
        <w:ind w:right="-2"/>
        <w:rPr>
          <w:rFonts w:ascii="Times New Roman" w:hAnsi="Times New Roman" w:cs="Times New Roman"/>
          <w:lang w:val="lt-LT" w:eastAsia="en-GB"/>
        </w:rPr>
      </w:pPr>
    </w:p>
    <w:p w14:paraId="6B393070" w14:textId="77777777" w:rsidR="00932D19" w:rsidRPr="002B4F81" w:rsidRDefault="00932D19" w:rsidP="00932D19">
      <w:pPr>
        <w:spacing w:after="0" w:line="240" w:lineRule="auto"/>
        <w:ind w:right="-2"/>
        <w:rPr>
          <w:rFonts w:ascii="Times New Roman" w:hAnsi="Times New Roman" w:cs="Times New Roman"/>
          <w:lang w:val="lt-LT" w:eastAsia="en-GB"/>
        </w:rPr>
      </w:pPr>
    </w:p>
    <w:p w14:paraId="6B393071" w14:textId="77777777" w:rsidR="00932D19" w:rsidRDefault="00932D19" w:rsidP="00932D19">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Apie ką rašoma šiame lapelyje?</w:t>
      </w:r>
    </w:p>
    <w:p w14:paraId="6B393072"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p>
    <w:p w14:paraId="6B393073"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1.</w:t>
      </w:r>
      <w:r w:rsidRPr="002B4F81">
        <w:rPr>
          <w:rFonts w:ascii="Times New Roman" w:hAnsi="Times New Roman" w:cs="Times New Roman"/>
          <w:lang w:val="lt-LT" w:eastAsia="en-GB"/>
        </w:rPr>
        <w:tab/>
        <w:t>Kas yra nitrocine ir kam jis vartojamas</w:t>
      </w:r>
    </w:p>
    <w:p w14:paraId="6B393074"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2.</w:t>
      </w:r>
      <w:r w:rsidRPr="002B4F81">
        <w:rPr>
          <w:rFonts w:ascii="Times New Roman" w:hAnsi="Times New Roman" w:cs="Times New Roman"/>
          <w:lang w:val="lt-LT" w:eastAsia="en-GB"/>
        </w:rPr>
        <w:tab/>
        <w:t>Kas žinotina prieš vartojant nitrocine</w:t>
      </w:r>
    </w:p>
    <w:p w14:paraId="6B393075"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3.</w:t>
      </w:r>
      <w:r w:rsidRPr="002B4F81">
        <w:rPr>
          <w:rFonts w:ascii="Times New Roman" w:hAnsi="Times New Roman" w:cs="Times New Roman"/>
          <w:lang w:val="lt-LT" w:eastAsia="en-GB"/>
        </w:rPr>
        <w:tab/>
        <w:t>Kaip vartoti nitrocine</w:t>
      </w:r>
    </w:p>
    <w:p w14:paraId="6B393076"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4.</w:t>
      </w:r>
      <w:r w:rsidRPr="002B4F81">
        <w:rPr>
          <w:rFonts w:ascii="Times New Roman" w:hAnsi="Times New Roman" w:cs="Times New Roman"/>
          <w:lang w:val="lt-LT" w:eastAsia="en-GB"/>
        </w:rPr>
        <w:tab/>
        <w:t>Galimas šalutinis poveikis</w:t>
      </w:r>
    </w:p>
    <w:p w14:paraId="6B393077"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5.</w:t>
      </w:r>
      <w:r w:rsidRPr="002B4F81">
        <w:rPr>
          <w:rFonts w:ascii="Times New Roman" w:hAnsi="Times New Roman" w:cs="Times New Roman"/>
          <w:lang w:val="lt-LT" w:eastAsia="en-GB"/>
        </w:rPr>
        <w:tab/>
        <w:t>Kaip laikyti nitrocine</w:t>
      </w:r>
    </w:p>
    <w:p w14:paraId="6B393078"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6.</w:t>
      </w:r>
      <w:r w:rsidRPr="002B4F81">
        <w:rPr>
          <w:rFonts w:ascii="Times New Roman" w:hAnsi="Times New Roman" w:cs="Times New Roman"/>
          <w:lang w:val="lt-LT" w:eastAsia="en-GB"/>
        </w:rPr>
        <w:tab/>
      </w:r>
      <w:r>
        <w:rPr>
          <w:rFonts w:ascii="Times New Roman" w:hAnsi="Times New Roman" w:cs="Times New Roman"/>
          <w:lang w:val="lt-LT" w:eastAsia="en-GB"/>
        </w:rPr>
        <w:t>Pakuotės turinys ir k</w:t>
      </w:r>
      <w:r w:rsidRPr="002B4F81">
        <w:rPr>
          <w:rFonts w:ascii="Times New Roman" w:hAnsi="Times New Roman" w:cs="Times New Roman"/>
          <w:lang w:val="lt-LT" w:eastAsia="en-GB"/>
        </w:rPr>
        <w:t>ita informacija</w:t>
      </w:r>
    </w:p>
    <w:p w14:paraId="6B393079" w14:textId="77777777" w:rsidR="00932D19" w:rsidRPr="002B4F81" w:rsidRDefault="00932D19" w:rsidP="00932D19">
      <w:pPr>
        <w:numPr>
          <w:ilvl w:val="12"/>
          <w:numId w:val="0"/>
        </w:numPr>
        <w:spacing w:after="0" w:line="240" w:lineRule="auto"/>
        <w:rPr>
          <w:rFonts w:ascii="Times New Roman" w:hAnsi="Times New Roman" w:cs="Times New Roman"/>
          <w:lang w:val="lt-LT" w:eastAsia="en-GB"/>
        </w:rPr>
      </w:pPr>
    </w:p>
    <w:p w14:paraId="6B39307A" w14:textId="77777777" w:rsidR="00932D19" w:rsidRPr="002B4F81" w:rsidRDefault="00932D19" w:rsidP="00932D19">
      <w:pPr>
        <w:numPr>
          <w:ilvl w:val="12"/>
          <w:numId w:val="0"/>
        </w:numPr>
        <w:spacing w:after="0" w:line="240" w:lineRule="auto"/>
        <w:rPr>
          <w:rFonts w:ascii="Times New Roman" w:hAnsi="Times New Roman" w:cs="Times New Roman"/>
          <w:lang w:val="lt-LT" w:eastAsia="en-GB"/>
        </w:rPr>
      </w:pPr>
    </w:p>
    <w:p w14:paraId="6B39307B" w14:textId="77777777" w:rsidR="00932D19" w:rsidRPr="002B4F81" w:rsidRDefault="00932D19" w:rsidP="00932D1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1.</w:t>
      </w:r>
      <w:r w:rsidRPr="002B4F81">
        <w:rPr>
          <w:rFonts w:ascii="Times New Roman" w:hAnsi="Times New Roman" w:cs="Times New Roman"/>
          <w:b/>
          <w:bCs/>
          <w:lang w:val="lt-LT" w:eastAsia="en-GB"/>
        </w:rPr>
        <w:tab/>
      </w:r>
      <w:r>
        <w:rPr>
          <w:rFonts w:ascii="Times New Roman" w:hAnsi="Times New Roman" w:cs="Times New Roman"/>
          <w:b/>
          <w:bCs/>
          <w:lang w:val="lt-LT" w:eastAsia="en-GB"/>
        </w:rPr>
        <w:t>Kas yra nitrocine ir kam jis vartojamas</w:t>
      </w:r>
    </w:p>
    <w:p w14:paraId="6B39307C"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7D" w14:textId="77777777" w:rsidR="00932D19"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Veiklioji nitrocine infuzinio tirpalo medžiaga yra organinis nitratas glicerolio trinitratas. Jis plečia venas ir arterijas, todėl lengvina krūtinės anginą ir širdies nepakankamumą, mažina kraujospūdį.</w:t>
      </w:r>
      <w:r>
        <w:rPr>
          <w:rFonts w:ascii="Times New Roman" w:hAnsi="Times New Roman" w:cs="Times New Roman"/>
          <w:lang w:val="lt-LT" w:eastAsia="en-GB"/>
        </w:rPr>
        <w:t xml:space="preserve"> </w:t>
      </w:r>
      <w:r w:rsidRPr="002B4F81">
        <w:rPr>
          <w:rFonts w:ascii="Times New Roman" w:hAnsi="Times New Roman" w:cs="Times New Roman"/>
          <w:lang w:val="lt-LT" w:eastAsia="en-GB"/>
        </w:rPr>
        <w:t>nitrocine vartojamas:</w:t>
      </w:r>
    </w:p>
    <w:p w14:paraId="6B39307E"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padidėjusiam kraujospūdžiui kontroliuoti širdies operacijos metu;</w:t>
      </w:r>
    </w:p>
    <w:p w14:paraId="6B39307F"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kraujospūdžiui mažinti ir kontroliuojamai hipotenzijai (mažas kraujospūdis) palaikyti chirurginių procedūrų metu;</w:t>
      </w:r>
    </w:p>
    <w:p w14:paraId="6B393080"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širdies raumens išemijai (vietinė mažakraujystė) kontroliuoti širdies ir kraujagyslių operacijų metu bei po jų;</w:t>
      </w:r>
    </w:p>
    <w:p w14:paraId="6B393081"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į gydymą nereaguojančiam staziniam širdies nepakankamumui, pasireiškusiam dėl ūminio miokardo infarkto (širdies priepuolis), gydyti;</w:t>
      </w:r>
    </w:p>
    <w:p w14:paraId="6B393082"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nestabili</w:t>
      </w:r>
      <w:r>
        <w:rPr>
          <w:rFonts w:ascii="Times New Roman" w:hAnsi="Times New Roman" w:cs="Times New Roman"/>
          <w:lang w:val="lt-LT" w:eastAsia="en-GB"/>
        </w:rPr>
        <w:t>a</w:t>
      </w:r>
      <w:r w:rsidRPr="002B4F81">
        <w:rPr>
          <w:rFonts w:ascii="Times New Roman" w:hAnsi="Times New Roman" w:cs="Times New Roman"/>
          <w:lang w:val="lt-LT" w:eastAsia="en-GB"/>
        </w:rPr>
        <w:t>jai krūtinės anginai, kuri yra atspari gydymui beta adrenoblokatoriais arba poliežuviniais nitratų preparatais, gydyti.</w:t>
      </w:r>
    </w:p>
    <w:p w14:paraId="6B393083" w14:textId="77777777" w:rsidR="00932D19" w:rsidRPr="002B4F81" w:rsidRDefault="00932D19" w:rsidP="00932D19">
      <w:pPr>
        <w:numPr>
          <w:ilvl w:val="12"/>
          <w:numId w:val="0"/>
        </w:numPr>
        <w:spacing w:after="0" w:line="240" w:lineRule="auto"/>
        <w:rPr>
          <w:rFonts w:ascii="Times New Roman" w:hAnsi="Times New Roman" w:cs="Times New Roman"/>
          <w:lang w:val="lt-LT" w:eastAsia="en-GB"/>
        </w:rPr>
      </w:pPr>
    </w:p>
    <w:p w14:paraId="6B393084" w14:textId="77777777" w:rsidR="00932D19" w:rsidRPr="002B4F81" w:rsidRDefault="00932D19" w:rsidP="00932D19">
      <w:pPr>
        <w:numPr>
          <w:ilvl w:val="12"/>
          <w:numId w:val="0"/>
        </w:numPr>
        <w:spacing w:after="0" w:line="240" w:lineRule="auto"/>
        <w:rPr>
          <w:rFonts w:ascii="Times New Roman" w:hAnsi="Times New Roman" w:cs="Times New Roman"/>
          <w:lang w:val="lt-LT" w:eastAsia="en-GB"/>
        </w:rPr>
      </w:pPr>
    </w:p>
    <w:p w14:paraId="6B393085" w14:textId="77777777" w:rsidR="00932D19" w:rsidRPr="002B4F81" w:rsidRDefault="00932D19" w:rsidP="00932D1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r>
      <w:r>
        <w:rPr>
          <w:rFonts w:ascii="Times New Roman" w:hAnsi="Times New Roman" w:cs="Times New Roman"/>
          <w:b/>
          <w:bCs/>
          <w:lang w:val="lt-LT" w:eastAsia="en-GB"/>
        </w:rPr>
        <w:t>Kas žinotina prieš vartojant nitrocine</w:t>
      </w:r>
    </w:p>
    <w:p w14:paraId="6B393086"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87" w14:textId="77777777" w:rsidR="00932D19" w:rsidRPr="002B4F81" w:rsidRDefault="00932D19" w:rsidP="00932D19">
      <w:pPr>
        <w:spacing w:after="0" w:line="240" w:lineRule="auto"/>
        <w:ind w:left="567" w:hanging="567"/>
        <w:rPr>
          <w:rFonts w:ascii="Times New Roman" w:hAnsi="Times New Roman" w:cs="Times New Roman"/>
          <w:b/>
          <w:bCs/>
          <w:caps/>
          <w:lang w:val="lt-LT" w:eastAsia="en-GB"/>
        </w:rPr>
      </w:pPr>
      <w:r w:rsidRPr="002B4F81">
        <w:rPr>
          <w:rFonts w:ascii="Times New Roman" w:hAnsi="Times New Roman" w:cs="Times New Roman"/>
          <w:b/>
          <w:bCs/>
          <w:lang w:val="lt-LT" w:eastAsia="en-GB"/>
        </w:rPr>
        <w:t>nitrocine vartoti negalima:</w:t>
      </w:r>
    </w:p>
    <w:p w14:paraId="6B393088"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yra alergija glicerolio trinitratui, kitokiems nitratams arba bet kuriai pagalbinei </w:t>
      </w:r>
      <w:r>
        <w:rPr>
          <w:rFonts w:ascii="Times New Roman" w:hAnsi="Times New Roman" w:cs="Times New Roman"/>
          <w:lang w:val="lt-LT" w:eastAsia="en-GB"/>
        </w:rPr>
        <w:t>šio vaisto</w:t>
      </w:r>
      <w:r w:rsidRPr="002B4F81">
        <w:rPr>
          <w:rFonts w:ascii="Times New Roman" w:hAnsi="Times New Roman" w:cs="Times New Roman"/>
          <w:lang w:val="lt-LT" w:eastAsia="en-GB"/>
        </w:rPr>
        <w:t xml:space="preserve"> medžiagai</w:t>
      </w:r>
      <w:r>
        <w:rPr>
          <w:rFonts w:ascii="Times New Roman" w:hAnsi="Times New Roman" w:cs="Times New Roman"/>
          <w:lang w:val="lt-LT" w:eastAsia="en-GB"/>
        </w:rPr>
        <w:t xml:space="preserve"> </w:t>
      </w:r>
      <w:r w:rsidRPr="00392C2F">
        <w:rPr>
          <w:rFonts w:ascii="Times New Roman" w:hAnsi="Times New Roman" w:cs="Times New Roman"/>
          <w:lang w:val="lt-LT" w:eastAsia="en-GB"/>
        </w:rPr>
        <w:t>(jos išvardytos 6</w:t>
      </w:r>
      <w:r>
        <w:rPr>
          <w:rFonts w:ascii="Times New Roman" w:hAnsi="Times New Roman" w:cs="Times New Roman"/>
          <w:lang w:val="lt-LT" w:eastAsia="en-GB"/>
        </w:rPr>
        <w:t> </w:t>
      </w:r>
      <w:r w:rsidRPr="00392C2F">
        <w:rPr>
          <w:rFonts w:ascii="Times New Roman" w:hAnsi="Times New Roman" w:cs="Times New Roman"/>
          <w:lang w:val="lt-LT" w:eastAsia="en-GB"/>
        </w:rPr>
        <w:t>skyriuje);</w:t>
      </w:r>
    </w:p>
    <w:p w14:paraId="6B393089"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pasireiškė ūminis kraujotakos nepakankamumas (šokas, kolapsas);</w:t>
      </w:r>
    </w:p>
    <w:p w14:paraId="6B39308A"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ištiko kardiogeninis (susijęs su širdies veiklos sutrikimu) šokas;</w:t>
      </w:r>
    </w:p>
    <w:p w14:paraId="6B39308B"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 sunki hipotenzija (sistolinis kraujospūdis mažesnis negu 90 mm Hg);</w:t>
      </w:r>
    </w:p>
    <w:p w14:paraId="6B39308C" w14:textId="77777777" w:rsidR="00932D19" w:rsidRPr="00A41BB7"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r>
      <w:r w:rsidRPr="00A41BB7">
        <w:rPr>
          <w:rFonts w:ascii="Times New Roman" w:hAnsi="Times New Roman" w:cs="Times New Roman"/>
          <w:lang w:val="lt-LT" w:eastAsia="en-GB"/>
        </w:rPr>
        <w:t>jeigu yra sunki hipovolemija (sumažėjęs kraujo tūris);</w:t>
      </w:r>
    </w:p>
    <w:p w14:paraId="6B39308D"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A41BB7">
        <w:rPr>
          <w:rFonts w:ascii="Times New Roman" w:hAnsi="Times New Roman" w:cs="Times New Roman"/>
          <w:lang w:val="lt-LT" w:eastAsia="en-GB"/>
        </w:rPr>
        <w:sym w:font="Symbol" w:char="F0B7"/>
      </w:r>
      <w:r w:rsidRPr="00A41BB7">
        <w:rPr>
          <w:rFonts w:ascii="Times New Roman" w:hAnsi="Times New Roman" w:cs="Times New Roman"/>
          <w:lang w:val="lt-LT" w:eastAsia="en-GB"/>
        </w:rPr>
        <w:tab/>
        <w:t>jeigu yra sunki</w:t>
      </w:r>
      <w:r w:rsidRPr="002B4F81">
        <w:rPr>
          <w:rFonts w:ascii="Times New Roman" w:hAnsi="Times New Roman" w:cs="Times New Roman"/>
          <w:lang w:val="lt-LT" w:eastAsia="en-GB"/>
        </w:rPr>
        <w:t xml:space="preserve"> anemija (mažakraujystė); </w:t>
      </w:r>
    </w:p>
    <w:p w14:paraId="6B39308E"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w:t>
      </w:r>
      <w:r>
        <w:rPr>
          <w:rFonts w:ascii="Times New Roman" w:hAnsi="Times New Roman" w:cs="Times New Roman"/>
          <w:lang w:val="lt-LT" w:eastAsia="en-GB"/>
        </w:rPr>
        <w:t xml:space="preserve"> m</w:t>
      </w:r>
      <w:r w:rsidRPr="008A6662">
        <w:rPr>
          <w:rFonts w:ascii="Times New Roman" w:hAnsi="Times New Roman" w:cs="Times New Roman"/>
          <w:lang w:val="lt-LT" w:eastAsia="en-GB"/>
        </w:rPr>
        <w:t>iokardo nepakankamumas dėl obstrukcijos,</w:t>
      </w:r>
      <w:r w:rsidRPr="000F543D">
        <w:rPr>
          <w:rFonts w:ascii="Times New Roman" w:hAnsi="Times New Roman" w:cs="Times New Roman"/>
          <w:lang w:val="lt-LT" w:eastAsia="en-GB"/>
        </w:rPr>
        <w:t xml:space="preserve"> aortos arba mitralinė stenozė, </w:t>
      </w:r>
      <w:r w:rsidRPr="002B4F81">
        <w:rPr>
          <w:rFonts w:ascii="Times New Roman" w:hAnsi="Times New Roman" w:cs="Times New Roman"/>
          <w:lang w:val="lt-LT" w:eastAsia="en-GB"/>
        </w:rPr>
        <w:t>hipertrofinė obstrukcinė kardiomiopatija</w:t>
      </w:r>
      <w:r>
        <w:rPr>
          <w:rFonts w:ascii="Times New Roman" w:hAnsi="Times New Roman" w:cs="Times New Roman"/>
          <w:lang w:val="lt-LT" w:eastAsia="en-GB"/>
        </w:rPr>
        <w:t xml:space="preserve"> </w:t>
      </w:r>
      <w:r w:rsidRPr="002B4F81">
        <w:rPr>
          <w:rFonts w:ascii="Times New Roman" w:hAnsi="Times New Roman" w:cs="Times New Roman"/>
          <w:lang w:val="lt-LT" w:eastAsia="en-GB"/>
        </w:rPr>
        <w:t>(širdies lig</w:t>
      </w:r>
      <w:r>
        <w:rPr>
          <w:rFonts w:ascii="Times New Roman" w:hAnsi="Times New Roman" w:cs="Times New Roman"/>
          <w:lang w:val="lt-LT" w:eastAsia="en-GB"/>
        </w:rPr>
        <w:t>os</w:t>
      </w:r>
      <w:r w:rsidRPr="002B4F81">
        <w:rPr>
          <w:rFonts w:ascii="Times New Roman" w:hAnsi="Times New Roman" w:cs="Times New Roman"/>
          <w:lang w:val="lt-LT" w:eastAsia="en-GB"/>
        </w:rPr>
        <w:t xml:space="preserve">) </w:t>
      </w:r>
      <w:r w:rsidRPr="000F543D">
        <w:rPr>
          <w:rFonts w:ascii="Times New Roman" w:hAnsi="Times New Roman" w:cs="Times New Roman"/>
          <w:lang w:val="lt-LT" w:eastAsia="en-GB"/>
        </w:rPr>
        <w:t>ar konstrikcinis perikarditas</w:t>
      </w:r>
      <w:r w:rsidRPr="002B4F81">
        <w:rPr>
          <w:rFonts w:ascii="Times New Roman" w:hAnsi="Times New Roman" w:cs="Times New Roman"/>
          <w:lang w:val="lt-LT" w:eastAsia="en-GB"/>
        </w:rPr>
        <w:t xml:space="preserve"> (širdį suspaudžiantis širdiplėvės uždegimas);</w:t>
      </w:r>
    </w:p>
    <w:p w14:paraId="6B39308F"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 širdies tamponada;</w:t>
      </w:r>
    </w:p>
    <w:p w14:paraId="6B393090"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lastRenderedPageBreak/>
        <w:sym w:font="Symbol" w:char="F0B7"/>
      </w:r>
      <w:r w:rsidRPr="002B4F81">
        <w:rPr>
          <w:rFonts w:ascii="Times New Roman" w:hAnsi="Times New Roman" w:cs="Times New Roman"/>
          <w:lang w:val="lt-LT" w:eastAsia="en-GB"/>
        </w:rPr>
        <w:tab/>
        <w:t>jeigu yra būklė, susijusi su vidinio kaukolės spaudimo padidėjimu (pvz., galvos trauma, sunkus kraujavimas į smegenis);</w:t>
      </w:r>
    </w:p>
    <w:p w14:paraId="6B393091" w14:textId="77777777" w:rsidR="00932D19"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kartu su fermento fosfodiester</w:t>
      </w:r>
      <w:r>
        <w:rPr>
          <w:rFonts w:ascii="Times New Roman" w:hAnsi="Times New Roman" w:cs="Times New Roman"/>
          <w:lang w:val="lt-LT" w:eastAsia="en-GB"/>
        </w:rPr>
        <w:t>a</w:t>
      </w:r>
      <w:r w:rsidRPr="002B4F81">
        <w:rPr>
          <w:rFonts w:ascii="Times New Roman" w:hAnsi="Times New Roman" w:cs="Times New Roman"/>
          <w:lang w:val="lt-LT" w:eastAsia="en-GB"/>
        </w:rPr>
        <w:t>zės-5</w:t>
      </w:r>
      <w:r>
        <w:rPr>
          <w:rFonts w:ascii="Times New Roman" w:hAnsi="Times New Roman" w:cs="Times New Roman"/>
          <w:lang w:val="lt-LT" w:eastAsia="en-GB"/>
        </w:rPr>
        <w:t> </w:t>
      </w:r>
      <w:r w:rsidRPr="002B4F81">
        <w:rPr>
          <w:rFonts w:ascii="Times New Roman" w:hAnsi="Times New Roman" w:cs="Times New Roman"/>
          <w:lang w:val="lt-LT" w:eastAsia="en-GB"/>
        </w:rPr>
        <w:t>inhibitoriais, pvz.</w:t>
      </w:r>
      <w:r>
        <w:rPr>
          <w:rFonts w:ascii="Times New Roman" w:hAnsi="Times New Roman" w:cs="Times New Roman"/>
          <w:lang w:val="lt-LT" w:eastAsia="en-GB"/>
        </w:rPr>
        <w:t>,</w:t>
      </w:r>
      <w:r w:rsidRPr="002B4F81">
        <w:rPr>
          <w:rFonts w:ascii="Times New Roman" w:hAnsi="Times New Roman" w:cs="Times New Roman"/>
          <w:lang w:val="lt-LT" w:eastAsia="en-GB"/>
        </w:rPr>
        <w:t xml:space="preserve"> sildenafiliu, vardenafiliu, tadalafiliu (vaistai nuo erekcijos funkcijos sutrikimo)</w:t>
      </w:r>
      <w:r>
        <w:rPr>
          <w:rFonts w:ascii="Times New Roman" w:hAnsi="Times New Roman" w:cs="Times New Roman"/>
          <w:lang w:val="lt-LT" w:eastAsia="en-GB"/>
        </w:rPr>
        <w:t>;</w:t>
      </w:r>
    </w:p>
    <w:p w14:paraId="6B393092" w14:textId="77777777" w:rsidR="00932D19" w:rsidRPr="00A46742" w:rsidRDefault="00932D19" w:rsidP="00932D19">
      <w:pPr>
        <w:pStyle w:val="Sraopastraipa"/>
        <w:numPr>
          <w:ilvl w:val="0"/>
          <w:numId w:val="6"/>
        </w:numPr>
        <w:spacing w:after="0" w:line="240" w:lineRule="auto"/>
        <w:ind w:left="426" w:hanging="426"/>
        <w:rPr>
          <w:rFonts w:ascii="Times New Roman" w:hAnsi="Times New Roman" w:cs="Times New Roman"/>
          <w:lang w:val="lt-LT" w:eastAsia="en-GB"/>
        </w:rPr>
      </w:pPr>
      <w:r w:rsidRPr="00A46742">
        <w:rPr>
          <w:rFonts w:ascii="Times New Roman" w:hAnsi="Times New Roman" w:cs="Times New Roman"/>
          <w:lang w:val="lt-LT" w:eastAsia="en-GB"/>
        </w:rPr>
        <w:t>jeigu vartojate tirpiojo guanilatciklazės stimuliatoriaus riociguato.</w:t>
      </w:r>
    </w:p>
    <w:p w14:paraId="6B393093" w14:textId="77777777" w:rsidR="00932D19" w:rsidRPr="002B4F81" w:rsidRDefault="00932D19" w:rsidP="00932D19">
      <w:pPr>
        <w:tabs>
          <w:tab w:val="left" w:pos="6700"/>
        </w:tabs>
        <w:spacing w:after="0" w:line="240" w:lineRule="auto"/>
        <w:ind w:left="567" w:hanging="567"/>
        <w:rPr>
          <w:rFonts w:ascii="Times New Roman" w:hAnsi="Times New Roman" w:cs="Times New Roman"/>
          <w:lang w:val="lt-LT" w:eastAsia="en-GB"/>
        </w:rPr>
      </w:pPr>
    </w:p>
    <w:p w14:paraId="6B393094"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Įspėjimai ir</w:t>
      </w:r>
      <w:r w:rsidRPr="002B4F81">
        <w:rPr>
          <w:rFonts w:ascii="Times New Roman" w:hAnsi="Times New Roman" w:cs="Times New Roman"/>
          <w:b/>
          <w:bCs/>
          <w:lang w:val="lt-LT" w:eastAsia="en-GB"/>
        </w:rPr>
        <w:t xml:space="preserve"> atsargumo priemon</w:t>
      </w:r>
      <w:r>
        <w:rPr>
          <w:rFonts w:ascii="Times New Roman" w:hAnsi="Times New Roman" w:cs="Times New Roman"/>
          <w:b/>
          <w:bCs/>
          <w:lang w:val="lt-LT" w:eastAsia="en-GB"/>
        </w:rPr>
        <w:t>ės</w:t>
      </w:r>
    </w:p>
    <w:p w14:paraId="6B393095" w14:textId="77777777" w:rsidR="00932D19"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Pasitarkite su </w:t>
      </w:r>
      <w:r w:rsidRPr="00A41BB7">
        <w:rPr>
          <w:rFonts w:ascii="Times New Roman" w:hAnsi="Times New Roman" w:cs="Times New Roman"/>
          <w:lang w:val="lt-LT" w:eastAsia="en-GB"/>
        </w:rPr>
        <w:t>gydytoju, vaist</w:t>
      </w:r>
      <w:r>
        <w:rPr>
          <w:rFonts w:ascii="Times New Roman" w:hAnsi="Times New Roman" w:cs="Times New Roman"/>
          <w:lang w:val="lt-LT" w:eastAsia="en-GB"/>
        </w:rPr>
        <w:t xml:space="preserve">ininku </w:t>
      </w:r>
      <w:r w:rsidRPr="0067769B">
        <w:rPr>
          <w:rFonts w:ascii="Times New Roman" w:hAnsi="Times New Roman" w:cs="Times New Roman"/>
          <w:lang w:val="lt-LT" w:eastAsia="en-GB"/>
        </w:rPr>
        <w:t>arba slaugytoju</w:t>
      </w:r>
      <w:r>
        <w:rPr>
          <w:rFonts w:ascii="Times New Roman" w:hAnsi="Times New Roman" w:cs="Times New Roman"/>
          <w:lang w:val="lt-LT" w:eastAsia="en-GB"/>
        </w:rPr>
        <w:t>, prieš pradėdami vartoti nitrocine:</w:t>
      </w:r>
    </w:p>
    <w:p w14:paraId="6B393096" w14:textId="77777777" w:rsidR="00932D19" w:rsidRPr="002B4F81" w:rsidRDefault="00932D19" w:rsidP="00932D19">
      <w:pPr>
        <w:numPr>
          <w:ilvl w:val="0"/>
          <w:numId w:val="1"/>
        </w:num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jeigu širdies prisipildymo metu yra mažas spaudimas, pvz., dėl ištikusio miokardo infarkto ar dėl kairiojo širdies skilvelio funkcijos sutrikimo (nepakankamumo); </w:t>
      </w:r>
    </w:p>
    <w:p w14:paraId="6B393097" w14:textId="77777777" w:rsidR="00932D19" w:rsidRPr="002B4F81" w:rsidRDefault="00932D19" w:rsidP="00932D19">
      <w:pPr>
        <w:numPr>
          <w:ilvl w:val="0"/>
          <w:numId w:val="1"/>
        </w:num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jeigu sergate hipotiroze (per silpna skydliaukės veikla);</w:t>
      </w:r>
    </w:p>
    <w:p w14:paraId="6B393098" w14:textId="77777777" w:rsidR="00932D19" w:rsidRPr="002B4F81" w:rsidRDefault="00932D19" w:rsidP="00932D1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sergate sunkia kepenų ar inkstų liga;</w:t>
      </w:r>
    </w:p>
    <w:p w14:paraId="6B393099" w14:textId="77777777" w:rsidR="00932D19" w:rsidRPr="002B4F81" w:rsidRDefault="00932D19" w:rsidP="00932D1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hipotermija (labai žema kūno temperatūra),</w:t>
      </w:r>
    </w:p>
    <w:p w14:paraId="6B39309A" w14:textId="77777777" w:rsidR="00932D19" w:rsidRPr="002B4F81" w:rsidRDefault="00932D19" w:rsidP="00932D1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esate išsekę;</w:t>
      </w:r>
    </w:p>
    <w:p w14:paraId="6B39309B" w14:textId="77777777" w:rsidR="00932D19" w:rsidRPr="002B4F81" w:rsidRDefault="00932D19" w:rsidP="00932D19">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aortos arba dviburio vožtuvo stenozė (širdies ligos);</w:t>
      </w:r>
    </w:p>
    <w:p w14:paraId="6B39309C" w14:textId="77777777" w:rsidR="00932D19" w:rsidRPr="002B4F81" w:rsidRDefault="00932D19" w:rsidP="00932D19">
      <w:pPr>
        <w:tabs>
          <w:tab w:val="left" w:pos="426"/>
        </w:tabs>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ortostatikos disfunkcija.</w:t>
      </w:r>
    </w:p>
    <w:p w14:paraId="6B39309D" w14:textId="77777777" w:rsidR="00932D19" w:rsidRDefault="00932D19" w:rsidP="00932D19">
      <w:pPr>
        <w:spacing w:after="0" w:line="240" w:lineRule="auto"/>
        <w:rPr>
          <w:rFonts w:ascii="Times New Roman" w:hAnsi="Times New Roman" w:cs="Times New Roman"/>
          <w:lang w:val="lt-LT" w:eastAsia="en-GB"/>
        </w:rPr>
      </w:pPr>
    </w:p>
    <w:p w14:paraId="6B39309E" w14:textId="77777777" w:rsidR="00932D19"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A</w:t>
      </w:r>
      <w:r w:rsidRPr="002B4F81">
        <w:rPr>
          <w:rFonts w:ascii="Times New Roman" w:hAnsi="Times New Roman" w:cs="Times New Roman"/>
          <w:lang w:val="lt-LT" w:eastAsia="en-GB"/>
        </w:rPr>
        <w:t>tsargumo priemonių reikia ir pacientams</w:t>
      </w:r>
      <w:r>
        <w:rPr>
          <w:rFonts w:ascii="Times New Roman" w:hAnsi="Times New Roman" w:cs="Times New Roman"/>
          <w:lang w:val="lt-LT" w:eastAsia="en-GB"/>
        </w:rPr>
        <w:t xml:space="preserve">, kuriems yra </w:t>
      </w:r>
      <w:r w:rsidRPr="002B4F81">
        <w:rPr>
          <w:rFonts w:ascii="Times New Roman" w:hAnsi="Times New Roman" w:cs="Times New Roman"/>
          <w:lang w:val="lt-LT" w:eastAsia="en-GB"/>
        </w:rPr>
        <w:t>hipoksemija</w:t>
      </w:r>
      <w:r>
        <w:rPr>
          <w:rFonts w:ascii="Times New Roman" w:hAnsi="Times New Roman" w:cs="Times New Roman"/>
          <w:lang w:val="lt-LT" w:eastAsia="en-GB"/>
        </w:rPr>
        <w:t xml:space="preserve"> (</w:t>
      </w:r>
      <w:r w:rsidRPr="000F543D">
        <w:rPr>
          <w:rFonts w:ascii="Times New Roman" w:hAnsi="Times New Roman" w:cs="Times New Roman"/>
          <w:lang w:val="lt-LT" w:eastAsia="en-GB"/>
        </w:rPr>
        <w:t>deguonies koncentracijos kraujyje sumažėjimas</w:t>
      </w:r>
      <w:r>
        <w:rPr>
          <w:rFonts w:ascii="Times New Roman" w:hAnsi="Times New Roman" w:cs="Times New Roman"/>
          <w:lang w:val="lt-LT" w:eastAsia="en-GB"/>
        </w:rPr>
        <w:t>)</w:t>
      </w:r>
      <w:r w:rsidRPr="002B4F81">
        <w:rPr>
          <w:rFonts w:ascii="Times New Roman" w:hAnsi="Times New Roman" w:cs="Times New Roman"/>
          <w:lang w:val="lt-LT" w:eastAsia="en-GB"/>
        </w:rPr>
        <w:t xml:space="preserve"> ir ventiliacijos</w:t>
      </w:r>
      <w:r>
        <w:rPr>
          <w:rFonts w:ascii="Times New Roman" w:hAnsi="Times New Roman" w:cs="Times New Roman"/>
          <w:lang w:val="lt-LT" w:eastAsia="en-GB"/>
        </w:rPr>
        <w:t xml:space="preserve"> </w:t>
      </w:r>
      <w:r w:rsidRPr="002B4F81">
        <w:rPr>
          <w:rFonts w:ascii="Times New Roman" w:hAnsi="Times New Roman" w:cs="Times New Roman"/>
          <w:lang w:val="lt-LT" w:eastAsia="en-GB"/>
        </w:rPr>
        <w:t>/</w:t>
      </w:r>
      <w:r>
        <w:rPr>
          <w:rFonts w:ascii="Times New Roman" w:hAnsi="Times New Roman" w:cs="Times New Roman"/>
          <w:lang w:val="lt-LT" w:eastAsia="en-GB"/>
        </w:rPr>
        <w:t xml:space="preserve"> </w:t>
      </w:r>
      <w:r w:rsidRPr="002B4F81">
        <w:rPr>
          <w:rFonts w:ascii="Times New Roman" w:hAnsi="Times New Roman" w:cs="Times New Roman"/>
          <w:lang w:val="lt-LT" w:eastAsia="en-GB"/>
        </w:rPr>
        <w:t>perfuzijos pusiausvyros sutrikim</w:t>
      </w:r>
      <w:r>
        <w:rPr>
          <w:rFonts w:ascii="Times New Roman" w:hAnsi="Times New Roman" w:cs="Times New Roman"/>
          <w:lang w:val="lt-LT" w:eastAsia="en-GB"/>
        </w:rPr>
        <w:t>as</w:t>
      </w:r>
      <w:r w:rsidRPr="002B4F81">
        <w:rPr>
          <w:rFonts w:ascii="Times New Roman" w:hAnsi="Times New Roman" w:cs="Times New Roman"/>
          <w:lang w:val="lt-LT" w:eastAsia="en-GB"/>
        </w:rPr>
        <w:t>, kuriuos sukėlė plaučių liga ar išeminis širdies nepakankamumas.</w:t>
      </w:r>
      <w:r w:rsidRPr="000F543D">
        <w:rPr>
          <w:rFonts w:ascii="Times New Roman" w:hAnsi="Times New Roman" w:cs="Times New Roman"/>
          <w:lang w:val="lt-LT" w:eastAsia="en-GB"/>
        </w:rPr>
        <w:t xml:space="preserve"> </w:t>
      </w:r>
      <w:r w:rsidRPr="002B4F81">
        <w:rPr>
          <w:rFonts w:ascii="Times New Roman" w:hAnsi="Times New Roman" w:cs="Times New Roman"/>
          <w:lang w:val="lt-LT" w:eastAsia="en-GB"/>
        </w:rPr>
        <w:t>Pacientams, sergantiems krūtinės angina, miokardo infarktu ar smegenų išemija, dažnai nustatomi smulkiųjų kvėpavimo takų sutrikimai (ypač alveolių hipoksija).</w:t>
      </w:r>
    </w:p>
    <w:p w14:paraId="6B39309F" w14:textId="77777777" w:rsidR="00932D19" w:rsidRDefault="00932D19" w:rsidP="00932D19">
      <w:pPr>
        <w:spacing w:after="0" w:line="240" w:lineRule="auto"/>
        <w:rPr>
          <w:rFonts w:ascii="Times New Roman" w:hAnsi="Times New Roman" w:cs="Times New Roman"/>
          <w:lang w:val="lt-LT" w:eastAsia="en-GB"/>
        </w:rPr>
      </w:pPr>
    </w:p>
    <w:p w14:paraId="6B3930A0" w14:textId="77777777" w:rsidR="00932D19"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infuziniame tirpale yra gliukozės. Į tai būtina atsižvelgti gydant cukriniu diabetu sergančius pacientus.</w:t>
      </w:r>
    </w:p>
    <w:p w14:paraId="6B3930A1" w14:textId="77777777" w:rsidR="00932D19" w:rsidRDefault="00932D19" w:rsidP="00932D19">
      <w:pPr>
        <w:spacing w:after="0" w:line="240" w:lineRule="auto"/>
        <w:rPr>
          <w:rFonts w:ascii="Times New Roman" w:hAnsi="Times New Roman" w:cs="Times New Roman"/>
          <w:lang w:val="lt-LT" w:eastAsia="en-GB"/>
        </w:rPr>
      </w:pPr>
    </w:p>
    <w:p w14:paraId="6B3930A2" w14:textId="77777777" w:rsidR="00932D19"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Buvo gauta pranešimų, kad gydymo nitrocine metu pasireiškė methemoglobinemija (</w:t>
      </w:r>
      <w:r w:rsidRPr="002E645B">
        <w:rPr>
          <w:rFonts w:ascii="Times New Roman" w:hAnsi="Times New Roman" w:cs="Times New Roman"/>
          <w:lang w:val="lt-LT" w:eastAsia="en-GB"/>
        </w:rPr>
        <w:t xml:space="preserve">padidėjusi </w:t>
      </w:r>
      <w:r>
        <w:rPr>
          <w:rFonts w:ascii="Times New Roman" w:hAnsi="Times New Roman" w:cs="Times New Roman"/>
          <w:lang w:val="lt-LT" w:eastAsia="en-GB"/>
        </w:rPr>
        <w:t xml:space="preserve">medžiagos, vadinamos </w:t>
      </w:r>
      <w:r w:rsidRPr="002E645B">
        <w:rPr>
          <w:rFonts w:ascii="Times New Roman" w:hAnsi="Times New Roman" w:cs="Times New Roman"/>
          <w:lang w:val="lt-LT" w:eastAsia="en-GB"/>
        </w:rPr>
        <w:t>methemoglobin</w:t>
      </w:r>
      <w:r>
        <w:rPr>
          <w:rFonts w:ascii="Times New Roman" w:hAnsi="Times New Roman" w:cs="Times New Roman"/>
          <w:lang w:val="lt-LT" w:eastAsia="en-GB"/>
        </w:rPr>
        <w:t>u,</w:t>
      </w:r>
      <w:r w:rsidRPr="002E645B">
        <w:rPr>
          <w:rFonts w:ascii="Times New Roman" w:hAnsi="Times New Roman" w:cs="Times New Roman"/>
          <w:lang w:val="lt-LT" w:eastAsia="en-GB"/>
        </w:rPr>
        <w:t xml:space="preserve"> koncentracija</w:t>
      </w:r>
      <w:r>
        <w:rPr>
          <w:rFonts w:ascii="Times New Roman" w:hAnsi="Times New Roman" w:cs="Times New Roman"/>
          <w:lang w:val="lt-LT" w:eastAsia="en-GB"/>
        </w:rPr>
        <w:t xml:space="preserve"> kraujyje). Pacientams, kuriems yra gliukozės</w:t>
      </w:r>
      <w:r>
        <w:rPr>
          <w:rFonts w:ascii="Times New Roman" w:hAnsi="Times New Roman" w:cs="Times New Roman"/>
          <w:lang w:eastAsia="en-GB"/>
        </w:rPr>
        <w:t>-6</w:t>
      </w:r>
      <w:r>
        <w:rPr>
          <w:rFonts w:ascii="Times New Roman" w:hAnsi="Times New Roman" w:cs="Times New Roman"/>
          <w:lang w:val="lt-LT" w:eastAsia="en-GB"/>
        </w:rPr>
        <w:t>-fosfatazės (tam tikro fermento) trūkumas, methemoglobinemijos negalima gydyti metileno mėliu.</w:t>
      </w:r>
    </w:p>
    <w:p w14:paraId="6B3930A3" w14:textId="77777777" w:rsidR="00932D19" w:rsidRPr="002B4F81" w:rsidRDefault="00932D19" w:rsidP="00932D19">
      <w:pPr>
        <w:spacing w:after="0" w:line="240" w:lineRule="auto"/>
        <w:rPr>
          <w:rFonts w:ascii="Times New Roman" w:hAnsi="Times New Roman" w:cs="Times New Roman"/>
          <w:lang w:val="lt-LT" w:eastAsia="en-GB"/>
        </w:rPr>
      </w:pPr>
    </w:p>
    <w:p w14:paraId="6B3930A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Galima tolerancija nitrocine (pripratimas prie vaisto ir dėl to jo poveikio silpnėjimas) ir kryžminė tolerancija kitiems organiniams nitratams.</w:t>
      </w:r>
    </w:p>
    <w:p w14:paraId="6B3930A5"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p>
    <w:p w14:paraId="6B3930A6"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Kit</w:t>
      </w:r>
      <w:r>
        <w:rPr>
          <w:rFonts w:ascii="Times New Roman" w:hAnsi="Times New Roman" w:cs="Times New Roman"/>
          <w:b/>
          <w:bCs/>
          <w:lang w:val="lt-LT" w:eastAsia="en-GB"/>
        </w:rPr>
        <w:t>i</w:t>
      </w:r>
      <w:r w:rsidRPr="002B4F81">
        <w:rPr>
          <w:rFonts w:ascii="Times New Roman" w:hAnsi="Times New Roman" w:cs="Times New Roman"/>
          <w:b/>
          <w:bCs/>
          <w:lang w:val="lt-LT" w:eastAsia="en-GB"/>
        </w:rPr>
        <w:t xml:space="preserve"> vaist</w:t>
      </w:r>
      <w:r>
        <w:rPr>
          <w:rFonts w:ascii="Times New Roman" w:hAnsi="Times New Roman" w:cs="Times New Roman"/>
          <w:b/>
          <w:bCs/>
          <w:lang w:val="lt-LT" w:eastAsia="en-GB"/>
        </w:rPr>
        <w:t>ai</w:t>
      </w:r>
      <w:r w:rsidRPr="002B4F81">
        <w:rPr>
          <w:rFonts w:ascii="Times New Roman" w:hAnsi="Times New Roman" w:cs="Times New Roman"/>
          <w:b/>
          <w:bCs/>
          <w:lang w:val="lt-LT" w:eastAsia="en-GB"/>
        </w:rPr>
        <w:t xml:space="preserve"> </w:t>
      </w:r>
      <w:r>
        <w:rPr>
          <w:rFonts w:ascii="Times New Roman" w:hAnsi="Times New Roman" w:cs="Times New Roman"/>
          <w:b/>
          <w:bCs/>
          <w:lang w:val="lt-LT" w:eastAsia="en-GB"/>
        </w:rPr>
        <w:t>ir nitrocine</w:t>
      </w:r>
    </w:p>
    <w:p w14:paraId="6B3930A7" w14:textId="77777777" w:rsidR="00932D19" w:rsidRPr="002B4F81" w:rsidRDefault="00932D19" w:rsidP="00932D19">
      <w:pPr>
        <w:spacing w:after="0" w:line="240" w:lineRule="auto"/>
        <w:rPr>
          <w:rFonts w:ascii="Times New Roman" w:hAnsi="Times New Roman" w:cs="Times New Roman"/>
          <w:lang w:val="lt-LT" w:eastAsia="en-GB"/>
        </w:rPr>
      </w:pPr>
      <w:r w:rsidRPr="00392C2F">
        <w:rPr>
          <w:rFonts w:ascii="Times New Roman" w:hAnsi="Times New Roman" w:cs="Times New Roman"/>
          <w:lang w:val="lt-LT" w:eastAsia="en-GB"/>
        </w:rPr>
        <w:t>Jeigu vartojate ar neseniai vartojote kitų vaistų, arb</w:t>
      </w:r>
      <w:r>
        <w:rPr>
          <w:rFonts w:ascii="Times New Roman" w:hAnsi="Times New Roman" w:cs="Times New Roman"/>
          <w:lang w:val="lt-LT" w:eastAsia="en-GB"/>
        </w:rPr>
        <w:t>a dėl to nesate tikri, apie tai</w:t>
      </w:r>
      <w:r w:rsidRPr="00392C2F">
        <w:rPr>
          <w:rFonts w:ascii="Times New Roman" w:hAnsi="Times New Roman" w:cs="Times New Roman"/>
          <w:lang w:val="lt-LT" w:eastAsia="en-GB"/>
        </w:rPr>
        <w:t xml:space="preserve"> pasakykite</w:t>
      </w:r>
      <w:r w:rsidRPr="002B4F81">
        <w:rPr>
          <w:rFonts w:ascii="Times New Roman" w:hAnsi="Times New Roman" w:cs="Times New Roman"/>
          <w:lang w:val="lt-LT" w:eastAsia="en-GB"/>
        </w:rPr>
        <w:t xml:space="preserve"> gydytojui arba vaistininkui.</w:t>
      </w:r>
    </w:p>
    <w:p w14:paraId="6B3930A8"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0A9"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nitrocine sukeliamą kraujospūdžio mažėjimą gali didinti vaistai, vartojami kraujospūdžiui kontroliuoti, pvz., beta adrenoblokatoriai (pvz., propranololis), kalcio kanalų blokatoriai (pvz., amlodipinas), kraujagysles plečiantys medikamentai (pvz., hidralazinas),</w:t>
      </w:r>
      <w:r>
        <w:rPr>
          <w:rFonts w:ascii="Times New Roman" w:hAnsi="Times New Roman" w:cs="Times New Roman"/>
          <w:lang w:val="lt-LT"/>
        </w:rPr>
        <w:t xml:space="preserve"> </w:t>
      </w:r>
      <w:r w:rsidRPr="008F7CF4">
        <w:rPr>
          <w:rFonts w:ascii="Times New Roman" w:hAnsi="Times New Roman" w:cs="Times New Roman"/>
          <w:lang w:val="lt-LT"/>
        </w:rPr>
        <w:t>monoaminooksidazės inhibitoriai</w:t>
      </w:r>
      <w:r>
        <w:rPr>
          <w:rFonts w:ascii="Times New Roman" w:hAnsi="Times New Roman" w:cs="Times New Roman"/>
          <w:lang w:val="lt-LT"/>
        </w:rPr>
        <w:t>,</w:t>
      </w:r>
      <w:r w:rsidRPr="002B4F81">
        <w:rPr>
          <w:rFonts w:ascii="Times New Roman" w:hAnsi="Times New Roman" w:cs="Times New Roman"/>
          <w:lang w:val="lt-LT"/>
        </w:rPr>
        <w:t xml:space="preserve"> diuretikai (šlapimą varantys </w:t>
      </w:r>
      <w:r w:rsidRPr="00EB2284">
        <w:rPr>
          <w:rFonts w:ascii="Times New Roman" w:hAnsi="Times New Roman" w:cs="Times New Roman"/>
          <w:lang w:val="lt-LT"/>
        </w:rPr>
        <w:t>vaistai) ir (</w:t>
      </w:r>
      <w:r w:rsidRPr="002B4F81">
        <w:rPr>
          <w:rFonts w:ascii="Times New Roman" w:hAnsi="Times New Roman" w:cs="Times New Roman"/>
          <w:lang w:val="lt-LT"/>
        </w:rPr>
        <w:t>arba) alkoholis. Jį gali didinti ir kartu vartoja</w:t>
      </w:r>
      <w:r>
        <w:rPr>
          <w:rFonts w:ascii="Times New Roman" w:hAnsi="Times New Roman" w:cs="Times New Roman"/>
          <w:lang w:val="lt-LT"/>
        </w:rPr>
        <w:t>mi</w:t>
      </w:r>
      <w:r w:rsidRPr="002B4F81">
        <w:rPr>
          <w:rFonts w:ascii="Times New Roman" w:hAnsi="Times New Roman" w:cs="Times New Roman"/>
          <w:lang w:val="lt-LT"/>
        </w:rPr>
        <w:t xml:space="preserve"> neuroleptikai bei tricikliai antidepresantai. </w:t>
      </w:r>
    </w:p>
    <w:p w14:paraId="6B3930AA"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0AB"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Vaistiniai preparatai nuo erekcijos funkcijos sutrikimo, t. y. fosfodiesterazės-5</w:t>
      </w:r>
      <w:r>
        <w:rPr>
          <w:rFonts w:ascii="Times New Roman" w:hAnsi="Times New Roman" w:cs="Times New Roman"/>
          <w:lang w:val="lt-LT" w:eastAsia="en-GB"/>
        </w:rPr>
        <w:t> </w:t>
      </w:r>
      <w:r w:rsidRPr="002B4F81">
        <w:rPr>
          <w:rFonts w:ascii="Times New Roman" w:hAnsi="Times New Roman" w:cs="Times New Roman"/>
          <w:lang w:val="lt-LT"/>
        </w:rPr>
        <w:t>inhibitoriai (pvz., sildenafilis, vardenafilis, tadalafilis), didina nitrocine sukeliamą kraujospūdžio mažėjimą, todėl galimos gyvybei pavojingos širdies ir kraujagyslių sistemos komplikacijos. Vadinasi, pacientams, neseniai pavartojusiems fosfodiesterazės-5</w:t>
      </w:r>
      <w:r>
        <w:rPr>
          <w:rFonts w:ascii="Times New Roman" w:hAnsi="Times New Roman" w:cs="Times New Roman"/>
          <w:lang w:val="lt-LT" w:eastAsia="en-GB"/>
        </w:rPr>
        <w:t> </w:t>
      </w:r>
      <w:r w:rsidRPr="002B4F81">
        <w:rPr>
          <w:rFonts w:ascii="Times New Roman" w:hAnsi="Times New Roman" w:cs="Times New Roman"/>
          <w:lang w:val="lt-LT"/>
        </w:rPr>
        <w:t>inhibitorių, pvz., sildenafilio ar kt., nitrocine infuzuoti draudžiama</w:t>
      </w:r>
      <w:r>
        <w:rPr>
          <w:rFonts w:ascii="Times New Roman" w:hAnsi="Times New Roman" w:cs="Times New Roman"/>
          <w:lang w:val="lt-LT"/>
        </w:rPr>
        <w:t xml:space="preserve"> </w:t>
      </w:r>
      <w:r w:rsidRPr="008F7CF4">
        <w:rPr>
          <w:rFonts w:ascii="Times New Roman" w:hAnsi="Times New Roman" w:cs="Times New Roman"/>
          <w:lang w:val="lt-LT"/>
        </w:rPr>
        <w:t>24</w:t>
      </w:r>
      <w:r>
        <w:rPr>
          <w:rFonts w:ascii="Times New Roman" w:hAnsi="Times New Roman" w:cs="Times New Roman"/>
          <w:lang w:val="lt-LT" w:eastAsia="en-GB"/>
        </w:rPr>
        <w:t> </w:t>
      </w:r>
      <w:r w:rsidRPr="008F7CF4">
        <w:rPr>
          <w:rFonts w:ascii="Times New Roman" w:hAnsi="Times New Roman" w:cs="Times New Roman"/>
          <w:lang w:val="lt-LT"/>
        </w:rPr>
        <w:t>valandas (vartojusiems tadalafilio - 48</w:t>
      </w:r>
      <w:r>
        <w:rPr>
          <w:rFonts w:ascii="Times New Roman" w:hAnsi="Times New Roman" w:cs="Times New Roman"/>
          <w:lang w:val="lt-LT" w:eastAsia="en-GB"/>
        </w:rPr>
        <w:t> </w:t>
      </w:r>
      <w:r w:rsidRPr="008F7CF4">
        <w:rPr>
          <w:rFonts w:ascii="Times New Roman" w:hAnsi="Times New Roman" w:cs="Times New Roman"/>
          <w:lang w:val="lt-LT"/>
        </w:rPr>
        <w:t>val.)</w:t>
      </w:r>
      <w:r w:rsidRPr="002B4F81">
        <w:rPr>
          <w:rFonts w:ascii="Times New Roman" w:hAnsi="Times New Roman" w:cs="Times New Roman"/>
          <w:lang w:val="lt-LT"/>
        </w:rPr>
        <w:t>.</w:t>
      </w:r>
    </w:p>
    <w:p w14:paraId="6B3930AC" w14:textId="77777777" w:rsidR="00932D19" w:rsidRDefault="00932D19" w:rsidP="00932D19">
      <w:pPr>
        <w:tabs>
          <w:tab w:val="left" w:pos="567"/>
        </w:tabs>
        <w:spacing w:after="0" w:line="240" w:lineRule="auto"/>
        <w:rPr>
          <w:rFonts w:ascii="Times New Roman" w:hAnsi="Times New Roman" w:cs="Times New Roman"/>
          <w:lang w:val="lt-LT"/>
        </w:rPr>
      </w:pPr>
    </w:p>
    <w:p w14:paraId="6B3930AD" w14:textId="77777777" w:rsidR="00932D19" w:rsidRDefault="00932D19" w:rsidP="00932D19">
      <w:pPr>
        <w:tabs>
          <w:tab w:val="left" w:pos="567"/>
        </w:tabs>
        <w:spacing w:after="0" w:line="240" w:lineRule="auto"/>
        <w:rPr>
          <w:rFonts w:ascii="Times New Roman" w:hAnsi="Times New Roman" w:cs="Times New Roman"/>
          <w:lang w:val="lt-LT"/>
        </w:rPr>
      </w:pPr>
      <w:r w:rsidRPr="00A46742">
        <w:rPr>
          <w:rFonts w:ascii="Times New Roman" w:hAnsi="Times New Roman" w:cs="Times New Roman"/>
          <w:lang w:val="lt-LT"/>
        </w:rPr>
        <w:t>nitrocine vartoti kartu su riociguatu, tirpiuoju guanilatciklazės stimuliatoriumi, negalima, nes, vartojant kartu, gali sumažėti kraujospūdis.</w:t>
      </w:r>
    </w:p>
    <w:p w14:paraId="6B3930AE" w14:textId="77777777" w:rsidR="00932D19" w:rsidRDefault="00932D19" w:rsidP="00932D19">
      <w:pPr>
        <w:tabs>
          <w:tab w:val="left" w:pos="567"/>
        </w:tabs>
        <w:spacing w:after="0" w:line="240" w:lineRule="auto"/>
        <w:rPr>
          <w:rFonts w:ascii="Times New Roman" w:hAnsi="Times New Roman" w:cs="Times New Roman"/>
          <w:lang w:val="lt-LT"/>
        </w:rPr>
      </w:pPr>
    </w:p>
    <w:p w14:paraId="6B3930AF" w14:textId="77777777" w:rsidR="00932D19" w:rsidRDefault="00932D19" w:rsidP="00932D1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nitrocine vartojant kartu su nesteroidiniais vaistais nuo uždegimo, išskyrus acetilsalicilo rūgštį, gali sumažėti glicerolio trinitrato poveikis.</w:t>
      </w:r>
    </w:p>
    <w:p w14:paraId="6B3930B0"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0B1" w14:textId="77777777" w:rsidR="00932D19" w:rsidRPr="002071A4"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Yra duomenų, rodančių, kad glice</w:t>
      </w:r>
      <w:r w:rsidRPr="002071A4">
        <w:rPr>
          <w:rFonts w:ascii="Times New Roman" w:hAnsi="Times New Roman" w:cs="Times New Roman"/>
          <w:lang w:val="lt-LT"/>
        </w:rPr>
        <w:t xml:space="preserve">rolio trinitratas gali didinti kartu vartojamo dihidroergotamino kiekį kraujyje ir jo poveikį. Ypatingai į tai reikia atkreipti dėmesį pacientams, sergantiems širdies vainikinių </w:t>
      </w:r>
      <w:r w:rsidRPr="002071A4">
        <w:rPr>
          <w:rFonts w:ascii="Times New Roman" w:hAnsi="Times New Roman" w:cs="Times New Roman"/>
          <w:lang w:val="lt-LT"/>
        </w:rPr>
        <w:lastRenderedPageBreak/>
        <w:t>arterijų liga, nes dihidroergotaminas mažina nitroglicerino poveikį ir gali sukelti vainikinių kraujagyslių spazmą.</w:t>
      </w:r>
    </w:p>
    <w:p w14:paraId="6B3930B2" w14:textId="77777777" w:rsidR="00932D19" w:rsidRPr="002071A4" w:rsidRDefault="00932D19" w:rsidP="00932D19">
      <w:pPr>
        <w:tabs>
          <w:tab w:val="left" w:pos="840"/>
        </w:tabs>
        <w:spacing w:after="0" w:line="240" w:lineRule="auto"/>
        <w:rPr>
          <w:rFonts w:ascii="Times New Roman" w:hAnsi="Times New Roman" w:cs="Times New Roman"/>
          <w:lang w:val="lt-LT" w:eastAsia="en-GB"/>
        </w:rPr>
      </w:pPr>
      <w:r w:rsidRPr="002071A4">
        <w:rPr>
          <w:rFonts w:ascii="Times New Roman" w:hAnsi="Times New Roman" w:cs="Times New Roman"/>
          <w:lang w:val="lt-LT" w:eastAsia="en-GB"/>
        </w:rPr>
        <w:t>Kartu su glicerolio trinitratu vartojamo heparino poveikis gali būti silpnesnis.</w:t>
      </w:r>
    </w:p>
    <w:p w14:paraId="6B3930B3" w14:textId="77777777" w:rsidR="00932D19" w:rsidRDefault="00932D19" w:rsidP="00932D19">
      <w:pPr>
        <w:spacing w:after="0" w:line="240" w:lineRule="auto"/>
        <w:rPr>
          <w:rFonts w:ascii="Times New Roman" w:hAnsi="Times New Roman" w:cs="Times New Roman"/>
          <w:lang w:val="lt-LT" w:eastAsia="de-DE"/>
        </w:rPr>
      </w:pPr>
    </w:p>
    <w:p w14:paraId="6B3930B4" w14:textId="77777777" w:rsidR="00932D19" w:rsidRPr="002071A4" w:rsidRDefault="00932D19" w:rsidP="00932D19">
      <w:pPr>
        <w:spacing w:after="0" w:line="240" w:lineRule="auto"/>
        <w:rPr>
          <w:rFonts w:ascii="Times New Roman" w:hAnsi="Times New Roman" w:cs="Times New Roman"/>
          <w:lang w:val="lt-LT" w:eastAsia="de-DE"/>
        </w:rPr>
      </w:pPr>
      <w:r>
        <w:rPr>
          <w:rFonts w:ascii="Times New Roman" w:hAnsi="Times New Roman" w:cs="Times New Roman"/>
          <w:lang w:val="lt-LT" w:eastAsia="de-DE"/>
        </w:rPr>
        <w:t>nitrocine reikia atsargiai vartoti su vaistais, kurių sudėtyje yra sapropterino.</w:t>
      </w:r>
    </w:p>
    <w:p w14:paraId="6B3930B5" w14:textId="77777777" w:rsidR="00932D19" w:rsidRPr="002071A4" w:rsidRDefault="00932D19" w:rsidP="00932D19">
      <w:pPr>
        <w:spacing w:after="0" w:line="240" w:lineRule="auto"/>
        <w:rPr>
          <w:rFonts w:ascii="Times New Roman" w:hAnsi="Times New Roman" w:cs="Times New Roman"/>
          <w:lang w:val="lt-LT" w:eastAsia="en-GB"/>
        </w:rPr>
      </w:pPr>
    </w:p>
    <w:p w14:paraId="6B3930B6" w14:textId="77777777" w:rsidR="00932D19" w:rsidRPr="002071A4" w:rsidRDefault="00932D19" w:rsidP="00932D19">
      <w:pPr>
        <w:spacing w:after="0" w:line="240" w:lineRule="auto"/>
        <w:rPr>
          <w:rFonts w:ascii="Times New Roman" w:hAnsi="Times New Roman" w:cs="Times New Roman"/>
          <w:lang w:val="lt-LT" w:eastAsia="de-DE"/>
        </w:rPr>
      </w:pPr>
      <w:r w:rsidRPr="002071A4">
        <w:rPr>
          <w:rFonts w:ascii="Times New Roman" w:hAnsi="Times New Roman" w:cs="Times New Roman"/>
          <w:lang w:val="lt-LT" w:eastAsia="de-DE"/>
        </w:rPr>
        <w:t>Kartu vartoja</w:t>
      </w:r>
      <w:r>
        <w:rPr>
          <w:rFonts w:ascii="Times New Roman" w:hAnsi="Times New Roman" w:cs="Times New Roman"/>
          <w:lang w:val="lt-LT" w:eastAsia="de-DE"/>
        </w:rPr>
        <w:t>nt</w:t>
      </w:r>
      <w:r w:rsidRPr="002071A4">
        <w:rPr>
          <w:rFonts w:ascii="Times New Roman" w:hAnsi="Times New Roman" w:cs="Times New Roman"/>
          <w:lang w:val="lt-LT" w:eastAsia="de-DE"/>
        </w:rPr>
        <w:t xml:space="preserve"> </w:t>
      </w:r>
      <w:r>
        <w:rPr>
          <w:rFonts w:ascii="Times New Roman" w:hAnsi="Times New Roman" w:cs="Times New Roman"/>
          <w:lang w:val="lt-LT" w:eastAsia="de-DE"/>
        </w:rPr>
        <w:t xml:space="preserve">glicerolio trinitrato, amifostino ir </w:t>
      </w:r>
      <w:r w:rsidRPr="002071A4">
        <w:rPr>
          <w:rFonts w:ascii="Times New Roman" w:hAnsi="Times New Roman" w:cs="Times New Roman"/>
          <w:lang w:val="lt-LT" w:eastAsia="de-DE"/>
        </w:rPr>
        <w:t>acetilsalicilo rūgšti</w:t>
      </w:r>
      <w:r>
        <w:rPr>
          <w:rFonts w:ascii="Times New Roman" w:hAnsi="Times New Roman" w:cs="Times New Roman"/>
          <w:lang w:val="lt-LT" w:eastAsia="de-DE"/>
        </w:rPr>
        <w:t>es,</w:t>
      </w:r>
      <w:r w:rsidRPr="002071A4">
        <w:rPr>
          <w:rFonts w:ascii="Times New Roman" w:hAnsi="Times New Roman" w:cs="Times New Roman"/>
          <w:lang w:val="lt-LT" w:eastAsia="de-DE"/>
        </w:rPr>
        <w:t xml:space="preserve"> gali </w:t>
      </w:r>
      <w:r>
        <w:rPr>
          <w:rFonts w:ascii="Times New Roman" w:hAnsi="Times New Roman" w:cs="Times New Roman"/>
          <w:lang w:val="lt-LT" w:eastAsia="de-DE"/>
        </w:rPr>
        <w:t>su</w:t>
      </w:r>
      <w:r w:rsidRPr="002071A4">
        <w:rPr>
          <w:rFonts w:ascii="Times New Roman" w:hAnsi="Times New Roman" w:cs="Times New Roman"/>
          <w:lang w:val="lt-LT" w:eastAsia="de-DE"/>
        </w:rPr>
        <w:t>stipr</w:t>
      </w:r>
      <w:r>
        <w:rPr>
          <w:rFonts w:ascii="Times New Roman" w:hAnsi="Times New Roman" w:cs="Times New Roman"/>
          <w:lang w:val="lt-LT" w:eastAsia="de-DE"/>
        </w:rPr>
        <w:t>ėti</w:t>
      </w:r>
      <w:r w:rsidRPr="002071A4">
        <w:rPr>
          <w:rFonts w:ascii="Times New Roman" w:hAnsi="Times New Roman" w:cs="Times New Roman"/>
          <w:lang w:val="lt-LT" w:eastAsia="de-DE"/>
        </w:rPr>
        <w:t xml:space="preserve"> glicerolio trinitrato kraujospūdį mažinant</w:t>
      </w:r>
      <w:r>
        <w:rPr>
          <w:rFonts w:ascii="Times New Roman" w:hAnsi="Times New Roman" w:cs="Times New Roman"/>
          <w:lang w:val="lt-LT" w:eastAsia="de-DE"/>
        </w:rPr>
        <w:t>is</w:t>
      </w:r>
      <w:r w:rsidRPr="002071A4">
        <w:rPr>
          <w:rFonts w:ascii="Times New Roman" w:hAnsi="Times New Roman" w:cs="Times New Roman"/>
          <w:lang w:val="lt-LT" w:eastAsia="de-DE"/>
        </w:rPr>
        <w:t xml:space="preserve"> poveik</w:t>
      </w:r>
      <w:r>
        <w:rPr>
          <w:rFonts w:ascii="Times New Roman" w:hAnsi="Times New Roman" w:cs="Times New Roman"/>
          <w:lang w:val="lt-LT" w:eastAsia="de-DE"/>
        </w:rPr>
        <w:t>is</w:t>
      </w:r>
      <w:r w:rsidRPr="002071A4">
        <w:rPr>
          <w:rFonts w:ascii="Times New Roman" w:hAnsi="Times New Roman" w:cs="Times New Roman"/>
          <w:lang w:val="lt-LT" w:eastAsia="de-DE"/>
        </w:rPr>
        <w:t>.</w:t>
      </w:r>
    </w:p>
    <w:p w14:paraId="6B3930B7" w14:textId="77777777" w:rsidR="00932D19" w:rsidRPr="002071A4" w:rsidRDefault="00932D19" w:rsidP="00932D19">
      <w:pPr>
        <w:spacing w:after="0" w:line="240" w:lineRule="auto"/>
        <w:rPr>
          <w:rFonts w:ascii="Times New Roman" w:hAnsi="Times New Roman" w:cs="Times New Roman"/>
          <w:lang w:val="lt-LT" w:eastAsia="en-GB"/>
        </w:rPr>
      </w:pPr>
    </w:p>
    <w:p w14:paraId="6B3930B8" w14:textId="77777777" w:rsidR="00932D19" w:rsidRPr="002071A4" w:rsidRDefault="00932D19" w:rsidP="00932D19">
      <w:pPr>
        <w:spacing w:after="0" w:line="240" w:lineRule="auto"/>
        <w:ind w:left="567" w:hanging="567"/>
        <w:rPr>
          <w:rFonts w:ascii="Times New Roman" w:hAnsi="Times New Roman" w:cs="Times New Roman"/>
          <w:b/>
          <w:bCs/>
          <w:lang w:val="lt-LT" w:eastAsia="en-GB"/>
        </w:rPr>
      </w:pPr>
      <w:r w:rsidRPr="002071A4">
        <w:rPr>
          <w:rFonts w:ascii="Times New Roman" w:hAnsi="Times New Roman" w:cs="Times New Roman"/>
          <w:b/>
          <w:bCs/>
          <w:lang w:val="lt-LT" w:eastAsia="en-GB"/>
        </w:rPr>
        <w:t>Nėštumas</w:t>
      </w:r>
      <w:r>
        <w:rPr>
          <w:rFonts w:ascii="Times New Roman" w:hAnsi="Times New Roman" w:cs="Times New Roman"/>
          <w:b/>
          <w:bCs/>
          <w:lang w:val="lt-LT" w:eastAsia="en-GB"/>
        </w:rPr>
        <w:t>,</w:t>
      </w:r>
      <w:r w:rsidRPr="002071A4">
        <w:rPr>
          <w:rFonts w:ascii="Times New Roman" w:hAnsi="Times New Roman" w:cs="Times New Roman"/>
          <w:b/>
          <w:bCs/>
          <w:lang w:val="lt-LT" w:eastAsia="en-GB"/>
        </w:rPr>
        <w:t xml:space="preserve"> žindymo laikotarpis</w:t>
      </w:r>
      <w:r>
        <w:rPr>
          <w:rFonts w:ascii="Times New Roman" w:hAnsi="Times New Roman" w:cs="Times New Roman"/>
          <w:b/>
          <w:bCs/>
          <w:lang w:val="lt-LT" w:eastAsia="en-GB"/>
        </w:rPr>
        <w:t xml:space="preserve"> ir vaisingumas</w:t>
      </w:r>
    </w:p>
    <w:p w14:paraId="6B3930B9" w14:textId="77777777" w:rsidR="00932D19" w:rsidRPr="002B4F81" w:rsidRDefault="00932D19" w:rsidP="00932D19">
      <w:pPr>
        <w:spacing w:after="0" w:line="240" w:lineRule="auto"/>
        <w:rPr>
          <w:rFonts w:ascii="Times New Roman" w:hAnsi="Times New Roman" w:cs="Times New Roman"/>
          <w:lang w:val="lt-LT"/>
        </w:rPr>
      </w:pPr>
      <w:r w:rsidRPr="00BA3424">
        <w:rPr>
          <w:rFonts w:ascii="Times New Roman" w:hAnsi="Times New Roman" w:cs="Times New Roman"/>
          <w:lang w:val="lt-LT" w:eastAsia="en-GB"/>
        </w:rPr>
        <w:t>Jeigu esate nėščia, žindote kūdikį, manote, kad galbūt esate nėščia, arba planuojate pastoti, tai prieš varto</w:t>
      </w:r>
      <w:r>
        <w:rPr>
          <w:rFonts w:ascii="Times New Roman" w:hAnsi="Times New Roman" w:cs="Times New Roman"/>
          <w:lang w:val="lt-LT" w:eastAsia="en-GB"/>
        </w:rPr>
        <w:t xml:space="preserve">dama šį vaistą, pasitarkite su </w:t>
      </w:r>
      <w:r w:rsidRPr="00BA3424">
        <w:rPr>
          <w:rFonts w:ascii="Times New Roman" w:hAnsi="Times New Roman" w:cs="Times New Roman"/>
          <w:lang w:val="lt-LT" w:eastAsia="en-GB"/>
        </w:rPr>
        <w:t>gydytoju</w:t>
      </w:r>
      <w:r>
        <w:rPr>
          <w:rFonts w:ascii="Times New Roman" w:hAnsi="Times New Roman" w:cs="Times New Roman"/>
          <w:lang w:val="lt-LT" w:eastAsia="en-GB"/>
        </w:rPr>
        <w:t>.</w:t>
      </w:r>
    </w:p>
    <w:p w14:paraId="6B3930BA"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Nėščioms moterims nitrocine galima vartoti tik būtinu atveju ir tik gydytojo nurodymu bei nuolat jam prižiūrint.</w:t>
      </w:r>
    </w:p>
    <w:p w14:paraId="6B3930BB" w14:textId="77777777" w:rsidR="00932D19"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Kiek glicerolio trinitrato patenka į motinos pieną, nežinoma. Todėl žindyvės nitrocine turi būti gydomos atsargiai. </w:t>
      </w:r>
    </w:p>
    <w:p w14:paraId="6B3930BC"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Duomenų apie nitrocine poveikį vaisingumui nėra.</w:t>
      </w:r>
    </w:p>
    <w:p w14:paraId="6B3930BD"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BE"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Vairavimas ir mechanizmų valdymas</w:t>
      </w:r>
    </w:p>
    <w:p w14:paraId="6B3930BF"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nitrocine Jūsų reakciją gali paveikti tiek, kad dėl to gali sutrikti gebėjimas vairuoti ir valdyti mechanizmus. Alkoholis tokį poveikį stiprina. </w:t>
      </w:r>
    </w:p>
    <w:p w14:paraId="6B3930C0" w14:textId="77777777" w:rsidR="00932D19" w:rsidRDefault="00932D19" w:rsidP="00932D19">
      <w:pPr>
        <w:numPr>
          <w:ilvl w:val="12"/>
          <w:numId w:val="0"/>
        </w:numPr>
        <w:spacing w:after="0" w:line="240" w:lineRule="auto"/>
        <w:rPr>
          <w:rFonts w:ascii="Times New Roman" w:hAnsi="Times New Roman" w:cs="Times New Roman"/>
          <w:lang w:val="lt-LT" w:eastAsia="en-GB"/>
        </w:rPr>
      </w:pPr>
    </w:p>
    <w:p w14:paraId="6B3930C1" w14:textId="77777777" w:rsidR="00932D19" w:rsidRPr="002B4F81" w:rsidRDefault="00932D19" w:rsidP="00932D19">
      <w:pPr>
        <w:numPr>
          <w:ilvl w:val="12"/>
          <w:numId w:val="0"/>
        </w:numPr>
        <w:spacing w:after="0" w:line="240" w:lineRule="auto"/>
        <w:ind w:left="567" w:hanging="567"/>
        <w:outlineLvl w:val="0"/>
        <w:rPr>
          <w:rFonts w:ascii="Times New Roman" w:hAnsi="Times New Roman" w:cs="Times New Roman"/>
          <w:b/>
          <w:bCs/>
          <w:lang w:val="lt-LT" w:eastAsia="en-GB"/>
        </w:rPr>
      </w:pPr>
    </w:p>
    <w:p w14:paraId="6B3930C2" w14:textId="77777777" w:rsidR="00932D19" w:rsidRPr="002B4F81" w:rsidRDefault="00932D19" w:rsidP="00932D1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r>
      <w:r>
        <w:rPr>
          <w:rFonts w:ascii="Times New Roman" w:hAnsi="Times New Roman" w:cs="Times New Roman"/>
          <w:b/>
          <w:bCs/>
          <w:lang w:val="lt-LT" w:eastAsia="en-GB"/>
        </w:rPr>
        <w:t>Kaip vartoti nitrocine</w:t>
      </w:r>
    </w:p>
    <w:p w14:paraId="6B3930C3"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C4"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Tikslią nitrocine dozę nustatys Jūsų gydytojas. Įprasta dozė yra 10 – 200 mikrogramų per minutę, nors kartais gali reikėti net 400 mikrogramų per minutę dozės. nitrocine infuzinis tirpalas lašinamas į veną praskiestas arba nepraskiestas. Šiuo vaistu Jus gydys tik ligoninėje, todėl jo infuzijos metu Jus atidžiai stebės. </w:t>
      </w:r>
    </w:p>
    <w:p w14:paraId="6B3930C5" w14:textId="77777777" w:rsidR="00932D19" w:rsidRPr="002B4F81" w:rsidRDefault="00932D19" w:rsidP="00932D19">
      <w:pPr>
        <w:spacing w:after="0" w:line="240" w:lineRule="auto"/>
        <w:rPr>
          <w:rFonts w:ascii="Times New Roman" w:hAnsi="Times New Roman" w:cs="Times New Roman"/>
          <w:lang w:val="lt-LT" w:eastAsia="en-GB"/>
        </w:rPr>
      </w:pPr>
    </w:p>
    <w:p w14:paraId="6B3930C6"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Dozavimas</w:t>
      </w:r>
    </w:p>
    <w:p w14:paraId="6B3930C7" w14:textId="77777777" w:rsidR="00932D19" w:rsidRPr="002B4F81" w:rsidRDefault="00932D19" w:rsidP="00932D19">
      <w:pPr>
        <w:spacing w:after="0" w:line="240" w:lineRule="auto"/>
        <w:rPr>
          <w:rFonts w:ascii="Times New Roman" w:hAnsi="Times New Roman" w:cs="Times New Roman"/>
          <w:i/>
          <w:iCs/>
          <w:lang w:val="lt-LT" w:eastAsia="en-GB"/>
        </w:rPr>
      </w:pPr>
    </w:p>
    <w:p w14:paraId="6B3930C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Rekomenduojamas dozavimas yra po 10 – 200 mikrogramų per minutę, tačiau kai kurių chirurginių procedūrų metu gali reikėti dozuoti net po 400 mikrogramų per minutę.</w:t>
      </w:r>
    </w:p>
    <w:p w14:paraId="6B3930C9"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30CA"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Chirurginė operacija</w:t>
      </w:r>
    </w:p>
    <w:p w14:paraId="6B3930CB" w14:textId="77777777" w:rsidR="00932D19" w:rsidRPr="002B4F81" w:rsidRDefault="00932D19" w:rsidP="00932D19">
      <w:pPr>
        <w:spacing w:after="0" w:line="240" w:lineRule="auto"/>
        <w:rPr>
          <w:rFonts w:ascii="Times New Roman" w:hAnsi="Times New Roman" w:cs="Times New Roman"/>
          <w:lang w:val="lt-LT" w:eastAsia="en-GB"/>
        </w:rPr>
      </w:pPr>
    </w:p>
    <w:p w14:paraId="6B3930CC"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Hipertenzijai kontroliuoti arba kontroliuojamai hipotenzijai sukelti chirurginių procedūrų metu rekomenduojama pradinė dozė yra 25 mikrogramai per minutę. Ją galima kas 5 min. didinti 25 mikrogramais per minutę tol, kol kraujospūdis taps stabilus. Chirurginės operacijos metu paprastai pakanka dozuoti po 10 – 200 mikrogramų per minutę, tačiau kai kuriais atvejais gali reikėti dozuoti net po 400 mikrogramų per minutę.</w:t>
      </w:r>
    </w:p>
    <w:p w14:paraId="6B3930CD"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30CE"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Miokardo išemija širdies ir kraujagyslių operacijų metu bei po jų</w:t>
      </w:r>
    </w:p>
    <w:p w14:paraId="6B3930C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Ją galima pradėti gydyti 15 – 20 mikrogramų per minutę doze, kurią galima didinti 10 – 15 mikrogramų per minutę tol, kol pasireikš reikiamas poveikis. </w:t>
      </w:r>
    </w:p>
    <w:p w14:paraId="6B3930D0" w14:textId="77777777" w:rsidR="00932D19" w:rsidRPr="002B4F81" w:rsidRDefault="00932D19" w:rsidP="00932D19">
      <w:pPr>
        <w:spacing w:after="0" w:line="240" w:lineRule="auto"/>
        <w:rPr>
          <w:rFonts w:ascii="Times New Roman" w:hAnsi="Times New Roman" w:cs="Times New Roman"/>
          <w:lang w:val="lt-LT" w:eastAsia="en-GB"/>
        </w:rPr>
      </w:pPr>
    </w:p>
    <w:p w14:paraId="6B3930D1"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Į gydymą nereaguojantis stazinis širdies nepakankamumas, pasireiškęs dėl ūminio miokardo infarkto</w:t>
      </w:r>
    </w:p>
    <w:p w14:paraId="6B3930D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 pradinė dozė yra 20 – 25 mikrogramai per minutę. Ją kas 15 – 30 min. galima mažinti 10 mikrogramų per minutę arba didinti 20 – 25 mikrogramais per minutę tol, kol pasireikš reikiamas poveikis.</w:t>
      </w:r>
    </w:p>
    <w:p w14:paraId="6B3930D3" w14:textId="77777777" w:rsidR="00932D19" w:rsidRPr="002B4F81" w:rsidRDefault="00932D19" w:rsidP="00932D19">
      <w:pPr>
        <w:spacing w:after="0" w:line="240" w:lineRule="auto"/>
        <w:rPr>
          <w:rFonts w:ascii="Times New Roman" w:hAnsi="Times New Roman" w:cs="Times New Roman"/>
          <w:lang w:val="lt-LT" w:eastAsia="en-GB"/>
        </w:rPr>
      </w:pPr>
    </w:p>
    <w:p w14:paraId="6B3930D4"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Nestabilioji krūtinės angina, kuri yra atspari gydymui beta adrenoblokatoriais arba poliežuviniais nitratų preparatais</w:t>
      </w:r>
    </w:p>
    <w:p w14:paraId="6B3930D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Pradinė dozė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10 mikrogramų per minutę. Ją, atsižvelgiant į paciento poreikį, galima maždaug kas 30 min. didinti 10 mikrogramų per minutę.</w:t>
      </w:r>
    </w:p>
    <w:p w14:paraId="6B3930D6" w14:textId="77777777" w:rsidR="00932D19" w:rsidRPr="002B4F81" w:rsidRDefault="00932D19" w:rsidP="00932D19">
      <w:pPr>
        <w:spacing w:after="0" w:line="240" w:lineRule="auto"/>
        <w:rPr>
          <w:rFonts w:ascii="Times New Roman" w:hAnsi="Times New Roman" w:cs="Times New Roman"/>
          <w:lang w:val="lt-LT" w:eastAsia="en-GB"/>
        </w:rPr>
      </w:pPr>
    </w:p>
    <w:p w14:paraId="6B3930D7" w14:textId="77777777" w:rsidR="00932D19" w:rsidRPr="002B4F81" w:rsidRDefault="00932D19" w:rsidP="00932D19">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lastRenderedPageBreak/>
        <w:t>Vartojimo metodas</w:t>
      </w:r>
    </w:p>
    <w:p w14:paraId="6B3930D8" w14:textId="77777777" w:rsidR="00932D19" w:rsidRDefault="00932D19" w:rsidP="00932D19">
      <w:pPr>
        <w:spacing w:after="0" w:line="240" w:lineRule="auto"/>
        <w:rPr>
          <w:rFonts w:ascii="Times New Roman" w:hAnsi="Times New Roman" w:cs="Times New Roman"/>
          <w:u w:val="single"/>
          <w:lang w:val="lt-LT" w:eastAsia="en-GB"/>
        </w:rPr>
      </w:pPr>
    </w:p>
    <w:p w14:paraId="6B3930D9" w14:textId="77777777" w:rsidR="00932D19" w:rsidRDefault="00932D19" w:rsidP="00932D19">
      <w:pPr>
        <w:spacing w:after="0" w:line="240" w:lineRule="auto"/>
        <w:rPr>
          <w:rFonts w:ascii="Times New Roman" w:hAnsi="Times New Roman" w:cs="Times New Roman"/>
          <w:u w:val="single"/>
          <w:lang w:val="lt-LT" w:eastAsia="en-GB"/>
        </w:rPr>
      </w:pPr>
      <w:r>
        <w:rPr>
          <w:rFonts w:ascii="Times New Roman" w:hAnsi="Times New Roman" w:cs="Times New Roman"/>
          <w:lang w:val="lt-LT" w:eastAsia="en-GB"/>
        </w:rPr>
        <w:t xml:space="preserve">nitrocine tirpalą galima vartoti tiek praskiestą, tiek nepraskiestą (žr. </w:t>
      </w:r>
      <w:r>
        <w:rPr>
          <w:rFonts w:ascii="Times New Roman" w:hAnsi="Times New Roman" w:cs="Times New Roman"/>
          <w:noProof/>
          <w:lang w:val="lt-LT" w:eastAsia="en-GB"/>
        </w:rPr>
        <w:t>informaciją,</w:t>
      </w:r>
      <w:r w:rsidRPr="002B4F81">
        <w:rPr>
          <w:rFonts w:ascii="Times New Roman" w:hAnsi="Times New Roman" w:cs="Times New Roman"/>
          <w:noProof/>
          <w:lang w:val="lt-LT" w:eastAsia="en-GB"/>
        </w:rPr>
        <w:t xml:space="preserve"> skirt</w:t>
      </w:r>
      <w:r>
        <w:rPr>
          <w:rFonts w:ascii="Times New Roman" w:hAnsi="Times New Roman" w:cs="Times New Roman"/>
          <w:noProof/>
          <w:lang w:val="lt-LT" w:eastAsia="en-GB"/>
        </w:rPr>
        <w:t>ą</w:t>
      </w:r>
      <w:r w:rsidRPr="002B4F81">
        <w:rPr>
          <w:rFonts w:ascii="Times New Roman" w:hAnsi="Times New Roman" w:cs="Times New Roman"/>
          <w:noProof/>
          <w:lang w:val="lt-LT" w:eastAsia="en-GB"/>
        </w:rPr>
        <w:t xml:space="preserve"> tik sveikatos priežiūros specialistams</w:t>
      </w:r>
      <w:r>
        <w:rPr>
          <w:rFonts w:ascii="Times New Roman" w:hAnsi="Times New Roman" w:cs="Times New Roman"/>
          <w:noProof/>
          <w:lang w:val="lt-LT" w:eastAsia="en-GB"/>
        </w:rPr>
        <w:t xml:space="preserve"> pakuot</w:t>
      </w:r>
      <w:r>
        <w:rPr>
          <w:rFonts w:ascii="Times New Roman" w:hAnsi="Times New Roman" w:cs="Times New Roman"/>
          <w:lang w:val="lt-LT" w:eastAsia="en-GB"/>
        </w:rPr>
        <w:t>ės lapelio gale).</w:t>
      </w:r>
    </w:p>
    <w:p w14:paraId="6B3930DA"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30DB"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Nepraskiestą nitrocine infuzinį tirpalą galima lėtai infuzuoti į veną, naudojantis švirkšto pompa, inkorporuojančia stiklinį arba kietą plastmasinį švirkštą. </w:t>
      </w:r>
    </w:p>
    <w:p w14:paraId="6B3930DC" w14:textId="77777777" w:rsidR="00932D19" w:rsidRPr="002B4F81" w:rsidRDefault="00932D19" w:rsidP="00932D19">
      <w:pPr>
        <w:spacing w:after="0" w:line="240" w:lineRule="auto"/>
        <w:rPr>
          <w:rFonts w:ascii="Times New Roman" w:hAnsi="Times New Roman" w:cs="Times New Roman"/>
          <w:lang w:val="lt-LT" w:eastAsia="en-GB"/>
        </w:rPr>
      </w:pPr>
    </w:p>
    <w:p w14:paraId="6B3930DD"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Alternatyvus vartojimo metodas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nitrocine infuzuoti į veną praskiedus tinkamu skiedikliu, pvz., injekciniu izotoniniu natrio chlorido tirpalu, Ringerio tirpalu arba injekciniu 5 - 30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gliukozės tirpalu.</w:t>
      </w:r>
    </w:p>
    <w:p w14:paraId="6B3930DE" w14:textId="77777777" w:rsidR="00932D19" w:rsidRPr="002B4F81" w:rsidRDefault="00932D19" w:rsidP="00932D19">
      <w:pPr>
        <w:spacing w:after="0" w:line="240" w:lineRule="auto"/>
        <w:rPr>
          <w:rFonts w:ascii="Times New Roman" w:hAnsi="Times New Roman" w:cs="Times New Roman"/>
          <w:lang w:val="lt-LT" w:eastAsia="en-GB"/>
        </w:rPr>
      </w:pPr>
    </w:p>
    <w:p w14:paraId="6B3930D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Praskiestą tirpalą reikia infuzuoti į veną infuzine sistema arba švirkšto pompa, kad būtų garantuotas pastovus infuzijos greitis.</w:t>
      </w:r>
    </w:p>
    <w:p w14:paraId="6B3930E0" w14:textId="77777777" w:rsidR="00932D19" w:rsidRPr="002B4F81" w:rsidRDefault="00932D19" w:rsidP="00932D19">
      <w:pPr>
        <w:spacing w:after="0" w:line="240" w:lineRule="auto"/>
        <w:rPr>
          <w:rFonts w:ascii="Times New Roman" w:hAnsi="Times New Roman" w:cs="Times New Roman"/>
          <w:lang w:val="lt-LT" w:eastAsia="en-GB"/>
        </w:rPr>
      </w:pPr>
    </w:p>
    <w:p w14:paraId="6B3930E1"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nitrocine infuzijos metu atidžiai stebės Jūsų hemodinamiką. </w:t>
      </w:r>
    </w:p>
    <w:p w14:paraId="6B3930E2"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30E3" w14:textId="77777777" w:rsidR="00932D19" w:rsidRPr="002B4F81" w:rsidRDefault="00932D19" w:rsidP="00932D19">
      <w:pPr>
        <w:spacing w:after="0" w:line="240" w:lineRule="auto"/>
        <w:rPr>
          <w:rFonts w:ascii="Times New Roman" w:hAnsi="Times New Roman" w:cs="Times New Roman"/>
          <w:i/>
          <w:iCs/>
          <w:lang w:val="lt-LT" w:eastAsia="en-GB"/>
        </w:rPr>
      </w:pPr>
      <w:r w:rsidRPr="002B4F81">
        <w:rPr>
          <w:rFonts w:ascii="Times New Roman" w:hAnsi="Times New Roman" w:cs="Times New Roman"/>
          <w:i/>
          <w:iCs/>
          <w:lang w:val="lt-LT" w:eastAsia="en-GB"/>
        </w:rPr>
        <w:t>nitrocine infuzinio tirpalo skiedimo pavyzdys</w:t>
      </w:r>
    </w:p>
    <w:p w14:paraId="6B3930E4" w14:textId="77777777" w:rsidR="00932D19" w:rsidRPr="002B4F81" w:rsidRDefault="00932D19" w:rsidP="00932D19">
      <w:pPr>
        <w:spacing w:after="0" w:line="240" w:lineRule="auto"/>
        <w:rPr>
          <w:rFonts w:ascii="Times New Roman" w:hAnsi="Times New Roman" w:cs="Times New Roman"/>
          <w:u w:val="single"/>
          <w:lang w:val="lt-LT" w:eastAsia="en-GB"/>
        </w:rPr>
      </w:pPr>
    </w:p>
    <w:p w14:paraId="6B3930E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Kad praskiestame nitrocine infuziniame tirpale glicerolio trinitrato koncentracija būtų 100 mikrogramų/ml, reikia 50 ml nitrocine infuzinio tirpalo (50 mg glicerolio trinitrato) supilti į 450 ml infuzinio skiediklio, kad praskiesto tirpalo būtų 500 ml.</w:t>
      </w:r>
    </w:p>
    <w:p w14:paraId="6B3930E6" w14:textId="77777777" w:rsidR="00932D19" w:rsidRPr="002B4F81" w:rsidRDefault="00932D19" w:rsidP="00932D19">
      <w:pPr>
        <w:spacing w:after="0" w:line="240" w:lineRule="auto"/>
        <w:rPr>
          <w:rFonts w:ascii="Times New Roman" w:hAnsi="Times New Roman" w:cs="Times New Roman"/>
          <w:lang w:val="lt-LT" w:eastAsia="en-GB"/>
        </w:rPr>
      </w:pPr>
    </w:p>
    <w:p w14:paraId="6B3930E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100 mikrogramų/min. dozavimas išlaikomas infuzuojant po 60 ml praskiesto tirpalo per valandą. Tai atitinka 60</w:t>
      </w:r>
      <w:r>
        <w:rPr>
          <w:rFonts w:ascii="Times New Roman" w:hAnsi="Times New Roman" w:cs="Times New Roman"/>
          <w:lang w:val="lt-LT" w:eastAsia="en-GB"/>
        </w:rPr>
        <w:t> </w:t>
      </w:r>
      <w:r w:rsidRPr="002B4F81">
        <w:rPr>
          <w:rFonts w:ascii="Times New Roman" w:hAnsi="Times New Roman" w:cs="Times New Roman"/>
          <w:lang w:val="lt-LT" w:eastAsia="en-GB"/>
        </w:rPr>
        <w:t>pediatrinių mikrolašų per minutę arba 20</w:t>
      </w:r>
      <w:r>
        <w:rPr>
          <w:rFonts w:ascii="Times New Roman" w:hAnsi="Times New Roman" w:cs="Times New Roman"/>
          <w:lang w:val="lt-LT" w:eastAsia="en-GB"/>
        </w:rPr>
        <w:t> </w:t>
      </w:r>
      <w:r w:rsidRPr="002B4F81">
        <w:rPr>
          <w:rFonts w:ascii="Times New Roman" w:hAnsi="Times New Roman" w:cs="Times New Roman"/>
          <w:lang w:val="lt-LT" w:eastAsia="en-GB"/>
        </w:rPr>
        <w:t>įprastinių lašų per minutę. Lašinant tokiu greičiu, praskiesto tirpalo pakanka 8 val. ir 20 min. trukmės infuzijai.</w:t>
      </w:r>
    </w:p>
    <w:p w14:paraId="6B3930E8" w14:textId="77777777" w:rsidR="00932D19" w:rsidRPr="002B4F81" w:rsidRDefault="00932D19" w:rsidP="00932D19">
      <w:pPr>
        <w:spacing w:after="0" w:line="240" w:lineRule="auto"/>
        <w:rPr>
          <w:rFonts w:ascii="Times New Roman" w:hAnsi="Times New Roman" w:cs="Times New Roman"/>
          <w:lang w:val="lt-LT" w:eastAsia="en-GB"/>
        </w:rPr>
      </w:pPr>
    </w:p>
    <w:p w14:paraId="6B3930E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Vieno nitrocine buteliuko turinys tinka vartoti tik vieną kartą, todėl buteliukų negalima laikyti daugiadoziais. </w:t>
      </w:r>
    </w:p>
    <w:p w14:paraId="6B3930EA" w14:textId="77777777" w:rsidR="00932D19" w:rsidRDefault="00932D19" w:rsidP="00932D19">
      <w:pPr>
        <w:spacing w:after="0" w:line="240" w:lineRule="auto"/>
        <w:rPr>
          <w:rFonts w:ascii="Times New Roman" w:hAnsi="Times New Roman" w:cs="Times New Roman"/>
          <w:lang w:val="lt-LT" w:eastAsia="en-GB"/>
        </w:rPr>
      </w:pPr>
    </w:p>
    <w:p w14:paraId="6B3930EB" w14:textId="77777777" w:rsidR="00932D19" w:rsidRPr="00A46742" w:rsidRDefault="00932D19" w:rsidP="00932D19">
      <w:pPr>
        <w:spacing w:after="0" w:line="240" w:lineRule="auto"/>
        <w:rPr>
          <w:rFonts w:ascii="Times New Roman" w:hAnsi="Times New Roman" w:cs="Times New Roman"/>
          <w:u w:val="single"/>
          <w:lang w:val="lt-LT" w:eastAsia="en-GB"/>
        </w:rPr>
      </w:pPr>
      <w:r w:rsidRPr="00A46742">
        <w:rPr>
          <w:rFonts w:ascii="Times New Roman" w:hAnsi="Times New Roman" w:cs="Times New Roman"/>
          <w:u w:val="single"/>
          <w:lang w:val="lt-LT" w:eastAsia="en-GB"/>
        </w:rPr>
        <w:t>Ypatingos populiacijos</w:t>
      </w:r>
    </w:p>
    <w:p w14:paraId="6B3930EC"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p>
    <w:p w14:paraId="6B3930ED" w14:textId="77777777" w:rsidR="00932D19" w:rsidRPr="00EF18E6" w:rsidRDefault="00932D19" w:rsidP="00932D19">
      <w:pPr>
        <w:tabs>
          <w:tab w:val="left" w:pos="567"/>
        </w:tabs>
        <w:spacing w:after="0" w:line="240" w:lineRule="auto"/>
        <w:rPr>
          <w:rFonts w:ascii="Times New Roman" w:hAnsi="Times New Roman" w:cs="Times New Roman"/>
          <w:lang w:val="lt-LT" w:eastAsia="en-GB"/>
        </w:rPr>
      </w:pPr>
      <w:r w:rsidRPr="00EF18E6">
        <w:rPr>
          <w:rFonts w:ascii="Times New Roman" w:hAnsi="Times New Roman" w:cs="Times New Roman"/>
          <w:lang w:val="lt-LT" w:eastAsia="en-GB"/>
        </w:rPr>
        <w:t>•</w:t>
      </w:r>
      <w:r w:rsidRPr="00EF18E6">
        <w:rPr>
          <w:rFonts w:ascii="Times New Roman" w:hAnsi="Times New Roman" w:cs="Times New Roman"/>
          <w:lang w:val="lt-LT" w:eastAsia="en-GB"/>
        </w:rPr>
        <w:tab/>
      </w:r>
      <w:r w:rsidRPr="002805E0">
        <w:rPr>
          <w:rFonts w:ascii="Times New Roman" w:hAnsi="Times New Roman" w:cs="Times New Roman"/>
          <w:iCs/>
          <w:lang w:val="lt-LT" w:eastAsia="en-GB"/>
        </w:rPr>
        <w:t>Vartojimas vaikams</w:t>
      </w:r>
    </w:p>
    <w:p w14:paraId="6B3930EE" w14:textId="77777777" w:rsidR="00932D19" w:rsidRPr="00A46742" w:rsidRDefault="00932D19" w:rsidP="00932D1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nitrocine saugumas ir veiksmingumas vaikams dar nenustatytas.</w:t>
      </w:r>
    </w:p>
    <w:p w14:paraId="6B3930EF" w14:textId="77777777" w:rsidR="00932D19" w:rsidRPr="00A46742" w:rsidRDefault="00932D19" w:rsidP="00932D19">
      <w:pPr>
        <w:spacing w:after="0" w:line="240" w:lineRule="auto"/>
        <w:rPr>
          <w:rFonts w:ascii="Times New Roman" w:hAnsi="Times New Roman" w:cs="Times New Roman"/>
          <w:u w:val="single"/>
          <w:lang w:val="lt-LT" w:eastAsia="en-GB"/>
        </w:rPr>
      </w:pPr>
    </w:p>
    <w:p w14:paraId="6B3930F0"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Cs/>
          <w:lang w:val="lt-LT" w:eastAsia="en-GB"/>
        </w:rPr>
        <w:t>Senyviems pacientams</w:t>
      </w:r>
    </w:p>
    <w:p w14:paraId="6B3930F1" w14:textId="77777777" w:rsidR="00932D19" w:rsidRPr="00A46742" w:rsidRDefault="00932D19" w:rsidP="00932D1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Nėra duomenų, rodančių, kad senyviems pacientams vaisto dozę reikėtų keisti.</w:t>
      </w:r>
    </w:p>
    <w:p w14:paraId="6B3930F2" w14:textId="77777777" w:rsidR="00932D19" w:rsidRPr="00A46742" w:rsidRDefault="00932D19" w:rsidP="00932D19">
      <w:pPr>
        <w:spacing w:after="0" w:line="240" w:lineRule="auto"/>
        <w:rPr>
          <w:rFonts w:ascii="Times New Roman" w:hAnsi="Times New Roman" w:cs="Times New Roman"/>
          <w:lang w:val="lt-LT" w:eastAsia="en-GB"/>
        </w:rPr>
      </w:pPr>
    </w:p>
    <w:p w14:paraId="6B3930F3" w14:textId="77777777" w:rsidR="00932D19" w:rsidRPr="00A46742" w:rsidRDefault="00932D19" w:rsidP="00932D19">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Cs/>
          <w:lang w:val="lt-LT" w:eastAsia="en-GB"/>
        </w:rPr>
        <w:t>Pacientams, kurių inkstų ir kepenų funkcija sutrikusi</w:t>
      </w:r>
    </w:p>
    <w:p w14:paraId="6B3930F4" w14:textId="77777777" w:rsidR="00932D19" w:rsidRDefault="00932D19" w:rsidP="00932D19">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Papildomos dozės koregavimas ir papildoma stebėsena gali būti būtina pacientams, sergantiems sunkiu kepenų funkcijos nepakankamumu arba sunkiu inkstų nepakankamumu.</w:t>
      </w:r>
    </w:p>
    <w:p w14:paraId="6B3930F5" w14:textId="77777777" w:rsidR="00932D19" w:rsidRPr="002B4F81" w:rsidRDefault="00932D19" w:rsidP="00932D19">
      <w:pPr>
        <w:spacing w:after="0" w:line="240" w:lineRule="auto"/>
        <w:rPr>
          <w:rFonts w:ascii="Times New Roman" w:hAnsi="Times New Roman" w:cs="Times New Roman"/>
          <w:lang w:val="lt-LT" w:eastAsia="en-GB"/>
        </w:rPr>
      </w:pPr>
    </w:p>
    <w:p w14:paraId="6B3930F6"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Ką daryti p</w:t>
      </w:r>
      <w:r w:rsidRPr="002B4F81">
        <w:rPr>
          <w:rFonts w:ascii="Times New Roman" w:hAnsi="Times New Roman" w:cs="Times New Roman"/>
          <w:b/>
          <w:bCs/>
          <w:lang w:val="lt-LT" w:eastAsia="en-GB"/>
        </w:rPr>
        <w:t>avartojus per didelę nitrocine dozę</w:t>
      </w:r>
      <w:r>
        <w:rPr>
          <w:rFonts w:ascii="Times New Roman" w:hAnsi="Times New Roman" w:cs="Times New Roman"/>
          <w:b/>
          <w:bCs/>
          <w:lang w:val="lt-LT" w:eastAsia="en-GB"/>
        </w:rPr>
        <w:t>?</w:t>
      </w:r>
    </w:p>
    <w:p w14:paraId="6B3930F7" w14:textId="77777777" w:rsidR="00932D19" w:rsidRPr="002B4F81" w:rsidRDefault="00932D19" w:rsidP="00932D19">
      <w:pPr>
        <w:spacing w:after="0" w:line="240" w:lineRule="auto"/>
        <w:rPr>
          <w:rFonts w:ascii="Times New Roman" w:hAnsi="Times New Roman" w:cs="Times New Roman"/>
          <w:lang w:val="lt-LT"/>
        </w:rPr>
      </w:pPr>
      <w:r w:rsidRPr="002B4F81">
        <w:rPr>
          <w:rFonts w:ascii="Times New Roman" w:hAnsi="Times New Roman" w:cs="Times New Roman"/>
          <w:lang w:val="lt-LT"/>
        </w:rPr>
        <w:t xml:space="preserve">nitrocine tirpalu gydoma tik ligoninėje, todėl </w:t>
      </w:r>
      <w:r>
        <w:rPr>
          <w:rFonts w:ascii="Times New Roman" w:hAnsi="Times New Roman" w:cs="Times New Roman"/>
          <w:lang w:val="lt-LT"/>
        </w:rPr>
        <w:t xml:space="preserve">Jums neturėtų suleisti </w:t>
      </w:r>
      <w:r w:rsidRPr="002B4F81">
        <w:rPr>
          <w:rFonts w:ascii="Times New Roman" w:hAnsi="Times New Roman" w:cs="Times New Roman"/>
          <w:lang w:val="lt-LT"/>
        </w:rPr>
        <w:t>per didel</w:t>
      </w:r>
      <w:r>
        <w:rPr>
          <w:rFonts w:ascii="Times New Roman" w:hAnsi="Times New Roman" w:cs="Times New Roman"/>
          <w:lang w:val="lt-LT"/>
        </w:rPr>
        <w:t>ės</w:t>
      </w:r>
      <w:r w:rsidRPr="002B4F81">
        <w:rPr>
          <w:rFonts w:ascii="Times New Roman" w:hAnsi="Times New Roman" w:cs="Times New Roman"/>
          <w:lang w:val="lt-LT"/>
        </w:rPr>
        <w:t xml:space="preserve"> doz</w:t>
      </w:r>
      <w:r>
        <w:rPr>
          <w:rFonts w:ascii="Times New Roman" w:hAnsi="Times New Roman" w:cs="Times New Roman"/>
          <w:lang w:val="lt-LT"/>
        </w:rPr>
        <w:t>ės</w:t>
      </w:r>
      <w:r w:rsidRPr="002B4F81">
        <w:rPr>
          <w:rFonts w:ascii="Times New Roman" w:hAnsi="Times New Roman" w:cs="Times New Roman"/>
          <w:lang w:val="lt-LT"/>
        </w:rPr>
        <w:t xml:space="preserve">. Vis dėlto jeigu manote, kad vaisto buvo perdozuota, nedelsdami kreipkitės į savo gydytoją. Perdozavimo simptomai yra kraujospūdžio kritimas iki 90 mm Hg arba dar daugiau, išblyškimas, prakaitavimas, silpnas pulsas, dažnas širdies plakimas, </w:t>
      </w:r>
      <w:r>
        <w:rPr>
          <w:rFonts w:ascii="Times New Roman" w:hAnsi="Times New Roman" w:cs="Times New Roman"/>
          <w:lang w:val="lt-LT"/>
        </w:rPr>
        <w:t>kraujotakos sutrikimas, apalpimas,</w:t>
      </w:r>
      <w:r w:rsidRPr="002B4F81">
        <w:rPr>
          <w:rFonts w:ascii="Times New Roman" w:hAnsi="Times New Roman" w:cs="Times New Roman"/>
          <w:lang w:val="lt-LT"/>
        </w:rPr>
        <w:t xml:space="preserve"> galvos svaigimas</w:t>
      </w:r>
      <w:r>
        <w:rPr>
          <w:rFonts w:ascii="Times New Roman" w:hAnsi="Times New Roman" w:cs="Times New Roman"/>
          <w:lang w:val="lt-LT"/>
        </w:rPr>
        <w:t xml:space="preserve"> atsistojant</w:t>
      </w:r>
      <w:r w:rsidRPr="002B4F81">
        <w:rPr>
          <w:rFonts w:ascii="Times New Roman" w:hAnsi="Times New Roman" w:cs="Times New Roman"/>
          <w:lang w:val="lt-LT"/>
        </w:rPr>
        <w:t xml:space="preserve">, galvos skausmas ir svaigimas, bendrasis silpnumas, pykinimas, vėmimas, viduriavimas ir kt. </w:t>
      </w:r>
    </w:p>
    <w:p w14:paraId="6B3930F8"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p>
    <w:p w14:paraId="6B3930F9" w14:textId="77777777" w:rsidR="00932D19" w:rsidRPr="002B4F81" w:rsidRDefault="00932D19" w:rsidP="00932D19">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Pamiršus pavartoti nitrocine</w:t>
      </w:r>
    </w:p>
    <w:p w14:paraId="6B3930FA"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 xml:space="preserve">nitrocine tirpalu gydoma tik ligoninėje, todėl </w:t>
      </w:r>
      <w:r>
        <w:rPr>
          <w:rFonts w:ascii="Times New Roman" w:hAnsi="Times New Roman" w:cs="Times New Roman"/>
          <w:lang w:val="lt-LT" w:eastAsia="en-GB"/>
        </w:rPr>
        <w:t>vais</w:t>
      </w:r>
      <w:r w:rsidRPr="002B4F81">
        <w:rPr>
          <w:rFonts w:ascii="Times New Roman" w:hAnsi="Times New Roman" w:cs="Times New Roman"/>
          <w:lang w:val="lt-LT" w:eastAsia="en-GB"/>
        </w:rPr>
        <w:t xml:space="preserve">to Jums suleisti neturėtų pamiršti. </w:t>
      </w:r>
    </w:p>
    <w:p w14:paraId="6B3930FB" w14:textId="77777777" w:rsidR="00932D19" w:rsidRPr="002B4F81" w:rsidRDefault="00932D19" w:rsidP="00932D19">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Praleidus dozę, vėliau vietoj jos dvigubos dozės vartoti negalima.</w:t>
      </w:r>
    </w:p>
    <w:p w14:paraId="6B3930FC"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0FD"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Jeigu kiltų </w:t>
      </w:r>
      <w:r>
        <w:rPr>
          <w:rFonts w:ascii="Times New Roman" w:hAnsi="Times New Roman" w:cs="Times New Roman"/>
          <w:lang w:val="lt-LT" w:eastAsia="en-GB"/>
        </w:rPr>
        <w:t>daugiau</w:t>
      </w:r>
      <w:r w:rsidRPr="002B4F81">
        <w:rPr>
          <w:rFonts w:ascii="Times New Roman" w:hAnsi="Times New Roman" w:cs="Times New Roman"/>
          <w:lang w:val="lt-LT" w:eastAsia="en-GB"/>
        </w:rPr>
        <w:t xml:space="preserve"> klausimų dėl šio vaisto vartojimo, kreipkitės į gydytoją arba vaistininką.</w:t>
      </w:r>
    </w:p>
    <w:p w14:paraId="6B3930FE"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0FF"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00" w14:textId="77777777" w:rsidR="00932D19" w:rsidRPr="002B4F81" w:rsidRDefault="00932D19" w:rsidP="00932D19">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t>4.</w:t>
      </w:r>
      <w:r w:rsidRPr="002B4F81">
        <w:rPr>
          <w:rFonts w:ascii="Times New Roman" w:hAnsi="Times New Roman" w:cs="Times New Roman"/>
          <w:b/>
          <w:bCs/>
          <w:caps/>
          <w:lang w:val="lt-LT" w:eastAsia="en-GB"/>
        </w:rPr>
        <w:tab/>
      </w:r>
      <w:r>
        <w:rPr>
          <w:rFonts w:ascii="Times New Roman" w:hAnsi="Times New Roman" w:cs="Times New Roman"/>
          <w:b/>
          <w:bCs/>
          <w:caps/>
          <w:lang w:val="lt-LT" w:eastAsia="en-GB"/>
        </w:rPr>
        <w:t>G</w:t>
      </w:r>
      <w:r w:rsidRPr="005E3CDE">
        <w:rPr>
          <w:rFonts w:ascii="Times New Roman" w:hAnsi="Times New Roman" w:cs="Times New Roman"/>
          <w:b/>
          <w:bCs/>
          <w:lang w:val="lt-LT" w:eastAsia="en-GB"/>
        </w:rPr>
        <w:t>alimas šalutinis poveikis</w:t>
      </w:r>
    </w:p>
    <w:p w14:paraId="6B393101" w14:textId="77777777" w:rsidR="00932D19" w:rsidRPr="002B4F81" w:rsidRDefault="00932D19" w:rsidP="00932D19">
      <w:pPr>
        <w:spacing w:after="0" w:line="240" w:lineRule="auto"/>
        <w:ind w:left="567" w:hanging="567"/>
        <w:rPr>
          <w:rFonts w:ascii="Times New Roman" w:hAnsi="Times New Roman" w:cs="Times New Roman"/>
          <w:lang w:val="lt-LT" w:eastAsia="en-GB"/>
        </w:rPr>
      </w:pPr>
    </w:p>
    <w:p w14:paraId="6B393102" w14:textId="77777777" w:rsidR="00932D19" w:rsidRPr="002B4F81" w:rsidRDefault="00932D19" w:rsidP="00932D19">
      <w:pPr>
        <w:spacing w:after="0" w:line="240" w:lineRule="auto"/>
        <w:rPr>
          <w:rFonts w:ascii="Times New Roman" w:hAnsi="Times New Roman" w:cs="Times New Roman"/>
          <w:lang w:val="lt-LT" w:eastAsia="en-GB"/>
        </w:rPr>
      </w:pPr>
      <w:r>
        <w:rPr>
          <w:rFonts w:ascii="Times New Roman" w:hAnsi="Times New Roman" w:cs="Times New Roman"/>
          <w:lang w:val="lt-LT" w:eastAsia="en-GB"/>
        </w:rPr>
        <w:t>Šis vaistas</w:t>
      </w:r>
      <w:r w:rsidRPr="002B4F81">
        <w:rPr>
          <w:rFonts w:ascii="Times New Roman" w:hAnsi="Times New Roman" w:cs="Times New Roman"/>
          <w:lang w:val="lt-LT" w:eastAsia="en-GB"/>
        </w:rPr>
        <w:t xml:space="preserve">, kaip ir </w:t>
      </w:r>
      <w:r>
        <w:rPr>
          <w:rFonts w:ascii="Times New Roman" w:hAnsi="Times New Roman" w:cs="Times New Roman"/>
          <w:lang w:val="lt-LT" w:eastAsia="en-GB"/>
        </w:rPr>
        <w:t xml:space="preserve">visi </w:t>
      </w:r>
      <w:r w:rsidRPr="002B4F81">
        <w:rPr>
          <w:rFonts w:ascii="Times New Roman" w:hAnsi="Times New Roman" w:cs="Times New Roman"/>
          <w:lang w:val="lt-LT" w:eastAsia="en-GB"/>
        </w:rPr>
        <w:t>kiti, gali sukelti šalutinį poveikį, nors jis pasireiškia ne visiems žmonėms.</w:t>
      </w:r>
    </w:p>
    <w:p w14:paraId="6B393103"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Šalut</w:t>
      </w:r>
      <w:r>
        <w:rPr>
          <w:rFonts w:ascii="Times New Roman" w:hAnsi="Times New Roman" w:cs="Times New Roman"/>
          <w:lang w:val="lt-LT"/>
        </w:rPr>
        <w:t>i</w:t>
      </w:r>
      <w:r w:rsidRPr="002B4F81">
        <w:rPr>
          <w:rFonts w:ascii="Times New Roman" w:hAnsi="Times New Roman" w:cs="Times New Roman"/>
          <w:lang w:val="lt-LT"/>
        </w:rPr>
        <w:t>nis poveikis, galintis pasireikšti nitrocine vartojimo metu, išvardytas toliau.</w:t>
      </w:r>
    </w:p>
    <w:p w14:paraId="6B393104"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Sutrikimų dažnis apibūdinamas taip: </w:t>
      </w:r>
    </w:p>
    <w:p w14:paraId="6B393105"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labai dažn</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daugiau ne</w:t>
      </w:r>
      <w:r>
        <w:rPr>
          <w:rFonts w:ascii="Times New Roman" w:hAnsi="Times New Roman" w:cs="Times New Roman"/>
          <w:lang w:val="lt-LT" w:eastAsia="en-GB"/>
        </w:rPr>
        <w:t>i</w:t>
      </w:r>
      <w:r w:rsidRPr="002B4F81">
        <w:rPr>
          <w:rFonts w:ascii="Times New Roman" w:hAnsi="Times New Roman" w:cs="Times New Roman"/>
          <w:lang w:val="lt-LT" w:eastAsia="en-GB"/>
        </w:rPr>
        <w:t xml:space="preserve"> 1</w:t>
      </w:r>
      <w:r>
        <w:rPr>
          <w:rFonts w:ascii="Times New Roman" w:hAnsi="Times New Roman" w:cs="Times New Roman"/>
          <w:lang w:val="lt-LT" w:eastAsia="en-GB"/>
        </w:rPr>
        <w:t> </w:t>
      </w:r>
      <w:r w:rsidRPr="002B4F81">
        <w:rPr>
          <w:rFonts w:ascii="Times New Roman" w:hAnsi="Times New Roman" w:cs="Times New Roman"/>
          <w:lang w:val="lt-LT" w:eastAsia="en-GB"/>
        </w:rPr>
        <w:t>vartotojui iš 10);</w:t>
      </w:r>
    </w:p>
    <w:p w14:paraId="6B39310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dažn</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1 – 10</w:t>
      </w:r>
      <w:r>
        <w:rPr>
          <w:rFonts w:ascii="Times New Roman" w:hAnsi="Times New Roman" w:cs="Times New Roman"/>
          <w:lang w:val="lt-LT" w:eastAsia="en-GB"/>
        </w:rPr>
        <w:t> </w:t>
      </w:r>
      <w:r w:rsidRPr="002B4F81">
        <w:rPr>
          <w:rFonts w:ascii="Times New Roman" w:hAnsi="Times New Roman" w:cs="Times New Roman"/>
          <w:lang w:val="lt-LT" w:eastAsia="en-GB"/>
        </w:rPr>
        <w:t>vartotojų iš 100);</w:t>
      </w:r>
    </w:p>
    <w:p w14:paraId="6B39310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nedažn</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1 – 10</w:t>
      </w:r>
      <w:r>
        <w:rPr>
          <w:rFonts w:ascii="Times New Roman" w:hAnsi="Times New Roman" w:cs="Times New Roman"/>
          <w:lang w:val="lt-LT" w:eastAsia="en-GB"/>
        </w:rPr>
        <w:t> </w:t>
      </w:r>
      <w:r w:rsidRPr="002B4F81">
        <w:rPr>
          <w:rFonts w:ascii="Times New Roman" w:hAnsi="Times New Roman" w:cs="Times New Roman"/>
          <w:lang w:val="lt-LT" w:eastAsia="en-GB"/>
        </w:rPr>
        <w:t>vartotojų iš 1000);</w:t>
      </w:r>
    </w:p>
    <w:p w14:paraId="6B39310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ret</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1 – 10</w:t>
      </w:r>
      <w:r>
        <w:rPr>
          <w:rFonts w:ascii="Times New Roman" w:hAnsi="Times New Roman" w:cs="Times New Roman"/>
          <w:lang w:val="lt-LT" w:eastAsia="en-GB"/>
        </w:rPr>
        <w:t> </w:t>
      </w:r>
      <w:r w:rsidRPr="002B4F81">
        <w:rPr>
          <w:rFonts w:ascii="Times New Roman" w:hAnsi="Times New Roman" w:cs="Times New Roman"/>
          <w:lang w:val="lt-LT" w:eastAsia="en-GB"/>
        </w:rPr>
        <w:t>vartotojų iš 10000):</w:t>
      </w:r>
    </w:p>
    <w:p w14:paraId="6B39310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labai ret</w:t>
      </w:r>
      <w:r>
        <w:rPr>
          <w:rFonts w:ascii="Times New Roman" w:hAnsi="Times New Roman" w:cs="Times New Roman"/>
          <w:lang w:val="lt-LT" w:eastAsia="en-GB"/>
        </w:rPr>
        <w:t>as</w:t>
      </w:r>
      <w:r w:rsidRPr="002B4F81">
        <w:rPr>
          <w:rFonts w:ascii="Times New Roman" w:hAnsi="Times New Roman" w:cs="Times New Roman"/>
          <w:lang w:val="lt-LT" w:eastAsia="en-GB"/>
        </w:rPr>
        <w:t xml:space="preserve"> (pasireiškia mažiau ne</w:t>
      </w:r>
      <w:r>
        <w:rPr>
          <w:rFonts w:ascii="Times New Roman" w:hAnsi="Times New Roman" w:cs="Times New Roman"/>
          <w:lang w:val="lt-LT" w:eastAsia="en-GB"/>
        </w:rPr>
        <w:t>i</w:t>
      </w:r>
      <w:r w:rsidRPr="002B4F81">
        <w:rPr>
          <w:rFonts w:ascii="Times New Roman" w:hAnsi="Times New Roman" w:cs="Times New Roman"/>
          <w:lang w:val="lt-LT" w:eastAsia="en-GB"/>
        </w:rPr>
        <w:t xml:space="preserve"> 1</w:t>
      </w:r>
      <w:r>
        <w:rPr>
          <w:rFonts w:ascii="Times New Roman" w:hAnsi="Times New Roman" w:cs="Times New Roman"/>
          <w:lang w:val="lt-LT" w:eastAsia="en-GB"/>
        </w:rPr>
        <w:t> </w:t>
      </w:r>
      <w:r w:rsidRPr="002B4F81">
        <w:rPr>
          <w:rFonts w:ascii="Times New Roman" w:hAnsi="Times New Roman" w:cs="Times New Roman"/>
          <w:lang w:val="lt-LT" w:eastAsia="en-GB"/>
        </w:rPr>
        <w:t>vartotojui iš 10000);</w:t>
      </w:r>
    </w:p>
    <w:p w14:paraId="6B39310A"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 xml:space="preserve">dažnis nežinomas (negali būti </w:t>
      </w:r>
      <w:r>
        <w:rPr>
          <w:rFonts w:ascii="Times New Roman" w:hAnsi="Times New Roman" w:cs="Times New Roman"/>
          <w:lang w:val="lt-LT" w:eastAsia="en-GB"/>
        </w:rPr>
        <w:t>apskaičiuo</w:t>
      </w:r>
      <w:r w:rsidRPr="002B4F81">
        <w:rPr>
          <w:rFonts w:ascii="Times New Roman" w:hAnsi="Times New Roman" w:cs="Times New Roman"/>
          <w:lang w:val="lt-LT" w:eastAsia="en-GB"/>
        </w:rPr>
        <w:t xml:space="preserve">tas pagal turimus duomenis).  </w:t>
      </w:r>
    </w:p>
    <w:p w14:paraId="6B39310B"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10C"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Nervų sistemos sutrikimai</w:t>
      </w:r>
    </w:p>
    <w:p w14:paraId="6B39310D"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Labai dažn</w:t>
      </w:r>
      <w:r>
        <w:rPr>
          <w:rFonts w:ascii="Times New Roman" w:hAnsi="Times New Roman" w:cs="Times New Roman"/>
          <w:lang w:val="lt-LT"/>
        </w:rPr>
        <w:t>as</w:t>
      </w:r>
      <w:r w:rsidRPr="002B4F81">
        <w:rPr>
          <w:rFonts w:ascii="Times New Roman" w:hAnsi="Times New Roman" w:cs="Times New Roman"/>
          <w:lang w:val="lt-LT"/>
        </w:rPr>
        <w:t>: galvos skausmas.</w:t>
      </w:r>
    </w:p>
    <w:p w14:paraId="6B39310E"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galvos svaigimas (įskaitant svaigimą atsistojant), mieguistumas.</w:t>
      </w:r>
    </w:p>
    <w:p w14:paraId="6B39310F"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110"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Širdies sutrikimai</w:t>
      </w:r>
    </w:p>
    <w:p w14:paraId="6B393111"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tachikardija (dažnas širdies plakimas).</w:t>
      </w:r>
    </w:p>
    <w:p w14:paraId="6B393112" w14:textId="77777777" w:rsidR="00932D19"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krūtinės anginos simptomų sustiprėjimas.</w:t>
      </w:r>
    </w:p>
    <w:p w14:paraId="6B393113" w14:textId="77777777" w:rsidR="00932D19" w:rsidRPr="002B4F81" w:rsidRDefault="00932D19" w:rsidP="00932D1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Dažnis nežinomas: palpitacijos (pagreitėjęs širdies plakimas).</w:t>
      </w:r>
    </w:p>
    <w:p w14:paraId="6B393114"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p>
    <w:p w14:paraId="6B393115"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Kraujagyslių sutrikimai</w:t>
      </w:r>
    </w:p>
    <w:p w14:paraId="6B393116"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ortostatinė hipotenzija (su kūno padėties pokyčiu susijęs kraujospūdžio kritimas).</w:t>
      </w:r>
    </w:p>
    <w:p w14:paraId="6B393117"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cirkuliacinis kolapsas (kartais pasireiškiantis retu širdies plakimu bei alpuliu).</w:t>
      </w:r>
    </w:p>
    <w:p w14:paraId="6B39311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Dažnis nežinomas: kraujospūdžio </w:t>
      </w:r>
      <w:r>
        <w:rPr>
          <w:rFonts w:ascii="Times New Roman" w:hAnsi="Times New Roman" w:cs="Times New Roman"/>
          <w:lang w:val="lt-LT" w:eastAsia="en-GB"/>
        </w:rPr>
        <w:t>sumažėjimas</w:t>
      </w:r>
      <w:r w:rsidRPr="002B4F81">
        <w:rPr>
          <w:rFonts w:ascii="Times New Roman" w:hAnsi="Times New Roman" w:cs="Times New Roman"/>
          <w:lang w:val="lt-LT" w:eastAsia="en-GB"/>
        </w:rPr>
        <w:t xml:space="preserve"> (hipotenzija), veido ir kaklo paraudimas.</w:t>
      </w:r>
    </w:p>
    <w:p w14:paraId="6B393119"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p>
    <w:p w14:paraId="6B39311A"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Virškinimo trakto sutrikimai</w:t>
      </w:r>
    </w:p>
    <w:p w14:paraId="6B39311B"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pykinimas, vėmimas.</w:t>
      </w:r>
    </w:p>
    <w:p w14:paraId="6B39311C"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Labai ret</w:t>
      </w:r>
      <w:r>
        <w:rPr>
          <w:rFonts w:ascii="Times New Roman" w:hAnsi="Times New Roman" w:cs="Times New Roman"/>
          <w:lang w:val="lt-LT"/>
        </w:rPr>
        <w:t>as</w:t>
      </w:r>
      <w:r w:rsidRPr="002B4F81">
        <w:rPr>
          <w:rFonts w:ascii="Times New Roman" w:hAnsi="Times New Roman" w:cs="Times New Roman"/>
          <w:lang w:val="lt-LT"/>
        </w:rPr>
        <w:t>: rėmuo.</w:t>
      </w:r>
    </w:p>
    <w:p w14:paraId="6B39311D"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11E"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Odos ir poodinio audinio sutrikimai</w:t>
      </w:r>
    </w:p>
    <w:p w14:paraId="6B39311F"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Ret</w:t>
      </w:r>
      <w:r>
        <w:rPr>
          <w:rFonts w:ascii="Times New Roman" w:hAnsi="Times New Roman" w:cs="Times New Roman"/>
          <w:lang w:val="lt-LT"/>
        </w:rPr>
        <w:t>as</w:t>
      </w:r>
      <w:r w:rsidRPr="002B4F81">
        <w:rPr>
          <w:rFonts w:ascii="Times New Roman" w:hAnsi="Times New Roman" w:cs="Times New Roman"/>
          <w:lang w:val="lt-LT"/>
        </w:rPr>
        <w:t xml:space="preserve">: alerginės reakcijos (pvz., išbėrimas), alerginis </w:t>
      </w:r>
      <w:r>
        <w:rPr>
          <w:rFonts w:ascii="Times New Roman" w:hAnsi="Times New Roman" w:cs="Times New Roman"/>
          <w:lang w:val="lt-LT"/>
        </w:rPr>
        <w:t xml:space="preserve">kontaktinis </w:t>
      </w:r>
      <w:r w:rsidRPr="002B4F81">
        <w:rPr>
          <w:rFonts w:ascii="Times New Roman" w:hAnsi="Times New Roman" w:cs="Times New Roman"/>
          <w:lang w:val="lt-LT"/>
        </w:rPr>
        <w:t>dermatitas.</w:t>
      </w:r>
    </w:p>
    <w:p w14:paraId="6B393120"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Dažnis nežinomas: eksfoliacinis dermatitas (odos uždegimas, susijęs su odos lupimusi sluoksniais)</w:t>
      </w:r>
      <w:r>
        <w:rPr>
          <w:rFonts w:ascii="Times New Roman" w:hAnsi="Times New Roman" w:cs="Times New Roman"/>
          <w:lang w:val="lt-LT"/>
        </w:rPr>
        <w:t>, generalizuotas išbėrimas</w:t>
      </w:r>
      <w:r w:rsidRPr="002B4F81">
        <w:rPr>
          <w:rFonts w:ascii="Times New Roman" w:hAnsi="Times New Roman" w:cs="Times New Roman"/>
          <w:lang w:val="lt-LT"/>
        </w:rPr>
        <w:t>.</w:t>
      </w:r>
    </w:p>
    <w:p w14:paraId="6B393121"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122" w14:textId="77777777" w:rsidR="00932D19" w:rsidRPr="002B4F81" w:rsidRDefault="00932D19" w:rsidP="00932D19">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Bendrieji sutrikimai ir vartojimo vietos pažeidimai</w:t>
      </w:r>
    </w:p>
    <w:p w14:paraId="6B393123" w14:textId="77777777" w:rsidR="00932D19" w:rsidRPr="002B4F81" w:rsidRDefault="00932D19" w:rsidP="00932D19">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bendrasis silpnumas.</w:t>
      </w:r>
    </w:p>
    <w:p w14:paraId="6B393124" w14:textId="77777777" w:rsidR="00932D19" w:rsidRPr="002B4F81" w:rsidRDefault="00932D19" w:rsidP="00932D19">
      <w:pPr>
        <w:spacing w:after="0" w:line="240" w:lineRule="auto"/>
        <w:rPr>
          <w:rFonts w:ascii="Times New Roman" w:hAnsi="Times New Roman" w:cs="Times New Roman"/>
          <w:b/>
          <w:bCs/>
          <w:u w:val="single"/>
          <w:lang w:val="lt-LT" w:eastAsia="en-GB"/>
        </w:rPr>
      </w:pPr>
      <w:r w:rsidRPr="002B4F81">
        <w:rPr>
          <w:rFonts w:ascii="Times New Roman" w:hAnsi="Times New Roman" w:cs="Times New Roman"/>
          <w:lang w:val="lt-LT" w:eastAsia="en-GB"/>
        </w:rPr>
        <w:t>Nedažn</w:t>
      </w:r>
      <w:r>
        <w:rPr>
          <w:rFonts w:ascii="Times New Roman" w:hAnsi="Times New Roman" w:cs="Times New Roman"/>
          <w:lang w:val="lt-LT" w:eastAsia="en-GB"/>
        </w:rPr>
        <w:t>as</w:t>
      </w:r>
      <w:r w:rsidRPr="002B4F81">
        <w:rPr>
          <w:rFonts w:ascii="Times New Roman" w:hAnsi="Times New Roman" w:cs="Times New Roman"/>
          <w:lang w:val="lt-LT" w:eastAsia="en-GB"/>
        </w:rPr>
        <w:t>: niež</w:t>
      </w:r>
      <w:r>
        <w:rPr>
          <w:rFonts w:ascii="Times New Roman" w:hAnsi="Times New Roman" w:cs="Times New Roman"/>
          <w:lang w:val="lt-LT" w:eastAsia="en-GB"/>
        </w:rPr>
        <w:t>ulys</w:t>
      </w:r>
      <w:r w:rsidRPr="002B4F81">
        <w:rPr>
          <w:rFonts w:ascii="Times New Roman" w:hAnsi="Times New Roman" w:cs="Times New Roman"/>
          <w:lang w:val="lt-LT" w:eastAsia="en-GB"/>
        </w:rPr>
        <w:t xml:space="preserve">, deginimas, </w:t>
      </w:r>
      <w:r>
        <w:rPr>
          <w:rFonts w:ascii="Times New Roman" w:hAnsi="Times New Roman" w:cs="Times New Roman"/>
          <w:lang w:val="lt-LT" w:eastAsia="en-GB"/>
        </w:rPr>
        <w:t>paraudimas,</w:t>
      </w:r>
      <w:r w:rsidRPr="002B4F81">
        <w:rPr>
          <w:rFonts w:ascii="Times New Roman" w:hAnsi="Times New Roman" w:cs="Times New Roman"/>
          <w:lang w:val="lt-LT" w:eastAsia="en-GB"/>
        </w:rPr>
        <w:t xml:space="preserve"> dirginimas.</w:t>
      </w:r>
    </w:p>
    <w:p w14:paraId="6B393125"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126" w14:textId="77777777" w:rsidR="00932D19" w:rsidRPr="002B4F81" w:rsidRDefault="00932D19" w:rsidP="00932D19">
      <w:pPr>
        <w:tabs>
          <w:tab w:val="left" w:pos="84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PASTABA. nitrocine gydomiems </w:t>
      </w:r>
      <w:r>
        <w:rPr>
          <w:rFonts w:ascii="Times New Roman" w:hAnsi="Times New Roman" w:cs="Times New Roman"/>
          <w:lang w:val="lt-LT" w:eastAsia="en-GB"/>
        </w:rPr>
        <w:t>pacientams</w:t>
      </w:r>
      <w:r w:rsidRPr="002B4F81">
        <w:rPr>
          <w:rFonts w:ascii="Times New Roman" w:hAnsi="Times New Roman" w:cs="Times New Roman"/>
          <w:lang w:val="lt-LT" w:eastAsia="en-GB"/>
        </w:rPr>
        <w:t xml:space="preserve"> gali pasireikšti trumpalaikė hipoksemija (deguonies trūkumas kraujyje) dėl santykinio kraujo persiskirstymo mažai ventiliuojamų alveolių srityse. Dėl to galima širdies raumens hipoksija (deguonies trūkumas), ypač krūtinės angina sergantiems ligoniams.</w:t>
      </w:r>
    </w:p>
    <w:p w14:paraId="6B393127" w14:textId="77777777" w:rsidR="00932D19" w:rsidRDefault="00932D19" w:rsidP="00932D19">
      <w:pPr>
        <w:spacing w:after="0" w:line="240" w:lineRule="auto"/>
        <w:ind w:left="567" w:hanging="567"/>
        <w:rPr>
          <w:rFonts w:ascii="Times New Roman" w:hAnsi="Times New Roman" w:cs="Times New Roman"/>
          <w:lang w:val="lt-LT" w:eastAsia="en-GB"/>
        </w:rPr>
      </w:pPr>
    </w:p>
    <w:p w14:paraId="6B393128" w14:textId="77777777" w:rsidR="00932D19" w:rsidRPr="004E25A7" w:rsidRDefault="00932D19" w:rsidP="00932D19">
      <w:pPr>
        <w:spacing w:after="0" w:line="240" w:lineRule="auto"/>
        <w:rPr>
          <w:rFonts w:ascii="Times New Roman" w:hAnsi="Times New Roman" w:cs="Times New Roman"/>
          <w:noProof/>
          <w:lang w:val="lt-LT"/>
        </w:rPr>
      </w:pPr>
      <w:r w:rsidRPr="004E25A7">
        <w:rPr>
          <w:rFonts w:ascii="Times New Roman" w:hAnsi="Times New Roman" w:cs="Times New Roman"/>
          <w:noProof/>
          <w:lang w:val="lt-LT"/>
        </w:rPr>
        <w:t>Kaip ir kiti nitratų vaistai, nitrocine dažniausiai sukelia nuo dozės priklausomus galvos skausmus dėl smegenų kraujagyslių išsiplėtimo. Tai dažnai praeina po kelių dienų, nepaisant taikomo gydymo. Jei galvos skausmas neišnyksta gydantis su pertraukomis, reikėtų pereiti prie gydymo lengvais analgetikais. Jei galvos skausmai nepraeina, reikėtų sumažinti nitrocine dozę arba nutraukti gydymą.</w:t>
      </w:r>
    </w:p>
    <w:p w14:paraId="6B393129" w14:textId="77777777" w:rsidR="00932D19" w:rsidRPr="004E25A7" w:rsidRDefault="00932D19" w:rsidP="00932D19">
      <w:pPr>
        <w:spacing w:after="0" w:line="240" w:lineRule="auto"/>
        <w:rPr>
          <w:rFonts w:ascii="Times New Roman" w:hAnsi="Times New Roman" w:cs="Times New Roman"/>
          <w:noProof/>
          <w:lang w:val="lt-LT"/>
        </w:rPr>
      </w:pPr>
    </w:p>
    <w:p w14:paraId="6B39312A" w14:textId="77777777" w:rsidR="00932D19" w:rsidRPr="00DF705C" w:rsidRDefault="00932D19" w:rsidP="00932D19">
      <w:pPr>
        <w:spacing w:after="0" w:line="240" w:lineRule="auto"/>
        <w:rPr>
          <w:rFonts w:ascii="Times New Roman" w:hAnsi="Times New Roman" w:cs="Times New Roman"/>
          <w:noProof/>
          <w:lang w:val="lt-LT"/>
        </w:rPr>
      </w:pPr>
      <w:r w:rsidRPr="004E25A7">
        <w:rPr>
          <w:rFonts w:ascii="Times New Roman" w:hAnsi="Times New Roman" w:cs="Times New Roman"/>
          <w:noProof/>
          <w:lang w:val="lt-LT"/>
        </w:rPr>
        <w:t>Nežymių reflekso sukeltų širdies plakimo pagreitėjimų galima išvengti pradedant, jei būtina, kombinuotą gydymą su beta blokatoriais.</w:t>
      </w:r>
    </w:p>
    <w:p w14:paraId="6B39312B" w14:textId="77777777" w:rsidR="00932D19" w:rsidRPr="00DF705C" w:rsidRDefault="00932D19" w:rsidP="00932D19">
      <w:pPr>
        <w:spacing w:after="0" w:line="240" w:lineRule="auto"/>
        <w:ind w:left="567" w:hanging="567"/>
        <w:rPr>
          <w:rFonts w:ascii="Times New Roman" w:hAnsi="Times New Roman" w:cs="Times New Roman"/>
          <w:lang w:val="lt-LT" w:eastAsia="en-GB"/>
        </w:rPr>
      </w:pPr>
    </w:p>
    <w:p w14:paraId="6B39312C" w14:textId="77777777" w:rsidR="00932D19" w:rsidRPr="00AE00D0" w:rsidRDefault="00932D19" w:rsidP="00932D19">
      <w:pPr>
        <w:numPr>
          <w:ilvl w:val="12"/>
          <w:numId w:val="0"/>
        </w:numPr>
        <w:tabs>
          <w:tab w:val="left" w:pos="720"/>
        </w:tabs>
        <w:spacing w:after="0" w:line="240" w:lineRule="auto"/>
        <w:ind w:right="-2"/>
        <w:rPr>
          <w:rFonts w:ascii="Times New Roman" w:hAnsi="Times New Roman" w:cs="Times New Roman"/>
          <w:b/>
          <w:bCs/>
          <w:lang w:val="lt-LT"/>
        </w:rPr>
      </w:pPr>
      <w:r w:rsidRPr="00AE00D0">
        <w:rPr>
          <w:rFonts w:ascii="Times New Roman" w:hAnsi="Times New Roman" w:cs="Times New Roman"/>
          <w:b/>
          <w:bCs/>
          <w:lang w:val="lt-LT"/>
        </w:rPr>
        <w:t>Pranešimas apie šalutinį poveikį</w:t>
      </w:r>
    </w:p>
    <w:p w14:paraId="6B39312E" w14:textId="50583A2D"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Jeigu </w:t>
      </w:r>
      <w:r w:rsidRPr="005B3227">
        <w:rPr>
          <w:rFonts w:ascii="Times New Roman" w:hAnsi="Times New Roman" w:cs="Times New Roman"/>
          <w:lang w:val="lt-LT" w:eastAsia="en-GB"/>
        </w:rPr>
        <w:t>pasireiškė šalutinis poveikis, įskaitant šiame lapelyje nenurodytą, pasakykite gydytojui</w:t>
      </w:r>
      <w:r w:rsidRPr="007909B1">
        <w:rPr>
          <w:rFonts w:ascii="Times New Roman" w:hAnsi="Times New Roman" w:cs="Times New Roman"/>
          <w:lang w:val="lt-LT" w:eastAsia="en-GB"/>
        </w:rPr>
        <w:t>,</w:t>
      </w:r>
      <w:r w:rsidRPr="002B4F81">
        <w:rPr>
          <w:rFonts w:ascii="Times New Roman" w:hAnsi="Times New Roman" w:cs="Times New Roman"/>
          <w:lang w:val="lt-LT" w:eastAsia="en-GB"/>
        </w:rPr>
        <w:t xml:space="preserve"> vaistininkui</w:t>
      </w:r>
      <w:r>
        <w:rPr>
          <w:rFonts w:ascii="Times New Roman" w:hAnsi="Times New Roman" w:cs="Times New Roman"/>
          <w:lang w:val="lt-LT" w:eastAsia="en-GB"/>
        </w:rPr>
        <w:t xml:space="preserve"> arba slaugytojui.</w:t>
      </w:r>
      <w:r w:rsidRPr="0078178F">
        <w:rPr>
          <w:rFonts w:ascii="Times New Roman" w:eastAsia="Times New Roman" w:hAnsi="Times New Roman" w:cs="Times New Roman"/>
          <w:snapToGrid w:val="0"/>
          <w:szCs w:val="20"/>
          <w:lang w:val="lt-LT"/>
        </w:rPr>
        <w:t xml:space="preserve"> </w:t>
      </w:r>
      <w:r w:rsidR="00CA2DA3" w:rsidRPr="00CA2DA3">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w:t>
      </w:r>
      <w:hyperlink r:id="rId12" w:history="1">
        <w:r w:rsidR="00CA2DA3" w:rsidRPr="007957FE">
          <w:rPr>
            <w:rStyle w:val="Hipersaitas"/>
            <w:rFonts w:ascii="Times New Roman" w:eastAsia="Times New Roman" w:hAnsi="Times New Roman" w:cs="Times New Roman"/>
            <w:snapToGrid w:val="0"/>
            <w:szCs w:val="20"/>
            <w:lang w:val="lt-LT"/>
          </w:rPr>
          <w:t>https://vvkt.lrv.lt/lt/</w:t>
        </w:r>
      </w:hyperlink>
      <w:r w:rsidR="00CA2DA3">
        <w:rPr>
          <w:rFonts w:ascii="Times New Roman" w:eastAsia="Times New Roman" w:hAnsi="Times New Roman" w:cs="Times New Roman"/>
          <w:snapToGrid w:val="0"/>
          <w:szCs w:val="20"/>
          <w:lang w:val="lt-LT"/>
        </w:rPr>
        <w:t xml:space="preserve"> </w:t>
      </w:r>
      <w:r w:rsidR="00CA2DA3" w:rsidRPr="00CA2DA3">
        <w:rPr>
          <w:rFonts w:ascii="Times New Roman" w:eastAsia="Times New Roman" w:hAnsi="Times New Roman" w:cs="Times New Roman"/>
          <w:snapToGrid w:val="0"/>
          <w:szCs w:val="20"/>
          <w:lang w:val="lt-LT"/>
        </w:rPr>
        <w:t>nurodytais būdais arba paskambinti nemokamu telefonu 8 800 73 568. Pranešdami apie šalutinį poveikį galite mums padėti gauti daugiau informacijos apie šio vaisto saugumą.</w:t>
      </w:r>
    </w:p>
    <w:p w14:paraId="6B39312F"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30" w14:textId="77777777" w:rsidR="00932D19" w:rsidRPr="002B4F81" w:rsidRDefault="00932D19" w:rsidP="00932D19">
      <w:pPr>
        <w:numPr>
          <w:ilvl w:val="12"/>
          <w:numId w:val="0"/>
        </w:numPr>
        <w:spacing w:after="0" w:line="240" w:lineRule="auto"/>
        <w:ind w:left="567" w:right="-2" w:hanging="567"/>
        <w:rPr>
          <w:rFonts w:ascii="Times New Roman" w:hAnsi="Times New Roman" w:cs="Times New Roman"/>
          <w:lang w:val="lt-LT" w:eastAsia="en-GB"/>
        </w:rPr>
      </w:pPr>
      <w:r w:rsidRPr="002B4F81">
        <w:rPr>
          <w:rFonts w:ascii="Times New Roman" w:hAnsi="Times New Roman" w:cs="Times New Roman"/>
          <w:b/>
          <w:bCs/>
          <w:lang w:val="lt-LT" w:eastAsia="en-GB"/>
        </w:rPr>
        <w:lastRenderedPageBreak/>
        <w:t>5.</w:t>
      </w:r>
      <w:r w:rsidRPr="002B4F81">
        <w:rPr>
          <w:rFonts w:ascii="Times New Roman" w:hAnsi="Times New Roman" w:cs="Times New Roman"/>
          <w:b/>
          <w:bCs/>
          <w:lang w:val="lt-LT" w:eastAsia="en-GB"/>
        </w:rPr>
        <w:tab/>
      </w:r>
      <w:r>
        <w:rPr>
          <w:rFonts w:ascii="Times New Roman" w:hAnsi="Times New Roman" w:cs="Times New Roman"/>
          <w:b/>
          <w:bCs/>
          <w:lang w:val="lt-LT" w:eastAsia="en-GB"/>
        </w:rPr>
        <w:t>Kaip laikyti nitrocine</w:t>
      </w:r>
    </w:p>
    <w:p w14:paraId="6B393131" w14:textId="77777777" w:rsidR="00932D19" w:rsidRPr="002B4F81" w:rsidRDefault="00932D19" w:rsidP="00932D19">
      <w:pPr>
        <w:tabs>
          <w:tab w:val="left" w:pos="567"/>
        </w:tabs>
        <w:spacing w:after="0" w:line="240" w:lineRule="auto"/>
        <w:rPr>
          <w:rFonts w:ascii="Times New Roman" w:hAnsi="Times New Roman" w:cs="Times New Roman"/>
          <w:lang w:val="lt-LT"/>
        </w:rPr>
      </w:pPr>
    </w:p>
    <w:p w14:paraId="6B393132"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r>
        <w:rPr>
          <w:rFonts w:ascii="Times New Roman" w:hAnsi="Times New Roman" w:cs="Times New Roman"/>
          <w:lang w:val="lt-LT" w:eastAsia="en-GB"/>
        </w:rPr>
        <w:t>Šį vaistą l</w:t>
      </w:r>
      <w:r w:rsidRPr="002B4F81">
        <w:rPr>
          <w:rFonts w:ascii="Times New Roman" w:hAnsi="Times New Roman" w:cs="Times New Roman"/>
          <w:lang w:val="lt-LT" w:eastAsia="en-GB"/>
        </w:rPr>
        <w:t>aiky</w:t>
      </w:r>
      <w:r>
        <w:rPr>
          <w:rFonts w:ascii="Times New Roman" w:hAnsi="Times New Roman" w:cs="Times New Roman"/>
          <w:lang w:val="lt-LT" w:eastAsia="en-GB"/>
        </w:rPr>
        <w:t>kite</w:t>
      </w:r>
      <w:r w:rsidRPr="002B4F81">
        <w:rPr>
          <w:rFonts w:ascii="Times New Roman" w:hAnsi="Times New Roman" w:cs="Times New Roman"/>
          <w:lang w:val="lt-LT" w:eastAsia="en-GB"/>
        </w:rPr>
        <w:t xml:space="preserve"> vaikams </w:t>
      </w:r>
      <w:r>
        <w:rPr>
          <w:rFonts w:ascii="Times New Roman" w:hAnsi="Times New Roman" w:cs="Times New Roman"/>
          <w:lang w:val="lt-LT" w:eastAsia="en-GB"/>
        </w:rPr>
        <w:t>nepastebimoje</w:t>
      </w:r>
      <w:r w:rsidRPr="002B4F81">
        <w:rPr>
          <w:rFonts w:ascii="Times New Roman" w:hAnsi="Times New Roman" w:cs="Times New Roman"/>
          <w:lang w:val="lt-LT" w:eastAsia="en-GB"/>
        </w:rPr>
        <w:t xml:space="preserve"> ir </w:t>
      </w:r>
      <w:r>
        <w:rPr>
          <w:rFonts w:ascii="Times New Roman" w:hAnsi="Times New Roman" w:cs="Times New Roman"/>
          <w:lang w:val="lt-LT" w:eastAsia="en-GB"/>
        </w:rPr>
        <w:t>nepasiekiamoje</w:t>
      </w:r>
      <w:r w:rsidRPr="002B4F81">
        <w:rPr>
          <w:rFonts w:ascii="Times New Roman" w:hAnsi="Times New Roman" w:cs="Times New Roman"/>
          <w:lang w:val="lt-LT" w:eastAsia="en-GB"/>
        </w:rPr>
        <w:t xml:space="preserve"> vietoje.</w:t>
      </w:r>
    </w:p>
    <w:p w14:paraId="6B393133"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Šiam vaist</w:t>
      </w:r>
      <w:r>
        <w:rPr>
          <w:rFonts w:ascii="Times New Roman" w:hAnsi="Times New Roman" w:cs="Times New Roman"/>
          <w:lang w:val="lt-LT" w:eastAsia="en-GB"/>
        </w:rPr>
        <w:t>ui</w:t>
      </w:r>
      <w:r w:rsidRPr="002B4F81">
        <w:rPr>
          <w:rFonts w:ascii="Times New Roman" w:hAnsi="Times New Roman" w:cs="Times New Roman"/>
          <w:lang w:val="lt-LT" w:eastAsia="en-GB"/>
        </w:rPr>
        <w:t xml:space="preserve"> specialių laikymo sąlygų nereikia.</w:t>
      </w:r>
    </w:p>
    <w:p w14:paraId="6B393134"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35" w14:textId="77777777" w:rsidR="00932D19" w:rsidRPr="002B4F81" w:rsidRDefault="00932D19" w:rsidP="00932D19">
      <w:pPr>
        <w:spacing w:after="0" w:line="240" w:lineRule="auto"/>
        <w:rPr>
          <w:rFonts w:ascii="Times New Roman" w:hAnsi="Times New Roman" w:cs="Times New Roman"/>
          <w:lang w:val="lt-LT"/>
        </w:rPr>
      </w:pPr>
      <w:r w:rsidRPr="002B4F81">
        <w:rPr>
          <w:rFonts w:ascii="Times New Roman" w:hAnsi="Times New Roman" w:cs="Times New Roman"/>
          <w:lang w:val="lt-LT"/>
        </w:rPr>
        <w:t>Ant dėžutės, buteliuko po „Tinka iki</w:t>
      </w:r>
      <w:r>
        <w:rPr>
          <w:rFonts w:ascii="Times New Roman" w:hAnsi="Times New Roman" w:cs="Times New Roman"/>
          <w:lang w:val="lt-LT"/>
        </w:rPr>
        <w:t>“ ir</w:t>
      </w:r>
      <w:r w:rsidRPr="002B4F81">
        <w:rPr>
          <w:rFonts w:ascii="Times New Roman" w:hAnsi="Times New Roman" w:cs="Times New Roman"/>
          <w:lang w:val="lt-LT"/>
        </w:rPr>
        <w:t xml:space="preserve"> ampulės </w:t>
      </w:r>
      <w:r>
        <w:rPr>
          <w:rFonts w:ascii="Times New Roman" w:hAnsi="Times New Roman" w:cs="Times New Roman"/>
          <w:lang w:val="lt-LT"/>
        </w:rPr>
        <w:t>po „</w:t>
      </w:r>
      <w:r w:rsidRPr="002B4F81">
        <w:rPr>
          <w:rFonts w:ascii="Times New Roman" w:hAnsi="Times New Roman" w:cs="Times New Roman"/>
          <w:lang w:val="lt-LT"/>
        </w:rPr>
        <w:t xml:space="preserve">EXP“ nurodytam tinkamumo laikui pasibaigus, </w:t>
      </w:r>
      <w:r>
        <w:rPr>
          <w:rFonts w:ascii="Times New Roman" w:hAnsi="Times New Roman" w:cs="Times New Roman"/>
          <w:lang w:val="lt-LT"/>
        </w:rPr>
        <w:t>šio vaisto</w:t>
      </w:r>
      <w:r w:rsidRPr="002B4F81">
        <w:rPr>
          <w:rFonts w:ascii="Times New Roman" w:hAnsi="Times New Roman" w:cs="Times New Roman"/>
          <w:lang w:val="lt-LT"/>
        </w:rPr>
        <w:t xml:space="preserve"> vartoti negalima. Vaistas tinkamas vartoti iki paskutinės nurodyto mėnesio dienos.</w:t>
      </w:r>
    </w:p>
    <w:p w14:paraId="6B393136"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37"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Vaistų negalima </w:t>
      </w:r>
      <w:r>
        <w:rPr>
          <w:rFonts w:ascii="Times New Roman" w:hAnsi="Times New Roman" w:cs="Times New Roman"/>
          <w:lang w:val="lt-LT" w:eastAsia="en-GB"/>
        </w:rPr>
        <w:t>išmesti</w:t>
      </w:r>
      <w:r w:rsidRPr="002B4F81">
        <w:rPr>
          <w:rFonts w:ascii="Times New Roman" w:hAnsi="Times New Roman" w:cs="Times New Roman"/>
          <w:lang w:val="lt-LT" w:eastAsia="en-GB"/>
        </w:rPr>
        <w:t xml:space="preserve"> į kanalizaciją arba su buitinėmis</w:t>
      </w:r>
      <w:r w:rsidRPr="002B4F81">
        <w:rPr>
          <w:rFonts w:ascii="Times New Roman" w:hAnsi="Times New Roman" w:cs="Times New Roman"/>
          <w:color w:val="993366"/>
          <w:lang w:val="lt-LT" w:eastAsia="en-GB"/>
        </w:rPr>
        <w:t xml:space="preserve"> </w:t>
      </w:r>
      <w:r w:rsidRPr="002B4F81">
        <w:rPr>
          <w:rFonts w:ascii="Times New Roman" w:hAnsi="Times New Roman" w:cs="Times New Roman"/>
          <w:lang w:val="lt-LT" w:eastAsia="en-GB"/>
        </w:rPr>
        <w:t xml:space="preserve">atliekomis. Kaip </w:t>
      </w:r>
      <w:r>
        <w:rPr>
          <w:rFonts w:ascii="Times New Roman" w:hAnsi="Times New Roman" w:cs="Times New Roman"/>
          <w:lang w:val="lt-LT" w:eastAsia="en-GB"/>
        </w:rPr>
        <w:t>išmesti</w:t>
      </w:r>
      <w:r w:rsidRPr="002B4F81">
        <w:rPr>
          <w:rFonts w:ascii="Times New Roman" w:hAnsi="Times New Roman" w:cs="Times New Roman"/>
          <w:lang w:val="lt-LT" w:eastAsia="en-GB"/>
        </w:rPr>
        <w:t xml:space="preserve"> nereikalingus vaistus, klauskite vaistininko. Šios priemonės padės apsaugoti aplinką.</w:t>
      </w:r>
    </w:p>
    <w:p w14:paraId="6B393138"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39"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3A" w14:textId="77777777" w:rsidR="00932D19" w:rsidRPr="002B4F81" w:rsidRDefault="00932D19" w:rsidP="00932D19">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r>
      <w:r>
        <w:rPr>
          <w:rFonts w:ascii="Times New Roman" w:hAnsi="Times New Roman" w:cs="Times New Roman"/>
          <w:b/>
          <w:bCs/>
          <w:lang w:val="lt-LT" w:eastAsia="en-GB"/>
        </w:rPr>
        <w:t>Pakuotės turinys ir kita informacija</w:t>
      </w:r>
    </w:p>
    <w:p w14:paraId="6B39313B" w14:textId="77777777" w:rsidR="00932D19" w:rsidRPr="002B4F81" w:rsidRDefault="00932D19" w:rsidP="00932D19">
      <w:pPr>
        <w:numPr>
          <w:ilvl w:val="12"/>
          <w:numId w:val="0"/>
        </w:numPr>
        <w:spacing w:after="0" w:line="240" w:lineRule="auto"/>
        <w:ind w:right="-2"/>
        <w:rPr>
          <w:rFonts w:ascii="Times New Roman" w:hAnsi="Times New Roman" w:cs="Times New Roman"/>
          <w:lang w:val="lt-LT" w:eastAsia="en-GB"/>
        </w:rPr>
      </w:pPr>
    </w:p>
    <w:p w14:paraId="6B39313C" w14:textId="77777777" w:rsidR="00932D19" w:rsidRPr="002B4F81" w:rsidRDefault="00932D19" w:rsidP="00932D19">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nitrocine infuzinio tirpalo sudėtis</w:t>
      </w:r>
    </w:p>
    <w:p w14:paraId="6B39313D" w14:textId="77777777" w:rsidR="00932D19" w:rsidRPr="002B4F81" w:rsidRDefault="00932D19" w:rsidP="00932D19">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Veiklioji medžiaga yra glicerolio trinitratas. 1 ml infuzinio tirpalo yra 1 mg glicerolio trinitrato.</w:t>
      </w:r>
    </w:p>
    <w:p w14:paraId="6B39313E" w14:textId="77777777" w:rsidR="00932D19" w:rsidRPr="002B4F81" w:rsidRDefault="00932D19" w:rsidP="00932D19">
      <w:pPr>
        <w:spacing w:after="0" w:line="240" w:lineRule="auto"/>
        <w:ind w:left="357"/>
        <w:rPr>
          <w:rFonts w:ascii="Times New Roman" w:hAnsi="Times New Roman" w:cs="Times New Roman"/>
          <w:lang w:val="lt-LT" w:eastAsia="en-GB"/>
        </w:rPr>
      </w:pPr>
      <w:r w:rsidRPr="002B4F81">
        <w:rPr>
          <w:rFonts w:ascii="Times New Roman" w:hAnsi="Times New Roman" w:cs="Times New Roman"/>
          <w:lang w:val="lt-LT" w:eastAsia="en-GB"/>
        </w:rPr>
        <w:t xml:space="preserve">Kiekvienoje nitrocine 10 ml infuzinio tirpalo ampulėje yra 10 mg glicerolio trinitrato. </w:t>
      </w:r>
    </w:p>
    <w:p w14:paraId="6B39313F" w14:textId="77777777" w:rsidR="00932D19" w:rsidRPr="002B4F81" w:rsidRDefault="00932D19" w:rsidP="00932D19">
      <w:pPr>
        <w:spacing w:after="0" w:line="240" w:lineRule="auto"/>
        <w:ind w:left="357"/>
        <w:rPr>
          <w:rFonts w:ascii="Times New Roman" w:hAnsi="Times New Roman" w:cs="Times New Roman"/>
          <w:lang w:val="lt-LT" w:eastAsia="en-GB"/>
        </w:rPr>
      </w:pPr>
      <w:r w:rsidRPr="002B4F81">
        <w:rPr>
          <w:rFonts w:ascii="Times New Roman" w:hAnsi="Times New Roman" w:cs="Times New Roman"/>
          <w:lang w:val="lt-LT" w:eastAsia="en-GB"/>
        </w:rPr>
        <w:t>Kiekviename nitrocine 50 ml infuzinio tirpalo buteliuke yra 50 mg glicerolio trinitrato.</w:t>
      </w:r>
    </w:p>
    <w:p w14:paraId="6B393140" w14:textId="77777777" w:rsidR="00932D19" w:rsidRPr="002B4F81" w:rsidRDefault="00932D19" w:rsidP="00932D19">
      <w:pPr>
        <w:spacing w:after="0" w:line="240" w:lineRule="auto"/>
        <w:ind w:left="357" w:hanging="357"/>
        <w:rPr>
          <w:rFonts w:ascii="Times New Roman" w:hAnsi="Times New Roman" w:cs="Times New Roman"/>
          <w:lang w:val="lt-LT"/>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Pagalbinės medžiagos</w:t>
      </w:r>
      <w:r w:rsidRPr="002B4F81">
        <w:rPr>
          <w:rFonts w:ascii="Times New Roman" w:hAnsi="Times New Roman" w:cs="Times New Roman"/>
          <w:lang w:val="lt-LT"/>
        </w:rPr>
        <w:t xml:space="preserve"> yra bevandenė gliukozė, propilenglikolis, vandenilio chlorido rūgštis ir injekcinis vanduo. </w:t>
      </w:r>
    </w:p>
    <w:p w14:paraId="6B393141" w14:textId="77777777" w:rsidR="00932D19" w:rsidRPr="002B4F81" w:rsidRDefault="00932D19" w:rsidP="00932D19">
      <w:pPr>
        <w:numPr>
          <w:ilvl w:val="12"/>
          <w:numId w:val="0"/>
        </w:numPr>
        <w:spacing w:after="0" w:line="240" w:lineRule="auto"/>
        <w:ind w:right="-2"/>
        <w:rPr>
          <w:rFonts w:ascii="Times New Roman" w:hAnsi="Times New Roman" w:cs="Times New Roman"/>
          <w:b/>
          <w:bCs/>
          <w:lang w:val="lt-LT" w:eastAsia="en-GB"/>
        </w:rPr>
      </w:pPr>
    </w:p>
    <w:p w14:paraId="6B393142" w14:textId="77777777" w:rsidR="00932D19" w:rsidRPr="002B4F81" w:rsidRDefault="00932D19" w:rsidP="00932D19">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nitrocine infuzinio tirpalo išvaizda ir kiekis pakuotėje</w:t>
      </w:r>
    </w:p>
    <w:p w14:paraId="6B393143" w14:textId="77777777" w:rsidR="00932D19" w:rsidRPr="002B4F81" w:rsidRDefault="00932D19" w:rsidP="00932D19">
      <w:pPr>
        <w:numPr>
          <w:ilvl w:val="12"/>
          <w:numId w:val="0"/>
        </w:numPr>
        <w:spacing w:after="0" w:line="240" w:lineRule="auto"/>
        <w:ind w:right="-2"/>
        <w:rPr>
          <w:rFonts w:ascii="Times New Roman" w:hAnsi="Times New Roman" w:cs="Times New Roman"/>
          <w:u w:val="single"/>
          <w:lang w:val="lt-LT" w:eastAsia="en-GB"/>
        </w:rPr>
      </w:pPr>
      <w:r w:rsidRPr="002B4F81">
        <w:rPr>
          <w:rFonts w:ascii="Times New Roman" w:hAnsi="Times New Roman" w:cs="Times New Roman"/>
          <w:lang w:val="lt-LT" w:eastAsia="en-GB"/>
        </w:rPr>
        <w:t xml:space="preserve">nitrocine infuzinis tirpalas yra skaidrus, bespalvis, bekvapis skystis. </w:t>
      </w:r>
    </w:p>
    <w:p w14:paraId="6B393144"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Jis tiekiamas bespalvio stiklo ampulėmis, kurių kiekvienoje yra 10 ml infuzinio tirpalo, ir bespalvio stiklo buteliukais, kurių kiekviename yra 50 ml infuzinio tirpalo.</w:t>
      </w:r>
    </w:p>
    <w:p w14:paraId="6B393145"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3146"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Ampulių pakuotės dydis: 10</w:t>
      </w:r>
      <w:r>
        <w:rPr>
          <w:rFonts w:ascii="Times New Roman" w:hAnsi="Times New Roman" w:cs="Times New Roman"/>
          <w:lang w:val="lt-LT" w:eastAsia="en-GB"/>
        </w:rPr>
        <w:t> </w:t>
      </w:r>
      <w:r w:rsidRPr="002B4F81">
        <w:rPr>
          <w:rFonts w:ascii="Times New Roman" w:hAnsi="Times New Roman" w:cs="Times New Roman"/>
          <w:spacing w:val="-3"/>
          <w:lang w:val="lt-LT" w:eastAsia="en-GB"/>
        </w:rPr>
        <w:t>ampulių.</w:t>
      </w:r>
    </w:p>
    <w:p w14:paraId="6B393147"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Buteliukų pakuotės dydis: 1</w:t>
      </w:r>
      <w:r>
        <w:rPr>
          <w:rFonts w:ascii="Times New Roman" w:hAnsi="Times New Roman" w:cs="Times New Roman"/>
          <w:lang w:val="lt-LT" w:eastAsia="en-GB"/>
        </w:rPr>
        <w:t> </w:t>
      </w:r>
      <w:r w:rsidRPr="002B4F81">
        <w:rPr>
          <w:rFonts w:ascii="Times New Roman" w:hAnsi="Times New Roman" w:cs="Times New Roman"/>
          <w:spacing w:val="-3"/>
          <w:lang w:val="lt-LT" w:eastAsia="en-GB"/>
        </w:rPr>
        <w:t xml:space="preserve">buteliukas. </w:t>
      </w:r>
    </w:p>
    <w:p w14:paraId="6B393148"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6B393149"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Gali būti tiekiamos ne visų dydžių pakuotės.</w:t>
      </w:r>
    </w:p>
    <w:p w14:paraId="6B39314A" w14:textId="77777777" w:rsidR="00932D19" w:rsidRPr="002B4F81" w:rsidRDefault="00932D19" w:rsidP="00932D19">
      <w:pPr>
        <w:numPr>
          <w:ilvl w:val="12"/>
          <w:numId w:val="0"/>
        </w:numPr>
        <w:spacing w:after="0" w:line="240" w:lineRule="auto"/>
        <w:ind w:right="-2"/>
        <w:rPr>
          <w:rFonts w:ascii="Times New Roman" w:hAnsi="Times New Roman" w:cs="Times New Roman"/>
          <w:b/>
          <w:bCs/>
          <w:lang w:val="lt-LT" w:eastAsia="en-GB"/>
        </w:rPr>
      </w:pPr>
    </w:p>
    <w:p w14:paraId="6B39314B" w14:textId="77777777" w:rsidR="00932D19" w:rsidRPr="002B4F81" w:rsidRDefault="00932D19" w:rsidP="00932D19">
      <w:pPr>
        <w:numPr>
          <w:ilvl w:val="12"/>
          <w:numId w:val="0"/>
        </w:numPr>
        <w:spacing w:after="0" w:line="240" w:lineRule="auto"/>
        <w:ind w:right="-2"/>
        <w:rPr>
          <w:rFonts w:ascii="Times New Roman" w:hAnsi="Times New Roman" w:cs="Times New Roman"/>
          <w:b/>
          <w:bCs/>
          <w:lang w:val="lt-LT" w:eastAsia="en-GB"/>
        </w:rPr>
      </w:pPr>
      <w:r>
        <w:rPr>
          <w:rFonts w:ascii="Times New Roman" w:hAnsi="Times New Roman" w:cs="Times New Roman"/>
          <w:b/>
          <w:bCs/>
          <w:lang w:val="lt-LT" w:eastAsia="en-GB"/>
        </w:rPr>
        <w:t>Registruotojas</w:t>
      </w:r>
      <w:r w:rsidRPr="005B3227">
        <w:rPr>
          <w:rFonts w:ascii="Times New Roman" w:hAnsi="Times New Roman" w:cs="Times New Roman"/>
          <w:b/>
          <w:bCs/>
          <w:lang w:val="lt-LT" w:eastAsia="en-GB"/>
        </w:rPr>
        <w:t xml:space="preserve"> ir gamintojas</w:t>
      </w:r>
    </w:p>
    <w:p w14:paraId="6B39314C" w14:textId="77777777" w:rsidR="00932D19" w:rsidRDefault="00932D19" w:rsidP="00932D19">
      <w:pPr>
        <w:numPr>
          <w:ilvl w:val="12"/>
          <w:numId w:val="0"/>
        </w:numPr>
        <w:spacing w:after="0" w:line="240" w:lineRule="auto"/>
        <w:ind w:right="-2"/>
        <w:rPr>
          <w:rFonts w:ascii="Times New Roman" w:hAnsi="Times New Roman" w:cs="Times New Roman"/>
          <w:i/>
          <w:iCs/>
          <w:highlight w:val="cyan"/>
          <w:lang w:val="lt-LT" w:eastAsia="en-GB"/>
        </w:rPr>
      </w:pPr>
    </w:p>
    <w:p w14:paraId="6B39314D" w14:textId="77777777" w:rsidR="00932D19" w:rsidRPr="005B3227" w:rsidRDefault="00932D19" w:rsidP="00932D19">
      <w:pPr>
        <w:numPr>
          <w:ilvl w:val="12"/>
          <w:numId w:val="0"/>
        </w:numPr>
        <w:spacing w:after="0" w:line="240" w:lineRule="auto"/>
        <w:ind w:right="-2"/>
        <w:rPr>
          <w:rFonts w:ascii="Times New Roman" w:hAnsi="Times New Roman" w:cs="Times New Roman"/>
          <w:i/>
          <w:lang w:val="lt-LT" w:eastAsia="en-GB"/>
        </w:rPr>
      </w:pPr>
      <w:r w:rsidRPr="005B3227">
        <w:rPr>
          <w:rFonts w:ascii="Times New Roman" w:hAnsi="Times New Roman" w:cs="Times New Roman"/>
          <w:i/>
          <w:lang w:val="lt-LT" w:eastAsia="en-GB"/>
        </w:rPr>
        <w:t>R</w:t>
      </w:r>
      <w:r>
        <w:rPr>
          <w:rFonts w:ascii="Times New Roman" w:hAnsi="Times New Roman" w:cs="Times New Roman"/>
          <w:i/>
          <w:lang w:val="lt-LT" w:eastAsia="en-GB"/>
        </w:rPr>
        <w:t>egistruotojas</w:t>
      </w:r>
    </w:p>
    <w:p w14:paraId="6B39314E" w14:textId="77777777" w:rsidR="00932D19" w:rsidRDefault="00932D19" w:rsidP="00932D19">
      <w:pPr>
        <w:spacing w:after="0" w:line="240" w:lineRule="auto"/>
        <w:rPr>
          <w:rFonts w:ascii="Times New Roman" w:hAnsi="Times New Roman" w:cs="Times New Roman"/>
          <w:lang w:val="lt-LT" w:eastAsia="en-GB"/>
        </w:rPr>
      </w:pPr>
    </w:p>
    <w:p w14:paraId="6B39314F"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 xml:space="preserve">Merus Labs Luxco II S.à r.l. </w:t>
      </w:r>
    </w:p>
    <w:p w14:paraId="5AF77B0E" w14:textId="77777777" w:rsidR="00AD398D" w:rsidRPr="00234E39" w:rsidRDefault="00AD398D" w:rsidP="00AD398D">
      <w:pPr>
        <w:spacing w:after="0" w:line="240" w:lineRule="auto"/>
        <w:rPr>
          <w:rFonts w:ascii="Times New Roman" w:hAnsi="Times New Roman" w:cs="Times New Roman"/>
        </w:rPr>
      </w:pPr>
      <w:r w:rsidRPr="00234E39">
        <w:rPr>
          <w:rFonts w:ascii="Times New Roman" w:hAnsi="Times New Roman" w:cs="Times New Roman"/>
        </w:rPr>
        <w:t>208, Val des Bons Malades</w:t>
      </w:r>
    </w:p>
    <w:p w14:paraId="6338A0A6" w14:textId="77777777" w:rsidR="00AD398D" w:rsidRDefault="00AD398D" w:rsidP="00AD398D">
      <w:pPr>
        <w:spacing w:after="0" w:line="240" w:lineRule="auto"/>
        <w:rPr>
          <w:rFonts w:ascii="Times New Roman" w:hAnsi="Times New Roman" w:cs="Times New Roman"/>
        </w:rPr>
      </w:pPr>
      <w:r w:rsidRPr="00234E39">
        <w:rPr>
          <w:rFonts w:ascii="Times New Roman" w:hAnsi="Times New Roman" w:cs="Times New Roman"/>
        </w:rPr>
        <w:t xml:space="preserve">L-2121 Luxembourg </w:t>
      </w:r>
    </w:p>
    <w:p w14:paraId="6B393152" w14:textId="77777777" w:rsidR="00932D19" w:rsidRPr="00785111" w:rsidRDefault="00932D19" w:rsidP="00932D19">
      <w:pPr>
        <w:spacing w:after="0" w:line="240" w:lineRule="auto"/>
        <w:rPr>
          <w:rFonts w:ascii="Times New Roman" w:hAnsi="Times New Roman" w:cs="Times New Roman"/>
        </w:rPr>
      </w:pPr>
      <w:r w:rsidRPr="00785111">
        <w:rPr>
          <w:rFonts w:ascii="Times New Roman" w:hAnsi="Times New Roman" w:cs="Times New Roman"/>
        </w:rPr>
        <w:t>Liuksemburgas</w:t>
      </w:r>
    </w:p>
    <w:p w14:paraId="6B393153" w14:textId="77777777" w:rsidR="00932D19" w:rsidRPr="002B4F81" w:rsidRDefault="00932D19" w:rsidP="00932D19">
      <w:pPr>
        <w:spacing w:after="0" w:line="240" w:lineRule="auto"/>
        <w:rPr>
          <w:rFonts w:ascii="Times New Roman" w:hAnsi="Times New Roman" w:cs="Times New Roman"/>
          <w:lang w:val="lt-LT" w:eastAsia="en-GB"/>
        </w:rPr>
      </w:pPr>
    </w:p>
    <w:p w14:paraId="6B393154" w14:textId="77777777" w:rsidR="00932D19" w:rsidRPr="005B3227" w:rsidRDefault="00932D19" w:rsidP="00932D19">
      <w:pPr>
        <w:spacing w:after="0" w:line="240" w:lineRule="auto"/>
        <w:rPr>
          <w:rFonts w:ascii="Times New Roman" w:hAnsi="Times New Roman" w:cs="Times New Roman"/>
          <w:i/>
          <w:iCs/>
          <w:lang w:val="lt-LT" w:eastAsia="en-GB"/>
        </w:rPr>
      </w:pPr>
      <w:r w:rsidRPr="0017642C">
        <w:rPr>
          <w:rFonts w:ascii="Times New Roman" w:hAnsi="Times New Roman" w:cs="Times New Roman"/>
          <w:i/>
          <w:iCs/>
          <w:lang w:val="lt-LT" w:eastAsia="en-GB"/>
        </w:rPr>
        <w:t>Gamintojas</w:t>
      </w:r>
    </w:p>
    <w:p w14:paraId="6B393155" w14:textId="77777777" w:rsidR="00932D19" w:rsidRPr="002B4F81" w:rsidRDefault="00932D19" w:rsidP="00932D19">
      <w:pPr>
        <w:spacing w:after="0" w:line="240" w:lineRule="auto"/>
        <w:rPr>
          <w:rFonts w:ascii="Times New Roman" w:hAnsi="Times New Roman" w:cs="Times New Roman"/>
          <w:lang w:val="lt-LT" w:eastAsia="en-GB"/>
        </w:rPr>
      </w:pPr>
    </w:p>
    <w:p w14:paraId="6B393156"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Aesica Pharmaceuticals GmbH </w:t>
      </w:r>
    </w:p>
    <w:p w14:paraId="6B393157"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Alfred-Nobel-Straße 10 </w:t>
      </w:r>
    </w:p>
    <w:p w14:paraId="6B393158"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40789</w:t>
      </w:r>
      <w:r>
        <w:rPr>
          <w:rFonts w:ascii="Times New Roman" w:hAnsi="Times New Roman" w:cs="Times New Roman"/>
          <w:lang w:val="lt-LT" w:eastAsia="en-GB"/>
        </w:rPr>
        <w:t> </w:t>
      </w:r>
      <w:r w:rsidRPr="002B4F81">
        <w:rPr>
          <w:rFonts w:ascii="Times New Roman" w:hAnsi="Times New Roman" w:cs="Times New Roman"/>
          <w:lang w:val="lt-LT" w:eastAsia="en-GB"/>
        </w:rPr>
        <w:t xml:space="preserve">Monheim </w:t>
      </w:r>
    </w:p>
    <w:p w14:paraId="6B393159"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Vokietija</w:t>
      </w:r>
    </w:p>
    <w:p w14:paraId="6B39315A" w14:textId="77777777" w:rsidR="00932D19" w:rsidRPr="002B4F81" w:rsidRDefault="00932D19" w:rsidP="00932D19">
      <w:pPr>
        <w:spacing w:after="0" w:line="240" w:lineRule="auto"/>
        <w:rPr>
          <w:rFonts w:ascii="Times New Roman" w:hAnsi="Times New Roman" w:cs="Times New Roman"/>
          <w:lang w:val="lt-LT" w:eastAsia="en-GB"/>
        </w:rPr>
      </w:pPr>
    </w:p>
    <w:p w14:paraId="6B39315B" w14:textId="77777777" w:rsidR="00932D19" w:rsidRPr="002B4F81" w:rsidRDefault="00932D19" w:rsidP="00932D19">
      <w:pPr>
        <w:spacing w:after="0" w:line="240" w:lineRule="auto"/>
        <w:rPr>
          <w:rFonts w:ascii="Times New Roman" w:hAnsi="Times New Roman" w:cs="Times New Roman"/>
          <w:noProof/>
          <w:lang w:val="lt-LT" w:eastAsia="en-GB"/>
        </w:rPr>
      </w:pPr>
      <w:r w:rsidRPr="002B4F81">
        <w:rPr>
          <w:rFonts w:ascii="Times New Roman" w:hAnsi="Times New Roman" w:cs="Times New Roman"/>
          <w:noProof/>
          <w:lang w:val="lt-LT" w:eastAsia="en-GB"/>
        </w:rPr>
        <w:t>Jeigu apie šį vaistą norite sužinoti daugiau, kreipkitės į vietinį r</w:t>
      </w:r>
      <w:r>
        <w:rPr>
          <w:rFonts w:ascii="Times New Roman" w:hAnsi="Times New Roman" w:cs="Times New Roman"/>
          <w:noProof/>
          <w:lang w:val="lt-LT" w:eastAsia="en-GB"/>
        </w:rPr>
        <w:t>egistruotjo</w:t>
      </w:r>
      <w:r w:rsidRPr="002B4F81">
        <w:rPr>
          <w:rFonts w:ascii="Times New Roman" w:hAnsi="Times New Roman" w:cs="Times New Roman"/>
          <w:noProof/>
          <w:lang w:val="lt-LT" w:eastAsia="en-GB"/>
        </w:rPr>
        <w:t xml:space="preserve"> atstovą.</w:t>
      </w:r>
    </w:p>
    <w:p w14:paraId="6B39315C" w14:textId="77777777" w:rsidR="00932D19" w:rsidRPr="002B4F81" w:rsidRDefault="00932D19" w:rsidP="00932D19">
      <w:pPr>
        <w:spacing w:after="0" w:line="240" w:lineRule="auto"/>
        <w:rPr>
          <w:rFonts w:ascii="Times New Roman" w:hAnsi="Times New Roman" w:cs="Times New Roman"/>
          <w:lang w:val="lt-LT" w:eastAsia="en-GB"/>
        </w:rPr>
      </w:pPr>
    </w:p>
    <w:p w14:paraId="6B39315D"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ELVIM LTD</w:t>
      </w:r>
    </w:p>
    <w:p w14:paraId="6B39315E"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Kurzemes pr. 3</w:t>
      </w:r>
      <w:r>
        <w:rPr>
          <w:rFonts w:ascii="Times New Roman" w:hAnsi="Times New Roman" w:cs="Times New Roman"/>
          <w:lang w:val="lt-LT" w:eastAsia="en-GB"/>
        </w:rPr>
        <w:t>G</w:t>
      </w:r>
    </w:p>
    <w:p w14:paraId="6B39315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LV-1067, Riga</w:t>
      </w:r>
    </w:p>
    <w:p w14:paraId="6B393160"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Latvija</w:t>
      </w:r>
    </w:p>
    <w:p w14:paraId="6B393161"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Tel. +371 67808450</w:t>
      </w:r>
    </w:p>
    <w:p w14:paraId="6B393162"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Faksas +371 67808451</w:t>
      </w:r>
    </w:p>
    <w:p w14:paraId="6B393163"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El. paštas: hq@elvim.lv</w:t>
      </w:r>
    </w:p>
    <w:p w14:paraId="6B393164"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3165"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3166" w14:textId="57192DC6" w:rsidR="00932D19" w:rsidRDefault="00932D19" w:rsidP="00932D1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 xml:space="preserve">Šis pakuotės lapelis paskutinį kartą </w:t>
      </w:r>
      <w:r>
        <w:rPr>
          <w:rFonts w:ascii="Times New Roman" w:hAnsi="Times New Roman" w:cs="Times New Roman"/>
          <w:b/>
          <w:bCs/>
          <w:lang w:val="lt-LT" w:eastAsia="en-GB"/>
        </w:rPr>
        <w:t>peržiūrėtas</w:t>
      </w:r>
      <w:r w:rsidR="00F27767">
        <w:rPr>
          <w:rFonts w:ascii="Times New Roman" w:hAnsi="Times New Roman" w:cs="Times New Roman"/>
          <w:b/>
          <w:bCs/>
          <w:lang w:val="lt-LT" w:eastAsia="en-GB"/>
        </w:rPr>
        <w:t xml:space="preserve"> 202</w:t>
      </w:r>
      <w:r w:rsidR="00645EB1">
        <w:rPr>
          <w:rFonts w:ascii="Times New Roman" w:hAnsi="Times New Roman" w:cs="Times New Roman"/>
          <w:b/>
          <w:bCs/>
          <w:lang w:val="lt-LT" w:eastAsia="en-GB"/>
        </w:rPr>
        <w:t>4</w:t>
      </w:r>
      <w:r w:rsidR="00F27767">
        <w:rPr>
          <w:rFonts w:ascii="Times New Roman" w:hAnsi="Times New Roman" w:cs="Times New Roman"/>
          <w:b/>
          <w:bCs/>
          <w:lang w:val="lt-LT" w:eastAsia="en-GB"/>
        </w:rPr>
        <w:t>-12-</w:t>
      </w:r>
      <w:r w:rsidR="00645EB1">
        <w:rPr>
          <w:rFonts w:ascii="Times New Roman" w:hAnsi="Times New Roman" w:cs="Times New Roman"/>
          <w:b/>
          <w:bCs/>
          <w:lang w:val="lt-LT" w:eastAsia="en-GB"/>
        </w:rPr>
        <w:t>20</w:t>
      </w:r>
      <w:r>
        <w:rPr>
          <w:rFonts w:ascii="Times New Roman" w:hAnsi="Times New Roman" w:cs="Times New Roman"/>
          <w:b/>
          <w:bCs/>
          <w:lang w:val="lt-LT" w:eastAsia="en-GB"/>
        </w:rPr>
        <w:t>.</w:t>
      </w:r>
    </w:p>
    <w:p w14:paraId="6B393167" w14:textId="77777777" w:rsidR="00932D19" w:rsidRDefault="00932D19" w:rsidP="00932D19">
      <w:pPr>
        <w:tabs>
          <w:tab w:val="left" w:pos="0"/>
        </w:tabs>
        <w:spacing w:after="0" w:line="240" w:lineRule="auto"/>
        <w:rPr>
          <w:rFonts w:ascii="Times New Roman" w:hAnsi="Times New Roman" w:cs="Times New Roman"/>
          <w:b/>
          <w:bCs/>
          <w:lang w:val="lt-LT" w:eastAsia="en-GB"/>
        </w:rPr>
      </w:pPr>
    </w:p>
    <w:p w14:paraId="6B393168" w14:textId="7BFDE5E2" w:rsidR="00932D19" w:rsidRPr="005E3CDE" w:rsidRDefault="00932D19" w:rsidP="00932D19">
      <w:pPr>
        <w:spacing w:after="0" w:line="240" w:lineRule="auto"/>
        <w:rPr>
          <w:rFonts w:ascii="Times New Roman" w:hAnsi="Times New Roman" w:cs="Times New Roman"/>
          <w:lang w:val="lt-LT"/>
        </w:rPr>
      </w:pPr>
      <w:r w:rsidRPr="005E3CDE">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00CA2DA3" w:rsidRPr="007957FE">
          <w:rPr>
            <w:rStyle w:val="Hipersaitas"/>
            <w:rFonts w:ascii="Times New Roman" w:hAnsi="Times New Roman" w:cs="Times New Roman"/>
            <w:lang w:val="lt-LT"/>
          </w:rPr>
          <w:t>https://vvkt.lrv.lt/lt/</w:t>
        </w:r>
      </w:hyperlink>
      <w:r w:rsidRPr="005E3CDE">
        <w:rPr>
          <w:rFonts w:ascii="Times New Roman" w:hAnsi="Times New Roman" w:cs="Times New Roman"/>
          <w:lang w:val="lt-LT"/>
        </w:rPr>
        <w:t>.</w:t>
      </w:r>
    </w:p>
    <w:p w14:paraId="6B393169"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316A" w14:textId="77777777" w:rsidR="00932D19" w:rsidRPr="002B4F81" w:rsidRDefault="00932D19" w:rsidP="00932D19">
      <w:pPr>
        <w:numPr>
          <w:ilvl w:val="12"/>
          <w:numId w:val="0"/>
        </w:numPr>
        <w:spacing w:after="0" w:line="240" w:lineRule="auto"/>
        <w:ind w:right="-2"/>
        <w:rPr>
          <w:rFonts w:ascii="Times New Roman" w:hAnsi="Times New Roman" w:cs="Times New Roman"/>
          <w:noProof/>
          <w:lang w:val="lt-LT" w:eastAsia="en-GB"/>
        </w:rPr>
      </w:pPr>
      <w:r w:rsidRPr="002B4F81">
        <w:rPr>
          <w:rFonts w:ascii="Times New Roman" w:hAnsi="Times New Roman" w:cs="Times New Roman"/>
          <w:noProof/>
          <w:lang w:val="lt-LT" w:eastAsia="en-GB"/>
        </w:rPr>
        <w:t>-----------------------------------------------------------------------------------------------------------------</w:t>
      </w:r>
    </w:p>
    <w:p w14:paraId="6B39316B" w14:textId="77777777" w:rsidR="00932D19" w:rsidRPr="002B4F81" w:rsidRDefault="00932D19" w:rsidP="00932D19">
      <w:pPr>
        <w:spacing w:after="0" w:line="240" w:lineRule="auto"/>
        <w:ind w:left="567" w:hanging="567"/>
        <w:rPr>
          <w:rFonts w:ascii="Times New Roman" w:hAnsi="Times New Roman" w:cs="Times New Roman"/>
          <w:noProof/>
          <w:lang w:val="lt-LT" w:eastAsia="en-GB"/>
        </w:rPr>
      </w:pPr>
    </w:p>
    <w:p w14:paraId="6B39316C" w14:textId="77777777" w:rsidR="00932D19" w:rsidRPr="002B4F81" w:rsidRDefault="00932D19" w:rsidP="00932D19">
      <w:pPr>
        <w:spacing w:after="0" w:line="240" w:lineRule="auto"/>
        <w:ind w:left="567" w:hanging="567"/>
        <w:rPr>
          <w:rFonts w:ascii="Times New Roman" w:hAnsi="Times New Roman" w:cs="Times New Roman"/>
          <w:noProof/>
          <w:lang w:val="lt-LT" w:eastAsia="en-GB"/>
        </w:rPr>
      </w:pPr>
      <w:r w:rsidRPr="002B4F81">
        <w:rPr>
          <w:rFonts w:ascii="Times New Roman" w:hAnsi="Times New Roman" w:cs="Times New Roman"/>
          <w:noProof/>
          <w:lang w:val="lt-LT" w:eastAsia="en-GB"/>
        </w:rPr>
        <w:t>Toliau pateikta informacija skirta tik sveikatos priežiūros specialistams</w:t>
      </w:r>
    </w:p>
    <w:p w14:paraId="6B39316D"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316E"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Nesuderinamumas</w:t>
      </w:r>
    </w:p>
    <w:p w14:paraId="6B39316F" w14:textId="77777777" w:rsidR="00932D19" w:rsidRPr="002B4F81" w:rsidRDefault="00932D19" w:rsidP="00932D19">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nitrocine yra nesuderinamas su polivinilchloridu (PVC). Vaistinį preparatą infuzuojant priemonėmis, kuriose yra PVC, galima netekti daug (daugiau negu 40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glicerolio trinitrato. Reikia vengti nitrocine sąlyčio su polivinilchlorido infuziniais maišeliais. Glicerolio trinitrato netekimą sukelia ir poliuretanas. </w:t>
      </w:r>
    </w:p>
    <w:p w14:paraId="6B393170"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tirpalą galima skiesti įprastiniais ligoninėje vartojamais infuziniais tirpalais: injekciniu izotoniniu natrio chlorido tirpalu, Ringerio tirpalu bei 5 </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 30</w:t>
      </w:r>
      <w:r>
        <w:rPr>
          <w:rFonts w:ascii="Times New Roman" w:hAnsi="Times New Roman" w:cs="Times New Roman"/>
          <w:spacing w:val="-3"/>
          <w:lang w:val="lt-LT" w:eastAsia="en-GB"/>
        </w:rPr>
        <w:t> </w:t>
      </w:r>
      <w:r w:rsidRPr="002B4F81">
        <w:rPr>
          <w:rFonts w:ascii="Times New Roman" w:hAnsi="Times New Roman" w:cs="Times New Roman"/>
          <w:spacing w:val="-3"/>
          <w:lang w:val="lt-LT" w:eastAsia="en-GB"/>
        </w:rPr>
        <w:t xml:space="preserve">% injekciniu gliukozės tirpalu. nitrocine tirpale etanolio ir kalio jonų nėra. </w:t>
      </w:r>
    </w:p>
    <w:p w14:paraId="6B393171"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3172"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Tinkamumo laikas</w:t>
      </w:r>
    </w:p>
    <w:p w14:paraId="6B393173"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nitrocine </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ampulių ir buteliukų</w:t>
      </w:r>
      <w:r>
        <w:rPr>
          <w:rFonts w:ascii="Times New Roman" w:hAnsi="Times New Roman" w:cs="Times New Roman"/>
          <w:spacing w:val="-3"/>
          <w:lang w:val="lt-LT" w:eastAsia="en-GB"/>
        </w:rPr>
        <w:t>)</w:t>
      </w:r>
      <w:r w:rsidRPr="002B4F81">
        <w:rPr>
          <w:rFonts w:ascii="Times New Roman" w:hAnsi="Times New Roman" w:cs="Times New Roman"/>
          <w:spacing w:val="-3"/>
          <w:lang w:val="lt-LT" w:eastAsia="en-GB"/>
        </w:rPr>
        <w:t xml:space="preserve"> tinkamumo laikas yra 5</w:t>
      </w:r>
      <w:r>
        <w:rPr>
          <w:rFonts w:ascii="Times New Roman" w:hAnsi="Times New Roman" w:cs="Times New Roman"/>
          <w:lang w:val="lt-LT" w:eastAsia="en-GB"/>
        </w:rPr>
        <w:t> </w:t>
      </w:r>
      <w:r w:rsidRPr="002B4F81">
        <w:rPr>
          <w:rFonts w:ascii="Times New Roman" w:hAnsi="Times New Roman" w:cs="Times New Roman"/>
          <w:spacing w:val="-3"/>
          <w:lang w:val="lt-LT" w:eastAsia="en-GB"/>
        </w:rPr>
        <w:t>metai.</w:t>
      </w:r>
    </w:p>
    <w:p w14:paraId="6B393174" w14:textId="77777777" w:rsidR="00932D19"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nitrocine infuzinis tirpalas yra sterilus, tačiau konservantų jame nėra. Daugkartiniam vartojimui ampulėje ar buteliuke esantis infuzinis tirpalas netinka.</w:t>
      </w:r>
    </w:p>
    <w:p w14:paraId="6B393175" w14:textId="77777777" w:rsidR="00932D19" w:rsidRPr="002B4F81" w:rsidRDefault="00932D19" w:rsidP="00932D19">
      <w:pPr>
        <w:spacing w:before="100" w:beforeAutospacing="1" w:after="75" w:line="240" w:lineRule="auto"/>
        <w:rPr>
          <w:rFonts w:ascii="Times New Roman" w:hAnsi="Times New Roman" w:cs="Times New Roman"/>
          <w:color w:val="000000"/>
          <w:lang w:val="lt-LT" w:eastAsia="en-GB"/>
        </w:rPr>
      </w:pPr>
      <w:r w:rsidRPr="002B4F81">
        <w:rPr>
          <w:rFonts w:ascii="Times New Roman" w:hAnsi="Times New Roman" w:cs="Times New Roman"/>
          <w:spacing w:val="-3"/>
          <w:u w:val="single"/>
          <w:lang w:val="lt-LT" w:eastAsia="en-GB"/>
        </w:rPr>
        <w:t>Po talpyklės atidarymo</w:t>
      </w:r>
      <w:r>
        <w:rPr>
          <w:rFonts w:ascii="Times New Roman" w:hAnsi="Times New Roman" w:cs="Times New Roman"/>
          <w:spacing w:val="-3"/>
          <w:lang w:val="lt-LT" w:eastAsia="en-GB"/>
        </w:rPr>
        <w:t>, vaistinį p</w:t>
      </w:r>
      <w:r w:rsidRPr="002B4F81">
        <w:rPr>
          <w:rFonts w:ascii="Times New Roman" w:hAnsi="Times New Roman" w:cs="Times New Roman"/>
          <w:spacing w:val="-3"/>
          <w:lang w:val="lt-LT" w:eastAsia="en-GB"/>
        </w:rPr>
        <w:t>repa</w:t>
      </w:r>
      <w:r>
        <w:rPr>
          <w:rFonts w:ascii="Times New Roman" w:hAnsi="Times New Roman" w:cs="Times New Roman"/>
          <w:spacing w:val="-3"/>
          <w:lang w:val="lt-LT" w:eastAsia="en-GB"/>
        </w:rPr>
        <w:t>ratą reikia vartoti nedelsiant.</w:t>
      </w:r>
      <w:r w:rsidRPr="002B4F81">
        <w:rPr>
          <w:rFonts w:ascii="Times New Roman" w:hAnsi="Times New Roman" w:cs="Times New Roman"/>
          <w:spacing w:val="-3"/>
          <w:lang w:val="lt-LT" w:eastAsia="en-GB"/>
        </w:rPr>
        <w:t>Praskiesto nitrocine infuzinio tirpalo laikomo tinkamoje talpyklėje 25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temperatūroje, fizinis ir cheminis stabilumas nekinta 24 valandas. Mikrobiologiniu požiūriu, praskiestą infuzinį tirpalą reikia infuzuoti nedelsiant. Jeigu jis tuoj pat neinfuzuojamas, už laikymo sąlygas ir trukmę prieš vartojimą yra atsakingas gydantis medikas, tačiau paprastai ilgiau negu 24 valandas 2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 8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temperatūroje laikyti negalima, nebent vaistinis preparatas būtų skiedžiamas kontroliuojamomis ir vali</w:t>
      </w:r>
      <w:r>
        <w:rPr>
          <w:rFonts w:ascii="Times New Roman" w:hAnsi="Times New Roman" w:cs="Times New Roman"/>
          <w:spacing w:val="-3"/>
          <w:lang w:val="lt-LT" w:eastAsia="en-GB"/>
        </w:rPr>
        <w:t>d</w:t>
      </w:r>
      <w:r w:rsidRPr="002B4F81">
        <w:rPr>
          <w:rFonts w:ascii="Times New Roman" w:hAnsi="Times New Roman" w:cs="Times New Roman"/>
          <w:spacing w:val="-3"/>
          <w:lang w:val="lt-LT" w:eastAsia="en-GB"/>
        </w:rPr>
        <w:t>uotomis aseptinėmis sąlygomis</w:t>
      </w:r>
      <w:r>
        <w:rPr>
          <w:rFonts w:ascii="Times New Roman" w:hAnsi="Times New Roman" w:cs="Times New Roman"/>
          <w:spacing w:val="-3"/>
          <w:lang w:val="lt-LT" w:eastAsia="en-GB"/>
        </w:rPr>
        <w:t>.</w:t>
      </w:r>
    </w:p>
    <w:p w14:paraId="6B393176" w14:textId="77777777" w:rsidR="00932D19" w:rsidRPr="002B4F81" w:rsidRDefault="00932D19" w:rsidP="00932D19">
      <w:pPr>
        <w:tabs>
          <w:tab w:val="left" w:pos="0"/>
        </w:tabs>
        <w:spacing w:after="0" w:line="240" w:lineRule="auto"/>
        <w:rPr>
          <w:rFonts w:ascii="Times New Roman" w:hAnsi="Times New Roman" w:cs="Times New Roman"/>
          <w:b/>
          <w:bCs/>
          <w:lang w:val="lt-LT" w:eastAsia="en-GB"/>
        </w:rPr>
      </w:pPr>
    </w:p>
    <w:p w14:paraId="6B393177"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Darbo su vaistiniu preparatu instrukcija</w:t>
      </w:r>
    </w:p>
    <w:p w14:paraId="6B393178"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Praskiestą nitrocine tirpalą į veną galima infuzuoti nepertraukiamai automatine infuzine sistema, nepraskiestą </w:t>
      </w:r>
      <w:r w:rsidRPr="002B4F81">
        <w:rPr>
          <w:rFonts w:ascii="Times New Roman" w:hAnsi="Times New Roman" w:cs="Times New Roman"/>
          <w:spacing w:val="-3"/>
          <w:lang w:val="lt-LT" w:eastAsia="en-GB"/>
        </w:rPr>
        <w:sym w:font="Symbol" w:char="F02D"/>
      </w:r>
      <w:r w:rsidRPr="002B4F81">
        <w:rPr>
          <w:rFonts w:ascii="Times New Roman" w:hAnsi="Times New Roman" w:cs="Times New Roman"/>
          <w:spacing w:val="-3"/>
          <w:lang w:val="lt-LT" w:eastAsia="en-GB"/>
        </w:rPr>
        <w:t xml:space="preserve"> švirkšto pompa. Vaistiniu preparatu galima gydyti tik ligoninėje ir tik nuolat stebint širdies ir kraujagyslių sistemos veiklą. </w:t>
      </w:r>
    </w:p>
    <w:p w14:paraId="6B393179" w14:textId="77777777" w:rsidR="00932D19" w:rsidRPr="002B4F81" w:rsidRDefault="00932D19" w:rsidP="0093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Priklausomai nuo ligos rūšies ir sunkumo, be įprastinių parametrų (simptomų, kraujospūdžio, širdies susitraukimų dažnio, šlapimo kiekio) sekimo, gali reikėti invaziniu būdu stebėti hemodinam</w:t>
      </w:r>
      <w:r>
        <w:rPr>
          <w:rFonts w:ascii="Times New Roman" w:hAnsi="Times New Roman" w:cs="Times New Roman"/>
          <w:spacing w:val="-3"/>
          <w:lang w:val="lt-LT" w:eastAsia="en-GB"/>
        </w:rPr>
        <w:t>i</w:t>
      </w:r>
      <w:r w:rsidRPr="002B4F81">
        <w:rPr>
          <w:rFonts w:ascii="Times New Roman" w:hAnsi="Times New Roman" w:cs="Times New Roman"/>
          <w:spacing w:val="-3"/>
          <w:lang w:val="lt-LT" w:eastAsia="en-GB"/>
        </w:rPr>
        <w:t>ką.</w:t>
      </w:r>
    </w:p>
    <w:p w14:paraId="6B39317A" w14:textId="77777777" w:rsidR="00932D19" w:rsidRDefault="00932D19" w:rsidP="00932D19">
      <w:pPr>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Iš ampulės ar buteliuko išsiurbtą nitrocine tirpalą būtina tuoj pat skiesti aseptinėmis sąlygomis. </w:t>
      </w:r>
    </w:p>
    <w:p w14:paraId="6B39317B" w14:textId="77777777" w:rsidR="00932D19" w:rsidRDefault="00932D19" w:rsidP="00932D19">
      <w:pPr>
        <w:rPr>
          <w:rFonts w:ascii="Times New Roman" w:hAnsi="Times New Roman" w:cs="Times New Roman"/>
          <w:spacing w:val="-3"/>
          <w:lang w:val="lt-LT" w:eastAsia="en-GB"/>
        </w:rPr>
      </w:pPr>
    </w:p>
    <w:p w14:paraId="6B39317C" w14:textId="77777777" w:rsidR="00932D19" w:rsidRPr="002B4F81" w:rsidRDefault="00932D19" w:rsidP="00932D19">
      <w:pPr>
        <w:rPr>
          <w:lang w:val="lt-LT"/>
        </w:rPr>
      </w:pPr>
    </w:p>
    <w:p w14:paraId="6B39317D" w14:textId="77777777" w:rsidR="00932D19" w:rsidRPr="00886AFC" w:rsidRDefault="00932D19" w:rsidP="00932D19">
      <w:pPr>
        <w:rPr>
          <w:lang w:val="lt-LT"/>
        </w:rPr>
      </w:pPr>
    </w:p>
    <w:p w14:paraId="6B39317E" w14:textId="77777777" w:rsidR="00DD26B6" w:rsidRPr="00932D19" w:rsidRDefault="00DD26B6">
      <w:pPr>
        <w:rPr>
          <w:lang w:val="lt-LT"/>
        </w:rPr>
      </w:pPr>
    </w:p>
    <w:sectPr w:rsidR="00DD26B6" w:rsidRPr="00932D19" w:rsidSect="00886AFC">
      <w:footerReference w:type="default" r:id="rId14"/>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15D7" w14:textId="77777777" w:rsidR="001F71A0" w:rsidRDefault="001F71A0">
      <w:pPr>
        <w:spacing w:after="0" w:line="240" w:lineRule="auto"/>
      </w:pPr>
      <w:r>
        <w:separator/>
      </w:r>
    </w:p>
  </w:endnote>
  <w:endnote w:type="continuationSeparator" w:id="0">
    <w:p w14:paraId="26A81F13" w14:textId="77777777" w:rsidR="001F71A0" w:rsidRDefault="001F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317F" w14:textId="59354921" w:rsidR="00CA2DA3" w:rsidRPr="00573920" w:rsidRDefault="00932D19" w:rsidP="00886AFC">
    <w:pPr>
      <w:pStyle w:val="Porat"/>
      <w:framePr w:wrap="auto" w:vAnchor="text" w:hAnchor="margin" w:xAlign="right" w:y="1"/>
      <w:rPr>
        <w:rStyle w:val="Puslapionumeris"/>
        <w:sz w:val="22"/>
        <w:szCs w:val="22"/>
      </w:rPr>
    </w:pPr>
    <w:r w:rsidRPr="00573920">
      <w:rPr>
        <w:rStyle w:val="Puslapionumeris"/>
        <w:sz w:val="22"/>
        <w:szCs w:val="22"/>
      </w:rPr>
      <w:fldChar w:fldCharType="begin"/>
    </w:r>
    <w:r w:rsidRPr="00573920">
      <w:rPr>
        <w:rStyle w:val="Puslapionumeris"/>
        <w:sz w:val="22"/>
        <w:szCs w:val="22"/>
      </w:rPr>
      <w:instrText xml:space="preserve">PAGE  </w:instrText>
    </w:r>
    <w:r w:rsidRPr="00573920">
      <w:rPr>
        <w:rStyle w:val="Puslapionumeris"/>
        <w:sz w:val="22"/>
        <w:szCs w:val="22"/>
      </w:rPr>
      <w:fldChar w:fldCharType="separate"/>
    </w:r>
    <w:r w:rsidR="00752E93">
      <w:rPr>
        <w:rStyle w:val="Puslapionumeris"/>
        <w:noProof/>
        <w:sz w:val="22"/>
        <w:szCs w:val="22"/>
      </w:rPr>
      <w:t>2</w:t>
    </w:r>
    <w:r w:rsidRPr="00573920">
      <w:rPr>
        <w:rStyle w:val="Puslapionumeris"/>
        <w:sz w:val="22"/>
        <w:szCs w:val="22"/>
      </w:rPr>
      <w:fldChar w:fldCharType="end"/>
    </w:r>
  </w:p>
  <w:p w14:paraId="6B393180" w14:textId="77777777" w:rsidR="00CA2DA3" w:rsidRDefault="00CA2DA3" w:rsidP="00886AF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D6B0" w14:textId="77777777" w:rsidR="001F71A0" w:rsidRDefault="001F71A0">
      <w:pPr>
        <w:spacing w:after="0" w:line="240" w:lineRule="auto"/>
      </w:pPr>
      <w:r>
        <w:separator/>
      </w:r>
    </w:p>
  </w:footnote>
  <w:footnote w:type="continuationSeparator" w:id="0">
    <w:p w14:paraId="139F57BA" w14:textId="77777777" w:rsidR="001F71A0" w:rsidRDefault="001F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3079B0"/>
    <w:multiLevelType w:val="hybridMultilevel"/>
    <w:tmpl w:val="4F8E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34713"/>
    <w:multiLevelType w:val="hybridMultilevel"/>
    <w:tmpl w:val="C3AE6B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50A80889"/>
    <w:multiLevelType w:val="hybridMultilevel"/>
    <w:tmpl w:val="2B6054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51D40338"/>
    <w:multiLevelType w:val="hybridMultilevel"/>
    <w:tmpl w:val="6840D2E2"/>
    <w:lvl w:ilvl="0" w:tplc="F1D89904">
      <w:start w:val="1"/>
      <w:numFmt w:val="bullet"/>
      <w:lvlText w:val=""/>
      <w:lvlJc w:val="left"/>
      <w:pPr>
        <w:tabs>
          <w:tab w:val="num" w:pos="720"/>
        </w:tabs>
        <w:ind w:left="720" w:hanging="360"/>
      </w:pPr>
      <w:rPr>
        <w:rFonts w:ascii="Symbol" w:hAnsi="Symbol" w:cs="Symbol" w:hint="default"/>
      </w:rPr>
    </w:lvl>
    <w:lvl w:ilvl="1" w:tplc="9F18C5EA">
      <w:start w:val="1"/>
      <w:numFmt w:val="bullet"/>
      <w:lvlText w:val="o"/>
      <w:lvlJc w:val="left"/>
      <w:pPr>
        <w:tabs>
          <w:tab w:val="num" w:pos="1440"/>
        </w:tabs>
        <w:ind w:left="1440" w:hanging="360"/>
      </w:pPr>
      <w:rPr>
        <w:rFonts w:ascii="Courier New" w:hAnsi="Courier New" w:cs="Courier New" w:hint="default"/>
      </w:rPr>
    </w:lvl>
    <w:lvl w:ilvl="2" w:tplc="4FA25EEC">
      <w:start w:val="1"/>
      <w:numFmt w:val="bullet"/>
      <w:lvlText w:val=""/>
      <w:lvlJc w:val="left"/>
      <w:pPr>
        <w:tabs>
          <w:tab w:val="num" w:pos="2160"/>
        </w:tabs>
        <w:ind w:left="2160" w:hanging="360"/>
      </w:pPr>
      <w:rPr>
        <w:rFonts w:ascii="Wingdings" w:hAnsi="Wingdings" w:cs="Wingdings" w:hint="default"/>
      </w:rPr>
    </w:lvl>
    <w:lvl w:ilvl="3" w:tplc="1DDC07E0">
      <w:start w:val="1"/>
      <w:numFmt w:val="bullet"/>
      <w:lvlText w:val=""/>
      <w:lvlJc w:val="left"/>
      <w:pPr>
        <w:tabs>
          <w:tab w:val="num" w:pos="2880"/>
        </w:tabs>
        <w:ind w:left="2880" w:hanging="360"/>
      </w:pPr>
      <w:rPr>
        <w:rFonts w:ascii="Symbol" w:hAnsi="Symbol" w:cs="Symbol" w:hint="default"/>
      </w:rPr>
    </w:lvl>
    <w:lvl w:ilvl="4" w:tplc="6F520D76">
      <w:start w:val="1"/>
      <w:numFmt w:val="bullet"/>
      <w:lvlText w:val="o"/>
      <w:lvlJc w:val="left"/>
      <w:pPr>
        <w:tabs>
          <w:tab w:val="num" w:pos="3600"/>
        </w:tabs>
        <w:ind w:left="3600" w:hanging="360"/>
      </w:pPr>
      <w:rPr>
        <w:rFonts w:ascii="Courier New" w:hAnsi="Courier New" w:cs="Courier New" w:hint="default"/>
      </w:rPr>
    </w:lvl>
    <w:lvl w:ilvl="5" w:tplc="AB0C8D60">
      <w:start w:val="1"/>
      <w:numFmt w:val="bullet"/>
      <w:lvlText w:val=""/>
      <w:lvlJc w:val="left"/>
      <w:pPr>
        <w:tabs>
          <w:tab w:val="num" w:pos="4320"/>
        </w:tabs>
        <w:ind w:left="4320" w:hanging="360"/>
      </w:pPr>
      <w:rPr>
        <w:rFonts w:ascii="Wingdings" w:hAnsi="Wingdings" w:cs="Wingdings" w:hint="default"/>
      </w:rPr>
    </w:lvl>
    <w:lvl w:ilvl="6" w:tplc="14A685BA">
      <w:start w:val="1"/>
      <w:numFmt w:val="bullet"/>
      <w:lvlText w:val=""/>
      <w:lvlJc w:val="left"/>
      <w:pPr>
        <w:tabs>
          <w:tab w:val="num" w:pos="5040"/>
        </w:tabs>
        <w:ind w:left="5040" w:hanging="360"/>
      </w:pPr>
      <w:rPr>
        <w:rFonts w:ascii="Symbol" w:hAnsi="Symbol" w:cs="Symbol" w:hint="default"/>
      </w:rPr>
    </w:lvl>
    <w:lvl w:ilvl="7" w:tplc="9FC4A994">
      <w:start w:val="1"/>
      <w:numFmt w:val="bullet"/>
      <w:lvlText w:val="o"/>
      <w:lvlJc w:val="left"/>
      <w:pPr>
        <w:tabs>
          <w:tab w:val="num" w:pos="5760"/>
        </w:tabs>
        <w:ind w:left="5760" w:hanging="360"/>
      </w:pPr>
      <w:rPr>
        <w:rFonts w:ascii="Courier New" w:hAnsi="Courier New" w:cs="Courier New" w:hint="default"/>
      </w:rPr>
    </w:lvl>
    <w:lvl w:ilvl="8" w:tplc="FF6220C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20126C6"/>
    <w:multiLevelType w:val="hybridMultilevel"/>
    <w:tmpl w:val="79564E1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2A"/>
    <w:rsid w:val="00111340"/>
    <w:rsid w:val="00141130"/>
    <w:rsid w:val="0017090B"/>
    <w:rsid w:val="001F71A0"/>
    <w:rsid w:val="003301D0"/>
    <w:rsid w:val="0033099E"/>
    <w:rsid w:val="005D0621"/>
    <w:rsid w:val="00645EB1"/>
    <w:rsid w:val="00676C44"/>
    <w:rsid w:val="006B292A"/>
    <w:rsid w:val="006E42A2"/>
    <w:rsid w:val="00735FB8"/>
    <w:rsid w:val="00752E93"/>
    <w:rsid w:val="007909B1"/>
    <w:rsid w:val="00932D19"/>
    <w:rsid w:val="009E3F4D"/>
    <w:rsid w:val="00AD398D"/>
    <w:rsid w:val="00BB578E"/>
    <w:rsid w:val="00C16FE3"/>
    <w:rsid w:val="00CA2DA3"/>
    <w:rsid w:val="00CC1065"/>
    <w:rsid w:val="00CF1880"/>
    <w:rsid w:val="00D22D08"/>
    <w:rsid w:val="00D65D17"/>
    <w:rsid w:val="00DC0EA3"/>
    <w:rsid w:val="00DC7376"/>
    <w:rsid w:val="00DD26B6"/>
    <w:rsid w:val="00DD37EB"/>
    <w:rsid w:val="00F2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2CCB"/>
  <w15:chartTrackingRefBased/>
  <w15:docId w15:val="{F066BD77-FE14-45A9-9007-FA05458B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D19"/>
    <w:rPr>
      <w:rFonts w:ascii="Calibri" w:eastAsia="Calibri" w:hAnsi="Calibri" w:cs="Calibri"/>
    </w:rPr>
  </w:style>
  <w:style w:type="paragraph" w:styleId="Antrat2">
    <w:name w:val="heading 2"/>
    <w:basedOn w:val="prastasis"/>
    <w:next w:val="prastasis"/>
    <w:link w:val="Antrat2Diagrama"/>
    <w:uiPriority w:val="99"/>
    <w:qFormat/>
    <w:rsid w:val="00932D19"/>
    <w:pPr>
      <w:keepNext/>
      <w:spacing w:after="0" w:line="360" w:lineRule="auto"/>
      <w:jc w:val="both"/>
      <w:outlineLvl w:val="1"/>
    </w:pPr>
    <w:rPr>
      <w:rFonts w:ascii="Times New Roman" w:eastAsia="Times New Roman" w:hAnsi="Times New Roman" w:cs="Times New Roman"/>
      <w:i/>
      <w:iCs/>
      <w:sz w:val="24"/>
      <w:szCs w:val="24"/>
      <w:lang w:val="lt-LT"/>
    </w:rPr>
  </w:style>
  <w:style w:type="paragraph" w:styleId="Antrat3">
    <w:name w:val="heading 3"/>
    <w:basedOn w:val="prastasis"/>
    <w:next w:val="prastasis"/>
    <w:link w:val="Antrat3Diagrama"/>
    <w:uiPriority w:val="99"/>
    <w:qFormat/>
    <w:rsid w:val="00932D19"/>
    <w:pPr>
      <w:keepNext/>
      <w:spacing w:after="0" w:line="240" w:lineRule="auto"/>
      <w:jc w:val="center"/>
      <w:outlineLvl w:val="2"/>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32D19"/>
    <w:rPr>
      <w:rFonts w:ascii="Times New Roman" w:eastAsia="Times New Roman" w:hAnsi="Times New Roman" w:cs="Times New Roman"/>
      <w:i/>
      <w:iCs/>
      <w:sz w:val="24"/>
      <w:szCs w:val="24"/>
      <w:lang w:val="lt-LT"/>
    </w:rPr>
  </w:style>
  <w:style w:type="character" w:customStyle="1" w:styleId="Antrat3Diagrama">
    <w:name w:val="Antraštė 3 Diagrama"/>
    <w:basedOn w:val="Numatytasispastraiposriftas"/>
    <w:link w:val="Antrat3"/>
    <w:uiPriority w:val="99"/>
    <w:rsid w:val="00932D19"/>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uiPriority w:val="99"/>
    <w:rsid w:val="00932D19"/>
    <w:pPr>
      <w:spacing w:after="0" w:line="240" w:lineRule="auto"/>
    </w:pPr>
    <w:rPr>
      <w:rFonts w:ascii="Times New Roman" w:eastAsia="Times New Roman" w:hAnsi="Times New Roman" w:cs="Times New Roman"/>
      <w:i/>
      <w:iCs/>
      <w:color w:val="008000"/>
      <w:lang w:val="en-GB"/>
    </w:rPr>
  </w:style>
  <w:style w:type="character" w:customStyle="1" w:styleId="PagrindinistekstasDiagrama">
    <w:name w:val="Pagrindinis tekstas Diagrama"/>
    <w:basedOn w:val="Numatytasispastraiposriftas"/>
    <w:link w:val="Pagrindinistekstas"/>
    <w:uiPriority w:val="99"/>
    <w:rsid w:val="00932D19"/>
    <w:rPr>
      <w:rFonts w:ascii="Times New Roman" w:eastAsia="Times New Roman" w:hAnsi="Times New Roman" w:cs="Times New Roman"/>
      <w:i/>
      <w:iCs/>
      <w:color w:val="008000"/>
      <w:lang w:val="en-GB"/>
    </w:rPr>
  </w:style>
  <w:style w:type="paragraph" w:styleId="Pagrindinistekstas2">
    <w:name w:val="Body Text 2"/>
    <w:basedOn w:val="prastasis"/>
    <w:link w:val="Pagrindinistekstas2Diagrama"/>
    <w:uiPriority w:val="99"/>
    <w:rsid w:val="00932D19"/>
    <w:pPr>
      <w:tabs>
        <w:tab w:val="left" w:pos="567"/>
      </w:tabs>
      <w:spacing w:after="120" w:line="480" w:lineRule="auto"/>
    </w:pPr>
    <w:rPr>
      <w:rFonts w:ascii="Times New Roman" w:eastAsia="Times New Roman" w:hAnsi="Times New Roman" w:cs="Times New Roman"/>
      <w:lang w:val="en-GB"/>
    </w:rPr>
  </w:style>
  <w:style w:type="character" w:customStyle="1" w:styleId="Pagrindinistekstas2Diagrama">
    <w:name w:val="Pagrindinis tekstas 2 Diagrama"/>
    <w:basedOn w:val="Numatytasispastraiposriftas"/>
    <w:link w:val="Pagrindinistekstas2"/>
    <w:uiPriority w:val="99"/>
    <w:rsid w:val="00932D19"/>
    <w:rPr>
      <w:rFonts w:ascii="Times New Roman" w:eastAsia="Times New Roman" w:hAnsi="Times New Roman" w:cs="Times New Roman"/>
      <w:lang w:val="en-GB"/>
    </w:rPr>
  </w:style>
  <w:style w:type="paragraph" w:styleId="Pagrindinistekstas3">
    <w:name w:val="Body Text 3"/>
    <w:basedOn w:val="prastasis"/>
    <w:link w:val="Pagrindinistekstas3Diagrama"/>
    <w:uiPriority w:val="99"/>
    <w:rsid w:val="00932D19"/>
    <w:pPr>
      <w:tabs>
        <w:tab w:val="left" w:pos="567"/>
      </w:tabs>
      <w:spacing w:after="120" w:line="260" w:lineRule="exact"/>
    </w:pPr>
    <w:rPr>
      <w:rFonts w:ascii="Times New Roman" w:eastAsia="Times New Roman" w:hAnsi="Times New Roman" w:cs="Times New Roman"/>
      <w:sz w:val="16"/>
      <w:szCs w:val="16"/>
      <w:lang w:val="en-GB"/>
    </w:rPr>
  </w:style>
  <w:style w:type="character" w:customStyle="1" w:styleId="Pagrindinistekstas3Diagrama">
    <w:name w:val="Pagrindinis tekstas 3 Diagrama"/>
    <w:basedOn w:val="Numatytasispastraiposriftas"/>
    <w:link w:val="Pagrindinistekstas3"/>
    <w:uiPriority w:val="99"/>
    <w:rsid w:val="00932D19"/>
    <w:rPr>
      <w:rFonts w:ascii="Times New Roman" w:eastAsia="Times New Roman" w:hAnsi="Times New Roman" w:cs="Times New Roman"/>
      <w:sz w:val="16"/>
      <w:szCs w:val="16"/>
      <w:lang w:val="en-GB"/>
    </w:rPr>
  </w:style>
  <w:style w:type="paragraph" w:styleId="Porat">
    <w:name w:val="footer"/>
    <w:basedOn w:val="prastasis"/>
    <w:link w:val="PoratDiagrama"/>
    <w:uiPriority w:val="99"/>
    <w:rsid w:val="00932D19"/>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PoratDiagrama">
    <w:name w:val="Poraštė Diagrama"/>
    <w:basedOn w:val="Numatytasispastraiposriftas"/>
    <w:link w:val="Porat"/>
    <w:uiPriority w:val="99"/>
    <w:rsid w:val="00932D19"/>
    <w:rPr>
      <w:rFonts w:ascii="Times New Roman" w:eastAsia="Times New Roman" w:hAnsi="Times New Roman" w:cs="Times New Roman"/>
      <w:sz w:val="24"/>
      <w:szCs w:val="24"/>
      <w:lang w:val="en-GB" w:eastAsia="en-GB"/>
    </w:rPr>
  </w:style>
  <w:style w:type="character" w:styleId="Puslapionumeris">
    <w:name w:val="page number"/>
    <w:basedOn w:val="Numatytasispastraiposriftas"/>
    <w:uiPriority w:val="99"/>
    <w:rsid w:val="00932D19"/>
  </w:style>
  <w:style w:type="paragraph" w:styleId="Pavadinimas">
    <w:name w:val="Title"/>
    <w:basedOn w:val="prastasis"/>
    <w:link w:val="PavadinimasDiagrama"/>
    <w:autoRedefine/>
    <w:uiPriority w:val="99"/>
    <w:qFormat/>
    <w:rsid w:val="00932D19"/>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basedOn w:val="Numatytasispastraiposriftas"/>
    <w:link w:val="Pavadinimas"/>
    <w:uiPriority w:val="99"/>
    <w:rsid w:val="00932D19"/>
    <w:rPr>
      <w:rFonts w:ascii="Times New Roman" w:eastAsia="Times New Roman" w:hAnsi="Times New Roman" w:cs="Times New Roman"/>
      <w:b/>
      <w:bCs/>
      <w:kern w:val="28"/>
      <w:lang w:val="lt-LT" w:eastAsia="lt-LT"/>
    </w:rPr>
  </w:style>
  <w:style w:type="character" w:styleId="Hipersaitas">
    <w:name w:val="Hyperlink"/>
    <w:uiPriority w:val="99"/>
    <w:rsid w:val="00932D19"/>
    <w:rPr>
      <w:color w:val="0000FF"/>
      <w:u w:val="single"/>
    </w:rPr>
  </w:style>
  <w:style w:type="paragraph" w:customStyle="1" w:styleId="BTEMEASMCA">
    <w:name w:val="BT EMEA_SMCA"/>
    <w:basedOn w:val="prastasis"/>
    <w:autoRedefine/>
    <w:uiPriority w:val="99"/>
    <w:rsid w:val="00932D19"/>
    <w:pPr>
      <w:spacing w:after="0" w:line="240" w:lineRule="auto"/>
    </w:pPr>
    <w:rPr>
      <w:rFonts w:ascii="Times New Roman" w:eastAsia="Times New Roman" w:hAnsi="Times New Roman" w:cs="Times New Roman"/>
      <w:noProof/>
      <w:lang w:val="lt-LT"/>
    </w:rPr>
  </w:style>
  <w:style w:type="paragraph" w:styleId="Debesliotekstas">
    <w:name w:val="Balloon Text"/>
    <w:basedOn w:val="prastasis"/>
    <w:link w:val="DebesliotekstasDiagrama"/>
    <w:uiPriority w:val="99"/>
    <w:semiHidden/>
    <w:rsid w:val="00932D19"/>
    <w:pPr>
      <w:spacing w:after="0" w:line="240" w:lineRule="auto"/>
    </w:pPr>
    <w:rPr>
      <w:rFonts w:ascii="Tahoma" w:eastAsia="Times New Roman" w:hAnsi="Tahoma" w:cs="Tahoma"/>
      <w:sz w:val="16"/>
      <w:szCs w:val="16"/>
      <w:lang w:val="en-GB" w:eastAsia="en-GB"/>
    </w:rPr>
  </w:style>
  <w:style w:type="character" w:customStyle="1" w:styleId="DebesliotekstasDiagrama">
    <w:name w:val="Debesėlio tekstas Diagrama"/>
    <w:basedOn w:val="Numatytasispastraiposriftas"/>
    <w:link w:val="Debesliotekstas"/>
    <w:uiPriority w:val="99"/>
    <w:semiHidden/>
    <w:rsid w:val="00932D19"/>
    <w:rPr>
      <w:rFonts w:ascii="Tahoma" w:eastAsia="Times New Roman" w:hAnsi="Tahoma" w:cs="Tahoma"/>
      <w:sz w:val="16"/>
      <w:szCs w:val="16"/>
      <w:lang w:val="en-GB" w:eastAsia="en-GB"/>
    </w:rPr>
  </w:style>
  <w:style w:type="character" w:customStyle="1" w:styleId="hps">
    <w:name w:val="hps"/>
    <w:uiPriority w:val="99"/>
    <w:rsid w:val="00932D19"/>
  </w:style>
  <w:style w:type="paragraph" w:customStyle="1" w:styleId="coretext">
    <w:name w:val="coretext"/>
    <w:basedOn w:val="prastasis"/>
    <w:uiPriority w:val="99"/>
    <w:rsid w:val="00932D19"/>
    <w:pPr>
      <w:spacing w:before="120" w:after="0" w:line="240" w:lineRule="auto"/>
      <w:ind w:left="851"/>
      <w:jc w:val="both"/>
    </w:pPr>
    <w:rPr>
      <w:rFonts w:ascii="Arial" w:eastAsia="Times New Roman" w:hAnsi="Arial" w:cs="Arial"/>
      <w:lang w:val="en-GB" w:eastAsia="de-DE"/>
    </w:rPr>
  </w:style>
  <w:style w:type="character" w:customStyle="1" w:styleId="shorttext">
    <w:name w:val="short_text"/>
    <w:uiPriority w:val="99"/>
    <w:rsid w:val="00932D19"/>
  </w:style>
  <w:style w:type="character" w:styleId="Komentaronuoroda">
    <w:name w:val="annotation reference"/>
    <w:rsid w:val="00932D19"/>
    <w:rPr>
      <w:sz w:val="16"/>
      <w:szCs w:val="16"/>
    </w:rPr>
  </w:style>
  <w:style w:type="paragraph" w:styleId="Komentarotekstas">
    <w:name w:val="annotation text"/>
    <w:basedOn w:val="prastasis"/>
    <w:link w:val="KomentarotekstasDiagrama"/>
    <w:rsid w:val="00932D19"/>
    <w:pPr>
      <w:spacing w:after="0" w:line="240" w:lineRule="auto"/>
    </w:pPr>
    <w:rPr>
      <w:rFonts w:ascii="Times New Roman" w:eastAsia="Times New Roman"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rsid w:val="00932D19"/>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932D19"/>
    <w:rPr>
      <w:b/>
      <w:bCs/>
    </w:rPr>
  </w:style>
  <w:style w:type="character" w:customStyle="1" w:styleId="KomentarotemaDiagrama">
    <w:name w:val="Komentaro tema Diagrama"/>
    <w:basedOn w:val="KomentarotekstasDiagrama"/>
    <w:link w:val="Komentarotema"/>
    <w:uiPriority w:val="99"/>
    <w:semiHidden/>
    <w:rsid w:val="00932D19"/>
    <w:rPr>
      <w:rFonts w:ascii="Times New Roman" w:eastAsia="Times New Roman" w:hAnsi="Times New Roman" w:cs="Times New Roman"/>
      <w:b/>
      <w:bCs/>
      <w:sz w:val="20"/>
      <w:szCs w:val="20"/>
      <w:lang w:val="en-GB" w:eastAsia="en-GB"/>
    </w:rPr>
  </w:style>
  <w:style w:type="paragraph" w:styleId="Sraopastraipa">
    <w:name w:val="List Paragraph"/>
    <w:basedOn w:val="prastasis"/>
    <w:uiPriority w:val="99"/>
    <w:qFormat/>
    <w:rsid w:val="00932D19"/>
    <w:pPr>
      <w:ind w:left="720"/>
    </w:pPr>
  </w:style>
  <w:style w:type="paragraph" w:customStyle="1" w:styleId="C-BodyText">
    <w:name w:val="C-Body Text"/>
    <w:link w:val="C-BodyTextChar"/>
    <w:uiPriority w:val="99"/>
    <w:rsid w:val="00932D19"/>
    <w:pPr>
      <w:spacing w:before="120" w:after="120" w:line="280" w:lineRule="atLeast"/>
    </w:pPr>
    <w:rPr>
      <w:rFonts w:ascii="Calibri" w:eastAsia="Calibri" w:hAnsi="Calibri" w:cs="Times New Roman"/>
      <w:lang w:val="lt-LT" w:eastAsia="lt-LT"/>
    </w:rPr>
  </w:style>
  <w:style w:type="character" w:customStyle="1" w:styleId="C-BodyTextChar">
    <w:name w:val="C-Body Text Char"/>
    <w:link w:val="C-BodyText"/>
    <w:uiPriority w:val="99"/>
    <w:locked/>
    <w:rsid w:val="00932D19"/>
    <w:rPr>
      <w:rFonts w:ascii="Calibri" w:eastAsia="Calibri" w:hAnsi="Calibri" w:cs="Times New Roman"/>
      <w:lang w:val="lt-LT" w:eastAsia="lt-LT"/>
    </w:rPr>
  </w:style>
  <w:style w:type="table" w:styleId="Lentelstinklelis">
    <w:name w:val="Table Grid"/>
    <w:basedOn w:val="prastojilentel"/>
    <w:rsid w:val="00932D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D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932D19"/>
    <w:pPr>
      <w:spacing w:after="0" w:line="240" w:lineRule="auto"/>
    </w:pPr>
    <w:rPr>
      <w:rFonts w:ascii="Calibri" w:eastAsia="Calibri" w:hAnsi="Calibri" w:cs="Calibri"/>
    </w:rPr>
  </w:style>
  <w:style w:type="character" w:customStyle="1" w:styleId="UnresolvedMention">
    <w:name w:val="Unresolved Mention"/>
    <w:basedOn w:val="Numatytasispastraiposriftas"/>
    <w:uiPriority w:val="99"/>
    <w:semiHidden/>
    <w:unhideWhenUsed/>
    <w:rsid w:val="00C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16FD8B86D5A4598B003FA99426CBB" ma:contentTypeVersion="1" ma:contentTypeDescription="Create a new document." ma:contentTypeScope="" ma:versionID="c5f3b8b2aa04f5e0a481500731f7d20e">
  <xsd:schema xmlns:xsd="http://www.w3.org/2001/XMLSchema" xmlns:xs="http://www.w3.org/2001/XMLSchema" xmlns:p="http://schemas.microsoft.com/office/2006/metadata/properties" xmlns:ns2="e83befc6-8a7e-4874-9ef0-a397a38ccbd7" targetNamespace="http://schemas.microsoft.com/office/2006/metadata/properties" ma:root="true" ma:fieldsID="fb926b6de22e20e9dfbd36eb968476c4" ns2:_="">
    <xsd:import namespace="e83befc6-8a7e-4874-9ef0-a397a38ccb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befc6-8a7e-4874-9ef0-a397a38ccb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97568-76D9-4329-B941-C4638E202769}">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83befc6-8a7e-4874-9ef0-a397a38ccbd7"/>
  </ds:schemaRefs>
</ds:datastoreItem>
</file>

<file path=customXml/itemProps2.xml><?xml version="1.0" encoding="utf-8"?>
<ds:datastoreItem xmlns:ds="http://schemas.openxmlformats.org/officeDocument/2006/customXml" ds:itemID="{85AB679E-E777-450E-901E-DA0B3C72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befc6-8a7e-4874-9ef0-a397a38cc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1EFD0-1CC8-4D77-BD2B-0AEA44007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33345</Words>
  <Characters>19007</Characters>
  <Application>Microsoft Office Word</Application>
  <DocSecurity>4</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Skorodihina</dc:creator>
  <cp:keywords/>
  <dc:description/>
  <cp:lastModifiedBy>Albina Burkauskaitė</cp:lastModifiedBy>
  <cp:revision>2</cp:revision>
  <dcterms:created xsi:type="dcterms:W3CDTF">2025-03-24T11:10:00Z</dcterms:created>
  <dcterms:modified xsi:type="dcterms:W3CDTF">2025-03-24T11:10:00Z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0x01010050116FD8B86D5A4598B003FA99426CBB</vt:lpwstr>
  </property>
</Properties>
</file>