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18" w:rsidRPr="00290CD6" w:rsidRDefault="003B7918" w:rsidP="003B7918">
      <w:pPr>
        <w:tabs>
          <w:tab w:val="left" w:pos="567"/>
        </w:tabs>
        <w:ind w:left="567" w:hanging="567"/>
        <w:jc w:val="center"/>
        <w:outlineLvl w:val="0"/>
        <w:rPr>
          <w:b/>
          <w:caps/>
          <w:sz w:val="22"/>
          <w:szCs w:val="22"/>
          <w:lang w:eastAsia="lt-LT"/>
        </w:rPr>
      </w:pPr>
      <w:bookmarkStart w:id="0" w:name="_Toc129243138"/>
      <w:bookmarkStart w:id="1" w:name="_Toc129243263"/>
      <w:r w:rsidRPr="00290CD6">
        <w:rPr>
          <w:b/>
          <w:caps/>
          <w:sz w:val="22"/>
          <w:szCs w:val="22"/>
          <w:lang w:eastAsia="lt-LT"/>
        </w:rPr>
        <w:t>PAKUOTĖS LAPELIS: INFORMACIJA VARTOTOJUI</w:t>
      </w:r>
      <w:bookmarkEnd w:id="0"/>
      <w:bookmarkEnd w:id="1"/>
    </w:p>
    <w:p w:rsidR="003B7918" w:rsidRPr="00290CD6" w:rsidRDefault="003B7918" w:rsidP="003B7918">
      <w:pPr>
        <w:tabs>
          <w:tab w:val="left" w:pos="567"/>
        </w:tabs>
        <w:ind w:left="567" w:hanging="567"/>
        <w:jc w:val="center"/>
        <w:outlineLvl w:val="0"/>
        <w:rPr>
          <w:b/>
          <w:caps/>
          <w:sz w:val="22"/>
          <w:szCs w:val="22"/>
          <w:lang w:eastAsia="lt-LT"/>
        </w:rPr>
      </w:pPr>
    </w:p>
    <w:p w:rsidR="003B7918" w:rsidRPr="00290CD6" w:rsidRDefault="003B7918" w:rsidP="003B7918">
      <w:pPr>
        <w:jc w:val="center"/>
        <w:rPr>
          <w:sz w:val="22"/>
          <w:szCs w:val="22"/>
        </w:rPr>
      </w:pPr>
      <w:proofErr w:type="spellStart"/>
      <w:r w:rsidRPr="00290CD6">
        <w:rPr>
          <w:b/>
          <w:sz w:val="22"/>
          <w:szCs w:val="22"/>
        </w:rPr>
        <w:t>Navelbine</w:t>
      </w:r>
      <w:proofErr w:type="spellEnd"/>
      <w:r w:rsidRPr="00290CD6">
        <w:rPr>
          <w:b/>
          <w:sz w:val="22"/>
          <w:szCs w:val="22"/>
        </w:rPr>
        <w:t xml:space="preserve"> 10</w:t>
      </w:r>
      <w:r w:rsidRPr="00290CD6">
        <w:rPr>
          <w:b/>
          <w:bCs/>
          <w:sz w:val="22"/>
          <w:szCs w:val="22"/>
        </w:rPr>
        <w:t> mg</w:t>
      </w:r>
      <w:r w:rsidRPr="00290CD6">
        <w:rPr>
          <w:b/>
          <w:sz w:val="22"/>
          <w:szCs w:val="22"/>
        </w:rPr>
        <w:t>/ml koncentratas infuziniam tirpalui</w:t>
      </w:r>
    </w:p>
    <w:p w:rsidR="003B7918" w:rsidRPr="00290CD6" w:rsidRDefault="003B7918" w:rsidP="003B7918">
      <w:pPr>
        <w:jc w:val="center"/>
        <w:rPr>
          <w:sz w:val="22"/>
          <w:szCs w:val="22"/>
        </w:rPr>
      </w:pPr>
      <w:proofErr w:type="spellStart"/>
      <w:r w:rsidRPr="00290CD6">
        <w:rPr>
          <w:sz w:val="22"/>
          <w:szCs w:val="22"/>
        </w:rPr>
        <w:t>Vinorelbinas</w:t>
      </w:r>
      <w:proofErr w:type="spellEnd"/>
      <w:r w:rsidRPr="00290CD6">
        <w:rPr>
          <w:sz w:val="22"/>
          <w:szCs w:val="22"/>
        </w:rPr>
        <w:t xml:space="preserve"> </w:t>
      </w:r>
    </w:p>
    <w:p w:rsidR="003B7918" w:rsidRPr="00290CD6" w:rsidRDefault="003B7918" w:rsidP="003B7918">
      <w:pPr>
        <w:rPr>
          <w:noProof/>
          <w:color w:val="000000"/>
          <w:sz w:val="22"/>
          <w:szCs w:val="22"/>
        </w:rPr>
      </w:pPr>
    </w:p>
    <w:p w:rsidR="003B7918" w:rsidRPr="00290CD6" w:rsidRDefault="003B7918" w:rsidP="003B7918">
      <w:pPr>
        <w:rPr>
          <w:b/>
          <w:sz w:val="22"/>
          <w:szCs w:val="22"/>
        </w:rPr>
      </w:pPr>
      <w:r w:rsidRPr="00290CD6">
        <w:rPr>
          <w:b/>
          <w:sz w:val="22"/>
          <w:szCs w:val="22"/>
        </w:rPr>
        <w:t>Atidžiai perskaitykite visą šį lapelį, prieš pradėdami vartoti vaistą, nes jame pateikiama Jums svarbi informacija.</w:t>
      </w:r>
    </w:p>
    <w:p w:rsidR="003B7918" w:rsidRPr="00290CD6" w:rsidRDefault="003B7918" w:rsidP="003B7918">
      <w:pPr>
        <w:tabs>
          <w:tab w:val="num" w:pos="709"/>
        </w:tabs>
        <w:ind w:left="709" w:hanging="425"/>
        <w:rPr>
          <w:sz w:val="22"/>
          <w:szCs w:val="22"/>
        </w:rPr>
      </w:pPr>
      <w:r w:rsidRPr="00290CD6">
        <w:rPr>
          <w:sz w:val="22"/>
          <w:szCs w:val="22"/>
        </w:rPr>
        <w:t>-</w:t>
      </w:r>
      <w:r w:rsidRPr="00290CD6">
        <w:rPr>
          <w:sz w:val="22"/>
          <w:szCs w:val="22"/>
        </w:rPr>
        <w:tab/>
        <w:t>Neišmeskite šio lapelio, nes vėl gali prireikti jį perskaityti.</w:t>
      </w:r>
    </w:p>
    <w:p w:rsidR="003B7918" w:rsidRPr="00290CD6" w:rsidRDefault="003B7918" w:rsidP="003B7918">
      <w:pPr>
        <w:tabs>
          <w:tab w:val="num" w:pos="709"/>
        </w:tabs>
        <w:ind w:left="709" w:hanging="425"/>
        <w:rPr>
          <w:sz w:val="22"/>
          <w:szCs w:val="22"/>
        </w:rPr>
      </w:pPr>
      <w:r w:rsidRPr="00290CD6">
        <w:rPr>
          <w:sz w:val="22"/>
          <w:szCs w:val="22"/>
        </w:rPr>
        <w:t>-</w:t>
      </w:r>
      <w:r w:rsidRPr="00290CD6">
        <w:rPr>
          <w:sz w:val="22"/>
          <w:szCs w:val="22"/>
        </w:rPr>
        <w:tab/>
        <w:t>Jeigu kiltų daugiau klausimų, kreipkitės į gydytoją arba vaistininką.</w:t>
      </w:r>
    </w:p>
    <w:p w:rsidR="003B7918" w:rsidRPr="00290CD6" w:rsidRDefault="003B7918" w:rsidP="003B7918">
      <w:pPr>
        <w:tabs>
          <w:tab w:val="num" w:pos="709"/>
        </w:tabs>
        <w:ind w:left="709" w:hanging="425"/>
        <w:rPr>
          <w:sz w:val="22"/>
          <w:szCs w:val="22"/>
        </w:rPr>
      </w:pPr>
      <w:r w:rsidRPr="00290CD6">
        <w:rPr>
          <w:sz w:val="22"/>
          <w:szCs w:val="22"/>
        </w:rPr>
        <w:t>-</w:t>
      </w:r>
      <w:r w:rsidRPr="00290CD6">
        <w:rPr>
          <w:sz w:val="22"/>
          <w:szCs w:val="22"/>
        </w:rPr>
        <w:tab/>
        <w:t>Šis vaistas skirtas Jums, todėl kitiems žmonėms jo duoti negalima. Vaistas gali jiems pakenkti (net tiems, kurių ligos požymiai yra tokie patys kaip Jūsų).</w:t>
      </w:r>
    </w:p>
    <w:p w:rsidR="003B7918" w:rsidRPr="00290CD6" w:rsidRDefault="003B7918" w:rsidP="003B7918">
      <w:pPr>
        <w:tabs>
          <w:tab w:val="num" w:pos="709"/>
        </w:tabs>
        <w:ind w:left="709" w:hanging="425"/>
        <w:rPr>
          <w:noProof/>
          <w:color w:val="000000"/>
          <w:sz w:val="22"/>
          <w:szCs w:val="22"/>
        </w:rPr>
      </w:pPr>
      <w:r w:rsidRPr="00290CD6">
        <w:rPr>
          <w:sz w:val="22"/>
          <w:szCs w:val="22"/>
        </w:rPr>
        <w:t>-</w:t>
      </w:r>
      <w:r w:rsidRPr="00290CD6">
        <w:rPr>
          <w:sz w:val="22"/>
          <w:szCs w:val="22"/>
        </w:rPr>
        <w:tab/>
        <w:t>Jeigu pasireiškė šalutinis poveikis (net jeigu jis šiame lapelyje nenurodytas), kreipkitės į gydytoją arba vaistininką. Žr. 4 skyrių.</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p>
    <w:p w:rsidR="003B7918" w:rsidRPr="00290CD6" w:rsidRDefault="003B7918" w:rsidP="003B7918">
      <w:pPr>
        <w:rPr>
          <w:b/>
          <w:sz w:val="22"/>
          <w:szCs w:val="22"/>
        </w:rPr>
      </w:pPr>
      <w:r w:rsidRPr="00290CD6">
        <w:rPr>
          <w:b/>
          <w:sz w:val="22"/>
          <w:szCs w:val="22"/>
        </w:rPr>
        <w:t>Apie ką rašoma šiame lapelyje?</w:t>
      </w:r>
    </w:p>
    <w:p w:rsidR="003B7918" w:rsidRPr="00290CD6" w:rsidRDefault="003B7918" w:rsidP="003B7918">
      <w:pPr>
        <w:ind w:left="540" w:hanging="540"/>
        <w:rPr>
          <w:noProof/>
          <w:color w:val="000000"/>
          <w:sz w:val="22"/>
          <w:szCs w:val="22"/>
        </w:rPr>
      </w:pPr>
      <w:r w:rsidRPr="00290CD6">
        <w:rPr>
          <w:noProof/>
          <w:color w:val="000000"/>
          <w:sz w:val="22"/>
          <w:szCs w:val="22"/>
        </w:rPr>
        <w:t>1.</w:t>
      </w:r>
      <w:r w:rsidRPr="00290CD6">
        <w:rPr>
          <w:noProof/>
          <w:color w:val="000000"/>
          <w:sz w:val="22"/>
          <w:szCs w:val="22"/>
        </w:rPr>
        <w:tab/>
        <w:t>Kas yra Navelbine ir kam jis vartojamas</w:t>
      </w:r>
    </w:p>
    <w:p w:rsidR="003B7918" w:rsidRPr="00290CD6" w:rsidRDefault="003B7918" w:rsidP="003B7918">
      <w:pPr>
        <w:ind w:left="540" w:hanging="540"/>
        <w:rPr>
          <w:noProof/>
          <w:color w:val="000000"/>
          <w:sz w:val="22"/>
          <w:szCs w:val="22"/>
        </w:rPr>
      </w:pPr>
      <w:r w:rsidRPr="00290CD6">
        <w:rPr>
          <w:noProof/>
          <w:color w:val="000000"/>
          <w:sz w:val="22"/>
          <w:szCs w:val="22"/>
        </w:rPr>
        <w:t>2.</w:t>
      </w:r>
      <w:r w:rsidRPr="00290CD6">
        <w:rPr>
          <w:noProof/>
          <w:color w:val="000000"/>
          <w:sz w:val="22"/>
          <w:szCs w:val="22"/>
        </w:rPr>
        <w:tab/>
        <w:t>Kas žinotina prieš vartojant Navelbine</w:t>
      </w:r>
    </w:p>
    <w:p w:rsidR="003B7918" w:rsidRPr="00290CD6" w:rsidRDefault="003B7918" w:rsidP="003B7918">
      <w:pPr>
        <w:ind w:left="540" w:hanging="540"/>
        <w:rPr>
          <w:noProof/>
          <w:color w:val="000000"/>
          <w:sz w:val="22"/>
          <w:szCs w:val="22"/>
        </w:rPr>
      </w:pPr>
      <w:r w:rsidRPr="00290CD6">
        <w:rPr>
          <w:noProof/>
          <w:color w:val="000000"/>
          <w:sz w:val="22"/>
          <w:szCs w:val="22"/>
        </w:rPr>
        <w:t>3.</w:t>
      </w:r>
      <w:r w:rsidRPr="00290CD6">
        <w:rPr>
          <w:noProof/>
          <w:color w:val="000000"/>
          <w:sz w:val="22"/>
          <w:szCs w:val="22"/>
        </w:rPr>
        <w:tab/>
        <w:t>Kaip vartoti Navelbine</w:t>
      </w:r>
    </w:p>
    <w:p w:rsidR="003B7918" w:rsidRPr="00290CD6" w:rsidRDefault="003B7918" w:rsidP="003B7918">
      <w:pPr>
        <w:ind w:left="540" w:hanging="540"/>
        <w:rPr>
          <w:noProof/>
          <w:color w:val="000000"/>
          <w:sz w:val="22"/>
          <w:szCs w:val="22"/>
        </w:rPr>
      </w:pPr>
      <w:r w:rsidRPr="00290CD6">
        <w:rPr>
          <w:noProof/>
          <w:color w:val="000000"/>
          <w:sz w:val="22"/>
          <w:szCs w:val="22"/>
        </w:rPr>
        <w:t>4.</w:t>
      </w:r>
      <w:r w:rsidRPr="00290CD6">
        <w:rPr>
          <w:noProof/>
          <w:color w:val="000000"/>
          <w:sz w:val="22"/>
          <w:szCs w:val="22"/>
        </w:rPr>
        <w:tab/>
        <w:t>Galimas šalutinis poveikis</w:t>
      </w:r>
    </w:p>
    <w:p w:rsidR="003B7918" w:rsidRPr="00290CD6" w:rsidRDefault="003B7918" w:rsidP="003B7918">
      <w:pPr>
        <w:ind w:left="540" w:hanging="540"/>
        <w:rPr>
          <w:noProof/>
          <w:color w:val="000000"/>
          <w:sz w:val="22"/>
          <w:szCs w:val="22"/>
        </w:rPr>
      </w:pPr>
      <w:r w:rsidRPr="00290CD6">
        <w:rPr>
          <w:noProof/>
          <w:color w:val="000000"/>
          <w:sz w:val="22"/>
          <w:szCs w:val="22"/>
        </w:rPr>
        <w:t>5.</w:t>
      </w:r>
      <w:r w:rsidRPr="00290CD6">
        <w:rPr>
          <w:noProof/>
          <w:color w:val="000000"/>
          <w:sz w:val="22"/>
          <w:szCs w:val="22"/>
        </w:rPr>
        <w:tab/>
        <w:t>Kaip laikyti Navelbine</w:t>
      </w:r>
    </w:p>
    <w:p w:rsidR="003B7918" w:rsidRPr="00290CD6" w:rsidRDefault="003B7918" w:rsidP="003B7918">
      <w:pPr>
        <w:ind w:left="540" w:hanging="540"/>
        <w:rPr>
          <w:noProof/>
          <w:color w:val="000000"/>
          <w:sz w:val="22"/>
          <w:szCs w:val="22"/>
        </w:rPr>
      </w:pPr>
      <w:r w:rsidRPr="00290CD6">
        <w:rPr>
          <w:noProof/>
          <w:color w:val="000000"/>
          <w:sz w:val="22"/>
          <w:szCs w:val="22"/>
        </w:rPr>
        <w:t>6.</w:t>
      </w:r>
      <w:r w:rsidRPr="00290CD6">
        <w:rPr>
          <w:noProof/>
          <w:color w:val="000000"/>
          <w:sz w:val="22"/>
          <w:szCs w:val="22"/>
        </w:rPr>
        <w:tab/>
        <w:t>Kita informacija</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p>
    <w:p w:rsidR="003B7918" w:rsidRPr="00290CD6" w:rsidRDefault="003B7918" w:rsidP="003B7918">
      <w:pPr>
        <w:keepNext/>
        <w:tabs>
          <w:tab w:val="left" w:pos="567"/>
        </w:tabs>
        <w:ind w:left="567" w:hanging="567"/>
        <w:outlineLvl w:val="1"/>
        <w:rPr>
          <w:b/>
          <w:sz w:val="22"/>
          <w:szCs w:val="22"/>
        </w:rPr>
      </w:pPr>
      <w:bookmarkStart w:id="2" w:name="_Toc129243139"/>
      <w:bookmarkStart w:id="3" w:name="_Toc129243264"/>
      <w:r w:rsidRPr="00290CD6">
        <w:rPr>
          <w:b/>
          <w:sz w:val="22"/>
          <w:szCs w:val="22"/>
        </w:rPr>
        <w:t>1.</w:t>
      </w:r>
      <w:r w:rsidRPr="00290CD6">
        <w:rPr>
          <w:b/>
          <w:sz w:val="22"/>
          <w:szCs w:val="22"/>
        </w:rPr>
        <w:tab/>
        <w:t xml:space="preserve">Kas yra </w:t>
      </w:r>
      <w:proofErr w:type="spellStart"/>
      <w:r w:rsidRPr="00290CD6">
        <w:rPr>
          <w:b/>
          <w:sz w:val="22"/>
          <w:szCs w:val="22"/>
        </w:rPr>
        <w:t>Navelbine</w:t>
      </w:r>
      <w:proofErr w:type="spellEnd"/>
      <w:r w:rsidRPr="00290CD6">
        <w:rPr>
          <w:b/>
          <w:sz w:val="22"/>
          <w:szCs w:val="22"/>
        </w:rPr>
        <w:t xml:space="preserve"> ir kam jis vartojamas</w:t>
      </w:r>
      <w:bookmarkEnd w:id="2"/>
      <w:bookmarkEnd w:id="3"/>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r w:rsidRPr="00290CD6">
        <w:rPr>
          <w:noProof/>
          <w:color w:val="000000"/>
          <w:sz w:val="22"/>
          <w:szCs w:val="22"/>
        </w:rPr>
        <w:t>Navelbine yra žiemės alkaloidų grupės vaistas nuo vėžio.</w:t>
      </w:r>
    </w:p>
    <w:p w:rsidR="003B7918" w:rsidRPr="00290CD6" w:rsidRDefault="003B7918" w:rsidP="003B7918">
      <w:pPr>
        <w:rPr>
          <w:noProof/>
          <w:color w:val="000000"/>
          <w:sz w:val="22"/>
          <w:szCs w:val="22"/>
        </w:rPr>
      </w:pPr>
      <w:r w:rsidRPr="00290CD6">
        <w:rPr>
          <w:noProof/>
          <w:color w:val="000000"/>
          <w:sz w:val="22"/>
          <w:szCs w:val="22"/>
        </w:rPr>
        <w:t>Navelbine vartojamas:</w:t>
      </w:r>
    </w:p>
    <w:p w:rsidR="003B7918" w:rsidRPr="00290CD6" w:rsidRDefault="003B7918" w:rsidP="003B7918">
      <w:pPr>
        <w:ind w:left="720"/>
        <w:rPr>
          <w:noProof/>
          <w:color w:val="000000"/>
          <w:sz w:val="22"/>
          <w:szCs w:val="22"/>
        </w:rPr>
      </w:pPr>
      <w:r w:rsidRPr="00290CD6">
        <w:rPr>
          <w:noProof/>
          <w:color w:val="000000"/>
          <w:sz w:val="22"/>
          <w:szCs w:val="22"/>
        </w:rPr>
        <w:t>- gydyti nesmulkialąstelinį plaučių vėžį.</w:t>
      </w:r>
    </w:p>
    <w:p w:rsidR="003B7918" w:rsidRPr="00290CD6" w:rsidRDefault="003B7918" w:rsidP="003B7918">
      <w:pPr>
        <w:ind w:left="720"/>
        <w:rPr>
          <w:noProof/>
          <w:color w:val="000000"/>
          <w:sz w:val="22"/>
          <w:szCs w:val="22"/>
        </w:rPr>
      </w:pPr>
      <w:r w:rsidRPr="00290CD6">
        <w:rPr>
          <w:noProof/>
          <w:color w:val="000000"/>
          <w:sz w:val="22"/>
          <w:szCs w:val="22"/>
        </w:rPr>
        <w:t>- gydyti toli pažengusį krūties vėžį, kuris atsinaujina po gydymo kitais priešvėžiniais vaistais ar yra jiems atsparus.</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p>
    <w:p w:rsidR="003B7918" w:rsidRPr="00290CD6" w:rsidRDefault="003B7918" w:rsidP="003B7918">
      <w:pPr>
        <w:keepNext/>
        <w:tabs>
          <w:tab w:val="left" w:pos="567"/>
        </w:tabs>
        <w:ind w:left="567" w:hanging="567"/>
        <w:outlineLvl w:val="1"/>
        <w:rPr>
          <w:b/>
          <w:sz w:val="22"/>
          <w:szCs w:val="22"/>
        </w:rPr>
      </w:pPr>
      <w:bookmarkStart w:id="4" w:name="_Toc129243140"/>
      <w:bookmarkStart w:id="5" w:name="_Toc129243265"/>
      <w:r w:rsidRPr="00290CD6">
        <w:rPr>
          <w:b/>
          <w:sz w:val="22"/>
          <w:szCs w:val="22"/>
        </w:rPr>
        <w:t>2.</w:t>
      </w:r>
      <w:r w:rsidRPr="00290CD6">
        <w:rPr>
          <w:b/>
          <w:sz w:val="22"/>
          <w:szCs w:val="22"/>
        </w:rPr>
        <w:tab/>
        <w:t xml:space="preserve">Kas žinotina prieš vartojant </w:t>
      </w:r>
      <w:proofErr w:type="spellStart"/>
      <w:r w:rsidRPr="00290CD6">
        <w:rPr>
          <w:b/>
          <w:sz w:val="22"/>
          <w:szCs w:val="22"/>
        </w:rPr>
        <w:t>Navelbine</w:t>
      </w:r>
      <w:bookmarkEnd w:id="4"/>
      <w:bookmarkEnd w:id="5"/>
      <w:proofErr w:type="spellEnd"/>
    </w:p>
    <w:p w:rsidR="003B7918" w:rsidRPr="00290CD6" w:rsidRDefault="003B7918" w:rsidP="003B7918">
      <w:pPr>
        <w:rPr>
          <w:noProof/>
          <w:color w:val="000000"/>
          <w:sz w:val="22"/>
          <w:szCs w:val="22"/>
        </w:rPr>
      </w:pPr>
    </w:p>
    <w:p w:rsidR="003B7918" w:rsidRPr="00290CD6" w:rsidRDefault="003B7918" w:rsidP="003B7918">
      <w:pPr>
        <w:spacing w:line="220" w:lineRule="exact"/>
        <w:rPr>
          <w:b/>
          <w:bCs/>
          <w:sz w:val="22"/>
          <w:szCs w:val="22"/>
        </w:rPr>
      </w:pPr>
      <w:proofErr w:type="spellStart"/>
      <w:r w:rsidRPr="00290CD6">
        <w:rPr>
          <w:b/>
          <w:bCs/>
          <w:sz w:val="22"/>
          <w:szCs w:val="22"/>
        </w:rPr>
        <w:t>Navelbine</w:t>
      </w:r>
      <w:proofErr w:type="spellEnd"/>
      <w:r w:rsidRPr="00290CD6">
        <w:rPr>
          <w:b/>
          <w:bCs/>
          <w:sz w:val="22"/>
          <w:szCs w:val="22"/>
        </w:rPr>
        <w:t xml:space="preserve"> vartoti negalima:</w:t>
      </w:r>
    </w:p>
    <w:p w:rsidR="003B7918" w:rsidRPr="00290CD6" w:rsidRDefault="003B7918" w:rsidP="003B7918">
      <w:pPr>
        <w:pStyle w:val="Sraopastraipa1"/>
        <w:numPr>
          <w:ilvl w:val="1"/>
          <w:numId w:val="1"/>
        </w:numPr>
        <w:tabs>
          <w:tab w:val="clear" w:pos="1440"/>
          <w:tab w:val="num" w:pos="360"/>
        </w:tabs>
        <w:ind w:left="360"/>
        <w:rPr>
          <w:sz w:val="22"/>
          <w:szCs w:val="22"/>
        </w:rPr>
      </w:pPr>
      <w:r w:rsidRPr="00290CD6">
        <w:rPr>
          <w:sz w:val="22"/>
          <w:szCs w:val="22"/>
        </w:rPr>
        <w:t xml:space="preserve">jeigu yra alergija veikliajai medžiagai </w:t>
      </w:r>
      <w:proofErr w:type="spellStart"/>
      <w:r w:rsidRPr="00290CD6">
        <w:rPr>
          <w:sz w:val="22"/>
          <w:szCs w:val="22"/>
        </w:rPr>
        <w:t>vinorelbinui</w:t>
      </w:r>
      <w:proofErr w:type="spellEnd"/>
      <w:r w:rsidRPr="00290CD6">
        <w:rPr>
          <w:sz w:val="22"/>
          <w:szCs w:val="22"/>
        </w:rPr>
        <w:t xml:space="preserve"> arba kitiems priešvėžiniams </w:t>
      </w:r>
      <w:proofErr w:type="spellStart"/>
      <w:r w:rsidRPr="00290CD6">
        <w:rPr>
          <w:i/>
          <w:sz w:val="22"/>
          <w:szCs w:val="22"/>
        </w:rPr>
        <w:t>Vinca</w:t>
      </w:r>
      <w:proofErr w:type="spellEnd"/>
      <w:r w:rsidRPr="00290CD6">
        <w:rPr>
          <w:sz w:val="22"/>
          <w:szCs w:val="22"/>
        </w:rPr>
        <w:t xml:space="preserve"> (žiemės) </w:t>
      </w:r>
      <w:proofErr w:type="spellStart"/>
      <w:r w:rsidRPr="00290CD6">
        <w:rPr>
          <w:sz w:val="22"/>
          <w:szCs w:val="22"/>
        </w:rPr>
        <w:t>alkaloidams</w:t>
      </w:r>
      <w:proofErr w:type="spellEnd"/>
      <w:r w:rsidRPr="00290CD6">
        <w:rPr>
          <w:sz w:val="22"/>
          <w:szCs w:val="22"/>
        </w:rPr>
        <w:t xml:space="preserve"> priklausantiems vaistams </w:t>
      </w:r>
      <w:r w:rsidRPr="00290CD6">
        <w:rPr>
          <w:noProof/>
          <w:sz w:val="22"/>
          <w:szCs w:val="22"/>
        </w:rPr>
        <w:t>arba bet kuriai pagalbinei šio vaisto medžiagai (jos išvardytos 6 skyriuje)</w:t>
      </w:r>
      <w:r w:rsidRPr="00290CD6">
        <w:rPr>
          <w:sz w:val="22"/>
          <w:szCs w:val="22"/>
        </w:rPr>
        <w:t>;</w:t>
      </w:r>
    </w:p>
    <w:p w:rsidR="003B7918" w:rsidRPr="00290CD6" w:rsidRDefault="003B7918" w:rsidP="003B7918">
      <w:pPr>
        <w:pStyle w:val="Sraopastraipa1"/>
        <w:numPr>
          <w:ilvl w:val="1"/>
          <w:numId w:val="1"/>
        </w:numPr>
        <w:tabs>
          <w:tab w:val="clear" w:pos="1440"/>
          <w:tab w:val="num" w:pos="360"/>
        </w:tabs>
        <w:ind w:hanging="1440"/>
        <w:rPr>
          <w:sz w:val="22"/>
          <w:szCs w:val="22"/>
        </w:rPr>
      </w:pPr>
      <w:r w:rsidRPr="00290CD6">
        <w:rPr>
          <w:sz w:val="22"/>
          <w:szCs w:val="22"/>
        </w:rPr>
        <w:t xml:space="preserve">jeigu yra alergija bet kuriai pagalbinei </w:t>
      </w:r>
      <w:proofErr w:type="spellStart"/>
      <w:r w:rsidRPr="00290CD6">
        <w:rPr>
          <w:sz w:val="22"/>
          <w:szCs w:val="22"/>
        </w:rPr>
        <w:t>Navelbine</w:t>
      </w:r>
      <w:proofErr w:type="spellEnd"/>
      <w:r w:rsidRPr="00290CD6">
        <w:rPr>
          <w:sz w:val="22"/>
          <w:szCs w:val="22"/>
        </w:rPr>
        <w:t xml:space="preserve"> medžiagai (žr. 6 pakuotės lapelio skyrių);</w:t>
      </w:r>
    </w:p>
    <w:p w:rsidR="003B7918" w:rsidRPr="00290CD6" w:rsidRDefault="003B7918" w:rsidP="003B7918">
      <w:pPr>
        <w:pStyle w:val="Sraopastraipa1"/>
        <w:numPr>
          <w:ilvl w:val="1"/>
          <w:numId w:val="1"/>
        </w:numPr>
        <w:tabs>
          <w:tab w:val="clear" w:pos="1440"/>
          <w:tab w:val="num" w:pos="360"/>
        </w:tabs>
        <w:ind w:hanging="1440"/>
        <w:rPr>
          <w:sz w:val="22"/>
          <w:szCs w:val="22"/>
        </w:rPr>
      </w:pPr>
      <w:r w:rsidRPr="00290CD6">
        <w:rPr>
          <w:sz w:val="22"/>
          <w:szCs w:val="22"/>
        </w:rPr>
        <w:t>jeigu žindote kūdikį;</w:t>
      </w:r>
    </w:p>
    <w:p w:rsidR="003B7918" w:rsidRPr="00290CD6" w:rsidRDefault="003B7918" w:rsidP="003B7918">
      <w:pPr>
        <w:pStyle w:val="Sraopastraipa1"/>
        <w:numPr>
          <w:ilvl w:val="1"/>
          <w:numId w:val="1"/>
        </w:numPr>
        <w:tabs>
          <w:tab w:val="clear" w:pos="1440"/>
          <w:tab w:val="num" w:pos="360"/>
        </w:tabs>
        <w:ind w:left="360"/>
        <w:rPr>
          <w:sz w:val="22"/>
          <w:szCs w:val="22"/>
        </w:rPr>
      </w:pPr>
      <w:r w:rsidRPr="00290CD6">
        <w:rPr>
          <w:sz w:val="22"/>
          <w:szCs w:val="22"/>
        </w:rPr>
        <w:t>jeigu baltųjų kraujo ląstelių ir (ar)trombocitų kiekis yra sumažėjęs arba šiuo metu ar neseniai (2 savaičių laikotarpiu) pasireiškė infekcija;</w:t>
      </w:r>
    </w:p>
    <w:p w:rsidR="003B7918" w:rsidRPr="00290CD6" w:rsidRDefault="003B7918" w:rsidP="003B7918">
      <w:pPr>
        <w:pStyle w:val="Sraopastraipa1"/>
        <w:numPr>
          <w:ilvl w:val="1"/>
          <w:numId w:val="1"/>
        </w:numPr>
        <w:tabs>
          <w:tab w:val="clear" w:pos="1440"/>
          <w:tab w:val="num" w:pos="360"/>
        </w:tabs>
        <w:ind w:hanging="1440"/>
        <w:rPr>
          <w:sz w:val="22"/>
          <w:szCs w:val="22"/>
        </w:rPr>
      </w:pPr>
      <w:r w:rsidRPr="00290CD6">
        <w:rPr>
          <w:sz w:val="22"/>
          <w:szCs w:val="22"/>
        </w:rPr>
        <w:t>jeigu buvote neseniai paskiepytas arba ketinate skiepytis nuo geltonosios karštligės.</w:t>
      </w:r>
    </w:p>
    <w:p w:rsidR="003B7918" w:rsidRPr="00290CD6" w:rsidRDefault="003B7918" w:rsidP="003B7918">
      <w:pPr>
        <w:rPr>
          <w:noProof/>
          <w:color w:val="000000"/>
          <w:sz w:val="22"/>
          <w:szCs w:val="22"/>
        </w:rPr>
      </w:pPr>
    </w:p>
    <w:p w:rsidR="003B7918" w:rsidRPr="00290CD6" w:rsidRDefault="003B7918" w:rsidP="003B7918">
      <w:pPr>
        <w:spacing w:line="220" w:lineRule="exact"/>
        <w:rPr>
          <w:b/>
          <w:bCs/>
          <w:sz w:val="22"/>
          <w:szCs w:val="22"/>
        </w:rPr>
      </w:pPr>
      <w:r w:rsidRPr="00290CD6">
        <w:rPr>
          <w:b/>
          <w:bCs/>
          <w:sz w:val="22"/>
          <w:szCs w:val="22"/>
        </w:rPr>
        <w:t>Įspėjimai ir atsargumo priemonės</w:t>
      </w:r>
    </w:p>
    <w:p w:rsidR="003B7918" w:rsidRPr="00290CD6" w:rsidRDefault="003B7918" w:rsidP="003B7918">
      <w:pPr>
        <w:jc w:val="both"/>
        <w:rPr>
          <w:sz w:val="22"/>
          <w:szCs w:val="22"/>
        </w:rPr>
      </w:pPr>
      <w:r w:rsidRPr="00290CD6">
        <w:rPr>
          <w:sz w:val="22"/>
          <w:szCs w:val="22"/>
        </w:rPr>
        <w:t xml:space="preserve">Pasitarkite su gydytoju arba vaistininku, prieš pradėdami vartoti </w:t>
      </w:r>
      <w:proofErr w:type="spellStart"/>
      <w:r w:rsidRPr="00290CD6">
        <w:rPr>
          <w:sz w:val="22"/>
          <w:szCs w:val="22"/>
        </w:rPr>
        <w:t>Navelbine</w:t>
      </w:r>
      <w:proofErr w:type="spellEnd"/>
      <w:r w:rsidRPr="00290CD6">
        <w:rPr>
          <w:sz w:val="22"/>
          <w:szCs w:val="22"/>
        </w:rPr>
        <w:t>:</w:t>
      </w:r>
    </w:p>
    <w:p w:rsidR="003B7918" w:rsidRPr="00290CD6" w:rsidRDefault="003B7918" w:rsidP="003B7918">
      <w:pPr>
        <w:numPr>
          <w:ilvl w:val="0"/>
          <w:numId w:val="3"/>
        </w:numPr>
        <w:jc w:val="both"/>
        <w:rPr>
          <w:sz w:val="22"/>
          <w:szCs w:val="22"/>
        </w:rPr>
      </w:pPr>
      <w:r w:rsidRPr="00290CD6">
        <w:rPr>
          <w:sz w:val="22"/>
          <w:szCs w:val="22"/>
        </w:rPr>
        <w:t>jei Jums yra buvęs širdies priepuolis arba sunkus skausmas krūtinėje;</w:t>
      </w:r>
    </w:p>
    <w:p w:rsidR="003B7918" w:rsidRPr="00290CD6" w:rsidRDefault="003B7918" w:rsidP="003B7918">
      <w:pPr>
        <w:numPr>
          <w:ilvl w:val="0"/>
          <w:numId w:val="3"/>
        </w:numPr>
        <w:spacing w:line="225" w:lineRule="atLeast"/>
        <w:rPr>
          <w:bCs/>
          <w:sz w:val="22"/>
          <w:szCs w:val="22"/>
        </w:rPr>
      </w:pPr>
      <w:r w:rsidRPr="00290CD6">
        <w:rPr>
          <w:sz w:val="22"/>
          <w:szCs w:val="22"/>
        </w:rPr>
        <w:t>jei kepenis apimanti sritis švitinama radioaktyviaisiais spinduliais;</w:t>
      </w:r>
    </w:p>
    <w:p w:rsidR="003B7918" w:rsidRPr="00290CD6" w:rsidRDefault="003B7918" w:rsidP="003B7918">
      <w:pPr>
        <w:numPr>
          <w:ilvl w:val="0"/>
          <w:numId w:val="3"/>
        </w:numPr>
        <w:spacing w:line="225" w:lineRule="atLeast"/>
        <w:rPr>
          <w:bCs/>
          <w:sz w:val="22"/>
          <w:szCs w:val="22"/>
        </w:rPr>
      </w:pPr>
      <w:r w:rsidRPr="00290CD6">
        <w:rPr>
          <w:sz w:val="22"/>
          <w:szCs w:val="22"/>
        </w:rPr>
        <w:t>jei yra infekcijos požymių ar simptomų( pvz.,</w:t>
      </w:r>
      <w:r w:rsidRPr="00290CD6">
        <w:rPr>
          <w:b/>
          <w:sz w:val="22"/>
          <w:szCs w:val="22"/>
        </w:rPr>
        <w:t xml:space="preserve"> </w:t>
      </w:r>
      <w:r w:rsidRPr="00290CD6">
        <w:rPr>
          <w:bCs/>
          <w:sz w:val="22"/>
          <w:szCs w:val="22"/>
        </w:rPr>
        <w:t xml:space="preserve">karščiavimas, </w:t>
      </w:r>
      <w:r w:rsidRPr="00290CD6">
        <w:rPr>
          <w:sz w:val="22"/>
          <w:szCs w:val="22"/>
        </w:rPr>
        <w:t>šalčio krėtimas</w:t>
      </w:r>
      <w:r w:rsidRPr="00290CD6">
        <w:rPr>
          <w:bCs/>
          <w:sz w:val="22"/>
          <w:szCs w:val="22"/>
        </w:rPr>
        <w:t>, kosulys);</w:t>
      </w:r>
    </w:p>
    <w:p w:rsidR="003B7918" w:rsidRPr="00290CD6" w:rsidRDefault="003B7918" w:rsidP="003B7918">
      <w:pPr>
        <w:numPr>
          <w:ilvl w:val="0"/>
          <w:numId w:val="3"/>
        </w:numPr>
        <w:spacing w:line="225" w:lineRule="atLeast"/>
        <w:rPr>
          <w:bCs/>
          <w:sz w:val="22"/>
          <w:szCs w:val="22"/>
        </w:rPr>
      </w:pPr>
      <w:r w:rsidRPr="00290CD6">
        <w:rPr>
          <w:bCs/>
          <w:sz w:val="22"/>
          <w:szCs w:val="22"/>
        </w:rPr>
        <w:t>jei vartojate arba neseniai vartojote kokių nors vaistų, įskaitant ir įsigyjamus be recepto;</w:t>
      </w:r>
    </w:p>
    <w:p w:rsidR="003B7918" w:rsidRPr="00290CD6" w:rsidRDefault="003B7918" w:rsidP="003B7918">
      <w:pPr>
        <w:numPr>
          <w:ilvl w:val="0"/>
          <w:numId w:val="3"/>
        </w:numPr>
        <w:spacing w:line="225" w:lineRule="atLeast"/>
        <w:rPr>
          <w:bCs/>
          <w:sz w:val="22"/>
          <w:szCs w:val="22"/>
        </w:rPr>
      </w:pPr>
      <w:r w:rsidRPr="00290CD6">
        <w:rPr>
          <w:sz w:val="22"/>
          <w:szCs w:val="22"/>
        </w:rPr>
        <w:t>jei</w:t>
      </w:r>
      <w:r w:rsidRPr="00290CD6">
        <w:rPr>
          <w:bCs/>
          <w:sz w:val="22"/>
          <w:szCs w:val="22"/>
        </w:rPr>
        <w:t xml:space="preserve"> Jūs ketinate skiepytis. Nerekomenduojama kartu su </w:t>
      </w:r>
      <w:proofErr w:type="spellStart"/>
      <w:r w:rsidRPr="00290CD6">
        <w:rPr>
          <w:bCs/>
          <w:sz w:val="22"/>
          <w:szCs w:val="22"/>
        </w:rPr>
        <w:t>Navelbine</w:t>
      </w:r>
      <w:proofErr w:type="spellEnd"/>
      <w:r w:rsidRPr="00290CD6">
        <w:rPr>
          <w:bCs/>
          <w:sz w:val="22"/>
          <w:szCs w:val="22"/>
        </w:rPr>
        <w:t xml:space="preserve"> vartoti gyvų </w:t>
      </w:r>
      <w:proofErr w:type="spellStart"/>
      <w:r w:rsidRPr="00290CD6">
        <w:rPr>
          <w:bCs/>
          <w:sz w:val="22"/>
          <w:szCs w:val="22"/>
        </w:rPr>
        <w:t>susilpnintų</w:t>
      </w:r>
      <w:proofErr w:type="spellEnd"/>
      <w:r w:rsidRPr="00290CD6">
        <w:rPr>
          <w:bCs/>
          <w:sz w:val="22"/>
          <w:szCs w:val="22"/>
        </w:rPr>
        <w:t xml:space="preserve"> vakcinų (pvz., tymų, kiaulytės, raudonukės), kadangi jos gali sukelti mirtiną ligą;</w:t>
      </w:r>
    </w:p>
    <w:p w:rsidR="003B7918" w:rsidRPr="00290CD6" w:rsidRDefault="003B7918" w:rsidP="003B7918">
      <w:pPr>
        <w:numPr>
          <w:ilvl w:val="0"/>
          <w:numId w:val="3"/>
        </w:numPr>
        <w:spacing w:line="225" w:lineRule="atLeast"/>
        <w:rPr>
          <w:bCs/>
          <w:sz w:val="22"/>
          <w:szCs w:val="22"/>
        </w:rPr>
      </w:pPr>
      <w:r w:rsidRPr="00290CD6">
        <w:rPr>
          <w:sz w:val="22"/>
          <w:szCs w:val="22"/>
        </w:rPr>
        <w:t>jei</w:t>
      </w:r>
      <w:r w:rsidRPr="00290CD6">
        <w:rPr>
          <w:bCs/>
          <w:sz w:val="22"/>
          <w:szCs w:val="22"/>
        </w:rPr>
        <w:t xml:space="preserve"> Jūsų kepenų funkcija yra nenormali;</w:t>
      </w:r>
    </w:p>
    <w:p w:rsidR="003B7918" w:rsidRPr="00290CD6" w:rsidRDefault="003B7918" w:rsidP="003B7918">
      <w:pPr>
        <w:numPr>
          <w:ilvl w:val="0"/>
          <w:numId w:val="3"/>
        </w:numPr>
        <w:spacing w:line="225" w:lineRule="atLeast"/>
        <w:rPr>
          <w:bCs/>
          <w:sz w:val="22"/>
          <w:szCs w:val="22"/>
        </w:rPr>
      </w:pPr>
      <w:r w:rsidRPr="00290CD6">
        <w:rPr>
          <w:sz w:val="22"/>
          <w:szCs w:val="22"/>
        </w:rPr>
        <w:t>jei</w:t>
      </w:r>
      <w:r w:rsidRPr="00290CD6">
        <w:rPr>
          <w:bCs/>
          <w:sz w:val="22"/>
          <w:szCs w:val="22"/>
        </w:rPr>
        <w:t xml:space="preserve"> esate nėščia.</w:t>
      </w:r>
    </w:p>
    <w:p w:rsidR="003B7918" w:rsidRPr="00290CD6" w:rsidRDefault="003B7918" w:rsidP="003B7918">
      <w:pPr>
        <w:spacing w:line="225" w:lineRule="atLeast"/>
        <w:ind w:left="360"/>
        <w:rPr>
          <w:bCs/>
          <w:sz w:val="22"/>
          <w:szCs w:val="22"/>
        </w:rPr>
      </w:pPr>
    </w:p>
    <w:p w:rsidR="003B7918" w:rsidRPr="00290CD6" w:rsidRDefault="003B7918" w:rsidP="003B7918">
      <w:pPr>
        <w:jc w:val="both"/>
        <w:rPr>
          <w:sz w:val="22"/>
          <w:szCs w:val="22"/>
        </w:rPr>
      </w:pPr>
      <w:r w:rsidRPr="00290CD6">
        <w:rPr>
          <w:sz w:val="22"/>
          <w:szCs w:val="22"/>
        </w:rPr>
        <w:t xml:space="preserve">Gydymo </w:t>
      </w:r>
      <w:proofErr w:type="spellStart"/>
      <w:r w:rsidRPr="00290CD6">
        <w:rPr>
          <w:sz w:val="22"/>
          <w:szCs w:val="22"/>
        </w:rPr>
        <w:t>Navelbine</w:t>
      </w:r>
      <w:proofErr w:type="spellEnd"/>
      <w:r w:rsidRPr="00290CD6">
        <w:rPr>
          <w:sz w:val="22"/>
          <w:szCs w:val="22"/>
        </w:rPr>
        <w:t xml:space="preserve"> metu ir prieš jo taikymą, atliekami kraujo ląstelių kiekio matavimai, siekiant nustatyti, ar saugu taikyti gydymą šiuo preparatu.  Jeigu tyrimo rezultatai yra nepatenkinami, gali tekti atidėti gydymą šiuo preparatu ir toliau tikrinti kraujo parametrus, kol jie vėl susinormalizuoja. </w:t>
      </w:r>
    </w:p>
    <w:p w:rsidR="003B7918" w:rsidRPr="00290CD6" w:rsidRDefault="003B7918" w:rsidP="003B7918">
      <w:pPr>
        <w:rPr>
          <w:noProof/>
          <w:color w:val="000000"/>
          <w:sz w:val="22"/>
          <w:szCs w:val="22"/>
        </w:rPr>
      </w:pPr>
    </w:p>
    <w:p w:rsidR="003B7918" w:rsidRPr="00290CD6" w:rsidRDefault="003B7918" w:rsidP="003B7918">
      <w:pPr>
        <w:rPr>
          <w:b/>
          <w:noProof/>
          <w:color w:val="000000"/>
          <w:sz w:val="22"/>
          <w:szCs w:val="22"/>
        </w:rPr>
      </w:pPr>
      <w:r w:rsidRPr="00290CD6">
        <w:rPr>
          <w:b/>
          <w:noProof/>
          <w:color w:val="000000"/>
          <w:sz w:val="22"/>
          <w:szCs w:val="22"/>
        </w:rPr>
        <w:t>Vaikams ir paaugliams</w:t>
      </w:r>
    </w:p>
    <w:p w:rsidR="003B7918" w:rsidRPr="00290CD6" w:rsidRDefault="003B7918" w:rsidP="003B7918">
      <w:pPr>
        <w:rPr>
          <w:bCs/>
          <w:noProof/>
          <w:color w:val="000000"/>
          <w:sz w:val="22"/>
          <w:szCs w:val="22"/>
        </w:rPr>
      </w:pPr>
      <w:r w:rsidRPr="00290CD6">
        <w:rPr>
          <w:bCs/>
          <w:noProof/>
          <w:color w:val="000000"/>
          <w:sz w:val="22"/>
          <w:szCs w:val="22"/>
        </w:rPr>
        <w:t>Nerekomenduojama vartoti vaikams iki 18 metų.</w:t>
      </w:r>
    </w:p>
    <w:p w:rsidR="003B7918" w:rsidRPr="00290CD6" w:rsidRDefault="003B7918" w:rsidP="003B7918">
      <w:pPr>
        <w:rPr>
          <w:noProof/>
          <w:color w:val="000000"/>
          <w:sz w:val="22"/>
          <w:szCs w:val="22"/>
        </w:rPr>
      </w:pPr>
    </w:p>
    <w:p w:rsidR="003B7918" w:rsidRPr="00290CD6" w:rsidRDefault="003B7918" w:rsidP="003B7918">
      <w:pPr>
        <w:spacing w:line="220" w:lineRule="exact"/>
        <w:rPr>
          <w:b/>
          <w:bCs/>
          <w:sz w:val="22"/>
          <w:szCs w:val="22"/>
        </w:rPr>
      </w:pPr>
      <w:r w:rsidRPr="00290CD6">
        <w:rPr>
          <w:b/>
          <w:bCs/>
          <w:sz w:val="22"/>
          <w:szCs w:val="22"/>
        </w:rPr>
        <w:t xml:space="preserve">Kiti vaistai ir </w:t>
      </w:r>
      <w:proofErr w:type="spellStart"/>
      <w:r w:rsidRPr="00290CD6">
        <w:rPr>
          <w:b/>
          <w:bCs/>
          <w:sz w:val="22"/>
          <w:szCs w:val="22"/>
        </w:rPr>
        <w:t>Navelbine</w:t>
      </w:r>
      <w:proofErr w:type="spellEnd"/>
    </w:p>
    <w:p w:rsidR="003B7918" w:rsidRPr="00290CD6" w:rsidRDefault="003B7918" w:rsidP="003B7918">
      <w:pPr>
        <w:rPr>
          <w:noProof/>
          <w:color w:val="000000"/>
          <w:sz w:val="22"/>
          <w:szCs w:val="22"/>
        </w:rPr>
      </w:pPr>
      <w:r w:rsidRPr="00290CD6">
        <w:rPr>
          <w:noProof/>
          <w:color w:val="000000"/>
          <w:sz w:val="22"/>
          <w:szCs w:val="22"/>
        </w:rPr>
        <w:t>Jeigu vartojate ar neseniai vartojote kitų vaistų</w:t>
      </w:r>
      <w:r w:rsidRPr="00290CD6">
        <w:rPr>
          <w:noProof/>
          <w:snapToGrid w:val="0"/>
          <w:sz w:val="22"/>
          <w:szCs w:val="22"/>
        </w:rPr>
        <w:t xml:space="preserve"> arba dėl to nesate tikri</w:t>
      </w:r>
      <w:r w:rsidRPr="00290CD6">
        <w:rPr>
          <w:noProof/>
          <w:color w:val="000000"/>
          <w:sz w:val="22"/>
          <w:szCs w:val="22"/>
        </w:rPr>
        <w:t>,  apie tai pasakykite gydytojui arba vaistininkui.</w:t>
      </w:r>
    </w:p>
    <w:p w:rsidR="003B7918" w:rsidRPr="00290CD6" w:rsidRDefault="003B7918" w:rsidP="003B7918">
      <w:pPr>
        <w:rPr>
          <w:noProof/>
          <w:color w:val="000000"/>
          <w:sz w:val="22"/>
          <w:szCs w:val="22"/>
        </w:rPr>
      </w:pPr>
      <w:r w:rsidRPr="00290CD6">
        <w:rPr>
          <w:noProof/>
          <w:color w:val="000000"/>
          <w:sz w:val="22"/>
          <w:szCs w:val="22"/>
        </w:rPr>
        <w:t xml:space="preserve">Ypač svarbu pasakyti, jeigu vartojate: </w:t>
      </w:r>
    </w:p>
    <w:p w:rsidR="003B7918" w:rsidRPr="00290CD6" w:rsidRDefault="003B7918" w:rsidP="003B7918">
      <w:pPr>
        <w:numPr>
          <w:ilvl w:val="0"/>
          <w:numId w:val="4"/>
        </w:numPr>
        <w:rPr>
          <w:noProof/>
          <w:color w:val="000000"/>
          <w:sz w:val="22"/>
          <w:szCs w:val="22"/>
        </w:rPr>
      </w:pPr>
      <w:r w:rsidRPr="00290CD6">
        <w:rPr>
          <w:noProof/>
          <w:color w:val="000000"/>
          <w:sz w:val="22"/>
          <w:szCs w:val="22"/>
        </w:rPr>
        <w:t>kraują skystinančių vaistų – antikoaguliantų;</w:t>
      </w:r>
    </w:p>
    <w:p w:rsidR="003B7918" w:rsidRPr="00290CD6" w:rsidRDefault="003B7918" w:rsidP="003B7918">
      <w:pPr>
        <w:numPr>
          <w:ilvl w:val="0"/>
          <w:numId w:val="4"/>
        </w:numPr>
        <w:rPr>
          <w:noProof/>
          <w:color w:val="000000"/>
          <w:sz w:val="22"/>
          <w:szCs w:val="22"/>
        </w:rPr>
      </w:pPr>
      <w:r w:rsidRPr="00290CD6">
        <w:rPr>
          <w:noProof/>
          <w:color w:val="000000"/>
          <w:sz w:val="22"/>
          <w:szCs w:val="22"/>
        </w:rPr>
        <w:t>vaistą nuo epilepsijos – fenitoiną;</w:t>
      </w:r>
    </w:p>
    <w:p w:rsidR="003B7918" w:rsidRPr="00290CD6" w:rsidRDefault="003B7918" w:rsidP="003B7918">
      <w:pPr>
        <w:numPr>
          <w:ilvl w:val="0"/>
          <w:numId w:val="4"/>
        </w:numPr>
        <w:rPr>
          <w:noProof/>
          <w:color w:val="000000"/>
          <w:sz w:val="22"/>
          <w:szCs w:val="22"/>
        </w:rPr>
      </w:pPr>
      <w:r w:rsidRPr="00290CD6">
        <w:rPr>
          <w:noProof/>
          <w:color w:val="000000"/>
          <w:sz w:val="22"/>
          <w:szCs w:val="22"/>
        </w:rPr>
        <w:t>priešgrybelinių vaistų, tokių kaip itrakonazolo, ketakonazolo;</w:t>
      </w:r>
    </w:p>
    <w:p w:rsidR="003B7918" w:rsidRPr="00290CD6" w:rsidRDefault="003B7918" w:rsidP="003B7918">
      <w:pPr>
        <w:numPr>
          <w:ilvl w:val="0"/>
          <w:numId w:val="4"/>
        </w:numPr>
        <w:rPr>
          <w:noProof/>
          <w:color w:val="000000"/>
          <w:sz w:val="22"/>
          <w:szCs w:val="22"/>
        </w:rPr>
      </w:pPr>
      <w:r w:rsidRPr="00290CD6">
        <w:rPr>
          <w:noProof/>
          <w:color w:val="000000"/>
          <w:sz w:val="22"/>
          <w:szCs w:val="22"/>
        </w:rPr>
        <w:t>priešvėžinį vaistą mitomiciną C ar lapatinibą;</w:t>
      </w:r>
    </w:p>
    <w:p w:rsidR="003B7918" w:rsidRPr="00290CD6" w:rsidRDefault="003B7918" w:rsidP="003B7918">
      <w:pPr>
        <w:numPr>
          <w:ilvl w:val="0"/>
          <w:numId w:val="4"/>
        </w:numPr>
        <w:rPr>
          <w:noProof/>
          <w:color w:val="000000"/>
          <w:sz w:val="22"/>
          <w:szCs w:val="22"/>
        </w:rPr>
      </w:pPr>
      <w:r w:rsidRPr="00290CD6">
        <w:rPr>
          <w:noProof/>
          <w:color w:val="000000"/>
          <w:sz w:val="22"/>
          <w:szCs w:val="22"/>
        </w:rPr>
        <w:t>vaistų, mažinančių organizmo imuninės sistemos aktyvumą (pvz., ciklosporino ir takrolimo).</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r w:rsidRPr="00290CD6">
        <w:rPr>
          <w:noProof/>
          <w:color w:val="000000"/>
          <w:sz w:val="22"/>
          <w:szCs w:val="22"/>
        </w:rPr>
        <w:t>Navelbino vartojimas kartu su kitais vaistais, pasižyminčiais toksiniu poveikiu kaulų čiulpams (t.y. veikiančiais baltąsias, raudonąsias kraujo ląsteles ir plokšteles) taip pat gali pasunkinti šalutinius  poveikius.</w:t>
      </w:r>
    </w:p>
    <w:p w:rsidR="003B7918" w:rsidRPr="00290CD6" w:rsidRDefault="003B7918" w:rsidP="003B7918">
      <w:pPr>
        <w:rPr>
          <w:noProof/>
          <w:color w:val="000000"/>
          <w:sz w:val="22"/>
          <w:szCs w:val="22"/>
        </w:rPr>
      </w:pPr>
    </w:p>
    <w:p w:rsidR="003B7918" w:rsidRPr="00290CD6" w:rsidRDefault="003B7918" w:rsidP="003B7918">
      <w:pPr>
        <w:widowControl w:val="0"/>
        <w:rPr>
          <w:b/>
          <w:sz w:val="22"/>
          <w:szCs w:val="22"/>
          <w:lang w:val="lv-LV"/>
        </w:rPr>
      </w:pPr>
      <w:r w:rsidRPr="00290CD6">
        <w:rPr>
          <w:b/>
          <w:sz w:val="22"/>
          <w:szCs w:val="22"/>
          <w:lang w:val="lv-LV"/>
        </w:rPr>
        <w:t>Nėštumas,žindymo laikotarpis ir vaisingumas</w:t>
      </w:r>
    </w:p>
    <w:p w:rsidR="003B7918" w:rsidRPr="00290CD6" w:rsidRDefault="003B7918" w:rsidP="003B7918">
      <w:pPr>
        <w:rPr>
          <w:noProof/>
          <w:color w:val="000000"/>
          <w:sz w:val="22"/>
          <w:szCs w:val="22"/>
        </w:rPr>
      </w:pPr>
      <w:r w:rsidRPr="00290CD6">
        <w:rPr>
          <w:sz w:val="22"/>
          <w:szCs w:val="22"/>
        </w:rPr>
        <w:t xml:space="preserve">Jeigu esate nėščia, manote, kad galbūt esate nėščia, arba planuojate pastoti, tai prieš vartodama šį vaistą, pasitarkite su gydytoju, nes galima rizika vaisiui. Nežindykite, jei vartojate </w:t>
      </w:r>
      <w:proofErr w:type="spellStart"/>
      <w:r w:rsidRPr="00290CD6">
        <w:rPr>
          <w:sz w:val="22"/>
          <w:szCs w:val="22"/>
        </w:rPr>
        <w:t>Navelbine</w:t>
      </w:r>
      <w:proofErr w:type="spellEnd"/>
      <w:r w:rsidRPr="00290CD6">
        <w:rPr>
          <w:sz w:val="22"/>
          <w:szCs w:val="22"/>
        </w:rPr>
        <w:t xml:space="preserve">.  </w:t>
      </w:r>
      <w:r w:rsidRPr="00290CD6">
        <w:rPr>
          <w:noProof/>
          <w:color w:val="000000"/>
          <w:sz w:val="22"/>
          <w:szCs w:val="22"/>
        </w:rPr>
        <w:t>Vaisingos moterys turi naudoti veiksmingą kontracepcijos metodą gydymo metu ir paskui bent 3 mėnesius po jo.</w:t>
      </w:r>
    </w:p>
    <w:p w:rsidR="003B7918" w:rsidRPr="00290CD6" w:rsidRDefault="003B7918" w:rsidP="003B7918">
      <w:pPr>
        <w:rPr>
          <w:noProof/>
          <w:color w:val="000000"/>
          <w:sz w:val="22"/>
          <w:szCs w:val="22"/>
        </w:rPr>
      </w:pPr>
      <w:r w:rsidRPr="00290CD6">
        <w:rPr>
          <w:noProof/>
          <w:color w:val="000000"/>
          <w:sz w:val="22"/>
          <w:szCs w:val="22"/>
        </w:rPr>
        <w:t>Gydymo metu ir ne trumpiau kaip 3 mėn. po gydymo vyrams patariama moters neapvaisinti. Prieš gydymą šiuo vaistu vyrams reikia kreiptis patarimo dėl spermos konservavimo, kadangi vartodami vinorelbino jie visam laikui gali tapti nevaisingi.</w:t>
      </w:r>
    </w:p>
    <w:p w:rsidR="003B7918" w:rsidRPr="00290CD6" w:rsidRDefault="003B7918" w:rsidP="003B7918">
      <w:pPr>
        <w:rPr>
          <w:sz w:val="22"/>
          <w:szCs w:val="22"/>
        </w:rPr>
      </w:pPr>
    </w:p>
    <w:p w:rsidR="003B7918" w:rsidRPr="00290CD6" w:rsidRDefault="003B7918" w:rsidP="003B7918">
      <w:pPr>
        <w:spacing w:line="220" w:lineRule="exact"/>
        <w:rPr>
          <w:b/>
          <w:bCs/>
          <w:sz w:val="22"/>
          <w:szCs w:val="22"/>
        </w:rPr>
      </w:pPr>
      <w:r w:rsidRPr="00290CD6">
        <w:rPr>
          <w:b/>
          <w:bCs/>
          <w:sz w:val="22"/>
          <w:szCs w:val="22"/>
        </w:rPr>
        <w:t>Vairavimas ir mechanizmų valdymas</w:t>
      </w:r>
    </w:p>
    <w:p w:rsidR="003B7918" w:rsidRPr="00290CD6" w:rsidRDefault="003B7918" w:rsidP="003B7918">
      <w:pPr>
        <w:rPr>
          <w:noProof/>
          <w:color w:val="000000"/>
          <w:sz w:val="22"/>
          <w:szCs w:val="22"/>
        </w:rPr>
      </w:pPr>
      <w:r w:rsidRPr="00290CD6">
        <w:rPr>
          <w:noProof/>
          <w:color w:val="000000"/>
          <w:sz w:val="22"/>
          <w:szCs w:val="22"/>
        </w:rPr>
        <w:t>Poveikio gebėjimui vairuoti ir valdyti mechanizmus tyrimų neatlikta.</w:t>
      </w:r>
      <w:r w:rsidRPr="00290CD6">
        <w:rPr>
          <w:bCs/>
          <w:noProof/>
          <w:color w:val="000000"/>
          <w:sz w:val="22"/>
          <w:szCs w:val="22"/>
        </w:rPr>
        <w:t xml:space="preserve"> Tačiau kai kurie galimi šalutiniai poveikiai gali turėti įtakos Jūsų gebėjimui vairuoti ar atlikti užduotis (žr. 4 skyrių).Todėl jeigu prastai jaučiatės arba Jums gydytojas rekomendavo nevairuoti, nevairuokite.</w:t>
      </w:r>
      <w:r w:rsidRPr="00290CD6">
        <w:rPr>
          <w:noProof/>
          <w:color w:val="000000"/>
          <w:sz w:val="22"/>
          <w:szCs w:val="22"/>
        </w:rPr>
        <w:t xml:space="preserve"> </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p>
    <w:p w:rsidR="003B7918" w:rsidRPr="00290CD6" w:rsidRDefault="003B7918" w:rsidP="003B7918">
      <w:pPr>
        <w:keepNext/>
        <w:tabs>
          <w:tab w:val="left" w:pos="567"/>
        </w:tabs>
        <w:ind w:left="567" w:hanging="567"/>
        <w:outlineLvl w:val="1"/>
        <w:rPr>
          <w:b/>
          <w:sz w:val="22"/>
          <w:szCs w:val="22"/>
        </w:rPr>
      </w:pPr>
      <w:bookmarkStart w:id="6" w:name="_Toc129243141"/>
      <w:bookmarkStart w:id="7" w:name="_Toc129243266"/>
      <w:r w:rsidRPr="00290CD6">
        <w:rPr>
          <w:b/>
          <w:sz w:val="22"/>
          <w:szCs w:val="22"/>
        </w:rPr>
        <w:t>3.</w:t>
      </w:r>
      <w:r w:rsidRPr="00290CD6">
        <w:rPr>
          <w:b/>
          <w:sz w:val="22"/>
          <w:szCs w:val="22"/>
        </w:rPr>
        <w:tab/>
        <w:t xml:space="preserve">Kaip vartoti </w:t>
      </w:r>
      <w:proofErr w:type="spellStart"/>
      <w:r w:rsidRPr="00290CD6">
        <w:rPr>
          <w:b/>
          <w:sz w:val="22"/>
          <w:szCs w:val="22"/>
        </w:rPr>
        <w:t>Navelbine</w:t>
      </w:r>
      <w:bookmarkEnd w:id="6"/>
      <w:bookmarkEnd w:id="7"/>
      <w:proofErr w:type="spellEnd"/>
    </w:p>
    <w:p w:rsidR="003B7918" w:rsidRPr="00290CD6" w:rsidRDefault="003B7918" w:rsidP="003B7918">
      <w:pPr>
        <w:rPr>
          <w:noProof/>
          <w:color w:val="000000"/>
          <w:sz w:val="22"/>
          <w:szCs w:val="22"/>
        </w:rPr>
      </w:pPr>
    </w:p>
    <w:p w:rsidR="003B7918" w:rsidRPr="00290CD6" w:rsidRDefault="003B7918" w:rsidP="003B7918">
      <w:pPr>
        <w:rPr>
          <w:sz w:val="22"/>
          <w:szCs w:val="22"/>
        </w:rPr>
      </w:pPr>
      <w:r w:rsidRPr="00290CD6">
        <w:rPr>
          <w:sz w:val="22"/>
          <w:szCs w:val="22"/>
        </w:rPr>
        <w:t xml:space="preserve">Prieš gydymą ir gydymo </w:t>
      </w:r>
      <w:proofErr w:type="spellStart"/>
      <w:r w:rsidRPr="00290CD6">
        <w:rPr>
          <w:sz w:val="22"/>
          <w:szCs w:val="22"/>
        </w:rPr>
        <w:t>Navelbine</w:t>
      </w:r>
      <w:proofErr w:type="spellEnd"/>
      <w:r w:rsidRPr="00290CD6">
        <w:rPr>
          <w:sz w:val="22"/>
          <w:szCs w:val="22"/>
        </w:rPr>
        <w:t xml:space="preserve"> metu, gydytojas turi atlikti Jūsų kraujo tyrimus. Pagal kraujo tyrimo rezultatus nusprendžiama, ar Jus galima, ar negalima gydyti šiuo preparatu. Dozė priklauso nuo paciento ūgio, svorio ir bendros būklės. Gydytojas apskaičiuos Jūsų kūno plotą ir parinks Jums tinkamas dozes, pasakys kaip dažnai ir ilgai reikės gydytis.</w:t>
      </w:r>
    </w:p>
    <w:p w:rsidR="003B7918" w:rsidRPr="00290CD6" w:rsidRDefault="003B7918" w:rsidP="003B7918">
      <w:pPr>
        <w:rPr>
          <w:sz w:val="22"/>
          <w:szCs w:val="22"/>
        </w:rPr>
      </w:pPr>
    </w:p>
    <w:p w:rsidR="003B7918" w:rsidRPr="00290CD6" w:rsidRDefault="003B7918" w:rsidP="003B7918">
      <w:pPr>
        <w:rPr>
          <w:bCs/>
          <w:i/>
          <w:iCs/>
          <w:sz w:val="22"/>
          <w:szCs w:val="22"/>
        </w:rPr>
      </w:pPr>
      <w:r w:rsidRPr="00290CD6">
        <w:rPr>
          <w:bCs/>
          <w:i/>
          <w:iCs/>
          <w:sz w:val="22"/>
          <w:szCs w:val="22"/>
        </w:rPr>
        <w:t>Vartojimo metodas ir būdas</w:t>
      </w:r>
    </w:p>
    <w:p w:rsidR="003B7918" w:rsidRPr="00290CD6" w:rsidRDefault="003B7918" w:rsidP="003B7918">
      <w:pPr>
        <w:numPr>
          <w:ilvl w:val="0"/>
          <w:numId w:val="5"/>
        </w:numPr>
        <w:ind w:left="426"/>
        <w:rPr>
          <w:sz w:val="22"/>
          <w:szCs w:val="22"/>
        </w:rPr>
      </w:pPr>
      <w:r w:rsidRPr="00290CD6">
        <w:rPr>
          <w:sz w:val="22"/>
          <w:szCs w:val="22"/>
        </w:rPr>
        <w:t xml:space="preserve">Prieš vartojant </w:t>
      </w:r>
      <w:proofErr w:type="spellStart"/>
      <w:r w:rsidRPr="00290CD6">
        <w:rPr>
          <w:sz w:val="22"/>
          <w:szCs w:val="22"/>
        </w:rPr>
        <w:t>Navelbine</w:t>
      </w:r>
      <w:proofErr w:type="spellEnd"/>
      <w:r w:rsidRPr="00290CD6">
        <w:rPr>
          <w:sz w:val="22"/>
          <w:szCs w:val="22"/>
        </w:rPr>
        <w:t xml:space="preserve">, jį reikia praskiesti. </w:t>
      </w:r>
    </w:p>
    <w:p w:rsidR="003B7918" w:rsidRPr="00290CD6" w:rsidRDefault="003B7918" w:rsidP="003B7918">
      <w:pPr>
        <w:numPr>
          <w:ilvl w:val="0"/>
          <w:numId w:val="5"/>
        </w:numPr>
        <w:ind w:left="426"/>
        <w:rPr>
          <w:sz w:val="22"/>
          <w:szCs w:val="22"/>
        </w:rPr>
      </w:pPr>
      <w:proofErr w:type="spellStart"/>
      <w:r w:rsidRPr="00290CD6">
        <w:rPr>
          <w:sz w:val="22"/>
          <w:szCs w:val="22"/>
        </w:rPr>
        <w:t>Navelbine</w:t>
      </w:r>
      <w:proofErr w:type="spellEnd"/>
      <w:r w:rsidRPr="00290CD6">
        <w:rPr>
          <w:sz w:val="22"/>
          <w:szCs w:val="22"/>
        </w:rPr>
        <w:t xml:space="preserve"> gali būti vartojamas tik į veną. </w:t>
      </w:r>
      <w:proofErr w:type="spellStart"/>
      <w:r w:rsidRPr="00290CD6">
        <w:rPr>
          <w:sz w:val="22"/>
          <w:szCs w:val="22"/>
        </w:rPr>
        <w:t>Navelbine</w:t>
      </w:r>
      <w:proofErr w:type="spellEnd"/>
      <w:r w:rsidRPr="00290CD6">
        <w:rPr>
          <w:sz w:val="22"/>
          <w:szCs w:val="22"/>
        </w:rPr>
        <w:t xml:space="preserve"> </w:t>
      </w:r>
      <w:proofErr w:type="spellStart"/>
      <w:r w:rsidRPr="00290CD6">
        <w:rPr>
          <w:sz w:val="22"/>
          <w:szCs w:val="22"/>
        </w:rPr>
        <w:t>infuzuojamas</w:t>
      </w:r>
      <w:proofErr w:type="spellEnd"/>
      <w:r w:rsidRPr="00290CD6">
        <w:rPr>
          <w:sz w:val="22"/>
          <w:szCs w:val="22"/>
        </w:rPr>
        <w:t xml:space="preserve">, infuzijos trukmė – 6 – 10 min. </w:t>
      </w:r>
    </w:p>
    <w:p w:rsidR="003B7918" w:rsidRPr="00290CD6" w:rsidRDefault="003B7918" w:rsidP="003B7918">
      <w:pPr>
        <w:numPr>
          <w:ilvl w:val="0"/>
          <w:numId w:val="5"/>
        </w:numPr>
        <w:ind w:left="426"/>
        <w:rPr>
          <w:sz w:val="22"/>
          <w:szCs w:val="22"/>
        </w:rPr>
      </w:pPr>
      <w:r w:rsidRPr="00290CD6">
        <w:rPr>
          <w:sz w:val="22"/>
          <w:szCs w:val="22"/>
        </w:rPr>
        <w:t xml:space="preserve">Po infuzijos vena kruopščiai praplaunama steriliu tirpalu.  </w:t>
      </w:r>
    </w:p>
    <w:p w:rsidR="003B7918" w:rsidRPr="00290CD6" w:rsidRDefault="003B7918" w:rsidP="003B7918">
      <w:pPr>
        <w:rPr>
          <w:sz w:val="22"/>
          <w:szCs w:val="22"/>
        </w:rPr>
      </w:pPr>
    </w:p>
    <w:p w:rsidR="003B7918" w:rsidRPr="00290CD6" w:rsidRDefault="003B7918" w:rsidP="003B7918">
      <w:pPr>
        <w:spacing w:line="220" w:lineRule="exact"/>
        <w:rPr>
          <w:b/>
          <w:bCs/>
          <w:sz w:val="22"/>
          <w:szCs w:val="22"/>
        </w:rPr>
      </w:pPr>
      <w:r w:rsidRPr="00290CD6">
        <w:rPr>
          <w:b/>
          <w:bCs/>
          <w:sz w:val="22"/>
          <w:szCs w:val="22"/>
        </w:rPr>
        <w:t xml:space="preserve">Ką daryti pavartojus per didelę </w:t>
      </w:r>
      <w:proofErr w:type="spellStart"/>
      <w:r w:rsidRPr="00290CD6">
        <w:rPr>
          <w:b/>
          <w:bCs/>
          <w:sz w:val="22"/>
          <w:szCs w:val="22"/>
        </w:rPr>
        <w:t>Navelbine</w:t>
      </w:r>
      <w:proofErr w:type="spellEnd"/>
      <w:r w:rsidRPr="00290CD6">
        <w:rPr>
          <w:b/>
          <w:bCs/>
          <w:sz w:val="22"/>
          <w:szCs w:val="22"/>
        </w:rPr>
        <w:t xml:space="preserve"> dozę?</w:t>
      </w:r>
    </w:p>
    <w:p w:rsidR="003B7918" w:rsidRPr="00290CD6" w:rsidRDefault="003B7918" w:rsidP="003B7918">
      <w:pPr>
        <w:rPr>
          <w:sz w:val="22"/>
          <w:szCs w:val="22"/>
        </w:rPr>
      </w:pPr>
      <w:proofErr w:type="spellStart"/>
      <w:r w:rsidRPr="00290CD6">
        <w:rPr>
          <w:sz w:val="22"/>
          <w:szCs w:val="22"/>
        </w:rPr>
        <w:t>Navelbine</w:t>
      </w:r>
      <w:proofErr w:type="spellEnd"/>
      <w:r w:rsidRPr="00290CD6">
        <w:rPr>
          <w:sz w:val="22"/>
          <w:szCs w:val="22"/>
        </w:rPr>
        <w:t xml:space="preserve"> dozė turi būti atidžiai stebima ir tikrinama Jūsų gydytojo arba farmacininko. Jeigu pavartojote didesnę negu išrašyta dozę nedelsdami praneškite gydytojui. Gali pasireikšti sunkūs infekcijos simptomai (tokie kaip karščiavimas, šalčio krėtimas, kosulys), susiję su kraujo sudėties pakitimu. Taip pat gali pasireikšti sunkus vidurių užkietėjimas. Jeigu jis pasireiškia, nedelsiant susisiekite su gydytoju.</w:t>
      </w:r>
    </w:p>
    <w:p w:rsidR="003B7918" w:rsidRPr="00290CD6" w:rsidRDefault="003B7918" w:rsidP="003B7918">
      <w:pPr>
        <w:jc w:val="both"/>
        <w:rPr>
          <w:sz w:val="22"/>
          <w:szCs w:val="22"/>
        </w:rPr>
      </w:pPr>
    </w:p>
    <w:p w:rsidR="003B7918" w:rsidRPr="00290CD6" w:rsidRDefault="003B7918" w:rsidP="003B7918">
      <w:pPr>
        <w:jc w:val="both"/>
        <w:rPr>
          <w:b/>
          <w:sz w:val="22"/>
          <w:szCs w:val="22"/>
        </w:rPr>
      </w:pPr>
      <w:r w:rsidRPr="00290CD6">
        <w:rPr>
          <w:b/>
          <w:sz w:val="22"/>
          <w:szCs w:val="22"/>
        </w:rPr>
        <w:t xml:space="preserve">Nustojus vartoti </w:t>
      </w:r>
      <w:proofErr w:type="spellStart"/>
      <w:r w:rsidRPr="00290CD6">
        <w:rPr>
          <w:b/>
          <w:sz w:val="22"/>
          <w:szCs w:val="22"/>
        </w:rPr>
        <w:t>Navelbine</w:t>
      </w:r>
      <w:proofErr w:type="spellEnd"/>
    </w:p>
    <w:p w:rsidR="003B7918" w:rsidRPr="00290CD6" w:rsidRDefault="003B7918" w:rsidP="003B7918">
      <w:pPr>
        <w:rPr>
          <w:sz w:val="22"/>
          <w:szCs w:val="22"/>
        </w:rPr>
      </w:pPr>
      <w:r w:rsidRPr="00290CD6">
        <w:rPr>
          <w:sz w:val="22"/>
          <w:szCs w:val="22"/>
        </w:rPr>
        <w:lastRenderedPageBreak/>
        <w:t>Gydytojas nuspręs, kada nutraukti gydymą. Vis dėlto jeigu ketinate nutraukti gydymą anksčiau, turėtumėte tai aptarti su gydytoju.</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r w:rsidRPr="00290CD6">
        <w:rPr>
          <w:noProof/>
          <w:color w:val="000000"/>
          <w:sz w:val="22"/>
          <w:szCs w:val="22"/>
        </w:rPr>
        <w:t>Jeigu kiltų daugiau klausimų dėl šio vaisto vartojimo, kreipkitės į gydytoją arba vaistininką.</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p>
    <w:p w:rsidR="003B7918" w:rsidRPr="00290CD6" w:rsidRDefault="003B7918" w:rsidP="003B7918">
      <w:pPr>
        <w:keepNext/>
        <w:tabs>
          <w:tab w:val="left" w:pos="567"/>
        </w:tabs>
        <w:ind w:left="567" w:hanging="567"/>
        <w:outlineLvl w:val="1"/>
        <w:rPr>
          <w:b/>
          <w:sz w:val="22"/>
          <w:szCs w:val="22"/>
        </w:rPr>
      </w:pPr>
      <w:bookmarkStart w:id="8" w:name="_Toc129243142"/>
      <w:bookmarkStart w:id="9" w:name="_Toc129243267"/>
      <w:r w:rsidRPr="00290CD6">
        <w:rPr>
          <w:b/>
          <w:sz w:val="22"/>
          <w:szCs w:val="22"/>
        </w:rPr>
        <w:t>4.</w:t>
      </w:r>
      <w:r w:rsidRPr="00290CD6">
        <w:rPr>
          <w:b/>
          <w:sz w:val="22"/>
          <w:szCs w:val="22"/>
        </w:rPr>
        <w:tab/>
        <w:t>Galimas šalutinis poveikis</w:t>
      </w:r>
      <w:bookmarkEnd w:id="8"/>
      <w:bookmarkEnd w:id="9"/>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r w:rsidRPr="00290CD6">
        <w:rPr>
          <w:noProof/>
          <w:color w:val="000000"/>
          <w:sz w:val="22"/>
          <w:szCs w:val="22"/>
        </w:rPr>
        <w:t>Šis vaistas, kaip ir visi kiti, gali sukelti šalutinį poveikį, nors jis pasireiškia ne visiems žmonėms.</w:t>
      </w:r>
    </w:p>
    <w:p w:rsidR="003B7918" w:rsidRPr="00290CD6" w:rsidRDefault="003B7918" w:rsidP="003B7918">
      <w:pPr>
        <w:rPr>
          <w:noProof/>
          <w:color w:val="000000"/>
          <w:sz w:val="22"/>
          <w:szCs w:val="22"/>
        </w:rPr>
      </w:pPr>
      <w:r w:rsidRPr="00290CD6">
        <w:rPr>
          <w:noProof/>
          <w:color w:val="000000"/>
          <w:sz w:val="22"/>
          <w:szCs w:val="22"/>
        </w:rPr>
        <w:t xml:space="preserve">Jeigu, vartojant Navelbine, Jums pasireiškia žemiau išvardinti simptomai, </w:t>
      </w:r>
      <w:r w:rsidRPr="00290CD6">
        <w:rPr>
          <w:b/>
          <w:noProof/>
          <w:color w:val="000000"/>
          <w:sz w:val="22"/>
          <w:szCs w:val="22"/>
        </w:rPr>
        <w:t>nedelsdami praneškite gydytojui:</w:t>
      </w:r>
    </w:p>
    <w:p w:rsidR="003B7918" w:rsidRPr="00290CD6" w:rsidRDefault="003B7918" w:rsidP="003B7918">
      <w:pPr>
        <w:numPr>
          <w:ilvl w:val="0"/>
          <w:numId w:val="6"/>
        </w:numPr>
        <w:ind w:left="426"/>
        <w:rPr>
          <w:noProof/>
          <w:color w:val="000000"/>
          <w:sz w:val="22"/>
          <w:szCs w:val="22"/>
        </w:rPr>
      </w:pPr>
      <w:r w:rsidRPr="00290CD6">
        <w:rPr>
          <w:noProof/>
          <w:color w:val="000000"/>
          <w:sz w:val="22"/>
          <w:szCs w:val="22"/>
        </w:rPr>
        <w:t>sunkios infekcijos požymiai, tokie kaip kosulys, karščiavimas ir šalčio krėtimas;</w:t>
      </w:r>
    </w:p>
    <w:p w:rsidR="003B7918" w:rsidRPr="00290CD6" w:rsidRDefault="003B7918" w:rsidP="003B7918">
      <w:pPr>
        <w:numPr>
          <w:ilvl w:val="0"/>
          <w:numId w:val="6"/>
        </w:numPr>
        <w:ind w:left="426"/>
        <w:rPr>
          <w:noProof/>
          <w:color w:val="000000"/>
          <w:sz w:val="22"/>
          <w:szCs w:val="22"/>
        </w:rPr>
      </w:pPr>
      <w:r w:rsidRPr="00290CD6">
        <w:rPr>
          <w:noProof/>
          <w:color w:val="000000"/>
          <w:sz w:val="22"/>
          <w:szCs w:val="22"/>
        </w:rPr>
        <w:t>sunkus vidurių užkietėjimas su pilvo skausmu, kai nesituštinote keletą dienų;</w:t>
      </w:r>
    </w:p>
    <w:p w:rsidR="003B7918" w:rsidRPr="00290CD6" w:rsidRDefault="003B7918" w:rsidP="003B7918">
      <w:pPr>
        <w:numPr>
          <w:ilvl w:val="0"/>
          <w:numId w:val="6"/>
        </w:numPr>
        <w:ind w:left="426"/>
        <w:rPr>
          <w:noProof/>
          <w:color w:val="000000"/>
          <w:sz w:val="22"/>
          <w:szCs w:val="22"/>
        </w:rPr>
      </w:pPr>
      <w:r w:rsidRPr="00290CD6">
        <w:rPr>
          <w:noProof/>
          <w:color w:val="000000"/>
          <w:sz w:val="22"/>
          <w:szCs w:val="22"/>
        </w:rPr>
        <w:t xml:space="preserve">sunkus galvos svaigimas ir galvos apsvaigimas atsistojus, </w:t>
      </w:r>
      <w:r w:rsidRPr="00290CD6">
        <w:rPr>
          <w:sz w:val="22"/>
          <w:szCs w:val="22"/>
        </w:rPr>
        <w:t>tai gali būti smarkiai sumažėjusio kraujospūdžio požymis</w:t>
      </w:r>
      <w:r w:rsidRPr="00290CD6">
        <w:rPr>
          <w:noProof/>
          <w:color w:val="000000"/>
          <w:sz w:val="22"/>
          <w:szCs w:val="22"/>
        </w:rPr>
        <w:t>;</w:t>
      </w:r>
    </w:p>
    <w:p w:rsidR="003B7918" w:rsidRPr="00290CD6" w:rsidRDefault="003B7918" w:rsidP="003B7918">
      <w:pPr>
        <w:numPr>
          <w:ilvl w:val="0"/>
          <w:numId w:val="6"/>
        </w:numPr>
        <w:ind w:left="426"/>
        <w:rPr>
          <w:noProof/>
          <w:color w:val="000000"/>
          <w:sz w:val="22"/>
          <w:szCs w:val="22"/>
        </w:rPr>
      </w:pPr>
      <w:r w:rsidRPr="00290CD6">
        <w:rPr>
          <w:noProof/>
          <w:color w:val="000000"/>
          <w:sz w:val="22"/>
          <w:szCs w:val="22"/>
        </w:rPr>
        <w:t>neįprastas, sunkus krūtinės skausmas,</w:t>
      </w:r>
      <w:r w:rsidRPr="00290CD6">
        <w:rPr>
          <w:sz w:val="22"/>
          <w:szCs w:val="22"/>
        </w:rPr>
        <w:t xml:space="preserve"> kuris gali būti išeminės širdies ligos simptomas (taip vadinama būklė kai sumažėja arba nutrūksta širdies aprūpinimas krauju)</w:t>
      </w:r>
      <w:r w:rsidRPr="00290CD6">
        <w:rPr>
          <w:noProof/>
          <w:color w:val="000000"/>
          <w:sz w:val="22"/>
          <w:szCs w:val="22"/>
        </w:rPr>
        <w:t>;</w:t>
      </w:r>
    </w:p>
    <w:p w:rsidR="003B7918" w:rsidRPr="00290CD6" w:rsidRDefault="003B7918" w:rsidP="003B7918">
      <w:pPr>
        <w:numPr>
          <w:ilvl w:val="0"/>
          <w:numId w:val="6"/>
        </w:numPr>
        <w:ind w:left="426"/>
        <w:rPr>
          <w:noProof/>
          <w:color w:val="000000"/>
          <w:sz w:val="22"/>
          <w:szCs w:val="22"/>
        </w:rPr>
      </w:pPr>
      <w:r w:rsidRPr="00290CD6">
        <w:rPr>
          <w:noProof/>
          <w:color w:val="000000"/>
          <w:sz w:val="22"/>
          <w:szCs w:val="22"/>
        </w:rPr>
        <w:t>oro trūkumas, svaigulys, sumažėjęs kraujospūdis, viso kūno bėrimas, akių vokų, lūpų ar gerklės tinimas, kurie gali būti alerginės reakcijos simptomai.</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p>
    <w:p w:rsidR="003B7918" w:rsidRPr="00290CD6" w:rsidRDefault="003B7918" w:rsidP="003B7918">
      <w:pPr>
        <w:rPr>
          <w:i/>
          <w:iCs/>
          <w:noProof/>
          <w:color w:val="000000"/>
          <w:sz w:val="22"/>
          <w:szCs w:val="22"/>
        </w:rPr>
      </w:pPr>
      <w:r w:rsidRPr="00290CD6">
        <w:rPr>
          <w:i/>
          <w:iCs/>
          <w:noProof/>
          <w:color w:val="000000"/>
          <w:sz w:val="22"/>
          <w:szCs w:val="22"/>
        </w:rPr>
        <w:t>Labai dažni nepageidaujami poveikiai (pasireiškia daugiau kaip 1 iš 10 gydytų pacientų)</w:t>
      </w:r>
    </w:p>
    <w:p w:rsidR="003B7918" w:rsidRPr="00290CD6" w:rsidRDefault="003B7918" w:rsidP="003B7918">
      <w:pPr>
        <w:rPr>
          <w:noProof/>
          <w:color w:val="000000"/>
          <w:sz w:val="22"/>
          <w:szCs w:val="22"/>
        </w:rPr>
      </w:pPr>
      <w:r w:rsidRPr="00290CD6">
        <w:rPr>
          <w:noProof/>
          <w:color w:val="000000"/>
          <w:sz w:val="22"/>
          <w:szCs w:val="22"/>
        </w:rPr>
        <w:t>Pykinimas; vėmimas; raudonųjų kraujo ląstelių kiekio sumažėjimas (anemija), dėl kurios gali išblykšti oda bei pasireikšti silpnumas ir dusulys; apatinių galūnių silpnumas; refleksinių reakcijų praradimas, kartais lietimo sampratos pokytis; nuplikimas (alopecija), įprasati nesunki forma; burnos išopėjimas ar gerklės uždegimas (stomatitas); Navelbine vartojimo vietos pažeidimai tokie kaip paraudimas, deginantis skausmas, venų spalvos pakitimas, venų uždegimas (vietinis flebitas).</w:t>
      </w:r>
    </w:p>
    <w:p w:rsidR="003B7918" w:rsidRPr="00290CD6" w:rsidRDefault="003B7918" w:rsidP="003B7918">
      <w:pPr>
        <w:rPr>
          <w:noProof/>
          <w:color w:val="000000"/>
          <w:sz w:val="22"/>
          <w:szCs w:val="22"/>
        </w:rPr>
      </w:pPr>
    </w:p>
    <w:p w:rsidR="003B7918" w:rsidRPr="00290CD6" w:rsidRDefault="003B7918" w:rsidP="003B7918">
      <w:pPr>
        <w:rPr>
          <w:bCs/>
          <w:i/>
          <w:iCs/>
          <w:noProof/>
          <w:color w:val="000000"/>
          <w:sz w:val="22"/>
          <w:szCs w:val="22"/>
        </w:rPr>
      </w:pPr>
      <w:r w:rsidRPr="00290CD6">
        <w:rPr>
          <w:bCs/>
          <w:i/>
          <w:iCs/>
          <w:noProof/>
          <w:color w:val="000000"/>
          <w:sz w:val="22"/>
          <w:szCs w:val="22"/>
        </w:rPr>
        <w:t>Dažni nepageidaujami poveikiai (gali pasireikšti mažiau kaip  1 iš 10  gydomų pacientų)</w:t>
      </w:r>
    </w:p>
    <w:p w:rsidR="003B7918" w:rsidRPr="00290CD6" w:rsidRDefault="003B7918" w:rsidP="003B7918">
      <w:pPr>
        <w:rPr>
          <w:noProof/>
          <w:color w:val="000000"/>
          <w:sz w:val="22"/>
          <w:szCs w:val="22"/>
        </w:rPr>
      </w:pPr>
      <w:r w:rsidRPr="00290CD6">
        <w:rPr>
          <w:noProof/>
          <w:color w:val="000000"/>
          <w:sz w:val="22"/>
          <w:szCs w:val="22"/>
        </w:rPr>
        <w:t>Trombocitų kiekio kraujyje sumažėjimas, pasireiškiantis kraujavimo ir kraujosrūvų rizikos padidėjimu; sąnarių skausmai (artralgija); žandikaulio skausmas; raumenų skausmas (mialgija); nuovargis (astenija); skausmas skirtingose kūno vietose (pvz., krūtinės skausmas arba naviko sukeltas skausmas); viduriavimas.</w:t>
      </w:r>
    </w:p>
    <w:p w:rsidR="003B7918" w:rsidRPr="00290CD6" w:rsidRDefault="003B7918" w:rsidP="003B7918">
      <w:pPr>
        <w:rPr>
          <w:noProof/>
          <w:color w:val="000000"/>
          <w:sz w:val="22"/>
          <w:szCs w:val="22"/>
        </w:rPr>
      </w:pPr>
    </w:p>
    <w:p w:rsidR="003B7918" w:rsidRPr="00290CD6" w:rsidRDefault="003B7918" w:rsidP="003B7918">
      <w:pPr>
        <w:rPr>
          <w:bCs/>
          <w:i/>
          <w:iCs/>
          <w:noProof/>
          <w:color w:val="000000"/>
          <w:sz w:val="22"/>
          <w:szCs w:val="22"/>
        </w:rPr>
      </w:pPr>
      <w:r w:rsidRPr="00290CD6">
        <w:rPr>
          <w:bCs/>
          <w:i/>
          <w:iCs/>
          <w:noProof/>
          <w:color w:val="000000"/>
          <w:sz w:val="22"/>
          <w:szCs w:val="22"/>
        </w:rPr>
        <w:t>Nedažni nepageidaujami poveikiai (gali pasireikšti mažiau kaip 1 iš 100 gydomų pacientų)</w:t>
      </w:r>
    </w:p>
    <w:p w:rsidR="003B7918" w:rsidRPr="00290CD6" w:rsidRDefault="003B7918" w:rsidP="003B7918">
      <w:pPr>
        <w:rPr>
          <w:sz w:val="22"/>
          <w:szCs w:val="22"/>
        </w:rPr>
      </w:pPr>
      <w:r w:rsidRPr="00290CD6">
        <w:rPr>
          <w:sz w:val="22"/>
          <w:szCs w:val="22"/>
        </w:rPr>
        <w:t xml:space="preserve">Sunkūs judėjimo ir lytėjimo pojūčio sutrikimai (sunkios </w:t>
      </w:r>
      <w:proofErr w:type="spellStart"/>
      <w:r w:rsidRPr="00290CD6">
        <w:rPr>
          <w:sz w:val="22"/>
          <w:szCs w:val="22"/>
        </w:rPr>
        <w:t>parestezijos</w:t>
      </w:r>
      <w:proofErr w:type="spellEnd"/>
      <w:r w:rsidRPr="00290CD6">
        <w:rPr>
          <w:sz w:val="22"/>
          <w:szCs w:val="22"/>
        </w:rPr>
        <w:t>); galvos skausmas; svaigulys; staigus karščio pojūtis su veido ir kaklo odos paraudimu; šalčio pojūtis rankose ir pėdose (galūnių šaltumas); kvėpavimo ar švokštimo pasunkėjimas (</w:t>
      </w:r>
      <w:proofErr w:type="spellStart"/>
      <w:r w:rsidRPr="00290CD6">
        <w:rPr>
          <w:sz w:val="22"/>
          <w:szCs w:val="22"/>
        </w:rPr>
        <w:t>dispnėja</w:t>
      </w:r>
      <w:proofErr w:type="spellEnd"/>
      <w:r w:rsidRPr="00290CD6">
        <w:rPr>
          <w:sz w:val="22"/>
          <w:szCs w:val="22"/>
        </w:rPr>
        <w:t xml:space="preserve"> ir broncho spazmas).</w:t>
      </w:r>
    </w:p>
    <w:p w:rsidR="003B7918" w:rsidRPr="00290CD6" w:rsidRDefault="003B7918" w:rsidP="003B7918">
      <w:pPr>
        <w:rPr>
          <w:sz w:val="22"/>
          <w:szCs w:val="22"/>
        </w:rPr>
      </w:pPr>
    </w:p>
    <w:p w:rsidR="003B7918" w:rsidRPr="00290CD6" w:rsidRDefault="003B7918" w:rsidP="003B7918">
      <w:pPr>
        <w:rPr>
          <w:sz w:val="22"/>
          <w:szCs w:val="22"/>
        </w:rPr>
      </w:pPr>
      <w:r w:rsidRPr="00290CD6">
        <w:rPr>
          <w:b/>
          <w:sz w:val="22"/>
          <w:szCs w:val="22"/>
        </w:rPr>
        <w:t>Reti nepageidaujami poveikiai</w:t>
      </w:r>
      <w:r w:rsidRPr="00290CD6">
        <w:rPr>
          <w:sz w:val="22"/>
          <w:szCs w:val="22"/>
        </w:rPr>
        <w:t xml:space="preserve"> (gali pasireikšti mažiau kaip 1 iš 1000gydomų pacientų)</w:t>
      </w:r>
    </w:p>
    <w:p w:rsidR="003B7918" w:rsidRPr="00290CD6" w:rsidRDefault="003B7918" w:rsidP="003B7918">
      <w:pPr>
        <w:rPr>
          <w:sz w:val="22"/>
          <w:szCs w:val="22"/>
        </w:rPr>
      </w:pPr>
      <w:r w:rsidRPr="00290CD6">
        <w:rPr>
          <w:sz w:val="22"/>
          <w:szCs w:val="22"/>
        </w:rPr>
        <w:t>Ūmus krūtinės skausmas, širdies priepuolis (išeminė širdies liga, krūtinės angina, miokardo infarktas, kartais mirtinas); plaučių liga (</w:t>
      </w:r>
      <w:proofErr w:type="spellStart"/>
      <w:r w:rsidRPr="00290CD6">
        <w:rPr>
          <w:sz w:val="22"/>
          <w:szCs w:val="22"/>
        </w:rPr>
        <w:t>intersticinė</w:t>
      </w:r>
      <w:proofErr w:type="spellEnd"/>
      <w:r w:rsidRPr="00290CD6">
        <w:rPr>
          <w:sz w:val="22"/>
          <w:szCs w:val="22"/>
        </w:rPr>
        <w:t xml:space="preserve"> </w:t>
      </w:r>
      <w:proofErr w:type="spellStart"/>
      <w:r w:rsidRPr="00290CD6">
        <w:rPr>
          <w:sz w:val="22"/>
          <w:szCs w:val="22"/>
        </w:rPr>
        <w:t>pneumopatija</w:t>
      </w:r>
      <w:proofErr w:type="spellEnd"/>
      <w:r w:rsidRPr="00290CD6">
        <w:rPr>
          <w:sz w:val="22"/>
          <w:szCs w:val="22"/>
        </w:rPr>
        <w:t xml:space="preserve">, kartais mirtina); sunkus pilvo ir nugaros skausmas (pankreatitas); sunki </w:t>
      </w:r>
      <w:proofErr w:type="spellStart"/>
      <w:r w:rsidRPr="00290CD6">
        <w:rPr>
          <w:sz w:val="22"/>
          <w:szCs w:val="22"/>
        </w:rPr>
        <w:t>hiponatremija</w:t>
      </w:r>
      <w:proofErr w:type="spellEnd"/>
      <w:r w:rsidRPr="00290CD6">
        <w:rPr>
          <w:sz w:val="22"/>
          <w:szCs w:val="22"/>
        </w:rPr>
        <w:t xml:space="preserve">, pasireiškianti, kai yra maži natrio kiekiai kraujyje (gali sukelti nuovargio, sumišimo, raumenų trūkčiojimo ir komos simptomus); opos </w:t>
      </w:r>
      <w:proofErr w:type="spellStart"/>
      <w:r w:rsidRPr="00290CD6">
        <w:rPr>
          <w:sz w:val="22"/>
          <w:szCs w:val="22"/>
        </w:rPr>
        <w:t>Navelbine</w:t>
      </w:r>
      <w:proofErr w:type="spellEnd"/>
      <w:r w:rsidRPr="00290CD6">
        <w:rPr>
          <w:sz w:val="22"/>
          <w:szCs w:val="22"/>
        </w:rPr>
        <w:t xml:space="preserve"> injekcijos vietoje (vietinė nekrozė); odos išbėrimai ir </w:t>
      </w:r>
      <w:proofErr w:type="spellStart"/>
      <w:r w:rsidRPr="00290CD6">
        <w:rPr>
          <w:sz w:val="22"/>
          <w:szCs w:val="22"/>
        </w:rPr>
        <w:t>erupcijos</w:t>
      </w:r>
      <w:proofErr w:type="spellEnd"/>
      <w:r w:rsidRPr="00290CD6">
        <w:rPr>
          <w:sz w:val="22"/>
          <w:szCs w:val="22"/>
        </w:rPr>
        <w:t xml:space="preserve"> (</w:t>
      </w:r>
      <w:proofErr w:type="spellStart"/>
      <w:r w:rsidRPr="00290CD6">
        <w:rPr>
          <w:sz w:val="22"/>
          <w:szCs w:val="22"/>
        </w:rPr>
        <w:t>generalizuota</w:t>
      </w:r>
      <w:proofErr w:type="spellEnd"/>
      <w:r w:rsidRPr="00290CD6">
        <w:rPr>
          <w:sz w:val="22"/>
          <w:szCs w:val="22"/>
        </w:rPr>
        <w:t xml:space="preserve"> odos reakcija).</w:t>
      </w:r>
    </w:p>
    <w:p w:rsidR="003B7918" w:rsidRPr="00290CD6" w:rsidRDefault="003B7918" w:rsidP="003B7918">
      <w:pPr>
        <w:rPr>
          <w:sz w:val="22"/>
          <w:szCs w:val="22"/>
        </w:rPr>
      </w:pPr>
    </w:p>
    <w:p w:rsidR="003B7918" w:rsidRPr="00290CD6" w:rsidRDefault="003B7918" w:rsidP="003B7918">
      <w:pPr>
        <w:rPr>
          <w:bCs/>
          <w:i/>
          <w:iCs/>
          <w:sz w:val="22"/>
          <w:szCs w:val="22"/>
        </w:rPr>
      </w:pPr>
      <w:r w:rsidRPr="00290CD6">
        <w:rPr>
          <w:bCs/>
          <w:i/>
          <w:iCs/>
          <w:sz w:val="22"/>
          <w:szCs w:val="22"/>
        </w:rPr>
        <w:t>Labai reti nepageidaujami poveikiai (pasireiškia mažiau kaip 1 iš 10000 gydytų pacientų)</w:t>
      </w:r>
    </w:p>
    <w:p w:rsidR="003B7918" w:rsidRPr="00290CD6" w:rsidRDefault="003B7918" w:rsidP="003B7918">
      <w:pPr>
        <w:rPr>
          <w:sz w:val="22"/>
          <w:szCs w:val="22"/>
        </w:rPr>
      </w:pPr>
      <w:r w:rsidRPr="00290CD6">
        <w:rPr>
          <w:sz w:val="22"/>
          <w:szCs w:val="22"/>
        </w:rPr>
        <w:t>Nereguliarus širdies ritmas (</w:t>
      </w:r>
      <w:proofErr w:type="spellStart"/>
      <w:r w:rsidRPr="00290CD6">
        <w:rPr>
          <w:sz w:val="22"/>
          <w:szCs w:val="22"/>
        </w:rPr>
        <w:t>tachikardija</w:t>
      </w:r>
      <w:proofErr w:type="spellEnd"/>
      <w:r w:rsidRPr="00290CD6">
        <w:rPr>
          <w:sz w:val="22"/>
          <w:szCs w:val="22"/>
        </w:rPr>
        <w:t xml:space="preserve">), </w:t>
      </w:r>
      <w:proofErr w:type="spellStart"/>
      <w:r w:rsidRPr="00290CD6">
        <w:rPr>
          <w:sz w:val="22"/>
          <w:szCs w:val="22"/>
        </w:rPr>
        <w:t>palpitacijos</w:t>
      </w:r>
      <w:proofErr w:type="spellEnd"/>
      <w:r w:rsidRPr="00290CD6">
        <w:rPr>
          <w:sz w:val="22"/>
          <w:szCs w:val="22"/>
        </w:rPr>
        <w:t>, širdies ritmo sutrikimai</w:t>
      </w:r>
    </w:p>
    <w:p w:rsidR="003B7918" w:rsidRPr="00290CD6" w:rsidRDefault="003B7918" w:rsidP="003B7918">
      <w:pPr>
        <w:rPr>
          <w:sz w:val="22"/>
          <w:szCs w:val="22"/>
        </w:rPr>
      </w:pPr>
    </w:p>
    <w:p w:rsidR="003B7918" w:rsidRPr="00290CD6" w:rsidRDefault="003B7918" w:rsidP="003B7918">
      <w:pPr>
        <w:rPr>
          <w:bCs/>
          <w:i/>
          <w:iCs/>
          <w:sz w:val="22"/>
          <w:szCs w:val="22"/>
        </w:rPr>
      </w:pPr>
      <w:r w:rsidRPr="00290CD6">
        <w:rPr>
          <w:bCs/>
          <w:i/>
          <w:iCs/>
          <w:sz w:val="22"/>
          <w:szCs w:val="22"/>
        </w:rPr>
        <w:t>Dažnis nežinomas (negali būti įvertintas pagal turimus duomenis)</w:t>
      </w:r>
    </w:p>
    <w:p w:rsidR="003B7918" w:rsidRPr="00290CD6" w:rsidRDefault="003B7918" w:rsidP="003B7918">
      <w:pPr>
        <w:rPr>
          <w:sz w:val="22"/>
          <w:szCs w:val="22"/>
        </w:rPr>
      </w:pPr>
      <w:r w:rsidRPr="00290CD6">
        <w:rPr>
          <w:sz w:val="22"/>
          <w:szCs w:val="22"/>
        </w:rPr>
        <w:t>Apetito praradimas (anoreksija); rankų ir pėdų paraudimas (</w:t>
      </w:r>
      <w:proofErr w:type="spellStart"/>
      <w:r w:rsidRPr="00290CD6">
        <w:rPr>
          <w:sz w:val="22"/>
          <w:szCs w:val="22"/>
        </w:rPr>
        <w:t>eritema</w:t>
      </w:r>
      <w:proofErr w:type="spellEnd"/>
      <w:r w:rsidRPr="00290CD6">
        <w:rPr>
          <w:sz w:val="22"/>
          <w:szCs w:val="22"/>
        </w:rPr>
        <w:t>).</w:t>
      </w:r>
    </w:p>
    <w:p w:rsidR="003B7918" w:rsidRPr="00290CD6" w:rsidRDefault="003B7918" w:rsidP="003B7918">
      <w:pPr>
        <w:rPr>
          <w:sz w:val="22"/>
          <w:szCs w:val="22"/>
        </w:rPr>
      </w:pPr>
    </w:p>
    <w:p w:rsidR="003B7918" w:rsidRPr="00290CD6" w:rsidRDefault="003B7918" w:rsidP="003B7918">
      <w:pPr>
        <w:rPr>
          <w:b/>
          <w:sz w:val="22"/>
          <w:szCs w:val="22"/>
        </w:rPr>
      </w:pPr>
      <w:r w:rsidRPr="00290CD6">
        <w:rPr>
          <w:b/>
          <w:sz w:val="22"/>
          <w:szCs w:val="22"/>
        </w:rPr>
        <w:t>Pranešimas apie šalutinį poveikį</w:t>
      </w:r>
    </w:p>
    <w:p w:rsidR="003B7918" w:rsidRPr="00290CD6" w:rsidRDefault="003B7918" w:rsidP="003B7918">
      <w:pPr>
        <w:rPr>
          <w:noProof/>
          <w:color w:val="000000"/>
          <w:sz w:val="22"/>
          <w:szCs w:val="22"/>
        </w:rPr>
      </w:pPr>
      <w:r w:rsidRPr="007866A5">
        <w:rPr>
          <w:sz w:val="22"/>
          <w:szCs w:val="22"/>
        </w:rPr>
        <w:t>Jeigu pasireiškė šalutinis poveikis, įskaitant šiame l</w:t>
      </w:r>
      <w:r>
        <w:rPr>
          <w:sz w:val="22"/>
          <w:szCs w:val="22"/>
        </w:rPr>
        <w:t>apelyje nenurodytą, pasakykite gydytojui arba vaistininkui</w:t>
      </w:r>
      <w:r w:rsidRPr="007866A5">
        <w:rPr>
          <w:sz w:val="22"/>
          <w:szCs w:val="22"/>
        </w:rPr>
        <w:t xml:space="preserve">. Apie šalutinį poveikį taip pat galite pranešti Valstybinei vaistų kontrolės tarnybai prie Lietuvos Respublikos sveikatos apsaugos ministerijos nemokamu telefonu 8 800 73568 arba užpildyti interneto </w:t>
      </w:r>
      <w:r w:rsidRPr="007866A5">
        <w:rPr>
          <w:sz w:val="22"/>
          <w:szCs w:val="22"/>
        </w:rPr>
        <w:lastRenderedPageBreak/>
        <w:t xml:space="preserve">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7866A5">
        <w:rPr>
          <w:sz w:val="22"/>
          <w:szCs w:val="22"/>
        </w:rPr>
        <w:t>NepageidaujamaR@vvkt.lt</w:t>
      </w:r>
      <w:proofErr w:type="spellEnd"/>
      <w:r w:rsidRPr="007866A5">
        <w:rPr>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3B7918" w:rsidRPr="00290CD6" w:rsidRDefault="003B7918" w:rsidP="003B7918">
      <w:pPr>
        <w:rPr>
          <w:noProof/>
          <w:color w:val="000000"/>
          <w:sz w:val="22"/>
          <w:szCs w:val="22"/>
        </w:rPr>
      </w:pPr>
    </w:p>
    <w:p w:rsidR="003B7918" w:rsidRPr="00290CD6" w:rsidRDefault="003B7918" w:rsidP="003B7918">
      <w:pPr>
        <w:keepNext/>
        <w:tabs>
          <w:tab w:val="left" w:pos="567"/>
        </w:tabs>
        <w:ind w:left="567" w:hanging="567"/>
        <w:outlineLvl w:val="1"/>
        <w:rPr>
          <w:b/>
          <w:sz w:val="22"/>
          <w:szCs w:val="22"/>
        </w:rPr>
      </w:pPr>
      <w:bookmarkStart w:id="10" w:name="_Toc129243143"/>
      <w:bookmarkStart w:id="11" w:name="_Toc129243268"/>
      <w:r w:rsidRPr="00290CD6">
        <w:rPr>
          <w:b/>
          <w:sz w:val="22"/>
          <w:szCs w:val="22"/>
        </w:rPr>
        <w:t>5.</w:t>
      </w:r>
      <w:r w:rsidRPr="00290CD6">
        <w:rPr>
          <w:b/>
          <w:sz w:val="22"/>
          <w:szCs w:val="22"/>
        </w:rPr>
        <w:tab/>
        <w:t xml:space="preserve">Kaip laikyti </w:t>
      </w:r>
      <w:proofErr w:type="spellStart"/>
      <w:r w:rsidRPr="00290CD6">
        <w:rPr>
          <w:b/>
          <w:sz w:val="22"/>
          <w:szCs w:val="22"/>
        </w:rPr>
        <w:t>Navelbine</w:t>
      </w:r>
      <w:bookmarkEnd w:id="10"/>
      <w:bookmarkEnd w:id="11"/>
      <w:proofErr w:type="spellEnd"/>
    </w:p>
    <w:p w:rsidR="003B7918" w:rsidRPr="00290CD6" w:rsidRDefault="003B7918" w:rsidP="003B7918">
      <w:pPr>
        <w:rPr>
          <w:noProof/>
          <w:color w:val="000000"/>
          <w:sz w:val="22"/>
          <w:szCs w:val="22"/>
        </w:rPr>
      </w:pPr>
    </w:p>
    <w:p w:rsidR="003B7918" w:rsidRPr="00290CD6" w:rsidRDefault="003B7918" w:rsidP="003B7918">
      <w:pPr>
        <w:numPr>
          <w:ilvl w:val="12"/>
          <w:numId w:val="0"/>
        </w:numPr>
        <w:ind w:right="-2"/>
        <w:rPr>
          <w:sz w:val="22"/>
          <w:szCs w:val="22"/>
        </w:rPr>
      </w:pPr>
      <w:r w:rsidRPr="00290CD6">
        <w:rPr>
          <w:noProof/>
          <w:sz w:val="22"/>
          <w:szCs w:val="22"/>
        </w:rPr>
        <w:t>Šį vaistą laikykite vaikams nepastebimoje ir nepasiekiamoje vietoje.</w:t>
      </w:r>
    </w:p>
    <w:p w:rsidR="003B7918" w:rsidRPr="00290CD6" w:rsidRDefault="003B7918" w:rsidP="003B7918">
      <w:pPr>
        <w:rPr>
          <w:noProof/>
          <w:color w:val="000000"/>
          <w:sz w:val="22"/>
          <w:szCs w:val="22"/>
        </w:rPr>
      </w:pPr>
    </w:p>
    <w:p w:rsidR="003B7918" w:rsidRPr="00290CD6" w:rsidRDefault="003B7918" w:rsidP="003B7918">
      <w:pPr>
        <w:rPr>
          <w:noProof/>
          <w:color w:val="000000"/>
          <w:sz w:val="22"/>
          <w:szCs w:val="22"/>
        </w:rPr>
      </w:pPr>
      <w:r w:rsidRPr="00290CD6">
        <w:rPr>
          <w:noProof/>
          <w:color w:val="000000"/>
          <w:sz w:val="22"/>
          <w:szCs w:val="22"/>
        </w:rPr>
        <w:t xml:space="preserve">Ant dėžutės po „Tinka iki“ ir ant flakono po „EXP“ nurodytam tinkamumo laikui pasibaigus, šio vaisto vartoti negalima. </w:t>
      </w:r>
      <w:r w:rsidRPr="00290CD6">
        <w:rPr>
          <w:iCs/>
          <w:noProof/>
          <w:color w:val="000000"/>
          <w:sz w:val="22"/>
          <w:szCs w:val="22"/>
        </w:rPr>
        <w:t>Vaistas tinkamas vartoti iki paskutinės nurodyto mėnesio dienos.</w:t>
      </w:r>
    </w:p>
    <w:p w:rsidR="003B7918" w:rsidRPr="00290CD6" w:rsidRDefault="003B7918" w:rsidP="003B7918">
      <w:pPr>
        <w:rPr>
          <w:noProof/>
          <w:color w:val="000000"/>
          <w:sz w:val="22"/>
          <w:szCs w:val="22"/>
        </w:rPr>
      </w:pPr>
    </w:p>
    <w:p w:rsidR="003B7918" w:rsidRPr="00290CD6" w:rsidRDefault="003B7918" w:rsidP="003B7918">
      <w:pPr>
        <w:rPr>
          <w:sz w:val="22"/>
          <w:szCs w:val="22"/>
        </w:rPr>
      </w:pPr>
      <w:r w:rsidRPr="00290CD6">
        <w:rPr>
          <w:sz w:val="22"/>
          <w:szCs w:val="22"/>
        </w:rPr>
        <w:t>Laikyti šaldytuve (2 °C – 8 °C). Negalima užšaldyti.</w:t>
      </w:r>
    </w:p>
    <w:p w:rsidR="003B7918" w:rsidRPr="00290CD6" w:rsidRDefault="003B7918" w:rsidP="003B7918">
      <w:pPr>
        <w:rPr>
          <w:sz w:val="22"/>
          <w:szCs w:val="22"/>
        </w:rPr>
      </w:pPr>
      <w:r w:rsidRPr="00290CD6">
        <w:rPr>
          <w:sz w:val="22"/>
          <w:szCs w:val="22"/>
        </w:rPr>
        <w:t xml:space="preserve">Flakoną laikyti išorinėje dėžutėje, kad </w:t>
      </w:r>
      <w:r>
        <w:rPr>
          <w:sz w:val="22"/>
          <w:szCs w:val="22"/>
        </w:rPr>
        <w:t>vaistas</w:t>
      </w:r>
      <w:r w:rsidRPr="00290CD6">
        <w:rPr>
          <w:sz w:val="22"/>
          <w:szCs w:val="22"/>
        </w:rPr>
        <w:t xml:space="preserve"> būtų apsaugotas nuo šviesos.</w:t>
      </w:r>
    </w:p>
    <w:p w:rsidR="003B7918" w:rsidRPr="00290CD6" w:rsidRDefault="003B7918" w:rsidP="003B7918">
      <w:pPr>
        <w:rPr>
          <w:noProof/>
          <w:color w:val="000000"/>
          <w:sz w:val="22"/>
          <w:szCs w:val="22"/>
        </w:rPr>
      </w:pPr>
    </w:p>
    <w:p w:rsidR="003B7918" w:rsidRPr="00290CD6" w:rsidRDefault="003B7918" w:rsidP="003B7918">
      <w:pPr>
        <w:rPr>
          <w:color w:val="000000"/>
          <w:sz w:val="22"/>
          <w:szCs w:val="22"/>
        </w:rPr>
      </w:pPr>
      <w:r w:rsidRPr="00290CD6">
        <w:rPr>
          <w:noProof/>
          <w:color w:val="000000"/>
          <w:sz w:val="22"/>
          <w:szCs w:val="22"/>
        </w:rPr>
        <w:t>Navelbine turi būti praskiestas ir laikomas ligoninėje apmokyto personalo.</w:t>
      </w:r>
    </w:p>
    <w:p w:rsidR="003B7918" w:rsidRPr="00290CD6" w:rsidRDefault="003B7918" w:rsidP="003B7918">
      <w:pPr>
        <w:rPr>
          <w:sz w:val="22"/>
          <w:szCs w:val="22"/>
        </w:rPr>
      </w:pPr>
    </w:p>
    <w:p w:rsidR="003B7918" w:rsidRPr="00290CD6" w:rsidRDefault="003B7918" w:rsidP="003B7918">
      <w:pPr>
        <w:rPr>
          <w:noProof/>
          <w:color w:val="000000"/>
          <w:sz w:val="22"/>
          <w:szCs w:val="22"/>
        </w:rPr>
      </w:pPr>
    </w:p>
    <w:p w:rsidR="003B7918" w:rsidRPr="00290CD6" w:rsidRDefault="003B7918" w:rsidP="003B7918">
      <w:pPr>
        <w:keepNext/>
        <w:tabs>
          <w:tab w:val="left" w:pos="567"/>
        </w:tabs>
        <w:ind w:left="567" w:hanging="567"/>
        <w:outlineLvl w:val="1"/>
        <w:rPr>
          <w:b/>
          <w:sz w:val="22"/>
          <w:szCs w:val="22"/>
        </w:rPr>
      </w:pPr>
      <w:bookmarkStart w:id="12" w:name="_Toc129243144"/>
      <w:bookmarkStart w:id="13" w:name="_Toc129243269"/>
      <w:r w:rsidRPr="00290CD6">
        <w:rPr>
          <w:b/>
          <w:sz w:val="22"/>
          <w:szCs w:val="22"/>
        </w:rPr>
        <w:t>6.</w:t>
      </w:r>
      <w:r w:rsidRPr="00290CD6">
        <w:rPr>
          <w:b/>
          <w:sz w:val="22"/>
          <w:szCs w:val="22"/>
        </w:rPr>
        <w:tab/>
        <w:t>Pakuotės turinys ir kita informacija</w:t>
      </w:r>
      <w:bookmarkEnd w:id="12"/>
      <w:bookmarkEnd w:id="13"/>
    </w:p>
    <w:p w:rsidR="003B7918" w:rsidRPr="00290CD6" w:rsidRDefault="003B7918" w:rsidP="003B7918">
      <w:pPr>
        <w:rPr>
          <w:noProof/>
          <w:color w:val="000000"/>
          <w:sz w:val="22"/>
          <w:szCs w:val="22"/>
        </w:rPr>
      </w:pPr>
    </w:p>
    <w:p w:rsidR="003B7918" w:rsidRPr="00290CD6" w:rsidRDefault="003B7918" w:rsidP="003B7918">
      <w:pPr>
        <w:spacing w:line="220" w:lineRule="exact"/>
        <w:rPr>
          <w:b/>
          <w:bCs/>
          <w:sz w:val="22"/>
          <w:szCs w:val="22"/>
        </w:rPr>
      </w:pPr>
      <w:proofErr w:type="spellStart"/>
      <w:r w:rsidRPr="00290CD6">
        <w:rPr>
          <w:b/>
          <w:bCs/>
          <w:sz w:val="22"/>
          <w:szCs w:val="22"/>
        </w:rPr>
        <w:t>Navelbine</w:t>
      </w:r>
      <w:proofErr w:type="spellEnd"/>
      <w:r w:rsidRPr="00290CD6">
        <w:rPr>
          <w:b/>
          <w:bCs/>
          <w:sz w:val="22"/>
          <w:szCs w:val="22"/>
        </w:rPr>
        <w:t xml:space="preserve"> sudėtis</w:t>
      </w:r>
    </w:p>
    <w:p w:rsidR="003B7918" w:rsidRPr="00290CD6" w:rsidRDefault="003B7918" w:rsidP="003B7918">
      <w:pPr>
        <w:numPr>
          <w:ilvl w:val="0"/>
          <w:numId w:val="2"/>
        </w:numPr>
        <w:ind w:left="709" w:right="-2" w:hanging="425"/>
        <w:rPr>
          <w:sz w:val="22"/>
          <w:szCs w:val="22"/>
        </w:rPr>
      </w:pPr>
      <w:r w:rsidRPr="00290CD6">
        <w:rPr>
          <w:sz w:val="22"/>
          <w:szCs w:val="22"/>
        </w:rPr>
        <w:t xml:space="preserve">Veiklioji medžiaga yra </w:t>
      </w:r>
      <w:proofErr w:type="spellStart"/>
      <w:r w:rsidRPr="00290CD6">
        <w:rPr>
          <w:sz w:val="22"/>
          <w:szCs w:val="22"/>
        </w:rPr>
        <w:t>vinorelbinas</w:t>
      </w:r>
      <w:proofErr w:type="spellEnd"/>
      <w:r w:rsidRPr="00290CD6">
        <w:rPr>
          <w:sz w:val="22"/>
          <w:szCs w:val="22"/>
        </w:rPr>
        <w:t xml:space="preserve"> (</w:t>
      </w:r>
      <w:proofErr w:type="spellStart"/>
      <w:r w:rsidRPr="00290CD6">
        <w:rPr>
          <w:sz w:val="22"/>
          <w:szCs w:val="22"/>
        </w:rPr>
        <w:t>tartrato</w:t>
      </w:r>
      <w:proofErr w:type="spellEnd"/>
      <w:r w:rsidRPr="00290CD6">
        <w:rPr>
          <w:sz w:val="22"/>
          <w:szCs w:val="22"/>
        </w:rPr>
        <w:t xml:space="preserve"> pavidalu). 1 ml koncentrato infuziniam tirpalui yra 10 mg </w:t>
      </w:r>
      <w:proofErr w:type="spellStart"/>
      <w:r w:rsidRPr="00290CD6">
        <w:rPr>
          <w:sz w:val="22"/>
          <w:szCs w:val="22"/>
        </w:rPr>
        <w:t>vinorelbino</w:t>
      </w:r>
      <w:proofErr w:type="spellEnd"/>
      <w:r w:rsidRPr="00290CD6">
        <w:rPr>
          <w:sz w:val="22"/>
          <w:szCs w:val="22"/>
        </w:rPr>
        <w:t>.</w:t>
      </w:r>
    </w:p>
    <w:p w:rsidR="003B7918" w:rsidRPr="00290CD6" w:rsidRDefault="003B7918" w:rsidP="003B7918">
      <w:pPr>
        <w:ind w:left="709" w:right="-2"/>
        <w:rPr>
          <w:sz w:val="22"/>
          <w:szCs w:val="22"/>
        </w:rPr>
      </w:pPr>
      <w:r w:rsidRPr="00290CD6">
        <w:rPr>
          <w:sz w:val="22"/>
          <w:szCs w:val="22"/>
        </w:rPr>
        <w:t xml:space="preserve">Kiekviename 1 ml flakone yra 10 mg </w:t>
      </w:r>
      <w:proofErr w:type="spellStart"/>
      <w:r w:rsidRPr="00290CD6">
        <w:rPr>
          <w:sz w:val="22"/>
          <w:szCs w:val="22"/>
        </w:rPr>
        <w:t>vinorelbino</w:t>
      </w:r>
      <w:proofErr w:type="spellEnd"/>
      <w:r w:rsidRPr="00290CD6">
        <w:rPr>
          <w:sz w:val="22"/>
          <w:szCs w:val="22"/>
        </w:rPr>
        <w:t>.</w:t>
      </w:r>
    </w:p>
    <w:p w:rsidR="003B7918" w:rsidRPr="00290CD6" w:rsidRDefault="003B7918" w:rsidP="003B7918">
      <w:pPr>
        <w:ind w:left="709" w:right="-2"/>
        <w:rPr>
          <w:sz w:val="22"/>
          <w:szCs w:val="22"/>
        </w:rPr>
      </w:pPr>
      <w:r w:rsidRPr="00290CD6">
        <w:rPr>
          <w:sz w:val="22"/>
          <w:szCs w:val="22"/>
        </w:rPr>
        <w:t xml:space="preserve">Kiekviename 5 ml flakone yra 50 mg </w:t>
      </w:r>
      <w:proofErr w:type="spellStart"/>
      <w:r w:rsidRPr="00290CD6">
        <w:rPr>
          <w:sz w:val="22"/>
          <w:szCs w:val="22"/>
        </w:rPr>
        <w:t>vinorelbino</w:t>
      </w:r>
      <w:proofErr w:type="spellEnd"/>
      <w:r w:rsidRPr="00290CD6">
        <w:rPr>
          <w:sz w:val="22"/>
          <w:szCs w:val="22"/>
        </w:rPr>
        <w:t>.</w:t>
      </w:r>
    </w:p>
    <w:p w:rsidR="003B7918" w:rsidRPr="00290CD6" w:rsidRDefault="003B7918" w:rsidP="003B7918">
      <w:pPr>
        <w:pStyle w:val="Sraopastraipa1"/>
        <w:numPr>
          <w:ilvl w:val="0"/>
          <w:numId w:val="2"/>
        </w:numPr>
        <w:ind w:left="709" w:hanging="425"/>
        <w:rPr>
          <w:sz w:val="22"/>
          <w:szCs w:val="22"/>
        </w:rPr>
      </w:pPr>
      <w:r w:rsidRPr="00290CD6">
        <w:rPr>
          <w:sz w:val="22"/>
          <w:szCs w:val="22"/>
        </w:rPr>
        <w:t>Pagalbinė medžiaga yra injekcinis vanduo.</w:t>
      </w:r>
    </w:p>
    <w:p w:rsidR="003B7918" w:rsidRPr="00290CD6" w:rsidRDefault="003B7918" w:rsidP="003B7918">
      <w:pPr>
        <w:rPr>
          <w:b/>
          <w:bCs/>
          <w:sz w:val="22"/>
          <w:szCs w:val="22"/>
        </w:rPr>
      </w:pPr>
    </w:p>
    <w:p w:rsidR="003B7918" w:rsidRPr="00290CD6" w:rsidRDefault="003B7918" w:rsidP="003B7918">
      <w:pPr>
        <w:spacing w:line="220" w:lineRule="exact"/>
        <w:rPr>
          <w:b/>
          <w:bCs/>
          <w:sz w:val="22"/>
          <w:szCs w:val="22"/>
        </w:rPr>
      </w:pPr>
      <w:proofErr w:type="spellStart"/>
      <w:r w:rsidRPr="00290CD6">
        <w:rPr>
          <w:b/>
          <w:bCs/>
          <w:sz w:val="22"/>
          <w:szCs w:val="22"/>
        </w:rPr>
        <w:t>Navelbine</w:t>
      </w:r>
      <w:proofErr w:type="spellEnd"/>
      <w:r w:rsidRPr="00290CD6">
        <w:rPr>
          <w:b/>
          <w:bCs/>
          <w:sz w:val="22"/>
          <w:szCs w:val="22"/>
        </w:rPr>
        <w:t xml:space="preserve"> išvaizda ir kiekis pakuotėje</w:t>
      </w:r>
    </w:p>
    <w:p w:rsidR="003B7918" w:rsidRPr="00290CD6" w:rsidRDefault="003B7918" w:rsidP="003B7918">
      <w:pPr>
        <w:rPr>
          <w:sz w:val="22"/>
          <w:szCs w:val="22"/>
        </w:rPr>
      </w:pPr>
      <w:proofErr w:type="spellStart"/>
      <w:r w:rsidRPr="00290CD6">
        <w:rPr>
          <w:sz w:val="22"/>
          <w:szCs w:val="22"/>
        </w:rPr>
        <w:t>Navelbine</w:t>
      </w:r>
      <w:proofErr w:type="spellEnd"/>
      <w:r w:rsidRPr="00290CD6">
        <w:rPr>
          <w:sz w:val="22"/>
          <w:szCs w:val="22"/>
        </w:rPr>
        <w:t xml:space="preserve"> yra skaidrus, bespalvis ar šviesiai gelsvas tirpalas. </w:t>
      </w:r>
    </w:p>
    <w:p w:rsidR="003B7918" w:rsidRPr="00290CD6" w:rsidRDefault="003B7918" w:rsidP="003B7918">
      <w:pPr>
        <w:rPr>
          <w:sz w:val="22"/>
          <w:szCs w:val="22"/>
        </w:rPr>
      </w:pPr>
    </w:p>
    <w:p w:rsidR="003B7918" w:rsidRPr="00290CD6" w:rsidRDefault="003B7918" w:rsidP="003B7918">
      <w:pPr>
        <w:jc w:val="both"/>
        <w:rPr>
          <w:sz w:val="22"/>
          <w:szCs w:val="22"/>
        </w:rPr>
      </w:pPr>
      <w:proofErr w:type="spellStart"/>
      <w:r w:rsidRPr="00290CD6">
        <w:rPr>
          <w:sz w:val="22"/>
          <w:szCs w:val="22"/>
        </w:rPr>
        <w:t>Navelbine</w:t>
      </w:r>
      <w:proofErr w:type="spellEnd"/>
      <w:r w:rsidRPr="00290CD6">
        <w:rPr>
          <w:sz w:val="22"/>
          <w:szCs w:val="22"/>
        </w:rPr>
        <w:t xml:space="preserve"> išleidžiamas bespalvio stiklo flakonuose, užkimštuose butilo ar </w:t>
      </w:r>
      <w:proofErr w:type="spellStart"/>
      <w:r w:rsidRPr="00290CD6">
        <w:rPr>
          <w:sz w:val="22"/>
          <w:szCs w:val="22"/>
        </w:rPr>
        <w:t>chlorobutilo</w:t>
      </w:r>
      <w:proofErr w:type="spellEnd"/>
      <w:r w:rsidRPr="00290CD6">
        <w:rPr>
          <w:sz w:val="22"/>
          <w:szCs w:val="22"/>
        </w:rPr>
        <w:t xml:space="preserve"> kamščiais. Kamštis uždengtas aliuminio </w:t>
      </w:r>
      <w:proofErr w:type="spellStart"/>
      <w:r w:rsidRPr="00290CD6">
        <w:rPr>
          <w:sz w:val="22"/>
          <w:szCs w:val="22"/>
        </w:rPr>
        <w:t>gaubteliu</w:t>
      </w:r>
      <w:proofErr w:type="spellEnd"/>
      <w:r w:rsidRPr="00290CD6">
        <w:rPr>
          <w:sz w:val="22"/>
          <w:szCs w:val="22"/>
        </w:rPr>
        <w:t xml:space="preserve"> su polipropileno dangteliu.</w:t>
      </w:r>
    </w:p>
    <w:p w:rsidR="003B7918" w:rsidRPr="00290CD6" w:rsidRDefault="003B7918" w:rsidP="003B7918">
      <w:pPr>
        <w:jc w:val="both"/>
        <w:rPr>
          <w:sz w:val="22"/>
          <w:szCs w:val="22"/>
        </w:rPr>
      </w:pPr>
      <w:r w:rsidRPr="00290CD6">
        <w:rPr>
          <w:sz w:val="22"/>
          <w:szCs w:val="22"/>
        </w:rPr>
        <w:t>Kartono dėžutėje 1 flakonas arba 10 flakonų po 1 ml arba po 5 ml.</w:t>
      </w:r>
    </w:p>
    <w:p w:rsidR="003B7918" w:rsidRPr="00290CD6" w:rsidRDefault="003B7918" w:rsidP="003B7918">
      <w:pPr>
        <w:jc w:val="both"/>
        <w:rPr>
          <w:sz w:val="22"/>
          <w:szCs w:val="22"/>
        </w:rPr>
      </w:pPr>
    </w:p>
    <w:p w:rsidR="003B7918" w:rsidRPr="00290CD6" w:rsidRDefault="003B7918" w:rsidP="003B7918">
      <w:pPr>
        <w:numPr>
          <w:ilvl w:val="12"/>
          <w:numId w:val="0"/>
        </w:numPr>
        <w:ind w:right="-2"/>
        <w:rPr>
          <w:bCs/>
          <w:sz w:val="22"/>
          <w:szCs w:val="22"/>
        </w:rPr>
      </w:pPr>
      <w:r w:rsidRPr="00290CD6">
        <w:rPr>
          <w:bCs/>
          <w:sz w:val="22"/>
          <w:szCs w:val="22"/>
        </w:rPr>
        <w:t>Gali būti tiekiamos ne visų dydžių pakuotės.</w:t>
      </w:r>
    </w:p>
    <w:p w:rsidR="003B7918" w:rsidRPr="00290CD6" w:rsidRDefault="003B7918" w:rsidP="003B7918">
      <w:pPr>
        <w:rPr>
          <w:sz w:val="22"/>
          <w:szCs w:val="22"/>
        </w:rPr>
      </w:pPr>
    </w:p>
    <w:p w:rsidR="003B7918" w:rsidRDefault="003B7918" w:rsidP="003B7918">
      <w:pPr>
        <w:rPr>
          <w:b/>
          <w:sz w:val="22"/>
          <w:szCs w:val="22"/>
        </w:rPr>
      </w:pPr>
      <w:r w:rsidRPr="007866A5">
        <w:rPr>
          <w:b/>
          <w:sz w:val="22"/>
          <w:szCs w:val="22"/>
        </w:rPr>
        <w:t>Registruotojas ir gamintojas</w:t>
      </w:r>
    </w:p>
    <w:p w:rsidR="003B7918" w:rsidRDefault="003B7918" w:rsidP="003B7918">
      <w:pPr>
        <w:rPr>
          <w:b/>
          <w:sz w:val="22"/>
          <w:szCs w:val="22"/>
        </w:rPr>
      </w:pPr>
    </w:p>
    <w:p w:rsidR="003B7918" w:rsidRDefault="003B7918" w:rsidP="003B7918">
      <w:pPr>
        <w:rPr>
          <w:b/>
          <w:sz w:val="22"/>
          <w:szCs w:val="22"/>
        </w:rPr>
      </w:pPr>
      <w:r w:rsidRPr="007866A5">
        <w:rPr>
          <w:b/>
          <w:sz w:val="22"/>
          <w:szCs w:val="22"/>
        </w:rPr>
        <w:t>Registruotojas</w:t>
      </w:r>
      <w:r w:rsidRPr="007866A5" w:rsidDel="007866A5">
        <w:rPr>
          <w:b/>
          <w:sz w:val="22"/>
          <w:szCs w:val="22"/>
        </w:rPr>
        <w:t xml:space="preserve"> </w:t>
      </w:r>
    </w:p>
    <w:p w:rsidR="003B7918" w:rsidRPr="00290CD6" w:rsidRDefault="003B7918" w:rsidP="003B7918">
      <w:pPr>
        <w:rPr>
          <w:sz w:val="22"/>
          <w:szCs w:val="22"/>
        </w:rPr>
      </w:pPr>
      <w:r w:rsidRPr="00290CD6">
        <w:rPr>
          <w:sz w:val="22"/>
          <w:szCs w:val="22"/>
        </w:rPr>
        <w:t>PIERRE FABRE MEDICAMENT</w:t>
      </w:r>
    </w:p>
    <w:p w:rsidR="003B7918" w:rsidRPr="00290CD6" w:rsidRDefault="003B7918" w:rsidP="003B7918">
      <w:pPr>
        <w:rPr>
          <w:sz w:val="22"/>
          <w:szCs w:val="22"/>
        </w:rPr>
      </w:pPr>
      <w:r w:rsidRPr="00290CD6">
        <w:rPr>
          <w:sz w:val="22"/>
          <w:szCs w:val="22"/>
        </w:rPr>
        <w:t xml:space="preserve">45, </w:t>
      </w:r>
      <w:proofErr w:type="spellStart"/>
      <w:r w:rsidRPr="00290CD6">
        <w:rPr>
          <w:sz w:val="22"/>
          <w:szCs w:val="22"/>
        </w:rPr>
        <w:t>place</w:t>
      </w:r>
      <w:proofErr w:type="spellEnd"/>
      <w:r w:rsidRPr="00290CD6">
        <w:rPr>
          <w:sz w:val="22"/>
          <w:szCs w:val="22"/>
        </w:rPr>
        <w:t xml:space="preserve"> </w:t>
      </w:r>
      <w:proofErr w:type="spellStart"/>
      <w:r w:rsidRPr="00290CD6">
        <w:rPr>
          <w:sz w:val="22"/>
          <w:szCs w:val="22"/>
        </w:rPr>
        <w:t>Abel</w:t>
      </w:r>
      <w:proofErr w:type="spellEnd"/>
      <w:r w:rsidRPr="00290CD6">
        <w:rPr>
          <w:sz w:val="22"/>
          <w:szCs w:val="22"/>
        </w:rPr>
        <w:t xml:space="preserve"> </w:t>
      </w:r>
      <w:proofErr w:type="spellStart"/>
      <w:r w:rsidRPr="00290CD6">
        <w:rPr>
          <w:sz w:val="22"/>
          <w:szCs w:val="22"/>
        </w:rPr>
        <w:t>Gance</w:t>
      </w:r>
      <w:proofErr w:type="spellEnd"/>
    </w:p>
    <w:p w:rsidR="003B7918" w:rsidRPr="00290CD6" w:rsidRDefault="003B7918" w:rsidP="003B7918">
      <w:pPr>
        <w:rPr>
          <w:sz w:val="22"/>
          <w:szCs w:val="22"/>
        </w:rPr>
      </w:pPr>
      <w:r w:rsidRPr="00290CD6">
        <w:rPr>
          <w:sz w:val="22"/>
          <w:szCs w:val="22"/>
        </w:rPr>
        <w:t xml:space="preserve">F-92100 </w:t>
      </w:r>
      <w:proofErr w:type="spellStart"/>
      <w:r w:rsidRPr="00290CD6">
        <w:rPr>
          <w:sz w:val="22"/>
          <w:szCs w:val="22"/>
        </w:rPr>
        <w:t>Boulogne</w:t>
      </w:r>
      <w:proofErr w:type="spellEnd"/>
    </w:p>
    <w:p w:rsidR="003B7918" w:rsidRPr="00290CD6" w:rsidRDefault="003B7918" w:rsidP="003B7918">
      <w:pPr>
        <w:rPr>
          <w:sz w:val="22"/>
          <w:szCs w:val="22"/>
        </w:rPr>
      </w:pPr>
      <w:r w:rsidRPr="00290CD6">
        <w:rPr>
          <w:sz w:val="22"/>
          <w:szCs w:val="22"/>
        </w:rPr>
        <w:t>Prancūzija</w:t>
      </w:r>
    </w:p>
    <w:p w:rsidR="003B7918" w:rsidRPr="00290CD6" w:rsidRDefault="003B7918" w:rsidP="003B7918">
      <w:pPr>
        <w:rPr>
          <w:sz w:val="22"/>
          <w:szCs w:val="22"/>
        </w:rPr>
      </w:pPr>
    </w:p>
    <w:p w:rsidR="003B7918" w:rsidRPr="00290CD6" w:rsidRDefault="003B7918" w:rsidP="003B7918">
      <w:pPr>
        <w:rPr>
          <w:b/>
          <w:sz w:val="22"/>
          <w:szCs w:val="22"/>
        </w:rPr>
      </w:pPr>
      <w:r w:rsidRPr="00290CD6">
        <w:rPr>
          <w:b/>
          <w:sz w:val="22"/>
          <w:szCs w:val="22"/>
        </w:rPr>
        <w:t>Gamintojas</w:t>
      </w:r>
    </w:p>
    <w:p w:rsidR="003B7918" w:rsidRPr="00290CD6" w:rsidRDefault="003B7918" w:rsidP="003B7918">
      <w:pPr>
        <w:rPr>
          <w:sz w:val="22"/>
          <w:szCs w:val="22"/>
        </w:rPr>
      </w:pPr>
      <w:r w:rsidRPr="00290CD6">
        <w:rPr>
          <w:sz w:val="22"/>
          <w:szCs w:val="22"/>
        </w:rPr>
        <w:t>PIERRE FABRE MEDICAMENT PRODUCTION</w:t>
      </w:r>
    </w:p>
    <w:p w:rsidR="003B7918" w:rsidRPr="00290CD6" w:rsidRDefault="003B7918" w:rsidP="003B7918">
      <w:pPr>
        <w:rPr>
          <w:sz w:val="22"/>
          <w:szCs w:val="22"/>
        </w:rPr>
      </w:pPr>
      <w:r w:rsidRPr="00290CD6">
        <w:rPr>
          <w:sz w:val="22"/>
          <w:szCs w:val="22"/>
        </w:rPr>
        <w:t xml:space="preserve">45, </w:t>
      </w:r>
      <w:proofErr w:type="spellStart"/>
      <w:r w:rsidRPr="00290CD6">
        <w:rPr>
          <w:sz w:val="22"/>
          <w:szCs w:val="22"/>
        </w:rPr>
        <w:t>place</w:t>
      </w:r>
      <w:proofErr w:type="spellEnd"/>
      <w:r w:rsidRPr="00290CD6">
        <w:rPr>
          <w:sz w:val="22"/>
          <w:szCs w:val="22"/>
        </w:rPr>
        <w:t xml:space="preserve"> </w:t>
      </w:r>
      <w:proofErr w:type="spellStart"/>
      <w:r w:rsidRPr="00290CD6">
        <w:rPr>
          <w:sz w:val="22"/>
          <w:szCs w:val="22"/>
        </w:rPr>
        <w:t>Abel</w:t>
      </w:r>
      <w:proofErr w:type="spellEnd"/>
      <w:r w:rsidRPr="00290CD6">
        <w:rPr>
          <w:sz w:val="22"/>
          <w:szCs w:val="22"/>
        </w:rPr>
        <w:t xml:space="preserve"> </w:t>
      </w:r>
      <w:proofErr w:type="spellStart"/>
      <w:r w:rsidRPr="00290CD6">
        <w:rPr>
          <w:sz w:val="22"/>
          <w:szCs w:val="22"/>
        </w:rPr>
        <w:t>Gance</w:t>
      </w:r>
      <w:proofErr w:type="spellEnd"/>
    </w:p>
    <w:p w:rsidR="003B7918" w:rsidRPr="00290CD6" w:rsidRDefault="003B7918" w:rsidP="003B7918">
      <w:pPr>
        <w:rPr>
          <w:sz w:val="22"/>
          <w:szCs w:val="22"/>
        </w:rPr>
      </w:pPr>
      <w:r w:rsidRPr="00290CD6">
        <w:rPr>
          <w:sz w:val="22"/>
          <w:szCs w:val="22"/>
        </w:rPr>
        <w:t xml:space="preserve">F-92100 </w:t>
      </w:r>
      <w:proofErr w:type="spellStart"/>
      <w:r w:rsidRPr="00290CD6">
        <w:rPr>
          <w:sz w:val="22"/>
          <w:szCs w:val="22"/>
        </w:rPr>
        <w:t>Boulogne</w:t>
      </w:r>
      <w:proofErr w:type="spellEnd"/>
    </w:p>
    <w:p w:rsidR="003B7918" w:rsidRPr="00290CD6" w:rsidRDefault="003B7918" w:rsidP="003B7918">
      <w:pPr>
        <w:rPr>
          <w:sz w:val="22"/>
          <w:szCs w:val="22"/>
        </w:rPr>
      </w:pPr>
      <w:r w:rsidRPr="00290CD6">
        <w:rPr>
          <w:sz w:val="22"/>
          <w:szCs w:val="22"/>
        </w:rPr>
        <w:t>Prancūzija</w:t>
      </w:r>
    </w:p>
    <w:p w:rsidR="003B7918" w:rsidRPr="00290CD6" w:rsidRDefault="003B7918" w:rsidP="003B7918">
      <w:pPr>
        <w:rPr>
          <w:sz w:val="22"/>
          <w:szCs w:val="22"/>
        </w:rPr>
      </w:pPr>
    </w:p>
    <w:p w:rsidR="003B7918" w:rsidRPr="00290CD6" w:rsidRDefault="003B7918" w:rsidP="003B7918">
      <w:pPr>
        <w:rPr>
          <w:noProof/>
          <w:color w:val="000000"/>
          <w:sz w:val="22"/>
          <w:szCs w:val="22"/>
        </w:rPr>
      </w:pPr>
      <w:r w:rsidRPr="00290CD6">
        <w:rPr>
          <w:noProof/>
          <w:color w:val="000000"/>
          <w:sz w:val="22"/>
          <w:szCs w:val="22"/>
        </w:rPr>
        <w:t xml:space="preserve">Jeigu apie šį vaistą norite sužinoti daugiau, kreipkitės į vietinį </w:t>
      </w:r>
      <w:r w:rsidRPr="007866A5">
        <w:rPr>
          <w:noProof/>
          <w:color w:val="000000"/>
          <w:sz w:val="22"/>
          <w:szCs w:val="22"/>
        </w:rPr>
        <w:t>registruotojo</w:t>
      </w:r>
      <w:r w:rsidRPr="00290CD6">
        <w:rPr>
          <w:noProof/>
          <w:color w:val="000000"/>
          <w:sz w:val="22"/>
          <w:szCs w:val="22"/>
        </w:rPr>
        <w:t xml:space="preserve"> atstovą.</w:t>
      </w:r>
    </w:p>
    <w:p w:rsidR="003B7918" w:rsidRPr="00290CD6" w:rsidRDefault="003B7918" w:rsidP="003B7918">
      <w:pPr>
        <w:rPr>
          <w:sz w:val="22"/>
          <w:szCs w:val="22"/>
        </w:rPr>
      </w:pPr>
    </w:p>
    <w:tbl>
      <w:tblPr>
        <w:tblW w:w="4678" w:type="dxa"/>
        <w:tblInd w:w="-34" w:type="dxa"/>
        <w:tblLayout w:type="fixed"/>
        <w:tblLook w:val="0000" w:firstRow="0" w:lastRow="0" w:firstColumn="0" w:lastColumn="0" w:noHBand="0" w:noVBand="0"/>
      </w:tblPr>
      <w:tblGrid>
        <w:gridCol w:w="4678"/>
      </w:tblGrid>
      <w:tr w:rsidR="003B7918" w:rsidRPr="00290CD6" w:rsidTr="00AD4980">
        <w:tc>
          <w:tcPr>
            <w:tcW w:w="4678" w:type="dxa"/>
          </w:tcPr>
          <w:p w:rsidR="003B7918" w:rsidRPr="00290CD6" w:rsidRDefault="003B7918" w:rsidP="00AD4980">
            <w:pPr>
              <w:rPr>
                <w:noProof/>
                <w:color w:val="000000"/>
                <w:sz w:val="22"/>
                <w:szCs w:val="22"/>
              </w:rPr>
            </w:pPr>
            <w:r w:rsidRPr="00290CD6">
              <w:rPr>
                <w:noProof/>
                <w:color w:val="000000"/>
                <w:sz w:val="22"/>
                <w:szCs w:val="22"/>
              </w:rPr>
              <w:t>UAB Orivas</w:t>
            </w:r>
          </w:p>
          <w:p w:rsidR="003B7918" w:rsidRPr="00290CD6" w:rsidRDefault="003B7918" w:rsidP="00AD4980">
            <w:pPr>
              <w:rPr>
                <w:sz w:val="22"/>
                <w:szCs w:val="22"/>
              </w:rPr>
            </w:pPr>
            <w:proofErr w:type="spellStart"/>
            <w:r w:rsidRPr="00290CD6">
              <w:rPr>
                <w:sz w:val="22"/>
                <w:szCs w:val="22"/>
              </w:rPr>
              <w:lastRenderedPageBreak/>
              <w:t>J.Jasinskio</w:t>
            </w:r>
            <w:proofErr w:type="spellEnd"/>
            <w:r w:rsidRPr="00290CD6">
              <w:rPr>
                <w:sz w:val="22"/>
                <w:szCs w:val="22"/>
              </w:rPr>
              <w:t xml:space="preserve"> 16B</w:t>
            </w:r>
          </w:p>
          <w:p w:rsidR="003B7918" w:rsidRPr="00290CD6" w:rsidRDefault="003B7918" w:rsidP="00AD4980">
            <w:pPr>
              <w:rPr>
                <w:sz w:val="22"/>
                <w:szCs w:val="22"/>
              </w:rPr>
            </w:pPr>
            <w:r w:rsidRPr="00290CD6">
              <w:rPr>
                <w:sz w:val="22"/>
                <w:szCs w:val="22"/>
              </w:rPr>
              <w:t>LT-01112, Vilnius</w:t>
            </w:r>
          </w:p>
          <w:p w:rsidR="003B7918" w:rsidRPr="00290CD6" w:rsidRDefault="003B7918" w:rsidP="00AD4980">
            <w:pPr>
              <w:rPr>
                <w:noProof/>
                <w:color w:val="000000"/>
                <w:sz w:val="22"/>
                <w:szCs w:val="22"/>
              </w:rPr>
            </w:pPr>
            <w:r w:rsidRPr="00290CD6">
              <w:rPr>
                <w:noProof/>
                <w:color w:val="000000"/>
                <w:sz w:val="22"/>
                <w:szCs w:val="22"/>
              </w:rPr>
              <w:t>Tel. +370 5 252 65 70</w:t>
            </w:r>
          </w:p>
          <w:p w:rsidR="003B7918" w:rsidRPr="00290CD6" w:rsidRDefault="003B7918" w:rsidP="00AD4980">
            <w:pPr>
              <w:rPr>
                <w:noProof/>
                <w:color w:val="000000"/>
                <w:sz w:val="22"/>
                <w:szCs w:val="22"/>
                <w:lang w:val="fr-FR"/>
              </w:rPr>
            </w:pPr>
            <w:r w:rsidRPr="00290CD6">
              <w:rPr>
                <w:noProof/>
                <w:color w:val="000000"/>
                <w:sz w:val="22"/>
                <w:szCs w:val="22"/>
              </w:rPr>
              <w:t xml:space="preserve">El.paštas </w:t>
            </w:r>
            <w:hyperlink r:id="rId5" w:history="1">
              <w:r w:rsidRPr="00290CD6">
                <w:rPr>
                  <w:noProof/>
                  <w:color w:val="0000FF"/>
                  <w:sz w:val="22"/>
                  <w:szCs w:val="22"/>
                  <w:u w:val="single"/>
                </w:rPr>
                <w:t>info</w:t>
              </w:r>
              <w:r w:rsidRPr="00290CD6">
                <w:rPr>
                  <w:noProof/>
                  <w:color w:val="0000FF"/>
                  <w:sz w:val="22"/>
                  <w:szCs w:val="22"/>
                  <w:u w:val="single"/>
                  <w:lang w:val="fr-FR"/>
                </w:rPr>
                <w:t>@orivas.lt</w:t>
              </w:r>
            </w:hyperlink>
            <w:r w:rsidRPr="00290CD6">
              <w:rPr>
                <w:noProof/>
                <w:color w:val="000000"/>
                <w:sz w:val="22"/>
                <w:szCs w:val="22"/>
                <w:lang w:val="fr-FR"/>
              </w:rPr>
              <w:t xml:space="preserve"> </w:t>
            </w:r>
          </w:p>
        </w:tc>
      </w:tr>
    </w:tbl>
    <w:p w:rsidR="003B7918" w:rsidRPr="00290CD6" w:rsidRDefault="003B7918" w:rsidP="003B7918">
      <w:pPr>
        <w:rPr>
          <w:noProof/>
          <w:color w:val="000000"/>
          <w:sz w:val="22"/>
          <w:szCs w:val="22"/>
          <w:lang w:val="fr-FR"/>
        </w:rPr>
      </w:pPr>
    </w:p>
    <w:p w:rsidR="003B7918" w:rsidRPr="00290CD6" w:rsidRDefault="003B7918" w:rsidP="003B7918">
      <w:pPr>
        <w:rPr>
          <w:noProof/>
          <w:color w:val="000000"/>
          <w:sz w:val="22"/>
          <w:szCs w:val="22"/>
          <w:lang w:val="fr-FR"/>
        </w:rPr>
      </w:pPr>
    </w:p>
    <w:p w:rsidR="003B7918" w:rsidRPr="00290CD6" w:rsidRDefault="003B7918" w:rsidP="003B7918">
      <w:pPr>
        <w:rPr>
          <w:b/>
          <w:sz w:val="22"/>
          <w:szCs w:val="22"/>
        </w:rPr>
      </w:pPr>
      <w:r w:rsidRPr="00290CD6">
        <w:rPr>
          <w:b/>
          <w:bCs/>
          <w:sz w:val="22"/>
          <w:szCs w:val="22"/>
        </w:rPr>
        <w:t>Šis pakuotės lapelis</w:t>
      </w:r>
      <w:r w:rsidRPr="00290CD6">
        <w:rPr>
          <w:b/>
          <w:sz w:val="22"/>
          <w:szCs w:val="22"/>
        </w:rPr>
        <w:t xml:space="preserve"> paskutinį kartą peržiūrėtas </w:t>
      </w:r>
      <w:r>
        <w:rPr>
          <w:b/>
          <w:sz w:val="22"/>
          <w:szCs w:val="22"/>
        </w:rPr>
        <w:t>2018-07-12.</w:t>
      </w:r>
    </w:p>
    <w:p w:rsidR="003B7918" w:rsidRPr="00290CD6" w:rsidRDefault="003B7918" w:rsidP="003B7918">
      <w:pPr>
        <w:rPr>
          <w:sz w:val="22"/>
          <w:szCs w:val="22"/>
        </w:rPr>
      </w:pPr>
    </w:p>
    <w:p w:rsidR="003B7918" w:rsidRPr="00290CD6" w:rsidRDefault="003B7918" w:rsidP="003B7918">
      <w:pPr>
        <w:numPr>
          <w:ilvl w:val="12"/>
          <w:numId w:val="0"/>
        </w:numPr>
        <w:ind w:right="-2"/>
        <w:rPr>
          <w:sz w:val="22"/>
          <w:szCs w:val="22"/>
        </w:rPr>
      </w:pPr>
      <w:r w:rsidRPr="00290CD6">
        <w:rPr>
          <w:sz w:val="22"/>
          <w:szCs w:val="22"/>
        </w:rPr>
        <w:t>Išsami informacija apie šį vaistą pateikiama Valstybinės vaistų kontrolės tarnybos prie Lietuvos Respublikos sveikatos apsaugos ministerijos tinklalapyje</w:t>
      </w:r>
      <w:r w:rsidRPr="00290CD6">
        <w:rPr>
          <w:i/>
          <w:sz w:val="22"/>
          <w:szCs w:val="22"/>
        </w:rPr>
        <w:t xml:space="preserve"> </w:t>
      </w:r>
      <w:hyperlink r:id="rId6" w:history="1">
        <w:r w:rsidRPr="00290CD6">
          <w:rPr>
            <w:rStyle w:val="Hipersaitas"/>
            <w:rFonts w:eastAsia="SimSun"/>
            <w:sz w:val="22"/>
            <w:szCs w:val="22"/>
          </w:rPr>
          <w:t>http://www.vvkt.lt/</w:t>
        </w:r>
      </w:hyperlink>
      <w:r w:rsidRPr="00290CD6">
        <w:rPr>
          <w:sz w:val="22"/>
          <w:szCs w:val="22"/>
        </w:rPr>
        <w:t>.</w:t>
      </w:r>
    </w:p>
    <w:p w:rsidR="003B7918" w:rsidRPr="00290CD6" w:rsidRDefault="003B7918" w:rsidP="003B7918">
      <w:pPr>
        <w:rPr>
          <w:sz w:val="22"/>
          <w:szCs w:val="22"/>
        </w:rPr>
      </w:pPr>
    </w:p>
    <w:p w:rsidR="003B7918" w:rsidRPr="00290CD6" w:rsidRDefault="003B7918" w:rsidP="003B7918">
      <w:pPr>
        <w:pStyle w:val="TTEMEASMCA"/>
        <w:rPr>
          <w:sz w:val="22"/>
          <w:szCs w:val="22"/>
          <w:lang w:val="lt-LT" w:eastAsia="x-none"/>
        </w:rPr>
      </w:pPr>
    </w:p>
    <w:p w:rsidR="003B7918" w:rsidRPr="00290CD6" w:rsidRDefault="003B7918" w:rsidP="003B7918">
      <w:pPr>
        <w:pStyle w:val="BTEMEASMCA"/>
        <w:rPr>
          <w:b/>
          <w:color w:val="auto"/>
          <w:sz w:val="22"/>
          <w:szCs w:val="22"/>
        </w:rPr>
      </w:pPr>
      <w:r w:rsidRPr="00290CD6">
        <w:rPr>
          <w:b/>
          <w:color w:val="auto"/>
          <w:sz w:val="22"/>
          <w:szCs w:val="22"/>
        </w:rPr>
        <w:t>Žemiau pateikta informacija skirta tik sveikatos priežiūros specialistams:</w:t>
      </w:r>
    </w:p>
    <w:p w:rsidR="003B7918" w:rsidRPr="00290CD6" w:rsidRDefault="003B7918" w:rsidP="003B7918">
      <w:pPr>
        <w:rPr>
          <w:b/>
          <w:sz w:val="22"/>
          <w:szCs w:val="22"/>
        </w:rPr>
      </w:pPr>
    </w:p>
    <w:p w:rsidR="003B7918" w:rsidRPr="00290CD6" w:rsidRDefault="003B7918" w:rsidP="003B7918">
      <w:pPr>
        <w:rPr>
          <w:sz w:val="22"/>
          <w:szCs w:val="22"/>
        </w:rPr>
      </w:pPr>
      <w:proofErr w:type="spellStart"/>
      <w:r w:rsidRPr="00290CD6">
        <w:rPr>
          <w:sz w:val="22"/>
          <w:szCs w:val="22"/>
        </w:rPr>
        <w:t>Navelbine</w:t>
      </w:r>
      <w:proofErr w:type="spellEnd"/>
      <w:r w:rsidRPr="00290CD6">
        <w:rPr>
          <w:sz w:val="22"/>
          <w:szCs w:val="22"/>
        </w:rPr>
        <w:t xml:space="preserve"> paruošimas ir injekcija turi būti atliekama apmokyto personalo, dėvinčio tinkamą akių apsaugą, vienkartines pirštines, veido kaukę ir vienkartinę prijuostę. Išsiliejus vaistiniam preparatui, reikia jį surinkti.</w:t>
      </w:r>
    </w:p>
    <w:p w:rsidR="003B7918" w:rsidRPr="00290CD6" w:rsidRDefault="003B7918" w:rsidP="003B7918">
      <w:pPr>
        <w:rPr>
          <w:sz w:val="22"/>
          <w:szCs w:val="22"/>
        </w:rPr>
      </w:pPr>
    </w:p>
    <w:p w:rsidR="003B7918" w:rsidRPr="00290CD6" w:rsidRDefault="003B7918" w:rsidP="003B7918">
      <w:pPr>
        <w:rPr>
          <w:sz w:val="22"/>
          <w:szCs w:val="22"/>
        </w:rPr>
      </w:pPr>
      <w:r w:rsidRPr="00290CD6">
        <w:rPr>
          <w:sz w:val="22"/>
          <w:szCs w:val="22"/>
        </w:rPr>
        <w:t>Griežtai venkite kontakto su akimis. Jeigu įvyksta kontaktas, nedelsiant akis gausiai plaukite su natrio chlorido 9 mg/ml (0,9%) injekciniu tirpalu. Proceso pabaigoje visi darbiniai paviršiai turi būti kruopščiai nuvalomi, nuplaunami rankos ir veidas.</w:t>
      </w:r>
    </w:p>
    <w:p w:rsidR="003B7918" w:rsidRPr="00290CD6" w:rsidRDefault="003B7918" w:rsidP="003B7918">
      <w:pPr>
        <w:rPr>
          <w:sz w:val="22"/>
          <w:szCs w:val="22"/>
        </w:rPr>
      </w:pPr>
    </w:p>
    <w:p w:rsidR="003B7918" w:rsidRPr="00290CD6" w:rsidRDefault="003B7918" w:rsidP="003B7918">
      <w:pPr>
        <w:rPr>
          <w:color w:val="000000"/>
          <w:sz w:val="22"/>
          <w:szCs w:val="22"/>
        </w:rPr>
      </w:pPr>
      <w:proofErr w:type="spellStart"/>
      <w:r w:rsidRPr="00290CD6">
        <w:rPr>
          <w:color w:val="000000"/>
          <w:sz w:val="22"/>
          <w:szCs w:val="22"/>
        </w:rPr>
        <w:t>Navelbine</w:t>
      </w:r>
      <w:proofErr w:type="spellEnd"/>
      <w:r w:rsidRPr="00290CD6">
        <w:rPr>
          <w:color w:val="000000"/>
          <w:sz w:val="22"/>
          <w:szCs w:val="22"/>
        </w:rPr>
        <w:t xml:space="preserve"> koncentratas, praskiestas natrio chlorido 9 mg/ml (0,9%) injekciniu tirpalu arba 50 mg/ml (5</w:t>
      </w:r>
      <w:r w:rsidRPr="00290CD6">
        <w:rPr>
          <w:color w:val="000000"/>
          <w:sz w:val="22"/>
          <w:szCs w:val="22"/>
        </w:rPr>
        <w:sym w:font="Symbol" w:char="F025"/>
      </w:r>
      <w:r w:rsidRPr="00290CD6">
        <w:rPr>
          <w:color w:val="000000"/>
          <w:sz w:val="22"/>
          <w:szCs w:val="22"/>
        </w:rPr>
        <w:t xml:space="preserve">) gliukozės injekciniu tirpalu ir laikomas stiklo </w:t>
      </w:r>
      <w:r>
        <w:rPr>
          <w:color w:val="000000"/>
          <w:sz w:val="22"/>
          <w:szCs w:val="22"/>
        </w:rPr>
        <w:t>flakone</w:t>
      </w:r>
      <w:r w:rsidRPr="00290CD6">
        <w:rPr>
          <w:color w:val="000000"/>
          <w:sz w:val="22"/>
          <w:szCs w:val="22"/>
        </w:rPr>
        <w:t xml:space="preserve">, PVC, polietileno ar </w:t>
      </w:r>
      <w:proofErr w:type="spellStart"/>
      <w:r w:rsidRPr="00290CD6">
        <w:rPr>
          <w:color w:val="000000"/>
          <w:sz w:val="22"/>
          <w:szCs w:val="22"/>
        </w:rPr>
        <w:t>vinilacetato</w:t>
      </w:r>
      <w:proofErr w:type="spellEnd"/>
      <w:r w:rsidRPr="00290CD6">
        <w:rPr>
          <w:color w:val="000000"/>
          <w:sz w:val="22"/>
          <w:szCs w:val="22"/>
        </w:rPr>
        <w:t xml:space="preserve"> maišeliuose šaldytuve (2 </w:t>
      </w:r>
      <w:r w:rsidRPr="00290CD6">
        <w:rPr>
          <w:color w:val="000000"/>
          <w:sz w:val="22"/>
          <w:szCs w:val="22"/>
        </w:rPr>
        <w:sym w:font="Symbol" w:char="F0B0"/>
      </w:r>
      <w:r w:rsidRPr="00290CD6">
        <w:rPr>
          <w:color w:val="000000"/>
          <w:sz w:val="22"/>
          <w:szCs w:val="22"/>
        </w:rPr>
        <w:t>C - 8 </w:t>
      </w:r>
      <w:r w:rsidRPr="00290CD6">
        <w:rPr>
          <w:color w:val="000000"/>
          <w:sz w:val="22"/>
          <w:szCs w:val="22"/>
        </w:rPr>
        <w:sym w:font="Symbol" w:char="F0B0"/>
      </w:r>
      <w:r w:rsidRPr="00290CD6">
        <w:rPr>
          <w:color w:val="000000"/>
          <w:sz w:val="22"/>
          <w:szCs w:val="22"/>
        </w:rPr>
        <w:t>C) ar ne aukštesnėje kaip 25°C temperatūroje , apsaugotas nuo šviesos, išlieka chemiškai ir fiziškai stabilus 40 dienų, o laikant kambario temperatūroje, neapsaugant nuo šviesos, išlieka chemiškai ir fiziškai stabilus 1 dieną.</w:t>
      </w:r>
    </w:p>
    <w:p w:rsidR="003B7918" w:rsidRPr="00290CD6" w:rsidRDefault="003B7918" w:rsidP="003B7918">
      <w:pPr>
        <w:rPr>
          <w:b/>
          <w:sz w:val="22"/>
          <w:szCs w:val="22"/>
        </w:rPr>
      </w:pPr>
    </w:p>
    <w:p w:rsidR="003B7918" w:rsidRPr="00290CD6" w:rsidRDefault="003B7918" w:rsidP="003B7918">
      <w:pPr>
        <w:rPr>
          <w:noProof/>
          <w:color w:val="000000"/>
          <w:sz w:val="22"/>
          <w:szCs w:val="22"/>
        </w:rPr>
      </w:pPr>
      <w:r w:rsidRPr="00290CD6">
        <w:rPr>
          <w:noProof/>
          <w:color w:val="000000"/>
          <w:sz w:val="22"/>
          <w:szCs w:val="22"/>
        </w:rPr>
        <w:t>Mikrobiologiniu požiūriu, praskiestą preparatą reikia vartoti nedelsiant. Jei paruoštas tirpalas nevartojamas iš karto, už preparato laikymo trukmę ir sąlygas yra atsakingas vartotojas, tačiau ilgiau kaip 24 val. 2 </w:t>
      </w:r>
      <w:r w:rsidRPr="00290CD6">
        <w:rPr>
          <w:noProof/>
          <w:color w:val="000000"/>
          <w:sz w:val="22"/>
          <w:szCs w:val="22"/>
        </w:rPr>
        <w:sym w:font="Symbol" w:char="F0B0"/>
      </w:r>
      <w:r w:rsidRPr="00290CD6">
        <w:rPr>
          <w:noProof/>
          <w:color w:val="000000"/>
          <w:sz w:val="22"/>
          <w:szCs w:val="22"/>
        </w:rPr>
        <w:t>C</w:t>
      </w:r>
      <w:r w:rsidRPr="00290CD6">
        <w:rPr>
          <w:noProof/>
          <w:color w:val="000000"/>
          <w:sz w:val="22"/>
          <w:szCs w:val="22"/>
        </w:rPr>
        <w:noBreakHyphen/>
        <w:t>8 </w:t>
      </w:r>
      <w:r w:rsidRPr="00290CD6">
        <w:rPr>
          <w:noProof/>
          <w:color w:val="000000"/>
          <w:sz w:val="22"/>
          <w:szCs w:val="22"/>
        </w:rPr>
        <w:sym w:font="Symbol" w:char="F0B0"/>
      </w:r>
      <w:r w:rsidRPr="00290CD6">
        <w:rPr>
          <w:noProof/>
          <w:color w:val="000000"/>
          <w:sz w:val="22"/>
          <w:szCs w:val="22"/>
        </w:rPr>
        <w:t>C temperatūroje laikyti negalima, nebent tirpalas buvo paruoštas kontroliuojamomis ir patvirtintomis aseptikos sąlygomis.</w:t>
      </w:r>
    </w:p>
    <w:p w:rsidR="003B7918" w:rsidRPr="00290CD6" w:rsidRDefault="003B7918" w:rsidP="003B7918">
      <w:pPr>
        <w:rPr>
          <w:color w:val="000000"/>
          <w:sz w:val="22"/>
          <w:szCs w:val="22"/>
        </w:rPr>
      </w:pPr>
    </w:p>
    <w:p w:rsidR="003B7918" w:rsidRPr="00290CD6" w:rsidRDefault="003B7918" w:rsidP="003B7918">
      <w:pPr>
        <w:rPr>
          <w:noProof/>
          <w:color w:val="000000"/>
          <w:sz w:val="22"/>
          <w:szCs w:val="22"/>
        </w:rPr>
      </w:pPr>
      <w:r w:rsidRPr="00290CD6">
        <w:rPr>
          <w:noProof/>
          <w:color w:val="000000"/>
          <w:sz w:val="22"/>
          <w:szCs w:val="22"/>
        </w:rPr>
        <w:t xml:space="preserve">Nesuderinamumo tarp Navelbine tirpalo ir stiklinių </w:t>
      </w:r>
      <w:r>
        <w:rPr>
          <w:noProof/>
          <w:color w:val="000000"/>
          <w:sz w:val="22"/>
          <w:szCs w:val="22"/>
        </w:rPr>
        <w:t>flakonų</w:t>
      </w:r>
      <w:r w:rsidRPr="00290CD6">
        <w:rPr>
          <w:noProof/>
          <w:color w:val="000000"/>
          <w:sz w:val="22"/>
          <w:szCs w:val="22"/>
        </w:rPr>
        <w:t>, PVC maišelių, vinilacetato maišelio, polietileno maišelio ar infuzinės sistemos su PVC vamzdeliais nepastebėta</w:t>
      </w:r>
    </w:p>
    <w:p w:rsidR="003B7918" w:rsidRPr="00290CD6" w:rsidRDefault="003B7918" w:rsidP="003B7918">
      <w:pPr>
        <w:rPr>
          <w:sz w:val="22"/>
          <w:szCs w:val="22"/>
        </w:rPr>
      </w:pPr>
    </w:p>
    <w:p w:rsidR="003B7918" w:rsidRPr="00290CD6" w:rsidRDefault="003B7918" w:rsidP="003B7918">
      <w:pPr>
        <w:rPr>
          <w:sz w:val="22"/>
          <w:szCs w:val="22"/>
        </w:rPr>
      </w:pPr>
      <w:r w:rsidRPr="00290CD6">
        <w:rPr>
          <w:sz w:val="22"/>
          <w:szCs w:val="22"/>
        </w:rPr>
        <w:t xml:space="preserve">Po praskiedimo su natrio chlorido 9 mg/ml (0,9%) ar 5% gliukozės injekciniu tirpalu </w:t>
      </w:r>
      <w:proofErr w:type="spellStart"/>
      <w:r w:rsidRPr="00290CD6">
        <w:rPr>
          <w:sz w:val="22"/>
          <w:szCs w:val="22"/>
        </w:rPr>
        <w:t>Navelbine</w:t>
      </w:r>
      <w:proofErr w:type="spellEnd"/>
      <w:r w:rsidRPr="00290CD6">
        <w:rPr>
          <w:sz w:val="22"/>
          <w:szCs w:val="22"/>
        </w:rPr>
        <w:t xml:space="preserve"> dozę rekomenduojama sulašinti per 6-10 min. Sulašinus vaistą, visada reikia dar sulašinti mažiausiai 250 ml </w:t>
      </w:r>
      <w:proofErr w:type="spellStart"/>
      <w:r w:rsidRPr="00290CD6">
        <w:rPr>
          <w:sz w:val="22"/>
          <w:szCs w:val="22"/>
        </w:rPr>
        <w:t>izotoninio</w:t>
      </w:r>
      <w:proofErr w:type="spellEnd"/>
      <w:r w:rsidRPr="00290CD6">
        <w:rPr>
          <w:sz w:val="22"/>
          <w:szCs w:val="22"/>
        </w:rPr>
        <w:t xml:space="preserve"> tirpalo venai praplauti. </w:t>
      </w:r>
    </w:p>
    <w:p w:rsidR="003B7918" w:rsidRPr="00290CD6" w:rsidRDefault="003B7918" w:rsidP="003B7918">
      <w:pPr>
        <w:rPr>
          <w:sz w:val="22"/>
          <w:szCs w:val="22"/>
        </w:rPr>
      </w:pPr>
    </w:p>
    <w:p w:rsidR="003B7918" w:rsidRPr="00290CD6" w:rsidRDefault="003B7918" w:rsidP="003B7918">
      <w:pPr>
        <w:rPr>
          <w:sz w:val="22"/>
          <w:szCs w:val="22"/>
        </w:rPr>
      </w:pPr>
      <w:proofErr w:type="spellStart"/>
      <w:r w:rsidRPr="00290CD6">
        <w:rPr>
          <w:sz w:val="22"/>
          <w:szCs w:val="22"/>
        </w:rPr>
        <w:t>Navelbine</w:t>
      </w:r>
      <w:proofErr w:type="spellEnd"/>
      <w:r w:rsidRPr="00290CD6">
        <w:rPr>
          <w:sz w:val="22"/>
          <w:szCs w:val="22"/>
        </w:rPr>
        <w:t xml:space="preserve"> vartojamas tik į veną. Prieš lašinant </w:t>
      </w:r>
      <w:proofErr w:type="spellStart"/>
      <w:r w:rsidRPr="00290CD6">
        <w:rPr>
          <w:sz w:val="22"/>
          <w:szCs w:val="22"/>
        </w:rPr>
        <w:t>Navelbine</w:t>
      </w:r>
      <w:proofErr w:type="spellEnd"/>
      <w:r w:rsidRPr="00290CD6">
        <w:rPr>
          <w:sz w:val="22"/>
          <w:szCs w:val="22"/>
        </w:rPr>
        <w:t xml:space="preserve"> svarbu užtikrinti, kad kaniulė yra įdėta į veną tiksliai. Jeigu vartojamas vaistas išsilieja į aplinkinius audinius, gali atsirasti vietinis žymus dirginimas. Šiuo atveju, vartojimą reikia nutraukti, veną praplauti 0,9% natrio chlorido tirpalu ir likusią dozę vartoti į kitą veną.</w:t>
      </w:r>
    </w:p>
    <w:p w:rsidR="003B7918" w:rsidRPr="00290CD6" w:rsidRDefault="003B7918" w:rsidP="003B7918">
      <w:pPr>
        <w:rPr>
          <w:sz w:val="22"/>
          <w:szCs w:val="22"/>
        </w:rPr>
      </w:pPr>
      <w:r w:rsidRPr="00290CD6">
        <w:rPr>
          <w:sz w:val="22"/>
          <w:szCs w:val="22"/>
        </w:rPr>
        <w:t xml:space="preserve">Vaistui išsiliejus į aplinkinius audinius, siekiant sumažinti flebito riziką, galima vartoti intraveninius </w:t>
      </w:r>
      <w:proofErr w:type="spellStart"/>
      <w:r w:rsidRPr="00290CD6">
        <w:rPr>
          <w:sz w:val="22"/>
          <w:szCs w:val="22"/>
        </w:rPr>
        <w:t>gliukokortikoidus</w:t>
      </w:r>
      <w:proofErr w:type="spellEnd"/>
      <w:r w:rsidRPr="00290CD6">
        <w:rPr>
          <w:sz w:val="22"/>
          <w:szCs w:val="22"/>
        </w:rPr>
        <w:t>.</w:t>
      </w:r>
    </w:p>
    <w:p w:rsidR="003B7918" w:rsidRPr="00290CD6" w:rsidRDefault="003B7918" w:rsidP="003B7918">
      <w:pPr>
        <w:rPr>
          <w:sz w:val="22"/>
          <w:szCs w:val="22"/>
        </w:rPr>
      </w:pPr>
    </w:p>
    <w:p w:rsidR="003B7918" w:rsidRDefault="003B7918" w:rsidP="003B7918">
      <w:pPr>
        <w:rPr>
          <w:sz w:val="22"/>
          <w:szCs w:val="22"/>
        </w:rPr>
      </w:pPr>
      <w:r w:rsidRPr="00290CD6">
        <w:rPr>
          <w:sz w:val="22"/>
          <w:szCs w:val="22"/>
        </w:rPr>
        <w:t>Nesuvartotą vaistinį preparatą ar atliekas reikia tvarkyti laikantis vietinių reikalavimų.</w:t>
      </w:r>
    </w:p>
    <w:p w:rsidR="003B7918" w:rsidRDefault="003B7918" w:rsidP="003B7918">
      <w:pPr>
        <w:rPr>
          <w:sz w:val="22"/>
          <w:szCs w:val="22"/>
        </w:rPr>
      </w:pPr>
    </w:p>
    <w:p w:rsidR="003B7918" w:rsidRPr="00290CD6" w:rsidRDefault="003B7918" w:rsidP="003B7918">
      <w:pPr>
        <w:rPr>
          <w:sz w:val="22"/>
          <w:szCs w:val="22"/>
        </w:rPr>
      </w:pPr>
      <w:bookmarkStart w:id="14" w:name="_GoBack"/>
      <w:bookmarkEnd w:id="14"/>
      <w:permStart w:id="1202224004" w:edGrp="everyone"/>
      <w:permEnd w:id="1202224004"/>
    </w:p>
    <w:p w:rsidR="003B7918" w:rsidRPr="00290CD6" w:rsidRDefault="003B7918" w:rsidP="003B7918">
      <w:pPr>
        <w:pStyle w:val="TTEMEASMCA"/>
        <w:rPr>
          <w:sz w:val="22"/>
          <w:szCs w:val="22"/>
          <w:lang w:val="lt-LT" w:eastAsia="x-none"/>
        </w:rPr>
      </w:pPr>
    </w:p>
    <w:p w:rsidR="00566AAC" w:rsidRDefault="00566AAC"/>
    <w:sectPr w:rsidR="00566A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D1654F"/>
    <w:multiLevelType w:val="hybridMultilevel"/>
    <w:tmpl w:val="A8B0F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1C0163"/>
    <w:multiLevelType w:val="hybridMultilevel"/>
    <w:tmpl w:val="F4C85940"/>
    <w:lvl w:ilvl="0" w:tplc="04270001">
      <w:start w:val="1"/>
      <w:numFmt w:val="bullet"/>
      <w:lvlText w:val=""/>
      <w:lvlJc w:val="left"/>
      <w:pPr>
        <w:tabs>
          <w:tab w:val="num" w:pos="720"/>
        </w:tabs>
        <w:ind w:left="720" w:hanging="360"/>
      </w:pPr>
      <w:rPr>
        <w:rFonts w:ascii="Symbol" w:hAnsi="Symbol" w:hint="default"/>
      </w:rPr>
    </w:lvl>
    <w:lvl w:ilvl="1" w:tplc="84FE74A2">
      <w:start w:val="4"/>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C57B3"/>
    <w:multiLevelType w:val="hybridMultilevel"/>
    <w:tmpl w:val="49E4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A20E42"/>
    <w:multiLevelType w:val="hybridMultilevel"/>
    <w:tmpl w:val="4CF85FE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B35923"/>
    <w:multiLevelType w:val="hybridMultilevel"/>
    <w:tmpl w:val="BBF64850"/>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pPr>
          <w:ind w:left="360" w:hanging="360"/>
        </w:pPr>
      </w:lvl>
    </w:lvlOverride>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lzSQWNXTthmpAYGQ6Y+rvGRV/YpG8GXCMCYnnP/Y92eyeqjfHMsbagieol0r11+BCGpwgtCnXfz2PlSDxKqjA==" w:salt="rpnN3vYjaAlXYmE7XxCD5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18"/>
    <w:rsid w:val="003B7918"/>
    <w:rsid w:val="00566AAC"/>
    <w:rsid w:val="008F7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BD0C9-F788-4977-97CA-9D329B0F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7918"/>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3B79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3B7918"/>
    <w:rPr>
      <w:rFonts w:cs="Times New Roman"/>
      <w:color w:val="0000FF"/>
      <w:u w:val="single"/>
    </w:rPr>
  </w:style>
  <w:style w:type="paragraph" w:customStyle="1" w:styleId="BTEMEASMCA">
    <w:name w:val="BT EMEA_SMCA"/>
    <w:basedOn w:val="prastasis"/>
    <w:link w:val="BTEMEASMCAChar"/>
    <w:autoRedefine/>
    <w:rsid w:val="003B7918"/>
    <w:rPr>
      <w:rFonts w:eastAsia="Times New Roman"/>
      <w:noProof/>
      <w:color w:val="000000"/>
      <w:sz w:val="20"/>
      <w:szCs w:val="20"/>
      <w:lang w:eastAsia="lt-LT"/>
    </w:rPr>
  </w:style>
  <w:style w:type="paragraph" w:customStyle="1" w:styleId="TTEMEASMCA">
    <w:name w:val="TT EMEA_SMCA"/>
    <w:basedOn w:val="Antrat1"/>
    <w:link w:val="TTEMEASMCAChar"/>
    <w:autoRedefine/>
    <w:rsid w:val="003B7918"/>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lt-LT"/>
    </w:rPr>
  </w:style>
  <w:style w:type="character" w:customStyle="1" w:styleId="TTEMEASMCAChar">
    <w:name w:val="TT EMEA_SMCA Char"/>
    <w:link w:val="TTEMEASMCA"/>
    <w:locked/>
    <w:rsid w:val="003B7918"/>
    <w:rPr>
      <w:rFonts w:ascii="Times New Roman" w:eastAsia="Times New Roman" w:hAnsi="Times New Roman" w:cs="Times New Roman"/>
      <w:b/>
      <w:caps/>
      <w:sz w:val="20"/>
      <w:szCs w:val="20"/>
      <w:lang w:val="en-US" w:eastAsia="lt-LT"/>
    </w:rPr>
  </w:style>
  <w:style w:type="character" w:customStyle="1" w:styleId="BTEMEASMCAChar">
    <w:name w:val="BT EMEA_SMCA Char"/>
    <w:link w:val="BTEMEASMCA"/>
    <w:locked/>
    <w:rsid w:val="003B7918"/>
    <w:rPr>
      <w:rFonts w:ascii="Times New Roman" w:eastAsia="Times New Roman" w:hAnsi="Times New Roman" w:cs="Times New Roman"/>
      <w:noProof/>
      <w:color w:val="000000"/>
      <w:sz w:val="20"/>
      <w:szCs w:val="20"/>
      <w:lang w:eastAsia="lt-LT"/>
    </w:rPr>
  </w:style>
  <w:style w:type="paragraph" w:customStyle="1" w:styleId="Sraopastraipa1">
    <w:name w:val="Sąrašo pastraipa1"/>
    <w:basedOn w:val="prastasis"/>
    <w:rsid w:val="003B7918"/>
    <w:pPr>
      <w:ind w:left="720"/>
      <w:contextualSpacing/>
    </w:pPr>
  </w:style>
  <w:style w:type="character" w:customStyle="1" w:styleId="Antrat1Diagrama">
    <w:name w:val="Antraštė 1 Diagrama"/>
    <w:basedOn w:val="Numatytasispastraiposriftas"/>
    <w:link w:val="Antrat1"/>
    <w:uiPriority w:val="9"/>
    <w:rsid w:val="003B79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oriv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8889</Words>
  <Characters>5067</Characters>
  <Application>Microsoft Office Word</Application>
  <DocSecurity>8</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2018-07-12T06:14:00Z</dcterms:created>
  <dcterms:modified xsi:type="dcterms:W3CDTF">2018-07-12T06:15:00Z</dcterms:modified>
</cp:coreProperties>
</file>