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644" w:rsidRPr="00666CA0" w:rsidRDefault="00143644" w:rsidP="00143644">
      <w:pPr>
        <w:tabs>
          <w:tab w:val="left" w:pos="1296"/>
        </w:tabs>
        <w:spacing w:after="0" w:line="240" w:lineRule="auto"/>
        <w:ind w:right="-1"/>
        <w:jc w:val="center"/>
        <w:rPr>
          <w:rFonts w:ascii="Times New Roman" w:eastAsia="Times New Roman" w:hAnsi="Times New Roman" w:cs="Times New Roman"/>
          <w:noProof/>
          <w:szCs w:val="20"/>
          <w:lang w:eastAsia="lt-LT"/>
        </w:rPr>
      </w:pPr>
      <w:r w:rsidRPr="00666CA0">
        <w:rPr>
          <w:rFonts w:ascii="Times New Roman" w:eastAsia="Times New Roman" w:hAnsi="Times New Roman" w:cs="Times New Roman"/>
          <w:b/>
          <w:noProof/>
          <w:lang w:eastAsia="lt-LT"/>
        </w:rPr>
        <w:t>Pakuotės lapelis: informacija vartotojui</w:t>
      </w:r>
    </w:p>
    <w:p w:rsidR="00143644" w:rsidRPr="00666CA0" w:rsidRDefault="00143644" w:rsidP="00143644">
      <w:pPr>
        <w:tabs>
          <w:tab w:val="left" w:pos="1296"/>
        </w:tabs>
        <w:spacing w:after="0" w:line="240" w:lineRule="auto"/>
        <w:ind w:right="-1"/>
        <w:jc w:val="center"/>
        <w:rPr>
          <w:rFonts w:ascii="Times New Roman" w:eastAsia="Times New Roman" w:hAnsi="Times New Roman" w:cs="Times New Roman"/>
          <w:b/>
          <w:noProof/>
          <w:lang w:eastAsia="lt-LT"/>
        </w:rPr>
      </w:pPr>
    </w:p>
    <w:p w:rsidR="00143644" w:rsidRPr="00666CA0" w:rsidRDefault="00143644" w:rsidP="00143644">
      <w:pPr>
        <w:tabs>
          <w:tab w:val="left" w:pos="1296"/>
        </w:tabs>
        <w:spacing w:after="0" w:line="240" w:lineRule="auto"/>
        <w:ind w:right="-1"/>
        <w:jc w:val="center"/>
        <w:rPr>
          <w:rFonts w:ascii="Times New Roman" w:eastAsia="Times New Roman" w:hAnsi="Times New Roman" w:cs="Times New Roman"/>
          <w:b/>
          <w:noProof/>
          <w:lang w:eastAsia="lt-LT"/>
        </w:rPr>
      </w:pPr>
      <w:r w:rsidRPr="00666CA0">
        <w:rPr>
          <w:rFonts w:ascii="Times New Roman" w:eastAsia="Times New Roman" w:hAnsi="Times New Roman" w:cs="Times New Roman"/>
          <w:b/>
          <w:noProof/>
          <w:lang w:eastAsia="lt-LT"/>
        </w:rPr>
        <w:t>Elmetacin Spray 8 mg/ml odos purškalas (tirpalas)</w:t>
      </w:r>
    </w:p>
    <w:p w:rsidR="00143644" w:rsidRPr="00666CA0" w:rsidRDefault="00143644" w:rsidP="00143644">
      <w:pPr>
        <w:numPr>
          <w:ilvl w:val="12"/>
          <w:numId w:val="0"/>
        </w:numPr>
        <w:tabs>
          <w:tab w:val="left" w:pos="1296"/>
        </w:tabs>
        <w:spacing w:after="0" w:line="240" w:lineRule="auto"/>
        <w:ind w:right="-1"/>
        <w:jc w:val="center"/>
        <w:rPr>
          <w:rFonts w:ascii="Times New Roman" w:eastAsia="Times New Roman" w:hAnsi="Times New Roman" w:cs="Times New Roman"/>
          <w:noProof/>
          <w:lang w:eastAsia="lt-LT"/>
        </w:rPr>
      </w:pPr>
      <w:r w:rsidRPr="00666CA0">
        <w:rPr>
          <w:rFonts w:ascii="Times New Roman" w:eastAsia="Times New Roman" w:hAnsi="Times New Roman" w:cs="Times New Roman"/>
          <w:noProof/>
          <w:lang w:eastAsia="lt-LT"/>
        </w:rPr>
        <w:t>Indometacinas</w:t>
      </w:r>
    </w:p>
    <w:p w:rsidR="00143644" w:rsidRPr="00666CA0" w:rsidRDefault="00143644" w:rsidP="00143644">
      <w:pPr>
        <w:tabs>
          <w:tab w:val="left" w:pos="1296"/>
        </w:tabs>
        <w:spacing w:after="0" w:line="240" w:lineRule="auto"/>
        <w:ind w:right="-1"/>
        <w:rPr>
          <w:rFonts w:ascii="Times New Roman" w:eastAsia="SimSun" w:hAnsi="Times New Roman" w:cs="Times New Roman"/>
          <w:color w:val="008000"/>
          <w:lang w:eastAsia="zh-CN"/>
        </w:rPr>
      </w:pP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b/>
          <w:lang w:eastAsia="zh-CN"/>
        </w:rPr>
      </w:pPr>
      <w:r w:rsidRPr="00666CA0">
        <w:rPr>
          <w:rFonts w:ascii="Times New Roman" w:eastAsia="SimSun" w:hAnsi="Times New Roman" w:cs="Times New Roman"/>
          <w:b/>
          <w:lang w:eastAsia="zh-CN"/>
        </w:rPr>
        <w:t>Atidžiai perskaitykite visą šį lapelį, prieš pradėdami vartoti šį vaistą, nes jame pateikiama Jums svarbi informacija.</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Visada vartokite šį vaistą tiksliai kaip aprašyta šiame lapelyje arba kaip nurodė gydytojas arba vaistininkas.</w:t>
      </w:r>
    </w:p>
    <w:p w:rsidR="00143644" w:rsidRPr="00666CA0" w:rsidRDefault="00143644" w:rsidP="00143644">
      <w:pPr>
        <w:numPr>
          <w:ilvl w:val="0"/>
          <w:numId w:val="1"/>
        </w:numPr>
        <w:tabs>
          <w:tab w:val="left" w:pos="567"/>
        </w:tabs>
        <w:spacing w:after="0" w:line="240" w:lineRule="auto"/>
        <w:ind w:left="0" w:right="-1" w:firstLine="0"/>
        <w:rPr>
          <w:rFonts w:ascii="Times New Roman" w:eastAsia="SimSun" w:hAnsi="Times New Roman" w:cs="Times New Roman"/>
          <w:lang w:eastAsia="zh-CN"/>
        </w:rPr>
      </w:pPr>
      <w:r w:rsidRPr="00666CA0">
        <w:rPr>
          <w:rFonts w:ascii="Times New Roman" w:eastAsia="SimSun" w:hAnsi="Times New Roman" w:cs="Times New Roman"/>
          <w:lang w:eastAsia="zh-CN"/>
        </w:rPr>
        <w:t>Neišmeskite šio lapelio, nes vėl gali prireikti jį perskaityti.</w:t>
      </w:r>
    </w:p>
    <w:p w:rsidR="00143644" w:rsidRPr="00666CA0" w:rsidRDefault="00143644" w:rsidP="00143644">
      <w:pPr>
        <w:numPr>
          <w:ilvl w:val="0"/>
          <w:numId w:val="1"/>
        </w:numPr>
        <w:tabs>
          <w:tab w:val="left" w:pos="567"/>
        </w:tabs>
        <w:spacing w:after="0" w:line="240" w:lineRule="auto"/>
        <w:ind w:left="0" w:right="-1" w:firstLine="0"/>
        <w:rPr>
          <w:rFonts w:ascii="Times New Roman" w:eastAsia="SimSun" w:hAnsi="Times New Roman" w:cs="Times New Roman"/>
          <w:lang w:eastAsia="zh-CN"/>
        </w:rPr>
      </w:pPr>
      <w:r w:rsidRPr="00666CA0">
        <w:rPr>
          <w:rFonts w:ascii="Times New Roman" w:eastAsia="SimSun" w:hAnsi="Times New Roman" w:cs="Times New Roman"/>
          <w:lang w:eastAsia="zh-CN"/>
        </w:rPr>
        <w:t>Jeigu norite sužinoti daugiau arba pasitarti, kreipkitės į vaistininką.</w:t>
      </w:r>
    </w:p>
    <w:p w:rsidR="00143644" w:rsidRPr="00666CA0" w:rsidRDefault="00143644" w:rsidP="00143644">
      <w:pPr>
        <w:numPr>
          <w:ilvl w:val="0"/>
          <w:numId w:val="1"/>
        </w:numPr>
        <w:tabs>
          <w:tab w:val="left" w:pos="567"/>
        </w:tabs>
        <w:spacing w:after="0" w:line="240" w:lineRule="auto"/>
        <w:ind w:left="0" w:right="-1" w:firstLine="0"/>
        <w:rPr>
          <w:rFonts w:ascii="Times New Roman" w:eastAsia="SimSun" w:hAnsi="Times New Roman" w:cs="Times New Roman"/>
          <w:lang w:eastAsia="zh-CN"/>
        </w:rPr>
      </w:pPr>
      <w:r w:rsidRPr="00666CA0">
        <w:rPr>
          <w:rFonts w:ascii="Times New Roman" w:eastAsia="SimSun" w:hAnsi="Times New Roman" w:cs="Times New Roman"/>
          <w:lang w:eastAsia="zh-CN"/>
        </w:rPr>
        <w:t>Jeigu pasireiškė šalutinis poveikis (net jeigu jis šiame lapelyje nenurodytas), kreipkitės į gydytoją arba vaistininką. Žr. 4 skyrių.</w:t>
      </w:r>
    </w:p>
    <w:p w:rsidR="00143644" w:rsidRPr="00666CA0" w:rsidRDefault="00143644" w:rsidP="00143644">
      <w:pPr>
        <w:numPr>
          <w:ilvl w:val="0"/>
          <w:numId w:val="1"/>
        </w:numPr>
        <w:tabs>
          <w:tab w:val="left" w:pos="567"/>
        </w:tabs>
        <w:spacing w:after="0" w:line="240" w:lineRule="auto"/>
        <w:ind w:left="0" w:right="-1" w:firstLine="0"/>
        <w:rPr>
          <w:rFonts w:ascii="Times New Roman" w:eastAsia="SimSun" w:hAnsi="Times New Roman" w:cs="Times New Roman"/>
          <w:lang w:eastAsia="zh-CN"/>
        </w:rPr>
      </w:pPr>
      <w:r w:rsidRPr="00666CA0">
        <w:rPr>
          <w:rFonts w:ascii="Times New Roman" w:eastAsia="SimSun" w:hAnsi="Times New Roman" w:cs="Times New Roman"/>
          <w:lang w:eastAsia="zh-CN"/>
        </w:rPr>
        <w:t>Jeigu per 3 dienas Jūsų savijauta nepagerėjo arba net pablogėjo, kreipkitės į gydytoją.</w:t>
      </w:r>
    </w:p>
    <w:p w:rsidR="00143644" w:rsidRPr="00666CA0" w:rsidRDefault="00143644" w:rsidP="00143644">
      <w:p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b/>
          <w:lang w:eastAsia="zh-CN"/>
        </w:rPr>
        <w:t>Apie ką rašoma šiame lapelyje?</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1.</w:t>
      </w:r>
      <w:r w:rsidRPr="00666CA0">
        <w:rPr>
          <w:rFonts w:ascii="Times New Roman" w:eastAsia="SimSun" w:hAnsi="Times New Roman" w:cs="Times New Roman"/>
          <w:lang w:eastAsia="zh-CN"/>
        </w:rPr>
        <w:tab/>
        <w:t>Kas yra Elmetacin Spray ir kam jis vartojamas</w:t>
      </w:r>
    </w:p>
    <w:p w:rsidR="00143644" w:rsidRPr="00666CA0" w:rsidRDefault="00143644" w:rsidP="00143644">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2.</w:t>
      </w:r>
      <w:r w:rsidRPr="00666CA0">
        <w:rPr>
          <w:rFonts w:ascii="Times New Roman" w:eastAsia="SimSun" w:hAnsi="Times New Roman" w:cs="Times New Roman"/>
          <w:lang w:eastAsia="zh-CN"/>
        </w:rPr>
        <w:tab/>
        <w:t>Kas žinotina prieš vartojant Elmetacin Spray</w:t>
      </w:r>
    </w:p>
    <w:p w:rsidR="00143644" w:rsidRPr="00666CA0" w:rsidRDefault="00143644" w:rsidP="00143644">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3.</w:t>
      </w:r>
      <w:r w:rsidRPr="00666CA0">
        <w:rPr>
          <w:rFonts w:ascii="Times New Roman" w:eastAsia="SimSun" w:hAnsi="Times New Roman" w:cs="Times New Roman"/>
          <w:lang w:eastAsia="zh-CN"/>
        </w:rPr>
        <w:tab/>
        <w:t>Kaip vartoti Elmetacin Spray</w:t>
      </w:r>
    </w:p>
    <w:p w:rsidR="00143644" w:rsidRPr="00666CA0" w:rsidRDefault="00143644" w:rsidP="00143644">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4.</w:t>
      </w:r>
      <w:r w:rsidRPr="00666CA0">
        <w:rPr>
          <w:rFonts w:ascii="Times New Roman" w:eastAsia="SimSun" w:hAnsi="Times New Roman" w:cs="Times New Roman"/>
          <w:lang w:eastAsia="zh-CN"/>
        </w:rPr>
        <w:tab/>
        <w:t>Galimas šalutinis poveikis</w:t>
      </w:r>
    </w:p>
    <w:p w:rsidR="00143644" w:rsidRPr="00666CA0" w:rsidRDefault="00143644" w:rsidP="00143644">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5.</w:t>
      </w:r>
      <w:r w:rsidRPr="00666CA0">
        <w:rPr>
          <w:rFonts w:ascii="Times New Roman" w:eastAsia="SimSun" w:hAnsi="Times New Roman" w:cs="Times New Roman"/>
          <w:lang w:eastAsia="zh-CN"/>
        </w:rPr>
        <w:tab/>
        <w:t>Kaip laikyti Elmetacin Spray</w:t>
      </w:r>
    </w:p>
    <w:p w:rsidR="00143644" w:rsidRPr="00666CA0" w:rsidRDefault="00143644" w:rsidP="00143644">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6.</w:t>
      </w:r>
      <w:r w:rsidRPr="00666CA0">
        <w:rPr>
          <w:rFonts w:ascii="Times New Roman" w:eastAsia="SimSun" w:hAnsi="Times New Roman" w:cs="Times New Roman"/>
          <w:lang w:eastAsia="zh-CN"/>
        </w:rPr>
        <w:tab/>
        <w:t>Pakuotės turinys ir kita informacija</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C3175F" w:rsidRDefault="00143644" w:rsidP="00143644">
      <w:pPr>
        <w:keepNext/>
        <w:tabs>
          <w:tab w:val="left" w:pos="567"/>
        </w:tabs>
        <w:spacing w:after="0" w:line="260" w:lineRule="exact"/>
        <w:ind w:right="-1"/>
        <w:outlineLvl w:val="1"/>
        <w:rPr>
          <w:rFonts w:ascii="Times New Roman" w:hAnsi="Times New Roman"/>
          <w:b/>
        </w:rPr>
      </w:pPr>
      <w:r w:rsidRPr="00C3175F">
        <w:rPr>
          <w:rFonts w:ascii="Times New Roman" w:hAnsi="Times New Roman"/>
          <w:b/>
        </w:rPr>
        <w:t>1.</w:t>
      </w:r>
      <w:r w:rsidRPr="00C3175F">
        <w:rPr>
          <w:rFonts w:ascii="Times New Roman" w:hAnsi="Times New Roman"/>
          <w:b/>
        </w:rPr>
        <w:tab/>
        <w:t>Kas yra Elmetacin Spray ir kam jis vartojamas</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Pagalbinis simptominis skausmo gydymas esant:</w:t>
      </w:r>
    </w:p>
    <w:p w:rsidR="00143644" w:rsidRPr="00666CA0" w:rsidRDefault="00143644" w:rsidP="00143644">
      <w:pPr>
        <w:numPr>
          <w:ilvl w:val="0"/>
          <w:numId w:val="3"/>
        </w:numPr>
        <w:tabs>
          <w:tab w:val="left" w:pos="567"/>
        </w:tabs>
        <w:spacing w:after="0" w:line="260" w:lineRule="exact"/>
        <w:ind w:left="0" w:right="-1" w:firstLine="0"/>
        <w:rPr>
          <w:rFonts w:ascii="Times New Roman" w:eastAsia="SimSun" w:hAnsi="Times New Roman" w:cs="Times New Roman"/>
          <w:lang w:eastAsia="zh-CN"/>
        </w:rPr>
      </w:pPr>
      <w:r w:rsidRPr="00666CA0">
        <w:rPr>
          <w:rFonts w:ascii="Times New Roman" w:eastAsia="SimSun" w:hAnsi="Times New Roman" w:cs="Times New Roman"/>
          <w:lang w:eastAsia="zh-CN"/>
        </w:rPr>
        <w:t>sumušimui, rankų ar kojų sausgyslių patempimui dėl bukos traumos (pvz., sportuojant);</w:t>
      </w:r>
    </w:p>
    <w:p w:rsidR="00143644" w:rsidRPr="00666CA0" w:rsidRDefault="00143644" w:rsidP="00143644">
      <w:pPr>
        <w:numPr>
          <w:ilvl w:val="0"/>
          <w:numId w:val="3"/>
        </w:numPr>
        <w:tabs>
          <w:tab w:val="left" w:pos="567"/>
        </w:tabs>
        <w:spacing w:after="0" w:line="260" w:lineRule="exact"/>
        <w:ind w:left="0" w:right="-1" w:firstLine="0"/>
        <w:rPr>
          <w:rFonts w:ascii="Times New Roman" w:eastAsia="SimSun" w:hAnsi="Times New Roman" w:cs="Times New Roman"/>
          <w:lang w:eastAsia="zh-CN"/>
        </w:rPr>
      </w:pPr>
      <w:r w:rsidRPr="00666CA0">
        <w:rPr>
          <w:rFonts w:ascii="Times New Roman" w:eastAsia="SimSun" w:hAnsi="Times New Roman" w:cs="Times New Roman"/>
          <w:lang w:eastAsia="zh-CN"/>
        </w:rPr>
        <w:t xml:space="preserve">minkštųjų audinių (pvz., </w:t>
      </w:r>
      <w:r w:rsidRPr="00666CA0">
        <w:rPr>
          <w:rFonts w:ascii="Times New Roman" w:eastAsia="SimSun" w:hAnsi="Times New Roman" w:cs="Times New Roman"/>
          <w:bCs/>
          <w:lang w:eastAsia="zh-CN"/>
        </w:rPr>
        <w:t>sausgyslių, sausgyslių makščių</w:t>
      </w:r>
      <w:r w:rsidRPr="00666CA0">
        <w:rPr>
          <w:rFonts w:ascii="Times New Roman" w:eastAsia="SimSun" w:hAnsi="Times New Roman" w:cs="Times New Roman"/>
          <w:lang w:eastAsia="zh-CN"/>
        </w:rPr>
        <w:t>) uždegimui.</w:t>
      </w:r>
    </w:p>
    <w:p w:rsidR="00143644" w:rsidRPr="00666CA0" w:rsidRDefault="00143644" w:rsidP="00143644">
      <w:pPr>
        <w:tabs>
          <w:tab w:val="left" w:pos="567"/>
        </w:tabs>
        <w:spacing w:after="0" w:line="260" w:lineRule="exact"/>
        <w:ind w:right="-1"/>
        <w:rPr>
          <w:rFonts w:ascii="Times New Roman" w:eastAsia="SimSun" w:hAnsi="Times New Roman" w:cs="Times New Roman"/>
          <w:lang w:eastAsia="zh-CN"/>
        </w:rPr>
      </w:pP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Jeigu per 3</w:t>
      </w:r>
      <w:r>
        <w:rPr>
          <w:rFonts w:ascii="Times New Roman" w:eastAsia="SimSun" w:hAnsi="Times New Roman" w:cs="Times New Roman"/>
          <w:lang w:eastAsia="zh-CN"/>
        </w:rPr>
        <w:t> </w:t>
      </w:r>
      <w:r w:rsidRPr="00666CA0">
        <w:rPr>
          <w:rFonts w:ascii="Times New Roman" w:eastAsia="SimSun" w:hAnsi="Times New Roman" w:cs="Times New Roman"/>
          <w:lang w:eastAsia="zh-CN"/>
        </w:rPr>
        <w:t>dienas Jūsų savijauta nepagerėjo arba net pablogėjo, kreipkitės į gydytoją.</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keepNext/>
        <w:tabs>
          <w:tab w:val="left" w:pos="567"/>
        </w:tabs>
        <w:spacing w:after="0" w:line="260" w:lineRule="exact"/>
        <w:ind w:right="-1"/>
        <w:outlineLvl w:val="1"/>
        <w:rPr>
          <w:rFonts w:ascii="Times New Roman" w:eastAsia="SimSun" w:hAnsi="Times New Roman" w:cs="Times New Roman"/>
          <w:b/>
          <w:lang w:val="en-GB"/>
        </w:rPr>
      </w:pPr>
      <w:r w:rsidRPr="00666CA0">
        <w:rPr>
          <w:rFonts w:ascii="Times New Roman" w:eastAsia="SimSun" w:hAnsi="Times New Roman" w:cs="Times New Roman"/>
          <w:b/>
          <w:lang w:val="en-GB"/>
        </w:rPr>
        <w:t>2.</w:t>
      </w:r>
      <w:r w:rsidRPr="00666CA0">
        <w:rPr>
          <w:rFonts w:ascii="Times New Roman" w:eastAsia="SimSun" w:hAnsi="Times New Roman" w:cs="Times New Roman"/>
          <w:b/>
          <w:lang w:val="en-GB"/>
        </w:rPr>
        <w:tab/>
        <w:t xml:space="preserve">Kas žinotina prieš vartojant Elmetacin Spray </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b/>
          <w:lang w:eastAsia="zh-CN"/>
        </w:rPr>
        <w:t>Elmetacin Spray vartoti negalima:</w:t>
      </w:r>
    </w:p>
    <w:p w:rsidR="00143644" w:rsidRPr="00666CA0" w:rsidRDefault="00143644" w:rsidP="00143644">
      <w:pPr>
        <w:numPr>
          <w:ilvl w:val="12"/>
          <w:numId w:val="0"/>
        </w:numPr>
        <w:tabs>
          <w:tab w:val="left" w:pos="567"/>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w:t>
      </w:r>
      <w:r w:rsidRPr="00666CA0">
        <w:rPr>
          <w:rFonts w:ascii="Times New Roman" w:eastAsia="SimSun" w:hAnsi="Times New Roman" w:cs="Times New Roman"/>
          <w:lang w:eastAsia="zh-CN"/>
        </w:rPr>
        <w:tab/>
      </w:r>
      <w:r>
        <w:rPr>
          <w:rFonts w:ascii="Times New Roman" w:eastAsia="SimSun" w:hAnsi="Times New Roman" w:cs="Times New Roman"/>
          <w:lang w:eastAsia="zh-CN"/>
        </w:rPr>
        <w:t>j</w:t>
      </w:r>
      <w:r w:rsidRPr="00666CA0">
        <w:rPr>
          <w:rFonts w:ascii="Times New Roman" w:eastAsia="SimSun" w:hAnsi="Times New Roman" w:cs="Times New Roman"/>
          <w:lang w:eastAsia="zh-CN"/>
        </w:rPr>
        <w:t>eigu yra alergija veikliajai medžiagai arba bet kuriai pagalbinei šio vaisto medžiagai (jos išvardytos 6 skyriuje);</w:t>
      </w:r>
    </w:p>
    <w:p w:rsidR="00143644" w:rsidRPr="00666CA0" w:rsidRDefault="00143644" w:rsidP="00143644">
      <w:pPr>
        <w:numPr>
          <w:ilvl w:val="12"/>
          <w:numId w:val="0"/>
        </w:numPr>
        <w:tabs>
          <w:tab w:val="left" w:pos="567"/>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w:t>
      </w:r>
      <w:r w:rsidRPr="00666CA0">
        <w:rPr>
          <w:rFonts w:ascii="Times New Roman" w:eastAsia="SimSun" w:hAnsi="Times New Roman" w:cs="Times New Roman"/>
          <w:lang w:eastAsia="zh-CN"/>
        </w:rPr>
        <w:tab/>
        <w:t>jeigu pavartojus kitų nesteroidinių vaistų nuo uždegimo(NVNU), tokių kaip acetilsalicilo rūgštis (pvz., aspirinas), buvo prasidėjusi astma, odos reakcija, dilgėlinė, šienligė ar alerginė sloga;</w:t>
      </w:r>
    </w:p>
    <w:p w:rsidR="00143644" w:rsidRPr="00666CA0" w:rsidRDefault="00143644" w:rsidP="00143644">
      <w:pPr>
        <w:numPr>
          <w:ilvl w:val="12"/>
          <w:numId w:val="0"/>
        </w:numPr>
        <w:tabs>
          <w:tab w:val="left" w:pos="567"/>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w:t>
      </w:r>
      <w:r w:rsidRPr="00666CA0">
        <w:rPr>
          <w:rFonts w:ascii="Times New Roman" w:eastAsia="SimSun" w:hAnsi="Times New Roman" w:cs="Times New Roman"/>
          <w:lang w:eastAsia="zh-CN"/>
        </w:rPr>
        <w:tab/>
        <w:t>ant atvirų žaizdų, uždegimo ar infekcijos pažeistos odos, egzemos pažeistų vietų, gleivinės ir apie akis;</w:t>
      </w:r>
    </w:p>
    <w:p w:rsidR="00143644" w:rsidRPr="00666CA0" w:rsidRDefault="00143644" w:rsidP="00143644">
      <w:pPr>
        <w:numPr>
          <w:ilvl w:val="12"/>
          <w:numId w:val="0"/>
        </w:numPr>
        <w:tabs>
          <w:tab w:val="left" w:pos="567"/>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w:t>
      </w:r>
      <w:r w:rsidRPr="00666CA0">
        <w:rPr>
          <w:rFonts w:ascii="Times New Roman" w:eastAsia="SimSun" w:hAnsi="Times New Roman" w:cs="Times New Roman"/>
          <w:lang w:eastAsia="zh-CN"/>
        </w:rPr>
        <w:tab/>
        <w:t>pa</w:t>
      </w:r>
      <w:r>
        <w:rPr>
          <w:rFonts w:ascii="Times New Roman" w:eastAsia="SimSun" w:hAnsi="Times New Roman" w:cs="Times New Roman"/>
          <w:lang w:eastAsia="zh-CN"/>
        </w:rPr>
        <w:t>s</w:t>
      </w:r>
      <w:r w:rsidRPr="00666CA0">
        <w:rPr>
          <w:rFonts w:ascii="Times New Roman" w:eastAsia="SimSun" w:hAnsi="Times New Roman" w:cs="Times New Roman"/>
          <w:lang w:eastAsia="zh-CN"/>
        </w:rPr>
        <w:t>kutinius tris nėštumo mėnesius;</w:t>
      </w:r>
    </w:p>
    <w:p w:rsidR="00143644" w:rsidRPr="00666CA0" w:rsidRDefault="00143644" w:rsidP="00143644">
      <w:pPr>
        <w:numPr>
          <w:ilvl w:val="12"/>
          <w:numId w:val="0"/>
        </w:numPr>
        <w:tabs>
          <w:tab w:val="left" w:pos="567"/>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w:t>
      </w:r>
      <w:r w:rsidRPr="00666CA0">
        <w:rPr>
          <w:rFonts w:ascii="Times New Roman" w:eastAsia="SimSun" w:hAnsi="Times New Roman" w:cs="Times New Roman"/>
          <w:lang w:eastAsia="zh-CN"/>
        </w:rPr>
        <w:tab/>
        <w:t>vaikams ir paaugliams jaunesniems kaip 18 metų.</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b/>
          <w:lang w:eastAsia="zh-CN"/>
        </w:rPr>
        <w:t>Įspėjimai ir atsargumo priemonės</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Pasitarkite su gydytoju arba vaistininku, prieš pradėdami vartoti Elmetacin Spray.</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Pacientai, segantys skrandžio ar žarnyno opomis, turi būti atsargūs ir nevartoti šio vaisto, nebent jeigu gydytojas specialiai jį paskyrė.</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 xml:space="preserve">Vartojant Elmetacin Spray, astmos priepuolio (analgetikų netoleravimo arba analgetikų sukeltos astmos), vietinio odos ir gleivinių patinimo (angioedemos) arba dilgėlinės </w:t>
      </w:r>
      <w:r>
        <w:rPr>
          <w:rFonts w:ascii="Times New Roman" w:eastAsia="SimSun" w:hAnsi="Times New Roman" w:cs="Times New Roman"/>
          <w:lang w:eastAsia="zh-CN"/>
        </w:rPr>
        <w:t xml:space="preserve">pasireiškimo </w:t>
      </w:r>
      <w:r w:rsidRPr="00666CA0">
        <w:rPr>
          <w:rFonts w:ascii="Times New Roman" w:eastAsia="SimSun" w:hAnsi="Times New Roman" w:cs="Times New Roman"/>
          <w:lang w:eastAsia="zh-CN"/>
        </w:rPr>
        <w:t>pavojus yra didesnis pacientams, kurie serga toliau išvardintomis ligomis:</w:t>
      </w:r>
    </w:p>
    <w:p w:rsidR="00143644" w:rsidRPr="00666CA0" w:rsidRDefault="00143644" w:rsidP="00143644">
      <w:pPr>
        <w:numPr>
          <w:ilvl w:val="0"/>
          <w:numId w:val="1"/>
        </w:numPr>
        <w:tabs>
          <w:tab w:val="left" w:pos="567"/>
        </w:tabs>
        <w:spacing w:after="0" w:line="240" w:lineRule="auto"/>
        <w:ind w:left="0" w:right="-1" w:firstLine="0"/>
        <w:contextualSpacing/>
        <w:rPr>
          <w:rFonts w:ascii="Times New Roman" w:eastAsia="SimSun" w:hAnsi="Times New Roman" w:cs="Times New Roman"/>
          <w:lang w:eastAsia="zh-CN"/>
        </w:rPr>
      </w:pPr>
      <w:r w:rsidRPr="00666CA0">
        <w:rPr>
          <w:rFonts w:ascii="Times New Roman" w:eastAsia="SimSun" w:hAnsi="Times New Roman" w:cs="Times New Roman"/>
          <w:lang w:eastAsia="zh-CN"/>
        </w:rPr>
        <w:t>bronchų astma,</w:t>
      </w:r>
    </w:p>
    <w:p w:rsidR="00143644" w:rsidRPr="00666CA0" w:rsidRDefault="00143644" w:rsidP="00143644">
      <w:pPr>
        <w:numPr>
          <w:ilvl w:val="0"/>
          <w:numId w:val="1"/>
        </w:numPr>
        <w:tabs>
          <w:tab w:val="left" w:pos="567"/>
        </w:tabs>
        <w:spacing w:after="0" w:line="240" w:lineRule="auto"/>
        <w:ind w:left="0" w:right="-1" w:firstLine="0"/>
        <w:contextualSpacing/>
        <w:rPr>
          <w:rFonts w:ascii="Times New Roman" w:eastAsia="SimSun" w:hAnsi="Times New Roman" w:cs="Times New Roman"/>
          <w:lang w:eastAsia="zh-CN"/>
        </w:rPr>
      </w:pPr>
      <w:r w:rsidRPr="00666CA0">
        <w:rPr>
          <w:rFonts w:ascii="Times New Roman" w:eastAsia="SimSun" w:hAnsi="Times New Roman" w:cs="Times New Roman"/>
          <w:lang w:eastAsia="zh-CN"/>
        </w:rPr>
        <w:t>šienlige,</w:t>
      </w:r>
    </w:p>
    <w:p w:rsidR="00143644" w:rsidRPr="00666CA0" w:rsidRDefault="00143644" w:rsidP="00143644">
      <w:pPr>
        <w:numPr>
          <w:ilvl w:val="0"/>
          <w:numId w:val="1"/>
        </w:numPr>
        <w:tabs>
          <w:tab w:val="left" w:pos="567"/>
        </w:tabs>
        <w:spacing w:after="0" w:line="240" w:lineRule="auto"/>
        <w:ind w:left="0" w:right="-1" w:firstLine="0"/>
        <w:contextualSpacing/>
        <w:rPr>
          <w:rFonts w:ascii="Times New Roman" w:eastAsia="SimSun" w:hAnsi="Times New Roman" w:cs="Times New Roman"/>
          <w:lang w:eastAsia="zh-CN"/>
        </w:rPr>
      </w:pPr>
      <w:r w:rsidRPr="00666CA0">
        <w:rPr>
          <w:rFonts w:ascii="Times New Roman" w:eastAsia="SimSun" w:hAnsi="Times New Roman" w:cs="Times New Roman"/>
          <w:lang w:eastAsia="zh-CN"/>
        </w:rPr>
        <w:t>nosies polipais,</w:t>
      </w:r>
    </w:p>
    <w:p w:rsidR="00143644" w:rsidRPr="00666CA0" w:rsidRDefault="00143644" w:rsidP="00143644">
      <w:pPr>
        <w:numPr>
          <w:ilvl w:val="0"/>
          <w:numId w:val="1"/>
        </w:numPr>
        <w:tabs>
          <w:tab w:val="left" w:pos="567"/>
        </w:tabs>
        <w:spacing w:after="0" w:line="240" w:lineRule="auto"/>
        <w:ind w:left="0" w:right="-1" w:firstLine="0"/>
        <w:contextualSpacing/>
        <w:rPr>
          <w:rFonts w:ascii="Times New Roman" w:eastAsia="SimSun" w:hAnsi="Times New Roman" w:cs="Times New Roman"/>
          <w:lang w:eastAsia="zh-CN"/>
        </w:rPr>
      </w:pPr>
      <w:r w:rsidRPr="00666CA0">
        <w:rPr>
          <w:rFonts w:ascii="Times New Roman" w:eastAsia="SimSun" w:hAnsi="Times New Roman" w:cs="Times New Roman"/>
          <w:lang w:eastAsia="zh-CN"/>
        </w:rPr>
        <w:lastRenderedPageBreak/>
        <w:t xml:space="preserve">lėtinėmis obstrukcinėmis plaučių ligomis arba lėtinėmis kvėpavimo takų infekcijomis (ypač </w:t>
      </w:r>
      <w:r>
        <w:rPr>
          <w:rFonts w:ascii="Times New Roman" w:eastAsia="SimSun" w:hAnsi="Times New Roman" w:cs="Times New Roman"/>
          <w:lang w:eastAsia="zh-CN"/>
        </w:rPr>
        <w:t xml:space="preserve">kai kartu yra  į </w:t>
      </w:r>
      <w:r w:rsidRPr="00666CA0">
        <w:rPr>
          <w:rFonts w:ascii="Times New Roman" w:eastAsia="SimSun" w:hAnsi="Times New Roman" w:cs="Times New Roman"/>
          <w:lang w:eastAsia="zh-CN"/>
        </w:rPr>
        <w:t>šienlig</w:t>
      </w:r>
      <w:r>
        <w:rPr>
          <w:rFonts w:ascii="Times New Roman" w:eastAsia="SimSun" w:hAnsi="Times New Roman" w:cs="Times New Roman"/>
          <w:lang w:eastAsia="zh-CN"/>
        </w:rPr>
        <w:t>ę</w:t>
      </w:r>
      <w:r w:rsidRPr="00666CA0">
        <w:rPr>
          <w:rFonts w:ascii="Times New Roman" w:eastAsia="SimSun" w:hAnsi="Times New Roman" w:cs="Times New Roman"/>
          <w:lang w:eastAsia="zh-CN"/>
        </w:rPr>
        <w:t>i panašių simptomų),</w:t>
      </w:r>
    </w:p>
    <w:p w:rsidR="00143644" w:rsidRPr="00666CA0" w:rsidRDefault="00143644" w:rsidP="00143644">
      <w:pPr>
        <w:numPr>
          <w:ilvl w:val="0"/>
          <w:numId w:val="1"/>
        </w:numPr>
        <w:tabs>
          <w:tab w:val="left" w:pos="567"/>
        </w:tabs>
        <w:spacing w:after="0" w:line="240" w:lineRule="auto"/>
        <w:ind w:left="0" w:right="-1" w:firstLine="0"/>
        <w:contextualSpacing/>
        <w:rPr>
          <w:rFonts w:ascii="Times New Roman" w:eastAsia="SimSun" w:hAnsi="Times New Roman" w:cs="Times New Roman"/>
          <w:lang w:eastAsia="zh-CN"/>
        </w:rPr>
      </w:pPr>
      <w:r w:rsidRPr="00666CA0">
        <w:rPr>
          <w:rFonts w:ascii="Times New Roman" w:eastAsia="SimSun" w:hAnsi="Times New Roman" w:cs="Times New Roman"/>
          <w:lang w:eastAsia="zh-CN"/>
        </w:rPr>
        <w:t>padidėjęs jautrumas nesteroidiniams vaistams nuo uždegimo (pvz., aspirinui).</w:t>
      </w:r>
    </w:p>
    <w:p w:rsidR="00143644" w:rsidRPr="00666CA0" w:rsidRDefault="00143644" w:rsidP="00143644">
      <w:p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Šie pacientai Elmetacin Spray gali vartoti tik prižiūrint gydytojui ir laikantis ypatingo atsargumo. Šios atsargumo priemonės turi būti taikomos ir pacientams, kuriems yra padidėjęs jautrumas (alergija) kitoms medžiagoms, kurios sukelia tokias odos reakcijas kaip niežulys arba dilgėlinė.</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Kai Elmetacin Spray vartojamas dideliems odos plotams gydyti, nereikia atmesti sisteminio poveikio (padidėjusio jautrumo, bronchinė astmos, inkstų pažeidimo) galimybės.</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Jei vartojant šį vaistą pasireiškia bėrimas, gydymą reikia nutraukti nedelsiant.</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b/>
          <w:lang w:eastAsia="zh-CN"/>
        </w:rPr>
        <w:t>Vaikams ir paaugliams</w:t>
      </w:r>
    </w:p>
    <w:p w:rsidR="00143644" w:rsidRPr="00666CA0" w:rsidRDefault="00143644" w:rsidP="00143644">
      <w:pPr>
        <w:tabs>
          <w:tab w:val="left" w:pos="1296"/>
        </w:tabs>
        <w:spacing w:after="0" w:line="240" w:lineRule="auto"/>
        <w:ind w:right="-1"/>
        <w:rPr>
          <w:rFonts w:ascii="Times New Roman" w:eastAsia="Times New Roman" w:hAnsi="Times New Roman" w:cs="Times New Roman"/>
          <w:lang w:eastAsia="lt-LT"/>
        </w:rPr>
      </w:pPr>
      <w:r w:rsidRPr="00666CA0">
        <w:rPr>
          <w:rFonts w:ascii="Times New Roman" w:eastAsia="Times New Roman" w:hAnsi="Times New Roman" w:cs="Times New Roman"/>
          <w:lang w:eastAsia="lt-LT"/>
        </w:rPr>
        <w:t>Vaikams ir paaugliams jaunesniems nei 18 metų Elmetacin Spray vartoti negalima, kadangi nėra pakankamai duomenų apie saugumą ir veiksmingumą.</w:t>
      </w:r>
    </w:p>
    <w:p w:rsidR="00143644" w:rsidRPr="00666CA0" w:rsidRDefault="00143644" w:rsidP="00143644">
      <w:pPr>
        <w:numPr>
          <w:ilvl w:val="12"/>
          <w:numId w:val="0"/>
        </w:numPr>
        <w:tabs>
          <w:tab w:val="left" w:pos="1296"/>
        </w:tabs>
        <w:spacing w:after="0" w:line="240" w:lineRule="auto"/>
        <w:ind w:right="-1"/>
        <w:rPr>
          <w:rFonts w:ascii="Times New Roman" w:eastAsia="Times New Roman" w:hAnsi="Times New Roman" w:cs="Times New Roman"/>
          <w:noProof/>
          <w:lang w:eastAsia="lt-LT"/>
        </w:rPr>
      </w:pPr>
    </w:p>
    <w:p w:rsidR="00143644" w:rsidRPr="00666CA0" w:rsidRDefault="00143644" w:rsidP="00143644">
      <w:pPr>
        <w:tabs>
          <w:tab w:val="left" w:pos="1296"/>
        </w:tabs>
        <w:spacing w:after="0" w:line="240" w:lineRule="auto"/>
        <w:ind w:right="-1"/>
        <w:rPr>
          <w:rFonts w:ascii="Times New Roman" w:eastAsia="Times New Roman" w:hAnsi="Times New Roman" w:cs="Times New Roman"/>
          <w:lang w:eastAsia="lt-LT"/>
        </w:rPr>
      </w:pPr>
      <w:r w:rsidRPr="00666CA0">
        <w:rPr>
          <w:rFonts w:ascii="Times New Roman" w:eastAsia="Times New Roman" w:hAnsi="Times New Roman" w:cs="Times New Roman"/>
          <w:lang w:eastAsia="lt-LT"/>
        </w:rPr>
        <w:t>Vaikus reikia stebėti, kad jie neprisiliestų prie kitų asmenų kūno vietų, kurios yra apipurkštos Elmetacin Spray.</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b/>
          <w:lang w:eastAsia="zh-CN"/>
        </w:rPr>
      </w:pPr>
    </w:p>
    <w:p w:rsidR="00143644" w:rsidRPr="00666CA0" w:rsidRDefault="00143644" w:rsidP="00143644">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b/>
          <w:lang w:eastAsia="zh-CN"/>
        </w:rPr>
        <w:t>Kiti vaistai ir Elmetacin Spray</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Jeigu vartojate ar neseniai vartojote kitų vaistų arba dėl to nesate tikri, apie tai pasakykite gydytojui arba vaistininkui.</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Duomenų apie sąveiką su kitais vaistais nėra gauta, kai buvo laikomasi nurodytų vartojimo dozių ir vartojimo metodo.</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Jei vartojate NVNU (pvz., aspiriną) (įskaitant ir vartojamus per burną), prieš pradedant vartoti Elmetacin Spray būtina pasitarti su gydytoju. Kartu vartoti šių vaistų nepatartina. Nerekomenduojama vartoti kartu su kortikosteroidais dėl padidintos virškinamojo trakto opų rizikos.</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b/>
          <w:lang w:eastAsia="zh-CN"/>
        </w:rPr>
        <w:t>Nėštumas ir žindymo laikotarpis</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Jeigu esate nėščia, žindote kūdikį, manote, kad galbūt esate nėščia arba planuojate pastoti, tai prieš vartodama šį vaistą pasitarkite su gydytoju arba vaistininku.</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u w:val="single"/>
          <w:lang w:eastAsia="zh-CN"/>
        </w:rPr>
      </w:pPr>
      <w:r w:rsidRPr="00666CA0">
        <w:rPr>
          <w:rFonts w:ascii="Times New Roman" w:eastAsia="SimSun" w:hAnsi="Times New Roman" w:cs="Times New Roman"/>
          <w:u w:val="single"/>
          <w:lang w:eastAsia="zh-CN"/>
        </w:rPr>
        <w:t>Nėštumas</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Nėra pakankamai duomenų apie Elmetacin vartojimą nėštumo laikotarpiu.</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Pirmus šešis mėnesius Elmetacin Spray galima vartoti tik pasitarus su gydytoju. Jei Elmetacin Spray vartoti būtina, purkšti reikia kuo mažesnį odos plotą ir vartoti kiek galima trumpiau.</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Paskutinius tris nėštumo mėnesius Elmetacin Spray vartoti negalima, kadangi motinai ir vaikui yra didelė komplikacijų rizika.</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u w:val="single"/>
          <w:lang w:eastAsia="zh-CN"/>
        </w:rPr>
      </w:pPr>
      <w:r w:rsidRPr="00666CA0">
        <w:rPr>
          <w:rFonts w:ascii="Times New Roman" w:eastAsia="SimSun" w:hAnsi="Times New Roman" w:cs="Times New Roman"/>
          <w:u w:val="single"/>
          <w:lang w:eastAsia="zh-CN"/>
        </w:rPr>
        <w:t>Žindymo laikotarpis</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Nedidelis kiekis indometacino patenka į žindyvės pieną. Žindymo laikotarpiu reikia vengti, jei įmanoma, vartoti šio vaisto dideliems kūno plotams gydyti arba ilgai vartoti. Siekiant, kad būtų išvengta tiesioginio kūdikio kontakto su preparatu Elmetacin Spray, žindymo laikotarpiu juo negalima purkšti krūtų.</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b/>
          <w:lang w:eastAsia="zh-CN"/>
        </w:rPr>
        <w:t>Vairavimas ir mechanizmų valdymas</w:t>
      </w:r>
    </w:p>
    <w:p w:rsidR="00143644" w:rsidRPr="00666CA0" w:rsidRDefault="00143644" w:rsidP="00143644">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Elmetacin Spray gebėjimo vairuoti ir valdyti mechanizmus neveikia</w:t>
      </w:r>
      <w:r>
        <w:rPr>
          <w:rFonts w:ascii="Times New Roman" w:eastAsia="SimSun" w:hAnsi="Times New Roman" w:cs="Times New Roman"/>
          <w:lang w:eastAsia="zh-CN"/>
        </w:rPr>
        <w:t>.</w:t>
      </w:r>
    </w:p>
    <w:p w:rsidR="00143644" w:rsidRPr="00666CA0" w:rsidRDefault="00143644" w:rsidP="00143644">
      <w:pPr>
        <w:tabs>
          <w:tab w:val="left" w:pos="567"/>
        </w:tabs>
        <w:spacing w:after="0" w:line="260" w:lineRule="exact"/>
        <w:ind w:right="-1"/>
        <w:rPr>
          <w:rFonts w:ascii="Times New Roman" w:eastAsia="SimSun" w:hAnsi="Times New Roman" w:cs="Times New Roman"/>
          <w:lang w:eastAsia="zh-CN"/>
        </w:rPr>
      </w:pP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keepNext/>
        <w:tabs>
          <w:tab w:val="left" w:pos="567"/>
        </w:tabs>
        <w:spacing w:after="0" w:line="260" w:lineRule="exact"/>
        <w:ind w:right="-1"/>
        <w:outlineLvl w:val="1"/>
        <w:rPr>
          <w:rFonts w:ascii="Times New Roman" w:eastAsia="SimSun" w:hAnsi="Times New Roman" w:cs="Times New Roman"/>
          <w:b/>
        </w:rPr>
      </w:pPr>
      <w:r w:rsidRPr="00666CA0">
        <w:rPr>
          <w:rFonts w:ascii="Times New Roman" w:eastAsia="SimSun" w:hAnsi="Times New Roman" w:cs="Times New Roman"/>
          <w:b/>
        </w:rPr>
        <w:t>3.</w:t>
      </w:r>
      <w:r w:rsidRPr="00666CA0">
        <w:rPr>
          <w:rFonts w:ascii="Times New Roman" w:eastAsia="SimSun" w:hAnsi="Times New Roman" w:cs="Times New Roman"/>
          <w:b/>
        </w:rPr>
        <w:tab/>
        <w:t>Kaip vartoti Elmetacin Spray</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Visada vartokite šį vaistą tiksliai kaip aprašyta šiame lapelyje arba kaip nurodė gydytojas arba vaistininkas. Jeigu abejojate, kreipkitės į gydytoją arba vaistininką.</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 xml:space="preserve">Suaugusiems žmonėms, </w:t>
      </w:r>
      <w:r w:rsidRPr="00666CA0">
        <w:rPr>
          <w:rFonts w:ascii="Times New Roman" w:eastAsia="SimSun" w:hAnsi="Times New Roman" w:cs="Times New Roman"/>
          <w:iCs/>
          <w:lang w:eastAsia="zh-CN"/>
        </w:rPr>
        <w:t>atsižvelgiant į skaudamos vietos plotą, vaistu reikia papurkšti 4-13 kartų (apie 0,5-1,5 ml). Elmetacin Spray vartojamas 3-5 kartus per parą.</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Paros dozė neturi viršyti 7,5 ml Elmetacin Spray, atitinkančio 60 mg indometacino.</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lastRenderedPageBreak/>
        <w:t>Elmetacin Spray reikia purkšti ant pažeistos vietos taip, kad būtų padengtas visas plotas.</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tabs>
          <w:tab w:val="left" w:pos="567"/>
        </w:tabs>
        <w:spacing w:after="0" w:line="260" w:lineRule="exact"/>
        <w:ind w:right="-1"/>
        <w:rPr>
          <w:rFonts w:ascii="Times New Roman" w:eastAsia="SimSun" w:hAnsi="Times New Roman" w:cs="Times New Roman"/>
          <w:i/>
          <w:lang w:eastAsia="zh-CN"/>
        </w:rPr>
      </w:pPr>
      <w:r w:rsidRPr="00666CA0">
        <w:rPr>
          <w:rFonts w:ascii="Times New Roman" w:eastAsia="SimSun" w:hAnsi="Times New Roman" w:cs="Times New Roman"/>
          <w:i/>
          <w:lang w:eastAsia="zh-CN"/>
        </w:rPr>
        <w:t>Senyviems pacientams</w:t>
      </w:r>
    </w:p>
    <w:p w:rsidR="00143644" w:rsidRPr="00666CA0" w:rsidRDefault="00143644" w:rsidP="00143644">
      <w:pPr>
        <w:tabs>
          <w:tab w:val="num" w:pos="360"/>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Vyresnio amžiaus pacientams dozės koreguoti nereikia.</w:t>
      </w:r>
    </w:p>
    <w:p w:rsidR="00143644" w:rsidRPr="00666CA0" w:rsidRDefault="00143644" w:rsidP="00143644">
      <w:pPr>
        <w:tabs>
          <w:tab w:val="left" w:pos="567"/>
        </w:tabs>
        <w:spacing w:after="0" w:line="260" w:lineRule="exact"/>
        <w:ind w:right="-1"/>
        <w:rPr>
          <w:rFonts w:ascii="Times New Roman" w:eastAsia="SimSun" w:hAnsi="Times New Roman" w:cs="Times New Roman"/>
          <w:lang w:eastAsia="zh-CN"/>
        </w:rPr>
      </w:pPr>
    </w:p>
    <w:p w:rsidR="00143644" w:rsidRPr="00666CA0" w:rsidRDefault="00143644" w:rsidP="00143644">
      <w:pPr>
        <w:tabs>
          <w:tab w:val="left" w:pos="567"/>
        </w:tabs>
        <w:spacing w:after="0" w:line="260" w:lineRule="exact"/>
        <w:ind w:right="-1"/>
        <w:rPr>
          <w:rFonts w:ascii="Times New Roman" w:eastAsia="SimSun" w:hAnsi="Times New Roman" w:cs="Times New Roman"/>
          <w:i/>
          <w:lang w:eastAsia="zh-CN"/>
        </w:rPr>
      </w:pPr>
      <w:r w:rsidRPr="00666CA0">
        <w:rPr>
          <w:rFonts w:ascii="Times New Roman" w:eastAsia="SimSun" w:hAnsi="Times New Roman" w:cs="Times New Roman"/>
          <w:i/>
          <w:lang w:eastAsia="zh-CN"/>
        </w:rPr>
        <w:t>Pacientams, kurių inkstų funkcija sutrikusi</w:t>
      </w:r>
    </w:p>
    <w:p w:rsidR="00143644" w:rsidRPr="00666CA0" w:rsidRDefault="00143644" w:rsidP="00143644">
      <w:pPr>
        <w:tabs>
          <w:tab w:val="num" w:pos="360"/>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Dozės koreguoti nereikia.</w:t>
      </w:r>
    </w:p>
    <w:p w:rsidR="00143644" w:rsidRPr="00666CA0" w:rsidRDefault="00143644" w:rsidP="00143644">
      <w:pPr>
        <w:tabs>
          <w:tab w:val="left" w:pos="567"/>
        </w:tabs>
        <w:spacing w:after="0" w:line="260" w:lineRule="exact"/>
        <w:ind w:right="-1"/>
        <w:rPr>
          <w:rFonts w:ascii="Times New Roman" w:eastAsia="SimSun" w:hAnsi="Times New Roman" w:cs="Times New Roman"/>
          <w:lang w:eastAsia="zh-CN"/>
        </w:rPr>
      </w:pP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i/>
          <w:lang w:eastAsia="zh-CN"/>
        </w:rPr>
        <w:t>Pacientams, kurių kepenų funkcija sutrikusi</w:t>
      </w:r>
    </w:p>
    <w:p w:rsidR="00143644" w:rsidRPr="00666CA0" w:rsidRDefault="00143644" w:rsidP="00143644">
      <w:pPr>
        <w:tabs>
          <w:tab w:val="num" w:pos="360"/>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lang w:eastAsia="zh-CN"/>
        </w:rPr>
        <w:t>Dozės koreguoti nereikia.</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u w:val="single"/>
          <w:lang w:eastAsia="zh-CN"/>
        </w:rPr>
        <w:t>Vartojimo būdas</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Vartoti ant odos! Nenuryti!</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Tirpalo reikia purkšti tiesiogiai ant pažeistų kūno vietų, įtrinti nereikia.</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Purškti galima buteliuką laikant bet kokioje padėtyje, vertikaliai ar apverstą (žr. paveikslėlį žemiau).</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noProof/>
          <w:lang w:eastAsia="lt-LT"/>
        </w:rPr>
        <w:drawing>
          <wp:inline distT="0" distB="0" distL="0" distR="0" wp14:anchorId="11819DA7" wp14:editId="3489CE4F">
            <wp:extent cx="3124200" cy="1771650"/>
            <wp:effectExtent l="0" t="0" r="0" b="0"/>
            <wp:docPr id="1" name="Paveikslėlis 1" descr="MobilatSchmerzspray_A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obilatSchmerzspray_Ab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4200" cy="1771650"/>
                    </a:xfrm>
                    <a:prstGeom prst="rect">
                      <a:avLst/>
                    </a:prstGeom>
                    <a:noFill/>
                    <a:ln>
                      <a:noFill/>
                    </a:ln>
                  </pic:spPr>
                </pic:pic>
              </a:graphicData>
            </a:graphic>
          </wp:inline>
        </w:drawing>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Prieš pirmąjį Elmetacin Spray panaudojimą paspauskite purškalo pompos galvutę keletą kartų, tik tuomet jį bus galima naudoti.</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i/>
          <w:lang w:eastAsia="zh-CN"/>
        </w:rPr>
      </w:pP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Kaip ilgai vartoti preparatą Elmetacin Spray?</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Jeigu per 3 dienas Jūsų savijauta nepagerėjo arba net pablogėjo, kreipkitės į gydytoją.</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Paprastai užtenka 1-2 savaičių gydymo kurso. Sportinių ir atsitiktinių traumų gydymas turėtų trukti ne ilgiau kaip 7 dienas.</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b/>
          <w:lang w:eastAsia="zh-CN"/>
        </w:rPr>
        <w:t>Vartojimas vaikams ir paaugliams</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Vaikams ir paaugliams jaunesniems nei 18 metų Elmetacin Spray vartoti negalima, kadangi nėra pakankamai duomenų apie saugumą ir veiksmingumą.</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b/>
          <w:lang w:eastAsia="zh-CN"/>
        </w:rPr>
        <w:t>Ką daryti pavartojus per didelę dozę?</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Pavartojus didesnę dozę nei rekomenduojama, tirpalą nuo odos reikia pašalinti ir nuplauti vandeniu. Tirpalo perteklius gali prasisunkti pro drabužius.</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Stipriai viršiję dozę arba atsitiktinai išgėrę preparato Elmetacin Spray, pasitarkite su gydytoju. Priklausomai nuo simptomų pobūdžio ir sunkumo gydytojas nuspręs, kokių priemonių reikia imtis.</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b/>
          <w:lang w:eastAsia="zh-CN"/>
        </w:rPr>
        <w:t>Pamiršus pavartoti Elmetacin Spray</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Negalima vartoti dvigubos dozės norint kompensuoti praleistą dozę.</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Jeigu kiltų daugiau klausimų dėl šio vaisto vartojimo, kreipkitės į gydytoją arba vaistininką.</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keepNext/>
        <w:tabs>
          <w:tab w:val="left" w:pos="567"/>
        </w:tabs>
        <w:spacing w:after="0" w:line="260" w:lineRule="exact"/>
        <w:ind w:right="-1"/>
        <w:outlineLvl w:val="1"/>
        <w:rPr>
          <w:rFonts w:ascii="Times New Roman" w:eastAsia="SimSun" w:hAnsi="Times New Roman" w:cs="Times New Roman"/>
          <w:b/>
        </w:rPr>
      </w:pPr>
      <w:r w:rsidRPr="00666CA0">
        <w:rPr>
          <w:rFonts w:ascii="Times New Roman" w:eastAsia="SimSun" w:hAnsi="Times New Roman" w:cs="Times New Roman"/>
          <w:b/>
        </w:rPr>
        <w:t>4.</w:t>
      </w:r>
      <w:r w:rsidRPr="00666CA0">
        <w:rPr>
          <w:rFonts w:ascii="Times New Roman" w:eastAsia="SimSun" w:hAnsi="Times New Roman" w:cs="Times New Roman"/>
          <w:b/>
        </w:rPr>
        <w:tab/>
        <w:t>Galimas šalutinis poveikis</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Šis vaistas, kaip ir visi kiti, gali sukelti šalutinį poveikį, nors jis pasireiškia ne visiems žmonėms.</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i/>
          <w:lang w:eastAsia="zh-CN"/>
        </w:rPr>
      </w:pPr>
      <w:r w:rsidRPr="00666CA0">
        <w:rPr>
          <w:rFonts w:ascii="Times New Roman" w:eastAsia="SimSun" w:hAnsi="Times New Roman" w:cs="Times New Roman"/>
          <w:lang w:eastAsia="zh-CN"/>
        </w:rPr>
        <w:t>Nepageidaujamo poveikio dažnis apibūdinamas taip: labai dažnas (</w:t>
      </w:r>
      <w:r w:rsidRPr="00666CA0">
        <w:rPr>
          <w:rFonts w:ascii="Times New Roman" w:eastAsia="SimSun" w:hAnsi="Times New Roman" w:cs="Times New Roman"/>
          <w:snapToGrid w:val="0"/>
          <w:szCs w:val="20"/>
          <w:lang w:eastAsia="zh-CN"/>
        </w:rPr>
        <w:t>≥ </w:t>
      </w:r>
      <w:r w:rsidRPr="00666CA0">
        <w:rPr>
          <w:rFonts w:ascii="Times New Roman" w:eastAsia="SimSun" w:hAnsi="Times New Roman" w:cs="Times New Roman"/>
          <w:lang w:eastAsia="zh-CN"/>
        </w:rPr>
        <w:t xml:space="preserve">1/10), dažnas (nuo </w:t>
      </w:r>
      <w:r w:rsidRPr="00666CA0">
        <w:rPr>
          <w:rFonts w:ascii="Times New Roman" w:eastAsia="SimSun" w:hAnsi="Times New Roman" w:cs="Times New Roman"/>
          <w:snapToGrid w:val="0"/>
          <w:szCs w:val="20"/>
          <w:lang w:eastAsia="zh-CN"/>
        </w:rPr>
        <w:t>≥ </w:t>
      </w:r>
      <w:r w:rsidRPr="00666CA0">
        <w:rPr>
          <w:rFonts w:ascii="Times New Roman" w:eastAsia="SimSun" w:hAnsi="Times New Roman" w:cs="Times New Roman"/>
          <w:lang w:eastAsia="zh-CN"/>
        </w:rPr>
        <w:t xml:space="preserve">1/100 iki </w:t>
      </w:r>
      <w:r w:rsidRPr="00666CA0">
        <w:rPr>
          <w:rFonts w:ascii="Times New Roman" w:eastAsia="SimSun" w:hAnsi="Times New Roman" w:cs="Times New Roman"/>
          <w:snapToGrid w:val="0"/>
          <w:szCs w:val="20"/>
          <w:lang w:eastAsia="zh-CN"/>
        </w:rPr>
        <w:t>&lt; </w:t>
      </w:r>
      <w:r w:rsidRPr="00666CA0">
        <w:rPr>
          <w:rFonts w:ascii="Times New Roman" w:eastAsia="SimSun" w:hAnsi="Times New Roman" w:cs="Times New Roman"/>
          <w:lang w:eastAsia="zh-CN"/>
        </w:rPr>
        <w:t xml:space="preserve">1/10), nedažnas (nuo </w:t>
      </w:r>
      <w:r w:rsidRPr="00666CA0">
        <w:rPr>
          <w:rFonts w:ascii="Times New Roman" w:eastAsia="SimSun" w:hAnsi="Times New Roman" w:cs="Times New Roman"/>
          <w:snapToGrid w:val="0"/>
          <w:szCs w:val="20"/>
          <w:lang w:eastAsia="zh-CN"/>
        </w:rPr>
        <w:t>≥ </w:t>
      </w:r>
      <w:r w:rsidRPr="00666CA0">
        <w:rPr>
          <w:rFonts w:ascii="Times New Roman" w:eastAsia="SimSun" w:hAnsi="Times New Roman" w:cs="Times New Roman"/>
          <w:lang w:eastAsia="zh-CN"/>
        </w:rPr>
        <w:t xml:space="preserve">1/1000 iki </w:t>
      </w:r>
      <w:r w:rsidRPr="00666CA0">
        <w:rPr>
          <w:rFonts w:ascii="Times New Roman" w:eastAsia="SimSun" w:hAnsi="Times New Roman" w:cs="Times New Roman"/>
          <w:snapToGrid w:val="0"/>
          <w:szCs w:val="20"/>
          <w:lang w:eastAsia="zh-CN"/>
        </w:rPr>
        <w:t>&lt; </w:t>
      </w:r>
      <w:r w:rsidRPr="00666CA0">
        <w:rPr>
          <w:rFonts w:ascii="Times New Roman" w:eastAsia="SimSun" w:hAnsi="Times New Roman" w:cs="Times New Roman"/>
          <w:lang w:eastAsia="zh-CN"/>
        </w:rPr>
        <w:t xml:space="preserve"> 1/100), retas (nuo </w:t>
      </w:r>
      <w:r w:rsidRPr="00666CA0">
        <w:rPr>
          <w:rFonts w:ascii="Times New Roman" w:eastAsia="SimSun" w:hAnsi="Times New Roman" w:cs="Times New Roman"/>
          <w:snapToGrid w:val="0"/>
          <w:szCs w:val="20"/>
          <w:lang w:eastAsia="zh-CN"/>
        </w:rPr>
        <w:t>≥ </w:t>
      </w:r>
      <w:r w:rsidRPr="00666CA0">
        <w:rPr>
          <w:rFonts w:ascii="Times New Roman" w:eastAsia="SimSun" w:hAnsi="Times New Roman" w:cs="Times New Roman"/>
          <w:lang w:eastAsia="zh-CN"/>
        </w:rPr>
        <w:t xml:space="preserve">1/10000 iki </w:t>
      </w:r>
      <w:r w:rsidRPr="00666CA0">
        <w:rPr>
          <w:rFonts w:ascii="Times New Roman" w:eastAsia="SimSun" w:hAnsi="Times New Roman" w:cs="Times New Roman"/>
          <w:snapToGrid w:val="0"/>
          <w:szCs w:val="20"/>
          <w:lang w:eastAsia="zh-CN"/>
        </w:rPr>
        <w:t>&lt; </w:t>
      </w:r>
      <w:r w:rsidRPr="00666CA0">
        <w:rPr>
          <w:rFonts w:ascii="Times New Roman" w:eastAsia="SimSun" w:hAnsi="Times New Roman" w:cs="Times New Roman"/>
          <w:lang w:eastAsia="zh-CN"/>
        </w:rPr>
        <w:t>1/1000), labai retas (</w:t>
      </w:r>
      <w:r w:rsidRPr="00666CA0">
        <w:rPr>
          <w:rFonts w:ascii="Times New Roman" w:eastAsia="SimSun" w:hAnsi="Times New Roman" w:cs="Times New Roman"/>
          <w:snapToGrid w:val="0"/>
          <w:szCs w:val="20"/>
          <w:lang w:eastAsia="zh-CN"/>
        </w:rPr>
        <w:t>&lt; </w:t>
      </w:r>
      <w:r w:rsidRPr="00666CA0">
        <w:rPr>
          <w:rFonts w:ascii="Times New Roman" w:eastAsia="SimSun" w:hAnsi="Times New Roman" w:cs="Times New Roman"/>
          <w:lang w:eastAsia="zh-CN"/>
        </w:rPr>
        <w:t>1/10000) ir nežinomas (negali būti apskaičiuotas pagal turimus duomenis).</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i/>
          <w:lang w:eastAsia="zh-CN"/>
        </w:rPr>
      </w:pP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i/>
          <w:lang w:eastAsia="zh-CN"/>
        </w:rPr>
      </w:pPr>
      <w:r w:rsidRPr="00666CA0">
        <w:rPr>
          <w:rFonts w:ascii="Times New Roman" w:eastAsia="SimSun" w:hAnsi="Times New Roman" w:cs="Times New Roman"/>
          <w:i/>
          <w:lang w:eastAsia="zh-CN"/>
        </w:rPr>
        <w:t>Imuninės sistemos sutrikimai</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Nedažnas: padidinto jautrumo reakcijos.</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i/>
          <w:lang w:eastAsia="zh-CN"/>
        </w:rPr>
      </w:pPr>
      <w:r w:rsidRPr="00666CA0">
        <w:rPr>
          <w:rFonts w:ascii="Times New Roman" w:eastAsia="SimSun" w:hAnsi="Times New Roman" w:cs="Times New Roman"/>
          <w:i/>
          <w:lang w:eastAsia="zh-CN"/>
        </w:rPr>
        <w:t>Kvėpavimo sistemos, krūtinės ląstos ir tarpuplaučio sutrikimai</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Retas</w:t>
      </w:r>
      <w:r w:rsidRPr="00666CA0">
        <w:rPr>
          <w:rFonts w:ascii="Times New Roman" w:eastAsia="SimSun" w:hAnsi="Times New Roman" w:cs="Times New Roman"/>
          <w:i/>
          <w:lang w:eastAsia="zh-CN"/>
        </w:rPr>
        <w:t xml:space="preserve">: </w:t>
      </w:r>
      <w:r w:rsidRPr="00666CA0">
        <w:rPr>
          <w:rFonts w:ascii="Times New Roman" w:eastAsia="SimSun" w:hAnsi="Times New Roman" w:cs="Times New Roman"/>
          <w:lang w:eastAsia="zh-CN"/>
        </w:rPr>
        <w:t>įkvėpus preparato, gali pasireikšti kvėpavimo takų sudirginimas (čiaudulys).</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Labai reti: gali būti bronchų spazmas, jei pacientai turi tokį polinkį.</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i/>
          <w:lang w:eastAsia="zh-CN"/>
        </w:rPr>
        <w:t>Odos ir poodinio audinio sutrikimai:</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Dažnas: odos reakcijos tokios kaip paraudimas, niežulys, deginimo pojūtis, odos bėrimas su pūslėmis arba randų susidarymu.</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Nedažnas: vietinė alerginė reakcija (kontaktinis dermatitas).</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Labai retas: psoriazės pablogėjimas.</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i/>
          <w:lang w:eastAsia="zh-CN"/>
        </w:rPr>
      </w:pPr>
      <w:r w:rsidRPr="00666CA0">
        <w:rPr>
          <w:rFonts w:ascii="Times New Roman" w:eastAsia="SimSun" w:hAnsi="Times New Roman" w:cs="Times New Roman"/>
          <w:i/>
          <w:lang w:eastAsia="zh-CN"/>
        </w:rPr>
        <w:t>Bendrieji sutrikimai ir vartojimo vietos pažeidimai</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Kai Elmetacin Spray vartojama dideliems odos plotams gydyti arba ilgą laiką, nedažnai gali pasireikšti nepageidaujamas poveikis, kuris paveikia specifines organų sistemas arba visą organizmą (pvz., skrandžio ir virškinamojo trakto pažeidimo simptomai, galvos skausmas ir galvos svaigimas). Kai kuriais atvejais toks poveikis pasireiškia sistemiškai va</w:t>
      </w:r>
      <w:r>
        <w:rPr>
          <w:rFonts w:ascii="Times New Roman" w:eastAsia="SimSun" w:hAnsi="Times New Roman" w:cs="Times New Roman"/>
          <w:lang w:eastAsia="zh-CN"/>
        </w:rPr>
        <w:t>r</w:t>
      </w:r>
      <w:r w:rsidRPr="00666CA0">
        <w:rPr>
          <w:rFonts w:ascii="Times New Roman" w:eastAsia="SimSun" w:hAnsi="Times New Roman" w:cs="Times New Roman"/>
          <w:lang w:eastAsia="zh-CN"/>
        </w:rPr>
        <w:t>tojant vaistus (pvz., tabletes arba žvakutes), kurių sudėtyje yra indometacino.</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Kokių priemonių reikėtų imtis, jei atsiranda šalutinio poveikio požymių?</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Atsiradus šalutinio poveikio požymiams vaisto vartojimą reikia nutraukti ir pasitarti su gydytoju. Jeigu pasireiškia padidėjusio jautrumo reakcijos, gydymą reikia nutraukti ir preparato Elmetacin Spray daugiau nebevartoti.</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tabs>
          <w:tab w:val="left" w:pos="567"/>
        </w:tabs>
        <w:spacing w:after="0" w:line="240" w:lineRule="auto"/>
        <w:ind w:right="-1"/>
        <w:rPr>
          <w:rFonts w:ascii="Times New Roman" w:eastAsia="SimSun" w:hAnsi="Times New Roman" w:cs="Times New Roman"/>
          <w:b/>
          <w:lang w:eastAsia="zh-CN"/>
        </w:rPr>
      </w:pPr>
      <w:r w:rsidRPr="00666CA0">
        <w:rPr>
          <w:rFonts w:ascii="Times New Roman" w:eastAsia="SimSun" w:hAnsi="Times New Roman" w:cs="Times New Roman"/>
          <w:b/>
          <w:noProof/>
          <w:lang w:eastAsia="zh-CN"/>
        </w:rPr>
        <w:t>Pranešimas apie šalutinį poveikį</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noProof/>
          <w:lang w:eastAsia="zh-C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keepNext/>
        <w:tabs>
          <w:tab w:val="left" w:pos="567"/>
        </w:tabs>
        <w:spacing w:after="0" w:line="260" w:lineRule="exact"/>
        <w:ind w:right="-1"/>
        <w:outlineLvl w:val="1"/>
        <w:rPr>
          <w:rFonts w:ascii="Times New Roman" w:eastAsia="SimSun" w:hAnsi="Times New Roman" w:cs="Times New Roman"/>
          <w:b/>
        </w:rPr>
      </w:pPr>
      <w:r w:rsidRPr="00666CA0">
        <w:rPr>
          <w:rFonts w:ascii="Times New Roman" w:eastAsia="SimSun" w:hAnsi="Times New Roman" w:cs="Times New Roman"/>
          <w:b/>
        </w:rPr>
        <w:t>5.</w:t>
      </w:r>
      <w:r w:rsidRPr="00666CA0">
        <w:rPr>
          <w:rFonts w:ascii="Times New Roman" w:eastAsia="SimSun" w:hAnsi="Times New Roman" w:cs="Times New Roman"/>
          <w:b/>
        </w:rPr>
        <w:tab/>
        <w:t>Kaip laikyti Elmetacin Spray</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Šį vaistą laikykite vaikams nepastebimoje ir nepasiekiamoje vietoje.</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Laikyti ne aukštesnėje kaip 25 </w:t>
      </w:r>
      <w:r w:rsidRPr="00666CA0">
        <w:rPr>
          <w:rFonts w:ascii="Times New Roman" w:eastAsia="SimSun" w:hAnsi="Times New Roman" w:cs="Times New Roman"/>
          <w:lang w:eastAsia="zh-CN"/>
        </w:rPr>
        <w:sym w:font="Symbol" w:char="F0B0"/>
      </w:r>
      <w:r w:rsidRPr="00666CA0">
        <w:rPr>
          <w:rFonts w:ascii="Times New Roman" w:eastAsia="SimSun" w:hAnsi="Times New Roman" w:cs="Times New Roman"/>
          <w:lang w:eastAsia="zh-CN"/>
        </w:rPr>
        <w:t>C temperatūroje.</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Tirpalo sudėtyje yra alkoholio, todėl jis lengvai užsidega.</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iCs/>
          <w:lang w:eastAsia="zh-CN"/>
        </w:rPr>
        <w:t>Ant buteliuko etiketės ir dėžutės po „EXP“ nurodytam tinkamumo laikui pasibaigus, šio vaisto</w:t>
      </w:r>
      <w:r w:rsidRPr="00666CA0">
        <w:rPr>
          <w:rFonts w:ascii="Times New Roman" w:eastAsia="SimSun" w:hAnsi="Times New Roman" w:cs="Times New Roman"/>
          <w:lang w:eastAsia="zh-CN"/>
        </w:rPr>
        <w:t xml:space="preserve"> vartoti negalima. Vaistas tinkamas vartoti iki paskutinės nurodyto mėnesio dienos.</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Po buteliuko pirmojo atidarymo tinkamumo laikas 12 mėnesių.</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Vaistų negalima išmesti į kanalizaciją arba su buitinėmis atliekomis. Kaip išmesti nereikalingus vaistus, klauskite vaistininko. Šios priemonės padės apsaugoti aplinką.</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keepNext/>
        <w:tabs>
          <w:tab w:val="left" w:pos="567"/>
        </w:tabs>
        <w:spacing w:after="0" w:line="260" w:lineRule="exact"/>
        <w:ind w:right="-1"/>
        <w:outlineLvl w:val="1"/>
        <w:rPr>
          <w:rFonts w:ascii="Times New Roman" w:eastAsia="SimSun" w:hAnsi="Times New Roman" w:cs="Times New Roman"/>
          <w:b/>
          <w:lang w:val="en-GB"/>
        </w:rPr>
      </w:pPr>
      <w:r w:rsidRPr="00666CA0">
        <w:rPr>
          <w:rFonts w:ascii="Times New Roman" w:eastAsia="SimSun" w:hAnsi="Times New Roman" w:cs="Times New Roman"/>
          <w:b/>
          <w:lang w:val="en-GB"/>
        </w:rPr>
        <w:t>6.</w:t>
      </w:r>
      <w:r w:rsidRPr="00666CA0">
        <w:rPr>
          <w:rFonts w:ascii="Times New Roman" w:eastAsia="SimSun" w:hAnsi="Times New Roman" w:cs="Times New Roman"/>
          <w:b/>
          <w:lang w:val="en-GB"/>
        </w:rPr>
        <w:tab/>
        <w:t>Pakuotės turinys ir kita informacija</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b/>
          <w:lang w:eastAsia="zh-CN"/>
        </w:rPr>
        <w:t>Elmetacin Spray sudėtis</w:t>
      </w:r>
    </w:p>
    <w:p w:rsidR="00143644" w:rsidRPr="00666CA0" w:rsidRDefault="00143644" w:rsidP="00143644">
      <w:pPr>
        <w:numPr>
          <w:ilvl w:val="0"/>
          <w:numId w:val="2"/>
        </w:numPr>
        <w:tabs>
          <w:tab w:val="left" w:pos="567"/>
          <w:tab w:val="left" w:pos="1296"/>
        </w:tabs>
        <w:spacing w:after="0" w:line="240" w:lineRule="auto"/>
        <w:ind w:left="0" w:right="-1" w:firstLine="0"/>
        <w:rPr>
          <w:rFonts w:ascii="Times New Roman" w:eastAsia="SimSun" w:hAnsi="Times New Roman" w:cs="Times New Roman"/>
          <w:lang w:eastAsia="zh-CN"/>
        </w:rPr>
      </w:pPr>
      <w:r w:rsidRPr="00666CA0">
        <w:rPr>
          <w:rFonts w:ascii="Times New Roman" w:eastAsia="SimSun" w:hAnsi="Times New Roman" w:cs="Times New Roman"/>
          <w:lang w:eastAsia="zh-CN"/>
        </w:rPr>
        <w:lastRenderedPageBreak/>
        <w:t>Veiklioji medžiaga yra indometacinas. 1 ml (0,8 g) odos purškalo yra 8 mg indometacino. Viename išpurškime (0,125</w:t>
      </w:r>
      <w:r>
        <w:rPr>
          <w:rFonts w:ascii="Times New Roman" w:eastAsia="SimSun" w:hAnsi="Times New Roman" w:cs="Times New Roman"/>
          <w:lang w:eastAsia="zh-CN"/>
        </w:rPr>
        <w:t> </w:t>
      </w:r>
      <w:r w:rsidRPr="00666CA0">
        <w:rPr>
          <w:rFonts w:ascii="Times New Roman" w:eastAsia="SimSun" w:hAnsi="Times New Roman" w:cs="Times New Roman"/>
          <w:lang w:eastAsia="zh-CN"/>
        </w:rPr>
        <w:t>ml) yra 1 mg indometacino.</w:t>
      </w:r>
    </w:p>
    <w:p w:rsidR="00143644" w:rsidRPr="00666CA0" w:rsidRDefault="00143644" w:rsidP="00143644">
      <w:pPr>
        <w:numPr>
          <w:ilvl w:val="0"/>
          <w:numId w:val="2"/>
        </w:numPr>
        <w:tabs>
          <w:tab w:val="left" w:pos="567"/>
          <w:tab w:val="left" w:pos="1296"/>
        </w:tabs>
        <w:spacing w:after="0" w:line="240" w:lineRule="auto"/>
        <w:ind w:left="0" w:right="-1" w:firstLine="0"/>
        <w:rPr>
          <w:rFonts w:ascii="Times New Roman" w:eastAsia="SimSun" w:hAnsi="Times New Roman" w:cs="Times New Roman"/>
          <w:lang w:eastAsia="zh-CN"/>
        </w:rPr>
      </w:pPr>
      <w:r w:rsidRPr="00666CA0">
        <w:rPr>
          <w:rFonts w:ascii="Times New Roman" w:eastAsia="SimSun" w:hAnsi="Times New Roman" w:cs="Times New Roman"/>
          <w:lang w:eastAsia="zh-CN"/>
        </w:rPr>
        <w:t>Pagalbinės medžiagos yra izopropilo alkoholis, izopropilo miristatas.</w:t>
      </w:r>
    </w:p>
    <w:p w:rsidR="00143644" w:rsidRPr="00666CA0" w:rsidRDefault="00143644" w:rsidP="00143644">
      <w:p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b/>
          <w:lang w:eastAsia="zh-CN"/>
        </w:rPr>
        <w:t>Elmetacin Spray išvaizda ir kiekis pakuotėje</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Skaidrus geltonai žalsvas tirpalas.</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Baltas PE buteliukas su purškalo pompa bei užsukamuoju PP dangteliu.</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Buteliuke yra 50 ml odos purškalo. Buteliukas įdėtas į kartono dėžutę.</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tabs>
          <w:tab w:val="left" w:pos="567"/>
        </w:tabs>
        <w:spacing w:after="0" w:line="260" w:lineRule="exact"/>
        <w:ind w:right="-1"/>
        <w:rPr>
          <w:rFonts w:ascii="Times New Roman" w:eastAsia="SimSun" w:hAnsi="Times New Roman" w:cs="Times New Roman"/>
          <w:lang w:eastAsia="zh-CN"/>
        </w:rPr>
      </w:pPr>
      <w:r w:rsidRPr="00666CA0">
        <w:rPr>
          <w:rFonts w:ascii="Times New Roman" w:eastAsia="SimSun" w:hAnsi="Times New Roman" w:cs="Times New Roman"/>
          <w:b/>
          <w:lang w:eastAsia="zh-CN"/>
        </w:rPr>
        <w:t>Registruotojas ir gamintojas</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Registruotojas</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UAB „STADA</w:t>
      </w:r>
      <w:r>
        <w:rPr>
          <w:rFonts w:ascii="Times New Roman" w:eastAsia="SimSun" w:hAnsi="Times New Roman" w:cs="Times New Roman"/>
          <w:lang w:eastAsia="zh-CN"/>
        </w:rPr>
        <w:t xml:space="preserve"> Baltics</w:t>
      </w:r>
      <w:r w:rsidRPr="00666CA0">
        <w:rPr>
          <w:rFonts w:ascii="Times New Roman" w:eastAsia="SimSun" w:hAnsi="Times New Roman" w:cs="Times New Roman"/>
          <w:lang w:eastAsia="zh-CN"/>
        </w:rPr>
        <w:t>“</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Pr>
          <w:rFonts w:ascii="Times New Roman" w:eastAsia="SimSun" w:hAnsi="Times New Roman" w:cs="Times New Roman"/>
          <w:lang w:eastAsia="zh-CN"/>
        </w:rPr>
        <w:t xml:space="preserve">A. </w:t>
      </w:r>
      <w:r w:rsidRPr="00666CA0">
        <w:rPr>
          <w:rFonts w:ascii="Times New Roman" w:eastAsia="SimSun" w:hAnsi="Times New Roman" w:cs="Times New Roman"/>
          <w:lang w:eastAsia="zh-CN"/>
        </w:rPr>
        <w:t xml:space="preserve">Goštauto </w:t>
      </w:r>
      <w:r>
        <w:rPr>
          <w:rFonts w:ascii="Times New Roman" w:eastAsia="SimSun" w:hAnsi="Times New Roman" w:cs="Times New Roman"/>
          <w:lang w:eastAsia="zh-CN"/>
        </w:rPr>
        <w:t xml:space="preserve">g. </w:t>
      </w:r>
      <w:r w:rsidRPr="00666CA0">
        <w:rPr>
          <w:rFonts w:ascii="Times New Roman" w:eastAsia="SimSun" w:hAnsi="Times New Roman" w:cs="Times New Roman"/>
          <w:lang w:eastAsia="zh-CN"/>
        </w:rPr>
        <w:t>40A</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LT-03163 Vilnius</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Lietuva</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Tel. +37052603926</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ofisas@stada.lt</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Gamintojas</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STADA Arzneimittel AG</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Stadastrasse 2-18</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61118 Bad Vilbel</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Vokietija</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arba</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Mobilat Productions GmbH</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Luitpoldstrasse 1</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85276 Pfaffenhofen</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r w:rsidRPr="00666CA0">
        <w:rPr>
          <w:rFonts w:ascii="Times New Roman" w:eastAsia="SimSun" w:hAnsi="Times New Roman" w:cs="Times New Roman"/>
          <w:lang w:eastAsia="zh-CN"/>
        </w:rPr>
        <w:t>Vokietija</w:t>
      </w: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numPr>
          <w:ilvl w:val="12"/>
          <w:numId w:val="0"/>
        </w:numPr>
        <w:tabs>
          <w:tab w:val="left" w:pos="1296"/>
        </w:tabs>
        <w:spacing w:after="0" w:line="240" w:lineRule="auto"/>
        <w:ind w:right="-1"/>
        <w:rPr>
          <w:rFonts w:ascii="Times New Roman" w:eastAsia="SimSun" w:hAnsi="Times New Roman" w:cs="Times New Roman"/>
          <w:lang w:eastAsia="zh-CN"/>
        </w:rPr>
      </w:pPr>
    </w:p>
    <w:p w:rsidR="00143644" w:rsidRPr="00666CA0" w:rsidRDefault="00143644" w:rsidP="00143644">
      <w:pPr>
        <w:tabs>
          <w:tab w:val="left" w:pos="567"/>
        </w:tabs>
        <w:spacing w:after="0" w:line="260" w:lineRule="exact"/>
        <w:ind w:right="-1"/>
        <w:rPr>
          <w:rFonts w:ascii="Times New Roman" w:eastAsia="SimSun" w:hAnsi="Times New Roman" w:cs="Times New Roman"/>
          <w:b/>
          <w:lang w:eastAsia="zh-CN"/>
        </w:rPr>
      </w:pPr>
      <w:r w:rsidRPr="00666CA0">
        <w:rPr>
          <w:rFonts w:ascii="Times New Roman" w:eastAsia="SimSun" w:hAnsi="Times New Roman" w:cs="Times New Roman"/>
          <w:b/>
          <w:lang w:eastAsia="zh-CN"/>
        </w:rPr>
        <w:t xml:space="preserve">Šis pakuotės lapelis paskutinį kartą peržiūrėtas </w:t>
      </w:r>
      <w:r>
        <w:rPr>
          <w:rFonts w:ascii="Times New Roman" w:eastAsia="SimSun" w:hAnsi="Times New Roman" w:cs="Times New Roman"/>
          <w:b/>
          <w:lang w:eastAsia="zh-CN"/>
        </w:rPr>
        <w:t>2021-01-27.</w:t>
      </w:r>
    </w:p>
    <w:p w:rsidR="00143644" w:rsidRPr="00666CA0" w:rsidRDefault="00143644" w:rsidP="00143644">
      <w:pPr>
        <w:numPr>
          <w:ilvl w:val="12"/>
          <w:numId w:val="0"/>
        </w:numPr>
        <w:tabs>
          <w:tab w:val="left" w:pos="567"/>
        </w:tabs>
        <w:spacing w:after="0" w:line="260" w:lineRule="exact"/>
        <w:ind w:right="-1"/>
        <w:rPr>
          <w:rFonts w:ascii="Times New Roman" w:eastAsia="SimSun" w:hAnsi="Times New Roman" w:cs="Times New Roman"/>
          <w:lang w:eastAsia="zh-CN"/>
        </w:rPr>
      </w:pPr>
    </w:p>
    <w:p w:rsidR="00143644" w:rsidRDefault="00143644" w:rsidP="00143644">
      <w:pPr>
        <w:tabs>
          <w:tab w:val="left" w:pos="567"/>
        </w:tabs>
        <w:spacing w:after="0" w:line="260" w:lineRule="exact"/>
        <w:ind w:right="-1"/>
      </w:pPr>
      <w:r w:rsidRPr="00666CA0">
        <w:rPr>
          <w:rFonts w:ascii="Times New Roman" w:eastAsia="SimSun" w:hAnsi="Times New Roman" w:cs="Times New Roman"/>
          <w:noProof/>
          <w:lang w:eastAsia="zh-CN"/>
        </w:rPr>
        <w:t>Išsami informacija apie šį vaistą pateikiama Valstybinės vaistų kontrolės tarnybos prie Lietuvos Respublikos  sveikatos apsaugos ministerijos tinklalapyje</w:t>
      </w:r>
      <w:r w:rsidRPr="00666CA0">
        <w:rPr>
          <w:rFonts w:ascii="Times New Roman" w:eastAsia="SimSun" w:hAnsi="Times New Roman" w:cs="Times New Roman"/>
          <w:lang w:eastAsia="zh-CN"/>
        </w:rPr>
        <w:t xml:space="preserve"> </w:t>
      </w:r>
      <w:hyperlink r:id="rId6" w:history="1">
        <w:r w:rsidRPr="00666CA0">
          <w:rPr>
            <w:rFonts w:ascii="Times New Roman" w:eastAsia="SimSun" w:hAnsi="Times New Roman" w:cs="Times New Roman"/>
            <w:color w:val="0000FF"/>
            <w:u w:val="single"/>
            <w:lang w:eastAsia="zh-CN"/>
          </w:rPr>
          <w:t>http://www.vvkt.lt</w:t>
        </w:r>
      </w:hyperlink>
      <w:r w:rsidRPr="00666CA0">
        <w:rPr>
          <w:rFonts w:ascii="Times New Roman" w:eastAsia="SimSun" w:hAnsi="Times New Roman" w:cs="Times New Roman"/>
          <w:color w:val="0000FF"/>
          <w:u w:val="single"/>
          <w:lang w:eastAsia="zh-CN"/>
        </w:rPr>
        <w:t>.</w:t>
      </w:r>
    </w:p>
    <w:p w:rsidR="009041DB" w:rsidRDefault="009041DB">
      <w:bookmarkStart w:id="0" w:name="_GoBack"/>
      <w:bookmarkEnd w:id="0"/>
    </w:p>
    <w:sectPr w:rsidR="009041DB" w:rsidSect="00E346D9">
      <w:headerReference w:type="default" r:id="rId7"/>
      <w:footerReference w:type="default" r:id="rId8"/>
      <w:footerReference w:type="first" r:id="rId9"/>
      <w:endnotePr>
        <w:numFmt w:val="decimal"/>
      </w:endnotePr>
      <w:pgSz w:w="11907" w:h="16840" w:code="9"/>
      <w:pgMar w:top="1134" w:right="850" w:bottom="1134" w:left="1560" w:header="737" w:footer="73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0EB" w:rsidRDefault="00143644">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0EB" w:rsidRDefault="00143644">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0EB" w:rsidRDefault="001436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7764441"/>
    <w:multiLevelType w:val="hybridMultilevel"/>
    <w:tmpl w:val="7CC64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644"/>
    <w:rsid w:val="00143644"/>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C43A84-17F0-4539-A1F0-F63293BB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3644"/>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14364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143644"/>
    <w:rPr>
      <w:rFonts w:eastAsiaTheme="minorHAnsi"/>
    </w:rPr>
  </w:style>
  <w:style w:type="character" w:styleId="Puslapionumeris">
    <w:name w:val="page number"/>
    <w:uiPriority w:val="99"/>
    <w:rsid w:val="00143644"/>
    <w:rPr>
      <w:rFonts w:cs="Times New Roman"/>
    </w:rPr>
  </w:style>
  <w:style w:type="paragraph" w:styleId="Antrats">
    <w:name w:val="header"/>
    <w:basedOn w:val="prastasis"/>
    <w:link w:val="AntratsDiagrama"/>
    <w:uiPriority w:val="99"/>
    <w:unhideWhenUsed/>
    <w:rsid w:val="0014364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43644"/>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7345</Words>
  <Characters>4188</Characters>
  <Application>Microsoft Office Word</Application>
  <DocSecurity>0</DocSecurity>
  <Lines>34</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2021-03-23T14:19:00Z</dcterms:created>
  <dcterms:modified xsi:type="dcterms:W3CDTF">2021-03-23T14:19:00Z</dcterms:modified>
</cp:coreProperties>
</file>