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52" w:rsidRDefault="00D35552" w:rsidP="00D35552">
      <w:pPr>
        <w:pStyle w:val="TTEMEASMCA"/>
      </w:pPr>
      <w:bookmarkStart w:id="0" w:name="_Toc129243263"/>
      <w:bookmarkStart w:id="1" w:name="_Toc129243138"/>
      <w:r>
        <w:t>P</w:t>
      </w:r>
      <w:r>
        <w:rPr>
          <w:caps w:val="0"/>
        </w:rPr>
        <w:t>akuotės lapelis: informacija vartotojui</w:t>
      </w:r>
      <w:bookmarkEnd w:id="0"/>
      <w:bookmarkEnd w:id="1"/>
    </w:p>
    <w:p w:rsidR="00D35552" w:rsidRDefault="00D35552" w:rsidP="00D35552">
      <w:pPr>
        <w:pStyle w:val="BTEMEASMCA"/>
      </w:pPr>
    </w:p>
    <w:p w:rsidR="00D35552" w:rsidRDefault="00D35552" w:rsidP="00D35552">
      <w:pPr>
        <w:pStyle w:val="BTbeEMEASMCA"/>
      </w:pPr>
      <w:proofErr w:type="spellStart"/>
      <w:r>
        <w:t>Feloran</w:t>
      </w:r>
      <w:proofErr w:type="spellEnd"/>
      <w:r>
        <w:t xml:space="preserve"> 75 mg/3 ml injekcinis tirpalas</w:t>
      </w:r>
    </w:p>
    <w:p w:rsidR="00D35552" w:rsidRDefault="00D35552" w:rsidP="00D35552">
      <w:pPr>
        <w:pStyle w:val="BTeEMEASMCA"/>
      </w:pPr>
      <w:proofErr w:type="spellStart"/>
      <w:r>
        <w:t>Diklofenako</w:t>
      </w:r>
      <w:proofErr w:type="spellEnd"/>
      <w:r>
        <w:t xml:space="preserve"> natrio druska</w:t>
      </w:r>
    </w:p>
    <w:p w:rsidR="00D35552" w:rsidRDefault="00D35552" w:rsidP="00D35552">
      <w:pPr>
        <w:pStyle w:val="BTEMEASMCA"/>
      </w:pPr>
    </w:p>
    <w:p w:rsidR="00D35552" w:rsidRDefault="00D35552" w:rsidP="00D35552">
      <w:pPr>
        <w:pStyle w:val="BTbEMEASMCA"/>
      </w:pPr>
      <w:r>
        <w:t>Atidžiai perskaitykite visą šį lapelį, prieš pradėdami vartoti vaistą, nes jame pateikiama Jums svarbi informacija.</w:t>
      </w:r>
    </w:p>
    <w:p w:rsidR="00D35552" w:rsidRDefault="00D35552" w:rsidP="00D35552">
      <w:pPr>
        <w:pStyle w:val="BTbEMEASMCA"/>
      </w:pPr>
    </w:p>
    <w:p w:rsidR="00D35552" w:rsidRDefault="00D35552" w:rsidP="00D35552">
      <w:pPr>
        <w:pStyle w:val="BT-EMEASMCA"/>
        <w:tabs>
          <w:tab w:val="clear" w:pos="360"/>
          <w:tab w:val="num" w:pos="543"/>
        </w:tabs>
        <w:ind w:left="543" w:hanging="363"/>
      </w:pPr>
      <w:r>
        <w:t>Neišmeskite šio lapelio, nes vėl gali prireikti jį perskaityti.</w:t>
      </w:r>
    </w:p>
    <w:p w:rsidR="00D35552" w:rsidRDefault="00D35552" w:rsidP="00D35552">
      <w:pPr>
        <w:pStyle w:val="BT-EMEASMCA"/>
        <w:tabs>
          <w:tab w:val="clear" w:pos="360"/>
          <w:tab w:val="num" w:pos="543"/>
        </w:tabs>
        <w:ind w:left="543" w:hanging="363"/>
      </w:pPr>
      <w:r>
        <w:t>Jeigu kiltų daugiau klausimų, kreipkitės į gydytoją, vaistininką arba slaugytoją.</w:t>
      </w:r>
    </w:p>
    <w:p w:rsidR="00D35552" w:rsidRDefault="00D35552" w:rsidP="00D35552">
      <w:pPr>
        <w:pStyle w:val="BT-EMEASMCA"/>
        <w:tabs>
          <w:tab w:val="clear" w:pos="360"/>
          <w:tab w:val="num" w:pos="543"/>
        </w:tabs>
        <w:ind w:left="543" w:hanging="363"/>
      </w:pPr>
      <w:r>
        <w:t>Šis vaistas skirtas tik Jums, todėl kitiems žmonėms jo duoti negalima. Vaistas gali jiems pakenkti (net tiems, kurių ligos požymiai yra tokie patys kaip Jūsų).</w:t>
      </w:r>
    </w:p>
    <w:p w:rsidR="00D35552" w:rsidRDefault="00D35552" w:rsidP="00D35552">
      <w:pPr>
        <w:pStyle w:val="BT-EMEASMCA"/>
        <w:tabs>
          <w:tab w:val="clear" w:pos="360"/>
          <w:tab w:val="num" w:pos="543"/>
        </w:tabs>
        <w:ind w:left="543" w:hanging="363"/>
      </w:pPr>
      <w:r>
        <w:t>Jeigu pasireiškė šalutinis poveikis (net jeigu jis šiame lapelyje nenurodytas),</w:t>
      </w:r>
      <w:r>
        <w:rPr>
          <w:color w:val="FF0000"/>
        </w:rPr>
        <w:t xml:space="preserve"> </w:t>
      </w:r>
      <w:r>
        <w:t>kreipkitės į gydytoją, vaistininką arba slaugytoją. Žr. 4 skyrių.</w:t>
      </w:r>
    </w:p>
    <w:p w:rsidR="00D35552" w:rsidRDefault="00D35552" w:rsidP="00D35552">
      <w:pPr>
        <w:pStyle w:val="BTEMEASMCA"/>
      </w:pPr>
    </w:p>
    <w:p w:rsidR="00D35552" w:rsidRDefault="00D35552" w:rsidP="00D35552">
      <w:pPr>
        <w:pStyle w:val="Pagrindinistekstas"/>
        <w:rPr>
          <w:b/>
          <w:sz w:val="22"/>
          <w:szCs w:val="22"/>
        </w:rPr>
      </w:pPr>
      <w:r>
        <w:rPr>
          <w:b/>
          <w:sz w:val="22"/>
          <w:szCs w:val="22"/>
        </w:rPr>
        <w:t>Apie ką rašoma šiame lapelyje?</w:t>
      </w:r>
    </w:p>
    <w:p w:rsidR="00D35552" w:rsidRDefault="00D35552" w:rsidP="00D35552">
      <w:pPr>
        <w:pStyle w:val="Pagrindinistekstas"/>
        <w:rPr>
          <w:b/>
          <w:sz w:val="22"/>
          <w:szCs w:val="22"/>
        </w:rPr>
      </w:pPr>
    </w:p>
    <w:p w:rsidR="00D35552" w:rsidRDefault="00D35552" w:rsidP="00D35552">
      <w:pPr>
        <w:pStyle w:val="BTEMEASMCA"/>
      </w:pPr>
      <w:r>
        <w:t>1.</w:t>
      </w:r>
      <w:r>
        <w:tab/>
        <w:t xml:space="preserve">Kas yra </w:t>
      </w:r>
      <w:proofErr w:type="spellStart"/>
      <w:r>
        <w:t>Feloran</w:t>
      </w:r>
      <w:proofErr w:type="spellEnd"/>
      <w:r>
        <w:t xml:space="preserve"> ir kam jis vartojamas</w:t>
      </w:r>
    </w:p>
    <w:p w:rsidR="00D35552" w:rsidRDefault="00D35552" w:rsidP="00D35552">
      <w:pPr>
        <w:pStyle w:val="BTEMEASMCA"/>
      </w:pPr>
      <w:r>
        <w:t>2.</w:t>
      </w:r>
      <w:r>
        <w:tab/>
        <w:t xml:space="preserve">Kas žinotina prieš vartojant </w:t>
      </w:r>
      <w:proofErr w:type="spellStart"/>
      <w:r>
        <w:t>Feloran</w:t>
      </w:r>
      <w:proofErr w:type="spellEnd"/>
    </w:p>
    <w:p w:rsidR="00D35552" w:rsidRDefault="00D35552" w:rsidP="00D35552">
      <w:pPr>
        <w:pStyle w:val="BTEMEASMCA"/>
      </w:pPr>
      <w:r>
        <w:t>3.</w:t>
      </w:r>
      <w:r>
        <w:tab/>
        <w:t xml:space="preserve">Kaip vartoti </w:t>
      </w:r>
      <w:proofErr w:type="spellStart"/>
      <w:r>
        <w:t>Feloran</w:t>
      </w:r>
      <w:proofErr w:type="spellEnd"/>
    </w:p>
    <w:p w:rsidR="00D35552" w:rsidRDefault="00D35552" w:rsidP="00D35552">
      <w:pPr>
        <w:pStyle w:val="BTEMEASMCA"/>
      </w:pPr>
      <w:r>
        <w:t>4.</w:t>
      </w:r>
      <w:r>
        <w:tab/>
        <w:t>Galimas šalutinis poveikis</w:t>
      </w:r>
    </w:p>
    <w:p w:rsidR="00D35552" w:rsidRDefault="00D35552" w:rsidP="00D35552">
      <w:pPr>
        <w:pStyle w:val="BTEMEASMCA"/>
      </w:pPr>
      <w:r>
        <w:t>5.</w:t>
      </w:r>
      <w:r>
        <w:tab/>
        <w:t xml:space="preserve">Kaip laikyti </w:t>
      </w:r>
      <w:proofErr w:type="spellStart"/>
      <w:r>
        <w:t>Feloran</w:t>
      </w:r>
      <w:proofErr w:type="spellEnd"/>
    </w:p>
    <w:p w:rsidR="00D35552" w:rsidRDefault="00D35552" w:rsidP="00D35552">
      <w:pPr>
        <w:pStyle w:val="BTEMEASMCA"/>
      </w:pPr>
      <w:r>
        <w:t>6.</w:t>
      </w:r>
      <w:r>
        <w:tab/>
        <w:t>Pakuotės turinys ir kita informacija</w:t>
      </w:r>
    </w:p>
    <w:p w:rsidR="00D35552" w:rsidRDefault="00D35552" w:rsidP="00D35552">
      <w:pPr>
        <w:pStyle w:val="BTEMEASMCA"/>
      </w:pPr>
    </w:p>
    <w:p w:rsidR="00D35552" w:rsidRDefault="00D35552" w:rsidP="00D35552">
      <w:pPr>
        <w:pStyle w:val="BTEMEASMCA"/>
      </w:pPr>
    </w:p>
    <w:p w:rsidR="00D35552" w:rsidRDefault="00D35552" w:rsidP="00D35552">
      <w:pPr>
        <w:pStyle w:val="PI-1EMEASMCA"/>
      </w:pPr>
      <w:bookmarkStart w:id="2" w:name="_Toc129243264"/>
      <w:bookmarkStart w:id="3" w:name="_Toc129243139"/>
      <w:r>
        <w:t>1.</w:t>
      </w:r>
      <w:r>
        <w:tab/>
        <w:t xml:space="preserve">Kas yra </w:t>
      </w:r>
      <w:proofErr w:type="spellStart"/>
      <w:r>
        <w:t>Feloran</w:t>
      </w:r>
      <w:proofErr w:type="spellEnd"/>
      <w:r>
        <w:t xml:space="preserve"> ir kam jis vartojamas</w:t>
      </w:r>
      <w:bookmarkEnd w:id="2"/>
      <w:bookmarkEnd w:id="3"/>
    </w:p>
    <w:p w:rsidR="00D35552" w:rsidRDefault="00D35552" w:rsidP="00D35552">
      <w:pPr>
        <w:pStyle w:val="BTEMEASMCA"/>
      </w:pPr>
    </w:p>
    <w:p w:rsidR="00D35552" w:rsidRDefault="00D35552" w:rsidP="00D35552">
      <w:pPr>
        <w:jc w:val="both"/>
        <w:rPr>
          <w:sz w:val="22"/>
          <w:szCs w:val="22"/>
        </w:rPr>
      </w:pPr>
      <w:r>
        <w:rPr>
          <w:sz w:val="22"/>
          <w:szCs w:val="22"/>
        </w:rPr>
        <w:t xml:space="preserve">Jūsų vaistas vadinasi </w:t>
      </w:r>
      <w:proofErr w:type="spellStart"/>
      <w:r>
        <w:rPr>
          <w:sz w:val="22"/>
          <w:szCs w:val="22"/>
        </w:rPr>
        <w:t>Feloran</w:t>
      </w:r>
      <w:proofErr w:type="spellEnd"/>
      <w:r>
        <w:rPr>
          <w:sz w:val="22"/>
          <w:szCs w:val="22"/>
        </w:rPr>
        <w:t xml:space="preserve"> ir yra tiekiamas kaip injekcinis tirpalas ampulėse. </w:t>
      </w:r>
    </w:p>
    <w:p w:rsidR="00D35552" w:rsidRDefault="00D35552" w:rsidP="00D35552">
      <w:pPr>
        <w:jc w:val="both"/>
        <w:rPr>
          <w:sz w:val="22"/>
          <w:szCs w:val="22"/>
        </w:rPr>
      </w:pPr>
      <w:r>
        <w:rPr>
          <w:sz w:val="22"/>
          <w:szCs w:val="22"/>
        </w:rPr>
        <w:t>Injekcinis tirpalas vartojamas injekcijoms į raumenis.</w:t>
      </w:r>
    </w:p>
    <w:p w:rsidR="00D35552" w:rsidRDefault="00D35552" w:rsidP="00D35552">
      <w:pPr>
        <w:rPr>
          <w:sz w:val="22"/>
          <w:szCs w:val="22"/>
        </w:rPr>
      </w:pPr>
      <w:proofErr w:type="spellStart"/>
      <w:r>
        <w:rPr>
          <w:sz w:val="22"/>
          <w:szCs w:val="22"/>
        </w:rPr>
        <w:t>Feloran</w:t>
      </w:r>
      <w:proofErr w:type="spellEnd"/>
      <w:r>
        <w:rPr>
          <w:sz w:val="22"/>
          <w:szCs w:val="22"/>
        </w:rPr>
        <w:t xml:space="preserve"> priklauso nesteroidinių vaistų nuo uždegimo (NVNU) grupei, kuri vartojama skausmui malšinti ir uždegimui slopinti. Uždegimo arba karščiavimo priežasties vaistas nepanaikina. </w:t>
      </w:r>
    </w:p>
    <w:p w:rsidR="00D35552" w:rsidRDefault="00D35552" w:rsidP="00D35552">
      <w:pPr>
        <w:rPr>
          <w:b/>
          <w:bCs/>
          <w:sz w:val="22"/>
          <w:szCs w:val="22"/>
        </w:rPr>
      </w:pPr>
    </w:p>
    <w:p w:rsidR="00D35552" w:rsidRDefault="00D35552" w:rsidP="00D35552">
      <w:pPr>
        <w:rPr>
          <w:sz w:val="22"/>
          <w:szCs w:val="22"/>
        </w:rPr>
      </w:pPr>
      <w:r>
        <w:rPr>
          <w:sz w:val="22"/>
          <w:szCs w:val="22"/>
        </w:rPr>
        <w:t xml:space="preserve">Ūminio skausmo malšinimas esant kuriai nors iš šių būklių: inkstų </w:t>
      </w:r>
      <w:proofErr w:type="spellStart"/>
      <w:r>
        <w:rPr>
          <w:sz w:val="22"/>
          <w:szCs w:val="22"/>
        </w:rPr>
        <w:t>kolikai</w:t>
      </w:r>
      <w:proofErr w:type="spellEnd"/>
      <w:r>
        <w:rPr>
          <w:sz w:val="22"/>
          <w:szCs w:val="22"/>
        </w:rPr>
        <w:t xml:space="preserve">, </w:t>
      </w:r>
      <w:proofErr w:type="spellStart"/>
      <w:r>
        <w:rPr>
          <w:sz w:val="22"/>
          <w:szCs w:val="22"/>
        </w:rPr>
        <w:t>osteoartrito</w:t>
      </w:r>
      <w:proofErr w:type="spellEnd"/>
      <w:r>
        <w:rPr>
          <w:sz w:val="22"/>
          <w:szCs w:val="22"/>
        </w:rPr>
        <w:t xml:space="preserve"> paūmėjimui, reumatoidinio artrito paūmėjimui, podagros priepuoliui, traumai. </w:t>
      </w:r>
    </w:p>
    <w:p w:rsidR="00D35552" w:rsidRDefault="00D35552" w:rsidP="00D35552">
      <w:pPr>
        <w:rPr>
          <w:b/>
          <w:bCs/>
          <w:sz w:val="22"/>
          <w:szCs w:val="22"/>
        </w:rPr>
      </w:pPr>
    </w:p>
    <w:p w:rsidR="00D35552" w:rsidRDefault="00D35552" w:rsidP="00D35552">
      <w:pPr>
        <w:jc w:val="both"/>
        <w:rPr>
          <w:sz w:val="22"/>
          <w:szCs w:val="22"/>
        </w:rPr>
      </w:pPr>
      <w:r>
        <w:rPr>
          <w:sz w:val="22"/>
          <w:szCs w:val="22"/>
        </w:rPr>
        <w:t xml:space="preserve">Jeigu Jūs abejojate dėl </w:t>
      </w:r>
      <w:proofErr w:type="spellStart"/>
      <w:r>
        <w:rPr>
          <w:sz w:val="22"/>
          <w:szCs w:val="22"/>
        </w:rPr>
        <w:t>Feloran</w:t>
      </w:r>
      <w:proofErr w:type="spellEnd"/>
      <w:r>
        <w:rPr>
          <w:sz w:val="22"/>
          <w:szCs w:val="22"/>
        </w:rPr>
        <w:t xml:space="preserve"> veikimo arba kodėl jis buvo Jums paskirtas, klauskite gydytojo.</w:t>
      </w:r>
    </w:p>
    <w:p w:rsidR="00D35552" w:rsidRDefault="00D35552" w:rsidP="00D35552">
      <w:pPr>
        <w:pStyle w:val="BTEMEASMCA"/>
      </w:pPr>
    </w:p>
    <w:p w:rsidR="00D35552" w:rsidRDefault="00D35552" w:rsidP="00D35552">
      <w:pPr>
        <w:tabs>
          <w:tab w:val="left" w:pos="567"/>
        </w:tabs>
        <w:rPr>
          <w:sz w:val="22"/>
          <w:szCs w:val="22"/>
        </w:rPr>
      </w:pPr>
      <w:r>
        <w:rPr>
          <w:sz w:val="22"/>
          <w:szCs w:val="22"/>
        </w:rPr>
        <w:t>Tiksliai laikykitės visų gydytojo arba vaistininko nurodymų. Jie gali skirtis nuo šiame lapelyje pateiktos informacijos.</w:t>
      </w:r>
    </w:p>
    <w:p w:rsidR="00D35552" w:rsidRDefault="00D35552" w:rsidP="00D35552">
      <w:pPr>
        <w:pStyle w:val="BTEMEASMCA"/>
      </w:pPr>
    </w:p>
    <w:p w:rsidR="00D35552" w:rsidRDefault="00D35552" w:rsidP="00D35552">
      <w:pPr>
        <w:pStyle w:val="PI-1EMEASMCA"/>
      </w:pPr>
      <w:bookmarkStart w:id="4" w:name="_Toc129243265"/>
      <w:bookmarkStart w:id="5" w:name="_Toc129243140"/>
      <w:r>
        <w:t>2.</w:t>
      </w:r>
      <w:r>
        <w:tab/>
        <w:t xml:space="preserve">Kas žinotina prieš vartojant </w:t>
      </w:r>
      <w:bookmarkEnd w:id="4"/>
      <w:bookmarkEnd w:id="5"/>
      <w:proofErr w:type="spellStart"/>
      <w:r>
        <w:t>Feloran</w:t>
      </w:r>
      <w:proofErr w:type="spellEnd"/>
    </w:p>
    <w:p w:rsidR="00D35552" w:rsidRDefault="00D35552" w:rsidP="00D35552">
      <w:pPr>
        <w:pStyle w:val="BTEMEASMCA"/>
      </w:pPr>
    </w:p>
    <w:p w:rsidR="00D35552" w:rsidRDefault="00D35552" w:rsidP="00D35552">
      <w:pPr>
        <w:pStyle w:val="BTEMEASMCA"/>
      </w:pPr>
      <w:r>
        <w:t xml:space="preserve">Kai kuriems žmonėms NEGALIMA vartoti </w:t>
      </w:r>
      <w:proofErr w:type="spellStart"/>
      <w:r>
        <w:t>Feloran</w:t>
      </w:r>
      <w:proofErr w:type="spellEnd"/>
      <w:r>
        <w:t>. Pasitarkite su savo gydytoju, jeigu:</w:t>
      </w:r>
    </w:p>
    <w:p w:rsidR="00D35552" w:rsidRDefault="00D35552" w:rsidP="00D35552">
      <w:pPr>
        <w:pStyle w:val="BTEMEASMCA"/>
      </w:pPr>
    </w:p>
    <w:p w:rsidR="00D35552" w:rsidRDefault="00D35552" w:rsidP="00D35552">
      <w:pPr>
        <w:pStyle w:val="BTEMEASMCA"/>
        <w:numPr>
          <w:ilvl w:val="0"/>
          <w:numId w:val="2"/>
        </w:numPr>
        <w:ind w:left="567" w:hanging="567"/>
      </w:pPr>
      <w:r>
        <w:t xml:space="preserve">manote, kad jūs galite būti alergiškas (-a) </w:t>
      </w:r>
      <w:proofErr w:type="spellStart"/>
      <w:r>
        <w:t>diklofenako</w:t>
      </w:r>
      <w:proofErr w:type="spellEnd"/>
      <w:r>
        <w:t xml:space="preserve"> natrio druskai, aspirinui, </w:t>
      </w:r>
      <w:proofErr w:type="spellStart"/>
      <w:r>
        <w:t>ibuprofenui</w:t>
      </w:r>
      <w:proofErr w:type="spellEnd"/>
      <w:r>
        <w:t xml:space="preserve"> arba kuriam nors kitam nesteroidiniam vaistui nuo uždegimo arba bet kuriai pagalbinei </w:t>
      </w:r>
      <w:proofErr w:type="spellStart"/>
      <w:r>
        <w:t>Feloran</w:t>
      </w:r>
      <w:proofErr w:type="spellEnd"/>
      <w:r>
        <w:t xml:space="preserve"> medžiagai. (Jos išvardytos šio lapelio pabaigoje.) Padidėjusio jautrumo reakcijos požymiai: veido ir burnos srities patinimas (</w:t>
      </w:r>
      <w:proofErr w:type="spellStart"/>
      <w:r>
        <w:t>angioneurozinė</w:t>
      </w:r>
      <w:proofErr w:type="spellEnd"/>
      <w:r>
        <w:t xml:space="preserve"> edema), kvėpavimo sunkumai, krūtinės skausmas, nosies varvėjimas, odos išbėrimas arba kitos alerginio pobūdžio reakcijos.</w:t>
      </w:r>
    </w:p>
    <w:p w:rsidR="00D35552" w:rsidRDefault="00D35552" w:rsidP="00D35552">
      <w:pPr>
        <w:pStyle w:val="BTEMEASMCA"/>
      </w:pPr>
    </w:p>
    <w:p w:rsidR="00D35552" w:rsidRDefault="00D35552" w:rsidP="00D35552">
      <w:pPr>
        <w:pStyle w:val="Pagrindinistekstas"/>
        <w:rPr>
          <w:b/>
          <w:bCs/>
          <w:i/>
          <w:iCs/>
          <w:sz w:val="22"/>
          <w:szCs w:val="22"/>
        </w:rPr>
      </w:pPr>
      <w:proofErr w:type="spellStart"/>
      <w:r>
        <w:rPr>
          <w:b/>
          <w:sz w:val="22"/>
          <w:szCs w:val="22"/>
        </w:rPr>
        <w:t>Feloran</w:t>
      </w:r>
      <w:proofErr w:type="spellEnd"/>
      <w:r>
        <w:rPr>
          <w:b/>
          <w:bCs/>
          <w:sz w:val="22"/>
          <w:szCs w:val="22"/>
        </w:rPr>
        <w:t xml:space="preserve"> vartoti negalima:</w:t>
      </w:r>
    </w:p>
    <w:p w:rsidR="00D35552" w:rsidRDefault="00D35552" w:rsidP="00D35552">
      <w:pPr>
        <w:pStyle w:val="Sraopastraipa"/>
        <w:numPr>
          <w:ilvl w:val="0"/>
          <w:numId w:val="3"/>
        </w:numPr>
        <w:tabs>
          <w:tab w:val="left" w:pos="567"/>
        </w:tabs>
        <w:ind w:left="567" w:hanging="578"/>
        <w:rPr>
          <w:sz w:val="22"/>
          <w:szCs w:val="22"/>
        </w:rPr>
      </w:pPr>
      <w:r>
        <w:rPr>
          <w:sz w:val="22"/>
          <w:szCs w:val="22"/>
        </w:rPr>
        <w:t>jeigu Jums nustatyta širdies liga ir (arba) galvos smegenų kraujagyslių liga, pavyzdžiui, jeigu Jūs patyrėte širdies smūgį, insultą, „</w:t>
      </w:r>
      <w:proofErr w:type="spellStart"/>
      <w:r>
        <w:rPr>
          <w:sz w:val="22"/>
          <w:szCs w:val="22"/>
        </w:rPr>
        <w:t>mikroinsultą</w:t>
      </w:r>
      <w:proofErr w:type="spellEnd"/>
      <w:r>
        <w:rPr>
          <w:sz w:val="22"/>
          <w:szCs w:val="22"/>
        </w:rPr>
        <w:t xml:space="preserve">“ (praeinantį smegenų išemijos priepuolį) arba Jums buvo užsikimšusios širdies ar galvos smegenų kraujagyslės, arba Jums buvo atlikta operacija siekiant išvalyti arba šuntuoti užsikimšusias kraujagysles; </w:t>
      </w:r>
    </w:p>
    <w:p w:rsidR="00D35552" w:rsidRDefault="00D35552" w:rsidP="00D35552">
      <w:pPr>
        <w:tabs>
          <w:tab w:val="left" w:pos="567"/>
        </w:tabs>
        <w:rPr>
          <w:sz w:val="22"/>
          <w:szCs w:val="22"/>
          <w:highlight w:val="yellow"/>
        </w:rPr>
      </w:pPr>
      <w:r>
        <w:rPr>
          <w:sz w:val="22"/>
          <w:szCs w:val="22"/>
        </w:rPr>
        <w:lastRenderedPageBreak/>
        <w:t>-</w:t>
      </w:r>
      <w:r>
        <w:rPr>
          <w:sz w:val="22"/>
          <w:szCs w:val="22"/>
        </w:rPr>
        <w:tab/>
        <w:t>jeigu Jums yra arba anksčiau buvo sutrikusi kraujotaka (periferinių arterijų liga);</w:t>
      </w:r>
    </w:p>
    <w:p w:rsidR="00D35552" w:rsidRDefault="00D35552" w:rsidP="00D35552">
      <w:pPr>
        <w:ind w:left="567" w:hanging="567"/>
        <w:rPr>
          <w:sz w:val="22"/>
          <w:szCs w:val="22"/>
        </w:rPr>
      </w:pPr>
      <w:r>
        <w:rPr>
          <w:sz w:val="22"/>
          <w:szCs w:val="22"/>
        </w:rPr>
        <w:t>-</w:t>
      </w:r>
      <w:r>
        <w:rPr>
          <w:sz w:val="22"/>
          <w:szCs w:val="22"/>
        </w:rPr>
        <w:tab/>
        <w:t>jeigu yra ar yra buvę skrandžio arba dvylikapirštės žarnos opų;</w:t>
      </w:r>
    </w:p>
    <w:p w:rsidR="00D35552" w:rsidRDefault="00D35552" w:rsidP="00D35552">
      <w:pPr>
        <w:ind w:left="567" w:hanging="567"/>
        <w:rPr>
          <w:sz w:val="22"/>
          <w:szCs w:val="22"/>
        </w:rPr>
      </w:pPr>
      <w:r>
        <w:rPr>
          <w:sz w:val="22"/>
          <w:szCs w:val="22"/>
        </w:rPr>
        <w:t>-</w:t>
      </w:r>
      <w:r>
        <w:rPr>
          <w:sz w:val="22"/>
          <w:szCs w:val="22"/>
        </w:rPr>
        <w:tab/>
        <w:t xml:space="preserve">jeigu Jums yra ar yra buvęs kraujavimas į virškinimo traktą (vėmimas krauju, kraujavimas tuštinimosi metu, šviežias kraujas išmatose ar juodos išmatos), susijęs arba nesusijęs su ankstesniu nesteroidinių vaistų nuo uždegimo (NVNU) vartojimu. </w:t>
      </w:r>
    </w:p>
    <w:p w:rsidR="00D35552" w:rsidRDefault="00D35552" w:rsidP="00D35552">
      <w:pPr>
        <w:tabs>
          <w:tab w:val="left" w:pos="0"/>
          <w:tab w:val="left" w:pos="567"/>
        </w:tabs>
        <w:ind w:left="567" w:hanging="567"/>
        <w:rPr>
          <w:sz w:val="22"/>
          <w:szCs w:val="22"/>
        </w:rPr>
      </w:pPr>
      <w:r>
        <w:rPr>
          <w:sz w:val="22"/>
          <w:szCs w:val="22"/>
        </w:rPr>
        <w:t>-</w:t>
      </w:r>
      <w:r>
        <w:rPr>
          <w:sz w:val="22"/>
          <w:szCs w:val="22"/>
        </w:rPr>
        <w:tab/>
        <w:t>jeigu Jūs sergate vidutiniu ar sunkiu inkstų nepakankamumu;</w:t>
      </w:r>
    </w:p>
    <w:p w:rsidR="00D35552" w:rsidRDefault="00D35552" w:rsidP="00D35552">
      <w:pPr>
        <w:ind w:left="567" w:hanging="567"/>
        <w:rPr>
          <w:sz w:val="22"/>
          <w:szCs w:val="22"/>
        </w:rPr>
      </w:pPr>
      <w:r>
        <w:rPr>
          <w:sz w:val="22"/>
          <w:szCs w:val="22"/>
        </w:rPr>
        <w:t>-</w:t>
      </w:r>
      <w:r>
        <w:rPr>
          <w:sz w:val="22"/>
          <w:szCs w:val="22"/>
        </w:rPr>
        <w:tab/>
        <w:t>jeigu Jūs sergate sunkiu kepenų nepakankamumu;</w:t>
      </w:r>
    </w:p>
    <w:p w:rsidR="00D35552" w:rsidRDefault="00D35552" w:rsidP="00D35552">
      <w:pPr>
        <w:tabs>
          <w:tab w:val="left" w:pos="0"/>
          <w:tab w:val="left" w:pos="567"/>
        </w:tabs>
        <w:rPr>
          <w:sz w:val="22"/>
          <w:szCs w:val="22"/>
        </w:rPr>
      </w:pPr>
      <w:r>
        <w:rPr>
          <w:sz w:val="22"/>
          <w:szCs w:val="22"/>
        </w:rPr>
        <w:t>-</w:t>
      </w:r>
      <w:r>
        <w:rPr>
          <w:sz w:val="22"/>
          <w:szCs w:val="22"/>
        </w:rPr>
        <w:tab/>
        <w:t xml:space="preserve">jeigu Jūs esate trečiame nėštumo trimestre, nuo šešto nėštumo mėnesio; </w:t>
      </w:r>
    </w:p>
    <w:p w:rsidR="00D35552" w:rsidRDefault="00D35552" w:rsidP="00D35552">
      <w:pPr>
        <w:tabs>
          <w:tab w:val="left" w:pos="0"/>
          <w:tab w:val="left" w:pos="567"/>
        </w:tabs>
        <w:rPr>
          <w:sz w:val="22"/>
          <w:szCs w:val="22"/>
        </w:rPr>
      </w:pPr>
      <w:r>
        <w:rPr>
          <w:sz w:val="22"/>
          <w:szCs w:val="22"/>
        </w:rPr>
        <w:t>-</w:t>
      </w:r>
      <w:r>
        <w:rPr>
          <w:sz w:val="22"/>
          <w:szCs w:val="22"/>
        </w:rPr>
        <w:tab/>
        <w:t>jeigu sergate hemoragine diateze;</w:t>
      </w:r>
    </w:p>
    <w:p w:rsidR="00D35552" w:rsidRDefault="00D35552" w:rsidP="00D35552">
      <w:pPr>
        <w:tabs>
          <w:tab w:val="left" w:pos="0"/>
          <w:tab w:val="left" w:pos="567"/>
        </w:tabs>
        <w:rPr>
          <w:sz w:val="22"/>
          <w:szCs w:val="22"/>
        </w:rPr>
      </w:pPr>
      <w:r>
        <w:rPr>
          <w:sz w:val="22"/>
          <w:szCs w:val="22"/>
        </w:rPr>
        <w:t>-</w:t>
      </w:r>
      <w:r>
        <w:rPr>
          <w:sz w:val="22"/>
          <w:szCs w:val="22"/>
        </w:rPr>
        <w:tab/>
        <w:t>vaikams ir paaugliams iki 18 metų;</w:t>
      </w:r>
    </w:p>
    <w:p w:rsidR="00D35552" w:rsidRDefault="00D35552" w:rsidP="00D35552">
      <w:pPr>
        <w:tabs>
          <w:tab w:val="left" w:pos="0"/>
          <w:tab w:val="left" w:pos="567"/>
        </w:tabs>
        <w:rPr>
          <w:sz w:val="22"/>
          <w:szCs w:val="22"/>
        </w:rPr>
      </w:pPr>
      <w:r>
        <w:rPr>
          <w:sz w:val="22"/>
          <w:szCs w:val="22"/>
        </w:rPr>
        <w:t>-</w:t>
      </w:r>
      <w:r>
        <w:rPr>
          <w:sz w:val="22"/>
          <w:szCs w:val="22"/>
        </w:rPr>
        <w:tab/>
        <w:t>jeigu vartojate kitokių NVNU ar antikoaguliantų(kraujo krešėjimą mažinančių vaistinių preparatų, įskaitant ir hepariną vartojamą mažomis dozėmis);</w:t>
      </w:r>
    </w:p>
    <w:p w:rsidR="00D35552" w:rsidRDefault="00D35552" w:rsidP="00D35552">
      <w:pPr>
        <w:tabs>
          <w:tab w:val="left" w:pos="0"/>
          <w:tab w:val="left" w:pos="567"/>
        </w:tabs>
        <w:rPr>
          <w:sz w:val="22"/>
          <w:szCs w:val="22"/>
        </w:rPr>
      </w:pPr>
      <w:r>
        <w:rPr>
          <w:sz w:val="22"/>
          <w:szCs w:val="22"/>
        </w:rPr>
        <w:t>-</w:t>
      </w:r>
      <w:r>
        <w:rPr>
          <w:sz w:val="22"/>
          <w:szCs w:val="22"/>
        </w:rPr>
        <w:tab/>
        <w:t>jeigu anksčiau buvęs bet koks kraujavimas, anksčiau buvęs ar įtartas kraujavimas į smegenis;</w:t>
      </w:r>
    </w:p>
    <w:p w:rsidR="00D35552" w:rsidRDefault="00D35552" w:rsidP="00D35552">
      <w:pPr>
        <w:tabs>
          <w:tab w:val="left" w:pos="0"/>
          <w:tab w:val="left" w:pos="567"/>
        </w:tabs>
        <w:rPr>
          <w:sz w:val="22"/>
          <w:szCs w:val="22"/>
        </w:rPr>
      </w:pPr>
      <w:r>
        <w:rPr>
          <w:sz w:val="22"/>
          <w:szCs w:val="22"/>
        </w:rPr>
        <w:t>-</w:t>
      </w:r>
      <w:r>
        <w:rPr>
          <w:sz w:val="22"/>
          <w:szCs w:val="22"/>
        </w:rPr>
        <w:tab/>
        <w:t xml:space="preserve">jeigu Jums bus atliekamos operacijos, kurių metu yra didelė kraujavimo rizika; </w:t>
      </w:r>
    </w:p>
    <w:p w:rsidR="00D35552" w:rsidRDefault="00D35552" w:rsidP="00D35552">
      <w:pPr>
        <w:tabs>
          <w:tab w:val="left" w:pos="0"/>
          <w:tab w:val="left" w:pos="567"/>
        </w:tabs>
        <w:rPr>
          <w:sz w:val="22"/>
          <w:szCs w:val="22"/>
        </w:rPr>
      </w:pPr>
      <w:r>
        <w:rPr>
          <w:sz w:val="22"/>
          <w:szCs w:val="22"/>
        </w:rPr>
        <w:t>-</w:t>
      </w:r>
      <w:r>
        <w:rPr>
          <w:sz w:val="22"/>
          <w:szCs w:val="22"/>
        </w:rPr>
        <w:tab/>
        <w:t>jeigu sergate astma;</w:t>
      </w:r>
    </w:p>
    <w:p w:rsidR="00D35552" w:rsidRDefault="00D35552" w:rsidP="00D35552">
      <w:pPr>
        <w:tabs>
          <w:tab w:val="left" w:pos="0"/>
          <w:tab w:val="left" w:pos="567"/>
        </w:tabs>
        <w:rPr>
          <w:sz w:val="22"/>
          <w:szCs w:val="22"/>
        </w:rPr>
      </w:pPr>
      <w:r>
        <w:rPr>
          <w:sz w:val="22"/>
          <w:szCs w:val="22"/>
        </w:rPr>
        <w:t>-</w:t>
      </w:r>
      <w:r>
        <w:rPr>
          <w:sz w:val="22"/>
          <w:szCs w:val="22"/>
        </w:rPr>
        <w:tab/>
        <w:t xml:space="preserve">jeigu netekote daug skysčių. </w:t>
      </w:r>
    </w:p>
    <w:p w:rsidR="00D35552" w:rsidRDefault="00D35552" w:rsidP="00D35552">
      <w:pPr>
        <w:tabs>
          <w:tab w:val="left" w:pos="0"/>
        </w:tabs>
        <w:rPr>
          <w:sz w:val="22"/>
          <w:szCs w:val="22"/>
        </w:rPr>
      </w:pPr>
    </w:p>
    <w:p w:rsidR="00D35552" w:rsidRDefault="00D35552" w:rsidP="00D35552">
      <w:pPr>
        <w:tabs>
          <w:tab w:val="left" w:pos="0"/>
        </w:tabs>
        <w:overflowPunct w:val="0"/>
        <w:autoSpaceDE w:val="0"/>
        <w:autoSpaceDN w:val="0"/>
        <w:adjustRightInd w:val="0"/>
        <w:textAlignment w:val="baseline"/>
        <w:rPr>
          <w:sz w:val="22"/>
          <w:szCs w:val="22"/>
        </w:rPr>
      </w:pPr>
      <w:r>
        <w:rPr>
          <w:sz w:val="22"/>
          <w:szCs w:val="22"/>
        </w:rPr>
        <w:t xml:space="preserve">Įsitikinkite, kad prieš Jums paskirdamas </w:t>
      </w:r>
      <w:proofErr w:type="spellStart"/>
      <w:r>
        <w:rPr>
          <w:sz w:val="22"/>
          <w:szCs w:val="22"/>
        </w:rPr>
        <w:t>diklofenako</w:t>
      </w:r>
      <w:proofErr w:type="spellEnd"/>
      <w:r>
        <w:rPr>
          <w:sz w:val="22"/>
          <w:szCs w:val="22"/>
        </w:rPr>
        <w:t xml:space="preserve"> gydytojas žino, jog Jūs: </w:t>
      </w:r>
    </w:p>
    <w:p w:rsidR="00D35552" w:rsidRDefault="00D35552" w:rsidP="00D35552">
      <w:pPr>
        <w:numPr>
          <w:ilvl w:val="0"/>
          <w:numId w:val="4"/>
        </w:numPr>
        <w:tabs>
          <w:tab w:val="left" w:pos="567"/>
        </w:tabs>
        <w:overflowPunct w:val="0"/>
        <w:autoSpaceDE w:val="0"/>
        <w:autoSpaceDN w:val="0"/>
        <w:adjustRightInd w:val="0"/>
        <w:textAlignment w:val="baseline"/>
        <w:rPr>
          <w:sz w:val="22"/>
          <w:szCs w:val="22"/>
        </w:rPr>
      </w:pPr>
      <w:r>
        <w:rPr>
          <w:sz w:val="22"/>
          <w:szCs w:val="22"/>
        </w:rPr>
        <w:t xml:space="preserve">rūkote; </w:t>
      </w:r>
    </w:p>
    <w:p w:rsidR="00D35552" w:rsidRDefault="00D35552" w:rsidP="00D35552">
      <w:pPr>
        <w:numPr>
          <w:ilvl w:val="0"/>
          <w:numId w:val="4"/>
        </w:numPr>
        <w:tabs>
          <w:tab w:val="left" w:pos="567"/>
        </w:tabs>
        <w:overflowPunct w:val="0"/>
        <w:autoSpaceDE w:val="0"/>
        <w:autoSpaceDN w:val="0"/>
        <w:adjustRightInd w:val="0"/>
        <w:textAlignment w:val="baseline"/>
        <w:rPr>
          <w:sz w:val="22"/>
          <w:szCs w:val="22"/>
        </w:rPr>
      </w:pPr>
      <w:r>
        <w:rPr>
          <w:sz w:val="22"/>
          <w:szCs w:val="22"/>
        </w:rPr>
        <w:t xml:space="preserve">sergate cukriniu diabetu; </w:t>
      </w:r>
    </w:p>
    <w:p w:rsidR="00D35552" w:rsidRDefault="00D35552" w:rsidP="00D35552">
      <w:pPr>
        <w:numPr>
          <w:ilvl w:val="0"/>
          <w:numId w:val="4"/>
        </w:numPr>
        <w:tabs>
          <w:tab w:val="left" w:pos="567"/>
        </w:tabs>
        <w:overflowPunct w:val="0"/>
        <w:autoSpaceDE w:val="0"/>
        <w:autoSpaceDN w:val="0"/>
        <w:adjustRightInd w:val="0"/>
        <w:ind w:left="567" w:hanging="567"/>
        <w:textAlignment w:val="baseline"/>
        <w:rPr>
          <w:sz w:val="22"/>
          <w:szCs w:val="22"/>
        </w:rPr>
      </w:pPr>
      <w:r>
        <w:rPr>
          <w:sz w:val="22"/>
          <w:szCs w:val="22"/>
        </w:rPr>
        <w:t xml:space="preserve">sergate krūtinės angina arba Jums yra susidarę kraujo krešulių, padidėjęs kraujospūdis, padidėjęs cholesterolio kiekis ar padidėjęs </w:t>
      </w:r>
      <w:proofErr w:type="spellStart"/>
      <w:r>
        <w:rPr>
          <w:sz w:val="22"/>
          <w:szCs w:val="22"/>
        </w:rPr>
        <w:t>trigliceridų</w:t>
      </w:r>
      <w:proofErr w:type="spellEnd"/>
      <w:r>
        <w:rPr>
          <w:sz w:val="22"/>
          <w:szCs w:val="22"/>
        </w:rPr>
        <w:t xml:space="preserve"> kiekis. </w:t>
      </w:r>
    </w:p>
    <w:p w:rsidR="00D35552" w:rsidRDefault="00D35552" w:rsidP="00D35552">
      <w:pPr>
        <w:tabs>
          <w:tab w:val="left" w:pos="567"/>
        </w:tabs>
        <w:overflowPunct w:val="0"/>
        <w:autoSpaceDE w:val="0"/>
        <w:autoSpaceDN w:val="0"/>
        <w:adjustRightInd w:val="0"/>
        <w:ind w:left="540"/>
        <w:textAlignment w:val="baseline"/>
        <w:rPr>
          <w:sz w:val="22"/>
          <w:szCs w:val="22"/>
        </w:rPr>
      </w:pPr>
    </w:p>
    <w:p w:rsidR="00D35552" w:rsidRDefault="00D35552" w:rsidP="00D35552">
      <w:pPr>
        <w:tabs>
          <w:tab w:val="left" w:pos="0"/>
        </w:tabs>
        <w:overflowPunct w:val="0"/>
        <w:autoSpaceDE w:val="0"/>
        <w:autoSpaceDN w:val="0"/>
        <w:adjustRightInd w:val="0"/>
        <w:textAlignment w:val="baseline"/>
        <w:rPr>
          <w:sz w:val="22"/>
          <w:szCs w:val="22"/>
        </w:rPr>
      </w:pPr>
      <w:r>
        <w:rPr>
          <w:sz w:val="22"/>
          <w:szCs w:val="22"/>
        </w:rPr>
        <w:t>Šalutinis poveikis gali pasireikšti rečiau, jeigu vartosite mažiausią veiksmingą dozę kiek įmanoma trumpiausią laikotarpį.</w:t>
      </w:r>
    </w:p>
    <w:p w:rsidR="00D35552" w:rsidRDefault="00D35552" w:rsidP="00D35552">
      <w:pPr>
        <w:tabs>
          <w:tab w:val="left" w:pos="0"/>
          <w:tab w:val="left" w:pos="567"/>
        </w:tabs>
        <w:rPr>
          <w:sz w:val="22"/>
          <w:szCs w:val="22"/>
        </w:rPr>
      </w:pPr>
    </w:p>
    <w:p w:rsidR="00D35552" w:rsidRDefault="00D35552" w:rsidP="00D35552">
      <w:pPr>
        <w:tabs>
          <w:tab w:val="left" w:pos="0"/>
          <w:tab w:val="left" w:pos="567"/>
        </w:tabs>
        <w:rPr>
          <w:sz w:val="22"/>
          <w:szCs w:val="22"/>
        </w:rPr>
      </w:pPr>
      <w:r>
        <w:rPr>
          <w:sz w:val="22"/>
          <w:szCs w:val="22"/>
        </w:rPr>
        <w:t xml:space="preserve">Jeigu bet kuris iš šių teiginių Jums tinka, nevartokite </w:t>
      </w:r>
      <w:proofErr w:type="spellStart"/>
      <w:r>
        <w:rPr>
          <w:sz w:val="22"/>
          <w:szCs w:val="22"/>
        </w:rPr>
        <w:t>Feloran</w:t>
      </w:r>
      <w:proofErr w:type="spellEnd"/>
      <w:r>
        <w:rPr>
          <w:sz w:val="22"/>
          <w:szCs w:val="22"/>
        </w:rPr>
        <w:t xml:space="preserve">  ir pasitarkite su gydytoju.</w:t>
      </w:r>
    </w:p>
    <w:p w:rsidR="00D35552" w:rsidRDefault="00D35552" w:rsidP="00D35552">
      <w:pPr>
        <w:tabs>
          <w:tab w:val="left" w:pos="0"/>
          <w:tab w:val="left" w:pos="567"/>
        </w:tabs>
        <w:rPr>
          <w:sz w:val="22"/>
          <w:szCs w:val="22"/>
        </w:rPr>
      </w:pPr>
      <w:r>
        <w:rPr>
          <w:sz w:val="22"/>
          <w:szCs w:val="22"/>
        </w:rPr>
        <w:t>Jūsų gydytojas nuspręs ar Jums tinka šis vaistas.</w:t>
      </w:r>
    </w:p>
    <w:p w:rsidR="00D35552" w:rsidRDefault="00D35552" w:rsidP="00D35552">
      <w:pPr>
        <w:pStyle w:val="BTEMEASMCA"/>
      </w:pPr>
    </w:p>
    <w:p w:rsidR="00D35552" w:rsidRDefault="00D35552" w:rsidP="00D35552">
      <w:pPr>
        <w:pStyle w:val="Antrat4"/>
        <w:spacing w:line="240" w:lineRule="auto"/>
        <w:rPr>
          <w:rFonts w:ascii="Times New Roman" w:hAnsi="Times New Roman" w:cs="Times New Roman"/>
          <w:sz w:val="22"/>
          <w:szCs w:val="22"/>
        </w:rPr>
      </w:pPr>
      <w:r>
        <w:rPr>
          <w:rFonts w:ascii="Times New Roman" w:hAnsi="Times New Roman" w:cs="Times New Roman"/>
          <w:sz w:val="22"/>
          <w:szCs w:val="22"/>
        </w:rPr>
        <w:t xml:space="preserve">Įspėjimai ir atsargumo priemonės </w:t>
      </w:r>
    </w:p>
    <w:p w:rsidR="00D35552" w:rsidRDefault="00D35552" w:rsidP="00D35552">
      <w:pPr>
        <w:numPr>
          <w:ilvl w:val="12"/>
          <w:numId w:val="0"/>
        </w:numPr>
        <w:ind w:right="-2"/>
        <w:rPr>
          <w:sz w:val="22"/>
          <w:szCs w:val="22"/>
        </w:rPr>
      </w:pPr>
      <w:r>
        <w:rPr>
          <w:noProof/>
          <w:sz w:val="22"/>
          <w:szCs w:val="22"/>
        </w:rPr>
        <w:t xml:space="preserve">Pasitarkite su gydytoju, vaistininku arba slaugytoju, prieš pradėdami vartoti </w:t>
      </w:r>
      <w:proofErr w:type="spellStart"/>
      <w:r>
        <w:rPr>
          <w:sz w:val="22"/>
          <w:szCs w:val="22"/>
        </w:rPr>
        <w:t>Feloran</w:t>
      </w:r>
      <w:proofErr w:type="spellEnd"/>
      <w:r>
        <w:rPr>
          <w:sz w:val="22"/>
          <w:szCs w:val="22"/>
        </w:rPr>
        <w:t>:</w:t>
      </w:r>
    </w:p>
    <w:p w:rsidR="00D35552" w:rsidRDefault="00D35552" w:rsidP="00D35552">
      <w:pPr>
        <w:numPr>
          <w:ilvl w:val="0"/>
          <w:numId w:val="5"/>
        </w:numPr>
        <w:tabs>
          <w:tab w:val="left" w:pos="0"/>
        </w:tabs>
        <w:rPr>
          <w:sz w:val="22"/>
          <w:szCs w:val="22"/>
        </w:rPr>
      </w:pPr>
      <w:r>
        <w:rPr>
          <w:sz w:val="22"/>
          <w:szCs w:val="22"/>
        </w:rPr>
        <w:t xml:space="preserve">jeigu Jūs vartojate </w:t>
      </w:r>
      <w:proofErr w:type="spellStart"/>
      <w:r>
        <w:rPr>
          <w:sz w:val="22"/>
          <w:szCs w:val="22"/>
        </w:rPr>
        <w:t>Feloran</w:t>
      </w:r>
      <w:proofErr w:type="spellEnd"/>
      <w:r>
        <w:rPr>
          <w:sz w:val="22"/>
          <w:szCs w:val="22"/>
        </w:rPr>
        <w:t xml:space="preserve"> kartu su kitais nesteroidiniais vaistais nuo uždegimo (pvz., </w:t>
      </w:r>
      <w:proofErr w:type="spellStart"/>
      <w:r>
        <w:rPr>
          <w:sz w:val="22"/>
          <w:szCs w:val="22"/>
        </w:rPr>
        <w:t>acetilsalicilo</w:t>
      </w:r>
      <w:proofErr w:type="spellEnd"/>
      <w:r>
        <w:rPr>
          <w:sz w:val="22"/>
          <w:szCs w:val="22"/>
        </w:rPr>
        <w:t xml:space="preserve"> rūgštimi arba aspirinu), kortikosteroidais, trombocitų </w:t>
      </w:r>
      <w:proofErr w:type="spellStart"/>
      <w:r>
        <w:rPr>
          <w:sz w:val="22"/>
          <w:szCs w:val="22"/>
        </w:rPr>
        <w:t>agregaciją</w:t>
      </w:r>
      <w:proofErr w:type="spellEnd"/>
      <w:r>
        <w:rPr>
          <w:sz w:val="22"/>
          <w:szCs w:val="22"/>
        </w:rPr>
        <w:t xml:space="preserve"> slopinančiais vaistais arba selektyviais </w:t>
      </w:r>
      <w:proofErr w:type="spellStart"/>
      <w:r>
        <w:rPr>
          <w:sz w:val="22"/>
          <w:szCs w:val="22"/>
        </w:rPr>
        <w:t>serotonino</w:t>
      </w:r>
      <w:proofErr w:type="spellEnd"/>
      <w:r>
        <w:rPr>
          <w:sz w:val="22"/>
          <w:szCs w:val="22"/>
        </w:rPr>
        <w:t xml:space="preserve"> reabsorbcijos inhibitoriais (žr. „Kitų vaistų vartojimas“);</w:t>
      </w:r>
    </w:p>
    <w:p w:rsidR="00D35552" w:rsidRDefault="00D35552" w:rsidP="00D35552">
      <w:pPr>
        <w:numPr>
          <w:ilvl w:val="0"/>
          <w:numId w:val="5"/>
        </w:numPr>
        <w:tabs>
          <w:tab w:val="left" w:pos="0"/>
        </w:tabs>
        <w:rPr>
          <w:sz w:val="22"/>
          <w:szCs w:val="22"/>
        </w:rPr>
      </w:pPr>
      <w:r>
        <w:rPr>
          <w:sz w:val="22"/>
          <w:szCs w:val="22"/>
        </w:rPr>
        <w:t>jeigu Jūs sergate astma arba šienlige (sezoninis alerginis rinitas);</w:t>
      </w:r>
    </w:p>
    <w:p w:rsidR="00D35552" w:rsidRDefault="00D35552" w:rsidP="00D35552">
      <w:pPr>
        <w:numPr>
          <w:ilvl w:val="0"/>
          <w:numId w:val="5"/>
        </w:numPr>
        <w:tabs>
          <w:tab w:val="left" w:pos="0"/>
        </w:tabs>
        <w:rPr>
          <w:sz w:val="22"/>
          <w:szCs w:val="22"/>
        </w:rPr>
      </w:pPr>
      <w:r>
        <w:rPr>
          <w:sz w:val="22"/>
          <w:szCs w:val="22"/>
        </w:rPr>
        <w:t xml:space="preserve">jeigu Jūs kada nors turėjote virškinimo trakto sutrikimų, tokių kaip skrandžio opa, kraujavimas arba juodos išmatos arba Jums anksčiau pasireiškė nemalonus pojūtis skrandyje ar rėmuo, pavartojus nesteroidinių vaistų nuo uždegimo; </w:t>
      </w:r>
    </w:p>
    <w:p w:rsidR="00D35552" w:rsidRDefault="00D35552" w:rsidP="00D35552">
      <w:pPr>
        <w:numPr>
          <w:ilvl w:val="0"/>
          <w:numId w:val="5"/>
        </w:numPr>
        <w:tabs>
          <w:tab w:val="left" w:pos="0"/>
        </w:tabs>
        <w:rPr>
          <w:sz w:val="22"/>
          <w:szCs w:val="22"/>
        </w:rPr>
      </w:pPr>
      <w:r>
        <w:rPr>
          <w:sz w:val="22"/>
          <w:szCs w:val="22"/>
        </w:rPr>
        <w:t>jeigu Jūs sirgote gaubtinės žarnos (opiniu kolitu) arba plonojo žarnyno (Krono liga) uždegimu;</w:t>
      </w:r>
    </w:p>
    <w:p w:rsidR="00D35552" w:rsidRDefault="00D35552" w:rsidP="00D35552">
      <w:pPr>
        <w:numPr>
          <w:ilvl w:val="0"/>
          <w:numId w:val="5"/>
        </w:numPr>
        <w:tabs>
          <w:tab w:val="left" w:pos="0"/>
        </w:tabs>
        <w:rPr>
          <w:sz w:val="22"/>
          <w:szCs w:val="22"/>
        </w:rPr>
      </w:pPr>
      <w:r>
        <w:rPr>
          <w:sz w:val="22"/>
          <w:szCs w:val="22"/>
        </w:rPr>
        <w:t>jeigu Jūs sergate ar sirgote širdies ligomis arba aukšto kraujospūdžio liga;</w:t>
      </w:r>
    </w:p>
    <w:p w:rsidR="00D35552" w:rsidRDefault="00D35552" w:rsidP="00D35552">
      <w:pPr>
        <w:numPr>
          <w:ilvl w:val="0"/>
          <w:numId w:val="5"/>
        </w:numPr>
        <w:tabs>
          <w:tab w:val="left" w:pos="0"/>
        </w:tabs>
        <w:rPr>
          <w:sz w:val="22"/>
          <w:szCs w:val="22"/>
        </w:rPr>
      </w:pPr>
      <w:r>
        <w:rPr>
          <w:sz w:val="22"/>
          <w:szCs w:val="22"/>
        </w:rPr>
        <w:t>kai sutrikusi kepenų arba inkstų veikla;</w:t>
      </w:r>
    </w:p>
    <w:p w:rsidR="00D35552" w:rsidRDefault="00D35552" w:rsidP="00D35552">
      <w:pPr>
        <w:numPr>
          <w:ilvl w:val="0"/>
          <w:numId w:val="5"/>
        </w:numPr>
        <w:tabs>
          <w:tab w:val="left" w:pos="0"/>
        </w:tabs>
        <w:rPr>
          <w:sz w:val="22"/>
          <w:szCs w:val="22"/>
        </w:rPr>
      </w:pPr>
      <w:r>
        <w:rPr>
          <w:sz w:val="22"/>
          <w:szCs w:val="22"/>
        </w:rPr>
        <w:t>jeigu Jūs galite būti netekę daug skysčių (pvz., dėl ligos, viduriavimo, prieš ar po sunkios operacijos);</w:t>
      </w:r>
    </w:p>
    <w:p w:rsidR="00D35552" w:rsidRDefault="00D35552" w:rsidP="00D35552">
      <w:pPr>
        <w:numPr>
          <w:ilvl w:val="0"/>
          <w:numId w:val="5"/>
        </w:numPr>
        <w:tabs>
          <w:tab w:val="left" w:pos="0"/>
        </w:tabs>
        <w:rPr>
          <w:sz w:val="22"/>
          <w:szCs w:val="22"/>
        </w:rPr>
      </w:pPr>
      <w:r>
        <w:rPr>
          <w:sz w:val="22"/>
          <w:szCs w:val="22"/>
        </w:rPr>
        <w:t>kai patinusios pėdos;</w:t>
      </w:r>
    </w:p>
    <w:p w:rsidR="00D35552" w:rsidRDefault="00D35552" w:rsidP="00D35552">
      <w:pPr>
        <w:numPr>
          <w:ilvl w:val="0"/>
          <w:numId w:val="5"/>
        </w:numPr>
        <w:tabs>
          <w:tab w:val="left" w:pos="0"/>
        </w:tabs>
        <w:rPr>
          <w:sz w:val="22"/>
          <w:szCs w:val="22"/>
        </w:rPr>
      </w:pPr>
      <w:r>
        <w:rPr>
          <w:sz w:val="22"/>
          <w:szCs w:val="22"/>
        </w:rPr>
        <w:t xml:space="preserve">kai yra sutrikęs kraujavimas ar yra kitų kraujo sutrikimų, tame tarpe ir reta kepenų funkcijos patologija vadinama </w:t>
      </w:r>
      <w:proofErr w:type="spellStart"/>
      <w:r>
        <w:rPr>
          <w:sz w:val="22"/>
          <w:szCs w:val="22"/>
        </w:rPr>
        <w:t>porfirija</w:t>
      </w:r>
      <w:proofErr w:type="spellEnd"/>
      <w:r>
        <w:rPr>
          <w:sz w:val="22"/>
          <w:szCs w:val="22"/>
        </w:rPr>
        <w:t>.</w:t>
      </w:r>
    </w:p>
    <w:p w:rsidR="00D35552" w:rsidRDefault="00D35552" w:rsidP="00D35552">
      <w:pPr>
        <w:tabs>
          <w:tab w:val="left" w:pos="0"/>
        </w:tabs>
        <w:rPr>
          <w:sz w:val="22"/>
          <w:szCs w:val="22"/>
        </w:rPr>
      </w:pPr>
    </w:p>
    <w:p w:rsidR="00D35552" w:rsidRDefault="00D35552" w:rsidP="00D35552">
      <w:pPr>
        <w:tabs>
          <w:tab w:val="left" w:pos="0"/>
          <w:tab w:val="left" w:pos="567"/>
        </w:tabs>
        <w:rPr>
          <w:sz w:val="22"/>
          <w:szCs w:val="22"/>
        </w:rPr>
      </w:pPr>
      <w:r>
        <w:rPr>
          <w:sz w:val="22"/>
          <w:szCs w:val="22"/>
        </w:rPr>
        <w:t xml:space="preserve">Jeigu bet kuris iš šių teiginių Jums tinka, prieš vartodami </w:t>
      </w:r>
      <w:proofErr w:type="spellStart"/>
      <w:r>
        <w:rPr>
          <w:sz w:val="22"/>
          <w:szCs w:val="22"/>
        </w:rPr>
        <w:t>Feloran</w:t>
      </w:r>
      <w:proofErr w:type="spellEnd"/>
      <w:r>
        <w:rPr>
          <w:sz w:val="22"/>
          <w:szCs w:val="22"/>
        </w:rPr>
        <w:t xml:space="preserve"> pasakykite apie tai gydytoju. </w:t>
      </w:r>
    </w:p>
    <w:p w:rsidR="00D35552" w:rsidRDefault="00D35552" w:rsidP="00D35552">
      <w:pPr>
        <w:numPr>
          <w:ilvl w:val="0"/>
          <w:numId w:val="6"/>
        </w:numPr>
        <w:tabs>
          <w:tab w:val="left" w:pos="-2340"/>
        </w:tabs>
        <w:ind w:left="540" w:hanging="540"/>
        <w:rPr>
          <w:sz w:val="22"/>
          <w:szCs w:val="22"/>
        </w:rPr>
      </w:pPr>
      <w:proofErr w:type="spellStart"/>
      <w:r>
        <w:rPr>
          <w:sz w:val="22"/>
          <w:szCs w:val="22"/>
        </w:rPr>
        <w:t>Feloran</w:t>
      </w:r>
      <w:proofErr w:type="spellEnd"/>
      <w:r>
        <w:rPr>
          <w:sz w:val="22"/>
          <w:szCs w:val="22"/>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Pr>
          <w:sz w:val="22"/>
          <w:szCs w:val="22"/>
        </w:rPr>
        <w:t>Feloran</w:t>
      </w:r>
      <w:proofErr w:type="spellEnd"/>
      <w:r>
        <w:rPr>
          <w:sz w:val="22"/>
          <w:szCs w:val="22"/>
        </w:rPr>
        <w:t>.</w:t>
      </w:r>
    </w:p>
    <w:p w:rsidR="00D35552" w:rsidRDefault="00D35552" w:rsidP="00D35552">
      <w:pPr>
        <w:numPr>
          <w:ilvl w:val="0"/>
          <w:numId w:val="6"/>
        </w:numPr>
        <w:ind w:left="540" w:hanging="540"/>
        <w:rPr>
          <w:sz w:val="22"/>
          <w:szCs w:val="22"/>
        </w:rPr>
      </w:pPr>
      <w:r>
        <w:rPr>
          <w:sz w:val="22"/>
          <w:szCs w:val="22"/>
        </w:rPr>
        <w:t xml:space="preserve">Labai retai </w:t>
      </w:r>
      <w:proofErr w:type="spellStart"/>
      <w:r>
        <w:rPr>
          <w:sz w:val="22"/>
          <w:szCs w:val="22"/>
        </w:rPr>
        <w:t>Feloran</w:t>
      </w:r>
      <w:proofErr w:type="spellEnd"/>
      <w:r>
        <w:rPr>
          <w:sz w:val="22"/>
          <w:szCs w:val="22"/>
        </w:rPr>
        <w:t xml:space="preserve">, kaip ir kiti nesteroidiniai vaistai nuo uždegimo, gali sukelti sunkias alergines odos reakcijas. Pastebėjus odos bėrimą, gleivinės pažeidimus ar bet kurį kitą padidėjusio jautrumo požymių, </w:t>
      </w:r>
      <w:proofErr w:type="spellStart"/>
      <w:r>
        <w:rPr>
          <w:sz w:val="22"/>
          <w:szCs w:val="22"/>
        </w:rPr>
        <w:t>Feloran</w:t>
      </w:r>
      <w:proofErr w:type="spellEnd"/>
      <w:r>
        <w:rPr>
          <w:sz w:val="22"/>
          <w:szCs w:val="22"/>
        </w:rPr>
        <w:t xml:space="preserve">  vartojimą reikia nutraukti. </w:t>
      </w:r>
      <w:proofErr w:type="spellStart"/>
      <w:r>
        <w:rPr>
          <w:sz w:val="22"/>
          <w:szCs w:val="22"/>
        </w:rPr>
        <w:t>Feloran</w:t>
      </w:r>
      <w:proofErr w:type="spellEnd"/>
      <w:r>
        <w:rPr>
          <w:sz w:val="22"/>
          <w:szCs w:val="22"/>
        </w:rPr>
        <w:t xml:space="preserve">  sudėtyje esanti pagalbinė medžiaga bevandenis natrio sulfitas taip pat gali sukelti alergines reakcijas. Todėl nedelsiant informuokite gydytoją, jei Jums pasireiškė tokios reakcijos.</w:t>
      </w:r>
    </w:p>
    <w:p w:rsidR="00D35552" w:rsidRDefault="00D35552" w:rsidP="00D35552">
      <w:pPr>
        <w:numPr>
          <w:ilvl w:val="0"/>
          <w:numId w:val="6"/>
        </w:numPr>
        <w:ind w:left="540" w:hanging="540"/>
        <w:rPr>
          <w:sz w:val="22"/>
          <w:szCs w:val="22"/>
        </w:rPr>
      </w:pPr>
      <w:proofErr w:type="spellStart"/>
      <w:r>
        <w:rPr>
          <w:sz w:val="22"/>
          <w:szCs w:val="22"/>
        </w:rPr>
        <w:lastRenderedPageBreak/>
        <w:t>Feloran</w:t>
      </w:r>
      <w:proofErr w:type="spellEnd"/>
      <w:r>
        <w:rPr>
          <w:sz w:val="22"/>
          <w:szCs w:val="22"/>
        </w:rPr>
        <w:t xml:space="preserve"> kaip ir kiti NVNU, gali slopinti trombocitų (tam tikrų kraujo ląstelių) sukibimą, todėl pacientams patariama matuoti kraujo ląstelių kiekį.</w:t>
      </w:r>
    </w:p>
    <w:p w:rsidR="00D35552" w:rsidRDefault="00D35552" w:rsidP="00D35552">
      <w:pPr>
        <w:numPr>
          <w:ilvl w:val="0"/>
          <w:numId w:val="6"/>
        </w:numPr>
        <w:ind w:left="540" w:hanging="540"/>
        <w:rPr>
          <w:sz w:val="22"/>
          <w:szCs w:val="22"/>
        </w:rPr>
      </w:pPr>
      <w:r>
        <w:rPr>
          <w:sz w:val="22"/>
          <w:szCs w:val="22"/>
        </w:rPr>
        <w:t xml:space="preserve">Dėl galimos </w:t>
      </w:r>
      <w:proofErr w:type="spellStart"/>
      <w:r>
        <w:rPr>
          <w:sz w:val="22"/>
          <w:szCs w:val="22"/>
        </w:rPr>
        <w:t>aseptinio</w:t>
      </w:r>
      <w:proofErr w:type="spellEnd"/>
      <w:r>
        <w:rPr>
          <w:sz w:val="22"/>
          <w:szCs w:val="22"/>
        </w:rPr>
        <w:t xml:space="preserve"> meningito rizikos, pacientai, sergantys </w:t>
      </w:r>
      <w:proofErr w:type="spellStart"/>
      <w:r>
        <w:rPr>
          <w:sz w:val="22"/>
          <w:szCs w:val="22"/>
        </w:rPr>
        <w:t>kolagenoze</w:t>
      </w:r>
      <w:proofErr w:type="spellEnd"/>
      <w:r>
        <w:rPr>
          <w:sz w:val="22"/>
          <w:szCs w:val="22"/>
        </w:rPr>
        <w:t xml:space="preserve">, sistemine raudonąja vilklige, </w:t>
      </w:r>
      <w:proofErr w:type="spellStart"/>
      <w:r>
        <w:rPr>
          <w:sz w:val="22"/>
          <w:szCs w:val="22"/>
        </w:rPr>
        <w:t>diklofenako</w:t>
      </w:r>
      <w:proofErr w:type="spellEnd"/>
      <w:r>
        <w:rPr>
          <w:sz w:val="22"/>
          <w:szCs w:val="22"/>
        </w:rPr>
        <w:t xml:space="preserve"> ir kitų nesteroidinių vaistų nuo uždegimo turėtų vartoti atsargiai.</w:t>
      </w:r>
    </w:p>
    <w:p w:rsidR="00D35552" w:rsidRDefault="00D35552" w:rsidP="00D35552">
      <w:pPr>
        <w:numPr>
          <w:ilvl w:val="0"/>
          <w:numId w:val="6"/>
        </w:numPr>
        <w:ind w:left="540" w:hanging="540"/>
        <w:rPr>
          <w:sz w:val="22"/>
          <w:szCs w:val="22"/>
        </w:rPr>
      </w:pPr>
      <w:r>
        <w:rPr>
          <w:sz w:val="22"/>
          <w:szCs w:val="22"/>
        </w:rPr>
        <w:t xml:space="preserve">Pacientams, gydomiems NVNU, įskaitant </w:t>
      </w:r>
      <w:proofErr w:type="spellStart"/>
      <w:r>
        <w:rPr>
          <w:sz w:val="22"/>
          <w:szCs w:val="22"/>
        </w:rPr>
        <w:t>Feloran</w:t>
      </w:r>
      <w:proofErr w:type="spellEnd"/>
      <w:r>
        <w:rPr>
          <w:sz w:val="22"/>
          <w:szCs w:val="22"/>
        </w:rPr>
        <w:t>, reikia atlikti kepenų ir inkstų tyrimus bei kraujo tyrimą. Tai ypač svarbu senyviems pacientams.</w:t>
      </w:r>
    </w:p>
    <w:p w:rsidR="00D35552" w:rsidRDefault="00D35552" w:rsidP="00D35552">
      <w:pPr>
        <w:numPr>
          <w:ilvl w:val="0"/>
          <w:numId w:val="6"/>
        </w:numPr>
        <w:ind w:left="540" w:hanging="540"/>
        <w:rPr>
          <w:sz w:val="22"/>
          <w:szCs w:val="22"/>
        </w:rPr>
      </w:pPr>
      <w:r>
        <w:rPr>
          <w:sz w:val="22"/>
          <w:szCs w:val="22"/>
        </w:rPr>
        <w:t xml:space="preserve">Prieš suleidžiant </w:t>
      </w:r>
      <w:proofErr w:type="spellStart"/>
      <w:r>
        <w:rPr>
          <w:sz w:val="22"/>
          <w:szCs w:val="22"/>
        </w:rPr>
        <w:t>Feloran</w:t>
      </w:r>
      <w:proofErr w:type="spellEnd"/>
      <w:r>
        <w:rPr>
          <w:sz w:val="22"/>
          <w:szCs w:val="22"/>
        </w:rPr>
        <w:t xml:space="preserve">, pasakykite savo gydytojui, jeigu jums neseniai atlikta arba jums bus atliekama skrandžio arba žarnyno operacija, nes </w:t>
      </w:r>
      <w:proofErr w:type="spellStart"/>
      <w:r>
        <w:rPr>
          <w:sz w:val="22"/>
          <w:szCs w:val="22"/>
        </w:rPr>
        <w:t>Feloran</w:t>
      </w:r>
      <w:proofErr w:type="spellEnd"/>
      <w:r>
        <w:rPr>
          <w:sz w:val="22"/>
          <w:szCs w:val="22"/>
        </w:rPr>
        <w:t xml:space="preserve"> kartais gali pabloginti žaizdos gijimą Jūsų virškinimo trakte po operacijos.</w:t>
      </w:r>
    </w:p>
    <w:p w:rsidR="00D35552" w:rsidRDefault="00D35552" w:rsidP="00D35552">
      <w:pPr>
        <w:ind w:left="540"/>
        <w:rPr>
          <w:sz w:val="22"/>
          <w:szCs w:val="22"/>
        </w:rPr>
      </w:pPr>
    </w:p>
    <w:p w:rsidR="00D35552" w:rsidRDefault="00D35552" w:rsidP="00D35552">
      <w:pPr>
        <w:rPr>
          <w:sz w:val="22"/>
          <w:szCs w:val="22"/>
        </w:rPr>
      </w:pPr>
      <w:r>
        <w:rPr>
          <w:sz w:val="22"/>
          <w:szCs w:val="22"/>
        </w:rPr>
        <w:t xml:space="preserve">Tokie vaistai, kaip </w:t>
      </w:r>
      <w:proofErr w:type="spellStart"/>
      <w:r>
        <w:rPr>
          <w:sz w:val="22"/>
          <w:szCs w:val="22"/>
        </w:rPr>
        <w:t>Feloran</w:t>
      </w:r>
      <w:proofErr w:type="spellEnd"/>
      <w:r>
        <w:rPr>
          <w:sz w:val="22"/>
          <w:szCs w:val="22"/>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rsidR="00D35552" w:rsidRDefault="00D35552" w:rsidP="00D35552">
      <w:pPr>
        <w:pStyle w:val="Pagrindinistekstas"/>
        <w:tabs>
          <w:tab w:val="left" w:pos="567"/>
        </w:tabs>
        <w:rPr>
          <w:sz w:val="22"/>
          <w:szCs w:val="22"/>
        </w:rPr>
      </w:pPr>
    </w:p>
    <w:p w:rsidR="00D35552" w:rsidRDefault="00D35552" w:rsidP="00D35552">
      <w:pPr>
        <w:tabs>
          <w:tab w:val="left" w:pos="0"/>
          <w:tab w:val="left" w:pos="567"/>
        </w:tabs>
        <w:rPr>
          <w:i/>
          <w:iCs/>
          <w:sz w:val="22"/>
          <w:szCs w:val="22"/>
        </w:rPr>
      </w:pPr>
      <w:r>
        <w:rPr>
          <w:i/>
          <w:iCs/>
          <w:sz w:val="22"/>
          <w:szCs w:val="22"/>
        </w:rPr>
        <w:t>Senyvi žmonės</w:t>
      </w:r>
    </w:p>
    <w:p w:rsidR="00D35552" w:rsidRDefault="00D35552" w:rsidP="00D35552">
      <w:pPr>
        <w:rPr>
          <w:sz w:val="22"/>
          <w:szCs w:val="22"/>
        </w:rPr>
      </w:pPr>
      <w:r>
        <w:rPr>
          <w:sz w:val="22"/>
          <w:szCs w:val="22"/>
        </w:rPr>
        <w:t xml:space="preserve">Senyvi pacientai </w:t>
      </w:r>
      <w:proofErr w:type="spellStart"/>
      <w:r>
        <w:rPr>
          <w:sz w:val="22"/>
          <w:szCs w:val="22"/>
        </w:rPr>
        <w:t>Feloran</w:t>
      </w:r>
      <w:proofErr w:type="spellEnd"/>
      <w:r>
        <w:rPr>
          <w:sz w:val="22"/>
          <w:szCs w:val="22"/>
        </w:rPr>
        <w:t xml:space="preserve"> poveikiui gali būti jautresni negu kiti suaugę žmonės. Todėl, senyviems žmonėms reikia labai tiksliai laikytis gydytojo nurodymų ir vartoti mažiausią simptomus lengvinantį vaisto kiekį. Labai svarbu, kad senyvi pacientai nedelsdami praneštų gydytojui apie nepageidaujamą poveikį.</w:t>
      </w:r>
    </w:p>
    <w:p w:rsidR="00D35552" w:rsidRDefault="00D35552" w:rsidP="00D35552">
      <w:pPr>
        <w:rPr>
          <w:b/>
          <w:bCs/>
          <w:sz w:val="22"/>
          <w:szCs w:val="22"/>
        </w:rPr>
      </w:pPr>
    </w:p>
    <w:p w:rsidR="00D35552" w:rsidRDefault="00D35552" w:rsidP="00D35552">
      <w:pPr>
        <w:rPr>
          <w:sz w:val="22"/>
          <w:szCs w:val="22"/>
        </w:rPr>
      </w:pPr>
      <w:r>
        <w:rPr>
          <w:b/>
          <w:sz w:val="22"/>
          <w:szCs w:val="22"/>
        </w:rPr>
        <w:t>Vaikams ir paaugliams</w:t>
      </w:r>
    </w:p>
    <w:p w:rsidR="00D35552" w:rsidRDefault="00D35552" w:rsidP="00D35552">
      <w:pPr>
        <w:rPr>
          <w:sz w:val="22"/>
          <w:szCs w:val="22"/>
        </w:rPr>
      </w:pPr>
      <w:r>
        <w:rPr>
          <w:sz w:val="22"/>
          <w:szCs w:val="22"/>
          <w:lang w:eastAsia="lt-LT"/>
        </w:rPr>
        <w:t>Vartoti negalima.</w:t>
      </w:r>
    </w:p>
    <w:p w:rsidR="00D35552" w:rsidRDefault="00D35552" w:rsidP="00D35552">
      <w:pPr>
        <w:pStyle w:val="BTEMEASMCA"/>
      </w:pPr>
    </w:p>
    <w:p w:rsidR="00D35552" w:rsidRDefault="00D35552" w:rsidP="00D35552">
      <w:pPr>
        <w:pStyle w:val="PI-3EMEASMCA"/>
        <w:rPr>
          <w:b w:val="0"/>
          <w:bCs w:val="0"/>
        </w:rPr>
      </w:pPr>
      <w:r>
        <w:t xml:space="preserve">Kiti vaistai ir </w:t>
      </w:r>
      <w:proofErr w:type="spellStart"/>
      <w:r>
        <w:t>Feloran</w:t>
      </w:r>
      <w:proofErr w:type="spellEnd"/>
    </w:p>
    <w:p w:rsidR="00D35552" w:rsidRDefault="00D35552" w:rsidP="00D35552">
      <w:pPr>
        <w:numPr>
          <w:ilvl w:val="12"/>
          <w:numId w:val="0"/>
        </w:numPr>
        <w:ind w:right="-2"/>
        <w:rPr>
          <w:sz w:val="22"/>
          <w:szCs w:val="22"/>
        </w:rPr>
      </w:pPr>
      <w:r>
        <w:rPr>
          <w:noProof/>
          <w:sz w:val="22"/>
          <w:szCs w:val="22"/>
        </w:rPr>
        <w:t>Jeigu vartojate ar neseniai vartojote kitų vaistų arba dėl to nesate tikri, apie tai pasakykite gydytojui, vaistininkui.</w:t>
      </w:r>
    </w:p>
    <w:p w:rsidR="00D35552" w:rsidRDefault="00D35552" w:rsidP="00D35552">
      <w:pPr>
        <w:tabs>
          <w:tab w:val="left" w:pos="0"/>
          <w:tab w:val="left" w:pos="567"/>
        </w:tabs>
        <w:rPr>
          <w:sz w:val="22"/>
          <w:szCs w:val="22"/>
        </w:rPr>
      </w:pPr>
    </w:p>
    <w:p w:rsidR="00D35552" w:rsidRDefault="00D35552" w:rsidP="00D35552">
      <w:pPr>
        <w:tabs>
          <w:tab w:val="left" w:pos="0"/>
          <w:tab w:val="left" w:pos="567"/>
        </w:tabs>
        <w:rPr>
          <w:sz w:val="22"/>
          <w:szCs w:val="22"/>
        </w:rPr>
      </w:pPr>
      <w:r>
        <w:rPr>
          <w:sz w:val="22"/>
          <w:szCs w:val="22"/>
        </w:rPr>
        <w:t>Ypač svarbu pasakyti gydytojui, jei vartojate toliau išvardytų vaistų:</w:t>
      </w:r>
    </w:p>
    <w:p w:rsidR="00D35552" w:rsidRDefault="00D35552" w:rsidP="00D35552">
      <w:pPr>
        <w:ind w:left="567" w:hanging="567"/>
        <w:rPr>
          <w:sz w:val="22"/>
          <w:szCs w:val="22"/>
        </w:rPr>
      </w:pPr>
      <w:r>
        <w:rPr>
          <w:sz w:val="22"/>
          <w:szCs w:val="22"/>
        </w:rPr>
        <w:sym w:font="Symbol" w:char="F0B7"/>
      </w:r>
      <w:r>
        <w:rPr>
          <w:sz w:val="22"/>
          <w:szCs w:val="22"/>
        </w:rPr>
        <w:tab/>
        <w:t xml:space="preserve">Ličio arba selektyvių </w:t>
      </w:r>
      <w:proofErr w:type="spellStart"/>
      <w:r>
        <w:rPr>
          <w:sz w:val="22"/>
          <w:szCs w:val="22"/>
        </w:rPr>
        <w:t>serotonino</w:t>
      </w:r>
      <w:proofErr w:type="spellEnd"/>
      <w:r>
        <w:rPr>
          <w:sz w:val="22"/>
          <w:szCs w:val="22"/>
        </w:rPr>
        <w:t xml:space="preserve"> reabsorbcijos inhibitorių (SSRI) (vaistai, vartojami gydyti kai kurias depresijos rūšis).</w:t>
      </w:r>
    </w:p>
    <w:p w:rsidR="00D35552" w:rsidRDefault="00D35552" w:rsidP="00D35552">
      <w:pPr>
        <w:numPr>
          <w:ilvl w:val="0"/>
          <w:numId w:val="7"/>
        </w:numPr>
        <w:tabs>
          <w:tab w:val="left" w:pos="-2268"/>
        </w:tabs>
        <w:ind w:left="567" w:hanging="567"/>
        <w:rPr>
          <w:sz w:val="22"/>
          <w:szCs w:val="22"/>
        </w:rPr>
      </w:pPr>
      <w:proofErr w:type="spellStart"/>
      <w:r>
        <w:rPr>
          <w:sz w:val="22"/>
          <w:szCs w:val="22"/>
        </w:rPr>
        <w:t>Digoksino</w:t>
      </w:r>
      <w:proofErr w:type="spellEnd"/>
      <w:r>
        <w:rPr>
          <w:sz w:val="22"/>
          <w:szCs w:val="22"/>
        </w:rPr>
        <w:t xml:space="preserve"> (vaistas, vartojamas širdies ligoms gydyti).</w:t>
      </w:r>
    </w:p>
    <w:p w:rsidR="00D35552" w:rsidRDefault="00D35552" w:rsidP="00D35552">
      <w:pPr>
        <w:numPr>
          <w:ilvl w:val="0"/>
          <w:numId w:val="7"/>
        </w:numPr>
        <w:tabs>
          <w:tab w:val="num" w:pos="-2268"/>
        </w:tabs>
        <w:ind w:left="567" w:hanging="567"/>
        <w:rPr>
          <w:sz w:val="22"/>
          <w:szCs w:val="22"/>
        </w:rPr>
      </w:pPr>
      <w:r>
        <w:rPr>
          <w:sz w:val="22"/>
          <w:szCs w:val="22"/>
        </w:rPr>
        <w:t>Diuretikų (vaistai, didinantys šlapimo išsiskyrimą).</w:t>
      </w:r>
    </w:p>
    <w:p w:rsidR="00D35552" w:rsidRDefault="00D35552" w:rsidP="00D35552">
      <w:pPr>
        <w:numPr>
          <w:ilvl w:val="0"/>
          <w:numId w:val="7"/>
        </w:numPr>
        <w:ind w:left="567" w:hanging="567"/>
        <w:rPr>
          <w:sz w:val="22"/>
          <w:szCs w:val="22"/>
        </w:rPr>
      </w:pPr>
      <w:r>
        <w:rPr>
          <w:sz w:val="22"/>
          <w:szCs w:val="22"/>
        </w:rPr>
        <w:t xml:space="preserve">AKF inhibitorių arba beta </w:t>
      </w:r>
      <w:proofErr w:type="spellStart"/>
      <w:r>
        <w:rPr>
          <w:sz w:val="22"/>
          <w:szCs w:val="22"/>
        </w:rPr>
        <w:t>blokerių</w:t>
      </w:r>
      <w:proofErr w:type="spellEnd"/>
      <w:r>
        <w:rPr>
          <w:sz w:val="22"/>
          <w:szCs w:val="22"/>
        </w:rPr>
        <w:t xml:space="preserve"> (vaistų grupės, vartojamos aukštam kraujospūdžiui ir širdies</w:t>
      </w:r>
    </w:p>
    <w:p w:rsidR="00D35552" w:rsidRDefault="00D35552" w:rsidP="00D35552">
      <w:pPr>
        <w:ind w:left="567" w:hanging="567"/>
        <w:rPr>
          <w:sz w:val="22"/>
          <w:szCs w:val="22"/>
        </w:rPr>
      </w:pPr>
      <w:r>
        <w:rPr>
          <w:sz w:val="22"/>
          <w:szCs w:val="22"/>
        </w:rPr>
        <w:tab/>
        <w:t>nepakankamumui gydyti).</w:t>
      </w:r>
    </w:p>
    <w:p w:rsidR="00D35552" w:rsidRDefault="00D35552" w:rsidP="00D35552">
      <w:pPr>
        <w:numPr>
          <w:ilvl w:val="0"/>
          <w:numId w:val="7"/>
        </w:numPr>
        <w:tabs>
          <w:tab w:val="left" w:pos="-2268"/>
          <w:tab w:val="num" w:pos="-1985"/>
        </w:tabs>
        <w:ind w:left="567" w:hanging="567"/>
        <w:rPr>
          <w:sz w:val="22"/>
          <w:szCs w:val="22"/>
        </w:rPr>
      </w:pPr>
      <w:r>
        <w:rPr>
          <w:sz w:val="22"/>
          <w:szCs w:val="22"/>
        </w:rPr>
        <w:t xml:space="preserve">Kitokių nesteroidinių vaistų nuo uždegimo, pvz., </w:t>
      </w:r>
      <w:proofErr w:type="spellStart"/>
      <w:r>
        <w:rPr>
          <w:sz w:val="22"/>
          <w:szCs w:val="22"/>
        </w:rPr>
        <w:t>acetilsalicilo</w:t>
      </w:r>
      <w:proofErr w:type="spellEnd"/>
      <w:r>
        <w:rPr>
          <w:sz w:val="22"/>
          <w:szCs w:val="22"/>
        </w:rPr>
        <w:t xml:space="preserve"> rūgšties (aspirino) arba </w:t>
      </w:r>
      <w:proofErr w:type="spellStart"/>
      <w:r>
        <w:rPr>
          <w:sz w:val="22"/>
          <w:szCs w:val="22"/>
        </w:rPr>
        <w:t>ibuprofeno</w:t>
      </w:r>
      <w:proofErr w:type="spellEnd"/>
      <w:r>
        <w:rPr>
          <w:sz w:val="22"/>
          <w:szCs w:val="22"/>
        </w:rPr>
        <w:t>.</w:t>
      </w:r>
    </w:p>
    <w:p w:rsidR="00D35552" w:rsidRDefault="00D35552" w:rsidP="00D35552">
      <w:pPr>
        <w:numPr>
          <w:ilvl w:val="0"/>
          <w:numId w:val="7"/>
        </w:numPr>
        <w:ind w:left="567" w:hanging="567"/>
        <w:rPr>
          <w:sz w:val="22"/>
          <w:szCs w:val="22"/>
        </w:rPr>
      </w:pPr>
      <w:r>
        <w:rPr>
          <w:sz w:val="22"/>
          <w:szCs w:val="22"/>
        </w:rPr>
        <w:t>Kortikosteroidų (vaistai, vartojami uždegimui palengvinti).</w:t>
      </w:r>
    </w:p>
    <w:p w:rsidR="00D35552" w:rsidRDefault="00D35552" w:rsidP="00D35552">
      <w:pPr>
        <w:numPr>
          <w:ilvl w:val="0"/>
          <w:numId w:val="7"/>
        </w:numPr>
        <w:ind w:left="567" w:hanging="567"/>
        <w:rPr>
          <w:sz w:val="22"/>
          <w:szCs w:val="22"/>
        </w:rPr>
      </w:pPr>
      <w:r>
        <w:rPr>
          <w:sz w:val="22"/>
          <w:szCs w:val="22"/>
        </w:rPr>
        <w:t>Kraujo krešėjimą mažinančių preparatų (vaistai, vartojami mažinant kraujo krešėjimą).</w:t>
      </w:r>
    </w:p>
    <w:p w:rsidR="00D35552" w:rsidRDefault="00D35552" w:rsidP="00D35552">
      <w:pPr>
        <w:ind w:left="567" w:hanging="567"/>
        <w:rPr>
          <w:sz w:val="22"/>
          <w:szCs w:val="22"/>
        </w:rPr>
      </w:pPr>
      <w:r>
        <w:rPr>
          <w:sz w:val="22"/>
          <w:szCs w:val="22"/>
        </w:rPr>
        <w:sym w:font="Symbol" w:char="F0B7"/>
      </w:r>
      <w:r>
        <w:rPr>
          <w:sz w:val="22"/>
          <w:szCs w:val="22"/>
        </w:rPr>
        <w:tab/>
        <w:t>Vaistų nuo diabeto, išskyrus insuliną.</w:t>
      </w:r>
    </w:p>
    <w:p w:rsidR="00D35552" w:rsidRDefault="00D35552" w:rsidP="00D35552">
      <w:pPr>
        <w:numPr>
          <w:ilvl w:val="0"/>
          <w:numId w:val="7"/>
        </w:numPr>
        <w:ind w:left="567" w:hanging="567"/>
        <w:rPr>
          <w:sz w:val="22"/>
          <w:szCs w:val="22"/>
        </w:rPr>
      </w:pPr>
      <w:proofErr w:type="spellStart"/>
      <w:r>
        <w:rPr>
          <w:sz w:val="22"/>
          <w:szCs w:val="22"/>
        </w:rPr>
        <w:t>Metotreksato</w:t>
      </w:r>
      <w:proofErr w:type="spellEnd"/>
      <w:r>
        <w:rPr>
          <w:sz w:val="22"/>
          <w:szCs w:val="22"/>
        </w:rPr>
        <w:t xml:space="preserve"> (vaistas nuo kai kurių vėžio rūšių arba artrito).</w:t>
      </w:r>
    </w:p>
    <w:p w:rsidR="00D35552" w:rsidRDefault="00D35552" w:rsidP="00D35552">
      <w:pPr>
        <w:numPr>
          <w:ilvl w:val="0"/>
          <w:numId w:val="7"/>
        </w:numPr>
        <w:tabs>
          <w:tab w:val="left" w:pos="-2268"/>
        </w:tabs>
        <w:ind w:left="567" w:hanging="567"/>
        <w:rPr>
          <w:sz w:val="22"/>
          <w:szCs w:val="22"/>
        </w:rPr>
      </w:pPr>
      <w:proofErr w:type="spellStart"/>
      <w:r>
        <w:rPr>
          <w:sz w:val="22"/>
          <w:szCs w:val="22"/>
        </w:rPr>
        <w:t>Ciklosporino</w:t>
      </w:r>
      <w:proofErr w:type="spellEnd"/>
      <w:r>
        <w:rPr>
          <w:sz w:val="22"/>
          <w:szCs w:val="22"/>
        </w:rPr>
        <w:t xml:space="preserve"> ir </w:t>
      </w:r>
      <w:proofErr w:type="spellStart"/>
      <w:r>
        <w:rPr>
          <w:sz w:val="22"/>
          <w:szCs w:val="22"/>
        </w:rPr>
        <w:t>takrolimo</w:t>
      </w:r>
      <w:proofErr w:type="spellEnd"/>
      <w:r>
        <w:rPr>
          <w:sz w:val="22"/>
          <w:szCs w:val="22"/>
        </w:rPr>
        <w:t xml:space="preserve"> (vaistai, pirmiausiai vartojami pacientų, kuriems persodinti organai).</w:t>
      </w:r>
    </w:p>
    <w:p w:rsidR="00D35552" w:rsidRDefault="00D35552" w:rsidP="00D35552">
      <w:pPr>
        <w:numPr>
          <w:ilvl w:val="0"/>
          <w:numId w:val="7"/>
        </w:numPr>
        <w:tabs>
          <w:tab w:val="left" w:pos="-2268"/>
        </w:tabs>
        <w:ind w:left="567" w:hanging="567"/>
        <w:rPr>
          <w:sz w:val="22"/>
          <w:szCs w:val="22"/>
        </w:rPr>
      </w:pPr>
      <w:r>
        <w:rPr>
          <w:sz w:val="22"/>
          <w:szCs w:val="22"/>
        </w:rPr>
        <w:t>Kai kurių antibakterinių (</w:t>
      </w:r>
      <w:proofErr w:type="spellStart"/>
      <w:r>
        <w:rPr>
          <w:sz w:val="22"/>
          <w:szCs w:val="22"/>
        </w:rPr>
        <w:t>chinolonų</w:t>
      </w:r>
      <w:proofErr w:type="spellEnd"/>
      <w:r>
        <w:rPr>
          <w:sz w:val="22"/>
          <w:szCs w:val="22"/>
        </w:rPr>
        <w:t xml:space="preserve"> grupės) preparatų.</w:t>
      </w:r>
    </w:p>
    <w:p w:rsidR="00D35552" w:rsidRDefault="00D35552" w:rsidP="00D35552">
      <w:pPr>
        <w:numPr>
          <w:ilvl w:val="0"/>
          <w:numId w:val="7"/>
        </w:numPr>
        <w:tabs>
          <w:tab w:val="left" w:pos="-2268"/>
        </w:tabs>
        <w:ind w:left="567" w:hanging="567"/>
        <w:rPr>
          <w:sz w:val="22"/>
          <w:szCs w:val="22"/>
        </w:rPr>
      </w:pPr>
      <w:proofErr w:type="spellStart"/>
      <w:r>
        <w:rPr>
          <w:spacing w:val="-3"/>
          <w:sz w:val="22"/>
          <w:szCs w:val="22"/>
        </w:rPr>
        <w:t>Mifepristoną</w:t>
      </w:r>
      <w:proofErr w:type="spellEnd"/>
      <w:r>
        <w:rPr>
          <w:spacing w:val="-3"/>
          <w:sz w:val="22"/>
          <w:szCs w:val="22"/>
        </w:rPr>
        <w:t xml:space="preserve"> (</w:t>
      </w:r>
      <w:proofErr w:type="spellStart"/>
      <w:r>
        <w:rPr>
          <w:sz w:val="22"/>
          <w:szCs w:val="22"/>
        </w:rPr>
        <w:t>Feloran</w:t>
      </w:r>
      <w:proofErr w:type="spellEnd"/>
      <w:r>
        <w:rPr>
          <w:sz w:val="22"/>
          <w:szCs w:val="22"/>
        </w:rPr>
        <w:t xml:space="preserve"> galima vartoti praėjus ne mažiau kaip 8-10 parų nuo </w:t>
      </w:r>
      <w:proofErr w:type="spellStart"/>
      <w:r>
        <w:rPr>
          <w:sz w:val="22"/>
          <w:szCs w:val="22"/>
        </w:rPr>
        <w:t>mifepristono</w:t>
      </w:r>
      <w:proofErr w:type="spellEnd"/>
      <w:r>
        <w:rPr>
          <w:sz w:val="22"/>
          <w:szCs w:val="22"/>
        </w:rPr>
        <w:t xml:space="preserve"> vartojimo);</w:t>
      </w:r>
    </w:p>
    <w:p w:rsidR="00D35552" w:rsidRDefault="00D35552" w:rsidP="00D35552">
      <w:pPr>
        <w:numPr>
          <w:ilvl w:val="0"/>
          <w:numId w:val="7"/>
        </w:numPr>
        <w:ind w:left="567" w:hanging="567"/>
        <w:rPr>
          <w:sz w:val="22"/>
          <w:szCs w:val="22"/>
        </w:rPr>
      </w:pPr>
      <w:proofErr w:type="spellStart"/>
      <w:r>
        <w:rPr>
          <w:sz w:val="22"/>
          <w:szCs w:val="22"/>
        </w:rPr>
        <w:t>Sulfinpirazonas</w:t>
      </w:r>
      <w:proofErr w:type="spellEnd"/>
      <w:r>
        <w:rPr>
          <w:sz w:val="22"/>
          <w:szCs w:val="22"/>
        </w:rPr>
        <w:t xml:space="preserve"> (vaistas, vartojamas podagrai gydyti) ar </w:t>
      </w:r>
      <w:proofErr w:type="spellStart"/>
      <w:r>
        <w:rPr>
          <w:sz w:val="22"/>
          <w:szCs w:val="22"/>
        </w:rPr>
        <w:t>vorikonazolas</w:t>
      </w:r>
      <w:proofErr w:type="spellEnd"/>
      <w:r>
        <w:rPr>
          <w:sz w:val="22"/>
          <w:szCs w:val="22"/>
        </w:rPr>
        <w:t xml:space="preserve"> (vaistinis preparatas, skirtas grybelinėms infekcijoms gydyti).</w:t>
      </w:r>
    </w:p>
    <w:p w:rsidR="00D35552" w:rsidRDefault="00D35552" w:rsidP="00D35552">
      <w:pPr>
        <w:numPr>
          <w:ilvl w:val="0"/>
          <w:numId w:val="7"/>
        </w:numPr>
        <w:ind w:left="567" w:hanging="567"/>
        <w:rPr>
          <w:sz w:val="22"/>
          <w:szCs w:val="22"/>
        </w:rPr>
      </w:pPr>
      <w:proofErr w:type="spellStart"/>
      <w:r>
        <w:rPr>
          <w:sz w:val="22"/>
          <w:szCs w:val="22"/>
        </w:rPr>
        <w:t>Fenitoinas</w:t>
      </w:r>
      <w:proofErr w:type="spellEnd"/>
      <w:r>
        <w:rPr>
          <w:sz w:val="22"/>
          <w:szCs w:val="22"/>
        </w:rPr>
        <w:t xml:space="preserve"> (vaistas, vartojamas epilepsijai gydyti).</w:t>
      </w:r>
    </w:p>
    <w:p w:rsidR="00D35552" w:rsidRDefault="00D35552" w:rsidP="00D35552">
      <w:pPr>
        <w:tabs>
          <w:tab w:val="left" w:pos="0"/>
          <w:tab w:val="left" w:pos="567"/>
        </w:tabs>
        <w:rPr>
          <w:sz w:val="22"/>
          <w:szCs w:val="22"/>
        </w:rPr>
      </w:pPr>
    </w:p>
    <w:p w:rsidR="00D35552" w:rsidRDefault="00D35552" w:rsidP="00D35552">
      <w:pPr>
        <w:tabs>
          <w:tab w:val="left" w:pos="0"/>
          <w:tab w:val="left" w:pos="567"/>
        </w:tabs>
        <w:rPr>
          <w:sz w:val="22"/>
          <w:szCs w:val="22"/>
        </w:rPr>
      </w:pPr>
      <w:r>
        <w:rPr>
          <w:sz w:val="22"/>
          <w:szCs w:val="22"/>
        </w:rPr>
        <w:t>Jei vartojate arba neseniai vartojote kitų vaistų, įskaitant įsigytus be recepto, pasakykite gydytojui arba vaistininkui.</w:t>
      </w:r>
    </w:p>
    <w:p w:rsidR="00D35552" w:rsidRDefault="00D35552" w:rsidP="00D35552">
      <w:pPr>
        <w:pStyle w:val="BTEMEASMCA"/>
      </w:pPr>
    </w:p>
    <w:p w:rsidR="00D35552" w:rsidRDefault="00D35552" w:rsidP="00D35552">
      <w:pPr>
        <w:pStyle w:val="PI-3EMEASMCA"/>
      </w:pPr>
      <w:r>
        <w:t>Nėštumas, žindymo laikotarpis ir vaisingumas</w:t>
      </w:r>
    </w:p>
    <w:p w:rsidR="00D35552" w:rsidRDefault="00D35552" w:rsidP="00D35552">
      <w:pPr>
        <w:tabs>
          <w:tab w:val="left" w:pos="0"/>
          <w:tab w:val="left" w:pos="567"/>
        </w:tabs>
        <w:rPr>
          <w:noProof/>
          <w:sz w:val="22"/>
          <w:szCs w:val="22"/>
        </w:rPr>
      </w:pPr>
      <w:r>
        <w:rPr>
          <w:noProof/>
          <w:sz w:val="22"/>
          <w:szCs w:val="22"/>
        </w:rPr>
        <w:t>Jeigu esate nėščia, žindote kūdikį, manote, kad galbūt esate nėščia, arba planuojate pastoti, tai prieš vartodama šį vaistą, pasitarkite su gydytoju.</w:t>
      </w:r>
    </w:p>
    <w:p w:rsidR="00D35552" w:rsidRDefault="00D35552" w:rsidP="00D35552">
      <w:pPr>
        <w:tabs>
          <w:tab w:val="left" w:pos="0"/>
          <w:tab w:val="left" w:pos="567"/>
        </w:tabs>
        <w:rPr>
          <w:noProof/>
          <w:sz w:val="22"/>
          <w:szCs w:val="22"/>
        </w:rPr>
      </w:pPr>
    </w:p>
    <w:p w:rsidR="00D35552" w:rsidRDefault="00D35552" w:rsidP="00D35552">
      <w:pPr>
        <w:tabs>
          <w:tab w:val="left" w:pos="0"/>
          <w:tab w:val="left" w:pos="567"/>
        </w:tabs>
        <w:rPr>
          <w:noProof/>
          <w:sz w:val="22"/>
          <w:szCs w:val="22"/>
          <w:u w:val="single"/>
        </w:rPr>
      </w:pPr>
      <w:r>
        <w:rPr>
          <w:noProof/>
          <w:sz w:val="22"/>
          <w:szCs w:val="22"/>
          <w:u w:val="single"/>
        </w:rPr>
        <w:t>Nėštumas</w:t>
      </w:r>
    </w:p>
    <w:p w:rsidR="00D35552" w:rsidRDefault="00D35552" w:rsidP="00D35552">
      <w:pPr>
        <w:tabs>
          <w:tab w:val="left" w:pos="0"/>
          <w:tab w:val="left" w:pos="567"/>
        </w:tabs>
        <w:rPr>
          <w:i/>
          <w:iCs/>
          <w:sz w:val="22"/>
          <w:szCs w:val="22"/>
        </w:rPr>
      </w:pPr>
      <w:proofErr w:type="spellStart"/>
      <w:r>
        <w:rPr>
          <w:sz w:val="22"/>
          <w:szCs w:val="22"/>
        </w:rPr>
        <w:t>Feloran</w:t>
      </w:r>
      <w:proofErr w:type="spellEnd"/>
      <w:r>
        <w:rPr>
          <w:sz w:val="22"/>
          <w:szCs w:val="22"/>
        </w:rPr>
        <w:t xml:space="preserve">  pirmus šešis nėštumo mėnesius vartoti draudžiama, išskyrus būtinus atvejus.</w:t>
      </w:r>
    </w:p>
    <w:p w:rsidR="00D35552" w:rsidRDefault="00D35552" w:rsidP="00D35552">
      <w:pPr>
        <w:tabs>
          <w:tab w:val="left" w:pos="0"/>
          <w:tab w:val="left" w:pos="567"/>
        </w:tabs>
        <w:rPr>
          <w:sz w:val="22"/>
          <w:szCs w:val="22"/>
        </w:rPr>
      </w:pPr>
      <w:proofErr w:type="spellStart"/>
      <w:r>
        <w:rPr>
          <w:sz w:val="22"/>
          <w:szCs w:val="22"/>
        </w:rPr>
        <w:lastRenderedPageBreak/>
        <w:t>Feloran</w:t>
      </w:r>
      <w:proofErr w:type="spellEnd"/>
      <w:r>
        <w:rPr>
          <w:sz w:val="22"/>
          <w:szCs w:val="22"/>
        </w:rPr>
        <w:t xml:space="preserve"> , kaip ir kitų nesteroidinių vaistų nuo uždegimo, draudžiama vartoti paskutinių 3 nėštumo mėnesių laikotarpiu, nes gali būti labai pažeistas vaisius arba pasunkėti gimdymas.</w:t>
      </w:r>
    </w:p>
    <w:p w:rsidR="00D35552" w:rsidRDefault="00D35552" w:rsidP="00D35552">
      <w:pPr>
        <w:tabs>
          <w:tab w:val="left" w:pos="0"/>
          <w:tab w:val="left" w:pos="567"/>
        </w:tabs>
        <w:rPr>
          <w:sz w:val="22"/>
          <w:szCs w:val="22"/>
        </w:rPr>
      </w:pPr>
    </w:p>
    <w:p w:rsidR="00D35552" w:rsidRDefault="00D35552" w:rsidP="00D35552">
      <w:pPr>
        <w:tabs>
          <w:tab w:val="left" w:pos="0"/>
          <w:tab w:val="left" w:pos="567"/>
        </w:tabs>
        <w:rPr>
          <w:sz w:val="22"/>
          <w:szCs w:val="22"/>
        </w:rPr>
      </w:pPr>
      <w:r>
        <w:rPr>
          <w:sz w:val="22"/>
          <w:szCs w:val="22"/>
          <w:u w:val="single"/>
          <w:lang w:eastAsia="sl-SI"/>
        </w:rPr>
        <w:t>Žindymo laikotarpis</w:t>
      </w:r>
    </w:p>
    <w:p w:rsidR="00D35552" w:rsidRDefault="00D35552" w:rsidP="00D35552">
      <w:pPr>
        <w:tabs>
          <w:tab w:val="left" w:pos="0"/>
          <w:tab w:val="left" w:pos="567"/>
        </w:tabs>
        <w:rPr>
          <w:sz w:val="22"/>
          <w:szCs w:val="22"/>
        </w:rPr>
      </w:pPr>
      <w:r>
        <w:rPr>
          <w:sz w:val="22"/>
          <w:szCs w:val="22"/>
        </w:rPr>
        <w:t>Jeigu Jūs žindote kūdikį, pasakykite gydytojui.</w:t>
      </w:r>
    </w:p>
    <w:p w:rsidR="00D35552" w:rsidRDefault="00D35552" w:rsidP="00D35552">
      <w:pPr>
        <w:pStyle w:val="Pagrindinistekstas"/>
        <w:rPr>
          <w:sz w:val="22"/>
          <w:szCs w:val="22"/>
        </w:rPr>
      </w:pPr>
      <w:r>
        <w:rPr>
          <w:sz w:val="22"/>
          <w:szCs w:val="22"/>
        </w:rPr>
        <w:t xml:space="preserve">Jei vartojate </w:t>
      </w:r>
      <w:proofErr w:type="spellStart"/>
      <w:r>
        <w:rPr>
          <w:sz w:val="22"/>
          <w:szCs w:val="22"/>
        </w:rPr>
        <w:t>Feloran</w:t>
      </w:r>
      <w:proofErr w:type="spellEnd"/>
      <w:r>
        <w:rPr>
          <w:sz w:val="22"/>
          <w:szCs w:val="22"/>
        </w:rPr>
        <w:t xml:space="preserve"> , žindyti draudžiama, nes tai gali būti žalinga kūdikiui.</w:t>
      </w:r>
    </w:p>
    <w:p w:rsidR="00D35552" w:rsidRDefault="00D35552" w:rsidP="00D35552">
      <w:pPr>
        <w:tabs>
          <w:tab w:val="left" w:pos="0"/>
          <w:tab w:val="left" w:pos="567"/>
        </w:tabs>
        <w:rPr>
          <w:sz w:val="22"/>
          <w:szCs w:val="22"/>
        </w:rPr>
      </w:pPr>
    </w:p>
    <w:p w:rsidR="00D35552" w:rsidRDefault="00D35552" w:rsidP="00D35552">
      <w:pPr>
        <w:tabs>
          <w:tab w:val="left" w:pos="0"/>
          <w:tab w:val="left" w:pos="567"/>
        </w:tabs>
        <w:rPr>
          <w:sz w:val="22"/>
          <w:szCs w:val="22"/>
          <w:u w:val="single"/>
        </w:rPr>
      </w:pPr>
      <w:r>
        <w:rPr>
          <w:sz w:val="22"/>
          <w:szCs w:val="22"/>
          <w:u w:val="single"/>
        </w:rPr>
        <w:t>Vaisingumas</w:t>
      </w:r>
    </w:p>
    <w:p w:rsidR="00D35552" w:rsidRDefault="00D35552" w:rsidP="00D35552">
      <w:pPr>
        <w:pStyle w:val="Pagrindinistekstas"/>
      </w:pPr>
      <w:r>
        <w:rPr>
          <w:sz w:val="22"/>
          <w:szCs w:val="22"/>
        </w:rPr>
        <w:t xml:space="preserve">Dėl </w:t>
      </w:r>
      <w:proofErr w:type="spellStart"/>
      <w:r>
        <w:rPr>
          <w:sz w:val="22"/>
          <w:szCs w:val="22"/>
        </w:rPr>
        <w:t>Feloran</w:t>
      </w:r>
      <w:proofErr w:type="spellEnd"/>
      <w:r>
        <w:rPr>
          <w:sz w:val="22"/>
          <w:szCs w:val="22"/>
        </w:rPr>
        <w:t xml:space="preserve"> vartojimo gali būti sunkiau pastoti. Nevartokite </w:t>
      </w:r>
      <w:proofErr w:type="spellStart"/>
      <w:r>
        <w:rPr>
          <w:sz w:val="22"/>
          <w:szCs w:val="22"/>
        </w:rPr>
        <w:t>Feloran</w:t>
      </w:r>
      <w:proofErr w:type="spellEnd"/>
      <w:r>
        <w:rPr>
          <w:sz w:val="22"/>
          <w:szCs w:val="22"/>
        </w:rPr>
        <w:t xml:space="preserve"> , jei planuojate pastoti ar jei Jums sunku pastoti, išskyrus būtinus atvejus.</w:t>
      </w:r>
    </w:p>
    <w:p w:rsidR="00D35552" w:rsidRDefault="00D35552" w:rsidP="00D35552">
      <w:pPr>
        <w:pStyle w:val="Pagrindinistekstas"/>
      </w:pPr>
    </w:p>
    <w:p w:rsidR="00D35552" w:rsidRDefault="00D35552" w:rsidP="00D35552">
      <w:pPr>
        <w:pStyle w:val="PI-3EMEASMCA"/>
      </w:pPr>
      <w:r>
        <w:t>Vairavimas ir mechanizmų valdymas</w:t>
      </w:r>
    </w:p>
    <w:p w:rsidR="00D35552" w:rsidRDefault="00D35552" w:rsidP="00D35552">
      <w:pPr>
        <w:pStyle w:val="Pagrindinistekstas"/>
        <w:rPr>
          <w:sz w:val="22"/>
          <w:szCs w:val="22"/>
        </w:rPr>
      </w:pPr>
      <w:r>
        <w:rPr>
          <w:sz w:val="22"/>
          <w:szCs w:val="22"/>
        </w:rPr>
        <w:t xml:space="preserve">Retai </w:t>
      </w:r>
      <w:proofErr w:type="spellStart"/>
      <w:r>
        <w:rPr>
          <w:sz w:val="22"/>
          <w:szCs w:val="22"/>
        </w:rPr>
        <w:t>Feloran</w:t>
      </w:r>
      <w:proofErr w:type="spellEnd"/>
      <w:r>
        <w:rPr>
          <w:sz w:val="22"/>
          <w:szCs w:val="22"/>
        </w:rPr>
        <w:t xml:space="preserve"> vartojantiems žmonėms gali atsirasti galvos svaigimas, mieguistumas arba sutrikti rega. Jei toks poveikis pasireiškia, vairuoti automobilį, dirbti su veikiančiais mechanizmais ar kitokį, dėmesio reikalaujantį darbą draudžiama. Jeigu atsiranda tokių simptomų, būtina kiek galima greičiau pasakyti gydytojui.</w:t>
      </w:r>
    </w:p>
    <w:p w:rsidR="00D35552" w:rsidRDefault="00D35552" w:rsidP="00D35552">
      <w:pPr>
        <w:pStyle w:val="BTEMEASMCA"/>
      </w:pPr>
    </w:p>
    <w:p w:rsidR="00D35552" w:rsidRDefault="00D35552" w:rsidP="00D35552">
      <w:pPr>
        <w:pStyle w:val="PI-1EMEASMCA"/>
        <w:rPr>
          <w:b w:val="0"/>
        </w:rPr>
      </w:pPr>
      <w:bookmarkStart w:id="6" w:name="_Toc129243266"/>
      <w:bookmarkStart w:id="7" w:name="_Toc129243141"/>
      <w:proofErr w:type="spellStart"/>
      <w:r>
        <w:t>Feloran</w:t>
      </w:r>
      <w:proofErr w:type="spellEnd"/>
      <w:r>
        <w:t xml:space="preserve"> </w:t>
      </w:r>
      <w:r>
        <w:rPr>
          <w:rStyle w:val="hps"/>
          <w:bCs w:val="0"/>
        </w:rPr>
        <w:t>sudėtyje yra bevandenio natrio sulfito</w:t>
      </w:r>
      <w:r>
        <w:t xml:space="preserve"> (E221) ir natrio.</w:t>
      </w:r>
    </w:p>
    <w:p w:rsidR="00D35552" w:rsidRDefault="00D35552" w:rsidP="00D35552">
      <w:pPr>
        <w:rPr>
          <w:b/>
          <w:sz w:val="22"/>
          <w:szCs w:val="22"/>
        </w:rPr>
      </w:pPr>
      <w:r>
        <w:rPr>
          <w:sz w:val="22"/>
          <w:szCs w:val="22"/>
        </w:rPr>
        <w:t>Retais atvejais gali sukelti sunkių padidėjusio jautrumo reakcijų ir bronchų spazmą.</w:t>
      </w:r>
    </w:p>
    <w:p w:rsidR="00D35552" w:rsidRDefault="00D35552" w:rsidP="00D35552">
      <w:pPr>
        <w:rPr>
          <w:sz w:val="22"/>
          <w:szCs w:val="22"/>
        </w:rPr>
      </w:pPr>
      <w:r>
        <w:rPr>
          <w:sz w:val="22"/>
          <w:szCs w:val="22"/>
        </w:rPr>
        <w:t xml:space="preserve">Vienoje ampulėje yra 8,75 mg natrio, </w:t>
      </w:r>
      <w:proofErr w:type="spellStart"/>
      <w:r>
        <w:rPr>
          <w:sz w:val="22"/>
          <w:szCs w:val="22"/>
        </w:rPr>
        <w:t>t.y</w:t>
      </w:r>
      <w:proofErr w:type="spellEnd"/>
      <w:r>
        <w:rPr>
          <w:sz w:val="22"/>
          <w:szCs w:val="22"/>
        </w:rPr>
        <w:t>. jis beveik neturi reikšmės.</w:t>
      </w:r>
    </w:p>
    <w:p w:rsidR="00D35552" w:rsidRDefault="00D35552" w:rsidP="00D35552">
      <w:pPr>
        <w:rPr>
          <w:sz w:val="22"/>
          <w:szCs w:val="22"/>
        </w:rPr>
      </w:pPr>
    </w:p>
    <w:p w:rsidR="00D35552" w:rsidRDefault="00D35552" w:rsidP="00D35552">
      <w:pPr>
        <w:rPr>
          <w:sz w:val="22"/>
          <w:szCs w:val="22"/>
        </w:rPr>
      </w:pPr>
    </w:p>
    <w:p w:rsidR="00D35552" w:rsidRDefault="00D35552" w:rsidP="00D35552">
      <w:pPr>
        <w:pStyle w:val="PI-1EMEASMCA"/>
      </w:pPr>
      <w:r>
        <w:t>3.</w:t>
      </w:r>
      <w:r>
        <w:tab/>
        <w:t>K</w:t>
      </w:r>
      <w:bookmarkEnd w:id="6"/>
      <w:bookmarkEnd w:id="7"/>
      <w:r>
        <w:t xml:space="preserve">aip vartoti </w:t>
      </w:r>
      <w:proofErr w:type="spellStart"/>
      <w:r>
        <w:t>Feloran</w:t>
      </w:r>
      <w:proofErr w:type="spellEnd"/>
    </w:p>
    <w:p w:rsidR="00D35552" w:rsidRDefault="00D35552" w:rsidP="00D35552">
      <w:pPr>
        <w:pStyle w:val="BTEMEASMCA"/>
      </w:pPr>
    </w:p>
    <w:p w:rsidR="00D35552" w:rsidRDefault="00D35552" w:rsidP="00D35552">
      <w:pPr>
        <w:tabs>
          <w:tab w:val="left" w:pos="0"/>
        </w:tabs>
        <w:rPr>
          <w:sz w:val="22"/>
          <w:szCs w:val="22"/>
          <w:highlight w:val="yellow"/>
        </w:rPr>
      </w:pPr>
      <w:r>
        <w:rPr>
          <w:sz w:val="22"/>
          <w:szCs w:val="22"/>
        </w:rPr>
        <w:t xml:space="preserve">Visada vartokite šį vaistą tiksliai kaip nurodė gydytojas. </w:t>
      </w:r>
      <w:r>
        <w:rPr>
          <w:noProof/>
          <w:sz w:val="22"/>
          <w:szCs w:val="22"/>
        </w:rPr>
        <w:t>Jeigu abejojate, kreipkitės į  gydytoją.</w:t>
      </w:r>
    </w:p>
    <w:p w:rsidR="00D35552" w:rsidRDefault="00D35552" w:rsidP="00D35552">
      <w:pPr>
        <w:tabs>
          <w:tab w:val="left" w:pos="0"/>
          <w:tab w:val="left" w:pos="567"/>
        </w:tabs>
        <w:rPr>
          <w:sz w:val="22"/>
          <w:szCs w:val="22"/>
        </w:rPr>
      </w:pPr>
      <w:r>
        <w:rPr>
          <w:sz w:val="22"/>
          <w:szCs w:val="22"/>
        </w:rPr>
        <w:t xml:space="preserve">Nepasitarus su gydytoju, dozės keisti negalima. </w:t>
      </w:r>
    </w:p>
    <w:p w:rsidR="00D35552" w:rsidRDefault="00D35552" w:rsidP="00D35552">
      <w:pPr>
        <w:tabs>
          <w:tab w:val="left" w:pos="0"/>
          <w:tab w:val="left" w:pos="567"/>
        </w:tabs>
        <w:rPr>
          <w:b/>
          <w:bCs/>
          <w:sz w:val="22"/>
          <w:szCs w:val="22"/>
        </w:rPr>
      </w:pPr>
    </w:p>
    <w:p w:rsidR="00D35552" w:rsidRDefault="00D35552" w:rsidP="00D35552">
      <w:pPr>
        <w:tabs>
          <w:tab w:val="left" w:pos="0"/>
          <w:tab w:val="left" w:pos="567"/>
        </w:tabs>
        <w:rPr>
          <w:bCs/>
          <w:i/>
          <w:sz w:val="22"/>
          <w:szCs w:val="22"/>
        </w:rPr>
      </w:pPr>
      <w:r>
        <w:rPr>
          <w:bCs/>
          <w:i/>
          <w:sz w:val="22"/>
          <w:szCs w:val="22"/>
        </w:rPr>
        <w:t xml:space="preserve">Kokią </w:t>
      </w:r>
      <w:proofErr w:type="spellStart"/>
      <w:r>
        <w:rPr>
          <w:i/>
          <w:sz w:val="22"/>
          <w:szCs w:val="22"/>
        </w:rPr>
        <w:t>Feloran</w:t>
      </w:r>
      <w:proofErr w:type="spellEnd"/>
      <w:r>
        <w:rPr>
          <w:sz w:val="22"/>
          <w:szCs w:val="22"/>
        </w:rPr>
        <w:t xml:space="preserve"> </w:t>
      </w:r>
      <w:r>
        <w:rPr>
          <w:bCs/>
          <w:i/>
          <w:sz w:val="22"/>
          <w:szCs w:val="22"/>
        </w:rPr>
        <w:t>dozę vartoti</w:t>
      </w:r>
    </w:p>
    <w:p w:rsidR="00D35552" w:rsidRDefault="00D35552" w:rsidP="00D35552">
      <w:pPr>
        <w:tabs>
          <w:tab w:val="left" w:pos="0"/>
          <w:tab w:val="left" w:pos="567"/>
        </w:tabs>
        <w:rPr>
          <w:sz w:val="22"/>
          <w:szCs w:val="22"/>
        </w:rPr>
      </w:pPr>
      <w:r>
        <w:rPr>
          <w:sz w:val="22"/>
          <w:szCs w:val="22"/>
        </w:rPr>
        <w:t xml:space="preserve">Paskirtos dozės viršyti negalima. Svarbu vartoti mažiausią dozę, kuri kontroliuoja Jūsų skausmą ir nevartoti </w:t>
      </w:r>
      <w:proofErr w:type="spellStart"/>
      <w:r>
        <w:rPr>
          <w:sz w:val="22"/>
          <w:szCs w:val="22"/>
        </w:rPr>
        <w:t>Feloran</w:t>
      </w:r>
      <w:proofErr w:type="spellEnd"/>
      <w:r>
        <w:rPr>
          <w:sz w:val="22"/>
          <w:szCs w:val="22"/>
        </w:rPr>
        <w:t xml:space="preserve">  ilgiau negu reikia.</w:t>
      </w:r>
    </w:p>
    <w:p w:rsidR="00D35552" w:rsidRDefault="00D35552" w:rsidP="00D35552">
      <w:pPr>
        <w:tabs>
          <w:tab w:val="left" w:pos="0"/>
          <w:tab w:val="left" w:pos="567"/>
        </w:tabs>
        <w:rPr>
          <w:sz w:val="22"/>
          <w:szCs w:val="22"/>
        </w:rPr>
      </w:pPr>
      <w:r>
        <w:rPr>
          <w:sz w:val="22"/>
          <w:szCs w:val="22"/>
        </w:rPr>
        <w:t xml:space="preserve">Gydytojas pasakys Jums kiek </w:t>
      </w:r>
      <w:proofErr w:type="spellStart"/>
      <w:r>
        <w:rPr>
          <w:sz w:val="22"/>
          <w:szCs w:val="22"/>
        </w:rPr>
        <w:t>Feloran</w:t>
      </w:r>
      <w:proofErr w:type="spellEnd"/>
      <w:r>
        <w:rPr>
          <w:sz w:val="22"/>
          <w:szCs w:val="22"/>
        </w:rPr>
        <w:t xml:space="preserve">  vartoti. Priklausomai nuo to, kaip Jūs reaguosite į gydymą, gydytojas gali padidinti arba sumažinti dozę.</w:t>
      </w:r>
    </w:p>
    <w:p w:rsidR="00D35552" w:rsidRDefault="00D35552" w:rsidP="00D35552">
      <w:pPr>
        <w:rPr>
          <w:b/>
          <w:bCs/>
          <w:sz w:val="22"/>
          <w:szCs w:val="22"/>
        </w:rPr>
      </w:pPr>
    </w:p>
    <w:p w:rsidR="00D35552" w:rsidRDefault="00D35552" w:rsidP="00D35552">
      <w:pPr>
        <w:rPr>
          <w:bCs/>
          <w:i/>
          <w:sz w:val="22"/>
          <w:szCs w:val="22"/>
        </w:rPr>
      </w:pPr>
      <w:r>
        <w:rPr>
          <w:bCs/>
          <w:i/>
          <w:sz w:val="22"/>
          <w:szCs w:val="22"/>
        </w:rPr>
        <w:t>Suaugusieji</w:t>
      </w:r>
    </w:p>
    <w:p w:rsidR="00D35552" w:rsidRDefault="00D35552" w:rsidP="00D35552">
      <w:pPr>
        <w:jc w:val="both"/>
        <w:rPr>
          <w:sz w:val="22"/>
          <w:szCs w:val="22"/>
        </w:rPr>
      </w:pPr>
      <w:r>
        <w:rPr>
          <w:sz w:val="22"/>
          <w:szCs w:val="22"/>
        </w:rPr>
        <w:t xml:space="preserve">Suaugusiesiems daugiausiai galima vartoti po 1 ampulę per parą 2 paras iš eilės. Kartais gydytojo sprendimu galima vartoti po 2 ampules per parą. Negalima viršyti didžiausios paros dozės 150 mg </w:t>
      </w:r>
      <w:proofErr w:type="spellStart"/>
      <w:r>
        <w:rPr>
          <w:sz w:val="22"/>
          <w:szCs w:val="22"/>
        </w:rPr>
        <w:t>diklofenako</w:t>
      </w:r>
      <w:proofErr w:type="spellEnd"/>
      <w:r>
        <w:rPr>
          <w:sz w:val="22"/>
          <w:szCs w:val="22"/>
        </w:rPr>
        <w:t xml:space="preserve"> natrio druskos.</w:t>
      </w:r>
    </w:p>
    <w:p w:rsidR="00D35552" w:rsidRDefault="00D35552" w:rsidP="00D35552">
      <w:pPr>
        <w:jc w:val="both"/>
        <w:rPr>
          <w:sz w:val="22"/>
          <w:szCs w:val="22"/>
        </w:rPr>
      </w:pPr>
      <w:r>
        <w:rPr>
          <w:sz w:val="22"/>
          <w:szCs w:val="22"/>
        </w:rPr>
        <w:t>Senyviems pacientams gydytojo sprendimu dozė gali būti sumažinta.</w:t>
      </w:r>
    </w:p>
    <w:p w:rsidR="00D35552" w:rsidRDefault="00D35552" w:rsidP="00D35552">
      <w:pPr>
        <w:jc w:val="both"/>
        <w:rPr>
          <w:sz w:val="22"/>
          <w:szCs w:val="22"/>
        </w:rPr>
      </w:pPr>
    </w:p>
    <w:p w:rsidR="00D35552" w:rsidRDefault="00D35552" w:rsidP="00D35552">
      <w:pPr>
        <w:jc w:val="both"/>
        <w:rPr>
          <w:b/>
          <w:bCs/>
          <w:sz w:val="22"/>
          <w:szCs w:val="22"/>
        </w:rPr>
      </w:pPr>
      <w:r>
        <w:rPr>
          <w:sz w:val="22"/>
          <w:szCs w:val="22"/>
        </w:rPr>
        <w:t>Gydytojo sprendimu gali būti paskirti papildomi skrandžio gleivinę apsaugantys vaistai (jei anksčiau sirgote virškinimo trakto ligomis, vartojate kitus vaistus ar esate senyvo amžiaus).</w:t>
      </w:r>
    </w:p>
    <w:p w:rsidR="00D35552" w:rsidRDefault="00D35552" w:rsidP="00D35552">
      <w:pPr>
        <w:tabs>
          <w:tab w:val="left" w:pos="567"/>
        </w:tabs>
        <w:rPr>
          <w:b/>
          <w:bCs/>
          <w:sz w:val="22"/>
          <w:szCs w:val="22"/>
        </w:rPr>
      </w:pPr>
    </w:p>
    <w:p w:rsidR="00D35552" w:rsidRDefault="00D35552" w:rsidP="00D35552">
      <w:pPr>
        <w:tabs>
          <w:tab w:val="left" w:pos="567"/>
        </w:tabs>
        <w:rPr>
          <w:bCs/>
          <w:i/>
          <w:sz w:val="22"/>
          <w:szCs w:val="22"/>
        </w:rPr>
      </w:pPr>
      <w:r>
        <w:rPr>
          <w:bCs/>
          <w:i/>
          <w:sz w:val="22"/>
          <w:szCs w:val="22"/>
        </w:rPr>
        <w:t xml:space="preserve">Kaip ilgai vartoti </w:t>
      </w:r>
      <w:proofErr w:type="spellStart"/>
      <w:r>
        <w:rPr>
          <w:i/>
          <w:sz w:val="22"/>
          <w:szCs w:val="22"/>
        </w:rPr>
        <w:t>Feloran</w:t>
      </w:r>
      <w:proofErr w:type="spellEnd"/>
    </w:p>
    <w:p w:rsidR="00D35552" w:rsidRDefault="00D35552" w:rsidP="00D35552">
      <w:pPr>
        <w:tabs>
          <w:tab w:val="left" w:pos="567"/>
        </w:tabs>
        <w:rPr>
          <w:sz w:val="22"/>
          <w:szCs w:val="22"/>
        </w:rPr>
      </w:pPr>
      <w:r>
        <w:rPr>
          <w:sz w:val="22"/>
          <w:szCs w:val="22"/>
        </w:rPr>
        <w:t>Tiksliai laikykitės visų gydytojo nurodymų.</w:t>
      </w:r>
    </w:p>
    <w:p w:rsidR="00D35552" w:rsidRDefault="00D35552" w:rsidP="00D35552">
      <w:pPr>
        <w:jc w:val="both"/>
        <w:rPr>
          <w:sz w:val="22"/>
          <w:szCs w:val="22"/>
        </w:rPr>
      </w:pPr>
    </w:p>
    <w:p w:rsidR="00D35552" w:rsidRDefault="00D35552" w:rsidP="00D35552">
      <w:pPr>
        <w:jc w:val="both"/>
        <w:rPr>
          <w:i/>
          <w:sz w:val="22"/>
          <w:szCs w:val="22"/>
        </w:rPr>
      </w:pPr>
      <w:r>
        <w:rPr>
          <w:i/>
          <w:sz w:val="22"/>
          <w:szCs w:val="22"/>
        </w:rPr>
        <w:t>Vartojimo metodas</w:t>
      </w:r>
    </w:p>
    <w:p w:rsidR="00D35552" w:rsidRDefault="00D35552" w:rsidP="00D35552">
      <w:pPr>
        <w:jc w:val="both"/>
        <w:rPr>
          <w:sz w:val="22"/>
          <w:szCs w:val="22"/>
        </w:rPr>
      </w:pPr>
      <w:r>
        <w:rPr>
          <w:sz w:val="22"/>
          <w:szCs w:val="22"/>
        </w:rPr>
        <w:t>Ampulės turinį reikia įsiurbti į švirkštą ir suleisti giliai į sėdmens raumenis.</w:t>
      </w:r>
    </w:p>
    <w:p w:rsidR="00D35552" w:rsidRDefault="00D35552" w:rsidP="00D35552">
      <w:pPr>
        <w:pStyle w:val="BTEMEASMCA"/>
      </w:pPr>
    </w:p>
    <w:p w:rsidR="00D35552" w:rsidRDefault="00D35552" w:rsidP="00D35552">
      <w:pPr>
        <w:pStyle w:val="PI-3EMEASMCA"/>
      </w:pPr>
      <w:r>
        <w:t xml:space="preserve">Ką daryti pavartojus per didelę </w:t>
      </w:r>
      <w:proofErr w:type="spellStart"/>
      <w:r>
        <w:t>Feloran</w:t>
      </w:r>
      <w:proofErr w:type="spellEnd"/>
      <w:r>
        <w:t xml:space="preserve"> dozę?</w:t>
      </w:r>
    </w:p>
    <w:p w:rsidR="00D35552" w:rsidRDefault="00D35552" w:rsidP="00D35552">
      <w:pPr>
        <w:pStyle w:val="Pagrindinistekstas"/>
        <w:rPr>
          <w:sz w:val="22"/>
          <w:szCs w:val="22"/>
        </w:rPr>
      </w:pPr>
      <w:r>
        <w:rPr>
          <w:sz w:val="22"/>
          <w:szCs w:val="22"/>
        </w:rPr>
        <w:t>Dėl perdozavimo gali atsirasti tokių simptomų, kaip pykinimas, vėmimas, skausmas viršutinėje pilvo dalyje, kraujavimas į virškinimo traktą, viduriavimas, galvos skausmas, svaigimas, spengimas ausyse, dezorientacija, mieguistumas, alpimas, koma, kartais traukuliai. Jei ženkliai perdozuojama, gali atsirasti ūminis inkstų funkcijos nepakankamumas ir kepenų pažeidimas.</w:t>
      </w:r>
    </w:p>
    <w:p w:rsidR="00D35552" w:rsidRDefault="00D35552" w:rsidP="00D35552">
      <w:pPr>
        <w:pStyle w:val="Pagrindinistekstas"/>
        <w:rPr>
          <w:sz w:val="22"/>
          <w:szCs w:val="22"/>
        </w:rPr>
      </w:pPr>
      <w:r>
        <w:rPr>
          <w:sz w:val="22"/>
          <w:szCs w:val="22"/>
        </w:rPr>
        <w:t xml:space="preserve">Jei manote, kad Jūs gavote per didelę </w:t>
      </w:r>
      <w:proofErr w:type="spellStart"/>
      <w:r>
        <w:rPr>
          <w:sz w:val="22"/>
          <w:szCs w:val="22"/>
        </w:rPr>
        <w:t>Feloran</w:t>
      </w:r>
      <w:proofErr w:type="spellEnd"/>
      <w:r>
        <w:rPr>
          <w:sz w:val="22"/>
          <w:szCs w:val="22"/>
        </w:rPr>
        <w:t xml:space="preserve"> dozę, būtinai nedelsiant pasakykite apie tai gydytojui.</w:t>
      </w:r>
    </w:p>
    <w:p w:rsidR="00D35552" w:rsidRDefault="00D35552" w:rsidP="00D35552">
      <w:pPr>
        <w:pStyle w:val="BTEMEASMCA"/>
      </w:pPr>
    </w:p>
    <w:p w:rsidR="00D35552" w:rsidRDefault="00D35552" w:rsidP="00D35552">
      <w:pPr>
        <w:pStyle w:val="PI-3EMEASMCA"/>
      </w:pPr>
      <w:r>
        <w:lastRenderedPageBreak/>
        <w:t xml:space="preserve">Pamiršus pavartoti </w:t>
      </w:r>
      <w:proofErr w:type="spellStart"/>
      <w:r>
        <w:t>Feloran</w:t>
      </w:r>
      <w:proofErr w:type="spellEnd"/>
    </w:p>
    <w:p w:rsidR="00D35552" w:rsidRDefault="00D35552" w:rsidP="00D35552">
      <w:pPr>
        <w:pStyle w:val="BTEMEASMCA"/>
      </w:pPr>
      <w:r>
        <w:t>Negalima vartoti dvigubos dozės norint kompensuoti praleistą dozę.</w:t>
      </w:r>
    </w:p>
    <w:p w:rsidR="00D35552" w:rsidRDefault="00D35552" w:rsidP="00D35552">
      <w:pPr>
        <w:pStyle w:val="BTEMEASMCA"/>
      </w:pPr>
    </w:p>
    <w:p w:rsidR="00D35552" w:rsidRDefault="00D35552" w:rsidP="00D35552">
      <w:pPr>
        <w:pStyle w:val="PI-3EMEASMCA"/>
      </w:pPr>
      <w:r>
        <w:t xml:space="preserve">Nustojus vartoti </w:t>
      </w:r>
      <w:proofErr w:type="spellStart"/>
      <w:r>
        <w:t>Feloran</w:t>
      </w:r>
      <w:proofErr w:type="spellEnd"/>
    </w:p>
    <w:p w:rsidR="00D35552" w:rsidRDefault="00D35552" w:rsidP="00D35552">
      <w:pPr>
        <w:pStyle w:val="BTEMEASMCA"/>
      </w:pPr>
      <w:r>
        <w:t>Jeigu kiltų daugiau klausimų dėl šio vaisto vartojimo, kreipkitės į gydytoją arba slaugytoją.</w:t>
      </w:r>
    </w:p>
    <w:p w:rsidR="00D35552" w:rsidRDefault="00D35552" w:rsidP="00D35552">
      <w:pPr>
        <w:pStyle w:val="BTEMEASMCA"/>
      </w:pPr>
    </w:p>
    <w:p w:rsidR="00D35552" w:rsidRDefault="00D35552" w:rsidP="00D35552">
      <w:pPr>
        <w:pStyle w:val="BTEMEASMCA"/>
      </w:pPr>
    </w:p>
    <w:p w:rsidR="00D35552" w:rsidRDefault="00D35552" w:rsidP="00D35552">
      <w:pPr>
        <w:pStyle w:val="PI-1EMEASMCA"/>
      </w:pPr>
      <w:bookmarkStart w:id="8" w:name="_Toc129243267"/>
      <w:bookmarkStart w:id="9" w:name="_Toc129243142"/>
      <w:r>
        <w:t>4.</w:t>
      </w:r>
      <w:r>
        <w:tab/>
        <w:t>G</w:t>
      </w:r>
      <w:bookmarkEnd w:id="8"/>
      <w:bookmarkEnd w:id="9"/>
      <w:r>
        <w:t>alimas šalutinis poveikis</w:t>
      </w:r>
    </w:p>
    <w:p w:rsidR="00D35552" w:rsidRDefault="00D35552" w:rsidP="00D35552">
      <w:pPr>
        <w:pStyle w:val="BTEMEASMCA"/>
      </w:pPr>
    </w:p>
    <w:p w:rsidR="00D35552" w:rsidRDefault="00D35552" w:rsidP="00D35552">
      <w:pPr>
        <w:jc w:val="both"/>
        <w:rPr>
          <w:sz w:val="22"/>
          <w:szCs w:val="22"/>
        </w:rPr>
      </w:pPr>
      <w:r>
        <w:rPr>
          <w:sz w:val="22"/>
          <w:szCs w:val="22"/>
        </w:rPr>
        <w:t>Šis vaistas, kaip ir visi kiti, gali sukelti šalutinį poveikį, nors jis pasireiškia ne visiems žmonėms.</w:t>
      </w:r>
    </w:p>
    <w:p w:rsidR="00D35552" w:rsidRDefault="00D35552" w:rsidP="00D35552">
      <w:pPr>
        <w:jc w:val="both"/>
        <w:rPr>
          <w:sz w:val="22"/>
          <w:szCs w:val="22"/>
        </w:rPr>
      </w:pPr>
    </w:p>
    <w:p w:rsidR="00D35552" w:rsidRDefault="00D35552" w:rsidP="00D35552">
      <w:pPr>
        <w:jc w:val="both"/>
        <w:rPr>
          <w:sz w:val="22"/>
          <w:szCs w:val="22"/>
        </w:rPr>
      </w:pPr>
      <w:r>
        <w:rPr>
          <w:sz w:val="22"/>
          <w:szCs w:val="22"/>
        </w:rPr>
        <w:t>Kai kuris šalutinis poveikis gali būti sunkus.</w:t>
      </w:r>
    </w:p>
    <w:p w:rsidR="00D35552" w:rsidRDefault="00D35552" w:rsidP="00D35552">
      <w:pPr>
        <w:jc w:val="both"/>
        <w:rPr>
          <w:sz w:val="22"/>
          <w:szCs w:val="22"/>
        </w:rPr>
      </w:pPr>
      <w:r>
        <w:rPr>
          <w:sz w:val="22"/>
          <w:szCs w:val="22"/>
        </w:rPr>
        <w:t>Nedelsdami kreipkitės į gydytoją, jeigu Jums pasireikštų bent vienas iš šių reiškinių:</w:t>
      </w:r>
    </w:p>
    <w:p w:rsidR="00D35552" w:rsidRDefault="00D35552" w:rsidP="00D35552">
      <w:pPr>
        <w:pStyle w:val="Sraopastraipa"/>
        <w:numPr>
          <w:ilvl w:val="0"/>
          <w:numId w:val="2"/>
        </w:numPr>
        <w:ind w:left="567" w:hanging="567"/>
        <w:rPr>
          <w:sz w:val="22"/>
          <w:szCs w:val="22"/>
        </w:rPr>
      </w:pPr>
      <w:r>
        <w:rPr>
          <w:sz w:val="22"/>
          <w:szCs w:val="22"/>
        </w:rPr>
        <w:t xml:space="preserve">krūtinės skausmas, kuris gali būti galimai sunkios alerginės reakcijos, vadinamos </w:t>
      </w:r>
      <w:proofErr w:type="spellStart"/>
      <w:r>
        <w:rPr>
          <w:sz w:val="22"/>
          <w:szCs w:val="22"/>
        </w:rPr>
        <w:t>Kounis</w:t>
      </w:r>
      <w:proofErr w:type="spellEnd"/>
      <w:r>
        <w:rPr>
          <w:sz w:val="22"/>
          <w:szCs w:val="22"/>
        </w:rPr>
        <w:t xml:space="preserve"> sindromu, požymis.</w:t>
      </w:r>
    </w:p>
    <w:p w:rsidR="00D35552" w:rsidRDefault="00D35552" w:rsidP="00D35552">
      <w:pPr>
        <w:jc w:val="both"/>
        <w:rPr>
          <w:sz w:val="22"/>
          <w:szCs w:val="22"/>
        </w:rPr>
      </w:pPr>
    </w:p>
    <w:p w:rsidR="00D35552" w:rsidRDefault="00D35552" w:rsidP="00D35552">
      <w:pPr>
        <w:jc w:val="both"/>
        <w:rPr>
          <w:sz w:val="22"/>
          <w:szCs w:val="22"/>
        </w:rPr>
      </w:pPr>
      <w:r>
        <w:rPr>
          <w:sz w:val="22"/>
          <w:szCs w:val="22"/>
        </w:rPr>
        <w:t xml:space="preserve">Nebe vartokite </w:t>
      </w:r>
      <w:proofErr w:type="spellStart"/>
      <w:r>
        <w:rPr>
          <w:sz w:val="22"/>
          <w:szCs w:val="22"/>
        </w:rPr>
        <w:t>Feloran</w:t>
      </w:r>
      <w:proofErr w:type="spellEnd"/>
      <w:r>
        <w:rPr>
          <w:sz w:val="22"/>
          <w:szCs w:val="22"/>
        </w:rPr>
        <w:t xml:space="preserve"> ir nedelsdami pasakykite savo gydytojui, jeigu pastebėtumėte, kad pasireiškė toliau nurodyti reiškiniai.</w:t>
      </w:r>
    </w:p>
    <w:p w:rsidR="00D35552" w:rsidRDefault="00D35552" w:rsidP="00D35552">
      <w:pPr>
        <w:jc w:val="both"/>
        <w:rPr>
          <w:sz w:val="22"/>
          <w:szCs w:val="22"/>
        </w:rPr>
      </w:pPr>
    </w:p>
    <w:p w:rsidR="00D35552" w:rsidRDefault="00D35552" w:rsidP="00D35552">
      <w:pPr>
        <w:numPr>
          <w:ilvl w:val="0"/>
          <w:numId w:val="8"/>
        </w:numPr>
        <w:ind w:left="567" w:hanging="567"/>
        <w:rPr>
          <w:sz w:val="22"/>
          <w:szCs w:val="22"/>
        </w:rPr>
      </w:pPr>
      <w:r>
        <w:rPr>
          <w:sz w:val="22"/>
          <w:szCs w:val="22"/>
        </w:rPr>
        <w:t xml:space="preserve">Nestiprūs pilvo diegliai ir skausmingumas pilvo srityje, prasidedantys netrukus po to, kai pradedamas gydymas </w:t>
      </w:r>
      <w:proofErr w:type="spellStart"/>
      <w:r>
        <w:rPr>
          <w:sz w:val="22"/>
          <w:szCs w:val="22"/>
        </w:rPr>
        <w:t>Feloran</w:t>
      </w:r>
      <w:proofErr w:type="spellEnd"/>
      <w:r>
        <w:rPr>
          <w:sz w:val="22"/>
          <w:szCs w:val="22"/>
        </w:rPr>
        <w:t>, po kurių, paprastai per 24 valandas nuo pilvo skausmo atsiradimo, prasideda kraujavimas iš tiesiosios žarnos arba viduriavimas su krauju (dažnis nežinomas, negali būti įvertintas pagal turimus duomenis).</w:t>
      </w:r>
    </w:p>
    <w:p w:rsidR="00D35552" w:rsidRDefault="00D35552" w:rsidP="00D35552">
      <w:pPr>
        <w:jc w:val="both"/>
        <w:rPr>
          <w:sz w:val="22"/>
          <w:szCs w:val="22"/>
        </w:rPr>
      </w:pPr>
    </w:p>
    <w:p w:rsidR="00D35552" w:rsidRDefault="00D35552" w:rsidP="00D35552">
      <w:pPr>
        <w:tabs>
          <w:tab w:val="left" w:pos="0"/>
          <w:tab w:val="left" w:pos="567"/>
        </w:tabs>
        <w:rPr>
          <w:bCs/>
          <w:i/>
          <w:sz w:val="22"/>
          <w:szCs w:val="22"/>
        </w:rPr>
      </w:pPr>
      <w:r>
        <w:rPr>
          <w:bCs/>
          <w:i/>
          <w:sz w:val="22"/>
          <w:szCs w:val="22"/>
        </w:rPr>
        <w:t xml:space="preserve">Reti </w:t>
      </w:r>
      <w:r>
        <w:rPr>
          <w:i/>
          <w:iCs/>
          <w:sz w:val="22"/>
          <w:szCs w:val="22"/>
          <w:lang w:eastAsia="lt-LT"/>
        </w:rPr>
        <w:t>(pasireiškia nuo 1iki 10 pacientų iš 1 000)</w:t>
      </w:r>
      <w:r>
        <w:rPr>
          <w:bCs/>
          <w:i/>
          <w:sz w:val="22"/>
          <w:szCs w:val="22"/>
        </w:rPr>
        <w:t xml:space="preserve"> arba labai reti </w:t>
      </w:r>
      <w:r>
        <w:rPr>
          <w:i/>
          <w:iCs/>
          <w:sz w:val="22"/>
          <w:szCs w:val="22"/>
          <w:lang w:eastAsia="lt-LT"/>
        </w:rPr>
        <w:t xml:space="preserve">(pasireiškia mažiau negu 1 iš 10 000 pacientų) </w:t>
      </w:r>
      <w:r>
        <w:rPr>
          <w:bCs/>
          <w:i/>
          <w:sz w:val="22"/>
          <w:szCs w:val="22"/>
        </w:rPr>
        <w:t>šalutiniai poveikiai, kurie gali būti pavojingi</w:t>
      </w:r>
    </w:p>
    <w:p w:rsidR="00D35552" w:rsidRDefault="00D35552" w:rsidP="00D35552">
      <w:pPr>
        <w:tabs>
          <w:tab w:val="left" w:pos="0"/>
          <w:tab w:val="left" w:pos="567"/>
        </w:tabs>
        <w:rPr>
          <w:b/>
          <w:bCs/>
          <w:sz w:val="22"/>
          <w:szCs w:val="22"/>
        </w:rPr>
      </w:pPr>
    </w:p>
    <w:p w:rsidR="00D35552" w:rsidRDefault="00D35552" w:rsidP="00D35552">
      <w:pPr>
        <w:numPr>
          <w:ilvl w:val="0"/>
          <w:numId w:val="8"/>
        </w:numPr>
        <w:ind w:left="567" w:hanging="567"/>
        <w:rPr>
          <w:sz w:val="22"/>
          <w:szCs w:val="22"/>
        </w:rPr>
      </w:pPr>
      <w:r>
        <w:rPr>
          <w:sz w:val="22"/>
          <w:szCs w:val="22"/>
        </w:rPr>
        <w:t>Neįprastas kraujavimas arba mėlynės.</w:t>
      </w:r>
    </w:p>
    <w:p w:rsidR="00D35552" w:rsidRDefault="00D35552" w:rsidP="00D35552">
      <w:pPr>
        <w:numPr>
          <w:ilvl w:val="0"/>
          <w:numId w:val="8"/>
        </w:numPr>
        <w:ind w:left="567" w:hanging="567"/>
        <w:rPr>
          <w:sz w:val="22"/>
          <w:szCs w:val="22"/>
        </w:rPr>
      </w:pPr>
      <w:r>
        <w:rPr>
          <w:sz w:val="22"/>
          <w:szCs w:val="22"/>
        </w:rPr>
        <w:t>Karščiavimas arba lėtinis gerklės skausmas.</w:t>
      </w:r>
    </w:p>
    <w:p w:rsidR="00D35552" w:rsidRDefault="00D35552" w:rsidP="00D35552">
      <w:pPr>
        <w:numPr>
          <w:ilvl w:val="0"/>
          <w:numId w:val="8"/>
        </w:numPr>
        <w:ind w:left="567" w:hanging="567"/>
        <w:rPr>
          <w:sz w:val="22"/>
          <w:szCs w:val="22"/>
        </w:rPr>
      </w:pPr>
      <w:r>
        <w:rPr>
          <w:sz w:val="22"/>
          <w:szCs w:val="22"/>
        </w:rPr>
        <w:t xml:space="preserve">Alerginės reakcijos su veido, lupų, burnos, liežuvio ir gerklės patinimu, dažnai susijusios su bėrimu ir niežuliu, dėl kurių gali būti sunku nuryti arba pasireikšti </w:t>
      </w:r>
      <w:proofErr w:type="spellStart"/>
      <w:r>
        <w:rPr>
          <w:sz w:val="22"/>
          <w:szCs w:val="22"/>
        </w:rPr>
        <w:t>hipotenzija</w:t>
      </w:r>
      <w:proofErr w:type="spellEnd"/>
      <w:r>
        <w:rPr>
          <w:sz w:val="22"/>
          <w:szCs w:val="22"/>
        </w:rPr>
        <w:t xml:space="preserve"> (žemas kraujo spaudimas), alpulys. Gali būti švokščiantis alsavimas ir krūtinės suspaudimo jausmas (bronchų spazmo požymiai).</w:t>
      </w:r>
    </w:p>
    <w:p w:rsidR="00D35552" w:rsidRDefault="00D35552" w:rsidP="00D35552">
      <w:pPr>
        <w:numPr>
          <w:ilvl w:val="0"/>
          <w:numId w:val="8"/>
        </w:numPr>
        <w:ind w:left="567" w:hanging="567"/>
        <w:rPr>
          <w:sz w:val="22"/>
          <w:szCs w:val="22"/>
        </w:rPr>
      </w:pPr>
      <w:r>
        <w:rPr>
          <w:sz w:val="22"/>
          <w:szCs w:val="22"/>
        </w:rPr>
        <w:t>Krūtinės skausmas (širdies priepuolio požymis).</w:t>
      </w:r>
    </w:p>
    <w:p w:rsidR="00D35552" w:rsidRDefault="00D35552" w:rsidP="00D35552">
      <w:pPr>
        <w:numPr>
          <w:ilvl w:val="0"/>
          <w:numId w:val="8"/>
        </w:numPr>
        <w:ind w:left="567" w:hanging="567"/>
        <w:rPr>
          <w:sz w:val="22"/>
          <w:szCs w:val="22"/>
        </w:rPr>
      </w:pPr>
      <w:r>
        <w:rPr>
          <w:sz w:val="22"/>
          <w:szCs w:val="22"/>
        </w:rPr>
        <w:t>Staigus ir stiprus galvos skausmas, pykinimas, galvos svaigimas, sustingimas, negalėjimas kalbėti arba sunkumai kalbant, paralyžius (smegenų pažeidimo požymiai).</w:t>
      </w:r>
    </w:p>
    <w:p w:rsidR="00D35552" w:rsidRDefault="00D35552" w:rsidP="00D35552">
      <w:pPr>
        <w:numPr>
          <w:ilvl w:val="0"/>
          <w:numId w:val="8"/>
        </w:numPr>
        <w:ind w:left="567" w:hanging="567"/>
        <w:rPr>
          <w:sz w:val="22"/>
          <w:szCs w:val="22"/>
        </w:rPr>
      </w:pPr>
      <w:r>
        <w:rPr>
          <w:sz w:val="22"/>
          <w:szCs w:val="22"/>
        </w:rPr>
        <w:t>Sustingęs kaklas (virusinio meningito požymis).</w:t>
      </w:r>
    </w:p>
    <w:p w:rsidR="00D35552" w:rsidRDefault="00D35552" w:rsidP="00D35552">
      <w:pPr>
        <w:numPr>
          <w:ilvl w:val="0"/>
          <w:numId w:val="8"/>
        </w:numPr>
        <w:ind w:left="567" w:hanging="567"/>
        <w:rPr>
          <w:sz w:val="22"/>
          <w:szCs w:val="22"/>
        </w:rPr>
      </w:pPr>
      <w:r>
        <w:rPr>
          <w:sz w:val="22"/>
          <w:szCs w:val="22"/>
        </w:rPr>
        <w:t>Traukuliai.</w:t>
      </w:r>
    </w:p>
    <w:p w:rsidR="00D35552" w:rsidRDefault="00D35552" w:rsidP="00D35552">
      <w:pPr>
        <w:numPr>
          <w:ilvl w:val="0"/>
          <w:numId w:val="8"/>
        </w:numPr>
        <w:ind w:left="567" w:hanging="567"/>
        <w:rPr>
          <w:sz w:val="22"/>
          <w:szCs w:val="22"/>
        </w:rPr>
      </w:pPr>
      <w:r>
        <w:rPr>
          <w:sz w:val="22"/>
          <w:szCs w:val="22"/>
        </w:rPr>
        <w:t>Hipertenzija (aukštas kraujo spaudimas).</w:t>
      </w:r>
    </w:p>
    <w:p w:rsidR="00D35552" w:rsidRDefault="00D35552" w:rsidP="00D35552">
      <w:pPr>
        <w:numPr>
          <w:ilvl w:val="0"/>
          <w:numId w:val="8"/>
        </w:numPr>
        <w:ind w:left="567" w:hanging="567"/>
        <w:rPr>
          <w:sz w:val="22"/>
          <w:szCs w:val="22"/>
        </w:rPr>
      </w:pPr>
      <w:r>
        <w:rPr>
          <w:sz w:val="22"/>
          <w:szCs w:val="22"/>
        </w:rPr>
        <w:t>Raudona arba purpurinė oda (galimas kraujagyslių uždegimo požymis). Lūpų, akių ir burnos srities odos pūslelinis bėrimas. Odos uždegimas su atsisluoksniavimu į mažus gabaliukus arba lupimusi.</w:t>
      </w:r>
    </w:p>
    <w:p w:rsidR="00D35552" w:rsidRDefault="00D35552" w:rsidP="00D35552">
      <w:pPr>
        <w:numPr>
          <w:ilvl w:val="0"/>
          <w:numId w:val="8"/>
        </w:numPr>
        <w:ind w:left="567" w:hanging="567"/>
        <w:rPr>
          <w:sz w:val="22"/>
          <w:szCs w:val="22"/>
        </w:rPr>
      </w:pPr>
      <w:r>
        <w:rPr>
          <w:sz w:val="22"/>
          <w:szCs w:val="22"/>
        </w:rPr>
        <w:t>Stiprus pilvo skausmas, pykinimas, rėmens graužimas, pilvo pūtimas, kraujas išmatose arba juodos išmatos. Vėmimas krauju.</w:t>
      </w:r>
    </w:p>
    <w:p w:rsidR="00D35552" w:rsidRDefault="00D35552" w:rsidP="00D35552">
      <w:pPr>
        <w:numPr>
          <w:ilvl w:val="0"/>
          <w:numId w:val="8"/>
        </w:numPr>
        <w:ind w:left="567" w:hanging="567"/>
        <w:rPr>
          <w:sz w:val="22"/>
          <w:szCs w:val="22"/>
        </w:rPr>
      </w:pPr>
      <w:r>
        <w:rPr>
          <w:sz w:val="22"/>
          <w:szCs w:val="22"/>
        </w:rPr>
        <w:t>Odos arba akių pageltimas (kepenų uždegimo požymiai).</w:t>
      </w:r>
    </w:p>
    <w:p w:rsidR="00D35552" w:rsidRDefault="00D35552" w:rsidP="00D35552">
      <w:pPr>
        <w:numPr>
          <w:ilvl w:val="0"/>
          <w:numId w:val="8"/>
        </w:numPr>
        <w:ind w:left="567" w:hanging="567"/>
        <w:rPr>
          <w:sz w:val="22"/>
          <w:szCs w:val="22"/>
        </w:rPr>
      </w:pPr>
      <w:r>
        <w:rPr>
          <w:sz w:val="22"/>
          <w:szCs w:val="22"/>
        </w:rPr>
        <w:t>Kraujas šlapime, baltymų išsiskyrimas su šlapimu, stiprus šlapimo išsiskyrimo sumažėjimas (inkstų funkcijos sutrikimo požymiai).</w:t>
      </w:r>
    </w:p>
    <w:p w:rsidR="00D35552" w:rsidRDefault="00D35552" w:rsidP="00D35552">
      <w:pPr>
        <w:tabs>
          <w:tab w:val="left" w:pos="0"/>
          <w:tab w:val="left" w:pos="567"/>
        </w:tabs>
        <w:rPr>
          <w:sz w:val="22"/>
          <w:szCs w:val="22"/>
        </w:rPr>
      </w:pPr>
    </w:p>
    <w:p w:rsidR="00D35552" w:rsidRDefault="00D35552" w:rsidP="00D35552">
      <w:pPr>
        <w:tabs>
          <w:tab w:val="left" w:pos="0"/>
          <w:tab w:val="left" w:pos="567"/>
        </w:tabs>
        <w:rPr>
          <w:sz w:val="22"/>
          <w:szCs w:val="22"/>
        </w:rPr>
      </w:pPr>
      <w:r>
        <w:rPr>
          <w:sz w:val="22"/>
          <w:szCs w:val="22"/>
        </w:rPr>
        <w:t xml:space="preserve">Jeigu pasireiškė sunkus šalutinis poveikis nedelsiant nutraukite </w:t>
      </w:r>
      <w:proofErr w:type="spellStart"/>
      <w:r>
        <w:rPr>
          <w:sz w:val="22"/>
          <w:szCs w:val="22"/>
        </w:rPr>
        <w:t>Feloran</w:t>
      </w:r>
      <w:proofErr w:type="spellEnd"/>
      <w:r>
        <w:rPr>
          <w:sz w:val="22"/>
          <w:szCs w:val="22"/>
        </w:rPr>
        <w:t xml:space="preserve"> vartojimą; arba pastebėjote šiame lapelyje nenurodytą šalutinį poveikį, pasakykite gydytojui arba vaistininkui.</w:t>
      </w:r>
    </w:p>
    <w:p w:rsidR="00D35552" w:rsidRDefault="00D35552" w:rsidP="00D35552">
      <w:pPr>
        <w:tabs>
          <w:tab w:val="left" w:pos="0"/>
          <w:tab w:val="left" w:pos="567"/>
        </w:tabs>
        <w:rPr>
          <w:sz w:val="22"/>
          <w:szCs w:val="22"/>
        </w:rPr>
      </w:pPr>
    </w:p>
    <w:p w:rsidR="00D35552" w:rsidRDefault="00D35552" w:rsidP="00D35552">
      <w:pPr>
        <w:tabs>
          <w:tab w:val="left" w:pos="0"/>
          <w:tab w:val="left" w:pos="567"/>
        </w:tabs>
        <w:rPr>
          <w:bCs/>
          <w:i/>
          <w:sz w:val="22"/>
          <w:szCs w:val="22"/>
        </w:rPr>
      </w:pPr>
      <w:r>
        <w:rPr>
          <w:i/>
          <w:sz w:val="22"/>
          <w:szCs w:val="22"/>
        </w:rPr>
        <w:t>Dažni šalutiniai poveikiai (pasireiškia nuo 1 iki 10 pacientų iš 100)</w:t>
      </w:r>
    </w:p>
    <w:p w:rsidR="00D35552" w:rsidRDefault="00D35552" w:rsidP="00D35552">
      <w:pPr>
        <w:tabs>
          <w:tab w:val="left" w:pos="0"/>
          <w:tab w:val="left" w:pos="567"/>
        </w:tabs>
        <w:rPr>
          <w:sz w:val="22"/>
          <w:szCs w:val="22"/>
        </w:rPr>
      </w:pPr>
      <w:r>
        <w:rPr>
          <w:sz w:val="22"/>
          <w:szCs w:val="22"/>
        </w:rPr>
        <w:t xml:space="preserve">Galvos skausmas ir svaigimas, pykinimas, vėmimas, viduriavimas, virškinimo sutrikimas, pilvo skausmas, rėmens graužimas, pilvo pūtimas, apetito netekimas, kepenų funkcijos pakitimas (pvz., </w:t>
      </w:r>
      <w:proofErr w:type="spellStart"/>
      <w:r>
        <w:rPr>
          <w:sz w:val="22"/>
          <w:szCs w:val="22"/>
        </w:rPr>
        <w:t>transaminazių</w:t>
      </w:r>
      <w:proofErr w:type="spellEnd"/>
      <w:r>
        <w:rPr>
          <w:sz w:val="22"/>
          <w:szCs w:val="22"/>
        </w:rPr>
        <w:t xml:space="preserve"> kiekio), odos bėrimas, injekcijos vietos dirginimas, skausmas ir sukietėjimas.</w:t>
      </w:r>
    </w:p>
    <w:p w:rsidR="00D35552" w:rsidRDefault="00D35552" w:rsidP="00D35552">
      <w:pPr>
        <w:tabs>
          <w:tab w:val="left" w:pos="0"/>
          <w:tab w:val="left" w:pos="567"/>
        </w:tabs>
        <w:rPr>
          <w:sz w:val="22"/>
          <w:szCs w:val="22"/>
        </w:rPr>
      </w:pPr>
    </w:p>
    <w:p w:rsidR="00D35552" w:rsidRDefault="00D35552" w:rsidP="00D35552">
      <w:pPr>
        <w:tabs>
          <w:tab w:val="left" w:pos="0"/>
          <w:tab w:val="left" w:pos="567"/>
        </w:tabs>
        <w:rPr>
          <w:i/>
          <w:iCs/>
          <w:sz w:val="22"/>
          <w:szCs w:val="22"/>
          <w:lang w:eastAsia="lt-LT"/>
        </w:rPr>
      </w:pPr>
      <w:r>
        <w:rPr>
          <w:i/>
          <w:iCs/>
          <w:sz w:val="22"/>
          <w:szCs w:val="22"/>
          <w:lang w:eastAsia="lt-LT"/>
        </w:rPr>
        <w:lastRenderedPageBreak/>
        <w:t>Reti šalutiniai poveikiai (pasireiškia nuo 1iki 10 pacientų iš 1 000)</w:t>
      </w:r>
    </w:p>
    <w:p w:rsidR="00D35552" w:rsidRDefault="00D35552" w:rsidP="00D35552">
      <w:pPr>
        <w:tabs>
          <w:tab w:val="left" w:pos="0"/>
          <w:tab w:val="left" w:pos="567"/>
        </w:tabs>
        <w:rPr>
          <w:sz w:val="22"/>
          <w:szCs w:val="22"/>
        </w:rPr>
      </w:pPr>
      <w:r>
        <w:rPr>
          <w:sz w:val="22"/>
          <w:szCs w:val="22"/>
        </w:rPr>
        <w:t xml:space="preserve">Opos atsiradimas skrandyje ar kraujavimas iš virškinimo trakto (aprašyta reti mirtini atvejai, daugiausiai senyvo amžiaus pacientams), mieguistumas, nuovargis, pilvo skausmas, rankų, plaštakų, kojų ir pėdų patinimas (edema), </w:t>
      </w:r>
      <w:proofErr w:type="spellStart"/>
      <w:r>
        <w:rPr>
          <w:sz w:val="22"/>
          <w:szCs w:val="22"/>
        </w:rPr>
        <w:t>hipotenzija</w:t>
      </w:r>
      <w:proofErr w:type="spellEnd"/>
      <w:r>
        <w:rPr>
          <w:sz w:val="22"/>
          <w:szCs w:val="22"/>
        </w:rPr>
        <w:t xml:space="preserve"> (sumažėjęs kraujo spaudimas, alpimai), odos bėrimas ir niežulys, kepenų funkcijos sutrikimai (įskaitant hepatitą ir geltą), injekcijos vietos nekrozė.</w:t>
      </w:r>
    </w:p>
    <w:p w:rsidR="00D35552" w:rsidRDefault="00D35552" w:rsidP="00D35552">
      <w:pPr>
        <w:tabs>
          <w:tab w:val="left" w:pos="0"/>
          <w:tab w:val="left" w:pos="567"/>
        </w:tabs>
        <w:rPr>
          <w:sz w:val="22"/>
          <w:szCs w:val="22"/>
        </w:rPr>
      </w:pPr>
    </w:p>
    <w:p w:rsidR="00D35552" w:rsidRDefault="00D35552" w:rsidP="00D35552">
      <w:pPr>
        <w:autoSpaceDE w:val="0"/>
        <w:autoSpaceDN w:val="0"/>
        <w:adjustRightInd w:val="0"/>
        <w:rPr>
          <w:i/>
          <w:iCs/>
          <w:sz w:val="22"/>
          <w:szCs w:val="22"/>
          <w:lang w:eastAsia="lt-LT"/>
        </w:rPr>
      </w:pPr>
      <w:r>
        <w:rPr>
          <w:i/>
          <w:iCs/>
          <w:sz w:val="22"/>
          <w:szCs w:val="22"/>
          <w:lang w:eastAsia="lt-LT"/>
        </w:rPr>
        <w:t>Labai reti šalutiniai poveikiai (pasireiškia mažiau negu 1 iš 10 000 pacientų)</w:t>
      </w:r>
    </w:p>
    <w:p w:rsidR="00D35552" w:rsidRDefault="00D35552" w:rsidP="00D35552">
      <w:pPr>
        <w:tabs>
          <w:tab w:val="left" w:pos="0"/>
          <w:tab w:val="left" w:pos="567"/>
        </w:tabs>
        <w:rPr>
          <w:sz w:val="22"/>
          <w:szCs w:val="22"/>
        </w:rPr>
      </w:pPr>
      <w:r>
        <w:rPr>
          <w:sz w:val="22"/>
          <w:szCs w:val="22"/>
        </w:rPr>
        <w:t xml:space="preserve">Dezorientacija, depresija, sumišimas, haliucinacijos, miego sutrikimai, nakties košmarai, dirglumas, </w:t>
      </w:r>
      <w:proofErr w:type="spellStart"/>
      <w:r>
        <w:rPr>
          <w:sz w:val="22"/>
          <w:szCs w:val="22"/>
        </w:rPr>
        <w:t>psichoziniai</w:t>
      </w:r>
      <w:proofErr w:type="spellEnd"/>
      <w:r>
        <w:rPr>
          <w:sz w:val="22"/>
          <w:szCs w:val="22"/>
        </w:rPr>
        <w:t xml:space="preserve"> sutrikimai, rankų ar pėdų </w:t>
      </w:r>
      <w:proofErr w:type="spellStart"/>
      <w:r>
        <w:rPr>
          <w:sz w:val="22"/>
          <w:szCs w:val="22"/>
        </w:rPr>
        <w:t>dygčiojimas</w:t>
      </w:r>
      <w:proofErr w:type="spellEnd"/>
      <w:r>
        <w:rPr>
          <w:sz w:val="22"/>
          <w:szCs w:val="22"/>
        </w:rPr>
        <w:t xml:space="preserve"> arba sustingimas, atminties sutrikimai, nerimas, drebulys, skonio pokyčiai, regos ar klausos sutrikimai, spengimas ausyse, galvos skausmai su šviesos baime, karščiavimas ir kaklo sustingimas, vidurių užkietėjimas, žaizdos burnoje, stemplės opa, apatinės žarnyno dalies pažeidimai, </w:t>
      </w:r>
      <w:proofErr w:type="spellStart"/>
      <w:r>
        <w:rPr>
          <w:sz w:val="22"/>
          <w:szCs w:val="22"/>
        </w:rPr>
        <w:t>palpitatacijos</w:t>
      </w:r>
      <w:proofErr w:type="spellEnd"/>
      <w:r>
        <w:rPr>
          <w:sz w:val="22"/>
          <w:szCs w:val="22"/>
        </w:rPr>
        <w:t>, krūtinės skausmas, padidėjęs kraujospūdis, kraujagyslių uždegimas (</w:t>
      </w:r>
      <w:proofErr w:type="spellStart"/>
      <w:r>
        <w:rPr>
          <w:sz w:val="22"/>
          <w:szCs w:val="22"/>
        </w:rPr>
        <w:t>vaskulitas</w:t>
      </w:r>
      <w:proofErr w:type="spellEnd"/>
      <w:r>
        <w:rPr>
          <w:sz w:val="22"/>
          <w:szCs w:val="22"/>
        </w:rPr>
        <w:t>), plaučių uždegimas (</w:t>
      </w:r>
      <w:proofErr w:type="spellStart"/>
      <w:r>
        <w:rPr>
          <w:sz w:val="22"/>
          <w:szCs w:val="22"/>
        </w:rPr>
        <w:t>pneumonitas</w:t>
      </w:r>
      <w:proofErr w:type="spellEnd"/>
      <w:r>
        <w:rPr>
          <w:sz w:val="22"/>
          <w:szCs w:val="22"/>
        </w:rPr>
        <w:t xml:space="preserve">), širdies nepakankamumas, kraujo pokyčiai, kepenų ir inkstų pažeidimas, eritrocitų ar baltymo atsiradimas šlapime, plaukų nuslinkimas, sunkūs odos pažeidimai, tokie kaip </w:t>
      </w:r>
      <w:proofErr w:type="spellStart"/>
      <w:r>
        <w:rPr>
          <w:sz w:val="22"/>
          <w:szCs w:val="22"/>
        </w:rPr>
        <w:t>Stivenso</w:t>
      </w:r>
      <w:proofErr w:type="spellEnd"/>
      <w:r>
        <w:rPr>
          <w:sz w:val="22"/>
          <w:szCs w:val="22"/>
        </w:rPr>
        <w:t xml:space="preserve"> ir Džonsono sindromas, </w:t>
      </w:r>
      <w:proofErr w:type="spellStart"/>
      <w:r>
        <w:rPr>
          <w:sz w:val="22"/>
          <w:szCs w:val="22"/>
        </w:rPr>
        <w:t>Lajelio</w:t>
      </w:r>
      <w:proofErr w:type="spellEnd"/>
      <w:r>
        <w:rPr>
          <w:sz w:val="22"/>
          <w:szCs w:val="22"/>
        </w:rPr>
        <w:t xml:space="preserve"> sindromas, odos patinimas ir pūslių atsiradimas (dėl padidėjusio jautrumo saulei), injekcijos vietos </w:t>
      </w:r>
      <w:proofErr w:type="spellStart"/>
      <w:r>
        <w:rPr>
          <w:sz w:val="22"/>
          <w:szCs w:val="22"/>
        </w:rPr>
        <w:t>abscesas</w:t>
      </w:r>
      <w:proofErr w:type="spellEnd"/>
      <w:r>
        <w:rPr>
          <w:sz w:val="22"/>
          <w:szCs w:val="22"/>
        </w:rPr>
        <w:t>, kasos uždegimas (pankreatitas), impotencija.</w:t>
      </w:r>
    </w:p>
    <w:p w:rsidR="00D35552" w:rsidRDefault="00D35552" w:rsidP="00D35552">
      <w:pPr>
        <w:tabs>
          <w:tab w:val="left" w:pos="0"/>
          <w:tab w:val="left" w:pos="567"/>
        </w:tabs>
        <w:rPr>
          <w:sz w:val="22"/>
          <w:szCs w:val="22"/>
        </w:rPr>
      </w:pPr>
    </w:p>
    <w:p w:rsidR="00D35552" w:rsidRDefault="00D35552" w:rsidP="00D35552">
      <w:pPr>
        <w:tabs>
          <w:tab w:val="left" w:pos="0"/>
          <w:tab w:val="left" w:pos="567"/>
        </w:tabs>
        <w:rPr>
          <w:sz w:val="22"/>
          <w:szCs w:val="22"/>
        </w:rPr>
      </w:pPr>
      <w:r>
        <w:rPr>
          <w:i/>
          <w:sz w:val="22"/>
          <w:szCs w:val="22"/>
        </w:rPr>
        <w:t>Dažnis nežinomas:</w:t>
      </w:r>
    </w:p>
    <w:p w:rsidR="00D35552" w:rsidRDefault="00D35552" w:rsidP="00D35552">
      <w:pPr>
        <w:tabs>
          <w:tab w:val="left" w:pos="0"/>
          <w:tab w:val="left" w:pos="567"/>
        </w:tabs>
        <w:rPr>
          <w:sz w:val="22"/>
          <w:szCs w:val="22"/>
        </w:rPr>
      </w:pPr>
      <w:r>
        <w:rPr>
          <w:sz w:val="22"/>
          <w:szCs w:val="22"/>
        </w:rPr>
        <w:t>Audinių pažeidimas injekcijos vietoje.</w:t>
      </w:r>
    </w:p>
    <w:p w:rsidR="00D35552" w:rsidRDefault="00D35552" w:rsidP="00D35552">
      <w:pPr>
        <w:tabs>
          <w:tab w:val="left" w:pos="0"/>
          <w:tab w:val="left" w:pos="567"/>
        </w:tabs>
        <w:rPr>
          <w:sz w:val="22"/>
          <w:szCs w:val="22"/>
        </w:rPr>
      </w:pPr>
    </w:p>
    <w:p w:rsidR="00D35552" w:rsidRDefault="00D35552" w:rsidP="00D35552">
      <w:pPr>
        <w:rPr>
          <w:b/>
          <w:bCs/>
          <w:sz w:val="22"/>
          <w:szCs w:val="22"/>
        </w:rPr>
      </w:pPr>
      <w:r>
        <w:rPr>
          <w:b/>
          <w:bCs/>
          <w:sz w:val="22"/>
          <w:szCs w:val="22"/>
        </w:rPr>
        <w:t>Pranešimas apie šalutinį poveikį</w:t>
      </w:r>
    </w:p>
    <w:p w:rsidR="00D35552" w:rsidRDefault="00D35552" w:rsidP="00D35552">
      <w:pPr>
        <w:rPr>
          <w:sz w:val="22"/>
          <w:szCs w:val="22"/>
        </w:rPr>
      </w:pPr>
      <w:r>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5"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6"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7"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rsidR="00D35552" w:rsidRDefault="00D35552" w:rsidP="00D35552">
      <w:pPr>
        <w:pStyle w:val="BTEMEASMCA"/>
      </w:pPr>
    </w:p>
    <w:p w:rsidR="00D35552" w:rsidRDefault="00D35552" w:rsidP="00D35552">
      <w:pPr>
        <w:pStyle w:val="BTEMEASMCA"/>
      </w:pPr>
    </w:p>
    <w:p w:rsidR="00D35552" w:rsidRDefault="00D35552" w:rsidP="00D35552">
      <w:pPr>
        <w:pStyle w:val="PI-1EMEASMCA"/>
      </w:pPr>
      <w:bookmarkStart w:id="10" w:name="_Toc129243268"/>
      <w:bookmarkStart w:id="11" w:name="_Toc129243143"/>
      <w:r>
        <w:t>5.</w:t>
      </w:r>
      <w:r>
        <w:tab/>
        <w:t xml:space="preserve">Kaip laikyti </w:t>
      </w:r>
      <w:bookmarkEnd w:id="10"/>
      <w:bookmarkEnd w:id="11"/>
      <w:proofErr w:type="spellStart"/>
      <w:r>
        <w:t>Feloran</w:t>
      </w:r>
      <w:proofErr w:type="spellEnd"/>
    </w:p>
    <w:p w:rsidR="00D35552" w:rsidRDefault="00D35552" w:rsidP="00D35552">
      <w:pPr>
        <w:pStyle w:val="BTEMEASMCA"/>
      </w:pPr>
    </w:p>
    <w:p w:rsidR="00D35552" w:rsidRDefault="00D35552" w:rsidP="00D35552">
      <w:pPr>
        <w:pStyle w:val="BTEMEASMCA"/>
      </w:pPr>
      <w:r>
        <w:t>Šį vaistą laikykite vaikams nepastebimoje ir nepasiekiamoje vietoje.</w:t>
      </w:r>
    </w:p>
    <w:p w:rsidR="00D35552" w:rsidRDefault="00D35552" w:rsidP="00D35552">
      <w:pPr>
        <w:pStyle w:val="BTEMEASMCA"/>
      </w:pPr>
    </w:p>
    <w:p w:rsidR="00D35552" w:rsidRDefault="00D35552" w:rsidP="00D35552">
      <w:pPr>
        <w:pStyle w:val="Pagrindinistekstas"/>
        <w:rPr>
          <w:sz w:val="22"/>
          <w:szCs w:val="22"/>
        </w:rPr>
      </w:pPr>
      <w:r>
        <w:rPr>
          <w:sz w:val="22"/>
          <w:szCs w:val="22"/>
        </w:rPr>
        <w:t>Laikyti ne aukštesnėje kaip 25 °C temperatūroje.</w:t>
      </w:r>
    </w:p>
    <w:p w:rsidR="00D35552" w:rsidRDefault="00D35552" w:rsidP="00D35552">
      <w:pPr>
        <w:pStyle w:val="Pagrindinistekstas"/>
        <w:rPr>
          <w:sz w:val="22"/>
          <w:szCs w:val="22"/>
        </w:rPr>
      </w:pPr>
      <w:r>
        <w:rPr>
          <w:sz w:val="22"/>
          <w:szCs w:val="22"/>
        </w:rPr>
        <w:t>Ampules laikyti išorinėje dėžutėje, kad vaistas būtų apsaugotas nuo šviesos.</w:t>
      </w:r>
    </w:p>
    <w:p w:rsidR="00D35552" w:rsidRDefault="00D35552" w:rsidP="00D35552">
      <w:pPr>
        <w:rPr>
          <w:sz w:val="22"/>
          <w:szCs w:val="22"/>
        </w:rPr>
      </w:pPr>
    </w:p>
    <w:p w:rsidR="00D35552" w:rsidRDefault="00D35552" w:rsidP="00D35552">
      <w:pPr>
        <w:rPr>
          <w:color w:val="000000"/>
          <w:sz w:val="22"/>
          <w:szCs w:val="22"/>
        </w:rPr>
      </w:pPr>
      <w:r>
        <w:rPr>
          <w:sz w:val="22"/>
          <w:szCs w:val="22"/>
        </w:rPr>
        <w:t>Ant dėžutės ir ampulės po „EXP“ nurodytam tinkamumo laikui pasibaigus, šio vaisto vartoti negalima. Vaistas tinka vartoti iki paskutinės nurodyto mėnesio dienos.</w:t>
      </w:r>
    </w:p>
    <w:p w:rsidR="00D35552" w:rsidRDefault="00D35552" w:rsidP="00D35552">
      <w:pPr>
        <w:pStyle w:val="BTEMEASMCA"/>
      </w:pPr>
    </w:p>
    <w:p w:rsidR="00D35552" w:rsidRDefault="00D35552" w:rsidP="00D35552">
      <w:pPr>
        <w:pStyle w:val="BTEMEASMCA"/>
      </w:pPr>
      <w:r>
        <w:t>Vaistų negalima išmesti į kanalizaciją arba  su buitinėmis atliekomis. Kaip išmesti nereikalingus vaistus, klauskite vaistininko. Šios priemonės padės apsaugoti aplinką.</w:t>
      </w:r>
    </w:p>
    <w:p w:rsidR="00D35552" w:rsidRDefault="00D35552" w:rsidP="00D35552">
      <w:pPr>
        <w:pStyle w:val="BTEMEASMCA"/>
      </w:pPr>
    </w:p>
    <w:p w:rsidR="00D35552" w:rsidRDefault="00D35552" w:rsidP="00D35552">
      <w:pPr>
        <w:pStyle w:val="BTEMEASMCA"/>
      </w:pPr>
    </w:p>
    <w:p w:rsidR="00D35552" w:rsidRDefault="00D35552" w:rsidP="00D35552">
      <w:pPr>
        <w:pStyle w:val="PI-1EMEASMCA"/>
      </w:pPr>
      <w:bookmarkStart w:id="12" w:name="_Toc129243269"/>
      <w:bookmarkStart w:id="13" w:name="_Toc129243144"/>
      <w:r>
        <w:t>6.</w:t>
      </w:r>
      <w:r>
        <w:tab/>
        <w:t xml:space="preserve">Pakuotės turinys ir kita informacija </w:t>
      </w:r>
      <w:bookmarkEnd w:id="12"/>
      <w:bookmarkEnd w:id="13"/>
    </w:p>
    <w:p w:rsidR="00D35552" w:rsidRDefault="00D35552" w:rsidP="00D35552">
      <w:pPr>
        <w:pStyle w:val="BTEMEASMCA"/>
      </w:pPr>
    </w:p>
    <w:p w:rsidR="00D35552" w:rsidRDefault="00D35552" w:rsidP="00D35552">
      <w:pPr>
        <w:pStyle w:val="PI-3EMEASMCA"/>
      </w:pPr>
      <w:proofErr w:type="spellStart"/>
      <w:r>
        <w:t>Feloran</w:t>
      </w:r>
      <w:proofErr w:type="spellEnd"/>
      <w:r>
        <w:t xml:space="preserve"> sudėtis</w:t>
      </w:r>
    </w:p>
    <w:p w:rsidR="00D35552" w:rsidRDefault="00D35552" w:rsidP="00D35552">
      <w:pPr>
        <w:pStyle w:val="BT-EMEASMCA"/>
        <w:tabs>
          <w:tab w:val="clear" w:pos="360"/>
          <w:tab w:val="num" w:pos="543"/>
        </w:tabs>
        <w:ind w:left="543" w:hanging="363"/>
      </w:pPr>
      <w:r>
        <w:t xml:space="preserve">Veiklioji medžiaga yra </w:t>
      </w:r>
      <w:proofErr w:type="spellStart"/>
      <w:r>
        <w:t>diklofenako</w:t>
      </w:r>
      <w:proofErr w:type="spellEnd"/>
      <w:r>
        <w:t xml:space="preserve"> natrio druska. Vienoje 3 ml ampulėje yra 75 mg </w:t>
      </w:r>
      <w:proofErr w:type="spellStart"/>
      <w:r>
        <w:t>diklofenako</w:t>
      </w:r>
      <w:proofErr w:type="spellEnd"/>
      <w:r>
        <w:t xml:space="preserve"> natrio druskos. </w:t>
      </w:r>
    </w:p>
    <w:p w:rsidR="00D35552" w:rsidRDefault="00D35552" w:rsidP="00D35552">
      <w:pPr>
        <w:pStyle w:val="BT-EMEASMCA"/>
        <w:tabs>
          <w:tab w:val="clear" w:pos="360"/>
          <w:tab w:val="num" w:pos="543"/>
        </w:tabs>
        <w:ind w:left="543" w:hanging="363"/>
      </w:pPr>
      <w:r>
        <w:t xml:space="preserve">Pagalbinės medžiagos yra bevandenis natrio sulfitas (E221), </w:t>
      </w:r>
      <w:proofErr w:type="spellStart"/>
      <w:r>
        <w:t>dinatrio</w:t>
      </w:r>
      <w:proofErr w:type="spellEnd"/>
      <w:r>
        <w:t xml:space="preserve"> </w:t>
      </w:r>
      <w:proofErr w:type="spellStart"/>
      <w:r>
        <w:t>edetatas</w:t>
      </w:r>
      <w:proofErr w:type="spellEnd"/>
      <w:r>
        <w:t xml:space="preserve">, natrio </w:t>
      </w:r>
      <w:proofErr w:type="spellStart"/>
      <w:r>
        <w:t>hidroksidas</w:t>
      </w:r>
      <w:proofErr w:type="spellEnd"/>
      <w:r>
        <w:t xml:space="preserve"> (pH koreguoti), </w:t>
      </w:r>
      <w:proofErr w:type="spellStart"/>
      <w:r>
        <w:t>dimetilacetamidas</w:t>
      </w:r>
      <w:proofErr w:type="spellEnd"/>
      <w:r>
        <w:t>, injekcinis vanduo.</w:t>
      </w:r>
    </w:p>
    <w:p w:rsidR="00D35552" w:rsidRDefault="00D35552" w:rsidP="00D35552">
      <w:pPr>
        <w:pStyle w:val="BTEMEASMCA"/>
      </w:pPr>
    </w:p>
    <w:p w:rsidR="00D35552" w:rsidRDefault="00D35552" w:rsidP="00D35552">
      <w:pPr>
        <w:pStyle w:val="PI-3EMEASMCA"/>
      </w:pPr>
      <w:proofErr w:type="spellStart"/>
      <w:r>
        <w:t>Feloran</w:t>
      </w:r>
      <w:proofErr w:type="spellEnd"/>
      <w:r>
        <w:t xml:space="preserve"> išvaizda ir kiekis pakuotėje</w:t>
      </w:r>
    </w:p>
    <w:p w:rsidR="00D35552" w:rsidRDefault="00D35552" w:rsidP="00D35552">
      <w:pPr>
        <w:pStyle w:val="BTEMEASMCA"/>
      </w:pPr>
      <w:r>
        <w:lastRenderedPageBreak/>
        <w:t>Injekcinis tirpalas yra bespalvis ar šviesiai gelsvos spalvos.</w:t>
      </w:r>
    </w:p>
    <w:p w:rsidR="00D35552" w:rsidRDefault="00D35552" w:rsidP="00D35552">
      <w:pPr>
        <w:pStyle w:val="Pagrindinistekstas"/>
        <w:rPr>
          <w:sz w:val="22"/>
          <w:szCs w:val="22"/>
        </w:rPr>
      </w:pPr>
      <w:r>
        <w:rPr>
          <w:sz w:val="22"/>
          <w:szCs w:val="22"/>
        </w:rPr>
        <w:t>Bespalvio stiklo ampulėse yra 3 ml injekcinio tirpalo. Po dešimt ampulių supakuota į PVC folijos lizdinius lakštus. Kartoninėje dėžutėje yra 10 arba 100 ampulių.</w:t>
      </w:r>
    </w:p>
    <w:p w:rsidR="00D35552" w:rsidRDefault="00D35552" w:rsidP="00D35552">
      <w:pPr>
        <w:pStyle w:val="BTEMEASMCA"/>
      </w:pPr>
      <w:r>
        <w:t>Gali būti tiekiamos ne visų dydžių pakuotės.</w:t>
      </w:r>
    </w:p>
    <w:p w:rsidR="00D35552" w:rsidRDefault="00D35552" w:rsidP="00D35552">
      <w:pPr>
        <w:pStyle w:val="BTEMEASMCA"/>
      </w:pPr>
    </w:p>
    <w:p w:rsidR="00D35552" w:rsidRDefault="00D35552" w:rsidP="00D35552">
      <w:pPr>
        <w:pStyle w:val="PI-3EMEASMCA"/>
      </w:pPr>
      <w:r>
        <w:t>Registruotojas ir gamintojas</w:t>
      </w:r>
    </w:p>
    <w:p w:rsidR="00D35552" w:rsidRDefault="00D35552" w:rsidP="00D35552">
      <w:pPr>
        <w:rPr>
          <w:sz w:val="22"/>
          <w:szCs w:val="22"/>
        </w:rPr>
      </w:pPr>
      <w:r>
        <w:rPr>
          <w:sz w:val="22"/>
          <w:szCs w:val="22"/>
        </w:rPr>
        <w:t xml:space="preserve">SOPHARMA AD </w:t>
      </w:r>
    </w:p>
    <w:p w:rsidR="00D35552" w:rsidRDefault="00D35552" w:rsidP="00D35552">
      <w:pPr>
        <w:rPr>
          <w:sz w:val="22"/>
          <w:szCs w:val="22"/>
        </w:rPr>
      </w:pPr>
      <w:r>
        <w:rPr>
          <w:sz w:val="22"/>
          <w:szCs w:val="22"/>
        </w:rPr>
        <w:t xml:space="preserve">16 </w:t>
      </w:r>
      <w:proofErr w:type="spellStart"/>
      <w:r>
        <w:rPr>
          <w:sz w:val="22"/>
          <w:szCs w:val="22"/>
        </w:rPr>
        <w:t>Iliensko</w:t>
      </w:r>
      <w:proofErr w:type="spellEnd"/>
      <w:r>
        <w:rPr>
          <w:sz w:val="22"/>
          <w:szCs w:val="22"/>
        </w:rPr>
        <w:t xml:space="preserve"> </w:t>
      </w:r>
      <w:proofErr w:type="spellStart"/>
      <w:r>
        <w:rPr>
          <w:sz w:val="22"/>
          <w:szCs w:val="22"/>
        </w:rPr>
        <w:t>Shosse</w:t>
      </w:r>
      <w:proofErr w:type="spellEnd"/>
      <w:r>
        <w:rPr>
          <w:sz w:val="22"/>
          <w:szCs w:val="22"/>
        </w:rPr>
        <w:t xml:space="preserve"> Str. </w:t>
      </w:r>
    </w:p>
    <w:p w:rsidR="00D35552" w:rsidRDefault="00D35552" w:rsidP="00D35552">
      <w:pPr>
        <w:rPr>
          <w:sz w:val="22"/>
          <w:szCs w:val="22"/>
        </w:rPr>
      </w:pPr>
      <w:proofErr w:type="spellStart"/>
      <w:r>
        <w:rPr>
          <w:sz w:val="22"/>
          <w:szCs w:val="22"/>
        </w:rPr>
        <w:t>Sofia</w:t>
      </w:r>
      <w:proofErr w:type="spellEnd"/>
      <w:r>
        <w:rPr>
          <w:sz w:val="22"/>
          <w:szCs w:val="22"/>
        </w:rPr>
        <w:t xml:space="preserve"> 1220 </w:t>
      </w:r>
    </w:p>
    <w:p w:rsidR="00D35552" w:rsidRDefault="00D35552" w:rsidP="00D35552">
      <w:pPr>
        <w:rPr>
          <w:sz w:val="22"/>
          <w:szCs w:val="22"/>
        </w:rPr>
      </w:pPr>
      <w:r>
        <w:rPr>
          <w:sz w:val="22"/>
          <w:szCs w:val="22"/>
        </w:rPr>
        <w:t>Bulgarija</w:t>
      </w:r>
    </w:p>
    <w:p w:rsidR="00D35552" w:rsidRDefault="00D35552" w:rsidP="00D35552">
      <w:pPr>
        <w:rPr>
          <w:sz w:val="22"/>
          <w:szCs w:val="22"/>
        </w:rPr>
      </w:pPr>
    </w:p>
    <w:p w:rsidR="00D35552" w:rsidRDefault="00D35552" w:rsidP="00D35552">
      <w:pPr>
        <w:tabs>
          <w:tab w:val="left" w:pos="567"/>
        </w:tabs>
        <w:spacing w:line="100" w:lineRule="atLeast"/>
        <w:ind w:right="-2"/>
        <w:rPr>
          <w:sz w:val="22"/>
          <w:szCs w:val="22"/>
        </w:rPr>
      </w:pPr>
      <w:r>
        <w:rPr>
          <w:sz w:val="22"/>
          <w:szCs w:val="22"/>
        </w:rPr>
        <w:t>Jeigu apie šį vaistą norite sužinoti daugiau, kreipkitės į vietinį registruotojo atstovą:</w:t>
      </w:r>
    </w:p>
    <w:p w:rsidR="00D35552" w:rsidRDefault="00D35552" w:rsidP="00D35552">
      <w:pPr>
        <w:tabs>
          <w:tab w:val="left" w:pos="567"/>
        </w:tabs>
        <w:spacing w:line="100" w:lineRule="atLeast"/>
        <w:rPr>
          <w:sz w:val="22"/>
          <w:szCs w:val="22"/>
        </w:rPr>
      </w:pPr>
    </w:p>
    <w:p w:rsidR="00D35552" w:rsidRDefault="00D35552" w:rsidP="00D35552">
      <w:pPr>
        <w:tabs>
          <w:tab w:val="left" w:pos="567"/>
        </w:tabs>
        <w:spacing w:line="100" w:lineRule="atLeast"/>
        <w:rPr>
          <w:sz w:val="22"/>
          <w:szCs w:val="22"/>
        </w:rPr>
      </w:pPr>
      <w:r>
        <w:rPr>
          <w:sz w:val="22"/>
          <w:szCs w:val="22"/>
        </w:rPr>
        <w:t>UAB „Maras“</w:t>
      </w:r>
    </w:p>
    <w:p w:rsidR="00D35552" w:rsidRDefault="00D35552" w:rsidP="00D35552">
      <w:pPr>
        <w:tabs>
          <w:tab w:val="left" w:pos="567"/>
        </w:tabs>
        <w:spacing w:line="100" w:lineRule="atLeast"/>
        <w:rPr>
          <w:sz w:val="22"/>
          <w:szCs w:val="22"/>
        </w:rPr>
      </w:pPr>
      <w:r>
        <w:rPr>
          <w:sz w:val="22"/>
          <w:szCs w:val="22"/>
        </w:rPr>
        <w:t>Panerių g. 243</w:t>
      </w:r>
    </w:p>
    <w:p w:rsidR="00D35552" w:rsidRDefault="00D35552" w:rsidP="00D35552">
      <w:pPr>
        <w:tabs>
          <w:tab w:val="left" w:pos="567"/>
        </w:tabs>
        <w:spacing w:line="100" w:lineRule="atLeast"/>
        <w:rPr>
          <w:sz w:val="22"/>
          <w:szCs w:val="22"/>
        </w:rPr>
      </w:pPr>
      <w:r>
        <w:rPr>
          <w:sz w:val="22"/>
          <w:szCs w:val="22"/>
        </w:rPr>
        <w:t>LT-48439 Kaunas</w:t>
      </w:r>
    </w:p>
    <w:p w:rsidR="00D35552" w:rsidRDefault="00D35552" w:rsidP="00D35552">
      <w:pPr>
        <w:spacing w:line="100" w:lineRule="atLeast"/>
        <w:ind w:right="-2"/>
        <w:rPr>
          <w:b/>
          <w:sz w:val="22"/>
          <w:szCs w:val="22"/>
        </w:rPr>
      </w:pPr>
      <w:r>
        <w:rPr>
          <w:sz w:val="22"/>
          <w:szCs w:val="22"/>
        </w:rPr>
        <w:t>Lietuva</w:t>
      </w:r>
    </w:p>
    <w:p w:rsidR="00D35552" w:rsidRDefault="00D35552" w:rsidP="00D35552">
      <w:pPr>
        <w:rPr>
          <w:sz w:val="22"/>
          <w:szCs w:val="22"/>
        </w:rPr>
      </w:pPr>
    </w:p>
    <w:p w:rsidR="00D35552" w:rsidRDefault="00D35552" w:rsidP="00D35552">
      <w:pPr>
        <w:rPr>
          <w:sz w:val="22"/>
          <w:szCs w:val="22"/>
        </w:rPr>
      </w:pPr>
    </w:p>
    <w:p w:rsidR="00D35552" w:rsidRDefault="00D35552" w:rsidP="00D35552">
      <w:pPr>
        <w:pStyle w:val="BTbEMEASMCA"/>
      </w:pPr>
      <w:r>
        <w:t>Šis pakuotės lapelis paskutinį kartą peržiūrėtas 2019-11-19.</w:t>
      </w:r>
    </w:p>
    <w:p w:rsidR="00D35552" w:rsidRDefault="00D35552" w:rsidP="00D35552">
      <w:pPr>
        <w:rPr>
          <w:sz w:val="22"/>
          <w:szCs w:val="22"/>
        </w:rPr>
      </w:pPr>
    </w:p>
    <w:p w:rsidR="00D35552" w:rsidRDefault="00D35552" w:rsidP="00D35552">
      <w:pPr>
        <w:pStyle w:val="BTEMEASMCA"/>
      </w:pPr>
      <w:r>
        <w:t>Išsami informacija apie šį vaistą pateikiama Valstybinės vaistų kontrolės tarnybos prie Lietuvos Respublikos sveikatos apsaugos ministerijos tinklalapyje</w:t>
      </w:r>
      <w:r>
        <w:rPr>
          <w:i/>
        </w:rPr>
        <w:t xml:space="preserve"> </w:t>
      </w:r>
      <w:hyperlink r:id="rId8" w:history="1">
        <w:r>
          <w:rPr>
            <w:rStyle w:val="Hipersaitas"/>
            <w:rFonts w:eastAsia="SimSun"/>
          </w:rPr>
          <w:t>http://www.vvkt.lt/</w:t>
        </w:r>
      </w:hyperlink>
      <w:r>
        <w:t>.</w:t>
      </w:r>
    </w:p>
    <w:p w:rsidR="00D35552" w:rsidRDefault="00D35552" w:rsidP="00D35552">
      <w:pPr>
        <w:rPr>
          <w:sz w:val="22"/>
          <w:szCs w:val="22"/>
        </w:rPr>
      </w:pPr>
    </w:p>
    <w:p w:rsidR="00D35552" w:rsidRDefault="00D35552" w:rsidP="00D35552">
      <w:pPr>
        <w:rPr>
          <w:sz w:val="22"/>
          <w:szCs w:val="22"/>
        </w:rPr>
      </w:pPr>
    </w:p>
    <w:p w:rsidR="00D35552" w:rsidRDefault="00D35552" w:rsidP="00D35552"/>
    <w:p w:rsidR="00AA1D8D" w:rsidRDefault="00AA1D8D">
      <w:bookmarkStart w:id="14" w:name="_GoBack"/>
      <w:bookmarkEnd w:id="14"/>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3873"/>
    <w:multiLevelType w:val="hybridMultilevel"/>
    <w:tmpl w:val="A4166D6E"/>
    <w:lvl w:ilvl="0" w:tplc="C2EA185E">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543"/>
        </w:tabs>
        <w:ind w:left="54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2E17A6"/>
    <w:multiLevelType w:val="hybridMultilevel"/>
    <w:tmpl w:val="836C35BE"/>
    <w:lvl w:ilvl="0" w:tplc="8F181D30">
      <w:start w:val="6"/>
      <w:numFmt w:val="bullet"/>
      <w:lvlText w:val="-"/>
      <w:lvlJc w:val="left"/>
      <w:pPr>
        <w:ind w:left="720" w:hanging="360"/>
      </w:pPr>
      <w:rPr>
        <w:rFonts w:ascii="Times New Roman" w:eastAsia="Times New Roman"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E737A3A"/>
    <w:multiLevelType w:val="hybridMultilevel"/>
    <w:tmpl w:val="B7386298"/>
    <w:lvl w:ilvl="0" w:tplc="C2EA185E">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2"/>
    <w:rsid w:val="007D2E28"/>
    <w:rsid w:val="00AA1D8D"/>
    <w:rsid w:val="00D355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85A0A-7EE0-4717-B77B-BFA8F0F7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555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355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D355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9"/>
    <w:semiHidden/>
    <w:unhideWhenUsed/>
    <w:qFormat/>
    <w:rsid w:val="00D35552"/>
    <w:pPr>
      <w:keepNext/>
      <w:spacing w:line="360" w:lineRule="auto"/>
      <w:outlineLvl w:val="3"/>
    </w:pPr>
    <w:rPr>
      <w:rFonts w:ascii="Calibri" w:hAnsi="Calibri" w:cs="Calibri"/>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D35552"/>
    <w:rPr>
      <w:rFonts w:ascii="Calibri" w:eastAsia="Times New Roman" w:hAnsi="Calibri" w:cs="Calibri"/>
      <w:b/>
      <w:bCs/>
      <w:sz w:val="28"/>
      <w:szCs w:val="28"/>
      <w:lang w:eastAsia="lt-LT"/>
    </w:rPr>
  </w:style>
  <w:style w:type="character" w:styleId="Hipersaitas">
    <w:name w:val="Hyperlink"/>
    <w:basedOn w:val="Numatytasispastraiposriftas"/>
    <w:uiPriority w:val="99"/>
    <w:semiHidden/>
    <w:unhideWhenUsed/>
    <w:rsid w:val="00D35552"/>
    <w:rPr>
      <w:color w:val="0000FF"/>
      <w:u w:val="single"/>
    </w:rPr>
  </w:style>
  <w:style w:type="paragraph" w:styleId="Pagrindinistekstas">
    <w:name w:val="Body Text"/>
    <w:basedOn w:val="prastasis"/>
    <w:link w:val="PagrindinistekstasDiagrama"/>
    <w:uiPriority w:val="99"/>
    <w:semiHidden/>
    <w:unhideWhenUsed/>
    <w:rsid w:val="00D35552"/>
  </w:style>
  <w:style w:type="character" w:customStyle="1" w:styleId="PagrindinistekstasDiagrama">
    <w:name w:val="Pagrindinis tekstas Diagrama"/>
    <w:basedOn w:val="Numatytasispastraiposriftas"/>
    <w:link w:val="Pagrindinistekstas"/>
    <w:uiPriority w:val="99"/>
    <w:semiHidden/>
    <w:rsid w:val="00D35552"/>
    <w:rPr>
      <w:rFonts w:ascii="Times New Roman" w:eastAsia="Times New Roman" w:hAnsi="Times New Roman" w:cs="Times New Roman"/>
      <w:sz w:val="24"/>
      <w:szCs w:val="24"/>
    </w:rPr>
  </w:style>
  <w:style w:type="paragraph" w:styleId="Sraopastraipa">
    <w:name w:val="List Paragraph"/>
    <w:basedOn w:val="prastasis"/>
    <w:uiPriority w:val="34"/>
    <w:qFormat/>
    <w:rsid w:val="00D35552"/>
    <w:pPr>
      <w:ind w:left="720"/>
      <w:contextualSpacing/>
    </w:pPr>
  </w:style>
  <w:style w:type="character" w:customStyle="1" w:styleId="PI-1EMEASMCAChar">
    <w:name w:val="PI-1 EMEA_SMCA Char"/>
    <w:basedOn w:val="Numatytasispastraiposriftas"/>
    <w:link w:val="PI-1EMEASMCA"/>
    <w:uiPriority w:val="99"/>
    <w:locked/>
    <w:rsid w:val="00D35552"/>
    <w:rPr>
      <w:rFonts w:ascii="Times New Roman" w:eastAsia="Times New Roman" w:hAnsi="Times New Roman" w:cs="Times New Roman"/>
      <w:b/>
      <w:bCs/>
      <w:color w:val="000000" w:themeColor="text1"/>
    </w:rPr>
  </w:style>
  <w:style w:type="paragraph" w:customStyle="1" w:styleId="PI-1EMEASMCA">
    <w:name w:val="PI-1 EMEA_SMCA"/>
    <w:basedOn w:val="Antrat2"/>
    <w:link w:val="PI-1EMEASMCAChar"/>
    <w:autoRedefine/>
    <w:uiPriority w:val="99"/>
    <w:rsid w:val="00D35552"/>
    <w:pPr>
      <w:keepLines w:val="0"/>
      <w:tabs>
        <w:tab w:val="left" w:pos="0"/>
        <w:tab w:val="left" w:pos="567"/>
      </w:tabs>
      <w:spacing w:before="0"/>
    </w:pPr>
    <w:rPr>
      <w:rFonts w:ascii="Times New Roman" w:eastAsia="Times New Roman" w:hAnsi="Times New Roman" w:cs="Times New Roman"/>
      <w:b/>
      <w:bCs/>
      <w:color w:val="000000" w:themeColor="text1"/>
      <w:sz w:val="22"/>
      <w:szCs w:val="22"/>
    </w:rPr>
  </w:style>
  <w:style w:type="character" w:customStyle="1" w:styleId="BTEMEASMCAChar">
    <w:name w:val="BT EMEA_SMCA Char"/>
    <w:basedOn w:val="Numatytasispastraiposriftas"/>
    <w:link w:val="BTEMEASMCA"/>
    <w:uiPriority w:val="99"/>
    <w:locked/>
    <w:rsid w:val="00D35552"/>
    <w:rPr>
      <w:rFonts w:ascii="Times New Roman" w:eastAsia="Times New Roman" w:hAnsi="Times New Roman" w:cs="Times New Roman"/>
      <w:color w:val="000000"/>
    </w:rPr>
  </w:style>
  <w:style w:type="paragraph" w:customStyle="1" w:styleId="BTEMEASMCA">
    <w:name w:val="BT EMEA_SMCA"/>
    <w:basedOn w:val="prastasis"/>
    <w:link w:val="BTEMEASMCAChar"/>
    <w:autoRedefine/>
    <w:uiPriority w:val="99"/>
    <w:rsid w:val="00D35552"/>
    <w:rPr>
      <w:color w:val="000000"/>
      <w:sz w:val="22"/>
      <w:szCs w:val="22"/>
    </w:rPr>
  </w:style>
  <w:style w:type="character" w:customStyle="1" w:styleId="TTEMEASMCAChar">
    <w:name w:val="TT EMEA_SMCA Char"/>
    <w:basedOn w:val="Numatytasispastraiposriftas"/>
    <w:link w:val="TTEMEASMCA"/>
    <w:uiPriority w:val="99"/>
    <w:locked/>
    <w:rsid w:val="00D35552"/>
    <w:rPr>
      <w:rFonts w:ascii="Times New Roman" w:eastAsia="Times New Roman" w:hAnsi="Times New Roman" w:cs="Times New Roman"/>
      <w:b/>
      <w:bCs/>
      <w:caps/>
      <w:lang w:eastAsia="lt-LT"/>
    </w:rPr>
  </w:style>
  <w:style w:type="paragraph" w:customStyle="1" w:styleId="TTEMEASMCA">
    <w:name w:val="TT EMEA_SMCA"/>
    <w:basedOn w:val="Antrat1"/>
    <w:link w:val="TTEMEASMCAChar"/>
    <w:autoRedefine/>
    <w:uiPriority w:val="99"/>
    <w:rsid w:val="00D35552"/>
    <w:pPr>
      <w:keepNext w:val="0"/>
      <w:keepLines w:val="0"/>
      <w:tabs>
        <w:tab w:val="left" w:pos="567"/>
      </w:tabs>
      <w:spacing w:before="0"/>
      <w:ind w:left="567" w:hanging="567"/>
      <w:jc w:val="center"/>
    </w:pPr>
    <w:rPr>
      <w:rFonts w:ascii="Times New Roman" w:eastAsia="Times New Roman" w:hAnsi="Times New Roman" w:cs="Times New Roman"/>
      <w:b/>
      <w:bCs/>
      <w:caps/>
      <w:color w:val="auto"/>
      <w:sz w:val="22"/>
      <w:szCs w:val="22"/>
      <w:lang w:eastAsia="lt-LT"/>
    </w:rPr>
  </w:style>
  <w:style w:type="paragraph" w:customStyle="1" w:styleId="BT-EMEASMCA">
    <w:name w:val="BT- EMEA_SMCA"/>
    <w:basedOn w:val="BTEMEASMCA"/>
    <w:autoRedefine/>
    <w:uiPriority w:val="99"/>
    <w:rsid w:val="00D35552"/>
    <w:pPr>
      <w:numPr>
        <w:numId w:val="1"/>
      </w:numPr>
      <w:tabs>
        <w:tab w:val="clear" w:pos="543"/>
        <w:tab w:val="num" w:pos="360"/>
      </w:tabs>
      <w:ind w:left="0" w:firstLine="0"/>
    </w:pPr>
  </w:style>
  <w:style w:type="paragraph" w:customStyle="1" w:styleId="PI-3EMEASMCA">
    <w:name w:val="PI-3 EMEA_SMCA"/>
    <w:basedOn w:val="prastasis"/>
    <w:autoRedefine/>
    <w:uiPriority w:val="99"/>
    <w:rsid w:val="00D35552"/>
    <w:pPr>
      <w:spacing w:line="220" w:lineRule="exact"/>
    </w:pPr>
    <w:rPr>
      <w:b/>
      <w:bCs/>
      <w:sz w:val="22"/>
      <w:szCs w:val="22"/>
    </w:rPr>
  </w:style>
  <w:style w:type="paragraph" w:customStyle="1" w:styleId="BTbEMEASMCA">
    <w:name w:val="BT(b) EMEA_SMCA"/>
    <w:basedOn w:val="BTEMEASMCA"/>
    <w:autoRedefine/>
    <w:rsid w:val="00D35552"/>
    <w:rPr>
      <w:b/>
      <w:bCs/>
    </w:rPr>
  </w:style>
  <w:style w:type="paragraph" w:customStyle="1" w:styleId="BTbeEMEASMCA">
    <w:name w:val="BT(be) EMEA_SMCA"/>
    <w:basedOn w:val="BTEMEASMCA"/>
    <w:autoRedefine/>
    <w:uiPriority w:val="99"/>
    <w:rsid w:val="00D35552"/>
    <w:pPr>
      <w:jc w:val="center"/>
    </w:pPr>
    <w:rPr>
      <w:b/>
      <w:bCs/>
    </w:rPr>
  </w:style>
  <w:style w:type="paragraph" w:customStyle="1" w:styleId="BTeEMEASMCA">
    <w:name w:val="BT(e) EMEA_SMCA"/>
    <w:basedOn w:val="BTEMEASMCA"/>
    <w:autoRedefine/>
    <w:uiPriority w:val="99"/>
    <w:rsid w:val="00D35552"/>
    <w:pPr>
      <w:jc w:val="center"/>
    </w:pPr>
  </w:style>
  <w:style w:type="character" w:customStyle="1" w:styleId="hps">
    <w:name w:val="hps"/>
    <w:uiPriority w:val="99"/>
    <w:rsid w:val="00D35552"/>
  </w:style>
  <w:style w:type="character" w:customStyle="1" w:styleId="Antrat2Diagrama">
    <w:name w:val="Antraštė 2 Diagrama"/>
    <w:basedOn w:val="Numatytasispastraiposriftas"/>
    <w:link w:val="Antrat2"/>
    <w:uiPriority w:val="9"/>
    <w:semiHidden/>
    <w:rsid w:val="00D35552"/>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3555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77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12224</Words>
  <Characters>6968</Characters>
  <Application>Microsoft Office Word</Application>
  <DocSecurity>0</DocSecurity>
  <Lines>58</Lines>
  <Paragraphs>38</Paragraphs>
  <ScaleCrop>false</ScaleCrop>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2019-11-21T13:05:00Z</dcterms:created>
  <dcterms:modified xsi:type="dcterms:W3CDTF">2019-11-21T13:05:00Z</dcterms:modified>
</cp:coreProperties>
</file>