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Pr="005E1AF6" w:rsidRDefault="007D271A" w:rsidP="005E1AF6">
      <w:pPr>
        <w:pStyle w:val="Pagrindinistekstas"/>
        <w:spacing w:after="0"/>
        <w:rPr>
          <w:szCs w:val="22"/>
        </w:rPr>
      </w:pPr>
    </w:p>
    <w:p w:rsidR="007D271A" w:rsidRPr="005E1AF6" w:rsidRDefault="007D271A" w:rsidP="005E1AF6">
      <w:pPr>
        <w:pStyle w:val="Pavadinimas"/>
        <w:rPr>
          <w:rFonts w:ascii="Times New Roman" w:hAnsi="Times New Roman"/>
          <w:sz w:val="22"/>
          <w:szCs w:val="22"/>
        </w:rPr>
      </w:pPr>
      <w:r w:rsidRPr="005E1AF6">
        <w:rPr>
          <w:rFonts w:ascii="Times New Roman" w:hAnsi="Times New Roman"/>
          <w:sz w:val="22"/>
          <w:szCs w:val="22"/>
        </w:rPr>
        <w:t>I PRIEDAS</w:t>
      </w:r>
    </w:p>
    <w:p w:rsidR="007D271A" w:rsidRPr="005E1AF6" w:rsidRDefault="007D271A" w:rsidP="005E1AF6">
      <w:pPr>
        <w:pStyle w:val="Pagrindinistekstas"/>
        <w:spacing w:after="0"/>
        <w:rPr>
          <w:szCs w:val="22"/>
        </w:rPr>
      </w:pPr>
    </w:p>
    <w:p w:rsidR="007D271A" w:rsidRPr="005E1AF6" w:rsidRDefault="007D271A" w:rsidP="005E1AF6">
      <w:pPr>
        <w:pStyle w:val="Pavadinimas"/>
        <w:rPr>
          <w:rFonts w:ascii="Times New Roman" w:hAnsi="Times New Roman"/>
          <w:sz w:val="22"/>
          <w:szCs w:val="22"/>
        </w:rPr>
      </w:pPr>
      <w:r w:rsidRPr="005E1AF6">
        <w:rPr>
          <w:rFonts w:ascii="Times New Roman" w:hAnsi="Times New Roman"/>
          <w:sz w:val="22"/>
          <w:szCs w:val="22"/>
        </w:rPr>
        <w:t>PREPARATO CHARAKTERISTIKŲ SANTRAUKA</w:t>
      </w:r>
    </w:p>
    <w:p w:rsidR="007D271A" w:rsidRPr="005E1AF6" w:rsidRDefault="007D271A" w:rsidP="005E1AF6">
      <w:pPr>
        <w:pStyle w:val="Pagrindinistekstas"/>
        <w:spacing w:after="0"/>
        <w:rPr>
          <w:szCs w:val="22"/>
        </w:rPr>
      </w:pPr>
    </w:p>
    <w:p w:rsidR="007D271A" w:rsidRPr="005E1AF6" w:rsidRDefault="007D271A" w:rsidP="002E028C">
      <w:pPr>
        <w:pStyle w:val="Antrat2"/>
        <w:jc w:val="left"/>
        <w:rPr>
          <w:szCs w:val="22"/>
        </w:rPr>
      </w:pPr>
      <w:r w:rsidRPr="005E1AF6">
        <w:rPr>
          <w:szCs w:val="22"/>
        </w:rPr>
        <w:br w:type="page"/>
      </w:r>
      <w:r w:rsidRPr="005E1AF6">
        <w:rPr>
          <w:szCs w:val="22"/>
        </w:rPr>
        <w:lastRenderedPageBreak/>
        <w:t>1.</w:t>
      </w:r>
      <w:r w:rsidRPr="005E1AF6">
        <w:rPr>
          <w:szCs w:val="22"/>
        </w:rPr>
        <w:tab/>
        <w:t>VAISTINIO PREPARATO PAVADINIMAS</w:t>
      </w:r>
    </w:p>
    <w:p w:rsidR="007D271A" w:rsidRPr="005E1AF6" w:rsidRDefault="007D271A" w:rsidP="002E028C">
      <w:pPr>
        <w:pStyle w:val="Pagrindinistekstas"/>
        <w:spacing w:after="0"/>
        <w:rPr>
          <w:szCs w:val="22"/>
        </w:rPr>
      </w:pPr>
    </w:p>
    <w:p w:rsidR="007D271A" w:rsidRPr="005E1AF6" w:rsidRDefault="007D271A" w:rsidP="002E028C">
      <w:pPr>
        <w:ind w:left="567" w:hanging="567"/>
        <w:rPr>
          <w:szCs w:val="22"/>
        </w:rPr>
      </w:pPr>
      <w:r w:rsidRPr="005E1AF6">
        <w:rPr>
          <w:szCs w:val="22"/>
        </w:rPr>
        <w:t>Vitamin B complex plėvele dengtos tabletės</w:t>
      </w:r>
    </w:p>
    <w:p w:rsidR="007D271A" w:rsidRPr="005E1AF6" w:rsidRDefault="007D271A" w:rsidP="002E028C">
      <w:pPr>
        <w:pStyle w:val="Pagrindinistekstas"/>
        <w:spacing w:after="0"/>
        <w:rPr>
          <w:szCs w:val="22"/>
        </w:rPr>
      </w:pPr>
    </w:p>
    <w:p w:rsidR="007D271A" w:rsidRPr="005E1AF6" w:rsidRDefault="007D271A" w:rsidP="002E028C">
      <w:pPr>
        <w:pStyle w:val="Pagrindinistekstas"/>
        <w:spacing w:after="0"/>
        <w:rPr>
          <w:szCs w:val="22"/>
        </w:rPr>
      </w:pPr>
    </w:p>
    <w:p w:rsidR="007D271A" w:rsidRPr="005E1AF6" w:rsidRDefault="007D271A" w:rsidP="002E028C">
      <w:pPr>
        <w:pStyle w:val="Antrat2"/>
        <w:jc w:val="left"/>
        <w:rPr>
          <w:szCs w:val="22"/>
        </w:rPr>
      </w:pPr>
      <w:r w:rsidRPr="005E1AF6">
        <w:rPr>
          <w:szCs w:val="22"/>
        </w:rPr>
        <w:t>2.</w:t>
      </w:r>
      <w:r w:rsidRPr="005E1AF6">
        <w:rPr>
          <w:szCs w:val="22"/>
        </w:rPr>
        <w:tab/>
        <w:t>KOKYBINĖ IR KIEKYBINĖ SUDĖTIS</w:t>
      </w:r>
    </w:p>
    <w:p w:rsidR="007D271A" w:rsidRPr="005E1AF6" w:rsidRDefault="007D271A" w:rsidP="002E028C">
      <w:pPr>
        <w:pStyle w:val="Pagrindinistekstas"/>
        <w:spacing w:after="0"/>
        <w:rPr>
          <w:szCs w:val="22"/>
        </w:rPr>
      </w:pPr>
    </w:p>
    <w:p w:rsidR="007D271A" w:rsidRPr="005E1AF6" w:rsidRDefault="007D271A" w:rsidP="002E028C">
      <w:pPr>
        <w:rPr>
          <w:szCs w:val="22"/>
        </w:rPr>
      </w:pPr>
      <w:r>
        <w:rPr>
          <w:szCs w:val="22"/>
        </w:rPr>
        <w:t>Kiekv</w:t>
      </w:r>
      <w:r w:rsidRPr="005E1AF6">
        <w:rPr>
          <w:szCs w:val="22"/>
        </w:rPr>
        <w:t xml:space="preserve">ienoje plėvele dengtoje tabletėje yra </w:t>
      </w:r>
      <w:r>
        <w:rPr>
          <w:szCs w:val="22"/>
        </w:rPr>
        <w:t>5 mg tiamino nitrato (vitamino B</w:t>
      </w:r>
      <w:r w:rsidRPr="00000FA1">
        <w:rPr>
          <w:szCs w:val="22"/>
          <w:vertAlign w:val="subscript"/>
        </w:rPr>
        <w:t>1</w:t>
      </w:r>
      <w:r>
        <w:rPr>
          <w:szCs w:val="22"/>
        </w:rPr>
        <w:t>), 1 mg riboflavino (vitamino B</w:t>
      </w:r>
      <w:r w:rsidRPr="00000FA1">
        <w:rPr>
          <w:szCs w:val="22"/>
          <w:vertAlign w:val="subscript"/>
        </w:rPr>
        <w:t>2</w:t>
      </w:r>
      <w:r>
        <w:rPr>
          <w:szCs w:val="22"/>
        </w:rPr>
        <w:t>), 4 mg piridoksino hidrochlorido (vitamino B</w:t>
      </w:r>
      <w:r w:rsidRPr="00000FA1">
        <w:rPr>
          <w:szCs w:val="22"/>
          <w:vertAlign w:val="subscript"/>
        </w:rPr>
        <w:t>6</w:t>
      </w:r>
      <w:r>
        <w:rPr>
          <w:szCs w:val="22"/>
        </w:rPr>
        <w:t>) ir 50 mg nikotinamido (niacino).</w:t>
      </w:r>
      <w:r w:rsidRPr="005E1AF6">
        <w:rPr>
          <w:szCs w:val="22"/>
        </w:rPr>
        <w:t xml:space="preserve"> </w:t>
      </w:r>
    </w:p>
    <w:p w:rsidR="007D271A" w:rsidRDefault="007D271A" w:rsidP="002E028C">
      <w:pPr>
        <w:pStyle w:val="Pagrindinistekstas"/>
        <w:spacing w:after="0"/>
      </w:pPr>
    </w:p>
    <w:p w:rsidR="007D271A" w:rsidRDefault="007D271A" w:rsidP="002E028C">
      <w:pPr>
        <w:pStyle w:val="Pagrindinistekstas"/>
        <w:spacing w:after="0"/>
      </w:pPr>
      <w:r>
        <w:t>Pagalbinės medžiagos: kviečių krakmolas ir dažiklis saulėlydžio geltonasis (E110).</w:t>
      </w:r>
    </w:p>
    <w:p w:rsidR="007D271A" w:rsidRDefault="007D271A" w:rsidP="002E028C">
      <w:pPr>
        <w:pStyle w:val="Pagrindinistekstas"/>
        <w:spacing w:after="0"/>
      </w:pPr>
      <w:r>
        <w:t>Visos pagalbinės medžiagos išvardytos 6.1 skyriuje.</w:t>
      </w:r>
    </w:p>
    <w:p w:rsidR="007D271A" w:rsidRDefault="007D271A" w:rsidP="002E028C">
      <w:pPr>
        <w:pStyle w:val="Pagrindinistekstas"/>
        <w:spacing w:after="0"/>
      </w:pPr>
    </w:p>
    <w:p w:rsidR="007D271A" w:rsidRDefault="007D271A" w:rsidP="002E028C">
      <w:pPr>
        <w:pStyle w:val="Pagrindinistekstas"/>
        <w:spacing w:after="0"/>
      </w:pPr>
    </w:p>
    <w:p w:rsidR="007D271A" w:rsidRDefault="007D271A" w:rsidP="002E028C">
      <w:pPr>
        <w:pStyle w:val="Antrat2"/>
        <w:jc w:val="left"/>
      </w:pPr>
      <w:r>
        <w:t>3.</w:t>
      </w:r>
      <w:r>
        <w:tab/>
      </w:r>
      <w:r w:rsidRPr="0074582B">
        <w:t>FARMACINĖ</w:t>
      </w:r>
      <w:r>
        <w:t xml:space="preserve"> FORMA</w:t>
      </w:r>
    </w:p>
    <w:p w:rsidR="007D271A" w:rsidRDefault="007D271A" w:rsidP="002E028C">
      <w:pPr>
        <w:pStyle w:val="Pagrindinistekstas"/>
        <w:spacing w:after="0"/>
      </w:pPr>
    </w:p>
    <w:p w:rsidR="007D271A" w:rsidRDefault="007D271A" w:rsidP="002E028C">
      <w:pPr>
        <w:pStyle w:val="Antrat1"/>
        <w:rPr>
          <w:rFonts w:ascii="Times New Roman" w:hAnsi="Times New Roman"/>
          <w:b w:val="0"/>
          <w:sz w:val="22"/>
          <w:szCs w:val="22"/>
        </w:rPr>
      </w:pPr>
      <w:r w:rsidRPr="005E1AF6">
        <w:rPr>
          <w:rFonts w:ascii="Times New Roman" w:hAnsi="Times New Roman"/>
          <w:b w:val="0"/>
          <w:sz w:val="22"/>
          <w:szCs w:val="22"/>
        </w:rPr>
        <w:t>Plėvele dengt</w:t>
      </w:r>
      <w:r>
        <w:rPr>
          <w:rFonts w:ascii="Times New Roman" w:hAnsi="Times New Roman"/>
          <w:b w:val="0"/>
          <w:sz w:val="22"/>
          <w:szCs w:val="22"/>
        </w:rPr>
        <w:t>a</w:t>
      </w:r>
      <w:r w:rsidRPr="005E1AF6">
        <w:rPr>
          <w:rFonts w:ascii="Times New Roman" w:hAnsi="Times New Roman"/>
          <w:b w:val="0"/>
          <w:sz w:val="22"/>
          <w:szCs w:val="22"/>
        </w:rPr>
        <w:t xml:space="preserve"> tabletė</w:t>
      </w:r>
      <w:r>
        <w:rPr>
          <w:rFonts w:ascii="Times New Roman" w:hAnsi="Times New Roman"/>
          <w:b w:val="0"/>
          <w:sz w:val="22"/>
          <w:szCs w:val="22"/>
        </w:rPr>
        <w:t>.</w:t>
      </w:r>
    </w:p>
    <w:p w:rsidR="007D271A" w:rsidRPr="002E14F5" w:rsidRDefault="007D271A" w:rsidP="002E028C">
      <w:r>
        <w:t xml:space="preserve">Raudonos, </w:t>
      </w:r>
      <w:r>
        <w:rPr>
          <w:rStyle w:val="hps"/>
        </w:rPr>
        <w:t>apvalios, abipus išgaubtos</w:t>
      </w:r>
      <w:r>
        <w:t xml:space="preserve">, plėvele dengtos </w:t>
      </w:r>
      <w:r>
        <w:rPr>
          <w:rStyle w:val="hps"/>
        </w:rPr>
        <w:t>tabletės</w:t>
      </w:r>
      <w:r w:rsidRPr="00DA0C6A">
        <w:rPr>
          <w:rStyle w:val="hps"/>
        </w:rPr>
        <w:t xml:space="preserve">, </w:t>
      </w:r>
      <w:smartTag w:uri="urn:schemas-microsoft-com:office:smarttags" w:element="metricconverter">
        <w:smartTagPr>
          <w:attr w:name="ProductID" w:val="6 mm"/>
        </w:smartTagPr>
        <w:r w:rsidRPr="00DA0C6A">
          <w:rPr>
            <w:rStyle w:val="hps"/>
          </w:rPr>
          <w:t>6</w:t>
        </w:r>
        <w:r>
          <w:rPr>
            <w:rStyle w:val="hps"/>
          </w:rPr>
          <w:t> </w:t>
        </w:r>
        <w:r w:rsidRPr="00DA0C6A">
          <w:rPr>
            <w:rStyle w:val="hps"/>
          </w:rPr>
          <w:t>mm</w:t>
        </w:r>
      </w:smartTag>
      <w:r w:rsidRPr="00DA0C6A">
        <w:t xml:space="preserve"> </w:t>
      </w:r>
      <w:r w:rsidRPr="00DA0C6A">
        <w:rPr>
          <w:rStyle w:val="hps"/>
        </w:rPr>
        <w:t>skersmens.</w:t>
      </w:r>
    </w:p>
    <w:p w:rsidR="007D271A" w:rsidRDefault="007D271A" w:rsidP="002E028C">
      <w:pPr>
        <w:pStyle w:val="Pagrindinistekstas"/>
        <w:spacing w:after="0"/>
      </w:pPr>
    </w:p>
    <w:p w:rsidR="007D271A" w:rsidRDefault="007D271A" w:rsidP="002E028C">
      <w:pPr>
        <w:pStyle w:val="Pagrindinistekstas"/>
        <w:spacing w:after="0"/>
      </w:pPr>
    </w:p>
    <w:p w:rsidR="007D271A" w:rsidRPr="003341FE" w:rsidRDefault="007D271A" w:rsidP="002E028C">
      <w:pPr>
        <w:pStyle w:val="Antrat2"/>
        <w:jc w:val="left"/>
      </w:pPr>
      <w:r w:rsidRPr="003341FE">
        <w:t>4.</w:t>
      </w:r>
      <w:r w:rsidRPr="003341FE">
        <w:tab/>
        <w:t>KLINIKINĖ INFORMACIJA</w:t>
      </w:r>
    </w:p>
    <w:p w:rsidR="007D271A" w:rsidRDefault="007D271A" w:rsidP="002E028C">
      <w:pPr>
        <w:pStyle w:val="Pagrindinistekstas"/>
        <w:spacing w:after="0"/>
      </w:pPr>
    </w:p>
    <w:p w:rsidR="007D271A" w:rsidRDefault="007D271A" w:rsidP="002E028C">
      <w:r w:rsidRPr="0050523A">
        <w:rPr>
          <w:b/>
        </w:rPr>
        <w:t>4.1</w:t>
      </w:r>
      <w:r w:rsidRPr="0050523A">
        <w:rPr>
          <w:b/>
        </w:rPr>
        <w:tab/>
        <w:t>Terapinės indikacijos</w:t>
      </w:r>
    </w:p>
    <w:p w:rsidR="007D271A" w:rsidRPr="00AF5A34" w:rsidRDefault="007D271A" w:rsidP="002E028C">
      <w:pPr>
        <w:pStyle w:val="Pagrindinistekstas"/>
        <w:spacing w:after="0"/>
        <w:rPr>
          <w:szCs w:val="22"/>
        </w:rPr>
      </w:pPr>
    </w:p>
    <w:p w:rsidR="007D271A" w:rsidRDefault="007D271A" w:rsidP="002E028C">
      <w:r w:rsidRPr="00EA796E">
        <w:t xml:space="preserve">B grupės vitaminų </w:t>
      </w:r>
      <w:r>
        <w:t xml:space="preserve">padidėjusio poreikio tenkinimas ir jų </w:t>
      </w:r>
      <w:r w:rsidRPr="00EA796E">
        <w:t>stygiaus profilak</w:t>
      </w:r>
      <w:r w:rsidR="00DE4D13">
        <w:t>tika.</w:t>
      </w:r>
    </w:p>
    <w:p w:rsidR="007D271A" w:rsidRDefault="007D271A" w:rsidP="002E028C"/>
    <w:p w:rsidR="007D271A" w:rsidRDefault="007D271A" w:rsidP="002E028C">
      <w:r w:rsidRPr="0050523A">
        <w:rPr>
          <w:b/>
        </w:rPr>
        <w:t>4.2</w:t>
      </w:r>
      <w:r w:rsidRPr="0050523A">
        <w:rPr>
          <w:b/>
        </w:rPr>
        <w:tab/>
        <w:t>Dozavimas ir vartojimo metodas</w:t>
      </w:r>
    </w:p>
    <w:p w:rsidR="007D271A" w:rsidRDefault="007D271A" w:rsidP="005E1AF6">
      <w:pPr>
        <w:pStyle w:val="Pagrindinistekstas"/>
        <w:spacing w:after="0"/>
      </w:pPr>
    </w:p>
    <w:p w:rsidR="007D271A" w:rsidRPr="00192129" w:rsidRDefault="007D271A" w:rsidP="005E1AF6">
      <w:pPr>
        <w:rPr>
          <w:u w:val="single"/>
        </w:rPr>
      </w:pPr>
      <w:r w:rsidRPr="00192129">
        <w:rPr>
          <w:u w:val="single"/>
        </w:rPr>
        <w:t>Suaugusiems žmonėms</w:t>
      </w:r>
    </w:p>
    <w:p w:rsidR="007D271A" w:rsidRDefault="007D271A" w:rsidP="005E1AF6">
      <w:pPr>
        <w:jc w:val="both"/>
        <w:rPr>
          <w:iCs/>
        </w:rPr>
      </w:pPr>
      <w:r>
        <w:rPr>
          <w:iCs/>
        </w:rPr>
        <w:t>Gerti po 2 tabletes kartą per parą.</w:t>
      </w:r>
    </w:p>
    <w:p w:rsidR="007D271A" w:rsidRDefault="007D271A" w:rsidP="005E1AF6">
      <w:pPr>
        <w:jc w:val="both"/>
      </w:pPr>
    </w:p>
    <w:p w:rsidR="007D271A" w:rsidRPr="00192129" w:rsidRDefault="007D271A" w:rsidP="005E1AF6">
      <w:pPr>
        <w:rPr>
          <w:b/>
          <w:u w:val="single"/>
        </w:rPr>
      </w:pPr>
      <w:r w:rsidRPr="00192129">
        <w:rPr>
          <w:u w:val="single"/>
        </w:rPr>
        <w:t>Vyresniems negu 6 metų vaikams</w:t>
      </w:r>
    </w:p>
    <w:p w:rsidR="007D271A" w:rsidRDefault="007D271A" w:rsidP="005E1AF6">
      <w:pPr>
        <w:pStyle w:val="Pagrindinistekstas2"/>
        <w:spacing w:after="0" w:line="240" w:lineRule="auto"/>
        <w:rPr>
          <w:iCs/>
        </w:rPr>
      </w:pPr>
      <w:r>
        <w:rPr>
          <w:iCs/>
        </w:rPr>
        <w:t xml:space="preserve">Gerti po 1 tabletę kartą per parą. </w:t>
      </w:r>
    </w:p>
    <w:p w:rsidR="007D271A" w:rsidRDefault="007D271A" w:rsidP="0050523A"/>
    <w:p w:rsidR="007D271A" w:rsidRDefault="007D271A" w:rsidP="0050523A">
      <w:pPr>
        <w:rPr>
          <w:szCs w:val="22"/>
        </w:rPr>
      </w:pPr>
      <w:r w:rsidRPr="0050523A">
        <w:rPr>
          <w:b/>
          <w:szCs w:val="22"/>
        </w:rPr>
        <w:t>4.3</w:t>
      </w:r>
      <w:r w:rsidRPr="0050523A">
        <w:rPr>
          <w:b/>
          <w:szCs w:val="22"/>
        </w:rPr>
        <w:tab/>
        <w:t>Kontraindikacijos</w:t>
      </w:r>
    </w:p>
    <w:p w:rsidR="007D271A" w:rsidRPr="005E1AF6" w:rsidRDefault="007D271A" w:rsidP="005E1AF6">
      <w:pPr>
        <w:pStyle w:val="Pagrindinistekstas"/>
        <w:spacing w:after="0"/>
        <w:rPr>
          <w:szCs w:val="22"/>
        </w:rPr>
      </w:pPr>
    </w:p>
    <w:p w:rsidR="007D271A" w:rsidRDefault="007D271A" w:rsidP="005E1AF6">
      <w:r w:rsidRPr="005E1AF6">
        <w:rPr>
          <w:szCs w:val="22"/>
        </w:rPr>
        <w:t>Jautrumas kuriai nors iš sudedamųjų vaisto dalių.</w:t>
      </w:r>
      <w:r w:rsidRPr="00A96775">
        <w:t xml:space="preserve"> </w:t>
      </w:r>
      <w:r>
        <w:t xml:space="preserve">Tabletės sudėtyje yra kviečių krakmolo. </w:t>
      </w:r>
    </w:p>
    <w:p w:rsidR="007D271A" w:rsidRPr="005E1AF6" w:rsidRDefault="007D271A" w:rsidP="005E1AF6">
      <w:pPr>
        <w:rPr>
          <w:szCs w:val="22"/>
        </w:rPr>
      </w:pPr>
      <w:r>
        <w:t xml:space="preserve">Tinka sergantiems celiakija. Tabletės plėvelėje </w:t>
      </w:r>
      <w:r>
        <w:rPr>
          <w:rStyle w:val="hps"/>
        </w:rPr>
        <w:t>yra</w:t>
      </w:r>
      <w:r>
        <w:t xml:space="preserve"> </w:t>
      </w:r>
      <w:r>
        <w:rPr>
          <w:rStyle w:val="hps"/>
        </w:rPr>
        <w:t>dažiklio</w:t>
      </w:r>
      <w:r>
        <w:t xml:space="preserve"> </w:t>
      </w:r>
      <w:r>
        <w:rPr>
          <w:rStyle w:val="hps"/>
        </w:rPr>
        <w:t>Е110</w:t>
      </w:r>
      <w:r>
        <w:t xml:space="preserve">, kuris gali sukelti </w:t>
      </w:r>
      <w:r>
        <w:rPr>
          <w:rStyle w:val="hps"/>
        </w:rPr>
        <w:t>alergines reakcijas</w:t>
      </w:r>
      <w:r>
        <w:t>.</w:t>
      </w:r>
    </w:p>
    <w:p w:rsidR="007D271A" w:rsidRPr="005E1AF6" w:rsidRDefault="007D271A" w:rsidP="005E1AF6">
      <w:pPr>
        <w:rPr>
          <w:szCs w:val="22"/>
        </w:rPr>
      </w:pPr>
      <w:r w:rsidRPr="005E1AF6">
        <w:rPr>
          <w:szCs w:val="22"/>
        </w:rPr>
        <w:t>II ir III stadijos arterinė hipertenzija.</w:t>
      </w:r>
    </w:p>
    <w:p w:rsidR="007D271A" w:rsidRDefault="007D271A" w:rsidP="0050523A"/>
    <w:p w:rsidR="007D271A" w:rsidRDefault="007D271A" w:rsidP="0050523A">
      <w:r w:rsidRPr="0050523A">
        <w:rPr>
          <w:b/>
        </w:rPr>
        <w:t>4.4</w:t>
      </w:r>
      <w:r w:rsidRPr="0050523A">
        <w:rPr>
          <w:b/>
        </w:rPr>
        <w:tab/>
        <w:t>Specialūs įspėjimai ir atsargumo priemonės</w:t>
      </w:r>
    </w:p>
    <w:p w:rsidR="007D271A" w:rsidRPr="005E1AF6" w:rsidRDefault="007D271A" w:rsidP="005E1AF6">
      <w:pPr>
        <w:pStyle w:val="Pagrindinistekstas"/>
        <w:spacing w:after="0"/>
        <w:rPr>
          <w:szCs w:val="22"/>
        </w:rPr>
      </w:pPr>
    </w:p>
    <w:p w:rsidR="007D271A" w:rsidRDefault="007D271A" w:rsidP="00A96775">
      <w:r>
        <w:t>Šio vaisto negalima vartoti kviečiams alergiškiems pacientams (ši liga skiriasi nuo celiakijos).</w:t>
      </w:r>
    </w:p>
    <w:p w:rsidR="007D271A" w:rsidRPr="005E1AF6" w:rsidRDefault="007D271A" w:rsidP="005E1AF6">
      <w:pPr>
        <w:rPr>
          <w:szCs w:val="22"/>
        </w:rPr>
      </w:pPr>
    </w:p>
    <w:p w:rsidR="007D271A" w:rsidRPr="005E1AF6" w:rsidRDefault="007D271A" w:rsidP="005E1AF6">
      <w:pPr>
        <w:rPr>
          <w:b/>
          <w:szCs w:val="22"/>
        </w:rPr>
      </w:pPr>
      <w:r w:rsidRPr="005E1AF6">
        <w:rPr>
          <w:b/>
          <w:szCs w:val="22"/>
        </w:rPr>
        <w:t>4.5</w:t>
      </w:r>
      <w:r w:rsidRPr="005E1AF6">
        <w:rPr>
          <w:b/>
          <w:szCs w:val="22"/>
        </w:rPr>
        <w:tab/>
        <w:t>Sąveika su kitais vaistiniais preparatais ir kitokia sąveika</w:t>
      </w:r>
    </w:p>
    <w:p w:rsidR="007D271A" w:rsidRPr="005E1AF6" w:rsidRDefault="007D271A" w:rsidP="005E1AF6">
      <w:pPr>
        <w:rPr>
          <w:szCs w:val="22"/>
        </w:rPr>
      </w:pPr>
    </w:p>
    <w:p w:rsidR="007D271A" w:rsidRPr="005E1AF6" w:rsidRDefault="007D271A" w:rsidP="005E1AF6">
      <w:pPr>
        <w:rPr>
          <w:szCs w:val="22"/>
        </w:rPr>
      </w:pPr>
      <w:r w:rsidRPr="005E1AF6">
        <w:rPr>
          <w:szCs w:val="22"/>
        </w:rPr>
        <w:t>Vaiste esantis vitaminas B</w:t>
      </w:r>
      <w:r w:rsidRPr="005E1AF6">
        <w:rPr>
          <w:szCs w:val="22"/>
          <w:vertAlign w:val="subscript"/>
        </w:rPr>
        <w:t>1</w:t>
      </w:r>
      <w:r w:rsidRPr="005E1AF6">
        <w:rPr>
          <w:szCs w:val="22"/>
        </w:rPr>
        <w:t xml:space="preserve"> gali mažinti hipotenzinį kai kurių adreno</w:t>
      </w:r>
      <w:r>
        <w:rPr>
          <w:szCs w:val="22"/>
        </w:rPr>
        <w:t>blokatorių ir antiadrenerginių medžiagų poveikį</w:t>
      </w:r>
      <w:r w:rsidRPr="005E1AF6">
        <w:rPr>
          <w:szCs w:val="22"/>
        </w:rPr>
        <w:t>. Taip pat gali mažinti slopinamajį barbitūratų ir gliutetimido poveikį.</w:t>
      </w:r>
    </w:p>
    <w:p w:rsidR="007D271A" w:rsidRPr="005E1AF6" w:rsidRDefault="007D271A" w:rsidP="005E1AF6">
      <w:pPr>
        <w:rPr>
          <w:szCs w:val="22"/>
        </w:rPr>
      </w:pPr>
      <w:r w:rsidRPr="005E1AF6">
        <w:rPr>
          <w:szCs w:val="22"/>
        </w:rPr>
        <w:t>Chlorpromazinas skatina vitamino B</w:t>
      </w:r>
      <w:r w:rsidRPr="005E1AF6">
        <w:rPr>
          <w:szCs w:val="22"/>
          <w:vertAlign w:val="subscript"/>
        </w:rPr>
        <w:t>2</w:t>
      </w:r>
      <w:r w:rsidRPr="005E1AF6">
        <w:rPr>
          <w:szCs w:val="22"/>
        </w:rPr>
        <w:t xml:space="preserve"> išsiskyrimą su šlapimu. Probenecidas slopina vitamino B</w:t>
      </w:r>
      <w:r w:rsidRPr="005E1AF6">
        <w:rPr>
          <w:szCs w:val="22"/>
          <w:vertAlign w:val="subscript"/>
        </w:rPr>
        <w:t>2</w:t>
      </w:r>
      <w:r w:rsidRPr="005E1AF6">
        <w:rPr>
          <w:szCs w:val="22"/>
        </w:rPr>
        <w:t xml:space="preserve"> sekreciją ir reabsorbciją inkstų kanalėliuose, todėl vitamino B</w:t>
      </w:r>
      <w:r w:rsidRPr="005E1AF6">
        <w:rPr>
          <w:szCs w:val="22"/>
          <w:vertAlign w:val="subscript"/>
        </w:rPr>
        <w:t xml:space="preserve">2 </w:t>
      </w:r>
      <w:r w:rsidRPr="005E1AF6">
        <w:rPr>
          <w:szCs w:val="22"/>
        </w:rPr>
        <w:t>išsiskyrimas su šlapimu mažėja.</w:t>
      </w:r>
    </w:p>
    <w:p w:rsidR="007D271A" w:rsidRPr="005E1AF6" w:rsidRDefault="007D271A" w:rsidP="005E1AF6">
      <w:pPr>
        <w:rPr>
          <w:szCs w:val="22"/>
        </w:rPr>
      </w:pPr>
      <w:r w:rsidRPr="005E1AF6">
        <w:rPr>
          <w:szCs w:val="22"/>
        </w:rPr>
        <w:t>Vitaminas B</w:t>
      </w:r>
      <w:r w:rsidRPr="005E1AF6">
        <w:rPr>
          <w:szCs w:val="22"/>
          <w:vertAlign w:val="subscript"/>
        </w:rPr>
        <w:t>6</w:t>
      </w:r>
      <w:r w:rsidRPr="005E1AF6">
        <w:rPr>
          <w:szCs w:val="22"/>
        </w:rPr>
        <w:t xml:space="preserve"> mažina antiparkinsoninį L-dopa poveikį.</w:t>
      </w:r>
    </w:p>
    <w:p w:rsidR="007D271A" w:rsidRPr="005E1AF6" w:rsidRDefault="007D271A" w:rsidP="005E1AF6">
      <w:pPr>
        <w:rPr>
          <w:szCs w:val="22"/>
        </w:rPr>
      </w:pPr>
      <w:r w:rsidRPr="005E1AF6">
        <w:rPr>
          <w:szCs w:val="22"/>
        </w:rPr>
        <w:t>Vitamino B</w:t>
      </w:r>
      <w:r w:rsidRPr="005E1AF6">
        <w:rPr>
          <w:szCs w:val="22"/>
          <w:vertAlign w:val="subscript"/>
        </w:rPr>
        <w:t>6</w:t>
      </w:r>
      <w:r w:rsidRPr="005E1AF6">
        <w:rPr>
          <w:szCs w:val="22"/>
        </w:rPr>
        <w:t xml:space="preserve"> koncentracija kraujyje mažėja vartojant geriamuosius kontraceptikus, izoniazidą, penicilaminą, cikloseriną ir tiosemikarbazidus.</w:t>
      </w:r>
    </w:p>
    <w:p w:rsidR="007D271A" w:rsidRPr="005E1AF6" w:rsidRDefault="007D271A" w:rsidP="005E1AF6">
      <w:pPr>
        <w:rPr>
          <w:b/>
          <w:szCs w:val="22"/>
        </w:rPr>
      </w:pPr>
    </w:p>
    <w:p w:rsidR="007D271A" w:rsidRPr="005E1AF6" w:rsidRDefault="007D271A" w:rsidP="005E1AF6">
      <w:pPr>
        <w:rPr>
          <w:b/>
          <w:szCs w:val="22"/>
        </w:rPr>
      </w:pPr>
      <w:r w:rsidRPr="005E1AF6">
        <w:rPr>
          <w:b/>
          <w:szCs w:val="22"/>
        </w:rPr>
        <w:t>4.6</w:t>
      </w:r>
      <w:r w:rsidRPr="005E1AF6">
        <w:rPr>
          <w:b/>
          <w:szCs w:val="22"/>
        </w:rPr>
        <w:tab/>
        <w:t>Nėštumo ir žindymo laikotarpis</w:t>
      </w:r>
    </w:p>
    <w:p w:rsidR="007D271A" w:rsidRPr="005E1AF6" w:rsidRDefault="007D271A" w:rsidP="005E1AF6">
      <w:pPr>
        <w:pStyle w:val="Pagrindinistekstas"/>
        <w:spacing w:after="0"/>
        <w:rPr>
          <w:szCs w:val="22"/>
        </w:rPr>
      </w:pPr>
    </w:p>
    <w:p w:rsidR="007D271A" w:rsidRPr="005E1AF6" w:rsidRDefault="007D271A" w:rsidP="005E1AF6">
      <w:pPr>
        <w:pStyle w:val="Pagrindinistekstas"/>
        <w:rPr>
          <w:szCs w:val="22"/>
        </w:rPr>
      </w:pPr>
      <w:r w:rsidRPr="005E1AF6">
        <w:rPr>
          <w:szCs w:val="22"/>
        </w:rPr>
        <w:t xml:space="preserve">Preparatą 4.2 </w:t>
      </w:r>
      <w:r>
        <w:rPr>
          <w:szCs w:val="22"/>
        </w:rPr>
        <w:t>skyriuje</w:t>
      </w:r>
      <w:r w:rsidRPr="005E1AF6">
        <w:rPr>
          <w:szCs w:val="22"/>
        </w:rPr>
        <w:t xml:space="preserve"> nurodytomis dozėmis galima skirti nėščioms ir žindyvėms.</w:t>
      </w:r>
    </w:p>
    <w:p w:rsidR="007D271A" w:rsidRDefault="007D271A" w:rsidP="0050523A">
      <w:r w:rsidRPr="0050523A">
        <w:rPr>
          <w:b/>
        </w:rPr>
        <w:lastRenderedPageBreak/>
        <w:t>4.7</w:t>
      </w:r>
      <w:r w:rsidRPr="0050523A">
        <w:rPr>
          <w:b/>
        </w:rPr>
        <w:tab/>
        <w:t>Poveikis gebėjimui vairuoti ir valdyti mechanizmus</w:t>
      </w:r>
    </w:p>
    <w:p w:rsidR="007D271A" w:rsidRDefault="007D271A" w:rsidP="0050523A"/>
    <w:p w:rsidR="007D271A" w:rsidRDefault="007D271A" w:rsidP="0050523A">
      <w:r w:rsidRPr="005E1AF6">
        <w:t>Nėra duomenų apie tai, kad preparatas trikdo dėmesį ir judesius, todėl jį gali vartoti vairuotojai ir kiti žmonės valdantys mechanizmus.</w:t>
      </w:r>
    </w:p>
    <w:p w:rsidR="007D271A" w:rsidRDefault="007D271A" w:rsidP="0050523A"/>
    <w:p w:rsidR="007D271A" w:rsidRDefault="007D271A" w:rsidP="0050523A">
      <w:r w:rsidRPr="0050523A">
        <w:rPr>
          <w:b/>
        </w:rPr>
        <w:t>4.8</w:t>
      </w:r>
      <w:r w:rsidRPr="0050523A">
        <w:rPr>
          <w:b/>
        </w:rPr>
        <w:tab/>
        <w:t>Nepageidaujamas poveikis</w:t>
      </w:r>
    </w:p>
    <w:p w:rsidR="007D271A" w:rsidRDefault="007D271A" w:rsidP="0050523A"/>
    <w:p w:rsidR="007D271A" w:rsidRDefault="007D271A" w:rsidP="0050523A">
      <w:r w:rsidRPr="005E1AF6">
        <w:t>Paprastai preparatas gerai toleruojamas.</w:t>
      </w:r>
    </w:p>
    <w:p w:rsidR="007D271A" w:rsidRDefault="007D271A" w:rsidP="0050523A">
      <w:r w:rsidRPr="005E1AF6">
        <w:t>Retais atvejais atsiranda bėrimas, niežėjimas, Kvinkės edema. Žmonėms, kurių jautrumas padidėjęs, šie nepageidaujami poveikiai dažnesni.</w:t>
      </w:r>
    </w:p>
    <w:p w:rsidR="007D271A" w:rsidRDefault="007D271A" w:rsidP="0050523A"/>
    <w:p w:rsidR="007D271A" w:rsidRDefault="007D271A" w:rsidP="0050523A">
      <w:r w:rsidRPr="0050523A">
        <w:rPr>
          <w:b/>
        </w:rPr>
        <w:t>4.9</w:t>
      </w:r>
      <w:r w:rsidRPr="0050523A">
        <w:rPr>
          <w:b/>
        </w:rPr>
        <w:tab/>
        <w:t>Perdozavimas</w:t>
      </w:r>
    </w:p>
    <w:p w:rsidR="007D271A" w:rsidRDefault="007D271A" w:rsidP="0050523A"/>
    <w:p w:rsidR="007D271A" w:rsidRDefault="007D271A" w:rsidP="0050523A">
      <w:r w:rsidRPr="005E1AF6">
        <w:t>Labai didelės preparato dozės gali sukelti susijaudinimą, baimės jausmą, drebulį, nemigą, galvos</w:t>
      </w:r>
      <w:r>
        <w:t xml:space="preserve"> skausmą, traukulius. </w:t>
      </w:r>
    </w:p>
    <w:p w:rsidR="007D271A" w:rsidRDefault="007D271A" w:rsidP="0050523A">
      <w:r>
        <w:t>Gydymas simptominis.</w:t>
      </w:r>
    </w:p>
    <w:p w:rsidR="007D271A" w:rsidRDefault="007D271A" w:rsidP="0050523A"/>
    <w:p w:rsidR="007D271A" w:rsidRDefault="007D271A" w:rsidP="0050523A"/>
    <w:p w:rsidR="007D271A" w:rsidRDefault="007D271A" w:rsidP="0050523A">
      <w:r w:rsidRPr="0050523A">
        <w:rPr>
          <w:b/>
        </w:rPr>
        <w:t>5.</w:t>
      </w:r>
      <w:r w:rsidRPr="0050523A">
        <w:rPr>
          <w:b/>
        </w:rPr>
        <w:tab/>
        <w:t>FARMAKOLOGINĖS savybės</w:t>
      </w:r>
    </w:p>
    <w:p w:rsidR="007D271A" w:rsidRPr="0050523A" w:rsidRDefault="007D271A" w:rsidP="0050523A">
      <w:pPr>
        <w:rPr>
          <w:b/>
        </w:rPr>
      </w:pPr>
    </w:p>
    <w:p w:rsidR="007D271A" w:rsidRDefault="007D271A" w:rsidP="0050523A">
      <w:r w:rsidRPr="0050523A">
        <w:rPr>
          <w:b/>
        </w:rPr>
        <w:t>5.1</w:t>
      </w:r>
      <w:r w:rsidRPr="0050523A">
        <w:rPr>
          <w:b/>
        </w:rPr>
        <w:tab/>
        <w:t>Farmakodinaminės savybės</w:t>
      </w:r>
    </w:p>
    <w:p w:rsidR="007D271A" w:rsidRDefault="007D271A" w:rsidP="0050523A"/>
    <w:p w:rsidR="007D271A" w:rsidRPr="005E1AF6" w:rsidRDefault="007D271A" w:rsidP="005E1AF6">
      <w:pPr>
        <w:pStyle w:val="Pagrindinistekstas"/>
        <w:rPr>
          <w:szCs w:val="22"/>
        </w:rPr>
      </w:pPr>
      <w:r w:rsidRPr="005E1AF6">
        <w:rPr>
          <w:szCs w:val="22"/>
        </w:rPr>
        <w:t>B grupės vitaminai yra organinės medžiagos, kurių cheminė struktūra skirtinga. Vitaminai yra gyvybiškai būtini žmogaus gyvybinėms funkcijoms palaikyti. Nedidelės vitaminų koncentracijos pasižymi biologiniu aktyvumu ir reguliuoja ląstelių funkcijas. Vitaminai įeina į daugelio fermentinių sistemų sudėtį ir todėl dalyvauja angliavandenių, baltymų ir lipidų apykaitoje.</w:t>
      </w:r>
    </w:p>
    <w:p w:rsidR="007D271A" w:rsidRPr="005E1AF6" w:rsidRDefault="007D271A" w:rsidP="005E1AF6">
      <w:pPr>
        <w:pStyle w:val="Pagrindinistekstas"/>
        <w:rPr>
          <w:szCs w:val="22"/>
        </w:rPr>
      </w:pPr>
      <w:r w:rsidRPr="005E1AF6">
        <w:rPr>
          <w:szCs w:val="22"/>
        </w:rPr>
        <w:t>Gamtoje vitaminų esama daržovėse taip pat ir gyvulinės kilmės produktuose. Vitaminai aktyviai dalyvauja įvairiuose biocheminiuose procesuose ir sustiprina vienas kito veikimą. B grupės vitaminus vartojant vienu metu, jie veikia stipriau. Vitaminų B kompleksas pasižymi sinergizmu vienas kito veikimo atžvilgiu, todėl profilaktikai ir gydymui jų skiriama kartu.</w:t>
      </w:r>
    </w:p>
    <w:p w:rsidR="007D271A" w:rsidRPr="005E1AF6" w:rsidRDefault="007D271A" w:rsidP="005E1AF6">
      <w:pPr>
        <w:pStyle w:val="Pagrindinistekstas"/>
        <w:rPr>
          <w:szCs w:val="22"/>
        </w:rPr>
      </w:pPr>
      <w:r w:rsidRPr="005E1AF6">
        <w:rPr>
          <w:szCs w:val="22"/>
        </w:rPr>
        <w:t>Vitaminas B</w:t>
      </w:r>
      <w:r w:rsidRPr="005E1AF6">
        <w:rPr>
          <w:szCs w:val="22"/>
          <w:vertAlign w:val="subscript"/>
        </w:rPr>
        <w:t>1</w:t>
      </w:r>
      <w:r w:rsidRPr="005E1AF6">
        <w:rPr>
          <w:szCs w:val="22"/>
        </w:rPr>
        <w:t>, virtęs pirofosfatu kaip kofermentas dalyvauja angliavandenių, baltymų apykaitoje ir nukleino rūgščių sintezėje. Vitaminas veikia nervinio impulso sklidimą sinapsėmis.</w:t>
      </w:r>
    </w:p>
    <w:p w:rsidR="007D271A" w:rsidRPr="005E1AF6" w:rsidRDefault="007D271A" w:rsidP="005E1AF6">
      <w:pPr>
        <w:pStyle w:val="Pagrindinistekstas"/>
        <w:rPr>
          <w:szCs w:val="22"/>
        </w:rPr>
      </w:pPr>
      <w:r w:rsidRPr="005E1AF6">
        <w:rPr>
          <w:szCs w:val="22"/>
        </w:rPr>
        <w:t>Riboflavinas fiziologiškai svarbus, kadangi dalyvauja organizmo oksidacijos-redukcijos procesuose. Jis skatina angliavandenių metabolizmą, gerina sutrikusią riebalų apykaitą ir reguliuoja aminorūgščių apykaitą. Riboflavinas taip pat svarbus geležies ir porfirinų apykaitai, hemoglobino sintezei ir ląstelių kvėpavimui.</w:t>
      </w:r>
    </w:p>
    <w:p w:rsidR="007D271A" w:rsidRPr="005E1AF6" w:rsidRDefault="007D271A" w:rsidP="005E1AF6">
      <w:pPr>
        <w:pStyle w:val="Pagrindinistekstas"/>
        <w:rPr>
          <w:szCs w:val="22"/>
        </w:rPr>
      </w:pPr>
      <w:r w:rsidRPr="005E1AF6">
        <w:rPr>
          <w:szCs w:val="22"/>
        </w:rPr>
        <w:t>Vitamino B</w:t>
      </w:r>
      <w:r w:rsidRPr="005E1AF6">
        <w:rPr>
          <w:szCs w:val="22"/>
          <w:vertAlign w:val="subscript"/>
        </w:rPr>
        <w:t>6</w:t>
      </w:r>
      <w:r w:rsidRPr="005E1AF6">
        <w:rPr>
          <w:szCs w:val="22"/>
        </w:rPr>
        <w:t xml:space="preserve"> yra fermentų dekarboksilazės ir transaminazės sudėtyje. Jis dalyvauja laisvųjų aminorūgščių ir baltymų apykaitoje. Vitaminas vaidina svarbų vaidmenį histamino apykaitoje ir dalyvauja riebalų apykaitos procesuose. Riboflavinas būtinas normaliai centrinės ir periferinės nervų sistemos veiklai, odai ir virškinimo organams.</w:t>
      </w:r>
    </w:p>
    <w:p w:rsidR="007D271A" w:rsidRPr="005E1AF6" w:rsidRDefault="007D271A" w:rsidP="005E1AF6">
      <w:pPr>
        <w:jc w:val="both"/>
        <w:rPr>
          <w:szCs w:val="22"/>
        </w:rPr>
      </w:pPr>
      <w:r w:rsidRPr="005E1AF6">
        <w:rPr>
          <w:szCs w:val="22"/>
        </w:rPr>
        <w:t>Nikotino rūgšties ir jos amidų yra ko - dehidrazių NAD ir NADP sudėtyje, kurios dalyvauja vandenilio pernešime ir oksidacijos-regeneracijos procese. Jie būtini audinių kvėpavimui. Nikotino rūgštis plečia periferines kraujagysles ir mažina serumo cholesterolio ir trigliceridų kiekį.</w:t>
      </w:r>
    </w:p>
    <w:p w:rsidR="007D271A" w:rsidRPr="005E1AF6" w:rsidRDefault="007D271A" w:rsidP="005E1AF6">
      <w:pPr>
        <w:jc w:val="both"/>
        <w:rPr>
          <w:szCs w:val="22"/>
        </w:rPr>
      </w:pPr>
    </w:p>
    <w:p w:rsidR="007D271A" w:rsidRDefault="007D271A" w:rsidP="0050523A">
      <w:r w:rsidRPr="0050523A">
        <w:rPr>
          <w:b/>
        </w:rPr>
        <w:t>5.2</w:t>
      </w:r>
      <w:r w:rsidRPr="0050523A">
        <w:rPr>
          <w:b/>
        </w:rPr>
        <w:tab/>
        <w:t>Farmakokinetinės savybės</w:t>
      </w:r>
    </w:p>
    <w:p w:rsidR="007D271A" w:rsidRPr="005E1AF6" w:rsidRDefault="007D271A" w:rsidP="005E1AF6">
      <w:pPr>
        <w:pStyle w:val="Pagrindinistekstas"/>
        <w:spacing w:after="0"/>
        <w:rPr>
          <w:szCs w:val="22"/>
        </w:rPr>
      </w:pPr>
    </w:p>
    <w:p w:rsidR="007D271A" w:rsidRPr="005E1AF6" w:rsidRDefault="007D271A" w:rsidP="005E1AF6">
      <w:pPr>
        <w:pStyle w:val="Pagrindinistekstas"/>
        <w:rPr>
          <w:szCs w:val="22"/>
        </w:rPr>
      </w:pPr>
      <w:r w:rsidRPr="005E1AF6">
        <w:rPr>
          <w:szCs w:val="22"/>
        </w:rPr>
        <w:t>Išgertas vitaminas B</w:t>
      </w:r>
      <w:r w:rsidRPr="005E1AF6">
        <w:rPr>
          <w:szCs w:val="22"/>
          <w:vertAlign w:val="subscript"/>
        </w:rPr>
        <w:t>1</w:t>
      </w:r>
      <w:r w:rsidRPr="005E1AF6">
        <w:rPr>
          <w:szCs w:val="22"/>
        </w:rPr>
        <w:t xml:space="preserve"> rezorbuojasi dvylikapirštėje ir plonosiose žarnose. Vitaminas greitai skyla iki pagrindinių metabolitų – tiamino karbono rūgšties ir piramino. Iš organizmo vitaminas išsiskiria su šlapimu ir dalinai su tulžimi. Vidutinė vitamino koncentracija kraujyje svyruoja nuo 2 iki 4 mcg/100 ml. Daugiausia preparato išsiskiria su šlapimu ir laikas, per kurį vitamino koncentracija sumažėja perpus, yra 10 – 20 dienų. </w:t>
      </w:r>
    </w:p>
    <w:p w:rsidR="007D271A" w:rsidRPr="005E1AF6" w:rsidRDefault="007D271A" w:rsidP="005E1AF6">
      <w:pPr>
        <w:pStyle w:val="Pagrindinistekstas"/>
        <w:rPr>
          <w:szCs w:val="22"/>
        </w:rPr>
      </w:pPr>
      <w:r w:rsidRPr="005E1AF6">
        <w:rPr>
          <w:szCs w:val="22"/>
        </w:rPr>
        <w:t>Vitaminas B</w:t>
      </w:r>
      <w:r w:rsidRPr="005E1AF6">
        <w:rPr>
          <w:szCs w:val="22"/>
          <w:vertAlign w:val="subscript"/>
        </w:rPr>
        <w:t>2</w:t>
      </w:r>
      <w:r w:rsidRPr="005E1AF6">
        <w:rPr>
          <w:szCs w:val="22"/>
        </w:rPr>
        <w:t xml:space="preserve"> gerai rezorbuojasi iš virškinimo trakto, daugiausia iš plonojo žarnyno. Vitaminas tolygiai pasiskirsto įvairiuose audiniuose ir organuose. Laikas, per kurį vitamino koncentracija </w:t>
      </w:r>
      <w:r w:rsidRPr="005E1AF6">
        <w:rPr>
          <w:szCs w:val="22"/>
        </w:rPr>
        <w:lastRenderedPageBreak/>
        <w:t>sumažėja perpus, yra 5,5 dienos. Vitaminas B</w:t>
      </w:r>
      <w:r w:rsidRPr="005E1AF6">
        <w:rPr>
          <w:szCs w:val="22"/>
          <w:vertAlign w:val="subscript"/>
        </w:rPr>
        <w:t>2</w:t>
      </w:r>
      <w:r w:rsidRPr="005E1AF6">
        <w:rPr>
          <w:szCs w:val="22"/>
        </w:rPr>
        <w:t xml:space="preserve"> nepakitusio pavidalo forma arba riboflavino-5-fosfato forma išsiskiria su šlapimu.</w:t>
      </w:r>
    </w:p>
    <w:p w:rsidR="007D271A" w:rsidRPr="005E1AF6" w:rsidRDefault="007D271A" w:rsidP="005E1AF6">
      <w:pPr>
        <w:pStyle w:val="Pagrindinistekstas"/>
        <w:rPr>
          <w:szCs w:val="22"/>
        </w:rPr>
      </w:pPr>
      <w:r w:rsidRPr="005E1AF6">
        <w:rPr>
          <w:szCs w:val="22"/>
        </w:rPr>
        <w:t>Išgertas arba sušvirkštas į raumenis ar į veną vitaminas B</w:t>
      </w:r>
      <w:r w:rsidRPr="005E1AF6">
        <w:rPr>
          <w:szCs w:val="22"/>
          <w:vertAlign w:val="subscript"/>
        </w:rPr>
        <w:t>2</w:t>
      </w:r>
      <w:r w:rsidRPr="005E1AF6">
        <w:rPr>
          <w:szCs w:val="22"/>
        </w:rPr>
        <w:t xml:space="preserve"> greitai skyla iki vadinamųjų vitamerų – piridoksolio, piridoksalio ir piridoksamino. Vitamino B</w:t>
      </w:r>
      <w:r w:rsidRPr="005E1AF6">
        <w:rPr>
          <w:szCs w:val="22"/>
          <w:vertAlign w:val="subscript"/>
        </w:rPr>
        <w:t>6</w:t>
      </w:r>
      <w:r w:rsidRPr="005E1AF6">
        <w:rPr>
          <w:szCs w:val="22"/>
        </w:rPr>
        <w:t xml:space="preserve"> koncentracija plazmoje yra apie 6 mcg mol/100 ml. Didesnė vitamino dalis iš organizmo išsiskiria su šlapimu 4-piridoksino rūgščių forma. Laikas, per kurį vitamino koncentracija sumažėja perpus, yra 15 – 20 dienų.</w:t>
      </w:r>
    </w:p>
    <w:p w:rsidR="007D271A" w:rsidRPr="005E1AF6" w:rsidRDefault="007D271A" w:rsidP="002E028C">
      <w:pPr>
        <w:rPr>
          <w:szCs w:val="22"/>
        </w:rPr>
      </w:pPr>
      <w:r w:rsidRPr="005E1AF6">
        <w:rPr>
          <w:szCs w:val="22"/>
        </w:rPr>
        <w:t>Nikotinamidas visiškai rezorbuojamas visose virškinimo trakto dalyse. Vitaminą vartojant terapinėmis dozėmis, su šlapimu išsiskiria tik pėdsakai nepakitusio nikotinamido. Nikotinamidas skyla iki N-metil-nikotinamido, kuris oksiduojasi iki N-metil-4-piridon-3-karboksamido. Laikas, per kurį vitamino koncentracija sumažėja perpus, yra apie 40 minučių.</w:t>
      </w:r>
    </w:p>
    <w:p w:rsidR="007D271A" w:rsidRDefault="007D271A" w:rsidP="002E028C"/>
    <w:p w:rsidR="007D271A" w:rsidRPr="00192129" w:rsidRDefault="007D271A" w:rsidP="002E028C">
      <w:pPr>
        <w:rPr>
          <w:b/>
        </w:rPr>
      </w:pPr>
      <w:r w:rsidRPr="00192129">
        <w:rPr>
          <w:b/>
        </w:rPr>
        <w:t>5.3 Ikiklinikinių saugumo tyrimų duomenys</w:t>
      </w:r>
    </w:p>
    <w:p w:rsidR="007D271A" w:rsidRDefault="007D271A" w:rsidP="002E028C"/>
    <w:p w:rsidR="007D271A" w:rsidRDefault="007D271A" w:rsidP="002E028C">
      <w:pPr>
        <w:pStyle w:val="Pagrindinistekstas"/>
        <w:spacing w:after="0"/>
        <w:rPr>
          <w:rStyle w:val="hps"/>
        </w:rPr>
      </w:pPr>
      <w:r w:rsidRPr="005E1AF6">
        <w:rPr>
          <w:szCs w:val="22"/>
        </w:rPr>
        <w:t xml:space="preserve">Vitamin B complex </w:t>
      </w:r>
      <w:r>
        <w:rPr>
          <w:rStyle w:val="hpsatn"/>
        </w:rPr>
        <w:t>(</w:t>
      </w:r>
      <w:r>
        <w:t xml:space="preserve">B grupės vitaminai) </w:t>
      </w:r>
      <w:r>
        <w:rPr>
          <w:rStyle w:val="hps"/>
        </w:rPr>
        <w:t>yra</w:t>
      </w:r>
      <w:r>
        <w:t xml:space="preserve"> </w:t>
      </w:r>
      <w:r>
        <w:rPr>
          <w:rStyle w:val="hps"/>
        </w:rPr>
        <w:t>praktiškai</w:t>
      </w:r>
      <w:r>
        <w:t xml:space="preserve"> </w:t>
      </w:r>
      <w:r>
        <w:rPr>
          <w:rStyle w:val="hps"/>
        </w:rPr>
        <w:t>netoksiškas</w:t>
      </w:r>
    </w:p>
    <w:p w:rsidR="007D271A" w:rsidRDefault="007D271A" w:rsidP="002E028C">
      <w:pPr>
        <w:pStyle w:val="Pagrindinistekstas"/>
        <w:spacing w:after="0"/>
      </w:pPr>
      <w:r>
        <w:t xml:space="preserve">Ikiklinikiniai </w:t>
      </w:r>
      <w:r>
        <w:rPr>
          <w:rStyle w:val="hps"/>
        </w:rPr>
        <w:t>duomenys parodė, kad</w:t>
      </w:r>
      <w:r>
        <w:t xml:space="preserve"> </w:t>
      </w:r>
      <w:r>
        <w:rPr>
          <w:rStyle w:val="hps"/>
        </w:rPr>
        <w:t>jokio ypatingo</w:t>
      </w:r>
      <w:r>
        <w:t xml:space="preserve"> </w:t>
      </w:r>
      <w:r>
        <w:rPr>
          <w:rStyle w:val="hps"/>
        </w:rPr>
        <w:t>pavojaus</w:t>
      </w:r>
      <w:r>
        <w:t xml:space="preserve"> </w:t>
      </w:r>
      <w:r>
        <w:rPr>
          <w:rStyle w:val="hps"/>
        </w:rPr>
        <w:t>žmonėms,</w:t>
      </w:r>
      <w:r>
        <w:t xml:space="preserve"> </w:t>
      </w:r>
      <w:r>
        <w:rPr>
          <w:rStyle w:val="hps"/>
        </w:rPr>
        <w:t>įprastų</w:t>
      </w:r>
      <w:r>
        <w:t xml:space="preserve"> </w:t>
      </w:r>
      <w:r>
        <w:rPr>
          <w:rStyle w:val="hps"/>
        </w:rPr>
        <w:t>farmakologinio saugumo</w:t>
      </w:r>
      <w:r>
        <w:t xml:space="preserve">, kartotinių </w:t>
      </w:r>
      <w:r>
        <w:rPr>
          <w:rStyle w:val="hps"/>
        </w:rPr>
        <w:t>dozių toksiškumo, genotoksiškumo</w:t>
      </w:r>
      <w:r>
        <w:t xml:space="preserve">, galimo kancerogeninio, </w:t>
      </w:r>
      <w:r>
        <w:rPr>
          <w:rStyle w:val="hps"/>
        </w:rPr>
        <w:t>toksinio poveikio</w:t>
      </w:r>
      <w:r>
        <w:t xml:space="preserve"> </w:t>
      </w:r>
      <w:r>
        <w:rPr>
          <w:rStyle w:val="hps"/>
        </w:rPr>
        <w:t>reprodukcijai ir vystymuisi,</w:t>
      </w:r>
      <w:r>
        <w:t xml:space="preserve"> nėra.</w:t>
      </w:r>
    </w:p>
    <w:p w:rsidR="007D271A" w:rsidRDefault="007D271A" w:rsidP="002E028C"/>
    <w:p w:rsidR="007D271A" w:rsidRDefault="007D271A" w:rsidP="002E028C"/>
    <w:p w:rsidR="007D271A" w:rsidRDefault="007D271A" w:rsidP="002E028C">
      <w:pPr>
        <w:rPr>
          <w:b/>
        </w:rPr>
      </w:pPr>
      <w:r>
        <w:rPr>
          <w:b/>
        </w:rPr>
        <w:t>6.</w:t>
      </w:r>
      <w:r>
        <w:rPr>
          <w:b/>
        </w:rPr>
        <w:tab/>
        <w:t>FARMACINĖ INFORMACIJA</w:t>
      </w:r>
    </w:p>
    <w:p w:rsidR="007D271A" w:rsidRDefault="007D271A" w:rsidP="002E028C"/>
    <w:p w:rsidR="007D271A" w:rsidRDefault="007D271A" w:rsidP="002E028C">
      <w:pPr>
        <w:pStyle w:val="Pagrindinistekstas"/>
        <w:spacing w:after="0"/>
        <w:rPr>
          <w:b/>
        </w:rPr>
      </w:pPr>
      <w:r>
        <w:rPr>
          <w:b/>
        </w:rPr>
        <w:t>6.1</w:t>
      </w:r>
      <w:r>
        <w:rPr>
          <w:b/>
        </w:rPr>
        <w:tab/>
        <w:t>Pagalbinių medžiagų sąrašas</w:t>
      </w:r>
    </w:p>
    <w:p w:rsidR="007D271A" w:rsidRDefault="007D271A" w:rsidP="002E028C">
      <w:pPr>
        <w:pStyle w:val="Pagrindinistekstas"/>
        <w:spacing w:after="0"/>
      </w:pPr>
    </w:p>
    <w:p w:rsidR="007D271A" w:rsidRPr="00000FA1" w:rsidRDefault="007D271A" w:rsidP="002E028C">
      <w:pPr>
        <w:rPr>
          <w:i/>
        </w:rPr>
      </w:pPr>
      <w:r w:rsidRPr="00000FA1">
        <w:rPr>
          <w:i/>
        </w:rPr>
        <w:t>Tabletės branduolys</w:t>
      </w:r>
    </w:p>
    <w:p w:rsidR="007D271A" w:rsidRDefault="007D271A" w:rsidP="002E028C">
      <w:r>
        <w:t>Kviečių krakmolas</w:t>
      </w:r>
    </w:p>
    <w:p w:rsidR="007D271A" w:rsidRDefault="007D271A" w:rsidP="002E028C">
      <w:r>
        <w:t>Mikrokristalinė celiuliozė</w:t>
      </w:r>
    </w:p>
    <w:p w:rsidR="007D271A" w:rsidRDefault="007D271A" w:rsidP="002E028C">
      <w:r>
        <w:t>Hidroksipropilceliuliozė</w:t>
      </w:r>
    </w:p>
    <w:p w:rsidR="007D271A" w:rsidRDefault="007D271A" w:rsidP="002E028C">
      <w:r>
        <w:t>Stearino rūgštis</w:t>
      </w:r>
    </w:p>
    <w:p w:rsidR="007D271A" w:rsidRDefault="007D271A" w:rsidP="002E028C">
      <w:r>
        <w:t>Talkas</w:t>
      </w:r>
    </w:p>
    <w:p w:rsidR="007D271A" w:rsidRDefault="007D271A" w:rsidP="002E028C">
      <w:r>
        <w:t>Koloidinis bevandenis silicio dioksidas</w:t>
      </w:r>
    </w:p>
    <w:p w:rsidR="007D271A" w:rsidRDefault="007D271A" w:rsidP="002E028C">
      <w:pPr>
        <w:rPr>
          <w:iCs/>
        </w:rPr>
      </w:pPr>
    </w:p>
    <w:p w:rsidR="007D271A" w:rsidRPr="00000FA1" w:rsidRDefault="007D271A" w:rsidP="002E028C">
      <w:pPr>
        <w:rPr>
          <w:i/>
          <w:iCs/>
        </w:rPr>
      </w:pPr>
      <w:r w:rsidRPr="00000FA1">
        <w:rPr>
          <w:i/>
          <w:iCs/>
        </w:rPr>
        <w:t>Tabletės plėvelė</w:t>
      </w:r>
    </w:p>
    <w:p w:rsidR="007D271A" w:rsidRDefault="007D271A" w:rsidP="002E028C">
      <w:r w:rsidRPr="00000FA1">
        <w:rPr>
          <w:iCs/>
        </w:rPr>
        <w:t>Opadry AMB 80W24766 Pink</w:t>
      </w:r>
      <w:r>
        <w:t xml:space="preserve"> (sudėtyje yra polivinilo alkoholis, talkas, ksantano </w:t>
      </w:r>
      <w:r w:rsidR="00711102">
        <w:t>lipai</w:t>
      </w:r>
      <w:r>
        <w:t>, sojų lecitinas (E322), karminas (E120), saulėlydžio geltonasis (E110), indigokarminas (E132)).</w:t>
      </w:r>
    </w:p>
    <w:p w:rsidR="007D271A" w:rsidRDefault="007D271A" w:rsidP="002E028C"/>
    <w:p w:rsidR="007D271A" w:rsidRPr="00192129" w:rsidRDefault="007D271A" w:rsidP="002E028C">
      <w:pPr>
        <w:pStyle w:val="Pagrindinistekstas"/>
        <w:spacing w:after="0"/>
        <w:rPr>
          <w:b/>
          <w:szCs w:val="22"/>
        </w:rPr>
      </w:pPr>
      <w:r>
        <w:rPr>
          <w:b/>
          <w:szCs w:val="22"/>
        </w:rPr>
        <w:t>6.2</w:t>
      </w:r>
      <w:r>
        <w:rPr>
          <w:b/>
          <w:szCs w:val="22"/>
        </w:rPr>
        <w:tab/>
      </w:r>
      <w:r w:rsidRPr="00192129">
        <w:rPr>
          <w:b/>
          <w:szCs w:val="22"/>
        </w:rPr>
        <w:t>Nesuderinamumas</w:t>
      </w:r>
    </w:p>
    <w:p w:rsidR="007D271A" w:rsidRPr="00192129" w:rsidRDefault="007D271A" w:rsidP="002E028C">
      <w:pPr>
        <w:pStyle w:val="Pagrindinistekstas"/>
        <w:spacing w:after="0"/>
        <w:rPr>
          <w:szCs w:val="22"/>
        </w:rPr>
      </w:pPr>
    </w:p>
    <w:p w:rsidR="007D271A" w:rsidRPr="00192129" w:rsidRDefault="007D271A" w:rsidP="002E028C">
      <w:pPr>
        <w:pStyle w:val="Pagrindinistekstas"/>
        <w:spacing w:after="0"/>
        <w:rPr>
          <w:szCs w:val="22"/>
        </w:rPr>
      </w:pPr>
      <w:r>
        <w:rPr>
          <w:szCs w:val="22"/>
        </w:rPr>
        <w:t>Duomenys nebūtini.</w:t>
      </w:r>
    </w:p>
    <w:p w:rsidR="007D271A" w:rsidRPr="00192129" w:rsidRDefault="007D271A" w:rsidP="002E028C">
      <w:pPr>
        <w:pStyle w:val="Pagrindinistekstas"/>
        <w:spacing w:after="0"/>
        <w:rPr>
          <w:szCs w:val="22"/>
        </w:rPr>
      </w:pPr>
    </w:p>
    <w:p w:rsidR="007D271A" w:rsidRPr="00192129" w:rsidRDefault="007D271A" w:rsidP="002E028C">
      <w:pPr>
        <w:pStyle w:val="Pagrindinistekstas"/>
        <w:spacing w:after="0"/>
        <w:rPr>
          <w:b/>
          <w:szCs w:val="22"/>
        </w:rPr>
      </w:pPr>
      <w:r>
        <w:rPr>
          <w:b/>
          <w:szCs w:val="22"/>
        </w:rPr>
        <w:t>6.3</w:t>
      </w:r>
      <w:r>
        <w:rPr>
          <w:b/>
          <w:szCs w:val="22"/>
        </w:rPr>
        <w:tab/>
      </w:r>
      <w:r w:rsidRPr="00192129">
        <w:rPr>
          <w:b/>
          <w:szCs w:val="22"/>
        </w:rPr>
        <w:t>Tinkamumo laikas</w:t>
      </w:r>
    </w:p>
    <w:p w:rsidR="007D271A" w:rsidRPr="00192129" w:rsidRDefault="007D271A" w:rsidP="002E028C">
      <w:pPr>
        <w:pStyle w:val="Pagrindinistekstas"/>
        <w:spacing w:after="0"/>
        <w:rPr>
          <w:szCs w:val="22"/>
        </w:rPr>
      </w:pPr>
    </w:p>
    <w:p w:rsidR="007D271A" w:rsidRPr="00192129" w:rsidRDefault="007D271A" w:rsidP="002E028C">
      <w:pPr>
        <w:pStyle w:val="Pagrindinistekstas"/>
        <w:spacing w:after="0"/>
        <w:rPr>
          <w:szCs w:val="22"/>
        </w:rPr>
      </w:pPr>
      <w:r>
        <w:rPr>
          <w:szCs w:val="22"/>
        </w:rPr>
        <w:t>2</w:t>
      </w:r>
      <w:r w:rsidRPr="00192129">
        <w:rPr>
          <w:szCs w:val="22"/>
        </w:rPr>
        <w:t xml:space="preserve"> metai.</w:t>
      </w:r>
    </w:p>
    <w:p w:rsidR="007D271A" w:rsidRPr="00192129" w:rsidRDefault="007D271A" w:rsidP="002E028C">
      <w:pPr>
        <w:pStyle w:val="Pagrindinistekstas"/>
        <w:spacing w:after="0"/>
        <w:rPr>
          <w:szCs w:val="22"/>
        </w:rPr>
      </w:pPr>
    </w:p>
    <w:p w:rsidR="007D271A" w:rsidRPr="00192129" w:rsidRDefault="007D271A" w:rsidP="002E028C">
      <w:pPr>
        <w:pStyle w:val="Pagrindinistekstas"/>
        <w:spacing w:after="0"/>
        <w:rPr>
          <w:b/>
          <w:szCs w:val="22"/>
        </w:rPr>
      </w:pPr>
      <w:r>
        <w:rPr>
          <w:b/>
          <w:szCs w:val="22"/>
        </w:rPr>
        <w:t>6.4</w:t>
      </w:r>
      <w:r>
        <w:rPr>
          <w:b/>
          <w:szCs w:val="22"/>
        </w:rPr>
        <w:tab/>
      </w:r>
      <w:r w:rsidRPr="00192129">
        <w:rPr>
          <w:b/>
          <w:szCs w:val="22"/>
        </w:rPr>
        <w:t>Specialios laikymo sąlygos</w:t>
      </w:r>
    </w:p>
    <w:p w:rsidR="007D271A" w:rsidRPr="00192129" w:rsidRDefault="007D271A" w:rsidP="002E028C">
      <w:pPr>
        <w:pStyle w:val="Pagrindinistekstas"/>
        <w:spacing w:after="0"/>
        <w:rPr>
          <w:szCs w:val="22"/>
        </w:rPr>
      </w:pPr>
    </w:p>
    <w:p w:rsidR="007D271A" w:rsidRPr="00192129" w:rsidRDefault="007D271A" w:rsidP="002E028C">
      <w:pPr>
        <w:pStyle w:val="Pagrindinistekstas"/>
        <w:spacing w:after="0"/>
        <w:rPr>
          <w:szCs w:val="22"/>
        </w:rPr>
      </w:pPr>
      <w:r w:rsidRPr="00192129">
        <w:rPr>
          <w:szCs w:val="22"/>
        </w:rPr>
        <w:t>Laikyti ne aukštesnėje kaip 25</w:t>
      </w:r>
      <w:r>
        <w:rPr>
          <w:szCs w:val="22"/>
        </w:rPr>
        <w:t> </w:t>
      </w:r>
      <w:r w:rsidRPr="00192129">
        <w:rPr>
          <w:szCs w:val="22"/>
        </w:rPr>
        <w:sym w:font="Symbol" w:char="F0B0"/>
      </w:r>
      <w:r w:rsidRPr="00192129">
        <w:rPr>
          <w:szCs w:val="22"/>
        </w:rPr>
        <w:t>C temperatūroje.</w:t>
      </w:r>
    </w:p>
    <w:p w:rsidR="007D271A" w:rsidRPr="00192129" w:rsidRDefault="007D271A" w:rsidP="002E028C">
      <w:pPr>
        <w:pStyle w:val="Pagrindinistekstas"/>
        <w:spacing w:after="0"/>
        <w:rPr>
          <w:szCs w:val="22"/>
        </w:rPr>
      </w:pPr>
      <w:r>
        <w:rPr>
          <w:szCs w:val="22"/>
        </w:rPr>
        <w:t>L</w:t>
      </w:r>
      <w:r w:rsidRPr="00192129">
        <w:rPr>
          <w:szCs w:val="22"/>
        </w:rPr>
        <w:t xml:space="preserve">aikyti </w:t>
      </w:r>
      <w:r>
        <w:rPr>
          <w:szCs w:val="22"/>
        </w:rPr>
        <w:t>gamintojo pakuotėje</w:t>
      </w:r>
      <w:r w:rsidRPr="00192129">
        <w:rPr>
          <w:szCs w:val="22"/>
        </w:rPr>
        <w:t xml:space="preserve">, kad preparatas būtų apsaugotas nuo drėgmės ir šviesos. </w:t>
      </w:r>
    </w:p>
    <w:p w:rsidR="007D271A" w:rsidRPr="00192129" w:rsidRDefault="007D271A" w:rsidP="002E028C">
      <w:pPr>
        <w:pStyle w:val="Pagrindinistekstas"/>
        <w:spacing w:after="0"/>
        <w:rPr>
          <w:szCs w:val="22"/>
        </w:rPr>
      </w:pPr>
    </w:p>
    <w:p w:rsidR="007D271A" w:rsidRPr="00192129" w:rsidRDefault="007D271A" w:rsidP="002E028C">
      <w:pPr>
        <w:pStyle w:val="Pagrindinistekstas"/>
        <w:spacing w:after="0"/>
        <w:rPr>
          <w:b/>
          <w:szCs w:val="22"/>
        </w:rPr>
      </w:pPr>
      <w:r>
        <w:rPr>
          <w:b/>
          <w:szCs w:val="22"/>
        </w:rPr>
        <w:t>6.5</w:t>
      </w:r>
      <w:r>
        <w:rPr>
          <w:b/>
          <w:szCs w:val="22"/>
        </w:rPr>
        <w:tab/>
      </w:r>
      <w:r w:rsidRPr="00192129">
        <w:rPr>
          <w:b/>
          <w:szCs w:val="22"/>
        </w:rPr>
        <w:t>Pakuotė ir jos turinys</w:t>
      </w:r>
    </w:p>
    <w:p w:rsidR="007D271A" w:rsidRPr="00192129" w:rsidRDefault="007D271A" w:rsidP="002E028C">
      <w:pPr>
        <w:pStyle w:val="Pagrindinistekstas"/>
        <w:spacing w:after="0"/>
        <w:rPr>
          <w:szCs w:val="22"/>
        </w:rPr>
      </w:pPr>
    </w:p>
    <w:p w:rsidR="007D271A" w:rsidRPr="00192129" w:rsidRDefault="007D271A" w:rsidP="002E028C">
      <w:pPr>
        <w:pStyle w:val="Pagrindinistekstas"/>
        <w:spacing w:after="0"/>
        <w:rPr>
          <w:szCs w:val="22"/>
        </w:rPr>
      </w:pPr>
      <w:r>
        <w:rPr>
          <w:szCs w:val="22"/>
        </w:rPr>
        <w:t>B</w:t>
      </w:r>
      <w:r w:rsidRPr="00192129">
        <w:rPr>
          <w:szCs w:val="22"/>
        </w:rPr>
        <w:t>espalv</w:t>
      </w:r>
      <w:r>
        <w:rPr>
          <w:szCs w:val="22"/>
        </w:rPr>
        <w:t>ė skaidri</w:t>
      </w:r>
      <w:r w:rsidRPr="00192129">
        <w:rPr>
          <w:szCs w:val="22"/>
        </w:rPr>
        <w:t xml:space="preserve"> PVC/aliuminio </w:t>
      </w:r>
      <w:r>
        <w:rPr>
          <w:szCs w:val="22"/>
        </w:rPr>
        <w:t>lizdinė plokštelė, kurioje</w:t>
      </w:r>
      <w:r w:rsidRPr="00192129">
        <w:rPr>
          <w:szCs w:val="22"/>
        </w:rPr>
        <w:t xml:space="preserve"> yra </w:t>
      </w:r>
      <w:r>
        <w:rPr>
          <w:szCs w:val="22"/>
        </w:rPr>
        <w:t>20</w:t>
      </w:r>
      <w:r w:rsidRPr="00192129">
        <w:rPr>
          <w:szCs w:val="22"/>
        </w:rPr>
        <w:t xml:space="preserve"> plėvele dengtų tablečių. Kartoninėje dėžutėje - viena </w:t>
      </w:r>
      <w:r>
        <w:rPr>
          <w:szCs w:val="22"/>
        </w:rPr>
        <w:t>lizdinė plokštelė</w:t>
      </w:r>
      <w:r w:rsidRPr="00192129">
        <w:rPr>
          <w:szCs w:val="22"/>
        </w:rPr>
        <w:t>.</w:t>
      </w:r>
    </w:p>
    <w:p w:rsidR="007D271A" w:rsidRPr="00192129" w:rsidRDefault="007D271A" w:rsidP="002E028C">
      <w:pPr>
        <w:pStyle w:val="Pagrindinistekstas"/>
        <w:spacing w:after="0"/>
        <w:rPr>
          <w:b/>
          <w:szCs w:val="22"/>
        </w:rPr>
      </w:pPr>
    </w:p>
    <w:p w:rsidR="007D271A" w:rsidRPr="00192129" w:rsidRDefault="007D271A" w:rsidP="002E028C">
      <w:pPr>
        <w:pStyle w:val="Pagrindinistekstas"/>
        <w:spacing w:after="0"/>
        <w:rPr>
          <w:b/>
          <w:szCs w:val="22"/>
        </w:rPr>
      </w:pPr>
      <w:r>
        <w:rPr>
          <w:b/>
          <w:szCs w:val="22"/>
        </w:rPr>
        <w:t>6.6</w:t>
      </w:r>
      <w:r>
        <w:rPr>
          <w:b/>
          <w:szCs w:val="22"/>
        </w:rPr>
        <w:tab/>
      </w:r>
      <w:r w:rsidRPr="00587401">
        <w:rPr>
          <w:b/>
        </w:rPr>
        <w:t>Specialūs reikalavimai atliekoms tvarkyti ir vaistiniam preparatui ruošti</w:t>
      </w:r>
    </w:p>
    <w:p w:rsidR="007D271A" w:rsidRPr="00192129" w:rsidRDefault="007D271A" w:rsidP="002E028C">
      <w:pPr>
        <w:pStyle w:val="Pagrindinistekstas"/>
        <w:spacing w:after="0"/>
        <w:rPr>
          <w:bCs/>
          <w:szCs w:val="22"/>
        </w:rPr>
      </w:pPr>
    </w:p>
    <w:p w:rsidR="007D271A" w:rsidRPr="00192129" w:rsidRDefault="007D271A" w:rsidP="002E028C">
      <w:pPr>
        <w:pStyle w:val="Pagrindinistekstas"/>
        <w:spacing w:after="0"/>
        <w:rPr>
          <w:bCs/>
          <w:szCs w:val="22"/>
        </w:rPr>
      </w:pPr>
      <w:r>
        <w:rPr>
          <w:bCs/>
          <w:szCs w:val="22"/>
        </w:rPr>
        <w:t>Specialių reikalavimų nėra.</w:t>
      </w:r>
    </w:p>
    <w:p w:rsidR="007D271A" w:rsidRPr="00192129" w:rsidRDefault="007D271A" w:rsidP="002E028C">
      <w:pPr>
        <w:pStyle w:val="Pagrindinistekstas"/>
        <w:spacing w:after="0"/>
        <w:ind w:left="360"/>
        <w:rPr>
          <w:bCs/>
          <w:caps/>
          <w:szCs w:val="22"/>
        </w:rPr>
      </w:pPr>
    </w:p>
    <w:p w:rsidR="007D271A" w:rsidRPr="00192129" w:rsidRDefault="007D271A" w:rsidP="002E028C">
      <w:pPr>
        <w:pStyle w:val="Pagrindinistekstas"/>
        <w:spacing w:after="0"/>
        <w:ind w:left="360"/>
        <w:rPr>
          <w:bCs/>
          <w:caps/>
          <w:szCs w:val="22"/>
        </w:rPr>
      </w:pPr>
    </w:p>
    <w:p w:rsidR="007D271A" w:rsidRPr="0074582B" w:rsidRDefault="007D271A" w:rsidP="002E028C">
      <w:pPr>
        <w:pStyle w:val="PI-1EMEASMCA"/>
      </w:pPr>
      <w:bookmarkStart w:id="0" w:name="_Toc129243122"/>
      <w:bookmarkStart w:id="1" w:name="_Toc129243247"/>
      <w:r w:rsidRPr="0074582B">
        <w:t>7.</w:t>
      </w:r>
      <w:r w:rsidRPr="0074582B">
        <w:tab/>
        <w:t>RINKODAROS TEISĖS TURĖTOJAS</w:t>
      </w:r>
      <w:bookmarkEnd w:id="0"/>
      <w:bookmarkEnd w:id="1"/>
    </w:p>
    <w:p w:rsidR="007D271A" w:rsidRPr="00192129" w:rsidRDefault="007D271A" w:rsidP="002E028C">
      <w:pPr>
        <w:pStyle w:val="Pagrindinistekstas"/>
        <w:spacing w:after="0"/>
        <w:rPr>
          <w:szCs w:val="22"/>
        </w:rPr>
      </w:pPr>
    </w:p>
    <w:p w:rsidR="00E51A12" w:rsidRDefault="00E51A12" w:rsidP="00E51A12">
      <w:pPr>
        <w:rPr>
          <w:szCs w:val="22"/>
        </w:rPr>
      </w:pPr>
      <w:r w:rsidRPr="00B26A15">
        <w:rPr>
          <w:szCs w:val="22"/>
        </w:rPr>
        <w:t xml:space="preserve">SOPHARMA AD </w:t>
      </w:r>
    </w:p>
    <w:p w:rsidR="00E51A12" w:rsidRDefault="00E51A12" w:rsidP="00E51A12">
      <w:pPr>
        <w:rPr>
          <w:szCs w:val="22"/>
        </w:rPr>
      </w:pPr>
      <w:r w:rsidRPr="00B26A15">
        <w:rPr>
          <w:szCs w:val="22"/>
        </w:rPr>
        <w:t xml:space="preserve">16 </w:t>
      </w:r>
      <w:proofErr w:type="spellStart"/>
      <w:r w:rsidRPr="00B26A15">
        <w:rPr>
          <w:szCs w:val="22"/>
        </w:rPr>
        <w:t>Iliensko</w:t>
      </w:r>
      <w:proofErr w:type="spellEnd"/>
      <w:r w:rsidRPr="00B26A15">
        <w:rPr>
          <w:szCs w:val="22"/>
        </w:rPr>
        <w:t xml:space="preserve"> </w:t>
      </w:r>
      <w:proofErr w:type="spellStart"/>
      <w:r w:rsidRPr="00B26A15">
        <w:rPr>
          <w:szCs w:val="22"/>
        </w:rPr>
        <w:t>Shosse</w:t>
      </w:r>
      <w:proofErr w:type="spellEnd"/>
      <w:r w:rsidRPr="00B26A15">
        <w:rPr>
          <w:szCs w:val="22"/>
        </w:rPr>
        <w:t xml:space="preserve"> Str. </w:t>
      </w:r>
    </w:p>
    <w:p w:rsidR="00E51A12" w:rsidRDefault="00E51A12" w:rsidP="00E51A12">
      <w:pPr>
        <w:rPr>
          <w:szCs w:val="22"/>
        </w:rPr>
      </w:pPr>
      <w:proofErr w:type="spellStart"/>
      <w:r w:rsidRPr="00B26A15">
        <w:rPr>
          <w:szCs w:val="22"/>
        </w:rPr>
        <w:t>Sofia</w:t>
      </w:r>
      <w:proofErr w:type="spellEnd"/>
      <w:r w:rsidRPr="00B26A15">
        <w:rPr>
          <w:szCs w:val="22"/>
        </w:rPr>
        <w:t xml:space="preserve"> 1220 </w:t>
      </w:r>
    </w:p>
    <w:p w:rsidR="00E51A12" w:rsidRPr="00B26A15" w:rsidRDefault="00E51A12" w:rsidP="00E51A12">
      <w:pPr>
        <w:rPr>
          <w:szCs w:val="22"/>
        </w:rPr>
      </w:pPr>
      <w:r w:rsidRPr="00B26A15">
        <w:rPr>
          <w:szCs w:val="22"/>
        </w:rPr>
        <w:t>Bulgarija</w:t>
      </w:r>
    </w:p>
    <w:p w:rsidR="00E51A12" w:rsidRPr="00B26A15" w:rsidRDefault="00E51A12" w:rsidP="00E51A12">
      <w:pPr>
        <w:rPr>
          <w:szCs w:val="22"/>
        </w:rPr>
      </w:pPr>
      <w:r w:rsidRPr="00B26A15">
        <w:rPr>
          <w:szCs w:val="22"/>
        </w:rPr>
        <w:t>Tel.: (+3592) 936 2063</w:t>
      </w:r>
    </w:p>
    <w:p w:rsidR="00E51A12" w:rsidRPr="00B26A15" w:rsidRDefault="00E51A12" w:rsidP="00E51A12">
      <w:pPr>
        <w:rPr>
          <w:szCs w:val="22"/>
        </w:rPr>
      </w:pPr>
      <w:r w:rsidRPr="00B26A15">
        <w:rPr>
          <w:szCs w:val="22"/>
        </w:rPr>
        <w:t>Faksas: (+3592) 936 0286</w:t>
      </w:r>
    </w:p>
    <w:p w:rsidR="00E51A12" w:rsidRPr="00B26A15" w:rsidRDefault="00E51A12" w:rsidP="00E51A12">
      <w:pPr>
        <w:rPr>
          <w:szCs w:val="22"/>
        </w:rPr>
      </w:pPr>
      <w:r w:rsidRPr="00B26A15">
        <w:rPr>
          <w:szCs w:val="22"/>
        </w:rPr>
        <w:t>El. Paštas: mail@sopharma.bg</w:t>
      </w:r>
    </w:p>
    <w:p w:rsidR="007D271A" w:rsidRPr="00192129" w:rsidRDefault="007D271A" w:rsidP="002E028C">
      <w:pPr>
        <w:pStyle w:val="Pagrindinistekstas"/>
        <w:spacing w:after="0"/>
        <w:rPr>
          <w:szCs w:val="22"/>
        </w:rPr>
      </w:pPr>
    </w:p>
    <w:p w:rsidR="007D271A" w:rsidRPr="00192129" w:rsidRDefault="007D271A" w:rsidP="002E028C">
      <w:pPr>
        <w:pStyle w:val="Pagrindinistekstas"/>
        <w:spacing w:after="0"/>
        <w:rPr>
          <w:szCs w:val="22"/>
        </w:rPr>
      </w:pPr>
    </w:p>
    <w:p w:rsidR="007D271A" w:rsidRPr="0074582B" w:rsidRDefault="007D271A" w:rsidP="002E028C">
      <w:pPr>
        <w:pStyle w:val="PI-1EMEASMCA"/>
      </w:pPr>
      <w:bookmarkStart w:id="2" w:name="_Toc129243123"/>
      <w:bookmarkStart w:id="3" w:name="_Toc129243248"/>
      <w:r w:rsidRPr="0074582B">
        <w:t>8.</w:t>
      </w:r>
      <w:r w:rsidRPr="0074582B">
        <w:tab/>
        <w:t>RINKODAROS TEISĖS NUMERIS</w:t>
      </w:r>
      <w:bookmarkEnd w:id="2"/>
      <w:bookmarkEnd w:id="3"/>
      <w:r w:rsidRPr="0074582B">
        <w:t xml:space="preserve"> (-IAI)</w:t>
      </w:r>
    </w:p>
    <w:p w:rsidR="007D271A" w:rsidRPr="00192129" w:rsidRDefault="007D271A" w:rsidP="002E028C">
      <w:pPr>
        <w:pStyle w:val="Pagrindinistekstas"/>
        <w:spacing w:after="0"/>
        <w:rPr>
          <w:szCs w:val="22"/>
        </w:rPr>
      </w:pPr>
    </w:p>
    <w:p w:rsidR="007D271A" w:rsidRPr="00192129" w:rsidRDefault="002E028C" w:rsidP="002E028C">
      <w:pPr>
        <w:pStyle w:val="Pagrindinistekstas"/>
        <w:spacing w:after="0"/>
        <w:rPr>
          <w:szCs w:val="22"/>
        </w:rPr>
      </w:pPr>
      <w:r>
        <w:rPr>
          <w:szCs w:val="22"/>
        </w:rPr>
        <w:t>LT/1/02/2949/001</w:t>
      </w:r>
    </w:p>
    <w:p w:rsidR="007D271A" w:rsidRPr="00192129" w:rsidRDefault="007D271A" w:rsidP="002E028C">
      <w:pPr>
        <w:pStyle w:val="Pagrindinistekstas"/>
        <w:spacing w:after="0"/>
        <w:rPr>
          <w:szCs w:val="22"/>
        </w:rPr>
      </w:pPr>
    </w:p>
    <w:p w:rsidR="007D271A" w:rsidRPr="00192129" w:rsidRDefault="007D271A" w:rsidP="002E028C">
      <w:pPr>
        <w:pStyle w:val="Pagrindinistekstas"/>
        <w:spacing w:after="0"/>
        <w:rPr>
          <w:szCs w:val="22"/>
        </w:rPr>
      </w:pPr>
    </w:p>
    <w:p w:rsidR="007D271A" w:rsidRPr="0074582B" w:rsidRDefault="007D271A" w:rsidP="002E028C">
      <w:pPr>
        <w:pStyle w:val="PI-1EMEASMCA"/>
      </w:pPr>
      <w:bookmarkStart w:id="4" w:name="_Toc129243124"/>
      <w:bookmarkStart w:id="5" w:name="_Toc129243249"/>
      <w:r w:rsidRPr="0074582B">
        <w:t>9.</w:t>
      </w:r>
      <w:r w:rsidRPr="0074582B">
        <w:tab/>
        <w:t>RINKODAROS TEISĖS SUTEIKIMO / ATNAUJINIMO DATA</w:t>
      </w:r>
      <w:bookmarkEnd w:id="4"/>
      <w:bookmarkEnd w:id="5"/>
    </w:p>
    <w:p w:rsidR="007D271A" w:rsidRPr="00192129" w:rsidRDefault="007D271A" w:rsidP="002E028C">
      <w:pPr>
        <w:pStyle w:val="Pagrindinistekstas"/>
        <w:spacing w:after="0"/>
        <w:rPr>
          <w:szCs w:val="22"/>
        </w:rPr>
      </w:pPr>
    </w:p>
    <w:p w:rsidR="007D271A" w:rsidRPr="00192129" w:rsidRDefault="00DF2840" w:rsidP="002E028C">
      <w:pPr>
        <w:pStyle w:val="Pagrindinistekstas"/>
        <w:spacing w:after="0"/>
        <w:rPr>
          <w:szCs w:val="22"/>
        </w:rPr>
      </w:pPr>
      <w:r w:rsidRPr="00DF2840">
        <w:rPr>
          <w:szCs w:val="22"/>
        </w:rPr>
        <w:t>2002-06-05</w:t>
      </w:r>
      <w:r>
        <w:rPr>
          <w:szCs w:val="22"/>
        </w:rPr>
        <w:t xml:space="preserve"> / </w:t>
      </w:r>
      <w:r w:rsidR="002E028C">
        <w:rPr>
          <w:szCs w:val="22"/>
        </w:rPr>
        <w:t>2012-05-21</w:t>
      </w:r>
    </w:p>
    <w:p w:rsidR="007D271A" w:rsidRPr="00192129" w:rsidRDefault="007D271A" w:rsidP="002E028C">
      <w:pPr>
        <w:pStyle w:val="Pagrindinistekstas"/>
        <w:spacing w:after="0"/>
        <w:rPr>
          <w:b/>
          <w:szCs w:val="22"/>
        </w:rPr>
      </w:pPr>
    </w:p>
    <w:p w:rsidR="007D271A" w:rsidRPr="00192129" w:rsidRDefault="007D271A" w:rsidP="002E028C">
      <w:pPr>
        <w:pStyle w:val="Pagrindinistekstas"/>
        <w:spacing w:after="0"/>
        <w:rPr>
          <w:b/>
          <w:szCs w:val="22"/>
        </w:rPr>
      </w:pPr>
    </w:p>
    <w:p w:rsidR="007D271A" w:rsidRPr="00192129" w:rsidRDefault="007D271A" w:rsidP="002E028C">
      <w:pPr>
        <w:pStyle w:val="Pagrindinistekstas"/>
        <w:spacing w:after="0"/>
        <w:rPr>
          <w:szCs w:val="22"/>
        </w:rPr>
      </w:pPr>
      <w:r w:rsidRPr="00192129">
        <w:rPr>
          <w:b/>
          <w:szCs w:val="22"/>
        </w:rPr>
        <w:t>10.</w:t>
      </w:r>
      <w:r>
        <w:rPr>
          <w:b/>
          <w:szCs w:val="22"/>
        </w:rPr>
        <w:tab/>
      </w:r>
      <w:r w:rsidRPr="00192129">
        <w:rPr>
          <w:b/>
          <w:szCs w:val="22"/>
        </w:rPr>
        <w:t>TEKSTO PERŽIŪROS DATA</w:t>
      </w:r>
      <w:r w:rsidRPr="00192129">
        <w:rPr>
          <w:szCs w:val="22"/>
        </w:rPr>
        <w:t xml:space="preserve"> </w:t>
      </w:r>
    </w:p>
    <w:p w:rsidR="007D271A" w:rsidRDefault="007D271A" w:rsidP="002E028C">
      <w:pPr>
        <w:rPr>
          <w:szCs w:val="22"/>
        </w:rPr>
      </w:pPr>
    </w:p>
    <w:p w:rsidR="002E028C" w:rsidRDefault="00E51A12" w:rsidP="002E028C">
      <w:pPr>
        <w:rPr>
          <w:szCs w:val="22"/>
        </w:rPr>
      </w:pPr>
      <w:r>
        <w:rPr>
          <w:szCs w:val="22"/>
        </w:rPr>
        <w:t>2014-04-25</w:t>
      </w:r>
    </w:p>
    <w:p w:rsidR="002E028C" w:rsidRDefault="002E028C" w:rsidP="002E028C">
      <w:pPr>
        <w:rPr>
          <w:szCs w:val="22"/>
        </w:rPr>
      </w:pPr>
    </w:p>
    <w:p w:rsidR="002E028C" w:rsidRPr="00192129" w:rsidRDefault="002E028C" w:rsidP="002E028C">
      <w:pPr>
        <w:rPr>
          <w:szCs w:val="22"/>
        </w:rPr>
      </w:pPr>
    </w:p>
    <w:p w:rsidR="007D271A" w:rsidRPr="00192129" w:rsidRDefault="007D271A" w:rsidP="002E028C">
      <w:pPr>
        <w:pStyle w:val="Pagrindinistekstas"/>
        <w:spacing w:after="0"/>
        <w:rPr>
          <w:szCs w:val="22"/>
        </w:rPr>
      </w:pPr>
      <w:r>
        <w:t xml:space="preserve">Naujausia vaistinio preparato charakteristikų santraukos redakcija </w:t>
      </w:r>
      <w:r w:rsidRPr="0084041E">
        <w:t xml:space="preserve">pateikiama </w:t>
      </w:r>
      <w:r>
        <w:t xml:space="preserve">Valstybinės vaistų kontrolės tarnybos prie Lietuvos Respublikos sveikatos apsaugos ministerijos </w:t>
      </w:r>
      <w:r w:rsidRPr="0084041E">
        <w:t>(</w:t>
      </w:r>
      <w:r>
        <w:t>VVKT</w:t>
      </w:r>
      <w:r w:rsidRPr="0084041E">
        <w:t xml:space="preserve">) </w:t>
      </w:r>
      <w:r>
        <w:t xml:space="preserve">interneto svetainėje </w:t>
      </w:r>
      <w:hyperlink r:id="rId8" w:history="1">
        <w:r w:rsidRPr="007B498C">
          <w:rPr>
            <w:rStyle w:val="Hipersaitas"/>
          </w:rPr>
          <w:t>http://www.vvkt.lt/</w:t>
        </w:r>
      </w:hyperlink>
    </w:p>
    <w:p w:rsidR="007D271A" w:rsidRPr="00192129" w:rsidRDefault="007D271A" w:rsidP="002E028C">
      <w:pPr>
        <w:pStyle w:val="Pagrindinistekstas"/>
        <w:spacing w:after="0"/>
        <w:rPr>
          <w:szCs w:val="22"/>
        </w:rPr>
      </w:pPr>
    </w:p>
    <w:p w:rsidR="007D271A" w:rsidRDefault="007D271A" w:rsidP="002E028C">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vadinimas"/>
        <w:rPr>
          <w:rFonts w:ascii="Times New Roman" w:hAnsi="Times New Roman"/>
          <w:sz w:val="22"/>
          <w:szCs w:val="22"/>
        </w:rPr>
      </w:pPr>
      <w:r>
        <w:rPr>
          <w:rFonts w:ascii="Times New Roman" w:hAnsi="Times New Roman"/>
          <w:sz w:val="22"/>
          <w:szCs w:val="22"/>
        </w:rPr>
        <w:br w:type="page"/>
      </w:r>
    </w:p>
    <w:p w:rsidR="007D271A" w:rsidRDefault="007D271A" w:rsidP="005E1AF6">
      <w:pPr>
        <w:pStyle w:val="Pavadinimas"/>
        <w:rPr>
          <w:rFonts w:ascii="Times New Roman" w:hAnsi="Times New Roman"/>
          <w:sz w:val="22"/>
          <w:szCs w:val="22"/>
        </w:rPr>
      </w:pPr>
    </w:p>
    <w:p w:rsidR="007D271A" w:rsidRDefault="007D271A" w:rsidP="005E1AF6">
      <w:pPr>
        <w:pStyle w:val="Pavadinimas"/>
        <w:rPr>
          <w:rFonts w:ascii="Times New Roman" w:hAnsi="Times New Roman"/>
          <w:sz w:val="22"/>
          <w:szCs w:val="22"/>
        </w:rPr>
      </w:pPr>
    </w:p>
    <w:p w:rsidR="007D271A" w:rsidRDefault="007D271A" w:rsidP="005E1AF6">
      <w:pPr>
        <w:pStyle w:val="Pavadinimas"/>
        <w:rPr>
          <w:rFonts w:ascii="Times New Roman" w:hAnsi="Times New Roman"/>
          <w:sz w:val="22"/>
          <w:szCs w:val="22"/>
        </w:rPr>
      </w:pPr>
    </w:p>
    <w:p w:rsidR="007D271A" w:rsidRDefault="007D271A" w:rsidP="005E1AF6">
      <w:pPr>
        <w:pStyle w:val="Pavadinimas"/>
        <w:rPr>
          <w:rFonts w:ascii="Times New Roman" w:hAnsi="Times New Roman"/>
          <w:sz w:val="22"/>
          <w:szCs w:val="22"/>
        </w:rPr>
      </w:pPr>
    </w:p>
    <w:p w:rsidR="007D271A" w:rsidRDefault="007D271A" w:rsidP="005E1AF6">
      <w:pPr>
        <w:pStyle w:val="Pavadinimas"/>
        <w:rPr>
          <w:rFonts w:ascii="Times New Roman" w:hAnsi="Times New Roman"/>
          <w:sz w:val="22"/>
          <w:szCs w:val="22"/>
        </w:rPr>
      </w:pPr>
    </w:p>
    <w:p w:rsidR="007D271A" w:rsidRDefault="007D271A" w:rsidP="005E1AF6">
      <w:pPr>
        <w:pStyle w:val="Pavadinimas"/>
        <w:rPr>
          <w:rFonts w:ascii="Times New Roman" w:hAnsi="Times New Roman"/>
          <w:sz w:val="22"/>
          <w:szCs w:val="22"/>
        </w:rPr>
      </w:pPr>
    </w:p>
    <w:p w:rsidR="007D271A" w:rsidRDefault="007D271A" w:rsidP="005E1AF6">
      <w:pPr>
        <w:pStyle w:val="Pavadinimas"/>
        <w:rPr>
          <w:rFonts w:ascii="Times New Roman" w:hAnsi="Times New Roman"/>
          <w:sz w:val="22"/>
          <w:szCs w:val="22"/>
        </w:rPr>
      </w:pPr>
    </w:p>
    <w:p w:rsidR="007D271A" w:rsidRDefault="007D271A" w:rsidP="005E1AF6">
      <w:pPr>
        <w:pStyle w:val="Pavadinimas"/>
        <w:rPr>
          <w:rFonts w:ascii="Times New Roman" w:hAnsi="Times New Roman"/>
          <w:sz w:val="22"/>
          <w:szCs w:val="22"/>
        </w:rPr>
      </w:pPr>
    </w:p>
    <w:p w:rsidR="007D271A" w:rsidRDefault="007D271A" w:rsidP="005E1AF6">
      <w:pPr>
        <w:pStyle w:val="Pavadinimas"/>
        <w:rPr>
          <w:rFonts w:ascii="Times New Roman" w:hAnsi="Times New Roman"/>
          <w:sz w:val="22"/>
          <w:szCs w:val="22"/>
        </w:rPr>
      </w:pPr>
    </w:p>
    <w:p w:rsidR="007D271A" w:rsidRDefault="007D271A" w:rsidP="005E1AF6">
      <w:pPr>
        <w:pStyle w:val="Pavadinimas"/>
        <w:rPr>
          <w:rFonts w:ascii="Times New Roman" w:hAnsi="Times New Roman"/>
          <w:sz w:val="22"/>
          <w:szCs w:val="22"/>
        </w:rPr>
      </w:pPr>
    </w:p>
    <w:p w:rsidR="007D271A" w:rsidRDefault="007D271A" w:rsidP="005E1AF6">
      <w:pPr>
        <w:pStyle w:val="Pavadinimas"/>
        <w:rPr>
          <w:rFonts w:ascii="Times New Roman" w:hAnsi="Times New Roman"/>
          <w:sz w:val="22"/>
          <w:szCs w:val="22"/>
        </w:rPr>
      </w:pPr>
    </w:p>
    <w:p w:rsidR="007D271A" w:rsidRDefault="007D271A" w:rsidP="005E1AF6">
      <w:pPr>
        <w:pStyle w:val="Pavadinimas"/>
        <w:rPr>
          <w:rFonts w:ascii="Times New Roman" w:hAnsi="Times New Roman"/>
          <w:sz w:val="22"/>
          <w:szCs w:val="22"/>
        </w:rPr>
      </w:pPr>
    </w:p>
    <w:p w:rsidR="007D271A" w:rsidRDefault="007D271A" w:rsidP="005E1AF6">
      <w:pPr>
        <w:pStyle w:val="Pavadinimas"/>
        <w:rPr>
          <w:rFonts w:ascii="Times New Roman" w:hAnsi="Times New Roman"/>
          <w:sz w:val="22"/>
          <w:szCs w:val="22"/>
        </w:rPr>
      </w:pPr>
    </w:p>
    <w:p w:rsidR="007D271A" w:rsidRDefault="007D271A" w:rsidP="005E1AF6">
      <w:pPr>
        <w:pStyle w:val="Pavadinimas"/>
        <w:rPr>
          <w:rFonts w:ascii="Times New Roman" w:hAnsi="Times New Roman"/>
          <w:sz w:val="22"/>
          <w:szCs w:val="22"/>
        </w:rPr>
      </w:pPr>
    </w:p>
    <w:p w:rsidR="007D271A" w:rsidRDefault="007D271A" w:rsidP="005E1AF6">
      <w:pPr>
        <w:pStyle w:val="Pavadinimas"/>
        <w:rPr>
          <w:rFonts w:ascii="Times New Roman" w:hAnsi="Times New Roman"/>
          <w:sz w:val="22"/>
          <w:szCs w:val="22"/>
        </w:rPr>
      </w:pPr>
    </w:p>
    <w:p w:rsidR="007D271A" w:rsidRDefault="007D271A" w:rsidP="005E1AF6">
      <w:pPr>
        <w:pStyle w:val="Pavadinimas"/>
        <w:rPr>
          <w:rFonts w:ascii="Times New Roman" w:hAnsi="Times New Roman"/>
          <w:sz w:val="22"/>
          <w:szCs w:val="22"/>
        </w:rPr>
      </w:pPr>
    </w:p>
    <w:p w:rsidR="007D271A" w:rsidRDefault="007D271A" w:rsidP="005E1AF6">
      <w:pPr>
        <w:pStyle w:val="Pavadinimas"/>
        <w:rPr>
          <w:rFonts w:ascii="Times New Roman" w:hAnsi="Times New Roman"/>
          <w:sz w:val="22"/>
          <w:szCs w:val="22"/>
        </w:rPr>
      </w:pPr>
    </w:p>
    <w:p w:rsidR="007D271A" w:rsidRDefault="007D271A" w:rsidP="005E1AF6">
      <w:pPr>
        <w:pStyle w:val="Pavadinimas"/>
        <w:rPr>
          <w:rFonts w:ascii="Times New Roman" w:hAnsi="Times New Roman"/>
          <w:sz w:val="22"/>
          <w:szCs w:val="22"/>
        </w:rPr>
      </w:pPr>
    </w:p>
    <w:p w:rsidR="007D271A" w:rsidRDefault="007D271A" w:rsidP="005E1AF6">
      <w:pPr>
        <w:pStyle w:val="Pavadinimas"/>
        <w:rPr>
          <w:rFonts w:ascii="Times New Roman" w:hAnsi="Times New Roman"/>
          <w:sz w:val="22"/>
          <w:szCs w:val="22"/>
        </w:rPr>
      </w:pPr>
    </w:p>
    <w:p w:rsidR="007D271A" w:rsidRDefault="007D271A" w:rsidP="005E1AF6">
      <w:pPr>
        <w:pStyle w:val="Pavadinimas"/>
        <w:rPr>
          <w:rFonts w:ascii="Times New Roman" w:hAnsi="Times New Roman"/>
          <w:sz w:val="22"/>
          <w:szCs w:val="22"/>
        </w:rPr>
      </w:pPr>
    </w:p>
    <w:p w:rsidR="007D271A" w:rsidRDefault="007D271A" w:rsidP="005E1AF6">
      <w:pPr>
        <w:pStyle w:val="Pavadinimas"/>
        <w:rPr>
          <w:rFonts w:ascii="Times New Roman" w:hAnsi="Times New Roman"/>
          <w:sz w:val="22"/>
          <w:szCs w:val="22"/>
        </w:rPr>
      </w:pPr>
    </w:p>
    <w:p w:rsidR="007D271A" w:rsidRDefault="007D271A" w:rsidP="005E1AF6">
      <w:pPr>
        <w:pStyle w:val="Pavadinimas"/>
        <w:rPr>
          <w:rFonts w:ascii="Times New Roman" w:hAnsi="Times New Roman"/>
          <w:sz w:val="22"/>
          <w:szCs w:val="22"/>
        </w:rPr>
      </w:pPr>
    </w:p>
    <w:p w:rsidR="00E51A12" w:rsidRDefault="00E51A12" w:rsidP="005E1AF6">
      <w:pPr>
        <w:pStyle w:val="Pavadinimas"/>
        <w:rPr>
          <w:rFonts w:ascii="Times New Roman" w:hAnsi="Times New Roman"/>
          <w:sz w:val="22"/>
          <w:szCs w:val="22"/>
        </w:rPr>
      </w:pPr>
    </w:p>
    <w:p w:rsidR="007D271A" w:rsidRDefault="007D271A" w:rsidP="005E1AF6">
      <w:pPr>
        <w:pStyle w:val="Pavadinimas"/>
        <w:rPr>
          <w:rFonts w:ascii="Times New Roman" w:hAnsi="Times New Roman"/>
          <w:sz w:val="22"/>
          <w:szCs w:val="22"/>
        </w:rPr>
      </w:pPr>
      <w:r w:rsidRPr="005E1AF6">
        <w:rPr>
          <w:rFonts w:ascii="Times New Roman" w:hAnsi="Times New Roman"/>
          <w:sz w:val="22"/>
          <w:szCs w:val="22"/>
        </w:rPr>
        <w:t>II PRIEDAS</w:t>
      </w:r>
    </w:p>
    <w:p w:rsidR="007D271A" w:rsidRDefault="007D271A" w:rsidP="005E1AF6">
      <w:pPr>
        <w:pStyle w:val="Pavadinimas"/>
        <w:rPr>
          <w:rFonts w:ascii="Times New Roman" w:hAnsi="Times New Roman"/>
          <w:sz w:val="22"/>
          <w:szCs w:val="22"/>
        </w:rPr>
      </w:pPr>
    </w:p>
    <w:p w:rsidR="007D271A" w:rsidRPr="0074582B" w:rsidRDefault="007D271A" w:rsidP="004F4B16">
      <w:pPr>
        <w:pStyle w:val="TTEMEASMCA"/>
        <w:rPr>
          <w:lang w:val="lt-LT"/>
        </w:rPr>
      </w:pPr>
      <w:r w:rsidRPr="0074582B">
        <w:rPr>
          <w:lang w:val="lt-LT"/>
        </w:rPr>
        <w:t>RINKODAROS SĄLYGOS</w:t>
      </w:r>
    </w:p>
    <w:p w:rsidR="007D271A" w:rsidRPr="005E1AF6" w:rsidRDefault="007D271A" w:rsidP="005E1AF6">
      <w:pPr>
        <w:pStyle w:val="Pavadinimas"/>
        <w:rPr>
          <w:rFonts w:ascii="Times New Roman" w:hAnsi="Times New Roman"/>
          <w:sz w:val="22"/>
          <w:szCs w:val="22"/>
        </w:rPr>
      </w:pPr>
    </w:p>
    <w:p w:rsidR="007D271A" w:rsidRPr="005E1AF6" w:rsidRDefault="007D271A" w:rsidP="005E1AF6">
      <w:pPr>
        <w:pStyle w:val="Pagrindinistekstas"/>
        <w:spacing w:after="0"/>
        <w:rPr>
          <w:b/>
          <w:szCs w:val="22"/>
        </w:rPr>
      </w:pPr>
    </w:p>
    <w:p w:rsidR="007D271A" w:rsidRPr="0074582B" w:rsidRDefault="007D271A" w:rsidP="004F4B16">
      <w:pPr>
        <w:pStyle w:val="BTAnIIEMEASMCA"/>
        <w:rPr>
          <w:rFonts w:cs="Times New Roman"/>
          <w:highlight w:val="yellow"/>
          <w:lang w:val="lt-LT"/>
        </w:rPr>
      </w:pPr>
      <w:r w:rsidRPr="0074582B">
        <w:rPr>
          <w:rFonts w:cs="Times New Roman"/>
          <w:lang w:val="lt-LT"/>
        </w:rPr>
        <w:t>A.</w:t>
      </w:r>
      <w:r w:rsidRPr="0074582B">
        <w:rPr>
          <w:rFonts w:cs="Times New Roman"/>
          <w:lang w:val="lt-LT"/>
        </w:rPr>
        <w:tab/>
        <w:t>GAMYBOS LICENCIJOS TURĖTOJAS (-AI), ATSAKINGAS (-I) UŽ SERIJŲ IŠLEIDIMĄ</w:t>
      </w:r>
    </w:p>
    <w:p w:rsidR="007D271A" w:rsidRPr="0074582B" w:rsidRDefault="007D271A" w:rsidP="004F4B16">
      <w:pPr>
        <w:pStyle w:val="BTEMEASMCA"/>
        <w:rPr>
          <w:highlight w:val="yellow"/>
        </w:rPr>
      </w:pPr>
    </w:p>
    <w:p w:rsidR="007D271A" w:rsidRPr="0074582B" w:rsidRDefault="007D271A" w:rsidP="004F4B16">
      <w:pPr>
        <w:pStyle w:val="BTAnIIEMEASMCA"/>
        <w:rPr>
          <w:rFonts w:cs="Times New Roman"/>
          <w:lang w:val="lt-LT"/>
        </w:rPr>
      </w:pPr>
      <w:r w:rsidRPr="0074582B">
        <w:rPr>
          <w:rFonts w:cs="Times New Roman"/>
          <w:lang w:val="lt-LT"/>
        </w:rPr>
        <w:t>B.</w:t>
      </w:r>
      <w:r w:rsidRPr="0074582B">
        <w:rPr>
          <w:rFonts w:cs="Times New Roman"/>
          <w:lang w:val="lt-LT"/>
        </w:rPr>
        <w:tab/>
        <w:t>RINKODAROS TEISĖS SĄLYGOS</w:t>
      </w:r>
    </w:p>
    <w:p w:rsidR="007D271A" w:rsidRDefault="007D271A" w:rsidP="005E1AF6">
      <w:pPr>
        <w:pStyle w:val="Pagrindinistekstas"/>
        <w:spacing w:after="0"/>
      </w:pPr>
    </w:p>
    <w:p w:rsidR="007D271A" w:rsidRDefault="007D271A" w:rsidP="005E1AF6">
      <w:pPr>
        <w:pStyle w:val="Pagrindinistekstas"/>
        <w:spacing w:after="0"/>
        <w:rPr>
          <w:b/>
        </w:rPr>
      </w:pPr>
      <w:r>
        <w:br w:type="page"/>
      </w:r>
      <w:r>
        <w:rPr>
          <w:b/>
        </w:rPr>
        <w:lastRenderedPageBreak/>
        <w:t>A.</w:t>
      </w:r>
      <w:r>
        <w:rPr>
          <w:b/>
        </w:rPr>
        <w:tab/>
        <w:t>GAMYBOS LICENCIJOS TURĖTOJAS, ATSAKINGAS UŽ SERIJŲ IŠLEIDIMĄ</w:t>
      </w:r>
    </w:p>
    <w:p w:rsidR="007D271A" w:rsidRDefault="007D271A" w:rsidP="005E1AF6">
      <w:pPr>
        <w:pStyle w:val="Pagrindinistekstas"/>
        <w:spacing w:after="0"/>
      </w:pPr>
    </w:p>
    <w:p w:rsidR="007D271A" w:rsidRDefault="007D271A" w:rsidP="005E1AF6">
      <w:pPr>
        <w:pStyle w:val="Pagrindinistekstas"/>
        <w:spacing w:after="0"/>
        <w:rPr>
          <w:u w:val="single"/>
        </w:rPr>
      </w:pPr>
      <w:r>
        <w:rPr>
          <w:u w:val="single"/>
        </w:rPr>
        <w:t>Gamintojo, atsakingo už serijų išleidimą, pavadinimas ir adresas</w:t>
      </w:r>
    </w:p>
    <w:p w:rsidR="007D271A" w:rsidRPr="004A3863" w:rsidRDefault="007D271A" w:rsidP="005E1AF6">
      <w:pPr>
        <w:rPr>
          <w:b/>
        </w:rPr>
      </w:pPr>
    </w:p>
    <w:p w:rsidR="00E51A12" w:rsidRDefault="00E51A12" w:rsidP="00E51A12">
      <w:pPr>
        <w:rPr>
          <w:szCs w:val="22"/>
        </w:rPr>
      </w:pPr>
      <w:r w:rsidRPr="00B26A15">
        <w:rPr>
          <w:szCs w:val="22"/>
        </w:rPr>
        <w:t xml:space="preserve">SOPHARMA AD </w:t>
      </w:r>
    </w:p>
    <w:p w:rsidR="00E51A12" w:rsidRDefault="00E51A12" w:rsidP="00E51A12">
      <w:pPr>
        <w:rPr>
          <w:szCs w:val="22"/>
        </w:rPr>
      </w:pPr>
      <w:r w:rsidRPr="00B26A15">
        <w:rPr>
          <w:szCs w:val="22"/>
        </w:rPr>
        <w:t xml:space="preserve">16 </w:t>
      </w:r>
      <w:proofErr w:type="spellStart"/>
      <w:r w:rsidRPr="00B26A15">
        <w:rPr>
          <w:szCs w:val="22"/>
        </w:rPr>
        <w:t>Iliensko</w:t>
      </w:r>
      <w:proofErr w:type="spellEnd"/>
      <w:r w:rsidRPr="00B26A15">
        <w:rPr>
          <w:szCs w:val="22"/>
        </w:rPr>
        <w:t xml:space="preserve"> </w:t>
      </w:r>
      <w:proofErr w:type="spellStart"/>
      <w:r w:rsidRPr="00B26A15">
        <w:rPr>
          <w:szCs w:val="22"/>
        </w:rPr>
        <w:t>Shosse</w:t>
      </w:r>
      <w:proofErr w:type="spellEnd"/>
      <w:r w:rsidRPr="00B26A15">
        <w:rPr>
          <w:szCs w:val="22"/>
        </w:rPr>
        <w:t xml:space="preserve"> Str. </w:t>
      </w:r>
    </w:p>
    <w:p w:rsidR="00E51A12" w:rsidRDefault="00E51A12" w:rsidP="00E51A12">
      <w:pPr>
        <w:rPr>
          <w:szCs w:val="22"/>
        </w:rPr>
      </w:pPr>
      <w:proofErr w:type="spellStart"/>
      <w:r w:rsidRPr="00B26A15">
        <w:rPr>
          <w:szCs w:val="22"/>
        </w:rPr>
        <w:t>Sofia</w:t>
      </w:r>
      <w:proofErr w:type="spellEnd"/>
      <w:r w:rsidRPr="00B26A15">
        <w:rPr>
          <w:szCs w:val="22"/>
        </w:rPr>
        <w:t xml:space="preserve"> 1220 </w:t>
      </w:r>
    </w:p>
    <w:p w:rsidR="00E51A12" w:rsidRPr="00B26A15" w:rsidRDefault="00E51A12" w:rsidP="00E51A12">
      <w:pPr>
        <w:rPr>
          <w:szCs w:val="22"/>
        </w:rPr>
      </w:pPr>
      <w:r w:rsidRPr="00B26A15">
        <w:rPr>
          <w:szCs w:val="22"/>
        </w:rPr>
        <w:t>Bulgarija</w:t>
      </w:r>
    </w:p>
    <w:p w:rsidR="007D271A" w:rsidRDefault="007D271A" w:rsidP="005E1AF6">
      <w:pPr>
        <w:pStyle w:val="Pagrindinistekstas"/>
        <w:spacing w:after="0"/>
        <w:rPr>
          <w:b/>
        </w:rPr>
      </w:pPr>
    </w:p>
    <w:p w:rsidR="007D271A" w:rsidRDefault="007D271A" w:rsidP="005E1AF6">
      <w:pPr>
        <w:pStyle w:val="Pagrindinistekstas"/>
        <w:spacing w:after="0"/>
        <w:rPr>
          <w:b/>
        </w:rPr>
      </w:pPr>
    </w:p>
    <w:p w:rsidR="007D271A" w:rsidRPr="0074582B" w:rsidRDefault="007D271A" w:rsidP="004F4B16">
      <w:pPr>
        <w:pStyle w:val="PI-1EMEASMCA"/>
      </w:pPr>
      <w:bookmarkStart w:id="6" w:name="_Toc129243129"/>
      <w:bookmarkStart w:id="7" w:name="_Toc129243254"/>
      <w:r w:rsidRPr="0074582B">
        <w:t>B.</w:t>
      </w:r>
      <w:r w:rsidRPr="0074582B">
        <w:tab/>
        <w:t>RINKODAROS TEISĖS SĄLYGOS</w:t>
      </w:r>
      <w:bookmarkEnd w:id="6"/>
      <w:bookmarkEnd w:id="7"/>
    </w:p>
    <w:p w:rsidR="007D271A" w:rsidRPr="0074582B" w:rsidRDefault="007D271A" w:rsidP="004F4B16">
      <w:pPr>
        <w:pStyle w:val="BTEMEASMCA"/>
      </w:pPr>
    </w:p>
    <w:p w:rsidR="007D271A" w:rsidRPr="0074582B" w:rsidRDefault="007D271A" w:rsidP="004F4B16">
      <w:pPr>
        <w:pStyle w:val="PI-2EMEASMCA"/>
      </w:pPr>
      <w:bookmarkStart w:id="8" w:name="_Toc129243130"/>
      <w:bookmarkStart w:id="9" w:name="_Toc129243255"/>
      <w:r w:rsidRPr="0074582B">
        <w:t>•</w:t>
      </w:r>
      <w:r w:rsidRPr="0074582B">
        <w:tab/>
        <w:t>TIEKIMO IR VARTOJIMO SĄLYGOS AR APRIBOJIMAI, TAIKOMI RINKODAROS TEISĖS TURĖTOJUI</w:t>
      </w:r>
      <w:bookmarkEnd w:id="8"/>
      <w:bookmarkEnd w:id="9"/>
    </w:p>
    <w:p w:rsidR="007D271A" w:rsidRPr="0074582B" w:rsidRDefault="007D271A" w:rsidP="002E028C">
      <w:pPr>
        <w:pStyle w:val="BTEMEASMCA"/>
      </w:pPr>
    </w:p>
    <w:p w:rsidR="007D271A" w:rsidRDefault="007D271A" w:rsidP="002E028C">
      <w:pPr>
        <w:pStyle w:val="Pagrindinistekstas"/>
        <w:spacing w:after="0"/>
      </w:pPr>
      <w:r>
        <w:t>Nereceptinis vaistinis preparatas.</w:t>
      </w:r>
    </w:p>
    <w:p w:rsidR="007D271A" w:rsidRDefault="007D271A" w:rsidP="002E028C">
      <w:pPr>
        <w:pStyle w:val="Pagrindinistekstas"/>
        <w:spacing w:after="0"/>
      </w:pPr>
    </w:p>
    <w:p w:rsidR="007D271A" w:rsidRPr="0074582B" w:rsidRDefault="007D271A" w:rsidP="002E028C">
      <w:pPr>
        <w:pStyle w:val="PI-2EMEASMCA"/>
      </w:pPr>
      <w:bookmarkStart w:id="10" w:name="_Toc129243131"/>
      <w:bookmarkStart w:id="11" w:name="_Toc129243256"/>
      <w:r w:rsidRPr="0074582B">
        <w:t>•</w:t>
      </w:r>
      <w:r w:rsidRPr="0074582B">
        <w:tab/>
        <w:t>SĄLYGOS AR APRIBOJIMAI, SKIRTI SAUGIAM IR VEIKSMINGAM VAISTINIO PREPARATO VARTOJIMUI UŽTIKRINTI</w:t>
      </w:r>
      <w:bookmarkEnd w:id="10"/>
      <w:bookmarkEnd w:id="11"/>
    </w:p>
    <w:p w:rsidR="007D271A" w:rsidRPr="0074582B" w:rsidRDefault="007D271A" w:rsidP="002E028C">
      <w:pPr>
        <w:pStyle w:val="BTEMEASMCA"/>
      </w:pPr>
    </w:p>
    <w:p w:rsidR="007D271A" w:rsidRPr="0074582B" w:rsidRDefault="007D271A" w:rsidP="002E028C">
      <w:pPr>
        <w:pStyle w:val="BTEMEASMCA"/>
      </w:pPr>
      <w:r w:rsidRPr="0074582B">
        <w:t>Nebūtini.</w:t>
      </w:r>
    </w:p>
    <w:p w:rsidR="007D271A" w:rsidRPr="0074582B" w:rsidRDefault="007D271A" w:rsidP="002E028C">
      <w:pPr>
        <w:pStyle w:val="BTEMEASMCA"/>
      </w:pPr>
    </w:p>
    <w:p w:rsidR="007D271A" w:rsidRPr="0074582B" w:rsidRDefault="007D271A" w:rsidP="002E028C">
      <w:pPr>
        <w:pStyle w:val="PI-2EMEASMCA"/>
      </w:pPr>
      <w:bookmarkStart w:id="12" w:name="_Toc129243132"/>
      <w:bookmarkStart w:id="13" w:name="_Toc129243257"/>
      <w:r w:rsidRPr="0074582B">
        <w:t>•</w:t>
      </w:r>
      <w:r w:rsidRPr="0074582B">
        <w:tab/>
        <w:t>KITOS SĄLYGOS</w:t>
      </w:r>
      <w:bookmarkEnd w:id="12"/>
      <w:bookmarkEnd w:id="13"/>
    </w:p>
    <w:p w:rsidR="007D271A" w:rsidRPr="00B7469D" w:rsidRDefault="007D271A" w:rsidP="002E028C">
      <w:pPr>
        <w:pStyle w:val="BTEMEASMCA"/>
        <w:rPr>
          <w:highlight w:val="yellow"/>
        </w:rPr>
      </w:pPr>
    </w:p>
    <w:p w:rsidR="007D271A" w:rsidRPr="00B7469D" w:rsidRDefault="007D271A" w:rsidP="002E028C">
      <w:pPr>
        <w:pStyle w:val="Antrat4"/>
        <w:spacing w:line="240" w:lineRule="auto"/>
        <w:rPr>
          <w:rFonts w:ascii="Times New Roman" w:hAnsi="Times New Roman"/>
          <w:b w:val="0"/>
          <w:sz w:val="22"/>
          <w:szCs w:val="22"/>
        </w:rPr>
      </w:pPr>
      <w:r w:rsidRPr="00B7469D">
        <w:rPr>
          <w:rFonts w:ascii="Times New Roman" w:hAnsi="Times New Roman"/>
          <w:b w:val="0"/>
          <w:sz w:val="22"/>
          <w:szCs w:val="22"/>
        </w:rPr>
        <w:t xml:space="preserve">Pateiktas įsipareigojimas </w:t>
      </w:r>
      <w:smartTag w:uri="urn:schemas-microsoft-com:office:smarttags" w:element="metricconverter">
        <w:smartTagPr>
          <w:attr w:name="ProductID" w:val="2012 m"/>
        </w:smartTagPr>
        <w:r w:rsidRPr="00B7469D">
          <w:rPr>
            <w:rFonts w:ascii="Times New Roman" w:hAnsi="Times New Roman"/>
            <w:b w:val="0"/>
            <w:sz w:val="22"/>
            <w:szCs w:val="22"/>
          </w:rPr>
          <w:t>2012 m</w:t>
        </w:r>
      </w:smartTag>
      <w:r w:rsidRPr="00B7469D">
        <w:rPr>
          <w:rFonts w:ascii="Times New Roman" w:hAnsi="Times New Roman"/>
          <w:b w:val="0"/>
          <w:sz w:val="22"/>
          <w:szCs w:val="22"/>
        </w:rPr>
        <w:t xml:space="preserve">. </w:t>
      </w:r>
      <w:r w:rsidR="00B7469D" w:rsidRPr="00B7469D">
        <w:rPr>
          <w:rFonts w:ascii="Times New Roman" w:hAnsi="Times New Roman"/>
          <w:b w:val="0"/>
          <w:sz w:val="22"/>
          <w:szCs w:val="22"/>
        </w:rPr>
        <w:t>b</w:t>
      </w:r>
      <w:r w:rsidRPr="00B7469D">
        <w:rPr>
          <w:rFonts w:ascii="Times New Roman" w:hAnsi="Times New Roman"/>
          <w:b w:val="0"/>
          <w:sz w:val="22"/>
          <w:szCs w:val="22"/>
        </w:rPr>
        <w:t xml:space="preserve">alandžio mėn. pateikti variaciją atnaujinti visų keturių veikliųjų medžiagų </w:t>
      </w:r>
      <w:r w:rsidRPr="00B7469D">
        <w:rPr>
          <w:rFonts w:ascii="Times New Roman" w:hAnsi="Times New Roman"/>
          <w:b w:val="0"/>
          <w:bCs/>
          <w:sz w:val="22"/>
          <w:szCs w:val="22"/>
        </w:rPr>
        <w:t>CEP sertifikatus. Taip pat atnaujinti gatavo produkto specifikaciją</w:t>
      </w:r>
      <w:r w:rsidRPr="00B7469D">
        <w:rPr>
          <w:rFonts w:ascii="Times New Roman" w:hAnsi="Times New Roman"/>
          <w:b w:val="0"/>
          <w:sz w:val="22"/>
          <w:szCs w:val="22"/>
        </w:rPr>
        <w:t>, į kurią būtų įtraukti dozuotės vienetų vienodumo ir tirpimo parametrai, veikliųjų medžiagų kiekio ribos susiaurinimas.</w:t>
      </w:r>
    </w:p>
    <w:p w:rsidR="007D271A" w:rsidRPr="00332B7C" w:rsidRDefault="007D271A" w:rsidP="002E028C">
      <w:pPr>
        <w:pStyle w:val="Pagrindinistekstas"/>
        <w:spacing w:after="0"/>
        <w:rPr>
          <w:sz w:val="24"/>
          <w:szCs w:val="24"/>
        </w:rPr>
      </w:pPr>
    </w:p>
    <w:p w:rsidR="007D271A" w:rsidRPr="00332B7C" w:rsidRDefault="007D271A" w:rsidP="002E028C">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r>
        <w:br w:type="page"/>
      </w: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Pr="005E1AF6" w:rsidRDefault="007D271A" w:rsidP="005E1AF6">
      <w:pPr>
        <w:pStyle w:val="Pagrindinistekstas"/>
        <w:spacing w:after="0"/>
        <w:rPr>
          <w:szCs w:val="22"/>
        </w:rPr>
      </w:pPr>
    </w:p>
    <w:p w:rsidR="00E51A12" w:rsidRDefault="00E51A12" w:rsidP="005E1AF6">
      <w:pPr>
        <w:pStyle w:val="Pavadinimas"/>
        <w:rPr>
          <w:rFonts w:ascii="Times New Roman" w:hAnsi="Times New Roman"/>
          <w:sz w:val="22"/>
          <w:szCs w:val="22"/>
        </w:rPr>
      </w:pPr>
    </w:p>
    <w:p w:rsidR="007D271A" w:rsidRPr="005E1AF6" w:rsidRDefault="007D271A" w:rsidP="005E1AF6">
      <w:pPr>
        <w:pStyle w:val="Pavadinimas"/>
        <w:rPr>
          <w:rFonts w:ascii="Times New Roman" w:hAnsi="Times New Roman"/>
          <w:sz w:val="22"/>
          <w:szCs w:val="22"/>
        </w:rPr>
      </w:pPr>
      <w:r w:rsidRPr="005E1AF6">
        <w:rPr>
          <w:rFonts w:ascii="Times New Roman" w:hAnsi="Times New Roman"/>
          <w:sz w:val="22"/>
          <w:szCs w:val="22"/>
        </w:rPr>
        <w:t>III PRIEDAS</w:t>
      </w: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jc w:val="center"/>
        <w:rPr>
          <w:b/>
          <w:szCs w:val="22"/>
        </w:rPr>
      </w:pPr>
      <w:r w:rsidRPr="005E1AF6">
        <w:rPr>
          <w:b/>
          <w:szCs w:val="22"/>
        </w:rPr>
        <w:t xml:space="preserve">ŽENKLINIMAS IR </w:t>
      </w:r>
      <w:r w:rsidRPr="0086316D">
        <w:rPr>
          <w:b/>
        </w:rPr>
        <w:t xml:space="preserve">PAKUOTĖS </w:t>
      </w:r>
      <w:r w:rsidRPr="0086316D">
        <w:rPr>
          <w:b/>
          <w:szCs w:val="22"/>
        </w:rPr>
        <w:t>L</w:t>
      </w:r>
      <w:r w:rsidRPr="005E1AF6">
        <w:rPr>
          <w:b/>
          <w:szCs w:val="22"/>
        </w:rPr>
        <w:t>APELIS</w:t>
      </w:r>
    </w:p>
    <w:p w:rsidR="007D271A" w:rsidRPr="005E1AF6" w:rsidRDefault="007D271A" w:rsidP="005E1AF6">
      <w:pPr>
        <w:pStyle w:val="Pagrindinistekstas"/>
        <w:spacing w:after="0"/>
        <w:rPr>
          <w:szCs w:val="22"/>
        </w:rPr>
      </w:pPr>
      <w:r w:rsidRPr="005E1AF6">
        <w:rPr>
          <w:szCs w:val="22"/>
        </w:rPr>
        <w:br w:type="page"/>
      </w: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E51A12" w:rsidRDefault="00E51A12" w:rsidP="005E1AF6">
      <w:pPr>
        <w:pStyle w:val="Pavadinimas"/>
        <w:rPr>
          <w:rFonts w:ascii="Times New Roman" w:hAnsi="Times New Roman"/>
          <w:sz w:val="22"/>
          <w:szCs w:val="22"/>
        </w:rPr>
      </w:pPr>
    </w:p>
    <w:p w:rsidR="007D271A" w:rsidRPr="005E1AF6" w:rsidRDefault="007D271A" w:rsidP="005E1AF6">
      <w:pPr>
        <w:pStyle w:val="Pavadinimas"/>
        <w:rPr>
          <w:rFonts w:ascii="Times New Roman" w:hAnsi="Times New Roman"/>
          <w:sz w:val="22"/>
          <w:szCs w:val="22"/>
        </w:rPr>
      </w:pPr>
      <w:r w:rsidRPr="005E1AF6">
        <w:rPr>
          <w:rFonts w:ascii="Times New Roman" w:hAnsi="Times New Roman"/>
          <w:sz w:val="22"/>
          <w:szCs w:val="22"/>
        </w:rPr>
        <w:t>A. ŽENKLINIMAS</w:t>
      </w:r>
    </w:p>
    <w:p w:rsidR="007D271A" w:rsidRPr="0074582B" w:rsidRDefault="007D271A" w:rsidP="004F4B16">
      <w:pPr>
        <w:pStyle w:val="PI-1labEMEASMCA"/>
      </w:pPr>
      <w:r w:rsidRPr="005E1AF6">
        <w:br w:type="page"/>
      </w:r>
      <w:r w:rsidRPr="0074582B">
        <w:lastRenderedPageBreak/>
        <w:t>INFORMACIJA ANT IŠORINĖS PAKUOTĖS</w:t>
      </w:r>
    </w:p>
    <w:p w:rsidR="007D271A" w:rsidRPr="0074582B" w:rsidRDefault="007D271A" w:rsidP="004F4B16">
      <w:pPr>
        <w:pStyle w:val="PI-1labEMEASMCA"/>
      </w:pPr>
    </w:p>
    <w:p w:rsidR="007D271A" w:rsidRPr="0074582B" w:rsidRDefault="007D271A" w:rsidP="004F4B16">
      <w:pPr>
        <w:pStyle w:val="PI-1labEMEASMCA"/>
        <w:rPr>
          <w:bCs/>
        </w:rPr>
      </w:pPr>
      <w:r w:rsidRPr="0074582B">
        <w:t>KARTONO DĖŽUTĖ</w:t>
      </w:r>
    </w:p>
    <w:p w:rsidR="007D271A"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74582B" w:rsidRDefault="007D271A" w:rsidP="004F4B16">
      <w:pPr>
        <w:pStyle w:val="PI-1labEMEASMCA"/>
      </w:pPr>
      <w:r w:rsidRPr="0074582B">
        <w:t>1.</w:t>
      </w:r>
      <w:r w:rsidRPr="0074582B">
        <w:tab/>
        <w:t>VAISTINIO PREPARATO PAVADINIMAS</w:t>
      </w:r>
    </w:p>
    <w:p w:rsidR="007D271A" w:rsidRPr="005E1AF6" w:rsidRDefault="007D271A" w:rsidP="005E1AF6">
      <w:pPr>
        <w:pStyle w:val="Pagrindinistekstas"/>
        <w:spacing w:after="0"/>
        <w:rPr>
          <w:szCs w:val="22"/>
        </w:rPr>
      </w:pPr>
    </w:p>
    <w:p w:rsidR="007D271A" w:rsidRPr="005E1AF6" w:rsidRDefault="007D271A" w:rsidP="005E1AF6">
      <w:pPr>
        <w:ind w:left="567" w:hanging="567"/>
        <w:rPr>
          <w:szCs w:val="22"/>
        </w:rPr>
      </w:pPr>
      <w:r w:rsidRPr="005E1AF6">
        <w:rPr>
          <w:szCs w:val="22"/>
        </w:rPr>
        <w:t>Vitamin B complex plėvele dengtos tabletės</w:t>
      </w:r>
    </w:p>
    <w:p w:rsidR="007D271A" w:rsidRPr="005E1AF6" w:rsidRDefault="007D271A" w:rsidP="005E1AF6">
      <w:pPr>
        <w:pStyle w:val="Pagrindinistekstas"/>
        <w:spacing w:after="0"/>
        <w:rPr>
          <w:szCs w:val="22"/>
        </w:rPr>
      </w:pPr>
      <w:r>
        <w:t>Tiamino nitratas, riboflavinas, piridoksino hidrochloridas, nikotinamidas</w:t>
      </w:r>
    </w:p>
    <w:p w:rsidR="007D271A"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74582B" w:rsidRDefault="007D271A" w:rsidP="004F4B16">
      <w:pPr>
        <w:pStyle w:val="PI-1labEMEASMCA"/>
      </w:pPr>
      <w:r w:rsidRPr="0074582B">
        <w:t>2.</w:t>
      </w:r>
      <w:r w:rsidRPr="0074582B">
        <w:tab/>
        <w:t>VEIKLIOJI MEDŽIAGA IR JOS KIEKIS</w:t>
      </w:r>
    </w:p>
    <w:p w:rsidR="007D271A" w:rsidRDefault="007D271A" w:rsidP="005E1AF6">
      <w:pPr>
        <w:pStyle w:val="Pagrindinistekstas"/>
        <w:spacing w:after="0"/>
      </w:pPr>
    </w:p>
    <w:p w:rsidR="007D271A" w:rsidRDefault="007D271A" w:rsidP="006F44A1">
      <w:r>
        <w:t>Kiekvienoje plėvele dengtoje tabletėje yra 5 mg tiamino nitrato</w:t>
      </w:r>
      <w:r w:rsidRPr="006F44A1">
        <w:rPr>
          <w:szCs w:val="22"/>
        </w:rPr>
        <w:t xml:space="preserve"> </w:t>
      </w:r>
      <w:r>
        <w:rPr>
          <w:szCs w:val="22"/>
        </w:rPr>
        <w:t>(vitamino</w:t>
      </w:r>
      <w:r w:rsidRPr="00EF5BCB">
        <w:rPr>
          <w:szCs w:val="22"/>
        </w:rPr>
        <w:t xml:space="preserve"> B</w:t>
      </w:r>
      <w:r w:rsidRPr="006F44A1">
        <w:rPr>
          <w:szCs w:val="22"/>
          <w:vertAlign w:val="subscript"/>
        </w:rPr>
        <w:t>1</w:t>
      </w:r>
      <w:r w:rsidRPr="00000FA1">
        <w:rPr>
          <w:szCs w:val="22"/>
        </w:rPr>
        <w:t>)</w:t>
      </w:r>
      <w:r>
        <w:t>, 1 mg riboflavino</w:t>
      </w:r>
      <w:r w:rsidRPr="006F44A1">
        <w:rPr>
          <w:szCs w:val="22"/>
        </w:rPr>
        <w:t xml:space="preserve"> </w:t>
      </w:r>
      <w:r>
        <w:rPr>
          <w:szCs w:val="22"/>
        </w:rPr>
        <w:t>(</w:t>
      </w:r>
      <w:r w:rsidRPr="00EF5BCB">
        <w:rPr>
          <w:szCs w:val="22"/>
        </w:rPr>
        <w:t>vitamin</w:t>
      </w:r>
      <w:r>
        <w:rPr>
          <w:szCs w:val="22"/>
        </w:rPr>
        <w:t>o</w:t>
      </w:r>
      <w:r w:rsidRPr="00EF5BCB">
        <w:rPr>
          <w:szCs w:val="22"/>
        </w:rPr>
        <w:t xml:space="preserve"> B</w:t>
      </w:r>
      <w:r w:rsidRPr="006F44A1">
        <w:rPr>
          <w:szCs w:val="22"/>
          <w:vertAlign w:val="subscript"/>
        </w:rPr>
        <w:t>2</w:t>
      </w:r>
      <w:r w:rsidRPr="00000FA1">
        <w:rPr>
          <w:szCs w:val="22"/>
        </w:rPr>
        <w:t>)</w:t>
      </w:r>
      <w:r>
        <w:t>, 4 mg piridoksino hidrochlorido (</w:t>
      </w:r>
      <w:r w:rsidRPr="00EF5BCB">
        <w:rPr>
          <w:szCs w:val="22"/>
        </w:rPr>
        <w:t>vitamin</w:t>
      </w:r>
      <w:r>
        <w:rPr>
          <w:szCs w:val="22"/>
        </w:rPr>
        <w:t>o</w:t>
      </w:r>
      <w:r w:rsidRPr="00EF5BCB">
        <w:rPr>
          <w:szCs w:val="22"/>
        </w:rPr>
        <w:t xml:space="preserve"> B</w:t>
      </w:r>
      <w:r w:rsidRPr="006F44A1">
        <w:rPr>
          <w:szCs w:val="22"/>
          <w:vertAlign w:val="subscript"/>
        </w:rPr>
        <w:t>6</w:t>
      </w:r>
      <w:r w:rsidRPr="00000FA1">
        <w:rPr>
          <w:szCs w:val="22"/>
        </w:rPr>
        <w:t>)</w:t>
      </w:r>
      <w:r>
        <w:rPr>
          <w:szCs w:val="22"/>
        </w:rPr>
        <w:t xml:space="preserve"> </w:t>
      </w:r>
      <w:r>
        <w:t>ir 50 mg nikotinamido</w:t>
      </w:r>
      <w:r w:rsidRPr="00EF5BCB">
        <w:rPr>
          <w:szCs w:val="22"/>
        </w:rPr>
        <w:t xml:space="preserve"> </w:t>
      </w:r>
      <w:r>
        <w:rPr>
          <w:szCs w:val="22"/>
        </w:rPr>
        <w:t>(niacino).</w:t>
      </w:r>
    </w:p>
    <w:p w:rsidR="007D271A" w:rsidRDefault="007D271A" w:rsidP="005E1AF6"/>
    <w:p w:rsidR="007D271A" w:rsidRDefault="007D271A" w:rsidP="005E1AF6">
      <w:pPr>
        <w:pStyle w:val="Pagrindinistekstas"/>
        <w:spacing w:after="0"/>
      </w:pPr>
    </w:p>
    <w:p w:rsidR="007D271A" w:rsidRPr="0074582B" w:rsidRDefault="007D271A" w:rsidP="004F4B16">
      <w:pPr>
        <w:pStyle w:val="PI-1labEMEASMCA"/>
        <w:rPr>
          <w:highlight w:val="lightGray"/>
        </w:rPr>
      </w:pPr>
      <w:r w:rsidRPr="0074582B">
        <w:t>3.</w:t>
      </w:r>
      <w:r w:rsidRPr="0074582B">
        <w:tab/>
        <w:t>PAGALBINIŲ MEDŽIAGŲ SĄRAŠAS</w:t>
      </w:r>
    </w:p>
    <w:p w:rsidR="007D271A" w:rsidRPr="005E1AF6" w:rsidRDefault="007D271A" w:rsidP="005E1AF6">
      <w:pPr>
        <w:pStyle w:val="Pagrindinistekstas"/>
        <w:spacing w:after="0"/>
        <w:rPr>
          <w:szCs w:val="22"/>
        </w:rPr>
      </w:pPr>
    </w:p>
    <w:p w:rsidR="007D271A" w:rsidRPr="005E1AF6" w:rsidRDefault="007D271A" w:rsidP="005E1AF6">
      <w:pPr>
        <w:rPr>
          <w:szCs w:val="22"/>
        </w:rPr>
      </w:pPr>
      <w:r w:rsidRPr="005E1AF6">
        <w:rPr>
          <w:szCs w:val="22"/>
        </w:rPr>
        <w:t>Sudėtyje yra</w:t>
      </w:r>
      <w:r w:rsidRPr="005E1AF6">
        <w:rPr>
          <w:bCs/>
          <w:szCs w:val="22"/>
        </w:rPr>
        <w:t xml:space="preserve"> kviečių krakmolo</w:t>
      </w:r>
      <w:r>
        <w:rPr>
          <w:bCs/>
          <w:szCs w:val="22"/>
        </w:rPr>
        <w:t xml:space="preserve"> ir dažiklio saulėlydžio geltonojo (E110).</w:t>
      </w: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74582B" w:rsidRDefault="007D271A" w:rsidP="004F4B16">
      <w:pPr>
        <w:pStyle w:val="PI-1labEMEASMCA"/>
      </w:pPr>
      <w:r w:rsidRPr="0074582B">
        <w:t>4.</w:t>
      </w:r>
      <w:r w:rsidRPr="0074582B">
        <w:tab/>
        <w:t>FARMACINĖ FORMA IR KIEKIS PAKUOTĖJE</w:t>
      </w:r>
    </w:p>
    <w:p w:rsidR="007D271A" w:rsidRPr="005E1AF6" w:rsidRDefault="007D271A" w:rsidP="005E1AF6">
      <w:pPr>
        <w:pStyle w:val="Pagrindinistekstas"/>
        <w:spacing w:after="0"/>
        <w:rPr>
          <w:szCs w:val="22"/>
        </w:rPr>
      </w:pPr>
    </w:p>
    <w:p w:rsidR="007D271A" w:rsidRPr="005E1AF6" w:rsidRDefault="007D271A" w:rsidP="005E1AF6">
      <w:pPr>
        <w:rPr>
          <w:szCs w:val="22"/>
        </w:rPr>
      </w:pPr>
      <w:r w:rsidRPr="005E1AF6">
        <w:rPr>
          <w:szCs w:val="22"/>
        </w:rPr>
        <w:t xml:space="preserve">20 </w:t>
      </w:r>
      <w:r>
        <w:rPr>
          <w:szCs w:val="22"/>
        </w:rPr>
        <w:t xml:space="preserve">plėvele dengtų </w:t>
      </w:r>
      <w:r w:rsidRPr="005E1AF6">
        <w:rPr>
          <w:szCs w:val="22"/>
        </w:rPr>
        <w:t>tablečių</w:t>
      </w: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74582B" w:rsidRDefault="007D271A" w:rsidP="004F4B16">
      <w:pPr>
        <w:pStyle w:val="PI-1labEMEASMCA"/>
        <w:rPr>
          <w:highlight w:val="lightGray"/>
        </w:rPr>
      </w:pPr>
      <w:r w:rsidRPr="0074582B">
        <w:t>5.</w:t>
      </w:r>
      <w:r w:rsidRPr="0074582B">
        <w:tab/>
        <w:t>VARTOJIMO METODAS IR BŪDAS (-AI)</w:t>
      </w:r>
    </w:p>
    <w:p w:rsidR="007D271A" w:rsidRPr="005E1AF6" w:rsidRDefault="007D271A" w:rsidP="005E1AF6">
      <w:pPr>
        <w:pStyle w:val="Pagrindinistekstas"/>
        <w:spacing w:after="0"/>
        <w:rPr>
          <w:szCs w:val="22"/>
        </w:rPr>
      </w:pPr>
    </w:p>
    <w:p w:rsidR="007D271A" w:rsidRPr="005E1AF6" w:rsidRDefault="007D271A" w:rsidP="005E1AF6">
      <w:pPr>
        <w:rPr>
          <w:szCs w:val="22"/>
        </w:rPr>
      </w:pPr>
      <w:r>
        <w:rPr>
          <w:szCs w:val="22"/>
        </w:rPr>
        <w:t>Vartoti per burną.</w:t>
      </w: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74582B" w:rsidRDefault="007D271A" w:rsidP="004F4B16">
      <w:pPr>
        <w:pStyle w:val="PI-1labEMEASMCA"/>
      </w:pPr>
      <w:r w:rsidRPr="0074582B">
        <w:t>6.</w:t>
      </w:r>
      <w:r w:rsidRPr="0074582B">
        <w:tab/>
        <w:t>SPECIALUS ĮSPĖJIMAS, KAD VAISTINĮ PREPARATĄ BŪTINA LAIKYTI VAIKAMS NEPASIEKIAMOJE IR NEPASTEBIMOJE VIETOJE</w:t>
      </w: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r w:rsidRPr="005E1AF6">
        <w:rPr>
          <w:szCs w:val="22"/>
        </w:rPr>
        <w:t>Laikyti vaikams nepasiekiamoje ir nepastebimoje vietoje.</w:t>
      </w: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74582B" w:rsidRDefault="007D271A" w:rsidP="004F4B16">
      <w:pPr>
        <w:pStyle w:val="PI-1labEMEASMCA"/>
        <w:rPr>
          <w:highlight w:val="lightGray"/>
        </w:rPr>
      </w:pPr>
      <w:r w:rsidRPr="0074582B">
        <w:t>7.</w:t>
      </w:r>
      <w:r w:rsidRPr="0074582B">
        <w:tab/>
        <w:t>KITAS (-I) SPECIALUS (-ŪS) ĮSPĖJIMAS (-AI) (JEI REIKIA)</w:t>
      </w:r>
    </w:p>
    <w:p w:rsidR="007D271A" w:rsidRPr="0074582B" w:rsidRDefault="007D271A" w:rsidP="004F4B16">
      <w:pPr>
        <w:pStyle w:val="BTEMEASMCA"/>
      </w:pPr>
    </w:p>
    <w:p w:rsidR="007D271A" w:rsidRDefault="007D271A" w:rsidP="005E1AF6">
      <w:pPr>
        <w:pStyle w:val="Pagrindinistekstas"/>
        <w:spacing w:after="0"/>
        <w:rPr>
          <w:szCs w:val="22"/>
        </w:rPr>
      </w:pPr>
    </w:p>
    <w:p w:rsidR="007D271A" w:rsidRPr="0074582B" w:rsidRDefault="007D271A" w:rsidP="004F4B16">
      <w:pPr>
        <w:pStyle w:val="PI-1labEMEASMCA"/>
        <w:rPr>
          <w:highlight w:val="lightGray"/>
        </w:rPr>
      </w:pPr>
      <w:r w:rsidRPr="0074582B">
        <w:t>8.</w:t>
      </w:r>
      <w:r w:rsidRPr="0074582B">
        <w:tab/>
        <w:t>TINKAMUMO LAIKAS</w:t>
      </w: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r w:rsidRPr="005E1AF6">
        <w:rPr>
          <w:szCs w:val="22"/>
        </w:rPr>
        <w:t xml:space="preserve">Tinka iki </w:t>
      </w:r>
      <w:r w:rsidR="007C54CB" w:rsidRPr="005E1AF6">
        <w:rPr>
          <w:szCs w:val="22"/>
        </w:rPr>
        <w:t>{</w:t>
      </w:r>
      <w:r w:rsidR="007C54CB">
        <w:rPr>
          <w:szCs w:val="22"/>
        </w:rPr>
        <w:t>mm MMMM</w:t>
      </w:r>
      <w:r w:rsidR="007C54CB" w:rsidRPr="005E1AF6">
        <w:rPr>
          <w:szCs w:val="22"/>
        </w:rPr>
        <w:t>}</w:t>
      </w:r>
      <w:r w:rsidRPr="005E1AF6">
        <w:rPr>
          <w:szCs w:val="22"/>
        </w:rPr>
        <w:t xml:space="preserve"> </w:t>
      </w:r>
      <w:r w:rsidRPr="005E1AF6">
        <w:rPr>
          <w:i/>
          <w:szCs w:val="22"/>
        </w:rPr>
        <w:t>[</w:t>
      </w:r>
      <w:r w:rsidR="007C54CB" w:rsidRPr="005E1AF6">
        <w:rPr>
          <w:i/>
          <w:szCs w:val="22"/>
        </w:rPr>
        <w:t>mėnuo</w:t>
      </w:r>
      <w:r w:rsidR="007C54CB">
        <w:rPr>
          <w:i/>
          <w:szCs w:val="22"/>
        </w:rPr>
        <w:t>,</w:t>
      </w:r>
      <w:r w:rsidR="007C54CB" w:rsidRPr="005E1AF6">
        <w:rPr>
          <w:i/>
          <w:szCs w:val="22"/>
        </w:rPr>
        <w:t xml:space="preserve"> </w:t>
      </w:r>
      <w:r w:rsidRPr="005E1AF6">
        <w:rPr>
          <w:i/>
          <w:szCs w:val="22"/>
        </w:rPr>
        <w:t>meta</w:t>
      </w:r>
      <w:r w:rsidR="007C54CB">
        <w:rPr>
          <w:i/>
          <w:szCs w:val="22"/>
        </w:rPr>
        <w:t>i</w:t>
      </w:r>
      <w:r w:rsidRPr="005E1AF6">
        <w:rPr>
          <w:i/>
          <w:szCs w:val="22"/>
        </w:rPr>
        <w:t>]</w:t>
      </w: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74582B" w:rsidRDefault="007D271A" w:rsidP="004F4B16">
      <w:pPr>
        <w:pStyle w:val="PI-1labEMEASMCA"/>
      </w:pPr>
      <w:r w:rsidRPr="0074582B">
        <w:t>9.</w:t>
      </w:r>
      <w:r w:rsidRPr="0074582B">
        <w:tab/>
        <w:t>SPECIALIOS LAIKYMO SĄLYGOS</w:t>
      </w:r>
    </w:p>
    <w:p w:rsidR="007D271A" w:rsidRPr="005E1AF6" w:rsidRDefault="007D271A" w:rsidP="005E1AF6">
      <w:pPr>
        <w:pStyle w:val="Pagrindinistekstas"/>
        <w:spacing w:after="0"/>
        <w:rPr>
          <w:szCs w:val="22"/>
        </w:rPr>
      </w:pPr>
    </w:p>
    <w:p w:rsidR="007D271A" w:rsidRPr="005E1AF6" w:rsidRDefault="007D271A" w:rsidP="005E1AF6">
      <w:pPr>
        <w:rPr>
          <w:szCs w:val="22"/>
        </w:rPr>
      </w:pPr>
      <w:r w:rsidRPr="005E1AF6">
        <w:rPr>
          <w:szCs w:val="22"/>
        </w:rPr>
        <w:t>Laikyti ne aukštesnėje kaip 25</w:t>
      </w:r>
      <w:r>
        <w:rPr>
          <w:szCs w:val="22"/>
        </w:rPr>
        <w:t> </w:t>
      </w:r>
      <w:r w:rsidRPr="005E1AF6">
        <w:rPr>
          <w:szCs w:val="22"/>
        </w:rPr>
        <w:t>ºC temperatūroje.</w:t>
      </w:r>
    </w:p>
    <w:p w:rsidR="007D271A" w:rsidRPr="005E1AF6" w:rsidRDefault="007D271A" w:rsidP="005E1AF6">
      <w:pPr>
        <w:rPr>
          <w:szCs w:val="22"/>
        </w:rPr>
      </w:pPr>
      <w:r>
        <w:rPr>
          <w:szCs w:val="22"/>
        </w:rPr>
        <w:t>L</w:t>
      </w:r>
      <w:r w:rsidRPr="005E1AF6">
        <w:rPr>
          <w:szCs w:val="22"/>
        </w:rPr>
        <w:t>aikyti gamintojo pakuotėje, kad preparatas būtų apsaugotas nuo šviesos ir drėgmės.</w:t>
      </w:r>
    </w:p>
    <w:p w:rsidR="007D271A" w:rsidRPr="005E1AF6" w:rsidRDefault="007D271A" w:rsidP="005E1AF6">
      <w:pPr>
        <w:rPr>
          <w:szCs w:val="22"/>
        </w:rPr>
      </w:pPr>
    </w:p>
    <w:p w:rsidR="007D271A" w:rsidRPr="005E1AF6" w:rsidRDefault="007D271A" w:rsidP="005E1AF6">
      <w:pPr>
        <w:rPr>
          <w:szCs w:val="22"/>
        </w:rPr>
      </w:pPr>
    </w:p>
    <w:p w:rsidR="007D271A" w:rsidRPr="0074582B" w:rsidRDefault="007D271A" w:rsidP="004F4B16">
      <w:pPr>
        <w:pStyle w:val="PI-1labEMEASMCA"/>
      </w:pPr>
      <w:r w:rsidRPr="0074582B">
        <w:t>10.</w:t>
      </w:r>
      <w:r w:rsidRPr="0074582B">
        <w:tab/>
        <w:t xml:space="preserve">SPECIALIOS ATSARGUMO PRIEMONĖS DĖL NESUVARTOTO </w:t>
      </w:r>
      <w:r w:rsidRPr="0074582B">
        <w:rPr>
          <w:bCs/>
        </w:rPr>
        <w:t xml:space="preserve">VAISTINIO PREPARATO AR JO ATLIEKŲ </w:t>
      </w:r>
      <w:r w:rsidRPr="0074582B">
        <w:t>TVARKYMO (JEI REIKIA)</w:t>
      </w: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74582B" w:rsidRDefault="007D271A" w:rsidP="004F4B16">
      <w:pPr>
        <w:pStyle w:val="PI-1labEMEASMCA"/>
      </w:pPr>
      <w:r w:rsidRPr="0074582B">
        <w:t>11.</w:t>
      </w:r>
      <w:r w:rsidRPr="0074582B">
        <w:tab/>
        <w:t>RINKODAROS TEISĖS TURĖTOJO PAVADINIMAS IR ADRESAS</w:t>
      </w:r>
    </w:p>
    <w:p w:rsidR="007D271A" w:rsidRPr="005E1AF6" w:rsidRDefault="007D271A" w:rsidP="005E1AF6">
      <w:pPr>
        <w:pStyle w:val="Pagrindinistekstas"/>
        <w:spacing w:after="0"/>
        <w:rPr>
          <w:szCs w:val="22"/>
        </w:rPr>
      </w:pPr>
    </w:p>
    <w:p w:rsidR="00E51A12" w:rsidRDefault="00E51A12" w:rsidP="00E51A12">
      <w:pPr>
        <w:rPr>
          <w:szCs w:val="22"/>
        </w:rPr>
      </w:pPr>
      <w:r w:rsidRPr="00B26A15">
        <w:rPr>
          <w:szCs w:val="22"/>
        </w:rPr>
        <w:t xml:space="preserve">SOPHARMA AD </w:t>
      </w:r>
    </w:p>
    <w:p w:rsidR="00E51A12" w:rsidRDefault="00E51A12" w:rsidP="00E51A12">
      <w:pPr>
        <w:rPr>
          <w:szCs w:val="22"/>
        </w:rPr>
      </w:pPr>
      <w:r w:rsidRPr="00B26A15">
        <w:rPr>
          <w:szCs w:val="22"/>
        </w:rPr>
        <w:t xml:space="preserve">16 </w:t>
      </w:r>
      <w:proofErr w:type="spellStart"/>
      <w:r w:rsidRPr="00B26A15">
        <w:rPr>
          <w:szCs w:val="22"/>
        </w:rPr>
        <w:t>Iliensko</w:t>
      </w:r>
      <w:proofErr w:type="spellEnd"/>
      <w:r w:rsidRPr="00B26A15">
        <w:rPr>
          <w:szCs w:val="22"/>
        </w:rPr>
        <w:t xml:space="preserve"> </w:t>
      </w:r>
      <w:proofErr w:type="spellStart"/>
      <w:r w:rsidRPr="00B26A15">
        <w:rPr>
          <w:szCs w:val="22"/>
        </w:rPr>
        <w:t>Shosse</w:t>
      </w:r>
      <w:proofErr w:type="spellEnd"/>
      <w:r w:rsidRPr="00B26A15">
        <w:rPr>
          <w:szCs w:val="22"/>
        </w:rPr>
        <w:t xml:space="preserve"> Str. </w:t>
      </w:r>
    </w:p>
    <w:p w:rsidR="00E51A12" w:rsidRDefault="00E51A12" w:rsidP="00E51A12">
      <w:pPr>
        <w:rPr>
          <w:szCs w:val="22"/>
        </w:rPr>
      </w:pPr>
      <w:proofErr w:type="spellStart"/>
      <w:r w:rsidRPr="00B26A15">
        <w:rPr>
          <w:szCs w:val="22"/>
        </w:rPr>
        <w:t>Sofia</w:t>
      </w:r>
      <w:proofErr w:type="spellEnd"/>
      <w:r w:rsidRPr="00B26A15">
        <w:rPr>
          <w:szCs w:val="22"/>
        </w:rPr>
        <w:t xml:space="preserve"> 1220 </w:t>
      </w:r>
    </w:p>
    <w:p w:rsidR="00E51A12" w:rsidRPr="00B26A15" w:rsidRDefault="00E51A12" w:rsidP="00E51A12">
      <w:pPr>
        <w:rPr>
          <w:szCs w:val="22"/>
        </w:rPr>
      </w:pPr>
      <w:r w:rsidRPr="00B26A15">
        <w:rPr>
          <w:szCs w:val="22"/>
        </w:rPr>
        <w:t>Bulgarija</w:t>
      </w: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74582B" w:rsidRDefault="007D271A" w:rsidP="004F4B16">
      <w:pPr>
        <w:pStyle w:val="PI-1labEMEASMCA"/>
      </w:pPr>
      <w:r w:rsidRPr="0074582B">
        <w:t>12.</w:t>
      </w:r>
      <w:r w:rsidRPr="0074582B">
        <w:tab/>
        <w:t xml:space="preserve">RINKODAROS TEISĖS NUMERIS </w:t>
      </w:r>
    </w:p>
    <w:p w:rsidR="007D271A" w:rsidRPr="005E1AF6" w:rsidRDefault="007D271A" w:rsidP="005E1AF6">
      <w:pPr>
        <w:pStyle w:val="Pagrindinistekstas"/>
        <w:spacing w:after="0"/>
        <w:rPr>
          <w:szCs w:val="22"/>
        </w:rPr>
      </w:pPr>
    </w:p>
    <w:p w:rsidR="002E028C" w:rsidRPr="00192129" w:rsidRDefault="002E028C" w:rsidP="002E028C">
      <w:pPr>
        <w:pStyle w:val="Pagrindinistekstas"/>
        <w:spacing w:after="0"/>
        <w:rPr>
          <w:szCs w:val="22"/>
        </w:rPr>
      </w:pPr>
      <w:r>
        <w:rPr>
          <w:szCs w:val="22"/>
        </w:rPr>
        <w:t>LT/1/02/2949/001</w:t>
      </w:r>
    </w:p>
    <w:p w:rsidR="002E028C" w:rsidRDefault="002E028C" w:rsidP="005E1AF6">
      <w:pPr>
        <w:pStyle w:val="Pagrindinistekstas"/>
        <w:spacing w:after="0"/>
        <w:rPr>
          <w:szCs w:val="22"/>
        </w:rPr>
      </w:pPr>
    </w:p>
    <w:p w:rsidR="002E028C" w:rsidRPr="005E1AF6" w:rsidRDefault="002E028C" w:rsidP="005E1AF6">
      <w:pPr>
        <w:pStyle w:val="Pagrindinistekstas"/>
        <w:spacing w:after="0"/>
        <w:rPr>
          <w:szCs w:val="22"/>
        </w:rPr>
      </w:pPr>
    </w:p>
    <w:p w:rsidR="007D271A" w:rsidRPr="0074582B" w:rsidRDefault="007D271A" w:rsidP="004F4B16">
      <w:pPr>
        <w:pStyle w:val="PI-1labEMEASMCA"/>
      </w:pPr>
      <w:r w:rsidRPr="0074582B">
        <w:t>13.</w:t>
      </w:r>
      <w:r w:rsidRPr="0074582B">
        <w:tab/>
        <w:t>SERIJOS NUMERIS</w:t>
      </w:r>
    </w:p>
    <w:p w:rsidR="007D271A" w:rsidRPr="005E1AF6" w:rsidRDefault="007D271A" w:rsidP="005E1AF6">
      <w:pPr>
        <w:pStyle w:val="Pagrindinistekstas"/>
        <w:spacing w:after="0"/>
        <w:rPr>
          <w:szCs w:val="22"/>
        </w:rPr>
      </w:pPr>
    </w:p>
    <w:p w:rsidR="007D271A" w:rsidRPr="005E1AF6" w:rsidRDefault="007D271A" w:rsidP="005E1AF6">
      <w:pPr>
        <w:ind w:left="567" w:hanging="567"/>
        <w:rPr>
          <w:szCs w:val="22"/>
        </w:rPr>
      </w:pPr>
      <w:r w:rsidRPr="005E1AF6">
        <w:rPr>
          <w:szCs w:val="22"/>
        </w:rPr>
        <w:t xml:space="preserve">Serija </w:t>
      </w: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74582B" w:rsidRDefault="007D271A" w:rsidP="004F4B16">
      <w:pPr>
        <w:pStyle w:val="PI-1labEMEASMCA"/>
      </w:pPr>
      <w:r w:rsidRPr="0074582B">
        <w:t>14.</w:t>
      </w:r>
      <w:r w:rsidRPr="0074582B">
        <w:tab/>
        <w:t>PARDAVIMO (IŠDAVIMO) TVARKA</w:t>
      </w: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r w:rsidRPr="005E1AF6">
        <w:rPr>
          <w:szCs w:val="22"/>
        </w:rPr>
        <w:t>Nereceptinis vaistinis preparatas.</w:t>
      </w: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74582B" w:rsidRDefault="007D271A" w:rsidP="004F4B16">
      <w:pPr>
        <w:pStyle w:val="PI-1labEMEASMCA"/>
      </w:pPr>
      <w:r w:rsidRPr="0074582B">
        <w:t>15.</w:t>
      </w:r>
      <w:r w:rsidRPr="0074582B">
        <w:tab/>
        <w:t>VARTOJIMO INSTRUKCIJA</w:t>
      </w:r>
    </w:p>
    <w:p w:rsidR="007D271A" w:rsidRDefault="007D271A" w:rsidP="005E1AF6">
      <w:pPr>
        <w:pStyle w:val="Pagrindinistekstas"/>
        <w:spacing w:after="0"/>
      </w:pPr>
    </w:p>
    <w:p w:rsidR="007D271A" w:rsidRDefault="007D271A" w:rsidP="005E1AF6">
      <w:r>
        <w:t>B grupės vitaminų padidėjusio poreikio tenkinimui ir jų trūkumo profilaktikai.</w:t>
      </w:r>
    </w:p>
    <w:p w:rsidR="007D271A" w:rsidRDefault="007D271A" w:rsidP="00587401"/>
    <w:p w:rsidR="007D271A" w:rsidRDefault="007D271A" w:rsidP="00587401">
      <w:pPr>
        <w:rPr>
          <w:u w:val="single"/>
        </w:rPr>
      </w:pPr>
      <w:r>
        <w:rPr>
          <w:u w:val="single"/>
        </w:rPr>
        <w:t>Suaugusiems žmonėms</w:t>
      </w:r>
    </w:p>
    <w:p w:rsidR="007D271A" w:rsidRDefault="007D271A" w:rsidP="00587401">
      <w:r>
        <w:t>Gerti po 2 tabletes kartą per parą</w:t>
      </w:r>
    </w:p>
    <w:p w:rsidR="007D271A" w:rsidRPr="00E02C36" w:rsidRDefault="007D271A" w:rsidP="00587401">
      <w:pPr>
        <w:rPr>
          <w:szCs w:val="22"/>
          <w:u w:val="single"/>
        </w:rPr>
      </w:pPr>
      <w:r w:rsidRPr="00E02C36">
        <w:rPr>
          <w:szCs w:val="22"/>
          <w:u w:val="single"/>
        </w:rPr>
        <w:t>Vyresniems negu 6 metų vaikams</w:t>
      </w:r>
    </w:p>
    <w:p w:rsidR="007D271A" w:rsidRDefault="007D271A" w:rsidP="00587401">
      <w:r>
        <w:t>Gerti po 1 tabletę kartą per parą.</w:t>
      </w:r>
    </w:p>
    <w:p w:rsidR="007D271A" w:rsidRDefault="007D271A" w:rsidP="005E1AF6">
      <w:pPr>
        <w:rPr>
          <w:noProof/>
        </w:rPr>
      </w:pPr>
      <w:r>
        <w:rPr>
          <w:noProof/>
        </w:rPr>
        <w:t>Prieš vartojimą perskaitykite pakuotės lapelį.</w:t>
      </w:r>
    </w:p>
    <w:p w:rsidR="007D271A" w:rsidRDefault="007D271A" w:rsidP="005E1AF6">
      <w:pPr>
        <w:rPr>
          <w:noProof/>
        </w:rPr>
      </w:pPr>
    </w:p>
    <w:p w:rsidR="007D271A" w:rsidRDefault="007D271A" w:rsidP="005E1AF6">
      <w:pPr>
        <w:rPr>
          <w:noProof/>
        </w:rPr>
      </w:pPr>
    </w:p>
    <w:p w:rsidR="007D271A" w:rsidRPr="0074582B" w:rsidRDefault="007D271A" w:rsidP="004F4B16">
      <w:pPr>
        <w:pStyle w:val="PI-1labEMEASMCA"/>
      </w:pPr>
      <w:r w:rsidRPr="0074582B">
        <w:t>16.</w:t>
      </w:r>
      <w:r w:rsidRPr="0074582B">
        <w:tab/>
        <w:t>INFORMACIJA BRAILIO RAŠTU</w:t>
      </w:r>
    </w:p>
    <w:p w:rsidR="007D271A" w:rsidRDefault="007D271A" w:rsidP="005E1AF6">
      <w:pPr>
        <w:pStyle w:val="Pagrindinistekstas"/>
        <w:rPr>
          <w:b/>
          <w:noProof/>
        </w:rPr>
      </w:pPr>
    </w:p>
    <w:p w:rsidR="007D271A" w:rsidRDefault="007D271A" w:rsidP="005E1AF6">
      <w:pPr>
        <w:pStyle w:val="Pagrindinistekstas"/>
      </w:pPr>
      <w:r w:rsidRPr="005E1AF6">
        <w:rPr>
          <w:szCs w:val="22"/>
        </w:rPr>
        <w:t xml:space="preserve">Vitamin B complex </w:t>
      </w:r>
    </w:p>
    <w:p w:rsidR="007D271A" w:rsidRDefault="007D271A" w:rsidP="004F4B16">
      <w:pPr>
        <w:pStyle w:val="Antrat2"/>
        <w:pBdr>
          <w:top w:val="single" w:sz="4" w:space="1" w:color="auto"/>
          <w:left w:val="single" w:sz="4" w:space="4" w:color="auto"/>
          <w:bottom w:val="single" w:sz="4" w:space="1" w:color="auto"/>
          <w:right w:val="single" w:sz="4" w:space="4" w:color="auto"/>
        </w:pBdr>
        <w:jc w:val="left"/>
      </w:pPr>
      <w:r>
        <w:br w:type="page"/>
      </w:r>
      <w:r>
        <w:lastRenderedPageBreak/>
        <w:t>MINIMALI INFORMACIJA ANT LIZDINIŲ plokšteluų ARBA DVISLUOKSNIŲ JUOSTELIŲ</w:t>
      </w:r>
    </w:p>
    <w:p w:rsidR="007D271A" w:rsidRDefault="007D271A" w:rsidP="004F4B16">
      <w:pPr>
        <w:pStyle w:val="Pagrindinistekstas"/>
        <w:pBdr>
          <w:top w:val="single" w:sz="4" w:space="1" w:color="auto"/>
          <w:left w:val="single" w:sz="4" w:space="4" w:color="auto"/>
          <w:bottom w:val="single" w:sz="4" w:space="1" w:color="auto"/>
          <w:right w:val="single" w:sz="4" w:space="4" w:color="auto"/>
        </w:pBdr>
        <w:spacing w:after="0"/>
      </w:pPr>
    </w:p>
    <w:p w:rsidR="007D271A" w:rsidRDefault="007D271A" w:rsidP="004F4B16">
      <w:pPr>
        <w:pStyle w:val="PI-1labEMEASMCA"/>
      </w:pPr>
      <w:r w:rsidRPr="00973230">
        <w:t>LIZDINĖ PLOKŠTELĖ</w:t>
      </w:r>
    </w:p>
    <w:p w:rsidR="007D271A" w:rsidRDefault="007D271A" w:rsidP="005E1AF6">
      <w:pPr>
        <w:pStyle w:val="Pagrindinistekstas"/>
        <w:spacing w:after="0"/>
      </w:pPr>
    </w:p>
    <w:p w:rsidR="007D271A" w:rsidRDefault="007D271A" w:rsidP="005E1AF6">
      <w:pPr>
        <w:pStyle w:val="Pagrindinistekstas"/>
        <w:spacing w:after="0"/>
      </w:pPr>
    </w:p>
    <w:p w:rsidR="007D271A" w:rsidRPr="00973230" w:rsidRDefault="007D271A" w:rsidP="004F4B16">
      <w:pPr>
        <w:pStyle w:val="PI-1labEMEASMCA"/>
      </w:pPr>
      <w:r w:rsidRPr="00973230">
        <w:t>1.</w:t>
      </w:r>
      <w:r w:rsidRPr="00973230">
        <w:tab/>
        <w:t>VAISTINIO PREPARATO PAVADINIMAS</w:t>
      </w:r>
    </w:p>
    <w:p w:rsidR="007D271A" w:rsidRPr="005E1AF6" w:rsidRDefault="007D271A" w:rsidP="005E1AF6">
      <w:pPr>
        <w:pStyle w:val="Pagrindinistekstas"/>
        <w:spacing w:after="0"/>
        <w:rPr>
          <w:szCs w:val="22"/>
        </w:rPr>
      </w:pPr>
    </w:p>
    <w:p w:rsidR="007D271A" w:rsidRPr="005E1AF6" w:rsidRDefault="007D271A" w:rsidP="005E1AF6">
      <w:pPr>
        <w:ind w:left="567" w:hanging="567"/>
        <w:rPr>
          <w:szCs w:val="22"/>
        </w:rPr>
      </w:pPr>
      <w:r w:rsidRPr="005E1AF6">
        <w:rPr>
          <w:szCs w:val="22"/>
        </w:rPr>
        <w:t>Vitamin B complex plėvele dengtos tabletės</w:t>
      </w:r>
    </w:p>
    <w:p w:rsidR="007D271A" w:rsidRDefault="007D271A" w:rsidP="005E1AF6">
      <w:pPr>
        <w:pStyle w:val="Pagrindinistekstas"/>
        <w:spacing w:after="0"/>
        <w:rPr>
          <w:szCs w:val="22"/>
        </w:rPr>
      </w:pPr>
      <w:r>
        <w:t>Tiamino nitratas, riboflavinas, piridoksino hidrochloridas, nikotinamidas</w:t>
      </w:r>
      <w:r w:rsidDel="004F4B16">
        <w:rPr>
          <w:szCs w:val="22"/>
        </w:rPr>
        <w:t xml:space="preserve"> </w:t>
      </w:r>
    </w:p>
    <w:p w:rsidR="007D271A"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973230" w:rsidRDefault="007D271A" w:rsidP="004F4B16">
      <w:pPr>
        <w:pStyle w:val="PI-1labEMEASMCA"/>
      </w:pPr>
      <w:r w:rsidRPr="00973230">
        <w:t>2.</w:t>
      </w:r>
      <w:r w:rsidRPr="00973230">
        <w:tab/>
        <w:t>RINKODAROS TEISĖS TURĖTOJO PAVADINIMAS</w:t>
      </w:r>
    </w:p>
    <w:p w:rsidR="007D271A" w:rsidRPr="005E1AF6" w:rsidRDefault="007D271A" w:rsidP="005E1AF6">
      <w:pPr>
        <w:pStyle w:val="Pagrindinistekstas"/>
        <w:spacing w:after="0"/>
        <w:rPr>
          <w:szCs w:val="22"/>
        </w:rPr>
      </w:pPr>
    </w:p>
    <w:p w:rsidR="00E51A12" w:rsidRDefault="00E51A12" w:rsidP="00E51A12">
      <w:pPr>
        <w:rPr>
          <w:szCs w:val="22"/>
        </w:rPr>
      </w:pPr>
      <w:r w:rsidRPr="00B26A15">
        <w:rPr>
          <w:szCs w:val="22"/>
        </w:rPr>
        <w:t xml:space="preserve">SOPHARMA AD </w:t>
      </w: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973230" w:rsidRDefault="007D271A" w:rsidP="004F4B16">
      <w:pPr>
        <w:pStyle w:val="PI-1labEMEASMCA"/>
      </w:pPr>
      <w:r w:rsidRPr="00973230">
        <w:t>3.</w:t>
      </w:r>
      <w:r w:rsidRPr="00973230">
        <w:tab/>
        <w:t>TINKAMUMO LAIKAS</w:t>
      </w: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r w:rsidRPr="005E1AF6">
        <w:rPr>
          <w:szCs w:val="22"/>
        </w:rPr>
        <w:t>Tinka iki {</w:t>
      </w:r>
      <w:r w:rsidR="00F31918">
        <w:rPr>
          <w:szCs w:val="22"/>
        </w:rPr>
        <w:t>mm MMMM</w:t>
      </w:r>
      <w:r w:rsidRPr="005E1AF6">
        <w:rPr>
          <w:szCs w:val="22"/>
        </w:rPr>
        <w:t xml:space="preserve">} </w:t>
      </w:r>
      <w:r w:rsidRPr="005E1AF6">
        <w:rPr>
          <w:i/>
          <w:szCs w:val="22"/>
        </w:rPr>
        <w:t>[</w:t>
      </w:r>
      <w:r w:rsidR="00F31918" w:rsidRPr="005E1AF6">
        <w:rPr>
          <w:i/>
          <w:szCs w:val="22"/>
        </w:rPr>
        <w:t>mėnuo</w:t>
      </w:r>
      <w:r w:rsidR="00F31918">
        <w:rPr>
          <w:i/>
          <w:szCs w:val="22"/>
        </w:rPr>
        <w:t>,</w:t>
      </w:r>
      <w:r w:rsidR="00F31918" w:rsidRPr="005E1AF6">
        <w:rPr>
          <w:i/>
          <w:szCs w:val="22"/>
        </w:rPr>
        <w:t xml:space="preserve"> </w:t>
      </w:r>
      <w:r w:rsidRPr="005E1AF6">
        <w:rPr>
          <w:i/>
          <w:szCs w:val="22"/>
        </w:rPr>
        <w:t>metai,]</w:t>
      </w:r>
    </w:p>
    <w:p w:rsidR="007D271A" w:rsidRPr="005E1AF6" w:rsidRDefault="007D271A" w:rsidP="005E1AF6">
      <w:pPr>
        <w:pStyle w:val="Pagrindinistekstas"/>
        <w:spacing w:after="0"/>
        <w:rPr>
          <w:szCs w:val="22"/>
        </w:rPr>
      </w:pPr>
    </w:p>
    <w:p w:rsidR="007D271A" w:rsidRPr="005E1AF6" w:rsidRDefault="007D271A" w:rsidP="005E1AF6">
      <w:pPr>
        <w:pStyle w:val="Pagrindinistekstas"/>
        <w:spacing w:after="0"/>
        <w:rPr>
          <w:szCs w:val="22"/>
        </w:rPr>
      </w:pPr>
    </w:p>
    <w:p w:rsidR="007D271A" w:rsidRPr="00973230" w:rsidRDefault="007D271A" w:rsidP="004F4B16">
      <w:pPr>
        <w:pStyle w:val="PI-1labEMEASMCA"/>
      </w:pPr>
      <w:r w:rsidRPr="00973230">
        <w:t>4.</w:t>
      </w:r>
      <w:r w:rsidRPr="00973230">
        <w:tab/>
        <w:t>SERIJOS NUMERIS</w:t>
      </w:r>
    </w:p>
    <w:p w:rsidR="007D271A" w:rsidRDefault="007D271A" w:rsidP="005E1AF6">
      <w:pPr>
        <w:pStyle w:val="Pagrindinistekstas"/>
        <w:spacing w:after="0"/>
      </w:pPr>
    </w:p>
    <w:p w:rsidR="007D271A" w:rsidRDefault="007D271A" w:rsidP="005E1AF6">
      <w:pPr>
        <w:pStyle w:val="Pagrindinistekstas"/>
        <w:spacing w:after="0"/>
      </w:pPr>
      <w:r>
        <w:t xml:space="preserve">Serija </w:t>
      </w:r>
    </w:p>
    <w:p w:rsidR="007D271A" w:rsidRDefault="007D271A" w:rsidP="005E1AF6">
      <w:pPr>
        <w:pStyle w:val="Pagrindinistekstas"/>
        <w:spacing w:after="0"/>
      </w:pPr>
    </w:p>
    <w:p w:rsidR="007D271A" w:rsidRDefault="007D271A" w:rsidP="005E1AF6">
      <w:pPr>
        <w:pStyle w:val="Pagrindinistekstas"/>
        <w:spacing w:after="0"/>
      </w:pPr>
    </w:p>
    <w:p w:rsidR="007D271A" w:rsidRPr="00973230" w:rsidRDefault="007D271A" w:rsidP="004F4B16">
      <w:pPr>
        <w:pStyle w:val="PI-1labEMEASMCA"/>
        <w:pBdr>
          <w:left w:val="single" w:sz="4" w:space="0" w:color="auto"/>
        </w:pBdr>
      </w:pPr>
      <w:r w:rsidRPr="00973230">
        <w:t>5.</w:t>
      </w:r>
      <w:r w:rsidRPr="00973230">
        <w:tab/>
        <w:t>KITA</w:t>
      </w:r>
    </w:p>
    <w:p w:rsidR="002E028C" w:rsidRDefault="002E028C" w:rsidP="005E1AF6">
      <w:pPr>
        <w:pStyle w:val="Pagrindinistekstas"/>
        <w:spacing w:after="0"/>
      </w:pPr>
    </w:p>
    <w:p w:rsidR="002E028C" w:rsidRDefault="002E028C" w:rsidP="005E1AF6">
      <w:pPr>
        <w:pStyle w:val="Pagrindinistekstas"/>
        <w:spacing w:after="0"/>
      </w:pPr>
    </w:p>
    <w:p w:rsidR="007D271A" w:rsidRDefault="007D271A" w:rsidP="005E1AF6">
      <w:pPr>
        <w:pStyle w:val="Pagrindinistekstas"/>
        <w:spacing w:after="0"/>
      </w:pPr>
      <w:r>
        <w:br w:type="page"/>
      </w: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Default="007D271A" w:rsidP="005E1AF6">
      <w:pPr>
        <w:pStyle w:val="Pagrindinistekstas"/>
        <w:spacing w:after="0"/>
      </w:pPr>
    </w:p>
    <w:p w:rsidR="007D271A" w:rsidRPr="005E1AF6" w:rsidRDefault="007D271A" w:rsidP="005E1AF6">
      <w:pPr>
        <w:pStyle w:val="Pagrindinistekstas"/>
        <w:spacing w:after="0"/>
        <w:rPr>
          <w:szCs w:val="22"/>
        </w:rPr>
      </w:pPr>
    </w:p>
    <w:p w:rsidR="00E51A12" w:rsidRDefault="00E51A12" w:rsidP="005E1AF6">
      <w:pPr>
        <w:pStyle w:val="Pavadinimas"/>
        <w:rPr>
          <w:rFonts w:ascii="Times New Roman" w:hAnsi="Times New Roman"/>
          <w:sz w:val="22"/>
          <w:szCs w:val="22"/>
        </w:rPr>
      </w:pPr>
    </w:p>
    <w:p w:rsidR="007D271A" w:rsidRPr="005E1AF6" w:rsidRDefault="007D271A" w:rsidP="005E1AF6">
      <w:pPr>
        <w:pStyle w:val="Pavadinimas"/>
        <w:rPr>
          <w:rFonts w:ascii="Times New Roman" w:hAnsi="Times New Roman"/>
          <w:sz w:val="22"/>
          <w:szCs w:val="22"/>
        </w:rPr>
      </w:pPr>
      <w:r w:rsidRPr="005E1AF6">
        <w:rPr>
          <w:rFonts w:ascii="Times New Roman" w:hAnsi="Times New Roman"/>
          <w:sz w:val="22"/>
          <w:szCs w:val="22"/>
        </w:rPr>
        <w:t xml:space="preserve">B. </w:t>
      </w:r>
      <w:r w:rsidRPr="00587401">
        <w:rPr>
          <w:rFonts w:ascii="Times New Roman" w:hAnsi="Times New Roman"/>
          <w:sz w:val="22"/>
          <w:szCs w:val="22"/>
        </w:rPr>
        <w:t>PAKUOTĖS</w:t>
      </w:r>
      <w:r w:rsidRPr="00587401" w:rsidDel="004F4B16">
        <w:rPr>
          <w:rFonts w:ascii="Times New Roman" w:hAnsi="Times New Roman"/>
          <w:sz w:val="22"/>
          <w:szCs w:val="22"/>
        </w:rPr>
        <w:t xml:space="preserve"> </w:t>
      </w:r>
      <w:r w:rsidRPr="00587401">
        <w:rPr>
          <w:rFonts w:ascii="Times New Roman" w:hAnsi="Times New Roman"/>
          <w:sz w:val="22"/>
          <w:szCs w:val="22"/>
        </w:rPr>
        <w:t>L</w:t>
      </w:r>
      <w:r w:rsidRPr="005E1AF6">
        <w:rPr>
          <w:rFonts w:ascii="Times New Roman" w:hAnsi="Times New Roman"/>
          <w:sz w:val="22"/>
          <w:szCs w:val="22"/>
        </w:rPr>
        <w:t>APELIS</w:t>
      </w:r>
    </w:p>
    <w:p w:rsidR="007D271A" w:rsidRPr="00973230" w:rsidRDefault="007D271A" w:rsidP="004F4B16">
      <w:pPr>
        <w:pStyle w:val="TTEMEASMCA"/>
        <w:rPr>
          <w:lang w:val="lt-LT"/>
        </w:rPr>
      </w:pPr>
      <w:r w:rsidRPr="004F4B16">
        <w:rPr>
          <w:lang w:val="lt-LT"/>
        </w:rPr>
        <w:br w:type="page"/>
      </w:r>
      <w:bookmarkStart w:id="14" w:name="_Toc129243138"/>
      <w:bookmarkStart w:id="15" w:name="_Toc129243263"/>
      <w:r w:rsidRPr="00973230">
        <w:rPr>
          <w:lang w:val="lt-LT"/>
        </w:rPr>
        <w:lastRenderedPageBreak/>
        <w:t>PAKUOTĖS LAPELIS: INFORMACIJA VARTOTOJUI</w:t>
      </w:r>
      <w:bookmarkEnd w:id="14"/>
      <w:bookmarkEnd w:id="15"/>
    </w:p>
    <w:p w:rsidR="007D271A" w:rsidRDefault="007D271A" w:rsidP="004F4B16">
      <w:pPr>
        <w:pStyle w:val="Pavadinimas"/>
        <w:rPr>
          <w:rFonts w:ascii="Times New Roman" w:hAnsi="Times New Roman"/>
          <w:sz w:val="22"/>
          <w:szCs w:val="22"/>
          <w:highlight w:val="yellow"/>
        </w:rPr>
      </w:pPr>
    </w:p>
    <w:p w:rsidR="007D271A" w:rsidRPr="00587401" w:rsidRDefault="007D271A" w:rsidP="004F4B16">
      <w:pPr>
        <w:jc w:val="center"/>
        <w:rPr>
          <w:b/>
        </w:rPr>
      </w:pPr>
      <w:r w:rsidRPr="0050523A">
        <w:rPr>
          <w:b/>
        </w:rPr>
        <w:t>Vitamin B complex plėvele dengtos tabletės</w:t>
      </w:r>
    </w:p>
    <w:p w:rsidR="007D271A" w:rsidRDefault="007D271A" w:rsidP="004F4B16">
      <w:pPr>
        <w:jc w:val="center"/>
        <w:rPr>
          <w:szCs w:val="22"/>
        </w:rPr>
      </w:pPr>
      <w:r>
        <w:rPr>
          <w:szCs w:val="22"/>
        </w:rPr>
        <w:t>Tiamino nitratas (vitaminas B</w:t>
      </w:r>
      <w:r>
        <w:rPr>
          <w:szCs w:val="22"/>
          <w:vertAlign w:val="subscript"/>
        </w:rPr>
        <w:t>1</w:t>
      </w:r>
      <w:r>
        <w:rPr>
          <w:szCs w:val="22"/>
        </w:rPr>
        <w:t>), riboflavinas (vitaminas B</w:t>
      </w:r>
      <w:r>
        <w:rPr>
          <w:szCs w:val="22"/>
          <w:vertAlign w:val="subscript"/>
        </w:rPr>
        <w:t>2</w:t>
      </w:r>
      <w:r>
        <w:rPr>
          <w:szCs w:val="22"/>
        </w:rPr>
        <w:t>), piridoksino hidrochloridas (vitaminas B</w:t>
      </w:r>
      <w:r>
        <w:rPr>
          <w:szCs w:val="22"/>
          <w:vertAlign w:val="subscript"/>
        </w:rPr>
        <w:t>6</w:t>
      </w:r>
      <w:r>
        <w:rPr>
          <w:szCs w:val="22"/>
        </w:rPr>
        <w:t>) ir nikotinamidas (vitaminas PP)</w:t>
      </w:r>
    </w:p>
    <w:p w:rsidR="007D271A" w:rsidRDefault="007D271A" w:rsidP="004F4B16">
      <w:pPr>
        <w:jc w:val="center"/>
        <w:rPr>
          <w:szCs w:val="22"/>
        </w:rPr>
      </w:pPr>
    </w:p>
    <w:p w:rsidR="007D271A" w:rsidRPr="00973230" w:rsidRDefault="007D271A" w:rsidP="004F4B16">
      <w:pPr>
        <w:pStyle w:val="BTbEMEASMCA"/>
      </w:pPr>
      <w:r w:rsidRPr="00973230">
        <w:t>Atidžiai perskaitykite visą šį lapelį, nes jame pateikiama Jums svarbi informacija.</w:t>
      </w:r>
    </w:p>
    <w:p w:rsidR="007D271A" w:rsidRPr="00973230" w:rsidRDefault="007D271A" w:rsidP="004F4B16">
      <w:pPr>
        <w:pStyle w:val="BTEMEASMCA"/>
      </w:pPr>
      <w:r w:rsidRPr="00226E30">
        <w:t>Vitamin B complex</w:t>
      </w:r>
      <w:r w:rsidRPr="00973230">
        <w:t xml:space="preserve"> galima įsigyti be recepto, tačiau jį reikia vartoti tiksliai, kaip nurodyta, kad poveikis būtų geriausias.</w:t>
      </w:r>
    </w:p>
    <w:p w:rsidR="007D271A" w:rsidRPr="00973230" w:rsidRDefault="007D271A" w:rsidP="002E028C">
      <w:pPr>
        <w:pStyle w:val="BT-EMEASMCA"/>
      </w:pPr>
      <w:r w:rsidRPr="00973230">
        <w:t>Neišmeskite šio lapelio, nes vėl gali prireikti jį perskaityti.</w:t>
      </w:r>
    </w:p>
    <w:p w:rsidR="007D271A" w:rsidRPr="00973230" w:rsidRDefault="007D271A" w:rsidP="002E028C">
      <w:pPr>
        <w:pStyle w:val="BT-EMEASMCA"/>
      </w:pPr>
      <w:r w:rsidRPr="00973230">
        <w:t>Jeigu norite sužinoti daugiau arba pasitarti, kreipkitės į vaistininką.</w:t>
      </w:r>
    </w:p>
    <w:p w:rsidR="007D271A" w:rsidRDefault="007D271A" w:rsidP="002E028C">
      <w:pPr>
        <w:pStyle w:val="BT-EMEASMCA"/>
      </w:pPr>
      <w:r w:rsidRPr="00973230">
        <w:t>Jeigu simptomai pasunkėjo arba nepalengvėjo, kreipkitės į gydytoją.</w:t>
      </w:r>
    </w:p>
    <w:p w:rsidR="007D271A" w:rsidRDefault="007D271A" w:rsidP="002E028C">
      <w:pPr>
        <w:pStyle w:val="BT-EMEASMCA"/>
      </w:pPr>
      <w:r w:rsidRPr="00973230">
        <w:t>Jeigu pasireiškė sunkus šalutinis poveikis arba pastebėjote šiame lapelyje nenurodytą šalutinį poveikį, pasakykite gydytojui arba vaistininkui.</w:t>
      </w:r>
    </w:p>
    <w:p w:rsidR="007D271A" w:rsidRDefault="007D271A" w:rsidP="002E028C">
      <w:pPr>
        <w:rPr>
          <w:b/>
          <w:bCs/>
          <w:szCs w:val="22"/>
        </w:rPr>
      </w:pPr>
    </w:p>
    <w:p w:rsidR="007D271A" w:rsidRPr="00973230" w:rsidRDefault="007D271A" w:rsidP="002E028C">
      <w:pPr>
        <w:pStyle w:val="BTbEMEASMCA"/>
      </w:pPr>
      <w:r w:rsidRPr="00973230">
        <w:t>Lapelio turinys</w:t>
      </w:r>
    </w:p>
    <w:p w:rsidR="007D271A" w:rsidRPr="00973230" w:rsidRDefault="007D271A" w:rsidP="002E028C">
      <w:pPr>
        <w:pStyle w:val="BTEMEASMCA"/>
      </w:pPr>
      <w:r w:rsidRPr="00973230">
        <w:t>1.</w:t>
      </w:r>
      <w:r w:rsidRPr="00973230">
        <w:tab/>
        <w:t xml:space="preserve">Kas yra </w:t>
      </w:r>
      <w:r w:rsidRPr="00226E30">
        <w:t>Vitamin B complex</w:t>
      </w:r>
      <w:r w:rsidRPr="00973230">
        <w:t xml:space="preserve"> ir kam jis vartojamas</w:t>
      </w:r>
    </w:p>
    <w:p w:rsidR="007D271A" w:rsidRDefault="007D271A" w:rsidP="002E028C">
      <w:pPr>
        <w:pStyle w:val="BTEMEASMCA"/>
      </w:pPr>
      <w:r w:rsidRPr="00973230">
        <w:t>2.</w:t>
      </w:r>
      <w:r w:rsidRPr="00973230">
        <w:tab/>
        <w:t xml:space="preserve">Kas žinotina prieš vartojant </w:t>
      </w:r>
      <w:r w:rsidRPr="00226E30">
        <w:t>Vitamin B complex</w:t>
      </w:r>
      <w:r w:rsidRPr="00973230">
        <w:t xml:space="preserve"> </w:t>
      </w:r>
    </w:p>
    <w:p w:rsidR="007D271A" w:rsidRPr="00973230" w:rsidRDefault="007D271A" w:rsidP="002E028C">
      <w:pPr>
        <w:pStyle w:val="BTEMEASMCA"/>
      </w:pPr>
      <w:r w:rsidRPr="00973230">
        <w:t>3.</w:t>
      </w:r>
      <w:r w:rsidRPr="00973230">
        <w:tab/>
        <w:t xml:space="preserve">Kaip vartoti </w:t>
      </w:r>
      <w:r w:rsidRPr="00226E30">
        <w:t>Vitamin B complex</w:t>
      </w:r>
    </w:p>
    <w:p w:rsidR="007D271A" w:rsidRPr="00973230" w:rsidRDefault="007D271A" w:rsidP="002E028C">
      <w:pPr>
        <w:pStyle w:val="BTEMEASMCA"/>
      </w:pPr>
      <w:r w:rsidRPr="00973230">
        <w:t>4.</w:t>
      </w:r>
      <w:r w:rsidRPr="00973230">
        <w:tab/>
        <w:t>Galimas šalutinis poveikis</w:t>
      </w:r>
    </w:p>
    <w:p w:rsidR="007D271A" w:rsidRPr="00973230" w:rsidRDefault="007D271A" w:rsidP="002E028C">
      <w:pPr>
        <w:pStyle w:val="BTEMEASMCA"/>
      </w:pPr>
      <w:r w:rsidRPr="00973230">
        <w:t>5.</w:t>
      </w:r>
      <w:r w:rsidRPr="00973230">
        <w:tab/>
        <w:t xml:space="preserve">Kaip laikyti </w:t>
      </w:r>
      <w:r w:rsidRPr="00226E30">
        <w:t>Vitamin B complex</w:t>
      </w:r>
    </w:p>
    <w:p w:rsidR="007D271A" w:rsidRPr="00973230" w:rsidRDefault="007D271A" w:rsidP="002E028C">
      <w:pPr>
        <w:pStyle w:val="BTEMEASMCA"/>
      </w:pPr>
      <w:r w:rsidRPr="00973230">
        <w:t>6.</w:t>
      </w:r>
      <w:r w:rsidRPr="00973230">
        <w:tab/>
        <w:t>Kita informacija</w:t>
      </w:r>
    </w:p>
    <w:p w:rsidR="007D271A" w:rsidRDefault="007D271A" w:rsidP="002E028C">
      <w:pPr>
        <w:rPr>
          <w:b/>
          <w:bCs/>
          <w:szCs w:val="22"/>
        </w:rPr>
      </w:pPr>
    </w:p>
    <w:p w:rsidR="007D271A" w:rsidRDefault="007D271A" w:rsidP="002E028C">
      <w:pPr>
        <w:pStyle w:val="Antrat2"/>
        <w:jc w:val="left"/>
        <w:rPr>
          <w:szCs w:val="22"/>
        </w:rPr>
      </w:pPr>
    </w:p>
    <w:p w:rsidR="007D271A" w:rsidRPr="00973230" w:rsidRDefault="007D271A" w:rsidP="002E028C">
      <w:pPr>
        <w:pStyle w:val="PI-1EMEASMCA"/>
      </w:pPr>
      <w:r w:rsidRPr="00973230">
        <w:t>1.</w:t>
      </w:r>
      <w:r w:rsidRPr="00973230">
        <w:tab/>
        <w:t xml:space="preserve">KAS YRA </w:t>
      </w:r>
      <w:r w:rsidRPr="00096516">
        <w:rPr>
          <w:bCs/>
        </w:rPr>
        <w:t>VITAMIN B COMPLEX</w:t>
      </w:r>
      <w:r w:rsidRPr="00973230">
        <w:t xml:space="preserve"> IR KAM JIS VARTOJAMAS</w:t>
      </w:r>
    </w:p>
    <w:p w:rsidR="007D271A" w:rsidRDefault="007D271A" w:rsidP="002E028C">
      <w:pPr>
        <w:rPr>
          <w:szCs w:val="22"/>
        </w:rPr>
      </w:pPr>
    </w:p>
    <w:p w:rsidR="007D271A" w:rsidRDefault="007D271A" w:rsidP="002E028C">
      <w:pPr>
        <w:rPr>
          <w:szCs w:val="22"/>
        </w:rPr>
      </w:pPr>
      <w:r>
        <w:rPr>
          <w:szCs w:val="22"/>
        </w:rPr>
        <w:t>Vitamin B complex yra polivitaminų preparatas.</w:t>
      </w:r>
    </w:p>
    <w:p w:rsidR="007D271A" w:rsidRDefault="007D271A" w:rsidP="002E028C">
      <w:pPr>
        <w:rPr>
          <w:szCs w:val="22"/>
        </w:rPr>
      </w:pPr>
      <w:r>
        <w:rPr>
          <w:szCs w:val="22"/>
        </w:rPr>
        <w:t>Preparatas vartojamas B grupės vitaminų padidėjusio poreikio tenkinimui ir jų stygiaus profilaktikai.</w:t>
      </w:r>
    </w:p>
    <w:p w:rsidR="007D271A" w:rsidRDefault="007D271A" w:rsidP="002E028C">
      <w:pPr>
        <w:rPr>
          <w:szCs w:val="22"/>
        </w:rPr>
      </w:pPr>
    </w:p>
    <w:p w:rsidR="007D271A" w:rsidRDefault="007D271A" w:rsidP="002E028C">
      <w:r>
        <w:t>20 (dvidešimt) plėvele dengtų tablečių supakuojamos į standžius bespalvius PVC ir aliuminio tipo lakštus. Vienas lakštas ir informacinis lapelis supakuoti į kartoninę dėžutę.</w:t>
      </w:r>
    </w:p>
    <w:p w:rsidR="007D271A" w:rsidRDefault="007D271A" w:rsidP="002E028C">
      <w:pPr>
        <w:rPr>
          <w:szCs w:val="22"/>
        </w:rPr>
      </w:pPr>
    </w:p>
    <w:p w:rsidR="007D271A" w:rsidRDefault="007D271A" w:rsidP="002E028C">
      <w:pPr>
        <w:rPr>
          <w:szCs w:val="22"/>
        </w:rPr>
      </w:pPr>
    </w:p>
    <w:p w:rsidR="007D271A" w:rsidRDefault="007D271A" w:rsidP="002E028C">
      <w:pPr>
        <w:rPr>
          <w:b/>
          <w:bCs/>
          <w:szCs w:val="22"/>
        </w:rPr>
      </w:pPr>
      <w:r>
        <w:rPr>
          <w:b/>
          <w:bCs/>
          <w:szCs w:val="22"/>
        </w:rPr>
        <w:t>2. KAS ŽINOTINA PRIEŠ VARTOJANT VITAMIN B COMPLEX</w:t>
      </w:r>
    </w:p>
    <w:p w:rsidR="007D271A" w:rsidRDefault="007D271A" w:rsidP="002E028C">
      <w:pPr>
        <w:rPr>
          <w:b/>
          <w:bCs/>
          <w:szCs w:val="22"/>
        </w:rPr>
      </w:pPr>
    </w:p>
    <w:p w:rsidR="007D271A" w:rsidRPr="004A3863" w:rsidRDefault="007D271A" w:rsidP="002E028C">
      <w:pPr>
        <w:rPr>
          <w:b/>
        </w:rPr>
      </w:pPr>
      <w:r w:rsidRPr="004A3863">
        <w:rPr>
          <w:b/>
        </w:rPr>
        <w:t xml:space="preserve">Vitamin B complex vartoti </w:t>
      </w:r>
      <w:r>
        <w:rPr>
          <w:b/>
        </w:rPr>
        <w:t xml:space="preserve"> negalima</w:t>
      </w:r>
      <w:r w:rsidRPr="004A3863">
        <w:rPr>
          <w:b/>
        </w:rPr>
        <w:t>:</w:t>
      </w:r>
    </w:p>
    <w:p w:rsidR="007D271A" w:rsidRDefault="007D271A" w:rsidP="002E028C">
      <w:r>
        <w:t>-</w:t>
      </w:r>
      <w:r>
        <w:tab/>
        <w:t>jeigu yra padidėjęs jautrumas (alergija) veikliajai arba bet kuriai pagalbinei preparato medžiagai;</w:t>
      </w:r>
    </w:p>
    <w:p w:rsidR="007D271A" w:rsidRDefault="007D271A" w:rsidP="002E028C">
      <w:r>
        <w:t>-</w:t>
      </w:r>
      <w:r>
        <w:tab/>
        <w:t>sergant II arba III stadijos arterine hipertenzija.</w:t>
      </w:r>
    </w:p>
    <w:p w:rsidR="007D271A" w:rsidRDefault="007D271A" w:rsidP="002E028C"/>
    <w:p w:rsidR="007D271A" w:rsidRDefault="007D271A" w:rsidP="002E028C">
      <w:pPr>
        <w:pStyle w:val="PI-3EMEASMCA"/>
      </w:pPr>
      <w:r w:rsidRPr="00973230">
        <w:t>Specialių atsargumo priemonių reikia:</w:t>
      </w:r>
    </w:p>
    <w:p w:rsidR="007D271A" w:rsidRDefault="007D271A" w:rsidP="002E028C">
      <w:r>
        <w:t>-</w:t>
      </w:r>
      <w:r>
        <w:tab/>
      </w:r>
      <w:r>
        <w:rPr>
          <w:rStyle w:val="hps"/>
        </w:rPr>
        <w:t>Pasakykite gydytojui</w:t>
      </w:r>
      <w:r>
        <w:t xml:space="preserve">, </w:t>
      </w:r>
      <w:r>
        <w:rPr>
          <w:rStyle w:val="hps"/>
        </w:rPr>
        <w:t>jeigu sergate</w:t>
      </w:r>
      <w:r>
        <w:t xml:space="preserve"> </w:t>
      </w:r>
      <w:r>
        <w:rPr>
          <w:rStyle w:val="hps"/>
        </w:rPr>
        <w:t>kepenų</w:t>
      </w:r>
      <w:r>
        <w:t xml:space="preserve"> </w:t>
      </w:r>
      <w:r>
        <w:rPr>
          <w:rStyle w:val="hps"/>
        </w:rPr>
        <w:t>ligomis,</w:t>
      </w:r>
      <w:r>
        <w:t xml:space="preserve"> </w:t>
      </w:r>
      <w:r>
        <w:rPr>
          <w:rStyle w:val="hps"/>
        </w:rPr>
        <w:t>skrandžio opos</w:t>
      </w:r>
      <w:r>
        <w:t xml:space="preserve">, </w:t>
      </w:r>
      <w:r>
        <w:rPr>
          <w:rStyle w:val="hps"/>
        </w:rPr>
        <w:t>gastritu</w:t>
      </w:r>
      <w:r>
        <w:t>, podagra.</w:t>
      </w:r>
      <w:r>
        <w:br/>
        <w:t>-</w:t>
      </w:r>
      <w:r>
        <w:tab/>
        <w:t xml:space="preserve"> Sudėtyje esantis Vitaminas </w:t>
      </w:r>
      <w:r>
        <w:rPr>
          <w:rStyle w:val="hps"/>
        </w:rPr>
        <w:t>В</w:t>
      </w:r>
      <w:r w:rsidRPr="0050523A">
        <w:rPr>
          <w:rStyle w:val="hps"/>
          <w:vertAlign w:val="subscript"/>
        </w:rPr>
        <w:t>2</w:t>
      </w:r>
      <w:r>
        <w:t xml:space="preserve">  </w:t>
      </w:r>
      <w:r>
        <w:rPr>
          <w:rStyle w:val="hps"/>
        </w:rPr>
        <w:t>gali</w:t>
      </w:r>
      <w:r>
        <w:t xml:space="preserve"> nudažyti </w:t>
      </w:r>
      <w:r>
        <w:rPr>
          <w:rStyle w:val="hps"/>
        </w:rPr>
        <w:t>šlapimą</w:t>
      </w:r>
      <w:r>
        <w:t xml:space="preserve"> </w:t>
      </w:r>
      <w:r>
        <w:rPr>
          <w:rStyle w:val="hps"/>
        </w:rPr>
        <w:t>geltonai</w:t>
      </w:r>
      <w:r>
        <w:rPr>
          <w:rStyle w:val="atn"/>
        </w:rPr>
        <w:t>-</w:t>
      </w:r>
      <w:r>
        <w:t xml:space="preserve">oranžine </w:t>
      </w:r>
      <w:r>
        <w:rPr>
          <w:rStyle w:val="hps"/>
        </w:rPr>
        <w:t>spalva</w:t>
      </w:r>
      <w:r>
        <w:t>.</w:t>
      </w:r>
    </w:p>
    <w:p w:rsidR="007D271A" w:rsidRDefault="007D271A" w:rsidP="002E028C">
      <w:pPr>
        <w:pStyle w:val="PI-3EMEASMCA"/>
      </w:pPr>
    </w:p>
    <w:p w:rsidR="007D271A" w:rsidRPr="00973230" w:rsidRDefault="007D271A" w:rsidP="002E028C">
      <w:pPr>
        <w:pStyle w:val="PI-3EMEASMCA"/>
      </w:pPr>
      <w:r w:rsidRPr="00973230">
        <w:t>Kitų vaistų vartojimas</w:t>
      </w:r>
    </w:p>
    <w:p w:rsidR="007D271A" w:rsidRDefault="007D271A" w:rsidP="002E028C">
      <w:pPr>
        <w:pStyle w:val="Pagrindinistekstas"/>
        <w:spacing w:after="0"/>
        <w:rPr>
          <w:szCs w:val="22"/>
        </w:rPr>
      </w:pPr>
      <w:r>
        <w:rPr>
          <w:szCs w:val="22"/>
        </w:rPr>
        <w:t>Preparate esantis vitaminas B</w:t>
      </w:r>
      <w:r>
        <w:rPr>
          <w:szCs w:val="22"/>
          <w:vertAlign w:val="subscript"/>
        </w:rPr>
        <w:t>1</w:t>
      </w:r>
      <w:r>
        <w:rPr>
          <w:szCs w:val="22"/>
        </w:rPr>
        <w:t xml:space="preserve"> gali mažinti hipotenzinį kai kurių adrenoblokatorių ir antiadrenerginių vaistų poveikį. Taip pat gali slopinti migdomąjį barbitūratų ir gliutetimido poveikį.</w:t>
      </w:r>
    </w:p>
    <w:p w:rsidR="007D271A" w:rsidRDefault="007D271A" w:rsidP="002E028C">
      <w:pPr>
        <w:pStyle w:val="Pagrindinistekstas"/>
        <w:spacing w:after="0"/>
        <w:rPr>
          <w:szCs w:val="22"/>
        </w:rPr>
      </w:pPr>
      <w:r>
        <w:rPr>
          <w:szCs w:val="22"/>
        </w:rPr>
        <w:t>Chlorpromazinas skatina vitamino B</w:t>
      </w:r>
      <w:r>
        <w:rPr>
          <w:szCs w:val="22"/>
          <w:vertAlign w:val="subscript"/>
        </w:rPr>
        <w:t>2</w:t>
      </w:r>
      <w:r>
        <w:rPr>
          <w:szCs w:val="22"/>
        </w:rPr>
        <w:t xml:space="preserve"> išsiskyrimą su šlapimu. Probenecidas slopina kanalėlių sekreciją ir vitamino B</w:t>
      </w:r>
      <w:r>
        <w:rPr>
          <w:szCs w:val="22"/>
          <w:vertAlign w:val="subscript"/>
        </w:rPr>
        <w:t>2</w:t>
      </w:r>
      <w:r>
        <w:rPr>
          <w:szCs w:val="22"/>
        </w:rPr>
        <w:t xml:space="preserve"> reabsorbciją, todėl vitamino išsiskyrimas su šlapimu mažėja.</w:t>
      </w:r>
    </w:p>
    <w:p w:rsidR="007D271A" w:rsidRDefault="007D271A" w:rsidP="002E028C">
      <w:pPr>
        <w:pStyle w:val="Pagrindinistekstas"/>
        <w:spacing w:after="0"/>
        <w:rPr>
          <w:szCs w:val="22"/>
        </w:rPr>
      </w:pPr>
      <w:r>
        <w:rPr>
          <w:szCs w:val="22"/>
        </w:rPr>
        <w:t>Vitaminas B</w:t>
      </w:r>
      <w:r>
        <w:rPr>
          <w:szCs w:val="22"/>
          <w:vertAlign w:val="subscript"/>
        </w:rPr>
        <w:t>6</w:t>
      </w:r>
      <w:r>
        <w:rPr>
          <w:szCs w:val="22"/>
        </w:rPr>
        <w:t xml:space="preserve"> mažina antiparkinsoninį L-Dopa poveikį.</w:t>
      </w:r>
    </w:p>
    <w:p w:rsidR="007D271A" w:rsidRDefault="007D271A" w:rsidP="002E028C">
      <w:pPr>
        <w:pStyle w:val="Pagrindinistekstas"/>
        <w:spacing w:after="0"/>
        <w:rPr>
          <w:szCs w:val="22"/>
        </w:rPr>
      </w:pPr>
      <w:r>
        <w:rPr>
          <w:szCs w:val="22"/>
        </w:rPr>
        <w:t>Vitamino B</w:t>
      </w:r>
      <w:r>
        <w:rPr>
          <w:szCs w:val="22"/>
          <w:vertAlign w:val="subscript"/>
        </w:rPr>
        <w:t>6</w:t>
      </w:r>
      <w:r>
        <w:rPr>
          <w:szCs w:val="22"/>
        </w:rPr>
        <w:t xml:space="preserve"> koncentracija kraujyje mažėja kartu vartojant geriamuosius kontraceptikus, izoniazidą, penicilaminą, cikloseriną ir tiosemikarbazidus.</w:t>
      </w:r>
    </w:p>
    <w:p w:rsidR="007D271A" w:rsidRDefault="007D271A" w:rsidP="002E028C">
      <w:pPr>
        <w:pStyle w:val="Pagrindiniotekstotrauka2"/>
        <w:spacing w:after="0" w:line="240" w:lineRule="auto"/>
        <w:ind w:left="0"/>
        <w:rPr>
          <w:szCs w:val="22"/>
        </w:rPr>
      </w:pPr>
      <w:r>
        <w:rPr>
          <w:szCs w:val="22"/>
        </w:rPr>
        <w:t>Reikia informuoti gydytoją apie kitus kartu vartojamus vaistus norint išvengti galimos sąveikos tarp jų.</w:t>
      </w:r>
    </w:p>
    <w:p w:rsidR="007D271A" w:rsidRDefault="007D271A" w:rsidP="002E028C"/>
    <w:p w:rsidR="007D271A" w:rsidRPr="00973230" w:rsidRDefault="007D271A" w:rsidP="002E028C">
      <w:pPr>
        <w:pStyle w:val="PI-3EMEASMCA"/>
      </w:pPr>
      <w:r w:rsidRPr="0050523A">
        <w:t>Vitamin B complex</w:t>
      </w:r>
      <w:r w:rsidRPr="0018439A">
        <w:t xml:space="preserve"> v</w:t>
      </w:r>
      <w:r w:rsidRPr="00973230">
        <w:t>artojimas su maistu ir gėrimais</w:t>
      </w:r>
    </w:p>
    <w:p w:rsidR="007D271A" w:rsidRPr="00973230" w:rsidRDefault="007D271A" w:rsidP="002E028C">
      <w:pPr>
        <w:pStyle w:val="BTEMEASMCA"/>
      </w:pPr>
      <w:r w:rsidRPr="00973230">
        <w:t>Duomenų nėra.</w:t>
      </w:r>
    </w:p>
    <w:p w:rsidR="007D271A" w:rsidRDefault="007D271A" w:rsidP="002E028C"/>
    <w:p w:rsidR="007D271A" w:rsidRPr="00192129" w:rsidRDefault="007D271A" w:rsidP="002E028C">
      <w:pPr>
        <w:rPr>
          <w:b/>
        </w:rPr>
      </w:pPr>
      <w:r w:rsidRPr="00192129">
        <w:rPr>
          <w:b/>
        </w:rPr>
        <w:lastRenderedPageBreak/>
        <w:t>Nėštumo ir žindymo laikotarpis</w:t>
      </w:r>
    </w:p>
    <w:p w:rsidR="007D271A" w:rsidRDefault="007D271A" w:rsidP="002E028C">
      <w:r>
        <w:t>Preparatą 3 skyriuje nurodytomis dozėmis galima skirti nėščioms ir žindyvėms.</w:t>
      </w:r>
    </w:p>
    <w:p w:rsidR="007D271A" w:rsidRDefault="007D271A" w:rsidP="002E028C"/>
    <w:p w:rsidR="007D271A" w:rsidRPr="00973230" w:rsidRDefault="007D271A" w:rsidP="002E028C">
      <w:pPr>
        <w:pStyle w:val="PI-3EMEASMCA"/>
      </w:pPr>
      <w:r w:rsidRPr="00973230">
        <w:t>Vairavimas ir mechanizmų valdymas</w:t>
      </w:r>
    </w:p>
    <w:p w:rsidR="007D271A" w:rsidRDefault="007D271A" w:rsidP="002E028C">
      <w:pPr>
        <w:pStyle w:val="Pagrindinistekstas"/>
        <w:spacing w:after="0"/>
      </w:pPr>
      <w:r>
        <w:t>Nėra duomenų apie tai, kad preparatas trikdo dėmesį ir judesius, todėl jį gali vartoti vairuotojai ir kiti žmonės valdantys mechanizmus.</w:t>
      </w:r>
    </w:p>
    <w:p w:rsidR="007D271A" w:rsidRDefault="007D271A" w:rsidP="005E1AF6"/>
    <w:p w:rsidR="007D271A" w:rsidRDefault="007D271A" w:rsidP="005E1AF6">
      <w:pPr>
        <w:ind w:left="567" w:hanging="567"/>
        <w:rPr>
          <w:b/>
        </w:rPr>
      </w:pPr>
      <w:r w:rsidRPr="00CA6887">
        <w:rPr>
          <w:b/>
        </w:rPr>
        <w:t>Svarbi informac</w:t>
      </w:r>
      <w:r>
        <w:rPr>
          <w:b/>
        </w:rPr>
        <w:t xml:space="preserve">ija apie kai kurias pagalbines </w:t>
      </w:r>
      <w:r w:rsidRPr="004A3863">
        <w:rPr>
          <w:b/>
        </w:rPr>
        <w:t>Vitamin B complex</w:t>
      </w:r>
      <w:r w:rsidRPr="00CA6887">
        <w:rPr>
          <w:b/>
        </w:rPr>
        <w:t xml:space="preserve"> medžiagas</w:t>
      </w:r>
    </w:p>
    <w:p w:rsidR="007D271A" w:rsidRPr="001972FF" w:rsidRDefault="007D271A" w:rsidP="005E1AF6">
      <w:pPr>
        <w:ind w:left="567" w:hanging="567"/>
      </w:pPr>
      <w:r w:rsidRPr="001972FF">
        <w:t>Vaisto sudėtyje yra kviečių krakmolo.</w:t>
      </w:r>
    </w:p>
    <w:p w:rsidR="007D271A" w:rsidRDefault="007D271A" w:rsidP="005E1AF6">
      <w:r>
        <w:t>Tinka sergantiems celiakija.</w:t>
      </w:r>
    </w:p>
    <w:p w:rsidR="007D271A" w:rsidRDefault="007D271A" w:rsidP="005E1AF6">
      <w:r>
        <w:t>Šio vaisto negalima vartoti kviečiams alergiškiems pacientams (ši liga skiriasi nuo celiakijos).</w:t>
      </w:r>
    </w:p>
    <w:p w:rsidR="007D271A" w:rsidRPr="005E1AF6" w:rsidRDefault="007D271A" w:rsidP="00A96775">
      <w:pPr>
        <w:rPr>
          <w:szCs w:val="22"/>
        </w:rPr>
      </w:pPr>
      <w:r>
        <w:t xml:space="preserve">Tabletės plėvelėje </w:t>
      </w:r>
      <w:r>
        <w:rPr>
          <w:rStyle w:val="hps"/>
        </w:rPr>
        <w:t>yra</w:t>
      </w:r>
      <w:r>
        <w:t xml:space="preserve"> </w:t>
      </w:r>
      <w:r>
        <w:rPr>
          <w:rStyle w:val="hps"/>
        </w:rPr>
        <w:t>dažiklio</w:t>
      </w:r>
      <w:r>
        <w:t xml:space="preserve"> </w:t>
      </w:r>
      <w:r>
        <w:rPr>
          <w:rStyle w:val="hps"/>
        </w:rPr>
        <w:t>Е110</w:t>
      </w:r>
      <w:r>
        <w:t xml:space="preserve">, kuris gali sukelti </w:t>
      </w:r>
      <w:r>
        <w:rPr>
          <w:rStyle w:val="hps"/>
        </w:rPr>
        <w:t>alergines reakcijas</w:t>
      </w:r>
      <w:r>
        <w:t>.</w:t>
      </w:r>
    </w:p>
    <w:p w:rsidR="007D271A" w:rsidRDefault="007D271A" w:rsidP="002E028C">
      <w:pPr>
        <w:rPr>
          <w:szCs w:val="22"/>
        </w:rPr>
      </w:pPr>
    </w:p>
    <w:p w:rsidR="007D271A" w:rsidRDefault="007D271A" w:rsidP="002E028C">
      <w:pPr>
        <w:rPr>
          <w:szCs w:val="22"/>
        </w:rPr>
      </w:pPr>
    </w:p>
    <w:p w:rsidR="007D271A" w:rsidRDefault="007D271A" w:rsidP="002E028C">
      <w:pPr>
        <w:rPr>
          <w:b/>
        </w:rPr>
      </w:pPr>
      <w:r w:rsidRPr="00587401">
        <w:rPr>
          <w:b/>
        </w:rPr>
        <w:t>3. KAIP VARTOTI VITAMIN B COMPLEX</w:t>
      </w:r>
    </w:p>
    <w:p w:rsidR="007D271A" w:rsidRDefault="007D271A" w:rsidP="002E028C"/>
    <w:p w:rsidR="007D271A" w:rsidRDefault="007D271A" w:rsidP="002E028C">
      <w:r>
        <w:t>Vaisto dozę ir vartojimo trukmę nurodo gydantis gydytojas, atsižvelgęs į ligos sunkumą ir organizmo atsaką į vaistą.</w:t>
      </w:r>
    </w:p>
    <w:p w:rsidR="007D271A" w:rsidRDefault="007D271A" w:rsidP="002E028C">
      <w:pPr>
        <w:rPr>
          <w:u w:val="single"/>
        </w:rPr>
      </w:pPr>
      <w:r>
        <w:rPr>
          <w:u w:val="single"/>
        </w:rPr>
        <w:t>Suaugusiems žmonėms</w:t>
      </w:r>
    </w:p>
    <w:p w:rsidR="007D271A" w:rsidRDefault="007D271A" w:rsidP="002E028C">
      <w:r>
        <w:t xml:space="preserve">Gerti po 2 tabletes kartą per parą. </w:t>
      </w:r>
    </w:p>
    <w:p w:rsidR="007D271A" w:rsidRPr="00AE7D23" w:rsidRDefault="007D271A" w:rsidP="002E028C">
      <w:pPr>
        <w:rPr>
          <w:u w:val="single"/>
        </w:rPr>
      </w:pPr>
      <w:r w:rsidRPr="0050523A">
        <w:rPr>
          <w:u w:val="single"/>
        </w:rPr>
        <w:t>Vyresniems negu 6 metų vaikams</w:t>
      </w:r>
    </w:p>
    <w:p w:rsidR="007D271A" w:rsidRDefault="007D271A" w:rsidP="002E028C">
      <w:r>
        <w:t>Gerti po 1 tabletę kartą per parą.</w:t>
      </w:r>
    </w:p>
    <w:p w:rsidR="007D271A" w:rsidRDefault="007D271A" w:rsidP="002E028C">
      <w:pPr>
        <w:rPr>
          <w:szCs w:val="22"/>
        </w:rPr>
      </w:pPr>
    </w:p>
    <w:p w:rsidR="007D271A" w:rsidRDefault="007D271A" w:rsidP="002E028C">
      <w:pPr>
        <w:rPr>
          <w:b/>
          <w:bCs/>
          <w:szCs w:val="22"/>
        </w:rPr>
      </w:pPr>
      <w:r>
        <w:rPr>
          <w:b/>
          <w:bCs/>
          <w:szCs w:val="22"/>
        </w:rPr>
        <w:t>Pavartojus per didelę Vitamin B complex dozę</w:t>
      </w:r>
    </w:p>
    <w:p w:rsidR="007D271A" w:rsidRDefault="007D271A" w:rsidP="002E028C">
      <w:pPr>
        <w:pStyle w:val="Pagrindinistekstas"/>
        <w:spacing w:after="0"/>
        <w:rPr>
          <w:szCs w:val="22"/>
        </w:rPr>
      </w:pPr>
      <w:r>
        <w:rPr>
          <w:szCs w:val="22"/>
        </w:rPr>
        <w:t>Labai didelės preparato dozės gali sukelti susijaudinimą, baimės jausmą, drebulį, nemigą, galvos skausmą, traukulius.</w:t>
      </w:r>
    </w:p>
    <w:p w:rsidR="007D271A" w:rsidRDefault="007D271A" w:rsidP="002E028C">
      <w:pPr>
        <w:rPr>
          <w:szCs w:val="22"/>
        </w:rPr>
      </w:pPr>
      <w:r>
        <w:rPr>
          <w:szCs w:val="22"/>
        </w:rPr>
        <w:t>Gydymas simptominis.</w:t>
      </w:r>
    </w:p>
    <w:p w:rsidR="007D271A" w:rsidRDefault="007D271A" w:rsidP="002E028C">
      <w:pPr>
        <w:rPr>
          <w:szCs w:val="22"/>
        </w:rPr>
      </w:pPr>
    </w:p>
    <w:p w:rsidR="007D271A" w:rsidRPr="00973230" w:rsidRDefault="007D271A" w:rsidP="002E028C">
      <w:pPr>
        <w:pStyle w:val="PI-3EMEASMCA"/>
      </w:pPr>
      <w:r w:rsidRPr="00973230">
        <w:t xml:space="preserve">Pamiršus pavartoti </w:t>
      </w:r>
      <w:r w:rsidRPr="0050523A">
        <w:rPr>
          <w:bCs w:val="0"/>
        </w:rPr>
        <w:t>Vitamin B complex</w:t>
      </w:r>
    </w:p>
    <w:p w:rsidR="007D271A" w:rsidRDefault="007D271A" w:rsidP="002E028C">
      <w:pPr>
        <w:pStyle w:val="Pagrindinistekstas"/>
        <w:spacing w:after="0"/>
      </w:pPr>
      <w:r w:rsidRPr="00F70A88">
        <w:t>Praleidus dozę, vėliau vietoj jos dvigubos dozės vartoti negalima.</w:t>
      </w:r>
    </w:p>
    <w:p w:rsidR="007D271A" w:rsidRDefault="007D271A" w:rsidP="002E028C">
      <w:pPr>
        <w:rPr>
          <w:szCs w:val="22"/>
        </w:rPr>
      </w:pPr>
    </w:p>
    <w:p w:rsidR="007D271A" w:rsidRDefault="007D271A" w:rsidP="002E028C">
      <w:pPr>
        <w:rPr>
          <w:szCs w:val="22"/>
        </w:rPr>
      </w:pPr>
    </w:p>
    <w:p w:rsidR="007D271A" w:rsidRDefault="007D271A" w:rsidP="002E028C">
      <w:pPr>
        <w:rPr>
          <w:b/>
          <w:bCs/>
          <w:szCs w:val="22"/>
        </w:rPr>
      </w:pPr>
      <w:r>
        <w:rPr>
          <w:b/>
          <w:bCs/>
          <w:szCs w:val="22"/>
        </w:rPr>
        <w:t>4. GALIMAS ŠALUTINIS POVEIKIS</w:t>
      </w:r>
    </w:p>
    <w:p w:rsidR="007D271A" w:rsidRDefault="007D271A" w:rsidP="002E028C">
      <w:pPr>
        <w:rPr>
          <w:szCs w:val="22"/>
        </w:rPr>
      </w:pPr>
    </w:p>
    <w:p w:rsidR="007D271A" w:rsidRDefault="007D271A" w:rsidP="002E028C">
      <w:pPr>
        <w:rPr>
          <w:szCs w:val="22"/>
        </w:rPr>
      </w:pPr>
      <w:r>
        <w:rPr>
          <w:szCs w:val="22"/>
        </w:rPr>
        <w:t>Vitamin B complex , kaip ir kiti vaistai, gali sukelti šalutinį poveikį.</w:t>
      </w:r>
    </w:p>
    <w:p w:rsidR="007D271A" w:rsidRDefault="007D271A" w:rsidP="002E028C">
      <w:pPr>
        <w:pStyle w:val="Pagrindinistekstas"/>
        <w:rPr>
          <w:szCs w:val="22"/>
        </w:rPr>
      </w:pPr>
      <w:r>
        <w:rPr>
          <w:szCs w:val="22"/>
        </w:rPr>
        <w:t>Paprastai preparatas labai gerai toleruojamas.</w:t>
      </w:r>
    </w:p>
    <w:p w:rsidR="007D271A" w:rsidRDefault="007D271A" w:rsidP="002E028C">
      <w:pPr>
        <w:pStyle w:val="Pagrindinistekstas"/>
        <w:rPr>
          <w:szCs w:val="22"/>
        </w:rPr>
      </w:pPr>
      <w:r>
        <w:rPr>
          <w:szCs w:val="22"/>
        </w:rPr>
        <w:t>Labai retais atvejais atsiranda alerginis bėrimas, niežėjimas, gerklės edema. Žmonėms, kurių jautrumas padidėjęs, šie nepageidaujami poveikiai dažnesni.</w:t>
      </w:r>
    </w:p>
    <w:p w:rsidR="007D271A" w:rsidRDefault="007D271A" w:rsidP="002E028C">
      <w:pPr>
        <w:rPr>
          <w:szCs w:val="22"/>
        </w:rPr>
      </w:pPr>
      <w:r>
        <w:rPr>
          <w:szCs w:val="22"/>
        </w:rPr>
        <w:t>Jeigu atsiranda šiame lapelyje neminėtas šalutinis poveikis, pasakykite gydytojui arba vaistininkui.</w:t>
      </w:r>
    </w:p>
    <w:p w:rsidR="007D271A" w:rsidRDefault="007D271A" w:rsidP="002E028C">
      <w:pPr>
        <w:rPr>
          <w:szCs w:val="22"/>
        </w:rPr>
      </w:pPr>
    </w:p>
    <w:p w:rsidR="002E028C" w:rsidRDefault="002E028C" w:rsidP="002E028C">
      <w:pPr>
        <w:rPr>
          <w:szCs w:val="22"/>
        </w:rPr>
      </w:pPr>
    </w:p>
    <w:p w:rsidR="007D271A" w:rsidRPr="00973230" w:rsidRDefault="007D271A" w:rsidP="002E028C">
      <w:pPr>
        <w:pStyle w:val="PI-1EMEASMCA"/>
      </w:pPr>
      <w:bookmarkStart w:id="16" w:name="_Toc129243143"/>
      <w:bookmarkStart w:id="17" w:name="_Toc129243268"/>
      <w:r w:rsidRPr="00973230">
        <w:t>5.</w:t>
      </w:r>
      <w:r w:rsidRPr="00973230">
        <w:tab/>
        <w:t xml:space="preserve">KAIP LAIKYTI </w:t>
      </w:r>
      <w:bookmarkEnd w:id="16"/>
      <w:bookmarkEnd w:id="17"/>
      <w:r w:rsidRPr="002D0CE5">
        <w:rPr>
          <w:bCs/>
        </w:rPr>
        <w:t>VITAMIN B COMPLEX</w:t>
      </w:r>
    </w:p>
    <w:p w:rsidR="007D271A" w:rsidRDefault="007D271A" w:rsidP="002E028C">
      <w:pPr>
        <w:pStyle w:val="PI-1EMEASMCA"/>
      </w:pPr>
    </w:p>
    <w:p w:rsidR="007D271A" w:rsidRDefault="007D271A" w:rsidP="002E028C">
      <w:pPr>
        <w:rPr>
          <w:szCs w:val="22"/>
        </w:rPr>
      </w:pPr>
      <w:r>
        <w:rPr>
          <w:szCs w:val="22"/>
        </w:rPr>
        <w:t>Laikyti vaikams nepasiekiamoje ir nepastebimoje vietoje.</w:t>
      </w:r>
    </w:p>
    <w:p w:rsidR="007D271A" w:rsidRDefault="007D271A" w:rsidP="002E028C">
      <w:pPr>
        <w:rPr>
          <w:szCs w:val="22"/>
        </w:rPr>
      </w:pPr>
    </w:p>
    <w:p w:rsidR="007D271A" w:rsidRDefault="007D271A" w:rsidP="002E028C">
      <w:pPr>
        <w:rPr>
          <w:szCs w:val="22"/>
        </w:rPr>
      </w:pPr>
      <w:r>
        <w:rPr>
          <w:szCs w:val="22"/>
        </w:rPr>
        <w:t xml:space="preserve">Laikyti ne aukštesnėje kaip </w:t>
      </w:r>
      <w:smartTag w:uri="urn:schemas-microsoft-com:office:smarttags" w:element="metricconverter">
        <w:smartTagPr>
          <w:attr w:name="ProductID" w:val="25 °C"/>
        </w:smartTagPr>
        <w:r>
          <w:rPr>
            <w:szCs w:val="22"/>
          </w:rPr>
          <w:t>25 °C</w:t>
        </w:r>
      </w:smartTag>
      <w:r>
        <w:rPr>
          <w:szCs w:val="22"/>
        </w:rPr>
        <w:t xml:space="preserve"> temperatūroje.</w:t>
      </w:r>
    </w:p>
    <w:p w:rsidR="007D271A" w:rsidRDefault="007D271A" w:rsidP="002E028C">
      <w:pPr>
        <w:pStyle w:val="Pagrindiniotekstotrauka"/>
        <w:spacing w:after="0"/>
        <w:ind w:left="0"/>
      </w:pPr>
      <w:r>
        <w:t>Laikyti gamintojo pakuotėje, kad preparatas būtų apsaugotas nuo šviesos ir drėgmės.</w:t>
      </w:r>
    </w:p>
    <w:p w:rsidR="007D271A" w:rsidRDefault="007D271A" w:rsidP="002E028C">
      <w:pPr>
        <w:pStyle w:val="BTEMEASMCA"/>
      </w:pPr>
    </w:p>
    <w:p w:rsidR="007D271A" w:rsidRPr="00DF4173" w:rsidRDefault="007D271A" w:rsidP="002E028C">
      <w:pPr>
        <w:pStyle w:val="BTEMEASMCA"/>
      </w:pPr>
      <w:r w:rsidRPr="00DF4173">
        <w:t>Ant dėžutės</w:t>
      </w:r>
      <w:r>
        <w:t xml:space="preserve"> ir lizdinės plokštelės </w:t>
      </w:r>
      <w:r w:rsidRPr="00DF4173">
        <w:t xml:space="preserve">po </w:t>
      </w:r>
      <w:r>
        <w:t xml:space="preserve">„Tinka iki“ </w:t>
      </w:r>
      <w:r w:rsidRPr="00DF4173">
        <w:t xml:space="preserve">nurodytam tinkamumo laikui pasibaigus, </w:t>
      </w:r>
      <w:r>
        <w:t>Vitamin B complex</w:t>
      </w:r>
      <w:r w:rsidRPr="00DF4173">
        <w:t xml:space="preserve"> vartoti negalima. Vaistas tinka vartoti iki paskutinės nurodyto mėnesio dienos.</w:t>
      </w:r>
    </w:p>
    <w:p w:rsidR="007D271A" w:rsidRPr="00DF4173" w:rsidRDefault="007D271A" w:rsidP="002E028C">
      <w:pPr>
        <w:pStyle w:val="BTEMEASMCA"/>
      </w:pPr>
    </w:p>
    <w:p w:rsidR="007D271A" w:rsidRPr="00DF4173" w:rsidRDefault="007D271A" w:rsidP="002E028C">
      <w:pPr>
        <w:pStyle w:val="BTEMEASMCA"/>
      </w:pPr>
      <w:r w:rsidRPr="00DF4173">
        <w:t>Vaistų negalima išpilti į kanalizaciją arba išmesti su buitinėmis atliekomis. Kaip tvarkyti nereikalingus vaistus, klauskite vaistininko. Šios priemonės padės apsaugoti aplinką.</w:t>
      </w:r>
    </w:p>
    <w:p w:rsidR="007D271A" w:rsidRDefault="007D271A" w:rsidP="002E028C">
      <w:pPr>
        <w:rPr>
          <w:szCs w:val="22"/>
        </w:rPr>
      </w:pPr>
    </w:p>
    <w:p w:rsidR="007D271A" w:rsidRDefault="007D271A" w:rsidP="002E028C">
      <w:pPr>
        <w:rPr>
          <w:szCs w:val="22"/>
        </w:rPr>
      </w:pPr>
    </w:p>
    <w:p w:rsidR="007D271A" w:rsidRDefault="007D271A" w:rsidP="002E028C">
      <w:pPr>
        <w:rPr>
          <w:b/>
          <w:bCs/>
          <w:szCs w:val="22"/>
        </w:rPr>
      </w:pPr>
      <w:r>
        <w:rPr>
          <w:b/>
          <w:bCs/>
          <w:szCs w:val="22"/>
        </w:rPr>
        <w:t>6. KITA INFORMACIJA</w:t>
      </w:r>
    </w:p>
    <w:p w:rsidR="007D271A" w:rsidRDefault="007D271A" w:rsidP="002E028C">
      <w:pPr>
        <w:rPr>
          <w:szCs w:val="22"/>
        </w:rPr>
      </w:pPr>
    </w:p>
    <w:p w:rsidR="007D271A" w:rsidRPr="00096516" w:rsidRDefault="007D271A" w:rsidP="002E028C">
      <w:pPr>
        <w:rPr>
          <w:b/>
          <w:szCs w:val="22"/>
        </w:rPr>
      </w:pPr>
      <w:r w:rsidRPr="00096516">
        <w:rPr>
          <w:b/>
          <w:szCs w:val="22"/>
        </w:rPr>
        <w:t>Vitamin B complex sudėtis</w:t>
      </w:r>
    </w:p>
    <w:p w:rsidR="007D271A" w:rsidRDefault="007D271A" w:rsidP="005E1AF6">
      <w:pPr>
        <w:jc w:val="both"/>
        <w:rPr>
          <w:szCs w:val="22"/>
        </w:rPr>
      </w:pPr>
    </w:p>
    <w:p w:rsidR="007D271A" w:rsidRDefault="007D271A" w:rsidP="002E028C">
      <w:pPr>
        <w:pStyle w:val="BT-EMEASMCA"/>
        <w:ind w:left="567" w:hanging="283"/>
      </w:pPr>
      <w:r>
        <w:t>Veikliosios medžiagos yra tiamino nitratas, riboflavinas, piridoksino hidrochloridas ir nikotinamidas. Kiekvienoje plėvele dengtoje tabletėje yra 5 mg tiamino nitrato (vitamino B</w:t>
      </w:r>
      <w:r w:rsidRPr="00000FA1">
        <w:rPr>
          <w:vertAlign w:val="subscript"/>
        </w:rPr>
        <w:t>1</w:t>
      </w:r>
      <w:r>
        <w:t>), 1 mg riboflavino (vitamino B</w:t>
      </w:r>
      <w:r w:rsidRPr="00000FA1">
        <w:rPr>
          <w:vertAlign w:val="subscript"/>
        </w:rPr>
        <w:t>2</w:t>
      </w:r>
      <w:r>
        <w:t>), 4 mg piridoksino hidrochlorido (vitamino B</w:t>
      </w:r>
      <w:r w:rsidRPr="00000FA1">
        <w:rPr>
          <w:vertAlign w:val="subscript"/>
        </w:rPr>
        <w:t>6</w:t>
      </w:r>
      <w:r>
        <w:t>) ir 50 mg nikotinamido (niacino).</w:t>
      </w:r>
    </w:p>
    <w:p w:rsidR="007D271A" w:rsidRDefault="007D271A" w:rsidP="002E028C">
      <w:pPr>
        <w:pStyle w:val="BT-EMEASMCA"/>
        <w:ind w:left="567" w:hanging="283"/>
      </w:pPr>
      <w:r>
        <w:t xml:space="preserve">Pagalbinės medžiagos tabletės branduolyje yra </w:t>
      </w:r>
      <w:r>
        <w:rPr>
          <w:bCs/>
        </w:rPr>
        <w:t xml:space="preserve">kviečių krakmolas, </w:t>
      </w:r>
      <w:r>
        <w:t xml:space="preserve">mikrokristalinė celiuliozė, hidroksipropilceliuliozė, stearino rūgštis, talkas, koloidinis bevandenis silicio dioksidas, plėvelėje - </w:t>
      </w:r>
      <w:r w:rsidRPr="00000FA1">
        <w:rPr>
          <w:iCs/>
        </w:rPr>
        <w:t>Opadry AMB 80W24766 Pink</w:t>
      </w:r>
      <w:r>
        <w:t xml:space="preserve"> (sudėtyje yra polivinilo alkoholis, talkas, ksantano</w:t>
      </w:r>
      <w:r w:rsidR="00711102">
        <w:t xml:space="preserve"> lipai</w:t>
      </w:r>
      <w:r>
        <w:t>, sojų lecitinas (E322), karminas (E120), saulėlydžio geltonasis (E110), indigokarminas (E132)).</w:t>
      </w:r>
    </w:p>
    <w:p w:rsidR="007D271A" w:rsidRDefault="007D271A" w:rsidP="002E028C"/>
    <w:p w:rsidR="007D271A" w:rsidRDefault="007D271A" w:rsidP="002E028C">
      <w:pPr>
        <w:rPr>
          <w:b/>
        </w:rPr>
      </w:pPr>
      <w:r w:rsidRPr="00096516">
        <w:rPr>
          <w:b/>
          <w:szCs w:val="22"/>
        </w:rPr>
        <w:t xml:space="preserve">Vitamin B complex </w:t>
      </w:r>
      <w:r w:rsidRPr="00096516">
        <w:rPr>
          <w:b/>
        </w:rPr>
        <w:t>išvaizda ir kiekis pakuotėje</w:t>
      </w:r>
    </w:p>
    <w:p w:rsidR="007D271A" w:rsidRPr="00096516" w:rsidRDefault="007D271A" w:rsidP="002E028C">
      <w:pPr>
        <w:rPr>
          <w:b/>
        </w:rPr>
      </w:pPr>
    </w:p>
    <w:p w:rsidR="007D271A" w:rsidRPr="007A5032" w:rsidRDefault="007D271A" w:rsidP="002E028C">
      <w:r>
        <w:t xml:space="preserve">Raudonos, </w:t>
      </w:r>
      <w:r w:rsidRPr="0052401A">
        <w:rPr>
          <w:rStyle w:val="hps"/>
        </w:rPr>
        <w:t>apvalios,</w:t>
      </w:r>
      <w:r>
        <w:rPr>
          <w:rStyle w:val="hps"/>
        </w:rPr>
        <w:t xml:space="preserve"> abipus išgaubtos</w:t>
      </w:r>
      <w:r>
        <w:t xml:space="preserve">, plėvele dengtos </w:t>
      </w:r>
      <w:r>
        <w:rPr>
          <w:rStyle w:val="hps"/>
        </w:rPr>
        <w:t xml:space="preserve">tabletės, </w:t>
      </w:r>
      <w:smartTag w:uri="urn:schemas-microsoft-com:office:smarttags" w:element="metricconverter">
        <w:smartTagPr>
          <w:attr w:name="ProductID" w:val="6 mm"/>
        </w:smartTagPr>
        <w:r w:rsidRPr="00BD70F0">
          <w:rPr>
            <w:rStyle w:val="hps"/>
          </w:rPr>
          <w:t>6</w:t>
        </w:r>
        <w:r>
          <w:rPr>
            <w:rStyle w:val="hps"/>
          </w:rPr>
          <w:t> </w:t>
        </w:r>
        <w:r w:rsidRPr="00BD70F0">
          <w:rPr>
            <w:rStyle w:val="hps"/>
          </w:rPr>
          <w:t>mm</w:t>
        </w:r>
      </w:smartTag>
      <w:r w:rsidRPr="00BD70F0">
        <w:t xml:space="preserve"> </w:t>
      </w:r>
      <w:r w:rsidRPr="00BD70F0">
        <w:rPr>
          <w:rStyle w:val="hps"/>
        </w:rPr>
        <w:t>skersmens</w:t>
      </w:r>
      <w:r>
        <w:rPr>
          <w:rStyle w:val="hps"/>
        </w:rPr>
        <w:t>.</w:t>
      </w:r>
    </w:p>
    <w:p w:rsidR="007D271A" w:rsidRPr="00192129" w:rsidRDefault="007D271A" w:rsidP="002E028C">
      <w:pPr>
        <w:pStyle w:val="Pagrindinistekstas"/>
        <w:spacing w:after="0"/>
        <w:rPr>
          <w:szCs w:val="22"/>
        </w:rPr>
      </w:pPr>
      <w:r>
        <w:rPr>
          <w:szCs w:val="22"/>
        </w:rPr>
        <w:t>B</w:t>
      </w:r>
      <w:r w:rsidRPr="00192129">
        <w:rPr>
          <w:szCs w:val="22"/>
        </w:rPr>
        <w:t>espalv</w:t>
      </w:r>
      <w:r>
        <w:rPr>
          <w:szCs w:val="22"/>
        </w:rPr>
        <w:t>ė skaidri</w:t>
      </w:r>
      <w:r w:rsidRPr="00192129">
        <w:rPr>
          <w:szCs w:val="22"/>
        </w:rPr>
        <w:t xml:space="preserve"> PVC/aliuminio </w:t>
      </w:r>
      <w:r>
        <w:rPr>
          <w:szCs w:val="22"/>
        </w:rPr>
        <w:t>lizdinė plokštelė, kurioje</w:t>
      </w:r>
      <w:r w:rsidRPr="00192129">
        <w:rPr>
          <w:szCs w:val="22"/>
        </w:rPr>
        <w:t xml:space="preserve"> yra </w:t>
      </w:r>
      <w:r>
        <w:rPr>
          <w:szCs w:val="22"/>
        </w:rPr>
        <w:t>20</w:t>
      </w:r>
      <w:r w:rsidRPr="00192129">
        <w:rPr>
          <w:szCs w:val="22"/>
        </w:rPr>
        <w:t xml:space="preserve"> plėvele dengtų tablečių. Kartoninėje dėžutėje - viena </w:t>
      </w:r>
      <w:r>
        <w:rPr>
          <w:szCs w:val="22"/>
        </w:rPr>
        <w:t>lizdinė plokštelė.</w:t>
      </w:r>
    </w:p>
    <w:p w:rsidR="007D271A" w:rsidRDefault="007D271A" w:rsidP="002E028C">
      <w:pPr>
        <w:rPr>
          <w:szCs w:val="22"/>
        </w:rPr>
      </w:pPr>
    </w:p>
    <w:p w:rsidR="007D271A" w:rsidRDefault="007D271A" w:rsidP="002E028C">
      <w:pPr>
        <w:pStyle w:val="BTEMEASMCA"/>
        <w:rPr>
          <w:b/>
        </w:rPr>
      </w:pPr>
      <w:r w:rsidRPr="000F5E95">
        <w:rPr>
          <w:b/>
        </w:rPr>
        <w:t>Rinkodaros teisės turėtojas</w:t>
      </w:r>
      <w:r w:rsidR="00E51A12">
        <w:rPr>
          <w:b/>
        </w:rPr>
        <w:t xml:space="preserve"> ir gamintojas</w:t>
      </w:r>
    </w:p>
    <w:p w:rsidR="00E51A12" w:rsidRDefault="00E51A12" w:rsidP="002E028C">
      <w:pPr>
        <w:pStyle w:val="BTEMEASMCA"/>
      </w:pPr>
    </w:p>
    <w:p w:rsidR="00E51A12" w:rsidRDefault="00E51A12" w:rsidP="00E51A12">
      <w:pPr>
        <w:rPr>
          <w:szCs w:val="22"/>
        </w:rPr>
      </w:pPr>
      <w:r w:rsidRPr="00B26A15">
        <w:rPr>
          <w:szCs w:val="22"/>
        </w:rPr>
        <w:t xml:space="preserve">SOPHARMA AD </w:t>
      </w:r>
    </w:p>
    <w:p w:rsidR="00E51A12" w:rsidRDefault="00E51A12" w:rsidP="00E51A12">
      <w:pPr>
        <w:rPr>
          <w:szCs w:val="22"/>
        </w:rPr>
      </w:pPr>
      <w:r w:rsidRPr="00B26A15">
        <w:rPr>
          <w:szCs w:val="22"/>
        </w:rPr>
        <w:t xml:space="preserve">16 </w:t>
      </w:r>
      <w:proofErr w:type="spellStart"/>
      <w:r w:rsidRPr="00B26A15">
        <w:rPr>
          <w:szCs w:val="22"/>
        </w:rPr>
        <w:t>Iliensko</w:t>
      </w:r>
      <w:proofErr w:type="spellEnd"/>
      <w:r w:rsidRPr="00B26A15">
        <w:rPr>
          <w:szCs w:val="22"/>
        </w:rPr>
        <w:t xml:space="preserve"> </w:t>
      </w:r>
      <w:proofErr w:type="spellStart"/>
      <w:r w:rsidRPr="00B26A15">
        <w:rPr>
          <w:szCs w:val="22"/>
        </w:rPr>
        <w:t>Shosse</w:t>
      </w:r>
      <w:proofErr w:type="spellEnd"/>
      <w:r w:rsidRPr="00B26A15">
        <w:rPr>
          <w:szCs w:val="22"/>
        </w:rPr>
        <w:t xml:space="preserve"> Str. </w:t>
      </w:r>
    </w:p>
    <w:p w:rsidR="00E51A12" w:rsidRDefault="00E51A12" w:rsidP="00E51A12">
      <w:pPr>
        <w:rPr>
          <w:szCs w:val="22"/>
        </w:rPr>
      </w:pPr>
      <w:proofErr w:type="spellStart"/>
      <w:r w:rsidRPr="00B26A15">
        <w:rPr>
          <w:szCs w:val="22"/>
        </w:rPr>
        <w:t>Sofia</w:t>
      </w:r>
      <w:proofErr w:type="spellEnd"/>
      <w:r w:rsidRPr="00B26A15">
        <w:rPr>
          <w:szCs w:val="22"/>
        </w:rPr>
        <w:t xml:space="preserve"> 1220 </w:t>
      </w:r>
    </w:p>
    <w:p w:rsidR="00E51A12" w:rsidRPr="00B26A15" w:rsidRDefault="00E51A12" w:rsidP="00E51A12">
      <w:pPr>
        <w:rPr>
          <w:szCs w:val="22"/>
        </w:rPr>
      </w:pPr>
      <w:r w:rsidRPr="00B26A15">
        <w:rPr>
          <w:szCs w:val="22"/>
        </w:rPr>
        <w:t>Bulgarija</w:t>
      </w:r>
    </w:p>
    <w:p w:rsidR="00E51A12" w:rsidRPr="00B26A15" w:rsidRDefault="00E51A12" w:rsidP="00E51A12">
      <w:pPr>
        <w:rPr>
          <w:szCs w:val="22"/>
        </w:rPr>
      </w:pPr>
      <w:r w:rsidRPr="00B26A15">
        <w:rPr>
          <w:szCs w:val="22"/>
        </w:rPr>
        <w:t>Tel.: (+3592) 936 2063</w:t>
      </w:r>
    </w:p>
    <w:p w:rsidR="00E51A12" w:rsidRPr="00B26A15" w:rsidRDefault="00E51A12" w:rsidP="00E51A12">
      <w:pPr>
        <w:rPr>
          <w:szCs w:val="22"/>
        </w:rPr>
      </w:pPr>
      <w:r w:rsidRPr="00B26A15">
        <w:rPr>
          <w:szCs w:val="22"/>
        </w:rPr>
        <w:t>Faksas: (+3592) 936 0286</w:t>
      </w:r>
    </w:p>
    <w:p w:rsidR="00E51A12" w:rsidRPr="00B26A15" w:rsidRDefault="00E51A12" w:rsidP="00E51A12">
      <w:pPr>
        <w:rPr>
          <w:szCs w:val="22"/>
        </w:rPr>
      </w:pPr>
      <w:r w:rsidRPr="00B26A15">
        <w:rPr>
          <w:szCs w:val="22"/>
        </w:rPr>
        <w:t>El. Paštas: mail@sopharma.bg</w:t>
      </w:r>
    </w:p>
    <w:p w:rsidR="007D271A" w:rsidRPr="00DB62FF" w:rsidRDefault="007D271A" w:rsidP="002E028C">
      <w:pPr>
        <w:rPr>
          <w:szCs w:val="22"/>
        </w:rPr>
      </w:pPr>
    </w:p>
    <w:p w:rsidR="007D271A" w:rsidRPr="007E02B3" w:rsidRDefault="007D271A" w:rsidP="002E028C">
      <w:pPr>
        <w:pStyle w:val="BTEMEASMCA"/>
      </w:pPr>
    </w:p>
    <w:p w:rsidR="007D271A" w:rsidRPr="00BB5734" w:rsidRDefault="007D271A" w:rsidP="002E028C">
      <w:pPr>
        <w:pStyle w:val="BTbEMEASMCA"/>
        <w:rPr>
          <w:noProof w:val="0"/>
        </w:rPr>
      </w:pPr>
      <w:r w:rsidRPr="007E02B3">
        <w:rPr>
          <w:bCs/>
          <w:noProof w:val="0"/>
        </w:rPr>
        <w:t>Šis pakuotės lapelis</w:t>
      </w:r>
      <w:r w:rsidRPr="007E02B3">
        <w:rPr>
          <w:noProof w:val="0"/>
        </w:rPr>
        <w:t xml:space="preserve"> paskutinį kartą patvirtintas</w:t>
      </w:r>
      <w:r w:rsidR="002E028C">
        <w:rPr>
          <w:noProof w:val="0"/>
        </w:rPr>
        <w:t xml:space="preserve"> </w:t>
      </w:r>
      <w:r w:rsidR="00E51A12">
        <w:rPr>
          <w:noProof w:val="0"/>
        </w:rPr>
        <w:t>2014-04-25</w:t>
      </w:r>
    </w:p>
    <w:p w:rsidR="007D271A" w:rsidRDefault="007D271A" w:rsidP="002E028C">
      <w:pPr>
        <w:rPr>
          <w:szCs w:val="22"/>
        </w:rPr>
      </w:pPr>
    </w:p>
    <w:p w:rsidR="007D271A" w:rsidRDefault="007D271A" w:rsidP="002E028C">
      <w:pPr>
        <w:rPr>
          <w:szCs w:val="22"/>
        </w:rPr>
      </w:pPr>
    </w:p>
    <w:p w:rsidR="007D271A" w:rsidRPr="00CA70EC" w:rsidRDefault="007D271A" w:rsidP="002E028C">
      <w:pPr>
        <w:rPr>
          <w:szCs w:val="22"/>
        </w:rPr>
      </w:pPr>
      <w:r w:rsidRPr="00CA70EC">
        <w:rPr>
          <w:szCs w:val="22"/>
        </w:rPr>
        <w:t xml:space="preserve">Naujausia pakuotės lapelio redakcija pateikiama Valstybinės vaistų kontrolės tarnybos prie Lietuvos Respublikos sveikatos apsaugos ministerijos (VVKT) interneto svetainėje </w:t>
      </w:r>
      <w:hyperlink r:id="rId9" w:history="1">
        <w:r w:rsidRPr="00CA70EC">
          <w:rPr>
            <w:rStyle w:val="Hipersaitas"/>
            <w:szCs w:val="22"/>
          </w:rPr>
          <w:t>http://www.vvkt.lt/</w:t>
        </w:r>
      </w:hyperlink>
    </w:p>
    <w:p w:rsidR="007D271A" w:rsidRDefault="007D271A" w:rsidP="002E028C"/>
    <w:p w:rsidR="007D271A" w:rsidRDefault="007D271A" w:rsidP="00096516">
      <w:bookmarkStart w:id="18" w:name="_GoBack"/>
      <w:bookmarkEnd w:id="18"/>
      <w:permStart w:id="828261174" w:edGrp="everyone"/>
      <w:permEnd w:id="828261174"/>
    </w:p>
    <w:sectPr w:rsidR="007D271A" w:rsidSect="00113874">
      <w:footerReference w:type="even" r:id="rId10"/>
      <w:footerReference w:type="default" r:id="rId1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0D8" w:rsidRDefault="00CC20D8" w:rsidP="00113874">
      <w:r>
        <w:separator/>
      </w:r>
    </w:p>
  </w:endnote>
  <w:endnote w:type="continuationSeparator" w:id="0">
    <w:p w:rsidR="00CC20D8" w:rsidRDefault="00CC20D8" w:rsidP="00113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71A" w:rsidRDefault="00475C58">
    <w:pPr>
      <w:pStyle w:val="Porat"/>
      <w:framePr w:wrap="around" w:vAnchor="text" w:hAnchor="margin" w:xAlign="right" w:y="1"/>
      <w:rPr>
        <w:rStyle w:val="Puslapionumeris"/>
      </w:rPr>
    </w:pPr>
    <w:r>
      <w:rPr>
        <w:rStyle w:val="Puslapionumeris"/>
      </w:rPr>
      <w:fldChar w:fldCharType="begin"/>
    </w:r>
    <w:r w:rsidR="007D271A">
      <w:rPr>
        <w:rStyle w:val="Puslapionumeris"/>
      </w:rPr>
      <w:instrText xml:space="preserve">PAGE  </w:instrText>
    </w:r>
    <w:r>
      <w:rPr>
        <w:rStyle w:val="Puslapionumeris"/>
      </w:rPr>
      <w:fldChar w:fldCharType="separate"/>
    </w:r>
    <w:r w:rsidR="007D271A">
      <w:rPr>
        <w:rStyle w:val="Puslapionumeris"/>
        <w:noProof/>
      </w:rPr>
      <w:t>1</w:t>
    </w:r>
    <w:r>
      <w:rPr>
        <w:rStyle w:val="Puslapionumeris"/>
      </w:rPr>
      <w:fldChar w:fldCharType="end"/>
    </w:r>
  </w:p>
  <w:p w:rsidR="007D271A" w:rsidRDefault="007D271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71A" w:rsidRDefault="00475C58">
    <w:pPr>
      <w:pStyle w:val="Porat"/>
      <w:framePr w:wrap="around" w:vAnchor="text" w:hAnchor="margin" w:xAlign="right" w:y="1"/>
      <w:rPr>
        <w:rStyle w:val="Puslapionumeris"/>
      </w:rPr>
    </w:pPr>
    <w:r>
      <w:rPr>
        <w:rStyle w:val="Puslapionumeris"/>
      </w:rPr>
      <w:fldChar w:fldCharType="begin"/>
    </w:r>
    <w:r w:rsidR="007D271A">
      <w:rPr>
        <w:rStyle w:val="Puslapionumeris"/>
      </w:rPr>
      <w:instrText xml:space="preserve">PAGE  </w:instrText>
    </w:r>
    <w:r>
      <w:rPr>
        <w:rStyle w:val="Puslapionumeris"/>
      </w:rPr>
      <w:fldChar w:fldCharType="separate"/>
    </w:r>
    <w:r w:rsidR="00E51A12">
      <w:rPr>
        <w:rStyle w:val="Puslapionumeris"/>
        <w:noProof/>
      </w:rPr>
      <w:t>16</w:t>
    </w:r>
    <w:r>
      <w:rPr>
        <w:rStyle w:val="Puslapionumeris"/>
      </w:rPr>
      <w:fldChar w:fldCharType="end"/>
    </w:r>
  </w:p>
  <w:p w:rsidR="007D271A" w:rsidRDefault="007D271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0D8" w:rsidRDefault="00CC20D8" w:rsidP="00113874">
      <w:r>
        <w:separator/>
      </w:r>
    </w:p>
  </w:footnote>
  <w:footnote w:type="continuationSeparator" w:id="0">
    <w:p w:rsidR="00CC20D8" w:rsidRDefault="00CC20D8" w:rsidP="001138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65274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EE8C41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EF24F2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A46FC8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43AB2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336703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9702E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4B00C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3F60E9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4BA58BC"/>
    <w:lvl w:ilvl="0">
      <w:start w:val="1"/>
      <w:numFmt w:val="bullet"/>
      <w:lvlText w:val=""/>
      <w:lvlJc w:val="left"/>
      <w:pPr>
        <w:tabs>
          <w:tab w:val="num" w:pos="360"/>
        </w:tabs>
        <w:ind w:left="360" w:hanging="360"/>
      </w:pPr>
      <w:rPr>
        <w:rFonts w:ascii="Symbol" w:hAnsi="Symbol" w:hint="default"/>
      </w:rPr>
    </w:lvl>
  </w:abstractNum>
  <w:abstractNum w:abstractNumId="10">
    <w:nsid w:val="25BA1323"/>
    <w:multiLevelType w:val="hybridMultilevel"/>
    <w:tmpl w:val="3C34069C"/>
    <w:lvl w:ilvl="0" w:tplc="54849BCA">
      <w:start w:val="5"/>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nsid w:val="30F02CEA"/>
    <w:multiLevelType w:val="hybridMultilevel"/>
    <w:tmpl w:val="BA7247CE"/>
    <w:lvl w:ilvl="0" w:tplc="1E40DD24">
      <w:start w:val="1"/>
      <w:numFmt w:val="bullet"/>
      <w:lvlRestart w:val="0"/>
      <w:pStyle w:val="BT-EMEASMCA"/>
      <w:lvlText w:val="-"/>
      <w:lvlJc w:val="left"/>
      <w:pPr>
        <w:tabs>
          <w:tab w:val="num" w:pos="543"/>
        </w:tabs>
        <w:ind w:left="54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5BAC261A"/>
    <w:multiLevelType w:val="hybridMultilevel"/>
    <w:tmpl w:val="0714FEC6"/>
    <w:lvl w:ilvl="0" w:tplc="0427000F">
      <w:start w:val="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2KEmoXEmEgmDN+D0IlQ4zEDAjcw=" w:salt="frIsW9WnhED1LWU+q26Eng=="/>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762"/>
    <w:rsid w:val="00000FA1"/>
    <w:rsid w:val="000277AE"/>
    <w:rsid w:val="00033BF4"/>
    <w:rsid w:val="00043DD3"/>
    <w:rsid w:val="00045781"/>
    <w:rsid w:val="000548D0"/>
    <w:rsid w:val="000634C6"/>
    <w:rsid w:val="00072F7B"/>
    <w:rsid w:val="00096516"/>
    <w:rsid w:val="000C5049"/>
    <w:rsid w:val="000F5E95"/>
    <w:rsid w:val="00113874"/>
    <w:rsid w:val="00123983"/>
    <w:rsid w:val="0018439A"/>
    <w:rsid w:val="00192129"/>
    <w:rsid w:val="001972FF"/>
    <w:rsid w:val="001975C3"/>
    <w:rsid w:val="0021064D"/>
    <w:rsid w:val="00226E30"/>
    <w:rsid w:val="00243B2C"/>
    <w:rsid w:val="002456FA"/>
    <w:rsid w:val="002518BD"/>
    <w:rsid w:val="002719F6"/>
    <w:rsid w:val="0028703B"/>
    <w:rsid w:val="002B4B11"/>
    <w:rsid w:val="002D0CE5"/>
    <w:rsid w:val="002E028C"/>
    <w:rsid w:val="002E14F5"/>
    <w:rsid w:val="002E4736"/>
    <w:rsid w:val="002F6771"/>
    <w:rsid w:val="00314E46"/>
    <w:rsid w:val="0031576D"/>
    <w:rsid w:val="003178A9"/>
    <w:rsid w:val="00332B7C"/>
    <w:rsid w:val="003341FE"/>
    <w:rsid w:val="0035641C"/>
    <w:rsid w:val="00384504"/>
    <w:rsid w:val="003845C0"/>
    <w:rsid w:val="003A545C"/>
    <w:rsid w:val="003C4C08"/>
    <w:rsid w:val="003E693E"/>
    <w:rsid w:val="003F20AD"/>
    <w:rsid w:val="00460754"/>
    <w:rsid w:val="0046447F"/>
    <w:rsid w:val="00475C58"/>
    <w:rsid w:val="00494CEC"/>
    <w:rsid w:val="004A3863"/>
    <w:rsid w:val="004C0389"/>
    <w:rsid w:val="004C6F8E"/>
    <w:rsid w:val="004D115C"/>
    <w:rsid w:val="004F4B16"/>
    <w:rsid w:val="0050523A"/>
    <w:rsid w:val="0052401A"/>
    <w:rsid w:val="0053626E"/>
    <w:rsid w:val="00552707"/>
    <w:rsid w:val="005605BC"/>
    <w:rsid w:val="00561119"/>
    <w:rsid w:val="0058159D"/>
    <w:rsid w:val="00587401"/>
    <w:rsid w:val="005B0D62"/>
    <w:rsid w:val="005B14D2"/>
    <w:rsid w:val="005B43E9"/>
    <w:rsid w:val="005D6944"/>
    <w:rsid w:val="005D6C48"/>
    <w:rsid w:val="005E1AF6"/>
    <w:rsid w:val="005E456D"/>
    <w:rsid w:val="005E5490"/>
    <w:rsid w:val="005E6762"/>
    <w:rsid w:val="00623F2A"/>
    <w:rsid w:val="006372A5"/>
    <w:rsid w:val="006473FF"/>
    <w:rsid w:val="00677F32"/>
    <w:rsid w:val="00696204"/>
    <w:rsid w:val="006F44A1"/>
    <w:rsid w:val="00711102"/>
    <w:rsid w:val="00715011"/>
    <w:rsid w:val="00722096"/>
    <w:rsid w:val="0074582B"/>
    <w:rsid w:val="007A5032"/>
    <w:rsid w:val="007B498C"/>
    <w:rsid w:val="007C54CB"/>
    <w:rsid w:val="007D271A"/>
    <w:rsid w:val="007E02B3"/>
    <w:rsid w:val="0084041E"/>
    <w:rsid w:val="0086316D"/>
    <w:rsid w:val="008916F5"/>
    <w:rsid w:val="008B6818"/>
    <w:rsid w:val="009041D1"/>
    <w:rsid w:val="00966716"/>
    <w:rsid w:val="00973230"/>
    <w:rsid w:val="009745B2"/>
    <w:rsid w:val="009859CE"/>
    <w:rsid w:val="00994628"/>
    <w:rsid w:val="009E0E23"/>
    <w:rsid w:val="009E25E0"/>
    <w:rsid w:val="00A219B6"/>
    <w:rsid w:val="00A31791"/>
    <w:rsid w:val="00A44005"/>
    <w:rsid w:val="00A477AE"/>
    <w:rsid w:val="00A62E66"/>
    <w:rsid w:val="00A7396C"/>
    <w:rsid w:val="00A91F3B"/>
    <w:rsid w:val="00A96775"/>
    <w:rsid w:val="00AE1F77"/>
    <w:rsid w:val="00AE7D23"/>
    <w:rsid w:val="00AF5A34"/>
    <w:rsid w:val="00B27BF4"/>
    <w:rsid w:val="00B325CD"/>
    <w:rsid w:val="00B33E4B"/>
    <w:rsid w:val="00B7469D"/>
    <w:rsid w:val="00B81DDE"/>
    <w:rsid w:val="00B83166"/>
    <w:rsid w:val="00BA0115"/>
    <w:rsid w:val="00BB0D74"/>
    <w:rsid w:val="00BB5734"/>
    <w:rsid w:val="00BC264D"/>
    <w:rsid w:val="00BD70F0"/>
    <w:rsid w:val="00BE6B92"/>
    <w:rsid w:val="00C31D14"/>
    <w:rsid w:val="00C5016A"/>
    <w:rsid w:val="00C71B1D"/>
    <w:rsid w:val="00C92E80"/>
    <w:rsid w:val="00CA6887"/>
    <w:rsid w:val="00CA70EC"/>
    <w:rsid w:val="00CC20D8"/>
    <w:rsid w:val="00D170E5"/>
    <w:rsid w:val="00D744DE"/>
    <w:rsid w:val="00D937A4"/>
    <w:rsid w:val="00DA0C6A"/>
    <w:rsid w:val="00DB62FF"/>
    <w:rsid w:val="00DD4E21"/>
    <w:rsid w:val="00DD69AD"/>
    <w:rsid w:val="00DE4D13"/>
    <w:rsid w:val="00DF2840"/>
    <w:rsid w:val="00DF4173"/>
    <w:rsid w:val="00E02C36"/>
    <w:rsid w:val="00E345B5"/>
    <w:rsid w:val="00E51A12"/>
    <w:rsid w:val="00E64456"/>
    <w:rsid w:val="00EA796E"/>
    <w:rsid w:val="00EB01DE"/>
    <w:rsid w:val="00EF5BCB"/>
    <w:rsid w:val="00F31918"/>
    <w:rsid w:val="00F56E86"/>
    <w:rsid w:val="00F66DD8"/>
    <w:rsid w:val="00F70A88"/>
    <w:rsid w:val="00FC144D"/>
    <w:rsid w:val="00FD1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E6762"/>
    <w:rPr>
      <w:sz w:val="22"/>
    </w:rPr>
  </w:style>
  <w:style w:type="paragraph" w:styleId="Antrat1">
    <w:name w:val="heading 1"/>
    <w:basedOn w:val="prastasis"/>
    <w:next w:val="prastasis"/>
    <w:link w:val="Antrat1Diagrama"/>
    <w:uiPriority w:val="99"/>
    <w:qFormat/>
    <w:rsid w:val="00243B2C"/>
    <w:pPr>
      <w:keepNext/>
      <w:spacing w:line="360" w:lineRule="auto"/>
      <w:outlineLvl w:val="0"/>
    </w:pPr>
    <w:rPr>
      <w:rFonts w:ascii="Cambria" w:hAnsi="Cambria"/>
      <w:b/>
      <w:kern w:val="32"/>
      <w:sz w:val="32"/>
    </w:rPr>
  </w:style>
  <w:style w:type="paragraph" w:styleId="Antrat2">
    <w:name w:val="heading 2"/>
    <w:basedOn w:val="prastasis"/>
    <w:next w:val="prastasis"/>
    <w:link w:val="Antrat2Diagrama"/>
    <w:autoRedefine/>
    <w:uiPriority w:val="99"/>
    <w:qFormat/>
    <w:locked/>
    <w:rsid w:val="005E6762"/>
    <w:pPr>
      <w:keepNext/>
      <w:jc w:val="both"/>
      <w:outlineLvl w:val="1"/>
    </w:pPr>
    <w:rPr>
      <w:b/>
      <w:caps/>
    </w:rPr>
  </w:style>
  <w:style w:type="paragraph" w:styleId="Antrat3">
    <w:name w:val="heading 3"/>
    <w:basedOn w:val="prastasis"/>
    <w:next w:val="prastasis"/>
    <w:link w:val="Antrat3Diagrama"/>
    <w:uiPriority w:val="99"/>
    <w:qFormat/>
    <w:rsid w:val="00243B2C"/>
    <w:pPr>
      <w:keepNext/>
      <w:spacing w:before="240" w:after="60"/>
      <w:outlineLvl w:val="2"/>
    </w:pPr>
    <w:rPr>
      <w:rFonts w:ascii="Cambria" w:hAnsi="Cambria"/>
      <w:b/>
      <w:sz w:val="26"/>
    </w:rPr>
  </w:style>
  <w:style w:type="paragraph" w:styleId="Antrat4">
    <w:name w:val="heading 4"/>
    <w:basedOn w:val="prastasis"/>
    <w:next w:val="prastasis"/>
    <w:link w:val="Antrat4Diagrama"/>
    <w:uiPriority w:val="99"/>
    <w:qFormat/>
    <w:rsid w:val="00243B2C"/>
    <w:pPr>
      <w:keepNext/>
      <w:spacing w:line="360" w:lineRule="auto"/>
      <w:outlineLvl w:val="3"/>
    </w:pPr>
    <w:rPr>
      <w:rFonts w:ascii="Calibri" w:hAnsi="Calibri"/>
      <w:b/>
      <w:sz w:val="28"/>
    </w:rPr>
  </w:style>
  <w:style w:type="paragraph" w:styleId="Antrat5">
    <w:name w:val="heading 5"/>
    <w:basedOn w:val="prastasis"/>
    <w:next w:val="prastasis"/>
    <w:link w:val="Antrat5Diagrama"/>
    <w:uiPriority w:val="99"/>
    <w:qFormat/>
    <w:rsid w:val="00243B2C"/>
    <w:pPr>
      <w:keepNext/>
      <w:spacing w:line="360" w:lineRule="auto"/>
      <w:outlineLvl w:val="4"/>
    </w:pPr>
    <w:rPr>
      <w:rFonts w:ascii="Calibri" w:hAnsi="Calibri"/>
      <w:b/>
      <w:i/>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43B2C"/>
    <w:rPr>
      <w:rFonts w:ascii="Cambria" w:hAnsi="Cambria"/>
      <w:b/>
      <w:kern w:val="32"/>
      <w:sz w:val="32"/>
      <w:lang w:val="lt-LT" w:eastAsia="lt-LT"/>
    </w:rPr>
  </w:style>
  <w:style w:type="character" w:customStyle="1" w:styleId="Antrat2Diagrama">
    <w:name w:val="Antraštė 2 Diagrama"/>
    <w:basedOn w:val="Numatytasispastraiposriftas"/>
    <w:link w:val="Antrat2"/>
    <w:uiPriority w:val="99"/>
    <w:locked/>
    <w:rsid w:val="005E6762"/>
    <w:rPr>
      <w:rFonts w:cs="Times New Roman"/>
      <w:b/>
      <w:caps/>
      <w:sz w:val="22"/>
    </w:rPr>
  </w:style>
  <w:style w:type="character" w:customStyle="1" w:styleId="Antrat3Diagrama">
    <w:name w:val="Antraštė 3 Diagrama"/>
    <w:basedOn w:val="Numatytasispastraiposriftas"/>
    <w:link w:val="Antrat3"/>
    <w:uiPriority w:val="99"/>
    <w:locked/>
    <w:rsid w:val="00243B2C"/>
    <w:rPr>
      <w:rFonts w:ascii="Cambria" w:hAnsi="Cambria"/>
      <w:b/>
      <w:sz w:val="26"/>
      <w:lang w:val="lt-LT" w:eastAsia="lt-LT"/>
    </w:rPr>
  </w:style>
  <w:style w:type="character" w:customStyle="1" w:styleId="Antrat4Diagrama">
    <w:name w:val="Antraštė 4 Diagrama"/>
    <w:basedOn w:val="Numatytasispastraiposriftas"/>
    <w:link w:val="Antrat4"/>
    <w:uiPriority w:val="99"/>
    <w:locked/>
    <w:rsid w:val="00243B2C"/>
    <w:rPr>
      <w:rFonts w:ascii="Calibri" w:hAnsi="Calibri"/>
      <w:b/>
      <w:sz w:val="28"/>
      <w:lang w:val="lt-LT" w:eastAsia="lt-LT"/>
    </w:rPr>
  </w:style>
  <w:style w:type="character" w:customStyle="1" w:styleId="Antrat5Diagrama">
    <w:name w:val="Antraštė 5 Diagrama"/>
    <w:basedOn w:val="Numatytasispastraiposriftas"/>
    <w:link w:val="Antrat5"/>
    <w:uiPriority w:val="99"/>
    <w:locked/>
    <w:rsid w:val="00243B2C"/>
    <w:rPr>
      <w:rFonts w:ascii="Calibri" w:hAnsi="Calibri"/>
      <w:b/>
      <w:i/>
      <w:sz w:val="26"/>
      <w:lang w:val="lt-LT" w:eastAsia="lt-LT"/>
    </w:rPr>
  </w:style>
  <w:style w:type="paragraph" w:styleId="Pavadinimas">
    <w:name w:val="Title"/>
    <w:basedOn w:val="prastasis"/>
    <w:link w:val="PavadinimasDiagrama"/>
    <w:autoRedefine/>
    <w:uiPriority w:val="99"/>
    <w:qFormat/>
    <w:rsid w:val="00243B2C"/>
    <w:pPr>
      <w:jc w:val="center"/>
      <w:outlineLvl w:val="0"/>
    </w:pPr>
    <w:rPr>
      <w:rFonts w:ascii="Cambria" w:hAnsi="Cambria"/>
      <w:b/>
      <w:kern w:val="28"/>
      <w:sz w:val="32"/>
    </w:rPr>
  </w:style>
  <w:style w:type="character" w:customStyle="1" w:styleId="PavadinimasDiagrama">
    <w:name w:val="Pavadinimas Diagrama"/>
    <w:basedOn w:val="Numatytasispastraiposriftas"/>
    <w:link w:val="Pavadinimas"/>
    <w:uiPriority w:val="99"/>
    <w:locked/>
    <w:rsid w:val="00243B2C"/>
    <w:rPr>
      <w:rFonts w:ascii="Cambria" w:hAnsi="Cambria"/>
      <w:b/>
      <w:kern w:val="28"/>
      <w:sz w:val="32"/>
      <w:lang w:val="lt-LT" w:eastAsia="lt-LT"/>
    </w:rPr>
  </w:style>
  <w:style w:type="paragraph" w:styleId="Pagrindinistekstas">
    <w:name w:val="Body Text"/>
    <w:basedOn w:val="prastasis"/>
    <w:link w:val="PagrindinistekstasDiagrama"/>
    <w:uiPriority w:val="99"/>
    <w:rsid w:val="005E6762"/>
    <w:pPr>
      <w:spacing w:after="120"/>
    </w:pPr>
  </w:style>
  <w:style w:type="character" w:customStyle="1" w:styleId="PagrindinistekstasDiagrama">
    <w:name w:val="Pagrindinis tekstas Diagrama"/>
    <w:basedOn w:val="Numatytasispastraiposriftas"/>
    <w:link w:val="Pagrindinistekstas"/>
    <w:uiPriority w:val="99"/>
    <w:locked/>
    <w:rsid w:val="005E6762"/>
    <w:rPr>
      <w:rFonts w:cs="Times New Roman"/>
      <w:sz w:val="22"/>
    </w:rPr>
  </w:style>
  <w:style w:type="paragraph" w:styleId="Porat">
    <w:name w:val="footer"/>
    <w:basedOn w:val="prastasis"/>
    <w:link w:val="PoratDiagrama"/>
    <w:uiPriority w:val="99"/>
    <w:rsid w:val="005E6762"/>
    <w:pPr>
      <w:tabs>
        <w:tab w:val="center" w:pos="4153"/>
        <w:tab w:val="right" w:pos="8306"/>
      </w:tabs>
    </w:pPr>
  </w:style>
  <w:style w:type="character" w:customStyle="1" w:styleId="PoratDiagrama">
    <w:name w:val="Poraštė Diagrama"/>
    <w:basedOn w:val="Numatytasispastraiposriftas"/>
    <w:link w:val="Porat"/>
    <w:uiPriority w:val="99"/>
    <w:locked/>
    <w:rsid w:val="005E6762"/>
    <w:rPr>
      <w:rFonts w:cs="Times New Roman"/>
      <w:sz w:val="22"/>
    </w:rPr>
  </w:style>
  <w:style w:type="character" w:styleId="Puslapionumeris">
    <w:name w:val="page number"/>
    <w:basedOn w:val="Numatytasispastraiposriftas"/>
    <w:uiPriority w:val="99"/>
    <w:rsid w:val="005E6762"/>
    <w:rPr>
      <w:rFonts w:cs="Times New Roman"/>
    </w:rPr>
  </w:style>
  <w:style w:type="paragraph" w:styleId="Pagrindinistekstas2">
    <w:name w:val="Body Text 2"/>
    <w:basedOn w:val="prastasis"/>
    <w:link w:val="Pagrindinistekstas2Diagrama"/>
    <w:uiPriority w:val="99"/>
    <w:rsid w:val="005E6762"/>
    <w:pPr>
      <w:spacing w:after="120" w:line="480" w:lineRule="auto"/>
    </w:pPr>
  </w:style>
  <w:style w:type="character" w:customStyle="1" w:styleId="Pagrindinistekstas2Diagrama">
    <w:name w:val="Pagrindinis tekstas 2 Diagrama"/>
    <w:basedOn w:val="Numatytasispastraiposriftas"/>
    <w:link w:val="Pagrindinistekstas2"/>
    <w:uiPriority w:val="99"/>
    <w:locked/>
    <w:rsid w:val="005E6762"/>
    <w:rPr>
      <w:rFonts w:cs="Times New Roman"/>
      <w:sz w:val="22"/>
    </w:rPr>
  </w:style>
  <w:style w:type="paragraph" w:styleId="Pagrindinistekstas3">
    <w:name w:val="Body Text 3"/>
    <w:basedOn w:val="prastasis"/>
    <w:link w:val="Pagrindinistekstas3Diagrama"/>
    <w:uiPriority w:val="99"/>
    <w:rsid w:val="005E6762"/>
    <w:pPr>
      <w:spacing w:after="120"/>
    </w:pPr>
    <w:rPr>
      <w:sz w:val="16"/>
      <w:szCs w:val="16"/>
    </w:rPr>
  </w:style>
  <w:style w:type="character" w:customStyle="1" w:styleId="Pagrindinistekstas3Diagrama">
    <w:name w:val="Pagrindinis tekstas 3 Diagrama"/>
    <w:basedOn w:val="Numatytasispastraiposriftas"/>
    <w:link w:val="Pagrindinistekstas3"/>
    <w:uiPriority w:val="99"/>
    <w:locked/>
    <w:rsid w:val="005E6762"/>
    <w:rPr>
      <w:rFonts w:cs="Times New Roman"/>
      <w:sz w:val="16"/>
      <w:szCs w:val="16"/>
    </w:rPr>
  </w:style>
  <w:style w:type="paragraph" w:styleId="Pagrindiniotekstotrauka2">
    <w:name w:val="Body Text Indent 2"/>
    <w:basedOn w:val="prastasis"/>
    <w:link w:val="Pagrindiniotekstotrauka2Diagrama"/>
    <w:uiPriority w:val="99"/>
    <w:rsid w:val="005E676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5E6762"/>
    <w:rPr>
      <w:rFonts w:cs="Times New Roman"/>
      <w:sz w:val="22"/>
    </w:rPr>
  </w:style>
  <w:style w:type="paragraph" w:styleId="Pagrindiniotekstotrauka">
    <w:name w:val="Body Text Indent"/>
    <w:basedOn w:val="prastasis"/>
    <w:link w:val="PagrindiniotekstotraukaDiagrama"/>
    <w:uiPriority w:val="99"/>
    <w:rsid w:val="005E6762"/>
    <w:pPr>
      <w:spacing w:after="120"/>
      <w:ind w:left="283"/>
    </w:pPr>
  </w:style>
  <w:style w:type="character" w:customStyle="1" w:styleId="PagrindiniotekstotraukaDiagrama">
    <w:name w:val="Pagrindinio teksto įtrauka Diagrama"/>
    <w:basedOn w:val="Numatytasispastraiposriftas"/>
    <w:link w:val="Pagrindiniotekstotrauka"/>
    <w:uiPriority w:val="99"/>
    <w:locked/>
    <w:rsid w:val="005E6762"/>
    <w:rPr>
      <w:rFonts w:cs="Times New Roman"/>
      <w:sz w:val="22"/>
    </w:rPr>
  </w:style>
  <w:style w:type="paragraph" w:styleId="Dokumentoinaostekstas">
    <w:name w:val="endnote text"/>
    <w:basedOn w:val="prastasis"/>
    <w:next w:val="prastasis"/>
    <w:link w:val="DokumentoinaostekstasDiagrama"/>
    <w:uiPriority w:val="99"/>
    <w:semiHidden/>
    <w:rsid w:val="005E6762"/>
    <w:pPr>
      <w:tabs>
        <w:tab w:val="left" w:pos="567"/>
      </w:tabs>
    </w:pPr>
    <w:rPr>
      <w:lang w:val="en-GB" w:eastAsia="en-US"/>
    </w:rPr>
  </w:style>
  <w:style w:type="character" w:customStyle="1" w:styleId="DokumentoinaostekstasDiagrama">
    <w:name w:val="Dokumento išnašos tekstas Diagrama"/>
    <w:basedOn w:val="Numatytasispastraiposriftas"/>
    <w:link w:val="Dokumentoinaostekstas"/>
    <w:uiPriority w:val="99"/>
    <w:semiHidden/>
    <w:locked/>
    <w:rsid w:val="005E6762"/>
    <w:rPr>
      <w:rFonts w:cs="Times New Roman"/>
      <w:sz w:val="22"/>
      <w:lang w:val="en-GB" w:eastAsia="en-US"/>
    </w:rPr>
  </w:style>
  <w:style w:type="paragraph" w:styleId="Debesliotekstas">
    <w:name w:val="Balloon Text"/>
    <w:basedOn w:val="prastasis"/>
    <w:link w:val="DebesliotekstasDiagrama"/>
    <w:uiPriority w:val="99"/>
    <w:semiHidden/>
    <w:rsid w:val="003C4C0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C4C08"/>
    <w:rPr>
      <w:rFonts w:ascii="Tahoma" w:hAnsi="Tahoma" w:cs="Tahoma"/>
      <w:sz w:val="16"/>
      <w:szCs w:val="16"/>
    </w:rPr>
  </w:style>
  <w:style w:type="character" w:styleId="Komentaronuoroda">
    <w:name w:val="annotation reference"/>
    <w:basedOn w:val="Numatytasispastraiposriftas"/>
    <w:uiPriority w:val="99"/>
    <w:semiHidden/>
    <w:rsid w:val="00AF5A34"/>
    <w:rPr>
      <w:rFonts w:cs="Times New Roman"/>
      <w:sz w:val="16"/>
      <w:szCs w:val="16"/>
    </w:rPr>
  </w:style>
  <w:style w:type="paragraph" w:styleId="Komentarotekstas">
    <w:name w:val="annotation text"/>
    <w:basedOn w:val="prastasis"/>
    <w:link w:val="KomentarotekstasDiagrama"/>
    <w:uiPriority w:val="99"/>
    <w:semiHidden/>
    <w:rsid w:val="00AF5A34"/>
    <w:rPr>
      <w:sz w:val="20"/>
    </w:rPr>
  </w:style>
  <w:style w:type="character" w:customStyle="1" w:styleId="KomentarotekstasDiagrama">
    <w:name w:val="Komentaro tekstas Diagrama"/>
    <w:basedOn w:val="Numatytasispastraiposriftas"/>
    <w:link w:val="Komentarotekstas"/>
    <w:uiPriority w:val="99"/>
    <w:semiHidden/>
    <w:locked/>
    <w:rsid w:val="00AF5A34"/>
    <w:rPr>
      <w:rFonts w:cs="Times New Roman"/>
    </w:rPr>
  </w:style>
  <w:style w:type="paragraph" w:styleId="Komentarotema">
    <w:name w:val="annotation subject"/>
    <w:basedOn w:val="Komentarotekstas"/>
    <w:next w:val="Komentarotekstas"/>
    <w:link w:val="KomentarotemaDiagrama"/>
    <w:uiPriority w:val="99"/>
    <w:semiHidden/>
    <w:rsid w:val="00AF5A34"/>
    <w:rPr>
      <w:b/>
      <w:bCs/>
    </w:rPr>
  </w:style>
  <w:style w:type="character" w:customStyle="1" w:styleId="KomentarotemaDiagrama">
    <w:name w:val="Komentaro tema Diagrama"/>
    <w:basedOn w:val="KomentarotekstasDiagrama"/>
    <w:link w:val="Komentarotema"/>
    <w:uiPriority w:val="99"/>
    <w:semiHidden/>
    <w:locked/>
    <w:rsid w:val="00AF5A34"/>
    <w:rPr>
      <w:rFonts w:cs="Times New Roman"/>
      <w:b/>
      <w:bCs/>
    </w:rPr>
  </w:style>
  <w:style w:type="character" w:styleId="Hipersaitas">
    <w:name w:val="Hyperlink"/>
    <w:basedOn w:val="Numatytasispastraiposriftas"/>
    <w:uiPriority w:val="99"/>
    <w:rsid w:val="00043DD3"/>
    <w:rPr>
      <w:rFonts w:cs="Times New Roman"/>
      <w:color w:val="0000FF"/>
      <w:u w:val="single"/>
    </w:rPr>
  </w:style>
  <w:style w:type="paragraph" w:customStyle="1" w:styleId="PI-1EMEASMCA">
    <w:name w:val="PI-1 EMEA_SMCA"/>
    <w:basedOn w:val="Antrat2"/>
    <w:autoRedefine/>
    <w:uiPriority w:val="99"/>
    <w:rsid w:val="004F4B16"/>
    <w:pPr>
      <w:tabs>
        <w:tab w:val="left" w:pos="567"/>
      </w:tabs>
      <w:ind w:left="567" w:hanging="567"/>
      <w:jc w:val="left"/>
    </w:pPr>
    <w:rPr>
      <w:caps w:val="0"/>
      <w:szCs w:val="22"/>
      <w:lang w:eastAsia="en-US"/>
    </w:rPr>
  </w:style>
  <w:style w:type="paragraph" w:customStyle="1" w:styleId="BTAnIIEMEASMCA">
    <w:name w:val="BT(AnII) EMEA_SMCA"/>
    <w:basedOn w:val="Debesliotekstas"/>
    <w:autoRedefine/>
    <w:uiPriority w:val="99"/>
    <w:rsid w:val="004F4B16"/>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prastasis"/>
    <w:link w:val="BTEMEASMCAChar"/>
    <w:autoRedefine/>
    <w:uiPriority w:val="99"/>
    <w:rsid w:val="004F4B16"/>
    <w:rPr>
      <w:szCs w:val="22"/>
      <w:lang w:eastAsia="en-US"/>
    </w:rPr>
  </w:style>
  <w:style w:type="character" w:customStyle="1" w:styleId="BTEMEASMCAChar">
    <w:name w:val="BT EMEA_SMCA Char"/>
    <w:basedOn w:val="Numatytasispastraiposriftas"/>
    <w:link w:val="BTEMEASMCA"/>
    <w:uiPriority w:val="99"/>
    <w:locked/>
    <w:rsid w:val="004F4B16"/>
    <w:rPr>
      <w:rFonts w:cs="Times New Roman"/>
      <w:sz w:val="22"/>
      <w:szCs w:val="22"/>
      <w:lang w:val="lt-LT" w:eastAsia="en-US" w:bidi="ar-SA"/>
    </w:rPr>
  </w:style>
  <w:style w:type="paragraph" w:customStyle="1" w:styleId="TTEMEASMCA">
    <w:name w:val="TT EMEA_SMCA"/>
    <w:basedOn w:val="Antrat1"/>
    <w:link w:val="TTEMEASMCAChar"/>
    <w:autoRedefine/>
    <w:uiPriority w:val="99"/>
    <w:rsid w:val="004F4B16"/>
    <w:pPr>
      <w:keepNext w:val="0"/>
      <w:tabs>
        <w:tab w:val="left" w:pos="567"/>
      </w:tabs>
      <w:spacing w:line="240" w:lineRule="auto"/>
      <w:ind w:left="567" w:hanging="567"/>
      <w:jc w:val="center"/>
    </w:pPr>
    <w:rPr>
      <w:rFonts w:ascii="Times New Roman" w:hAnsi="Times New Roman"/>
      <w:bCs/>
      <w:caps/>
      <w:kern w:val="0"/>
      <w:sz w:val="22"/>
      <w:szCs w:val="22"/>
      <w:lang w:val="en-US" w:eastAsia="en-US"/>
    </w:rPr>
  </w:style>
  <w:style w:type="character" w:customStyle="1" w:styleId="TTEMEASMCAChar">
    <w:name w:val="TT EMEA_SMCA Char"/>
    <w:basedOn w:val="Numatytasispastraiposriftas"/>
    <w:link w:val="TTEMEASMCA"/>
    <w:uiPriority w:val="99"/>
    <w:locked/>
    <w:rsid w:val="004F4B16"/>
    <w:rPr>
      <w:rFonts w:cs="Times New Roman"/>
      <w:b/>
      <w:caps/>
      <w:sz w:val="22"/>
      <w:szCs w:val="22"/>
      <w:lang w:val="en-US" w:eastAsia="en-US" w:bidi="ar-SA"/>
    </w:rPr>
  </w:style>
  <w:style w:type="paragraph" w:customStyle="1" w:styleId="PI-2EMEASMCA">
    <w:name w:val="PI-2 EMEA_SMCA"/>
    <w:basedOn w:val="Antrat3"/>
    <w:autoRedefine/>
    <w:uiPriority w:val="99"/>
    <w:rsid w:val="004F4B16"/>
    <w:pPr>
      <w:keepLines/>
      <w:tabs>
        <w:tab w:val="left" w:pos="567"/>
      </w:tabs>
      <w:spacing w:before="0" w:after="0"/>
      <w:ind w:left="567" w:hanging="567"/>
    </w:pPr>
    <w:rPr>
      <w:rFonts w:ascii="Times New Roman" w:hAnsi="Times New Roman"/>
      <w:bCs/>
      <w:kern w:val="28"/>
      <w:sz w:val="22"/>
      <w:szCs w:val="22"/>
      <w:lang w:eastAsia="en-US"/>
    </w:rPr>
  </w:style>
  <w:style w:type="paragraph" w:customStyle="1" w:styleId="PI-1labEMEASMCA">
    <w:name w:val="PI-1_lab EMEA_SMCA"/>
    <w:basedOn w:val="prastasis"/>
    <w:link w:val="PI-1labEMEASMCAChar"/>
    <w:autoRedefine/>
    <w:uiPriority w:val="99"/>
    <w:rsid w:val="004F4B16"/>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uiPriority w:val="99"/>
    <w:locked/>
    <w:rsid w:val="004F4B16"/>
    <w:rPr>
      <w:rFonts w:cs="Times New Roman"/>
      <w:b/>
      <w:noProof/>
      <w:sz w:val="22"/>
      <w:szCs w:val="22"/>
      <w:lang w:val="lt-LT" w:eastAsia="en-US" w:bidi="ar-SA"/>
    </w:rPr>
  </w:style>
  <w:style w:type="paragraph" w:customStyle="1" w:styleId="BT-EMEASMCA">
    <w:name w:val="BT- EMEA_SMCA"/>
    <w:basedOn w:val="BTEMEASMCA"/>
    <w:autoRedefine/>
    <w:uiPriority w:val="99"/>
    <w:rsid w:val="006372A5"/>
    <w:pPr>
      <w:numPr>
        <w:numId w:val="12"/>
      </w:numPr>
      <w:tabs>
        <w:tab w:val="clear" w:pos="543"/>
        <w:tab w:val="num" w:pos="567"/>
      </w:tabs>
      <w:ind w:left="0" w:firstLine="0"/>
    </w:pPr>
    <w:rPr>
      <w:noProof/>
    </w:rPr>
  </w:style>
  <w:style w:type="paragraph" w:customStyle="1" w:styleId="BTbEMEASMCA">
    <w:name w:val="BT(b) EMEA_SMCA"/>
    <w:basedOn w:val="BTEMEASMCA"/>
    <w:autoRedefine/>
    <w:uiPriority w:val="99"/>
    <w:rsid w:val="004F4B16"/>
    <w:rPr>
      <w:b/>
      <w:noProof/>
    </w:rPr>
  </w:style>
  <w:style w:type="paragraph" w:customStyle="1" w:styleId="PI-3EMEASMCA">
    <w:name w:val="PI-3 EMEA_SMCA"/>
    <w:basedOn w:val="prastasis"/>
    <w:autoRedefine/>
    <w:uiPriority w:val="99"/>
    <w:rsid w:val="0018439A"/>
    <w:pPr>
      <w:spacing w:line="220" w:lineRule="exact"/>
    </w:pPr>
    <w:rPr>
      <w:b/>
      <w:bCs/>
      <w:szCs w:val="22"/>
      <w:lang w:eastAsia="en-US"/>
    </w:rPr>
  </w:style>
  <w:style w:type="character" w:customStyle="1" w:styleId="hps">
    <w:name w:val="hps"/>
    <w:basedOn w:val="Numatytasispastraiposriftas"/>
    <w:uiPriority w:val="99"/>
    <w:rsid w:val="003A545C"/>
    <w:rPr>
      <w:rFonts w:cs="Times New Roman"/>
    </w:rPr>
  </w:style>
  <w:style w:type="character" w:customStyle="1" w:styleId="atn">
    <w:name w:val="atn"/>
    <w:basedOn w:val="Numatytasispastraiposriftas"/>
    <w:uiPriority w:val="99"/>
    <w:rsid w:val="00096516"/>
    <w:rPr>
      <w:rFonts w:cs="Times New Roman"/>
    </w:rPr>
  </w:style>
  <w:style w:type="character" w:customStyle="1" w:styleId="hpsatn">
    <w:name w:val="hps atn"/>
    <w:basedOn w:val="Numatytasispastraiposriftas"/>
    <w:uiPriority w:val="99"/>
    <w:rsid w:val="00DB62F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E6762"/>
    <w:rPr>
      <w:sz w:val="22"/>
    </w:rPr>
  </w:style>
  <w:style w:type="paragraph" w:styleId="Antrat1">
    <w:name w:val="heading 1"/>
    <w:basedOn w:val="prastasis"/>
    <w:next w:val="prastasis"/>
    <w:link w:val="Antrat1Diagrama"/>
    <w:uiPriority w:val="99"/>
    <w:qFormat/>
    <w:rsid w:val="00243B2C"/>
    <w:pPr>
      <w:keepNext/>
      <w:spacing w:line="360" w:lineRule="auto"/>
      <w:outlineLvl w:val="0"/>
    </w:pPr>
    <w:rPr>
      <w:rFonts w:ascii="Cambria" w:hAnsi="Cambria"/>
      <w:b/>
      <w:kern w:val="32"/>
      <w:sz w:val="32"/>
    </w:rPr>
  </w:style>
  <w:style w:type="paragraph" w:styleId="Antrat2">
    <w:name w:val="heading 2"/>
    <w:basedOn w:val="prastasis"/>
    <w:next w:val="prastasis"/>
    <w:link w:val="Antrat2Diagrama"/>
    <w:autoRedefine/>
    <w:uiPriority w:val="99"/>
    <w:qFormat/>
    <w:locked/>
    <w:rsid w:val="005E6762"/>
    <w:pPr>
      <w:keepNext/>
      <w:jc w:val="both"/>
      <w:outlineLvl w:val="1"/>
    </w:pPr>
    <w:rPr>
      <w:b/>
      <w:caps/>
    </w:rPr>
  </w:style>
  <w:style w:type="paragraph" w:styleId="Antrat3">
    <w:name w:val="heading 3"/>
    <w:basedOn w:val="prastasis"/>
    <w:next w:val="prastasis"/>
    <w:link w:val="Antrat3Diagrama"/>
    <w:uiPriority w:val="99"/>
    <w:qFormat/>
    <w:rsid w:val="00243B2C"/>
    <w:pPr>
      <w:keepNext/>
      <w:spacing w:before="240" w:after="60"/>
      <w:outlineLvl w:val="2"/>
    </w:pPr>
    <w:rPr>
      <w:rFonts w:ascii="Cambria" w:hAnsi="Cambria"/>
      <w:b/>
      <w:sz w:val="26"/>
    </w:rPr>
  </w:style>
  <w:style w:type="paragraph" w:styleId="Antrat4">
    <w:name w:val="heading 4"/>
    <w:basedOn w:val="prastasis"/>
    <w:next w:val="prastasis"/>
    <w:link w:val="Antrat4Diagrama"/>
    <w:uiPriority w:val="99"/>
    <w:qFormat/>
    <w:rsid w:val="00243B2C"/>
    <w:pPr>
      <w:keepNext/>
      <w:spacing w:line="360" w:lineRule="auto"/>
      <w:outlineLvl w:val="3"/>
    </w:pPr>
    <w:rPr>
      <w:rFonts w:ascii="Calibri" w:hAnsi="Calibri"/>
      <w:b/>
      <w:sz w:val="28"/>
    </w:rPr>
  </w:style>
  <w:style w:type="paragraph" w:styleId="Antrat5">
    <w:name w:val="heading 5"/>
    <w:basedOn w:val="prastasis"/>
    <w:next w:val="prastasis"/>
    <w:link w:val="Antrat5Diagrama"/>
    <w:uiPriority w:val="99"/>
    <w:qFormat/>
    <w:rsid w:val="00243B2C"/>
    <w:pPr>
      <w:keepNext/>
      <w:spacing w:line="360" w:lineRule="auto"/>
      <w:outlineLvl w:val="4"/>
    </w:pPr>
    <w:rPr>
      <w:rFonts w:ascii="Calibri" w:hAnsi="Calibri"/>
      <w:b/>
      <w:i/>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43B2C"/>
    <w:rPr>
      <w:rFonts w:ascii="Cambria" w:hAnsi="Cambria"/>
      <w:b/>
      <w:kern w:val="32"/>
      <w:sz w:val="32"/>
      <w:lang w:val="lt-LT" w:eastAsia="lt-LT"/>
    </w:rPr>
  </w:style>
  <w:style w:type="character" w:customStyle="1" w:styleId="Antrat2Diagrama">
    <w:name w:val="Antraštė 2 Diagrama"/>
    <w:basedOn w:val="Numatytasispastraiposriftas"/>
    <w:link w:val="Antrat2"/>
    <w:uiPriority w:val="99"/>
    <w:locked/>
    <w:rsid w:val="005E6762"/>
    <w:rPr>
      <w:rFonts w:cs="Times New Roman"/>
      <w:b/>
      <w:caps/>
      <w:sz w:val="22"/>
    </w:rPr>
  </w:style>
  <w:style w:type="character" w:customStyle="1" w:styleId="Antrat3Diagrama">
    <w:name w:val="Antraštė 3 Diagrama"/>
    <w:basedOn w:val="Numatytasispastraiposriftas"/>
    <w:link w:val="Antrat3"/>
    <w:uiPriority w:val="99"/>
    <w:locked/>
    <w:rsid w:val="00243B2C"/>
    <w:rPr>
      <w:rFonts w:ascii="Cambria" w:hAnsi="Cambria"/>
      <w:b/>
      <w:sz w:val="26"/>
      <w:lang w:val="lt-LT" w:eastAsia="lt-LT"/>
    </w:rPr>
  </w:style>
  <w:style w:type="character" w:customStyle="1" w:styleId="Antrat4Diagrama">
    <w:name w:val="Antraštė 4 Diagrama"/>
    <w:basedOn w:val="Numatytasispastraiposriftas"/>
    <w:link w:val="Antrat4"/>
    <w:uiPriority w:val="99"/>
    <w:locked/>
    <w:rsid w:val="00243B2C"/>
    <w:rPr>
      <w:rFonts w:ascii="Calibri" w:hAnsi="Calibri"/>
      <w:b/>
      <w:sz w:val="28"/>
      <w:lang w:val="lt-LT" w:eastAsia="lt-LT"/>
    </w:rPr>
  </w:style>
  <w:style w:type="character" w:customStyle="1" w:styleId="Antrat5Diagrama">
    <w:name w:val="Antraštė 5 Diagrama"/>
    <w:basedOn w:val="Numatytasispastraiposriftas"/>
    <w:link w:val="Antrat5"/>
    <w:uiPriority w:val="99"/>
    <w:locked/>
    <w:rsid w:val="00243B2C"/>
    <w:rPr>
      <w:rFonts w:ascii="Calibri" w:hAnsi="Calibri"/>
      <w:b/>
      <w:i/>
      <w:sz w:val="26"/>
      <w:lang w:val="lt-LT" w:eastAsia="lt-LT"/>
    </w:rPr>
  </w:style>
  <w:style w:type="paragraph" w:styleId="Pavadinimas">
    <w:name w:val="Title"/>
    <w:basedOn w:val="prastasis"/>
    <w:link w:val="PavadinimasDiagrama"/>
    <w:autoRedefine/>
    <w:uiPriority w:val="99"/>
    <w:qFormat/>
    <w:rsid w:val="00243B2C"/>
    <w:pPr>
      <w:jc w:val="center"/>
      <w:outlineLvl w:val="0"/>
    </w:pPr>
    <w:rPr>
      <w:rFonts w:ascii="Cambria" w:hAnsi="Cambria"/>
      <w:b/>
      <w:kern w:val="28"/>
      <w:sz w:val="32"/>
    </w:rPr>
  </w:style>
  <w:style w:type="character" w:customStyle="1" w:styleId="PavadinimasDiagrama">
    <w:name w:val="Pavadinimas Diagrama"/>
    <w:basedOn w:val="Numatytasispastraiposriftas"/>
    <w:link w:val="Pavadinimas"/>
    <w:uiPriority w:val="99"/>
    <w:locked/>
    <w:rsid w:val="00243B2C"/>
    <w:rPr>
      <w:rFonts w:ascii="Cambria" w:hAnsi="Cambria"/>
      <w:b/>
      <w:kern w:val="28"/>
      <w:sz w:val="32"/>
      <w:lang w:val="lt-LT" w:eastAsia="lt-LT"/>
    </w:rPr>
  </w:style>
  <w:style w:type="paragraph" w:styleId="Pagrindinistekstas">
    <w:name w:val="Body Text"/>
    <w:basedOn w:val="prastasis"/>
    <w:link w:val="PagrindinistekstasDiagrama"/>
    <w:uiPriority w:val="99"/>
    <w:rsid w:val="005E6762"/>
    <w:pPr>
      <w:spacing w:after="120"/>
    </w:pPr>
  </w:style>
  <w:style w:type="character" w:customStyle="1" w:styleId="PagrindinistekstasDiagrama">
    <w:name w:val="Pagrindinis tekstas Diagrama"/>
    <w:basedOn w:val="Numatytasispastraiposriftas"/>
    <w:link w:val="Pagrindinistekstas"/>
    <w:uiPriority w:val="99"/>
    <w:locked/>
    <w:rsid w:val="005E6762"/>
    <w:rPr>
      <w:rFonts w:cs="Times New Roman"/>
      <w:sz w:val="22"/>
    </w:rPr>
  </w:style>
  <w:style w:type="paragraph" w:styleId="Porat">
    <w:name w:val="footer"/>
    <w:basedOn w:val="prastasis"/>
    <w:link w:val="PoratDiagrama"/>
    <w:uiPriority w:val="99"/>
    <w:rsid w:val="005E6762"/>
    <w:pPr>
      <w:tabs>
        <w:tab w:val="center" w:pos="4153"/>
        <w:tab w:val="right" w:pos="8306"/>
      </w:tabs>
    </w:pPr>
  </w:style>
  <w:style w:type="character" w:customStyle="1" w:styleId="PoratDiagrama">
    <w:name w:val="Poraštė Diagrama"/>
    <w:basedOn w:val="Numatytasispastraiposriftas"/>
    <w:link w:val="Porat"/>
    <w:uiPriority w:val="99"/>
    <w:locked/>
    <w:rsid w:val="005E6762"/>
    <w:rPr>
      <w:rFonts w:cs="Times New Roman"/>
      <w:sz w:val="22"/>
    </w:rPr>
  </w:style>
  <w:style w:type="character" w:styleId="Puslapionumeris">
    <w:name w:val="page number"/>
    <w:basedOn w:val="Numatytasispastraiposriftas"/>
    <w:uiPriority w:val="99"/>
    <w:rsid w:val="005E6762"/>
    <w:rPr>
      <w:rFonts w:cs="Times New Roman"/>
    </w:rPr>
  </w:style>
  <w:style w:type="paragraph" w:styleId="Pagrindinistekstas2">
    <w:name w:val="Body Text 2"/>
    <w:basedOn w:val="prastasis"/>
    <w:link w:val="Pagrindinistekstas2Diagrama"/>
    <w:uiPriority w:val="99"/>
    <w:rsid w:val="005E6762"/>
    <w:pPr>
      <w:spacing w:after="120" w:line="480" w:lineRule="auto"/>
    </w:pPr>
  </w:style>
  <w:style w:type="character" w:customStyle="1" w:styleId="Pagrindinistekstas2Diagrama">
    <w:name w:val="Pagrindinis tekstas 2 Diagrama"/>
    <w:basedOn w:val="Numatytasispastraiposriftas"/>
    <w:link w:val="Pagrindinistekstas2"/>
    <w:uiPriority w:val="99"/>
    <w:locked/>
    <w:rsid w:val="005E6762"/>
    <w:rPr>
      <w:rFonts w:cs="Times New Roman"/>
      <w:sz w:val="22"/>
    </w:rPr>
  </w:style>
  <w:style w:type="paragraph" w:styleId="Pagrindinistekstas3">
    <w:name w:val="Body Text 3"/>
    <w:basedOn w:val="prastasis"/>
    <w:link w:val="Pagrindinistekstas3Diagrama"/>
    <w:uiPriority w:val="99"/>
    <w:rsid w:val="005E6762"/>
    <w:pPr>
      <w:spacing w:after="120"/>
    </w:pPr>
    <w:rPr>
      <w:sz w:val="16"/>
      <w:szCs w:val="16"/>
    </w:rPr>
  </w:style>
  <w:style w:type="character" w:customStyle="1" w:styleId="Pagrindinistekstas3Diagrama">
    <w:name w:val="Pagrindinis tekstas 3 Diagrama"/>
    <w:basedOn w:val="Numatytasispastraiposriftas"/>
    <w:link w:val="Pagrindinistekstas3"/>
    <w:uiPriority w:val="99"/>
    <w:locked/>
    <w:rsid w:val="005E6762"/>
    <w:rPr>
      <w:rFonts w:cs="Times New Roman"/>
      <w:sz w:val="16"/>
      <w:szCs w:val="16"/>
    </w:rPr>
  </w:style>
  <w:style w:type="paragraph" w:styleId="Pagrindiniotekstotrauka2">
    <w:name w:val="Body Text Indent 2"/>
    <w:basedOn w:val="prastasis"/>
    <w:link w:val="Pagrindiniotekstotrauka2Diagrama"/>
    <w:uiPriority w:val="99"/>
    <w:rsid w:val="005E676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5E6762"/>
    <w:rPr>
      <w:rFonts w:cs="Times New Roman"/>
      <w:sz w:val="22"/>
    </w:rPr>
  </w:style>
  <w:style w:type="paragraph" w:styleId="Pagrindiniotekstotrauka">
    <w:name w:val="Body Text Indent"/>
    <w:basedOn w:val="prastasis"/>
    <w:link w:val="PagrindiniotekstotraukaDiagrama"/>
    <w:uiPriority w:val="99"/>
    <w:rsid w:val="005E6762"/>
    <w:pPr>
      <w:spacing w:after="120"/>
      <w:ind w:left="283"/>
    </w:pPr>
  </w:style>
  <w:style w:type="character" w:customStyle="1" w:styleId="PagrindiniotekstotraukaDiagrama">
    <w:name w:val="Pagrindinio teksto įtrauka Diagrama"/>
    <w:basedOn w:val="Numatytasispastraiposriftas"/>
    <w:link w:val="Pagrindiniotekstotrauka"/>
    <w:uiPriority w:val="99"/>
    <w:locked/>
    <w:rsid w:val="005E6762"/>
    <w:rPr>
      <w:rFonts w:cs="Times New Roman"/>
      <w:sz w:val="22"/>
    </w:rPr>
  </w:style>
  <w:style w:type="paragraph" w:styleId="Dokumentoinaostekstas">
    <w:name w:val="endnote text"/>
    <w:basedOn w:val="prastasis"/>
    <w:next w:val="prastasis"/>
    <w:link w:val="DokumentoinaostekstasDiagrama"/>
    <w:uiPriority w:val="99"/>
    <w:semiHidden/>
    <w:rsid w:val="005E6762"/>
    <w:pPr>
      <w:tabs>
        <w:tab w:val="left" w:pos="567"/>
      </w:tabs>
    </w:pPr>
    <w:rPr>
      <w:lang w:val="en-GB" w:eastAsia="en-US"/>
    </w:rPr>
  </w:style>
  <w:style w:type="character" w:customStyle="1" w:styleId="DokumentoinaostekstasDiagrama">
    <w:name w:val="Dokumento išnašos tekstas Diagrama"/>
    <w:basedOn w:val="Numatytasispastraiposriftas"/>
    <w:link w:val="Dokumentoinaostekstas"/>
    <w:uiPriority w:val="99"/>
    <w:semiHidden/>
    <w:locked/>
    <w:rsid w:val="005E6762"/>
    <w:rPr>
      <w:rFonts w:cs="Times New Roman"/>
      <w:sz w:val="22"/>
      <w:lang w:val="en-GB" w:eastAsia="en-US"/>
    </w:rPr>
  </w:style>
  <w:style w:type="paragraph" w:styleId="Debesliotekstas">
    <w:name w:val="Balloon Text"/>
    <w:basedOn w:val="prastasis"/>
    <w:link w:val="DebesliotekstasDiagrama"/>
    <w:uiPriority w:val="99"/>
    <w:semiHidden/>
    <w:rsid w:val="003C4C0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C4C08"/>
    <w:rPr>
      <w:rFonts w:ascii="Tahoma" w:hAnsi="Tahoma" w:cs="Tahoma"/>
      <w:sz w:val="16"/>
      <w:szCs w:val="16"/>
    </w:rPr>
  </w:style>
  <w:style w:type="character" w:styleId="Komentaronuoroda">
    <w:name w:val="annotation reference"/>
    <w:basedOn w:val="Numatytasispastraiposriftas"/>
    <w:uiPriority w:val="99"/>
    <w:semiHidden/>
    <w:rsid w:val="00AF5A34"/>
    <w:rPr>
      <w:rFonts w:cs="Times New Roman"/>
      <w:sz w:val="16"/>
      <w:szCs w:val="16"/>
    </w:rPr>
  </w:style>
  <w:style w:type="paragraph" w:styleId="Komentarotekstas">
    <w:name w:val="annotation text"/>
    <w:basedOn w:val="prastasis"/>
    <w:link w:val="KomentarotekstasDiagrama"/>
    <w:uiPriority w:val="99"/>
    <w:semiHidden/>
    <w:rsid w:val="00AF5A34"/>
    <w:rPr>
      <w:sz w:val="20"/>
    </w:rPr>
  </w:style>
  <w:style w:type="character" w:customStyle="1" w:styleId="KomentarotekstasDiagrama">
    <w:name w:val="Komentaro tekstas Diagrama"/>
    <w:basedOn w:val="Numatytasispastraiposriftas"/>
    <w:link w:val="Komentarotekstas"/>
    <w:uiPriority w:val="99"/>
    <w:semiHidden/>
    <w:locked/>
    <w:rsid w:val="00AF5A34"/>
    <w:rPr>
      <w:rFonts w:cs="Times New Roman"/>
    </w:rPr>
  </w:style>
  <w:style w:type="paragraph" w:styleId="Komentarotema">
    <w:name w:val="annotation subject"/>
    <w:basedOn w:val="Komentarotekstas"/>
    <w:next w:val="Komentarotekstas"/>
    <w:link w:val="KomentarotemaDiagrama"/>
    <w:uiPriority w:val="99"/>
    <w:semiHidden/>
    <w:rsid w:val="00AF5A34"/>
    <w:rPr>
      <w:b/>
      <w:bCs/>
    </w:rPr>
  </w:style>
  <w:style w:type="character" w:customStyle="1" w:styleId="KomentarotemaDiagrama">
    <w:name w:val="Komentaro tema Diagrama"/>
    <w:basedOn w:val="KomentarotekstasDiagrama"/>
    <w:link w:val="Komentarotema"/>
    <w:uiPriority w:val="99"/>
    <w:semiHidden/>
    <w:locked/>
    <w:rsid w:val="00AF5A34"/>
    <w:rPr>
      <w:rFonts w:cs="Times New Roman"/>
      <w:b/>
      <w:bCs/>
    </w:rPr>
  </w:style>
  <w:style w:type="character" w:styleId="Hipersaitas">
    <w:name w:val="Hyperlink"/>
    <w:basedOn w:val="Numatytasispastraiposriftas"/>
    <w:uiPriority w:val="99"/>
    <w:rsid w:val="00043DD3"/>
    <w:rPr>
      <w:rFonts w:cs="Times New Roman"/>
      <w:color w:val="0000FF"/>
      <w:u w:val="single"/>
    </w:rPr>
  </w:style>
  <w:style w:type="paragraph" w:customStyle="1" w:styleId="PI-1EMEASMCA">
    <w:name w:val="PI-1 EMEA_SMCA"/>
    <w:basedOn w:val="Antrat2"/>
    <w:autoRedefine/>
    <w:uiPriority w:val="99"/>
    <w:rsid w:val="004F4B16"/>
    <w:pPr>
      <w:tabs>
        <w:tab w:val="left" w:pos="567"/>
      </w:tabs>
      <w:ind w:left="567" w:hanging="567"/>
      <w:jc w:val="left"/>
    </w:pPr>
    <w:rPr>
      <w:caps w:val="0"/>
      <w:szCs w:val="22"/>
      <w:lang w:eastAsia="en-US"/>
    </w:rPr>
  </w:style>
  <w:style w:type="paragraph" w:customStyle="1" w:styleId="BTAnIIEMEASMCA">
    <w:name w:val="BT(AnII) EMEA_SMCA"/>
    <w:basedOn w:val="Debesliotekstas"/>
    <w:autoRedefine/>
    <w:uiPriority w:val="99"/>
    <w:rsid w:val="004F4B16"/>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prastasis"/>
    <w:link w:val="BTEMEASMCAChar"/>
    <w:autoRedefine/>
    <w:uiPriority w:val="99"/>
    <w:rsid w:val="004F4B16"/>
    <w:rPr>
      <w:szCs w:val="22"/>
      <w:lang w:eastAsia="en-US"/>
    </w:rPr>
  </w:style>
  <w:style w:type="character" w:customStyle="1" w:styleId="BTEMEASMCAChar">
    <w:name w:val="BT EMEA_SMCA Char"/>
    <w:basedOn w:val="Numatytasispastraiposriftas"/>
    <w:link w:val="BTEMEASMCA"/>
    <w:uiPriority w:val="99"/>
    <w:locked/>
    <w:rsid w:val="004F4B16"/>
    <w:rPr>
      <w:rFonts w:cs="Times New Roman"/>
      <w:sz w:val="22"/>
      <w:szCs w:val="22"/>
      <w:lang w:val="lt-LT" w:eastAsia="en-US" w:bidi="ar-SA"/>
    </w:rPr>
  </w:style>
  <w:style w:type="paragraph" w:customStyle="1" w:styleId="TTEMEASMCA">
    <w:name w:val="TT EMEA_SMCA"/>
    <w:basedOn w:val="Antrat1"/>
    <w:link w:val="TTEMEASMCAChar"/>
    <w:autoRedefine/>
    <w:uiPriority w:val="99"/>
    <w:rsid w:val="004F4B16"/>
    <w:pPr>
      <w:keepNext w:val="0"/>
      <w:tabs>
        <w:tab w:val="left" w:pos="567"/>
      </w:tabs>
      <w:spacing w:line="240" w:lineRule="auto"/>
      <w:ind w:left="567" w:hanging="567"/>
      <w:jc w:val="center"/>
    </w:pPr>
    <w:rPr>
      <w:rFonts w:ascii="Times New Roman" w:hAnsi="Times New Roman"/>
      <w:bCs/>
      <w:caps/>
      <w:kern w:val="0"/>
      <w:sz w:val="22"/>
      <w:szCs w:val="22"/>
      <w:lang w:val="en-US" w:eastAsia="en-US"/>
    </w:rPr>
  </w:style>
  <w:style w:type="character" w:customStyle="1" w:styleId="TTEMEASMCAChar">
    <w:name w:val="TT EMEA_SMCA Char"/>
    <w:basedOn w:val="Numatytasispastraiposriftas"/>
    <w:link w:val="TTEMEASMCA"/>
    <w:uiPriority w:val="99"/>
    <w:locked/>
    <w:rsid w:val="004F4B16"/>
    <w:rPr>
      <w:rFonts w:cs="Times New Roman"/>
      <w:b/>
      <w:caps/>
      <w:sz w:val="22"/>
      <w:szCs w:val="22"/>
      <w:lang w:val="en-US" w:eastAsia="en-US" w:bidi="ar-SA"/>
    </w:rPr>
  </w:style>
  <w:style w:type="paragraph" w:customStyle="1" w:styleId="PI-2EMEASMCA">
    <w:name w:val="PI-2 EMEA_SMCA"/>
    <w:basedOn w:val="Antrat3"/>
    <w:autoRedefine/>
    <w:uiPriority w:val="99"/>
    <w:rsid w:val="004F4B16"/>
    <w:pPr>
      <w:keepLines/>
      <w:tabs>
        <w:tab w:val="left" w:pos="567"/>
      </w:tabs>
      <w:spacing w:before="0" w:after="0"/>
      <w:ind w:left="567" w:hanging="567"/>
    </w:pPr>
    <w:rPr>
      <w:rFonts w:ascii="Times New Roman" w:hAnsi="Times New Roman"/>
      <w:bCs/>
      <w:kern w:val="28"/>
      <w:sz w:val="22"/>
      <w:szCs w:val="22"/>
      <w:lang w:eastAsia="en-US"/>
    </w:rPr>
  </w:style>
  <w:style w:type="paragraph" w:customStyle="1" w:styleId="PI-1labEMEASMCA">
    <w:name w:val="PI-1_lab EMEA_SMCA"/>
    <w:basedOn w:val="prastasis"/>
    <w:link w:val="PI-1labEMEASMCAChar"/>
    <w:autoRedefine/>
    <w:uiPriority w:val="99"/>
    <w:rsid w:val="004F4B16"/>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uiPriority w:val="99"/>
    <w:locked/>
    <w:rsid w:val="004F4B16"/>
    <w:rPr>
      <w:rFonts w:cs="Times New Roman"/>
      <w:b/>
      <w:noProof/>
      <w:sz w:val="22"/>
      <w:szCs w:val="22"/>
      <w:lang w:val="lt-LT" w:eastAsia="en-US" w:bidi="ar-SA"/>
    </w:rPr>
  </w:style>
  <w:style w:type="paragraph" w:customStyle="1" w:styleId="BT-EMEASMCA">
    <w:name w:val="BT- EMEA_SMCA"/>
    <w:basedOn w:val="BTEMEASMCA"/>
    <w:autoRedefine/>
    <w:uiPriority w:val="99"/>
    <w:rsid w:val="006372A5"/>
    <w:pPr>
      <w:numPr>
        <w:numId w:val="12"/>
      </w:numPr>
      <w:tabs>
        <w:tab w:val="clear" w:pos="543"/>
        <w:tab w:val="num" w:pos="567"/>
      </w:tabs>
      <w:ind w:left="0" w:firstLine="0"/>
    </w:pPr>
    <w:rPr>
      <w:noProof/>
    </w:rPr>
  </w:style>
  <w:style w:type="paragraph" w:customStyle="1" w:styleId="BTbEMEASMCA">
    <w:name w:val="BT(b) EMEA_SMCA"/>
    <w:basedOn w:val="BTEMEASMCA"/>
    <w:autoRedefine/>
    <w:uiPriority w:val="99"/>
    <w:rsid w:val="004F4B16"/>
    <w:rPr>
      <w:b/>
      <w:noProof/>
    </w:rPr>
  </w:style>
  <w:style w:type="paragraph" w:customStyle="1" w:styleId="PI-3EMEASMCA">
    <w:name w:val="PI-3 EMEA_SMCA"/>
    <w:basedOn w:val="prastasis"/>
    <w:autoRedefine/>
    <w:uiPriority w:val="99"/>
    <w:rsid w:val="0018439A"/>
    <w:pPr>
      <w:spacing w:line="220" w:lineRule="exact"/>
    </w:pPr>
    <w:rPr>
      <w:b/>
      <w:bCs/>
      <w:szCs w:val="22"/>
      <w:lang w:eastAsia="en-US"/>
    </w:rPr>
  </w:style>
  <w:style w:type="character" w:customStyle="1" w:styleId="hps">
    <w:name w:val="hps"/>
    <w:basedOn w:val="Numatytasispastraiposriftas"/>
    <w:uiPriority w:val="99"/>
    <w:rsid w:val="003A545C"/>
    <w:rPr>
      <w:rFonts w:cs="Times New Roman"/>
    </w:rPr>
  </w:style>
  <w:style w:type="character" w:customStyle="1" w:styleId="atn">
    <w:name w:val="atn"/>
    <w:basedOn w:val="Numatytasispastraiposriftas"/>
    <w:uiPriority w:val="99"/>
    <w:rsid w:val="00096516"/>
    <w:rPr>
      <w:rFonts w:cs="Times New Roman"/>
    </w:rPr>
  </w:style>
  <w:style w:type="character" w:customStyle="1" w:styleId="hpsatn">
    <w:name w:val="hps atn"/>
    <w:basedOn w:val="Numatytasispastraiposriftas"/>
    <w:uiPriority w:val="99"/>
    <w:rsid w:val="00DB62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4336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2151</Words>
  <Characters>15361</Characters>
  <Application>Microsoft Office Word</Application>
  <DocSecurity>8</DocSecurity>
  <Lines>128</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VVKT</Company>
  <LinksUpToDate>false</LinksUpToDate>
  <CharactersWithSpaces>17478</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2949121</vt:i4>
      </vt:variant>
      <vt:variant>
        <vt:i4>3</vt:i4>
      </vt:variant>
      <vt:variant>
        <vt:i4>0</vt:i4>
      </vt:variant>
      <vt:variant>
        <vt:i4>5</vt:i4>
      </vt:variant>
      <vt:variant>
        <vt:lpwstr>mailto:info@corpus.lt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SS</dc:creator>
  <cp:lastModifiedBy>Albina Burkauskaitė</cp:lastModifiedBy>
  <cp:revision>2</cp:revision>
  <dcterms:created xsi:type="dcterms:W3CDTF">2014-04-29T12:48:00Z</dcterms:created>
  <dcterms:modified xsi:type="dcterms:W3CDTF">2014-04-29T12:55:00Z</dcterms:modified>
</cp:coreProperties>
</file>