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C4" w:rsidRPr="00B35532" w:rsidRDefault="006466C4" w:rsidP="006466C4">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Pakuotės lapelis: informacija vartotojui</w:t>
      </w:r>
    </w:p>
    <w:p w:rsidR="006466C4" w:rsidRPr="00B35532" w:rsidRDefault="006466C4" w:rsidP="006466C4">
      <w:pPr>
        <w:spacing w:after="0" w:line="240" w:lineRule="auto"/>
        <w:jc w:val="center"/>
        <w:rPr>
          <w:rFonts w:ascii="Times New Roman" w:eastAsia="Times New Roman" w:hAnsi="Times New Roman"/>
          <w:b/>
          <w:lang w:val="lt-LT" w:eastAsia="lt-LT"/>
        </w:rPr>
      </w:pPr>
    </w:p>
    <w:p w:rsidR="006466C4" w:rsidRPr="00B35532" w:rsidRDefault="006466C4" w:rsidP="006466C4">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500 mg milteliai infuziniam tirpalui</w:t>
      </w:r>
    </w:p>
    <w:p w:rsidR="006466C4" w:rsidRPr="00B35532" w:rsidRDefault="006466C4" w:rsidP="006466C4">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1000 mg milteliai infuziniam tirpalui</w:t>
      </w:r>
    </w:p>
    <w:p w:rsidR="006466C4" w:rsidRPr="00B35532" w:rsidRDefault="006466C4" w:rsidP="006466C4">
      <w:pPr>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i</w:t>
      </w:r>
      <w:r w:rsidRPr="00B35532">
        <w:rPr>
          <w:rFonts w:ascii="Times New Roman" w:eastAsia="Times New Roman" w:hAnsi="Times New Roman"/>
          <w:lang w:val="lt-LT" w:eastAsia="lt-LT"/>
        </w:rPr>
        <w:t>fosfamidas</w:t>
      </w:r>
      <w:proofErr w:type="spellEnd"/>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uppressAutoHyphens/>
        <w:spacing w:after="0" w:line="240" w:lineRule="auto"/>
        <w:ind w:left="142" w:hanging="142"/>
        <w:rPr>
          <w:rFonts w:ascii="Times New Roman" w:eastAsia="Times New Roman" w:hAnsi="Times New Roman"/>
          <w:b/>
          <w:noProof/>
          <w:snapToGrid w:val="0"/>
          <w:lang w:val="lt-LT"/>
        </w:rPr>
      </w:pPr>
      <w:r w:rsidRPr="00B35532">
        <w:rPr>
          <w:rFonts w:ascii="Times New Roman" w:eastAsia="Times New Roman" w:hAnsi="Times New Roman"/>
          <w:b/>
          <w:lang w:val="lt-LT" w:eastAsia="lt-LT"/>
        </w:rPr>
        <w:t>Atidžiai perskaitykite visą šį lapelį, prieš pradėdami vartoti vaistą,</w:t>
      </w:r>
      <w:r w:rsidRPr="00B35532">
        <w:rPr>
          <w:rFonts w:ascii="Times New Roman" w:eastAsia="Times New Roman" w:hAnsi="Times New Roman"/>
          <w:b/>
          <w:noProof/>
          <w:snapToGrid w:val="0"/>
          <w:lang w:val="lt-LT"/>
        </w:rPr>
        <w:t xml:space="preserve"> nes jame pateikiama Jums</w:t>
      </w:r>
    </w:p>
    <w:p w:rsidR="006466C4" w:rsidRPr="00B35532" w:rsidRDefault="006466C4" w:rsidP="006466C4">
      <w:pPr>
        <w:suppressAutoHyphens/>
        <w:spacing w:after="0" w:line="240" w:lineRule="auto"/>
        <w:ind w:left="142" w:hanging="142"/>
        <w:rPr>
          <w:rFonts w:ascii="Times New Roman" w:eastAsia="Times New Roman" w:hAnsi="Times New Roman"/>
          <w:b/>
          <w:lang w:val="lt-LT" w:eastAsia="lt-LT"/>
        </w:rPr>
      </w:pPr>
      <w:r w:rsidRPr="00B35532">
        <w:rPr>
          <w:rFonts w:ascii="Times New Roman" w:eastAsia="Times New Roman" w:hAnsi="Times New Roman"/>
          <w:b/>
          <w:noProof/>
          <w:snapToGrid w:val="0"/>
          <w:lang w:val="lt-LT"/>
        </w:rPr>
        <w:t>svarbi informacija</w:t>
      </w:r>
      <w:r w:rsidRPr="00B35532">
        <w:rPr>
          <w:rFonts w:ascii="Times New Roman" w:eastAsia="Times New Roman" w:hAnsi="Times New Roman"/>
          <w:b/>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Neišmeskite šio lapelio, nes vėl gali prireikti jį perskaityti.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Jeigu kiltų </w:t>
      </w:r>
      <w:r w:rsidRPr="00B35532">
        <w:rPr>
          <w:rFonts w:ascii="Times New Roman" w:eastAsia="Times New Roman" w:hAnsi="Times New Roman"/>
          <w:noProof/>
          <w:snapToGrid w:val="0"/>
          <w:lang w:val="lt-LT"/>
        </w:rPr>
        <w:t>daugiau</w:t>
      </w:r>
      <w:r w:rsidRPr="00B35532">
        <w:rPr>
          <w:rFonts w:ascii="Times New Roman" w:eastAsia="Times New Roman" w:hAnsi="Times New Roman"/>
          <w:lang w:val="lt-LT" w:eastAsia="lt-LT"/>
        </w:rPr>
        <w:t xml:space="preserve"> klausimų, kreipkitės į gydytoją, vaistininką</w:t>
      </w:r>
      <w:r w:rsidRPr="00B35532">
        <w:rPr>
          <w:rFonts w:ascii="Times New Roman" w:eastAsia="Times New Roman" w:hAnsi="Times New Roman"/>
          <w:noProof/>
          <w:snapToGrid w:val="0"/>
          <w:lang w:val="lt-LT"/>
        </w:rPr>
        <w:t xml:space="preserve"> arba slaugytoją</w:t>
      </w:r>
      <w:r w:rsidRPr="00B35532">
        <w:rPr>
          <w:rFonts w:ascii="Times New Roman" w:eastAsia="Times New Roman" w:hAnsi="Times New Roman"/>
          <w:lang w:val="lt-LT" w:eastAsia="lt-LT"/>
        </w:rPr>
        <w:t>.</w:t>
      </w:r>
    </w:p>
    <w:p w:rsidR="006466C4" w:rsidRPr="00B35532" w:rsidRDefault="006466C4" w:rsidP="006466C4">
      <w:pPr>
        <w:spacing w:after="0" w:line="240" w:lineRule="auto"/>
        <w:ind w:left="709" w:hanging="709"/>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rsidR="006466C4" w:rsidRPr="00B35532" w:rsidRDefault="006466C4" w:rsidP="006466C4">
      <w:pPr>
        <w:numPr>
          <w:ilvl w:val="0"/>
          <w:numId w:val="1"/>
        </w:numPr>
        <w:tabs>
          <w:tab w:val="left" w:pos="567"/>
        </w:tabs>
        <w:spacing w:after="0" w:line="240" w:lineRule="auto"/>
        <w:ind w:left="709" w:hanging="709"/>
        <w:rPr>
          <w:rFonts w:ascii="Times New Roman" w:eastAsia="Times New Roman" w:hAnsi="Times New Roman"/>
          <w:snapToGrid w:val="0"/>
          <w:lang w:val="lt-LT"/>
        </w:rPr>
      </w:pPr>
      <w:r w:rsidRPr="00B35532">
        <w:rPr>
          <w:rFonts w:ascii="Times New Roman" w:eastAsia="Times New Roman" w:hAnsi="Times New Roman"/>
          <w:lang w:val="lt-LT" w:eastAsia="lt-LT"/>
        </w:rPr>
        <w:t xml:space="preserve">  Jeigu pasireiškė šalutinis poveikis </w:t>
      </w:r>
      <w:r w:rsidRPr="00B35532">
        <w:rPr>
          <w:rFonts w:ascii="Times New Roman" w:eastAsia="Times New Roman" w:hAnsi="Times New Roman"/>
          <w:noProof/>
          <w:snapToGrid w:val="0"/>
          <w:lang w:val="lt-LT"/>
        </w:rPr>
        <w:t xml:space="preserve">(net jeigu jis šiame lapelyje nenurodytas), kreipkitės į gydytoją, </w:t>
      </w:r>
      <w:r>
        <w:rPr>
          <w:rFonts w:ascii="Times New Roman" w:eastAsia="Times New Roman" w:hAnsi="Times New Roman"/>
          <w:noProof/>
          <w:snapToGrid w:val="0"/>
          <w:lang w:val="lt-LT"/>
        </w:rPr>
        <w:t xml:space="preserve">   </w:t>
      </w:r>
      <w:r w:rsidRPr="00B35532">
        <w:rPr>
          <w:rFonts w:ascii="Times New Roman" w:eastAsia="Times New Roman" w:hAnsi="Times New Roman"/>
          <w:noProof/>
          <w:snapToGrid w:val="0"/>
          <w:lang w:val="lt-LT"/>
        </w:rPr>
        <w:t>vaistininką arba slaugytoją. Žr. 4 skyrių</w:t>
      </w:r>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b/>
          <w:lang w:val="lt-LT" w:eastAsia="lt-LT"/>
        </w:rPr>
      </w:pPr>
    </w:p>
    <w:tbl>
      <w:tblPr>
        <w:tblW w:w="0" w:type="auto"/>
        <w:tblLook w:val="01E0" w:firstRow="1" w:lastRow="1" w:firstColumn="1" w:lastColumn="1" w:noHBand="0" w:noVBand="0"/>
      </w:tblPr>
      <w:tblGrid>
        <w:gridCol w:w="9404"/>
      </w:tblGrid>
      <w:tr w:rsidR="006466C4" w:rsidRPr="005A412D" w:rsidTr="00A32878">
        <w:tc>
          <w:tcPr>
            <w:tcW w:w="9855" w:type="dxa"/>
            <w:shd w:val="pct12" w:color="auto" w:fill="auto"/>
          </w:tcPr>
          <w:p w:rsidR="006466C4" w:rsidRPr="00912C3A" w:rsidRDefault="006466C4" w:rsidP="00A32878">
            <w:pPr>
              <w:spacing w:before="120" w:line="240" w:lineRule="auto"/>
              <w:ind w:right="-2"/>
              <w:rPr>
                <w:rFonts w:ascii="Times New Roman" w:hAnsi="Times New Roman"/>
                <w:b/>
              </w:rPr>
            </w:pPr>
            <w:proofErr w:type="spellStart"/>
            <w:r w:rsidRPr="00912C3A">
              <w:rPr>
                <w:rFonts w:ascii="Times New Roman" w:hAnsi="Times New Roman"/>
                <w:b/>
              </w:rPr>
              <w:t>Svarbi</w:t>
            </w:r>
            <w:proofErr w:type="spellEnd"/>
            <w:r w:rsidRPr="00912C3A">
              <w:rPr>
                <w:rFonts w:ascii="Times New Roman" w:hAnsi="Times New Roman"/>
                <w:b/>
              </w:rPr>
              <w:t xml:space="preserve"> </w:t>
            </w:r>
            <w:proofErr w:type="spellStart"/>
            <w:r w:rsidRPr="00912C3A">
              <w:rPr>
                <w:rFonts w:ascii="Times New Roman" w:hAnsi="Times New Roman"/>
                <w:b/>
              </w:rPr>
              <w:t>informacija</w:t>
            </w:r>
            <w:proofErr w:type="spellEnd"/>
            <w:r w:rsidRPr="00912C3A">
              <w:rPr>
                <w:rFonts w:ascii="Times New Roman" w:hAnsi="Times New Roman"/>
                <w:b/>
              </w:rPr>
              <w:t xml:space="preserve"> </w:t>
            </w:r>
            <w:proofErr w:type="spellStart"/>
            <w:r w:rsidRPr="00912C3A">
              <w:rPr>
                <w:rFonts w:ascii="Times New Roman" w:hAnsi="Times New Roman"/>
                <w:b/>
              </w:rPr>
              <w:t>apie</w:t>
            </w:r>
            <w:proofErr w:type="spellEnd"/>
            <w:r w:rsidRPr="00912C3A">
              <w:rPr>
                <w:rFonts w:ascii="Times New Roman" w:hAnsi="Times New Roman"/>
                <w:b/>
              </w:rPr>
              <w:t xml:space="preserve"> </w:t>
            </w:r>
            <w:proofErr w:type="spellStart"/>
            <w:r w:rsidRPr="00912C3A">
              <w:rPr>
                <w:rFonts w:ascii="Times New Roman" w:hAnsi="Times New Roman"/>
                <w:b/>
              </w:rPr>
              <w:t>Holoxan</w:t>
            </w:r>
            <w:proofErr w:type="spellEnd"/>
          </w:p>
          <w:p w:rsidR="006466C4" w:rsidRPr="00912C3A" w:rsidRDefault="006466C4" w:rsidP="00A32878">
            <w:pPr>
              <w:spacing w:before="120" w:line="240" w:lineRule="auto"/>
              <w:ind w:right="-2"/>
              <w:rPr>
                <w:rFonts w:ascii="Times New Roman" w:hAnsi="Times New Roman"/>
              </w:rPr>
            </w:pP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paskyrė</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kadangi</w:t>
            </w:r>
            <w:proofErr w:type="spellEnd"/>
            <w:r w:rsidRPr="00912C3A">
              <w:rPr>
                <w:rFonts w:ascii="Times New Roman" w:hAnsi="Times New Roman"/>
              </w:rPr>
              <w:t xml:space="preserve"> </w:t>
            </w:r>
            <w:proofErr w:type="spellStart"/>
            <w:r w:rsidRPr="00912C3A">
              <w:rPr>
                <w:rFonts w:ascii="Times New Roman" w:hAnsi="Times New Roman"/>
              </w:rPr>
              <w:t>Jūs</w:t>
            </w:r>
            <w:proofErr w:type="spellEnd"/>
            <w:r w:rsidRPr="00912C3A">
              <w:rPr>
                <w:rFonts w:ascii="Times New Roman" w:hAnsi="Times New Roman"/>
              </w:rPr>
              <w:t xml:space="preserve"> </w:t>
            </w:r>
            <w:proofErr w:type="spellStart"/>
            <w:r w:rsidRPr="00912C3A">
              <w:rPr>
                <w:rFonts w:ascii="Times New Roman" w:hAnsi="Times New Roman"/>
              </w:rPr>
              <w:t>sergate</w:t>
            </w:r>
            <w:proofErr w:type="spellEnd"/>
            <w:r w:rsidRPr="00912C3A">
              <w:rPr>
                <w:rFonts w:ascii="Times New Roman" w:hAnsi="Times New Roman"/>
              </w:rPr>
              <w:t xml:space="preserve"> </w:t>
            </w:r>
            <w:proofErr w:type="spellStart"/>
            <w:r w:rsidRPr="00912C3A">
              <w:rPr>
                <w:rFonts w:ascii="Times New Roman" w:hAnsi="Times New Roman"/>
              </w:rPr>
              <w:t>onkologine</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kurią</w:t>
            </w:r>
            <w:proofErr w:type="spellEnd"/>
            <w:r w:rsidRPr="00912C3A">
              <w:rPr>
                <w:rFonts w:ascii="Times New Roman" w:hAnsi="Times New Roman"/>
              </w:rPr>
              <w:t xml:space="preserve"> </w:t>
            </w:r>
            <w:proofErr w:type="spellStart"/>
            <w:r w:rsidRPr="00912C3A">
              <w:rPr>
                <w:rFonts w:ascii="Times New Roman" w:hAnsi="Times New Roman"/>
              </w:rPr>
              <w:t>galima</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w:t>
            </w:r>
          </w:p>
          <w:p w:rsidR="006466C4" w:rsidRPr="00912C3A" w:rsidRDefault="006466C4" w:rsidP="00A32878">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kuris </w:t>
            </w:r>
            <w:proofErr w:type="spellStart"/>
            <w:r w:rsidRPr="00912C3A">
              <w:rPr>
                <w:rFonts w:ascii="Times New Roman" w:hAnsi="Times New Roman"/>
              </w:rPr>
              <w:t>naikina</w:t>
            </w:r>
            <w:proofErr w:type="spellEnd"/>
            <w:r w:rsidRPr="00912C3A">
              <w:rPr>
                <w:rFonts w:ascii="Times New Roman" w:hAnsi="Times New Roman"/>
              </w:rPr>
              <w:t xml:space="preserve"> </w:t>
            </w:r>
            <w:proofErr w:type="spellStart"/>
            <w:r w:rsidRPr="00912C3A">
              <w:rPr>
                <w:rFonts w:ascii="Times New Roman" w:hAnsi="Times New Roman"/>
              </w:rPr>
              <w:t>vėžines</w:t>
            </w:r>
            <w:proofErr w:type="spellEnd"/>
            <w:r w:rsidRPr="00912C3A">
              <w:rPr>
                <w:rFonts w:ascii="Times New Roman" w:hAnsi="Times New Roman"/>
              </w:rPr>
              <w:t xml:space="preserve"> </w:t>
            </w:r>
            <w:proofErr w:type="spellStart"/>
            <w:r w:rsidRPr="00912C3A">
              <w:rPr>
                <w:rFonts w:ascii="Times New Roman" w:hAnsi="Times New Roman"/>
              </w:rPr>
              <w:t>ląsteles</w:t>
            </w:r>
            <w:proofErr w:type="spellEnd"/>
            <w:r w:rsidRPr="00912C3A">
              <w:rPr>
                <w:rFonts w:ascii="Times New Roman" w:hAnsi="Times New Roman"/>
              </w:rPr>
              <w:t xml:space="preserve">, </w:t>
            </w:r>
            <w:proofErr w:type="spellStart"/>
            <w:r w:rsidRPr="00912C3A">
              <w:rPr>
                <w:rFonts w:ascii="Times New Roman" w:hAnsi="Times New Roman"/>
              </w:rPr>
              <w:t>tačiau</w:t>
            </w:r>
            <w:proofErr w:type="spellEnd"/>
            <w:r w:rsidRPr="00912C3A">
              <w:rPr>
                <w:rFonts w:ascii="Times New Roman" w:hAnsi="Times New Roman"/>
              </w:rPr>
              <w:t xml:space="preserve"> </w:t>
            </w:r>
            <w:proofErr w:type="spellStart"/>
            <w:r w:rsidRPr="00912C3A">
              <w:rPr>
                <w:rFonts w:ascii="Times New Roman" w:hAnsi="Times New Roman"/>
              </w:rPr>
              <w:t>neigiamai</w:t>
            </w:r>
            <w:proofErr w:type="spellEnd"/>
            <w:r w:rsidRPr="00912C3A">
              <w:rPr>
                <w:rFonts w:ascii="Times New Roman" w:hAnsi="Times New Roman"/>
              </w:rPr>
              <w:t xml:space="preserve"> </w:t>
            </w:r>
            <w:proofErr w:type="spellStart"/>
            <w:r w:rsidRPr="00912C3A">
              <w:rPr>
                <w:rFonts w:ascii="Times New Roman" w:hAnsi="Times New Roman"/>
              </w:rPr>
              <w:t>veikia</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sveikąsias</w:t>
            </w:r>
            <w:proofErr w:type="spellEnd"/>
            <w:r w:rsidRPr="00912C3A">
              <w:rPr>
                <w:rFonts w:ascii="Times New Roman" w:hAnsi="Times New Roman"/>
              </w:rPr>
              <w:t xml:space="preserve"> </w:t>
            </w:r>
            <w:proofErr w:type="spellStart"/>
            <w:r w:rsidRPr="00912C3A">
              <w:rPr>
                <w:rFonts w:ascii="Times New Roman" w:hAnsi="Times New Roman"/>
              </w:rPr>
              <w:t>ląsteles</w:t>
            </w:r>
            <w:proofErr w:type="spellEnd"/>
            <w:r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jis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Pr="00912C3A">
              <w:rPr>
                <w:rFonts w:ascii="Times New Roman" w:hAnsi="Times New Roman"/>
              </w:rPr>
              <w:t>nepageidaujamą</w:t>
            </w:r>
            <w:proofErr w:type="spellEnd"/>
            <w:r w:rsidRPr="00912C3A">
              <w:rPr>
                <w:rFonts w:ascii="Times New Roman" w:hAnsi="Times New Roman"/>
              </w:rPr>
              <w:t xml:space="preserve"> </w:t>
            </w:r>
            <w:proofErr w:type="spellStart"/>
            <w:r w:rsidRPr="00912C3A">
              <w:rPr>
                <w:rFonts w:ascii="Times New Roman" w:hAnsi="Times New Roman"/>
              </w:rPr>
              <w:t>šalutinį</w:t>
            </w:r>
            <w:proofErr w:type="spellEnd"/>
            <w:r w:rsidRPr="00912C3A">
              <w:rPr>
                <w:rFonts w:ascii="Times New Roman" w:hAnsi="Times New Roman"/>
              </w:rPr>
              <w:t xml:space="preserve"> </w:t>
            </w:r>
            <w:proofErr w:type="spellStart"/>
            <w:r w:rsidRPr="00912C3A">
              <w:rPr>
                <w:rFonts w:ascii="Times New Roman" w:hAnsi="Times New Roman"/>
              </w:rPr>
              <w:t>poveikį</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neskirs</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neįsitikinęs</w:t>
            </w:r>
            <w:proofErr w:type="spellEnd"/>
            <w:r w:rsidRPr="00912C3A">
              <w:rPr>
                <w:rFonts w:ascii="Times New Roman" w:hAnsi="Times New Roman"/>
              </w:rPr>
              <w:t xml:space="preserve">, </w:t>
            </w:r>
            <w:proofErr w:type="spellStart"/>
            <w:r w:rsidRPr="00912C3A">
              <w:rPr>
                <w:rFonts w:ascii="Times New Roman" w:hAnsi="Times New Roman"/>
              </w:rPr>
              <w:t>kad</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onkologinė</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pavojingesnė</w:t>
            </w:r>
            <w:proofErr w:type="spellEnd"/>
            <w:r w:rsidRPr="00912C3A">
              <w:rPr>
                <w:rFonts w:ascii="Times New Roman" w:hAnsi="Times New Roman"/>
              </w:rPr>
              <w:t xml:space="preserve"> </w:t>
            </w:r>
            <w:proofErr w:type="spellStart"/>
            <w:r w:rsidRPr="00912C3A">
              <w:rPr>
                <w:rFonts w:ascii="Times New Roman" w:hAnsi="Times New Roman"/>
              </w:rPr>
              <w:t>negu</w:t>
            </w:r>
            <w:proofErr w:type="spellEnd"/>
            <w:r w:rsidRPr="00912C3A">
              <w:rPr>
                <w:rFonts w:ascii="Times New Roman" w:hAnsi="Times New Roman"/>
              </w:rPr>
              <w:t xml:space="preserve"> bet kuris </w:t>
            </w:r>
            <w:proofErr w:type="spellStart"/>
            <w:r w:rsidRPr="00912C3A">
              <w:rPr>
                <w:rFonts w:ascii="Times New Roman" w:hAnsi="Times New Roman"/>
              </w:rPr>
              <w:t>galimas</w:t>
            </w:r>
            <w:proofErr w:type="spellEnd"/>
            <w:r w:rsidRPr="00912C3A">
              <w:rPr>
                <w:rFonts w:ascii="Times New Roman" w:hAnsi="Times New Roman"/>
              </w:rPr>
              <w:t xml:space="preserve"> </w:t>
            </w:r>
            <w:proofErr w:type="spellStart"/>
            <w:r w:rsidRPr="00912C3A">
              <w:rPr>
                <w:rFonts w:ascii="Times New Roman" w:hAnsi="Times New Roman"/>
              </w:rPr>
              <w:t>nepageidaujamas</w:t>
            </w:r>
            <w:proofErr w:type="spellEnd"/>
            <w:r w:rsidRPr="00912C3A">
              <w:rPr>
                <w:rFonts w:ascii="Times New Roman" w:hAnsi="Times New Roman"/>
              </w:rPr>
              <w:t xml:space="preserve"> </w:t>
            </w:r>
            <w:proofErr w:type="spellStart"/>
            <w:r w:rsidRPr="00912C3A">
              <w:rPr>
                <w:rFonts w:ascii="Times New Roman" w:hAnsi="Times New Roman"/>
              </w:rPr>
              <w:t>šalutinis</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Jus </w:t>
            </w:r>
            <w:proofErr w:type="spellStart"/>
            <w:r w:rsidRPr="00912C3A">
              <w:rPr>
                <w:rFonts w:ascii="Times New Roman" w:hAnsi="Times New Roman"/>
              </w:rPr>
              <w:t>atidžiai</w:t>
            </w:r>
            <w:proofErr w:type="spellEnd"/>
            <w:r w:rsidRPr="00912C3A">
              <w:rPr>
                <w:rFonts w:ascii="Times New Roman" w:hAnsi="Times New Roman"/>
              </w:rPr>
              <w:t xml:space="preserve"> </w:t>
            </w:r>
            <w:proofErr w:type="spellStart"/>
            <w:r w:rsidRPr="00912C3A">
              <w:rPr>
                <w:rFonts w:ascii="Times New Roman" w:hAnsi="Times New Roman"/>
              </w:rPr>
              <w:t>stebės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pagal</w:t>
            </w:r>
            <w:proofErr w:type="spellEnd"/>
            <w:r w:rsidRPr="00912C3A">
              <w:rPr>
                <w:rFonts w:ascii="Times New Roman" w:hAnsi="Times New Roman"/>
              </w:rPr>
              <w:t xml:space="preserve"> </w:t>
            </w:r>
            <w:proofErr w:type="spellStart"/>
            <w:r w:rsidRPr="00912C3A">
              <w:rPr>
                <w:rFonts w:ascii="Times New Roman" w:hAnsi="Times New Roman"/>
              </w:rPr>
              <w:t>galimybes</w:t>
            </w:r>
            <w:proofErr w:type="spellEnd"/>
            <w:r w:rsidRPr="00912C3A">
              <w:rPr>
                <w:rFonts w:ascii="Times New Roman" w:hAnsi="Times New Roman"/>
              </w:rPr>
              <w:t xml:space="preserve"> </w:t>
            </w:r>
            <w:proofErr w:type="spellStart"/>
            <w:r w:rsidRPr="00912C3A">
              <w:rPr>
                <w:rFonts w:ascii="Times New Roman" w:hAnsi="Times New Roman"/>
              </w:rPr>
              <w:t>gydys</w:t>
            </w:r>
            <w:proofErr w:type="spellEnd"/>
            <w:r w:rsidRPr="00912C3A">
              <w:rPr>
                <w:rFonts w:ascii="Times New Roman" w:hAnsi="Times New Roman"/>
              </w:rPr>
              <w:t xml:space="preserve"> </w:t>
            </w:r>
            <w:proofErr w:type="spellStart"/>
            <w:r w:rsidRPr="00912C3A">
              <w:rPr>
                <w:rFonts w:ascii="Times New Roman" w:hAnsi="Times New Roman"/>
              </w:rPr>
              <w:t>pasireiškusį</w:t>
            </w:r>
            <w:proofErr w:type="spellEnd"/>
            <w:r w:rsidRPr="00912C3A">
              <w:rPr>
                <w:rFonts w:ascii="Times New Roman" w:hAnsi="Times New Roman"/>
              </w:rPr>
              <w:t xml:space="preserve"> </w:t>
            </w:r>
            <w:proofErr w:type="spellStart"/>
            <w:r w:rsidRPr="00912C3A">
              <w:rPr>
                <w:rFonts w:ascii="Times New Roman" w:hAnsi="Times New Roman"/>
              </w:rPr>
              <w:t>nepageidaujamą</w:t>
            </w:r>
            <w:proofErr w:type="spellEnd"/>
            <w:r w:rsidRPr="00912C3A">
              <w:rPr>
                <w:rFonts w:ascii="Times New Roman" w:hAnsi="Times New Roman"/>
              </w:rPr>
              <w:t xml:space="preserve"> </w:t>
            </w:r>
            <w:proofErr w:type="spellStart"/>
            <w:r w:rsidRPr="00912C3A">
              <w:rPr>
                <w:rFonts w:ascii="Times New Roman" w:hAnsi="Times New Roman"/>
              </w:rPr>
              <w:t>šalutinį</w:t>
            </w:r>
            <w:proofErr w:type="spellEnd"/>
            <w:r w:rsidRPr="00912C3A">
              <w:rPr>
                <w:rFonts w:ascii="Times New Roman" w:hAnsi="Times New Roman"/>
              </w:rPr>
              <w:t xml:space="preserve"> </w:t>
            </w:r>
            <w:proofErr w:type="spellStart"/>
            <w:r w:rsidRPr="00912C3A">
              <w:rPr>
                <w:rFonts w:ascii="Times New Roman" w:hAnsi="Times New Roman"/>
              </w:rPr>
              <w:t>poveikį</w:t>
            </w:r>
            <w:proofErr w:type="spellEnd"/>
            <w:r w:rsidRPr="00912C3A">
              <w:rPr>
                <w:rFonts w:ascii="Times New Roman" w:hAnsi="Times New Roman"/>
              </w:rPr>
              <w:t>.</w:t>
            </w:r>
          </w:p>
          <w:p w:rsidR="006466C4" w:rsidRPr="00912C3A" w:rsidRDefault="006466C4" w:rsidP="00A32878">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
          <w:p w:rsidR="006466C4" w:rsidRPr="00912C3A" w:rsidRDefault="006466C4" w:rsidP="006466C4">
            <w:pPr>
              <w:pStyle w:val="Sraopastraipa"/>
              <w:numPr>
                <w:ilvl w:val="0"/>
                <w:numId w:val="4"/>
              </w:numPr>
              <w:spacing w:before="120" w:line="240" w:lineRule="auto"/>
              <w:ind w:right="-2"/>
              <w:rPr>
                <w:rFonts w:ascii="Times New Roman" w:hAnsi="Times New Roman"/>
              </w:rPr>
            </w:pPr>
            <w:proofErr w:type="spellStart"/>
            <w:proofErr w:type="gramStart"/>
            <w:r w:rsidRPr="00912C3A">
              <w:rPr>
                <w:rFonts w:ascii="Times New Roman" w:hAnsi="Times New Roman"/>
              </w:rPr>
              <w:t>sumažina</w:t>
            </w:r>
            <w:proofErr w:type="spellEnd"/>
            <w:proofErr w:type="gram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ląstelių</w:t>
            </w:r>
            <w:proofErr w:type="spellEnd"/>
            <w:r w:rsidRPr="00912C3A">
              <w:rPr>
                <w:rFonts w:ascii="Times New Roman" w:hAnsi="Times New Roman"/>
              </w:rPr>
              <w:t xml:space="preserve"> </w:t>
            </w:r>
            <w:proofErr w:type="spellStart"/>
            <w:r w:rsidRPr="00912C3A">
              <w:rPr>
                <w:rFonts w:ascii="Times New Roman" w:hAnsi="Times New Roman"/>
              </w:rPr>
              <w:t>skaičių</w:t>
            </w:r>
            <w:proofErr w:type="spellEnd"/>
            <w:r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galite</w:t>
            </w:r>
            <w:proofErr w:type="spellEnd"/>
            <w:r w:rsidRPr="00912C3A">
              <w:rPr>
                <w:rFonts w:ascii="Times New Roman" w:hAnsi="Times New Roman"/>
              </w:rPr>
              <w:t xml:space="preserve"> </w:t>
            </w:r>
            <w:proofErr w:type="spellStart"/>
            <w:r w:rsidRPr="00912C3A">
              <w:rPr>
                <w:rFonts w:ascii="Times New Roman" w:hAnsi="Times New Roman"/>
              </w:rPr>
              <w:t>jaustis</w:t>
            </w:r>
            <w:proofErr w:type="spellEnd"/>
            <w:r w:rsidRPr="00912C3A">
              <w:rPr>
                <w:rFonts w:ascii="Times New Roman" w:hAnsi="Times New Roman"/>
              </w:rPr>
              <w:t xml:space="preserve"> </w:t>
            </w:r>
            <w:proofErr w:type="spellStart"/>
            <w:r w:rsidRPr="00912C3A">
              <w:rPr>
                <w:rFonts w:ascii="Times New Roman" w:hAnsi="Times New Roman"/>
              </w:rPr>
              <w:t>pavargęs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padidėti</w:t>
            </w:r>
            <w:proofErr w:type="spellEnd"/>
            <w:r w:rsidRPr="00912C3A">
              <w:rPr>
                <w:rFonts w:ascii="Times New Roman" w:hAnsi="Times New Roman"/>
              </w:rPr>
              <w:t xml:space="preserve"> </w:t>
            </w:r>
            <w:proofErr w:type="spellStart"/>
            <w:r w:rsidRPr="00912C3A">
              <w:rPr>
                <w:rFonts w:ascii="Times New Roman" w:hAnsi="Times New Roman"/>
              </w:rPr>
              <w:t>imlumas</w:t>
            </w:r>
            <w:proofErr w:type="spellEnd"/>
            <w:r w:rsidRPr="00912C3A">
              <w:rPr>
                <w:rFonts w:ascii="Times New Roman" w:hAnsi="Times New Roman"/>
              </w:rPr>
              <w:t xml:space="preserve"> </w:t>
            </w:r>
            <w:proofErr w:type="spellStart"/>
            <w:r w:rsidRPr="00912C3A">
              <w:rPr>
                <w:rFonts w:ascii="Times New Roman" w:hAnsi="Times New Roman"/>
              </w:rPr>
              <w:t>infekcijoms</w:t>
            </w:r>
            <w:proofErr w:type="spellEnd"/>
            <w:r w:rsidRPr="00912C3A">
              <w:rPr>
                <w:rFonts w:ascii="Times New Roman" w:hAnsi="Times New Roman"/>
              </w:rPr>
              <w:t>.</w:t>
            </w:r>
          </w:p>
          <w:p w:rsidR="006466C4" w:rsidRPr="00912C3A" w:rsidRDefault="006466C4" w:rsidP="006466C4">
            <w:pPr>
              <w:pStyle w:val="Sraopastraipa"/>
              <w:numPr>
                <w:ilvl w:val="0"/>
                <w:numId w:val="4"/>
              </w:numPr>
              <w:spacing w:before="120" w:line="240" w:lineRule="auto"/>
              <w:ind w:right="-2"/>
              <w:rPr>
                <w:rFonts w:ascii="Times New Roman" w:hAnsi="Times New Roman"/>
              </w:rPr>
            </w:pPr>
            <w:proofErr w:type="spellStart"/>
            <w:proofErr w:type="gramStart"/>
            <w:r w:rsidRPr="00912C3A">
              <w:rPr>
                <w:rFonts w:ascii="Times New Roman" w:hAnsi="Times New Roman"/>
              </w:rPr>
              <w:t>gali</w:t>
            </w:r>
            <w:proofErr w:type="spellEnd"/>
            <w:proofErr w:type="gramEnd"/>
            <w:r w:rsidRPr="00912C3A">
              <w:rPr>
                <w:rFonts w:ascii="Times New Roman" w:hAnsi="Times New Roman"/>
              </w:rPr>
              <w:t xml:space="preserve"> </w:t>
            </w:r>
            <w:proofErr w:type="spellStart"/>
            <w:r w:rsidRPr="00912C3A">
              <w:rPr>
                <w:rFonts w:ascii="Times New Roman" w:hAnsi="Times New Roman"/>
              </w:rPr>
              <w:t>neigiamai</w:t>
            </w:r>
            <w:proofErr w:type="spellEnd"/>
            <w:r w:rsidRPr="00912C3A">
              <w:rPr>
                <w:rFonts w:ascii="Times New Roman" w:hAnsi="Times New Roman"/>
              </w:rPr>
              <w:t xml:space="preserve"> </w:t>
            </w:r>
            <w:proofErr w:type="spellStart"/>
            <w:r w:rsidRPr="00912C3A">
              <w:rPr>
                <w:rFonts w:ascii="Times New Roman" w:hAnsi="Times New Roman"/>
              </w:rPr>
              <w:t>paveikti</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inkstus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šlapimo</w:t>
            </w:r>
            <w:proofErr w:type="spellEnd"/>
            <w:r w:rsidRPr="00912C3A">
              <w:rPr>
                <w:rFonts w:ascii="Times New Roman" w:hAnsi="Times New Roman"/>
              </w:rPr>
              <w:t xml:space="preserve"> </w:t>
            </w:r>
            <w:proofErr w:type="spellStart"/>
            <w:r w:rsidRPr="00912C3A">
              <w:rPr>
                <w:rFonts w:ascii="Times New Roman" w:hAnsi="Times New Roman"/>
              </w:rPr>
              <w:t>pūslę</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paskirtas</w:t>
            </w:r>
            <w:proofErr w:type="spellEnd"/>
            <w:r w:rsidRPr="00912C3A">
              <w:rPr>
                <w:rFonts w:ascii="Times New Roman" w:hAnsi="Times New Roman"/>
              </w:rPr>
              <w:t xml:space="preserve"> </w:t>
            </w:r>
            <w:proofErr w:type="spellStart"/>
            <w:r w:rsidRPr="00912C3A">
              <w:rPr>
                <w:rFonts w:ascii="Times New Roman" w:hAnsi="Times New Roman"/>
              </w:rPr>
              <w:t>kitas</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w:t>
            </w:r>
            <w:proofErr w:type="spellStart"/>
            <w:r w:rsidRPr="00912C3A">
              <w:rPr>
                <w:rFonts w:ascii="Times New Roman" w:hAnsi="Times New Roman"/>
              </w:rPr>
              <w:t>Uromitexan</w:t>
            </w:r>
            <w:proofErr w:type="spellEnd"/>
            <w:r w:rsidRPr="00912C3A">
              <w:rPr>
                <w:rFonts w:ascii="Times New Roman" w:hAnsi="Times New Roman"/>
              </w:rPr>
              <w:t xml:space="preserve">, kuris </w:t>
            </w:r>
            <w:proofErr w:type="spellStart"/>
            <w:r w:rsidRPr="00912C3A">
              <w:rPr>
                <w:rFonts w:ascii="Times New Roman" w:hAnsi="Times New Roman"/>
              </w:rPr>
              <w:t>padeda</w:t>
            </w:r>
            <w:proofErr w:type="spellEnd"/>
            <w:r w:rsidRPr="00912C3A">
              <w:rPr>
                <w:rFonts w:ascii="Times New Roman" w:hAnsi="Times New Roman"/>
              </w:rPr>
              <w:t xml:space="preserve"> </w:t>
            </w:r>
            <w:proofErr w:type="spellStart"/>
            <w:r w:rsidRPr="00912C3A">
              <w:rPr>
                <w:rFonts w:ascii="Times New Roman" w:hAnsi="Times New Roman"/>
              </w:rPr>
              <w:t>apsaugoti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pakenkimo</w:t>
            </w:r>
            <w:proofErr w:type="spellEnd"/>
            <w:r w:rsidRPr="00912C3A">
              <w:rPr>
                <w:rFonts w:ascii="Times New Roman" w:hAnsi="Times New Roman"/>
              </w:rPr>
              <w:t xml:space="preserve">. </w:t>
            </w:r>
            <w:proofErr w:type="spellStart"/>
            <w:r w:rsidRPr="00912C3A">
              <w:rPr>
                <w:rFonts w:ascii="Times New Roman" w:hAnsi="Times New Roman"/>
              </w:rPr>
              <w:t>Jei</w:t>
            </w:r>
            <w:proofErr w:type="spellEnd"/>
            <w:r w:rsidRPr="00912C3A">
              <w:rPr>
                <w:rFonts w:ascii="Times New Roman" w:hAnsi="Times New Roman"/>
              </w:rPr>
              <w:t xml:space="preserve"> </w:t>
            </w:r>
            <w:proofErr w:type="spellStart"/>
            <w:r w:rsidRPr="00912C3A">
              <w:rPr>
                <w:rFonts w:ascii="Times New Roman" w:hAnsi="Times New Roman"/>
              </w:rPr>
              <w:t>pastebėjote</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šlapime</w:t>
            </w:r>
            <w:proofErr w:type="spellEnd"/>
            <w:r w:rsidRPr="00912C3A">
              <w:rPr>
                <w:rFonts w:ascii="Times New Roman" w:hAnsi="Times New Roman"/>
              </w:rPr>
              <w:t xml:space="preserve">, </w:t>
            </w:r>
            <w:proofErr w:type="spellStart"/>
            <w:r w:rsidRPr="00912C3A">
              <w:rPr>
                <w:rFonts w:ascii="Times New Roman" w:hAnsi="Times New Roman"/>
              </w:rPr>
              <w:t>nedelsiant</w:t>
            </w:r>
            <w:proofErr w:type="spellEnd"/>
            <w:r w:rsidRPr="00912C3A">
              <w:rPr>
                <w:rFonts w:ascii="Times New Roman" w:hAnsi="Times New Roman"/>
              </w:rPr>
              <w:t xml:space="preserve"> </w:t>
            </w:r>
            <w:proofErr w:type="spellStart"/>
            <w:r w:rsidRPr="00912C3A">
              <w:rPr>
                <w:rFonts w:ascii="Times New Roman" w:hAnsi="Times New Roman"/>
              </w:rPr>
              <w:t>praneškite</w:t>
            </w:r>
            <w:proofErr w:type="spellEnd"/>
            <w:r w:rsidRPr="00912C3A">
              <w:rPr>
                <w:rFonts w:ascii="Times New Roman" w:hAnsi="Times New Roman"/>
              </w:rPr>
              <w:t xml:space="preserve"> </w:t>
            </w:r>
            <w:proofErr w:type="spellStart"/>
            <w:r w:rsidRPr="00912C3A">
              <w:rPr>
                <w:rFonts w:ascii="Times New Roman" w:hAnsi="Times New Roman"/>
              </w:rPr>
              <w:t>gydytojui</w:t>
            </w:r>
            <w:proofErr w:type="spellEnd"/>
            <w:r w:rsidRPr="00912C3A">
              <w:rPr>
                <w:rFonts w:ascii="Times New Roman" w:hAnsi="Times New Roman"/>
              </w:rPr>
              <w:t>.</w:t>
            </w:r>
          </w:p>
          <w:p w:rsidR="006466C4" w:rsidRPr="00912C3A" w:rsidRDefault="006466C4" w:rsidP="006466C4">
            <w:pPr>
              <w:pStyle w:val="Sraopastraipa"/>
              <w:numPr>
                <w:ilvl w:val="0"/>
                <w:numId w:val="4"/>
              </w:numPr>
              <w:spacing w:before="120" w:line="240" w:lineRule="auto"/>
              <w:ind w:right="-2"/>
              <w:rPr>
                <w:rFonts w:ascii="Times New Roman" w:hAnsi="Times New Roman"/>
              </w:rPr>
            </w:pPr>
            <w:proofErr w:type="spellStart"/>
            <w:proofErr w:type="gramStart"/>
            <w:r w:rsidRPr="00912C3A">
              <w:rPr>
                <w:rFonts w:ascii="Times New Roman" w:hAnsi="Times New Roman"/>
              </w:rPr>
              <w:t>gali</w:t>
            </w:r>
            <w:proofErr w:type="spellEnd"/>
            <w:proofErr w:type="gramEnd"/>
            <w:r w:rsidRPr="00912C3A">
              <w:rPr>
                <w:rFonts w:ascii="Times New Roman" w:hAnsi="Times New Roman"/>
              </w:rPr>
              <w:t xml:space="preserve"> </w:t>
            </w:r>
            <w:proofErr w:type="spellStart"/>
            <w:r w:rsidRPr="00912C3A">
              <w:rPr>
                <w:rFonts w:ascii="Times New Roman" w:hAnsi="Times New Roman"/>
              </w:rPr>
              <w:t>atsirasti</w:t>
            </w:r>
            <w:proofErr w:type="spellEnd"/>
            <w:r w:rsidRPr="00912C3A">
              <w:rPr>
                <w:rFonts w:ascii="Times New Roman" w:hAnsi="Times New Roman"/>
              </w:rPr>
              <w:t xml:space="preserve"> </w:t>
            </w:r>
            <w:proofErr w:type="spellStart"/>
            <w:r w:rsidRPr="00912C3A">
              <w:rPr>
                <w:rFonts w:ascii="Times New Roman" w:hAnsi="Times New Roman"/>
              </w:rPr>
              <w:t>psichikos</w:t>
            </w:r>
            <w:proofErr w:type="spellEnd"/>
            <w:r w:rsidRPr="00912C3A">
              <w:rPr>
                <w:rFonts w:ascii="Times New Roman" w:hAnsi="Times New Roman"/>
              </w:rPr>
              <w:t xml:space="preserve"> </w:t>
            </w:r>
            <w:proofErr w:type="spellStart"/>
            <w:r w:rsidRPr="00912C3A">
              <w:rPr>
                <w:rFonts w:ascii="Times New Roman" w:hAnsi="Times New Roman"/>
              </w:rPr>
              <w:t>problemų</w:t>
            </w:r>
            <w:proofErr w:type="spellEnd"/>
            <w:r w:rsidRPr="00912C3A">
              <w:rPr>
                <w:rFonts w:ascii="Times New Roman" w:hAnsi="Times New Roman"/>
              </w:rPr>
              <w:t xml:space="preserve">, </w:t>
            </w:r>
            <w:proofErr w:type="spellStart"/>
            <w:r w:rsidRPr="00912C3A">
              <w:rPr>
                <w:rFonts w:ascii="Times New Roman" w:hAnsi="Times New Roman"/>
              </w:rPr>
              <w:t>tokių</w:t>
            </w:r>
            <w:proofErr w:type="spellEnd"/>
            <w:r w:rsidRPr="00912C3A">
              <w:rPr>
                <w:rFonts w:ascii="Times New Roman" w:hAnsi="Times New Roman"/>
              </w:rPr>
              <w:t xml:space="preserve"> </w:t>
            </w:r>
            <w:proofErr w:type="spellStart"/>
            <w:r w:rsidRPr="00912C3A">
              <w:rPr>
                <w:rFonts w:ascii="Times New Roman" w:hAnsi="Times New Roman"/>
              </w:rPr>
              <w:t>kaip</w:t>
            </w:r>
            <w:proofErr w:type="spellEnd"/>
            <w:r w:rsidRPr="00912C3A">
              <w:rPr>
                <w:rFonts w:ascii="Times New Roman" w:hAnsi="Times New Roman"/>
              </w:rPr>
              <w:t xml:space="preserve"> </w:t>
            </w:r>
            <w:proofErr w:type="spellStart"/>
            <w:r w:rsidRPr="00912C3A">
              <w:rPr>
                <w:rFonts w:ascii="Times New Roman" w:hAnsi="Times New Roman"/>
              </w:rPr>
              <w:t>sumišimas</w:t>
            </w:r>
            <w:proofErr w:type="spellEnd"/>
            <w:r w:rsidRPr="00912C3A">
              <w:rPr>
                <w:rFonts w:ascii="Times New Roman" w:hAnsi="Times New Roman"/>
              </w:rPr>
              <w:t xml:space="preserve">, </w:t>
            </w:r>
            <w:proofErr w:type="spellStart"/>
            <w:r w:rsidRPr="00912C3A">
              <w:rPr>
                <w:rFonts w:ascii="Times New Roman" w:hAnsi="Times New Roman"/>
              </w:rPr>
              <w:t>neįprastas</w:t>
            </w:r>
            <w:proofErr w:type="spellEnd"/>
            <w:r w:rsidRPr="00912C3A">
              <w:rPr>
                <w:rFonts w:ascii="Times New Roman" w:hAnsi="Times New Roman"/>
              </w:rPr>
              <w:t xml:space="preserve"> </w:t>
            </w:r>
            <w:proofErr w:type="spellStart"/>
            <w:r w:rsidRPr="00912C3A">
              <w:rPr>
                <w:rFonts w:ascii="Times New Roman" w:hAnsi="Times New Roman"/>
              </w:rPr>
              <w:t>mieguistumas</w:t>
            </w:r>
            <w:proofErr w:type="spellEnd"/>
            <w:r w:rsidRPr="00912C3A">
              <w:rPr>
                <w:rFonts w:ascii="Times New Roman" w:hAnsi="Times New Roman"/>
              </w:rPr>
              <w:t xml:space="preserve"> o </w:t>
            </w:r>
            <w:proofErr w:type="spellStart"/>
            <w:r w:rsidRPr="00912C3A">
              <w:rPr>
                <w:rFonts w:ascii="Times New Roman" w:hAnsi="Times New Roman"/>
              </w:rPr>
              <w:t>sukesniais</w:t>
            </w:r>
            <w:proofErr w:type="spellEnd"/>
            <w:r w:rsidRPr="00912C3A">
              <w:rPr>
                <w:rFonts w:ascii="Times New Roman" w:hAnsi="Times New Roman"/>
              </w:rPr>
              <w:t xml:space="preserve"> </w:t>
            </w:r>
            <w:proofErr w:type="spellStart"/>
            <w:r w:rsidRPr="00912C3A">
              <w:rPr>
                <w:rFonts w:ascii="Times New Roman" w:hAnsi="Times New Roman"/>
              </w:rPr>
              <w:t>atvejais</w:t>
            </w:r>
            <w:proofErr w:type="spellEnd"/>
            <w:r w:rsidRPr="00912C3A">
              <w:rPr>
                <w:rFonts w:ascii="Times New Roman" w:hAnsi="Times New Roman"/>
              </w:rPr>
              <w:t xml:space="preserve"> </w:t>
            </w:r>
            <w:proofErr w:type="spellStart"/>
            <w:r w:rsidRPr="00912C3A">
              <w:rPr>
                <w:rFonts w:ascii="Times New Roman" w:hAnsi="Times New Roman"/>
              </w:rPr>
              <w:t>pacientas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apalpti</w:t>
            </w:r>
            <w:proofErr w:type="spellEnd"/>
            <w:r w:rsidRPr="00912C3A">
              <w:rPr>
                <w:rFonts w:ascii="Times New Roman" w:hAnsi="Times New Roman"/>
              </w:rPr>
              <w:t xml:space="preserve"> </w:t>
            </w:r>
            <w:proofErr w:type="spellStart"/>
            <w:r w:rsidRPr="00912C3A">
              <w:rPr>
                <w:rFonts w:ascii="Times New Roman" w:hAnsi="Times New Roman"/>
              </w:rPr>
              <w:t>arba</w:t>
            </w:r>
            <w:proofErr w:type="spellEnd"/>
            <w:r w:rsidRPr="00912C3A">
              <w:rPr>
                <w:rFonts w:ascii="Times New Roman" w:hAnsi="Times New Roman"/>
              </w:rPr>
              <w:t xml:space="preserve"> </w:t>
            </w:r>
            <w:proofErr w:type="spellStart"/>
            <w:r w:rsidRPr="00912C3A">
              <w:rPr>
                <w:rFonts w:ascii="Times New Roman" w:hAnsi="Times New Roman"/>
              </w:rPr>
              <w:t>prarasti</w:t>
            </w:r>
            <w:proofErr w:type="spellEnd"/>
            <w:r w:rsidRPr="00912C3A">
              <w:rPr>
                <w:rFonts w:ascii="Times New Roman" w:hAnsi="Times New Roman"/>
              </w:rPr>
              <w:t xml:space="preserve"> </w:t>
            </w:r>
            <w:proofErr w:type="spellStart"/>
            <w:r w:rsidRPr="00912C3A">
              <w:rPr>
                <w:rFonts w:ascii="Times New Roman" w:hAnsi="Times New Roman"/>
              </w:rPr>
              <w:t>sąmonę</w:t>
            </w:r>
            <w:proofErr w:type="spellEnd"/>
            <w:r w:rsidRPr="00912C3A">
              <w:rPr>
                <w:rFonts w:ascii="Times New Roman" w:hAnsi="Times New Roman"/>
              </w:rPr>
              <w:t>.</w:t>
            </w:r>
            <w:r>
              <w:rPr>
                <w:rFonts w:ascii="Times New Roman" w:hAnsi="Times New Roman"/>
              </w:rPr>
              <w:t xml:space="preserve"> </w:t>
            </w:r>
            <w:proofErr w:type="spellStart"/>
            <w:r>
              <w:rPr>
                <w:rFonts w:ascii="Times New Roman" w:hAnsi="Times New Roman"/>
              </w:rPr>
              <w:t>Jeigu</w:t>
            </w:r>
            <w:proofErr w:type="spellEnd"/>
            <w:r>
              <w:rPr>
                <w:rFonts w:ascii="Times New Roman" w:hAnsi="Times New Roman"/>
              </w:rPr>
              <w:t xml:space="preserve"> </w:t>
            </w:r>
            <w:proofErr w:type="spellStart"/>
            <w:r>
              <w:rPr>
                <w:rFonts w:ascii="Times New Roman" w:hAnsi="Times New Roman"/>
              </w:rPr>
              <w:t>pasireiškia</w:t>
            </w:r>
            <w:proofErr w:type="spellEnd"/>
            <w:r>
              <w:rPr>
                <w:rFonts w:ascii="Times New Roman" w:hAnsi="Times New Roman"/>
              </w:rPr>
              <w:t xml:space="preserve"> </w:t>
            </w:r>
            <w:proofErr w:type="spellStart"/>
            <w:r>
              <w:rPr>
                <w:rFonts w:ascii="Times New Roman" w:hAnsi="Times New Roman"/>
              </w:rPr>
              <w:t>šie</w:t>
            </w:r>
            <w:proofErr w:type="spellEnd"/>
            <w:r>
              <w:rPr>
                <w:rFonts w:ascii="Times New Roman" w:hAnsi="Times New Roman"/>
              </w:rPr>
              <w:t xml:space="preserve"> </w:t>
            </w:r>
            <w:proofErr w:type="spellStart"/>
            <w:r>
              <w:rPr>
                <w:rFonts w:ascii="Times New Roman" w:hAnsi="Times New Roman"/>
              </w:rPr>
              <w:t>simptomai</w:t>
            </w:r>
            <w:proofErr w:type="spellEnd"/>
            <w:r>
              <w:rPr>
                <w:rFonts w:ascii="Times New Roman" w:hAnsi="Times New Roman"/>
              </w:rPr>
              <w:t xml:space="preserve">, </w:t>
            </w:r>
            <w:proofErr w:type="spellStart"/>
            <w:r>
              <w:rPr>
                <w:rFonts w:ascii="Times New Roman" w:hAnsi="Times New Roman"/>
              </w:rPr>
              <w:t>nedelsiant</w:t>
            </w:r>
            <w:proofErr w:type="spellEnd"/>
            <w:r>
              <w:rPr>
                <w:rFonts w:ascii="Times New Roman" w:hAnsi="Times New Roman"/>
              </w:rPr>
              <w:t xml:space="preserve"> </w:t>
            </w:r>
            <w:proofErr w:type="spellStart"/>
            <w:r>
              <w:rPr>
                <w:rFonts w:ascii="Times New Roman" w:hAnsi="Times New Roman"/>
              </w:rPr>
              <w:t>praneškite</w:t>
            </w:r>
            <w:proofErr w:type="spellEnd"/>
            <w:r>
              <w:rPr>
                <w:rFonts w:ascii="Times New Roman" w:hAnsi="Times New Roman"/>
              </w:rPr>
              <w:t xml:space="preserve"> </w:t>
            </w:r>
            <w:proofErr w:type="spellStart"/>
            <w:r>
              <w:rPr>
                <w:rFonts w:ascii="Times New Roman" w:hAnsi="Times New Roman"/>
              </w:rPr>
              <w:t>gydytojui</w:t>
            </w:r>
            <w:proofErr w:type="spellEnd"/>
            <w:r>
              <w:rPr>
                <w:rFonts w:ascii="Times New Roman" w:hAnsi="Times New Roman"/>
              </w:rPr>
              <w:t xml:space="preserve">. </w:t>
            </w:r>
          </w:p>
          <w:p w:rsidR="006466C4" w:rsidRPr="00912C3A" w:rsidRDefault="006466C4" w:rsidP="006466C4">
            <w:pPr>
              <w:pStyle w:val="Sraopastraipa"/>
              <w:numPr>
                <w:ilvl w:val="0"/>
                <w:numId w:val="4"/>
              </w:numPr>
              <w:spacing w:before="120" w:line="240" w:lineRule="auto"/>
              <w:ind w:right="-2"/>
              <w:rPr>
                <w:rFonts w:ascii="Times New Roman" w:hAnsi="Times New Roman"/>
              </w:rPr>
            </w:pPr>
            <w:proofErr w:type="spellStart"/>
            <w:proofErr w:type="gramStart"/>
            <w:r w:rsidRPr="00912C3A">
              <w:rPr>
                <w:rFonts w:ascii="Times New Roman" w:hAnsi="Times New Roman"/>
              </w:rPr>
              <w:t>kaip</w:t>
            </w:r>
            <w:proofErr w:type="spellEnd"/>
            <w:proofErr w:type="gram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gydant</w:t>
            </w:r>
            <w:proofErr w:type="spellEnd"/>
            <w:r w:rsidRPr="00912C3A">
              <w:rPr>
                <w:rFonts w:ascii="Times New Roman" w:hAnsi="Times New Roman"/>
              </w:rPr>
              <w:t xml:space="preserve"> </w:t>
            </w:r>
            <w:proofErr w:type="spellStart"/>
            <w:r w:rsidRPr="00912C3A">
              <w:rPr>
                <w:rFonts w:ascii="Times New Roman" w:hAnsi="Times New Roman"/>
              </w:rPr>
              <w:t>daugeliu</w:t>
            </w:r>
            <w:proofErr w:type="spellEnd"/>
            <w:r w:rsidRPr="00912C3A">
              <w:rPr>
                <w:rFonts w:ascii="Times New Roman" w:hAnsi="Times New Roman"/>
              </w:rPr>
              <w:t xml:space="preserve"> </w:t>
            </w:r>
            <w:proofErr w:type="spellStart"/>
            <w:r w:rsidRPr="00912C3A">
              <w:rPr>
                <w:rFonts w:ascii="Times New Roman" w:hAnsi="Times New Roman"/>
              </w:rPr>
              <w:t>chemoterapinių</w:t>
            </w:r>
            <w:proofErr w:type="spellEnd"/>
            <w:r w:rsidRPr="00912C3A">
              <w:rPr>
                <w:rFonts w:ascii="Times New Roman" w:hAnsi="Times New Roman"/>
              </w:rPr>
              <w:t xml:space="preserve"> </w:t>
            </w:r>
            <w:proofErr w:type="spellStart"/>
            <w:r w:rsidRPr="00912C3A">
              <w:rPr>
                <w:rFonts w:ascii="Times New Roman" w:hAnsi="Times New Roman"/>
              </w:rPr>
              <w:t>vaistų</w:t>
            </w:r>
            <w:proofErr w:type="spellEnd"/>
            <w:r w:rsidRPr="00912C3A">
              <w:rPr>
                <w:rFonts w:ascii="Times New Roman" w:hAnsi="Times New Roman"/>
              </w:rPr>
              <w:t xml:space="preserve">, </w:t>
            </w:r>
            <w:proofErr w:type="spellStart"/>
            <w:r w:rsidRPr="00912C3A">
              <w:rPr>
                <w:rFonts w:ascii="Times New Roman" w:hAnsi="Times New Roman"/>
              </w:rPr>
              <w:t>skirtų</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 xml:space="preserve"> </w:t>
            </w:r>
            <w:proofErr w:type="spellStart"/>
            <w:r w:rsidRPr="00912C3A">
              <w:rPr>
                <w:rFonts w:ascii="Times New Roman" w:hAnsi="Times New Roman"/>
              </w:rPr>
              <w:t>vėžį</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slinkti</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plaukų</w:t>
            </w:r>
            <w:proofErr w:type="spellEnd"/>
            <w:r w:rsidRPr="00912C3A">
              <w:rPr>
                <w:rFonts w:ascii="Times New Roman" w:hAnsi="Times New Roman"/>
              </w:rPr>
              <w:t xml:space="preserve"> </w:t>
            </w:r>
            <w:proofErr w:type="spellStart"/>
            <w:r w:rsidRPr="00912C3A">
              <w:rPr>
                <w:rFonts w:ascii="Times New Roman" w:hAnsi="Times New Roman"/>
              </w:rPr>
              <w:t>išretėjimo</w:t>
            </w:r>
            <w:proofErr w:type="spellEnd"/>
            <w:r w:rsidRPr="00912C3A">
              <w:rPr>
                <w:rFonts w:ascii="Times New Roman" w:hAnsi="Times New Roman"/>
              </w:rPr>
              <w:t xml:space="preserve"> </w:t>
            </w:r>
            <w:proofErr w:type="spellStart"/>
            <w:r w:rsidRPr="00912C3A">
              <w:rPr>
                <w:rFonts w:ascii="Times New Roman" w:hAnsi="Times New Roman"/>
              </w:rPr>
              <w:t>iki</w:t>
            </w:r>
            <w:proofErr w:type="spellEnd"/>
            <w:r w:rsidRPr="00912C3A">
              <w:rPr>
                <w:rFonts w:ascii="Times New Roman" w:hAnsi="Times New Roman"/>
              </w:rPr>
              <w:t xml:space="preserve"> </w:t>
            </w:r>
            <w:proofErr w:type="spellStart"/>
            <w:r w:rsidRPr="00912C3A">
              <w:rPr>
                <w:rFonts w:ascii="Times New Roman" w:hAnsi="Times New Roman"/>
              </w:rPr>
              <w:t>visiško</w:t>
            </w:r>
            <w:proofErr w:type="spellEnd"/>
            <w:r w:rsidRPr="00912C3A">
              <w:rPr>
                <w:rFonts w:ascii="Times New Roman" w:hAnsi="Times New Roman"/>
              </w:rPr>
              <w:t xml:space="preserve"> </w:t>
            </w:r>
            <w:proofErr w:type="spellStart"/>
            <w:r w:rsidRPr="00912C3A">
              <w:rPr>
                <w:rFonts w:ascii="Times New Roman" w:hAnsi="Times New Roman"/>
              </w:rPr>
              <w:t>nuplikimo</w:t>
            </w:r>
            <w:proofErr w:type="spellEnd"/>
            <w:r w:rsidRPr="00912C3A">
              <w:rPr>
                <w:rFonts w:ascii="Times New Roman" w:hAnsi="Times New Roman"/>
              </w:rPr>
              <w:t xml:space="preserve">), </w:t>
            </w:r>
            <w:proofErr w:type="spellStart"/>
            <w:r w:rsidRPr="00912C3A">
              <w:rPr>
                <w:rFonts w:ascii="Times New Roman" w:hAnsi="Times New Roman"/>
              </w:rPr>
              <w:t>nors</w:t>
            </w:r>
            <w:proofErr w:type="spellEnd"/>
            <w:r w:rsidRPr="00912C3A">
              <w:rPr>
                <w:rFonts w:ascii="Times New Roman" w:hAnsi="Times New Roman"/>
              </w:rPr>
              <w:t xml:space="preserve"> </w:t>
            </w:r>
            <w:proofErr w:type="spellStart"/>
            <w:r w:rsidRPr="00912C3A">
              <w:rPr>
                <w:rFonts w:ascii="Times New Roman" w:hAnsi="Times New Roman"/>
              </w:rPr>
              <w:t>pabaigus</w:t>
            </w:r>
            <w:proofErr w:type="spellEnd"/>
            <w:r w:rsidRPr="00912C3A">
              <w:rPr>
                <w:rFonts w:ascii="Times New Roman" w:hAnsi="Times New Roman"/>
              </w:rPr>
              <w:t xml:space="preserve"> </w:t>
            </w:r>
            <w:proofErr w:type="spellStart"/>
            <w:r w:rsidRPr="00912C3A">
              <w:rPr>
                <w:rFonts w:ascii="Times New Roman" w:hAnsi="Times New Roman"/>
              </w:rPr>
              <w:t>gydymą</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turėtų</w:t>
            </w:r>
            <w:proofErr w:type="spellEnd"/>
            <w:r w:rsidRPr="00912C3A">
              <w:rPr>
                <w:rFonts w:ascii="Times New Roman" w:hAnsi="Times New Roman"/>
              </w:rPr>
              <w:t xml:space="preserve"> </w:t>
            </w:r>
            <w:proofErr w:type="spellStart"/>
            <w:r w:rsidRPr="00912C3A">
              <w:rPr>
                <w:rFonts w:ascii="Times New Roman" w:hAnsi="Times New Roman"/>
              </w:rPr>
              <w:t>vėl</w:t>
            </w:r>
            <w:proofErr w:type="spellEnd"/>
            <w:r w:rsidRPr="00912C3A">
              <w:rPr>
                <w:rFonts w:ascii="Times New Roman" w:hAnsi="Times New Roman"/>
              </w:rPr>
              <w:t xml:space="preserve"> </w:t>
            </w:r>
            <w:proofErr w:type="spellStart"/>
            <w:r w:rsidRPr="00912C3A">
              <w:rPr>
                <w:rFonts w:ascii="Times New Roman" w:hAnsi="Times New Roman"/>
              </w:rPr>
              <w:t>ataugti</w:t>
            </w:r>
            <w:proofErr w:type="spellEnd"/>
            <w:r w:rsidRPr="00912C3A">
              <w:rPr>
                <w:rFonts w:ascii="Times New Roman" w:hAnsi="Times New Roman"/>
              </w:rPr>
              <w:t xml:space="preserve">. Tai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liguistą</w:t>
            </w:r>
            <w:proofErr w:type="spellEnd"/>
            <w:r w:rsidRPr="00912C3A">
              <w:rPr>
                <w:rFonts w:ascii="Times New Roman" w:hAnsi="Times New Roman"/>
              </w:rPr>
              <w:t xml:space="preserve"> </w:t>
            </w:r>
            <w:proofErr w:type="spellStart"/>
            <w:r w:rsidRPr="00912C3A">
              <w:rPr>
                <w:rFonts w:ascii="Times New Roman" w:hAnsi="Times New Roman"/>
              </w:rPr>
              <w:t>jausmą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būseną</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duoti</w:t>
            </w:r>
            <w:proofErr w:type="spellEnd"/>
            <w:r w:rsidRPr="00912C3A">
              <w:rPr>
                <w:rFonts w:ascii="Times New Roman" w:hAnsi="Times New Roman"/>
              </w:rPr>
              <w:t xml:space="preserve"> </w:t>
            </w:r>
            <w:proofErr w:type="spellStart"/>
            <w:r w:rsidRPr="00912C3A">
              <w:rPr>
                <w:rFonts w:ascii="Times New Roman" w:hAnsi="Times New Roman"/>
              </w:rPr>
              <w:t>patarimą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paskirti</w:t>
            </w:r>
            <w:proofErr w:type="spellEnd"/>
            <w:r w:rsidRPr="00912C3A">
              <w:rPr>
                <w:rFonts w:ascii="Times New Roman" w:hAnsi="Times New Roman"/>
              </w:rPr>
              <w:t xml:space="preserve"> </w:t>
            </w:r>
            <w:proofErr w:type="spellStart"/>
            <w:r w:rsidRPr="00912C3A">
              <w:rPr>
                <w:rFonts w:ascii="Times New Roman" w:hAnsi="Times New Roman"/>
              </w:rPr>
              <w:t>vaistus</w:t>
            </w:r>
            <w:proofErr w:type="spellEnd"/>
            <w:r w:rsidRPr="00912C3A">
              <w:rPr>
                <w:rFonts w:ascii="Times New Roman" w:hAnsi="Times New Roman"/>
              </w:rPr>
              <w:t xml:space="preserve">, </w:t>
            </w:r>
            <w:proofErr w:type="spellStart"/>
            <w:r w:rsidRPr="00912C3A">
              <w:rPr>
                <w:rFonts w:ascii="Times New Roman" w:hAnsi="Times New Roman"/>
              </w:rPr>
              <w:t>kurie</w:t>
            </w:r>
            <w:proofErr w:type="spellEnd"/>
            <w:r w:rsidRPr="00912C3A">
              <w:rPr>
                <w:rFonts w:ascii="Times New Roman" w:hAnsi="Times New Roman"/>
              </w:rPr>
              <w:t xml:space="preserve"> </w:t>
            </w:r>
            <w:proofErr w:type="spellStart"/>
            <w:r w:rsidRPr="00912C3A">
              <w:rPr>
                <w:rFonts w:ascii="Times New Roman" w:hAnsi="Times New Roman"/>
              </w:rPr>
              <w:t>padėtų</w:t>
            </w:r>
            <w:proofErr w:type="spellEnd"/>
            <w:r w:rsidRPr="00912C3A">
              <w:rPr>
                <w:rFonts w:ascii="Times New Roman" w:hAnsi="Times New Roman"/>
              </w:rPr>
              <w:t>.</w:t>
            </w:r>
          </w:p>
          <w:p w:rsidR="006466C4" w:rsidRPr="00912C3A" w:rsidRDefault="006466C4" w:rsidP="006466C4">
            <w:pPr>
              <w:pStyle w:val="Sraopastraipa"/>
              <w:numPr>
                <w:ilvl w:val="0"/>
                <w:numId w:val="4"/>
              </w:numPr>
              <w:spacing w:before="120" w:line="240" w:lineRule="auto"/>
              <w:ind w:right="-2"/>
              <w:rPr>
                <w:rFonts w:ascii="Times New Roman" w:hAnsi="Times New Roman"/>
              </w:rPr>
            </w:pPr>
            <w:proofErr w:type="spellStart"/>
            <w:r w:rsidRPr="003B7163">
              <w:rPr>
                <w:rFonts w:ascii="Times New Roman" w:hAnsi="Times New Roman"/>
              </w:rPr>
              <w:t>Viso</w:t>
            </w:r>
            <w:proofErr w:type="spellEnd"/>
            <w:r w:rsidRPr="003B7163">
              <w:rPr>
                <w:rFonts w:ascii="Times New Roman" w:hAnsi="Times New Roman"/>
              </w:rPr>
              <w:t xml:space="preserve"> </w:t>
            </w:r>
            <w:proofErr w:type="spellStart"/>
            <w:r w:rsidRPr="003B7163">
              <w:rPr>
                <w:rFonts w:ascii="Times New Roman" w:hAnsi="Times New Roman"/>
              </w:rPr>
              <w:t>gydymo</w:t>
            </w:r>
            <w:proofErr w:type="spellEnd"/>
            <w:r w:rsidRPr="003B7163">
              <w:rPr>
                <w:rFonts w:ascii="Times New Roman" w:hAnsi="Times New Roman"/>
              </w:rPr>
              <w:t xml:space="preserve"> </w:t>
            </w:r>
            <w:proofErr w:type="spellStart"/>
            <w:r w:rsidRPr="003B7163">
              <w:rPr>
                <w:rFonts w:ascii="Times New Roman" w:hAnsi="Times New Roman"/>
              </w:rPr>
              <w:t>Holoxan</w:t>
            </w:r>
            <w:proofErr w:type="spellEnd"/>
            <w:r w:rsidRPr="003B7163">
              <w:rPr>
                <w:rFonts w:ascii="Times New Roman" w:hAnsi="Times New Roman"/>
              </w:rPr>
              <w:t xml:space="preserve"> </w:t>
            </w:r>
            <w:proofErr w:type="spellStart"/>
            <w:r w:rsidRPr="003B7163">
              <w:rPr>
                <w:rFonts w:ascii="Times New Roman" w:hAnsi="Times New Roman"/>
              </w:rPr>
              <w:t>m</w:t>
            </w:r>
            <w:r w:rsidRPr="00912C3A">
              <w:rPr>
                <w:rFonts w:ascii="Times New Roman" w:hAnsi="Times New Roman"/>
              </w:rPr>
              <w:t>etu</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ne </w:t>
            </w:r>
            <w:proofErr w:type="spellStart"/>
            <w:r w:rsidRPr="00912C3A">
              <w:rPr>
                <w:rFonts w:ascii="Times New Roman" w:hAnsi="Times New Roman"/>
              </w:rPr>
              <w:t>mažiau</w:t>
            </w:r>
            <w:proofErr w:type="spellEnd"/>
            <w:r w:rsidRPr="00912C3A">
              <w:rPr>
                <w:rFonts w:ascii="Times New Roman" w:hAnsi="Times New Roman"/>
              </w:rPr>
              <w:t xml:space="preserve"> </w:t>
            </w:r>
            <w:proofErr w:type="spellStart"/>
            <w:r w:rsidRPr="00912C3A">
              <w:rPr>
                <w:rFonts w:ascii="Times New Roman" w:hAnsi="Times New Roman"/>
              </w:rPr>
              <w:t>kaip</w:t>
            </w:r>
            <w:proofErr w:type="spellEnd"/>
            <w:r w:rsidRPr="00912C3A">
              <w:rPr>
                <w:rFonts w:ascii="Times New Roman" w:hAnsi="Times New Roman"/>
              </w:rPr>
              <w:t xml:space="preserve"> 6-12 </w:t>
            </w:r>
            <w:proofErr w:type="spellStart"/>
            <w:r w:rsidRPr="00912C3A">
              <w:rPr>
                <w:rFonts w:ascii="Times New Roman" w:hAnsi="Times New Roman"/>
              </w:rPr>
              <w:t>mėnesių</w:t>
            </w:r>
            <w:proofErr w:type="spellEnd"/>
            <w:r w:rsidRPr="00912C3A">
              <w:rPr>
                <w:rFonts w:ascii="Times New Roman" w:hAnsi="Times New Roman"/>
              </w:rPr>
              <w:t xml:space="preserve"> </w:t>
            </w:r>
            <w:proofErr w:type="spellStart"/>
            <w:r w:rsidRPr="00912C3A">
              <w:rPr>
                <w:rFonts w:ascii="Times New Roman" w:hAnsi="Times New Roman"/>
              </w:rPr>
              <w:t>po</w:t>
            </w:r>
            <w:proofErr w:type="spellEnd"/>
            <w:r w:rsidRPr="00912C3A">
              <w:rPr>
                <w:rFonts w:ascii="Times New Roman" w:hAnsi="Times New Roman"/>
              </w:rPr>
              <w:t xml:space="preserve"> </w:t>
            </w:r>
            <w:proofErr w:type="spellStart"/>
            <w:r>
              <w:rPr>
                <w:rFonts w:ascii="Times New Roman" w:hAnsi="Times New Roman"/>
              </w:rPr>
              <w:t>taikyto</w:t>
            </w:r>
            <w:proofErr w:type="spellEnd"/>
            <w:r>
              <w:rPr>
                <w:rFonts w:ascii="Times New Roman" w:hAnsi="Times New Roman"/>
              </w:rPr>
              <w:t xml:space="preserve"> </w:t>
            </w:r>
            <w:proofErr w:type="spellStart"/>
            <w:r w:rsidRPr="00912C3A">
              <w:rPr>
                <w:rFonts w:ascii="Times New Roman" w:hAnsi="Times New Roman"/>
              </w:rPr>
              <w:t>gydymo</w:t>
            </w:r>
            <w:proofErr w:type="spellEnd"/>
            <w:r w:rsidRPr="00912C3A">
              <w:rPr>
                <w:rFonts w:ascii="Times New Roman" w:hAnsi="Times New Roman"/>
              </w:rPr>
              <w:t xml:space="preserve"> </w:t>
            </w:r>
            <w:proofErr w:type="spellStart"/>
            <w:r w:rsidRPr="00912C3A">
              <w:rPr>
                <w:rFonts w:ascii="Times New Roman" w:hAnsi="Times New Roman"/>
              </w:rPr>
              <w:t>vyrai</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moterys</w:t>
            </w:r>
            <w:proofErr w:type="spellEnd"/>
            <w:r w:rsidRPr="00912C3A">
              <w:rPr>
                <w:rFonts w:ascii="Times New Roman" w:hAnsi="Times New Roman"/>
              </w:rPr>
              <w:t xml:space="preserve"> </w:t>
            </w:r>
            <w:proofErr w:type="spellStart"/>
            <w:r w:rsidRPr="00912C3A">
              <w:rPr>
                <w:rFonts w:ascii="Times New Roman" w:hAnsi="Times New Roman"/>
              </w:rPr>
              <w:t>neturėtų</w:t>
            </w:r>
            <w:proofErr w:type="spellEnd"/>
            <w:r w:rsidRPr="00912C3A">
              <w:rPr>
                <w:rFonts w:ascii="Times New Roman" w:hAnsi="Times New Roman"/>
              </w:rPr>
              <w:t xml:space="preserve"> </w:t>
            </w:r>
            <w:proofErr w:type="spellStart"/>
            <w:r w:rsidRPr="00912C3A">
              <w:rPr>
                <w:rFonts w:ascii="Times New Roman" w:hAnsi="Times New Roman"/>
              </w:rPr>
              <w:t>planuoti</w:t>
            </w:r>
            <w:proofErr w:type="spellEnd"/>
            <w:r>
              <w:rPr>
                <w:rFonts w:ascii="Times New Roman" w:hAnsi="Times New Roman"/>
              </w:rPr>
              <w:t xml:space="preserve"> </w:t>
            </w:r>
            <w:proofErr w:type="spellStart"/>
            <w:r>
              <w:rPr>
                <w:rFonts w:ascii="Times New Roman" w:hAnsi="Times New Roman"/>
              </w:rPr>
              <w:t>susilaukti</w:t>
            </w:r>
            <w:proofErr w:type="spellEnd"/>
            <w:r>
              <w:rPr>
                <w:rFonts w:ascii="Times New Roman" w:hAnsi="Times New Roman"/>
              </w:rPr>
              <w:t xml:space="preserve"> </w:t>
            </w:r>
            <w:proofErr w:type="spellStart"/>
            <w:r>
              <w:rPr>
                <w:rFonts w:ascii="Times New Roman" w:hAnsi="Times New Roman"/>
              </w:rPr>
              <w:t>palikuonio</w:t>
            </w:r>
            <w:proofErr w:type="spellEnd"/>
            <w:r w:rsidRPr="00912C3A">
              <w:rPr>
                <w:rFonts w:ascii="Times New Roman" w:hAnsi="Times New Roman"/>
              </w:rPr>
              <w:t xml:space="preserve">. </w:t>
            </w:r>
            <w:proofErr w:type="spellStart"/>
            <w:r>
              <w:rPr>
                <w:rFonts w:ascii="Times New Roman" w:hAnsi="Times New Roman"/>
              </w:rPr>
              <w:t>Turite</w:t>
            </w:r>
            <w:proofErr w:type="spellEnd"/>
            <w:r w:rsidRPr="00912C3A">
              <w:rPr>
                <w:rFonts w:ascii="Times New Roman" w:hAnsi="Times New Roman"/>
              </w:rPr>
              <w:t xml:space="preserve"> </w:t>
            </w:r>
            <w:proofErr w:type="spellStart"/>
            <w:r w:rsidRPr="00912C3A">
              <w:rPr>
                <w:rFonts w:ascii="Times New Roman" w:hAnsi="Times New Roman"/>
              </w:rPr>
              <w:t>naudoti</w:t>
            </w:r>
            <w:proofErr w:type="spellEnd"/>
            <w:r w:rsidRPr="00912C3A">
              <w:rPr>
                <w:rFonts w:ascii="Times New Roman" w:hAnsi="Times New Roman"/>
              </w:rPr>
              <w:t xml:space="preserve"> </w:t>
            </w:r>
            <w:proofErr w:type="spellStart"/>
            <w:r w:rsidRPr="00912C3A">
              <w:rPr>
                <w:rFonts w:ascii="Times New Roman" w:hAnsi="Times New Roman"/>
              </w:rPr>
              <w:t>efektyvias</w:t>
            </w:r>
            <w:proofErr w:type="spellEnd"/>
            <w:r w:rsidRPr="00912C3A">
              <w:rPr>
                <w:rFonts w:ascii="Times New Roman" w:hAnsi="Times New Roman"/>
              </w:rPr>
              <w:t xml:space="preserve"> </w:t>
            </w:r>
            <w:proofErr w:type="spellStart"/>
            <w:r w:rsidRPr="00912C3A">
              <w:rPr>
                <w:rFonts w:ascii="Times New Roman" w:hAnsi="Times New Roman"/>
              </w:rPr>
              <w:t>kontraceptines</w:t>
            </w:r>
            <w:proofErr w:type="spellEnd"/>
            <w:r w:rsidRPr="00912C3A">
              <w:rPr>
                <w:rFonts w:ascii="Times New Roman" w:hAnsi="Times New Roman"/>
              </w:rPr>
              <w:t xml:space="preserve"> </w:t>
            </w:r>
            <w:proofErr w:type="spellStart"/>
            <w:r w:rsidRPr="00912C3A">
              <w:rPr>
                <w:rFonts w:ascii="Times New Roman" w:hAnsi="Times New Roman"/>
              </w:rPr>
              <w:t>priemones</w:t>
            </w:r>
            <w:proofErr w:type="spellEnd"/>
            <w:r w:rsidRPr="003B7163">
              <w:rPr>
                <w:rFonts w:ascii="Times New Roman" w:hAnsi="Times New Roman"/>
              </w:rPr>
              <w:t xml:space="preserve">, </w:t>
            </w:r>
            <w:proofErr w:type="spellStart"/>
            <w:r w:rsidRPr="003B7163">
              <w:rPr>
                <w:rFonts w:ascii="Times New Roman" w:hAnsi="Times New Roman"/>
              </w:rPr>
              <w:t>kreipkitės</w:t>
            </w:r>
            <w:proofErr w:type="spellEnd"/>
            <w:r w:rsidRPr="003B7163">
              <w:rPr>
                <w:rFonts w:ascii="Times New Roman" w:hAnsi="Times New Roman"/>
              </w:rPr>
              <w:t xml:space="preserve"> į </w:t>
            </w:r>
            <w:proofErr w:type="spellStart"/>
            <w:r w:rsidRPr="003B7163">
              <w:rPr>
                <w:rFonts w:ascii="Times New Roman" w:hAnsi="Times New Roman"/>
              </w:rPr>
              <w:t>gydytoją</w:t>
            </w:r>
            <w:proofErr w:type="spellEnd"/>
            <w:r w:rsidRPr="003B7163">
              <w:rPr>
                <w:rFonts w:ascii="Times New Roman" w:hAnsi="Times New Roman"/>
              </w:rPr>
              <w:t xml:space="preserve">, kuris </w:t>
            </w:r>
            <w:proofErr w:type="spellStart"/>
            <w:r w:rsidRPr="003B7163">
              <w:rPr>
                <w:rFonts w:ascii="Times New Roman" w:hAnsi="Times New Roman"/>
              </w:rPr>
              <w:t>patars</w:t>
            </w:r>
            <w:proofErr w:type="spellEnd"/>
            <w:r w:rsidRPr="003B7163">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atveju</w:t>
            </w:r>
            <w:proofErr w:type="spellEnd"/>
            <w:r>
              <w:rPr>
                <w:rFonts w:ascii="Times New Roman" w:hAnsi="Times New Roman"/>
              </w:rPr>
              <w:t xml:space="preserve"> </w:t>
            </w:r>
            <w:proofErr w:type="spellStart"/>
            <w:r>
              <w:rPr>
                <w:rFonts w:ascii="Times New Roman" w:hAnsi="Times New Roman"/>
              </w:rPr>
              <w:t>efektyviausią</w:t>
            </w:r>
            <w:proofErr w:type="spellEnd"/>
            <w:r>
              <w:rPr>
                <w:rFonts w:ascii="Times New Roman" w:hAnsi="Times New Roman"/>
              </w:rPr>
              <w:t xml:space="preserve"> </w:t>
            </w:r>
            <w:proofErr w:type="spellStart"/>
            <w:r>
              <w:rPr>
                <w:rFonts w:ascii="Times New Roman" w:hAnsi="Times New Roman"/>
              </w:rPr>
              <w:t>kontraceptinę</w:t>
            </w:r>
            <w:proofErr w:type="spellEnd"/>
            <w:r>
              <w:rPr>
                <w:rFonts w:ascii="Times New Roman" w:hAnsi="Times New Roman"/>
              </w:rPr>
              <w:t xml:space="preserve"> </w:t>
            </w:r>
            <w:proofErr w:type="spellStart"/>
            <w:r>
              <w:rPr>
                <w:rFonts w:ascii="Times New Roman" w:hAnsi="Times New Roman"/>
              </w:rPr>
              <w:t>priemonę</w:t>
            </w:r>
            <w:proofErr w:type="spellEnd"/>
            <w:r>
              <w:rPr>
                <w:rFonts w:ascii="Times New Roman" w:hAnsi="Times New Roman"/>
              </w:rPr>
              <w:t xml:space="preserve">. </w:t>
            </w:r>
          </w:p>
          <w:p w:rsidR="006466C4" w:rsidRPr="005A412D" w:rsidRDefault="006466C4" w:rsidP="00A32878">
            <w:pPr>
              <w:spacing w:before="120" w:line="240" w:lineRule="auto"/>
              <w:ind w:right="-2"/>
            </w:pPr>
            <w:proofErr w:type="spellStart"/>
            <w:r w:rsidRPr="00912C3A">
              <w:rPr>
                <w:rFonts w:ascii="Times New Roman" w:hAnsi="Times New Roman"/>
                <w:b/>
              </w:rPr>
              <w:t>Dabar</w:t>
            </w:r>
            <w:proofErr w:type="spellEnd"/>
            <w:r w:rsidRPr="00912C3A">
              <w:rPr>
                <w:rFonts w:ascii="Times New Roman" w:hAnsi="Times New Roman"/>
                <w:b/>
              </w:rPr>
              <w:t xml:space="preserve"> </w:t>
            </w:r>
            <w:proofErr w:type="spellStart"/>
            <w:r w:rsidRPr="00912C3A">
              <w:rPr>
                <w:rFonts w:ascii="Times New Roman" w:hAnsi="Times New Roman"/>
                <w:b/>
              </w:rPr>
              <w:t>būtinai</w:t>
            </w:r>
            <w:proofErr w:type="spellEnd"/>
            <w:r w:rsidRPr="00912C3A">
              <w:rPr>
                <w:rFonts w:ascii="Times New Roman" w:hAnsi="Times New Roman"/>
                <w:b/>
              </w:rPr>
              <w:t xml:space="preserve"> </w:t>
            </w:r>
            <w:proofErr w:type="spellStart"/>
            <w:r w:rsidRPr="00912C3A">
              <w:rPr>
                <w:rFonts w:ascii="Times New Roman" w:hAnsi="Times New Roman"/>
                <w:b/>
              </w:rPr>
              <w:t>perskaitykite</w:t>
            </w:r>
            <w:proofErr w:type="spellEnd"/>
            <w:r w:rsidRPr="00912C3A">
              <w:rPr>
                <w:rFonts w:ascii="Times New Roman" w:hAnsi="Times New Roman"/>
                <w:b/>
              </w:rPr>
              <w:t xml:space="preserve"> </w:t>
            </w:r>
            <w:proofErr w:type="spellStart"/>
            <w:r w:rsidRPr="00912C3A">
              <w:rPr>
                <w:rFonts w:ascii="Times New Roman" w:hAnsi="Times New Roman"/>
                <w:b/>
              </w:rPr>
              <w:t>likusią</w:t>
            </w:r>
            <w:proofErr w:type="spellEnd"/>
            <w:r w:rsidRPr="00912C3A">
              <w:rPr>
                <w:rFonts w:ascii="Times New Roman" w:hAnsi="Times New Roman"/>
                <w:b/>
              </w:rPr>
              <w:t xml:space="preserve"> </w:t>
            </w:r>
            <w:proofErr w:type="spellStart"/>
            <w:r w:rsidRPr="00912C3A">
              <w:rPr>
                <w:rFonts w:ascii="Times New Roman" w:hAnsi="Times New Roman"/>
                <w:b/>
              </w:rPr>
              <w:t>pakuotės</w:t>
            </w:r>
            <w:proofErr w:type="spellEnd"/>
            <w:r w:rsidRPr="00912C3A">
              <w:rPr>
                <w:rFonts w:ascii="Times New Roman" w:hAnsi="Times New Roman"/>
                <w:b/>
              </w:rPr>
              <w:t xml:space="preserve"> </w:t>
            </w:r>
            <w:proofErr w:type="spellStart"/>
            <w:r w:rsidRPr="00912C3A">
              <w:rPr>
                <w:rFonts w:ascii="Times New Roman" w:hAnsi="Times New Roman"/>
                <w:b/>
              </w:rPr>
              <w:t>lapelio</w:t>
            </w:r>
            <w:proofErr w:type="spellEnd"/>
            <w:r w:rsidRPr="00912C3A">
              <w:rPr>
                <w:rFonts w:ascii="Times New Roman" w:hAnsi="Times New Roman"/>
                <w:b/>
              </w:rPr>
              <w:t xml:space="preserve"> </w:t>
            </w:r>
            <w:proofErr w:type="spellStart"/>
            <w:r w:rsidRPr="00912C3A">
              <w:rPr>
                <w:rFonts w:ascii="Times New Roman" w:hAnsi="Times New Roman"/>
                <w:b/>
              </w:rPr>
              <w:t>dalį</w:t>
            </w:r>
            <w:proofErr w:type="spellEnd"/>
            <w:r w:rsidRPr="00912C3A">
              <w:rPr>
                <w:rFonts w:ascii="Times New Roman" w:hAnsi="Times New Roman"/>
                <w:b/>
              </w:rPr>
              <w:t xml:space="preserve">. </w:t>
            </w:r>
            <w:proofErr w:type="spellStart"/>
            <w:r w:rsidRPr="00912C3A">
              <w:rPr>
                <w:rFonts w:ascii="Times New Roman" w:hAnsi="Times New Roman"/>
              </w:rPr>
              <w:t>Joje</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w:t>
            </w:r>
            <w:proofErr w:type="spellStart"/>
            <w:r w:rsidRPr="00912C3A">
              <w:rPr>
                <w:rFonts w:ascii="Times New Roman" w:hAnsi="Times New Roman"/>
              </w:rPr>
              <w:t>informacija</w:t>
            </w:r>
            <w:proofErr w:type="spellEnd"/>
            <w:r w:rsidRPr="00912C3A">
              <w:rPr>
                <w:rFonts w:ascii="Times New Roman" w:hAnsi="Times New Roman"/>
              </w:rPr>
              <w:t xml:space="preserve"> </w:t>
            </w:r>
            <w:proofErr w:type="spellStart"/>
            <w:r w:rsidRPr="00912C3A">
              <w:rPr>
                <w:rFonts w:ascii="Times New Roman" w:hAnsi="Times New Roman"/>
              </w:rPr>
              <w:t>apie</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vartojimą</w:t>
            </w:r>
            <w:proofErr w:type="spellEnd"/>
            <w:r w:rsidRPr="00912C3A">
              <w:rPr>
                <w:rFonts w:ascii="Times New Roman" w:hAnsi="Times New Roman"/>
              </w:rPr>
              <w:t xml:space="preserve">, </w:t>
            </w:r>
            <w:proofErr w:type="spellStart"/>
            <w:r w:rsidRPr="00912C3A">
              <w:rPr>
                <w:rFonts w:ascii="Times New Roman" w:hAnsi="Times New Roman"/>
              </w:rPr>
              <w:t>kuri</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ypač</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w:t>
            </w:r>
          </w:p>
        </w:tc>
      </w:tr>
    </w:tbl>
    <w:p w:rsidR="006466C4" w:rsidRPr="00CD018B" w:rsidRDefault="006466C4" w:rsidP="006466C4">
      <w:pPr>
        <w:spacing w:after="0" w:line="240" w:lineRule="auto"/>
        <w:rPr>
          <w:rFonts w:ascii="Times New Roman" w:eastAsia="Times New Roman" w:hAnsi="Times New Roman"/>
          <w:b/>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Apie ką rašoma šiame lapelyje</w:t>
      </w:r>
      <w:r>
        <w:rPr>
          <w:rFonts w:ascii="Times New Roman" w:eastAsia="Times New Roman" w:hAnsi="Times New Roman"/>
          <w:b/>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w:t>
      </w:r>
      <w:r w:rsidRPr="00B35532">
        <w:rPr>
          <w:rFonts w:ascii="Times New Roman" w:eastAsia="Times New Roman" w:hAnsi="Times New Roman"/>
          <w:lang w:val="lt-LT" w:eastAsia="lt-LT"/>
        </w:rPr>
        <w:tab/>
        <w:t xml:space="preserve">Kas yra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ir kam jis vartojamas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2.</w:t>
      </w:r>
      <w:r w:rsidRPr="00B35532">
        <w:rPr>
          <w:rFonts w:ascii="Times New Roman" w:eastAsia="Times New Roman" w:hAnsi="Times New Roman"/>
          <w:lang w:val="lt-LT" w:eastAsia="lt-LT"/>
        </w:rPr>
        <w:tab/>
        <w:t xml:space="preserve">Kas žinotina prieš vartojant </w:t>
      </w:r>
      <w:proofErr w:type="spellStart"/>
      <w:r w:rsidRPr="00B35532">
        <w:rPr>
          <w:rFonts w:ascii="Times New Roman" w:eastAsia="Times New Roman" w:hAnsi="Times New Roman"/>
          <w:lang w:val="lt-LT" w:eastAsia="lt-LT"/>
        </w:rPr>
        <w:t>Holoxan</w:t>
      </w:r>
      <w:proofErr w:type="spellEnd"/>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3.</w:t>
      </w:r>
      <w:r w:rsidRPr="00B35532">
        <w:rPr>
          <w:rFonts w:ascii="Times New Roman" w:eastAsia="Times New Roman" w:hAnsi="Times New Roman"/>
          <w:lang w:val="lt-LT" w:eastAsia="lt-LT"/>
        </w:rPr>
        <w:tab/>
        <w:t xml:space="preserve">Kaip vartoti </w:t>
      </w:r>
      <w:proofErr w:type="spellStart"/>
      <w:r w:rsidRPr="00B35532">
        <w:rPr>
          <w:rFonts w:ascii="Times New Roman" w:eastAsia="Times New Roman" w:hAnsi="Times New Roman"/>
          <w:lang w:val="lt-LT" w:eastAsia="lt-LT"/>
        </w:rPr>
        <w:t>Holoxan</w:t>
      </w:r>
      <w:proofErr w:type="spellEnd"/>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4.</w:t>
      </w:r>
      <w:r w:rsidRPr="00B35532">
        <w:rPr>
          <w:rFonts w:ascii="Times New Roman" w:eastAsia="Times New Roman" w:hAnsi="Times New Roman"/>
          <w:lang w:val="lt-LT" w:eastAsia="lt-LT"/>
        </w:rPr>
        <w:tab/>
        <w:t>Galimas šalutinis poveikis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w:t>
      </w:r>
      <w:r w:rsidRPr="00B35532">
        <w:rPr>
          <w:rFonts w:ascii="Times New Roman" w:eastAsia="Times New Roman" w:hAnsi="Times New Roman"/>
          <w:lang w:val="lt-LT" w:eastAsia="lt-LT"/>
        </w:rPr>
        <w:tab/>
        <w:t xml:space="preserve">Kaip laikyti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6.</w:t>
      </w:r>
      <w:r w:rsidRPr="00B35532">
        <w:rPr>
          <w:rFonts w:ascii="Times New Roman" w:eastAsia="Times New Roman" w:hAnsi="Times New Roman"/>
          <w:lang w:val="lt-LT" w:eastAsia="lt-LT"/>
        </w:rPr>
        <w:tab/>
        <w:t>Pakuotės turinys ir kita informacija</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yra </w:t>
      </w: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ir kam jis vartojamas</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yra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arba priešvėžinis, vaistas. Jis veikia sunaikindamas vėžines ląsteles – tai kartais vadinama “chemoterapija”.</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vartojamas įvairiems vėžiniams susirgimams gydyti. </w:t>
      </w:r>
      <w:r>
        <w:rPr>
          <w:rFonts w:ascii="Times New Roman" w:eastAsia="Times New Roman" w:hAnsi="Times New Roman"/>
          <w:lang w:val="lt-LT" w:eastAsia="lt-LT"/>
        </w:rPr>
        <w:t xml:space="preserve">Vaisto veiklioji medžiaga </w:t>
      </w:r>
      <w:proofErr w:type="spellStart"/>
      <w:r>
        <w:rPr>
          <w:rFonts w:ascii="Times New Roman" w:eastAsia="Times New Roman" w:hAnsi="Times New Roman"/>
          <w:lang w:val="lt-LT" w:eastAsia="lt-LT"/>
        </w:rPr>
        <w:t>i</w:t>
      </w:r>
      <w:r w:rsidRPr="00B35532">
        <w:rPr>
          <w:rFonts w:ascii="Times New Roman" w:eastAsia="Times New Roman" w:hAnsi="Times New Roman"/>
          <w:lang w:val="lt-LT" w:eastAsia="lt-LT"/>
        </w:rPr>
        <w:t>fosfamidas</w:t>
      </w:r>
      <w:proofErr w:type="spellEnd"/>
      <w:r w:rsidRPr="00B35532">
        <w:rPr>
          <w:rFonts w:ascii="Times New Roman" w:eastAsia="Times New Roman" w:hAnsi="Times New Roman"/>
          <w:lang w:val="lt-LT" w:eastAsia="lt-LT"/>
        </w:rPr>
        <w:t xml:space="preserve"> kartais taikomas gydymui kartu su kitais priešvėžiniais vaistais arba </w:t>
      </w:r>
      <w:r>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žinotina prieš vartojant </w:t>
      </w:r>
      <w:proofErr w:type="spellStart"/>
      <w:r w:rsidRPr="00B35532">
        <w:rPr>
          <w:rFonts w:ascii="Times New Roman" w:eastAsia="Times New Roman" w:hAnsi="Times New Roman"/>
          <w:b/>
          <w:lang w:val="lt-LT" w:eastAsia="lt-LT"/>
        </w:rPr>
        <w:t>Holoxan</w:t>
      </w:r>
      <w:proofErr w:type="spellEnd"/>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vartoti</w:t>
      </w:r>
      <w:r>
        <w:rPr>
          <w:rFonts w:ascii="Times New Roman" w:eastAsia="Times New Roman" w:hAnsi="Times New Roman"/>
          <w:b/>
          <w:lang w:val="lt-LT" w:eastAsia="lt-LT"/>
        </w:rPr>
        <w:t xml:space="preserve"> draudžiama</w:t>
      </w:r>
      <w:r w:rsidRPr="00B35532">
        <w:rPr>
          <w:rFonts w:ascii="Times New Roman" w:eastAsia="Times New Roman" w:hAnsi="Times New Roman"/>
          <w:b/>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Pr="00B35532">
        <w:rPr>
          <w:rFonts w:ascii="Times New Roman" w:eastAsia="Times New Roman" w:hAnsi="Times New Roman"/>
          <w:noProof/>
          <w:lang w:val="lt-LT" w:eastAsia="lt-LT"/>
        </w:rPr>
        <w:t>je</w:t>
      </w:r>
      <w:r w:rsidRPr="00B35532">
        <w:rPr>
          <w:rFonts w:ascii="Times New Roman" w:eastAsia="Times New Roman" w:hAnsi="Times New Roman"/>
          <w:lang w:val="lt-LT" w:eastAsia="lt-LT"/>
        </w:rPr>
        <w:t xml:space="preserve">igu yra alergija </w:t>
      </w:r>
      <w:proofErr w:type="spellStart"/>
      <w:r w:rsidRPr="00B35532">
        <w:rPr>
          <w:rFonts w:ascii="Times New Roman" w:eastAsia="Times New Roman" w:hAnsi="Times New Roman"/>
          <w:lang w:val="lt-LT" w:eastAsia="lt-LT"/>
        </w:rPr>
        <w:t>ifosfamidui</w:t>
      </w:r>
      <w:proofErr w:type="spellEnd"/>
      <w:r w:rsidRPr="00B35532">
        <w:rPr>
          <w:rFonts w:ascii="Times New Roman" w:eastAsia="Times New Roman" w:hAnsi="Times New Roman"/>
          <w:lang w:val="lt-LT" w:eastAsia="lt-LT"/>
        </w:rPr>
        <w:t>. Alerginė reakcija gali pasireikšti dusuliu, švokštimu, išbėrimu, veido ir lūpų niežėjimu ar patinimu;</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 xml:space="preserve">Jūsų kaulų čiulpai </w:t>
      </w:r>
      <w:r>
        <w:rPr>
          <w:rFonts w:ascii="Times New Roman" w:eastAsia="Times New Roman" w:hAnsi="Times New Roman"/>
          <w:lang w:val="lt-LT" w:eastAsia="lt-LT"/>
        </w:rPr>
        <w:t>labai nuslopinti</w:t>
      </w:r>
      <w:r w:rsidRPr="00B35532">
        <w:rPr>
          <w:rFonts w:ascii="Times New Roman" w:eastAsia="Times New Roman" w:hAnsi="Times New Roman"/>
          <w:lang w:val="lt-LT" w:eastAsia="lt-LT"/>
        </w:rPr>
        <w:t xml:space="preserve"> (ypač jeigu Jums anksčiau buvo taikoma chemoterapija arba švitinimas). Jums gali prireikti atlikti kraujo tyrimus, siekiant įvertinti, </w:t>
      </w:r>
      <w:r>
        <w:rPr>
          <w:rFonts w:ascii="Times New Roman" w:eastAsia="Times New Roman" w:hAnsi="Times New Roman"/>
          <w:lang w:val="lt-LT" w:eastAsia="lt-LT"/>
        </w:rPr>
        <w:t>kokia</w:t>
      </w:r>
      <w:r w:rsidRPr="00B35532">
        <w:rPr>
          <w:rFonts w:ascii="Times New Roman" w:eastAsia="Times New Roman" w:hAnsi="Times New Roman"/>
          <w:lang w:val="lt-LT" w:eastAsia="lt-LT"/>
        </w:rPr>
        <w:t xml:space="preserve"> Jūsų kaulų čiulp</w:t>
      </w:r>
      <w:r>
        <w:rPr>
          <w:rFonts w:ascii="Times New Roman" w:eastAsia="Times New Roman" w:hAnsi="Times New Roman"/>
          <w:lang w:val="lt-LT" w:eastAsia="lt-LT"/>
        </w:rPr>
        <w:t>ų funkcija</w:t>
      </w:r>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turite </w:t>
      </w:r>
      <w:proofErr w:type="spellStart"/>
      <w:r>
        <w:rPr>
          <w:rFonts w:ascii="Times New Roman" w:eastAsia="Times New Roman" w:hAnsi="Times New Roman"/>
          <w:lang w:val="lt-LT" w:eastAsia="lt-LT"/>
        </w:rPr>
        <w:t>šlapinimosi</w:t>
      </w:r>
      <w:proofErr w:type="spellEnd"/>
      <w:r>
        <w:rPr>
          <w:rFonts w:ascii="Times New Roman" w:eastAsia="Times New Roman" w:hAnsi="Times New Roman"/>
          <w:lang w:val="lt-LT" w:eastAsia="lt-LT"/>
        </w:rPr>
        <w:t xml:space="preserve"> problemų ar sergate šlapimo takų infekcija, kuri pasireiškia skausmingu </w:t>
      </w:r>
      <w:proofErr w:type="spellStart"/>
      <w:r>
        <w:rPr>
          <w:rFonts w:ascii="Times New Roman" w:eastAsia="Times New Roman" w:hAnsi="Times New Roman"/>
          <w:lang w:val="lt-LT" w:eastAsia="lt-LT"/>
        </w:rPr>
        <w:t>šlapinimusi</w:t>
      </w:r>
      <w:proofErr w:type="spellEnd"/>
      <w:r>
        <w:rPr>
          <w:rFonts w:ascii="Times New Roman" w:eastAsia="Times New Roman" w:hAnsi="Times New Roman"/>
          <w:lang w:val="lt-LT" w:eastAsia="lt-LT"/>
        </w:rPr>
        <w:t xml:space="preserve"> (cistitu);</w:t>
      </w:r>
    </w:p>
    <w:p w:rsidR="006466C4" w:rsidRPr="00B35532" w:rsidRDefault="006466C4" w:rsidP="006466C4">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 xml:space="preserve">Jūsų </w:t>
      </w:r>
      <w:r>
        <w:rPr>
          <w:rFonts w:ascii="Times New Roman" w:eastAsia="Times New Roman" w:hAnsi="Times New Roman"/>
          <w:lang w:val="lt-LT" w:eastAsia="lt-LT"/>
        </w:rPr>
        <w:t xml:space="preserve">kepenų ir </w:t>
      </w:r>
      <w:r w:rsidRPr="003B7163">
        <w:rPr>
          <w:rFonts w:ascii="Times New Roman" w:eastAsia="Times New Roman" w:hAnsi="Times New Roman"/>
          <w:lang w:val="lt-LT" w:eastAsia="lt-LT"/>
        </w:rPr>
        <w:t>inkstų funkcija sutrikusi (siekiant tai patikrinti, Jums reikės atlikti kraujo tyrimus);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Jūs šiuo metu sergate kokiomis nors infekcinėmis ligomis;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jeigu, turite </w:t>
      </w:r>
    </w:p>
    <w:p w:rsidR="006466C4" w:rsidRPr="00B35532" w:rsidRDefault="006466C4" w:rsidP="006466C4">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Jums</w:t>
      </w:r>
      <w:r>
        <w:rPr>
          <w:rFonts w:ascii="Times New Roman" w:eastAsia="Times New Roman" w:hAnsi="Times New Roman"/>
          <w:lang w:val="lt-LT" w:eastAsia="lt-LT"/>
        </w:rPr>
        <w:t xml:space="preserve"> sergate liga, kuri neleidžia Jums normaliai pasišlapinti (n</w:t>
      </w:r>
      <w:r w:rsidRPr="003B7163">
        <w:rPr>
          <w:rFonts w:ascii="Times New Roman" w:eastAsia="Times New Roman" w:hAnsi="Times New Roman"/>
          <w:lang w:val="lt-LT" w:eastAsia="lt-LT"/>
        </w:rPr>
        <w:t>utekėji</w:t>
      </w:r>
      <w:r>
        <w:rPr>
          <w:rFonts w:ascii="Times New Roman" w:eastAsia="Times New Roman" w:hAnsi="Times New Roman"/>
          <w:lang w:val="lt-LT" w:eastAsia="lt-LT"/>
        </w:rPr>
        <w:t>mo iš šlapimo pūslės obstrukcija)</w:t>
      </w:r>
    </w:p>
    <w:p w:rsidR="006466C4" w:rsidRPr="008B4A61" w:rsidRDefault="006466C4" w:rsidP="006466C4">
      <w:pPr>
        <w:spacing w:after="0" w:line="240" w:lineRule="auto"/>
        <w:rPr>
          <w:rFonts w:ascii="Times New Roman" w:eastAsia="Times New Roman" w:hAnsi="Times New Roman"/>
          <w:b/>
          <w:bCs/>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Įspėjimai ir atsargumo priemonės</w:t>
      </w:r>
    </w:p>
    <w:p w:rsidR="006466C4" w:rsidRDefault="006466C4" w:rsidP="006466C4">
      <w:pPr>
        <w:spacing w:after="0" w:line="240" w:lineRule="auto"/>
        <w:rPr>
          <w:rFonts w:ascii="Times New Roman" w:eastAsia="Times New Roman" w:hAnsi="Times New Roman"/>
          <w:noProof/>
          <w:lang w:val="lt-LT" w:eastAsia="lt-LT"/>
        </w:rPr>
      </w:pPr>
      <w:r w:rsidRPr="00B35532">
        <w:rPr>
          <w:rFonts w:ascii="Times New Roman" w:eastAsia="Times New Roman" w:hAnsi="Times New Roman"/>
          <w:noProof/>
          <w:lang w:val="lt-LT" w:eastAsia="lt-LT"/>
        </w:rPr>
        <w:t>Pasitarkite su gydytoju</w:t>
      </w:r>
      <w:r>
        <w:rPr>
          <w:rFonts w:ascii="Times New Roman" w:eastAsia="Times New Roman" w:hAnsi="Times New Roman"/>
          <w:noProof/>
          <w:lang w:val="lt-LT" w:eastAsia="lt-LT"/>
        </w:rPr>
        <w:t xml:space="preserve"> arba vaistininku</w:t>
      </w:r>
      <w:r w:rsidRPr="00B35532">
        <w:rPr>
          <w:rFonts w:ascii="Times New Roman" w:eastAsia="Times New Roman" w:hAnsi="Times New Roman"/>
          <w:noProof/>
          <w:lang w:val="lt-LT" w:eastAsia="lt-LT"/>
        </w:rPr>
        <w:t>, prieš pradėdami vartoti Holoxan</w:t>
      </w:r>
      <w:r>
        <w:rPr>
          <w:rFonts w:ascii="Times New Roman" w:eastAsia="Times New Roman" w:hAnsi="Times New Roman"/>
          <w:noProof/>
          <w:lang w:val="lt-LT" w:eastAsia="lt-LT"/>
        </w:rPr>
        <w:t>, jeigu:</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buvo taikyta arba yra taikoma radioterapija ar chemoterapija; </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sergate cukriniu diabetu;</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yra sutrikusi </w:t>
      </w:r>
      <w:r w:rsidRPr="00F74795">
        <w:rPr>
          <w:rFonts w:ascii="Times New Roman" w:eastAsia="Times New Roman" w:hAnsi="Times New Roman"/>
          <w:noProof/>
          <w:lang w:val="lt-LT" w:eastAsia="lt-LT"/>
        </w:rPr>
        <w:t>kepenų ir inkstų funkcija</w:t>
      </w:r>
      <w:r>
        <w:rPr>
          <w:rFonts w:ascii="Times New Roman" w:eastAsia="Times New Roman" w:hAnsi="Times New Roman"/>
          <w:noProof/>
          <w:lang w:val="lt-LT" w:eastAsia="lt-LT"/>
        </w:rPr>
        <w:t xml:space="preserve"> (s</w:t>
      </w:r>
      <w:r w:rsidRPr="00F74795">
        <w:rPr>
          <w:rFonts w:ascii="Times New Roman" w:eastAsia="Times New Roman" w:hAnsi="Times New Roman"/>
          <w:noProof/>
          <w:lang w:val="lt-LT" w:eastAsia="lt-LT"/>
        </w:rPr>
        <w:t xml:space="preserve">iekiant tai patikrinti, Jums reikės </w:t>
      </w:r>
      <w:r>
        <w:rPr>
          <w:rFonts w:ascii="Times New Roman" w:eastAsia="Times New Roman" w:hAnsi="Times New Roman"/>
          <w:noProof/>
          <w:lang w:val="lt-LT" w:eastAsia="lt-LT"/>
        </w:rPr>
        <w:t xml:space="preserve">gydytojas Jums </w:t>
      </w:r>
      <w:r w:rsidRPr="00F74795">
        <w:rPr>
          <w:rFonts w:ascii="Times New Roman" w:eastAsia="Times New Roman" w:hAnsi="Times New Roman"/>
          <w:noProof/>
          <w:lang w:val="lt-LT" w:eastAsia="lt-LT"/>
        </w:rPr>
        <w:t>atlikti kraujo tyrimus</w:t>
      </w:r>
      <w:r>
        <w:rPr>
          <w:rFonts w:ascii="Times New Roman" w:eastAsia="Times New Roman" w:hAnsi="Times New Roman"/>
          <w:noProof/>
          <w:lang w:val="lt-LT" w:eastAsia="lt-LT"/>
        </w:rPr>
        <w:t>);</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turite širdies problemų ar buvo taikyta radioterapija širdies srityje;</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bendra savijauta prasta </w:t>
      </w:r>
      <w:r w:rsidRPr="00F74795">
        <w:rPr>
          <w:rFonts w:ascii="Times New Roman" w:eastAsia="Times New Roman" w:hAnsi="Times New Roman"/>
          <w:noProof/>
          <w:lang w:val="lt-LT" w:eastAsia="lt-LT"/>
        </w:rPr>
        <w:t>arba esate silpnas</w:t>
      </w:r>
      <w:r>
        <w:rPr>
          <w:rFonts w:ascii="Times New Roman" w:eastAsia="Times New Roman" w:hAnsi="Times New Roman"/>
          <w:noProof/>
          <w:lang w:val="lt-LT" w:eastAsia="lt-LT"/>
        </w:rPr>
        <w:t>;</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esate senyvo (&gt;65m.) amžiaus;</w:t>
      </w:r>
    </w:p>
    <w:p w:rsidR="006466C4" w:rsidRDefault="006466C4" w:rsidP="006466C4">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šiuo metu vartojate ar ankščiau vartojote cisplatiną kartu su ifosfamidu arba prieš vartojant ifosfamidą.</w:t>
      </w:r>
    </w:p>
    <w:p w:rsidR="006466C4" w:rsidRDefault="006466C4" w:rsidP="006466C4">
      <w:pPr>
        <w:spacing w:after="0" w:line="240" w:lineRule="auto"/>
        <w:rPr>
          <w:rFonts w:ascii="Times New Roman" w:eastAsia="Times New Roman" w:hAnsi="Times New Roman"/>
          <w:noProof/>
          <w:lang w:val="lt-LT" w:eastAsia="lt-LT"/>
        </w:rPr>
      </w:pPr>
    </w:p>
    <w:p w:rsidR="006466C4" w:rsidRPr="00912C3A" w:rsidRDefault="006466C4" w:rsidP="006466C4">
      <w:pPr>
        <w:spacing w:after="0" w:line="240" w:lineRule="auto"/>
        <w:rPr>
          <w:rFonts w:ascii="Times New Roman" w:eastAsia="Times New Roman" w:hAnsi="Times New Roman"/>
          <w:noProof/>
          <w:u w:val="single"/>
          <w:lang w:val="lt-LT" w:eastAsia="lt-LT"/>
        </w:rPr>
      </w:pPr>
      <w:r w:rsidRPr="00912C3A">
        <w:rPr>
          <w:rFonts w:ascii="Times New Roman" w:eastAsia="Times New Roman" w:hAnsi="Times New Roman"/>
          <w:noProof/>
          <w:u w:val="single"/>
          <w:lang w:val="lt-LT" w:eastAsia="lt-LT"/>
        </w:rPr>
        <w:t>Speciali priežiūra vartojant Holoxan</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Jūsų kraują ir imuninę sistemą.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ląstelės susidaro Jūsų kaulų čiulpuose. Yra trijų skirtingų rūšių kraujo ląstelės:</w:t>
      </w:r>
    </w:p>
    <w:p w:rsidR="006466C4" w:rsidRPr="00B35532" w:rsidRDefault="006466C4" w:rsidP="006466C4">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raudonieji kraujo kūneliai, kurie išnešioja deguonį po visą Jūsų organizmą;</w:t>
      </w:r>
    </w:p>
    <w:p w:rsidR="006466C4" w:rsidRPr="00B35532" w:rsidRDefault="006466C4" w:rsidP="006466C4">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baltosios kraujo ląstelės, kurios kovoja su infekcijomis;</w:t>
      </w:r>
    </w:p>
    <w:p w:rsidR="006466C4" w:rsidRPr="00B35532" w:rsidRDefault="006466C4" w:rsidP="006466C4">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trombocitai, kurie padeda kraujui krešėti.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Pavartojus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Jūsų trijų tipų kraujo ląstelių </w:t>
      </w:r>
      <w:r>
        <w:rPr>
          <w:rFonts w:ascii="Times New Roman" w:eastAsia="Times New Roman" w:hAnsi="Times New Roman"/>
          <w:lang w:val="lt-LT" w:eastAsia="lt-LT"/>
        </w:rPr>
        <w:t>skaičius</w:t>
      </w:r>
      <w:r w:rsidRPr="00B35532">
        <w:rPr>
          <w:rFonts w:ascii="Times New Roman" w:eastAsia="Times New Roman" w:hAnsi="Times New Roman"/>
          <w:lang w:val="lt-LT" w:eastAsia="lt-LT"/>
        </w:rPr>
        <w:t xml:space="preserve"> sumažės. Tai neišvengiamas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šalutinis poveikis. Žemiausias kraujo ląstelių skaičiaus lygis pasiekiamas maždaug po 5-10 dienų nuo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vartojimo pradžios ir toks lieka dar keletą dienų, kol baigiamas gydymo kursas. Daugumai žmonių normalus kraujo ląstelių skaičius atsistato per 21-28 dienas. Jeigu Jums anksčiau buvo taikyta daug chemoterapijos kursų, Jums gali prireikti daugiau laiko, kol kraujo ląstelių skaičius atsistatys.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Kai Jūsų kraujo ląstelių skaičius </w:t>
      </w:r>
      <w:r>
        <w:rPr>
          <w:rFonts w:ascii="Times New Roman" w:eastAsia="Times New Roman" w:hAnsi="Times New Roman"/>
          <w:lang w:val="lt-LT" w:eastAsia="lt-LT"/>
        </w:rPr>
        <w:t>sumažėja</w:t>
      </w:r>
      <w:r w:rsidRPr="00B35532">
        <w:rPr>
          <w:rFonts w:ascii="Times New Roman" w:eastAsia="Times New Roman" w:hAnsi="Times New Roman"/>
          <w:lang w:val="lt-LT" w:eastAsia="lt-LT"/>
        </w:rPr>
        <w:t>, yra didesnė tikimybė susirgti infekcinėmis ligomis. Stenkitės vengti artimo kontakto su žmonėmis, kurie kosėja, sloguoja ir serga kitomis infekcinėmis ligomis.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Prieš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kursą ir gydymo metu gydytojas Jums padarys tyrimus, kad įsitikintų, jog raudonųjų kraujo kūnelių, baltųjų kraujo ląstelių ir trombocitų skaičius yra pakankamai aukštas.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žaizdų gijimą. Prižiūrėkite, kad bet kokie įsipjovimai būtų švarūs ir sausi, ir tikrinkite, ar jie tinkamai gyja.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Svarbu, kad Jūsų dantenos būtų sveikos, nes kitaip gali atsirasti burnos opų ir infekcijų. Jeigu nesate dėl to tikri, pasiklauskite savo gydytojo.</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šlapimo pūslės gleivinę, dėl to gali kraujuoti į šlapimą. Jūsų gydytojas žino, kad taip gali nutikti, ir, jei reikės, jis paskirs Jums vaisto, vadinamo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kuris apsaugos Jūsų šlapimo pūslę.</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gali būti skiriamas trumpa injekcija arba suleidžiamas į lašinės infuzijos tirpalą kartu su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arba skiriamas tabletėmis.</w:t>
      </w:r>
    </w:p>
    <w:p w:rsidR="006466C4" w:rsidRPr="00B35532" w:rsidRDefault="006466C4" w:rsidP="006466C4">
      <w:pPr>
        <w:spacing w:after="0" w:line="240" w:lineRule="auto"/>
        <w:rPr>
          <w:rFonts w:ascii="Times New Roman" w:eastAsia="Times New Roman" w:hAnsi="Times New Roman"/>
          <w:lang w:val="lt-LT" w:eastAsia="lt-LT"/>
        </w:rPr>
      </w:pPr>
      <w:r w:rsidRPr="002E5709">
        <w:rPr>
          <w:rFonts w:ascii="Times New Roman" w:eastAsia="Times New Roman" w:hAnsi="Times New Roman"/>
          <w:lang w:val="lt-LT" w:eastAsia="lt-LT"/>
        </w:rPr>
        <w:t>•</w:t>
      </w:r>
      <w:r w:rsidRPr="002E5709">
        <w:rPr>
          <w:rFonts w:ascii="Times New Roman" w:eastAsia="Times New Roman" w:hAnsi="Times New Roman"/>
          <w:lang w:val="lt-LT" w:eastAsia="lt-LT"/>
        </w:rPr>
        <w:tab/>
        <w:t xml:space="preserve">Daugiau informacijos apie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xml:space="preserve">) galima rasti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pakuotės lapel</w:t>
      </w:r>
      <w:r>
        <w:rPr>
          <w:rFonts w:ascii="Times New Roman" w:eastAsia="Times New Roman" w:hAnsi="Times New Roman"/>
          <w:lang w:val="lt-LT" w:eastAsia="lt-LT"/>
        </w:rPr>
        <w:t>yje</w:t>
      </w:r>
      <w:r w:rsidRPr="002E5709">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Daugumai žmonių, vartojančių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kartu su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neatsiranda jokių šlapimo pūslės sutrikimų, tačiau gydytojas gali norėti ištirti Jūsų šlapimą, kad įvertintų, ar jame nėra kraujo. Tyrimas gali būti atliktas greitais testais, į šlapimą įmerkiant testo juostelę, arba </w:t>
      </w:r>
      <w:proofErr w:type="spellStart"/>
      <w:r w:rsidRPr="00B35532">
        <w:rPr>
          <w:rFonts w:ascii="Times New Roman" w:eastAsia="Times New Roman" w:hAnsi="Times New Roman"/>
          <w:lang w:val="lt-LT" w:eastAsia="lt-LT"/>
        </w:rPr>
        <w:t>mikroskopuojant</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Jeigu pastebite, kad Jūsų šlapime atsirado kraujo, turite nedelsiant pasakyti savo gydytojui.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inkstus</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tuomet </w:t>
      </w:r>
      <w:r>
        <w:rPr>
          <w:rFonts w:ascii="Times New Roman" w:eastAsia="Times New Roman" w:hAnsi="Times New Roman"/>
          <w:lang w:val="lt-LT" w:eastAsia="lt-LT"/>
        </w:rPr>
        <w:t>sutriks jų funkcija</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Didesnė inkstų pažeidimo tikimybė</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jeigu Jūs turite tik vieną inkstą arba Jūsų inkstų </w:t>
      </w:r>
      <w:r>
        <w:rPr>
          <w:rFonts w:ascii="Times New Roman" w:eastAsia="Times New Roman" w:hAnsi="Times New Roman"/>
          <w:lang w:val="lt-LT" w:eastAsia="lt-LT"/>
        </w:rPr>
        <w:t>funkcija</w:t>
      </w:r>
      <w:r w:rsidRPr="00B35532">
        <w:rPr>
          <w:rFonts w:ascii="Times New Roman" w:eastAsia="Times New Roman" w:hAnsi="Times New Roman"/>
          <w:lang w:val="lt-LT" w:eastAsia="lt-LT"/>
        </w:rPr>
        <w:t xml:space="preserve"> jau yra sutrikusi.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Dažnai tai laikina, ir inkstų </w:t>
      </w:r>
      <w:r>
        <w:rPr>
          <w:rFonts w:ascii="Times New Roman" w:eastAsia="Times New Roman" w:hAnsi="Times New Roman"/>
          <w:lang w:val="lt-LT" w:eastAsia="lt-LT"/>
        </w:rPr>
        <w:t>funkcija</w:t>
      </w:r>
      <w:r w:rsidRPr="00B35532">
        <w:rPr>
          <w:rFonts w:ascii="Times New Roman" w:eastAsia="Times New Roman" w:hAnsi="Times New Roman"/>
          <w:lang w:val="lt-LT" w:eastAsia="lt-LT"/>
        </w:rPr>
        <w:t xml:space="preserve"> vėl gali atsistatyti, nutraukus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Retkarčiais pažeidimas yra pastovus ir sunkesnis.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Gydytojas patikrins Jūsų tyrimų rezultatus, kad įvertintų, ar yra inkstų pažeidimo požymių.</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I</w:t>
      </w:r>
      <w:proofErr w:type="spellStart"/>
      <w:r w:rsidRPr="00BA4308">
        <w:rPr>
          <w:rFonts w:ascii="Times New Roman" w:hAnsi="Times New Roman"/>
        </w:rPr>
        <w:t>fosfamidas</w:t>
      </w:r>
      <w:proofErr w:type="spellEnd"/>
      <w:r w:rsidRPr="00BA4308">
        <w:rPr>
          <w:rFonts w:ascii="Times New Roman" w:hAnsi="Times New Roman"/>
        </w:rPr>
        <w:t xml:space="preserve"> </w:t>
      </w:r>
      <w:proofErr w:type="spellStart"/>
      <w:r w:rsidRPr="00BA4308">
        <w:rPr>
          <w:rFonts w:ascii="Times New Roman" w:hAnsi="Times New Roman"/>
        </w:rPr>
        <w:t>gali</w:t>
      </w:r>
      <w:proofErr w:type="spellEnd"/>
      <w:r w:rsidRPr="00BA4308">
        <w:rPr>
          <w:rFonts w:ascii="Times New Roman" w:hAnsi="Times New Roman"/>
        </w:rPr>
        <w:t xml:space="preserve"> </w:t>
      </w:r>
      <w:proofErr w:type="spellStart"/>
      <w:r w:rsidRPr="00BA4308">
        <w:rPr>
          <w:rFonts w:ascii="Times New Roman" w:hAnsi="Times New Roman"/>
        </w:rPr>
        <w:t>turėti</w:t>
      </w:r>
      <w:proofErr w:type="spellEnd"/>
      <w:r w:rsidRPr="00BA4308">
        <w:rPr>
          <w:rFonts w:ascii="Times New Roman" w:hAnsi="Times New Roman"/>
        </w:rPr>
        <w:t xml:space="preserve"> </w:t>
      </w:r>
      <w:proofErr w:type="spellStart"/>
      <w:r w:rsidRPr="00BA4308">
        <w:rPr>
          <w:rFonts w:ascii="Times New Roman" w:hAnsi="Times New Roman"/>
        </w:rPr>
        <w:t>toksinį</w:t>
      </w:r>
      <w:proofErr w:type="spellEnd"/>
      <w:r w:rsidRPr="00BA4308">
        <w:rPr>
          <w:rFonts w:ascii="Times New Roman" w:hAnsi="Times New Roman"/>
        </w:rPr>
        <w:t xml:space="preserve"> </w:t>
      </w:r>
      <w:proofErr w:type="spellStart"/>
      <w:r w:rsidRPr="00BA4308">
        <w:rPr>
          <w:rFonts w:ascii="Times New Roman" w:hAnsi="Times New Roman"/>
        </w:rPr>
        <w:t>poveikį</w:t>
      </w:r>
      <w:proofErr w:type="spellEnd"/>
      <w:r w:rsidRPr="00BA4308">
        <w:rPr>
          <w:rFonts w:ascii="Times New Roman" w:hAnsi="Times New Roman"/>
        </w:rPr>
        <w:t xml:space="preserve"> </w:t>
      </w:r>
      <w:proofErr w:type="spellStart"/>
      <w:r w:rsidRPr="00BA4308">
        <w:rPr>
          <w:rFonts w:ascii="Times New Roman" w:hAnsi="Times New Roman"/>
        </w:rPr>
        <w:t>galvos</w:t>
      </w:r>
      <w:proofErr w:type="spellEnd"/>
      <w:r w:rsidRPr="00BA4308">
        <w:rPr>
          <w:rFonts w:ascii="Times New Roman" w:hAnsi="Times New Roman"/>
        </w:rPr>
        <w:t xml:space="preserve"> </w:t>
      </w:r>
      <w:proofErr w:type="spellStart"/>
      <w:r w:rsidRPr="00BA4308">
        <w:rPr>
          <w:rFonts w:ascii="Times New Roman" w:hAnsi="Times New Roman"/>
        </w:rPr>
        <w:t>ir</w:t>
      </w:r>
      <w:proofErr w:type="spellEnd"/>
      <w:r w:rsidRPr="00BA4308">
        <w:rPr>
          <w:rFonts w:ascii="Times New Roman" w:hAnsi="Times New Roman"/>
        </w:rPr>
        <w:t xml:space="preserve"> </w:t>
      </w:r>
      <w:proofErr w:type="spellStart"/>
      <w:r w:rsidRPr="00BA4308">
        <w:rPr>
          <w:rFonts w:ascii="Times New Roman" w:hAnsi="Times New Roman"/>
        </w:rPr>
        <w:t>stuburo</w:t>
      </w:r>
      <w:proofErr w:type="spellEnd"/>
      <w:r w:rsidRPr="00BA4308">
        <w:rPr>
          <w:rFonts w:ascii="Times New Roman" w:hAnsi="Times New Roman"/>
        </w:rPr>
        <w:t xml:space="preserve"> </w:t>
      </w:r>
      <w:proofErr w:type="spellStart"/>
      <w:r w:rsidRPr="00BA4308">
        <w:rPr>
          <w:rFonts w:ascii="Times New Roman" w:hAnsi="Times New Roman"/>
        </w:rPr>
        <w:t>smegenims</w:t>
      </w:r>
      <w:proofErr w:type="spellEnd"/>
      <w:r w:rsidRPr="00BA4308">
        <w:rPr>
          <w:rFonts w:ascii="Times New Roman" w:hAnsi="Times New Roman"/>
        </w:rPr>
        <w:t xml:space="preserve"> </w:t>
      </w:r>
      <w:proofErr w:type="spellStart"/>
      <w:r w:rsidRPr="00BA4308">
        <w:rPr>
          <w:rFonts w:ascii="Times New Roman" w:hAnsi="Times New Roman"/>
        </w:rPr>
        <w:t>ir</w:t>
      </w:r>
      <w:proofErr w:type="spellEnd"/>
      <w:r w:rsidRPr="00BA4308">
        <w:rPr>
          <w:rFonts w:ascii="Times New Roman" w:hAnsi="Times New Roman"/>
        </w:rPr>
        <w:t xml:space="preserve"> </w:t>
      </w:r>
      <w:proofErr w:type="spellStart"/>
      <w:r w:rsidRPr="00BA4308">
        <w:rPr>
          <w:rFonts w:ascii="Times New Roman" w:hAnsi="Times New Roman"/>
        </w:rPr>
        <w:t>sukelti</w:t>
      </w:r>
      <w:proofErr w:type="spellEnd"/>
      <w:r w:rsidRPr="00BA4308">
        <w:rPr>
          <w:rFonts w:ascii="Times New Roman" w:hAnsi="Times New Roman"/>
        </w:rPr>
        <w:t xml:space="preserve"> </w:t>
      </w:r>
      <w:proofErr w:type="spellStart"/>
      <w:r w:rsidRPr="00BA4308">
        <w:rPr>
          <w:rFonts w:ascii="Times New Roman" w:hAnsi="Times New Roman"/>
        </w:rPr>
        <w:t>encefalopatiją</w:t>
      </w:r>
      <w:proofErr w:type="spellEnd"/>
      <w:r w:rsidRPr="00BA4308">
        <w:rPr>
          <w:rFonts w:ascii="Times New Roman" w:hAnsi="Times New Roman"/>
        </w:rPr>
        <w:t xml:space="preserve"> (</w:t>
      </w:r>
      <w:proofErr w:type="spellStart"/>
      <w:r w:rsidRPr="00BA4308">
        <w:rPr>
          <w:rFonts w:ascii="Times New Roman" w:hAnsi="Times New Roman"/>
        </w:rPr>
        <w:t>neuždegiminę</w:t>
      </w:r>
      <w:proofErr w:type="spellEnd"/>
      <w:r w:rsidRPr="00BA4308">
        <w:rPr>
          <w:rFonts w:ascii="Times New Roman" w:hAnsi="Times New Roman"/>
        </w:rPr>
        <w:t xml:space="preserve"> </w:t>
      </w:r>
      <w:proofErr w:type="spellStart"/>
      <w:r w:rsidRPr="00BA4308">
        <w:rPr>
          <w:rFonts w:ascii="Times New Roman" w:hAnsi="Times New Roman"/>
        </w:rPr>
        <w:t>smegenų</w:t>
      </w:r>
      <w:proofErr w:type="spellEnd"/>
      <w:r w:rsidRPr="00BA4308">
        <w:rPr>
          <w:rFonts w:ascii="Times New Roman" w:hAnsi="Times New Roman"/>
        </w:rPr>
        <w:t xml:space="preserve"> </w:t>
      </w:r>
      <w:proofErr w:type="spellStart"/>
      <w:r w:rsidRPr="00BA4308">
        <w:rPr>
          <w:rFonts w:ascii="Times New Roman" w:hAnsi="Times New Roman"/>
        </w:rPr>
        <w:t>ligą</w:t>
      </w:r>
      <w:proofErr w:type="spellEnd"/>
      <w:r w:rsidRPr="00BA4308">
        <w:rPr>
          <w:rFonts w:ascii="Times New Roman" w:hAnsi="Times New Roman"/>
        </w:rPr>
        <w:t xml:space="preserve">). </w:t>
      </w:r>
      <w:proofErr w:type="spellStart"/>
      <w:r w:rsidRPr="00BA4308">
        <w:rPr>
          <w:rFonts w:ascii="Times New Roman" w:hAnsi="Times New Roman"/>
        </w:rPr>
        <w:t>Nedelsdami</w:t>
      </w:r>
      <w:proofErr w:type="spellEnd"/>
      <w:r w:rsidRPr="00BA4308">
        <w:rPr>
          <w:rFonts w:ascii="Times New Roman" w:hAnsi="Times New Roman"/>
        </w:rPr>
        <w:t xml:space="preserve"> </w:t>
      </w:r>
      <w:proofErr w:type="spellStart"/>
      <w:r w:rsidRPr="00BA4308">
        <w:rPr>
          <w:rFonts w:ascii="Times New Roman" w:hAnsi="Times New Roman"/>
        </w:rPr>
        <w:t>pasakykite</w:t>
      </w:r>
      <w:proofErr w:type="spellEnd"/>
      <w:r w:rsidRPr="00BA4308">
        <w:rPr>
          <w:rFonts w:ascii="Times New Roman" w:hAnsi="Times New Roman"/>
        </w:rPr>
        <w:t xml:space="preserve"> </w:t>
      </w:r>
      <w:proofErr w:type="spellStart"/>
      <w:r w:rsidRPr="00BA4308">
        <w:rPr>
          <w:rFonts w:ascii="Times New Roman" w:hAnsi="Times New Roman"/>
        </w:rPr>
        <w:t>gydytojui</w:t>
      </w:r>
      <w:proofErr w:type="spellEnd"/>
      <w:r w:rsidRPr="00BA4308">
        <w:rPr>
          <w:rFonts w:ascii="Times New Roman" w:hAnsi="Times New Roman"/>
        </w:rPr>
        <w:t xml:space="preserve">, </w:t>
      </w:r>
      <w:proofErr w:type="spellStart"/>
      <w:r w:rsidRPr="00BA4308">
        <w:rPr>
          <w:rFonts w:ascii="Times New Roman" w:hAnsi="Times New Roman"/>
        </w:rPr>
        <w:t>jei</w:t>
      </w:r>
      <w:proofErr w:type="spellEnd"/>
      <w:r w:rsidRPr="00BA4308">
        <w:rPr>
          <w:rFonts w:ascii="Times New Roman" w:hAnsi="Times New Roman"/>
        </w:rPr>
        <w:t xml:space="preserve"> </w:t>
      </w:r>
      <w:proofErr w:type="spellStart"/>
      <w:r w:rsidRPr="00BA4308">
        <w:rPr>
          <w:rFonts w:ascii="Times New Roman" w:hAnsi="Times New Roman"/>
        </w:rPr>
        <w:t>jaučiate</w:t>
      </w:r>
      <w:proofErr w:type="spellEnd"/>
      <w:r w:rsidRPr="00BA4308">
        <w:rPr>
          <w:rFonts w:ascii="Times New Roman" w:hAnsi="Times New Roman"/>
        </w:rPr>
        <w:t xml:space="preserve"> bet </w:t>
      </w:r>
      <w:proofErr w:type="spellStart"/>
      <w:r w:rsidRPr="00BA4308">
        <w:rPr>
          <w:rFonts w:ascii="Times New Roman" w:hAnsi="Times New Roman"/>
        </w:rPr>
        <w:t>kurį</w:t>
      </w:r>
      <w:proofErr w:type="spellEnd"/>
      <w:r w:rsidRPr="00BA4308">
        <w:rPr>
          <w:rFonts w:ascii="Times New Roman" w:hAnsi="Times New Roman"/>
        </w:rPr>
        <w:t xml:space="preserve"> </w:t>
      </w:r>
      <w:proofErr w:type="spellStart"/>
      <w:r w:rsidRPr="00BA4308">
        <w:rPr>
          <w:rFonts w:ascii="Times New Roman" w:hAnsi="Times New Roman"/>
        </w:rPr>
        <w:t>iš</w:t>
      </w:r>
      <w:proofErr w:type="spellEnd"/>
      <w:r w:rsidRPr="00BA4308">
        <w:rPr>
          <w:rFonts w:ascii="Times New Roman" w:hAnsi="Times New Roman"/>
        </w:rPr>
        <w:t xml:space="preserve"> </w:t>
      </w:r>
      <w:proofErr w:type="spellStart"/>
      <w:r w:rsidRPr="00BA4308">
        <w:rPr>
          <w:rFonts w:ascii="Times New Roman" w:hAnsi="Times New Roman"/>
        </w:rPr>
        <w:t>šių</w:t>
      </w:r>
      <w:proofErr w:type="spellEnd"/>
      <w:r w:rsidRPr="00BA4308">
        <w:rPr>
          <w:rFonts w:ascii="Times New Roman" w:hAnsi="Times New Roman"/>
        </w:rPr>
        <w:t xml:space="preserve"> </w:t>
      </w:r>
      <w:proofErr w:type="spellStart"/>
      <w:r w:rsidRPr="00BA4308">
        <w:rPr>
          <w:rFonts w:ascii="Times New Roman" w:hAnsi="Times New Roman"/>
        </w:rPr>
        <w:t>simptomų</w:t>
      </w:r>
      <w:proofErr w:type="spellEnd"/>
      <w:r w:rsidRPr="00BA4308">
        <w:rPr>
          <w:rFonts w:ascii="Times New Roman" w:hAnsi="Times New Roman"/>
        </w:rPr>
        <w:t xml:space="preserve">, </w:t>
      </w:r>
      <w:proofErr w:type="spellStart"/>
      <w:r w:rsidRPr="00BA4308">
        <w:rPr>
          <w:rFonts w:ascii="Times New Roman" w:hAnsi="Times New Roman"/>
        </w:rPr>
        <w:t>nes</w:t>
      </w:r>
      <w:proofErr w:type="spellEnd"/>
      <w:r w:rsidRPr="00BA4308">
        <w:rPr>
          <w:rFonts w:ascii="Times New Roman" w:hAnsi="Times New Roman"/>
        </w:rPr>
        <w:t xml:space="preserve"> tai </w:t>
      </w:r>
      <w:proofErr w:type="spellStart"/>
      <w:r w:rsidRPr="00BA4308">
        <w:rPr>
          <w:rFonts w:ascii="Times New Roman" w:hAnsi="Times New Roman"/>
        </w:rPr>
        <w:t>gali</w:t>
      </w:r>
      <w:proofErr w:type="spellEnd"/>
      <w:r w:rsidRPr="00BA4308">
        <w:rPr>
          <w:rFonts w:ascii="Times New Roman" w:hAnsi="Times New Roman"/>
        </w:rPr>
        <w:t xml:space="preserve"> </w:t>
      </w:r>
      <w:proofErr w:type="spellStart"/>
      <w:r w:rsidRPr="00BA4308">
        <w:rPr>
          <w:rFonts w:ascii="Times New Roman" w:hAnsi="Times New Roman"/>
        </w:rPr>
        <w:t>būti</w:t>
      </w:r>
      <w:proofErr w:type="spellEnd"/>
      <w:r w:rsidRPr="00BA4308">
        <w:rPr>
          <w:rFonts w:ascii="Times New Roman" w:hAnsi="Times New Roman"/>
        </w:rPr>
        <w:t xml:space="preserve"> </w:t>
      </w:r>
      <w:proofErr w:type="spellStart"/>
      <w:r w:rsidRPr="00BA4308">
        <w:rPr>
          <w:rFonts w:ascii="Times New Roman" w:hAnsi="Times New Roman"/>
        </w:rPr>
        <w:t>toksinio</w:t>
      </w:r>
      <w:proofErr w:type="spellEnd"/>
      <w:r w:rsidRPr="00BA4308">
        <w:rPr>
          <w:rFonts w:ascii="Times New Roman" w:hAnsi="Times New Roman"/>
        </w:rPr>
        <w:t xml:space="preserve"> </w:t>
      </w:r>
      <w:proofErr w:type="spellStart"/>
      <w:r w:rsidRPr="00BA4308">
        <w:rPr>
          <w:rFonts w:ascii="Times New Roman" w:hAnsi="Times New Roman"/>
        </w:rPr>
        <w:t>poveikio</w:t>
      </w:r>
      <w:proofErr w:type="spellEnd"/>
      <w:r w:rsidRPr="00BA4308">
        <w:rPr>
          <w:rFonts w:ascii="Times New Roman" w:hAnsi="Times New Roman"/>
        </w:rPr>
        <w:t xml:space="preserve"> </w:t>
      </w:r>
      <w:proofErr w:type="spellStart"/>
      <w:r w:rsidRPr="00BA4308">
        <w:rPr>
          <w:rFonts w:ascii="Times New Roman" w:hAnsi="Times New Roman"/>
        </w:rPr>
        <w:t>galvos</w:t>
      </w:r>
      <w:proofErr w:type="spellEnd"/>
      <w:r w:rsidRPr="00BA4308">
        <w:rPr>
          <w:rFonts w:ascii="Times New Roman" w:hAnsi="Times New Roman"/>
        </w:rPr>
        <w:t xml:space="preserve"> </w:t>
      </w:r>
      <w:proofErr w:type="spellStart"/>
      <w:r w:rsidRPr="00BA4308">
        <w:rPr>
          <w:rFonts w:ascii="Times New Roman" w:hAnsi="Times New Roman"/>
        </w:rPr>
        <w:t>ar</w:t>
      </w:r>
      <w:proofErr w:type="spellEnd"/>
      <w:r w:rsidRPr="00BA4308">
        <w:rPr>
          <w:rFonts w:ascii="Times New Roman" w:hAnsi="Times New Roman"/>
        </w:rPr>
        <w:t xml:space="preserve"> </w:t>
      </w:r>
      <w:proofErr w:type="spellStart"/>
      <w:r w:rsidRPr="00BA4308">
        <w:rPr>
          <w:rFonts w:ascii="Times New Roman" w:hAnsi="Times New Roman"/>
        </w:rPr>
        <w:t>stuburo</w:t>
      </w:r>
      <w:proofErr w:type="spellEnd"/>
      <w:r w:rsidRPr="00BA4308">
        <w:rPr>
          <w:rFonts w:ascii="Times New Roman" w:hAnsi="Times New Roman"/>
        </w:rPr>
        <w:t xml:space="preserve"> </w:t>
      </w:r>
      <w:proofErr w:type="spellStart"/>
      <w:r w:rsidRPr="00BA4308">
        <w:rPr>
          <w:rFonts w:ascii="Times New Roman" w:hAnsi="Times New Roman"/>
        </w:rPr>
        <w:t>smegenims</w:t>
      </w:r>
      <w:proofErr w:type="spellEnd"/>
      <w:r w:rsidRPr="00BA4308">
        <w:rPr>
          <w:rFonts w:ascii="Times New Roman" w:hAnsi="Times New Roman"/>
        </w:rPr>
        <w:t xml:space="preserve"> </w:t>
      </w:r>
      <w:proofErr w:type="spellStart"/>
      <w:r w:rsidRPr="00BA4308">
        <w:rPr>
          <w:rFonts w:ascii="Times New Roman" w:hAnsi="Times New Roman"/>
        </w:rPr>
        <w:t>požymiai</w:t>
      </w:r>
      <w:proofErr w:type="spellEnd"/>
      <w:r w:rsidRPr="00BA4308">
        <w:rPr>
          <w:rFonts w:ascii="Times New Roman" w:hAnsi="Times New Roman"/>
        </w:rPr>
        <w:t xml:space="preserve">: </w:t>
      </w:r>
      <w:proofErr w:type="spellStart"/>
      <w:r w:rsidRPr="00BA4308">
        <w:rPr>
          <w:rFonts w:ascii="Times New Roman" w:hAnsi="Times New Roman"/>
        </w:rPr>
        <w:t>sumišimą</w:t>
      </w:r>
      <w:proofErr w:type="spellEnd"/>
      <w:r w:rsidRPr="00BA4308">
        <w:rPr>
          <w:rFonts w:ascii="Times New Roman" w:hAnsi="Times New Roman"/>
        </w:rPr>
        <w:t xml:space="preserve">, </w:t>
      </w:r>
      <w:proofErr w:type="spellStart"/>
      <w:r w:rsidRPr="00BA4308">
        <w:rPr>
          <w:rFonts w:ascii="Times New Roman" w:hAnsi="Times New Roman"/>
        </w:rPr>
        <w:t>mieguistumą</w:t>
      </w:r>
      <w:proofErr w:type="spellEnd"/>
      <w:r w:rsidRPr="00BA4308">
        <w:rPr>
          <w:rFonts w:ascii="Times New Roman" w:hAnsi="Times New Roman"/>
        </w:rPr>
        <w:t xml:space="preserve">, </w:t>
      </w:r>
      <w:proofErr w:type="spellStart"/>
      <w:r w:rsidRPr="00BA4308">
        <w:rPr>
          <w:rFonts w:ascii="Times New Roman" w:hAnsi="Times New Roman"/>
        </w:rPr>
        <w:t>praradote</w:t>
      </w:r>
      <w:proofErr w:type="spellEnd"/>
      <w:r w:rsidRPr="00BA4308">
        <w:rPr>
          <w:rFonts w:ascii="Times New Roman" w:hAnsi="Times New Roman"/>
        </w:rPr>
        <w:t xml:space="preserve"> </w:t>
      </w:r>
      <w:proofErr w:type="spellStart"/>
      <w:r w:rsidRPr="00BA4308">
        <w:rPr>
          <w:rFonts w:ascii="Times New Roman" w:hAnsi="Times New Roman"/>
        </w:rPr>
        <w:t>sąmonę</w:t>
      </w:r>
      <w:proofErr w:type="spellEnd"/>
      <w:r w:rsidRPr="00BA4308">
        <w:rPr>
          <w:rFonts w:ascii="Times New Roman" w:hAnsi="Times New Roman"/>
        </w:rPr>
        <w:t xml:space="preserve">, </w:t>
      </w:r>
      <w:proofErr w:type="spellStart"/>
      <w:r w:rsidRPr="00BA4308">
        <w:rPr>
          <w:rFonts w:ascii="Times New Roman" w:hAnsi="Times New Roman"/>
        </w:rPr>
        <w:t>pa</w:t>
      </w:r>
      <w:r>
        <w:rPr>
          <w:rFonts w:ascii="Times New Roman" w:hAnsi="Times New Roman"/>
        </w:rPr>
        <w:t>sireiškė</w:t>
      </w:r>
      <w:proofErr w:type="spellEnd"/>
      <w:r w:rsidRPr="00BA4308">
        <w:rPr>
          <w:rFonts w:ascii="Times New Roman" w:hAnsi="Times New Roman"/>
        </w:rPr>
        <w:t xml:space="preserve"> </w:t>
      </w:r>
      <w:proofErr w:type="spellStart"/>
      <w:r w:rsidRPr="00BA4308">
        <w:rPr>
          <w:rFonts w:ascii="Times New Roman" w:hAnsi="Times New Roman"/>
        </w:rPr>
        <w:t>haliucinacij</w:t>
      </w:r>
      <w:r>
        <w:rPr>
          <w:rFonts w:ascii="Times New Roman" w:hAnsi="Times New Roman"/>
        </w:rPr>
        <w:t>os</w:t>
      </w:r>
      <w:proofErr w:type="spellEnd"/>
      <w:r w:rsidRPr="00BA4308">
        <w:rPr>
          <w:rFonts w:ascii="Times New Roman" w:hAnsi="Times New Roman"/>
        </w:rPr>
        <w:t xml:space="preserve">, </w:t>
      </w:r>
      <w:proofErr w:type="spellStart"/>
      <w:r w:rsidRPr="00BA4308">
        <w:rPr>
          <w:rFonts w:ascii="Times New Roman" w:hAnsi="Times New Roman"/>
        </w:rPr>
        <w:t>kliedesi</w:t>
      </w:r>
      <w:r>
        <w:rPr>
          <w:rFonts w:ascii="Times New Roman" w:hAnsi="Times New Roman"/>
        </w:rPr>
        <w:t>ai</w:t>
      </w:r>
      <w:proofErr w:type="spellEnd"/>
      <w:r w:rsidRPr="00BA4308">
        <w:rPr>
          <w:rFonts w:ascii="Times New Roman" w:hAnsi="Times New Roman"/>
        </w:rPr>
        <w:t xml:space="preserve">, </w:t>
      </w:r>
      <w:proofErr w:type="spellStart"/>
      <w:r w:rsidRPr="00BA4308">
        <w:rPr>
          <w:rFonts w:ascii="Times New Roman" w:hAnsi="Times New Roman"/>
        </w:rPr>
        <w:t>neryškų</w:t>
      </w:r>
      <w:proofErr w:type="spellEnd"/>
      <w:r w:rsidRPr="00BA4308">
        <w:rPr>
          <w:rFonts w:ascii="Times New Roman" w:hAnsi="Times New Roman"/>
        </w:rPr>
        <w:t xml:space="preserve"> </w:t>
      </w:r>
      <w:proofErr w:type="spellStart"/>
      <w:r w:rsidRPr="00BA4308">
        <w:rPr>
          <w:rFonts w:ascii="Times New Roman" w:hAnsi="Times New Roman"/>
        </w:rPr>
        <w:t>matymą</w:t>
      </w:r>
      <w:proofErr w:type="spellEnd"/>
      <w:r w:rsidRPr="00BA4308">
        <w:rPr>
          <w:rFonts w:ascii="Times New Roman" w:hAnsi="Times New Roman"/>
        </w:rPr>
        <w:t xml:space="preserve">, </w:t>
      </w:r>
      <w:proofErr w:type="spellStart"/>
      <w:r w:rsidRPr="00BA4308">
        <w:rPr>
          <w:rFonts w:ascii="Times New Roman" w:hAnsi="Times New Roman"/>
        </w:rPr>
        <w:t>suvokimo</w:t>
      </w:r>
      <w:proofErr w:type="spellEnd"/>
      <w:r w:rsidRPr="00BA4308">
        <w:rPr>
          <w:rFonts w:ascii="Times New Roman" w:hAnsi="Times New Roman"/>
        </w:rPr>
        <w:t xml:space="preserve"> </w:t>
      </w:r>
      <w:proofErr w:type="spellStart"/>
      <w:r w:rsidRPr="00BA4308">
        <w:rPr>
          <w:rFonts w:ascii="Times New Roman" w:hAnsi="Times New Roman"/>
        </w:rPr>
        <w:t>sutrikimą</w:t>
      </w:r>
      <w:proofErr w:type="spellEnd"/>
      <w:r w:rsidRPr="00BA4308">
        <w:rPr>
          <w:rFonts w:ascii="Times New Roman" w:hAnsi="Times New Roman"/>
        </w:rPr>
        <w:t xml:space="preserve">, </w:t>
      </w:r>
      <w:proofErr w:type="spellStart"/>
      <w:r w:rsidRPr="00BA4308">
        <w:rPr>
          <w:rFonts w:ascii="Times New Roman" w:hAnsi="Times New Roman"/>
        </w:rPr>
        <w:t>judėjimo</w:t>
      </w:r>
      <w:proofErr w:type="spellEnd"/>
      <w:r w:rsidRPr="00BA4308">
        <w:rPr>
          <w:rFonts w:ascii="Times New Roman" w:hAnsi="Times New Roman"/>
        </w:rPr>
        <w:t xml:space="preserve"> </w:t>
      </w:r>
      <w:proofErr w:type="spellStart"/>
      <w:r w:rsidRPr="00BA4308">
        <w:rPr>
          <w:rFonts w:ascii="Times New Roman" w:hAnsi="Times New Roman"/>
        </w:rPr>
        <w:t>problemas</w:t>
      </w:r>
      <w:proofErr w:type="spellEnd"/>
      <w:r w:rsidRPr="00BA4308">
        <w:rPr>
          <w:rFonts w:ascii="Times New Roman" w:hAnsi="Times New Roman"/>
        </w:rPr>
        <w:t xml:space="preserve"> (</w:t>
      </w:r>
      <w:proofErr w:type="spellStart"/>
      <w:proofErr w:type="gramStart"/>
      <w:r w:rsidRPr="00BA4308">
        <w:rPr>
          <w:rFonts w:ascii="Times New Roman" w:hAnsi="Times New Roman"/>
        </w:rPr>
        <w:t>pvz</w:t>
      </w:r>
      <w:proofErr w:type="spellEnd"/>
      <w:r w:rsidRPr="00BA4308">
        <w:rPr>
          <w:rFonts w:ascii="Times New Roman" w:hAnsi="Times New Roman"/>
        </w:rPr>
        <w:t>.,</w:t>
      </w:r>
      <w:proofErr w:type="gramEnd"/>
      <w:r w:rsidRPr="00BA4308">
        <w:rPr>
          <w:rFonts w:ascii="Times New Roman" w:hAnsi="Times New Roman"/>
        </w:rPr>
        <w:t xml:space="preserve"> </w:t>
      </w:r>
      <w:proofErr w:type="spellStart"/>
      <w:r w:rsidRPr="00BA4308">
        <w:rPr>
          <w:rFonts w:ascii="Times New Roman" w:hAnsi="Times New Roman"/>
        </w:rPr>
        <w:t>raumenų</w:t>
      </w:r>
      <w:proofErr w:type="spellEnd"/>
      <w:r w:rsidRPr="00BA4308">
        <w:rPr>
          <w:rFonts w:ascii="Times New Roman" w:hAnsi="Times New Roman"/>
        </w:rPr>
        <w:t xml:space="preserve"> </w:t>
      </w:r>
      <w:proofErr w:type="spellStart"/>
      <w:r w:rsidRPr="00BA4308">
        <w:rPr>
          <w:rFonts w:ascii="Times New Roman" w:hAnsi="Times New Roman"/>
        </w:rPr>
        <w:t>spazmus</w:t>
      </w:r>
      <w:proofErr w:type="spellEnd"/>
      <w:r w:rsidRPr="00BA4308">
        <w:rPr>
          <w:rFonts w:ascii="Times New Roman" w:hAnsi="Times New Roman"/>
        </w:rPr>
        <w:t xml:space="preserve"> </w:t>
      </w:r>
      <w:proofErr w:type="spellStart"/>
      <w:r w:rsidRPr="00BA4308">
        <w:rPr>
          <w:rFonts w:ascii="Times New Roman" w:hAnsi="Times New Roman"/>
        </w:rPr>
        <w:t>ar</w:t>
      </w:r>
      <w:proofErr w:type="spellEnd"/>
      <w:r w:rsidRPr="00BA4308">
        <w:rPr>
          <w:rFonts w:ascii="Times New Roman" w:hAnsi="Times New Roman"/>
        </w:rPr>
        <w:t xml:space="preserve"> </w:t>
      </w:r>
      <w:proofErr w:type="spellStart"/>
      <w:r w:rsidRPr="00BA4308">
        <w:rPr>
          <w:rFonts w:ascii="Times New Roman" w:hAnsi="Times New Roman"/>
        </w:rPr>
        <w:t>susitraukimus</w:t>
      </w:r>
      <w:proofErr w:type="spellEnd"/>
      <w:r w:rsidRPr="00BA4308">
        <w:rPr>
          <w:rFonts w:ascii="Times New Roman" w:hAnsi="Times New Roman"/>
        </w:rPr>
        <w:t xml:space="preserve">, </w:t>
      </w:r>
      <w:proofErr w:type="spellStart"/>
      <w:r w:rsidRPr="00BA4308">
        <w:rPr>
          <w:rFonts w:ascii="Times New Roman" w:hAnsi="Times New Roman"/>
        </w:rPr>
        <w:t>neramumą</w:t>
      </w:r>
      <w:proofErr w:type="spellEnd"/>
      <w:r w:rsidRPr="00BA4308">
        <w:rPr>
          <w:rFonts w:ascii="Times New Roman" w:hAnsi="Times New Roman"/>
        </w:rPr>
        <w:t xml:space="preserve">, </w:t>
      </w:r>
      <w:proofErr w:type="spellStart"/>
      <w:r w:rsidRPr="00BA4308">
        <w:rPr>
          <w:rFonts w:ascii="Times New Roman" w:hAnsi="Times New Roman"/>
        </w:rPr>
        <w:t>lėtus</w:t>
      </w:r>
      <w:proofErr w:type="spellEnd"/>
      <w:r w:rsidRPr="00BA4308">
        <w:rPr>
          <w:rFonts w:ascii="Times New Roman" w:hAnsi="Times New Roman"/>
        </w:rPr>
        <w:t xml:space="preserve"> </w:t>
      </w:r>
      <w:proofErr w:type="spellStart"/>
      <w:r w:rsidRPr="00BA4308">
        <w:rPr>
          <w:rFonts w:ascii="Times New Roman" w:hAnsi="Times New Roman"/>
        </w:rPr>
        <w:t>ar</w:t>
      </w:r>
      <w:proofErr w:type="spellEnd"/>
      <w:r w:rsidRPr="00BA4308">
        <w:rPr>
          <w:rFonts w:ascii="Times New Roman" w:hAnsi="Times New Roman"/>
        </w:rPr>
        <w:t xml:space="preserve"> </w:t>
      </w:r>
      <w:proofErr w:type="spellStart"/>
      <w:r w:rsidRPr="00BA4308">
        <w:rPr>
          <w:rFonts w:ascii="Times New Roman" w:hAnsi="Times New Roman"/>
        </w:rPr>
        <w:t>netaisyklingus</w:t>
      </w:r>
      <w:proofErr w:type="spellEnd"/>
      <w:r w:rsidRPr="00BA4308">
        <w:rPr>
          <w:rFonts w:ascii="Times New Roman" w:hAnsi="Times New Roman"/>
        </w:rPr>
        <w:t xml:space="preserve"> </w:t>
      </w:r>
      <w:proofErr w:type="spellStart"/>
      <w:r w:rsidRPr="00BA4308">
        <w:rPr>
          <w:rFonts w:ascii="Times New Roman" w:hAnsi="Times New Roman"/>
        </w:rPr>
        <w:t>judesius</w:t>
      </w:r>
      <w:proofErr w:type="spellEnd"/>
      <w:r w:rsidRPr="00BA4308">
        <w:rPr>
          <w:rFonts w:ascii="Times New Roman" w:hAnsi="Times New Roman"/>
        </w:rPr>
        <w:t xml:space="preserve">), </w:t>
      </w:r>
      <w:proofErr w:type="spellStart"/>
      <w:r w:rsidRPr="00BA4308">
        <w:rPr>
          <w:rFonts w:ascii="Times New Roman" w:hAnsi="Times New Roman"/>
        </w:rPr>
        <w:t>šlapimo</w:t>
      </w:r>
      <w:proofErr w:type="spellEnd"/>
      <w:r w:rsidRPr="00BA4308">
        <w:rPr>
          <w:rFonts w:ascii="Times New Roman" w:hAnsi="Times New Roman"/>
        </w:rPr>
        <w:t xml:space="preserve"> </w:t>
      </w:r>
      <w:proofErr w:type="spellStart"/>
      <w:r w:rsidRPr="00BA4308">
        <w:rPr>
          <w:rFonts w:ascii="Times New Roman" w:hAnsi="Times New Roman"/>
        </w:rPr>
        <w:t>pūslės</w:t>
      </w:r>
      <w:proofErr w:type="spellEnd"/>
      <w:r w:rsidRPr="00BA4308">
        <w:rPr>
          <w:rFonts w:ascii="Times New Roman" w:hAnsi="Times New Roman"/>
        </w:rPr>
        <w:t xml:space="preserve"> </w:t>
      </w:r>
      <w:proofErr w:type="spellStart"/>
      <w:r w:rsidRPr="00BA4308">
        <w:rPr>
          <w:rFonts w:ascii="Times New Roman" w:hAnsi="Times New Roman"/>
        </w:rPr>
        <w:t>sutrikimus</w:t>
      </w:r>
      <w:proofErr w:type="spellEnd"/>
      <w:r w:rsidRPr="00BA4308">
        <w:rPr>
          <w:rFonts w:ascii="Times New Roman" w:hAnsi="Times New Roman"/>
        </w:rPr>
        <w:t xml:space="preserve"> </w:t>
      </w:r>
      <w:proofErr w:type="spellStart"/>
      <w:r w:rsidRPr="00BA4308">
        <w:rPr>
          <w:rFonts w:ascii="Times New Roman" w:hAnsi="Times New Roman"/>
        </w:rPr>
        <w:t>ir</w:t>
      </w:r>
      <w:proofErr w:type="spellEnd"/>
      <w:r w:rsidRPr="00BA4308">
        <w:rPr>
          <w:rFonts w:ascii="Times New Roman" w:hAnsi="Times New Roman"/>
        </w:rPr>
        <w:t xml:space="preserve"> </w:t>
      </w:r>
      <w:proofErr w:type="spellStart"/>
      <w:r w:rsidRPr="00BA4308">
        <w:rPr>
          <w:rFonts w:ascii="Times New Roman" w:hAnsi="Times New Roman"/>
        </w:rPr>
        <w:t>traukulius</w:t>
      </w:r>
      <w:proofErr w:type="spellEnd"/>
      <w:r w:rsidRPr="00BA4308">
        <w:rPr>
          <w:rFonts w:ascii="Times New Roman" w:hAnsi="Times New Roman"/>
        </w:rPr>
        <w:t xml:space="preserve">. </w:t>
      </w:r>
      <w:proofErr w:type="spellStart"/>
      <w:r w:rsidRPr="00BA4308">
        <w:rPr>
          <w:rFonts w:ascii="Times New Roman" w:hAnsi="Times New Roman"/>
        </w:rPr>
        <w:t>Gydytojas</w:t>
      </w:r>
      <w:proofErr w:type="spellEnd"/>
      <w:r w:rsidRPr="00BA4308">
        <w:rPr>
          <w:rFonts w:ascii="Times New Roman" w:hAnsi="Times New Roman"/>
        </w:rPr>
        <w:t xml:space="preserve"> </w:t>
      </w:r>
      <w:proofErr w:type="spellStart"/>
      <w:r w:rsidRPr="00BA4308">
        <w:rPr>
          <w:rFonts w:ascii="Times New Roman" w:hAnsi="Times New Roman"/>
        </w:rPr>
        <w:t>ar</w:t>
      </w:r>
      <w:proofErr w:type="spellEnd"/>
      <w:r w:rsidRPr="00BA4308">
        <w:rPr>
          <w:rFonts w:ascii="Times New Roman" w:hAnsi="Times New Roman"/>
        </w:rPr>
        <w:t xml:space="preserve"> </w:t>
      </w:r>
      <w:proofErr w:type="spellStart"/>
      <w:r w:rsidRPr="00BA4308">
        <w:rPr>
          <w:rFonts w:ascii="Times New Roman" w:hAnsi="Times New Roman"/>
        </w:rPr>
        <w:t>slaugytojas</w:t>
      </w:r>
      <w:proofErr w:type="spellEnd"/>
      <w:r w:rsidRPr="00BA4308">
        <w:rPr>
          <w:rFonts w:ascii="Times New Roman" w:hAnsi="Times New Roman"/>
        </w:rPr>
        <w:t xml:space="preserve"> (-a) </w:t>
      </w:r>
      <w:proofErr w:type="spellStart"/>
      <w:r w:rsidRPr="00BA4308">
        <w:rPr>
          <w:rFonts w:ascii="Times New Roman" w:hAnsi="Times New Roman"/>
        </w:rPr>
        <w:t>gali</w:t>
      </w:r>
      <w:proofErr w:type="spellEnd"/>
      <w:r w:rsidRPr="00BA4308">
        <w:rPr>
          <w:rFonts w:ascii="Times New Roman" w:hAnsi="Times New Roman"/>
        </w:rPr>
        <w:t xml:space="preserve"> </w:t>
      </w:r>
      <w:proofErr w:type="spellStart"/>
      <w:r w:rsidRPr="00BA4308">
        <w:rPr>
          <w:rFonts w:ascii="Times New Roman" w:hAnsi="Times New Roman"/>
        </w:rPr>
        <w:t>stebėti</w:t>
      </w:r>
      <w:proofErr w:type="spellEnd"/>
      <w:r w:rsidRPr="00BA4308">
        <w:rPr>
          <w:rFonts w:ascii="Times New Roman" w:hAnsi="Times New Roman"/>
        </w:rPr>
        <w:t xml:space="preserve">, </w:t>
      </w:r>
      <w:proofErr w:type="spellStart"/>
      <w:r w:rsidRPr="00BA4308">
        <w:rPr>
          <w:rFonts w:ascii="Times New Roman" w:hAnsi="Times New Roman"/>
        </w:rPr>
        <w:t>ar</w:t>
      </w:r>
      <w:proofErr w:type="spellEnd"/>
      <w:r w:rsidRPr="00BA4308">
        <w:rPr>
          <w:rFonts w:ascii="Times New Roman" w:hAnsi="Times New Roman"/>
        </w:rPr>
        <w:t xml:space="preserve"> </w:t>
      </w:r>
      <w:proofErr w:type="spellStart"/>
      <w:r w:rsidRPr="00BA4308">
        <w:rPr>
          <w:rFonts w:ascii="Times New Roman" w:hAnsi="Times New Roman"/>
        </w:rPr>
        <w:t>nėra</w:t>
      </w:r>
      <w:proofErr w:type="spellEnd"/>
      <w:r w:rsidRPr="00BA4308">
        <w:rPr>
          <w:rFonts w:ascii="Times New Roman" w:hAnsi="Times New Roman"/>
        </w:rPr>
        <w:t xml:space="preserve"> </w:t>
      </w:r>
      <w:proofErr w:type="spellStart"/>
      <w:r w:rsidRPr="00BA4308">
        <w:rPr>
          <w:rFonts w:ascii="Times New Roman" w:hAnsi="Times New Roman"/>
        </w:rPr>
        <w:t>galvos</w:t>
      </w:r>
      <w:proofErr w:type="spellEnd"/>
      <w:r w:rsidRPr="00BA4308">
        <w:rPr>
          <w:rFonts w:ascii="Times New Roman" w:hAnsi="Times New Roman"/>
        </w:rPr>
        <w:t xml:space="preserve"> </w:t>
      </w:r>
      <w:proofErr w:type="spellStart"/>
      <w:r w:rsidRPr="00BA4308">
        <w:rPr>
          <w:rFonts w:ascii="Times New Roman" w:hAnsi="Times New Roman"/>
        </w:rPr>
        <w:t>ir</w:t>
      </w:r>
      <w:proofErr w:type="spellEnd"/>
      <w:r w:rsidRPr="00BA4308">
        <w:rPr>
          <w:rFonts w:ascii="Times New Roman" w:hAnsi="Times New Roman"/>
        </w:rPr>
        <w:t xml:space="preserve"> </w:t>
      </w:r>
      <w:proofErr w:type="spellStart"/>
      <w:r w:rsidRPr="00BA4308">
        <w:rPr>
          <w:rFonts w:ascii="Times New Roman" w:hAnsi="Times New Roman"/>
        </w:rPr>
        <w:t>nugaros</w:t>
      </w:r>
      <w:proofErr w:type="spellEnd"/>
      <w:r w:rsidRPr="00BA4308">
        <w:rPr>
          <w:rFonts w:ascii="Times New Roman" w:hAnsi="Times New Roman"/>
        </w:rPr>
        <w:t xml:space="preserve"> </w:t>
      </w:r>
      <w:proofErr w:type="spellStart"/>
      <w:r w:rsidRPr="00BA4308">
        <w:rPr>
          <w:rFonts w:ascii="Times New Roman" w:hAnsi="Times New Roman"/>
        </w:rPr>
        <w:t>smegenų</w:t>
      </w:r>
      <w:proofErr w:type="spellEnd"/>
      <w:r w:rsidRPr="00BA4308">
        <w:rPr>
          <w:rFonts w:ascii="Times New Roman" w:hAnsi="Times New Roman"/>
        </w:rPr>
        <w:t xml:space="preserve"> </w:t>
      </w:r>
      <w:proofErr w:type="spellStart"/>
      <w:r w:rsidRPr="00BA4308">
        <w:rPr>
          <w:rFonts w:ascii="Times New Roman" w:hAnsi="Times New Roman"/>
        </w:rPr>
        <w:t>toksiškumo</w:t>
      </w:r>
      <w:proofErr w:type="spellEnd"/>
      <w:r w:rsidRPr="00BA4308">
        <w:rPr>
          <w:rFonts w:ascii="Times New Roman" w:hAnsi="Times New Roman"/>
        </w:rPr>
        <w:t xml:space="preserve"> </w:t>
      </w:r>
      <w:proofErr w:type="spellStart"/>
      <w:r w:rsidRPr="00BA4308">
        <w:rPr>
          <w:rFonts w:ascii="Times New Roman" w:hAnsi="Times New Roman"/>
        </w:rPr>
        <w:t>požymių</w:t>
      </w:r>
      <w:proofErr w:type="spellEnd"/>
      <w:r w:rsidRPr="00BA4308">
        <w:rPr>
          <w:rFonts w:ascii="Times New Roman" w:hAnsi="Times New Roman"/>
        </w:rPr>
        <w:t xml:space="preserve"> </w:t>
      </w:r>
      <w:proofErr w:type="spellStart"/>
      <w:r w:rsidRPr="00BA4308">
        <w:rPr>
          <w:rFonts w:ascii="Times New Roman" w:hAnsi="Times New Roman"/>
        </w:rPr>
        <w:t>ir</w:t>
      </w:r>
      <w:proofErr w:type="spellEnd"/>
      <w:r w:rsidRPr="00BA4308">
        <w:rPr>
          <w:rFonts w:ascii="Times New Roman" w:hAnsi="Times New Roman"/>
        </w:rPr>
        <w:t xml:space="preserve"> </w:t>
      </w:r>
      <w:proofErr w:type="spellStart"/>
      <w:r w:rsidRPr="00BA4308">
        <w:rPr>
          <w:rFonts w:ascii="Times New Roman" w:hAnsi="Times New Roman"/>
        </w:rPr>
        <w:t>simptomų</w:t>
      </w:r>
      <w:proofErr w:type="spellEnd"/>
      <w:r w:rsidRPr="00BA4308">
        <w:rPr>
          <w:rFonts w:ascii="Times New Roman" w:hAnsi="Times New Roman"/>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Vaistai nuo vėžio ir švitinimas gali padidinti </w:t>
      </w:r>
      <w:r>
        <w:rPr>
          <w:rFonts w:ascii="Times New Roman" w:eastAsia="Times New Roman" w:hAnsi="Times New Roman"/>
          <w:lang w:val="lt-LT" w:eastAsia="lt-LT"/>
        </w:rPr>
        <w:t xml:space="preserve">kitų vėžio rūšių išsivystymo </w:t>
      </w:r>
      <w:r w:rsidRPr="00B35532">
        <w:rPr>
          <w:rFonts w:ascii="Times New Roman" w:eastAsia="Times New Roman" w:hAnsi="Times New Roman"/>
          <w:lang w:val="lt-LT" w:eastAsia="lt-LT"/>
        </w:rPr>
        <w:t>riziką. Tai gali nutikti praėjus daugeliui metų po to, kai Jūsų gydymas bus užbaigtas.</w:t>
      </w:r>
    </w:p>
    <w:p w:rsidR="006466C4" w:rsidRPr="006E39F1"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širdį arba paveikti širdies plakimo ritmą. Tokių pažeidimų rizika didėja, vartojant didesnes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dozes, šalia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taikant švitinimą arba kitus chemoterapinius vaistus, arba jeigu esate senyvo amžiaus. Gydymo metu gydytojas atidžiai stebės Jūsų širdies veiklą.</w:t>
      </w:r>
      <w:r>
        <w:rPr>
          <w:rFonts w:ascii="Times New Roman" w:eastAsia="Times New Roman" w:hAnsi="Times New Roman"/>
          <w:lang w:val="lt-LT" w:eastAsia="lt-LT"/>
        </w:rPr>
        <w:tab/>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uždegimą arba surandėjimą Jūsų plaučiuose. Tai gali įvykti praėjus daugiau kaip šešiems mėnesiams po gauto gydymo. Jeigu Jums tapo sunku kvėpuoti, nedelsiant kreipkitės į gydytoją.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turėti gyvybei gresiantį poveikį Jūsų kepenims. Jeigu Jums staiga padidėjo svoris, atsirado kepenų skausmas ir gelta, nedelsiant kreipkitės į gydytoją.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Gali suplonėti Jūsų plaukai arba galite nuplikti. Jūsų plaukai vėl ataugs, tačiau jie gali būti kitokios tekstūros arba spalvos.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pykinimą arba vėmimą. Tai gali tęstis apie 24 valandas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suleidimo. Jums gali prireikti pavartoti vaistų, slopinančių pykinimą ar vėmimą. Paklauskite apie tai savo gydytojo.</w:t>
      </w: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Kiti vaistai ir </w:t>
      </w:r>
      <w:proofErr w:type="spellStart"/>
      <w:r w:rsidRPr="00B35532">
        <w:rPr>
          <w:rFonts w:ascii="Times New Roman" w:eastAsia="Times New Roman" w:hAnsi="Times New Roman"/>
          <w:b/>
          <w:lang w:val="lt-LT" w:eastAsia="lt-LT"/>
        </w:rPr>
        <w:t>Holoxan</w:t>
      </w:r>
      <w:proofErr w:type="spellEnd"/>
    </w:p>
    <w:p w:rsidR="006466C4" w:rsidRPr="009D60C1" w:rsidRDefault="006466C4" w:rsidP="006466C4">
      <w:pPr>
        <w:spacing w:after="0" w:line="240" w:lineRule="auto"/>
        <w:rPr>
          <w:rFonts w:ascii="Times New Roman" w:eastAsia="Times New Roman" w:hAnsi="Times New Roman"/>
          <w:b/>
          <w:lang w:val="lt-LT" w:eastAsia="lt-LT"/>
        </w:rPr>
      </w:pPr>
    </w:p>
    <w:p w:rsidR="006466C4" w:rsidRDefault="006466C4" w:rsidP="006466C4">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 xml:space="preserve">Jeigu vartojate ar neseniai vartojote kitų vaistų, taip pat ir įsigytų vaistinėje be recepto, arba dėl to nesate tikri, apie tai pasakykite gydytojui. </w:t>
      </w:r>
    </w:p>
    <w:p w:rsidR="006466C4" w:rsidRPr="00912C3A"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rPr>
          <w:rFonts w:ascii="Times New Roman" w:hAnsi="Times New Roman"/>
        </w:rPr>
      </w:pPr>
      <w:proofErr w:type="spellStart"/>
      <w:r w:rsidRPr="00912C3A">
        <w:rPr>
          <w:rFonts w:ascii="Times New Roman" w:hAnsi="Times New Roman"/>
        </w:rPr>
        <w:t>Ypač</w:t>
      </w:r>
      <w:proofErr w:type="spellEnd"/>
      <w:r w:rsidRPr="00912C3A">
        <w:rPr>
          <w:rFonts w:ascii="Times New Roman" w:hAnsi="Times New Roman"/>
        </w:rPr>
        <w:t xml:space="preserve"> </w:t>
      </w:r>
      <w:proofErr w:type="spellStart"/>
      <w:r w:rsidRPr="00912C3A">
        <w:rPr>
          <w:rFonts w:ascii="Times New Roman" w:hAnsi="Times New Roman"/>
        </w:rPr>
        <w:t>svarbu</w:t>
      </w:r>
      <w:proofErr w:type="spellEnd"/>
      <w:r w:rsidRPr="00912C3A">
        <w:rPr>
          <w:rFonts w:ascii="Times New Roman" w:hAnsi="Times New Roman"/>
        </w:rPr>
        <w:t xml:space="preserve"> </w:t>
      </w:r>
      <w:proofErr w:type="spellStart"/>
      <w:r w:rsidRPr="00912C3A">
        <w:rPr>
          <w:rFonts w:ascii="Times New Roman" w:hAnsi="Times New Roman"/>
        </w:rPr>
        <w:t>pasakyti</w:t>
      </w:r>
      <w:proofErr w:type="spellEnd"/>
      <w:r w:rsidRPr="00912C3A">
        <w:rPr>
          <w:rFonts w:ascii="Times New Roman" w:hAnsi="Times New Roman"/>
        </w:rPr>
        <w:t xml:space="preserve"> </w:t>
      </w:r>
      <w:proofErr w:type="spellStart"/>
      <w:r>
        <w:rPr>
          <w:rFonts w:ascii="Times New Roman" w:hAnsi="Times New Roman"/>
        </w:rPr>
        <w:t>nurodyti</w:t>
      </w:r>
      <w:proofErr w:type="spellEnd"/>
      <w:r>
        <w:rPr>
          <w:rFonts w:ascii="Times New Roman" w:hAnsi="Times New Roman"/>
        </w:rPr>
        <w:t xml:space="preserve"> </w:t>
      </w:r>
      <w:proofErr w:type="spellStart"/>
      <w:r>
        <w:rPr>
          <w:rFonts w:ascii="Times New Roman" w:hAnsi="Times New Roman"/>
        </w:rPr>
        <w:t>gydytojui</w:t>
      </w:r>
      <w:proofErr w:type="spellEnd"/>
      <w:r>
        <w:rPr>
          <w:rFonts w:ascii="Times New Roman" w:hAnsi="Times New Roman"/>
        </w:rPr>
        <w:t xml:space="preserve"> </w:t>
      </w:r>
      <w:proofErr w:type="spellStart"/>
      <w:r w:rsidRPr="00912C3A">
        <w:rPr>
          <w:rFonts w:ascii="Times New Roman" w:hAnsi="Times New Roman"/>
        </w:rPr>
        <w:t>apie</w:t>
      </w:r>
      <w:proofErr w:type="spellEnd"/>
      <w:r w:rsidRPr="00912C3A">
        <w:rPr>
          <w:rFonts w:ascii="Times New Roman" w:hAnsi="Times New Roman"/>
        </w:rPr>
        <w:t xml:space="preserve"> </w:t>
      </w:r>
      <w:proofErr w:type="spellStart"/>
      <w:r w:rsidRPr="00912C3A">
        <w:rPr>
          <w:rFonts w:ascii="Times New Roman" w:hAnsi="Times New Roman"/>
        </w:rPr>
        <w:t>žemiau</w:t>
      </w:r>
      <w:proofErr w:type="spellEnd"/>
      <w:r w:rsidRPr="00912C3A">
        <w:rPr>
          <w:rFonts w:ascii="Times New Roman" w:hAnsi="Times New Roman"/>
        </w:rPr>
        <w:t xml:space="preserve"> </w:t>
      </w:r>
      <w:proofErr w:type="spellStart"/>
      <w:r w:rsidRPr="00912C3A">
        <w:rPr>
          <w:rFonts w:ascii="Times New Roman" w:hAnsi="Times New Roman"/>
        </w:rPr>
        <w:t>išvardyt</w:t>
      </w:r>
      <w:r>
        <w:rPr>
          <w:rFonts w:ascii="Times New Roman" w:hAnsi="Times New Roman"/>
        </w:rPr>
        <w:t>ų</w:t>
      </w:r>
      <w:proofErr w:type="spellEnd"/>
      <w:r>
        <w:rPr>
          <w:rFonts w:ascii="Times New Roman" w:hAnsi="Times New Roman"/>
        </w:rPr>
        <w:t xml:space="preserve"> </w:t>
      </w:r>
      <w:proofErr w:type="spellStart"/>
      <w:r w:rsidRPr="00912C3A">
        <w:rPr>
          <w:rFonts w:ascii="Times New Roman" w:hAnsi="Times New Roman"/>
        </w:rPr>
        <w:t>vaist</w:t>
      </w:r>
      <w:r>
        <w:rPr>
          <w:rFonts w:ascii="Times New Roman" w:hAnsi="Times New Roman"/>
        </w:rPr>
        <w:t>ų</w:t>
      </w:r>
      <w:proofErr w:type="spellEnd"/>
      <w:r>
        <w:rPr>
          <w:rFonts w:ascii="Times New Roman" w:hAnsi="Times New Roman"/>
        </w:rPr>
        <w:t xml:space="preserve"> </w:t>
      </w:r>
      <w:proofErr w:type="spellStart"/>
      <w:r>
        <w:rPr>
          <w:rFonts w:ascii="Times New Roman" w:hAnsi="Times New Roman"/>
        </w:rPr>
        <w:t>vartojimą</w:t>
      </w:r>
      <w:proofErr w:type="spellEnd"/>
      <w:r w:rsidRPr="00912C3A">
        <w:rPr>
          <w:rFonts w:ascii="Times New Roman" w:hAnsi="Times New Roman"/>
        </w:rPr>
        <w:t xml:space="preserve"> </w:t>
      </w:r>
      <w:proofErr w:type="spellStart"/>
      <w:r w:rsidRPr="00912C3A">
        <w:rPr>
          <w:rFonts w:ascii="Times New Roman" w:hAnsi="Times New Roman"/>
        </w:rPr>
        <w:t>arba</w:t>
      </w:r>
      <w:proofErr w:type="spellEnd"/>
      <w:r w:rsidRPr="00912C3A">
        <w:rPr>
          <w:rFonts w:ascii="Times New Roman" w:hAnsi="Times New Roman"/>
        </w:rPr>
        <w:t xml:space="preserve"> </w:t>
      </w:r>
      <w:proofErr w:type="spellStart"/>
      <w:r>
        <w:rPr>
          <w:rFonts w:ascii="Times New Roman" w:hAnsi="Times New Roman"/>
        </w:rPr>
        <w:t>taikomą</w:t>
      </w:r>
      <w:proofErr w:type="spellEnd"/>
      <w:r>
        <w:rPr>
          <w:rFonts w:ascii="Times New Roman" w:hAnsi="Times New Roman"/>
        </w:rPr>
        <w:t xml:space="preserve"> / </w:t>
      </w:r>
      <w:proofErr w:type="spellStart"/>
      <w:r>
        <w:rPr>
          <w:rFonts w:ascii="Times New Roman" w:hAnsi="Times New Roman"/>
        </w:rPr>
        <w:t>taikytus</w:t>
      </w:r>
      <w:proofErr w:type="spellEnd"/>
      <w:r>
        <w:rPr>
          <w:rFonts w:ascii="Times New Roman" w:hAnsi="Times New Roman"/>
        </w:rPr>
        <w:t xml:space="preserve"> </w:t>
      </w:r>
      <w:proofErr w:type="spellStart"/>
      <w:r w:rsidRPr="00912C3A">
        <w:rPr>
          <w:rFonts w:ascii="Times New Roman" w:hAnsi="Times New Roman"/>
        </w:rPr>
        <w:t>gydymo</w:t>
      </w:r>
      <w:proofErr w:type="spellEnd"/>
      <w:r w:rsidRPr="00912C3A">
        <w:rPr>
          <w:rFonts w:ascii="Times New Roman" w:hAnsi="Times New Roman"/>
        </w:rPr>
        <w:t xml:space="preserve"> </w:t>
      </w:r>
      <w:proofErr w:type="spellStart"/>
      <w:r w:rsidRPr="00912C3A">
        <w:rPr>
          <w:rFonts w:ascii="Times New Roman" w:hAnsi="Times New Roman"/>
        </w:rPr>
        <w:t>būd</w:t>
      </w:r>
      <w:r>
        <w:rPr>
          <w:rFonts w:ascii="Times New Roman" w:hAnsi="Times New Roman"/>
        </w:rPr>
        <w:t>ą</w:t>
      </w:r>
      <w:proofErr w:type="spellEnd"/>
      <w:r>
        <w:rPr>
          <w:rFonts w:ascii="Times New Roman" w:hAnsi="Times New Roman"/>
        </w:rPr>
        <w:t xml:space="preserve"> (-</w:t>
      </w:r>
      <w:r w:rsidRPr="00912C3A">
        <w:rPr>
          <w:rFonts w:ascii="Times New Roman" w:hAnsi="Times New Roman"/>
        </w:rPr>
        <w:t>us</w:t>
      </w:r>
      <w:r>
        <w:rPr>
          <w:rFonts w:ascii="Times New Roman" w:hAnsi="Times New Roman"/>
        </w:rPr>
        <w:t>)</w:t>
      </w:r>
      <w:r w:rsidRPr="00912C3A">
        <w:rPr>
          <w:rFonts w:ascii="Times New Roman" w:hAnsi="Times New Roman"/>
        </w:rPr>
        <w:t xml:space="preserve">, </w:t>
      </w:r>
      <w:proofErr w:type="spellStart"/>
      <w:r w:rsidRPr="00912C3A">
        <w:rPr>
          <w:rFonts w:ascii="Times New Roman" w:hAnsi="Times New Roman"/>
        </w:rPr>
        <w:t>nes</w:t>
      </w:r>
      <w:proofErr w:type="spellEnd"/>
      <w:r w:rsidRPr="00912C3A">
        <w:rPr>
          <w:rFonts w:ascii="Times New Roman" w:hAnsi="Times New Roman"/>
        </w:rPr>
        <w:t xml:space="preserve"> </w:t>
      </w:r>
      <w:proofErr w:type="spellStart"/>
      <w:r w:rsidRPr="00912C3A">
        <w:rPr>
          <w:rFonts w:ascii="Times New Roman" w:hAnsi="Times New Roman"/>
        </w:rPr>
        <w:t>jų</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roofErr w:type="spellStart"/>
      <w:r w:rsidRPr="00912C3A">
        <w:rPr>
          <w:rFonts w:ascii="Times New Roman" w:hAnsi="Times New Roman"/>
        </w:rPr>
        <w:t>vartojant</w:t>
      </w:r>
      <w:proofErr w:type="spellEnd"/>
      <w:r w:rsidRPr="00912C3A">
        <w:rPr>
          <w:rFonts w:ascii="Times New Roman" w:hAnsi="Times New Roman"/>
        </w:rPr>
        <w:t xml:space="preserve"> </w:t>
      </w:r>
      <w:proofErr w:type="spellStart"/>
      <w:r w:rsidRPr="00912C3A">
        <w:rPr>
          <w:rFonts w:ascii="Times New Roman" w:hAnsi="Times New Roman"/>
        </w:rPr>
        <w:t>ifosfamidą</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pasikeisti</w:t>
      </w:r>
      <w:proofErr w:type="spellEnd"/>
      <w:r w:rsidRPr="00912C3A">
        <w:rPr>
          <w:rFonts w:ascii="Times New Roman" w:hAnsi="Times New Roman"/>
        </w:rPr>
        <w:t>.</w:t>
      </w:r>
    </w:p>
    <w:p w:rsidR="006466C4" w:rsidRDefault="006466C4" w:rsidP="006466C4">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ab/>
      </w:r>
      <w:r w:rsidRPr="00912C3A">
        <w:rPr>
          <w:rFonts w:ascii="Times New Roman" w:eastAsia="Times New Roman" w:hAnsi="Times New Roman"/>
          <w:u w:val="single"/>
          <w:lang w:val="lt-LT" w:eastAsia="lt-LT"/>
        </w:rPr>
        <w:t xml:space="preserve">Žemiau išvardyti vaistai gali sustiprinti </w:t>
      </w:r>
      <w:proofErr w:type="spellStart"/>
      <w:r w:rsidRPr="00912C3A">
        <w:rPr>
          <w:rFonts w:ascii="Times New Roman" w:eastAsia="Times New Roman" w:hAnsi="Times New Roman"/>
          <w:u w:val="single"/>
          <w:lang w:val="lt-LT" w:eastAsia="lt-LT"/>
        </w:rPr>
        <w:t>ifosfamido</w:t>
      </w:r>
      <w:proofErr w:type="spellEnd"/>
      <w:r w:rsidRPr="00912C3A">
        <w:rPr>
          <w:rFonts w:ascii="Times New Roman" w:eastAsia="Times New Roman" w:hAnsi="Times New Roman"/>
          <w:u w:val="single"/>
          <w:lang w:val="lt-LT" w:eastAsia="lt-LT"/>
        </w:rPr>
        <w:t xml:space="preserve"> toksinį poveiki.</w:t>
      </w:r>
    </w:p>
    <w:p w:rsidR="006466C4" w:rsidRPr="00912C3A" w:rsidRDefault="006466C4" w:rsidP="006466C4">
      <w:pPr>
        <w:spacing w:after="0" w:line="240" w:lineRule="auto"/>
        <w:rPr>
          <w:rFonts w:ascii="Times New Roman" w:eastAsia="Times New Roman" w:hAnsi="Times New Roman"/>
          <w:u w:val="single"/>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kraujo ląstelėms ir imunitetui: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AKF inhibitoriai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aukštam kraujo spaudimui mažinti);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skiriama </w:t>
      </w:r>
      <w:r w:rsidRPr="00B35532">
        <w:rPr>
          <w:rFonts w:ascii="Times New Roman" w:eastAsia="Times New Roman" w:hAnsi="Times New Roman"/>
          <w:lang w:val="lt-LT" w:eastAsia="lt-LT"/>
        </w:rPr>
        <w:t>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natalizumabas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išsėtinės sklerozės gydymui).</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širdžiai: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antraciklinai</w:t>
      </w:r>
      <w:proofErr w:type="spellEnd"/>
      <w:r w:rsidRPr="00B35532">
        <w:rPr>
          <w:rFonts w:ascii="Times New Roman" w:eastAsia="Times New Roman" w:hAnsi="Times New Roman"/>
          <w:lang w:val="lt-LT" w:eastAsia="lt-LT"/>
        </w:rPr>
        <w:t xml:space="preserve">, tokie, kaip </w:t>
      </w:r>
      <w:proofErr w:type="spellStart"/>
      <w:r w:rsidRPr="00B35532">
        <w:rPr>
          <w:rFonts w:ascii="Times New Roman" w:eastAsia="Times New Roman" w:hAnsi="Times New Roman"/>
          <w:lang w:val="lt-LT" w:eastAsia="lt-LT"/>
        </w:rPr>
        <w:t>bleomicinas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doksorubicinas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epirubicinas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mitomicinas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apšvitinimas.</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plaučiams: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amiodaronas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nereguliaraus širdies plakimo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gran</w:t>
      </w:r>
      <w:r>
        <w:rPr>
          <w:rFonts w:ascii="Times New Roman" w:eastAsia="Times New Roman" w:hAnsi="Times New Roman"/>
          <w:lang w:val="lt-LT" w:eastAsia="lt-LT"/>
        </w:rPr>
        <w:t>ulocitų</w:t>
      </w:r>
      <w:proofErr w:type="spellEnd"/>
      <w:r>
        <w:rPr>
          <w:rFonts w:ascii="Times New Roman" w:eastAsia="Times New Roman" w:hAnsi="Times New Roman"/>
          <w:lang w:val="lt-LT" w:eastAsia="lt-LT"/>
        </w:rPr>
        <w:t xml:space="preserve"> koloniją stimuliuojantys faktoriai</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makrofagų</w:t>
      </w:r>
      <w:proofErr w:type="spellEnd"/>
      <w:r w:rsidRPr="00B35532">
        <w:rPr>
          <w:rFonts w:ascii="Times New Roman" w:eastAsia="Times New Roman" w:hAnsi="Times New Roman"/>
          <w:lang w:val="lt-LT" w:eastAsia="lt-LT"/>
        </w:rPr>
        <w:t xml:space="preserve"> koloniją stimuliuojan</w:t>
      </w:r>
      <w:r>
        <w:rPr>
          <w:rFonts w:ascii="Times New Roman" w:eastAsia="Times New Roman" w:hAnsi="Times New Roman"/>
          <w:lang w:val="lt-LT" w:eastAsia="lt-LT"/>
        </w:rPr>
        <w:t>tys faktoriai</w:t>
      </w:r>
      <w:r w:rsidRPr="00B35532" w:rsidDel="001A0FDC">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baltųjų kraujo ląstelių skaičiaus padidinimui po chemoterapijos).</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inkstams: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acikloviras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virusinių ligų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aminoglikozidai</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bakterinių infekcijų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amfotericinas</w:t>
      </w:r>
      <w:proofErr w:type="spellEnd"/>
      <w:r w:rsidRPr="00B35532">
        <w:rPr>
          <w:rFonts w:ascii="Times New Roman" w:eastAsia="Times New Roman" w:hAnsi="Times New Roman"/>
          <w:lang w:val="lt-LT" w:eastAsia="lt-LT"/>
        </w:rPr>
        <w:t xml:space="preserve"> B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grybelinių infekcijų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šlapimo pūslei: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busulfanas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apšvitinimas.</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toksiškumą</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karbamazepinas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fenitoinas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fenobarbitalis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epilepsijos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uždegimo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rifampinas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bakterinių infekcijų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jonažolė (vaistažolė, </w:t>
      </w:r>
      <w:r>
        <w:rPr>
          <w:rFonts w:ascii="Times New Roman" w:eastAsia="Times New Roman" w:hAnsi="Times New Roman"/>
          <w:lang w:val="lt-LT" w:eastAsia="lt-LT"/>
        </w:rPr>
        <w:t>skiriama</w:t>
      </w:r>
      <w:r w:rsidRPr="00B35532">
        <w:rPr>
          <w:rFonts w:ascii="Times New Roman" w:eastAsia="Times New Roman" w:hAnsi="Times New Roman"/>
          <w:lang w:val="lt-LT" w:eastAsia="lt-LT"/>
        </w:rPr>
        <w:t xml:space="preserve"> lengvos depresijos gydymui).</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w:t>
      </w:r>
      <w:proofErr w:type="spellStart"/>
      <w:r w:rsidRPr="00B35532">
        <w:rPr>
          <w:rFonts w:ascii="Times New Roman" w:eastAsia="Times New Roman" w:hAnsi="Times New Roman"/>
          <w:lang w:val="lt-LT" w:eastAsia="lt-LT"/>
        </w:rPr>
        <w:t>susilpninti</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veiksmingumą: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ketokonazolas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flukonazolas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itrakonazolas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skiriami</w:t>
      </w:r>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grybelių</w:t>
      </w:r>
      <w:r w:rsidRPr="00B35532">
        <w:rPr>
          <w:rFonts w:ascii="Times New Roman" w:eastAsia="Times New Roman" w:hAnsi="Times New Roman"/>
          <w:lang w:val="lt-LT" w:eastAsia="lt-LT"/>
        </w:rPr>
        <w:t xml:space="preserve"> sukeltų infekcijų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sorafenibas</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Kiti vaistai, kurie gali paveikti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arba būti jo paveikti, įskaitant: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docetakselį</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kumarinus, pavyzdžiui, </w:t>
      </w:r>
      <w:proofErr w:type="spellStart"/>
      <w:r w:rsidRPr="00B35532">
        <w:rPr>
          <w:rFonts w:ascii="Times New Roman" w:eastAsia="Times New Roman" w:hAnsi="Times New Roman"/>
          <w:lang w:val="lt-LT" w:eastAsia="lt-LT"/>
        </w:rPr>
        <w:t>varfariną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kraujo skystinimui);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vakcinas;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tamoksifeną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krūties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irinotekaną</w:t>
      </w:r>
      <w:proofErr w:type="spellEnd"/>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skiriamą</w:t>
      </w:r>
      <w:r w:rsidRPr="00B35532">
        <w:rPr>
          <w:rFonts w:ascii="Times New Roman" w:eastAsia="Times New Roman" w:hAnsi="Times New Roman"/>
          <w:lang w:val="lt-LT" w:eastAsia="lt-LT"/>
        </w:rPr>
        <w:t xml:space="preserve"> vėžio gydymui).</w:t>
      </w:r>
    </w:p>
    <w:p w:rsidR="006466C4" w:rsidRPr="00B35532" w:rsidRDefault="006466C4" w:rsidP="006466C4">
      <w:pPr>
        <w:keepNext/>
        <w:spacing w:after="0" w:line="240" w:lineRule="auto"/>
        <w:outlineLvl w:val="2"/>
        <w:rPr>
          <w:rFonts w:ascii="Times New Roman" w:eastAsia="Times New Roman" w:hAnsi="Times New Roman"/>
          <w:b/>
          <w:lang w:val="lt-LT" w:eastAsia="lt-LT"/>
        </w:rPr>
      </w:pPr>
    </w:p>
    <w:p w:rsidR="006466C4" w:rsidRPr="00B35532" w:rsidRDefault="006466C4" w:rsidP="006466C4">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vartojimas su maistu ir gėrimais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Alkoholio vartojimas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sukeliamą pykinimą ir vėmimą.</w:t>
      </w: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Nėštumas,  žindymo laikotarpis ir vaisingumas</w:t>
      </w:r>
    </w:p>
    <w:p w:rsidR="006466C4" w:rsidRPr="009C5CF1" w:rsidRDefault="006466C4" w:rsidP="006466C4">
      <w:pPr>
        <w:keepNext/>
        <w:spacing w:after="0" w:line="240" w:lineRule="auto"/>
        <w:outlineLvl w:val="2"/>
        <w:rPr>
          <w:rFonts w:ascii="Times New Roman" w:eastAsia="Times New Roman" w:hAnsi="Times New Roman"/>
          <w:b/>
          <w:lang w:val="lt-LT" w:eastAsia="lt-LT"/>
        </w:rPr>
      </w:pPr>
      <w:r w:rsidRPr="009C5CF1">
        <w:rPr>
          <w:rFonts w:ascii="Times New Roman" w:hAnsi="Times New Roman"/>
          <w:noProof/>
          <w:szCs w:val="24"/>
          <w:lang w:val="lt-LT"/>
        </w:rPr>
        <w:t>Jeigu esate nėščia, žindote kūdikį, manote, kad galbūt esate nėščia, arba planuojate pastoti, tai prieš vartodama šį vaistą, pasitarkite su gydytoju</w:t>
      </w:r>
      <w:r>
        <w:rPr>
          <w:rFonts w:ascii="Times New Roman" w:hAnsi="Times New Roman"/>
          <w:noProof/>
          <w:szCs w:val="24"/>
          <w:lang w:val="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Nepastokite, vartodama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 jis gali sukelti persileidimą arba pažeisti Jūsų negimusį kūdikį. </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Vyrai ar moterys turėtų stengtis nepradėti kūdikio gydymo šiuo vaistu metu arba mažiausiai 6-12 mėnesių po gydymo pabaigos. Jūs turėtumėte naudotis veiksminga kontracepcija. Pasitarkite su savo gydytoju.</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sutrikdyti Jūsų gebėjimą ateityje susilaukti vaikų. Prieš pradėdami gydymą, pasitarkite su gydytoju dėl galimybės užšaldyti spermos mėginius arba kiaušinėlius.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metu nežindykite.</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Vairavimas ir mechanizmų valdymas</w:t>
      </w:r>
    </w:p>
    <w:p w:rsidR="006466C4" w:rsidRDefault="006466C4" w:rsidP="006466C4">
      <w:pPr>
        <w:keepNext/>
        <w:spacing w:after="0" w:line="240" w:lineRule="auto"/>
        <w:outlineLvl w:val="0"/>
        <w:rPr>
          <w:rFonts w:ascii="Times New Roman" w:eastAsia="Times New Roman" w:hAnsi="Times New Roman"/>
          <w:lang w:val="lt-LT" w:eastAsia="lt-LT"/>
        </w:rPr>
      </w:pPr>
      <w:r w:rsidRPr="00B35532">
        <w:rPr>
          <w:rFonts w:ascii="Times New Roman" w:eastAsia="Times New Roman" w:hAnsi="Times New Roman"/>
          <w:lang w:val="lt-LT" w:eastAsia="lt-LT"/>
        </w:rPr>
        <w:t xml:space="preserve">Kai kurie iš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šalutiniai poveikiai gali paveikti Jūsų gebėjimą saugiai vairuoti ir valdyti mechanizmus. Jūsų gydytojas nuspręs, ar Jums saugu tai daryti.</w:t>
      </w:r>
    </w:p>
    <w:p w:rsidR="006466C4" w:rsidRDefault="006466C4" w:rsidP="006466C4">
      <w:pPr>
        <w:keepNext/>
        <w:spacing w:after="0" w:line="240" w:lineRule="auto"/>
        <w:outlineLvl w:val="0"/>
        <w:rPr>
          <w:rFonts w:ascii="Times New Roman" w:eastAsia="Times New Roman" w:hAnsi="Times New Roman"/>
          <w:lang w:val="lt-LT" w:eastAsia="lt-LT"/>
        </w:rPr>
      </w:pPr>
    </w:p>
    <w:p w:rsidR="006466C4" w:rsidRPr="00B35532" w:rsidRDefault="006466C4" w:rsidP="006466C4">
      <w:pPr>
        <w:keepNext/>
        <w:spacing w:after="0" w:line="240" w:lineRule="auto"/>
        <w:outlineLvl w:val="0"/>
        <w:rPr>
          <w:rFonts w:ascii="Times New Roman" w:eastAsia="Times New Roman" w:hAnsi="Times New Roman"/>
          <w:b/>
          <w:bCs/>
          <w:lang w:val="lt-LT" w:eastAsia="lt-LT"/>
        </w:rPr>
      </w:pPr>
    </w:p>
    <w:p w:rsidR="006466C4" w:rsidRPr="00B35532" w:rsidRDefault="006466C4" w:rsidP="006466C4">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Kaip vartoti HOLOXAN</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Jums suleis gydytojas arba slaugytoja.</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Paprastai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suleidžiamas į didelį skysčių maišą ir lėtai leidžiamas tiesiai į veną. Vena gali būti Jūsų rankoje, nugariniame plaštakos paviršiuje arba didelė vena, esanti po raktikauliu. Priklausomai nuo Jums skirtos dozės, injekcija paprastai trunka keletą valandų, tačiau gali būti skiriama kelias dienas.</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dažnai skiriamas kartu su kitais priešvėžiniais vaistais arba </w:t>
      </w:r>
      <w:r>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 dozė</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gydytojas nuspręs, kiek vaisto Jums reikia vartoti ir kada turite tai padaryti.</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kiekis, kurį Jums reikės suvartoti, priklauso nuo:</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ligos, kuria Jūs sergate, tipo,</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ūgio ir svorio,</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bendros sveikatos būklės;</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 xml:space="preserve">to, </w:t>
      </w:r>
      <w:r w:rsidRPr="00B35532">
        <w:rPr>
          <w:rFonts w:ascii="Times New Roman" w:eastAsia="Times New Roman" w:hAnsi="Times New Roman"/>
          <w:lang w:val="lt-LT" w:eastAsia="lt-LT"/>
        </w:rPr>
        <w:t xml:space="preserve">ar Jūs vartojate kitų priešvėžinių vaistų arba </w:t>
      </w:r>
      <w:r>
        <w:rPr>
          <w:rFonts w:ascii="Times New Roman" w:eastAsia="Times New Roman" w:hAnsi="Times New Roman"/>
          <w:lang w:val="lt-LT" w:eastAsia="lt-LT"/>
        </w:rPr>
        <w:t>Jums taikoma spindulinė terapija</w:t>
      </w:r>
      <w:r w:rsidRPr="00B35532">
        <w:rPr>
          <w:rFonts w:ascii="Times New Roman" w:eastAsia="Times New Roman" w:hAnsi="Times New Roman"/>
          <w:lang w:val="lt-LT" w:eastAsia="lt-LT"/>
        </w:rPr>
        <w:t>.</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keliais gydymo kursais. Po kiekvieno iš šių gydymo kursų </w:t>
      </w:r>
      <w:r>
        <w:rPr>
          <w:rFonts w:ascii="Times New Roman" w:eastAsia="Times New Roman" w:hAnsi="Times New Roman"/>
          <w:lang w:val="lt-LT" w:eastAsia="lt-LT"/>
        </w:rPr>
        <w:t>yra</w:t>
      </w:r>
      <w:r w:rsidRPr="00B35532">
        <w:rPr>
          <w:rFonts w:ascii="Times New Roman" w:eastAsia="Times New Roman" w:hAnsi="Times New Roman"/>
          <w:lang w:val="lt-LT" w:eastAsia="lt-LT"/>
        </w:rPr>
        <w:t xml:space="preserve"> pertrauka (laikotarpis, kurio metu Jums nereikia vartoti vaisto) iki kito gydymo kurso.</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 xml:space="preserve">Jeigu Jūs kreipiatės į kitą gydytoją arba Jums dėl kokios nors priežasties tenka vykti į ligoninę, pasakykite, kokius vaistus Jūs vartojate. Nevartokite jokių kitų vaistų, kol Jūsų gydytojas nežino, kad Jūs vartojate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Ką daryti pavartojus per didelę </w:t>
      </w: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dozę</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Mažai tikėtina, kad pavartosite per didelę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dozę, nes ją Jums suleis patyręs ir kvalifikuotas darbuotojas. Medicinos personalas iškart nutrauks injekciją, jeigu bus suleista per didelė dozė. </w:t>
      </w:r>
    </w:p>
    <w:p w:rsidR="006466C4" w:rsidRDefault="006466C4" w:rsidP="006466C4">
      <w:pPr>
        <w:spacing w:after="0" w:line="240" w:lineRule="auto"/>
        <w:rPr>
          <w:rFonts w:ascii="Times New Roman" w:eastAsia="Times New Roman" w:hAnsi="Times New Roman"/>
          <w:lang w:val="lt-LT" w:eastAsia="lt-LT"/>
        </w:rPr>
      </w:pPr>
    </w:p>
    <w:p w:rsidR="006466C4" w:rsidRPr="005A77DC" w:rsidRDefault="006466C4" w:rsidP="006466C4">
      <w:pPr>
        <w:spacing w:after="0" w:line="240" w:lineRule="auto"/>
        <w:rPr>
          <w:rFonts w:ascii="Times New Roman" w:eastAsia="Times New Roman" w:hAnsi="Times New Roman"/>
          <w:lang w:val="lt-LT" w:eastAsia="lt-LT"/>
        </w:rPr>
      </w:pPr>
      <w:r w:rsidRPr="005A77DC">
        <w:rPr>
          <w:rFonts w:ascii="Times New Roman" w:hAnsi="Times New Roman"/>
          <w:noProof/>
          <w:szCs w:val="24"/>
          <w:lang w:val="lt-LT"/>
        </w:rPr>
        <w:t>Jeigu kiltų daugiau klausimų dėl šio vaisto vartojimo, kreipkitės į gydytoją arba slaugytoją.</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4.</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Galimas šalutinis poveikis</w:t>
      </w: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Šis vaistas, kaip ir kiti vaistai, gali sukelti šalutinį poveikį, nors jis pasireiškia ne visiems žmonėms. </w:t>
      </w:r>
    </w:p>
    <w:p w:rsidR="006466C4"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šalutiniai poveikiai, kurie gali pasireikšti vartojant šį vaistą.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Nedelsiant pasakykite gydytojui, jeigu pastebite kurį nors iš žemiau išvardytų rimtų šalutinių poveikių:</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mėlynių atsiradimas neužsigavus, sunkumas sustabdyti kraujavimą arba kraujavimas iš nosies ar dantenų. Tai gali būti požymis, kad trombocitų skaičius Jūsų kraujyje mažėja;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baltųjų kraujo ląstelių skaičiaus mažėjimas. Gydytojas šį rodiklį tikrins gydymo metu. Tai nesukelia jokių požymių, tačiau padidėja tikimybė, kad Jūs susirgsite infekcinėmis ligomis. Jeigu manote, kad susirgote infekcine liga (aukšta temperatūra,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jausmas, kad šalta arba karšta, prakaitavimas, arba bet kokie kiti infekcijos požymiai, pavyzdžiui, kosulys, deginimo jausmas, turint kontaktą su tekančiu vandeniu), Jums gali prireikti antibiotikų infekcijoms gydyti, nes Jūsų kraujo ląstelių skaičius yra mažesnis, nei įprastai;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esate labai </w:t>
      </w:r>
      <w:r>
        <w:rPr>
          <w:rFonts w:ascii="Times New Roman" w:eastAsia="Times New Roman" w:hAnsi="Times New Roman"/>
          <w:lang w:val="lt-LT" w:eastAsia="lt-LT"/>
        </w:rPr>
        <w:t>iš</w:t>
      </w:r>
      <w:r w:rsidRPr="00B35532">
        <w:rPr>
          <w:rFonts w:ascii="Times New Roman" w:eastAsia="Times New Roman" w:hAnsi="Times New Roman"/>
          <w:lang w:val="lt-LT" w:eastAsia="lt-LT"/>
        </w:rPr>
        <w:t>blyšk</w:t>
      </w:r>
      <w:r>
        <w:rPr>
          <w:rFonts w:ascii="Times New Roman" w:eastAsia="Times New Roman" w:hAnsi="Times New Roman"/>
          <w:lang w:val="lt-LT" w:eastAsia="lt-LT"/>
        </w:rPr>
        <w:t>ę</w:t>
      </w:r>
      <w:r w:rsidRPr="00B35532">
        <w:rPr>
          <w:rFonts w:ascii="Times New Roman" w:eastAsia="Times New Roman" w:hAnsi="Times New Roman"/>
          <w:lang w:val="lt-LT" w:eastAsia="lt-LT"/>
        </w:rPr>
        <w:t xml:space="preserve">s, mieguistas ir pavargęs. Tai gali būti sumažėjusio raudonųjų kraujo kūnelių skaičiaus (mažakraujystės) požymis. Įprastai nereikalingas joks gydymas, Jūsų organizmas ilgainiui raudonųjų kraujo kūnelių skaičių atnaujins. Jeigu yra didelė mažakraujystė, Jums gali prireikti kraujo </w:t>
      </w:r>
      <w:r>
        <w:rPr>
          <w:rFonts w:ascii="Times New Roman" w:eastAsia="Times New Roman" w:hAnsi="Times New Roman"/>
          <w:lang w:val="lt-LT" w:eastAsia="lt-LT"/>
        </w:rPr>
        <w:t>perpylimo</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Jūsų šlapime, skausmas šlapinantis arba mažesnis išskiriamo šlapimo kiekis;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psichikos sveikatos sutrikimai. Kai kuriems žmonėms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smegenis. Kartais žmonės, vartojantys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nesuvokia, kad jie turi psichikos sveikatos sutrikimų, tačiau pokyčius gali pastebėti draugai ir artimieji. Jeigu pastebite kuriuos nors iš žemiau paminėtų šalutinių poveikių, Jūsų gydytojas nutrauks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sumišimas,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mieguistumas,</w:t>
      </w:r>
    </w:p>
    <w:p w:rsidR="006466C4" w:rsidRPr="00B35532"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t>sąmonės praradimas (koma)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dezorientacija,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neramumas,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depresija,</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haliucinacijos,</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kliedesiai (klaidingi įsitikinimai)</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neryškus matymas</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suvokimo sutrikimai</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proofErr w:type="spellStart"/>
      <w:r w:rsidRPr="0053113E">
        <w:rPr>
          <w:rFonts w:ascii="Times New Roman" w:eastAsia="Times New Roman" w:hAnsi="Times New Roman"/>
          <w:lang w:val="lt-LT" w:eastAsia="lt-LT"/>
        </w:rPr>
        <w:t>ekstrapiramidiniai</w:t>
      </w:r>
      <w:proofErr w:type="spellEnd"/>
      <w:r w:rsidRPr="0053113E">
        <w:rPr>
          <w:rFonts w:ascii="Times New Roman" w:eastAsia="Times New Roman" w:hAnsi="Times New Roman"/>
          <w:lang w:val="lt-LT" w:eastAsia="lt-LT"/>
        </w:rPr>
        <w:t xml:space="preserve"> simptomai (pvz., nuolatiniai spazmai, raumenų susitraukimai, motorinis neramumas, judesių lėtumas, netaisyklingi judesiai)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greita kalba,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žodžių kartojimas,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primygtinis noras ką nors atlikti,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agresija,</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šlapimo nekontroliavimas</w:t>
      </w:r>
    </w:p>
    <w:p w:rsidR="006466C4" w:rsidRPr="00B35532"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traukuliai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Šiuos šalutinius poveikius gali lydėti karščiavimas arba dažnas širdies plakimas.</w:t>
      </w: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Kiti šalutiniai poveikiai</w:t>
      </w:r>
      <w:r>
        <w:rPr>
          <w:rFonts w:ascii="Times New Roman" w:eastAsia="Times New Roman" w:hAnsi="Times New Roman"/>
          <w:lang w:val="lt-LT" w:eastAsia="lt-LT"/>
        </w:rPr>
        <w:t>, kurių pasireiškimo dažnis dažniausiai nežinomas (negali būti apskaičiuotas pagal turimus duomenis),</w:t>
      </w:r>
      <w:r w:rsidRPr="00B35532">
        <w:rPr>
          <w:rFonts w:ascii="Times New Roman" w:eastAsia="Times New Roman" w:hAnsi="Times New Roman"/>
          <w:lang w:val="lt-LT" w:eastAsia="lt-LT"/>
        </w:rPr>
        <w:t xml:space="preserve"> </w:t>
      </w:r>
      <w:r>
        <w:rPr>
          <w:rFonts w:ascii="Times New Roman" w:eastAsia="Times New Roman" w:hAnsi="Times New Roman"/>
          <w:lang w:val="lt-LT" w:eastAsia="lt-LT"/>
        </w:rPr>
        <w:t>išvardinti žemiau.</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Infekcijos ir </w:t>
      </w:r>
      <w:proofErr w:type="spellStart"/>
      <w:r w:rsidRPr="00912C3A">
        <w:rPr>
          <w:rFonts w:ascii="Times New Roman" w:eastAsia="Times New Roman" w:hAnsi="Times New Roman"/>
          <w:u w:val="single"/>
          <w:lang w:val="lt-LT" w:eastAsia="lt-LT"/>
        </w:rPr>
        <w:t>infestacijos</w:t>
      </w:r>
      <w:proofErr w:type="spellEnd"/>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Alerginės reakcijos. Jų požymiai gali būti dusimas, švokštimas, veido ir lūpų niežėjimas ar patinimas (padidėjusio jautrumo reakcijos). Dėl sunkių alerginių reakcijų gali būti sunku kvėpuoti arba ištikti šokas, dėl to gali ištikti mirtis (anafilaksinis šokas, anafilaksinė</w:t>
      </w:r>
      <w:r>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anafilaktoidinė</w:t>
      </w:r>
      <w:proofErr w:type="spellEnd"/>
      <w:r w:rsidRPr="00B35532">
        <w:rPr>
          <w:rFonts w:ascii="Times New Roman" w:eastAsia="Times New Roman" w:hAnsi="Times New Roman"/>
          <w:lang w:val="lt-LT" w:eastAsia="lt-LT"/>
        </w:rPr>
        <w:t xml:space="preserve"> reakcija).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imuninės sistemos veiksmingumo susilpnėjimas (</w:t>
      </w:r>
      <w:proofErr w:type="spellStart"/>
      <w:r w:rsidRPr="00B35532">
        <w:rPr>
          <w:rFonts w:ascii="Times New Roman" w:eastAsia="Times New Roman" w:hAnsi="Times New Roman"/>
          <w:lang w:val="lt-LT" w:eastAsia="lt-LT"/>
        </w:rPr>
        <w:t>imunosupresija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Padidėjusi bakterijų, grybelių, virusų, pirmuonių ar parazitų sukeltų infekcijų rizika ir sunkumas dėl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poveikio Jūsų imuninei sistemai.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Infekcijų, kuriomis sergate iš anksčiau (latentinių infekcijų), </w:t>
      </w:r>
      <w:proofErr w:type="spellStart"/>
      <w:r w:rsidRPr="00B35532">
        <w:rPr>
          <w:rFonts w:ascii="Times New Roman" w:eastAsia="Times New Roman" w:hAnsi="Times New Roman"/>
          <w:lang w:val="lt-LT" w:eastAsia="lt-LT"/>
        </w:rPr>
        <w:t>reaktyvacija</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Sunki infekcija, plintanti per kraują, dėl kurios gali pavojingai sumažėti kraujo spaudimas ir ištikti mirtis (sepsis, šokas).</w:t>
      </w:r>
    </w:p>
    <w:p w:rsidR="006466C4" w:rsidRPr="00912C3A" w:rsidRDefault="006466C4" w:rsidP="006466C4">
      <w:pPr>
        <w:spacing w:after="0" w:line="240" w:lineRule="auto"/>
        <w:rPr>
          <w:rFonts w:ascii="Times New Roman" w:eastAsia="Times New Roman" w:hAnsi="Times New Roman"/>
          <w:color w:val="FF0000"/>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Pr>
          <w:rFonts w:ascii="Times New Roman" w:eastAsia="Times New Roman" w:hAnsi="Times New Roman"/>
          <w:lang w:val="lt-LT" w:eastAsia="lt-LT"/>
        </w:rPr>
        <w:t>Odos patinimas aplink veidą, burnoje ir gerklėje</w:t>
      </w:r>
      <w:r w:rsidRPr="00176140">
        <w:rPr>
          <w:rFonts w:ascii="Times New Roman" w:eastAsia="Times New Roman" w:hAnsi="Times New Roman"/>
          <w:lang w:val="lt-LT" w:eastAsia="lt-LT"/>
        </w:rPr>
        <w:t xml:space="preserve"> (</w:t>
      </w:r>
      <w:proofErr w:type="spellStart"/>
      <w:r w:rsidRPr="00176140">
        <w:rPr>
          <w:rFonts w:ascii="Times New Roman" w:eastAsia="Times New Roman" w:hAnsi="Times New Roman"/>
          <w:lang w:val="lt-LT" w:eastAsia="lt-LT"/>
        </w:rPr>
        <w:t>angioneuro</w:t>
      </w:r>
      <w:r>
        <w:rPr>
          <w:rFonts w:ascii="Times New Roman" w:eastAsia="Times New Roman" w:hAnsi="Times New Roman"/>
          <w:lang w:val="lt-LT" w:eastAsia="lt-LT"/>
        </w:rPr>
        <w:t>zinė</w:t>
      </w:r>
      <w:proofErr w:type="spellEnd"/>
      <w:r>
        <w:rPr>
          <w:rFonts w:ascii="Times New Roman" w:eastAsia="Times New Roman" w:hAnsi="Times New Roman"/>
          <w:lang w:val="lt-LT" w:eastAsia="lt-LT"/>
        </w:rPr>
        <w:t xml:space="preserve"> edema) su galimomis mirtinomis </w:t>
      </w:r>
      <w:proofErr w:type="spellStart"/>
      <w:r>
        <w:rPr>
          <w:rFonts w:ascii="Times New Roman" w:eastAsia="Times New Roman" w:hAnsi="Times New Roman"/>
          <w:lang w:val="lt-LT" w:eastAsia="lt-LT"/>
        </w:rPr>
        <w:t>pasėkmėmis</w:t>
      </w:r>
      <w:proofErr w:type="spellEnd"/>
      <w:r>
        <w:rPr>
          <w:rFonts w:ascii="Times New Roman" w:eastAsia="Times New Roman" w:hAnsi="Times New Roman"/>
          <w:lang w:val="lt-LT" w:eastAsia="lt-LT"/>
        </w:rPr>
        <w:t>.</w:t>
      </w:r>
    </w:p>
    <w:p w:rsidR="006466C4" w:rsidRPr="00912C3A" w:rsidRDefault="006466C4" w:rsidP="006466C4">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Pr>
          <w:rFonts w:ascii="Times New Roman" w:eastAsia="Times New Roman" w:hAnsi="Times New Roman"/>
          <w:lang w:val="lt-LT" w:eastAsia="lt-LT"/>
        </w:rPr>
        <w:t>O</w:t>
      </w:r>
      <w:r w:rsidRPr="00912C3A">
        <w:rPr>
          <w:rFonts w:ascii="Times New Roman" w:eastAsia="Times New Roman" w:hAnsi="Times New Roman"/>
          <w:lang w:val="lt-LT" w:eastAsia="lt-LT"/>
        </w:rPr>
        <w:t xml:space="preserve">dos bėrimas su raudonais niežtinčiais </w:t>
      </w:r>
      <w:proofErr w:type="spellStart"/>
      <w:r w:rsidRPr="00912C3A">
        <w:rPr>
          <w:rFonts w:ascii="Times New Roman" w:eastAsia="Times New Roman" w:hAnsi="Times New Roman"/>
          <w:lang w:val="lt-LT" w:eastAsia="lt-LT"/>
        </w:rPr>
        <w:t>patinimais</w:t>
      </w:r>
      <w:proofErr w:type="spellEnd"/>
      <w:r w:rsidRPr="00912C3A">
        <w:rPr>
          <w:rFonts w:ascii="Times New Roman" w:eastAsia="Times New Roman" w:hAnsi="Times New Roman"/>
          <w:lang w:val="lt-LT" w:eastAsia="lt-LT"/>
        </w:rPr>
        <w:t xml:space="preserve"> (dilgėlinė)</w:t>
      </w:r>
      <w:r>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 </w:t>
      </w: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Vėžiniai susirgimai</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Antriniai augliai įvairiose kūno dalyse</w:t>
      </w:r>
      <w:r>
        <w:rPr>
          <w:rFonts w:ascii="Times New Roman" w:eastAsia="Times New Roman" w:hAnsi="Times New Roman"/>
          <w:lang w:val="lt-LT" w:eastAsia="lt-LT"/>
        </w:rPr>
        <w:t xml:space="preserve"> ir organuose</w:t>
      </w:r>
      <w:r w:rsidRPr="00B35532">
        <w:rPr>
          <w:rFonts w:ascii="Times New Roman" w:eastAsia="Times New Roman" w:hAnsi="Times New Roman"/>
          <w:lang w:val="lt-LT" w:eastAsia="lt-LT"/>
        </w:rPr>
        <w:t>, dažnai šlapimo pūslės srityje.</w:t>
      </w:r>
    </w:p>
    <w:p w:rsidR="006466C4" w:rsidRPr="00B35532" w:rsidRDefault="006466C4" w:rsidP="006466C4">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Pr>
          <w:rFonts w:ascii="Times New Roman" w:eastAsia="Times New Roman" w:hAnsi="Times New Roman"/>
          <w:lang w:val="lt-LT" w:eastAsia="lt-LT"/>
        </w:rPr>
        <w:t>Vėžio p</w:t>
      </w:r>
      <w:r w:rsidRPr="006D4382">
        <w:rPr>
          <w:rFonts w:ascii="Times New Roman" w:eastAsia="Times New Roman" w:hAnsi="Times New Roman"/>
          <w:lang w:val="lt-LT" w:eastAsia="lt-LT"/>
        </w:rPr>
        <w:t xml:space="preserve">rogresavimas, galintis baigtis mirtimi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čiulpų vėžys (</w:t>
      </w:r>
      <w:proofErr w:type="spellStart"/>
      <w:r w:rsidRPr="00B35532">
        <w:rPr>
          <w:rFonts w:ascii="Times New Roman" w:eastAsia="Times New Roman" w:hAnsi="Times New Roman"/>
          <w:lang w:val="lt-LT" w:eastAsia="lt-LT"/>
        </w:rPr>
        <w:t>mielodisplazinis</w:t>
      </w:r>
      <w:proofErr w:type="spellEnd"/>
      <w:r w:rsidRPr="00B35532">
        <w:rPr>
          <w:rFonts w:ascii="Times New Roman" w:eastAsia="Times New Roman" w:hAnsi="Times New Roman"/>
          <w:lang w:val="lt-LT" w:eastAsia="lt-LT"/>
        </w:rPr>
        <w:t xml:space="preserve"> sindromas).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kraujo vėžys (leukemija).</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Limfinės sistemos vėžys (ne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limfoma).</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Kraujo ir limfinės sistemos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kaulų čiulpų aktyvumo sumažėjimas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Tai gali sukelti Jūsų kraujo ląstelių skaičiaus sumažėjimą</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baltųjų ląstelių, kovojančių su infekcija (</w:t>
      </w:r>
      <w:proofErr w:type="spellStart"/>
      <w:r w:rsidRPr="00B35532">
        <w:rPr>
          <w:rFonts w:ascii="Times New Roman" w:eastAsia="Times New Roman" w:hAnsi="Times New Roman"/>
          <w:lang w:val="lt-LT" w:eastAsia="lt-LT"/>
        </w:rPr>
        <w:t>leukopenija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agranulocitozė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granulocitopenija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limfopenija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 Tai gali būti susiję su karščiavimu (</w:t>
      </w:r>
      <w:proofErr w:type="spellStart"/>
      <w:r w:rsidRPr="00B35532">
        <w:rPr>
          <w:rFonts w:ascii="Times New Roman" w:eastAsia="Times New Roman" w:hAnsi="Times New Roman"/>
          <w:lang w:val="lt-LT" w:eastAsia="lt-LT"/>
        </w:rPr>
        <w:t>febrilinė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trombocitų, padedančių kraujui krešėti (</w:t>
      </w:r>
      <w:proofErr w:type="spellStart"/>
      <w:r w:rsidRPr="00B35532">
        <w:rPr>
          <w:rFonts w:ascii="Times New Roman" w:eastAsia="Times New Roman" w:hAnsi="Times New Roman"/>
          <w:lang w:val="lt-LT" w:eastAsia="lt-LT"/>
        </w:rPr>
        <w:t>trombocitopenija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kurie perneša organizme deguonį (mažakraujystė). Tai gali būti susiję su sumažėjusiu gebėjimu pernešti deguonį (sumažėjusi hemoglobino koncentracija);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baltųjų ląstelių ir trombocitų sumažėjimas tuo pačiu metu (</w:t>
      </w:r>
      <w:proofErr w:type="spellStart"/>
      <w:r w:rsidRPr="00B35532">
        <w:rPr>
          <w:rFonts w:ascii="Times New Roman" w:eastAsia="Times New Roman" w:hAnsi="Times New Roman"/>
          <w:lang w:val="lt-LT" w:eastAsia="lt-LT"/>
        </w:rPr>
        <w:t>pancitopenija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mažų kraujo </w:t>
      </w:r>
      <w:proofErr w:type="spellStart"/>
      <w:r w:rsidRPr="00B35532">
        <w:rPr>
          <w:rFonts w:ascii="Times New Roman" w:eastAsia="Times New Roman" w:hAnsi="Times New Roman"/>
          <w:lang w:val="lt-LT" w:eastAsia="lt-LT"/>
        </w:rPr>
        <w:t>krešuliukų</w:t>
      </w:r>
      <w:proofErr w:type="spellEnd"/>
      <w:r w:rsidRPr="00B35532">
        <w:rPr>
          <w:rFonts w:ascii="Times New Roman" w:eastAsia="Times New Roman" w:hAnsi="Times New Roman"/>
          <w:lang w:val="lt-LT" w:eastAsia="lt-LT"/>
        </w:rPr>
        <w:t xml:space="preserve"> susidarymas Jūsų kraujagyslėse, dėl kurio organizme sutrinka normali kraujo tėkmė (</w:t>
      </w:r>
      <w:proofErr w:type="spellStart"/>
      <w:r w:rsidRPr="00B35532">
        <w:rPr>
          <w:rFonts w:ascii="Times New Roman" w:eastAsia="Times New Roman" w:hAnsi="Times New Roman"/>
          <w:lang w:val="lt-LT" w:eastAsia="lt-LT"/>
        </w:rPr>
        <w:t>diseminuota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intravaskulinė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koaguliacija</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Pr="00B35532">
        <w:rPr>
          <w:rFonts w:ascii="Times New Roman" w:eastAsia="Times New Roman" w:hAnsi="Times New Roman"/>
          <w:lang w:val="lt-LT" w:eastAsia="lt-LT"/>
        </w:rPr>
        <w:t xml:space="preserve">hemolizinis </w:t>
      </w:r>
      <w:proofErr w:type="spellStart"/>
      <w:r w:rsidRPr="00B35532">
        <w:rPr>
          <w:rFonts w:ascii="Times New Roman" w:eastAsia="Times New Roman" w:hAnsi="Times New Roman"/>
          <w:lang w:val="lt-LT" w:eastAsia="lt-LT"/>
        </w:rPr>
        <w:t>ureminis</w:t>
      </w:r>
      <w:proofErr w:type="spellEnd"/>
      <w:r w:rsidRPr="00B35532">
        <w:rPr>
          <w:rFonts w:ascii="Times New Roman" w:eastAsia="Times New Roman" w:hAnsi="Times New Roman"/>
          <w:lang w:val="lt-LT" w:eastAsia="lt-LT"/>
        </w:rPr>
        <w:t xml:space="preserve"> sindromas – būklė, dėl kurios suyra nenormaliai daug raudonųjų kraujo kūnelių, sumažėja trombocitų kiekis kraujyje ir atsiranda inkstų funkcijos nepakankamumas.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Endokrininiai sutrikimai</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Antidiurezinio</w:t>
      </w:r>
      <w:proofErr w:type="spellEnd"/>
      <w:r w:rsidRPr="00B35532">
        <w:rPr>
          <w:rFonts w:ascii="Times New Roman" w:eastAsia="Times New Roman" w:hAnsi="Times New Roman"/>
          <w:lang w:val="lt-LT" w:eastAsia="lt-LT"/>
        </w:rPr>
        <w:t xml:space="preserve"> hormono atsipalaidavimo iš </w:t>
      </w:r>
      <w:proofErr w:type="spellStart"/>
      <w:r w:rsidRPr="00B35532">
        <w:rPr>
          <w:rFonts w:ascii="Times New Roman" w:eastAsia="Times New Roman" w:hAnsi="Times New Roman"/>
          <w:lang w:val="lt-LT" w:eastAsia="lt-LT"/>
        </w:rPr>
        <w:t>hipofizės</w:t>
      </w:r>
      <w:proofErr w:type="spellEnd"/>
      <w:r w:rsidRPr="00B35532">
        <w:rPr>
          <w:rFonts w:ascii="Times New Roman" w:eastAsia="Times New Roman" w:hAnsi="Times New Roman"/>
          <w:lang w:val="lt-LT" w:eastAsia="lt-LT"/>
        </w:rPr>
        <w:t xml:space="preserve"> padidėjimas. Tai pažeidžia inkstus, dėl to sumažėja natrio koncentracija Jūsų kraujyje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hiponatremija</w:t>
      </w:r>
      <w:proofErr w:type="spellEnd"/>
      <w:r w:rsidRPr="00B35532">
        <w:rPr>
          <w:rFonts w:ascii="Times New Roman" w:eastAsia="Times New Roman" w:hAnsi="Times New Roman"/>
          <w:lang w:val="lt-LT" w:eastAsia="lt-LT"/>
        </w:rPr>
        <w:t>) ir susilaiko vanduo.</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Metabolizmo ir mitybos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Apetito netekimas arba sumažėjimas (anoreksija)</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Metabolizmo pokyčiai, kuriuos sukelia yrančios vėžinės ląstelės (</w:t>
      </w:r>
      <w:proofErr w:type="spellStart"/>
      <w:r w:rsidRPr="00B35532">
        <w:rPr>
          <w:rFonts w:ascii="Times New Roman" w:eastAsia="Times New Roman" w:hAnsi="Times New Roman"/>
          <w:lang w:val="lt-LT" w:eastAsia="lt-LT"/>
        </w:rPr>
        <w:t>tumoro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lizės</w:t>
      </w:r>
      <w:proofErr w:type="spellEnd"/>
      <w:r w:rsidRPr="00B35532">
        <w:rPr>
          <w:rFonts w:ascii="Times New Roman" w:eastAsia="Times New Roman" w:hAnsi="Times New Roman"/>
          <w:lang w:val="lt-LT" w:eastAsia="lt-LT"/>
        </w:rPr>
        <w:t xml:space="preserve"> sindromas).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kūno skysčių rūgštingumas (</w:t>
      </w:r>
      <w:proofErr w:type="spellStart"/>
      <w:r w:rsidRPr="00B35532">
        <w:rPr>
          <w:rFonts w:ascii="Times New Roman" w:eastAsia="Times New Roman" w:hAnsi="Times New Roman"/>
          <w:lang w:val="lt-LT" w:eastAsia="lt-LT"/>
        </w:rPr>
        <w:t>metabolinė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acidozė</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kalio koncentracija kraujyje, kuri gali sutrikdyti širdies ritmą, sukelti vidurių užkietėjimą, nuovargį, raumenų silpnumą arba spazmus, depresiją, psichozę, kliedesius, sumišimą ar haliucinacijas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hipokalemija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kalcio koncentracija kraujyje, kuri gali sukelti raumenų mėšlungį ir trūkčiojimus, nereguliarų širdies plakimą, pernelyg aktyvius refleksus ir deginimo ar dilgčiojimo pojūčius plaštakose bei pėdose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hipokalcemija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fosfatų koncentracija kraujyje, kuri gali sukelti kaulų skausmą, sumišimą ir raumenų silpnumą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hipofosfatemija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Didelė cukraus koncentracija kraujyje, kuri gali sukelti troškulį, nuovargį ir dirglumą (</w:t>
      </w:r>
      <w:r>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hiperglikemija).</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Pernelyg didelis troškulys, dėl kurio išgeriama labai daug skysčių (</w:t>
      </w:r>
      <w:r>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polidipsija</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Virškinimo trakto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Pykinimas ir vėmimas.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Viduriavimas.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B</w:t>
      </w:r>
      <w:r w:rsidRPr="00B35532">
        <w:rPr>
          <w:rFonts w:ascii="Times New Roman" w:eastAsia="Times New Roman" w:hAnsi="Times New Roman"/>
          <w:lang w:val="lt-LT" w:eastAsia="lt-LT"/>
        </w:rPr>
        <w:t>urnos gleivinės uždegimas, įskaitant opas (stomatitas).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P</w:t>
      </w:r>
      <w:r w:rsidRPr="00B35532">
        <w:rPr>
          <w:rFonts w:ascii="Times New Roman" w:eastAsia="Times New Roman" w:hAnsi="Times New Roman"/>
          <w:lang w:val="lt-LT" w:eastAsia="lt-LT"/>
        </w:rPr>
        <w:t>lonojo ar storojo žarnyno uždegimas, kuris gali sukelti kraujavimą</w:t>
      </w:r>
      <w:r>
        <w:rPr>
          <w:rFonts w:ascii="Times New Roman" w:eastAsia="Times New Roman" w:hAnsi="Times New Roman"/>
          <w:lang w:val="lt-LT" w:eastAsia="lt-LT"/>
        </w:rPr>
        <w:t xml:space="preserve"> (aklosios žarnos uždegimas, </w:t>
      </w:r>
      <w:proofErr w:type="spellStart"/>
      <w:r>
        <w:rPr>
          <w:rFonts w:ascii="Times New Roman" w:eastAsia="Times New Roman" w:hAnsi="Times New Roman"/>
          <w:lang w:val="lt-LT" w:eastAsia="lt-LT"/>
        </w:rPr>
        <w:t>enterokolitas</w:t>
      </w:r>
      <w:proofErr w:type="spellEnd"/>
      <w:r>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Uždegimas, kuris sukelia pilvo skausmą ar viduriavimą (kolitas).</w:t>
      </w:r>
    </w:p>
    <w:p w:rsidR="006466C4" w:rsidRPr="00912C3A" w:rsidRDefault="006466C4" w:rsidP="006466C4">
      <w:pPr>
        <w:spacing w:after="0" w:line="240" w:lineRule="auto"/>
        <w:rPr>
          <w:rFonts w:ascii="Times New Roman" w:eastAsia="Times New Roman" w:hAnsi="Times New Roman"/>
          <w:color w:val="FF0000"/>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Pr="00912C3A">
        <w:rPr>
          <w:rFonts w:ascii="Times New Roman" w:eastAsia="Times New Roman" w:hAnsi="Times New Roman"/>
          <w:lang w:val="lt-LT" w:eastAsia="lt-LT"/>
        </w:rPr>
        <w:t>Sumažinti žarnyno veiklą, kuri gali sukelti žarnyno nepraeinamumą (</w:t>
      </w:r>
      <w:proofErr w:type="spellStart"/>
      <w:r w:rsidRPr="00912C3A">
        <w:rPr>
          <w:rFonts w:ascii="Times New Roman" w:eastAsia="Times New Roman" w:hAnsi="Times New Roman"/>
          <w:lang w:val="lt-LT" w:eastAsia="lt-LT"/>
        </w:rPr>
        <w:t>ileusą</w:t>
      </w:r>
      <w:proofErr w:type="spellEnd"/>
      <w:r w:rsidRPr="00912C3A">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Kraujavimas skrandyje ar žarnyne (kraujavimas iš virškinamojo trakto).</w:t>
      </w:r>
    </w:p>
    <w:p w:rsidR="006466C4" w:rsidRDefault="006466C4" w:rsidP="006466C4">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Stiprus pilvo ir nugaros skausmas (kasos uždegimas).</w:t>
      </w:r>
      <w:r>
        <w:rPr>
          <w:rFonts w:ascii="Times New Roman" w:eastAsia="Times New Roman" w:hAnsi="Times New Roman"/>
          <w:lang w:val="lt-LT" w:eastAsia="lt-LT"/>
        </w:rPr>
        <w:tab/>
      </w:r>
    </w:p>
    <w:p w:rsidR="006466C4" w:rsidRPr="00B35532" w:rsidRDefault="006466C4" w:rsidP="006466C4">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Pr>
          <w:rFonts w:ascii="Times New Roman" w:eastAsia="Times New Roman" w:hAnsi="Times New Roman"/>
          <w:lang w:val="lt-LT" w:eastAsia="lt-LT"/>
        </w:rPr>
        <w:t>V</w:t>
      </w:r>
      <w:r w:rsidRPr="00176140">
        <w:rPr>
          <w:rFonts w:ascii="Times New Roman" w:eastAsia="Times New Roman" w:hAnsi="Times New Roman"/>
          <w:lang w:val="lt-LT" w:eastAsia="lt-LT"/>
        </w:rPr>
        <w:t xml:space="preserve">irškinimo sistemos </w:t>
      </w:r>
      <w:r>
        <w:rPr>
          <w:rFonts w:ascii="Times New Roman" w:eastAsia="Times New Roman" w:hAnsi="Times New Roman"/>
          <w:lang w:val="lt-LT" w:eastAsia="lt-LT"/>
        </w:rPr>
        <w:t xml:space="preserve">trakto </w:t>
      </w:r>
      <w:r w:rsidRPr="00176140">
        <w:rPr>
          <w:rFonts w:ascii="Times New Roman" w:eastAsia="Times New Roman" w:hAnsi="Times New Roman"/>
          <w:lang w:val="lt-LT" w:eastAsia="lt-LT"/>
        </w:rPr>
        <w:t>išopėjimas (gleivinės išopėjimas)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Vidurių užkietėjimas.</w:t>
      </w:r>
    </w:p>
    <w:p w:rsidR="006466C4" w:rsidRPr="009D3F50" w:rsidRDefault="006466C4" w:rsidP="006466C4">
      <w:pPr>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Pr="00912C3A">
        <w:rPr>
          <w:rFonts w:ascii="Times New Roman" w:eastAsia="Times New Roman" w:hAnsi="Times New Roman"/>
          <w:lang w:val="lt-LT" w:eastAsia="lt-LT"/>
        </w:rPr>
        <w:t>Padidėjusi seilių gamyba.</w:t>
      </w:r>
    </w:p>
    <w:p w:rsidR="006466C4" w:rsidRPr="009D3F50" w:rsidRDefault="006466C4" w:rsidP="006466C4">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912C3A">
        <w:rPr>
          <w:rFonts w:ascii="Times New Roman" w:eastAsia="Times New Roman" w:hAnsi="Times New Roman"/>
          <w:lang w:val="lt-LT" w:eastAsia="lt-LT"/>
        </w:rPr>
        <w:t>Pilvo skausmas.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Nervų sistemos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Nervų sutrikimas, kuris gali sukelti silpnumą, dilgčiojimą arba tirpimą (periferinė neuropatija). Tai gali pasireikšti daugiau nei viename nerve (polineuropatija).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kontroliuoti arba koordinuoti raumenis, naudojamus kalbant, arba šių raumenų silpnumas (</w:t>
      </w:r>
      <w:proofErr w:type="spellStart"/>
      <w:r w:rsidRPr="00B35532">
        <w:rPr>
          <w:rFonts w:ascii="Times New Roman" w:eastAsia="Times New Roman" w:hAnsi="Times New Roman"/>
          <w:lang w:val="lt-LT" w:eastAsia="lt-LT"/>
        </w:rPr>
        <w:t>dizartrija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Traukuliai</w:t>
      </w:r>
      <w:r>
        <w:rPr>
          <w:rFonts w:ascii="Times New Roman" w:eastAsia="Times New Roman" w:hAnsi="Times New Roman"/>
          <w:lang w:val="lt-LT" w:eastAsia="lt-LT"/>
        </w:rPr>
        <w:t>, kurie gali būti mirtini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w:t>
      </w:r>
      <w:proofErr w:type="spellStart"/>
      <w:r w:rsidRPr="00B35532">
        <w:rPr>
          <w:rFonts w:ascii="Times New Roman" w:eastAsia="Times New Roman" w:hAnsi="Times New Roman"/>
          <w:lang w:val="lt-LT" w:eastAsia="lt-LT"/>
        </w:rPr>
        <w:t>epilepsine</w:t>
      </w:r>
      <w:proofErr w:type="spellEnd"/>
      <w:r w:rsidRPr="00B35532">
        <w:rPr>
          <w:rFonts w:ascii="Times New Roman" w:eastAsia="Times New Roman" w:hAnsi="Times New Roman"/>
          <w:lang w:val="lt-LT" w:eastAsia="lt-LT"/>
        </w:rPr>
        <w:t xml:space="preserve"> būkle (su traukuliais arba be jų), apibrėžiamas kaip vieneri tęstiniai, nesilpnėjantys traukuliai, trunkantys ilgiau kaip 5 minutes, arba pasikartojantys traukuliai, neatgaunant sąmonės tarp traukulių, trunkantys ilgiau kaip 5 minutes.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grįžtamuoju užpakalinės </w:t>
      </w:r>
      <w:proofErr w:type="spellStart"/>
      <w:r w:rsidRPr="00B35532">
        <w:rPr>
          <w:rFonts w:ascii="Times New Roman" w:eastAsia="Times New Roman" w:hAnsi="Times New Roman"/>
          <w:lang w:val="lt-LT" w:eastAsia="lt-LT"/>
        </w:rPr>
        <w:t>leukoencefalopatijos</w:t>
      </w:r>
      <w:proofErr w:type="spellEnd"/>
      <w:r w:rsidRPr="00B35532">
        <w:rPr>
          <w:rFonts w:ascii="Times New Roman" w:eastAsia="Times New Roman" w:hAnsi="Times New Roman"/>
          <w:lang w:val="lt-LT" w:eastAsia="lt-LT"/>
        </w:rPr>
        <w:t xml:space="preserve"> sindromu, dėl kurio gali paburkti smegenys, skaudėti galva, pasireikšti sumišimas, traukuliai ir regėjimo praradimas.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smegenims (</w:t>
      </w:r>
      <w:proofErr w:type="spellStart"/>
      <w:r w:rsidRPr="00B35532">
        <w:rPr>
          <w:rFonts w:ascii="Times New Roman" w:eastAsia="Times New Roman" w:hAnsi="Times New Roman"/>
          <w:lang w:val="lt-LT" w:eastAsia="lt-LT"/>
        </w:rPr>
        <w:t>encefalopatija</w:t>
      </w:r>
      <w:proofErr w:type="spellEnd"/>
      <w:r w:rsidRPr="00B35532">
        <w:rPr>
          <w:rFonts w:ascii="Times New Roman" w:eastAsia="Times New Roman" w:hAnsi="Times New Roman"/>
          <w:lang w:val="lt-LT" w:eastAsia="lt-LT"/>
        </w:rPr>
        <w:t>), dėl kurio gali būti sunku galvoti arba sukaupti dėmesį, susilpnėti budrumas, pasikeisti asmenybė, pasireikšti nuovargis, traukuliai, raumenų trūkčiojimas ir drebėjimas.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Galvos svaigimas.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Judėjimo ir eisenos sutrikimai</w:t>
      </w:r>
      <w:r>
        <w:rPr>
          <w:rFonts w:ascii="Times New Roman" w:eastAsia="Times New Roman" w:hAnsi="Times New Roman"/>
          <w:color w:val="FF0000"/>
          <w:lang w:val="lt-LT" w:eastAsia="lt-LT"/>
        </w:rPr>
        <w:t xml:space="preserve"> </w:t>
      </w:r>
      <w:r w:rsidRPr="00912C3A">
        <w:rPr>
          <w:rFonts w:ascii="Times New Roman" w:eastAsia="Times New Roman" w:hAnsi="Times New Roman"/>
          <w:lang w:val="lt-LT" w:eastAsia="lt-LT"/>
        </w:rPr>
        <w:t xml:space="preserve">(judesių sutrikimai, </w:t>
      </w:r>
      <w:proofErr w:type="spellStart"/>
      <w:r w:rsidRPr="00912C3A">
        <w:rPr>
          <w:rFonts w:ascii="Times New Roman" w:eastAsia="Times New Roman" w:hAnsi="Times New Roman"/>
          <w:lang w:val="lt-LT" w:eastAsia="lt-LT"/>
        </w:rPr>
        <w:t>ekstrapiramidinis</w:t>
      </w:r>
      <w:proofErr w:type="spellEnd"/>
      <w:r w:rsidRPr="00912C3A">
        <w:rPr>
          <w:rFonts w:ascii="Times New Roman" w:eastAsia="Times New Roman" w:hAnsi="Times New Roman"/>
          <w:lang w:val="lt-LT" w:eastAsia="lt-LT"/>
        </w:rPr>
        <w:t xml:space="preserve"> sutrikimas, eisenos sutrikimas)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nugaros smegenims (</w:t>
      </w:r>
      <w:proofErr w:type="spellStart"/>
      <w:r w:rsidRPr="00B35532">
        <w:rPr>
          <w:rFonts w:ascii="Times New Roman" w:eastAsia="Times New Roman" w:hAnsi="Times New Roman"/>
          <w:lang w:val="lt-LT" w:eastAsia="lt-LT"/>
        </w:rPr>
        <w:t>mielopatija</w:t>
      </w:r>
      <w:proofErr w:type="spellEnd"/>
      <w:r w:rsidRPr="00B35532">
        <w:rPr>
          <w:rFonts w:ascii="Times New Roman" w:eastAsia="Times New Roman" w:hAnsi="Times New Roman"/>
          <w:lang w:val="lt-LT" w:eastAsia="lt-LT"/>
        </w:rPr>
        <w:t>), kuris gali sukelti plaštakų tirpimą, silpnumą ir dilgčiojimą, motorinių įgūdžių praradimą.</w:t>
      </w:r>
    </w:p>
    <w:p w:rsidR="006466C4" w:rsidRPr="00B35532" w:rsidRDefault="006466C4" w:rsidP="006466C4">
      <w:pPr>
        <w:spacing w:after="0" w:line="240" w:lineRule="auto"/>
        <w:rPr>
          <w:rFonts w:ascii="Times New Roman" w:eastAsia="Times New Roman" w:hAnsi="Times New Roman"/>
          <w:lang w:val="lt-LT" w:eastAsia="lt-LT"/>
        </w:rPr>
      </w:pPr>
      <w:r w:rsidRPr="00077C7E">
        <w:rPr>
          <w:rFonts w:ascii="Times New Roman" w:eastAsia="Times New Roman" w:hAnsi="Times New Roman"/>
          <w:lang w:val="lt-LT" w:eastAsia="lt-LT"/>
        </w:rPr>
        <w:t>•</w:t>
      </w:r>
      <w:r w:rsidRPr="00077C7E">
        <w:rPr>
          <w:rFonts w:ascii="Times New Roman" w:eastAsia="Times New Roman" w:hAnsi="Times New Roman"/>
          <w:lang w:val="lt-LT" w:eastAsia="lt-LT"/>
        </w:rPr>
        <w:tab/>
      </w:r>
      <w:r w:rsidRPr="00912C3A">
        <w:rPr>
          <w:rFonts w:ascii="Times New Roman" w:eastAsia="Times New Roman" w:hAnsi="Times New Roman"/>
          <w:lang w:val="lt-LT" w:eastAsia="lt-LT"/>
        </w:rPr>
        <w:t>nevalingas rankų drebulys (</w:t>
      </w:r>
      <w:proofErr w:type="spellStart"/>
      <w:r w:rsidRPr="00912C3A">
        <w:rPr>
          <w:rFonts w:ascii="Times New Roman" w:eastAsia="Times New Roman" w:hAnsi="Times New Roman"/>
          <w:lang w:val="lt-LT" w:eastAsia="lt-LT"/>
        </w:rPr>
        <w:t>asteriksas</w:t>
      </w:r>
      <w:proofErr w:type="spellEnd"/>
      <w:r w:rsidRPr="009D3F50">
        <w:rPr>
          <w:rFonts w:ascii="Times New Roman" w:eastAsia="Times New Roman" w:hAnsi="Times New Roman"/>
          <w:lang w:val="lt-LT" w:eastAsia="lt-LT"/>
        </w:rPr>
        <w:t xml:space="preserve">)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Iš nervų sklindantis skausmas, kuris gali būti jaučiamas ir kaip gėlimas ar deginimo pojūtis (neuralgija).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Dilgčiojimas ar tirpimas, dažnai plaštakose arba pėdose (</w:t>
      </w:r>
      <w:proofErr w:type="spellStart"/>
      <w:r w:rsidRPr="00B35532">
        <w:rPr>
          <w:rFonts w:ascii="Times New Roman" w:eastAsia="Times New Roman" w:hAnsi="Times New Roman"/>
          <w:lang w:val="lt-LT" w:eastAsia="lt-LT"/>
        </w:rPr>
        <w:t>parestezijos</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Lytėjimo pojūčio pokyčiai (</w:t>
      </w:r>
      <w:proofErr w:type="spellStart"/>
      <w:r w:rsidRPr="00B35532">
        <w:rPr>
          <w:rFonts w:ascii="Times New Roman" w:eastAsia="Times New Roman" w:hAnsi="Times New Roman"/>
          <w:lang w:val="lt-LT" w:eastAsia="lt-LT"/>
        </w:rPr>
        <w:t>dizestezija</w:t>
      </w:r>
      <w:proofErr w:type="spellEnd"/>
      <w:r w:rsidRPr="00B35532">
        <w:rPr>
          <w:rFonts w:ascii="Times New Roman" w:eastAsia="Times New Roman" w:hAnsi="Times New Roman"/>
          <w:lang w:val="lt-LT" w:eastAsia="lt-LT"/>
        </w:rPr>
        <w:t>) arba pojūčių praradimas (</w:t>
      </w:r>
      <w:proofErr w:type="spellStart"/>
      <w:r w:rsidRPr="00B35532">
        <w:rPr>
          <w:rFonts w:ascii="Times New Roman" w:eastAsia="Times New Roman" w:hAnsi="Times New Roman"/>
          <w:lang w:val="lt-LT" w:eastAsia="lt-LT"/>
        </w:rPr>
        <w:t>hipoestezija</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Nesugebėjimas</w:t>
      </w:r>
      <w:proofErr w:type="spellEnd"/>
      <w:r w:rsidRPr="00B35532">
        <w:rPr>
          <w:rFonts w:ascii="Times New Roman" w:eastAsia="Times New Roman" w:hAnsi="Times New Roman"/>
          <w:lang w:val="lt-LT" w:eastAsia="lt-LT"/>
        </w:rPr>
        <w:t xml:space="preserve"> kontroliuoti tuštinimosi (išmatų nelaikymas).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Psichikos sutrikimai</w:t>
      </w:r>
    </w:p>
    <w:p w:rsidR="006466C4" w:rsidRPr="00A679C5" w:rsidRDefault="006466C4" w:rsidP="006466C4">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Pr="00912C3A">
        <w:rPr>
          <w:rFonts w:ascii="Times New Roman" w:eastAsia="Times New Roman" w:hAnsi="Times New Roman"/>
          <w:lang w:val="lt-LT" w:eastAsia="lt-LT"/>
        </w:rPr>
        <w:t>Staigus intensyvios baimės epizodas, sukeliantis sunkias fizines reakcijas, kai nėra realaus pavojaus ar akivaizdžios priežasties (panikos priepuolis).</w:t>
      </w:r>
    </w:p>
    <w:p w:rsidR="006466C4" w:rsidRPr="00912C3A" w:rsidRDefault="006466C4" w:rsidP="006466C4">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Pr="00912C3A">
        <w:rPr>
          <w:rFonts w:ascii="Times New Roman" w:eastAsia="Times New Roman" w:hAnsi="Times New Roman"/>
          <w:lang w:val="lt-LT" w:eastAsia="lt-LT"/>
        </w:rPr>
        <w:t>Jausmas, jog yra grasinama arba pasireiškia klaidingi įsitikinimai (paranoja, kliedesiai)</w:t>
      </w:r>
      <w:r>
        <w:rPr>
          <w:rFonts w:ascii="Times New Roman" w:eastAsia="Times New Roman" w:hAnsi="Times New Roman"/>
          <w:lang w:val="lt-LT" w:eastAsia="lt-LT"/>
        </w:rPr>
        <w:t>.</w:t>
      </w:r>
    </w:p>
    <w:p w:rsidR="006466C4" w:rsidRPr="00912C3A" w:rsidRDefault="006466C4" w:rsidP="006466C4">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proofErr w:type="spellStart"/>
      <w:r>
        <w:rPr>
          <w:rFonts w:ascii="Times New Roman" w:eastAsia="Times New Roman" w:hAnsi="Times New Roman"/>
          <w:lang w:val="lt-LT" w:eastAsia="lt-LT"/>
        </w:rPr>
        <w:t>D</w:t>
      </w:r>
      <w:r w:rsidRPr="00912C3A">
        <w:rPr>
          <w:rFonts w:ascii="Times New Roman" w:eastAsia="Times New Roman" w:hAnsi="Times New Roman"/>
          <w:lang w:val="lt-LT" w:eastAsia="lt-LT"/>
        </w:rPr>
        <w:t>elyras</w:t>
      </w:r>
      <w:proofErr w:type="spellEnd"/>
      <w:r w:rsidRPr="00912C3A">
        <w:rPr>
          <w:rFonts w:ascii="Times New Roman" w:eastAsia="Times New Roman" w:hAnsi="Times New Roman"/>
          <w:lang w:val="lt-LT" w:eastAsia="lt-LT"/>
        </w:rPr>
        <w:t xml:space="preserve"> ir kiti psichikos būklės pokyčiai</w:t>
      </w:r>
      <w:r>
        <w:rPr>
          <w:rFonts w:ascii="Times New Roman" w:eastAsia="Times New Roman" w:hAnsi="Times New Roman"/>
          <w:lang w:val="lt-LT" w:eastAsia="lt-LT"/>
        </w:rPr>
        <w:t>.</w:t>
      </w:r>
    </w:p>
    <w:p w:rsidR="006466C4" w:rsidRPr="00A679C5" w:rsidRDefault="006466C4" w:rsidP="006466C4">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Pr="00912C3A">
        <w:rPr>
          <w:rFonts w:ascii="Times New Roman" w:eastAsia="Times New Roman" w:hAnsi="Times New Roman"/>
          <w:lang w:val="lt-LT" w:eastAsia="lt-LT"/>
        </w:rPr>
        <w:t>Mąstymo procesų ir informacijos apdorojimo lėtumas; nedėmesingumas (</w:t>
      </w:r>
      <w:proofErr w:type="spellStart"/>
      <w:r w:rsidRPr="00912C3A">
        <w:rPr>
          <w:rFonts w:ascii="Times New Roman" w:eastAsia="Times New Roman" w:hAnsi="Times New Roman"/>
          <w:lang w:val="lt-LT" w:eastAsia="lt-LT"/>
        </w:rPr>
        <w:t>bradifrenija</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proofErr w:type="spellStart"/>
      <w:r w:rsidRPr="00912C3A">
        <w:rPr>
          <w:rFonts w:ascii="Times New Roman" w:eastAsia="Times New Roman" w:hAnsi="Times New Roman"/>
          <w:lang w:val="lt-LT" w:eastAsia="lt-LT"/>
        </w:rPr>
        <w:t>Nesugebėjimas</w:t>
      </w:r>
      <w:proofErr w:type="spellEnd"/>
      <w:r w:rsidRPr="00912C3A">
        <w:rPr>
          <w:rFonts w:ascii="Times New Roman" w:eastAsia="Times New Roman" w:hAnsi="Times New Roman"/>
          <w:lang w:val="lt-LT" w:eastAsia="lt-LT"/>
        </w:rPr>
        <w:t xml:space="preserve"> kalbėti (</w:t>
      </w:r>
      <w:proofErr w:type="spellStart"/>
      <w:r w:rsidRPr="00912C3A">
        <w:rPr>
          <w:rFonts w:ascii="Times New Roman" w:eastAsia="Times New Roman" w:hAnsi="Times New Roman"/>
          <w:lang w:val="lt-LT" w:eastAsia="lt-LT"/>
        </w:rPr>
        <w:t>mutizmas</w:t>
      </w:r>
      <w:proofErr w:type="spellEnd"/>
      <w:r w:rsidRPr="00912C3A">
        <w:rPr>
          <w:rFonts w:ascii="Times New Roman" w:eastAsia="Times New Roman" w:hAnsi="Times New Roman"/>
          <w:lang w:val="lt-LT" w:eastAsia="lt-LT"/>
        </w:rPr>
        <w:t>), beprasmis kito žmogaus ištartų žodžių kartojimas (</w:t>
      </w:r>
      <w:proofErr w:type="spellStart"/>
      <w:r w:rsidRPr="00912C3A">
        <w:rPr>
          <w:rFonts w:ascii="Times New Roman" w:eastAsia="Times New Roman" w:hAnsi="Times New Roman"/>
          <w:lang w:val="lt-LT" w:eastAsia="lt-LT"/>
        </w:rPr>
        <w:t>echolalija</w:t>
      </w:r>
      <w:proofErr w:type="spellEnd"/>
      <w:r w:rsidRPr="00912C3A">
        <w:rPr>
          <w:rFonts w:ascii="Times New Roman" w:eastAsia="Times New Roman" w:hAnsi="Times New Roman"/>
          <w:lang w:val="lt-LT" w:eastAsia="lt-LT"/>
        </w:rPr>
        <w:t>) arba perdėtas ir dažnai nerišlus kalbumas ar žodingumas (</w:t>
      </w:r>
      <w:proofErr w:type="spellStart"/>
      <w:r w:rsidRPr="00912C3A">
        <w:rPr>
          <w:rFonts w:ascii="Times New Roman" w:eastAsia="Times New Roman" w:hAnsi="Times New Roman"/>
          <w:lang w:val="lt-LT" w:eastAsia="lt-LT"/>
        </w:rPr>
        <w:t>logorėja</w:t>
      </w:r>
      <w:proofErr w:type="spellEnd"/>
      <w:r w:rsidRPr="00912C3A">
        <w:rPr>
          <w:rFonts w:ascii="Times New Roman" w:eastAsia="Times New Roman" w:hAnsi="Times New Roman"/>
          <w:lang w:val="lt-LT" w:eastAsia="lt-LT"/>
        </w:rPr>
        <w:t>).</w:t>
      </w:r>
    </w:p>
    <w:p w:rsidR="006466C4" w:rsidRPr="00912C3A" w:rsidRDefault="006466C4" w:rsidP="006466C4">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Pr>
          <w:rFonts w:ascii="Times New Roman" w:eastAsia="Times New Roman" w:hAnsi="Times New Roman"/>
          <w:lang w:val="lt-LT" w:eastAsia="lt-LT"/>
        </w:rPr>
        <w:t>Nenorėjimas judėti</w:t>
      </w:r>
      <w:r w:rsidRPr="00912C3A">
        <w:rPr>
          <w:rFonts w:ascii="Times New Roman" w:eastAsia="Times New Roman" w:hAnsi="Times New Roman"/>
          <w:lang w:val="lt-LT" w:eastAsia="lt-LT"/>
        </w:rPr>
        <w:t xml:space="preserve"> ir bendra</w:t>
      </w:r>
      <w:r>
        <w:rPr>
          <w:rFonts w:ascii="Times New Roman" w:eastAsia="Times New Roman" w:hAnsi="Times New Roman"/>
          <w:lang w:val="lt-LT" w:eastAsia="lt-LT"/>
        </w:rPr>
        <w:t>uti</w:t>
      </w:r>
      <w:r w:rsidRPr="00912C3A">
        <w:rPr>
          <w:rFonts w:ascii="Times New Roman" w:eastAsia="Times New Roman" w:hAnsi="Times New Roman"/>
          <w:lang w:val="lt-LT" w:eastAsia="lt-LT"/>
        </w:rPr>
        <w:t xml:space="preserve">, kuris gali apimti </w:t>
      </w:r>
      <w:r>
        <w:rPr>
          <w:rFonts w:ascii="Times New Roman" w:eastAsia="Times New Roman" w:hAnsi="Times New Roman"/>
          <w:lang w:val="lt-LT" w:eastAsia="lt-LT"/>
        </w:rPr>
        <w:t xml:space="preserve">ir </w:t>
      </w:r>
      <w:r w:rsidRPr="00912C3A">
        <w:rPr>
          <w:rFonts w:ascii="Times New Roman" w:eastAsia="Times New Roman" w:hAnsi="Times New Roman"/>
          <w:lang w:val="lt-LT" w:eastAsia="lt-LT"/>
        </w:rPr>
        <w:t>susijaudinimą, sumišimą ir neramumą (</w:t>
      </w:r>
      <w:proofErr w:type="spellStart"/>
      <w:r w:rsidRPr="00912C3A">
        <w:rPr>
          <w:rFonts w:ascii="Times New Roman" w:eastAsia="Times New Roman" w:hAnsi="Times New Roman"/>
          <w:lang w:val="lt-LT" w:eastAsia="lt-LT"/>
        </w:rPr>
        <w:t>katatoniją</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rsidR="006466C4" w:rsidRPr="00A679C5" w:rsidRDefault="006466C4" w:rsidP="006466C4">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t>N</w:t>
      </w:r>
      <w:r w:rsidRPr="00912C3A">
        <w:rPr>
          <w:rFonts w:ascii="Times New Roman" w:eastAsia="Times New Roman" w:hAnsi="Times New Roman"/>
          <w:lang w:val="lt-LT" w:eastAsia="lt-LT"/>
        </w:rPr>
        <w:t xml:space="preserve">eįprastai pakilios nuotaikos, emocijų, energijos </w:t>
      </w:r>
      <w:r w:rsidRPr="00A679C5">
        <w:rPr>
          <w:rFonts w:ascii="Times New Roman" w:eastAsia="Times New Roman" w:hAnsi="Times New Roman"/>
          <w:lang w:val="lt-LT" w:eastAsia="lt-LT"/>
        </w:rPr>
        <w:t>ar</w:t>
      </w:r>
      <w:r w:rsidRPr="00912C3A">
        <w:rPr>
          <w:rFonts w:ascii="Times New Roman" w:eastAsia="Times New Roman" w:hAnsi="Times New Roman"/>
          <w:lang w:val="lt-LT" w:eastAsia="lt-LT"/>
        </w:rPr>
        <w:t xml:space="preserve"> aktyvumo lygio</w:t>
      </w:r>
      <w:r w:rsidRPr="00A679C5">
        <w:rPr>
          <w:rFonts w:ascii="Times New Roman" w:eastAsia="Times New Roman" w:hAnsi="Times New Roman"/>
          <w:lang w:val="lt-LT" w:eastAsia="lt-LT"/>
        </w:rPr>
        <w:t xml:space="preserve"> pokyčių pasireiškimo</w:t>
      </w:r>
      <w:r w:rsidRPr="00912C3A">
        <w:rPr>
          <w:rFonts w:ascii="Times New Roman" w:eastAsia="Times New Roman" w:hAnsi="Times New Roman"/>
          <w:lang w:val="lt-LT" w:eastAsia="lt-LT"/>
        </w:rPr>
        <w:t xml:space="preserve"> laikotarpis (manija)</w:t>
      </w:r>
      <w:r>
        <w:rPr>
          <w:rFonts w:ascii="Times New Roman" w:eastAsia="Times New Roman" w:hAnsi="Times New Roman"/>
          <w:lang w:val="lt-LT" w:eastAsia="lt-LT"/>
        </w:rPr>
        <w:t>.</w:t>
      </w:r>
    </w:p>
    <w:p w:rsidR="006466C4" w:rsidRPr="00912C3A" w:rsidRDefault="006466C4" w:rsidP="006466C4">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Pr>
          <w:rFonts w:ascii="Times New Roman" w:eastAsia="Times New Roman" w:hAnsi="Times New Roman"/>
          <w:lang w:val="lt-LT" w:eastAsia="lt-LT"/>
        </w:rPr>
        <w:t>P</w:t>
      </w:r>
      <w:r w:rsidRPr="00912C3A">
        <w:rPr>
          <w:rFonts w:ascii="Times New Roman" w:eastAsia="Times New Roman" w:hAnsi="Times New Roman"/>
          <w:lang w:val="lt-LT" w:eastAsia="lt-LT"/>
        </w:rPr>
        <w:t>asikartojantis ir besitęsiantis elgesys, kalba ar mintys, atsirandan</w:t>
      </w:r>
      <w:r>
        <w:rPr>
          <w:rFonts w:ascii="Times New Roman" w:eastAsia="Times New Roman" w:hAnsi="Times New Roman"/>
          <w:lang w:val="lt-LT" w:eastAsia="lt-LT"/>
        </w:rPr>
        <w:t>tys</w:t>
      </w:r>
      <w:r w:rsidRPr="00912C3A">
        <w:rPr>
          <w:rFonts w:ascii="Times New Roman" w:eastAsia="Times New Roman" w:hAnsi="Times New Roman"/>
          <w:lang w:val="lt-LT" w:eastAsia="lt-LT"/>
        </w:rPr>
        <w:t xml:space="preserve"> dėl atminties ar dėmesio pokyčių (</w:t>
      </w:r>
      <w:r>
        <w:rPr>
          <w:rFonts w:ascii="Times New Roman" w:eastAsia="Times New Roman" w:hAnsi="Times New Roman"/>
          <w:lang w:val="lt-LT" w:eastAsia="lt-LT"/>
        </w:rPr>
        <w:t>užsispyrimas</w:t>
      </w:r>
      <w:r w:rsidRPr="00912C3A">
        <w:rPr>
          <w:rFonts w:ascii="Times New Roman" w:eastAsia="Times New Roman" w:hAnsi="Times New Roman"/>
          <w:lang w:val="lt-LT" w:eastAsia="lt-LT"/>
        </w:rPr>
        <w:t>)</w:t>
      </w:r>
      <w:r>
        <w:rPr>
          <w:rFonts w:ascii="Times New Roman" w:eastAsia="Times New Roman" w:hAnsi="Times New Roman"/>
          <w:lang w:val="lt-LT" w:eastAsia="lt-LT"/>
        </w:rPr>
        <w:t>.</w:t>
      </w:r>
    </w:p>
    <w:p w:rsidR="006466C4" w:rsidRPr="00912C3A" w:rsidRDefault="006466C4" w:rsidP="006466C4">
      <w:pPr>
        <w:spacing w:after="0" w:line="240" w:lineRule="auto"/>
        <w:rPr>
          <w:rFonts w:ascii="Times New Roman" w:eastAsia="Times New Roman" w:hAnsi="Times New Roman"/>
          <w:color w:val="FF0000"/>
          <w:lang w:val="lt-LT" w:eastAsia="lt-LT"/>
        </w:rPr>
      </w:pPr>
      <w:r w:rsidRPr="00912C3A">
        <w:rPr>
          <w:rFonts w:ascii="Times New Roman" w:eastAsia="Times New Roman" w:hAnsi="Times New Roman"/>
          <w:lang w:val="lt-LT" w:eastAsia="lt-LT"/>
        </w:rPr>
        <w:t>•</w:t>
      </w:r>
      <w:r w:rsidRPr="009D3F50">
        <w:rPr>
          <w:rFonts w:ascii="Times New Roman" w:eastAsia="Times New Roman" w:hAnsi="Times New Roman"/>
          <w:color w:val="FF0000"/>
          <w:lang w:val="lt-LT" w:eastAsia="lt-LT"/>
        </w:rPr>
        <w:tab/>
      </w:r>
      <w:r>
        <w:rPr>
          <w:rFonts w:ascii="Times New Roman" w:eastAsia="Times New Roman" w:hAnsi="Times New Roman"/>
          <w:lang w:val="lt-LT" w:eastAsia="lt-LT"/>
        </w:rPr>
        <w:t>A</w:t>
      </w:r>
      <w:r w:rsidRPr="00912C3A">
        <w:rPr>
          <w:rFonts w:ascii="Times New Roman" w:eastAsia="Times New Roman" w:hAnsi="Times New Roman"/>
          <w:lang w:val="lt-LT" w:eastAsia="lt-LT"/>
        </w:rPr>
        <w:t>mnezija.</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Akių ir ausų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Neryškus matymas, regėjimo susilpnėjimas ar praradimas.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Akies uždegimas (konjunktyvitas).</w:t>
      </w:r>
    </w:p>
    <w:p w:rsidR="006466C4" w:rsidRPr="009D3F50" w:rsidRDefault="006466C4" w:rsidP="006466C4">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12C3A">
        <w:rPr>
          <w:rFonts w:ascii="Times New Roman" w:eastAsia="Times New Roman" w:hAnsi="Times New Roman"/>
          <w:lang w:val="lt-LT" w:eastAsia="lt-LT"/>
        </w:rPr>
        <w:t>Akių dirginimas</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B35532">
        <w:rPr>
          <w:rFonts w:ascii="Times New Roman" w:eastAsia="Times New Roman" w:hAnsi="Times New Roman"/>
          <w:lang w:val="lt-LT" w:eastAsia="lt-LT"/>
        </w:rPr>
        <w:t>Kurtumas arba klausos sutrikimas.</w:t>
      </w:r>
    </w:p>
    <w:p w:rsidR="006466C4" w:rsidRPr="009D3F50"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Spengimas ausyse</w:t>
      </w:r>
      <w:r>
        <w:rPr>
          <w:rFonts w:ascii="Times New Roman" w:eastAsia="Times New Roman" w:hAnsi="Times New Roman"/>
          <w:lang w:val="lt-LT" w:eastAsia="lt-LT"/>
        </w:rPr>
        <w:t xml:space="preserve"> </w:t>
      </w:r>
      <w:r w:rsidRPr="009D3F50">
        <w:rPr>
          <w:rFonts w:ascii="Times New Roman" w:eastAsia="Times New Roman" w:hAnsi="Times New Roman"/>
          <w:lang w:val="lt-LT" w:eastAsia="lt-LT"/>
        </w:rPr>
        <w:t>(</w:t>
      </w:r>
      <w:proofErr w:type="spellStart"/>
      <w:r w:rsidRPr="009D3F50">
        <w:rPr>
          <w:rFonts w:ascii="Times New Roman" w:eastAsia="Times New Roman" w:hAnsi="Times New Roman"/>
          <w:lang w:val="lt-LT" w:eastAsia="lt-LT"/>
        </w:rPr>
        <w:t>tinitas</w:t>
      </w:r>
      <w:proofErr w:type="spellEnd"/>
      <w:r w:rsidRPr="009D3F50">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color w:val="FF0000"/>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12C3A">
        <w:rPr>
          <w:rFonts w:ascii="Times New Roman" w:eastAsia="Times New Roman" w:hAnsi="Times New Roman"/>
          <w:lang w:val="lt-LT" w:eastAsia="lt-LT"/>
        </w:rPr>
        <w:t>Galvos svaigimas arba galvos sukimosi pojūtis (</w:t>
      </w:r>
      <w:proofErr w:type="spellStart"/>
      <w:r w:rsidRPr="00912C3A">
        <w:rPr>
          <w:rFonts w:ascii="Times New Roman" w:eastAsia="Times New Roman" w:hAnsi="Times New Roman"/>
          <w:lang w:val="lt-LT" w:eastAsia="lt-LT"/>
        </w:rPr>
        <w:t>vertigo</w:t>
      </w:r>
      <w:proofErr w:type="spellEnd"/>
      <w:r w:rsidRPr="00912C3A">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p>
    <w:p w:rsidR="006466C4"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Širdies sutrikimai</w:t>
      </w:r>
    </w:p>
    <w:p w:rsidR="006466C4" w:rsidRPr="009D3F50" w:rsidRDefault="006466C4" w:rsidP="006466C4">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t>širdies raumens pažeidimas (</w:t>
      </w:r>
      <w:proofErr w:type="spellStart"/>
      <w:r w:rsidRPr="00912C3A">
        <w:rPr>
          <w:rFonts w:ascii="Times New Roman" w:eastAsia="Times New Roman" w:hAnsi="Times New Roman"/>
          <w:lang w:val="lt-LT" w:eastAsia="lt-LT"/>
        </w:rPr>
        <w:t>kardiotoksiškumas</w:t>
      </w:r>
      <w:proofErr w:type="spellEnd"/>
      <w:r w:rsidRPr="00912C3A">
        <w:rPr>
          <w:rFonts w:ascii="Times New Roman" w:eastAsia="Times New Roman" w:hAnsi="Times New Roman"/>
          <w:lang w:val="lt-LT" w:eastAsia="lt-LT"/>
        </w:rPr>
        <w:t>), kuris gali būti mirtinas.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Š</w:t>
      </w:r>
      <w:r w:rsidRPr="00B35532">
        <w:rPr>
          <w:rFonts w:ascii="Times New Roman" w:eastAsia="Times New Roman" w:hAnsi="Times New Roman"/>
          <w:lang w:val="lt-LT" w:eastAsia="lt-LT"/>
        </w:rPr>
        <w:t>irdies ritmo pokyčiai (aritmija), kurie gali būti pastebimi (širdies plakimo pojūtis)</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nereguliarus širdies plakimas (virpėjimas)</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greitesnis širdies plakimas (</w:t>
      </w:r>
      <w:proofErr w:type="spellStart"/>
      <w:r w:rsidRPr="00B35532">
        <w:rPr>
          <w:rFonts w:ascii="Times New Roman" w:eastAsia="Times New Roman" w:hAnsi="Times New Roman"/>
          <w:lang w:val="lt-LT" w:eastAsia="lt-LT"/>
        </w:rPr>
        <w:t>tachikardija</w:t>
      </w:r>
      <w:proofErr w:type="spellEnd"/>
      <w:r w:rsidRPr="00B35532">
        <w:rPr>
          <w:rFonts w:ascii="Times New Roman" w:eastAsia="Times New Roman" w:hAnsi="Times New Roman"/>
          <w:lang w:val="lt-LT" w:eastAsia="lt-LT"/>
        </w:rPr>
        <w:t>), kuris gali būti pavojingas gyvybei (</w:t>
      </w:r>
      <w:proofErr w:type="spellStart"/>
      <w:r w:rsidRPr="00B35532">
        <w:rPr>
          <w:rFonts w:ascii="Times New Roman" w:eastAsia="Times New Roman" w:hAnsi="Times New Roman"/>
          <w:lang w:val="lt-LT" w:eastAsia="lt-LT"/>
        </w:rPr>
        <w:t>skilvelinė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tachikardija</w:t>
      </w:r>
      <w:proofErr w:type="spellEnd"/>
      <w:r w:rsidRPr="00B35532">
        <w:rPr>
          <w:rFonts w:ascii="Times New Roman" w:eastAsia="Times New Roman" w:hAnsi="Times New Roman"/>
          <w:lang w:val="lt-LT" w:eastAsia="lt-LT"/>
        </w:rPr>
        <w:t>)</w:t>
      </w:r>
      <w:r>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B35532">
        <w:rPr>
          <w:rFonts w:ascii="Times New Roman" w:eastAsia="Times New Roman" w:hAnsi="Times New Roman"/>
          <w:lang w:val="lt-LT" w:eastAsia="lt-LT"/>
        </w:rPr>
        <w:t>lėtesnis širdies plakimas (</w:t>
      </w:r>
      <w:proofErr w:type="spellStart"/>
      <w:r w:rsidRPr="00B35532">
        <w:rPr>
          <w:rFonts w:ascii="Times New Roman" w:eastAsia="Times New Roman" w:hAnsi="Times New Roman"/>
          <w:lang w:val="lt-LT" w:eastAsia="lt-LT"/>
        </w:rPr>
        <w:t>bradikardija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Pr="009D3F50">
        <w:rPr>
          <w:rFonts w:ascii="Times New Roman" w:eastAsia="Times New Roman" w:hAnsi="Times New Roman"/>
          <w:lang w:val="lt-LT" w:eastAsia="lt-LT"/>
        </w:rPr>
        <w:t>ankstyvas širdies plakimas</w:t>
      </w:r>
      <w:r>
        <w:rPr>
          <w:rFonts w:ascii="Times New Roman" w:eastAsia="Times New Roman" w:hAnsi="Times New Roman"/>
          <w:lang w:val="lt-LT" w:eastAsia="lt-LT"/>
        </w:rPr>
        <w:t xml:space="preserve"> (</w:t>
      </w:r>
      <w:r w:rsidRPr="00912C3A">
        <w:rPr>
          <w:rFonts w:ascii="Times New Roman" w:eastAsia="Times New Roman" w:hAnsi="Times New Roman"/>
          <w:lang w:val="lt-LT" w:eastAsia="lt-LT"/>
        </w:rPr>
        <w:t>priešlaikiniai prieširdžių susitraukimai).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smūgis (miokardo infarktas).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Š</w:t>
      </w:r>
      <w:r w:rsidRPr="00B35532">
        <w:rPr>
          <w:rFonts w:ascii="Times New Roman" w:eastAsia="Times New Roman" w:hAnsi="Times New Roman"/>
          <w:lang w:val="lt-LT" w:eastAsia="lt-LT"/>
        </w:rPr>
        <w:t>irdies gebėjimo išstumti pakankamą kraujo kiekį į organizmą susilpnėjimas, kuris gali būti pavojingas gyvybei (</w:t>
      </w:r>
      <w:proofErr w:type="spellStart"/>
      <w:r w:rsidRPr="00B35532">
        <w:rPr>
          <w:rFonts w:ascii="Times New Roman" w:eastAsia="Times New Roman" w:hAnsi="Times New Roman"/>
          <w:lang w:val="lt-LT" w:eastAsia="lt-LT"/>
        </w:rPr>
        <w:t>kardiogeninis</w:t>
      </w:r>
      <w:proofErr w:type="spellEnd"/>
      <w:r w:rsidRPr="00B35532">
        <w:rPr>
          <w:rFonts w:ascii="Times New Roman" w:eastAsia="Times New Roman" w:hAnsi="Times New Roman"/>
          <w:lang w:val="lt-LT" w:eastAsia="lt-LT"/>
        </w:rPr>
        <w:t xml:space="preserve"> šokas, širdies nepakankamumas arba širdies sustojimas).</w:t>
      </w:r>
    </w:p>
    <w:p w:rsidR="006466C4" w:rsidRPr="00912C3A" w:rsidRDefault="006466C4" w:rsidP="006466C4">
      <w:pPr>
        <w:spacing w:after="0" w:line="240" w:lineRule="auto"/>
        <w:rPr>
          <w:rFonts w:ascii="Times New Roman" w:eastAsia="Times New Roman" w:hAnsi="Times New Roman"/>
          <w:color w:val="FF0000"/>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raumens liga (kardiomiopatija</w:t>
      </w:r>
      <w:r>
        <w:t>,</w:t>
      </w:r>
      <w:r w:rsidRPr="009D3F50">
        <w:t xml:space="preserve"> </w:t>
      </w:r>
      <w:proofErr w:type="spellStart"/>
      <w:r w:rsidRPr="00912C3A">
        <w:rPr>
          <w:rFonts w:ascii="Times New Roman" w:hAnsi="Times New Roman"/>
        </w:rPr>
        <w:t>stazinė</w:t>
      </w:r>
      <w:proofErr w:type="spellEnd"/>
      <w:r w:rsidRPr="00912C3A">
        <w:rPr>
          <w:rFonts w:ascii="Times New Roman" w:hAnsi="Times New Roman"/>
        </w:rPr>
        <w:t xml:space="preserve"> </w:t>
      </w:r>
      <w:proofErr w:type="spellStart"/>
      <w:r w:rsidRPr="00912C3A">
        <w:rPr>
          <w:rFonts w:ascii="Times New Roman" w:hAnsi="Times New Roman"/>
        </w:rPr>
        <w:t>kardiomiopatija</w:t>
      </w:r>
      <w:proofErr w:type="spellEnd"/>
      <w:r w:rsidRPr="00912C3A">
        <w:rPr>
          <w:rFonts w:ascii="Times New Roman" w:hAnsi="Times New Roman"/>
        </w:rPr>
        <w:t xml:space="preserve">), </w:t>
      </w:r>
      <w:proofErr w:type="spellStart"/>
      <w:r w:rsidRPr="00912C3A">
        <w:rPr>
          <w:rFonts w:ascii="Times New Roman" w:hAnsi="Times New Roman"/>
        </w:rPr>
        <w:t>galinti</w:t>
      </w:r>
      <w:proofErr w:type="spellEnd"/>
      <w:r w:rsidRPr="00912C3A">
        <w:rPr>
          <w:rFonts w:ascii="Times New Roman" w:hAnsi="Times New Roman"/>
        </w:rPr>
        <w:t xml:space="preserve"> </w:t>
      </w:r>
      <w:proofErr w:type="spellStart"/>
      <w:r w:rsidRPr="00912C3A">
        <w:rPr>
          <w:rFonts w:ascii="Times New Roman" w:hAnsi="Times New Roman"/>
        </w:rPr>
        <w:t>baigtis</w:t>
      </w:r>
      <w:proofErr w:type="spellEnd"/>
      <w:r w:rsidRPr="00912C3A">
        <w:rPr>
          <w:rFonts w:ascii="Times New Roman" w:hAnsi="Times New Roman"/>
        </w:rPr>
        <w:t xml:space="preserve"> </w:t>
      </w:r>
      <w:proofErr w:type="spellStart"/>
      <w:r w:rsidRPr="00912C3A">
        <w:rPr>
          <w:rFonts w:ascii="Times New Roman" w:hAnsi="Times New Roman"/>
        </w:rPr>
        <w:t>mirtimi</w:t>
      </w:r>
      <w:proofErr w:type="spellEnd"/>
      <w:r>
        <w:rPr>
          <w:rFonts w:ascii="Times New Roman" w:hAnsi="Times New Roman"/>
        </w:rPr>
        <w:t>.</w:t>
      </w:r>
      <w:r>
        <w:t xml:space="preserve"> </w:t>
      </w:r>
    </w:p>
    <w:p w:rsidR="006466C4" w:rsidRDefault="006466C4" w:rsidP="006466C4">
      <w:pPr>
        <w:spacing w:after="0" w:line="240" w:lineRule="auto"/>
        <w:rPr>
          <w:rFonts w:ascii="Times New Roman" w:eastAsia="Times New Roman" w:hAnsi="Times New Roman"/>
          <w:color w:val="FF0000"/>
          <w:lang w:val="lt-LT" w:eastAsia="lt-LT"/>
        </w:rPr>
      </w:pPr>
      <w:r w:rsidRPr="009D3F50">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Pr>
          <w:rFonts w:ascii="Times New Roman" w:eastAsia="Times New Roman" w:hAnsi="Times New Roman"/>
          <w:lang w:val="lt-LT" w:eastAsia="lt-LT"/>
        </w:rPr>
        <w:t>K</w:t>
      </w:r>
      <w:r w:rsidRPr="00912C3A">
        <w:rPr>
          <w:rFonts w:ascii="Times New Roman" w:eastAsia="Times New Roman" w:hAnsi="Times New Roman"/>
          <w:lang w:val="lt-LT" w:eastAsia="lt-LT"/>
        </w:rPr>
        <w:t>raujavimas į širdies raumenis (miokardo kraujavimas).</w:t>
      </w:r>
    </w:p>
    <w:p w:rsidR="006466C4" w:rsidRPr="009D3F50" w:rsidRDefault="006466C4" w:rsidP="006466C4">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Pr>
          <w:rFonts w:ascii="Times New Roman" w:eastAsia="Times New Roman" w:hAnsi="Times New Roman"/>
          <w:lang w:val="lt-LT" w:eastAsia="lt-LT"/>
        </w:rPr>
        <w:t>K</w:t>
      </w:r>
      <w:r w:rsidRPr="00912C3A">
        <w:rPr>
          <w:rFonts w:ascii="Times New Roman" w:eastAsia="Times New Roman" w:hAnsi="Times New Roman"/>
          <w:lang w:val="lt-LT" w:eastAsia="lt-LT"/>
        </w:rPr>
        <w:t>rūtinės skausmas dėl sumažėjusio kraujo tiekimo į širdį (krūtinės angina)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ar širdį supančių audinių uždegimas (</w:t>
      </w:r>
      <w:proofErr w:type="spellStart"/>
      <w:r w:rsidRPr="00B35532">
        <w:rPr>
          <w:rFonts w:ascii="Times New Roman" w:eastAsia="Times New Roman" w:hAnsi="Times New Roman"/>
          <w:lang w:val="lt-LT" w:eastAsia="lt-LT"/>
        </w:rPr>
        <w:t>miokarditas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perikarditas</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Skysčių susikaupimas širdį supančiame maišelyje (skystis perikardo ertmėje). Padidėjęs spaudimas nuo šio skysčio gali sustabdyti tinkamą širdies veiklą (širdies </w:t>
      </w:r>
      <w:proofErr w:type="spellStart"/>
      <w:r w:rsidRPr="00B35532">
        <w:rPr>
          <w:rFonts w:ascii="Times New Roman" w:eastAsia="Times New Roman" w:hAnsi="Times New Roman"/>
          <w:lang w:val="lt-LT" w:eastAsia="lt-LT"/>
        </w:rPr>
        <w:t>tamponada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veiklos fiksavimo EKG pokyčiai (pailgėjęs QT elektrokardiogramoje).</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plaučiuose, kuris sukelia skausmą krūtinėje ir dusimą (plaučių embolija).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paprastai kojoje, kuris sukelia skausmingą patinimą ar paraudimą (</w:t>
      </w:r>
      <w:r>
        <w:rPr>
          <w:rFonts w:ascii="Times New Roman" w:eastAsia="Times New Roman" w:hAnsi="Times New Roman"/>
          <w:lang w:val="lt-LT" w:eastAsia="lt-LT"/>
        </w:rPr>
        <w:t xml:space="preserve">giliųjų </w:t>
      </w:r>
      <w:r w:rsidRPr="00B35532">
        <w:rPr>
          <w:rFonts w:ascii="Times New Roman" w:eastAsia="Times New Roman" w:hAnsi="Times New Roman"/>
          <w:lang w:val="lt-LT" w:eastAsia="lt-LT"/>
        </w:rPr>
        <w:t>venų trombozė).</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Kraujagyslių uždegimas (</w:t>
      </w:r>
      <w:proofErr w:type="spellStart"/>
      <w:r w:rsidRPr="00B35532">
        <w:rPr>
          <w:rFonts w:ascii="Times New Roman" w:eastAsia="Times New Roman" w:hAnsi="Times New Roman"/>
          <w:lang w:val="lt-LT" w:eastAsia="lt-LT"/>
        </w:rPr>
        <w:t>vaskulitas</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Žemas ar aukštas kraujospūdis (</w:t>
      </w:r>
      <w:proofErr w:type="spellStart"/>
      <w:r w:rsidRPr="00B35532">
        <w:rPr>
          <w:rFonts w:ascii="Times New Roman" w:eastAsia="Times New Roman" w:hAnsi="Times New Roman"/>
          <w:lang w:val="lt-LT" w:eastAsia="lt-LT"/>
        </w:rPr>
        <w:t>hipotenzija</w:t>
      </w:r>
      <w:proofErr w:type="spellEnd"/>
      <w:r w:rsidRPr="00B35532">
        <w:rPr>
          <w:rFonts w:ascii="Times New Roman" w:eastAsia="Times New Roman" w:hAnsi="Times New Roman"/>
          <w:lang w:val="lt-LT" w:eastAsia="lt-LT"/>
        </w:rPr>
        <w:t>, hipertenzija).</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paraudimas.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Plaučių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Pavojingas gyvybei plaučių gebėjimo pernešti deguonį į Jūsų kraują susilpnėjimas (kvėpavimo nepakankamumas).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sukeliančios plaučių uždegimą, dėl kurio gali pasireikšti dusulys, kosulys ir pakilusi temperatūra ar plaučių surandėjimas (</w:t>
      </w:r>
      <w:proofErr w:type="spellStart"/>
      <w:r w:rsidRPr="00B35532">
        <w:rPr>
          <w:rFonts w:ascii="Times New Roman" w:eastAsia="Times New Roman" w:hAnsi="Times New Roman"/>
          <w:lang w:val="lt-LT" w:eastAsia="lt-LT"/>
        </w:rPr>
        <w:t>pneumonitas</w:t>
      </w:r>
      <w:proofErr w:type="spellEnd"/>
      <w:r w:rsidRPr="00B35532">
        <w:rPr>
          <w:rFonts w:ascii="Times New Roman" w:eastAsia="Times New Roman" w:hAnsi="Times New Roman"/>
          <w:lang w:val="lt-LT" w:eastAsia="lt-LT"/>
        </w:rPr>
        <w:t xml:space="preserve">, ūminio respiracinio </w:t>
      </w:r>
      <w:proofErr w:type="spellStart"/>
      <w:r w:rsidRPr="00B35532">
        <w:rPr>
          <w:rFonts w:ascii="Times New Roman" w:eastAsia="Times New Roman" w:hAnsi="Times New Roman"/>
          <w:lang w:val="lt-LT" w:eastAsia="lt-LT"/>
        </w:rPr>
        <w:t>distreso</w:t>
      </w:r>
      <w:proofErr w:type="spellEnd"/>
      <w:r w:rsidRPr="00B35532">
        <w:rPr>
          <w:rFonts w:ascii="Times New Roman" w:eastAsia="Times New Roman" w:hAnsi="Times New Roman"/>
          <w:lang w:val="lt-LT" w:eastAsia="lt-LT"/>
        </w:rPr>
        <w:t xml:space="preserve"> sindromas, alerginis </w:t>
      </w:r>
      <w:proofErr w:type="spellStart"/>
      <w:r w:rsidRPr="00B35532">
        <w:rPr>
          <w:rFonts w:ascii="Times New Roman" w:eastAsia="Times New Roman" w:hAnsi="Times New Roman"/>
          <w:lang w:val="lt-LT" w:eastAsia="lt-LT"/>
        </w:rPr>
        <w:t>alveolitas</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Plaučių surandėjimas, kuris sukelia dusimą (plaučių fibrozė</w:t>
      </w:r>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intersticinė</w:t>
      </w:r>
      <w:proofErr w:type="spellEnd"/>
      <w:r>
        <w:rPr>
          <w:rFonts w:ascii="Times New Roman" w:eastAsia="Times New Roman" w:hAnsi="Times New Roman"/>
          <w:lang w:val="lt-LT" w:eastAsia="lt-LT"/>
        </w:rPr>
        <w:t xml:space="preserve"> plaučių liga</w:t>
      </w:r>
      <w:r w:rsidRPr="00B35532">
        <w:rPr>
          <w:rFonts w:ascii="Times New Roman" w:eastAsia="Times New Roman" w:hAnsi="Times New Roman"/>
          <w:lang w:val="lt-LT" w:eastAsia="lt-LT"/>
        </w:rPr>
        <w:t>)</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Skystis plaučiuose ar aplink plaučius (plaučių edema, skysčio kaupimasis aplink plaučius).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Padidėjęs kraujospūdis plaučiuose, kuris gali sukelti dusimą, nuovargį, kosulį, krūtinės anginą, alpimą, periferinius </w:t>
      </w:r>
      <w:proofErr w:type="spellStart"/>
      <w:r w:rsidRPr="00B35532">
        <w:rPr>
          <w:rFonts w:ascii="Times New Roman" w:eastAsia="Times New Roman" w:hAnsi="Times New Roman"/>
          <w:lang w:val="lt-LT" w:eastAsia="lt-LT"/>
        </w:rPr>
        <w:t>pabrinkimus</w:t>
      </w:r>
      <w:proofErr w:type="spellEnd"/>
      <w:r w:rsidRPr="00B35532">
        <w:rPr>
          <w:rFonts w:ascii="Times New Roman" w:eastAsia="Times New Roman" w:hAnsi="Times New Roman"/>
          <w:lang w:val="lt-LT" w:eastAsia="lt-LT"/>
        </w:rPr>
        <w:t xml:space="preserve"> (plaučių hipertenzija).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kvėpuoti arba švokštimas (bronchų spazmas).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Dusimas (</w:t>
      </w:r>
      <w:proofErr w:type="spellStart"/>
      <w:r w:rsidRPr="00B35532">
        <w:rPr>
          <w:rFonts w:ascii="Times New Roman" w:eastAsia="Times New Roman" w:hAnsi="Times New Roman"/>
          <w:lang w:val="lt-LT" w:eastAsia="lt-LT"/>
        </w:rPr>
        <w:t>dispnėja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Sumažėjęs deguonies kiekis organizme (hipoksija).</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Kosulys.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Kepenų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Toksinų susidarymas organizme dėl kepenų funkcijos nepakankamumo (</w:t>
      </w:r>
      <w:proofErr w:type="spellStart"/>
      <w:r w:rsidRPr="00B35532">
        <w:rPr>
          <w:rFonts w:ascii="Times New Roman" w:eastAsia="Times New Roman" w:hAnsi="Times New Roman"/>
          <w:lang w:val="lt-LT" w:eastAsia="lt-LT"/>
        </w:rPr>
        <w:t>hepatotoksiškumas</w:t>
      </w:r>
      <w:proofErr w:type="spellEnd"/>
      <w:r w:rsidRPr="00B35532">
        <w:rPr>
          <w:rFonts w:ascii="Times New Roman" w:eastAsia="Times New Roman" w:hAnsi="Times New Roman"/>
          <w:lang w:val="lt-LT" w:eastAsia="lt-LT"/>
        </w:rPr>
        <w:t>)</w:t>
      </w:r>
      <w:r>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funkcijos nepakankamumas.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Mažų venų kepenyse užblokavimas (venų </w:t>
      </w:r>
      <w:proofErr w:type="spellStart"/>
      <w:r w:rsidRPr="00B35532">
        <w:rPr>
          <w:rFonts w:ascii="Times New Roman" w:eastAsia="Times New Roman" w:hAnsi="Times New Roman"/>
          <w:lang w:val="lt-LT" w:eastAsia="lt-LT"/>
        </w:rPr>
        <w:t>okliuzinė</w:t>
      </w:r>
      <w:proofErr w:type="spellEnd"/>
      <w:r w:rsidRPr="00B35532">
        <w:rPr>
          <w:rFonts w:ascii="Times New Roman" w:eastAsia="Times New Roman" w:hAnsi="Times New Roman"/>
          <w:lang w:val="lt-LT" w:eastAsia="lt-LT"/>
        </w:rPr>
        <w:t xml:space="preserve"> kepenų liga), kuris gali sukelti svorio padidėjimą, kepenų padidėjimą, skausmą ir geltą.</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vartų venos kraujotakos sumažėjimas ar užblokavimas (vartų venos trombozė).</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sąlygojančios kepenų uždegimą, kuris gali sukelti geltą, svorio kritimą ir bendrą negalavimą (</w:t>
      </w:r>
      <w:proofErr w:type="spellStart"/>
      <w:r>
        <w:rPr>
          <w:rFonts w:ascii="Times New Roman" w:eastAsia="Times New Roman" w:hAnsi="Times New Roman"/>
          <w:lang w:val="lt-LT" w:eastAsia="lt-LT"/>
        </w:rPr>
        <w:t>citolizinis</w:t>
      </w:r>
      <w:proofErr w:type="spellEnd"/>
      <w:r>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hepatitas</w:t>
      </w:r>
      <w:r>
        <w:rPr>
          <w:rFonts w:ascii="Times New Roman" w:eastAsia="Times New Roman" w:hAnsi="Times New Roman"/>
          <w:lang w:val="lt-LT" w:eastAsia="lt-LT"/>
        </w:rPr>
        <w:t>, žaibinis hepatitas</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Tulžies susidarymo kepenyse sutrikimas, dėl kurio gali atsirasti niežėjimas, gelta, išmatos gali būti blyškios, šlapimas – tamsus (</w:t>
      </w:r>
      <w:proofErr w:type="spellStart"/>
      <w:r w:rsidRPr="00B35532">
        <w:rPr>
          <w:rFonts w:ascii="Times New Roman" w:eastAsia="Times New Roman" w:hAnsi="Times New Roman"/>
          <w:lang w:val="lt-LT" w:eastAsia="lt-LT"/>
        </w:rPr>
        <w:t>cholestazė</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Odos ir poodinio audinio sutrikimai </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Plaukų slinkimas (</w:t>
      </w:r>
      <w:proofErr w:type="spellStart"/>
      <w:r w:rsidRPr="002D30C6">
        <w:rPr>
          <w:rFonts w:ascii="Times New Roman" w:eastAsia="Times New Roman" w:hAnsi="Times New Roman"/>
          <w:lang w:val="lt-LT" w:eastAsia="lt-LT"/>
        </w:rPr>
        <w:t>alopecija</w:t>
      </w:r>
      <w:proofErr w:type="spellEnd"/>
      <w:r w:rsidRPr="002D30C6">
        <w:rPr>
          <w:rFonts w:ascii="Times New Roman" w:eastAsia="Times New Roman" w:hAnsi="Times New Roman"/>
          <w:lang w:val="lt-LT" w:eastAsia="lt-LT"/>
        </w:rPr>
        <w:t>).</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arba reakcija, susidedanti iš mažų, apvalių, iškilusių gumbelių, kurie turi aiškias ribas (išbėrimas).</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uždegimas, dėl kurio gali atsirasti išbėrimas, pūslės, niežėjimas, žaizdelės, šlapiavimas ir surandėjimas (dermatitas).</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Gyvybei pavojingos būklės, kurios sukelia išbėrimą, opas, ryklės skausmą, karščiavimą, konjunktyvitą, odos sluoksnių atsiskyrimą (toksinė </w:t>
      </w:r>
      <w:proofErr w:type="spellStart"/>
      <w:r w:rsidRPr="002D30C6">
        <w:rPr>
          <w:rFonts w:ascii="Times New Roman" w:eastAsia="Times New Roman" w:hAnsi="Times New Roman"/>
          <w:lang w:val="lt-LT" w:eastAsia="lt-LT"/>
        </w:rPr>
        <w:t>epiderminė</w:t>
      </w:r>
      <w:proofErr w:type="spellEnd"/>
      <w:r w:rsidRPr="002D30C6">
        <w:rPr>
          <w:rFonts w:ascii="Times New Roman" w:eastAsia="Times New Roman" w:hAnsi="Times New Roman"/>
          <w:lang w:val="lt-LT" w:eastAsia="lt-LT"/>
        </w:rPr>
        <w:t xml:space="preserve"> </w:t>
      </w:r>
      <w:proofErr w:type="spellStart"/>
      <w:r w:rsidRPr="002D30C6">
        <w:rPr>
          <w:rFonts w:ascii="Times New Roman" w:eastAsia="Times New Roman" w:hAnsi="Times New Roman"/>
          <w:lang w:val="lt-LT" w:eastAsia="lt-LT"/>
        </w:rPr>
        <w:t>nekrolizė</w:t>
      </w:r>
      <w:proofErr w:type="spellEnd"/>
      <w:r w:rsidRPr="002D30C6">
        <w:rPr>
          <w:rFonts w:ascii="Times New Roman" w:eastAsia="Times New Roman" w:hAnsi="Times New Roman"/>
          <w:lang w:val="lt-LT" w:eastAsia="lt-LT"/>
        </w:rPr>
        <w:t>,</w:t>
      </w:r>
      <w:r w:rsidRPr="002D30C6">
        <w:t xml:space="preserve"> </w:t>
      </w:r>
      <w:proofErr w:type="spellStart"/>
      <w:r w:rsidRPr="002D30C6">
        <w:rPr>
          <w:rFonts w:ascii="Times New Roman" w:eastAsia="Times New Roman" w:hAnsi="Times New Roman"/>
          <w:lang w:val="lt-LT" w:eastAsia="lt-LT"/>
        </w:rPr>
        <w:t>Stivenso</w:t>
      </w:r>
      <w:proofErr w:type="spellEnd"/>
      <w:r w:rsidRPr="002D30C6">
        <w:rPr>
          <w:rFonts w:ascii="Times New Roman" w:eastAsia="Times New Roman" w:hAnsi="Times New Roman"/>
          <w:lang w:val="lt-LT" w:eastAsia="lt-LT"/>
        </w:rPr>
        <w:t>-Džonsono sindromas).</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Delnų ir pėdų paburkimas, aptirpimas, raudoni gumbeliai ir odos lupimasis (delnų-padų </w:t>
      </w:r>
      <w:proofErr w:type="spellStart"/>
      <w:r w:rsidRPr="002D30C6">
        <w:rPr>
          <w:rFonts w:ascii="Times New Roman" w:eastAsia="Times New Roman" w:hAnsi="Times New Roman"/>
          <w:lang w:val="lt-LT" w:eastAsia="lt-LT"/>
        </w:rPr>
        <w:t>eritrodizestezijos</w:t>
      </w:r>
      <w:proofErr w:type="spellEnd"/>
      <w:r w:rsidRPr="002D30C6">
        <w:rPr>
          <w:rFonts w:ascii="Times New Roman" w:eastAsia="Times New Roman" w:hAnsi="Times New Roman"/>
          <w:lang w:val="lt-LT" w:eastAsia="lt-LT"/>
        </w:rPr>
        <w:t xml:space="preserve"> sindromas).</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paraudimas ir pūslių susidarymas, atsirandantis nuo gydymo pabaigos praėjus keliems mėnesiams ar metams (vėlyvasis spindulinės terapijos sukeltas dermatitas).</w:t>
      </w:r>
    </w:p>
    <w:p w:rsidR="006466C4" w:rsidRPr="00912C3A" w:rsidRDefault="006466C4" w:rsidP="006466C4">
      <w:pPr>
        <w:spacing w:after="0" w:line="240" w:lineRule="auto"/>
        <w:rPr>
          <w:rFonts w:ascii="Times New Roman" w:eastAsia="Times New Roman" w:hAnsi="Times New Roman"/>
          <w:color w:val="FF0000"/>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Pr="00912C3A">
        <w:rPr>
          <w:rFonts w:ascii="Times New Roman" w:eastAsia="Times New Roman" w:hAnsi="Times New Roman"/>
          <w:lang w:val="lt-LT" w:eastAsia="lt-LT"/>
        </w:rPr>
        <w:t>Raudonos, šiltos arba patinusios odos plot</w:t>
      </w:r>
      <w:r>
        <w:rPr>
          <w:rFonts w:ascii="Times New Roman" w:eastAsia="Times New Roman" w:hAnsi="Times New Roman"/>
          <w:lang w:val="lt-LT" w:eastAsia="lt-LT"/>
        </w:rPr>
        <w:t>ų susidarymas, sukeliantis</w:t>
      </w:r>
      <w:r w:rsidRPr="00912C3A">
        <w:rPr>
          <w:rFonts w:ascii="Times New Roman" w:eastAsia="Times New Roman" w:hAnsi="Times New Roman"/>
          <w:lang w:val="lt-LT" w:eastAsia="lt-LT"/>
        </w:rPr>
        <w:t xml:space="preserve"> odos ir šalia esančių audinių </w:t>
      </w:r>
      <w:r>
        <w:rPr>
          <w:rFonts w:ascii="Times New Roman" w:eastAsia="Times New Roman" w:hAnsi="Times New Roman"/>
          <w:lang w:val="lt-LT" w:eastAsia="lt-LT"/>
        </w:rPr>
        <w:t>žūtį</w:t>
      </w:r>
      <w:r w:rsidRPr="00912C3A">
        <w:rPr>
          <w:rFonts w:ascii="Times New Roman" w:eastAsia="Times New Roman" w:hAnsi="Times New Roman"/>
          <w:lang w:val="lt-LT" w:eastAsia="lt-LT"/>
        </w:rPr>
        <w:t xml:space="preserve"> (odos nekrozę).</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Pr>
          <w:rFonts w:ascii="Times New Roman" w:eastAsia="Times New Roman" w:hAnsi="Times New Roman"/>
          <w:lang w:val="lt-LT" w:eastAsia="lt-LT"/>
        </w:rPr>
        <w:t xml:space="preserve"> </w:t>
      </w:r>
      <w:r w:rsidRPr="002D30C6">
        <w:rPr>
          <w:rFonts w:ascii="Times New Roman" w:eastAsia="Times New Roman" w:hAnsi="Times New Roman"/>
          <w:lang w:val="lt-LT" w:eastAsia="lt-LT"/>
        </w:rPr>
        <w:t>taškai</w:t>
      </w:r>
      <w:r w:rsidRPr="005913F0">
        <w:rPr>
          <w:rFonts w:ascii="Times New Roman" w:eastAsia="Times New Roman" w:hAnsi="Times New Roman"/>
          <w:lang w:val="lt-LT" w:eastAsia="lt-LT"/>
        </w:rPr>
        <w:t xml:space="preserve"> </w:t>
      </w:r>
      <w:r>
        <w:rPr>
          <w:rFonts w:ascii="Times New Roman" w:eastAsia="Times New Roman" w:hAnsi="Times New Roman"/>
          <w:lang w:val="lt-LT" w:eastAsia="lt-LT"/>
        </w:rPr>
        <w:t>ar</w:t>
      </w:r>
      <w:r w:rsidRPr="002D30C6">
        <w:rPr>
          <w:rFonts w:ascii="Times New Roman" w:eastAsia="Times New Roman" w:hAnsi="Times New Roman"/>
          <w:lang w:val="lt-LT" w:eastAsia="lt-LT"/>
        </w:rPr>
        <w:t xml:space="preserve"> apval</w:t>
      </w:r>
      <w:r>
        <w:rPr>
          <w:rFonts w:ascii="Times New Roman" w:eastAsia="Times New Roman" w:hAnsi="Times New Roman"/>
          <w:lang w:val="lt-LT" w:eastAsia="lt-LT"/>
        </w:rPr>
        <w:t>ios dėmelės</w:t>
      </w:r>
      <w:r w:rsidRPr="00912C3A">
        <w:rPr>
          <w:rFonts w:ascii="Times New Roman" w:eastAsia="Times New Roman" w:hAnsi="Times New Roman"/>
          <w:lang w:val="lt-LT" w:eastAsia="lt-LT"/>
        </w:rPr>
        <w:t>, atsirandan</w:t>
      </w:r>
      <w:r>
        <w:rPr>
          <w:rFonts w:ascii="Times New Roman" w:eastAsia="Times New Roman" w:hAnsi="Times New Roman"/>
          <w:lang w:val="lt-LT" w:eastAsia="lt-LT"/>
        </w:rPr>
        <w:t>tys</w:t>
      </w:r>
      <w:r w:rsidRPr="00912C3A">
        <w:rPr>
          <w:rFonts w:ascii="Times New Roman" w:eastAsia="Times New Roman" w:hAnsi="Times New Roman"/>
          <w:lang w:val="lt-LT" w:eastAsia="lt-LT"/>
        </w:rPr>
        <w:t xml:space="preserve"> ant odos dėl kraujavimo (</w:t>
      </w:r>
      <w:proofErr w:type="spellStart"/>
      <w:r w:rsidRPr="00912C3A">
        <w:rPr>
          <w:rFonts w:ascii="Times New Roman" w:eastAsia="Times New Roman" w:hAnsi="Times New Roman"/>
          <w:lang w:val="lt-LT" w:eastAsia="lt-LT"/>
        </w:rPr>
        <w:t>petechijos</w:t>
      </w:r>
      <w:proofErr w:type="spellEnd"/>
      <w:r w:rsidRPr="00912C3A">
        <w:rPr>
          <w:rFonts w:ascii="Times New Roman" w:eastAsia="Times New Roman" w:hAnsi="Times New Roman"/>
          <w:lang w:val="lt-LT" w:eastAsia="lt-LT"/>
        </w:rPr>
        <w:t>)</w:t>
      </w:r>
      <w:r>
        <w:rPr>
          <w:rFonts w:ascii="Times New Roman" w:eastAsia="Times New Roman" w:hAnsi="Times New Roman"/>
          <w:lang w:val="lt-LT" w:eastAsia="lt-LT"/>
        </w:rPr>
        <w:t>.</w:t>
      </w:r>
    </w:p>
    <w:p w:rsidR="006466C4" w:rsidRPr="002D30C6" w:rsidRDefault="006466C4" w:rsidP="006466C4">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kai išbėrimo elementai yra lygūs, nepakilę nuo odos paviršiaus ir mažiau kaip 1 cm skersmens (</w:t>
      </w:r>
      <w:proofErr w:type="spellStart"/>
      <w:r w:rsidRPr="002D30C6">
        <w:rPr>
          <w:rFonts w:ascii="Times New Roman" w:eastAsia="Times New Roman" w:hAnsi="Times New Roman"/>
          <w:lang w:val="lt-LT" w:eastAsia="lt-LT"/>
        </w:rPr>
        <w:t>makulinis</w:t>
      </w:r>
      <w:proofErr w:type="spellEnd"/>
      <w:r w:rsidRPr="002D30C6">
        <w:rPr>
          <w:rFonts w:ascii="Times New Roman" w:eastAsia="Times New Roman" w:hAnsi="Times New Roman"/>
          <w:lang w:val="lt-LT" w:eastAsia="lt-LT"/>
        </w:rPr>
        <w:t xml:space="preserve"> išbėrimas).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Niežėjimas (niežulys).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Niežtintis, raudonas išbėrimas, gali net susidaryti opelės (</w:t>
      </w:r>
      <w:proofErr w:type="spellStart"/>
      <w:r w:rsidRPr="00B35532">
        <w:rPr>
          <w:rFonts w:ascii="Times New Roman" w:eastAsia="Times New Roman" w:hAnsi="Times New Roman"/>
          <w:lang w:val="lt-LT" w:eastAsia="lt-LT"/>
        </w:rPr>
        <w:t>eritema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P</w:t>
      </w:r>
      <w:r w:rsidRPr="00B35532">
        <w:rPr>
          <w:rFonts w:ascii="Times New Roman" w:eastAsia="Times New Roman" w:hAnsi="Times New Roman"/>
          <w:lang w:val="lt-LT" w:eastAsia="lt-LT"/>
        </w:rPr>
        <w:t>irštų nagų ir odos spalvos pokyčiai.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guolio atsiskyrimas, dėl kurio gali nukristi nagai.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Veido</w:t>
      </w:r>
      <w:r w:rsidRPr="00B35532">
        <w:rPr>
          <w:rFonts w:ascii="Times New Roman" w:eastAsia="Times New Roman" w:hAnsi="Times New Roman"/>
          <w:lang w:val="lt-LT" w:eastAsia="lt-LT"/>
        </w:rPr>
        <w:t xml:space="preserve"> paburkimas.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Pr>
          <w:rFonts w:ascii="Times New Roman" w:eastAsia="Times New Roman" w:hAnsi="Times New Roman"/>
          <w:lang w:val="lt-LT" w:eastAsia="lt-LT"/>
        </w:rPr>
        <w:t>Gausus</w:t>
      </w:r>
      <w:r w:rsidRPr="00B35532">
        <w:rPr>
          <w:rFonts w:ascii="Times New Roman" w:eastAsia="Times New Roman" w:hAnsi="Times New Roman"/>
          <w:lang w:val="lt-LT" w:eastAsia="lt-LT"/>
        </w:rPr>
        <w:t xml:space="preserve"> prakaitavimas (</w:t>
      </w:r>
      <w:proofErr w:type="spellStart"/>
      <w:r w:rsidRPr="00B35532">
        <w:rPr>
          <w:rFonts w:ascii="Times New Roman" w:eastAsia="Times New Roman" w:hAnsi="Times New Roman"/>
          <w:lang w:val="lt-LT" w:eastAsia="lt-LT"/>
        </w:rPr>
        <w:t>hiperhidrozė</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Bėrimas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Skeleto, raumenų ir jungiamojo audinio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Nenormalus raumenų irimas, kuris gali sukelti inkstų sutrikimą (</w:t>
      </w:r>
      <w:proofErr w:type="spellStart"/>
      <w:r w:rsidRPr="00B35532">
        <w:rPr>
          <w:rFonts w:ascii="Times New Roman" w:eastAsia="Times New Roman" w:hAnsi="Times New Roman"/>
          <w:lang w:val="lt-LT" w:eastAsia="lt-LT"/>
        </w:rPr>
        <w:t>rabdomiolizė</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suminkštėjimas, kuris gali sukelti stiprų kaulų skausmą, skausmą dėl lengvo kaulų trakštelėjimo, nugaros skausmą, dalinius ar visiškus kaulų lūžius ir raumenų silpnumą (</w:t>
      </w:r>
      <w:proofErr w:type="spellStart"/>
      <w:r w:rsidRPr="00B35532">
        <w:rPr>
          <w:rFonts w:ascii="Times New Roman" w:eastAsia="Times New Roman" w:hAnsi="Times New Roman"/>
          <w:lang w:val="lt-LT" w:eastAsia="lt-LT"/>
        </w:rPr>
        <w:t>osteomaliacija</w:t>
      </w:r>
      <w:proofErr w:type="spellEnd"/>
      <w:r w:rsidRPr="00B35532">
        <w:rPr>
          <w:rFonts w:ascii="Times New Roman" w:eastAsia="Times New Roman" w:hAnsi="Times New Roman"/>
          <w:lang w:val="lt-LT" w:eastAsia="lt-LT"/>
        </w:rPr>
        <w:t>, rachitas).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Augimo sulėtėjimas.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skausmas (</w:t>
      </w:r>
      <w:proofErr w:type="spellStart"/>
      <w:r w:rsidRPr="00B35532">
        <w:rPr>
          <w:rFonts w:ascii="Times New Roman" w:eastAsia="Times New Roman" w:hAnsi="Times New Roman"/>
          <w:lang w:val="lt-LT" w:eastAsia="lt-LT"/>
        </w:rPr>
        <w:t>mialgija</w:t>
      </w:r>
      <w:proofErr w:type="spellEnd"/>
      <w:r w:rsidRPr="00B35532">
        <w:rPr>
          <w:rFonts w:ascii="Times New Roman" w:eastAsia="Times New Roman" w:hAnsi="Times New Roman"/>
          <w:lang w:val="lt-LT" w:eastAsia="lt-LT"/>
        </w:rPr>
        <w:t>) arba sąnarių skausmas (</w:t>
      </w:r>
      <w:proofErr w:type="spellStart"/>
      <w:r w:rsidRPr="00B35532">
        <w:rPr>
          <w:rFonts w:ascii="Times New Roman" w:eastAsia="Times New Roman" w:hAnsi="Times New Roman"/>
          <w:lang w:val="lt-LT" w:eastAsia="lt-LT"/>
        </w:rPr>
        <w:t>artralgija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Diskomforto pojūtis viršutinėse ar apatinėse galūnėse (galūnių skausmas).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spazmai.</w:t>
      </w:r>
    </w:p>
    <w:p w:rsidR="006466C4" w:rsidRPr="00912C3A" w:rsidRDefault="006466C4" w:rsidP="006466C4">
      <w:pPr>
        <w:spacing w:after="0" w:line="240" w:lineRule="auto"/>
        <w:rPr>
          <w:rFonts w:ascii="Times New Roman" w:eastAsia="Times New Roman" w:hAnsi="Times New Roman"/>
          <w:u w:val="single"/>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Inkstų ir šlapimo takų sutrikimai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gleivinės uždegimas, kuris sukelia skausmą, kraujavimą, kraują šlapime, sumažėjusią šlapimo tėkmę (hemoraginis cistitas)</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šlapime (</w:t>
      </w:r>
      <w:proofErr w:type="spellStart"/>
      <w:r w:rsidRPr="00B35532">
        <w:rPr>
          <w:rFonts w:ascii="Times New Roman" w:eastAsia="Times New Roman" w:hAnsi="Times New Roman"/>
          <w:lang w:val="lt-LT" w:eastAsia="lt-LT"/>
        </w:rPr>
        <w:t>hematurija</w:t>
      </w:r>
      <w:proofErr w:type="spellEnd"/>
      <w:r w:rsidRPr="00B35532">
        <w:rPr>
          <w:rFonts w:ascii="Times New Roman" w:eastAsia="Times New Roman" w:hAnsi="Times New Roman"/>
          <w:lang w:val="lt-LT" w:eastAsia="lt-LT"/>
        </w:rPr>
        <w:t>)</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Gyvybei pavojingas inkstų gebėjimo tinkamai iš kraujo pašalinti toksinus sumažėjimas (inkstų </w:t>
      </w:r>
      <w:r>
        <w:rPr>
          <w:rFonts w:ascii="Times New Roman" w:eastAsia="Times New Roman" w:hAnsi="Times New Roman"/>
          <w:lang w:val="lt-LT" w:eastAsia="lt-LT"/>
        </w:rPr>
        <w:t>funkcijos nepakankamumas</w:t>
      </w:r>
      <w:r w:rsidRPr="00B35532">
        <w:rPr>
          <w:rFonts w:ascii="Times New Roman" w:eastAsia="Times New Roman" w:hAnsi="Times New Roman"/>
          <w:lang w:val="lt-LT" w:eastAsia="lt-LT"/>
        </w:rPr>
        <w:t>)</w:t>
      </w:r>
      <w:r>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struktūros pokyčiai, dėl kurių jie negali tinkamai dirbti (inkstų struktūros pažeidimas).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gaminama per daug šlapimo ir juntamas itin stiprus troškulys, dėl to organizme stokojama vandens, kalcio, kalio, magnio ir kitų medžiagų (</w:t>
      </w:r>
      <w:proofErr w:type="spellStart"/>
      <w:r w:rsidRPr="00B35532">
        <w:rPr>
          <w:rFonts w:ascii="Times New Roman" w:eastAsia="Times New Roman" w:hAnsi="Times New Roman"/>
          <w:lang w:val="lt-LT" w:eastAsia="lt-LT"/>
        </w:rPr>
        <w:t>Fanconi</w:t>
      </w:r>
      <w:proofErr w:type="spellEnd"/>
      <w:r w:rsidRPr="00B35532">
        <w:rPr>
          <w:rFonts w:ascii="Times New Roman" w:eastAsia="Times New Roman" w:hAnsi="Times New Roman"/>
          <w:lang w:val="lt-LT" w:eastAsia="lt-LT"/>
        </w:rPr>
        <w:t xml:space="preserve"> sindromas).</w:t>
      </w:r>
    </w:p>
    <w:p w:rsidR="006466C4" w:rsidRPr="00B35532" w:rsidRDefault="006466C4" w:rsidP="006466C4">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Inkstų uždegimas (</w:t>
      </w:r>
      <w:proofErr w:type="spellStart"/>
      <w:r>
        <w:rPr>
          <w:rFonts w:ascii="Times New Roman" w:eastAsia="Times New Roman" w:hAnsi="Times New Roman"/>
          <w:lang w:val="lt-LT" w:eastAsia="lt-LT"/>
        </w:rPr>
        <w:t>tubulointersticinis</w:t>
      </w:r>
      <w:proofErr w:type="spellEnd"/>
      <w:r>
        <w:rPr>
          <w:rFonts w:ascii="Times New Roman" w:eastAsia="Times New Roman" w:hAnsi="Times New Roman"/>
          <w:lang w:val="lt-LT" w:eastAsia="lt-LT"/>
        </w:rPr>
        <w:t xml:space="preserve"> nefritas).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Gliukozės buvimas šlapime (inkstų kilmės necukrinis diabetas).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šlapimas tampa drumstas arba nepermatomas (</w:t>
      </w:r>
      <w:proofErr w:type="spellStart"/>
      <w:r w:rsidRPr="00B35532">
        <w:rPr>
          <w:rFonts w:ascii="Times New Roman" w:eastAsia="Times New Roman" w:hAnsi="Times New Roman"/>
          <w:lang w:val="lt-LT" w:eastAsia="lt-LT"/>
        </w:rPr>
        <w:t>fosfaturija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padidėja bendras aminorūgščių kiekis šlapime (</w:t>
      </w:r>
      <w:proofErr w:type="spellStart"/>
      <w:r w:rsidRPr="00B35532">
        <w:rPr>
          <w:rFonts w:ascii="Times New Roman" w:eastAsia="Times New Roman" w:hAnsi="Times New Roman"/>
          <w:lang w:val="lt-LT" w:eastAsia="lt-LT"/>
        </w:rPr>
        <w:t>aminoacidurija</w:t>
      </w:r>
      <w:proofErr w:type="spellEnd"/>
      <w:r w:rsidRPr="00B35532">
        <w:rPr>
          <w:rFonts w:ascii="Times New Roman" w:eastAsia="Times New Roman" w:hAnsi="Times New Roman"/>
          <w:lang w:val="lt-LT" w:eastAsia="lt-LT"/>
        </w:rPr>
        <w:t>). Šiam sutrikimui nustatyti gydytojas atliks šlapimo tyrimus.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 kurią paprastai apibūdina itin didelis pašalinamo šlapimo kiekis (</w:t>
      </w:r>
      <w:proofErr w:type="spellStart"/>
      <w:r w:rsidRPr="00B35532">
        <w:rPr>
          <w:rFonts w:ascii="Times New Roman" w:eastAsia="Times New Roman" w:hAnsi="Times New Roman"/>
          <w:lang w:val="lt-LT" w:eastAsia="lt-LT"/>
        </w:rPr>
        <w:t>poliurija</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Pasikartojantis </w:t>
      </w:r>
      <w:proofErr w:type="spellStart"/>
      <w:r w:rsidRPr="00B35532">
        <w:rPr>
          <w:rFonts w:ascii="Times New Roman" w:eastAsia="Times New Roman" w:hAnsi="Times New Roman"/>
          <w:lang w:val="lt-LT" w:eastAsia="lt-LT"/>
        </w:rPr>
        <w:t>nesugebėjimas</w:t>
      </w:r>
      <w:proofErr w:type="spellEnd"/>
      <w:r w:rsidRPr="00B35532">
        <w:rPr>
          <w:rFonts w:ascii="Times New Roman" w:eastAsia="Times New Roman" w:hAnsi="Times New Roman"/>
          <w:lang w:val="lt-LT" w:eastAsia="lt-LT"/>
        </w:rPr>
        <w:t xml:space="preserve"> kontroliuoti </w:t>
      </w:r>
      <w:proofErr w:type="spellStart"/>
      <w:r w:rsidRPr="00B35532">
        <w:rPr>
          <w:rFonts w:ascii="Times New Roman" w:eastAsia="Times New Roman" w:hAnsi="Times New Roman"/>
          <w:lang w:val="lt-LT" w:eastAsia="lt-LT"/>
        </w:rPr>
        <w:t>šlapinimosi</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enurezė</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Jausmas, kad šlapimo pūslėje lieka šlapimo.</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Nėštumas ir vaisingumas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Nevaisingumas. Spermos gamyba vyrų organizme ir kiaušinėlių gamyba moterų organizme gali sutrikti arba sustoti. Kai kuriais atvejais tai gali būti negrįžtama.</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Kiaušidžių funkcijos praradimas jaunesniame kaip 40 metų amžiuje (kiaušidžių funkcijos nepakankamumas, </w:t>
      </w:r>
      <w:proofErr w:type="spellStart"/>
      <w:r w:rsidRPr="00B35532">
        <w:rPr>
          <w:rFonts w:ascii="Times New Roman" w:eastAsia="Times New Roman" w:hAnsi="Times New Roman"/>
          <w:lang w:val="lt-LT" w:eastAsia="lt-LT"/>
        </w:rPr>
        <w:t>priešlaikė</w:t>
      </w:r>
      <w:proofErr w:type="spellEnd"/>
      <w:r w:rsidRPr="00B35532">
        <w:rPr>
          <w:rFonts w:ascii="Times New Roman" w:eastAsia="Times New Roman" w:hAnsi="Times New Roman"/>
          <w:lang w:val="lt-LT" w:eastAsia="lt-LT"/>
        </w:rPr>
        <w:t xml:space="preserve"> menopauzė).</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Mėnesinių nebuvimas (amenorėja) arba ovuliacijos nebuvimas (ovuliacijos sutrikimas).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Pamatuojamo spermatozoidų kiekio vyro sėkloje nebuvimas (</w:t>
      </w:r>
      <w:proofErr w:type="spellStart"/>
      <w:r w:rsidRPr="00B35532">
        <w:rPr>
          <w:rFonts w:ascii="Times New Roman" w:eastAsia="Times New Roman" w:hAnsi="Times New Roman"/>
          <w:lang w:val="lt-LT" w:eastAsia="lt-LT"/>
        </w:rPr>
        <w:t>azoospermija</w:t>
      </w:r>
      <w:proofErr w:type="spellEnd"/>
      <w:r w:rsidRPr="00B35532">
        <w:rPr>
          <w:rFonts w:ascii="Times New Roman" w:eastAsia="Times New Roman" w:hAnsi="Times New Roman"/>
          <w:lang w:val="lt-LT" w:eastAsia="lt-LT"/>
        </w:rPr>
        <w:t xml:space="preserve">) arba mažesnis spermatozoidų skaičius vyro </w:t>
      </w:r>
      <w:proofErr w:type="spellStart"/>
      <w:r w:rsidRPr="00B35532">
        <w:rPr>
          <w:rFonts w:ascii="Times New Roman" w:eastAsia="Times New Roman" w:hAnsi="Times New Roman"/>
          <w:lang w:val="lt-LT" w:eastAsia="lt-LT"/>
        </w:rPr>
        <w:t>ejakuliate</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oligospermija</w:t>
      </w:r>
      <w:proofErr w:type="spellEnd"/>
      <w:r w:rsidRPr="00B35532">
        <w:rPr>
          <w:rFonts w:ascii="Times New Roman" w:eastAsia="Times New Roman" w:hAnsi="Times New Roman"/>
          <w:lang w:val="lt-LT" w:eastAsia="lt-LT"/>
        </w:rPr>
        <w:t>).</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Įgimtos , šeiminės ir genetinės ligos</w:t>
      </w:r>
    </w:p>
    <w:p w:rsidR="006466C4"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Vaisiaus, esančio gimdoje, augimo sulėtėjimas, deformacija arba mirtis.</w:t>
      </w:r>
    </w:p>
    <w:p w:rsidR="006466C4" w:rsidRDefault="006466C4" w:rsidP="006466C4">
      <w:pPr>
        <w:spacing w:after="0" w:line="240" w:lineRule="auto"/>
        <w:rPr>
          <w:rFonts w:ascii="Times New Roman" w:eastAsia="Times New Roman" w:hAnsi="Times New Roman"/>
          <w:lang w:val="lt-LT" w:eastAsia="lt-LT"/>
        </w:rPr>
      </w:pPr>
    </w:p>
    <w:p w:rsidR="006466C4" w:rsidRPr="00912C3A" w:rsidRDefault="006466C4" w:rsidP="006466C4">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Bendrieji sutrikimai ir vartojimo vietos pažeidimai</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Venų uždegimas, ypač kojose (flebitas)</w:t>
      </w:r>
      <w:r>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Karščiavimas, dažnai kartu esant infekcijos požymių (</w:t>
      </w:r>
      <w:proofErr w:type="spellStart"/>
      <w:r w:rsidRPr="00B35532">
        <w:rPr>
          <w:rFonts w:ascii="Times New Roman" w:eastAsia="Times New Roman" w:hAnsi="Times New Roman"/>
          <w:lang w:val="lt-LT" w:eastAsia="lt-LT"/>
        </w:rPr>
        <w:t>neutropeninis</w:t>
      </w:r>
      <w:proofErr w:type="spellEnd"/>
      <w:r w:rsidRPr="00B35532">
        <w:rPr>
          <w:rFonts w:ascii="Times New Roman" w:eastAsia="Times New Roman" w:hAnsi="Times New Roman"/>
          <w:lang w:val="lt-LT" w:eastAsia="lt-LT"/>
        </w:rPr>
        <w:t xml:space="preserve"> karščiavimas)</w:t>
      </w:r>
      <w:r>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Nuovargis.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Bendro diskomforto ar bendro negalavimo jausmas.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Gyvybei pavojingas daugelio organų veiklos nepakankamumas.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Bendras fizinės būklės pablogėjimas.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pokyčiai ir sudirgimas injekcijos ar infuzijos vietoje.</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Krūtinės skausmas.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Patinimas.</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Kūno ertmių gleivinių </w:t>
      </w:r>
      <w:proofErr w:type="spellStart"/>
      <w:r w:rsidRPr="00B35532">
        <w:rPr>
          <w:rFonts w:ascii="Times New Roman" w:eastAsia="Times New Roman" w:hAnsi="Times New Roman"/>
          <w:lang w:val="lt-LT" w:eastAsia="lt-LT"/>
        </w:rPr>
        <w:t>ųždegimas</w:t>
      </w:r>
      <w:proofErr w:type="spellEnd"/>
      <w:r w:rsidRPr="00B35532">
        <w:rPr>
          <w:rFonts w:ascii="Times New Roman" w:eastAsia="Times New Roman" w:hAnsi="Times New Roman"/>
          <w:lang w:val="lt-LT" w:eastAsia="lt-LT"/>
        </w:rPr>
        <w:t>.</w:t>
      </w:r>
    </w:p>
    <w:p w:rsidR="006466C4" w:rsidRPr="00B35532" w:rsidRDefault="006466C4" w:rsidP="006466C4">
      <w:pPr>
        <w:spacing w:after="0" w:line="240" w:lineRule="auto"/>
        <w:rPr>
          <w:rFonts w:ascii="Times New Roman" w:eastAsia="Times New Roman" w:hAnsi="Times New Roman"/>
          <w:highlight w:val="yellow"/>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Gripą primenantys simptomai, tokie, kaip galvos skausmas, karščiavimas,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sąnarių ir raumenų skausmas, silpnumas, nuovargis.</w:t>
      </w:r>
    </w:p>
    <w:p w:rsidR="006466C4" w:rsidRPr="00B35532" w:rsidRDefault="006466C4" w:rsidP="006466C4">
      <w:pPr>
        <w:spacing w:after="0" w:line="240" w:lineRule="auto"/>
        <w:rPr>
          <w:rFonts w:ascii="Times New Roman" w:eastAsia="Times New Roman" w:hAnsi="Times New Roman"/>
          <w:lang w:val="lt-LT" w:eastAsia="lt-LT"/>
        </w:rPr>
      </w:pPr>
    </w:p>
    <w:p w:rsidR="006466C4" w:rsidRPr="00711F66" w:rsidRDefault="006466C4" w:rsidP="006466C4">
      <w:pPr>
        <w:tabs>
          <w:tab w:val="left" w:pos="567"/>
        </w:tabs>
        <w:spacing w:after="0" w:line="240" w:lineRule="auto"/>
        <w:rPr>
          <w:rFonts w:ascii="Times New Roman" w:eastAsia="SimSun" w:hAnsi="Times New Roman"/>
          <w:b/>
          <w:lang w:eastAsia="zh-CN"/>
        </w:rPr>
      </w:pPr>
      <w:r w:rsidRPr="00711F66">
        <w:rPr>
          <w:rFonts w:ascii="Times New Roman" w:eastAsia="SimSun" w:hAnsi="Times New Roman"/>
          <w:b/>
          <w:noProof/>
          <w:lang w:eastAsia="zh-CN"/>
        </w:rPr>
        <w:t>Pranešimas apie šalutinį poveikį</w:t>
      </w:r>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656563">
        <w:rPr>
          <w:rFonts w:ascii="Times New Roman" w:eastAsia="Times New Roman" w:hAnsi="Times New Roman"/>
        </w:rPr>
        <w:t>Jeigu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pasireiškė</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šalutinis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poveikis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įskaitant</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šiame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lapelyje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nenurodytą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pasakykite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gydytojui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arba</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vaistininkui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Pranešimą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apie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šalutinį</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poveikį</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galite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pateikti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šiais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būdais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tiesiogiai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užpildant</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formą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internetu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Valstybinės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vaistų</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kontrolės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tarnybos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prie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Lietuvos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Respublikos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sveikatos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apsaugos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ministerijos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Vaistinių</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preparatų</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informacinėje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sistemoje</w:t>
      </w:r>
      <w:proofErr w:type="spellEnd"/>
      <w:r w:rsidRPr="00656563">
        <w:rPr>
          <w:rFonts w:ascii="Times New Roman" w:eastAsia="Times New Roman" w:hAnsi="Times New Roman"/>
        </w:rPr>
        <w:t xml:space="preserve"> </w:t>
      </w:r>
      <w:hyperlink r:id="rId5" w:history="1">
        <w:r w:rsidRPr="00656563">
          <w:rPr>
            <w:rFonts w:ascii="Times New Roman" w:eastAsia="Times New Roman" w:hAnsi="Times New Roman"/>
          </w:rPr>
          <w:t>https://vapris.vvkt.lt/vvkt-web/public/nrv</w:t>
        </w:r>
      </w:hyperlink>
      <w:r w:rsidRPr="00656563">
        <w:rPr>
          <w:rFonts w:ascii="Times New Roman" w:eastAsia="Times New Roman" w:hAnsi="Times New Roman"/>
        </w:rPr>
        <w:t xml:space="preserve"> </w:t>
      </w:r>
      <w:proofErr w:type="spellStart"/>
      <w:r w:rsidRPr="00656563">
        <w:rPr>
          <w:rFonts w:ascii="Times New Roman" w:eastAsia="Times New Roman" w:hAnsi="Times New Roman"/>
        </w:rPr>
        <w:t>arba</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užpildant</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Paciento</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pranešimo</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apie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įtariamą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nepageidaujamą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reakciją</w:t>
      </w:r>
      <w:proofErr w:type="spellEnd"/>
      <w:r w:rsidRPr="00656563">
        <w:rPr>
          <w:rFonts w:ascii="Times New Roman" w:eastAsia="Times New Roman" w:hAnsi="Times New Roman"/>
        </w:rPr>
        <w:t xml:space="preserve"> (ĮNR) </w:t>
      </w:r>
      <w:proofErr w:type="spellStart"/>
      <w:r w:rsidRPr="00656563">
        <w:rPr>
          <w:rFonts w:ascii="Times New Roman" w:eastAsia="Times New Roman" w:hAnsi="Times New Roman"/>
        </w:rPr>
        <w:t>formą</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kuri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skelbiama</w:t>
      </w:r>
      <w:proofErr w:type="spellEnd"/>
      <w:r w:rsidRPr="00656563">
        <w:rPr>
          <w:rFonts w:ascii="Times New Roman" w:eastAsia="Times New Roman" w:hAnsi="Times New Roman"/>
        </w:rPr>
        <w:t xml:space="preserve"> </w:t>
      </w:r>
      <w:hyperlink r:id="rId6" w:history="1">
        <w:r w:rsidRPr="00656563">
          <w:rPr>
            <w:rFonts w:ascii="Times New Roman" w:eastAsia="Times New Roman" w:hAnsi="Times New Roman"/>
          </w:rPr>
          <w:t>https://www.vvkt.lt/index.php?4004286486</w:t>
        </w:r>
      </w:hyperlink>
      <w:r w:rsidRPr="00656563">
        <w:rPr>
          <w:rFonts w:ascii="Times New Roman" w:eastAsia="Times New Roman" w:hAnsi="Times New Roman"/>
        </w:rPr>
        <w:t xml:space="preserve">, </w:t>
      </w:r>
      <w:proofErr w:type="spellStart"/>
      <w:r w:rsidRPr="00656563">
        <w:rPr>
          <w:rFonts w:ascii="Times New Roman" w:eastAsia="Times New Roman" w:hAnsi="Times New Roman"/>
        </w:rPr>
        <w:t>ir</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atsiunčiant</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elektroniniu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paštu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adresu</w:t>
      </w:r>
      <w:proofErr w:type="spellEnd"/>
      <w:r w:rsidRPr="00656563">
        <w:rPr>
          <w:rFonts w:ascii="Times New Roman" w:eastAsia="Times New Roman" w:hAnsi="Times New Roman"/>
        </w:rPr>
        <w:t xml:space="preserve"> </w:t>
      </w:r>
      <w:hyperlink r:id="rId7" w:history="1">
        <w:r w:rsidRPr="00656563">
          <w:rPr>
            <w:rFonts w:ascii="Times New Roman" w:eastAsia="Times New Roman" w:hAnsi="Times New Roman"/>
          </w:rPr>
          <w:t>NepageidaujamaR@vvkt.lt</w:t>
        </w:r>
      </w:hyperlink>
      <w:r w:rsidRPr="00656563">
        <w:rPr>
          <w:rFonts w:ascii="Times New Roman" w:eastAsia="Times New Roman" w:hAnsi="Times New Roman"/>
        </w:rPr>
        <w:t xml:space="preserve">) </w:t>
      </w:r>
      <w:proofErr w:type="spellStart"/>
      <w:r w:rsidRPr="00656563">
        <w:rPr>
          <w:rFonts w:ascii="Times New Roman" w:eastAsia="Times New Roman" w:hAnsi="Times New Roman"/>
        </w:rPr>
        <w:t>arba</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nemokamu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telefonu</w:t>
      </w:r>
      <w:proofErr w:type="spellEnd"/>
      <w:r w:rsidRPr="00656563">
        <w:rPr>
          <w:rFonts w:ascii="Times New Roman" w:eastAsia="Times New Roman" w:hAnsi="Times New Roman"/>
        </w:rPr>
        <w:t xml:space="preserve"> 8 800 73 568. </w:t>
      </w:r>
      <w:proofErr w:type="spellStart"/>
      <w:r w:rsidRPr="00656563">
        <w:rPr>
          <w:rFonts w:ascii="Times New Roman" w:eastAsia="Times New Roman" w:hAnsi="Times New Roman"/>
        </w:rPr>
        <w:t>Pranešdami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apie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šalutinį</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poveikį</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galite</w:t>
      </w:r>
      <w:proofErr w:type="spellEnd"/>
      <w:r w:rsidRPr="00656563">
        <w:rPr>
          <w:rFonts w:ascii="Times New Roman" w:eastAsia="Times New Roman" w:hAnsi="Times New Roman"/>
        </w:rPr>
        <w:t xml:space="preserve"> mums </w:t>
      </w:r>
      <w:proofErr w:type="spellStart"/>
      <w:r w:rsidRPr="00656563">
        <w:rPr>
          <w:rFonts w:ascii="Times New Roman" w:eastAsia="Times New Roman" w:hAnsi="Times New Roman"/>
        </w:rPr>
        <w:t>padėti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gauti</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daugiau</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informacijos</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apie</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šio</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vaisto</w:t>
      </w:r>
      <w:proofErr w:type="spellEnd"/>
      <w:r w:rsidRPr="00656563">
        <w:rPr>
          <w:rFonts w:ascii="Times New Roman" w:eastAsia="Times New Roman" w:hAnsi="Times New Roman"/>
        </w:rPr>
        <w:t xml:space="preserve"> </w:t>
      </w:r>
      <w:proofErr w:type="spellStart"/>
      <w:r w:rsidRPr="00656563">
        <w:rPr>
          <w:rFonts w:ascii="Times New Roman" w:eastAsia="Times New Roman" w:hAnsi="Times New Roman"/>
        </w:rPr>
        <w:t>saugumą</w:t>
      </w:r>
      <w:proofErr w:type="spellEnd"/>
      <w:r w:rsidRPr="00656563">
        <w:rPr>
          <w:rFonts w:ascii="Times New Roman" w:eastAsia="Times New Roman" w:hAnsi="Times New Roman"/>
        </w:rPr>
        <w:t>.</w:t>
      </w:r>
    </w:p>
    <w:p w:rsidR="006466C4" w:rsidRPr="00B35532" w:rsidRDefault="006466C4" w:rsidP="006466C4">
      <w:pPr>
        <w:spacing w:after="0" w:line="240" w:lineRule="auto"/>
        <w:rPr>
          <w:rFonts w:ascii="Times New Roman" w:hAnsi="Times New Roman"/>
          <w:noProof/>
          <w:lang w:val="lt-LT"/>
        </w:rPr>
      </w:pPr>
    </w:p>
    <w:p w:rsidR="006466C4" w:rsidRPr="00B35532" w:rsidRDefault="006466C4" w:rsidP="006466C4">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Kaip laikyti HOLOXAN</w:t>
      </w:r>
    </w:p>
    <w:p w:rsidR="006466C4" w:rsidRPr="00B35532" w:rsidRDefault="006466C4" w:rsidP="006466C4">
      <w:pPr>
        <w:spacing w:after="0" w:line="240" w:lineRule="auto"/>
        <w:rPr>
          <w:rFonts w:ascii="Times New Roman" w:eastAsia="Times New Roman" w:hAnsi="Times New Roman"/>
          <w:lang w:val="lt-LT" w:eastAsia="lt-LT"/>
        </w:rPr>
      </w:pPr>
    </w:p>
    <w:p w:rsidR="006466C4" w:rsidRDefault="006466C4" w:rsidP="006466C4">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ligoninėje, jį saugiai ir teisingai laikys ligoninės darbuotojai. </w:t>
      </w:r>
    </w:p>
    <w:p w:rsidR="006466C4" w:rsidRDefault="006466C4" w:rsidP="006466C4">
      <w:pPr>
        <w:numPr>
          <w:ilvl w:val="12"/>
          <w:numId w:val="0"/>
        </w:numPr>
        <w:tabs>
          <w:tab w:val="left" w:pos="1296"/>
        </w:tabs>
        <w:spacing w:after="0" w:line="240" w:lineRule="auto"/>
        <w:ind w:right="-2"/>
        <w:rPr>
          <w:rFonts w:ascii="Times New Roman" w:eastAsia="Times New Roman" w:hAnsi="Times New Roman"/>
          <w:lang w:val="lt-LT" w:eastAsia="lt-LT"/>
        </w:rPr>
      </w:pPr>
    </w:p>
    <w:p w:rsidR="006466C4" w:rsidRPr="00B35532" w:rsidRDefault="006466C4" w:rsidP="006466C4">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Jeigu Jums reikalingos laikymo sąlygos, jos pateikiamos žemiau.</w:t>
      </w:r>
      <w:r w:rsidRPr="00B35532">
        <w:rPr>
          <w:rFonts w:ascii="Times New Roman" w:eastAsia="Times New Roman" w:hAnsi="Times New Roman"/>
          <w:noProof/>
          <w:lang w:val="lt-LT" w:eastAsia="lt-LT"/>
        </w:rPr>
        <w:t xml:space="preserve"> Šį vaistą laikykite vaikams nepastebimoje ir nepasiekiamoje vietoje.</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numPr>
          <w:ilvl w:val="0"/>
          <w:numId w:val="2"/>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rsidR="006466C4" w:rsidRDefault="006466C4" w:rsidP="006466C4">
      <w:pPr>
        <w:numPr>
          <w:ilvl w:val="0"/>
          <w:numId w:val="2"/>
        </w:numPr>
        <w:spacing w:after="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Ant dėžutės ir flakono po „Tinka iki/EXP“ nurodytam tinkamumo laikui pasibaigus, šio vaisto vartoti negalima. Vaistas tinka vartoti iki paskutinės nurodyto mėnesio dienos.</w:t>
      </w:r>
    </w:p>
    <w:p w:rsidR="006466C4" w:rsidRPr="008371D0" w:rsidRDefault="006466C4" w:rsidP="006466C4">
      <w:pPr>
        <w:numPr>
          <w:ilvl w:val="0"/>
          <w:numId w:val="2"/>
        </w:numPr>
        <w:spacing w:after="0" w:line="240" w:lineRule="auto"/>
        <w:contextualSpacing/>
        <w:rPr>
          <w:rFonts w:ascii="Times New Roman" w:eastAsia="Times New Roman" w:hAnsi="Times New Roman"/>
          <w:lang w:val="lt-LT" w:eastAsia="lt-LT"/>
        </w:rPr>
      </w:pPr>
      <w:r w:rsidRPr="00747A3C">
        <w:rPr>
          <w:rFonts w:ascii="Times New Roman" w:hAnsi="Times New Roman"/>
          <w:noProof/>
          <w:szCs w:val="24"/>
          <w:lang w:val="lt-LT"/>
        </w:rPr>
        <w:t>Vaistų n</w:t>
      </w:r>
      <w:r w:rsidRPr="008371D0">
        <w:rPr>
          <w:rFonts w:ascii="Times New Roman" w:hAnsi="Times New Roman"/>
          <w:noProof/>
          <w:szCs w:val="24"/>
          <w:lang w:val="lt-LT"/>
        </w:rPr>
        <w:t xml:space="preserve">egalima išmesti į kanalizaciją </w:t>
      </w:r>
      <w:r w:rsidRPr="00747A3C">
        <w:rPr>
          <w:rFonts w:ascii="Times New Roman" w:hAnsi="Times New Roman"/>
          <w:noProof/>
          <w:szCs w:val="24"/>
          <w:lang w:val="lt-LT"/>
        </w:rPr>
        <w:t>arba su buitinėmis atliekomis.</w:t>
      </w:r>
      <w:r w:rsidRPr="00747A3C">
        <w:rPr>
          <w:rFonts w:ascii="Times New Roman" w:hAnsi="Times New Roman"/>
          <w:szCs w:val="24"/>
          <w:lang w:val="lt-LT"/>
        </w:rPr>
        <w:t xml:space="preserve"> </w:t>
      </w:r>
      <w:r w:rsidRPr="00747A3C">
        <w:rPr>
          <w:rFonts w:ascii="Times New Roman" w:hAnsi="Times New Roman"/>
          <w:noProof/>
          <w:szCs w:val="24"/>
          <w:lang w:val="lt-LT"/>
        </w:rPr>
        <w:t>Kaip išmesti nereikalingus vaistus, klauskite vaistininko.</w:t>
      </w:r>
      <w:r w:rsidRPr="00747A3C">
        <w:rPr>
          <w:rFonts w:ascii="Times New Roman" w:hAnsi="Times New Roman"/>
          <w:szCs w:val="24"/>
          <w:lang w:val="lt-LT"/>
        </w:rPr>
        <w:t xml:space="preserve"> </w:t>
      </w:r>
      <w:r w:rsidRPr="00747A3C">
        <w:rPr>
          <w:rFonts w:ascii="Times New Roman" w:hAnsi="Times New Roman"/>
          <w:noProof/>
          <w:szCs w:val="24"/>
          <w:lang w:val="lt-LT"/>
        </w:rPr>
        <w:t>Šios priemonės padės apsaugoti aplinką.</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keepNext/>
        <w:tabs>
          <w:tab w:val="left" w:pos="567"/>
        </w:tabs>
        <w:spacing w:after="0" w:line="240" w:lineRule="auto"/>
        <w:ind w:left="567" w:hanging="567"/>
        <w:outlineLvl w:val="1"/>
        <w:rPr>
          <w:rFonts w:ascii="Times New Roman" w:eastAsia="Times New Roman" w:hAnsi="Times New Roman"/>
          <w:b/>
          <w:lang w:val="lt-LT"/>
        </w:rPr>
      </w:pPr>
      <w:bookmarkStart w:id="0" w:name="_Toc129243144"/>
      <w:bookmarkStart w:id="1" w:name="_Toc129243269"/>
      <w:r w:rsidRPr="00B35532">
        <w:rPr>
          <w:rFonts w:ascii="Times New Roman" w:eastAsia="Times New Roman" w:hAnsi="Times New Roman"/>
          <w:b/>
          <w:lang w:val="lt-LT"/>
        </w:rPr>
        <w:t>6.</w:t>
      </w:r>
      <w:r w:rsidRPr="00B35532">
        <w:rPr>
          <w:rFonts w:ascii="Times New Roman" w:eastAsia="Times New Roman" w:hAnsi="Times New Roman"/>
          <w:b/>
          <w:lang w:val="lt-LT"/>
        </w:rPr>
        <w:tab/>
        <w:t>Pakuotės turinys ir kita informacija</w:t>
      </w:r>
      <w:bookmarkEnd w:id="0"/>
      <w:bookmarkEnd w:id="1"/>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sudėtis </w:t>
      </w:r>
    </w:p>
    <w:p w:rsidR="006466C4" w:rsidRPr="00B35532" w:rsidRDefault="006466C4" w:rsidP="006466C4">
      <w:pPr>
        <w:numPr>
          <w:ilvl w:val="0"/>
          <w:numId w:val="3"/>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Veiklioji medžiaga yra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Viename flakone yra 500 mg arba 1000 mg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w:t>
      </w:r>
    </w:p>
    <w:p w:rsidR="006466C4" w:rsidRPr="00B35532" w:rsidRDefault="006466C4" w:rsidP="006466C4">
      <w:pPr>
        <w:numPr>
          <w:ilvl w:val="0"/>
          <w:numId w:val="3"/>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Pagalbinių medžiagų nėra.</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išvaizda ir kiekis pakuotėje</w:t>
      </w:r>
    </w:p>
    <w:p w:rsidR="006466C4" w:rsidRPr="00B35532" w:rsidRDefault="006466C4" w:rsidP="006466C4">
      <w:pPr>
        <w:spacing w:after="0" w:line="240" w:lineRule="auto"/>
        <w:rPr>
          <w:rFonts w:ascii="Times New Roman" w:eastAsia="Times New Roman" w:hAnsi="Times New Roman"/>
          <w:b/>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balti milteliai skaidraus stiklo flakonuose.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Dėžutėje yra vienas flakonas.</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R</w:t>
      </w:r>
      <w:r>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tojas ir gamintojas</w:t>
      </w:r>
    </w:p>
    <w:p w:rsidR="006466C4" w:rsidRPr="00B35532" w:rsidRDefault="006466C4" w:rsidP="006466C4">
      <w:pPr>
        <w:spacing w:after="0" w:line="240" w:lineRule="auto"/>
        <w:rPr>
          <w:rFonts w:ascii="Times New Roman" w:eastAsia="Times New Roman" w:hAnsi="Times New Roman"/>
          <w:lang w:val="lt-LT" w:eastAsia="lt-LT"/>
        </w:rPr>
      </w:pPr>
    </w:p>
    <w:p w:rsidR="006466C4" w:rsidRPr="00C67BE7" w:rsidRDefault="006466C4" w:rsidP="006466C4">
      <w:pPr>
        <w:autoSpaceDE w:val="0"/>
        <w:autoSpaceDN w:val="0"/>
        <w:adjustRightInd w:val="0"/>
        <w:spacing w:after="0" w:line="240" w:lineRule="auto"/>
        <w:rPr>
          <w:rFonts w:ascii="Times New Roman" w:eastAsiaTheme="minorHAnsi" w:hAnsi="Times New Roman"/>
          <w:b/>
          <w:bCs/>
          <w:color w:val="000000"/>
          <w:lang w:val="lt-LT"/>
        </w:rPr>
      </w:pPr>
      <w:r w:rsidRPr="00C67BE7">
        <w:rPr>
          <w:rFonts w:ascii="Times New Roman" w:eastAsiaTheme="minorHAnsi" w:hAnsi="Times New Roman"/>
          <w:b/>
          <w:bCs/>
          <w:color w:val="000000"/>
          <w:lang w:val="lt-LT"/>
        </w:rPr>
        <w:t>Registruotojas</w:t>
      </w:r>
    </w:p>
    <w:p w:rsidR="006466C4" w:rsidRDefault="006466C4" w:rsidP="006466C4">
      <w:pPr>
        <w:autoSpaceDE w:val="0"/>
        <w:autoSpaceDN w:val="0"/>
        <w:adjustRightInd w:val="0"/>
        <w:spacing w:after="0" w:line="240" w:lineRule="auto"/>
        <w:rPr>
          <w:rFonts w:ascii="Times New Roman" w:eastAsiaTheme="minorHAnsi" w:hAnsi="Times New Roman"/>
          <w:color w:val="000000"/>
          <w:lang w:val="lt-LT"/>
        </w:rPr>
      </w:pPr>
    </w:p>
    <w:p w:rsidR="006466C4" w:rsidRPr="003E6075" w:rsidRDefault="006466C4" w:rsidP="006466C4">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rsidR="006466C4" w:rsidRPr="003E6075" w:rsidRDefault="006466C4" w:rsidP="006466C4">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rsidR="006466C4" w:rsidRPr="003E6075" w:rsidRDefault="006466C4" w:rsidP="006466C4">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rsidR="006466C4" w:rsidRPr="003E6075" w:rsidRDefault="006466C4" w:rsidP="006466C4">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w:t>
      </w:r>
      <w:r>
        <w:rPr>
          <w:rFonts w:ascii="Times New Roman" w:eastAsiaTheme="minorHAnsi" w:hAnsi="Times New Roman"/>
          <w:color w:val="000000"/>
          <w:lang w:val="lt-LT"/>
        </w:rPr>
        <w:t> </w:t>
      </w:r>
      <w:r w:rsidRPr="003E6075">
        <w:rPr>
          <w:rFonts w:ascii="Times New Roman" w:eastAsiaTheme="minorHAnsi" w:hAnsi="Times New Roman"/>
          <w:color w:val="000000"/>
          <w:lang w:val="lt-LT"/>
        </w:rPr>
        <w:t>100</w:t>
      </w:r>
    </w:p>
    <w:p w:rsidR="006466C4" w:rsidRDefault="006466C4" w:rsidP="006466C4">
      <w:pPr>
        <w:spacing w:after="0" w:line="240" w:lineRule="auto"/>
        <w:rPr>
          <w:rFonts w:ascii="Times New Roman" w:hAnsi="Times New Roman"/>
          <w:lang w:val="lt-LT" w:eastAsia="lt-LT"/>
        </w:rPr>
      </w:pPr>
    </w:p>
    <w:p w:rsidR="006466C4" w:rsidRPr="00C67BE7" w:rsidRDefault="006466C4" w:rsidP="006466C4">
      <w:pPr>
        <w:spacing w:after="0" w:line="240" w:lineRule="auto"/>
        <w:rPr>
          <w:rFonts w:ascii="Times New Roman" w:hAnsi="Times New Roman"/>
          <w:b/>
          <w:bCs/>
          <w:lang w:val="lt-LT" w:eastAsia="lt-LT"/>
        </w:rPr>
      </w:pPr>
      <w:r w:rsidRPr="00C67BE7">
        <w:rPr>
          <w:rFonts w:ascii="Times New Roman" w:hAnsi="Times New Roman"/>
          <w:b/>
          <w:bCs/>
          <w:lang w:val="lt-LT" w:eastAsia="lt-LT"/>
        </w:rPr>
        <w:t>Gamintojas</w:t>
      </w:r>
    </w:p>
    <w:p w:rsidR="006466C4"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Baxter</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Oncology</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GmbH</w:t>
      </w:r>
      <w:proofErr w:type="spellEnd"/>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Kantstraße</w:t>
      </w:r>
      <w:proofErr w:type="spellEnd"/>
      <w:r w:rsidRPr="00B35532">
        <w:rPr>
          <w:rFonts w:ascii="Times New Roman" w:eastAsia="Times New Roman" w:hAnsi="Times New Roman"/>
          <w:lang w:val="lt-LT" w:eastAsia="lt-LT"/>
        </w:rPr>
        <w:t xml:space="preserve"> 2</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D-33790 </w:t>
      </w:r>
      <w:proofErr w:type="spellStart"/>
      <w:r w:rsidRPr="00B35532">
        <w:rPr>
          <w:rFonts w:ascii="Times New Roman" w:eastAsia="Times New Roman" w:hAnsi="Times New Roman"/>
          <w:lang w:val="lt-LT" w:eastAsia="lt-LT"/>
        </w:rPr>
        <w:t>Halle</w:t>
      </w:r>
      <w:proofErr w:type="spellEnd"/>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rsidR="006466C4" w:rsidRPr="00B35532" w:rsidRDefault="006466C4" w:rsidP="006466C4">
      <w:pPr>
        <w:spacing w:after="0" w:line="240" w:lineRule="auto"/>
        <w:rPr>
          <w:rFonts w:ascii="Times New Roman" w:eastAsia="Times New Roman" w:hAnsi="Times New Roman"/>
          <w:lang w:eastAsia="lt-LT"/>
        </w:rPr>
      </w:pPr>
      <w:r w:rsidRPr="00B35532">
        <w:rPr>
          <w:rFonts w:ascii="Times New Roman" w:eastAsia="Times New Roman" w:hAnsi="Times New Roman"/>
          <w:lang w:val="lt-LT" w:eastAsia="lt-LT"/>
        </w:rPr>
        <w:t xml:space="preserve">Tel. </w:t>
      </w:r>
      <w:r w:rsidRPr="00B35532">
        <w:rPr>
          <w:rFonts w:ascii="Times New Roman" w:eastAsia="Times New Roman" w:hAnsi="Times New Roman"/>
          <w:lang w:eastAsia="lt-LT"/>
        </w:rPr>
        <w:t>+4952017110</w:t>
      </w:r>
    </w:p>
    <w:p w:rsidR="006466C4" w:rsidRPr="00B35532" w:rsidRDefault="006466C4" w:rsidP="006466C4">
      <w:pPr>
        <w:spacing w:after="0" w:line="240" w:lineRule="auto"/>
        <w:rPr>
          <w:rFonts w:ascii="Times New Roman" w:eastAsia="Times New Roman" w:hAnsi="Times New Roman"/>
          <w:lang w:eastAsia="lt-LT"/>
        </w:rPr>
      </w:pPr>
      <w:proofErr w:type="spellStart"/>
      <w:r w:rsidRPr="00B35532">
        <w:rPr>
          <w:rFonts w:ascii="Times New Roman" w:eastAsia="Times New Roman" w:hAnsi="Times New Roman"/>
          <w:lang w:eastAsia="lt-LT"/>
        </w:rPr>
        <w:t>Faksas</w:t>
      </w:r>
      <w:proofErr w:type="spellEnd"/>
      <w:r w:rsidRPr="00B35532">
        <w:rPr>
          <w:rFonts w:ascii="Times New Roman" w:eastAsia="Times New Roman" w:hAnsi="Times New Roman"/>
          <w:lang w:eastAsia="lt-LT"/>
        </w:rPr>
        <w:t xml:space="preserve"> +4952017114711</w:t>
      </w:r>
    </w:p>
    <w:p w:rsidR="006466C4" w:rsidRPr="00B35532" w:rsidRDefault="006466C4" w:rsidP="006466C4">
      <w:pPr>
        <w:spacing w:after="0" w:line="240" w:lineRule="auto"/>
        <w:rPr>
          <w:rFonts w:ascii="Times New Roman" w:eastAsia="Times New Roman" w:hAnsi="Times New Roman"/>
          <w:lang w:eastAsia="lt-LT"/>
        </w:rPr>
      </w:pPr>
      <w:r w:rsidRPr="00B35532">
        <w:rPr>
          <w:rFonts w:ascii="Times New Roman" w:eastAsia="Times New Roman" w:hAnsi="Times New Roman"/>
          <w:lang w:eastAsia="lt-LT"/>
        </w:rPr>
        <w:t>El. pa</w:t>
      </w:r>
      <w:proofErr w:type="spellStart"/>
      <w:r w:rsidRPr="00B35532">
        <w:rPr>
          <w:rFonts w:ascii="Times New Roman" w:eastAsia="Times New Roman" w:hAnsi="Times New Roman"/>
          <w:lang w:val="lt-LT" w:eastAsia="lt-LT"/>
        </w:rPr>
        <w:t>štas</w:t>
      </w:r>
      <w:proofErr w:type="spellEnd"/>
      <w:r w:rsidRPr="00B35532">
        <w:rPr>
          <w:rFonts w:ascii="Times New Roman" w:eastAsia="Times New Roman" w:hAnsi="Times New Roman"/>
          <w:lang w:val="lt-LT" w:eastAsia="lt-LT"/>
        </w:rPr>
        <w:t xml:space="preserve">: </w:t>
      </w:r>
      <w:hyperlink r:id="rId8" w:history="1">
        <w:r w:rsidRPr="00B35532">
          <w:rPr>
            <w:rFonts w:ascii="Times New Roman" w:eastAsia="Times New Roman" w:hAnsi="Times New Roman"/>
            <w:color w:val="0000FF"/>
            <w:u w:val="single"/>
            <w:lang w:eastAsia="lt-LT"/>
          </w:rPr>
          <w:t>info@Baxter.com</w:t>
        </w:r>
      </w:hyperlink>
      <w:r w:rsidRPr="00B35532">
        <w:rPr>
          <w:rFonts w:ascii="Times New Roman" w:eastAsia="Times New Roman" w:hAnsi="Times New Roman"/>
          <w:lang w:eastAsia="lt-LT"/>
        </w:rPr>
        <w:t xml:space="preserve"> </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hAnsi="Times New Roman"/>
          <w:b/>
          <w:noProof/>
          <w:lang w:val="lt-LT"/>
        </w:rPr>
      </w:pPr>
      <w:r w:rsidRPr="00B35532">
        <w:rPr>
          <w:rFonts w:ascii="Times New Roman" w:hAnsi="Times New Roman"/>
          <w:b/>
          <w:bCs/>
          <w:noProof/>
          <w:lang w:val="lt-LT"/>
        </w:rPr>
        <w:t>Šis pakuotės lapelis</w:t>
      </w:r>
      <w:r w:rsidRPr="00B35532">
        <w:rPr>
          <w:rFonts w:ascii="Times New Roman" w:hAnsi="Times New Roman"/>
          <w:b/>
          <w:noProof/>
          <w:lang w:val="lt-LT"/>
        </w:rPr>
        <w:t xml:space="preserve"> paskutinį kartą peržiūrėtas</w:t>
      </w:r>
      <w:r>
        <w:rPr>
          <w:rFonts w:ascii="Times New Roman" w:hAnsi="Times New Roman"/>
          <w:b/>
          <w:noProof/>
          <w:lang w:val="lt-LT"/>
        </w:rPr>
        <w:t xml:space="preserve"> 2024-03-28.</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numPr>
          <w:ilvl w:val="12"/>
          <w:numId w:val="0"/>
        </w:numPr>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Pr="00B35532">
        <w:rPr>
          <w:rFonts w:ascii="Times New Roman" w:eastAsia="Times New Roman" w:hAnsi="Times New Roman"/>
          <w:i/>
          <w:lang w:val="lt-LT" w:eastAsia="lt-LT"/>
        </w:rPr>
        <w:t xml:space="preserve"> </w:t>
      </w:r>
      <w:hyperlink r:id="rId9" w:history="1">
        <w:r w:rsidRPr="00B35532">
          <w:rPr>
            <w:rFonts w:ascii="Times New Roman" w:eastAsia="SimSun" w:hAnsi="Times New Roman"/>
            <w:color w:val="0000FF"/>
            <w:u w:val="single"/>
            <w:lang w:val="lt-LT" w:eastAsia="lt-LT"/>
          </w:rPr>
          <w:t>http://www.vvkt.lt/</w:t>
        </w:r>
      </w:hyperlink>
      <w:r w:rsidRPr="00B35532">
        <w:rPr>
          <w:rFonts w:ascii="Times New Roman" w:eastAsia="Times New Roman" w:hAnsi="Times New Roman"/>
          <w:lang w:val="lt-LT" w:eastAsia="lt-LT"/>
        </w:rPr>
        <w:t>.</w:t>
      </w:r>
    </w:p>
    <w:p w:rsidR="006466C4" w:rsidRPr="00B35532" w:rsidRDefault="006466C4" w:rsidP="006466C4">
      <w:pPr>
        <w:numPr>
          <w:ilvl w:val="12"/>
          <w:numId w:val="0"/>
        </w:numPr>
        <w:spacing w:after="0" w:line="240" w:lineRule="auto"/>
        <w:ind w:right="-2"/>
        <w:rPr>
          <w:rFonts w:ascii="Times New Roman" w:eastAsia="Times New Roman" w:hAnsi="Times New Roman"/>
          <w:snapToGrid w:val="0"/>
          <w:lang w:val="lt-LT"/>
        </w:rPr>
      </w:pPr>
      <w:r w:rsidRPr="00B35532">
        <w:rPr>
          <w:rFonts w:ascii="Times New Roman" w:eastAsia="Times New Roman" w:hAnsi="Times New Roman"/>
          <w:snapToGrid w:val="0"/>
          <w:lang w:val="lt-LT"/>
        </w:rPr>
        <w:t>---------------------------------------------------------------------------------------------------------------------------</w:t>
      </w:r>
    </w:p>
    <w:p w:rsidR="006466C4" w:rsidRPr="00B35532" w:rsidRDefault="006466C4" w:rsidP="006466C4">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rsidR="006466C4" w:rsidRPr="00B35532" w:rsidRDefault="006466C4" w:rsidP="006466C4">
      <w:pPr>
        <w:numPr>
          <w:ilvl w:val="12"/>
          <w:numId w:val="0"/>
        </w:numPr>
        <w:tabs>
          <w:tab w:val="left" w:pos="567"/>
          <w:tab w:val="left" w:pos="2657"/>
        </w:tabs>
        <w:spacing w:after="0" w:line="240" w:lineRule="auto"/>
        <w:ind w:left="-37" w:right="-28"/>
        <w:rPr>
          <w:rFonts w:ascii="Times New Roman" w:eastAsia="Times New Roman" w:hAnsi="Times New Roman"/>
          <w:i/>
          <w:snapToGrid w:val="0"/>
          <w:color w:val="008000"/>
          <w:lang w:val="lt-LT"/>
        </w:rPr>
      </w:pPr>
      <w:r w:rsidRPr="00B35532">
        <w:rPr>
          <w:rFonts w:ascii="Times New Roman" w:eastAsia="Times New Roman" w:hAnsi="Times New Roman"/>
          <w:snapToGrid w:val="0"/>
          <w:lang w:val="lt-LT"/>
        </w:rPr>
        <w:t>Toliau pateikta informacija skirta tik sveikatos priežiūros specialistams:</w:t>
      </w:r>
    </w:p>
    <w:p w:rsidR="006466C4" w:rsidRPr="00B35532" w:rsidRDefault="006466C4" w:rsidP="006466C4">
      <w:pPr>
        <w:spacing w:after="0" w:line="240" w:lineRule="auto"/>
        <w:rPr>
          <w:rFonts w:ascii="Times New Roman" w:eastAsia="Times New Roman" w:hAnsi="Times New Roman"/>
          <w:highlight w:val="yellow"/>
          <w:lang w:val="lt-LT" w:eastAsia="lt-LT"/>
        </w:rPr>
      </w:pPr>
    </w:p>
    <w:p w:rsidR="006466C4" w:rsidRPr="00B35532" w:rsidRDefault="006466C4" w:rsidP="006466C4">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Specialūs reikalavimai atliekoms tvarkyti ir vaistiniam preparatui ruošti</w:t>
      </w:r>
    </w:p>
    <w:p w:rsidR="006466C4" w:rsidRPr="00B35532" w:rsidRDefault="006466C4" w:rsidP="006466C4">
      <w:pPr>
        <w:spacing w:after="0" w:line="240" w:lineRule="auto"/>
        <w:rPr>
          <w:rFonts w:ascii="Times New Roman" w:eastAsia="Times New Roman" w:hAnsi="Times New Roman"/>
          <w:lang w:val="lt-LT" w:eastAsia="lt-LT"/>
        </w:rPr>
      </w:pPr>
    </w:p>
    <w:p w:rsidR="006466C4" w:rsidRPr="00B35532" w:rsidRDefault="006466C4" w:rsidP="006466C4">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kaip </w:t>
      </w:r>
      <w:proofErr w:type="spellStart"/>
      <w:r w:rsidRPr="00B35532">
        <w:rPr>
          <w:rFonts w:ascii="Times New Roman" w:eastAsia="Times New Roman" w:hAnsi="Times New Roman"/>
          <w:lang w:val="lt-LT" w:eastAsia="lt-LT"/>
        </w:rPr>
        <w:t>alkilinamoji</w:t>
      </w:r>
      <w:proofErr w:type="spellEnd"/>
      <w:r w:rsidRPr="00B35532">
        <w:rPr>
          <w:rFonts w:ascii="Times New Roman" w:eastAsia="Times New Roman" w:hAnsi="Times New Roman"/>
          <w:lang w:val="lt-LT" w:eastAsia="lt-LT"/>
        </w:rPr>
        <w:t xml:space="preserve"> medžiaga, sukelia </w:t>
      </w:r>
      <w:proofErr w:type="spellStart"/>
      <w:r w:rsidRPr="00B35532">
        <w:rPr>
          <w:rFonts w:ascii="Times New Roman" w:eastAsia="Times New Roman" w:hAnsi="Times New Roman"/>
          <w:lang w:val="lt-LT" w:eastAsia="lt-LT"/>
        </w:rPr>
        <w:t>mutageninį</w:t>
      </w:r>
      <w:proofErr w:type="spellEnd"/>
      <w:r w:rsidRPr="00B35532">
        <w:rPr>
          <w:rFonts w:ascii="Times New Roman" w:eastAsia="Times New Roman" w:hAnsi="Times New Roman"/>
          <w:lang w:val="lt-LT" w:eastAsia="lt-LT"/>
        </w:rPr>
        <w:t xml:space="preserve"> ir stiprų kancerogeninį poveikį, todėl reikia saugoti, kad vaistinio preparato nepatektų ant odos ir gleivinės. Ruošiant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reikia laikytis patvirtintų saugaus </w:t>
      </w:r>
      <w:proofErr w:type="spellStart"/>
      <w:r w:rsidRPr="00B35532">
        <w:rPr>
          <w:rFonts w:ascii="Times New Roman" w:eastAsia="Times New Roman" w:hAnsi="Times New Roman"/>
          <w:lang w:val="lt-LT" w:eastAsia="lt-LT"/>
        </w:rPr>
        <w:t>citostatinių</w:t>
      </w:r>
      <w:proofErr w:type="spellEnd"/>
      <w:r w:rsidRPr="00B35532">
        <w:rPr>
          <w:rFonts w:ascii="Times New Roman" w:eastAsia="Times New Roman" w:hAnsi="Times New Roman"/>
          <w:lang w:val="lt-LT" w:eastAsia="lt-LT"/>
        </w:rPr>
        <w:t xml:space="preserve"> vaist</w:t>
      </w:r>
      <w:r>
        <w:rPr>
          <w:rFonts w:ascii="Times New Roman" w:eastAsia="Times New Roman" w:hAnsi="Times New Roman"/>
          <w:lang w:val="lt-LT" w:eastAsia="lt-LT"/>
        </w:rPr>
        <w:t>ini</w:t>
      </w:r>
      <w:r w:rsidRPr="00B35532">
        <w:rPr>
          <w:rFonts w:ascii="Times New Roman" w:eastAsia="Times New Roman" w:hAnsi="Times New Roman"/>
          <w:lang w:val="lt-LT" w:eastAsia="lt-LT"/>
        </w:rPr>
        <w:t>ų</w:t>
      </w:r>
      <w:r>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rsidR="006466C4" w:rsidRPr="00B35532" w:rsidRDefault="006466C4" w:rsidP="006466C4">
      <w:pPr>
        <w:spacing w:after="0" w:line="240" w:lineRule="auto"/>
        <w:outlineLvl w:val="4"/>
        <w:rPr>
          <w:rFonts w:ascii="Times New Roman" w:eastAsia="Times New Roman" w:hAnsi="Times New Roman"/>
          <w:bCs/>
          <w:i/>
          <w:iCs/>
          <w:lang w:val="lt-LT" w:eastAsia="lt-LT"/>
        </w:rPr>
      </w:pPr>
    </w:p>
    <w:p w:rsidR="006466C4" w:rsidRPr="00B35532" w:rsidRDefault="006466C4" w:rsidP="006466C4">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t>Tirpalo gamyba</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Reikia atidžiai s</w:t>
      </w:r>
      <w:r>
        <w:rPr>
          <w:rFonts w:ascii="Times New Roman" w:eastAsia="Times New Roman" w:hAnsi="Times New Roman"/>
          <w:lang w:val="lt-LT" w:eastAsia="lt-LT"/>
        </w:rPr>
        <w:t>tebėti</w:t>
      </w:r>
      <w:r w:rsidRPr="00B35532">
        <w:rPr>
          <w:rFonts w:ascii="Times New Roman" w:eastAsia="Times New Roman" w:hAnsi="Times New Roman"/>
          <w:lang w:val="lt-LT" w:eastAsia="lt-LT"/>
        </w:rPr>
        <w:t xml:space="preserve">, kad paruošto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izotoninį</w:t>
      </w:r>
      <w:proofErr w:type="spellEnd"/>
      <w:r w:rsidRPr="00B35532">
        <w:rPr>
          <w:rFonts w:ascii="Times New Roman" w:eastAsia="Times New Roman" w:hAnsi="Times New Roman"/>
          <w:lang w:val="lt-LT" w:eastAsia="lt-LT"/>
        </w:rPr>
        <w:t xml:space="preserve"> tirpalą, miltelius reikia ištirpinti nurodyto tūrio (jis priklauso nuo vaistinio preparato dozės) injekciniame vandenyje.</w:t>
      </w:r>
    </w:p>
    <w:p w:rsidR="006466C4" w:rsidRPr="00B35532" w:rsidRDefault="006466C4" w:rsidP="006466C4">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6466C4" w:rsidRPr="005D0D5E" w:rsidTr="00A32878">
        <w:tc>
          <w:tcPr>
            <w:tcW w:w="2376"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proofErr w:type="spellStart"/>
            <w:r w:rsidRPr="00B35532">
              <w:rPr>
                <w:rFonts w:ascii="Times New Roman" w:eastAsia="Times New Roman" w:hAnsi="Times New Roman"/>
              </w:rPr>
              <w:t>Milteliai</w:t>
            </w:r>
            <w:proofErr w:type="spellEnd"/>
          </w:p>
        </w:tc>
        <w:tc>
          <w:tcPr>
            <w:tcW w:w="1336"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6466C4" w:rsidRPr="005D0D5E" w:rsidTr="00A32878">
        <w:tc>
          <w:tcPr>
            <w:tcW w:w="2376"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proofErr w:type="spellStart"/>
            <w:r w:rsidRPr="00B35532">
              <w:rPr>
                <w:rFonts w:ascii="Times New Roman" w:eastAsia="Times New Roman" w:hAnsi="Times New Roman"/>
              </w:rPr>
              <w:t>Injekcinis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vanduo</w:t>
            </w:r>
            <w:proofErr w:type="spellEnd"/>
          </w:p>
        </w:tc>
        <w:tc>
          <w:tcPr>
            <w:tcW w:w="1336"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rsidR="006466C4" w:rsidRPr="00B35532" w:rsidRDefault="006466C4" w:rsidP="00A32878">
            <w:pPr>
              <w:widowControl w:val="0"/>
              <w:spacing w:after="0"/>
              <w:rPr>
                <w:rFonts w:ascii="Times New Roman" w:eastAsia="Times New Roman" w:hAnsi="Times New Roman"/>
              </w:rPr>
            </w:pPr>
            <w:r w:rsidRPr="00B35532">
              <w:rPr>
                <w:rFonts w:ascii="Times New Roman" w:eastAsia="Times New Roman" w:hAnsi="Times New Roman"/>
              </w:rPr>
              <w:t>25 ml</w:t>
            </w:r>
          </w:p>
        </w:tc>
      </w:tr>
    </w:tbl>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Milteliai lengvai ištirpsta, jei </w:t>
      </w:r>
      <w:r>
        <w:rPr>
          <w:rFonts w:ascii="Times New Roman" w:eastAsia="Times New Roman" w:hAnsi="Times New Roman"/>
          <w:lang w:val="lt-LT" w:eastAsia="lt-LT"/>
        </w:rPr>
        <w:t>suleidus</w:t>
      </w:r>
      <w:r w:rsidRPr="00B35532">
        <w:rPr>
          <w:rFonts w:ascii="Times New Roman" w:eastAsia="Times New Roman" w:hAnsi="Times New Roman"/>
          <w:lang w:val="lt-LT" w:eastAsia="lt-LT"/>
        </w:rPr>
        <w:t xml:space="preserve"> injekcinio vandens į flakoną</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jis 0,5 – 1 min. energingai purtomas. Jei milteliai pilnai neištirpsta, rekomenduojama tirpalą kelias minutes palaikyti ramiai. Paruoštas tirpalas yra skaidrus, bespalvis ir be matomų dalelių.</w:t>
      </w: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rsidR="006466C4" w:rsidRPr="00B35532" w:rsidRDefault="006466C4" w:rsidP="006466C4">
      <w:pPr>
        <w:widowControl w:val="0"/>
        <w:spacing w:after="0" w:line="240" w:lineRule="auto"/>
        <w:rPr>
          <w:rFonts w:ascii="Times New Roman" w:eastAsia="Times New Roman" w:hAnsi="Times New Roman"/>
          <w:lang w:val="lt-LT" w:eastAsia="lt-LT"/>
        </w:rPr>
      </w:pPr>
    </w:p>
    <w:p w:rsidR="006466C4" w:rsidRPr="00B35532" w:rsidRDefault="006466C4" w:rsidP="006466C4">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vaistinį preparatą į veną reikia sulašinti per 30 – 60  min., paruoštas tirpalas praskiedžiamas 250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dozę, rekomenduojama visą </w:t>
      </w:r>
      <w:r>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Pr>
          <w:rFonts w:ascii="Times New Roman" w:eastAsia="Times New Roman" w:hAnsi="Times New Roman"/>
          <w:lang w:val="lt-LT" w:eastAsia="lt-LT"/>
        </w:rPr>
        <w:t>skirti</w:t>
      </w:r>
      <w:r w:rsidRPr="00B35532">
        <w:rPr>
          <w:rFonts w:ascii="Times New Roman" w:eastAsia="Times New Roman" w:hAnsi="Times New Roman"/>
          <w:lang w:val="lt-LT" w:eastAsia="lt-LT"/>
        </w:rPr>
        <w:t xml:space="preserve"> 24 valandas.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rsidR="006466C4" w:rsidRPr="00B35532" w:rsidRDefault="006466C4" w:rsidP="006466C4">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rsidR="006466C4" w:rsidRPr="00B35532" w:rsidRDefault="006466C4" w:rsidP="006466C4">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rsidR="006466C4" w:rsidRPr="00B35532" w:rsidRDefault="006466C4" w:rsidP="006466C4">
      <w:pPr>
        <w:spacing w:after="0" w:line="240" w:lineRule="auto"/>
        <w:rPr>
          <w:rFonts w:ascii="Times New Roman" w:eastAsia="Times New Roman" w:hAnsi="Times New Roman"/>
          <w:lang w:val="lt-LT" w:eastAsia="lt-LT"/>
        </w:rPr>
      </w:pPr>
    </w:p>
    <w:p w:rsidR="00BA6577" w:rsidRDefault="00BA6577">
      <w:bookmarkStart w:id="2" w:name="_GoBack"/>
      <w:bookmarkEnd w:id="2"/>
    </w:p>
    <w:sectPr w:rsidR="00BA6577" w:rsidSect="00C30905">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056687"/>
    <w:multiLevelType w:val="hybridMultilevel"/>
    <w:tmpl w:val="30E4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0F4544"/>
    <w:multiLevelType w:val="hybridMultilevel"/>
    <w:tmpl w:val="38EE8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D17441"/>
    <w:multiLevelType w:val="hybridMultilevel"/>
    <w:tmpl w:val="1A2C48FE"/>
    <w:lvl w:ilvl="0" w:tplc="BFCEED5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C4"/>
    <w:rsid w:val="00072F85"/>
    <w:rsid w:val="00181364"/>
    <w:rsid w:val="00305C48"/>
    <w:rsid w:val="003362C6"/>
    <w:rsid w:val="006466C4"/>
    <w:rsid w:val="00BA6577"/>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611CE-3D6B-4673-B12E-C760B0C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6C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72"/>
    <w:qFormat/>
    <w:rsid w:val="0064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xter.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23128</Words>
  <Characters>13184</Characters>
  <Application>Microsoft Office Word</Application>
  <DocSecurity>0</DocSecurity>
  <Lines>109</Lines>
  <Paragraphs>72</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    1.	Kas yra Holoxan  ir kam jis vartojamas</vt:lpstr>
      <vt:lpstr>    2.	Kas žinotina prieš vartojant Holoxan</vt:lpstr>
      <vt:lpstr>        Holoxan vartoti draudžiama:</vt:lpstr>
      <vt:lpstr>        </vt:lpstr>
      <vt:lpstr>        Holoxan vartojimas su maistu ir gėrimais</vt:lpstr>
      <vt:lpstr>        Nėštumas,  žindymo laikotarpis ir vaisingumas</vt:lpstr>
      <vt:lpstr>        Jeigu esate nėščia, žindote kūdikį, manote, kad galbūt esate nėščia, arba planuo</vt:lpstr>
      <vt:lpstr>        Vairavimas ir mechanizmų valdymas</vt:lpstr>
      <vt:lpstr>Kai kurie iš gydymo ifosfamidu šalutiniai poveikiai gali paveikti Jūsų gebėjimą </vt:lpstr>
      <vt:lpstr/>
      <vt:lpstr/>
      <vt:lpstr>    3.	Kaip vartoti HOLOXAN</vt:lpstr>
      <vt:lpstr>        Ką daryti pavartojus per didelę Holoxan dozę</vt:lpstr>
      <vt:lpstr>    4.	Galimas šalutinis poveikis</vt:lpstr>
      <vt:lpstr>    5.	Kaip laikyti HOLOXAN</vt:lpstr>
      <vt:lpstr>    6.	Pakuotės turinys ir kita informacija</vt:lpstr>
      <vt:lpstr>        Specialūs reikalavimai atliekoms tvarkyti ir vaistiniam preparatui ruošti</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2024-03-27T09:17:00Z</dcterms:created>
  <dcterms:modified xsi:type="dcterms:W3CDTF">2024-03-27T09:19:00Z</dcterms:modified>
</cp:coreProperties>
</file>