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341" w:rsidRDefault="00D04341" w:rsidP="00D04341">
      <w:pPr>
        <w:spacing w:after="0" w:line="240" w:lineRule="auto"/>
        <w:jc w:val="center"/>
        <w:rPr>
          <w:rFonts w:ascii="Times New Roman" w:hAnsi="Times New Roman"/>
          <w:b/>
          <w:lang w:val="lt-LT" w:eastAsia="lt-LT"/>
        </w:rPr>
      </w:pPr>
      <w:r>
        <w:rPr>
          <w:rFonts w:ascii="Times New Roman" w:hAnsi="Times New Roman"/>
          <w:b/>
          <w:lang w:val="lt-LT" w:eastAsia="lt-LT"/>
        </w:rPr>
        <w:t>Pakuotės lapelis: informacija vartotojui</w:t>
      </w:r>
    </w:p>
    <w:p w:rsidR="00D04341" w:rsidRDefault="00D04341" w:rsidP="00D04341">
      <w:pPr>
        <w:spacing w:after="0" w:line="240" w:lineRule="auto"/>
        <w:jc w:val="center"/>
        <w:rPr>
          <w:rFonts w:ascii="Times New Roman" w:hAnsi="Times New Roman"/>
          <w:lang w:val="lt-LT" w:eastAsia="lt-LT"/>
        </w:rPr>
      </w:pPr>
    </w:p>
    <w:p w:rsidR="00D04341" w:rsidRDefault="00D04341" w:rsidP="00D04341">
      <w:pPr>
        <w:spacing w:after="0" w:line="240" w:lineRule="auto"/>
        <w:jc w:val="center"/>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100 mg/ml injekcinis tirpalas</w:t>
      </w:r>
    </w:p>
    <w:p w:rsidR="00D04341" w:rsidRDefault="00D04341" w:rsidP="00D04341">
      <w:pPr>
        <w:spacing w:after="0" w:line="240" w:lineRule="auto"/>
        <w:jc w:val="center"/>
        <w:rPr>
          <w:rFonts w:ascii="Times New Roman" w:hAnsi="Times New Roman"/>
          <w:lang w:val="lt-LT" w:eastAsia="lt-LT"/>
        </w:rPr>
      </w:pPr>
      <w:proofErr w:type="spellStart"/>
      <w:r>
        <w:rPr>
          <w:rFonts w:ascii="Times New Roman" w:hAnsi="Times New Roman"/>
          <w:lang w:val="lt-LT" w:eastAsia="lt-LT"/>
        </w:rPr>
        <w:t>Mesna</w:t>
      </w:r>
      <w:proofErr w:type="spellEnd"/>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eastAsia="lt-LT"/>
        </w:rPr>
      </w:pPr>
      <w:r>
        <w:rPr>
          <w:rFonts w:ascii="Times New Roman" w:hAnsi="Times New Roman"/>
          <w:b/>
          <w:lang w:val="lt-LT" w:eastAsia="lt-LT"/>
        </w:rPr>
        <w:t>Atidžiai perskaitykite visą šį lapelį, prieš pradėdami vartoti vaistą.</w:t>
      </w:r>
    </w:p>
    <w:p w:rsidR="00D04341" w:rsidRDefault="00D04341" w:rsidP="00D04341">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Neišmeskite šio lapelio, nes vėl gali prireikti jį perskaityti.</w:t>
      </w:r>
    </w:p>
    <w:p w:rsidR="00D04341" w:rsidRDefault="00D04341" w:rsidP="00D04341">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kiltų daugiau klausimų, kreipkitės į gydytoją, vaistininką arba slaugytoją.</w:t>
      </w:r>
    </w:p>
    <w:p w:rsidR="00D04341" w:rsidRDefault="00D04341" w:rsidP="00D04341">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Šis vaistas skirtas tik Jums, todėl kitiems žmonėms jo duoti negalima. Vaistas gali jiems pakenkti (net tiems,  kurių ligos požymiai yra tokie patys kaip Jūsų).</w:t>
      </w:r>
    </w:p>
    <w:p w:rsidR="00D04341" w:rsidRDefault="00D04341" w:rsidP="00D04341">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pasireiškė šalutinis poveikis (net jeigu jis šiame lapelyje nenurodytas), kreipkitės į gydytoją, vaistininką arba slaugytoją. </w:t>
      </w:r>
      <w:r>
        <w:rPr>
          <w:rFonts w:ascii="Times New Roman" w:hAnsi="Times New Roman"/>
          <w:noProof/>
          <w:lang w:val="lt-LT"/>
        </w:rPr>
        <w:t>Žr. 4 skyrių.</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spacing w:line="240" w:lineRule="auto"/>
        <w:rPr>
          <w:rFonts w:ascii="Times New Roman" w:hAnsi="Times New Roman"/>
          <w:b/>
          <w:lang w:val="lt-LT" w:eastAsia="lt-LT"/>
        </w:rPr>
      </w:pPr>
      <w:r>
        <w:rPr>
          <w:rFonts w:ascii="Times New Roman" w:hAnsi="Times New Roman"/>
          <w:b/>
          <w:lang w:val="lt-LT" w:eastAsia="lt-LT"/>
        </w:rPr>
        <w:t>Apie ką rašoma šiame lapelyje?</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1.</w:t>
      </w:r>
      <w:r>
        <w:rPr>
          <w:rFonts w:ascii="Times New Roman" w:hAnsi="Times New Roman"/>
          <w:lang w:val="lt-LT" w:eastAsia="lt-LT"/>
        </w:rPr>
        <w:tab/>
        <w:t xml:space="preserve">Kas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ir kam jis vartojamas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2.</w:t>
      </w:r>
      <w:r>
        <w:rPr>
          <w:rFonts w:ascii="Times New Roman" w:hAnsi="Times New Roman"/>
          <w:lang w:val="lt-LT" w:eastAsia="lt-LT"/>
        </w:rPr>
        <w:tab/>
        <w:t xml:space="preserve">Kas žinotina prieš vartojant </w:t>
      </w:r>
      <w:proofErr w:type="spellStart"/>
      <w:r>
        <w:rPr>
          <w:rFonts w:ascii="Times New Roman" w:hAnsi="Times New Roman"/>
          <w:lang w:val="lt-LT" w:eastAsia="lt-LT"/>
        </w:rPr>
        <w:t>Uromitexan</w:t>
      </w:r>
      <w:proofErr w:type="spellEnd"/>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3.</w:t>
      </w:r>
      <w:r>
        <w:rPr>
          <w:rFonts w:ascii="Times New Roman" w:hAnsi="Times New Roman"/>
          <w:lang w:val="lt-LT" w:eastAsia="lt-LT"/>
        </w:rPr>
        <w:tab/>
        <w:t xml:space="preserve">Kaip vartoti </w:t>
      </w:r>
      <w:proofErr w:type="spellStart"/>
      <w:r>
        <w:rPr>
          <w:rFonts w:ascii="Times New Roman" w:hAnsi="Times New Roman"/>
          <w:lang w:val="lt-LT" w:eastAsia="lt-LT"/>
        </w:rPr>
        <w:t>Uromitexan</w:t>
      </w:r>
      <w:proofErr w:type="spellEnd"/>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4.</w:t>
      </w:r>
      <w:r>
        <w:rPr>
          <w:rFonts w:ascii="Times New Roman" w:hAnsi="Times New Roman"/>
          <w:lang w:val="lt-LT" w:eastAsia="lt-LT"/>
        </w:rPr>
        <w:tab/>
        <w:t>Galimas šalutinis poveikis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5.</w:t>
      </w:r>
      <w:r>
        <w:rPr>
          <w:rFonts w:ascii="Times New Roman" w:hAnsi="Times New Roman"/>
          <w:lang w:val="lt-LT" w:eastAsia="lt-LT"/>
        </w:rPr>
        <w:tab/>
        <w:t xml:space="preserve">Kaip 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6.</w:t>
      </w:r>
      <w:r>
        <w:rPr>
          <w:rFonts w:ascii="Times New Roman" w:hAnsi="Times New Roman"/>
          <w:lang w:val="lt-LT" w:eastAsia="lt-LT"/>
        </w:rPr>
        <w:tab/>
        <w:t>Pakuotės turinys ir kita informacija</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t xml:space="preserve">Kas yra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ir kam jis vartojamas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Jūsų vaisto pavadinimas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skiriamas tik tuomet, jei Jūs vartojate vaistinius preparatus </w:t>
      </w:r>
      <w:proofErr w:type="spellStart"/>
      <w:r>
        <w:rPr>
          <w:rFonts w:ascii="Times New Roman" w:hAnsi="Times New Roman"/>
          <w:lang w:val="lt-LT" w:eastAsia="lt-LT"/>
        </w:rPr>
        <w:t>ifosfamidą</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 xml:space="preserve">. </w:t>
      </w:r>
    </w:p>
    <w:p w:rsidR="00D04341" w:rsidRDefault="00D04341" w:rsidP="00D04341">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gali pažeisti Jūsų šlapimo pūslės gleivinę. Tai pasireiškia kraujo pasirodymu šlapime. Labai nedidelis kraujo kiekis šlapime gali būti nepastebimas, todėl Jūsų gydytojas ar slaugytoja atliks </w:t>
      </w:r>
      <w:proofErr w:type="spellStart"/>
      <w:r>
        <w:rPr>
          <w:rFonts w:ascii="Times New Roman" w:hAnsi="Times New Roman"/>
          <w:lang w:val="lt-LT" w:eastAsia="lt-LT"/>
        </w:rPr>
        <w:t>juostelinį</w:t>
      </w:r>
      <w:proofErr w:type="spellEnd"/>
      <w:r>
        <w:rPr>
          <w:rFonts w:ascii="Times New Roman" w:hAnsi="Times New Roman"/>
          <w:lang w:val="lt-LT" w:eastAsia="lt-LT"/>
        </w:rPr>
        <w:t xml:space="preserve"> arba mikroskopinį šlapimo tyrimą, nustatyti ar šlapime nėra kraujo. Jeigu šlapime yra didesnis kiekis kraujo, Jūs tai pamatysite, nes šlapimas bus raudonas, kartais matysite jame kraujo krešulius.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apsaugo šlapimo pūslės gleivinę nuo pažeidimo, kurį sukelia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 xml:space="preserve">Kas žinotina prieš vartojant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w:t>
      </w: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vartoti negalima:</w:t>
      </w:r>
    </w:p>
    <w:p w:rsidR="00D04341" w:rsidRDefault="00D04341" w:rsidP="00D04341">
      <w:pPr>
        <w:numPr>
          <w:ilvl w:val="0"/>
          <w:numId w:val="1"/>
        </w:numPr>
        <w:spacing w:after="0" w:line="240" w:lineRule="auto"/>
        <w:rPr>
          <w:rFonts w:ascii="Times New Roman" w:hAnsi="Times New Roman"/>
          <w:lang w:val="lt-LT" w:eastAsia="lt-LT"/>
        </w:rPr>
      </w:pPr>
      <w:r>
        <w:rPr>
          <w:rFonts w:ascii="Times New Roman" w:hAnsi="Times New Roman"/>
          <w:lang w:val="lt-LT" w:eastAsia="lt-LT"/>
        </w:rPr>
        <w:t xml:space="preserve">jeigu yra alergija veikliajai medžiagai, arba bet kuriai pagalbinei šio vaisto medžiagai (jos išvardytos 6 skyriuje) ar kitokiam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vaistui.</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b/>
          <w:bCs/>
          <w:iCs/>
          <w:lang w:val="lt-LT" w:eastAsia="lt-LT"/>
        </w:rPr>
        <w:t>Įspėjimai ir atsargumo priemonės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Pasitarkite su gydytoju, slaugytoju arba vaistininku,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Jums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injekcinis tirpalas, jo veiklioji medžiaga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arba kitokie </w:t>
      </w:r>
      <w:proofErr w:type="spellStart"/>
      <w:r>
        <w:rPr>
          <w:rFonts w:ascii="Times New Roman" w:hAnsi="Times New Roman"/>
          <w:lang w:val="lt-LT" w:eastAsia="lt-LT"/>
        </w:rPr>
        <w:t>tiolo</w:t>
      </w:r>
      <w:proofErr w:type="spellEnd"/>
      <w:r>
        <w:rPr>
          <w:rFonts w:ascii="Times New Roman" w:hAnsi="Times New Roman"/>
          <w:lang w:val="lt-LT" w:eastAsia="lt-LT"/>
        </w:rPr>
        <w:t xml:space="preserve"> grupės junginiai kada nors buvo sukėlę alerginę reakciją, pasireiškusią dusuliu, švokštimu, odos paraudimu, niežėjimu ar patinimu;</w:t>
      </w:r>
    </w:p>
    <w:p w:rsidR="00D04341" w:rsidRDefault="00D04341" w:rsidP="00D04341">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reumatoidiniu artritu;</w:t>
      </w:r>
    </w:p>
    <w:p w:rsidR="00D04341" w:rsidRDefault="00D04341" w:rsidP="00D04341">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sistemine raudonąja vilklige (taip pat vadinamąja vilklige);</w:t>
      </w:r>
    </w:p>
    <w:p w:rsidR="00D04341" w:rsidRDefault="00D04341" w:rsidP="00D04341">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Jums yra imuninės sistemos sutrikimų, vadinamų autoimuninėmis ligomis, kurių metu Jūsų imuninė sistema kovoja prieš Jūsų pačių organizmą.</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Jei </w:t>
      </w:r>
      <w:r>
        <w:rPr>
          <w:rFonts w:ascii="Times New Roman" w:hAnsi="Times New Roman"/>
          <w:iCs/>
          <w:lang w:val="lt-LT" w:eastAsia="lt-LT"/>
        </w:rPr>
        <w:t>nesate tikri</w:t>
      </w:r>
      <w:r>
        <w:rPr>
          <w:rFonts w:ascii="Times New Roman" w:hAnsi="Times New Roman"/>
          <w:lang w:val="lt-LT" w:eastAsia="lt-LT"/>
        </w:rPr>
        <w:t xml:space="preserve">, ar kuris iš </w:t>
      </w:r>
      <w:r>
        <w:rPr>
          <w:rFonts w:ascii="Times New Roman" w:hAnsi="Times New Roman"/>
          <w:iCs/>
          <w:lang w:val="lt-LT" w:eastAsia="lt-LT"/>
        </w:rPr>
        <w:t>išvardytų punktų tinka Jums</w:t>
      </w:r>
      <w:r>
        <w:rPr>
          <w:rFonts w:ascii="Times New Roman" w:hAnsi="Times New Roman"/>
          <w:lang w:val="lt-LT" w:eastAsia="lt-LT"/>
        </w:rPr>
        <w:t xml:space="preserve">, </w:t>
      </w:r>
      <w:r>
        <w:rPr>
          <w:rFonts w:ascii="Times New Roman" w:hAnsi="Times New Roman"/>
          <w:iCs/>
          <w:lang w:val="lt-LT" w:eastAsia="lt-LT"/>
        </w:rPr>
        <w:t>pasitarkite</w:t>
      </w:r>
      <w:r>
        <w:rPr>
          <w:rFonts w:ascii="Times New Roman" w:hAnsi="Times New Roman"/>
          <w:lang w:val="lt-LT" w:eastAsia="lt-LT"/>
        </w:rPr>
        <w:t xml:space="preserve"> su </w:t>
      </w:r>
      <w:r>
        <w:rPr>
          <w:rFonts w:ascii="Times New Roman" w:hAnsi="Times New Roman"/>
          <w:iCs/>
          <w:lang w:val="lt-LT" w:eastAsia="lt-LT"/>
        </w:rPr>
        <w:t>gydytoju, slaugytoju arba vaistininku</w:t>
      </w:r>
      <w:r>
        <w:rPr>
          <w:rFonts w:ascii="Times New Roman" w:hAnsi="Times New Roman"/>
          <w:lang w:val="lt-LT" w:eastAsia="lt-LT"/>
        </w:rPr>
        <w:t xml:space="preserve">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Vaistus,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rsidR="00D04341" w:rsidRDefault="00D04341" w:rsidP="00D04341">
      <w:pPr>
        <w:pStyle w:val="Pagrindinistekstas2"/>
        <w:spacing w:after="0" w:line="240" w:lineRule="auto"/>
        <w:rPr>
          <w:rFonts w:ascii="Times New Roman" w:hAnsi="Times New Roman"/>
          <w:szCs w:val="22"/>
        </w:rPr>
      </w:pPr>
    </w:p>
    <w:p w:rsidR="00D04341" w:rsidRDefault="00D04341" w:rsidP="00D04341">
      <w:pPr>
        <w:pStyle w:val="Pagrindinistekstas2"/>
        <w:spacing w:after="0" w:line="240" w:lineRule="auto"/>
        <w:rPr>
          <w:rFonts w:ascii="Times New Roman" w:hAnsi="Times New Roman"/>
          <w:szCs w:val="22"/>
        </w:rPr>
      </w:pPr>
      <w:r>
        <w:rPr>
          <w:rFonts w:ascii="Times New Roman" w:hAnsi="Times New Roman"/>
          <w:szCs w:val="22"/>
        </w:rPr>
        <w:t xml:space="preserve">Ligoniams, sergantiems autoimuninėmis ligomis, dažniau negu pacientams, kuriems yra navikas, galima </w:t>
      </w:r>
      <w:proofErr w:type="spellStart"/>
      <w:r>
        <w:rPr>
          <w:rFonts w:ascii="Times New Roman" w:hAnsi="Times New Roman"/>
          <w:szCs w:val="22"/>
        </w:rPr>
        <w:t>mesnos</w:t>
      </w:r>
      <w:proofErr w:type="spellEnd"/>
      <w:r>
        <w:rPr>
          <w:rFonts w:ascii="Times New Roman" w:hAnsi="Times New Roman"/>
          <w:szCs w:val="22"/>
        </w:rPr>
        <w:t xml:space="preserve"> sukelta greita padidėjusio jautrumo reakcija, pasireiškianti kraujotakos sistemos pokyčiais (kraujospūdžio sumažėjimu bei pulso padažnėjimu), odos ir gleivinės reakcija (trumpalaikiu odos išbėrimu, dilgėline, odos ir gleivinės arba vien tik odos išbėrimu, </w:t>
      </w:r>
      <w:proofErr w:type="spellStart"/>
      <w:r>
        <w:rPr>
          <w:rFonts w:ascii="Times New Roman" w:hAnsi="Times New Roman"/>
          <w:szCs w:val="22"/>
        </w:rPr>
        <w:t>Lyell</w:t>
      </w:r>
      <w:proofErr w:type="spellEnd"/>
      <w:r>
        <w:rPr>
          <w:rFonts w:ascii="Times New Roman" w:hAnsi="Times New Roman"/>
          <w:szCs w:val="22"/>
        </w:rPr>
        <w:t xml:space="preserve"> sindromu, </w:t>
      </w:r>
      <w:proofErr w:type="spellStart"/>
      <w:r>
        <w:rPr>
          <w:rFonts w:ascii="Times New Roman" w:hAnsi="Times New Roman"/>
          <w:i/>
          <w:iCs/>
          <w:szCs w:val="22"/>
        </w:rPr>
        <w:t>Stevens-Johnson</w:t>
      </w:r>
      <w:proofErr w:type="spellEnd"/>
      <w:r>
        <w:rPr>
          <w:rFonts w:ascii="Times New Roman" w:hAnsi="Times New Roman"/>
          <w:szCs w:val="22"/>
        </w:rPr>
        <w:t xml:space="preserve"> sindromu), kepenų fermentų aktyvumo padidėjimu, karščiavimu, padidėjusiu kraujospūdžiu, ST segmento pakilimu, raumenų skausmais (</w:t>
      </w:r>
      <w:proofErr w:type="spellStart"/>
      <w:r>
        <w:rPr>
          <w:rFonts w:ascii="Times New Roman" w:hAnsi="Times New Roman"/>
          <w:szCs w:val="22"/>
        </w:rPr>
        <w:t>mialgija</w:t>
      </w:r>
      <w:proofErr w:type="spellEnd"/>
      <w:r>
        <w:rPr>
          <w:rFonts w:ascii="Times New Roman" w:hAnsi="Times New Roman"/>
          <w:szCs w:val="22"/>
        </w:rPr>
        <w:t>), išsekimu, pykinimu bei vėmimu.</w:t>
      </w:r>
    </w:p>
    <w:p w:rsidR="00D04341" w:rsidRDefault="00D04341" w:rsidP="00D04341">
      <w:pPr>
        <w:spacing w:after="0" w:line="240" w:lineRule="auto"/>
        <w:rPr>
          <w:rFonts w:ascii="Times New Roman" w:hAnsi="Times New Roman"/>
          <w:b/>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(taip pat ir anafilaksines), sunkias </w:t>
      </w:r>
      <w:proofErr w:type="spellStart"/>
      <w:r>
        <w:rPr>
          <w:rFonts w:ascii="Times New Roman" w:hAnsi="Times New Roman"/>
          <w:lang w:val="lt-LT" w:eastAsia="lt-LT"/>
        </w:rPr>
        <w:t>pūslines</w:t>
      </w:r>
      <w:proofErr w:type="spellEnd"/>
      <w:r>
        <w:rPr>
          <w:rFonts w:ascii="Times New Roman" w:hAnsi="Times New Roman"/>
          <w:lang w:val="lt-LT" w:eastAsia="lt-LT"/>
        </w:rPr>
        <w:t xml:space="preserve"> odos ir gleivinių reakcijas bei išopėjimų atvejus, fiksuotą medikamentinį bėrimą. Taip pat buvo aprašyti ir bėrimų išplitimo į odos sritis, kurios patiria didesnę saulės spindulių ekspoziciją, atvejai.</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Taip pat yra duomenų apie karščiavimą kartu su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(kraujospūdžio sumažėjimas), tačiau be odos reakcijų. </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Cs/>
          <w:i/>
          <w:iCs/>
          <w:highlight w:val="yellow"/>
          <w:lang w:val="lt-LT" w:eastAsia="lt-LT"/>
        </w:rPr>
      </w:pPr>
      <w:r>
        <w:rPr>
          <w:rFonts w:ascii="Times New Roman" w:hAnsi="Times New Roman"/>
          <w:bCs/>
          <w:i/>
          <w:iCs/>
          <w:lang w:val="lt-LT" w:eastAsia="lt-LT"/>
        </w:rPr>
        <w:t>Ką daryti, jeigu Jūs pakeitėte gydytoją arba Jums reikia vykti į ligoninę</w:t>
      </w:r>
    </w:p>
    <w:p w:rsidR="00D04341" w:rsidRDefault="00D04341" w:rsidP="00D04341">
      <w:pPr>
        <w:spacing w:after="0" w:line="240" w:lineRule="auto"/>
        <w:rPr>
          <w:rFonts w:ascii="Times New Roman" w:hAnsi="Times New Roman"/>
          <w:highlight w:val="yellow"/>
          <w:lang w:val="lt-LT" w:eastAsia="lt-LT"/>
        </w:rPr>
      </w:pPr>
      <w:r>
        <w:rPr>
          <w:rFonts w:ascii="Times New Roman" w:hAnsi="Times New Roman"/>
          <w:lang w:val="lt-LT" w:eastAsia="lt-LT"/>
        </w:rPr>
        <w:t xml:space="preserve">Jeigu Jūs pakeitėte gydytoją arba dėl kokių nors priežasčių Jums reikia vykti į ligoninę, pasakykite jam kokius vaistus </w:t>
      </w:r>
      <w:proofErr w:type="spellStart"/>
      <w:r>
        <w:rPr>
          <w:rFonts w:ascii="Times New Roman" w:hAnsi="Times New Roman"/>
          <w:lang w:val="lt-LT" w:eastAsia="lt-LT"/>
        </w:rPr>
        <w:t>vartojate.Nevartokite</w:t>
      </w:r>
      <w:proofErr w:type="spellEnd"/>
      <w:r>
        <w:rPr>
          <w:rFonts w:ascii="Times New Roman" w:hAnsi="Times New Roman"/>
          <w:lang w:val="lt-LT" w:eastAsia="lt-LT"/>
        </w:rPr>
        <w:t xml:space="preserve"> jokių kitų vaistų, nebent Jūsų gydytojas žino, kad Jūs vartojate </w:t>
      </w:r>
      <w:proofErr w:type="spellStart"/>
      <w:r>
        <w:rPr>
          <w:rFonts w:ascii="Times New Roman" w:hAnsi="Times New Roman"/>
          <w:lang w:val="lt-LT" w:eastAsia="lt-LT"/>
        </w:rPr>
        <w:t>Uromitexan</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b/>
          <w:lang w:val="lt-LT" w:eastAsia="lt-LT"/>
        </w:rPr>
      </w:pPr>
    </w:p>
    <w:p w:rsidR="00D04341" w:rsidRDefault="00D04341" w:rsidP="00D04341">
      <w:pPr>
        <w:spacing w:after="0" w:line="240" w:lineRule="auto"/>
        <w:rPr>
          <w:rFonts w:ascii="Times New Roman" w:hAnsi="Times New Roman"/>
          <w:b/>
          <w:lang w:val="lt-LT" w:eastAsia="lt-LT"/>
        </w:rPr>
      </w:pPr>
      <w:r>
        <w:rPr>
          <w:rFonts w:ascii="Times New Roman" w:hAnsi="Times New Roman"/>
          <w:b/>
          <w:lang w:val="lt-LT" w:eastAsia="lt-LT"/>
        </w:rPr>
        <w:t xml:space="preserve">Kiti vaistai ir </w:t>
      </w:r>
      <w:proofErr w:type="spellStart"/>
      <w:r>
        <w:rPr>
          <w:rFonts w:ascii="Times New Roman" w:hAnsi="Times New Roman"/>
          <w:b/>
          <w:lang w:val="lt-LT" w:eastAsia="lt-LT"/>
        </w:rPr>
        <w:t>Uromitexan</w:t>
      </w:r>
      <w:proofErr w:type="spellEnd"/>
    </w:p>
    <w:p w:rsidR="00D04341" w:rsidRDefault="00D04341" w:rsidP="00D04341">
      <w:pPr>
        <w:numPr>
          <w:ilvl w:val="12"/>
          <w:numId w:val="0"/>
        </w:numPr>
        <w:spacing w:line="240" w:lineRule="auto"/>
        <w:ind w:right="-2"/>
        <w:rPr>
          <w:rFonts w:ascii="Times New Roman" w:hAnsi="Times New Roman"/>
          <w:lang w:val="lt-LT"/>
        </w:rPr>
      </w:pPr>
      <w:r>
        <w:rPr>
          <w:rFonts w:ascii="Times New Roman" w:hAnsi="Times New Roman"/>
          <w:noProof/>
          <w:lang w:val="lt-LT"/>
        </w:rPr>
        <w:t xml:space="preserve">Jeigu vartojate ar neseniai vartojote kitų vaistų arba dėl to nesate tikri, apie tai pasakykite gydytoju. </w:t>
      </w:r>
    </w:p>
    <w:p w:rsidR="00D04341" w:rsidRDefault="00D04341" w:rsidP="00D04341">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vartojamas kartu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Jis nesąveikauja su šiais vaistais ir nėra žinoma, kad sąveikautų su kokiais nors kitais vaistais.</w:t>
      </w:r>
    </w:p>
    <w:p w:rsidR="00D04341" w:rsidRDefault="00D04341" w:rsidP="00D04341">
      <w:pPr>
        <w:keepNext/>
        <w:spacing w:after="0" w:line="240" w:lineRule="auto"/>
        <w:outlineLvl w:val="2"/>
        <w:rPr>
          <w:rFonts w:ascii="Times New Roman" w:hAnsi="Times New Roman"/>
          <w:i/>
          <w:iCs/>
          <w:lang w:val="lt-LT" w:eastAsia="lt-LT"/>
        </w:rPr>
      </w:pPr>
    </w:p>
    <w:p w:rsidR="00D04341" w:rsidRDefault="00D04341" w:rsidP="00D04341">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 xml:space="preserve">Tyrimai, kurie atliekami gydymo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metu</w:t>
      </w: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Jūsų gydytojas ar slaugytoja norės reguliariai ištirti Jūsų šlapimą, ar jame nėra kraujo, naudodami diagnostines juosteles arba tirdami mikroskopu.</w:t>
      </w: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Pasakykite savo gydytojui, slaugytojui arba vaistininkui, jeigu Jums yra atliekami kiti tyrimai naudojant diagnostines juosteles, nes Jūsų vartojami vaistai gali paveikti tyrimų rezultatus. Šios diagnostinės juostelės gali būti naudojamos tirti Jūsų kraują arba šlapimą siekiant nustatyti tam tikras chemines medžiagas esančias Jūsų kraujyje, vadinamas ketonais arba eritrocitus šlapime.</w:t>
      </w:r>
    </w:p>
    <w:p w:rsidR="00D04341" w:rsidRDefault="00D04341" w:rsidP="00D04341">
      <w:pPr>
        <w:keepNext/>
        <w:spacing w:after="0" w:line="240" w:lineRule="auto"/>
        <w:outlineLvl w:val="2"/>
        <w:rPr>
          <w:rFonts w:ascii="Times New Roman" w:hAnsi="Times New Roman"/>
          <w:b/>
          <w:bCs/>
          <w:iCs/>
          <w:lang w:val="lt-LT" w:eastAsia="lt-LT"/>
        </w:rPr>
      </w:pPr>
    </w:p>
    <w:p w:rsidR="00D04341" w:rsidRDefault="00D04341" w:rsidP="00D04341">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vartojimas su maistu ir gėrimais</w:t>
      </w: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absorbcijai ir išskyrimui per inkstus.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eastAsia="lt-LT"/>
        </w:rPr>
      </w:pPr>
      <w:r>
        <w:rPr>
          <w:rFonts w:ascii="Times New Roman" w:hAnsi="Times New Roman"/>
          <w:b/>
          <w:lang w:val="lt-LT" w:eastAsia="lt-LT"/>
        </w:rPr>
        <w:t>Nėštumas,  žindymo laikotarpis ir vaisingumas</w:t>
      </w:r>
    </w:p>
    <w:p w:rsidR="00D04341" w:rsidRDefault="00D04341" w:rsidP="00D04341">
      <w:pPr>
        <w:spacing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w:t>
      </w:r>
    </w:p>
    <w:p w:rsidR="00D04341" w:rsidRDefault="00D04341" w:rsidP="00D04341">
      <w:pPr>
        <w:spacing w:after="0" w:line="240" w:lineRule="auto"/>
        <w:rPr>
          <w:rFonts w:ascii="Times New Roman" w:hAnsi="Times New Roman"/>
          <w:lang w:val="lt-LT"/>
        </w:rPr>
      </w:pPr>
      <w:proofErr w:type="spellStart"/>
      <w:r>
        <w:rPr>
          <w:rFonts w:ascii="Times New Roman" w:hAnsi="Times New Roman"/>
          <w:lang w:val="lt-LT"/>
        </w:rPr>
        <w:t>Uromitexan</w:t>
      </w:r>
      <w:proofErr w:type="spellEnd"/>
      <w:r>
        <w:rPr>
          <w:rFonts w:ascii="Times New Roman" w:hAnsi="Times New Roman"/>
          <w:lang w:val="lt-LT"/>
        </w:rPr>
        <w:t xml:space="preserve"> vartojamas tik kartu su </w:t>
      </w:r>
      <w:proofErr w:type="spellStart"/>
      <w:r>
        <w:rPr>
          <w:rFonts w:ascii="Times New Roman" w:hAnsi="Times New Roman"/>
          <w:lang w:val="lt-LT"/>
        </w:rPr>
        <w:t>ifosfamidu</w:t>
      </w:r>
      <w:proofErr w:type="spellEnd"/>
      <w:r>
        <w:rPr>
          <w:rFonts w:ascii="Times New Roman" w:hAnsi="Times New Roman"/>
          <w:lang w:val="lt-LT"/>
        </w:rPr>
        <w:t xml:space="preserve"> ir </w:t>
      </w:r>
      <w:proofErr w:type="spellStart"/>
      <w:r>
        <w:rPr>
          <w:rFonts w:ascii="Times New Roman" w:hAnsi="Times New Roman"/>
          <w:lang w:val="lt-LT"/>
        </w:rPr>
        <w:t>ciklofosfamidu</w:t>
      </w:r>
      <w:proofErr w:type="spellEnd"/>
      <w:r>
        <w:rPr>
          <w:rFonts w:ascii="Times New Roman" w:hAnsi="Times New Roman"/>
          <w:lang w:val="lt-LT"/>
        </w:rPr>
        <w:t xml:space="preserve">. Jei esate nėščia, ir gydytojas nuspręs, kad Jus reikia gydyti šiais vaistais, Jūs taip pat turėsite vartoti </w:t>
      </w:r>
      <w:proofErr w:type="spellStart"/>
      <w:r>
        <w:rPr>
          <w:rFonts w:ascii="Times New Roman" w:hAnsi="Times New Roman"/>
          <w:lang w:val="lt-LT"/>
        </w:rPr>
        <w:t>Uromitexan</w:t>
      </w:r>
      <w:proofErr w:type="spellEnd"/>
      <w:r>
        <w:rPr>
          <w:rFonts w:ascii="Times New Roman" w:hAnsi="Times New Roman"/>
          <w:lang w:val="lt-LT"/>
        </w:rPr>
        <w:t>.</w:t>
      </w:r>
    </w:p>
    <w:p w:rsidR="00D04341" w:rsidRDefault="00D04341" w:rsidP="00D04341">
      <w:pPr>
        <w:spacing w:after="0" w:line="240" w:lineRule="auto"/>
        <w:rPr>
          <w:rFonts w:ascii="Times New Roman" w:hAnsi="Times New Roman"/>
          <w:lang w:val="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Nežindykite, kol būsite gydoma šiais vaistais.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eastAsia="lt-LT"/>
        </w:rPr>
      </w:pPr>
      <w:r>
        <w:rPr>
          <w:rFonts w:ascii="Times New Roman" w:hAnsi="Times New Roman"/>
          <w:b/>
          <w:lang w:val="lt-LT" w:eastAsia="lt-LT"/>
        </w:rPr>
        <w:t>Vairavimas ir mechanizmų valdymas</w:t>
      </w:r>
    </w:p>
    <w:p w:rsidR="00D04341" w:rsidRDefault="00D04341" w:rsidP="00D04341">
      <w:pPr>
        <w:spacing w:after="0" w:line="240" w:lineRule="auto"/>
        <w:rPr>
          <w:rFonts w:ascii="Times New Roman" w:hAnsi="Times New Roman"/>
          <w:lang w:val="lt-LT" w:eastAsia="lt-LT"/>
        </w:rPr>
      </w:pPr>
      <w:r>
        <w:rPr>
          <w:rFonts w:ascii="Times New Roman" w:hAnsi="Times New Roman"/>
          <w:iCs/>
          <w:lang w:val="lt-LT"/>
        </w:rPr>
        <w:t>Kai kurie gydymo</w:t>
      </w:r>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šalutiniai </w:t>
      </w:r>
      <w:proofErr w:type="spellStart"/>
      <w:r>
        <w:rPr>
          <w:rFonts w:ascii="Times New Roman" w:hAnsi="Times New Roman"/>
          <w:lang w:val="lt-LT" w:eastAsia="lt-LT"/>
        </w:rPr>
        <w:t>poveikiai</w:t>
      </w:r>
      <w:r>
        <w:rPr>
          <w:rFonts w:ascii="Times New Roman" w:hAnsi="Times New Roman"/>
          <w:iCs/>
          <w:lang w:val="lt-LT" w:eastAsia="lt-LT"/>
        </w:rPr>
        <w:t>gali</w:t>
      </w:r>
      <w:proofErr w:type="spellEnd"/>
      <w:r>
        <w:rPr>
          <w:rFonts w:ascii="Times New Roman" w:hAnsi="Times New Roman"/>
          <w:iCs/>
          <w:lang w:val="lt-LT" w:eastAsia="lt-LT"/>
        </w:rPr>
        <w:t xml:space="preserve"> paveikti Jūsų gebėjimą saugiai vairuoti</w:t>
      </w:r>
      <w:r>
        <w:rPr>
          <w:rFonts w:ascii="Times New Roman" w:hAnsi="Times New Roman"/>
          <w:lang w:val="lt-LT" w:eastAsia="lt-LT"/>
        </w:rPr>
        <w:t xml:space="preserve"> ar </w:t>
      </w:r>
      <w:r>
        <w:rPr>
          <w:rFonts w:ascii="Times New Roman" w:hAnsi="Times New Roman"/>
          <w:iCs/>
          <w:lang w:val="lt-LT" w:eastAsia="lt-LT"/>
        </w:rPr>
        <w:t>valdyti mechanizmus</w:t>
      </w:r>
      <w:r>
        <w:rPr>
          <w:rFonts w:ascii="Times New Roman" w:hAnsi="Times New Roman"/>
          <w:lang w:val="lt-LT" w:eastAsia="lt-LT"/>
        </w:rPr>
        <w:t xml:space="preserve">. Jūsų gydytojas nuspręs, ar Jums saugu tai </w:t>
      </w:r>
      <w:proofErr w:type="spellStart"/>
      <w:r>
        <w:rPr>
          <w:rFonts w:ascii="Times New Roman" w:hAnsi="Times New Roman"/>
          <w:lang w:val="lt-LT" w:eastAsia="lt-LT"/>
        </w:rPr>
        <w:t>daryti.Vartojant</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ir kartu taikant gydymą nuo navikų gali atsirasti pykinimas bei vėmimas, todėl gali sutrikti gebėjimas reaguoti. </w:t>
      </w: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bCs/>
          <w:lang w:val="lt-LT"/>
        </w:rPr>
      </w:pPr>
      <w:proofErr w:type="spellStart"/>
      <w:r>
        <w:rPr>
          <w:rFonts w:ascii="Times New Roman" w:hAnsi="Times New Roman"/>
          <w:b/>
          <w:bCs/>
          <w:lang w:val="lt-LT"/>
        </w:rPr>
        <w:t>Uromitexan</w:t>
      </w:r>
      <w:proofErr w:type="spellEnd"/>
      <w:r>
        <w:rPr>
          <w:rFonts w:ascii="Times New Roman" w:hAnsi="Times New Roman"/>
          <w:b/>
          <w:bCs/>
          <w:lang w:val="lt-LT"/>
        </w:rPr>
        <w:t xml:space="preserve"> sudėtyje yra natrio</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Šio vaisto 4 ml (400 mg) yra 59 mg natrio. Būtina atsižvelgti, jei kontroliuojamas natrio kiekis maiste.</w:t>
      </w: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bCs/>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 xml:space="preserve">Kaip vartoti </w:t>
      </w:r>
      <w:proofErr w:type="spellStart"/>
      <w:r>
        <w:rPr>
          <w:rFonts w:ascii="Times New Roman" w:hAnsi="Times New Roman"/>
          <w:b/>
          <w:lang w:val="lt-LT" w:eastAsia="lt-LT"/>
        </w:rPr>
        <w:t>Uromitexan</w:t>
      </w:r>
      <w:proofErr w:type="spellEnd"/>
    </w:p>
    <w:p w:rsidR="00D04341" w:rsidRDefault="00D04341" w:rsidP="00D04341">
      <w:pPr>
        <w:spacing w:after="0" w:line="240" w:lineRule="auto"/>
        <w:rPr>
          <w:rFonts w:ascii="Times New Roman" w:hAnsi="Times New Roman"/>
          <w:lang w:val="lt-LT" w:eastAsia="lt-LT"/>
        </w:rPr>
      </w:pPr>
    </w:p>
    <w:p w:rsidR="00D04341" w:rsidRDefault="00D04341" w:rsidP="00D04341">
      <w:pPr>
        <w:numPr>
          <w:ilvl w:val="12"/>
          <w:numId w:val="0"/>
        </w:numPr>
        <w:spacing w:line="240" w:lineRule="auto"/>
        <w:ind w:right="-2"/>
        <w:rPr>
          <w:rFonts w:ascii="Times New Roman" w:hAnsi="Times New Roman"/>
          <w:lang w:val="lt-LT"/>
        </w:rPr>
      </w:pPr>
      <w:r>
        <w:rPr>
          <w:rFonts w:ascii="Times New Roman" w:hAnsi="Times New Roman"/>
          <w:noProof/>
          <w:lang w:val="lt-LT"/>
        </w:rPr>
        <w:t>Visada vartokite šį vaistą tiksliai kaip nurodė gydytojas.Jeigu abejojate, kreipkitės į gydytoją.</w:t>
      </w: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2"/>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leidžiamas.</w:t>
      </w:r>
    </w:p>
    <w:p w:rsidR="00D04341" w:rsidRDefault="00D04341" w:rsidP="00D04341">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Jeigu Jums paskirtos </w:t>
      </w:r>
      <w:proofErr w:type="spellStart"/>
      <w:r>
        <w:rPr>
          <w:rFonts w:ascii="Times New Roman" w:hAnsi="Times New Roman"/>
          <w:lang w:val="lt-LT" w:eastAsia="lt-LT"/>
        </w:rPr>
        <w:t>Uromitexan</w:t>
      </w:r>
      <w:proofErr w:type="spellEnd"/>
      <w:r>
        <w:rPr>
          <w:rFonts w:ascii="Times New Roman" w:hAnsi="Times New Roman"/>
          <w:lang w:val="lt-LT" w:eastAsia="lt-LT"/>
        </w:rPr>
        <w:t>, jį suleis Jūsų gydytojas arba slaugytoja.</w:t>
      </w:r>
    </w:p>
    <w:p w:rsidR="00D04341" w:rsidRDefault="00D04341" w:rsidP="00D04341">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turite gerti pakankamai skysčių, tiek, kad Jūsų paros šlapimo išsiskyrimas būtų 100 ml/val.</w:t>
      </w:r>
    </w:p>
    <w:p w:rsidR="00D04341" w:rsidRDefault="00D04341" w:rsidP="00D04341">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Tai padės praskiesti Jūsų šlapimą ir išlaikys gerą </w:t>
      </w:r>
      <w:proofErr w:type="spellStart"/>
      <w:r>
        <w:rPr>
          <w:rFonts w:ascii="Times New Roman" w:hAnsi="Times New Roman"/>
          <w:lang w:val="lt-LT" w:eastAsia="lt-LT"/>
        </w:rPr>
        <w:t>šlapinimosi</w:t>
      </w:r>
      <w:proofErr w:type="spellEnd"/>
      <w:r>
        <w:rPr>
          <w:rFonts w:ascii="Times New Roman" w:hAnsi="Times New Roman"/>
          <w:lang w:val="lt-LT" w:eastAsia="lt-LT"/>
        </w:rPr>
        <w:t xml:space="preserve"> dažnį. Tai padės apsaugoti Jūsų šlapimo pūslę. Jūs turite ištuštinti savo šlapimo pūslę (pasišlapinti) tuomet, kai to norite. Nesistenkite pakeisti nusistovėjusių įpročių.</w:t>
      </w:r>
    </w:p>
    <w:p w:rsidR="00D04341" w:rsidRDefault="00D04341" w:rsidP="00D04341">
      <w:pPr>
        <w:keepNext/>
        <w:spacing w:after="0" w:line="240" w:lineRule="auto"/>
        <w:outlineLvl w:val="2"/>
        <w:rPr>
          <w:rFonts w:ascii="Times New Roman" w:hAnsi="Times New Roman"/>
          <w:b/>
          <w:bCs/>
          <w:iCs/>
          <w:lang w:val="lt-LT" w:eastAsia="lt-LT"/>
        </w:rPr>
      </w:pPr>
    </w:p>
    <w:p w:rsidR="00D04341" w:rsidRDefault="00D04341" w:rsidP="00D04341">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Įprastinė dozė</w:t>
      </w:r>
    </w:p>
    <w:p w:rsidR="00D04341" w:rsidRDefault="00D04341" w:rsidP="00D04341">
      <w:pPr>
        <w:pStyle w:val="Sraopastraipa1"/>
        <w:keepNext/>
        <w:numPr>
          <w:ilvl w:val="0"/>
          <w:numId w:val="4"/>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Jūsų gydytojas nuspręs, kokia dozė Jums yra reikalinga ir kada Jums jos reikės. Visuomet vartokite vaistą taip, kaip nurodė Jūsų gydytojas;</w:t>
      </w:r>
    </w:p>
    <w:p w:rsidR="00D04341" w:rsidRDefault="00D04341" w:rsidP="00D04341">
      <w:pPr>
        <w:pStyle w:val="Sraopastraipa1"/>
        <w:keepNext/>
        <w:numPr>
          <w:ilvl w:val="0"/>
          <w:numId w:val="4"/>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Dozė priklausys nuo:</w:t>
      </w:r>
    </w:p>
    <w:p w:rsidR="00D04341" w:rsidRDefault="00D04341" w:rsidP="00D04341">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ifosfdamidu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xml:space="preserve"> trukmės ir dozės;</w:t>
      </w:r>
    </w:p>
    <w:p w:rsidR="00D04341" w:rsidRDefault="00D04341" w:rsidP="00D04341">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Jums yra skiriamas tabletėmis ar injekcijomis;</w:t>
      </w:r>
    </w:p>
    <w:p w:rsidR="00D04341" w:rsidRDefault="00D04341" w:rsidP="00D04341">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yra infekcija organizmo skysčiuose (šlapimo takų infekcija);</w:t>
      </w:r>
    </w:p>
    <w:p w:rsidR="00D04341" w:rsidRDefault="00D04341" w:rsidP="00D04341">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Jums yra buvę šlapimo pūslės pažeidimo simptomų vartojant </w:t>
      </w:r>
      <w:proofErr w:type="spellStart"/>
      <w:r>
        <w:rPr>
          <w:rFonts w:ascii="Times New Roman" w:hAnsi="Times New Roman"/>
          <w:lang w:val="lt-LT" w:eastAsia="lt-LT"/>
        </w:rPr>
        <w:t>ifosfamida</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w:t>
      </w:r>
    </w:p>
    <w:p w:rsidR="00D04341" w:rsidRDefault="00D04341" w:rsidP="00D04341">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buvo atliekamas spindulinis gydymas srityse, esančiose netoli šlapimo pūslės.</w:t>
      </w:r>
    </w:p>
    <w:p w:rsidR="00D04341" w:rsidRDefault="00D04341" w:rsidP="00D04341">
      <w:pPr>
        <w:pStyle w:val="Sraopastraipa1"/>
        <w:keepNext/>
        <w:spacing w:after="0" w:line="240" w:lineRule="auto"/>
        <w:ind w:left="1134"/>
        <w:outlineLvl w:val="2"/>
        <w:rPr>
          <w:rFonts w:ascii="Times New Roman" w:hAnsi="Times New Roman"/>
          <w:lang w:val="lt-LT" w:eastAsia="lt-LT"/>
        </w:rPr>
      </w:pP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Jeigu abejojate dėl to, kaip Jums bus suleisti vaistai, arba kai Jūs juos turite išgerti, kreipkitės į gydytoją, slaugytoją ar vaistininką.</w:t>
      </w:r>
    </w:p>
    <w:p w:rsidR="00D04341" w:rsidRDefault="00D04341" w:rsidP="00D04341">
      <w:pPr>
        <w:keepNext/>
        <w:spacing w:after="0" w:line="240" w:lineRule="auto"/>
        <w:outlineLvl w:val="2"/>
        <w:rPr>
          <w:rFonts w:ascii="Times New Roman" w:hAnsi="Times New Roman"/>
          <w:b/>
          <w:bCs/>
          <w:iCs/>
          <w:lang w:val="lt-LT" w:eastAsia="lt-LT"/>
        </w:rPr>
      </w:pPr>
    </w:p>
    <w:p w:rsidR="00D04341" w:rsidRDefault="00D04341" w:rsidP="00D04341">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Ką daryti pavartojus per didelę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dozę?</w:t>
      </w: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Yra labai maža tikimybė, kad Jūs gausite per didelę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jeigu ją jums suleido gydytojas arba slaugytoja. Jie tuoj pat sustabdys injekciją, jeigu bus suleista per daug vaisto. </w:t>
      </w:r>
    </w:p>
    <w:p w:rsidR="00D04341" w:rsidRDefault="00D04341" w:rsidP="00D04341">
      <w:pPr>
        <w:keepNext/>
        <w:spacing w:after="0" w:line="240" w:lineRule="auto"/>
        <w:outlineLvl w:val="2"/>
        <w:rPr>
          <w:rFonts w:ascii="Times New Roman" w:hAnsi="Times New Roman"/>
          <w:lang w:val="lt-LT" w:eastAsia="lt-LT"/>
        </w:rPr>
      </w:pPr>
    </w:p>
    <w:p w:rsidR="00D04341" w:rsidRDefault="00D04341" w:rsidP="00D04341">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Pamiršus pavartoti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w:t>
      </w:r>
    </w:p>
    <w:p w:rsidR="00D04341" w:rsidRDefault="00D04341" w:rsidP="00D04341">
      <w:pPr>
        <w:keepNext/>
        <w:spacing w:after="0" w:line="240" w:lineRule="auto"/>
        <w:outlineLvl w:val="2"/>
        <w:rPr>
          <w:rFonts w:ascii="Times New Roman" w:hAnsi="Times New Roman"/>
          <w:highlight w:val="yellow"/>
          <w:lang w:val="lt-LT" w:eastAsia="lt-LT"/>
        </w:rPr>
      </w:pPr>
      <w:r>
        <w:rPr>
          <w:rFonts w:ascii="Times New Roman" w:hAnsi="Times New Roman"/>
          <w:lang w:val="lt-LT" w:eastAsia="lt-LT"/>
        </w:rPr>
        <w:t xml:space="preserve">Labai svarbu vartoti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tuo metu, kuomet paskyrė gydytojas.</w:t>
      </w:r>
    </w:p>
    <w:p w:rsidR="00D04341" w:rsidRDefault="00D04341" w:rsidP="00D04341">
      <w:pPr>
        <w:keepNext/>
        <w:spacing w:after="0" w:line="240" w:lineRule="auto"/>
        <w:outlineLvl w:val="2"/>
        <w:rPr>
          <w:rFonts w:ascii="Times New Roman" w:hAnsi="Times New Roman"/>
          <w:lang w:val="lt-LT" w:eastAsia="lt-LT"/>
        </w:rPr>
      </w:pPr>
      <w:r>
        <w:rPr>
          <w:rFonts w:ascii="Times New Roman" w:hAnsi="Times New Roman"/>
          <w:lang w:val="lt-LT" w:eastAsia="lt-LT"/>
        </w:rPr>
        <w:t>Šis laikas bus tiksliai nustatytas tam, kad Jūsų šlapimo pūslė būtų pilnai apsaugota nuo pažeidimo.</w:t>
      </w:r>
    </w:p>
    <w:p w:rsidR="00D04341" w:rsidRDefault="00D04341" w:rsidP="00D04341">
      <w:pPr>
        <w:pStyle w:val="Sraopastraipa1"/>
        <w:keepNext/>
        <w:tabs>
          <w:tab w:val="left" w:pos="0"/>
        </w:tabs>
        <w:spacing w:after="0" w:line="240" w:lineRule="auto"/>
        <w:ind w:left="0"/>
        <w:outlineLvl w:val="2"/>
        <w:rPr>
          <w:rFonts w:ascii="Times New Roman" w:hAnsi="Times New Roman"/>
          <w:lang w:val="lt-LT" w:eastAsia="lt-LT"/>
        </w:rPr>
      </w:pPr>
      <w:r>
        <w:rPr>
          <w:rFonts w:ascii="Times New Roman" w:hAnsi="Times New Roman"/>
          <w:lang w:val="lt-LT" w:eastAsia="lt-LT"/>
        </w:rPr>
        <w:t>Jeigu injekciją Jums atliks gydytojas arba slaugytoja, tėra labai maža tikimybė, kad Jūs praleisite dozę. Jeigu praleidote injekciją, kuo greičiau kreipkitės į gydytoją arba slaugytoją.</w:t>
      </w:r>
    </w:p>
    <w:p w:rsidR="00D04341" w:rsidRDefault="00D04341" w:rsidP="00D04341">
      <w:pPr>
        <w:pStyle w:val="Sraopastraipa1"/>
        <w:keepNext/>
        <w:spacing w:after="0" w:line="240" w:lineRule="auto"/>
        <w:ind w:left="567"/>
        <w:outlineLvl w:val="2"/>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4.</w:t>
      </w:r>
      <w:r>
        <w:rPr>
          <w:rFonts w:ascii="Times New Roman" w:hAnsi="Times New Roman"/>
          <w:b/>
          <w:lang w:val="lt-LT" w:eastAsia="lt-LT"/>
        </w:rPr>
        <w:tab/>
        <w:t>Galimas šalutinis poveikis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Šis vaistas, kaip ir kiti, gali sukelti šalutinį poveikį, nors jis pasireiškia ne visiems žmonėms.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Dažnai pasireiškiantis nepageidaujamas poveikis yra pykinimas, vėmimas, pilvo pūtimas, viduriavimas, vidurių užkietėjimas, pilvo skausmai, anoreksija, karščiavimas, </w:t>
      </w:r>
      <w:proofErr w:type="spellStart"/>
      <w:r>
        <w:rPr>
          <w:rFonts w:ascii="Times New Roman" w:hAnsi="Times New Roman"/>
          <w:lang w:val="lt-LT" w:eastAsia="lt-LT"/>
        </w:rPr>
        <w:t>šaltkrėtis</w:t>
      </w:r>
      <w:proofErr w:type="spellEnd"/>
      <w:r>
        <w:rPr>
          <w:rFonts w:ascii="Times New Roman" w:hAnsi="Times New Roman"/>
          <w:lang w:val="lt-LT" w:eastAsia="lt-LT"/>
        </w:rPr>
        <w:t xml:space="preserve">, karščio pylimas ir veido paraudimas, kosulys, </w:t>
      </w:r>
      <w:proofErr w:type="spellStart"/>
      <w:r>
        <w:rPr>
          <w:rFonts w:ascii="Times New Roman" w:hAnsi="Times New Roman"/>
          <w:lang w:val="lt-LT" w:eastAsia="lt-LT"/>
        </w:rPr>
        <w:t>faringitas</w:t>
      </w:r>
      <w:proofErr w:type="spellEnd"/>
      <w:r>
        <w:rPr>
          <w:rFonts w:ascii="Times New Roman" w:hAnsi="Times New Roman"/>
          <w:lang w:val="lt-LT" w:eastAsia="lt-LT"/>
        </w:rPr>
        <w:t xml:space="preserve">, galvos svaigimas, mieguistumas, galvos skausmai, nugaros skausmai, sąnarių skausmai depresija, dirglumas, energijos stoka, bėrimas,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w:t>
      </w:r>
      <w:proofErr w:type="spellStart"/>
      <w:r>
        <w:rPr>
          <w:rFonts w:ascii="Times New Roman" w:hAnsi="Times New Roman"/>
          <w:lang w:val="lt-LT" w:eastAsia="lt-LT"/>
        </w:rPr>
        <w:t>tachikardija</w:t>
      </w:r>
      <w:proofErr w:type="spellEnd"/>
      <w:r>
        <w:rPr>
          <w:rFonts w:ascii="Times New Roman" w:hAnsi="Times New Roman"/>
          <w:lang w:val="lt-LT" w:eastAsia="lt-LT"/>
        </w:rPr>
        <w:t xml:space="preserve">. Kitas dažnai pasireiškiantis nepageidaujamas poveikis, kaip leukocitų ir </w:t>
      </w:r>
      <w:proofErr w:type="spellStart"/>
      <w:r>
        <w:rPr>
          <w:rFonts w:ascii="Times New Roman" w:hAnsi="Times New Roman"/>
          <w:lang w:val="lt-LT" w:eastAsia="lt-LT"/>
        </w:rPr>
        <w:t>granuliocitų</w:t>
      </w:r>
      <w:proofErr w:type="spellEnd"/>
      <w:r>
        <w:rPr>
          <w:rFonts w:ascii="Times New Roman" w:hAnsi="Times New Roman"/>
          <w:lang w:val="lt-LT" w:eastAsia="lt-LT"/>
        </w:rPr>
        <w:t xml:space="preserve"> skaičiaus sumažėjimas, anemija, </w:t>
      </w:r>
      <w:r>
        <w:rPr>
          <w:rFonts w:ascii="Times New Roman" w:hAnsi="Times New Roman"/>
          <w:lang w:val="lt-LT" w:eastAsia="lt-LT"/>
        </w:rPr>
        <w:lastRenderedPageBreak/>
        <w:t xml:space="preserve">plaukų nuslinkimas, plaučių uždegimas nėra susiję su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vartojimu, bet yra kaip nepageidaujamas kartu skiriamų </w:t>
      </w:r>
      <w:proofErr w:type="spellStart"/>
      <w:r>
        <w:rPr>
          <w:rFonts w:ascii="Times New Roman" w:hAnsi="Times New Roman"/>
          <w:lang w:val="lt-LT" w:eastAsia="lt-LT"/>
        </w:rPr>
        <w:t>citostatinių</w:t>
      </w:r>
      <w:proofErr w:type="spellEnd"/>
      <w:r>
        <w:rPr>
          <w:rFonts w:ascii="Times New Roman" w:hAnsi="Times New Roman"/>
          <w:lang w:val="lt-LT" w:eastAsia="lt-LT"/>
        </w:rPr>
        <w:t xml:space="preserve"> vaistinių preparatų poveikis.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Retai injekcijos vietoje gali atsirasti venos dirginimo simptomų. </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Pastebėta pavienių padidėjusio jautrumo (</w:t>
      </w:r>
      <w:proofErr w:type="spellStart"/>
      <w:r>
        <w:rPr>
          <w:rFonts w:ascii="Times New Roman" w:hAnsi="Times New Roman"/>
          <w:lang w:val="lt-LT" w:eastAsia="lt-LT"/>
        </w:rPr>
        <w:t>hipererginės</w:t>
      </w:r>
      <w:proofErr w:type="spellEnd"/>
      <w:r>
        <w:rPr>
          <w:rFonts w:ascii="Times New Roman" w:hAnsi="Times New Roman"/>
          <w:lang w:val="lt-LT" w:eastAsia="lt-LT"/>
        </w:rPr>
        <w:t>) reakcijos, dažniau pasireiškiančios tam tikruose organuose, atvejų, pvz., sumažėja trombocitų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atsiranda įvairaus sunkumo ir išplitimo odos ir gleivinės reakcija (niežėjimas, paraudimas, </w:t>
      </w:r>
      <w:proofErr w:type="spellStart"/>
      <w:r>
        <w:rPr>
          <w:rFonts w:ascii="Times New Roman" w:hAnsi="Times New Roman"/>
          <w:lang w:val="lt-LT" w:eastAsia="lt-LT"/>
        </w:rPr>
        <w:t>pūslinė</w:t>
      </w:r>
      <w:proofErr w:type="spellEnd"/>
      <w:r>
        <w:rPr>
          <w:rFonts w:ascii="Times New Roman" w:hAnsi="Times New Roman"/>
          <w:lang w:val="lt-LT" w:eastAsia="lt-LT"/>
        </w:rPr>
        <w:t xml:space="preserve"> </w:t>
      </w:r>
      <w:proofErr w:type="spellStart"/>
      <w:r>
        <w:rPr>
          <w:rFonts w:ascii="Times New Roman" w:hAnsi="Times New Roman"/>
          <w:lang w:val="lt-LT" w:eastAsia="lt-LT"/>
        </w:rPr>
        <w:t>egzantema</w:t>
      </w:r>
      <w:proofErr w:type="spellEnd"/>
      <w:r>
        <w:rPr>
          <w:rFonts w:ascii="Times New Roman" w:hAnsi="Times New Roman"/>
          <w:lang w:val="lt-LT" w:eastAsia="lt-LT"/>
        </w:rPr>
        <w:t xml:space="preserve">, </w:t>
      </w:r>
      <w:proofErr w:type="spellStart"/>
      <w:r>
        <w:rPr>
          <w:rFonts w:ascii="Times New Roman" w:hAnsi="Times New Roman"/>
          <w:lang w:val="lt-LT" w:eastAsia="lt-LT"/>
        </w:rPr>
        <w:t>Lyell‘io</w:t>
      </w:r>
      <w:proofErr w:type="spellEnd"/>
      <w:r>
        <w:rPr>
          <w:rFonts w:ascii="Times New Roman" w:hAnsi="Times New Roman"/>
          <w:lang w:val="lt-LT" w:eastAsia="lt-LT"/>
        </w:rPr>
        <w:t xml:space="preserve"> sindromas, </w:t>
      </w:r>
      <w:proofErr w:type="spellStart"/>
      <w:r>
        <w:rPr>
          <w:rFonts w:ascii="Times New Roman" w:hAnsi="Times New Roman"/>
          <w:i/>
          <w:iCs/>
          <w:lang w:val="lt-LT" w:eastAsia="lt-LT"/>
        </w:rPr>
        <w:t>Stevens-Johnson</w:t>
      </w:r>
      <w:proofErr w:type="spellEnd"/>
      <w:r>
        <w:rPr>
          <w:rFonts w:ascii="Times New Roman" w:hAnsi="Times New Roman"/>
          <w:lang w:val="lt-LT" w:eastAsia="lt-LT"/>
        </w:rPr>
        <w:t xml:space="preserve"> sindromas), lokalus audinių patinimas (</w:t>
      </w:r>
      <w:proofErr w:type="spellStart"/>
      <w:r>
        <w:rPr>
          <w:rFonts w:ascii="Times New Roman" w:hAnsi="Times New Roman"/>
          <w:lang w:val="lt-LT" w:eastAsia="lt-LT"/>
        </w:rPr>
        <w:t>urtikarinė</w:t>
      </w:r>
      <w:proofErr w:type="spellEnd"/>
      <w:r>
        <w:rPr>
          <w:rFonts w:ascii="Times New Roman" w:hAnsi="Times New Roman"/>
          <w:lang w:val="lt-LT" w:eastAsia="lt-LT"/>
        </w:rPr>
        <w:t xml:space="preserve"> edema). Retai dėl sunkios padidėjusio jautrumo reakcijos (</w:t>
      </w:r>
      <w:proofErr w:type="spellStart"/>
      <w:r>
        <w:rPr>
          <w:rFonts w:ascii="Times New Roman" w:hAnsi="Times New Roman"/>
          <w:lang w:val="lt-LT" w:eastAsia="lt-LT"/>
        </w:rPr>
        <w:t>anafilaktoidinės</w:t>
      </w:r>
      <w:proofErr w:type="spellEnd"/>
      <w:r>
        <w:rPr>
          <w:rFonts w:ascii="Times New Roman" w:hAnsi="Times New Roman"/>
          <w:lang w:val="lt-LT" w:eastAsia="lt-LT"/>
        </w:rPr>
        <w:t xml:space="preserve"> reakcijos) gali kristi kraujo spaudimas, labai padažnėti pulsas (daugiau negu 100 k/min), t. y. pasireikšti </w:t>
      </w:r>
      <w:proofErr w:type="spellStart"/>
      <w:r>
        <w:rPr>
          <w:rFonts w:ascii="Times New Roman" w:hAnsi="Times New Roman"/>
          <w:lang w:val="lt-LT" w:eastAsia="lt-LT"/>
        </w:rPr>
        <w:t>tachikardija</w:t>
      </w:r>
      <w:proofErr w:type="spellEnd"/>
      <w:r>
        <w:rPr>
          <w:rFonts w:ascii="Times New Roman" w:hAnsi="Times New Roman"/>
          <w:lang w:val="lt-LT" w:eastAsia="lt-LT"/>
        </w:rPr>
        <w:t>, padažnėti kvėpavimo dažnis.  Taip pat labai retai pastebėta hipertenzijos, ST segmento pakilimas, raumenų skausmai, laikinai gali padidėti kepenų veiklos rodmenys (</w:t>
      </w: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aktyvumas).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Pastebėta, kad didelė dozė (60 mg/kg kūno svorio) sukelia pykinimą, vėmimą, viduriavimą, galvos ir galūnių skausmą, kraujospūdžio sumažėjimą bei pulso padažnėjimą, odos reakciją, išsekimą bei silpnumą.</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Gydymo metu atsiradusį minėtą nepageidaujamą poveikį ne visada galima aiškiai atskirti nuo nepageidaujamo poveikio, kurį sukelia vaistai nuo auglių ar kokie kartu vartojami medikamentai.</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Kokios priemonės gali padėti pasireiškus nepageidaujamam poveikiui, pacientą informuos gydytojas. </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bCs/>
          <w:lang w:val="lt-LT" w:eastAsia="lt-LT"/>
        </w:rPr>
      </w:pPr>
      <w:r>
        <w:rPr>
          <w:rFonts w:ascii="Times New Roman" w:hAnsi="Times New Roman"/>
          <w:b/>
          <w:bCs/>
          <w:lang w:val="lt-LT" w:eastAsia="lt-LT"/>
        </w:rPr>
        <w:t>Kitos galimos nepageidaujamos reakcijos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u w:val="single"/>
          <w:lang w:val="lt-LT" w:eastAsia="lt-LT"/>
        </w:rPr>
      </w:pPr>
      <w:r>
        <w:rPr>
          <w:rFonts w:ascii="Times New Roman" w:hAnsi="Times New Roman"/>
          <w:u w:val="single"/>
          <w:lang w:val="lt-LT" w:eastAsia="lt-LT"/>
        </w:rPr>
        <w:t>Kraujo ir limfinės sistemos sutrikimai</w:t>
      </w:r>
    </w:p>
    <w:p w:rsidR="00D04341" w:rsidRDefault="00D04341" w:rsidP="00D04341">
      <w:pPr>
        <w:pStyle w:val="Sraopastraipa1"/>
        <w:spacing w:after="0" w:line="240" w:lineRule="auto"/>
        <w:ind w:left="0"/>
        <w:rPr>
          <w:rFonts w:ascii="Times New Roman" w:hAnsi="Times New Roman"/>
          <w:lang w:val="lt-LT" w:eastAsia="lt-LT"/>
        </w:rPr>
      </w:pPr>
      <w:r>
        <w:rPr>
          <w:rFonts w:ascii="Times New Roman" w:hAnsi="Times New Roman"/>
          <w:lang w:val="lt-LT" w:eastAsia="lt-LT"/>
        </w:rPr>
        <w:t>Patinę ir (arba) skausmingi limfmazgiai (</w:t>
      </w:r>
      <w:proofErr w:type="spellStart"/>
      <w:r>
        <w:rPr>
          <w:rFonts w:ascii="Times New Roman" w:hAnsi="Times New Roman"/>
          <w:lang w:val="lt-LT" w:eastAsia="lt-LT"/>
        </w:rPr>
        <w:t>limfadenopatija</w:t>
      </w:r>
      <w:proofErr w:type="spellEnd"/>
      <w:r>
        <w:rPr>
          <w:rFonts w:ascii="Times New Roman" w:hAnsi="Times New Roman"/>
          <w:lang w:val="lt-LT" w:eastAsia="lt-LT"/>
        </w:rPr>
        <w:t>).</w:t>
      </w:r>
    </w:p>
    <w:p w:rsidR="00D04341" w:rsidRDefault="00D04341" w:rsidP="00D04341">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raudonųjų ir baltųjų kraujo ląstelių, taip pat trombocitų skaičius (</w:t>
      </w:r>
      <w:proofErr w:type="spellStart"/>
      <w:r>
        <w:rPr>
          <w:rFonts w:ascii="Times New Roman" w:hAnsi="Times New Roman"/>
          <w:lang w:val="lt-LT" w:eastAsia="lt-LT"/>
        </w:rPr>
        <w:t>pancitopenija</w:t>
      </w:r>
      <w:proofErr w:type="spellEnd"/>
      <w:r>
        <w:rPr>
          <w:rFonts w:ascii="Times New Roman" w:hAnsi="Times New Roman"/>
          <w:lang w:val="lt-LT" w:eastAsia="lt-LT"/>
        </w:rPr>
        <w:t>).</w:t>
      </w:r>
    </w:p>
    <w:p w:rsidR="00D04341" w:rsidRDefault="00D04341" w:rsidP="00D04341">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baltųjų kraujo ląstelių, kovojančių su infekcija, skaičius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Sumažėjęs trombocitų, padedančių krešėti Jūsų kraujui,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Kraujyje arba kūno audiniuose aptinkamas nenormaliai didelis kiekis </w:t>
      </w:r>
      <w:proofErr w:type="spellStart"/>
      <w:r>
        <w:rPr>
          <w:rFonts w:ascii="Times New Roman" w:hAnsi="Times New Roman"/>
          <w:lang w:val="lt-LT" w:eastAsia="lt-LT"/>
        </w:rPr>
        <w:t>eozinofilų</w:t>
      </w:r>
      <w:proofErr w:type="spellEnd"/>
      <w:r>
        <w:rPr>
          <w:rFonts w:ascii="Times New Roman" w:hAnsi="Times New Roman"/>
          <w:lang w:val="lt-LT" w:eastAsia="lt-LT"/>
        </w:rPr>
        <w:t>, tam tikrų kraujo ląstelių, gaminamų kaulų čiulpuose (</w:t>
      </w:r>
      <w:proofErr w:type="spellStart"/>
      <w:r>
        <w:rPr>
          <w:rFonts w:ascii="Times New Roman" w:hAnsi="Times New Roman"/>
          <w:lang w:val="lt-LT" w:eastAsia="lt-LT"/>
        </w:rPr>
        <w:t>eozinofilija</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u w:val="single"/>
          <w:lang w:val="lt-LT" w:eastAsia="lt-LT"/>
        </w:rPr>
      </w:pPr>
      <w:r>
        <w:rPr>
          <w:rFonts w:ascii="Times New Roman" w:hAnsi="Times New Roman"/>
          <w:u w:val="single"/>
          <w:lang w:val="lt-LT" w:eastAsia="lt-LT"/>
        </w:rPr>
        <w:t>Imuninės sistemos sutrikimai</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Grėsminga gyvybei sunki alerginė reakcija (</w:t>
      </w:r>
      <w:proofErr w:type="spellStart"/>
      <w:r>
        <w:rPr>
          <w:rFonts w:ascii="Times New Roman" w:hAnsi="Times New Roman"/>
          <w:lang w:val="lt-LT" w:eastAsia="lt-LT"/>
        </w:rPr>
        <w:t>anafilaksija</w:t>
      </w:r>
      <w:proofErr w:type="spellEnd"/>
      <w:r>
        <w:rPr>
          <w:rFonts w:ascii="Times New Roman" w:hAnsi="Times New Roman"/>
          <w:lang w:val="lt-LT" w:eastAsia="lt-LT"/>
        </w:rPr>
        <w:t>).</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Padidėjęs jautrumas (alergija).</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u w:val="single"/>
          <w:lang w:val="lt-LT" w:eastAsia="lt-LT"/>
        </w:rPr>
      </w:pPr>
      <w:r>
        <w:rPr>
          <w:rFonts w:ascii="Times New Roman" w:hAnsi="Times New Roman"/>
          <w:u w:val="single"/>
          <w:lang w:val="lt-LT" w:eastAsia="lt-LT"/>
        </w:rPr>
        <w:t>Metabolizmo ir mitybos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Sumažėjęs apetitas.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Skysčių stokos (</w:t>
      </w:r>
      <w:proofErr w:type="spellStart"/>
      <w:r>
        <w:rPr>
          <w:rFonts w:ascii="Times New Roman" w:hAnsi="Times New Roman"/>
          <w:bCs/>
          <w:lang w:val="lt-LT" w:eastAsia="lt-LT"/>
        </w:rPr>
        <w:t>dehidracijos</w:t>
      </w:r>
      <w:proofErr w:type="spellEnd"/>
      <w:r>
        <w:rPr>
          <w:rFonts w:ascii="Times New Roman" w:hAnsi="Times New Roman"/>
          <w:bCs/>
          <w:lang w:val="lt-LT" w:eastAsia="lt-LT"/>
        </w:rPr>
        <w:t>) pojūtis.</w:t>
      </w:r>
    </w:p>
    <w:p w:rsidR="00D04341" w:rsidRDefault="00D04341" w:rsidP="00D04341">
      <w:pPr>
        <w:spacing w:after="0" w:line="240" w:lineRule="auto"/>
        <w:rPr>
          <w:rFonts w:ascii="Times New Roman" w:hAnsi="Times New Roman"/>
          <w:b/>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Psichikos sutrikimai </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Nemiga.</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Naktiniai košmarai.</w:t>
      </w:r>
    </w:p>
    <w:p w:rsidR="00D04341" w:rsidRDefault="00D04341" w:rsidP="00D04341">
      <w:pPr>
        <w:spacing w:after="0" w:line="240" w:lineRule="auto"/>
        <w:rPr>
          <w:rFonts w:ascii="Times New Roman" w:hAnsi="Times New Roman"/>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Nervų sistemos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Galvos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Galvos svaigimas.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Letargija ar mieguistumas.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xml:space="preserve">Kutenimo, dilgčiojimo, deginimo, </w:t>
      </w:r>
      <w:proofErr w:type="spellStart"/>
      <w:r>
        <w:rPr>
          <w:rFonts w:ascii="Times New Roman" w:hAnsi="Times New Roman"/>
          <w:bCs/>
          <w:lang w:val="lt-LT" w:eastAsia="lt-LT"/>
        </w:rPr>
        <w:t>dygčiojimo</w:t>
      </w:r>
      <w:proofErr w:type="spellEnd"/>
      <w:r>
        <w:rPr>
          <w:rFonts w:ascii="Times New Roman" w:hAnsi="Times New Roman"/>
          <w:bCs/>
          <w:lang w:val="lt-LT" w:eastAsia="lt-LT"/>
        </w:rPr>
        <w:t xml:space="preserve"> jausmas (</w:t>
      </w:r>
      <w:proofErr w:type="spellStart"/>
      <w:r>
        <w:rPr>
          <w:rFonts w:ascii="Times New Roman" w:hAnsi="Times New Roman"/>
          <w:bCs/>
          <w:lang w:val="lt-LT" w:eastAsia="lt-LT"/>
        </w:rPr>
        <w:t>parestezija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Padidėjęs ar nenormaliai skausmingas lietimo jutimas (</w:t>
      </w:r>
      <w:proofErr w:type="spellStart"/>
      <w:r>
        <w:rPr>
          <w:rFonts w:ascii="Times New Roman" w:hAnsi="Times New Roman"/>
          <w:bCs/>
          <w:lang w:val="lt-LT" w:eastAsia="lt-LT"/>
        </w:rPr>
        <w:t>hiperestezija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Alpimas.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Sumažėjęs lietimo jutimas (</w:t>
      </w:r>
      <w:proofErr w:type="spellStart"/>
      <w:r>
        <w:rPr>
          <w:rFonts w:ascii="Times New Roman" w:hAnsi="Times New Roman"/>
          <w:bCs/>
          <w:lang w:val="lt-LT" w:eastAsia="lt-LT"/>
        </w:rPr>
        <w:t>hipoestezija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Dėmesio sutrikimas.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Mėšlungis, konvulsijos.</w:t>
      </w:r>
    </w:p>
    <w:p w:rsidR="00D04341" w:rsidRDefault="00D04341" w:rsidP="00D04341">
      <w:pPr>
        <w:spacing w:after="0" w:line="240" w:lineRule="auto"/>
        <w:rPr>
          <w:rFonts w:ascii="Times New Roman" w:hAnsi="Times New Roman"/>
          <w:bCs/>
          <w:u w:val="single"/>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Akių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Akių gleivinės uždegimas (</w:t>
      </w:r>
      <w:proofErr w:type="spellStart"/>
      <w:r>
        <w:rPr>
          <w:rFonts w:ascii="Times New Roman" w:hAnsi="Times New Roman"/>
          <w:bCs/>
          <w:lang w:val="lt-LT" w:eastAsia="lt-LT"/>
        </w:rPr>
        <w:t>konjuktyvitas</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Akių jautrumas šviesai.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lastRenderedPageBreak/>
        <w:t>Neryškus matymas.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Vokų edema.</w:t>
      </w:r>
    </w:p>
    <w:p w:rsidR="00D04341" w:rsidRDefault="00D04341" w:rsidP="00D04341">
      <w:pPr>
        <w:spacing w:after="0" w:line="240" w:lineRule="auto"/>
        <w:rPr>
          <w:rFonts w:ascii="Times New Roman" w:hAnsi="Times New Roman"/>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Širdies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Širdies ritmo sutrikimai (</w:t>
      </w:r>
      <w:proofErr w:type="spellStart"/>
      <w:r>
        <w:rPr>
          <w:rFonts w:ascii="Times New Roman" w:hAnsi="Times New Roman"/>
          <w:bCs/>
          <w:lang w:val="lt-LT" w:eastAsia="lt-LT"/>
        </w:rPr>
        <w:t>palpitacija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Širdies elektros impulso perdavimo sutrikimai, kuriuos parodo elektrokardiogramos (EKG) pakitimai.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Greitas pulsas (</w:t>
      </w:r>
      <w:proofErr w:type="spellStart"/>
      <w:r>
        <w:rPr>
          <w:rFonts w:ascii="Times New Roman" w:hAnsi="Times New Roman"/>
          <w:bCs/>
          <w:lang w:val="lt-LT" w:eastAsia="lt-LT"/>
        </w:rPr>
        <w:t>tachikardija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p>
    <w:p w:rsidR="00D04341" w:rsidRDefault="00D04341" w:rsidP="00D04341">
      <w:pPr>
        <w:spacing w:after="0" w:line="240" w:lineRule="auto"/>
        <w:rPr>
          <w:rFonts w:ascii="Times New Roman" w:hAnsi="Times New Roman"/>
          <w:b/>
          <w:bCs/>
          <w:u w:val="single"/>
          <w:lang w:val="lt-LT" w:eastAsia="lt-LT"/>
        </w:rPr>
      </w:pPr>
      <w:r>
        <w:rPr>
          <w:rFonts w:ascii="Times New Roman" w:hAnsi="Times New Roman"/>
          <w:bCs/>
          <w:u w:val="single"/>
          <w:lang w:val="lt-LT" w:eastAsia="lt-LT"/>
        </w:rPr>
        <w:t>Kraujagyslių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Veido ir kaklo paraudimas.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Padidėjęs ar sumažėjęs kraujospūdis (</w:t>
      </w:r>
      <w:proofErr w:type="spellStart"/>
      <w:r>
        <w:rPr>
          <w:rFonts w:ascii="Times New Roman" w:hAnsi="Times New Roman"/>
          <w:bCs/>
          <w:lang w:val="lt-LT" w:eastAsia="lt-LT"/>
        </w:rPr>
        <w:t>hipotenzija</w:t>
      </w:r>
      <w:proofErr w:type="spellEnd"/>
      <w:r>
        <w:rPr>
          <w:rFonts w:ascii="Times New Roman" w:hAnsi="Times New Roman"/>
          <w:bCs/>
          <w:lang w:val="lt-LT" w:eastAsia="lt-LT"/>
        </w:rPr>
        <w:t>, hipertenzija).</w:t>
      </w:r>
    </w:p>
    <w:p w:rsidR="00D04341" w:rsidRDefault="00D04341" w:rsidP="00D04341">
      <w:pPr>
        <w:spacing w:after="0" w:line="240" w:lineRule="auto"/>
        <w:rPr>
          <w:rFonts w:ascii="Times New Roman" w:hAnsi="Times New Roman"/>
          <w:bCs/>
          <w:u w:val="single"/>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Kvėpavimo sistemos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Nosies užgulimas.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Kosulys.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Stiprus aštrus skausmas kvėpuojant (</w:t>
      </w:r>
      <w:proofErr w:type="spellStart"/>
      <w:r>
        <w:rPr>
          <w:rFonts w:ascii="Times New Roman" w:hAnsi="Times New Roman"/>
          <w:bCs/>
          <w:lang w:val="lt-LT" w:eastAsia="lt-LT"/>
        </w:rPr>
        <w:t>pleurinis</w:t>
      </w:r>
      <w:proofErr w:type="spellEnd"/>
      <w:r>
        <w:rPr>
          <w:rFonts w:ascii="Times New Roman" w:hAnsi="Times New Roman"/>
          <w:bCs/>
          <w:lang w:val="lt-LT" w:eastAsia="lt-LT"/>
        </w:rPr>
        <w:t xml:space="preserve">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Burnos džiūvimas.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Apsunkintas kvėpavimas ar švokštimas (bronchų spazmas).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Dusulys.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Nemalonus pojūtis gerklose.</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Kraujavimas iš nosies.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Labai apsunkintas kvėpavimas (kvėpavimo sutrikimas).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Sumažėjęs deguonies kiekis Jūsų kūne (hipoksija, sumažėjęs deguonies įsotinimas).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Dažnas kvėpavimas (</w:t>
      </w:r>
      <w:proofErr w:type="spellStart"/>
      <w:r>
        <w:rPr>
          <w:rFonts w:ascii="Times New Roman" w:hAnsi="Times New Roman"/>
          <w:bCs/>
          <w:lang w:val="lt-LT" w:eastAsia="lt-LT"/>
        </w:rPr>
        <w:t>tachipnėja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Atkosėjimas krauju ar skrepliais su krauju (</w:t>
      </w:r>
      <w:proofErr w:type="spellStart"/>
      <w:r>
        <w:rPr>
          <w:rFonts w:ascii="Times New Roman" w:hAnsi="Times New Roman"/>
          <w:bCs/>
          <w:lang w:val="lt-LT" w:eastAsia="lt-LT"/>
        </w:rPr>
        <w:t>hemoptizė</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Virškinimo trakto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Stiprus pilvo skausmas (diegliai).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Pykinimas.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Viduriavimas.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Burnos ar virškinamojo trakto gleivinės sudirginimas.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Dujų kaupimasis.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Deginantis skausmas skrandžio srityje.</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Vidurių užkietėjimas.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Kraujavimas iš dantenų.</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Burnos gleivinės uždegimas su opomis (stomatitas).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Nemalonus skonis.</w:t>
      </w:r>
    </w:p>
    <w:p w:rsidR="00D04341" w:rsidRDefault="00D04341" w:rsidP="00D04341">
      <w:pPr>
        <w:spacing w:after="0" w:line="240" w:lineRule="auto"/>
        <w:rPr>
          <w:rFonts w:ascii="Times New Roman" w:hAnsi="Times New Roman"/>
          <w:b/>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Kepenų, tulžies pūslės ir latakų sutrikimai </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xml:space="preserve">Kraujyje aptinkamas tam tikrų baltymų, kuriuos gamina Jūsų kepenys, vadinamų fermentais, kiekio padidėjimas. Jūsų gydytojas paskirs Jums tyrimus jiems nustatyti. </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Kepenų uždegimas (hepatitas), kuris gali sukelti geltą, svorio kritimą ir negalavimą.</w:t>
      </w:r>
    </w:p>
    <w:p w:rsidR="00D04341" w:rsidRDefault="00D04341" w:rsidP="00D04341">
      <w:pPr>
        <w:spacing w:after="0" w:line="240" w:lineRule="auto"/>
        <w:rPr>
          <w:rFonts w:ascii="Times New Roman" w:hAnsi="Times New Roman"/>
          <w:b/>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Odos ir poodinio audinio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Bėrimas.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Niežulys.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Padidėjęs prakaitavimas.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Niežtintis, raudonas išbėrimas, kuris gali pereiti  į opas ( raudonė, daugiaformė raudonė).</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Išopėjimas arba pūslių susidarymas.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Giliųjų odos sluoksnių patinimas dėl susikaupusių skysčių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Bėrimas, išplitęs į odos sritis, kurios patiria didesnę saulės spindulių ekspoziciją.</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Odos bėrimas su būdingais blyškiai rausvos spalvos iškilusiais niežtinčiais mazgeliais (dilgėlinė).</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Deginimo pojūtis.</w:t>
      </w:r>
    </w:p>
    <w:p w:rsidR="00D04341" w:rsidRDefault="00D04341" w:rsidP="00D04341">
      <w:pPr>
        <w:spacing w:after="0" w:line="240" w:lineRule="auto"/>
        <w:rPr>
          <w:rFonts w:ascii="Times New Roman" w:hAnsi="Times New Roman"/>
          <w:bCs/>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Skeleto, raumenų ir jungiamojo audinio sutrikimai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Sąnarių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Nugaros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Raumenų skausmas (</w:t>
      </w:r>
      <w:proofErr w:type="spellStart"/>
      <w:r>
        <w:rPr>
          <w:rFonts w:ascii="Times New Roman" w:hAnsi="Times New Roman"/>
          <w:bCs/>
          <w:lang w:val="lt-LT" w:eastAsia="lt-LT"/>
        </w:rPr>
        <w:t>mialgija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(Galūnių (rankų ir kojų)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Žandikaulio skausmas.</w:t>
      </w:r>
    </w:p>
    <w:p w:rsidR="00D04341" w:rsidRDefault="00D04341" w:rsidP="00D04341">
      <w:pPr>
        <w:spacing w:after="0" w:line="240" w:lineRule="auto"/>
        <w:rPr>
          <w:rFonts w:ascii="Times New Roman" w:hAnsi="Times New Roman"/>
          <w:b/>
          <w:bCs/>
          <w:u w:val="single"/>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Inkstų ir šlapimo takų sutrikimai </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xml:space="preserve">Skausmingas </w:t>
      </w:r>
      <w:proofErr w:type="spellStart"/>
      <w:r>
        <w:rPr>
          <w:rFonts w:ascii="Times New Roman" w:hAnsi="Times New Roman"/>
          <w:bCs/>
          <w:lang w:val="lt-LT" w:eastAsia="lt-LT"/>
        </w:rPr>
        <w:t>šlapinimasis</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xml:space="preserve">Ūminis inkstų </w:t>
      </w:r>
      <w:proofErr w:type="spellStart"/>
      <w:r>
        <w:rPr>
          <w:rFonts w:ascii="Times New Roman" w:hAnsi="Times New Roman"/>
          <w:bCs/>
          <w:lang w:val="lt-LT" w:eastAsia="lt-LT"/>
        </w:rPr>
        <w:t>fukcijos</w:t>
      </w:r>
      <w:proofErr w:type="spellEnd"/>
      <w:r>
        <w:rPr>
          <w:rFonts w:ascii="Times New Roman" w:hAnsi="Times New Roman"/>
          <w:bCs/>
          <w:lang w:val="lt-LT" w:eastAsia="lt-LT"/>
        </w:rPr>
        <w:t xml:space="preserve"> nepakankamumas.</w:t>
      </w:r>
    </w:p>
    <w:p w:rsidR="00D04341" w:rsidRDefault="00D04341" w:rsidP="00D04341">
      <w:pPr>
        <w:spacing w:after="0" w:line="240" w:lineRule="auto"/>
        <w:rPr>
          <w:rFonts w:ascii="Times New Roman" w:hAnsi="Times New Roman"/>
          <w:bCs/>
          <w:u w:val="single"/>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Bendrieji sutrikimai ir vartojimo vietos pažeidimai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Reakcija infuzijos vietoje:</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niežulys;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bėrimas;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raudonė;</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dilgėlinė;</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   patinimas.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Karščiavimas,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Į gripo panašūs simptomai.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Sąstingis.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Krūtinės skausmas.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Veido patinimas (veido edema).</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Galūnių (rankų ir kojų) patinimas dėl skysčių susikaupimo (periferinė edema).</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Raumenų silpnumas (</w:t>
      </w:r>
      <w:proofErr w:type="spellStart"/>
      <w:r>
        <w:rPr>
          <w:rFonts w:ascii="Times New Roman" w:hAnsi="Times New Roman"/>
          <w:bCs/>
          <w:lang w:val="lt-LT" w:eastAsia="lt-LT"/>
        </w:rPr>
        <w:t>astenija</w:t>
      </w:r>
      <w:proofErr w:type="spellEnd"/>
      <w:r>
        <w:rPr>
          <w:rFonts w:ascii="Times New Roman" w:hAnsi="Times New Roman"/>
          <w:bCs/>
          <w:lang w:val="lt-LT" w:eastAsia="lt-LT"/>
        </w:rPr>
        <w:t>).</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Reakcija (paraudimas, patinimas, skausmingumas) infuzijos vietoje.</w:t>
      </w:r>
    </w:p>
    <w:p w:rsidR="00D04341" w:rsidRDefault="00D04341" w:rsidP="00D04341">
      <w:pPr>
        <w:spacing w:after="0" w:line="240" w:lineRule="auto"/>
        <w:rPr>
          <w:rFonts w:ascii="Times New Roman" w:hAnsi="Times New Roman"/>
          <w:b/>
          <w:bCs/>
          <w:u w:val="single"/>
          <w:lang w:val="lt-LT" w:eastAsia="lt-LT"/>
        </w:rPr>
      </w:pPr>
    </w:p>
    <w:p w:rsidR="00D04341" w:rsidRDefault="00D04341" w:rsidP="00D04341">
      <w:pPr>
        <w:spacing w:after="0" w:line="240" w:lineRule="auto"/>
        <w:rPr>
          <w:rFonts w:ascii="Times New Roman" w:hAnsi="Times New Roman"/>
          <w:bCs/>
          <w:u w:val="single"/>
          <w:lang w:val="lt-LT" w:eastAsia="lt-LT"/>
        </w:rPr>
      </w:pPr>
      <w:r>
        <w:rPr>
          <w:rFonts w:ascii="Times New Roman" w:hAnsi="Times New Roman"/>
          <w:bCs/>
          <w:u w:val="single"/>
          <w:lang w:val="lt-LT" w:eastAsia="lt-LT"/>
        </w:rPr>
        <w:t>Tyrimai</w:t>
      </w:r>
    </w:p>
    <w:p w:rsidR="00D04341" w:rsidRDefault="00D04341" w:rsidP="00D04341">
      <w:pPr>
        <w:spacing w:after="0" w:line="240" w:lineRule="auto"/>
        <w:rPr>
          <w:rFonts w:ascii="Times New Roman" w:hAnsi="Times New Roman"/>
          <w:bCs/>
          <w:lang w:val="lt-LT" w:eastAsia="lt-LT"/>
        </w:rPr>
      </w:pPr>
      <w:r>
        <w:rPr>
          <w:rFonts w:ascii="Times New Roman" w:hAnsi="Times New Roman"/>
          <w:bCs/>
          <w:lang w:val="lt-LT" w:eastAsia="lt-LT"/>
        </w:rPr>
        <w:t>Nenormalūs kraujo krešėjimo tyrimų rezultatai.</w:t>
      </w:r>
    </w:p>
    <w:p w:rsidR="00D04341" w:rsidRDefault="00D04341" w:rsidP="00D04341">
      <w:pPr>
        <w:spacing w:after="0" w:line="240" w:lineRule="auto"/>
        <w:rPr>
          <w:rFonts w:ascii="Times New Roman" w:hAnsi="Times New Roman"/>
          <w:lang w:val="lt-LT" w:eastAsia="lt-LT"/>
        </w:rPr>
      </w:pPr>
    </w:p>
    <w:p w:rsidR="00D04341" w:rsidRPr="0006705C" w:rsidRDefault="00D04341" w:rsidP="00D04341">
      <w:pPr>
        <w:tabs>
          <w:tab w:val="left" w:pos="567"/>
        </w:tabs>
        <w:spacing w:after="0" w:line="240" w:lineRule="auto"/>
        <w:rPr>
          <w:rFonts w:ascii="Times New Roman" w:eastAsia="Times New Roman" w:hAnsi="Times New Roman"/>
          <w:b/>
          <w:snapToGrid w:val="0"/>
          <w:szCs w:val="24"/>
          <w:lang w:val="lt-LT"/>
        </w:rPr>
      </w:pPr>
      <w:r w:rsidRPr="0006705C">
        <w:rPr>
          <w:rFonts w:ascii="Times New Roman" w:eastAsia="Times New Roman" w:hAnsi="Times New Roman"/>
          <w:b/>
          <w:noProof/>
          <w:snapToGrid w:val="0"/>
          <w:szCs w:val="24"/>
          <w:lang w:val="lt-LT"/>
        </w:rPr>
        <w:t>Pranešimas apie šalutinį poveikį</w:t>
      </w:r>
    </w:p>
    <w:p w:rsidR="00D04341" w:rsidRPr="0006705C" w:rsidRDefault="00D04341" w:rsidP="00D04341">
      <w:pPr>
        <w:tabs>
          <w:tab w:val="left" w:pos="567"/>
        </w:tabs>
        <w:spacing w:after="0" w:line="260" w:lineRule="exact"/>
        <w:ind w:right="-449"/>
        <w:rPr>
          <w:rFonts w:ascii="Times New Roman" w:eastAsia="Times New Roman" w:hAnsi="Times New Roman"/>
          <w:noProof/>
          <w:snapToGrid w:val="0"/>
          <w:szCs w:val="24"/>
          <w:lang w:val="lt-LT"/>
        </w:rPr>
      </w:pPr>
      <w:r w:rsidRPr="0006705C">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06705C">
        <w:rPr>
          <w:rFonts w:ascii="Times New Roman" w:eastAsia="Times New Roman" w:hAnsi="Times New Roman"/>
          <w:snapToGrid w:val="0"/>
          <w:lang w:val="lt-LT"/>
        </w:rPr>
        <w:t>slaugytojui.</w:t>
      </w:r>
      <w:r w:rsidRPr="0006705C">
        <w:rPr>
          <w:rFonts w:ascii="Times New Roman" w:eastAsia="Times New Roman" w:hAnsi="Times New Roman"/>
          <w:noProof/>
          <w:snapToGrid w:val="0"/>
          <w:szCs w:val="24"/>
          <w:lang w:val="lt-LT"/>
        </w:rPr>
        <w:t xml:space="preserve"> </w:t>
      </w:r>
      <w:r w:rsidRPr="003D14AF">
        <w:rPr>
          <w:rFonts w:ascii="Times New Roman" w:hAnsi="Times New Roman"/>
          <w:lang w:val="lt-LT"/>
        </w:rPr>
        <w:t>Apie šalutinį poveikį taip pat galite pranešti Valstybinei vaistų kontrolės tarnybai prie Lietuvos Respublikos sveikatos apsaugos ministerijos nemokamu t</w:t>
      </w:r>
      <w:r w:rsidRPr="003D14AF">
        <w:rPr>
          <w:rFonts w:ascii="Times New Roman" w:hAnsi="Times New Roman"/>
          <w:lang w:val="lt-LT" w:eastAsia="zh-CN"/>
        </w:rPr>
        <w:t>elefonu 8 800 73568</w:t>
      </w:r>
      <w:r w:rsidRPr="003D14AF">
        <w:rPr>
          <w:rFonts w:ascii="Times New Roman" w:hAnsi="Times New Roman"/>
          <w:lang w:val="lt-LT"/>
        </w:rPr>
        <w:t xml:space="preserve"> arba užpildyti interneto svetainėje </w:t>
      </w:r>
      <w:hyperlink r:id="rId5" w:history="1">
        <w:r w:rsidRPr="003D14AF">
          <w:rPr>
            <w:rStyle w:val="Hipersaitas"/>
            <w:rFonts w:eastAsia="SimSun"/>
            <w:lang w:val="lt-LT"/>
          </w:rPr>
          <w:t>www.vvkt.lt</w:t>
        </w:r>
      </w:hyperlink>
      <w:r w:rsidRPr="003D14AF">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3D14AF">
        <w:rPr>
          <w:rFonts w:ascii="Times New Roman" w:hAnsi="Times New Roman"/>
          <w:lang w:val="lt-LT" w:eastAsia="zh-CN"/>
        </w:rPr>
        <w:t xml:space="preserve">nemokamu </w:t>
      </w:r>
      <w:r w:rsidRPr="003D14AF">
        <w:rPr>
          <w:rFonts w:ascii="Times New Roman" w:hAnsi="Times New Roman"/>
          <w:lang w:val="lt-LT"/>
        </w:rPr>
        <w:t>fakso numeriu 8 800 20131</w:t>
      </w:r>
      <w:r w:rsidRPr="003D14AF">
        <w:rPr>
          <w:rFonts w:ascii="Times New Roman" w:hAnsi="Times New Roman"/>
          <w:lang w:val="lt-LT" w:eastAsia="zh-CN"/>
        </w:rPr>
        <w:t xml:space="preserve">, </w:t>
      </w:r>
      <w:r w:rsidRPr="003D14AF">
        <w:rPr>
          <w:rFonts w:ascii="Times New Roman" w:hAnsi="Times New Roman"/>
          <w:lang w:val="lt-LT"/>
        </w:rPr>
        <w:t xml:space="preserve">el. paštu </w:t>
      </w:r>
      <w:hyperlink r:id="rId6" w:history="1">
        <w:r w:rsidRPr="003D14AF">
          <w:rPr>
            <w:rStyle w:val="Hipersaitas"/>
            <w:rFonts w:eastAsia="SimSun"/>
            <w:lang w:val="lt-LT"/>
          </w:rPr>
          <w:t>NepageidaujamaR@vvkt.lt</w:t>
        </w:r>
      </w:hyperlink>
      <w:r w:rsidRPr="003D14AF">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3D14AF">
          <w:rPr>
            <w:rStyle w:val="Hipersaitas"/>
            <w:rFonts w:eastAsia="SimSun"/>
            <w:lang w:val="lt-LT"/>
          </w:rPr>
          <w:t>http://www.vvkt.lt</w:t>
        </w:r>
      </w:hyperlink>
      <w:r w:rsidRPr="003D14AF">
        <w:rPr>
          <w:rFonts w:ascii="Times New Roman" w:hAnsi="Times New Roman"/>
          <w:lang w:val="lt-LT"/>
        </w:rPr>
        <w:t>). Pranešdami apie šalutinį poveikį galite mums padėti gauti daugiau informacijos apie šio vaisto saugumą.</w:t>
      </w: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 xml:space="preserve">Kaip laikyti </w:t>
      </w:r>
      <w:proofErr w:type="spellStart"/>
      <w:r>
        <w:rPr>
          <w:rFonts w:ascii="Times New Roman" w:hAnsi="Times New Roman"/>
          <w:b/>
          <w:lang w:val="lt-LT" w:eastAsia="lt-LT"/>
        </w:rPr>
        <w:t>Uromitexan</w:t>
      </w:r>
      <w:proofErr w:type="spellEnd"/>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Šį vaistą laikykite vaikams nepastebimoje ir nepasiekiamoje vietoje.</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highlight w:val="yellow"/>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 Ampules laikyti kartono dėžutėje, kad vaistas būtų apsaugotas nuo šviesos.</w:t>
      </w:r>
    </w:p>
    <w:p w:rsidR="00D04341" w:rsidRDefault="00D04341" w:rsidP="00D04341">
      <w:pPr>
        <w:numPr>
          <w:ilvl w:val="12"/>
          <w:numId w:val="0"/>
        </w:numPr>
        <w:spacing w:line="240" w:lineRule="auto"/>
        <w:ind w:right="-2"/>
        <w:rPr>
          <w:rFonts w:ascii="Times New Roman" w:hAnsi="Times New Roman"/>
          <w:lang w:val="lt-LT"/>
        </w:rPr>
      </w:pPr>
      <w:r>
        <w:rPr>
          <w:rFonts w:ascii="Times New Roman" w:hAnsi="Times New Roman"/>
          <w:noProof/>
          <w:lang w:val="lt-LT"/>
        </w:rPr>
        <w:t>Ant dėžutės  po „EXP“ ir ampulės etiketės po „Tinka iki“ nurodytam tinkamumo laikui pasibaigus, šio vaisto vartoti negalima.Vaistas tinkamas vartoti iki paskutinės nurodyto mėnesio dienos.</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su buitinėmis atliekomis. Kaip tvarkyti nereikalingus vaistus, klauskite vaistininko. Šios priemonės padės apsaugoti aplinką.</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Pakuotės turinys ir kita informacija</w:t>
      </w:r>
    </w:p>
    <w:p w:rsidR="00D04341" w:rsidRDefault="00D04341" w:rsidP="00D04341">
      <w:pPr>
        <w:spacing w:after="0" w:line="240" w:lineRule="auto"/>
        <w:rPr>
          <w:rFonts w:ascii="Times New Roman" w:hAnsi="Times New Roman"/>
          <w:b/>
          <w:lang w:val="lt-LT" w:eastAsia="lt-LT"/>
        </w:rPr>
      </w:pPr>
    </w:p>
    <w:p w:rsidR="00D04341" w:rsidRDefault="00D04341" w:rsidP="00D04341">
      <w:pPr>
        <w:spacing w:after="0" w:line="240" w:lineRule="auto"/>
        <w:rPr>
          <w:rFonts w:ascii="Times New Roman" w:hAnsi="Times New Roman"/>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sudėtis</w:t>
      </w:r>
    </w:p>
    <w:p w:rsidR="00D04341" w:rsidRDefault="00D04341" w:rsidP="00D04341">
      <w:pPr>
        <w:numPr>
          <w:ilvl w:val="0"/>
          <w:numId w:val="6"/>
        </w:numPr>
        <w:spacing w:after="0" w:line="240" w:lineRule="auto"/>
        <w:rPr>
          <w:rFonts w:ascii="Times New Roman" w:hAnsi="Times New Roman"/>
          <w:lang w:val="lt-LT" w:eastAsia="lt-LT"/>
        </w:rPr>
      </w:pPr>
      <w:r>
        <w:rPr>
          <w:rFonts w:ascii="Times New Roman" w:hAnsi="Times New Roman"/>
          <w:lang w:val="lt-LT" w:eastAsia="lt-LT"/>
        </w:rPr>
        <w:t xml:space="preserve">Veiklioji medžiaga yra </w:t>
      </w:r>
      <w:proofErr w:type="spellStart"/>
      <w:r>
        <w:rPr>
          <w:rFonts w:ascii="Times New Roman" w:hAnsi="Times New Roman"/>
          <w:lang w:val="lt-LT" w:eastAsia="lt-LT"/>
        </w:rPr>
        <w:t>mesna</w:t>
      </w:r>
      <w:proofErr w:type="spellEnd"/>
      <w:r>
        <w:rPr>
          <w:rFonts w:ascii="Times New Roman" w:hAnsi="Times New Roman"/>
          <w:lang w:val="lt-LT" w:eastAsia="lt-LT"/>
        </w:rPr>
        <w:t xml:space="preserve">. Viename mililitre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Vienoje ampulėje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rsidR="00D04341" w:rsidRDefault="00D04341" w:rsidP="00D04341">
      <w:pPr>
        <w:numPr>
          <w:ilvl w:val="0"/>
          <w:numId w:val="6"/>
        </w:numPr>
        <w:spacing w:after="0" w:line="240" w:lineRule="auto"/>
        <w:rPr>
          <w:rFonts w:ascii="Times New Roman" w:hAnsi="Times New Roman"/>
          <w:lang w:val="lt-LT" w:eastAsia="lt-LT"/>
        </w:rPr>
      </w:pPr>
      <w:r>
        <w:rPr>
          <w:rFonts w:ascii="Times New Roman" w:hAnsi="Times New Roman"/>
          <w:lang w:val="lt-LT" w:eastAsia="lt-LT"/>
        </w:rPr>
        <w:t xml:space="preserve">Pagalbinės medžiagos yra </w:t>
      </w: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xml:space="preserve">, natrio </w:t>
      </w:r>
      <w:proofErr w:type="spellStart"/>
      <w:r>
        <w:rPr>
          <w:rFonts w:ascii="Times New Roman" w:hAnsi="Times New Roman"/>
          <w:lang w:val="lt-LT" w:eastAsia="lt-LT"/>
        </w:rPr>
        <w:t>hidroksidas</w:t>
      </w:r>
      <w:proofErr w:type="spellEnd"/>
      <w:r>
        <w:rPr>
          <w:rFonts w:ascii="Times New Roman" w:hAnsi="Times New Roman"/>
          <w:lang w:val="lt-LT" w:eastAsia="lt-LT"/>
        </w:rPr>
        <w:t>, injekcinis vanduo.</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išvaizda ir kiekis pakuotėje</w:t>
      </w:r>
    </w:p>
    <w:p w:rsidR="00D04341" w:rsidRDefault="00D04341" w:rsidP="00D04341">
      <w:pPr>
        <w:spacing w:after="0" w:line="240" w:lineRule="auto"/>
        <w:rPr>
          <w:rFonts w:ascii="Times New Roman" w:hAnsi="Times New Roman"/>
          <w:b/>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Vienoje ampulėje yra 4 ml injekcinio tirpalo. </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Dėžutėje yra 15 ampulių.</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eastAsia="lt-LT"/>
        </w:rPr>
      </w:pPr>
      <w:r>
        <w:rPr>
          <w:rFonts w:ascii="Times New Roman" w:hAnsi="Times New Roman"/>
          <w:b/>
          <w:lang w:val="lt-LT" w:eastAsia="lt-LT"/>
        </w:rPr>
        <w:t>Registruotojas ir gamintojas</w:t>
      </w:r>
    </w:p>
    <w:p w:rsidR="00D04341" w:rsidRDefault="00D04341" w:rsidP="00D04341">
      <w:pPr>
        <w:autoSpaceDE w:val="0"/>
        <w:autoSpaceDN w:val="0"/>
        <w:adjustRightInd w:val="0"/>
        <w:spacing w:after="0" w:line="240" w:lineRule="auto"/>
        <w:rPr>
          <w:rFonts w:ascii="Times New Roman" w:eastAsiaTheme="minorHAnsi" w:hAnsi="Times New Roman"/>
          <w:color w:val="000000"/>
          <w:lang w:val="lt-LT"/>
        </w:rPr>
      </w:pPr>
    </w:p>
    <w:p w:rsidR="00D04341" w:rsidRPr="009841AC" w:rsidRDefault="00D04341" w:rsidP="00D04341">
      <w:pPr>
        <w:autoSpaceDE w:val="0"/>
        <w:autoSpaceDN w:val="0"/>
        <w:adjustRightInd w:val="0"/>
        <w:spacing w:after="0" w:line="240" w:lineRule="auto"/>
        <w:rPr>
          <w:rFonts w:ascii="Times New Roman" w:eastAsiaTheme="minorHAnsi" w:hAnsi="Times New Roman"/>
          <w:b/>
          <w:bCs/>
          <w:color w:val="000000"/>
          <w:lang w:val="lt-LT"/>
        </w:rPr>
      </w:pPr>
      <w:r w:rsidRPr="009841AC">
        <w:rPr>
          <w:rFonts w:ascii="Times New Roman" w:eastAsiaTheme="minorHAnsi" w:hAnsi="Times New Roman"/>
          <w:b/>
          <w:bCs/>
          <w:color w:val="000000"/>
          <w:lang w:val="lt-LT"/>
        </w:rPr>
        <w:t>Registruotojas</w:t>
      </w:r>
    </w:p>
    <w:p w:rsidR="00D04341" w:rsidRDefault="00D04341" w:rsidP="00D04341">
      <w:pPr>
        <w:autoSpaceDE w:val="0"/>
        <w:autoSpaceDN w:val="0"/>
        <w:adjustRightInd w:val="0"/>
        <w:spacing w:after="0" w:line="240" w:lineRule="auto"/>
        <w:rPr>
          <w:rFonts w:ascii="Times New Roman" w:eastAsiaTheme="minorHAnsi" w:hAnsi="Times New Roman"/>
          <w:color w:val="000000"/>
          <w:lang w:val="lt-LT"/>
        </w:rPr>
      </w:pPr>
    </w:p>
    <w:p w:rsidR="00D04341" w:rsidRPr="003E6075" w:rsidRDefault="00D04341" w:rsidP="00D04341">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rsidR="00D04341" w:rsidRPr="003E6075" w:rsidRDefault="00D04341" w:rsidP="00D04341">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rsidR="00D04341" w:rsidRPr="003E6075" w:rsidRDefault="00D04341" w:rsidP="00D04341">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rsidR="00D04341" w:rsidRPr="003E6075" w:rsidRDefault="00D04341" w:rsidP="00D04341">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w:t>
      </w:r>
      <w:r>
        <w:rPr>
          <w:rFonts w:ascii="Times New Roman" w:eastAsiaTheme="minorHAnsi" w:hAnsi="Times New Roman"/>
          <w:color w:val="000000"/>
          <w:lang w:val="lt-LT"/>
        </w:rPr>
        <w:t> </w:t>
      </w:r>
      <w:r w:rsidRPr="003E6075">
        <w:rPr>
          <w:rFonts w:ascii="Times New Roman" w:eastAsiaTheme="minorHAnsi" w:hAnsi="Times New Roman"/>
          <w:color w:val="000000"/>
          <w:lang w:val="lt-LT"/>
        </w:rPr>
        <w:t>100</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sidRPr="009841AC">
        <w:rPr>
          <w:rFonts w:ascii="Times New Roman" w:hAnsi="Times New Roman"/>
          <w:b/>
          <w:bCs/>
          <w:lang w:val="lt-LT" w:eastAsia="lt-LT"/>
        </w:rPr>
        <w:t>Gamintojas</w:t>
      </w:r>
      <w:r>
        <w:rPr>
          <w:rFonts w:ascii="Times New Roman" w:hAnsi="Times New Roman"/>
          <w:lang w:val="lt-LT" w:eastAsia="lt-LT"/>
        </w:rPr>
        <w:t xml:space="preserve"> </w:t>
      </w:r>
    </w:p>
    <w:p w:rsidR="00D04341" w:rsidRDefault="00D04341" w:rsidP="00D04341">
      <w:pPr>
        <w:spacing w:after="0" w:line="240" w:lineRule="auto"/>
        <w:rPr>
          <w:rFonts w:ascii="Times New Roman" w:hAnsi="Times New Roman"/>
          <w:lang w:val="lt-LT" w:eastAsia="lt-LT"/>
        </w:rPr>
      </w:pPr>
    </w:p>
    <w:p w:rsidR="00D04341" w:rsidRPr="006B0900" w:rsidRDefault="00D04341" w:rsidP="00D04341">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Baxter</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Oncology</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GmbH</w:t>
      </w:r>
      <w:proofErr w:type="spellEnd"/>
    </w:p>
    <w:p w:rsidR="00D04341" w:rsidRPr="006B0900" w:rsidRDefault="00D04341" w:rsidP="00D04341">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Kantstrasse</w:t>
      </w:r>
      <w:proofErr w:type="spellEnd"/>
      <w:r w:rsidRPr="006B0900">
        <w:rPr>
          <w:rFonts w:ascii="Times New Roman" w:hAnsi="Times New Roman"/>
          <w:lang w:val="lt-LT" w:eastAsia="lt-LT"/>
        </w:rPr>
        <w:t xml:space="preserve"> 2</w:t>
      </w:r>
    </w:p>
    <w:p w:rsidR="00D04341" w:rsidRDefault="00D04341" w:rsidP="00D04341">
      <w:pPr>
        <w:spacing w:after="0" w:line="240" w:lineRule="auto"/>
        <w:rPr>
          <w:rFonts w:ascii="Times New Roman" w:hAnsi="Times New Roman"/>
          <w:lang w:val="lt-LT" w:eastAsia="lt-LT"/>
        </w:rPr>
      </w:pPr>
      <w:r w:rsidRPr="006B0900">
        <w:rPr>
          <w:rFonts w:ascii="Times New Roman" w:hAnsi="Times New Roman"/>
          <w:lang w:val="lt-LT" w:eastAsia="lt-LT"/>
        </w:rPr>
        <w:t xml:space="preserve">33790 </w:t>
      </w:r>
      <w:proofErr w:type="spellStart"/>
      <w:r w:rsidRPr="006B0900">
        <w:rPr>
          <w:rFonts w:ascii="Times New Roman" w:hAnsi="Times New Roman"/>
          <w:lang w:val="lt-LT" w:eastAsia="lt-LT"/>
        </w:rPr>
        <w:t>Halle</w:t>
      </w:r>
      <w:proofErr w:type="spellEnd"/>
      <w:r w:rsidRPr="006B0900">
        <w:rPr>
          <w:rFonts w:ascii="Times New Roman" w:hAnsi="Times New Roman"/>
          <w:lang w:val="lt-LT" w:eastAsia="lt-LT"/>
        </w:rPr>
        <w:t>/</w:t>
      </w:r>
      <w:proofErr w:type="spellStart"/>
      <w:r w:rsidRPr="006B0900">
        <w:rPr>
          <w:rFonts w:ascii="Times New Roman" w:hAnsi="Times New Roman"/>
          <w:lang w:val="lt-LT" w:eastAsia="lt-LT"/>
        </w:rPr>
        <w:t>Westfalen</w:t>
      </w:r>
      <w:proofErr w:type="spellEnd"/>
      <w:r w:rsidRPr="006B0900">
        <w:rPr>
          <w:rFonts w:ascii="Times New Roman" w:hAnsi="Times New Roman"/>
          <w:lang w:val="lt-LT" w:eastAsia="lt-LT"/>
        </w:rPr>
        <w:t xml:space="preserve">, </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Vokietija</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Tel. +4952017110</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Faksas +4952017114711</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 xml:space="preserve">El. paštas: </w:t>
      </w:r>
      <w:hyperlink r:id="rId8" w:history="1">
        <w:r>
          <w:rPr>
            <w:rStyle w:val="Hipersaitas"/>
            <w:lang w:val="lt-LT" w:eastAsia="lt-LT"/>
          </w:rPr>
          <w:t>info@Baxter.com</w:t>
        </w:r>
      </w:hyperlink>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arba</w:t>
      </w:r>
    </w:p>
    <w:p w:rsidR="00D04341" w:rsidRDefault="00D04341" w:rsidP="00D04341">
      <w:pPr>
        <w:spacing w:after="0" w:line="240" w:lineRule="auto"/>
        <w:rPr>
          <w:rFonts w:ascii="Times New Roman" w:hAnsi="Times New Roman"/>
          <w:lang w:val="lt-LT" w:eastAsia="lt-LT"/>
        </w:rPr>
      </w:pPr>
    </w:p>
    <w:p w:rsidR="00D04341" w:rsidRPr="00AC0262" w:rsidRDefault="00D04341" w:rsidP="00D04341">
      <w:pPr>
        <w:spacing w:after="0" w:line="240" w:lineRule="auto"/>
        <w:rPr>
          <w:rFonts w:ascii="Times New Roman" w:hAnsi="Times New Roman"/>
          <w:lang w:val="lt-LT" w:eastAsia="lt-LT"/>
        </w:rPr>
      </w:pPr>
      <w:proofErr w:type="spellStart"/>
      <w:r w:rsidRPr="00AC0262">
        <w:rPr>
          <w:rFonts w:ascii="Times New Roman" w:hAnsi="Times New Roman"/>
          <w:lang w:val="lt-LT" w:eastAsia="lt-LT"/>
        </w:rPr>
        <w:t>Prasfarma</w:t>
      </w:r>
      <w:proofErr w:type="spellEnd"/>
      <w:r w:rsidRPr="00AC0262">
        <w:rPr>
          <w:rFonts w:ascii="Times New Roman" w:hAnsi="Times New Roman"/>
          <w:lang w:val="lt-LT" w:eastAsia="lt-LT"/>
        </w:rPr>
        <w:t xml:space="preserve"> SL</w:t>
      </w:r>
    </w:p>
    <w:p w:rsidR="00D04341" w:rsidRPr="00AC0262" w:rsidRDefault="00D04341" w:rsidP="00D04341">
      <w:pPr>
        <w:spacing w:after="0" w:line="240" w:lineRule="auto"/>
        <w:rPr>
          <w:rFonts w:ascii="Times New Roman" w:hAnsi="Times New Roman"/>
          <w:lang w:val="lt-LT" w:eastAsia="lt-LT"/>
        </w:rPr>
      </w:pPr>
      <w:r w:rsidRPr="00AC0262">
        <w:rPr>
          <w:rFonts w:ascii="Times New Roman" w:hAnsi="Times New Roman"/>
          <w:lang w:val="lt-LT" w:eastAsia="lt-LT"/>
        </w:rPr>
        <w:t>c/</w:t>
      </w:r>
      <w:proofErr w:type="spellStart"/>
      <w:r w:rsidRPr="00AC0262">
        <w:rPr>
          <w:rFonts w:ascii="Times New Roman" w:hAnsi="Times New Roman"/>
          <w:lang w:val="lt-LT" w:eastAsia="lt-LT"/>
        </w:rPr>
        <w:t>Sant</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Joan</w:t>
      </w:r>
      <w:proofErr w:type="spellEnd"/>
      <w:r w:rsidRPr="00AC0262">
        <w:rPr>
          <w:rFonts w:ascii="Times New Roman" w:hAnsi="Times New Roman"/>
          <w:lang w:val="lt-LT" w:eastAsia="lt-LT"/>
        </w:rPr>
        <w:t>, 11-15</w:t>
      </w:r>
    </w:p>
    <w:p w:rsidR="00D04341" w:rsidRPr="00AC0262" w:rsidRDefault="00D04341" w:rsidP="00D04341">
      <w:pPr>
        <w:spacing w:after="0" w:line="240" w:lineRule="auto"/>
        <w:rPr>
          <w:rFonts w:ascii="Times New Roman" w:hAnsi="Times New Roman"/>
          <w:lang w:val="lt-LT" w:eastAsia="lt-LT"/>
        </w:rPr>
      </w:pPr>
      <w:r w:rsidRPr="00AC0262">
        <w:rPr>
          <w:rFonts w:ascii="Times New Roman" w:hAnsi="Times New Roman"/>
          <w:lang w:val="lt-LT" w:eastAsia="lt-LT"/>
        </w:rPr>
        <w:t xml:space="preserve">08560 </w:t>
      </w:r>
      <w:proofErr w:type="spellStart"/>
      <w:r w:rsidRPr="00AC0262">
        <w:rPr>
          <w:rFonts w:ascii="Times New Roman" w:hAnsi="Times New Roman"/>
          <w:lang w:val="lt-LT" w:eastAsia="lt-LT"/>
        </w:rPr>
        <w:t>Manlleu</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Barcelona</w:t>
      </w:r>
      <w:proofErr w:type="spellEnd"/>
      <w:r w:rsidRPr="00AC0262">
        <w:rPr>
          <w:rFonts w:ascii="Times New Roman" w:hAnsi="Times New Roman"/>
          <w:lang w:val="lt-LT" w:eastAsia="lt-LT"/>
        </w:rPr>
        <w:t xml:space="preserve">) </w:t>
      </w:r>
    </w:p>
    <w:p w:rsidR="00D04341" w:rsidRDefault="00D04341" w:rsidP="00D04341">
      <w:pPr>
        <w:spacing w:after="0" w:line="240" w:lineRule="auto"/>
        <w:rPr>
          <w:rFonts w:ascii="Times New Roman" w:hAnsi="Times New Roman"/>
          <w:lang w:val="lt-LT" w:eastAsia="lt-LT"/>
        </w:rPr>
      </w:pPr>
      <w:r>
        <w:rPr>
          <w:rFonts w:ascii="Times New Roman" w:hAnsi="Times New Roman"/>
          <w:lang w:val="lt-LT" w:eastAsia="lt-LT"/>
        </w:rPr>
        <w:t>Ispanija</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peržiūrėtas </w:t>
      </w:r>
      <w:r>
        <w:rPr>
          <w:rFonts w:ascii="Times New Roman" w:hAnsi="Times New Roman"/>
          <w:b/>
        </w:rPr>
        <w:t>2025-06-19</w:t>
      </w:r>
      <w:r>
        <w:rPr>
          <w:rFonts w:ascii="Times New Roman" w:hAnsi="Times New Roman"/>
          <w:b/>
          <w:lang w:val="lt-LT"/>
        </w:rPr>
        <w:t>.</w:t>
      </w:r>
    </w:p>
    <w:p w:rsidR="00D04341" w:rsidRDefault="00D04341" w:rsidP="00D04341">
      <w:pPr>
        <w:spacing w:after="0" w:line="240" w:lineRule="auto"/>
        <w:rPr>
          <w:rFonts w:ascii="Times New Roman" w:hAnsi="Times New Roman"/>
          <w:lang w:val="lt-LT" w:eastAsia="lt-LT"/>
        </w:rPr>
      </w:pPr>
    </w:p>
    <w:p w:rsidR="00D04341" w:rsidRDefault="00D04341" w:rsidP="00D04341">
      <w:pPr>
        <w:spacing w:after="0" w:line="240" w:lineRule="auto"/>
        <w:rPr>
          <w:rFonts w:ascii="Times New Roman" w:hAnsi="Times New Roman"/>
          <w:lang w:val="lt-LT" w:eastAsia="lt-LT"/>
        </w:rPr>
      </w:pPr>
    </w:p>
    <w:p w:rsidR="00D04341" w:rsidRDefault="00D04341" w:rsidP="00D04341">
      <w:pPr>
        <w:numPr>
          <w:ilvl w:val="12"/>
          <w:numId w:val="0"/>
        </w:numPr>
        <w:spacing w:after="0" w:line="240" w:lineRule="auto"/>
        <w:ind w:right="-2"/>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9" w:history="1">
        <w:r>
          <w:rPr>
            <w:rStyle w:val="Hipersaitas"/>
            <w:rFonts w:eastAsia="SimSun"/>
            <w:lang w:val="lt-LT"/>
          </w:rPr>
          <w:t>http://www.vvkt.lt/</w:t>
        </w:r>
      </w:hyperlink>
      <w:r>
        <w:rPr>
          <w:rFonts w:ascii="Times New Roman" w:hAnsi="Times New Roman"/>
          <w:lang w:val="lt-LT"/>
        </w:rPr>
        <w:t>.</w:t>
      </w:r>
      <w:r>
        <w:rPr>
          <w:rFonts w:ascii="Times New Roman" w:hAnsi="Times New Roman"/>
          <w:lang w:val="lt-LT"/>
        </w:rPr>
        <w:tab/>
      </w:r>
    </w:p>
    <w:p w:rsidR="00D04341" w:rsidRDefault="00D04341" w:rsidP="00D04341">
      <w:pPr>
        <w:spacing w:after="0" w:line="240" w:lineRule="auto"/>
        <w:rPr>
          <w:rFonts w:ascii="Times New Roman" w:hAnsi="Times New Roman"/>
          <w:lang w:val="lt-LT"/>
        </w:rPr>
      </w:pPr>
      <w:bookmarkStart w:id="0" w:name="_GoBack"/>
      <w:bookmarkEnd w:id="0"/>
    </w:p>
    <w:p w:rsidR="00BA6577" w:rsidRDefault="00BA6577"/>
    <w:sectPr w:rsidR="00BA6577" w:rsidSect="006A381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ABD"/>
    <w:multiLevelType w:val="hybridMultilevel"/>
    <w:tmpl w:val="E530DFB4"/>
    <w:lvl w:ilvl="0" w:tplc="9DD20B44">
      <w:start w:val="4"/>
      <w:numFmt w:val="bullet"/>
      <w:lvlText w:val="-"/>
      <w:lvlJc w:val="left"/>
      <w:pPr>
        <w:ind w:left="720" w:hanging="360"/>
      </w:pPr>
      <w:rPr>
        <w:rFonts w:ascii="Times New Roman" w:eastAsia="Times New Roman" w:hAnsi="Times New Roman" w:cs="Times New Roman" w:hint="default"/>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3361BD"/>
    <w:multiLevelType w:val="hybridMultilevel"/>
    <w:tmpl w:val="9542A84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4D066C6"/>
    <w:multiLevelType w:val="hybridMultilevel"/>
    <w:tmpl w:val="AF3635F4"/>
    <w:lvl w:ilvl="0" w:tplc="60E49D00">
      <w:start w:val="6"/>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70EED"/>
    <w:multiLevelType w:val="hybridMultilevel"/>
    <w:tmpl w:val="7422C7E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7C47E3"/>
    <w:multiLevelType w:val="hybridMultilevel"/>
    <w:tmpl w:val="03169D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54F1892"/>
    <w:multiLevelType w:val="hybridMultilevel"/>
    <w:tmpl w:val="C2A02FDA"/>
    <w:lvl w:ilvl="0" w:tplc="60E49D00">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41"/>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04341"/>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B6B48-B3E1-4161-97C8-08E21E9A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4341"/>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semiHidden/>
    <w:unhideWhenUsed/>
    <w:rsid w:val="00D04341"/>
    <w:rPr>
      <w:rFonts w:ascii="Times New Roman" w:hAnsi="Times New Roman" w:cs="Times New Roman" w:hint="default"/>
      <w:color w:val="0000FF"/>
      <w:u w:val="single"/>
    </w:rPr>
  </w:style>
  <w:style w:type="paragraph" w:styleId="Pagrindinistekstas2">
    <w:name w:val="Body Text 2"/>
    <w:basedOn w:val="prastasis"/>
    <w:link w:val="Pagrindinistekstas2Diagrama"/>
    <w:uiPriority w:val="99"/>
    <w:semiHidden/>
    <w:unhideWhenUsed/>
    <w:rsid w:val="00D04341"/>
    <w:pPr>
      <w:spacing w:after="120" w:line="480" w:lineRule="auto"/>
    </w:pPr>
    <w:rPr>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D04341"/>
    <w:rPr>
      <w:rFonts w:ascii="Calibri" w:eastAsia="Calibri" w:hAnsi="Calibri" w:cs="Times New Roman"/>
      <w:szCs w:val="20"/>
      <w:lang w:eastAsia="lt-LT"/>
    </w:rPr>
  </w:style>
  <w:style w:type="paragraph" w:customStyle="1" w:styleId="Sraopastraipa1">
    <w:name w:val="Sąrašo pastraipa1"/>
    <w:basedOn w:val="prastasis"/>
    <w:uiPriority w:val="99"/>
    <w:qFormat/>
    <w:rsid w:val="00D04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xter.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10640</Words>
  <Characters>6066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2025-07-03T12:12:00Z</dcterms:created>
  <dcterms:modified xsi:type="dcterms:W3CDTF">2025-07-03T12:13:00Z</dcterms:modified>
</cp:coreProperties>
</file>