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98CFFBC" w14:textId="77777777" w:rsidR="001D7185" w:rsidRDefault="001D7185" w:rsidP="00F969C7">
      <w:pPr>
        <w:pStyle w:val="Pavadinimas"/>
        <w:rPr>
          <w:szCs w:val="22"/>
        </w:rPr>
      </w:pPr>
    </w:p>
    <w:p w14:paraId="413BA58A" w14:textId="77777777" w:rsidR="001D7185" w:rsidRDefault="001D7185" w:rsidP="00F969C7">
      <w:pPr>
        <w:pStyle w:val="Pavadinimas"/>
        <w:rPr>
          <w:szCs w:val="22"/>
        </w:rPr>
      </w:pPr>
    </w:p>
    <w:p w14:paraId="284A7B99" w14:textId="77777777" w:rsidR="001D7185" w:rsidRDefault="001D7185" w:rsidP="00F969C7">
      <w:pPr>
        <w:pStyle w:val="Pavadinimas"/>
        <w:rPr>
          <w:szCs w:val="22"/>
        </w:rPr>
      </w:pPr>
    </w:p>
    <w:p w14:paraId="4C74559A" w14:textId="77777777" w:rsidR="001D7185" w:rsidRDefault="001D7185" w:rsidP="00F969C7">
      <w:pPr>
        <w:pStyle w:val="Pavadinimas"/>
        <w:rPr>
          <w:szCs w:val="22"/>
        </w:rPr>
      </w:pPr>
    </w:p>
    <w:p w14:paraId="2604D78E" w14:textId="77777777" w:rsidR="001D7185" w:rsidRDefault="001D7185" w:rsidP="00F969C7">
      <w:pPr>
        <w:pStyle w:val="Pavadinimas"/>
        <w:rPr>
          <w:szCs w:val="22"/>
        </w:rPr>
      </w:pPr>
    </w:p>
    <w:p w14:paraId="22CE1790" w14:textId="77777777" w:rsidR="001D7185" w:rsidRDefault="001D7185" w:rsidP="00F969C7">
      <w:pPr>
        <w:pStyle w:val="Pavadinimas"/>
        <w:rPr>
          <w:szCs w:val="22"/>
        </w:rPr>
      </w:pPr>
    </w:p>
    <w:p w14:paraId="576AB2E6" w14:textId="77777777" w:rsidR="001D7185" w:rsidRDefault="001D7185" w:rsidP="00F969C7">
      <w:pPr>
        <w:pStyle w:val="Pavadinimas"/>
        <w:rPr>
          <w:szCs w:val="22"/>
        </w:rPr>
      </w:pPr>
    </w:p>
    <w:p w14:paraId="335DF540" w14:textId="77777777" w:rsidR="001D7185" w:rsidRDefault="001D7185" w:rsidP="00F969C7">
      <w:pPr>
        <w:pStyle w:val="Pavadinimas"/>
        <w:rPr>
          <w:szCs w:val="22"/>
        </w:rPr>
      </w:pPr>
    </w:p>
    <w:p w14:paraId="36966DF8" w14:textId="77777777" w:rsidR="001D7185" w:rsidRDefault="001D7185" w:rsidP="00F969C7">
      <w:pPr>
        <w:pStyle w:val="Pavadinimas"/>
        <w:rPr>
          <w:szCs w:val="22"/>
        </w:rPr>
      </w:pPr>
    </w:p>
    <w:p w14:paraId="44059524" w14:textId="77777777" w:rsidR="001D7185" w:rsidRDefault="001D7185" w:rsidP="00F969C7">
      <w:pPr>
        <w:pStyle w:val="Pavadinimas"/>
        <w:rPr>
          <w:szCs w:val="22"/>
        </w:rPr>
      </w:pPr>
    </w:p>
    <w:p w14:paraId="25375BF3" w14:textId="77777777" w:rsidR="001D7185" w:rsidRDefault="001D7185" w:rsidP="00F969C7">
      <w:pPr>
        <w:pStyle w:val="Pavadinimas"/>
        <w:rPr>
          <w:szCs w:val="22"/>
        </w:rPr>
      </w:pPr>
    </w:p>
    <w:p w14:paraId="57CF32E5" w14:textId="77777777" w:rsidR="001D7185" w:rsidRDefault="001D7185" w:rsidP="00F969C7">
      <w:pPr>
        <w:pStyle w:val="Pavadinimas"/>
        <w:rPr>
          <w:szCs w:val="22"/>
        </w:rPr>
      </w:pPr>
    </w:p>
    <w:p w14:paraId="42E06F2E" w14:textId="77777777" w:rsidR="001D7185" w:rsidRDefault="001D7185" w:rsidP="00F969C7">
      <w:pPr>
        <w:pStyle w:val="Pavadinimas"/>
        <w:rPr>
          <w:szCs w:val="22"/>
        </w:rPr>
      </w:pPr>
    </w:p>
    <w:p w14:paraId="37161872" w14:textId="77777777" w:rsidR="001D7185" w:rsidRDefault="001D7185" w:rsidP="00F969C7">
      <w:pPr>
        <w:pStyle w:val="Pavadinimas"/>
        <w:rPr>
          <w:szCs w:val="22"/>
        </w:rPr>
      </w:pPr>
    </w:p>
    <w:p w14:paraId="65B493FF" w14:textId="77777777" w:rsidR="001D7185" w:rsidRDefault="001D7185" w:rsidP="00F969C7">
      <w:pPr>
        <w:pStyle w:val="Pavadinimas"/>
        <w:rPr>
          <w:szCs w:val="22"/>
        </w:rPr>
      </w:pPr>
    </w:p>
    <w:p w14:paraId="5B9E7B85" w14:textId="77777777" w:rsidR="001D7185" w:rsidRDefault="001D7185" w:rsidP="00F969C7">
      <w:pPr>
        <w:pStyle w:val="Pavadinimas"/>
        <w:rPr>
          <w:szCs w:val="22"/>
        </w:rPr>
      </w:pPr>
    </w:p>
    <w:p w14:paraId="69F58E02" w14:textId="77777777" w:rsidR="001D7185" w:rsidRDefault="001D7185" w:rsidP="00F969C7">
      <w:pPr>
        <w:pStyle w:val="Pavadinimas"/>
        <w:rPr>
          <w:szCs w:val="22"/>
        </w:rPr>
      </w:pPr>
    </w:p>
    <w:p w14:paraId="0C55C3C3" w14:textId="77777777" w:rsidR="001D7185" w:rsidRDefault="001D7185" w:rsidP="00F969C7">
      <w:pPr>
        <w:pStyle w:val="Pavadinimas"/>
        <w:rPr>
          <w:szCs w:val="22"/>
        </w:rPr>
      </w:pPr>
    </w:p>
    <w:p w14:paraId="5143CBEE" w14:textId="77777777" w:rsidR="001D7185" w:rsidRDefault="001D7185" w:rsidP="00F969C7">
      <w:pPr>
        <w:pStyle w:val="Pavadinimas"/>
        <w:rPr>
          <w:szCs w:val="22"/>
        </w:rPr>
      </w:pPr>
    </w:p>
    <w:p w14:paraId="30F35D3A" w14:textId="77777777" w:rsidR="001D7185" w:rsidRDefault="001D7185" w:rsidP="00F969C7">
      <w:pPr>
        <w:pStyle w:val="Pavadinimas"/>
        <w:rPr>
          <w:szCs w:val="22"/>
        </w:rPr>
      </w:pPr>
    </w:p>
    <w:p w14:paraId="034C45E7" w14:textId="77777777" w:rsidR="001D7185" w:rsidRDefault="001D7185" w:rsidP="00F969C7">
      <w:pPr>
        <w:pStyle w:val="Pavadinimas"/>
        <w:rPr>
          <w:szCs w:val="22"/>
        </w:rPr>
      </w:pPr>
    </w:p>
    <w:p w14:paraId="20225B81" w14:textId="77777777" w:rsidR="00F969C7" w:rsidRDefault="00F969C7" w:rsidP="00F969C7">
      <w:pPr>
        <w:pStyle w:val="Pavadinimas"/>
        <w:rPr>
          <w:szCs w:val="22"/>
        </w:rPr>
      </w:pPr>
      <w:r>
        <w:rPr>
          <w:szCs w:val="22"/>
        </w:rPr>
        <w:t>I PRIEDAS</w:t>
      </w:r>
    </w:p>
    <w:p w14:paraId="611D1A43" w14:textId="77777777" w:rsidR="00F969C7" w:rsidRDefault="00F969C7" w:rsidP="00F969C7">
      <w:pPr>
        <w:pStyle w:val="Pagrindinistekstas"/>
        <w:jc w:val="center"/>
        <w:rPr>
          <w:b w:val="0"/>
          <w:sz w:val="22"/>
          <w:szCs w:val="22"/>
          <w:lang w:val="lt-LT"/>
        </w:rPr>
      </w:pPr>
    </w:p>
    <w:p w14:paraId="3485683D" w14:textId="77777777" w:rsidR="00F969C7" w:rsidRDefault="00F969C7" w:rsidP="00F969C7">
      <w:pPr>
        <w:jc w:val="center"/>
        <w:rPr>
          <w:b/>
          <w:sz w:val="22"/>
          <w:szCs w:val="22"/>
        </w:rPr>
      </w:pPr>
      <w:r>
        <w:rPr>
          <w:b/>
          <w:sz w:val="22"/>
          <w:szCs w:val="22"/>
        </w:rPr>
        <w:t>PREPARATO CHARAKTERISTIKŲ SANTRAUKA</w:t>
      </w:r>
    </w:p>
    <w:p w14:paraId="7CFCB536" w14:textId="77777777" w:rsidR="00F969C7" w:rsidRDefault="00F969C7" w:rsidP="00F969C7">
      <w:pPr>
        <w:tabs>
          <w:tab w:val="left" w:pos="567"/>
        </w:tabs>
        <w:rPr>
          <w:b/>
          <w:sz w:val="22"/>
          <w:szCs w:val="22"/>
        </w:rPr>
      </w:pPr>
      <w:r>
        <w:rPr>
          <w:b/>
          <w:sz w:val="22"/>
          <w:szCs w:val="22"/>
        </w:rPr>
        <w:br w:type="page"/>
      </w:r>
      <w:r>
        <w:rPr>
          <w:b/>
          <w:sz w:val="22"/>
          <w:szCs w:val="22"/>
        </w:rPr>
        <w:lastRenderedPageBreak/>
        <w:t xml:space="preserve">1. </w:t>
      </w:r>
      <w:r>
        <w:rPr>
          <w:b/>
          <w:sz w:val="22"/>
          <w:szCs w:val="22"/>
        </w:rPr>
        <w:tab/>
        <w:t>VAISTINIO PREPARATO PAVADINIMAS</w:t>
      </w:r>
      <w:bookmarkStart w:id="0" w:name="_GoBack"/>
      <w:bookmarkEnd w:id="0"/>
    </w:p>
    <w:p w14:paraId="05C0DCA5" w14:textId="77777777" w:rsidR="00F969C7" w:rsidRDefault="00F969C7" w:rsidP="00F969C7">
      <w:pPr>
        <w:rPr>
          <w:sz w:val="22"/>
          <w:szCs w:val="22"/>
        </w:rPr>
      </w:pPr>
    </w:p>
    <w:p w14:paraId="52DD5B84" w14:textId="77777777" w:rsidR="00F969C7" w:rsidRDefault="00F969C7" w:rsidP="00F969C7">
      <w:pPr>
        <w:rPr>
          <w:sz w:val="22"/>
          <w:szCs w:val="22"/>
        </w:rPr>
      </w:pPr>
      <w:proofErr w:type="spellStart"/>
      <w:r>
        <w:rPr>
          <w:sz w:val="22"/>
          <w:szCs w:val="22"/>
        </w:rPr>
        <w:t>Parkopan</w:t>
      </w:r>
      <w:proofErr w:type="spellEnd"/>
      <w:r>
        <w:rPr>
          <w:sz w:val="22"/>
          <w:szCs w:val="22"/>
        </w:rPr>
        <w:t xml:space="preserve"> 2 mg tabletės</w:t>
      </w:r>
    </w:p>
    <w:p w14:paraId="110CABED" w14:textId="77777777" w:rsidR="00F969C7" w:rsidRDefault="00F969C7" w:rsidP="00F969C7">
      <w:pPr>
        <w:rPr>
          <w:sz w:val="22"/>
          <w:szCs w:val="22"/>
        </w:rPr>
      </w:pPr>
    </w:p>
    <w:p w14:paraId="2E2C55D3" w14:textId="77777777" w:rsidR="00F969C7" w:rsidRDefault="00F969C7" w:rsidP="00F969C7">
      <w:pPr>
        <w:rPr>
          <w:sz w:val="22"/>
          <w:szCs w:val="22"/>
        </w:rPr>
      </w:pPr>
    </w:p>
    <w:p w14:paraId="75E5585D" w14:textId="77777777" w:rsidR="00F969C7" w:rsidRDefault="00F969C7" w:rsidP="00F969C7">
      <w:pPr>
        <w:tabs>
          <w:tab w:val="left" w:pos="567"/>
        </w:tabs>
        <w:rPr>
          <w:b/>
          <w:sz w:val="22"/>
          <w:szCs w:val="22"/>
        </w:rPr>
      </w:pPr>
      <w:r>
        <w:rPr>
          <w:b/>
          <w:sz w:val="22"/>
          <w:szCs w:val="22"/>
        </w:rPr>
        <w:t xml:space="preserve">2. </w:t>
      </w:r>
      <w:r>
        <w:rPr>
          <w:b/>
          <w:sz w:val="22"/>
          <w:szCs w:val="22"/>
        </w:rPr>
        <w:tab/>
        <w:t>KOKYBINĖ IR KIEKYBINĖ SUDĖTIS</w:t>
      </w:r>
    </w:p>
    <w:p w14:paraId="7A7BEA62" w14:textId="77777777" w:rsidR="00F969C7" w:rsidRDefault="00F969C7" w:rsidP="00F969C7">
      <w:pPr>
        <w:rPr>
          <w:sz w:val="22"/>
          <w:szCs w:val="22"/>
        </w:rPr>
      </w:pPr>
    </w:p>
    <w:p w14:paraId="7EDBA284" w14:textId="77777777" w:rsidR="00F969C7" w:rsidRDefault="00F969C7" w:rsidP="00F969C7">
      <w:pPr>
        <w:rPr>
          <w:sz w:val="22"/>
          <w:szCs w:val="22"/>
        </w:rPr>
      </w:pPr>
      <w:r>
        <w:rPr>
          <w:sz w:val="22"/>
          <w:szCs w:val="22"/>
        </w:rPr>
        <w:t xml:space="preserve">Vienoje tabletėje yra 2 mg </w:t>
      </w:r>
      <w:proofErr w:type="spellStart"/>
      <w:r>
        <w:rPr>
          <w:sz w:val="22"/>
          <w:szCs w:val="22"/>
        </w:rPr>
        <w:t>triheksifenidilio</w:t>
      </w:r>
      <w:proofErr w:type="spellEnd"/>
      <w:r>
        <w:rPr>
          <w:sz w:val="22"/>
          <w:szCs w:val="22"/>
        </w:rPr>
        <w:t xml:space="preserve"> hidrochlorido. </w:t>
      </w:r>
    </w:p>
    <w:p w14:paraId="4AF697F7" w14:textId="77777777" w:rsidR="00F969C7" w:rsidRDefault="00F969C7" w:rsidP="00F969C7">
      <w:pPr>
        <w:tabs>
          <w:tab w:val="left" w:pos="567"/>
        </w:tabs>
        <w:rPr>
          <w:sz w:val="22"/>
          <w:szCs w:val="22"/>
        </w:rPr>
      </w:pPr>
    </w:p>
    <w:p w14:paraId="7130BBDD" w14:textId="77777777" w:rsidR="00F969C7" w:rsidRDefault="00F969C7" w:rsidP="00F969C7">
      <w:pPr>
        <w:tabs>
          <w:tab w:val="left" w:pos="567"/>
        </w:tabs>
        <w:rPr>
          <w:sz w:val="22"/>
          <w:szCs w:val="22"/>
        </w:rPr>
      </w:pPr>
      <w:r w:rsidRPr="00D1798F">
        <w:rPr>
          <w:sz w:val="22"/>
          <w:szCs w:val="22"/>
          <w:u w:val="single"/>
        </w:rPr>
        <w:t>Pagalbinė medžiaga</w:t>
      </w:r>
      <w:r w:rsidR="0091785C" w:rsidRPr="00D1798F">
        <w:rPr>
          <w:sz w:val="22"/>
          <w:szCs w:val="22"/>
          <w:u w:val="single"/>
        </w:rPr>
        <w:t>, kurios poveikis yra žinomas</w:t>
      </w:r>
      <w:r>
        <w:rPr>
          <w:sz w:val="22"/>
          <w:szCs w:val="22"/>
        </w:rPr>
        <w:t xml:space="preserve">: vienoje tabletėje yra 25,13 mg laktozės </w:t>
      </w:r>
      <w:proofErr w:type="spellStart"/>
      <w:r>
        <w:rPr>
          <w:sz w:val="22"/>
          <w:szCs w:val="22"/>
        </w:rPr>
        <w:t>monohidrato</w:t>
      </w:r>
      <w:proofErr w:type="spellEnd"/>
      <w:r>
        <w:rPr>
          <w:sz w:val="22"/>
          <w:szCs w:val="22"/>
        </w:rPr>
        <w:t>.</w:t>
      </w:r>
    </w:p>
    <w:p w14:paraId="75A40505" w14:textId="77777777" w:rsidR="00F969C7" w:rsidRDefault="00F969C7" w:rsidP="00F969C7">
      <w:pPr>
        <w:rPr>
          <w:sz w:val="22"/>
          <w:szCs w:val="22"/>
        </w:rPr>
      </w:pPr>
    </w:p>
    <w:p w14:paraId="306174D9" w14:textId="77777777" w:rsidR="00F969C7" w:rsidRDefault="00F969C7" w:rsidP="00F969C7">
      <w:pPr>
        <w:rPr>
          <w:sz w:val="22"/>
          <w:szCs w:val="22"/>
        </w:rPr>
      </w:pPr>
      <w:r>
        <w:rPr>
          <w:sz w:val="22"/>
          <w:szCs w:val="22"/>
        </w:rPr>
        <w:t>Visos pagalbinės medžiagos išvardytos 6.1 skyriuje.</w:t>
      </w:r>
    </w:p>
    <w:p w14:paraId="25CC6F31" w14:textId="77777777" w:rsidR="00F969C7" w:rsidRDefault="00F969C7" w:rsidP="00F969C7">
      <w:pPr>
        <w:rPr>
          <w:sz w:val="22"/>
          <w:szCs w:val="22"/>
        </w:rPr>
      </w:pPr>
    </w:p>
    <w:p w14:paraId="2ED273C8" w14:textId="77777777" w:rsidR="00F969C7" w:rsidRDefault="00F969C7" w:rsidP="00F969C7">
      <w:pPr>
        <w:rPr>
          <w:sz w:val="22"/>
          <w:szCs w:val="22"/>
        </w:rPr>
      </w:pPr>
    </w:p>
    <w:p w14:paraId="5AB09659" w14:textId="77777777" w:rsidR="00F969C7" w:rsidRDefault="00F969C7" w:rsidP="00F969C7">
      <w:pPr>
        <w:tabs>
          <w:tab w:val="left" w:pos="567"/>
        </w:tabs>
        <w:rPr>
          <w:b/>
          <w:sz w:val="22"/>
          <w:szCs w:val="22"/>
        </w:rPr>
      </w:pPr>
      <w:r>
        <w:rPr>
          <w:b/>
          <w:sz w:val="22"/>
          <w:szCs w:val="22"/>
        </w:rPr>
        <w:t xml:space="preserve">3. </w:t>
      </w:r>
      <w:r>
        <w:rPr>
          <w:b/>
          <w:sz w:val="22"/>
          <w:szCs w:val="22"/>
        </w:rPr>
        <w:tab/>
        <w:t>FARMACINĖ FORMA</w:t>
      </w:r>
    </w:p>
    <w:p w14:paraId="4384B43E" w14:textId="77777777" w:rsidR="00F969C7" w:rsidRDefault="00F969C7" w:rsidP="00F969C7">
      <w:pPr>
        <w:rPr>
          <w:sz w:val="22"/>
          <w:szCs w:val="22"/>
        </w:rPr>
      </w:pPr>
    </w:p>
    <w:p w14:paraId="5503752E" w14:textId="77777777" w:rsidR="00F969C7" w:rsidRDefault="00F969C7" w:rsidP="00F969C7">
      <w:pPr>
        <w:rPr>
          <w:sz w:val="22"/>
          <w:szCs w:val="22"/>
        </w:rPr>
      </w:pPr>
      <w:r>
        <w:rPr>
          <w:sz w:val="22"/>
          <w:szCs w:val="22"/>
        </w:rPr>
        <w:t>Tabletė.</w:t>
      </w:r>
    </w:p>
    <w:p w14:paraId="00B34A92" w14:textId="77777777" w:rsidR="00F969C7" w:rsidRDefault="00F969C7" w:rsidP="00F969C7">
      <w:pPr>
        <w:tabs>
          <w:tab w:val="left" w:pos="567"/>
        </w:tabs>
        <w:rPr>
          <w:sz w:val="22"/>
          <w:szCs w:val="22"/>
        </w:rPr>
      </w:pPr>
      <w:r>
        <w:rPr>
          <w:sz w:val="22"/>
          <w:szCs w:val="22"/>
        </w:rPr>
        <w:t xml:space="preserve">Baltos, apvalios, abipusiai plokščios tabletės su įspaudu </w:t>
      </w:r>
      <w:r>
        <w:rPr>
          <w:b/>
          <w:sz w:val="22"/>
          <w:szCs w:val="22"/>
        </w:rPr>
        <w:t>2</w:t>
      </w:r>
      <w:r>
        <w:rPr>
          <w:sz w:val="22"/>
          <w:szCs w:val="22"/>
        </w:rPr>
        <w:t xml:space="preserve"> vienoje pusėje ir įrėžta vagele kitoje pusėje. Tabletę galima padalyti į  lygias d</w:t>
      </w:r>
      <w:r w:rsidR="003D5594">
        <w:rPr>
          <w:sz w:val="22"/>
          <w:szCs w:val="22"/>
        </w:rPr>
        <w:t>ozes</w:t>
      </w:r>
      <w:r>
        <w:rPr>
          <w:sz w:val="22"/>
          <w:szCs w:val="22"/>
        </w:rPr>
        <w:t>.</w:t>
      </w:r>
    </w:p>
    <w:p w14:paraId="794062E1" w14:textId="77777777" w:rsidR="00F969C7" w:rsidRDefault="00F969C7" w:rsidP="00F969C7">
      <w:pPr>
        <w:rPr>
          <w:i/>
          <w:sz w:val="22"/>
          <w:szCs w:val="22"/>
        </w:rPr>
      </w:pPr>
    </w:p>
    <w:p w14:paraId="361E5983" w14:textId="77777777" w:rsidR="00F969C7" w:rsidRDefault="00F969C7" w:rsidP="00F969C7">
      <w:pPr>
        <w:rPr>
          <w:i/>
          <w:sz w:val="22"/>
          <w:szCs w:val="22"/>
        </w:rPr>
      </w:pPr>
    </w:p>
    <w:p w14:paraId="455CBAB3" w14:textId="77777777" w:rsidR="00F969C7" w:rsidRDefault="00F969C7" w:rsidP="00F969C7">
      <w:pPr>
        <w:tabs>
          <w:tab w:val="left" w:pos="567"/>
        </w:tabs>
        <w:rPr>
          <w:b/>
          <w:sz w:val="22"/>
          <w:szCs w:val="22"/>
        </w:rPr>
      </w:pPr>
      <w:r>
        <w:rPr>
          <w:b/>
          <w:sz w:val="22"/>
          <w:szCs w:val="22"/>
        </w:rPr>
        <w:t xml:space="preserve">4. </w:t>
      </w:r>
      <w:r>
        <w:rPr>
          <w:b/>
          <w:sz w:val="22"/>
          <w:szCs w:val="22"/>
        </w:rPr>
        <w:tab/>
        <w:t>KLINIKINĖ INFORMACIJA</w:t>
      </w:r>
    </w:p>
    <w:p w14:paraId="11734324" w14:textId="77777777" w:rsidR="00F969C7" w:rsidRDefault="00F969C7" w:rsidP="00F969C7">
      <w:pPr>
        <w:rPr>
          <w:i/>
          <w:sz w:val="22"/>
          <w:szCs w:val="22"/>
        </w:rPr>
      </w:pPr>
    </w:p>
    <w:p w14:paraId="0DE374F4" w14:textId="77777777" w:rsidR="00F969C7" w:rsidRDefault="00F969C7" w:rsidP="00F969C7">
      <w:pPr>
        <w:tabs>
          <w:tab w:val="left" w:pos="567"/>
        </w:tabs>
        <w:rPr>
          <w:b/>
          <w:sz w:val="22"/>
          <w:szCs w:val="22"/>
        </w:rPr>
      </w:pPr>
      <w:r>
        <w:rPr>
          <w:b/>
          <w:sz w:val="22"/>
          <w:szCs w:val="22"/>
        </w:rPr>
        <w:t xml:space="preserve">4.1 </w:t>
      </w:r>
      <w:r>
        <w:rPr>
          <w:b/>
          <w:sz w:val="22"/>
          <w:szCs w:val="22"/>
        </w:rPr>
        <w:tab/>
        <w:t>Terapinės indikacijos</w:t>
      </w:r>
    </w:p>
    <w:p w14:paraId="6A0A62F2" w14:textId="77777777" w:rsidR="00F969C7" w:rsidRDefault="00F969C7" w:rsidP="00F969C7">
      <w:pPr>
        <w:rPr>
          <w:sz w:val="22"/>
          <w:szCs w:val="22"/>
        </w:rPr>
      </w:pPr>
    </w:p>
    <w:p w14:paraId="2B82C17F" w14:textId="77777777" w:rsidR="00F969C7" w:rsidRDefault="00F969C7" w:rsidP="00F969C7">
      <w:pPr>
        <w:rPr>
          <w:sz w:val="22"/>
          <w:szCs w:val="22"/>
        </w:rPr>
      </w:pPr>
      <w:r>
        <w:rPr>
          <w:sz w:val="22"/>
          <w:szCs w:val="22"/>
        </w:rPr>
        <w:t xml:space="preserve">Antrinio </w:t>
      </w:r>
      <w:proofErr w:type="spellStart"/>
      <w:r>
        <w:rPr>
          <w:sz w:val="22"/>
          <w:szCs w:val="22"/>
        </w:rPr>
        <w:t>parkinsonizmo</w:t>
      </w:r>
      <w:proofErr w:type="spellEnd"/>
      <w:r>
        <w:rPr>
          <w:sz w:val="22"/>
          <w:szCs w:val="22"/>
        </w:rPr>
        <w:t xml:space="preserve"> gydymas.</w:t>
      </w:r>
    </w:p>
    <w:p w14:paraId="5245E7F9" w14:textId="77777777" w:rsidR="00F969C7" w:rsidRDefault="00F969C7" w:rsidP="00F969C7">
      <w:pPr>
        <w:rPr>
          <w:b/>
          <w:sz w:val="22"/>
          <w:szCs w:val="22"/>
        </w:rPr>
      </w:pPr>
    </w:p>
    <w:p w14:paraId="5EE11632" w14:textId="77777777" w:rsidR="00F969C7" w:rsidRDefault="00F969C7" w:rsidP="00F969C7">
      <w:pPr>
        <w:tabs>
          <w:tab w:val="left" w:pos="567"/>
        </w:tabs>
        <w:rPr>
          <w:b/>
          <w:sz w:val="22"/>
          <w:szCs w:val="22"/>
        </w:rPr>
      </w:pPr>
      <w:r>
        <w:rPr>
          <w:b/>
          <w:sz w:val="22"/>
          <w:szCs w:val="22"/>
        </w:rPr>
        <w:t xml:space="preserve">4.2 </w:t>
      </w:r>
      <w:r>
        <w:rPr>
          <w:b/>
          <w:sz w:val="22"/>
          <w:szCs w:val="22"/>
        </w:rPr>
        <w:tab/>
        <w:t>Dozavimas ir vartojimo metodas</w:t>
      </w:r>
    </w:p>
    <w:p w14:paraId="7C1D54BA" w14:textId="77777777" w:rsidR="00F969C7" w:rsidRDefault="00F969C7" w:rsidP="00F969C7">
      <w:pPr>
        <w:tabs>
          <w:tab w:val="left" w:pos="567"/>
        </w:tabs>
        <w:rPr>
          <w:b/>
          <w:sz w:val="22"/>
          <w:szCs w:val="22"/>
        </w:rPr>
      </w:pPr>
    </w:p>
    <w:p w14:paraId="0C48583D" w14:textId="77777777" w:rsidR="00F969C7" w:rsidRPr="00D1798F" w:rsidRDefault="00F969C7" w:rsidP="00F969C7">
      <w:pPr>
        <w:tabs>
          <w:tab w:val="left" w:pos="567"/>
        </w:tabs>
        <w:rPr>
          <w:sz w:val="22"/>
          <w:szCs w:val="22"/>
          <w:u w:val="single"/>
        </w:rPr>
      </w:pPr>
      <w:r w:rsidRPr="00D1798F">
        <w:rPr>
          <w:sz w:val="22"/>
          <w:szCs w:val="22"/>
          <w:u w:val="single"/>
        </w:rPr>
        <w:t>Dozavimas</w:t>
      </w:r>
    </w:p>
    <w:p w14:paraId="4E6DC898" w14:textId="77777777" w:rsidR="00F969C7" w:rsidRDefault="00F969C7" w:rsidP="00F969C7">
      <w:pPr>
        <w:rPr>
          <w:sz w:val="22"/>
          <w:szCs w:val="22"/>
        </w:rPr>
      </w:pPr>
    </w:p>
    <w:p w14:paraId="64B53E0B" w14:textId="77777777" w:rsidR="00F969C7" w:rsidRDefault="00F969C7" w:rsidP="00F969C7">
      <w:pPr>
        <w:rPr>
          <w:sz w:val="22"/>
          <w:szCs w:val="22"/>
        </w:rPr>
      </w:pPr>
      <w:r>
        <w:rPr>
          <w:sz w:val="22"/>
          <w:szCs w:val="22"/>
        </w:rPr>
        <w:t>Vaist</w:t>
      </w:r>
      <w:r w:rsidR="0091785C">
        <w:rPr>
          <w:sz w:val="22"/>
          <w:szCs w:val="22"/>
        </w:rPr>
        <w:t>ini</w:t>
      </w:r>
      <w:r>
        <w:rPr>
          <w:sz w:val="22"/>
          <w:szCs w:val="22"/>
        </w:rPr>
        <w:t xml:space="preserve">o </w:t>
      </w:r>
      <w:r w:rsidR="0091785C">
        <w:rPr>
          <w:sz w:val="22"/>
          <w:szCs w:val="22"/>
        </w:rPr>
        <w:t xml:space="preserve">preparato </w:t>
      </w:r>
      <w:r>
        <w:rPr>
          <w:sz w:val="22"/>
          <w:szCs w:val="22"/>
        </w:rPr>
        <w:t>dozę reikia nustatyti kiekvienam ligoniui. Gydymą reikia pradėti nuo mažiausios dozės ir po to didinti iki pacientui tinkamos.</w:t>
      </w:r>
    </w:p>
    <w:p w14:paraId="181A0922" w14:textId="77777777" w:rsidR="00F969C7" w:rsidRDefault="00F969C7" w:rsidP="00F969C7">
      <w:pPr>
        <w:rPr>
          <w:sz w:val="22"/>
          <w:szCs w:val="22"/>
        </w:rPr>
      </w:pPr>
    </w:p>
    <w:p w14:paraId="39DD2EB9" w14:textId="77777777" w:rsidR="00F969C7" w:rsidRDefault="00F969C7" w:rsidP="00F969C7">
      <w:pPr>
        <w:rPr>
          <w:i/>
          <w:sz w:val="22"/>
          <w:szCs w:val="22"/>
          <w:u w:val="single"/>
        </w:rPr>
      </w:pPr>
      <w:r>
        <w:rPr>
          <w:i/>
          <w:sz w:val="22"/>
          <w:szCs w:val="22"/>
          <w:u w:val="single"/>
        </w:rPr>
        <w:t>Suaugę žmonės</w:t>
      </w:r>
    </w:p>
    <w:p w14:paraId="75565315" w14:textId="4484A374" w:rsidR="00F969C7" w:rsidRDefault="00F969C7" w:rsidP="00F969C7">
      <w:pPr>
        <w:rPr>
          <w:sz w:val="22"/>
          <w:szCs w:val="22"/>
        </w:rPr>
      </w:pPr>
      <w:r>
        <w:rPr>
          <w:sz w:val="22"/>
          <w:szCs w:val="22"/>
        </w:rPr>
        <w:t xml:space="preserve">Sergant </w:t>
      </w:r>
      <w:proofErr w:type="spellStart"/>
      <w:r>
        <w:rPr>
          <w:sz w:val="22"/>
          <w:szCs w:val="22"/>
        </w:rPr>
        <w:t>Parkinsono</w:t>
      </w:r>
      <w:proofErr w:type="spellEnd"/>
      <w:r>
        <w:rPr>
          <w:sz w:val="22"/>
          <w:szCs w:val="22"/>
        </w:rPr>
        <w:t xml:space="preserve"> sindromu, pradinė </w:t>
      </w:r>
      <w:proofErr w:type="spellStart"/>
      <w:r>
        <w:rPr>
          <w:sz w:val="22"/>
          <w:szCs w:val="22"/>
        </w:rPr>
        <w:t>triheksifenidilio</w:t>
      </w:r>
      <w:proofErr w:type="spellEnd"/>
      <w:r>
        <w:rPr>
          <w:sz w:val="22"/>
          <w:szCs w:val="22"/>
        </w:rPr>
        <w:t xml:space="preserve"> hidrochlorido paros dozė yra 1</w:t>
      </w:r>
      <w:r w:rsidR="00F645F6">
        <w:rPr>
          <w:sz w:val="22"/>
          <w:szCs w:val="22"/>
        </w:rPr>
        <w:t> </w:t>
      </w:r>
      <w:r>
        <w:rPr>
          <w:sz w:val="22"/>
          <w:szCs w:val="22"/>
        </w:rPr>
        <w:t>mg. Kasdien ją reikia padidinti 1</w:t>
      </w:r>
      <w:r w:rsidR="00F645F6">
        <w:rPr>
          <w:sz w:val="22"/>
          <w:szCs w:val="22"/>
        </w:rPr>
        <w:t> </w:t>
      </w:r>
      <w:r>
        <w:rPr>
          <w:sz w:val="22"/>
          <w:szCs w:val="22"/>
        </w:rPr>
        <w:t>mg. Palaikomoji paros dozė yra 6</w:t>
      </w:r>
      <w:r w:rsidR="00F645F6">
        <w:rPr>
          <w:sz w:val="22"/>
          <w:szCs w:val="22"/>
        </w:rPr>
        <w:t>–</w:t>
      </w:r>
      <w:r>
        <w:rPr>
          <w:sz w:val="22"/>
          <w:szCs w:val="22"/>
        </w:rPr>
        <w:t>16</w:t>
      </w:r>
      <w:r w:rsidR="00F645F6">
        <w:rPr>
          <w:sz w:val="22"/>
          <w:szCs w:val="22"/>
        </w:rPr>
        <w:t> </w:t>
      </w:r>
      <w:r>
        <w:rPr>
          <w:sz w:val="22"/>
          <w:szCs w:val="22"/>
        </w:rPr>
        <w:t>mg. Ji išdalijama į 3</w:t>
      </w:r>
      <w:r w:rsidR="00F645F6">
        <w:rPr>
          <w:sz w:val="22"/>
          <w:szCs w:val="22"/>
        </w:rPr>
        <w:t>–</w:t>
      </w:r>
      <w:r>
        <w:rPr>
          <w:sz w:val="22"/>
          <w:szCs w:val="22"/>
        </w:rPr>
        <w:t xml:space="preserve">4 vienkartines dozes. Didžiausia </w:t>
      </w:r>
      <w:proofErr w:type="spellStart"/>
      <w:r>
        <w:rPr>
          <w:sz w:val="22"/>
          <w:szCs w:val="22"/>
        </w:rPr>
        <w:t>triheksifenidilio</w:t>
      </w:r>
      <w:proofErr w:type="spellEnd"/>
      <w:r>
        <w:rPr>
          <w:sz w:val="22"/>
          <w:szCs w:val="22"/>
        </w:rPr>
        <w:t xml:space="preserve"> hidrochlorido paros dozė </w:t>
      </w:r>
      <w:r w:rsidR="00F645F6">
        <w:rPr>
          <w:sz w:val="22"/>
          <w:szCs w:val="22"/>
        </w:rPr>
        <w:t>–</w:t>
      </w:r>
      <w:r>
        <w:rPr>
          <w:sz w:val="22"/>
          <w:szCs w:val="22"/>
        </w:rPr>
        <w:t xml:space="preserve"> 16</w:t>
      </w:r>
      <w:r w:rsidR="00F645F6">
        <w:rPr>
          <w:sz w:val="22"/>
          <w:szCs w:val="22"/>
        </w:rPr>
        <w:t> </w:t>
      </w:r>
      <w:r>
        <w:rPr>
          <w:sz w:val="22"/>
          <w:szCs w:val="22"/>
        </w:rPr>
        <w:t>mg.</w:t>
      </w:r>
    </w:p>
    <w:p w14:paraId="0BBE51B4" w14:textId="477499BF" w:rsidR="00F969C7" w:rsidRDefault="00F969C7" w:rsidP="00F969C7">
      <w:pPr>
        <w:rPr>
          <w:sz w:val="22"/>
          <w:szCs w:val="22"/>
        </w:rPr>
      </w:pPr>
      <w:r>
        <w:rPr>
          <w:sz w:val="22"/>
          <w:szCs w:val="22"/>
        </w:rPr>
        <w:t>Su vaist</w:t>
      </w:r>
      <w:r w:rsidR="0091785C">
        <w:rPr>
          <w:sz w:val="22"/>
          <w:szCs w:val="22"/>
        </w:rPr>
        <w:t>ini</w:t>
      </w:r>
      <w:r>
        <w:rPr>
          <w:sz w:val="22"/>
          <w:szCs w:val="22"/>
        </w:rPr>
        <w:t xml:space="preserve">ų </w:t>
      </w:r>
      <w:r w:rsidR="0091785C">
        <w:rPr>
          <w:sz w:val="22"/>
          <w:szCs w:val="22"/>
        </w:rPr>
        <w:t xml:space="preserve">preparatų </w:t>
      </w:r>
      <w:r>
        <w:rPr>
          <w:sz w:val="22"/>
          <w:szCs w:val="22"/>
        </w:rPr>
        <w:t xml:space="preserve">vartojimu susijusių </w:t>
      </w:r>
      <w:proofErr w:type="spellStart"/>
      <w:r>
        <w:rPr>
          <w:sz w:val="22"/>
          <w:szCs w:val="22"/>
        </w:rPr>
        <w:t>ekstrapiramidinių</w:t>
      </w:r>
      <w:proofErr w:type="spellEnd"/>
      <w:r>
        <w:rPr>
          <w:sz w:val="22"/>
          <w:szCs w:val="22"/>
        </w:rPr>
        <w:t xml:space="preserve"> simptomų šalinimui, atsižvelgiant į jų sunkumą, vartojama 2–16</w:t>
      </w:r>
      <w:r w:rsidR="00F645F6">
        <w:rPr>
          <w:sz w:val="22"/>
          <w:szCs w:val="22"/>
        </w:rPr>
        <w:t> </w:t>
      </w:r>
      <w:r>
        <w:rPr>
          <w:sz w:val="22"/>
          <w:szCs w:val="22"/>
        </w:rPr>
        <w:t xml:space="preserve">mg </w:t>
      </w:r>
      <w:proofErr w:type="spellStart"/>
      <w:r>
        <w:rPr>
          <w:sz w:val="22"/>
          <w:szCs w:val="22"/>
        </w:rPr>
        <w:t>triheksilfenidilio</w:t>
      </w:r>
      <w:proofErr w:type="spellEnd"/>
      <w:r>
        <w:rPr>
          <w:sz w:val="22"/>
          <w:szCs w:val="22"/>
        </w:rPr>
        <w:t xml:space="preserve"> hidrochlorido paros dozė, kuri išgeriama per 1</w:t>
      </w:r>
      <w:r w:rsidR="00F645F6">
        <w:rPr>
          <w:sz w:val="22"/>
          <w:szCs w:val="22"/>
        </w:rPr>
        <w:t>–</w:t>
      </w:r>
      <w:r>
        <w:rPr>
          <w:sz w:val="22"/>
          <w:szCs w:val="22"/>
        </w:rPr>
        <w:t>4 kartus.</w:t>
      </w:r>
    </w:p>
    <w:p w14:paraId="73916A93" w14:textId="77777777" w:rsidR="00F969C7" w:rsidRDefault="00F969C7" w:rsidP="00451CEA">
      <w:pPr>
        <w:pStyle w:val="BTEMEASMCA"/>
      </w:pPr>
    </w:p>
    <w:p w14:paraId="2CB27F1E" w14:textId="77777777" w:rsidR="00F969C7" w:rsidRPr="00075BF0" w:rsidRDefault="00F969C7" w:rsidP="00075BF0">
      <w:pPr>
        <w:pStyle w:val="BTEMEASMCA"/>
      </w:pPr>
      <w:r w:rsidRPr="00451CEA">
        <w:t>Pastaba</w:t>
      </w:r>
    </w:p>
    <w:p w14:paraId="56C36329" w14:textId="7416D58B" w:rsidR="00F969C7" w:rsidRDefault="00F969C7" w:rsidP="00075BF0">
      <w:pPr>
        <w:pStyle w:val="BTEMEASMCA"/>
      </w:pPr>
      <w:r w:rsidRPr="00075BF0">
        <w:t>Jeigu Parkopan vartojamas kartu su kitu antiparkinsoniniu vaist</w:t>
      </w:r>
      <w:r w:rsidR="0091785C">
        <w:rPr>
          <w:lang w:val="lt-LT"/>
        </w:rPr>
        <w:t>ini</w:t>
      </w:r>
      <w:r w:rsidRPr="00075BF0">
        <w:t>u</w:t>
      </w:r>
      <w:r w:rsidR="0091785C">
        <w:rPr>
          <w:lang w:val="lt-LT"/>
        </w:rPr>
        <w:t xml:space="preserve"> preparatu</w:t>
      </w:r>
      <w:r w:rsidRPr="00075BF0">
        <w:t>, reikalinga reikšmingai mažesnė Parkopan dozė.</w:t>
      </w:r>
    </w:p>
    <w:p w14:paraId="20BFFDC1" w14:textId="77777777" w:rsidR="00F969C7" w:rsidRDefault="00F969C7" w:rsidP="00F969C7">
      <w:pPr>
        <w:rPr>
          <w:sz w:val="22"/>
          <w:szCs w:val="22"/>
        </w:rPr>
      </w:pPr>
    </w:p>
    <w:p w14:paraId="00769123" w14:textId="77777777" w:rsidR="00F969C7" w:rsidRDefault="00F969C7" w:rsidP="00F969C7">
      <w:pPr>
        <w:rPr>
          <w:i/>
          <w:sz w:val="22"/>
          <w:szCs w:val="22"/>
          <w:u w:val="single"/>
        </w:rPr>
      </w:pPr>
      <w:r>
        <w:rPr>
          <w:i/>
          <w:sz w:val="22"/>
          <w:szCs w:val="22"/>
          <w:u w:val="single"/>
        </w:rPr>
        <w:t>Senyvi žmonės</w:t>
      </w:r>
    </w:p>
    <w:p w14:paraId="5FAA8BC8" w14:textId="2B0B3C72" w:rsidR="00F969C7" w:rsidRDefault="00F645F6" w:rsidP="00F969C7">
      <w:pPr>
        <w:rPr>
          <w:sz w:val="22"/>
          <w:szCs w:val="22"/>
        </w:rPr>
      </w:pPr>
      <w:r>
        <w:rPr>
          <w:sz w:val="22"/>
          <w:szCs w:val="22"/>
        </w:rPr>
        <w:t xml:space="preserve">Senyviems </w:t>
      </w:r>
      <w:r w:rsidR="00F969C7">
        <w:rPr>
          <w:sz w:val="22"/>
          <w:szCs w:val="22"/>
        </w:rPr>
        <w:t xml:space="preserve">žmonėms dažnai reikia gerokai mažesnės </w:t>
      </w:r>
      <w:proofErr w:type="spellStart"/>
      <w:r w:rsidR="00F969C7">
        <w:rPr>
          <w:sz w:val="22"/>
          <w:szCs w:val="22"/>
        </w:rPr>
        <w:t>Parkopan</w:t>
      </w:r>
      <w:proofErr w:type="spellEnd"/>
      <w:r w:rsidR="00F969C7">
        <w:rPr>
          <w:sz w:val="22"/>
          <w:szCs w:val="22"/>
        </w:rPr>
        <w:t xml:space="preserve"> dozės, dažnai pusė įprastinės paros dozės sukelia reikiamą gydomąjį poveikį. </w:t>
      </w:r>
    </w:p>
    <w:p w14:paraId="2CC16DF8" w14:textId="77777777" w:rsidR="00F969C7" w:rsidRDefault="0091785C" w:rsidP="00F969C7">
      <w:pPr>
        <w:rPr>
          <w:sz w:val="22"/>
          <w:szCs w:val="22"/>
        </w:rPr>
      </w:pPr>
      <w:r>
        <w:rPr>
          <w:sz w:val="22"/>
          <w:szCs w:val="22"/>
        </w:rPr>
        <w:t>Vaistinių p</w:t>
      </w:r>
      <w:r w:rsidR="00F969C7">
        <w:rPr>
          <w:sz w:val="22"/>
          <w:szCs w:val="22"/>
        </w:rPr>
        <w:t xml:space="preserve">reparatų nuo </w:t>
      </w:r>
      <w:proofErr w:type="spellStart"/>
      <w:r w:rsidR="00F969C7">
        <w:rPr>
          <w:sz w:val="22"/>
          <w:szCs w:val="22"/>
        </w:rPr>
        <w:t>parkinsonizmo</w:t>
      </w:r>
      <w:proofErr w:type="spellEnd"/>
      <w:r w:rsidR="00F969C7">
        <w:rPr>
          <w:sz w:val="22"/>
          <w:szCs w:val="22"/>
        </w:rPr>
        <w:t xml:space="preserve"> vartojant kartu su </w:t>
      </w:r>
      <w:proofErr w:type="spellStart"/>
      <w:r w:rsidR="00F969C7">
        <w:rPr>
          <w:sz w:val="22"/>
          <w:szCs w:val="22"/>
        </w:rPr>
        <w:t>Parkopan</w:t>
      </w:r>
      <w:proofErr w:type="spellEnd"/>
      <w:r w:rsidR="00F969C7">
        <w:rPr>
          <w:sz w:val="22"/>
          <w:szCs w:val="22"/>
        </w:rPr>
        <w:t xml:space="preserve">, reikia gerokai mažesnės pastarųjų </w:t>
      </w:r>
      <w:r>
        <w:rPr>
          <w:sz w:val="22"/>
          <w:szCs w:val="22"/>
        </w:rPr>
        <w:t>vaistinių preparatų</w:t>
      </w:r>
      <w:r w:rsidR="00F969C7">
        <w:rPr>
          <w:sz w:val="22"/>
          <w:szCs w:val="22"/>
        </w:rPr>
        <w:t xml:space="preserve"> dozės.</w:t>
      </w:r>
    </w:p>
    <w:p w14:paraId="13A4A122" w14:textId="77777777" w:rsidR="00F969C7" w:rsidRDefault="00F969C7" w:rsidP="00F969C7">
      <w:pPr>
        <w:rPr>
          <w:sz w:val="22"/>
          <w:szCs w:val="22"/>
        </w:rPr>
      </w:pPr>
    </w:p>
    <w:p w14:paraId="2DC64741" w14:textId="77777777" w:rsidR="00F969C7" w:rsidRDefault="00F969C7" w:rsidP="00F969C7">
      <w:pPr>
        <w:rPr>
          <w:sz w:val="22"/>
          <w:szCs w:val="22"/>
        </w:rPr>
      </w:pPr>
      <w:r w:rsidRPr="00D1798F">
        <w:rPr>
          <w:sz w:val="22"/>
          <w:szCs w:val="22"/>
          <w:u w:val="single"/>
        </w:rPr>
        <w:t>Vartojimo metodas</w:t>
      </w:r>
    </w:p>
    <w:p w14:paraId="2AA86168" w14:textId="77777777" w:rsidR="00F969C7" w:rsidRDefault="00F969C7" w:rsidP="00F969C7">
      <w:pPr>
        <w:rPr>
          <w:sz w:val="22"/>
          <w:szCs w:val="22"/>
        </w:rPr>
      </w:pPr>
      <w:r>
        <w:rPr>
          <w:sz w:val="22"/>
          <w:szCs w:val="22"/>
        </w:rPr>
        <w:lastRenderedPageBreak/>
        <w:t>Vaist</w:t>
      </w:r>
      <w:r w:rsidR="0091785C">
        <w:rPr>
          <w:sz w:val="22"/>
          <w:szCs w:val="22"/>
        </w:rPr>
        <w:t>inis preparatas</w:t>
      </w:r>
      <w:r>
        <w:rPr>
          <w:sz w:val="22"/>
          <w:szCs w:val="22"/>
        </w:rPr>
        <w:t xml:space="preserve"> </w:t>
      </w:r>
      <w:r w:rsidR="0091785C">
        <w:rPr>
          <w:sz w:val="22"/>
          <w:szCs w:val="22"/>
        </w:rPr>
        <w:t>vartojamas</w:t>
      </w:r>
      <w:r>
        <w:rPr>
          <w:sz w:val="22"/>
          <w:szCs w:val="22"/>
        </w:rPr>
        <w:t xml:space="preserve"> valgant arba nepriklausomai nuo valgymo laiko, užsigeriant pakankamu skysčio kiekiu (pavyzdžiui, stikline vandens).</w:t>
      </w:r>
    </w:p>
    <w:p w14:paraId="18AD8FA0" w14:textId="691A9A22" w:rsidR="00F969C7" w:rsidRDefault="00F969C7" w:rsidP="00F969C7">
      <w:pPr>
        <w:rPr>
          <w:sz w:val="22"/>
          <w:szCs w:val="22"/>
        </w:rPr>
      </w:pPr>
      <w:r>
        <w:rPr>
          <w:sz w:val="22"/>
          <w:szCs w:val="22"/>
        </w:rPr>
        <w:t>Gydymas pradedamas palaipsniui didinant dozę ir baigiamas lėtai (per 1</w:t>
      </w:r>
      <w:r w:rsidR="00F645F6">
        <w:rPr>
          <w:sz w:val="22"/>
          <w:szCs w:val="22"/>
        </w:rPr>
        <w:t>–</w:t>
      </w:r>
      <w:r>
        <w:rPr>
          <w:sz w:val="22"/>
          <w:szCs w:val="22"/>
        </w:rPr>
        <w:t>2 savaites) mažinant dozę.</w:t>
      </w:r>
    </w:p>
    <w:p w14:paraId="556BB37B" w14:textId="77777777" w:rsidR="00F969C7" w:rsidRDefault="00F969C7" w:rsidP="00F969C7">
      <w:pPr>
        <w:rPr>
          <w:sz w:val="22"/>
          <w:szCs w:val="22"/>
        </w:rPr>
      </w:pPr>
      <w:r>
        <w:rPr>
          <w:sz w:val="22"/>
          <w:szCs w:val="22"/>
        </w:rPr>
        <w:t xml:space="preserve">Gydymo trukmę kiekvienam ligoniui nustato gydytojas. </w:t>
      </w:r>
      <w:proofErr w:type="spellStart"/>
      <w:r>
        <w:rPr>
          <w:sz w:val="22"/>
          <w:szCs w:val="22"/>
        </w:rPr>
        <w:t>Parkinsono</w:t>
      </w:r>
      <w:proofErr w:type="spellEnd"/>
      <w:r>
        <w:rPr>
          <w:sz w:val="22"/>
          <w:szCs w:val="22"/>
        </w:rPr>
        <w:t xml:space="preserve"> sindromą gali reikėti gydyti ilgai.</w:t>
      </w:r>
    </w:p>
    <w:p w14:paraId="1FD16508" w14:textId="77777777" w:rsidR="00F969C7" w:rsidRDefault="00F969C7" w:rsidP="00F969C7">
      <w:pPr>
        <w:rPr>
          <w:sz w:val="22"/>
          <w:szCs w:val="22"/>
        </w:rPr>
      </w:pPr>
      <w:r>
        <w:rPr>
          <w:sz w:val="22"/>
          <w:szCs w:val="22"/>
        </w:rPr>
        <w:t xml:space="preserve">Po užsitęsusio (trukusio ilgiau kaip mėnesį) </w:t>
      </w:r>
      <w:proofErr w:type="spellStart"/>
      <w:r>
        <w:rPr>
          <w:sz w:val="22"/>
          <w:szCs w:val="22"/>
        </w:rPr>
        <w:t>Parkopan</w:t>
      </w:r>
      <w:proofErr w:type="spellEnd"/>
      <w:r>
        <w:rPr>
          <w:sz w:val="22"/>
          <w:szCs w:val="22"/>
        </w:rPr>
        <w:t xml:space="preserve"> vartojimo gydymas turi būti nutraukiamas palaipsniui mažinant dozę, kad būtų išvengta galimo nutraukimo sindromo (tada gali atsirasti baimės neurozė, </w:t>
      </w:r>
      <w:proofErr w:type="spellStart"/>
      <w:r>
        <w:rPr>
          <w:sz w:val="22"/>
          <w:szCs w:val="22"/>
        </w:rPr>
        <w:t>tachikardija</w:t>
      </w:r>
      <w:proofErr w:type="spellEnd"/>
      <w:r>
        <w:rPr>
          <w:sz w:val="22"/>
          <w:szCs w:val="22"/>
        </w:rPr>
        <w:t xml:space="preserve">, </w:t>
      </w:r>
      <w:proofErr w:type="spellStart"/>
      <w:r>
        <w:rPr>
          <w:sz w:val="22"/>
          <w:szCs w:val="22"/>
        </w:rPr>
        <w:t>ortostatinė</w:t>
      </w:r>
      <w:proofErr w:type="spellEnd"/>
      <w:r>
        <w:rPr>
          <w:sz w:val="22"/>
          <w:szCs w:val="22"/>
        </w:rPr>
        <w:t xml:space="preserve"> </w:t>
      </w:r>
      <w:proofErr w:type="spellStart"/>
      <w:r>
        <w:rPr>
          <w:sz w:val="22"/>
          <w:szCs w:val="22"/>
        </w:rPr>
        <w:t>hipotenzija</w:t>
      </w:r>
      <w:proofErr w:type="spellEnd"/>
      <w:r>
        <w:rPr>
          <w:sz w:val="22"/>
          <w:szCs w:val="22"/>
        </w:rPr>
        <w:t xml:space="preserve"> ir pablogėti miego kokybė).</w:t>
      </w:r>
    </w:p>
    <w:p w14:paraId="3F1D943C" w14:textId="77777777" w:rsidR="00F969C7" w:rsidRDefault="00F969C7" w:rsidP="00F969C7">
      <w:pPr>
        <w:rPr>
          <w:b/>
          <w:sz w:val="22"/>
          <w:szCs w:val="22"/>
        </w:rPr>
      </w:pPr>
    </w:p>
    <w:p w14:paraId="6CCCA1B4" w14:textId="77777777" w:rsidR="00F969C7" w:rsidRDefault="00F969C7" w:rsidP="00F969C7">
      <w:pPr>
        <w:tabs>
          <w:tab w:val="left" w:pos="567"/>
        </w:tabs>
        <w:rPr>
          <w:b/>
          <w:sz w:val="22"/>
          <w:szCs w:val="22"/>
        </w:rPr>
      </w:pPr>
      <w:r>
        <w:rPr>
          <w:b/>
          <w:sz w:val="22"/>
          <w:szCs w:val="22"/>
        </w:rPr>
        <w:t xml:space="preserve">4.3 </w:t>
      </w:r>
      <w:r>
        <w:rPr>
          <w:b/>
          <w:sz w:val="22"/>
          <w:szCs w:val="22"/>
        </w:rPr>
        <w:tab/>
        <w:t>Kontraindikacijos</w:t>
      </w:r>
    </w:p>
    <w:p w14:paraId="0164636A" w14:textId="77777777" w:rsidR="00F969C7" w:rsidRDefault="00F969C7" w:rsidP="00F969C7">
      <w:pPr>
        <w:rPr>
          <w:sz w:val="22"/>
          <w:szCs w:val="22"/>
        </w:rPr>
      </w:pPr>
    </w:p>
    <w:p w14:paraId="03469814" w14:textId="77777777" w:rsidR="00F969C7" w:rsidRDefault="00F969C7" w:rsidP="00F969C7">
      <w:pPr>
        <w:rPr>
          <w:sz w:val="22"/>
          <w:szCs w:val="22"/>
        </w:rPr>
      </w:pPr>
      <w:r>
        <w:rPr>
          <w:sz w:val="22"/>
          <w:szCs w:val="22"/>
        </w:rPr>
        <w:t>Šio vaist</w:t>
      </w:r>
      <w:r w:rsidR="0091785C">
        <w:rPr>
          <w:sz w:val="22"/>
          <w:szCs w:val="22"/>
        </w:rPr>
        <w:t>ini</w:t>
      </w:r>
      <w:r>
        <w:rPr>
          <w:sz w:val="22"/>
          <w:szCs w:val="22"/>
        </w:rPr>
        <w:t xml:space="preserve">o </w:t>
      </w:r>
      <w:r w:rsidR="0091785C">
        <w:rPr>
          <w:sz w:val="22"/>
          <w:szCs w:val="22"/>
        </w:rPr>
        <w:t xml:space="preserve">preparato </w:t>
      </w:r>
      <w:r>
        <w:rPr>
          <w:sz w:val="22"/>
          <w:szCs w:val="22"/>
        </w:rPr>
        <w:t>vartoti draudžiama:</w:t>
      </w:r>
    </w:p>
    <w:p w14:paraId="4644DE14" w14:textId="77777777" w:rsidR="00F969C7" w:rsidRDefault="00F969C7" w:rsidP="00F969C7">
      <w:pPr>
        <w:numPr>
          <w:ilvl w:val="0"/>
          <w:numId w:val="2"/>
        </w:numPr>
        <w:rPr>
          <w:sz w:val="22"/>
          <w:szCs w:val="22"/>
        </w:rPr>
      </w:pPr>
      <w:r>
        <w:rPr>
          <w:sz w:val="22"/>
          <w:szCs w:val="22"/>
        </w:rPr>
        <w:t xml:space="preserve">jei yra padidėjęs jautrumas </w:t>
      </w:r>
      <w:proofErr w:type="spellStart"/>
      <w:r>
        <w:rPr>
          <w:sz w:val="22"/>
          <w:szCs w:val="22"/>
        </w:rPr>
        <w:t>triheksifenidilio</w:t>
      </w:r>
      <w:proofErr w:type="spellEnd"/>
      <w:r>
        <w:rPr>
          <w:sz w:val="22"/>
          <w:szCs w:val="22"/>
        </w:rPr>
        <w:t xml:space="preserve"> hidrochloridui ar</w:t>
      </w:r>
      <w:r w:rsidR="001D7185">
        <w:rPr>
          <w:sz w:val="22"/>
          <w:szCs w:val="22"/>
        </w:rPr>
        <w:t>ba bet</w:t>
      </w:r>
      <w:r>
        <w:rPr>
          <w:sz w:val="22"/>
          <w:szCs w:val="22"/>
        </w:rPr>
        <w:t xml:space="preserve"> kuriai </w:t>
      </w:r>
      <w:r w:rsidR="001D7185">
        <w:rPr>
          <w:sz w:val="22"/>
          <w:szCs w:val="22"/>
        </w:rPr>
        <w:t>6.1 skyriuje nurodytai pagalbinei medžiagai</w:t>
      </w:r>
      <w:r>
        <w:rPr>
          <w:sz w:val="22"/>
          <w:szCs w:val="22"/>
        </w:rPr>
        <w:t>;</w:t>
      </w:r>
    </w:p>
    <w:p w14:paraId="5B088E0D" w14:textId="77777777" w:rsidR="00F969C7" w:rsidRDefault="00F969C7" w:rsidP="00F969C7">
      <w:pPr>
        <w:numPr>
          <w:ilvl w:val="0"/>
          <w:numId w:val="2"/>
        </w:numPr>
        <w:rPr>
          <w:sz w:val="22"/>
          <w:szCs w:val="22"/>
        </w:rPr>
      </w:pPr>
      <w:r>
        <w:rPr>
          <w:sz w:val="22"/>
          <w:szCs w:val="22"/>
        </w:rPr>
        <w:t xml:space="preserve">ūmai apsinuodijus alkoholiu arba migdomaisiais, psichotropiniais vaistais, </w:t>
      </w:r>
      <w:proofErr w:type="spellStart"/>
      <w:r>
        <w:rPr>
          <w:sz w:val="22"/>
          <w:szCs w:val="22"/>
        </w:rPr>
        <w:t>opioidais</w:t>
      </w:r>
      <w:proofErr w:type="spellEnd"/>
      <w:r>
        <w:rPr>
          <w:sz w:val="22"/>
          <w:szCs w:val="22"/>
        </w:rPr>
        <w:t>;</w:t>
      </w:r>
    </w:p>
    <w:p w14:paraId="723E5FB6" w14:textId="77777777" w:rsidR="00F969C7" w:rsidRDefault="00F969C7" w:rsidP="00F969C7">
      <w:pPr>
        <w:numPr>
          <w:ilvl w:val="0"/>
          <w:numId w:val="2"/>
        </w:numPr>
        <w:rPr>
          <w:sz w:val="22"/>
          <w:szCs w:val="22"/>
        </w:rPr>
      </w:pPr>
      <w:r>
        <w:rPr>
          <w:sz w:val="22"/>
          <w:szCs w:val="22"/>
        </w:rPr>
        <w:t xml:space="preserve">pasireiškus ūmiam </w:t>
      </w:r>
      <w:proofErr w:type="spellStart"/>
      <w:r>
        <w:rPr>
          <w:sz w:val="22"/>
          <w:szCs w:val="22"/>
        </w:rPr>
        <w:t>delyrui</w:t>
      </w:r>
      <w:proofErr w:type="spellEnd"/>
      <w:r>
        <w:rPr>
          <w:sz w:val="22"/>
          <w:szCs w:val="22"/>
        </w:rPr>
        <w:t>, manijai;</w:t>
      </w:r>
    </w:p>
    <w:p w14:paraId="5DEAC4E6" w14:textId="77777777" w:rsidR="00F969C7" w:rsidRDefault="00F969C7" w:rsidP="00F969C7">
      <w:pPr>
        <w:numPr>
          <w:ilvl w:val="0"/>
          <w:numId w:val="2"/>
        </w:numPr>
        <w:rPr>
          <w:sz w:val="22"/>
          <w:szCs w:val="22"/>
        </w:rPr>
      </w:pPr>
      <w:r>
        <w:rPr>
          <w:sz w:val="22"/>
          <w:szCs w:val="22"/>
        </w:rPr>
        <w:t>sergant negydoma uždaro akies kampo glaukoma;</w:t>
      </w:r>
    </w:p>
    <w:p w14:paraId="12908818" w14:textId="77777777" w:rsidR="00F969C7" w:rsidRDefault="00F969C7" w:rsidP="00F969C7">
      <w:pPr>
        <w:numPr>
          <w:ilvl w:val="0"/>
          <w:numId w:val="2"/>
        </w:numPr>
        <w:rPr>
          <w:sz w:val="22"/>
          <w:szCs w:val="22"/>
        </w:rPr>
      </w:pPr>
      <w:r>
        <w:rPr>
          <w:sz w:val="22"/>
          <w:szCs w:val="22"/>
        </w:rPr>
        <w:t>ūmai susilaikius šlapimui;</w:t>
      </w:r>
    </w:p>
    <w:p w14:paraId="4DC1C0B5" w14:textId="77777777" w:rsidR="00F969C7" w:rsidRDefault="00F969C7" w:rsidP="00F969C7">
      <w:pPr>
        <w:numPr>
          <w:ilvl w:val="0"/>
          <w:numId w:val="2"/>
        </w:numPr>
        <w:rPr>
          <w:sz w:val="22"/>
          <w:szCs w:val="22"/>
        </w:rPr>
      </w:pPr>
      <w:r>
        <w:rPr>
          <w:sz w:val="22"/>
          <w:szCs w:val="22"/>
        </w:rPr>
        <w:t xml:space="preserve">sergant prostatos hipertrofija, kai yra liekamojo šlapimo; </w:t>
      </w:r>
    </w:p>
    <w:p w14:paraId="1D0ABE3E" w14:textId="77777777" w:rsidR="00F969C7" w:rsidRDefault="00F969C7" w:rsidP="00F969C7">
      <w:pPr>
        <w:numPr>
          <w:ilvl w:val="0"/>
          <w:numId w:val="2"/>
        </w:numPr>
        <w:rPr>
          <w:sz w:val="22"/>
          <w:szCs w:val="22"/>
        </w:rPr>
      </w:pPr>
      <w:r>
        <w:rPr>
          <w:sz w:val="22"/>
          <w:szCs w:val="22"/>
        </w:rPr>
        <w:t xml:space="preserve">esant </w:t>
      </w:r>
      <w:proofErr w:type="spellStart"/>
      <w:r>
        <w:rPr>
          <w:sz w:val="22"/>
          <w:szCs w:val="22"/>
        </w:rPr>
        <w:t>prievarčio</w:t>
      </w:r>
      <w:proofErr w:type="spellEnd"/>
      <w:r>
        <w:rPr>
          <w:sz w:val="22"/>
          <w:szCs w:val="22"/>
        </w:rPr>
        <w:t xml:space="preserve"> stenozei;</w:t>
      </w:r>
    </w:p>
    <w:p w14:paraId="403105DF" w14:textId="77777777" w:rsidR="00F969C7" w:rsidRDefault="00F969C7" w:rsidP="00F969C7">
      <w:pPr>
        <w:numPr>
          <w:ilvl w:val="0"/>
          <w:numId w:val="2"/>
        </w:numPr>
        <w:rPr>
          <w:sz w:val="22"/>
          <w:szCs w:val="22"/>
        </w:rPr>
      </w:pPr>
      <w:r>
        <w:rPr>
          <w:sz w:val="22"/>
          <w:szCs w:val="22"/>
        </w:rPr>
        <w:t xml:space="preserve">pasireiškus </w:t>
      </w:r>
      <w:proofErr w:type="spellStart"/>
      <w:r>
        <w:rPr>
          <w:sz w:val="22"/>
          <w:szCs w:val="22"/>
        </w:rPr>
        <w:t>paralyžiniam</w:t>
      </w:r>
      <w:proofErr w:type="spellEnd"/>
      <w:r>
        <w:rPr>
          <w:sz w:val="22"/>
          <w:szCs w:val="22"/>
        </w:rPr>
        <w:t xml:space="preserve"> žarnų nepraeinamumui;</w:t>
      </w:r>
    </w:p>
    <w:p w14:paraId="33BB2271" w14:textId="77777777" w:rsidR="00F969C7" w:rsidRDefault="00F969C7" w:rsidP="00F969C7">
      <w:pPr>
        <w:numPr>
          <w:ilvl w:val="0"/>
          <w:numId w:val="2"/>
        </w:numPr>
        <w:rPr>
          <w:sz w:val="22"/>
          <w:szCs w:val="22"/>
        </w:rPr>
      </w:pPr>
      <w:r>
        <w:rPr>
          <w:sz w:val="22"/>
          <w:szCs w:val="22"/>
        </w:rPr>
        <w:t>jei gaubtinė žarna didelė (</w:t>
      </w:r>
      <w:proofErr w:type="spellStart"/>
      <w:r>
        <w:rPr>
          <w:i/>
          <w:sz w:val="22"/>
          <w:szCs w:val="22"/>
        </w:rPr>
        <w:t>Megacolon</w:t>
      </w:r>
      <w:proofErr w:type="spellEnd"/>
      <w:r>
        <w:rPr>
          <w:sz w:val="22"/>
          <w:szCs w:val="22"/>
        </w:rPr>
        <w:t>);</w:t>
      </w:r>
    </w:p>
    <w:p w14:paraId="2D250824" w14:textId="77777777" w:rsidR="00F969C7" w:rsidRDefault="00F969C7" w:rsidP="00F969C7">
      <w:pPr>
        <w:numPr>
          <w:ilvl w:val="0"/>
          <w:numId w:val="2"/>
        </w:numPr>
        <w:rPr>
          <w:sz w:val="22"/>
          <w:szCs w:val="22"/>
        </w:rPr>
      </w:pPr>
      <w:r>
        <w:rPr>
          <w:sz w:val="22"/>
          <w:szCs w:val="22"/>
        </w:rPr>
        <w:t xml:space="preserve">pasireiškus </w:t>
      </w:r>
      <w:proofErr w:type="spellStart"/>
      <w:r>
        <w:rPr>
          <w:sz w:val="22"/>
          <w:szCs w:val="22"/>
        </w:rPr>
        <w:t>tachiaritmijai</w:t>
      </w:r>
      <w:proofErr w:type="spellEnd"/>
      <w:r>
        <w:rPr>
          <w:sz w:val="22"/>
          <w:szCs w:val="22"/>
        </w:rPr>
        <w:t>.</w:t>
      </w:r>
    </w:p>
    <w:p w14:paraId="00B624AC" w14:textId="77777777" w:rsidR="00F969C7" w:rsidRDefault="00F969C7" w:rsidP="00F969C7">
      <w:pPr>
        <w:rPr>
          <w:b/>
          <w:sz w:val="22"/>
          <w:szCs w:val="22"/>
        </w:rPr>
      </w:pPr>
    </w:p>
    <w:p w14:paraId="66A99AEC" w14:textId="77777777" w:rsidR="00F969C7" w:rsidRDefault="00F969C7" w:rsidP="00F969C7">
      <w:pPr>
        <w:tabs>
          <w:tab w:val="left" w:pos="567"/>
        </w:tabs>
        <w:rPr>
          <w:b/>
          <w:sz w:val="22"/>
          <w:szCs w:val="22"/>
        </w:rPr>
      </w:pPr>
      <w:r>
        <w:rPr>
          <w:b/>
          <w:sz w:val="22"/>
          <w:szCs w:val="22"/>
        </w:rPr>
        <w:t xml:space="preserve">4.4 </w:t>
      </w:r>
      <w:r>
        <w:rPr>
          <w:b/>
          <w:sz w:val="22"/>
          <w:szCs w:val="22"/>
        </w:rPr>
        <w:tab/>
        <w:t>Specialūs įspėjimai ir atsargumo priemonės</w:t>
      </w:r>
    </w:p>
    <w:p w14:paraId="13A931AB" w14:textId="77777777" w:rsidR="00F969C7" w:rsidRDefault="00F969C7" w:rsidP="00F969C7">
      <w:pPr>
        <w:rPr>
          <w:sz w:val="22"/>
          <w:szCs w:val="22"/>
        </w:rPr>
      </w:pPr>
    </w:p>
    <w:p w14:paraId="5CE33B92" w14:textId="77777777" w:rsidR="00F969C7" w:rsidRDefault="00F969C7" w:rsidP="00F969C7">
      <w:pPr>
        <w:rPr>
          <w:sz w:val="22"/>
          <w:szCs w:val="22"/>
        </w:rPr>
      </w:pPr>
      <w:proofErr w:type="spellStart"/>
      <w:r>
        <w:rPr>
          <w:sz w:val="22"/>
          <w:szCs w:val="22"/>
        </w:rPr>
        <w:t>Parkopan</w:t>
      </w:r>
      <w:proofErr w:type="spellEnd"/>
      <w:r>
        <w:rPr>
          <w:sz w:val="22"/>
          <w:szCs w:val="22"/>
        </w:rPr>
        <w:t xml:space="preserve"> vartoti tik atidžiai nustačius naudos ir rizikos santykį ir naudojant tinkamas atsargumo priemones:</w:t>
      </w:r>
    </w:p>
    <w:p w14:paraId="147130B3" w14:textId="77777777" w:rsidR="00F969C7" w:rsidRDefault="00F969C7" w:rsidP="00F969C7">
      <w:pPr>
        <w:numPr>
          <w:ilvl w:val="0"/>
          <w:numId w:val="3"/>
        </w:numPr>
        <w:rPr>
          <w:sz w:val="22"/>
          <w:szCs w:val="22"/>
        </w:rPr>
      </w:pPr>
      <w:r>
        <w:rPr>
          <w:sz w:val="22"/>
          <w:szCs w:val="22"/>
        </w:rPr>
        <w:t>sergant prostatos hipertrofija, kai nėra liekamojo šlapimo;</w:t>
      </w:r>
    </w:p>
    <w:p w14:paraId="556602A4" w14:textId="77777777" w:rsidR="00F969C7" w:rsidRDefault="00F969C7" w:rsidP="00F969C7">
      <w:pPr>
        <w:numPr>
          <w:ilvl w:val="0"/>
          <w:numId w:val="3"/>
        </w:numPr>
        <w:rPr>
          <w:sz w:val="22"/>
          <w:szCs w:val="22"/>
        </w:rPr>
      </w:pPr>
      <w:r>
        <w:rPr>
          <w:sz w:val="22"/>
          <w:szCs w:val="22"/>
        </w:rPr>
        <w:t xml:space="preserve">sergant ligomis, kurių metu gali atsirasti pavojinga </w:t>
      </w:r>
      <w:proofErr w:type="spellStart"/>
      <w:r>
        <w:rPr>
          <w:sz w:val="22"/>
          <w:szCs w:val="22"/>
        </w:rPr>
        <w:t>tachikardija</w:t>
      </w:r>
      <w:proofErr w:type="spellEnd"/>
      <w:r>
        <w:rPr>
          <w:sz w:val="22"/>
          <w:szCs w:val="22"/>
        </w:rPr>
        <w:t>;</w:t>
      </w:r>
    </w:p>
    <w:p w14:paraId="45802F96" w14:textId="77777777" w:rsidR="00F969C7" w:rsidRDefault="00F969C7" w:rsidP="00F969C7">
      <w:pPr>
        <w:numPr>
          <w:ilvl w:val="0"/>
          <w:numId w:val="3"/>
        </w:numPr>
        <w:rPr>
          <w:sz w:val="22"/>
          <w:szCs w:val="22"/>
        </w:rPr>
      </w:pPr>
      <w:r>
        <w:rPr>
          <w:sz w:val="22"/>
          <w:szCs w:val="22"/>
        </w:rPr>
        <w:t xml:space="preserve">sergant </w:t>
      </w:r>
      <w:proofErr w:type="spellStart"/>
      <w:r>
        <w:rPr>
          <w:sz w:val="22"/>
          <w:szCs w:val="22"/>
        </w:rPr>
        <w:t>generalizuota</w:t>
      </w:r>
      <w:proofErr w:type="spellEnd"/>
      <w:r>
        <w:rPr>
          <w:sz w:val="22"/>
          <w:szCs w:val="22"/>
        </w:rPr>
        <w:t xml:space="preserve"> </w:t>
      </w:r>
      <w:proofErr w:type="spellStart"/>
      <w:r>
        <w:rPr>
          <w:sz w:val="22"/>
          <w:szCs w:val="22"/>
        </w:rPr>
        <w:t>miastenija</w:t>
      </w:r>
      <w:proofErr w:type="spellEnd"/>
      <w:r>
        <w:rPr>
          <w:sz w:val="22"/>
          <w:szCs w:val="22"/>
        </w:rPr>
        <w:t>;</w:t>
      </w:r>
    </w:p>
    <w:p w14:paraId="61AE5772" w14:textId="77777777" w:rsidR="00F969C7" w:rsidRDefault="00F969C7" w:rsidP="00F969C7">
      <w:pPr>
        <w:numPr>
          <w:ilvl w:val="0"/>
          <w:numId w:val="3"/>
        </w:numPr>
        <w:rPr>
          <w:sz w:val="22"/>
          <w:szCs w:val="22"/>
        </w:rPr>
      </w:pPr>
      <w:r>
        <w:rPr>
          <w:sz w:val="22"/>
          <w:szCs w:val="22"/>
        </w:rPr>
        <w:t>pasireiškus demencijos sindromui.</w:t>
      </w:r>
    </w:p>
    <w:p w14:paraId="785D94F7" w14:textId="77777777" w:rsidR="00F969C7" w:rsidRDefault="00F969C7" w:rsidP="00F969C7">
      <w:pPr>
        <w:rPr>
          <w:sz w:val="22"/>
          <w:szCs w:val="22"/>
        </w:rPr>
      </w:pPr>
      <w:r>
        <w:rPr>
          <w:sz w:val="22"/>
          <w:szCs w:val="22"/>
        </w:rPr>
        <w:t xml:space="preserve">Kadangi nėra pakankamos patirties, gydant </w:t>
      </w:r>
      <w:proofErr w:type="spellStart"/>
      <w:r>
        <w:rPr>
          <w:sz w:val="22"/>
          <w:szCs w:val="22"/>
        </w:rPr>
        <w:t>Parkopan</w:t>
      </w:r>
      <w:proofErr w:type="spellEnd"/>
      <w:r>
        <w:rPr>
          <w:sz w:val="22"/>
          <w:szCs w:val="22"/>
        </w:rPr>
        <w:t xml:space="preserve"> vaikus ir paauglius, jiems </w:t>
      </w:r>
      <w:r w:rsidR="0091785C">
        <w:rPr>
          <w:sz w:val="22"/>
          <w:szCs w:val="22"/>
        </w:rPr>
        <w:t xml:space="preserve">vaistinio </w:t>
      </w:r>
      <w:r>
        <w:rPr>
          <w:sz w:val="22"/>
          <w:szCs w:val="22"/>
        </w:rPr>
        <w:t xml:space="preserve">preparato skirti negalima, išskyrus tuos atvejus, kai reikia gydyti </w:t>
      </w:r>
      <w:proofErr w:type="spellStart"/>
      <w:r>
        <w:rPr>
          <w:sz w:val="22"/>
          <w:szCs w:val="22"/>
        </w:rPr>
        <w:t>ekstrapiramidinę</w:t>
      </w:r>
      <w:proofErr w:type="spellEnd"/>
      <w:r>
        <w:rPr>
          <w:sz w:val="22"/>
          <w:szCs w:val="22"/>
        </w:rPr>
        <w:t xml:space="preserve"> distoniją.</w:t>
      </w:r>
    </w:p>
    <w:p w14:paraId="3928BECB" w14:textId="77777777" w:rsidR="00F969C7" w:rsidRDefault="00F969C7" w:rsidP="00F969C7">
      <w:pPr>
        <w:rPr>
          <w:sz w:val="22"/>
          <w:szCs w:val="22"/>
        </w:rPr>
      </w:pPr>
    </w:p>
    <w:p w14:paraId="6B2C3D59" w14:textId="77777777" w:rsidR="00F969C7" w:rsidRDefault="00F969C7" w:rsidP="00F969C7">
      <w:pPr>
        <w:rPr>
          <w:i/>
          <w:sz w:val="22"/>
          <w:szCs w:val="22"/>
        </w:rPr>
      </w:pPr>
      <w:r>
        <w:rPr>
          <w:i/>
          <w:sz w:val="22"/>
          <w:szCs w:val="22"/>
        </w:rPr>
        <w:t>Atsargumo priemonės tam tikroms pacientų grupėms</w:t>
      </w:r>
    </w:p>
    <w:p w14:paraId="1B3A63BD" w14:textId="77777777" w:rsidR="00F969C7" w:rsidRDefault="00F969C7" w:rsidP="00F969C7">
      <w:pPr>
        <w:rPr>
          <w:i/>
          <w:sz w:val="22"/>
          <w:szCs w:val="22"/>
        </w:rPr>
      </w:pPr>
    </w:p>
    <w:p w14:paraId="2A110C6C" w14:textId="2CFCBC3D" w:rsidR="00F969C7" w:rsidRDefault="00F969C7" w:rsidP="00F969C7">
      <w:pPr>
        <w:rPr>
          <w:sz w:val="22"/>
          <w:szCs w:val="22"/>
        </w:rPr>
      </w:pPr>
      <w:r>
        <w:rPr>
          <w:sz w:val="22"/>
          <w:szCs w:val="22"/>
        </w:rPr>
        <w:t>Atsargumas būtinas, jei vaist</w:t>
      </w:r>
      <w:r w:rsidR="0091785C">
        <w:rPr>
          <w:sz w:val="22"/>
          <w:szCs w:val="22"/>
        </w:rPr>
        <w:t xml:space="preserve">inį preparatą </w:t>
      </w:r>
      <w:r>
        <w:rPr>
          <w:sz w:val="22"/>
          <w:szCs w:val="22"/>
        </w:rPr>
        <w:t xml:space="preserve"> vartoja seni ar nusilpę pacientai, ligoniai, kuriems yra organinių smegenų pokyčių, širdies, inkstų ar kepenų funkcijos sutrikimų (žr. 4.2 skyrių </w:t>
      </w:r>
      <w:r w:rsidR="00F645F6">
        <w:rPr>
          <w:sz w:val="22"/>
          <w:szCs w:val="22"/>
        </w:rPr>
        <w:t>„</w:t>
      </w:r>
      <w:r>
        <w:rPr>
          <w:sz w:val="22"/>
          <w:szCs w:val="22"/>
        </w:rPr>
        <w:t>Dozavimas</w:t>
      </w:r>
      <w:r>
        <w:rPr>
          <w:b/>
          <w:sz w:val="22"/>
          <w:szCs w:val="22"/>
        </w:rPr>
        <w:t xml:space="preserve"> </w:t>
      </w:r>
      <w:r>
        <w:rPr>
          <w:sz w:val="22"/>
          <w:szCs w:val="22"/>
        </w:rPr>
        <w:t>ir vartojimo metodas</w:t>
      </w:r>
      <w:r w:rsidR="00F645F6">
        <w:rPr>
          <w:sz w:val="22"/>
          <w:szCs w:val="22"/>
        </w:rPr>
        <w:t>“</w:t>
      </w:r>
      <w:r>
        <w:rPr>
          <w:sz w:val="22"/>
          <w:szCs w:val="22"/>
        </w:rPr>
        <w:t>).</w:t>
      </w:r>
    </w:p>
    <w:p w14:paraId="5EAE0AF8" w14:textId="77777777" w:rsidR="00DE14D2" w:rsidRDefault="00DE14D2" w:rsidP="00F969C7">
      <w:pPr>
        <w:rPr>
          <w:sz w:val="22"/>
          <w:szCs w:val="22"/>
        </w:rPr>
      </w:pPr>
    </w:p>
    <w:p w14:paraId="7BF8B8F0" w14:textId="26A074D2" w:rsidR="00DE14D2" w:rsidRPr="00802CD8" w:rsidRDefault="00DE14D2" w:rsidP="00F969C7">
      <w:pPr>
        <w:rPr>
          <w:i/>
          <w:sz w:val="22"/>
          <w:szCs w:val="22"/>
        </w:rPr>
      </w:pPr>
      <w:r w:rsidRPr="00802CD8">
        <w:rPr>
          <w:i/>
          <w:sz w:val="22"/>
          <w:szCs w:val="22"/>
        </w:rPr>
        <w:t>Pagalbinės medžiagos</w:t>
      </w:r>
    </w:p>
    <w:p w14:paraId="74AE50F6" w14:textId="2CE7F2F5" w:rsidR="00DE14D2" w:rsidRDefault="00DE14D2" w:rsidP="00F969C7">
      <w:pPr>
        <w:rPr>
          <w:sz w:val="22"/>
          <w:szCs w:val="22"/>
        </w:rPr>
      </w:pPr>
      <w:r>
        <w:rPr>
          <w:sz w:val="22"/>
          <w:szCs w:val="22"/>
        </w:rPr>
        <w:t>Laktozė</w:t>
      </w:r>
    </w:p>
    <w:p w14:paraId="6B165F00" w14:textId="77777777" w:rsidR="00F969C7" w:rsidRPr="006B2ECE" w:rsidRDefault="00F969C7" w:rsidP="00F969C7">
      <w:pPr>
        <w:autoSpaceDE w:val="0"/>
        <w:autoSpaceDN w:val="0"/>
        <w:adjustRightInd w:val="0"/>
        <w:rPr>
          <w:sz w:val="22"/>
        </w:rPr>
      </w:pPr>
      <w:r>
        <w:rPr>
          <w:sz w:val="22"/>
          <w:szCs w:val="22"/>
          <w:lang w:eastAsia="lt-LT"/>
        </w:rPr>
        <w:t xml:space="preserve">Šio vaistinio preparato negalima vartoti pacientams, kuriems nustatytas retas paveldimas sutrikimas – </w:t>
      </w:r>
      <w:proofErr w:type="spellStart"/>
      <w:r>
        <w:rPr>
          <w:i/>
          <w:iCs/>
          <w:sz w:val="22"/>
          <w:szCs w:val="22"/>
          <w:lang w:eastAsia="lt-LT"/>
        </w:rPr>
        <w:t>Lapp</w:t>
      </w:r>
      <w:proofErr w:type="spellEnd"/>
      <w:r>
        <w:rPr>
          <w:i/>
          <w:iCs/>
          <w:sz w:val="22"/>
          <w:szCs w:val="22"/>
          <w:lang w:eastAsia="lt-LT"/>
        </w:rPr>
        <w:t xml:space="preserve"> </w:t>
      </w:r>
      <w:r>
        <w:rPr>
          <w:sz w:val="22"/>
          <w:szCs w:val="22"/>
          <w:lang w:eastAsia="lt-LT"/>
        </w:rPr>
        <w:t xml:space="preserve">laktazės stygius arba gliukozės ir </w:t>
      </w:r>
      <w:proofErr w:type="spellStart"/>
      <w:r>
        <w:rPr>
          <w:sz w:val="22"/>
          <w:szCs w:val="22"/>
          <w:lang w:eastAsia="lt-LT"/>
        </w:rPr>
        <w:t>galaktozės</w:t>
      </w:r>
      <w:proofErr w:type="spellEnd"/>
      <w:r>
        <w:rPr>
          <w:sz w:val="22"/>
          <w:szCs w:val="22"/>
          <w:lang w:eastAsia="lt-LT"/>
        </w:rPr>
        <w:t xml:space="preserve"> </w:t>
      </w:r>
      <w:proofErr w:type="spellStart"/>
      <w:r>
        <w:rPr>
          <w:sz w:val="22"/>
          <w:szCs w:val="22"/>
          <w:lang w:eastAsia="lt-LT"/>
        </w:rPr>
        <w:t>malabsorbcija</w:t>
      </w:r>
      <w:proofErr w:type="spellEnd"/>
      <w:r>
        <w:rPr>
          <w:sz w:val="22"/>
          <w:szCs w:val="22"/>
          <w:lang w:eastAsia="lt-LT"/>
        </w:rPr>
        <w:t>.</w:t>
      </w:r>
    </w:p>
    <w:p w14:paraId="5447860C" w14:textId="0AB23A93" w:rsidR="00025748" w:rsidRPr="006B2ECE" w:rsidRDefault="00DE14D2" w:rsidP="006B2ECE">
      <w:pPr>
        <w:autoSpaceDE w:val="0"/>
        <w:autoSpaceDN w:val="0"/>
        <w:adjustRightInd w:val="0"/>
        <w:rPr>
          <w:sz w:val="22"/>
        </w:rPr>
      </w:pPr>
      <w:r>
        <w:rPr>
          <w:sz w:val="22"/>
        </w:rPr>
        <w:t>Natris</w:t>
      </w:r>
    </w:p>
    <w:p w14:paraId="56EE6EB9" w14:textId="77777777" w:rsidR="00025748" w:rsidRPr="00954021" w:rsidRDefault="00025748" w:rsidP="00025748">
      <w:pPr>
        <w:autoSpaceDE w:val="0"/>
        <w:autoSpaceDN w:val="0"/>
        <w:adjustRightInd w:val="0"/>
        <w:rPr>
          <w:sz w:val="22"/>
          <w:szCs w:val="22"/>
          <w:lang w:eastAsia="lt-LT"/>
        </w:rPr>
      </w:pPr>
      <w:r w:rsidRPr="00954021">
        <w:rPr>
          <w:sz w:val="22"/>
          <w:szCs w:val="22"/>
          <w:lang w:eastAsia="lt-LT"/>
        </w:rPr>
        <w:t>Š</w:t>
      </w:r>
      <w:r w:rsidRPr="00025748">
        <w:rPr>
          <w:sz w:val="22"/>
          <w:szCs w:val="22"/>
          <w:lang w:eastAsia="lt-LT"/>
        </w:rPr>
        <w:t>io vaist</w:t>
      </w:r>
      <w:r>
        <w:rPr>
          <w:sz w:val="22"/>
          <w:szCs w:val="22"/>
          <w:lang w:eastAsia="lt-LT"/>
        </w:rPr>
        <w:t>inio preparato</w:t>
      </w:r>
      <w:r w:rsidRPr="00954021">
        <w:rPr>
          <w:sz w:val="22"/>
          <w:szCs w:val="22"/>
          <w:lang w:eastAsia="lt-LT"/>
        </w:rPr>
        <w:t xml:space="preserve"> tabletėje yra mažiau kaip 1 </w:t>
      </w:r>
      <w:proofErr w:type="spellStart"/>
      <w:r w:rsidRPr="00954021">
        <w:rPr>
          <w:sz w:val="22"/>
          <w:szCs w:val="22"/>
          <w:lang w:eastAsia="lt-LT"/>
        </w:rPr>
        <w:t>mmol</w:t>
      </w:r>
      <w:proofErr w:type="spellEnd"/>
      <w:r w:rsidRPr="00954021">
        <w:rPr>
          <w:sz w:val="22"/>
          <w:szCs w:val="22"/>
          <w:lang w:eastAsia="lt-LT"/>
        </w:rPr>
        <w:t xml:space="preserve"> (23 mg) natrio, </w:t>
      </w:r>
      <w:proofErr w:type="spellStart"/>
      <w:r w:rsidRPr="00954021">
        <w:rPr>
          <w:sz w:val="22"/>
          <w:szCs w:val="22"/>
          <w:lang w:eastAsia="lt-LT"/>
        </w:rPr>
        <w:t>t.y</w:t>
      </w:r>
      <w:proofErr w:type="spellEnd"/>
      <w:r w:rsidRPr="00954021">
        <w:rPr>
          <w:sz w:val="22"/>
          <w:szCs w:val="22"/>
          <w:lang w:eastAsia="lt-LT"/>
        </w:rPr>
        <w:t>. jis beveik neturi reikšmės.</w:t>
      </w:r>
    </w:p>
    <w:p w14:paraId="141A8C6C" w14:textId="77777777" w:rsidR="00F969C7" w:rsidRDefault="00F969C7" w:rsidP="00F969C7">
      <w:pPr>
        <w:rPr>
          <w:b/>
          <w:sz w:val="22"/>
          <w:szCs w:val="22"/>
        </w:rPr>
      </w:pPr>
    </w:p>
    <w:p w14:paraId="5989BD36" w14:textId="77777777" w:rsidR="00F969C7" w:rsidRDefault="00F969C7" w:rsidP="00F969C7">
      <w:pPr>
        <w:tabs>
          <w:tab w:val="left" w:pos="567"/>
        </w:tabs>
        <w:rPr>
          <w:b/>
          <w:sz w:val="22"/>
          <w:szCs w:val="22"/>
        </w:rPr>
      </w:pPr>
      <w:r>
        <w:rPr>
          <w:b/>
          <w:sz w:val="22"/>
          <w:szCs w:val="22"/>
        </w:rPr>
        <w:t xml:space="preserve">4.5 </w:t>
      </w:r>
      <w:r>
        <w:rPr>
          <w:b/>
          <w:sz w:val="22"/>
          <w:szCs w:val="22"/>
        </w:rPr>
        <w:tab/>
        <w:t>Sąveika su kitais vaistiniais preparatais ir kitokia sąveika</w:t>
      </w:r>
    </w:p>
    <w:p w14:paraId="142CA061" w14:textId="77777777" w:rsidR="00F969C7" w:rsidRDefault="00F969C7" w:rsidP="00F969C7">
      <w:pPr>
        <w:rPr>
          <w:sz w:val="22"/>
          <w:szCs w:val="22"/>
        </w:rPr>
      </w:pPr>
    </w:p>
    <w:p w14:paraId="0F1161F6" w14:textId="77777777" w:rsidR="00F969C7" w:rsidRDefault="00F969C7" w:rsidP="00F969C7">
      <w:pPr>
        <w:rPr>
          <w:sz w:val="22"/>
          <w:szCs w:val="22"/>
        </w:rPr>
      </w:pPr>
      <w:r>
        <w:rPr>
          <w:sz w:val="22"/>
          <w:szCs w:val="22"/>
        </w:rPr>
        <w:t xml:space="preserve">Vartojant kartu su kitais </w:t>
      </w:r>
      <w:proofErr w:type="spellStart"/>
      <w:r>
        <w:rPr>
          <w:sz w:val="22"/>
          <w:szCs w:val="22"/>
        </w:rPr>
        <w:t>anticholinergiškai</w:t>
      </w:r>
      <w:proofErr w:type="spellEnd"/>
      <w:r>
        <w:rPr>
          <w:sz w:val="22"/>
          <w:szCs w:val="22"/>
        </w:rPr>
        <w:t xml:space="preserve"> veikiančiais psichotropiniais, </w:t>
      </w:r>
      <w:proofErr w:type="spellStart"/>
      <w:r>
        <w:rPr>
          <w:sz w:val="22"/>
          <w:szCs w:val="22"/>
        </w:rPr>
        <w:t>antihistamininiais</w:t>
      </w:r>
      <w:proofErr w:type="spellEnd"/>
      <w:r>
        <w:rPr>
          <w:sz w:val="22"/>
          <w:szCs w:val="22"/>
        </w:rPr>
        <w:t xml:space="preserve">, lygiųjų raumenų spazmus atpalaiduojančiais </w:t>
      </w:r>
      <w:r w:rsidR="0091785C">
        <w:rPr>
          <w:sz w:val="22"/>
          <w:szCs w:val="22"/>
        </w:rPr>
        <w:t xml:space="preserve">vaistiniais </w:t>
      </w:r>
      <w:r>
        <w:rPr>
          <w:sz w:val="22"/>
          <w:szCs w:val="22"/>
        </w:rPr>
        <w:t xml:space="preserve">preparatais, </w:t>
      </w:r>
      <w:r w:rsidR="0091785C">
        <w:rPr>
          <w:sz w:val="22"/>
          <w:szCs w:val="22"/>
        </w:rPr>
        <w:t>vaistiniais preparatais</w:t>
      </w:r>
      <w:r>
        <w:rPr>
          <w:sz w:val="22"/>
          <w:szCs w:val="22"/>
        </w:rPr>
        <w:t xml:space="preserve"> nuo </w:t>
      </w:r>
      <w:proofErr w:type="spellStart"/>
      <w:r>
        <w:rPr>
          <w:sz w:val="22"/>
          <w:szCs w:val="22"/>
        </w:rPr>
        <w:t>parkinsonizmo</w:t>
      </w:r>
      <w:proofErr w:type="spellEnd"/>
      <w:r>
        <w:rPr>
          <w:sz w:val="22"/>
          <w:szCs w:val="22"/>
        </w:rPr>
        <w:t xml:space="preserve">, gali sustiprėti centrinis ir periferinis </w:t>
      </w:r>
      <w:proofErr w:type="spellStart"/>
      <w:r>
        <w:rPr>
          <w:sz w:val="22"/>
          <w:szCs w:val="22"/>
        </w:rPr>
        <w:t>triheksifenidilio</w:t>
      </w:r>
      <w:proofErr w:type="spellEnd"/>
      <w:r>
        <w:rPr>
          <w:sz w:val="22"/>
          <w:szCs w:val="22"/>
        </w:rPr>
        <w:t xml:space="preserve"> hidrochlorido nepageidaujamas poveikis.</w:t>
      </w:r>
    </w:p>
    <w:p w14:paraId="28E7E11A" w14:textId="77777777" w:rsidR="00F969C7" w:rsidRDefault="00F969C7" w:rsidP="00F969C7">
      <w:pPr>
        <w:rPr>
          <w:sz w:val="22"/>
          <w:szCs w:val="22"/>
        </w:rPr>
      </w:pPr>
      <w:proofErr w:type="spellStart"/>
      <w:r>
        <w:rPr>
          <w:sz w:val="22"/>
          <w:szCs w:val="22"/>
        </w:rPr>
        <w:lastRenderedPageBreak/>
        <w:t>Triheksifenidilio</w:t>
      </w:r>
      <w:proofErr w:type="spellEnd"/>
      <w:r>
        <w:rPr>
          <w:sz w:val="22"/>
          <w:szCs w:val="22"/>
        </w:rPr>
        <w:t xml:space="preserve"> hidrochloridas gali stiprinti alkoholio poveikį, kitų centrinę nervų sistemą veikiančių vaist</w:t>
      </w:r>
      <w:r w:rsidR="0091785C">
        <w:rPr>
          <w:sz w:val="22"/>
          <w:szCs w:val="22"/>
        </w:rPr>
        <w:t>inių preparatų</w:t>
      </w:r>
      <w:r>
        <w:rPr>
          <w:sz w:val="22"/>
          <w:szCs w:val="22"/>
        </w:rPr>
        <w:t xml:space="preserve"> slopinamąjį poveikį.</w:t>
      </w:r>
    </w:p>
    <w:p w14:paraId="62B367E7" w14:textId="77777777" w:rsidR="00F969C7" w:rsidRDefault="0091785C" w:rsidP="00F969C7">
      <w:pPr>
        <w:rPr>
          <w:sz w:val="22"/>
          <w:szCs w:val="22"/>
        </w:rPr>
      </w:pPr>
      <w:r>
        <w:rPr>
          <w:sz w:val="22"/>
          <w:szCs w:val="22"/>
        </w:rPr>
        <w:t>Vaistinio p</w:t>
      </w:r>
      <w:r w:rsidR="00F969C7">
        <w:rPr>
          <w:sz w:val="22"/>
          <w:szCs w:val="22"/>
        </w:rPr>
        <w:t xml:space="preserve">reparato vartojant kartu su </w:t>
      </w:r>
      <w:proofErr w:type="spellStart"/>
      <w:r w:rsidR="00F969C7">
        <w:rPr>
          <w:sz w:val="22"/>
          <w:szCs w:val="22"/>
        </w:rPr>
        <w:t>chinidinu</w:t>
      </w:r>
      <w:proofErr w:type="spellEnd"/>
      <w:r w:rsidR="00F969C7">
        <w:rPr>
          <w:sz w:val="22"/>
          <w:szCs w:val="22"/>
        </w:rPr>
        <w:t xml:space="preserve">, gali sustiprėti </w:t>
      </w:r>
      <w:proofErr w:type="spellStart"/>
      <w:r w:rsidR="00F969C7">
        <w:rPr>
          <w:sz w:val="22"/>
          <w:szCs w:val="22"/>
        </w:rPr>
        <w:t>anticholinerginis</w:t>
      </w:r>
      <w:proofErr w:type="spellEnd"/>
      <w:r w:rsidR="00F969C7">
        <w:rPr>
          <w:sz w:val="22"/>
          <w:szCs w:val="22"/>
        </w:rPr>
        <w:t xml:space="preserve"> poveikis širdžiai ir kraujotakai (ypač poveikis </w:t>
      </w:r>
      <w:proofErr w:type="spellStart"/>
      <w:r w:rsidR="00F969C7">
        <w:rPr>
          <w:sz w:val="22"/>
          <w:szCs w:val="22"/>
        </w:rPr>
        <w:t>atrioventrikuliniam</w:t>
      </w:r>
      <w:proofErr w:type="spellEnd"/>
      <w:r w:rsidR="00F969C7">
        <w:rPr>
          <w:sz w:val="22"/>
          <w:szCs w:val="22"/>
        </w:rPr>
        <w:t xml:space="preserve"> laidumui).</w:t>
      </w:r>
    </w:p>
    <w:p w14:paraId="17A5F15F" w14:textId="77777777" w:rsidR="00F969C7" w:rsidRDefault="00F969C7" w:rsidP="00F969C7">
      <w:pPr>
        <w:rPr>
          <w:sz w:val="22"/>
          <w:szCs w:val="22"/>
        </w:rPr>
      </w:pPr>
      <w:r>
        <w:rPr>
          <w:sz w:val="22"/>
          <w:szCs w:val="22"/>
        </w:rPr>
        <w:t xml:space="preserve">Kartu su </w:t>
      </w:r>
      <w:proofErr w:type="spellStart"/>
      <w:r>
        <w:rPr>
          <w:sz w:val="22"/>
          <w:szCs w:val="22"/>
        </w:rPr>
        <w:t>triheksifenidilio</w:t>
      </w:r>
      <w:proofErr w:type="spellEnd"/>
      <w:r>
        <w:rPr>
          <w:sz w:val="22"/>
          <w:szCs w:val="22"/>
        </w:rPr>
        <w:t xml:space="preserve"> hidrochloridu vartojant </w:t>
      </w:r>
      <w:proofErr w:type="spellStart"/>
      <w:r>
        <w:rPr>
          <w:sz w:val="22"/>
          <w:szCs w:val="22"/>
        </w:rPr>
        <w:t>levodopos</w:t>
      </w:r>
      <w:proofErr w:type="spellEnd"/>
      <w:r>
        <w:rPr>
          <w:sz w:val="22"/>
          <w:szCs w:val="22"/>
        </w:rPr>
        <w:t xml:space="preserve">, gali stiprėti </w:t>
      </w:r>
      <w:proofErr w:type="spellStart"/>
      <w:r>
        <w:rPr>
          <w:sz w:val="22"/>
          <w:szCs w:val="22"/>
        </w:rPr>
        <w:t>diskinezija</w:t>
      </w:r>
      <w:proofErr w:type="spellEnd"/>
      <w:r>
        <w:rPr>
          <w:sz w:val="22"/>
          <w:szCs w:val="22"/>
        </w:rPr>
        <w:t xml:space="preserve">. Kartais, pasireiškus vėlyvajai </w:t>
      </w:r>
      <w:proofErr w:type="spellStart"/>
      <w:r>
        <w:rPr>
          <w:sz w:val="22"/>
          <w:szCs w:val="22"/>
        </w:rPr>
        <w:t>diskinezijai</w:t>
      </w:r>
      <w:proofErr w:type="spellEnd"/>
      <w:r>
        <w:rPr>
          <w:sz w:val="22"/>
          <w:szCs w:val="22"/>
        </w:rPr>
        <w:t xml:space="preserve">, </w:t>
      </w:r>
      <w:proofErr w:type="spellStart"/>
      <w:r>
        <w:rPr>
          <w:sz w:val="22"/>
          <w:szCs w:val="22"/>
        </w:rPr>
        <w:t>parkinsonizmo</w:t>
      </w:r>
      <w:proofErr w:type="spellEnd"/>
      <w:r>
        <w:rPr>
          <w:sz w:val="22"/>
          <w:szCs w:val="22"/>
        </w:rPr>
        <w:t xml:space="preserve"> simptomai pasunkėja tiek, kad net būtina vartoti </w:t>
      </w:r>
      <w:proofErr w:type="spellStart"/>
      <w:r>
        <w:rPr>
          <w:sz w:val="22"/>
          <w:szCs w:val="22"/>
        </w:rPr>
        <w:t>anticholinerginių</w:t>
      </w:r>
      <w:proofErr w:type="spellEnd"/>
      <w:r>
        <w:rPr>
          <w:sz w:val="22"/>
          <w:szCs w:val="22"/>
        </w:rPr>
        <w:t xml:space="preserve"> medikamentų.</w:t>
      </w:r>
    </w:p>
    <w:p w14:paraId="542984EE" w14:textId="77777777" w:rsidR="00F969C7" w:rsidRDefault="00F969C7" w:rsidP="00F969C7">
      <w:pPr>
        <w:rPr>
          <w:sz w:val="22"/>
          <w:szCs w:val="22"/>
        </w:rPr>
      </w:pPr>
      <w:proofErr w:type="spellStart"/>
      <w:r>
        <w:rPr>
          <w:sz w:val="22"/>
          <w:szCs w:val="22"/>
        </w:rPr>
        <w:t>Triheksifenidilio</w:t>
      </w:r>
      <w:proofErr w:type="spellEnd"/>
      <w:r>
        <w:rPr>
          <w:sz w:val="22"/>
          <w:szCs w:val="22"/>
        </w:rPr>
        <w:t xml:space="preserve"> hidrochloridas gali stiprinti </w:t>
      </w:r>
      <w:proofErr w:type="spellStart"/>
      <w:r>
        <w:rPr>
          <w:sz w:val="22"/>
          <w:szCs w:val="22"/>
        </w:rPr>
        <w:t>neuroleptikų</w:t>
      </w:r>
      <w:proofErr w:type="spellEnd"/>
      <w:r>
        <w:rPr>
          <w:sz w:val="22"/>
          <w:szCs w:val="22"/>
        </w:rPr>
        <w:t xml:space="preserve"> sukeltą vėlyvąją </w:t>
      </w:r>
      <w:proofErr w:type="spellStart"/>
      <w:r>
        <w:rPr>
          <w:sz w:val="22"/>
          <w:szCs w:val="22"/>
        </w:rPr>
        <w:t>diskineziją</w:t>
      </w:r>
      <w:proofErr w:type="spellEnd"/>
      <w:r>
        <w:rPr>
          <w:sz w:val="22"/>
          <w:szCs w:val="22"/>
        </w:rPr>
        <w:t>.</w:t>
      </w:r>
    </w:p>
    <w:p w14:paraId="57DD79DF" w14:textId="77777777" w:rsidR="00F969C7" w:rsidRDefault="00F969C7" w:rsidP="00F969C7">
      <w:pPr>
        <w:rPr>
          <w:sz w:val="22"/>
          <w:szCs w:val="22"/>
        </w:rPr>
      </w:pPr>
      <w:proofErr w:type="spellStart"/>
      <w:r>
        <w:rPr>
          <w:sz w:val="22"/>
          <w:szCs w:val="22"/>
        </w:rPr>
        <w:t>Anticholinerginiai</w:t>
      </w:r>
      <w:proofErr w:type="spellEnd"/>
      <w:r>
        <w:rPr>
          <w:sz w:val="22"/>
          <w:szCs w:val="22"/>
        </w:rPr>
        <w:t xml:space="preserve"> </w:t>
      </w:r>
      <w:r w:rsidR="0091785C">
        <w:rPr>
          <w:sz w:val="22"/>
          <w:szCs w:val="22"/>
        </w:rPr>
        <w:t xml:space="preserve">vaistiniai </w:t>
      </w:r>
      <w:r>
        <w:rPr>
          <w:sz w:val="22"/>
          <w:szCs w:val="22"/>
        </w:rPr>
        <w:t xml:space="preserve">preparatai, pavyzdžiui, </w:t>
      </w:r>
      <w:proofErr w:type="spellStart"/>
      <w:r>
        <w:rPr>
          <w:sz w:val="22"/>
          <w:szCs w:val="22"/>
        </w:rPr>
        <w:t>triheksifenidilio</w:t>
      </w:r>
      <w:proofErr w:type="spellEnd"/>
      <w:r>
        <w:rPr>
          <w:sz w:val="22"/>
          <w:szCs w:val="22"/>
        </w:rPr>
        <w:t xml:space="preserve"> hidrochloridas, gali silpninti </w:t>
      </w:r>
      <w:proofErr w:type="spellStart"/>
      <w:r>
        <w:rPr>
          <w:sz w:val="22"/>
          <w:szCs w:val="22"/>
        </w:rPr>
        <w:t>metoklopramido</w:t>
      </w:r>
      <w:proofErr w:type="spellEnd"/>
      <w:r>
        <w:rPr>
          <w:sz w:val="22"/>
          <w:szCs w:val="22"/>
        </w:rPr>
        <w:t xml:space="preserve"> poveikį.</w:t>
      </w:r>
    </w:p>
    <w:p w14:paraId="669950ED" w14:textId="77777777" w:rsidR="00F969C7" w:rsidRDefault="00F969C7" w:rsidP="00F969C7">
      <w:pPr>
        <w:rPr>
          <w:b/>
          <w:sz w:val="22"/>
          <w:szCs w:val="22"/>
        </w:rPr>
      </w:pPr>
    </w:p>
    <w:p w14:paraId="22C28A09" w14:textId="77777777" w:rsidR="00F969C7" w:rsidRDefault="00F969C7" w:rsidP="00F969C7">
      <w:pPr>
        <w:tabs>
          <w:tab w:val="left" w:pos="567"/>
        </w:tabs>
        <w:rPr>
          <w:b/>
          <w:sz w:val="22"/>
          <w:szCs w:val="22"/>
        </w:rPr>
      </w:pPr>
      <w:r>
        <w:rPr>
          <w:b/>
          <w:sz w:val="22"/>
          <w:szCs w:val="22"/>
        </w:rPr>
        <w:t xml:space="preserve">4.6 </w:t>
      </w:r>
      <w:r>
        <w:rPr>
          <w:b/>
          <w:sz w:val="22"/>
          <w:szCs w:val="22"/>
        </w:rPr>
        <w:tab/>
      </w:r>
      <w:r w:rsidR="001D7185">
        <w:rPr>
          <w:b/>
          <w:sz w:val="22"/>
          <w:szCs w:val="22"/>
        </w:rPr>
        <w:t>Vaisingumas, n</w:t>
      </w:r>
      <w:r>
        <w:rPr>
          <w:b/>
          <w:sz w:val="22"/>
          <w:szCs w:val="22"/>
        </w:rPr>
        <w:t>ėštumo ir žindymo laikotarpis</w:t>
      </w:r>
    </w:p>
    <w:p w14:paraId="1C36515D" w14:textId="77777777" w:rsidR="00F969C7" w:rsidRDefault="00F969C7" w:rsidP="00F969C7">
      <w:pPr>
        <w:tabs>
          <w:tab w:val="left" w:pos="567"/>
        </w:tabs>
        <w:rPr>
          <w:b/>
          <w:sz w:val="22"/>
          <w:szCs w:val="22"/>
        </w:rPr>
      </w:pPr>
    </w:p>
    <w:p w14:paraId="6ADC2B4F" w14:textId="77777777" w:rsidR="00F969C7" w:rsidRPr="00D1798F" w:rsidRDefault="00F969C7" w:rsidP="00F969C7">
      <w:pPr>
        <w:rPr>
          <w:sz w:val="22"/>
          <w:szCs w:val="22"/>
          <w:u w:val="single"/>
        </w:rPr>
      </w:pPr>
      <w:r w:rsidRPr="00D1798F">
        <w:rPr>
          <w:sz w:val="22"/>
          <w:szCs w:val="22"/>
          <w:u w:val="single"/>
        </w:rPr>
        <w:t>Nėštumas</w:t>
      </w:r>
    </w:p>
    <w:p w14:paraId="1B765D54" w14:textId="77777777" w:rsidR="00F969C7" w:rsidRDefault="00F969C7" w:rsidP="00F969C7">
      <w:pPr>
        <w:rPr>
          <w:sz w:val="22"/>
          <w:szCs w:val="22"/>
        </w:rPr>
      </w:pPr>
      <w:proofErr w:type="spellStart"/>
      <w:r>
        <w:rPr>
          <w:sz w:val="22"/>
          <w:szCs w:val="22"/>
        </w:rPr>
        <w:t>Triheksifenidilio</w:t>
      </w:r>
      <w:proofErr w:type="spellEnd"/>
      <w:r>
        <w:rPr>
          <w:sz w:val="22"/>
          <w:szCs w:val="22"/>
        </w:rPr>
        <w:t xml:space="preserve"> hidrochlorido negalima vartoti nėščioms moterims, kadangi nėra nei klinikinių, nei tyrimų su gyvūnais duomenų apie jo saugumą. </w:t>
      </w:r>
    </w:p>
    <w:p w14:paraId="26E71B16" w14:textId="77777777" w:rsidR="001D7185" w:rsidRDefault="001D7185" w:rsidP="00F969C7">
      <w:pPr>
        <w:rPr>
          <w:b/>
          <w:sz w:val="22"/>
          <w:szCs w:val="22"/>
        </w:rPr>
      </w:pPr>
    </w:p>
    <w:p w14:paraId="0B06DDFB" w14:textId="77777777" w:rsidR="00F969C7" w:rsidRPr="00D1798F" w:rsidRDefault="00F969C7" w:rsidP="00F969C7">
      <w:pPr>
        <w:rPr>
          <w:sz w:val="22"/>
          <w:szCs w:val="22"/>
          <w:u w:val="single"/>
        </w:rPr>
      </w:pPr>
      <w:r w:rsidRPr="00D1798F">
        <w:rPr>
          <w:sz w:val="22"/>
          <w:szCs w:val="22"/>
          <w:u w:val="single"/>
        </w:rPr>
        <w:t>Žindymas</w:t>
      </w:r>
    </w:p>
    <w:p w14:paraId="217EA87F" w14:textId="77777777" w:rsidR="00F969C7" w:rsidRDefault="00F969C7" w:rsidP="00F969C7">
      <w:pPr>
        <w:rPr>
          <w:sz w:val="22"/>
          <w:szCs w:val="22"/>
        </w:rPr>
      </w:pPr>
      <w:proofErr w:type="spellStart"/>
      <w:r>
        <w:rPr>
          <w:sz w:val="22"/>
          <w:szCs w:val="22"/>
        </w:rPr>
        <w:t>Triheksifenidilio</w:t>
      </w:r>
      <w:proofErr w:type="spellEnd"/>
      <w:r>
        <w:rPr>
          <w:sz w:val="22"/>
          <w:szCs w:val="22"/>
        </w:rPr>
        <w:t xml:space="preserve"> hidrochloridas slopina laktaciją. Duomenų apie jo patekimą į moters pieną nėra. Žindymo laikotarpiu šio vaisto vartoti negalima.</w:t>
      </w:r>
    </w:p>
    <w:p w14:paraId="1312E077" w14:textId="77777777" w:rsidR="00F969C7" w:rsidRDefault="00F969C7" w:rsidP="00F969C7">
      <w:pPr>
        <w:rPr>
          <w:b/>
          <w:sz w:val="22"/>
          <w:szCs w:val="22"/>
        </w:rPr>
      </w:pPr>
    </w:p>
    <w:p w14:paraId="5639DDEA" w14:textId="77777777" w:rsidR="00F969C7" w:rsidRDefault="00F969C7" w:rsidP="00F969C7">
      <w:pPr>
        <w:tabs>
          <w:tab w:val="left" w:pos="567"/>
        </w:tabs>
        <w:rPr>
          <w:b/>
          <w:sz w:val="22"/>
          <w:szCs w:val="22"/>
        </w:rPr>
      </w:pPr>
      <w:r>
        <w:rPr>
          <w:b/>
          <w:sz w:val="22"/>
          <w:szCs w:val="22"/>
        </w:rPr>
        <w:t xml:space="preserve">4.7 </w:t>
      </w:r>
      <w:r>
        <w:rPr>
          <w:b/>
          <w:sz w:val="22"/>
          <w:szCs w:val="22"/>
        </w:rPr>
        <w:tab/>
        <w:t>Poveikis gebėjimui vairuoti ir valdyti mechanizmus</w:t>
      </w:r>
    </w:p>
    <w:p w14:paraId="05034C0D" w14:textId="77777777" w:rsidR="00F969C7" w:rsidRDefault="00F969C7" w:rsidP="00F969C7">
      <w:pPr>
        <w:rPr>
          <w:sz w:val="22"/>
          <w:szCs w:val="22"/>
        </w:rPr>
      </w:pPr>
    </w:p>
    <w:p w14:paraId="6A8953BB" w14:textId="77777777" w:rsidR="00F969C7" w:rsidRDefault="00F969C7" w:rsidP="00F969C7">
      <w:pPr>
        <w:rPr>
          <w:sz w:val="22"/>
          <w:szCs w:val="22"/>
        </w:rPr>
      </w:pPr>
      <w:proofErr w:type="spellStart"/>
      <w:r>
        <w:rPr>
          <w:sz w:val="22"/>
          <w:szCs w:val="22"/>
        </w:rPr>
        <w:t>Triheksifenidilio</w:t>
      </w:r>
      <w:proofErr w:type="spellEnd"/>
      <w:r>
        <w:rPr>
          <w:sz w:val="22"/>
          <w:szCs w:val="22"/>
        </w:rPr>
        <w:t xml:space="preserve"> hidrochloridas, vartojamas netgi taip, kaip buvo nurodyta, ypač gydymo pradžioje ir vartojant dideles dozes, gali sukelti nepageidaujamą poveikį centrinei nervų sistemai, pavyzdžiui, apsnūdimą, nuovargį, galvos skausmą ir sumišimą. Tokiais atvejais pacientas į nelauktus ir staigius įvykius gali reaguoti ne taip greitai ir tiksliai. Gebėjimas aktyviai dalyvauti gatvių eisme, prižiūrėti mechanizmus arba dirbti be tinkamų saugos priemonių gali būti sutrikdytas (nepriklausomai nuo pagrindinės ligos). Tai dar stipriau pasireiškia gydymo pradžioje, keičiant preparatą kitu, kartu vartojant kitų centrinę nervų sistemą veikiančių </w:t>
      </w:r>
      <w:r w:rsidR="0091785C">
        <w:rPr>
          <w:sz w:val="22"/>
          <w:szCs w:val="22"/>
        </w:rPr>
        <w:t>vaistinių preparatų</w:t>
      </w:r>
      <w:r>
        <w:rPr>
          <w:sz w:val="22"/>
          <w:szCs w:val="22"/>
        </w:rPr>
        <w:t xml:space="preserve"> (</w:t>
      </w:r>
      <w:r w:rsidR="0091785C">
        <w:rPr>
          <w:sz w:val="22"/>
          <w:szCs w:val="22"/>
        </w:rPr>
        <w:t xml:space="preserve">vaistinių </w:t>
      </w:r>
      <w:r>
        <w:rPr>
          <w:sz w:val="22"/>
          <w:szCs w:val="22"/>
        </w:rPr>
        <w:t>preparatų nuo skausmo, migdomųjų vaist</w:t>
      </w:r>
      <w:r w:rsidR="0091785C">
        <w:rPr>
          <w:sz w:val="22"/>
          <w:szCs w:val="22"/>
        </w:rPr>
        <w:t>inių preparatų</w:t>
      </w:r>
      <w:r>
        <w:rPr>
          <w:sz w:val="22"/>
          <w:szCs w:val="22"/>
        </w:rPr>
        <w:t>, psichotropinių vaist</w:t>
      </w:r>
      <w:r w:rsidR="0091785C">
        <w:rPr>
          <w:sz w:val="22"/>
          <w:szCs w:val="22"/>
        </w:rPr>
        <w:t>inių preparatų</w:t>
      </w:r>
      <w:r>
        <w:rPr>
          <w:sz w:val="22"/>
          <w:szCs w:val="22"/>
        </w:rPr>
        <w:t xml:space="preserve">, pasižyminčių </w:t>
      </w:r>
      <w:proofErr w:type="spellStart"/>
      <w:r>
        <w:rPr>
          <w:sz w:val="22"/>
          <w:szCs w:val="22"/>
        </w:rPr>
        <w:t>anticholinerginiu</w:t>
      </w:r>
      <w:proofErr w:type="spellEnd"/>
      <w:r>
        <w:rPr>
          <w:sz w:val="22"/>
          <w:szCs w:val="22"/>
        </w:rPr>
        <w:t xml:space="preserve"> poveikiu), ypač jei kartu geriama alkoholio.  </w:t>
      </w:r>
    </w:p>
    <w:p w14:paraId="315E11F0" w14:textId="77777777" w:rsidR="00F969C7" w:rsidRDefault="00F969C7" w:rsidP="00F969C7">
      <w:pPr>
        <w:rPr>
          <w:sz w:val="22"/>
          <w:szCs w:val="22"/>
        </w:rPr>
      </w:pPr>
    </w:p>
    <w:p w14:paraId="00E2F856" w14:textId="77777777" w:rsidR="00F969C7" w:rsidRDefault="00F969C7" w:rsidP="00F969C7">
      <w:pPr>
        <w:tabs>
          <w:tab w:val="left" w:pos="567"/>
        </w:tabs>
        <w:autoSpaceDE w:val="0"/>
        <w:autoSpaceDN w:val="0"/>
        <w:adjustRightInd w:val="0"/>
        <w:rPr>
          <w:b/>
          <w:color w:val="000000"/>
          <w:sz w:val="22"/>
          <w:szCs w:val="22"/>
        </w:rPr>
      </w:pPr>
      <w:r>
        <w:rPr>
          <w:b/>
          <w:color w:val="000000"/>
          <w:sz w:val="22"/>
          <w:szCs w:val="22"/>
        </w:rPr>
        <w:t>4.8</w:t>
      </w:r>
      <w:r>
        <w:rPr>
          <w:b/>
          <w:color w:val="000000"/>
          <w:sz w:val="22"/>
          <w:szCs w:val="22"/>
        </w:rPr>
        <w:tab/>
        <w:t xml:space="preserve">Nepageidaujamas poveikis </w:t>
      </w:r>
    </w:p>
    <w:p w14:paraId="1E5DAE0C" w14:textId="77777777" w:rsidR="00F969C7" w:rsidRDefault="00F969C7" w:rsidP="00F969C7">
      <w:pPr>
        <w:autoSpaceDE w:val="0"/>
        <w:autoSpaceDN w:val="0"/>
        <w:adjustRightInd w:val="0"/>
        <w:rPr>
          <w:color w:val="000000"/>
          <w:sz w:val="22"/>
          <w:szCs w:val="22"/>
        </w:rPr>
      </w:pPr>
    </w:p>
    <w:p w14:paraId="0AEABBAF" w14:textId="77777777" w:rsidR="00F969C7" w:rsidRDefault="00F969C7" w:rsidP="00F969C7">
      <w:pPr>
        <w:autoSpaceDE w:val="0"/>
        <w:autoSpaceDN w:val="0"/>
        <w:adjustRightInd w:val="0"/>
        <w:rPr>
          <w:color w:val="000000"/>
          <w:sz w:val="22"/>
          <w:szCs w:val="22"/>
        </w:rPr>
      </w:pPr>
      <w:r>
        <w:rPr>
          <w:color w:val="000000"/>
          <w:sz w:val="22"/>
          <w:szCs w:val="22"/>
        </w:rPr>
        <w:t xml:space="preserve">Nepageidaujamų reakcijų atvejai įvertinti pagal dažnį, kuris apibūdinamas taip: </w:t>
      </w:r>
    </w:p>
    <w:p w14:paraId="6A2EE5D3" w14:textId="77777777" w:rsidR="00F969C7" w:rsidRDefault="00F969C7" w:rsidP="00F969C7">
      <w:pPr>
        <w:autoSpaceDE w:val="0"/>
        <w:autoSpaceDN w:val="0"/>
        <w:adjustRightInd w:val="0"/>
        <w:rPr>
          <w:sz w:val="22"/>
          <w:szCs w:val="22"/>
        </w:rPr>
      </w:pPr>
      <w:r>
        <w:rPr>
          <w:color w:val="000000"/>
          <w:sz w:val="22"/>
          <w:szCs w:val="22"/>
        </w:rPr>
        <w:t>L</w:t>
      </w:r>
      <w:r>
        <w:rPr>
          <w:sz w:val="22"/>
          <w:szCs w:val="22"/>
        </w:rPr>
        <w:t>abai dažni (</w:t>
      </w:r>
      <w:r>
        <w:rPr>
          <w:rFonts w:eastAsia="SymbolMT"/>
          <w:sz w:val="22"/>
          <w:szCs w:val="22"/>
        </w:rPr>
        <w:t>≥</w:t>
      </w:r>
      <w:r>
        <w:rPr>
          <w:sz w:val="22"/>
          <w:szCs w:val="22"/>
        </w:rPr>
        <w:t>1/10)</w:t>
      </w:r>
    </w:p>
    <w:p w14:paraId="2433CF85" w14:textId="77777777" w:rsidR="00F969C7" w:rsidRDefault="00F969C7" w:rsidP="00F969C7">
      <w:pPr>
        <w:autoSpaceDE w:val="0"/>
        <w:autoSpaceDN w:val="0"/>
        <w:adjustRightInd w:val="0"/>
        <w:rPr>
          <w:sz w:val="22"/>
          <w:szCs w:val="22"/>
        </w:rPr>
      </w:pPr>
      <w:r>
        <w:rPr>
          <w:sz w:val="22"/>
          <w:szCs w:val="22"/>
        </w:rPr>
        <w:t xml:space="preserve">Dažni (nuo </w:t>
      </w:r>
      <w:r>
        <w:rPr>
          <w:rFonts w:eastAsia="SymbolMT"/>
          <w:sz w:val="22"/>
          <w:szCs w:val="22"/>
        </w:rPr>
        <w:t>≥</w:t>
      </w:r>
      <w:r>
        <w:rPr>
          <w:sz w:val="22"/>
          <w:szCs w:val="22"/>
        </w:rPr>
        <w:t>1/100 iki &lt;1/10)</w:t>
      </w:r>
    </w:p>
    <w:p w14:paraId="72ACE6D9" w14:textId="77777777" w:rsidR="00F969C7" w:rsidRDefault="00F969C7" w:rsidP="00F969C7">
      <w:pPr>
        <w:autoSpaceDE w:val="0"/>
        <w:autoSpaceDN w:val="0"/>
        <w:adjustRightInd w:val="0"/>
        <w:rPr>
          <w:sz w:val="22"/>
          <w:szCs w:val="22"/>
        </w:rPr>
      </w:pPr>
      <w:r>
        <w:rPr>
          <w:sz w:val="22"/>
          <w:szCs w:val="22"/>
        </w:rPr>
        <w:t xml:space="preserve">Nedažni (nuo </w:t>
      </w:r>
      <w:r>
        <w:rPr>
          <w:rFonts w:eastAsia="SymbolMT"/>
          <w:sz w:val="22"/>
          <w:szCs w:val="22"/>
        </w:rPr>
        <w:t>≥</w:t>
      </w:r>
      <w:r>
        <w:rPr>
          <w:sz w:val="22"/>
          <w:szCs w:val="22"/>
        </w:rPr>
        <w:t>1/1 000 iki &lt;1/100)</w:t>
      </w:r>
    </w:p>
    <w:p w14:paraId="6E21023F" w14:textId="77777777" w:rsidR="00F969C7" w:rsidRDefault="00F969C7" w:rsidP="00F969C7">
      <w:pPr>
        <w:autoSpaceDE w:val="0"/>
        <w:autoSpaceDN w:val="0"/>
        <w:adjustRightInd w:val="0"/>
        <w:rPr>
          <w:sz w:val="22"/>
          <w:szCs w:val="22"/>
        </w:rPr>
      </w:pPr>
      <w:r>
        <w:rPr>
          <w:sz w:val="22"/>
          <w:szCs w:val="22"/>
        </w:rPr>
        <w:t xml:space="preserve">Reti (nuo </w:t>
      </w:r>
      <w:r>
        <w:rPr>
          <w:rFonts w:eastAsia="SymbolMT"/>
          <w:sz w:val="22"/>
          <w:szCs w:val="22"/>
        </w:rPr>
        <w:t>≥</w:t>
      </w:r>
      <w:r>
        <w:rPr>
          <w:sz w:val="22"/>
          <w:szCs w:val="22"/>
        </w:rPr>
        <w:t>1/10000 iki &lt;1/1000)</w:t>
      </w:r>
    </w:p>
    <w:p w14:paraId="03602EFD" w14:textId="77777777" w:rsidR="00F969C7" w:rsidRDefault="00F969C7" w:rsidP="00F969C7">
      <w:pPr>
        <w:autoSpaceDE w:val="0"/>
        <w:autoSpaceDN w:val="0"/>
        <w:adjustRightInd w:val="0"/>
        <w:rPr>
          <w:sz w:val="22"/>
          <w:szCs w:val="22"/>
        </w:rPr>
      </w:pPr>
      <w:r>
        <w:rPr>
          <w:sz w:val="22"/>
          <w:szCs w:val="22"/>
        </w:rPr>
        <w:t>Labai reti (&lt;1/10000)</w:t>
      </w:r>
    </w:p>
    <w:p w14:paraId="1BF75C61" w14:textId="77777777" w:rsidR="00F969C7" w:rsidRDefault="00F969C7" w:rsidP="00F969C7">
      <w:pPr>
        <w:autoSpaceDE w:val="0"/>
        <w:autoSpaceDN w:val="0"/>
        <w:adjustRightInd w:val="0"/>
        <w:rPr>
          <w:sz w:val="22"/>
          <w:szCs w:val="22"/>
        </w:rPr>
      </w:pPr>
      <w:r>
        <w:rPr>
          <w:sz w:val="22"/>
          <w:szCs w:val="22"/>
        </w:rPr>
        <w:t xml:space="preserve">Dažnis nežinomas (negali būti </w:t>
      </w:r>
      <w:r w:rsidR="001D7185">
        <w:rPr>
          <w:sz w:val="22"/>
          <w:szCs w:val="22"/>
        </w:rPr>
        <w:t>apskaičiuotas</w:t>
      </w:r>
      <w:r>
        <w:rPr>
          <w:sz w:val="22"/>
          <w:szCs w:val="22"/>
        </w:rPr>
        <w:t xml:space="preserve"> pagal turimus duomenis)</w:t>
      </w:r>
    </w:p>
    <w:p w14:paraId="7B9FBF1D" w14:textId="77777777" w:rsidR="00F969C7" w:rsidRDefault="00F969C7" w:rsidP="00F969C7">
      <w:pPr>
        <w:autoSpaceDE w:val="0"/>
        <w:autoSpaceDN w:val="0"/>
        <w:adjustRightInd w:val="0"/>
        <w:rPr>
          <w:sz w:val="22"/>
          <w:szCs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371"/>
      </w:tblGrid>
      <w:tr w:rsidR="00F969C7" w14:paraId="0585CCF2" w14:textId="77777777" w:rsidTr="001D7185">
        <w:tc>
          <w:tcPr>
            <w:tcW w:w="7371" w:type="dxa"/>
            <w:tcBorders>
              <w:top w:val="single" w:sz="4" w:space="0" w:color="auto"/>
              <w:left w:val="single" w:sz="4" w:space="0" w:color="auto"/>
              <w:bottom w:val="single" w:sz="4" w:space="0" w:color="auto"/>
              <w:right w:val="single" w:sz="4" w:space="0" w:color="auto"/>
            </w:tcBorders>
            <w:hideMark/>
          </w:tcPr>
          <w:p w14:paraId="3A73BF7C" w14:textId="77777777" w:rsidR="00F969C7" w:rsidRDefault="00F969C7">
            <w:pPr>
              <w:autoSpaceDE w:val="0"/>
              <w:autoSpaceDN w:val="0"/>
              <w:adjustRightInd w:val="0"/>
              <w:jc w:val="center"/>
              <w:rPr>
                <w:b/>
                <w:color w:val="000000"/>
                <w:sz w:val="22"/>
                <w:szCs w:val="22"/>
              </w:rPr>
            </w:pPr>
            <w:r>
              <w:rPr>
                <w:b/>
                <w:color w:val="000000"/>
                <w:sz w:val="22"/>
                <w:szCs w:val="22"/>
              </w:rPr>
              <w:t>Nepageidaujamos reakcijos į vaistą (NRV) pagal organų sistemų klases</w:t>
            </w:r>
          </w:p>
        </w:tc>
      </w:tr>
    </w:tbl>
    <w:p w14:paraId="79140BAB" w14:textId="77777777" w:rsidR="00F969C7" w:rsidRPr="00D1798F" w:rsidRDefault="00F969C7" w:rsidP="00F969C7">
      <w:pPr>
        <w:rPr>
          <w:vanish/>
          <w:sz w:val="22"/>
          <w:szCs w:val="22"/>
        </w:rPr>
      </w:pPr>
    </w:p>
    <w:tbl>
      <w:tblPr>
        <w:tblW w:w="3800" w:type="pct"/>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62"/>
        <w:gridCol w:w="1539"/>
        <w:gridCol w:w="3038"/>
      </w:tblGrid>
      <w:tr w:rsidR="00F969C7" w14:paraId="274EBD6D" w14:textId="77777777" w:rsidTr="001D7185">
        <w:tc>
          <w:tcPr>
            <w:tcW w:w="1794" w:type="pct"/>
            <w:tcBorders>
              <w:top w:val="single" w:sz="4" w:space="0" w:color="auto"/>
              <w:left w:val="single" w:sz="4" w:space="0" w:color="auto"/>
              <w:bottom w:val="single" w:sz="4" w:space="0" w:color="auto"/>
              <w:right w:val="single" w:sz="4" w:space="0" w:color="auto"/>
            </w:tcBorders>
            <w:hideMark/>
          </w:tcPr>
          <w:p w14:paraId="1110A253" w14:textId="77777777" w:rsidR="00F969C7" w:rsidRDefault="00F969C7">
            <w:pPr>
              <w:pStyle w:val="Normal11pt"/>
              <w:spacing w:line="240" w:lineRule="auto"/>
              <w:rPr>
                <w:rFonts w:ascii="Times New Roman" w:hAnsi="Times New Roman"/>
                <w:b/>
                <w:bCs/>
                <w:noProof w:val="0"/>
                <w:lang w:val="lt-LT"/>
              </w:rPr>
            </w:pPr>
            <w:proofErr w:type="spellStart"/>
            <w:r>
              <w:rPr>
                <w:rFonts w:ascii="Times New Roman" w:hAnsi="Times New Roman"/>
                <w:b/>
                <w:bCs/>
                <w:noProof w:val="0"/>
                <w:lang w:val="lt-LT"/>
              </w:rPr>
              <w:t>MedRA</w:t>
            </w:r>
            <w:proofErr w:type="spellEnd"/>
            <w:r>
              <w:rPr>
                <w:rFonts w:ascii="Times New Roman" w:hAnsi="Times New Roman"/>
                <w:b/>
                <w:bCs/>
                <w:noProof w:val="0"/>
                <w:lang w:val="lt-LT"/>
              </w:rPr>
              <w:t xml:space="preserve"> </w:t>
            </w:r>
          </w:p>
          <w:p w14:paraId="462FFFBA" w14:textId="77777777" w:rsidR="00F969C7" w:rsidRDefault="00F969C7">
            <w:pPr>
              <w:pStyle w:val="Normal11pt"/>
              <w:spacing w:line="240" w:lineRule="auto"/>
              <w:rPr>
                <w:rFonts w:ascii="Times New Roman" w:hAnsi="Times New Roman"/>
                <w:b/>
                <w:bCs/>
                <w:noProof w:val="0"/>
                <w:lang w:val="lt-LT"/>
              </w:rPr>
            </w:pPr>
            <w:r>
              <w:rPr>
                <w:rFonts w:ascii="Times New Roman" w:hAnsi="Times New Roman"/>
                <w:b/>
                <w:bCs/>
                <w:noProof w:val="0"/>
                <w:lang w:val="lt-LT"/>
              </w:rPr>
              <w:t>organų sistemų klasė</w:t>
            </w:r>
          </w:p>
        </w:tc>
        <w:tc>
          <w:tcPr>
            <w:tcW w:w="1078" w:type="pct"/>
            <w:tcBorders>
              <w:top w:val="single" w:sz="4" w:space="0" w:color="auto"/>
              <w:left w:val="single" w:sz="4" w:space="0" w:color="auto"/>
              <w:bottom w:val="single" w:sz="4" w:space="0" w:color="auto"/>
              <w:right w:val="single" w:sz="4" w:space="0" w:color="auto"/>
            </w:tcBorders>
            <w:hideMark/>
          </w:tcPr>
          <w:p w14:paraId="3A72578A" w14:textId="77777777" w:rsidR="00F969C7" w:rsidRDefault="00F969C7">
            <w:pPr>
              <w:autoSpaceDE w:val="0"/>
              <w:autoSpaceDN w:val="0"/>
              <w:adjustRightInd w:val="0"/>
              <w:jc w:val="center"/>
              <w:rPr>
                <w:b/>
                <w:bCs/>
                <w:sz w:val="22"/>
                <w:szCs w:val="22"/>
              </w:rPr>
            </w:pPr>
            <w:r>
              <w:rPr>
                <w:b/>
                <w:bCs/>
                <w:sz w:val="22"/>
                <w:szCs w:val="22"/>
              </w:rPr>
              <w:t>Dažnis</w:t>
            </w:r>
          </w:p>
        </w:tc>
        <w:tc>
          <w:tcPr>
            <w:tcW w:w="2128" w:type="pct"/>
            <w:tcBorders>
              <w:top w:val="single" w:sz="4" w:space="0" w:color="auto"/>
              <w:left w:val="single" w:sz="4" w:space="0" w:color="auto"/>
              <w:bottom w:val="single" w:sz="4" w:space="0" w:color="auto"/>
              <w:right w:val="single" w:sz="4" w:space="0" w:color="auto"/>
            </w:tcBorders>
            <w:hideMark/>
          </w:tcPr>
          <w:p w14:paraId="4F952239" w14:textId="77777777" w:rsidR="00F969C7" w:rsidRDefault="00F969C7">
            <w:pPr>
              <w:autoSpaceDE w:val="0"/>
              <w:autoSpaceDN w:val="0"/>
              <w:adjustRightInd w:val="0"/>
              <w:jc w:val="center"/>
              <w:rPr>
                <w:b/>
                <w:bCs/>
                <w:sz w:val="22"/>
                <w:szCs w:val="22"/>
              </w:rPr>
            </w:pPr>
            <w:r>
              <w:rPr>
                <w:b/>
                <w:bCs/>
                <w:sz w:val="22"/>
                <w:szCs w:val="22"/>
              </w:rPr>
              <w:t>NRV</w:t>
            </w:r>
          </w:p>
        </w:tc>
      </w:tr>
      <w:tr w:rsidR="00F969C7" w14:paraId="3A5B9476" w14:textId="77777777" w:rsidTr="001D7185">
        <w:tc>
          <w:tcPr>
            <w:tcW w:w="1794" w:type="pct"/>
            <w:tcBorders>
              <w:top w:val="single" w:sz="4" w:space="0" w:color="auto"/>
              <w:left w:val="single" w:sz="4" w:space="0" w:color="auto"/>
              <w:bottom w:val="nil"/>
              <w:right w:val="single" w:sz="4" w:space="0" w:color="auto"/>
            </w:tcBorders>
            <w:hideMark/>
          </w:tcPr>
          <w:p w14:paraId="12C5B479" w14:textId="77777777" w:rsidR="00F969C7" w:rsidRDefault="00F969C7">
            <w:pPr>
              <w:pStyle w:val="Normal11pt"/>
              <w:spacing w:line="240" w:lineRule="auto"/>
              <w:rPr>
                <w:rFonts w:ascii="Times New Roman" w:hAnsi="Times New Roman"/>
                <w:b/>
                <w:bCs/>
                <w:noProof w:val="0"/>
                <w:lang w:val="lt-LT"/>
              </w:rPr>
            </w:pPr>
            <w:r>
              <w:rPr>
                <w:rFonts w:ascii="Times New Roman" w:hAnsi="Times New Roman"/>
                <w:b/>
                <w:bCs/>
                <w:noProof w:val="0"/>
                <w:color w:val="000000"/>
                <w:lang w:val="lt-LT"/>
              </w:rPr>
              <w:t xml:space="preserve">Psichikos sutrikimai </w:t>
            </w:r>
          </w:p>
        </w:tc>
        <w:tc>
          <w:tcPr>
            <w:tcW w:w="1078" w:type="pct"/>
            <w:tcBorders>
              <w:top w:val="single" w:sz="4" w:space="0" w:color="auto"/>
              <w:left w:val="single" w:sz="4" w:space="0" w:color="auto"/>
              <w:bottom w:val="single" w:sz="4" w:space="0" w:color="auto"/>
              <w:right w:val="single" w:sz="4" w:space="0" w:color="auto"/>
            </w:tcBorders>
            <w:hideMark/>
          </w:tcPr>
          <w:p w14:paraId="45A95070" w14:textId="77777777" w:rsidR="00F969C7" w:rsidRDefault="00F969C7">
            <w:pPr>
              <w:autoSpaceDE w:val="0"/>
              <w:autoSpaceDN w:val="0"/>
              <w:adjustRightInd w:val="0"/>
              <w:rPr>
                <w:b/>
                <w:bCs/>
                <w:sz w:val="22"/>
                <w:szCs w:val="22"/>
              </w:rPr>
            </w:pPr>
            <w:r>
              <w:rPr>
                <w:b/>
                <w:bCs/>
                <w:sz w:val="22"/>
                <w:szCs w:val="22"/>
              </w:rPr>
              <w:t>Dažni</w:t>
            </w:r>
          </w:p>
        </w:tc>
        <w:tc>
          <w:tcPr>
            <w:tcW w:w="2128" w:type="pct"/>
            <w:tcBorders>
              <w:top w:val="single" w:sz="4" w:space="0" w:color="auto"/>
              <w:left w:val="single" w:sz="4" w:space="0" w:color="auto"/>
              <w:bottom w:val="single" w:sz="4" w:space="0" w:color="auto"/>
              <w:right w:val="single" w:sz="4" w:space="0" w:color="auto"/>
            </w:tcBorders>
            <w:hideMark/>
          </w:tcPr>
          <w:p w14:paraId="0B7FA14C" w14:textId="77777777" w:rsidR="00F969C7" w:rsidRDefault="00F969C7">
            <w:pPr>
              <w:autoSpaceDE w:val="0"/>
              <w:autoSpaceDN w:val="0"/>
              <w:adjustRightInd w:val="0"/>
              <w:rPr>
                <w:bCs/>
                <w:sz w:val="22"/>
                <w:szCs w:val="22"/>
              </w:rPr>
            </w:pPr>
            <w:r>
              <w:rPr>
                <w:bCs/>
                <w:sz w:val="22"/>
                <w:szCs w:val="22"/>
              </w:rPr>
              <w:t>Mieguistumas, nervingumas</w:t>
            </w:r>
          </w:p>
        </w:tc>
      </w:tr>
      <w:tr w:rsidR="00F969C7" w14:paraId="5C914381" w14:textId="77777777" w:rsidTr="001D7185">
        <w:tc>
          <w:tcPr>
            <w:tcW w:w="1794" w:type="pct"/>
            <w:tcBorders>
              <w:top w:val="nil"/>
              <w:left w:val="single" w:sz="4" w:space="0" w:color="auto"/>
              <w:bottom w:val="nil"/>
              <w:right w:val="single" w:sz="4" w:space="0" w:color="auto"/>
            </w:tcBorders>
          </w:tcPr>
          <w:p w14:paraId="665B4104" w14:textId="77777777" w:rsidR="00F969C7" w:rsidRDefault="00F969C7">
            <w:pPr>
              <w:pStyle w:val="Normal11pt"/>
              <w:spacing w:line="240" w:lineRule="auto"/>
              <w:rPr>
                <w:rFonts w:ascii="Times New Roman" w:hAnsi="Times New Roman"/>
                <w:b/>
                <w:bCs/>
                <w:noProof w:val="0"/>
                <w:lang w:val="lt-LT"/>
              </w:rPr>
            </w:pPr>
          </w:p>
        </w:tc>
        <w:tc>
          <w:tcPr>
            <w:tcW w:w="1078" w:type="pct"/>
            <w:tcBorders>
              <w:top w:val="single" w:sz="4" w:space="0" w:color="auto"/>
              <w:left w:val="single" w:sz="4" w:space="0" w:color="auto"/>
              <w:bottom w:val="single" w:sz="4" w:space="0" w:color="auto"/>
              <w:right w:val="single" w:sz="4" w:space="0" w:color="auto"/>
            </w:tcBorders>
            <w:hideMark/>
          </w:tcPr>
          <w:p w14:paraId="55DA2199" w14:textId="77777777" w:rsidR="00F969C7" w:rsidRDefault="00F969C7">
            <w:pPr>
              <w:autoSpaceDE w:val="0"/>
              <w:autoSpaceDN w:val="0"/>
              <w:adjustRightInd w:val="0"/>
              <w:rPr>
                <w:b/>
                <w:bCs/>
                <w:sz w:val="22"/>
                <w:szCs w:val="22"/>
              </w:rPr>
            </w:pPr>
            <w:r>
              <w:rPr>
                <w:b/>
                <w:bCs/>
                <w:sz w:val="22"/>
                <w:szCs w:val="22"/>
              </w:rPr>
              <w:t>Reti</w:t>
            </w:r>
          </w:p>
        </w:tc>
        <w:tc>
          <w:tcPr>
            <w:tcW w:w="2128" w:type="pct"/>
            <w:tcBorders>
              <w:top w:val="single" w:sz="4" w:space="0" w:color="auto"/>
              <w:left w:val="single" w:sz="4" w:space="0" w:color="auto"/>
              <w:bottom w:val="single" w:sz="4" w:space="0" w:color="auto"/>
              <w:right w:val="single" w:sz="4" w:space="0" w:color="auto"/>
            </w:tcBorders>
            <w:hideMark/>
          </w:tcPr>
          <w:p w14:paraId="2C47E10C" w14:textId="77777777" w:rsidR="00F969C7" w:rsidRDefault="00F969C7">
            <w:pPr>
              <w:autoSpaceDE w:val="0"/>
              <w:autoSpaceDN w:val="0"/>
              <w:adjustRightInd w:val="0"/>
              <w:rPr>
                <w:bCs/>
                <w:sz w:val="22"/>
                <w:szCs w:val="22"/>
              </w:rPr>
            </w:pPr>
            <w:r>
              <w:rPr>
                <w:bCs/>
                <w:sz w:val="22"/>
                <w:szCs w:val="22"/>
              </w:rPr>
              <w:t>Nerimavimas</w:t>
            </w:r>
            <w:r>
              <w:rPr>
                <w:bCs/>
                <w:sz w:val="22"/>
                <w:szCs w:val="22"/>
                <w:vertAlign w:val="superscript"/>
              </w:rPr>
              <w:t>1</w:t>
            </w:r>
            <w:r>
              <w:rPr>
                <w:bCs/>
                <w:sz w:val="22"/>
                <w:szCs w:val="22"/>
              </w:rPr>
              <w:t>, kliedesio sindromai</w:t>
            </w:r>
            <w:r>
              <w:rPr>
                <w:bCs/>
                <w:sz w:val="22"/>
                <w:szCs w:val="22"/>
                <w:vertAlign w:val="superscript"/>
              </w:rPr>
              <w:t>1</w:t>
            </w:r>
            <w:r>
              <w:rPr>
                <w:bCs/>
                <w:sz w:val="22"/>
                <w:szCs w:val="22"/>
              </w:rPr>
              <w:t>, sumišimas</w:t>
            </w:r>
            <w:r>
              <w:rPr>
                <w:bCs/>
                <w:sz w:val="22"/>
                <w:szCs w:val="22"/>
                <w:vertAlign w:val="superscript"/>
              </w:rPr>
              <w:t>1</w:t>
            </w:r>
            <w:r>
              <w:rPr>
                <w:bCs/>
                <w:sz w:val="22"/>
                <w:szCs w:val="22"/>
              </w:rPr>
              <w:t>, atminties sutrikimai</w:t>
            </w:r>
            <w:r>
              <w:rPr>
                <w:bCs/>
                <w:sz w:val="22"/>
                <w:szCs w:val="22"/>
                <w:vertAlign w:val="superscript"/>
              </w:rPr>
              <w:t>1</w:t>
            </w:r>
            <w:r>
              <w:rPr>
                <w:bCs/>
                <w:sz w:val="22"/>
                <w:szCs w:val="22"/>
              </w:rPr>
              <w:t>, miego sutrikimai</w:t>
            </w:r>
            <w:r>
              <w:rPr>
                <w:bCs/>
                <w:sz w:val="22"/>
                <w:szCs w:val="22"/>
                <w:vertAlign w:val="superscript"/>
              </w:rPr>
              <w:t>1</w:t>
            </w:r>
          </w:p>
        </w:tc>
      </w:tr>
      <w:tr w:rsidR="00F969C7" w14:paraId="060BF341" w14:textId="77777777" w:rsidTr="001D7185">
        <w:tc>
          <w:tcPr>
            <w:tcW w:w="1794" w:type="pct"/>
            <w:tcBorders>
              <w:top w:val="nil"/>
              <w:left w:val="single" w:sz="4" w:space="0" w:color="auto"/>
              <w:bottom w:val="single" w:sz="4" w:space="0" w:color="auto"/>
              <w:right w:val="single" w:sz="4" w:space="0" w:color="auto"/>
            </w:tcBorders>
          </w:tcPr>
          <w:p w14:paraId="4BD783E7" w14:textId="77777777" w:rsidR="00F969C7" w:rsidRDefault="00F969C7">
            <w:pPr>
              <w:pStyle w:val="Normal11pt"/>
              <w:spacing w:line="240" w:lineRule="auto"/>
              <w:rPr>
                <w:rFonts w:ascii="Times New Roman" w:hAnsi="Times New Roman"/>
                <w:b/>
                <w:bCs/>
                <w:noProof w:val="0"/>
                <w:lang w:val="lt-LT"/>
              </w:rPr>
            </w:pPr>
          </w:p>
        </w:tc>
        <w:tc>
          <w:tcPr>
            <w:tcW w:w="1078" w:type="pct"/>
            <w:tcBorders>
              <w:top w:val="single" w:sz="4" w:space="0" w:color="auto"/>
              <w:left w:val="single" w:sz="4" w:space="0" w:color="auto"/>
              <w:bottom w:val="single" w:sz="4" w:space="0" w:color="auto"/>
              <w:right w:val="single" w:sz="4" w:space="0" w:color="auto"/>
            </w:tcBorders>
            <w:hideMark/>
          </w:tcPr>
          <w:p w14:paraId="25EC1F2B" w14:textId="77777777" w:rsidR="00F969C7" w:rsidRDefault="00F969C7">
            <w:pPr>
              <w:autoSpaceDE w:val="0"/>
              <w:autoSpaceDN w:val="0"/>
              <w:adjustRightInd w:val="0"/>
              <w:rPr>
                <w:b/>
                <w:bCs/>
                <w:sz w:val="22"/>
                <w:szCs w:val="22"/>
              </w:rPr>
            </w:pPr>
            <w:r>
              <w:rPr>
                <w:b/>
                <w:bCs/>
                <w:sz w:val="22"/>
                <w:szCs w:val="22"/>
              </w:rPr>
              <w:t>Dažnis nežinomas</w:t>
            </w:r>
          </w:p>
        </w:tc>
        <w:tc>
          <w:tcPr>
            <w:tcW w:w="2128" w:type="pct"/>
            <w:tcBorders>
              <w:top w:val="single" w:sz="4" w:space="0" w:color="auto"/>
              <w:left w:val="single" w:sz="4" w:space="0" w:color="auto"/>
              <w:bottom w:val="single" w:sz="4" w:space="0" w:color="auto"/>
              <w:right w:val="single" w:sz="4" w:space="0" w:color="auto"/>
            </w:tcBorders>
            <w:hideMark/>
          </w:tcPr>
          <w:p w14:paraId="6E747DD3" w14:textId="77777777" w:rsidR="00F969C7" w:rsidRDefault="00F969C7">
            <w:pPr>
              <w:autoSpaceDE w:val="0"/>
              <w:autoSpaceDN w:val="0"/>
              <w:adjustRightInd w:val="0"/>
              <w:rPr>
                <w:bCs/>
                <w:sz w:val="22"/>
                <w:szCs w:val="22"/>
              </w:rPr>
            </w:pPr>
            <w:r>
              <w:rPr>
                <w:bCs/>
                <w:sz w:val="22"/>
                <w:szCs w:val="22"/>
              </w:rPr>
              <w:t>Nutraukimo fenomenai</w:t>
            </w:r>
            <w:r>
              <w:rPr>
                <w:bCs/>
                <w:sz w:val="22"/>
                <w:szCs w:val="22"/>
                <w:vertAlign w:val="superscript"/>
              </w:rPr>
              <w:t>2</w:t>
            </w:r>
          </w:p>
        </w:tc>
      </w:tr>
      <w:tr w:rsidR="00F969C7" w14:paraId="39687B05" w14:textId="77777777" w:rsidTr="001D7185">
        <w:tc>
          <w:tcPr>
            <w:tcW w:w="1794" w:type="pct"/>
            <w:tcBorders>
              <w:top w:val="single" w:sz="4" w:space="0" w:color="auto"/>
              <w:left w:val="single" w:sz="4" w:space="0" w:color="auto"/>
              <w:bottom w:val="nil"/>
              <w:right w:val="single" w:sz="4" w:space="0" w:color="auto"/>
            </w:tcBorders>
            <w:hideMark/>
          </w:tcPr>
          <w:p w14:paraId="137FB1CC" w14:textId="77777777" w:rsidR="00F969C7" w:rsidRDefault="00F969C7">
            <w:pPr>
              <w:pStyle w:val="Normal11pt"/>
              <w:spacing w:line="240" w:lineRule="auto"/>
              <w:rPr>
                <w:rFonts w:ascii="Times New Roman" w:hAnsi="Times New Roman"/>
                <w:b/>
                <w:bCs/>
                <w:noProof w:val="0"/>
                <w:lang w:val="lt-LT"/>
              </w:rPr>
            </w:pPr>
            <w:r>
              <w:rPr>
                <w:rFonts w:ascii="Times New Roman" w:hAnsi="Times New Roman"/>
                <w:b/>
                <w:bCs/>
                <w:noProof w:val="0"/>
                <w:lang w:val="lt-LT"/>
              </w:rPr>
              <w:lastRenderedPageBreak/>
              <w:t>Nervų sistemos sutrikimai</w:t>
            </w:r>
          </w:p>
        </w:tc>
        <w:tc>
          <w:tcPr>
            <w:tcW w:w="1078" w:type="pct"/>
            <w:tcBorders>
              <w:top w:val="single" w:sz="4" w:space="0" w:color="auto"/>
              <w:left w:val="single" w:sz="4" w:space="0" w:color="auto"/>
              <w:bottom w:val="single" w:sz="4" w:space="0" w:color="auto"/>
              <w:right w:val="single" w:sz="4" w:space="0" w:color="auto"/>
            </w:tcBorders>
            <w:hideMark/>
          </w:tcPr>
          <w:p w14:paraId="24D4A6E5" w14:textId="77777777" w:rsidR="00F969C7" w:rsidRDefault="00F969C7">
            <w:pPr>
              <w:autoSpaceDE w:val="0"/>
              <w:autoSpaceDN w:val="0"/>
              <w:adjustRightInd w:val="0"/>
              <w:rPr>
                <w:b/>
                <w:bCs/>
                <w:sz w:val="22"/>
                <w:szCs w:val="22"/>
              </w:rPr>
            </w:pPr>
            <w:r>
              <w:rPr>
                <w:b/>
                <w:bCs/>
                <w:sz w:val="22"/>
                <w:szCs w:val="22"/>
              </w:rPr>
              <w:t>Dažni</w:t>
            </w:r>
          </w:p>
        </w:tc>
        <w:tc>
          <w:tcPr>
            <w:tcW w:w="2128" w:type="pct"/>
            <w:tcBorders>
              <w:top w:val="single" w:sz="4" w:space="0" w:color="auto"/>
              <w:left w:val="single" w:sz="4" w:space="0" w:color="auto"/>
              <w:bottom w:val="single" w:sz="4" w:space="0" w:color="auto"/>
              <w:right w:val="single" w:sz="4" w:space="0" w:color="auto"/>
            </w:tcBorders>
            <w:hideMark/>
          </w:tcPr>
          <w:p w14:paraId="0D13531F" w14:textId="77777777" w:rsidR="00F969C7" w:rsidRDefault="00F969C7">
            <w:pPr>
              <w:autoSpaceDE w:val="0"/>
              <w:autoSpaceDN w:val="0"/>
              <w:adjustRightInd w:val="0"/>
              <w:rPr>
                <w:bCs/>
                <w:sz w:val="22"/>
                <w:szCs w:val="22"/>
              </w:rPr>
            </w:pPr>
            <w:r>
              <w:rPr>
                <w:bCs/>
                <w:sz w:val="22"/>
                <w:szCs w:val="22"/>
              </w:rPr>
              <w:t>Burnos sausmė</w:t>
            </w:r>
            <w:r>
              <w:rPr>
                <w:bCs/>
                <w:sz w:val="22"/>
                <w:szCs w:val="22"/>
                <w:vertAlign w:val="superscript"/>
              </w:rPr>
              <w:t>3</w:t>
            </w:r>
          </w:p>
        </w:tc>
      </w:tr>
      <w:tr w:rsidR="00F969C7" w14:paraId="769A6291" w14:textId="77777777" w:rsidTr="001D7185">
        <w:tc>
          <w:tcPr>
            <w:tcW w:w="1794" w:type="pct"/>
            <w:tcBorders>
              <w:top w:val="nil"/>
              <w:left w:val="single" w:sz="4" w:space="0" w:color="auto"/>
              <w:bottom w:val="nil"/>
              <w:right w:val="single" w:sz="4" w:space="0" w:color="auto"/>
            </w:tcBorders>
          </w:tcPr>
          <w:p w14:paraId="78442F7A" w14:textId="77777777" w:rsidR="00F969C7" w:rsidRDefault="00F969C7">
            <w:pPr>
              <w:pStyle w:val="Normal11pt"/>
              <w:spacing w:line="240" w:lineRule="auto"/>
              <w:rPr>
                <w:rFonts w:ascii="Times New Roman" w:hAnsi="Times New Roman"/>
                <w:b/>
                <w:bCs/>
                <w:noProof w:val="0"/>
                <w:lang w:val="lt-LT"/>
              </w:rPr>
            </w:pPr>
          </w:p>
        </w:tc>
        <w:tc>
          <w:tcPr>
            <w:tcW w:w="1078" w:type="pct"/>
            <w:tcBorders>
              <w:top w:val="single" w:sz="4" w:space="0" w:color="auto"/>
              <w:left w:val="single" w:sz="4" w:space="0" w:color="auto"/>
              <w:bottom w:val="single" w:sz="4" w:space="0" w:color="auto"/>
              <w:right w:val="single" w:sz="4" w:space="0" w:color="auto"/>
            </w:tcBorders>
            <w:hideMark/>
          </w:tcPr>
          <w:p w14:paraId="6ADE5228" w14:textId="77777777" w:rsidR="00F969C7" w:rsidRDefault="00F969C7">
            <w:pPr>
              <w:autoSpaceDE w:val="0"/>
              <w:autoSpaceDN w:val="0"/>
              <w:adjustRightInd w:val="0"/>
              <w:rPr>
                <w:b/>
                <w:bCs/>
                <w:sz w:val="22"/>
                <w:szCs w:val="22"/>
              </w:rPr>
            </w:pPr>
            <w:r>
              <w:rPr>
                <w:b/>
                <w:bCs/>
                <w:sz w:val="22"/>
                <w:szCs w:val="22"/>
              </w:rPr>
              <w:t>Labai reti</w:t>
            </w:r>
          </w:p>
        </w:tc>
        <w:tc>
          <w:tcPr>
            <w:tcW w:w="2128" w:type="pct"/>
            <w:tcBorders>
              <w:top w:val="single" w:sz="4" w:space="0" w:color="auto"/>
              <w:left w:val="single" w:sz="4" w:space="0" w:color="auto"/>
              <w:bottom w:val="single" w:sz="4" w:space="0" w:color="auto"/>
              <w:right w:val="single" w:sz="4" w:space="0" w:color="auto"/>
            </w:tcBorders>
            <w:hideMark/>
          </w:tcPr>
          <w:p w14:paraId="6E02A5AA" w14:textId="77777777" w:rsidR="00F969C7" w:rsidRDefault="00F969C7">
            <w:pPr>
              <w:autoSpaceDE w:val="0"/>
              <w:autoSpaceDN w:val="0"/>
              <w:adjustRightInd w:val="0"/>
              <w:rPr>
                <w:bCs/>
                <w:sz w:val="22"/>
                <w:szCs w:val="22"/>
              </w:rPr>
            </w:pPr>
            <w:r>
              <w:rPr>
                <w:bCs/>
                <w:sz w:val="22"/>
                <w:szCs w:val="22"/>
              </w:rPr>
              <w:t xml:space="preserve">Nevalingi judesiai </w:t>
            </w:r>
            <w:proofErr w:type="spellStart"/>
            <w:r>
              <w:rPr>
                <w:bCs/>
                <w:sz w:val="22"/>
                <w:szCs w:val="22"/>
              </w:rPr>
              <w:t>diskinezijos</w:t>
            </w:r>
            <w:proofErr w:type="spellEnd"/>
            <w:r>
              <w:rPr>
                <w:bCs/>
                <w:sz w:val="22"/>
                <w:szCs w:val="22"/>
              </w:rPr>
              <w:t xml:space="preserve"> forma</w:t>
            </w:r>
            <w:r>
              <w:rPr>
                <w:bCs/>
                <w:sz w:val="22"/>
                <w:szCs w:val="22"/>
                <w:vertAlign w:val="superscript"/>
              </w:rPr>
              <w:t>4</w:t>
            </w:r>
          </w:p>
        </w:tc>
      </w:tr>
      <w:tr w:rsidR="00F969C7" w14:paraId="0A631C4E" w14:textId="77777777" w:rsidTr="001D7185">
        <w:tc>
          <w:tcPr>
            <w:tcW w:w="1794" w:type="pct"/>
            <w:tcBorders>
              <w:top w:val="nil"/>
              <w:left w:val="single" w:sz="4" w:space="0" w:color="auto"/>
              <w:bottom w:val="single" w:sz="4" w:space="0" w:color="auto"/>
              <w:right w:val="single" w:sz="4" w:space="0" w:color="auto"/>
            </w:tcBorders>
          </w:tcPr>
          <w:p w14:paraId="1BC43F9A" w14:textId="77777777" w:rsidR="00F969C7" w:rsidRDefault="00F969C7">
            <w:pPr>
              <w:pStyle w:val="Normal11pt"/>
              <w:spacing w:line="240" w:lineRule="auto"/>
              <w:rPr>
                <w:rFonts w:ascii="Times New Roman" w:hAnsi="Times New Roman"/>
                <w:b/>
                <w:bCs/>
                <w:noProof w:val="0"/>
                <w:lang w:val="lt-LT"/>
              </w:rPr>
            </w:pPr>
          </w:p>
        </w:tc>
        <w:tc>
          <w:tcPr>
            <w:tcW w:w="1078" w:type="pct"/>
            <w:tcBorders>
              <w:top w:val="single" w:sz="4" w:space="0" w:color="auto"/>
              <w:left w:val="single" w:sz="4" w:space="0" w:color="auto"/>
              <w:bottom w:val="single" w:sz="4" w:space="0" w:color="auto"/>
              <w:right w:val="single" w:sz="4" w:space="0" w:color="auto"/>
            </w:tcBorders>
            <w:hideMark/>
          </w:tcPr>
          <w:p w14:paraId="52C8B236" w14:textId="77777777" w:rsidR="00F969C7" w:rsidRDefault="00F969C7">
            <w:pPr>
              <w:autoSpaceDE w:val="0"/>
              <w:autoSpaceDN w:val="0"/>
              <w:adjustRightInd w:val="0"/>
              <w:rPr>
                <w:b/>
                <w:bCs/>
                <w:sz w:val="22"/>
                <w:szCs w:val="22"/>
              </w:rPr>
            </w:pPr>
            <w:r>
              <w:rPr>
                <w:b/>
                <w:bCs/>
                <w:sz w:val="22"/>
                <w:szCs w:val="22"/>
              </w:rPr>
              <w:t>Dažnis nežinomas</w:t>
            </w:r>
          </w:p>
        </w:tc>
        <w:tc>
          <w:tcPr>
            <w:tcW w:w="2128" w:type="pct"/>
            <w:tcBorders>
              <w:top w:val="single" w:sz="4" w:space="0" w:color="auto"/>
              <w:left w:val="single" w:sz="4" w:space="0" w:color="auto"/>
              <w:bottom w:val="single" w:sz="4" w:space="0" w:color="auto"/>
              <w:right w:val="single" w:sz="4" w:space="0" w:color="auto"/>
            </w:tcBorders>
            <w:hideMark/>
          </w:tcPr>
          <w:p w14:paraId="7869B574" w14:textId="77777777" w:rsidR="00F969C7" w:rsidRDefault="00F969C7">
            <w:pPr>
              <w:autoSpaceDE w:val="0"/>
              <w:autoSpaceDN w:val="0"/>
              <w:adjustRightInd w:val="0"/>
              <w:rPr>
                <w:bCs/>
                <w:sz w:val="22"/>
                <w:szCs w:val="22"/>
              </w:rPr>
            </w:pPr>
            <w:r>
              <w:rPr>
                <w:bCs/>
                <w:sz w:val="22"/>
                <w:szCs w:val="22"/>
              </w:rPr>
              <w:t>Tarsenos sutrikimai</w:t>
            </w:r>
          </w:p>
        </w:tc>
      </w:tr>
      <w:tr w:rsidR="00F969C7" w14:paraId="69B9CD0E" w14:textId="77777777" w:rsidTr="001D7185">
        <w:tc>
          <w:tcPr>
            <w:tcW w:w="1794" w:type="pct"/>
            <w:tcBorders>
              <w:top w:val="single" w:sz="4" w:space="0" w:color="auto"/>
              <w:left w:val="single" w:sz="4" w:space="0" w:color="auto"/>
              <w:bottom w:val="nil"/>
              <w:right w:val="single" w:sz="4" w:space="0" w:color="auto"/>
            </w:tcBorders>
            <w:hideMark/>
          </w:tcPr>
          <w:p w14:paraId="174184E0" w14:textId="77777777" w:rsidR="00F969C7" w:rsidRDefault="00F969C7">
            <w:pPr>
              <w:pStyle w:val="Normal11pt"/>
              <w:spacing w:line="240" w:lineRule="auto"/>
              <w:rPr>
                <w:rFonts w:ascii="Times New Roman" w:hAnsi="Times New Roman"/>
                <w:b/>
                <w:bCs/>
                <w:noProof w:val="0"/>
                <w:lang w:val="lt-LT"/>
              </w:rPr>
            </w:pPr>
            <w:r>
              <w:rPr>
                <w:rFonts w:ascii="Times New Roman" w:hAnsi="Times New Roman"/>
                <w:b/>
                <w:bCs/>
                <w:noProof w:val="0"/>
                <w:lang w:val="lt-LT"/>
              </w:rPr>
              <w:t>Akių sutrikimai</w:t>
            </w:r>
          </w:p>
        </w:tc>
        <w:tc>
          <w:tcPr>
            <w:tcW w:w="1078" w:type="pct"/>
            <w:tcBorders>
              <w:top w:val="single" w:sz="4" w:space="0" w:color="auto"/>
              <w:left w:val="single" w:sz="4" w:space="0" w:color="auto"/>
              <w:bottom w:val="single" w:sz="4" w:space="0" w:color="auto"/>
              <w:right w:val="single" w:sz="4" w:space="0" w:color="auto"/>
            </w:tcBorders>
            <w:hideMark/>
          </w:tcPr>
          <w:p w14:paraId="4793431E" w14:textId="77777777" w:rsidR="00F969C7" w:rsidRDefault="00F969C7">
            <w:pPr>
              <w:autoSpaceDE w:val="0"/>
              <w:autoSpaceDN w:val="0"/>
              <w:adjustRightInd w:val="0"/>
              <w:rPr>
                <w:b/>
                <w:bCs/>
                <w:sz w:val="22"/>
                <w:szCs w:val="22"/>
              </w:rPr>
            </w:pPr>
            <w:r>
              <w:rPr>
                <w:b/>
                <w:bCs/>
                <w:sz w:val="22"/>
                <w:szCs w:val="22"/>
              </w:rPr>
              <w:t>Dažni</w:t>
            </w:r>
          </w:p>
        </w:tc>
        <w:tc>
          <w:tcPr>
            <w:tcW w:w="2128" w:type="pct"/>
            <w:tcBorders>
              <w:top w:val="single" w:sz="4" w:space="0" w:color="auto"/>
              <w:left w:val="single" w:sz="4" w:space="0" w:color="auto"/>
              <w:bottom w:val="single" w:sz="4" w:space="0" w:color="auto"/>
              <w:right w:val="single" w:sz="4" w:space="0" w:color="auto"/>
            </w:tcBorders>
            <w:hideMark/>
          </w:tcPr>
          <w:p w14:paraId="7782A325" w14:textId="77777777" w:rsidR="00F969C7" w:rsidRDefault="00F969C7">
            <w:pPr>
              <w:autoSpaceDE w:val="0"/>
              <w:autoSpaceDN w:val="0"/>
              <w:adjustRightInd w:val="0"/>
              <w:rPr>
                <w:bCs/>
                <w:sz w:val="22"/>
                <w:szCs w:val="22"/>
              </w:rPr>
            </w:pPr>
            <w:proofErr w:type="spellStart"/>
            <w:r>
              <w:rPr>
                <w:bCs/>
                <w:sz w:val="22"/>
                <w:szCs w:val="22"/>
              </w:rPr>
              <w:t>Akomodacijos</w:t>
            </w:r>
            <w:proofErr w:type="spellEnd"/>
            <w:r>
              <w:rPr>
                <w:bCs/>
                <w:sz w:val="22"/>
                <w:szCs w:val="22"/>
              </w:rPr>
              <w:t xml:space="preserve"> sutrikimai (vaizdo ryškumo sumažėjimas)</w:t>
            </w:r>
          </w:p>
        </w:tc>
      </w:tr>
      <w:tr w:rsidR="00F969C7" w14:paraId="6D5A2B19" w14:textId="77777777" w:rsidTr="001D7185">
        <w:tc>
          <w:tcPr>
            <w:tcW w:w="1794" w:type="pct"/>
            <w:tcBorders>
              <w:top w:val="nil"/>
              <w:left w:val="single" w:sz="4" w:space="0" w:color="auto"/>
              <w:bottom w:val="nil"/>
              <w:right w:val="single" w:sz="4" w:space="0" w:color="auto"/>
            </w:tcBorders>
          </w:tcPr>
          <w:p w14:paraId="17FC93CA" w14:textId="77777777" w:rsidR="00F969C7" w:rsidRDefault="00F969C7">
            <w:pPr>
              <w:pStyle w:val="Normal11pt"/>
              <w:spacing w:line="240" w:lineRule="auto"/>
              <w:rPr>
                <w:rFonts w:ascii="Times New Roman" w:hAnsi="Times New Roman"/>
                <w:b/>
                <w:bCs/>
                <w:noProof w:val="0"/>
                <w:lang w:val="lt-LT"/>
              </w:rPr>
            </w:pPr>
          </w:p>
        </w:tc>
        <w:tc>
          <w:tcPr>
            <w:tcW w:w="1078" w:type="pct"/>
            <w:tcBorders>
              <w:top w:val="single" w:sz="4" w:space="0" w:color="auto"/>
              <w:left w:val="single" w:sz="4" w:space="0" w:color="auto"/>
              <w:bottom w:val="single" w:sz="4" w:space="0" w:color="auto"/>
              <w:right w:val="single" w:sz="4" w:space="0" w:color="auto"/>
            </w:tcBorders>
            <w:hideMark/>
          </w:tcPr>
          <w:p w14:paraId="4FBE6FF8" w14:textId="77777777" w:rsidR="00F969C7" w:rsidRDefault="00F969C7">
            <w:pPr>
              <w:autoSpaceDE w:val="0"/>
              <w:autoSpaceDN w:val="0"/>
              <w:adjustRightInd w:val="0"/>
              <w:rPr>
                <w:b/>
                <w:bCs/>
                <w:sz w:val="22"/>
                <w:szCs w:val="22"/>
              </w:rPr>
            </w:pPr>
            <w:r>
              <w:rPr>
                <w:b/>
                <w:bCs/>
                <w:sz w:val="22"/>
                <w:szCs w:val="22"/>
              </w:rPr>
              <w:t>Reti</w:t>
            </w:r>
          </w:p>
        </w:tc>
        <w:tc>
          <w:tcPr>
            <w:tcW w:w="2128" w:type="pct"/>
            <w:tcBorders>
              <w:top w:val="single" w:sz="4" w:space="0" w:color="auto"/>
              <w:left w:val="single" w:sz="4" w:space="0" w:color="auto"/>
              <w:bottom w:val="single" w:sz="4" w:space="0" w:color="auto"/>
              <w:right w:val="single" w:sz="4" w:space="0" w:color="auto"/>
            </w:tcBorders>
            <w:hideMark/>
          </w:tcPr>
          <w:p w14:paraId="57DA50CA" w14:textId="77777777" w:rsidR="00F969C7" w:rsidRDefault="00F969C7">
            <w:pPr>
              <w:autoSpaceDE w:val="0"/>
              <w:autoSpaceDN w:val="0"/>
              <w:adjustRightInd w:val="0"/>
              <w:rPr>
                <w:bCs/>
                <w:sz w:val="22"/>
                <w:szCs w:val="22"/>
              </w:rPr>
            </w:pPr>
            <w:r>
              <w:rPr>
                <w:bCs/>
                <w:sz w:val="22"/>
                <w:szCs w:val="22"/>
              </w:rPr>
              <w:t>Vyzdžių išsiplėtimas</w:t>
            </w:r>
            <w:r>
              <w:rPr>
                <w:bCs/>
                <w:sz w:val="22"/>
                <w:szCs w:val="22"/>
                <w:vertAlign w:val="superscript"/>
              </w:rPr>
              <w:t>3</w:t>
            </w:r>
          </w:p>
        </w:tc>
      </w:tr>
      <w:tr w:rsidR="00F969C7" w14:paraId="0D4CEFFB" w14:textId="77777777" w:rsidTr="001D7185">
        <w:tc>
          <w:tcPr>
            <w:tcW w:w="1794" w:type="pct"/>
            <w:tcBorders>
              <w:top w:val="nil"/>
              <w:left w:val="single" w:sz="4" w:space="0" w:color="auto"/>
              <w:bottom w:val="single" w:sz="4" w:space="0" w:color="auto"/>
              <w:right w:val="single" w:sz="4" w:space="0" w:color="auto"/>
            </w:tcBorders>
          </w:tcPr>
          <w:p w14:paraId="3734567E" w14:textId="77777777" w:rsidR="00F969C7" w:rsidRDefault="00F969C7">
            <w:pPr>
              <w:pStyle w:val="Normal11pt"/>
              <w:spacing w:line="240" w:lineRule="auto"/>
              <w:rPr>
                <w:rFonts w:ascii="Times New Roman" w:hAnsi="Times New Roman"/>
                <w:b/>
                <w:bCs/>
                <w:noProof w:val="0"/>
                <w:lang w:val="lt-LT"/>
              </w:rPr>
            </w:pPr>
          </w:p>
        </w:tc>
        <w:tc>
          <w:tcPr>
            <w:tcW w:w="1078" w:type="pct"/>
            <w:tcBorders>
              <w:top w:val="single" w:sz="4" w:space="0" w:color="auto"/>
              <w:left w:val="single" w:sz="4" w:space="0" w:color="auto"/>
              <w:bottom w:val="single" w:sz="4" w:space="0" w:color="auto"/>
              <w:right w:val="single" w:sz="4" w:space="0" w:color="auto"/>
            </w:tcBorders>
            <w:hideMark/>
          </w:tcPr>
          <w:p w14:paraId="6DE6F5B7" w14:textId="77777777" w:rsidR="00F969C7" w:rsidRDefault="00F969C7">
            <w:pPr>
              <w:autoSpaceDE w:val="0"/>
              <w:autoSpaceDN w:val="0"/>
              <w:adjustRightInd w:val="0"/>
              <w:rPr>
                <w:b/>
                <w:bCs/>
                <w:sz w:val="22"/>
                <w:szCs w:val="22"/>
              </w:rPr>
            </w:pPr>
            <w:r>
              <w:rPr>
                <w:b/>
                <w:bCs/>
                <w:sz w:val="22"/>
                <w:szCs w:val="22"/>
              </w:rPr>
              <w:t>Dažnis nežinomas</w:t>
            </w:r>
          </w:p>
        </w:tc>
        <w:tc>
          <w:tcPr>
            <w:tcW w:w="2128" w:type="pct"/>
            <w:tcBorders>
              <w:top w:val="single" w:sz="4" w:space="0" w:color="auto"/>
              <w:left w:val="single" w:sz="4" w:space="0" w:color="auto"/>
              <w:bottom w:val="single" w:sz="4" w:space="0" w:color="auto"/>
              <w:right w:val="single" w:sz="4" w:space="0" w:color="auto"/>
            </w:tcBorders>
            <w:hideMark/>
          </w:tcPr>
          <w:p w14:paraId="506D546E" w14:textId="77777777" w:rsidR="00F969C7" w:rsidRDefault="00F969C7">
            <w:pPr>
              <w:autoSpaceDE w:val="0"/>
              <w:autoSpaceDN w:val="0"/>
              <w:adjustRightInd w:val="0"/>
              <w:rPr>
                <w:bCs/>
                <w:sz w:val="22"/>
                <w:szCs w:val="22"/>
              </w:rPr>
            </w:pPr>
            <w:r>
              <w:rPr>
                <w:bCs/>
                <w:sz w:val="22"/>
                <w:szCs w:val="22"/>
              </w:rPr>
              <w:t>Uždaro kampo glaukoma dėl akispūdžio padidėjimo</w:t>
            </w:r>
            <w:r>
              <w:rPr>
                <w:bCs/>
                <w:sz w:val="22"/>
                <w:szCs w:val="22"/>
                <w:vertAlign w:val="superscript"/>
              </w:rPr>
              <w:t>5</w:t>
            </w:r>
          </w:p>
        </w:tc>
      </w:tr>
      <w:tr w:rsidR="00F969C7" w14:paraId="69CC9F48" w14:textId="77777777" w:rsidTr="001D7185">
        <w:tc>
          <w:tcPr>
            <w:tcW w:w="1794" w:type="pct"/>
            <w:tcBorders>
              <w:top w:val="single" w:sz="4" w:space="0" w:color="auto"/>
              <w:left w:val="single" w:sz="4" w:space="0" w:color="auto"/>
              <w:bottom w:val="nil"/>
              <w:right w:val="single" w:sz="4" w:space="0" w:color="auto"/>
            </w:tcBorders>
            <w:hideMark/>
          </w:tcPr>
          <w:p w14:paraId="5B9F38DD" w14:textId="77777777" w:rsidR="00F969C7" w:rsidRDefault="00F969C7">
            <w:pPr>
              <w:pStyle w:val="Normal11pt"/>
              <w:spacing w:line="240" w:lineRule="auto"/>
              <w:rPr>
                <w:rFonts w:ascii="Times New Roman" w:hAnsi="Times New Roman"/>
                <w:b/>
                <w:bCs/>
                <w:noProof w:val="0"/>
                <w:lang w:val="lt-LT"/>
              </w:rPr>
            </w:pPr>
            <w:r>
              <w:rPr>
                <w:rFonts w:ascii="Times New Roman" w:hAnsi="Times New Roman"/>
                <w:b/>
                <w:bCs/>
                <w:noProof w:val="0"/>
                <w:lang w:val="lt-LT"/>
              </w:rPr>
              <w:t xml:space="preserve">Širdies sutrikimai </w:t>
            </w:r>
          </w:p>
        </w:tc>
        <w:tc>
          <w:tcPr>
            <w:tcW w:w="1078" w:type="pct"/>
            <w:tcBorders>
              <w:top w:val="single" w:sz="4" w:space="0" w:color="auto"/>
              <w:left w:val="single" w:sz="4" w:space="0" w:color="auto"/>
              <w:bottom w:val="single" w:sz="4" w:space="0" w:color="auto"/>
              <w:right w:val="single" w:sz="4" w:space="0" w:color="auto"/>
            </w:tcBorders>
            <w:hideMark/>
          </w:tcPr>
          <w:p w14:paraId="06555779" w14:textId="77777777" w:rsidR="00F969C7" w:rsidRDefault="00F969C7">
            <w:pPr>
              <w:autoSpaceDE w:val="0"/>
              <w:autoSpaceDN w:val="0"/>
              <w:adjustRightInd w:val="0"/>
              <w:rPr>
                <w:b/>
                <w:bCs/>
                <w:sz w:val="22"/>
                <w:szCs w:val="22"/>
              </w:rPr>
            </w:pPr>
            <w:r>
              <w:rPr>
                <w:b/>
                <w:bCs/>
                <w:sz w:val="22"/>
                <w:szCs w:val="22"/>
              </w:rPr>
              <w:t>Dažni</w:t>
            </w:r>
          </w:p>
        </w:tc>
        <w:tc>
          <w:tcPr>
            <w:tcW w:w="2128" w:type="pct"/>
            <w:tcBorders>
              <w:top w:val="single" w:sz="4" w:space="0" w:color="auto"/>
              <w:left w:val="single" w:sz="4" w:space="0" w:color="auto"/>
              <w:bottom w:val="single" w:sz="4" w:space="0" w:color="auto"/>
              <w:right w:val="single" w:sz="4" w:space="0" w:color="auto"/>
            </w:tcBorders>
            <w:hideMark/>
          </w:tcPr>
          <w:p w14:paraId="130960A0" w14:textId="77777777" w:rsidR="00F969C7" w:rsidRDefault="00F969C7">
            <w:pPr>
              <w:autoSpaceDE w:val="0"/>
              <w:autoSpaceDN w:val="0"/>
              <w:adjustRightInd w:val="0"/>
              <w:rPr>
                <w:bCs/>
                <w:sz w:val="22"/>
                <w:szCs w:val="22"/>
              </w:rPr>
            </w:pPr>
            <w:r>
              <w:rPr>
                <w:bCs/>
                <w:sz w:val="22"/>
                <w:szCs w:val="22"/>
              </w:rPr>
              <w:t>Tachikardija</w:t>
            </w:r>
            <w:r>
              <w:rPr>
                <w:bCs/>
                <w:sz w:val="22"/>
                <w:szCs w:val="22"/>
                <w:vertAlign w:val="superscript"/>
              </w:rPr>
              <w:t>3</w:t>
            </w:r>
          </w:p>
        </w:tc>
      </w:tr>
      <w:tr w:rsidR="00F969C7" w14:paraId="59D36A82" w14:textId="77777777" w:rsidTr="001D7185">
        <w:tc>
          <w:tcPr>
            <w:tcW w:w="1794" w:type="pct"/>
            <w:tcBorders>
              <w:top w:val="nil"/>
              <w:left w:val="single" w:sz="4" w:space="0" w:color="auto"/>
              <w:bottom w:val="nil"/>
              <w:right w:val="single" w:sz="4" w:space="0" w:color="auto"/>
            </w:tcBorders>
          </w:tcPr>
          <w:p w14:paraId="6A078018" w14:textId="77777777" w:rsidR="00F969C7" w:rsidRDefault="00F969C7">
            <w:pPr>
              <w:pStyle w:val="Normal11pt"/>
              <w:spacing w:line="240" w:lineRule="auto"/>
              <w:rPr>
                <w:rFonts w:ascii="Times New Roman" w:hAnsi="Times New Roman"/>
                <w:b/>
                <w:bCs/>
                <w:noProof w:val="0"/>
                <w:lang w:val="lt-LT"/>
              </w:rPr>
            </w:pPr>
          </w:p>
        </w:tc>
        <w:tc>
          <w:tcPr>
            <w:tcW w:w="1078" w:type="pct"/>
            <w:tcBorders>
              <w:top w:val="single" w:sz="4" w:space="0" w:color="auto"/>
              <w:left w:val="single" w:sz="4" w:space="0" w:color="auto"/>
              <w:bottom w:val="single" w:sz="4" w:space="0" w:color="auto"/>
              <w:right w:val="single" w:sz="4" w:space="0" w:color="auto"/>
            </w:tcBorders>
            <w:hideMark/>
          </w:tcPr>
          <w:p w14:paraId="3CCA0AFC" w14:textId="77777777" w:rsidR="00F969C7" w:rsidRDefault="00F969C7">
            <w:pPr>
              <w:autoSpaceDE w:val="0"/>
              <w:autoSpaceDN w:val="0"/>
              <w:adjustRightInd w:val="0"/>
              <w:rPr>
                <w:b/>
                <w:bCs/>
                <w:sz w:val="22"/>
                <w:szCs w:val="22"/>
              </w:rPr>
            </w:pPr>
            <w:r>
              <w:rPr>
                <w:b/>
                <w:bCs/>
                <w:sz w:val="22"/>
                <w:szCs w:val="22"/>
              </w:rPr>
              <w:t>Labai reti</w:t>
            </w:r>
          </w:p>
        </w:tc>
        <w:tc>
          <w:tcPr>
            <w:tcW w:w="2128" w:type="pct"/>
            <w:tcBorders>
              <w:top w:val="single" w:sz="4" w:space="0" w:color="auto"/>
              <w:left w:val="single" w:sz="4" w:space="0" w:color="auto"/>
              <w:bottom w:val="single" w:sz="4" w:space="0" w:color="auto"/>
              <w:right w:val="single" w:sz="4" w:space="0" w:color="auto"/>
            </w:tcBorders>
            <w:hideMark/>
          </w:tcPr>
          <w:p w14:paraId="2E143F76" w14:textId="77777777" w:rsidR="00F969C7" w:rsidRDefault="00F969C7">
            <w:pPr>
              <w:autoSpaceDE w:val="0"/>
              <w:autoSpaceDN w:val="0"/>
              <w:adjustRightInd w:val="0"/>
              <w:rPr>
                <w:bCs/>
                <w:sz w:val="22"/>
                <w:szCs w:val="22"/>
              </w:rPr>
            </w:pPr>
            <w:r>
              <w:rPr>
                <w:bCs/>
                <w:sz w:val="22"/>
                <w:szCs w:val="22"/>
              </w:rPr>
              <w:t>Bradikardija</w:t>
            </w:r>
            <w:r>
              <w:rPr>
                <w:bCs/>
                <w:sz w:val="22"/>
                <w:szCs w:val="22"/>
                <w:vertAlign w:val="superscript"/>
              </w:rPr>
              <w:t>3</w:t>
            </w:r>
          </w:p>
        </w:tc>
      </w:tr>
      <w:tr w:rsidR="00F969C7" w14:paraId="65579A90" w14:textId="77777777" w:rsidTr="001D7185">
        <w:tc>
          <w:tcPr>
            <w:tcW w:w="1794" w:type="pct"/>
            <w:tcBorders>
              <w:top w:val="single" w:sz="4" w:space="0" w:color="auto"/>
              <w:left w:val="single" w:sz="4" w:space="0" w:color="auto"/>
              <w:bottom w:val="nil"/>
              <w:right w:val="single" w:sz="4" w:space="0" w:color="auto"/>
            </w:tcBorders>
            <w:hideMark/>
          </w:tcPr>
          <w:p w14:paraId="1EA9D27F" w14:textId="77777777" w:rsidR="00F969C7" w:rsidRDefault="00F969C7">
            <w:pPr>
              <w:pStyle w:val="Normal11pt"/>
              <w:spacing w:line="240" w:lineRule="auto"/>
              <w:rPr>
                <w:rFonts w:ascii="Times New Roman" w:hAnsi="Times New Roman"/>
                <w:b/>
                <w:bCs/>
                <w:noProof w:val="0"/>
                <w:lang w:val="lt-LT"/>
              </w:rPr>
            </w:pPr>
            <w:r>
              <w:rPr>
                <w:rFonts w:ascii="Times New Roman" w:hAnsi="Times New Roman"/>
                <w:b/>
                <w:bCs/>
                <w:noProof w:val="0"/>
                <w:lang w:val="lt-LT"/>
              </w:rPr>
              <w:t xml:space="preserve">Virškinimo trakto sutrikimai </w:t>
            </w:r>
          </w:p>
        </w:tc>
        <w:tc>
          <w:tcPr>
            <w:tcW w:w="1078" w:type="pct"/>
            <w:tcBorders>
              <w:top w:val="single" w:sz="4" w:space="0" w:color="auto"/>
              <w:left w:val="single" w:sz="4" w:space="0" w:color="auto"/>
              <w:bottom w:val="single" w:sz="4" w:space="0" w:color="auto"/>
              <w:right w:val="single" w:sz="4" w:space="0" w:color="auto"/>
            </w:tcBorders>
            <w:hideMark/>
          </w:tcPr>
          <w:p w14:paraId="73FD20BC" w14:textId="77777777" w:rsidR="00F969C7" w:rsidRDefault="00F969C7">
            <w:pPr>
              <w:autoSpaceDE w:val="0"/>
              <w:autoSpaceDN w:val="0"/>
              <w:adjustRightInd w:val="0"/>
              <w:rPr>
                <w:b/>
                <w:bCs/>
                <w:sz w:val="22"/>
                <w:szCs w:val="22"/>
              </w:rPr>
            </w:pPr>
            <w:r>
              <w:rPr>
                <w:b/>
                <w:bCs/>
                <w:sz w:val="22"/>
                <w:szCs w:val="22"/>
              </w:rPr>
              <w:t>Dažni</w:t>
            </w:r>
          </w:p>
        </w:tc>
        <w:tc>
          <w:tcPr>
            <w:tcW w:w="2128" w:type="pct"/>
            <w:tcBorders>
              <w:top w:val="single" w:sz="4" w:space="0" w:color="auto"/>
              <w:left w:val="single" w:sz="4" w:space="0" w:color="auto"/>
              <w:bottom w:val="single" w:sz="4" w:space="0" w:color="auto"/>
              <w:right w:val="single" w:sz="4" w:space="0" w:color="auto"/>
            </w:tcBorders>
            <w:hideMark/>
          </w:tcPr>
          <w:p w14:paraId="50DDBAE4" w14:textId="77777777" w:rsidR="00F969C7" w:rsidRDefault="00F969C7">
            <w:pPr>
              <w:autoSpaceDE w:val="0"/>
              <w:autoSpaceDN w:val="0"/>
              <w:adjustRightInd w:val="0"/>
              <w:rPr>
                <w:bCs/>
                <w:sz w:val="22"/>
                <w:szCs w:val="22"/>
              </w:rPr>
            </w:pPr>
            <w:r>
              <w:rPr>
                <w:bCs/>
                <w:sz w:val="22"/>
                <w:szCs w:val="22"/>
              </w:rPr>
              <w:t>Pykinimas, vėmimas</w:t>
            </w:r>
          </w:p>
        </w:tc>
      </w:tr>
      <w:tr w:rsidR="00F969C7" w14:paraId="2603BC5D" w14:textId="77777777" w:rsidTr="001D7185">
        <w:tc>
          <w:tcPr>
            <w:tcW w:w="1794" w:type="pct"/>
            <w:tcBorders>
              <w:top w:val="nil"/>
              <w:left w:val="single" w:sz="4" w:space="0" w:color="auto"/>
              <w:bottom w:val="nil"/>
              <w:right w:val="single" w:sz="4" w:space="0" w:color="auto"/>
            </w:tcBorders>
          </w:tcPr>
          <w:p w14:paraId="6CD16911" w14:textId="77777777" w:rsidR="00F969C7" w:rsidRDefault="00F969C7">
            <w:pPr>
              <w:pStyle w:val="Normal11pt"/>
              <w:spacing w:line="240" w:lineRule="auto"/>
              <w:rPr>
                <w:rFonts w:ascii="Times New Roman" w:hAnsi="Times New Roman"/>
                <w:b/>
                <w:bCs/>
                <w:noProof w:val="0"/>
                <w:lang w:val="lt-LT"/>
              </w:rPr>
            </w:pPr>
          </w:p>
        </w:tc>
        <w:tc>
          <w:tcPr>
            <w:tcW w:w="1078" w:type="pct"/>
            <w:tcBorders>
              <w:top w:val="single" w:sz="4" w:space="0" w:color="auto"/>
              <w:left w:val="single" w:sz="4" w:space="0" w:color="auto"/>
              <w:bottom w:val="single" w:sz="4" w:space="0" w:color="auto"/>
              <w:right w:val="single" w:sz="4" w:space="0" w:color="auto"/>
            </w:tcBorders>
            <w:hideMark/>
          </w:tcPr>
          <w:p w14:paraId="38B89A73" w14:textId="77777777" w:rsidR="00F969C7" w:rsidRDefault="00F969C7">
            <w:pPr>
              <w:autoSpaceDE w:val="0"/>
              <w:autoSpaceDN w:val="0"/>
              <w:adjustRightInd w:val="0"/>
              <w:rPr>
                <w:b/>
                <w:bCs/>
                <w:sz w:val="22"/>
                <w:szCs w:val="22"/>
              </w:rPr>
            </w:pPr>
            <w:r>
              <w:rPr>
                <w:b/>
                <w:bCs/>
                <w:sz w:val="22"/>
                <w:szCs w:val="22"/>
              </w:rPr>
              <w:t>Reti</w:t>
            </w:r>
          </w:p>
        </w:tc>
        <w:tc>
          <w:tcPr>
            <w:tcW w:w="2128" w:type="pct"/>
            <w:tcBorders>
              <w:top w:val="single" w:sz="4" w:space="0" w:color="auto"/>
              <w:left w:val="single" w:sz="4" w:space="0" w:color="auto"/>
              <w:bottom w:val="single" w:sz="4" w:space="0" w:color="auto"/>
              <w:right w:val="single" w:sz="4" w:space="0" w:color="auto"/>
            </w:tcBorders>
            <w:hideMark/>
          </w:tcPr>
          <w:p w14:paraId="1D0A0F90" w14:textId="77777777" w:rsidR="00F969C7" w:rsidRDefault="00F969C7">
            <w:pPr>
              <w:autoSpaceDE w:val="0"/>
              <w:autoSpaceDN w:val="0"/>
              <w:adjustRightInd w:val="0"/>
              <w:rPr>
                <w:bCs/>
                <w:sz w:val="22"/>
                <w:szCs w:val="22"/>
              </w:rPr>
            </w:pPr>
            <w:r>
              <w:rPr>
                <w:bCs/>
                <w:sz w:val="22"/>
                <w:szCs w:val="22"/>
              </w:rPr>
              <w:t>Vidurių užkietėjimas</w:t>
            </w:r>
            <w:r>
              <w:rPr>
                <w:bCs/>
                <w:sz w:val="22"/>
                <w:szCs w:val="22"/>
                <w:vertAlign w:val="superscript"/>
              </w:rPr>
              <w:t>3</w:t>
            </w:r>
            <w:r>
              <w:rPr>
                <w:bCs/>
                <w:sz w:val="22"/>
                <w:szCs w:val="22"/>
              </w:rPr>
              <w:t>, skrandžio negalavimai</w:t>
            </w:r>
            <w:r>
              <w:rPr>
                <w:bCs/>
                <w:sz w:val="22"/>
                <w:szCs w:val="22"/>
                <w:vertAlign w:val="superscript"/>
              </w:rPr>
              <w:t>3</w:t>
            </w:r>
          </w:p>
        </w:tc>
      </w:tr>
      <w:tr w:rsidR="00F969C7" w14:paraId="62FE7E1A" w14:textId="77777777" w:rsidTr="001D7185">
        <w:tc>
          <w:tcPr>
            <w:tcW w:w="1794" w:type="pct"/>
            <w:tcBorders>
              <w:top w:val="single" w:sz="4" w:space="0" w:color="auto"/>
              <w:left w:val="single" w:sz="4" w:space="0" w:color="auto"/>
              <w:bottom w:val="nil"/>
              <w:right w:val="single" w:sz="4" w:space="0" w:color="auto"/>
            </w:tcBorders>
            <w:hideMark/>
          </w:tcPr>
          <w:p w14:paraId="785E0656" w14:textId="77777777" w:rsidR="00F969C7" w:rsidRDefault="00F969C7">
            <w:pPr>
              <w:pStyle w:val="Normal11pt"/>
              <w:spacing w:line="240" w:lineRule="auto"/>
              <w:rPr>
                <w:rFonts w:ascii="Times New Roman" w:hAnsi="Times New Roman"/>
                <w:b/>
                <w:bCs/>
                <w:noProof w:val="0"/>
                <w:lang w:val="lt-LT"/>
              </w:rPr>
            </w:pPr>
            <w:r>
              <w:rPr>
                <w:rFonts w:ascii="Times New Roman" w:hAnsi="Times New Roman"/>
                <w:b/>
                <w:bCs/>
                <w:noProof w:val="0"/>
                <w:lang w:val="lt-LT"/>
              </w:rPr>
              <w:t xml:space="preserve">Odos ir poodinio audinio sutrikimai </w:t>
            </w:r>
          </w:p>
        </w:tc>
        <w:tc>
          <w:tcPr>
            <w:tcW w:w="1078" w:type="pct"/>
            <w:tcBorders>
              <w:top w:val="single" w:sz="4" w:space="0" w:color="auto"/>
              <w:left w:val="single" w:sz="4" w:space="0" w:color="auto"/>
              <w:bottom w:val="single" w:sz="4" w:space="0" w:color="auto"/>
              <w:right w:val="single" w:sz="4" w:space="0" w:color="auto"/>
            </w:tcBorders>
            <w:hideMark/>
          </w:tcPr>
          <w:p w14:paraId="4A26072E" w14:textId="77777777" w:rsidR="00F969C7" w:rsidRDefault="00F969C7">
            <w:pPr>
              <w:autoSpaceDE w:val="0"/>
              <w:autoSpaceDN w:val="0"/>
              <w:adjustRightInd w:val="0"/>
              <w:rPr>
                <w:b/>
                <w:bCs/>
                <w:sz w:val="22"/>
                <w:szCs w:val="22"/>
              </w:rPr>
            </w:pPr>
            <w:r>
              <w:rPr>
                <w:b/>
                <w:bCs/>
                <w:sz w:val="22"/>
                <w:szCs w:val="22"/>
              </w:rPr>
              <w:t xml:space="preserve">Reti </w:t>
            </w:r>
          </w:p>
        </w:tc>
        <w:tc>
          <w:tcPr>
            <w:tcW w:w="2128" w:type="pct"/>
            <w:tcBorders>
              <w:top w:val="single" w:sz="4" w:space="0" w:color="auto"/>
              <w:left w:val="single" w:sz="4" w:space="0" w:color="auto"/>
              <w:bottom w:val="single" w:sz="4" w:space="0" w:color="auto"/>
              <w:right w:val="single" w:sz="4" w:space="0" w:color="auto"/>
            </w:tcBorders>
            <w:hideMark/>
          </w:tcPr>
          <w:p w14:paraId="2FEE45F4" w14:textId="77777777" w:rsidR="00F969C7" w:rsidRDefault="00F969C7">
            <w:pPr>
              <w:autoSpaceDE w:val="0"/>
              <w:autoSpaceDN w:val="0"/>
              <w:adjustRightInd w:val="0"/>
              <w:rPr>
                <w:bCs/>
                <w:sz w:val="22"/>
                <w:szCs w:val="22"/>
              </w:rPr>
            </w:pPr>
            <w:r>
              <w:rPr>
                <w:bCs/>
                <w:sz w:val="22"/>
                <w:szCs w:val="22"/>
              </w:rPr>
              <w:t>Sumažėjusi prakaito liaukų sekrecija</w:t>
            </w:r>
            <w:r>
              <w:rPr>
                <w:bCs/>
                <w:sz w:val="22"/>
                <w:szCs w:val="22"/>
                <w:vertAlign w:val="superscript"/>
              </w:rPr>
              <w:t>3</w:t>
            </w:r>
          </w:p>
        </w:tc>
      </w:tr>
      <w:tr w:rsidR="00F969C7" w14:paraId="72A30D07" w14:textId="77777777" w:rsidTr="001D7185">
        <w:tc>
          <w:tcPr>
            <w:tcW w:w="1794" w:type="pct"/>
            <w:tcBorders>
              <w:top w:val="nil"/>
              <w:left w:val="single" w:sz="4" w:space="0" w:color="auto"/>
              <w:bottom w:val="nil"/>
              <w:right w:val="single" w:sz="4" w:space="0" w:color="auto"/>
            </w:tcBorders>
          </w:tcPr>
          <w:p w14:paraId="58388AD4" w14:textId="77777777" w:rsidR="00F969C7" w:rsidRDefault="00F969C7">
            <w:pPr>
              <w:pStyle w:val="Normal11pt"/>
              <w:spacing w:line="240" w:lineRule="auto"/>
              <w:rPr>
                <w:rFonts w:ascii="Times New Roman" w:hAnsi="Times New Roman"/>
                <w:b/>
                <w:bCs/>
                <w:noProof w:val="0"/>
                <w:lang w:val="lt-LT"/>
              </w:rPr>
            </w:pPr>
          </w:p>
        </w:tc>
        <w:tc>
          <w:tcPr>
            <w:tcW w:w="1078" w:type="pct"/>
            <w:tcBorders>
              <w:top w:val="single" w:sz="4" w:space="0" w:color="auto"/>
              <w:left w:val="single" w:sz="4" w:space="0" w:color="auto"/>
              <w:bottom w:val="single" w:sz="4" w:space="0" w:color="auto"/>
              <w:right w:val="single" w:sz="4" w:space="0" w:color="auto"/>
            </w:tcBorders>
            <w:hideMark/>
          </w:tcPr>
          <w:p w14:paraId="0C32C9A0" w14:textId="77777777" w:rsidR="00F969C7" w:rsidRDefault="00F969C7">
            <w:pPr>
              <w:autoSpaceDE w:val="0"/>
              <w:autoSpaceDN w:val="0"/>
              <w:adjustRightInd w:val="0"/>
              <w:rPr>
                <w:b/>
                <w:bCs/>
                <w:sz w:val="22"/>
                <w:szCs w:val="22"/>
              </w:rPr>
            </w:pPr>
            <w:r>
              <w:rPr>
                <w:b/>
                <w:bCs/>
                <w:sz w:val="22"/>
                <w:szCs w:val="22"/>
              </w:rPr>
              <w:t>Dažnis nežinomas</w:t>
            </w:r>
          </w:p>
        </w:tc>
        <w:tc>
          <w:tcPr>
            <w:tcW w:w="2128" w:type="pct"/>
            <w:tcBorders>
              <w:top w:val="single" w:sz="4" w:space="0" w:color="auto"/>
              <w:left w:val="single" w:sz="4" w:space="0" w:color="auto"/>
              <w:bottom w:val="single" w:sz="4" w:space="0" w:color="auto"/>
              <w:right w:val="single" w:sz="4" w:space="0" w:color="auto"/>
            </w:tcBorders>
            <w:hideMark/>
          </w:tcPr>
          <w:p w14:paraId="136DB41A" w14:textId="77777777" w:rsidR="00F969C7" w:rsidRDefault="00F969C7">
            <w:pPr>
              <w:autoSpaceDE w:val="0"/>
              <w:autoSpaceDN w:val="0"/>
              <w:adjustRightInd w:val="0"/>
              <w:rPr>
                <w:bCs/>
                <w:sz w:val="22"/>
                <w:szCs w:val="22"/>
              </w:rPr>
            </w:pPr>
            <w:r>
              <w:rPr>
                <w:bCs/>
                <w:sz w:val="22"/>
                <w:szCs w:val="22"/>
              </w:rPr>
              <w:t>Alerginis odos išbėrimas, padidėjęs jautrumas šviesai</w:t>
            </w:r>
          </w:p>
        </w:tc>
      </w:tr>
      <w:tr w:rsidR="00F969C7" w14:paraId="7E05E976" w14:textId="77777777" w:rsidTr="001D7185">
        <w:tc>
          <w:tcPr>
            <w:tcW w:w="1794" w:type="pct"/>
            <w:tcBorders>
              <w:top w:val="single" w:sz="4" w:space="0" w:color="auto"/>
              <w:left w:val="single" w:sz="4" w:space="0" w:color="auto"/>
              <w:bottom w:val="single" w:sz="4" w:space="0" w:color="auto"/>
              <w:right w:val="single" w:sz="4" w:space="0" w:color="auto"/>
            </w:tcBorders>
            <w:hideMark/>
          </w:tcPr>
          <w:p w14:paraId="7437BF99" w14:textId="77777777" w:rsidR="00F969C7" w:rsidRDefault="00F969C7">
            <w:pPr>
              <w:pStyle w:val="Normal11pt"/>
              <w:spacing w:line="240" w:lineRule="auto"/>
              <w:rPr>
                <w:rFonts w:ascii="Times New Roman" w:hAnsi="Times New Roman"/>
                <w:b/>
                <w:bCs/>
                <w:noProof w:val="0"/>
                <w:lang w:val="lt-LT"/>
              </w:rPr>
            </w:pPr>
            <w:r>
              <w:rPr>
                <w:rFonts w:ascii="Times New Roman" w:hAnsi="Times New Roman"/>
                <w:b/>
                <w:bCs/>
                <w:noProof w:val="0"/>
                <w:color w:val="000000"/>
                <w:lang w:val="lt-LT"/>
              </w:rPr>
              <w:t>Inkstų ir šlapimo takų sutrikimai</w:t>
            </w:r>
          </w:p>
        </w:tc>
        <w:tc>
          <w:tcPr>
            <w:tcW w:w="1078" w:type="pct"/>
            <w:tcBorders>
              <w:top w:val="single" w:sz="4" w:space="0" w:color="auto"/>
              <w:left w:val="single" w:sz="4" w:space="0" w:color="auto"/>
              <w:bottom w:val="single" w:sz="4" w:space="0" w:color="auto"/>
              <w:right w:val="single" w:sz="4" w:space="0" w:color="auto"/>
            </w:tcBorders>
            <w:hideMark/>
          </w:tcPr>
          <w:p w14:paraId="19BE4CBE" w14:textId="77777777" w:rsidR="00F969C7" w:rsidRDefault="00F969C7">
            <w:pPr>
              <w:autoSpaceDE w:val="0"/>
              <w:autoSpaceDN w:val="0"/>
              <w:adjustRightInd w:val="0"/>
              <w:rPr>
                <w:b/>
                <w:bCs/>
                <w:sz w:val="22"/>
                <w:szCs w:val="22"/>
              </w:rPr>
            </w:pPr>
            <w:r>
              <w:rPr>
                <w:b/>
                <w:bCs/>
                <w:sz w:val="22"/>
                <w:szCs w:val="22"/>
              </w:rPr>
              <w:t>Reti</w:t>
            </w:r>
          </w:p>
        </w:tc>
        <w:tc>
          <w:tcPr>
            <w:tcW w:w="2128" w:type="pct"/>
            <w:tcBorders>
              <w:top w:val="single" w:sz="4" w:space="0" w:color="auto"/>
              <w:left w:val="single" w:sz="4" w:space="0" w:color="auto"/>
              <w:bottom w:val="single" w:sz="4" w:space="0" w:color="auto"/>
              <w:right w:val="single" w:sz="4" w:space="0" w:color="auto"/>
            </w:tcBorders>
            <w:hideMark/>
          </w:tcPr>
          <w:p w14:paraId="3492C7C0" w14:textId="77777777" w:rsidR="00F969C7" w:rsidRDefault="00F969C7">
            <w:pPr>
              <w:autoSpaceDE w:val="0"/>
              <w:autoSpaceDN w:val="0"/>
              <w:adjustRightInd w:val="0"/>
              <w:rPr>
                <w:bCs/>
                <w:sz w:val="22"/>
                <w:szCs w:val="22"/>
              </w:rPr>
            </w:pPr>
            <w:proofErr w:type="spellStart"/>
            <w:r>
              <w:rPr>
                <w:bCs/>
                <w:sz w:val="22"/>
                <w:szCs w:val="22"/>
              </w:rPr>
              <w:t>Šlapinimosi</w:t>
            </w:r>
            <w:proofErr w:type="spellEnd"/>
            <w:r>
              <w:rPr>
                <w:bCs/>
                <w:sz w:val="22"/>
                <w:szCs w:val="22"/>
              </w:rPr>
              <w:t xml:space="preserve"> sutrikimai</w:t>
            </w:r>
            <w:r>
              <w:rPr>
                <w:bCs/>
                <w:sz w:val="22"/>
                <w:szCs w:val="22"/>
                <w:vertAlign w:val="superscript"/>
              </w:rPr>
              <w:t>3</w:t>
            </w:r>
          </w:p>
        </w:tc>
      </w:tr>
    </w:tbl>
    <w:p w14:paraId="43DA5678" w14:textId="77777777" w:rsidR="00F969C7" w:rsidRDefault="00F969C7" w:rsidP="00F969C7">
      <w:pPr>
        <w:rPr>
          <w:sz w:val="22"/>
          <w:szCs w:val="22"/>
        </w:rPr>
      </w:pPr>
    </w:p>
    <w:p w14:paraId="2A340426" w14:textId="77777777" w:rsidR="00F969C7" w:rsidRDefault="00F969C7" w:rsidP="00F969C7">
      <w:pPr>
        <w:autoSpaceDE w:val="0"/>
        <w:autoSpaceDN w:val="0"/>
        <w:adjustRightInd w:val="0"/>
        <w:rPr>
          <w:color w:val="000000"/>
          <w:sz w:val="22"/>
          <w:szCs w:val="22"/>
        </w:rPr>
      </w:pPr>
      <w:r>
        <w:rPr>
          <w:color w:val="000000"/>
          <w:sz w:val="22"/>
          <w:szCs w:val="22"/>
          <w:vertAlign w:val="superscript"/>
        </w:rPr>
        <w:t xml:space="preserve">1 </w:t>
      </w:r>
      <w:r>
        <w:rPr>
          <w:color w:val="000000"/>
          <w:sz w:val="22"/>
          <w:szCs w:val="22"/>
        </w:rPr>
        <w:t>Pasireiškia daugiausia vartojant didesnėmis dozėmis ar esant padidėjusiam jautrumui.</w:t>
      </w:r>
    </w:p>
    <w:p w14:paraId="288FF561" w14:textId="77777777" w:rsidR="00F969C7" w:rsidRDefault="00F969C7" w:rsidP="00F969C7">
      <w:pPr>
        <w:autoSpaceDE w:val="0"/>
        <w:autoSpaceDN w:val="0"/>
        <w:adjustRightInd w:val="0"/>
        <w:rPr>
          <w:color w:val="000000"/>
          <w:sz w:val="22"/>
          <w:szCs w:val="22"/>
        </w:rPr>
      </w:pPr>
      <w:r>
        <w:rPr>
          <w:color w:val="000000"/>
          <w:sz w:val="22"/>
          <w:szCs w:val="22"/>
          <w:vertAlign w:val="superscript"/>
        </w:rPr>
        <w:t xml:space="preserve">2 </w:t>
      </w:r>
      <w:r>
        <w:rPr>
          <w:color w:val="000000"/>
          <w:sz w:val="22"/>
          <w:szCs w:val="22"/>
        </w:rPr>
        <w:t xml:space="preserve">Tokie sutrikimai, kaip nerimo neurozės, </w:t>
      </w:r>
      <w:proofErr w:type="spellStart"/>
      <w:r>
        <w:rPr>
          <w:color w:val="000000"/>
          <w:sz w:val="22"/>
          <w:szCs w:val="22"/>
        </w:rPr>
        <w:t>tachikardija</w:t>
      </w:r>
      <w:proofErr w:type="spellEnd"/>
      <w:r>
        <w:rPr>
          <w:color w:val="000000"/>
          <w:sz w:val="22"/>
          <w:szCs w:val="22"/>
        </w:rPr>
        <w:t xml:space="preserve">, </w:t>
      </w:r>
      <w:proofErr w:type="spellStart"/>
      <w:r>
        <w:rPr>
          <w:color w:val="000000"/>
          <w:sz w:val="22"/>
          <w:szCs w:val="22"/>
        </w:rPr>
        <w:t>ortostatinė</w:t>
      </w:r>
      <w:proofErr w:type="spellEnd"/>
      <w:r>
        <w:rPr>
          <w:color w:val="000000"/>
          <w:sz w:val="22"/>
          <w:szCs w:val="22"/>
        </w:rPr>
        <w:t xml:space="preserve"> </w:t>
      </w:r>
      <w:proofErr w:type="spellStart"/>
      <w:r>
        <w:rPr>
          <w:color w:val="000000"/>
          <w:sz w:val="22"/>
          <w:szCs w:val="22"/>
        </w:rPr>
        <w:t>hipotenzija</w:t>
      </w:r>
      <w:proofErr w:type="spellEnd"/>
      <w:r>
        <w:rPr>
          <w:color w:val="000000"/>
          <w:sz w:val="22"/>
          <w:szCs w:val="22"/>
        </w:rPr>
        <w:t xml:space="preserve"> ir miego kokybės pablogėjimas, atsirado po užsitęsusio vartojimo.</w:t>
      </w:r>
    </w:p>
    <w:p w14:paraId="35C56055" w14:textId="77777777" w:rsidR="00F969C7" w:rsidRDefault="00F969C7" w:rsidP="00F969C7">
      <w:pPr>
        <w:autoSpaceDE w:val="0"/>
        <w:autoSpaceDN w:val="0"/>
        <w:adjustRightInd w:val="0"/>
        <w:rPr>
          <w:color w:val="000000"/>
          <w:sz w:val="22"/>
          <w:szCs w:val="22"/>
        </w:rPr>
      </w:pPr>
      <w:r>
        <w:rPr>
          <w:color w:val="000000"/>
          <w:sz w:val="22"/>
          <w:szCs w:val="22"/>
          <w:vertAlign w:val="superscript"/>
        </w:rPr>
        <w:t xml:space="preserve">3 </w:t>
      </w:r>
      <w:r>
        <w:rPr>
          <w:color w:val="000000"/>
          <w:sz w:val="22"/>
          <w:szCs w:val="22"/>
        </w:rPr>
        <w:t>Dauguma šių nepageidaujamo poveikio atvejų gydymo metu išnyksta savaime ar gali būti palankiai įtakojami keičiant dozę ar dozavimo intervalą.</w:t>
      </w:r>
    </w:p>
    <w:p w14:paraId="700D6B67" w14:textId="77777777" w:rsidR="00F969C7" w:rsidRDefault="00F969C7" w:rsidP="00F969C7">
      <w:pPr>
        <w:autoSpaceDE w:val="0"/>
        <w:autoSpaceDN w:val="0"/>
        <w:adjustRightInd w:val="0"/>
        <w:rPr>
          <w:color w:val="000000"/>
          <w:sz w:val="22"/>
          <w:szCs w:val="22"/>
        </w:rPr>
      </w:pPr>
      <w:r>
        <w:rPr>
          <w:color w:val="000000"/>
          <w:sz w:val="22"/>
          <w:szCs w:val="22"/>
          <w:vertAlign w:val="superscript"/>
        </w:rPr>
        <w:t xml:space="preserve">4 </w:t>
      </w:r>
      <w:proofErr w:type="spellStart"/>
      <w:r>
        <w:rPr>
          <w:color w:val="000000"/>
          <w:sz w:val="22"/>
          <w:szCs w:val="22"/>
        </w:rPr>
        <w:t>Diskineziją</w:t>
      </w:r>
      <w:proofErr w:type="spellEnd"/>
      <w:r>
        <w:rPr>
          <w:color w:val="000000"/>
          <w:sz w:val="22"/>
          <w:szCs w:val="22"/>
        </w:rPr>
        <w:t xml:space="preserve">, sukeltą </w:t>
      </w:r>
      <w:proofErr w:type="spellStart"/>
      <w:r>
        <w:rPr>
          <w:color w:val="000000"/>
          <w:sz w:val="22"/>
          <w:szCs w:val="22"/>
        </w:rPr>
        <w:t>Parkinsono</w:t>
      </w:r>
      <w:proofErr w:type="spellEnd"/>
      <w:r>
        <w:rPr>
          <w:color w:val="000000"/>
          <w:sz w:val="22"/>
          <w:szCs w:val="22"/>
        </w:rPr>
        <w:t xml:space="preserve"> liga sergantiems pacientams, gali stiprinti </w:t>
      </w:r>
      <w:proofErr w:type="spellStart"/>
      <w:r>
        <w:rPr>
          <w:color w:val="000000"/>
          <w:sz w:val="22"/>
          <w:szCs w:val="22"/>
        </w:rPr>
        <w:t>levodopa</w:t>
      </w:r>
      <w:proofErr w:type="spellEnd"/>
      <w:r>
        <w:rPr>
          <w:color w:val="000000"/>
          <w:sz w:val="22"/>
          <w:szCs w:val="22"/>
        </w:rPr>
        <w:t>.</w:t>
      </w:r>
    </w:p>
    <w:p w14:paraId="4DDE360B" w14:textId="77777777" w:rsidR="00F969C7" w:rsidRDefault="00F969C7" w:rsidP="00F969C7">
      <w:pPr>
        <w:autoSpaceDE w:val="0"/>
        <w:autoSpaceDN w:val="0"/>
        <w:adjustRightInd w:val="0"/>
        <w:rPr>
          <w:color w:val="000000"/>
          <w:sz w:val="22"/>
          <w:szCs w:val="22"/>
        </w:rPr>
      </w:pPr>
      <w:r>
        <w:rPr>
          <w:color w:val="000000"/>
          <w:sz w:val="22"/>
          <w:szCs w:val="22"/>
          <w:vertAlign w:val="superscript"/>
        </w:rPr>
        <w:t xml:space="preserve">5 </w:t>
      </w:r>
      <w:r>
        <w:rPr>
          <w:color w:val="000000"/>
          <w:sz w:val="22"/>
          <w:szCs w:val="22"/>
        </w:rPr>
        <w:t xml:space="preserve">Dėl to turi būti reguliariais intervalais tikrinamas akispūdis. </w:t>
      </w:r>
    </w:p>
    <w:p w14:paraId="60CC25ED" w14:textId="77777777" w:rsidR="00F969C7" w:rsidRDefault="00F969C7" w:rsidP="00F969C7">
      <w:pPr>
        <w:autoSpaceDE w:val="0"/>
        <w:autoSpaceDN w:val="0"/>
        <w:adjustRightInd w:val="0"/>
        <w:rPr>
          <w:color w:val="000000"/>
          <w:sz w:val="22"/>
          <w:szCs w:val="22"/>
        </w:rPr>
      </w:pPr>
    </w:p>
    <w:p w14:paraId="12D7DE73" w14:textId="77777777" w:rsidR="00F969C7" w:rsidRDefault="00F969C7" w:rsidP="00F969C7">
      <w:pPr>
        <w:autoSpaceDE w:val="0"/>
        <w:autoSpaceDN w:val="0"/>
        <w:adjustRightInd w:val="0"/>
        <w:rPr>
          <w:color w:val="000000"/>
          <w:sz w:val="22"/>
          <w:szCs w:val="22"/>
          <w:u w:val="single"/>
        </w:rPr>
      </w:pPr>
      <w:r>
        <w:rPr>
          <w:color w:val="000000"/>
          <w:sz w:val="22"/>
          <w:szCs w:val="22"/>
          <w:u w:val="single"/>
        </w:rPr>
        <w:t>Speciali pastaba</w:t>
      </w:r>
    </w:p>
    <w:p w14:paraId="7E7DA416" w14:textId="77777777" w:rsidR="00F969C7" w:rsidRDefault="00F969C7" w:rsidP="00F969C7">
      <w:pPr>
        <w:autoSpaceDE w:val="0"/>
        <w:autoSpaceDN w:val="0"/>
        <w:adjustRightInd w:val="0"/>
        <w:rPr>
          <w:color w:val="000000"/>
          <w:sz w:val="22"/>
          <w:szCs w:val="22"/>
        </w:rPr>
      </w:pPr>
      <w:r>
        <w:rPr>
          <w:color w:val="000000"/>
          <w:sz w:val="22"/>
          <w:szCs w:val="22"/>
        </w:rPr>
        <w:t xml:space="preserve">Yra keletas piktnaudžiavimo atvejų dėl retkarčiais nustatyto </w:t>
      </w:r>
      <w:proofErr w:type="spellStart"/>
      <w:r>
        <w:rPr>
          <w:color w:val="000000"/>
          <w:sz w:val="22"/>
          <w:szCs w:val="22"/>
        </w:rPr>
        <w:t>euforizuojančio</w:t>
      </w:r>
      <w:proofErr w:type="spellEnd"/>
      <w:r>
        <w:rPr>
          <w:color w:val="000000"/>
          <w:sz w:val="22"/>
          <w:szCs w:val="22"/>
        </w:rPr>
        <w:t xml:space="preserve"> poveikio. </w:t>
      </w:r>
    </w:p>
    <w:p w14:paraId="350CD6AE" w14:textId="77777777" w:rsidR="00F969C7" w:rsidRDefault="00F969C7" w:rsidP="00F969C7">
      <w:pPr>
        <w:autoSpaceDE w:val="0"/>
        <w:autoSpaceDN w:val="0"/>
        <w:adjustRightInd w:val="0"/>
        <w:rPr>
          <w:color w:val="000000"/>
          <w:sz w:val="22"/>
          <w:szCs w:val="22"/>
        </w:rPr>
      </w:pPr>
    </w:p>
    <w:p w14:paraId="4894A043" w14:textId="77777777" w:rsidR="00551DD6" w:rsidRDefault="00551DD6" w:rsidP="00551DD6">
      <w:pPr>
        <w:tabs>
          <w:tab w:val="left" w:pos="567"/>
        </w:tabs>
        <w:autoSpaceDE w:val="0"/>
        <w:autoSpaceDN w:val="0"/>
        <w:adjustRightInd w:val="0"/>
        <w:spacing w:line="260" w:lineRule="exact"/>
        <w:jc w:val="both"/>
        <w:rPr>
          <w:noProof/>
          <w:snapToGrid w:val="0"/>
          <w:sz w:val="22"/>
          <w:szCs w:val="24"/>
          <w:u w:val="single"/>
        </w:rPr>
      </w:pPr>
      <w:r w:rsidRPr="00551DD6">
        <w:rPr>
          <w:noProof/>
          <w:snapToGrid w:val="0"/>
          <w:sz w:val="22"/>
          <w:szCs w:val="24"/>
          <w:u w:val="single"/>
        </w:rPr>
        <w:t>Pranešimas apie įtariamas nepageidaujamas reakcijas</w:t>
      </w:r>
    </w:p>
    <w:p w14:paraId="4E08DF4B" w14:textId="77777777" w:rsidR="00F97427" w:rsidRPr="00551DD6" w:rsidRDefault="00F97427" w:rsidP="00551DD6">
      <w:pPr>
        <w:tabs>
          <w:tab w:val="left" w:pos="567"/>
        </w:tabs>
        <w:autoSpaceDE w:val="0"/>
        <w:autoSpaceDN w:val="0"/>
        <w:adjustRightInd w:val="0"/>
        <w:spacing w:line="260" w:lineRule="exact"/>
        <w:jc w:val="both"/>
        <w:rPr>
          <w:snapToGrid w:val="0"/>
          <w:sz w:val="22"/>
          <w:szCs w:val="24"/>
          <w:u w:val="single"/>
        </w:rPr>
      </w:pPr>
    </w:p>
    <w:p w14:paraId="4794EB24" w14:textId="7F943054" w:rsidR="00F97427" w:rsidRDefault="00F97427" w:rsidP="00551DD6">
      <w:pPr>
        <w:autoSpaceDE w:val="0"/>
        <w:autoSpaceDN w:val="0"/>
        <w:adjustRightInd w:val="0"/>
        <w:rPr>
          <w:color w:val="000000"/>
          <w:sz w:val="22"/>
          <w:szCs w:val="22"/>
        </w:rPr>
      </w:pPr>
      <w:r w:rsidRPr="00F97427">
        <w:rPr>
          <w:noProof/>
          <w:snapToGrid w:val="0"/>
          <w:sz w:val="22"/>
          <w:szCs w:val="24"/>
        </w:rPr>
        <w:t xml:space="preserve">Svarbu pranešti apie įtariamas nepageidaujamas reakcijas, pastebėtas po vaistinio preparato registracijos, nes tai leidžia nuolat stebėti vaistinio preparato naudos ir rizikos santykį. Sveikatos priežiūros ar farmacijos specialistai turi pranešti apie bet kokias įtariamas nepageidaujamas reakcijas, užpildę ir pateikę pranešimo formą Valstybinės vaistų kontrolės tarnybos prie Lietuvos Respublikos sveikatos apsaugos ministerijos tinklalapyje </w:t>
      </w:r>
      <w:hyperlink r:id="rId6" w:history="1">
        <w:r w:rsidRPr="001908BB">
          <w:rPr>
            <w:rStyle w:val="Hipersaitas"/>
            <w:noProof/>
            <w:snapToGrid w:val="0"/>
            <w:sz w:val="22"/>
            <w:szCs w:val="24"/>
          </w:rPr>
          <w:t>https://vvkt.lrv.lt/lt/</w:t>
        </w:r>
      </w:hyperlink>
      <w:r>
        <w:rPr>
          <w:noProof/>
          <w:snapToGrid w:val="0"/>
          <w:sz w:val="22"/>
          <w:szCs w:val="24"/>
        </w:rPr>
        <w:t xml:space="preserve"> </w:t>
      </w:r>
      <w:r w:rsidRPr="00F97427">
        <w:rPr>
          <w:noProof/>
          <w:snapToGrid w:val="0"/>
          <w:sz w:val="22"/>
          <w:szCs w:val="24"/>
        </w:rPr>
        <w:t>nurodytais būdais.</w:t>
      </w:r>
    </w:p>
    <w:p w14:paraId="6CEEE2D3" w14:textId="77777777" w:rsidR="00551DD6" w:rsidRDefault="00551DD6" w:rsidP="00F969C7">
      <w:pPr>
        <w:autoSpaceDE w:val="0"/>
        <w:autoSpaceDN w:val="0"/>
        <w:adjustRightInd w:val="0"/>
        <w:rPr>
          <w:color w:val="000000"/>
          <w:sz w:val="22"/>
          <w:szCs w:val="22"/>
        </w:rPr>
      </w:pPr>
    </w:p>
    <w:p w14:paraId="23809DA8" w14:textId="77777777" w:rsidR="00F969C7" w:rsidRDefault="00F969C7" w:rsidP="00F969C7">
      <w:pPr>
        <w:tabs>
          <w:tab w:val="left" w:pos="567"/>
        </w:tabs>
        <w:rPr>
          <w:b/>
          <w:sz w:val="22"/>
          <w:szCs w:val="22"/>
        </w:rPr>
      </w:pPr>
      <w:r>
        <w:rPr>
          <w:b/>
          <w:sz w:val="22"/>
          <w:szCs w:val="22"/>
        </w:rPr>
        <w:t xml:space="preserve">4.9 </w:t>
      </w:r>
      <w:r>
        <w:rPr>
          <w:b/>
          <w:sz w:val="22"/>
          <w:szCs w:val="22"/>
        </w:rPr>
        <w:tab/>
        <w:t xml:space="preserve">Perdozavimas </w:t>
      </w:r>
    </w:p>
    <w:p w14:paraId="182D0A2E" w14:textId="77777777" w:rsidR="00F969C7" w:rsidRDefault="00F969C7" w:rsidP="00F969C7">
      <w:pPr>
        <w:rPr>
          <w:sz w:val="22"/>
          <w:szCs w:val="22"/>
        </w:rPr>
      </w:pPr>
    </w:p>
    <w:p w14:paraId="12EC3984" w14:textId="77777777" w:rsidR="00F969C7" w:rsidRDefault="00F969C7" w:rsidP="00F969C7">
      <w:pPr>
        <w:rPr>
          <w:sz w:val="22"/>
          <w:szCs w:val="22"/>
        </w:rPr>
      </w:pPr>
      <w:r>
        <w:rPr>
          <w:sz w:val="22"/>
          <w:szCs w:val="22"/>
        </w:rPr>
        <w:t xml:space="preserve">Išgėrus didelį </w:t>
      </w:r>
      <w:proofErr w:type="spellStart"/>
      <w:r>
        <w:rPr>
          <w:sz w:val="22"/>
          <w:szCs w:val="22"/>
        </w:rPr>
        <w:t>triheksifenidilio</w:t>
      </w:r>
      <w:proofErr w:type="spellEnd"/>
      <w:r>
        <w:rPr>
          <w:sz w:val="22"/>
          <w:szCs w:val="22"/>
        </w:rPr>
        <w:t xml:space="preserve"> hidrochlorido kiekį, gali atsirasti pavojingų apsinuodijimo simptomų.</w:t>
      </w:r>
    </w:p>
    <w:p w14:paraId="0B673647" w14:textId="77777777" w:rsidR="00F969C7" w:rsidRDefault="00F969C7" w:rsidP="00F969C7">
      <w:pPr>
        <w:rPr>
          <w:sz w:val="22"/>
          <w:szCs w:val="22"/>
        </w:rPr>
      </w:pPr>
    </w:p>
    <w:p w14:paraId="1199F38C" w14:textId="77777777" w:rsidR="00F969C7" w:rsidRDefault="00F969C7" w:rsidP="00F969C7">
      <w:pPr>
        <w:rPr>
          <w:sz w:val="22"/>
          <w:szCs w:val="22"/>
        </w:rPr>
      </w:pPr>
      <w:r>
        <w:rPr>
          <w:sz w:val="22"/>
          <w:szCs w:val="22"/>
        </w:rPr>
        <w:t>Intoksikacijos simptomai</w:t>
      </w:r>
    </w:p>
    <w:p w14:paraId="5A210CB6" w14:textId="77777777" w:rsidR="00F969C7" w:rsidRDefault="00F969C7" w:rsidP="00F969C7">
      <w:pPr>
        <w:rPr>
          <w:sz w:val="22"/>
          <w:szCs w:val="22"/>
        </w:rPr>
      </w:pPr>
      <w:r>
        <w:rPr>
          <w:sz w:val="22"/>
          <w:szCs w:val="22"/>
        </w:rPr>
        <w:t>Pirmiausia gali pasireikšti veido paraudimas, odos ir gleivinės sausmė, rijimo sutrikimas, karščiavimas ir vyzdžio išsiplėtimas.</w:t>
      </w:r>
    </w:p>
    <w:p w14:paraId="40F18D91" w14:textId="77777777" w:rsidR="00F969C7" w:rsidRDefault="00F969C7" w:rsidP="00F969C7">
      <w:pPr>
        <w:rPr>
          <w:sz w:val="22"/>
          <w:szCs w:val="22"/>
        </w:rPr>
      </w:pPr>
    </w:p>
    <w:p w14:paraId="0DD0B94A" w14:textId="77777777" w:rsidR="00F969C7" w:rsidRDefault="00F969C7" w:rsidP="00F969C7">
      <w:pPr>
        <w:rPr>
          <w:sz w:val="22"/>
          <w:szCs w:val="22"/>
        </w:rPr>
      </w:pPr>
      <w:r>
        <w:rPr>
          <w:sz w:val="22"/>
          <w:szCs w:val="22"/>
        </w:rPr>
        <w:t xml:space="preserve">Gali atsirasti sunkių apsinuodijimo simptomų: visų raumenų silpnumas, </w:t>
      </w:r>
      <w:proofErr w:type="spellStart"/>
      <w:r>
        <w:rPr>
          <w:sz w:val="22"/>
          <w:szCs w:val="22"/>
        </w:rPr>
        <w:t>šlapinimosi</w:t>
      </w:r>
      <w:proofErr w:type="spellEnd"/>
      <w:r>
        <w:rPr>
          <w:sz w:val="22"/>
          <w:szCs w:val="22"/>
        </w:rPr>
        <w:t xml:space="preserve"> sutrikimas, susilpnėjusi žarnų peristaltika, sumišimas, neramumas ir sujaudinimo būsena, net traukulių priepuoliai, </w:t>
      </w:r>
      <w:r>
        <w:rPr>
          <w:sz w:val="22"/>
          <w:szCs w:val="22"/>
        </w:rPr>
        <w:lastRenderedPageBreak/>
        <w:t>sąmonės pritemimas, net sąmonės netekimas, kvėpavimo sustojimas ir sunkus širdies bei kraujotakos sutrikimas (</w:t>
      </w:r>
      <w:proofErr w:type="spellStart"/>
      <w:r>
        <w:rPr>
          <w:sz w:val="22"/>
          <w:szCs w:val="22"/>
        </w:rPr>
        <w:t>tachikardija</w:t>
      </w:r>
      <w:proofErr w:type="spellEnd"/>
      <w:r>
        <w:rPr>
          <w:sz w:val="22"/>
          <w:szCs w:val="22"/>
        </w:rPr>
        <w:t>, širdies ritmo sutrikimas).</w:t>
      </w:r>
    </w:p>
    <w:p w14:paraId="1B60F58C" w14:textId="77777777" w:rsidR="00F969C7" w:rsidRDefault="00F969C7" w:rsidP="00F969C7">
      <w:pPr>
        <w:rPr>
          <w:sz w:val="22"/>
          <w:szCs w:val="22"/>
        </w:rPr>
      </w:pPr>
    </w:p>
    <w:p w14:paraId="71B8AF08" w14:textId="77777777" w:rsidR="00F969C7" w:rsidRDefault="00F969C7" w:rsidP="00F969C7">
      <w:pPr>
        <w:rPr>
          <w:i/>
          <w:sz w:val="22"/>
          <w:szCs w:val="22"/>
          <w:u w:val="single"/>
        </w:rPr>
      </w:pPr>
      <w:r>
        <w:rPr>
          <w:i/>
          <w:sz w:val="22"/>
          <w:szCs w:val="22"/>
          <w:u w:val="single"/>
        </w:rPr>
        <w:t>Apsinuodijimo gydymas</w:t>
      </w:r>
    </w:p>
    <w:p w14:paraId="551FC86E" w14:textId="77777777" w:rsidR="00F969C7" w:rsidRDefault="00F969C7" w:rsidP="00F969C7">
      <w:pPr>
        <w:rPr>
          <w:sz w:val="22"/>
          <w:szCs w:val="22"/>
        </w:rPr>
      </w:pPr>
      <w:r>
        <w:rPr>
          <w:sz w:val="22"/>
          <w:szCs w:val="22"/>
        </w:rPr>
        <w:t>Reikalingas kiek įmanoma skubesnis intensyvus gydymas.</w:t>
      </w:r>
    </w:p>
    <w:p w14:paraId="3F590DFC" w14:textId="77777777" w:rsidR="00F969C7" w:rsidRDefault="00F969C7" w:rsidP="00F969C7">
      <w:pPr>
        <w:rPr>
          <w:sz w:val="22"/>
          <w:szCs w:val="22"/>
        </w:rPr>
      </w:pPr>
      <w:r>
        <w:rPr>
          <w:sz w:val="22"/>
          <w:szCs w:val="22"/>
        </w:rPr>
        <w:t>Kraujo dializė ir perpylimas galimas tik praėjus ne daugiau kaip kelioms valandoms po vaist</w:t>
      </w:r>
      <w:r w:rsidR="0091785C">
        <w:rPr>
          <w:sz w:val="22"/>
          <w:szCs w:val="22"/>
        </w:rPr>
        <w:t>inio preparato</w:t>
      </w:r>
      <w:r>
        <w:rPr>
          <w:sz w:val="22"/>
          <w:szCs w:val="22"/>
        </w:rPr>
        <w:t xml:space="preserve"> pavartojimo (tačiau net ir tada jų veiksmingumas abejotinas).</w:t>
      </w:r>
    </w:p>
    <w:p w14:paraId="567A5736" w14:textId="77777777" w:rsidR="00F969C7" w:rsidRDefault="00F969C7" w:rsidP="00F969C7">
      <w:pPr>
        <w:rPr>
          <w:sz w:val="22"/>
          <w:szCs w:val="22"/>
        </w:rPr>
      </w:pPr>
      <w:r>
        <w:rPr>
          <w:sz w:val="22"/>
          <w:szCs w:val="22"/>
        </w:rPr>
        <w:t xml:space="preserve">Plazmos šarminimas natrio vandenilio karbonatu arba laktatu yra reikšmingas, taip pat gydant ir širdies komplikacijas. </w:t>
      </w:r>
    </w:p>
    <w:p w14:paraId="2E708437" w14:textId="3BA106DA" w:rsidR="00F969C7" w:rsidRDefault="00F969C7" w:rsidP="00F969C7">
      <w:pPr>
        <w:rPr>
          <w:sz w:val="22"/>
          <w:szCs w:val="22"/>
        </w:rPr>
      </w:pPr>
      <w:proofErr w:type="spellStart"/>
      <w:r>
        <w:rPr>
          <w:sz w:val="22"/>
          <w:szCs w:val="22"/>
        </w:rPr>
        <w:t>Fizostigminas</w:t>
      </w:r>
      <w:proofErr w:type="spellEnd"/>
      <w:r>
        <w:rPr>
          <w:sz w:val="22"/>
          <w:szCs w:val="22"/>
        </w:rPr>
        <w:t xml:space="preserve"> gali greitai ir patikimai nutraukti įvairius centrinius apsinuodijimo simptomus (</w:t>
      </w:r>
      <w:proofErr w:type="spellStart"/>
      <w:r>
        <w:rPr>
          <w:sz w:val="22"/>
          <w:szCs w:val="22"/>
        </w:rPr>
        <w:t>delyrą</w:t>
      </w:r>
      <w:proofErr w:type="spellEnd"/>
      <w:r>
        <w:rPr>
          <w:sz w:val="22"/>
          <w:szCs w:val="22"/>
        </w:rPr>
        <w:t xml:space="preserve">, komą, </w:t>
      </w:r>
      <w:proofErr w:type="spellStart"/>
      <w:r>
        <w:rPr>
          <w:sz w:val="22"/>
          <w:szCs w:val="22"/>
        </w:rPr>
        <w:t>mioklonusą</w:t>
      </w:r>
      <w:proofErr w:type="spellEnd"/>
      <w:r>
        <w:rPr>
          <w:sz w:val="22"/>
          <w:szCs w:val="22"/>
        </w:rPr>
        <w:t xml:space="preserve">, </w:t>
      </w:r>
      <w:proofErr w:type="spellStart"/>
      <w:r>
        <w:rPr>
          <w:sz w:val="22"/>
          <w:szCs w:val="22"/>
        </w:rPr>
        <w:t>ekstrapiramidinius</w:t>
      </w:r>
      <w:proofErr w:type="spellEnd"/>
      <w:r>
        <w:rPr>
          <w:sz w:val="22"/>
          <w:szCs w:val="22"/>
        </w:rPr>
        <w:t xml:space="preserve"> simptomus). Jis tinka ir apsinuodijimo metu atsiradus </w:t>
      </w:r>
      <w:proofErr w:type="spellStart"/>
      <w:r>
        <w:rPr>
          <w:sz w:val="22"/>
          <w:szCs w:val="22"/>
        </w:rPr>
        <w:t>tachiaritmijai</w:t>
      </w:r>
      <w:proofErr w:type="spellEnd"/>
      <w:r>
        <w:rPr>
          <w:sz w:val="22"/>
          <w:szCs w:val="22"/>
        </w:rPr>
        <w:t xml:space="preserve">, kuri dažnai pasireiškia </w:t>
      </w:r>
      <w:proofErr w:type="spellStart"/>
      <w:r>
        <w:rPr>
          <w:sz w:val="22"/>
          <w:szCs w:val="22"/>
        </w:rPr>
        <w:t>skilvelinėmis</w:t>
      </w:r>
      <w:proofErr w:type="spellEnd"/>
      <w:r>
        <w:rPr>
          <w:sz w:val="22"/>
          <w:szCs w:val="22"/>
        </w:rPr>
        <w:t xml:space="preserve"> </w:t>
      </w:r>
      <w:proofErr w:type="spellStart"/>
      <w:r>
        <w:rPr>
          <w:sz w:val="22"/>
          <w:szCs w:val="22"/>
        </w:rPr>
        <w:t>ekstrasistolėmis</w:t>
      </w:r>
      <w:proofErr w:type="spellEnd"/>
      <w:r>
        <w:rPr>
          <w:sz w:val="22"/>
          <w:szCs w:val="22"/>
        </w:rPr>
        <w:t xml:space="preserve"> ir (arba) laidumo sutrikimais (</w:t>
      </w:r>
      <w:proofErr w:type="spellStart"/>
      <w:r>
        <w:rPr>
          <w:sz w:val="22"/>
          <w:szCs w:val="22"/>
        </w:rPr>
        <w:t>Hiso</w:t>
      </w:r>
      <w:proofErr w:type="spellEnd"/>
      <w:r>
        <w:rPr>
          <w:sz w:val="22"/>
          <w:szCs w:val="22"/>
        </w:rPr>
        <w:t xml:space="preserve"> pluošto kojytės blokada, QRS komplekso pailgėjimu, </w:t>
      </w:r>
      <w:proofErr w:type="spellStart"/>
      <w:r>
        <w:rPr>
          <w:sz w:val="22"/>
          <w:szCs w:val="22"/>
        </w:rPr>
        <w:t>atrioventrikuline</w:t>
      </w:r>
      <w:proofErr w:type="spellEnd"/>
      <w:r>
        <w:rPr>
          <w:sz w:val="22"/>
          <w:szCs w:val="22"/>
        </w:rPr>
        <w:t xml:space="preserve"> blokada). Pacientą stebint intensyvios medicinos sąlygomis (kontroliuojant elektrokardiogramą), </w:t>
      </w:r>
      <w:proofErr w:type="spellStart"/>
      <w:r>
        <w:rPr>
          <w:sz w:val="22"/>
          <w:szCs w:val="22"/>
        </w:rPr>
        <w:t>fizostigmino</w:t>
      </w:r>
      <w:proofErr w:type="spellEnd"/>
      <w:r>
        <w:rPr>
          <w:sz w:val="22"/>
          <w:szCs w:val="22"/>
        </w:rPr>
        <w:t xml:space="preserve"> galima </w:t>
      </w:r>
      <w:proofErr w:type="spellStart"/>
      <w:r>
        <w:rPr>
          <w:sz w:val="22"/>
          <w:szCs w:val="22"/>
        </w:rPr>
        <w:t>infuzuoti</w:t>
      </w:r>
      <w:proofErr w:type="spellEnd"/>
      <w:r>
        <w:rPr>
          <w:sz w:val="22"/>
          <w:szCs w:val="22"/>
        </w:rPr>
        <w:t xml:space="preserve"> 2</w:t>
      </w:r>
      <w:r w:rsidR="00F645F6">
        <w:rPr>
          <w:sz w:val="22"/>
          <w:szCs w:val="22"/>
        </w:rPr>
        <w:t>–</w:t>
      </w:r>
      <w:r>
        <w:rPr>
          <w:sz w:val="22"/>
          <w:szCs w:val="22"/>
        </w:rPr>
        <w:t>8 mg/val. Reikšmingiausias simptomas yra širdies susitraukimų dažnis ir QRS kompleksas. Jei yra hipotonija, vaist</w:t>
      </w:r>
      <w:r w:rsidR="0091785C">
        <w:rPr>
          <w:sz w:val="22"/>
          <w:szCs w:val="22"/>
        </w:rPr>
        <w:t>inio preparato</w:t>
      </w:r>
      <w:r>
        <w:rPr>
          <w:sz w:val="22"/>
          <w:szCs w:val="22"/>
        </w:rPr>
        <w:t xml:space="preserve"> būtina vartoti atsargiai.</w:t>
      </w:r>
    </w:p>
    <w:p w14:paraId="2D8D0467" w14:textId="2B909F7B" w:rsidR="00F969C7" w:rsidRDefault="00F969C7" w:rsidP="00F969C7">
      <w:pPr>
        <w:rPr>
          <w:sz w:val="22"/>
          <w:szCs w:val="22"/>
        </w:rPr>
      </w:pPr>
      <w:r>
        <w:rPr>
          <w:sz w:val="22"/>
          <w:szCs w:val="22"/>
        </w:rPr>
        <w:t xml:space="preserve">Perdozavus </w:t>
      </w:r>
      <w:proofErr w:type="spellStart"/>
      <w:r>
        <w:rPr>
          <w:sz w:val="22"/>
          <w:szCs w:val="22"/>
        </w:rPr>
        <w:t>fizostigmino</w:t>
      </w:r>
      <w:proofErr w:type="spellEnd"/>
      <w:r>
        <w:rPr>
          <w:sz w:val="22"/>
          <w:szCs w:val="22"/>
        </w:rPr>
        <w:t xml:space="preserve"> (jo pusinės eliminacijos periodas yra 20</w:t>
      </w:r>
      <w:r w:rsidR="00F645F6">
        <w:rPr>
          <w:sz w:val="22"/>
          <w:szCs w:val="22"/>
        </w:rPr>
        <w:t>–</w:t>
      </w:r>
      <w:r>
        <w:rPr>
          <w:sz w:val="22"/>
          <w:szCs w:val="22"/>
        </w:rPr>
        <w:t xml:space="preserve">40 minučių), pirmiausia reikėtų vartoti atropino, kurio 0,5 mg </w:t>
      </w:r>
      <w:proofErr w:type="spellStart"/>
      <w:r>
        <w:rPr>
          <w:sz w:val="22"/>
          <w:szCs w:val="22"/>
        </w:rPr>
        <w:t>antagonistiškai</w:t>
      </w:r>
      <w:proofErr w:type="spellEnd"/>
      <w:r>
        <w:rPr>
          <w:sz w:val="22"/>
          <w:szCs w:val="22"/>
        </w:rPr>
        <w:t xml:space="preserve"> veikia maždaug 1 mg </w:t>
      </w:r>
      <w:proofErr w:type="spellStart"/>
      <w:r>
        <w:rPr>
          <w:sz w:val="22"/>
          <w:szCs w:val="22"/>
        </w:rPr>
        <w:t>fizostigmino</w:t>
      </w:r>
      <w:proofErr w:type="spellEnd"/>
      <w:r>
        <w:rPr>
          <w:sz w:val="22"/>
          <w:szCs w:val="22"/>
        </w:rPr>
        <w:t>.</w:t>
      </w:r>
    </w:p>
    <w:p w14:paraId="15EEB5C4" w14:textId="77777777" w:rsidR="00F969C7" w:rsidRDefault="00F969C7" w:rsidP="00F969C7">
      <w:pPr>
        <w:rPr>
          <w:sz w:val="22"/>
          <w:szCs w:val="22"/>
        </w:rPr>
      </w:pPr>
      <w:r>
        <w:rPr>
          <w:sz w:val="22"/>
          <w:szCs w:val="22"/>
        </w:rPr>
        <w:t xml:space="preserve">Rekomenduojamas klinikinis </w:t>
      </w:r>
      <w:proofErr w:type="spellStart"/>
      <w:r>
        <w:rPr>
          <w:sz w:val="22"/>
          <w:szCs w:val="22"/>
        </w:rPr>
        <w:t>toksikologinis</w:t>
      </w:r>
      <w:proofErr w:type="spellEnd"/>
      <w:r>
        <w:rPr>
          <w:sz w:val="22"/>
          <w:szCs w:val="22"/>
        </w:rPr>
        <w:t xml:space="preserve"> kraujo ar plazmos ir šlapimo tyrimas.</w:t>
      </w:r>
    </w:p>
    <w:p w14:paraId="01BFEB96" w14:textId="77777777" w:rsidR="00F969C7" w:rsidRDefault="00F969C7" w:rsidP="00F969C7">
      <w:pPr>
        <w:rPr>
          <w:b/>
          <w:sz w:val="22"/>
          <w:szCs w:val="22"/>
        </w:rPr>
      </w:pPr>
    </w:p>
    <w:p w14:paraId="3ABD82A1" w14:textId="77777777" w:rsidR="00F969C7" w:rsidRDefault="00F969C7" w:rsidP="00F969C7">
      <w:pPr>
        <w:rPr>
          <w:b/>
          <w:sz w:val="22"/>
          <w:szCs w:val="22"/>
        </w:rPr>
      </w:pPr>
    </w:p>
    <w:p w14:paraId="1349299E" w14:textId="77777777" w:rsidR="00F969C7" w:rsidRDefault="00F969C7" w:rsidP="00F969C7">
      <w:pPr>
        <w:tabs>
          <w:tab w:val="left" w:pos="567"/>
        </w:tabs>
        <w:rPr>
          <w:b/>
          <w:sz w:val="22"/>
          <w:szCs w:val="22"/>
        </w:rPr>
      </w:pPr>
      <w:r>
        <w:rPr>
          <w:b/>
          <w:sz w:val="22"/>
          <w:szCs w:val="22"/>
        </w:rPr>
        <w:t xml:space="preserve">5. </w:t>
      </w:r>
      <w:r>
        <w:rPr>
          <w:b/>
          <w:sz w:val="22"/>
          <w:szCs w:val="22"/>
        </w:rPr>
        <w:tab/>
        <w:t>FARMAKOLOGINĖS SAVYBĖS</w:t>
      </w:r>
    </w:p>
    <w:p w14:paraId="78CE55AE" w14:textId="77777777" w:rsidR="00F969C7" w:rsidRDefault="00F969C7" w:rsidP="00F969C7">
      <w:pPr>
        <w:rPr>
          <w:i/>
          <w:sz w:val="22"/>
          <w:szCs w:val="22"/>
        </w:rPr>
      </w:pPr>
    </w:p>
    <w:p w14:paraId="1EB9F8C3" w14:textId="77777777" w:rsidR="00F969C7" w:rsidRDefault="00F969C7" w:rsidP="00F969C7">
      <w:pPr>
        <w:tabs>
          <w:tab w:val="left" w:pos="567"/>
        </w:tabs>
        <w:rPr>
          <w:b/>
          <w:sz w:val="22"/>
          <w:szCs w:val="22"/>
        </w:rPr>
      </w:pPr>
      <w:r>
        <w:rPr>
          <w:b/>
          <w:sz w:val="22"/>
          <w:szCs w:val="22"/>
        </w:rPr>
        <w:t xml:space="preserve">5.1 </w:t>
      </w:r>
      <w:r>
        <w:rPr>
          <w:b/>
          <w:sz w:val="22"/>
          <w:szCs w:val="22"/>
        </w:rPr>
        <w:tab/>
      </w:r>
      <w:proofErr w:type="spellStart"/>
      <w:r>
        <w:rPr>
          <w:b/>
          <w:sz w:val="22"/>
          <w:szCs w:val="22"/>
        </w:rPr>
        <w:t>Farmakodinaminės</w:t>
      </w:r>
      <w:proofErr w:type="spellEnd"/>
      <w:r>
        <w:rPr>
          <w:b/>
          <w:sz w:val="22"/>
          <w:szCs w:val="22"/>
        </w:rPr>
        <w:t xml:space="preserve"> savybės</w:t>
      </w:r>
    </w:p>
    <w:p w14:paraId="5F8910C1" w14:textId="77777777" w:rsidR="00F969C7" w:rsidRDefault="00F969C7" w:rsidP="00F969C7">
      <w:pPr>
        <w:tabs>
          <w:tab w:val="left" w:pos="567"/>
        </w:tabs>
        <w:rPr>
          <w:b/>
          <w:sz w:val="22"/>
          <w:szCs w:val="22"/>
        </w:rPr>
      </w:pPr>
    </w:p>
    <w:p w14:paraId="285493A2" w14:textId="77777777" w:rsidR="00F969C7" w:rsidRDefault="00F969C7" w:rsidP="00F969C7">
      <w:pPr>
        <w:tabs>
          <w:tab w:val="left" w:pos="567"/>
        </w:tabs>
        <w:rPr>
          <w:b/>
          <w:sz w:val="22"/>
          <w:szCs w:val="22"/>
        </w:rPr>
      </w:pPr>
      <w:proofErr w:type="spellStart"/>
      <w:r>
        <w:rPr>
          <w:sz w:val="22"/>
          <w:szCs w:val="22"/>
        </w:rPr>
        <w:t>Farmakoterapinė</w:t>
      </w:r>
      <w:proofErr w:type="spellEnd"/>
      <w:r>
        <w:rPr>
          <w:sz w:val="22"/>
          <w:szCs w:val="22"/>
        </w:rPr>
        <w:t xml:space="preserve"> grupė:  </w:t>
      </w:r>
      <w:proofErr w:type="spellStart"/>
      <w:r>
        <w:rPr>
          <w:sz w:val="22"/>
          <w:szCs w:val="22"/>
        </w:rPr>
        <w:t>antiparkinsonini</w:t>
      </w:r>
      <w:r w:rsidR="00551DD6">
        <w:rPr>
          <w:sz w:val="22"/>
          <w:szCs w:val="22"/>
        </w:rPr>
        <w:t>ai</w:t>
      </w:r>
      <w:proofErr w:type="spellEnd"/>
      <w:r w:rsidR="00551DD6">
        <w:rPr>
          <w:sz w:val="22"/>
          <w:szCs w:val="22"/>
        </w:rPr>
        <w:t xml:space="preserve"> vaistai</w:t>
      </w:r>
      <w:r>
        <w:rPr>
          <w:sz w:val="22"/>
          <w:szCs w:val="22"/>
        </w:rPr>
        <w:t xml:space="preserve">, </w:t>
      </w:r>
      <w:proofErr w:type="spellStart"/>
      <w:r>
        <w:rPr>
          <w:sz w:val="22"/>
          <w:szCs w:val="22"/>
        </w:rPr>
        <w:t>anticholinerginikas</w:t>
      </w:r>
      <w:proofErr w:type="spellEnd"/>
      <w:r>
        <w:rPr>
          <w:sz w:val="22"/>
          <w:szCs w:val="22"/>
        </w:rPr>
        <w:t>. ATC kodas: N04A A01</w:t>
      </w:r>
    </w:p>
    <w:p w14:paraId="4FB06752" w14:textId="77777777" w:rsidR="00F969C7" w:rsidRDefault="00F969C7" w:rsidP="00F969C7">
      <w:pPr>
        <w:rPr>
          <w:i/>
          <w:sz w:val="22"/>
          <w:szCs w:val="22"/>
        </w:rPr>
      </w:pPr>
    </w:p>
    <w:p w14:paraId="3D789AD8" w14:textId="77777777" w:rsidR="00F969C7" w:rsidRDefault="00F969C7" w:rsidP="00F969C7">
      <w:pPr>
        <w:rPr>
          <w:sz w:val="22"/>
          <w:szCs w:val="22"/>
        </w:rPr>
      </w:pPr>
      <w:proofErr w:type="spellStart"/>
      <w:r>
        <w:rPr>
          <w:sz w:val="22"/>
          <w:szCs w:val="22"/>
        </w:rPr>
        <w:t>Triheksifenidilo</w:t>
      </w:r>
      <w:proofErr w:type="spellEnd"/>
      <w:r>
        <w:rPr>
          <w:sz w:val="22"/>
          <w:szCs w:val="22"/>
        </w:rPr>
        <w:t xml:space="preserve"> hidrochloridas yra </w:t>
      </w:r>
      <w:proofErr w:type="spellStart"/>
      <w:r>
        <w:rPr>
          <w:sz w:val="22"/>
          <w:szCs w:val="22"/>
        </w:rPr>
        <w:t>chiralinis</w:t>
      </w:r>
      <w:proofErr w:type="spellEnd"/>
      <w:r>
        <w:rPr>
          <w:sz w:val="22"/>
          <w:szCs w:val="22"/>
        </w:rPr>
        <w:t xml:space="preserve"> (nesimetrinės molekulės) centrinio poveikio </w:t>
      </w:r>
      <w:proofErr w:type="spellStart"/>
      <w:r>
        <w:rPr>
          <w:sz w:val="22"/>
          <w:szCs w:val="22"/>
        </w:rPr>
        <w:t>anticholinerginis</w:t>
      </w:r>
      <w:proofErr w:type="spellEnd"/>
      <w:r>
        <w:rPr>
          <w:sz w:val="22"/>
          <w:szCs w:val="22"/>
        </w:rPr>
        <w:t xml:space="preserve"> </w:t>
      </w:r>
      <w:r w:rsidR="003D5594">
        <w:rPr>
          <w:sz w:val="22"/>
          <w:szCs w:val="22"/>
        </w:rPr>
        <w:t xml:space="preserve">vaistinis </w:t>
      </w:r>
      <w:r>
        <w:rPr>
          <w:sz w:val="22"/>
          <w:szCs w:val="22"/>
        </w:rPr>
        <w:t xml:space="preserve">preparatas, kurio periferinis </w:t>
      </w:r>
      <w:proofErr w:type="spellStart"/>
      <w:r>
        <w:rPr>
          <w:sz w:val="22"/>
          <w:szCs w:val="22"/>
        </w:rPr>
        <w:t>parasimpatikolizinis</w:t>
      </w:r>
      <w:proofErr w:type="spellEnd"/>
      <w:r>
        <w:rPr>
          <w:sz w:val="22"/>
          <w:szCs w:val="22"/>
        </w:rPr>
        <w:t xml:space="preserve"> veikimas yra silpnesnis už atropino. Centrinėje nervų sistemoje (</w:t>
      </w:r>
      <w:proofErr w:type="spellStart"/>
      <w:r>
        <w:rPr>
          <w:i/>
          <w:sz w:val="22"/>
          <w:szCs w:val="22"/>
        </w:rPr>
        <w:t>Corpus</w:t>
      </w:r>
      <w:proofErr w:type="spellEnd"/>
      <w:r>
        <w:rPr>
          <w:i/>
          <w:sz w:val="22"/>
          <w:szCs w:val="22"/>
        </w:rPr>
        <w:t xml:space="preserve"> </w:t>
      </w:r>
      <w:proofErr w:type="spellStart"/>
      <w:r>
        <w:rPr>
          <w:i/>
          <w:sz w:val="22"/>
          <w:szCs w:val="22"/>
        </w:rPr>
        <w:t>striatum</w:t>
      </w:r>
      <w:proofErr w:type="spellEnd"/>
      <w:r>
        <w:rPr>
          <w:sz w:val="22"/>
          <w:szCs w:val="22"/>
        </w:rPr>
        <w:t xml:space="preserve">) yra jaudinimą sukeliančių </w:t>
      </w:r>
      <w:proofErr w:type="spellStart"/>
      <w:r>
        <w:rPr>
          <w:sz w:val="22"/>
          <w:szCs w:val="22"/>
        </w:rPr>
        <w:t>cholinerginių</w:t>
      </w:r>
      <w:proofErr w:type="spellEnd"/>
      <w:r>
        <w:rPr>
          <w:sz w:val="22"/>
          <w:szCs w:val="22"/>
        </w:rPr>
        <w:t xml:space="preserve"> įtakų persvara, atsiradusi dėl </w:t>
      </w:r>
      <w:proofErr w:type="spellStart"/>
      <w:r>
        <w:rPr>
          <w:sz w:val="22"/>
          <w:szCs w:val="22"/>
        </w:rPr>
        <w:t>dopamino</w:t>
      </w:r>
      <w:proofErr w:type="spellEnd"/>
      <w:r>
        <w:rPr>
          <w:sz w:val="22"/>
          <w:szCs w:val="22"/>
        </w:rPr>
        <w:t xml:space="preserve"> trūkumo. Ji sumažėja, veikiant </w:t>
      </w:r>
      <w:proofErr w:type="spellStart"/>
      <w:r>
        <w:rPr>
          <w:sz w:val="22"/>
          <w:szCs w:val="22"/>
        </w:rPr>
        <w:t>triheksifenidilio</w:t>
      </w:r>
      <w:proofErr w:type="spellEnd"/>
      <w:r>
        <w:rPr>
          <w:sz w:val="22"/>
          <w:szCs w:val="22"/>
        </w:rPr>
        <w:t xml:space="preserve"> hidrochloridui.</w:t>
      </w:r>
    </w:p>
    <w:p w14:paraId="56D91314" w14:textId="77777777" w:rsidR="00F969C7" w:rsidRDefault="00F969C7" w:rsidP="00F969C7">
      <w:pPr>
        <w:rPr>
          <w:sz w:val="22"/>
          <w:szCs w:val="22"/>
        </w:rPr>
      </w:pPr>
      <w:r>
        <w:rPr>
          <w:sz w:val="22"/>
          <w:szCs w:val="22"/>
        </w:rPr>
        <w:t xml:space="preserve">Žmonėms </w:t>
      </w:r>
      <w:proofErr w:type="spellStart"/>
      <w:r>
        <w:rPr>
          <w:sz w:val="22"/>
          <w:szCs w:val="22"/>
        </w:rPr>
        <w:t>triheksifenidilio</w:t>
      </w:r>
      <w:proofErr w:type="spellEnd"/>
      <w:r>
        <w:rPr>
          <w:sz w:val="22"/>
          <w:szCs w:val="22"/>
        </w:rPr>
        <w:t xml:space="preserve"> hidrochloridas, be </w:t>
      </w:r>
      <w:proofErr w:type="spellStart"/>
      <w:r>
        <w:rPr>
          <w:sz w:val="22"/>
          <w:szCs w:val="22"/>
        </w:rPr>
        <w:t>spazmolizinio</w:t>
      </w:r>
      <w:proofErr w:type="spellEnd"/>
      <w:r>
        <w:rPr>
          <w:sz w:val="22"/>
          <w:szCs w:val="22"/>
        </w:rPr>
        <w:t xml:space="preserve"> poveikio lygiesiems raumenims, slopina </w:t>
      </w:r>
      <w:proofErr w:type="spellStart"/>
      <w:r>
        <w:rPr>
          <w:sz w:val="22"/>
          <w:szCs w:val="22"/>
        </w:rPr>
        <w:t>parkinsonizmo</w:t>
      </w:r>
      <w:proofErr w:type="spellEnd"/>
      <w:r>
        <w:rPr>
          <w:sz w:val="22"/>
          <w:szCs w:val="22"/>
        </w:rPr>
        <w:t xml:space="preserve"> sindromo simptomus (įskaitant drebulį), </w:t>
      </w:r>
      <w:proofErr w:type="spellStart"/>
      <w:r>
        <w:rPr>
          <w:sz w:val="22"/>
          <w:szCs w:val="22"/>
        </w:rPr>
        <w:t>neuroleptikų</w:t>
      </w:r>
      <w:proofErr w:type="spellEnd"/>
      <w:r>
        <w:rPr>
          <w:sz w:val="22"/>
          <w:szCs w:val="22"/>
        </w:rPr>
        <w:t xml:space="preserve"> indukuotus </w:t>
      </w:r>
      <w:proofErr w:type="spellStart"/>
      <w:r>
        <w:rPr>
          <w:sz w:val="22"/>
          <w:szCs w:val="22"/>
        </w:rPr>
        <w:t>ekstrapiramidinius</w:t>
      </w:r>
      <w:proofErr w:type="spellEnd"/>
      <w:r>
        <w:rPr>
          <w:sz w:val="22"/>
          <w:szCs w:val="22"/>
        </w:rPr>
        <w:t xml:space="preserve"> simptomus ir </w:t>
      </w:r>
      <w:proofErr w:type="spellStart"/>
      <w:r>
        <w:rPr>
          <w:sz w:val="22"/>
          <w:szCs w:val="22"/>
        </w:rPr>
        <w:t>distoninę</w:t>
      </w:r>
      <w:proofErr w:type="spellEnd"/>
      <w:r>
        <w:rPr>
          <w:sz w:val="22"/>
          <w:szCs w:val="22"/>
        </w:rPr>
        <w:t xml:space="preserve"> </w:t>
      </w:r>
      <w:proofErr w:type="spellStart"/>
      <w:r>
        <w:rPr>
          <w:sz w:val="22"/>
          <w:szCs w:val="22"/>
        </w:rPr>
        <w:t>hiperkineziją</w:t>
      </w:r>
      <w:proofErr w:type="spellEnd"/>
      <w:r>
        <w:rPr>
          <w:sz w:val="22"/>
          <w:szCs w:val="22"/>
        </w:rPr>
        <w:t>.</w:t>
      </w:r>
    </w:p>
    <w:p w14:paraId="60BDD276" w14:textId="77777777" w:rsidR="00F969C7" w:rsidRDefault="00F969C7" w:rsidP="00F969C7">
      <w:pPr>
        <w:rPr>
          <w:sz w:val="22"/>
          <w:szCs w:val="22"/>
        </w:rPr>
      </w:pPr>
    </w:p>
    <w:p w14:paraId="6D3FDDCB" w14:textId="77777777" w:rsidR="00F969C7" w:rsidRDefault="00F969C7" w:rsidP="00F969C7">
      <w:pPr>
        <w:tabs>
          <w:tab w:val="left" w:pos="567"/>
        </w:tabs>
        <w:rPr>
          <w:b/>
          <w:sz w:val="22"/>
          <w:szCs w:val="22"/>
        </w:rPr>
      </w:pPr>
      <w:r>
        <w:rPr>
          <w:b/>
          <w:sz w:val="22"/>
          <w:szCs w:val="22"/>
        </w:rPr>
        <w:t xml:space="preserve">5.2 </w:t>
      </w:r>
      <w:r>
        <w:rPr>
          <w:b/>
          <w:sz w:val="22"/>
          <w:szCs w:val="22"/>
        </w:rPr>
        <w:tab/>
      </w:r>
      <w:proofErr w:type="spellStart"/>
      <w:r>
        <w:rPr>
          <w:b/>
          <w:sz w:val="22"/>
          <w:szCs w:val="22"/>
        </w:rPr>
        <w:t>Farmakokinetinės</w:t>
      </w:r>
      <w:proofErr w:type="spellEnd"/>
      <w:r>
        <w:rPr>
          <w:b/>
          <w:sz w:val="22"/>
          <w:szCs w:val="22"/>
        </w:rPr>
        <w:t xml:space="preserve"> savybės</w:t>
      </w:r>
    </w:p>
    <w:p w14:paraId="462CA849" w14:textId="77777777" w:rsidR="00F969C7" w:rsidRDefault="00F969C7" w:rsidP="00F969C7">
      <w:pPr>
        <w:rPr>
          <w:sz w:val="22"/>
          <w:szCs w:val="22"/>
        </w:rPr>
      </w:pPr>
    </w:p>
    <w:p w14:paraId="3A40D5F5" w14:textId="5B7CFDDA" w:rsidR="00F969C7" w:rsidRDefault="00F969C7" w:rsidP="00F969C7">
      <w:pPr>
        <w:rPr>
          <w:sz w:val="22"/>
          <w:szCs w:val="22"/>
        </w:rPr>
      </w:pPr>
      <w:r>
        <w:rPr>
          <w:sz w:val="22"/>
          <w:szCs w:val="22"/>
        </w:rPr>
        <w:t xml:space="preserve">Išgėrus 5 mg </w:t>
      </w:r>
      <w:proofErr w:type="spellStart"/>
      <w:r>
        <w:rPr>
          <w:sz w:val="22"/>
          <w:szCs w:val="22"/>
        </w:rPr>
        <w:t>triheksifenidilio</w:t>
      </w:r>
      <w:proofErr w:type="spellEnd"/>
      <w:r>
        <w:rPr>
          <w:sz w:val="22"/>
          <w:szCs w:val="22"/>
        </w:rPr>
        <w:t xml:space="preserve"> hidrochlorido, didžiausia jo koncentracija (15</w:t>
      </w:r>
      <w:r w:rsidR="00F645F6">
        <w:rPr>
          <w:sz w:val="22"/>
          <w:szCs w:val="22"/>
        </w:rPr>
        <w:t>–</w:t>
      </w:r>
      <w:r>
        <w:rPr>
          <w:sz w:val="22"/>
          <w:szCs w:val="22"/>
        </w:rPr>
        <w:t xml:space="preserve">45 </w:t>
      </w:r>
      <w:proofErr w:type="spellStart"/>
      <w:r>
        <w:rPr>
          <w:sz w:val="22"/>
          <w:szCs w:val="22"/>
        </w:rPr>
        <w:t>ng</w:t>
      </w:r>
      <w:proofErr w:type="spellEnd"/>
      <w:r>
        <w:rPr>
          <w:sz w:val="22"/>
          <w:szCs w:val="22"/>
        </w:rPr>
        <w:t>/ml) kraujo plazmoje būna po 1</w:t>
      </w:r>
      <w:r w:rsidR="00F645F6">
        <w:rPr>
          <w:sz w:val="22"/>
          <w:szCs w:val="22"/>
        </w:rPr>
        <w:t>–</w:t>
      </w:r>
      <w:r>
        <w:rPr>
          <w:sz w:val="22"/>
          <w:szCs w:val="22"/>
        </w:rPr>
        <w:t xml:space="preserve">3 valandų. </w:t>
      </w:r>
      <w:r w:rsidR="003D5594">
        <w:rPr>
          <w:sz w:val="22"/>
          <w:szCs w:val="22"/>
        </w:rPr>
        <w:t>Vaistinio p</w:t>
      </w:r>
      <w:r>
        <w:rPr>
          <w:sz w:val="22"/>
          <w:szCs w:val="22"/>
        </w:rPr>
        <w:t>reparato išgėrus, pusinės eliminacijos iš plazmos periodas trunka vidutiniškai 6</w:t>
      </w:r>
      <w:r w:rsidR="00F645F6">
        <w:rPr>
          <w:sz w:val="22"/>
          <w:szCs w:val="22"/>
        </w:rPr>
        <w:t>–</w:t>
      </w:r>
      <w:r>
        <w:rPr>
          <w:sz w:val="22"/>
          <w:szCs w:val="22"/>
        </w:rPr>
        <w:t xml:space="preserve">10 valandų. </w:t>
      </w:r>
    </w:p>
    <w:p w14:paraId="645CDEE2" w14:textId="77777777" w:rsidR="00F969C7" w:rsidRDefault="00F969C7" w:rsidP="00F969C7">
      <w:pPr>
        <w:rPr>
          <w:sz w:val="22"/>
          <w:szCs w:val="22"/>
        </w:rPr>
      </w:pPr>
      <w:r>
        <w:rPr>
          <w:sz w:val="22"/>
          <w:szCs w:val="22"/>
        </w:rPr>
        <w:t>Duomenų apie veikliosios medžiagos pasiskirstymo tūrį, jungimąsi su plazmos baltymais, metabolizmą ir klirensą nėra.</w:t>
      </w:r>
    </w:p>
    <w:p w14:paraId="59DF7DDC" w14:textId="77777777" w:rsidR="00F969C7" w:rsidRDefault="00F969C7" w:rsidP="00F969C7">
      <w:pPr>
        <w:rPr>
          <w:sz w:val="22"/>
          <w:szCs w:val="22"/>
        </w:rPr>
      </w:pPr>
      <w:r>
        <w:rPr>
          <w:sz w:val="22"/>
          <w:szCs w:val="22"/>
        </w:rPr>
        <w:t xml:space="preserve">Kaip kinta </w:t>
      </w:r>
      <w:proofErr w:type="spellStart"/>
      <w:r>
        <w:rPr>
          <w:sz w:val="22"/>
          <w:szCs w:val="22"/>
        </w:rPr>
        <w:t>triheksifenidilio</w:t>
      </w:r>
      <w:proofErr w:type="spellEnd"/>
      <w:r>
        <w:rPr>
          <w:sz w:val="22"/>
          <w:szCs w:val="22"/>
        </w:rPr>
        <w:t xml:space="preserve"> hidrochlorido kiekis, jei pacientui yra sutrikusi kepenų arba inkstų funkcija, kokią įtaką turi dializė, ar jis prasiskverbia per placentą ir patenka į moters pieną, tikslių duomenų nėra.</w:t>
      </w:r>
    </w:p>
    <w:p w14:paraId="6DEC4121" w14:textId="77777777" w:rsidR="00F969C7" w:rsidRDefault="00F969C7" w:rsidP="00F969C7">
      <w:pPr>
        <w:rPr>
          <w:sz w:val="22"/>
          <w:szCs w:val="22"/>
        </w:rPr>
      </w:pPr>
    </w:p>
    <w:p w14:paraId="1B8B7186" w14:textId="77777777" w:rsidR="00F969C7" w:rsidRDefault="00F969C7" w:rsidP="00F969C7">
      <w:pPr>
        <w:rPr>
          <w:i/>
          <w:sz w:val="22"/>
          <w:szCs w:val="22"/>
        </w:rPr>
      </w:pPr>
      <w:r>
        <w:rPr>
          <w:i/>
          <w:sz w:val="22"/>
          <w:szCs w:val="22"/>
        </w:rPr>
        <w:t>Biologinis ekvivalentiškumas</w:t>
      </w:r>
    </w:p>
    <w:p w14:paraId="4F8ECFC3" w14:textId="652384BC" w:rsidR="00F969C7" w:rsidRDefault="00F969C7" w:rsidP="00F969C7">
      <w:pPr>
        <w:rPr>
          <w:sz w:val="22"/>
          <w:szCs w:val="22"/>
        </w:rPr>
      </w:pPr>
      <w:r>
        <w:rPr>
          <w:sz w:val="22"/>
          <w:szCs w:val="22"/>
        </w:rPr>
        <w:t>Vieno biologinio ekvivalentiškumo tyrimo, kuris buvo atliktas 1995 metais su 23 sveikais 18</w:t>
      </w:r>
      <w:r w:rsidR="00F645F6">
        <w:rPr>
          <w:sz w:val="22"/>
          <w:szCs w:val="22"/>
        </w:rPr>
        <w:t>–</w:t>
      </w:r>
      <w:r>
        <w:rPr>
          <w:sz w:val="22"/>
          <w:szCs w:val="22"/>
        </w:rPr>
        <w:t xml:space="preserve">44 metų tiriamaisiais, kurie vieną kartą per parą gėrė </w:t>
      </w:r>
      <w:proofErr w:type="spellStart"/>
      <w:r>
        <w:rPr>
          <w:sz w:val="22"/>
          <w:szCs w:val="22"/>
        </w:rPr>
        <w:t>Parkopan</w:t>
      </w:r>
      <w:proofErr w:type="spellEnd"/>
      <w:r>
        <w:rPr>
          <w:sz w:val="22"/>
          <w:szCs w:val="22"/>
        </w:rPr>
        <w:t xml:space="preserve"> 5</w:t>
      </w:r>
      <w:r w:rsidR="00F645F6">
        <w:rPr>
          <w:sz w:val="22"/>
          <w:szCs w:val="22"/>
        </w:rPr>
        <w:t> mg</w:t>
      </w:r>
      <w:r>
        <w:rPr>
          <w:sz w:val="22"/>
          <w:szCs w:val="22"/>
        </w:rPr>
        <w:t xml:space="preserve"> tabletes (5 mg </w:t>
      </w:r>
      <w:proofErr w:type="spellStart"/>
      <w:r>
        <w:rPr>
          <w:sz w:val="22"/>
          <w:szCs w:val="22"/>
        </w:rPr>
        <w:t>triheksifenidilio</w:t>
      </w:r>
      <w:proofErr w:type="spellEnd"/>
      <w:r>
        <w:rPr>
          <w:sz w:val="22"/>
          <w:szCs w:val="22"/>
        </w:rPr>
        <w:t xml:space="preserve"> hidrochlorido), metu gauti tokie duomenys (jie palyginti su lyginamojo preparato tyrimų duomenimis).</w:t>
      </w:r>
    </w:p>
    <w:p w14:paraId="34C53A84" w14:textId="77777777" w:rsidR="00F969C7" w:rsidRDefault="00F969C7" w:rsidP="00F969C7">
      <w:pPr>
        <w:rPr>
          <w:sz w:val="22"/>
          <w:szCs w:val="22"/>
        </w:rPr>
      </w:pPr>
    </w:p>
    <w:p w14:paraId="0D62A928" w14:textId="77777777" w:rsidR="00D1798F" w:rsidRDefault="00D1798F" w:rsidP="00F969C7">
      <w:pPr>
        <w:rPr>
          <w:sz w:val="22"/>
          <w:szCs w:val="22"/>
        </w:rPr>
      </w:pP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3652"/>
        <w:gridCol w:w="2410"/>
        <w:gridCol w:w="2467"/>
      </w:tblGrid>
      <w:tr w:rsidR="00F969C7" w14:paraId="7DE84E07" w14:textId="77777777" w:rsidTr="00F969C7">
        <w:tc>
          <w:tcPr>
            <w:tcW w:w="3652" w:type="dxa"/>
            <w:tcBorders>
              <w:top w:val="single" w:sz="6" w:space="0" w:color="auto"/>
              <w:left w:val="single" w:sz="6" w:space="0" w:color="auto"/>
              <w:bottom w:val="single" w:sz="6" w:space="0" w:color="auto"/>
              <w:right w:val="single" w:sz="6" w:space="0" w:color="auto"/>
            </w:tcBorders>
          </w:tcPr>
          <w:p w14:paraId="1D0016C9" w14:textId="77777777" w:rsidR="00F969C7" w:rsidRDefault="00F969C7">
            <w:pPr>
              <w:rPr>
                <w:sz w:val="22"/>
                <w:szCs w:val="22"/>
              </w:rPr>
            </w:pPr>
          </w:p>
        </w:tc>
        <w:tc>
          <w:tcPr>
            <w:tcW w:w="2410" w:type="dxa"/>
            <w:tcBorders>
              <w:top w:val="single" w:sz="6" w:space="0" w:color="auto"/>
              <w:left w:val="single" w:sz="6" w:space="0" w:color="auto"/>
              <w:bottom w:val="single" w:sz="6" w:space="0" w:color="auto"/>
              <w:right w:val="single" w:sz="6" w:space="0" w:color="auto"/>
            </w:tcBorders>
            <w:hideMark/>
          </w:tcPr>
          <w:p w14:paraId="2776D9CA" w14:textId="77777777" w:rsidR="00F969C7" w:rsidRDefault="00F969C7">
            <w:pPr>
              <w:rPr>
                <w:sz w:val="22"/>
                <w:szCs w:val="22"/>
              </w:rPr>
            </w:pPr>
            <w:r>
              <w:rPr>
                <w:sz w:val="22"/>
                <w:szCs w:val="22"/>
              </w:rPr>
              <w:t>Tiriamasis preparatas</w:t>
            </w:r>
          </w:p>
        </w:tc>
        <w:tc>
          <w:tcPr>
            <w:tcW w:w="2467" w:type="dxa"/>
            <w:tcBorders>
              <w:top w:val="single" w:sz="6" w:space="0" w:color="auto"/>
              <w:left w:val="single" w:sz="6" w:space="0" w:color="auto"/>
              <w:bottom w:val="single" w:sz="6" w:space="0" w:color="auto"/>
              <w:right w:val="single" w:sz="6" w:space="0" w:color="auto"/>
            </w:tcBorders>
            <w:hideMark/>
          </w:tcPr>
          <w:p w14:paraId="158DD9C6" w14:textId="77777777" w:rsidR="00F969C7" w:rsidRDefault="00F969C7">
            <w:pPr>
              <w:rPr>
                <w:sz w:val="22"/>
                <w:szCs w:val="22"/>
              </w:rPr>
            </w:pPr>
            <w:r>
              <w:rPr>
                <w:sz w:val="22"/>
                <w:szCs w:val="22"/>
              </w:rPr>
              <w:t>Lyginamasis preparatas</w:t>
            </w:r>
          </w:p>
        </w:tc>
      </w:tr>
      <w:tr w:rsidR="00F969C7" w14:paraId="331E3B4A" w14:textId="77777777" w:rsidTr="00F969C7">
        <w:tc>
          <w:tcPr>
            <w:tcW w:w="3652" w:type="dxa"/>
            <w:tcBorders>
              <w:top w:val="single" w:sz="6" w:space="0" w:color="auto"/>
              <w:left w:val="single" w:sz="6" w:space="0" w:color="auto"/>
              <w:bottom w:val="single" w:sz="6" w:space="0" w:color="auto"/>
              <w:right w:val="single" w:sz="6" w:space="0" w:color="auto"/>
            </w:tcBorders>
            <w:hideMark/>
          </w:tcPr>
          <w:p w14:paraId="54065F39" w14:textId="77777777" w:rsidR="00F969C7" w:rsidRDefault="00F969C7">
            <w:pPr>
              <w:rPr>
                <w:sz w:val="22"/>
                <w:szCs w:val="22"/>
              </w:rPr>
            </w:pPr>
            <w:proofErr w:type="spellStart"/>
            <w:r>
              <w:rPr>
                <w:i/>
                <w:sz w:val="22"/>
                <w:szCs w:val="22"/>
              </w:rPr>
              <w:t>C</w:t>
            </w:r>
            <w:r>
              <w:rPr>
                <w:i/>
                <w:sz w:val="22"/>
                <w:szCs w:val="22"/>
                <w:vertAlign w:val="subscript"/>
              </w:rPr>
              <w:t>max</w:t>
            </w:r>
            <w:proofErr w:type="spellEnd"/>
            <w:r>
              <w:rPr>
                <w:i/>
                <w:sz w:val="22"/>
                <w:szCs w:val="22"/>
                <w:vertAlign w:val="subscript"/>
              </w:rPr>
              <w:t xml:space="preserve">  </w:t>
            </w:r>
            <w:r>
              <w:rPr>
                <w:sz w:val="22"/>
                <w:szCs w:val="22"/>
                <w:vertAlign w:val="subscript"/>
              </w:rPr>
              <w:t xml:space="preserve"> </w:t>
            </w:r>
            <w:r>
              <w:rPr>
                <w:sz w:val="22"/>
                <w:szCs w:val="22"/>
              </w:rPr>
              <w:t>(</w:t>
            </w:r>
            <w:proofErr w:type="spellStart"/>
            <w:r>
              <w:rPr>
                <w:sz w:val="22"/>
                <w:szCs w:val="22"/>
              </w:rPr>
              <w:t>ng</w:t>
            </w:r>
            <w:proofErr w:type="spellEnd"/>
            <w:r>
              <w:rPr>
                <w:sz w:val="22"/>
                <w:szCs w:val="22"/>
              </w:rPr>
              <w:t>/ml)</w:t>
            </w:r>
          </w:p>
          <w:p w14:paraId="137FF124" w14:textId="77777777" w:rsidR="00F969C7" w:rsidRDefault="00F969C7">
            <w:pPr>
              <w:rPr>
                <w:i/>
                <w:sz w:val="22"/>
                <w:szCs w:val="22"/>
                <w:vertAlign w:val="subscript"/>
              </w:rPr>
            </w:pPr>
            <w:r>
              <w:rPr>
                <w:sz w:val="22"/>
                <w:szCs w:val="22"/>
              </w:rPr>
              <w:lastRenderedPageBreak/>
              <w:t>Didžiausia koncentracija kraujo plazmoje</w:t>
            </w:r>
          </w:p>
        </w:tc>
        <w:tc>
          <w:tcPr>
            <w:tcW w:w="2410" w:type="dxa"/>
            <w:tcBorders>
              <w:top w:val="single" w:sz="6" w:space="0" w:color="auto"/>
              <w:left w:val="single" w:sz="6" w:space="0" w:color="auto"/>
              <w:bottom w:val="single" w:sz="6" w:space="0" w:color="auto"/>
              <w:right w:val="single" w:sz="6" w:space="0" w:color="auto"/>
            </w:tcBorders>
            <w:hideMark/>
          </w:tcPr>
          <w:p w14:paraId="2E52A6FB" w14:textId="1EA819C2" w:rsidR="00F969C7" w:rsidRDefault="00F969C7">
            <w:pPr>
              <w:rPr>
                <w:sz w:val="22"/>
                <w:szCs w:val="22"/>
              </w:rPr>
            </w:pPr>
            <w:r>
              <w:rPr>
                <w:sz w:val="22"/>
                <w:szCs w:val="22"/>
              </w:rPr>
              <w:lastRenderedPageBreak/>
              <w:t xml:space="preserve">66,8 </w:t>
            </w:r>
            <w:r w:rsidR="002C560B" w:rsidRPr="00FD66DA">
              <w:rPr>
                <w:sz w:val="22"/>
                <w:szCs w:val="22"/>
              </w:rPr>
              <w:sym w:font="Courier New" w:char="00B1"/>
            </w:r>
            <w:r>
              <w:rPr>
                <w:sz w:val="22"/>
                <w:szCs w:val="22"/>
              </w:rPr>
              <w:t xml:space="preserve"> 25,4</w:t>
            </w:r>
          </w:p>
        </w:tc>
        <w:tc>
          <w:tcPr>
            <w:tcW w:w="2467" w:type="dxa"/>
            <w:tcBorders>
              <w:top w:val="single" w:sz="6" w:space="0" w:color="auto"/>
              <w:left w:val="single" w:sz="6" w:space="0" w:color="auto"/>
              <w:bottom w:val="single" w:sz="6" w:space="0" w:color="auto"/>
              <w:right w:val="single" w:sz="6" w:space="0" w:color="auto"/>
            </w:tcBorders>
            <w:hideMark/>
          </w:tcPr>
          <w:p w14:paraId="33DCA7CD" w14:textId="31F0EBD0" w:rsidR="00F969C7" w:rsidRDefault="00F969C7">
            <w:pPr>
              <w:rPr>
                <w:sz w:val="22"/>
                <w:szCs w:val="22"/>
              </w:rPr>
            </w:pPr>
            <w:r>
              <w:rPr>
                <w:sz w:val="22"/>
                <w:szCs w:val="22"/>
              </w:rPr>
              <w:t xml:space="preserve">76,6 </w:t>
            </w:r>
            <w:r w:rsidR="002C560B" w:rsidRPr="00FD66DA">
              <w:rPr>
                <w:sz w:val="22"/>
                <w:szCs w:val="22"/>
              </w:rPr>
              <w:sym w:font="Courier New" w:char="00B1"/>
            </w:r>
            <w:r>
              <w:rPr>
                <w:sz w:val="22"/>
                <w:szCs w:val="22"/>
              </w:rPr>
              <w:t xml:space="preserve"> 36,5</w:t>
            </w:r>
          </w:p>
        </w:tc>
      </w:tr>
      <w:tr w:rsidR="00F969C7" w14:paraId="3EFB4977" w14:textId="77777777" w:rsidTr="00F969C7">
        <w:tc>
          <w:tcPr>
            <w:tcW w:w="3652" w:type="dxa"/>
            <w:tcBorders>
              <w:top w:val="single" w:sz="6" w:space="0" w:color="auto"/>
              <w:left w:val="single" w:sz="6" w:space="0" w:color="auto"/>
              <w:bottom w:val="single" w:sz="6" w:space="0" w:color="auto"/>
              <w:right w:val="single" w:sz="6" w:space="0" w:color="auto"/>
            </w:tcBorders>
            <w:hideMark/>
          </w:tcPr>
          <w:p w14:paraId="29D55B3A" w14:textId="77777777" w:rsidR="00F969C7" w:rsidRDefault="00F969C7">
            <w:pPr>
              <w:rPr>
                <w:sz w:val="22"/>
                <w:szCs w:val="22"/>
              </w:rPr>
            </w:pPr>
            <w:proofErr w:type="spellStart"/>
            <w:r>
              <w:rPr>
                <w:i/>
                <w:sz w:val="22"/>
                <w:szCs w:val="22"/>
              </w:rPr>
              <w:t>T</w:t>
            </w:r>
            <w:r>
              <w:rPr>
                <w:i/>
                <w:sz w:val="22"/>
                <w:szCs w:val="22"/>
                <w:vertAlign w:val="subscript"/>
              </w:rPr>
              <w:t>max</w:t>
            </w:r>
            <w:proofErr w:type="spellEnd"/>
            <w:r>
              <w:rPr>
                <w:i/>
                <w:sz w:val="22"/>
                <w:szCs w:val="22"/>
                <w:vertAlign w:val="subscript"/>
              </w:rPr>
              <w:t xml:space="preserve">  </w:t>
            </w:r>
            <w:r>
              <w:rPr>
                <w:sz w:val="22"/>
                <w:szCs w:val="22"/>
              </w:rPr>
              <w:t>( val. )</w:t>
            </w:r>
          </w:p>
          <w:p w14:paraId="791995A3" w14:textId="77777777" w:rsidR="00F969C7" w:rsidRDefault="00F969C7">
            <w:pPr>
              <w:rPr>
                <w:i/>
                <w:sz w:val="22"/>
                <w:szCs w:val="22"/>
                <w:vertAlign w:val="subscript"/>
              </w:rPr>
            </w:pPr>
            <w:r>
              <w:rPr>
                <w:sz w:val="22"/>
                <w:szCs w:val="22"/>
              </w:rPr>
              <w:t>Didžiausios koncentracijos kraujo plazmoje laikas</w:t>
            </w:r>
          </w:p>
        </w:tc>
        <w:tc>
          <w:tcPr>
            <w:tcW w:w="2410" w:type="dxa"/>
            <w:tcBorders>
              <w:top w:val="single" w:sz="6" w:space="0" w:color="auto"/>
              <w:left w:val="single" w:sz="6" w:space="0" w:color="auto"/>
              <w:bottom w:val="single" w:sz="6" w:space="0" w:color="auto"/>
              <w:right w:val="single" w:sz="6" w:space="0" w:color="auto"/>
            </w:tcBorders>
            <w:hideMark/>
          </w:tcPr>
          <w:p w14:paraId="658E78B0" w14:textId="02935738" w:rsidR="00F969C7" w:rsidRDefault="00F969C7">
            <w:pPr>
              <w:rPr>
                <w:sz w:val="22"/>
                <w:szCs w:val="22"/>
              </w:rPr>
            </w:pPr>
            <w:r>
              <w:rPr>
                <w:sz w:val="22"/>
                <w:szCs w:val="22"/>
              </w:rPr>
              <w:t xml:space="preserve">1,1  </w:t>
            </w:r>
            <w:r w:rsidR="002C560B" w:rsidRPr="00FD66DA">
              <w:rPr>
                <w:sz w:val="22"/>
                <w:szCs w:val="22"/>
              </w:rPr>
              <w:sym w:font="Courier New" w:char="00B1"/>
            </w:r>
            <w:r>
              <w:rPr>
                <w:sz w:val="22"/>
                <w:szCs w:val="22"/>
              </w:rPr>
              <w:t xml:space="preserve"> 0,7</w:t>
            </w:r>
          </w:p>
        </w:tc>
        <w:tc>
          <w:tcPr>
            <w:tcW w:w="2467" w:type="dxa"/>
            <w:tcBorders>
              <w:top w:val="single" w:sz="6" w:space="0" w:color="auto"/>
              <w:left w:val="single" w:sz="6" w:space="0" w:color="auto"/>
              <w:bottom w:val="single" w:sz="6" w:space="0" w:color="auto"/>
              <w:right w:val="single" w:sz="6" w:space="0" w:color="auto"/>
            </w:tcBorders>
            <w:hideMark/>
          </w:tcPr>
          <w:p w14:paraId="25B8D620" w14:textId="6985ABD9" w:rsidR="00F969C7" w:rsidRDefault="00F969C7">
            <w:pPr>
              <w:rPr>
                <w:sz w:val="22"/>
                <w:szCs w:val="22"/>
              </w:rPr>
            </w:pPr>
            <w:r>
              <w:rPr>
                <w:sz w:val="22"/>
                <w:szCs w:val="22"/>
              </w:rPr>
              <w:t xml:space="preserve">0,9  </w:t>
            </w:r>
            <w:r w:rsidR="002C560B" w:rsidRPr="00FD66DA">
              <w:rPr>
                <w:sz w:val="22"/>
                <w:szCs w:val="22"/>
              </w:rPr>
              <w:sym w:font="Courier New" w:char="00B1"/>
            </w:r>
            <w:r>
              <w:rPr>
                <w:sz w:val="22"/>
                <w:szCs w:val="22"/>
              </w:rPr>
              <w:t xml:space="preserve"> 0,6</w:t>
            </w:r>
          </w:p>
        </w:tc>
      </w:tr>
      <w:tr w:rsidR="00F969C7" w14:paraId="786A9D81" w14:textId="77777777" w:rsidTr="00F969C7">
        <w:tc>
          <w:tcPr>
            <w:tcW w:w="3652" w:type="dxa"/>
            <w:tcBorders>
              <w:top w:val="single" w:sz="6" w:space="0" w:color="auto"/>
              <w:left w:val="single" w:sz="6" w:space="0" w:color="auto"/>
              <w:bottom w:val="single" w:sz="6" w:space="0" w:color="auto"/>
              <w:right w:val="single" w:sz="6" w:space="0" w:color="auto"/>
            </w:tcBorders>
            <w:hideMark/>
          </w:tcPr>
          <w:p w14:paraId="493E2AC7" w14:textId="77777777" w:rsidR="00F969C7" w:rsidRDefault="00F969C7">
            <w:pPr>
              <w:rPr>
                <w:sz w:val="22"/>
                <w:szCs w:val="22"/>
              </w:rPr>
            </w:pPr>
            <w:r>
              <w:rPr>
                <w:i/>
                <w:sz w:val="22"/>
                <w:szCs w:val="22"/>
              </w:rPr>
              <w:t>AUC</w:t>
            </w:r>
            <w:r>
              <w:rPr>
                <w:i/>
                <w:sz w:val="22"/>
                <w:szCs w:val="22"/>
                <w:vertAlign w:val="subscript"/>
              </w:rPr>
              <w:t>(0 -  t)</w:t>
            </w:r>
            <w:r>
              <w:rPr>
                <w:i/>
                <w:sz w:val="22"/>
                <w:szCs w:val="22"/>
              </w:rPr>
              <w:t xml:space="preserve"> </w:t>
            </w:r>
            <w:r>
              <w:rPr>
                <w:sz w:val="22"/>
                <w:szCs w:val="22"/>
              </w:rPr>
              <w:t xml:space="preserve">(val. </w:t>
            </w:r>
            <w:proofErr w:type="spellStart"/>
            <w:r>
              <w:rPr>
                <w:sz w:val="22"/>
                <w:szCs w:val="22"/>
              </w:rPr>
              <w:t>ng</w:t>
            </w:r>
            <w:proofErr w:type="spellEnd"/>
            <w:r>
              <w:rPr>
                <w:sz w:val="22"/>
                <w:szCs w:val="22"/>
              </w:rPr>
              <w:t>/ml)</w:t>
            </w:r>
          </w:p>
          <w:p w14:paraId="70FBF83F" w14:textId="77777777" w:rsidR="00F969C7" w:rsidRDefault="00F969C7">
            <w:pPr>
              <w:rPr>
                <w:i/>
                <w:sz w:val="22"/>
                <w:szCs w:val="22"/>
              </w:rPr>
            </w:pPr>
            <w:r>
              <w:rPr>
                <w:sz w:val="22"/>
                <w:szCs w:val="22"/>
              </w:rPr>
              <w:t>Plotas, kurį koordinačių sistemoje riboja koncentracijos ir laiko kreivė</w:t>
            </w:r>
          </w:p>
        </w:tc>
        <w:tc>
          <w:tcPr>
            <w:tcW w:w="2410" w:type="dxa"/>
            <w:tcBorders>
              <w:top w:val="single" w:sz="6" w:space="0" w:color="auto"/>
              <w:left w:val="single" w:sz="6" w:space="0" w:color="auto"/>
              <w:bottom w:val="single" w:sz="6" w:space="0" w:color="auto"/>
              <w:right w:val="single" w:sz="6" w:space="0" w:color="auto"/>
            </w:tcBorders>
            <w:hideMark/>
          </w:tcPr>
          <w:p w14:paraId="0D6F6E91" w14:textId="481E9FFE" w:rsidR="00F969C7" w:rsidRDefault="00F969C7">
            <w:pPr>
              <w:rPr>
                <w:sz w:val="22"/>
                <w:szCs w:val="22"/>
              </w:rPr>
            </w:pPr>
            <w:r>
              <w:rPr>
                <w:sz w:val="22"/>
                <w:szCs w:val="22"/>
              </w:rPr>
              <w:t xml:space="preserve">454,1  </w:t>
            </w:r>
            <w:r w:rsidR="002C560B" w:rsidRPr="00FD66DA">
              <w:rPr>
                <w:sz w:val="22"/>
                <w:szCs w:val="22"/>
              </w:rPr>
              <w:sym w:font="Courier New" w:char="00B1"/>
            </w:r>
            <w:r>
              <w:rPr>
                <w:sz w:val="22"/>
                <w:szCs w:val="22"/>
              </w:rPr>
              <w:t xml:space="preserve"> 217,1</w:t>
            </w:r>
          </w:p>
        </w:tc>
        <w:tc>
          <w:tcPr>
            <w:tcW w:w="2467" w:type="dxa"/>
            <w:tcBorders>
              <w:top w:val="single" w:sz="6" w:space="0" w:color="auto"/>
              <w:left w:val="single" w:sz="6" w:space="0" w:color="auto"/>
              <w:bottom w:val="single" w:sz="6" w:space="0" w:color="auto"/>
              <w:right w:val="single" w:sz="6" w:space="0" w:color="auto"/>
            </w:tcBorders>
            <w:hideMark/>
          </w:tcPr>
          <w:p w14:paraId="06F176E3" w14:textId="59EC9CED" w:rsidR="00F969C7" w:rsidRDefault="00F969C7">
            <w:pPr>
              <w:rPr>
                <w:sz w:val="22"/>
                <w:szCs w:val="22"/>
              </w:rPr>
            </w:pPr>
            <w:r>
              <w:rPr>
                <w:sz w:val="22"/>
                <w:szCs w:val="22"/>
              </w:rPr>
              <w:t xml:space="preserve">460,2  </w:t>
            </w:r>
            <w:r w:rsidR="002C560B" w:rsidRPr="00FD66DA">
              <w:rPr>
                <w:sz w:val="22"/>
                <w:szCs w:val="22"/>
              </w:rPr>
              <w:sym w:font="Courier New" w:char="00B1"/>
            </w:r>
            <w:r>
              <w:rPr>
                <w:sz w:val="22"/>
                <w:szCs w:val="22"/>
              </w:rPr>
              <w:t xml:space="preserve"> 293,7</w:t>
            </w:r>
          </w:p>
        </w:tc>
      </w:tr>
      <w:tr w:rsidR="00F969C7" w14:paraId="4C9876DF" w14:textId="77777777" w:rsidTr="00F969C7">
        <w:tc>
          <w:tcPr>
            <w:tcW w:w="3652" w:type="dxa"/>
            <w:tcBorders>
              <w:top w:val="single" w:sz="6" w:space="0" w:color="auto"/>
              <w:left w:val="single" w:sz="6" w:space="0" w:color="auto"/>
              <w:bottom w:val="single" w:sz="6" w:space="0" w:color="auto"/>
              <w:right w:val="single" w:sz="6" w:space="0" w:color="auto"/>
            </w:tcBorders>
            <w:hideMark/>
          </w:tcPr>
          <w:p w14:paraId="2D29632A" w14:textId="77777777" w:rsidR="00F969C7" w:rsidRDefault="00F969C7">
            <w:pPr>
              <w:rPr>
                <w:sz w:val="22"/>
                <w:szCs w:val="22"/>
              </w:rPr>
            </w:pPr>
            <w:r>
              <w:rPr>
                <w:i/>
                <w:sz w:val="22"/>
                <w:szCs w:val="22"/>
              </w:rPr>
              <w:t>AUC</w:t>
            </w:r>
            <w:r>
              <w:rPr>
                <w:i/>
                <w:sz w:val="22"/>
                <w:szCs w:val="22"/>
                <w:vertAlign w:val="subscript"/>
              </w:rPr>
              <w:t xml:space="preserve">(0 -  </w:t>
            </w:r>
            <w:r>
              <w:rPr>
                <w:i/>
                <w:sz w:val="22"/>
                <w:szCs w:val="22"/>
                <w:vertAlign w:val="subscript"/>
              </w:rPr>
              <w:sym w:font="Symbol" w:char="F0A5"/>
            </w:r>
            <w:r>
              <w:rPr>
                <w:i/>
                <w:sz w:val="22"/>
                <w:szCs w:val="22"/>
                <w:vertAlign w:val="subscript"/>
              </w:rPr>
              <w:t>)</w:t>
            </w:r>
            <w:r>
              <w:rPr>
                <w:i/>
                <w:sz w:val="22"/>
                <w:szCs w:val="22"/>
              </w:rPr>
              <w:t xml:space="preserve"> </w:t>
            </w:r>
            <w:r>
              <w:rPr>
                <w:sz w:val="22"/>
                <w:szCs w:val="22"/>
              </w:rPr>
              <w:t xml:space="preserve">(val. </w:t>
            </w:r>
            <w:proofErr w:type="spellStart"/>
            <w:r>
              <w:rPr>
                <w:sz w:val="22"/>
                <w:szCs w:val="22"/>
              </w:rPr>
              <w:t>ng</w:t>
            </w:r>
            <w:proofErr w:type="spellEnd"/>
            <w:r>
              <w:rPr>
                <w:sz w:val="22"/>
                <w:szCs w:val="22"/>
              </w:rPr>
              <w:t>/ml)</w:t>
            </w:r>
          </w:p>
          <w:p w14:paraId="27CDFB21" w14:textId="77777777" w:rsidR="00F969C7" w:rsidRDefault="00F969C7">
            <w:pPr>
              <w:rPr>
                <w:i/>
                <w:sz w:val="22"/>
                <w:szCs w:val="22"/>
              </w:rPr>
            </w:pPr>
            <w:r>
              <w:rPr>
                <w:sz w:val="22"/>
                <w:szCs w:val="22"/>
              </w:rPr>
              <w:t>Plotas, kurį koordinačių sistemoje riboja koncentracijos ir laiko kreivė</w:t>
            </w:r>
          </w:p>
        </w:tc>
        <w:tc>
          <w:tcPr>
            <w:tcW w:w="2410" w:type="dxa"/>
            <w:tcBorders>
              <w:top w:val="single" w:sz="6" w:space="0" w:color="auto"/>
              <w:left w:val="single" w:sz="6" w:space="0" w:color="auto"/>
              <w:bottom w:val="single" w:sz="6" w:space="0" w:color="auto"/>
              <w:right w:val="single" w:sz="6" w:space="0" w:color="auto"/>
            </w:tcBorders>
            <w:hideMark/>
          </w:tcPr>
          <w:p w14:paraId="2427F5A9" w14:textId="654D1F24" w:rsidR="00F969C7" w:rsidRDefault="00F969C7">
            <w:pPr>
              <w:rPr>
                <w:sz w:val="22"/>
                <w:szCs w:val="22"/>
              </w:rPr>
            </w:pPr>
            <w:r>
              <w:rPr>
                <w:sz w:val="22"/>
                <w:szCs w:val="22"/>
              </w:rPr>
              <w:t xml:space="preserve">542,7  </w:t>
            </w:r>
            <w:r w:rsidR="002C560B" w:rsidRPr="00FD66DA">
              <w:rPr>
                <w:sz w:val="22"/>
                <w:szCs w:val="22"/>
              </w:rPr>
              <w:sym w:font="Courier New" w:char="00B1"/>
            </w:r>
            <w:r>
              <w:rPr>
                <w:sz w:val="22"/>
                <w:szCs w:val="22"/>
              </w:rPr>
              <w:t xml:space="preserve"> 255,2</w:t>
            </w:r>
          </w:p>
        </w:tc>
        <w:tc>
          <w:tcPr>
            <w:tcW w:w="2467" w:type="dxa"/>
            <w:tcBorders>
              <w:top w:val="single" w:sz="6" w:space="0" w:color="auto"/>
              <w:left w:val="single" w:sz="6" w:space="0" w:color="auto"/>
              <w:bottom w:val="single" w:sz="6" w:space="0" w:color="auto"/>
              <w:right w:val="single" w:sz="6" w:space="0" w:color="auto"/>
            </w:tcBorders>
            <w:hideMark/>
          </w:tcPr>
          <w:p w14:paraId="2C08119D" w14:textId="5AB08942" w:rsidR="00F969C7" w:rsidRDefault="00F969C7">
            <w:pPr>
              <w:rPr>
                <w:sz w:val="22"/>
                <w:szCs w:val="22"/>
              </w:rPr>
            </w:pPr>
            <w:r>
              <w:rPr>
                <w:sz w:val="22"/>
                <w:szCs w:val="22"/>
              </w:rPr>
              <w:t xml:space="preserve">536,5  </w:t>
            </w:r>
            <w:r w:rsidR="002C560B" w:rsidRPr="00FD66DA">
              <w:rPr>
                <w:sz w:val="22"/>
                <w:szCs w:val="22"/>
              </w:rPr>
              <w:sym w:font="Courier New" w:char="00B1"/>
            </w:r>
            <w:r>
              <w:rPr>
                <w:sz w:val="22"/>
                <w:szCs w:val="22"/>
              </w:rPr>
              <w:t xml:space="preserve"> 321,5</w:t>
            </w:r>
          </w:p>
        </w:tc>
      </w:tr>
    </w:tbl>
    <w:p w14:paraId="101523C1" w14:textId="418E995F" w:rsidR="00F969C7" w:rsidRDefault="00F969C7" w:rsidP="00F969C7">
      <w:pPr>
        <w:rPr>
          <w:sz w:val="22"/>
          <w:szCs w:val="22"/>
        </w:rPr>
      </w:pPr>
      <w:r>
        <w:rPr>
          <w:sz w:val="22"/>
          <w:szCs w:val="22"/>
        </w:rPr>
        <w:t xml:space="preserve">Pateikti duomenų vidurkiai ir standartinis </w:t>
      </w:r>
      <w:r w:rsidR="002C560B">
        <w:rPr>
          <w:sz w:val="22"/>
          <w:szCs w:val="22"/>
        </w:rPr>
        <w:t>nuokrypis</w:t>
      </w:r>
      <w:r>
        <w:rPr>
          <w:sz w:val="22"/>
          <w:szCs w:val="22"/>
        </w:rPr>
        <w:t>.</w:t>
      </w:r>
    </w:p>
    <w:p w14:paraId="16095551" w14:textId="77777777" w:rsidR="00F969C7" w:rsidRDefault="00F969C7" w:rsidP="00F969C7">
      <w:pPr>
        <w:rPr>
          <w:sz w:val="22"/>
          <w:szCs w:val="22"/>
        </w:rPr>
      </w:pPr>
    </w:p>
    <w:p w14:paraId="7F1AD2B9" w14:textId="77777777" w:rsidR="00F969C7" w:rsidRDefault="00F969C7" w:rsidP="00F969C7">
      <w:pPr>
        <w:rPr>
          <w:sz w:val="22"/>
          <w:szCs w:val="22"/>
        </w:rPr>
      </w:pPr>
      <w:r>
        <w:rPr>
          <w:sz w:val="22"/>
          <w:szCs w:val="22"/>
        </w:rPr>
        <w:t>Vidutinės tiriamojo ir lyginamojo vaisto koncentracijos kraujo plazmoje kitimas koncentracijos ir laiko koordinačių sistemoje.</w:t>
      </w:r>
    </w:p>
    <w:p w14:paraId="4312FC4B" w14:textId="77777777" w:rsidR="00F969C7" w:rsidRDefault="00F969C7" w:rsidP="00F969C7">
      <w:pPr>
        <w:rPr>
          <w:sz w:val="22"/>
          <w:szCs w:val="22"/>
        </w:rPr>
      </w:pPr>
      <w:r>
        <w:rPr>
          <w:noProof/>
          <w:sz w:val="22"/>
          <w:szCs w:val="22"/>
          <w:lang w:eastAsia="lt-LT"/>
        </w:rPr>
        <w:drawing>
          <wp:inline distT="0" distB="0" distL="0" distR="0" wp14:anchorId="42F480C4" wp14:editId="38FCBA18">
            <wp:extent cx="5270500" cy="2837815"/>
            <wp:effectExtent l="0" t="0" r="6350" b="63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270500" cy="2837815"/>
                    </a:xfrm>
                    <a:prstGeom prst="rect">
                      <a:avLst/>
                    </a:prstGeom>
                    <a:noFill/>
                    <a:ln>
                      <a:noFill/>
                    </a:ln>
                  </pic:spPr>
                </pic:pic>
              </a:graphicData>
            </a:graphic>
          </wp:inline>
        </w:drawing>
      </w:r>
    </w:p>
    <w:p w14:paraId="4A65911A" w14:textId="77777777" w:rsidR="00F969C7" w:rsidRDefault="00F969C7" w:rsidP="00F969C7">
      <w:pPr>
        <w:rPr>
          <w:b/>
          <w:sz w:val="22"/>
          <w:szCs w:val="22"/>
        </w:rPr>
      </w:pPr>
    </w:p>
    <w:p w14:paraId="357C73B4" w14:textId="77777777" w:rsidR="00F969C7" w:rsidRDefault="00F969C7" w:rsidP="00F969C7">
      <w:pPr>
        <w:tabs>
          <w:tab w:val="left" w:pos="567"/>
        </w:tabs>
        <w:rPr>
          <w:b/>
          <w:sz w:val="22"/>
          <w:szCs w:val="22"/>
        </w:rPr>
      </w:pPr>
      <w:r>
        <w:rPr>
          <w:b/>
          <w:sz w:val="22"/>
          <w:szCs w:val="22"/>
        </w:rPr>
        <w:t xml:space="preserve">5.3 </w:t>
      </w:r>
      <w:r>
        <w:rPr>
          <w:b/>
          <w:sz w:val="22"/>
          <w:szCs w:val="22"/>
        </w:rPr>
        <w:tab/>
      </w:r>
      <w:proofErr w:type="spellStart"/>
      <w:r>
        <w:rPr>
          <w:b/>
          <w:sz w:val="22"/>
          <w:szCs w:val="22"/>
        </w:rPr>
        <w:t>Ikiklinikinių</w:t>
      </w:r>
      <w:proofErr w:type="spellEnd"/>
      <w:r>
        <w:rPr>
          <w:b/>
          <w:sz w:val="22"/>
          <w:szCs w:val="22"/>
        </w:rPr>
        <w:t xml:space="preserve"> saugumo tyrimų duomenys</w:t>
      </w:r>
    </w:p>
    <w:p w14:paraId="026F9164" w14:textId="77777777" w:rsidR="00F969C7" w:rsidRDefault="00F969C7" w:rsidP="00F969C7">
      <w:pPr>
        <w:rPr>
          <w:sz w:val="22"/>
          <w:szCs w:val="22"/>
        </w:rPr>
      </w:pPr>
    </w:p>
    <w:p w14:paraId="0D296A5F" w14:textId="77777777" w:rsidR="00F969C7" w:rsidRDefault="00F969C7" w:rsidP="00F969C7">
      <w:pPr>
        <w:rPr>
          <w:i/>
          <w:sz w:val="22"/>
          <w:szCs w:val="22"/>
        </w:rPr>
      </w:pPr>
      <w:r>
        <w:rPr>
          <w:i/>
          <w:sz w:val="22"/>
          <w:szCs w:val="22"/>
        </w:rPr>
        <w:t>Ūminis toksinis poveikis</w:t>
      </w:r>
    </w:p>
    <w:p w14:paraId="08E2651B" w14:textId="77777777" w:rsidR="00F969C7" w:rsidRDefault="00F969C7" w:rsidP="00F969C7">
      <w:pPr>
        <w:rPr>
          <w:sz w:val="22"/>
          <w:szCs w:val="22"/>
        </w:rPr>
      </w:pPr>
      <w:r>
        <w:rPr>
          <w:sz w:val="22"/>
          <w:szCs w:val="22"/>
        </w:rPr>
        <w:t>Žr. skyriuje 4.9 „Perdozavimas“.</w:t>
      </w:r>
    </w:p>
    <w:p w14:paraId="704D75D1" w14:textId="77777777" w:rsidR="00F969C7" w:rsidRDefault="00F969C7" w:rsidP="00F969C7">
      <w:pPr>
        <w:rPr>
          <w:i/>
          <w:sz w:val="22"/>
          <w:szCs w:val="22"/>
        </w:rPr>
      </w:pPr>
    </w:p>
    <w:p w14:paraId="66ADCCA3" w14:textId="77777777" w:rsidR="00F969C7" w:rsidRDefault="00F969C7" w:rsidP="00F969C7">
      <w:pPr>
        <w:rPr>
          <w:i/>
          <w:sz w:val="22"/>
          <w:szCs w:val="22"/>
        </w:rPr>
      </w:pPr>
      <w:r>
        <w:rPr>
          <w:i/>
          <w:sz w:val="22"/>
          <w:szCs w:val="22"/>
        </w:rPr>
        <w:t>Lėtinis toksinis poveikis</w:t>
      </w:r>
    </w:p>
    <w:p w14:paraId="349069F3" w14:textId="77777777" w:rsidR="00F969C7" w:rsidRDefault="00F969C7" w:rsidP="00F969C7">
      <w:pPr>
        <w:rPr>
          <w:sz w:val="22"/>
          <w:szCs w:val="22"/>
        </w:rPr>
      </w:pPr>
      <w:r>
        <w:rPr>
          <w:sz w:val="22"/>
          <w:szCs w:val="22"/>
        </w:rPr>
        <w:t xml:space="preserve">Atlikus </w:t>
      </w:r>
      <w:proofErr w:type="spellStart"/>
      <w:r>
        <w:rPr>
          <w:sz w:val="22"/>
          <w:szCs w:val="22"/>
        </w:rPr>
        <w:t>triheksifenidilio</w:t>
      </w:r>
      <w:proofErr w:type="spellEnd"/>
      <w:r>
        <w:rPr>
          <w:sz w:val="22"/>
          <w:szCs w:val="22"/>
        </w:rPr>
        <w:t xml:space="preserve"> hidrochlorido </w:t>
      </w:r>
      <w:proofErr w:type="spellStart"/>
      <w:r>
        <w:rPr>
          <w:sz w:val="22"/>
          <w:szCs w:val="22"/>
        </w:rPr>
        <w:t>poūmio</w:t>
      </w:r>
      <w:proofErr w:type="spellEnd"/>
      <w:r>
        <w:rPr>
          <w:sz w:val="22"/>
          <w:szCs w:val="22"/>
        </w:rPr>
        <w:t xml:space="preserve"> toksinio poveikio tyrimus su šunimis, preparatui specifiškas toksinis poveikis nenustatytas. Lėtinio toksinio poveikio tyrimų neatlikta. </w:t>
      </w:r>
    </w:p>
    <w:p w14:paraId="233D55DD" w14:textId="77777777" w:rsidR="00F969C7" w:rsidRDefault="00F969C7" w:rsidP="00F969C7">
      <w:pPr>
        <w:rPr>
          <w:i/>
          <w:sz w:val="22"/>
          <w:szCs w:val="22"/>
        </w:rPr>
      </w:pPr>
    </w:p>
    <w:p w14:paraId="0313B6D0" w14:textId="77777777" w:rsidR="00F969C7" w:rsidRDefault="00F969C7" w:rsidP="00F969C7">
      <w:pPr>
        <w:rPr>
          <w:i/>
          <w:sz w:val="22"/>
          <w:szCs w:val="22"/>
        </w:rPr>
      </w:pPr>
      <w:proofErr w:type="spellStart"/>
      <w:r>
        <w:rPr>
          <w:i/>
          <w:sz w:val="22"/>
          <w:szCs w:val="22"/>
        </w:rPr>
        <w:t>Mutageninis</w:t>
      </w:r>
      <w:proofErr w:type="spellEnd"/>
      <w:r>
        <w:rPr>
          <w:i/>
          <w:sz w:val="22"/>
          <w:szCs w:val="22"/>
        </w:rPr>
        <w:t xml:space="preserve"> ir kancerogeninis poveikis</w:t>
      </w:r>
    </w:p>
    <w:p w14:paraId="2658ED88" w14:textId="77777777" w:rsidR="00F969C7" w:rsidRDefault="00F969C7" w:rsidP="00F969C7">
      <w:pPr>
        <w:rPr>
          <w:sz w:val="22"/>
          <w:szCs w:val="22"/>
        </w:rPr>
      </w:pPr>
      <w:proofErr w:type="spellStart"/>
      <w:r>
        <w:rPr>
          <w:sz w:val="22"/>
          <w:szCs w:val="22"/>
        </w:rPr>
        <w:t>Triheksifenidilio</w:t>
      </w:r>
      <w:proofErr w:type="spellEnd"/>
      <w:r>
        <w:rPr>
          <w:sz w:val="22"/>
          <w:szCs w:val="22"/>
        </w:rPr>
        <w:t xml:space="preserve"> hidrochlorido </w:t>
      </w:r>
      <w:proofErr w:type="spellStart"/>
      <w:r>
        <w:rPr>
          <w:sz w:val="22"/>
          <w:szCs w:val="22"/>
        </w:rPr>
        <w:t>mutageninis</w:t>
      </w:r>
      <w:proofErr w:type="spellEnd"/>
      <w:r>
        <w:rPr>
          <w:sz w:val="22"/>
          <w:szCs w:val="22"/>
        </w:rPr>
        <w:t xml:space="preserve"> poveikis netirtas. Kancerogeninio </w:t>
      </w:r>
      <w:r w:rsidR="003D5594">
        <w:rPr>
          <w:sz w:val="22"/>
          <w:szCs w:val="22"/>
        </w:rPr>
        <w:t xml:space="preserve">vaistinio </w:t>
      </w:r>
      <w:r>
        <w:rPr>
          <w:sz w:val="22"/>
          <w:szCs w:val="22"/>
        </w:rPr>
        <w:t>preparato poveikio tyrimų neatlikta.</w:t>
      </w:r>
    </w:p>
    <w:p w14:paraId="3C9D3514" w14:textId="77777777" w:rsidR="00F969C7" w:rsidRDefault="00F969C7" w:rsidP="00F969C7">
      <w:pPr>
        <w:rPr>
          <w:sz w:val="22"/>
          <w:szCs w:val="22"/>
        </w:rPr>
      </w:pPr>
    </w:p>
    <w:p w14:paraId="760A135C" w14:textId="77777777" w:rsidR="00F969C7" w:rsidRDefault="00F969C7" w:rsidP="00F969C7">
      <w:pPr>
        <w:rPr>
          <w:i/>
          <w:sz w:val="22"/>
          <w:szCs w:val="22"/>
        </w:rPr>
      </w:pPr>
      <w:r>
        <w:rPr>
          <w:i/>
          <w:sz w:val="22"/>
          <w:szCs w:val="22"/>
        </w:rPr>
        <w:t xml:space="preserve">Toksinis poveikis dauginimosi funkcijai </w:t>
      </w:r>
    </w:p>
    <w:p w14:paraId="7B959B1E" w14:textId="77777777" w:rsidR="00F969C7" w:rsidRDefault="00F969C7" w:rsidP="00F969C7">
      <w:pPr>
        <w:rPr>
          <w:sz w:val="22"/>
          <w:szCs w:val="22"/>
        </w:rPr>
      </w:pPr>
      <w:r>
        <w:rPr>
          <w:sz w:val="22"/>
          <w:szCs w:val="22"/>
        </w:rPr>
        <w:t>Naujų toksinio poveikio dauginimuisi tyrimų neatlikta. Ankstesnių tyrimų duomenys toksinio poveikio dauginimuisi neparodė.</w:t>
      </w:r>
    </w:p>
    <w:p w14:paraId="356CC0EA" w14:textId="77777777" w:rsidR="00F969C7" w:rsidRDefault="00F969C7" w:rsidP="00F969C7">
      <w:pPr>
        <w:rPr>
          <w:i/>
          <w:sz w:val="22"/>
          <w:szCs w:val="22"/>
        </w:rPr>
      </w:pPr>
    </w:p>
    <w:p w14:paraId="2831A3F5" w14:textId="77777777" w:rsidR="00F969C7" w:rsidRDefault="00F969C7" w:rsidP="00F969C7">
      <w:pPr>
        <w:rPr>
          <w:i/>
          <w:sz w:val="22"/>
          <w:szCs w:val="22"/>
        </w:rPr>
      </w:pPr>
    </w:p>
    <w:p w14:paraId="136BA468" w14:textId="77777777" w:rsidR="003A401F" w:rsidRDefault="003A401F" w:rsidP="00F969C7">
      <w:pPr>
        <w:rPr>
          <w:i/>
          <w:sz w:val="22"/>
          <w:szCs w:val="22"/>
        </w:rPr>
      </w:pPr>
    </w:p>
    <w:p w14:paraId="238ED850" w14:textId="77777777" w:rsidR="00F969C7" w:rsidRDefault="00F969C7" w:rsidP="00F969C7">
      <w:pPr>
        <w:tabs>
          <w:tab w:val="left" w:pos="567"/>
        </w:tabs>
        <w:rPr>
          <w:b/>
          <w:sz w:val="22"/>
          <w:szCs w:val="22"/>
        </w:rPr>
      </w:pPr>
      <w:r>
        <w:rPr>
          <w:b/>
          <w:sz w:val="22"/>
          <w:szCs w:val="22"/>
        </w:rPr>
        <w:lastRenderedPageBreak/>
        <w:t xml:space="preserve">6. </w:t>
      </w:r>
      <w:r>
        <w:rPr>
          <w:b/>
          <w:sz w:val="22"/>
          <w:szCs w:val="22"/>
        </w:rPr>
        <w:tab/>
        <w:t>FARMACINĖ INFORMACIJA</w:t>
      </w:r>
    </w:p>
    <w:p w14:paraId="3A0D472F" w14:textId="77777777" w:rsidR="00F969C7" w:rsidRDefault="00F969C7" w:rsidP="00F969C7">
      <w:pPr>
        <w:rPr>
          <w:b/>
          <w:sz w:val="22"/>
          <w:szCs w:val="22"/>
        </w:rPr>
      </w:pPr>
    </w:p>
    <w:p w14:paraId="2A70B2E9" w14:textId="77777777" w:rsidR="00F969C7" w:rsidRDefault="00F969C7" w:rsidP="00F969C7">
      <w:pPr>
        <w:tabs>
          <w:tab w:val="left" w:pos="567"/>
        </w:tabs>
        <w:rPr>
          <w:b/>
          <w:sz w:val="22"/>
          <w:szCs w:val="22"/>
        </w:rPr>
      </w:pPr>
      <w:r>
        <w:rPr>
          <w:b/>
          <w:sz w:val="22"/>
          <w:szCs w:val="22"/>
        </w:rPr>
        <w:t xml:space="preserve">6.1 </w:t>
      </w:r>
      <w:r>
        <w:rPr>
          <w:b/>
          <w:sz w:val="22"/>
          <w:szCs w:val="22"/>
        </w:rPr>
        <w:tab/>
        <w:t>Pagalbinių medžiagų sąrašas</w:t>
      </w:r>
    </w:p>
    <w:p w14:paraId="408C7082" w14:textId="77777777" w:rsidR="00F969C7" w:rsidRDefault="00F969C7" w:rsidP="00F969C7">
      <w:pPr>
        <w:rPr>
          <w:b/>
          <w:sz w:val="22"/>
          <w:szCs w:val="22"/>
        </w:rPr>
      </w:pPr>
    </w:p>
    <w:p w14:paraId="66C4F93A" w14:textId="77777777" w:rsidR="00F969C7" w:rsidRDefault="00F969C7" w:rsidP="00F969C7">
      <w:pPr>
        <w:rPr>
          <w:rStyle w:val="st1"/>
          <w:color w:val="222222"/>
        </w:rPr>
      </w:pPr>
      <w:proofErr w:type="spellStart"/>
      <w:r>
        <w:rPr>
          <w:sz w:val="22"/>
          <w:szCs w:val="22"/>
          <w:lang w:eastAsia="lt-LT"/>
        </w:rPr>
        <w:t>Celaktozė</w:t>
      </w:r>
      <w:proofErr w:type="spellEnd"/>
      <w:r>
        <w:rPr>
          <w:sz w:val="22"/>
          <w:szCs w:val="22"/>
          <w:lang w:eastAsia="lt-LT"/>
        </w:rPr>
        <w:t xml:space="preserve"> </w:t>
      </w:r>
      <w:r>
        <w:rPr>
          <w:rStyle w:val="st1"/>
          <w:color w:val="222222"/>
          <w:sz w:val="22"/>
          <w:szCs w:val="22"/>
        </w:rPr>
        <w:t xml:space="preserve">(75 % laktozės </w:t>
      </w:r>
      <w:proofErr w:type="spellStart"/>
      <w:r>
        <w:rPr>
          <w:rStyle w:val="st1"/>
          <w:color w:val="222222"/>
          <w:sz w:val="22"/>
          <w:szCs w:val="22"/>
        </w:rPr>
        <w:t>monohidrato</w:t>
      </w:r>
      <w:proofErr w:type="spellEnd"/>
      <w:r>
        <w:rPr>
          <w:rStyle w:val="st1"/>
          <w:color w:val="222222"/>
          <w:sz w:val="22"/>
          <w:szCs w:val="22"/>
        </w:rPr>
        <w:t xml:space="preserve"> ir 25 % celiuliozės miltelių)</w:t>
      </w:r>
    </w:p>
    <w:p w14:paraId="2D9A0348" w14:textId="77777777" w:rsidR="00F969C7" w:rsidRDefault="00F969C7" w:rsidP="00F969C7">
      <w:pPr>
        <w:rPr>
          <w:lang w:eastAsia="lt-LT"/>
        </w:rPr>
      </w:pPr>
      <w:r>
        <w:rPr>
          <w:sz w:val="22"/>
          <w:szCs w:val="22"/>
          <w:lang w:eastAsia="lt-LT"/>
        </w:rPr>
        <w:t>Celiuliozės milteliai</w:t>
      </w:r>
    </w:p>
    <w:p w14:paraId="087CB980" w14:textId="77777777" w:rsidR="00F969C7" w:rsidRDefault="00F969C7" w:rsidP="00F969C7">
      <w:pPr>
        <w:rPr>
          <w:sz w:val="22"/>
          <w:szCs w:val="22"/>
          <w:lang w:eastAsia="lt-LT"/>
        </w:rPr>
      </w:pPr>
      <w:r>
        <w:rPr>
          <w:sz w:val="22"/>
          <w:szCs w:val="22"/>
          <w:lang w:eastAsia="lt-LT"/>
        </w:rPr>
        <w:t xml:space="preserve">Magnio </w:t>
      </w:r>
      <w:proofErr w:type="spellStart"/>
      <w:r>
        <w:rPr>
          <w:sz w:val="22"/>
          <w:szCs w:val="22"/>
          <w:lang w:eastAsia="lt-LT"/>
        </w:rPr>
        <w:t>stearatas</w:t>
      </w:r>
      <w:proofErr w:type="spellEnd"/>
      <w:r>
        <w:rPr>
          <w:sz w:val="22"/>
          <w:szCs w:val="22"/>
          <w:lang w:eastAsia="lt-LT"/>
        </w:rPr>
        <w:t xml:space="preserve"> (E572)</w:t>
      </w:r>
    </w:p>
    <w:p w14:paraId="33E51CE5" w14:textId="77777777" w:rsidR="00F969C7" w:rsidRDefault="00F969C7" w:rsidP="00F969C7">
      <w:pPr>
        <w:autoSpaceDE w:val="0"/>
        <w:autoSpaceDN w:val="0"/>
        <w:adjustRightInd w:val="0"/>
        <w:rPr>
          <w:sz w:val="22"/>
          <w:szCs w:val="22"/>
          <w:lang w:eastAsia="lt-LT"/>
        </w:rPr>
      </w:pPr>
      <w:proofErr w:type="spellStart"/>
      <w:r>
        <w:rPr>
          <w:sz w:val="22"/>
          <w:szCs w:val="22"/>
          <w:lang w:eastAsia="lt-LT"/>
        </w:rPr>
        <w:t>Karboksimetilkrakmolo</w:t>
      </w:r>
      <w:proofErr w:type="spellEnd"/>
      <w:r>
        <w:rPr>
          <w:sz w:val="22"/>
          <w:szCs w:val="22"/>
          <w:lang w:eastAsia="lt-LT"/>
        </w:rPr>
        <w:t xml:space="preserve"> natrio druska A tipo </w:t>
      </w:r>
    </w:p>
    <w:p w14:paraId="77925C46" w14:textId="77777777" w:rsidR="00F969C7" w:rsidRDefault="00F969C7" w:rsidP="00F969C7">
      <w:pPr>
        <w:rPr>
          <w:b/>
          <w:sz w:val="22"/>
          <w:szCs w:val="22"/>
        </w:rPr>
      </w:pPr>
    </w:p>
    <w:p w14:paraId="44EAD686" w14:textId="77777777" w:rsidR="00F969C7" w:rsidRDefault="00F969C7" w:rsidP="00F969C7">
      <w:pPr>
        <w:tabs>
          <w:tab w:val="left" w:pos="567"/>
        </w:tabs>
        <w:rPr>
          <w:b/>
          <w:sz w:val="22"/>
          <w:szCs w:val="22"/>
        </w:rPr>
      </w:pPr>
      <w:r>
        <w:rPr>
          <w:b/>
          <w:sz w:val="22"/>
          <w:szCs w:val="22"/>
        </w:rPr>
        <w:t xml:space="preserve">6.2 </w:t>
      </w:r>
      <w:r>
        <w:rPr>
          <w:b/>
          <w:sz w:val="22"/>
          <w:szCs w:val="22"/>
        </w:rPr>
        <w:tab/>
        <w:t>Nesuderinamumas</w:t>
      </w:r>
    </w:p>
    <w:p w14:paraId="0034BE81" w14:textId="77777777" w:rsidR="00F969C7" w:rsidRDefault="00F969C7" w:rsidP="00F969C7">
      <w:pPr>
        <w:rPr>
          <w:sz w:val="22"/>
          <w:szCs w:val="22"/>
        </w:rPr>
      </w:pPr>
    </w:p>
    <w:p w14:paraId="027D1CF4" w14:textId="77777777" w:rsidR="00F969C7" w:rsidRDefault="00F969C7" w:rsidP="00F969C7">
      <w:pPr>
        <w:rPr>
          <w:sz w:val="22"/>
          <w:szCs w:val="22"/>
        </w:rPr>
      </w:pPr>
      <w:r>
        <w:rPr>
          <w:sz w:val="22"/>
          <w:szCs w:val="22"/>
        </w:rPr>
        <w:t>Duomenys nebūtini.</w:t>
      </w:r>
    </w:p>
    <w:p w14:paraId="14CC7810" w14:textId="77777777" w:rsidR="00F969C7" w:rsidRDefault="00F969C7" w:rsidP="00F969C7">
      <w:pPr>
        <w:rPr>
          <w:b/>
          <w:sz w:val="22"/>
          <w:szCs w:val="22"/>
        </w:rPr>
      </w:pPr>
    </w:p>
    <w:p w14:paraId="0326C13E" w14:textId="77777777" w:rsidR="00F969C7" w:rsidRDefault="00F969C7" w:rsidP="00F969C7">
      <w:pPr>
        <w:tabs>
          <w:tab w:val="left" w:pos="567"/>
        </w:tabs>
        <w:rPr>
          <w:b/>
          <w:sz w:val="22"/>
          <w:szCs w:val="22"/>
        </w:rPr>
      </w:pPr>
      <w:r>
        <w:rPr>
          <w:b/>
          <w:sz w:val="22"/>
          <w:szCs w:val="22"/>
        </w:rPr>
        <w:t xml:space="preserve">6.3 </w:t>
      </w:r>
      <w:r>
        <w:rPr>
          <w:b/>
          <w:sz w:val="22"/>
          <w:szCs w:val="22"/>
        </w:rPr>
        <w:tab/>
        <w:t>Tinkamumo laikas</w:t>
      </w:r>
    </w:p>
    <w:p w14:paraId="00D00709" w14:textId="77777777" w:rsidR="00F969C7" w:rsidRDefault="00F969C7" w:rsidP="00F969C7">
      <w:pPr>
        <w:rPr>
          <w:sz w:val="22"/>
          <w:szCs w:val="22"/>
        </w:rPr>
      </w:pPr>
    </w:p>
    <w:p w14:paraId="47AA9324" w14:textId="77777777" w:rsidR="00F969C7" w:rsidRDefault="00F969C7" w:rsidP="00F969C7">
      <w:pPr>
        <w:rPr>
          <w:sz w:val="22"/>
          <w:szCs w:val="22"/>
        </w:rPr>
      </w:pPr>
      <w:r>
        <w:rPr>
          <w:sz w:val="22"/>
          <w:szCs w:val="22"/>
        </w:rPr>
        <w:t>3 metai.</w:t>
      </w:r>
    </w:p>
    <w:p w14:paraId="75DB9B02" w14:textId="77777777" w:rsidR="00F969C7" w:rsidRDefault="00F969C7" w:rsidP="00F969C7">
      <w:pPr>
        <w:rPr>
          <w:b/>
          <w:sz w:val="22"/>
          <w:szCs w:val="22"/>
        </w:rPr>
      </w:pPr>
    </w:p>
    <w:p w14:paraId="04D6835B" w14:textId="77777777" w:rsidR="00F969C7" w:rsidRDefault="00F969C7" w:rsidP="00F969C7">
      <w:pPr>
        <w:tabs>
          <w:tab w:val="left" w:pos="567"/>
        </w:tabs>
        <w:rPr>
          <w:b/>
          <w:sz w:val="22"/>
          <w:szCs w:val="22"/>
        </w:rPr>
      </w:pPr>
      <w:r>
        <w:rPr>
          <w:b/>
          <w:sz w:val="22"/>
          <w:szCs w:val="22"/>
        </w:rPr>
        <w:t xml:space="preserve">6.4 </w:t>
      </w:r>
      <w:r>
        <w:rPr>
          <w:b/>
          <w:sz w:val="22"/>
          <w:szCs w:val="22"/>
        </w:rPr>
        <w:tab/>
        <w:t>Specialios laikymo sąlygos</w:t>
      </w:r>
    </w:p>
    <w:p w14:paraId="3479F5A1" w14:textId="77777777" w:rsidR="00F969C7" w:rsidRDefault="00F969C7" w:rsidP="00F969C7">
      <w:pPr>
        <w:rPr>
          <w:sz w:val="22"/>
          <w:szCs w:val="22"/>
        </w:rPr>
      </w:pPr>
    </w:p>
    <w:p w14:paraId="45D0E479" w14:textId="77777777" w:rsidR="00F969C7" w:rsidRDefault="00F969C7" w:rsidP="00F969C7">
      <w:pPr>
        <w:rPr>
          <w:noProof/>
          <w:sz w:val="22"/>
          <w:szCs w:val="22"/>
        </w:rPr>
      </w:pPr>
      <w:r>
        <w:rPr>
          <w:noProof/>
          <w:sz w:val="22"/>
          <w:szCs w:val="22"/>
        </w:rPr>
        <w:t>Šiam vaistiniam preparatui specialių laikymo sąlygų nereikia.</w:t>
      </w:r>
    </w:p>
    <w:p w14:paraId="79D9DEA1" w14:textId="77777777" w:rsidR="003A401F" w:rsidRDefault="003A401F" w:rsidP="00F969C7">
      <w:pPr>
        <w:tabs>
          <w:tab w:val="left" w:pos="567"/>
        </w:tabs>
        <w:rPr>
          <w:b/>
          <w:sz w:val="22"/>
          <w:szCs w:val="22"/>
        </w:rPr>
      </w:pPr>
    </w:p>
    <w:p w14:paraId="363EBD2D" w14:textId="77777777" w:rsidR="00F969C7" w:rsidRDefault="00F969C7" w:rsidP="00F969C7">
      <w:pPr>
        <w:tabs>
          <w:tab w:val="left" w:pos="567"/>
        </w:tabs>
        <w:rPr>
          <w:b/>
          <w:sz w:val="22"/>
          <w:szCs w:val="22"/>
        </w:rPr>
      </w:pPr>
      <w:r>
        <w:rPr>
          <w:b/>
          <w:sz w:val="22"/>
          <w:szCs w:val="22"/>
        </w:rPr>
        <w:t xml:space="preserve">6.5 </w:t>
      </w:r>
      <w:r>
        <w:rPr>
          <w:b/>
          <w:sz w:val="22"/>
          <w:szCs w:val="22"/>
        </w:rPr>
        <w:tab/>
      </w:r>
      <w:proofErr w:type="spellStart"/>
      <w:r w:rsidR="003A401F">
        <w:rPr>
          <w:b/>
          <w:sz w:val="22"/>
          <w:szCs w:val="22"/>
        </w:rPr>
        <w:t>Talpyklės</w:t>
      </w:r>
      <w:proofErr w:type="spellEnd"/>
      <w:r w:rsidR="003A401F">
        <w:rPr>
          <w:b/>
          <w:sz w:val="22"/>
          <w:szCs w:val="22"/>
        </w:rPr>
        <w:t xml:space="preserve"> pobūdis </w:t>
      </w:r>
      <w:r>
        <w:rPr>
          <w:b/>
          <w:sz w:val="22"/>
          <w:szCs w:val="22"/>
        </w:rPr>
        <w:t>ir jos turinys</w:t>
      </w:r>
    </w:p>
    <w:p w14:paraId="1FEC3666" w14:textId="77777777" w:rsidR="00F969C7" w:rsidRDefault="00F969C7" w:rsidP="00F969C7">
      <w:pPr>
        <w:rPr>
          <w:sz w:val="22"/>
          <w:szCs w:val="22"/>
        </w:rPr>
      </w:pPr>
    </w:p>
    <w:p w14:paraId="43EFB2BB" w14:textId="77777777" w:rsidR="00F969C7" w:rsidRDefault="00F969C7" w:rsidP="00F969C7">
      <w:pPr>
        <w:rPr>
          <w:sz w:val="22"/>
          <w:szCs w:val="22"/>
        </w:rPr>
      </w:pPr>
      <w:r>
        <w:rPr>
          <w:sz w:val="22"/>
          <w:szCs w:val="22"/>
        </w:rPr>
        <w:t xml:space="preserve">PVC ir aliuminio folijos lizdinės plokštelės. </w:t>
      </w:r>
    </w:p>
    <w:p w14:paraId="5DA89B4E" w14:textId="77777777" w:rsidR="00F969C7" w:rsidRDefault="00F969C7" w:rsidP="00F969C7">
      <w:pPr>
        <w:rPr>
          <w:sz w:val="22"/>
          <w:szCs w:val="22"/>
        </w:rPr>
      </w:pPr>
      <w:r>
        <w:rPr>
          <w:sz w:val="22"/>
          <w:szCs w:val="22"/>
        </w:rPr>
        <w:t>Kartono dėžutėje yra 50 arba 100 tablečių.</w:t>
      </w:r>
    </w:p>
    <w:p w14:paraId="285AE457" w14:textId="77777777" w:rsidR="00F969C7" w:rsidRDefault="00F969C7" w:rsidP="00F969C7">
      <w:pPr>
        <w:rPr>
          <w:sz w:val="22"/>
          <w:szCs w:val="22"/>
        </w:rPr>
      </w:pPr>
    </w:p>
    <w:p w14:paraId="41F6B1C0" w14:textId="77777777" w:rsidR="00F969C7" w:rsidRDefault="00F969C7" w:rsidP="00F969C7">
      <w:pPr>
        <w:rPr>
          <w:sz w:val="22"/>
          <w:szCs w:val="22"/>
        </w:rPr>
      </w:pPr>
      <w:r>
        <w:rPr>
          <w:sz w:val="22"/>
          <w:szCs w:val="22"/>
        </w:rPr>
        <w:t>Gali būti tiekiamos ne visų dydžių pakuotės.</w:t>
      </w:r>
    </w:p>
    <w:p w14:paraId="300DEBEA" w14:textId="77777777" w:rsidR="00F969C7" w:rsidRDefault="00F969C7" w:rsidP="00F969C7">
      <w:pPr>
        <w:rPr>
          <w:i/>
          <w:sz w:val="22"/>
          <w:szCs w:val="22"/>
        </w:rPr>
      </w:pPr>
    </w:p>
    <w:p w14:paraId="21204FB2" w14:textId="77777777" w:rsidR="00F969C7" w:rsidRDefault="00F969C7" w:rsidP="00F969C7">
      <w:pPr>
        <w:tabs>
          <w:tab w:val="left" w:pos="567"/>
        </w:tabs>
        <w:rPr>
          <w:b/>
          <w:sz w:val="22"/>
          <w:szCs w:val="22"/>
        </w:rPr>
      </w:pPr>
      <w:r>
        <w:rPr>
          <w:b/>
          <w:sz w:val="22"/>
          <w:szCs w:val="22"/>
        </w:rPr>
        <w:t xml:space="preserve">6.6 </w:t>
      </w:r>
      <w:r>
        <w:rPr>
          <w:b/>
          <w:sz w:val="22"/>
          <w:szCs w:val="22"/>
        </w:rPr>
        <w:tab/>
        <w:t>Specialūs reikalavimai atliekoms tvarkyti</w:t>
      </w:r>
    </w:p>
    <w:p w14:paraId="6F9E116A" w14:textId="77777777" w:rsidR="00F969C7" w:rsidRDefault="00F969C7" w:rsidP="00F969C7">
      <w:pPr>
        <w:rPr>
          <w:b/>
          <w:sz w:val="22"/>
          <w:szCs w:val="22"/>
        </w:rPr>
      </w:pPr>
    </w:p>
    <w:p w14:paraId="1E0F00BA" w14:textId="77777777" w:rsidR="00F969C7" w:rsidRDefault="00F969C7" w:rsidP="00F969C7">
      <w:pPr>
        <w:rPr>
          <w:sz w:val="22"/>
          <w:szCs w:val="22"/>
        </w:rPr>
      </w:pPr>
      <w:r>
        <w:rPr>
          <w:sz w:val="22"/>
          <w:szCs w:val="22"/>
        </w:rPr>
        <w:t>Specialių reikalavimų nėra.</w:t>
      </w:r>
    </w:p>
    <w:p w14:paraId="409BA4BB" w14:textId="77777777" w:rsidR="00F969C7" w:rsidRDefault="00F969C7" w:rsidP="00F969C7">
      <w:pPr>
        <w:rPr>
          <w:b/>
          <w:sz w:val="22"/>
          <w:szCs w:val="22"/>
        </w:rPr>
      </w:pPr>
    </w:p>
    <w:p w14:paraId="2E0B6683" w14:textId="77777777" w:rsidR="00F969C7" w:rsidRDefault="00F969C7" w:rsidP="00F969C7">
      <w:pPr>
        <w:rPr>
          <w:b/>
          <w:sz w:val="22"/>
          <w:szCs w:val="22"/>
        </w:rPr>
      </w:pPr>
    </w:p>
    <w:p w14:paraId="06687B7F" w14:textId="77777777" w:rsidR="00F969C7" w:rsidRDefault="00F969C7" w:rsidP="00F969C7">
      <w:pPr>
        <w:tabs>
          <w:tab w:val="left" w:pos="567"/>
        </w:tabs>
        <w:rPr>
          <w:b/>
          <w:sz w:val="22"/>
          <w:szCs w:val="22"/>
        </w:rPr>
      </w:pPr>
      <w:r>
        <w:rPr>
          <w:b/>
          <w:sz w:val="22"/>
          <w:szCs w:val="22"/>
        </w:rPr>
        <w:t xml:space="preserve">7. </w:t>
      </w:r>
      <w:r>
        <w:rPr>
          <w:b/>
          <w:sz w:val="22"/>
          <w:szCs w:val="22"/>
        </w:rPr>
        <w:tab/>
        <w:t>R</w:t>
      </w:r>
      <w:r w:rsidR="003A401F">
        <w:rPr>
          <w:b/>
          <w:sz w:val="22"/>
          <w:szCs w:val="22"/>
        </w:rPr>
        <w:t>EGISTRUOTOJAS</w:t>
      </w:r>
    </w:p>
    <w:p w14:paraId="71566AAF" w14:textId="77777777" w:rsidR="00F969C7" w:rsidRDefault="00F969C7" w:rsidP="00F969C7">
      <w:pPr>
        <w:rPr>
          <w:sz w:val="22"/>
          <w:szCs w:val="22"/>
        </w:rPr>
      </w:pPr>
    </w:p>
    <w:p w14:paraId="1B47BA95" w14:textId="77777777" w:rsidR="00F969C7" w:rsidRDefault="00F969C7" w:rsidP="00F969C7">
      <w:pPr>
        <w:rPr>
          <w:sz w:val="22"/>
          <w:szCs w:val="22"/>
        </w:rPr>
      </w:pPr>
      <w:proofErr w:type="spellStart"/>
      <w:r>
        <w:rPr>
          <w:sz w:val="22"/>
          <w:szCs w:val="22"/>
        </w:rPr>
        <w:t>Sandoz</w:t>
      </w:r>
      <w:proofErr w:type="spellEnd"/>
      <w:r>
        <w:rPr>
          <w:sz w:val="22"/>
          <w:szCs w:val="22"/>
        </w:rPr>
        <w:t xml:space="preserve"> </w:t>
      </w:r>
      <w:proofErr w:type="spellStart"/>
      <w:r>
        <w:rPr>
          <w:sz w:val="22"/>
          <w:szCs w:val="22"/>
        </w:rPr>
        <w:t>d.d</w:t>
      </w:r>
      <w:proofErr w:type="spellEnd"/>
      <w:r>
        <w:rPr>
          <w:sz w:val="22"/>
          <w:szCs w:val="22"/>
        </w:rPr>
        <w:t>.</w:t>
      </w:r>
    </w:p>
    <w:p w14:paraId="29CD951C" w14:textId="77777777" w:rsidR="00F969C7" w:rsidRDefault="00F969C7" w:rsidP="00F969C7">
      <w:pPr>
        <w:rPr>
          <w:sz w:val="22"/>
          <w:szCs w:val="22"/>
        </w:rPr>
      </w:pPr>
      <w:proofErr w:type="spellStart"/>
      <w:r>
        <w:rPr>
          <w:sz w:val="22"/>
          <w:szCs w:val="22"/>
        </w:rPr>
        <w:t>Verovškova</w:t>
      </w:r>
      <w:proofErr w:type="spellEnd"/>
      <w:r>
        <w:rPr>
          <w:sz w:val="22"/>
          <w:szCs w:val="22"/>
        </w:rPr>
        <w:t xml:space="preserve"> 57 </w:t>
      </w:r>
    </w:p>
    <w:p w14:paraId="4EDE28BD" w14:textId="77777777" w:rsidR="00F969C7" w:rsidRDefault="00A05330" w:rsidP="00F969C7">
      <w:pPr>
        <w:rPr>
          <w:sz w:val="22"/>
          <w:szCs w:val="22"/>
        </w:rPr>
      </w:pPr>
      <w:r>
        <w:rPr>
          <w:sz w:val="22"/>
          <w:szCs w:val="22"/>
        </w:rPr>
        <w:t>SI-</w:t>
      </w:r>
      <w:r w:rsidR="00F969C7">
        <w:rPr>
          <w:sz w:val="22"/>
          <w:szCs w:val="22"/>
        </w:rPr>
        <w:t xml:space="preserve">1000 </w:t>
      </w:r>
      <w:proofErr w:type="spellStart"/>
      <w:r w:rsidR="00F969C7">
        <w:rPr>
          <w:sz w:val="22"/>
          <w:szCs w:val="22"/>
        </w:rPr>
        <w:t>Ljubljana</w:t>
      </w:r>
      <w:proofErr w:type="spellEnd"/>
    </w:p>
    <w:p w14:paraId="3BCDC522" w14:textId="77777777" w:rsidR="00F969C7" w:rsidRDefault="00F969C7" w:rsidP="00F969C7">
      <w:pPr>
        <w:rPr>
          <w:sz w:val="22"/>
          <w:szCs w:val="22"/>
        </w:rPr>
      </w:pPr>
      <w:r>
        <w:rPr>
          <w:sz w:val="22"/>
          <w:szCs w:val="22"/>
        </w:rPr>
        <w:t>Slovėnija</w:t>
      </w:r>
    </w:p>
    <w:p w14:paraId="60108776" w14:textId="77777777" w:rsidR="00F969C7" w:rsidRDefault="00F969C7" w:rsidP="00F969C7">
      <w:pPr>
        <w:rPr>
          <w:b/>
          <w:sz w:val="22"/>
          <w:szCs w:val="22"/>
        </w:rPr>
      </w:pPr>
    </w:p>
    <w:p w14:paraId="75299919" w14:textId="77777777" w:rsidR="00F969C7" w:rsidRDefault="00F969C7" w:rsidP="00F969C7">
      <w:pPr>
        <w:rPr>
          <w:b/>
          <w:sz w:val="22"/>
          <w:szCs w:val="22"/>
        </w:rPr>
      </w:pPr>
    </w:p>
    <w:p w14:paraId="57E34F1D" w14:textId="77777777" w:rsidR="00F969C7" w:rsidRDefault="00F969C7" w:rsidP="00F969C7">
      <w:pPr>
        <w:tabs>
          <w:tab w:val="left" w:pos="567"/>
        </w:tabs>
        <w:rPr>
          <w:b/>
          <w:sz w:val="22"/>
          <w:szCs w:val="22"/>
        </w:rPr>
      </w:pPr>
      <w:r>
        <w:rPr>
          <w:b/>
          <w:sz w:val="22"/>
          <w:szCs w:val="22"/>
        </w:rPr>
        <w:t xml:space="preserve">8. </w:t>
      </w:r>
      <w:r>
        <w:rPr>
          <w:b/>
          <w:sz w:val="22"/>
          <w:szCs w:val="22"/>
        </w:rPr>
        <w:tab/>
        <w:t>R</w:t>
      </w:r>
      <w:r w:rsidR="003A401F">
        <w:rPr>
          <w:b/>
          <w:sz w:val="22"/>
          <w:szCs w:val="22"/>
        </w:rPr>
        <w:t>EGISTRACIJOS PAŽYMĖJIMO</w:t>
      </w:r>
      <w:r>
        <w:rPr>
          <w:b/>
          <w:sz w:val="22"/>
          <w:szCs w:val="22"/>
        </w:rPr>
        <w:t xml:space="preserve"> NUMERIS (-IAI)</w:t>
      </w:r>
    </w:p>
    <w:p w14:paraId="465EEF44" w14:textId="77777777" w:rsidR="00F969C7" w:rsidRDefault="00F969C7" w:rsidP="00F969C7">
      <w:pPr>
        <w:rPr>
          <w:b/>
          <w:sz w:val="22"/>
          <w:szCs w:val="22"/>
        </w:rPr>
      </w:pPr>
    </w:p>
    <w:p w14:paraId="430DD47A" w14:textId="77777777" w:rsidR="00F969C7" w:rsidRDefault="00F969C7" w:rsidP="00F969C7">
      <w:pPr>
        <w:rPr>
          <w:sz w:val="22"/>
          <w:szCs w:val="22"/>
        </w:rPr>
      </w:pPr>
      <w:r>
        <w:rPr>
          <w:sz w:val="22"/>
          <w:szCs w:val="22"/>
        </w:rPr>
        <w:t>N50 – LT/1/02/3042/001</w:t>
      </w:r>
    </w:p>
    <w:p w14:paraId="049D1ED2" w14:textId="77777777" w:rsidR="00F969C7" w:rsidRDefault="00F969C7" w:rsidP="00F969C7">
      <w:pPr>
        <w:rPr>
          <w:sz w:val="22"/>
          <w:szCs w:val="22"/>
        </w:rPr>
      </w:pPr>
      <w:r>
        <w:rPr>
          <w:sz w:val="22"/>
          <w:szCs w:val="22"/>
        </w:rPr>
        <w:t>N100 – LT/1/02/3042/002</w:t>
      </w:r>
    </w:p>
    <w:p w14:paraId="1AB4113E" w14:textId="77777777" w:rsidR="00F969C7" w:rsidRDefault="00F969C7" w:rsidP="00F969C7">
      <w:pPr>
        <w:rPr>
          <w:sz w:val="22"/>
          <w:szCs w:val="22"/>
        </w:rPr>
      </w:pPr>
    </w:p>
    <w:p w14:paraId="09063EC9" w14:textId="77777777" w:rsidR="00F969C7" w:rsidRDefault="00F969C7" w:rsidP="00F969C7">
      <w:pPr>
        <w:rPr>
          <w:b/>
          <w:sz w:val="22"/>
          <w:szCs w:val="22"/>
        </w:rPr>
      </w:pPr>
    </w:p>
    <w:p w14:paraId="4FA34E87" w14:textId="77777777" w:rsidR="00F969C7" w:rsidRDefault="00F969C7" w:rsidP="00F969C7">
      <w:pPr>
        <w:tabs>
          <w:tab w:val="left" w:pos="567"/>
        </w:tabs>
        <w:rPr>
          <w:b/>
          <w:sz w:val="22"/>
          <w:szCs w:val="22"/>
        </w:rPr>
      </w:pPr>
      <w:r>
        <w:rPr>
          <w:b/>
          <w:sz w:val="22"/>
          <w:szCs w:val="22"/>
        </w:rPr>
        <w:t xml:space="preserve">9. </w:t>
      </w:r>
      <w:r>
        <w:rPr>
          <w:b/>
          <w:sz w:val="22"/>
          <w:szCs w:val="22"/>
        </w:rPr>
        <w:tab/>
        <w:t>R</w:t>
      </w:r>
      <w:r w:rsidR="003A401F">
        <w:rPr>
          <w:b/>
          <w:sz w:val="22"/>
          <w:szCs w:val="22"/>
        </w:rPr>
        <w:t>EGISTRAVIMO/PERREGISTRAVIMO</w:t>
      </w:r>
      <w:r>
        <w:rPr>
          <w:b/>
          <w:sz w:val="22"/>
          <w:szCs w:val="22"/>
        </w:rPr>
        <w:t xml:space="preserve"> DATA</w:t>
      </w:r>
    </w:p>
    <w:p w14:paraId="47088302" w14:textId="77777777" w:rsidR="00F969C7" w:rsidRDefault="00F969C7" w:rsidP="00F969C7">
      <w:pPr>
        <w:rPr>
          <w:sz w:val="22"/>
          <w:szCs w:val="22"/>
        </w:rPr>
      </w:pPr>
    </w:p>
    <w:p w14:paraId="2C96C822" w14:textId="77777777" w:rsidR="003A401F" w:rsidRDefault="003A401F" w:rsidP="00F969C7">
      <w:pPr>
        <w:rPr>
          <w:sz w:val="22"/>
          <w:szCs w:val="22"/>
        </w:rPr>
      </w:pPr>
      <w:r w:rsidRPr="003A401F">
        <w:rPr>
          <w:noProof/>
          <w:sz w:val="22"/>
          <w:szCs w:val="22"/>
        </w:rPr>
        <w:t xml:space="preserve">Registravimo data </w:t>
      </w:r>
      <w:r w:rsidR="00F969C7" w:rsidRPr="003A401F">
        <w:rPr>
          <w:sz w:val="22"/>
          <w:szCs w:val="22"/>
        </w:rPr>
        <w:t>2002</w:t>
      </w:r>
      <w:r>
        <w:rPr>
          <w:sz w:val="22"/>
          <w:szCs w:val="22"/>
        </w:rPr>
        <w:t xml:space="preserve"> m. lapkričio </w:t>
      </w:r>
      <w:r w:rsidR="00F969C7" w:rsidRPr="003A401F">
        <w:rPr>
          <w:sz w:val="22"/>
          <w:szCs w:val="22"/>
        </w:rPr>
        <w:t>06</w:t>
      </w:r>
      <w:r>
        <w:rPr>
          <w:sz w:val="22"/>
          <w:szCs w:val="22"/>
        </w:rPr>
        <w:t xml:space="preserve"> d.</w:t>
      </w:r>
    </w:p>
    <w:p w14:paraId="2F88831D" w14:textId="77777777" w:rsidR="00F969C7" w:rsidRPr="003A401F" w:rsidRDefault="003A401F" w:rsidP="00F969C7">
      <w:pPr>
        <w:rPr>
          <w:sz w:val="22"/>
          <w:szCs w:val="22"/>
        </w:rPr>
      </w:pPr>
      <w:r w:rsidRPr="003A401F">
        <w:rPr>
          <w:noProof/>
          <w:sz w:val="22"/>
          <w:szCs w:val="22"/>
        </w:rPr>
        <w:t>Paskutinio perregistravimo data</w:t>
      </w:r>
      <w:r w:rsidRPr="000A79DC">
        <w:rPr>
          <w:noProof/>
          <w:szCs w:val="24"/>
        </w:rPr>
        <w:t xml:space="preserve"> </w:t>
      </w:r>
      <w:r w:rsidR="00F969C7" w:rsidRPr="003A401F">
        <w:rPr>
          <w:sz w:val="22"/>
          <w:szCs w:val="22"/>
        </w:rPr>
        <w:t>2012</w:t>
      </w:r>
      <w:r>
        <w:rPr>
          <w:sz w:val="22"/>
          <w:szCs w:val="22"/>
        </w:rPr>
        <w:t xml:space="preserve"> m. rugpjūčio </w:t>
      </w:r>
      <w:r w:rsidR="00F969C7" w:rsidRPr="003A401F">
        <w:rPr>
          <w:sz w:val="22"/>
          <w:szCs w:val="22"/>
        </w:rPr>
        <w:t>10</w:t>
      </w:r>
      <w:r>
        <w:rPr>
          <w:sz w:val="22"/>
          <w:szCs w:val="22"/>
        </w:rPr>
        <w:t xml:space="preserve"> d.</w:t>
      </w:r>
    </w:p>
    <w:p w14:paraId="231AC34F" w14:textId="446420FA" w:rsidR="00F969C7" w:rsidRDefault="00F969C7" w:rsidP="00F969C7">
      <w:pPr>
        <w:rPr>
          <w:b/>
          <w:sz w:val="22"/>
          <w:szCs w:val="22"/>
        </w:rPr>
      </w:pPr>
    </w:p>
    <w:p w14:paraId="5051DEE7" w14:textId="77777777" w:rsidR="00FA32BA" w:rsidRDefault="00FA32BA" w:rsidP="00F969C7">
      <w:pPr>
        <w:rPr>
          <w:b/>
          <w:sz w:val="22"/>
          <w:szCs w:val="22"/>
        </w:rPr>
      </w:pPr>
    </w:p>
    <w:p w14:paraId="54C36405" w14:textId="77777777" w:rsidR="00F969C7" w:rsidRDefault="00F969C7" w:rsidP="00F969C7">
      <w:pPr>
        <w:tabs>
          <w:tab w:val="left" w:pos="567"/>
        </w:tabs>
        <w:rPr>
          <w:b/>
          <w:sz w:val="22"/>
          <w:szCs w:val="22"/>
        </w:rPr>
      </w:pPr>
      <w:r>
        <w:rPr>
          <w:b/>
          <w:sz w:val="22"/>
          <w:szCs w:val="22"/>
        </w:rPr>
        <w:lastRenderedPageBreak/>
        <w:t xml:space="preserve">10. </w:t>
      </w:r>
      <w:r>
        <w:rPr>
          <w:b/>
          <w:sz w:val="22"/>
          <w:szCs w:val="22"/>
        </w:rPr>
        <w:tab/>
        <w:t>TEKSTO PERŽIŪROS DATA</w:t>
      </w:r>
    </w:p>
    <w:p w14:paraId="66E1081A" w14:textId="77777777" w:rsidR="00F969C7" w:rsidRDefault="00F969C7" w:rsidP="00F969C7">
      <w:pPr>
        <w:rPr>
          <w:sz w:val="22"/>
          <w:szCs w:val="22"/>
        </w:rPr>
      </w:pPr>
    </w:p>
    <w:p w14:paraId="6200CA0D" w14:textId="2FD44804" w:rsidR="00F969C7" w:rsidRDefault="00802CD8" w:rsidP="00F969C7">
      <w:pPr>
        <w:tabs>
          <w:tab w:val="left" w:pos="567"/>
        </w:tabs>
        <w:rPr>
          <w:sz w:val="22"/>
          <w:szCs w:val="22"/>
        </w:rPr>
      </w:pPr>
      <w:r>
        <w:rPr>
          <w:sz w:val="22"/>
          <w:szCs w:val="22"/>
        </w:rPr>
        <w:t>202</w:t>
      </w:r>
      <w:r w:rsidR="002C285F">
        <w:rPr>
          <w:sz w:val="22"/>
          <w:szCs w:val="22"/>
        </w:rPr>
        <w:t>4 m. gruodžio 11 d.</w:t>
      </w:r>
    </w:p>
    <w:p w14:paraId="5D5159F6" w14:textId="77777777" w:rsidR="00802CD8" w:rsidRDefault="00802CD8" w:rsidP="00F969C7">
      <w:pPr>
        <w:tabs>
          <w:tab w:val="left" w:pos="567"/>
        </w:tabs>
        <w:rPr>
          <w:sz w:val="22"/>
          <w:szCs w:val="22"/>
        </w:rPr>
      </w:pPr>
    </w:p>
    <w:p w14:paraId="5354312F" w14:textId="51A73755" w:rsidR="003A401F" w:rsidRDefault="003A401F" w:rsidP="00F969C7">
      <w:pPr>
        <w:rPr>
          <w:sz w:val="22"/>
          <w:szCs w:val="22"/>
        </w:rPr>
      </w:pPr>
      <w:r w:rsidRPr="00432743">
        <w:rPr>
          <w:noProof/>
          <w:sz w:val="22"/>
          <w:szCs w:val="22"/>
        </w:rPr>
        <w:t>Išsami informacija apie šį vaistinį preparatą pateikiama Valstybinės vaistų kontrolės tarnybos prie Lietuvos Respublikos sveikatos apsaugos ministerijos tinklalapyj</w:t>
      </w:r>
      <w:r w:rsidRPr="00126F6D">
        <w:rPr>
          <w:noProof/>
          <w:sz w:val="22"/>
          <w:szCs w:val="22"/>
        </w:rPr>
        <w:t>e</w:t>
      </w:r>
      <w:r w:rsidRPr="00126F6D">
        <w:rPr>
          <w:i/>
          <w:noProof/>
          <w:sz w:val="22"/>
          <w:szCs w:val="22"/>
        </w:rPr>
        <w:t xml:space="preserve"> </w:t>
      </w:r>
      <w:hyperlink r:id="rId8" w:history="1">
        <w:r w:rsidR="00F97427" w:rsidRPr="00530AE2">
          <w:rPr>
            <w:rStyle w:val="Hipersaitas"/>
            <w:sz w:val="22"/>
            <w:szCs w:val="22"/>
            <w:lang w:eastAsia="lt-LT"/>
          </w:rPr>
          <w:t>https://vvkt.lrv.lt/lt/</w:t>
        </w:r>
      </w:hyperlink>
      <w:r w:rsidR="00F97427">
        <w:rPr>
          <w:sz w:val="22"/>
          <w:szCs w:val="22"/>
          <w:lang w:eastAsia="lt-LT"/>
        </w:rPr>
        <w:t>.</w:t>
      </w:r>
    </w:p>
    <w:p w14:paraId="5FEFB775" w14:textId="77777777" w:rsidR="00F969C7" w:rsidRDefault="00F969C7" w:rsidP="00F969C7">
      <w:pPr>
        <w:rPr>
          <w:sz w:val="22"/>
          <w:szCs w:val="22"/>
        </w:rPr>
      </w:pPr>
    </w:p>
    <w:p w14:paraId="0A5DE61D" w14:textId="77777777" w:rsidR="00F969C7" w:rsidRDefault="00F969C7" w:rsidP="00F969C7">
      <w:pPr>
        <w:rPr>
          <w:sz w:val="22"/>
          <w:szCs w:val="22"/>
        </w:rPr>
      </w:pPr>
    </w:p>
    <w:p w14:paraId="4F519B82" w14:textId="77777777" w:rsidR="00F969C7" w:rsidRDefault="00F969C7" w:rsidP="00F969C7">
      <w:pPr>
        <w:rPr>
          <w:sz w:val="22"/>
          <w:szCs w:val="22"/>
        </w:rPr>
      </w:pPr>
    </w:p>
    <w:p w14:paraId="08C7B42E" w14:textId="77777777" w:rsidR="00F969C7" w:rsidRDefault="00F969C7" w:rsidP="00F969C7">
      <w:pPr>
        <w:rPr>
          <w:sz w:val="22"/>
          <w:szCs w:val="22"/>
        </w:rPr>
      </w:pPr>
    </w:p>
    <w:p w14:paraId="7057F60A" w14:textId="77777777" w:rsidR="00F969C7" w:rsidRDefault="00F969C7" w:rsidP="00F969C7">
      <w:pPr>
        <w:tabs>
          <w:tab w:val="left" w:pos="4536"/>
        </w:tabs>
        <w:ind w:left="4536"/>
        <w:jc w:val="both"/>
        <w:rPr>
          <w:sz w:val="22"/>
          <w:szCs w:val="22"/>
        </w:rPr>
      </w:pPr>
    </w:p>
    <w:p w14:paraId="7986D9B6" w14:textId="77777777" w:rsidR="00F969C7" w:rsidRDefault="00F969C7" w:rsidP="00F969C7">
      <w:pPr>
        <w:tabs>
          <w:tab w:val="left" w:pos="4536"/>
        </w:tabs>
        <w:ind w:left="4536"/>
        <w:jc w:val="both"/>
        <w:rPr>
          <w:sz w:val="22"/>
          <w:szCs w:val="22"/>
        </w:rPr>
      </w:pPr>
    </w:p>
    <w:p w14:paraId="455B1387" w14:textId="77777777" w:rsidR="00F969C7" w:rsidRDefault="00F969C7" w:rsidP="00F969C7">
      <w:pPr>
        <w:tabs>
          <w:tab w:val="left" w:pos="4536"/>
        </w:tabs>
        <w:ind w:left="4536"/>
        <w:jc w:val="both"/>
        <w:rPr>
          <w:sz w:val="22"/>
          <w:szCs w:val="22"/>
        </w:rPr>
      </w:pPr>
    </w:p>
    <w:p w14:paraId="5208F7FC" w14:textId="77777777" w:rsidR="00F969C7" w:rsidRDefault="00F969C7" w:rsidP="00F969C7">
      <w:pPr>
        <w:tabs>
          <w:tab w:val="left" w:pos="4536"/>
        </w:tabs>
        <w:ind w:left="4536"/>
        <w:jc w:val="both"/>
        <w:rPr>
          <w:sz w:val="22"/>
          <w:szCs w:val="22"/>
        </w:rPr>
      </w:pPr>
    </w:p>
    <w:p w14:paraId="3D1E6580" w14:textId="77777777" w:rsidR="00F969C7" w:rsidRDefault="00F969C7" w:rsidP="00F969C7">
      <w:pPr>
        <w:tabs>
          <w:tab w:val="left" w:pos="4536"/>
        </w:tabs>
        <w:ind w:left="4536"/>
        <w:jc w:val="both"/>
        <w:rPr>
          <w:sz w:val="22"/>
          <w:szCs w:val="22"/>
        </w:rPr>
      </w:pPr>
    </w:p>
    <w:p w14:paraId="5228A901" w14:textId="77777777" w:rsidR="00F969C7" w:rsidRDefault="00F969C7" w:rsidP="00F969C7">
      <w:pPr>
        <w:tabs>
          <w:tab w:val="left" w:pos="4536"/>
        </w:tabs>
        <w:ind w:left="4536"/>
        <w:jc w:val="both"/>
        <w:rPr>
          <w:sz w:val="22"/>
          <w:szCs w:val="22"/>
        </w:rPr>
      </w:pPr>
    </w:p>
    <w:p w14:paraId="7CE86C78" w14:textId="77777777" w:rsidR="00F969C7" w:rsidRDefault="00F969C7" w:rsidP="00F969C7">
      <w:pPr>
        <w:tabs>
          <w:tab w:val="left" w:pos="4536"/>
        </w:tabs>
        <w:ind w:left="4536"/>
        <w:jc w:val="both"/>
        <w:rPr>
          <w:sz w:val="22"/>
          <w:szCs w:val="22"/>
        </w:rPr>
      </w:pPr>
    </w:p>
    <w:p w14:paraId="7B962104" w14:textId="77777777" w:rsidR="00F969C7" w:rsidRDefault="00F969C7" w:rsidP="00F969C7">
      <w:pPr>
        <w:tabs>
          <w:tab w:val="left" w:pos="4536"/>
        </w:tabs>
        <w:ind w:left="4536"/>
        <w:jc w:val="both"/>
        <w:rPr>
          <w:sz w:val="22"/>
          <w:szCs w:val="22"/>
        </w:rPr>
      </w:pPr>
    </w:p>
    <w:p w14:paraId="497D862C" w14:textId="77777777" w:rsidR="00F969C7" w:rsidRDefault="00F969C7" w:rsidP="00F969C7">
      <w:pPr>
        <w:tabs>
          <w:tab w:val="left" w:pos="4536"/>
        </w:tabs>
        <w:ind w:left="4536"/>
        <w:jc w:val="both"/>
        <w:rPr>
          <w:sz w:val="22"/>
          <w:szCs w:val="22"/>
        </w:rPr>
      </w:pPr>
    </w:p>
    <w:p w14:paraId="6F91193A" w14:textId="77777777" w:rsidR="00F969C7" w:rsidRDefault="00F969C7" w:rsidP="00F969C7">
      <w:pPr>
        <w:tabs>
          <w:tab w:val="left" w:pos="4536"/>
        </w:tabs>
        <w:ind w:left="4536"/>
        <w:jc w:val="both"/>
        <w:rPr>
          <w:sz w:val="22"/>
          <w:szCs w:val="22"/>
        </w:rPr>
      </w:pPr>
    </w:p>
    <w:p w14:paraId="2C81BEB5" w14:textId="77777777" w:rsidR="00F969C7" w:rsidRDefault="00F969C7" w:rsidP="00F969C7">
      <w:pPr>
        <w:tabs>
          <w:tab w:val="left" w:pos="4536"/>
        </w:tabs>
        <w:ind w:left="4536"/>
        <w:jc w:val="both"/>
        <w:rPr>
          <w:sz w:val="22"/>
          <w:szCs w:val="22"/>
        </w:rPr>
      </w:pPr>
    </w:p>
    <w:p w14:paraId="087DEA51" w14:textId="77777777" w:rsidR="00F969C7" w:rsidRDefault="00F969C7" w:rsidP="00F969C7">
      <w:pPr>
        <w:tabs>
          <w:tab w:val="left" w:pos="4536"/>
        </w:tabs>
        <w:ind w:left="4536"/>
        <w:jc w:val="both"/>
        <w:rPr>
          <w:sz w:val="22"/>
          <w:szCs w:val="22"/>
        </w:rPr>
      </w:pPr>
    </w:p>
    <w:p w14:paraId="6192E09E" w14:textId="77777777" w:rsidR="00F969C7" w:rsidRDefault="00F969C7" w:rsidP="00F969C7">
      <w:pPr>
        <w:tabs>
          <w:tab w:val="left" w:pos="4536"/>
        </w:tabs>
        <w:ind w:left="4536"/>
        <w:jc w:val="both"/>
        <w:rPr>
          <w:sz w:val="22"/>
          <w:szCs w:val="22"/>
        </w:rPr>
      </w:pPr>
    </w:p>
    <w:p w14:paraId="5ABFFA45" w14:textId="77777777" w:rsidR="00F969C7" w:rsidRDefault="00F969C7" w:rsidP="00F969C7">
      <w:pPr>
        <w:tabs>
          <w:tab w:val="left" w:pos="4536"/>
        </w:tabs>
        <w:ind w:left="4536"/>
        <w:jc w:val="both"/>
        <w:rPr>
          <w:sz w:val="22"/>
          <w:szCs w:val="22"/>
        </w:rPr>
      </w:pPr>
    </w:p>
    <w:p w14:paraId="11F0FFFD" w14:textId="77777777" w:rsidR="00F969C7" w:rsidRDefault="00F969C7" w:rsidP="00F969C7">
      <w:pPr>
        <w:tabs>
          <w:tab w:val="left" w:pos="4536"/>
        </w:tabs>
        <w:ind w:left="4536"/>
        <w:jc w:val="both"/>
        <w:rPr>
          <w:sz w:val="22"/>
          <w:szCs w:val="22"/>
        </w:rPr>
      </w:pPr>
    </w:p>
    <w:p w14:paraId="659934FF" w14:textId="77777777" w:rsidR="00F969C7" w:rsidRDefault="00F969C7" w:rsidP="00F969C7">
      <w:pPr>
        <w:tabs>
          <w:tab w:val="left" w:pos="4536"/>
        </w:tabs>
        <w:ind w:left="4536"/>
        <w:jc w:val="both"/>
        <w:rPr>
          <w:sz w:val="22"/>
          <w:szCs w:val="22"/>
        </w:rPr>
      </w:pPr>
    </w:p>
    <w:p w14:paraId="4192FB4B" w14:textId="77777777" w:rsidR="00F969C7" w:rsidRDefault="00F969C7" w:rsidP="00F969C7">
      <w:pPr>
        <w:tabs>
          <w:tab w:val="left" w:pos="4536"/>
        </w:tabs>
        <w:ind w:left="4536"/>
        <w:jc w:val="both"/>
        <w:rPr>
          <w:sz w:val="22"/>
          <w:szCs w:val="22"/>
        </w:rPr>
      </w:pPr>
    </w:p>
    <w:p w14:paraId="3EBF5239" w14:textId="77777777" w:rsidR="00F969C7" w:rsidRDefault="00F969C7" w:rsidP="00F969C7">
      <w:pPr>
        <w:tabs>
          <w:tab w:val="left" w:pos="4536"/>
        </w:tabs>
        <w:ind w:left="4536"/>
        <w:jc w:val="both"/>
        <w:rPr>
          <w:sz w:val="22"/>
          <w:szCs w:val="22"/>
        </w:rPr>
      </w:pPr>
    </w:p>
    <w:p w14:paraId="4CC236B6" w14:textId="77777777" w:rsidR="00F969C7" w:rsidRDefault="00F969C7" w:rsidP="00F969C7">
      <w:pPr>
        <w:tabs>
          <w:tab w:val="left" w:pos="4536"/>
        </w:tabs>
        <w:ind w:left="4536"/>
        <w:jc w:val="both"/>
        <w:rPr>
          <w:sz w:val="22"/>
          <w:szCs w:val="22"/>
        </w:rPr>
      </w:pPr>
    </w:p>
    <w:p w14:paraId="51B9D46F" w14:textId="77777777" w:rsidR="00F969C7" w:rsidRDefault="00F969C7" w:rsidP="00F969C7">
      <w:pPr>
        <w:tabs>
          <w:tab w:val="left" w:pos="4536"/>
        </w:tabs>
        <w:ind w:left="4536"/>
        <w:jc w:val="both"/>
        <w:rPr>
          <w:sz w:val="22"/>
          <w:szCs w:val="22"/>
        </w:rPr>
      </w:pPr>
    </w:p>
    <w:p w14:paraId="61178AE0" w14:textId="77777777" w:rsidR="00F969C7" w:rsidRDefault="00F969C7" w:rsidP="00F969C7">
      <w:pPr>
        <w:tabs>
          <w:tab w:val="left" w:pos="4536"/>
        </w:tabs>
        <w:ind w:left="4536"/>
        <w:jc w:val="both"/>
        <w:rPr>
          <w:sz w:val="22"/>
          <w:szCs w:val="22"/>
        </w:rPr>
      </w:pPr>
    </w:p>
    <w:p w14:paraId="5F37AA6F" w14:textId="77777777" w:rsidR="00F969C7" w:rsidRDefault="00F969C7" w:rsidP="00F969C7">
      <w:pPr>
        <w:tabs>
          <w:tab w:val="left" w:pos="4536"/>
        </w:tabs>
        <w:ind w:left="4536"/>
        <w:jc w:val="both"/>
        <w:rPr>
          <w:sz w:val="22"/>
          <w:szCs w:val="22"/>
        </w:rPr>
      </w:pPr>
    </w:p>
    <w:p w14:paraId="75925636" w14:textId="77777777" w:rsidR="00F969C7" w:rsidRDefault="00F969C7" w:rsidP="00F969C7">
      <w:pPr>
        <w:tabs>
          <w:tab w:val="left" w:pos="4536"/>
        </w:tabs>
        <w:ind w:left="4536"/>
        <w:jc w:val="both"/>
        <w:rPr>
          <w:sz w:val="22"/>
          <w:szCs w:val="22"/>
        </w:rPr>
      </w:pPr>
    </w:p>
    <w:p w14:paraId="0A02596B" w14:textId="77777777" w:rsidR="00F969C7" w:rsidRDefault="00F969C7" w:rsidP="00F969C7">
      <w:pPr>
        <w:tabs>
          <w:tab w:val="left" w:pos="4536"/>
        </w:tabs>
        <w:ind w:left="4536"/>
        <w:jc w:val="both"/>
        <w:rPr>
          <w:sz w:val="22"/>
          <w:szCs w:val="22"/>
        </w:rPr>
      </w:pPr>
    </w:p>
    <w:p w14:paraId="172D24D5" w14:textId="77777777" w:rsidR="00F969C7" w:rsidRDefault="00F969C7" w:rsidP="00F969C7">
      <w:pPr>
        <w:tabs>
          <w:tab w:val="left" w:pos="4536"/>
        </w:tabs>
        <w:ind w:left="4536"/>
        <w:jc w:val="both"/>
        <w:rPr>
          <w:sz w:val="22"/>
          <w:szCs w:val="22"/>
        </w:rPr>
      </w:pPr>
    </w:p>
    <w:p w14:paraId="39EAB361" w14:textId="77777777" w:rsidR="00F969C7" w:rsidRDefault="00F969C7" w:rsidP="00F969C7">
      <w:pPr>
        <w:tabs>
          <w:tab w:val="left" w:pos="4536"/>
        </w:tabs>
        <w:ind w:left="4536"/>
        <w:jc w:val="both"/>
        <w:rPr>
          <w:sz w:val="22"/>
          <w:szCs w:val="22"/>
        </w:rPr>
      </w:pPr>
    </w:p>
    <w:p w14:paraId="7BF06C52" w14:textId="77777777" w:rsidR="00F969C7" w:rsidRDefault="00F969C7" w:rsidP="00F969C7">
      <w:pPr>
        <w:pStyle w:val="Pavadinimas"/>
        <w:ind w:firstLine="0"/>
        <w:jc w:val="left"/>
        <w:rPr>
          <w:szCs w:val="22"/>
        </w:rPr>
      </w:pPr>
    </w:p>
    <w:p w14:paraId="51788F0F" w14:textId="77777777" w:rsidR="00F969C7" w:rsidRDefault="00F969C7" w:rsidP="00F969C7">
      <w:pPr>
        <w:pStyle w:val="Pavadinimas"/>
        <w:rPr>
          <w:szCs w:val="22"/>
        </w:rPr>
      </w:pPr>
    </w:p>
    <w:p w14:paraId="1915034D" w14:textId="77777777" w:rsidR="00F969C7" w:rsidRDefault="00F969C7" w:rsidP="00F969C7">
      <w:pPr>
        <w:pStyle w:val="Pavadinimas"/>
        <w:rPr>
          <w:szCs w:val="22"/>
        </w:rPr>
      </w:pPr>
    </w:p>
    <w:p w14:paraId="562C5413" w14:textId="77777777" w:rsidR="00F969C7" w:rsidRDefault="00F969C7" w:rsidP="00F969C7">
      <w:pPr>
        <w:jc w:val="center"/>
        <w:rPr>
          <w:sz w:val="22"/>
          <w:szCs w:val="22"/>
        </w:rPr>
      </w:pPr>
    </w:p>
    <w:p w14:paraId="7DA23218" w14:textId="77777777" w:rsidR="00F969C7" w:rsidRDefault="00F969C7" w:rsidP="00F969C7">
      <w:pPr>
        <w:jc w:val="center"/>
        <w:rPr>
          <w:sz w:val="22"/>
          <w:szCs w:val="22"/>
        </w:rPr>
      </w:pPr>
    </w:p>
    <w:p w14:paraId="5268B0B6" w14:textId="77777777" w:rsidR="00F969C7" w:rsidRDefault="00F969C7" w:rsidP="00F969C7">
      <w:pPr>
        <w:jc w:val="center"/>
        <w:rPr>
          <w:sz w:val="22"/>
          <w:szCs w:val="22"/>
        </w:rPr>
      </w:pPr>
    </w:p>
    <w:p w14:paraId="155028D6" w14:textId="77777777" w:rsidR="00F969C7" w:rsidRDefault="00F969C7" w:rsidP="00F969C7">
      <w:pPr>
        <w:jc w:val="center"/>
        <w:rPr>
          <w:sz w:val="22"/>
          <w:szCs w:val="22"/>
        </w:rPr>
      </w:pPr>
    </w:p>
    <w:p w14:paraId="3F3B50BD" w14:textId="77777777" w:rsidR="00F969C7" w:rsidRDefault="00F969C7" w:rsidP="00F969C7">
      <w:pPr>
        <w:jc w:val="center"/>
        <w:rPr>
          <w:sz w:val="22"/>
          <w:szCs w:val="22"/>
        </w:rPr>
      </w:pPr>
    </w:p>
    <w:p w14:paraId="619548F0" w14:textId="77777777" w:rsidR="00F969C7" w:rsidRDefault="00F969C7" w:rsidP="00F969C7">
      <w:pPr>
        <w:jc w:val="center"/>
        <w:rPr>
          <w:sz w:val="22"/>
          <w:szCs w:val="22"/>
        </w:rPr>
      </w:pPr>
    </w:p>
    <w:p w14:paraId="371BF6B4" w14:textId="77777777" w:rsidR="00F969C7" w:rsidRDefault="00F969C7" w:rsidP="00F969C7">
      <w:pPr>
        <w:jc w:val="center"/>
        <w:rPr>
          <w:sz w:val="22"/>
          <w:szCs w:val="22"/>
        </w:rPr>
      </w:pPr>
    </w:p>
    <w:p w14:paraId="46D43739" w14:textId="77777777" w:rsidR="003A401F" w:rsidRDefault="003A401F" w:rsidP="00F969C7">
      <w:pPr>
        <w:jc w:val="center"/>
        <w:rPr>
          <w:sz w:val="22"/>
          <w:szCs w:val="22"/>
        </w:rPr>
      </w:pPr>
    </w:p>
    <w:p w14:paraId="56576BC2" w14:textId="77777777" w:rsidR="003A401F" w:rsidRDefault="003A401F" w:rsidP="00F969C7">
      <w:pPr>
        <w:jc w:val="center"/>
        <w:rPr>
          <w:sz w:val="22"/>
          <w:szCs w:val="22"/>
        </w:rPr>
      </w:pPr>
    </w:p>
    <w:p w14:paraId="72CDDA73" w14:textId="77777777" w:rsidR="003A401F" w:rsidRDefault="003A401F" w:rsidP="00F969C7">
      <w:pPr>
        <w:jc w:val="center"/>
        <w:rPr>
          <w:sz w:val="22"/>
          <w:szCs w:val="22"/>
        </w:rPr>
      </w:pPr>
    </w:p>
    <w:p w14:paraId="5E4259F9" w14:textId="77777777" w:rsidR="003A401F" w:rsidRDefault="003A401F" w:rsidP="00F969C7">
      <w:pPr>
        <w:jc w:val="center"/>
        <w:rPr>
          <w:sz w:val="22"/>
          <w:szCs w:val="22"/>
        </w:rPr>
      </w:pPr>
    </w:p>
    <w:p w14:paraId="32828A63" w14:textId="77777777" w:rsidR="003A401F" w:rsidRDefault="003A401F" w:rsidP="00F969C7">
      <w:pPr>
        <w:jc w:val="center"/>
        <w:rPr>
          <w:sz w:val="22"/>
          <w:szCs w:val="22"/>
        </w:rPr>
      </w:pPr>
    </w:p>
    <w:p w14:paraId="5503C524" w14:textId="77777777" w:rsidR="003A401F" w:rsidRDefault="003A401F" w:rsidP="00F969C7">
      <w:pPr>
        <w:jc w:val="center"/>
        <w:rPr>
          <w:sz w:val="22"/>
          <w:szCs w:val="22"/>
        </w:rPr>
      </w:pPr>
    </w:p>
    <w:p w14:paraId="0CAED35E" w14:textId="77777777" w:rsidR="003A401F" w:rsidRDefault="003A401F" w:rsidP="00F969C7">
      <w:pPr>
        <w:jc w:val="center"/>
        <w:rPr>
          <w:sz w:val="22"/>
          <w:szCs w:val="22"/>
        </w:rPr>
      </w:pPr>
    </w:p>
    <w:p w14:paraId="29EF7618" w14:textId="77777777" w:rsidR="003A401F" w:rsidRDefault="003A401F" w:rsidP="00F969C7">
      <w:pPr>
        <w:jc w:val="center"/>
        <w:rPr>
          <w:sz w:val="22"/>
          <w:szCs w:val="22"/>
        </w:rPr>
      </w:pPr>
    </w:p>
    <w:p w14:paraId="6292525B" w14:textId="77777777" w:rsidR="003A401F" w:rsidRDefault="003A401F" w:rsidP="00F969C7">
      <w:pPr>
        <w:jc w:val="center"/>
        <w:rPr>
          <w:sz w:val="22"/>
          <w:szCs w:val="22"/>
        </w:rPr>
      </w:pPr>
    </w:p>
    <w:p w14:paraId="226E4C85" w14:textId="77777777" w:rsidR="003A401F" w:rsidRDefault="003A401F" w:rsidP="00F969C7">
      <w:pPr>
        <w:jc w:val="center"/>
        <w:rPr>
          <w:sz w:val="22"/>
          <w:szCs w:val="22"/>
        </w:rPr>
      </w:pPr>
    </w:p>
    <w:p w14:paraId="7C7A4D86" w14:textId="77777777" w:rsidR="003A401F" w:rsidRDefault="003A401F" w:rsidP="00F969C7">
      <w:pPr>
        <w:jc w:val="center"/>
        <w:rPr>
          <w:sz w:val="22"/>
          <w:szCs w:val="22"/>
        </w:rPr>
      </w:pPr>
    </w:p>
    <w:p w14:paraId="7AFD0B42" w14:textId="77777777" w:rsidR="003A401F" w:rsidRDefault="003A401F" w:rsidP="00F969C7">
      <w:pPr>
        <w:jc w:val="center"/>
        <w:rPr>
          <w:sz w:val="22"/>
          <w:szCs w:val="22"/>
        </w:rPr>
      </w:pPr>
    </w:p>
    <w:p w14:paraId="58A5CD4C" w14:textId="77777777" w:rsidR="003A401F" w:rsidRDefault="003A401F" w:rsidP="00F969C7">
      <w:pPr>
        <w:jc w:val="center"/>
        <w:rPr>
          <w:sz w:val="22"/>
          <w:szCs w:val="22"/>
        </w:rPr>
      </w:pPr>
    </w:p>
    <w:p w14:paraId="6BC1D338" w14:textId="77777777" w:rsidR="003A401F" w:rsidRDefault="003A401F" w:rsidP="00F969C7">
      <w:pPr>
        <w:jc w:val="center"/>
        <w:rPr>
          <w:sz w:val="22"/>
          <w:szCs w:val="22"/>
        </w:rPr>
      </w:pPr>
    </w:p>
    <w:p w14:paraId="05D0F9CB" w14:textId="77777777" w:rsidR="003A401F" w:rsidRDefault="003A401F" w:rsidP="00F969C7">
      <w:pPr>
        <w:jc w:val="center"/>
        <w:rPr>
          <w:sz w:val="22"/>
          <w:szCs w:val="22"/>
        </w:rPr>
      </w:pPr>
    </w:p>
    <w:p w14:paraId="3D0B8A55" w14:textId="77777777" w:rsidR="003A401F" w:rsidRDefault="003A401F" w:rsidP="00F969C7">
      <w:pPr>
        <w:jc w:val="center"/>
        <w:rPr>
          <w:sz w:val="22"/>
          <w:szCs w:val="22"/>
        </w:rPr>
      </w:pPr>
    </w:p>
    <w:p w14:paraId="7EC6B172" w14:textId="77777777" w:rsidR="003A401F" w:rsidRDefault="003A401F" w:rsidP="00F969C7">
      <w:pPr>
        <w:jc w:val="center"/>
        <w:rPr>
          <w:sz w:val="22"/>
          <w:szCs w:val="22"/>
        </w:rPr>
      </w:pPr>
    </w:p>
    <w:p w14:paraId="27926910" w14:textId="77777777" w:rsidR="003A401F" w:rsidRDefault="003A401F" w:rsidP="00F969C7">
      <w:pPr>
        <w:jc w:val="center"/>
        <w:rPr>
          <w:sz w:val="22"/>
          <w:szCs w:val="22"/>
        </w:rPr>
      </w:pPr>
    </w:p>
    <w:p w14:paraId="36D54E06" w14:textId="77777777" w:rsidR="003A401F" w:rsidRDefault="003A401F" w:rsidP="00F969C7">
      <w:pPr>
        <w:jc w:val="center"/>
        <w:rPr>
          <w:sz w:val="22"/>
          <w:szCs w:val="22"/>
        </w:rPr>
      </w:pPr>
    </w:p>
    <w:p w14:paraId="301F1366" w14:textId="77777777" w:rsidR="003A401F" w:rsidRDefault="003A401F" w:rsidP="00F969C7">
      <w:pPr>
        <w:jc w:val="center"/>
        <w:rPr>
          <w:sz w:val="22"/>
          <w:szCs w:val="22"/>
        </w:rPr>
      </w:pPr>
    </w:p>
    <w:p w14:paraId="3337F404" w14:textId="77777777" w:rsidR="003A401F" w:rsidRDefault="003A401F" w:rsidP="00F969C7">
      <w:pPr>
        <w:jc w:val="center"/>
        <w:rPr>
          <w:sz w:val="22"/>
          <w:szCs w:val="22"/>
        </w:rPr>
      </w:pPr>
    </w:p>
    <w:p w14:paraId="04990DA1" w14:textId="77777777" w:rsidR="00F969C7" w:rsidRDefault="00F969C7" w:rsidP="00F969C7">
      <w:pPr>
        <w:jc w:val="center"/>
        <w:rPr>
          <w:sz w:val="22"/>
          <w:szCs w:val="22"/>
        </w:rPr>
      </w:pPr>
    </w:p>
    <w:p w14:paraId="7EAC9A99" w14:textId="77777777" w:rsidR="003A401F" w:rsidRDefault="003A401F" w:rsidP="00F969C7">
      <w:pPr>
        <w:jc w:val="center"/>
        <w:rPr>
          <w:sz w:val="22"/>
          <w:szCs w:val="22"/>
        </w:rPr>
      </w:pPr>
    </w:p>
    <w:p w14:paraId="3EB3D9DE" w14:textId="77777777" w:rsidR="00D1798F" w:rsidRDefault="00D1798F" w:rsidP="00F969C7">
      <w:pPr>
        <w:jc w:val="center"/>
        <w:rPr>
          <w:sz w:val="22"/>
          <w:szCs w:val="22"/>
        </w:rPr>
      </w:pPr>
    </w:p>
    <w:p w14:paraId="14B9DDE9" w14:textId="77777777" w:rsidR="00D1798F" w:rsidRDefault="00D1798F" w:rsidP="00F969C7">
      <w:pPr>
        <w:jc w:val="center"/>
        <w:rPr>
          <w:sz w:val="22"/>
          <w:szCs w:val="22"/>
        </w:rPr>
      </w:pPr>
    </w:p>
    <w:p w14:paraId="3982F954" w14:textId="77777777" w:rsidR="00D1798F" w:rsidRDefault="00D1798F" w:rsidP="00F969C7">
      <w:pPr>
        <w:jc w:val="center"/>
        <w:rPr>
          <w:sz w:val="22"/>
          <w:szCs w:val="22"/>
        </w:rPr>
      </w:pPr>
    </w:p>
    <w:p w14:paraId="70A3E281" w14:textId="77777777" w:rsidR="003A401F" w:rsidRDefault="003A401F" w:rsidP="00F969C7">
      <w:pPr>
        <w:jc w:val="center"/>
        <w:rPr>
          <w:sz w:val="22"/>
          <w:szCs w:val="22"/>
        </w:rPr>
      </w:pPr>
    </w:p>
    <w:p w14:paraId="5A356AA5" w14:textId="77777777" w:rsidR="00F969C7" w:rsidRDefault="00F969C7" w:rsidP="00F969C7">
      <w:pPr>
        <w:jc w:val="center"/>
        <w:rPr>
          <w:sz w:val="22"/>
          <w:szCs w:val="22"/>
        </w:rPr>
      </w:pPr>
    </w:p>
    <w:p w14:paraId="4E49187A" w14:textId="77777777" w:rsidR="00F969C7" w:rsidRDefault="00F969C7" w:rsidP="00F969C7">
      <w:pPr>
        <w:tabs>
          <w:tab w:val="left" w:pos="567"/>
        </w:tabs>
        <w:ind w:left="567" w:hanging="567"/>
        <w:jc w:val="center"/>
        <w:outlineLvl w:val="0"/>
        <w:rPr>
          <w:b/>
          <w:caps/>
          <w:sz w:val="22"/>
          <w:szCs w:val="22"/>
        </w:rPr>
      </w:pPr>
      <w:bookmarkStart w:id="1" w:name="_Toc129243253"/>
      <w:bookmarkStart w:id="2" w:name="_Toc129243128"/>
      <w:r>
        <w:rPr>
          <w:b/>
          <w:caps/>
          <w:sz w:val="22"/>
          <w:szCs w:val="22"/>
        </w:rPr>
        <w:t>II PRIEDAS</w:t>
      </w:r>
      <w:bookmarkEnd w:id="1"/>
      <w:bookmarkEnd w:id="2"/>
    </w:p>
    <w:p w14:paraId="653CE6AC" w14:textId="77777777" w:rsidR="00F969C7" w:rsidRDefault="00F969C7" w:rsidP="00F969C7">
      <w:pPr>
        <w:tabs>
          <w:tab w:val="left" w:pos="567"/>
        </w:tabs>
        <w:ind w:left="567" w:hanging="567"/>
        <w:jc w:val="center"/>
        <w:outlineLvl w:val="0"/>
        <w:rPr>
          <w:b/>
          <w:caps/>
          <w:sz w:val="22"/>
          <w:szCs w:val="22"/>
        </w:rPr>
      </w:pPr>
    </w:p>
    <w:p w14:paraId="6C6A32F7" w14:textId="77777777" w:rsidR="00F969C7" w:rsidRDefault="003A401F" w:rsidP="00F969C7">
      <w:pPr>
        <w:tabs>
          <w:tab w:val="left" w:pos="567"/>
        </w:tabs>
        <w:ind w:left="567" w:hanging="567"/>
        <w:jc w:val="center"/>
        <w:outlineLvl w:val="0"/>
        <w:rPr>
          <w:b/>
          <w:caps/>
          <w:sz w:val="22"/>
          <w:szCs w:val="22"/>
        </w:rPr>
      </w:pPr>
      <w:r w:rsidRPr="003A401F">
        <w:rPr>
          <w:b/>
          <w:sz w:val="22"/>
          <w:szCs w:val="22"/>
        </w:rPr>
        <w:t>REGISTRACIJOS</w:t>
      </w:r>
      <w:r w:rsidR="00F969C7">
        <w:rPr>
          <w:b/>
          <w:caps/>
          <w:sz w:val="22"/>
          <w:szCs w:val="22"/>
        </w:rPr>
        <w:t xml:space="preserve"> SĄLYGOS</w:t>
      </w:r>
    </w:p>
    <w:p w14:paraId="41322FCE" w14:textId="77777777" w:rsidR="00F969C7" w:rsidRDefault="00F969C7" w:rsidP="00F969C7">
      <w:pPr>
        <w:rPr>
          <w:sz w:val="22"/>
          <w:szCs w:val="22"/>
        </w:rPr>
      </w:pPr>
    </w:p>
    <w:p w14:paraId="3D60D843" w14:textId="77777777" w:rsidR="00F969C7" w:rsidRDefault="00F969C7" w:rsidP="00F969C7">
      <w:pPr>
        <w:tabs>
          <w:tab w:val="left" w:pos="1701"/>
        </w:tabs>
        <w:ind w:left="1701" w:hanging="567"/>
        <w:rPr>
          <w:rFonts w:cs="Tahoma"/>
          <w:b/>
          <w:sz w:val="22"/>
          <w:szCs w:val="22"/>
          <w:highlight w:val="yellow"/>
        </w:rPr>
      </w:pPr>
      <w:r>
        <w:rPr>
          <w:rFonts w:cs="Tahoma"/>
          <w:b/>
          <w:sz w:val="22"/>
          <w:szCs w:val="22"/>
        </w:rPr>
        <w:t>A.</w:t>
      </w:r>
      <w:r>
        <w:rPr>
          <w:rFonts w:cs="Tahoma"/>
          <w:b/>
          <w:sz w:val="22"/>
          <w:szCs w:val="22"/>
        </w:rPr>
        <w:tab/>
        <w:t>GA</w:t>
      </w:r>
      <w:r w:rsidR="003A401F">
        <w:rPr>
          <w:rFonts w:cs="Tahoma"/>
          <w:b/>
          <w:sz w:val="22"/>
          <w:szCs w:val="22"/>
        </w:rPr>
        <w:t>MINTOJAS</w:t>
      </w:r>
      <w:r>
        <w:rPr>
          <w:rFonts w:cs="Tahoma"/>
          <w:b/>
          <w:sz w:val="22"/>
          <w:szCs w:val="22"/>
        </w:rPr>
        <w:t xml:space="preserve"> (-AI), ATSAKINGAS (-I) UŽ SERIJŲ IŠLEIDIMĄ</w:t>
      </w:r>
    </w:p>
    <w:p w14:paraId="475567CB" w14:textId="77777777" w:rsidR="00F969C7" w:rsidRDefault="00F969C7" w:rsidP="00F969C7">
      <w:pPr>
        <w:rPr>
          <w:sz w:val="22"/>
          <w:szCs w:val="22"/>
          <w:highlight w:val="yellow"/>
        </w:rPr>
      </w:pPr>
    </w:p>
    <w:p w14:paraId="327BAE57" w14:textId="77777777" w:rsidR="00F969C7" w:rsidRDefault="00F969C7" w:rsidP="00F969C7">
      <w:pPr>
        <w:tabs>
          <w:tab w:val="left" w:pos="1701"/>
        </w:tabs>
        <w:ind w:left="1701" w:hanging="567"/>
        <w:rPr>
          <w:rFonts w:cs="Tahoma"/>
          <w:b/>
          <w:sz w:val="22"/>
          <w:szCs w:val="22"/>
        </w:rPr>
      </w:pPr>
      <w:r>
        <w:rPr>
          <w:rFonts w:cs="Tahoma"/>
          <w:b/>
          <w:sz w:val="22"/>
          <w:szCs w:val="22"/>
        </w:rPr>
        <w:t>B.</w:t>
      </w:r>
      <w:r>
        <w:rPr>
          <w:rFonts w:cs="Tahoma"/>
          <w:b/>
          <w:sz w:val="22"/>
          <w:szCs w:val="22"/>
        </w:rPr>
        <w:tab/>
      </w:r>
      <w:r w:rsidR="00451CEA" w:rsidRPr="00451CEA">
        <w:rPr>
          <w:b/>
          <w:sz w:val="22"/>
          <w:szCs w:val="22"/>
        </w:rPr>
        <w:t>TIEKIMO IR VARTOJIMO SĄLYGOS AR APRIBOJIMAI</w:t>
      </w:r>
    </w:p>
    <w:p w14:paraId="4DDC000B" w14:textId="77777777" w:rsidR="00F969C7" w:rsidRDefault="00F969C7" w:rsidP="00F969C7">
      <w:pPr>
        <w:rPr>
          <w:sz w:val="22"/>
          <w:szCs w:val="22"/>
          <w:highlight w:val="yellow"/>
        </w:rPr>
      </w:pPr>
    </w:p>
    <w:p w14:paraId="0BFA87EE" w14:textId="77777777" w:rsidR="00F969C7" w:rsidRDefault="00F969C7" w:rsidP="00F969C7">
      <w:pPr>
        <w:pStyle w:val="PI-1EMEASMCA"/>
      </w:pPr>
      <w:r>
        <w:rPr>
          <w:b w:val="0"/>
        </w:rPr>
        <w:br w:type="page"/>
      </w:r>
      <w:r>
        <w:lastRenderedPageBreak/>
        <w:t>A.</w:t>
      </w:r>
      <w:r>
        <w:tab/>
        <w:t>G</w:t>
      </w:r>
      <w:r w:rsidR="00451CEA">
        <w:rPr>
          <w:lang w:val="lt-LT"/>
        </w:rPr>
        <w:t>AMINTOJAS</w:t>
      </w:r>
      <w:r>
        <w:t xml:space="preserve"> (-AI), ATSAKINGAS (-I) UŽ SERIJŲ IŠLEIDIMĄ</w:t>
      </w:r>
    </w:p>
    <w:p w14:paraId="253D7873" w14:textId="77777777" w:rsidR="00F969C7" w:rsidRDefault="00F969C7" w:rsidP="00451CEA">
      <w:pPr>
        <w:pStyle w:val="BTEMEASMCA"/>
        <w:rPr>
          <w:highlight w:val="yellow"/>
        </w:rPr>
      </w:pPr>
    </w:p>
    <w:p w14:paraId="42429617" w14:textId="77777777" w:rsidR="00F969C7" w:rsidRDefault="00F969C7" w:rsidP="00F969C7">
      <w:pPr>
        <w:pStyle w:val="Pagrindinistekstas"/>
        <w:rPr>
          <w:rFonts w:ascii="Times New Roman" w:hAnsi="Times New Roman"/>
          <w:b w:val="0"/>
          <w:sz w:val="22"/>
          <w:szCs w:val="22"/>
          <w:u w:val="single"/>
          <w:lang w:val="lt-LT"/>
        </w:rPr>
      </w:pPr>
      <w:r>
        <w:rPr>
          <w:rFonts w:ascii="Times New Roman" w:hAnsi="Times New Roman"/>
          <w:b w:val="0"/>
          <w:sz w:val="22"/>
          <w:szCs w:val="22"/>
          <w:u w:val="single"/>
        </w:rPr>
        <w:t>Gamintojo</w:t>
      </w:r>
      <w:r w:rsidR="00451CEA">
        <w:rPr>
          <w:rFonts w:ascii="Times New Roman" w:hAnsi="Times New Roman"/>
          <w:b w:val="0"/>
          <w:sz w:val="22"/>
          <w:szCs w:val="22"/>
          <w:u w:val="single"/>
        </w:rPr>
        <w:t xml:space="preserve"> (-ų)</w:t>
      </w:r>
      <w:r>
        <w:rPr>
          <w:rFonts w:ascii="Times New Roman" w:hAnsi="Times New Roman"/>
          <w:b w:val="0"/>
          <w:sz w:val="22"/>
          <w:szCs w:val="22"/>
          <w:u w:val="single"/>
        </w:rPr>
        <w:t>, atsakingo</w:t>
      </w:r>
      <w:r w:rsidR="00451CEA">
        <w:rPr>
          <w:rFonts w:ascii="Times New Roman" w:hAnsi="Times New Roman"/>
          <w:b w:val="0"/>
          <w:sz w:val="22"/>
          <w:szCs w:val="22"/>
          <w:u w:val="single"/>
        </w:rPr>
        <w:t xml:space="preserve"> (-ų)</w:t>
      </w:r>
      <w:r>
        <w:rPr>
          <w:rFonts w:ascii="Times New Roman" w:hAnsi="Times New Roman"/>
          <w:b w:val="0"/>
          <w:sz w:val="22"/>
          <w:szCs w:val="22"/>
          <w:u w:val="single"/>
        </w:rPr>
        <w:t xml:space="preserve"> už serijų išleidimą, pavadinimas</w:t>
      </w:r>
      <w:r w:rsidR="00451CEA">
        <w:rPr>
          <w:rFonts w:ascii="Times New Roman" w:hAnsi="Times New Roman"/>
          <w:b w:val="0"/>
          <w:sz w:val="22"/>
          <w:szCs w:val="22"/>
          <w:u w:val="single"/>
        </w:rPr>
        <w:t xml:space="preserve"> (-ai)</w:t>
      </w:r>
      <w:r>
        <w:rPr>
          <w:rFonts w:ascii="Times New Roman" w:hAnsi="Times New Roman"/>
          <w:b w:val="0"/>
          <w:sz w:val="22"/>
          <w:szCs w:val="22"/>
          <w:u w:val="single"/>
        </w:rPr>
        <w:t xml:space="preserve"> ir adresas</w:t>
      </w:r>
      <w:r w:rsidR="00451CEA">
        <w:rPr>
          <w:rFonts w:ascii="Times New Roman" w:hAnsi="Times New Roman"/>
          <w:b w:val="0"/>
          <w:sz w:val="22"/>
          <w:szCs w:val="22"/>
          <w:u w:val="single"/>
        </w:rPr>
        <w:t xml:space="preserve"> (-ai)</w:t>
      </w:r>
    </w:p>
    <w:p w14:paraId="0F84C0AF" w14:textId="77777777" w:rsidR="00F969C7" w:rsidRDefault="00F969C7" w:rsidP="00F969C7">
      <w:pPr>
        <w:rPr>
          <w:sz w:val="22"/>
          <w:szCs w:val="22"/>
        </w:rPr>
      </w:pPr>
    </w:p>
    <w:p w14:paraId="72E0A242" w14:textId="77777777" w:rsidR="00F969C7" w:rsidRDefault="00F969C7" w:rsidP="00F969C7">
      <w:pPr>
        <w:rPr>
          <w:sz w:val="22"/>
          <w:szCs w:val="22"/>
        </w:rPr>
      </w:pPr>
      <w:proofErr w:type="spellStart"/>
      <w:r>
        <w:rPr>
          <w:sz w:val="22"/>
          <w:szCs w:val="22"/>
        </w:rPr>
        <w:t>Salutas</w:t>
      </w:r>
      <w:proofErr w:type="spellEnd"/>
      <w:r>
        <w:rPr>
          <w:sz w:val="22"/>
          <w:szCs w:val="22"/>
        </w:rPr>
        <w:t xml:space="preserve"> </w:t>
      </w:r>
      <w:proofErr w:type="spellStart"/>
      <w:r>
        <w:rPr>
          <w:sz w:val="22"/>
          <w:szCs w:val="22"/>
        </w:rPr>
        <w:t>Pharma</w:t>
      </w:r>
      <w:proofErr w:type="spellEnd"/>
      <w:r>
        <w:rPr>
          <w:sz w:val="22"/>
          <w:szCs w:val="22"/>
        </w:rPr>
        <w:t xml:space="preserve"> </w:t>
      </w:r>
      <w:proofErr w:type="spellStart"/>
      <w:r>
        <w:rPr>
          <w:sz w:val="22"/>
          <w:szCs w:val="22"/>
        </w:rPr>
        <w:t>GmbH</w:t>
      </w:r>
      <w:proofErr w:type="spellEnd"/>
      <w:r>
        <w:rPr>
          <w:sz w:val="22"/>
          <w:szCs w:val="22"/>
        </w:rPr>
        <w:t xml:space="preserve"> </w:t>
      </w:r>
    </w:p>
    <w:p w14:paraId="2EBDB005" w14:textId="77777777" w:rsidR="00F969C7" w:rsidRDefault="00F969C7" w:rsidP="00F969C7">
      <w:pPr>
        <w:pStyle w:val="Dokumentoinaostekstas"/>
        <w:tabs>
          <w:tab w:val="clear" w:pos="567"/>
          <w:tab w:val="left" w:pos="720"/>
        </w:tabs>
        <w:rPr>
          <w:szCs w:val="22"/>
          <w:lang w:val="lt-LT"/>
        </w:rPr>
      </w:pPr>
      <w:proofErr w:type="spellStart"/>
      <w:r>
        <w:rPr>
          <w:szCs w:val="22"/>
          <w:lang w:val="lt-LT"/>
        </w:rPr>
        <w:t>Otto-von-Guericke-Allee</w:t>
      </w:r>
      <w:proofErr w:type="spellEnd"/>
      <w:r>
        <w:rPr>
          <w:szCs w:val="22"/>
          <w:lang w:val="lt-LT"/>
        </w:rPr>
        <w:t xml:space="preserve"> 1</w:t>
      </w:r>
    </w:p>
    <w:p w14:paraId="3E1674FA" w14:textId="77777777" w:rsidR="00F969C7" w:rsidRDefault="00F969C7" w:rsidP="00F969C7">
      <w:pPr>
        <w:pStyle w:val="Dokumentoinaostekstas"/>
        <w:tabs>
          <w:tab w:val="clear" w:pos="567"/>
          <w:tab w:val="left" w:pos="720"/>
        </w:tabs>
        <w:rPr>
          <w:szCs w:val="22"/>
          <w:lang w:val="lt-LT"/>
        </w:rPr>
      </w:pPr>
      <w:r>
        <w:rPr>
          <w:szCs w:val="22"/>
          <w:lang w:val="lt-LT"/>
        </w:rPr>
        <w:t xml:space="preserve">D-39179 </w:t>
      </w:r>
      <w:proofErr w:type="spellStart"/>
      <w:r>
        <w:rPr>
          <w:szCs w:val="22"/>
          <w:lang w:val="lt-LT"/>
        </w:rPr>
        <w:t>Barleben</w:t>
      </w:r>
      <w:proofErr w:type="spellEnd"/>
    </w:p>
    <w:p w14:paraId="7E926765" w14:textId="77777777" w:rsidR="00F969C7" w:rsidRDefault="00F969C7" w:rsidP="00F969C7">
      <w:pPr>
        <w:pStyle w:val="Dokumentoinaostekstas"/>
        <w:tabs>
          <w:tab w:val="clear" w:pos="567"/>
          <w:tab w:val="left" w:pos="720"/>
        </w:tabs>
        <w:rPr>
          <w:szCs w:val="22"/>
          <w:lang w:val="lt-LT"/>
        </w:rPr>
      </w:pPr>
      <w:r>
        <w:rPr>
          <w:szCs w:val="22"/>
          <w:lang w:val="lt-LT"/>
        </w:rPr>
        <w:t>Vokietija</w:t>
      </w:r>
    </w:p>
    <w:p w14:paraId="51957FF5" w14:textId="77777777" w:rsidR="00F969C7" w:rsidRDefault="00F969C7" w:rsidP="00F969C7">
      <w:pPr>
        <w:rPr>
          <w:sz w:val="22"/>
          <w:szCs w:val="22"/>
        </w:rPr>
      </w:pPr>
    </w:p>
    <w:p w14:paraId="6F5AB3FD" w14:textId="77777777" w:rsidR="00F969C7" w:rsidRDefault="00F969C7" w:rsidP="00F969C7">
      <w:pPr>
        <w:rPr>
          <w:sz w:val="22"/>
          <w:szCs w:val="22"/>
        </w:rPr>
      </w:pPr>
    </w:p>
    <w:p w14:paraId="05B7F6E3" w14:textId="77777777" w:rsidR="00F969C7" w:rsidRDefault="00F969C7" w:rsidP="00F969C7">
      <w:pPr>
        <w:pStyle w:val="PI-1EMEASMCA"/>
      </w:pPr>
      <w:bookmarkStart w:id="3" w:name="_Toc129243129"/>
      <w:bookmarkStart w:id="4" w:name="_Toc129243254"/>
      <w:r>
        <w:t>B.</w:t>
      </w:r>
      <w:r>
        <w:tab/>
      </w:r>
      <w:r w:rsidR="00451CEA" w:rsidRPr="00BF51F7">
        <w:rPr>
          <w:lang w:val="lt-LT"/>
        </w:rPr>
        <w:t>TIEKIMO IR VARTOJIMO SĄLYGOS AR APRIBOJIMAI</w:t>
      </w:r>
    </w:p>
    <w:p w14:paraId="7D870D3F" w14:textId="77777777" w:rsidR="00F969C7" w:rsidRDefault="00F969C7" w:rsidP="00451CEA">
      <w:pPr>
        <w:pStyle w:val="BTEMEASMCA"/>
      </w:pPr>
    </w:p>
    <w:bookmarkEnd w:id="3"/>
    <w:bookmarkEnd w:id="4"/>
    <w:p w14:paraId="41141F3A" w14:textId="77777777" w:rsidR="00F969C7" w:rsidRPr="00451CEA" w:rsidRDefault="00F969C7" w:rsidP="00451CEA">
      <w:pPr>
        <w:pStyle w:val="BTEMEASMCA"/>
      </w:pPr>
      <w:r w:rsidRPr="00451CEA">
        <w:t>Receptinis vaistinis preparatas.</w:t>
      </w:r>
    </w:p>
    <w:p w14:paraId="3BFEB8EE" w14:textId="77777777" w:rsidR="00F969C7" w:rsidRDefault="00F969C7" w:rsidP="00D1798F">
      <w:pPr>
        <w:pStyle w:val="PI-2EMEASMCA"/>
        <w:ind w:left="0" w:firstLine="0"/>
      </w:pPr>
    </w:p>
    <w:p w14:paraId="36095987" w14:textId="77777777" w:rsidR="00F969C7" w:rsidRDefault="00F969C7" w:rsidP="00F969C7">
      <w:pPr>
        <w:pStyle w:val="Pagrindinistekstas"/>
        <w:rPr>
          <w:b w:val="0"/>
          <w:sz w:val="22"/>
          <w:szCs w:val="22"/>
          <w:lang w:val="lt-LT"/>
        </w:rPr>
      </w:pPr>
      <w:r>
        <w:rPr>
          <w:sz w:val="22"/>
          <w:szCs w:val="22"/>
        </w:rPr>
        <w:br w:type="page"/>
      </w:r>
    </w:p>
    <w:p w14:paraId="1FBC6C6F" w14:textId="77777777" w:rsidR="00F969C7" w:rsidRDefault="00F969C7" w:rsidP="00F969C7">
      <w:pPr>
        <w:pStyle w:val="Pavadinimas"/>
        <w:rPr>
          <w:szCs w:val="22"/>
        </w:rPr>
      </w:pPr>
    </w:p>
    <w:p w14:paraId="1A989061" w14:textId="77777777" w:rsidR="00F969C7" w:rsidRDefault="00F969C7" w:rsidP="00F969C7">
      <w:pPr>
        <w:pStyle w:val="Pavadinimas"/>
        <w:rPr>
          <w:szCs w:val="22"/>
        </w:rPr>
      </w:pPr>
    </w:p>
    <w:p w14:paraId="69E79999" w14:textId="77777777" w:rsidR="00F969C7" w:rsidRDefault="00F969C7" w:rsidP="00F969C7">
      <w:pPr>
        <w:pStyle w:val="Pavadinimas"/>
        <w:rPr>
          <w:szCs w:val="22"/>
        </w:rPr>
      </w:pPr>
    </w:p>
    <w:p w14:paraId="74FC83E8" w14:textId="77777777" w:rsidR="00F969C7" w:rsidRDefault="00F969C7" w:rsidP="00F969C7">
      <w:pPr>
        <w:pStyle w:val="Pavadinimas"/>
        <w:rPr>
          <w:szCs w:val="22"/>
        </w:rPr>
      </w:pPr>
    </w:p>
    <w:p w14:paraId="165D48C1" w14:textId="77777777" w:rsidR="00F969C7" w:rsidRDefault="00F969C7" w:rsidP="00F969C7">
      <w:pPr>
        <w:pStyle w:val="Pavadinimas"/>
        <w:rPr>
          <w:szCs w:val="22"/>
        </w:rPr>
      </w:pPr>
    </w:p>
    <w:p w14:paraId="13BCD621" w14:textId="77777777" w:rsidR="00F969C7" w:rsidRDefault="00F969C7" w:rsidP="00F969C7">
      <w:pPr>
        <w:pStyle w:val="Pavadinimas"/>
        <w:rPr>
          <w:szCs w:val="22"/>
        </w:rPr>
      </w:pPr>
    </w:p>
    <w:p w14:paraId="4E6F6470" w14:textId="77777777" w:rsidR="00F969C7" w:rsidRDefault="00F969C7" w:rsidP="00F969C7">
      <w:pPr>
        <w:pStyle w:val="Pavadinimas"/>
        <w:rPr>
          <w:szCs w:val="22"/>
        </w:rPr>
      </w:pPr>
    </w:p>
    <w:p w14:paraId="226CFC39" w14:textId="77777777" w:rsidR="00F969C7" w:rsidRDefault="00F969C7" w:rsidP="00F969C7">
      <w:pPr>
        <w:pStyle w:val="Pavadinimas"/>
        <w:rPr>
          <w:szCs w:val="22"/>
        </w:rPr>
      </w:pPr>
    </w:p>
    <w:p w14:paraId="4A14E0E3" w14:textId="77777777" w:rsidR="00F969C7" w:rsidRDefault="00F969C7" w:rsidP="00F969C7">
      <w:pPr>
        <w:pStyle w:val="Pavadinimas"/>
        <w:rPr>
          <w:szCs w:val="22"/>
        </w:rPr>
      </w:pPr>
    </w:p>
    <w:p w14:paraId="1E043790" w14:textId="77777777" w:rsidR="00F969C7" w:rsidRDefault="00F969C7" w:rsidP="00F969C7">
      <w:pPr>
        <w:pStyle w:val="Pavadinimas"/>
        <w:rPr>
          <w:szCs w:val="22"/>
        </w:rPr>
      </w:pPr>
    </w:p>
    <w:p w14:paraId="22D453A6" w14:textId="77777777" w:rsidR="00F969C7" w:rsidRDefault="00F969C7" w:rsidP="00F969C7">
      <w:pPr>
        <w:pStyle w:val="Pavadinimas"/>
        <w:rPr>
          <w:szCs w:val="22"/>
        </w:rPr>
      </w:pPr>
    </w:p>
    <w:p w14:paraId="4699D3F5" w14:textId="77777777" w:rsidR="00F969C7" w:rsidRDefault="00F969C7" w:rsidP="00F969C7">
      <w:pPr>
        <w:pStyle w:val="Pavadinimas"/>
        <w:rPr>
          <w:szCs w:val="22"/>
        </w:rPr>
      </w:pPr>
    </w:p>
    <w:p w14:paraId="166530E1" w14:textId="77777777" w:rsidR="00F969C7" w:rsidRDefault="00F969C7" w:rsidP="00F969C7">
      <w:pPr>
        <w:pStyle w:val="Pavadinimas"/>
        <w:rPr>
          <w:szCs w:val="22"/>
        </w:rPr>
      </w:pPr>
    </w:p>
    <w:p w14:paraId="4310D72B" w14:textId="77777777" w:rsidR="00D1798F" w:rsidRDefault="00D1798F" w:rsidP="00F969C7">
      <w:pPr>
        <w:pStyle w:val="Pavadinimas"/>
        <w:rPr>
          <w:szCs w:val="22"/>
        </w:rPr>
      </w:pPr>
    </w:p>
    <w:p w14:paraId="781B65A2" w14:textId="77777777" w:rsidR="00D1798F" w:rsidRDefault="00D1798F" w:rsidP="00F969C7">
      <w:pPr>
        <w:pStyle w:val="Pavadinimas"/>
        <w:rPr>
          <w:szCs w:val="22"/>
        </w:rPr>
      </w:pPr>
    </w:p>
    <w:p w14:paraId="4E16EFF6" w14:textId="77777777" w:rsidR="00F969C7" w:rsidRDefault="00F969C7" w:rsidP="00F969C7">
      <w:pPr>
        <w:pStyle w:val="Pavadinimas"/>
        <w:rPr>
          <w:szCs w:val="22"/>
        </w:rPr>
      </w:pPr>
    </w:p>
    <w:p w14:paraId="610090CC" w14:textId="77777777" w:rsidR="00F969C7" w:rsidRDefault="00F969C7" w:rsidP="00F969C7">
      <w:pPr>
        <w:pStyle w:val="Pavadinimas"/>
        <w:rPr>
          <w:szCs w:val="22"/>
        </w:rPr>
      </w:pPr>
    </w:p>
    <w:p w14:paraId="6DBFD98B" w14:textId="77777777" w:rsidR="00F969C7" w:rsidRDefault="00F969C7" w:rsidP="00F969C7">
      <w:pPr>
        <w:pStyle w:val="Pavadinimas"/>
        <w:rPr>
          <w:szCs w:val="22"/>
        </w:rPr>
      </w:pPr>
    </w:p>
    <w:p w14:paraId="740997DD" w14:textId="77777777" w:rsidR="00F969C7" w:rsidRDefault="00F969C7" w:rsidP="00F969C7">
      <w:pPr>
        <w:pStyle w:val="Pavadinimas"/>
        <w:rPr>
          <w:szCs w:val="22"/>
        </w:rPr>
      </w:pPr>
    </w:p>
    <w:p w14:paraId="2F13E88E" w14:textId="77777777" w:rsidR="00F969C7" w:rsidRDefault="00F969C7" w:rsidP="00F969C7">
      <w:pPr>
        <w:pStyle w:val="Pavadinimas"/>
        <w:rPr>
          <w:szCs w:val="22"/>
        </w:rPr>
      </w:pPr>
    </w:p>
    <w:p w14:paraId="29CD5F63" w14:textId="77777777" w:rsidR="00F969C7" w:rsidRDefault="00F969C7" w:rsidP="00F969C7">
      <w:pPr>
        <w:pStyle w:val="Pavadinimas"/>
        <w:rPr>
          <w:szCs w:val="22"/>
        </w:rPr>
      </w:pPr>
    </w:p>
    <w:p w14:paraId="46D11D99" w14:textId="77777777" w:rsidR="00F969C7" w:rsidRDefault="00F969C7" w:rsidP="00F969C7">
      <w:pPr>
        <w:pStyle w:val="Pavadinimas"/>
        <w:rPr>
          <w:szCs w:val="22"/>
        </w:rPr>
      </w:pPr>
    </w:p>
    <w:p w14:paraId="5F695F1B" w14:textId="77777777" w:rsidR="00F969C7" w:rsidRDefault="00F969C7" w:rsidP="00F969C7">
      <w:pPr>
        <w:pStyle w:val="Pavadinimas"/>
        <w:rPr>
          <w:szCs w:val="22"/>
        </w:rPr>
      </w:pPr>
    </w:p>
    <w:p w14:paraId="6872778E" w14:textId="77777777" w:rsidR="00F969C7" w:rsidRDefault="00F969C7" w:rsidP="00F969C7">
      <w:pPr>
        <w:pStyle w:val="Pavadinimas"/>
        <w:rPr>
          <w:szCs w:val="22"/>
        </w:rPr>
      </w:pPr>
    </w:p>
    <w:p w14:paraId="0A61803F" w14:textId="77777777" w:rsidR="00F969C7" w:rsidRPr="00383304" w:rsidRDefault="00F969C7" w:rsidP="00F969C7">
      <w:pPr>
        <w:pStyle w:val="TTEMEASMCA"/>
        <w:rPr>
          <w:rFonts w:ascii="Times New Roman" w:hAnsi="Times New Roman" w:cs="Times New Roman"/>
          <w:lang w:val="lt-LT"/>
        </w:rPr>
      </w:pPr>
      <w:r w:rsidRPr="00383304">
        <w:rPr>
          <w:rFonts w:ascii="Times New Roman" w:hAnsi="Times New Roman" w:cs="Times New Roman"/>
          <w:lang w:val="lt-LT"/>
        </w:rPr>
        <w:t>III PRIEDAS</w:t>
      </w:r>
    </w:p>
    <w:p w14:paraId="59819573" w14:textId="77777777" w:rsidR="00F969C7" w:rsidRPr="00451CEA" w:rsidRDefault="00F969C7" w:rsidP="00451CEA">
      <w:pPr>
        <w:pStyle w:val="BTEMEASMCA"/>
      </w:pPr>
    </w:p>
    <w:p w14:paraId="5B4F4F31" w14:textId="77777777" w:rsidR="00F969C7" w:rsidRPr="00383304" w:rsidRDefault="00F969C7" w:rsidP="00F969C7">
      <w:pPr>
        <w:pStyle w:val="Pagrindinistekstas"/>
        <w:jc w:val="center"/>
        <w:rPr>
          <w:rFonts w:ascii="Times New Roman" w:hAnsi="Times New Roman"/>
          <w:sz w:val="22"/>
          <w:szCs w:val="22"/>
          <w:lang w:val="lt-LT"/>
        </w:rPr>
      </w:pPr>
      <w:r w:rsidRPr="00451CEA">
        <w:rPr>
          <w:rFonts w:ascii="Times New Roman" w:hAnsi="Times New Roman"/>
          <w:sz w:val="22"/>
          <w:szCs w:val="22"/>
          <w:lang w:val="lt-LT"/>
        </w:rPr>
        <w:t>ŽENKLINIMAS IR PAKUOTĖS LAPELIS</w:t>
      </w:r>
    </w:p>
    <w:p w14:paraId="0C9DF2A8" w14:textId="77777777" w:rsidR="00F969C7" w:rsidRDefault="00F969C7" w:rsidP="00F969C7">
      <w:pPr>
        <w:pStyle w:val="Pagrindinistekstas"/>
        <w:rPr>
          <w:rFonts w:ascii="Times New Roman" w:hAnsi="Times New Roman"/>
          <w:sz w:val="22"/>
          <w:szCs w:val="22"/>
        </w:rPr>
      </w:pPr>
      <w:r>
        <w:rPr>
          <w:b w:val="0"/>
        </w:rPr>
        <w:br w:type="page"/>
      </w:r>
    </w:p>
    <w:p w14:paraId="2272C111" w14:textId="77777777" w:rsidR="00F969C7" w:rsidRDefault="00F969C7" w:rsidP="00F969C7">
      <w:pPr>
        <w:pStyle w:val="Pavadinimas"/>
        <w:rPr>
          <w:szCs w:val="22"/>
        </w:rPr>
      </w:pPr>
    </w:p>
    <w:p w14:paraId="27657F32" w14:textId="77777777" w:rsidR="00F969C7" w:rsidRDefault="00F969C7" w:rsidP="00F969C7">
      <w:pPr>
        <w:pStyle w:val="Pavadinimas"/>
        <w:rPr>
          <w:szCs w:val="22"/>
        </w:rPr>
      </w:pPr>
    </w:p>
    <w:p w14:paraId="7BCD68B8" w14:textId="77777777" w:rsidR="00F969C7" w:rsidRDefault="00F969C7" w:rsidP="00F969C7">
      <w:pPr>
        <w:pStyle w:val="Pavadinimas"/>
        <w:rPr>
          <w:szCs w:val="22"/>
        </w:rPr>
      </w:pPr>
    </w:p>
    <w:p w14:paraId="12374698" w14:textId="77777777" w:rsidR="00F969C7" w:rsidRDefault="00F969C7" w:rsidP="00F969C7">
      <w:pPr>
        <w:pStyle w:val="Pavadinimas"/>
        <w:rPr>
          <w:szCs w:val="22"/>
        </w:rPr>
      </w:pPr>
    </w:p>
    <w:p w14:paraId="6D9BF07C" w14:textId="77777777" w:rsidR="00F969C7" w:rsidRDefault="00F969C7" w:rsidP="00F969C7">
      <w:pPr>
        <w:pStyle w:val="Pavadinimas"/>
        <w:rPr>
          <w:szCs w:val="22"/>
        </w:rPr>
      </w:pPr>
    </w:p>
    <w:p w14:paraId="1265B8E4" w14:textId="77777777" w:rsidR="00F969C7" w:rsidRDefault="00F969C7" w:rsidP="00F969C7">
      <w:pPr>
        <w:pStyle w:val="Pavadinimas"/>
        <w:rPr>
          <w:szCs w:val="22"/>
        </w:rPr>
      </w:pPr>
    </w:p>
    <w:p w14:paraId="6372AF69" w14:textId="77777777" w:rsidR="00F969C7" w:rsidRDefault="00F969C7" w:rsidP="00F969C7">
      <w:pPr>
        <w:pStyle w:val="Pavadinimas"/>
        <w:rPr>
          <w:szCs w:val="22"/>
        </w:rPr>
      </w:pPr>
    </w:p>
    <w:p w14:paraId="41C02BE8" w14:textId="77777777" w:rsidR="00F969C7" w:rsidRDefault="00F969C7" w:rsidP="00F969C7">
      <w:pPr>
        <w:pStyle w:val="Pavadinimas"/>
        <w:rPr>
          <w:szCs w:val="22"/>
        </w:rPr>
      </w:pPr>
    </w:p>
    <w:p w14:paraId="0461382E" w14:textId="77777777" w:rsidR="00F969C7" w:rsidRDefault="00F969C7" w:rsidP="00F969C7">
      <w:pPr>
        <w:pStyle w:val="Pavadinimas"/>
        <w:rPr>
          <w:szCs w:val="22"/>
        </w:rPr>
      </w:pPr>
    </w:p>
    <w:p w14:paraId="20B4E879" w14:textId="77777777" w:rsidR="00F969C7" w:rsidRDefault="00F969C7" w:rsidP="00F969C7">
      <w:pPr>
        <w:pStyle w:val="Pavadinimas"/>
        <w:rPr>
          <w:szCs w:val="22"/>
        </w:rPr>
      </w:pPr>
    </w:p>
    <w:p w14:paraId="5747206E" w14:textId="77777777" w:rsidR="00F969C7" w:rsidRDefault="00F969C7" w:rsidP="00F969C7">
      <w:pPr>
        <w:pStyle w:val="Pavadinimas"/>
        <w:rPr>
          <w:szCs w:val="22"/>
        </w:rPr>
      </w:pPr>
    </w:p>
    <w:p w14:paraId="5EB3F7D2" w14:textId="77777777" w:rsidR="00F969C7" w:rsidRDefault="00F969C7" w:rsidP="00F969C7">
      <w:pPr>
        <w:pStyle w:val="Pavadinimas"/>
        <w:rPr>
          <w:szCs w:val="22"/>
        </w:rPr>
      </w:pPr>
    </w:p>
    <w:p w14:paraId="393727A7" w14:textId="77777777" w:rsidR="00F969C7" w:rsidRDefault="00F969C7" w:rsidP="00F969C7">
      <w:pPr>
        <w:pStyle w:val="Pavadinimas"/>
        <w:rPr>
          <w:szCs w:val="22"/>
        </w:rPr>
      </w:pPr>
    </w:p>
    <w:p w14:paraId="13F90EE2" w14:textId="77777777" w:rsidR="00F969C7" w:rsidRDefault="00F969C7" w:rsidP="00F969C7">
      <w:pPr>
        <w:pStyle w:val="Pavadinimas"/>
        <w:rPr>
          <w:szCs w:val="22"/>
        </w:rPr>
      </w:pPr>
    </w:p>
    <w:p w14:paraId="54BCA614" w14:textId="77777777" w:rsidR="00F969C7" w:rsidRDefault="00F969C7" w:rsidP="00F969C7">
      <w:pPr>
        <w:pStyle w:val="Pavadinimas"/>
        <w:rPr>
          <w:szCs w:val="22"/>
        </w:rPr>
      </w:pPr>
    </w:p>
    <w:p w14:paraId="643C2D06" w14:textId="77777777" w:rsidR="00F969C7" w:rsidRDefault="00F969C7" w:rsidP="00F969C7">
      <w:pPr>
        <w:pStyle w:val="Pavadinimas"/>
        <w:rPr>
          <w:szCs w:val="22"/>
        </w:rPr>
      </w:pPr>
    </w:p>
    <w:p w14:paraId="73981E43" w14:textId="77777777" w:rsidR="00F969C7" w:rsidRDefault="00F969C7" w:rsidP="00F969C7">
      <w:pPr>
        <w:pStyle w:val="Pavadinimas"/>
        <w:rPr>
          <w:szCs w:val="22"/>
        </w:rPr>
      </w:pPr>
    </w:p>
    <w:p w14:paraId="2DCDDD70" w14:textId="77777777" w:rsidR="00F969C7" w:rsidRDefault="00F969C7" w:rsidP="00F969C7">
      <w:pPr>
        <w:pStyle w:val="Pavadinimas"/>
        <w:rPr>
          <w:szCs w:val="22"/>
        </w:rPr>
      </w:pPr>
    </w:p>
    <w:p w14:paraId="4DB4D725" w14:textId="77777777" w:rsidR="00F969C7" w:rsidRDefault="00F969C7" w:rsidP="00F969C7">
      <w:pPr>
        <w:pStyle w:val="Pavadinimas"/>
        <w:rPr>
          <w:szCs w:val="22"/>
        </w:rPr>
      </w:pPr>
    </w:p>
    <w:p w14:paraId="2DAE8EE5" w14:textId="77777777" w:rsidR="00F969C7" w:rsidRDefault="00F969C7" w:rsidP="00F969C7">
      <w:pPr>
        <w:pStyle w:val="Pavadinimas"/>
        <w:rPr>
          <w:szCs w:val="22"/>
        </w:rPr>
      </w:pPr>
    </w:p>
    <w:p w14:paraId="1CACA29D" w14:textId="77777777" w:rsidR="00F969C7" w:rsidRDefault="00F969C7" w:rsidP="00F969C7">
      <w:pPr>
        <w:pStyle w:val="Pavadinimas"/>
        <w:rPr>
          <w:szCs w:val="22"/>
        </w:rPr>
      </w:pPr>
    </w:p>
    <w:p w14:paraId="25E71616" w14:textId="77777777" w:rsidR="00F969C7" w:rsidRDefault="00F969C7" w:rsidP="00F969C7">
      <w:pPr>
        <w:pStyle w:val="Pavadinimas"/>
        <w:rPr>
          <w:szCs w:val="22"/>
        </w:rPr>
      </w:pPr>
    </w:p>
    <w:p w14:paraId="2D47148C" w14:textId="77777777" w:rsidR="00F969C7" w:rsidRDefault="00F969C7" w:rsidP="00F969C7">
      <w:pPr>
        <w:pStyle w:val="Pavadinimas"/>
        <w:rPr>
          <w:szCs w:val="22"/>
        </w:rPr>
      </w:pPr>
      <w:r>
        <w:rPr>
          <w:szCs w:val="22"/>
        </w:rPr>
        <w:t>A. ŽENKLINIMAS</w:t>
      </w:r>
    </w:p>
    <w:p w14:paraId="1AEC0E70" w14:textId="77777777" w:rsidR="00F969C7" w:rsidRDefault="00F969C7" w:rsidP="00F969C7">
      <w:pPr>
        <w:pStyle w:val="Pagrindinistekstas"/>
        <w:rPr>
          <w:sz w:val="22"/>
          <w:szCs w:val="22"/>
          <w:lang w:val="lt-LT"/>
        </w:rPr>
      </w:pPr>
    </w:p>
    <w:p w14:paraId="6CF28E6A" w14:textId="77777777" w:rsidR="00F969C7" w:rsidRDefault="00F969C7" w:rsidP="00F969C7">
      <w:pPr>
        <w:pStyle w:val="Pagrindinistekstas"/>
        <w:rPr>
          <w:sz w:val="22"/>
          <w:szCs w:val="22"/>
          <w:lang w:val="lt-LT"/>
        </w:rPr>
      </w:pPr>
    </w:p>
    <w:p w14:paraId="304E6D66" w14:textId="77777777" w:rsidR="00F969C7" w:rsidRDefault="00F969C7" w:rsidP="00F969C7">
      <w:pPr>
        <w:pStyle w:val="Pagrindinistekstas"/>
        <w:rPr>
          <w:sz w:val="22"/>
          <w:szCs w:val="22"/>
          <w:lang w:val="lt-LT"/>
        </w:rPr>
      </w:pPr>
    </w:p>
    <w:p w14:paraId="4BC7A351" w14:textId="77777777" w:rsidR="00F969C7" w:rsidRDefault="00F969C7" w:rsidP="00F969C7">
      <w:pPr>
        <w:pStyle w:val="Pagrindinistekstas"/>
        <w:rPr>
          <w:sz w:val="22"/>
          <w:szCs w:val="22"/>
          <w:lang w:val="lt-LT"/>
        </w:rPr>
      </w:pPr>
    </w:p>
    <w:p w14:paraId="44D13C48" w14:textId="77777777" w:rsidR="00F969C7" w:rsidRDefault="00F969C7" w:rsidP="00F969C7">
      <w:pPr>
        <w:pStyle w:val="Pagrindinistekstas"/>
        <w:rPr>
          <w:sz w:val="22"/>
          <w:szCs w:val="22"/>
          <w:lang w:val="lt-LT"/>
        </w:rPr>
      </w:pPr>
    </w:p>
    <w:p w14:paraId="2A02788A" w14:textId="77777777" w:rsidR="00F969C7" w:rsidRDefault="00F969C7" w:rsidP="00F969C7">
      <w:pPr>
        <w:pStyle w:val="Pagrindinistekstas"/>
        <w:rPr>
          <w:sz w:val="22"/>
          <w:szCs w:val="22"/>
          <w:lang w:val="lt-LT"/>
        </w:rPr>
      </w:pPr>
    </w:p>
    <w:p w14:paraId="3BD70C91" w14:textId="77777777" w:rsidR="00F969C7" w:rsidRDefault="00F969C7" w:rsidP="00F969C7">
      <w:pPr>
        <w:pStyle w:val="Pagrindinistekstas"/>
        <w:rPr>
          <w:sz w:val="22"/>
          <w:szCs w:val="22"/>
          <w:lang w:val="lt-LT"/>
        </w:rPr>
      </w:pPr>
    </w:p>
    <w:p w14:paraId="4409E6A0" w14:textId="77777777" w:rsidR="00F969C7" w:rsidRDefault="00F969C7" w:rsidP="00451CEA">
      <w:pPr>
        <w:pStyle w:val="BTEMEASMCA"/>
      </w:pPr>
      <w:r>
        <w:br w:type="page"/>
      </w:r>
    </w:p>
    <w:p w14:paraId="4AE15AB2" w14:textId="77777777" w:rsidR="00F969C7" w:rsidRPr="00383304" w:rsidRDefault="00F969C7" w:rsidP="00F969C7">
      <w:pPr>
        <w:pStyle w:val="PI-1labEMEASMCA"/>
        <w:rPr>
          <w:rFonts w:ascii="Times New Roman" w:hAnsi="Times New Roman" w:cs="Times New Roman"/>
        </w:rPr>
      </w:pPr>
      <w:r w:rsidRPr="00383304">
        <w:rPr>
          <w:rFonts w:ascii="Times New Roman" w:hAnsi="Times New Roman" w:cs="Times New Roman"/>
        </w:rPr>
        <w:lastRenderedPageBreak/>
        <w:t>INFORMACIJA ANT IŠORINĖS PAKUOTĖS</w:t>
      </w:r>
    </w:p>
    <w:p w14:paraId="42613EF2" w14:textId="77777777" w:rsidR="00F969C7" w:rsidRPr="00383304" w:rsidRDefault="00F969C7" w:rsidP="00F969C7">
      <w:pPr>
        <w:pStyle w:val="PI-1labEMEASMCA"/>
        <w:rPr>
          <w:rFonts w:ascii="Times New Roman" w:hAnsi="Times New Roman" w:cs="Times New Roman"/>
        </w:rPr>
      </w:pPr>
    </w:p>
    <w:p w14:paraId="27B8B36A" w14:textId="77777777" w:rsidR="00F969C7" w:rsidRPr="00383304" w:rsidRDefault="00F969C7" w:rsidP="00F969C7">
      <w:pPr>
        <w:pStyle w:val="PI-1labEMEASMCA"/>
        <w:rPr>
          <w:rFonts w:ascii="Times New Roman" w:hAnsi="Times New Roman" w:cs="Times New Roman"/>
          <w:bCs/>
        </w:rPr>
      </w:pPr>
      <w:r w:rsidRPr="00383304">
        <w:rPr>
          <w:rFonts w:ascii="Times New Roman" w:hAnsi="Times New Roman" w:cs="Times New Roman"/>
        </w:rPr>
        <w:t>KARTONO DĖŽUTĖ</w:t>
      </w:r>
    </w:p>
    <w:p w14:paraId="73C7B9C1" w14:textId="77777777" w:rsidR="00F969C7" w:rsidRPr="00451CEA" w:rsidRDefault="00F969C7" w:rsidP="00451CEA">
      <w:pPr>
        <w:pStyle w:val="BTEMEASMCA"/>
      </w:pPr>
    </w:p>
    <w:p w14:paraId="502E0F8F" w14:textId="77777777" w:rsidR="00F969C7" w:rsidRPr="00075BF0" w:rsidRDefault="00F969C7" w:rsidP="00451CEA">
      <w:pPr>
        <w:pStyle w:val="BTEMEASMCA"/>
      </w:pPr>
    </w:p>
    <w:p w14:paraId="1217B0E7" w14:textId="77777777" w:rsidR="00F969C7" w:rsidRPr="00383304" w:rsidRDefault="00F969C7" w:rsidP="00F969C7">
      <w:pPr>
        <w:pStyle w:val="PI-1labEMEASMCA"/>
        <w:rPr>
          <w:rFonts w:ascii="Times New Roman" w:hAnsi="Times New Roman" w:cs="Times New Roman"/>
        </w:rPr>
      </w:pPr>
      <w:r w:rsidRPr="00383304">
        <w:rPr>
          <w:rFonts w:ascii="Times New Roman" w:hAnsi="Times New Roman" w:cs="Times New Roman"/>
        </w:rPr>
        <w:t>1.</w:t>
      </w:r>
      <w:r w:rsidRPr="00383304">
        <w:rPr>
          <w:rFonts w:ascii="Times New Roman" w:hAnsi="Times New Roman" w:cs="Times New Roman"/>
        </w:rPr>
        <w:tab/>
        <w:t>VAISTINIO PREPARATO PAVADINIMAS</w:t>
      </w:r>
    </w:p>
    <w:p w14:paraId="31EA3A20" w14:textId="77777777" w:rsidR="00F969C7" w:rsidRPr="00451CEA" w:rsidRDefault="00F969C7" w:rsidP="00451CEA">
      <w:pPr>
        <w:pStyle w:val="BTEMEASMCA"/>
      </w:pPr>
    </w:p>
    <w:p w14:paraId="01C4BDE9" w14:textId="77777777" w:rsidR="00F969C7" w:rsidRPr="00353131" w:rsidRDefault="00F969C7" w:rsidP="00F969C7">
      <w:pPr>
        <w:widowControl w:val="0"/>
        <w:rPr>
          <w:sz w:val="22"/>
          <w:szCs w:val="22"/>
        </w:rPr>
      </w:pPr>
      <w:proofErr w:type="spellStart"/>
      <w:r w:rsidRPr="00075BF0">
        <w:rPr>
          <w:sz w:val="22"/>
          <w:szCs w:val="22"/>
        </w:rPr>
        <w:t>Parkopan</w:t>
      </w:r>
      <w:proofErr w:type="spellEnd"/>
      <w:r w:rsidRPr="00075BF0">
        <w:rPr>
          <w:sz w:val="22"/>
          <w:szCs w:val="22"/>
        </w:rPr>
        <w:t xml:space="preserve"> 2 mg tabletės</w:t>
      </w:r>
      <w:r w:rsidRPr="00075BF0">
        <w:rPr>
          <w:sz w:val="22"/>
          <w:szCs w:val="22"/>
          <w:vertAlign w:val="superscript"/>
        </w:rPr>
        <w:t xml:space="preserve"> </w:t>
      </w:r>
    </w:p>
    <w:p w14:paraId="73B656C7" w14:textId="17028D26" w:rsidR="00F969C7" w:rsidRPr="00A05330" w:rsidRDefault="00357251" w:rsidP="00F969C7">
      <w:pPr>
        <w:rPr>
          <w:sz w:val="22"/>
          <w:szCs w:val="22"/>
        </w:rPr>
      </w:pPr>
      <w:proofErr w:type="spellStart"/>
      <w:r>
        <w:rPr>
          <w:sz w:val="22"/>
          <w:szCs w:val="22"/>
        </w:rPr>
        <w:t>t</w:t>
      </w:r>
      <w:r w:rsidR="00F969C7" w:rsidRPr="00A05330">
        <w:rPr>
          <w:sz w:val="22"/>
          <w:szCs w:val="22"/>
        </w:rPr>
        <w:t>riheksifenidilio</w:t>
      </w:r>
      <w:proofErr w:type="spellEnd"/>
      <w:r w:rsidR="00F969C7" w:rsidRPr="00A05330">
        <w:rPr>
          <w:sz w:val="22"/>
          <w:szCs w:val="22"/>
        </w:rPr>
        <w:t xml:space="preserve"> hidrochloridas </w:t>
      </w:r>
    </w:p>
    <w:p w14:paraId="352C06E8" w14:textId="77777777" w:rsidR="00F969C7" w:rsidRPr="00A05330" w:rsidRDefault="00F969C7" w:rsidP="00451CEA">
      <w:pPr>
        <w:pStyle w:val="BTEMEASMCA"/>
      </w:pPr>
    </w:p>
    <w:p w14:paraId="7511D15D" w14:textId="77777777" w:rsidR="00F969C7" w:rsidRPr="00451CEA" w:rsidRDefault="00F969C7" w:rsidP="00451CEA">
      <w:pPr>
        <w:pStyle w:val="BTEMEASMCA"/>
      </w:pPr>
    </w:p>
    <w:p w14:paraId="4799C9E1" w14:textId="77777777" w:rsidR="00F969C7" w:rsidRPr="00383304" w:rsidRDefault="00F969C7" w:rsidP="00F969C7">
      <w:pPr>
        <w:pStyle w:val="PI-1labEMEASMCA"/>
        <w:rPr>
          <w:rFonts w:ascii="Times New Roman" w:hAnsi="Times New Roman" w:cs="Times New Roman"/>
        </w:rPr>
      </w:pPr>
      <w:r w:rsidRPr="00383304">
        <w:rPr>
          <w:rFonts w:ascii="Times New Roman" w:hAnsi="Times New Roman" w:cs="Times New Roman"/>
        </w:rPr>
        <w:t>2.</w:t>
      </w:r>
      <w:r w:rsidRPr="00383304">
        <w:rPr>
          <w:rFonts w:ascii="Times New Roman" w:hAnsi="Times New Roman" w:cs="Times New Roman"/>
        </w:rPr>
        <w:tab/>
        <w:t>VEIKLIOJI MEDŽIAGA IR JOS KIEKIS</w:t>
      </w:r>
    </w:p>
    <w:p w14:paraId="71E2A88F" w14:textId="77777777" w:rsidR="00F969C7" w:rsidRPr="00451CEA" w:rsidRDefault="00F969C7" w:rsidP="00451CEA">
      <w:pPr>
        <w:pStyle w:val="BTEMEASMCA"/>
      </w:pPr>
    </w:p>
    <w:p w14:paraId="1F695E67" w14:textId="77777777" w:rsidR="00F969C7" w:rsidRPr="00075BF0" w:rsidRDefault="00F969C7" w:rsidP="00F969C7">
      <w:pPr>
        <w:rPr>
          <w:sz w:val="22"/>
          <w:szCs w:val="22"/>
        </w:rPr>
      </w:pPr>
      <w:r w:rsidRPr="00075BF0">
        <w:rPr>
          <w:sz w:val="22"/>
          <w:szCs w:val="22"/>
        </w:rPr>
        <w:t xml:space="preserve">Vienoje tabletėje yra 2 mg </w:t>
      </w:r>
      <w:proofErr w:type="spellStart"/>
      <w:r w:rsidRPr="00075BF0">
        <w:rPr>
          <w:sz w:val="22"/>
          <w:szCs w:val="22"/>
        </w:rPr>
        <w:t>triheksifenidilio</w:t>
      </w:r>
      <w:proofErr w:type="spellEnd"/>
      <w:r w:rsidRPr="00075BF0">
        <w:rPr>
          <w:sz w:val="22"/>
          <w:szCs w:val="22"/>
        </w:rPr>
        <w:t xml:space="preserve"> hidrochlorido.</w:t>
      </w:r>
    </w:p>
    <w:p w14:paraId="285750FD" w14:textId="77777777" w:rsidR="00F969C7" w:rsidRPr="00353131" w:rsidRDefault="00F969C7" w:rsidP="00451CEA">
      <w:pPr>
        <w:pStyle w:val="BTEMEASMCA"/>
      </w:pPr>
    </w:p>
    <w:p w14:paraId="38CABCE6" w14:textId="77777777" w:rsidR="00F969C7" w:rsidRPr="00A05330" w:rsidRDefault="00F969C7" w:rsidP="00451CEA">
      <w:pPr>
        <w:pStyle w:val="BTEMEASMCA"/>
      </w:pPr>
    </w:p>
    <w:p w14:paraId="54BD85DE" w14:textId="77777777" w:rsidR="00F969C7" w:rsidRPr="00383304" w:rsidRDefault="00F969C7" w:rsidP="00F969C7">
      <w:pPr>
        <w:pStyle w:val="PI-1labEMEASMCA"/>
        <w:rPr>
          <w:rFonts w:ascii="Times New Roman" w:hAnsi="Times New Roman" w:cs="Times New Roman"/>
          <w:highlight w:val="lightGray"/>
        </w:rPr>
      </w:pPr>
      <w:r w:rsidRPr="00383304">
        <w:rPr>
          <w:rFonts w:ascii="Times New Roman" w:hAnsi="Times New Roman" w:cs="Times New Roman"/>
        </w:rPr>
        <w:t>3.</w:t>
      </w:r>
      <w:r w:rsidRPr="00383304">
        <w:rPr>
          <w:rFonts w:ascii="Times New Roman" w:hAnsi="Times New Roman" w:cs="Times New Roman"/>
        </w:rPr>
        <w:tab/>
        <w:t>PAGALBINIŲ MEDŽIAGŲ SĄRAŠAS</w:t>
      </w:r>
    </w:p>
    <w:p w14:paraId="05C565FA" w14:textId="77777777" w:rsidR="00F969C7" w:rsidRPr="00451CEA" w:rsidRDefault="00F969C7" w:rsidP="00451CEA">
      <w:pPr>
        <w:pStyle w:val="BTEMEASMCA"/>
      </w:pPr>
    </w:p>
    <w:p w14:paraId="00E5D083" w14:textId="77777777" w:rsidR="00F969C7" w:rsidRPr="00451CEA" w:rsidRDefault="00F969C7" w:rsidP="00F969C7">
      <w:pPr>
        <w:rPr>
          <w:sz w:val="22"/>
          <w:szCs w:val="22"/>
        </w:rPr>
      </w:pPr>
      <w:r w:rsidRPr="00451CEA">
        <w:rPr>
          <w:sz w:val="22"/>
          <w:szCs w:val="22"/>
        </w:rPr>
        <w:t xml:space="preserve">Sudėtyje yra laktozės </w:t>
      </w:r>
      <w:proofErr w:type="spellStart"/>
      <w:r w:rsidRPr="00451CEA">
        <w:rPr>
          <w:sz w:val="22"/>
          <w:szCs w:val="22"/>
        </w:rPr>
        <w:t>monohidrat</w:t>
      </w:r>
      <w:r w:rsidR="00451CEA">
        <w:rPr>
          <w:sz w:val="22"/>
          <w:szCs w:val="22"/>
        </w:rPr>
        <w:t>o</w:t>
      </w:r>
      <w:proofErr w:type="spellEnd"/>
      <w:r w:rsidRPr="00451CEA">
        <w:rPr>
          <w:sz w:val="22"/>
          <w:szCs w:val="22"/>
        </w:rPr>
        <w:t xml:space="preserve">. </w:t>
      </w:r>
    </w:p>
    <w:p w14:paraId="0B7CD6E8" w14:textId="77777777" w:rsidR="00F969C7" w:rsidRPr="00075BF0" w:rsidRDefault="00F969C7" w:rsidP="00F969C7">
      <w:pPr>
        <w:rPr>
          <w:sz w:val="22"/>
          <w:szCs w:val="22"/>
        </w:rPr>
      </w:pPr>
    </w:p>
    <w:p w14:paraId="4F4D474A" w14:textId="77777777" w:rsidR="00F969C7" w:rsidRPr="00353131" w:rsidRDefault="00F969C7" w:rsidP="00F969C7">
      <w:pPr>
        <w:rPr>
          <w:sz w:val="22"/>
          <w:szCs w:val="22"/>
        </w:rPr>
      </w:pPr>
    </w:p>
    <w:p w14:paraId="62B4D263" w14:textId="77777777" w:rsidR="00F969C7" w:rsidRPr="00383304" w:rsidRDefault="00F969C7" w:rsidP="00F969C7">
      <w:pPr>
        <w:pStyle w:val="PI-1labEMEASMCA"/>
        <w:rPr>
          <w:rFonts w:ascii="Times New Roman" w:hAnsi="Times New Roman" w:cs="Times New Roman"/>
        </w:rPr>
      </w:pPr>
      <w:r w:rsidRPr="00383304">
        <w:rPr>
          <w:rFonts w:ascii="Times New Roman" w:hAnsi="Times New Roman" w:cs="Times New Roman"/>
        </w:rPr>
        <w:t>4.</w:t>
      </w:r>
      <w:r w:rsidRPr="00383304">
        <w:rPr>
          <w:rFonts w:ascii="Times New Roman" w:hAnsi="Times New Roman" w:cs="Times New Roman"/>
        </w:rPr>
        <w:tab/>
        <w:t>FARMACINĖ FORMA IR KIEKIS PAKUOTĖJE</w:t>
      </w:r>
    </w:p>
    <w:p w14:paraId="4DF802B8" w14:textId="77777777" w:rsidR="00F969C7" w:rsidRPr="00451CEA" w:rsidRDefault="00F969C7" w:rsidP="00451CEA">
      <w:pPr>
        <w:pStyle w:val="BTEMEASMCA"/>
      </w:pPr>
    </w:p>
    <w:p w14:paraId="3E8D361E" w14:textId="77777777" w:rsidR="00F969C7" w:rsidRPr="00075BF0" w:rsidRDefault="00F969C7" w:rsidP="00F969C7">
      <w:pPr>
        <w:rPr>
          <w:sz w:val="22"/>
          <w:szCs w:val="22"/>
        </w:rPr>
      </w:pPr>
      <w:r w:rsidRPr="00075BF0">
        <w:rPr>
          <w:sz w:val="22"/>
          <w:szCs w:val="22"/>
        </w:rPr>
        <w:t>Tabletės</w:t>
      </w:r>
    </w:p>
    <w:p w14:paraId="4A61FE9B" w14:textId="77777777" w:rsidR="00F969C7" w:rsidRPr="00353131" w:rsidRDefault="00F969C7" w:rsidP="00F969C7">
      <w:pPr>
        <w:rPr>
          <w:sz w:val="22"/>
          <w:szCs w:val="22"/>
        </w:rPr>
      </w:pPr>
      <w:r w:rsidRPr="00353131">
        <w:rPr>
          <w:sz w:val="22"/>
          <w:szCs w:val="22"/>
        </w:rPr>
        <w:t>50 tablečių</w:t>
      </w:r>
    </w:p>
    <w:p w14:paraId="2C7154C1" w14:textId="77777777" w:rsidR="00F969C7" w:rsidRPr="00A05330" w:rsidRDefault="00F969C7" w:rsidP="00451CEA">
      <w:pPr>
        <w:pStyle w:val="BTEMEASMCA"/>
      </w:pPr>
      <w:r w:rsidRPr="00A05330">
        <w:t>100 tablečių</w:t>
      </w:r>
    </w:p>
    <w:p w14:paraId="12CD3ECB" w14:textId="77777777" w:rsidR="00F969C7" w:rsidRPr="00A05330" w:rsidRDefault="00F969C7" w:rsidP="00451CEA">
      <w:pPr>
        <w:pStyle w:val="BTEMEASMCA"/>
      </w:pPr>
    </w:p>
    <w:p w14:paraId="66EE9A94" w14:textId="77777777" w:rsidR="00F969C7" w:rsidRPr="00451CEA" w:rsidRDefault="00F969C7" w:rsidP="00451CEA">
      <w:pPr>
        <w:pStyle w:val="BTEMEASMCA"/>
      </w:pPr>
    </w:p>
    <w:p w14:paraId="6AAD1FBE" w14:textId="77777777" w:rsidR="00F969C7" w:rsidRPr="00383304" w:rsidRDefault="00F969C7" w:rsidP="00F969C7">
      <w:pPr>
        <w:pStyle w:val="PI-1labEMEASMCA"/>
        <w:rPr>
          <w:rFonts w:ascii="Times New Roman" w:hAnsi="Times New Roman" w:cs="Times New Roman"/>
          <w:highlight w:val="lightGray"/>
        </w:rPr>
      </w:pPr>
      <w:r w:rsidRPr="00383304">
        <w:rPr>
          <w:rFonts w:ascii="Times New Roman" w:hAnsi="Times New Roman" w:cs="Times New Roman"/>
        </w:rPr>
        <w:t>5.</w:t>
      </w:r>
      <w:r w:rsidRPr="00383304">
        <w:rPr>
          <w:rFonts w:ascii="Times New Roman" w:hAnsi="Times New Roman" w:cs="Times New Roman"/>
        </w:rPr>
        <w:tab/>
        <w:t>VARTOJIMO METODAS IR BŪDAS (-AI)</w:t>
      </w:r>
    </w:p>
    <w:p w14:paraId="0EA79F28" w14:textId="77777777" w:rsidR="00F969C7" w:rsidRPr="00451CEA" w:rsidRDefault="00F969C7" w:rsidP="00451CEA">
      <w:pPr>
        <w:pStyle w:val="BTEMEASMCA"/>
      </w:pPr>
    </w:p>
    <w:p w14:paraId="4F9180EC" w14:textId="77777777" w:rsidR="00F969C7" w:rsidRPr="00075BF0" w:rsidRDefault="00F969C7" w:rsidP="00F969C7">
      <w:pPr>
        <w:rPr>
          <w:sz w:val="22"/>
          <w:szCs w:val="22"/>
        </w:rPr>
      </w:pPr>
      <w:r w:rsidRPr="00075BF0">
        <w:rPr>
          <w:sz w:val="22"/>
          <w:szCs w:val="22"/>
        </w:rPr>
        <w:t>Vartoti per burną.</w:t>
      </w:r>
    </w:p>
    <w:p w14:paraId="1C0BAAD7" w14:textId="77777777" w:rsidR="00F969C7" w:rsidRPr="00353131" w:rsidRDefault="00F969C7" w:rsidP="00F969C7">
      <w:pPr>
        <w:rPr>
          <w:sz w:val="22"/>
          <w:szCs w:val="22"/>
        </w:rPr>
      </w:pPr>
      <w:r w:rsidRPr="00353131">
        <w:rPr>
          <w:sz w:val="22"/>
          <w:szCs w:val="22"/>
        </w:rPr>
        <w:t>Prieš vartojimą perskaitykite pakuotės lapelį.</w:t>
      </w:r>
    </w:p>
    <w:p w14:paraId="06A5AA10" w14:textId="77777777" w:rsidR="00F969C7" w:rsidRPr="00A05330" w:rsidRDefault="00F969C7" w:rsidP="00451CEA">
      <w:pPr>
        <w:pStyle w:val="BTEMEASMCA"/>
      </w:pPr>
    </w:p>
    <w:p w14:paraId="1C79E4E2" w14:textId="77777777" w:rsidR="00F969C7" w:rsidRPr="00A05330" w:rsidRDefault="00F969C7" w:rsidP="00451CEA">
      <w:pPr>
        <w:pStyle w:val="BTEMEASMCA"/>
      </w:pPr>
    </w:p>
    <w:p w14:paraId="0B4E6701" w14:textId="77777777" w:rsidR="00F969C7" w:rsidRPr="00383304" w:rsidRDefault="00F969C7" w:rsidP="00F969C7">
      <w:pPr>
        <w:pStyle w:val="PI-1labEMEASMCA"/>
        <w:rPr>
          <w:rFonts w:ascii="Times New Roman" w:hAnsi="Times New Roman" w:cs="Times New Roman"/>
          <w:lang w:val="lt-LT"/>
        </w:rPr>
      </w:pPr>
      <w:r w:rsidRPr="00383304">
        <w:rPr>
          <w:rFonts w:ascii="Times New Roman" w:hAnsi="Times New Roman" w:cs="Times New Roman"/>
        </w:rPr>
        <w:t>6.</w:t>
      </w:r>
      <w:r w:rsidRPr="00383304">
        <w:rPr>
          <w:rFonts w:ascii="Times New Roman" w:hAnsi="Times New Roman" w:cs="Times New Roman"/>
        </w:rPr>
        <w:tab/>
        <w:t xml:space="preserve">SPECIALUS ĮSPĖJIMAS, KAD VAISTINĮ PREPARATĄ BŪTINA LAIKYTI </w:t>
      </w:r>
    </w:p>
    <w:p w14:paraId="59D24DFB" w14:textId="77777777" w:rsidR="00F969C7" w:rsidRPr="00383304" w:rsidRDefault="00F969C7" w:rsidP="00F969C7">
      <w:pPr>
        <w:pStyle w:val="PI-1labEMEASMCA"/>
        <w:ind w:firstLine="567"/>
        <w:rPr>
          <w:rFonts w:ascii="Times New Roman" w:hAnsi="Times New Roman" w:cs="Times New Roman"/>
        </w:rPr>
      </w:pPr>
      <w:r w:rsidRPr="00383304">
        <w:rPr>
          <w:rFonts w:ascii="Times New Roman" w:hAnsi="Times New Roman" w:cs="Times New Roman"/>
        </w:rPr>
        <w:t xml:space="preserve">VAIKAMS </w:t>
      </w:r>
      <w:r w:rsidR="00451CEA" w:rsidRPr="00BE6D57">
        <w:rPr>
          <w:rFonts w:ascii="Times New Roman" w:hAnsi="Times New Roman" w:cs="Times New Roman"/>
        </w:rPr>
        <w:t>NEPASTEBIMOJE</w:t>
      </w:r>
      <w:r w:rsidR="00451CEA" w:rsidRPr="00451CEA">
        <w:rPr>
          <w:rFonts w:ascii="Times New Roman" w:hAnsi="Times New Roman" w:cs="Times New Roman"/>
        </w:rPr>
        <w:t xml:space="preserve"> </w:t>
      </w:r>
      <w:r w:rsidR="00451CEA" w:rsidRPr="00CD4716">
        <w:rPr>
          <w:rFonts w:ascii="Times New Roman" w:hAnsi="Times New Roman" w:cs="Times New Roman"/>
        </w:rPr>
        <w:t>IR</w:t>
      </w:r>
      <w:r w:rsidR="00451CEA" w:rsidRPr="00451CEA">
        <w:rPr>
          <w:rFonts w:ascii="Times New Roman" w:hAnsi="Times New Roman" w:cs="Times New Roman"/>
        </w:rPr>
        <w:t xml:space="preserve"> </w:t>
      </w:r>
      <w:r w:rsidRPr="00383304">
        <w:rPr>
          <w:rFonts w:ascii="Times New Roman" w:hAnsi="Times New Roman" w:cs="Times New Roman"/>
        </w:rPr>
        <w:t>NEPASIEKIAMOJE VIETOJE</w:t>
      </w:r>
    </w:p>
    <w:p w14:paraId="74066DFF" w14:textId="77777777" w:rsidR="00F969C7" w:rsidRPr="00451CEA" w:rsidRDefault="00F969C7" w:rsidP="00451CEA">
      <w:pPr>
        <w:pStyle w:val="BTEMEASMCA"/>
      </w:pPr>
    </w:p>
    <w:p w14:paraId="35B6CB58" w14:textId="77777777" w:rsidR="00F969C7" w:rsidRPr="00075BF0" w:rsidRDefault="00F969C7" w:rsidP="00F969C7">
      <w:pPr>
        <w:rPr>
          <w:sz w:val="22"/>
          <w:szCs w:val="22"/>
        </w:rPr>
      </w:pPr>
      <w:r w:rsidRPr="00451CEA">
        <w:rPr>
          <w:sz w:val="22"/>
          <w:szCs w:val="22"/>
        </w:rPr>
        <w:t xml:space="preserve">Laikyti vaikams </w:t>
      </w:r>
      <w:r w:rsidR="00451CEA" w:rsidRPr="008620FD">
        <w:rPr>
          <w:sz w:val="22"/>
          <w:szCs w:val="22"/>
        </w:rPr>
        <w:t>nepastebimoje</w:t>
      </w:r>
      <w:r w:rsidR="00451CEA" w:rsidRPr="00451CEA">
        <w:rPr>
          <w:sz w:val="22"/>
          <w:szCs w:val="22"/>
        </w:rPr>
        <w:t xml:space="preserve"> </w:t>
      </w:r>
      <w:r w:rsidR="00451CEA" w:rsidRPr="006E5047">
        <w:rPr>
          <w:sz w:val="22"/>
          <w:szCs w:val="22"/>
        </w:rPr>
        <w:t>ir</w:t>
      </w:r>
      <w:r w:rsidR="00451CEA" w:rsidRPr="00451CEA">
        <w:rPr>
          <w:sz w:val="22"/>
          <w:szCs w:val="22"/>
        </w:rPr>
        <w:t xml:space="preserve"> </w:t>
      </w:r>
      <w:r w:rsidRPr="00451CEA">
        <w:rPr>
          <w:sz w:val="22"/>
          <w:szCs w:val="22"/>
        </w:rPr>
        <w:t>nepasiekiamoje</w:t>
      </w:r>
      <w:r w:rsidRPr="00075BF0">
        <w:rPr>
          <w:sz w:val="22"/>
          <w:szCs w:val="22"/>
        </w:rPr>
        <w:t xml:space="preserve">  vietoje.</w:t>
      </w:r>
    </w:p>
    <w:p w14:paraId="40A3C49D" w14:textId="77777777" w:rsidR="00F969C7" w:rsidRPr="00353131" w:rsidRDefault="00F969C7" w:rsidP="00F969C7">
      <w:pPr>
        <w:rPr>
          <w:sz w:val="22"/>
          <w:szCs w:val="22"/>
        </w:rPr>
      </w:pPr>
    </w:p>
    <w:p w14:paraId="65BA861D" w14:textId="77777777" w:rsidR="00F969C7" w:rsidRPr="00A05330" w:rsidRDefault="00F969C7" w:rsidP="00451CEA">
      <w:pPr>
        <w:pStyle w:val="BTEMEASMCA"/>
      </w:pPr>
    </w:p>
    <w:p w14:paraId="3FB7E086" w14:textId="77777777" w:rsidR="00F969C7" w:rsidRPr="00383304" w:rsidRDefault="00F969C7" w:rsidP="00F969C7">
      <w:pPr>
        <w:pStyle w:val="PI-1labEMEASMCA"/>
        <w:rPr>
          <w:rFonts w:ascii="Times New Roman" w:hAnsi="Times New Roman" w:cs="Times New Roman"/>
          <w:highlight w:val="lightGray"/>
        </w:rPr>
      </w:pPr>
      <w:r w:rsidRPr="00383304">
        <w:rPr>
          <w:rFonts w:ascii="Times New Roman" w:hAnsi="Times New Roman" w:cs="Times New Roman"/>
        </w:rPr>
        <w:t>7.</w:t>
      </w:r>
      <w:r w:rsidRPr="00383304">
        <w:rPr>
          <w:rFonts w:ascii="Times New Roman" w:hAnsi="Times New Roman" w:cs="Times New Roman"/>
        </w:rPr>
        <w:tab/>
        <w:t>KITAS (-I) SPECIALUS (-ŪS) ĮSPĖJIMAS (-AI) (JEI REIKIA)</w:t>
      </w:r>
    </w:p>
    <w:p w14:paraId="0C2D544B" w14:textId="77777777" w:rsidR="00F969C7" w:rsidRPr="00451CEA" w:rsidRDefault="00F969C7" w:rsidP="00451CEA">
      <w:pPr>
        <w:pStyle w:val="BTEMEASMCA"/>
      </w:pPr>
    </w:p>
    <w:p w14:paraId="42076C08" w14:textId="77777777" w:rsidR="00F969C7" w:rsidRPr="00075BF0" w:rsidRDefault="00F969C7" w:rsidP="00451CEA">
      <w:pPr>
        <w:pStyle w:val="BTEMEASMCA"/>
      </w:pPr>
    </w:p>
    <w:p w14:paraId="31C83DE2" w14:textId="77777777" w:rsidR="00F969C7" w:rsidRPr="00383304" w:rsidRDefault="00F969C7" w:rsidP="00F969C7">
      <w:pPr>
        <w:pStyle w:val="PI-1labEMEASMCA"/>
        <w:rPr>
          <w:rFonts w:ascii="Times New Roman" w:hAnsi="Times New Roman" w:cs="Times New Roman"/>
          <w:highlight w:val="lightGray"/>
        </w:rPr>
      </w:pPr>
      <w:r w:rsidRPr="00383304">
        <w:rPr>
          <w:rFonts w:ascii="Times New Roman" w:hAnsi="Times New Roman" w:cs="Times New Roman"/>
        </w:rPr>
        <w:t>8.</w:t>
      </w:r>
      <w:r w:rsidRPr="00383304">
        <w:rPr>
          <w:rFonts w:ascii="Times New Roman" w:hAnsi="Times New Roman" w:cs="Times New Roman"/>
        </w:rPr>
        <w:tab/>
        <w:t>TINKAMUMO LAIKAS</w:t>
      </w:r>
    </w:p>
    <w:p w14:paraId="69FACBCF" w14:textId="77777777" w:rsidR="00F969C7" w:rsidRPr="00451CEA" w:rsidRDefault="00F969C7" w:rsidP="00451CEA">
      <w:pPr>
        <w:pStyle w:val="BTEMEASMCA"/>
      </w:pPr>
    </w:p>
    <w:p w14:paraId="5569B3B1" w14:textId="77777777" w:rsidR="00F969C7" w:rsidRPr="00075BF0" w:rsidRDefault="00284602" w:rsidP="00F969C7">
      <w:pPr>
        <w:rPr>
          <w:sz w:val="22"/>
          <w:szCs w:val="22"/>
        </w:rPr>
      </w:pPr>
      <w:r>
        <w:rPr>
          <w:sz w:val="22"/>
          <w:szCs w:val="22"/>
        </w:rPr>
        <w:t xml:space="preserve">EXP </w:t>
      </w:r>
      <w:r w:rsidR="00F969C7" w:rsidRPr="00075BF0">
        <w:rPr>
          <w:sz w:val="22"/>
          <w:szCs w:val="22"/>
        </w:rPr>
        <w:t>{MMMM/mm}</w:t>
      </w:r>
    </w:p>
    <w:p w14:paraId="531F71EE" w14:textId="77777777" w:rsidR="00F969C7" w:rsidRPr="00353131" w:rsidRDefault="00F969C7" w:rsidP="00451CEA">
      <w:pPr>
        <w:pStyle w:val="BTEMEASMCA"/>
      </w:pPr>
    </w:p>
    <w:p w14:paraId="78628F20" w14:textId="77777777" w:rsidR="00F969C7" w:rsidRPr="00A05330" w:rsidRDefault="00F969C7" w:rsidP="00451CEA">
      <w:pPr>
        <w:pStyle w:val="BTEMEASMCA"/>
      </w:pPr>
    </w:p>
    <w:p w14:paraId="7819AC64" w14:textId="77777777" w:rsidR="00F969C7" w:rsidRPr="00383304" w:rsidRDefault="00F969C7" w:rsidP="00F969C7">
      <w:pPr>
        <w:pStyle w:val="PI-1labEMEASMCA"/>
        <w:rPr>
          <w:rFonts w:ascii="Times New Roman" w:hAnsi="Times New Roman" w:cs="Times New Roman"/>
        </w:rPr>
      </w:pPr>
      <w:r w:rsidRPr="00383304">
        <w:rPr>
          <w:rFonts w:ascii="Times New Roman" w:hAnsi="Times New Roman" w:cs="Times New Roman"/>
        </w:rPr>
        <w:t>9.</w:t>
      </w:r>
      <w:r w:rsidRPr="00383304">
        <w:rPr>
          <w:rFonts w:ascii="Times New Roman" w:hAnsi="Times New Roman" w:cs="Times New Roman"/>
        </w:rPr>
        <w:tab/>
        <w:t>SPECIALIOS LAIKYMO SĄLYGOS</w:t>
      </w:r>
    </w:p>
    <w:p w14:paraId="0BF77C94" w14:textId="77777777" w:rsidR="00F969C7" w:rsidRPr="00451CEA" w:rsidRDefault="00F969C7" w:rsidP="00451CEA">
      <w:pPr>
        <w:pStyle w:val="BTEMEASMCA"/>
      </w:pPr>
    </w:p>
    <w:p w14:paraId="3073042C" w14:textId="77777777" w:rsidR="00F969C7" w:rsidRPr="00075BF0" w:rsidRDefault="00F969C7" w:rsidP="00451CEA">
      <w:pPr>
        <w:pStyle w:val="BTEMEASMCA"/>
      </w:pPr>
    </w:p>
    <w:p w14:paraId="4773CD9F" w14:textId="77777777" w:rsidR="00F969C7" w:rsidRPr="00383304" w:rsidRDefault="00F969C7" w:rsidP="00F969C7">
      <w:pPr>
        <w:pStyle w:val="PI-1labEMEASMCA"/>
        <w:rPr>
          <w:rFonts w:ascii="Times New Roman" w:hAnsi="Times New Roman" w:cs="Times New Roman"/>
          <w:bCs/>
          <w:lang w:val="lt-LT"/>
        </w:rPr>
      </w:pPr>
      <w:r w:rsidRPr="00383304">
        <w:rPr>
          <w:rFonts w:ascii="Times New Roman" w:hAnsi="Times New Roman" w:cs="Times New Roman"/>
        </w:rPr>
        <w:lastRenderedPageBreak/>
        <w:t>10.</w:t>
      </w:r>
      <w:r w:rsidRPr="00383304">
        <w:rPr>
          <w:rFonts w:ascii="Times New Roman" w:hAnsi="Times New Roman" w:cs="Times New Roman"/>
        </w:rPr>
        <w:tab/>
        <w:t xml:space="preserve">SPECIALIOS ATSARGUMO PRIEMONĖS DĖL NESUVARTOTO </w:t>
      </w:r>
      <w:r w:rsidRPr="00383304">
        <w:rPr>
          <w:rFonts w:ascii="Times New Roman" w:hAnsi="Times New Roman" w:cs="Times New Roman"/>
          <w:bCs/>
        </w:rPr>
        <w:t>VAISTINIO</w:t>
      </w:r>
    </w:p>
    <w:p w14:paraId="40A42B19" w14:textId="77777777" w:rsidR="00F969C7" w:rsidRPr="00383304" w:rsidRDefault="00F969C7" w:rsidP="00F969C7">
      <w:pPr>
        <w:pStyle w:val="PI-1labEMEASMCA"/>
        <w:rPr>
          <w:rFonts w:ascii="Times New Roman" w:hAnsi="Times New Roman" w:cs="Times New Roman"/>
        </w:rPr>
      </w:pPr>
      <w:r w:rsidRPr="00383304">
        <w:rPr>
          <w:rFonts w:ascii="Times New Roman" w:hAnsi="Times New Roman" w:cs="Times New Roman"/>
          <w:bCs/>
        </w:rPr>
        <w:t>PREPARATO</w:t>
      </w:r>
      <w:r w:rsidRPr="00383304">
        <w:rPr>
          <w:rFonts w:ascii="Times New Roman" w:hAnsi="Times New Roman" w:cs="Times New Roman"/>
          <w:bCs/>
          <w:lang w:val="lt-LT"/>
        </w:rPr>
        <w:t xml:space="preserve"> </w:t>
      </w:r>
      <w:r w:rsidRPr="00383304">
        <w:rPr>
          <w:rFonts w:ascii="Times New Roman" w:hAnsi="Times New Roman" w:cs="Times New Roman"/>
          <w:bCs/>
        </w:rPr>
        <w:t xml:space="preserve">AR JO ATLIEKŲ </w:t>
      </w:r>
      <w:r w:rsidRPr="00383304">
        <w:rPr>
          <w:rFonts w:ascii="Times New Roman" w:hAnsi="Times New Roman" w:cs="Times New Roman"/>
        </w:rPr>
        <w:t>TVARKYMO (JEI REIKIA)</w:t>
      </w:r>
    </w:p>
    <w:p w14:paraId="75162BDB" w14:textId="77777777" w:rsidR="00F969C7" w:rsidRPr="00383304" w:rsidRDefault="00F969C7" w:rsidP="00F969C7">
      <w:pPr>
        <w:pStyle w:val="PI-1labEMEASMCA"/>
        <w:pBdr>
          <w:top w:val="none" w:sz="0" w:space="0" w:color="auto"/>
          <w:left w:val="none" w:sz="0" w:space="0" w:color="auto"/>
          <w:bottom w:val="none" w:sz="0" w:space="0" w:color="auto"/>
          <w:right w:val="none" w:sz="0" w:space="0" w:color="auto"/>
        </w:pBdr>
        <w:rPr>
          <w:rFonts w:ascii="Times New Roman" w:hAnsi="Times New Roman" w:cs="Times New Roman"/>
        </w:rPr>
      </w:pPr>
    </w:p>
    <w:p w14:paraId="6E9D5F3A" w14:textId="77777777" w:rsidR="00F969C7" w:rsidRPr="00383304" w:rsidRDefault="00F969C7" w:rsidP="00F969C7">
      <w:pPr>
        <w:pStyle w:val="PI-1labEMEASMCA"/>
        <w:pBdr>
          <w:top w:val="none" w:sz="0" w:space="0" w:color="auto"/>
          <w:left w:val="none" w:sz="0" w:space="0" w:color="auto"/>
          <w:bottom w:val="none" w:sz="0" w:space="0" w:color="auto"/>
          <w:right w:val="none" w:sz="0" w:space="0" w:color="auto"/>
        </w:pBdr>
        <w:rPr>
          <w:rFonts w:ascii="Times New Roman" w:hAnsi="Times New Roman" w:cs="Times New Roman"/>
        </w:rPr>
      </w:pPr>
    </w:p>
    <w:p w14:paraId="265B18DA" w14:textId="77777777" w:rsidR="00F969C7" w:rsidRPr="00383304" w:rsidRDefault="00F969C7" w:rsidP="00F969C7">
      <w:pPr>
        <w:pStyle w:val="PI-1labEMEASMCA"/>
        <w:rPr>
          <w:rFonts w:ascii="Times New Roman" w:hAnsi="Times New Roman" w:cs="Times New Roman"/>
        </w:rPr>
      </w:pPr>
      <w:r w:rsidRPr="00383304">
        <w:rPr>
          <w:rFonts w:ascii="Times New Roman" w:hAnsi="Times New Roman" w:cs="Times New Roman"/>
        </w:rPr>
        <w:t>11.</w:t>
      </w:r>
      <w:r w:rsidRPr="00383304">
        <w:rPr>
          <w:rFonts w:ascii="Times New Roman" w:hAnsi="Times New Roman" w:cs="Times New Roman"/>
        </w:rPr>
        <w:tab/>
        <w:t>R</w:t>
      </w:r>
      <w:r w:rsidR="00451CEA">
        <w:rPr>
          <w:rFonts w:ascii="Times New Roman" w:hAnsi="Times New Roman" w:cs="Times New Roman"/>
          <w:lang w:val="lt-LT"/>
        </w:rPr>
        <w:t>EGISTRUOTOJO</w:t>
      </w:r>
      <w:r w:rsidRPr="00383304">
        <w:rPr>
          <w:rFonts w:ascii="Times New Roman" w:hAnsi="Times New Roman" w:cs="Times New Roman"/>
        </w:rPr>
        <w:t xml:space="preserve"> PAVADINIMAS IR ADRESAS</w:t>
      </w:r>
    </w:p>
    <w:p w14:paraId="0FD52283" w14:textId="77777777" w:rsidR="00F969C7" w:rsidRPr="00451CEA" w:rsidRDefault="00F969C7" w:rsidP="00451CEA">
      <w:pPr>
        <w:pStyle w:val="BTEMEASMCA"/>
      </w:pPr>
    </w:p>
    <w:p w14:paraId="7E99C1B8" w14:textId="77777777" w:rsidR="00F969C7" w:rsidRPr="00075BF0" w:rsidRDefault="00F969C7" w:rsidP="00F969C7">
      <w:pPr>
        <w:rPr>
          <w:sz w:val="22"/>
          <w:szCs w:val="22"/>
        </w:rPr>
      </w:pPr>
      <w:proofErr w:type="spellStart"/>
      <w:r w:rsidRPr="00075BF0">
        <w:rPr>
          <w:sz w:val="22"/>
          <w:szCs w:val="22"/>
        </w:rPr>
        <w:t>Sandoz</w:t>
      </w:r>
      <w:proofErr w:type="spellEnd"/>
      <w:r w:rsidRPr="00075BF0">
        <w:rPr>
          <w:sz w:val="22"/>
          <w:szCs w:val="22"/>
        </w:rPr>
        <w:t xml:space="preserve"> </w:t>
      </w:r>
      <w:proofErr w:type="spellStart"/>
      <w:r w:rsidRPr="00075BF0">
        <w:rPr>
          <w:sz w:val="22"/>
          <w:szCs w:val="22"/>
        </w:rPr>
        <w:t>d.d</w:t>
      </w:r>
      <w:proofErr w:type="spellEnd"/>
      <w:r w:rsidRPr="00075BF0">
        <w:rPr>
          <w:sz w:val="22"/>
          <w:szCs w:val="22"/>
        </w:rPr>
        <w:t>.</w:t>
      </w:r>
    </w:p>
    <w:p w14:paraId="6BA9B0A5" w14:textId="77777777" w:rsidR="00F969C7" w:rsidRPr="00353131" w:rsidRDefault="00F969C7" w:rsidP="00F969C7">
      <w:pPr>
        <w:rPr>
          <w:sz w:val="22"/>
          <w:szCs w:val="22"/>
        </w:rPr>
      </w:pPr>
      <w:proofErr w:type="spellStart"/>
      <w:r w:rsidRPr="00353131">
        <w:rPr>
          <w:sz w:val="22"/>
          <w:szCs w:val="22"/>
        </w:rPr>
        <w:t>Verovškova</w:t>
      </w:r>
      <w:proofErr w:type="spellEnd"/>
      <w:r w:rsidRPr="00353131">
        <w:rPr>
          <w:sz w:val="22"/>
          <w:szCs w:val="22"/>
        </w:rPr>
        <w:t xml:space="preserve"> 57 </w:t>
      </w:r>
    </w:p>
    <w:p w14:paraId="67EA8D12" w14:textId="77777777" w:rsidR="00F969C7" w:rsidRPr="00A05330" w:rsidRDefault="00F969C7" w:rsidP="00F969C7">
      <w:pPr>
        <w:rPr>
          <w:sz w:val="22"/>
          <w:szCs w:val="22"/>
        </w:rPr>
      </w:pPr>
      <w:r w:rsidRPr="00A05330">
        <w:rPr>
          <w:sz w:val="22"/>
          <w:szCs w:val="22"/>
        </w:rPr>
        <w:t xml:space="preserve">1000 </w:t>
      </w:r>
      <w:proofErr w:type="spellStart"/>
      <w:r w:rsidRPr="00A05330">
        <w:rPr>
          <w:sz w:val="22"/>
          <w:szCs w:val="22"/>
        </w:rPr>
        <w:t>Ljubljana</w:t>
      </w:r>
      <w:proofErr w:type="spellEnd"/>
    </w:p>
    <w:p w14:paraId="2C32D15E" w14:textId="77777777" w:rsidR="00F969C7" w:rsidRPr="00A05330" w:rsidRDefault="00F969C7" w:rsidP="00F969C7">
      <w:pPr>
        <w:pStyle w:val="Dokumentoinaostekstas"/>
        <w:tabs>
          <w:tab w:val="clear" w:pos="567"/>
          <w:tab w:val="left" w:pos="1296"/>
        </w:tabs>
        <w:rPr>
          <w:szCs w:val="22"/>
          <w:lang w:val="lt-LT"/>
        </w:rPr>
      </w:pPr>
      <w:r w:rsidRPr="00A05330">
        <w:rPr>
          <w:szCs w:val="22"/>
        </w:rPr>
        <w:t>Slovėnija</w:t>
      </w:r>
    </w:p>
    <w:p w14:paraId="3496D738" w14:textId="77777777" w:rsidR="00F969C7" w:rsidRPr="00451CEA" w:rsidRDefault="00F969C7" w:rsidP="00451CEA">
      <w:pPr>
        <w:pStyle w:val="BTEMEASMCA"/>
      </w:pPr>
    </w:p>
    <w:p w14:paraId="19CB518B" w14:textId="77777777" w:rsidR="00F969C7" w:rsidRPr="00451CEA" w:rsidRDefault="00F969C7" w:rsidP="00451CEA">
      <w:pPr>
        <w:pStyle w:val="BTEMEASMCA"/>
      </w:pPr>
    </w:p>
    <w:p w14:paraId="2803FEF0" w14:textId="77777777" w:rsidR="00F969C7" w:rsidRPr="00383304" w:rsidRDefault="00F969C7" w:rsidP="00F969C7">
      <w:pPr>
        <w:pStyle w:val="PI-1labEMEASMCA"/>
        <w:rPr>
          <w:rFonts w:ascii="Times New Roman" w:hAnsi="Times New Roman" w:cs="Times New Roman"/>
        </w:rPr>
      </w:pPr>
      <w:r w:rsidRPr="00383304">
        <w:rPr>
          <w:rFonts w:ascii="Times New Roman" w:hAnsi="Times New Roman" w:cs="Times New Roman"/>
        </w:rPr>
        <w:t>12.</w:t>
      </w:r>
      <w:r w:rsidRPr="00383304">
        <w:rPr>
          <w:rFonts w:ascii="Times New Roman" w:hAnsi="Times New Roman" w:cs="Times New Roman"/>
        </w:rPr>
        <w:tab/>
      </w:r>
      <w:r w:rsidR="00451CEA" w:rsidRPr="00BF51F7">
        <w:rPr>
          <w:rFonts w:ascii="Times New Roman" w:eastAsia="Times New Roman" w:hAnsi="Times New Roman" w:cs="Times New Roman"/>
          <w:lang w:val="lt-LT"/>
        </w:rPr>
        <w:t>REGISTRACIJOS PAŽYMĖJIMO</w:t>
      </w:r>
      <w:r w:rsidRPr="00383304">
        <w:rPr>
          <w:rFonts w:ascii="Times New Roman" w:hAnsi="Times New Roman" w:cs="Times New Roman"/>
        </w:rPr>
        <w:t xml:space="preserve"> NUMERIS</w:t>
      </w:r>
      <w:r w:rsidR="00451CEA">
        <w:rPr>
          <w:rFonts w:ascii="Times New Roman" w:hAnsi="Times New Roman" w:cs="Times New Roman"/>
          <w:lang w:val="lt-LT"/>
        </w:rPr>
        <w:t xml:space="preserve"> (-IAI)</w:t>
      </w:r>
      <w:r w:rsidRPr="00383304">
        <w:rPr>
          <w:rFonts w:ascii="Times New Roman" w:hAnsi="Times New Roman" w:cs="Times New Roman"/>
        </w:rPr>
        <w:t xml:space="preserve"> </w:t>
      </w:r>
    </w:p>
    <w:p w14:paraId="3C5814EE" w14:textId="77777777" w:rsidR="00F969C7" w:rsidRPr="00451CEA" w:rsidRDefault="00F969C7" w:rsidP="00451CEA">
      <w:pPr>
        <w:pStyle w:val="BTEMEASMCA"/>
      </w:pPr>
    </w:p>
    <w:p w14:paraId="1A27BCD7" w14:textId="77777777" w:rsidR="00F969C7" w:rsidRPr="00075BF0" w:rsidRDefault="00F969C7" w:rsidP="00F969C7">
      <w:pPr>
        <w:rPr>
          <w:sz w:val="22"/>
          <w:szCs w:val="22"/>
        </w:rPr>
      </w:pPr>
      <w:r w:rsidRPr="00075BF0">
        <w:rPr>
          <w:sz w:val="22"/>
          <w:szCs w:val="22"/>
        </w:rPr>
        <w:t>N50 – LT/1/02/3042/001</w:t>
      </w:r>
    </w:p>
    <w:p w14:paraId="0184376F" w14:textId="77777777" w:rsidR="00F969C7" w:rsidRPr="00353131" w:rsidRDefault="00F969C7" w:rsidP="00F969C7">
      <w:pPr>
        <w:rPr>
          <w:sz w:val="22"/>
          <w:szCs w:val="22"/>
        </w:rPr>
      </w:pPr>
      <w:r w:rsidRPr="00353131">
        <w:rPr>
          <w:sz w:val="22"/>
          <w:szCs w:val="22"/>
        </w:rPr>
        <w:t>N100 – LT/1/02/3042/002</w:t>
      </w:r>
    </w:p>
    <w:p w14:paraId="484F610F" w14:textId="77777777" w:rsidR="00F969C7" w:rsidRPr="00A05330" w:rsidRDefault="00F969C7" w:rsidP="00451CEA">
      <w:pPr>
        <w:pStyle w:val="BTEMEASMCA"/>
      </w:pPr>
    </w:p>
    <w:p w14:paraId="284B5E15" w14:textId="77777777" w:rsidR="00F969C7" w:rsidRPr="00A05330" w:rsidRDefault="00F969C7" w:rsidP="00451CEA">
      <w:pPr>
        <w:pStyle w:val="BTEMEASMCA"/>
      </w:pPr>
    </w:p>
    <w:p w14:paraId="6E652491" w14:textId="77777777" w:rsidR="00F969C7" w:rsidRPr="00383304" w:rsidRDefault="00F969C7" w:rsidP="00F969C7">
      <w:pPr>
        <w:pStyle w:val="PI-1labEMEASMCA"/>
        <w:rPr>
          <w:rFonts w:ascii="Times New Roman" w:hAnsi="Times New Roman" w:cs="Times New Roman"/>
        </w:rPr>
      </w:pPr>
      <w:r w:rsidRPr="00383304">
        <w:rPr>
          <w:rFonts w:ascii="Times New Roman" w:hAnsi="Times New Roman" w:cs="Times New Roman"/>
        </w:rPr>
        <w:t>13.</w:t>
      </w:r>
      <w:r w:rsidRPr="00383304">
        <w:rPr>
          <w:rFonts w:ascii="Times New Roman" w:hAnsi="Times New Roman" w:cs="Times New Roman"/>
        </w:rPr>
        <w:tab/>
        <w:t>SERIJOS NUMERIS</w:t>
      </w:r>
    </w:p>
    <w:p w14:paraId="3938BFD1" w14:textId="77777777" w:rsidR="00F969C7" w:rsidRPr="00451CEA" w:rsidRDefault="00F969C7" w:rsidP="00451CEA">
      <w:pPr>
        <w:pStyle w:val="BTEMEASMCA"/>
      </w:pPr>
    </w:p>
    <w:p w14:paraId="5123998E" w14:textId="77777777" w:rsidR="00F969C7" w:rsidRPr="00075BF0" w:rsidRDefault="00284602" w:rsidP="00451CEA">
      <w:pPr>
        <w:pStyle w:val="BTEMEASMCA"/>
      </w:pPr>
      <w:r>
        <w:rPr>
          <w:lang w:val="en-US"/>
        </w:rPr>
        <w:t xml:space="preserve">Lot </w:t>
      </w:r>
      <w:r w:rsidR="00F969C7" w:rsidRPr="00075BF0">
        <w:t>{numeris}</w:t>
      </w:r>
    </w:p>
    <w:p w14:paraId="5DC6B440" w14:textId="77777777" w:rsidR="00F969C7" w:rsidRPr="00353131" w:rsidRDefault="00F969C7" w:rsidP="00451CEA">
      <w:pPr>
        <w:pStyle w:val="BTEMEASMCA"/>
      </w:pPr>
    </w:p>
    <w:p w14:paraId="2AFDE906" w14:textId="77777777" w:rsidR="00F969C7" w:rsidRPr="00A05330" w:rsidRDefault="00F969C7" w:rsidP="00075BF0">
      <w:pPr>
        <w:pStyle w:val="BTEMEASMCA"/>
      </w:pPr>
    </w:p>
    <w:p w14:paraId="69E142A0" w14:textId="77777777" w:rsidR="00F969C7" w:rsidRPr="00383304" w:rsidRDefault="00F969C7" w:rsidP="00F969C7">
      <w:pPr>
        <w:pStyle w:val="PI-1labEMEASMCA"/>
        <w:rPr>
          <w:rFonts w:ascii="Times New Roman" w:hAnsi="Times New Roman" w:cs="Times New Roman"/>
        </w:rPr>
      </w:pPr>
      <w:r w:rsidRPr="00383304">
        <w:rPr>
          <w:rFonts w:ascii="Times New Roman" w:hAnsi="Times New Roman" w:cs="Times New Roman"/>
        </w:rPr>
        <w:t>14.</w:t>
      </w:r>
      <w:r w:rsidRPr="00383304">
        <w:rPr>
          <w:rFonts w:ascii="Times New Roman" w:hAnsi="Times New Roman" w:cs="Times New Roman"/>
        </w:rPr>
        <w:tab/>
        <w:t>PARDAVIMO (IŠDAVIMO) TVARKA</w:t>
      </w:r>
    </w:p>
    <w:p w14:paraId="01C5DDDA" w14:textId="77777777" w:rsidR="00F969C7" w:rsidRPr="00451CEA" w:rsidRDefault="00F969C7" w:rsidP="00451CEA">
      <w:pPr>
        <w:pStyle w:val="BTEMEASMCA"/>
      </w:pPr>
    </w:p>
    <w:p w14:paraId="1EDCB2FD" w14:textId="77777777" w:rsidR="00F969C7" w:rsidRPr="00383304" w:rsidRDefault="00F969C7" w:rsidP="00451CEA">
      <w:pPr>
        <w:pStyle w:val="BTEMEASMCA"/>
        <w:rPr>
          <w:lang w:val="lt-LT"/>
        </w:rPr>
      </w:pPr>
      <w:r w:rsidRPr="00451CEA">
        <w:t>Receptinis vaistas</w:t>
      </w:r>
    </w:p>
    <w:p w14:paraId="13CB4FA2" w14:textId="77777777" w:rsidR="00F969C7" w:rsidRPr="00451CEA" w:rsidRDefault="00F969C7" w:rsidP="00451CEA">
      <w:pPr>
        <w:pStyle w:val="BTEMEASMCA"/>
      </w:pPr>
    </w:p>
    <w:p w14:paraId="79BABB69" w14:textId="77777777" w:rsidR="00F969C7" w:rsidRPr="00075BF0" w:rsidRDefault="00F969C7" w:rsidP="00075BF0">
      <w:pPr>
        <w:pStyle w:val="BTEMEASMCA"/>
      </w:pPr>
    </w:p>
    <w:p w14:paraId="0BB4A8E1" w14:textId="77777777" w:rsidR="00F969C7" w:rsidRPr="00383304" w:rsidRDefault="00F969C7" w:rsidP="00F969C7">
      <w:pPr>
        <w:pStyle w:val="PI-1labEMEASMCA"/>
        <w:rPr>
          <w:rFonts w:ascii="Times New Roman" w:hAnsi="Times New Roman" w:cs="Times New Roman"/>
        </w:rPr>
      </w:pPr>
      <w:r w:rsidRPr="00383304">
        <w:rPr>
          <w:rFonts w:ascii="Times New Roman" w:hAnsi="Times New Roman" w:cs="Times New Roman"/>
        </w:rPr>
        <w:t>15.</w:t>
      </w:r>
      <w:r w:rsidRPr="00383304">
        <w:rPr>
          <w:rFonts w:ascii="Times New Roman" w:hAnsi="Times New Roman" w:cs="Times New Roman"/>
        </w:rPr>
        <w:tab/>
        <w:t>VARTOJIMO INSTRUKCIJA</w:t>
      </w:r>
    </w:p>
    <w:p w14:paraId="2CBF6B6C" w14:textId="77777777" w:rsidR="00F969C7" w:rsidRPr="00451CEA" w:rsidRDefault="00F969C7" w:rsidP="00451CEA">
      <w:pPr>
        <w:pStyle w:val="BTEMEASMCA"/>
      </w:pPr>
    </w:p>
    <w:p w14:paraId="4688E41A" w14:textId="77777777" w:rsidR="00F969C7" w:rsidRPr="00075BF0" w:rsidRDefault="00F969C7" w:rsidP="00F969C7">
      <w:pPr>
        <w:pStyle w:val="Pagrindinistekstas"/>
        <w:rPr>
          <w:rFonts w:ascii="Times New Roman" w:hAnsi="Times New Roman"/>
          <w:bCs/>
          <w:iCs/>
          <w:sz w:val="22"/>
          <w:szCs w:val="22"/>
        </w:rPr>
      </w:pPr>
    </w:p>
    <w:p w14:paraId="0CA3996F" w14:textId="77777777" w:rsidR="00F969C7" w:rsidRPr="00451CEA" w:rsidRDefault="00F969C7" w:rsidP="00F969C7">
      <w:pPr>
        <w:pStyle w:val="PI-1labEMEASMCA"/>
        <w:rPr>
          <w:rFonts w:ascii="Times New Roman" w:hAnsi="Times New Roman" w:cs="Times New Roman"/>
        </w:rPr>
      </w:pPr>
      <w:r w:rsidRPr="00383304">
        <w:rPr>
          <w:rFonts w:ascii="Times New Roman" w:hAnsi="Times New Roman" w:cs="Times New Roman"/>
        </w:rPr>
        <w:t>16.</w:t>
      </w:r>
      <w:r w:rsidRPr="00383304">
        <w:rPr>
          <w:rFonts w:ascii="Times New Roman" w:hAnsi="Times New Roman" w:cs="Times New Roman"/>
        </w:rPr>
        <w:tab/>
        <w:t>INFORMACIJA BRAILIO RAŠTU</w:t>
      </w:r>
    </w:p>
    <w:p w14:paraId="7B41DE95" w14:textId="77777777" w:rsidR="00F969C7" w:rsidRPr="00075BF0" w:rsidRDefault="00F969C7" w:rsidP="00451CEA">
      <w:pPr>
        <w:pStyle w:val="BTEMEASMCA"/>
      </w:pPr>
    </w:p>
    <w:p w14:paraId="2905013A" w14:textId="77777777" w:rsidR="00F969C7" w:rsidRPr="00A05330" w:rsidRDefault="00F969C7" w:rsidP="00451CEA">
      <w:pPr>
        <w:pStyle w:val="BTEMEASMCA"/>
      </w:pPr>
      <w:r w:rsidRPr="00353131">
        <w:t xml:space="preserve">Parkopan 2 mg </w:t>
      </w:r>
    </w:p>
    <w:p w14:paraId="400CD4BA" w14:textId="77777777" w:rsidR="00F969C7" w:rsidRPr="00A05330" w:rsidRDefault="00F969C7" w:rsidP="00451CEA">
      <w:pPr>
        <w:pStyle w:val="BTEMEASMCA"/>
      </w:pPr>
    </w:p>
    <w:p w14:paraId="4749C86C" w14:textId="77777777" w:rsidR="00451CEA" w:rsidRPr="00451CEA" w:rsidRDefault="00451CEA" w:rsidP="00451CEA">
      <w:pPr>
        <w:tabs>
          <w:tab w:val="left" w:pos="567"/>
        </w:tabs>
        <w:spacing w:line="260" w:lineRule="exact"/>
        <w:rPr>
          <w:noProof/>
          <w:sz w:val="22"/>
          <w:szCs w:val="22"/>
          <w:shd w:val="clear" w:color="auto" w:fill="CCCCCC"/>
        </w:rPr>
      </w:pPr>
    </w:p>
    <w:p w14:paraId="749AC3CD" w14:textId="77777777" w:rsidR="00451CEA" w:rsidRPr="00D1798F" w:rsidRDefault="00451CEA" w:rsidP="00451CEA">
      <w:pPr>
        <w:keepNext/>
        <w:pBdr>
          <w:top w:val="single" w:sz="4" w:space="1" w:color="auto"/>
          <w:left w:val="single" w:sz="4" w:space="4" w:color="auto"/>
          <w:bottom w:val="single" w:sz="4" w:space="1" w:color="auto"/>
          <w:right w:val="single" w:sz="4" w:space="4" w:color="auto"/>
        </w:pBdr>
        <w:tabs>
          <w:tab w:val="left" w:pos="0"/>
          <w:tab w:val="left" w:pos="567"/>
        </w:tabs>
        <w:spacing w:line="260" w:lineRule="exact"/>
        <w:outlineLvl w:val="0"/>
        <w:rPr>
          <w:i/>
          <w:noProof/>
          <w:snapToGrid w:val="0"/>
          <w:sz w:val="22"/>
          <w:szCs w:val="24"/>
          <w:lang w:val="de-DE"/>
        </w:rPr>
      </w:pPr>
      <w:r w:rsidRPr="00D1798F">
        <w:rPr>
          <w:b/>
          <w:noProof/>
          <w:snapToGrid w:val="0"/>
          <w:sz w:val="22"/>
          <w:lang w:val="de-DE"/>
        </w:rPr>
        <w:t>17.</w:t>
      </w:r>
      <w:r w:rsidRPr="00D1798F">
        <w:rPr>
          <w:b/>
          <w:noProof/>
          <w:snapToGrid w:val="0"/>
          <w:sz w:val="22"/>
          <w:lang w:val="de-DE"/>
        </w:rPr>
        <w:tab/>
        <w:t>UNIKALUS IDENTIFIKATORIUS – 2D BRŪKŠNINIS KODAS</w:t>
      </w:r>
    </w:p>
    <w:p w14:paraId="7056973D" w14:textId="77777777" w:rsidR="00451CEA" w:rsidRPr="00D1798F" w:rsidRDefault="00451CEA" w:rsidP="00451CEA">
      <w:pPr>
        <w:tabs>
          <w:tab w:val="left" w:pos="567"/>
        </w:tabs>
        <w:spacing w:line="260" w:lineRule="exact"/>
        <w:rPr>
          <w:noProof/>
          <w:snapToGrid w:val="0"/>
          <w:sz w:val="22"/>
          <w:lang w:val="de-DE"/>
        </w:rPr>
      </w:pPr>
    </w:p>
    <w:p w14:paraId="44F50475" w14:textId="77777777" w:rsidR="00451CEA" w:rsidRPr="00D1798F" w:rsidRDefault="00451CEA" w:rsidP="00451CEA">
      <w:pPr>
        <w:tabs>
          <w:tab w:val="left" w:pos="567"/>
        </w:tabs>
        <w:spacing w:line="260" w:lineRule="exact"/>
        <w:rPr>
          <w:noProof/>
          <w:snapToGrid w:val="0"/>
          <w:sz w:val="22"/>
          <w:szCs w:val="22"/>
          <w:shd w:val="clear" w:color="auto" w:fill="CCCCCC"/>
          <w:lang w:val="de-DE"/>
        </w:rPr>
      </w:pPr>
      <w:r w:rsidRPr="00D1798F">
        <w:rPr>
          <w:noProof/>
          <w:snapToGrid w:val="0"/>
          <w:sz w:val="22"/>
          <w:highlight w:val="lightGray"/>
          <w:lang w:val="de-DE"/>
        </w:rPr>
        <w:t>2D brūkšninis kodas su nurod</w:t>
      </w:r>
      <w:r w:rsidR="00075BF0" w:rsidRPr="00D1798F">
        <w:rPr>
          <w:noProof/>
          <w:snapToGrid w:val="0"/>
          <w:sz w:val="22"/>
          <w:highlight w:val="lightGray"/>
          <w:lang w:val="de-DE"/>
        </w:rPr>
        <w:t>ytu unikaliu identifikatoriumi</w:t>
      </w:r>
      <w:r w:rsidR="00075BF0" w:rsidRPr="00D1798F">
        <w:rPr>
          <w:noProof/>
          <w:snapToGrid w:val="0"/>
          <w:sz w:val="22"/>
          <w:lang w:val="de-DE"/>
        </w:rPr>
        <w:t>.</w:t>
      </w:r>
    </w:p>
    <w:p w14:paraId="06B8DBBE" w14:textId="77777777" w:rsidR="00451CEA" w:rsidRPr="00D1798F" w:rsidRDefault="00451CEA" w:rsidP="00451CEA">
      <w:pPr>
        <w:tabs>
          <w:tab w:val="left" w:pos="567"/>
        </w:tabs>
        <w:spacing w:line="260" w:lineRule="exact"/>
        <w:rPr>
          <w:noProof/>
          <w:snapToGrid w:val="0"/>
          <w:sz w:val="22"/>
          <w:lang w:val="de-DE"/>
        </w:rPr>
      </w:pPr>
    </w:p>
    <w:p w14:paraId="7CD2B653" w14:textId="77777777" w:rsidR="00451CEA" w:rsidRPr="00D1798F" w:rsidRDefault="00451CEA" w:rsidP="00451CEA">
      <w:pPr>
        <w:tabs>
          <w:tab w:val="left" w:pos="567"/>
        </w:tabs>
        <w:spacing w:line="260" w:lineRule="exact"/>
        <w:rPr>
          <w:noProof/>
          <w:snapToGrid w:val="0"/>
          <w:sz w:val="22"/>
          <w:lang w:val="de-DE"/>
        </w:rPr>
      </w:pPr>
    </w:p>
    <w:p w14:paraId="3AA99819" w14:textId="77777777" w:rsidR="00451CEA" w:rsidRPr="00D1798F" w:rsidRDefault="00451CEA" w:rsidP="00451CEA">
      <w:pPr>
        <w:keepNext/>
        <w:pBdr>
          <w:top w:val="single" w:sz="4" w:space="1" w:color="auto"/>
          <w:left w:val="single" w:sz="4" w:space="4" w:color="auto"/>
          <w:bottom w:val="single" w:sz="4" w:space="1" w:color="auto"/>
          <w:right w:val="single" w:sz="4" w:space="4" w:color="auto"/>
        </w:pBdr>
        <w:tabs>
          <w:tab w:val="left" w:pos="0"/>
          <w:tab w:val="left" w:pos="567"/>
        </w:tabs>
        <w:spacing w:line="260" w:lineRule="exact"/>
        <w:outlineLvl w:val="0"/>
        <w:rPr>
          <w:i/>
          <w:noProof/>
          <w:snapToGrid w:val="0"/>
          <w:sz w:val="22"/>
          <w:lang w:val="de-DE"/>
        </w:rPr>
      </w:pPr>
      <w:r w:rsidRPr="00D1798F">
        <w:rPr>
          <w:b/>
          <w:noProof/>
          <w:snapToGrid w:val="0"/>
          <w:sz w:val="22"/>
          <w:lang w:val="de-DE"/>
        </w:rPr>
        <w:t>18.</w:t>
      </w:r>
      <w:r w:rsidRPr="00D1798F">
        <w:rPr>
          <w:b/>
          <w:noProof/>
          <w:snapToGrid w:val="0"/>
          <w:sz w:val="22"/>
          <w:lang w:val="de-DE"/>
        </w:rPr>
        <w:tab/>
        <w:t>UNIKALUS IDENTIFIKATORIUS – ŽMONĖMS SUPRANTAMI DUOMENYS</w:t>
      </w:r>
    </w:p>
    <w:p w14:paraId="173CB9FF" w14:textId="77777777" w:rsidR="00451CEA" w:rsidRPr="00D1798F" w:rsidRDefault="00451CEA" w:rsidP="00451CEA">
      <w:pPr>
        <w:tabs>
          <w:tab w:val="left" w:pos="567"/>
        </w:tabs>
        <w:spacing w:line="260" w:lineRule="exact"/>
        <w:rPr>
          <w:noProof/>
          <w:snapToGrid w:val="0"/>
          <w:sz w:val="22"/>
          <w:lang w:val="de-DE"/>
        </w:rPr>
      </w:pPr>
    </w:p>
    <w:p w14:paraId="0FB826FC" w14:textId="77777777" w:rsidR="00451CEA" w:rsidRPr="00D1798F" w:rsidRDefault="00451CEA" w:rsidP="00451CEA">
      <w:pPr>
        <w:tabs>
          <w:tab w:val="left" w:pos="567"/>
        </w:tabs>
        <w:spacing w:line="260" w:lineRule="exact"/>
        <w:rPr>
          <w:snapToGrid w:val="0"/>
          <w:sz w:val="22"/>
          <w:lang w:val="de-DE"/>
        </w:rPr>
      </w:pPr>
      <w:r w:rsidRPr="00D1798F">
        <w:rPr>
          <w:snapToGrid w:val="0"/>
          <w:sz w:val="22"/>
          <w:lang w:val="de-DE"/>
        </w:rPr>
        <w:t>PC: {</w:t>
      </w:r>
      <w:proofErr w:type="spellStart"/>
      <w:r w:rsidRPr="00D1798F">
        <w:rPr>
          <w:snapToGrid w:val="0"/>
          <w:sz w:val="22"/>
          <w:lang w:val="de-DE"/>
        </w:rPr>
        <w:t>numeris</w:t>
      </w:r>
      <w:proofErr w:type="spellEnd"/>
      <w:r w:rsidRPr="00D1798F">
        <w:rPr>
          <w:snapToGrid w:val="0"/>
          <w:sz w:val="22"/>
          <w:lang w:val="de-DE"/>
        </w:rPr>
        <w:t xml:space="preserve">} </w:t>
      </w:r>
    </w:p>
    <w:p w14:paraId="26BC3FA1" w14:textId="77777777" w:rsidR="00451CEA" w:rsidRPr="00D1798F" w:rsidRDefault="00451CEA" w:rsidP="00451CEA">
      <w:pPr>
        <w:tabs>
          <w:tab w:val="left" w:pos="567"/>
        </w:tabs>
        <w:spacing w:line="260" w:lineRule="exact"/>
        <w:rPr>
          <w:snapToGrid w:val="0"/>
          <w:sz w:val="22"/>
          <w:lang w:val="de-DE"/>
        </w:rPr>
      </w:pPr>
      <w:r w:rsidRPr="00D1798F">
        <w:rPr>
          <w:snapToGrid w:val="0"/>
          <w:sz w:val="22"/>
          <w:lang w:val="de-DE"/>
        </w:rPr>
        <w:t>SN: {</w:t>
      </w:r>
      <w:proofErr w:type="spellStart"/>
      <w:r w:rsidRPr="00D1798F">
        <w:rPr>
          <w:snapToGrid w:val="0"/>
          <w:sz w:val="22"/>
          <w:lang w:val="de-DE"/>
        </w:rPr>
        <w:t>numeris</w:t>
      </w:r>
      <w:proofErr w:type="spellEnd"/>
      <w:r w:rsidRPr="00D1798F">
        <w:rPr>
          <w:snapToGrid w:val="0"/>
          <w:sz w:val="22"/>
          <w:lang w:val="de-DE"/>
        </w:rPr>
        <w:t>}</w:t>
      </w:r>
    </w:p>
    <w:p w14:paraId="1EE1D22A" w14:textId="77777777" w:rsidR="00451CEA" w:rsidRPr="00D1798F" w:rsidRDefault="00451CEA" w:rsidP="00451CEA">
      <w:pPr>
        <w:tabs>
          <w:tab w:val="left" w:pos="567"/>
        </w:tabs>
        <w:spacing w:line="260" w:lineRule="exact"/>
        <w:rPr>
          <w:snapToGrid w:val="0"/>
          <w:sz w:val="22"/>
          <w:lang w:val="de-DE"/>
        </w:rPr>
      </w:pPr>
      <w:r w:rsidRPr="00D1798F">
        <w:rPr>
          <w:snapToGrid w:val="0"/>
          <w:sz w:val="22"/>
          <w:highlight w:val="lightGray"/>
          <w:lang w:val="de-DE"/>
        </w:rPr>
        <w:t>NN: {</w:t>
      </w:r>
      <w:proofErr w:type="spellStart"/>
      <w:r w:rsidRPr="00D1798F">
        <w:rPr>
          <w:snapToGrid w:val="0"/>
          <w:sz w:val="22"/>
          <w:highlight w:val="lightGray"/>
          <w:lang w:val="de-DE"/>
        </w:rPr>
        <w:t>numeris</w:t>
      </w:r>
      <w:proofErr w:type="spellEnd"/>
      <w:r w:rsidRPr="00D1798F">
        <w:rPr>
          <w:snapToGrid w:val="0"/>
          <w:sz w:val="22"/>
          <w:highlight w:val="lightGray"/>
          <w:lang w:val="de-DE"/>
        </w:rPr>
        <w:t>}</w:t>
      </w:r>
      <w:r w:rsidRPr="00D1798F">
        <w:rPr>
          <w:snapToGrid w:val="0"/>
          <w:sz w:val="22"/>
          <w:lang w:val="de-DE"/>
        </w:rPr>
        <w:t xml:space="preserve"> </w:t>
      </w:r>
    </w:p>
    <w:p w14:paraId="58486475" w14:textId="77777777" w:rsidR="00F969C7" w:rsidRPr="00451CEA" w:rsidRDefault="00F969C7" w:rsidP="00451CEA">
      <w:pPr>
        <w:pStyle w:val="BTEMEASMCA"/>
      </w:pPr>
      <w:r w:rsidRPr="00451CEA">
        <w:br w:type="page"/>
      </w:r>
    </w:p>
    <w:p w14:paraId="6C42B61E" w14:textId="77777777" w:rsidR="00F969C7" w:rsidRPr="00075BF0" w:rsidRDefault="00F969C7" w:rsidP="00F969C7">
      <w:pPr>
        <w:pStyle w:val="PI-1labEMEASMCA"/>
        <w:rPr>
          <w:rFonts w:ascii="Times New Roman" w:hAnsi="Times New Roman" w:cs="Times New Roman"/>
        </w:rPr>
      </w:pPr>
      <w:r w:rsidRPr="00075BF0">
        <w:rPr>
          <w:rFonts w:ascii="Times New Roman" w:hAnsi="Times New Roman" w:cs="Times New Roman"/>
        </w:rPr>
        <w:lastRenderedPageBreak/>
        <w:t xml:space="preserve">MINIMALI </w:t>
      </w:r>
      <w:r w:rsidRPr="00075BF0">
        <w:rPr>
          <w:rFonts w:ascii="Times New Roman" w:hAnsi="Times New Roman" w:cs="Times New Roman"/>
          <w:caps/>
        </w:rPr>
        <w:t xml:space="preserve">informacija ant </w:t>
      </w:r>
      <w:r w:rsidRPr="00075BF0">
        <w:rPr>
          <w:rFonts w:ascii="Times New Roman" w:hAnsi="Times New Roman" w:cs="Times New Roman"/>
        </w:rPr>
        <w:t>LIZDINIŲ PLOKŠTELIŲ ARBA DVISLUOKSNIŲ JUOSTELIŲ</w:t>
      </w:r>
    </w:p>
    <w:p w14:paraId="56518007" w14:textId="77777777" w:rsidR="00F969C7" w:rsidRPr="00075BF0" w:rsidRDefault="00F969C7" w:rsidP="00F969C7">
      <w:pPr>
        <w:pStyle w:val="PI-1labEMEASMCA"/>
        <w:rPr>
          <w:rFonts w:ascii="Times New Roman" w:hAnsi="Times New Roman" w:cs="Times New Roman"/>
        </w:rPr>
      </w:pPr>
    </w:p>
    <w:p w14:paraId="0FA97260" w14:textId="77777777" w:rsidR="00F969C7" w:rsidRPr="00075BF0" w:rsidRDefault="00F969C7" w:rsidP="00F969C7">
      <w:pPr>
        <w:pStyle w:val="PI-1labEMEASMCA"/>
        <w:rPr>
          <w:rFonts w:ascii="Times New Roman" w:hAnsi="Times New Roman" w:cs="Times New Roman"/>
        </w:rPr>
      </w:pPr>
      <w:r w:rsidRPr="00075BF0">
        <w:rPr>
          <w:rFonts w:ascii="Times New Roman" w:hAnsi="Times New Roman" w:cs="Times New Roman"/>
        </w:rPr>
        <w:t>LIZDINĖ PLOKŠTELĖ</w:t>
      </w:r>
    </w:p>
    <w:p w14:paraId="72957A94" w14:textId="77777777" w:rsidR="00F969C7" w:rsidRPr="00451CEA" w:rsidRDefault="00F969C7" w:rsidP="00451CEA">
      <w:pPr>
        <w:pStyle w:val="BTEMEASMCA"/>
      </w:pPr>
    </w:p>
    <w:p w14:paraId="6B8C7853" w14:textId="77777777" w:rsidR="00F969C7" w:rsidRPr="00075BF0" w:rsidRDefault="00F969C7" w:rsidP="00451CEA">
      <w:pPr>
        <w:pStyle w:val="BTEMEASMCA"/>
      </w:pPr>
    </w:p>
    <w:p w14:paraId="06F0EC09" w14:textId="77777777" w:rsidR="00F969C7" w:rsidRPr="00383304" w:rsidRDefault="00F969C7" w:rsidP="00F969C7">
      <w:pPr>
        <w:pStyle w:val="PI-1labEMEASMCA"/>
        <w:rPr>
          <w:rFonts w:ascii="Times New Roman" w:hAnsi="Times New Roman" w:cs="Times New Roman"/>
        </w:rPr>
      </w:pPr>
      <w:r w:rsidRPr="00383304">
        <w:rPr>
          <w:rFonts w:ascii="Times New Roman" w:hAnsi="Times New Roman" w:cs="Times New Roman"/>
        </w:rPr>
        <w:t>1.</w:t>
      </w:r>
      <w:r w:rsidRPr="00383304">
        <w:rPr>
          <w:rFonts w:ascii="Times New Roman" w:hAnsi="Times New Roman" w:cs="Times New Roman"/>
        </w:rPr>
        <w:tab/>
        <w:t>VAISTINIO PREPARATO PAVADINIMAS</w:t>
      </w:r>
    </w:p>
    <w:p w14:paraId="639BCDB0" w14:textId="77777777" w:rsidR="00F969C7" w:rsidRPr="00451CEA" w:rsidRDefault="00F969C7" w:rsidP="00451CEA">
      <w:pPr>
        <w:pStyle w:val="BTEMEASMCA"/>
      </w:pPr>
    </w:p>
    <w:p w14:paraId="6B2ED085" w14:textId="77777777" w:rsidR="00F969C7" w:rsidRPr="00075BF0" w:rsidRDefault="00F969C7" w:rsidP="00F969C7">
      <w:pPr>
        <w:widowControl w:val="0"/>
        <w:rPr>
          <w:sz w:val="22"/>
          <w:szCs w:val="22"/>
        </w:rPr>
      </w:pPr>
      <w:proofErr w:type="spellStart"/>
      <w:r w:rsidRPr="00075BF0">
        <w:rPr>
          <w:sz w:val="22"/>
          <w:szCs w:val="22"/>
        </w:rPr>
        <w:t>Parkopan</w:t>
      </w:r>
      <w:proofErr w:type="spellEnd"/>
      <w:r w:rsidRPr="00075BF0">
        <w:rPr>
          <w:sz w:val="22"/>
          <w:szCs w:val="22"/>
        </w:rPr>
        <w:t xml:space="preserve"> 2 mg tabletės</w:t>
      </w:r>
      <w:r w:rsidRPr="00075BF0">
        <w:rPr>
          <w:sz w:val="22"/>
          <w:szCs w:val="22"/>
          <w:vertAlign w:val="superscript"/>
        </w:rPr>
        <w:t xml:space="preserve"> </w:t>
      </w:r>
    </w:p>
    <w:p w14:paraId="7E027A9E" w14:textId="57EDB967" w:rsidR="00F969C7" w:rsidRPr="00353131" w:rsidRDefault="00357251" w:rsidP="00F969C7">
      <w:pPr>
        <w:rPr>
          <w:sz w:val="22"/>
          <w:szCs w:val="22"/>
        </w:rPr>
      </w:pPr>
      <w:proofErr w:type="spellStart"/>
      <w:r>
        <w:rPr>
          <w:sz w:val="22"/>
          <w:szCs w:val="22"/>
        </w:rPr>
        <w:t>t</w:t>
      </w:r>
      <w:r w:rsidR="00F969C7" w:rsidRPr="00353131">
        <w:rPr>
          <w:sz w:val="22"/>
          <w:szCs w:val="22"/>
        </w:rPr>
        <w:t>riheksifenidilio</w:t>
      </w:r>
      <w:proofErr w:type="spellEnd"/>
      <w:r w:rsidR="00F969C7" w:rsidRPr="00353131">
        <w:rPr>
          <w:sz w:val="22"/>
          <w:szCs w:val="22"/>
        </w:rPr>
        <w:t xml:space="preserve"> hidrochloridas</w:t>
      </w:r>
    </w:p>
    <w:p w14:paraId="40270CCA" w14:textId="77777777" w:rsidR="00F969C7" w:rsidRPr="00A05330" w:rsidRDefault="00F969C7" w:rsidP="00451CEA">
      <w:pPr>
        <w:pStyle w:val="BTEMEASMCA"/>
      </w:pPr>
    </w:p>
    <w:p w14:paraId="352271EF" w14:textId="77777777" w:rsidR="00F969C7" w:rsidRPr="00A05330" w:rsidRDefault="00F969C7" w:rsidP="00451CEA">
      <w:pPr>
        <w:pStyle w:val="BTEMEASMCA"/>
      </w:pPr>
    </w:p>
    <w:p w14:paraId="05799B6B" w14:textId="77777777" w:rsidR="00F969C7" w:rsidRPr="00383304" w:rsidRDefault="00F969C7" w:rsidP="00F969C7">
      <w:pPr>
        <w:pStyle w:val="PI-1labEMEASMCA"/>
        <w:rPr>
          <w:rFonts w:ascii="Times New Roman" w:hAnsi="Times New Roman" w:cs="Times New Roman"/>
        </w:rPr>
      </w:pPr>
      <w:r w:rsidRPr="00383304">
        <w:rPr>
          <w:rFonts w:ascii="Times New Roman" w:hAnsi="Times New Roman" w:cs="Times New Roman"/>
        </w:rPr>
        <w:t>2.</w:t>
      </w:r>
      <w:r w:rsidRPr="00383304">
        <w:rPr>
          <w:rFonts w:ascii="Times New Roman" w:hAnsi="Times New Roman" w:cs="Times New Roman"/>
        </w:rPr>
        <w:tab/>
        <w:t>R</w:t>
      </w:r>
      <w:r w:rsidR="00075BF0">
        <w:rPr>
          <w:rFonts w:ascii="Times New Roman" w:hAnsi="Times New Roman" w:cs="Times New Roman"/>
          <w:lang w:val="lt-LT"/>
        </w:rPr>
        <w:t xml:space="preserve">EGISTRUOTOJO </w:t>
      </w:r>
      <w:r w:rsidRPr="00383304">
        <w:rPr>
          <w:rFonts w:ascii="Times New Roman" w:hAnsi="Times New Roman" w:cs="Times New Roman"/>
        </w:rPr>
        <w:t>PAVADINIMAS</w:t>
      </w:r>
    </w:p>
    <w:p w14:paraId="254C1730" w14:textId="77777777" w:rsidR="00F969C7" w:rsidRPr="00451CEA" w:rsidRDefault="00F969C7" w:rsidP="00451CEA">
      <w:pPr>
        <w:pStyle w:val="BTEMEASMCA"/>
      </w:pPr>
    </w:p>
    <w:p w14:paraId="73225291" w14:textId="77777777" w:rsidR="00F969C7" w:rsidRPr="00075BF0" w:rsidRDefault="00F969C7" w:rsidP="00F969C7">
      <w:pPr>
        <w:rPr>
          <w:sz w:val="22"/>
          <w:szCs w:val="22"/>
        </w:rPr>
      </w:pPr>
      <w:r w:rsidRPr="00075BF0">
        <w:rPr>
          <w:sz w:val="22"/>
          <w:szCs w:val="22"/>
        </w:rPr>
        <w:t xml:space="preserve">{SANDOZ </w:t>
      </w:r>
      <w:proofErr w:type="spellStart"/>
      <w:r w:rsidRPr="00075BF0">
        <w:rPr>
          <w:sz w:val="22"/>
          <w:szCs w:val="22"/>
        </w:rPr>
        <w:t>logo</w:t>
      </w:r>
      <w:proofErr w:type="spellEnd"/>
      <w:r w:rsidRPr="00075BF0">
        <w:rPr>
          <w:sz w:val="22"/>
          <w:szCs w:val="22"/>
        </w:rPr>
        <w:t>}</w:t>
      </w:r>
    </w:p>
    <w:p w14:paraId="06C6857B" w14:textId="77777777" w:rsidR="00F969C7" w:rsidRPr="00353131" w:rsidRDefault="00F969C7" w:rsidP="00451CEA">
      <w:pPr>
        <w:pStyle w:val="BTEMEASMCA"/>
      </w:pPr>
    </w:p>
    <w:p w14:paraId="08FB7C74" w14:textId="77777777" w:rsidR="00F969C7" w:rsidRPr="00A05330" w:rsidRDefault="00F969C7" w:rsidP="00451CEA">
      <w:pPr>
        <w:pStyle w:val="BTEMEASMCA"/>
      </w:pPr>
    </w:p>
    <w:p w14:paraId="32E22D88" w14:textId="77777777" w:rsidR="00F969C7" w:rsidRPr="00383304" w:rsidRDefault="00F969C7" w:rsidP="00F969C7">
      <w:pPr>
        <w:pStyle w:val="PI-1labEMEASMCA"/>
        <w:rPr>
          <w:rFonts w:ascii="Times New Roman" w:hAnsi="Times New Roman" w:cs="Times New Roman"/>
        </w:rPr>
      </w:pPr>
      <w:r w:rsidRPr="00383304">
        <w:rPr>
          <w:rFonts w:ascii="Times New Roman" w:hAnsi="Times New Roman" w:cs="Times New Roman"/>
        </w:rPr>
        <w:t>3.</w:t>
      </w:r>
      <w:r w:rsidRPr="00383304">
        <w:rPr>
          <w:rFonts w:ascii="Times New Roman" w:hAnsi="Times New Roman" w:cs="Times New Roman"/>
        </w:rPr>
        <w:tab/>
        <w:t>TINKAMUMO LAIKAS</w:t>
      </w:r>
    </w:p>
    <w:p w14:paraId="29F98782" w14:textId="77777777" w:rsidR="00F969C7" w:rsidRPr="00451CEA" w:rsidRDefault="00F969C7" w:rsidP="00451CEA">
      <w:pPr>
        <w:pStyle w:val="BTEMEASMCA"/>
      </w:pPr>
    </w:p>
    <w:p w14:paraId="64D05C8B" w14:textId="77777777" w:rsidR="00F969C7" w:rsidRPr="00075BF0" w:rsidRDefault="00F969C7" w:rsidP="00F969C7">
      <w:pPr>
        <w:rPr>
          <w:sz w:val="22"/>
          <w:szCs w:val="22"/>
        </w:rPr>
      </w:pPr>
      <w:r w:rsidRPr="00075BF0">
        <w:rPr>
          <w:sz w:val="22"/>
          <w:szCs w:val="22"/>
        </w:rPr>
        <w:t>EXP {</w:t>
      </w:r>
      <w:proofErr w:type="spellStart"/>
      <w:r w:rsidRPr="00075BF0">
        <w:rPr>
          <w:sz w:val="22"/>
          <w:szCs w:val="22"/>
        </w:rPr>
        <w:t>mm.MMMM</w:t>
      </w:r>
      <w:proofErr w:type="spellEnd"/>
      <w:r w:rsidRPr="00075BF0">
        <w:rPr>
          <w:sz w:val="22"/>
          <w:szCs w:val="22"/>
        </w:rPr>
        <w:t>}</w:t>
      </w:r>
    </w:p>
    <w:p w14:paraId="287B23ED" w14:textId="77777777" w:rsidR="00F969C7" w:rsidRPr="00353131" w:rsidRDefault="00F969C7" w:rsidP="00F969C7">
      <w:pPr>
        <w:rPr>
          <w:sz w:val="22"/>
          <w:szCs w:val="22"/>
        </w:rPr>
      </w:pPr>
    </w:p>
    <w:p w14:paraId="171E165D" w14:textId="77777777" w:rsidR="00F969C7" w:rsidRPr="00A05330" w:rsidRDefault="00F969C7" w:rsidP="00F969C7">
      <w:pPr>
        <w:rPr>
          <w:sz w:val="22"/>
          <w:szCs w:val="22"/>
        </w:rPr>
      </w:pPr>
    </w:p>
    <w:p w14:paraId="784CAA66" w14:textId="77777777" w:rsidR="00F969C7" w:rsidRPr="00383304" w:rsidRDefault="00F969C7" w:rsidP="00F969C7">
      <w:pPr>
        <w:pStyle w:val="PI-1labEMEASMCA"/>
        <w:rPr>
          <w:rFonts w:ascii="Times New Roman" w:hAnsi="Times New Roman" w:cs="Times New Roman"/>
        </w:rPr>
      </w:pPr>
      <w:r w:rsidRPr="00383304">
        <w:rPr>
          <w:rFonts w:ascii="Times New Roman" w:hAnsi="Times New Roman" w:cs="Times New Roman"/>
        </w:rPr>
        <w:t>4.</w:t>
      </w:r>
      <w:r w:rsidRPr="00383304">
        <w:rPr>
          <w:rFonts w:ascii="Times New Roman" w:hAnsi="Times New Roman" w:cs="Times New Roman"/>
        </w:rPr>
        <w:tab/>
        <w:t>SERIJOS NUMERIS</w:t>
      </w:r>
    </w:p>
    <w:p w14:paraId="3032093C" w14:textId="77777777" w:rsidR="00F969C7" w:rsidRPr="00451CEA" w:rsidRDefault="00F969C7" w:rsidP="00451CEA">
      <w:pPr>
        <w:pStyle w:val="BTEMEASMCA"/>
      </w:pPr>
    </w:p>
    <w:p w14:paraId="0A991825" w14:textId="77777777" w:rsidR="00F969C7" w:rsidRPr="00075BF0" w:rsidRDefault="00F969C7" w:rsidP="00F969C7">
      <w:pPr>
        <w:rPr>
          <w:sz w:val="22"/>
          <w:szCs w:val="22"/>
        </w:rPr>
      </w:pPr>
      <w:proofErr w:type="spellStart"/>
      <w:r w:rsidRPr="00075BF0">
        <w:rPr>
          <w:sz w:val="22"/>
          <w:szCs w:val="22"/>
        </w:rPr>
        <w:t>Lot</w:t>
      </w:r>
      <w:proofErr w:type="spellEnd"/>
    </w:p>
    <w:p w14:paraId="2E3FF2A6" w14:textId="77777777" w:rsidR="00F969C7" w:rsidRPr="00353131" w:rsidRDefault="00F969C7" w:rsidP="00F969C7">
      <w:pPr>
        <w:rPr>
          <w:sz w:val="22"/>
          <w:szCs w:val="22"/>
        </w:rPr>
      </w:pPr>
    </w:p>
    <w:p w14:paraId="664C8E6A" w14:textId="77777777" w:rsidR="00F969C7" w:rsidRPr="00A05330" w:rsidRDefault="00F969C7" w:rsidP="00F969C7">
      <w:pPr>
        <w:rPr>
          <w:sz w:val="22"/>
          <w:szCs w:val="22"/>
        </w:rPr>
      </w:pPr>
    </w:p>
    <w:p w14:paraId="2200569F" w14:textId="77777777" w:rsidR="00F969C7" w:rsidRPr="00383304" w:rsidRDefault="00F969C7" w:rsidP="00F969C7">
      <w:pPr>
        <w:pStyle w:val="PI-1labEMEASMCA"/>
        <w:rPr>
          <w:rFonts w:ascii="Times New Roman" w:hAnsi="Times New Roman" w:cs="Times New Roman"/>
        </w:rPr>
      </w:pPr>
      <w:r w:rsidRPr="00383304">
        <w:rPr>
          <w:rFonts w:ascii="Times New Roman" w:hAnsi="Times New Roman" w:cs="Times New Roman"/>
        </w:rPr>
        <w:t>5.</w:t>
      </w:r>
      <w:r w:rsidRPr="00383304">
        <w:rPr>
          <w:rFonts w:ascii="Times New Roman" w:hAnsi="Times New Roman" w:cs="Times New Roman"/>
        </w:rPr>
        <w:tab/>
        <w:t>KITA</w:t>
      </w:r>
    </w:p>
    <w:p w14:paraId="0207CAA3" w14:textId="77777777" w:rsidR="00F969C7" w:rsidRPr="00451CEA" w:rsidRDefault="00F969C7" w:rsidP="00451CEA">
      <w:pPr>
        <w:pStyle w:val="BTEMEASMCA"/>
      </w:pPr>
    </w:p>
    <w:p w14:paraId="7FF57D84" w14:textId="77777777" w:rsidR="00F969C7" w:rsidRPr="00075BF0" w:rsidRDefault="00F969C7" w:rsidP="00F969C7">
      <w:pPr>
        <w:pStyle w:val="Antrat2"/>
        <w:rPr>
          <w:rFonts w:ascii="Times New Roman" w:hAnsi="Times New Roman"/>
          <w:i w:val="0"/>
          <w:sz w:val="22"/>
          <w:szCs w:val="22"/>
        </w:rPr>
      </w:pPr>
    </w:p>
    <w:p w14:paraId="07DD3AE7" w14:textId="77777777" w:rsidR="00F969C7" w:rsidRPr="00451CEA" w:rsidRDefault="00F969C7" w:rsidP="00F969C7">
      <w:pPr>
        <w:pStyle w:val="Pagrindinistekstas"/>
        <w:rPr>
          <w:rFonts w:ascii="Times New Roman" w:hAnsi="Times New Roman"/>
          <w:sz w:val="22"/>
          <w:szCs w:val="22"/>
        </w:rPr>
      </w:pPr>
      <w:r w:rsidRPr="00383304">
        <w:rPr>
          <w:rFonts w:ascii="Times New Roman" w:hAnsi="Times New Roman"/>
          <w:b w:val="0"/>
          <w:sz w:val="22"/>
          <w:szCs w:val="22"/>
        </w:rPr>
        <w:br w:type="page"/>
      </w:r>
    </w:p>
    <w:p w14:paraId="4D296365" w14:textId="77777777" w:rsidR="00F969C7" w:rsidRDefault="00F969C7" w:rsidP="00F969C7">
      <w:pPr>
        <w:pStyle w:val="Pavadinimas"/>
        <w:rPr>
          <w:szCs w:val="22"/>
        </w:rPr>
      </w:pPr>
    </w:p>
    <w:p w14:paraId="47D6EB5D" w14:textId="77777777" w:rsidR="00D1798F" w:rsidRDefault="00D1798F" w:rsidP="00F969C7">
      <w:pPr>
        <w:pStyle w:val="Pavadinimas"/>
        <w:rPr>
          <w:szCs w:val="22"/>
        </w:rPr>
      </w:pPr>
    </w:p>
    <w:p w14:paraId="1B10282D" w14:textId="77777777" w:rsidR="00D1798F" w:rsidRDefault="00D1798F" w:rsidP="00F969C7">
      <w:pPr>
        <w:pStyle w:val="Pavadinimas"/>
        <w:rPr>
          <w:szCs w:val="22"/>
        </w:rPr>
      </w:pPr>
    </w:p>
    <w:p w14:paraId="55E21492" w14:textId="77777777" w:rsidR="00D1798F" w:rsidRDefault="00D1798F" w:rsidP="00F969C7">
      <w:pPr>
        <w:pStyle w:val="Pavadinimas"/>
        <w:rPr>
          <w:szCs w:val="22"/>
        </w:rPr>
      </w:pPr>
    </w:p>
    <w:p w14:paraId="5D3C1727" w14:textId="77777777" w:rsidR="00D1798F" w:rsidRDefault="00D1798F" w:rsidP="00F969C7">
      <w:pPr>
        <w:pStyle w:val="Pavadinimas"/>
        <w:rPr>
          <w:szCs w:val="22"/>
        </w:rPr>
      </w:pPr>
    </w:p>
    <w:p w14:paraId="65512582" w14:textId="77777777" w:rsidR="00D1798F" w:rsidRDefault="00D1798F" w:rsidP="00F969C7">
      <w:pPr>
        <w:pStyle w:val="Pavadinimas"/>
        <w:rPr>
          <w:szCs w:val="22"/>
        </w:rPr>
      </w:pPr>
    </w:p>
    <w:p w14:paraId="7518CD1B" w14:textId="77777777" w:rsidR="00D1798F" w:rsidRDefault="00D1798F" w:rsidP="00F969C7">
      <w:pPr>
        <w:pStyle w:val="Pavadinimas"/>
        <w:rPr>
          <w:szCs w:val="22"/>
        </w:rPr>
      </w:pPr>
    </w:p>
    <w:p w14:paraId="53817FB1" w14:textId="77777777" w:rsidR="00D1798F" w:rsidRDefault="00D1798F" w:rsidP="00F969C7">
      <w:pPr>
        <w:pStyle w:val="Pavadinimas"/>
        <w:rPr>
          <w:szCs w:val="22"/>
        </w:rPr>
      </w:pPr>
    </w:p>
    <w:p w14:paraId="2A0C7EF2" w14:textId="77777777" w:rsidR="00D1798F" w:rsidRDefault="00D1798F" w:rsidP="00F969C7">
      <w:pPr>
        <w:pStyle w:val="Pavadinimas"/>
        <w:rPr>
          <w:szCs w:val="22"/>
        </w:rPr>
      </w:pPr>
    </w:p>
    <w:p w14:paraId="3C6ED4FE" w14:textId="77777777" w:rsidR="00D1798F" w:rsidRDefault="00D1798F" w:rsidP="00F969C7">
      <w:pPr>
        <w:pStyle w:val="Pavadinimas"/>
        <w:rPr>
          <w:szCs w:val="22"/>
        </w:rPr>
      </w:pPr>
    </w:p>
    <w:p w14:paraId="02EDEE44" w14:textId="77777777" w:rsidR="00D1798F" w:rsidRDefault="00D1798F" w:rsidP="00F969C7">
      <w:pPr>
        <w:pStyle w:val="Pavadinimas"/>
        <w:rPr>
          <w:szCs w:val="22"/>
        </w:rPr>
      </w:pPr>
    </w:p>
    <w:p w14:paraId="7CDA5FF2" w14:textId="77777777" w:rsidR="00D1798F" w:rsidRDefault="00D1798F" w:rsidP="00F969C7">
      <w:pPr>
        <w:pStyle w:val="Pavadinimas"/>
        <w:rPr>
          <w:szCs w:val="22"/>
        </w:rPr>
      </w:pPr>
    </w:p>
    <w:p w14:paraId="609FBE6D" w14:textId="77777777" w:rsidR="00D1798F" w:rsidRDefault="00D1798F" w:rsidP="00F969C7">
      <w:pPr>
        <w:pStyle w:val="Pavadinimas"/>
        <w:rPr>
          <w:szCs w:val="22"/>
        </w:rPr>
      </w:pPr>
    </w:p>
    <w:p w14:paraId="6B594193" w14:textId="77777777" w:rsidR="00D1798F" w:rsidRDefault="00D1798F" w:rsidP="00F969C7">
      <w:pPr>
        <w:pStyle w:val="Pavadinimas"/>
        <w:rPr>
          <w:szCs w:val="22"/>
        </w:rPr>
      </w:pPr>
    </w:p>
    <w:p w14:paraId="5A358668" w14:textId="77777777" w:rsidR="00D1798F" w:rsidRDefault="00D1798F" w:rsidP="00F969C7">
      <w:pPr>
        <w:pStyle w:val="Pavadinimas"/>
        <w:rPr>
          <w:szCs w:val="22"/>
        </w:rPr>
      </w:pPr>
    </w:p>
    <w:p w14:paraId="52723419" w14:textId="77777777" w:rsidR="00D1798F" w:rsidRDefault="00D1798F" w:rsidP="00F969C7">
      <w:pPr>
        <w:pStyle w:val="Pavadinimas"/>
        <w:rPr>
          <w:szCs w:val="22"/>
        </w:rPr>
      </w:pPr>
    </w:p>
    <w:p w14:paraId="024587A4" w14:textId="77777777" w:rsidR="00D1798F" w:rsidRDefault="00D1798F" w:rsidP="00F969C7">
      <w:pPr>
        <w:pStyle w:val="Pavadinimas"/>
        <w:rPr>
          <w:szCs w:val="22"/>
        </w:rPr>
      </w:pPr>
    </w:p>
    <w:p w14:paraId="407148EA" w14:textId="77777777" w:rsidR="00D1798F" w:rsidRDefault="00D1798F" w:rsidP="00F969C7">
      <w:pPr>
        <w:pStyle w:val="Pavadinimas"/>
        <w:rPr>
          <w:szCs w:val="22"/>
        </w:rPr>
      </w:pPr>
    </w:p>
    <w:p w14:paraId="55070489" w14:textId="77777777" w:rsidR="00D1798F" w:rsidRDefault="00D1798F" w:rsidP="00F969C7">
      <w:pPr>
        <w:pStyle w:val="Pavadinimas"/>
        <w:rPr>
          <w:szCs w:val="22"/>
        </w:rPr>
      </w:pPr>
    </w:p>
    <w:p w14:paraId="0945F036" w14:textId="77777777" w:rsidR="00D1798F" w:rsidRDefault="00D1798F" w:rsidP="00F969C7">
      <w:pPr>
        <w:pStyle w:val="Pavadinimas"/>
        <w:rPr>
          <w:szCs w:val="22"/>
        </w:rPr>
      </w:pPr>
    </w:p>
    <w:p w14:paraId="5B1D056F" w14:textId="77777777" w:rsidR="00D1798F" w:rsidRDefault="00D1798F" w:rsidP="00F969C7">
      <w:pPr>
        <w:pStyle w:val="Pavadinimas"/>
        <w:rPr>
          <w:szCs w:val="22"/>
        </w:rPr>
      </w:pPr>
    </w:p>
    <w:p w14:paraId="0366478C" w14:textId="77777777" w:rsidR="00D1798F" w:rsidRDefault="00D1798F" w:rsidP="00F969C7">
      <w:pPr>
        <w:pStyle w:val="Pavadinimas"/>
        <w:rPr>
          <w:szCs w:val="22"/>
        </w:rPr>
      </w:pPr>
    </w:p>
    <w:p w14:paraId="05D37FA2" w14:textId="77777777" w:rsidR="00075BF0" w:rsidRDefault="00075BF0" w:rsidP="00F969C7">
      <w:pPr>
        <w:pStyle w:val="Pavadinimas"/>
        <w:rPr>
          <w:szCs w:val="22"/>
        </w:rPr>
      </w:pPr>
    </w:p>
    <w:p w14:paraId="1DD41F0E" w14:textId="77777777" w:rsidR="00075BF0" w:rsidRDefault="00075BF0" w:rsidP="00F969C7">
      <w:pPr>
        <w:pStyle w:val="Pavadinimas"/>
        <w:rPr>
          <w:szCs w:val="22"/>
        </w:rPr>
      </w:pPr>
    </w:p>
    <w:p w14:paraId="6DB80E36" w14:textId="77777777" w:rsidR="00F969C7" w:rsidRDefault="00F969C7" w:rsidP="00F969C7">
      <w:pPr>
        <w:pStyle w:val="Pavadinimas"/>
        <w:rPr>
          <w:szCs w:val="22"/>
        </w:rPr>
      </w:pPr>
    </w:p>
    <w:p w14:paraId="49061B50" w14:textId="77777777" w:rsidR="00D1798F" w:rsidRDefault="00F969C7" w:rsidP="00383304">
      <w:pPr>
        <w:pStyle w:val="Pavadinimas"/>
        <w:rPr>
          <w:szCs w:val="22"/>
        </w:rPr>
      </w:pPr>
      <w:r>
        <w:rPr>
          <w:szCs w:val="22"/>
        </w:rPr>
        <w:t>B. PAKUOTĖS LAPELIS</w:t>
      </w:r>
    </w:p>
    <w:p w14:paraId="0A52A2E8" w14:textId="77777777" w:rsidR="00D1798F" w:rsidRDefault="00D1798F">
      <w:pPr>
        <w:spacing w:after="200" w:line="276" w:lineRule="auto"/>
        <w:rPr>
          <w:b/>
          <w:kern w:val="28"/>
          <w:sz w:val="22"/>
          <w:szCs w:val="22"/>
          <w:lang w:eastAsia="lt-LT"/>
        </w:rPr>
      </w:pPr>
      <w:r>
        <w:rPr>
          <w:szCs w:val="22"/>
        </w:rPr>
        <w:br w:type="page"/>
      </w:r>
    </w:p>
    <w:p w14:paraId="1F4065C4" w14:textId="77777777" w:rsidR="00F969C7" w:rsidRDefault="00F969C7" w:rsidP="00383304">
      <w:pPr>
        <w:pStyle w:val="Pavadinimas"/>
      </w:pPr>
      <w:r>
        <w:lastRenderedPageBreak/>
        <w:t>P</w:t>
      </w:r>
      <w:r w:rsidR="00075BF0">
        <w:t>akuotės lapelis</w:t>
      </w:r>
      <w:r w:rsidRPr="00075BF0">
        <w:t xml:space="preserve">: </w:t>
      </w:r>
      <w:r w:rsidR="00075BF0">
        <w:t>informacija vartotojui</w:t>
      </w:r>
      <w:r w:rsidRPr="00075BF0">
        <w:t xml:space="preserve"> </w:t>
      </w:r>
    </w:p>
    <w:p w14:paraId="048CCE9F" w14:textId="77777777" w:rsidR="00D1798F" w:rsidRPr="00075BF0" w:rsidRDefault="00D1798F" w:rsidP="00383304">
      <w:pPr>
        <w:pStyle w:val="Pavadinimas"/>
      </w:pPr>
    </w:p>
    <w:p w14:paraId="28DF6901" w14:textId="77777777" w:rsidR="00F969C7" w:rsidRPr="00075BF0" w:rsidRDefault="00F969C7" w:rsidP="00F969C7">
      <w:pPr>
        <w:jc w:val="center"/>
        <w:rPr>
          <w:b/>
          <w:sz w:val="22"/>
          <w:szCs w:val="22"/>
        </w:rPr>
      </w:pPr>
      <w:proofErr w:type="spellStart"/>
      <w:r w:rsidRPr="00075BF0">
        <w:rPr>
          <w:b/>
          <w:sz w:val="22"/>
          <w:szCs w:val="22"/>
        </w:rPr>
        <w:t>Parkopan</w:t>
      </w:r>
      <w:proofErr w:type="spellEnd"/>
      <w:r w:rsidRPr="00075BF0">
        <w:rPr>
          <w:b/>
          <w:sz w:val="22"/>
          <w:szCs w:val="22"/>
        </w:rPr>
        <w:t xml:space="preserve"> 2 mg tabletės</w:t>
      </w:r>
    </w:p>
    <w:p w14:paraId="1DCC0A88" w14:textId="55EE9303" w:rsidR="00F969C7" w:rsidRPr="00353131" w:rsidRDefault="007A43D2" w:rsidP="00F969C7">
      <w:pPr>
        <w:jc w:val="center"/>
        <w:rPr>
          <w:sz w:val="22"/>
          <w:szCs w:val="22"/>
        </w:rPr>
      </w:pPr>
      <w:proofErr w:type="spellStart"/>
      <w:r>
        <w:rPr>
          <w:sz w:val="22"/>
          <w:szCs w:val="22"/>
        </w:rPr>
        <w:t>t</w:t>
      </w:r>
      <w:r w:rsidR="00F969C7" w:rsidRPr="00353131">
        <w:rPr>
          <w:sz w:val="22"/>
          <w:szCs w:val="22"/>
        </w:rPr>
        <w:t>riheksifenidilio</w:t>
      </w:r>
      <w:proofErr w:type="spellEnd"/>
      <w:r w:rsidR="00F969C7" w:rsidRPr="00353131">
        <w:rPr>
          <w:sz w:val="22"/>
          <w:szCs w:val="22"/>
        </w:rPr>
        <w:t xml:space="preserve"> hidrochloridas</w:t>
      </w:r>
    </w:p>
    <w:p w14:paraId="37BCBB9A" w14:textId="77777777" w:rsidR="00F969C7" w:rsidRPr="00075BF0" w:rsidRDefault="00F969C7" w:rsidP="00F969C7">
      <w:pPr>
        <w:rPr>
          <w:rStyle w:val="HTMLakronimas"/>
          <w:sz w:val="22"/>
          <w:szCs w:val="22"/>
        </w:rPr>
      </w:pPr>
    </w:p>
    <w:p w14:paraId="5E75E5A0" w14:textId="77777777" w:rsidR="00F969C7" w:rsidRPr="00075BF0" w:rsidRDefault="00F969C7" w:rsidP="00F969C7">
      <w:pPr>
        <w:rPr>
          <w:b/>
          <w:sz w:val="22"/>
          <w:szCs w:val="22"/>
        </w:rPr>
      </w:pPr>
      <w:r w:rsidRPr="00075BF0">
        <w:rPr>
          <w:b/>
          <w:sz w:val="22"/>
          <w:szCs w:val="22"/>
        </w:rPr>
        <w:t>Atidžiai perskaitykite visą šį lapelį, prieš pradėdami vartoti vaistą</w:t>
      </w:r>
      <w:r w:rsidR="00075BF0" w:rsidRPr="00075BF0">
        <w:rPr>
          <w:b/>
          <w:sz w:val="22"/>
          <w:szCs w:val="22"/>
        </w:rPr>
        <w:t xml:space="preserve">, </w:t>
      </w:r>
      <w:r w:rsidR="00075BF0" w:rsidRPr="00075BF0">
        <w:rPr>
          <w:b/>
          <w:noProof/>
          <w:sz w:val="22"/>
          <w:szCs w:val="22"/>
        </w:rPr>
        <w:t>nes jame pateikiama Jums svarbi informacija.</w:t>
      </w:r>
    </w:p>
    <w:p w14:paraId="6BF70D6E" w14:textId="77777777" w:rsidR="00F969C7" w:rsidRPr="00075BF0" w:rsidRDefault="00F969C7" w:rsidP="00F969C7">
      <w:pPr>
        <w:tabs>
          <w:tab w:val="left" w:pos="567"/>
        </w:tabs>
        <w:rPr>
          <w:sz w:val="22"/>
          <w:szCs w:val="22"/>
        </w:rPr>
      </w:pPr>
      <w:r w:rsidRPr="00075BF0">
        <w:rPr>
          <w:sz w:val="22"/>
          <w:szCs w:val="22"/>
        </w:rPr>
        <w:t>-</w:t>
      </w:r>
      <w:r w:rsidRPr="00075BF0">
        <w:rPr>
          <w:sz w:val="22"/>
          <w:szCs w:val="22"/>
        </w:rPr>
        <w:tab/>
        <w:t>Neišmeskite šio lapelio, nes vėl gali prireikti jį perskaityti.</w:t>
      </w:r>
    </w:p>
    <w:p w14:paraId="7FCB1AC9" w14:textId="77777777" w:rsidR="00F969C7" w:rsidRPr="00353131" w:rsidRDefault="00F969C7" w:rsidP="00F969C7">
      <w:pPr>
        <w:tabs>
          <w:tab w:val="left" w:pos="567"/>
        </w:tabs>
        <w:rPr>
          <w:sz w:val="22"/>
          <w:szCs w:val="22"/>
        </w:rPr>
      </w:pPr>
      <w:r w:rsidRPr="00353131">
        <w:rPr>
          <w:sz w:val="22"/>
          <w:szCs w:val="22"/>
        </w:rPr>
        <w:t>-</w:t>
      </w:r>
      <w:r w:rsidRPr="00353131">
        <w:rPr>
          <w:sz w:val="22"/>
          <w:szCs w:val="22"/>
        </w:rPr>
        <w:tab/>
        <w:t>Jeigu kiltų daugiau klausimų, kreipkitės į gydytoją arba vaistininką.</w:t>
      </w:r>
    </w:p>
    <w:p w14:paraId="2DCF8B87" w14:textId="77777777" w:rsidR="00F969C7" w:rsidRPr="00A05330" w:rsidRDefault="00F969C7" w:rsidP="00F969C7">
      <w:pPr>
        <w:tabs>
          <w:tab w:val="left" w:pos="567"/>
        </w:tabs>
        <w:rPr>
          <w:sz w:val="22"/>
          <w:szCs w:val="22"/>
        </w:rPr>
      </w:pPr>
      <w:r w:rsidRPr="00A05330">
        <w:rPr>
          <w:sz w:val="22"/>
          <w:szCs w:val="22"/>
        </w:rPr>
        <w:t>-</w:t>
      </w:r>
      <w:r w:rsidRPr="00A05330">
        <w:rPr>
          <w:sz w:val="22"/>
          <w:szCs w:val="22"/>
        </w:rPr>
        <w:tab/>
        <w:t>Šis vaistas skirtas Jums, todėl kitiems žmonėms jo duoti negalima. Vaistas gali jiems pakenkti</w:t>
      </w:r>
    </w:p>
    <w:p w14:paraId="0E289349" w14:textId="77777777" w:rsidR="00F969C7" w:rsidRPr="00075BF0" w:rsidRDefault="00F969C7" w:rsidP="00F969C7">
      <w:pPr>
        <w:tabs>
          <w:tab w:val="left" w:pos="567"/>
        </w:tabs>
        <w:ind w:firstLine="567"/>
        <w:rPr>
          <w:sz w:val="22"/>
          <w:szCs w:val="22"/>
        </w:rPr>
      </w:pPr>
      <w:r w:rsidRPr="00A05330">
        <w:rPr>
          <w:sz w:val="22"/>
          <w:szCs w:val="22"/>
        </w:rPr>
        <w:t xml:space="preserve">(net tiems, kurių ligos </w:t>
      </w:r>
      <w:r w:rsidR="00075BF0">
        <w:rPr>
          <w:sz w:val="22"/>
          <w:szCs w:val="22"/>
        </w:rPr>
        <w:t>požymiai</w:t>
      </w:r>
      <w:r w:rsidRPr="00075BF0">
        <w:rPr>
          <w:sz w:val="22"/>
          <w:szCs w:val="22"/>
        </w:rPr>
        <w:t xml:space="preserve"> yra tokie patys kaip Jūsų).</w:t>
      </w:r>
    </w:p>
    <w:p w14:paraId="45A717CF" w14:textId="77777777" w:rsidR="00353131" w:rsidRDefault="00F969C7" w:rsidP="00353131">
      <w:pPr>
        <w:tabs>
          <w:tab w:val="left" w:pos="567"/>
        </w:tabs>
        <w:rPr>
          <w:sz w:val="22"/>
          <w:szCs w:val="22"/>
        </w:rPr>
      </w:pPr>
      <w:r w:rsidRPr="00075BF0">
        <w:rPr>
          <w:sz w:val="22"/>
          <w:szCs w:val="22"/>
        </w:rPr>
        <w:t>-</w:t>
      </w:r>
      <w:r w:rsidRPr="00075BF0">
        <w:rPr>
          <w:sz w:val="22"/>
          <w:szCs w:val="22"/>
        </w:rPr>
        <w:tab/>
        <w:t xml:space="preserve">Jeigu pasireiškė sunkus šalutinis poveikis </w:t>
      </w:r>
      <w:r w:rsidR="00075BF0" w:rsidRPr="00075BF0">
        <w:rPr>
          <w:sz w:val="22"/>
          <w:szCs w:val="22"/>
        </w:rPr>
        <w:t>(net jeigu jis šiame lapelyje nenurodytas),</w:t>
      </w:r>
      <w:r w:rsidR="00075BF0">
        <w:rPr>
          <w:sz w:val="22"/>
          <w:szCs w:val="22"/>
        </w:rPr>
        <w:t xml:space="preserve"> </w:t>
      </w:r>
      <w:r w:rsidR="00353131" w:rsidRPr="00353131">
        <w:rPr>
          <w:sz w:val="22"/>
          <w:szCs w:val="22"/>
        </w:rPr>
        <w:t xml:space="preserve">kreipkitės į </w:t>
      </w:r>
    </w:p>
    <w:p w14:paraId="36493432" w14:textId="77777777" w:rsidR="00F969C7" w:rsidRPr="00075BF0" w:rsidRDefault="00353131" w:rsidP="00353131">
      <w:pPr>
        <w:tabs>
          <w:tab w:val="left" w:pos="567"/>
        </w:tabs>
        <w:rPr>
          <w:rStyle w:val="HTMLakronimas"/>
          <w:sz w:val="22"/>
          <w:szCs w:val="22"/>
        </w:rPr>
      </w:pPr>
      <w:r w:rsidRPr="00353131">
        <w:rPr>
          <w:sz w:val="22"/>
          <w:szCs w:val="22"/>
        </w:rPr>
        <w:t>gydytoją arba vaistininką. Žr. 4 skyrių.</w:t>
      </w:r>
    </w:p>
    <w:p w14:paraId="31642D65" w14:textId="77777777" w:rsidR="00F969C7" w:rsidRPr="00075BF0" w:rsidRDefault="00F969C7" w:rsidP="00F969C7">
      <w:pPr>
        <w:rPr>
          <w:b/>
          <w:sz w:val="22"/>
          <w:szCs w:val="22"/>
          <w:u w:val="single"/>
        </w:rPr>
      </w:pPr>
    </w:p>
    <w:p w14:paraId="6B2E3D40" w14:textId="77777777" w:rsidR="00353131" w:rsidRDefault="00353131" w:rsidP="00F969C7">
      <w:pPr>
        <w:rPr>
          <w:b/>
          <w:sz w:val="22"/>
        </w:rPr>
      </w:pPr>
      <w:r w:rsidRPr="00353131">
        <w:rPr>
          <w:b/>
          <w:sz w:val="22"/>
        </w:rPr>
        <w:t>Apie ką rašoma šiame lapelyje?</w:t>
      </w:r>
    </w:p>
    <w:p w14:paraId="67F0BDFA" w14:textId="77777777" w:rsidR="00D1798F" w:rsidRPr="00353131" w:rsidRDefault="00D1798F" w:rsidP="00F969C7">
      <w:pPr>
        <w:rPr>
          <w:b/>
          <w:sz w:val="22"/>
        </w:rPr>
      </w:pPr>
    </w:p>
    <w:p w14:paraId="19B5183C" w14:textId="77777777" w:rsidR="00F969C7" w:rsidRPr="00353131" w:rsidRDefault="00F969C7" w:rsidP="00F969C7">
      <w:pPr>
        <w:numPr>
          <w:ilvl w:val="0"/>
          <w:numId w:val="4"/>
        </w:numPr>
        <w:ind w:left="567" w:hanging="567"/>
        <w:rPr>
          <w:rStyle w:val="HTMLakronimas"/>
          <w:sz w:val="22"/>
          <w:szCs w:val="22"/>
        </w:rPr>
      </w:pPr>
      <w:r w:rsidRPr="00075BF0">
        <w:rPr>
          <w:rStyle w:val="HTMLakronimas"/>
          <w:sz w:val="22"/>
          <w:szCs w:val="22"/>
        </w:rPr>
        <w:t xml:space="preserve">Kas yra </w:t>
      </w:r>
      <w:proofErr w:type="spellStart"/>
      <w:r w:rsidRPr="00075BF0">
        <w:rPr>
          <w:rStyle w:val="HTMLakronimas"/>
          <w:sz w:val="22"/>
          <w:szCs w:val="22"/>
        </w:rPr>
        <w:t>Parkopan</w:t>
      </w:r>
      <w:proofErr w:type="spellEnd"/>
      <w:r w:rsidRPr="00075BF0">
        <w:rPr>
          <w:rStyle w:val="HTMLakronimas"/>
          <w:sz w:val="22"/>
          <w:szCs w:val="22"/>
        </w:rPr>
        <w:t xml:space="preserve"> ir kam jis vartojamas</w:t>
      </w:r>
    </w:p>
    <w:p w14:paraId="536F654D" w14:textId="77777777" w:rsidR="00F969C7" w:rsidRPr="00075BF0" w:rsidRDefault="00F969C7" w:rsidP="00F969C7">
      <w:pPr>
        <w:numPr>
          <w:ilvl w:val="0"/>
          <w:numId w:val="4"/>
        </w:numPr>
        <w:ind w:left="567" w:hanging="567"/>
        <w:rPr>
          <w:rStyle w:val="HTMLakronimas"/>
          <w:sz w:val="22"/>
          <w:szCs w:val="22"/>
        </w:rPr>
      </w:pPr>
      <w:r w:rsidRPr="00075BF0">
        <w:rPr>
          <w:rStyle w:val="HTMLakronimas"/>
          <w:sz w:val="22"/>
          <w:szCs w:val="22"/>
        </w:rPr>
        <w:t xml:space="preserve">Kas žinotina prieš vartojant </w:t>
      </w:r>
      <w:proofErr w:type="spellStart"/>
      <w:r w:rsidRPr="00075BF0">
        <w:rPr>
          <w:rStyle w:val="HTMLakronimas"/>
          <w:sz w:val="22"/>
          <w:szCs w:val="22"/>
        </w:rPr>
        <w:t>Parkopan</w:t>
      </w:r>
      <w:proofErr w:type="spellEnd"/>
    </w:p>
    <w:p w14:paraId="738E1AF4" w14:textId="77777777" w:rsidR="00F969C7" w:rsidRPr="00075BF0" w:rsidRDefault="00F969C7" w:rsidP="00F969C7">
      <w:pPr>
        <w:numPr>
          <w:ilvl w:val="0"/>
          <w:numId w:val="4"/>
        </w:numPr>
        <w:ind w:left="567" w:hanging="567"/>
        <w:rPr>
          <w:rStyle w:val="HTMLakronimas"/>
          <w:sz w:val="22"/>
          <w:szCs w:val="22"/>
        </w:rPr>
      </w:pPr>
      <w:r w:rsidRPr="00075BF0">
        <w:rPr>
          <w:rStyle w:val="HTMLakronimas"/>
          <w:sz w:val="22"/>
          <w:szCs w:val="22"/>
        </w:rPr>
        <w:t xml:space="preserve">Kaip vartoti </w:t>
      </w:r>
      <w:proofErr w:type="spellStart"/>
      <w:r w:rsidRPr="00075BF0">
        <w:rPr>
          <w:rStyle w:val="HTMLakronimas"/>
          <w:sz w:val="22"/>
          <w:szCs w:val="22"/>
        </w:rPr>
        <w:t>Parkopan</w:t>
      </w:r>
      <w:proofErr w:type="spellEnd"/>
    </w:p>
    <w:p w14:paraId="2DACF6A2" w14:textId="77777777" w:rsidR="00F969C7" w:rsidRPr="00353131" w:rsidRDefault="00F969C7" w:rsidP="00F969C7">
      <w:pPr>
        <w:numPr>
          <w:ilvl w:val="0"/>
          <w:numId w:val="4"/>
        </w:numPr>
        <w:ind w:left="567" w:hanging="567"/>
        <w:rPr>
          <w:rStyle w:val="HTMLakronimas"/>
          <w:sz w:val="22"/>
          <w:szCs w:val="22"/>
        </w:rPr>
      </w:pPr>
      <w:r w:rsidRPr="00353131">
        <w:rPr>
          <w:rStyle w:val="HTMLakronimas"/>
          <w:sz w:val="22"/>
          <w:szCs w:val="22"/>
        </w:rPr>
        <w:t>Galimas šalutinis poveikis</w:t>
      </w:r>
    </w:p>
    <w:p w14:paraId="5F7E5F38" w14:textId="77777777" w:rsidR="00F969C7" w:rsidRPr="00A05330" w:rsidRDefault="00F969C7" w:rsidP="00F969C7">
      <w:pPr>
        <w:numPr>
          <w:ilvl w:val="0"/>
          <w:numId w:val="4"/>
        </w:numPr>
        <w:ind w:left="567" w:hanging="567"/>
        <w:rPr>
          <w:rStyle w:val="HTMLakronimas"/>
          <w:sz w:val="22"/>
          <w:szCs w:val="22"/>
        </w:rPr>
      </w:pPr>
      <w:r w:rsidRPr="00A05330">
        <w:rPr>
          <w:rStyle w:val="HTMLakronimas"/>
          <w:sz w:val="22"/>
          <w:szCs w:val="22"/>
        </w:rPr>
        <w:t xml:space="preserve">Kaip laikyti </w:t>
      </w:r>
      <w:proofErr w:type="spellStart"/>
      <w:r w:rsidRPr="00A05330">
        <w:rPr>
          <w:rStyle w:val="HTMLakronimas"/>
          <w:sz w:val="22"/>
          <w:szCs w:val="22"/>
        </w:rPr>
        <w:t>Parkopan</w:t>
      </w:r>
      <w:proofErr w:type="spellEnd"/>
    </w:p>
    <w:p w14:paraId="0E17D44B" w14:textId="77777777" w:rsidR="00F969C7" w:rsidRPr="00353131" w:rsidRDefault="00353131" w:rsidP="00F969C7">
      <w:pPr>
        <w:numPr>
          <w:ilvl w:val="0"/>
          <w:numId w:val="4"/>
        </w:numPr>
        <w:ind w:left="567" w:hanging="567"/>
        <w:rPr>
          <w:rStyle w:val="HTMLakronimas"/>
          <w:sz w:val="22"/>
          <w:szCs w:val="22"/>
        </w:rPr>
      </w:pPr>
      <w:r w:rsidRPr="00353131">
        <w:rPr>
          <w:noProof/>
          <w:sz w:val="22"/>
          <w:szCs w:val="22"/>
        </w:rPr>
        <w:t>Pakuotės turinys ir</w:t>
      </w:r>
      <w:r>
        <w:rPr>
          <w:rStyle w:val="tw4winJump"/>
          <w:sz w:val="22"/>
          <w:szCs w:val="22"/>
        </w:rPr>
        <w:t xml:space="preserve"> </w:t>
      </w:r>
      <w:r>
        <w:rPr>
          <w:rStyle w:val="HTMLakronimas"/>
          <w:sz w:val="22"/>
          <w:szCs w:val="22"/>
        </w:rPr>
        <w:t>k</w:t>
      </w:r>
      <w:r w:rsidR="00F969C7" w:rsidRPr="00353131">
        <w:rPr>
          <w:rStyle w:val="HTMLakronimas"/>
          <w:sz w:val="22"/>
          <w:szCs w:val="22"/>
        </w:rPr>
        <w:t>ita informacija</w:t>
      </w:r>
    </w:p>
    <w:p w14:paraId="4337F8C5" w14:textId="77777777" w:rsidR="00F969C7" w:rsidRPr="00353131" w:rsidRDefault="00F969C7" w:rsidP="00F969C7">
      <w:pPr>
        <w:rPr>
          <w:rStyle w:val="HTMLakronimas"/>
          <w:sz w:val="22"/>
          <w:szCs w:val="22"/>
        </w:rPr>
      </w:pPr>
    </w:p>
    <w:p w14:paraId="554F67E5" w14:textId="77777777" w:rsidR="00F969C7" w:rsidRPr="00A05330" w:rsidRDefault="00F969C7" w:rsidP="00F969C7">
      <w:pPr>
        <w:rPr>
          <w:rStyle w:val="HTMLakronimas"/>
          <w:sz w:val="22"/>
          <w:szCs w:val="22"/>
        </w:rPr>
      </w:pPr>
    </w:p>
    <w:p w14:paraId="62519D39" w14:textId="77777777" w:rsidR="00F969C7" w:rsidRPr="00394207" w:rsidRDefault="00F969C7" w:rsidP="00F969C7">
      <w:pPr>
        <w:numPr>
          <w:ilvl w:val="0"/>
          <w:numId w:val="5"/>
        </w:numPr>
        <w:tabs>
          <w:tab w:val="left" w:pos="567"/>
        </w:tabs>
        <w:ind w:left="567" w:hanging="567"/>
        <w:rPr>
          <w:rStyle w:val="HTMLakronimas"/>
          <w:b/>
          <w:sz w:val="22"/>
          <w:szCs w:val="22"/>
        </w:rPr>
      </w:pPr>
      <w:r w:rsidRPr="00A05330">
        <w:rPr>
          <w:rStyle w:val="HTMLakronimas"/>
          <w:b/>
          <w:sz w:val="22"/>
          <w:szCs w:val="22"/>
        </w:rPr>
        <w:t>K</w:t>
      </w:r>
      <w:r w:rsidR="00394207">
        <w:rPr>
          <w:rStyle w:val="HTMLakronimas"/>
          <w:b/>
          <w:sz w:val="22"/>
          <w:szCs w:val="22"/>
        </w:rPr>
        <w:t xml:space="preserve">as yra </w:t>
      </w:r>
      <w:proofErr w:type="spellStart"/>
      <w:r w:rsidR="00394207">
        <w:rPr>
          <w:rStyle w:val="HTMLakronimas"/>
          <w:b/>
          <w:sz w:val="22"/>
          <w:szCs w:val="22"/>
        </w:rPr>
        <w:t>Parkopan</w:t>
      </w:r>
      <w:proofErr w:type="spellEnd"/>
      <w:r w:rsidR="00394207">
        <w:rPr>
          <w:rStyle w:val="HTMLakronimas"/>
          <w:b/>
          <w:sz w:val="22"/>
          <w:szCs w:val="22"/>
        </w:rPr>
        <w:t xml:space="preserve"> ir kam jis vartojamas</w:t>
      </w:r>
    </w:p>
    <w:p w14:paraId="70097629" w14:textId="77777777" w:rsidR="00F969C7" w:rsidRPr="00A05330" w:rsidRDefault="00F969C7" w:rsidP="00F969C7">
      <w:pPr>
        <w:ind w:left="360"/>
        <w:rPr>
          <w:rStyle w:val="HTMLakronimas"/>
          <w:b/>
          <w:sz w:val="22"/>
          <w:szCs w:val="22"/>
        </w:rPr>
      </w:pPr>
    </w:p>
    <w:p w14:paraId="3606F6A9" w14:textId="77777777" w:rsidR="00F969C7" w:rsidRPr="00383304" w:rsidRDefault="00F969C7" w:rsidP="00F969C7">
      <w:pPr>
        <w:rPr>
          <w:sz w:val="22"/>
          <w:szCs w:val="22"/>
        </w:rPr>
      </w:pPr>
      <w:proofErr w:type="spellStart"/>
      <w:r w:rsidRPr="00A05330">
        <w:rPr>
          <w:sz w:val="22"/>
          <w:szCs w:val="22"/>
        </w:rPr>
        <w:t>Parkopan</w:t>
      </w:r>
      <w:proofErr w:type="spellEnd"/>
      <w:r w:rsidRPr="00A05330">
        <w:rPr>
          <w:sz w:val="22"/>
          <w:szCs w:val="22"/>
        </w:rPr>
        <w:t xml:space="preserve"> priklauso vaistų, vadinamų </w:t>
      </w:r>
      <w:proofErr w:type="spellStart"/>
      <w:r w:rsidRPr="00A05330">
        <w:rPr>
          <w:sz w:val="22"/>
          <w:szCs w:val="22"/>
        </w:rPr>
        <w:t>anticholinerginiais</w:t>
      </w:r>
      <w:proofErr w:type="spellEnd"/>
      <w:r w:rsidRPr="00A05330">
        <w:rPr>
          <w:sz w:val="22"/>
          <w:szCs w:val="22"/>
        </w:rPr>
        <w:t xml:space="preserve"> </w:t>
      </w:r>
      <w:r w:rsidR="00665AFD">
        <w:rPr>
          <w:sz w:val="22"/>
          <w:szCs w:val="22"/>
        </w:rPr>
        <w:t>vaistais</w:t>
      </w:r>
      <w:r w:rsidRPr="00665AFD">
        <w:rPr>
          <w:sz w:val="22"/>
          <w:szCs w:val="22"/>
        </w:rPr>
        <w:t>, grupei.</w:t>
      </w:r>
    </w:p>
    <w:p w14:paraId="44317D4C" w14:textId="77777777" w:rsidR="00F969C7" w:rsidRPr="00075BF0" w:rsidRDefault="00F969C7" w:rsidP="00F969C7">
      <w:pPr>
        <w:rPr>
          <w:sz w:val="22"/>
          <w:szCs w:val="22"/>
        </w:rPr>
      </w:pPr>
      <w:proofErr w:type="spellStart"/>
      <w:r w:rsidRPr="00075BF0">
        <w:rPr>
          <w:sz w:val="22"/>
          <w:szCs w:val="22"/>
        </w:rPr>
        <w:t>Parkopan</w:t>
      </w:r>
      <w:proofErr w:type="spellEnd"/>
      <w:r w:rsidRPr="00075BF0">
        <w:rPr>
          <w:sz w:val="22"/>
          <w:szCs w:val="22"/>
        </w:rPr>
        <w:t xml:space="preserve"> vartojamas antrinio </w:t>
      </w:r>
      <w:proofErr w:type="spellStart"/>
      <w:r w:rsidRPr="00075BF0">
        <w:rPr>
          <w:sz w:val="22"/>
          <w:szCs w:val="22"/>
        </w:rPr>
        <w:t>parkinsonizmo</w:t>
      </w:r>
      <w:proofErr w:type="spellEnd"/>
      <w:r w:rsidRPr="00075BF0">
        <w:rPr>
          <w:sz w:val="22"/>
          <w:szCs w:val="22"/>
        </w:rPr>
        <w:t xml:space="preserve"> kai kuriems simptomams, tokiems, kaip raumenų sustingimas ir drebulys, gydyti.</w:t>
      </w:r>
    </w:p>
    <w:p w14:paraId="39A0A686" w14:textId="3C8AB7D3" w:rsidR="00F969C7" w:rsidRPr="00383304" w:rsidRDefault="00F969C7" w:rsidP="00F969C7">
      <w:pPr>
        <w:rPr>
          <w:rStyle w:val="HTMLakronimas"/>
          <w:b/>
          <w:sz w:val="22"/>
          <w:szCs w:val="22"/>
        </w:rPr>
      </w:pPr>
      <w:r w:rsidRPr="00353131">
        <w:rPr>
          <w:sz w:val="22"/>
          <w:szCs w:val="22"/>
        </w:rPr>
        <w:t xml:space="preserve">Kai kurie vaistai gali sukelti į </w:t>
      </w:r>
      <w:proofErr w:type="spellStart"/>
      <w:r w:rsidRPr="00353131">
        <w:rPr>
          <w:sz w:val="22"/>
          <w:szCs w:val="22"/>
        </w:rPr>
        <w:t>parkinsonizmo</w:t>
      </w:r>
      <w:proofErr w:type="spellEnd"/>
      <w:r w:rsidRPr="00353131">
        <w:rPr>
          <w:sz w:val="22"/>
          <w:szCs w:val="22"/>
        </w:rPr>
        <w:t xml:space="preserve"> simptomus panašų šalutinį poveikį. </w:t>
      </w:r>
      <w:proofErr w:type="spellStart"/>
      <w:r w:rsidRPr="00353131">
        <w:rPr>
          <w:sz w:val="22"/>
          <w:szCs w:val="22"/>
        </w:rPr>
        <w:t>Parkopan</w:t>
      </w:r>
      <w:proofErr w:type="spellEnd"/>
      <w:r w:rsidRPr="00353131">
        <w:rPr>
          <w:sz w:val="22"/>
          <w:szCs w:val="22"/>
        </w:rPr>
        <w:t xml:space="preserve"> vartojamas šiems simptomams slopinti.</w:t>
      </w:r>
    </w:p>
    <w:p w14:paraId="63213B51" w14:textId="77777777" w:rsidR="00F969C7" w:rsidRPr="00075BF0" w:rsidRDefault="00F969C7" w:rsidP="00F969C7">
      <w:pPr>
        <w:tabs>
          <w:tab w:val="left" w:pos="567"/>
        </w:tabs>
        <w:rPr>
          <w:rStyle w:val="HTMLakronimas"/>
          <w:b/>
          <w:sz w:val="22"/>
          <w:szCs w:val="22"/>
        </w:rPr>
      </w:pPr>
    </w:p>
    <w:p w14:paraId="0CED8E10" w14:textId="77777777" w:rsidR="00F969C7" w:rsidRPr="00075BF0" w:rsidRDefault="00F969C7" w:rsidP="00F969C7">
      <w:pPr>
        <w:tabs>
          <w:tab w:val="left" w:pos="567"/>
        </w:tabs>
        <w:rPr>
          <w:rStyle w:val="HTMLakronimas"/>
          <w:b/>
          <w:sz w:val="22"/>
          <w:szCs w:val="22"/>
        </w:rPr>
      </w:pPr>
    </w:p>
    <w:p w14:paraId="106FA40D" w14:textId="77777777" w:rsidR="00F969C7" w:rsidRPr="00353131" w:rsidRDefault="00F969C7" w:rsidP="00F969C7">
      <w:pPr>
        <w:tabs>
          <w:tab w:val="left" w:pos="567"/>
        </w:tabs>
        <w:rPr>
          <w:rStyle w:val="HTMLakronimas"/>
          <w:b/>
          <w:sz w:val="22"/>
          <w:szCs w:val="22"/>
        </w:rPr>
      </w:pPr>
      <w:r w:rsidRPr="00353131">
        <w:rPr>
          <w:rStyle w:val="HTMLakronimas"/>
          <w:b/>
          <w:sz w:val="22"/>
          <w:szCs w:val="22"/>
        </w:rPr>
        <w:t>2.</w:t>
      </w:r>
      <w:r w:rsidRPr="00353131">
        <w:rPr>
          <w:rStyle w:val="HTMLakronimas"/>
          <w:b/>
          <w:sz w:val="22"/>
          <w:szCs w:val="22"/>
        </w:rPr>
        <w:tab/>
        <w:t>K</w:t>
      </w:r>
      <w:r w:rsidR="005F3144">
        <w:rPr>
          <w:rStyle w:val="HTMLakronimas"/>
          <w:b/>
          <w:sz w:val="22"/>
          <w:szCs w:val="22"/>
        </w:rPr>
        <w:t xml:space="preserve">as žinotina prieš vartojant </w:t>
      </w:r>
      <w:proofErr w:type="spellStart"/>
      <w:r w:rsidR="005F3144">
        <w:rPr>
          <w:rStyle w:val="HTMLakronimas"/>
          <w:b/>
          <w:sz w:val="22"/>
          <w:szCs w:val="22"/>
        </w:rPr>
        <w:t>Parkopan</w:t>
      </w:r>
      <w:proofErr w:type="spellEnd"/>
    </w:p>
    <w:p w14:paraId="25F54EF5" w14:textId="77777777" w:rsidR="00F969C7" w:rsidRPr="00383304" w:rsidRDefault="00F969C7" w:rsidP="00F969C7">
      <w:pPr>
        <w:rPr>
          <w:sz w:val="22"/>
          <w:szCs w:val="22"/>
        </w:rPr>
      </w:pPr>
    </w:p>
    <w:p w14:paraId="4EE2C460" w14:textId="30BAFC69" w:rsidR="00F969C7" w:rsidRPr="00075BF0" w:rsidRDefault="00F969C7" w:rsidP="00F969C7">
      <w:pPr>
        <w:rPr>
          <w:b/>
          <w:sz w:val="22"/>
          <w:szCs w:val="22"/>
        </w:rPr>
      </w:pPr>
      <w:proofErr w:type="spellStart"/>
      <w:r w:rsidRPr="00075BF0">
        <w:rPr>
          <w:b/>
          <w:sz w:val="22"/>
          <w:szCs w:val="22"/>
        </w:rPr>
        <w:t>Parkopan</w:t>
      </w:r>
      <w:proofErr w:type="spellEnd"/>
      <w:r w:rsidRPr="00075BF0">
        <w:rPr>
          <w:b/>
          <w:sz w:val="22"/>
          <w:szCs w:val="22"/>
        </w:rPr>
        <w:t xml:space="preserve"> vartoti </w:t>
      </w:r>
      <w:r w:rsidR="007A43D2">
        <w:rPr>
          <w:b/>
          <w:sz w:val="22"/>
          <w:szCs w:val="22"/>
        </w:rPr>
        <w:t>draudžiama</w:t>
      </w:r>
      <w:r w:rsidRPr="00075BF0">
        <w:rPr>
          <w:b/>
          <w:sz w:val="22"/>
          <w:szCs w:val="22"/>
        </w:rPr>
        <w:t>:</w:t>
      </w:r>
    </w:p>
    <w:p w14:paraId="6C9479A1" w14:textId="77777777" w:rsidR="00F969C7" w:rsidRPr="00075BF0" w:rsidRDefault="00F969C7" w:rsidP="00F969C7">
      <w:pPr>
        <w:numPr>
          <w:ilvl w:val="0"/>
          <w:numId w:val="6"/>
        </w:numPr>
        <w:ind w:left="567" w:hanging="567"/>
        <w:rPr>
          <w:sz w:val="22"/>
          <w:szCs w:val="22"/>
        </w:rPr>
      </w:pPr>
      <w:r w:rsidRPr="00075BF0">
        <w:rPr>
          <w:sz w:val="22"/>
          <w:szCs w:val="22"/>
        </w:rPr>
        <w:t xml:space="preserve">jeigu Jums yra alergija (padidėjęs jautrumas) </w:t>
      </w:r>
      <w:proofErr w:type="spellStart"/>
      <w:r w:rsidRPr="00075BF0">
        <w:rPr>
          <w:sz w:val="22"/>
          <w:szCs w:val="22"/>
        </w:rPr>
        <w:t>triheksifenidilio</w:t>
      </w:r>
      <w:proofErr w:type="spellEnd"/>
      <w:r w:rsidRPr="00075BF0">
        <w:rPr>
          <w:sz w:val="22"/>
          <w:szCs w:val="22"/>
        </w:rPr>
        <w:t xml:space="preserve"> hidrochloridui (veikliajai </w:t>
      </w:r>
      <w:proofErr w:type="spellStart"/>
      <w:r w:rsidRPr="00075BF0">
        <w:rPr>
          <w:sz w:val="22"/>
          <w:szCs w:val="22"/>
        </w:rPr>
        <w:t>Parkopan</w:t>
      </w:r>
      <w:proofErr w:type="spellEnd"/>
      <w:r w:rsidRPr="00075BF0">
        <w:rPr>
          <w:sz w:val="22"/>
          <w:szCs w:val="22"/>
        </w:rPr>
        <w:t xml:space="preserve"> medžiagai) arba bet kuriai pagalbinei </w:t>
      </w:r>
      <w:r w:rsidR="005F3144">
        <w:rPr>
          <w:sz w:val="22"/>
          <w:szCs w:val="22"/>
        </w:rPr>
        <w:t xml:space="preserve">šio vaisto </w:t>
      </w:r>
      <w:r w:rsidRPr="00075BF0">
        <w:rPr>
          <w:sz w:val="22"/>
          <w:szCs w:val="22"/>
        </w:rPr>
        <w:t>medžiagai;</w:t>
      </w:r>
    </w:p>
    <w:p w14:paraId="170AFEC4" w14:textId="77777777" w:rsidR="00F969C7" w:rsidRPr="00A05330" w:rsidRDefault="00F969C7" w:rsidP="00F969C7">
      <w:pPr>
        <w:numPr>
          <w:ilvl w:val="0"/>
          <w:numId w:val="6"/>
        </w:numPr>
        <w:ind w:left="567" w:hanging="567"/>
        <w:rPr>
          <w:sz w:val="22"/>
          <w:szCs w:val="22"/>
        </w:rPr>
      </w:pPr>
      <w:r w:rsidRPr="00353131">
        <w:rPr>
          <w:sz w:val="22"/>
          <w:szCs w:val="22"/>
        </w:rPr>
        <w:t xml:space="preserve">jeigu apsinuodijote alkoholiu arba migdomaisiais, psichotropiniais (skirtų psichikos sutrikimams gydyti) </w:t>
      </w:r>
      <w:r w:rsidRPr="00A05330">
        <w:rPr>
          <w:sz w:val="22"/>
          <w:szCs w:val="22"/>
        </w:rPr>
        <w:t xml:space="preserve">ar </w:t>
      </w:r>
      <w:proofErr w:type="spellStart"/>
      <w:r w:rsidRPr="00A05330">
        <w:rPr>
          <w:sz w:val="22"/>
          <w:szCs w:val="22"/>
        </w:rPr>
        <w:t>opioidiniais</w:t>
      </w:r>
      <w:proofErr w:type="spellEnd"/>
      <w:r w:rsidRPr="00A05330">
        <w:rPr>
          <w:sz w:val="22"/>
          <w:szCs w:val="22"/>
        </w:rPr>
        <w:t xml:space="preserve"> (narkotiniais preparatais nuo skausmo) vaistais;</w:t>
      </w:r>
    </w:p>
    <w:p w14:paraId="1BDC60A0" w14:textId="77777777" w:rsidR="00F969C7" w:rsidRPr="00A05330" w:rsidRDefault="00F969C7" w:rsidP="00F969C7">
      <w:pPr>
        <w:numPr>
          <w:ilvl w:val="0"/>
          <w:numId w:val="6"/>
        </w:numPr>
        <w:ind w:left="567" w:hanging="567"/>
        <w:rPr>
          <w:sz w:val="22"/>
          <w:szCs w:val="22"/>
        </w:rPr>
      </w:pPr>
      <w:r w:rsidRPr="00A05330">
        <w:rPr>
          <w:sz w:val="22"/>
          <w:szCs w:val="22"/>
        </w:rPr>
        <w:t xml:space="preserve">jeigu Jums pasireiškia būklės vadinamos </w:t>
      </w:r>
      <w:proofErr w:type="spellStart"/>
      <w:r w:rsidRPr="00A05330">
        <w:rPr>
          <w:sz w:val="22"/>
          <w:szCs w:val="22"/>
        </w:rPr>
        <w:t>delyru</w:t>
      </w:r>
      <w:proofErr w:type="spellEnd"/>
      <w:r w:rsidRPr="00A05330">
        <w:rPr>
          <w:sz w:val="22"/>
          <w:szCs w:val="22"/>
        </w:rPr>
        <w:t xml:space="preserve"> (sunkus elgsenos sutrikimas) ir manija (būdingas sujaudinimas, pakili nuotaika ir energijos perteklius);</w:t>
      </w:r>
    </w:p>
    <w:p w14:paraId="70738F2C" w14:textId="77777777" w:rsidR="00F969C7" w:rsidRPr="00075BF0" w:rsidRDefault="00F969C7" w:rsidP="00F969C7">
      <w:pPr>
        <w:numPr>
          <w:ilvl w:val="0"/>
          <w:numId w:val="6"/>
        </w:numPr>
        <w:ind w:left="567" w:hanging="567"/>
        <w:rPr>
          <w:sz w:val="22"/>
          <w:szCs w:val="22"/>
        </w:rPr>
      </w:pPr>
      <w:r w:rsidRPr="00075BF0">
        <w:rPr>
          <w:sz w:val="22"/>
          <w:szCs w:val="22"/>
        </w:rPr>
        <w:t>jeigu Jūs sergate negydoma uždaro akies kampo glaukoma (pasireiškia sutrikusiu regėjimu);</w:t>
      </w:r>
    </w:p>
    <w:p w14:paraId="1C487BE7" w14:textId="77777777" w:rsidR="00F969C7" w:rsidRPr="00075BF0" w:rsidRDefault="00F969C7" w:rsidP="00F969C7">
      <w:pPr>
        <w:numPr>
          <w:ilvl w:val="0"/>
          <w:numId w:val="6"/>
        </w:numPr>
        <w:ind w:left="567" w:hanging="567"/>
        <w:rPr>
          <w:sz w:val="22"/>
          <w:szCs w:val="22"/>
        </w:rPr>
      </w:pPr>
      <w:r w:rsidRPr="00075BF0">
        <w:rPr>
          <w:sz w:val="22"/>
          <w:szCs w:val="22"/>
        </w:rPr>
        <w:t>jeigu Jums ūmiai susilaikė šlapimas;</w:t>
      </w:r>
    </w:p>
    <w:p w14:paraId="23C61C92" w14:textId="77777777" w:rsidR="00F969C7" w:rsidRPr="00075BF0" w:rsidRDefault="00F969C7" w:rsidP="00F969C7">
      <w:pPr>
        <w:numPr>
          <w:ilvl w:val="0"/>
          <w:numId w:val="6"/>
        </w:numPr>
        <w:ind w:left="567" w:hanging="567"/>
        <w:rPr>
          <w:sz w:val="22"/>
          <w:szCs w:val="22"/>
        </w:rPr>
      </w:pPr>
      <w:r w:rsidRPr="00075BF0">
        <w:rPr>
          <w:sz w:val="22"/>
          <w:szCs w:val="22"/>
        </w:rPr>
        <w:t xml:space="preserve">jeigu Jūsų priešinė liauka padidėjusi (dažnas, naktinis </w:t>
      </w:r>
      <w:proofErr w:type="spellStart"/>
      <w:r w:rsidRPr="00075BF0">
        <w:rPr>
          <w:sz w:val="22"/>
          <w:szCs w:val="22"/>
        </w:rPr>
        <w:t>šlapinimasis</w:t>
      </w:r>
      <w:proofErr w:type="spellEnd"/>
      <w:r w:rsidRPr="00075BF0">
        <w:rPr>
          <w:sz w:val="22"/>
          <w:szCs w:val="22"/>
        </w:rPr>
        <w:t>, nepilno pasišlapinimo jausmas) ir šlapimo pūslėje užsilaiko šlapimo;</w:t>
      </w:r>
    </w:p>
    <w:p w14:paraId="0242C3BE" w14:textId="77777777" w:rsidR="00F969C7" w:rsidRPr="00075BF0" w:rsidRDefault="00F969C7" w:rsidP="00F969C7">
      <w:pPr>
        <w:numPr>
          <w:ilvl w:val="0"/>
          <w:numId w:val="6"/>
        </w:numPr>
        <w:ind w:left="567" w:hanging="567"/>
        <w:rPr>
          <w:sz w:val="22"/>
          <w:szCs w:val="22"/>
        </w:rPr>
      </w:pPr>
      <w:r w:rsidRPr="00075BF0">
        <w:rPr>
          <w:sz w:val="22"/>
          <w:szCs w:val="22"/>
        </w:rPr>
        <w:t xml:space="preserve">jeigu Jums yra </w:t>
      </w:r>
      <w:proofErr w:type="spellStart"/>
      <w:r w:rsidRPr="00075BF0">
        <w:rPr>
          <w:sz w:val="22"/>
          <w:szCs w:val="22"/>
        </w:rPr>
        <w:t>prievarčio</w:t>
      </w:r>
      <w:proofErr w:type="spellEnd"/>
      <w:r w:rsidRPr="00075BF0">
        <w:rPr>
          <w:sz w:val="22"/>
          <w:szCs w:val="22"/>
        </w:rPr>
        <w:t xml:space="preserve"> stenozė (skrandžio susiaurėjimas);</w:t>
      </w:r>
    </w:p>
    <w:p w14:paraId="565BF410" w14:textId="77777777" w:rsidR="00F969C7" w:rsidRPr="00075BF0" w:rsidRDefault="00F969C7" w:rsidP="00F969C7">
      <w:pPr>
        <w:numPr>
          <w:ilvl w:val="0"/>
          <w:numId w:val="6"/>
        </w:numPr>
        <w:ind w:left="567" w:hanging="567"/>
        <w:rPr>
          <w:sz w:val="22"/>
          <w:szCs w:val="22"/>
        </w:rPr>
      </w:pPr>
      <w:r w:rsidRPr="00075BF0">
        <w:rPr>
          <w:sz w:val="22"/>
          <w:szCs w:val="22"/>
        </w:rPr>
        <w:t xml:space="preserve">jeigu Jums pasireiškė žarnų </w:t>
      </w:r>
      <w:proofErr w:type="spellStart"/>
      <w:r w:rsidRPr="00075BF0">
        <w:rPr>
          <w:sz w:val="22"/>
          <w:szCs w:val="22"/>
        </w:rPr>
        <w:t>nepraeinamumas;arba</w:t>
      </w:r>
      <w:proofErr w:type="spellEnd"/>
      <w:r w:rsidRPr="00075BF0">
        <w:rPr>
          <w:sz w:val="22"/>
          <w:szCs w:val="22"/>
        </w:rPr>
        <w:t xml:space="preserve"> nenormalus gaubtinės žarnos išsiplėtimas (</w:t>
      </w:r>
      <w:proofErr w:type="spellStart"/>
      <w:r w:rsidRPr="00075BF0">
        <w:rPr>
          <w:i/>
          <w:sz w:val="22"/>
          <w:szCs w:val="22"/>
        </w:rPr>
        <w:t>Megacolon</w:t>
      </w:r>
      <w:proofErr w:type="spellEnd"/>
      <w:r w:rsidRPr="00075BF0">
        <w:rPr>
          <w:sz w:val="22"/>
          <w:szCs w:val="22"/>
        </w:rPr>
        <w:t>);</w:t>
      </w:r>
    </w:p>
    <w:p w14:paraId="20AEF1D1" w14:textId="4EEAAC07" w:rsidR="00F969C7" w:rsidRPr="00075BF0" w:rsidRDefault="00F969C7" w:rsidP="00F969C7">
      <w:pPr>
        <w:numPr>
          <w:ilvl w:val="0"/>
          <w:numId w:val="6"/>
        </w:numPr>
        <w:ind w:left="567" w:hanging="567"/>
        <w:rPr>
          <w:sz w:val="22"/>
          <w:szCs w:val="22"/>
        </w:rPr>
      </w:pPr>
      <w:r w:rsidRPr="00075BF0">
        <w:rPr>
          <w:sz w:val="22"/>
          <w:szCs w:val="22"/>
        </w:rPr>
        <w:t>jeigu Jum</w:t>
      </w:r>
      <w:r w:rsidR="002C560B">
        <w:rPr>
          <w:sz w:val="22"/>
          <w:szCs w:val="22"/>
        </w:rPr>
        <w:t>s</w:t>
      </w:r>
      <w:r w:rsidRPr="00075BF0">
        <w:rPr>
          <w:sz w:val="22"/>
          <w:szCs w:val="22"/>
        </w:rPr>
        <w:t xml:space="preserve"> pasireiškia dažnas ir neritmiškas širdies plakimas (</w:t>
      </w:r>
      <w:proofErr w:type="spellStart"/>
      <w:r w:rsidRPr="00075BF0">
        <w:rPr>
          <w:sz w:val="22"/>
          <w:szCs w:val="22"/>
        </w:rPr>
        <w:t>tachiaritmija</w:t>
      </w:r>
      <w:proofErr w:type="spellEnd"/>
      <w:r w:rsidRPr="00075BF0">
        <w:rPr>
          <w:sz w:val="22"/>
          <w:szCs w:val="22"/>
        </w:rPr>
        <w:t>).</w:t>
      </w:r>
    </w:p>
    <w:p w14:paraId="727FADE6" w14:textId="77777777" w:rsidR="00F969C7" w:rsidRDefault="00F969C7" w:rsidP="00F969C7">
      <w:pPr>
        <w:ind w:left="567"/>
        <w:rPr>
          <w:sz w:val="22"/>
          <w:szCs w:val="22"/>
        </w:rPr>
      </w:pPr>
    </w:p>
    <w:p w14:paraId="273F3BA1" w14:textId="77777777" w:rsidR="005F3144" w:rsidRDefault="005F3144" w:rsidP="00F969C7">
      <w:pPr>
        <w:ind w:left="567"/>
        <w:rPr>
          <w:sz w:val="22"/>
          <w:szCs w:val="22"/>
        </w:rPr>
      </w:pPr>
    </w:p>
    <w:p w14:paraId="3FDF58B2" w14:textId="77777777" w:rsidR="00D1798F" w:rsidRPr="005F3144" w:rsidRDefault="00D1798F" w:rsidP="00F969C7">
      <w:pPr>
        <w:ind w:left="567"/>
        <w:rPr>
          <w:sz w:val="22"/>
          <w:szCs w:val="22"/>
        </w:rPr>
      </w:pPr>
    </w:p>
    <w:p w14:paraId="765A69E5" w14:textId="77777777" w:rsidR="00F969C7" w:rsidRPr="005F3144" w:rsidRDefault="005F3144" w:rsidP="00F969C7">
      <w:pPr>
        <w:tabs>
          <w:tab w:val="left" w:pos="8364"/>
        </w:tabs>
        <w:ind w:right="-55"/>
        <w:rPr>
          <w:b/>
          <w:sz w:val="22"/>
          <w:szCs w:val="22"/>
        </w:rPr>
      </w:pPr>
      <w:r>
        <w:rPr>
          <w:b/>
          <w:sz w:val="22"/>
          <w:szCs w:val="22"/>
        </w:rPr>
        <w:lastRenderedPageBreak/>
        <w:t>Įspėjimai ir atsargumo priemonės</w:t>
      </w:r>
    </w:p>
    <w:p w14:paraId="059D701B" w14:textId="77777777" w:rsidR="00F969C7" w:rsidRPr="00A05330" w:rsidRDefault="00F969C7" w:rsidP="00F969C7">
      <w:pPr>
        <w:rPr>
          <w:sz w:val="22"/>
          <w:szCs w:val="22"/>
        </w:rPr>
      </w:pPr>
      <w:r w:rsidRPr="00A05330">
        <w:rPr>
          <w:sz w:val="22"/>
          <w:szCs w:val="22"/>
        </w:rPr>
        <w:t xml:space="preserve">Prieš pradėdami vartoti </w:t>
      </w:r>
      <w:proofErr w:type="spellStart"/>
      <w:r w:rsidRPr="00A05330">
        <w:rPr>
          <w:sz w:val="22"/>
          <w:szCs w:val="22"/>
        </w:rPr>
        <w:t>Parkopan</w:t>
      </w:r>
      <w:proofErr w:type="spellEnd"/>
      <w:r w:rsidRPr="00A05330">
        <w:rPr>
          <w:sz w:val="22"/>
          <w:szCs w:val="22"/>
        </w:rPr>
        <w:t>, klauskite savo gydytojo patarimo, jeigu Jums yra arba buvo nors viena iš šių būklių:</w:t>
      </w:r>
    </w:p>
    <w:p w14:paraId="03E25D4E" w14:textId="77777777" w:rsidR="00F969C7" w:rsidRPr="00A05330" w:rsidRDefault="00F969C7" w:rsidP="00F969C7">
      <w:pPr>
        <w:numPr>
          <w:ilvl w:val="0"/>
          <w:numId w:val="7"/>
        </w:numPr>
        <w:ind w:left="567" w:hanging="567"/>
        <w:rPr>
          <w:sz w:val="22"/>
          <w:szCs w:val="22"/>
        </w:rPr>
      </w:pPr>
      <w:r w:rsidRPr="00A05330">
        <w:rPr>
          <w:bCs/>
          <w:sz w:val="22"/>
          <w:szCs w:val="22"/>
        </w:rPr>
        <w:t xml:space="preserve">jeigu Jūsų </w:t>
      </w:r>
      <w:r w:rsidRPr="00A05330">
        <w:rPr>
          <w:sz w:val="22"/>
          <w:szCs w:val="22"/>
        </w:rPr>
        <w:t xml:space="preserve">priešinė liauka padidėjusi (dažnas, naktinis </w:t>
      </w:r>
      <w:proofErr w:type="spellStart"/>
      <w:r w:rsidRPr="00A05330">
        <w:rPr>
          <w:sz w:val="22"/>
          <w:szCs w:val="22"/>
        </w:rPr>
        <w:t>šlapinimasis</w:t>
      </w:r>
      <w:proofErr w:type="spellEnd"/>
      <w:r w:rsidRPr="00A05330">
        <w:rPr>
          <w:sz w:val="22"/>
          <w:szCs w:val="22"/>
        </w:rPr>
        <w:t>, nepilno pasišlapinimo jausmas);</w:t>
      </w:r>
    </w:p>
    <w:p w14:paraId="1E22343B" w14:textId="77777777" w:rsidR="00F969C7" w:rsidRPr="00075BF0" w:rsidRDefault="00F969C7" w:rsidP="00F969C7">
      <w:pPr>
        <w:numPr>
          <w:ilvl w:val="0"/>
          <w:numId w:val="7"/>
        </w:numPr>
        <w:ind w:left="567" w:hanging="567"/>
        <w:rPr>
          <w:sz w:val="22"/>
          <w:szCs w:val="22"/>
        </w:rPr>
      </w:pPr>
      <w:r w:rsidRPr="00075BF0">
        <w:rPr>
          <w:sz w:val="22"/>
          <w:szCs w:val="22"/>
        </w:rPr>
        <w:t>jeigu sergate liga, kuri gali sukelti pavojingą  širdies ritmo sutrikimą;</w:t>
      </w:r>
    </w:p>
    <w:p w14:paraId="213A8C6F" w14:textId="77777777" w:rsidR="00F969C7" w:rsidRPr="00075BF0" w:rsidRDefault="00F969C7" w:rsidP="00F969C7">
      <w:pPr>
        <w:numPr>
          <w:ilvl w:val="0"/>
          <w:numId w:val="7"/>
        </w:numPr>
        <w:ind w:left="567" w:hanging="567"/>
        <w:rPr>
          <w:sz w:val="22"/>
          <w:szCs w:val="22"/>
        </w:rPr>
      </w:pPr>
      <w:r w:rsidRPr="00075BF0">
        <w:rPr>
          <w:sz w:val="22"/>
          <w:szCs w:val="22"/>
        </w:rPr>
        <w:t xml:space="preserve">jeigu Jūs sergate </w:t>
      </w:r>
      <w:proofErr w:type="spellStart"/>
      <w:r w:rsidRPr="00075BF0">
        <w:rPr>
          <w:sz w:val="22"/>
          <w:szCs w:val="22"/>
        </w:rPr>
        <w:t>generalizuota</w:t>
      </w:r>
      <w:proofErr w:type="spellEnd"/>
      <w:r w:rsidRPr="00075BF0">
        <w:rPr>
          <w:sz w:val="22"/>
          <w:szCs w:val="22"/>
        </w:rPr>
        <w:t xml:space="preserve"> </w:t>
      </w:r>
      <w:proofErr w:type="spellStart"/>
      <w:r w:rsidRPr="00075BF0">
        <w:rPr>
          <w:sz w:val="22"/>
          <w:szCs w:val="22"/>
        </w:rPr>
        <w:t>miastenija</w:t>
      </w:r>
      <w:proofErr w:type="spellEnd"/>
      <w:r w:rsidRPr="00075BF0">
        <w:rPr>
          <w:sz w:val="22"/>
          <w:szCs w:val="22"/>
        </w:rPr>
        <w:t xml:space="preserve"> (pasireškia raumenų silpnumu);</w:t>
      </w:r>
    </w:p>
    <w:p w14:paraId="5E2A3F5C" w14:textId="77777777" w:rsidR="00F969C7" w:rsidRPr="00075BF0" w:rsidRDefault="00F969C7" w:rsidP="00F969C7">
      <w:pPr>
        <w:numPr>
          <w:ilvl w:val="0"/>
          <w:numId w:val="7"/>
        </w:numPr>
        <w:ind w:left="567" w:hanging="567"/>
        <w:rPr>
          <w:sz w:val="22"/>
          <w:szCs w:val="22"/>
        </w:rPr>
      </w:pPr>
      <w:r w:rsidRPr="00075BF0">
        <w:rPr>
          <w:sz w:val="22"/>
          <w:szCs w:val="22"/>
        </w:rPr>
        <w:t>jeigu Jums pasireiškia demencijos sindromas (pablogėja atmintis, kalba, sunku susikaupti, skaičiuoti, sutrinka kasdieninė veikla);</w:t>
      </w:r>
    </w:p>
    <w:p w14:paraId="15CD9FBD" w14:textId="77777777" w:rsidR="00F969C7" w:rsidRPr="00075BF0" w:rsidRDefault="00F969C7" w:rsidP="00F969C7">
      <w:pPr>
        <w:numPr>
          <w:ilvl w:val="0"/>
          <w:numId w:val="7"/>
        </w:numPr>
        <w:ind w:left="567" w:hanging="567"/>
        <w:rPr>
          <w:sz w:val="22"/>
          <w:szCs w:val="22"/>
        </w:rPr>
      </w:pPr>
      <w:r w:rsidRPr="00075BF0">
        <w:rPr>
          <w:sz w:val="22"/>
          <w:szCs w:val="22"/>
        </w:rPr>
        <w:t>jeigu Jūs esate senyvo amžiaus arba nusilpęs;</w:t>
      </w:r>
    </w:p>
    <w:p w14:paraId="0C75DE0B" w14:textId="77777777" w:rsidR="00F969C7" w:rsidRPr="00075BF0" w:rsidRDefault="00F969C7" w:rsidP="00F969C7">
      <w:pPr>
        <w:numPr>
          <w:ilvl w:val="0"/>
          <w:numId w:val="7"/>
        </w:numPr>
        <w:ind w:left="567" w:hanging="567"/>
        <w:rPr>
          <w:sz w:val="22"/>
          <w:szCs w:val="22"/>
        </w:rPr>
      </w:pPr>
      <w:r w:rsidRPr="00075BF0">
        <w:rPr>
          <w:sz w:val="22"/>
          <w:szCs w:val="22"/>
        </w:rPr>
        <w:t>jeigu Jums yra galvos smegenų problemų;</w:t>
      </w:r>
    </w:p>
    <w:p w14:paraId="20D4114F" w14:textId="77777777" w:rsidR="00F969C7" w:rsidRPr="00075BF0" w:rsidRDefault="00F969C7" w:rsidP="00F969C7">
      <w:pPr>
        <w:numPr>
          <w:ilvl w:val="0"/>
          <w:numId w:val="7"/>
        </w:numPr>
        <w:ind w:left="567" w:hanging="567"/>
        <w:rPr>
          <w:sz w:val="22"/>
          <w:szCs w:val="22"/>
        </w:rPr>
      </w:pPr>
      <w:r w:rsidRPr="00075BF0">
        <w:rPr>
          <w:sz w:val="22"/>
          <w:szCs w:val="22"/>
        </w:rPr>
        <w:t>jeigu Jūs sergate lėtine obstrukcine plaučių liga (pasireiškia produktyviu kosuliu, dusuliu ir kt.);</w:t>
      </w:r>
    </w:p>
    <w:p w14:paraId="02A8B7DA" w14:textId="10720B0F" w:rsidR="00F969C7" w:rsidRPr="00075BF0" w:rsidRDefault="00F969C7" w:rsidP="00F969C7">
      <w:pPr>
        <w:numPr>
          <w:ilvl w:val="0"/>
          <w:numId w:val="7"/>
        </w:numPr>
        <w:ind w:left="567" w:hanging="567"/>
        <w:rPr>
          <w:sz w:val="22"/>
          <w:szCs w:val="22"/>
        </w:rPr>
      </w:pPr>
      <w:r w:rsidRPr="00075BF0">
        <w:rPr>
          <w:sz w:val="22"/>
          <w:szCs w:val="22"/>
        </w:rPr>
        <w:t xml:space="preserve">jeigu Jūsų inkstų </w:t>
      </w:r>
      <w:r w:rsidR="001C4007">
        <w:rPr>
          <w:sz w:val="22"/>
          <w:szCs w:val="22"/>
        </w:rPr>
        <w:t>funkcija</w:t>
      </w:r>
      <w:r w:rsidR="001C4007" w:rsidRPr="00075BF0">
        <w:rPr>
          <w:sz w:val="22"/>
          <w:szCs w:val="22"/>
        </w:rPr>
        <w:t xml:space="preserve"> </w:t>
      </w:r>
      <w:r w:rsidRPr="00075BF0">
        <w:rPr>
          <w:sz w:val="22"/>
          <w:szCs w:val="22"/>
        </w:rPr>
        <w:t>yra susilpnėjusi;</w:t>
      </w:r>
    </w:p>
    <w:p w14:paraId="1DA1E9DC" w14:textId="021EF9CC" w:rsidR="00F969C7" w:rsidRPr="00075BF0" w:rsidRDefault="00F969C7" w:rsidP="00F969C7">
      <w:pPr>
        <w:numPr>
          <w:ilvl w:val="0"/>
          <w:numId w:val="7"/>
        </w:numPr>
        <w:ind w:left="567" w:hanging="567"/>
        <w:rPr>
          <w:sz w:val="22"/>
          <w:szCs w:val="22"/>
        </w:rPr>
      </w:pPr>
      <w:r w:rsidRPr="00075BF0">
        <w:rPr>
          <w:sz w:val="22"/>
          <w:szCs w:val="22"/>
        </w:rPr>
        <w:t xml:space="preserve">jeigu Jūsų kepenų </w:t>
      </w:r>
      <w:r w:rsidR="001C4007">
        <w:rPr>
          <w:sz w:val="22"/>
          <w:szCs w:val="22"/>
        </w:rPr>
        <w:t>funkcija</w:t>
      </w:r>
      <w:r w:rsidR="001C4007" w:rsidRPr="00075BF0">
        <w:rPr>
          <w:sz w:val="22"/>
          <w:szCs w:val="22"/>
        </w:rPr>
        <w:t xml:space="preserve"> </w:t>
      </w:r>
      <w:r w:rsidRPr="00075BF0">
        <w:rPr>
          <w:sz w:val="22"/>
          <w:szCs w:val="22"/>
        </w:rPr>
        <w:t>yra sutrikusi.</w:t>
      </w:r>
    </w:p>
    <w:p w14:paraId="67955139" w14:textId="77777777" w:rsidR="00F969C7" w:rsidRPr="00075BF0" w:rsidRDefault="00F969C7" w:rsidP="00F969C7">
      <w:pPr>
        <w:ind w:right="-57"/>
        <w:rPr>
          <w:sz w:val="22"/>
          <w:szCs w:val="22"/>
        </w:rPr>
      </w:pPr>
    </w:p>
    <w:p w14:paraId="6659E04E" w14:textId="77777777" w:rsidR="00F969C7" w:rsidRPr="00075BF0" w:rsidRDefault="00F969C7" w:rsidP="00F969C7">
      <w:pPr>
        <w:widowControl w:val="0"/>
        <w:ind w:right="-55"/>
        <w:rPr>
          <w:sz w:val="22"/>
          <w:szCs w:val="22"/>
        </w:rPr>
      </w:pPr>
      <w:r w:rsidRPr="00075BF0">
        <w:rPr>
          <w:b/>
          <w:sz w:val="22"/>
          <w:szCs w:val="22"/>
        </w:rPr>
        <w:t xml:space="preserve">Nedelsdami kreipkitės į gydytoją jeigu pasireiškia šalutinis poveikis, ypač jeigu atsiranda stiprus akių skausmas, neramumas, svaigulys, rankų pirštų drebėjimas, odos išbėrimas arba niežulys, </w:t>
      </w:r>
      <w:proofErr w:type="spellStart"/>
      <w:r w:rsidRPr="00075BF0">
        <w:rPr>
          <w:b/>
          <w:sz w:val="22"/>
          <w:szCs w:val="22"/>
        </w:rPr>
        <w:t>šlapinimosi</w:t>
      </w:r>
      <w:proofErr w:type="spellEnd"/>
      <w:r w:rsidRPr="00075BF0">
        <w:rPr>
          <w:b/>
          <w:sz w:val="22"/>
          <w:szCs w:val="22"/>
        </w:rPr>
        <w:t xml:space="preserve"> sutrikimas, nenormalus širdies plakimas, darosi sunku nuryti ar sutrinka miegas. </w:t>
      </w:r>
      <w:r w:rsidRPr="00075BF0">
        <w:rPr>
          <w:sz w:val="22"/>
          <w:szCs w:val="22"/>
        </w:rPr>
        <w:t xml:space="preserve">Atsižvelgdamas į simptomų sunkumą, gydytojas Jums sumažins vaisto dozę, skirs kitų vaistų ar nutrauks </w:t>
      </w:r>
      <w:proofErr w:type="spellStart"/>
      <w:r w:rsidRPr="00075BF0">
        <w:rPr>
          <w:bCs/>
          <w:sz w:val="22"/>
          <w:szCs w:val="22"/>
        </w:rPr>
        <w:t>Parkopan</w:t>
      </w:r>
      <w:proofErr w:type="spellEnd"/>
      <w:r w:rsidRPr="00075BF0">
        <w:rPr>
          <w:sz w:val="22"/>
          <w:szCs w:val="22"/>
        </w:rPr>
        <w:t xml:space="preserve"> vartojimą.</w:t>
      </w:r>
    </w:p>
    <w:p w14:paraId="20FF000E" w14:textId="77777777" w:rsidR="00F969C7" w:rsidRPr="00075BF0" w:rsidRDefault="00F969C7" w:rsidP="00F969C7">
      <w:pPr>
        <w:widowControl w:val="0"/>
        <w:ind w:right="-55"/>
        <w:rPr>
          <w:sz w:val="22"/>
          <w:szCs w:val="22"/>
        </w:rPr>
      </w:pPr>
    </w:p>
    <w:p w14:paraId="71B1EC41" w14:textId="77777777" w:rsidR="00F969C7" w:rsidRPr="00075BF0" w:rsidRDefault="00F969C7" w:rsidP="00F969C7">
      <w:pPr>
        <w:rPr>
          <w:sz w:val="22"/>
          <w:szCs w:val="22"/>
        </w:rPr>
      </w:pPr>
      <w:r w:rsidRPr="00075BF0">
        <w:rPr>
          <w:b/>
          <w:sz w:val="22"/>
          <w:szCs w:val="22"/>
        </w:rPr>
        <w:t xml:space="preserve">Negalima staigiai nutraukti užsitęsusio </w:t>
      </w:r>
      <w:proofErr w:type="spellStart"/>
      <w:r w:rsidRPr="00075BF0">
        <w:rPr>
          <w:b/>
          <w:bCs/>
          <w:sz w:val="22"/>
          <w:szCs w:val="22"/>
        </w:rPr>
        <w:t>Parkopan</w:t>
      </w:r>
      <w:proofErr w:type="spellEnd"/>
      <w:r w:rsidRPr="00075BF0">
        <w:rPr>
          <w:b/>
          <w:bCs/>
          <w:sz w:val="22"/>
          <w:szCs w:val="22"/>
        </w:rPr>
        <w:t xml:space="preserve"> vartojimo, nes</w:t>
      </w:r>
      <w:r w:rsidRPr="00075BF0">
        <w:rPr>
          <w:b/>
          <w:sz w:val="22"/>
          <w:szCs w:val="22"/>
        </w:rPr>
        <w:t xml:space="preserve"> gali pasireikšti</w:t>
      </w:r>
      <w:r w:rsidRPr="00075BF0">
        <w:rPr>
          <w:sz w:val="22"/>
          <w:szCs w:val="22"/>
        </w:rPr>
        <w:t xml:space="preserve"> </w:t>
      </w:r>
      <w:r w:rsidRPr="00075BF0">
        <w:rPr>
          <w:b/>
          <w:sz w:val="22"/>
          <w:szCs w:val="22"/>
        </w:rPr>
        <w:t xml:space="preserve">nutraukimo sindromas. </w:t>
      </w:r>
      <w:r w:rsidRPr="00075BF0">
        <w:rPr>
          <w:sz w:val="22"/>
          <w:szCs w:val="22"/>
        </w:rPr>
        <w:t>Jo simptomai: baimė, padažnėjęs širdies plakimas (</w:t>
      </w:r>
      <w:proofErr w:type="spellStart"/>
      <w:r w:rsidRPr="00075BF0">
        <w:rPr>
          <w:sz w:val="22"/>
          <w:szCs w:val="22"/>
        </w:rPr>
        <w:t>tachikardija</w:t>
      </w:r>
      <w:proofErr w:type="spellEnd"/>
      <w:r w:rsidRPr="00075BF0">
        <w:rPr>
          <w:sz w:val="22"/>
          <w:szCs w:val="22"/>
        </w:rPr>
        <w:t>), kraujospūdžio sumažėjimas keičiant kūno padėtį iš gulimos į stovimą (</w:t>
      </w:r>
      <w:proofErr w:type="spellStart"/>
      <w:r w:rsidRPr="00075BF0">
        <w:rPr>
          <w:sz w:val="22"/>
          <w:szCs w:val="22"/>
        </w:rPr>
        <w:t>ortostatinė</w:t>
      </w:r>
      <w:proofErr w:type="spellEnd"/>
      <w:r w:rsidRPr="00075BF0">
        <w:rPr>
          <w:sz w:val="22"/>
          <w:szCs w:val="22"/>
        </w:rPr>
        <w:t xml:space="preserve"> </w:t>
      </w:r>
      <w:proofErr w:type="spellStart"/>
      <w:r w:rsidRPr="00075BF0">
        <w:rPr>
          <w:sz w:val="22"/>
          <w:szCs w:val="22"/>
        </w:rPr>
        <w:t>hipotenzija</w:t>
      </w:r>
      <w:proofErr w:type="spellEnd"/>
      <w:r w:rsidRPr="00075BF0">
        <w:rPr>
          <w:sz w:val="22"/>
          <w:szCs w:val="22"/>
        </w:rPr>
        <w:t>) ir pablogėjusi miego kokybė.</w:t>
      </w:r>
    </w:p>
    <w:p w14:paraId="51C16B47" w14:textId="77777777" w:rsidR="00F969C7" w:rsidRPr="00075BF0" w:rsidRDefault="00F969C7" w:rsidP="00F969C7">
      <w:pPr>
        <w:ind w:right="-57"/>
        <w:rPr>
          <w:b/>
          <w:sz w:val="22"/>
          <w:szCs w:val="22"/>
        </w:rPr>
      </w:pPr>
    </w:p>
    <w:p w14:paraId="043D71C4" w14:textId="77777777" w:rsidR="00F969C7" w:rsidRPr="005F3144" w:rsidRDefault="00F969C7" w:rsidP="00F969C7">
      <w:pPr>
        <w:ind w:right="-57"/>
        <w:rPr>
          <w:b/>
          <w:sz w:val="22"/>
          <w:szCs w:val="22"/>
        </w:rPr>
      </w:pPr>
      <w:r w:rsidRPr="00075BF0">
        <w:rPr>
          <w:b/>
          <w:sz w:val="22"/>
          <w:szCs w:val="22"/>
        </w:rPr>
        <w:t>Kit</w:t>
      </w:r>
      <w:r w:rsidR="005F3144">
        <w:rPr>
          <w:b/>
          <w:sz w:val="22"/>
          <w:szCs w:val="22"/>
        </w:rPr>
        <w:t xml:space="preserve">i vaistai ir </w:t>
      </w:r>
      <w:proofErr w:type="spellStart"/>
      <w:r w:rsidR="005F3144">
        <w:rPr>
          <w:b/>
          <w:sz w:val="22"/>
          <w:szCs w:val="22"/>
        </w:rPr>
        <w:t>Parkopan</w:t>
      </w:r>
      <w:proofErr w:type="spellEnd"/>
    </w:p>
    <w:p w14:paraId="4442200E" w14:textId="77777777" w:rsidR="00F969C7" w:rsidRPr="005F3144" w:rsidRDefault="00F969C7" w:rsidP="00F969C7">
      <w:pPr>
        <w:pStyle w:val="Pagrindinistekstas"/>
        <w:rPr>
          <w:rFonts w:ascii="Times New Roman" w:hAnsi="Times New Roman"/>
          <w:b w:val="0"/>
          <w:sz w:val="22"/>
          <w:szCs w:val="22"/>
        </w:rPr>
      </w:pPr>
      <w:r w:rsidRPr="005F3144">
        <w:rPr>
          <w:rFonts w:ascii="Times New Roman" w:hAnsi="Times New Roman"/>
          <w:b w:val="0"/>
          <w:sz w:val="22"/>
          <w:szCs w:val="22"/>
        </w:rPr>
        <w:t>Jeigu vartojate ar neseniai vartojote kitų vaistų</w:t>
      </w:r>
      <w:r w:rsidR="005F3144" w:rsidRPr="005F3144">
        <w:rPr>
          <w:rFonts w:ascii="Times New Roman" w:hAnsi="Times New Roman"/>
          <w:b w:val="0"/>
          <w:sz w:val="22"/>
          <w:szCs w:val="22"/>
        </w:rPr>
        <w:t xml:space="preserve"> </w:t>
      </w:r>
      <w:r w:rsidR="005F3144" w:rsidRPr="00383304">
        <w:rPr>
          <w:rFonts w:ascii="Times New Roman" w:hAnsi="Times New Roman"/>
          <w:b w:val="0"/>
          <w:noProof/>
          <w:sz w:val="22"/>
          <w:szCs w:val="22"/>
          <w:lang w:val="lt-LT"/>
        </w:rPr>
        <w:t>arba dėl to nesate tikri, apie tai</w:t>
      </w:r>
      <w:r w:rsidRPr="005F3144">
        <w:rPr>
          <w:rFonts w:ascii="Times New Roman" w:hAnsi="Times New Roman"/>
          <w:b w:val="0"/>
          <w:sz w:val="22"/>
          <w:szCs w:val="22"/>
        </w:rPr>
        <w:t xml:space="preserve"> pasakykite gydytojui arba vaistininkui.</w:t>
      </w:r>
    </w:p>
    <w:p w14:paraId="37D4873D" w14:textId="77777777" w:rsidR="00F969C7" w:rsidRPr="00A05330" w:rsidRDefault="00F969C7" w:rsidP="00F969C7">
      <w:pPr>
        <w:ind w:right="-57"/>
        <w:rPr>
          <w:b/>
          <w:sz w:val="22"/>
          <w:szCs w:val="22"/>
        </w:rPr>
      </w:pPr>
    </w:p>
    <w:p w14:paraId="6F54F3F1" w14:textId="77777777" w:rsidR="00F969C7" w:rsidRPr="00A05330" w:rsidRDefault="00F969C7" w:rsidP="00F969C7">
      <w:pPr>
        <w:pStyle w:val="Pagrindinistekstas"/>
        <w:rPr>
          <w:rFonts w:ascii="Times New Roman" w:hAnsi="Times New Roman"/>
          <w:sz w:val="22"/>
          <w:szCs w:val="22"/>
        </w:rPr>
      </w:pPr>
      <w:r w:rsidRPr="00A05330">
        <w:rPr>
          <w:rFonts w:ascii="Times New Roman" w:hAnsi="Times New Roman"/>
          <w:sz w:val="22"/>
          <w:szCs w:val="22"/>
        </w:rPr>
        <w:t>Jūsų gydytojas turi žinoti, jei vartojate ar esate anksčiau vartojęs žemiau nurodytų vaistų:</w:t>
      </w:r>
    </w:p>
    <w:p w14:paraId="291F5B04" w14:textId="77777777" w:rsidR="00F969C7" w:rsidRPr="00075BF0" w:rsidRDefault="00F969C7" w:rsidP="00F969C7">
      <w:pPr>
        <w:numPr>
          <w:ilvl w:val="0"/>
          <w:numId w:val="8"/>
        </w:numPr>
        <w:ind w:left="567" w:hanging="567"/>
        <w:rPr>
          <w:sz w:val="22"/>
          <w:szCs w:val="22"/>
        </w:rPr>
      </w:pPr>
      <w:proofErr w:type="spellStart"/>
      <w:r w:rsidRPr="00075BF0">
        <w:rPr>
          <w:sz w:val="22"/>
          <w:szCs w:val="22"/>
        </w:rPr>
        <w:t>anticholinergiškai</w:t>
      </w:r>
      <w:proofErr w:type="spellEnd"/>
      <w:r w:rsidRPr="00075BF0">
        <w:rPr>
          <w:sz w:val="22"/>
          <w:szCs w:val="22"/>
        </w:rPr>
        <w:t xml:space="preserve"> veikiančių psichotropinių vaistų (psichikos ligoms gydyti), </w:t>
      </w:r>
      <w:proofErr w:type="spellStart"/>
      <w:r w:rsidRPr="00075BF0">
        <w:rPr>
          <w:sz w:val="22"/>
          <w:szCs w:val="22"/>
        </w:rPr>
        <w:t>antihistamininių</w:t>
      </w:r>
      <w:proofErr w:type="spellEnd"/>
      <w:r w:rsidRPr="00075BF0">
        <w:rPr>
          <w:sz w:val="22"/>
          <w:szCs w:val="22"/>
        </w:rPr>
        <w:t xml:space="preserve"> vaistų (alergijai gydyti), lygiųjų raumenų spazmus šalinančių vaistų bei kitų vaistų </w:t>
      </w:r>
      <w:proofErr w:type="spellStart"/>
      <w:r w:rsidRPr="00075BF0">
        <w:rPr>
          <w:sz w:val="22"/>
          <w:szCs w:val="22"/>
        </w:rPr>
        <w:t>parkinsonizmui</w:t>
      </w:r>
      <w:proofErr w:type="spellEnd"/>
      <w:r w:rsidRPr="00075BF0">
        <w:rPr>
          <w:sz w:val="22"/>
          <w:szCs w:val="22"/>
        </w:rPr>
        <w:t xml:space="preserve"> gydyti, kadangi gali pasireikšti stipresnis centrinis ir periferinis šalutinis poveikis;</w:t>
      </w:r>
    </w:p>
    <w:p w14:paraId="32F362AC" w14:textId="77777777" w:rsidR="00F969C7" w:rsidRPr="00075BF0" w:rsidRDefault="00F969C7" w:rsidP="00F969C7">
      <w:pPr>
        <w:numPr>
          <w:ilvl w:val="0"/>
          <w:numId w:val="8"/>
        </w:numPr>
        <w:ind w:left="567" w:hanging="567"/>
        <w:rPr>
          <w:sz w:val="22"/>
          <w:szCs w:val="22"/>
        </w:rPr>
      </w:pPr>
      <w:r w:rsidRPr="00075BF0">
        <w:rPr>
          <w:sz w:val="22"/>
          <w:szCs w:val="22"/>
        </w:rPr>
        <w:t xml:space="preserve">centrinę nervų sistemą veikiančių vaistų, kadangi </w:t>
      </w:r>
      <w:proofErr w:type="spellStart"/>
      <w:r w:rsidRPr="00075BF0">
        <w:rPr>
          <w:sz w:val="22"/>
          <w:szCs w:val="22"/>
        </w:rPr>
        <w:t>Parkopan</w:t>
      </w:r>
      <w:proofErr w:type="spellEnd"/>
      <w:r w:rsidRPr="00075BF0">
        <w:rPr>
          <w:sz w:val="22"/>
          <w:szCs w:val="22"/>
        </w:rPr>
        <w:t xml:space="preserve">  gali stiprinti alkoholio ir kitų vaistų centrinę nervų sistemą slopinantį poveikį; </w:t>
      </w:r>
    </w:p>
    <w:p w14:paraId="3E1D3F7E" w14:textId="77777777" w:rsidR="00F969C7" w:rsidRPr="00075BF0" w:rsidRDefault="00F969C7" w:rsidP="00F969C7">
      <w:pPr>
        <w:numPr>
          <w:ilvl w:val="0"/>
          <w:numId w:val="9"/>
        </w:numPr>
        <w:ind w:left="567" w:hanging="567"/>
        <w:rPr>
          <w:sz w:val="22"/>
          <w:szCs w:val="22"/>
        </w:rPr>
      </w:pPr>
      <w:proofErr w:type="spellStart"/>
      <w:r w:rsidRPr="00075BF0">
        <w:rPr>
          <w:sz w:val="22"/>
          <w:szCs w:val="22"/>
        </w:rPr>
        <w:t>chinidino</w:t>
      </w:r>
      <w:proofErr w:type="spellEnd"/>
      <w:r w:rsidRPr="00075BF0">
        <w:rPr>
          <w:sz w:val="22"/>
          <w:szCs w:val="22"/>
        </w:rPr>
        <w:t xml:space="preserve">, vartojamo širdies ritmo sutrikimams gydyti, kadangi gali pasireikšti stipresnis </w:t>
      </w:r>
      <w:proofErr w:type="spellStart"/>
      <w:r w:rsidRPr="00075BF0">
        <w:rPr>
          <w:sz w:val="22"/>
          <w:szCs w:val="22"/>
        </w:rPr>
        <w:t>anticholinerginis</w:t>
      </w:r>
      <w:proofErr w:type="spellEnd"/>
      <w:r w:rsidRPr="00075BF0">
        <w:rPr>
          <w:sz w:val="22"/>
          <w:szCs w:val="22"/>
        </w:rPr>
        <w:t xml:space="preserve"> poveikis kraujotakos sistemai;</w:t>
      </w:r>
    </w:p>
    <w:p w14:paraId="0319AAE8" w14:textId="77777777" w:rsidR="00F969C7" w:rsidRPr="00075BF0" w:rsidRDefault="00F969C7" w:rsidP="00F969C7">
      <w:pPr>
        <w:numPr>
          <w:ilvl w:val="0"/>
          <w:numId w:val="9"/>
        </w:numPr>
        <w:ind w:left="567" w:hanging="567"/>
        <w:rPr>
          <w:sz w:val="22"/>
          <w:szCs w:val="22"/>
        </w:rPr>
      </w:pPr>
      <w:proofErr w:type="spellStart"/>
      <w:r w:rsidRPr="00075BF0">
        <w:rPr>
          <w:sz w:val="22"/>
          <w:szCs w:val="22"/>
        </w:rPr>
        <w:t>levodopos</w:t>
      </w:r>
      <w:proofErr w:type="spellEnd"/>
      <w:r w:rsidRPr="00075BF0">
        <w:rPr>
          <w:sz w:val="22"/>
          <w:szCs w:val="22"/>
        </w:rPr>
        <w:t xml:space="preserve">, vartojamo </w:t>
      </w:r>
      <w:proofErr w:type="spellStart"/>
      <w:r w:rsidRPr="00075BF0">
        <w:rPr>
          <w:sz w:val="22"/>
          <w:szCs w:val="22"/>
        </w:rPr>
        <w:t>Parkinsono</w:t>
      </w:r>
      <w:proofErr w:type="spellEnd"/>
      <w:r w:rsidRPr="00075BF0">
        <w:rPr>
          <w:sz w:val="22"/>
          <w:szCs w:val="22"/>
        </w:rPr>
        <w:t xml:space="preserve"> ligai gydyti, nes gali sustiprėti </w:t>
      </w:r>
      <w:proofErr w:type="spellStart"/>
      <w:r w:rsidRPr="00075BF0">
        <w:rPr>
          <w:sz w:val="22"/>
          <w:szCs w:val="22"/>
        </w:rPr>
        <w:t>diskinezija</w:t>
      </w:r>
      <w:proofErr w:type="spellEnd"/>
      <w:r w:rsidRPr="00075BF0">
        <w:rPr>
          <w:sz w:val="22"/>
          <w:szCs w:val="22"/>
        </w:rPr>
        <w:t>;</w:t>
      </w:r>
    </w:p>
    <w:p w14:paraId="0ABE2980" w14:textId="77777777" w:rsidR="00F969C7" w:rsidRPr="00075BF0" w:rsidRDefault="00F969C7" w:rsidP="00F969C7">
      <w:pPr>
        <w:numPr>
          <w:ilvl w:val="0"/>
          <w:numId w:val="9"/>
        </w:numPr>
        <w:ind w:left="567" w:hanging="567"/>
        <w:rPr>
          <w:sz w:val="22"/>
          <w:szCs w:val="22"/>
        </w:rPr>
      </w:pPr>
      <w:proofErr w:type="spellStart"/>
      <w:r w:rsidRPr="00075BF0">
        <w:rPr>
          <w:sz w:val="22"/>
          <w:szCs w:val="22"/>
        </w:rPr>
        <w:t>neuroleptikų</w:t>
      </w:r>
      <w:proofErr w:type="spellEnd"/>
      <w:r w:rsidRPr="00075BF0">
        <w:rPr>
          <w:sz w:val="22"/>
          <w:szCs w:val="22"/>
        </w:rPr>
        <w:t xml:space="preserve"> (vartojamų tam tikroms psichikos ligoms gydyti), nes </w:t>
      </w:r>
      <w:proofErr w:type="spellStart"/>
      <w:r w:rsidRPr="00075BF0">
        <w:rPr>
          <w:sz w:val="22"/>
          <w:szCs w:val="22"/>
        </w:rPr>
        <w:t>Parkopan</w:t>
      </w:r>
      <w:proofErr w:type="spellEnd"/>
      <w:r w:rsidRPr="00075BF0">
        <w:rPr>
          <w:sz w:val="22"/>
          <w:szCs w:val="22"/>
        </w:rPr>
        <w:t xml:space="preserve"> gali stiprinti </w:t>
      </w:r>
      <w:proofErr w:type="spellStart"/>
      <w:r w:rsidRPr="00075BF0">
        <w:rPr>
          <w:sz w:val="22"/>
          <w:szCs w:val="22"/>
        </w:rPr>
        <w:t>neuroleptikų</w:t>
      </w:r>
      <w:proofErr w:type="spellEnd"/>
      <w:r w:rsidRPr="00075BF0">
        <w:rPr>
          <w:sz w:val="22"/>
          <w:szCs w:val="22"/>
        </w:rPr>
        <w:t xml:space="preserve"> sukeltą judesių sutrikimą;</w:t>
      </w:r>
    </w:p>
    <w:p w14:paraId="3C4AD537" w14:textId="77777777" w:rsidR="00F969C7" w:rsidRPr="00075BF0" w:rsidRDefault="00F969C7" w:rsidP="00F969C7">
      <w:pPr>
        <w:numPr>
          <w:ilvl w:val="0"/>
          <w:numId w:val="8"/>
        </w:numPr>
        <w:ind w:left="567" w:hanging="567"/>
        <w:rPr>
          <w:sz w:val="22"/>
          <w:szCs w:val="22"/>
        </w:rPr>
      </w:pPr>
      <w:proofErr w:type="spellStart"/>
      <w:r w:rsidRPr="00075BF0">
        <w:rPr>
          <w:sz w:val="22"/>
          <w:szCs w:val="22"/>
        </w:rPr>
        <w:t>metoklopramido</w:t>
      </w:r>
      <w:proofErr w:type="spellEnd"/>
      <w:r w:rsidRPr="00075BF0">
        <w:rPr>
          <w:sz w:val="22"/>
          <w:szCs w:val="22"/>
        </w:rPr>
        <w:t>, kuris greitina skrandžio ir žarnų</w:t>
      </w:r>
      <w:r w:rsidRPr="00075BF0">
        <w:rPr>
          <w:b/>
          <w:sz w:val="22"/>
          <w:szCs w:val="22"/>
        </w:rPr>
        <w:t xml:space="preserve"> </w:t>
      </w:r>
      <w:r w:rsidRPr="00075BF0">
        <w:rPr>
          <w:bCs/>
          <w:sz w:val="22"/>
          <w:szCs w:val="22"/>
        </w:rPr>
        <w:t xml:space="preserve">judesius, nes </w:t>
      </w:r>
      <w:proofErr w:type="spellStart"/>
      <w:r w:rsidRPr="00075BF0">
        <w:rPr>
          <w:bCs/>
          <w:sz w:val="22"/>
          <w:szCs w:val="22"/>
        </w:rPr>
        <w:t>Parkopan</w:t>
      </w:r>
      <w:proofErr w:type="spellEnd"/>
      <w:r w:rsidRPr="00075BF0">
        <w:rPr>
          <w:bCs/>
          <w:sz w:val="22"/>
          <w:szCs w:val="22"/>
        </w:rPr>
        <w:t xml:space="preserve"> gali silpninti minėto vaisto poveikį.</w:t>
      </w:r>
    </w:p>
    <w:p w14:paraId="1DE274EB" w14:textId="77777777" w:rsidR="00F969C7" w:rsidRPr="00075BF0" w:rsidRDefault="00F969C7" w:rsidP="00F969C7">
      <w:pPr>
        <w:rPr>
          <w:sz w:val="22"/>
          <w:szCs w:val="22"/>
        </w:rPr>
      </w:pPr>
    </w:p>
    <w:p w14:paraId="13AC0CAD" w14:textId="77777777" w:rsidR="00F969C7" w:rsidRPr="00075BF0" w:rsidRDefault="00F969C7" w:rsidP="00F969C7">
      <w:pPr>
        <w:pStyle w:val="Antrat2"/>
        <w:spacing w:before="0" w:after="0"/>
        <w:ind w:right="-55"/>
        <w:rPr>
          <w:rFonts w:ascii="Times New Roman" w:hAnsi="Times New Roman"/>
          <w:i w:val="0"/>
          <w:sz w:val="22"/>
          <w:szCs w:val="22"/>
        </w:rPr>
      </w:pPr>
      <w:proofErr w:type="spellStart"/>
      <w:r w:rsidRPr="00075BF0">
        <w:rPr>
          <w:rFonts w:ascii="Times New Roman" w:hAnsi="Times New Roman"/>
          <w:i w:val="0"/>
          <w:sz w:val="22"/>
          <w:szCs w:val="22"/>
        </w:rPr>
        <w:t>Parkopan</w:t>
      </w:r>
      <w:proofErr w:type="spellEnd"/>
      <w:r w:rsidRPr="00075BF0">
        <w:rPr>
          <w:rFonts w:ascii="Times New Roman" w:hAnsi="Times New Roman"/>
          <w:i w:val="0"/>
          <w:sz w:val="22"/>
          <w:szCs w:val="22"/>
        </w:rPr>
        <w:t xml:space="preserve"> vartojimas su maistu ir gėrimais</w:t>
      </w:r>
    </w:p>
    <w:p w14:paraId="4A6F1041" w14:textId="77777777" w:rsidR="00F969C7" w:rsidRPr="00075BF0" w:rsidRDefault="00F969C7" w:rsidP="00F969C7">
      <w:pPr>
        <w:rPr>
          <w:sz w:val="22"/>
          <w:szCs w:val="22"/>
        </w:rPr>
      </w:pPr>
      <w:r w:rsidRPr="00075BF0">
        <w:rPr>
          <w:sz w:val="22"/>
          <w:szCs w:val="22"/>
        </w:rPr>
        <w:t xml:space="preserve">Jeigu vartojate </w:t>
      </w:r>
      <w:proofErr w:type="spellStart"/>
      <w:r w:rsidRPr="00075BF0">
        <w:rPr>
          <w:sz w:val="22"/>
          <w:szCs w:val="22"/>
        </w:rPr>
        <w:t>Parkopan</w:t>
      </w:r>
      <w:proofErr w:type="spellEnd"/>
      <w:r w:rsidRPr="00075BF0">
        <w:rPr>
          <w:sz w:val="22"/>
          <w:szCs w:val="22"/>
        </w:rPr>
        <w:t>, alkoholio vartoti nerekomenduojama.</w:t>
      </w:r>
    </w:p>
    <w:p w14:paraId="21CF6B6D" w14:textId="77777777" w:rsidR="00F969C7" w:rsidRPr="00075BF0" w:rsidRDefault="00F969C7" w:rsidP="00F969C7">
      <w:pPr>
        <w:rPr>
          <w:sz w:val="22"/>
          <w:szCs w:val="22"/>
        </w:rPr>
      </w:pPr>
    </w:p>
    <w:p w14:paraId="2D58F7F6" w14:textId="77777777" w:rsidR="00F969C7" w:rsidRPr="00075BF0" w:rsidRDefault="00F969C7" w:rsidP="00F969C7">
      <w:pPr>
        <w:rPr>
          <w:b/>
          <w:sz w:val="22"/>
          <w:szCs w:val="22"/>
        </w:rPr>
      </w:pPr>
      <w:r w:rsidRPr="00075BF0">
        <w:rPr>
          <w:b/>
          <w:sz w:val="22"/>
          <w:szCs w:val="22"/>
        </w:rPr>
        <w:t>Nėštumas ir žindymo laikotarpis</w:t>
      </w:r>
    </w:p>
    <w:p w14:paraId="492D5728" w14:textId="77777777" w:rsidR="00F969C7" w:rsidRPr="00383304" w:rsidRDefault="00F969C7" w:rsidP="00F969C7">
      <w:pPr>
        <w:numPr>
          <w:ilvl w:val="0"/>
          <w:numId w:val="10"/>
        </w:numPr>
        <w:ind w:left="567" w:hanging="567"/>
        <w:rPr>
          <w:sz w:val="22"/>
          <w:szCs w:val="22"/>
        </w:rPr>
      </w:pPr>
      <w:r w:rsidRPr="00383304">
        <w:rPr>
          <w:sz w:val="22"/>
          <w:szCs w:val="22"/>
        </w:rPr>
        <w:t>Nėštumas</w:t>
      </w:r>
    </w:p>
    <w:p w14:paraId="6B757B9C" w14:textId="77777777" w:rsidR="00F969C7" w:rsidRPr="00A05330" w:rsidRDefault="00F969C7" w:rsidP="00F969C7">
      <w:pPr>
        <w:rPr>
          <w:b/>
          <w:sz w:val="22"/>
          <w:szCs w:val="22"/>
        </w:rPr>
      </w:pPr>
      <w:r w:rsidRPr="00A05330">
        <w:rPr>
          <w:sz w:val="22"/>
          <w:szCs w:val="22"/>
        </w:rPr>
        <w:t>Prieš vartojant bet kokį vaistą, būtina pasitarti su gydytoju arba vaistininku.</w:t>
      </w:r>
    </w:p>
    <w:p w14:paraId="151406F6" w14:textId="77777777" w:rsidR="00F969C7" w:rsidRPr="00075BF0" w:rsidRDefault="00F969C7" w:rsidP="00F969C7">
      <w:pPr>
        <w:rPr>
          <w:sz w:val="22"/>
          <w:szCs w:val="22"/>
        </w:rPr>
      </w:pPr>
      <w:r w:rsidRPr="00075BF0">
        <w:rPr>
          <w:bCs/>
          <w:sz w:val="22"/>
          <w:szCs w:val="22"/>
        </w:rPr>
        <w:t xml:space="preserve">Jei esate nėščia, įtariate, kad esate nėščia, ar mėginate pastoti, </w:t>
      </w:r>
      <w:proofErr w:type="spellStart"/>
      <w:r w:rsidRPr="00075BF0">
        <w:rPr>
          <w:b/>
          <w:bCs/>
          <w:sz w:val="22"/>
          <w:szCs w:val="22"/>
        </w:rPr>
        <w:t>Parkopan</w:t>
      </w:r>
      <w:proofErr w:type="spellEnd"/>
      <w:r w:rsidRPr="00075BF0">
        <w:rPr>
          <w:b/>
          <w:sz w:val="22"/>
          <w:szCs w:val="22"/>
        </w:rPr>
        <w:t xml:space="preserve"> nevartokite</w:t>
      </w:r>
      <w:r w:rsidRPr="00075BF0">
        <w:rPr>
          <w:sz w:val="22"/>
          <w:szCs w:val="22"/>
        </w:rPr>
        <w:t>, kadangi nėra duomenų apie šio vaisto saugumą.</w:t>
      </w:r>
    </w:p>
    <w:p w14:paraId="3C5BC570" w14:textId="77777777" w:rsidR="00F969C7" w:rsidRDefault="00F969C7" w:rsidP="00F969C7">
      <w:pPr>
        <w:rPr>
          <w:sz w:val="22"/>
          <w:szCs w:val="22"/>
        </w:rPr>
      </w:pPr>
    </w:p>
    <w:p w14:paraId="27B22AC3" w14:textId="77777777" w:rsidR="005F3144" w:rsidRPr="005F3144" w:rsidRDefault="005F3144" w:rsidP="00F969C7">
      <w:pPr>
        <w:rPr>
          <w:sz w:val="22"/>
          <w:szCs w:val="22"/>
        </w:rPr>
      </w:pPr>
    </w:p>
    <w:p w14:paraId="791F42D8" w14:textId="77777777" w:rsidR="00F969C7" w:rsidRPr="00383304" w:rsidRDefault="00F969C7" w:rsidP="00F969C7">
      <w:pPr>
        <w:numPr>
          <w:ilvl w:val="0"/>
          <w:numId w:val="10"/>
        </w:numPr>
        <w:ind w:left="567" w:hanging="567"/>
        <w:rPr>
          <w:sz w:val="22"/>
          <w:szCs w:val="22"/>
        </w:rPr>
      </w:pPr>
      <w:r w:rsidRPr="00383304">
        <w:rPr>
          <w:sz w:val="22"/>
          <w:szCs w:val="22"/>
        </w:rPr>
        <w:lastRenderedPageBreak/>
        <w:t>Žindymo laikotarpis</w:t>
      </w:r>
    </w:p>
    <w:p w14:paraId="3F5447AA" w14:textId="77777777" w:rsidR="00F969C7" w:rsidRPr="005F3144" w:rsidRDefault="00F969C7" w:rsidP="00F969C7">
      <w:pPr>
        <w:rPr>
          <w:b/>
          <w:sz w:val="22"/>
          <w:szCs w:val="22"/>
        </w:rPr>
      </w:pPr>
      <w:r w:rsidRPr="005F3144">
        <w:rPr>
          <w:sz w:val="22"/>
          <w:szCs w:val="22"/>
        </w:rPr>
        <w:t>Prieš vartojant bet kokį vaistą, būtina pasitarti su gydytoju arba vaistininku.</w:t>
      </w:r>
    </w:p>
    <w:p w14:paraId="1F4E0D84" w14:textId="77777777" w:rsidR="00F969C7" w:rsidRPr="00A05330" w:rsidRDefault="00F969C7" w:rsidP="00F969C7">
      <w:pPr>
        <w:rPr>
          <w:sz w:val="22"/>
          <w:szCs w:val="22"/>
        </w:rPr>
      </w:pPr>
      <w:r w:rsidRPr="00A05330">
        <w:rPr>
          <w:b/>
          <w:bCs/>
          <w:sz w:val="22"/>
          <w:szCs w:val="22"/>
        </w:rPr>
        <w:t xml:space="preserve">Nevartokite </w:t>
      </w:r>
      <w:proofErr w:type="spellStart"/>
      <w:r w:rsidRPr="00A05330">
        <w:rPr>
          <w:b/>
          <w:bCs/>
          <w:sz w:val="22"/>
          <w:szCs w:val="22"/>
        </w:rPr>
        <w:t>Parkopan</w:t>
      </w:r>
      <w:proofErr w:type="spellEnd"/>
      <w:r w:rsidRPr="00A05330">
        <w:rPr>
          <w:bCs/>
          <w:sz w:val="22"/>
          <w:szCs w:val="22"/>
        </w:rPr>
        <w:t xml:space="preserve">, jei žindote, nes šis vaistas </w:t>
      </w:r>
      <w:r w:rsidRPr="00A05330">
        <w:rPr>
          <w:sz w:val="22"/>
          <w:szCs w:val="22"/>
        </w:rPr>
        <w:t>slopina pieno išsiskyrimą. Duomenų apie jo patekimą į moters pieną nėra.</w:t>
      </w:r>
    </w:p>
    <w:p w14:paraId="106942BE" w14:textId="77777777" w:rsidR="00F969C7" w:rsidRPr="00075BF0" w:rsidRDefault="00F969C7" w:rsidP="00F969C7">
      <w:pPr>
        <w:ind w:right="-57"/>
        <w:rPr>
          <w:b/>
          <w:bCs/>
          <w:sz w:val="22"/>
          <w:szCs w:val="22"/>
        </w:rPr>
      </w:pPr>
    </w:p>
    <w:p w14:paraId="313238EF" w14:textId="77777777" w:rsidR="00F969C7" w:rsidRPr="00075BF0" w:rsidRDefault="00F969C7" w:rsidP="00F969C7">
      <w:pPr>
        <w:ind w:right="-57"/>
        <w:rPr>
          <w:b/>
          <w:bCs/>
          <w:sz w:val="22"/>
          <w:szCs w:val="22"/>
        </w:rPr>
      </w:pPr>
      <w:r w:rsidRPr="00075BF0">
        <w:rPr>
          <w:b/>
          <w:bCs/>
          <w:sz w:val="22"/>
          <w:szCs w:val="22"/>
        </w:rPr>
        <w:t>Vairavimas ir mechanizmų valdymas</w:t>
      </w:r>
    </w:p>
    <w:p w14:paraId="6EBEEE5B" w14:textId="77777777" w:rsidR="00F969C7" w:rsidRPr="00075BF0" w:rsidRDefault="00F969C7" w:rsidP="00F969C7">
      <w:pPr>
        <w:ind w:right="-57"/>
        <w:rPr>
          <w:sz w:val="22"/>
          <w:szCs w:val="22"/>
        </w:rPr>
      </w:pPr>
      <w:r w:rsidRPr="00075BF0">
        <w:rPr>
          <w:bCs/>
          <w:sz w:val="22"/>
          <w:szCs w:val="22"/>
        </w:rPr>
        <w:t xml:space="preserve">Vartojant </w:t>
      </w:r>
      <w:proofErr w:type="spellStart"/>
      <w:r w:rsidRPr="00075BF0">
        <w:rPr>
          <w:bCs/>
          <w:sz w:val="22"/>
          <w:szCs w:val="22"/>
        </w:rPr>
        <w:t>Parkopan</w:t>
      </w:r>
      <w:proofErr w:type="spellEnd"/>
      <w:r w:rsidRPr="00075BF0">
        <w:rPr>
          <w:bCs/>
          <w:sz w:val="22"/>
          <w:szCs w:val="22"/>
        </w:rPr>
        <w:t xml:space="preserve"> gali pasireikšti</w:t>
      </w:r>
      <w:r w:rsidRPr="00075BF0">
        <w:rPr>
          <w:sz w:val="22"/>
          <w:szCs w:val="22"/>
        </w:rPr>
        <w:t xml:space="preserve"> apsnūdimas, nuovargis, galvos skausmas ir sumišimas. Jeigu Jums pasireiškė tokių simptomų, nevairuokite ir nevaldykite mechanizmų.</w:t>
      </w:r>
    </w:p>
    <w:p w14:paraId="2DCB087A" w14:textId="77777777" w:rsidR="005F3144" w:rsidRDefault="005F3144" w:rsidP="00F969C7">
      <w:pPr>
        <w:rPr>
          <w:b/>
          <w:sz w:val="22"/>
          <w:szCs w:val="22"/>
        </w:rPr>
      </w:pPr>
    </w:p>
    <w:p w14:paraId="61110E0E" w14:textId="77777777" w:rsidR="005F3144" w:rsidRDefault="00F969C7" w:rsidP="00F969C7">
      <w:pPr>
        <w:rPr>
          <w:sz w:val="22"/>
          <w:szCs w:val="22"/>
        </w:rPr>
      </w:pPr>
      <w:proofErr w:type="spellStart"/>
      <w:r w:rsidRPr="00383304">
        <w:rPr>
          <w:b/>
          <w:sz w:val="22"/>
          <w:szCs w:val="22"/>
        </w:rPr>
        <w:t>Parkopan</w:t>
      </w:r>
      <w:proofErr w:type="spellEnd"/>
      <w:r w:rsidRPr="00383304">
        <w:rPr>
          <w:b/>
          <w:sz w:val="22"/>
          <w:szCs w:val="22"/>
        </w:rPr>
        <w:t xml:space="preserve"> sudėtyje yra laktozės</w:t>
      </w:r>
      <w:r w:rsidR="00025748">
        <w:rPr>
          <w:b/>
          <w:sz w:val="22"/>
          <w:szCs w:val="22"/>
        </w:rPr>
        <w:t>, natrio.</w:t>
      </w:r>
      <w:r w:rsidRPr="005F3144">
        <w:rPr>
          <w:sz w:val="22"/>
          <w:szCs w:val="22"/>
        </w:rPr>
        <w:t xml:space="preserve"> </w:t>
      </w:r>
    </w:p>
    <w:p w14:paraId="665511D7" w14:textId="77777777" w:rsidR="00F969C7" w:rsidRPr="005F3144" w:rsidRDefault="00F969C7" w:rsidP="00F969C7">
      <w:pPr>
        <w:rPr>
          <w:sz w:val="22"/>
          <w:szCs w:val="22"/>
        </w:rPr>
      </w:pPr>
      <w:r w:rsidRPr="005F3144">
        <w:rPr>
          <w:sz w:val="22"/>
          <w:szCs w:val="22"/>
        </w:rPr>
        <w:t>Jeigu gydytojas Jums yra sakęs, kad netoleruojate kokių nors angliavandenių, kreipkitės į jį prieš pradėdami vartoti šį vaistą.</w:t>
      </w:r>
    </w:p>
    <w:p w14:paraId="689A4E61" w14:textId="77777777" w:rsidR="00F969C7" w:rsidRPr="00A05330" w:rsidRDefault="00F969C7" w:rsidP="00F969C7">
      <w:pPr>
        <w:ind w:right="-55"/>
        <w:rPr>
          <w:sz w:val="22"/>
          <w:szCs w:val="22"/>
        </w:rPr>
      </w:pPr>
    </w:p>
    <w:p w14:paraId="02BDC0F3" w14:textId="77777777" w:rsidR="00025748" w:rsidRPr="00D639C6" w:rsidRDefault="00025748" w:rsidP="00025748">
      <w:pPr>
        <w:autoSpaceDE w:val="0"/>
        <w:autoSpaceDN w:val="0"/>
        <w:adjustRightInd w:val="0"/>
        <w:rPr>
          <w:sz w:val="22"/>
          <w:szCs w:val="22"/>
          <w:lang w:eastAsia="lt-LT"/>
        </w:rPr>
      </w:pPr>
      <w:r w:rsidRPr="00D639C6">
        <w:rPr>
          <w:sz w:val="22"/>
          <w:szCs w:val="22"/>
          <w:lang w:eastAsia="lt-LT"/>
        </w:rPr>
        <w:t xml:space="preserve">Šio vaisto tabletėje yra mažiau kaip 1 </w:t>
      </w:r>
      <w:proofErr w:type="spellStart"/>
      <w:r w:rsidRPr="00D639C6">
        <w:rPr>
          <w:sz w:val="22"/>
          <w:szCs w:val="22"/>
          <w:lang w:eastAsia="lt-LT"/>
        </w:rPr>
        <w:t>mmol</w:t>
      </w:r>
      <w:proofErr w:type="spellEnd"/>
      <w:r w:rsidRPr="00D639C6">
        <w:rPr>
          <w:sz w:val="22"/>
          <w:szCs w:val="22"/>
          <w:lang w:eastAsia="lt-LT"/>
        </w:rPr>
        <w:t xml:space="preserve"> (23 mg) natrio, </w:t>
      </w:r>
      <w:proofErr w:type="spellStart"/>
      <w:r w:rsidRPr="00D639C6">
        <w:rPr>
          <w:sz w:val="22"/>
          <w:szCs w:val="22"/>
          <w:lang w:eastAsia="lt-LT"/>
        </w:rPr>
        <w:t>t.y</w:t>
      </w:r>
      <w:proofErr w:type="spellEnd"/>
      <w:r w:rsidRPr="00D639C6">
        <w:rPr>
          <w:sz w:val="22"/>
          <w:szCs w:val="22"/>
          <w:lang w:eastAsia="lt-LT"/>
        </w:rPr>
        <w:t>. jis beveik neturi reikšmės.</w:t>
      </w:r>
    </w:p>
    <w:p w14:paraId="449FD85C" w14:textId="77777777" w:rsidR="00F969C7" w:rsidRDefault="00F969C7" w:rsidP="00F969C7">
      <w:pPr>
        <w:ind w:right="-55"/>
        <w:rPr>
          <w:sz w:val="22"/>
          <w:szCs w:val="22"/>
        </w:rPr>
      </w:pPr>
    </w:p>
    <w:p w14:paraId="433C1019" w14:textId="77777777" w:rsidR="00025748" w:rsidRPr="00A05330" w:rsidRDefault="00025748" w:rsidP="00F969C7">
      <w:pPr>
        <w:ind w:right="-55"/>
        <w:rPr>
          <w:sz w:val="22"/>
          <w:szCs w:val="22"/>
        </w:rPr>
      </w:pPr>
    </w:p>
    <w:p w14:paraId="72427548" w14:textId="77777777" w:rsidR="00F969C7" w:rsidRPr="005F3144" w:rsidRDefault="00F969C7" w:rsidP="00F969C7">
      <w:pPr>
        <w:tabs>
          <w:tab w:val="left" w:pos="567"/>
        </w:tabs>
        <w:rPr>
          <w:b/>
          <w:sz w:val="22"/>
          <w:szCs w:val="22"/>
        </w:rPr>
      </w:pPr>
      <w:r w:rsidRPr="00075BF0">
        <w:rPr>
          <w:rStyle w:val="HTMLakronimas"/>
          <w:b/>
          <w:sz w:val="22"/>
          <w:szCs w:val="22"/>
        </w:rPr>
        <w:t>3.</w:t>
      </w:r>
      <w:r w:rsidRPr="00075BF0">
        <w:rPr>
          <w:rStyle w:val="HTMLakronimas"/>
          <w:b/>
          <w:sz w:val="22"/>
          <w:szCs w:val="22"/>
        </w:rPr>
        <w:tab/>
        <w:t>K</w:t>
      </w:r>
      <w:r w:rsidR="005F3144">
        <w:rPr>
          <w:rStyle w:val="HTMLakronimas"/>
          <w:b/>
          <w:sz w:val="22"/>
          <w:szCs w:val="22"/>
        </w:rPr>
        <w:t xml:space="preserve">aip vartoti </w:t>
      </w:r>
      <w:proofErr w:type="spellStart"/>
      <w:r w:rsidR="005F3144">
        <w:rPr>
          <w:rStyle w:val="HTMLakronimas"/>
          <w:b/>
          <w:sz w:val="22"/>
          <w:szCs w:val="22"/>
        </w:rPr>
        <w:t>Parkopan</w:t>
      </w:r>
      <w:proofErr w:type="spellEnd"/>
    </w:p>
    <w:p w14:paraId="7A9A4210" w14:textId="77777777" w:rsidR="00F969C7" w:rsidRPr="00A05330" w:rsidRDefault="00F969C7" w:rsidP="00F969C7">
      <w:pPr>
        <w:rPr>
          <w:sz w:val="22"/>
          <w:szCs w:val="22"/>
        </w:rPr>
      </w:pPr>
    </w:p>
    <w:p w14:paraId="0AE56A35" w14:textId="77777777" w:rsidR="00F969C7" w:rsidRPr="005F3144" w:rsidRDefault="005F3144" w:rsidP="00F969C7">
      <w:pPr>
        <w:rPr>
          <w:sz w:val="22"/>
          <w:szCs w:val="22"/>
        </w:rPr>
      </w:pPr>
      <w:r>
        <w:rPr>
          <w:sz w:val="22"/>
          <w:szCs w:val="22"/>
        </w:rPr>
        <w:t>V</w:t>
      </w:r>
      <w:r w:rsidR="00F969C7" w:rsidRPr="005F3144">
        <w:rPr>
          <w:sz w:val="22"/>
          <w:szCs w:val="22"/>
        </w:rPr>
        <w:t xml:space="preserve">isada vartokite </w:t>
      </w:r>
      <w:r>
        <w:rPr>
          <w:sz w:val="22"/>
          <w:szCs w:val="22"/>
        </w:rPr>
        <w:t xml:space="preserve">šį vaistą </w:t>
      </w:r>
      <w:r w:rsidR="00F969C7" w:rsidRPr="005F3144">
        <w:rPr>
          <w:sz w:val="22"/>
          <w:szCs w:val="22"/>
        </w:rPr>
        <w:t>tiksliai kaip nurodė gydytojas. Jeigu abejojate, kreipkitės į gydytoją arba vaistininką.</w:t>
      </w:r>
    </w:p>
    <w:p w14:paraId="1E28399D" w14:textId="77777777" w:rsidR="00F969C7" w:rsidRPr="00A05330" w:rsidRDefault="00F969C7" w:rsidP="00F969C7">
      <w:pPr>
        <w:rPr>
          <w:sz w:val="22"/>
          <w:szCs w:val="22"/>
        </w:rPr>
      </w:pPr>
    </w:p>
    <w:p w14:paraId="08370505" w14:textId="77777777" w:rsidR="00F969C7" w:rsidRPr="00A05330" w:rsidRDefault="00F969C7" w:rsidP="00F969C7">
      <w:pPr>
        <w:rPr>
          <w:sz w:val="22"/>
          <w:szCs w:val="22"/>
        </w:rPr>
      </w:pPr>
      <w:r w:rsidRPr="00A05330">
        <w:rPr>
          <w:sz w:val="22"/>
          <w:szCs w:val="22"/>
        </w:rPr>
        <w:t>Individualią vaisto dozę Jums nustatys Jūsų gydytojas. Gydymas pradedamas nuo mažiausios dozės, po to dozė didinama iki Jums tinkamos.</w:t>
      </w:r>
    </w:p>
    <w:p w14:paraId="41C84125" w14:textId="77777777" w:rsidR="00F969C7" w:rsidRPr="00075BF0" w:rsidRDefault="00F969C7" w:rsidP="00F969C7">
      <w:pPr>
        <w:rPr>
          <w:sz w:val="22"/>
          <w:szCs w:val="22"/>
        </w:rPr>
      </w:pPr>
    </w:p>
    <w:p w14:paraId="3A78085A" w14:textId="77777777" w:rsidR="00F969C7" w:rsidRPr="00075BF0" w:rsidRDefault="00F969C7" w:rsidP="00F969C7">
      <w:pPr>
        <w:rPr>
          <w:b/>
          <w:sz w:val="22"/>
          <w:szCs w:val="22"/>
        </w:rPr>
      </w:pPr>
      <w:r w:rsidRPr="00075BF0">
        <w:rPr>
          <w:b/>
          <w:sz w:val="22"/>
          <w:szCs w:val="22"/>
        </w:rPr>
        <w:t>Dozavimas</w:t>
      </w:r>
    </w:p>
    <w:p w14:paraId="29E52B5B" w14:textId="77777777" w:rsidR="00F969C7" w:rsidRPr="00075BF0" w:rsidRDefault="00F969C7" w:rsidP="00F969C7">
      <w:pPr>
        <w:rPr>
          <w:b/>
          <w:i/>
          <w:sz w:val="22"/>
          <w:szCs w:val="22"/>
        </w:rPr>
      </w:pPr>
      <w:r w:rsidRPr="00075BF0">
        <w:rPr>
          <w:b/>
          <w:i/>
          <w:sz w:val="22"/>
          <w:szCs w:val="22"/>
        </w:rPr>
        <w:t>Suaugusiems pacientams</w:t>
      </w:r>
    </w:p>
    <w:p w14:paraId="57BD008C" w14:textId="77777777" w:rsidR="00F969C7" w:rsidRPr="00075BF0" w:rsidRDefault="00F969C7" w:rsidP="00F969C7">
      <w:pPr>
        <w:rPr>
          <w:b/>
          <w:sz w:val="22"/>
          <w:szCs w:val="22"/>
        </w:rPr>
      </w:pPr>
      <w:r w:rsidRPr="00075BF0">
        <w:rPr>
          <w:b/>
          <w:sz w:val="22"/>
          <w:szCs w:val="22"/>
        </w:rPr>
        <w:t xml:space="preserve">Antrinio </w:t>
      </w:r>
      <w:proofErr w:type="spellStart"/>
      <w:r w:rsidRPr="00075BF0">
        <w:rPr>
          <w:b/>
          <w:sz w:val="22"/>
          <w:szCs w:val="22"/>
        </w:rPr>
        <w:t>parkinsonizmo</w:t>
      </w:r>
      <w:proofErr w:type="spellEnd"/>
      <w:r w:rsidRPr="00075BF0">
        <w:rPr>
          <w:b/>
          <w:sz w:val="22"/>
          <w:szCs w:val="22"/>
        </w:rPr>
        <w:t xml:space="preserve"> simptomams gydyti</w:t>
      </w:r>
    </w:p>
    <w:p w14:paraId="08CAE76F" w14:textId="77777777" w:rsidR="00F969C7" w:rsidRPr="00075BF0" w:rsidRDefault="00F969C7" w:rsidP="00F969C7">
      <w:pPr>
        <w:numPr>
          <w:ilvl w:val="0"/>
          <w:numId w:val="11"/>
        </w:numPr>
        <w:ind w:left="567" w:hanging="567"/>
        <w:rPr>
          <w:sz w:val="22"/>
          <w:szCs w:val="22"/>
        </w:rPr>
      </w:pPr>
      <w:r w:rsidRPr="00075BF0">
        <w:rPr>
          <w:sz w:val="22"/>
          <w:szCs w:val="22"/>
        </w:rPr>
        <w:t xml:space="preserve">Įprasta pradinė dozė yra pusė  tabletės (atitinka 1 mg </w:t>
      </w:r>
      <w:proofErr w:type="spellStart"/>
      <w:r w:rsidRPr="00075BF0">
        <w:rPr>
          <w:sz w:val="22"/>
          <w:szCs w:val="22"/>
        </w:rPr>
        <w:t>triheksifenidilio</w:t>
      </w:r>
      <w:proofErr w:type="spellEnd"/>
      <w:r w:rsidRPr="00075BF0">
        <w:rPr>
          <w:sz w:val="22"/>
          <w:szCs w:val="22"/>
        </w:rPr>
        <w:t xml:space="preserve"> hidrochlorido) vieną kartą per parą. Paros dozę galima kasdien didinti 1 mg </w:t>
      </w:r>
      <w:proofErr w:type="spellStart"/>
      <w:r w:rsidRPr="00075BF0">
        <w:rPr>
          <w:sz w:val="22"/>
          <w:szCs w:val="22"/>
        </w:rPr>
        <w:t>triheksifenidilio</w:t>
      </w:r>
      <w:proofErr w:type="spellEnd"/>
      <w:r w:rsidRPr="00075BF0">
        <w:rPr>
          <w:sz w:val="22"/>
          <w:szCs w:val="22"/>
        </w:rPr>
        <w:t xml:space="preserve"> hidrochlorido.</w:t>
      </w:r>
    </w:p>
    <w:p w14:paraId="6B1D485E" w14:textId="6A6D1998" w:rsidR="00F969C7" w:rsidRPr="00075BF0" w:rsidRDefault="00F969C7" w:rsidP="00F969C7">
      <w:pPr>
        <w:numPr>
          <w:ilvl w:val="0"/>
          <w:numId w:val="11"/>
        </w:numPr>
        <w:ind w:left="567" w:hanging="567"/>
        <w:rPr>
          <w:sz w:val="22"/>
          <w:szCs w:val="22"/>
        </w:rPr>
      </w:pPr>
      <w:r w:rsidRPr="00075BF0">
        <w:rPr>
          <w:sz w:val="22"/>
          <w:szCs w:val="22"/>
        </w:rPr>
        <w:t>Įprasta palaikomoji paros dozė yra 1</w:t>
      </w:r>
      <w:r w:rsidR="002C560B">
        <w:rPr>
          <w:sz w:val="22"/>
          <w:szCs w:val="22"/>
        </w:rPr>
        <w:t>–</w:t>
      </w:r>
      <w:r w:rsidRPr="00075BF0">
        <w:rPr>
          <w:sz w:val="22"/>
          <w:szCs w:val="22"/>
        </w:rPr>
        <w:t>2  tabletės 3</w:t>
      </w:r>
      <w:r w:rsidR="002C560B">
        <w:rPr>
          <w:sz w:val="22"/>
          <w:szCs w:val="22"/>
        </w:rPr>
        <w:t>–</w:t>
      </w:r>
      <w:r w:rsidRPr="00075BF0">
        <w:rPr>
          <w:sz w:val="22"/>
          <w:szCs w:val="22"/>
        </w:rPr>
        <w:t>4 kartus per parą (atitinka 6</w:t>
      </w:r>
      <w:r w:rsidR="002C560B">
        <w:rPr>
          <w:sz w:val="22"/>
          <w:szCs w:val="22"/>
        </w:rPr>
        <w:t>–</w:t>
      </w:r>
      <w:r w:rsidRPr="00075BF0">
        <w:rPr>
          <w:sz w:val="22"/>
          <w:szCs w:val="22"/>
        </w:rPr>
        <w:t xml:space="preserve">16 mg </w:t>
      </w:r>
      <w:proofErr w:type="spellStart"/>
      <w:r w:rsidRPr="00075BF0">
        <w:rPr>
          <w:sz w:val="22"/>
          <w:szCs w:val="22"/>
        </w:rPr>
        <w:t>triheksifenidilio</w:t>
      </w:r>
      <w:proofErr w:type="spellEnd"/>
      <w:r w:rsidRPr="00075BF0">
        <w:rPr>
          <w:sz w:val="22"/>
          <w:szCs w:val="22"/>
        </w:rPr>
        <w:t xml:space="preserve"> hidrochlorido per parą).</w:t>
      </w:r>
    </w:p>
    <w:p w14:paraId="5D6E1D15" w14:textId="04DD8724" w:rsidR="00F969C7" w:rsidRPr="00075BF0" w:rsidRDefault="00F969C7" w:rsidP="00F969C7">
      <w:pPr>
        <w:numPr>
          <w:ilvl w:val="0"/>
          <w:numId w:val="8"/>
        </w:numPr>
        <w:ind w:left="567" w:hanging="588"/>
        <w:rPr>
          <w:sz w:val="22"/>
          <w:szCs w:val="22"/>
        </w:rPr>
      </w:pPr>
      <w:r w:rsidRPr="00075BF0">
        <w:rPr>
          <w:sz w:val="22"/>
          <w:szCs w:val="22"/>
        </w:rPr>
        <w:t xml:space="preserve">Didžiausia paros dozė yra 8  tabletės (atitinka 16 mg </w:t>
      </w:r>
      <w:proofErr w:type="spellStart"/>
      <w:r w:rsidRPr="00075BF0">
        <w:rPr>
          <w:sz w:val="22"/>
          <w:szCs w:val="22"/>
        </w:rPr>
        <w:t>triheksifenidilio</w:t>
      </w:r>
      <w:proofErr w:type="spellEnd"/>
      <w:r w:rsidRPr="00075BF0">
        <w:rPr>
          <w:sz w:val="22"/>
          <w:szCs w:val="22"/>
        </w:rPr>
        <w:t xml:space="preserve"> hidrochlorido per parą).Vaistų sukeltiems </w:t>
      </w:r>
      <w:proofErr w:type="spellStart"/>
      <w:r w:rsidRPr="00075BF0">
        <w:rPr>
          <w:sz w:val="22"/>
          <w:szCs w:val="22"/>
        </w:rPr>
        <w:t>parkinsonizmo</w:t>
      </w:r>
      <w:proofErr w:type="spellEnd"/>
      <w:r w:rsidRPr="00075BF0">
        <w:rPr>
          <w:sz w:val="22"/>
          <w:szCs w:val="22"/>
        </w:rPr>
        <w:t xml:space="preserve"> simptomam</w:t>
      </w:r>
      <w:r w:rsidRPr="00075BF0">
        <w:rPr>
          <w:bCs/>
          <w:sz w:val="22"/>
          <w:szCs w:val="22"/>
        </w:rPr>
        <w:t xml:space="preserve">s, </w:t>
      </w:r>
      <w:r w:rsidRPr="00075BF0">
        <w:rPr>
          <w:sz w:val="22"/>
          <w:szCs w:val="22"/>
        </w:rPr>
        <w:t xml:space="preserve">(tai judėjimo sutrikimo simptomai, dar vadinami </w:t>
      </w:r>
      <w:proofErr w:type="spellStart"/>
      <w:r w:rsidRPr="00075BF0">
        <w:rPr>
          <w:sz w:val="22"/>
          <w:szCs w:val="22"/>
        </w:rPr>
        <w:t>ekstapiramidiniais</w:t>
      </w:r>
      <w:proofErr w:type="spellEnd"/>
      <w:r w:rsidRPr="00075BF0">
        <w:rPr>
          <w:sz w:val="22"/>
          <w:szCs w:val="22"/>
        </w:rPr>
        <w:t xml:space="preserve"> simptomais):, priklausomai nuo simptomų sunkumo, vartokite po  1</w:t>
      </w:r>
      <w:r w:rsidR="002C560B">
        <w:rPr>
          <w:sz w:val="22"/>
          <w:szCs w:val="22"/>
        </w:rPr>
        <w:t>–</w:t>
      </w:r>
      <w:r w:rsidRPr="00075BF0">
        <w:rPr>
          <w:sz w:val="22"/>
          <w:szCs w:val="22"/>
        </w:rPr>
        <w:t>2  tabletes 1</w:t>
      </w:r>
      <w:r w:rsidR="002C560B">
        <w:rPr>
          <w:sz w:val="22"/>
          <w:szCs w:val="22"/>
        </w:rPr>
        <w:t>–</w:t>
      </w:r>
      <w:r w:rsidRPr="00075BF0">
        <w:rPr>
          <w:sz w:val="22"/>
          <w:szCs w:val="22"/>
        </w:rPr>
        <w:t>4 kartus per parą (atitinka 2</w:t>
      </w:r>
      <w:r w:rsidR="002C560B">
        <w:rPr>
          <w:sz w:val="22"/>
          <w:szCs w:val="22"/>
        </w:rPr>
        <w:t>–</w:t>
      </w:r>
      <w:r w:rsidRPr="00075BF0">
        <w:rPr>
          <w:sz w:val="22"/>
          <w:szCs w:val="22"/>
        </w:rPr>
        <w:t xml:space="preserve">6 mg </w:t>
      </w:r>
      <w:proofErr w:type="spellStart"/>
      <w:r w:rsidRPr="00075BF0">
        <w:rPr>
          <w:sz w:val="22"/>
          <w:szCs w:val="22"/>
        </w:rPr>
        <w:t>triheksifenidilio</w:t>
      </w:r>
      <w:proofErr w:type="spellEnd"/>
      <w:r w:rsidRPr="00075BF0">
        <w:rPr>
          <w:sz w:val="22"/>
          <w:szCs w:val="22"/>
        </w:rPr>
        <w:t xml:space="preserve"> hidrochlorido) per parą.</w:t>
      </w:r>
    </w:p>
    <w:p w14:paraId="645E8DDC" w14:textId="77777777" w:rsidR="00F969C7" w:rsidRPr="00075BF0" w:rsidRDefault="00F969C7" w:rsidP="00F969C7">
      <w:pPr>
        <w:rPr>
          <w:sz w:val="22"/>
          <w:szCs w:val="22"/>
        </w:rPr>
      </w:pPr>
    </w:p>
    <w:p w14:paraId="1A752BF5" w14:textId="77777777" w:rsidR="00F969C7" w:rsidRPr="00075BF0" w:rsidRDefault="00F969C7" w:rsidP="00F969C7">
      <w:pPr>
        <w:rPr>
          <w:b/>
          <w:sz w:val="22"/>
          <w:szCs w:val="22"/>
        </w:rPr>
      </w:pPr>
      <w:r w:rsidRPr="00075BF0">
        <w:rPr>
          <w:b/>
          <w:sz w:val="22"/>
          <w:szCs w:val="22"/>
        </w:rPr>
        <w:t>Vartojimas senyviems pacientams</w:t>
      </w:r>
    </w:p>
    <w:p w14:paraId="1C241339" w14:textId="77777777" w:rsidR="00F969C7" w:rsidRPr="00075BF0" w:rsidRDefault="00F969C7" w:rsidP="00F969C7">
      <w:pPr>
        <w:rPr>
          <w:sz w:val="22"/>
          <w:szCs w:val="22"/>
        </w:rPr>
      </w:pPr>
      <w:r w:rsidRPr="00075BF0">
        <w:rPr>
          <w:sz w:val="22"/>
          <w:szCs w:val="22"/>
        </w:rPr>
        <w:t>Senyviems pacientams dažnai reikia gerokai mažesnės dozės, dažnai pusė įprastinės paros dozės sukelia reikiamą gydomąjį poveikį.</w:t>
      </w:r>
    </w:p>
    <w:p w14:paraId="523720B7" w14:textId="77777777" w:rsidR="00F969C7" w:rsidRPr="00075BF0" w:rsidRDefault="00F969C7" w:rsidP="00F969C7">
      <w:pPr>
        <w:rPr>
          <w:sz w:val="22"/>
          <w:szCs w:val="22"/>
        </w:rPr>
      </w:pPr>
    </w:p>
    <w:p w14:paraId="27EEF1B6" w14:textId="77777777" w:rsidR="00F969C7" w:rsidRPr="00075BF0" w:rsidRDefault="00F969C7" w:rsidP="00F969C7">
      <w:pPr>
        <w:rPr>
          <w:sz w:val="22"/>
          <w:szCs w:val="22"/>
        </w:rPr>
      </w:pPr>
      <w:r w:rsidRPr="00075BF0">
        <w:rPr>
          <w:sz w:val="22"/>
          <w:szCs w:val="22"/>
        </w:rPr>
        <w:t xml:space="preserve">Jei vartojate </w:t>
      </w:r>
      <w:proofErr w:type="spellStart"/>
      <w:r w:rsidRPr="00075BF0">
        <w:rPr>
          <w:bCs/>
          <w:sz w:val="22"/>
          <w:szCs w:val="22"/>
        </w:rPr>
        <w:t>Parkopan</w:t>
      </w:r>
      <w:proofErr w:type="spellEnd"/>
      <w:r w:rsidRPr="00075BF0">
        <w:rPr>
          <w:bCs/>
          <w:sz w:val="22"/>
          <w:szCs w:val="22"/>
        </w:rPr>
        <w:t xml:space="preserve">  kartu su kitais vaistais nuo antrinio </w:t>
      </w:r>
      <w:proofErr w:type="spellStart"/>
      <w:r w:rsidRPr="00075BF0">
        <w:rPr>
          <w:bCs/>
          <w:sz w:val="22"/>
          <w:szCs w:val="22"/>
        </w:rPr>
        <w:t>parkinsonizmo</w:t>
      </w:r>
      <w:proofErr w:type="spellEnd"/>
      <w:r w:rsidRPr="00075BF0">
        <w:rPr>
          <w:sz w:val="22"/>
          <w:szCs w:val="22"/>
        </w:rPr>
        <w:t xml:space="preserve">, reikia gerokai mažesnės </w:t>
      </w:r>
      <w:proofErr w:type="spellStart"/>
      <w:r w:rsidRPr="00075BF0">
        <w:rPr>
          <w:sz w:val="22"/>
          <w:szCs w:val="22"/>
        </w:rPr>
        <w:t>Parkopan</w:t>
      </w:r>
      <w:proofErr w:type="spellEnd"/>
      <w:r w:rsidRPr="00075BF0">
        <w:rPr>
          <w:sz w:val="22"/>
          <w:szCs w:val="22"/>
        </w:rPr>
        <w:t xml:space="preserve"> dozės.</w:t>
      </w:r>
    </w:p>
    <w:p w14:paraId="14BB95CE" w14:textId="77777777" w:rsidR="00F969C7" w:rsidRPr="00075BF0" w:rsidRDefault="00F969C7" w:rsidP="00F969C7">
      <w:pPr>
        <w:rPr>
          <w:sz w:val="22"/>
          <w:szCs w:val="22"/>
        </w:rPr>
      </w:pPr>
    </w:p>
    <w:p w14:paraId="7B6ECCA2" w14:textId="1BA012E8" w:rsidR="00F969C7" w:rsidRPr="00075BF0" w:rsidRDefault="00F969C7" w:rsidP="00F969C7">
      <w:pPr>
        <w:rPr>
          <w:sz w:val="22"/>
          <w:szCs w:val="22"/>
        </w:rPr>
      </w:pPr>
      <w:r w:rsidRPr="00075BF0">
        <w:rPr>
          <w:sz w:val="22"/>
          <w:szCs w:val="22"/>
        </w:rPr>
        <w:t>Gydymą šiuo vaistu pradėkite palaipsniui didindami dozę ir baikite gydymą lėtai (per 1</w:t>
      </w:r>
      <w:r w:rsidR="002C560B">
        <w:rPr>
          <w:sz w:val="22"/>
          <w:szCs w:val="22"/>
        </w:rPr>
        <w:t>–</w:t>
      </w:r>
      <w:r w:rsidRPr="00075BF0">
        <w:rPr>
          <w:sz w:val="22"/>
          <w:szCs w:val="22"/>
        </w:rPr>
        <w:t>2 savaites) ją mažindami.</w:t>
      </w:r>
    </w:p>
    <w:p w14:paraId="64AD6A05" w14:textId="77777777" w:rsidR="005F3144" w:rsidRPr="005F3144" w:rsidRDefault="005F3144" w:rsidP="00F969C7">
      <w:pPr>
        <w:rPr>
          <w:sz w:val="22"/>
          <w:szCs w:val="22"/>
        </w:rPr>
      </w:pPr>
    </w:p>
    <w:p w14:paraId="6BC935BA" w14:textId="77777777" w:rsidR="00F969C7" w:rsidRPr="005F3144" w:rsidRDefault="00F969C7" w:rsidP="00F969C7">
      <w:pPr>
        <w:rPr>
          <w:b/>
          <w:sz w:val="22"/>
          <w:szCs w:val="22"/>
        </w:rPr>
      </w:pPr>
      <w:r w:rsidRPr="005F3144">
        <w:rPr>
          <w:b/>
          <w:sz w:val="22"/>
          <w:szCs w:val="22"/>
        </w:rPr>
        <w:t>Vartojimo metodas</w:t>
      </w:r>
    </w:p>
    <w:p w14:paraId="211F20B3" w14:textId="77777777" w:rsidR="00F969C7" w:rsidRPr="00A05330" w:rsidRDefault="00F969C7" w:rsidP="00F969C7">
      <w:pPr>
        <w:rPr>
          <w:sz w:val="22"/>
          <w:szCs w:val="22"/>
        </w:rPr>
      </w:pPr>
      <w:r w:rsidRPr="00A05330">
        <w:rPr>
          <w:sz w:val="22"/>
          <w:szCs w:val="22"/>
        </w:rPr>
        <w:t xml:space="preserve">Šį vaistą vartokite </w:t>
      </w:r>
      <w:r w:rsidRPr="00A05330">
        <w:rPr>
          <w:b/>
          <w:sz w:val="22"/>
          <w:szCs w:val="22"/>
        </w:rPr>
        <w:t>nepriklausomai nuo valgymo laiko</w:t>
      </w:r>
      <w:r w:rsidRPr="00A05330">
        <w:rPr>
          <w:sz w:val="22"/>
          <w:szCs w:val="22"/>
        </w:rPr>
        <w:t>, užsigerkite pakankamu skysčio kiekiu (pavyzdžiui, stikline vandens).</w:t>
      </w:r>
    </w:p>
    <w:p w14:paraId="42363DE2" w14:textId="77777777" w:rsidR="00F969C7" w:rsidRPr="00075BF0" w:rsidRDefault="00F969C7" w:rsidP="00F969C7">
      <w:pPr>
        <w:rPr>
          <w:sz w:val="22"/>
          <w:szCs w:val="22"/>
        </w:rPr>
      </w:pPr>
      <w:r w:rsidRPr="00075BF0">
        <w:rPr>
          <w:sz w:val="22"/>
          <w:szCs w:val="22"/>
        </w:rPr>
        <w:t xml:space="preserve">Tabletės yra su įranta, todėl jas galima dalyti į </w:t>
      </w:r>
      <w:r w:rsidR="003D5594">
        <w:rPr>
          <w:sz w:val="22"/>
          <w:szCs w:val="22"/>
        </w:rPr>
        <w:t>lygias</w:t>
      </w:r>
      <w:r w:rsidRPr="00075BF0">
        <w:rPr>
          <w:sz w:val="22"/>
          <w:szCs w:val="22"/>
        </w:rPr>
        <w:t xml:space="preserve"> d</w:t>
      </w:r>
      <w:r w:rsidR="003D5594">
        <w:rPr>
          <w:sz w:val="22"/>
          <w:szCs w:val="22"/>
        </w:rPr>
        <w:t>ozes</w:t>
      </w:r>
      <w:r w:rsidRPr="00075BF0">
        <w:rPr>
          <w:sz w:val="22"/>
          <w:szCs w:val="22"/>
        </w:rPr>
        <w:t>.</w:t>
      </w:r>
    </w:p>
    <w:p w14:paraId="35F0CC30" w14:textId="77777777" w:rsidR="00F969C7" w:rsidRPr="00075BF0" w:rsidRDefault="00F969C7" w:rsidP="00F969C7">
      <w:pPr>
        <w:rPr>
          <w:sz w:val="22"/>
          <w:szCs w:val="22"/>
        </w:rPr>
      </w:pPr>
    </w:p>
    <w:p w14:paraId="71D6130B" w14:textId="77777777" w:rsidR="00F969C7" w:rsidRPr="00075BF0" w:rsidRDefault="00F969C7" w:rsidP="00F969C7">
      <w:pPr>
        <w:rPr>
          <w:b/>
          <w:sz w:val="22"/>
          <w:szCs w:val="22"/>
        </w:rPr>
      </w:pPr>
      <w:r w:rsidRPr="00075BF0">
        <w:rPr>
          <w:b/>
          <w:sz w:val="22"/>
          <w:szCs w:val="22"/>
        </w:rPr>
        <w:t>Vartojimo trukmė</w:t>
      </w:r>
    </w:p>
    <w:p w14:paraId="3CA58362" w14:textId="77777777" w:rsidR="00F969C7" w:rsidRPr="00075BF0" w:rsidRDefault="00F969C7" w:rsidP="00F969C7">
      <w:pPr>
        <w:rPr>
          <w:sz w:val="22"/>
          <w:szCs w:val="22"/>
        </w:rPr>
      </w:pPr>
      <w:r w:rsidRPr="00075BF0">
        <w:rPr>
          <w:sz w:val="22"/>
          <w:szCs w:val="22"/>
        </w:rPr>
        <w:t xml:space="preserve">Vaisto vartojimo trukmę Jums nustatys Jūsų gydytojas. </w:t>
      </w:r>
      <w:proofErr w:type="spellStart"/>
      <w:r w:rsidRPr="00075BF0">
        <w:rPr>
          <w:sz w:val="22"/>
          <w:szCs w:val="22"/>
        </w:rPr>
        <w:t>Parkinsonizmą</w:t>
      </w:r>
      <w:proofErr w:type="spellEnd"/>
      <w:r w:rsidRPr="00075BF0">
        <w:rPr>
          <w:sz w:val="22"/>
          <w:szCs w:val="22"/>
        </w:rPr>
        <w:t xml:space="preserve"> gali reikėti gydyti ilgai.</w:t>
      </w:r>
    </w:p>
    <w:p w14:paraId="34AE2024" w14:textId="77777777" w:rsidR="00F969C7" w:rsidRPr="00075BF0" w:rsidRDefault="00F969C7" w:rsidP="00F969C7">
      <w:pPr>
        <w:rPr>
          <w:b/>
          <w:sz w:val="22"/>
          <w:szCs w:val="22"/>
        </w:rPr>
      </w:pPr>
    </w:p>
    <w:p w14:paraId="1713E13E" w14:textId="77777777" w:rsidR="00F969C7" w:rsidRPr="00665AFD" w:rsidRDefault="00665AFD" w:rsidP="00F969C7">
      <w:pPr>
        <w:rPr>
          <w:b/>
          <w:sz w:val="22"/>
          <w:szCs w:val="22"/>
        </w:rPr>
      </w:pPr>
      <w:r>
        <w:rPr>
          <w:b/>
          <w:sz w:val="22"/>
          <w:szCs w:val="22"/>
        </w:rPr>
        <w:t>Ką daryti p</w:t>
      </w:r>
      <w:r w:rsidR="00F969C7" w:rsidRPr="00665AFD">
        <w:rPr>
          <w:b/>
          <w:sz w:val="22"/>
          <w:szCs w:val="22"/>
        </w:rPr>
        <w:t xml:space="preserve">avartojus per didelę </w:t>
      </w:r>
      <w:proofErr w:type="spellStart"/>
      <w:r w:rsidR="00F969C7" w:rsidRPr="00665AFD">
        <w:rPr>
          <w:b/>
          <w:sz w:val="22"/>
          <w:szCs w:val="22"/>
        </w:rPr>
        <w:t>Parkopan</w:t>
      </w:r>
      <w:proofErr w:type="spellEnd"/>
      <w:r w:rsidR="00F969C7" w:rsidRPr="00665AFD">
        <w:rPr>
          <w:b/>
          <w:sz w:val="22"/>
          <w:szCs w:val="22"/>
        </w:rPr>
        <w:t xml:space="preserve"> dozę</w:t>
      </w:r>
    </w:p>
    <w:p w14:paraId="70B4CB08" w14:textId="77777777" w:rsidR="00F969C7" w:rsidRPr="00075BF0" w:rsidRDefault="00F969C7" w:rsidP="00F969C7">
      <w:pPr>
        <w:rPr>
          <w:sz w:val="22"/>
          <w:szCs w:val="22"/>
        </w:rPr>
      </w:pPr>
      <w:r w:rsidRPr="00A05330">
        <w:rPr>
          <w:sz w:val="22"/>
          <w:szCs w:val="22"/>
        </w:rPr>
        <w:t xml:space="preserve">Pavartojus per didelę </w:t>
      </w:r>
      <w:proofErr w:type="spellStart"/>
      <w:r w:rsidRPr="00A05330">
        <w:rPr>
          <w:bCs/>
          <w:sz w:val="22"/>
          <w:szCs w:val="22"/>
        </w:rPr>
        <w:t>Parkopan</w:t>
      </w:r>
      <w:proofErr w:type="spellEnd"/>
      <w:r w:rsidRPr="00A05330">
        <w:rPr>
          <w:sz w:val="22"/>
          <w:szCs w:val="22"/>
        </w:rPr>
        <w:t xml:space="preserve"> dozę, gali atsirasti pavojingų apsinuodijimo simptomų. Iš pradžių atsiranda veido paraudima</w:t>
      </w:r>
      <w:r w:rsidRPr="00075BF0">
        <w:rPr>
          <w:sz w:val="22"/>
          <w:szCs w:val="22"/>
        </w:rPr>
        <w:t>s, odos ir gleivinės sausmė, rijimo sutrikimas, karščiavimas ir vyzdžių išsiplėtimas.</w:t>
      </w:r>
    </w:p>
    <w:p w14:paraId="62DDE4FF" w14:textId="77777777" w:rsidR="00F969C7" w:rsidRPr="00075BF0" w:rsidRDefault="00F969C7" w:rsidP="00F969C7">
      <w:pPr>
        <w:rPr>
          <w:sz w:val="22"/>
          <w:szCs w:val="22"/>
        </w:rPr>
      </w:pPr>
      <w:r w:rsidRPr="00075BF0">
        <w:rPr>
          <w:sz w:val="22"/>
          <w:szCs w:val="22"/>
        </w:rPr>
        <w:t xml:space="preserve">Gali atsirasti sunkių apsinuodijimo simptomų: visų raumenų silpnumas, </w:t>
      </w:r>
      <w:proofErr w:type="spellStart"/>
      <w:r w:rsidRPr="00075BF0">
        <w:rPr>
          <w:sz w:val="22"/>
          <w:szCs w:val="22"/>
        </w:rPr>
        <w:t>šlapinimosi</w:t>
      </w:r>
      <w:proofErr w:type="spellEnd"/>
      <w:r w:rsidRPr="00075BF0">
        <w:rPr>
          <w:sz w:val="22"/>
          <w:szCs w:val="22"/>
        </w:rPr>
        <w:t xml:space="preserve"> sutrikimas, susilpnėjusi žarnų peristaltika, sumišimas, neramumas, sujaudinimo būsena, traukulių priepuoliai, sąmonės pritemimas, sąmonės netekimas, kvėpavimo sustojimas ir sunkus širdies ir kraujotakos sutrikimas (širdies susitraukimų pagreitėjimas, širdies ritmo sutrikimas).</w:t>
      </w:r>
    </w:p>
    <w:p w14:paraId="75A6E479" w14:textId="77777777" w:rsidR="00F969C7" w:rsidRPr="00075BF0" w:rsidRDefault="00F969C7" w:rsidP="00F969C7">
      <w:pPr>
        <w:rPr>
          <w:sz w:val="22"/>
          <w:szCs w:val="22"/>
        </w:rPr>
      </w:pPr>
      <w:r w:rsidRPr="00075BF0">
        <w:rPr>
          <w:sz w:val="22"/>
          <w:szCs w:val="22"/>
        </w:rPr>
        <w:t>Jeigu įtariate, jog apsinuodijote, nedelsdami kvieskite gydytoją ar greitąją medicinos pagalbą. Jums gali prireikti skubaus gydymo ligoninėje.</w:t>
      </w:r>
    </w:p>
    <w:p w14:paraId="1E97EDFF" w14:textId="77777777" w:rsidR="00F969C7" w:rsidRPr="00075BF0" w:rsidRDefault="00F969C7" w:rsidP="00F969C7">
      <w:pPr>
        <w:ind w:right="-55"/>
        <w:rPr>
          <w:b/>
          <w:sz w:val="22"/>
          <w:szCs w:val="22"/>
        </w:rPr>
      </w:pPr>
    </w:p>
    <w:p w14:paraId="459202D0" w14:textId="77777777" w:rsidR="00F969C7" w:rsidRPr="00075BF0" w:rsidRDefault="00F969C7" w:rsidP="00F969C7">
      <w:pPr>
        <w:ind w:right="-55"/>
        <w:rPr>
          <w:b/>
          <w:sz w:val="22"/>
          <w:szCs w:val="22"/>
        </w:rPr>
      </w:pPr>
      <w:r w:rsidRPr="00075BF0">
        <w:rPr>
          <w:b/>
          <w:sz w:val="22"/>
          <w:szCs w:val="22"/>
        </w:rPr>
        <w:t xml:space="preserve">Pamiršus pavartoti </w:t>
      </w:r>
      <w:proofErr w:type="spellStart"/>
      <w:r w:rsidRPr="00075BF0">
        <w:rPr>
          <w:b/>
          <w:sz w:val="22"/>
          <w:szCs w:val="22"/>
        </w:rPr>
        <w:t>Parkopan</w:t>
      </w:r>
      <w:proofErr w:type="spellEnd"/>
    </w:p>
    <w:p w14:paraId="0D82C1BA" w14:textId="77777777" w:rsidR="00F969C7" w:rsidRPr="00075BF0" w:rsidRDefault="00F969C7" w:rsidP="00F969C7">
      <w:pPr>
        <w:ind w:right="-55"/>
        <w:rPr>
          <w:sz w:val="22"/>
          <w:szCs w:val="22"/>
        </w:rPr>
      </w:pPr>
      <w:r w:rsidRPr="00075BF0">
        <w:rPr>
          <w:sz w:val="22"/>
          <w:szCs w:val="22"/>
        </w:rPr>
        <w:t xml:space="preserve">Negalima vartoti dvigubos dozės norint kompensuoti praleistą dozę. Kitą kartą didesnės </w:t>
      </w:r>
      <w:proofErr w:type="spellStart"/>
      <w:r w:rsidRPr="00075BF0">
        <w:rPr>
          <w:bCs/>
          <w:sz w:val="22"/>
          <w:szCs w:val="22"/>
        </w:rPr>
        <w:t>Parkopan</w:t>
      </w:r>
      <w:proofErr w:type="spellEnd"/>
      <w:r w:rsidRPr="00075BF0">
        <w:rPr>
          <w:sz w:val="22"/>
          <w:szCs w:val="22"/>
        </w:rPr>
        <w:t xml:space="preserve"> dozės vartoti nereikia, </w:t>
      </w:r>
      <w:proofErr w:type="spellStart"/>
      <w:r w:rsidRPr="00075BF0">
        <w:rPr>
          <w:sz w:val="22"/>
          <w:szCs w:val="22"/>
        </w:rPr>
        <w:t>Parkopan</w:t>
      </w:r>
      <w:proofErr w:type="spellEnd"/>
      <w:r w:rsidRPr="00075BF0">
        <w:rPr>
          <w:sz w:val="22"/>
          <w:szCs w:val="22"/>
        </w:rPr>
        <w:t xml:space="preserve"> tabletes vartokite toliau taip, kaip buvo nurodyta.</w:t>
      </w:r>
    </w:p>
    <w:p w14:paraId="6C4EC014" w14:textId="77777777" w:rsidR="00F969C7" w:rsidRPr="00075BF0" w:rsidRDefault="00F969C7" w:rsidP="00F969C7">
      <w:pPr>
        <w:ind w:right="-55"/>
        <w:rPr>
          <w:b/>
          <w:sz w:val="22"/>
          <w:szCs w:val="22"/>
        </w:rPr>
      </w:pPr>
    </w:p>
    <w:p w14:paraId="242BB25C" w14:textId="77777777" w:rsidR="00F969C7" w:rsidRPr="00075BF0" w:rsidRDefault="00F969C7" w:rsidP="00F969C7">
      <w:pPr>
        <w:ind w:right="-55"/>
        <w:rPr>
          <w:b/>
          <w:sz w:val="22"/>
          <w:szCs w:val="22"/>
        </w:rPr>
      </w:pPr>
      <w:r w:rsidRPr="00075BF0">
        <w:rPr>
          <w:b/>
          <w:sz w:val="22"/>
          <w:szCs w:val="22"/>
        </w:rPr>
        <w:t xml:space="preserve">Nustojus vartoti </w:t>
      </w:r>
      <w:proofErr w:type="spellStart"/>
      <w:r w:rsidRPr="00075BF0">
        <w:rPr>
          <w:b/>
          <w:sz w:val="22"/>
          <w:szCs w:val="22"/>
        </w:rPr>
        <w:t>Parkopan</w:t>
      </w:r>
      <w:proofErr w:type="spellEnd"/>
    </w:p>
    <w:p w14:paraId="3B6626E6" w14:textId="77777777" w:rsidR="00F969C7" w:rsidRPr="00075BF0" w:rsidRDefault="00F969C7" w:rsidP="00F969C7">
      <w:pPr>
        <w:ind w:right="-55"/>
        <w:rPr>
          <w:sz w:val="22"/>
          <w:szCs w:val="22"/>
        </w:rPr>
      </w:pPr>
      <w:r w:rsidRPr="00075BF0">
        <w:rPr>
          <w:sz w:val="22"/>
          <w:szCs w:val="22"/>
        </w:rPr>
        <w:t xml:space="preserve">Jeigu norite savo nuožiūra pertraukti arba anksčiau nutraukti šio vaisto vartojimą, pavyzdžiui, atsiradus šalutiniam poveikiui, </w:t>
      </w:r>
      <w:r w:rsidRPr="00075BF0">
        <w:rPr>
          <w:b/>
          <w:sz w:val="22"/>
          <w:szCs w:val="22"/>
        </w:rPr>
        <w:t xml:space="preserve">pasitarkite su gydytoju. </w:t>
      </w:r>
      <w:r w:rsidRPr="00075BF0">
        <w:rPr>
          <w:sz w:val="22"/>
          <w:szCs w:val="22"/>
        </w:rPr>
        <w:t xml:space="preserve">Priešingu atveju nukentės gydymo sėkmė. Jeigu reikia, </w:t>
      </w:r>
      <w:proofErr w:type="spellStart"/>
      <w:r w:rsidRPr="00075BF0">
        <w:rPr>
          <w:bCs/>
          <w:sz w:val="22"/>
          <w:szCs w:val="22"/>
        </w:rPr>
        <w:t>Parkopan</w:t>
      </w:r>
      <w:proofErr w:type="spellEnd"/>
      <w:r w:rsidRPr="00075BF0">
        <w:rPr>
          <w:bCs/>
          <w:sz w:val="22"/>
          <w:szCs w:val="22"/>
        </w:rPr>
        <w:t xml:space="preserve"> tablečių va</w:t>
      </w:r>
      <w:r w:rsidRPr="00075BF0">
        <w:rPr>
          <w:sz w:val="22"/>
          <w:szCs w:val="22"/>
        </w:rPr>
        <w:t>rtojimą nutraukite palaipsniui mažindami dozę.</w:t>
      </w:r>
    </w:p>
    <w:p w14:paraId="58EF173A" w14:textId="77777777" w:rsidR="00F969C7" w:rsidRPr="00075BF0" w:rsidRDefault="00F969C7" w:rsidP="00F969C7">
      <w:pPr>
        <w:rPr>
          <w:sz w:val="22"/>
          <w:szCs w:val="22"/>
        </w:rPr>
      </w:pPr>
    </w:p>
    <w:p w14:paraId="675AE575" w14:textId="77777777" w:rsidR="00F969C7" w:rsidRPr="00075BF0" w:rsidRDefault="00F969C7" w:rsidP="00F969C7">
      <w:pPr>
        <w:rPr>
          <w:sz w:val="22"/>
          <w:szCs w:val="22"/>
        </w:rPr>
      </w:pPr>
      <w:r w:rsidRPr="00075BF0">
        <w:rPr>
          <w:sz w:val="22"/>
          <w:szCs w:val="22"/>
        </w:rPr>
        <w:t>Jeigu kiltų daugiau klausimų dėl šio vaisto vartojimo, kreipkitės į gydytoją arba vaistininką.</w:t>
      </w:r>
    </w:p>
    <w:p w14:paraId="2521AE18" w14:textId="77777777" w:rsidR="00F969C7" w:rsidRPr="00075BF0" w:rsidRDefault="00F969C7" w:rsidP="00F969C7">
      <w:pPr>
        <w:rPr>
          <w:sz w:val="22"/>
          <w:szCs w:val="22"/>
        </w:rPr>
      </w:pPr>
    </w:p>
    <w:p w14:paraId="18209A79" w14:textId="77777777" w:rsidR="00F969C7" w:rsidRPr="00075BF0" w:rsidRDefault="00F969C7" w:rsidP="00F969C7">
      <w:pPr>
        <w:rPr>
          <w:sz w:val="22"/>
          <w:szCs w:val="22"/>
        </w:rPr>
      </w:pPr>
    </w:p>
    <w:p w14:paraId="35D2DFEF" w14:textId="77777777" w:rsidR="00F969C7" w:rsidRPr="00665AFD" w:rsidRDefault="00F969C7" w:rsidP="00F969C7">
      <w:pPr>
        <w:tabs>
          <w:tab w:val="left" w:pos="567"/>
        </w:tabs>
        <w:ind w:right="-55"/>
        <w:rPr>
          <w:sz w:val="22"/>
          <w:szCs w:val="22"/>
        </w:rPr>
      </w:pPr>
      <w:r w:rsidRPr="00075BF0">
        <w:rPr>
          <w:b/>
          <w:sz w:val="22"/>
          <w:szCs w:val="22"/>
        </w:rPr>
        <w:t xml:space="preserve">4. </w:t>
      </w:r>
      <w:r w:rsidRPr="00075BF0">
        <w:rPr>
          <w:b/>
          <w:sz w:val="22"/>
          <w:szCs w:val="22"/>
        </w:rPr>
        <w:tab/>
        <w:t>G</w:t>
      </w:r>
      <w:r w:rsidR="00665AFD">
        <w:rPr>
          <w:b/>
          <w:sz w:val="22"/>
          <w:szCs w:val="22"/>
        </w:rPr>
        <w:t>alimas šalutinis poveikis</w:t>
      </w:r>
    </w:p>
    <w:p w14:paraId="75E5B4B4" w14:textId="77777777" w:rsidR="00F969C7" w:rsidRPr="00A05330" w:rsidRDefault="00F969C7" w:rsidP="00F969C7">
      <w:pPr>
        <w:rPr>
          <w:b/>
          <w:sz w:val="22"/>
          <w:szCs w:val="22"/>
        </w:rPr>
      </w:pPr>
    </w:p>
    <w:p w14:paraId="08525847" w14:textId="77777777" w:rsidR="00665AFD" w:rsidRDefault="00665AFD" w:rsidP="00F969C7">
      <w:pPr>
        <w:ind w:left="567" w:hanging="567"/>
        <w:rPr>
          <w:sz w:val="22"/>
          <w:szCs w:val="22"/>
        </w:rPr>
      </w:pPr>
      <w:r>
        <w:rPr>
          <w:sz w:val="22"/>
          <w:szCs w:val="22"/>
        </w:rPr>
        <w:t>Šis vaistas</w:t>
      </w:r>
      <w:r w:rsidR="00F969C7" w:rsidRPr="00665AFD">
        <w:rPr>
          <w:sz w:val="22"/>
          <w:szCs w:val="22"/>
        </w:rPr>
        <w:t xml:space="preserve">, kaip ir </w:t>
      </w:r>
      <w:r>
        <w:rPr>
          <w:sz w:val="22"/>
          <w:szCs w:val="22"/>
        </w:rPr>
        <w:t xml:space="preserve">visi </w:t>
      </w:r>
      <w:r w:rsidR="00F969C7" w:rsidRPr="00665AFD">
        <w:rPr>
          <w:sz w:val="22"/>
          <w:szCs w:val="22"/>
        </w:rPr>
        <w:t>kiti, gali sukelti šalutinį poveikį, nors jis pasireiškia ne visiems</w:t>
      </w:r>
    </w:p>
    <w:p w14:paraId="5A114B12" w14:textId="77777777" w:rsidR="00F969C7" w:rsidRPr="00665AFD" w:rsidRDefault="00F969C7" w:rsidP="00F969C7">
      <w:pPr>
        <w:ind w:left="567" w:hanging="567"/>
        <w:rPr>
          <w:sz w:val="22"/>
          <w:szCs w:val="22"/>
        </w:rPr>
      </w:pPr>
      <w:r w:rsidRPr="00665AFD">
        <w:rPr>
          <w:sz w:val="22"/>
          <w:szCs w:val="22"/>
        </w:rPr>
        <w:t>žmonėms.</w:t>
      </w:r>
    </w:p>
    <w:p w14:paraId="6479E2FB" w14:textId="77777777" w:rsidR="00F969C7" w:rsidRPr="00A05330" w:rsidRDefault="00F969C7" w:rsidP="00F969C7">
      <w:pPr>
        <w:ind w:left="567" w:hanging="567"/>
        <w:rPr>
          <w:sz w:val="22"/>
          <w:szCs w:val="22"/>
        </w:rPr>
      </w:pPr>
    </w:p>
    <w:p w14:paraId="3305912C" w14:textId="370B24EF" w:rsidR="00F969C7" w:rsidRPr="00A05330" w:rsidRDefault="00F969C7" w:rsidP="00F969C7">
      <w:pPr>
        <w:pStyle w:val="Pagrindinistekstas"/>
        <w:rPr>
          <w:rFonts w:ascii="Times New Roman" w:hAnsi="Times New Roman"/>
          <w:sz w:val="22"/>
          <w:szCs w:val="22"/>
        </w:rPr>
      </w:pPr>
      <w:r w:rsidRPr="00A05330">
        <w:rPr>
          <w:rFonts w:ascii="Times New Roman" w:hAnsi="Times New Roman"/>
          <w:sz w:val="22"/>
          <w:szCs w:val="22"/>
        </w:rPr>
        <w:t>Šalutinis poveikis gali būti</w:t>
      </w:r>
      <w:r w:rsidR="00D75B3E">
        <w:rPr>
          <w:rFonts w:ascii="Times New Roman" w:hAnsi="Times New Roman"/>
          <w:sz w:val="22"/>
          <w:szCs w:val="22"/>
        </w:rPr>
        <w:t>:</w:t>
      </w:r>
    </w:p>
    <w:p w14:paraId="779F2497" w14:textId="67020AE5" w:rsidR="00F969C7" w:rsidRPr="00075BF0" w:rsidRDefault="00F969C7" w:rsidP="00F969C7">
      <w:pPr>
        <w:rPr>
          <w:b/>
          <w:sz w:val="22"/>
          <w:szCs w:val="22"/>
        </w:rPr>
      </w:pPr>
      <w:r w:rsidRPr="00075BF0">
        <w:rPr>
          <w:b/>
          <w:sz w:val="22"/>
          <w:szCs w:val="22"/>
        </w:rPr>
        <w:t xml:space="preserve">dažnas </w:t>
      </w:r>
      <w:r w:rsidR="00D75B3E" w:rsidRPr="005D554B">
        <w:rPr>
          <w:b/>
          <w:bCs/>
          <w:noProof/>
          <w:snapToGrid w:val="0"/>
          <w:sz w:val="22"/>
          <w:szCs w:val="22"/>
        </w:rPr>
        <w:t>(gali pasireikšti rečiau kaip 1 iš 10 asmenų)</w:t>
      </w:r>
      <w:r w:rsidR="00D75B3E">
        <w:rPr>
          <w:b/>
          <w:bCs/>
          <w:noProof/>
          <w:snapToGrid w:val="0"/>
          <w:sz w:val="22"/>
          <w:szCs w:val="22"/>
        </w:rPr>
        <w:t>:</w:t>
      </w:r>
    </w:p>
    <w:p w14:paraId="2F4BAC5E" w14:textId="77777777" w:rsidR="00F969C7" w:rsidRPr="00075BF0" w:rsidRDefault="00F969C7" w:rsidP="00F969C7">
      <w:pPr>
        <w:numPr>
          <w:ilvl w:val="0"/>
          <w:numId w:val="12"/>
        </w:numPr>
        <w:ind w:left="567" w:hanging="567"/>
        <w:rPr>
          <w:sz w:val="22"/>
          <w:szCs w:val="22"/>
        </w:rPr>
      </w:pPr>
      <w:r w:rsidRPr="00075BF0">
        <w:rPr>
          <w:sz w:val="22"/>
          <w:szCs w:val="22"/>
        </w:rPr>
        <w:t>vaizdo ryškumo sumažėjimas (</w:t>
      </w:r>
      <w:proofErr w:type="spellStart"/>
      <w:r w:rsidRPr="00075BF0">
        <w:rPr>
          <w:sz w:val="22"/>
          <w:szCs w:val="22"/>
        </w:rPr>
        <w:t>akomodacijos</w:t>
      </w:r>
      <w:proofErr w:type="spellEnd"/>
      <w:r w:rsidRPr="00075BF0">
        <w:rPr>
          <w:sz w:val="22"/>
          <w:szCs w:val="22"/>
        </w:rPr>
        <w:t xml:space="preserve"> sutrikimas);</w:t>
      </w:r>
    </w:p>
    <w:p w14:paraId="05206134" w14:textId="77777777" w:rsidR="00F969C7" w:rsidRPr="00075BF0" w:rsidRDefault="00F969C7" w:rsidP="00F969C7">
      <w:pPr>
        <w:numPr>
          <w:ilvl w:val="0"/>
          <w:numId w:val="12"/>
        </w:numPr>
        <w:ind w:left="567" w:hanging="567"/>
        <w:rPr>
          <w:sz w:val="22"/>
          <w:szCs w:val="22"/>
        </w:rPr>
      </w:pPr>
      <w:r w:rsidRPr="00075BF0">
        <w:rPr>
          <w:sz w:val="22"/>
          <w:szCs w:val="22"/>
        </w:rPr>
        <w:t>apsnūdimas;</w:t>
      </w:r>
    </w:p>
    <w:p w14:paraId="463DAD34" w14:textId="77777777" w:rsidR="00F969C7" w:rsidRPr="00075BF0" w:rsidRDefault="00F969C7" w:rsidP="00F969C7">
      <w:pPr>
        <w:numPr>
          <w:ilvl w:val="0"/>
          <w:numId w:val="12"/>
        </w:numPr>
        <w:ind w:left="567" w:hanging="567"/>
        <w:rPr>
          <w:sz w:val="22"/>
          <w:szCs w:val="22"/>
        </w:rPr>
      </w:pPr>
      <w:r w:rsidRPr="00075BF0">
        <w:rPr>
          <w:sz w:val="22"/>
          <w:szCs w:val="22"/>
        </w:rPr>
        <w:t>nervingumas;</w:t>
      </w:r>
    </w:p>
    <w:p w14:paraId="472A8F43" w14:textId="77777777" w:rsidR="00F969C7" w:rsidRPr="00075BF0" w:rsidRDefault="00F969C7" w:rsidP="00F969C7">
      <w:pPr>
        <w:numPr>
          <w:ilvl w:val="0"/>
          <w:numId w:val="12"/>
        </w:numPr>
        <w:ind w:left="567" w:hanging="567"/>
        <w:rPr>
          <w:sz w:val="22"/>
          <w:szCs w:val="22"/>
        </w:rPr>
      </w:pPr>
      <w:r w:rsidRPr="00075BF0">
        <w:rPr>
          <w:sz w:val="22"/>
          <w:szCs w:val="22"/>
        </w:rPr>
        <w:t>pykinimas;</w:t>
      </w:r>
    </w:p>
    <w:p w14:paraId="46C6E258" w14:textId="77777777" w:rsidR="00F969C7" w:rsidRPr="00075BF0" w:rsidRDefault="00F969C7" w:rsidP="00F969C7">
      <w:pPr>
        <w:numPr>
          <w:ilvl w:val="0"/>
          <w:numId w:val="12"/>
        </w:numPr>
        <w:ind w:left="567" w:hanging="567"/>
        <w:rPr>
          <w:sz w:val="22"/>
          <w:szCs w:val="22"/>
        </w:rPr>
      </w:pPr>
      <w:r w:rsidRPr="00075BF0">
        <w:rPr>
          <w:sz w:val="22"/>
          <w:szCs w:val="22"/>
        </w:rPr>
        <w:t>vėmimas;</w:t>
      </w:r>
    </w:p>
    <w:p w14:paraId="56E61E1D" w14:textId="77777777" w:rsidR="00F969C7" w:rsidRPr="00075BF0" w:rsidRDefault="00F969C7" w:rsidP="00F969C7">
      <w:pPr>
        <w:numPr>
          <w:ilvl w:val="0"/>
          <w:numId w:val="12"/>
        </w:numPr>
        <w:ind w:left="567" w:hanging="567"/>
        <w:rPr>
          <w:sz w:val="22"/>
          <w:szCs w:val="22"/>
        </w:rPr>
      </w:pPr>
      <w:r w:rsidRPr="00075BF0">
        <w:rPr>
          <w:sz w:val="22"/>
          <w:szCs w:val="22"/>
        </w:rPr>
        <w:t>burnos sausmė.</w:t>
      </w:r>
    </w:p>
    <w:p w14:paraId="551E17B3" w14:textId="77777777" w:rsidR="00F969C7" w:rsidRPr="00075BF0" w:rsidRDefault="00F969C7" w:rsidP="00F969C7">
      <w:pPr>
        <w:ind w:left="567" w:hanging="567"/>
        <w:rPr>
          <w:sz w:val="22"/>
          <w:szCs w:val="22"/>
        </w:rPr>
      </w:pPr>
    </w:p>
    <w:p w14:paraId="7E800DB5" w14:textId="5468F15F" w:rsidR="00F969C7" w:rsidRPr="00075BF0" w:rsidRDefault="00F969C7" w:rsidP="00F969C7">
      <w:pPr>
        <w:rPr>
          <w:b/>
          <w:sz w:val="22"/>
          <w:szCs w:val="22"/>
        </w:rPr>
      </w:pPr>
      <w:r w:rsidRPr="00075BF0">
        <w:rPr>
          <w:b/>
          <w:sz w:val="22"/>
          <w:szCs w:val="22"/>
        </w:rPr>
        <w:t xml:space="preserve">retas </w:t>
      </w:r>
      <w:r w:rsidR="00D75B3E" w:rsidRPr="005D554B">
        <w:rPr>
          <w:b/>
          <w:bCs/>
          <w:noProof/>
          <w:snapToGrid w:val="0"/>
          <w:sz w:val="22"/>
          <w:szCs w:val="22"/>
        </w:rPr>
        <w:t xml:space="preserve">(gali pasireikšti rečiau kaip 1 iš 1 000 asmenų): </w:t>
      </w:r>
    </w:p>
    <w:p w14:paraId="119AD73C" w14:textId="77777777" w:rsidR="00F969C7" w:rsidRPr="00075BF0" w:rsidRDefault="00F969C7" w:rsidP="00F969C7">
      <w:pPr>
        <w:numPr>
          <w:ilvl w:val="0"/>
          <w:numId w:val="13"/>
        </w:numPr>
        <w:ind w:left="567" w:hanging="567"/>
        <w:rPr>
          <w:sz w:val="22"/>
          <w:szCs w:val="22"/>
        </w:rPr>
      </w:pPr>
      <w:r w:rsidRPr="00075BF0">
        <w:rPr>
          <w:sz w:val="22"/>
          <w:szCs w:val="22"/>
        </w:rPr>
        <w:t xml:space="preserve">nerimas, </w:t>
      </w:r>
      <w:proofErr w:type="spellStart"/>
      <w:r w:rsidRPr="00075BF0">
        <w:rPr>
          <w:sz w:val="22"/>
          <w:szCs w:val="22"/>
        </w:rPr>
        <w:t>delyro</w:t>
      </w:r>
      <w:proofErr w:type="spellEnd"/>
      <w:r w:rsidRPr="00075BF0">
        <w:rPr>
          <w:sz w:val="22"/>
          <w:szCs w:val="22"/>
        </w:rPr>
        <w:t xml:space="preserve"> sindromas (sąmonės sutrikimas, kuomet pasireiškia kliedesys su regėjimo haliucinacijomis), sumišimas, atminties bei miego sutrikimas (šie šalutiniai poveikiai ypač pasireiškia, kai vartojamos didesnės </w:t>
      </w:r>
      <w:proofErr w:type="spellStart"/>
      <w:r w:rsidRPr="00075BF0">
        <w:rPr>
          <w:sz w:val="22"/>
          <w:szCs w:val="22"/>
        </w:rPr>
        <w:t>Parkopan</w:t>
      </w:r>
      <w:proofErr w:type="spellEnd"/>
      <w:r w:rsidRPr="00075BF0">
        <w:rPr>
          <w:sz w:val="22"/>
          <w:szCs w:val="22"/>
        </w:rPr>
        <w:t xml:space="preserve"> dozės bei kai yra padidėjęs jautrumas šiam vaistui);</w:t>
      </w:r>
    </w:p>
    <w:p w14:paraId="7C3FE3A6" w14:textId="77777777" w:rsidR="00F969C7" w:rsidRPr="00075BF0" w:rsidRDefault="00F969C7" w:rsidP="00F969C7">
      <w:pPr>
        <w:numPr>
          <w:ilvl w:val="0"/>
          <w:numId w:val="13"/>
        </w:numPr>
        <w:ind w:left="567" w:hanging="567"/>
        <w:rPr>
          <w:sz w:val="22"/>
          <w:szCs w:val="22"/>
        </w:rPr>
      </w:pPr>
      <w:r w:rsidRPr="00075BF0">
        <w:rPr>
          <w:sz w:val="22"/>
          <w:szCs w:val="22"/>
        </w:rPr>
        <w:t>vyzdžių išsiplėtimas;</w:t>
      </w:r>
    </w:p>
    <w:p w14:paraId="3A0D42C1" w14:textId="77777777" w:rsidR="00F969C7" w:rsidRPr="00075BF0" w:rsidRDefault="00F969C7" w:rsidP="00F969C7">
      <w:pPr>
        <w:numPr>
          <w:ilvl w:val="0"/>
          <w:numId w:val="13"/>
        </w:numPr>
        <w:ind w:left="567" w:hanging="567"/>
        <w:rPr>
          <w:sz w:val="22"/>
          <w:szCs w:val="22"/>
        </w:rPr>
      </w:pPr>
      <w:r w:rsidRPr="00075BF0">
        <w:rPr>
          <w:sz w:val="22"/>
          <w:szCs w:val="22"/>
        </w:rPr>
        <w:t>sumažėjusi prakaito liaukų sekrecija;</w:t>
      </w:r>
    </w:p>
    <w:p w14:paraId="29C6ABE0" w14:textId="77777777" w:rsidR="00F969C7" w:rsidRPr="00075BF0" w:rsidRDefault="00F969C7" w:rsidP="00F969C7">
      <w:pPr>
        <w:numPr>
          <w:ilvl w:val="0"/>
          <w:numId w:val="13"/>
        </w:numPr>
        <w:ind w:left="567" w:hanging="567"/>
        <w:rPr>
          <w:sz w:val="22"/>
          <w:szCs w:val="22"/>
        </w:rPr>
      </w:pPr>
      <w:r w:rsidRPr="00075BF0">
        <w:rPr>
          <w:sz w:val="22"/>
          <w:szCs w:val="22"/>
        </w:rPr>
        <w:t>vidurių užkietėjimas;</w:t>
      </w:r>
    </w:p>
    <w:p w14:paraId="45BC67F9" w14:textId="77777777" w:rsidR="00F969C7" w:rsidRPr="00075BF0" w:rsidRDefault="00F969C7" w:rsidP="00F969C7">
      <w:pPr>
        <w:numPr>
          <w:ilvl w:val="0"/>
          <w:numId w:val="13"/>
        </w:numPr>
        <w:ind w:left="567" w:hanging="567"/>
        <w:rPr>
          <w:sz w:val="22"/>
          <w:szCs w:val="22"/>
        </w:rPr>
      </w:pPr>
      <w:r w:rsidRPr="00075BF0">
        <w:rPr>
          <w:sz w:val="22"/>
          <w:szCs w:val="22"/>
        </w:rPr>
        <w:t xml:space="preserve">sutrikęs </w:t>
      </w:r>
      <w:proofErr w:type="spellStart"/>
      <w:r w:rsidRPr="00075BF0">
        <w:rPr>
          <w:sz w:val="22"/>
          <w:szCs w:val="22"/>
        </w:rPr>
        <w:t>šlapinimasis</w:t>
      </w:r>
      <w:proofErr w:type="spellEnd"/>
      <w:r w:rsidRPr="00075BF0">
        <w:rPr>
          <w:sz w:val="22"/>
          <w:szCs w:val="22"/>
        </w:rPr>
        <w:t>;</w:t>
      </w:r>
    </w:p>
    <w:p w14:paraId="67ED8CC1" w14:textId="59009EDB" w:rsidR="00F969C7" w:rsidRPr="00075BF0" w:rsidRDefault="00F969C7" w:rsidP="00F969C7">
      <w:pPr>
        <w:numPr>
          <w:ilvl w:val="0"/>
          <w:numId w:val="13"/>
        </w:numPr>
        <w:ind w:left="567" w:hanging="567"/>
        <w:rPr>
          <w:sz w:val="22"/>
          <w:szCs w:val="22"/>
        </w:rPr>
      </w:pPr>
      <w:r w:rsidRPr="00075BF0">
        <w:rPr>
          <w:sz w:val="22"/>
          <w:szCs w:val="22"/>
        </w:rPr>
        <w:t xml:space="preserve">skrandžio </w:t>
      </w:r>
      <w:r w:rsidR="001C4007">
        <w:rPr>
          <w:sz w:val="22"/>
          <w:szCs w:val="22"/>
        </w:rPr>
        <w:t>funkcijos</w:t>
      </w:r>
      <w:r w:rsidR="001C4007" w:rsidRPr="00075BF0">
        <w:rPr>
          <w:sz w:val="22"/>
          <w:szCs w:val="22"/>
        </w:rPr>
        <w:t xml:space="preserve"> </w:t>
      </w:r>
      <w:r w:rsidRPr="00075BF0">
        <w:rPr>
          <w:sz w:val="22"/>
          <w:szCs w:val="22"/>
        </w:rPr>
        <w:t>sutrikimas;</w:t>
      </w:r>
    </w:p>
    <w:p w14:paraId="1F3DA507" w14:textId="77777777" w:rsidR="00F969C7" w:rsidRPr="00075BF0" w:rsidRDefault="00F969C7" w:rsidP="00F969C7">
      <w:pPr>
        <w:numPr>
          <w:ilvl w:val="0"/>
          <w:numId w:val="13"/>
        </w:numPr>
        <w:ind w:left="567" w:hanging="567"/>
        <w:rPr>
          <w:sz w:val="22"/>
          <w:szCs w:val="22"/>
        </w:rPr>
      </w:pPr>
      <w:r w:rsidRPr="00075BF0">
        <w:rPr>
          <w:sz w:val="22"/>
          <w:szCs w:val="22"/>
        </w:rPr>
        <w:t>padažnėję širdies susitraukimai (</w:t>
      </w:r>
      <w:proofErr w:type="spellStart"/>
      <w:r w:rsidRPr="00075BF0">
        <w:rPr>
          <w:sz w:val="22"/>
          <w:szCs w:val="22"/>
        </w:rPr>
        <w:t>tachikardija</w:t>
      </w:r>
      <w:proofErr w:type="spellEnd"/>
      <w:r w:rsidRPr="00075BF0">
        <w:rPr>
          <w:sz w:val="22"/>
          <w:szCs w:val="22"/>
        </w:rPr>
        <w:t>).</w:t>
      </w:r>
    </w:p>
    <w:p w14:paraId="1AF0BA03" w14:textId="77777777" w:rsidR="00F969C7" w:rsidRPr="00075BF0" w:rsidRDefault="00F969C7" w:rsidP="00F969C7">
      <w:pPr>
        <w:ind w:left="567" w:hanging="567"/>
        <w:rPr>
          <w:sz w:val="22"/>
          <w:szCs w:val="22"/>
        </w:rPr>
      </w:pPr>
    </w:p>
    <w:p w14:paraId="201CCEF9" w14:textId="07DB0D21" w:rsidR="00F969C7" w:rsidRPr="00075BF0" w:rsidRDefault="00F969C7" w:rsidP="00F969C7">
      <w:pPr>
        <w:rPr>
          <w:b/>
          <w:sz w:val="22"/>
          <w:szCs w:val="22"/>
        </w:rPr>
      </w:pPr>
      <w:r w:rsidRPr="00075BF0">
        <w:rPr>
          <w:b/>
          <w:sz w:val="22"/>
          <w:szCs w:val="22"/>
        </w:rPr>
        <w:t xml:space="preserve">labai retas </w:t>
      </w:r>
      <w:r w:rsidR="00D75B3E" w:rsidRPr="005D554B">
        <w:rPr>
          <w:b/>
          <w:bCs/>
          <w:noProof/>
          <w:snapToGrid w:val="0"/>
          <w:sz w:val="22"/>
          <w:szCs w:val="22"/>
        </w:rPr>
        <w:t>(gali pasireikšti rečiau kaip 1 iš 10 000 asmenų</w:t>
      </w:r>
      <w:r w:rsidR="00D75B3E" w:rsidRPr="00075BF0" w:rsidDel="00D75B3E">
        <w:rPr>
          <w:b/>
          <w:sz w:val="22"/>
          <w:szCs w:val="22"/>
        </w:rPr>
        <w:t xml:space="preserve"> </w:t>
      </w:r>
      <w:r w:rsidR="00D75B3E">
        <w:rPr>
          <w:b/>
          <w:sz w:val="22"/>
          <w:szCs w:val="22"/>
        </w:rPr>
        <w:t>):</w:t>
      </w:r>
    </w:p>
    <w:p w14:paraId="0C3CDDAF" w14:textId="77777777" w:rsidR="00F969C7" w:rsidRPr="00075BF0" w:rsidRDefault="00F969C7" w:rsidP="00F969C7">
      <w:pPr>
        <w:numPr>
          <w:ilvl w:val="0"/>
          <w:numId w:val="14"/>
        </w:numPr>
        <w:ind w:left="567" w:hanging="567"/>
        <w:rPr>
          <w:sz w:val="22"/>
          <w:szCs w:val="22"/>
        </w:rPr>
      </w:pPr>
      <w:r w:rsidRPr="00075BF0">
        <w:rPr>
          <w:sz w:val="22"/>
          <w:szCs w:val="22"/>
        </w:rPr>
        <w:t>nevalingi judesiai (</w:t>
      </w:r>
      <w:proofErr w:type="spellStart"/>
      <w:r w:rsidRPr="00075BF0">
        <w:rPr>
          <w:sz w:val="22"/>
          <w:szCs w:val="22"/>
        </w:rPr>
        <w:t>diskinezija</w:t>
      </w:r>
      <w:proofErr w:type="spellEnd"/>
      <w:r w:rsidRPr="00075BF0">
        <w:rPr>
          <w:sz w:val="22"/>
          <w:szCs w:val="22"/>
        </w:rPr>
        <w:t xml:space="preserve">). </w:t>
      </w:r>
      <w:proofErr w:type="spellStart"/>
      <w:r w:rsidRPr="00075BF0">
        <w:rPr>
          <w:sz w:val="22"/>
          <w:szCs w:val="22"/>
        </w:rPr>
        <w:t>Parkinsonizmu</w:t>
      </w:r>
      <w:proofErr w:type="spellEnd"/>
      <w:r w:rsidRPr="00075BF0">
        <w:rPr>
          <w:sz w:val="22"/>
          <w:szCs w:val="22"/>
        </w:rPr>
        <w:t xml:space="preserve"> sergantiems vaisto </w:t>
      </w:r>
      <w:proofErr w:type="spellStart"/>
      <w:r w:rsidRPr="00075BF0">
        <w:rPr>
          <w:sz w:val="22"/>
          <w:szCs w:val="22"/>
        </w:rPr>
        <w:t>levodopos</w:t>
      </w:r>
      <w:proofErr w:type="spellEnd"/>
      <w:r w:rsidRPr="00075BF0">
        <w:rPr>
          <w:sz w:val="22"/>
          <w:szCs w:val="22"/>
        </w:rPr>
        <w:t xml:space="preserve"> vartojantiems pacientams gali sustiprėti </w:t>
      </w:r>
      <w:proofErr w:type="spellStart"/>
      <w:r w:rsidRPr="00075BF0">
        <w:rPr>
          <w:sz w:val="22"/>
          <w:szCs w:val="22"/>
        </w:rPr>
        <w:t>levodopos</w:t>
      </w:r>
      <w:proofErr w:type="spellEnd"/>
      <w:r w:rsidRPr="00075BF0">
        <w:rPr>
          <w:sz w:val="22"/>
          <w:szCs w:val="22"/>
        </w:rPr>
        <w:t xml:space="preserve"> sukeltos </w:t>
      </w:r>
      <w:proofErr w:type="spellStart"/>
      <w:r w:rsidRPr="00075BF0">
        <w:rPr>
          <w:sz w:val="22"/>
          <w:szCs w:val="22"/>
        </w:rPr>
        <w:t>diskinezijos</w:t>
      </w:r>
      <w:proofErr w:type="spellEnd"/>
      <w:r w:rsidRPr="00075BF0">
        <w:rPr>
          <w:sz w:val="22"/>
          <w:szCs w:val="22"/>
        </w:rPr>
        <w:t>;</w:t>
      </w:r>
    </w:p>
    <w:p w14:paraId="16113108" w14:textId="77777777" w:rsidR="00F969C7" w:rsidRPr="00075BF0" w:rsidRDefault="00F969C7" w:rsidP="00F969C7">
      <w:pPr>
        <w:numPr>
          <w:ilvl w:val="0"/>
          <w:numId w:val="14"/>
        </w:numPr>
        <w:ind w:left="567" w:hanging="567"/>
        <w:rPr>
          <w:sz w:val="22"/>
          <w:szCs w:val="22"/>
        </w:rPr>
      </w:pPr>
      <w:r w:rsidRPr="00075BF0">
        <w:rPr>
          <w:sz w:val="22"/>
          <w:szCs w:val="22"/>
        </w:rPr>
        <w:lastRenderedPageBreak/>
        <w:t>reti širdies susitraukimai (</w:t>
      </w:r>
      <w:proofErr w:type="spellStart"/>
      <w:r w:rsidRPr="00075BF0">
        <w:rPr>
          <w:sz w:val="22"/>
          <w:szCs w:val="22"/>
        </w:rPr>
        <w:t>bradikardija</w:t>
      </w:r>
      <w:proofErr w:type="spellEnd"/>
      <w:r w:rsidRPr="00075BF0">
        <w:rPr>
          <w:sz w:val="22"/>
          <w:szCs w:val="22"/>
        </w:rPr>
        <w:t>).</w:t>
      </w:r>
    </w:p>
    <w:p w14:paraId="2C92CB10" w14:textId="77777777" w:rsidR="00F969C7" w:rsidRPr="00075BF0" w:rsidRDefault="00F969C7" w:rsidP="00F969C7">
      <w:pPr>
        <w:rPr>
          <w:sz w:val="22"/>
          <w:szCs w:val="22"/>
        </w:rPr>
      </w:pPr>
    </w:p>
    <w:p w14:paraId="1684DF69" w14:textId="79936F18" w:rsidR="00F969C7" w:rsidRPr="00075BF0" w:rsidRDefault="00F969C7" w:rsidP="00F969C7">
      <w:pPr>
        <w:rPr>
          <w:b/>
          <w:sz w:val="22"/>
          <w:szCs w:val="22"/>
        </w:rPr>
      </w:pPr>
      <w:r w:rsidRPr="00075BF0">
        <w:rPr>
          <w:b/>
          <w:sz w:val="22"/>
          <w:szCs w:val="22"/>
        </w:rPr>
        <w:t>nežinomo dažnio</w:t>
      </w:r>
      <w:r w:rsidR="00D75B3E">
        <w:rPr>
          <w:b/>
          <w:sz w:val="22"/>
          <w:szCs w:val="22"/>
        </w:rPr>
        <w:t xml:space="preserve"> </w:t>
      </w:r>
      <w:r w:rsidR="00D75B3E" w:rsidRPr="005D554B">
        <w:rPr>
          <w:b/>
          <w:bCs/>
          <w:noProof/>
          <w:snapToGrid w:val="0"/>
          <w:sz w:val="22"/>
          <w:szCs w:val="22"/>
        </w:rPr>
        <w:t>(</w:t>
      </w:r>
      <w:r w:rsidR="00D75B3E">
        <w:rPr>
          <w:b/>
          <w:bCs/>
          <w:noProof/>
          <w:snapToGrid w:val="0"/>
          <w:sz w:val="22"/>
          <w:szCs w:val="22"/>
        </w:rPr>
        <w:t xml:space="preserve">dažnis </w:t>
      </w:r>
      <w:r w:rsidR="00D75B3E" w:rsidRPr="005D554B">
        <w:rPr>
          <w:b/>
          <w:bCs/>
          <w:noProof/>
          <w:snapToGrid w:val="0"/>
          <w:sz w:val="22"/>
          <w:szCs w:val="22"/>
        </w:rPr>
        <w:t>negali būti apskaičiuotas pagal turimus duomenis):</w:t>
      </w:r>
    </w:p>
    <w:p w14:paraId="027B7446" w14:textId="77777777" w:rsidR="00F969C7" w:rsidRPr="00075BF0" w:rsidRDefault="00F969C7" w:rsidP="00F969C7">
      <w:pPr>
        <w:numPr>
          <w:ilvl w:val="0"/>
          <w:numId w:val="15"/>
        </w:numPr>
        <w:ind w:left="567" w:hanging="567"/>
        <w:rPr>
          <w:sz w:val="22"/>
          <w:szCs w:val="22"/>
        </w:rPr>
      </w:pPr>
      <w:r w:rsidRPr="00075BF0">
        <w:rPr>
          <w:sz w:val="22"/>
          <w:szCs w:val="22"/>
        </w:rPr>
        <w:t>alerginis odos išbėrimas;</w:t>
      </w:r>
    </w:p>
    <w:p w14:paraId="55284C96" w14:textId="77777777" w:rsidR="00F969C7" w:rsidRPr="00075BF0" w:rsidRDefault="00F969C7" w:rsidP="00F969C7">
      <w:pPr>
        <w:numPr>
          <w:ilvl w:val="0"/>
          <w:numId w:val="15"/>
        </w:numPr>
        <w:ind w:left="567" w:hanging="567"/>
        <w:rPr>
          <w:sz w:val="22"/>
          <w:szCs w:val="22"/>
        </w:rPr>
      </w:pPr>
      <w:r w:rsidRPr="00075BF0">
        <w:rPr>
          <w:sz w:val="22"/>
          <w:szCs w:val="22"/>
        </w:rPr>
        <w:t>šviesos baimė (</w:t>
      </w:r>
      <w:proofErr w:type="spellStart"/>
      <w:r w:rsidRPr="00075BF0">
        <w:rPr>
          <w:sz w:val="22"/>
          <w:szCs w:val="22"/>
        </w:rPr>
        <w:t>fotofobija</w:t>
      </w:r>
      <w:proofErr w:type="spellEnd"/>
      <w:r w:rsidRPr="00075BF0">
        <w:rPr>
          <w:sz w:val="22"/>
          <w:szCs w:val="22"/>
        </w:rPr>
        <w:t>);</w:t>
      </w:r>
    </w:p>
    <w:p w14:paraId="060F0851" w14:textId="77777777" w:rsidR="00F969C7" w:rsidRPr="00075BF0" w:rsidRDefault="00F969C7" w:rsidP="00F969C7">
      <w:pPr>
        <w:numPr>
          <w:ilvl w:val="0"/>
          <w:numId w:val="15"/>
        </w:numPr>
        <w:ind w:left="567" w:hanging="567"/>
        <w:rPr>
          <w:sz w:val="22"/>
          <w:szCs w:val="22"/>
        </w:rPr>
      </w:pPr>
      <w:r w:rsidRPr="00075BF0">
        <w:rPr>
          <w:sz w:val="22"/>
          <w:szCs w:val="22"/>
        </w:rPr>
        <w:t>kalbos sutrikimas.</w:t>
      </w:r>
    </w:p>
    <w:p w14:paraId="09BEAC2C" w14:textId="77777777" w:rsidR="00F969C7" w:rsidRPr="00075BF0" w:rsidRDefault="00F969C7" w:rsidP="00F969C7">
      <w:pPr>
        <w:rPr>
          <w:sz w:val="22"/>
          <w:szCs w:val="22"/>
        </w:rPr>
      </w:pPr>
    </w:p>
    <w:p w14:paraId="72DFD5EB" w14:textId="77777777" w:rsidR="00F969C7" w:rsidRPr="00075BF0" w:rsidRDefault="00F969C7" w:rsidP="00F969C7">
      <w:pPr>
        <w:rPr>
          <w:sz w:val="22"/>
          <w:szCs w:val="22"/>
        </w:rPr>
      </w:pPr>
      <w:r w:rsidRPr="00075BF0">
        <w:rPr>
          <w:sz w:val="22"/>
          <w:szCs w:val="22"/>
        </w:rPr>
        <w:t>Daugelis šių šalutinio poveikio atvejų gydymo metu išnyksta savaime arba susilpnėja, pakeitus vaisto dozę ar vartojimo dažnumą.</w:t>
      </w:r>
    </w:p>
    <w:p w14:paraId="101E9295" w14:textId="77777777" w:rsidR="00F969C7" w:rsidRPr="00075BF0" w:rsidRDefault="00F969C7" w:rsidP="00F969C7">
      <w:pPr>
        <w:rPr>
          <w:sz w:val="22"/>
          <w:szCs w:val="22"/>
        </w:rPr>
      </w:pPr>
    </w:p>
    <w:p w14:paraId="7FEA1B7E" w14:textId="77777777" w:rsidR="00665AFD" w:rsidRPr="00665AFD" w:rsidRDefault="00665AFD" w:rsidP="00665AFD">
      <w:pPr>
        <w:tabs>
          <w:tab w:val="left" w:pos="567"/>
        </w:tabs>
        <w:rPr>
          <w:b/>
          <w:snapToGrid w:val="0"/>
          <w:sz w:val="22"/>
          <w:szCs w:val="24"/>
        </w:rPr>
      </w:pPr>
      <w:r w:rsidRPr="00665AFD">
        <w:rPr>
          <w:b/>
          <w:noProof/>
          <w:snapToGrid w:val="0"/>
          <w:sz w:val="22"/>
          <w:szCs w:val="24"/>
        </w:rPr>
        <w:t>Pranešimas apie šalutinį poveikį</w:t>
      </w:r>
    </w:p>
    <w:p w14:paraId="2DF76718" w14:textId="2819F032" w:rsidR="007A43D2" w:rsidRPr="007A43D2" w:rsidRDefault="007A43D2" w:rsidP="007A43D2">
      <w:pPr>
        <w:tabs>
          <w:tab w:val="left" w:pos="567"/>
        </w:tabs>
        <w:rPr>
          <w:snapToGrid w:val="0"/>
          <w:sz w:val="22"/>
        </w:rPr>
      </w:pPr>
      <w:r w:rsidRPr="007A43D2">
        <w:rPr>
          <w:snapToGrid w:val="0"/>
          <w:sz w:val="22"/>
        </w:rPr>
        <w:t xml:space="preserve">Jeigu pasireiškė šalutinis poveikis, įskaitant šiame lapelyje nenurodytą, pasakykite gydytojui arba vaistininkui. </w:t>
      </w:r>
      <w:r w:rsidR="00F97427">
        <w:rPr>
          <w:sz w:val="22"/>
          <w:szCs w:val="22"/>
          <w:lang w:eastAsia="lt-LT"/>
        </w:rPr>
        <w:t xml:space="preserve">Pranešimą apie šalutinį poveikį galite užpildyti ir pateikti Valstybinės vaistų kontrolės tarnybos prie Lietuvos Respublikos sveikatos apsaugos ministerijos tinklalapyje </w:t>
      </w:r>
      <w:r w:rsidR="00F97427">
        <w:rPr>
          <w:color w:val="0000EE"/>
          <w:sz w:val="22"/>
          <w:szCs w:val="22"/>
          <w:u w:val="single"/>
          <w:lang w:eastAsia="lt-LT"/>
        </w:rPr>
        <w:t>https://vvkt.lrv.lt/lt/</w:t>
      </w:r>
      <w:r w:rsidR="00F97427">
        <w:rPr>
          <w:sz w:val="22"/>
          <w:szCs w:val="22"/>
          <w:lang w:eastAsia="lt-LT"/>
        </w:rPr>
        <w:t xml:space="preserve"> nurodytais būdais arba paskambinti nemokamu telefonu 8 800 73 568. Pranešdami apie šalutinį poveikį galite mums padėti gauti daugiau informacijos apie šio vaisto saugumą.</w:t>
      </w:r>
    </w:p>
    <w:p w14:paraId="198F684B" w14:textId="77777777" w:rsidR="00F969C7" w:rsidRPr="00A05330" w:rsidRDefault="00F969C7" w:rsidP="00F969C7">
      <w:pPr>
        <w:rPr>
          <w:sz w:val="22"/>
          <w:szCs w:val="22"/>
        </w:rPr>
      </w:pPr>
    </w:p>
    <w:p w14:paraId="2DA0C623" w14:textId="77777777" w:rsidR="00F969C7" w:rsidRPr="00A05330" w:rsidRDefault="00F969C7" w:rsidP="00F969C7">
      <w:pPr>
        <w:rPr>
          <w:b/>
          <w:sz w:val="22"/>
          <w:szCs w:val="22"/>
        </w:rPr>
      </w:pPr>
    </w:p>
    <w:p w14:paraId="0BDDEBBC" w14:textId="77777777" w:rsidR="00F969C7" w:rsidRPr="00665AFD" w:rsidRDefault="00F969C7" w:rsidP="00F969C7">
      <w:pPr>
        <w:tabs>
          <w:tab w:val="left" w:pos="567"/>
        </w:tabs>
        <w:rPr>
          <w:b/>
          <w:sz w:val="22"/>
          <w:szCs w:val="22"/>
        </w:rPr>
      </w:pPr>
      <w:r w:rsidRPr="00075BF0">
        <w:rPr>
          <w:b/>
          <w:sz w:val="22"/>
          <w:szCs w:val="22"/>
        </w:rPr>
        <w:t>5.</w:t>
      </w:r>
      <w:r w:rsidRPr="00075BF0">
        <w:rPr>
          <w:b/>
          <w:sz w:val="22"/>
          <w:szCs w:val="22"/>
        </w:rPr>
        <w:tab/>
        <w:t>K</w:t>
      </w:r>
      <w:r w:rsidR="00665AFD">
        <w:rPr>
          <w:b/>
          <w:sz w:val="22"/>
          <w:szCs w:val="22"/>
        </w:rPr>
        <w:t>aip laikyti</w:t>
      </w:r>
      <w:r w:rsidRPr="00665AFD">
        <w:rPr>
          <w:b/>
          <w:sz w:val="22"/>
          <w:szCs w:val="22"/>
        </w:rPr>
        <w:t xml:space="preserve"> </w:t>
      </w:r>
      <w:proofErr w:type="spellStart"/>
      <w:r w:rsidRPr="00665AFD">
        <w:rPr>
          <w:b/>
          <w:sz w:val="22"/>
          <w:szCs w:val="22"/>
        </w:rPr>
        <w:t>P</w:t>
      </w:r>
      <w:r w:rsidR="00665AFD">
        <w:rPr>
          <w:b/>
          <w:sz w:val="22"/>
          <w:szCs w:val="22"/>
        </w:rPr>
        <w:t>arkopan</w:t>
      </w:r>
      <w:proofErr w:type="spellEnd"/>
      <w:r w:rsidRPr="00665AFD">
        <w:rPr>
          <w:b/>
          <w:sz w:val="22"/>
          <w:szCs w:val="22"/>
        </w:rPr>
        <w:t xml:space="preserve"> </w:t>
      </w:r>
    </w:p>
    <w:p w14:paraId="5BA9358E" w14:textId="77777777" w:rsidR="00F969C7" w:rsidRPr="00A05330" w:rsidRDefault="00F969C7" w:rsidP="00F969C7">
      <w:pPr>
        <w:tabs>
          <w:tab w:val="left" w:pos="567"/>
        </w:tabs>
        <w:rPr>
          <w:b/>
          <w:sz w:val="22"/>
          <w:szCs w:val="22"/>
        </w:rPr>
      </w:pPr>
    </w:p>
    <w:p w14:paraId="05787383" w14:textId="77777777" w:rsidR="00665AFD" w:rsidRPr="00665AFD" w:rsidRDefault="00665AFD" w:rsidP="00F969C7">
      <w:pPr>
        <w:widowControl w:val="0"/>
        <w:rPr>
          <w:noProof/>
          <w:sz w:val="22"/>
          <w:szCs w:val="22"/>
        </w:rPr>
      </w:pPr>
      <w:r w:rsidRPr="00665AFD">
        <w:rPr>
          <w:noProof/>
          <w:sz w:val="22"/>
          <w:szCs w:val="22"/>
        </w:rPr>
        <w:t>Šį vaistą laikykite vaikams nepastebimoje ir nepasiekiamoje vietoje.</w:t>
      </w:r>
    </w:p>
    <w:p w14:paraId="78F423C8" w14:textId="77777777" w:rsidR="00F969C7" w:rsidRPr="00665AFD" w:rsidRDefault="00F969C7" w:rsidP="00F969C7">
      <w:pPr>
        <w:widowControl w:val="0"/>
        <w:rPr>
          <w:sz w:val="22"/>
          <w:szCs w:val="22"/>
        </w:rPr>
      </w:pPr>
    </w:p>
    <w:p w14:paraId="490D9C87" w14:textId="77777777" w:rsidR="00F969C7" w:rsidRPr="00665AFD" w:rsidRDefault="00F969C7" w:rsidP="00F969C7">
      <w:pPr>
        <w:widowControl w:val="0"/>
        <w:rPr>
          <w:sz w:val="22"/>
          <w:szCs w:val="22"/>
        </w:rPr>
      </w:pPr>
      <w:r w:rsidRPr="00665AFD">
        <w:rPr>
          <w:noProof/>
          <w:sz w:val="22"/>
          <w:szCs w:val="22"/>
        </w:rPr>
        <w:t>Šiam vaist</w:t>
      </w:r>
      <w:r w:rsidR="00665AFD">
        <w:rPr>
          <w:noProof/>
          <w:sz w:val="22"/>
          <w:szCs w:val="22"/>
        </w:rPr>
        <w:t>ui</w:t>
      </w:r>
      <w:r w:rsidRPr="00665AFD">
        <w:rPr>
          <w:noProof/>
          <w:sz w:val="22"/>
          <w:szCs w:val="22"/>
        </w:rPr>
        <w:t xml:space="preserve"> specialių laikymo sąlygų nereikia.</w:t>
      </w:r>
    </w:p>
    <w:p w14:paraId="2A3ABE09" w14:textId="77777777" w:rsidR="00F969C7" w:rsidRPr="00A05330" w:rsidRDefault="00F969C7" w:rsidP="00F969C7">
      <w:pPr>
        <w:widowControl w:val="0"/>
        <w:rPr>
          <w:sz w:val="22"/>
          <w:szCs w:val="22"/>
        </w:rPr>
      </w:pPr>
    </w:p>
    <w:p w14:paraId="2A9934B0" w14:textId="77777777" w:rsidR="00F969C7" w:rsidRPr="00665AFD" w:rsidRDefault="00F969C7" w:rsidP="00F969C7">
      <w:pPr>
        <w:rPr>
          <w:sz w:val="22"/>
          <w:szCs w:val="22"/>
        </w:rPr>
      </w:pPr>
      <w:r w:rsidRPr="00A05330">
        <w:rPr>
          <w:sz w:val="22"/>
          <w:szCs w:val="22"/>
        </w:rPr>
        <w:t xml:space="preserve">Ant dėžutės ir lizdinės plokštelės po „EXP“ nurodytam tinkamumo laikui pasibaigus, </w:t>
      </w:r>
      <w:r w:rsidR="00665AFD">
        <w:rPr>
          <w:sz w:val="22"/>
          <w:szCs w:val="22"/>
        </w:rPr>
        <w:t xml:space="preserve">šio vaisto </w:t>
      </w:r>
      <w:r w:rsidRPr="00665AFD">
        <w:rPr>
          <w:sz w:val="22"/>
          <w:szCs w:val="22"/>
        </w:rPr>
        <w:t>vartoti negalima. Vaistas tinka</w:t>
      </w:r>
      <w:r w:rsidR="00665AFD">
        <w:rPr>
          <w:sz w:val="22"/>
          <w:szCs w:val="22"/>
        </w:rPr>
        <w:t>mas</w:t>
      </w:r>
      <w:r w:rsidRPr="00665AFD">
        <w:rPr>
          <w:sz w:val="22"/>
          <w:szCs w:val="22"/>
        </w:rPr>
        <w:t xml:space="preserve"> vartoti iki paskutinės nurodyto mėnesio dienos.</w:t>
      </w:r>
    </w:p>
    <w:p w14:paraId="52872079" w14:textId="77777777" w:rsidR="00F969C7" w:rsidRPr="00A05330" w:rsidRDefault="00F969C7" w:rsidP="00F969C7">
      <w:pPr>
        <w:rPr>
          <w:sz w:val="22"/>
          <w:szCs w:val="22"/>
        </w:rPr>
      </w:pPr>
    </w:p>
    <w:p w14:paraId="24F5A850" w14:textId="77777777" w:rsidR="00F969C7" w:rsidRPr="00665AFD" w:rsidRDefault="00F969C7" w:rsidP="00F969C7">
      <w:pPr>
        <w:rPr>
          <w:sz w:val="22"/>
          <w:szCs w:val="22"/>
        </w:rPr>
      </w:pPr>
      <w:r w:rsidRPr="00A05330">
        <w:rPr>
          <w:sz w:val="22"/>
          <w:szCs w:val="22"/>
        </w:rPr>
        <w:t>Vaistų negalima iš</w:t>
      </w:r>
      <w:r w:rsidR="00665AFD">
        <w:rPr>
          <w:sz w:val="22"/>
          <w:szCs w:val="22"/>
        </w:rPr>
        <w:t>mesti</w:t>
      </w:r>
      <w:r w:rsidRPr="00665AFD">
        <w:rPr>
          <w:sz w:val="22"/>
          <w:szCs w:val="22"/>
        </w:rPr>
        <w:t xml:space="preserve"> į kanalizaciją arba su buitinėmis atliekomis. Kaip </w:t>
      </w:r>
      <w:r w:rsidR="00665AFD">
        <w:rPr>
          <w:sz w:val="22"/>
          <w:szCs w:val="22"/>
        </w:rPr>
        <w:t xml:space="preserve">išmesti </w:t>
      </w:r>
      <w:r w:rsidRPr="00665AFD">
        <w:rPr>
          <w:sz w:val="22"/>
          <w:szCs w:val="22"/>
        </w:rPr>
        <w:t>nereikalingus vaistus, klauskite vaistininko. Šios priemonės padės apsaugoti aplinką.</w:t>
      </w:r>
    </w:p>
    <w:p w14:paraId="7F46BD2E" w14:textId="77777777" w:rsidR="00F969C7" w:rsidRPr="00A05330" w:rsidRDefault="00F969C7" w:rsidP="00F969C7">
      <w:pPr>
        <w:rPr>
          <w:sz w:val="22"/>
          <w:szCs w:val="22"/>
        </w:rPr>
      </w:pPr>
    </w:p>
    <w:p w14:paraId="57D48FC9" w14:textId="77777777" w:rsidR="00F969C7" w:rsidRPr="00A05330" w:rsidRDefault="00F969C7" w:rsidP="00F969C7">
      <w:pPr>
        <w:rPr>
          <w:sz w:val="22"/>
          <w:szCs w:val="22"/>
        </w:rPr>
      </w:pPr>
    </w:p>
    <w:p w14:paraId="109CF873" w14:textId="77777777" w:rsidR="00F969C7" w:rsidRPr="00A05330" w:rsidRDefault="00F969C7" w:rsidP="00F969C7">
      <w:pPr>
        <w:numPr>
          <w:ilvl w:val="12"/>
          <w:numId w:val="0"/>
        </w:numPr>
        <w:ind w:left="567" w:hanging="567"/>
        <w:outlineLvl w:val="0"/>
        <w:rPr>
          <w:b/>
          <w:sz w:val="22"/>
          <w:szCs w:val="22"/>
        </w:rPr>
      </w:pPr>
      <w:r w:rsidRPr="00075BF0">
        <w:rPr>
          <w:b/>
          <w:sz w:val="22"/>
          <w:szCs w:val="22"/>
        </w:rPr>
        <w:t>6.</w:t>
      </w:r>
      <w:r w:rsidRPr="00075BF0">
        <w:rPr>
          <w:sz w:val="22"/>
          <w:szCs w:val="22"/>
        </w:rPr>
        <w:tab/>
      </w:r>
      <w:r w:rsidR="00A05330" w:rsidRPr="00A05330">
        <w:rPr>
          <w:b/>
          <w:sz w:val="22"/>
          <w:szCs w:val="22"/>
        </w:rPr>
        <w:t>Pakuotės turinys ir kita informacija</w:t>
      </w:r>
    </w:p>
    <w:p w14:paraId="70F412DD" w14:textId="77777777" w:rsidR="00F969C7" w:rsidRPr="00A05330" w:rsidRDefault="00F969C7" w:rsidP="00F969C7">
      <w:pPr>
        <w:numPr>
          <w:ilvl w:val="12"/>
          <w:numId w:val="0"/>
        </w:numPr>
        <w:ind w:left="709" w:hanging="709"/>
        <w:outlineLvl w:val="0"/>
        <w:rPr>
          <w:b/>
          <w:sz w:val="22"/>
          <w:szCs w:val="22"/>
        </w:rPr>
      </w:pPr>
    </w:p>
    <w:p w14:paraId="5E84A63D" w14:textId="77777777" w:rsidR="00F969C7" w:rsidRPr="00A05330" w:rsidRDefault="00F969C7" w:rsidP="00F969C7">
      <w:pPr>
        <w:numPr>
          <w:ilvl w:val="12"/>
          <w:numId w:val="0"/>
        </w:numPr>
        <w:ind w:left="709" w:hanging="709"/>
        <w:outlineLvl w:val="0"/>
        <w:rPr>
          <w:b/>
          <w:sz w:val="22"/>
          <w:szCs w:val="22"/>
        </w:rPr>
      </w:pPr>
      <w:proofErr w:type="spellStart"/>
      <w:r w:rsidRPr="00A05330">
        <w:rPr>
          <w:b/>
          <w:sz w:val="22"/>
          <w:szCs w:val="22"/>
        </w:rPr>
        <w:t>Parkopan</w:t>
      </w:r>
      <w:proofErr w:type="spellEnd"/>
      <w:r w:rsidRPr="00A05330">
        <w:rPr>
          <w:b/>
          <w:sz w:val="22"/>
          <w:szCs w:val="22"/>
        </w:rPr>
        <w:t xml:space="preserve"> sudėtis</w:t>
      </w:r>
    </w:p>
    <w:p w14:paraId="21EA590A" w14:textId="77777777" w:rsidR="00F969C7" w:rsidRPr="00A05330" w:rsidRDefault="00F969C7" w:rsidP="00A05330">
      <w:pPr>
        <w:pStyle w:val="BT-EMEASMCA"/>
        <w:numPr>
          <w:ilvl w:val="0"/>
          <w:numId w:val="0"/>
        </w:numPr>
      </w:pPr>
      <w:r w:rsidRPr="00A05330">
        <w:t xml:space="preserve">Veiklioji medžiaga yra </w:t>
      </w:r>
      <w:proofErr w:type="spellStart"/>
      <w:r w:rsidRPr="00A05330">
        <w:t>triheksifenidilio</w:t>
      </w:r>
      <w:proofErr w:type="spellEnd"/>
      <w:r w:rsidRPr="00A05330">
        <w:t xml:space="preserve"> hidrochloridas. Vienoje tabletėje yra 2 mg</w:t>
      </w:r>
      <w:r w:rsidR="00A05330" w:rsidRPr="00A05330">
        <w:rPr>
          <w:lang w:val="lt-LT"/>
        </w:rPr>
        <w:t xml:space="preserve"> </w:t>
      </w:r>
      <w:proofErr w:type="spellStart"/>
      <w:r w:rsidRPr="00A05330">
        <w:t>triheksifenidilio</w:t>
      </w:r>
      <w:proofErr w:type="spellEnd"/>
      <w:r w:rsidRPr="00A05330">
        <w:t xml:space="preserve"> hidrochlorido.</w:t>
      </w:r>
    </w:p>
    <w:p w14:paraId="3666972C" w14:textId="77777777" w:rsidR="00F969C7" w:rsidRPr="00A05330" w:rsidRDefault="00F969C7" w:rsidP="00A05330">
      <w:pPr>
        <w:pStyle w:val="BT-EMEASMCA"/>
        <w:rPr>
          <w:rStyle w:val="st1"/>
        </w:rPr>
      </w:pPr>
      <w:r w:rsidRPr="00A05330">
        <w:t xml:space="preserve">Pagalbinės medžiagos yra </w:t>
      </w:r>
      <w:proofErr w:type="spellStart"/>
      <w:r w:rsidRPr="00A05330">
        <w:rPr>
          <w:lang w:eastAsia="lt-LT"/>
        </w:rPr>
        <w:t>celaktozė</w:t>
      </w:r>
      <w:proofErr w:type="spellEnd"/>
      <w:r w:rsidRPr="00A05330">
        <w:rPr>
          <w:lang w:eastAsia="lt-LT"/>
        </w:rPr>
        <w:t xml:space="preserve"> </w:t>
      </w:r>
      <w:r w:rsidRPr="00A05330">
        <w:rPr>
          <w:rStyle w:val="st1"/>
          <w:color w:val="222222"/>
        </w:rPr>
        <w:t>(75 </w:t>
      </w:r>
      <w:r w:rsidRPr="00A05330">
        <w:rPr>
          <w:rStyle w:val="st1"/>
          <w:color w:val="222222"/>
          <w:lang w:val="en-US"/>
        </w:rPr>
        <w:t xml:space="preserve">% </w:t>
      </w:r>
      <w:r w:rsidRPr="00A05330">
        <w:rPr>
          <w:rStyle w:val="st1"/>
          <w:color w:val="222222"/>
        </w:rPr>
        <w:t xml:space="preserve">laktozės </w:t>
      </w:r>
      <w:proofErr w:type="spellStart"/>
      <w:r w:rsidRPr="00A05330">
        <w:rPr>
          <w:rStyle w:val="st1"/>
          <w:color w:val="222222"/>
        </w:rPr>
        <w:t>monohidrato</w:t>
      </w:r>
      <w:proofErr w:type="spellEnd"/>
      <w:r w:rsidRPr="00A05330">
        <w:rPr>
          <w:rStyle w:val="st1"/>
          <w:color w:val="222222"/>
        </w:rPr>
        <w:t xml:space="preserve"> ir 25 </w:t>
      </w:r>
      <w:r w:rsidRPr="00A05330">
        <w:rPr>
          <w:rStyle w:val="st1"/>
          <w:color w:val="222222"/>
          <w:lang w:val="en-US"/>
        </w:rPr>
        <w:t>%</w:t>
      </w:r>
      <w:r w:rsidRPr="00A05330">
        <w:rPr>
          <w:rStyle w:val="st1"/>
          <w:color w:val="222222"/>
        </w:rPr>
        <w:t xml:space="preserve"> celiuliozės</w:t>
      </w:r>
    </w:p>
    <w:p w14:paraId="18C231DA" w14:textId="77777777" w:rsidR="00F969C7" w:rsidRPr="00075BF0" w:rsidRDefault="00F969C7" w:rsidP="00F969C7">
      <w:pPr>
        <w:rPr>
          <w:sz w:val="22"/>
          <w:szCs w:val="22"/>
        </w:rPr>
      </w:pPr>
      <w:r w:rsidRPr="00A05330">
        <w:rPr>
          <w:rStyle w:val="st1"/>
          <w:color w:val="222222"/>
          <w:sz w:val="22"/>
          <w:szCs w:val="22"/>
        </w:rPr>
        <w:t xml:space="preserve">miltelių), </w:t>
      </w:r>
      <w:r w:rsidRPr="00A05330">
        <w:rPr>
          <w:sz w:val="22"/>
          <w:szCs w:val="22"/>
        </w:rPr>
        <w:t xml:space="preserve">celiuliozės milteliai, magnio </w:t>
      </w:r>
      <w:proofErr w:type="spellStart"/>
      <w:r w:rsidRPr="00A05330">
        <w:rPr>
          <w:sz w:val="22"/>
          <w:szCs w:val="22"/>
        </w:rPr>
        <w:t>stearatas</w:t>
      </w:r>
      <w:proofErr w:type="spellEnd"/>
      <w:r w:rsidRPr="00A05330">
        <w:rPr>
          <w:sz w:val="22"/>
          <w:szCs w:val="22"/>
        </w:rPr>
        <w:t xml:space="preserve"> </w:t>
      </w:r>
      <w:r w:rsidRPr="00A05330">
        <w:rPr>
          <w:sz w:val="22"/>
          <w:szCs w:val="22"/>
          <w:lang w:eastAsia="lt-LT"/>
        </w:rPr>
        <w:t>(E572)</w:t>
      </w:r>
      <w:r w:rsidRPr="00A05330">
        <w:rPr>
          <w:sz w:val="22"/>
          <w:szCs w:val="22"/>
        </w:rPr>
        <w:t>,</w:t>
      </w:r>
      <w:r w:rsidRPr="00A05330">
        <w:rPr>
          <w:sz w:val="22"/>
          <w:szCs w:val="22"/>
          <w:lang w:eastAsia="lt-LT"/>
        </w:rPr>
        <w:t xml:space="preserve"> </w:t>
      </w:r>
      <w:proofErr w:type="spellStart"/>
      <w:r w:rsidRPr="00A05330">
        <w:rPr>
          <w:sz w:val="22"/>
          <w:szCs w:val="22"/>
          <w:lang w:eastAsia="lt-LT"/>
        </w:rPr>
        <w:t>karboksimetilkrakmolo</w:t>
      </w:r>
      <w:proofErr w:type="spellEnd"/>
      <w:r w:rsidRPr="00A05330">
        <w:rPr>
          <w:sz w:val="22"/>
          <w:szCs w:val="22"/>
        </w:rPr>
        <w:t xml:space="preserve"> natrio druska  A tipo.</w:t>
      </w:r>
    </w:p>
    <w:p w14:paraId="6CFF3AE1" w14:textId="77777777" w:rsidR="00A05330" w:rsidRDefault="00A05330" w:rsidP="00F969C7">
      <w:pPr>
        <w:rPr>
          <w:b/>
          <w:sz w:val="22"/>
          <w:szCs w:val="22"/>
        </w:rPr>
      </w:pPr>
    </w:p>
    <w:p w14:paraId="1682BCE8" w14:textId="77777777" w:rsidR="00F969C7" w:rsidRPr="00353131" w:rsidRDefault="00F969C7" w:rsidP="00F969C7">
      <w:pPr>
        <w:rPr>
          <w:b/>
          <w:sz w:val="22"/>
          <w:szCs w:val="22"/>
        </w:rPr>
      </w:pPr>
      <w:proofErr w:type="spellStart"/>
      <w:r w:rsidRPr="00353131">
        <w:rPr>
          <w:b/>
          <w:sz w:val="22"/>
          <w:szCs w:val="22"/>
        </w:rPr>
        <w:t>Parkopan</w:t>
      </w:r>
      <w:proofErr w:type="spellEnd"/>
      <w:r w:rsidRPr="00353131">
        <w:rPr>
          <w:b/>
          <w:sz w:val="22"/>
          <w:szCs w:val="22"/>
        </w:rPr>
        <w:t xml:space="preserve"> išvaizda ir kiekis pakuotėje</w:t>
      </w:r>
    </w:p>
    <w:p w14:paraId="3095CACD" w14:textId="77777777" w:rsidR="00F969C7" w:rsidRPr="00665AFD" w:rsidRDefault="00F969C7" w:rsidP="00F969C7">
      <w:pPr>
        <w:rPr>
          <w:sz w:val="22"/>
          <w:szCs w:val="22"/>
        </w:rPr>
      </w:pPr>
      <w:r w:rsidRPr="00665AFD">
        <w:rPr>
          <w:sz w:val="22"/>
          <w:szCs w:val="22"/>
        </w:rPr>
        <w:t>Baltos, apvalios, abipusiai plokščios tabletės su įspaudu 2 vienoje pusėje ir įrėžta vagele kitoje pusėje. Tabletę galima padalyti į  lygias d</w:t>
      </w:r>
      <w:r w:rsidR="003D5594">
        <w:rPr>
          <w:sz w:val="22"/>
          <w:szCs w:val="22"/>
        </w:rPr>
        <w:t>ozes</w:t>
      </w:r>
      <w:r w:rsidRPr="00665AFD">
        <w:rPr>
          <w:sz w:val="22"/>
          <w:szCs w:val="22"/>
        </w:rPr>
        <w:t>. Pakuotėje yra 50 arba 100 tablečių.</w:t>
      </w:r>
    </w:p>
    <w:p w14:paraId="7D91EEFD" w14:textId="77777777" w:rsidR="00F969C7" w:rsidRPr="00A05330" w:rsidRDefault="00F969C7" w:rsidP="00F969C7">
      <w:pPr>
        <w:rPr>
          <w:sz w:val="22"/>
          <w:szCs w:val="22"/>
        </w:rPr>
      </w:pPr>
    </w:p>
    <w:p w14:paraId="628A5BEA" w14:textId="77777777" w:rsidR="00F969C7" w:rsidRPr="00A05330" w:rsidRDefault="00F969C7" w:rsidP="00F969C7">
      <w:pPr>
        <w:rPr>
          <w:b/>
          <w:sz w:val="22"/>
          <w:szCs w:val="22"/>
        </w:rPr>
      </w:pPr>
      <w:r w:rsidRPr="00A05330">
        <w:rPr>
          <w:sz w:val="22"/>
          <w:szCs w:val="22"/>
        </w:rPr>
        <w:t>Gali būti tiekiamos ne visų dydžių pakuotės.</w:t>
      </w:r>
    </w:p>
    <w:p w14:paraId="70F51186" w14:textId="77777777" w:rsidR="00F969C7" w:rsidRPr="00075BF0" w:rsidRDefault="00F969C7" w:rsidP="00F969C7">
      <w:pPr>
        <w:rPr>
          <w:b/>
          <w:sz w:val="22"/>
          <w:szCs w:val="22"/>
        </w:rPr>
      </w:pPr>
    </w:p>
    <w:p w14:paraId="04AE22A4" w14:textId="77777777" w:rsidR="00F969C7" w:rsidRPr="00A05330" w:rsidRDefault="00F969C7" w:rsidP="00F969C7">
      <w:pPr>
        <w:rPr>
          <w:b/>
          <w:sz w:val="22"/>
          <w:szCs w:val="22"/>
        </w:rPr>
      </w:pPr>
      <w:r w:rsidRPr="00075BF0">
        <w:rPr>
          <w:b/>
          <w:sz w:val="22"/>
          <w:szCs w:val="22"/>
        </w:rPr>
        <w:t>R</w:t>
      </w:r>
      <w:r w:rsidR="00A05330">
        <w:rPr>
          <w:b/>
          <w:sz w:val="22"/>
          <w:szCs w:val="22"/>
        </w:rPr>
        <w:t xml:space="preserve">egistruotojas </w:t>
      </w:r>
      <w:r w:rsidRPr="00A05330">
        <w:rPr>
          <w:b/>
          <w:sz w:val="22"/>
          <w:szCs w:val="22"/>
        </w:rPr>
        <w:t>ir gamintojas</w:t>
      </w:r>
    </w:p>
    <w:p w14:paraId="2773A2DB" w14:textId="77777777" w:rsidR="00F969C7" w:rsidRPr="00A05330" w:rsidRDefault="00F969C7" w:rsidP="00F969C7">
      <w:pPr>
        <w:rPr>
          <w:sz w:val="22"/>
          <w:szCs w:val="22"/>
          <w:u w:val="single"/>
        </w:rPr>
      </w:pPr>
      <w:r w:rsidRPr="00A05330">
        <w:rPr>
          <w:sz w:val="22"/>
          <w:szCs w:val="22"/>
          <w:u w:val="single"/>
        </w:rPr>
        <w:t>R</w:t>
      </w:r>
      <w:r w:rsidR="00A05330">
        <w:rPr>
          <w:sz w:val="22"/>
          <w:szCs w:val="22"/>
          <w:u w:val="single"/>
        </w:rPr>
        <w:t>egistruotojas</w:t>
      </w:r>
    </w:p>
    <w:p w14:paraId="1A3B64A8" w14:textId="77777777" w:rsidR="00F969C7" w:rsidRPr="00075BF0" w:rsidRDefault="00F969C7" w:rsidP="00F969C7">
      <w:pPr>
        <w:rPr>
          <w:sz w:val="22"/>
          <w:szCs w:val="22"/>
        </w:rPr>
      </w:pPr>
      <w:proofErr w:type="spellStart"/>
      <w:r w:rsidRPr="00075BF0">
        <w:rPr>
          <w:sz w:val="22"/>
          <w:szCs w:val="22"/>
        </w:rPr>
        <w:t>Sandoz</w:t>
      </w:r>
      <w:proofErr w:type="spellEnd"/>
      <w:r w:rsidRPr="00075BF0">
        <w:rPr>
          <w:sz w:val="22"/>
          <w:szCs w:val="22"/>
        </w:rPr>
        <w:t xml:space="preserve"> </w:t>
      </w:r>
      <w:proofErr w:type="spellStart"/>
      <w:r w:rsidRPr="00075BF0">
        <w:rPr>
          <w:sz w:val="22"/>
          <w:szCs w:val="22"/>
        </w:rPr>
        <w:t>d.d</w:t>
      </w:r>
      <w:proofErr w:type="spellEnd"/>
      <w:r w:rsidRPr="00075BF0">
        <w:rPr>
          <w:sz w:val="22"/>
          <w:szCs w:val="22"/>
        </w:rPr>
        <w:t>.</w:t>
      </w:r>
    </w:p>
    <w:p w14:paraId="7391443D" w14:textId="77777777" w:rsidR="00F969C7" w:rsidRPr="00A05330" w:rsidRDefault="00F969C7" w:rsidP="00F969C7">
      <w:pPr>
        <w:rPr>
          <w:sz w:val="22"/>
          <w:szCs w:val="22"/>
        </w:rPr>
      </w:pPr>
      <w:proofErr w:type="spellStart"/>
      <w:r w:rsidRPr="00075BF0">
        <w:rPr>
          <w:sz w:val="22"/>
          <w:szCs w:val="22"/>
        </w:rPr>
        <w:t>Verovškova</w:t>
      </w:r>
      <w:proofErr w:type="spellEnd"/>
      <w:r w:rsidRPr="00075BF0">
        <w:rPr>
          <w:sz w:val="22"/>
          <w:szCs w:val="22"/>
        </w:rPr>
        <w:t xml:space="preserve"> 57, </w:t>
      </w:r>
      <w:r w:rsidR="00A05330">
        <w:rPr>
          <w:sz w:val="22"/>
          <w:szCs w:val="22"/>
        </w:rPr>
        <w:t>SI-</w:t>
      </w:r>
      <w:r w:rsidRPr="00A05330">
        <w:rPr>
          <w:sz w:val="22"/>
          <w:szCs w:val="22"/>
        </w:rPr>
        <w:t xml:space="preserve">1000 </w:t>
      </w:r>
      <w:proofErr w:type="spellStart"/>
      <w:r w:rsidRPr="00A05330">
        <w:rPr>
          <w:sz w:val="22"/>
          <w:szCs w:val="22"/>
        </w:rPr>
        <w:t>Ljubljana</w:t>
      </w:r>
      <w:proofErr w:type="spellEnd"/>
    </w:p>
    <w:p w14:paraId="26F3D5BE" w14:textId="77777777" w:rsidR="00F969C7" w:rsidRPr="00075BF0" w:rsidRDefault="00F969C7" w:rsidP="00F969C7">
      <w:pPr>
        <w:rPr>
          <w:sz w:val="22"/>
          <w:szCs w:val="22"/>
        </w:rPr>
      </w:pPr>
      <w:r w:rsidRPr="00075BF0">
        <w:rPr>
          <w:sz w:val="22"/>
          <w:szCs w:val="22"/>
        </w:rPr>
        <w:t>Slovėnija</w:t>
      </w:r>
    </w:p>
    <w:p w14:paraId="735B9DFB" w14:textId="77777777" w:rsidR="00F969C7" w:rsidRPr="00075BF0" w:rsidRDefault="00F969C7" w:rsidP="00F969C7">
      <w:pPr>
        <w:rPr>
          <w:sz w:val="22"/>
          <w:szCs w:val="22"/>
        </w:rPr>
      </w:pPr>
    </w:p>
    <w:p w14:paraId="1CC89CB9" w14:textId="77777777" w:rsidR="00F969C7" w:rsidRPr="00075BF0" w:rsidRDefault="00F969C7" w:rsidP="00F969C7">
      <w:pPr>
        <w:rPr>
          <w:sz w:val="22"/>
          <w:szCs w:val="22"/>
          <w:u w:val="single"/>
        </w:rPr>
      </w:pPr>
      <w:r w:rsidRPr="00075BF0">
        <w:rPr>
          <w:sz w:val="22"/>
          <w:szCs w:val="22"/>
          <w:u w:val="single"/>
        </w:rPr>
        <w:t>Gamintojas</w:t>
      </w:r>
    </w:p>
    <w:p w14:paraId="57312678" w14:textId="77777777" w:rsidR="00F969C7" w:rsidRPr="00075BF0" w:rsidRDefault="00F969C7" w:rsidP="00F969C7">
      <w:pPr>
        <w:rPr>
          <w:b/>
          <w:sz w:val="22"/>
          <w:szCs w:val="22"/>
        </w:rPr>
      </w:pPr>
      <w:proofErr w:type="spellStart"/>
      <w:r w:rsidRPr="00075BF0">
        <w:rPr>
          <w:sz w:val="22"/>
          <w:szCs w:val="22"/>
        </w:rPr>
        <w:t>Salutas</w:t>
      </w:r>
      <w:proofErr w:type="spellEnd"/>
      <w:r w:rsidRPr="00075BF0">
        <w:rPr>
          <w:sz w:val="22"/>
          <w:szCs w:val="22"/>
        </w:rPr>
        <w:t xml:space="preserve"> </w:t>
      </w:r>
      <w:proofErr w:type="spellStart"/>
      <w:r w:rsidRPr="00075BF0">
        <w:rPr>
          <w:sz w:val="22"/>
          <w:szCs w:val="22"/>
        </w:rPr>
        <w:t>Pharma</w:t>
      </w:r>
      <w:proofErr w:type="spellEnd"/>
      <w:r w:rsidRPr="00075BF0">
        <w:rPr>
          <w:sz w:val="22"/>
          <w:szCs w:val="22"/>
        </w:rPr>
        <w:t xml:space="preserve"> </w:t>
      </w:r>
      <w:proofErr w:type="spellStart"/>
      <w:r w:rsidRPr="00075BF0">
        <w:rPr>
          <w:sz w:val="22"/>
          <w:szCs w:val="22"/>
        </w:rPr>
        <w:t>GmbH</w:t>
      </w:r>
      <w:proofErr w:type="spellEnd"/>
    </w:p>
    <w:p w14:paraId="139DAB74" w14:textId="77777777" w:rsidR="00F969C7" w:rsidRPr="00075BF0" w:rsidRDefault="00F969C7" w:rsidP="00F969C7">
      <w:pPr>
        <w:rPr>
          <w:sz w:val="22"/>
          <w:szCs w:val="22"/>
        </w:rPr>
      </w:pPr>
      <w:proofErr w:type="spellStart"/>
      <w:r w:rsidRPr="00075BF0">
        <w:rPr>
          <w:sz w:val="22"/>
          <w:szCs w:val="22"/>
        </w:rPr>
        <w:lastRenderedPageBreak/>
        <w:t>Otto</w:t>
      </w:r>
      <w:proofErr w:type="spellEnd"/>
      <w:r w:rsidRPr="00075BF0">
        <w:rPr>
          <w:sz w:val="22"/>
          <w:szCs w:val="22"/>
        </w:rPr>
        <w:t xml:space="preserve"> - </w:t>
      </w:r>
      <w:proofErr w:type="spellStart"/>
      <w:r w:rsidRPr="00075BF0">
        <w:rPr>
          <w:sz w:val="22"/>
          <w:szCs w:val="22"/>
        </w:rPr>
        <w:t>von</w:t>
      </w:r>
      <w:proofErr w:type="spellEnd"/>
      <w:r w:rsidRPr="00075BF0">
        <w:rPr>
          <w:sz w:val="22"/>
          <w:szCs w:val="22"/>
        </w:rPr>
        <w:t xml:space="preserve"> - </w:t>
      </w:r>
      <w:proofErr w:type="spellStart"/>
      <w:r w:rsidRPr="00075BF0">
        <w:rPr>
          <w:sz w:val="22"/>
          <w:szCs w:val="22"/>
        </w:rPr>
        <w:t>Guericke</w:t>
      </w:r>
      <w:proofErr w:type="spellEnd"/>
      <w:r w:rsidRPr="00075BF0">
        <w:rPr>
          <w:sz w:val="22"/>
          <w:szCs w:val="22"/>
        </w:rPr>
        <w:t xml:space="preserve"> - </w:t>
      </w:r>
      <w:proofErr w:type="spellStart"/>
      <w:r w:rsidRPr="00075BF0">
        <w:rPr>
          <w:sz w:val="22"/>
          <w:szCs w:val="22"/>
        </w:rPr>
        <w:t>Allee</w:t>
      </w:r>
      <w:proofErr w:type="spellEnd"/>
      <w:r w:rsidRPr="00075BF0">
        <w:rPr>
          <w:sz w:val="22"/>
          <w:szCs w:val="22"/>
        </w:rPr>
        <w:t xml:space="preserve"> 1</w:t>
      </w:r>
    </w:p>
    <w:p w14:paraId="22C73D29" w14:textId="77777777" w:rsidR="00F969C7" w:rsidRPr="002677A7" w:rsidRDefault="002677A7" w:rsidP="00F969C7">
      <w:pPr>
        <w:rPr>
          <w:sz w:val="22"/>
          <w:szCs w:val="22"/>
        </w:rPr>
      </w:pPr>
      <w:r>
        <w:rPr>
          <w:sz w:val="22"/>
          <w:szCs w:val="22"/>
        </w:rPr>
        <w:t>D-</w:t>
      </w:r>
      <w:r w:rsidR="00F969C7" w:rsidRPr="002677A7">
        <w:rPr>
          <w:sz w:val="22"/>
          <w:szCs w:val="22"/>
        </w:rPr>
        <w:t xml:space="preserve">39179 </w:t>
      </w:r>
      <w:proofErr w:type="spellStart"/>
      <w:r w:rsidR="00F969C7" w:rsidRPr="002677A7">
        <w:rPr>
          <w:sz w:val="22"/>
          <w:szCs w:val="22"/>
        </w:rPr>
        <w:t>Barleben</w:t>
      </w:r>
      <w:proofErr w:type="spellEnd"/>
    </w:p>
    <w:p w14:paraId="50821454" w14:textId="77777777" w:rsidR="00F969C7" w:rsidRPr="00075BF0" w:rsidRDefault="00F969C7" w:rsidP="00F969C7">
      <w:pPr>
        <w:rPr>
          <w:b/>
          <w:sz w:val="22"/>
          <w:szCs w:val="22"/>
        </w:rPr>
      </w:pPr>
      <w:r w:rsidRPr="00075BF0">
        <w:rPr>
          <w:sz w:val="22"/>
          <w:szCs w:val="22"/>
        </w:rPr>
        <w:t>Vokietija</w:t>
      </w:r>
    </w:p>
    <w:p w14:paraId="2952AA77" w14:textId="77777777" w:rsidR="00F969C7" w:rsidRPr="00075BF0" w:rsidRDefault="00F969C7" w:rsidP="00F969C7">
      <w:pPr>
        <w:numPr>
          <w:ilvl w:val="12"/>
          <w:numId w:val="0"/>
        </w:numPr>
        <w:ind w:left="567" w:hanging="567"/>
        <w:outlineLvl w:val="0"/>
        <w:rPr>
          <w:b/>
          <w:sz w:val="22"/>
          <w:szCs w:val="22"/>
        </w:rPr>
      </w:pPr>
    </w:p>
    <w:p w14:paraId="636269CD" w14:textId="77777777" w:rsidR="00F969C7" w:rsidRPr="00A05330" w:rsidRDefault="00F969C7" w:rsidP="00451CEA">
      <w:pPr>
        <w:pStyle w:val="BTEMEASMCA"/>
      </w:pPr>
      <w:r w:rsidRPr="00075BF0">
        <w:t xml:space="preserve">Jeigu apie šį vaistą norite sužinoti daugiau, kreipkitės į vietinį </w:t>
      </w:r>
      <w:r w:rsidR="00A05330">
        <w:rPr>
          <w:szCs w:val="24"/>
          <w:lang w:val="lt-LT"/>
        </w:rPr>
        <w:t>registruotojo</w:t>
      </w:r>
      <w:r w:rsidRPr="00A05330">
        <w:t xml:space="preserve"> atstovą.</w:t>
      </w:r>
    </w:p>
    <w:p w14:paraId="5181BDC1" w14:textId="77777777" w:rsidR="00F969C7" w:rsidRPr="00075BF0" w:rsidRDefault="00F969C7" w:rsidP="00F969C7">
      <w:pPr>
        <w:ind w:left="567" w:hanging="567"/>
        <w:rPr>
          <w:sz w:val="22"/>
          <w:szCs w:val="22"/>
        </w:rPr>
      </w:pPr>
    </w:p>
    <w:p w14:paraId="79597E9C" w14:textId="77777777" w:rsidR="00F969C7" w:rsidRPr="00075BF0" w:rsidRDefault="00F969C7" w:rsidP="00F969C7">
      <w:pPr>
        <w:ind w:left="567" w:hanging="567"/>
        <w:rPr>
          <w:sz w:val="22"/>
          <w:szCs w:val="22"/>
        </w:rPr>
      </w:pPr>
      <w:proofErr w:type="spellStart"/>
      <w:r w:rsidRPr="00075BF0">
        <w:rPr>
          <w:sz w:val="22"/>
          <w:szCs w:val="22"/>
        </w:rPr>
        <w:t>Sandoz</w:t>
      </w:r>
      <w:proofErr w:type="spellEnd"/>
      <w:r w:rsidRPr="00075BF0">
        <w:rPr>
          <w:sz w:val="22"/>
          <w:szCs w:val="22"/>
        </w:rPr>
        <w:t xml:space="preserve"> </w:t>
      </w:r>
      <w:proofErr w:type="spellStart"/>
      <w:r w:rsidRPr="00075BF0">
        <w:rPr>
          <w:sz w:val="22"/>
          <w:szCs w:val="22"/>
        </w:rPr>
        <w:t>Pharmaceuticals</w:t>
      </w:r>
      <w:proofErr w:type="spellEnd"/>
      <w:r w:rsidRPr="00075BF0">
        <w:rPr>
          <w:sz w:val="22"/>
          <w:szCs w:val="22"/>
        </w:rPr>
        <w:t xml:space="preserve"> </w:t>
      </w:r>
      <w:proofErr w:type="spellStart"/>
      <w:r w:rsidRPr="00075BF0">
        <w:rPr>
          <w:sz w:val="22"/>
          <w:szCs w:val="22"/>
        </w:rPr>
        <w:t>d.d</w:t>
      </w:r>
      <w:proofErr w:type="spellEnd"/>
      <w:r w:rsidRPr="00075BF0">
        <w:rPr>
          <w:sz w:val="22"/>
          <w:szCs w:val="22"/>
        </w:rPr>
        <w:t>. filialas</w:t>
      </w:r>
    </w:p>
    <w:p w14:paraId="280760B1" w14:textId="77777777" w:rsidR="00F969C7" w:rsidRPr="002677A7" w:rsidRDefault="00F969C7" w:rsidP="00F969C7">
      <w:pPr>
        <w:rPr>
          <w:sz w:val="22"/>
          <w:szCs w:val="22"/>
        </w:rPr>
      </w:pPr>
      <w:r w:rsidRPr="00075BF0">
        <w:rPr>
          <w:sz w:val="22"/>
          <w:szCs w:val="22"/>
        </w:rPr>
        <w:t xml:space="preserve">Tel. </w:t>
      </w:r>
      <w:r w:rsidR="002677A7">
        <w:rPr>
          <w:sz w:val="22"/>
          <w:szCs w:val="22"/>
        </w:rPr>
        <w:t>+</w:t>
      </w:r>
      <w:r w:rsidRPr="002677A7">
        <w:rPr>
          <w:sz w:val="22"/>
          <w:szCs w:val="22"/>
        </w:rPr>
        <w:t>370 5 2636 037</w:t>
      </w:r>
    </w:p>
    <w:p w14:paraId="0C56DAA1" w14:textId="77777777" w:rsidR="00F969C7" w:rsidRDefault="00F969C7" w:rsidP="00F969C7">
      <w:pPr>
        <w:rPr>
          <w:sz w:val="22"/>
          <w:szCs w:val="22"/>
        </w:rPr>
      </w:pPr>
    </w:p>
    <w:p w14:paraId="7B0E0AAE" w14:textId="77777777" w:rsidR="00335ED8" w:rsidRPr="00075BF0" w:rsidRDefault="00335ED8" w:rsidP="00F969C7">
      <w:pPr>
        <w:rPr>
          <w:sz w:val="22"/>
          <w:szCs w:val="22"/>
        </w:rPr>
      </w:pPr>
    </w:p>
    <w:p w14:paraId="64BCBE41" w14:textId="40EF90B0" w:rsidR="00F969C7" w:rsidRPr="00075BF0" w:rsidRDefault="00F969C7" w:rsidP="00F969C7">
      <w:pPr>
        <w:ind w:left="567" w:hanging="567"/>
        <w:rPr>
          <w:b/>
          <w:sz w:val="22"/>
          <w:szCs w:val="22"/>
        </w:rPr>
      </w:pPr>
      <w:r w:rsidRPr="00075BF0">
        <w:rPr>
          <w:b/>
          <w:sz w:val="22"/>
          <w:szCs w:val="22"/>
        </w:rPr>
        <w:t xml:space="preserve">Šis pakuotės lapelis paskutinį kartą peržiūrėtas </w:t>
      </w:r>
      <w:r w:rsidR="00DE14D2">
        <w:rPr>
          <w:b/>
          <w:sz w:val="22"/>
          <w:szCs w:val="22"/>
        </w:rPr>
        <w:t>202</w:t>
      </w:r>
      <w:r w:rsidR="002C285F">
        <w:rPr>
          <w:b/>
          <w:sz w:val="22"/>
          <w:szCs w:val="22"/>
        </w:rPr>
        <w:t>4-12-11.</w:t>
      </w:r>
    </w:p>
    <w:p w14:paraId="37DBA5FF" w14:textId="77777777" w:rsidR="00F969C7" w:rsidRPr="00075BF0" w:rsidRDefault="00F969C7" w:rsidP="00F969C7">
      <w:pPr>
        <w:ind w:left="2977"/>
        <w:jc w:val="both"/>
        <w:rPr>
          <w:sz w:val="22"/>
          <w:szCs w:val="22"/>
        </w:rPr>
      </w:pPr>
    </w:p>
    <w:p w14:paraId="007BEE13" w14:textId="77777777" w:rsidR="002677A7" w:rsidRPr="002677A7" w:rsidRDefault="002677A7" w:rsidP="00F969C7">
      <w:pPr>
        <w:ind w:left="567" w:hanging="567"/>
        <w:rPr>
          <w:rFonts w:eastAsia="Calibri"/>
          <w:sz w:val="22"/>
          <w:szCs w:val="22"/>
        </w:rPr>
      </w:pPr>
      <w:r w:rsidRPr="002677A7">
        <w:rPr>
          <w:rFonts w:eastAsia="Calibri"/>
          <w:sz w:val="22"/>
          <w:szCs w:val="22"/>
        </w:rPr>
        <w:t>Išsami informacija apie šį vaistą pateikiama Valstybinės vaistų kontrolės tarnybos prie Lietuvos</w:t>
      </w:r>
    </w:p>
    <w:p w14:paraId="2D68F87D" w14:textId="1ACFA0EA" w:rsidR="002677A7" w:rsidRPr="002677A7" w:rsidRDefault="002677A7" w:rsidP="00F969C7">
      <w:pPr>
        <w:ind w:left="567" w:hanging="567"/>
        <w:rPr>
          <w:rFonts w:eastAsia="Calibri"/>
          <w:sz w:val="22"/>
          <w:szCs w:val="22"/>
        </w:rPr>
      </w:pPr>
      <w:r w:rsidRPr="002677A7">
        <w:rPr>
          <w:rFonts w:eastAsia="Calibri"/>
          <w:sz w:val="22"/>
          <w:szCs w:val="22"/>
        </w:rPr>
        <w:t>Respublikos sveikatos apsaugos ministerijos tinklalapyje</w:t>
      </w:r>
      <w:r w:rsidRPr="002677A7">
        <w:rPr>
          <w:rFonts w:eastAsia="Calibri"/>
          <w:i/>
          <w:sz w:val="22"/>
          <w:szCs w:val="22"/>
        </w:rPr>
        <w:t xml:space="preserve"> </w:t>
      </w:r>
      <w:hyperlink r:id="rId9" w:history="1">
        <w:r w:rsidR="00F97427" w:rsidRPr="00530AE2">
          <w:rPr>
            <w:rStyle w:val="Hipersaitas"/>
            <w:sz w:val="22"/>
            <w:szCs w:val="22"/>
            <w:lang w:eastAsia="lt-LT"/>
          </w:rPr>
          <w:t>https://vvkt.lrv.lt/lt/</w:t>
        </w:r>
      </w:hyperlink>
      <w:r w:rsidR="00F97427">
        <w:rPr>
          <w:sz w:val="22"/>
          <w:szCs w:val="22"/>
          <w:lang w:eastAsia="lt-LT"/>
        </w:rPr>
        <w:t>.</w:t>
      </w:r>
    </w:p>
    <w:p w14:paraId="2F11A5FC" w14:textId="77777777" w:rsidR="00F969C7" w:rsidRPr="002677A7" w:rsidRDefault="00F969C7" w:rsidP="00F969C7">
      <w:pPr>
        <w:ind w:left="567" w:hanging="567"/>
        <w:rPr>
          <w:sz w:val="22"/>
          <w:szCs w:val="22"/>
        </w:rPr>
      </w:pPr>
    </w:p>
    <w:p w14:paraId="531979F8" w14:textId="77777777" w:rsidR="00264ACD" w:rsidRDefault="00264ACD"/>
    <w:sectPr w:rsidR="00264ACD" w:rsidSect="00075BF0">
      <w:pgSz w:w="12240" w:h="15840" w:code="1"/>
      <w:pgMar w:top="1134" w:right="1418" w:bottom="1134" w:left="1418" w:header="737" w:footer="737"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HELVETICALT">
    <w:altName w:val="Arial"/>
    <w:charset w:val="BA"/>
    <w:family w:val="swiss"/>
    <w:pitch w:val="variable"/>
    <w:sig w:usb0="00000287" w:usb1="00000000" w:usb2="00000000" w:usb3="00000000" w:csb0="0000009F" w:csb1="00000000"/>
  </w:font>
  <w:font w:name="TimesLT">
    <w:altName w:val="Times New Roman"/>
    <w:charset w:val="BA"/>
    <w:family w:val="roman"/>
    <w:pitch w:val="variable"/>
    <w:sig w:usb0="00000003" w:usb1="00000000" w:usb2="00000000" w:usb3="00000000" w:csb0="0000009F" w:csb1="00000000"/>
  </w:font>
  <w:font w:name="Tahoma">
    <w:panose1 w:val="020B0604030504040204"/>
    <w:charset w:val="BA"/>
    <w:family w:val="swiss"/>
    <w:pitch w:val="variable"/>
    <w:sig w:usb0="E1002EFF" w:usb1="C000605B" w:usb2="00000029" w:usb3="00000000" w:csb0="000101FF" w:csb1="00000000"/>
  </w:font>
  <w:font w:name="SymbolMT">
    <w:panose1 w:val="00000000000000000000"/>
    <w:charset w:val="00"/>
    <w:family w:val="auto"/>
    <w:notTrueType/>
    <w:pitch w:val="default"/>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15064F"/>
    <w:multiLevelType w:val="hybridMultilevel"/>
    <w:tmpl w:val="79ECBD90"/>
    <w:lvl w:ilvl="0" w:tplc="BA18DFD0">
      <w:start w:val="5"/>
      <w:numFmt w:val="bullet"/>
      <w:pStyle w:val="BT-EMEASMCA"/>
      <w:lvlText w:val="-"/>
      <w:lvlJc w:val="left"/>
      <w:pPr>
        <w:ind w:left="1077" w:hanging="360"/>
      </w:pPr>
      <w:rPr>
        <w:rFonts w:ascii="Times New Roman" w:eastAsia="Times New Roman" w:hAnsi="Times New Roman" w:cs="Times New Roman" w:hint="default"/>
      </w:rPr>
    </w:lvl>
    <w:lvl w:ilvl="1" w:tplc="04270003">
      <w:start w:val="1"/>
      <w:numFmt w:val="bullet"/>
      <w:lvlText w:val="o"/>
      <w:lvlJc w:val="left"/>
      <w:pPr>
        <w:ind w:left="1797" w:hanging="360"/>
      </w:pPr>
      <w:rPr>
        <w:rFonts w:ascii="Courier New" w:hAnsi="Courier New" w:cs="Courier New" w:hint="default"/>
      </w:rPr>
    </w:lvl>
    <w:lvl w:ilvl="2" w:tplc="04270005">
      <w:start w:val="1"/>
      <w:numFmt w:val="bullet"/>
      <w:lvlText w:val=""/>
      <w:lvlJc w:val="left"/>
      <w:pPr>
        <w:ind w:left="2517" w:hanging="360"/>
      </w:pPr>
      <w:rPr>
        <w:rFonts w:ascii="Wingdings" w:hAnsi="Wingdings" w:hint="default"/>
      </w:rPr>
    </w:lvl>
    <w:lvl w:ilvl="3" w:tplc="04270001">
      <w:start w:val="1"/>
      <w:numFmt w:val="bullet"/>
      <w:lvlText w:val=""/>
      <w:lvlJc w:val="left"/>
      <w:pPr>
        <w:ind w:left="3237" w:hanging="360"/>
      </w:pPr>
      <w:rPr>
        <w:rFonts w:ascii="Symbol" w:hAnsi="Symbol" w:hint="default"/>
      </w:rPr>
    </w:lvl>
    <w:lvl w:ilvl="4" w:tplc="04270003">
      <w:start w:val="1"/>
      <w:numFmt w:val="bullet"/>
      <w:lvlText w:val="o"/>
      <w:lvlJc w:val="left"/>
      <w:pPr>
        <w:ind w:left="3957" w:hanging="360"/>
      </w:pPr>
      <w:rPr>
        <w:rFonts w:ascii="Courier New" w:hAnsi="Courier New" w:cs="Courier New" w:hint="default"/>
      </w:rPr>
    </w:lvl>
    <w:lvl w:ilvl="5" w:tplc="04270005">
      <w:start w:val="1"/>
      <w:numFmt w:val="bullet"/>
      <w:lvlText w:val=""/>
      <w:lvlJc w:val="left"/>
      <w:pPr>
        <w:ind w:left="4677" w:hanging="360"/>
      </w:pPr>
      <w:rPr>
        <w:rFonts w:ascii="Wingdings" w:hAnsi="Wingdings" w:hint="default"/>
      </w:rPr>
    </w:lvl>
    <w:lvl w:ilvl="6" w:tplc="04270001">
      <w:start w:val="1"/>
      <w:numFmt w:val="bullet"/>
      <w:lvlText w:val=""/>
      <w:lvlJc w:val="left"/>
      <w:pPr>
        <w:ind w:left="5397" w:hanging="360"/>
      </w:pPr>
      <w:rPr>
        <w:rFonts w:ascii="Symbol" w:hAnsi="Symbol" w:hint="default"/>
      </w:rPr>
    </w:lvl>
    <w:lvl w:ilvl="7" w:tplc="04270003">
      <w:start w:val="1"/>
      <w:numFmt w:val="bullet"/>
      <w:lvlText w:val="o"/>
      <w:lvlJc w:val="left"/>
      <w:pPr>
        <w:ind w:left="6117" w:hanging="360"/>
      </w:pPr>
      <w:rPr>
        <w:rFonts w:ascii="Courier New" w:hAnsi="Courier New" w:cs="Courier New" w:hint="default"/>
      </w:rPr>
    </w:lvl>
    <w:lvl w:ilvl="8" w:tplc="04270005">
      <w:start w:val="1"/>
      <w:numFmt w:val="bullet"/>
      <w:lvlText w:val=""/>
      <w:lvlJc w:val="left"/>
      <w:pPr>
        <w:ind w:left="6837" w:hanging="360"/>
      </w:pPr>
      <w:rPr>
        <w:rFonts w:ascii="Wingdings" w:hAnsi="Wingdings" w:hint="default"/>
      </w:rPr>
    </w:lvl>
  </w:abstractNum>
  <w:abstractNum w:abstractNumId="1" w15:restartNumberingAfterBreak="0">
    <w:nsid w:val="0BAB59EE"/>
    <w:multiLevelType w:val="hybridMultilevel"/>
    <w:tmpl w:val="A3407100"/>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 w15:restartNumberingAfterBreak="0">
    <w:nsid w:val="104C57E0"/>
    <w:multiLevelType w:val="hybridMultilevel"/>
    <w:tmpl w:val="03A89F84"/>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3" w15:restartNumberingAfterBreak="0">
    <w:nsid w:val="25FF5A97"/>
    <w:multiLevelType w:val="hybridMultilevel"/>
    <w:tmpl w:val="D3BA356A"/>
    <w:lvl w:ilvl="0" w:tplc="FFFFFFFF">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4" w15:restartNumberingAfterBreak="0">
    <w:nsid w:val="2A052AD7"/>
    <w:multiLevelType w:val="hybridMultilevel"/>
    <w:tmpl w:val="4B1E5318"/>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5" w15:restartNumberingAfterBreak="0">
    <w:nsid w:val="2C002E2C"/>
    <w:multiLevelType w:val="hybridMultilevel"/>
    <w:tmpl w:val="1338A658"/>
    <w:lvl w:ilvl="0" w:tplc="FFFFFFFF">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6" w15:restartNumberingAfterBreak="0">
    <w:nsid w:val="32841D1B"/>
    <w:multiLevelType w:val="hybridMultilevel"/>
    <w:tmpl w:val="B1BA998C"/>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7" w15:restartNumberingAfterBreak="0">
    <w:nsid w:val="3C7E607F"/>
    <w:multiLevelType w:val="hybridMultilevel"/>
    <w:tmpl w:val="4C84CA42"/>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8" w15:restartNumberingAfterBreak="0">
    <w:nsid w:val="43F37D7C"/>
    <w:multiLevelType w:val="hybridMultilevel"/>
    <w:tmpl w:val="A93ABA66"/>
    <w:lvl w:ilvl="0" w:tplc="0409000F">
      <w:start w:val="1"/>
      <w:numFmt w:val="decimal"/>
      <w:lvlText w:val="%1."/>
      <w:lvlJc w:val="left"/>
      <w:pPr>
        <w:ind w:left="1287"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9" w15:restartNumberingAfterBreak="0">
    <w:nsid w:val="45A45C34"/>
    <w:multiLevelType w:val="hybridMultilevel"/>
    <w:tmpl w:val="E30CDC20"/>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0" w15:restartNumberingAfterBreak="0">
    <w:nsid w:val="548112E5"/>
    <w:multiLevelType w:val="hybridMultilevel"/>
    <w:tmpl w:val="8A3CB878"/>
    <w:lvl w:ilvl="0" w:tplc="05945606">
      <w:start w:val="1"/>
      <w:numFmt w:val="decimal"/>
      <w:lvlText w:val="%1."/>
      <w:lvlJc w:val="left"/>
      <w:pPr>
        <w:tabs>
          <w:tab w:val="num" w:pos="1080"/>
        </w:tabs>
        <w:ind w:left="1080" w:hanging="720"/>
      </w:pPr>
    </w:lvl>
    <w:lvl w:ilvl="1" w:tplc="04270019">
      <w:start w:val="1"/>
      <w:numFmt w:val="lowerLetter"/>
      <w:lvlText w:val="%2."/>
      <w:lvlJc w:val="left"/>
      <w:pPr>
        <w:tabs>
          <w:tab w:val="num" w:pos="1440"/>
        </w:tabs>
        <w:ind w:left="1440" w:hanging="360"/>
      </w:pPr>
    </w:lvl>
    <w:lvl w:ilvl="2" w:tplc="0427001B">
      <w:start w:val="1"/>
      <w:numFmt w:val="lowerRoman"/>
      <w:lvlText w:val="%3."/>
      <w:lvlJc w:val="right"/>
      <w:pPr>
        <w:tabs>
          <w:tab w:val="num" w:pos="2160"/>
        </w:tabs>
        <w:ind w:left="2160" w:hanging="180"/>
      </w:pPr>
    </w:lvl>
    <w:lvl w:ilvl="3" w:tplc="0427000F">
      <w:start w:val="1"/>
      <w:numFmt w:val="decimal"/>
      <w:lvlText w:val="%4."/>
      <w:lvlJc w:val="left"/>
      <w:pPr>
        <w:tabs>
          <w:tab w:val="num" w:pos="2880"/>
        </w:tabs>
        <w:ind w:left="2880" w:hanging="360"/>
      </w:pPr>
    </w:lvl>
    <w:lvl w:ilvl="4" w:tplc="04270019">
      <w:start w:val="1"/>
      <w:numFmt w:val="lowerLetter"/>
      <w:lvlText w:val="%5."/>
      <w:lvlJc w:val="left"/>
      <w:pPr>
        <w:tabs>
          <w:tab w:val="num" w:pos="3600"/>
        </w:tabs>
        <w:ind w:left="3600" w:hanging="360"/>
      </w:pPr>
    </w:lvl>
    <w:lvl w:ilvl="5" w:tplc="0427001B">
      <w:start w:val="1"/>
      <w:numFmt w:val="lowerRoman"/>
      <w:lvlText w:val="%6."/>
      <w:lvlJc w:val="right"/>
      <w:pPr>
        <w:tabs>
          <w:tab w:val="num" w:pos="4320"/>
        </w:tabs>
        <w:ind w:left="4320" w:hanging="180"/>
      </w:pPr>
    </w:lvl>
    <w:lvl w:ilvl="6" w:tplc="0427000F">
      <w:start w:val="1"/>
      <w:numFmt w:val="decimal"/>
      <w:lvlText w:val="%7."/>
      <w:lvlJc w:val="left"/>
      <w:pPr>
        <w:tabs>
          <w:tab w:val="num" w:pos="5040"/>
        </w:tabs>
        <w:ind w:left="5040" w:hanging="360"/>
      </w:pPr>
    </w:lvl>
    <w:lvl w:ilvl="7" w:tplc="04270019">
      <w:start w:val="1"/>
      <w:numFmt w:val="lowerLetter"/>
      <w:lvlText w:val="%8."/>
      <w:lvlJc w:val="left"/>
      <w:pPr>
        <w:tabs>
          <w:tab w:val="num" w:pos="5760"/>
        </w:tabs>
        <w:ind w:left="5760" w:hanging="360"/>
      </w:pPr>
    </w:lvl>
    <w:lvl w:ilvl="8" w:tplc="0427001B">
      <w:start w:val="1"/>
      <w:numFmt w:val="lowerRoman"/>
      <w:lvlText w:val="%9."/>
      <w:lvlJc w:val="right"/>
      <w:pPr>
        <w:tabs>
          <w:tab w:val="num" w:pos="6480"/>
        </w:tabs>
        <w:ind w:left="6480" w:hanging="180"/>
      </w:pPr>
    </w:lvl>
  </w:abstractNum>
  <w:abstractNum w:abstractNumId="11" w15:restartNumberingAfterBreak="0">
    <w:nsid w:val="5E676EF2"/>
    <w:multiLevelType w:val="hybridMultilevel"/>
    <w:tmpl w:val="5A1C39AA"/>
    <w:lvl w:ilvl="0" w:tplc="BF4C48F8">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2" w15:restartNumberingAfterBreak="0">
    <w:nsid w:val="60E04475"/>
    <w:multiLevelType w:val="hybridMultilevel"/>
    <w:tmpl w:val="24C4ECC2"/>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6EEC2B2C"/>
    <w:multiLevelType w:val="hybridMultilevel"/>
    <w:tmpl w:val="7A34AE50"/>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7C1E711C"/>
    <w:multiLevelType w:val="hybridMultilevel"/>
    <w:tmpl w:val="3B0EFE32"/>
    <w:lvl w:ilvl="0" w:tplc="FFFFFFFF">
      <w:start w:val="1"/>
      <w:numFmt w:val="bullet"/>
      <w:lvlText w:val=""/>
      <w:legacy w:legacy="1" w:legacySpace="0" w:legacyIndent="283"/>
      <w:lvlJc w:val="left"/>
      <w:pPr>
        <w:ind w:left="283" w:hanging="283"/>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num w:numId="1">
    <w:abstractNumId w:val="0"/>
  </w:num>
  <w:num w:numId="2">
    <w:abstractNumId w:val="13"/>
  </w:num>
  <w:num w:numId="3">
    <w:abstractNumId w:val="12"/>
  </w:num>
  <w:num w:numId="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969C7"/>
    <w:rsid w:val="00025748"/>
    <w:rsid w:val="00062FFC"/>
    <w:rsid w:val="00075BF0"/>
    <w:rsid w:val="001647A4"/>
    <w:rsid w:val="001C4007"/>
    <w:rsid w:val="001D7185"/>
    <w:rsid w:val="00242CCF"/>
    <w:rsid w:val="00242E03"/>
    <w:rsid w:val="00264ACD"/>
    <w:rsid w:val="002677A7"/>
    <w:rsid w:val="00284602"/>
    <w:rsid w:val="002C285F"/>
    <w:rsid w:val="002C560B"/>
    <w:rsid w:val="002C7EE2"/>
    <w:rsid w:val="00335ED8"/>
    <w:rsid w:val="00353131"/>
    <w:rsid w:val="00357251"/>
    <w:rsid w:val="00383304"/>
    <w:rsid w:val="00394207"/>
    <w:rsid w:val="003A401F"/>
    <w:rsid w:val="003D5594"/>
    <w:rsid w:val="00451CEA"/>
    <w:rsid w:val="00532A80"/>
    <w:rsid w:val="00540443"/>
    <w:rsid w:val="00551DD6"/>
    <w:rsid w:val="005D0C61"/>
    <w:rsid w:val="005E605C"/>
    <w:rsid w:val="005F3144"/>
    <w:rsid w:val="00665AFD"/>
    <w:rsid w:val="006B2ECE"/>
    <w:rsid w:val="007461FB"/>
    <w:rsid w:val="007A43D2"/>
    <w:rsid w:val="00802CD8"/>
    <w:rsid w:val="008A5392"/>
    <w:rsid w:val="0091785C"/>
    <w:rsid w:val="00954021"/>
    <w:rsid w:val="00A05330"/>
    <w:rsid w:val="00A83723"/>
    <w:rsid w:val="00A956A6"/>
    <w:rsid w:val="00AE4437"/>
    <w:rsid w:val="00B52D78"/>
    <w:rsid w:val="00D1798F"/>
    <w:rsid w:val="00D75B3E"/>
    <w:rsid w:val="00DB5973"/>
    <w:rsid w:val="00DE14D2"/>
    <w:rsid w:val="00F645F6"/>
    <w:rsid w:val="00F969C7"/>
    <w:rsid w:val="00F97427"/>
    <w:rsid w:val="00FA32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F48AA78"/>
  <w15:docId w15:val="{0C9550B1-64DF-4B52-9DA4-1645B62EE0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iPriority="0"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F969C7"/>
    <w:pPr>
      <w:spacing w:after="0" w:line="240" w:lineRule="auto"/>
    </w:pPr>
    <w:rPr>
      <w:rFonts w:ascii="Times New Roman" w:eastAsia="Times New Roman" w:hAnsi="Times New Roman" w:cs="Times New Roman"/>
      <w:sz w:val="24"/>
      <w:szCs w:val="20"/>
      <w:lang w:val="lt-LT"/>
    </w:rPr>
  </w:style>
  <w:style w:type="paragraph" w:styleId="Antrat1">
    <w:name w:val="heading 1"/>
    <w:basedOn w:val="prastasis"/>
    <w:next w:val="prastasis"/>
    <w:link w:val="Antrat1Diagrama"/>
    <w:qFormat/>
    <w:rsid w:val="00F969C7"/>
    <w:pPr>
      <w:keepNext/>
      <w:spacing w:before="480" w:after="120"/>
      <w:jc w:val="center"/>
      <w:outlineLvl w:val="0"/>
    </w:pPr>
    <w:rPr>
      <w:b/>
      <w:sz w:val="40"/>
      <w:lang w:val="x-none"/>
    </w:rPr>
  </w:style>
  <w:style w:type="paragraph" w:styleId="Antrat2">
    <w:name w:val="heading 2"/>
    <w:basedOn w:val="prastasis"/>
    <w:next w:val="prastasis"/>
    <w:link w:val="Antrat2Diagrama"/>
    <w:semiHidden/>
    <w:unhideWhenUsed/>
    <w:qFormat/>
    <w:rsid w:val="00F969C7"/>
    <w:pPr>
      <w:keepNext/>
      <w:spacing w:before="240" w:after="60"/>
      <w:outlineLvl w:val="1"/>
    </w:pPr>
    <w:rPr>
      <w:rFonts w:ascii="Arial" w:hAnsi="Arial"/>
      <w:b/>
      <w:bCs/>
      <w:i/>
      <w:iCs/>
      <w:sz w:val="28"/>
      <w:szCs w:val="28"/>
      <w:lang w:val="x-none"/>
    </w:rPr>
  </w:style>
  <w:style w:type="paragraph" w:styleId="Antrat3">
    <w:name w:val="heading 3"/>
    <w:basedOn w:val="prastasis"/>
    <w:next w:val="prastasis"/>
    <w:link w:val="Antrat3Diagrama"/>
    <w:uiPriority w:val="9"/>
    <w:semiHidden/>
    <w:unhideWhenUsed/>
    <w:qFormat/>
    <w:rsid w:val="00F969C7"/>
    <w:pPr>
      <w:keepNext/>
      <w:keepLines/>
      <w:spacing w:before="200"/>
      <w:outlineLvl w:val="2"/>
    </w:pPr>
    <w:rPr>
      <w:rFonts w:asciiTheme="majorHAnsi" w:eastAsiaTheme="majorEastAsia" w:hAnsiTheme="majorHAnsi" w:cstheme="majorBidi"/>
      <w:b/>
      <w:bCs/>
      <w:color w:val="4F81BD" w:themeColor="accent1"/>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rsid w:val="00F969C7"/>
    <w:rPr>
      <w:rFonts w:ascii="Times New Roman" w:eastAsia="Times New Roman" w:hAnsi="Times New Roman" w:cs="Times New Roman"/>
      <w:b/>
      <w:sz w:val="40"/>
      <w:szCs w:val="20"/>
      <w:lang w:val="x-none"/>
    </w:rPr>
  </w:style>
  <w:style w:type="character" w:customStyle="1" w:styleId="Antrat2Diagrama">
    <w:name w:val="Antraštė 2 Diagrama"/>
    <w:basedOn w:val="Numatytasispastraiposriftas"/>
    <w:link w:val="Antrat2"/>
    <w:semiHidden/>
    <w:rsid w:val="00F969C7"/>
    <w:rPr>
      <w:rFonts w:ascii="Arial" w:eastAsia="Times New Roman" w:hAnsi="Arial" w:cs="Times New Roman"/>
      <w:b/>
      <w:bCs/>
      <w:i/>
      <w:iCs/>
      <w:sz w:val="28"/>
      <w:szCs w:val="28"/>
      <w:lang w:val="x-none"/>
    </w:rPr>
  </w:style>
  <w:style w:type="character" w:styleId="Hipersaitas">
    <w:name w:val="Hyperlink"/>
    <w:uiPriority w:val="99"/>
    <w:unhideWhenUsed/>
    <w:rsid w:val="00F969C7"/>
    <w:rPr>
      <w:color w:val="0000FF"/>
      <w:u w:val="single"/>
    </w:rPr>
  </w:style>
  <w:style w:type="paragraph" w:styleId="Dokumentoinaostekstas">
    <w:name w:val="endnote text"/>
    <w:basedOn w:val="prastasis"/>
    <w:next w:val="prastasis"/>
    <w:link w:val="DokumentoinaostekstasDiagrama"/>
    <w:semiHidden/>
    <w:unhideWhenUsed/>
    <w:rsid w:val="00F969C7"/>
    <w:pPr>
      <w:tabs>
        <w:tab w:val="left" w:pos="567"/>
      </w:tabs>
    </w:pPr>
    <w:rPr>
      <w:sz w:val="22"/>
      <w:lang w:val="cs-CZ"/>
    </w:rPr>
  </w:style>
  <w:style w:type="character" w:customStyle="1" w:styleId="DokumentoinaostekstasDiagrama">
    <w:name w:val="Dokumento išnašos tekstas Diagrama"/>
    <w:basedOn w:val="Numatytasispastraiposriftas"/>
    <w:link w:val="Dokumentoinaostekstas"/>
    <w:semiHidden/>
    <w:rsid w:val="00F969C7"/>
    <w:rPr>
      <w:rFonts w:ascii="Times New Roman" w:eastAsia="Times New Roman" w:hAnsi="Times New Roman" w:cs="Times New Roman"/>
      <w:szCs w:val="20"/>
      <w:lang w:val="cs-CZ"/>
    </w:rPr>
  </w:style>
  <w:style w:type="paragraph" w:styleId="Pavadinimas">
    <w:name w:val="Title"/>
    <w:basedOn w:val="prastasis"/>
    <w:link w:val="PavadinimasDiagrama"/>
    <w:autoRedefine/>
    <w:qFormat/>
    <w:rsid w:val="00F969C7"/>
    <w:pPr>
      <w:tabs>
        <w:tab w:val="left" w:pos="2835"/>
      </w:tabs>
      <w:ind w:firstLine="567"/>
      <w:jc w:val="center"/>
      <w:outlineLvl w:val="0"/>
    </w:pPr>
    <w:rPr>
      <w:b/>
      <w:kern w:val="28"/>
      <w:sz w:val="22"/>
      <w:lang w:eastAsia="lt-LT"/>
    </w:rPr>
  </w:style>
  <w:style w:type="character" w:customStyle="1" w:styleId="PavadinimasDiagrama">
    <w:name w:val="Pavadinimas Diagrama"/>
    <w:basedOn w:val="Numatytasispastraiposriftas"/>
    <w:link w:val="Pavadinimas"/>
    <w:rsid w:val="00F969C7"/>
    <w:rPr>
      <w:rFonts w:ascii="Times New Roman" w:eastAsia="Times New Roman" w:hAnsi="Times New Roman" w:cs="Times New Roman"/>
      <w:b/>
      <w:kern w:val="28"/>
      <w:szCs w:val="20"/>
      <w:lang w:val="lt-LT" w:eastAsia="lt-LT"/>
    </w:rPr>
  </w:style>
  <w:style w:type="paragraph" w:styleId="Pagrindinistekstas">
    <w:name w:val="Body Text"/>
    <w:basedOn w:val="prastasis"/>
    <w:link w:val="PagrindinistekstasDiagrama"/>
    <w:semiHidden/>
    <w:unhideWhenUsed/>
    <w:rsid w:val="00F969C7"/>
    <w:rPr>
      <w:rFonts w:ascii="HELVETICALT" w:hAnsi="HELVETICALT"/>
      <w:b/>
      <w:sz w:val="20"/>
      <w:lang w:val="af-ZA"/>
    </w:rPr>
  </w:style>
  <w:style w:type="character" w:customStyle="1" w:styleId="PagrindinistekstasDiagrama">
    <w:name w:val="Pagrindinis tekstas Diagrama"/>
    <w:basedOn w:val="Numatytasispastraiposriftas"/>
    <w:link w:val="Pagrindinistekstas"/>
    <w:semiHidden/>
    <w:rsid w:val="00F969C7"/>
    <w:rPr>
      <w:rFonts w:ascii="HELVETICALT" w:eastAsia="Times New Roman" w:hAnsi="HELVETICALT" w:cs="Times New Roman"/>
      <w:b/>
      <w:sz w:val="20"/>
      <w:szCs w:val="20"/>
      <w:lang w:val="af-ZA"/>
    </w:rPr>
  </w:style>
  <w:style w:type="character" w:customStyle="1" w:styleId="BTEMEASMCAChar">
    <w:name w:val="BT EMEA_SMCA Char"/>
    <w:link w:val="BTEMEASMCA"/>
    <w:locked/>
    <w:rsid w:val="00451CEA"/>
    <w:rPr>
      <w:rFonts w:ascii="Times New Roman" w:hAnsi="Times New Roman" w:cs="Times New Roman"/>
      <w:noProof/>
      <w:lang w:val="x-none"/>
    </w:rPr>
  </w:style>
  <w:style w:type="paragraph" w:customStyle="1" w:styleId="BTEMEASMCA">
    <w:name w:val="BT EMEA_SMCA"/>
    <w:basedOn w:val="prastasis"/>
    <w:link w:val="BTEMEASMCAChar"/>
    <w:autoRedefine/>
    <w:rsid w:val="00451CEA"/>
    <w:pPr>
      <w:tabs>
        <w:tab w:val="left" w:pos="567"/>
      </w:tabs>
    </w:pPr>
    <w:rPr>
      <w:rFonts w:eastAsiaTheme="minorHAnsi"/>
      <w:noProof/>
      <w:sz w:val="22"/>
      <w:szCs w:val="22"/>
      <w:lang w:val="x-none"/>
    </w:rPr>
  </w:style>
  <w:style w:type="paragraph" w:customStyle="1" w:styleId="BT-EMEASMCA">
    <w:name w:val="BT- EMEA_SMCA"/>
    <w:basedOn w:val="BTEMEASMCA"/>
    <w:autoRedefine/>
    <w:rsid w:val="00A05330"/>
    <w:pPr>
      <w:numPr>
        <w:numId w:val="1"/>
      </w:numPr>
      <w:tabs>
        <w:tab w:val="num" w:pos="360"/>
        <w:tab w:val="left" w:pos="426"/>
      </w:tabs>
      <w:ind w:left="0" w:firstLine="0"/>
    </w:pPr>
    <w:rPr>
      <w:noProof w:val="0"/>
    </w:rPr>
  </w:style>
  <w:style w:type="paragraph" w:customStyle="1" w:styleId="PI-1EMEASMCA">
    <w:name w:val="PI-1 EMEA_SMCA"/>
    <w:basedOn w:val="Antrat2"/>
    <w:autoRedefine/>
    <w:rsid w:val="00F969C7"/>
    <w:pPr>
      <w:tabs>
        <w:tab w:val="left" w:pos="567"/>
      </w:tabs>
      <w:spacing w:before="0" w:after="0"/>
      <w:ind w:left="567" w:hanging="567"/>
    </w:pPr>
    <w:rPr>
      <w:rFonts w:ascii="Times New Roman" w:hAnsi="Times New Roman"/>
      <w:bCs w:val="0"/>
      <w:i w:val="0"/>
      <w:iCs w:val="0"/>
      <w:sz w:val="22"/>
      <w:szCs w:val="22"/>
    </w:rPr>
  </w:style>
  <w:style w:type="paragraph" w:customStyle="1" w:styleId="PI-2EMEASMCA">
    <w:name w:val="PI-2 EMEA_SMCA"/>
    <w:basedOn w:val="Antrat3"/>
    <w:autoRedefine/>
    <w:rsid w:val="00F969C7"/>
    <w:pPr>
      <w:tabs>
        <w:tab w:val="left" w:pos="567"/>
      </w:tabs>
      <w:spacing w:before="0"/>
      <w:ind w:left="567" w:hanging="567"/>
    </w:pPr>
    <w:rPr>
      <w:rFonts w:ascii="Times New Roman" w:eastAsia="Times New Roman" w:hAnsi="Times New Roman" w:cs="Times New Roman"/>
      <w:bCs w:val="0"/>
      <w:color w:val="auto"/>
      <w:kern w:val="28"/>
      <w:sz w:val="22"/>
      <w:szCs w:val="22"/>
    </w:rPr>
  </w:style>
  <w:style w:type="character" w:customStyle="1" w:styleId="PI-1labEMEASMCAChar">
    <w:name w:val="PI-1_lab EMEA_SMCA Char"/>
    <w:link w:val="PI-1labEMEASMCA"/>
    <w:locked/>
    <w:rsid w:val="00F969C7"/>
    <w:rPr>
      <w:b/>
      <w:noProof/>
      <w:lang w:val="x-none"/>
    </w:rPr>
  </w:style>
  <w:style w:type="paragraph" w:customStyle="1" w:styleId="PI-1labEMEASMCA">
    <w:name w:val="PI-1_lab EMEA_SMCA"/>
    <w:basedOn w:val="prastasis"/>
    <w:link w:val="PI-1labEMEASMCAChar"/>
    <w:autoRedefine/>
    <w:rsid w:val="00F969C7"/>
    <w:pPr>
      <w:pBdr>
        <w:top w:val="single" w:sz="4" w:space="1" w:color="auto"/>
        <w:left w:val="single" w:sz="4" w:space="4" w:color="auto"/>
        <w:bottom w:val="single" w:sz="4" w:space="1" w:color="auto"/>
        <w:right w:val="single" w:sz="4" w:space="4" w:color="auto"/>
      </w:pBdr>
      <w:tabs>
        <w:tab w:val="left" w:pos="540"/>
      </w:tabs>
    </w:pPr>
    <w:rPr>
      <w:rFonts w:asciiTheme="minorHAnsi" w:eastAsiaTheme="minorHAnsi" w:hAnsiTheme="minorHAnsi" w:cstheme="minorBidi"/>
      <w:b/>
      <w:noProof/>
      <w:sz w:val="22"/>
      <w:szCs w:val="22"/>
      <w:lang w:val="x-none"/>
    </w:rPr>
  </w:style>
  <w:style w:type="character" w:customStyle="1" w:styleId="TTEMEASMCAChar">
    <w:name w:val="TT EMEA_SMCA Char"/>
    <w:link w:val="TTEMEASMCA"/>
    <w:locked/>
    <w:rsid w:val="00F969C7"/>
    <w:rPr>
      <w:b/>
      <w:caps/>
    </w:rPr>
  </w:style>
  <w:style w:type="paragraph" w:customStyle="1" w:styleId="TTEMEASMCA">
    <w:name w:val="TT EMEA_SMCA"/>
    <w:basedOn w:val="Antrat1"/>
    <w:link w:val="TTEMEASMCAChar"/>
    <w:autoRedefine/>
    <w:rsid w:val="00F969C7"/>
    <w:pPr>
      <w:keepNext w:val="0"/>
      <w:tabs>
        <w:tab w:val="left" w:pos="567"/>
      </w:tabs>
      <w:spacing w:before="0" w:after="0"/>
      <w:ind w:left="567" w:hanging="567"/>
    </w:pPr>
    <w:rPr>
      <w:rFonts w:asciiTheme="minorHAnsi" w:eastAsiaTheme="minorHAnsi" w:hAnsiTheme="minorHAnsi" w:cstheme="minorBidi"/>
      <w:caps/>
      <w:sz w:val="22"/>
      <w:szCs w:val="22"/>
      <w:lang w:val="en-US"/>
    </w:rPr>
  </w:style>
  <w:style w:type="paragraph" w:customStyle="1" w:styleId="Normal11pt">
    <w:name w:val="Normal + 11 pt"/>
    <w:basedOn w:val="Pagrindinistekstas"/>
    <w:rsid w:val="00F969C7"/>
    <w:pPr>
      <w:widowControl w:val="0"/>
      <w:overflowPunct w:val="0"/>
      <w:autoSpaceDE w:val="0"/>
      <w:autoSpaceDN w:val="0"/>
      <w:adjustRightInd w:val="0"/>
      <w:spacing w:line="312" w:lineRule="auto"/>
    </w:pPr>
    <w:rPr>
      <w:rFonts w:ascii="TimesLT" w:hAnsi="TimesLT"/>
      <w:b w:val="0"/>
      <w:noProof/>
      <w:sz w:val="22"/>
      <w:szCs w:val="22"/>
      <w:lang w:val="en-US" w:eastAsia="ar-SA"/>
    </w:rPr>
  </w:style>
  <w:style w:type="character" w:customStyle="1" w:styleId="st1">
    <w:name w:val="st1"/>
    <w:basedOn w:val="Numatytasispastraiposriftas"/>
    <w:rsid w:val="00F969C7"/>
  </w:style>
  <w:style w:type="character" w:styleId="HTMLakronimas">
    <w:name w:val="HTML Acronym"/>
    <w:basedOn w:val="Numatytasispastraiposriftas"/>
    <w:semiHidden/>
    <w:unhideWhenUsed/>
    <w:rsid w:val="00F969C7"/>
  </w:style>
  <w:style w:type="character" w:customStyle="1" w:styleId="Antrat3Diagrama">
    <w:name w:val="Antraštė 3 Diagrama"/>
    <w:basedOn w:val="Numatytasispastraiposriftas"/>
    <w:link w:val="Antrat3"/>
    <w:uiPriority w:val="9"/>
    <w:semiHidden/>
    <w:rsid w:val="00F969C7"/>
    <w:rPr>
      <w:rFonts w:asciiTheme="majorHAnsi" w:eastAsiaTheme="majorEastAsia" w:hAnsiTheme="majorHAnsi" w:cstheme="majorBidi"/>
      <w:b/>
      <w:bCs/>
      <w:color w:val="4F81BD" w:themeColor="accent1"/>
      <w:sz w:val="24"/>
      <w:szCs w:val="20"/>
      <w:lang w:val="lt-LT"/>
    </w:rPr>
  </w:style>
  <w:style w:type="paragraph" w:styleId="Debesliotekstas">
    <w:name w:val="Balloon Text"/>
    <w:basedOn w:val="prastasis"/>
    <w:link w:val="DebesliotekstasDiagrama"/>
    <w:uiPriority w:val="99"/>
    <w:semiHidden/>
    <w:unhideWhenUsed/>
    <w:rsid w:val="001D7185"/>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1D7185"/>
    <w:rPr>
      <w:rFonts w:ascii="Tahoma" w:eastAsia="Times New Roman" w:hAnsi="Tahoma" w:cs="Tahoma"/>
      <w:sz w:val="16"/>
      <w:szCs w:val="16"/>
      <w:lang w:val="lt-LT"/>
    </w:rPr>
  </w:style>
  <w:style w:type="character" w:styleId="Komentaronuoroda">
    <w:name w:val="annotation reference"/>
    <w:basedOn w:val="Numatytasispastraiposriftas"/>
    <w:uiPriority w:val="99"/>
    <w:semiHidden/>
    <w:unhideWhenUsed/>
    <w:rsid w:val="00551DD6"/>
    <w:rPr>
      <w:sz w:val="16"/>
      <w:szCs w:val="16"/>
    </w:rPr>
  </w:style>
  <w:style w:type="paragraph" w:styleId="Komentarotekstas">
    <w:name w:val="annotation text"/>
    <w:basedOn w:val="prastasis"/>
    <w:link w:val="KomentarotekstasDiagrama"/>
    <w:uiPriority w:val="99"/>
    <w:semiHidden/>
    <w:unhideWhenUsed/>
    <w:rsid w:val="00551DD6"/>
    <w:rPr>
      <w:sz w:val="20"/>
    </w:rPr>
  </w:style>
  <w:style w:type="character" w:customStyle="1" w:styleId="KomentarotekstasDiagrama">
    <w:name w:val="Komentaro tekstas Diagrama"/>
    <w:basedOn w:val="Numatytasispastraiposriftas"/>
    <w:link w:val="Komentarotekstas"/>
    <w:uiPriority w:val="99"/>
    <w:semiHidden/>
    <w:rsid w:val="00551DD6"/>
    <w:rPr>
      <w:rFonts w:ascii="Times New Roman" w:eastAsia="Times New Roman" w:hAnsi="Times New Roman" w:cs="Times New Roman"/>
      <w:sz w:val="20"/>
      <w:szCs w:val="20"/>
      <w:lang w:val="lt-LT"/>
    </w:rPr>
  </w:style>
  <w:style w:type="paragraph" w:styleId="Komentarotema">
    <w:name w:val="annotation subject"/>
    <w:basedOn w:val="Komentarotekstas"/>
    <w:next w:val="Komentarotekstas"/>
    <w:link w:val="KomentarotemaDiagrama"/>
    <w:uiPriority w:val="99"/>
    <w:semiHidden/>
    <w:unhideWhenUsed/>
    <w:rsid w:val="00551DD6"/>
    <w:rPr>
      <w:b/>
      <w:bCs/>
    </w:rPr>
  </w:style>
  <w:style w:type="character" w:customStyle="1" w:styleId="KomentarotemaDiagrama">
    <w:name w:val="Komentaro tema Diagrama"/>
    <w:basedOn w:val="KomentarotekstasDiagrama"/>
    <w:link w:val="Komentarotema"/>
    <w:uiPriority w:val="99"/>
    <w:semiHidden/>
    <w:rsid w:val="00551DD6"/>
    <w:rPr>
      <w:rFonts w:ascii="Times New Roman" w:eastAsia="Times New Roman" w:hAnsi="Times New Roman" w:cs="Times New Roman"/>
      <w:b/>
      <w:bCs/>
      <w:sz w:val="20"/>
      <w:szCs w:val="20"/>
      <w:lang w:val="lt-LT"/>
    </w:rPr>
  </w:style>
  <w:style w:type="character" w:customStyle="1" w:styleId="tw4winJump">
    <w:name w:val="tw4winJump"/>
    <w:uiPriority w:val="99"/>
    <w:rsid w:val="00353131"/>
    <w:rPr>
      <w:rFonts w:ascii="Courier New" w:hAnsi="Courier New"/>
      <w:noProof/>
      <w:color w:val="008080"/>
    </w:rPr>
  </w:style>
  <w:style w:type="paragraph" w:styleId="Pataisymai">
    <w:name w:val="Revision"/>
    <w:hidden/>
    <w:uiPriority w:val="99"/>
    <w:semiHidden/>
    <w:rsid w:val="007A43D2"/>
    <w:pPr>
      <w:spacing w:after="0" w:line="240" w:lineRule="auto"/>
    </w:pPr>
    <w:rPr>
      <w:rFonts w:ascii="Times New Roman" w:eastAsia="Times New Roman" w:hAnsi="Times New Roman" w:cs="Times New Roman"/>
      <w:sz w:val="24"/>
      <w:szCs w:val="20"/>
      <w:lang w:val="lt-LT"/>
    </w:rPr>
  </w:style>
  <w:style w:type="character" w:customStyle="1" w:styleId="UnresolvedMention">
    <w:name w:val="Unresolved Mention"/>
    <w:basedOn w:val="Numatytasispastraiposriftas"/>
    <w:uiPriority w:val="99"/>
    <w:semiHidden/>
    <w:unhideWhenUsed/>
    <w:rsid w:val="007A43D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211352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vvkt.lrv.lt/lt/" TargetMode="External"/><Relationship Id="rId3" Type="http://schemas.openxmlformats.org/officeDocument/2006/relationships/styles" Target="styles.xml"/><Relationship Id="rId7" Type="http://schemas.openxmlformats.org/officeDocument/2006/relationships/image" Target="media/image1.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vvkt.lrv.lt/lt/" TargetMode="Externa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vvkt.lrv.lt/l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F80727D-7D8E-48D5-940A-3A39D0FEA7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23</Pages>
  <Words>3629</Words>
  <Characters>26815</Characters>
  <Application>Microsoft Office Word</Application>
  <DocSecurity>4</DocSecurity>
  <Lines>223</Lines>
  <Paragraphs>60</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30384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Albina Burkauskaitė</cp:lastModifiedBy>
  <cp:revision>2</cp:revision>
  <dcterms:created xsi:type="dcterms:W3CDTF">2024-12-12T06:08:00Z</dcterms:created>
  <dcterms:modified xsi:type="dcterms:W3CDTF">2024-12-12T06:08:00Z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3c9bec58-8084-492e-8360-0e1cfe36408c_Enabled">
    <vt:lpwstr>true</vt:lpwstr>
  </property>
  <property fmtid="{D5CDD505-2E9C-101B-9397-08002B2CF9AE}" pid="3" name="MSIP_Label_3c9bec58-8084-492e-8360-0e1cfe36408c_SetDate">
    <vt:lpwstr>2024-04-18T10:52:40Z</vt:lpwstr>
  </property>
  <property fmtid="{D5CDD505-2E9C-101B-9397-08002B2CF9AE}" pid="4" name="MSIP_Label_3c9bec58-8084-492e-8360-0e1cfe36408c_Method">
    <vt:lpwstr>Standard</vt:lpwstr>
  </property>
  <property fmtid="{D5CDD505-2E9C-101B-9397-08002B2CF9AE}" pid="5" name="MSIP_Label_3c9bec58-8084-492e-8360-0e1cfe36408c_Name">
    <vt:lpwstr>Not Protected -Pilot</vt:lpwstr>
  </property>
  <property fmtid="{D5CDD505-2E9C-101B-9397-08002B2CF9AE}" pid="6" name="MSIP_Label_3c9bec58-8084-492e-8360-0e1cfe36408c_SiteId">
    <vt:lpwstr>f35a6974-607f-47d4-82d7-ff31d7dc53a5</vt:lpwstr>
  </property>
  <property fmtid="{D5CDD505-2E9C-101B-9397-08002B2CF9AE}" pid="7" name="MSIP_Label_3c9bec58-8084-492e-8360-0e1cfe36408c_ActionId">
    <vt:lpwstr>aee164a2-79bc-408e-b997-3ff794de2d68</vt:lpwstr>
  </property>
  <property fmtid="{D5CDD505-2E9C-101B-9397-08002B2CF9AE}" pid="8" name="MSIP_Label_3c9bec58-8084-492e-8360-0e1cfe36408c_ContentBits">
    <vt:lpwstr>0</vt:lpwstr>
  </property>
  <property fmtid="{D5CDD505-2E9C-101B-9397-08002B2CF9AE}" pid="9" name="GrammarlyDocumentId">
    <vt:lpwstr>387ddce27c821e04cf018b87a78584c68435302b5621bbf7e5e83f85717e3c17</vt:lpwstr>
  </property>
</Properties>
</file>