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25A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81A0DC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A9054E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E15FD2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C9EB0B2"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EED4E1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0DAAA3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4FC1E21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C0B76D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3EDA812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5F9887D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79A0D796"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A7B9F7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63A04E99"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17F4254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0C475C5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8ADD131"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F3F140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1EF1D9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6D4FF32A"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F307803"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7178D85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441065D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I PRIEDAS</w:t>
      </w:r>
    </w:p>
    <w:p w14:paraId="44208442"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p>
    <w:p w14:paraId="2E7EC1ED"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b/>
          <w:lang w:val="lt-LT"/>
        </w:rPr>
        <w:t>PREPARATO CHARAKTERISTIKŲ SANTRAUKA</w:t>
      </w:r>
    </w:p>
    <w:p w14:paraId="4FE274C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DA76577" w14:textId="29CCA7B3" w:rsidR="00381414" w:rsidRPr="004D1050" w:rsidRDefault="00381414" w:rsidP="004D1050">
      <w:pPr>
        <w:pStyle w:val="Antrat1"/>
        <w:rPr>
          <w:b w:val="0"/>
          <w:caps w:val="0"/>
        </w:rPr>
      </w:pPr>
      <w:r w:rsidRPr="00A71235">
        <w:rPr>
          <w:lang w:val="lt-LT"/>
        </w:rPr>
        <w:br w:type="column"/>
      </w:r>
      <w:r w:rsidRPr="004D1050">
        <w:lastRenderedPageBreak/>
        <w:t>VAISTINIO PREPARATO PAVADINIMAS</w:t>
      </w:r>
    </w:p>
    <w:p w14:paraId="38D9922F" w14:textId="77777777" w:rsidR="008176EE" w:rsidRDefault="008176EE" w:rsidP="00E340F4">
      <w:pPr>
        <w:suppressAutoHyphens/>
        <w:spacing w:after="0" w:line="240" w:lineRule="auto"/>
        <w:rPr>
          <w:rFonts w:ascii="Times New Roman" w:eastAsia="Times New Roman" w:hAnsi="Times New Roman" w:cs="Times New Roman"/>
          <w:lang w:val="lt-LT"/>
        </w:rPr>
      </w:pPr>
    </w:p>
    <w:p w14:paraId="59EC5847" w14:textId="10D790C5" w:rsidR="00381414" w:rsidRPr="00381414" w:rsidRDefault="00381414" w:rsidP="00E340F4">
      <w:pPr>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10 000 V </w:t>
      </w:r>
      <w:r w:rsidRPr="00381414">
        <w:rPr>
          <w:rFonts w:ascii="Times New Roman" w:eastAsia="Times New Roman" w:hAnsi="Times New Roman" w:cs="Times New Roman"/>
          <w:bCs/>
          <w:lang w:val="lt-LT"/>
        </w:rPr>
        <w:t xml:space="preserve">skrandyje neirios </w:t>
      </w:r>
      <w:r w:rsidRPr="00381414">
        <w:rPr>
          <w:rFonts w:ascii="Times New Roman" w:eastAsia="Times New Roman" w:hAnsi="Times New Roman" w:cs="Times New Roman"/>
          <w:lang w:val="lt-LT"/>
        </w:rPr>
        <w:t>kietosios kapsulės</w:t>
      </w:r>
    </w:p>
    <w:p w14:paraId="5B0371A9" w14:textId="77777777" w:rsidR="00381414" w:rsidRPr="00381414" w:rsidRDefault="00381414" w:rsidP="00E340F4">
      <w:pPr>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25 000 V </w:t>
      </w:r>
      <w:r w:rsidRPr="00381414">
        <w:rPr>
          <w:rFonts w:ascii="Times New Roman" w:eastAsia="Times New Roman" w:hAnsi="Times New Roman" w:cs="Times New Roman"/>
          <w:bCs/>
          <w:lang w:val="lt-LT"/>
        </w:rPr>
        <w:t xml:space="preserve">skrandyje neirios </w:t>
      </w:r>
      <w:r w:rsidRPr="00381414">
        <w:rPr>
          <w:rFonts w:ascii="Times New Roman" w:eastAsia="Times New Roman" w:hAnsi="Times New Roman" w:cs="Times New Roman"/>
          <w:lang w:val="lt-LT"/>
        </w:rPr>
        <w:t>kietosios kapsulės</w:t>
      </w:r>
    </w:p>
    <w:p w14:paraId="72AE96D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EDE7D0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86EEF7A" w14:textId="679740B2" w:rsidR="00381414" w:rsidRPr="00A71235" w:rsidRDefault="00381414" w:rsidP="004D1050">
      <w:pPr>
        <w:pStyle w:val="Antrat1"/>
        <w:rPr>
          <w:lang w:val="lt-LT"/>
        </w:rPr>
      </w:pPr>
      <w:r w:rsidRPr="00A71235">
        <w:rPr>
          <w:lang w:val="lt-LT"/>
        </w:rPr>
        <w:t>kokybinė ir kiekybinė sudėtis</w:t>
      </w:r>
    </w:p>
    <w:p w14:paraId="385C531B" w14:textId="77777777" w:rsidR="008176EE" w:rsidRDefault="008176EE" w:rsidP="00E340F4">
      <w:pPr>
        <w:suppressAutoHyphens/>
        <w:spacing w:after="0" w:line="240" w:lineRule="auto"/>
        <w:rPr>
          <w:rFonts w:ascii="Times New Roman" w:eastAsia="Times New Roman" w:hAnsi="Times New Roman" w:cs="Times New Roman"/>
          <w:lang w:val="lt-LT"/>
        </w:rPr>
      </w:pPr>
    </w:p>
    <w:p w14:paraId="42E5D9D0" w14:textId="78282D3C"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Vienoje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10 000 </w:t>
      </w:r>
      <w:r w:rsidRPr="00381414">
        <w:rPr>
          <w:rFonts w:ascii="Times New Roman" w:eastAsia="Times New Roman" w:hAnsi="Times New Roman" w:cs="Times New Roman"/>
          <w:bCs/>
          <w:lang w:val="lt-LT"/>
        </w:rPr>
        <w:t xml:space="preserve">skrandyje neirioje kietojoje </w:t>
      </w:r>
      <w:r w:rsidRPr="00381414">
        <w:rPr>
          <w:rFonts w:ascii="Times New Roman" w:eastAsia="Times New Roman" w:hAnsi="Times New Roman" w:cs="Times New Roman"/>
          <w:lang w:val="lt-LT"/>
        </w:rPr>
        <w:t xml:space="preserve">kapsulėje yra 150 mg kasos miltelių, kurių aktyvumas atitinka 10 000 vienetų lipazės, 8 000 vienetų </w:t>
      </w:r>
      <w:proofErr w:type="spellStart"/>
      <w:r w:rsidRPr="00381414">
        <w:rPr>
          <w:rFonts w:ascii="Times New Roman" w:eastAsia="Times New Roman" w:hAnsi="Times New Roman" w:cs="Times New Roman"/>
          <w:lang w:val="lt-LT"/>
        </w:rPr>
        <w:t>amilazės</w:t>
      </w:r>
      <w:proofErr w:type="spellEnd"/>
      <w:r w:rsidRPr="00381414">
        <w:rPr>
          <w:rFonts w:ascii="Times New Roman" w:eastAsia="Times New Roman" w:hAnsi="Times New Roman" w:cs="Times New Roman"/>
          <w:lang w:val="lt-LT"/>
        </w:rPr>
        <w:t xml:space="preserve">, 600 vienetų proteazės. </w:t>
      </w:r>
    </w:p>
    <w:p w14:paraId="06E1C6C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E9354FA" w14:textId="77777777" w:rsidR="00381414" w:rsidRPr="00381414" w:rsidRDefault="00381414" w:rsidP="00E340F4">
      <w:pPr>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Vienoje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vertAlign w:val="superscript"/>
          <w:lang w:val="lt-LT"/>
        </w:rPr>
        <w:t xml:space="preserve"> </w:t>
      </w:r>
      <w:r w:rsidRPr="00381414">
        <w:rPr>
          <w:rFonts w:ascii="Times New Roman" w:eastAsia="Times New Roman" w:hAnsi="Times New Roman" w:cs="Times New Roman"/>
          <w:lang w:val="lt-LT"/>
        </w:rPr>
        <w:t xml:space="preserve">25 000 </w:t>
      </w:r>
      <w:r w:rsidRPr="00381414">
        <w:rPr>
          <w:rFonts w:ascii="Times New Roman" w:eastAsia="Times New Roman" w:hAnsi="Times New Roman" w:cs="Times New Roman"/>
          <w:bCs/>
          <w:lang w:val="lt-LT"/>
        </w:rPr>
        <w:t xml:space="preserve">skrandyje neirioje kietojoje </w:t>
      </w:r>
      <w:r w:rsidRPr="00381414">
        <w:rPr>
          <w:rFonts w:ascii="Times New Roman" w:eastAsia="Times New Roman" w:hAnsi="Times New Roman" w:cs="Times New Roman"/>
          <w:lang w:val="lt-LT"/>
        </w:rPr>
        <w:t xml:space="preserve">kapsulėje yra 300 mg kasos miltelių, kurių aktyvumas atitinka 25 000 vienetų lipazės, 18 000 vienetų </w:t>
      </w:r>
      <w:proofErr w:type="spellStart"/>
      <w:r w:rsidRPr="00381414">
        <w:rPr>
          <w:rFonts w:ascii="Times New Roman" w:eastAsia="Times New Roman" w:hAnsi="Times New Roman" w:cs="Times New Roman"/>
          <w:lang w:val="lt-LT"/>
        </w:rPr>
        <w:t>amilazės</w:t>
      </w:r>
      <w:proofErr w:type="spellEnd"/>
      <w:r w:rsidRPr="00381414">
        <w:rPr>
          <w:rFonts w:ascii="Times New Roman" w:eastAsia="Times New Roman" w:hAnsi="Times New Roman" w:cs="Times New Roman"/>
          <w:lang w:val="lt-LT"/>
        </w:rPr>
        <w:t>, 1000 vienetų proteazės.</w:t>
      </w:r>
    </w:p>
    <w:p w14:paraId="7D5AA31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93050E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Visos pagalbinės medžiagos išvardytos 6.1 skyriuje.</w:t>
      </w:r>
    </w:p>
    <w:p w14:paraId="6D9B63D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D51E70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A17D852" w14:textId="5558E6B6" w:rsidR="00381414" w:rsidRPr="004D1050" w:rsidRDefault="00381414" w:rsidP="004D1050">
      <w:pPr>
        <w:pStyle w:val="Antrat1"/>
        <w:rPr>
          <w:b w:val="0"/>
          <w:caps w:val="0"/>
        </w:rPr>
      </w:pPr>
      <w:r w:rsidRPr="004D1050">
        <w:t>FARMACINĖ forma</w:t>
      </w:r>
    </w:p>
    <w:p w14:paraId="60E690A0" w14:textId="77777777" w:rsidR="008176EE" w:rsidRDefault="008176EE" w:rsidP="00E340F4">
      <w:pPr>
        <w:suppressAutoHyphens/>
        <w:spacing w:after="0" w:line="240" w:lineRule="auto"/>
        <w:rPr>
          <w:rFonts w:ascii="Times New Roman" w:eastAsia="Times New Roman" w:hAnsi="Times New Roman" w:cs="Times New Roman"/>
          <w:bCs/>
          <w:lang w:val="lt-LT"/>
        </w:rPr>
      </w:pPr>
    </w:p>
    <w:p w14:paraId="0FD29C3B" w14:textId="764F7273" w:rsidR="00381414" w:rsidRDefault="00381414" w:rsidP="00E340F4">
      <w:pPr>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bCs/>
          <w:lang w:val="lt-LT"/>
        </w:rPr>
        <w:t>Skrandyje neiri k</w:t>
      </w:r>
      <w:r w:rsidRPr="00381414">
        <w:rPr>
          <w:rFonts w:ascii="Times New Roman" w:eastAsia="Batang" w:hAnsi="Times New Roman" w:cs="Times New Roman"/>
          <w:lang w:val="lt-LT" w:eastAsia="ko-KR"/>
        </w:rPr>
        <w:t>ietoji</w:t>
      </w:r>
      <w:r w:rsidRPr="00381414">
        <w:rPr>
          <w:rFonts w:ascii="Times New Roman" w:eastAsia="Batang" w:hAnsi="Times New Roman" w:cs="Times New Roman"/>
          <w:lang w:val="lt-LT"/>
        </w:rPr>
        <w:t xml:space="preserve"> kapsulė.</w:t>
      </w:r>
    </w:p>
    <w:p w14:paraId="625F0B3D" w14:textId="77777777" w:rsidR="005E2582" w:rsidRPr="00381414" w:rsidRDefault="005E2582" w:rsidP="00E340F4">
      <w:pPr>
        <w:suppressAutoHyphens/>
        <w:spacing w:after="0" w:line="240" w:lineRule="auto"/>
        <w:rPr>
          <w:rFonts w:ascii="Times New Roman" w:eastAsia="Batang" w:hAnsi="Times New Roman" w:cs="Times New Roman"/>
          <w:lang w:val="lt-LT"/>
        </w:rPr>
      </w:pPr>
    </w:p>
    <w:p w14:paraId="1DC0402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Kietosios želatinos kapsulės, pripildytos skrandžio sultims atsparių granulių, vadinamų </w:t>
      </w:r>
      <w:proofErr w:type="spellStart"/>
      <w:r w:rsidRPr="00381414">
        <w:rPr>
          <w:rFonts w:ascii="Times New Roman" w:eastAsia="Times New Roman" w:hAnsi="Times New Roman" w:cs="Times New Roman"/>
          <w:lang w:val="lt-LT"/>
        </w:rPr>
        <w:t>minimikrosferomis</w:t>
      </w:r>
      <w:proofErr w:type="spellEnd"/>
      <w:r w:rsidRPr="00381414">
        <w:rPr>
          <w:rFonts w:ascii="Times New Roman" w:eastAsia="Times New Roman" w:hAnsi="Times New Roman" w:cs="Times New Roman"/>
          <w:lang w:val="lt-LT"/>
        </w:rPr>
        <w:t>.</w:t>
      </w:r>
    </w:p>
    <w:p w14:paraId="7368EA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10 000 – dvispalvė kapsulė su rudu nepermatomu </w:t>
      </w:r>
      <w:proofErr w:type="spellStart"/>
      <w:r w:rsidRPr="00381414">
        <w:rPr>
          <w:rFonts w:ascii="Times New Roman" w:eastAsia="Times New Roman" w:hAnsi="Times New Roman" w:cs="Times New Roman"/>
          <w:lang w:val="lt-LT"/>
        </w:rPr>
        <w:t>gaubteliu</w:t>
      </w:r>
      <w:proofErr w:type="spellEnd"/>
      <w:r w:rsidRPr="00381414">
        <w:rPr>
          <w:rFonts w:ascii="Times New Roman" w:eastAsia="Times New Roman" w:hAnsi="Times New Roman" w:cs="Times New Roman"/>
          <w:lang w:val="lt-LT"/>
        </w:rPr>
        <w:t xml:space="preserve"> ir permatomu korpusu.</w:t>
      </w:r>
    </w:p>
    <w:p w14:paraId="1AF58F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25 000 – dvispalvė kapsulė su oranžinės spalvos nepermatomu </w:t>
      </w:r>
      <w:proofErr w:type="spellStart"/>
      <w:r w:rsidRPr="00381414">
        <w:rPr>
          <w:rFonts w:ascii="Times New Roman" w:eastAsia="Times New Roman" w:hAnsi="Times New Roman" w:cs="Times New Roman"/>
          <w:lang w:val="lt-LT"/>
        </w:rPr>
        <w:t>gaubteliu</w:t>
      </w:r>
      <w:proofErr w:type="spellEnd"/>
      <w:r w:rsidRPr="00381414">
        <w:rPr>
          <w:rFonts w:ascii="Times New Roman" w:eastAsia="Times New Roman" w:hAnsi="Times New Roman" w:cs="Times New Roman"/>
          <w:lang w:val="lt-LT"/>
        </w:rPr>
        <w:t xml:space="preserve"> ir permatomu korpusu.</w:t>
      </w:r>
    </w:p>
    <w:p w14:paraId="19405C4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5220C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63B0800" w14:textId="73D2A9DB" w:rsidR="00381414" w:rsidRPr="004D1050" w:rsidRDefault="00381414" w:rsidP="004D1050">
      <w:pPr>
        <w:pStyle w:val="Antrat1"/>
        <w:rPr>
          <w:b w:val="0"/>
          <w:caps w:val="0"/>
        </w:rPr>
      </w:pPr>
      <w:r w:rsidRPr="004D1050">
        <w:t>klinikinĖ informacija</w:t>
      </w:r>
    </w:p>
    <w:p w14:paraId="6D411D43" w14:textId="77777777" w:rsidR="008176EE" w:rsidRPr="007B5CE5"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lang w:val="lt-LT"/>
        </w:rPr>
      </w:pPr>
    </w:p>
    <w:p w14:paraId="71AEAB0F" w14:textId="40A0C5BB" w:rsidR="00381414" w:rsidRPr="00A71235" w:rsidRDefault="008176EE" w:rsidP="004D1050">
      <w:pPr>
        <w:pStyle w:val="Antrat2"/>
        <w:rPr>
          <w:lang w:val="lt-LT"/>
        </w:rPr>
      </w:pPr>
      <w:r w:rsidRPr="00A71235">
        <w:rPr>
          <w:lang w:val="lt-LT"/>
        </w:rPr>
        <w:t>4.1</w:t>
      </w:r>
      <w:r w:rsidRPr="00A71235">
        <w:rPr>
          <w:lang w:val="lt-LT"/>
        </w:rPr>
        <w:tab/>
      </w:r>
      <w:r w:rsidR="00381414" w:rsidRPr="00A71235">
        <w:rPr>
          <w:lang w:val="lt-LT"/>
        </w:rPr>
        <w:t>Terapinės indikacijos</w:t>
      </w:r>
    </w:p>
    <w:p w14:paraId="54E54E1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BF1BB1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Suaugusiųjų ir vaikų kasos </w:t>
      </w:r>
      <w:proofErr w:type="spellStart"/>
      <w:r w:rsidRPr="00381414">
        <w:rPr>
          <w:rFonts w:ascii="Times New Roman" w:eastAsia="Times New Roman" w:hAnsi="Times New Roman" w:cs="Times New Roman"/>
          <w:lang w:val="lt-LT"/>
        </w:rPr>
        <w:t>egzokrininės</w:t>
      </w:r>
      <w:proofErr w:type="spellEnd"/>
      <w:r w:rsidRPr="00381414">
        <w:rPr>
          <w:rFonts w:ascii="Times New Roman" w:eastAsia="Times New Roman" w:hAnsi="Times New Roman" w:cs="Times New Roman"/>
          <w:lang w:val="lt-LT"/>
        </w:rPr>
        <w:t xml:space="preserve"> funkcijos nepakankamumo, įskaitant cistinę fibrozę, gydymas (fermentų pakeičiamoji terapija).</w:t>
      </w:r>
    </w:p>
    <w:p w14:paraId="03A27EE7" w14:textId="77777777"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lang w:val="lt-LT"/>
        </w:rPr>
      </w:pPr>
    </w:p>
    <w:p w14:paraId="0BEB23FC" w14:textId="7B169D67" w:rsidR="00381414" w:rsidRPr="00A71235" w:rsidRDefault="008176EE" w:rsidP="004D1050">
      <w:pPr>
        <w:pStyle w:val="Antrat2"/>
        <w:rPr>
          <w:lang w:val="lt-LT"/>
        </w:rPr>
      </w:pPr>
      <w:r w:rsidRPr="00A71235">
        <w:rPr>
          <w:lang w:val="lt-LT"/>
        </w:rPr>
        <w:t>4.2</w:t>
      </w:r>
      <w:r w:rsidRPr="00A71235">
        <w:rPr>
          <w:lang w:val="lt-LT"/>
        </w:rPr>
        <w:tab/>
      </w:r>
      <w:r w:rsidR="00381414" w:rsidRPr="00A71235">
        <w:rPr>
          <w:lang w:val="lt-LT"/>
        </w:rPr>
        <w:t>Dozavimas ir vartojimo metodas</w:t>
      </w:r>
    </w:p>
    <w:p w14:paraId="50872DF9" w14:textId="77777777" w:rsidR="008176EE" w:rsidRDefault="008176EE" w:rsidP="00E340F4">
      <w:pPr>
        <w:tabs>
          <w:tab w:val="left" w:pos="1080"/>
        </w:tabs>
        <w:suppressAutoHyphens/>
        <w:spacing w:after="0" w:line="240" w:lineRule="auto"/>
        <w:ind w:left="540" w:hanging="567"/>
        <w:rPr>
          <w:rFonts w:ascii="Times New Roman" w:eastAsia="Times New Roman" w:hAnsi="Times New Roman" w:cs="Times New Roman"/>
          <w:u w:val="single"/>
          <w:lang w:val="lt-LT"/>
        </w:rPr>
      </w:pPr>
    </w:p>
    <w:p w14:paraId="56D039A3" w14:textId="5AFA5477" w:rsidR="00381414" w:rsidRPr="00381414" w:rsidRDefault="00381414" w:rsidP="00E340F4">
      <w:pPr>
        <w:tabs>
          <w:tab w:val="left" w:pos="1080"/>
        </w:tabs>
        <w:suppressAutoHyphens/>
        <w:spacing w:after="0" w:line="240" w:lineRule="auto"/>
        <w:ind w:left="540" w:hanging="567"/>
        <w:rPr>
          <w:rFonts w:ascii="Times New Roman" w:eastAsia="Times New Roman" w:hAnsi="Times New Roman" w:cs="Times New Roman"/>
          <w:lang w:val="lt-LT"/>
        </w:rPr>
      </w:pPr>
      <w:r w:rsidRPr="00381414">
        <w:rPr>
          <w:rFonts w:ascii="Times New Roman" w:eastAsia="Times New Roman" w:hAnsi="Times New Roman" w:cs="Times New Roman"/>
          <w:u w:val="single"/>
          <w:lang w:val="lt-LT"/>
        </w:rPr>
        <w:t>Dozavimas</w:t>
      </w:r>
    </w:p>
    <w:p w14:paraId="0D3FF9C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Dozės parenkamos individualiai ir priklauso nuo ligos sunkumo bei maisto sudėties. Fermentus rekomenduojama vartoti valgio metu arba iš karto po valgio.</w:t>
      </w:r>
    </w:p>
    <w:p w14:paraId="6A5F3A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 </w:t>
      </w:r>
    </w:p>
    <w:p w14:paraId="62596125"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 New Roman" w:hAnsi="Times New Roman" w:cs="Times New Roman"/>
          <w:lang w:val="lt-LT"/>
        </w:rPr>
        <w:t xml:space="preserve">Kapsules reikia nuryti nepažeistas, nesutrupintas ir nesukramtytas, užsigeriant pakankamu skysčio kiekiu, kiekvieno valgio ar užkandžio metu arba po jo. Jei kapsules nuryti sunku, pvz., mažiems vaikams ar vyresnio amžiaus pacientams, reikia jas atsargiai atverti ir išberti kapsulėje esančias </w:t>
      </w:r>
      <w:proofErr w:type="spellStart"/>
      <w:r w:rsidRPr="00381414">
        <w:rPr>
          <w:rFonts w:ascii="Times New Roman" w:eastAsia="Times New Roman" w:hAnsi="Times New Roman" w:cs="Times New Roman"/>
          <w:lang w:val="lt-LT"/>
        </w:rPr>
        <w:t>minimikrosferas</w:t>
      </w:r>
      <w:proofErr w:type="spellEnd"/>
      <w:r w:rsidRPr="00381414">
        <w:rPr>
          <w:rFonts w:ascii="Times New Roman" w:eastAsia="Times New Roman" w:hAnsi="Times New Roman" w:cs="Times New Roman"/>
          <w:lang w:val="lt-LT"/>
        </w:rPr>
        <w:t xml:space="preserve"> į minkštą rūgštų maistą (pH &lt; 5,5), kurio nereikia kramtyti, ar </w:t>
      </w:r>
      <w:proofErr w:type="spellStart"/>
      <w:r w:rsidRPr="00381414">
        <w:rPr>
          <w:rFonts w:ascii="Times New Roman" w:eastAsia="Times New Roman" w:hAnsi="Times New Roman" w:cs="Times New Roman"/>
          <w:lang w:val="lt-LT"/>
        </w:rPr>
        <w:t>minimikrosferas</w:t>
      </w:r>
      <w:proofErr w:type="spellEnd"/>
      <w:r w:rsidRPr="00381414">
        <w:rPr>
          <w:rFonts w:ascii="Times New Roman" w:eastAsia="Times New Roman" w:hAnsi="Times New Roman" w:cs="Times New Roman"/>
          <w:lang w:val="lt-LT"/>
        </w:rPr>
        <w:t xml:space="preserve"> suberti į</w:t>
      </w:r>
      <w:r w:rsidRPr="00381414">
        <w:rPr>
          <w:rFonts w:ascii="Times New Roman" w:eastAsia="Batang" w:hAnsi="Times New Roman" w:cs="Times New Roman"/>
          <w:lang w:val="lt-LT" w:eastAsia="ko-KR"/>
        </w:rPr>
        <w:t xml:space="preserve"> </w:t>
      </w:r>
      <w:r w:rsidRPr="00381414">
        <w:rPr>
          <w:rFonts w:ascii="Times New Roman" w:eastAsia="Times New Roman" w:hAnsi="Times New Roman" w:cs="Times New Roman"/>
          <w:lang w:val="lt-LT" w:eastAsia="ko-KR"/>
        </w:rPr>
        <w:t xml:space="preserve">rūgštų </w:t>
      </w:r>
      <w:r w:rsidRPr="00381414">
        <w:rPr>
          <w:rFonts w:ascii="Times New Roman" w:eastAsia="Times New Roman" w:hAnsi="Times New Roman" w:cs="Times New Roman"/>
          <w:lang w:val="lt-LT"/>
        </w:rPr>
        <w:t xml:space="preserve">skystį (pH &lt; 5,5) ir suvartoti. </w:t>
      </w:r>
      <w:r w:rsidRPr="00381414">
        <w:rPr>
          <w:rFonts w:ascii="Times New Roman" w:eastAsia="TimesNewRoman,Italic" w:hAnsi="Times New Roman" w:cs="Times New Roman"/>
          <w:iCs/>
          <w:lang w:val="lt-LT"/>
        </w:rPr>
        <w:t>Tai galėtų būti obuolių tyrė, jogurtas arba vaisių sultys, kurių pH yra mažesnis nei 5,5, pvz., obuolių, apelsinų arba ananasų sultys. Šio mišinio laikyti negalima.</w:t>
      </w:r>
    </w:p>
    <w:p w14:paraId="19F0B1CB"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NewRoman,Italic" w:hAnsi="Times New Roman" w:cs="Times New Roman"/>
          <w:iCs/>
          <w:lang w:val="lt-LT"/>
        </w:rPr>
        <w:t xml:space="preserve">Sutrinant, kramtant </w:t>
      </w:r>
      <w:proofErr w:type="spellStart"/>
      <w:r w:rsidRPr="00381414">
        <w:rPr>
          <w:rFonts w:ascii="Times New Roman" w:eastAsia="TimesNewRoman,Italic" w:hAnsi="Times New Roman" w:cs="Times New Roman"/>
          <w:iCs/>
          <w:lang w:val="lt-LT"/>
        </w:rPr>
        <w:t>minimikrosferas</w:t>
      </w:r>
      <w:proofErr w:type="spellEnd"/>
      <w:r w:rsidRPr="00381414">
        <w:rPr>
          <w:rFonts w:ascii="Times New Roman" w:eastAsia="TimesNewRoman,Italic" w:hAnsi="Times New Roman" w:cs="Times New Roman"/>
          <w:iCs/>
          <w:lang w:val="lt-LT"/>
        </w:rPr>
        <w:t xml:space="preserve"> arba sumaišant jas su maistu ar su skysčiu, kurių pH yra didesnis nei 5,5, gali būti pažeistas </w:t>
      </w:r>
      <w:r w:rsidRPr="00381414">
        <w:rPr>
          <w:rFonts w:ascii="Times New Roman" w:eastAsia="Times New Roman" w:hAnsi="Times New Roman" w:cs="Times New Roman"/>
          <w:iCs/>
          <w:lang w:val="lt-LT"/>
        </w:rPr>
        <w:t>skrandžio sultims atsparus granulių dangalas</w:t>
      </w:r>
      <w:r w:rsidRPr="00381414">
        <w:rPr>
          <w:rFonts w:ascii="Times New Roman" w:eastAsia="TimesNewRoman,Italic" w:hAnsi="Times New Roman" w:cs="Times New Roman"/>
          <w:iCs/>
          <w:lang w:val="lt-LT"/>
        </w:rPr>
        <w:t>. Tai gali sukelti per daug ankstyvą fermentų atsipalaidavimą burnos ertmėje ir gleivinės sudirginimą.</w:t>
      </w:r>
    </w:p>
    <w:p w14:paraId="41E17B0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NewRoman,Italic" w:hAnsi="Times New Roman" w:cs="Times New Roman"/>
          <w:iCs/>
          <w:lang w:val="lt-LT"/>
        </w:rPr>
        <w:t>Reikia pasirūpinti, kad šio vaistinio preparato burnoje neliktų.</w:t>
      </w:r>
    </w:p>
    <w:p w14:paraId="023ABE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2B580F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 xml:space="preserve"> negalima dėti į karštą maistą ar skysčius, nes veiklioji medžiaga yra jautri karščiui. </w:t>
      </w:r>
    </w:p>
    <w:p w14:paraId="2821E8D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Labai svarbu, kad organizmas būtų nuolat aprūpinamas skysčiu, ypač jei jo daugiau netenkama. Skysčio trūkumas gali sunkinti vidurių užkietėjimą. </w:t>
      </w:r>
    </w:p>
    <w:p w14:paraId="37EF424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Bet kokį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 xml:space="preserve"> ir maisto ar skysčio mišinį reikėtų suvartoti tuoj pat, jo laikyti negalima.</w:t>
      </w:r>
    </w:p>
    <w:p w14:paraId="70CF398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p>
    <w:p w14:paraId="58DF84D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u w:val="single"/>
          <w:lang w:val="lt-LT"/>
        </w:rPr>
      </w:pPr>
      <w:r w:rsidRPr="00381414">
        <w:rPr>
          <w:rFonts w:ascii="Times New Roman" w:eastAsia="Times New Roman" w:hAnsi="Times New Roman" w:cs="Times New Roman"/>
          <w:i/>
          <w:u w:val="single"/>
          <w:lang w:val="lt-LT"/>
        </w:rPr>
        <w:t>Suaugusiems žmonėms (įskaitant senyvus pacientus) ir vaikams</w:t>
      </w:r>
    </w:p>
    <w:p w14:paraId="11F792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Dozavimas kiekvienu atveju turi būti individualus, atsižvelgiant į kasos </w:t>
      </w:r>
      <w:proofErr w:type="spellStart"/>
      <w:r w:rsidRPr="00381414">
        <w:rPr>
          <w:rFonts w:ascii="Times New Roman" w:eastAsia="Times New Roman" w:hAnsi="Times New Roman" w:cs="Times New Roman"/>
          <w:bCs/>
          <w:lang w:val="lt-LT"/>
        </w:rPr>
        <w:t>egzokrininės</w:t>
      </w:r>
      <w:proofErr w:type="spellEnd"/>
      <w:r w:rsidRPr="00381414">
        <w:rPr>
          <w:rFonts w:ascii="Times New Roman" w:eastAsia="Times New Roman" w:hAnsi="Times New Roman" w:cs="Times New Roman"/>
          <w:bCs/>
          <w:lang w:val="lt-LT"/>
        </w:rPr>
        <w:t xml:space="preserve"> funkcijos nepakankamumo laipsnį.</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Įprasta dozė kiekvieno valgio metu yra 20 000–40 000 V lipazės. Tačiau priklausomai nuo ligos sunkumo dozė gali būti didesnė.</w:t>
      </w:r>
    </w:p>
    <w:p w14:paraId="61B2AE4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p>
    <w:p w14:paraId="1ED43AB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Batang" w:hAnsi="Times New Roman" w:cs="Times New Roman"/>
          <w:i/>
          <w:lang w:val="lt-LT" w:eastAsia="ko-KR"/>
        </w:rPr>
        <w:t>Dozavimas vaikams ir suaugusiems pacientams, kuriems yra cistinė fibrozė</w:t>
      </w:r>
    </w:p>
    <w:p w14:paraId="4EDCB041"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Nuo svorio priklausomą fermentų dozavimą jaunesniems negu 4 metų vaikams reikėtų pradėti nuo 1 000 vienetų lipazės vienam kilogramui kūno svorio vienam valgymui, vyresniems negu 4 metų vaikams – 500 vienetų lipazės vienam kilogramui kūno svorio vienam valgymui. </w:t>
      </w:r>
    </w:p>
    <w:p w14:paraId="0362958B"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Dozavimą reikėtų koreguoti atsižvelgiant į ligos sunkumą bei vaisto gebėjimą kontroliuoti </w:t>
      </w:r>
      <w:proofErr w:type="spellStart"/>
      <w:r w:rsidRPr="00381414">
        <w:rPr>
          <w:rFonts w:ascii="Times New Roman" w:eastAsia="Times New Roman" w:hAnsi="Times New Roman" w:cs="Times New Roman"/>
          <w:lang w:val="lt-LT"/>
        </w:rPr>
        <w:t>steatorėją</w:t>
      </w:r>
      <w:proofErr w:type="spellEnd"/>
      <w:r w:rsidRPr="00381414">
        <w:rPr>
          <w:rFonts w:ascii="Times New Roman" w:eastAsia="Times New Roman" w:hAnsi="Times New Roman" w:cs="Times New Roman"/>
          <w:lang w:val="lt-LT"/>
        </w:rPr>
        <w:t xml:space="preserve"> ir palaikyti gerą mitybos būklę. </w:t>
      </w:r>
    </w:p>
    <w:p w14:paraId="780FA67F" w14:textId="77777777" w:rsidR="00381414" w:rsidRPr="00381414" w:rsidRDefault="00381414" w:rsidP="00E340F4">
      <w:pPr>
        <w:numPr>
          <w:ilvl w:val="0"/>
          <w:numId w:val="1"/>
        </w:numPr>
        <w:tabs>
          <w:tab w:val="clear" w:pos="360"/>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Daugumai pacientų dienos dozė turėtų išlikti mažesnė arba turėtų neviršyti 10 000 vienetų lipazės /kg kūno svorio dozės arba 4000 vienetų lipazės / gramui suvartojamų riebalų.</w:t>
      </w:r>
    </w:p>
    <w:p w14:paraId="0B734E6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i/>
          <w:lang w:val="lt-LT"/>
        </w:rPr>
      </w:pPr>
    </w:p>
    <w:p w14:paraId="6193670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Batang" w:hAnsi="Times New Roman" w:cs="Times New Roman"/>
          <w:i/>
          <w:lang w:val="lt-LT" w:eastAsia="ko-KR"/>
        </w:rPr>
        <w:t xml:space="preserve">Dozavimas sergant kitokių priežasčių sukeltu kasos </w:t>
      </w:r>
      <w:proofErr w:type="spellStart"/>
      <w:r w:rsidRPr="00381414">
        <w:rPr>
          <w:rFonts w:ascii="Times New Roman" w:eastAsia="Batang" w:hAnsi="Times New Roman" w:cs="Times New Roman"/>
          <w:i/>
          <w:lang w:val="lt-LT" w:eastAsia="ko-KR"/>
        </w:rPr>
        <w:t>egzokrininės</w:t>
      </w:r>
      <w:proofErr w:type="spellEnd"/>
      <w:r w:rsidRPr="00381414">
        <w:rPr>
          <w:rFonts w:ascii="Times New Roman" w:eastAsia="Batang" w:hAnsi="Times New Roman" w:cs="Times New Roman"/>
          <w:i/>
          <w:lang w:val="lt-LT" w:eastAsia="ko-KR"/>
        </w:rPr>
        <w:t xml:space="preserve"> funkcijos nepakankamumu</w:t>
      </w:r>
    </w:p>
    <w:p w14:paraId="6EE599A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Dozavimas turi būti individualus. Jis nustatomas atsižvelgiant į virškinimo sutrikimo laipsnį ir riebalų kiekį maiste. Valgymo metu reikia išgerti maždaug 25 000 – 80 000 vienetų lipazės (</w:t>
      </w:r>
      <w:proofErr w:type="spellStart"/>
      <w:r w:rsidRPr="00381414">
        <w:rPr>
          <w:rFonts w:ascii="Times New Roman" w:eastAsia="Times New Roman" w:hAnsi="Times New Roman" w:cs="Times New Roman"/>
          <w:i/>
          <w:iCs/>
          <w:lang w:val="lt-LT"/>
        </w:rPr>
        <w:t>Ph</w:t>
      </w:r>
      <w:proofErr w:type="spellEnd"/>
      <w:r w:rsidRPr="00381414">
        <w:rPr>
          <w:rFonts w:ascii="Times New Roman" w:eastAsia="Times New Roman" w:hAnsi="Times New Roman" w:cs="Times New Roman"/>
          <w:i/>
          <w:iCs/>
          <w:lang w:val="lt-LT"/>
        </w:rPr>
        <w:t>. Eur</w:t>
      </w:r>
      <w:r w:rsidRPr="00381414">
        <w:rPr>
          <w:rFonts w:ascii="Times New Roman" w:eastAsia="Times New Roman" w:hAnsi="Times New Roman" w:cs="Times New Roman"/>
          <w:lang w:val="lt-LT"/>
        </w:rPr>
        <w:t>.), o užkandžiaujant suvartoti pusę individualios dozės.</w:t>
      </w:r>
    </w:p>
    <w:p w14:paraId="7CF8CA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p>
    <w:p w14:paraId="6F8823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noProof/>
          <w:u w:val="single"/>
          <w:lang w:val="lt-LT"/>
        </w:rPr>
        <w:t>Vartojimo metodas</w:t>
      </w:r>
    </w:p>
    <w:p w14:paraId="54B4FC1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3E37E6E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p>
    <w:p w14:paraId="01A12E7E" w14:textId="1CCAE92D" w:rsidR="00381414" w:rsidRPr="00A71235" w:rsidRDefault="008176EE" w:rsidP="004D1050">
      <w:pPr>
        <w:pStyle w:val="Antrat2"/>
        <w:rPr>
          <w:lang w:val="lt-LT"/>
        </w:rPr>
      </w:pPr>
      <w:r w:rsidRPr="00A71235">
        <w:rPr>
          <w:lang w:val="lt-LT"/>
        </w:rPr>
        <w:t>4.3</w:t>
      </w:r>
      <w:r w:rsidRPr="00A71235">
        <w:rPr>
          <w:lang w:val="lt-LT"/>
        </w:rPr>
        <w:tab/>
      </w:r>
      <w:r w:rsidR="00381414" w:rsidRPr="00A71235">
        <w:rPr>
          <w:lang w:val="lt-LT"/>
        </w:rPr>
        <w:t>Kontraindikacijos</w:t>
      </w:r>
    </w:p>
    <w:p w14:paraId="1F8148B4"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DCEEC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Padidėjęs jautrumas veikliajai medžiagai ar bet kuriai 6.1 skyriuje nurodytai pagalbinei medžiagai.</w:t>
      </w:r>
    </w:p>
    <w:p w14:paraId="464CDD58"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DD44925" w14:textId="4E141390" w:rsidR="00381414" w:rsidRPr="00A71235" w:rsidRDefault="008176EE" w:rsidP="004D1050">
      <w:pPr>
        <w:pStyle w:val="Antrat2"/>
        <w:rPr>
          <w:lang w:val="lt-LT"/>
        </w:rPr>
      </w:pPr>
      <w:r w:rsidRPr="00A71235">
        <w:rPr>
          <w:lang w:val="lt-LT"/>
        </w:rPr>
        <w:t>4.4</w:t>
      </w:r>
      <w:r w:rsidRPr="00A71235">
        <w:rPr>
          <w:lang w:val="lt-LT"/>
        </w:rPr>
        <w:tab/>
      </w:r>
      <w:r w:rsidR="00381414" w:rsidRPr="00A71235">
        <w:rPr>
          <w:lang w:val="lt-LT"/>
        </w:rPr>
        <w:t>Specialūs įspėjimai ir atsargumo priemonės</w:t>
      </w:r>
    </w:p>
    <w:p w14:paraId="2406D18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4A2088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Buvo gauta pranešimų apie klubinės, aklosios ir storosios žarnos susiaurėjimo (</w:t>
      </w:r>
      <w:proofErr w:type="spellStart"/>
      <w:r w:rsidRPr="00381414">
        <w:rPr>
          <w:rFonts w:ascii="Times New Roman" w:eastAsia="Batang" w:hAnsi="Times New Roman" w:cs="Times New Roman"/>
          <w:lang w:val="lt-LT" w:eastAsia="ko-KR"/>
        </w:rPr>
        <w:t>fibrozinės</w:t>
      </w:r>
      <w:proofErr w:type="spellEnd"/>
      <w:r w:rsidRPr="00381414">
        <w:rPr>
          <w:rFonts w:ascii="Times New Roman" w:eastAsia="Batang" w:hAnsi="Times New Roman" w:cs="Times New Roman"/>
          <w:lang w:val="lt-LT" w:eastAsia="ko-KR"/>
        </w:rPr>
        <w:t xml:space="preserve"> </w:t>
      </w:r>
      <w:proofErr w:type="spellStart"/>
      <w:r w:rsidRPr="00381414">
        <w:rPr>
          <w:rFonts w:ascii="Times New Roman" w:eastAsia="Batang" w:hAnsi="Times New Roman" w:cs="Times New Roman"/>
          <w:lang w:val="lt-LT" w:eastAsia="ko-KR"/>
        </w:rPr>
        <w:t>kolonopatijos</w:t>
      </w:r>
      <w:proofErr w:type="spellEnd"/>
      <w:r w:rsidRPr="00381414">
        <w:rPr>
          <w:rFonts w:ascii="Times New Roman" w:eastAsia="Batang" w:hAnsi="Times New Roman" w:cs="Times New Roman"/>
          <w:lang w:val="lt-LT" w:eastAsia="ko-KR"/>
        </w:rPr>
        <w:t xml:space="preserve">) atvejus, kai cistine fibroze sergantys pacientai vartojo dideles kasos miltelių preparatų dozes. Norint išvengti </w:t>
      </w:r>
      <w:proofErr w:type="spellStart"/>
      <w:r w:rsidRPr="00381414">
        <w:rPr>
          <w:rFonts w:ascii="Times New Roman" w:eastAsia="Batang" w:hAnsi="Times New Roman" w:cs="Times New Roman"/>
          <w:lang w:val="lt-LT" w:eastAsia="ko-KR"/>
        </w:rPr>
        <w:t>fibrozinės</w:t>
      </w:r>
      <w:proofErr w:type="spellEnd"/>
      <w:r w:rsidRPr="00381414">
        <w:rPr>
          <w:rFonts w:ascii="Times New Roman" w:eastAsia="Batang" w:hAnsi="Times New Roman" w:cs="Times New Roman"/>
          <w:lang w:val="lt-LT" w:eastAsia="ko-KR"/>
        </w:rPr>
        <w:t xml:space="preserve"> </w:t>
      </w:r>
      <w:proofErr w:type="spellStart"/>
      <w:r w:rsidRPr="00381414">
        <w:rPr>
          <w:rFonts w:ascii="Times New Roman" w:eastAsia="Batang" w:hAnsi="Times New Roman" w:cs="Times New Roman"/>
          <w:lang w:val="lt-LT" w:eastAsia="ko-KR"/>
        </w:rPr>
        <w:t>kolonopatijos</w:t>
      </w:r>
      <w:proofErr w:type="spellEnd"/>
      <w:r w:rsidRPr="00381414">
        <w:rPr>
          <w:rFonts w:ascii="Times New Roman" w:eastAsia="Batang" w:hAnsi="Times New Roman" w:cs="Times New Roman"/>
          <w:lang w:val="lt-LT" w:eastAsia="ko-KR"/>
        </w:rPr>
        <w:t>, ypač tais atvejais, kai pacientas vartoja dideles dozes – iki 10 000 vienetų lipazės /kg per parą, reikia imtis tokių atsargumo priemonių kaip medicininis pilvo simptomų ar šių simptomų pokyčių įvertinimas.</w:t>
      </w:r>
    </w:p>
    <w:p w14:paraId="472D277C" w14:textId="3910E525"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60C4288"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u w:val="single"/>
          <w:lang w:val="lt-LT"/>
        </w:rPr>
      </w:pPr>
      <w:r w:rsidRPr="007D4657">
        <w:rPr>
          <w:rFonts w:ascii="Times New Roman" w:eastAsia="Times New Roman" w:hAnsi="Times New Roman" w:cs="Times New Roman"/>
          <w:u w:val="single"/>
          <w:lang w:val="lt-LT"/>
        </w:rPr>
        <w:t>Atsekamumas</w:t>
      </w:r>
    </w:p>
    <w:p w14:paraId="65966778" w14:textId="2F613060"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r w:rsidRPr="007D4657">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3DA244D5" w14:textId="77777777"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p>
    <w:p w14:paraId="15377254"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i/>
          <w:lang w:val="lt-LT"/>
        </w:rPr>
      </w:pPr>
      <w:r w:rsidRPr="007D4657">
        <w:rPr>
          <w:rFonts w:ascii="Times New Roman" w:eastAsia="Times New Roman" w:hAnsi="Times New Roman" w:cs="Times New Roman"/>
          <w:i/>
          <w:lang w:val="lt-LT"/>
        </w:rPr>
        <w:t>Natris</w:t>
      </w:r>
    </w:p>
    <w:p w14:paraId="0B29B6EB" w14:textId="45813F6C" w:rsidR="0099467B"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w:t>
      </w:r>
      <w:r w:rsidR="00A71235">
        <w:rPr>
          <w:rFonts w:ascii="Times New Roman" w:eastAsia="Times New Roman" w:hAnsi="Times New Roman" w:cs="Times New Roman"/>
          <w:lang w:val="lt-LT"/>
        </w:rPr>
        <w:t>ini</w:t>
      </w:r>
      <w:r>
        <w:rPr>
          <w:rFonts w:ascii="Times New Roman" w:eastAsia="Times New Roman" w:hAnsi="Times New Roman" w:cs="Times New Roman"/>
          <w:lang w:val="lt-LT"/>
        </w:rPr>
        <w:t xml:space="preserve">o </w:t>
      </w:r>
      <w:r w:rsidR="00A71235">
        <w:rPr>
          <w:rFonts w:ascii="Times New Roman" w:eastAsia="Times New Roman" w:hAnsi="Times New Roman" w:cs="Times New Roman"/>
          <w:lang w:val="lt-LT"/>
        </w:rPr>
        <w:t xml:space="preserve">preparato kiekvienoje kapsulėje </w:t>
      </w:r>
      <w:r w:rsidRPr="007D4657">
        <w:rPr>
          <w:rFonts w:ascii="Times New Roman" w:eastAsia="Times New Roman" w:hAnsi="Times New Roman" w:cs="Times New Roman"/>
          <w:lang w:val="lt-LT"/>
        </w:rPr>
        <w:t>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4F63AAF4"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2A50AC18" w14:textId="7F285869" w:rsidR="00381414" w:rsidRPr="00A71235" w:rsidRDefault="008176EE" w:rsidP="004D1050">
      <w:pPr>
        <w:pStyle w:val="Antrat2"/>
        <w:rPr>
          <w:lang w:val="lt-LT"/>
        </w:rPr>
      </w:pPr>
      <w:r w:rsidRPr="00A71235">
        <w:rPr>
          <w:lang w:val="lt-LT"/>
        </w:rPr>
        <w:t>4.5</w:t>
      </w:r>
      <w:r w:rsidRPr="00A71235">
        <w:rPr>
          <w:lang w:val="lt-LT"/>
        </w:rPr>
        <w:tab/>
      </w:r>
      <w:r w:rsidR="00381414" w:rsidRPr="00A71235">
        <w:rPr>
          <w:lang w:val="lt-LT"/>
        </w:rPr>
        <w:t>Sąveika su kitais vaistiniais preparatais ir kitokia sąveika</w:t>
      </w:r>
    </w:p>
    <w:p w14:paraId="73E6EBB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CED7A8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Batang" w:hAnsi="Times New Roman" w:cs="Times New Roman"/>
          <w:lang w:val="lt-LT" w:eastAsia="ko-KR"/>
        </w:rPr>
        <w:t>Sąveikos tyrimų atlikta nebuvo.</w:t>
      </w:r>
      <w:r w:rsidRPr="00381414">
        <w:rPr>
          <w:rFonts w:ascii="Times New Roman" w:eastAsia="Times New Roman" w:hAnsi="Times New Roman" w:cs="Times New Roman"/>
          <w:lang w:val="lt-LT"/>
        </w:rPr>
        <w:t xml:space="preserve"> </w:t>
      </w:r>
    </w:p>
    <w:p w14:paraId="3D82B64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A98B4C3" w14:textId="7FD688AD" w:rsidR="00381414" w:rsidRPr="00A71235" w:rsidRDefault="008176EE" w:rsidP="004D1050">
      <w:pPr>
        <w:pStyle w:val="Antrat2"/>
        <w:rPr>
          <w:lang w:val="lt-LT"/>
        </w:rPr>
      </w:pPr>
      <w:r w:rsidRPr="00A71235">
        <w:rPr>
          <w:lang w:val="lt-LT"/>
        </w:rPr>
        <w:t>4.6</w:t>
      </w:r>
      <w:r w:rsidRPr="00A71235">
        <w:rPr>
          <w:lang w:val="lt-LT"/>
        </w:rPr>
        <w:tab/>
      </w:r>
      <w:r w:rsidR="00381414" w:rsidRPr="00A71235">
        <w:rPr>
          <w:lang w:val="lt-LT"/>
        </w:rPr>
        <w:t xml:space="preserve">Vaisingumas, nėštumo ir žindymo laikotarpis </w:t>
      </w:r>
    </w:p>
    <w:p w14:paraId="2F5B824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64A24E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Vaisingumas ir nėštumas</w:t>
      </w:r>
    </w:p>
    <w:p w14:paraId="41B74E8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Nėra duomenų apie kasos fermentų vartojimą nėštumo metu. Atliekant tyrimus su gyvūnais nenustatyta kiaulės kasos fermentų </w:t>
      </w:r>
      <w:proofErr w:type="spellStart"/>
      <w:r w:rsidRPr="00381414">
        <w:rPr>
          <w:rFonts w:ascii="Times New Roman" w:eastAsia="Times New Roman" w:hAnsi="Times New Roman" w:cs="Times New Roman"/>
          <w:bCs/>
          <w:lang w:val="lt-LT"/>
        </w:rPr>
        <w:t>rezorbcijos</w:t>
      </w:r>
      <w:proofErr w:type="spellEnd"/>
      <w:r w:rsidRPr="00381414">
        <w:rPr>
          <w:rFonts w:ascii="Times New Roman" w:eastAsia="Times New Roman" w:hAnsi="Times New Roman" w:cs="Times New Roman"/>
          <w:bCs/>
          <w:lang w:val="lt-LT"/>
        </w:rPr>
        <w:t xml:space="preserve"> požymių. Todėl nesitikima toksinio poveikio dauginimuisi ir vystymuisi. </w:t>
      </w:r>
    </w:p>
    <w:p w14:paraId="304D0C6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strike/>
          <w:lang w:val="lt-LT"/>
        </w:rPr>
      </w:pPr>
      <w:r w:rsidRPr="00381414">
        <w:rPr>
          <w:rFonts w:ascii="Times New Roman" w:eastAsia="Times New Roman" w:hAnsi="Times New Roman" w:cs="Times New Roman"/>
          <w:lang w:val="lt-LT"/>
        </w:rPr>
        <w:t>Nėščioms moterims vaistą reikėtų skirti atsargiai.</w:t>
      </w:r>
    </w:p>
    <w:p w14:paraId="16E29AF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0E5F1E9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Žindymas</w:t>
      </w:r>
    </w:p>
    <w:p w14:paraId="722557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Poveikio žindomam kūdikiui nesitikima, kadangi atliekant tyrimus su gyvūnais nepastebėta sisteminio kasos fermentų poveikio maitinančioms moterims. Kasos fermentai gali būti vartojami žindymo laikotarpiu. </w:t>
      </w:r>
    </w:p>
    <w:p w14:paraId="1D8E4EC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7705A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šio vaisto prireikia nėštumo ir žindymo laikotarpiu,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reikia vartoti pakankamomis dozėmis, kad būtų užtikrinta tinkama mityba.</w:t>
      </w:r>
    </w:p>
    <w:p w14:paraId="2C504533"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E7B7033" w14:textId="0035D669" w:rsidR="00381414" w:rsidRPr="00A71235" w:rsidRDefault="008176EE" w:rsidP="004D1050">
      <w:pPr>
        <w:pStyle w:val="Antrat2"/>
        <w:rPr>
          <w:lang w:val="lt-LT"/>
        </w:rPr>
      </w:pPr>
      <w:r w:rsidRPr="00A71235">
        <w:rPr>
          <w:lang w:val="lt-LT"/>
        </w:rPr>
        <w:t>4.7</w:t>
      </w:r>
      <w:r w:rsidRPr="00A71235">
        <w:rPr>
          <w:lang w:val="lt-LT"/>
        </w:rPr>
        <w:tab/>
      </w:r>
      <w:r w:rsidR="00381414" w:rsidRPr="00A71235">
        <w:rPr>
          <w:lang w:val="lt-LT"/>
        </w:rPr>
        <w:t>Poveikis gebėjimui vairuoti ir valdyti mechanizmus</w:t>
      </w:r>
    </w:p>
    <w:p w14:paraId="008C10A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866712A" w14:textId="21969FA4" w:rsidR="00381414" w:rsidRPr="00381414" w:rsidRDefault="00381414" w:rsidP="00E340F4">
      <w:pPr>
        <w:tabs>
          <w:tab w:val="left" w:pos="1080"/>
        </w:tabs>
        <w:suppressAutoHyphens/>
        <w:spacing w:after="0" w:line="240" w:lineRule="auto"/>
        <w:rPr>
          <w:rFonts w:ascii="Times New Roman" w:eastAsia="Times New Roman" w:hAnsi="Times New Roman" w:cs="Times New Roman"/>
          <w:b/>
          <w:i/>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vertAlign w:val="superscript"/>
          <w:lang w:val="lt-LT"/>
        </w:rPr>
        <w:t xml:space="preserve"> </w:t>
      </w:r>
      <w:r w:rsidRPr="00381414">
        <w:rPr>
          <w:rFonts w:ascii="Times New Roman" w:eastAsia="Times New Roman" w:hAnsi="Times New Roman" w:cs="Times New Roman"/>
          <w:bCs/>
          <w:lang w:val="lt-LT"/>
        </w:rPr>
        <w:t>10 000</w:t>
      </w:r>
      <w:r w:rsidR="00EF0D6F">
        <w:rPr>
          <w:rFonts w:ascii="Times New Roman" w:eastAsia="Times New Roman" w:hAnsi="Times New Roman" w:cs="Times New Roman"/>
          <w:bCs/>
          <w:lang w:val="lt-LT"/>
        </w:rPr>
        <w:t xml:space="preserve"> arba </w:t>
      </w: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vertAlign w:val="superscript"/>
          <w:lang w:val="lt-LT"/>
        </w:rPr>
        <w:t xml:space="preserve"> </w:t>
      </w:r>
      <w:r w:rsidRPr="00381414">
        <w:rPr>
          <w:rFonts w:ascii="Times New Roman" w:eastAsia="Times New Roman" w:hAnsi="Times New Roman" w:cs="Times New Roman"/>
          <w:bCs/>
          <w:lang w:val="lt-LT"/>
        </w:rPr>
        <w:t>25 000</w:t>
      </w:r>
      <w:r w:rsidRPr="00381414">
        <w:rPr>
          <w:rFonts w:ascii="Times New Roman" w:eastAsia="Times New Roman" w:hAnsi="Times New Roman" w:cs="Times New Roman"/>
          <w:lang w:val="lt-LT"/>
        </w:rPr>
        <w:t xml:space="preserve"> gebėjimo vairuoti ir valdyti mechanizmus neveikia arba veikia nereikšmingai.</w:t>
      </w:r>
    </w:p>
    <w:p w14:paraId="2D10241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5F453E70" w14:textId="383E64C7" w:rsidR="00381414" w:rsidRPr="00A71235" w:rsidRDefault="008176EE" w:rsidP="004D1050">
      <w:pPr>
        <w:pStyle w:val="Antrat2"/>
        <w:rPr>
          <w:lang w:val="lt-LT"/>
        </w:rPr>
      </w:pPr>
      <w:r w:rsidRPr="00A71235">
        <w:rPr>
          <w:lang w:val="lt-LT"/>
        </w:rPr>
        <w:t>4.8</w:t>
      </w:r>
      <w:r w:rsidRPr="00A71235">
        <w:rPr>
          <w:lang w:val="lt-LT"/>
        </w:rPr>
        <w:tab/>
      </w:r>
      <w:r w:rsidR="00381414" w:rsidRPr="00A71235">
        <w:rPr>
          <w:lang w:val="lt-LT"/>
        </w:rPr>
        <w:t>Nepageidaujamas poveikis</w:t>
      </w:r>
    </w:p>
    <w:p w14:paraId="7E793A18"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BB6A65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 xml:space="preserve">Klinikinių tyrimų metu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vartojo daugiau nei 900 pacientų</w:t>
      </w:r>
      <w:r w:rsidRPr="00381414">
        <w:rPr>
          <w:rFonts w:ascii="Times New Roman" w:eastAsia="Times New Roman" w:hAnsi="Times New Roman" w:cs="Times New Roman"/>
          <w:bCs/>
          <w:lang w:val="lt-LT"/>
        </w:rPr>
        <w:t>. Dažniausiai buvo gaunama pranešimų apie virškinimo trakto sutrikimus, kurie paprastai būdavo nesunkūs arba vidutinio sunkumo. Kiti nepageidaujami poveikiai buvo pastebėti klinikinių tyrimų metu išvardyti toliau pagal pasireiškimo dažnį.</w:t>
      </w:r>
    </w:p>
    <w:p w14:paraId="7918997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7"/>
        <w:gridCol w:w="1858"/>
        <w:gridCol w:w="1858"/>
      </w:tblGrid>
      <w:tr w:rsidR="00381414" w:rsidRPr="00381414" w14:paraId="4588270E" w14:textId="77777777" w:rsidTr="008176EE">
        <w:tc>
          <w:tcPr>
            <w:tcW w:w="1857" w:type="dxa"/>
          </w:tcPr>
          <w:p w14:paraId="3FC3809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Organų sistema</w:t>
            </w:r>
          </w:p>
        </w:tc>
        <w:tc>
          <w:tcPr>
            <w:tcW w:w="1857" w:type="dxa"/>
          </w:tcPr>
          <w:p w14:paraId="4A28A9C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Labai dažni </w:t>
            </w:r>
          </w:p>
          <w:p w14:paraId="1505DC0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≥1/10</w:t>
            </w:r>
          </w:p>
        </w:tc>
        <w:tc>
          <w:tcPr>
            <w:tcW w:w="1857" w:type="dxa"/>
          </w:tcPr>
          <w:p w14:paraId="1CD612B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Dažni </w:t>
            </w:r>
          </w:p>
          <w:p w14:paraId="5B98D61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nuo ≥1/100 iki &lt;1/10</w:t>
            </w:r>
          </w:p>
        </w:tc>
        <w:tc>
          <w:tcPr>
            <w:tcW w:w="1858" w:type="dxa"/>
          </w:tcPr>
          <w:p w14:paraId="115A018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Nedažni </w:t>
            </w:r>
          </w:p>
          <w:p w14:paraId="44F880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nuo ≥1/1 000 iki &lt;1/100</w:t>
            </w:r>
          </w:p>
        </w:tc>
        <w:tc>
          <w:tcPr>
            <w:tcW w:w="1858" w:type="dxa"/>
          </w:tcPr>
          <w:p w14:paraId="0C737CD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Dažnis nežinomas</w:t>
            </w:r>
          </w:p>
        </w:tc>
      </w:tr>
      <w:tr w:rsidR="00381414" w:rsidRPr="0099467B" w14:paraId="153057F2" w14:textId="77777777" w:rsidTr="008176EE">
        <w:tc>
          <w:tcPr>
            <w:tcW w:w="1857" w:type="dxa"/>
          </w:tcPr>
          <w:p w14:paraId="134F28B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Virškinimo trakto sutrikimai</w:t>
            </w:r>
          </w:p>
        </w:tc>
        <w:tc>
          <w:tcPr>
            <w:tcW w:w="1857" w:type="dxa"/>
          </w:tcPr>
          <w:p w14:paraId="5ED9CC2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Pilvo skausmas*</w:t>
            </w:r>
          </w:p>
        </w:tc>
        <w:tc>
          <w:tcPr>
            <w:tcW w:w="1857" w:type="dxa"/>
          </w:tcPr>
          <w:p w14:paraId="6479953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Pykinimas, vėmimas, vidurių užkietėjimas, pilvo pūtimas*, viduriavimas</w:t>
            </w:r>
          </w:p>
        </w:tc>
        <w:tc>
          <w:tcPr>
            <w:tcW w:w="1858" w:type="dxa"/>
          </w:tcPr>
          <w:p w14:paraId="275E166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5F8F3D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roofErr w:type="spellStart"/>
            <w:r w:rsidRPr="00381414">
              <w:rPr>
                <w:rFonts w:ascii="Times New Roman" w:eastAsia="TimesNewRoman,Italic" w:hAnsi="Times New Roman" w:cs="Times New Roman"/>
                <w:iCs/>
                <w:lang w:val="lt-LT"/>
              </w:rPr>
              <w:t>Klubinės,aklosios</w:t>
            </w:r>
            <w:proofErr w:type="spellEnd"/>
            <w:r w:rsidRPr="00381414">
              <w:rPr>
                <w:rFonts w:ascii="Times New Roman" w:eastAsia="TimesNewRoman,Italic" w:hAnsi="Times New Roman" w:cs="Times New Roman"/>
                <w:iCs/>
                <w:lang w:val="lt-LT"/>
              </w:rPr>
              <w:t xml:space="preserve"> ir storosios žarnos susiaurėjimas (</w:t>
            </w:r>
            <w:proofErr w:type="spellStart"/>
            <w:r w:rsidRPr="00381414">
              <w:rPr>
                <w:rFonts w:ascii="Times New Roman" w:eastAsia="TimesNewRoman,Italic" w:hAnsi="Times New Roman" w:cs="Times New Roman"/>
                <w:iCs/>
                <w:lang w:val="lt-LT"/>
              </w:rPr>
              <w:t>fibrozinė</w:t>
            </w:r>
            <w:proofErr w:type="spellEnd"/>
            <w:r w:rsidRPr="00381414">
              <w:rPr>
                <w:rFonts w:ascii="Times New Roman" w:eastAsia="TimesNewRoman,Italic" w:hAnsi="Times New Roman" w:cs="Times New Roman"/>
                <w:iCs/>
                <w:lang w:val="lt-LT"/>
              </w:rPr>
              <w:t xml:space="preserve"> </w:t>
            </w:r>
            <w:proofErr w:type="spellStart"/>
            <w:r w:rsidRPr="00381414">
              <w:rPr>
                <w:rFonts w:ascii="Times New Roman" w:eastAsia="TimesNewRoman,Italic" w:hAnsi="Times New Roman" w:cs="Times New Roman"/>
                <w:iCs/>
                <w:lang w:val="lt-LT"/>
              </w:rPr>
              <w:t>kolonopatija</w:t>
            </w:r>
            <w:proofErr w:type="spellEnd"/>
            <w:r w:rsidRPr="00381414">
              <w:rPr>
                <w:rFonts w:ascii="Times New Roman" w:eastAsia="TimesNewRoman,Italic" w:hAnsi="Times New Roman" w:cs="Times New Roman"/>
                <w:iCs/>
                <w:lang w:val="lt-LT"/>
              </w:rPr>
              <w:t>)</w:t>
            </w:r>
          </w:p>
        </w:tc>
      </w:tr>
      <w:tr w:rsidR="00381414" w:rsidRPr="00381414" w14:paraId="1EF6152F" w14:textId="77777777" w:rsidTr="008176EE">
        <w:tc>
          <w:tcPr>
            <w:tcW w:w="1857" w:type="dxa"/>
          </w:tcPr>
          <w:p w14:paraId="7AAA9AA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lang w:val="lt-LT"/>
              </w:rPr>
              <w:t>Odos ir poodinio audinio sutrikimai</w:t>
            </w:r>
          </w:p>
        </w:tc>
        <w:tc>
          <w:tcPr>
            <w:tcW w:w="1857" w:type="dxa"/>
          </w:tcPr>
          <w:p w14:paraId="7DFB09C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7" w:type="dxa"/>
          </w:tcPr>
          <w:p w14:paraId="22B2D1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4116AD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Išbėrimas</w:t>
            </w:r>
          </w:p>
        </w:tc>
        <w:tc>
          <w:tcPr>
            <w:tcW w:w="1858" w:type="dxa"/>
          </w:tcPr>
          <w:p w14:paraId="1E1B78C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Niežulys, dilgėlinė</w:t>
            </w:r>
          </w:p>
        </w:tc>
      </w:tr>
      <w:tr w:rsidR="00381414" w:rsidRPr="00BE670E" w14:paraId="5AF27E80" w14:textId="77777777" w:rsidTr="008176EE">
        <w:tc>
          <w:tcPr>
            <w:tcW w:w="1857" w:type="dxa"/>
          </w:tcPr>
          <w:p w14:paraId="619775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Imuninės sistemos sutrikimai</w:t>
            </w:r>
          </w:p>
        </w:tc>
        <w:tc>
          <w:tcPr>
            <w:tcW w:w="1857" w:type="dxa"/>
          </w:tcPr>
          <w:p w14:paraId="0A78308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7" w:type="dxa"/>
          </w:tcPr>
          <w:p w14:paraId="3FEA35F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1725CBF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tc>
        <w:tc>
          <w:tcPr>
            <w:tcW w:w="1858" w:type="dxa"/>
          </w:tcPr>
          <w:p w14:paraId="200E2D7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Padidėjusio jautrumo reakcijos (anafilaksinės reakcijos)</w:t>
            </w:r>
          </w:p>
        </w:tc>
      </w:tr>
    </w:tbl>
    <w:p w14:paraId="23EBD9A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t>*Virškinimo trakto sutrikimai daugiausia yra susiję su jau esama liga. Gautų pranešimų apie pilvo skausmų ir viduriavimo atvejus kiekis buvo panašus arba mažesnis lyginant su placebu.</w:t>
      </w:r>
    </w:p>
    <w:p w14:paraId="2A09BDC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2C13FA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eastAsia="ko-KR"/>
        </w:rPr>
      </w:pPr>
      <w:r w:rsidRPr="00381414">
        <w:rPr>
          <w:rFonts w:ascii="Times New Roman" w:eastAsia="TimesNewRoman,Italic" w:hAnsi="Times New Roman" w:cs="Times New Roman"/>
          <w:iCs/>
          <w:lang w:val="lt-LT"/>
        </w:rPr>
        <w:t>Pranešimų apie klubinės-aklosios žarnos ir storosios žarnos susiaurėjimo (</w:t>
      </w:r>
      <w:proofErr w:type="spellStart"/>
      <w:r w:rsidRPr="00381414">
        <w:rPr>
          <w:rFonts w:ascii="Times New Roman" w:eastAsia="TimesNewRoman,Italic" w:hAnsi="Times New Roman" w:cs="Times New Roman"/>
          <w:iCs/>
          <w:lang w:val="lt-LT"/>
        </w:rPr>
        <w:t>fibrozinės</w:t>
      </w:r>
      <w:proofErr w:type="spellEnd"/>
      <w:r w:rsidRPr="00381414">
        <w:rPr>
          <w:rFonts w:ascii="Times New Roman" w:eastAsia="TimesNewRoman,Italic" w:hAnsi="Times New Roman" w:cs="Times New Roman"/>
          <w:iCs/>
          <w:lang w:val="lt-LT"/>
        </w:rPr>
        <w:t xml:space="preserve"> </w:t>
      </w:r>
      <w:proofErr w:type="spellStart"/>
      <w:r w:rsidRPr="00381414">
        <w:rPr>
          <w:rFonts w:ascii="Times New Roman" w:eastAsia="TimesNewRoman,Italic" w:hAnsi="Times New Roman" w:cs="Times New Roman"/>
          <w:iCs/>
          <w:lang w:val="lt-LT"/>
        </w:rPr>
        <w:t>kolonopatijos</w:t>
      </w:r>
      <w:proofErr w:type="spellEnd"/>
      <w:r w:rsidRPr="00381414">
        <w:rPr>
          <w:rFonts w:ascii="Times New Roman" w:eastAsia="TimesNewRoman,Italic" w:hAnsi="Times New Roman" w:cs="Times New Roman"/>
          <w:iCs/>
          <w:lang w:val="lt-LT"/>
        </w:rPr>
        <w:t xml:space="preserve">) atvejus buvo gauta gydant cistine fibroze sergančius pacientus, kurie vartojo dideles </w:t>
      </w:r>
      <w:proofErr w:type="spellStart"/>
      <w:r w:rsidRPr="00381414">
        <w:rPr>
          <w:rFonts w:ascii="Times New Roman" w:eastAsia="TimesNewRoman,Italic" w:hAnsi="Times New Roman" w:cs="Times New Roman"/>
          <w:iCs/>
          <w:lang w:val="lt-LT"/>
        </w:rPr>
        <w:t>pankreatino</w:t>
      </w:r>
      <w:proofErr w:type="spellEnd"/>
      <w:r w:rsidRPr="00381414">
        <w:rPr>
          <w:rFonts w:ascii="Times New Roman" w:eastAsia="TimesNewRoman,Italic" w:hAnsi="Times New Roman" w:cs="Times New Roman"/>
          <w:iCs/>
          <w:lang w:val="lt-LT"/>
        </w:rPr>
        <w:t xml:space="preserve"> preparatų dozes, taip pat žr. 4.4 skyrių „Specialūs įspėjimai ir atsargumo priemonės“.</w:t>
      </w:r>
    </w:p>
    <w:p w14:paraId="5AB489EA"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B1BCD7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lastRenderedPageBreak/>
        <w:t>Vaistui patekus į rinką, buvo papildomai nustatytos alerginės reakcijos (daugiausia odos, bet ne tik). Apie šias reakcijas savanoriškai pranešė neapibrėžtas pacientų skaičius, todėl šių nepageidaujamų poveikių dažnio nustatyti neįmanoma.</w:t>
      </w:r>
    </w:p>
    <w:p w14:paraId="54A5566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65F13610"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i/>
          <w:lang w:val="lt-LT"/>
        </w:rPr>
      </w:pPr>
      <w:r w:rsidRPr="00381414">
        <w:rPr>
          <w:rFonts w:ascii="Times New Roman" w:eastAsia="Batang" w:hAnsi="Times New Roman" w:cs="Times New Roman"/>
          <w:i/>
          <w:lang w:val="lt-LT" w:eastAsia="ko-KR"/>
        </w:rPr>
        <w:t>Vaikai</w:t>
      </w:r>
    </w:p>
    <w:p w14:paraId="71B3F2E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Tiriant vaikus jokių ypatingų nepageidaujamų reakcijų nustatyta nebuvo. Nepageidaujamų reakcijų dažnis, rūšis ir sunkumas cistine fibroze sergančių vaikų grupėse buvo panašus kaip ir suaugusiųjų.</w:t>
      </w:r>
    </w:p>
    <w:p w14:paraId="1F7B7C9D"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F685917" w14:textId="77777777" w:rsidR="00381414" w:rsidRPr="00381414" w:rsidRDefault="00381414" w:rsidP="00A43F85">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rPr>
      </w:pPr>
      <w:r w:rsidRPr="00381414">
        <w:rPr>
          <w:rFonts w:ascii="Times New Roman" w:eastAsia="Times New Roman" w:hAnsi="Times New Roman" w:cs="Times New Roman"/>
          <w:noProof/>
          <w:snapToGrid w:val="0"/>
          <w:u w:val="single"/>
          <w:lang w:val="lt-LT"/>
        </w:rPr>
        <w:t>Pranešimas apie įtariamas nepageidaujamas reakcijas</w:t>
      </w:r>
    </w:p>
    <w:p w14:paraId="412EC130" w14:textId="7C4D914F" w:rsidR="00381414" w:rsidRPr="00381414" w:rsidRDefault="00381414" w:rsidP="00A43F85">
      <w:pPr>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381414">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381414">
        <w:rPr>
          <w:rFonts w:ascii="Times New Roman" w:eastAsia="Times New Roman" w:hAnsi="Times New Roman" w:cs="Times New Roman"/>
          <w:snapToGrid w:val="0"/>
          <w:lang w:val="lt-LT"/>
        </w:rPr>
        <w:t xml:space="preserve"> </w:t>
      </w:r>
      <w:r w:rsidR="002273DD" w:rsidRPr="002273DD">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273DD" w:rsidRPr="002273DD">
        <w:rPr>
          <w:rFonts w:ascii="Times New Roman" w:eastAsia="Times New Roman" w:hAnsi="Times New Roman" w:cs="Times New Roman"/>
          <w:u w:val="single"/>
          <w:lang w:val="lt-LT"/>
        </w:rPr>
        <w:t>https://vvkt.lrv.lt/lt/</w:t>
      </w:r>
      <w:r w:rsidR="002273DD" w:rsidRPr="002273DD">
        <w:rPr>
          <w:rFonts w:ascii="Times New Roman" w:eastAsia="Times New Roman" w:hAnsi="Times New Roman" w:cs="Times New Roman"/>
          <w:lang w:val="lt-LT"/>
        </w:rPr>
        <w:t xml:space="preserve"> nurodytais būdais.</w:t>
      </w:r>
    </w:p>
    <w:p w14:paraId="39B6359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E33A672" w14:textId="03249F18" w:rsidR="00381414" w:rsidRPr="00A71235" w:rsidRDefault="008176EE" w:rsidP="004D1050">
      <w:pPr>
        <w:pStyle w:val="Antrat2"/>
        <w:rPr>
          <w:lang w:val="lt-LT"/>
        </w:rPr>
      </w:pPr>
      <w:r w:rsidRPr="00A71235">
        <w:rPr>
          <w:lang w:val="lt-LT"/>
        </w:rPr>
        <w:t>4.9</w:t>
      </w:r>
      <w:r w:rsidRPr="00A71235">
        <w:rPr>
          <w:lang w:val="lt-LT"/>
        </w:rPr>
        <w:tab/>
      </w:r>
      <w:r w:rsidR="00381414" w:rsidRPr="00A71235">
        <w:rPr>
          <w:lang w:val="lt-LT"/>
        </w:rPr>
        <w:t>Perdozavimas</w:t>
      </w:r>
    </w:p>
    <w:p w14:paraId="3E85382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17C8411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Pastebėta, kad labai didelė kasos miltelių dozė yra susijusi su šlapimo rūgšties koncentracijos kraujyje bei šlapime padidėjimu.</w:t>
      </w:r>
    </w:p>
    <w:p w14:paraId="7875815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EEFE81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4A742AC" w14:textId="50F1347F" w:rsidR="00381414" w:rsidRPr="004D1050" w:rsidRDefault="00381414" w:rsidP="004D1050">
      <w:pPr>
        <w:pStyle w:val="Antrat1"/>
        <w:rPr>
          <w:b w:val="0"/>
          <w:caps w:val="0"/>
        </w:rPr>
      </w:pPr>
      <w:r w:rsidRPr="004D1050">
        <w:t>FARMAKOLOGINĖS savybės</w:t>
      </w:r>
    </w:p>
    <w:p w14:paraId="1DDE6BCA" w14:textId="77777777" w:rsidR="008176EE"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b/>
          <w:lang w:val="lt-LT"/>
        </w:rPr>
      </w:pPr>
    </w:p>
    <w:p w14:paraId="7FB5A08A" w14:textId="1E426B15" w:rsidR="00381414" w:rsidRPr="00A71235" w:rsidRDefault="008176EE" w:rsidP="004D1050">
      <w:pPr>
        <w:pStyle w:val="Antrat2"/>
        <w:rPr>
          <w:lang w:val="lt-LT"/>
        </w:rPr>
      </w:pPr>
      <w:r w:rsidRPr="00A71235">
        <w:rPr>
          <w:lang w:val="lt-LT"/>
        </w:rPr>
        <w:t>5.1</w:t>
      </w:r>
      <w:r w:rsidRPr="00A71235">
        <w:rPr>
          <w:lang w:val="lt-LT"/>
        </w:rPr>
        <w:tab/>
      </w:r>
      <w:proofErr w:type="spellStart"/>
      <w:r w:rsidR="00381414" w:rsidRPr="00A71235">
        <w:rPr>
          <w:lang w:val="lt-LT"/>
        </w:rPr>
        <w:t>Farmakodinaminės</w:t>
      </w:r>
      <w:proofErr w:type="spellEnd"/>
      <w:r w:rsidR="00381414" w:rsidRPr="00A71235">
        <w:rPr>
          <w:lang w:val="lt-LT"/>
        </w:rPr>
        <w:t xml:space="preserve"> savybės </w:t>
      </w:r>
    </w:p>
    <w:p w14:paraId="75DCC91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21B540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Farmakoterapinė</w:t>
      </w:r>
      <w:proofErr w:type="spellEnd"/>
      <w:r w:rsidRPr="00381414">
        <w:rPr>
          <w:rFonts w:ascii="Times New Roman" w:eastAsia="Times New Roman" w:hAnsi="Times New Roman" w:cs="Times New Roman"/>
          <w:lang w:val="lt-LT"/>
        </w:rPr>
        <w:t xml:space="preserve"> grupė – fermentų preparatai, ATC kodas – A09AA02.</w:t>
      </w:r>
    </w:p>
    <w:p w14:paraId="5D73F7F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4FDCED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skrandyje neirios kietosios kapsulės želatinos kapsulės pripildytos kiaulių kasos miltelių, kuris yra </w:t>
      </w:r>
      <w:r w:rsidRPr="00381414">
        <w:rPr>
          <w:rFonts w:ascii="Times New Roman" w:eastAsia="Times New Roman" w:hAnsi="Times New Roman" w:cs="Times New Roman"/>
          <w:lang w:val="lt-LT"/>
        </w:rPr>
        <w:t xml:space="preserve">rūgščių poveikiui atsparių granulių, vadinamųjų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 xml:space="preserve">, forma. Želatinos kapsulės greitai ištirpsta skrandyje, todėl iš jos atsipalaiduoja šimtai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 xml:space="preserve">. Dozės dalijimas į daugelį dalių garantuoja tolygų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 xml:space="preserve"> pasiskirstymą </w:t>
      </w:r>
      <w:proofErr w:type="spellStart"/>
      <w:r w:rsidRPr="00381414">
        <w:rPr>
          <w:rFonts w:ascii="Times New Roman" w:eastAsia="Times New Roman" w:hAnsi="Times New Roman" w:cs="Times New Roman"/>
          <w:lang w:val="lt-LT"/>
        </w:rPr>
        <w:t>chimuse</w:t>
      </w:r>
      <w:proofErr w:type="spellEnd"/>
      <w:r w:rsidRPr="00381414">
        <w:rPr>
          <w:rFonts w:ascii="Times New Roman" w:eastAsia="Times New Roman" w:hAnsi="Times New Roman" w:cs="Times New Roman"/>
          <w:lang w:val="lt-LT"/>
        </w:rPr>
        <w:t xml:space="preserve"> bei išėjimą iš skrandžio kartu su </w:t>
      </w:r>
      <w:proofErr w:type="spellStart"/>
      <w:r w:rsidRPr="00381414">
        <w:rPr>
          <w:rFonts w:ascii="Times New Roman" w:eastAsia="Times New Roman" w:hAnsi="Times New Roman" w:cs="Times New Roman"/>
          <w:lang w:val="lt-LT"/>
        </w:rPr>
        <w:t>chimusu</w:t>
      </w:r>
      <w:proofErr w:type="spellEnd"/>
      <w:r w:rsidRPr="00381414">
        <w:rPr>
          <w:rFonts w:ascii="Times New Roman" w:eastAsia="Times New Roman" w:hAnsi="Times New Roman" w:cs="Times New Roman"/>
          <w:lang w:val="lt-LT"/>
        </w:rPr>
        <w:t xml:space="preserve">, ir, joms ištirpus, kokybišką fermentų pasiskirstymą jame. </w:t>
      </w:r>
      <w:proofErr w:type="spellStart"/>
      <w:r w:rsidRPr="00381414">
        <w:rPr>
          <w:rFonts w:ascii="Times New Roman" w:eastAsia="Times New Roman" w:hAnsi="Times New Roman" w:cs="Times New Roman"/>
          <w:lang w:val="lt-LT"/>
        </w:rPr>
        <w:t>Minimikrosferoms</w:t>
      </w:r>
      <w:proofErr w:type="spellEnd"/>
      <w:r w:rsidRPr="00381414">
        <w:rPr>
          <w:rFonts w:ascii="Times New Roman" w:eastAsia="Times New Roman" w:hAnsi="Times New Roman" w:cs="Times New Roman"/>
          <w:lang w:val="lt-LT"/>
        </w:rPr>
        <w:t xml:space="preserve"> patekus į plonąją žarną, jų dangalas, esant pH &gt; 5,5, labai greitai suskyla ir atsipalaidavę </w:t>
      </w:r>
      <w:proofErr w:type="spellStart"/>
      <w:r w:rsidRPr="00381414">
        <w:rPr>
          <w:rFonts w:ascii="Times New Roman" w:eastAsia="Times New Roman" w:hAnsi="Times New Roman" w:cs="Times New Roman"/>
          <w:lang w:val="lt-LT"/>
        </w:rPr>
        <w:t>lipoliziniai</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proteoliziniai</w:t>
      </w:r>
      <w:proofErr w:type="spellEnd"/>
      <w:r w:rsidRPr="00381414">
        <w:rPr>
          <w:rFonts w:ascii="Times New Roman" w:eastAsia="Times New Roman" w:hAnsi="Times New Roman" w:cs="Times New Roman"/>
          <w:lang w:val="lt-LT"/>
        </w:rPr>
        <w:t xml:space="preserve"> bei </w:t>
      </w:r>
      <w:proofErr w:type="spellStart"/>
      <w:r w:rsidRPr="00381414">
        <w:rPr>
          <w:rFonts w:ascii="Times New Roman" w:eastAsia="Times New Roman" w:hAnsi="Times New Roman" w:cs="Times New Roman"/>
          <w:lang w:val="lt-LT"/>
        </w:rPr>
        <w:t>amiloliziniai</w:t>
      </w:r>
      <w:proofErr w:type="spellEnd"/>
      <w:r w:rsidRPr="00381414">
        <w:rPr>
          <w:rFonts w:ascii="Times New Roman" w:eastAsia="Times New Roman" w:hAnsi="Times New Roman" w:cs="Times New Roman"/>
          <w:lang w:val="lt-LT"/>
        </w:rPr>
        <w:t xml:space="preserve"> fermentai dalyvauja riebalų, baltymų bei krakmolo virškinime. Dėl kasos fermentų poveikio atsiradę junginiai arba absorbuojami į kraują, arba juos toliau virškina žarnų fermentai.</w:t>
      </w:r>
    </w:p>
    <w:p w14:paraId="57F5332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4B8FEB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Klinikinis veiksmingumas</w:t>
      </w:r>
    </w:p>
    <w:p w14:paraId="78119E1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Buvo atlikta 30 bendrųjų tyrimų, kuriais vertintas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veiksmingumas pacientams, sergantiems kasos </w:t>
      </w:r>
      <w:proofErr w:type="spellStart"/>
      <w:r w:rsidRPr="00381414">
        <w:rPr>
          <w:rFonts w:ascii="Times New Roman" w:eastAsia="Times New Roman" w:hAnsi="Times New Roman" w:cs="Times New Roman"/>
          <w:lang w:val="lt-LT"/>
        </w:rPr>
        <w:t>egzokrininės</w:t>
      </w:r>
      <w:proofErr w:type="spellEnd"/>
      <w:r w:rsidRPr="00381414">
        <w:rPr>
          <w:rFonts w:ascii="Times New Roman" w:eastAsia="Times New Roman" w:hAnsi="Times New Roman" w:cs="Times New Roman"/>
          <w:lang w:val="lt-LT"/>
        </w:rPr>
        <w:t xml:space="preserve"> funkcijos nepakankamumu. Dešimt iš šių tyrimų buvo placebu arba pradine verte kontroliuojami tyrimai, atlikti su pacientais, sergančiais cistine fibroze, lėtiniu pankreatitu ar esantiems pooperacinės būklės. Visų atsitiktinių imčių placebu kontroliuojamų veiksmingumo tyrimų iš anksto numatytas pagrindinis tikslas buvo pademonstruoti, kad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yra geresnis už placebą, remiantis pagrindiniu – veiksmingumo - parametru ir riebalų absorbcijos koeficientu. </w:t>
      </w:r>
    </w:p>
    <w:p w14:paraId="56EB5EFA" w14:textId="77777777" w:rsidR="00381414" w:rsidRPr="00381414" w:rsidRDefault="00381414" w:rsidP="00E340F4">
      <w:pPr>
        <w:tabs>
          <w:tab w:val="left" w:pos="1080"/>
        </w:tabs>
        <w:suppressAutoHyphens/>
        <w:spacing w:after="0" w:line="240" w:lineRule="auto"/>
        <w:rPr>
          <w:rFonts w:ascii="Times New Roman" w:eastAsia="TimesNewRoman,Italic" w:hAnsi="Times New Roman" w:cs="Times New Roman"/>
          <w:iCs/>
          <w:lang w:val="lt-LT"/>
        </w:rPr>
      </w:pPr>
      <w:r w:rsidRPr="00381414">
        <w:rPr>
          <w:rFonts w:ascii="Times New Roman" w:eastAsia="TimesNewRoman,Italic" w:hAnsi="Times New Roman" w:cs="Times New Roman"/>
          <w:iCs/>
          <w:lang w:val="lt-LT"/>
        </w:rPr>
        <w:t xml:space="preserve">Riebalų absorbcijos koeficientas nurodo riebalų absorbcijos organizme procentą atsižvelgiant į riebalų suvartojimą ir riebalų pašalinimą su išmatomis. Placebu kontroliuojamuose kasos </w:t>
      </w:r>
      <w:proofErr w:type="spellStart"/>
      <w:r w:rsidRPr="00381414">
        <w:rPr>
          <w:rFonts w:ascii="Times New Roman" w:eastAsia="TimesNewRoman,Italic" w:hAnsi="Times New Roman" w:cs="Times New Roman"/>
          <w:iCs/>
          <w:lang w:val="lt-LT"/>
        </w:rPr>
        <w:t>egzokrininės</w:t>
      </w:r>
      <w:proofErr w:type="spellEnd"/>
      <w:r w:rsidRPr="00381414">
        <w:rPr>
          <w:rFonts w:ascii="Times New Roman" w:eastAsia="TimesNewRoman,Italic" w:hAnsi="Times New Roman" w:cs="Times New Roman"/>
          <w:iCs/>
          <w:lang w:val="lt-LT"/>
        </w:rPr>
        <w:t xml:space="preserve"> funkcijos nepakankamumo tyrimuose vidutinis riebalų absorbcijos koeficientas (%) buvo didesnis vartojant </w:t>
      </w:r>
      <w:proofErr w:type="spellStart"/>
      <w:r w:rsidRPr="00381414">
        <w:rPr>
          <w:rFonts w:ascii="Times New Roman" w:eastAsia="TimesNewRoman,Italic" w:hAnsi="Times New Roman" w:cs="Times New Roman"/>
          <w:iCs/>
          <w:lang w:val="lt-LT"/>
        </w:rPr>
        <w:t>Kreon</w:t>
      </w:r>
      <w:proofErr w:type="spellEnd"/>
      <w:r w:rsidRPr="00381414">
        <w:rPr>
          <w:rFonts w:ascii="Times New Roman" w:eastAsia="TimesNewRoman,Italic" w:hAnsi="Times New Roman" w:cs="Times New Roman"/>
          <w:iCs/>
          <w:lang w:val="lt-LT"/>
        </w:rPr>
        <w:t xml:space="preserve"> (83,0 %) lyginant su placebu (62,6 %). Visuose tyrimuose nepriklausomai nuo sudėties, vidutinis riebalų absorbcijos koeficientas (%) gydymo </w:t>
      </w:r>
      <w:proofErr w:type="spellStart"/>
      <w:r w:rsidRPr="00381414">
        <w:rPr>
          <w:rFonts w:ascii="Times New Roman" w:eastAsia="TimesNewRoman,Italic" w:hAnsi="Times New Roman" w:cs="Times New Roman"/>
          <w:iCs/>
          <w:lang w:val="lt-LT"/>
        </w:rPr>
        <w:t>Kreon</w:t>
      </w:r>
      <w:proofErr w:type="spellEnd"/>
      <w:r w:rsidRPr="00381414">
        <w:rPr>
          <w:rFonts w:ascii="Times New Roman" w:eastAsia="TimesNewRoman,Italic" w:hAnsi="Times New Roman" w:cs="Times New Roman"/>
          <w:iCs/>
          <w:lang w:val="lt-LT"/>
        </w:rPr>
        <w:t xml:space="preserve"> periodo pabaigoje buvo panašus į </w:t>
      </w:r>
      <w:proofErr w:type="spellStart"/>
      <w:r w:rsidRPr="00381414">
        <w:rPr>
          <w:rFonts w:ascii="Times New Roman" w:eastAsia="TimesNewRoman,Italic" w:hAnsi="Times New Roman" w:cs="Times New Roman"/>
          <w:iCs/>
          <w:lang w:val="lt-LT"/>
        </w:rPr>
        <w:t>Kreon</w:t>
      </w:r>
      <w:proofErr w:type="spellEnd"/>
      <w:r w:rsidRPr="00381414">
        <w:rPr>
          <w:rFonts w:ascii="Times New Roman" w:eastAsia="TimesNewRoman,Italic" w:hAnsi="Times New Roman" w:cs="Times New Roman"/>
          <w:iCs/>
          <w:lang w:val="lt-LT"/>
        </w:rPr>
        <w:t xml:space="preserve"> vidutinį riebalų absorbcijos koeficientą placebu kontroliuojamuose tyrimuose.</w:t>
      </w:r>
    </w:p>
    <w:p w14:paraId="1EA78FB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D4017E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 xml:space="preserve">Visais atliktais tyrimais, nepaisant etiologijos, taip pat buvo pademonstruotas ligos specifinių simptomų pagerėjimas (tuštinimosi dažnis, išmatų konsistencija, vidurių pūtimas). </w:t>
      </w:r>
    </w:p>
    <w:p w14:paraId="3EE0A40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B0238A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Vaikai</w:t>
      </w:r>
    </w:p>
    <w:p w14:paraId="2F432AE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Cistinės fibrozės (CF) atveju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veiksmingumas buvo pademonstruotas </w:t>
      </w:r>
      <w:r w:rsidRPr="00381414">
        <w:rPr>
          <w:rFonts w:ascii="Times New Roman" w:eastAsia="TimesNewRoman,Italic" w:hAnsi="Times New Roman" w:cs="Times New Roman"/>
          <w:iCs/>
          <w:lang w:val="lt-LT"/>
        </w:rPr>
        <w:t xml:space="preserve">tyrime, kuriame dalyvavo 288 vaikai, kurių amžiaus ribos buvo nuo naujagimių iki paauglių. Visų tyrimų metu vidutinė riebalų absorbcijos koeficiento vertė gydymo pabaigoje viršijo 80 % gydant </w:t>
      </w:r>
      <w:proofErr w:type="spellStart"/>
      <w:r w:rsidRPr="00381414">
        <w:rPr>
          <w:rFonts w:ascii="Times New Roman" w:eastAsia="TimesNewRoman,Italic" w:hAnsi="Times New Roman" w:cs="Times New Roman"/>
          <w:iCs/>
          <w:lang w:val="lt-LT"/>
        </w:rPr>
        <w:t>Kreon</w:t>
      </w:r>
      <w:proofErr w:type="spellEnd"/>
      <w:r w:rsidRPr="00381414">
        <w:rPr>
          <w:rFonts w:ascii="Times New Roman" w:eastAsia="TimesNewRoman,Italic" w:hAnsi="Times New Roman" w:cs="Times New Roman"/>
          <w:iCs/>
          <w:lang w:val="lt-LT"/>
        </w:rPr>
        <w:t xml:space="preserve"> palyginus su visomis pediatrinio amžiaus grupėmis.</w:t>
      </w:r>
      <w:r w:rsidRPr="00381414">
        <w:rPr>
          <w:rFonts w:ascii="Times New Roman" w:eastAsia="Times New Roman" w:hAnsi="Times New Roman" w:cs="Times New Roman"/>
          <w:lang w:val="lt-LT"/>
        </w:rPr>
        <w:t xml:space="preserve"> </w:t>
      </w:r>
    </w:p>
    <w:p w14:paraId="3ED2363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176A257" w14:textId="201D6895" w:rsidR="00381414" w:rsidRPr="00A71235" w:rsidRDefault="008176EE" w:rsidP="004D1050">
      <w:pPr>
        <w:pStyle w:val="Antrat2"/>
        <w:rPr>
          <w:lang w:val="lt-LT"/>
        </w:rPr>
      </w:pPr>
      <w:r w:rsidRPr="00A71235">
        <w:rPr>
          <w:lang w:val="lt-LT"/>
        </w:rPr>
        <w:t>5.2</w:t>
      </w:r>
      <w:r w:rsidRPr="00A71235">
        <w:rPr>
          <w:lang w:val="lt-LT"/>
        </w:rPr>
        <w:tab/>
      </w:r>
      <w:proofErr w:type="spellStart"/>
      <w:r w:rsidR="00381414" w:rsidRPr="00A71235">
        <w:rPr>
          <w:lang w:val="lt-LT"/>
        </w:rPr>
        <w:t>Farmakokinetinės</w:t>
      </w:r>
      <w:proofErr w:type="spellEnd"/>
      <w:r w:rsidR="00381414" w:rsidRPr="00A71235">
        <w:rPr>
          <w:lang w:val="lt-LT"/>
        </w:rPr>
        <w:t xml:space="preserve"> savybės </w:t>
      </w:r>
    </w:p>
    <w:p w14:paraId="5F3EAC96"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026FCD3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Tyrimų su gyvūnais duomenimis, natūralūs fermentai neabsorbuojami, todėl klasikinių farmakokinetikos tyrimų neatlikta. Poreikio papildymui vartojamų kasos fermentų poveikiui pasireikšti </w:t>
      </w:r>
      <w:proofErr w:type="spellStart"/>
      <w:r w:rsidRPr="00381414">
        <w:rPr>
          <w:rFonts w:ascii="Times New Roman" w:eastAsia="Times New Roman" w:hAnsi="Times New Roman" w:cs="Times New Roman"/>
          <w:lang w:val="lt-LT"/>
        </w:rPr>
        <w:t>rezorbcija</w:t>
      </w:r>
      <w:proofErr w:type="spellEnd"/>
      <w:r w:rsidRPr="00381414">
        <w:rPr>
          <w:rFonts w:ascii="Times New Roman" w:eastAsia="Times New Roman" w:hAnsi="Times New Roman" w:cs="Times New Roman"/>
          <w:lang w:val="lt-LT"/>
        </w:rPr>
        <w:t xml:space="preserve"> nereikalinga. Priešingai, jų visas gydomasis poveikis pasireiškia virškinimo trakto spindyje. Be to, šios medžiagos yra baltymai, todėl slinkdamos virškinimo traktu jos suskaldomos baltymus virškinančių fermentų iki peptidų bei aminorūgščių ir tik po to rezorbuojamos. </w:t>
      </w:r>
    </w:p>
    <w:p w14:paraId="161F63FC" w14:textId="77777777" w:rsidR="00381414" w:rsidRPr="00381414" w:rsidRDefault="00381414" w:rsidP="00E340F4">
      <w:pPr>
        <w:tabs>
          <w:tab w:val="left" w:pos="0"/>
          <w:tab w:val="left" w:pos="1080"/>
        </w:tabs>
        <w:suppressAutoHyphens/>
        <w:spacing w:after="0" w:line="240" w:lineRule="auto"/>
        <w:rPr>
          <w:rFonts w:ascii="Times New Roman" w:eastAsia="Times New Roman" w:hAnsi="Times New Roman" w:cs="Times New Roman"/>
          <w:lang w:val="lt-LT"/>
        </w:rPr>
      </w:pPr>
    </w:p>
    <w:p w14:paraId="4D4B8135" w14:textId="7CE01C18" w:rsidR="00381414" w:rsidRPr="00A71235" w:rsidRDefault="008176EE" w:rsidP="004D1050">
      <w:pPr>
        <w:pStyle w:val="Antrat2"/>
        <w:rPr>
          <w:lang w:val="lt-LT"/>
        </w:rPr>
      </w:pPr>
      <w:r w:rsidRPr="00A71235">
        <w:rPr>
          <w:lang w:val="lt-LT"/>
        </w:rPr>
        <w:t>5.3</w:t>
      </w:r>
      <w:r w:rsidRPr="00A71235">
        <w:rPr>
          <w:lang w:val="lt-LT"/>
        </w:rPr>
        <w:tab/>
      </w:r>
      <w:proofErr w:type="spellStart"/>
      <w:r w:rsidR="00381414" w:rsidRPr="00A71235">
        <w:rPr>
          <w:lang w:val="lt-LT"/>
        </w:rPr>
        <w:t>Ikiklinikinių</w:t>
      </w:r>
      <w:proofErr w:type="spellEnd"/>
      <w:r w:rsidR="00381414" w:rsidRPr="00A71235">
        <w:rPr>
          <w:lang w:val="lt-LT"/>
        </w:rPr>
        <w:t xml:space="preserve"> saugumo tyrimų duomenys</w:t>
      </w:r>
    </w:p>
    <w:p w14:paraId="64A8A3B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49EB9E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Ikiklinikinių</w:t>
      </w:r>
      <w:proofErr w:type="spellEnd"/>
      <w:r w:rsidRPr="00381414">
        <w:rPr>
          <w:rFonts w:ascii="Times New Roman" w:eastAsia="Times New Roman" w:hAnsi="Times New Roman" w:cs="Times New Roman"/>
          <w:lang w:val="lt-LT"/>
        </w:rPr>
        <w:t xml:space="preserve"> saugumo tyrimų metu reikšmingo ūminio, </w:t>
      </w:r>
      <w:proofErr w:type="spellStart"/>
      <w:r w:rsidRPr="00381414">
        <w:rPr>
          <w:rFonts w:ascii="Times New Roman" w:eastAsia="Times New Roman" w:hAnsi="Times New Roman" w:cs="Times New Roman"/>
          <w:lang w:val="lt-LT"/>
        </w:rPr>
        <w:t>poūmio</w:t>
      </w:r>
      <w:proofErr w:type="spellEnd"/>
      <w:r w:rsidRPr="00381414">
        <w:rPr>
          <w:rFonts w:ascii="Times New Roman" w:eastAsia="Times New Roman" w:hAnsi="Times New Roman" w:cs="Times New Roman"/>
          <w:lang w:val="lt-LT"/>
        </w:rPr>
        <w:t xml:space="preserve"> ir lėtinio toksinio poveikio nepastebėta. </w:t>
      </w:r>
      <w:proofErr w:type="spellStart"/>
      <w:r w:rsidRPr="00381414">
        <w:rPr>
          <w:rFonts w:ascii="Times New Roman" w:eastAsia="Times New Roman" w:hAnsi="Times New Roman" w:cs="Times New Roman"/>
          <w:lang w:val="lt-LT"/>
        </w:rPr>
        <w:t>Genotoksinio</w:t>
      </w:r>
      <w:proofErr w:type="spellEnd"/>
      <w:r w:rsidRPr="00381414">
        <w:rPr>
          <w:rFonts w:ascii="Times New Roman" w:eastAsia="Times New Roman" w:hAnsi="Times New Roman" w:cs="Times New Roman"/>
          <w:lang w:val="lt-LT"/>
        </w:rPr>
        <w:t>, kancerogeninio bei toksinio poveikio dauginimuisi tyrimų neatlikta.</w:t>
      </w:r>
    </w:p>
    <w:p w14:paraId="484E420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D49184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83666E3" w14:textId="04E758E0" w:rsidR="00381414" w:rsidRPr="004D1050" w:rsidRDefault="00381414" w:rsidP="004D1050">
      <w:pPr>
        <w:pStyle w:val="Antrat1"/>
        <w:rPr>
          <w:b w:val="0"/>
          <w:caps w:val="0"/>
        </w:rPr>
      </w:pPr>
      <w:r w:rsidRPr="004D1050">
        <w:t>farmacinė informacija</w:t>
      </w:r>
    </w:p>
    <w:p w14:paraId="72185A64" w14:textId="77777777" w:rsidR="008176EE" w:rsidRDefault="008176EE" w:rsidP="00E340F4">
      <w:pPr>
        <w:keepNext/>
        <w:numPr>
          <w:ilvl w:val="1"/>
          <w:numId w:val="0"/>
        </w:numPr>
        <w:tabs>
          <w:tab w:val="num" w:pos="540"/>
        </w:tabs>
        <w:suppressAutoHyphens/>
        <w:spacing w:after="120" w:line="240" w:lineRule="auto"/>
        <w:ind w:left="1077" w:hanging="1077"/>
        <w:rPr>
          <w:rFonts w:ascii="Times New Roman" w:eastAsia="Times New Roman" w:hAnsi="Times New Roman" w:cs="Times New Roman"/>
          <w:b/>
          <w:lang w:val="lt-LT"/>
        </w:rPr>
      </w:pPr>
    </w:p>
    <w:p w14:paraId="5A160AB9" w14:textId="338BF3FE" w:rsidR="00381414" w:rsidRPr="00A71235" w:rsidRDefault="008176EE" w:rsidP="004D1050">
      <w:pPr>
        <w:pStyle w:val="Antrat2"/>
        <w:rPr>
          <w:lang w:val="lt-LT"/>
        </w:rPr>
      </w:pPr>
      <w:r w:rsidRPr="00A71235">
        <w:rPr>
          <w:lang w:val="lt-LT"/>
        </w:rPr>
        <w:t>6.1</w:t>
      </w:r>
      <w:r w:rsidRPr="00A71235">
        <w:rPr>
          <w:lang w:val="lt-LT"/>
        </w:rPr>
        <w:tab/>
      </w:r>
      <w:r w:rsidR="00381414" w:rsidRPr="00A71235">
        <w:rPr>
          <w:lang w:val="lt-LT"/>
        </w:rPr>
        <w:t>Pagalbinių medžiagų sąrašas</w:t>
      </w:r>
    </w:p>
    <w:p w14:paraId="1AA6499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8617B9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i/>
          <w:u w:val="single"/>
          <w:lang w:val="lt-LT"/>
        </w:rPr>
        <w:t>Kapsulės turinys</w:t>
      </w:r>
    </w:p>
    <w:p w14:paraId="4ECF655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Makrogolis</w:t>
      </w:r>
      <w:proofErr w:type="spellEnd"/>
      <w:r w:rsidRPr="00381414">
        <w:rPr>
          <w:rFonts w:ascii="Times New Roman" w:eastAsia="Times New Roman" w:hAnsi="Times New Roman" w:cs="Times New Roman"/>
          <w:lang w:val="lt-LT"/>
        </w:rPr>
        <w:t xml:space="preserve"> 4000</w:t>
      </w:r>
    </w:p>
    <w:p w14:paraId="056F7C7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Hipromeliozės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ftalatas</w:t>
      </w:r>
      <w:proofErr w:type="spellEnd"/>
    </w:p>
    <w:p w14:paraId="2106D47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Cetilo</w:t>
      </w:r>
      <w:proofErr w:type="spellEnd"/>
      <w:r w:rsidRPr="00381414">
        <w:rPr>
          <w:rFonts w:ascii="Times New Roman" w:eastAsia="Times New Roman" w:hAnsi="Times New Roman" w:cs="Times New Roman"/>
          <w:lang w:val="lt-LT"/>
        </w:rPr>
        <w:t xml:space="preserve"> alkoholis</w:t>
      </w:r>
    </w:p>
    <w:p w14:paraId="1E11E75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Trietilo</w:t>
      </w:r>
      <w:proofErr w:type="spellEnd"/>
      <w:r w:rsidRPr="00381414">
        <w:rPr>
          <w:rFonts w:ascii="Times New Roman" w:eastAsia="Times New Roman" w:hAnsi="Times New Roman" w:cs="Times New Roman"/>
          <w:lang w:val="lt-LT"/>
        </w:rPr>
        <w:t xml:space="preserve"> citratas</w:t>
      </w:r>
    </w:p>
    <w:p w14:paraId="2FE5F0F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Dimetikonas</w:t>
      </w:r>
      <w:proofErr w:type="spellEnd"/>
      <w:r w:rsidRPr="00381414">
        <w:rPr>
          <w:rFonts w:ascii="Times New Roman" w:eastAsia="Times New Roman" w:hAnsi="Times New Roman" w:cs="Times New Roman"/>
          <w:lang w:val="lt-LT"/>
        </w:rPr>
        <w:t xml:space="preserve"> 1000</w:t>
      </w:r>
    </w:p>
    <w:p w14:paraId="235927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99EF5F3" w14:textId="42C469FC" w:rsidR="00381414" w:rsidRPr="00381414" w:rsidRDefault="00381414" w:rsidP="00E340F4">
      <w:pPr>
        <w:tabs>
          <w:tab w:val="left" w:pos="1080"/>
        </w:tabs>
        <w:suppressAutoHyphens/>
        <w:spacing w:after="0" w:line="240" w:lineRule="auto"/>
        <w:rPr>
          <w:rFonts w:ascii="Times New Roman" w:eastAsia="Times New Roman" w:hAnsi="Times New Roman" w:cs="Times New Roman"/>
          <w:i/>
          <w:u w:val="single"/>
          <w:lang w:val="lt-LT"/>
        </w:rPr>
      </w:pPr>
      <w:r w:rsidRPr="00381414">
        <w:rPr>
          <w:rFonts w:ascii="Times New Roman" w:eastAsia="Times New Roman" w:hAnsi="Times New Roman" w:cs="Times New Roman"/>
          <w:i/>
          <w:u w:val="single"/>
          <w:lang w:val="lt-LT"/>
        </w:rPr>
        <w:t>Kapsulė</w:t>
      </w:r>
    </w:p>
    <w:p w14:paraId="624E61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Želatina</w:t>
      </w:r>
    </w:p>
    <w:p w14:paraId="73FA10D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Geležies oksidas (E 172)</w:t>
      </w:r>
    </w:p>
    <w:p w14:paraId="22D021C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Natrio </w:t>
      </w:r>
      <w:proofErr w:type="spellStart"/>
      <w:r w:rsidRPr="00381414">
        <w:rPr>
          <w:rFonts w:ascii="Times New Roman" w:eastAsia="Times New Roman" w:hAnsi="Times New Roman" w:cs="Times New Roman"/>
          <w:lang w:val="lt-LT"/>
        </w:rPr>
        <w:t>laurilsulfatas</w:t>
      </w:r>
      <w:proofErr w:type="spellEnd"/>
    </w:p>
    <w:p w14:paraId="70114FC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32EE028" w14:textId="2187C610" w:rsidR="00381414" w:rsidRPr="00A71235" w:rsidRDefault="008176EE" w:rsidP="004D1050">
      <w:pPr>
        <w:pStyle w:val="Antrat2"/>
        <w:rPr>
          <w:lang w:val="lt-LT"/>
        </w:rPr>
      </w:pPr>
      <w:r w:rsidRPr="00A71235">
        <w:rPr>
          <w:lang w:val="lt-LT"/>
        </w:rPr>
        <w:t>6.2</w:t>
      </w:r>
      <w:r w:rsidRPr="00A71235">
        <w:rPr>
          <w:lang w:val="lt-LT"/>
        </w:rPr>
        <w:tab/>
      </w:r>
      <w:r w:rsidR="00381414" w:rsidRPr="00A71235">
        <w:rPr>
          <w:lang w:val="lt-LT"/>
        </w:rPr>
        <w:t>Nesuderinamumas</w:t>
      </w:r>
    </w:p>
    <w:p w14:paraId="185A4E67"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5B7E802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Duomenys nebūtini.</w:t>
      </w:r>
    </w:p>
    <w:p w14:paraId="1F078E52"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FEBA911" w14:textId="244E6578" w:rsidR="00381414" w:rsidRPr="00A71235" w:rsidRDefault="008176EE" w:rsidP="004D1050">
      <w:pPr>
        <w:pStyle w:val="Antrat2"/>
        <w:rPr>
          <w:lang w:val="lt-LT"/>
        </w:rPr>
      </w:pPr>
      <w:r w:rsidRPr="00A71235">
        <w:rPr>
          <w:lang w:val="lt-LT"/>
        </w:rPr>
        <w:t>6.3</w:t>
      </w:r>
      <w:r w:rsidRPr="00A71235">
        <w:rPr>
          <w:lang w:val="lt-LT"/>
        </w:rPr>
        <w:tab/>
      </w:r>
      <w:r w:rsidR="00381414" w:rsidRPr="00A71235">
        <w:rPr>
          <w:lang w:val="lt-LT"/>
        </w:rPr>
        <w:t>Tinkamumo laikas</w:t>
      </w:r>
    </w:p>
    <w:p w14:paraId="0EC1E3BF"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F4ABF86" w14:textId="1F21678F"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2 metai</w:t>
      </w:r>
      <w:r w:rsidR="005E2582">
        <w:rPr>
          <w:rFonts w:ascii="Times New Roman" w:eastAsia="Times New Roman" w:hAnsi="Times New Roman" w:cs="Times New Roman"/>
          <w:lang w:val="lt-LT"/>
        </w:rPr>
        <w:t>.</w:t>
      </w:r>
    </w:p>
    <w:p w14:paraId="31A246CE"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39831F7C"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Pirmą kartą atidarius buteliuką, tinkamumo laikas 6 mėnesiai. </w:t>
      </w:r>
    </w:p>
    <w:p w14:paraId="765B98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306EE34" w14:textId="75A8CA28" w:rsidR="00381414" w:rsidRPr="00A71235" w:rsidRDefault="008176EE" w:rsidP="004D1050">
      <w:pPr>
        <w:pStyle w:val="Antrat2"/>
        <w:rPr>
          <w:lang w:val="lt-LT"/>
        </w:rPr>
      </w:pPr>
      <w:r w:rsidRPr="00A71235">
        <w:rPr>
          <w:lang w:val="lt-LT"/>
        </w:rPr>
        <w:lastRenderedPageBreak/>
        <w:t>6.4</w:t>
      </w:r>
      <w:r w:rsidRPr="00A71235">
        <w:rPr>
          <w:lang w:val="lt-LT"/>
        </w:rPr>
        <w:tab/>
      </w:r>
      <w:r w:rsidR="00381414" w:rsidRPr="00A71235">
        <w:rPr>
          <w:lang w:val="lt-LT"/>
        </w:rPr>
        <w:t>Specialios laikymo sąlygos</w:t>
      </w:r>
    </w:p>
    <w:p w14:paraId="2BED119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0C89962" w14:textId="5F8E95B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w:t>
      </w:r>
      <w:r w:rsidR="00890B96">
        <w:rPr>
          <w:rFonts w:ascii="Times New Roman" w:eastAsia="Times New Roman" w:hAnsi="Times New Roman" w:cs="Times New Roman"/>
          <w:bCs/>
          <w:lang w:val="lt-LT"/>
        </w:rPr>
        <w:t xml:space="preserve">: </w:t>
      </w:r>
      <w:r w:rsidR="005E2582">
        <w:rPr>
          <w:rFonts w:ascii="Times New Roman" w:eastAsia="Times New Roman" w:hAnsi="Times New Roman" w:cs="Times New Roman"/>
          <w:bCs/>
          <w:lang w:val="lt-LT"/>
        </w:rPr>
        <w:t>l</w:t>
      </w:r>
      <w:r w:rsidR="00890B96">
        <w:rPr>
          <w:rFonts w:ascii="Times New Roman" w:eastAsia="Times New Roman" w:hAnsi="Times New Roman" w:cs="Times New Roman"/>
          <w:bCs/>
          <w:lang w:val="lt-LT"/>
        </w:rPr>
        <w:t>aikyti ne aukštesnėje kaip 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Buteliuką laikyti sandarų, kad </w:t>
      </w:r>
      <w:r w:rsidR="005E2582">
        <w:rPr>
          <w:rFonts w:ascii="Times New Roman" w:eastAsia="Times New Roman" w:hAnsi="Times New Roman" w:cs="Times New Roman"/>
          <w:bCs/>
          <w:lang w:val="lt-LT"/>
        </w:rPr>
        <w:t xml:space="preserve">vaistinis </w:t>
      </w:r>
      <w:r w:rsidRPr="00381414">
        <w:rPr>
          <w:rFonts w:ascii="Times New Roman" w:eastAsia="Times New Roman" w:hAnsi="Times New Roman" w:cs="Times New Roman"/>
          <w:bCs/>
          <w:lang w:val="lt-LT"/>
        </w:rPr>
        <w:t>preparatas būtų apsaugotas nuo drėgmės.</w:t>
      </w:r>
    </w:p>
    <w:p w14:paraId="6AB122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Pirmą kartą atidarius buteliuką, laikyti ne aukštesnėje kaip </w:t>
      </w:r>
      <w:r w:rsidRPr="00381414">
        <w:rPr>
          <w:rFonts w:ascii="Times New Roman" w:eastAsia="Times New Roman" w:hAnsi="Times New Roman" w:cs="Times New Roman"/>
          <w:lang w:val="lt-LT"/>
        </w:rPr>
        <w:t>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ne ilgiau kaip 6 mėnesius. </w:t>
      </w:r>
    </w:p>
    <w:p w14:paraId="2873A084" w14:textId="7C12733B"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Al/Al lizdinė plokštelė:</w:t>
      </w:r>
      <w:r w:rsidR="00890B96">
        <w:rPr>
          <w:rFonts w:ascii="Times New Roman" w:eastAsia="Times New Roman" w:hAnsi="Times New Roman" w:cs="Times New Roman"/>
          <w:bCs/>
          <w:lang w:val="lt-LT"/>
        </w:rPr>
        <w:t xml:space="preserve"> </w:t>
      </w:r>
      <w:r w:rsidR="005E2582">
        <w:rPr>
          <w:rFonts w:ascii="Times New Roman" w:eastAsia="Times New Roman" w:hAnsi="Times New Roman" w:cs="Times New Roman"/>
          <w:bCs/>
          <w:lang w:val="lt-LT"/>
        </w:rPr>
        <w:t>l</w:t>
      </w:r>
      <w:r w:rsidR="00890B96">
        <w:rPr>
          <w:rFonts w:ascii="Times New Roman" w:eastAsia="Times New Roman" w:hAnsi="Times New Roman" w:cs="Times New Roman"/>
          <w:bCs/>
          <w:lang w:val="lt-LT"/>
        </w:rPr>
        <w:t>aikyti ne aukštesnėje kaip 25</w:t>
      </w:r>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Laikyti gamintojo pakuotėje, kad </w:t>
      </w:r>
      <w:r w:rsidR="005E2582">
        <w:rPr>
          <w:rFonts w:ascii="Times New Roman" w:eastAsia="Times New Roman" w:hAnsi="Times New Roman" w:cs="Times New Roman"/>
          <w:bCs/>
          <w:lang w:val="lt-LT"/>
        </w:rPr>
        <w:t xml:space="preserve">vaistinis </w:t>
      </w:r>
      <w:r w:rsidRPr="00381414">
        <w:rPr>
          <w:rFonts w:ascii="Times New Roman" w:eastAsia="Times New Roman" w:hAnsi="Times New Roman" w:cs="Times New Roman"/>
          <w:bCs/>
          <w:lang w:val="lt-LT"/>
        </w:rPr>
        <w:t>preparatas būtų apsaugotas nuo drėgmės.</w:t>
      </w:r>
    </w:p>
    <w:p w14:paraId="76E1BB5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CDD258A" w14:textId="49F2E2F1" w:rsidR="00381414" w:rsidRPr="00A71235" w:rsidRDefault="008176EE" w:rsidP="004D1050">
      <w:pPr>
        <w:pStyle w:val="Antrat2"/>
        <w:rPr>
          <w:lang w:val="lt-LT"/>
        </w:rPr>
      </w:pPr>
      <w:r w:rsidRPr="00A71235">
        <w:rPr>
          <w:lang w:val="lt-LT"/>
        </w:rPr>
        <w:t>6.5</w:t>
      </w:r>
      <w:r w:rsidRPr="00A71235">
        <w:rPr>
          <w:lang w:val="lt-LT"/>
        </w:rPr>
        <w:tab/>
      </w:r>
      <w:proofErr w:type="spellStart"/>
      <w:r w:rsidR="00381414" w:rsidRPr="00A71235">
        <w:rPr>
          <w:lang w:val="lt-LT"/>
        </w:rPr>
        <w:t>Talpyklės</w:t>
      </w:r>
      <w:proofErr w:type="spellEnd"/>
      <w:r w:rsidR="00381414" w:rsidRPr="00A71235">
        <w:rPr>
          <w:lang w:val="lt-LT"/>
        </w:rPr>
        <w:t xml:space="preserve"> pobūdis ir jos turinys</w:t>
      </w:r>
    </w:p>
    <w:p w14:paraId="5AF601A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AAAAB21" w14:textId="4E98A1F8"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 su specialios apsaugos užsukamu</w:t>
      </w:r>
      <w:r w:rsidR="005E2582">
        <w:rPr>
          <w:rFonts w:ascii="Times New Roman" w:eastAsia="Times New Roman" w:hAnsi="Times New Roman" w:cs="Times New Roman"/>
          <w:bCs/>
          <w:lang w:val="lt-LT"/>
        </w:rPr>
        <w:t>oju</w:t>
      </w:r>
      <w:r w:rsidRPr="00381414">
        <w:rPr>
          <w:rFonts w:ascii="Times New Roman" w:eastAsia="Times New Roman" w:hAnsi="Times New Roman" w:cs="Times New Roman"/>
          <w:bCs/>
          <w:lang w:val="lt-LT"/>
        </w:rPr>
        <w:t xml:space="preserve"> </w:t>
      </w:r>
      <w:proofErr w:type="spellStart"/>
      <w:r w:rsidRPr="00381414">
        <w:rPr>
          <w:rFonts w:ascii="Times New Roman" w:eastAsia="Times New Roman" w:hAnsi="Times New Roman" w:cs="Times New Roman"/>
          <w:bCs/>
          <w:lang w:val="lt-LT"/>
        </w:rPr>
        <w:t>polipropileniniu</w:t>
      </w:r>
      <w:proofErr w:type="spellEnd"/>
      <w:r w:rsidRPr="00381414">
        <w:rPr>
          <w:rFonts w:ascii="Times New Roman" w:eastAsia="Times New Roman" w:hAnsi="Times New Roman" w:cs="Times New Roman"/>
          <w:bCs/>
          <w:lang w:val="lt-LT"/>
        </w:rPr>
        <w:t xml:space="preserve"> dangteliu. Buteliuke yra </w:t>
      </w:r>
      <w:r w:rsidRPr="00381414">
        <w:rPr>
          <w:rFonts w:ascii="Times New Roman" w:eastAsia="Times New Roman" w:hAnsi="Times New Roman" w:cs="Times New Roman"/>
          <w:lang w:val="lt-LT"/>
        </w:rPr>
        <w:t>50 skrandyje neirių kietųjų kapsulių.</w:t>
      </w:r>
    </w:p>
    <w:p w14:paraId="7073D8B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74CF7FC" w14:textId="77777777"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 kurioje yra 20 kapsulių (10 kapsulių – 2 lizdinės plokštelės).</w:t>
      </w:r>
    </w:p>
    <w:p w14:paraId="6937FAAA" w14:textId="77777777" w:rsidR="005E2582" w:rsidRPr="00381414" w:rsidRDefault="005E2582" w:rsidP="00E340F4">
      <w:pPr>
        <w:tabs>
          <w:tab w:val="left" w:pos="1080"/>
        </w:tabs>
        <w:suppressAutoHyphens/>
        <w:spacing w:after="0" w:line="240" w:lineRule="auto"/>
        <w:rPr>
          <w:rFonts w:ascii="Times New Roman" w:eastAsia="Times New Roman" w:hAnsi="Times New Roman" w:cs="Times New Roman"/>
          <w:lang w:val="lt-LT"/>
        </w:rPr>
      </w:pPr>
    </w:p>
    <w:p w14:paraId="4ED257C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Gali būti tiekiamos ne visų dydžių pakuotės.</w:t>
      </w:r>
    </w:p>
    <w:p w14:paraId="767EA0AB"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72E6BA7A" w14:textId="680E975B" w:rsidR="00381414" w:rsidRPr="00A71235" w:rsidRDefault="008176EE" w:rsidP="004D1050">
      <w:pPr>
        <w:pStyle w:val="Antrat2"/>
        <w:rPr>
          <w:lang w:val="lt-LT"/>
        </w:rPr>
      </w:pPr>
      <w:r w:rsidRPr="00A71235">
        <w:rPr>
          <w:lang w:val="lt-LT"/>
        </w:rPr>
        <w:t>6.6</w:t>
      </w:r>
      <w:r w:rsidRPr="00A71235">
        <w:rPr>
          <w:lang w:val="lt-LT"/>
        </w:rPr>
        <w:tab/>
      </w:r>
      <w:r w:rsidR="00381414" w:rsidRPr="00A71235">
        <w:rPr>
          <w:lang w:val="lt-LT"/>
        </w:rPr>
        <w:t>Specialūs reikalavimai atliekoms tvarkyti</w:t>
      </w:r>
    </w:p>
    <w:p w14:paraId="188CCBFD"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6C7A7183"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Specialių reikalavimų nėra. </w:t>
      </w:r>
    </w:p>
    <w:p w14:paraId="3061AF2B"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E89D2C6"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7867BAB6" w14:textId="2EF74457" w:rsidR="00381414" w:rsidRPr="004D1050" w:rsidRDefault="00381414" w:rsidP="004D1050">
      <w:pPr>
        <w:pStyle w:val="Antrat1"/>
        <w:rPr>
          <w:b w:val="0"/>
          <w:caps w:val="0"/>
        </w:rPr>
      </w:pPr>
      <w:r w:rsidRPr="004D1050">
        <w:t>REGISTRUOTOJAS</w:t>
      </w:r>
    </w:p>
    <w:p w14:paraId="5FBA2398" w14:textId="77777777" w:rsidR="008176EE" w:rsidRDefault="008176EE" w:rsidP="00E340F4">
      <w:pPr>
        <w:tabs>
          <w:tab w:val="left" w:pos="1080"/>
        </w:tabs>
        <w:suppressAutoHyphens/>
        <w:spacing w:after="0" w:line="240" w:lineRule="auto"/>
        <w:rPr>
          <w:rFonts w:ascii="Times New Roman" w:eastAsia="Times New Roman" w:hAnsi="Times New Roman" w:cs="Times New Roman"/>
        </w:rPr>
      </w:pPr>
    </w:p>
    <w:p w14:paraId="01252C9B" w14:textId="77777777" w:rsidR="003213DC" w:rsidRPr="003213DC" w:rsidRDefault="003213DC" w:rsidP="003213DC">
      <w:pPr>
        <w:tabs>
          <w:tab w:val="left" w:pos="1080"/>
        </w:tabs>
        <w:suppressAutoHyphens/>
        <w:spacing w:after="0" w:line="240" w:lineRule="auto"/>
        <w:rPr>
          <w:rFonts w:ascii="Times New Roman" w:eastAsia="Times New Roman" w:hAnsi="Times New Roman" w:cs="Times New Roman"/>
          <w:lang w:val="lv-LV"/>
        </w:rPr>
      </w:pPr>
      <w:bookmarkStart w:id="0" w:name="_Hlk536444058"/>
      <w:bookmarkStart w:id="1" w:name="_Hlk536444414"/>
      <w:r w:rsidRPr="003213DC">
        <w:rPr>
          <w:rFonts w:ascii="Times New Roman" w:eastAsia="Times New Roman" w:hAnsi="Times New Roman" w:cs="Times New Roman"/>
          <w:lang w:val="lv-LV"/>
        </w:rPr>
        <w:t>Viatris Healthcare Limited,</w:t>
      </w:r>
    </w:p>
    <w:p w14:paraId="27240958" w14:textId="1DC260BC" w:rsidR="00381414" w:rsidRPr="00381414" w:rsidRDefault="003213DC" w:rsidP="00E340F4">
      <w:pPr>
        <w:tabs>
          <w:tab w:val="left" w:pos="1080"/>
        </w:tabs>
        <w:suppressAutoHyphens/>
        <w:spacing w:after="0" w:line="240" w:lineRule="auto"/>
        <w:rPr>
          <w:rFonts w:ascii="Times New Roman" w:eastAsia="Times New Roman" w:hAnsi="Times New Roman" w:cs="Times New Roman"/>
        </w:rPr>
      </w:pPr>
      <w:r w:rsidRPr="003213DC">
        <w:rPr>
          <w:rFonts w:ascii="Times New Roman" w:eastAsia="Times New Roman" w:hAnsi="Times New Roman" w:cs="Times New Roman"/>
          <w:lang w:val="lv-LV"/>
        </w:rPr>
        <w:t>Damastown Industrial Park, Mulhuddart, Dublin 15, DUBLIN,</w:t>
      </w:r>
      <w:bookmarkStart w:id="2" w:name="_Hlk536444131"/>
      <w:bookmarkEnd w:id="0"/>
    </w:p>
    <w:p w14:paraId="2C8734BC" w14:textId="5C5F8F49"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Airija</w:t>
      </w:r>
      <w:bookmarkEnd w:id="1"/>
      <w:bookmarkEnd w:id="2"/>
    </w:p>
    <w:p w14:paraId="59FED9E0"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0F94E74"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17437715" w14:textId="1FBEEC09" w:rsidR="00381414" w:rsidRPr="004D1050" w:rsidRDefault="00381414" w:rsidP="004D1050">
      <w:pPr>
        <w:pStyle w:val="Antrat1"/>
        <w:rPr>
          <w:rFonts w:eastAsia="Calibri"/>
          <w:lang w:val="lt-LT"/>
        </w:rPr>
      </w:pPr>
      <w:r w:rsidRPr="004D1050">
        <w:rPr>
          <w:rFonts w:eastAsia="Calibri"/>
          <w:lang w:val="lt-LT"/>
        </w:rPr>
        <w:t>REGISTRACIJOS PAŽYMĖJIMO NUMERIS (-IAI)</w:t>
      </w:r>
    </w:p>
    <w:p w14:paraId="123C2A4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292EFB3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Buteliukas:</w:t>
      </w:r>
    </w:p>
    <w:p w14:paraId="0A67B4B7" w14:textId="5176F84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10 000 V skrandyje neirios kietosios kapsulės</w:t>
      </w:r>
    </w:p>
    <w:p w14:paraId="72509AF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N50 – LT/1/97/1201/009</w:t>
      </w:r>
    </w:p>
    <w:p w14:paraId="1955C24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0A0C1CC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25 000 V skrandyje neirios kietosios kapsulės</w:t>
      </w:r>
    </w:p>
    <w:p w14:paraId="6123B95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N50 – LT/1/97/1201/011</w:t>
      </w:r>
    </w:p>
    <w:p w14:paraId="276EABD1"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5BC22958"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Lizdinė plokštelė:</w:t>
      </w:r>
    </w:p>
    <w:p w14:paraId="4450FE2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25 000 V skrandyje neirios kietosios kapsulės</w:t>
      </w:r>
    </w:p>
    <w:p w14:paraId="72328C4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N20 – LT/1/97/1201/014</w:t>
      </w:r>
    </w:p>
    <w:p w14:paraId="537FD1B7"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699D3364"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p>
    <w:p w14:paraId="4EC98255" w14:textId="20A95F7D" w:rsidR="00381414" w:rsidRPr="00A71235" w:rsidRDefault="00381414" w:rsidP="004D1050">
      <w:pPr>
        <w:pStyle w:val="Antrat1"/>
        <w:rPr>
          <w:lang w:val="lt-LT"/>
        </w:rPr>
      </w:pPr>
      <w:r w:rsidRPr="00A71235">
        <w:rPr>
          <w:lang w:val="lt-LT"/>
        </w:rPr>
        <w:t>REGISTRAVIMO / PERREGISTRAVIMO data</w:t>
      </w:r>
    </w:p>
    <w:p w14:paraId="145027A3" w14:textId="77777777" w:rsidR="008176EE" w:rsidRDefault="008176EE" w:rsidP="00E340F4">
      <w:pPr>
        <w:tabs>
          <w:tab w:val="left" w:pos="1080"/>
        </w:tabs>
        <w:suppressAutoHyphens/>
        <w:spacing w:after="0" w:line="240" w:lineRule="auto"/>
        <w:rPr>
          <w:rFonts w:ascii="Times New Roman" w:eastAsia="Times New Roman" w:hAnsi="Times New Roman" w:cs="Times New Roman"/>
          <w:bCs/>
          <w:lang w:val="lt-LT"/>
        </w:rPr>
      </w:pPr>
    </w:p>
    <w:p w14:paraId="2399CC26" w14:textId="1F7CDDA8"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10 000 V ir </w:t>
      </w: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25 000 V skrandyje neirios kietosios kapsulės</w:t>
      </w:r>
    </w:p>
    <w:p w14:paraId="5E399C67" w14:textId="34EC1685"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Registravimo data 1997</w:t>
      </w:r>
      <w:r w:rsidR="00201FCC">
        <w:rPr>
          <w:rFonts w:ascii="Times New Roman" w:eastAsia="Times New Roman" w:hAnsi="Times New Roman" w:cs="Times New Roman"/>
          <w:lang w:val="lt-LT"/>
        </w:rPr>
        <w:t xml:space="preserve"> m. gegužės  </w:t>
      </w:r>
      <w:r w:rsidRPr="00381414">
        <w:rPr>
          <w:rFonts w:ascii="Times New Roman" w:eastAsia="Times New Roman" w:hAnsi="Times New Roman" w:cs="Times New Roman"/>
          <w:lang w:val="lt-LT"/>
        </w:rPr>
        <w:t>8 d.</w:t>
      </w:r>
    </w:p>
    <w:p w14:paraId="63320A03" w14:textId="6028C362"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Paskutinio perregistravimo data 2011 m. lapkričio  30 d.</w:t>
      </w:r>
    </w:p>
    <w:p w14:paraId="2E3AE031"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23B7867A" w14:textId="77777777" w:rsidR="00381414" w:rsidRPr="00381414" w:rsidRDefault="00381414" w:rsidP="00E340F4">
      <w:pPr>
        <w:tabs>
          <w:tab w:val="num" w:pos="540"/>
          <w:tab w:val="left" w:pos="1080"/>
        </w:tabs>
        <w:suppressAutoHyphens/>
        <w:spacing w:after="0" w:line="240" w:lineRule="auto"/>
        <w:ind w:left="540" w:hanging="540"/>
        <w:rPr>
          <w:rFonts w:ascii="Times New Roman" w:eastAsia="Times New Roman" w:hAnsi="Times New Roman" w:cs="Times New Roman"/>
          <w:lang w:val="lt-LT"/>
        </w:rPr>
      </w:pPr>
    </w:p>
    <w:p w14:paraId="52AEC585" w14:textId="1CC10BBD" w:rsidR="00381414" w:rsidRPr="00A71235" w:rsidRDefault="00381414" w:rsidP="004D1050">
      <w:pPr>
        <w:pStyle w:val="Antrat1"/>
        <w:rPr>
          <w:lang w:val="lt-LT"/>
        </w:rPr>
      </w:pPr>
      <w:r w:rsidRPr="00A71235">
        <w:rPr>
          <w:lang w:val="lt-LT"/>
        </w:rPr>
        <w:lastRenderedPageBreak/>
        <w:t>teksto peržiūros data</w:t>
      </w:r>
    </w:p>
    <w:p w14:paraId="35091C80" w14:textId="77777777" w:rsidR="004D1050" w:rsidRDefault="004D1050" w:rsidP="004D1050">
      <w:pPr>
        <w:tabs>
          <w:tab w:val="left" w:pos="1080"/>
        </w:tabs>
        <w:suppressAutoHyphens/>
        <w:spacing w:after="0" w:line="240" w:lineRule="auto"/>
        <w:rPr>
          <w:rFonts w:ascii="Times New Roman" w:hAnsi="Times New Roman" w:cs="Times New Roman"/>
          <w:noProof/>
          <w:lang w:val="lt-LT"/>
        </w:rPr>
      </w:pPr>
    </w:p>
    <w:p w14:paraId="628F3BC9" w14:textId="6ADB91E5" w:rsidR="00AB78FE" w:rsidRDefault="005E2582" w:rsidP="00E340F4">
      <w:pPr>
        <w:tabs>
          <w:tab w:val="left" w:pos="1080"/>
        </w:tabs>
        <w:suppressAutoHyphen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2025 m. vasario 14 d.</w:t>
      </w:r>
    </w:p>
    <w:p w14:paraId="01140F4C" w14:textId="77777777" w:rsidR="00AB78FE" w:rsidRDefault="00AB78FE" w:rsidP="00E340F4">
      <w:pPr>
        <w:tabs>
          <w:tab w:val="left" w:pos="1080"/>
        </w:tabs>
        <w:suppressAutoHyphens/>
        <w:spacing w:after="0" w:line="240" w:lineRule="auto"/>
        <w:rPr>
          <w:rFonts w:ascii="Times New Roman" w:eastAsia="Times New Roman" w:hAnsi="Times New Roman" w:cs="Times New Roman"/>
          <w:noProof/>
          <w:lang w:val="lt-LT"/>
        </w:rPr>
      </w:pPr>
    </w:p>
    <w:p w14:paraId="2FADD79C" w14:textId="0478FAF3" w:rsidR="00381414" w:rsidRPr="00381414" w:rsidRDefault="00381414" w:rsidP="00E340F4">
      <w:pPr>
        <w:tabs>
          <w:tab w:val="left" w:pos="1080"/>
        </w:tabs>
        <w:suppressAutoHyphens/>
        <w:spacing w:after="0" w:line="240" w:lineRule="auto"/>
        <w:rPr>
          <w:rFonts w:ascii="Times New Roman" w:eastAsia="Times New Roman" w:hAnsi="Times New Roman" w:cs="Times New Roman"/>
          <w:color w:val="0000FF"/>
          <w:u w:val="single"/>
          <w:lang w:val="lt-LT"/>
        </w:rPr>
      </w:pPr>
      <w:r w:rsidRPr="00381414">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381414">
        <w:rPr>
          <w:rFonts w:ascii="Times New Roman" w:eastAsia="Times New Roman" w:hAnsi="Times New Roman" w:cs="Times New Roman"/>
          <w:lang w:val="lt-LT"/>
        </w:rPr>
        <w:t xml:space="preserve"> </w:t>
      </w:r>
      <w:hyperlink r:id="rId10" w:history="1">
        <w:r w:rsidR="005E2582" w:rsidRPr="004F3D91">
          <w:rPr>
            <w:rStyle w:val="Hipersaitas"/>
            <w:rFonts w:ascii="Times New Roman" w:eastAsia="Times New Roman" w:hAnsi="Times New Roman"/>
            <w:lang w:val="lt-LT"/>
          </w:rPr>
          <w:t>https://vvkt.lrv.lt/lt/</w:t>
        </w:r>
      </w:hyperlink>
    </w:p>
    <w:p w14:paraId="3B3548C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color w:val="0000FF"/>
          <w:u w:val="single"/>
          <w:lang w:val="lt-LT"/>
        </w:rPr>
        <w:br w:type="column"/>
      </w:r>
    </w:p>
    <w:p w14:paraId="0635AA4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3D1165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751FCB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F57CEE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6A9E53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ECA37C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ECAC93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4967A2F"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BDA14D2"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85D9B8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A24386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A9571C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23AEAB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94C096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511D63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852CF7F"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BEF0FBA"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D3B558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84DA2D2"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56C064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C3A20F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1D0FAD00"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7D6CA9D8" w14:textId="77777777" w:rsidR="00381414" w:rsidRPr="00A71235" w:rsidRDefault="00381414" w:rsidP="004D1050">
      <w:pPr>
        <w:pStyle w:val="Antrat1"/>
        <w:numPr>
          <w:ilvl w:val="0"/>
          <w:numId w:val="0"/>
        </w:numPr>
        <w:jc w:val="center"/>
        <w:rPr>
          <w:lang w:val="lt-LT"/>
        </w:rPr>
      </w:pPr>
      <w:r w:rsidRPr="00A71235">
        <w:rPr>
          <w:lang w:val="lt-LT"/>
        </w:rPr>
        <w:t>II PRIEDAS</w:t>
      </w:r>
    </w:p>
    <w:p w14:paraId="4CBCC34C"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p>
    <w:p w14:paraId="009D0FF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caps/>
          <w:lang w:val="lt-LT"/>
        </w:rPr>
      </w:pPr>
      <w:r w:rsidRPr="00381414">
        <w:rPr>
          <w:rFonts w:ascii="Times New Roman" w:eastAsia="Times New Roman" w:hAnsi="Times New Roman" w:cs="Times New Roman"/>
          <w:b/>
          <w:bCs/>
          <w:caps/>
          <w:lang w:val="lt-LT"/>
        </w:rPr>
        <w:t>REGISTRACIJOS sąlygos</w:t>
      </w:r>
    </w:p>
    <w:p w14:paraId="2479D93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18EB0BA" w14:textId="33181C23" w:rsidR="00381414" w:rsidRPr="00381414" w:rsidRDefault="00381414" w:rsidP="00E340F4">
      <w:pPr>
        <w:tabs>
          <w:tab w:val="left" w:pos="540"/>
          <w:tab w:val="left" w:pos="567"/>
          <w:tab w:val="left" w:pos="1080"/>
        </w:tabs>
        <w:suppressAutoHyphens/>
        <w:spacing w:after="0" w:line="240" w:lineRule="auto"/>
        <w:ind w:left="540" w:hanging="540"/>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ab/>
        <w:t>A.</w:t>
      </w:r>
      <w:r w:rsidRPr="00381414">
        <w:rPr>
          <w:rFonts w:ascii="Times New Roman" w:eastAsia="Times New Roman" w:hAnsi="Times New Roman" w:cs="Times New Roman"/>
          <w:b/>
          <w:bCs/>
          <w:lang w:val="lt-LT"/>
        </w:rPr>
        <w:tab/>
      </w:r>
      <w:r w:rsidRPr="00381414">
        <w:rPr>
          <w:rFonts w:ascii="Times New Roman" w:eastAsia="Times New Roman" w:hAnsi="Times New Roman" w:cs="Times New Roman"/>
          <w:b/>
          <w:lang w:val="lt-LT"/>
        </w:rPr>
        <w:t>BIOLOGINĖS VEIKLIOSIOS MEDŽIAGOS GAMINTOJAS IR</w:t>
      </w:r>
      <w:r w:rsidRPr="00381414">
        <w:rPr>
          <w:rFonts w:ascii="Times New Roman" w:eastAsia="Times New Roman" w:hAnsi="Times New Roman" w:cs="Times New Roman"/>
          <w:b/>
          <w:bCs/>
          <w:lang w:val="lt-LT"/>
        </w:rPr>
        <w:t xml:space="preserve"> GAMINTOJAS , ATSAKINGAS UŽ SERIJŲ IŠLEIDIMĄ</w:t>
      </w:r>
    </w:p>
    <w:p w14:paraId="0A1EB92F" w14:textId="77777777" w:rsidR="00381414" w:rsidRPr="00381414" w:rsidRDefault="00381414" w:rsidP="00E340F4">
      <w:pPr>
        <w:tabs>
          <w:tab w:val="left" w:pos="540"/>
          <w:tab w:val="left" w:pos="567"/>
          <w:tab w:val="left" w:pos="1080"/>
        </w:tabs>
        <w:suppressAutoHyphens/>
        <w:spacing w:after="0" w:line="240" w:lineRule="auto"/>
        <w:rPr>
          <w:rFonts w:ascii="Times New Roman" w:eastAsia="Times New Roman" w:hAnsi="Times New Roman" w:cs="Times New Roman"/>
          <w:lang w:val="lt-LT"/>
        </w:rPr>
      </w:pPr>
    </w:p>
    <w:p w14:paraId="57B307A1" w14:textId="77777777" w:rsidR="00381414" w:rsidRPr="00381414" w:rsidRDefault="00381414" w:rsidP="00E340F4">
      <w:pPr>
        <w:suppressLineNumbers/>
        <w:tabs>
          <w:tab w:val="left" w:pos="567"/>
          <w:tab w:val="left" w:pos="1080"/>
        </w:tabs>
        <w:suppressAutoHyphens/>
        <w:spacing w:after="0" w:line="240" w:lineRule="auto"/>
        <w:ind w:left="540" w:right="1416" w:hanging="540"/>
        <w:rPr>
          <w:rFonts w:ascii="Times New Roman" w:eastAsia="Times New Roman" w:hAnsi="Times New Roman" w:cs="Times New Roman"/>
          <w:lang w:val="lt-LT"/>
        </w:rPr>
      </w:pPr>
      <w:r w:rsidRPr="00381414">
        <w:rPr>
          <w:rFonts w:ascii="Times New Roman" w:eastAsia="Times New Roman" w:hAnsi="Times New Roman" w:cs="Times New Roman"/>
          <w:b/>
          <w:lang w:val="lt-LT"/>
        </w:rPr>
        <w:tab/>
        <w:t>B.</w:t>
      </w:r>
      <w:r w:rsidRPr="00381414">
        <w:rPr>
          <w:rFonts w:ascii="Times New Roman" w:eastAsia="Times New Roman" w:hAnsi="Times New Roman" w:cs="Times New Roman"/>
          <w:b/>
          <w:lang w:val="lt-LT"/>
        </w:rPr>
        <w:tab/>
        <w:t>TIEKIMO IR VARTOJIMO SĄLYGOS AR APRIBOJIMAI</w:t>
      </w:r>
    </w:p>
    <w:p w14:paraId="0A38973D"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80EBA48" w14:textId="6E18762E" w:rsidR="00381414" w:rsidRPr="00381414" w:rsidRDefault="00381414" w:rsidP="00E340F4">
      <w:pPr>
        <w:tabs>
          <w:tab w:val="left" w:pos="540"/>
          <w:tab w:val="left" w:pos="567"/>
          <w:tab w:val="left" w:pos="1080"/>
        </w:tabs>
        <w:suppressAutoHyphens/>
        <w:spacing w:after="0" w:line="240" w:lineRule="auto"/>
        <w:ind w:left="540" w:hanging="540"/>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br w:type="page"/>
      </w:r>
      <w:r w:rsidRPr="00381414">
        <w:rPr>
          <w:rFonts w:ascii="Times New Roman" w:eastAsia="Times New Roman" w:hAnsi="Times New Roman" w:cs="Times New Roman"/>
          <w:b/>
          <w:bCs/>
          <w:lang w:val="lt-LT"/>
        </w:rPr>
        <w:lastRenderedPageBreak/>
        <w:t>A.</w:t>
      </w:r>
      <w:r w:rsidRPr="00381414">
        <w:rPr>
          <w:rFonts w:ascii="Times New Roman" w:eastAsia="Times New Roman" w:hAnsi="Times New Roman" w:cs="Times New Roman"/>
          <w:b/>
          <w:bCs/>
          <w:lang w:val="lt-LT"/>
        </w:rPr>
        <w:tab/>
      </w:r>
      <w:r w:rsidRPr="00381414">
        <w:rPr>
          <w:rFonts w:ascii="Times New Roman" w:eastAsia="Times New Roman" w:hAnsi="Times New Roman" w:cs="Times New Roman"/>
          <w:b/>
          <w:lang w:val="lt-LT"/>
        </w:rPr>
        <w:t>BIOLOGINĖS VEIKLIOSIOS MEDŽIAGOS GAMINTOJAS IR</w:t>
      </w:r>
      <w:r w:rsidRPr="00381414">
        <w:rPr>
          <w:rFonts w:ascii="Times New Roman" w:eastAsia="Times New Roman" w:hAnsi="Times New Roman" w:cs="Times New Roman"/>
          <w:b/>
          <w:bCs/>
          <w:lang w:val="lt-LT"/>
        </w:rPr>
        <w:t xml:space="preserve"> GAMINTOJAS, ATSAKINGAS UŽ SERIJŲ IŠLEIDIMĄ</w:t>
      </w:r>
    </w:p>
    <w:p w14:paraId="280D1BB2" w14:textId="77777777"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u w:val="single"/>
          <w:lang w:val="lt-LT"/>
        </w:rPr>
      </w:pPr>
    </w:p>
    <w:p w14:paraId="19EC56B4" w14:textId="6B435C2A" w:rsidR="00381414" w:rsidRPr="00381414" w:rsidRDefault="00381414" w:rsidP="00E340F4">
      <w:pPr>
        <w:tabs>
          <w:tab w:val="left" w:pos="1080"/>
        </w:tabs>
        <w:suppressAutoHyphens/>
        <w:spacing w:after="0" w:line="240" w:lineRule="auto"/>
        <w:jc w:val="both"/>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Biologinės veikliosios medžiagos gamintojo pavadinimas ir adresas</w:t>
      </w:r>
    </w:p>
    <w:p w14:paraId="1AC7057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0298A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de-DE"/>
        </w:rPr>
      </w:pPr>
      <w:r w:rsidRPr="00381414">
        <w:rPr>
          <w:rFonts w:ascii="Times New Roman" w:eastAsia="Times New Roman" w:hAnsi="Times New Roman" w:cs="Times New Roman"/>
          <w:iCs/>
          <w:lang w:val="de-DE"/>
        </w:rPr>
        <w:t>Abbott Laboratories GmbH</w:t>
      </w:r>
    </w:p>
    <w:p w14:paraId="34AFB25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Justus-von-Liebig-Str.-33 </w:t>
      </w:r>
    </w:p>
    <w:p w14:paraId="535A79E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D-31535 Neustadt </w:t>
      </w:r>
    </w:p>
    <w:p w14:paraId="510407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proofErr w:type="spellStart"/>
      <w:r w:rsidRPr="00381414">
        <w:rPr>
          <w:rFonts w:ascii="Times New Roman" w:eastAsia="Times New Roman" w:hAnsi="Times New Roman" w:cs="Times New Roman"/>
          <w:lang w:val="de-DE"/>
        </w:rPr>
        <w:t>Vokietija</w:t>
      </w:r>
      <w:proofErr w:type="spellEnd"/>
    </w:p>
    <w:p w14:paraId="22B1345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330CEC3" w14:textId="4FBCCBF9"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u w:val="single"/>
          <w:lang w:val="lt-LT"/>
        </w:rPr>
      </w:pPr>
      <w:r w:rsidRPr="00381414">
        <w:rPr>
          <w:rFonts w:ascii="Times New Roman" w:eastAsia="Times New Roman" w:hAnsi="Times New Roman" w:cs="Times New Roman"/>
          <w:u w:val="single"/>
          <w:lang w:val="lt-LT"/>
        </w:rPr>
        <w:t>Gamintojo, atsakingo už serijų išleidimą, pavadinimas ir adresas</w:t>
      </w:r>
    </w:p>
    <w:p w14:paraId="0278BF53"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D50744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de-DE"/>
        </w:rPr>
      </w:pPr>
      <w:r w:rsidRPr="00381414">
        <w:rPr>
          <w:rFonts w:ascii="Times New Roman" w:eastAsia="Times New Roman" w:hAnsi="Times New Roman" w:cs="Times New Roman"/>
          <w:iCs/>
          <w:lang w:val="de-DE"/>
        </w:rPr>
        <w:t>Abbott Laboratories GmbH</w:t>
      </w:r>
    </w:p>
    <w:p w14:paraId="428976D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Justus-von-Liebig-Str.-33 </w:t>
      </w:r>
    </w:p>
    <w:p w14:paraId="2EA1118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de-DE"/>
        </w:rPr>
      </w:pPr>
      <w:r w:rsidRPr="00381414">
        <w:rPr>
          <w:rFonts w:ascii="Times New Roman" w:eastAsia="Times New Roman" w:hAnsi="Times New Roman" w:cs="Times New Roman"/>
          <w:lang w:val="de-DE"/>
        </w:rPr>
        <w:t xml:space="preserve">D-31535 Neustadt </w:t>
      </w:r>
    </w:p>
    <w:p w14:paraId="7429AEA5"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lang w:val="de-DE"/>
        </w:rPr>
      </w:pPr>
      <w:proofErr w:type="spellStart"/>
      <w:r w:rsidRPr="00BE670E">
        <w:rPr>
          <w:rFonts w:ascii="Times New Roman" w:eastAsia="Times New Roman" w:hAnsi="Times New Roman" w:cs="Times New Roman"/>
          <w:lang w:val="de-DE"/>
        </w:rPr>
        <w:t>Vokietija</w:t>
      </w:r>
      <w:proofErr w:type="spellEnd"/>
    </w:p>
    <w:p w14:paraId="7E1DEAE5"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CC9563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2FE5686" w14:textId="77777777" w:rsidR="00381414" w:rsidRPr="00381414" w:rsidRDefault="00381414" w:rsidP="00E340F4">
      <w:pPr>
        <w:suppressLineNumbers/>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B.</w:t>
      </w:r>
      <w:r w:rsidRPr="00381414">
        <w:rPr>
          <w:rFonts w:ascii="Times New Roman" w:eastAsia="Times New Roman" w:hAnsi="Times New Roman" w:cs="Times New Roman"/>
          <w:b/>
          <w:lang w:val="lt-LT"/>
        </w:rPr>
        <w:tab/>
        <w:t xml:space="preserve">TIEKIMO IR VARTOJIMO SĄLYGOS AR APRIBOJIMAI </w:t>
      </w:r>
    </w:p>
    <w:p w14:paraId="624A2FE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31C162B" w14:textId="77777777" w:rsidR="00381414" w:rsidRPr="00381414" w:rsidRDefault="00381414" w:rsidP="00E340F4">
      <w:pPr>
        <w:tabs>
          <w:tab w:val="num" w:pos="540"/>
          <w:tab w:val="left" w:pos="567"/>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vaistinis preparatas</w:t>
      </w:r>
    </w:p>
    <w:p w14:paraId="778B4F60" w14:textId="77777777" w:rsidR="00381414" w:rsidRPr="00381414" w:rsidRDefault="00381414" w:rsidP="00E340F4">
      <w:pPr>
        <w:tabs>
          <w:tab w:val="num" w:pos="540"/>
          <w:tab w:val="left" w:pos="567"/>
          <w:tab w:val="left" w:pos="1080"/>
        </w:tabs>
        <w:suppressAutoHyphens/>
        <w:spacing w:after="0" w:line="240" w:lineRule="auto"/>
        <w:rPr>
          <w:rFonts w:ascii="Times New Roman" w:eastAsia="Times New Roman" w:hAnsi="Times New Roman" w:cs="Times New Roman"/>
          <w:b/>
          <w:bCs/>
          <w:lang w:val="lt-LT"/>
        </w:rPr>
      </w:pPr>
    </w:p>
    <w:p w14:paraId="36711B53"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b/>
          <w:bCs/>
          <w:lang w:val="lt-LT" w:eastAsia="x-none"/>
        </w:rPr>
        <w:br w:type="page"/>
      </w:r>
    </w:p>
    <w:p w14:paraId="2C3205F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u w:val="single"/>
          <w:lang w:val="lt-LT"/>
        </w:rPr>
      </w:pPr>
    </w:p>
    <w:p w14:paraId="161B7AC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742A213"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250951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873385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7453DE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66531D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33509C7"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4C4CBA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CC637B0"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B53293C"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061DBE1"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53D34F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48257C5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11FC74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1B2CFF68"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84F01F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7A0C0C2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3B3ABAF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572443C4"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25489776"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6CE75ADD"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lang w:val="lt-LT"/>
        </w:rPr>
      </w:pPr>
    </w:p>
    <w:p w14:paraId="0295B7B1"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III PRIEDAS</w:t>
      </w:r>
    </w:p>
    <w:p w14:paraId="44B4A7E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1999E36" w14:textId="158E0DA8" w:rsidR="006A37FE" w:rsidRDefault="00381414" w:rsidP="00E340F4">
      <w:pPr>
        <w:tabs>
          <w:tab w:val="left" w:pos="567"/>
          <w:tab w:val="left" w:pos="1080"/>
        </w:tabs>
        <w:suppressAutoHyphens/>
        <w:spacing w:after="0" w:line="240" w:lineRule="auto"/>
        <w:jc w:val="center"/>
        <w:rPr>
          <w:rFonts w:ascii="Times New Roman" w:eastAsia="Times New Roman" w:hAnsi="Times New Roman" w:cs="Times New Roman"/>
          <w:b/>
          <w:bCs/>
          <w:lang w:val="lt-LT"/>
        </w:rPr>
      </w:pPr>
      <w:r w:rsidRPr="00381414">
        <w:rPr>
          <w:rFonts w:ascii="Times New Roman" w:eastAsia="Times New Roman" w:hAnsi="Times New Roman" w:cs="Times New Roman"/>
          <w:b/>
          <w:bCs/>
          <w:lang w:val="lt-LT"/>
        </w:rPr>
        <w:t>ŽENKLINIMAS IR PAKUOTĖS LAPELIS</w:t>
      </w:r>
    </w:p>
    <w:p w14:paraId="05AE9790" w14:textId="77777777" w:rsidR="006A37FE" w:rsidRDefault="006A37FE">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14:paraId="5FA4D7A4" w14:textId="77777777" w:rsidR="006A37FE" w:rsidRPr="006A37FE" w:rsidRDefault="006A37FE" w:rsidP="00ED7829">
      <w:pPr>
        <w:pStyle w:val="Sraopastraipa"/>
        <w:tabs>
          <w:tab w:val="left" w:pos="567"/>
        </w:tabs>
        <w:jc w:val="center"/>
        <w:rPr>
          <w:b/>
          <w:bCs/>
          <w:sz w:val="22"/>
          <w:szCs w:val="22"/>
          <w:lang w:val="lt-LT"/>
        </w:rPr>
      </w:pPr>
    </w:p>
    <w:p w14:paraId="51F192AE" w14:textId="77777777" w:rsidR="006A37FE" w:rsidRPr="006A37FE" w:rsidRDefault="006A37FE" w:rsidP="00ED7829">
      <w:pPr>
        <w:pStyle w:val="Sraopastraipa"/>
        <w:tabs>
          <w:tab w:val="left" w:pos="567"/>
        </w:tabs>
        <w:jc w:val="center"/>
        <w:rPr>
          <w:b/>
          <w:bCs/>
          <w:sz w:val="22"/>
          <w:szCs w:val="22"/>
          <w:lang w:val="lt-LT"/>
        </w:rPr>
      </w:pPr>
    </w:p>
    <w:p w14:paraId="3B9510D3" w14:textId="77777777" w:rsidR="006A37FE" w:rsidRPr="006A37FE" w:rsidRDefault="006A37FE" w:rsidP="00ED7829">
      <w:pPr>
        <w:pStyle w:val="Sraopastraipa"/>
        <w:tabs>
          <w:tab w:val="left" w:pos="567"/>
        </w:tabs>
        <w:jc w:val="center"/>
        <w:rPr>
          <w:b/>
          <w:bCs/>
          <w:sz w:val="22"/>
          <w:szCs w:val="22"/>
          <w:lang w:val="lt-LT"/>
        </w:rPr>
      </w:pPr>
    </w:p>
    <w:p w14:paraId="60B352E8" w14:textId="77777777" w:rsidR="006A37FE" w:rsidRPr="006A37FE" w:rsidRDefault="006A37FE" w:rsidP="00ED7829">
      <w:pPr>
        <w:pStyle w:val="Sraopastraipa"/>
        <w:tabs>
          <w:tab w:val="left" w:pos="567"/>
        </w:tabs>
        <w:jc w:val="center"/>
        <w:rPr>
          <w:b/>
          <w:bCs/>
          <w:sz w:val="22"/>
          <w:szCs w:val="22"/>
          <w:lang w:val="lt-LT"/>
        </w:rPr>
      </w:pPr>
    </w:p>
    <w:p w14:paraId="5A806978" w14:textId="77777777" w:rsidR="006A37FE" w:rsidRPr="006A37FE" w:rsidRDefault="006A37FE" w:rsidP="00ED7829">
      <w:pPr>
        <w:pStyle w:val="Sraopastraipa"/>
        <w:tabs>
          <w:tab w:val="left" w:pos="567"/>
        </w:tabs>
        <w:jc w:val="center"/>
        <w:rPr>
          <w:b/>
          <w:bCs/>
          <w:sz w:val="22"/>
          <w:szCs w:val="22"/>
          <w:lang w:val="lt-LT"/>
        </w:rPr>
      </w:pPr>
    </w:p>
    <w:p w14:paraId="0B5AFC9C" w14:textId="77777777" w:rsidR="006A37FE" w:rsidRPr="006A37FE" w:rsidRDefault="006A37FE" w:rsidP="00ED7829">
      <w:pPr>
        <w:pStyle w:val="Sraopastraipa"/>
        <w:tabs>
          <w:tab w:val="left" w:pos="567"/>
        </w:tabs>
        <w:jc w:val="center"/>
        <w:rPr>
          <w:b/>
          <w:bCs/>
          <w:sz w:val="22"/>
          <w:szCs w:val="22"/>
          <w:lang w:val="lt-LT"/>
        </w:rPr>
      </w:pPr>
    </w:p>
    <w:p w14:paraId="3C99A23F" w14:textId="77777777" w:rsidR="006A37FE" w:rsidRPr="006A37FE" w:rsidRDefault="006A37FE" w:rsidP="00ED7829">
      <w:pPr>
        <w:pStyle w:val="Sraopastraipa"/>
        <w:tabs>
          <w:tab w:val="left" w:pos="567"/>
        </w:tabs>
        <w:jc w:val="center"/>
        <w:rPr>
          <w:b/>
          <w:bCs/>
          <w:sz w:val="22"/>
          <w:szCs w:val="22"/>
          <w:lang w:val="lt-LT"/>
        </w:rPr>
      </w:pPr>
    </w:p>
    <w:p w14:paraId="6CF21FDA" w14:textId="77777777" w:rsidR="006A37FE" w:rsidRPr="006A37FE" w:rsidRDefault="006A37FE" w:rsidP="00ED7829">
      <w:pPr>
        <w:pStyle w:val="Sraopastraipa"/>
        <w:tabs>
          <w:tab w:val="left" w:pos="567"/>
        </w:tabs>
        <w:jc w:val="center"/>
        <w:rPr>
          <w:b/>
          <w:bCs/>
          <w:sz w:val="22"/>
          <w:szCs w:val="22"/>
          <w:lang w:val="lt-LT"/>
        </w:rPr>
      </w:pPr>
    </w:p>
    <w:p w14:paraId="1FBCEDA7" w14:textId="77777777" w:rsidR="006A37FE" w:rsidRPr="006A37FE" w:rsidRDefault="006A37FE" w:rsidP="00ED7829">
      <w:pPr>
        <w:pStyle w:val="Sraopastraipa"/>
        <w:tabs>
          <w:tab w:val="left" w:pos="567"/>
        </w:tabs>
        <w:jc w:val="center"/>
        <w:rPr>
          <w:b/>
          <w:bCs/>
          <w:sz w:val="22"/>
          <w:szCs w:val="22"/>
          <w:lang w:val="lt-LT"/>
        </w:rPr>
      </w:pPr>
    </w:p>
    <w:p w14:paraId="2DF5D219" w14:textId="77777777" w:rsidR="006A37FE" w:rsidRPr="006A37FE" w:rsidRDefault="006A37FE" w:rsidP="00ED7829">
      <w:pPr>
        <w:pStyle w:val="Sraopastraipa"/>
        <w:tabs>
          <w:tab w:val="left" w:pos="567"/>
        </w:tabs>
        <w:jc w:val="center"/>
        <w:rPr>
          <w:b/>
          <w:bCs/>
          <w:sz w:val="22"/>
          <w:szCs w:val="22"/>
          <w:lang w:val="lt-LT"/>
        </w:rPr>
      </w:pPr>
    </w:p>
    <w:p w14:paraId="4A89C5EC" w14:textId="77777777" w:rsidR="006A37FE" w:rsidRPr="006A37FE" w:rsidRDefault="006A37FE" w:rsidP="00ED7829">
      <w:pPr>
        <w:pStyle w:val="Sraopastraipa"/>
        <w:tabs>
          <w:tab w:val="left" w:pos="567"/>
        </w:tabs>
        <w:jc w:val="center"/>
        <w:rPr>
          <w:b/>
          <w:bCs/>
          <w:sz w:val="22"/>
          <w:szCs w:val="22"/>
          <w:lang w:val="lt-LT"/>
        </w:rPr>
      </w:pPr>
    </w:p>
    <w:p w14:paraId="227ADB75" w14:textId="77777777" w:rsidR="006A37FE" w:rsidRPr="006A37FE" w:rsidRDefault="006A37FE" w:rsidP="00ED7829">
      <w:pPr>
        <w:pStyle w:val="Sraopastraipa"/>
        <w:tabs>
          <w:tab w:val="left" w:pos="567"/>
        </w:tabs>
        <w:jc w:val="center"/>
        <w:rPr>
          <w:b/>
          <w:bCs/>
          <w:sz w:val="22"/>
          <w:szCs w:val="22"/>
          <w:lang w:val="lt-LT"/>
        </w:rPr>
      </w:pPr>
    </w:p>
    <w:p w14:paraId="5E41E07C" w14:textId="77777777" w:rsidR="006A37FE" w:rsidRPr="006A37FE" w:rsidRDefault="006A37FE" w:rsidP="00ED7829">
      <w:pPr>
        <w:pStyle w:val="Sraopastraipa"/>
        <w:tabs>
          <w:tab w:val="left" w:pos="567"/>
        </w:tabs>
        <w:jc w:val="center"/>
        <w:rPr>
          <w:b/>
          <w:bCs/>
          <w:sz w:val="22"/>
          <w:szCs w:val="22"/>
          <w:lang w:val="lt-LT"/>
        </w:rPr>
      </w:pPr>
    </w:p>
    <w:p w14:paraId="204DCBBE" w14:textId="77777777" w:rsidR="006A37FE" w:rsidRPr="006A37FE" w:rsidRDefault="006A37FE" w:rsidP="00ED7829">
      <w:pPr>
        <w:pStyle w:val="Sraopastraipa"/>
        <w:tabs>
          <w:tab w:val="left" w:pos="567"/>
        </w:tabs>
        <w:jc w:val="center"/>
        <w:rPr>
          <w:b/>
          <w:bCs/>
          <w:sz w:val="22"/>
          <w:szCs w:val="22"/>
          <w:lang w:val="lt-LT"/>
        </w:rPr>
      </w:pPr>
    </w:p>
    <w:p w14:paraId="638DF191" w14:textId="77777777" w:rsidR="006A37FE" w:rsidRPr="006A37FE" w:rsidRDefault="006A37FE" w:rsidP="00ED7829">
      <w:pPr>
        <w:pStyle w:val="Sraopastraipa"/>
        <w:tabs>
          <w:tab w:val="left" w:pos="567"/>
        </w:tabs>
        <w:jc w:val="center"/>
        <w:rPr>
          <w:b/>
          <w:bCs/>
          <w:sz w:val="22"/>
          <w:szCs w:val="22"/>
          <w:lang w:val="lt-LT"/>
        </w:rPr>
      </w:pPr>
    </w:p>
    <w:p w14:paraId="577934B2" w14:textId="77777777" w:rsidR="006A37FE" w:rsidRPr="006A37FE" w:rsidRDefault="006A37FE" w:rsidP="00ED7829">
      <w:pPr>
        <w:pStyle w:val="Sraopastraipa"/>
        <w:tabs>
          <w:tab w:val="left" w:pos="567"/>
        </w:tabs>
        <w:jc w:val="center"/>
        <w:rPr>
          <w:b/>
          <w:bCs/>
          <w:sz w:val="22"/>
          <w:szCs w:val="22"/>
          <w:lang w:val="lt-LT"/>
        </w:rPr>
      </w:pPr>
    </w:p>
    <w:p w14:paraId="5FE77584" w14:textId="77777777" w:rsidR="006A37FE" w:rsidRPr="006A37FE" w:rsidRDefault="006A37FE" w:rsidP="00ED7829">
      <w:pPr>
        <w:pStyle w:val="Sraopastraipa"/>
        <w:tabs>
          <w:tab w:val="left" w:pos="567"/>
        </w:tabs>
        <w:jc w:val="center"/>
        <w:rPr>
          <w:b/>
          <w:bCs/>
          <w:sz w:val="22"/>
          <w:szCs w:val="22"/>
          <w:lang w:val="lt-LT"/>
        </w:rPr>
      </w:pPr>
    </w:p>
    <w:p w14:paraId="4D943586" w14:textId="77777777" w:rsidR="006A37FE" w:rsidRPr="006A37FE" w:rsidRDefault="006A37FE" w:rsidP="00ED7829">
      <w:pPr>
        <w:pStyle w:val="Sraopastraipa"/>
        <w:tabs>
          <w:tab w:val="left" w:pos="567"/>
        </w:tabs>
        <w:jc w:val="center"/>
        <w:rPr>
          <w:b/>
          <w:bCs/>
          <w:sz w:val="22"/>
          <w:szCs w:val="22"/>
          <w:lang w:val="lt-LT"/>
        </w:rPr>
      </w:pPr>
    </w:p>
    <w:p w14:paraId="49D63716" w14:textId="77777777" w:rsidR="006A37FE" w:rsidRPr="006A37FE" w:rsidRDefault="006A37FE" w:rsidP="00ED7829">
      <w:pPr>
        <w:pStyle w:val="Sraopastraipa"/>
        <w:tabs>
          <w:tab w:val="left" w:pos="567"/>
        </w:tabs>
        <w:jc w:val="center"/>
        <w:rPr>
          <w:b/>
          <w:bCs/>
          <w:sz w:val="22"/>
          <w:szCs w:val="22"/>
          <w:lang w:val="lt-LT"/>
        </w:rPr>
      </w:pPr>
    </w:p>
    <w:p w14:paraId="3A0C25ED" w14:textId="77777777" w:rsidR="006A37FE" w:rsidRPr="006A37FE" w:rsidRDefault="006A37FE" w:rsidP="00ED7829">
      <w:pPr>
        <w:pStyle w:val="Sraopastraipa"/>
        <w:tabs>
          <w:tab w:val="left" w:pos="567"/>
        </w:tabs>
        <w:jc w:val="center"/>
        <w:rPr>
          <w:b/>
          <w:bCs/>
          <w:sz w:val="22"/>
          <w:szCs w:val="22"/>
          <w:lang w:val="lt-LT"/>
        </w:rPr>
      </w:pPr>
    </w:p>
    <w:p w14:paraId="7F17D441" w14:textId="77777777" w:rsidR="006A37FE" w:rsidRPr="006A37FE" w:rsidRDefault="006A37FE" w:rsidP="00ED7829">
      <w:pPr>
        <w:pStyle w:val="Sraopastraipa"/>
        <w:tabs>
          <w:tab w:val="left" w:pos="567"/>
        </w:tabs>
        <w:jc w:val="center"/>
        <w:rPr>
          <w:b/>
          <w:bCs/>
          <w:sz w:val="22"/>
          <w:szCs w:val="22"/>
          <w:lang w:val="lt-LT"/>
        </w:rPr>
      </w:pPr>
    </w:p>
    <w:p w14:paraId="5036B5AD" w14:textId="77777777" w:rsidR="006A37FE" w:rsidRPr="006A37FE" w:rsidRDefault="006A37FE" w:rsidP="00ED7829">
      <w:pPr>
        <w:pStyle w:val="Sraopastraipa"/>
        <w:tabs>
          <w:tab w:val="left" w:pos="567"/>
        </w:tabs>
        <w:jc w:val="center"/>
        <w:rPr>
          <w:b/>
          <w:bCs/>
          <w:sz w:val="22"/>
          <w:szCs w:val="22"/>
          <w:lang w:val="lt-LT"/>
        </w:rPr>
      </w:pPr>
    </w:p>
    <w:p w14:paraId="5DE4959F" w14:textId="77777777" w:rsidR="006A37FE" w:rsidRPr="006A37FE" w:rsidRDefault="006A37FE" w:rsidP="00ED7829">
      <w:pPr>
        <w:pStyle w:val="Sraopastraipa"/>
        <w:tabs>
          <w:tab w:val="left" w:pos="567"/>
        </w:tabs>
        <w:jc w:val="center"/>
        <w:rPr>
          <w:b/>
          <w:bCs/>
          <w:sz w:val="22"/>
          <w:szCs w:val="22"/>
          <w:lang w:val="lt-LT"/>
        </w:rPr>
      </w:pPr>
    </w:p>
    <w:p w14:paraId="5A5CA087" w14:textId="254CE48F" w:rsidR="006A37FE" w:rsidRPr="006A37FE" w:rsidRDefault="006A37FE" w:rsidP="00ED7829">
      <w:pPr>
        <w:pStyle w:val="Antrat1"/>
        <w:numPr>
          <w:ilvl w:val="0"/>
          <w:numId w:val="0"/>
        </w:numPr>
        <w:jc w:val="center"/>
        <w:rPr>
          <w:lang w:val="lt-LT"/>
        </w:rPr>
      </w:pPr>
      <w:r w:rsidRPr="006A37FE">
        <w:rPr>
          <w:lang w:val="lt-LT"/>
        </w:rPr>
        <w:t>A. ŽENKLINIMAS</w:t>
      </w:r>
    </w:p>
    <w:p w14:paraId="5D5759ED" w14:textId="75557174"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noProof/>
          <w:lang w:val="lt-LT"/>
        </w:rPr>
        <w:lastRenderedPageBreak/>
        <w:t xml:space="preserve">INFORMACIJA ANT IŠORINĖS PAKUOTĖS </w:t>
      </w:r>
    </w:p>
    <w:p w14:paraId="7B21D0E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p>
    <w:p w14:paraId="5B583F2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KARTONINĖ DĖŽUTĖ</w:t>
      </w:r>
    </w:p>
    <w:p w14:paraId="637AAFB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4B44B2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3B34C0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w:t>
      </w:r>
      <w:r w:rsidRPr="00381414">
        <w:rPr>
          <w:rFonts w:ascii="Times New Roman" w:eastAsia="Times New Roman" w:hAnsi="Times New Roman" w:cs="Times New Roman"/>
          <w:b/>
          <w:noProof/>
          <w:lang w:val="lt-LT"/>
        </w:rPr>
        <w:tab/>
        <w:t>VAISTINIO PREPARATO PAVADINIMAS</w:t>
      </w:r>
    </w:p>
    <w:p w14:paraId="5078084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7E14E1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10 000 V </w:t>
      </w:r>
      <w:r w:rsidRPr="00381414">
        <w:rPr>
          <w:rFonts w:ascii="Times New Roman" w:eastAsia="Times New Roman" w:hAnsi="Times New Roman" w:cs="Times New Roman"/>
          <w:bCs/>
          <w:lang w:val="lt-LT"/>
        </w:rPr>
        <w:t>skrandyje neirios</w:t>
      </w:r>
      <w:r w:rsidRPr="00381414">
        <w:rPr>
          <w:rFonts w:ascii="Times New Roman" w:eastAsia="Times New Roman" w:hAnsi="Times New Roman" w:cs="Times New Roman"/>
          <w:lang w:val="lt-LT"/>
        </w:rPr>
        <w:t xml:space="preserve"> kietosios kapsulės</w:t>
      </w:r>
    </w:p>
    <w:p w14:paraId="097D0C0B" w14:textId="2A954372"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1D43AD0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850E33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22AA03B"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2.</w:t>
      </w:r>
      <w:r w:rsidRPr="00381414">
        <w:rPr>
          <w:rFonts w:ascii="Times New Roman" w:eastAsia="Times New Roman" w:hAnsi="Times New Roman" w:cs="Times New Roman"/>
          <w:b/>
          <w:noProof/>
          <w:lang w:val="lt-LT"/>
        </w:rPr>
        <w:tab/>
        <w:t xml:space="preserve">VEIKLIOJI MEDŽIAGA IR JOS KIEKIS </w:t>
      </w:r>
    </w:p>
    <w:p w14:paraId="1851E80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94014C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 xml:space="preserve">Vienoje kapsulėje yra 150 mg kasos miltelių, atitinkančių 10 000 vienetų lipazės, 8 000 vienetų </w:t>
      </w:r>
      <w:proofErr w:type="spellStart"/>
      <w:r w:rsidRPr="00381414">
        <w:rPr>
          <w:rFonts w:ascii="Times New Roman" w:eastAsia="Times New Roman" w:hAnsi="Times New Roman" w:cs="Times New Roman"/>
          <w:color w:val="000000"/>
          <w:lang w:val="lt-LT"/>
        </w:rPr>
        <w:t>amilazės</w:t>
      </w:r>
      <w:proofErr w:type="spellEnd"/>
      <w:r w:rsidRPr="00381414">
        <w:rPr>
          <w:rFonts w:ascii="Times New Roman" w:eastAsia="Times New Roman" w:hAnsi="Times New Roman" w:cs="Times New Roman"/>
          <w:color w:val="000000"/>
          <w:lang w:val="lt-LT"/>
        </w:rPr>
        <w:t xml:space="preserve">, 600 vienetų proteazės. </w:t>
      </w:r>
    </w:p>
    <w:p w14:paraId="4A6A49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963F9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113130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3.</w:t>
      </w:r>
      <w:r w:rsidRPr="00381414">
        <w:rPr>
          <w:rFonts w:ascii="Times New Roman" w:eastAsia="Times New Roman" w:hAnsi="Times New Roman" w:cs="Times New Roman"/>
          <w:b/>
          <w:noProof/>
          <w:lang w:val="lt-LT"/>
        </w:rPr>
        <w:tab/>
        <w:t>PAGALBINIŲ MEDŽIAGŲ SĄRAŠAS</w:t>
      </w:r>
    </w:p>
    <w:p w14:paraId="73CD8E5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FDB870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3D84AD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4.</w:t>
      </w:r>
      <w:r w:rsidRPr="00381414">
        <w:rPr>
          <w:rFonts w:ascii="Times New Roman" w:eastAsia="Times New Roman" w:hAnsi="Times New Roman" w:cs="Times New Roman"/>
          <w:b/>
          <w:noProof/>
          <w:lang w:val="lt-LT"/>
        </w:rPr>
        <w:tab/>
        <w:t>FARMACINĖ FORMA IR KIEKIS PAKUOTĖJE</w:t>
      </w:r>
    </w:p>
    <w:p w14:paraId="6BBC33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BAD94B1" w14:textId="77777777" w:rsidR="00381414" w:rsidRPr="00F12EDA"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F12EDA">
        <w:rPr>
          <w:rFonts w:ascii="Times New Roman" w:eastAsia="Calibri" w:hAnsi="Times New Roman" w:cs="Times New Roman"/>
          <w:lang w:val="lt-LT" w:eastAsia="x-none"/>
        </w:rPr>
        <w:t xml:space="preserve">50 </w:t>
      </w:r>
      <w:r w:rsidRPr="00205CC6">
        <w:rPr>
          <w:rFonts w:ascii="Times New Roman" w:eastAsia="Calibri" w:hAnsi="Times New Roman" w:cs="Times New Roman"/>
          <w:highlight w:val="lightGray"/>
          <w:lang w:val="lt-LT" w:eastAsia="x-none"/>
        </w:rPr>
        <w:t>skrandyje neirių kietųjų</w:t>
      </w:r>
      <w:r w:rsidRPr="00F12EDA">
        <w:rPr>
          <w:rFonts w:ascii="Times New Roman" w:eastAsia="Calibri" w:hAnsi="Times New Roman" w:cs="Times New Roman"/>
          <w:lang w:val="lt-LT" w:eastAsia="x-none"/>
        </w:rPr>
        <w:t xml:space="preserve"> kapsulių</w:t>
      </w:r>
    </w:p>
    <w:p w14:paraId="2D2E2C2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F60DCE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207C37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5.</w:t>
      </w:r>
      <w:r w:rsidRPr="00381414">
        <w:rPr>
          <w:rFonts w:ascii="Times New Roman" w:eastAsia="Times New Roman" w:hAnsi="Times New Roman" w:cs="Times New Roman"/>
          <w:b/>
          <w:noProof/>
          <w:lang w:val="lt-LT"/>
        </w:rPr>
        <w:tab/>
        <w:t>VARTOJIMO METODAS IR BŪDAS (-AI)</w:t>
      </w:r>
    </w:p>
    <w:p w14:paraId="1EE1960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F44509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0AD3D1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7B12204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16D872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1E5EB8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r>
      <w:r w:rsidRPr="00381414">
        <w:rPr>
          <w:rFonts w:ascii="Times New Roman" w:eastAsia="Times New Roman" w:hAnsi="Times New Roman" w:cs="Times New Roman"/>
          <w:b/>
          <w:lang w:val="lt-LT"/>
        </w:rPr>
        <w:t xml:space="preserve">SPECIALUS ĮSPĖJIMAS, KAD VAISTINĮ PREPARATĄ BŪTINA LAIKYTI VAIKAMS </w:t>
      </w:r>
      <w:r w:rsidRPr="00381414">
        <w:rPr>
          <w:rFonts w:ascii="Times New Roman" w:eastAsia="Times New Roman" w:hAnsi="Times New Roman" w:cs="Times New Roman"/>
          <w:b/>
          <w:noProof/>
          <w:lang w:val="lt-LT"/>
        </w:rPr>
        <w:t xml:space="preserve">NEPASTEBIMOJE IR </w:t>
      </w:r>
      <w:r w:rsidRPr="00381414">
        <w:rPr>
          <w:rFonts w:ascii="Times New Roman" w:eastAsia="Times New Roman" w:hAnsi="Times New Roman" w:cs="Times New Roman"/>
          <w:b/>
          <w:lang w:val="lt-LT"/>
        </w:rPr>
        <w:t>NEPASIEKIAMOJE VIETOJE</w:t>
      </w:r>
    </w:p>
    <w:p w14:paraId="4C88B0F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2FAF29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Laikyti vaikams nepastebimoje ir nepasiekiamoje vietoje.</w:t>
      </w:r>
    </w:p>
    <w:p w14:paraId="603A51E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86578E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7DB987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7.</w:t>
      </w:r>
      <w:r w:rsidRPr="00381414">
        <w:rPr>
          <w:rFonts w:ascii="Times New Roman" w:eastAsia="Times New Roman" w:hAnsi="Times New Roman" w:cs="Times New Roman"/>
          <w:b/>
          <w:noProof/>
          <w:lang w:val="lt-LT"/>
        </w:rPr>
        <w:tab/>
        <w:t>KITAS (-I) SPECIALUS (-ŪS) ĮSPĖJIMAS (-AI) (JEI REIKIA)</w:t>
      </w:r>
    </w:p>
    <w:p w14:paraId="2E75250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F1AA44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C1C579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8.</w:t>
      </w:r>
      <w:r w:rsidRPr="00381414">
        <w:rPr>
          <w:rFonts w:ascii="Times New Roman" w:eastAsia="Times New Roman" w:hAnsi="Times New Roman" w:cs="Times New Roman"/>
          <w:b/>
          <w:noProof/>
          <w:lang w:val="lt-LT"/>
        </w:rPr>
        <w:tab/>
        <w:t>TINKAMUMO LAIKAS</w:t>
      </w:r>
    </w:p>
    <w:p w14:paraId="0658E6A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B94F08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3BDD3C4C" w14:textId="77777777" w:rsidR="00381414" w:rsidRPr="00381414" w:rsidDel="00E63C9D"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sidDel="00E63C9D">
        <w:rPr>
          <w:rFonts w:ascii="Times New Roman" w:eastAsia="Times New Roman" w:hAnsi="Times New Roman" w:cs="Times New Roman"/>
          <w:highlight w:val="lightGray"/>
          <w:lang w:val="lt-LT"/>
        </w:rPr>
        <w:t xml:space="preserve">Pirmą kartą atidarius buteliuką, tinkamumo </w:t>
      </w:r>
      <w:r w:rsidRPr="00381414">
        <w:rPr>
          <w:rFonts w:ascii="Times New Roman" w:eastAsia="Times New Roman" w:hAnsi="Times New Roman" w:cs="Times New Roman"/>
          <w:highlight w:val="lightGray"/>
          <w:lang w:val="lt-LT"/>
        </w:rPr>
        <w:t>laikas</w:t>
      </w:r>
      <w:r w:rsidRPr="00381414" w:rsidDel="00E63C9D">
        <w:rPr>
          <w:rFonts w:ascii="Times New Roman" w:eastAsia="Times New Roman" w:hAnsi="Times New Roman" w:cs="Times New Roman"/>
          <w:highlight w:val="lightGray"/>
          <w:lang w:val="lt-LT"/>
        </w:rPr>
        <w:t xml:space="preserve"> - 6 mėn.</w:t>
      </w:r>
      <w:r w:rsidRPr="00381414" w:rsidDel="00E63C9D">
        <w:rPr>
          <w:rFonts w:ascii="Times New Roman" w:eastAsia="Times New Roman" w:hAnsi="Times New Roman" w:cs="Times New Roman"/>
          <w:lang w:val="lt-LT"/>
        </w:rPr>
        <w:t xml:space="preserve"> </w:t>
      </w:r>
    </w:p>
    <w:p w14:paraId="315EF8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3794F4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FE3A18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9.</w:t>
      </w:r>
      <w:r w:rsidRPr="00381414">
        <w:rPr>
          <w:rFonts w:ascii="Times New Roman" w:eastAsia="Times New Roman" w:hAnsi="Times New Roman" w:cs="Times New Roman"/>
          <w:b/>
          <w:noProof/>
          <w:lang w:val="lt-LT"/>
        </w:rPr>
        <w:tab/>
        <w:t>SPECIALIOS LAIKYMO SĄLYGOS</w:t>
      </w:r>
    </w:p>
    <w:p w14:paraId="5431ADA9" w14:textId="77777777" w:rsidR="005E2582" w:rsidRDefault="005E2582"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57CAF60" w14:textId="2E357762"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 xml:space="preserve">Laikyti ne aukštesnėje </w:t>
      </w:r>
      <w:r w:rsidR="00201FCC">
        <w:rPr>
          <w:rFonts w:ascii="Times New Roman" w:eastAsia="Times New Roman" w:hAnsi="Times New Roman" w:cs="Times New Roman"/>
          <w:lang w:val="lt-LT"/>
        </w:rPr>
        <w:t>kaip 25</w:t>
      </w:r>
      <w:r w:rsidRPr="00381414">
        <w:rPr>
          <w:rFonts w:ascii="Times New Roman" w:eastAsia="Times New Roman" w:hAnsi="Times New Roman" w:cs="Times New Roman"/>
          <w:lang w:val="lt-LT"/>
        </w:rPr>
        <w:t>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Buteliuką laikyti sandarų, kad vaistas būtų apsaugotas nuo drėgmės.</w:t>
      </w:r>
    </w:p>
    <w:p w14:paraId="6B60C03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lang w:val="lt-LT"/>
        </w:rPr>
        <w:t>Pirmą kartą atidarius buteliuką, laikyti ne aukštesnėje kaip 25 °C temperatūroje, vaisto tinkamumo laikas -</w:t>
      </w:r>
      <w:r w:rsidRPr="00381414">
        <w:rPr>
          <w:rFonts w:ascii="Times New Roman" w:eastAsia="Times New Roman" w:hAnsi="Times New Roman" w:cs="Times New Roman"/>
          <w:bCs/>
          <w:lang w:val="lt-LT"/>
        </w:rPr>
        <w:t xml:space="preserve"> 6 mėn.</w:t>
      </w:r>
    </w:p>
    <w:p w14:paraId="4A8BA88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CE25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18B329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10.</w:t>
      </w:r>
      <w:r w:rsidRPr="00381414">
        <w:rPr>
          <w:rFonts w:ascii="Times New Roman" w:eastAsia="Times New Roman" w:hAnsi="Times New Roman" w:cs="Times New Roman"/>
          <w:b/>
          <w:noProof/>
          <w:lang w:val="lt-LT"/>
        </w:rPr>
        <w:tab/>
        <w:t>SPECIALIOS ATSARGUMO PRIEMONĖS DĖL NESUVARTOTO VAISTINIO PREPARATO AR JO ATLIEKŲ TVARKYMO (JEI REIKIA)</w:t>
      </w:r>
    </w:p>
    <w:p w14:paraId="542147E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BCFB8A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AEC37F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11.</w:t>
      </w:r>
      <w:r w:rsidRPr="00381414">
        <w:rPr>
          <w:rFonts w:ascii="Times New Roman" w:eastAsia="Times New Roman" w:hAnsi="Times New Roman" w:cs="Times New Roman"/>
          <w:b/>
          <w:noProof/>
          <w:lang w:val="lt-LT"/>
        </w:rPr>
        <w:tab/>
        <w:t>REGISTRUOTOJO PAVADINIMAS IR ADRESAS</w:t>
      </w:r>
    </w:p>
    <w:p w14:paraId="232BA8E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A67A717" w14:textId="77777777" w:rsidR="003213DC" w:rsidRPr="003213DC" w:rsidRDefault="003213DC" w:rsidP="003213DC">
      <w:pPr>
        <w:tabs>
          <w:tab w:val="left" w:pos="540"/>
          <w:tab w:val="left" w:pos="1080"/>
        </w:tabs>
        <w:suppressAutoHyphens/>
        <w:spacing w:after="0" w:line="240" w:lineRule="auto"/>
        <w:rPr>
          <w:rFonts w:ascii="Times New Roman" w:eastAsia="Times New Roman" w:hAnsi="Times New Roman" w:cs="Times New Roman"/>
          <w:lang w:val="lv-LV"/>
        </w:rPr>
      </w:pPr>
      <w:r w:rsidRPr="003213DC">
        <w:rPr>
          <w:rFonts w:ascii="Times New Roman" w:eastAsia="Times New Roman" w:hAnsi="Times New Roman" w:cs="Times New Roman"/>
          <w:lang w:val="lv-LV"/>
        </w:rPr>
        <w:t>Viatris Healthcare Limited,</w:t>
      </w:r>
    </w:p>
    <w:p w14:paraId="5E92D633" w14:textId="67496750" w:rsidR="00C16BA0" w:rsidRPr="00C16BA0" w:rsidRDefault="003213DC" w:rsidP="00E340F4">
      <w:pPr>
        <w:tabs>
          <w:tab w:val="left" w:pos="1080"/>
        </w:tabs>
        <w:suppressAutoHyphens/>
        <w:spacing w:after="0" w:line="240" w:lineRule="auto"/>
        <w:rPr>
          <w:rFonts w:ascii="Times New Roman" w:eastAsia="Times New Roman" w:hAnsi="Times New Roman" w:cs="Times New Roman"/>
        </w:rPr>
      </w:pPr>
      <w:r w:rsidRPr="003213DC">
        <w:rPr>
          <w:rFonts w:ascii="Times New Roman" w:eastAsia="Times New Roman" w:hAnsi="Times New Roman" w:cs="Times New Roman"/>
          <w:lang w:val="lv-LV"/>
        </w:rPr>
        <w:t>Damastown Industrial Park, Mulhuddart, Dublin 15, DUBLIN,</w:t>
      </w:r>
    </w:p>
    <w:p w14:paraId="0EEBCD37" w14:textId="05AE7F49"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rPr>
        <w:t>Airija</w:t>
      </w:r>
    </w:p>
    <w:p w14:paraId="072C73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rPr>
      </w:pPr>
    </w:p>
    <w:p w14:paraId="4F614C2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2B2CE2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12.</w:t>
      </w:r>
      <w:r w:rsidRPr="00381414">
        <w:rPr>
          <w:rFonts w:ascii="Times New Roman" w:eastAsia="Times New Roman" w:hAnsi="Times New Roman" w:cs="Times New Roman"/>
          <w:b/>
          <w:noProof/>
          <w:lang w:val="lt-LT"/>
        </w:rPr>
        <w:tab/>
        <w:t>REGISTRACIJOS PAŽYMĖJIMO NUMERIS (-IAI)</w:t>
      </w:r>
    </w:p>
    <w:p w14:paraId="009C910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p>
    <w:p w14:paraId="1E7E9C5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F12EDA">
        <w:rPr>
          <w:rFonts w:ascii="Times New Roman" w:eastAsia="Times New Roman" w:hAnsi="Times New Roman" w:cs="Times New Roman"/>
          <w:lang w:val="lt-LT"/>
        </w:rPr>
        <w:t>N50 – LT/1/97/1201/009</w:t>
      </w:r>
    </w:p>
    <w:p w14:paraId="07594BB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FF0000"/>
          <w:lang w:val="lt-LT"/>
        </w:rPr>
      </w:pPr>
    </w:p>
    <w:p w14:paraId="07B9EC5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FF0000"/>
          <w:lang w:val="lt-LT"/>
        </w:rPr>
      </w:pPr>
    </w:p>
    <w:p w14:paraId="02ABB48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13.</w:t>
      </w:r>
      <w:r w:rsidRPr="00381414">
        <w:rPr>
          <w:rFonts w:ascii="Times New Roman" w:eastAsia="Times New Roman" w:hAnsi="Times New Roman" w:cs="Times New Roman"/>
          <w:b/>
          <w:noProof/>
          <w:lang w:val="lt-LT"/>
        </w:rPr>
        <w:tab/>
        <w:t>SERIJOS NUMERIS</w:t>
      </w:r>
    </w:p>
    <w:p w14:paraId="103A1F8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0D8282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1F89542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26E634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FE2EE4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14.</w:t>
      </w:r>
      <w:r w:rsidRPr="00381414">
        <w:rPr>
          <w:rFonts w:ascii="Times New Roman" w:eastAsia="Times New Roman" w:hAnsi="Times New Roman" w:cs="Times New Roman"/>
          <w:b/>
          <w:noProof/>
          <w:lang w:val="lt-LT"/>
        </w:rPr>
        <w:tab/>
        <w:t>PARDAVIMO (IŠDAVIMO) TVARKA</w:t>
      </w:r>
    </w:p>
    <w:p w14:paraId="0FDC448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03ED3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vaistas.</w:t>
      </w:r>
    </w:p>
    <w:p w14:paraId="55522AF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C47E8C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DB8FA7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15.</w:t>
      </w:r>
      <w:r w:rsidRPr="00381414">
        <w:rPr>
          <w:rFonts w:ascii="Times New Roman" w:eastAsia="Times New Roman" w:hAnsi="Times New Roman" w:cs="Times New Roman"/>
          <w:b/>
          <w:noProof/>
          <w:lang w:val="lt-LT"/>
        </w:rPr>
        <w:tab/>
        <w:t>VARTOJIMO INSTRUKCIJA</w:t>
      </w:r>
    </w:p>
    <w:p w14:paraId="3C6DBCF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8F61A0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4516C63" w14:textId="77777777" w:rsidR="00381414" w:rsidRPr="00381414" w:rsidRDefault="00381414" w:rsidP="00E340F4">
      <w:pPr>
        <w:numPr>
          <w:ilvl w:val="0"/>
          <w:numId w:val="3"/>
        </w:num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40"/>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INFORMACIJA BRAILIO RAŠTU</w:t>
      </w:r>
    </w:p>
    <w:p w14:paraId="72B7F6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noProof/>
          <w:lang w:val="lt-LT"/>
        </w:rPr>
      </w:pPr>
    </w:p>
    <w:p w14:paraId="1681BCB4" w14:textId="18EA0027" w:rsidR="00381414" w:rsidRPr="00381414" w:rsidRDefault="00422E58"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reon</w:t>
      </w:r>
      <w:proofErr w:type="spellEnd"/>
      <w:r w:rsidR="00381414" w:rsidRPr="00381414">
        <w:rPr>
          <w:rFonts w:ascii="Times New Roman" w:eastAsia="Times New Roman" w:hAnsi="Times New Roman" w:cs="Times New Roman"/>
          <w:lang w:val="lt-LT"/>
        </w:rPr>
        <w:t xml:space="preserve"> 10</w:t>
      </w:r>
      <w:r w:rsidR="005E2582">
        <w:rPr>
          <w:rFonts w:ascii="Times New Roman" w:eastAsia="Times New Roman" w:hAnsi="Times New Roman" w:cs="Times New Roman"/>
          <w:lang w:val="lt-LT"/>
        </w:rPr>
        <w:t> </w:t>
      </w:r>
      <w:r w:rsidR="00381414" w:rsidRPr="00381414">
        <w:rPr>
          <w:rFonts w:ascii="Times New Roman" w:eastAsia="Times New Roman" w:hAnsi="Times New Roman" w:cs="Times New Roman"/>
          <w:lang w:val="lt-LT"/>
        </w:rPr>
        <w:t>000</w:t>
      </w:r>
    </w:p>
    <w:p w14:paraId="0A310B9A" w14:textId="77777777" w:rsidR="00381414" w:rsidRDefault="00381414"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48B1F6B8" w14:textId="77777777" w:rsidR="005E2582" w:rsidRPr="00381414" w:rsidRDefault="005E2582"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1696CDFE"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17.</w:t>
      </w:r>
      <w:r w:rsidRPr="00381414">
        <w:rPr>
          <w:rFonts w:ascii="Times New Roman" w:eastAsia="Batang" w:hAnsi="Times New Roman" w:cs="Times New Roman"/>
          <w:b/>
          <w:noProof/>
          <w:lang w:val="lt-LT"/>
        </w:rPr>
        <w:tab/>
        <w:t>UNIKALUS IDENTIFIKATORIUS – 2D BRŪKŠNINIS KODAS</w:t>
      </w:r>
    </w:p>
    <w:p w14:paraId="326941D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0B0FDAA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noProof/>
          <w:highlight w:val="lightGray"/>
          <w:lang w:val="lt-LT"/>
        </w:rPr>
        <w:t>2D brūkšninis kodas su nurodytu unikaliu identifikatoriumi.</w:t>
      </w:r>
    </w:p>
    <w:p w14:paraId="7A43203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p>
    <w:p w14:paraId="7C36B92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5A695C8A"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18.</w:t>
      </w:r>
      <w:r w:rsidRPr="00381414">
        <w:rPr>
          <w:rFonts w:ascii="Times New Roman" w:eastAsia="Batang" w:hAnsi="Times New Roman" w:cs="Times New Roman"/>
          <w:b/>
          <w:noProof/>
          <w:lang w:val="lt-LT"/>
        </w:rPr>
        <w:tab/>
        <w:t>UNIKALUS IDENTIFIKATORIUS – ŽMONĖMS SUPRANTAMI DUOMENYS</w:t>
      </w:r>
    </w:p>
    <w:p w14:paraId="170FF87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5ABBE15E" w14:textId="0421C869"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PC </w:t>
      </w:r>
    </w:p>
    <w:p w14:paraId="74C1C1D1" w14:textId="1F122050"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SN</w:t>
      </w:r>
    </w:p>
    <w:p w14:paraId="483553A1" w14:textId="49027708"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highlight w:val="lightGray"/>
          <w:lang w:val="lt-LT"/>
        </w:rPr>
        <w:lastRenderedPageBreak/>
        <w:t>NN</w:t>
      </w:r>
    </w:p>
    <w:p w14:paraId="40D6261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A7BF8F4" w14:textId="51843A13" w:rsidR="00381414" w:rsidRPr="00381414" w:rsidRDefault="00381414" w:rsidP="00E340F4">
      <w:pPr>
        <w:tabs>
          <w:tab w:val="left" w:pos="540"/>
          <w:tab w:val="left" w:pos="1080"/>
          <w:tab w:val="left" w:pos="351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b/>
      </w:r>
    </w:p>
    <w:p w14:paraId="710A626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MINIMALI INFORMACIJA ANT MAŽŲ VIDINIŲ PAKUOČIŲ</w:t>
      </w:r>
    </w:p>
    <w:p w14:paraId="366E31B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p>
    <w:p w14:paraId="3C75C56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BUTELIUKAS</w:t>
      </w:r>
    </w:p>
    <w:p w14:paraId="0D2288F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0ED13F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223D95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t>VAISTINIO PREPARATO PAVADINIMAS IR VARTOJIMO BŪDAS (-AI)</w:t>
      </w:r>
    </w:p>
    <w:p w14:paraId="545522E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1284CB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10 000 V skrandyje neirios kietosios kapsulės</w:t>
      </w:r>
    </w:p>
    <w:p w14:paraId="621426BA" w14:textId="7E9D4139"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3A1E9F6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3D56F6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6E20C0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97F298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E69508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t>VARTOJIMO METODAS</w:t>
      </w:r>
    </w:p>
    <w:p w14:paraId="49420F5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653A2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5199414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F6B14F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A103A7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t>TINKAMUMO LAIKAS</w:t>
      </w:r>
    </w:p>
    <w:p w14:paraId="6B9F04D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E89E61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1B4C60D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C2AD35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1FAB14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t>SERIJOS NUMERIS</w:t>
      </w:r>
    </w:p>
    <w:p w14:paraId="396F061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349ADB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6C9B48D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C46FD0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A66F9E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t>KIEKIS (MASĖ, TŪRIS ARBA VIENETAI)</w:t>
      </w:r>
    </w:p>
    <w:p w14:paraId="0B8DB10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D95005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F12EDA">
        <w:rPr>
          <w:rFonts w:ascii="Times New Roman" w:eastAsia="Times New Roman" w:hAnsi="Times New Roman" w:cs="Times New Roman"/>
          <w:lang w:val="lt-LT"/>
        </w:rPr>
        <w:t xml:space="preserve">50 </w:t>
      </w:r>
      <w:r w:rsidRPr="00012ECB">
        <w:rPr>
          <w:rFonts w:ascii="Times New Roman" w:eastAsia="Times New Roman" w:hAnsi="Times New Roman" w:cs="Times New Roman"/>
          <w:highlight w:val="lightGray"/>
          <w:lang w:val="lt-LT"/>
        </w:rPr>
        <w:t>skrandyje neirių kietųjų</w:t>
      </w:r>
      <w:r w:rsidRPr="00F12EDA">
        <w:rPr>
          <w:rFonts w:ascii="Times New Roman" w:eastAsia="Times New Roman" w:hAnsi="Times New Roman" w:cs="Times New Roman"/>
          <w:lang w:val="lt-LT"/>
        </w:rPr>
        <w:t xml:space="preserve"> kapsulių</w:t>
      </w:r>
    </w:p>
    <w:p w14:paraId="683AB9C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FF625F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11C502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t>KITA</w:t>
      </w:r>
    </w:p>
    <w:p w14:paraId="063C8C1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2142520" w14:textId="060D6246" w:rsidR="00C16BA0" w:rsidRPr="00205CC6" w:rsidRDefault="003213DC" w:rsidP="00205CC6">
      <w:pPr>
        <w:tabs>
          <w:tab w:val="left" w:pos="540"/>
          <w:tab w:val="left" w:pos="1080"/>
        </w:tabs>
        <w:suppressAutoHyphens/>
        <w:spacing w:after="0" w:line="240" w:lineRule="auto"/>
        <w:rPr>
          <w:rFonts w:ascii="Times New Roman" w:eastAsia="Times New Roman" w:hAnsi="Times New Roman" w:cs="Times New Roman"/>
          <w:lang w:val="lv-LV"/>
        </w:rPr>
      </w:pPr>
      <w:r w:rsidRPr="003213DC">
        <w:rPr>
          <w:rFonts w:ascii="Times New Roman" w:eastAsia="Times New Roman" w:hAnsi="Times New Roman" w:cs="Times New Roman"/>
          <w:lang w:val="lv-LV"/>
        </w:rPr>
        <w:t>Viatris Healthcare Limited</w:t>
      </w:r>
    </w:p>
    <w:p w14:paraId="5BD71B9B" w14:textId="7CF71661"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664AED9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6388888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color w:val="0000FF"/>
          <w:u w:val="single"/>
          <w:lang w:val="lt-LT"/>
        </w:rPr>
        <w:br w:type="column"/>
      </w:r>
      <w:r w:rsidRPr="00381414">
        <w:rPr>
          <w:rFonts w:ascii="Times New Roman" w:eastAsia="Times New Roman" w:hAnsi="Times New Roman" w:cs="Times New Roman"/>
          <w:b/>
          <w:caps/>
          <w:lang w:val="lt-LT"/>
        </w:rPr>
        <w:lastRenderedPageBreak/>
        <w:t xml:space="preserve">INFORMACIJA ANT IŠORINĖS PAKUOTĖS </w:t>
      </w:r>
    </w:p>
    <w:p w14:paraId="07E9728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p>
    <w:p w14:paraId="21DAE78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KARTONINĖ DĖŽUTĖ</w:t>
      </w:r>
    </w:p>
    <w:p w14:paraId="65F0FB0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68DA7B2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20B46C6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w:t>
      </w:r>
      <w:r w:rsidRPr="00381414">
        <w:rPr>
          <w:rFonts w:ascii="Times New Roman" w:eastAsia="Times New Roman" w:hAnsi="Times New Roman" w:cs="Times New Roman"/>
          <w:b/>
          <w:caps/>
          <w:lang w:val="lt-LT"/>
        </w:rPr>
        <w:tab/>
        <w:t>VAISTINIO PREPARATO PAVADINIMAS</w:t>
      </w:r>
    </w:p>
    <w:p w14:paraId="44B06DD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3F727539"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roofErr w:type="spellStart"/>
      <w:r w:rsidRPr="00381414">
        <w:rPr>
          <w:rFonts w:ascii="Times New Roman" w:eastAsia="Calibri" w:hAnsi="Times New Roman" w:cs="Times New Roman"/>
          <w:lang w:val="lt-LT" w:eastAsia="x-none"/>
        </w:rPr>
        <w:t>Kreon</w:t>
      </w:r>
      <w:proofErr w:type="spellEnd"/>
      <w:r w:rsidRPr="00381414">
        <w:rPr>
          <w:rFonts w:ascii="Times New Roman" w:eastAsia="Calibri" w:hAnsi="Times New Roman" w:cs="Times New Roman"/>
          <w:lang w:val="lt-LT" w:eastAsia="x-none"/>
        </w:rPr>
        <w:t xml:space="preserve"> 25 000 V skrandyje neirios kietosios kapsulės</w:t>
      </w:r>
    </w:p>
    <w:p w14:paraId="2507D451" w14:textId="71DC274F"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p</w:t>
      </w:r>
      <w:r w:rsidR="00381414" w:rsidRPr="00381414">
        <w:rPr>
          <w:rFonts w:ascii="Times New Roman" w:eastAsia="Times New Roman" w:hAnsi="Times New Roman" w:cs="Times New Roman"/>
          <w:color w:val="000000"/>
          <w:lang w:val="lt-LT"/>
        </w:rPr>
        <w:t>ancreatis</w:t>
      </w:r>
      <w:proofErr w:type="spellEnd"/>
      <w:r w:rsidR="00381414" w:rsidRPr="00381414">
        <w:rPr>
          <w:rFonts w:ascii="Times New Roman" w:eastAsia="Times New Roman" w:hAnsi="Times New Roman" w:cs="Times New Roman"/>
          <w:color w:val="000000"/>
          <w:lang w:val="lt-LT"/>
        </w:rPr>
        <w:t xml:space="preserve"> </w:t>
      </w:r>
      <w:proofErr w:type="spellStart"/>
      <w:r w:rsidR="00381414" w:rsidRPr="00381414">
        <w:rPr>
          <w:rFonts w:ascii="Times New Roman" w:eastAsia="Times New Roman" w:hAnsi="Times New Roman" w:cs="Times New Roman"/>
          <w:color w:val="000000"/>
          <w:lang w:val="lt-LT"/>
        </w:rPr>
        <w:t>pulvis</w:t>
      </w:r>
      <w:proofErr w:type="spellEnd"/>
    </w:p>
    <w:p w14:paraId="3868DB4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29B100F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067E08B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2.</w:t>
      </w:r>
      <w:r w:rsidRPr="00381414">
        <w:rPr>
          <w:rFonts w:ascii="Times New Roman" w:eastAsia="Times New Roman" w:hAnsi="Times New Roman" w:cs="Times New Roman"/>
          <w:b/>
          <w:caps/>
          <w:lang w:val="lt-LT"/>
        </w:rPr>
        <w:tab/>
        <w:t xml:space="preserve">VEIKLIOJI MEDŽIAGA IR JOS KIEKIS </w:t>
      </w:r>
    </w:p>
    <w:p w14:paraId="2C208B2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7862B2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r w:rsidRPr="00381414">
        <w:rPr>
          <w:rFonts w:ascii="Times New Roman" w:eastAsia="Times New Roman" w:hAnsi="Times New Roman" w:cs="Times New Roman"/>
          <w:color w:val="000000"/>
          <w:lang w:val="lt-LT"/>
        </w:rPr>
        <w:t xml:space="preserve">Vienoje kapsulėje yra 300 mg kasos miltelių, atitinkančių 25000 vienetų lipazės,18000 vienetų </w:t>
      </w:r>
      <w:proofErr w:type="spellStart"/>
      <w:r w:rsidRPr="00381414">
        <w:rPr>
          <w:rFonts w:ascii="Times New Roman" w:eastAsia="Times New Roman" w:hAnsi="Times New Roman" w:cs="Times New Roman"/>
          <w:color w:val="000000"/>
          <w:lang w:val="lt-LT"/>
        </w:rPr>
        <w:t>amilazės</w:t>
      </w:r>
      <w:proofErr w:type="spellEnd"/>
      <w:r w:rsidRPr="00381414">
        <w:rPr>
          <w:rFonts w:ascii="Times New Roman" w:eastAsia="Times New Roman" w:hAnsi="Times New Roman" w:cs="Times New Roman"/>
          <w:color w:val="000000"/>
          <w:lang w:val="lt-LT"/>
        </w:rPr>
        <w:t>, 1000 vienetų proteazės.</w:t>
      </w:r>
    </w:p>
    <w:p w14:paraId="71318F6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color w:val="000000"/>
          <w:lang w:val="lt-LT"/>
        </w:rPr>
      </w:pPr>
    </w:p>
    <w:p w14:paraId="1556D9A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FE8ABEB"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3.</w:t>
      </w:r>
      <w:r w:rsidRPr="00381414">
        <w:rPr>
          <w:rFonts w:ascii="Times New Roman" w:eastAsia="Times New Roman" w:hAnsi="Times New Roman" w:cs="Times New Roman"/>
          <w:b/>
          <w:caps/>
          <w:lang w:val="lt-LT"/>
        </w:rPr>
        <w:tab/>
        <w:t>PAGALBINIŲ MEDŽIAGŲ SĄRAŠAS</w:t>
      </w:r>
    </w:p>
    <w:p w14:paraId="5C181E7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45517F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F843D2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4.</w:t>
      </w:r>
      <w:r w:rsidRPr="00381414">
        <w:rPr>
          <w:rFonts w:ascii="Times New Roman" w:eastAsia="Times New Roman" w:hAnsi="Times New Roman" w:cs="Times New Roman"/>
          <w:b/>
          <w:caps/>
          <w:lang w:val="lt-LT"/>
        </w:rPr>
        <w:tab/>
        <w:t>FARMACINĖ FORMA IR KIEKIS PAKUOTĖJE</w:t>
      </w:r>
    </w:p>
    <w:p w14:paraId="3F2C1C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A520269"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lang w:val="lt-LT" w:eastAsia="x-none"/>
        </w:rPr>
        <w:t xml:space="preserve">20 </w:t>
      </w:r>
      <w:r w:rsidRPr="00381414">
        <w:rPr>
          <w:rFonts w:ascii="Times New Roman" w:eastAsia="Calibri" w:hAnsi="Times New Roman" w:cs="Times New Roman"/>
          <w:highlight w:val="lightGray"/>
          <w:lang w:val="lt-LT" w:eastAsia="x-none"/>
        </w:rPr>
        <w:t>skrandyje neirių kietųjų</w:t>
      </w:r>
      <w:r w:rsidRPr="00381414">
        <w:rPr>
          <w:rFonts w:ascii="Times New Roman" w:eastAsia="Calibri" w:hAnsi="Times New Roman" w:cs="Times New Roman"/>
          <w:lang w:val="lt-LT" w:eastAsia="x-none"/>
        </w:rPr>
        <w:t xml:space="preserve"> kapsulių</w:t>
      </w:r>
    </w:p>
    <w:p w14:paraId="57332E0A"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381414">
        <w:rPr>
          <w:rFonts w:ascii="Times New Roman" w:eastAsia="Calibri" w:hAnsi="Times New Roman" w:cs="Times New Roman"/>
          <w:highlight w:val="lightGray"/>
          <w:lang w:val="lt-LT" w:eastAsia="x-none"/>
        </w:rPr>
        <w:t>50 skrandyje neirių kietųjų kapsulių</w:t>
      </w:r>
    </w:p>
    <w:p w14:paraId="617A22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596054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754BFA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5.</w:t>
      </w:r>
      <w:r w:rsidRPr="00381414">
        <w:rPr>
          <w:rFonts w:ascii="Times New Roman" w:eastAsia="Times New Roman" w:hAnsi="Times New Roman" w:cs="Times New Roman"/>
          <w:b/>
          <w:caps/>
          <w:lang w:val="lt-LT"/>
        </w:rPr>
        <w:tab/>
        <w:t>VARTOJIMO METODAS IR BŪDAS (-AI)</w:t>
      </w:r>
    </w:p>
    <w:p w14:paraId="5949E54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2EDACB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730691E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5E1782E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06267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FFA7A8"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6.</w:t>
      </w:r>
      <w:r w:rsidRPr="00381414">
        <w:rPr>
          <w:rFonts w:ascii="Times New Roman" w:eastAsia="Times New Roman" w:hAnsi="Times New Roman" w:cs="Times New Roman"/>
          <w:b/>
          <w:caps/>
          <w:lang w:val="lt-LT"/>
        </w:rPr>
        <w:tab/>
        <w:t>SPECIALUS ĮSPĖJIMAS, KAD VAISTINĮ PREPARATĄ BŪTINA LAIKYTI VAIKAMS NEPASTEBIMOJE IR NEPASIEKIAMOJE VIETOJE</w:t>
      </w:r>
    </w:p>
    <w:p w14:paraId="57CFC9D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97F604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Laikyti vaikams nepastebimoje ir nepasiekiamoje vietoje.</w:t>
      </w:r>
    </w:p>
    <w:p w14:paraId="069E34F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E632DD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DE274D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7.</w:t>
      </w:r>
      <w:r w:rsidRPr="00381414">
        <w:rPr>
          <w:rFonts w:ascii="Times New Roman" w:eastAsia="Times New Roman" w:hAnsi="Times New Roman" w:cs="Times New Roman"/>
          <w:b/>
          <w:caps/>
          <w:lang w:val="lt-LT"/>
        </w:rPr>
        <w:tab/>
        <w:t>KITAS (-I) SPECIALUS (-ŪS) ĮSPĖJIMAS (-AI) (JEI REIKIA)</w:t>
      </w:r>
    </w:p>
    <w:p w14:paraId="33A9069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66EA85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E3C26F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8.</w:t>
      </w:r>
      <w:r w:rsidRPr="00381414">
        <w:rPr>
          <w:rFonts w:ascii="Times New Roman" w:eastAsia="Times New Roman" w:hAnsi="Times New Roman" w:cs="Times New Roman"/>
          <w:b/>
          <w:caps/>
          <w:lang w:val="lt-LT"/>
        </w:rPr>
        <w:tab/>
        <w:t>TINKAMUMO LAIKAS</w:t>
      </w:r>
    </w:p>
    <w:p w14:paraId="34B0594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C5CE5E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42EDDB1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Pirmą kartą atidarius buteliuką, tinkamumo laikas - 6 mėn.</w:t>
      </w:r>
    </w:p>
    <w:p w14:paraId="39F9DB8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168181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713E3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9.</w:t>
      </w:r>
      <w:r w:rsidRPr="00381414">
        <w:rPr>
          <w:rFonts w:ascii="Times New Roman" w:eastAsia="Times New Roman" w:hAnsi="Times New Roman" w:cs="Times New Roman"/>
          <w:b/>
          <w:caps/>
          <w:lang w:val="lt-LT"/>
        </w:rPr>
        <w:tab/>
        <w:t>SPECIALIOS LAIKYMO SĄLYGOS</w:t>
      </w:r>
    </w:p>
    <w:p w14:paraId="7DDA3BD0" w14:textId="77777777" w:rsidR="005E2582" w:rsidRDefault="005E2582"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p>
    <w:p w14:paraId="006B9FBE" w14:textId="16816A5D"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Buteliukas:</w:t>
      </w:r>
    </w:p>
    <w:p w14:paraId="3BDBE981" w14:textId="1DF5775F" w:rsidR="00381414" w:rsidRPr="00381414" w:rsidRDefault="00201FCC"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ne aukštesnėje kaip 25</w:t>
      </w:r>
      <w:r w:rsidR="00381414" w:rsidRPr="00381414">
        <w:rPr>
          <w:rFonts w:ascii="Times New Roman" w:eastAsia="Times New Roman" w:hAnsi="Times New Roman" w:cs="Times New Roman"/>
          <w:lang w:val="lt-LT"/>
        </w:rPr>
        <w:t xml:space="preserve"> °C temperatūroje. </w:t>
      </w:r>
    </w:p>
    <w:p w14:paraId="7E99DD8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Buteliuką laikyti sandarų, kad vaistas būtų apsaugotas nuo drėgmės.</w:t>
      </w:r>
    </w:p>
    <w:p w14:paraId="6FD40C9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Pirmą kartą atidarius buteliuką, laikyti ne aukštesnėje kaip 25 °C temperatūroje, vaisto tinkamumo laikas – 6 mėn</w:t>
      </w:r>
      <w:r w:rsidRPr="00381414">
        <w:rPr>
          <w:rFonts w:ascii="Times New Roman" w:eastAsia="Times New Roman" w:hAnsi="Times New Roman" w:cs="Times New Roman"/>
          <w:bCs/>
          <w:lang w:val="lt-LT"/>
        </w:rPr>
        <w:t>.</w:t>
      </w:r>
    </w:p>
    <w:p w14:paraId="34F3A53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21711C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 xml:space="preserve">Al/Al lizdinė plokštelė: </w:t>
      </w:r>
    </w:p>
    <w:p w14:paraId="4A1168AA" w14:textId="7AA941FA" w:rsidR="00381414" w:rsidRPr="00381414" w:rsidRDefault="00201FCC" w:rsidP="00E340F4">
      <w:pPr>
        <w:tabs>
          <w:tab w:val="left" w:pos="540"/>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Laikyti ne aukštesnėje kaip 25</w:t>
      </w:r>
      <w:r w:rsidR="00381414" w:rsidRPr="00381414">
        <w:rPr>
          <w:rFonts w:ascii="Times New Roman" w:eastAsia="Times New Roman" w:hAnsi="Times New Roman" w:cs="Times New Roman"/>
          <w:highlight w:val="lightGray"/>
          <w:lang w:val="lt-LT"/>
        </w:rPr>
        <w:t> °C temperatūroje. Laikyti gamintojo pakuotėje, kad vaistas būtų apsaugotas nuo drėgmės.</w:t>
      </w:r>
    </w:p>
    <w:p w14:paraId="18E92126"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2A95BB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62F413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10.</w:t>
      </w:r>
      <w:r w:rsidRPr="00381414">
        <w:rPr>
          <w:rFonts w:ascii="Times New Roman" w:eastAsia="Times New Roman" w:hAnsi="Times New Roman" w:cs="Times New Roman"/>
          <w:b/>
          <w:caps/>
          <w:lang w:val="lt-LT"/>
        </w:rPr>
        <w:tab/>
        <w:t>SPECIALIOS ATSARGUMO PRIEMONĖS DĖL NESUVARTOTO VAISTINIO PREPARATO AR JO ATLIEKŲ TVARKYMO (JEI REIKIA)</w:t>
      </w:r>
    </w:p>
    <w:p w14:paraId="0DE5790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760D53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 </w:t>
      </w:r>
    </w:p>
    <w:p w14:paraId="18E15AE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11.</w:t>
      </w:r>
      <w:r w:rsidRPr="00381414">
        <w:rPr>
          <w:rFonts w:ascii="Times New Roman" w:eastAsia="Times New Roman" w:hAnsi="Times New Roman" w:cs="Times New Roman"/>
          <w:b/>
          <w:caps/>
          <w:lang w:val="lt-LT"/>
        </w:rPr>
        <w:tab/>
        <w:t>REGISTRUOTOJO PAVADINIMAS IR ADRESAS</w:t>
      </w:r>
    </w:p>
    <w:p w14:paraId="18683BCA"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BB27EEB" w14:textId="77777777" w:rsidR="003213DC" w:rsidRPr="003213DC" w:rsidRDefault="003213DC" w:rsidP="003213DC">
      <w:pPr>
        <w:tabs>
          <w:tab w:val="left" w:pos="540"/>
          <w:tab w:val="left" w:pos="1080"/>
        </w:tabs>
        <w:suppressAutoHyphens/>
        <w:spacing w:after="0" w:line="240" w:lineRule="auto"/>
        <w:rPr>
          <w:rFonts w:ascii="Times New Roman" w:eastAsia="Times New Roman" w:hAnsi="Times New Roman" w:cs="Times New Roman"/>
          <w:lang w:val="lv-LV"/>
        </w:rPr>
      </w:pPr>
      <w:r w:rsidRPr="003213DC">
        <w:rPr>
          <w:rFonts w:ascii="Times New Roman" w:eastAsia="Times New Roman" w:hAnsi="Times New Roman" w:cs="Times New Roman"/>
          <w:lang w:val="lv-LV"/>
        </w:rPr>
        <w:t>Viatris Healthcare Limited,</w:t>
      </w:r>
    </w:p>
    <w:p w14:paraId="24D95D04" w14:textId="6E767CB1" w:rsidR="00C16BA0" w:rsidRPr="00C16BA0" w:rsidRDefault="003213DC" w:rsidP="00E340F4">
      <w:pPr>
        <w:tabs>
          <w:tab w:val="left" w:pos="1080"/>
        </w:tabs>
        <w:suppressAutoHyphens/>
        <w:spacing w:after="0" w:line="240" w:lineRule="auto"/>
        <w:rPr>
          <w:rFonts w:ascii="Times New Roman" w:eastAsia="Times New Roman" w:hAnsi="Times New Roman" w:cs="Times New Roman"/>
        </w:rPr>
      </w:pPr>
      <w:r w:rsidRPr="003213DC">
        <w:rPr>
          <w:rFonts w:ascii="Times New Roman" w:eastAsia="Times New Roman" w:hAnsi="Times New Roman" w:cs="Times New Roman"/>
          <w:lang w:val="lv-LV"/>
        </w:rPr>
        <w:t>Damastown Industrial Park, Mulhuddart, Dublin 15, DUBLIN,</w:t>
      </w:r>
    </w:p>
    <w:p w14:paraId="6BCF6818" w14:textId="023921BC" w:rsidR="00381414" w:rsidRPr="00381414" w:rsidRDefault="00C16BA0" w:rsidP="00E340F4">
      <w:pPr>
        <w:tabs>
          <w:tab w:val="left" w:pos="1080"/>
        </w:tabs>
        <w:suppressAutoHyphens/>
        <w:spacing w:after="0" w:line="240" w:lineRule="auto"/>
        <w:rPr>
          <w:rFonts w:ascii="Times New Roman" w:eastAsia="Times New Roman" w:hAnsi="Times New Roman" w:cs="Times New Roman"/>
        </w:rPr>
      </w:pPr>
      <w:r w:rsidRPr="00C16BA0">
        <w:rPr>
          <w:rFonts w:ascii="Times New Roman" w:eastAsia="Times New Roman" w:hAnsi="Times New Roman" w:cs="Times New Roman"/>
        </w:rPr>
        <w:t>Airija</w:t>
      </w:r>
    </w:p>
    <w:p w14:paraId="0ED9508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1F28BB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0E74C1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12.</w:t>
      </w:r>
      <w:r w:rsidRPr="00381414">
        <w:rPr>
          <w:rFonts w:ascii="Times New Roman" w:eastAsia="Times New Roman" w:hAnsi="Times New Roman" w:cs="Times New Roman"/>
          <w:b/>
          <w:caps/>
          <w:lang w:val="lt-LT"/>
        </w:rPr>
        <w:tab/>
        <w:t xml:space="preserve">REGISTRACIJOS PAŽYMĖJIMO NUMERIS </w:t>
      </w:r>
      <w:r w:rsidRPr="00381414">
        <w:rPr>
          <w:rFonts w:ascii="Times New Roman" w:eastAsia="Times New Roman" w:hAnsi="Times New Roman" w:cs="Times New Roman"/>
          <w:b/>
          <w:noProof/>
          <w:lang w:val="lt-LT"/>
        </w:rPr>
        <w:t>(-IAI)</w:t>
      </w:r>
    </w:p>
    <w:p w14:paraId="145FE3C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DB3258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Buteliukas:</w:t>
      </w:r>
    </w:p>
    <w:p w14:paraId="5DA8DD7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lang w:val="lt-LT"/>
        </w:rPr>
        <w:t>N50 – LT/1/97/1201/011</w:t>
      </w:r>
    </w:p>
    <w:p w14:paraId="3245069B"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1D1B4320"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highlight w:val="lightGray"/>
          <w:lang w:val="lt-LT"/>
        </w:rPr>
      </w:pPr>
      <w:r w:rsidRPr="00381414">
        <w:rPr>
          <w:rFonts w:ascii="Times New Roman" w:eastAsia="Times New Roman" w:hAnsi="Times New Roman" w:cs="Times New Roman"/>
          <w:highlight w:val="lightGray"/>
          <w:lang w:val="lt-LT"/>
        </w:rPr>
        <w:t>Lizdinė plokštelė:</w:t>
      </w:r>
    </w:p>
    <w:p w14:paraId="39EADBC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highlight w:val="lightGray"/>
          <w:lang w:val="lt-LT"/>
        </w:rPr>
        <w:t>N20 – LT/1/97/1201/014</w:t>
      </w:r>
    </w:p>
    <w:p w14:paraId="01FEEB4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9548F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91D898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13.</w:t>
      </w:r>
      <w:r w:rsidRPr="00381414">
        <w:rPr>
          <w:rFonts w:ascii="Times New Roman" w:eastAsia="Times New Roman" w:hAnsi="Times New Roman" w:cs="Times New Roman"/>
          <w:b/>
          <w:caps/>
          <w:lang w:val="lt-LT"/>
        </w:rPr>
        <w:tab/>
        <w:t>SERIJOS NUMERIS</w:t>
      </w:r>
    </w:p>
    <w:p w14:paraId="1D3196F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279984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5DD318F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67147F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2E1D9B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14.</w:t>
      </w:r>
      <w:r w:rsidRPr="00381414">
        <w:rPr>
          <w:rFonts w:ascii="Times New Roman" w:eastAsia="Times New Roman" w:hAnsi="Times New Roman" w:cs="Times New Roman"/>
          <w:b/>
          <w:caps/>
          <w:lang w:val="lt-LT"/>
        </w:rPr>
        <w:tab/>
        <w:t>PARDAVIMO (IŠDAVIMO) TVARKA</w:t>
      </w:r>
    </w:p>
    <w:p w14:paraId="6D693FC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9C0A56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Receptinis vaistas.</w:t>
      </w:r>
    </w:p>
    <w:p w14:paraId="6E95969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BBFE22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B54836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15.</w:t>
      </w:r>
      <w:r w:rsidRPr="00381414">
        <w:rPr>
          <w:rFonts w:ascii="Times New Roman" w:eastAsia="Times New Roman" w:hAnsi="Times New Roman" w:cs="Times New Roman"/>
          <w:b/>
          <w:caps/>
          <w:lang w:val="lt-LT"/>
        </w:rPr>
        <w:tab/>
        <w:t>VARTOJIMO INSTRUKCIJA</w:t>
      </w:r>
    </w:p>
    <w:p w14:paraId="4442FDE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912A8A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BDD21E7"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
          <w:noProof/>
          <w:lang w:val="lt-LT"/>
        </w:rPr>
        <w:t>16.</w:t>
      </w:r>
      <w:r w:rsidRPr="00381414">
        <w:rPr>
          <w:rFonts w:ascii="Times New Roman" w:eastAsia="Times New Roman" w:hAnsi="Times New Roman" w:cs="Times New Roman"/>
          <w:b/>
          <w:noProof/>
          <w:lang w:val="lt-LT"/>
        </w:rPr>
        <w:tab/>
        <w:t>INFORMACIJA BRAILIO RAŠTU</w:t>
      </w:r>
    </w:p>
    <w:p w14:paraId="2D6A71D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79DED31" w14:textId="3399D34B" w:rsidR="00381414" w:rsidRPr="00381414" w:rsidRDefault="00422E58" w:rsidP="00E340F4">
      <w:pPr>
        <w:tabs>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reon</w:t>
      </w:r>
      <w:proofErr w:type="spellEnd"/>
      <w:r w:rsidR="00381414" w:rsidRPr="00381414">
        <w:rPr>
          <w:rFonts w:ascii="Times New Roman" w:eastAsia="Times New Roman" w:hAnsi="Times New Roman" w:cs="Times New Roman"/>
          <w:lang w:val="lt-LT"/>
        </w:rPr>
        <w:t xml:space="preserve"> 25 000 </w:t>
      </w:r>
    </w:p>
    <w:p w14:paraId="30A15176" w14:textId="77777777" w:rsidR="00381414" w:rsidRDefault="00381414"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394C7FBD" w14:textId="77777777" w:rsidR="005E2582" w:rsidRPr="00381414" w:rsidRDefault="005E2582" w:rsidP="00E340F4">
      <w:pPr>
        <w:keepNext/>
        <w:tabs>
          <w:tab w:val="left" w:pos="540"/>
          <w:tab w:val="left" w:pos="567"/>
          <w:tab w:val="left" w:pos="1080"/>
        </w:tabs>
        <w:suppressAutoHyphens/>
        <w:spacing w:after="0" w:line="240" w:lineRule="auto"/>
        <w:rPr>
          <w:rFonts w:ascii="Times New Roman" w:eastAsia="Times New Roman" w:hAnsi="Times New Roman" w:cs="Times New Roman"/>
          <w:noProof/>
          <w:lang w:val="lt-LT" w:eastAsia="lt-LT"/>
        </w:rPr>
      </w:pPr>
    </w:p>
    <w:p w14:paraId="37BEDB7B"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17.</w:t>
      </w:r>
      <w:r w:rsidRPr="00381414">
        <w:rPr>
          <w:rFonts w:ascii="Times New Roman" w:eastAsia="Batang" w:hAnsi="Times New Roman" w:cs="Times New Roman"/>
          <w:b/>
          <w:noProof/>
          <w:lang w:val="lt-LT"/>
        </w:rPr>
        <w:tab/>
        <w:t>UNIKALUS IDENTIFIKATORIUS – 2D BRŪKŠNINIS KODAS</w:t>
      </w:r>
    </w:p>
    <w:p w14:paraId="2FF6DFB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2CF05342"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noProof/>
          <w:highlight w:val="lightGray"/>
          <w:lang w:val="lt-LT"/>
        </w:rPr>
        <w:t>2D brūkšninis kodas su nurodytu unikaliu identifikatoriumi.</w:t>
      </w:r>
    </w:p>
    <w:p w14:paraId="1AB6C92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p>
    <w:p w14:paraId="7150475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2FCCE051" w14:textId="77777777" w:rsidR="00381414" w:rsidRPr="00381414" w:rsidRDefault="00381414" w:rsidP="00E340F4">
      <w:pPr>
        <w:keepNext/>
        <w:pBdr>
          <w:top w:val="single" w:sz="4" w:space="1" w:color="auto"/>
          <w:left w:val="single" w:sz="4" w:space="4" w:color="auto"/>
          <w:bottom w:val="single" w:sz="4" w:space="1" w:color="auto"/>
          <w:right w:val="single" w:sz="4" w:space="4" w:color="auto"/>
        </w:pBdr>
        <w:tabs>
          <w:tab w:val="left" w:pos="0"/>
          <w:tab w:val="left" w:pos="1080"/>
        </w:tabs>
        <w:suppressAutoHyphens/>
        <w:spacing w:after="0" w:line="240" w:lineRule="auto"/>
        <w:rPr>
          <w:rFonts w:ascii="Times New Roman" w:eastAsia="Batang" w:hAnsi="Times New Roman" w:cs="Times New Roman"/>
          <w:i/>
          <w:noProof/>
          <w:lang w:val="lt-LT"/>
        </w:rPr>
      </w:pPr>
      <w:r w:rsidRPr="00381414">
        <w:rPr>
          <w:rFonts w:ascii="Times New Roman" w:eastAsia="Batang" w:hAnsi="Times New Roman" w:cs="Times New Roman"/>
          <w:b/>
          <w:noProof/>
          <w:lang w:val="lt-LT"/>
        </w:rPr>
        <w:t>18.</w:t>
      </w:r>
      <w:r w:rsidRPr="00381414">
        <w:rPr>
          <w:rFonts w:ascii="Times New Roman" w:eastAsia="Batang" w:hAnsi="Times New Roman" w:cs="Times New Roman"/>
          <w:b/>
          <w:noProof/>
          <w:lang w:val="lt-LT"/>
        </w:rPr>
        <w:tab/>
        <w:t>UNIKALUS IDENTIFIKATORIUS – ŽMONĖMS SUPRANTAMI DUOMENYS</w:t>
      </w:r>
    </w:p>
    <w:p w14:paraId="61C660DC"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noProof/>
          <w:lang w:val="lt-LT"/>
        </w:rPr>
      </w:pPr>
    </w:p>
    <w:p w14:paraId="127EC52C" w14:textId="2F4BA210"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PC </w:t>
      </w:r>
    </w:p>
    <w:p w14:paraId="245ED605" w14:textId="03951409"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Batang" w:hAnsi="Times New Roman" w:cs="Times New Roman"/>
          <w:lang w:val="lt-LT"/>
        </w:rPr>
        <w:t xml:space="preserve">SN </w:t>
      </w:r>
    </w:p>
    <w:p w14:paraId="654537A9" w14:textId="51CDF632" w:rsidR="00381414" w:rsidRPr="00381414" w:rsidRDefault="00381414" w:rsidP="00E340F4">
      <w:pPr>
        <w:tabs>
          <w:tab w:val="left" w:pos="1080"/>
        </w:tabs>
        <w:suppressAutoHyphens/>
        <w:spacing w:after="0" w:line="240" w:lineRule="auto"/>
        <w:rPr>
          <w:rFonts w:ascii="Times New Roman" w:eastAsia="Batang" w:hAnsi="Times New Roman" w:cs="Times New Roman"/>
          <w:noProof/>
          <w:shd w:val="clear" w:color="auto" w:fill="CCCCCC"/>
          <w:lang w:val="lt-LT"/>
        </w:rPr>
      </w:pPr>
      <w:r w:rsidRPr="00381414">
        <w:rPr>
          <w:rFonts w:ascii="Times New Roman" w:eastAsia="Batang" w:hAnsi="Times New Roman" w:cs="Times New Roman"/>
          <w:highlight w:val="lightGray"/>
          <w:lang w:val="lt-LT"/>
        </w:rPr>
        <w:t>NN</w:t>
      </w:r>
    </w:p>
    <w:p w14:paraId="2B7530E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br w:type="page"/>
      </w:r>
    </w:p>
    <w:p w14:paraId="49E2C87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316B4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EEE3C4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48BE27D"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MINIMALI INFORMACIJA ANT LIZDINIŲ PLOKŠTELIŲ ARBA DVISLUOKSNIŲ JUOSTELIŲ</w:t>
      </w:r>
    </w:p>
    <w:p w14:paraId="057C95B4"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noProof/>
          <w:lang w:val="lt-LT"/>
        </w:rPr>
      </w:pPr>
    </w:p>
    <w:p w14:paraId="1787C806"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LIZDINĖ PLOKŠTELĖ</w:t>
      </w:r>
    </w:p>
    <w:p w14:paraId="4F11596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79FD2B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963411E"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VAISTINIO</w:t>
      </w:r>
      <w:r w:rsidRPr="00381414">
        <w:rPr>
          <w:rFonts w:ascii="Times New Roman" w:eastAsia="Times New Roman" w:hAnsi="Times New Roman" w:cs="Times New Roman"/>
          <w:b/>
          <w:noProof/>
          <w:lang w:val="lt-LT"/>
        </w:rPr>
        <w:t xml:space="preserve"> PREPARATO PAVADINIMAS</w:t>
      </w:r>
    </w:p>
    <w:p w14:paraId="6FC6142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D0030E7"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roofErr w:type="spellStart"/>
      <w:r w:rsidRPr="00381414">
        <w:rPr>
          <w:rFonts w:ascii="Times New Roman" w:eastAsia="Calibri" w:hAnsi="Times New Roman" w:cs="Times New Roman"/>
          <w:lang w:val="lt-LT" w:eastAsia="x-none"/>
        </w:rPr>
        <w:t>Kreon</w:t>
      </w:r>
      <w:proofErr w:type="spellEnd"/>
      <w:r w:rsidRPr="00381414">
        <w:rPr>
          <w:rFonts w:ascii="Times New Roman" w:eastAsia="Calibri" w:hAnsi="Times New Roman" w:cs="Times New Roman"/>
          <w:lang w:val="lt-LT" w:eastAsia="x-none"/>
        </w:rPr>
        <w:t xml:space="preserve"> 25 000 V skrandyje neirios kietosios kapsulės</w:t>
      </w:r>
    </w:p>
    <w:p w14:paraId="2B60D6D3" w14:textId="656AB4A7" w:rsidR="00381414" w:rsidRPr="00381414" w:rsidRDefault="00760095" w:rsidP="00E340F4">
      <w:pPr>
        <w:tabs>
          <w:tab w:val="left" w:pos="1080"/>
        </w:tabs>
        <w:suppressAutoHyphens/>
        <w:spacing w:after="0" w:line="240" w:lineRule="auto"/>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p</w:t>
      </w:r>
      <w:r w:rsidR="00381414" w:rsidRPr="00381414">
        <w:rPr>
          <w:rFonts w:ascii="Times New Roman" w:eastAsia="Times New Roman" w:hAnsi="Times New Roman" w:cs="Times New Roman"/>
          <w:color w:val="000000"/>
          <w:lang w:val="lt-LT"/>
        </w:rPr>
        <w:t>ancreatis</w:t>
      </w:r>
      <w:proofErr w:type="spellEnd"/>
      <w:r w:rsidR="00381414" w:rsidRPr="00381414">
        <w:rPr>
          <w:rFonts w:ascii="Times New Roman" w:eastAsia="Times New Roman" w:hAnsi="Times New Roman" w:cs="Times New Roman"/>
          <w:color w:val="000000"/>
          <w:lang w:val="lt-LT"/>
        </w:rPr>
        <w:t xml:space="preserve"> </w:t>
      </w:r>
      <w:proofErr w:type="spellStart"/>
      <w:r w:rsidR="00381414" w:rsidRPr="00381414">
        <w:rPr>
          <w:rFonts w:ascii="Times New Roman" w:eastAsia="Times New Roman" w:hAnsi="Times New Roman" w:cs="Times New Roman"/>
          <w:color w:val="000000"/>
          <w:lang w:val="lt-LT"/>
        </w:rPr>
        <w:t>pulvis</w:t>
      </w:r>
      <w:proofErr w:type="spellEnd"/>
    </w:p>
    <w:p w14:paraId="3D1E2C6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99942E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7A8849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caps/>
          <w:noProof/>
          <w:lang w:val="lt-LT"/>
        </w:rPr>
        <w:t>REGISTRUOTOJO pavadinimas</w:t>
      </w:r>
    </w:p>
    <w:p w14:paraId="36F270B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DD9EAC1" w14:textId="0D566CE1" w:rsidR="00381414" w:rsidRPr="00381414" w:rsidRDefault="003213DC" w:rsidP="00E340F4">
      <w:pPr>
        <w:tabs>
          <w:tab w:val="left" w:pos="1080"/>
        </w:tabs>
        <w:suppressAutoHyphens/>
        <w:spacing w:after="0" w:line="240" w:lineRule="auto"/>
        <w:rPr>
          <w:rFonts w:ascii="Times New Roman" w:eastAsia="Times New Roman" w:hAnsi="Times New Roman" w:cs="Times New Roman"/>
        </w:rPr>
      </w:pPr>
      <w:r w:rsidRPr="003213DC">
        <w:rPr>
          <w:rFonts w:ascii="Times New Roman" w:eastAsia="Times New Roman" w:hAnsi="Times New Roman" w:cs="Times New Roman"/>
          <w:lang w:val="lv-LV"/>
        </w:rPr>
        <w:t>Viatris Healthcare Limited</w:t>
      </w:r>
    </w:p>
    <w:p w14:paraId="7C0FA74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F9165B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7F75747" w14:textId="77777777" w:rsidR="00381414" w:rsidRPr="00381414" w:rsidRDefault="00381414" w:rsidP="00E340F4">
      <w:pPr>
        <w:pBdr>
          <w:top w:val="single" w:sz="4" w:space="1" w:color="auto"/>
          <w:left w:val="single" w:sz="4" w:space="4" w:color="auto"/>
          <w:bottom w:val="single" w:sz="4" w:space="2"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TINKAMUMO LAIKAS</w:t>
      </w:r>
    </w:p>
    <w:p w14:paraId="36DBEA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2DCA9FA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highlight w:val="lightGray"/>
          <w:shd w:val="clear" w:color="auto" w:fill="D9D9D9"/>
          <w:lang w:val="lt-LT"/>
        </w:rPr>
        <w:t xml:space="preserve">EXP </w:t>
      </w:r>
      <w:r w:rsidRPr="00381414">
        <w:rPr>
          <w:rFonts w:ascii="Times New Roman" w:eastAsia="Times New Roman" w:hAnsi="Times New Roman" w:cs="Times New Roman"/>
          <w:highlight w:val="lightGray"/>
          <w:lang w:val="lt-LT"/>
        </w:rPr>
        <w:t>(mm/MMMM)</w:t>
      </w:r>
    </w:p>
    <w:p w14:paraId="515C58F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ECE8AA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4AABB22" w14:textId="77777777" w:rsidR="00381414" w:rsidRPr="00381414" w:rsidRDefault="00381414" w:rsidP="00E340F4">
      <w:pPr>
        <w:suppressLineNumbers/>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SERIJOS NUMERIS</w:t>
      </w:r>
    </w:p>
    <w:p w14:paraId="14D9C83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1E3B18B" w14:textId="77777777" w:rsidR="00381414" w:rsidRPr="00381414" w:rsidRDefault="00381414" w:rsidP="00E340F4">
      <w:pPr>
        <w:shd w:val="clear" w:color="auto" w:fill="FFFFFF"/>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shd w:val="clear" w:color="auto" w:fill="D9D9D9"/>
          <w:lang w:val="lt-LT"/>
        </w:rPr>
        <w:t>Lot</w:t>
      </w:r>
    </w:p>
    <w:p w14:paraId="171ECBC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37B960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737CFD5"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r>
      <w:r w:rsidRPr="00381414">
        <w:rPr>
          <w:rFonts w:ascii="Times New Roman" w:eastAsia="Times New Roman" w:hAnsi="Times New Roman" w:cs="Times New Roman"/>
          <w:b/>
          <w:noProof/>
          <w:lang w:val="lt-LT"/>
        </w:rPr>
        <w:t>KITA</w:t>
      </w:r>
    </w:p>
    <w:p w14:paraId="032CDBD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AF9DF0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EEE0449" w14:textId="77777777" w:rsid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br w:type="page"/>
      </w:r>
      <w:r w:rsidRPr="00381414">
        <w:rPr>
          <w:rFonts w:ascii="Times New Roman" w:eastAsia="Times New Roman" w:hAnsi="Times New Roman" w:cs="Times New Roman"/>
          <w:b/>
          <w:caps/>
          <w:lang w:val="lt-LT"/>
        </w:rPr>
        <w:lastRenderedPageBreak/>
        <w:t>MINIMALI INFORMACIJA ANT MAŽŲ VIDINIŲ PAKUOČIŲ</w:t>
      </w:r>
    </w:p>
    <w:p w14:paraId="0F557492" w14:textId="77777777" w:rsidR="005E2582" w:rsidRPr="00381414" w:rsidRDefault="005E2582"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p>
    <w:p w14:paraId="5C272EEC"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caps/>
          <w:lang w:val="lt-LT"/>
        </w:rPr>
      </w:pPr>
      <w:r w:rsidRPr="00381414">
        <w:rPr>
          <w:rFonts w:ascii="Times New Roman" w:eastAsia="Times New Roman" w:hAnsi="Times New Roman" w:cs="Times New Roman"/>
          <w:b/>
          <w:caps/>
          <w:lang w:val="lt-LT"/>
        </w:rPr>
        <w:t>Buteliukas</w:t>
      </w:r>
    </w:p>
    <w:p w14:paraId="663FFBBC"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FA939A2"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A14C9A0"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1.</w:t>
      </w:r>
      <w:r w:rsidRPr="00381414">
        <w:rPr>
          <w:rFonts w:ascii="Times New Roman" w:eastAsia="Times New Roman" w:hAnsi="Times New Roman" w:cs="Times New Roman"/>
          <w:b/>
          <w:lang w:val="lt-LT"/>
        </w:rPr>
        <w:tab/>
        <w:t>VAISTINIO PREPARATO PAVADINIMAS IR VARTOJIMO BŪDAS (-AI)</w:t>
      </w:r>
    </w:p>
    <w:p w14:paraId="6A87EDCB"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BBA6972"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proofErr w:type="spellStart"/>
      <w:r w:rsidRPr="00381414">
        <w:rPr>
          <w:rFonts w:ascii="Times New Roman" w:eastAsia="Calibri" w:hAnsi="Times New Roman" w:cs="Times New Roman"/>
          <w:lang w:val="lt-LT" w:eastAsia="x-none"/>
        </w:rPr>
        <w:t>Kreon</w:t>
      </w:r>
      <w:proofErr w:type="spellEnd"/>
      <w:r w:rsidRPr="00381414">
        <w:rPr>
          <w:rFonts w:ascii="Times New Roman" w:eastAsia="Calibri" w:hAnsi="Times New Roman" w:cs="Times New Roman"/>
          <w:lang w:val="lt-LT" w:eastAsia="x-none"/>
        </w:rPr>
        <w:t xml:space="preserve"> 25 000 V </w:t>
      </w:r>
      <w:r w:rsidRPr="00381414">
        <w:rPr>
          <w:rFonts w:ascii="Times New Roman" w:eastAsia="Calibri" w:hAnsi="Times New Roman" w:cs="Times New Roman"/>
          <w:bCs/>
          <w:lang w:val="lt-LT" w:eastAsia="x-none"/>
        </w:rPr>
        <w:t>skrandyje neirios</w:t>
      </w:r>
      <w:r w:rsidRPr="00381414">
        <w:rPr>
          <w:rFonts w:ascii="Times New Roman" w:eastAsia="Calibri" w:hAnsi="Times New Roman" w:cs="Times New Roman"/>
          <w:lang w:val="lt-LT" w:eastAsia="x-none"/>
        </w:rPr>
        <w:t xml:space="preserve"> kietosios kapsulės</w:t>
      </w:r>
    </w:p>
    <w:p w14:paraId="396C3F6A" w14:textId="49A1585D" w:rsidR="00381414" w:rsidRPr="00381414" w:rsidRDefault="00760095" w:rsidP="00E340F4">
      <w:pPr>
        <w:tabs>
          <w:tab w:val="left" w:pos="540"/>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381414" w:rsidRPr="00381414">
        <w:rPr>
          <w:rFonts w:ascii="Times New Roman" w:eastAsia="Times New Roman" w:hAnsi="Times New Roman" w:cs="Times New Roman"/>
          <w:lang w:val="lt-LT"/>
        </w:rPr>
        <w:t>ancreatis</w:t>
      </w:r>
      <w:proofErr w:type="spellEnd"/>
      <w:r w:rsidR="00381414" w:rsidRPr="00381414">
        <w:rPr>
          <w:rFonts w:ascii="Times New Roman" w:eastAsia="Times New Roman" w:hAnsi="Times New Roman" w:cs="Times New Roman"/>
          <w:lang w:val="lt-LT"/>
        </w:rPr>
        <w:t xml:space="preserve"> </w:t>
      </w:r>
      <w:proofErr w:type="spellStart"/>
      <w:r w:rsidR="00381414" w:rsidRPr="00381414">
        <w:rPr>
          <w:rFonts w:ascii="Times New Roman" w:eastAsia="Times New Roman" w:hAnsi="Times New Roman" w:cs="Times New Roman"/>
          <w:lang w:val="lt-LT"/>
        </w:rPr>
        <w:t>pulvis</w:t>
      </w:r>
      <w:proofErr w:type="spellEnd"/>
    </w:p>
    <w:p w14:paraId="08C988DF"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69491C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Vartoti per burną.</w:t>
      </w:r>
    </w:p>
    <w:p w14:paraId="7CAA478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87E38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172FD2A9"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2.</w:t>
      </w:r>
      <w:r w:rsidRPr="00381414">
        <w:rPr>
          <w:rFonts w:ascii="Times New Roman" w:eastAsia="Times New Roman" w:hAnsi="Times New Roman" w:cs="Times New Roman"/>
          <w:b/>
          <w:lang w:val="lt-LT"/>
        </w:rPr>
        <w:tab/>
        <w:t>VARTOJIMO METODAS</w:t>
      </w:r>
    </w:p>
    <w:p w14:paraId="20B16E78"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1E7B99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Prieš vartojimą perskaitykite pakuotės lapelį.</w:t>
      </w:r>
    </w:p>
    <w:p w14:paraId="41C811C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335EC80D"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62D5C82"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3.</w:t>
      </w:r>
      <w:r w:rsidRPr="00381414">
        <w:rPr>
          <w:rFonts w:ascii="Times New Roman" w:eastAsia="Times New Roman" w:hAnsi="Times New Roman" w:cs="Times New Roman"/>
          <w:b/>
          <w:lang w:val="lt-LT"/>
        </w:rPr>
        <w:tab/>
        <w:t>TINKAMUMO LAIKAS</w:t>
      </w:r>
    </w:p>
    <w:p w14:paraId="2542D38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FB89B0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EXP (mm/MMMM)</w:t>
      </w:r>
    </w:p>
    <w:p w14:paraId="38207153"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FA85AD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08B0B95A"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4.</w:t>
      </w:r>
      <w:r w:rsidRPr="00381414">
        <w:rPr>
          <w:rFonts w:ascii="Times New Roman" w:eastAsia="Times New Roman" w:hAnsi="Times New Roman" w:cs="Times New Roman"/>
          <w:b/>
          <w:lang w:val="lt-LT"/>
        </w:rPr>
        <w:tab/>
        <w:t>SERIJOS NUMERIS</w:t>
      </w:r>
    </w:p>
    <w:p w14:paraId="7EC378B9"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2BFB58E7"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Lot</w:t>
      </w:r>
    </w:p>
    <w:p w14:paraId="648E6DF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1D3A41"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75098D1"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5.</w:t>
      </w:r>
      <w:r w:rsidRPr="00381414">
        <w:rPr>
          <w:rFonts w:ascii="Times New Roman" w:eastAsia="Times New Roman" w:hAnsi="Times New Roman" w:cs="Times New Roman"/>
          <w:b/>
          <w:lang w:val="lt-LT"/>
        </w:rPr>
        <w:tab/>
        <w:t>KIEKIS (MASĖ, TŪRIS ARBA VIENETAI)</w:t>
      </w:r>
    </w:p>
    <w:p w14:paraId="7A037585"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7D919DEC" w14:textId="77777777" w:rsidR="00381414" w:rsidRPr="00381414" w:rsidRDefault="00381414" w:rsidP="00E340F4">
      <w:pPr>
        <w:tabs>
          <w:tab w:val="left" w:pos="540"/>
          <w:tab w:val="left" w:pos="1080"/>
        </w:tabs>
        <w:suppressAutoHyphens/>
        <w:overflowPunct w:val="0"/>
        <w:autoSpaceDE w:val="0"/>
        <w:autoSpaceDN w:val="0"/>
        <w:adjustRightInd w:val="0"/>
        <w:spacing w:after="0" w:line="240" w:lineRule="auto"/>
        <w:rPr>
          <w:rFonts w:ascii="Times New Roman" w:eastAsia="Calibri" w:hAnsi="Times New Roman" w:cs="Times New Roman"/>
          <w:lang w:val="lt-LT" w:eastAsia="x-none"/>
        </w:rPr>
      </w:pPr>
      <w:r w:rsidRPr="00012ECB">
        <w:rPr>
          <w:rFonts w:ascii="Times New Roman" w:eastAsia="Calibri" w:hAnsi="Times New Roman" w:cs="Times New Roman"/>
          <w:lang w:val="lt-LT" w:eastAsia="x-none"/>
        </w:rPr>
        <w:t xml:space="preserve">50 </w:t>
      </w:r>
      <w:r w:rsidRPr="00381414">
        <w:rPr>
          <w:rFonts w:ascii="Times New Roman" w:eastAsia="Calibri" w:hAnsi="Times New Roman" w:cs="Times New Roman"/>
          <w:bCs/>
          <w:highlight w:val="lightGray"/>
          <w:lang w:val="lt-LT" w:eastAsia="x-none"/>
        </w:rPr>
        <w:t>skrandyje neirių kietųjų</w:t>
      </w:r>
      <w:r w:rsidRPr="00012ECB">
        <w:rPr>
          <w:rFonts w:ascii="Times New Roman" w:eastAsia="Calibri" w:hAnsi="Times New Roman" w:cs="Times New Roman"/>
          <w:bCs/>
          <w:lang w:val="lt-LT" w:eastAsia="x-none"/>
        </w:rPr>
        <w:t xml:space="preserve"> </w:t>
      </w:r>
      <w:r w:rsidRPr="00012ECB">
        <w:rPr>
          <w:rFonts w:ascii="Times New Roman" w:eastAsia="Calibri" w:hAnsi="Times New Roman" w:cs="Times New Roman"/>
          <w:lang w:val="lt-LT" w:eastAsia="x-none"/>
        </w:rPr>
        <w:t>kapsulių</w:t>
      </w:r>
    </w:p>
    <w:p w14:paraId="56646E6E"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65ED4A00"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5B3CCC3F" w14:textId="77777777" w:rsidR="00381414" w:rsidRPr="00381414" w:rsidRDefault="00381414" w:rsidP="00E340F4">
      <w:pPr>
        <w:pBdr>
          <w:top w:val="single" w:sz="4" w:space="1" w:color="auto"/>
          <w:left w:val="single" w:sz="4" w:space="4" w:color="auto"/>
          <w:bottom w:val="single" w:sz="4" w:space="1" w:color="auto"/>
          <w:right w:val="single" w:sz="4" w:space="4" w:color="auto"/>
        </w:pBdr>
        <w:tabs>
          <w:tab w:val="left" w:pos="540"/>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b/>
          <w:noProof/>
          <w:lang w:val="lt-LT"/>
        </w:rPr>
        <w:t>6.</w:t>
      </w:r>
      <w:r w:rsidRPr="00381414">
        <w:rPr>
          <w:rFonts w:ascii="Times New Roman" w:eastAsia="Times New Roman" w:hAnsi="Times New Roman" w:cs="Times New Roman"/>
          <w:b/>
          <w:noProof/>
          <w:lang w:val="lt-LT"/>
        </w:rPr>
        <w:tab/>
        <w:t>KITA</w:t>
      </w:r>
    </w:p>
    <w:p w14:paraId="46747C7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color w:val="000000"/>
          <w:lang w:val="lt-LT"/>
        </w:rPr>
      </w:pPr>
    </w:p>
    <w:p w14:paraId="3AD025D0" w14:textId="72503446" w:rsidR="003213DC" w:rsidRPr="003213DC" w:rsidRDefault="003213DC" w:rsidP="003213DC">
      <w:pPr>
        <w:tabs>
          <w:tab w:val="left" w:pos="1080"/>
        </w:tabs>
        <w:suppressAutoHyphens/>
        <w:spacing w:after="0" w:line="240" w:lineRule="auto"/>
        <w:rPr>
          <w:rFonts w:ascii="Times New Roman" w:eastAsia="Times New Roman" w:hAnsi="Times New Roman" w:cs="Times New Roman"/>
          <w:lang w:val="lv-LV"/>
        </w:rPr>
      </w:pPr>
      <w:r w:rsidRPr="003213DC">
        <w:rPr>
          <w:rFonts w:ascii="Times New Roman" w:eastAsia="Times New Roman" w:hAnsi="Times New Roman" w:cs="Times New Roman"/>
          <w:lang w:val="lv-LV"/>
        </w:rPr>
        <w:t>Viatris Healthcare Limited</w:t>
      </w:r>
    </w:p>
    <w:p w14:paraId="7DD759BC" w14:textId="16132112"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499A7B34" w14:textId="77777777" w:rsidR="00381414" w:rsidRPr="00381414" w:rsidRDefault="00381414" w:rsidP="00E340F4">
      <w:pPr>
        <w:tabs>
          <w:tab w:val="left" w:pos="540"/>
          <w:tab w:val="left" w:pos="1080"/>
        </w:tabs>
        <w:suppressAutoHyphens/>
        <w:spacing w:after="0" w:line="240" w:lineRule="auto"/>
        <w:rPr>
          <w:rFonts w:ascii="Times New Roman" w:eastAsia="Times New Roman" w:hAnsi="Times New Roman" w:cs="Times New Roman"/>
          <w:lang w:val="lt-LT"/>
        </w:rPr>
      </w:pPr>
    </w:p>
    <w:p w14:paraId="4675681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rPr>
      </w:pPr>
    </w:p>
    <w:p w14:paraId="39D2E3FB" w14:textId="39E7834A"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r w:rsidRPr="00381414">
        <w:rPr>
          <w:rFonts w:ascii="Times New Roman" w:eastAsia="Times New Roman" w:hAnsi="Times New Roman" w:cs="Times New Roman"/>
          <w:color w:val="0000FF"/>
          <w:u w:val="single"/>
          <w:lang w:val="lt-LT"/>
        </w:rPr>
        <w:br w:type="column"/>
      </w:r>
      <w:r w:rsidR="00EF0D6F" w:rsidRPr="00381414" w:rsidDel="00EF0D6F">
        <w:rPr>
          <w:rFonts w:ascii="Times New Roman" w:eastAsia="Times New Roman" w:hAnsi="Times New Roman" w:cs="Times New Roman"/>
          <w:b/>
          <w:caps/>
          <w:lang w:val="lt-LT"/>
        </w:rPr>
        <w:lastRenderedPageBreak/>
        <w:t xml:space="preserve"> </w:t>
      </w:r>
    </w:p>
    <w:p w14:paraId="6A80F23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FD9269B"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8AB077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544A1D2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A4D083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840A515"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2309E994"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4E52892A"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4F64E52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CB7DB49"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646482B8"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EF7A8C7"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7E12D59F"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39A345E" w14:textId="77777777" w:rsidR="00381414" w:rsidRPr="00381414" w:rsidRDefault="00381414" w:rsidP="00E340F4">
      <w:pPr>
        <w:tabs>
          <w:tab w:val="left" w:pos="567"/>
          <w:tab w:val="left" w:pos="1080"/>
        </w:tabs>
        <w:suppressAutoHyphens/>
        <w:spacing w:after="0" w:line="240" w:lineRule="auto"/>
        <w:jc w:val="center"/>
        <w:rPr>
          <w:rFonts w:ascii="Times New Roman" w:eastAsia="Times New Roman" w:hAnsi="Times New Roman" w:cs="Times New Roman"/>
          <w:lang w:val="lt-LT"/>
        </w:rPr>
      </w:pPr>
    </w:p>
    <w:p w14:paraId="3DD7BA83"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181B0E8E"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610A24B1"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5D2E8299"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color w:val="000000"/>
          <w:lang w:val="lt-LT" w:eastAsia="x-none"/>
        </w:rPr>
      </w:pPr>
    </w:p>
    <w:p w14:paraId="5C5521CA"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48FE260A"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59061770"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59BDFA4E" w14:textId="77777777" w:rsidR="00381414" w:rsidRPr="00381414" w:rsidRDefault="00381414" w:rsidP="00E340F4">
      <w:pPr>
        <w:tabs>
          <w:tab w:val="left" w:pos="567"/>
          <w:tab w:val="left" w:pos="1080"/>
        </w:tabs>
        <w:suppressAutoHyphens/>
        <w:overflowPunct w:val="0"/>
        <w:autoSpaceDE w:val="0"/>
        <w:autoSpaceDN w:val="0"/>
        <w:adjustRightInd w:val="0"/>
        <w:spacing w:after="0" w:line="240" w:lineRule="auto"/>
        <w:jc w:val="center"/>
        <w:rPr>
          <w:rFonts w:ascii="Times New Roman" w:eastAsia="Calibri" w:hAnsi="Times New Roman" w:cs="Times New Roman"/>
          <w:b/>
          <w:color w:val="000000"/>
          <w:lang w:val="lt-LT" w:eastAsia="x-none"/>
        </w:rPr>
      </w:pPr>
    </w:p>
    <w:p w14:paraId="68385B46" w14:textId="77777777" w:rsidR="00381414" w:rsidRPr="004D1050" w:rsidRDefault="00381414" w:rsidP="004D1050">
      <w:pPr>
        <w:pStyle w:val="Antrat1"/>
        <w:numPr>
          <w:ilvl w:val="0"/>
          <w:numId w:val="0"/>
        </w:numPr>
        <w:jc w:val="center"/>
        <w:rPr>
          <w:rFonts w:eastAsia="Calibri"/>
          <w:b w:val="0"/>
          <w:lang w:val="lt-LT"/>
        </w:rPr>
      </w:pPr>
      <w:r w:rsidRPr="004D1050">
        <w:rPr>
          <w:rFonts w:eastAsia="Calibri"/>
          <w:lang w:val="lt-LT"/>
        </w:rPr>
        <w:t>B. PAKUOTĖS LAPELIS</w:t>
      </w:r>
    </w:p>
    <w:p w14:paraId="55127D92" w14:textId="77777777"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lang w:val="lt-LT"/>
        </w:rPr>
      </w:pPr>
    </w:p>
    <w:p w14:paraId="41682E85" w14:textId="4A59E34C" w:rsidR="00381414" w:rsidRPr="00381414" w:rsidRDefault="00381414" w:rsidP="00E340F4">
      <w:pPr>
        <w:tabs>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lang w:val="lt-LT"/>
        </w:rPr>
        <w:br w:type="column"/>
      </w:r>
      <w:r w:rsidRPr="00381414">
        <w:rPr>
          <w:rFonts w:ascii="Times New Roman" w:eastAsia="Times New Roman" w:hAnsi="Times New Roman" w:cs="Times New Roman"/>
          <w:b/>
          <w:lang w:val="lt-LT"/>
        </w:rPr>
        <w:lastRenderedPageBreak/>
        <w:t>Pakuotės lapelis: informacija vartotojui</w:t>
      </w:r>
    </w:p>
    <w:p w14:paraId="54CD6E0B"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b/>
          <w:lang w:val="lt-LT"/>
        </w:rPr>
      </w:pPr>
      <w:proofErr w:type="spellStart"/>
      <w:r w:rsidRPr="00381414">
        <w:rPr>
          <w:rFonts w:ascii="Times New Roman" w:eastAsia="Times New Roman" w:hAnsi="Times New Roman" w:cs="Times New Roman"/>
          <w:b/>
          <w:lang w:val="lt-LT"/>
        </w:rPr>
        <w:t>Kreon</w:t>
      </w:r>
      <w:proofErr w:type="spellEnd"/>
      <w:r w:rsidRPr="00381414">
        <w:rPr>
          <w:rFonts w:ascii="Times New Roman" w:eastAsia="Times New Roman" w:hAnsi="Times New Roman" w:cs="Times New Roman"/>
          <w:b/>
          <w:vertAlign w:val="superscript"/>
          <w:lang w:val="lt-LT"/>
        </w:rPr>
        <w:t xml:space="preserve"> </w:t>
      </w:r>
      <w:r w:rsidRPr="00381414">
        <w:rPr>
          <w:rFonts w:ascii="Times New Roman" w:eastAsia="Times New Roman" w:hAnsi="Times New Roman" w:cs="Times New Roman"/>
          <w:b/>
          <w:lang w:val="lt-LT"/>
        </w:rPr>
        <w:t xml:space="preserve">10 000 V </w:t>
      </w:r>
      <w:r w:rsidRPr="00381414">
        <w:rPr>
          <w:rFonts w:ascii="Times New Roman" w:eastAsia="Times New Roman" w:hAnsi="Times New Roman" w:cs="Times New Roman"/>
          <w:b/>
          <w:bCs/>
          <w:lang w:val="lt-LT"/>
        </w:rPr>
        <w:t>skrandyje neirios</w:t>
      </w:r>
      <w:r w:rsidRPr="00381414">
        <w:rPr>
          <w:rFonts w:ascii="Times New Roman" w:eastAsia="Times New Roman" w:hAnsi="Times New Roman" w:cs="Times New Roman"/>
          <w:b/>
          <w:lang w:val="lt-LT"/>
        </w:rPr>
        <w:t xml:space="preserve"> kietosios kapsulės</w:t>
      </w:r>
    </w:p>
    <w:p w14:paraId="68039202" w14:textId="7D130D97" w:rsidR="00381414" w:rsidRPr="00381414" w:rsidRDefault="00760095" w:rsidP="00E340F4">
      <w:pPr>
        <w:tabs>
          <w:tab w:val="left" w:pos="1080"/>
        </w:tabs>
        <w:suppressAutoHyphen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00381414" w:rsidRPr="00381414">
        <w:rPr>
          <w:rFonts w:ascii="Times New Roman" w:eastAsia="Times New Roman" w:hAnsi="Times New Roman" w:cs="Times New Roman"/>
          <w:lang w:val="lt-LT"/>
        </w:rPr>
        <w:t>asos milteliai</w:t>
      </w:r>
    </w:p>
    <w:p w14:paraId="6C0533C9" w14:textId="77777777" w:rsidR="00381414" w:rsidRPr="00381414" w:rsidRDefault="00381414" w:rsidP="00E340F4">
      <w:pPr>
        <w:tabs>
          <w:tab w:val="left" w:pos="1080"/>
        </w:tabs>
        <w:suppressAutoHyphens/>
        <w:spacing w:after="0" w:line="240" w:lineRule="auto"/>
        <w:ind w:right="278"/>
        <w:jc w:val="center"/>
        <w:rPr>
          <w:rFonts w:ascii="Times New Roman" w:eastAsia="Times New Roman" w:hAnsi="Times New Roman" w:cs="Times New Roman"/>
          <w:lang w:val="lt-LT"/>
        </w:rPr>
      </w:pPr>
    </w:p>
    <w:p w14:paraId="1EA096C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Atidžiai perskaitykite visą šį </w:t>
      </w:r>
      <w:smartTag w:uri="schemas-tilde-lt/tildestengine" w:element="templates">
        <w:smartTagPr>
          <w:attr w:name="text" w:val="lapeli"/>
          <w:attr w:name="id" w:val="-1"/>
          <w:attr w:name="baseform" w:val="lapel|is"/>
        </w:smartTagPr>
        <w:r w:rsidRPr="00381414">
          <w:rPr>
            <w:rFonts w:ascii="Times New Roman" w:eastAsia="Times New Roman" w:hAnsi="Times New Roman" w:cs="Times New Roman"/>
            <w:b/>
            <w:lang w:val="lt-LT"/>
          </w:rPr>
          <w:t>lapelį</w:t>
        </w:r>
      </w:smartTag>
      <w:r w:rsidRPr="00381414">
        <w:rPr>
          <w:rFonts w:ascii="Times New Roman" w:eastAsia="Times New Roman" w:hAnsi="Times New Roman" w:cs="Times New Roman"/>
          <w:b/>
          <w:lang w:val="lt-LT"/>
        </w:rPr>
        <w:t>, prieš pradėdami vartoti vaistą, nes jame pateikiama Jums svarbi informacija.</w:t>
      </w:r>
    </w:p>
    <w:p w14:paraId="11C58519"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Neišmeskite šio </w:t>
      </w:r>
      <w:smartTag w:uri="schemas-tilde-lt/tildestengine" w:element="templates">
        <w:smartTagPr>
          <w:attr w:name="text" w:val="lapelio"/>
          <w:attr w:name="id" w:val="-1"/>
          <w:attr w:name="baseform" w:val="lapel|is"/>
        </w:smartTagPr>
        <w:r w:rsidRPr="00381414">
          <w:rPr>
            <w:rFonts w:ascii="Times New Roman" w:eastAsia="Times New Roman" w:hAnsi="Times New Roman" w:cs="Times New Roman"/>
            <w:lang w:val="lt-LT"/>
          </w:rPr>
          <w:t>lapelio</w:t>
        </w:r>
      </w:smartTag>
      <w:r w:rsidRPr="00381414">
        <w:rPr>
          <w:rFonts w:ascii="Times New Roman" w:eastAsia="Times New Roman" w:hAnsi="Times New Roman" w:cs="Times New Roman"/>
          <w:lang w:val="lt-LT"/>
        </w:rPr>
        <w:t>, nes vėl gali prireikti jį perskaityti.</w:t>
      </w:r>
    </w:p>
    <w:p w14:paraId="618FCF05" w14:textId="77777777" w:rsidR="00381414" w:rsidRPr="00381414" w:rsidRDefault="00381414" w:rsidP="00E340F4">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kiltų daugiau klausimų, kreipkitės į gydytoją arba vaistininką.</w:t>
      </w:r>
    </w:p>
    <w:p w14:paraId="6505E2D5" w14:textId="77777777" w:rsidR="00381414" w:rsidRPr="00381414" w:rsidRDefault="00381414" w:rsidP="00E340F4">
      <w:pPr>
        <w:tabs>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DDBF46D" w14:textId="641492D6" w:rsidR="00381414" w:rsidRPr="00381414" w:rsidRDefault="00381414" w:rsidP="00E340F4">
      <w:pPr>
        <w:tabs>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pasireiškė šalutinis poveikis (net jeigu jis šiame lapelyje nenurodytas), kreipkitės į gydytoją arba vaistininką. Žr. 4</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skyrių.</w:t>
      </w:r>
    </w:p>
    <w:p w14:paraId="6A3CB46A"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
    <w:p w14:paraId="35E236E7"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lang w:val="lt-LT"/>
        </w:rPr>
      </w:pPr>
      <w:r w:rsidRPr="00381414">
        <w:rPr>
          <w:rFonts w:ascii="Times New Roman" w:eastAsia="Times New Roman" w:hAnsi="Times New Roman" w:cs="Times New Roman"/>
          <w:b/>
          <w:lang w:val="lt-LT"/>
        </w:rPr>
        <w:t>Apie ką rašoma šiame lapelyje?</w:t>
      </w:r>
    </w:p>
    <w:p w14:paraId="42610114"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b/>
          <w:bCs/>
          <w:lang w:val="lt-LT"/>
        </w:rPr>
      </w:pPr>
    </w:p>
    <w:p w14:paraId="1E7328D8"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1.</w:t>
      </w:r>
      <w:r w:rsidRPr="00381414">
        <w:rPr>
          <w:rFonts w:ascii="Times New Roman" w:eastAsia="Times New Roman" w:hAnsi="Times New Roman" w:cs="Times New Roman"/>
          <w:lang w:val="lt-LT"/>
        </w:rPr>
        <w:tab/>
        <w:t xml:space="preserve">Kas yra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ir kam jis vartojamas</w:t>
      </w:r>
    </w:p>
    <w:p w14:paraId="42F2B25F"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2.</w:t>
      </w:r>
      <w:r w:rsidRPr="00381414">
        <w:rPr>
          <w:rFonts w:ascii="Times New Roman" w:eastAsia="Times New Roman" w:hAnsi="Times New Roman" w:cs="Times New Roman"/>
          <w:lang w:val="lt-LT"/>
        </w:rPr>
        <w:tab/>
        <w:t xml:space="preserve">Kas žinotina prieš vartojant </w:t>
      </w:r>
      <w:proofErr w:type="spellStart"/>
      <w:r w:rsidRPr="00381414">
        <w:rPr>
          <w:rFonts w:ascii="Times New Roman" w:eastAsia="Times New Roman" w:hAnsi="Times New Roman" w:cs="Times New Roman"/>
          <w:lang w:val="lt-LT"/>
        </w:rPr>
        <w:t>Kreon</w:t>
      </w:r>
      <w:proofErr w:type="spellEnd"/>
    </w:p>
    <w:p w14:paraId="73B1C06C"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3.</w:t>
      </w:r>
      <w:r w:rsidRPr="00381414">
        <w:rPr>
          <w:rFonts w:ascii="Times New Roman" w:eastAsia="Times New Roman" w:hAnsi="Times New Roman" w:cs="Times New Roman"/>
          <w:lang w:val="lt-LT"/>
        </w:rPr>
        <w:tab/>
        <w:t xml:space="preserve">Kaip vartoti </w:t>
      </w:r>
      <w:proofErr w:type="spellStart"/>
      <w:r w:rsidRPr="00381414">
        <w:rPr>
          <w:rFonts w:ascii="Times New Roman" w:eastAsia="Times New Roman" w:hAnsi="Times New Roman" w:cs="Times New Roman"/>
          <w:lang w:val="lt-LT"/>
        </w:rPr>
        <w:t>Kreon</w:t>
      </w:r>
      <w:proofErr w:type="spellEnd"/>
    </w:p>
    <w:p w14:paraId="052FEE3E"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4.</w:t>
      </w:r>
      <w:r w:rsidRPr="00381414">
        <w:rPr>
          <w:rFonts w:ascii="Times New Roman" w:eastAsia="Times New Roman" w:hAnsi="Times New Roman" w:cs="Times New Roman"/>
          <w:lang w:val="lt-LT"/>
        </w:rPr>
        <w:tab/>
        <w:t>Galimas šalutinis poveikis</w:t>
      </w:r>
    </w:p>
    <w:p w14:paraId="1AD36F82" w14:textId="0451FE34"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5.</w:t>
      </w:r>
      <w:r w:rsidRPr="00381414">
        <w:rPr>
          <w:rFonts w:ascii="Times New Roman" w:eastAsia="Times New Roman" w:hAnsi="Times New Roman" w:cs="Times New Roman"/>
          <w:lang w:val="lt-LT"/>
        </w:rPr>
        <w:tab/>
        <w:t xml:space="preserve">Kaip laikyti </w:t>
      </w:r>
      <w:proofErr w:type="spellStart"/>
      <w:r w:rsidRPr="00381414">
        <w:rPr>
          <w:rFonts w:ascii="Times New Roman" w:eastAsia="Times New Roman" w:hAnsi="Times New Roman" w:cs="Times New Roman"/>
          <w:lang w:val="lt-LT"/>
        </w:rPr>
        <w:t>Kreon</w:t>
      </w:r>
      <w:proofErr w:type="spellEnd"/>
    </w:p>
    <w:p w14:paraId="3C697D6F" w14:textId="77777777" w:rsidR="00381414" w:rsidRPr="00381414" w:rsidRDefault="00381414" w:rsidP="00E340F4">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6.</w:t>
      </w:r>
      <w:r w:rsidRPr="00381414">
        <w:rPr>
          <w:rFonts w:ascii="Times New Roman" w:eastAsia="Times New Roman" w:hAnsi="Times New Roman" w:cs="Times New Roman"/>
          <w:lang w:val="lt-LT"/>
        </w:rPr>
        <w:tab/>
      </w:r>
      <w:r w:rsidRPr="00381414">
        <w:rPr>
          <w:rFonts w:ascii="Times New Roman" w:eastAsia="Times New Roman" w:hAnsi="Times New Roman" w:cs="Times New Roman"/>
          <w:bCs/>
          <w:lang w:val="lt-LT"/>
        </w:rPr>
        <w:t>Pakuotės turinys ir kita</w:t>
      </w:r>
      <w:r w:rsidRPr="00381414">
        <w:rPr>
          <w:rFonts w:ascii="Times New Roman" w:eastAsia="Times New Roman" w:hAnsi="Times New Roman" w:cs="Times New Roman"/>
          <w:lang w:val="lt-LT"/>
        </w:rPr>
        <w:t xml:space="preserve"> informacija</w:t>
      </w:r>
    </w:p>
    <w:p w14:paraId="35FDCF6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650BB36F" w14:textId="77777777" w:rsidR="00381414" w:rsidRPr="00381414" w:rsidRDefault="00381414" w:rsidP="00E340F4">
      <w:pPr>
        <w:keepNext/>
        <w:numPr>
          <w:ilvl w:val="0"/>
          <w:numId w:val="6"/>
        </w:numPr>
        <w:tabs>
          <w:tab w:val="num" w:pos="540"/>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 xml:space="preserve">Kas yra </w:t>
      </w:r>
      <w:proofErr w:type="spellStart"/>
      <w:r w:rsidRPr="00381414">
        <w:rPr>
          <w:rFonts w:ascii="Times New Roman" w:eastAsia="Times New Roman" w:hAnsi="Times New Roman" w:cs="Times New Roman"/>
          <w:b/>
          <w:kern w:val="28"/>
          <w:lang w:val="lt-LT"/>
        </w:rPr>
        <w:t>Kreon</w:t>
      </w:r>
      <w:proofErr w:type="spellEnd"/>
      <w:r w:rsidRPr="00381414">
        <w:rPr>
          <w:rFonts w:ascii="Times New Roman" w:eastAsia="Times New Roman" w:hAnsi="Times New Roman" w:cs="Times New Roman"/>
          <w:b/>
          <w:kern w:val="28"/>
          <w:lang w:val="lt-LT"/>
        </w:rPr>
        <w:t xml:space="preserve"> ir kam jis vartojamas</w:t>
      </w:r>
    </w:p>
    <w:p w14:paraId="0CEF8890"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sudėtyje yra kiaulių kasos miltelių, kurių sudėtyje yra fermentų, padedančių virškinti maistą. Šie fermentai yra išgaunami iš kiaulių kasos. </w:t>
      </w: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kapsulėse yra mažų granulių (</w:t>
      </w:r>
      <w:r w:rsidRPr="00381414">
        <w:rPr>
          <w:rFonts w:ascii="Times New Roman" w:eastAsia="Times New Roman" w:hAnsi="Times New Roman" w:cs="Times New Roman"/>
          <w:lang w:val="lt-LT"/>
        </w:rPr>
        <w:t xml:space="preserve">skrandžio sultims atsparių granulių, vadinamųjų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w:t>
      </w:r>
      <w:r w:rsidRPr="00381414">
        <w:rPr>
          <w:rFonts w:ascii="Times New Roman" w:eastAsia="Times New Roman" w:hAnsi="Times New Roman" w:cs="Times New Roman"/>
          <w:bCs/>
          <w:lang w:val="lt-LT"/>
        </w:rPr>
        <w:t>, iš kurių į virškinimo traktą lėtai išsiskiria fermentai</w:t>
      </w:r>
      <w:r w:rsidRPr="00381414">
        <w:rPr>
          <w:rFonts w:ascii="Times New Roman" w:eastAsia="Times New Roman" w:hAnsi="Times New Roman" w:cs="Times New Roman"/>
          <w:lang w:val="lt-LT"/>
        </w:rPr>
        <w:t>.</w:t>
      </w:r>
    </w:p>
    <w:p w14:paraId="5C56AA9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03DC52F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esantys fermentai virškina virškinimo traktu slenkantį maistą.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reikia vartoti valgant ar užkandžiaujant arba po to. Tada fermentai gali visiškai susimaišyti su maistu.</w:t>
      </w:r>
    </w:p>
    <w:p w14:paraId="36682A05"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
    <w:p w14:paraId="5520DC8E" w14:textId="5891B7ED"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Vaistas vartojamas suaugusių žmonių ir vaikų kasos išskiriamosios funkcijos, susijusios su sekreto išskyrimu į virškinimo traktą, nepakankamumui šalinti.</w:t>
      </w:r>
    </w:p>
    <w:p w14:paraId="68BA0C26"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lang w:val="lt-LT"/>
        </w:rPr>
      </w:pPr>
    </w:p>
    <w:p w14:paraId="44710278" w14:textId="77777777" w:rsidR="00381414" w:rsidRPr="00381414" w:rsidRDefault="00381414" w:rsidP="00E340F4">
      <w:pPr>
        <w:tabs>
          <w:tab w:val="num" w:pos="720"/>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lang w:val="lt-LT"/>
        </w:rPr>
        <w:t>Toks nepakankamumas gali išsivystyti tada, kai kasos liaukos nebeišskiria pakankamai fermentų maistui virškinti. Šis sutrikimas dažniausiai pasireiškia žmonėms, kuriems yra</w:t>
      </w:r>
      <w:r w:rsidRPr="00381414">
        <w:rPr>
          <w:rFonts w:ascii="Times New Roman" w:eastAsia="Times New Roman" w:hAnsi="Times New Roman" w:cs="Times New Roman"/>
          <w:iCs/>
          <w:color w:val="000000"/>
          <w:lang w:val="lt-LT"/>
        </w:rPr>
        <w:t xml:space="preserve"> cistinė fibrozė, lėtinis pankreatitas ir atlikta kasos operacija.</w:t>
      </w:r>
    </w:p>
    <w:p w14:paraId="3E78885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311253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2711D26A"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2.</w:t>
      </w:r>
      <w:r w:rsidRPr="00381414">
        <w:rPr>
          <w:rFonts w:ascii="Times New Roman" w:eastAsia="Times New Roman" w:hAnsi="Times New Roman" w:cs="Times New Roman"/>
          <w:b/>
          <w:kern w:val="28"/>
          <w:lang w:val="lt-LT"/>
        </w:rPr>
        <w:tab/>
        <w:t xml:space="preserve">Kas žinotina prieš vartojant </w:t>
      </w:r>
      <w:proofErr w:type="spellStart"/>
      <w:r w:rsidRPr="00381414">
        <w:rPr>
          <w:rFonts w:ascii="Times New Roman" w:eastAsia="Times New Roman" w:hAnsi="Times New Roman" w:cs="Times New Roman"/>
          <w:b/>
          <w:kern w:val="28"/>
          <w:lang w:val="lt-LT"/>
        </w:rPr>
        <w:t>Kreon</w:t>
      </w:r>
      <w:proofErr w:type="spellEnd"/>
    </w:p>
    <w:p w14:paraId="71C1FD81" w14:textId="6949F149"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roofErr w:type="spellStart"/>
      <w:r w:rsidRPr="00381414">
        <w:rPr>
          <w:rFonts w:ascii="Times New Roman" w:eastAsia="Times New Roman" w:hAnsi="Times New Roman" w:cs="Times New Roman"/>
          <w:b/>
          <w:lang w:val="lt-LT"/>
        </w:rPr>
        <w:t>Kreon</w:t>
      </w:r>
      <w:proofErr w:type="spellEnd"/>
      <w:r w:rsidRPr="00381414">
        <w:rPr>
          <w:rFonts w:ascii="Times New Roman" w:eastAsia="Times New Roman" w:hAnsi="Times New Roman" w:cs="Times New Roman"/>
          <w:b/>
          <w:lang w:val="lt-LT"/>
        </w:rPr>
        <w:t xml:space="preserve"> vartoti </w:t>
      </w:r>
      <w:r w:rsidR="009E0BE0">
        <w:rPr>
          <w:rFonts w:ascii="Times New Roman" w:eastAsia="Times New Roman" w:hAnsi="Times New Roman" w:cs="Times New Roman"/>
          <w:b/>
          <w:lang w:val="lt-LT"/>
        </w:rPr>
        <w:t>draudžiama</w:t>
      </w:r>
      <w:r w:rsidRPr="00381414">
        <w:rPr>
          <w:rFonts w:ascii="Times New Roman" w:eastAsia="Times New Roman" w:hAnsi="Times New Roman" w:cs="Times New Roman"/>
          <w:b/>
          <w:lang w:val="lt-LT"/>
        </w:rPr>
        <w:t>:</w:t>
      </w:r>
    </w:p>
    <w:p w14:paraId="3A272544" w14:textId="54BA76D4"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yra alergija kasos milteliams arba bet kuriai pagalbinei šio vaisto medžiagai (jos išvardytos 6</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 xml:space="preserve">skyriuje). </w:t>
      </w:r>
    </w:p>
    <w:p w14:paraId="0ACD6EA8"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061AEB6A"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Jeigu abejojate, prieš vartojant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kreipkitės į gydytoją arba vaistininką.</w:t>
      </w:r>
    </w:p>
    <w:p w14:paraId="51C606D1"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35005A71"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Įspėjimai ir atsargumo priemonės</w:t>
      </w:r>
    </w:p>
    <w:p w14:paraId="699A64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Pasitarkite su gydytoju arba vaistininku, prieš pradėdami vartoti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10 000 V.</w:t>
      </w:r>
    </w:p>
    <w:p w14:paraId="631674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F8AEE4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 xml:space="preserve">Retai pasitaikanti žarnų būklė, t. y. žarnų susiaurėjimas, vadinama </w:t>
      </w:r>
      <w:proofErr w:type="spellStart"/>
      <w:r w:rsidRPr="00381414">
        <w:rPr>
          <w:rFonts w:ascii="Times New Roman" w:eastAsia="Times New Roman" w:hAnsi="Times New Roman" w:cs="Times New Roman"/>
          <w:lang w:val="lt-LT"/>
        </w:rPr>
        <w:t>fibrozine</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kolonopatija</w:t>
      </w:r>
      <w:proofErr w:type="spellEnd"/>
      <w:r w:rsidRPr="00381414">
        <w:rPr>
          <w:rFonts w:ascii="Times New Roman" w:eastAsia="Times New Roman" w:hAnsi="Times New Roman" w:cs="Times New Roman"/>
          <w:lang w:val="lt-LT"/>
        </w:rPr>
        <w:t>. Ji pasireiškia pacientams, sergantiems cistine fibroze ir vartojantiems dideles kasos miltelių</w:t>
      </w:r>
      <w:r w:rsidRPr="00381414" w:rsidDel="0037609D">
        <w:rPr>
          <w:rFonts w:ascii="Times New Roman" w:eastAsia="Times New Roman" w:hAnsi="Times New Roman" w:cs="Times New Roman"/>
          <w:lang w:val="lt-LT"/>
        </w:rPr>
        <w:t xml:space="preserve"> </w:t>
      </w:r>
      <w:r w:rsidRPr="00381414">
        <w:rPr>
          <w:rFonts w:ascii="Times New Roman" w:eastAsia="Times New Roman" w:hAnsi="Times New Roman" w:cs="Times New Roman"/>
          <w:lang w:val="lt-LT"/>
        </w:rPr>
        <w:t xml:space="preserve">preparatų dozes. </w:t>
      </w:r>
    </w:p>
    <w:p w14:paraId="3FE3060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36B599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Vis dėlto jei Jūs sergate cistine fibroze, vartojate didelius 10 000 vienetų lipazės kilogramui per parą kiekius ir Jums atsiranda neįprastų pilvo simptomų arba pilvo simptomai pakinta,</w:t>
      </w:r>
      <w:r w:rsidRPr="00381414">
        <w:rPr>
          <w:rFonts w:ascii="Times New Roman" w:eastAsia="Times New Roman" w:hAnsi="Times New Roman" w:cs="Times New Roman"/>
          <w:b/>
          <w:lang w:val="lt-LT"/>
        </w:rPr>
        <w:t xml:space="preserve"> </w:t>
      </w:r>
      <w:r w:rsidRPr="00381414">
        <w:rPr>
          <w:rFonts w:ascii="Times New Roman" w:eastAsia="Times New Roman" w:hAnsi="Times New Roman" w:cs="Times New Roman"/>
          <w:lang w:val="lt-LT"/>
        </w:rPr>
        <w:t>pasitarkite su gydytoju.</w:t>
      </w:r>
    </w:p>
    <w:p w14:paraId="4859CDC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8381AC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Nėštumas, žindymo laikotarpis ir vaisingumas</w:t>
      </w:r>
    </w:p>
    <w:p w14:paraId="5B68ACDE"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Jeigu esate arba galite tapti nėščia, prieš pradėdama vartoti šį vaistą pasitarkite su gydytoju. Gydytojas nuspręs, ar Jums reikia vartoti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o jeigu reikia, tai kokiomis dozėmis.</w:t>
      </w:r>
    </w:p>
    <w:p w14:paraId="59BCB9A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bCs/>
          <w:color w:val="000000"/>
          <w:lang w:val="lt-LT"/>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galima vartoti žindymo laikotarpiu.</w:t>
      </w:r>
    </w:p>
    <w:p w14:paraId="382B494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Cs/>
          <w:color w:val="000000"/>
          <w:lang w:val="lt-LT"/>
        </w:rPr>
      </w:pPr>
    </w:p>
    <w:p w14:paraId="6FA73488"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Vairavimas ir mechanizmų valdymas</w:t>
      </w:r>
    </w:p>
    <w:p w14:paraId="7C973C6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lang w:val="lt-LT"/>
        </w:rPr>
        <w:t xml:space="preserve">gebėjimo vairuoti ir valdyti mechanizmus neveikia arba veikia nereikšmingai </w:t>
      </w:r>
    </w:p>
    <w:p w14:paraId="50F4B340" w14:textId="77777777"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6B4F8768" w14:textId="77777777" w:rsidR="0099467B" w:rsidRPr="007D4657" w:rsidRDefault="0099467B" w:rsidP="0099467B">
      <w:pPr>
        <w:tabs>
          <w:tab w:val="left" w:pos="1080"/>
        </w:tabs>
        <w:suppressAutoHyphens/>
        <w:spacing w:after="0" w:line="240" w:lineRule="auto"/>
        <w:rPr>
          <w:rFonts w:ascii="Times New Roman" w:eastAsia="Times New Roman" w:hAnsi="Times New Roman" w:cs="Times New Roman"/>
          <w:b/>
          <w:lang w:val="lt-LT"/>
        </w:rPr>
      </w:pPr>
      <w:r w:rsidRPr="007D4657">
        <w:rPr>
          <w:rFonts w:ascii="Times New Roman" w:eastAsia="Times New Roman" w:hAnsi="Times New Roman" w:cs="Times New Roman"/>
          <w:b/>
          <w:lang w:val="lt-LT"/>
        </w:rPr>
        <w:t>Sudėtyje yra natrio</w:t>
      </w:r>
    </w:p>
    <w:p w14:paraId="650AA16E" w14:textId="5EFD4500" w:rsidR="0099467B" w:rsidRPr="00381414" w:rsidRDefault="0099467B" w:rsidP="0099467B">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w:t>
      </w:r>
      <w:r w:rsidR="00A71235">
        <w:rPr>
          <w:rFonts w:ascii="Times New Roman" w:eastAsia="Times New Roman" w:hAnsi="Times New Roman" w:cs="Times New Roman"/>
          <w:lang w:val="lt-LT"/>
        </w:rPr>
        <w:t>kiekvienoje kapsulėje</w:t>
      </w:r>
      <w:r w:rsidRPr="007D4657">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6BA67125" w14:textId="77777777" w:rsidR="0099467B" w:rsidRPr="00381414" w:rsidRDefault="0099467B" w:rsidP="00E340F4">
      <w:pPr>
        <w:tabs>
          <w:tab w:val="left" w:pos="1080"/>
        </w:tabs>
        <w:suppressAutoHyphens/>
        <w:spacing w:after="0" w:line="240" w:lineRule="auto"/>
        <w:rPr>
          <w:rFonts w:ascii="Times New Roman" w:eastAsia="Times New Roman" w:hAnsi="Times New Roman" w:cs="Times New Roman"/>
          <w:lang w:val="lt-LT"/>
        </w:rPr>
      </w:pPr>
    </w:p>
    <w:p w14:paraId="568D7FE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0D6FCE95"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3.</w:t>
      </w:r>
      <w:r w:rsidRPr="00381414">
        <w:rPr>
          <w:rFonts w:ascii="Times New Roman" w:eastAsia="Times New Roman" w:hAnsi="Times New Roman" w:cs="Times New Roman"/>
          <w:b/>
          <w:kern w:val="28"/>
          <w:lang w:val="lt-LT"/>
        </w:rPr>
        <w:tab/>
        <w:t xml:space="preserve">Kaip vartoti </w:t>
      </w:r>
      <w:proofErr w:type="spellStart"/>
      <w:r w:rsidRPr="00381414">
        <w:rPr>
          <w:rFonts w:ascii="Times New Roman" w:eastAsia="Times New Roman" w:hAnsi="Times New Roman" w:cs="Times New Roman"/>
          <w:b/>
          <w:kern w:val="28"/>
          <w:lang w:val="lt-LT"/>
        </w:rPr>
        <w:t>Kreon</w:t>
      </w:r>
      <w:proofErr w:type="spellEnd"/>
    </w:p>
    <w:p w14:paraId="1554D69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Visada vartokite šį vaistą tiksliai kaip nurodė gydytojas. Jeigu abejojate, kreipkitės į gydytoją arba vaistininką.</w:t>
      </w:r>
    </w:p>
    <w:p w14:paraId="72B8212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1CDC18D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 xml:space="preserve">Kiek vartoti </w:t>
      </w:r>
      <w:proofErr w:type="spellStart"/>
      <w:r w:rsidRPr="00381414">
        <w:rPr>
          <w:rFonts w:ascii="Times New Roman" w:eastAsia="Times New Roman" w:hAnsi="Times New Roman" w:cs="Times New Roman"/>
          <w:i/>
          <w:lang w:val="lt-LT"/>
        </w:rPr>
        <w:t>Kreon</w:t>
      </w:r>
      <w:proofErr w:type="spellEnd"/>
    </w:p>
    <w:p w14:paraId="42B234A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Jūsų dozė yra matuojama „lipazės vienetais“. Lipazė yra vienas iš kasos miltelių fermentų. Skirtingo stiprumo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sudėtyje yra skirtingi lipazės kiekiai. </w:t>
      </w:r>
    </w:p>
    <w:p w14:paraId="499A626D"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Visada laikykitės gydytojo nurodymų, kiek vartoti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w:t>
      </w:r>
    </w:p>
    <w:p w14:paraId="42BECA3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Gydytojas parinks Jums tinkamiausią dozę. Tai priklausys:</w:t>
      </w:r>
    </w:p>
    <w:p w14:paraId="2C5F5E11"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Jūsų ligos;</w:t>
      </w:r>
    </w:p>
    <w:p w14:paraId="61A888B7"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Jūsų svorio;</w:t>
      </w:r>
    </w:p>
    <w:p w14:paraId="1991CCD1"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mitybos;</w:t>
      </w:r>
    </w:p>
    <w:p w14:paraId="096B3CD4" w14:textId="77777777" w:rsidR="00381414" w:rsidRPr="00381414" w:rsidRDefault="00381414" w:rsidP="00E340F4">
      <w:pPr>
        <w:tabs>
          <w:tab w:val="left" w:pos="1080"/>
        </w:tabs>
        <w:suppressAutoHyphens/>
        <w:spacing w:after="0" w:line="240" w:lineRule="auto"/>
        <w:ind w:left="108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nuo riebalų kiekio išmatose.</w:t>
      </w:r>
    </w:p>
    <w:p w14:paraId="72094EC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Jeigu išmatos vis dar yra riebios arba yra kitų skrandžio ar žarnyno sutrikimų (virškinimo trakto simptomų), pasakykite gydytojui, nes gali prireikti patikslinti dozę.</w:t>
      </w:r>
    </w:p>
    <w:p w14:paraId="6A1F35B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4A5D04E6"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Esant cistinei fibrozei</w:t>
      </w:r>
    </w:p>
    <w:p w14:paraId="6D91CDB5" w14:textId="106D7FC8"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Įprastinė pradinė dozė jaunesniems nei 4</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metų vaikams yra 1000 vienetų lipazės kūno svorio kilogramui vieno valgymo metu.</w:t>
      </w:r>
    </w:p>
    <w:p w14:paraId="0D8D9703" w14:textId="53CBCA30"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i/>
          <w:u w:val="single"/>
          <w:lang w:val="lt-LT" w:eastAsia="ko-KR"/>
        </w:rPr>
      </w:pPr>
      <w:r w:rsidRPr="00381414">
        <w:rPr>
          <w:rFonts w:ascii="Times New Roman" w:eastAsia="Times New Roman" w:hAnsi="Times New Roman" w:cs="Times New Roman"/>
          <w:lang w:val="lt-LT"/>
        </w:rPr>
        <w:t>Įprastinė pradinė dozė 4</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metų ir vyresniems vaikams, paaugliams bei suaugusiems žmonėms yra 500 vienetų lipazės kūno svorio kilogramui vieno valgymo metu.</w:t>
      </w:r>
    </w:p>
    <w:p w14:paraId="0BE7041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p>
    <w:p w14:paraId="3895A4F4"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Esant kitų kasos sutrikimų</w:t>
      </w:r>
    </w:p>
    <w:p w14:paraId="5FE5E50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valgymo metu yra 25 000</w:t>
      </w:r>
      <w:r w:rsidRPr="00381414">
        <w:rPr>
          <w:rFonts w:ascii="Times New Roman" w:eastAsia="Times New Roman" w:hAnsi="Times New Roman" w:cs="Times New Roman"/>
          <w:lang w:val="lt-LT"/>
        </w:rPr>
        <w:t>–</w:t>
      </w:r>
      <w:r w:rsidRPr="00381414">
        <w:rPr>
          <w:rFonts w:ascii="Times New Roman" w:eastAsia="Batang" w:hAnsi="Times New Roman" w:cs="Times New Roman"/>
          <w:lang w:val="lt-LT" w:eastAsia="ko-KR"/>
        </w:rPr>
        <w:t>80 000 vienetų lipazės.</w:t>
      </w:r>
    </w:p>
    <w:p w14:paraId="118F325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užkandžiavimo metu yra perpus mažesnė nei vieno valgymo metu.</w:t>
      </w:r>
    </w:p>
    <w:p w14:paraId="3D8A87A0"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0681C71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 xml:space="preserve">Kada vartoti </w:t>
      </w:r>
      <w:proofErr w:type="spellStart"/>
      <w:r w:rsidRPr="00381414">
        <w:rPr>
          <w:rFonts w:ascii="Times New Roman" w:eastAsia="Times New Roman" w:hAnsi="Times New Roman" w:cs="Times New Roman"/>
          <w:i/>
          <w:lang w:val="lt-LT"/>
        </w:rPr>
        <w:t>Kreon</w:t>
      </w:r>
      <w:proofErr w:type="spellEnd"/>
    </w:p>
    <w:p w14:paraId="3BBE84A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visada vartokite valgydami, užkandžiaudami arba po to. Tada fermentai galės visiškai susimaišyti su maistu ir padės suvirškinti žarnynu slenkantį maistą.</w:t>
      </w:r>
    </w:p>
    <w:p w14:paraId="16F404B0"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2A649DB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 xml:space="preserve">Kaip vartoti </w:t>
      </w:r>
      <w:proofErr w:type="spellStart"/>
      <w:r w:rsidRPr="00381414">
        <w:rPr>
          <w:rFonts w:ascii="Times New Roman" w:eastAsia="Times New Roman" w:hAnsi="Times New Roman" w:cs="Times New Roman"/>
          <w:i/>
          <w:lang w:val="lt-LT"/>
        </w:rPr>
        <w:t>Kreon</w:t>
      </w:r>
      <w:proofErr w:type="spellEnd"/>
    </w:p>
    <w:p w14:paraId="710458A3"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Nurykite nepažeistą kapsulę.</w:t>
      </w:r>
    </w:p>
    <w:p w14:paraId="4EC9648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lastRenderedPageBreak/>
        <w:t>Kapsulės nesmulkinkite ir nekramtykite.</w:t>
      </w:r>
    </w:p>
    <w:p w14:paraId="1F220D2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kapsulę sunku nuryti, atsargiai atidarykite ją ir supilkite granules į nedidelį kiekį skysto rūgštoko maisto</w:t>
      </w:r>
      <w:r w:rsidRPr="00381414">
        <w:rPr>
          <w:rFonts w:ascii="Times New Roman" w:eastAsia="TimesNewRoman,Italic" w:hAnsi="Times New Roman" w:cs="Times New Roman"/>
          <w:iCs/>
          <w:lang w:val="lt-LT"/>
        </w:rPr>
        <w:t xml:space="preserve"> arba sumaišykite jas su rūgštingais skysčiais. Rūgštingas skystas maistas galėtų būti pvz., obuolių tyrė arba jogurtas. Rūgštingi skysčiai galėtų būti obuolių, apelsinų arba ananasų sultys. </w:t>
      </w:r>
      <w:r w:rsidRPr="00381414">
        <w:rPr>
          <w:rFonts w:ascii="Times New Roman" w:eastAsia="Batang" w:hAnsi="Times New Roman" w:cs="Times New Roman"/>
          <w:lang w:val="lt-LT" w:eastAsia="ko-KR"/>
        </w:rPr>
        <w:t xml:space="preserve">Mišinį reikia tuoj pat nuryti, nesmulkinant, nekramtant jo ir užsigeriant nedideliu kiekiu vandens arba sulčių. </w:t>
      </w:r>
    </w:p>
    <w:p w14:paraId="78601611"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t>Šio mišinio laikyti negalima.</w:t>
      </w:r>
    </w:p>
    <w:p w14:paraId="193B7626"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Granulių sumaišymas su nerūgštingu maistu ar skysčiais, sutrynimas arba kramtymas gali sukelti burnos sudirginimą arba pakeisti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poveikį Jūsų organizme.</w:t>
      </w:r>
    </w:p>
    <w:p w14:paraId="19305FE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Nelaikykite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kapsulių arba jų turinio burnoje.</w:t>
      </w:r>
    </w:p>
    <w:p w14:paraId="6FDC016C"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 New Roman" w:hAnsi="Times New Roman" w:cs="Times New Roman"/>
          <w:iCs/>
          <w:lang w:val="lt-LT"/>
        </w:rPr>
        <w:t>Kasdien būtina</w:t>
      </w:r>
      <w:r w:rsidRPr="00381414" w:rsidDel="003F7B31">
        <w:rPr>
          <w:rFonts w:ascii="Times New Roman" w:eastAsia="Batang" w:hAnsi="Times New Roman" w:cs="Times New Roman"/>
          <w:lang w:val="lt-LT" w:eastAsia="ko-KR"/>
        </w:rPr>
        <w:t xml:space="preserve"> </w:t>
      </w:r>
      <w:r w:rsidRPr="00381414">
        <w:rPr>
          <w:rFonts w:ascii="Times New Roman" w:eastAsia="Batang" w:hAnsi="Times New Roman" w:cs="Times New Roman"/>
          <w:lang w:val="lt-LT" w:eastAsia="ko-KR"/>
        </w:rPr>
        <w:t xml:space="preserve">gerti daug skysčių. </w:t>
      </w:r>
    </w:p>
    <w:p w14:paraId="662F8AA3"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lang w:val="lt-LT" w:eastAsia="ko-KR"/>
        </w:rPr>
      </w:pPr>
    </w:p>
    <w:p w14:paraId="48E6798A"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 xml:space="preserve">Kiek laiko vartoti </w:t>
      </w:r>
      <w:proofErr w:type="spellStart"/>
      <w:r w:rsidRPr="00381414">
        <w:rPr>
          <w:rFonts w:ascii="Times New Roman" w:eastAsia="Times New Roman" w:hAnsi="Times New Roman" w:cs="Times New Roman"/>
          <w:i/>
          <w:lang w:val="lt-LT"/>
        </w:rPr>
        <w:t>Kreon</w:t>
      </w:r>
      <w:proofErr w:type="spellEnd"/>
    </w:p>
    <w:p w14:paraId="4CD1734E"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i/>
          <w:u w:val="single"/>
          <w:lang w:val="lt-LT" w:eastAsia="ko-KR"/>
        </w:rPr>
      </w:pPr>
      <w:r w:rsidRPr="00381414">
        <w:rPr>
          <w:rFonts w:ascii="Times New Roman" w:eastAsia="Batang" w:hAnsi="Times New Roman" w:cs="Times New Roman"/>
          <w:lang w:val="lt-LT" w:eastAsia="ko-KR"/>
        </w:rPr>
        <w:t xml:space="preserve">Vartokite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tiek laiko, kiek nurodė gydytojas. Daugumai pacientų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gali reikėti vartoti visą gyvenimą.</w:t>
      </w:r>
    </w:p>
    <w:p w14:paraId="1A415ED1" w14:textId="77777777" w:rsidR="00381414" w:rsidRPr="00381414" w:rsidRDefault="00381414" w:rsidP="00E340F4">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58DF257B" w14:textId="4C18658F"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Ką daryti pavartojus per didelę </w:t>
      </w:r>
      <w:proofErr w:type="spellStart"/>
      <w:r w:rsidRPr="00381414">
        <w:rPr>
          <w:rFonts w:ascii="Times New Roman" w:eastAsia="Batang" w:hAnsi="Times New Roman" w:cs="Times New Roman"/>
          <w:b/>
          <w:bCs/>
          <w:lang w:val="lt-LT" w:eastAsia="ko-KR"/>
        </w:rPr>
        <w:t>Kreon</w:t>
      </w:r>
      <w:proofErr w:type="spellEnd"/>
      <w:r w:rsidRPr="00381414">
        <w:rPr>
          <w:rFonts w:ascii="Times New Roman" w:eastAsia="Batang" w:hAnsi="Times New Roman" w:cs="Times New Roman"/>
          <w:b/>
          <w:bCs/>
          <w:lang w:val="lt-LT" w:eastAsia="ko-KR"/>
        </w:rPr>
        <w:t xml:space="preserve"> dozę</w:t>
      </w:r>
    </w:p>
    <w:p w14:paraId="03ADCA50" w14:textId="5EFCFBC9"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pavartojote per daug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gerkite daug vandens ir pasitarkite su gydytoju arba vaistininku. Pastebėta, kad labai didelė kasos miltelių dozė yra susijusi su šlapimo rūgšties koncentracijos padidėjimu kraujyje </w:t>
      </w:r>
      <w:r w:rsidRPr="00381414">
        <w:rPr>
          <w:rFonts w:ascii="Times New Roman" w:eastAsia="Batang" w:hAnsi="Times New Roman" w:cs="Times New Roman"/>
          <w:lang w:val="lt-LT" w:eastAsia="ko-KR"/>
        </w:rPr>
        <w:t>(</w:t>
      </w:r>
      <w:proofErr w:type="spellStart"/>
      <w:r w:rsidRPr="00381414">
        <w:rPr>
          <w:rFonts w:ascii="Times New Roman" w:eastAsia="Batang" w:hAnsi="Times New Roman" w:cs="Times New Roman"/>
          <w:lang w:val="lt-LT" w:eastAsia="ko-KR"/>
        </w:rPr>
        <w:t>hiperurikemija</w:t>
      </w:r>
      <w:proofErr w:type="spellEnd"/>
      <w:r w:rsidRPr="00381414">
        <w:rPr>
          <w:rFonts w:ascii="Times New Roman" w:eastAsia="Batang" w:hAnsi="Times New Roman" w:cs="Times New Roman"/>
          <w:lang w:val="lt-LT" w:eastAsia="ko-KR"/>
        </w:rPr>
        <w:t>)</w:t>
      </w:r>
      <w:r w:rsidRPr="00381414">
        <w:rPr>
          <w:rFonts w:ascii="Times New Roman" w:eastAsia="Times New Roman" w:hAnsi="Times New Roman" w:cs="Times New Roman"/>
          <w:lang w:val="lt-LT"/>
        </w:rPr>
        <w:t xml:space="preserve"> bei šlapime </w:t>
      </w:r>
      <w:r w:rsidRPr="00381414">
        <w:rPr>
          <w:rFonts w:ascii="Times New Roman" w:eastAsia="Batang" w:hAnsi="Times New Roman" w:cs="Times New Roman"/>
          <w:lang w:val="lt-LT" w:eastAsia="ko-KR"/>
        </w:rPr>
        <w:t>(</w:t>
      </w:r>
      <w:proofErr w:type="spellStart"/>
      <w:r w:rsidRPr="00381414">
        <w:rPr>
          <w:rFonts w:ascii="Times New Roman" w:eastAsia="Batang" w:hAnsi="Times New Roman" w:cs="Times New Roman"/>
          <w:lang w:val="lt-LT" w:eastAsia="ko-KR"/>
        </w:rPr>
        <w:t>hiperurikozurija</w:t>
      </w:r>
      <w:proofErr w:type="spellEnd"/>
      <w:r w:rsidRPr="00381414">
        <w:rPr>
          <w:rFonts w:ascii="Times New Roman" w:eastAsia="Batang" w:hAnsi="Times New Roman" w:cs="Times New Roman"/>
          <w:lang w:val="lt-LT" w:eastAsia="ko-KR"/>
        </w:rPr>
        <w:t>)</w:t>
      </w:r>
      <w:r w:rsidRPr="00381414">
        <w:rPr>
          <w:rFonts w:ascii="Times New Roman" w:eastAsia="Times New Roman" w:hAnsi="Times New Roman" w:cs="Times New Roman"/>
          <w:lang w:val="lt-LT"/>
        </w:rPr>
        <w:t>.</w:t>
      </w:r>
    </w:p>
    <w:p w14:paraId="3D36FE62"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01C9CC99"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Pamiršus pavartoti </w:t>
      </w:r>
      <w:proofErr w:type="spellStart"/>
      <w:r w:rsidRPr="00381414">
        <w:rPr>
          <w:rFonts w:ascii="Times New Roman" w:eastAsia="Batang" w:hAnsi="Times New Roman" w:cs="Times New Roman"/>
          <w:b/>
          <w:bCs/>
          <w:lang w:val="lt-LT" w:eastAsia="ko-KR"/>
        </w:rPr>
        <w:t>Kreon</w:t>
      </w:r>
      <w:proofErr w:type="spellEnd"/>
    </w:p>
    <w:p w14:paraId="35BAB8A3"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užmiršote pavartoti vieną dozę, kitą dozę išgerkite įprastu laiku kartu su kitu valgiu. Nesistenkite kompensuoti praleistos dozės.</w:t>
      </w:r>
    </w:p>
    <w:p w14:paraId="574A21C1"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p>
    <w:p w14:paraId="51FDC01B"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Nustojus vartoti </w:t>
      </w:r>
      <w:proofErr w:type="spellStart"/>
      <w:r w:rsidRPr="00381414">
        <w:rPr>
          <w:rFonts w:ascii="Times New Roman" w:eastAsia="Batang" w:hAnsi="Times New Roman" w:cs="Times New Roman"/>
          <w:b/>
          <w:bCs/>
          <w:lang w:val="lt-LT" w:eastAsia="ko-KR"/>
        </w:rPr>
        <w:t>Kreon</w:t>
      </w:r>
      <w:proofErr w:type="spellEnd"/>
    </w:p>
    <w:p w14:paraId="0EBFA13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Batang" w:hAnsi="Times New Roman" w:cs="Times New Roman"/>
          <w:lang w:val="lt-LT" w:eastAsia="ko-KR"/>
        </w:rPr>
        <w:t xml:space="preserve">Nenutraukite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vartojimo prieš tai nepasitarę su gydytoju.</w:t>
      </w:r>
    </w:p>
    <w:p w14:paraId="68990A9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238C2A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Jeigu kiltų daugiau klausimų dėl šio vaisto vartojimo, kreipkitės į gydytoją arba vaistininką.</w:t>
      </w:r>
    </w:p>
    <w:p w14:paraId="6690ABE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571EB27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lang w:val="lt-LT"/>
        </w:rPr>
      </w:pPr>
    </w:p>
    <w:p w14:paraId="4FB0CC34" w14:textId="77777777" w:rsidR="00381414" w:rsidRPr="00381414" w:rsidRDefault="00381414" w:rsidP="00E340F4">
      <w:pPr>
        <w:keepNext/>
        <w:tabs>
          <w:tab w:val="left" w:pos="1080"/>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4.</w:t>
      </w:r>
      <w:r w:rsidRPr="00381414">
        <w:rPr>
          <w:rFonts w:ascii="Times New Roman" w:eastAsia="Times New Roman" w:hAnsi="Times New Roman" w:cs="Times New Roman"/>
          <w:b/>
          <w:kern w:val="28"/>
          <w:lang w:val="lt-LT"/>
        </w:rPr>
        <w:tab/>
        <w:t>Galimas šalutinis poveikis</w:t>
      </w:r>
    </w:p>
    <w:p w14:paraId="4C96CC58"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lang w:val="lt-LT"/>
        </w:rPr>
        <w:t xml:space="preserve">Šis vaistas, kaip ir visi kiti, gali sukelti šalutinį poveikį, nors jis pasireiškia ne visiems žmonėms. Toliau išvardinti šalutiniai poveikiai buvo stebėti tyrimų metu pacientams vartojant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Vartojant šį vaistą gali pasireikšti toliau išvardinti šalutiniai poveikiai.</w:t>
      </w:r>
    </w:p>
    <w:p w14:paraId="502A238F" w14:textId="7777777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rPr>
      </w:pPr>
    </w:p>
    <w:p w14:paraId="7BA30BBF" w14:textId="2A5429E2" w:rsidR="00381414" w:rsidRPr="00381414" w:rsidRDefault="002273DD" w:rsidP="00E340F4">
      <w:pPr>
        <w:tabs>
          <w:tab w:val="left" w:pos="1080"/>
        </w:tabs>
        <w:suppressAutoHyphens/>
        <w:spacing w:after="0" w:line="240" w:lineRule="auto"/>
        <w:rPr>
          <w:rFonts w:ascii="Times New Roman" w:eastAsia="Times New Roman" w:hAnsi="Times New Roman" w:cs="Times New Roman"/>
          <w:i/>
          <w:lang w:val="lt-LT"/>
        </w:rPr>
      </w:pPr>
      <w:r w:rsidRPr="002273DD">
        <w:rPr>
          <w:rFonts w:ascii="Times New Roman" w:eastAsia="Batang" w:hAnsi="Times New Roman" w:cs="Times New Roman"/>
          <w:i/>
          <w:lang w:val="lt-LT"/>
        </w:rPr>
        <w:t>Labai dažni šalutinio poveikio reiškiniai (gali pasireikšti ne rečiau kaip 1 iš 10</w:t>
      </w:r>
      <w:r w:rsidR="008A78D9">
        <w:rPr>
          <w:rFonts w:ascii="Times New Roman" w:eastAsia="Batang" w:hAnsi="Times New Roman" w:cs="Times New Roman"/>
          <w:i/>
          <w:lang w:val="lt-LT"/>
        </w:rPr>
        <w:t> </w:t>
      </w:r>
      <w:r w:rsidRPr="002273DD">
        <w:rPr>
          <w:rFonts w:ascii="Times New Roman" w:eastAsia="Batang" w:hAnsi="Times New Roman" w:cs="Times New Roman"/>
          <w:i/>
          <w:lang w:val="lt-LT"/>
        </w:rPr>
        <w:t>asmenų)</w:t>
      </w:r>
      <w:r w:rsidR="00381414" w:rsidRPr="00381414">
        <w:rPr>
          <w:rFonts w:ascii="Times New Roman" w:eastAsia="Batang" w:hAnsi="Times New Roman" w:cs="Times New Roman"/>
          <w:i/>
          <w:lang w:val="lt-LT"/>
        </w:rPr>
        <w:t>:</w:t>
      </w:r>
    </w:p>
    <w:p w14:paraId="3906A6AF"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skrandžio skausmas (pilvo skausmas).</w:t>
      </w:r>
    </w:p>
    <w:p w14:paraId="4F354AA2" w14:textId="77777777" w:rsidR="00381414" w:rsidRPr="00381414" w:rsidRDefault="00381414" w:rsidP="00E340F4">
      <w:pPr>
        <w:tabs>
          <w:tab w:val="left" w:pos="1080"/>
        </w:tabs>
        <w:suppressAutoHyphens/>
        <w:spacing w:after="0" w:line="240" w:lineRule="auto"/>
        <w:ind w:left="540" w:hanging="540"/>
        <w:rPr>
          <w:rFonts w:ascii="Times New Roman" w:eastAsia="Times New Roman" w:hAnsi="Times New Roman" w:cs="Times New Roman"/>
          <w:lang w:val="lt-LT"/>
        </w:rPr>
      </w:pPr>
    </w:p>
    <w:p w14:paraId="4A7D187F" w14:textId="79D79119" w:rsidR="00381414" w:rsidRPr="00381414" w:rsidRDefault="002273DD" w:rsidP="00E340F4">
      <w:pPr>
        <w:tabs>
          <w:tab w:val="left" w:pos="1080"/>
        </w:tabs>
        <w:suppressAutoHyphens/>
        <w:spacing w:after="0" w:line="240" w:lineRule="auto"/>
        <w:ind w:left="540" w:hanging="540"/>
        <w:rPr>
          <w:rFonts w:ascii="Times New Roman" w:eastAsia="Times New Roman" w:hAnsi="Times New Roman" w:cs="Times New Roman"/>
          <w:i/>
          <w:lang w:val="lt-LT"/>
        </w:rPr>
      </w:pPr>
      <w:r w:rsidRPr="002273DD">
        <w:rPr>
          <w:rFonts w:ascii="Times New Roman" w:eastAsia="Times New Roman" w:hAnsi="Times New Roman" w:cs="Times New Roman"/>
          <w:i/>
          <w:lang w:val="lt-LT"/>
        </w:rPr>
        <w:t>Dažni šalutinio poveikio reiškiniai (gali pasireikšti rečiau kaip 1 iš 10</w:t>
      </w:r>
      <w:r w:rsidR="008A78D9">
        <w:rPr>
          <w:rFonts w:ascii="Times New Roman" w:eastAsia="Times New Roman" w:hAnsi="Times New Roman" w:cs="Times New Roman"/>
          <w:i/>
          <w:lang w:val="lt-LT"/>
        </w:rPr>
        <w:t> </w:t>
      </w:r>
      <w:r w:rsidRPr="002273DD">
        <w:rPr>
          <w:rFonts w:ascii="Times New Roman" w:eastAsia="Times New Roman" w:hAnsi="Times New Roman" w:cs="Times New Roman"/>
          <w:i/>
          <w:lang w:val="lt-LT"/>
        </w:rPr>
        <w:t>asmenų)</w:t>
      </w:r>
      <w:r w:rsidR="00381414" w:rsidRPr="00381414">
        <w:rPr>
          <w:rFonts w:ascii="Times New Roman" w:eastAsia="Times New Roman" w:hAnsi="Times New Roman" w:cs="Times New Roman"/>
          <w:i/>
          <w:lang w:val="lt-LT"/>
        </w:rPr>
        <w:t>:</w:t>
      </w:r>
    </w:p>
    <w:p w14:paraId="3C218C5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pykinimo pojūtis (pykinimas);</w:t>
      </w:r>
    </w:p>
    <w:p w14:paraId="6E11B507"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pykinimas (vėmimas);</w:t>
      </w:r>
    </w:p>
    <w:p w14:paraId="385ABC1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užkietėjimas;</w:t>
      </w:r>
    </w:p>
    <w:p w14:paraId="0BED88A8"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pūtimas;</w:t>
      </w:r>
    </w:p>
    <w:p w14:paraId="32A05C84"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viduriavimas.</w:t>
      </w:r>
    </w:p>
    <w:p w14:paraId="4D09F25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1A3E5C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Šiuos reiškinius gali sukelti Jūsų būklė, dėl kurios vartojate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Tyrimų metu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vartojusių pacientų, kuriems pasireiškė skrandžio skausmas arba viduriavimas, buvo maždaug tiek pat arba mažiau nei pacientų, kurie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nevartojo.</w:t>
      </w:r>
    </w:p>
    <w:p w14:paraId="57B1DC4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D5C6E5A" w14:textId="5DE66FA8" w:rsidR="00381414" w:rsidRPr="00381414" w:rsidRDefault="002273DD" w:rsidP="00E340F4">
      <w:pPr>
        <w:tabs>
          <w:tab w:val="left" w:pos="1080"/>
        </w:tabs>
        <w:suppressAutoHyphens/>
        <w:spacing w:after="0" w:line="240" w:lineRule="auto"/>
        <w:rPr>
          <w:rFonts w:ascii="Times New Roman" w:eastAsia="Times New Roman" w:hAnsi="Times New Roman" w:cs="Times New Roman"/>
          <w:i/>
          <w:lang w:val="lt-LT"/>
        </w:rPr>
      </w:pPr>
      <w:r w:rsidRPr="002273DD">
        <w:rPr>
          <w:rFonts w:ascii="Times New Roman" w:eastAsia="Times New Roman" w:hAnsi="Times New Roman" w:cs="Times New Roman"/>
          <w:i/>
          <w:lang w:val="lt-LT"/>
        </w:rPr>
        <w:lastRenderedPageBreak/>
        <w:t>Nedažni šalutinio poveikio reiškiniai (gali pasireikšti rečiau kaip 1 iš 100</w:t>
      </w:r>
      <w:r w:rsidR="008A78D9">
        <w:rPr>
          <w:rFonts w:ascii="Times New Roman" w:eastAsia="Times New Roman" w:hAnsi="Times New Roman" w:cs="Times New Roman"/>
          <w:i/>
          <w:lang w:val="lt-LT"/>
        </w:rPr>
        <w:t> </w:t>
      </w:r>
      <w:r w:rsidRPr="002273DD">
        <w:rPr>
          <w:rFonts w:ascii="Times New Roman" w:eastAsia="Times New Roman" w:hAnsi="Times New Roman" w:cs="Times New Roman"/>
          <w:i/>
          <w:lang w:val="lt-LT"/>
        </w:rPr>
        <w:t>asmenų)</w:t>
      </w:r>
      <w:r w:rsidR="00381414" w:rsidRPr="00381414">
        <w:rPr>
          <w:rFonts w:ascii="Times New Roman" w:eastAsia="Times New Roman" w:hAnsi="Times New Roman" w:cs="Times New Roman"/>
          <w:i/>
          <w:lang w:val="lt-LT"/>
        </w:rPr>
        <w:t>:</w:t>
      </w:r>
    </w:p>
    <w:p w14:paraId="3E025560" w14:textId="77777777" w:rsidR="00381414" w:rsidRPr="00381414" w:rsidRDefault="00381414" w:rsidP="00E340F4">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išbėrimas.</w:t>
      </w:r>
    </w:p>
    <w:p w14:paraId="7A92262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3CF988A" w14:textId="6C56585F" w:rsidR="00381414" w:rsidRPr="00381414" w:rsidRDefault="002273DD" w:rsidP="00E340F4">
      <w:pPr>
        <w:tabs>
          <w:tab w:val="left" w:pos="1080"/>
        </w:tabs>
        <w:suppressAutoHyphens/>
        <w:spacing w:after="0" w:line="240" w:lineRule="auto"/>
        <w:rPr>
          <w:rFonts w:ascii="Times New Roman" w:eastAsia="Times New Roman" w:hAnsi="Times New Roman" w:cs="Times New Roman"/>
          <w:lang w:val="lt-LT"/>
        </w:rPr>
      </w:pPr>
      <w:r w:rsidRPr="002273DD">
        <w:rPr>
          <w:rFonts w:ascii="Times New Roman" w:eastAsia="Times New Roman" w:hAnsi="Times New Roman" w:cs="Times New Roman"/>
          <w:bCs/>
          <w:i/>
          <w:iCs/>
          <w:lang w:val="lt-LT"/>
        </w:rPr>
        <w:t xml:space="preserve">Šalutinio poveikio reiškiniai, kurių </w:t>
      </w:r>
      <w:r>
        <w:rPr>
          <w:rFonts w:ascii="Times New Roman" w:eastAsia="Times New Roman" w:hAnsi="Times New Roman" w:cs="Times New Roman"/>
          <w:bCs/>
          <w:i/>
          <w:iCs/>
          <w:lang w:val="lt-LT"/>
        </w:rPr>
        <w:t>d</w:t>
      </w:r>
      <w:r w:rsidR="00381414" w:rsidRPr="00381414">
        <w:rPr>
          <w:rFonts w:ascii="Times New Roman" w:eastAsia="Times New Roman" w:hAnsi="Times New Roman" w:cs="Times New Roman"/>
          <w:bCs/>
          <w:i/>
          <w:iCs/>
          <w:lang w:val="lt-LT"/>
        </w:rPr>
        <w:t>ažnis nežinomas</w:t>
      </w:r>
      <w:r w:rsidR="00381414" w:rsidRPr="00381414">
        <w:rPr>
          <w:rFonts w:ascii="Times New Roman" w:eastAsia="Times New Roman" w:hAnsi="Times New Roman" w:cs="Times New Roman"/>
          <w:lang w:val="lt-LT"/>
        </w:rPr>
        <w:t xml:space="preserve"> (negali būti nustatytas iš turimų duomenų):</w:t>
      </w:r>
    </w:p>
    <w:p w14:paraId="5E1BBA47" w14:textId="77777777" w:rsidR="00381414" w:rsidRPr="00381414" w:rsidRDefault="00381414" w:rsidP="00A43F85">
      <w:pPr>
        <w:numPr>
          <w:ilvl w:val="0"/>
          <w:numId w:val="7"/>
        </w:num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sunkus niežulys (</w:t>
      </w:r>
      <w:proofErr w:type="spellStart"/>
      <w:r w:rsidRPr="00381414">
        <w:rPr>
          <w:rFonts w:ascii="Times New Roman" w:eastAsia="Times New Roman" w:hAnsi="Times New Roman" w:cs="Times New Roman"/>
          <w:lang w:val="lt-LT"/>
        </w:rPr>
        <w:t>pruritas</w:t>
      </w:r>
      <w:proofErr w:type="spellEnd"/>
      <w:r w:rsidRPr="00381414">
        <w:rPr>
          <w:rFonts w:ascii="Times New Roman" w:eastAsia="Times New Roman" w:hAnsi="Times New Roman" w:cs="Times New Roman"/>
          <w:lang w:val="lt-LT"/>
        </w:rPr>
        <w:t>) ir dilgėlinė (</w:t>
      </w:r>
      <w:proofErr w:type="spellStart"/>
      <w:r w:rsidRPr="00381414">
        <w:rPr>
          <w:rFonts w:ascii="Times New Roman" w:eastAsia="Times New Roman" w:hAnsi="Times New Roman" w:cs="Times New Roman"/>
          <w:lang w:val="lt-LT"/>
        </w:rPr>
        <w:t>urtikarija</w:t>
      </w:r>
      <w:proofErr w:type="spellEnd"/>
      <w:r w:rsidRPr="00381414">
        <w:rPr>
          <w:rFonts w:ascii="Times New Roman" w:eastAsia="Times New Roman" w:hAnsi="Times New Roman" w:cs="Times New Roman"/>
          <w:lang w:val="lt-LT"/>
        </w:rPr>
        <w:t>);</w:t>
      </w:r>
    </w:p>
    <w:p w14:paraId="68C60EF5" w14:textId="77777777" w:rsidR="00381414" w:rsidRPr="00381414" w:rsidRDefault="00381414" w:rsidP="00A43F85">
      <w:pPr>
        <w:numPr>
          <w:ilvl w:val="0"/>
          <w:numId w:val="7"/>
        </w:num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kitos sunkios alerginės (padidėjusio jautrumo) reakcijos, įskaitant pasunkėjusį kvėpavimą ir lūpų tinimą;</w:t>
      </w:r>
    </w:p>
    <w:p w14:paraId="1138ACB1" w14:textId="77777777" w:rsidR="00381414" w:rsidRPr="00381414" w:rsidRDefault="00381414" w:rsidP="00A43F85">
      <w:pPr>
        <w:numPr>
          <w:ilvl w:val="0"/>
          <w:numId w:val="7"/>
        </w:num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pranešimų apie klubinės, aklosios žarnos ir storosios žarnos susiaurėjimo (</w:t>
      </w:r>
      <w:proofErr w:type="spellStart"/>
      <w:r w:rsidRPr="00381414">
        <w:rPr>
          <w:rFonts w:ascii="Times New Roman" w:eastAsia="Times New Roman" w:hAnsi="Times New Roman" w:cs="Times New Roman"/>
          <w:lang w:val="lt-LT"/>
        </w:rPr>
        <w:t>fibrozinės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kolonopatijos</w:t>
      </w:r>
      <w:proofErr w:type="spellEnd"/>
      <w:r w:rsidRPr="00381414">
        <w:rPr>
          <w:rFonts w:ascii="Times New Roman" w:eastAsia="Times New Roman" w:hAnsi="Times New Roman" w:cs="Times New Roman"/>
          <w:lang w:val="lt-LT"/>
        </w:rPr>
        <w:t>) atvejus buvo gauta gydant cistine fibroze sergančius pacientus, kurie vartojo dideles kasos miltelių preparatų dozes.</w:t>
      </w:r>
    </w:p>
    <w:p w14:paraId="4645B40E"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B1947F0"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 xml:space="preserve">Jeigu pasireiškė sunkus šalutinis poveikis arba pastebėjote šiame </w:t>
      </w:r>
      <w:smartTag w:uri="schemas-tilde-lt/tildestengine" w:element="templates">
        <w:smartTagPr>
          <w:attr w:name="baseform" w:val="lapel|is"/>
          <w:attr w:name="id" w:val="-1"/>
          <w:attr w:name="text" w:val="lapelyje"/>
        </w:smartTagPr>
        <w:r w:rsidRPr="00381414">
          <w:rPr>
            <w:rFonts w:ascii="Times New Roman" w:eastAsia="Times New Roman" w:hAnsi="Times New Roman" w:cs="Times New Roman"/>
            <w:iCs/>
            <w:lang w:val="lt-LT"/>
          </w:rPr>
          <w:t>lapelyje</w:t>
        </w:r>
      </w:smartTag>
      <w:r w:rsidRPr="00381414">
        <w:rPr>
          <w:rFonts w:ascii="Times New Roman" w:eastAsia="Times New Roman" w:hAnsi="Times New Roman" w:cs="Times New Roman"/>
          <w:iCs/>
          <w:lang w:val="lt-LT"/>
        </w:rPr>
        <w:t xml:space="preserve"> nenurodytą šalutinį poveikį, </w:t>
      </w:r>
    </w:p>
    <w:p w14:paraId="13E9AD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pasakykite gydytojui ar vaistininkui.</w:t>
      </w:r>
    </w:p>
    <w:p w14:paraId="06B70BF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7532D6B" w14:textId="77777777" w:rsidR="00381414" w:rsidRPr="00381414" w:rsidRDefault="00381414" w:rsidP="00E340F4">
      <w:pPr>
        <w:tabs>
          <w:tab w:val="left" w:pos="567"/>
          <w:tab w:val="left" w:pos="1080"/>
        </w:tabs>
        <w:suppressAutoHyphens/>
        <w:spacing w:after="0" w:line="240" w:lineRule="auto"/>
        <w:rPr>
          <w:rFonts w:ascii="Times New Roman" w:eastAsia="Times New Roman" w:hAnsi="Times New Roman" w:cs="Times New Roman"/>
          <w:b/>
          <w:snapToGrid w:val="0"/>
          <w:lang w:val="lt-LT"/>
        </w:rPr>
      </w:pPr>
      <w:r w:rsidRPr="00381414">
        <w:rPr>
          <w:rFonts w:ascii="Times New Roman" w:eastAsia="Times New Roman" w:hAnsi="Times New Roman" w:cs="Times New Roman"/>
          <w:b/>
          <w:noProof/>
          <w:snapToGrid w:val="0"/>
          <w:lang w:val="lt-LT"/>
        </w:rPr>
        <w:t>Pranešimas apie šalutinį poveikį</w:t>
      </w:r>
    </w:p>
    <w:p w14:paraId="0D02332C" w14:textId="289011B0" w:rsidR="00381414" w:rsidRPr="00381414" w:rsidRDefault="00381414" w:rsidP="00E340F4">
      <w:pPr>
        <w:tabs>
          <w:tab w:val="left" w:pos="567"/>
          <w:tab w:val="left" w:pos="1080"/>
        </w:tabs>
        <w:suppressAutoHyphens/>
        <w:spacing w:after="0" w:line="260" w:lineRule="exact"/>
        <w:ind w:right="-449"/>
        <w:rPr>
          <w:rFonts w:ascii="Times New Roman" w:eastAsia="Times New Roman" w:hAnsi="Times New Roman" w:cs="Times New Roman"/>
          <w:noProof/>
          <w:snapToGrid w:val="0"/>
          <w:lang w:val="lt-LT"/>
        </w:rPr>
      </w:pPr>
      <w:r w:rsidRPr="00381414">
        <w:rPr>
          <w:rFonts w:ascii="Times New Roman" w:eastAsia="Times New Roman" w:hAnsi="Times New Roman" w:cs="Times New Roman"/>
          <w:noProof/>
          <w:snapToGrid w:val="0"/>
          <w:lang w:val="lt-LT"/>
        </w:rPr>
        <w:t xml:space="preserve">Jeigu pasireiškė šalutinis poveikis, įskaitant šiame lapelyje nenurodytą, pasakykite  gydytojui arba  vaistininkui. </w:t>
      </w:r>
      <w:r w:rsidR="002273DD" w:rsidRPr="002273DD">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2273DD" w:rsidRPr="002273DD">
        <w:rPr>
          <w:rFonts w:ascii="Times New Roman" w:eastAsia="Times New Roman" w:hAnsi="Times New Roman" w:cs="Times New Roman"/>
          <w:color w:val="0000EE"/>
          <w:u w:val="single"/>
          <w:lang w:val="lt-LT" w:eastAsia="lt-LT"/>
        </w:rPr>
        <w:t>https://vvkt.lrv.lt/lt/</w:t>
      </w:r>
      <w:r w:rsidR="002273DD" w:rsidRPr="002273DD">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2273DD" w:rsidRPr="002273DD">
        <w:rPr>
          <w:rFonts w:ascii="Times New Roman" w:eastAsia="Times New Roman" w:hAnsi="Times New Roman" w:cs="Times New Roman"/>
          <w:szCs w:val="20"/>
          <w:lang w:val="lt-LT"/>
        </w:rPr>
        <w:t>.</w:t>
      </w:r>
    </w:p>
    <w:p w14:paraId="2871D58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3219A53D"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E4DF0B"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5.</w:t>
      </w:r>
      <w:r w:rsidRPr="00381414">
        <w:rPr>
          <w:rFonts w:ascii="Times New Roman" w:eastAsia="Times New Roman" w:hAnsi="Times New Roman" w:cs="Times New Roman"/>
          <w:b/>
          <w:kern w:val="28"/>
          <w:lang w:val="lt-LT"/>
        </w:rPr>
        <w:tab/>
        <w:t xml:space="preserve">Kaip laikyti </w:t>
      </w:r>
      <w:proofErr w:type="spellStart"/>
      <w:r w:rsidRPr="00381414">
        <w:rPr>
          <w:rFonts w:ascii="Times New Roman" w:eastAsia="Times New Roman" w:hAnsi="Times New Roman" w:cs="Times New Roman"/>
          <w:b/>
          <w:kern w:val="28"/>
          <w:lang w:val="lt-LT"/>
        </w:rPr>
        <w:t>Kreon</w:t>
      </w:r>
      <w:proofErr w:type="spellEnd"/>
      <w:r w:rsidRPr="00381414">
        <w:rPr>
          <w:rFonts w:ascii="Times New Roman" w:eastAsia="Times New Roman" w:hAnsi="Times New Roman" w:cs="Times New Roman"/>
          <w:b/>
          <w:kern w:val="28"/>
          <w:lang w:val="lt-LT"/>
        </w:rPr>
        <w:t xml:space="preserve"> </w:t>
      </w:r>
    </w:p>
    <w:p w14:paraId="134D6039"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Šį vaistą laikykite vaikams nepastebimoje ir nepasiekiamoje vietoje.</w:t>
      </w:r>
    </w:p>
    <w:p w14:paraId="1A71192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7FDF2B68" w14:textId="2A189C31" w:rsid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DTPE buteliukas: </w:t>
      </w:r>
      <w:r w:rsidR="005E2582">
        <w:rPr>
          <w:rFonts w:ascii="Times New Roman" w:eastAsia="Times New Roman" w:hAnsi="Times New Roman" w:cs="Times New Roman"/>
          <w:lang w:val="lt-LT"/>
        </w:rPr>
        <w:t>l</w:t>
      </w:r>
      <w:r w:rsidR="00201FCC">
        <w:rPr>
          <w:rFonts w:ascii="Times New Roman" w:eastAsia="Times New Roman" w:hAnsi="Times New Roman" w:cs="Times New Roman"/>
          <w:lang w:val="lt-LT"/>
        </w:rPr>
        <w:t>aikyti ne aukštesnėje kaip 25</w:t>
      </w:r>
      <w:r w:rsidRPr="00381414">
        <w:rPr>
          <w:rFonts w:ascii="Times New Roman" w:eastAsia="Times New Roman" w:hAnsi="Times New Roman" w:cs="Times New Roman"/>
          <w:lang w:val="lt-LT"/>
        </w:rPr>
        <w:t>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Buteliuką laikyti sandarų, kad vaistas būtų apsaugotas nuo drėgmės. Pirmą kartą atidarius buteliuką, laikyti ne aukštesnėje kaip 25 </w:t>
      </w:r>
      <w:r w:rsidRPr="00381414">
        <w:rPr>
          <w:rFonts w:ascii="Times New Roman" w:eastAsia="Times New Roman" w:hAnsi="Times New Roman" w:cs="Times New Roman"/>
          <w:lang w:val="lt-LT"/>
        </w:rPr>
        <w:sym w:font="Symbol" w:char="F0B0"/>
      </w:r>
      <w:r w:rsidRPr="00381414">
        <w:rPr>
          <w:rFonts w:ascii="Times New Roman" w:eastAsia="Times New Roman" w:hAnsi="Times New Roman" w:cs="Times New Roman"/>
          <w:lang w:val="lt-LT"/>
        </w:rPr>
        <w:t>C temperatūroje ne ilgiau kaip 6</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mėnesius.</w:t>
      </w:r>
    </w:p>
    <w:p w14:paraId="4F51B0D4" w14:textId="77777777" w:rsidR="005E2582" w:rsidRPr="00381414" w:rsidRDefault="005E2582" w:rsidP="00E340F4">
      <w:pPr>
        <w:tabs>
          <w:tab w:val="left" w:pos="1080"/>
        </w:tabs>
        <w:suppressAutoHyphens/>
        <w:spacing w:after="0" w:line="240" w:lineRule="auto"/>
        <w:rPr>
          <w:rFonts w:ascii="Times New Roman" w:eastAsia="Times New Roman" w:hAnsi="Times New Roman" w:cs="Times New Roman"/>
          <w:lang w:val="lt-LT"/>
        </w:rPr>
      </w:pPr>
    </w:p>
    <w:p w14:paraId="2F913C1A" w14:textId="0D2CC956"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w:t>
      </w:r>
      <w:r w:rsidR="00201FCC">
        <w:rPr>
          <w:rFonts w:ascii="Times New Roman" w:eastAsia="Times New Roman" w:hAnsi="Times New Roman" w:cs="Times New Roman"/>
          <w:bCs/>
          <w:lang w:val="lt-LT"/>
        </w:rPr>
        <w:t xml:space="preserve"> </w:t>
      </w:r>
      <w:r w:rsidR="005E2582">
        <w:rPr>
          <w:rFonts w:ascii="Times New Roman" w:eastAsia="Times New Roman" w:hAnsi="Times New Roman" w:cs="Times New Roman"/>
          <w:bCs/>
          <w:lang w:val="lt-LT"/>
        </w:rPr>
        <w:t>l</w:t>
      </w:r>
      <w:r w:rsidR="00201FCC">
        <w:rPr>
          <w:rFonts w:ascii="Times New Roman" w:eastAsia="Times New Roman" w:hAnsi="Times New Roman" w:cs="Times New Roman"/>
          <w:bCs/>
          <w:lang w:val="lt-LT"/>
        </w:rPr>
        <w:t>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Laikyti gamintojo pakuotėje, kad vaistas būtų apsaugotas nuo drėgmės.</w:t>
      </w:r>
    </w:p>
    <w:p w14:paraId="71BB8D1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3203E1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Ant buteliuko ir dėžutės po „EXP“ nurodytam tinkamumo laikui pasibaigus, šio vaisto vartoti negalima. Vaistas tinkamas vartoti iki paskutinės nurodyto mėnesio dienos. </w:t>
      </w:r>
    </w:p>
    <w:p w14:paraId="46FABBB7"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1C0040A3"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Vaistų negalima išmesti į kanalizaciją arba su buitinėmis atliekomis. Kaip išmesti nereikalingus vaistus, klauskite vaistininko. Šios priemonės padės apsaugoti aplinką. </w:t>
      </w:r>
    </w:p>
    <w:p w14:paraId="50BC68E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671269BF"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486FA4D2" w14:textId="77777777" w:rsidR="00381414" w:rsidRPr="00381414" w:rsidRDefault="00381414" w:rsidP="00E340F4">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6.</w:t>
      </w:r>
      <w:r w:rsidRPr="00381414">
        <w:rPr>
          <w:rFonts w:ascii="Times New Roman" w:eastAsia="Times New Roman" w:hAnsi="Times New Roman" w:cs="Times New Roman"/>
          <w:b/>
          <w:kern w:val="28"/>
          <w:lang w:val="lt-LT"/>
        </w:rPr>
        <w:tab/>
        <w:t>Pakuotės turinys ir kita informacija</w:t>
      </w:r>
    </w:p>
    <w:p w14:paraId="7E12DD5C"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Kreon sudėtis</w:t>
      </w:r>
    </w:p>
    <w:p w14:paraId="34C300CB" w14:textId="22828E46"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w:t>
      </w:r>
      <w:r w:rsidRPr="00381414">
        <w:rPr>
          <w:rFonts w:ascii="Times New Roman" w:eastAsia="Times New Roman" w:hAnsi="Times New Roman" w:cs="Times New Roman"/>
          <w:bCs/>
          <w:lang w:val="lt-LT"/>
        </w:rPr>
        <w:tab/>
        <w:t xml:space="preserve">Veiklioji medžiaga yra kasos milteliai. </w:t>
      </w:r>
      <w:r w:rsidRPr="00381414">
        <w:rPr>
          <w:rFonts w:ascii="Times New Roman" w:eastAsia="Times New Roman" w:hAnsi="Times New Roman" w:cs="Times New Roman"/>
          <w:lang w:val="lt-LT"/>
        </w:rPr>
        <w:t xml:space="preserve">Vienoje skrandyje neirioje kietojoje </w:t>
      </w:r>
      <w:r w:rsidRPr="00381414">
        <w:rPr>
          <w:rFonts w:ascii="Times New Roman" w:eastAsia="Times New Roman" w:hAnsi="Times New Roman" w:cs="Times New Roman"/>
          <w:bCs/>
          <w:lang w:val="lt-LT"/>
        </w:rPr>
        <w:t>kapsulėje yra</w:t>
      </w:r>
      <w:r w:rsidRPr="00381414">
        <w:rPr>
          <w:rFonts w:ascii="Times New Roman" w:eastAsia="Times New Roman" w:hAnsi="Times New Roman" w:cs="Times New Roman"/>
          <w:lang w:val="lt-LT"/>
        </w:rPr>
        <w:t xml:space="preserve"> 150 mg kasos miltelių, atitinkančių 10</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000 vienetų lipazės, 8</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 xml:space="preserve">000 vienetų </w:t>
      </w:r>
      <w:proofErr w:type="spellStart"/>
      <w:r w:rsidRPr="00381414">
        <w:rPr>
          <w:rFonts w:ascii="Times New Roman" w:eastAsia="Times New Roman" w:hAnsi="Times New Roman" w:cs="Times New Roman"/>
          <w:lang w:val="lt-LT"/>
        </w:rPr>
        <w:t>amilazės</w:t>
      </w:r>
      <w:proofErr w:type="spellEnd"/>
      <w:r w:rsidRPr="00381414">
        <w:rPr>
          <w:rFonts w:ascii="Times New Roman" w:eastAsia="Times New Roman" w:hAnsi="Times New Roman" w:cs="Times New Roman"/>
          <w:lang w:val="lt-LT"/>
        </w:rPr>
        <w:t>, 600 vienetų proteazės.</w:t>
      </w:r>
    </w:p>
    <w:p w14:paraId="380234A7" w14:textId="0598C8DC" w:rsidR="00381414" w:rsidRPr="00381414" w:rsidRDefault="00381414" w:rsidP="00E340F4">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Pagalbinės medžiagos. Kapsulės turinys: </w:t>
      </w:r>
      <w:proofErr w:type="spellStart"/>
      <w:r w:rsidRPr="00381414">
        <w:rPr>
          <w:rFonts w:ascii="Times New Roman" w:eastAsia="Times New Roman" w:hAnsi="Times New Roman" w:cs="Times New Roman"/>
          <w:lang w:val="lt-LT"/>
        </w:rPr>
        <w:t>makrogolis</w:t>
      </w:r>
      <w:proofErr w:type="spellEnd"/>
      <w:r w:rsidRPr="00381414">
        <w:rPr>
          <w:rFonts w:ascii="Times New Roman" w:eastAsia="Times New Roman" w:hAnsi="Times New Roman" w:cs="Times New Roman"/>
          <w:lang w:val="lt-LT"/>
        </w:rPr>
        <w:t xml:space="preserve"> 4000, </w:t>
      </w:r>
      <w:proofErr w:type="spellStart"/>
      <w:r w:rsidRPr="00381414">
        <w:rPr>
          <w:rFonts w:ascii="Times New Roman" w:eastAsia="Times New Roman" w:hAnsi="Times New Roman" w:cs="Times New Roman"/>
          <w:lang w:val="lt-LT"/>
        </w:rPr>
        <w:t>hipromeliozės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ftalatas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cetilo</w:t>
      </w:r>
      <w:proofErr w:type="spellEnd"/>
      <w:r w:rsidRPr="00381414">
        <w:rPr>
          <w:rFonts w:ascii="Times New Roman" w:eastAsia="Times New Roman" w:hAnsi="Times New Roman" w:cs="Times New Roman"/>
          <w:lang w:val="lt-LT"/>
        </w:rPr>
        <w:t xml:space="preserve"> alkoholis, </w:t>
      </w:r>
      <w:proofErr w:type="spellStart"/>
      <w:r w:rsidRPr="00381414">
        <w:rPr>
          <w:rFonts w:ascii="Times New Roman" w:eastAsia="Times New Roman" w:hAnsi="Times New Roman" w:cs="Times New Roman"/>
          <w:lang w:val="lt-LT"/>
        </w:rPr>
        <w:t>trietilo</w:t>
      </w:r>
      <w:proofErr w:type="spellEnd"/>
      <w:r w:rsidRPr="00381414">
        <w:rPr>
          <w:rFonts w:ascii="Times New Roman" w:eastAsia="Times New Roman" w:hAnsi="Times New Roman" w:cs="Times New Roman"/>
          <w:lang w:val="lt-LT"/>
        </w:rPr>
        <w:t xml:space="preserve"> citratas, </w:t>
      </w:r>
      <w:proofErr w:type="spellStart"/>
      <w:r w:rsidRPr="00381414">
        <w:rPr>
          <w:rFonts w:ascii="Times New Roman" w:eastAsia="Times New Roman" w:hAnsi="Times New Roman" w:cs="Times New Roman"/>
          <w:lang w:val="lt-LT"/>
        </w:rPr>
        <w:t>dimetikonas</w:t>
      </w:r>
      <w:proofErr w:type="spellEnd"/>
      <w:r w:rsidRPr="00381414">
        <w:rPr>
          <w:rFonts w:ascii="Times New Roman" w:eastAsia="Times New Roman" w:hAnsi="Times New Roman" w:cs="Times New Roman"/>
          <w:lang w:val="lt-LT"/>
        </w:rPr>
        <w:t xml:space="preserve"> 1000. Kapsulė: želatina, geležies oksidas (E 172), natrio </w:t>
      </w:r>
      <w:proofErr w:type="spellStart"/>
      <w:r w:rsidRPr="00381414">
        <w:rPr>
          <w:rFonts w:ascii="Times New Roman" w:eastAsia="Times New Roman" w:hAnsi="Times New Roman" w:cs="Times New Roman"/>
          <w:lang w:val="lt-LT"/>
        </w:rPr>
        <w:t>laurilsulfatas</w:t>
      </w:r>
      <w:proofErr w:type="spellEnd"/>
      <w:r w:rsidRPr="00381414">
        <w:rPr>
          <w:rFonts w:ascii="Times New Roman" w:eastAsia="Times New Roman" w:hAnsi="Times New Roman" w:cs="Times New Roman"/>
          <w:lang w:val="lt-LT"/>
        </w:rPr>
        <w:t>.</w:t>
      </w:r>
    </w:p>
    <w:p w14:paraId="47AABA6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
    <w:p w14:paraId="7BBD725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b/>
          <w:bCs/>
          <w:lang w:val="lt-LT"/>
        </w:rPr>
      </w:pPr>
      <w:proofErr w:type="spellStart"/>
      <w:r w:rsidRPr="00381414">
        <w:rPr>
          <w:rFonts w:ascii="Times New Roman" w:eastAsia="Times New Roman" w:hAnsi="Times New Roman" w:cs="Times New Roman"/>
          <w:b/>
          <w:bCs/>
          <w:lang w:val="lt-LT"/>
        </w:rPr>
        <w:lastRenderedPageBreak/>
        <w:t>Kreon</w:t>
      </w:r>
      <w:proofErr w:type="spellEnd"/>
      <w:r w:rsidRPr="00381414">
        <w:rPr>
          <w:rFonts w:ascii="Times New Roman" w:eastAsia="Times New Roman" w:hAnsi="Times New Roman" w:cs="Times New Roman"/>
          <w:b/>
          <w:bCs/>
          <w:lang w:val="lt-LT"/>
        </w:rPr>
        <w:t xml:space="preserve"> išvaizda ir kiekis pakuotėje</w:t>
      </w:r>
    </w:p>
    <w:p w14:paraId="2DD8F9B5"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10 000 – dvispalvė kapsulė su rudu nepermatomu </w:t>
      </w:r>
      <w:proofErr w:type="spellStart"/>
      <w:r w:rsidRPr="00381414">
        <w:rPr>
          <w:rFonts w:ascii="Times New Roman" w:eastAsia="Times New Roman" w:hAnsi="Times New Roman" w:cs="Times New Roman"/>
          <w:lang w:val="lt-LT"/>
        </w:rPr>
        <w:t>gaubteliu</w:t>
      </w:r>
      <w:proofErr w:type="spellEnd"/>
      <w:r w:rsidRPr="00381414">
        <w:rPr>
          <w:rFonts w:ascii="Times New Roman" w:eastAsia="Times New Roman" w:hAnsi="Times New Roman" w:cs="Times New Roman"/>
          <w:lang w:val="lt-LT"/>
        </w:rPr>
        <w:t xml:space="preserve"> ir permatomu korpusu. Kapsulėje yra skrandžio sultims atsparių granulių, vadinamųjų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w:t>
      </w:r>
    </w:p>
    <w:p w14:paraId="77F056EA"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p>
    <w:p w14:paraId="5A4337C2" w14:textId="515E4097" w:rsidR="00381414" w:rsidRPr="00381414" w:rsidRDefault="00381414" w:rsidP="00E340F4">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DTPE buteliukas, kuriame</w:t>
      </w:r>
      <w:r w:rsidRPr="00381414">
        <w:rPr>
          <w:rFonts w:ascii="Times New Roman" w:eastAsia="Batang" w:hAnsi="Times New Roman" w:cs="Times New Roman"/>
          <w:lang w:val="lt-LT" w:eastAsia="ko-KR"/>
        </w:rPr>
        <w:t xml:space="preserve"> yra</w:t>
      </w:r>
      <w:r w:rsidRPr="00381414">
        <w:rPr>
          <w:rFonts w:ascii="Times New Roman" w:eastAsia="Times New Roman" w:hAnsi="Times New Roman" w:cs="Times New Roman"/>
          <w:lang w:val="lt-LT"/>
        </w:rPr>
        <w:t xml:space="preserve"> 50</w:t>
      </w:r>
      <w:r w:rsidR="008A78D9">
        <w:rPr>
          <w:rFonts w:ascii="Times New Roman" w:eastAsia="Times New Roman" w:hAnsi="Times New Roman" w:cs="Times New Roman"/>
          <w:lang w:val="lt-LT"/>
        </w:rPr>
        <w:t> </w:t>
      </w:r>
      <w:r w:rsidRPr="00381414">
        <w:rPr>
          <w:rFonts w:ascii="Times New Roman" w:eastAsia="Times New Roman" w:hAnsi="Times New Roman" w:cs="Times New Roman"/>
          <w:lang w:val="lt-LT"/>
        </w:rPr>
        <w:t>skrandyje neirių kietųjų kapsulių</w:t>
      </w:r>
      <w:r w:rsidRPr="00381414">
        <w:rPr>
          <w:rFonts w:ascii="Times New Roman" w:eastAsia="Batang" w:hAnsi="Times New Roman" w:cs="Times New Roman"/>
          <w:lang w:val="lt-LT" w:eastAsia="ko-KR"/>
        </w:rPr>
        <w:t xml:space="preserve">. </w:t>
      </w:r>
    </w:p>
    <w:p w14:paraId="63D801B1"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p>
    <w:p w14:paraId="70C5D304"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r w:rsidRPr="00381414">
        <w:rPr>
          <w:rFonts w:ascii="Times New Roman" w:eastAsia="Times New Roman" w:hAnsi="Times New Roman" w:cs="Times New Roman"/>
          <w:b/>
          <w:bCs/>
          <w:noProof/>
          <w:lang w:val="lt-LT"/>
        </w:rPr>
        <w:t>Registruotojas ir gamintojas</w:t>
      </w:r>
    </w:p>
    <w:p w14:paraId="703D39FC"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p>
    <w:p w14:paraId="77E66A5C" w14:textId="77777777" w:rsidR="00381414" w:rsidRPr="00381414" w:rsidRDefault="00381414" w:rsidP="00E340F4">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r w:rsidRPr="00381414">
        <w:rPr>
          <w:rFonts w:ascii="Times New Roman" w:eastAsia="Times New Roman" w:hAnsi="Times New Roman" w:cs="Times New Roman"/>
          <w:bCs/>
          <w:i/>
          <w:noProof/>
          <w:lang w:val="lt-LT"/>
        </w:rPr>
        <w:t>Registruotojas</w:t>
      </w:r>
    </w:p>
    <w:p w14:paraId="77152457" w14:textId="77777777" w:rsidR="003213DC" w:rsidRPr="003213DC" w:rsidRDefault="003213DC" w:rsidP="003213DC">
      <w:pPr>
        <w:numPr>
          <w:ilvl w:val="12"/>
          <w:numId w:val="0"/>
        </w:numPr>
        <w:tabs>
          <w:tab w:val="left" w:pos="1080"/>
        </w:tabs>
        <w:suppressAutoHyphens/>
        <w:spacing w:after="0" w:line="240" w:lineRule="auto"/>
        <w:ind w:right="-2"/>
        <w:rPr>
          <w:rFonts w:ascii="Times New Roman" w:eastAsia="Times New Roman" w:hAnsi="Times New Roman" w:cs="Times New Roman"/>
          <w:lang w:val="lv-LV"/>
        </w:rPr>
      </w:pPr>
      <w:r w:rsidRPr="003213DC">
        <w:rPr>
          <w:rFonts w:ascii="Times New Roman" w:eastAsia="Times New Roman" w:hAnsi="Times New Roman" w:cs="Times New Roman"/>
          <w:lang w:val="lv-LV"/>
        </w:rPr>
        <w:t>Viatris Healthcare Limited,</w:t>
      </w:r>
    </w:p>
    <w:p w14:paraId="3D7946B4" w14:textId="2A7ACD9D" w:rsidR="00142C3D" w:rsidRPr="00142C3D" w:rsidRDefault="003213DC" w:rsidP="00E340F4">
      <w:pPr>
        <w:tabs>
          <w:tab w:val="left" w:pos="1080"/>
        </w:tabs>
        <w:suppressAutoHyphens/>
        <w:spacing w:after="0" w:line="240" w:lineRule="auto"/>
        <w:rPr>
          <w:rFonts w:ascii="Times New Roman" w:eastAsia="Times New Roman" w:hAnsi="Times New Roman" w:cs="Times New Roman"/>
        </w:rPr>
      </w:pPr>
      <w:r w:rsidRPr="003213DC">
        <w:rPr>
          <w:rFonts w:ascii="Times New Roman" w:eastAsia="Times New Roman" w:hAnsi="Times New Roman" w:cs="Times New Roman"/>
          <w:lang w:val="lv-LV"/>
        </w:rPr>
        <w:t>Damastown Industrial Park, Mulhuddart, Dublin 15, DUBLIN,</w:t>
      </w:r>
    </w:p>
    <w:p w14:paraId="2E21B84B" w14:textId="170C79BE" w:rsidR="00381414" w:rsidRPr="00381414" w:rsidRDefault="00142C3D" w:rsidP="00E340F4">
      <w:pPr>
        <w:tabs>
          <w:tab w:val="left" w:pos="1080"/>
        </w:tabs>
        <w:suppressAutoHyphens/>
        <w:spacing w:after="0" w:line="240" w:lineRule="auto"/>
        <w:ind w:right="278"/>
        <w:rPr>
          <w:rFonts w:ascii="Times New Roman" w:eastAsia="Times New Roman" w:hAnsi="Times New Roman" w:cs="Times New Roman"/>
          <w:lang w:val="lt-LT"/>
        </w:rPr>
      </w:pPr>
      <w:r w:rsidRPr="00142C3D">
        <w:rPr>
          <w:rFonts w:ascii="Times New Roman" w:eastAsia="Times New Roman" w:hAnsi="Times New Roman" w:cs="Times New Roman"/>
        </w:rPr>
        <w:t>Airija</w:t>
      </w:r>
    </w:p>
    <w:p w14:paraId="2BC547A2" w14:textId="77777777" w:rsidR="0032015E" w:rsidRDefault="0032015E" w:rsidP="00E340F4">
      <w:pPr>
        <w:tabs>
          <w:tab w:val="left" w:pos="1080"/>
        </w:tabs>
        <w:suppressAutoHyphens/>
        <w:spacing w:after="0" w:line="240" w:lineRule="auto"/>
        <w:ind w:right="278"/>
        <w:rPr>
          <w:rFonts w:ascii="Times New Roman" w:eastAsia="Times New Roman" w:hAnsi="Times New Roman" w:cs="Times New Roman"/>
          <w:i/>
          <w:lang w:val="lt-LT"/>
        </w:rPr>
      </w:pPr>
    </w:p>
    <w:p w14:paraId="5EA7CF9D" w14:textId="77777777" w:rsidR="00381414" w:rsidRPr="00381414" w:rsidRDefault="00381414" w:rsidP="00E340F4">
      <w:pPr>
        <w:tabs>
          <w:tab w:val="left" w:pos="1080"/>
        </w:tabs>
        <w:suppressAutoHyphens/>
        <w:spacing w:after="0" w:line="240" w:lineRule="auto"/>
        <w:ind w:right="278"/>
        <w:rPr>
          <w:rFonts w:ascii="Times New Roman" w:eastAsia="Times New Roman" w:hAnsi="Times New Roman" w:cs="Times New Roman"/>
          <w:i/>
          <w:lang w:val="lt-LT"/>
        </w:rPr>
      </w:pPr>
      <w:r w:rsidRPr="00381414">
        <w:rPr>
          <w:rFonts w:ascii="Times New Roman" w:eastAsia="Times New Roman" w:hAnsi="Times New Roman" w:cs="Times New Roman"/>
          <w:i/>
          <w:lang w:val="lt-LT"/>
        </w:rPr>
        <w:t>Gamintojas</w:t>
      </w:r>
    </w:p>
    <w:p w14:paraId="66D4A6F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iCs/>
        </w:rPr>
      </w:pPr>
      <w:r w:rsidRPr="00381414">
        <w:rPr>
          <w:rFonts w:ascii="Times New Roman" w:eastAsia="Times New Roman" w:hAnsi="Times New Roman" w:cs="Times New Roman"/>
          <w:iCs/>
        </w:rPr>
        <w:t>Abbott Laboratories GmbH</w:t>
      </w:r>
    </w:p>
    <w:p w14:paraId="0716C913"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Justus-von-Liebig-Str.-33 </w:t>
      </w:r>
    </w:p>
    <w:p w14:paraId="102C81DF"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D-31535 Neustadt </w:t>
      </w:r>
    </w:p>
    <w:p w14:paraId="167F02AF" w14:textId="77777777" w:rsidR="00381414" w:rsidRPr="00BE670E" w:rsidRDefault="00381414" w:rsidP="00E340F4">
      <w:pPr>
        <w:tabs>
          <w:tab w:val="left" w:pos="1080"/>
        </w:tabs>
        <w:suppressAutoHyphens/>
        <w:spacing w:after="0" w:line="240" w:lineRule="auto"/>
        <w:rPr>
          <w:rFonts w:ascii="Times New Roman" w:eastAsia="Times New Roman" w:hAnsi="Times New Roman" w:cs="Times New Roman"/>
        </w:rPr>
      </w:pPr>
      <w:proofErr w:type="spellStart"/>
      <w:r w:rsidRPr="00BE670E">
        <w:rPr>
          <w:rFonts w:ascii="Times New Roman" w:eastAsia="Times New Roman" w:hAnsi="Times New Roman" w:cs="Times New Roman"/>
        </w:rPr>
        <w:t>Vokietija</w:t>
      </w:r>
      <w:proofErr w:type="spellEnd"/>
    </w:p>
    <w:p w14:paraId="2196AFAB"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2CDE0086"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Jeigu apie šį vaistą norite sužinoti daugiau, kreipkitės į vietinį registruotojo atstovą. </w:t>
      </w:r>
    </w:p>
    <w:p w14:paraId="5BC6E081"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p>
    <w:p w14:paraId="779FAE2B" w14:textId="27E0C230" w:rsidR="00381414" w:rsidRPr="00381414" w:rsidRDefault="002273DD" w:rsidP="00E340F4">
      <w:pPr>
        <w:tabs>
          <w:tab w:val="left" w:pos="1080"/>
        </w:tabs>
        <w:suppressAutoHyphens/>
        <w:spacing w:after="0" w:line="240" w:lineRule="auto"/>
        <w:rPr>
          <w:rFonts w:ascii="Times New Roman" w:eastAsia="Times New Roman" w:hAnsi="Times New Roman" w:cs="Times New Roman"/>
          <w:noProof/>
          <w:lang w:val="lt-LT"/>
        </w:rPr>
      </w:pPr>
      <w:proofErr w:type="spellStart"/>
      <w:r>
        <w:rPr>
          <w:rFonts w:ascii="Times New Roman" w:eastAsia="Times New Roman" w:hAnsi="Times New Roman" w:cs="Times New Roman"/>
          <w:lang w:val="lt-LT"/>
        </w:rPr>
        <w:t>Viatris</w:t>
      </w:r>
      <w:proofErr w:type="spellEnd"/>
      <w:r w:rsidR="00381414" w:rsidRPr="00381414">
        <w:rPr>
          <w:rFonts w:ascii="Times New Roman" w:eastAsia="Times New Roman" w:hAnsi="Times New Roman" w:cs="Times New Roman"/>
          <w:lang w:val="lt-LT"/>
        </w:rPr>
        <w:t xml:space="preserve"> UAB</w:t>
      </w:r>
    </w:p>
    <w:p w14:paraId="4B5CFA05" w14:textId="7A562C74" w:rsidR="00381414" w:rsidRPr="00381414" w:rsidRDefault="00381414" w:rsidP="00E340F4">
      <w:pPr>
        <w:tabs>
          <w:tab w:val="left" w:pos="1080"/>
        </w:tabs>
        <w:suppressAutoHyphens/>
        <w:spacing w:after="0" w:line="240" w:lineRule="auto"/>
        <w:rPr>
          <w:rFonts w:ascii="Times New Roman" w:eastAsia="Times New Roman" w:hAnsi="Times New Roman" w:cs="Times New Roman"/>
          <w:bCs/>
          <w:iCs/>
          <w:lang w:val="lt-LT"/>
        </w:rPr>
      </w:pPr>
      <w:r w:rsidRPr="00381414">
        <w:rPr>
          <w:rFonts w:ascii="Times New Roman" w:eastAsia="Times New Roman" w:hAnsi="Times New Roman" w:cs="Times New Roman"/>
          <w:bCs/>
          <w:iCs/>
          <w:lang w:val="lt-LT"/>
        </w:rPr>
        <w:t xml:space="preserve">Tel. + 370 5 </w:t>
      </w:r>
      <w:bookmarkStart w:id="3" w:name="OLE_LINK1"/>
      <w:r w:rsidRPr="00381414">
        <w:rPr>
          <w:rFonts w:ascii="Times New Roman" w:eastAsia="Times New Roman" w:hAnsi="Times New Roman" w:cs="Times New Roman"/>
          <w:bCs/>
          <w:iCs/>
          <w:lang w:val="lt-LT"/>
        </w:rPr>
        <w:t>205 12 88</w:t>
      </w:r>
      <w:bookmarkEnd w:id="3"/>
      <w:r w:rsidRPr="00381414">
        <w:rPr>
          <w:rFonts w:ascii="Times New Roman" w:eastAsia="Times New Roman" w:hAnsi="Times New Roman" w:cs="Times New Roman"/>
          <w:bCs/>
          <w:iCs/>
          <w:lang w:val="lt-LT"/>
        </w:rPr>
        <w:t xml:space="preserve"> </w:t>
      </w:r>
    </w:p>
    <w:p w14:paraId="48F0668F"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b/>
          <w:lang w:val="lt-LT"/>
        </w:rPr>
      </w:pPr>
    </w:p>
    <w:p w14:paraId="1582A956" w14:textId="74868367" w:rsidR="00D41826" w:rsidRPr="00381414" w:rsidRDefault="00D41826" w:rsidP="00D41826">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 xml:space="preserve">Šis pakuotės </w:t>
      </w:r>
      <w:smartTag w:uri="schemas-tilde-lt/tildestengine" w:element="templates">
        <w:smartTagPr>
          <w:attr w:name="text" w:val="LAPELIS"/>
          <w:attr w:name="id" w:val="-1"/>
          <w:attr w:name="baseform" w:val="lapel|is"/>
        </w:smartTagPr>
        <w:r w:rsidRPr="00381414">
          <w:rPr>
            <w:rFonts w:ascii="Times New Roman" w:eastAsia="Times New Roman" w:hAnsi="Times New Roman" w:cs="Times New Roman"/>
            <w:b/>
            <w:lang w:val="lt-LT"/>
          </w:rPr>
          <w:t>lapelis</w:t>
        </w:r>
      </w:smartTag>
      <w:r w:rsidRPr="00381414">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w:t>
      </w:r>
      <w:r w:rsidR="005E2582">
        <w:rPr>
          <w:rFonts w:ascii="Times New Roman" w:eastAsia="Times New Roman" w:hAnsi="Times New Roman" w:cs="Times New Roman"/>
          <w:b/>
          <w:lang w:val="lt-LT"/>
        </w:rPr>
        <w:t>2025-02-14.</w:t>
      </w:r>
    </w:p>
    <w:p w14:paraId="69B7FB36" w14:textId="77777777" w:rsidR="00381414" w:rsidRPr="00381414" w:rsidRDefault="00381414" w:rsidP="00E340F4">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522D4818" w14:textId="31F1456E" w:rsidR="00381414" w:rsidRPr="00381414" w:rsidRDefault="00381414" w:rsidP="00E340F4">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hyperlink r:id="rId11" w:history="1">
        <w:r w:rsidR="005E2582" w:rsidRPr="004F3D91">
          <w:rPr>
            <w:rStyle w:val="Hipersaitas"/>
            <w:rFonts w:ascii="Times New Roman" w:eastAsia="Times New Roman" w:hAnsi="Times New Roman"/>
            <w:lang w:val="lt-LT"/>
          </w:rPr>
          <w:t>https://vvkt.lrv.lt/lt/</w:t>
        </w:r>
      </w:hyperlink>
    </w:p>
    <w:p w14:paraId="2E3395C4" w14:textId="77777777" w:rsidR="00381414" w:rsidRPr="00381414" w:rsidRDefault="00381414" w:rsidP="00E340F4">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 </w:t>
      </w:r>
    </w:p>
    <w:p w14:paraId="00D3F212" w14:textId="77777777" w:rsidR="005B3D7D" w:rsidRPr="00381414" w:rsidRDefault="00381414" w:rsidP="005B3D7D">
      <w:pPr>
        <w:tabs>
          <w:tab w:val="left" w:pos="1080"/>
        </w:tabs>
        <w:suppressAutoHyphens/>
        <w:spacing w:after="0" w:line="240" w:lineRule="auto"/>
        <w:jc w:val="center"/>
        <w:rPr>
          <w:rFonts w:ascii="Times New Roman" w:eastAsia="Times New Roman" w:hAnsi="Times New Roman" w:cs="Times New Roman"/>
          <w:b/>
          <w:lang w:val="lt-LT"/>
        </w:rPr>
      </w:pPr>
      <w:r w:rsidRPr="00381414">
        <w:rPr>
          <w:rFonts w:ascii="Times New Roman" w:eastAsia="Times New Roman" w:hAnsi="Times New Roman" w:cs="Times New Roman"/>
          <w:lang w:val="lt-LT"/>
        </w:rPr>
        <w:br w:type="column"/>
      </w:r>
      <w:r w:rsidR="005B3D7D" w:rsidRPr="00381414">
        <w:rPr>
          <w:rFonts w:ascii="Times New Roman" w:eastAsia="Times New Roman" w:hAnsi="Times New Roman" w:cs="Times New Roman"/>
          <w:b/>
          <w:lang w:val="lt-LT"/>
        </w:rPr>
        <w:lastRenderedPageBreak/>
        <w:t>Pakuotės lapelis: informacija vartotojui</w:t>
      </w:r>
    </w:p>
    <w:p w14:paraId="5DFA4C91" w14:textId="77777777" w:rsidR="005B3D7D" w:rsidRPr="00381414" w:rsidRDefault="005B3D7D" w:rsidP="005B3D7D">
      <w:pPr>
        <w:tabs>
          <w:tab w:val="left" w:pos="1080"/>
        </w:tabs>
        <w:suppressAutoHyphens/>
        <w:spacing w:after="0" w:line="240" w:lineRule="auto"/>
        <w:ind w:right="278"/>
        <w:jc w:val="center"/>
        <w:rPr>
          <w:rFonts w:ascii="Times New Roman" w:eastAsia="Times New Roman" w:hAnsi="Times New Roman" w:cs="Times New Roman"/>
          <w:b/>
          <w:lang w:val="lt-LT"/>
        </w:rPr>
      </w:pPr>
      <w:proofErr w:type="spellStart"/>
      <w:r w:rsidRPr="00381414">
        <w:rPr>
          <w:rFonts w:ascii="Times New Roman" w:eastAsia="Times New Roman" w:hAnsi="Times New Roman" w:cs="Times New Roman"/>
          <w:b/>
          <w:lang w:val="lt-LT"/>
        </w:rPr>
        <w:t>Kreon</w:t>
      </w:r>
      <w:proofErr w:type="spellEnd"/>
      <w:r w:rsidRPr="00381414">
        <w:rPr>
          <w:rFonts w:ascii="Times New Roman" w:eastAsia="Times New Roman" w:hAnsi="Times New Roman" w:cs="Times New Roman"/>
          <w:b/>
          <w:vertAlign w:val="superscript"/>
          <w:lang w:val="lt-LT"/>
        </w:rPr>
        <w:t xml:space="preserve"> </w:t>
      </w:r>
      <w:r w:rsidRPr="00381414">
        <w:rPr>
          <w:rFonts w:ascii="Times New Roman" w:eastAsia="Times New Roman" w:hAnsi="Times New Roman" w:cs="Times New Roman"/>
          <w:b/>
          <w:lang w:val="lt-LT"/>
        </w:rPr>
        <w:t>25 000 V skrandyje neirios kietosios kapsulės</w:t>
      </w:r>
    </w:p>
    <w:p w14:paraId="66584113" w14:textId="77777777" w:rsidR="005B3D7D" w:rsidRPr="00381414" w:rsidRDefault="005B3D7D" w:rsidP="005B3D7D">
      <w:pPr>
        <w:tabs>
          <w:tab w:val="left" w:pos="1080"/>
        </w:tabs>
        <w:suppressAutoHyphens/>
        <w:spacing w:after="0" w:line="240" w:lineRule="auto"/>
        <w:ind w:right="278"/>
        <w:jc w:val="center"/>
        <w:rPr>
          <w:rFonts w:ascii="Times New Roman" w:eastAsia="Times New Roman" w:hAnsi="Times New Roman" w:cs="Times New Roman"/>
          <w:lang w:val="lt-LT"/>
        </w:rPr>
      </w:pPr>
      <w:r>
        <w:rPr>
          <w:rFonts w:ascii="Times New Roman" w:eastAsia="Times New Roman" w:hAnsi="Times New Roman" w:cs="Times New Roman"/>
          <w:lang w:val="lt-LT"/>
        </w:rPr>
        <w:t>k</w:t>
      </w:r>
      <w:r w:rsidRPr="00381414">
        <w:rPr>
          <w:rFonts w:ascii="Times New Roman" w:eastAsia="Times New Roman" w:hAnsi="Times New Roman" w:cs="Times New Roman"/>
          <w:lang w:val="lt-LT"/>
        </w:rPr>
        <w:t>asos milteliai</w:t>
      </w:r>
    </w:p>
    <w:p w14:paraId="62C55882" w14:textId="77777777" w:rsidR="005B3D7D" w:rsidRPr="00381414" w:rsidRDefault="005B3D7D" w:rsidP="005B3D7D">
      <w:pPr>
        <w:tabs>
          <w:tab w:val="left" w:pos="1080"/>
        </w:tabs>
        <w:suppressAutoHyphens/>
        <w:spacing w:after="0" w:line="240" w:lineRule="auto"/>
        <w:ind w:right="278"/>
        <w:jc w:val="center"/>
        <w:rPr>
          <w:rFonts w:ascii="Times New Roman" w:eastAsia="Times New Roman" w:hAnsi="Times New Roman" w:cs="Times New Roman"/>
          <w:lang w:val="lt-LT"/>
        </w:rPr>
      </w:pPr>
    </w:p>
    <w:p w14:paraId="47E14E90" w14:textId="77777777" w:rsidR="005B3D7D" w:rsidRPr="00381414" w:rsidRDefault="005B3D7D" w:rsidP="005B3D7D">
      <w:pPr>
        <w:tabs>
          <w:tab w:val="left" w:pos="1080"/>
        </w:tabs>
        <w:suppressAutoHyphens/>
        <w:spacing w:after="0" w:line="240" w:lineRule="auto"/>
        <w:ind w:left="567" w:hanging="567"/>
        <w:rPr>
          <w:rFonts w:ascii="Times New Roman" w:eastAsia="Times New Roman" w:hAnsi="Times New Roman" w:cs="Times New Roman"/>
          <w:b/>
          <w:lang w:val="lt-LT"/>
        </w:rPr>
      </w:pPr>
      <w:r w:rsidRPr="00381414">
        <w:rPr>
          <w:rFonts w:ascii="Times New Roman" w:eastAsia="Times New Roman" w:hAnsi="Times New Roman" w:cs="Times New Roman"/>
          <w:b/>
          <w:lang w:val="lt-LT"/>
        </w:rPr>
        <w:t xml:space="preserve">Atidžiai perskaitykite visą šį </w:t>
      </w:r>
      <w:smartTag w:uri="schemas-tilde-lt/tildestengine" w:element="templates">
        <w:smartTagPr>
          <w:attr w:name="baseform" w:val="lapel|is"/>
          <w:attr w:name="id" w:val="-1"/>
          <w:attr w:name="text" w:val="lapeli"/>
        </w:smartTagPr>
        <w:r w:rsidRPr="00381414">
          <w:rPr>
            <w:rFonts w:ascii="Times New Roman" w:eastAsia="Times New Roman" w:hAnsi="Times New Roman" w:cs="Times New Roman"/>
            <w:b/>
            <w:lang w:val="lt-LT"/>
          </w:rPr>
          <w:t>lapelį</w:t>
        </w:r>
      </w:smartTag>
      <w:r w:rsidRPr="00381414">
        <w:rPr>
          <w:rFonts w:ascii="Times New Roman" w:eastAsia="Times New Roman" w:hAnsi="Times New Roman" w:cs="Times New Roman"/>
          <w:b/>
          <w:lang w:val="lt-LT"/>
        </w:rPr>
        <w:t xml:space="preserve">, prieš pradėdami vartoti vaistą, </w:t>
      </w:r>
      <w:r w:rsidRPr="00381414">
        <w:rPr>
          <w:rFonts w:ascii="Times New Roman" w:eastAsia="Times New Roman" w:hAnsi="Times New Roman" w:cs="Times New Roman"/>
          <w:b/>
          <w:noProof/>
          <w:lang w:val="lt-LT"/>
        </w:rPr>
        <w:t>nes jame pateikiama Jums svarbi informacija</w:t>
      </w:r>
      <w:r w:rsidRPr="00381414">
        <w:rPr>
          <w:rFonts w:ascii="Times New Roman" w:eastAsia="Times New Roman" w:hAnsi="Times New Roman" w:cs="Times New Roman"/>
          <w:b/>
          <w:lang w:val="lt-LT"/>
        </w:rPr>
        <w:t>.</w:t>
      </w:r>
    </w:p>
    <w:p w14:paraId="298FD443" w14:textId="77777777" w:rsidR="005B3D7D" w:rsidRPr="00381414" w:rsidRDefault="005B3D7D" w:rsidP="005B3D7D">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Neišmeskite šio </w:t>
      </w:r>
      <w:smartTag w:uri="schemas-tilde-lt/tildestengine" w:element="templates">
        <w:smartTagPr>
          <w:attr w:name="baseform" w:val="lapel|is"/>
          <w:attr w:name="id" w:val="-1"/>
          <w:attr w:name="text" w:val="lapelio"/>
        </w:smartTagPr>
        <w:r w:rsidRPr="00381414">
          <w:rPr>
            <w:rFonts w:ascii="Times New Roman" w:eastAsia="Times New Roman" w:hAnsi="Times New Roman" w:cs="Times New Roman"/>
            <w:lang w:val="lt-LT"/>
          </w:rPr>
          <w:t>lapelio</w:t>
        </w:r>
      </w:smartTag>
      <w:r w:rsidRPr="00381414">
        <w:rPr>
          <w:rFonts w:ascii="Times New Roman" w:eastAsia="Times New Roman" w:hAnsi="Times New Roman" w:cs="Times New Roman"/>
          <w:lang w:val="lt-LT"/>
        </w:rPr>
        <w:t>, nes vėl gali prireikti jį perskaityti.</w:t>
      </w:r>
    </w:p>
    <w:p w14:paraId="0DCEE20A" w14:textId="77777777" w:rsidR="005B3D7D" w:rsidRPr="00381414" w:rsidRDefault="005B3D7D" w:rsidP="005B3D7D">
      <w:pPr>
        <w:tabs>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kiltų daugiau klausimų, kreipkitės į gydytoją arba vaistininką.</w:t>
      </w:r>
    </w:p>
    <w:p w14:paraId="54C248FD" w14:textId="77777777" w:rsidR="005B3D7D" w:rsidRPr="00381414" w:rsidRDefault="005B3D7D" w:rsidP="005B3D7D">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Šis vaistas skirtas Jums, todėl kitiems žmonėms jo duoti negalima. Vaistas gali jiems pakenkti (net tiems, kurių ligos </w:t>
      </w:r>
      <w:r w:rsidRPr="00381414">
        <w:rPr>
          <w:rFonts w:ascii="Times New Roman" w:eastAsia="Times New Roman" w:hAnsi="Times New Roman" w:cs="Times New Roman"/>
          <w:noProof/>
          <w:lang w:val="lt-LT"/>
        </w:rPr>
        <w:t xml:space="preserve">požymiai </w:t>
      </w:r>
      <w:r w:rsidRPr="00381414">
        <w:rPr>
          <w:rFonts w:ascii="Times New Roman" w:eastAsia="Times New Roman" w:hAnsi="Times New Roman" w:cs="Times New Roman"/>
          <w:lang w:val="lt-LT"/>
        </w:rPr>
        <w:t>yra tokie patys kaip Jūsų).</w:t>
      </w:r>
    </w:p>
    <w:p w14:paraId="3C76E3F5" w14:textId="77777777" w:rsidR="005B3D7D" w:rsidRPr="00381414" w:rsidRDefault="005B3D7D" w:rsidP="005B3D7D">
      <w:pPr>
        <w:tabs>
          <w:tab w:val="left" w:pos="540"/>
          <w:tab w:val="left" w:pos="1080"/>
        </w:tabs>
        <w:suppressAutoHyphens/>
        <w:spacing w:after="0" w:line="240" w:lineRule="auto"/>
        <w:ind w:left="567"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 xml:space="preserve">Jeigu pasireiškė sunkus šalutinis poveikis arba pastebėjote šiame </w:t>
      </w:r>
      <w:smartTag w:uri="schemas-tilde-lt/tildestengine" w:element="templates">
        <w:smartTagPr>
          <w:attr w:name="baseform" w:val="lapel|is"/>
          <w:attr w:name="id" w:val="-1"/>
          <w:attr w:name="text" w:val="lapelyje"/>
        </w:smartTagPr>
        <w:r w:rsidRPr="00381414">
          <w:rPr>
            <w:rFonts w:ascii="Times New Roman" w:eastAsia="Times New Roman" w:hAnsi="Times New Roman" w:cs="Times New Roman"/>
            <w:lang w:val="lt-LT"/>
          </w:rPr>
          <w:t>lapelyje</w:t>
        </w:r>
      </w:smartTag>
      <w:r w:rsidRPr="00381414">
        <w:rPr>
          <w:rFonts w:ascii="Times New Roman" w:eastAsia="Times New Roman" w:hAnsi="Times New Roman" w:cs="Times New Roman"/>
          <w:lang w:val="lt-LT"/>
        </w:rPr>
        <w:t xml:space="preserve"> nenurodytą šalutinį poveikį, pasakykite gydytojui arba vaistininkui. Žr. 4 skyrių.</w:t>
      </w:r>
    </w:p>
    <w:p w14:paraId="381403DF"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p>
    <w:p w14:paraId="72E561FE"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b/>
          <w:lang w:val="lt-LT"/>
        </w:rPr>
      </w:pPr>
      <w:r w:rsidRPr="00381414">
        <w:rPr>
          <w:rFonts w:ascii="Times New Roman" w:eastAsia="Times New Roman" w:hAnsi="Times New Roman" w:cs="Times New Roman"/>
          <w:b/>
          <w:lang w:val="lt-LT"/>
        </w:rPr>
        <w:t>Apie ką rašoma šiame lapelyje?</w:t>
      </w:r>
    </w:p>
    <w:p w14:paraId="64ED4143"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b/>
          <w:bCs/>
          <w:lang w:val="lt-LT"/>
        </w:rPr>
      </w:pPr>
    </w:p>
    <w:p w14:paraId="7CED8812"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1.</w:t>
      </w:r>
      <w:r w:rsidRPr="00381414">
        <w:rPr>
          <w:rFonts w:ascii="Times New Roman" w:eastAsia="Times New Roman" w:hAnsi="Times New Roman" w:cs="Times New Roman"/>
          <w:lang w:val="lt-LT"/>
        </w:rPr>
        <w:tab/>
        <w:t xml:space="preserve">Kas yra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ir kam jis vartojamas</w:t>
      </w:r>
    </w:p>
    <w:p w14:paraId="3F8A077C"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2.</w:t>
      </w:r>
      <w:r w:rsidRPr="00381414">
        <w:rPr>
          <w:rFonts w:ascii="Times New Roman" w:eastAsia="Times New Roman" w:hAnsi="Times New Roman" w:cs="Times New Roman"/>
          <w:lang w:val="lt-LT"/>
        </w:rPr>
        <w:tab/>
        <w:t xml:space="preserve">Kas žinotina prieš vartojant </w:t>
      </w:r>
      <w:proofErr w:type="spellStart"/>
      <w:r w:rsidRPr="00381414">
        <w:rPr>
          <w:rFonts w:ascii="Times New Roman" w:eastAsia="Times New Roman" w:hAnsi="Times New Roman" w:cs="Times New Roman"/>
          <w:lang w:val="lt-LT"/>
        </w:rPr>
        <w:t>Kreon</w:t>
      </w:r>
      <w:proofErr w:type="spellEnd"/>
    </w:p>
    <w:p w14:paraId="2D4DFE15"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3.</w:t>
      </w:r>
      <w:r w:rsidRPr="00381414">
        <w:rPr>
          <w:rFonts w:ascii="Times New Roman" w:eastAsia="Times New Roman" w:hAnsi="Times New Roman" w:cs="Times New Roman"/>
          <w:lang w:val="lt-LT"/>
        </w:rPr>
        <w:tab/>
        <w:t xml:space="preserve">Kaip vartoti </w:t>
      </w:r>
      <w:proofErr w:type="spellStart"/>
      <w:r w:rsidRPr="00381414">
        <w:rPr>
          <w:rFonts w:ascii="Times New Roman" w:eastAsia="Times New Roman" w:hAnsi="Times New Roman" w:cs="Times New Roman"/>
          <w:lang w:val="lt-LT"/>
        </w:rPr>
        <w:t>Kreon</w:t>
      </w:r>
      <w:proofErr w:type="spellEnd"/>
    </w:p>
    <w:p w14:paraId="241943E5"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4.</w:t>
      </w:r>
      <w:r w:rsidRPr="00381414">
        <w:rPr>
          <w:rFonts w:ascii="Times New Roman" w:eastAsia="Times New Roman" w:hAnsi="Times New Roman" w:cs="Times New Roman"/>
          <w:lang w:val="lt-LT"/>
        </w:rPr>
        <w:tab/>
        <w:t>Galimas šalutinis poveikis</w:t>
      </w:r>
    </w:p>
    <w:p w14:paraId="784E80FA"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5.</w:t>
      </w:r>
      <w:r w:rsidRPr="00381414">
        <w:rPr>
          <w:rFonts w:ascii="Times New Roman" w:eastAsia="Times New Roman" w:hAnsi="Times New Roman" w:cs="Times New Roman"/>
          <w:lang w:val="lt-LT"/>
        </w:rPr>
        <w:tab/>
        <w:t xml:space="preserve">Kaip laikyti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w:t>
      </w:r>
    </w:p>
    <w:p w14:paraId="76B70063" w14:textId="77777777" w:rsidR="005B3D7D" w:rsidRPr="00381414" w:rsidRDefault="005B3D7D" w:rsidP="005B3D7D">
      <w:pPr>
        <w:tabs>
          <w:tab w:val="left" w:pos="1080"/>
        </w:tabs>
        <w:suppressAutoHyphens/>
        <w:spacing w:after="0" w:line="240" w:lineRule="auto"/>
        <w:ind w:left="540" w:right="278"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6.</w:t>
      </w:r>
      <w:r w:rsidRPr="00381414">
        <w:rPr>
          <w:rFonts w:ascii="Times New Roman" w:eastAsia="Times New Roman" w:hAnsi="Times New Roman" w:cs="Times New Roman"/>
          <w:lang w:val="lt-LT"/>
        </w:rPr>
        <w:tab/>
      </w:r>
      <w:r w:rsidRPr="00381414">
        <w:rPr>
          <w:rFonts w:ascii="Times New Roman" w:eastAsia="Times New Roman" w:hAnsi="Times New Roman" w:cs="Times New Roman"/>
          <w:bCs/>
          <w:lang w:val="lt-LT"/>
        </w:rPr>
        <w:t>Pakuotės turinys ir kita</w:t>
      </w:r>
      <w:r w:rsidRPr="00381414">
        <w:rPr>
          <w:rFonts w:ascii="Times New Roman" w:eastAsia="Times New Roman" w:hAnsi="Times New Roman" w:cs="Times New Roman"/>
          <w:lang w:val="lt-LT"/>
        </w:rPr>
        <w:t xml:space="preserve"> informacija</w:t>
      </w:r>
    </w:p>
    <w:p w14:paraId="6596C2AF"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63B7A2F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16F4C7F0" w14:textId="77777777" w:rsidR="005B3D7D" w:rsidRPr="00381414" w:rsidRDefault="005B3D7D" w:rsidP="005B3D7D">
      <w:pPr>
        <w:keepNext/>
        <w:tabs>
          <w:tab w:val="left" w:pos="1080"/>
        </w:tabs>
        <w:suppressAutoHyphens/>
        <w:spacing w:after="240" w:line="240" w:lineRule="auto"/>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1.</w:t>
      </w:r>
      <w:r w:rsidRPr="00381414">
        <w:rPr>
          <w:rFonts w:ascii="Times New Roman" w:eastAsia="Times New Roman" w:hAnsi="Times New Roman" w:cs="Times New Roman"/>
          <w:b/>
          <w:kern w:val="28"/>
          <w:lang w:val="lt-LT"/>
        </w:rPr>
        <w:tab/>
        <w:t xml:space="preserve">Kas yra </w:t>
      </w:r>
      <w:proofErr w:type="spellStart"/>
      <w:r w:rsidRPr="00381414">
        <w:rPr>
          <w:rFonts w:ascii="Times New Roman" w:eastAsia="Times New Roman" w:hAnsi="Times New Roman" w:cs="Times New Roman"/>
          <w:b/>
          <w:kern w:val="28"/>
          <w:lang w:val="lt-LT"/>
        </w:rPr>
        <w:t>Kreon</w:t>
      </w:r>
      <w:proofErr w:type="spellEnd"/>
      <w:r w:rsidRPr="00381414">
        <w:rPr>
          <w:rFonts w:ascii="Times New Roman" w:eastAsia="Times New Roman" w:hAnsi="Times New Roman" w:cs="Times New Roman"/>
          <w:b/>
          <w:kern w:val="28"/>
          <w:lang w:val="lt-LT"/>
        </w:rPr>
        <w:t xml:space="preserve"> ir kam jis vartojamas </w:t>
      </w:r>
    </w:p>
    <w:p w14:paraId="47A6F79C"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bCs/>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sudėtyje yra kiaulių kasos miltelių, kurių sudėtyje yra fermentų, padedančių virškinti maistą. </w:t>
      </w:r>
    </w:p>
    <w:p w14:paraId="6B760911"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bCs/>
          <w:lang w:val="lt-LT"/>
        </w:rPr>
        <w:t xml:space="preserve">Šie fermentai yra išgaunami iš kiaulių kasos. </w:t>
      </w: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kapsulėse yra mažų granulių (</w:t>
      </w:r>
      <w:r w:rsidRPr="00381414">
        <w:rPr>
          <w:rFonts w:ascii="Times New Roman" w:eastAsia="Times New Roman" w:hAnsi="Times New Roman" w:cs="Times New Roman"/>
          <w:lang w:val="lt-LT"/>
        </w:rPr>
        <w:t xml:space="preserve">skrandžio sultims atsparių granulių, vadinamųjų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w:t>
      </w:r>
      <w:r w:rsidRPr="00381414">
        <w:rPr>
          <w:rFonts w:ascii="Times New Roman" w:eastAsia="Times New Roman" w:hAnsi="Times New Roman" w:cs="Times New Roman"/>
          <w:bCs/>
          <w:lang w:val="lt-LT"/>
        </w:rPr>
        <w:t>, iš kurių į virškinimo traktą lėtai išsiskiria fermentai</w:t>
      </w:r>
      <w:r w:rsidRPr="00381414">
        <w:rPr>
          <w:rFonts w:ascii="Times New Roman" w:eastAsia="Times New Roman" w:hAnsi="Times New Roman" w:cs="Times New Roman"/>
          <w:lang w:val="lt-LT"/>
        </w:rPr>
        <w:t>.</w:t>
      </w:r>
    </w:p>
    <w:p w14:paraId="2A46B282"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p>
    <w:p w14:paraId="753AFD44"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esantys fermentai virškina virškinimo traktu slenkantį maistą.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reikia vartoti valgant ar užkandžiaujant arba po to. Tada fermentai gali visiškai susimaišyti su maistu.</w:t>
      </w:r>
    </w:p>
    <w:p w14:paraId="731303F3"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p>
    <w:p w14:paraId="3B8B70FF" w14:textId="77777777" w:rsidR="005B3D7D" w:rsidRPr="00381414" w:rsidRDefault="005B3D7D" w:rsidP="005B3D7D">
      <w:pPr>
        <w:tabs>
          <w:tab w:val="num" w:pos="720"/>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Vaistas vartojamas suaugusių žmonių ir vaikų kasos išskiriamosios funkcijos, susijusios su sekreto išskyrimu į virškinimo traktą, nepakankamumui šalinti. </w:t>
      </w:r>
    </w:p>
    <w:p w14:paraId="6F7AB9E1" w14:textId="77777777" w:rsidR="005B3D7D" w:rsidRPr="00381414" w:rsidRDefault="005B3D7D" w:rsidP="005B3D7D">
      <w:pPr>
        <w:tabs>
          <w:tab w:val="num" w:pos="720"/>
          <w:tab w:val="left" w:pos="1080"/>
        </w:tabs>
        <w:suppressAutoHyphens/>
        <w:spacing w:after="0" w:line="240" w:lineRule="auto"/>
        <w:rPr>
          <w:rFonts w:ascii="Times New Roman" w:eastAsia="Times New Roman" w:hAnsi="Times New Roman" w:cs="Times New Roman"/>
          <w:lang w:val="lt-LT"/>
        </w:rPr>
      </w:pPr>
    </w:p>
    <w:p w14:paraId="5239E55F" w14:textId="77777777" w:rsidR="005B3D7D" w:rsidRPr="00381414" w:rsidRDefault="005B3D7D" w:rsidP="005B3D7D">
      <w:pPr>
        <w:tabs>
          <w:tab w:val="num" w:pos="720"/>
          <w:tab w:val="left" w:pos="1080"/>
        </w:tabs>
        <w:suppressAutoHyphens/>
        <w:spacing w:after="0" w:line="240" w:lineRule="auto"/>
        <w:rPr>
          <w:rFonts w:ascii="Times New Roman" w:eastAsia="Times New Roman" w:hAnsi="Times New Roman" w:cs="Times New Roman"/>
          <w:iCs/>
          <w:color w:val="000000"/>
          <w:lang w:val="lt-LT"/>
        </w:rPr>
      </w:pPr>
      <w:r w:rsidRPr="00381414">
        <w:rPr>
          <w:rFonts w:ascii="Times New Roman" w:eastAsia="Times New Roman" w:hAnsi="Times New Roman" w:cs="Times New Roman"/>
          <w:lang w:val="lt-LT"/>
        </w:rPr>
        <w:t>Toks nepakankamumas gali išsivystyti tada, kai kasos liaukos nebeišskiria pakankamai fermentų maistui virškinti. Šis sutrikimas dažniausiai pasireiškia žmonėms, kuriems yra</w:t>
      </w:r>
      <w:r w:rsidRPr="00381414">
        <w:rPr>
          <w:rFonts w:ascii="Times New Roman" w:eastAsia="Times New Roman" w:hAnsi="Times New Roman" w:cs="Times New Roman"/>
          <w:iCs/>
          <w:color w:val="000000"/>
          <w:lang w:val="lt-LT"/>
        </w:rPr>
        <w:t xml:space="preserve"> cistinė fibrozė, lėtinis pankreatitas ir atlikta kasos operacija.</w:t>
      </w:r>
    </w:p>
    <w:p w14:paraId="12215870" w14:textId="77777777" w:rsidR="005B3D7D" w:rsidRPr="00381414" w:rsidRDefault="005B3D7D" w:rsidP="005B3D7D">
      <w:pPr>
        <w:tabs>
          <w:tab w:val="num" w:pos="720"/>
          <w:tab w:val="left" w:pos="1080"/>
        </w:tabs>
        <w:suppressAutoHyphens/>
        <w:spacing w:after="0" w:line="240" w:lineRule="auto"/>
        <w:rPr>
          <w:rFonts w:ascii="Times New Roman" w:eastAsia="Times New Roman" w:hAnsi="Times New Roman" w:cs="Times New Roman"/>
          <w:iCs/>
          <w:lang w:val="lt-LT"/>
        </w:rPr>
      </w:pPr>
    </w:p>
    <w:p w14:paraId="244A7BE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bCs/>
          <w:lang w:val="lt-LT"/>
        </w:rPr>
      </w:pPr>
    </w:p>
    <w:p w14:paraId="587F539C" w14:textId="77777777" w:rsidR="005B3D7D" w:rsidRPr="00381414" w:rsidRDefault="005B3D7D" w:rsidP="005B3D7D">
      <w:pPr>
        <w:keepNext/>
        <w:numPr>
          <w:ilvl w:val="0"/>
          <w:numId w:val="9"/>
        </w:numPr>
        <w:suppressAutoHyphens/>
        <w:spacing w:after="240" w:line="240" w:lineRule="auto"/>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 xml:space="preserve">Kas žinotina prieš vartojant </w:t>
      </w:r>
      <w:proofErr w:type="spellStart"/>
      <w:r w:rsidRPr="00381414">
        <w:rPr>
          <w:rFonts w:ascii="Times New Roman" w:eastAsia="Times New Roman" w:hAnsi="Times New Roman" w:cs="Times New Roman"/>
          <w:b/>
          <w:kern w:val="28"/>
          <w:lang w:val="lt-LT"/>
        </w:rPr>
        <w:t>Kreon</w:t>
      </w:r>
      <w:proofErr w:type="spellEnd"/>
    </w:p>
    <w:p w14:paraId="27B75E97" w14:textId="37EBCB18"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roofErr w:type="spellStart"/>
      <w:r w:rsidRPr="00381414">
        <w:rPr>
          <w:rFonts w:ascii="Times New Roman" w:eastAsia="Times New Roman" w:hAnsi="Times New Roman" w:cs="Times New Roman"/>
          <w:b/>
          <w:lang w:val="lt-LT"/>
        </w:rPr>
        <w:t>Kreon</w:t>
      </w:r>
      <w:proofErr w:type="spellEnd"/>
      <w:r w:rsidRPr="00381414">
        <w:rPr>
          <w:rFonts w:ascii="Times New Roman" w:eastAsia="Times New Roman" w:hAnsi="Times New Roman" w:cs="Times New Roman"/>
          <w:b/>
          <w:lang w:val="lt-LT"/>
        </w:rPr>
        <w:t xml:space="preserve"> vartoti </w:t>
      </w:r>
      <w:r>
        <w:rPr>
          <w:rFonts w:ascii="Times New Roman" w:eastAsia="Times New Roman" w:hAnsi="Times New Roman" w:cs="Times New Roman"/>
          <w:b/>
          <w:lang w:val="lt-LT"/>
        </w:rPr>
        <w:t>draudžiama</w:t>
      </w:r>
      <w:r w:rsidRPr="00381414">
        <w:rPr>
          <w:rFonts w:ascii="Times New Roman" w:eastAsia="Times New Roman" w:hAnsi="Times New Roman" w:cs="Times New Roman"/>
          <w:b/>
          <w:lang w:val="lt-LT"/>
        </w:rPr>
        <w:t>:</w:t>
      </w:r>
    </w:p>
    <w:p w14:paraId="40B4954E" w14:textId="4AF86E31" w:rsidR="005B3D7D" w:rsidRPr="00381414" w:rsidRDefault="005B3D7D" w:rsidP="005B3D7D">
      <w:pPr>
        <w:tabs>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w:t>
      </w:r>
      <w:r w:rsidRPr="00381414">
        <w:rPr>
          <w:rFonts w:ascii="Times New Roman" w:eastAsia="Times New Roman" w:hAnsi="Times New Roman" w:cs="Times New Roman"/>
          <w:lang w:val="lt-LT"/>
        </w:rPr>
        <w:tab/>
        <w:t>jeigu yra alergija kasos milteliams arba bet kuriai pagalbinei šio vaisto medžiagai (jos išvardytos 6</w:t>
      </w:r>
      <w:r>
        <w:rPr>
          <w:rFonts w:ascii="Times New Roman" w:eastAsia="Times New Roman" w:hAnsi="Times New Roman" w:cs="Times New Roman"/>
          <w:lang w:val="lt-LT"/>
        </w:rPr>
        <w:t> </w:t>
      </w:r>
      <w:r w:rsidRPr="00381414">
        <w:rPr>
          <w:rFonts w:ascii="Times New Roman" w:eastAsia="Times New Roman" w:hAnsi="Times New Roman" w:cs="Times New Roman"/>
          <w:lang w:val="lt-LT"/>
        </w:rPr>
        <w:t xml:space="preserve">skyriuje). </w:t>
      </w:r>
    </w:p>
    <w:p w14:paraId="6AD0B1FE" w14:textId="77777777" w:rsidR="005B3D7D" w:rsidRPr="00381414" w:rsidRDefault="005B3D7D" w:rsidP="005B3D7D">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63494340" w14:textId="77777777" w:rsidR="005B3D7D" w:rsidRPr="00381414" w:rsidRDefault="005B3D7D" w:rsidP="005B3D7D">
      <w:pPr>
        <w:tabs>
          <w:tab w:val="left" w:pos="567"/>
          <w:tab w:val="left" w:pos="1080"/>
        </w:tabs>
        <w:suppressAutoHyphens/>
        <w:spacing w:after="0" w:line="240" w:lineRule="auto"/>
        <w:ind w:left="540" w:hanging="540"/>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Jeigu abejojate, prieš vartojant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kreipkitės į gydytoją arba vaistininką.</w:t>
      </w:r>
    </w:p>
    <w:p w14:paraId="0CA5D056" w14:textId="77777777" w:rsidR="005B3D7D" w:rsidRPr="00381414" w:rsidRDefault="005B3D7D" w:rsidP="005B3D7D">
      <w:pPr>
        <w:tabs>
          <w:tab w:val="left" w:pos="567"/>
          <w:tab w:val="left" w:pos="1080"/>
        </w:tabs>
        <w:suppressAutoHyphens/>
        <w:spacing w:after="0" w:line="240" w:lineRule="auto"/>
        <w:ind w:left="540" w:hanging="540"/>
        <w:rPr>
          <w:rFonts w:ascii="Times New Roman" w:eastAsia="Times New Roman" w:hAnsi="Times New Roman" w:cs="Times New Roman"/>
          <w:lang w:val="lt-LT"/>
        </w:rPr>
      </w:pPr>
    </w:p>
    <w:p w14:paraId="50361DCD" w14:textId="77777777" w:rsidR="005B3D7D" w:rsidRPr="00381414" w:rsidRDefault="005B3D7D" w:rsidP="005B3D7D">
      <w:pPr>
        <w:tabs>
          <w:tab w:val="left" w:pos="1080"/>
        </w:tabs>
        <w:suppressAutoHyphens/>
        <w:spacing w:after="0" w:line="240" w:lineRule="auto"/>
        <w:ind w:left="540" w:hanging="540"/>
        <w:rPr>
          <w:rFonts w:ascii="Times New Roman" w:eastAsia="Times New Roman" w:hAnsi="Times New Roman" w:cs="Times New Roman"/>
          <w:b/>
          <w:lang w:val="lt-LT"/>
        </w:rPr>
      </w:pPr>
      <w:r w:rsidRPr="00381414">
        <w:rPr>
          <w:rFonts w:ascii="Times New Roman" w:eastAsia="Times New Roman" w:hAnsi="Times New Roman" w:cs="Times New Roman"/>
          <w:b/>
          <w:lang w:val="lt-LT"/>
        </w:rPr>
        <w:t>Įspėjimai ir atsargumo priemonės</w:t>
      </w:r>
    </w:p>
    <w:p w14:paraId="472221E8"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Retai pasitaikanti žarnų būklė, t. y. žarnų susiaurėjimas, vadinama </w:t>
      </w:r>
      <w:proofErr w:type="spellStart"/>
      <w:r w:rsidRPr="00381414">
        <w:rPr>
          <w:rFonts w:ascii="Times New Roman" w:eastAsia="Times New Roman" w:hAnsi="Times New Roman" w:cs="Times New Roman"/>
          <w:lang w:val="lt-LT"/>
        </w:rPr>
        <w:t>fibrozine</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kolonopatija</w:t>
      </w:r>
      <w:proofErr w:type="spellEnd"/>
      <w:r w:rsidRPr="00381414">
        <w:rPr>
          <w:rFonts w:ascii="Times New Roman" w:eastAsia="Times New Roman" w:hAnsi="Times New Roman" w:cs="Times New Roman"/>
          <w:lang w:val="lt-LT"/>
        </w:rPr>
        <w:t>. Ji pasireiškia pacientams, sergantiems cistine fibroze ir vartojantiems dideles kasos miltelių</w:t>
      </w:r>
      <w:r w:rsidRPr="00381414" w:rsidDel="0037609D">
        <w:rPr>
          <w:rFonts w:ascii="Times New Roman" w:eastAsia="Times New Roman" w:hAnsi="Times New Roman" w:cs="Times New Roman"/>
          <w:lang w:val="lt-LT"/>
        </w:rPr>
        <w:t xml:space="preserve"> </w:t>
      </w:r>
      <w:r w:rsidRPr="00381414">
        <w:rPr>
          <w:rFonts w:ascii="Times New Roman" w:eastAsia="Times New Roman" w:hAnsi="Times New Roman" w:cs="Times New Roman"/>
          <w:lang w:val="lt-LT"/>
        </w:rPr>
        <w:t xml:space="preserve">preparatų dozes. </w:t>
      </w:r>
    </w:p>
    <w:p w14:paraId="037B925C"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Vis dėlto jei Jūs sergate cistine fibroze, vartojate didelius 10 000 vienetų lipazės kilogramui per parą kiekius ir Jums atsiranda neįprastų pilvo simptomų arba pilvo simptomai pakinta,</w:t>
      </w:r>
      <w:r w:rsidRPr="00381414">
        <w:rPr>
          <w:rFonts w:ascii="Times New Roman" w:eastAsia="Times New Roman" w:hAnsi="Times New Roman" w:cs="Times New Roman"/>
          <w:b/>
          <w:lang w:val="lt-LT"/>
        </w:rPr>
        <w:t xml:space="preserve"> </w:t>
      </w:r>
      <w:r w:rsidRPr="00381414">
        <w:rPr>
          <w:rFonts w:ascii="Times New Roman" w:eastAsia="Times New Roman" w:hAnsi="Times New Roman" w:cs="Times New Roman"/>
          <w:lang w:val="lt-LT"/>
        </w:rPr>
        <w:t>pasitarkite su gydytoju.</w:t>
      </w:r>
    </w:p>
    <w:p w14:paraId="36AA7511"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4459D60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Nėštumas, žindymo laikotarpis ir vaisingumas</w:t>
      </w:r>
    </w:p>
    <w:p w14:paraId="4573D37B"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Jeigu esate arba galite tapti nėščia, prieš pradėdama vartoti šį vaistą pasitarkite su gydytoju. Gydytojas nuspręs, ar Jums reikia vartoti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o jeigu reikia, tai kokiomis dozėmis.</w:t>
      </w:r>
    </w:p>
    <w:p w14:paraId="0784FDD6"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bCs/>
          <w:color w:val="000000"/>
          <w:lang w:val="lt-LT"/>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galima vartoti žindymo laikotarpiu.</w:t>
      </w:r>
    </w:p>
    <w:p w14:paraId="140AC0A7"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Cs/>
          <w:color w:val="000000"/>
          <w:lang w:val="lt-LT"/>
        </w:rPr>
      </w:pPr>
    </w:p>
    <w:p w14:paraId="7B8D8C33"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lang w:val="lt-LT"/>
        </w:rPr>
        <w:t>Vairavimas ir mechanizmų valdymas</w:t>
      </w:r>
    </w:p>
    <w:p w14:paraId="00486FF3"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bCs/>
          <w:lang w:val="lt-LT"/>
        </w:rPr>
        <w:t>Kreon</w:t>
      </w:r>
      <w:proofErr w:type="spellEnd"/>
      <w:r w:rsidRPr="00381414">
        <w:rPr>
          <w:rFonts w:ascii="Times New Roman" w:eastAsia="Times New Roman" w:hAnsi="Times New Roman" w:cs="Times New Roman"/>
          <w:bCs/>
          <w:lang w:val="lt-LT"/>
        </w:rPr>
        <w:t xml:space="preserve"> </w:t>
      </w:r>
      <w:r w:rsidRPr="00381414">
        <w:rPr>
          <w:rFonts w:ascii="Times New Roman" w:eastAsia="Times New Roman" w:hAnsi="Times New Roman" w:cs="Times New Roman"/>
          <w:lang w:val="lt-LT"/>
        </w:rPr>
        <w:t>gebėjimo vairuoti ir valdyti mechanizmus neveikia arba veikia nereikšmingai.</w:t>
      </w:r>
    </w:p>
    <w:p w14:paraId="75FB74A5" w14:textId="77777777" w:rsidR="005B3D7D"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4AB6E710" w14:textId="77777777" w:rsidR="005B3D7D" w:rsidRPr="007D4657"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7D4657">
        <w:rPr>
          <w:rFonts w:ascii="Times New Roman" w:eastAsia="Times New Roman" w:hAnsi="Times New Roman" w:cs="Times New Roman"/>
          <w:b/>
          <w:lang w:val="lt-LT"/>
        </w:rPr>
        <w:t>Sudėtyje yra natrio</w:t>
      </w:r>
    </w:p>
    <w:p w14:paraId="65CB221C"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Šio vaisto </w:t>
      </w:r>
      <w:r w:rsidRPr="007D4657">
        <w:rPr>
          <w:rFonts w:ascii="Times New Roman" w:eastAsia="Times New Roman" w:hAnsi="Times New Roman" w:cs="Times New Roman"/>
          <w:lang w:val="lt-LT"/>
        </w:rPr>
        <w:t>dozavimo vienete yra</w:t>
      </w:r>
      <w:r>
        <w:rPr>
          <w:rFonts w:ascii="Times New Roman" w:eastAsia="Times New Roman" w:hAnsi="Times New Roman" w:cs="Times New Roman"/>
          <w:lang w:val="lt-LT"/>
        </w:rPr>
        <w:t xml:space="preserve"> mažiau kaip 1 </w:t>
      </w:r>
      <w:proofErr w:type="spellStart"/>
      <w:r w:rsidRPr="007D4657">
        <w:rPr>
          <w:rFonts w:ascii="Times New Roman" w:eastAsia="Times New Roman" w:hAnsi="Times New Roman" w:cs="Times New Roman"/>
          <w:lang w:val="lt-LT"/>
        </w:rPr>
        <w:t>mmol</w:t>
      </w:r>
      <w:proofErr w:type="spellEnd"/>
      <w:r w:rsidRPr="007D4657">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7D4657">
        <w:rPr>
          <w:rFonts w:ascii="Times New Roman" w:eastAsia="Times New Roman" w:hAnsi="Times New Roman" w:cs="Times New Roman"/>
          <w:lang w:val="lt-LT"/>
        </w:rPr>
        <w:t xml:space="preserve">mg) natrio, </w:t>
      </w:r>
      <w:proofErr w:type="spellStart"/>
      <w:r w:rsidRPr="007D4657">
        <w:rPr>
          <w:rFonts w:ascii="Times New Roman" w:eastAsia="Times New Roman" w:hAnsi="Times New Roman" w:cs="Times New Roman"/>
          <w:lang w:val="lt-LT"/>
        </w:rPr>
        <w:t>t.y</w:t>
      </w:r>
      <w:proofErr w:type="spellEnd"/>
      <w:r w:rsidRPr="007D4657">
        <w:rPr>
          <w:rFonts w:ascii="Times New Roman" w:eastAsia="Times New Roman" w:hAnsi="Times New Roman" w:cs="Times New Roman"/>
          <w:lang w:val="lt-LT"/>
        </w:rPr>
        <w:t>. jis beveik</w:t>
      </w:r>
      <w:r>
        <w:rPr>
          <w:rFonts w:ascii="Times New Roman" w:eastAsia="Times New Roman" w:hAnsi="Times New Roman" w:cs="Times New Roman"/>
          <w:lang w:val="lt-LT"/>
        </w:rPr>
        <w:t xml:space="preserve"> </w:t>
      </w:r>
      <w:r w:rsidRPr="007D4657">
        <w:rPr>
          <w:rFonts w:ascii="Times New Roman" w:eastAsia="Times New Roman" w:hAnsi="Times New Roman" w:cs="Times New Roman"/>
          <w:lang w:val="lt-LT"/>
        </w:rPr>
        <w:t>neturi reikšmės.</w:t>
      </w:r>
    </w:p>
    <w:p w14:paraId="3CE86915"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3B142D76"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1020D1C0" w14:textId="77777777" w:rsidR="005B3D7D" w:rsidRPr="00381414" w:rsidRDefault="005B3D7D" w:rsidP="005B3D7D">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3.</w:t>
      </w:r>
      <w:r w:rsidRPr="00381414">
        <w:rPr>
          <w:rFonts w:ascii="Times New Roman" w:eastAsia="Times New Roman" w:hAnsi="Times New Roman" w:cs="Times New Roman"/>
          <w:b/>
          <w:kern w:val="28"/>
          <w:lang w:val="lt-LT"/>
        </w:rPr>
        <w:tab/>
        <w:t xml:space="preserve">Kaip vartoti </w:t>
      </w:r>
      <w:proofErr w:type="spellStart"/>
      <w:r w:rsidRPr="00381414">
        <w:rPr>
          <w:rFonts w:ascii="Times New Roman" w:eastAsia="Times New Roman" w:hAnsi="Times New Roman" w:cs="Times New Roman"/>
          <w:b/>
          <w:kern w:val="28"/>
          <w:lang w:val="lt-LT"/>
        </w:rPr>
        <w:t>Kreon</w:t>
      </w:r>
      <w:proofErr w:type="spellEnd"/>
    </w:p>
    <w:p w14:paraId="561B69F9"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Visada vartokite šį vaistą tiksliai kaip nurodė gydytojas. Jeigu abejojate, kreipkitės į gydytoją arba vaistininką.</w:t>
      </w:r>
    </w:p>
    <w:p w14:paraId="74BD4A46"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1CD750F3"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i/>
          <w:lang w:val="lt-LT"/>
        </w:rPr>
      </w:pPr>
      <w:r w:rsidRPr="00381414">
        <w:rPr>
          <w:rFonts w:ascii="Times New Roman" w:eastAsia="Times New Roman" w:hAnsi="Times New Roman" w:cs="Times New Roman"/>
          <w:i/>
          <w:lang w:val="lt-LT"/>
        </w:rPr>
        <w:t xml:space="preserve">Kiek vartoti </w:t>
      </w:r>
      <w:proofErr w:type="spellStart"/>
      <w:r w:rsidRPr="00381414">
        <w:rPr>
          <w:rFonts w:ascii="Times New Roman" w:eastAsia="Times New Roman" w:hAnsi="Times New Roman" w:cs="Times New Roman"/>
          <w:i/>
          <w:lang w:val="lt-LT"/>
        </w:rPr>
        <w:t>Kreon</w:t>
      </w:r>
      <w:proofErr w:type="spellEnd"/>
    </w:p>
    <w:p w14:paraId="0B4934F3"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Jūsų dozė yra matuojama lipazės vienetais. Lipazė yra vienas iš kasos miltelių fermentų. Skirtingo stiprumo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sudėtyje yra skirtingi lipazės kiekiai. </w:t>
      </w:r>
    </w:p>
    <w:p w14:paraId="12810A5F"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Visada laikykitės gydytojo nurodymų, kiek vartoti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w:t>
      </w:r>
    </w:p>
    <w:p w14:paraId="7B77ABE9"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 xml:space="preserve">Gydytojas parinks Jums tinkamiausią dozę. Tai priklausys: </w:t>
      </w:r>
    </w:p>
    <w:p w14:paraId="390AFBD6" w14:textId="77777777" w:rsidR="005B3D7D" w:rsidRPr="00381414" w:rsidRDefault="005B3D7D" w:rsidP="005B3D7D">
      <w:pPr>
        <w:numPr>
          <w:ilvl w:val="0"/>
          <w:numId w:val="4"/>
        </w:numPr>
        <w:tabs>
          <w:tab w:val="num" w:pos="567"/>
          <w:tab w:val="left" w:pos="1080"/>
        </w:tabs>
        <w:suppressAutoHyphens/>
        <w:spacing w:after="0" w:line="240" w:lineRule="auto"/>
        <w:contextualSpacing/>
        <w:rPr>
          <w:rFonts w:ascii="Times New Roman" w:eastAsia="Times New Roman" w:hAnsi="Times New Roman" w:cs="Times New Roman"/>
          <w:lang w:val="lt-LT"/>
        </w:rPr>
      </w:pPr>
      <w:r w:rsidRPr="00381414">
        <w:rPr>
          <w:rFonts w:ascii="Times New Roman" w:eastAsia="Times New Roman" w:hAnsi="Times New Roman" w:cs="Times New Roman"/>
          <w:lang w:val="lt-LT"/>
        </w:rPr>
        <w:t>nuo Jūsų ligos; nuo Jūsų svorio; nuo mitybos; nuo riebalų kiekio išmatose.</w:t>
      </w:r>
    </w:p>
    <w:p w14:paraId="756C13AF"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Jeigu išmatos vis dar yra riebios arba yra kitų skrandžio ar žarnyno sutrikimų (virškinimo trakto simptomų), pasakykite gydytojui, nes gali prireikti patikslinti dozę.</w:t>
      </w:r>
    </w:p>
    <w:p w14:paraId="4E3C23B3"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74325F11"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Esant cistinei fibrozei</w:t>
      </w:r>
    </w:p>
    <w:p w14:paraId="4B761599" w14:textId="0A684644"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Įprastinė pradinė dozė jaunesniems nei 4</w:t>
      </w:r>
      <w:r>
        <w:rPr>
          <w:rFonts w:ascii="Times New Roman" w:eastAsia="Times New Roman" w:hAnsi="Times New Roman" w:cs="Times New Roman"/>
          <w:lang w:val="lt-LT"/>
        </w:rPr>
        <w:t> </w:t>
      </w:r>
      <w:r w:rsidRPr="00381414">
        <w:rPr>
          <w:rFonts w:ascii="Times New Roman" w:eastAsia="Times New Roman" w:hAnsi="Times New Roman" w:cs="Times New Roman"/>
          <w:lang w:val="lt-LT"/>
        </w:rPr>
        <w:t>metų vaikams yra 1000 vienetų lipazės kūno svorio kilogramui vieno valgymo metu.</w:t>
      </w:r>
    </w:p>
    <w:p w14:paraId="0C276354"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i/>
          <w:u w:val="single"/>
          <w:lang w:val="lt-LT" w:eastAsia="ko-KR"/>
        </w:rPr>
      </w:pPr>
      <w:r w:rsidRPr="00381414">
        <w:rPr>
          <w:rFonts w:ascii="Times New Roman" w:eastAsia="Times New Roman" w:hAnsi="Times New Roman" w:cs="Times New Roman"/>
          <w:lang w:val="lt-LT"/>
        </w:rPr>
        <w:t>Įprastinė pradinė dozė 4 metų ir vyresniems vaikams, paaugliams bei suaugusiems žmonėms yra 500 vienetų lipazės kūno svorio kilogramui vieno valgymo metu.</w:t>
      </w:r>
    </w:p>
    <w:p w14:paraId="5E1A51B3"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i/>
          <w:u w:val="single"/>
          <w:lang w:val="lt-LT" w:eastAsia="ko-KR"/>
        </w:rPr>
      </w:pPr>
    </w:p>
    <w:p w14:paraId="32BD251B"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Esant kitų kasos sutrikimų</w:t>
      </w:r>
    </w:p>
    <w:p w14:paraId="1D4557ED"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valgymo metu yra 25 000</w:t>
      </w:r>
      <w:r w:rsidRPr="00381414">
        <w:rPr>
          <w:rFonts w:ascii="Times New Roman" w:eastAsia="Times New Roman" w:hAnsi="Times New Roman" w:cs="Times New Roman"/>
          <w:lang w:val="lt-LT"/>
        </w:rPr>
        <w:t>–</w:t>
      </w:r>
      <w:r w:rsidRPr="00381414">
        <w:rPr>
          <w:rFonts w:ascii="Times New Roman" w:eastAsia="Batang" w:hAnsi="Times New Roman" w:cs="Times New Roman"/>
          <w:lang w:val="lt-LT" w:eastAsia="ko-KR"/>
        </w:rPr>
        <w:t>80 000 vienetų lipazės.</w:t>
      </w:r>
    </w:p>
    <w:p w14:paraId="084ACDC8"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Įprastinė dozė vieno užkandžiavimo metu yra perpus mažesnė nei vieno valgymo metu.</w:t>
      </w:r>
    </w:p>
    <w:p w14:paraId="38C52B5A" w14:textId="77777777" w:rsidR="005B3D7D" w:rsidRPr="00381414" w:rsidRDefault="005B3D7D" w:rsidP="005B3D7D">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7F1CF049"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 xml:space="preserve">Kada vartoti </w:t>
      </w:r>
      <w:proofErr w:type="spellStart"/>
      <w:r w:rsidRPr="00381414">
        <w:rPr>
          <w:rFonts w:ascii="Times New Roman" w:eastAsia="Times New Roman" w:hAnsi="Times New Roman" w:cs="Times New Roman"/>
          <w:i/>
          <w:lang w:val="lt-LT"/>
        </w:rPr>
        <w:t>Kreon</w:t>
      </w:r>
      <w:proofErr w:type="spellEnd"/>
    </w:p>
    <w:p w14:paraId="143B237F"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visada vartokite valgydami, užkandžiaudami arba po to. Tada fermentai galės visiškai susimaišyti su maistu ir padės suvirškinti žarnynu slenkantį maistą.</w:t>
      </w:r>
    </w:p>
    <w:p w14:paraId="3BCD8618"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lang w:val="lt-LT" w:eastAsia="ko-KR"/>
        </w:rPr>
      </w:pPr>
    </w:p>
    <w:p w14:paraId="569E2115"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i/>
          <w:lang w:val="lt-LT" w:eastAsia="ko-KR"/>
        </w:rPr>
      </w:pPr>
      <w:r w:rsidRPr="00381414">
        <w:rPr>
          <w:rFonts w:ascii="Times New Roman" w:eastAsia="Times New Roman" w:hAnsi="Times New Roman" w:cs="Times New Roman"/>
          <w:i/>
          <w:lang w:val="lt-LT"/>
        </w:rPr>
        <w:t xml:space="preserve">Kaip vartoti </w:t>
      </w:r>
      <w:proofErr w:type="spellStart"/>
      <w:r w:rsidRPr="00381414">
        <w:rPr>
          <w:rFonts w:ascii="Times New Roman" w:eastAsia="Times New Roman" w:hAnsi="Times New Roman" w:cs="Times New Roman"/>
          <w:i/>
          <w:lang w:val="lt-LT"/>
        </w:rPr>
        <w:t>Kreon</w:t>
      </w:r>
      <w:proofErr w:type="spellEnd"/>
    </w:p>
    <w:p w14:paraId="0B67FEB8"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Nurykite nepažeistą kapsulę.</w:t>
      </w:r>
    </w:p>
    <w:p w14:paraId="2FA39563"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Kapsulės nesmulkinkite ir nekramtykite.</w:t>
      </w:r>
    </w:p>
    <w:p w14:paraId="31A6C7D0"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kapsulę sunku nuryti, atsargiai atidarykite ją ir supilkite granules į nedidelį kiekį skysto rūgštoko maisto</w:t>
      </w:r>
      <w:r w:rsidRPr="00381414">
        <w:rPr>
          <w:rFonts w:ascii="Times New Roman" w:eastAsia="TimesNewRoman,Italic" w:hAnsi="Times New Roman" w:cs="Times New Roman"/>
          <w:iCs/>
          <w:lang w:val="lt-LT"/>
        </w:rPr>
        <w:t xml:space="preserve"> arba sumaišykite jas su rūgštingais skysčiais. Rūgštingas skystas maistas galėtų būti, pvz., obuolių tyrė arba jogurtas. Rūgštingi skysčiai galėtų būti obuolių, apelsinų arba ananasų sultys. </w:t>
      </w:r>
      <w:r w:rsidRPr="00381414">
        <w:rPr>
          <w:rFonts w:ascii="Times New Roman" w:eastAsia="Batang" w:hAnsi="Times New Roman" w:cs="Times New Roman"/>
          <w:lang w:val="lt-LT" w:eastAsia="ko-KR"/>
        </w:rPr>
        <w:t>Mišinį reikia tuoj pat nuryti, nesmulkinant, nekramtant jo ir užsigeriant nedideliu kiekiu vandens arba sulčių.</w:t>
      </w:r>
    </w:p>
    <w:p w14:paraId="664C5006"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NewRoman,Italic" w:hAnsi="Times New Roman" w:cs="Times New Roman"/>
          <w:iCs/>
          <w:lang w:val="lt-LT"/>
        </w:rPr>
        <w:lastRenderedPageBreak/>
        <w:t xml:space="preserve">Šio mišinio laikyti negalima. </w:t>
      </w:r>
      <w:r w:rsidRPr="00381414">
        <w:rPr>
          <w:rFonts w:ascii="Times New Roman" w:eastAsia="Batang" w:hAnsi="Times New Roman" w:cs="Times New Roman"/>
          <w:lang w:val="lt-LT" w:eastAsia="ko-KR"/>
        </w:rPr>
        <w:t xml:space="preserve">Granulių sumaišymas su nerūgštingu maistu ar skysčiais, sutrynimas arba kramtymas gali sukelti burnos sudirginimą arba pakeisti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poveikį Jūsų organizme.</w:t>
      </w:r>
    </w:p>
    <w:p w14:paraId="18A6F1BD"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 xml:space="preserve">Nelaikykite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kapsulių arba jų turinio burnoje.</w:t>
      </w:r>
    </w:p>
    <w:p w14:paraId="5794A74A"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Batang" w:hAnsi="Times New Roman" w:cs="Times New Roman"/>
          <w:lang w:val="lt-LT" w:eastAsia="ko-KR"/>
        </w:rPr>
      </w:pPr>
      <w:r w:rsidRPr="00381414">
        <w:rPr>
          <w:rFonts w:ascii="Times New Roman" w:eastAsia="Times New Roman" w:hAnsi="Times New Roman" w:cs="Times New Roman"/>
          <w:iCs/>
          <w:lang w:val="lt-LT"/>
        </w:rPr>
        <w:t>Kasdien būtina gerti daug skysčių</w:t>
      </w:r>
      <w:r w:rsidRPr="00381414">
        <w:rPr>
          <w:rFonts w:ascii="Times New Roman" w:eastAsia="Batang" w:hAnsi="Times New Roman" w:cs="Times New Roman"/>
          <w:lang w:val="lt-LT" w:eastAsia="ko-KR"/>
        </w:rPr>
        <w:t xml:space="preserve">. </w:t>
      </w:r>
    </w:p>
    <w:p w14:paraId="7CE2B498" w14:textId="77777777" w:rsidR="005B3D7D" w:rsidRPr="00381414" w:rsidRDefault="005B3D7D" w:rsidP="005B3D7D">
      <w:pPr>
        <w:tabs>
          <w:tab w:val="left" w:pos="1080"/>
        </w:tabs>
        <w:suppressAutoHyphens/>
        <w:spacing w:after="0" w:line="240" w:lineRule="auto"/>
        <w:ind w:left="540" w:hanging="540"/>
        <w:rPr>
          <w:rFonts w:ascii="Times New Roman" w:eastAsia="Batang" w:hAnsi="Times New Roman" w:cs="Times New Roman"/>
          <w:lang w:val="lt-LT" w:eastAsia="ko-KR"/>
        </w:rPr>
      </w:pPr>
    </w:p>
    <w:p w14:paraId="20372EF2"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i/>
          <w:lang w:val="lt-LT" w:eastAsia="ko-KR"/>
        </w:rPr>
      </w:pPr>
      <w:r w:rsidRPr="00381414">
        <w:rPr>
          <w:rFonts w:ascii="Times New Roman" w:eastAsia="Times New Roman" w:hAnsi="Times New Roman" w:cs="Times New Roman"/>
          <w:i/>
          <w:lang w:val="lt-LT"/>
        </w:rPr>
        <w:t xml:space="preserve">Kiek laiko vartoti </w:t>
      </w:r>
      <w:proofErr w:type="spellStart"/>
      <w:r w:rsidRPr="00381414">
        <w:rPr>
          <w:rFonts w:ascii="Times New Roman" w:eastAsia="Times New Roman" w:hAnsi="Times New Roman" w:cs="Times New Roman"/>
          <w:i/>
          <w:lang w:val="lt-LT"/>
        </w:rPr>
        <w:t>Kreon</w:t>
      </w:r>
      <w:proofErr w:type="spellEnd"/>
    </w:p>
    <w:p w14:paraId="0010B9FB"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i/>
          <w:u w:val="single"/>
          <w:lang w:val="lt-LT" w:eastAsia="ko-KR"/>
        </w:rPr>
      </w:pPr>
      <w:r w:rsidRPr="00381414">
        <w:rPr>
          <w:rFonts w:ascii="Times New Roman" w:eastAsia="Batang" w:hAnsi="Times New Roman" w:cs="Times New Roman"/>
          <w:lang w:val="lt-LT" w:eastAsia="ko-KR"/>
        </w:rPr>
        <w:t xml:space="preserve">Vartokite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tiek laiko, kiek nurodė gydytojas. Daugumai pacientų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gali reikėti vartoti visą likusį gyvenimą.</w:t>
      </w:r>
    </w:p>
    <w:p w14:paraId="1CBB9147" w14:textId="77777777" w:rsidR="005B3D7D" w:rsidRPr="00381414" w:rsidRDefault="005B3D7D" w:rsidP="005B3D7D">
      <w:pPr>
        <w:tabs>
          <w:tab w:val="left" w:pos="1080"/>
        </w:tabs>
        <w:suppressAutoHyphens/>
        <w:spacing w:after="0" w:line="240" w:lineRule="auto"/>
        <w:ind w:left="540" w:hanging="540"/>
        <w:rPr>
          <w:rFonts w:ascii="Times New Roman" w:eastAsia="Batang" w:hAnsi="Times New Roman" w:cs="Times New Roman"/>
          <w:i/>
          <w:u w:val="single"/>
          <w:lang w:val="lt-LT" w:eastAsia="ko-KR"/>
        </w:rPr>
      </w:pPr>
    </w:p>
    <w:p w14:paraId="62C10205" w14:textId="56288715" w:rsidR="005B3D7D" w:rsidRPr="00381414" w:rsidRDefault="005B3D7D" w:rsidP="005B3D7D">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Ką daryti pavartojus per didelę </w:t>
      </w:r>
      <w:proofErr w:type="spellStart"/>
      <w:r w:rsidRPr="00381414">
        <w:rPr>
          <w:rFonts w:ascii="Times New Roman" w:eastAsia="Batang" w:hAnsi="Times New Roman" w:cs="Times New Roman"/>
          <w:b/>
          <w:bCs/>
          <w:lang w:val="lt-LT" w:eastAsia="ko-KR"/>
        </w:rPr>
        <w:t>Kreon</w:t>
      </w:r>
      <w:proofErr w:type="spellEnd"/>
      <w:r w:rsidRPr="00381414">
        <w:rPr>
          <w:rFonts w:ascii="Times New Roman" w:eastAsia="Batang" w:hAnsi="Times New Roman" w:cs="Times New Roman"/>
          <w:b/>
          <w:bCs/>
          <w:lang w:val="lt-LT" w:eastAsia="ko-KR"/>
        </w:rPr>
        <w:t xml:space="preserve"> dozę</w:t>
      </w:r>
    </w:p>
    <w:p w14:paraId="21776E4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Jei pavartojote per daug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gerkite daug vandens ir pasitarkite su gydytoju arba vaistininku. Pastebėta, kad labai didelė kasos miltelių dozė yra susijusi su šlapimo rūgšties koncentracijos padidėjimu kraujyje </w:t>
      </w:r>
      <w:r w:rsidRPr="00381414">
        <w:rPr>
          <w:rFonts w:ascii="Times New Roman" w:eastAsia="Batang" w:hAnsi="Times New Roman" w:cs="Times New Roman"/>
          <w:lang w:val="lt-LT" w:eastAsia="ko-KR"/>
        </w:rPr>
        <w:t>(</w:t>
      </w:r>
      <w:proofErr w:type="spellStart"/>
      <w:r w:rsidRPr="00381414">
        <w:rPr>
          <w:rFonts w:ascii="Times New Roman" w:eastAsia="Batang" w:hAnsi="Times New Roman" w:cs="Times New Roman"/>
          <w:lang w:val="lt-LT" w:eastAsia="ko-KR"/>
        </w:rPr>
        <w:t>hiperurikemija</w:t>
      </w:r>
      <w:proofErr w:type="spellEnd"/>
      <w:r w:rsidRPr="00381414">
        <w:rPr>
          <w:rFonts w:ascii="Times New Roman" w:eastAsia="Batang" w:hAnsi="Times New Roman" w:cs="Times New Roman"/>
          <w:lang w:val="lt-LT" w:eastAsia="ko-KR"/>
        </w:rPr>
        <w:t>)</w:t>
      </w:r>
      <w:r w:rsidRPr="00381414">
        <w:rPr>
          <w:rFonts w:ascii="Times New Roman" w:eastAsia="Times New Roman" w:hAnsi="Times New Roman" w:cs="Times New Roman"/>
          <w:lang w:val="lt-LT"/>
        </w:rPr>
        <w:t xml:space="preserve"> bei šlapime </w:t>
      </w:r>
      <w:r w:rsidRPr="00381414">
        <w:rPr>
          <w:rFonts w:ascii="Times New Roman" w:eastAsia="Batang" w:hAnsi="Times New Roman" w:cs="Times New Roman"/>
          <w:lang w:val="lt-LT" w:eastAsia="ko-KR"/>
        </w:rPr>
        <w:t>(</w:t>
      </w:r>
      <w:proofErr w:type="spellStart"/>
      <w:r w:rsidRPr="00381414">
        <w:rPr>
          <w:rFonts w:ascii="Times New Roman" w:eastAsia="Batang" w:hAnsi="Times New Roman" w:cs="Times New Roman"/>
          <w:lang w:val="lt-LT" w:eastAsia="ko-KR"/>
        </w:rPr>
        <w:t>hiperurikozurija</w:t>
      </w:r>
      <w:proofErr w:type="spellEnd"/>
      <w:r w:rsidRPr="00381414">
        <w:rPr>
          <w:rFonts w:ascii="Times New Roman" w:eastAsia="Batang" w:hAnsi="Times New Roman" w:cs="Times New Roman"/>
          <w:lang w:val="lt-LT" w:eastAsia="ko-KR"/>
        </w:rPr>
        <w:t>)</w:t>
      </w:r>
      <w:r w:rsidRPr="00381414">
        <w:rPr>
          <w:rFonts w:ascii="Times New Roman" w:eastAsia="Times New Roman" w:hAnsi="Times New Roman" w:cs="Times New Roman"/>
          <w:lang w:val="lt-LT"/>
        </w:rPr>
        <w:t xml:space="preserve">. </w:t>
      </w:r>
    </w:p>
    <w:p w14:paraId="7DCD97CA"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53451AF7"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Pamiršus pavartoti </w:t>
      </w:r>
      <w:proofErr w:type="spellStart"/>
      <w:r w:rsidRPr="00381414">
        <w:rPr>
          <w:rFonts w:ascii="Times New Roman" w:eastAsia="Batang" w:hAnsi="Times New Roman" w:cs="Times New Roman"/>
          <w:b/>
          <w:bCs/>
          <w:lang w:val="lt-LT" w:eastAsia="ko-KR"/>
        </w:rPr>
        <w:t>Kreon</w:t>
      </w:r>
      <w:proofErr w:type="spellEnd"/>
    </w:p>
    <w:p w14:paraId="1D2855DE"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Batang" w:hAnsi="Times New Roman" w:cs="Times New Roman"/>
          <w:lang w:val="lt-LT" w:eastAsia="ko-KR"/>
        </w:rPr>
        <w:t>Jeigu užmiršote pavartoti vieną dozę, kitą dozę išgerkite įprastu laiku kartu su kitu valgiu. Nesistenkite kompensuoti praleistos dozės.</w:t>
      </w:r>
    </w:p>
    <w:p w14:paraId="2F72DAD9"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lang w:val="lt-LT" w:eastAsia="ko-KR"/>
        </w:rPr>
      </w:pPr>
    </w:p>
    <w:p w14:paraId="64428F52"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b/>
          <w:bCs/>
          <w:lang w:val="lt-LT" w:eastAsia="ko-KR"/>
        </w:rPr>
      </w:pPr>
      <w:r w:rsidRPr="00381414">
        <w:rPr>
          <w:rFonts w:ascii="Times New Roman" w:eastAsia="Batang" w:hAnsi="Times New Roman" w:cs="Times New Roman"/>
          <w:b/>
          <w:bCs/>
          <w:lang w:val="lt-LT" w:eastAsia="ko-KR"/>
        </w:rPr>
        <w:t xml:space="preserve">Nustojus vartoti </w:t>
      </w:r>
      <w:proofErr w:type="spellStart"/>
      <w:r w:rsidRPr="00381414">
        <w:rPr>
          <w:rFonts w:ascii="Times New Roman" w:eastAsia="Batang" w:hAnsi="Times New Roman" w:cs="Times New Roman"/>
          <w:b/>
          <w:bCs/>
          <w:lang w:val="lt-LT" w:eastAsia="ko-KR"/>
        </w:rPr>
        <w:t>Kreon</w:t>
      </w:r>
      <w:proofErr w:type="spellEnd"/>
    </w:p>
    <w:p w14:paraId="68812A7B"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Batang" w:hAnsi="Times New Roman" w:cs="Times New Roman"/>
          <w:lang w:val="lt-LT" w:eastAsia="ko-KR"/>
        </w:rPr>
        <w:t xml:space="preserve">Nenutraukite </w:t>
      </w:r>
      <w:proofErr w:type="spellStart"/>
      <w:r w:rsidRPr="00381414">
        <w:rPr>
          <w:rFonts w:ascii="Times New Roman" w:eastAsia="Batang" w:hAnsi="Times New Roman" w:cs="Times New Roman"/>
          <w:lang w:val="lt-LT" w:eastAsia="ko-KR"/>
        </w:rPr>
        <w:t>Kreon</w:t>
      </w:r>
      <w:proofErr w:type="spellEnd"/>
      <w:r w:rsidRPr="00381414">
        <w:rPr>
          <w:rFonts w:ascii="Times New Roman" w:eastAsia="Batang" w:hAnsi="Times New Roman" w:cs="Times New Roman"/>
          <w:lang w:val="lt-LT" w:eastAsia="ko-KR"/>
        </w:rPr>
        <w:t xml:space="preserve"> vartojimo prieš tai nepasitarę su gydytoju.</w:t>
      </w:r>
    </w:p>
    <w:p w14:paraId="3E47ADE4"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5EE6CB4F"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lang w:val="lt-LT"/>
        </w:rPr>
        <w:t>Jeigu kiltų daugiau klausimų dėl šio vaisto vartojimo, kreipkitės į gydytoją arba vaistininką.</w:t>
      </w:r>
    </w:p>
    <w:p w14:paraId="57127A7A"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7AF17FEB"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p>
    <w:p w14:paraId="1DC56644" w14:textId="77777777" w:rsidR="005B3D7D" w:rsidRPr="00381414" w:rsidRDefault="005B3D7D" w:rsidP="005B3D7D">
      <w:pPr>
        <w:keepNext/>
        <w:tabs>
          <w:tab w:val="num" w:pos="540"/>
          <w:tab w:val="left" w:pos="1080"/>
        </w:tabs>
        <w:suppressAutoHyphens/>
        <w:spacing w:after="240" w:line="240" w:lineRule="auto"/>
        <w:ind w:left="1077" w:hanging="1077"/>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 xml:space="preserve">4. </w:t>
      </w:r>
      <w:r w:rsidRPr="00381414">
        <w:rPr>
          <w:rFonts w:ascii="Times New Roman" w:eastAsia="Times New Roman" w:hAnsi="Times New Roman" w:cs="Times New Roman"/>
          <w:b/>
          <w:kern w:val="28"/>
          <w:lang w:val="lt-LT"/>
        </w:rPr>
        <w:tab/>
        <w:t>Galimas šalutinis poveikis</w:t>
      </w:r>
    </w:p>
    <w:p w14:paraId="38F0F6FA"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rPr>
      </w:pPr>
      <w:r w:rsidRPr="00381414">
        <w:rPr>
          <w:rFonts w:ascii="Times New Roman" w:eastAsia="Times New Roman" w:hAnsi="Times New Roman" w:cs="Times New Roman"/>
          <w:lang w:val="lt-LT"/>
        </w:rPr>
        <w:t xml:space="preserve">Šis vaistas, kaip ir visi kiti vaistai, gali sukelti šalutinį poveikį, nors jis pasireiškia ne visiems žmonėms. Toliau išvardinti šalutiniai poveikiai buvo stebėti tyrimų metu pacientams vartojant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Vartojant šį vaistą gali pasireikšti toliau išvardinti šalutiniai poveikiai.</w:t>
      </w:r>
    </w:p>
    <w:p w14:paraId="0F3F981C"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rPr>
      </w:pPr>
    </w:p>
    <w:p w14:paraId="15BB21FF" w14:textId="2CC6B56C" w:rsidR="005B3D7D" w:rsidRPr="00381414" w:rsidRDefault="005B3D7D" w:rsidP="005B3D7D">
      <w:pPr>
        <w:tabs>
          <w:tab w:val="left" w:pos="1080"/>
        </w:tabs>
        <w:suppressAutoHyphens/>
        <w:spacing w:after="0" w:line="240" w:lineRule="auto"/>
        <w:rPr>
          <w:rFonts w:ascii="Times New Roman" w:eastAsia="Times New Roman" w:hAnsi="Times New Roman" w:cs="Times New Roman"/>
          <w:i/>
          <w:lang w:val="lt-LT"/>
        </w:rPr>
      </w:pPr>
      <w:r w:rsidRPr="008A78D9">
        <w:rPr>
          <w:rFonts w:ascii="Times New Roman" w:eastAsia="Batang" w:hAnsi="Times New Roman" w:cs="Times New Roman"/>
          <w:i/>
          <w:lang w:val="lt-LT"/>
        </w:rPr>
        <w:t>Labai dažni šalutinio poveikio reiškiniai (gali pasireikšti ne rečiau kaip 1 iš 10 asmenų)</w:t>
      </w:r>
      <w:r w:rsidRPr="00381414">
        <w:rPr>
          <w:rFonts w:ascii="Times New Roman" w:eastAsia="Batang" w:hAnsi="Times New Roman" w:cs="Times New Roman"/>
          <w:i/>
          <w:lang w:val="lt-LT"/>
        </w:rPr>
        <w:t>:</w:t>
      </w:r>
    </w:p>
    <w:p w14:paraId="4713F37A"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Batang" w:hAnsi="Times New Roman" w:cs="Times New Roman"/>
          <w:lang w:val="lt-LT" w:eastAsia="ko-KR"/>
        </w:rPr>
        <w:t>skrandžio skausmas (pilvo skausmas).</w:t>
      </w:r>
    </w:p>
    <w:p w14:paraId="63705FDE" w14:textId="77777777" w:rsidR="005B3D7D" w:rsidRPr="00381414" w:rsidRDefault="005B3D7D" w:rsidP="005B3D7D">
      <w:pPr>
        <w:tabs>
          <w:tab w:val="left" w:pos="1080"/>
        </w:tabs>
        <w:suppressAutoHyphens/>
        <w:spacing w:after="0" w:line="240" w:lineRule="auto"/>
        <w:ind w:left="540" w:hanging="540"/>
        <w:rPr>
          <w:rFonts w:ascii="Times New Roman" w:eastAsia="Times New Roman" w:hAnsi="Times New Roman" w:cs="Times New Roman"/>
          <w:lang w:val="lt-LT"/>
        </w:rPr>
      </w:pPr>
    </w:p>
    <w:p w14:paraId="691AAB9A" w14:textId="4C620F5C" w:rsidR="005B3D7D" w:rsidRPr="00381414" w:rsidRDefault="005B3D7D" w:rsidP="005B3D7D">
      <w:pPr>
        <w:tabs>
          <w:tab w:val="left" w:pos="1080"/>
        </w:tabs>
        <w:suppressAutoHyphens/>
        <w:spacing w:after="0" w:line="240" w:lineRule="auto"/>
        <w:ind w:left="540" w:hanging="540"/>
        <w:rPr>
          <w:rFonts w:ascii="Times New Roman" w:eastAsia="Times New Roman" w:hAnsi="Times New Roman" w:cs="Times New Roman"/>
          <w:i/>
          <w:lang w:val="lt-LT"/>
        </w:rPr>
      </w:pPr>
      <w:r w:rsidRPr="008A78D9">
        <w:rPr>
          <w:rFonts w:ascii="Times New Roman" w:eastAsia="Times New Roman" w:hAnsi="Times New Roman" w:cs="Times New Roman"/>
          <w:i/>
          <w:lang w:val="lt-LT"/>
        </w:rPr>
        <w:t>Dažni šalutinio poveikio reiškiniai (gali pasireikšti rečiau kaip 1 iš 10 asmenų)</w:t>
      </w:r>
      <w:r w:rsidRPr="00381414">
        <w:rPr>
          <w:rFonts w:ascii="Times New Roman" w:eastAsia="Times New Roman" w:hAnsi="Times New Roman" w:cs="Times New Roman"/>
          <w:i/>
          <w:lang w:val="lt-LT"/>
        </w:rPr>
        <w:t>:</w:t>
      </w:r>
    </w:p>
    <w:p w14:paraId="3F3618A0"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pykinimo pojūtis (pykinimas);</w:t>
      </w:r>
    </w:p>
    <w:p w14:paraId="195B7843"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pykinimas (vėmimas);</w:t>
      </w:r>
    </w:p>
    <w:p w14:paraId="6521566A"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užkietėjimas;</w:t>
      </w:r>
    </w:p>
    <w:p w14:paraId="4AFD0390"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vidurių pūtimas;</w:t>
      </w:r>
    </w:p>
    <w:p w14:paraId="677E8A18"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viduriavimas.</w:t>
      </w:r>
    </w:p>
    <w:p w14:paraId="7C84B24D"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09B93048"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Šiuos reiškinius gali sukelti Jūsų būklė, dėl kurios vartojate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Tyrimų metu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vartojusių pacientų, kuriems pasireiškė skrandžio skausmas arba viduriavimas, buvo maždaug tiek pat arba mažiau nei pacientų, kurie </w:t>
      </w: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nevartojo.</w:t>
      </w:r>
    </w:p>
    <w:p w14:paraId="207DFAD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1C0C1AC4" w14:textId="2F9E0BF9" w:rsidR="005B3D7D" w:rsidRPr="00381414" w:rsidRDefault="005B3D7D" w:rsidP="005B3D7D">
      <w:pPr>
        <w:tabs>
          <w:tab w:val="left" w:pos="1080"/>
        </w:tabs>
        <w:suppressAutoHyphens/>
        <w:spacing w:after="0" w:line="240" w:lineRule="auto"/>
        <w:rPr>
          <w:rFonts w:ascii="Times New Roman" w:eastAsia="Times New Roman" w:hAnsi="Times New Roman" w:cs="Times New Roman"/>
          <w:i/>
          <w:lang w:val="lt-LT"/>
        </w:rPr>
      </w:pPr>
      <w:r w:rsidRPr="008A78D9">
        <w:rPr>
          <w:rFonts w:ascii="Times New Roman" w:eastAsia="Times New Roman" w:hAnsi="Times New Roman" w:cs="Times New Roman"/>
          <w:i/>
          <w:lang w:val="lt-LT"/>
        </w:rPr>
        <w:t>Nedažni šalutinio poveikio reiškiniai (gali pasireikšti rečiau kaip 1 iš 100 asmenų)</w:t>
      </w:r>
      <w:r w:rsidRPr="00381414">
        <w:rPr>
          <w:rFonts w:ascii="Times New Roman" w:eastAsia="Times New Roman" w:hAnsi="Times New Roman" w:cs="Times New Roman"/>
          <w:i/>
          <w:lang w:val="lt-LT"/>
        </w:rPr>
        <w:t>:</w:t>
      </w:r>
    </w:p>
    <w:p w14:paraId="176B87D4" w14:textId="77777777" w:rsidR="005B3D7D" w:rsidRPr="00381414" w:rsidRDefault="005B3D7D" w:rsidP="005B3D7D">
      <w:pPr>
        <w:numPr>
          <w:ilvl w:val="0"/>
          <w:numId w:val="4"/>
        </w:numPr>
        <w:tabs>
          <w:tab w:val="num"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lang w:val="lt-LT"/>
        </w:rPr>
        <w:t>išbėrimas.</w:t>
      </w:r>
    </w:p>
    <w:p w14:paraId="13469374"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15938EE7" w14:textId="3146A982" w:rsidR="005B3D7D" w:rsidRPr="00381414" w:rsidRDefault="005B3D7D" w:rsidP="005B3D7D">
      <w:pPr>
        <w:tabs>
          <w:tab w:val="left" w:pos="1080"/>
        </w:tabs>
        <w:suppressAutoHyphens/>
        <w:spacing w:after="0" w:line="240" w:lineRule="auto"/>
        <w:rPr>
          <w:rFonts w:ascii="Times New Roman" w:eastAsia="Times New Roman" w:hAnsi="Times New Roman" w:cs="Times New Roman"/>
          <w:bCs/>
          <w:i/>
          <w:iCs/>
          <w:lang w:val="lt-LT"/>
        </w:rPr>
      </w:pPr>
      <w:r w:rsidRPr="00E225AB">
        <w:rPr>
          <w:rFonts w:ascii="Times New Roman" w:eastAsia="Times New Roman" w:hAnsi="Times New Roman" w:cs="Times New Roman"/>
          <w:bCs/>
          <w:i/>
          <w:iCs/>
          <w:lang w:val="lt-LT"/>
        </w:rPr>
        <w:t xml:space="preserve">Šalutinio poveikio reiškiniai, kurių </w:t>
      </w:r>
      <w:r>
        <w:rPr>
          <w:rFonts w:ascii="Times New Roman" w:eastAsia="Times New Roman" w:hAnsi="Times New Roman" w:cs="Times New Roman"/>
          <w:bCs/>
          <w:i/>
          <w:iCs/>
          <w:lang w:val="lt-LT"/>
        </w:rPr>
        <w:t>d</w:t>
      </w:r>
      <w:r w:rsidRPr="00381414">
        <w:rPr>
          <w:rFonts w:ascii="Times New Roman" w:eastAsia="Times New Roman" w:hAnsi="Times New Roman" w:cs="Times New Roman"/>
          <w:bCs/>
          <w:i/>
          <w:iCs/>
          <w:lang w:val="lt-LT"/>
        </w:rPr>
        <w:t xml:space="preserve">ažnis nežinomas (negali būti nustatytas </w:t>
      </w:r>
      <w:r w:rsidR="00A62D07">
        <w:rPr>
          <w:rFonts w:ascii="Times New Roman" w:eastAsia="Times New Roman" w:hAnsi="Times New Roman" w:cs="Times New Roman"/>
          <w:bCs/>
          <w:i/>
          <w:iCs/>
          <w:lang w:val="lt-LT"/>
        </w:rPr>
        <w:t>iš turimų duomenų</w:t>
      </w:r>
      <w:r w:rsidRPr="00381414">
        <w:rPr>
          <w:rFonts w:ascii="Times New Roman" w:eastAsia="Times New Roman" w:hAnsi="Times New Roman" w:cs="Times New Roman"/>
          <w:bCs/>
          <w:i/>
          <w:iCs/>
          <w:lang w:val="lt-LT"/>
        </w:rPr>
        <w:t>):</w:t>
      </w:r>
    </w:p>
    <w:p w14:paraId="58DDEB83" w14:textId="77777777" w:rsidR="005B3D7D" w:rsidRPr="00381414" w:rsidRDefault="005B3D7D" w:rsidP="00B86568">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sunkus niežulys (</w:t>
      </w:r>
      <w:proofErr w:type="spellStart"/>
      <w:r w:rsidRPr="00381414">
        <w:rPr>
          <w:rFonts w:ascii="Times New Roman" w:eastAsia="Times New Roman" w:hAnsi="Times New Roman" w:cs="Times New Roman"/>
          <w:lang w:val="lt-LT"/>
        </w:rPr>
        <w:t>pruritas</w:t>
      </w:r>
      <w:proofErr w:type="spellEnd"/>
      <w:r w:rsidRPr="00381414">
        <w:rPr>
          <w:rFonts w:ascii="Times New Roman" w:eastAsia="Times New Roman" w:hAnsi="Times New Roman" w:cs="Times New Roman"/>
          <w:lang w:val="lt-LT"/>
        </w:rPr>
        <w:t>) ir dilgėlinė (</w:t>
      </w:r>
      <w:proofErr w:type="spellStart"/>
      <w:r w:rsidRPr="00381414">
        <w:rPr>
          <w:rFonts w:ascii="Times New Roman" w:eastAsia="Times New Roman" w:hAnsi="Times New Roman" w:cs="Times New Roman"/>
          <w:lang w:val="lt-LT"/>
        </w:rPr>
        <w:t>urtikarija</w:t>
      </w:r>
      <w:proofErr w:type="spellEnd"/>
      <w:r w:rsidRPr="00381414">
        <w:rPr>
          <w:rFonts w:ascii="Times New Roman" w:eastAsia="Times New Roman" w:hAnsi="Times New Roman" w:cs="Times New Roman"/>
          <w:lang w:val="lt-LT"/>
        </w:rPr>
        <w:t>);</w:t>
      </w:r>
    </w:p>
    <w:p w14:paraId="54A0F840" w14:textId="77777777" w:rsidR="005B3D7D" w:rsidRPr="00381414" w:rsidRDefault="005B3D7D" w:rsidP="00B86568">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kitos sunkios alerginės (padidėjusio jautrumo) reakcijos, įskaitant pasunkėjusį kvėpavimą ir lūpų tinimą;</w:t>
      </w:r>
    </w:p>
    <w:p w14:paraId="3E608C29" w14:textId="77777777" w:rsidR="005B3D7D" w:rsidRPr="00381414" w:rsidRDefault="005B3D7D" w:rsidP="005B3D7D">
      <w:pPr>
        <w:numPr>
          <w:ilvl w:val="0"/>
          <w:numId w:val="7"/>
        </w:num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pranešimų apie klubinės-aklosios žarnos ir storosios žarnos susiaurėjimo (</w:t>
      </w:r>
      <w:proofErr w:type="spellStart"/>
      <w:r w:rsidRPr="00381414">
        <w:rPr>
          <w:rFonts w:ascii="Times New Roman" w:eastAsia="Times New Roman" w:hAnsi="Times New Roman" w:cs="Times New Roman"/>
          <w:lang w:val="lt-LT"/>
        </w:rPr>
        <w:t>fibrozinės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kolonopatijos</w:t>
      </w:r>
      <w:proofErr w:type="spellEnd"/>
      <w:r w:rsidRPr="00381414">
        <w:rPr>
          <w:rFonts w:ascii="Times New Roman" w:eastAsia="Times New Roman" w:hAnsi="Times New Roman" w:cs="Times New Roman"/>
          <w:lang w:val="lt-LT"/>
        </w:rPr>
        <w:t>) atvejus buvo gauta gydant cistine fibroze sergančius pacientus, kurie vartojo dideles kasos miltelių preparatų dozes.</w:t>
      </w:r>
    </w:p>
    <w:p w14:paraId="18EDE3BA"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7946207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381414">
          <w:rPr>
            <w:rFonts w:ascii="Times New Roman" w:eastAsia="Times New Roman" w:hAnsi="Times New Roman" w:cs="Times New Roman"/>
            <w:iCs/>
            <w:lang w:val="lt-LT"/>
          </w:rPr>
          <w:t>lapelyje</w:t>
        </w:r>
      </w:smartTag>
      <w:r w:rsidRPr="00381414">
        <w:rPr>
          <w:rFonts w:ascii="Times New Roman" w:eastAsia="Times New Roman" w:hAnsi="Times New Roman" w:cs="Times New Roman"/>
          <w:iCs/>
          <w:lang w:val="lt-LT"/>
        </w:rPr>
        <w:t xml:space="preserve"> nenurodytą šalutinį poveikį, </w:t>
      </w:r>
    </w:p>
    <w:p w14:paraId="1257B95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pasakykite gydytojui ar vaistininkui.</w:t>
      </w:r>
    </w:p>
    <w:p w14:paraId="4A6EF9A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1E6D5A56"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lang w:val="lt-LT"/>
        </w:rPr>
      </w:pPr>
      <w:r w:rsidRPr="00381414">
        <w:rPr>
          <w:rFonts w:ascii="Times New Roman" w:eastAsia="Times New Roman" w:hAnsi="Times New Roman" w:cs="Times New Roman"/>
          <w:b/>
          <w:noProof/>
          <w:lang w:val="lt-LT"/>
        </w:rPr>
        <w:t>Pranešimas apie šalutinį poveikį</w:t>
      </w:r>
    </w:p>
    <w:p w14:paraId="642F4BB7" w14:textId="5CA183BC"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noProof/>
          <w:lang w:val="lt-LT"/>
        </w:rPr>
        <w:t>Jeigu pasireiškė šalutinis poveikis, įskaitant šiame lapelyje nenurodytą, pasakykite gydytojui arba vaistininkui</w:t>
      </w:r>
      <w:r w:rsidRPr="00381414">
        <w:rPr>
          <w:rFonts w:ascii="Times New Roman" w:eastAsia="Times New Roman" w:hAnsi="Times New Roman" w:cs="Times New Roman"/>
          <w:lang w:val="lt-LT"/>
        </w:rPr>
        <w:t>.</w:t>
      </w:r>
      <w:r w:rsidRPr="00381414">
        <w:rPr>
          <w:rFonts w:ascii="Times New Roman" w:eastAsia="Times New Roman" w:hAnsi="Times New Roman" w:cs="Times New Roman"/>
          <w:noProof/>
          <w:lang w:val="lt-LT"/>
        </w:rPr>
        <w:t xml:space="preserve"> </w:t>
      </w:r>
      <w:r w:rsidRPr="008A78D9">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8A78D9">
        <w:rPr>
          <w:rFonts w:ascii="Times New Roman" w:eastAsia="Times New Roman" w:hAnsi="Times New Roman" w:cs="Times New Roman"/>
          <w:color w:val="0000EE"/>
          <w:u w:val="single"/>
          <w:lang w:val="lt-LT" w:eastAsia="lt-LT"/>
        </w:rPr>
        <w:t>https://vvkt.lrv.lt/lt/</w:t>
      </w:r>
      <w:r w:rsidRPr="008A78D9">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8A78D9">
        <w:rPr>
          <w:rFonts w:ascii="Times New Roman" w:eastAsia="Times New Roman" w:hAnsi="Times New Roman" w:cs="Times New Roman"/>
          <w:szCs w:val="20"/>
          <w:lang w:val="lt-LT"/>
        </w:rPr>
        <w:t>.</w:t>
      </w:r>
    </w:p>
    <w:p w14:paraId="05788759"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7BED08F7"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4F7DEF4E" w14:textId="77777777" w:rsidR="005B3D7D" w:rsidRPr="00381414" w:rsidRDefault="005B3D7D" w:rsidP="005B3D7D">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5.</w:t>
      </w:r>
      <w:r w:rsidRPr="00381414">
        <w:rPr>
          <w:rFonts w:ascii="Times New Roman" w:eastAsia="Times New Roman" w:hAnsi="Times New Roman" w:cs="Times New Roman"/>
          <w:b/>
          <w:kern w:val="28"/>
          <w:lang w:val="lt-LT"/>
        </w:rPr>
        <w:tab/>
        <w:t xml:space="preserve">Kaip laikyti </w:t>
      </w:r>
      <w:proofErr w:type="spellStart"/>
      <w:r w:rsidRPr="00381414">
        <w:rPr>
          <w:rFonts w:ascii="Times New Roman" w:eastAsia="Times New Roman" w:hAnsi="Times New Roman" w:cs="Times New Roman"/>
          <w:b/>
          <w:kern w:val="28"/>
          <w:lang w:val="lt-LT"/>
        </w:rPr>
        <w:t>Kreon</w:t>
      </w:r>
      <w:proofErr w:type="spellEnd"/>
      <w:r w:rsidRPr="00381414">
        <w:rPr>
          <w:rFonts w:ascii="Times New Roman" w:eastAsia="Times New Roman" w:hAnsi="Times New Roman" w:cs="Times New Roman"/>
          <w:b/>
          <w:kern w:val="28"/>
          <w:lang w:val="lt-LT"/>
        </w:rPr>
        <w:t xml:space="preserve"> </w:t>
      </w:r>
    </w:p>
    <w:p w14:paraId="2D525BA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iCs/>
          <w:lang w:val="lt-LT"/>
        </w:rPr>
      </w:pPr>
      <w:r w:rsidRPr="00381414">
        <w:rPr>
          <w:rFonts w:ascii="Times New Roman" w:eastAsia="Times New Roman" w:hAnsi="Times New Roman" w:cs="Times New Roman"/>
          <w:iCs/>
          <w:lang w:val="lt-LT"/>
        </w:rPr>
        <w:t>Šį vaistą laikykite vaikams nepastebimoje ir nepasiekiamoje vietoje.</w:t>
      </w:r>
    </w:p>
    <w:p w14:paraId="4B93DB9B"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Cs/>
          <w:iCs/>
          <w:lang w:val="lt-LT"/>
        </w:rPr>
      </w:pPr>
    </w:p>
    <w:p w14:paraId="025CA866"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DTPE buteliukas</w:t>
      </w:r>
      <w:r>
        <w:rPr>
          <w:rFonts w:ascii="Times New Roman" w:eastAsia="Times New Roman" w:hAnsi="Times New Roman" w:cs="Times New Roman"/>
          <w:bCs/>
          <w:lang w:val="lt-LT"/>
        </w:rPr>
        <w:t>: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 xml:space="preserve">C temperatūroje. Buteliuką laikyti sandarų, kad vaistas būtų apsaugotas nuo drėgmės. Pirmą kartą atidarius buteliuką, laikyti ne aukštesnėje kaip </w:t>
      </w:r>
      <w:r w:rsidRPr="00381414">
        <w:rPr>
          <w:rFonts w:ascii="Times New Roman" w:eastAsia="Times New Roman" w:hAnsi="Times New Roman" w:cs="Times New Roman"/>
          <w:lang w:val="lt-LT"/>
        </w:rPr>
        <w:t>25 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 ne ilgiau kaip 6 mėnesius.</w:t>
      </w:r>
    </w:p>
    <w:p w14:paraId="37B4F16D"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Al/Al lizdinė plokštelė:</w:t>
      </w:r>
      <w:r>
        <w:rPr>
          <w:rFonts w:ascii="Times New Roman" w:eastAsia="Times New Roman" w:hAnsi="Times New Roman" w:cs="Times New Roman"/>
          <w:bCs/>
          <w:lang w:val="lt-LT"/>
        </w:rPr>
        <w:t xml:space="preserve"> Laikyti ne aukštesnėje kaip 25</w:t>
      </w:r>
      <w:r w:rsidRPr="00381414">
        <w:rPr>
          <w:rFonts w:ascii="Times New Roman" w:eastAsia="Times New Roman" w:hAnsi="Times New Roman" w:cs="Times New Roman"/>
          <w:bCs/>
          <w:lang w:val="lt-LT"/>
        </w:rPr>
        <w:t> </w:t>
      </w:r>
      <w:r w:rsidRPr="00381414">
        <w:rPr>
          <w:rFonts w:ascii="Times New Roman" w:eastAsia="Times New Roman" w:hAnsi="Times New Roman" w:cs="Times New Roman"/>
          <w:bCs/>
          <w:lang w:val="lt-LT"/>
        </w:rPr>
        <w:sym w:font="Symbol" w:char="F0B0"/>
      </w:r>
      <w:r w:rsidRPr="00381414">
        <w:rPr>
          <w:rFonts w:ascii="Times New Roman" w:eastAsia="Times New Roman" w:hAnsi="Times New Roman" w:cs="Times New Roman"/>
          <w:bCs/>
          <w:lang w:val="lt-LT"/>
        </w:rPr>
        <w:t>C temperatūroje.</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Cs/>
          <w:lang w:val="lt-LT"/>
        </w:rPr>
        <w:t>Laikyti gamintojo pakuotėje, kad vaistas būtų apsaugotas nuo drėgmės.</w:t>
      </w:r>
    </w:p>
    <w:p w14:paraId="339EA80F"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68A22089"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Cs/>
          <w:lang w:val="lt-LT"/>
        </w:rPr>
      </w:pPr>
      <w:r w:rsidRPr="00381414">
        <w:rPr>
          <w:rFonts w:ascii="Times New Roman" w:eastAsia="Times New Roman" w:hAnsi="Times New Roman" w:cs="Times New Roman"/>
          <w:bCs/>
          <w:lang w:val="lt-LT"/>
        </w:rPr>
        <w:t xml:space="preserve">Ant buteliuko ir dėžutės po „EXP“ nurodytam tinkamumo laikui pasibaigus, šio vaisto vartoti negalima. Vaistas tinkamas vartoti iki paskutinės nurodyto mėnesio dienos. </w:t>
      </w:r>
    </w:p>
    <w:p w14:paraId="2EC726D9"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292A2F1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 xml:space="preserve">Vaistų negalima išmesti į kanalizaciją arba su buitinėmis atliekomis. Kaip išmesti nereikalingus vaistus, klauskite vaistininko. Šios priemonės padės apsaugoti aplinką. </w:t>
      </w:r>
    </w:p>
    <w:p w14:paraId="525C9004"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noProof/>
          <w:lang w:val="lt-LT"/>
        </w:rPr>
      </w:pPr>
    </w:p>
    <w:p w14:paraId="440DD86C"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noProof/>
          <w:lang w:val="lt-LT"/>
        </w:rPr>
      </w:pPr>
    </w:p>
    <w:p w14:paraId="62348172" w14:textId="77777777" w:rsidR="005B3D7D" w:rsidRPr="00381414" w:rsidRDefault="005B3D7D" w:rsidP="005B3D7D">
      <w:pPr>
        <w:keepNext/>
        <w:tabs>
          <w:tab w:val="num" w:pos="1077"/>
        </w:tabs>
        <w:suppressAutoHyphens/>
        <w:spacing w:after="240" w:line="240" w:lineRule="auto"/>
        <w:ind w:left="540" w:hanging="540"/>
        <w:rPr>
          <w:rFonts w:ascii="Times New Roman" w:eastAsia="Times New Roman" w:hAnsi="Times New Roman" w:cs="Times New Roman"/>
          <w:b/>
          <w:caps/>
          <w:kern w:val="28"/>
          <w:lang w:val="lt-LT"/>
        </w:rPr>
      </w:pPr>
      <w:r w:rsidRPr="00381414">
        <w:rPr>
          <w:rFonts w:ascii="Times New Roman" w:eastAsia="Times New Roman" w:hAnsi="Times New Roman" w:cs="Times New Roman"/>
          <w:b/>
          <w:kern w:val="28"/>
          <w:lang w:val="lt-LT"/>
        </w:rPr>
        <w:t>6.</w:t>
      </w:r>
      <w:r w:rsidRPr="00381414">
        <w:rPr>
          <w:rFonts w:ascii="Times New Roman" w:eastAsia="Times New Roman" w:hAnsi="Times New Roman" w:cs="Times New Roman"/>
          <w:b/>
          <w:kern w:val="28"/>
          <w:lang w:val="lt-LT"/>
        </w:rPr>
        <w:tab/>
        <w:t>Pakuotės turinys ir kita informacija</w:t>
      </w:r>
    </w:p>
    <w:p w14:paraId="1356E6E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b/>
          <w:noProof/>
          <w:lang w:val="lt-LT"/>
        </w:rPr>
        <w:t>Kreon sudėtis</w:t>
      </w:r>
    </w:p>
    <w:p w14:paraId="07E5FD40"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noProof/>
          <w:lang w:val="lt-LT"/>
        </w:rPr>
      </w:pPr>
    </w:p>
    <w:p w14:paraId="1D3129FD"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noProof/>
          <w:lang w:val="lt-LT"/>
        </w:rPr>
      </w:pPr>
      <w:r w:rsidRPr="00381414">
        <w:rPr>
          <w:rFonts w:ascii="Times New Roman" w:eastAsia="Times New Roman" w:hAnsi="Times New Roman" w:cs="Times New Roman"/>
          <w:noProof/>
          <w:lang w:val="lt-LT"/>
        </w:rPr>
        <w:t>Kreon 25 000 V</w:t>
      </w:r>
    </w:p>
    <w:p w14:paraId="0224890F"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Veiklioji medžiaga yra kasos milteliai. Vienoje skrandyje neirioje </w:t>
      </w:r>
      <w:r w:rsidRPr="00381414">
        <w:rPr>
          <w:rFonts w:ascii="Times New Roman" w:eastAsia="Times New Roman" w:hAnsi="Times New Roman" w:cs="Times New Roman"/>
          <w:bCs/>
          <w:lang w:val="lt-LT"/>
        </w:rPr>
        <w:t>kietojoje kapsulėje</w:t>
      </w:r>
      <w:r w:rsidRPr="00381414">
        <w:rPr>
          <w:rFonts w:ascii="Times New Roman" w:eastAsia="Times New Roman" w:hAnsi="Times New Roman" w:cs="Times New Roman"/>
          <w:lang w:val="lt-LT"/>
        </w:rPr>
        <w:t xml:space="preserve"> yra 300 mg kasos miltelių, kurių aktyvumas atitinka 18 000 vienetų amilazės,25 000 vienetų lipazės, 1000 vienetų proteazės.</w:t>
      </w:r>
    </w:p>
    <w:p w14:paraId="4EAAB620"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lang w:val="lt-LT"/>
        </w:rPr>
      </w:pPr>
    </w:p>
    <w:p w14:paraId="0619D3E1" w14:textId="77777777" w:rsidR="005B3D7D" w:rsidRPr="00381414" w:rsidRDefault="005B3D7D" w:rsidP="005B3D7D">
      <w:pPr>
        <w:tabs>
          <w:tab w:val="left" w:pos="540"/>
          <w:tab w:val="left" w:pos="1080"/>
        </w:tabs>
        <w:suppressAutoHyphens/>
        <w:spacing w:after="0" w:line="240" w:lineRule="auto"/>
        <w:ind w:right="278"/>
        <w:rPr>
          <w:rFonts w:ascii="Times New Roman" w:eastAsia="Times New Roman" w:hAnsi="Times New Roman" w:cs="Times New Roman"/>
          <w:lang w:val="lt-LT"/>
        </w:rPr>
      </w:pPr>
      <w:r w:rsidRPr="00381414">
        <w:rPr>
          <w:rFonts w:ascii="Times New Roman" w:eastAsia="Times New Roman" w:hAnsi="Times New Roman" w:cs="Times New Roman"/>
          <w:lang w:val="lt-LT"/>
        </w:rPr>
        <w:t xml:space="preserve">Pagalbinės medžiagos. Kapsulės turinys: </w:t>
      </w:r>
      <w:proofErr w:type="spellStart"/>
      <w:r w:rsidRPr="00381414">
        <w:rPr>
          <w:rFonts w:ascii="Times New Roman" w:eastAsia="Times New Roman" w:hAnsi="Times New Roman" w:cs="Times New Roman"/>
          <w:lang w:val="lt-LT"/>
        </w:rPr>
        <w:t>makrogolis</w:t>
      </w:r>
      <w:proofErr w:type="spellEnd"/>
      <w:r w:rsidRPr="00381414">
        <w:rPr>
          <w:rFonts w:ascii="Times New Roman" w:eastAsia="Times New Roman" w:hAnsi="Times New Roman" w:cs="Times New Roman"/>
          <w:lang w:val="lt-LT"/>
        </w:rPr>
        <w:t xml:space="preserve"> 4000, </w:t>
      </w:r>
      <w:proofErr w:type="spellStart"/>
      <w:r w:rsidRPr="00381414">
        <w:rPr>
          <w:rFonts w:ascii="Times New Roman" w:eastAsia="Times New Roman" w:hAnsi="Times New Roman" w:cs="Times New Roman"/>
          <w:lang w:val="lt-LT"/>
        </w:rPr>
        <w:t>hipromeliozės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ftalatas</w:t>
      </w:r>
      <w:proofErr w:type="spellEnd"/>
      <w:r w:rsidRPr="00381414">
        <w:rPr>
          <w:rFonts w:ascii="Times New Roman" w:eastAsia="Times New Roman" w:hAnsi="Times New Roman" w:cs="Times New Roman"/>
          <w:lang w:val="lt-LT"/>
        </w:rPr>
        <w:t xml:space="preserve">, </w:t>
      </w:r>
      <w:proofErr w:type="spellStart"/>
      <w:r w:rsidRPr="00381414">
        <w:rPr>
          <w:rFonts w:ascii="Times New Roman" w:eastAsia="Times New Roman" w:hAnsi="Times New Roman" w:cs="Times New Roman"/>
          <w:lang w:val="lt-LT"/>
        </w:rPr>
        <w:t>cetilo</w:t>
      </w:r>
      <w:proofErr w:type="spellEnd"/>
      <w:r w:rsidRPr="00381414">
        <w:rPr>
          <w:rFonts w:ascii="Times New Roman" w:eastAsia="Times New Roman" w:hAnsi="Times New Roman" w:cs="Times New Roman"/>
          <w:lang w:val="lt-LT"/>
        </w:rPr>
        <w:t xml:space="preserve"> alkoholis, </w:t>
      </w:r>
      <w:proofErr w:type="spellStart"/>
      <w:r w:rsidRPr="00381414">
        <w:rPr>
          <w:rFonts w:ascii="Times New Roman" w:eastAsia="Times New Roman" w:hAnsi="Times New Roman" w:cs="Times New Roman"/>
          <w:lang w:val="lt-LT"/>
        </w:rPr>
        <w:t>trietilo</w:t>
      </w:r>
      <w:proofErr w:type="spellEnd"/>
      <w:r w:rsidRPr="00381414">
        <w:rPr>
          <w:rFonts w:ascii="Times New Roman" w:eastAsia="Times New Roman" w:hAnsi="Times New Roman" w:cs="Times New Roman"/>
          <w:lang w:val="lt-LT"/>
        </w:rPr>
        <w:t xml:space="preserve"> citratas, </w:t>
      </w:r>
      <w:proofErr w:type="spellStart"/>
      <w:r w:rsidRPr="00381414">
        <w:rPr>
          <w:rFonts w:ascii="Times New Roman" w:eastAsia="Times New Roman" w:hAnsi="Times New Roman" w:cs="Times New Roman"/>
          <w:lang w:val="lt-LT"/>
        </w:rPr>
        <w:t>dimetikonas</w:t>
      </w:r>
      <w:proofErr w:type="spellEnd"/>
      <w:r w:rsidRPr="00381414">
        <w:rPr>
          <w:rFonts w:ascii="Times New Roman" w:eastAsia="Times New Roman" w:hAnsi="Times New Roman" w:cs="Times New Roman"/>
          <w:lang w:val="lt-LT"/>
        </w:rPr>
        <w:t xml:space="preserve"> 1000. Kapsulė: želatina, geležies oksidas (E172), natrio </w:t>
      </w:r>
      <w:proofErr w:type="spellStart"/>
      <w:r w:rsidRPr="00381414">
        <w:rPr>
          <w:rFonts w:ascii="Times New Roman" w:eastAsia="Times New Roman" w:hAnsi="Times New Roman" w:cs="Times New Roman"/>
          <w:lang w:val="lt-LT"/>
        </w:rPr>
        <w:t>laurilsulfatas</w:t>
      </w:r>
      <w:proofErr w:type="spellEnd"/>
      <w:r w:rsidRPr="00381414">
        <w:rPr>
          <w:rFonts w:ascii="Times New Roman" w:eastAsia="Times New Roman" w:hAnsi="Times New Roman" w:cs="Times New Roman"/>
          <w:lang w:val="lt-LT"/>
        </w:rPr>
        <w:t>.</w:t>
      </w:r>
    </w:p>
    <w:p w14:paraId="27E21896"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bCs/>
          <w:lang w:val="lt-LT"/>
        </w:rPr>
      </w:pPr>
    </w:p>
    <w:p w14:paraId="27D5EEA9"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
          <w:bCs/>
          <w:lang w:val="lt-LT"/>
        </w:rPr>
      </w:pPr>
      <w:proofErr w:type="spellStart"/>
      <w:r w:rsidRPr="00381414">
        <w:rPr>
          <w:rFonts w:ascii="Times New Roman" w:eastAsia="Times New Roman" w:hAnsi="Times New Roman" w:cs="Times New Roman"/>
          <w:b/>
          <w:bCs/>
          <w:lang w:val="lt-LT"/>
        </w:rPr>
        <w:t>Kreon</w:t>
      </w:r>
      <w:proofErr w:type="spellEnd"/>
      <w:r w:rsidRPr="00381414">
        <w:rPr>
          <w:rFonts w:ascii="Times New Roman" w:eastAsia="Times New Roman" w:hAnsi="Times New Roman" w:cs="Times New Roman"/>
          <w:b/>
          <w:bCs/>
          <w:lang w:val="lt-LT"/>
        </w:rPr>
        <w:t xml:space="preserve"> išvaizda ir kiekis pakuotėje</w:t>
      </w:r>
    </w:p>
    <w:p w14:paraId="55319DC3"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roofErr w:type="spellStart"/>
      <w:r w:rsidRPr="00381414">
        <w:rPr>
          <w:rFonts w:ascii="Times New Roman" w:eastAsia="Times New Roman" w:hAnsi="Times New Roman" w:cs="Times New Roman"/>
          <w:lang w:val="lt-LT"/>
        </w:rPr>
        <w:t>Kreon</w:t>
      </w:r>
      <w:proofErr w:type="spellEnd"/>
      <w:r w:rsidRPr="00381414">
        <w:rPr>
          <w:rFonts w:ascii="Times New Roman" w:eastAsia="Times New Roman" w:hAnsi="Times New Roman" w:cs="Times New Roman"/>
          <w:lang w:val="lt-LT"/>
        </w:rPr>
        <w:t xml:space="preserve"> 25 000 V – dvispalvė kapsulė su oranžinės spalvos nepermatomu </w:t>
      </w:r>
      <w:proofErr w:type="spellStart"/>
      <w:r w:rsidRPr="00381414">
        <w:rPr>
          <w:rFonts w:ascii="Times New Roman" w:eastAsia="Times New Roman" w:hAnsi="Times New Roman" w:cs="Times New Roman"/>
          <w:lang w:val="lt-LT"/>
        </w:rPr>
        <w:t>gaubteliu</w:t>
      </w:r>
      <w:proofErr w:type="spellEnd"/>
      <w:r w:rsidRPr="00381414">
        <w:rPr>
          <w:rFonts w:ascii="Times New Roman" w:eastAsia="Times New Roman" w:hAnsi="Times New Roman" w:cs="Times New Roman"/>
          <w:lang w:val="lt-LT"/>
        </w:rPr>
        <w:t xml:space="preserve"> ir permatomu korpusu. Kapsulėje yra skrandžio sultims atsparių granulių, vadinamųjų </w:t>
      </w:r>
      <w:proofErr w:type="spellStart"/>
      <w:r w:rsidRPr="00381414">
        <w:rPr>
          <w:rFonts w:ascii="Times New Roman" w:eastAsia="Times New Roman" w:hAnsi="Times New Roman" w:cs="Times New Roman"/>
          <w:lang w:val="lt-LT"/>
        </w:rPr>
        <w:t>minimikrosferų</w:t>
      </w:r>
      <w:proofErr w:type="spellEnd"/>
      <w:r w:rsidRPr="00381414">
        <w:rPr>
          <w:rFonts w:ascii="Times New Roman" w:eastAsia="Times New Roman" w:hAnsi="Times New Roman" w:cs="Times New Roman"/>
          <w:lang w:val="lt-LT"/>
        </w:rPr>
        <w:t>.</w:t>
      </w:r>
    </w:p>
    <w:p w14:paraId="6B7E2FE8"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6300D0F7"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DTPE buteliukas, kuriame</w:t>
      </w:r>
      <w:r w:rsidRPr="00381414">
        <w:rPr>
          <w:rFonts w:ascii="Times New Roman" w:eastAsia="Batang" w:hAnsi="Times New Roman" w:cs="Times New Roman"/>
          <w:lang w:val="lt-LT" w:eastAsia="ko-KR"/>
        </w:rPr>
        <w:t xml:space="preserve"> yra </w:t>
      </w:r>
      <w:r w:rsidRPr="00381414">
        <w:rPr>
          <w:rFonts w:ascii="Times New Roman" w:eastAsia="Times New Roman" w:hAnsi="Times New Roman" w:cs="Times New Roman"/>
          <w:lang w:val="lt-LT"/>
        </w:rPr>
        <w:t>50 skrandyje neirių kietųjų kapsulių</w:t>
      </w:r>
      <w:r w:rsidRPr="00381414">
        <w:rPr>
          <w:rFonts w:ascii="Times New Roman" w:eastAsia="Batang" w:hAnsi="Times New Roman" w:cs="Times New Roman"/>
          <w:lang w:val="lt-LT" w:eastAsia="ko-KR"/>
        </w:rPr>
        <w:t>.</w:t>
      </w:r>
    </w:p>
    <w:p w14:paraId="315D6CF9" w14:textId="77777777" w:rsidR="005B3D7D" w:rsidRPr="00381414" w:rsidRDefault="005B3D7D" w:rsidP="005B3D7D">
      <w:pPr>
        <w:tabs>
          <w:tab w:val="left" w:pos="1080"/>
        </w:tabs>
        <w:suppressAutoHyphens/>
        <w:spacing w:after="0" w:line="240" w:lineRule="auto"/>
        <w:rPr>
          <w:rFonts w:ascii="Times New Roman" w:eastAsia="Batang" w:hAnsi="Times New Roman" w:cs="Times New Roman"/>
          <w:lang w:val="lt-LT" w:eastAsia="ko-KR"/>
        </w:rPr>
      </w:pPr>
      <w:r w:rsidRPr="00381414">
        <w:rPr>
          <w:rFonts w:ascii="Times New Roman" w:eastAsia="Times New Roman" w:hAnsi="Times New Roman" w:cs="Times New Roman"/>
          <w:lang w:val="lt-LT"/>
        </w:rPr>
        <w:t>Al/Al lizdinė plokštelė, kurioje yra 20 kapsulių (10 kapsulių – 2 lizdinės plokštelės).</w:t>
      </w:r>
    </w:p>
    <w:p w14:paraId="682A4CB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39CF0F6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lastRenderedPageBreak/>
        <w:t>Gali būti tiekiamos ne visų dydžių pakuotės.</w:t>
      </w:r>
    </w:p>
    <w:p w14:paraId="578DEDD4" w14:textId="77777777" w:rsidR="005B3D7D" w:rsidRPr="00381414" w:rsidRDefault="005B3D7D" w:rsidP="005B3D7D">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p>
    <w:p w14:paraId="7AE9C5F0" w14:textId="77777777" w:rsidR="005B3D7D" w:rsidRPr="00381414" w:rsidRDefault="005B3D7D" w:rsidP="005B3D7D">
      <w:pPr>
        <w:numPr>
          <w:ilvl w:val="12"/>
          <w:numId w:val="0"/>
        </w:numPr>
        <w:tabs>
          <w:tab w:val="left" w:pos="1080"/>
        </w:tabs>
        <w:suppressAutoHyphens/>
        <w:spacing w:after="0" w:line="240" w:lineRule="auto"/>
        <w:ind w:right="-2"/>
        <w:rPr>
          <w:rFonts w:ascii="Times New Roman" w:eastAsia="Times New Roman" w:hAnsi="Times New Roman" w:cs="Times New Roman"/>
          <w:b/>
          <w:bCs/>
          <w:noProof/>
          <w:lang w:val="lt-LT"/>
        </w:rPr>
      </w:pPr>
      <w:r w:rsidRPr="00381414">
        <w:rPr>
          <w:rFonts w:ascii="Times New Roman" w:eastAsia="Times New Roman" w:hAnsi="Times New Roman" w:cs="Times New Roman"/>
          <w:b/>
          <w:lang w:val="lt-LT"/>
        </w:rPr>
        <w:t>Registruotojas</w:t>
      </w:r>
      <w:r w:rsidRPr="00381414">
        <w:rPr>
          <w:rFonts w:ascii="Times New Roman" w:eastAsia="Times New Roman" w:hAnsi="Times New Roman" w:cs="Times New Roman"/>
          <w:lang w:val="lt-LT"/>
        </w:rPr>
        <w:t xml:space="preserve"> </w:t>
      </w:r>
      <w:r w:rsidRPr="00381414">
        <w:rPr>
          <w:rFonts w:ascii="Times New Roman" w:eastAsia="Times New Roman" w:hAnsi="Times New Roman" w:cs="Times New Roman"/>
          <w:b/>
          <w:bCs/>
          <w:noProof/>
          <w:lang w:val="lt-LT"/>
        </w:rPr>
        <w:t>ir gamintojas</w:t>
      </w:r>
    </w:p>
    <w:p w14:paraId="755B85EA" w14:textId="77777777" w:rsidR="005B3D7D" w:rsidRPr="00381414" w:rsidRDefault="005B3D7D" w:rsidP="005B3D7D">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p>
    <w:p w14:paraId="532D5A6B" w14:textId="77777777" w:rsidR="005B3D7D" w:rsidRPr="00381414" w:rsidRDefault="005B3D7D" w:rsidP="005B3D7D">
      <w:pPr>
        <w:numPr>
          <w:ilvl w:val="12"/>
          <w:numId w:val="0"/>
        </w:numPr>
        <w:tabs>
          <w:tab w:val="left" w:pos="1080"/>
        </w:tabs>
        <w:suppressAutoHyphens/>
        <w:spacing w:after="0" w:line="240" w:lineRule="auto"/>
        <w:ind w:right="-2"/>
        <w:rPr>
          <w:rFonts w:ascii="Times New Roman" w:eastAsia="Times New Roman" w:hAnsi="Times New Roman" w:cs="Times New Roman"/>
          <w:bCs/>
          <w:i/>
          <w:noProof/>
          <w:lang w:val="lt-LT"/>
        </w:rPr>
      </w:pPr>
      <w:r w:rsidRPr="00381414">
        <w:rPr>
          <w:rFonts w:ascii="Times New Roman" w:eastAsia="Times New Roman" w:hAnsi="Times New Roman" w:cs="Times New Roman"/>
          <w:i/>
          <w:lang w:val="lt-LT"/>
        </w:rPr>
        <w:t>Registruotojas</w:t>
      </w:r>
    </w:p>
    <w:p w14:paraId="0DF290D1" w14:textId="77777777" w:rsidR="005B3D7D" w:rsidRPr="00E70E73" w:rsidRDefault="005B3D7D" w:rsidP="005B3D7D">
      <w:pPr>
        <w:numPr>
          <w:ilvl w:val="12"/>
          <w:numId w:val="0"/>
        </w:numPr>
        <w:tabs>
          <w:tab w:val="left" w:pos="1080"/>
        </w:tabs>
        <w:suppressAutoHyphens/>
        <w:spacing w:after="0" w:line="240" w:lineRule="auto"/>
        <w:ind w:right="-2"/>
        <w:rPr>
          <w:rFonts w:ascii="Times New Roman" w:eastAsia="Times New Roman" w:hAnsi="Times New Roman" w:cs="Times New Roman"/>
          <w:lang w:val="lv-LV"/>
        </w:rPr>
      </w:pPr>
      <w:r w:rsidRPr="00E70E73">
        <w:rPr>
          <w:rFonts w:ascii="Times New Roman" w:eastAsia="Times New Roman" w:hAnsi="Times New Roman" w:cs="Times New Roman"/>
          <w:lang w:val="lv-LV"/>
        </w:rPr>
        <w:t>Viatris Healthcare Limited,</w:t>
      </w:r>
    </w:p>
    <w:p w14:paraId="2DAA6284" w14:textId="77777777" w:rsidR="005B3D7D" w:rsidRPr="00142C3D" w:rsidRDefault="005B3D7D" w:rsidP="005B3D7D">
      <w:pPr>
        <w:tabs>
          <w:tab w:val="left" w:pos="1080"/>
        </w:tabs>
        <w:suppressAutoHyphens/>
        <w:spacing w:after="0" w:line="240" w:lineRule="auto"/>
        <w:rPr>
          <w:rFonts w:ascii="Times New Roman" w:eastAsia="Times New Roman" w:hAnsi="Times New Roman" w:cs="Times New Roman"/>
        </w:rPr>
      </w:pPr>
      <w:r w:rsidRPr="00E70E73">
        <w:rPr>
          <w:rFonts w:ascii="Times New Roman" w:eastAsia="Times New Roman" w:hAnsi="Times New Roman" w:cs="Times New Roman"/>
          <w:lang w:val="lv-LV"/>
        </w:rPr>
        <w:t>Damastown Industrial Park, Mulhuddart, Dublin 15, DUBLIN,</w:t>
      </w:r>
    </w:p>
    <w:p w14:paraId="7C922B74"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rPr>
      </w:pPr>
      <w:r w:rsidRPr="00142C3D">
        <w:rPr>
          <w:rFonts w:ascii="Times New Roman" w:eastAsia="Times New Roman" w:hAnsi="Times New Roman" w:cs="Times New Roman"/>
        </w:rPr>
        <w:t>Airija</w:t>
      </w:r>
    </w:p>
    <w:p w14:paraId="0E9A089D"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rPr>
      </w:pPr>
    </w:p>
    <w:p w14:paraId="46493219"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i/>
          <w:lang w:val="lt-LT"/>
        </w:rPr>
      </w:pPr>
      <w:r w:rsidRPr="00381414">
        <w:rPr>
          <w:rFonts w:ascii="Times New Roman" w:eastAsia="Times New Roman" w:hAnsi="Times New Roman" w:cs="Times New Roman"/>
          <w:i/>
          <w:lang w:val="lt-LT"/>
        </w:rPr>
        <w:t>Gamintojas</w:t>
      </w:r>
    </w:p>
    <w:p w14:paraId="0113B25E"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iCs/>
        </w:rPr>
      </w:pPr>
      <w:r w:rsidRPr="00381414">
        <w:rPr>
          <w:rFonts w:ascii="Times New Roman" w:eastAsia="Times New Roman" w:hAnsi="Times New Roman" w:cs="Times New Roman"/>
          <w:iCs/>
        </w:rPr>
        <w:t>Abbott Laboratories GmbH</w:t>
      </w:r>
    </w:p>
    <w:p w14:paraId="6BAE65FC" w14:textId="77777777" w:rsidR="005B3D7D" w:rsidRPr="00BE670E" w:rsidRDefault="005B3D7D" w:rsidP="005B3D7D">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Justus-von-Liebig-Str.-33 </w:t>
      </w:r>
    </w:p>
    <w:p w14:paraId="1C8B6A56" w14:textId="77777777" w:rsidR="005B3D7D" w:rsidRPr="00BE670E" w:rsidRDefault="005B3D7D" w:rsidP="005B3D7D">
      <w:pPr>
        <w:tabs>
          <w:tab w:val="left" w:pos="1080"/>
        </w:tabs>
        <w:suppressAutoHyphens/>
        <w:spacing w:after="0" w:line="240" w:lineRule="auto"/>
        <w:rPr>
          <w:rFonts w:ascii="Times New Roman" w:eastAsia="Times New Roman" w:hAnsi="Times New Roman" w:cs="Times New Roman"/>
        </w:rPr>
      </w:pPr>
      <w:r w:rsidRPr="00BE670E">
        <w:rPr>
          <w:rFonts w:ascii="Times New Roman" w:eastAsia="Times New Roman" w:hAnsi="Times New Roman" w:cs="Times New Roman"/>
        </w:rPr>
        <w:t xml:space="preserve">D-31535 Neustadt </w:t>
      </w:r>
    </w:p>
    <w:p w14:paraId="2B7B38F0" w14:textId="77777777" w:rsidR="005B3D7D" w:rsidRPr="00BE670E" w:rsidRDefault="005B3D7D" w:rsidP="005B3D7D">
      <w:pPr>
        <w:tabs>
          <w:tab w:val="left" w:pos="1080"/>
        </w:tabs>
        <w:suppressAutoHyphens/>
        <w:spacing w:after="0" w:line="240" w:lineRule="auto"/>
        <w:rPr>
          <w:rFonts w:ascii="Times New Roman" w:eastAsia="Times New Roman" w:hAnsi="Times New Roman" w:cs="Times New Roman"/>
        </w:rPr>
      </w:pPr>
      <w:proofErr w:type="spellStart"/>
      <w:r w:rsidRPr="00BE670E">
        <w:rPr>
          <w:rFonts w:ascii="Times New Roman" w:eastAsia="Times New Roman" w:hAnsi="Times New Roman" w:cs="Times New Roman"/>
        </w:rPr>
        <w:t>Vokietija</w:t>
      </w:r>
      <w:proofErr w:type="spellEnd"/>
    </w:p>
    <w:p w14:paraId="314424E8" w14:textId="77777777" w:rsidR="005B3D7D" w:rsidRPr="00381414" w:rsidRDefault="005B3D7D" w:rsidP="005B3D7D">
      <w:pPr>
        <w:tabs>
          <w:tab w:val="left" w:pos="1080"/>
        </w:tabs>
        <w:suppressAutoHyphens/>
        <w:spacing w:after="0" w:line="240" w:lineRule="auto"/>
        <w:ind w:right="278"/>
        <w:rPr>
          <w:rFonts w:ascii="Times New Roman" w:eastAsia="Times New Roman" w:hAnsi="Times New Roman" w:cs="Times New Roman"/>
          <w:i/>
          <w:lang w:val="lt-LT"/>
        </w:rPr>
      </w:pPr>
    </w:p>
    <w:p w14:paraId="64BB2E62" w14:textId="4DF6C2D9" w:rsidR="005B3D7D" w:rsidRPr="00381414" w:rsidRDefault="005B3D7D" w:rsidP="005B3D7D">
      <w:pPr>
        <w:tabs>
          <w:tab w:val="left" w:pos="1080"/>
        </w:tabs>
        <w:suppressAutoHyphens/>
        <w:spacing w:after="0" w:line="240" w:lineRule="auto"/>
        <w:rPr>
          <w:rFonts w:ascii="Times New Roman" w:eastAsia="Times New Roman" w:hAnsi="Times New Roman" w:cs="Times New Roman"/>
          <w:noProof/>
          <w:lang w:val="lt-LT"/>
        </w:rPr>
      </w:pPr>
      <w:r w:rsidRPr="00381414">
        <w:rPr>
          <w:rFonts w:ascii="Times New Roman" w:eastAsia="Times New Roman" w:hAnsi="Times New Roman" w:cs="Times New Roman"/>
          <w:noProof/>
          <w:lang w:val="lt-LT"/>
        </w:rPr>
        <w:t>Jeigu apie šį vaistą norite sužinoti daugiau, kreipkitės į vietinį registruotojo atstovą.</w:t>
      </w:r>
    </w:p>
    <w:p w14:paraId="7BEF4595"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
    <w:p w14:paraId="254D591F" w14:textId="3E750920"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sidRPr="00381414">
        <w:rPr>
          <w:rFonts w:ascii="Times New Roman" w:eastAsia="Times New Roman" w:hAnsi="Times New Roman" w:cs="Times New Roman"/>
          <w:lang w:val="lt-LT"/>
        </w:rPr>
        <w:t xml:space="preserve"> UAB</w:t>
      </w:r>
    </w:p>
    <w:p w14:paraId="2360B4A2" w14:textId="77777777" w:rsidR="005B3D7D" w:rsidRPr="00381414" w:rsidRDefault="005B3D7D" w:rsidP="005B3D7D">
      <w:pPr>
        <w:tabs>
          <w:tab w:val="left" w:pos="1080"/>
        </w:tabs>
        <w:suppressAutoHyphens/>
        <w:spacing w:after="0" w:line="240" w:lineRule="auto"/>
        <w:rPr>
          <w:rFonts w:ascii="Times New Roman" w:eastAsia="Times New Roman" w:hAnsi="Times New Roman" w:cs="Times New Roman"/>
          <w:bCs/>
          <w:iCs/>
          <w:lang w:val="lt-LT"/>
        </w:rPr>
      </w:pPr>
      <w:r w:rsidRPr="00381414">
        <w:rPr>
          <w:rFonts w:ascii="Times New Roman" w:eastAsia="Times New Roman" w:hAnsi="Times New Roman" w:cs="Times New Roman"/>
          <w:bCs/>
          <w:iCs/>
          <w:lang w:val="lt-LT"/>
        </w:rPr>
        <w:t xml:space="preserve">Tel. + 370 5 205 12 88 </w:t>
      </w:r>
    </w:p>
    <w:p w14:paraId="4FFE716F" w14:textId="77777777" w:rsidR="005B3D7D" w:rsidRPr="00381414" w:rsidRDefault="005B3D7D" w:rsidP="005B3D7D">
      <w:pPr>
        <w:tabs>
          <w:tab w:val="left" w:pos="567"/>
          <w:tab w:val="left" w:pos="1080"/>
        </w:tabs>
        <w:suppressAutoHyphens/>
        <w:spacing w:after="0" w:line="240" w:lineRule="auto"/>
        <w:ind w:left="567" w:hanging="567"/>
        <w:rPr>
          <w:rFonts w:ascii="Times New Roman" w:eastAsia="Times New Roman" w:hAnsi="Times New Roman" w:cs="Times New Roman"/>
          <w:b/>
          <w:lang w:val="lt-LT"/>
        </w:rPr>
      </w:pPr>
    </w:p>
    <w:p w14:paraId="6F528D35" w14:textId="52BF51FC" w:rsidR="005B3D7D" w:rsidRPr="00381414" w:rsidRDefault="005B3D7D" w:rsidP="005B3D7D">
      <w:pPr>
        <w:tabs>
          <w:tab w:val="left" w:pos="567"/>
          <w:tab w:val="left" w:pos="1080"/>
        </w:tabs>
        <w:suppressAutoHyphens/>
        <w:spacing w:after="0" w:line="240" w:lineRule="auto"/>
        <w:ind w:left="567" w:hanging="567"/>
        <w:rPr>
          <w:rFonts w:ascii="Times New Roman" w:eastAsia="Times New Roman" w:hAnsi="Times New Roman" w:cs="Times New Roman"/>
          <w:lang w:val="lt-LT"/>
        </w:rPr>
      </w:pPr>
      <w:r w:rsidRPr="00381414">
        <w:rPr>
          <w:rFonts w:ascii="Times New Roman" w:eastAsia="Times New Roman" w:hAnsi="Times New Roman" w:cs="Times New Roman"/>
          <w:b/>
          <w:lang w:val="lt-LT"/>
        </w:rPr>
        <w:t xml:space="preserve">Šis pakuotės </w:t>
      </w:r>
      <w:smartTag w:uri="schemas-tilde-lt/tildestengine" w:element="templates">
        <w:smartTagPr>
          <w:attr w:name="text" w:val="LAPELIS"/>
          <w:attr w:name="id" w:val="-1"/>
          <w:attr w:name="baseform" w:val="lapel|is"/>
        </w:smartTagPr>
        <w:r w:rsidRPr="00381414">
          <w:rPr>
            <w:rFonts w:ascii="Times New Roman" w:eastAsia="Times New Roman" w:hAnsi="Times New Roman" w:cs="Times New Roman"/>
            <w:b/>
            <w:lang w:val="lt-LT"/>
          </w:rPr>
          <w:t>lapelis</w:t>
        </w:r>
      </w:smartTag>
      <w:r w:rsidRPr="00381414">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2025-0</w:t>
      </w:r>
      <w:r w:rsidR="002960B6">
        <w:rPr>
          <w:rFonts w:ascii="Times New Roman" w:eastAsia="Times New Roman" w:hAnsi="Times New Roman" w:cs="Times New Roman"/>
          <w:b/>
          <w:lang w:val="lt-LT"/>
        </w:rPr>
        <w:t>8-11</w:t>
      </w:r>
      <w:r>
        <w:rPr>
          <w:rFonts w:ascii="Times New Roman" w:eastAsia="Times New Roman" w:hAnsi="Times New Roman" w:cs="Times New Roman"/>
          <w:b/>
          <w:lang w:val="lt-LT"/>
        </w:rPr>
        <w:t>.</w:t>
      </w:r>
    </w:p>
    <w:p w14:paraId="4D001AF2" w14:textId="77777777" w:rsidR="005B3D7D" w:rsidRPr="00381414" w:rsidRDefault="005B3D7D" w:rsidP="005B3D7D">
      <w:pPr>
        <w:tabs>
          <w:tab w:val="left" w:pos="567"/>
          <w:tab w:val="left" w:pos="1080"/>
        </w:tabs>
        <w:suppressAutoHyphens/>
        <w:spacing w:after="0" w:line="240" w:lineRule="auto"/>
        <w:ind w:left="567" w:hanging="567"/>
        <w:rPr>
          <w:rFonts w:ascii="Times New Roman" w:eastAsia="Times New Roman" w:hAnsi="Times New Roman" w:cs="Times New Roman"/>
          <w:lang w:val="lt-LT"/>
        </w:rPr>
      </w:pPr>
    </w:p>
    <w:p w14:paraId="181696F3" w14:textId="2CBCB5C1" w:rsidR="005B3D7D" w:rsidRPr="00381414" w:rsidRDefault="005B3D7D" w:rsidP="005B3D7D">
      <w:pPr>
        <w:tabs>
          <w:tab w:val="left" w:pos="1080"/>
        </w:tabs>
        <w:suppressAutoHyphens/>
        <w:spacing w:after="0" w:line="240" w:lineRule="auto"/>
        <w:rPr>
          <w:rFonts w:ascii="Times New Roman" w:eastAsia="Times New Roman" w:hAnsi="Times New Roman" w:cs="Times New Roman"/>
          <w:lang w:val="lt-LT"/>
        </w:rPr>
      </w:pPr>
      <w:r w:rsidRPr="00381414">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B3D7D">
        <w:t xml:space="preserve"> </w:t>
      </w:r>
      <w:r w:rsidRPr="002960B6">
        <w:rPr>
          <w:rFonts w:ascii="Times New Roman" w:eastAsia="Times New Roman" w:hAnsi="Times New Roman" w:cs="Times New Roman"/>
          <w:u w:val="single"/>
          <w:lang w:val="lt-LT"/>
        </w:rPr>
        <w:t>https://vvkt.lrv.lt/lt/</w:t>
      </w:r>
      <w:r w:rsidRPr="005B3D7D">
        <w:rPr>
          <w:rFonts w:ascii="Times New Roman" w:eastAsia="Times New Roman" w:hAnsi="Times New Roman" w:cs="Times New Roman"/>
          <w:lang w:val="lt-LT"/>
        </w:rPr>
        <w:t>.</w:t>
      </w:r>
    </w:p>
    <w:p w14:paraId="35A9A45F" w14:textId="77777777" w:rsidR="005B3D7D" w:rsidRPr="00381414" w:rsidRDefault="005B3D7D" w:rsidP="005B3D7D">
      <w:pPr>
        <w:tabs>
          <w:tab w:val="left" w:pos="1080"/>
        </w:tabs>
        <w:suppressAutoHyphens/>
        <w:spacing w:after="0" w:line="240" w:lineRule="auto"/>
        <w:jc w:val="center"/>
        <w:rPr>
          <w:rFonts w:ascii="Times New Roman" w:eastAsia="Times New Roman" w:hAnsi="Times New Roman" w:cs="Times New Roman"/>
          <w:lang w:val="lt-LT"/>
        </w:rPr>
      </w:pPr>
      <w:r w:rsidRPr="00381414" w:rsidDel="00EF0D6F">
        <w:rPr>
          <w:rFonts w:ascii="Times New Roman" w:eastAsia="Times New Roman" w:hAnsi="Times New Roman" w:cs="Times New Roman"/>
          <w:b/>
          <w:lang w:val="lt-LT"/>
        </w:rPr>
        <w:t xml:space="preserve"> </w:t>
      </w:r>
    </w:p>
    <w:p w14:paraId="48139DEA" w14:textId="77777777" w:rsidR="005B3D7D" w:rsidRPr="00BE670E" w:rsidRDefault="005B3D7D" w:rsidP="005B3D7D">
      <w:pPr>
        <w:rPr>
          <w:lang w:val="lt-LT"/>
        </w:rPr>
      </w:pPr>
    </w:p>
    <w:p w14:paraId="4C9084DE" w14:textId="339DE5D6" w:rsidR="00332440" w:rsidRPr="00BE670E" w:rsidRDefault="00332440" w:rsidP="005B3D7D">
      <w:pPr>
        <w:tabs>
          <w:tab w:val="left" w:pos="1080"/>
        </w:tabs>
        <w:suppressAutoHyphens/>
        <w:spacing w:after="0" w:line="240" w:lineRule="auto"/>
        <w:jc w:val="center"/>
        <w:rPr>
          <w:lang w:val="lt-LT"/>
        </w:rPr>
      </w:pPr>
    </w:p>
    <w:sectPr w:rsidR="00332440" w:rsidRPr="00BE670E" w:rsidSect="002E36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961F" w14:textId="77777777" w:rsidR="00676F97" w:rsidRDefault="00676F97" w:rsidP="002273DD">
      <w:pPr>
        <w:spacing w:after="0" w:line="240" w:lineRule="auto"/>
      </w:pPr>
      <w:r>
        <w:separator/>
      </w:r>
    </w:p>
  </w:endnote>
  <w:endnote w:type="continuationSeparator" w:id="0">
    <w:p w14:paraId="1476E37C" w14:textId="77777777" w:rsidR="00676F97" w:rsidRDefault="00676F97" w:rsidP="0022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Italic">
    <w:altName w:val="MS Mincho"/>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7830"/>
      <w:docPartObj>
        <w:docPartGallery w:val="Page Numbers (Bottom of Page)"/>
        <w:docPartUnique/>
      </w:docPartObj>
    </w:sdtPr>
    <w:sdtEndPr>
      <w:rPr>
        <w:noProof/>
      </w:rPr>
    </w:sdtEndPr>
    <w:sdtContent>
      <w:p w14:paraId="5B385EAF" w14:textId="22CCAA9D" w:rsidR="004F6A06" w:rsidRDefault="004F6A06">
        <w:pPr>
          <w:pStyle w:val="Porat"/>
          <w:jc w:val="center"/>
        </w:pPr>
        <w:r>
          <w:fldChar w:fldCharType="begin"/>
        </w:r>
        <w:r>
          <w:instrText xml:space="preserve"> PAGE   \* MERGEFORMAT </w:instrText>
        </w:r>
        <w:r>
          <w:fldChar w:fldCharType="separate"/>
        </w:r>
        <w:r w:rsidR="003F7BC7">
          <w:rPr>
            <w:noProof/>
          </w:rPr>
          <w:t>22</w:t>
        </w:r>
        <w:r>
          <w:rPr>
            <w:noProof/>
          </w:rPr>
          <w:fldChar w:fldCharType="end"/>
        </w:r>
      </w:p>
    </w:sdtContent>
  </w:sdt>
  <w:p w14:paraId="1C17BB82" w14:textId="77777777" w:rsidR="002273DD" w:rsidRDefault="002273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4476" w14:textId="77777777" w:rsidR="00676F97" w:rsidRDefault="00676F97" w:rsidP="002273DD">
      <w:pPr>
        <w:spacing w:after="0" w:line="240" w:lineRule="auto"/>
      </w:pPr>
      <w:r>
        <w:separator/>
      </w:r>
    </w:p>
  </w:footnote>
  <w:footnote w:type="continuationSeparator" w:id="0">
    <w:p w14:paraId="22AEBB5C" w14:textId="77777777" w:rsidR="00676F97" w:rsidRDefault="00676F97" w:rsidP="00227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A6D"/>
    <w:multiLevelType w:val="hybridMultilevel"/>
    <w:tmpl w:val="F2C4E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95AF6"/>
    <w:multiLevelType w:val="hybridMultilevel"/>
    <w:tmpl w:val="C5A8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56FD2"/>
    <w:multiLevelType w:val="hybridMultilevel"/>
    <w:tmpl w:val="3EBABA0A"/>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F79CA1F4">
      <w:start w:val="1"/>
      <w:numFmt w:val="bullet"/>
      <w:lvlRestart w:val="0"/>
      <w:lvlText w:val="-"/>
      <w:lvlJc w:val="left"/>
      <w:pPr>
        <w:tabs>
          <w:tab w:val="num" w:pos="1443"/>
        </w:tabs>
        <w:ind w:left="1443" w:hanging="363"/>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43A34"/>
    <w:multiLevelType w:val="hybridMultilevel"/>
    <w:tmpl w:val="F2FA0E32"/>
    <w:lvl w:ilvl="0" w:tplc="C08C68C4">
      <w:start w:val="6"/>
      <w:numFmt w:val="bullet"/>
      <w:lvlText w:val="-"/>
      <w:lvlJc w:val="left"/>
      <w:pPr>
        <w:tabs>
          <w:tab w:val="num" w:pos="720"/>
        </w:tabs>
        <w:ind w:left="720" w:hanging="720"/>
      </w:pPr>
      <w:rPr>
        <w:rFonts w:ascii="Times New Roman" w:eastAsia="Times New Roman" w:hAnsi="Times New Roman" w:hint="default"/>
      </w:rPr>
    </w:lvl>
    <w:lvl w:ilvl="1" w:tplc="AE2A1030">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CD2FB7"/>
    <w:multiLevelType w:val="multilevel"/>
    <w:tmpl w:val="A6B850DC"/>
    <w:lvl w:ilvl="0">
      <w:start w:val="1"/>
      <w:numFmt w:val="decimal"/>
      <w:pStyle w:val="Antrat1"/>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080" w:hanging="1080"/>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80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5" w15:restartNumberingAfterBreak="0">
    <w:nsid w:val="57E42106"/>
    <w:multiLevelType w:val="hybridMultilevel"/>
    <w:tmpl w:val="1F461DB4"/>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6340A"/>
    <w:multiLevelType w:val="hybridMultilevel"/>
    <w:tmpl w:val="47E21710"/>
    <w:lvl w:ilvl="0" w:tplc="AE2A10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672825"/>
    <w:multiLevelType w:val="hybridMultilevel"/>
    <w:tmpl w:val="7C228C74"/>
    <w:lvl w:ilvl="0" w:tplc="D4D8FA42">
      <w:start w:val="16"/>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32996069">
    <w:abstractNumId w:val="5"/>
  </w:num>
  <w:num w:numId="2" w16cid:durableId="1453012118">
    <w:abstractNumId w:val="4"/>
  </w:num>
  <w:num w:numId="3" w16cid:durableId="1075930561">
    <w:abstractNumId w:val="7"/>
  </w:num>
  <w:num w:numId="4" w16cid:durableId="1937713563">
    <w:abstractNumId w:val="3"/>
  </w:num>
  <w:num w:numId="5" w16cid:durableId="5713709">
    <w:abstractNumId w:val="2"/>
  </w:num>
  <w:num w:numId="6" w16cid:durableId="306592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469363">
    <w:abstractNumId w:val="6"/>
  </w:num>
  <w:num w:numId="8" w16cid:durableId="2004357207">
    <w:abstractNumId w:val="4"/>
    <w:lvlOverride w:ilvl="0">
      <w:startOverride w:val="1"/>
    </w:lvlOverride>
  </w:num>
  <w:num w:numId="9" w16cid:durableId="1784492458">
    <w:abstractNumId w:val="4"/>
    <w:lvlOverride w:ilvl="0">
      <w:startOverride w:val="2"/>
    </w:lvlOverride>
  </w:num>
  <w:num w:numId="10" w16cid:durableId="340199906">
    <w:abstractNumId w:val="1"/>
  </w:num>
  <w:num w:numId="11" w16cid:durableId="131124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1A"/>
    <w:rsid w:val="00012ECB"/>
    <w:rsid w:val="00057B84"/>
    <w:rsid w:val="000750F5"/>
    <w:rsid w:val="000B33C0"/>
    <w:rsid w:val="00142C3D"/>
    <w:rsid w:val="001A3823"/>
    <w:rsid w:val="00201FCC"/>
    <w:rsid w:val="00205CC6"/>
    <w:rsid w:val="0022192B"/>
    <w:rsid w:val="00224422"/>
    <w:rsid w:val="002273DD"/>
    <w:rsid w:val="002960B6"/>
    <w:rsid w:val="002B7D78"/>
    <w:rsid w:val="002C23C5"/>
    <w:rsid w:val="002E3634"/>
    <w:rsid w:val="0032015E"/>
    <w:rsid w:val="003213DC"/>
    <w:rsid w:val="00332440"/>
    <w:rsid w:val="003666D9"/>
    <w:rsid w:val="00381414"/>
    <w:rsid w:val="003A3D3C"/>
    <w:rsid w:val="003B62D9"/>
    <w:rsid w:val="003D47C9"/>
    <w:rsid w:val="003F7BC7"/>
    <w:rsid w:val="00422E58"/>
    <w:rsid w:val="00440C5F"/>
    <w:rsid w:val="00447D13"/>
    <w:rsid w:val="00451C1A"/>
    <w:rsid w:val="004A0A92"/>
    <w:rsid w:val="004D1050"/>
    <w:rsid w:val="004F6A06"/>
    <w:rsid w:val="00503326"/>
    <w:rsid w:val="00512832"/>
    <w:rsid w:val="0055746A"/>
    <w:rsid w:val="005B3D7D"/>
    <w:rsid w:val="005E2582"/>
    <w:rsid w:val="00653026"/>
    <w:rsid w:val="00676F97"/>
    <w:rsid w:val="006A37FE"/>
    <w:rsid w:val="006D2A8D"/>
    <w:rsid w:val="007226E5"/>
    <w:rsid w:val="00760095"/>
    <w:rsid w:val="00785A3C"/>
    <w:rsid w:val="007B47F2"/>
    <w:rsid w:val="007B5CE5"/>
    <w:rsid w:val="008176EE"/>
    <w:rsid w:val="0083238A"/>
    <w:rsid w:val="008821C3"/>
    <w:rsid w:val="00890B96"/>
    <w:rsid w:val="008A78D9"/>
    <w:rsid w:val="00925EDA"/>
    <w:rsid w:val="0093473B"/>
    <w:rsid w:val="0096383C"/>
    <w:rsid w:val="009733E7"/>
    <w:rsid w:val="0099467B"/>
    <w:rsid w:val="009E0BE0"/>
    <w:rsid w:val="00A15476"/>
    <w:rsid w:val="00A43F85"/>
    <w:rsid w:val="00A57D25"/>
    <w:rsid w:val="00A61DB0"/>
    <w:rsid w:val="00A62D07"/>
    <w:rsid w:val="00A71235"/>
    <w:rsid w:val="00AB78FE"/>
    <w:rsid w:val="00B86568"/>
    <w:rsid w:val="00BA6B90"/>
    <w:rsid w:val="00BD0683"/>
    <w:rsid w:val="00BE670E"/>
    <w:rsid w:val="00BF6438"/>
    <w:rsid w:val="00C16BA0"/>
    <w:rsid w:val="00C607F8"/>
    <w:rsid w:val="00C6735F"/>
    <w:rsid w:val="00C746FC"/>
    <w:rsid w:val="00CA6BE0"/>
    <w:rsid w:val="00D41826"/>
    <w:rsid w:val="00D450C1"/>
    <w:rsid w:val="00E225AB"/>
    <w:rsid w:val="00E340F4"/>
    <w:rsid w:val="00E54623"/>
    <w:rsid w:val="00E70E73"/>
    <w:rsid w:val="00E83127"/>
    <w:rsid w:val="00E91D1B"/>
    <w:rsid w:val="00E92173"/>
    <w:rsid w:val="00EC2FC4"/>
    <w:rsid w:val="00ED7829"/>
    <w:rsid w:val="00EF0D6F"/>
    <w:rsid w:val="00F01DEB"/>
    <w:rsid w:val="00F1038D"/>
    <w:rsid w:val="00F12EDA"/>
    <w:rsid w:val="00F20275"/>
    <w:rsid w:val="00F71DC0"/>
    <w:rsid w:val="00FB0006"/>
    <w:rsid w:val="00FB42CC"/>
    <w:rsid w:val="00FC1D64"/>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407E4D4"/>
  <w15:docId w15:val="{E61A079D-8B35-4AB5-A799-C3500D8E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C3D"/>
  </w:style>
  <w:style w:type="paragraph" w:styleId="Antrat1">
    <w:name w:val="heading 1"/>
    <w:basedOn w:val="prastasis"/>
    <w:next w:val="prastasis"/>
    <w:link w:val="Antrat1Diagrama"/>
    <w:qFormat/>
    <w:rsid w:val="00A71235"/>
    <w:pPr>
      <w:keepNext/>
      <w:numPr>
        <w:numId w:val="2"/>
      </w:numPr>
      <w:tabs>
        <w:tab w:val="left" w:pos="720"/>
      </w:tabs>
      <w:suppressAutoHyphens/>
      <w:spacing w:after="0" w:line="240" w:lineRule="auto"/>
      <w:outlineLvl w:val="0"/>
    </w:pPr>
    <w:rPr>
      <w:rFonts w:ascii="Times New Roman" w:eastAsia="Times New Roman" w:hAnsi="Times New Roman" w:cs="Times New Roman"/>
      <w:b/>
      <w:caps/>
      <w:kern w:val="28"/>
      <w:szCs w:val="20"/>
    </w:rPr>
  </w:style>
  <w:style w:type="paragraph" w:styleId="Antrat2">
    <w:name w:val="heading 2"/>
    <w:basedOn w:val="prastasis"/>
    <w:next w:val="prastasis"/>
    <w:link w:val="Antrat2Diagrama"/>
    <w:qFormat/>
    <w:rsid w:val="00A71235"/>
    <w:pPr>
      <w:keepNext/>
      <w:tabs>
        <w:tab w:val="left" w:pos="720"/>
      </w:tabs>
      <w:suppressAutoHyphens/>
      <w:spacing w:after="0" w:line="240" w:lineRule="auto"/>
      <w:outlineLvl w:val="1"/>
    </w:pPr>
    <w:rPr>
      <w:rFonts w:ascii="Times New Roman" w:eastAsia="Times New Roman" w:hAnsi="Times New Roman" w:cs="Times New Roman"/>
      <w:b/>
      <w:szCs w:val="20"/>
    </w:rPr>
  </w:style>
  <w:style w:type="paragraph" w:styleId="Antrat3">
    <w:name w:val="heading 3"/>
    <w:basedOn w:val="Antrat2"/>
    <w:next w:val="prastasis"/>
    <w:link w:val="Antrat3Diagrama"/>
    <w:qFormat/>
    <w:rsid w:val="00381414"/>
    <w:pPr>
      <w:numPr>
        <w:ilvl w:val="2"/>
      </w:numPr>
      <w:outlineLvl w:val="2"/>
    </w:pPr>
  </w:style>
  <w:style w:type="paragraph" w:styleId="Antrat4">
    <w:name w:val="heading 4"/>
    <w:basedOn w:val="Antrat2"/>
    <w:next w:val="prastasis"/>
    <w:link w:val="Antrat4Diagrama"/>
    <w:qFormat/>
    <w:rsid w:val="00381414"/>
    <w:pPr>
      <w:numPr>
        <w:ilvl w:val="3"/>
      </w:numPr>
      <w:outlineLvl w:val="3"/>
    </w:pPr>
  </w:style>
  <w:style w:type="paragraph" w:styleId="Antrat5">
    <w:name w:val="heading 5"/>
    <w:basedOn w:val="Antrat2"/>
    <w:next w:val="prastasis"/>
    <w:link w:val="Antrat5Diagrama"/>
    <w:qFormat/>
    <w:rsid w:val="00381414"/>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7FE"/>
    <w:rPr>
      <w:rFonts w:ascii="Times New Roman" w:eastAsia="Times New Roman" w:hAnsi="Times New Roman" w:cs="Times New Roman"/>
      <w:b/>
      <w:caps/>
      <w:kern w:val="28"/>
      <w:szCs w:val="20"/>
    </w:rPr>
  </w:style>
  <w:style w:type="character" w:customStyle="1" w:styleId="Antrat2Diagrama">
    <w:name w:val="Antraštė 2 Diagrama"/>
    <w:basedOn w:val="Numatytasispastraiposriftas"/>
    <w:link w:val="Antrat2"/>
    <w:rsid w:val="006A37FE"/>
    <w:rPr>
      <w:rFonts w:ascii="Times New Roman" w:eastAsia="Times New Roman" w:hAnsi="Times New Roman" w:cs="Times New Roman"/>
      <w:b/>
      <w:szCs w:val="20"/>
    </w:rPr>
  </w:style>
  <w:style w:type="character" w:customStyle="1" w:styleId="Antrat3Diagrama">
    <w:name w:val="Antraštė 3 Diagrama"/>
    <w:basedOn w:val="Numatytasispastraiposriftas"/>
    <w:link w:val="Antrat3"/>
    <w:rsid w:val="00381414"/>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381414"/>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rsid w:val="00381414"/>
    <w:rPr>
      <w:rFonts w:ascii="Times New Roman" w:eastAsia="Times New Roman" w:hAnsi="Times New Roman" w:cs="Times New Roman"/>
      <w:b/>
      <w:sz w:val="24"/>
      <w:szCs w:val="20"/>
    </w:rPr>
  </w:style>
  <w:style w:type="numbering" w:customStyle="1" w:styleId="NoList1">
    <w:name w:val="No List1"/>
    <w:next w:val="Sraonra"/>
    <w:uiPriority w:val="99"/>
    <w:semiHidden/>
    <w:unhideWhenUsed/>
    <w:rsid w:val="00381414"/>
  </w:style>
  <w:style w:type="character" w:styleId="Hipersaitas">
    <w:name w:val="Hyperlink"/>
    <w:basedOn w:val="Numatytasispastraiposriftas"/>
    <w:rsid w:val="00381414"/>
    <w:rPr>
      <w:rFonts w:cs="Times New Roman"/>
      <w:color w:val="0000FF"/>
      <w:u w:val="single"/>
    </w:rPr>
  </w:style>
  <w:style w:type="character" w:styleId="Emfaz">
    <w:name w:val="Emphasis"/>
    <w:basedOn w:val="Numatytasispastraiposriftas"/>
    <w:qFormat/>
    <w:rsid w:val="00381414"/>
    <w:rPr>
      <w:rFonts w:cs="Times New Roman"/>
      <w:b/>
      <w:bCs/>
    </w:rPr>
  </w:style>
  <w:style w:type="paragraph" w:styleId="Debesliotekstas">
    <w:name w:val="Balloon Text"/>
    <w:basedOn w:val="prastasis"/>
    <w:link w:val="DebesliotekstasDiagrama"/>
    <w:uiPriority w:val="99"/>
    <w:semiHidden/>
    <w:unhideWhenUsed/>
    <w:rsid w:val="00381414"/>
    <w:pPr>
      <w:tabs>
        <w:tab w:val="left" w:pos="1080"/>
      </w:tabs>
      <w:suppressAutoHyphens/>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381414"/>
    <w:rPr>
      <w:rFonts w:ascii="Tahoma" w:eastAsia="Times New Roman" w:hAnsi="Tahoma" w:cs="Tahoma"/>
      <w:sz w:val="16"/>
      <w:szCs w:val="16"/>
    </w:rPr>
  </w:style>
  <w:style w:type="paragraph" w:styleId="Komentarotekstas">
    <w:name w:val="annotation text"/>
    <w:basedOn w:val="prastasis"/>
    <w:link w:val="KomentarotekstasDiagrama"/>
    <w:uiPriority w:val="99"/>
    <w:semiHidden/>
    <w:unhideWhenUsed/>
    <w:rsid w:val="00381414"/>
    <w:pPr>
      <w:tabs>
        <w:tab w:val="left" w:pos="1080"/>
      </w:tabs>
      <w:suppressAutoHyphens/>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381414"/>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381414"/>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381414"/>
    <w:rPr>
      <w:b/>
      <w:bCs/>
    </w:rPr>
  </w:style>
  <w:style w:type="character" w:customStyle="1" w:styleId="CommentSubjectChar1">
    <w:name w:val="Comment Subject Char1"/>
    <w:basedOn w:val="KomentarotekstasDiagrama"/>
    <w:uiPriority w:val="99"/>
    <w:semiHidden/>
    <w:rsid w:val="00381414"/>
    <w:rPr>
      <w:rFonts w:ascii="Times New Roman" w:eastAsia="Times New Roman" w:hAnsi="Times New Roman" w:cs="Times New Roman"/>
      <w:b/>
      <w:bCs/>
      <w:sz w:val="20"/>
      <w:szCs w:val="20"/>
    </w:rPr>
  </w:style>
  <w:style w:type="paragraph" w:styleId="Pagrindinistekstas">
    <w:name w:val="Body Text"/>
    <w:basedOn w:val="prastasis"/>
    <w:link w:val="PagrindinistekstasDiagrama"/>
    <w:unhideWhenUsed/>
    <w:rsid w:val="00381414"/>
    <w:pPr>
      <w:tabs>
        <w:tab w:val="left" w:pos="1080"/>
      </w:tabs>
      <w:suppressAutoHyphens/>
      <w:overflowPunct w:val="0"/>
      <w:autoSpaceDE w:val="0"/>
      <w:autoSpaceDN w:val="0"/>
      <w:adjustRightInd w:val="0"/>
      <w:spacing w:after="0" w:line="360" w:lineRule="auto"/>
    </w:pPr>
    <w:rPr>
      <w:rFonts w:ascii="Times New Roman" w:eastAsia="Calibri"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381414"/>
    <w:rPr>
      <w:rFonts w:ascii="Times New Roman" w:eastAsia="Calibri" w:hAnsi="Times New Roman" w:cs="Times New Roman"/>
      <w:sz w:val="20"/>
      <w:szCs w:val="20"/>
      <w:lang w:val="x-none" w:eastAsia="x-none"/>
    </w:rPr>
  </w:style>
  <w:style w:type="paragraph" w:styleId="Sraopastraipa">
    <w:name w:val="List Paragraph"/>
    <w:basedOn w:val="prastasis"/>
    <w:uiPriority w:val="34"/>
    <w:qFormat/>
    <w:rsid w:val="00381414"/>
    <w:pPr>
      <w:tabs>
        <w:tab w:val="left" w:pos="1080"/>
      </w:tabs>
      <w:suppressAutoHyphens/>
      <w:spacing w:after="0" w:line="240" w:lineRule="auto"/>
      <w:ind w:left="720"/>
      <w:contextualSpacing/>
    </w:pPr>
    <w:rPr>
      <w:rFonts w:ascii="Times New Roman" w:eastAsia="Times New Roman" w:hAnsi="Times New Roman" w:cs="Times New Roman"/>
      <w:sz w:val="24"/>
      <w:szCs w:val="20"/>
    </w:rPr>
  </w:style>
  <w:style w:type="numbering" w:customStyle="1" w:styleId="NoList11">
    <w:name w:val="No List11"/>
    <w:next w:val="Sraonra"/>
    <w:uiPriority w:val="99"/>
    <w:semiHidden/>
    <w:unhideWhenUsed/>
    <w:rsid w:val="00381414"/>
  </w:style>
  <w:style w:type="paragraph" w:styleId="Pataisymai">
    <w:name w:val="Revision"/>
    <w:hidden/>
    <w:uiPriority w:val="99"/>
    <w:semiHidden/>
    <w:rsid w:val="00381414"/>
    <w:pPr>
      <w:spacing w:after="0" w:line="240" w:lineRule="auto"/>
    </w:pPr>
  </w:style>
  <w:style w:type="paragraph" w:styleId="Antrats">
    <w:name w:val="header"/>
    <w:basedOn w:val="prastasis"/>
    <w:link w:val="AntratsDiagrama"/>
    <w:uiPriority w:val="99"/>
    <w:unhideWhenUsed/>
    <w:rsid w:val="002273D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273DD"/>
  </w:style>
  <w:style w:type="paragraph" w:styleId="Porat">
    <w:name w:val="footer"/>
    <w:basedOn w:val="prastasis"/>
    <w:link w:val="PoratDiagrama"/>
    <w:uiPriority w:val="99"/>
    <w:unhideWhenUsed/>
    <w:rsid w:val="002273D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273DD"/>
  </w:style>
  <w:style w:type="character" w:customStyle="1" w:styleId="UnresolvedMention1">
    <w:name w:val="Unresolved Mention1"/>
    <w:basedOn w:val="Numatytasispastraiposriftas"/>
    <w:uiPriority w:val="99"/>
    <w:semiHidden/>
    <w:unhideWhenUsed/>
    <w:rsid w:val="005E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85F82-AC0A-495F-94BE-FF0128F547F2}">
  <ds:schemaRefs>
    <ds:schemaRef ds:uri="http://schemas.microsoft.com/sharepoint/v3/contenttype/forms"/>
  </ds:schemaRefs>
</ds:datastoreItem>
</file>

<file path=customXml/itemProps2.xml><?xml version="1.0" encoding="utf-8"?>
<ds:datastoreItem xmlns:ds="http://schemas.openxmlformats.org/officeDocument/2006/customXml" ds:itemID="{A984661F-4EFD-47C6-8212-B7C09B796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ABBB05-598F-4EC7-A333-0DC74DD616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25723</Words>
  <Characters>14663</Characters>
  <Application>Microsoft Office Word</Application>
  <DocSecurity>4</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cp:lastPrinted>2020-09-10T11:18:00Z</cp:lastPrinted>
  <dcterms:created xsi:type="dcterms:W3CDTF">2025-08-11T11:04:00Z</dcterms:created>
  <dcterms:modified xsi:type="dcterms:W3CDTF">2025-08-11T11:04:00Z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2024-11-15T08:50:36Z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8b9ae8b6-30db-49da-ba25-c3ff26a4410e</vt:lpwstr>
  </property>
  <property fmtid="{D5CDD505-2E9C-101B-9397-08002B2CF9AE}" pid="10" name="MSIP_Label_ed96aa77-7762-4c34-b9f0-7d6a55545bbc_ContentBits">
    <vt:lpwstr>0</vt:lpwstr>
  </property>
</Properties>
</file>