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CC6A" w14:textId="77777777" w:rsidR="00704D3A" w:rsidRPr="00013551" w:rsidRDefault="00704D3A" w:rsidP="00704D3A">
      <w:pPr>
        <w:spacing w:after="0" w:line="240" w:lineRule="auto"/>
        <w:rPr>
          <w:rFonts w:ascii="Times New Roman" w:hAnsi="Times New Roman" w:cs="Times New Roman"/>
          <w:noProof/>
          <w:lang w:val="lt-LT" w:eastAsia="lt-LT"/>
        </w:rPr>
      </w:pPr>
    </w:p>
    <w:p w14:paraId="48EEE3F6" w14:textId="77777777" w:rsidR="00704D3A" w:rsidRPr="00013551" w:rsidRDefault="00704D3A" w:rsidP="00704D3A">
      <w:pPr>
        <w:spacing w:after="0" w:line="240" w:lineRule="auto"/>
        <w:rPr>
          <w:rFonts w:ascii="Times New Roman" w:hAnsi="Times New Roman" w:cs="Times New Roman"/>
          <w:noProof/>
          <w:lang w:val="lt-LT" w:eastAsia="lt-LT"/>
        </w:rPr>
      </w:pPr>
    </w:p>
    <w:p w14:paraId="0FAC2BF6" w14:textId="77777777" w:rsidR="00704D3A" w:rsidRPr="00013551" w:rsidRDefault="00704D3A" w:rsidP="00704D3A">
      <w:pPr>
        <w:spacing w:after="0" w:line="240" w:lineRule="auto"/>
        <w:rPr>
          <w:rFonts w:ascii="Times New Roman" w:hAnsi="Times New Roman" w:cs="Times New Roman"/>
          <w:noProof/>
          <w:lang w:val="lt-LT" w:eastAsia="lt-LT"/>
        </w:rPr>
      </w:pPr>
    </w:p>
    <w:p w14:paraId="5B1F3CCE" w14:textId="77777777" w:rsidR="00704D3A" w:rsidRPr="00013551" w:rsidRDefault="00704D3A" w:rsidP="00704D3A">
      <w:pPr>
        <w:spacing w:after="0" w:line="240" w:lineRule="auto"/>
        <w:rPr>
          <w:rFonts w:ascii="Times New Roman" w:hAnsi="Times New Roman" w:cs="Times New Roman"/>
          <w:noProof/>
          <w:lang w:val="lt-LT" w:eastAsia="lt-LT"/>
        </w:rPr>
      </w:pPr>
    </w:p>
    <w:p w14:paraId="586C8CC4" w14:textId="77777777" w:rsidR="00704D3A" w:rsidRPr="00013551" w:rsidRDefault="00704D3A" w:rsidP="00704D3A">
      <w:pPr>
        <w:spacing w:after="0" w:line="240" w:lineRule="auto"/>
        <w:rPr>
          <w:rFonts w:ascii="Times New Roman" w:hAnsi="Times New Roman" w:cs="Times New Roman"/>
          <w:noProof/>
          <w:lang w:val="lt-LT" w:eastAsia="lt-LT"/>
        </w:rPr>
      </w:pPr>
    </w:p>
    <w:p w14:paraId="5761248D" w14:textId="77777777" w:rsidR="00704D3A" w:rsidRPr="00013551" w:rsidRDefault="00704D3A" w:rsidP="00704D3A">
      <w:pPr>
        <w:spacing w:after="0" w:line="240" w:lineRule="auto"/>
        <w:rPr>
          <w:rFonts w:ascii="Times New Roman" w:hAnsi="Times New Roman" w:cs="Times New Roman"/>
          <w:noProof/>
          <w:lang w:val="lt-LT" w:eastAsia="lt-LT"/>
        </w:rPr>
      </w:pPr>
    </w:p>
    <w:p w14:paraId="44C41DE6" w14:textId="77777777" w:rsidR="00704D3A" w:rsidRPr="00013551" w:rsidRDefault="00704D3A" w:rsidP="00704D3A">
      <w:pPr>
        <w:spacing w:after="0" w:line="240" w:lineRule="auto"/>
        <w:rPr>
          <w:rFonts w:ascii="Times New Roman" w:hAnsi="Times New Roman" w:cs="Times New Roman"/>
          <w:noProof/>
          <w:lang w:val="lt-LT" w:eastAsia="lt-LT"/>
        </w:rPr>
      </w:pPr>
    </w:p>
    <w:p w14:paraId="32BBD0E1" w14:textId="77777777" w:rsidR="00704D3A" w:rsidRPr="00013551" w:rsidRDefault="00704D3A" w:rsidP="00704D3A">
      <w:pPr>
        <w:spacing w:after="0" w:line="240" w:lineRule="auto"/>
        <w:rPr>
          <w:rFonts w:ascii="Times New Roman" w:hAnsi="Times New Roman" w:cs="Times New Roman"/>
          <w:noProof/>
          <w:lang w:val="lt-LT" w:eastAsia="lt-LT"/>
        </w:rPr>
      </w:pPr>
    </w:p>
    <w:p w14:paraId="6A4916C9" w14:textId="77777777" w:rsidR="00704D3A" w:rsidRPr="00013551" w:rsidRDefault="00704D3A" w:rsidP="00704D3A">
      <w:pPr>
        <w:spacing w:after="0" w:line="240" w:lineRule="auto"/>
        <w:rPr>
          <w:rFonts w:ascii="Times New Roman" w:hAnsi="Times New Roman" w:cs="Times New Roman"/>
          <w:noProof/>
          <w:lang w:val="lt-LT" w:eastAsia="lt-LT"/>
        </w:rPr>
      </w:pPr>
    </w:p>
    <w:p w14:paraId="10FC0F10" w14:textId="77777777" w:rsidR="00704D3A" w:rsidRPr="00013551" w:rsidRDefault="00704D3A" w:rsidP="00704D3A">
      <w:pPr>
        <w:spacing w:after="0" w:line="240" w:lineRule="auto"/>
        <w:rPr>
          <w:rFonts w:ascii="Times New Roman" w:hAnsi="Times New Roman" w:cs="Times New Roman"/>
          <w:noProof/>
          <w:lang w:val="lt-LT" w:eastAsia="lt-LT"/>
        </w:rPr>
      </w:pPr>
    </w:p>
    <w:p w14:paraId="30DA9DD3" w14:textId="77777777" w:rsidR="00704D3A" w:rsidRPr="00013551" w:rsidRDefault="00704D3A" w:rsidP="00704D3A">
      <w:pPr>
        <w:spacing w:after="0" w:line="240" w:lineRule="auto"/>
        <w:rPr>
          <w:rFonts w:ascii="Times New Roman" w:hAnsi="Times New Roman" w:cs="Times New Roman"/>
          <w:noProof/>
          <w:lang w:val="lt-LT" w:eastAsia="lt-LT"/>
        </w:rPr>
      </w:pPr>
    </w:p>
    <w:p w14:paraId="4DE5664B" w14:textId="77777777" w:rsidR="00704D3A" w:rsidRPr="00013551" w:rsidRDefault="00704D3A" w:rsidP="00704D3A">
      <w:pPr>
        <w:spacing w:after="0" w:line="240" w:lineRule="auto"/>
        <w:rPr>
          <w:rFonts w:ascii="Times New Roman" w:hAnsi="Times New Roman" w:cs="Times New Roman"/>
          <w:noProof/>
          <w:lang w:val="lt-LT" w:eastAsia="lt-LT"/>
        </w:rPr>
      </w:pPr>
    </w:p>
    <w:p w14:paraId="74921F63" w14:textId="77777777" w:rsidR="00704D3A" w:rsidRPr="00013551" w:rsidRDefault="00704D3A" w:rsidP="00704D3A">
      <w:pPr>
        <w:spacing w:after="0" w:line="240" w:lineRule="auto"/>
        <w:rPr>
          <w:rFonts w:ascii="Times New Roman" w:hAnsi="Times New Roman" w:cs="Times New Roman"/>
          <w:noProof/>
          <w:lang w:val="lt-LT" w:eastAsia="lt-LT"/>
        </w:rPr>
      </w:pPr>
    </w:p>
    <w:p w14:paraId="24CB187F" w14:textId="77777777" w:rsidR="00704D3A" w:rsidRPr="00013551" w:rsidRDefault="00704D3A" w:rsidP="00704D3A">
      <w:pPr>
        <w:spacing w:after="0" w:line="240" w:lineRule="auto"/>
        <w:rPr>
          <w:rFonts w:ascii="Times New Roman" w:hAnsi="Times New Roman" w:cs="Times New Roman"/>
          <w:noProof/>
          <w:lang w:val="lt-LT" w:eastAsia="lt-LT"/>
        </w:rPr>
      </w:pPr>
    </w:p>
    <w:p w14:paraId="1E77799C" w14:textId="77777777" w:rsidR="00704D3A" w:rsidRPr="00013551" w:rsidRDefault="00704D3A" w:rsidP="00704D3A">
      <w:pPr>
        <w:spacing w:after="0" w:line="240" w:lineRule="auto"/>
        <w:rPr>
          <w:rFonts w:ascii="Times New Roman" w:hAnsi="Times New Roman" w:cs="Times New Roman"/>
          <w:noProof/>
          <w:lang w:val="lt-LT" w:eastAsia="lt-LT"/>
        </w:rPr>
      </w:pPr>
    </w:p>
    <w:p w14:paraId="6881155C" w14:textId="77777777" w:rsidR="00704D3A" w:rsidRPr="00013551" w:rsidRDefault="00704D3A" w:rsidP="00704D3A">
      <w:pPr>
        <w:spacing w:after="0" w:line="240" w:lineRule="auto"/>
        <w:rPr>
          <w:rFonts w:ascii="Times New Roman" w:hAnsi="Times New Roman" w:cs="Times New Roman"/>
          <w:noProof/>
          <w:lang w:val="lt-LT" w:eastAsia="lt-LT"/>
        </w:rPr>
      </w:pPr>
    </w:p>
    <w:p w14:paraId="3B1D5366" w14:textId="77777777" w:rsidR="00704D3A" w:rsidRPr="00013551" w:rsidRDefault="00704D3A" w:rsidP="00704D3A">
      <w:pPr>
        <w:spacing w:after="0" w:line="240" w:lineRule="auto"/>
        <w:rPr>
          <w:rFonts w:ascii="Times New Roman" w:hAnsi="Times New Roman" w:cs="Times New Roman"/>
          <w:noProof/>
          <w:lang w:val="lt-LT" w:eastAsia="lt-LT"/>
        </w:rPr>
      </w:pPr>
    </w:p>
    <w:p w14:paraId="6F1535E3" w14:textId="77777777" w:rsidR="00704D3A" w:rsidRPr="00013551" w:rsidRDefault="00704D3A" w:rsidP="00704D3A">
      <w:pPr>
        <w:spacing w:after="0" w:line="240" w:lineRule="auto"/>
        <w:rPr>
          <w:rFonts w:ascii="Times New Roman" w:hAnsi="Times New Roman" w:cs="Times New Roman"/>
          <w:noProof/>
          <w:lang w:val="lt-LT" w:eastAsia="lt-LT"/>
        </w:rPr>
      </w:pPr>
    </w:p>
    <w:p w14:paraId="1BC12A65" w14:textId="77777777" w:rsidR="00704D3A" w:rsidRPr="00013551" w:rsidRDefault="00704D3A" w:rsidP="00704D3A">
      <w:pPr>
        <w:spacing w:after="0" w:line="240" w:lineRule="auto"/>
        <w:rPr>
          <w:rFonts w:ascii="Times New Roman" w:hAnsi="Times New Roman" w:cs="Times New Roman"/>
          <w:noProof/>
          <w:lang w:val="lt-LT" w:eastAsia="lt-LT"/>
        </w:rPr>
      </w:pPr>
    </w:p>
    <w:p w14:paraId="5C8431F1" w14:textId="77777777" w:rsidR="00704D3A" w:rsidRPr="00013551" w:rsidRDefault="00704D3A" w:rsidP="00704D3A">
      <w:pPr>
        <w:spacing w:after="0" w:line="240" w:lineRule="auto"/>
        <w:rPr>
          <w:rFonts w:ascii="Times New Roman" w:hAnsi="Times New Roman" w:cs="Times New Roman"/>
          <w:noProof/>
          <w:lang w:val="lt-LT" w:eastAsia="lt-LT"/>
        </w:rPr>
      </w:pPr>
    </w:p>
    <w:p w14:paraId="567CCECE" w14:textId="77777777" w:rsidR="00704D3A" w:rsidRPr="00013551" w:rsidRDefault="00704D3A" w:rsidP="00704D3A">
      <w:pPr>
        <w:spacing w:after="0" w:line="240" w:lineRule="auto"/>
        <w:rPr>
          <w:rFonts w:ascii="Times New Roman" w:hAnsi="Times New Roman" w:cs="Times New Roman"/>
          <w:noProof/>
          <w:lang w:val="lt-LT" w:eastAsia="lt-LT"/>
        </w:rPr>
      </w:pPr>
    </w:p>
    <w:p w14:paraId="0D169007" w14:textId="77777777" w:rsidR="00704D3A" w:rsidRPr="00013551" w:rsidRDefault="00704D3A" w:rsidP="00704D3A">
      <w:pPr>
        <w:spacing w:after="0" w:line="240" w:lineRule="auto"/>
        <w:rPr>
          <w:rFonts w:ascii="Times New Roman" w:hAnsi="Times New Roman" w:cs="Times New Roman"/>
          <w:noProof/>
          <w:lang w:val="lt-LT" w:eastAsia="lt-LT"/>
        </w:rPr>
      </w:pPr>
    </w:p>
    <w:p w14:paraId="35A01231" w14:textId="77777777" w:rsidR="00704D3A" w:rsidRPr="00013551" w:rsidRDefault="00704D3A" w:rsidP="00704D3A">
      <w:pPr>
        <w:spacing w:after="0" w:line="240" w:lineRule="auto"/>
        <w:rPr>
          <w:rFonts w:ascii="Times New Roman" w:hAnsi="Times New Roman" w:cs="Times New Roman"/>
          <w:noProof/>
          <w:lang w:val="lt-LT" w:eastAsia="lt-LT"/>
        </w:rPr>
      </w:pPr>
    </w:p>
    <w:p w14:paraId="58E6BDBD"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r w:rsidRPr="00013551">
        <w:rPr>
          <w:rFonts w:ascii="Times New Roman" w:hAnsi="Times New Roman" w:cs="Times New Roman"/>
          <w:b/>
          <w:noProof/>
          <w:kern w:val="28"/>
          <w:lang w:val="lt-LT" w:eastAsia="lt-LT"/>
        </w:rPr>
        <w:t>I PRIEDAS</w:t>
      </w:r>
    </w:p>
    <w:p w14:paraId="2709D0A1" w14:textId="77777777" w:rsidR="00704D3A" w:rsidRPr="00013551" w:rsidRDefault="00704D3A" w:rsidP="00704D3A">
      <w:pPr>
        <w:spacing w:after="0" w:line="240" w:lineRule="auto"/>
        <w:rPr>
          <w:rFonts w:ascii="Times New Roman" w:hAnsi="Times New Roman" w:cs="Times New Roman"/>
          <w:noProof/>
          <w:lang w:val="lt-LT" w:eastAsia="lt-LT"/>
        </w:rPr>
      </w:pPr>
    </w:p>
    <w:p w14:paraId="3E958994"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r w:rsidRPr="00013551">
        <w:rPr>
          <w:rFonts w:ascii="Times New Roman" w:hAnsi="Times New Roman" w:cs="Times New Roman"/>
          <w:b/>
          <w:noProof/>
          <w:kern w:val="28"/>
          <w:lang w:val="lt-LT" w:eastAsia="lt-LT"/>
        </w:rPr>
        <w:t>PREPARATO CHARAKTERISTIKŲ SANTRAUKA</w:t>
      </w:r>
    </w:p>
    <w:p w14:paraId="09CBCB7C" w14:textId="77777777" w:rsidR="00704D3A" w:rsidRPr="00013551" w:rsidRDefault="00704D3A" w:rsidP="00704D3A">
      <w:pPr>
        <w:spacing w:after="0" w:line="240" w:lineRule="auto"/>
        <w:rPr>
          <w:rFonts w:ascii="Times New Roman" w:hAnsi="Times New Roman" w:cs="Times New Roman"/>
          <w:noProof/>
          <w:lang w:val="lt-LT" w:eastAsia="lt-LT"/>
        </w:rPr>
      </w:pPr>
    </w:p>
    <w:p w14:paraId="6A4A09EB"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noProof/>
          <w:lang w:val="lt-LT" w:eastAsia="lt-LT"/>
        </w:rPr>
        <w:br w:type="page"/>
      </w:r>
      <w:r w:rsidRPr="00013551">
        <w:rPr>
          <w:rFonts w:ascii="Times New Roman" w:hAnsi="Times New Roman" w:cs="Times New Roman"/>
          <w:b/>
          <w:noProof/>
          <w:lang w:val="lt-LT" w:eastAsia="lt-LT"/>
        </w:rPr>
        <w:lastRenderedPageBreak/>
        <w:t>1.</w:t>
      </w:r>
      <w:r w:rsidRPr="00013551">
        <w:rPr>
          <w:rFonts w:ascii="Times New Roman" w:hAnsi="Times New Roman" w:cs="Times New Roman"/>
          <w:b/>
          <w:noProof/>
          <w:lang w:val="lt-LT" w:eastAsia="lt-LT"/>
        </w:rPr>
        <w:tab/>
        <w:t>VAISTINIO PREPARATO PAVADINIMAS</w:t>
      </w:r>
    </w:p>
    <w:p w14:paraId="356B6D37" w14:textId="77777777" w:rsidR="00704D3A" w:rsidRPr="00013551" w:rsidRDefault="00704D3A" w:rsidP="00704D3A">
      <w:pPr>
        <w:spacing w:after="0" w:line="240" w:lineRule="auto"/>
        <w:rPr>
          <w:rFonts w:ascii="Times New Roman" w:hAnsi="Times New Roman" w:cs="Times New Roman"/>
          <w:noProof/>
          <w:lang w:val="lt-LT" w:eastAsia="lt-LT"/>
        </w:rPr>
      </w:pPr>
    </w:p>
    <w:p w14:paraId="75499F95"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Advantan 1 mg/g tepalas</w:t>
      </w:r>
    </w:p>
    <w:p w14:paraId="247C17B5" w14:textId="77777777" w:rsidR="00704D3A" w:rsidRPr="00013551" w:rsidRDefault="00704D3A" w:rsidP="00704D3A">
      <w:pPr>
        <w:spacing w:after="0" w:line="240" w:lineRule="auto"/>
        <w:rPr>
          <w:rFonts w:ascii="Times New Roman" w:hAnsi="Times New Roman" w:cs="Times New Roman"/>
          <w:noProof/>
          <w:lang w:val="lt-LT" w:eastAsia="lt-LT"/>
        </w:rPr>
      </w:pPr>
    </w:p>
    <w:p w14:paraId="47A648E7" w14:textId="77777777" w:rsidR="00704D3A" w:rsidRPr="00013551" w:rsidRDefault="00704D3A" w:rsidP="00704D3A">
      <w:pPr>
        <w:spacing w:after="0" w:line="240" w:lineRule="auto"/>
        <w:rPr>
          <w:rFonts w:ascii="Times New Roman" w:hAnsi="Times New Roman" w:cs="Times New Roman"/>
          <w:noProof/>
          <w:lang w:val="lt-LT" w:eastAsia="lt-LT"/>
        </w:rPr>
      </w:pPr>
    </w:p>
    <w:p w14:paraId="5147B111"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2.</w:t>
      </w:r>
      <w:r w:rsidRPr="00013551">
        <w:rPr>
          <w:rFonts w:ascii="Times New Roman" w:hAnsi="Times New Roman" w:cs="Times New Roman"/>
          <w:b/>
          <w:noProof/>
          <w:lang w:val="lt-LT" w:eastAsia="lt-LT"/>
        </w:rPr>
        <w:tab/>
        <w:t>KOKYBINĖ IR KIEKYBINĖ SUDĖTIS</w:t>
      </w:r>
    </w:p>
    <w:p w14:paraId="4660A946" w14:textId="77777777" w:rsidR="00704D3A" w:rsidRPr="00013551" w:rsidRDefault="00704D3A" w:rsidP="00704D3A">
      <w:pPr>
        <w:spacing w:after="0" w:line="240" w:lineRule="auto"/>
        <w:rPr>
          <w:rFonts w:ascii="Times New Roman" w:hAnsi="Times New Roman" w:cs="Times New Roman"/>
          <w:noProof/>
          <w:lang w:val="lt-LT"/>
        </w:rPr>
      </w:pPr>
    </w:p>
    <w:p w14:paraId="054AC2F1"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1 g tepalo yra 1 mg metilprednizolono aceponato.</w:t>
      </w:r>
    </w:p>
    <w:p w14:paraId="2025493B" w14:textId="77777777" w:rsidR="00704D3A" w:rsidRPr="00013551" w:rsidRDefault="00704D3A" w:rsidP="00704D3A">
      <w:pPr>
        <w:spacing w:after="0" w:line="240" w:lineRule="auto"/>
        <w:rPr>
          <w:rFonts w:ascii="Times New Roman" w:hAnsi="Times New Roman" w:cs="Times New Roman"/>
          <w:noProof/>
          <w:lang w:val="lt-LT" w:eastAsia="lt-LT"/>
        </w:rPr>
      </w:pPr>
    </w:p>
    <w:p w14:paraId="51772051"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Visos pagalbinės medžiagos išvardytos 6.1 skyriuje.</w:t>
      </w:r>
    </w:p>
    <w:p w14:paraId="621FB2FE" w14:textId="77777777" w:rsidR="00704D3A" w:rsidRPr="00013551" w:rsidRDefault="00704D3A" w:rsidP="00704D3A">
      <w:pPr>
        <w:spacing w:after="0" w:line="240" w:lineRule="auto"/>
        <w:rPr>
          <w:rFonts w:ascii="Times New Roman" w:hAnsi="Times New Roman" w:cs="Times New Roman"/>
          <w:noProof/>
          <w:lang w:val="lt-LT" w:eastAsia="lt-LT"/>
        </w:rPr>
      </w:pPr>
    </w:p>
    <w:p w14:paraId="7522A5DE" w14:textId="77777777" w:rsidR="00704D3A" w:rsidRPr="00013551" w:rsidRDefault="00704D3A" w:rsidP="00704D3A">
      <w:pPr>
        <w:spacing w:after="0" w:line="240" w:lineRule="auto"/>
        <w:rPr>
          <w:rFonts w:ascii="Times New Roman" w:hAnsi="Times New Roman" w:cs="Times New Roman"/>
          <w:noProof/>
          <w:lang w:val="lt-LT" w:eastAsia="lt-LT"/>
        </w:rPr>
      </w:pPr>
    </w:p>
    <w:p w14:paraId="4D422F8E"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3.</w:t>
      </w:r>
      <w:r w:rsidRPr="00013551">
        <w:rPr>
          <w:rFonts w:ascii="Times New Roman" w:hAnsi="Times New Roman" w:cs="Times New Roman"/>
          <w:b/>
          <w:noProof/>
          <w:lang w:val="lt-LT" w:eastAsia="lt-LT"/>
        </w:rPr>
        <w:tab/>
        <w:t>FARMACINĖ FORMA</w:t>
      </w:r>
    </w:p>
    <w:p w14:paraId="7F2748CD" w14:textId="77777777" w:rsidR="00704D3A" w:rsidRPr="00013551" w:rsidRDefault="00704D3A" w:rsidP="00704D3A">
      <w:pPr>
        <w:spacing w:after="0" w:line="240" w:lineRule="auto"/>
        <w:rPr>
          <w:rFonts w:ascii="Times New Roman" w:hAnsi="Times New Roman" w:cs="Times New Roman"/>
          <w:noProof/>
          <w:lang w:val="lt-LT" w:eastAsia="lt-LT"/>
        </w:rPr>
      </w:pPr>
    </w:p>
    <w:p w14:paraId="2120E818"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Tepalas.</w:t>
      </w:r>
    </w:p>
    <w:p w14:paraId="0674B1DF" w14:textId="77777777" w:rsidR="00704D3A" w:rsidRPr="00013551" w:rsidRDefault="00704D3A" w:rsidP="00704D3A">
      <w:pPr>
        <w:spacing w:after="0" w:line="240" w:lineRule="auto"/>
        <w:rPr>
          <w:rFonts w:ascii="Times New Roman" w:hAnsi="Times New Roman" w:cs="Times New Roman"/>
          <w:noProof/>
          <w:lang w:val="lt-LT" w:eastAsia="lt-LT"/>
        </w:rPr>
      </w:pPr>
    </w:p>
    <w:p w14:paraId="45D8609F"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Baltas arba gelsvas matinis tepalas.</w:t>
      </w:r>
    </w:p>
    <w:p w14:paraId="18FF9ED6" w14:textId="77777777" w:rsidR="00704D3A" w:rsidRPr="00013551" w:rsidRDefault="00704D3A" w:rsidP="00704D3A">
      <w:pPr>
        <w:spacing w:after="0" w:line="240" w:lineRule="auto"/>
        <w:rPr>
          <w:rFonts w:ascii="Times New Roman" w:hAnsi="Times New Roman" w:cs="Times New Roman"/>
          <w:noProof/>
          <w:lang w:val="lt-LT" w:eastAsia="lt-LT"/>
        </w:rPr>
      </w:pPr>
    </w:p>
    <w:p w14:paraId="217D40E0" w14:textId="77777777" w:rsidR="00704D3A" w:rsidRPr="00013551" w:rsidRDefault="00704D3A" w:rsidP="00704D3A">
      <w:pPr>
        <w:spacing w:after="0" w:line="240" w:lineRule="auto"/>
        <w:rPr>
          <w:rFonts w:ascii="Times New Roman" w:hAnsi="Times New Roman" w:cs="Times New Roman"/>
          <w:noProof/>
          <w:lang w:val="lt-LT" w:eastAsia="lt-LT"/>
        </w:rPr>
      </w:pPr>
    </w:p>
    <w:p w14:paraId="5D2E8FA4"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caps/>
          <w:noProof/>
          <w:lang w:val="lt-LT" w:eastAsia="lt-LT"/>
        </w:rPr>
        <w:t>4.</w:t>
      </w:r>
      <w:r w:rsidRPr="00013551">
        <w:rPr>
          <w:rFonts w:ascii="Times New Roman" w:hAnsi="Times New Roman" w:cs="Times New Roman"/>
          <w:b/>
          <w:caps/>
          <w:noProof/>
          <w:lang w:val="lt-LT" w:eastAsia="lt-LT"/>
        </w:rPr>
        <w:tab/>
      </w:r>
      <w:r w:rsidRPr="00013551">
        <w:rPr>
          <w:rFonts w:ascii="Times New Roman" w:hAnsi="Times New Roman" w:cs="Times New Roman"/>
          <w:b/>
          <w:noProof/>
          <w:lang w:val="lt-LT" w:eastAsia="lt-LT"/>
        </w:rPr>
        <w:t>KLINIKINĖ INFORMACIJA</w:t>
      </w:r>
    </w:p>
    <w:p w14:paraId="5E495E3E" w14:textId="77777777" w:rsidR="00704D3A" w:rsidRPr="00013551" w:rsidRDefault="00704D3A" w:rsidP="00704D3A">
      <w:pPr>
        <w:spacing w:after="0" w:line="240" w:lineRule="auto"/>
        <w:rPr>
          <w:rFonts w:ascii="Times New Roman" w:hAnsi="Times New Roman" w:cs="Times New Roman"/>
          <w:noProof/>
          <w:lang w:val="lt-LT" w:eastAsia="lt-LT"/>
        </w:rPr>
      </w:pPr>
    </w:p>
    <w:p w14:paraId="3FB15E4B"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4.1</w:t>
      </w:r>
      <w:r w:rsidRPr="00013551">
        <w:rPr>
          <w:rFonts w:ascii="Times New Roman" w:hAnsi="Times New Roman" w:cs="Times New Roman"/>
          <w:b/>
          <w:noProof/>
          <w:lang w:val="lt-LT" w:eastAsia="lt-LT"/>
        </w:rPr>
        <w:tab/>
        <w:t>Terapinės indikacijos</w:t>
      </w:r>
    </w:p>
    <w:p w14:paraId="127B410F" w14:textId="77777777" w:rsidR="00704D3A" w:rsidRPr="00013551" w:rsidRDefault="00704D3A" w:rsidP="00704D3A">
      <w:pPr>
        <w:spacing w:after="0" w:line="240" w:lineRule="auto"/>
        <w:rPr>
          <w:rFonts w:ascii="Times New Roman" w:hAnsi="Times New Roman" w:cs="Times New Roman"/>
          <w:noProof/>
          <w:lang w:val="lt-LT" w:eastAsia="lt-LT"/>
        </w:rPr>
      </w:pPr>
    </w:p>
    <w:p w14:paraId="1D7B9FD0"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Lokalus vidutinio sunkumo ir sunkių uždegiminių odos ligų, pvz., atopinio dermatito (endogeninės egzemos, neurodermatito), kontaktinės egzemos, degeneracinės ar dishidrozinės, paprastosios egzemos gydymas.</w:t>
      </w:r>
    </w:p>
    <w:p w14:paraId="2AAEAD5B" w14:textId="77777777" w:rsidR="00704D3A" w:rsidRPr="00013551" w:rsidRDefault="00704D3A" w:rsidP="00704D3A">
      <w:pPr>
        <w:spacing w:after="0" w:line="240" w:lineRule="auto"/>
        <w:rPr>
          <w:rFonts w:ascii="Times New Roman" w:hAnsi="Times New Roman" w:cs="Times New Roman"/>
          <w:noProof/>
          <w:lang w:val="lt-LT" w:eastAsia="lt-LT"/>
        </w:rPr>
      </w:pPr>
    </w:p>
    <w:p w14:paraId="0A3D37C8"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4.2</w:t>
      </w:r>
      <w:r w:rsidRPr="00013551">
        <w:rPr>
          <w:rFonts w:ascii="Times New Roman" w:hAnsi="Times New Roman" w:cs="Times New Roman"/>
          <w:b/>
          <w:noProof/>
          <w:lang w:val="lt-LT" w:eastAsia="lt-LT"/>
        </w:rPr>
        <w:tab/>
        <w:t>Dozavimas ir vartojimo metodas</w:t>
      </w:r>
    </w:p>
    <w:p w14:paraId="69919E37" w14:textId="77777777" w:rsidR="00704D3A" w:rsidRPr="00013551" w:rsidRDefault="00704D3A" w:rsidP="00704D3A">
      <w:pPr>
        <w:spacing w:after="0" w:line="240" w:lineRule="auto"/>
        <w:rPr>
          <w:rFonts w:ascii="Times New Roman" w:hAnsi="Times New Roman" w:cs="Times New Roman"/>
          <w:noProof/>
          <w:lang w:val="lt-LT" w:eastAsia="lt-LT"/>
        </w:rPr>
      </w:pPr>
    </w:p>
    <w:p w14:paraId="126F846B" w14:textId="77777777" w:rsidR="00704D3A" w:rsidRDefault="00704D3A" w:rsidP="00704D3A">
      <w:pPr>
        <w:spacing w:after="0" w:line="240" w:lineRule="auto"/>
        <w:rPr>
          <w:rFonts w:ascii="Times New Roman" w:hAnsi="Times New Roman" w:cs="Times New Roman"/>
          <w:noProof/>
          <w:u w:val="single"/>
          <w:lang w:val="lt-LT" w:eastAsia="lt-LT"/>
        </w:rPr>
      </w:pPr>
      <w:r w:rsidRPr="00013551">
        <w:rPr>
          <w:rFonts w:ascii="Times New Roman" w:hAnsi="Times New Roman" w:cs="Times New Roman"/>
          <w:noProof/>
          <w:u w:val="single"/>
          <w:lang w:val="lt-LT" w:eastAsia="lt-LT"/>
        </w:rPr>
        <w:t>Dozavimas</w:t>
      </w:r>
    </w:p>
    <w:p w14:paraId="5B37A794" w14:textId="77777777" w:rsidR="00704D3A" w:rsidRPr="00013551" w:rsidRDefault="00704D3A" w:rsidP="00704D3A">
      <w:pPr>
        <w:spacing w:after="0" w:line="240" w:lineRule="auto"/>
        <w:rPr>
          <w:rFonts w:ascii="Times New Roman" w:hAnsi="Times New Roman" w:cs="Times New Roman"/>
          <w:noProof/>
          <w:u w:val="single"/>
          <w:lang w:val="lt-LT" w:eastAsia="lt-LT"/>
        </w:rPr>
      </w:pPr>
    </w:p>
    <w:p w14:paraId="0124C724"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Advantan tepti pažeistą odos vietą vieną kartą per parą.</w:t>
      </w:r>
    </w:p>
    <w:p w14:paraId="7AF8528B" w14:textId="77777777" w:rsidR="00704D3A" w:rsidRPr="00013551" w:rsidRDefault="00704D3A" w:rsidP="00704D3A">
      <w:pPr>
        <w:spacing w:after="0" w:line="240" w:lineRule="auto"/>
        <w:rPr>
          <w:rFonts w:ascii="Times New Roman" w:hAnsi="Times New Roman" w:cs="Times New Roman"/>
          <w:noProof/>
          <w:lang w:val="lt-LT" w:eastAsia="lt-LT"/>
        </w:rPr>
      </w:pPr>
    </w:p>
    <w:p w14:paraId="23838D9E"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Paprastai suaugusių žmonių negalima gydyti ilgiau kaip 12</w:t>
      </w:r>
      <w:r>
        <w:rPr>
          <w:rFonts w:ascii="Times New Roman" w:hAnsi="Times New Roman" w:cs="Times New Roman"/>
          <w:noProof/>
          <w:lang w:val="lt-LT" w:eastAsia="lt-LT"/>
        </w:rPr>
        <w:t> </w:t>
      </w:r>
      <w:r w:rsidRPr="00013551">
        <w:rPr>
          <w:rFonts w:ascii="Times New Roman" w:hAnsi="Times New Roman" w:cs="Times New Roman"/>
          <w:noProof/>
          <w:lang w:val="lt-LT" w:eastAsia="lt-LT"/>
        </w:rPr>
        <w:t>savaičių.</w:t>
      </w:r>
    </w:p>
    <w:p w14:paraId="08DCB3CE" w14:textId="77777777" w:rsidR="00704D3A" w:rsidRPr="00013551" w:rsidRDefault="00704D3A" w:rsidP="00704D3A">
      <w:pPr>
        <w:spacing w:after="0" w:line="240" w:lineRule="auto"/>
        <w:rPr>
          <w:rFonts w:ascii="Times New Roman" w:hAnsi="Times New Roman" w:cs="Times New Roman"/>
          <w:noProof/>
          <w:lang w:val="lt-LT" w:eastAsia="lt-LT"/>
        </w:rPr>
      </w:pPr>
    </w:p>
    <w:p w14:paraId="15EA8B4E"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Jeigu odos pažeidimas nešlapiuoja ir nėra labai sausas, reikia gydyti Advantan, kadangi jo pagrindo vandens ir riebalų kiekis yra subalansuotas. Advantan šiek tiek riebina odą, tačiau šilumos ir skysčių nesulaiko.</w:t>
      </w:r>
    </w:p>
    <w:p w14:paraId="61EEDBEB" w14:textId="77777777" w:rsidR="00704D3A" w:rsidRPr="00013551" w:rsidRDefault="00704D3A" w:rsidP="00704D3A">
      <w:pPr>
        <w:spacing w:after="0" w:line="240" w:lineRule="auto"/>
        <w:rPr>
          <w:rFonts w:ascii="Times New Roman" w:hAnsi="Times New Roman" w:cs="Times New Roman"/>
          <w:noProof/>
          <w:lang w:val="lt-LT" w:eastAsia="lt-LT"/>
        </w:rPr>
      </w:pPr>
    </w:p>
    <w:p w14:paraId="2377A322" w14:textId="77777777" w:rsidR="00704D3A" w:rsidRDefault="00704D3A" w:rsidP="00704D3A">
      <w:pPr>
        <w:spacing w:after="0" w:line="240" w:lineRule="auto"/>
        <w:rPr>
          <w:rFonts w:ascii="Times New Roman" w:hAnsi="Times New Roman" w:cs="Times New Roman"/>
          <w:i/>
          <w:noProof/>
          <w:lang w:val="lt-LT" w:eastAsia="lt-LT"/>
        </w:rPr>
      </w:pPr>
      <w:r w:rsidRPr="00013551">
        <w:rPr>
          <w:rFonts w:ascii="Times New Roman" w:hAnsi="Times New Roman" w:cs="Times New Roman"/>
          <w:i/>
          <w:noProof/>
          <w:lang w:val="lt-LT" w:eastAsia="lt-LT"/>
        </w:rPr>
        <w:t xml:space="preserve">Vaikų populiacija </w:t>
      </w:r>
    </w:p>
    <w:p w14:paraId="3FBA243F" w14:textId="77777777" w:rsidR="00704D3A" w:rsidRPr="00013551" w:rsidRDefault="00704D3A" w:rsidP="00704D3A">
      <w:pPr>
        <w:spacing w:after="0" w:line="240" w:lineRule="auto"/>
        <w:rPr>
          <w:rFonts w:ascii="Times New Roman" w:hAnsi="Times New Roman" w:cs="Times New Roman"/>
          <w:i/>
          <w:noProof/>
          <w:lang w:val="lt-LT" w:eastAsia="lt-LT"/>
        </w:rPr>
      </w:pPr>
    </w:p>
    <w:p w14:paraId="630D5702"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lang w:val="lt-LT" w:eastAsia="lt-LT"/>
        </w:rPr>
        <w:t xml:space="preserve">Advantan saugumas jaunesniems kaip 3 metų vaikams nenustatytas. </w:t>
      </w:r>
      <w:r w:rsidRPr="00013551">
        <w:rPr>
          <w:rFonts w:ascii="Times New Roman" w:hAnsi="Times New Roman" w:cs="Times New Roman"/>
          <w:noProof/>
          <w:color w:val="000000"/>
          <w:lang w:val="lt-LT" w:eastAsia="lt-LT"/>
        </w:rPr>
        <w:t>Duomenų nėra.</w:t>
      </w:r>
    </w:p>
    <w:p w14:paraId="11CFC491" w14:textId="77777777" w:rsidR="00704D3A" w:rsidRPr="00013551" w:rsidRDefault="00704D3A" w:rsidP="00704D3A">
      <w:pPr>
        <w:spacing w:after="0" w:line="240" w:lineRule="auto"/>
        <w:rPr>
          <w:rFonts w:ascii="Times New Roman" w:hAnsi="Times New Roman" w:cs="Times New Roman"/>
          <w:noProof/>
          <w:lang w:val="lt-LT" w:eastAsia="lt-LT"/>
        </w:rPr>
      </w:pPr>
    </w:p>
    <w:p w14:paraId="6AB4A42C"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Advantan skiriant vaikams, dozės keisti nereikia. Paprastai vaikų negalima gydyti ilgiau kaip 4 savaites.</w:t>
      </w:r>
    </w:p>
    <w:p w14:paraId="2F0B2059" w14:textId="77777777" w:rsidR="00704D3A" w:rsidRPr="00013551" w:rsidRDefault="00704D3A" w:rsidP="00704D3A">
      <w:pPr>
        <w:spacing w:after="0" w:line="240" w:lineRule="auto"/>
        <w:rPr>
          <w:rFonts w:ascii="Times New Roman" w:hAnsi="Times New Roman" w:cs="Times New Roman"/>
          <w:noProof/>
          <w:lang w:val="lt-LT" w:eastAsia="lt-LT"/>
        </w:rPr>
      </w:pPr>
    </w:p>
    <w:p w14:paraId="58E4D38B" w14:textId="77777777" w:rsidR="00704D3A" w:rsidRDefault="00704D3A" w:rsidP="00704D3A">
      <w:pPr>
        <w:spacing w:after="0" w:line="240" w:lineRule="auto"/>
        <w:rPr>
          <w:rFonts w:ascii="Times New Roman" w:hAnsi="Times New Roman" w:cs="Times New Roman"/>
          <w:noProof/>
          <w:u w:val="single"/>
          <w:lang w:val="lt-LT" w:eastAsia="lt-LT"/>
        </w:rPr>
      </w:pPr>
      <w:r w:rsidRPr="00A2299C">
        <w:rPr>
          <w:rFonts w:ascii="Times New Roman" w:hAnsi="Times New Roman" w:cs="Times New Roman"/>
          <w:noProof/>
          <w:u w:val="single"/>
          <w:lang w:val="lt-LT" w:eastAsia="lt-LT"/>
        </w:rPr>
        <w:t>Vartojimo metodas</w:t>
      </w:r>
    </w:p>
    <w:p w14:paraId="5D9453D6" w14:textId="77777777" w:rsidR="00704D3A" w:rsidRPr="00A2299C" w:rsidRDefault="00704D3A" w:rsidP="00704D3A">
      <w:pPr>
        <w:spacing w:after="0" w:line="240" w:lineRule="auto"/>
        <w:rPr>
          <w:rFonts w:ascii="Times New Roman" w:hAnsi="Times New Roman" w:cs="Times New Roman"/>
          <w:noProof/>
          <w:u w:val="single"/>
          <w:lang w:val="lt-LT" w:eastAsia="lt-LT"/>
        </w:rPr>
      </w:pPr>
    </w:p>
    <w:p w14:paraId="1E611881"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Advantan vartojamas ant odos. Pažeistą odos vietą reikia plonai patepti ir švelniai patrinti.</w:t>
      </w:r>
    </w:p>
    <w:p w14:paraId="0DF5C596" w14:textId="77777777" w:rsidR="00704D3A" w:rsidRPr="00013551" w:rsidRDefault="00704D3A" w:rsidP="00704D3A">
      <w:pPr>
        <w:spacing w:after="0" w:line="240" w:lineRule="auto"/>
        <w:rPr>
          <w:rFonts w:ascii="Times New Roman" w:hAnsi="Times New Roman" w:cs="Times New Roman"/>
          <w:noProof/>
          <w:lang w:val="lt-LT" w:eastAsia="lt-LT"/>
        </w:rPr>
      </w:pPr>
    </w:p>
    <w:p w14:paraId="28A9D23A" w14:textId="77777777" w:rsidR="00704D3A" w:rsidRPr="00013551" w:rsidRDefault="00704D3A" w:rsidP="00704D3A">
      <w:pPr>
        <w:spacing w:after="0" w:line="240" w:lineRule="auto"/>
        <w:rPr>
          <w:rFonts w:ascii="Times New Roman" w:hAnsi="Times New Roman" w:cs="Times New Roman"/>
          <w:noProof/>
          <w:lang w:val="lt-LT" w:eastAsia="lt-LT"/>
        </w:rPr>
      </w:pPr>
    </w:p>
    <w:p w14:paraId="15F2C088"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4.3</w:t>
      </w:r>
      <w:r w:rsidRPr="00013551">
        <w:rPr>
          <w:rFonts w:ascii="Times New Roman" w:hAnsi="Times New Roman" w:cs="Times New Roman"/>
          <w:b/>
          <w:noProof/>
          <w:lang w:val="lt-LT" w:eastAsia="lt-LT"/>
        </w:rPr>
        <w:tab/>
        <w:t>Kontraindikacijos</w:t>
      </w:r>
    </w:p>
    <w:p w14:paraId="1CD0E37F" w14:textId="77777777" w:rsidR="00704D3A" w:rsidRPr="00013551" w:rsidRDefault="00704D3A" w:rsidP="00704D3A">
      <w:pPr>
        <w:spacing w:after="0" w:line="240" w:lineRule="auto"/>
        <w:rPr>
          <w:rFonts w:ascii="Times New Roman" w:hAnsi="Times New Roman" w:cs="Times New Roman"/>
          <w:noProof/>
          <w:lang w:val="lt-LT" w:eastAsia="lt-LT"/>
        </w:rPr>
      </w:pPr>
    </w:p>
    <w:p w14:paraId="14B43A8F"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 xml:space="preserve">Padidėjęs jautrumas veikliajai ar bet kuriai </w:t>
      </w:r>
      <w:r w:rsidRPr="00013551">
        <w:rPr>
          <w:rFonts w:ascii="Times New Roman" w:hAnsi="Times New Roman" w:cs="Times New Roman"/>
          <w:lang w:val="lt-LT" w:eastAsia="lt-LT"/>
        </w:rPr>
        <w:t xml:space="preserve">6.1 skyriuje nurodytai </w:t>
      </w:r>
      <w:r w:rsidRPr="00013551">
        <w:rPr>
          <w:rFonts w:ascii="Times New Roman" w:hAnsi="Times New Roman" w:cs="Times New Roman"/>
          <w:noProof/>
          <w:lang w:val="lt-LT" w:eastAsia="lt-LT"/>
        </w:rPr>
        <w:t>pagalbinei medžiagai.</w:t>
      </w:r>
    </w:p>
    <w:p w14:paraId="613734FF" w14:textId="77777777" w:rsidR="00704D3A" w:rsidRPr="00013551" w:rsidRDefault="00704D3A" w:rsidP="00704D3A">
      <w:pPr>
        <w:spacing w:after="0" w:line="240" w:lineRule="auto"/>
        <w:ind w:left="720" w:hanging="720"/>
        <w:rPr>
          <w:rFonts w:ascii="Times New Roman" w:hAnsi="Times New Roman" w:cs="Times New Roman"/>
          <w:noProof/>
          <w:lang w:val="lt-LT" w:eastAsia="lt-LT"/>
        </w:rPr>
      </w:pPr>
    </w:p>
    <w:p w14:paraId="1DF90B8E" w14:textId="77777777" w:rsidR="00704D3A" w:rsidRPr="00013551" w:rsidRDefault="00704D3A" w:rsidP="00704D3A">
      <w:pPr>
        <w:spacing w:after="0" w:line="240" w:lineRule="auto"/>
        <w:ind w:left="720" w:hanging="720"/>
        <w:rPr>
          <w:rFonts w:ascii="Times New Roman" w:hAnsi="Times New Roman" w:cs="Times New Roman"/>
          <w:noProof/>
          <w:lang w:val="lt-LT" w:eastAsia="lt-LT"/>
        </w:rPr>
      </w:pPr>
      <w:r w:rsidRPr="00013551">
        <w:rPr>
          <w:rFonts w:ascii="Times New Roman" w:hAnsi="Times New Roman" w:cs="Times New Roman"/>
          <w:lang w:val="lt-LT" w:eastAsia="lt-LT"/>
        </w:rPr>
        <w:t>Tuberkuliozė, sifilis, virusinės infekcinės ligos (pvz., pūslelinė, vėjaraupiai).</w:t>
      </w:r>
    </w:p>
    <w:p w14:paraId="763D1628" w14:textId="77777777" w:rsidR="00704D3A" w:rsidRPr="00013551" w:rsidRDefault="00704D3A" w:rsidP="00704D3A">
      <w:pPr>
        <w:spacing w:after="0" w:line="240" w:lineRule="auto"/>
        <w:ind w:left="720" w:hanging="720"/>
        <w:rPr>
          <w:rFonts w:ascii="Times New Roman" w:hAnsi="Times New Roman" w:cs="Times New Roman"/>
          <w:noProof/>
          <w:lang w:val="lt-LT" w:eastAsia="lt-LT"/>
        </w:rPr>
      </w:pPr>
    </w:p>
    <w:p w14:paraId="2087F8FD"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Rožinė, apyburnio dermatitas (</w:t>
      </w:r>
      <w:r w:rsidRPr="00013551">
        <w:rPr>
          <w:rFonts w:ascii="Times New Roman" w:hAnsi="Times New Roman" w:cs="Times New Roman"/>
          <w:i/>
          <w:noProof/>
          <w:lang w:val="lt-LT" w:eastAsia="lt-LT"/>
        </w:rPr>
        <w:t>dermatitis perioralis</w:t>
      </w:r>
      <w:r w:rsidRPr="00013551">
        <w:rPr>
          <w:rFonts w:ascii="Times New Roman" w:hAnsi="Times New Roman" w:cs="Times New Roman"/>
          <w:noProof/>
          <w:lang w:val="lt-LT" w:eastAsia="lt-LT"/>
        </w:rPr>
        <w:t>), odos opos, paprastieji spuogai, atrofinės odos ligos, odos reakcija į vakcinaciją toje vietoje, kurią reikia gydyti.</w:t>
      </w:r>
    </w:p>
    <w:p w14:paraId="1B67D083" w14:textId="77777777" w:rsidR="00704D3A" w:rsidRPr="00013551" w:rsidRDefault="00704D3A" w:rsidP="00704D3A">
      <w:pPr>
        <w:spacing w:after="0" w:line="240" w:lineRule="auto"/>
        <w:rPr>
          <w:rFonts w:ascii="Times New Roman" w:hAnsi="Times New Roman" w:cs="Times New Roman"/>
          <w:noProof/>
          <w:lang w:val="lt-LT" w:eastAsia="lt-LT"/>
        </w:rPr>
      </w:pPr>
    </w:p>
    <w:p w14:paraId="78B6F9D1"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Bakterinės ir grybelinės odos ligos, žr. 4.4</w:t>
      </w:r>
      <w:r>
        <w:rPr>
          <w:rFonts w:ascii="Times New Roman" w:hAnsi="Times New Roman" w:cs="Times New Roman"/>
          <w:noProof/>
          <w:lang w:val="lt-LT" w:eastAsia="lt-LT"/>
        </w:rPr>
        <w:t> </w:t>
      </w:r>
      <w:r w:rsidRPr="00013551">
        <w:rPr>
          <w:rFonts w:ascii="Times New Roman" w:hAnsi="Times New Roman" w:cs="Times New Roman"/>
          <w:noProof/>
          <w:lang w:val="lt-LT" w:eastAsia="lt-LT"/>
        </w:rPr>
        <w:t>skyrių.</w:t>
      </w:r>
    </w:p>
    <w:p w14:paraId="1E9ACB07" w14:textId="77777777" w:rsidR="00704D3A" w:rsidRPr="00013551" w:rsidRDefault="00704D3A" w:rsidP="00704D3A">
      <w:pPr>
        <w:spacing w:after="0" w:line="240" w:lineRule="auto"/>
        <w:rPr>
          <w:rFonts w:ascii="Times New Roman" w:hAnsi="Times New Roman" w:cs="Times New Roman"/>
          <w:noProof/>
          <w:lang w:val="lt-LT" w:eastAsia="lt-LT"/>
        </w:rPr>
      </w:pPr>
    </w:p>
    <w:p w14:paraId="336B8803"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4.4</w:t>
      </w:r>
      <w:r w:rsidRPr="00013551">
        <w:rPr>
          <w:rFonts w:ascii="Times New Roman" w:hAnsi="Times New Roman" w:cs="Times New Roman"/>
          <w:b/>
          <w:noProof/>
          <w:lang w:val="lt-LT" w:eastAsia="lt-LT"/>
        </w:rPr>
        <w:tab/>
        <w:t>Specialūs įspėjimai ir atsargumo priemonės</w:t>
      </w:r>
    </w:p>
    <w:p w14:paraId="3F4DA4F8" w14:textId="77777777" w:rsidR="00704D3A" w:rsidRPr="00013551" w:rsidRDefault="00704D3A" w:rsidP="00704D3A">
      <w:pPr>
        <w:keepNext/>
        <w:spacing w:after="0" w:line="240" w:lineRule="auto"/>
        <w:rPr>
          <w:rFonts w:ascii="Times New Roman" w:hAnsi="Times New Roman" w:cs="Times New Roman"/>
          <w:noProof/>
          <w:lang w:val="lt-LT" w:eastAsia="lt-LT"/>
        </w:rPr>
      </w:pPr>
    </w:p>
    <w:p w14:paraId="20BE9BAE"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Jeigu užtepus vaistinio preparato atsiranda dirginimo simptomų ar alerginė odos reakcija, vaistinio preparato vartojimą reikia nedelsiant nutraukti.</w:t>
      </w:r>
    </w:p>
    <w:p w14:paraId="4B673708" w14:textId="77777777" w:rsidR="00704D3A" w:rsidRPr="00013551" w:rsidRDefault="00704D3A" w:rsidP="00704D3A">
      <w:pPr>
        <w:spacing w:after="0" w:line="240" w:lineRule="auto"/>
        <w:rPr>
          <w:rFonts w:ascii="Times New Roman" w:hAnsi="Times New Roman" w:cs="Times New Roman"/>
          <w:lang w:val="lt-LT"/>
        </w:rPr>
      </w:pPr>
    </w:p>
    <w:p w14:paraId="51B6F90F"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Gliukokortikoidus reikia vartoti kuo mažesnėmis dozėmis, ypač gydant vaikus, ir tik tol, kol absoliučiai būtina reikiamam gydomajam poveikiui pasiekti ir palaikyti.</w:t>
      </w:r>
    </w:p>
    <w:p w14:paraId="737D9567" w14:textId="77777777" w:rsidR="00704D3A" w:rsidRPr="00013551" w:rsidRDefault="00704D3A" w:rsidP="00704D3A">
      <w:pPr>
        <w:spacing w:after="0" w:line="240" w:lineRule="auto"/>
        <w:rPr>
          <w:rFonts w:ascii="Times New Roman" w:hAnsi="Times New Roman" w:cs="Times New Roman"/>
          <w:noProof/>
          <w:lang w:val="lt-LT" w:eastAsia="lt-LT"/>
        </w:rPr>
      </w:pPr>
    </w:p>
    <w:p w14:paraId="33D99245"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Jei ligos pažeistoje odoje yra bakterijų ir (ar) grybelių infekcija, būtinas papildomas specifinis gydymas.</w:t>
      </w:r>
    </w:p>
    <w:p w14:paraId="3CCD32AA" w14:textId="77777777" w:rsidR="00704D3A" w:rsidRPr="00013551" w:rsidRDefault="00704D3A" w:rsidP="00704D3A">
      <w:pPr>
        <w:spacing w:after="0" w:line="240" w:lineRule="auto"/>
        <w:rPr>
          <w:rFonts w:ascii="Times New Roman" w:hAnsi="Times New Roman" w:cs="Times New Roman"/>
          <w:noProof/>
          <w:lang w:val="lt-LT" w:eastAsia="lt-LT"/>
        </w:rPr>
      </w:pPr>
    </w:p>
    <w:p w14:paraId="271D762E"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Lokaliai vartojami gliukokortikoidai gali sustiprinti vietinę odos infekciją.</w:t>
      </w:r>
    </w:p>
    <w:p w14:paraId="304B950F" w14:textId="77777777" w:rsidR="00704D3A" w:rsidRPr="00013551" w:rsidRDefault="00704D3A" w:rsidP="00704D3A">
      <w:pPr>
        <w:spacing w:after="0" w:line="240" w:lineRule="auto"/>
        <w:rPr>
          <w:rFonts w:ascii="Times New Roman" w:hAnsi="Times New Roman" w:cs="Times New Roman"/>
          <w:noProof/>
          <w:lang w:val="lt-LT" w:eastAsia="lt-LT"/>
        </w:rPr>
      </w:pPr>
    </w:p>
    <w:p w14:paraId="5EA22BD3"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Reikia saugotis, kad Advantan nepatektų į akis, ant gilių atvirų žaizdų ir gleivinės.</w:t>
      </w:r>
    </w:p>
    <w:p w14:paraId="0E783385" w14:textId="77777777" w:rsidR="00704D3A" w:rsidRPr="00013551" w:rsidRDefault="00704D3A" w:rsidP="00704D3A">
      <w:pPr>
        <w:spacing w:after="0" w:line="240" w:lineRule="auto"/>
        <w:rPr>
          <w:rFonts w:ascii="Times New Roman" w:hAnsi="Times New Roman" w:cs="Times New Roman"/>
          <w:noProof/>
          <w:lang w:val="lt-LT"/>
        </w:rPr>
      </w:pPr>
    </w:p>
    <w:p w14:paraId="345D1E14" w14:textId="77777777" w:rsidR="00704D3A" w:rsidRPr="00013551" w:rsidRDefault="00704D3A" w:rsidP="00704D3A">
      <w:pPr>
        <w:spacing w:after="0" w:line="240" w:lineRule="auto"/>
        <w:rPr>
          <w:rFonts w:ascii="Times New Roman" w:hAnsi="Times New Roman" w:cs="Times New Roman"/>
          <w:lang w:val="lt-LT"/>
        </w:rPr>
      </w:pPr>
      <w:r>
        <w:rPr>
          <w:rFonts w:ascii="Times New Roman" w:hAnsi="Times New Roman" w:cs="Times New Roman"/>
          <w:noProof/>
          <w:lang w:val="lt-LT"/>
        </w:rPr>
        <w:t xml:space="preserve">Advantan </w:t>
      </w:r>
      <w:r w:rsidRPr="00013551">
        <w:rPr>
          <w:rFonts w:ascii="Times New Roman" w:hAnsi="Times New Roman" w:cs="Times New Roman"/>
          <w:noProof/>
          <w:lang w:val="lt-LT"/>
        </w:rPr>
        <w:t>patepus 60 % odos paviršiaus plotą ir ant pateptų vietų 22</w:t>
      </w:r>
      <w:r>
        <w:rPr>
          <w:rFonts w:ascii="Times New Roman" w:hAnsi="Times New Roman" w:cs="Times New Roman"/>
          <w:noProof/>
          <w:lang w:val="lt-LT"/>
        </w:rPr>
        <w:t> </w:t>
      </w:r>
      <w:r w:rsidRPr="00013551">
        <w:rPr>
          <w:rFonts w:ascii="Times New Roman" w:hAnsi="Times New Roman" w:cs="Times New Roman"/>
          <w:noProof/>
          <w:lang w:val="lt-LT"/>
        </w:rPr>
        <w:t>valandoms uždėjus sandariuosius tvarsčius</w:t>
      </w:r>
      <w:r w:rsidRPr="00013551">
        <w:rPr>
          <w:rFonts w:ascii="Times New Roman" w:hAnsi="Times New Roman" w:cs="Times New Roman"/>
          <w:lang w:val="lt-LT"/>
        </w:rPr>
        <w:t>,</w:t>
      </w:r>
      <w:r w:rsidRPr="00013551">
        <w:rPr>
          <w:rFonts w:ascii="Times New Roman" w:hAnsi="Times New Roman" w:cs="Times New Roman"/>
          <w:noProof/>
          <w:lang w:val="lt-LT"/>
        </w:rPr>
        <w:t xml:space="preserve"> sveikiems suaugusiems savanoriams nustatytas kortizolio kiekio kraujyje sumažėjimas ir įtaka paros ritmui. </w:t>
      </w:r>
      <w:r w:rsidRPr="00013551">
        <w:rPr>
          <w:rFonts w:ascii="Times New Roman" w:hAnsi="Times New Roman" w:cs="Times New Roman"/>
          <w:lang w:val="lt-LT"/>
        </w:rPr>
        <w:t>Tepant didelį kiekį lokalaus poveikio kortikosteroidų ant didelių kūno odos plotų arba vartojant juos ilgai, ypač pateptą vietą aptvarstant, žymiai padidėja šalutinio poveikio rizika. Reikia vengti vartoti vaistinį preparatą po sandariais tvarsčiais, nebent tai reikalinga. Atkreipkite dėmesį, kad panašios sąlygos gali susidaryti po vystyklais ir iššutusiose odos vietose.</w:t>
      </w:r>
    </w:p>
    <w:p w14:paraId="7357B7E9" w14:textId="77777777" w:rsidR="00704D3A" w:rsidRPr="00013551" w:rsidRDefault="00704D3A" w:rsidP="00704D3A">
      <w:pPr>
        <w:spacing w:after="0" w:line="240" w:lineRule="auto"/>
        <w:rPr>
          <w:rFonts w:ascii="Times New Roman" w:hAnsi="Times New Roman" w:cs="Times New Roman"/>
          <w:noProof/>
          <w:lang w:val="lt-LT"/>
        </w:rPr>
      </w:pPr>
    </w:p>
    <w:p w14:paraId="07374CE6" w14:textId="77777777" w:rsidR="00704D3A"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Tepant didelius odos plotus, vaistinį preparatą reikia vartoti kuo trumpiau, nes visiškai negalima atmesti galimybės, kad jis absorbuosis ir pasireikš bendrasis vaistinio preparato poveikis.</w:t>
      </w:r>
    </w:p>
    <w:p w14:paraId="6F8DD2B7" w14:textId="77777777" w:rsidR="00704D3A" w:rsidRDefault="00704D3A" w:rsidP="00704D3A">
      <w:pPr>
        <w:spacing w:after="0" w:line="240" w:lineRule="auto"/>
        <w:rPr>
          <w:rFonts w:ascii="Times New Roman" w:hAnsi="Times New Roman" w:cs="Times New Roman"/>
          <w:noProof/>
          <w:lang w:val="lt-LT"/>
        </w:rPr>
      </w:pPr>
    </w:p>
    <w:p w14:paraId="2ED9BB68" w14:textId="77777777" w:rsidR="00704D3A" w:rsidRPr="00545FC4" w:rsidRDefault="00704D3A" w:rsidP="00704D3A">
      <w:pPr>
        <w:spacing w:after="0" w:line="240" w:lineRule="auto"/>
        <w:rPr>
          <w:rFonts w:ascii="Times New Roman" w:eastAsia="Times New Roman" w:hAnsi="Times New Roman" w:cs="Times New Roman"/>
          <w:noProof/>
          <w:lang w:val="lt-LT"/>
        </w:rPr>
      </w:pPr>
      <w:r>
        <w:rPr>
          <w:rFonts w:ascii="Times New Roman" w:hAnsi="Times New Roman" w:cs="Times New Roman"/>
          <w:noProof/>
          <w:lang w:val="lt-LT"/>
        </w:rPr>
        <w:t>Kai kurios Advantan pagalbinės medžiagos (pvz., skystasis parafinas, minkštasis baltas parafinas, baltasis vaškas)</w:t>
      </w:r>
      <w:r w:rsidRPr="00545FC4">
        <w:rPr>
          <w:rFonts w:ascii="Times New Roman" w:eastAsia="Times New Roman" w:hAnsi="Times New Roman" w:cs="Times New Roman"/>
          <w:noProof/>
          <w:lang w:val="lt-LT"/>
        </w:rPr>
        <w:t xml:space="preserve"> gali sumažinti latekso priemonių, </w:t>
      </w:r>
      <w:r>
        <w:rPr>
          <w:rFonts w:ascii="Times New Roman" w:eastAsia="Times New Roman" w:hAnsi="Times New Roman" w:cs="Times New Roman"/>
          <w:noProof/>
          <w:lang w:val="lt-LT"/>
        </w:rPr>
        <w:t>tokių kaip</w:t>
      </w:r>
      <w:r w:rsidRPr="00545FC4">
        <w:rPr>
          <w:rFonts w:ascii="Times New Roman" w:eastAsia="Times New Roman" w:hAnsi="Times New Roman" w:cs="Times New Roman"/>
          <w:noProof/>
          <w:lang w:val="lt-LT"/>
        </w:rPr>
        <w:t xml:space="preserve"> prezervatyv</w:t>
      </w:r>
      <w:r>
        <w:rPr>
          <w:rFonts w:ascii="Times New Roman" w:eastAsia="Times New Roman" w:hAnsi="Times New Roman" w:cs="Times New Roman"/>
          <w:noProof/>
          <w:lang w:val="lt-LT"/>
        </w:rPr>
        <w:t>ai</w:t>
      </w:r>
      <w:r w:rsidRPr="00545FC4">
        <w:rPr>
          <w:rFonts w:ascii="Times New Roman" w:eastAsia="Times New Roman" w:hAnsi="Times New Roman" w:cs="Times New Roman"/>
          <w:noProof/>
          <w:lang w:val="lt-LT"/>
        </w:rPr>
        <w:t xml:space="preserve"> ir diafragm</w:t>
      </w:r>
      <w:r>
        <w:rPr>
          <w:rFonts w:ascii="Times New Roman" w:eastAsia="Times New Roman" w:hAnsi="Times New Roman" w:cs="Times New Roman"/>
          <w:noProof/>
          <w:lang w:val="lt-LT"/>
        </w:rPr>
        <w:t>os</w:t>
      </w:r>
      <w:r w:rsidRPr="00545FC4">
        <w:rPr>
          <w:rFonts w:ascii="Times New Roman" w:eastAsia="Times New Roman" w:hAnsi="Times New Roman" w:cs="Times New Roman"/>
          <w:noProof/>
          <w:lang w:val="lt-LT"/>
        </w:rPr>
        <w:t>, veiksmingumą.</w:t>
      </w:r>
    </w:p>
    <w:p w14:paraId="71F7413F" w14:textId="77777777" w:rsidR="00704D3A" w:rsidRPr="00013551" w:rsidRDefault="00704D3A" w:rsidP="00704D3A">
      <w:pPr>
        <w:spacing w:after="0" w:line="240" w:lineRule="auto"/>
        <w:rPr>
          <w:rFonts w:ascii="Times New Roman" w:hAnsi="Times New Roman" w:cs="Times New Roman"/>
          <w:noProof/>
          <w:lang w:val="lt-LT"/>
        </w:rPr>
      </w:pPr>
    </w:p>
    <w:p w14:paraId="358EFE21"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Kaip ir gydant kitais gliukokortikoidais, netinkamas vaistinio preparato vartojimas gali maskuoti klinikinius ligos simptomus.</w:t>
      </w:r>
    </w:p>
    <w:p w14:paraId="49B815B9" w14:textId="77777777" w:rsidR="00704D3A" w:rsidRPr="00013551" w:rsidRDefault="00704D3A" w:rsidP="00704D3A">
      <w:pPr>
        <w:spacing w:after="0" w:line="240" w:lineRule="auto"/>
        <w:rPr>
          <w:rFonts w:ascii="Times New Roman" w:hAnsi="Times New Roman" w:cs="Times New Roman"/>
          <w:noProof/>
          <w:lang w:val="lt-LT"/>
        </w:rPr>
      </w:pPr>
    </w:p>
    <w:p w14:paraId="36263CF7"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Kaip ir nuo bendrojo poveikio kortikosteroidų, nuo lokaliai vartojamų kortikosteroidų gali pasireikšti glaukoma (pavyzdžiui, vartojant dideles vaistinio preparato dozes arba vartojant vaistinį preparatą ilgai, ant pateptų vietų dedant sandariuosius tvarsčius arba tepant odą apie akis).</w:t>
      </w:r>
    </w:p>
    <w:p w14:paraId="73FD92A3" w14:textId="77777777" w:rsidR="00704D3A" w:rsidRPr="00AD23C1" w:rsidRDefault="00704D3A" w:rsidP="00704D3A">
      <w:pPr>
        <w:spacing w:after="0" w:line="240" w:lineRule="auto"/>
        <w:rPr>
          <w:rFonts w:ascii="Times New Roman" w:hAnsi="Times New Roman" w:cs="Times New Roman"/>
          <w:lang w:val="lt-LT"/>
        </w:rPr>
      </w:pPr>
    </w:p>
    <w:p w14:paraId="61EF7F48" w14:textId="77777777" w:rsidR="00704D3A" w:rsidRPr="00AD23C1" w:rsidRDefault="00704D3A" w:rsidP="00704D3A">
      <w:pPr>
        <w:spacing w:after="0" w:line="240" w:lineRule="auto"/>
        <w:rPr>
          <w:rFonts w:ascii="Times New Roman" w:hAnsi="Times New Roman" w:cs="Times New Roman"/>
          <w:lang w:val="lt-LT"/>
        </w:rPr>
      </w:pPr>
      <w:r w:rsidRPr="00AD23C1">
        <w:rPr>
          <w:rFonts w:ascii="Times New Roman" w:hAnsi="Times New Roman" w:cs="Times New Roman"/>
          <w:lang w:val="lt-LT"/>
        </w:rPr>
        <w:t>Regėjimo sutrikimai</w:t>
      </w:r>
    </w:p>
    <w:p w14:paraId="3BF2E7F7" w14:textId="77777777" w:rsidR="00704D3A" w:rsidRPr="00AD23C1" w:rsidRDefault="00704D3A" w:rsidP="00704D3A">
      <w:pPr>
        <w:spacing w:after="0" w:line="240" w:lineRule="auto"/>
        <w:rPr>
          <w:rFonts w:ascii="Times New Roman" w:hAnsi="Times New Roman" w:cs="Times New Roman"/>
          <w:lang w:val="lt-LT"/>
        </w:rPr>
      </w:pPr>
      <w:r w:rsidRPr="00AD23C1">
        <w:rPr>
          <w:rFonts w:ascii="Times New Roman" w:hAnsi="Times New Roman" w:cs="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0B9BD67" w14:textId="77777777" w:rsidR="00704D3A" w:rsidRPr="00AD23C1" w:rsidRDefault="00704D3A" w:rsidP="00704D3A">
      <w:pPr>
        <w:spacing w:after="0" w:line="240" w:lineRule="auto"/>
        <w:rPr>
          <w:rFonts w:ascii="Times New Roman" w:hAnsi="Times New Roman" w:cs="Times New Roman"/>
          <w:noProof/>
          <w:lang w:val="lt-LT"/>
        </w:rPr>
      </w:pPr>
    </w:p>
    <w:p w14:paraId="20A40DFC" w14:textId="77777777" w:rsidR="00704D3A" w:rsidRPr="00013551" w:rsidRDefault="00704D3A" w:rsidP="00704D3A">
      <w:pPr>
        <w:spacing w:after="0" w:line="240" w:lineRule="auto"/>
        <w:rPr>
          <w:rFonts w:ascii="Times New Roman" w:hAnsi="Times New Roman" w:cs="Times New Roman"/>
          <w:i/>
          <w:noProof/>
          <w:lang w:val="lt-LT"/>
        </w:rPr>
      </w:pPr>
      <w:r w:rsidRPr="00013551">
        <w:rPr>
          <w:rFonts w:ascii="Times New Roman" w:hAnsi="Times New Roman" w:cs="Times New Roman"/>
          <w:i/>
          <w:noProof/>
          <w:lang w:val="lt-LT"/>
        </w:rPr>
        <w:t>Vaikų populiacija</w:t>
      </w:r>
    </w:p>
    <w:p w14:paraId="50B92FDF"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Advantan negalima vartoti po sandariais tvarsčiais. Atkreipkite dėmesį, kad vystyklai gali būti sandarūs.</w:t>
      </w:r>
    </w:p>
    <w:p w14:paraId="6B6E681C" w14:textId="77777777" w:rsidR="00704D3A" w:rsidRPr="00013551" w:rsidRDefault="00704D3A" w:rsidP="00704D3A">
      <w:pPr>
        <w:spacing w:after="0" w:line="240" w:lineRule="auto"/>
        <w:rPr>
          <w:rFonts w:ascii="Times New Roman" w:hAnsi="Times New Roman" w:cs="Times New Roman"/>
          <w:noProof/>
          <w:lang w:val="lt-LT"/>
        </w:rPr>
      </w:pPr>
    </w:p>
    <w:p w14:paraId="059CDBCF"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lastRenderedPageBreak/>
        <w:t>4.5</w:t>
      </w:r>
      <w:r w:rsidRPr="00013551">
        <w:rPr>
          <w:rFonts w:ascii="Times New Roman" w:hAnsi="Times New Roman" w:cs="Times New Roman"/>
          <w:b/>
          <w:noProof/>
          <w:lang w:val="lt-LT" w:eastAsia="lt-LT"/>
        </w:rPr>
        <w:tab/>
        <w:t>Sąveika su kitais vaistiniais preparatais ir kitokia sąveika</w:t>
      </w:r>
    </w:p>
    <w:p w14:paraId="6DA93B62" w14:textId="77777777" w:rsidR="00704D3A" w:rsidRPr="00013551" w:rsidRDefault="00704D3A" w:rsidP="00704D3A">
      <w:pPr>
        <w:spacing w:after="0" w:line="240" w:lineRule="auto"/>
        <w:rPr>
          <w:rFonts w:ascii="Times New Roman" w:hAnsi="Times New Roman" w:cs="Times New Roman"/>
          <w:noProof/>
          <w:lang w:val="lt-LT" w:eastAsia="lt-LT"/>
        </w:rPr>
      </w:pPr>
    </w:p>
    <w:p w14:paraId="10581EBB"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Iki šiol sąveikos nepastebėta.</w:t>
      </w:r>
    </w:p>
    <w:p w14:paraId="1F9FB6CA" w14:textId="77777777" w:rsidR="00704D3A" w:rsidRPr="00013551" w:rsidRDefault="00704D3A" w:rsidP="00704D3A">
      <w:pPr>
        <w:spacing w:after="0" w:line="240" w:lineRule="auto"/>
        <w:rPr>
          <w:rFonts w:ascii="Times New Roman" w:hAnsi="Times New Roman" w:cs="Times New Roman"/>
          <w:noProof/>
          <w:lang w:val="lt-LT" w:eastAsia="lt-LT"/>
        </w:rPr>
      </w:pPr>
    </w:p>
    <w:p w14:paraId="4D342877"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4.6</w:t>
      </w:r>
      <w:r w:rsidRPr="00013551">
        <w:rPr>
          <w:rFonts w:ascii="Times New Roman" w:hAnsi="Times New Roman" w:cs="Times New Roman"/>
          <w:b/>
          <w:noProof/>
          <w:lang w:val="lt-LT" w:eastAsia="lt-LT"/>
        </w:rPr>
        <w:tab/>
        <w:t>Vaisingumas, nėštumo ir žindymo laikotarpis</w:t>
      </w:r>
    </w:p>
    <w:p w14:paraId="65014933" w14:textId="77777777" w:rsidR="00704D3A" w:rsidRPr="00013551" w:rsidRDefault="00704D3A" w:rsidP="00704D3A">
      <w:pPr>
        <w:spacing w:after="120" w:line="240" w:lineRule="auto"/>
        <w:rPr>
          <w:rFonts w:ascii="Times New Roman" w:hAnsi="Times New Roman" w:cs="Times New Roman"/>
          <w:noProof/>
          <w:lang w:val="lt-LT" w:eastAsia="lt-LT"/>
        </w:rPr>
      </w:pPr>
    </w:p>
    <w:p w14:paraId="7D621FE9" w14:textId="77777777" w:rsidR="00704D3A" w:rsidRPr="00013551" w:rsidRDefault="00704D3A" w:rsidP="00704D3A">
      <w:pPr>
        <w:keepNext/>
        <w:spacing w:after="0" w:line="240" w:lineRule="auto"/>
        <w:rPr>
          <w:rFonts w:ascii="Times New Roman" w:hAnsi="Times New Roman" w:cs="Times New Roman"/>
          <w:noProof/>
          <w:lang w:val="lt-LT" w:eastAsia="lt-LT"/>
        </w:rPr>
      </w:pPr>
      <w:r w:rsidRPr="00013551">
        <w:rPr>
          <w:rFonts w:ascii="Times New Roman" w:hAnsi="Times New Roman" w:cs="Times New Roman"/>
          <w:noProof/>
          <w:u w:val="single"/>
          <w:lang w:val="lt-LT" w:eastAsia="lt-LT"/>
        </w:rPr>
        <w:t>Vaisingumas</w:t>
      </w:r>
    </w:p>
    <w:p w14:paraId="386F2D8C"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Informacijos apie metilprednizolono aceponato poveikį vaisingumui nėra.</w:t>
      </w:r>
    </w:p>
    <w:p w14:paraId="1C333019" w14:textId="77777777" w:rsidR="00704D3A" w:rsidRPr="00013551" w:rsidRDefault="00704D3A" w:rsidP="00704D3A">
      <w:pPr>
        <w:spacing w:after="0" w:line="240" w:lineRule="auto"/>
        <w:rPr>
          <w:rFonts w:ascii="Times New Roman" w:hAnsi="Times New Roman" w:cs="Times New Roman"/>
          <w:noProof/>
          <w:lang w:val="lt-LT" w:eastAsia="lt-LT"/>
        </w:rPr>
      </w:pPr>
    </w:p>
    <w:p w14:paraId="72C8F98F"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Nėštumas</w:t>
      </w:r>
    </w:p>
    <w:p w14:paraId="231AD1EC"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noProof/>
          <w:lang w:val="lt-LT" w:eastAsia="lt-LT"/>
        </w:rPr>
        <w:t>Tinkamų duomenų apie metilprednizolono aceponato vartojimą nėščiosioms nėra. Gyvūnų eksperimentiniais tyrimais nustatyta</w:t>
      </w:r>
      <w:r w:rsidRPr="00013551">
        <w:rPr>
          <w:rFonts w:ascii="Times New Roman" w:hAnsi="Times New Roman" w:cs="Times New Roman"/>
          <w:lang w:val="lt-LT" w:eastAsia="lt-LT"/>
        </w:rPr>
        <w:t>, kad metilprednizolono aceponatas, vartojamas didesnėmis dozėmis už gydomąsias, veikia embriotoksiškai ir (arba) teratogeniškai</w:t>
      </w:r>
      <w:r w:rsidRPr="00013551">
        <w:rPr>
          <w:rFonts w:ascii="Times New Roman" w:hAnsi="Times New Roman" w:cs="Times New Roman"/>
          <w:noProof/>
          <w:lang w:val="lt-LT" w:eastAsia="lt-LT"/>
        </w:rPr>
        <w:t xml:space="preserve"> (žr. 5.3</w:t>
      </w:r>
      <w:r>
        <w:rPr>
          <w:rFonts w:ascii="Times New Roman" w:hAnsi="Times New Roman" w:cs="Times New Roman"/>
          <w:noProof/>
          <w:lang w:val="lt-LT" w:eastAsia="lt-LT"/>
        </w:rPr>
        <w:t> </w:t>
      </w:r>
      <w:r w:rsidRPr="00013551">
        <w:rPr>
          <w:rFonts w:ascii="Times New Roman" w:hAnsi="Times New Roman" w:cs="Times New Roman"/>
          <w:noProof/>
          <w:lang w:val="lt-LT" w:eastAsia="lt-LT"/>
        </w:rPr>
        <w:t>skyrių).</w:t>
      </w:r>
    </w:p>
    <w:p w14:paraId="56F3FEA9" w14:textId="77777777" w:rsidR="00704D3A" w:rsidRPr="00013551" w:rsidRDefault="00704D3A" w:rsidP="00704D3A">
      <w:pPr>
        <w:spacing w:after="0" w:line="240" w:lineRule="auto"/>
        <w:rPr>
          <w:rFonts w:ascii="Times New Roman" w:hAnsi="Times New Roman" w:cs="Times New Roman"/>
          <w:lang w:val="lt-LT" w:eastAsia="lt-LT"/>
        </w:rPr>
      </w:pPr>
    </w:p>
    <w:p w14:paraId="697D6E83"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Daugelis epidemiologinių tyrimų rodo, kad motinų, kurios pirmąjį nėštumo trimestrą vartojo sisteminius gliukokortikosteroidus, naujagimiams gali padidėti lūpos ir gomurio defektų rizika. Nėščioms moterims reikia kruopščiai apsvarstyti klinikinį gydymo Advantan poreikį ir įvertinti naudos bei rizikos santykį.</w:t>
      </w:r>
    </w:p>
    <w:p w14:paraId="0C057E9F" w14:textId="77777777" w:rsidR="00704D3A" w:rsidRPr="00013551" w:rsidRDefault="00704D3A" w:rsidP="00704D3A">
      <w:pPr>
        <w:spacing w:after="0" w:line="240" w:lineRule="auto"/>
        <w:rPr>
          <w:rFonts w:ascii="Times New Roman" w:hAnsi="Times New Roman" w:cs="Times New Roman"/>
          <w:noProof/>
          <w:lang w:val="lt-LT" w:eastAsia="lt-LT"/>
        </w:rPr>
      </w:pPr>
    </w:p>
    <w:p w14:paraId="49D743DF"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Pirmąjį nėštumo trimestrą apskritai nerekomenduojama gydyti vietinio poveikio vaistiniais preparatais, kuriuose yra kortikoidų. Nėštumo ir žindymo metu ypač reikia vengti tepti didelį plotą, gydyti ilgai ir vartoti sandarius tvarsčius.</w:t>
      </w:r>
    </w:p>
    <w:p w14:paraId="62539EFF" w14:textId="77777777" w:rsidR="00704D3A" w:rsidRPr="00013551" w:rsidRDefault="00704D3A" w:rsidP="00704D3A">
      <w:pPr>
        <w:spacing w:after="0" w:line="240" w:lineRule="auto"/>
        <w:rPr>
          <w:rFonts w:ascii="Times New Roman" w:hAnsi="Times New Roman" w:cs="Times New Roman"/>
          <w:noProof/>
          <w:lang w:val="lt-LT" w:eastAsia="lt-LT"/>
        </w:rPr>
      </w:pPr>
    </w:p>
    <w:p w14:paraId="3D078670" w14:textId="77777777" w:rsidR="00704D3A" w:rsidRPr="00013551" w:rsidRDefault="00704D3A" w:rsidP="00704D3A">
      <w:pPr>
        <w:keepNext/>
        <w:spacing w:after="0" w:line="240" w:lineRule="auto"/>
        <w:rPr>
          <w:rFonts w:ascii="Times New Roman" w:hAnsi="Times New Roman" w:cs="Times New Roman"/>
          <w:noProof/>
          <w:lang w:val="lt-LT" w:eastAsia="lt-LT"/>
        </w:rPr>
      </w:pPr>
      <w:r w:rsidRPr="00013551">
        <w:rPr>
          <w:rFonts w:ascii="Times New Roman" w:hAnsi="Times New Roman" w:cs="Times New Roman"/>
          <w:noProof/>
          <w:u w:val="single"/>
          <w:lang w:val="lt-LT" w:eastAsia="lt-LT"/>
        </w:rPr>
        <w:t>Žindymas</w:t>
      </w:r>
    </w:p>
    <w:p w14:paraId="64BD3C72"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noProof/>
          <w:lang w:val="lt-LT" w:eastAsia="lt-LT"/>
        </w:rPr>
        <w:t xml:space="preserve">Tyrimuose su žiurkėmis metilprednizolono aceponato praktiškai nebuvo perduodama naujagimiams per pieną. Tačiau nėra žinoma, ar metilprednizolono aceponato </w:t>
      </w:r>
      <w:r w:rsidRPr="00013551">
        <w:rPr>
          <w:rFonts w:ascii="Times New Roman" w:hAnsi="Times New Roman" w:cs="Times New Roman"/>
          <w:lang w:val="lt-LT" w:eastAsia="lt-LT"/>
        </w:rPr>
        <w:t>patenka į moters pieną, nes buvo nustatyta, kad sistemiškai vartojami kortikosteroidai patenka į moters pieną. Ar vietiškai vartojant Advantan sisteminė metilprednizolono aceponato absorbcija gali būti pakankama, kad susidarytų aptinkamas kiekis moters piene, nežinoma. Todėl žindyvėms Advantan reikia skirti atsargiai.</w:t>
      </w:r>
    </w:p>
    <w:p w14:paraId="4AC4BF60" w14:textId="77777777" w:rsidR="00704D3A" w:rsidRPr="00013551" w:rsidRDefault="00704D3A" w:rsidP="00704D3A">
      <w:pPr>
        <w:spacing w:after="0" w:line="240" w:lineRule="auto"/>
        <w:rPr>
          <w:rFonts w:ascii="Times New Roman" w:hAnsi="Times New Roman" w:cs="Times New Roman"/>
          <w:noProof/>
          <w:lang w:val="lt-LT" w:eastAsia="lt-LT"/>
        </w:rPr>
      </w:pPr>
    </w:p>
    <w:p w14:paraId="78EE972B"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Žindančioms kūdikį moterims negalima tepti krūtų. Žindymo metu reikia vengti gydyti didelį odos plotą, vaistinį preparatą vartoti ilgai arba ant pateptų vietų dėti sandariuosius tvarsčius (žr. 4.4</w:t>
      </w:r>
      <w:r>
        <w:rPr>
          <w:rFonts w:ascii="Times New Roman" w:hAnsi="Times New Roman" w:cs="Times New Roman"/>
          <w:noProof/>
          <w:lang w:val="lt-LT" w:eastAsia="lt-LT"/>
        </w:rPr>
        <w:t> </w:t>
      </w:r>
      <w:r w:rsidRPr="00013551">
        <w:rPr>
          <w:rFonts w:ascii="Times New Roman" w:hAnsi="Times New Roman" w:cs="Times New Roman"/>
          <w:noProof/>
          <w:lang w:val="lt-LT" w:eastAsia="lt-LT"/>
        </w:rPr>
        <w:t>skyrių).</w:t>
      </w:r>
    </w:p>
    <w:p w14:paraId="742A4FE5" w14:textId="77777777" w:rsidR="00704D3A" w:rsidRPr="00013551" w:rsidRDefault="00704D3A" w:rsidP="00704D3A">
      <w:pPr>
        <w:spacing w:after="0" w:line="240" w:lineRule="auto"/>
        <w:rPr>
          <w:rFonts w:ascii="Times New Roman" w:hAnsi="Times New Roman" w:cs="Times New Roman"/>
          <w:noProof/>
          <w:lang w:val="lt-LT" w:eastAsia="lt-LT"/>
        </w:rPr>
      </w:pPr>
    </w:p>
    <w:p w14:paraId="1647E706"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4.7</w:t>
      </w:r>
      <w:r w:rsidRPr="00013551">
        <w:rPr>
          <w:rFonts w:ascii="Times New Roman" w:hAnsi="Times New Roman" w:cs="Times New Roman"/>
          <w:b/>
          <w:noProof/>
          <w:lang w:val="lt-LT" w:eastAsia="lt-LT"/>
        </w:rPr>
        <w:tab/>
        <w:t>Poveikis gebėjimui vairuoti ir valdyti mechanizmus</w:t>
      </w:r>
    </w:p>
    <w:p w14:paraId="5F769B22" w14:textId="77777777" w:rsidR="00704D3A" w:rsidRPr="00013551" w:rsidRDefault="00704D3A" w:rsidP="00704D3A">
      <w:pPr>
        <w:spacing w:after="0" w:line="240" w:lineRule="auto"/>
        <w:rPr>
          <w:rFonts w:ascii="Times New Roman" w:hAnsi="Times New Roman" w:cs="Times New Roman"/>
          <w:noProof/>
          <w:lang w:val="lt-LT" w:eastAsia="lt-LT"/>
        </w:rPr>
      </w:pPr>
    </w:p>
    <w:p w14:paraId="642A4BE7"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 xml:space="preserve">Advantan gebėjimo vairuoti ir valdyti mechanizmus neveikia. </w:t>
      </w:r>
    </w:p>
    <w:p w14:paraId="45AED3FB" w14:textId="77777777" w:rsidR="00704D3A" w:rsidRPr="00013551" w:rsidRDefault="00704D3A" w:rsidP="00704D3A">
      <w:pPr>
        <w:spacing w:after="0" w:line="240" w:lineRule="auto"/>
        <w:rPr>
          <w:rFonts w:ascii="Times New Roman" w:hAnsi="Times New Roman" w:cs="Times New Roman"/>
          <w:noProof/>
          <w:lang w:val="lt-LT" w:eastAsia="lt-LT"/>
        </w:rPr>
      </w:pPr>
    </w:p>
    <w:p w14:paraId="5F070FB6"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4.8</w:t>
      </w:r>
      <w:r w:rsidRPr="00013551">
        <w:rPr>
          <w:rFonts w:ascii="Times New Roman" w:hAnsi="Times New Roman" w:cs="Times New Roman"/>
          <w:b/>
          <w:noProof/>
          <w:lang w:val="lt-LT" w:eastAsia="lt-LT"/>
        </w:rPr>
        <w:tab/>
        <w:t>Nepageidaujamas poveikis</w:t>
      </w:r>
    </w:p>
    <w:p w14:paraId="2CF2968E" w14:textId="77777777" w:rsidR="00704D3A" w:rsidRPr="00013551" w:rsidRDefault="00704D3A" w:rsidP="00704D3A">
      <w:pPr>
        <w:spacing w:after="0" w:line="240" w:lineRule="auto"/>
        <w:rPr>
          <w:rFonts w:ascii="Times New Roman" w:hAnsi="Times New Roman" w:cs="Times New Roman"/>
          <w:noProof/>
          <w:lang w:val="lt-LT" w:eastAsia="lt-LT"/>
        </w:rPr>
      </w:pPr>
    </w:p>
    <w:p w14:paraId="71868C77"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Klinikinių tyrimų metu dažniausi Advantan nepageidaujami poveikiai buvo vartojimo vietos niežulys ir deginimo pojūtis vartojimo vietoje.</w:t>
      </w:r>
    </w:p>
    <w:p w14:paraId="51C7AAFD" w14:textId="77777777" w:rsidR="00704D3A" w:rsidRPr="00013551" w:rsidRDefault="00704D3A" w:rsidP="00704D3A">
      <w:pPr>
        <w:spacing w:after="0" w:line="240" w:lineRule="auto"/>
        <w:rPr>
          <w:rFonts w:ascii="Times New Roman" w:hAnsi="Times New Roman" w:cs="Times New Roman"/>
          <w:lang w:val="lt-LT"/>
        </w:rPr>
      </w:pPr>
    </w:p>
    <w:p w14:paraId="73F78C31"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Remiantis jungtine klinikinių tyrimų analize, nepageidaujami poveikiai yra priskiriami tam tikrai kategorijai. Pagal MedDRA susitarimą nepageidaujamų poveikių dažnis apibūdinamas taip: labai dažni (≥ 1/10), dažni (nuo ≥ 1/100 iki ≥ 1/10), nedažni (nuo ≥ 1/1000 iki ≥ 1/100), reti (nuo ≥ 1/10000 iki &lt; 1/1000), labai reti (&lt; 1/10000), dažnis nežinomas (negali būti nustatytas pagal turimus duomenis). Tam tikrai reakcijai ir susijusioms būklėms apibūdinti naudojamas tinkamiausias MedDRA terminas (11.1</w:t>
      </w:r>
      <w:r>
        <w:rPr>
          <w:rFonts w:ascii="Times New Roman" w:hAnsi="Times New Roman" w:cs="Times New Roman"/>
          <w:lang w:val="lt-LT"/>
        </w:rPr>
        <w:t> </w:t>
      </w:r>
      <w:r w:rsidRPr="00013551">
        <w:rPr>
          <w:rFonts w:ascii="Times New Roman" w:hAnsi="Times New Roman" w:cs="Times New Roman"/>
          <w:i/>
          <w:iCs/>
          <w:lang w:val="lt-LT"/>
        </w:rPr>
        <w:t>MedDRA</w:t>
      </w:r>
      <w:r w:rsidRPr="00013551">
        <w:rPr>
          <w:rFonts w:ascii="Times New Roman" w:hAnsi="Times New Roman" w:cs="Times New Roman"/>
          <w:lang w:val="lt-LT"/>
        </w:rPr>
        <w:t xml:space="preserve"> versija). </w:t>
      </w:r>
    </w:p>
    <w:p w14:paraId="7ACA1D4C" w14:textId="77777777" w:rsidR="00704D3A" w:rsidRPr="00013551" w:rsidRDefault="00704D3A" w:rsidP="00704D3A">
      <w:pPr>
        <w:spacing w:after="0" w:line="240" w:lineRule="auto"/>
        <w:rPr>
          <w:rFonts w:ascii="Times New Roman" w:hAnsi="Times New Roman" w:cs="Times New Roman"/>
          <w:lang w:val="lt-LT"/>
        </w:rPr>
      </w:pPr>
    </w:p>
    <w:tbl>
      <w:tblPr>
        <w:tblW w:w="0" w:type="auto"/>
        <w:tblLook w:val="01E0" w:firstRow="1" w:lastRow="1" w:firstColumn="1" w:lastColumn="1" w:noHBand="0" w:noVBand="0"/>
      </w:tblPr>
      <w:tblGrid>
        <w:gridCol w:w="2376"/>
        <w:gridCol w:w="1843"/>
        <w:gridCol w:w="2551"/>
        <w:gridCol w:w="2552"/>
      </w:tblGrid>
      <w:tr w:rsidR="00704D3A" w:rsidRPr="00704D3A" w14:paraId="74AFF57B" w14:textId="77777777" w:rsidTr="000E6FED">
        <w:tc>
          <w:tcPr>
            <w:tcW w:w="2376" w:type="dxa"/>
          </w:tcPr>
          <w:p w14:paraId="36D2E339" w14:textId="77777777" w:rsidR="00704D3A" w:rsidRPr="00013551" w:rsidRDefault="00704D3A" w:rsidP="000E6FED">
            <w:pPr>
              <w:keepNext/>
              <w:spacing w:before="60" w:after="0" w:line="240" w:lineRule="auto"/>
              <w:rPr>
                <w:rFonts w:ascii="Times New Roman" w:hAnsi="Times New Roman" w:cs="Times New Roman"/>
                <w:b/>
                <w:lang w:val="lt-LT"/>
              </w:rPr>
            </w:pPr>
            <w:r w:rsidRPr="00013551">
              <w:rPr>
                <w:rFonts w:ascii="Times New Roman" w:hAnsi="Times New Roman" w:cs="Times New Roman"/>
                <w:b/>
                <w:color w:val="000000"/>
                <w:lang w:val="lt-LT"/>
              </w:rPr>
              <w:lastRenderedPageBreak/>
              <w:t>Organų sistemos klasė</w:t>
            </w:r>
          </w:p>
        </w:tc>
        <w:tc>
          <w:tcPr>
            <w:tcW w:w="1843" w:type="dxa"/>
          </w:tcPr>
          <w:p w14:paraId="5363C9DD" w14:textId="77777777" w:rsidR="00704D3A" w:rsidRPr="00013551" w:rsidRDefault="00704D3A" w:rsidP="000E6FED">
            <w:pPr>
              <w:keepNext/>
              <w:spacing w:before="60" w:after="0" w:line="240" w:lineRule="auto"/>
              <w:rPr>
                <w:rFonts w:ascii="Times New Roman" w:hAnsi="Times New Roman" w:cs="Times New Roman"/>
                <w:b/>
                <w:lang w:val="lt-LT"/>
              </w:rPr>
            </w:pPr>
            <w:r w:rsidRPr="00013551">
              <w:rPr>
                <w:rFonts w:ascii="Times New Roman" w:hAnsi="Times New Roman" w:cs="Times New Roman"/>
                <w:b/>
                <w:color w:val="000000"/>
                <w:lang w:val="lt-LT"/>
              </w:rPr>
              <w:t>Dažni</w:t>
            </w:r>
          </w:p>
        </w:tc>
        <w:tc>
          <w:tcPr>
            <w:tcW w:w="2551" w:type="dxa"/>
          </w:tcPr>
          <w:p w14:paraId="3643FA0E" w14:textId="77777777" w:rsidR="00704D3A" w:rsidRPr="00013551" w:rsidRDefault="00704D3A" w:rsidP="000E6FED">
            <w:pPr>
              <w:keepNext/>
              <w:spacing w:before="60" w:after="0" w:line="240" w:lineRule="auto"/>
              <w:rPr>
                <w:rFonts w:ascii="Times New Roman" w:hAnsi="Times New Roman" w:cs="Times New Roman"/>
                <w:b/>
                <w:lang w:val="lt-LT"/>
              </w:rPr>
            </w:pPr>
            <w:r w:rsidRPr="00013551">
              <w:rPr>
                <w:rFonts w:ascii="Times New Roman" w:hAnsi="Times New Roman" w:cs="Times New Roman"/>
                <w:b/>
                <w:color w:val="000000"/>
                <w:lang w:val="lt-LT"/>
              </w:rPr>
              <w:t>Nedažni</w:t>
            </w:r>
          </w:p>
        </w:tc>
        <w:tc>
          <w:tcPr>
            <w:tcW w:w="2552" w:type="dxa"/>
          </w:tcPr>
          <w:p w14:paraId="68DCAB99" w14:textId="77777777" w:rsidR="00704D3A" w:rsidRPr="00013551" w:rsidRDefault="00704D3A" w:rsidP="000E6FED">
            <w:pPr>
              <w:keepNext/>
              <w:spacing w:before="60" w:after="0" w:line="240" w:lineRule="auto"/>
              <w:rPr>
                <w:rFonts w:ascii="Times New Roman" w:hAnsi="Times New Roman" w:cs="Times New Roman"/>
                <w:b/>
                <w:lang w:val="es-ES"/>
              </w:rPr>
            </w:pPr>
            <w:r w:rsidRPr="00013551">
              <w:rPr>
                <w:rFonts w:ascii="Times New Roman" w:hAnsi="Times New Roman" w:cs="Times New Roman"/>
                <w:b/>
                <w:lang w:val="es-ES"/>
              </w:rPr>
              <w:t>Dažnis nežinomas</w:t>
            </w:r>
            <w:r w:rsidRPr="00013551">
              <w:rPr>
                <w:rFonts w:ascii="Times New Roman" w:hAnsi="Times New Roman" w:cs="Times New Roman"/>
                <w:lang w:val="es-ES"/>
              </w:rPr>
              <w:t xml:space="preserve"> </w:t>
            </w:r>
          </w:p>
        </w:tc>
      </w:tr>
      <w:tr w:rsidR="00704D3A" w:rsidRPr="00704D3A" w14:paraId="76702F20" w14:textId="77777777" w:rsidTr="000E6FED">
        <w:tc>
          <w:tcPr>
            <w:tcW w:w="2376" w:type="dxa"/>
          </w:tcPr>
          <w:p w14:paraId="1D6954EA" w14:textId="77777777" w:rsidR="00704D3A" w:rsidRPr="001D210D" w:rsidRDefault="00704D3A" w:rsidP="000E6FED">
            <w:pPr>
              <w:keepNext/>
              <w:spacing w:before="60" w:after="0" w:line="240" w:lineRule="auto"/>
              <w:rPr>
                <w:rFonts w:ascii="Times New Roman" w:hAnsi="Times New Roman" w:cs="Times New Roman"/>
                <w:color w:val="000000"/>
                <w:lang w:val="lt-LT"/>
              </w:rPr>
            </w:pPr>
            <w:r w:rsidRPr="001D210D">
              <w:rPr>
                <w:rFonts w:ascii="Times New Roman" w:hAnsi="Times New Roman" w:cs="Times New Roman"/>
                <w:color w:val="000000"/>
                <w:lang w:val="lt-LT"/>
              </w:rPr>
              <w:t>Akių sutrikimai</w:t>
            </w:r>
          </w:p>
        </w:tc>
        <w:tc>
          <w:tcPr>
            <w:tcW w:w="1843" w:type="dxa"/>
          </w:tcPr>
          <w:p w14:paraId="6CEB57C4" w14:textId="77777777" w:rsidR="00704D3A" w:rsidRPr="00013551" w:rsidRDefault="00704D3A" w:rsidP="000E6FED">
            <w:pPr>
              <w:keepNext/>
              <w:spacing w:before="60" w:after="0" w:line="240" w:lineRule="auto"/>
              <w:rPr>
                <w:rFonts w:ascii="Times New Roman" w:hAnsi="Times New Roman" w:cs="Times New Roman"/>
                <w:b/>
                <w:color w:val="000000"/>
                <w:lang w:val="lt-LT"/>
              </w:rPr>
            </w:pPr>
          </w:p>
        </w:tc>
        <w:tc>
          <w:tcPr>
            <w:tcW w:w="2551" w:type="dxa"/>
          </w:tcPr>
          <w:p w14:paraId="1B92F457" w14:textId="77777777" w:rsidR="00704D3A" w:rsidRPr="00013551" w:rsidRDefault="00704D3A" w:rsidP="000E6FED">
            <w:pPr>
              <w:keepNext/>
              <w:spacing w:before="60" w:after="0" w:line="240" w:lineRule="auto"/>
              <w:rPr>
                <w:rFonts w:ascii="Times New Roman" w:hAnsi="Times New Roman" w:cs="Times New Roman"/>
                <w:b/>
                <w:color w:val="000000"/>
                <w:lang w:val="lt-LT"/>
              </w:rPr>
            </w:pPr>
          </w:p>
        </w:tc>
        <w:tc>
          <w:tcPr>
            <w:tcW w:w="2552" w:type="dxa"/>
          </w:tcPr>
          <w:p w14:paraId="6FB46413" w14:textId="77777777" w:rsidR="00704D3A" w:rsidRPr="001D210D" w:rsidRDefault="00704D3A" w:rsidP="000E6FED">
            <w:pPr>
              <w:keepNext/>
              <w:spacing w:before="60" w:after="0" w:line="240" w:lineRule="auto"/>
              <w:rPr>
                <w:rFonts w:ascii="Times New Roman" w:hAnsi="Times New Roman" w:cs="Times New Roman"/>
                <w:b/>
                <w:lang w:val="es-ES"/>
              </w:rPr>
            </w:pPr>
            <w:proofErr w:type="spellStart"/>
            <w:r w:rsidRPr="001D210D">
              <w:rPr>
                <w:rFonts w:ascii="Times New Roman" w:eastAsia="Times New Roman" w:hAnsi="Times New Roman" w:cs="Times New Roman"/>
              </w:rPr>
              <w:t>miglotas</w:t>
            </w:r>
            <w:proofErr w:type="spellEnd"/>
            <w:r w:rsidRPr="001D210D">
              <w:rPr>
                <w:rFonts w:ascii="Times New Roman" w:eastAsia="Times New Roman" w:hAnsi="Times New Roman" w:cs="Times New Roman"/>
              </w:rPr>
              <w:t xml:space="preserve"> </w:t>
            </w:r>
            <w:proofErr w:type="spellStart"/>
            <w:r w:rsidRPr="001D210D">
              <w:rPr>
                <w:rFonts w:ascii="Times New Roman" w:eastAsia="Times New Roman" w:hAnsi="Times New Roman" w:cs="Times New Roman"/>
              </w:rPr>
              <w:t>matymas</w:t>
            </w:r>
            <w:proofErr w:type="spellEnd"/>
            <w:r w:rsidRPr="001D210D">
              <w:rPr>
                <w:rFonts w:ascii="Times New Roman" w:eastAsia="Times New Roman" w:hAnsi="Times New Roman" w:cs="Times New Roman"/>
              </w:rPr>
              <w:t xml:space="preserve"> (</w:t>
            </w:r>
            <w:proofErr w:type="spellStart"/>
            <w:r w:rsidRPr="001D210D">
              <w:rPr>
                <w:rFonts w:ascii="Times New Roman" w:eastAsia="Times New Roman" w:hAnsi="Times New Roman" w:cs="Times New Roman"/>
              </w:rPr>
              <w:t>žr</w:t>
            </w:r>
            <w:proofErr w:type="spellEnd"/>
            <w:r w:rsidRPr="001D210D">
              <w:rPr>
                <w:rFonts w:ascii="Times New Roman" w:eastAsia="Times New Roman" w:hAnsi="Times New Roman" w:cs="Times New Roman"/>
              </w:rPr>
              <w:t>. 4.4 </w:t>
            </w:r>
            <w:proofErr w:type="spellStart"/>
            <w:r w:rsidRPr="001D210D">
              <w:rPr>
                <w:rFonts w:ascii="Times New Roman" w:eastAsia="Times New Roman" w:hAnsi="Times New Roman" w:cs="Times New Roman"/>
              </w:rPr>
              <w:t>skyrių</w:t>
            </w:r>
            <w:proofErr w:type="spellEnd"/>
            <w:r w:rsidRPr="001D210D">
              <w:rPr>
                <w:rFonts w:ascii="Times New Roman" w:eastAsia="Times New Roman" w:hAnsi="Times New Roman" w:cs="Times New Roman"/>
              </w:rPr>
              <w:t>)</w:t>
            </w:r>
          </w:p>
        </w:tc>
      </w:tr>
      <w:tr w:rsidR="00704D3A" w:rsidRPr="00704D3A" w14:paraId="1B0C583C" w14:textId="77777777" w:rsidTr="000E6FED">
        <w:tc>
          <w:tcPr>
            <w:tcW w:w="2376" w:type="dxa"/>
          </w:tcPr>
          <w:p w14:paraId="48CCD323" w14:textId="77777777" w:rsidR="00704D3A" w:rsidRPr="00013551" w:rsidRDefault="00704D3A" w:rsidP="000E6FED">
            <w:pPr>
              <w:spacing w:before="60" w:after="0" w:line="240" w:lineRule="auto"/>
              <w:rPr>
                <w:rFonts w:ascii="Times New Roman" w:hAnsi="Times New Roman" w:cs="Times New Roman"/>
                <w:lang w:val="es-ES"/>
              </w:rPr>
            </w:pPr>
            <w:r w:rsidRPr="00013551">
              <w:rPr>
                <w:rFonts w:ascii="Times New Roman" w:hAnsi="Times New Roman" w:cs="Times New Roman"/>
                <w:color w:val="000000"/>
                <w:lang w:val="es-ES"/>
              </w:rPr>
              <w:t>Bendrieji sutrikimai ir vartojimo vietos pažeidimai</w:t>
            </w:r>
          </w:p>
        </w:tc>
        <w:tc>
          <w:tcPr>
            <w:tcW w:w="1843" w:type="dxa"/>
          </w:tcPr>
          <w:p w14:paraId="74CCD0EF" w14:textId="77777777" w:rsidR="00704D3A" w:rsidRPr="00013551" w:rsidRDefault="00704D3A" w:rsidP="000E6FED">
            <w:pPr>
              <w:spacing w:before="60" w:after="0" w:line="240" w:lineRule="auto"/>
              <w:rPr>
                <w:rFonts w:ascii="Times New Roman" w:hAnsi="Times New Roman" w:cs="Times New Roman"/>
                <w:lang w:val="lt-LT"/>
              </w:rPr>
            </w:pPr>
            <w:r w:rsidRPr="00013551">
              <w:rPr>
                <w:rFonts w:ascii="Times New Roman" w:hAnsi="Times New Roman" w:cs="Times New Roman"/>
                <w:lang w:val="lt-LT"/>
              </w:rPr>
              <w:t>deginimo pojūtis vartojimo vietoje, vartojimo vietos niežulys</w:t>
            </w:r>
          </w:p>
        </w:tc>
        <w:tc>
          <w:tcPr>
            <w:tcW w:w="2551" w:type="dxa"/>
          </w:tcPr>
          <w:p w14:paraId="70785E40" w14:textId="77777777" w:rsidR="00704D3A" w:rsidRPr="00013551" w:rsidRDefault="00704D3A" w:rsidP="000E6FED">
            <w:pPr>
              <w:spacing w:before="60" w:after="0" w:line="240" w:lineRule="auto"/>
              <w:rPr>
                <w:rFonts w:ascii="Times New Roman" w:hAnsi="Times New Roman" w:cs="Times New Roman"/>
                <w:lang w:val="lt-LT"/>
              </w:rPr>
            </w:pPr>
            <w:r w:rsidRPr="00013551">
              <w:rPr>
                <w:rFonts w:ascii="Times New Roman" w:hAnsi="Times New Roman" w:cs="Times New Roman"/>
                <w:lang w:val="lt-LT"/>
              </w:rPr>
              <w:t>vartojimo vietos eritema, vartojimo vietos sausumas, pūslelės vartojimo vietoje, vartojimo vietos sudirginimas, vartojimo vietos egzema, periferinė edema</w:t>
            </w:r>
          </w:p>
        </w:tc>
        <w:tc>
          <w:tcPr>
            <w:tcW w:w="2552" w:type="dxa"/>
          </w:tcPr>
          <w:p w14:paraId="54C4C026" w14:textId="77777777" w:rsidR="00704D3A" w:rsidRPr="00013551" w:rsidRDefault="00704D3A" w:rsidP="000E6FED">
            <w:pPr>
              <w:spacing w:before="60" w:after="0" w:line="240" w:lineRule="auto"/>
              <w:rPr>
                <w:rFonts w:ascii="Times New Roman" w:hAnsi="Times New Roman" w:cs="Times New Roman"/>
                <w:lang w:val="lt-LT"/>
              </w:rPr>
            </w:pPr>
            <w:r w:rsidRPr="00013551">
              <w:rPr>
                <w:rFonts w:ascii="Times New Roman" w:hAnsi="Times New Roman" w:cs="Times New Roman"/>
                <w:lang w:val="lt-LT"/>
              </w:rPr>
              <w:t xml:space="preserve">vartojimo vietos folikulitas, hipertrichozė vartojimo vietoje  </w:t>
            </w:r>
          </w:p>
        </w:tc>
      </w:tr>
      <w:tr w:rsidR="00704D3A" w:rsidRPr="00704D3A" w14:paraId="418D110A" w14:textId="77777777" w:rsidTr="000E6FED">
        <w:tc>
          <w:tcPr>
            <w:tcW w:w="2376" w:type="dxa"/>
          </w:tcPr>
          <w:p w14:paraId="43A1B4E3" w14:textId="77777777" w:rsidR="00704D3A" w:rsidRPr="00013551" w:rsidRDefault="00704D3A" w:rsidP="000E6FED">
            <w:pPr>
              <w:spacing w:before="60" w:after="0" w:line="240" w:lineRule="auto"/>
              <w:rPr>
                <w:rFonts w:ascii="Times New Roman" w:hAnsi="Times New Roman" w:cs="Times New Roman"/>
                <w:color w:val="000000"/>
                <w:lang w:val="es-ES"/>
              </w:rPr>
            </w:pPr>
            <w:r w:rsidRPr="00013551">
              <w:rPr>
                <w:rFonts w:ascii="Times New Roman" w:hAnsi="Times New Roman" w:cs="Times New Roman"/>
                <w:lang w:val="lt-LT"/>
              </w:rPr>
              <w:t>Imuninės sistemos sutrikimai</w:t>
            </w:r>
          </w:p>
        </w:tc>
        <w:tc>
          <w:tcPr>
            <w:tcW w:w="1843" w:type="dxa"/>
          </w:tcPr>
          <w:p w14:paraId="2DA5400F" w14:textId="77777777" w:rsidR="00704D3A" w:rsidRPr="00013551" w:rsidRDefault="00704D3A" w:rsidP="000E6FED">
            <w:pPr>
              <w:spacing w:before="60" w:after="0" w:line="240" w:lineRule="auto"/>
              <w:rPr>
                <w:rFonts w:ascii="Times New Roman" w:hAnsi="Times New Roman" w:cs="Times New Roman"/>
                <w:lang w:val="lt-LT"/>
              </w:rPr>
            </w:pPr>
          </w:p>
        </w:tc>
        <w:tc>
          <w:tcPr>
            <w:tcW w:w="2551" w:type="dxa"/>
          </w:tcPr>
          <w:p w14:paraId="37973FE3" w14:textId="77777777" w:rsidR="00704D3A" w:rsidRPr="00013551" w:rsidRDefault="00704D3A" w:rsidP="000E6FED">
            <w:pPr>
              <w:spacing w:before="60" w:after="0" w:line="240" w:lineRule="auto"/>
              <w:rPr>
                <w:rFonts w:ascii="Times New Roman" w:hAnsi="Times New Roman" w:cs="Times New Roman"/>
                <w:lang w:val="lt-LT"/>
              </w:rPr>
            </w:pPr>
          </w:p>
        </w:tc>
        <w:tc>
          <w:tcPr>
            <w:tcW w:w="2552" w:type="dxa"/>
          </w:tcPr>
          <w:p w14:paraId="407AC965" w14:textId="77777777" w:rsidR="00704D3A" w:rsidRPr="00013551" w:rsidRDefault="00704D3A" w:rsidP="000E6FED">
            <w:pPr>
              <w:spacing w:before="60" w:after="0" w:line="240" w:lineRule="auto"/>
              <w:rPr>
                <w:rFonts w:ascii="Times New Roman" w:hAnsi="Times New Roman" w:cs="Times New Roman"/>
                <w:lang w:val="fr-FR"/>
              </w:rPr>
            </w:pPr>
            <w:r w:rsidRPr="00013551">
              <w:rPr>
                <w:rFonts w:ascii="Times New Roman" w:hAnsi="Times New Roman" w:cs="Times New Roman"/>
                <w:lang w:val="lt-LT"/>
              </w:rPr>
              <w:t>padidėjusio jautrumo reakcija</w:t>
            </w:r>
          </w:p>
        </w:tc>
      </w:tr>
      <w:tr w:rsidR="00704D3A" w:rsidRPr="00704D3A" w14:paraId="3726598C" w14:textId="77777777" w:rsidTr="000E6FED">
        <w:tc>
          <w:tcPr>
            <w:tcW w:w="2376" w:type="dxa"/>
          </w:tcPr>
          <w:p w14:paraId="5BD3954E" w14:textId="77777777" w:rsidR="00704D3A" w:rsidRPr="00013551" w:rsidRDefault="00704D3A" w:rsidP="000E6FED">
            <w:pPr>
              <w:spacing w:before="60" w:after="0" w:line="240" w:lineRule="auto"/>
              <w:rPr>
                <w:rFonts w:ascii="Times New Roman" w:hAnsi="Times New Roman" w:cs="Times New Roman"/>
                <w:color w:val="000000"/>
                <w:lang w:val="es-ES"/>
              </w:rPr>
            </w:pPr>
            <w:r w:rsidRPr="00013551">
              <w:rPr>
                <w:rFonts w:ascii="Times New Roman" w:hAnsi="Times New Roman" w:cs="Times New Roman"/>
                <w:color w:val="000000"/>
                <w:lang w:val="es-ES"/>
              </w:rPr>
              <w:t>Odos ir poodinio audinio sutrikimai</w:t>
            </w:r>
          </w:p>
        </w:tc>
        <w:tc>
          <w:tcPr>
            <w:tcW w:w="1843" w:type="dxa"/>
          </w:tcPr>
          <w:p w14:paraId="5F13C805" w14:textId="77777777" w:rsidR="00704D3A" w:rsidRPr="00013551" w:rsidRDefault="00704D3A" w:rsidP="000E6FED">
            <w:pPr>
              <w:spacing w:before="60" w:after="0" w:line="240" w:lineRule="auto"/>
              <w:rPr>
                <w:rFonts w:ascii="Times New Roman" w:hAnsi="Times New Roman" w:cs="Times New Roman"/>
                <w:lang w:val="lt-LT"/>
              </w:rPr>
            </w:pPr>
          </w:p>
        </w:tc>
        <w:tc>
          <w:tcPr>
            <w:tcW w:w="2551" w:type="dxa"/>
          </w:tcPr>
          <w:p w14:paraId="14ED5D3B" w14:textId="77777777" w:rsidR="00704D3A" w:rsidRPr="00013551" w:rsidRDefault="00704D3A" w:rsidP="000E6FED">
            <w:pPr>
              <w:spacing w:before="60" w:after="0" w:line="240" w:lineRule="auto"/>
              <w:rPr>
                <w:rFonts w:ascii="Times New Roman" w:hAnsi="Times New Roman" w:cs="Times New Roman"/>
                <w:lang w:val="lt-LT"/>
              </w:rPr>
            </w:pPr>
            <w:r w:rsidRPr="00013551">
              <w:rPr>
                <w:rFonts w:ascii="Times New Roman" w:hAnsi="Times New Roman" w:cs="Times New Roman"/>
                <w:lang w:val="lt-LT"/>
              </w:rPr>
              <w:t>odos atrofija, ekchimozė, pūlinėlinė, riebaluota oda</w:t>
            </w:r>
          </w:p>
        </w:tc>
        <w:tc>
          <w:tcPr>
            <w:tcW w:w="2552" w:type="dxa"/>
          </w:tcPr>
          <w:p w14:paraId="711E6C1C" w14:textId="77777777" w:rsidR="00704D3A" w:rsidRPr="00013551" w:rsidRDefault="00704D3A" w:rsidP="000E6FED">
            <w:pPr>
              <w:spacing w:before="60" w:after="0" w:line="240" w:lineRule="auto"/>
              <w:rPr>
                <w:rFonts w:ascii="Times New Roman" w:hAnsi="Times New Roman" w:cs="Times New Roman"/>
                <w:lang w:val="lt-LT"/>
              </w:rPr>
            </w:pPr>
            <w:r w:rsidRPr="00013551">
              <w:rPr>
                <w:rFonts w:ascii="Times New Roman" w:hAnsi="Times New Roman" w:cs="Times New Roman"/>
                <w:lang w:val="lt-LT"/>
              </w:rPr>
              <w:t>spuogai, telangiektazija, odos strijos, apyburnio dermatitas, odos spalvos pokytis, alerginė odos reakcija</w:t>
            </w:r>
          </w:p>
        </w:tc>
      </w:tr>
    </w:tbl>
    <w:p w14:paraId="55460E93" w14:textId="77777777" w:rsidR="00704D3A" w:rsidRPr="00013551" w:rsidRDefault="00704D3A" w:rsidP="00704D3A">
      <w:pPr>
        <w:spacing w:after="0" w:line="240" w:lineRule="auto"/>
        <w:rPr>
          <w:rFonts w:ascii="Times New Roman" w:hAnsi="Times New Roman" w:cs="Times New Roman"/>
          <w:noProof/>
          <w:lang w:val="lt-LT" w:eastAsia="lt-LT"/>
        </w:rPr>
      </w:pPr>
    </w:p>
    <w:p w14:paraId="7BA9F883"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 Galimi nepageidaujami reiškiniai, kurie nebuvo nustatyti klinikinių tyrimų metu.</w:t>
      </w:r>
    </w:p>
    <w:p w14:paraId="42AFB4FF" w14:textId="77777777" w:rsidR="00704D3A" w:rsidRPr="00013551" w:rsidRDefault="00704D3A" w:rsidP="00704D3A">
      <w:pPr>
        <w:spacing w:after="0" w:line="240" w:lineRule="auto"/>
        <w:rPr>
          <w:rFonts w:ascii="Times New Roman" w:hAnsi="Times New Roman" w:cs="Times New Roman"/>
          <w:noProof/>
          <w:lang w:val="lt-LT" w:eastAsia="lt-LT"/>
        </w:rPr>
      </w:pPr>
    </w:p>
    <w:p w14:paraId="69BF7AC4"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Gydant lokaliai veikiančiais vaistiniais preparatais, kurių sudėtyje yra kortikosteroidų, gali pasireikšti sisteminis poveikis dėl absorbcijos.</w:t>
      </w:r>
    </w:p>
    <w:p w14:paraId="71D5B320" w14:textId="77777777" w:rsidR="00704D3A" w:rsidRPr="00013551" w:rsidRDefault="00704D3A" w:rsidP="00704D3A">
      <w:pPr>
        <w:autoSpaceDE w:val="0"/>
        <w:autoSpaceDN w:val="0"/>
        <w:adjustRightInd w:val="0"/>
        <w:spacing w:after="0" w:line="240" w:lineRule="auto"/>
        <w:jc w:val="both"/>
        <w:rPr>
          <w:rFonts w:ascii="Times New Roman" w:hAnsi="Times New Roman" w:cs="Times New Roman"/>
          <w:noProof/>
          <w:sz w:val="24"/>
          <w:szCs w:val="24"/>
          <w:u w:val="single"/>
          <w:lang w:val="lt-LT"/>
        </w:rPr>
      </w:pPr>
    </w:p>
    <w:p w14:paraId="2E45D17B" w14:textId="77777777" w:rsidR="00704D3A" w:rsidRPr="00013551" w:rsidRDefault="00704D3A" w:rsidP="00704D3A">
      <w:pPr>
        <w:autoSpaceDE w:val="0"/>
        <w:autoSpaceDN w:val="0"/>
        <w:adjustRightInd w:val="0"/>
        <w:spacing w:after="0" w:line="240" w:lineRule="auto"/>
        <w:rPr>
          <w:rFonts w:ascii="Times New Roman" w:hAnsi="Times New Roman" w:cs="Times New Roman"/>
          <w:u w:val="single"/>
          <w:lang w:val="lt-LT"/>
        </w:rPr>
      </w:pPr>
      <w:r w:rsidRPr="00013551">
        <w:rPr>
          <w:rFonts w:ascii="Times New Roman" w:hAnsi="Times New Roman" w:cs="Times New Roman"/>
          <w:noProof/>
          <w:u w:val="single"/>
          <w:lang w:val="lt-LT"/>
        </w:rPr>
        <w:t>Pranešimas apie įtariamas nepageidaujamas reakcijas</w:t>
      </w:r>
    </w:p>
    <w:p w14:paraId="47822317" w14:textId="77777777" w:rsidR="00704D3A" w:rsidRPr="00013551" w:rsidRDefault="00704D3A" w:rsidP="00704D3A">
      <w:pPr>
        <w:autoSpaceDE w:val="0"/>
        <w:autoSpaceDN w:val="0"/>
        <w:adjustRightInd w:val="0"/>
        <w:spacing w:after="0" w:line="240" w:lineRule="auto"/>
        <w:rPr>
          <w:rFonts w:ascii="Times New Roman" w:hAnsi="Times New Roman" w:cs="Times New Roman"/>
          <w:noProof/>
          <w:lang w:val="lt-LT"/>
        </w:rPr>
      </w:pPr>
      <w:r w:rsidRPr="00013551">
        <w:rPr>
          <w:rFonts w:ascii="Times New Roman" w:hAnsi="Times New Roman" w:cs="Times New Roman"/>
          <w:noProof/>
          <w:lang w:val="lt-LT"/>
        </w:rPr>
        <w:t>Svarbu pranešti apie įtariamas nepageidaujamas reakcijas, pastebėtas po vaistinio preparato registracijos, nes tai leidžia nuolat stebėti vaistinio preparato naudos ir rizikos santykį.</w:t>
      </w:r>
      <w:r w:rsidRPr="00013551">
        <w:rPr>
          <w:rFonts w:ascii="Times New Roman" w:hAnsi="Times New Roman" w:cs="Times New Roman"/>
          <w:lang w:val="lt-LT"/>
        </w:rPr>
        <w:t xml:space="preserve"> </w:t>
      </w:r>
      <w:r w:rsidRPr="00013551">
        <w:rPr>
          <w:rFonts w:ascii="Times New Roman" w:hAnsi="Times New Roman" w:cs="Times New Roman"/>
          <w:noProof/>
          <w:lang w:val="lt-LT"/>
        </w:rPr>
        <w:t>Sveikatos priežiūros specialistai turi pranešti apie bet kokias įtariamas nepageidaujamas reakcijas, užpildę interneto svetainėje http://</w:t>
      </w:r>
      <w:hyperlink r:id="rId5" w:history="1">
        <w:r w:rsidRPr="00013551">
          <w:rPr>
            <w:rFonts w:ascii="Times New Roman" w:eastAsia="SimSun" w:hAnsi="Times New Roman" w:cs="Times New Roman"/>
            <w:noProof/>
            <w:color w:val="0000FF"/>
            <w:u w:val="single"/>
            <w:lang w:val="lt-LT"/>
          </w:rPr>
          <w:t>www.vvkt.lt</w:t>
        </w:r>
      </w:hyperlink>
      <w:r w:rsidRPr="00013551">
        <w:rPr>
          <w:rFonts w:ascii="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013551">
          <w:rPr>
            <w:rFonts w:ascii="Times New Roman" w:eastAsia="SimSun" w:hAnsi="Times New Roman" w:cs="Times New Roman"/>
            <w:noProof/>
            <w:color w:val="0000FF"/>
            <w:u w:val="single"/>
            <w:lang w:val="lt-LT"/>
          </w:rPr>
          <w:t>NepageidaujamaR@vvkt.lt</w:t>
        </w:r>
      </w:hyperlink>
      <w:r w:rsidRPr="00013551">
        <w:rPr>
          <w:rFonts w:ascii="Times New Roman" w:hAnsi="Times New Roman" w:cs="Times New Roman"/>
          <w:noProof/>
          <w:lang w:val="lt-LT"/>
        </w:rPr>
        <w:t xml:space="preserve">), per interneto svetainę (adresu </w:t>
      </w:r>
      <w:hyperlink r:id="rId7" w:history="1">
        <w:r w:rsidRPr="00013551">
          <w:rPr>
            <w:rFonts w:ascii="Times New Roman" w:hAnsi="Times New Roman" w:cs="Times New Roman"/>
            <w:noProof/>
            <w:color w:val="0000FF"/>
            <w:u w:val="single"/>
            <w:lang w:val="lt-LT"/>
          </w:rPr>
          <w:t>http://www.vvkt.lt</w:t>
        </w:r>
      </w:hyperlink>
      <w:r w:rsidRPr="00013551">
        <w:rPr>
          <w:rFonts w:ascii="Times New Roman" w:hAnsi="Times New Roman" w:cs="Times New Roman"/>
          <w:noProof/>
          <w:lang w:val="lt-LT"/>
        </w:rPr>
        <w:t>).</w:t>
      </w:r>
    </w:p>
    <w:p w14:paraId="6689072A" w14:textId="77777777" w:rsidR="00704D3A" w:rsidRPr="00013551" w:rsidRDefault="00704D3A" w:rsidP="00704D3A">
      <w:pPr>
        <w:spacing w:after="0" w:line="240" w:lineRule="auto"/>
        <w:rPr>
          <w:rFonts w:ascii="Times New Roman" w:hAnsi="Times New Roman" w:cs="Times New Roman"/>
          <w:noProof/>
          <w:lang w:val="lt-LT" w:eastAsia="lt-LT"/>
        </w:rPr>
      </w:pPr>
    </w:p>
    <w:p w14:paraId="31E4BFFC"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4.9</w:t>
      </w:r>
      <w:r w:rsidRPr="00013551">
        <w:rPr>
          <w:rFonts w:ascii="Times New Roman" w:hAnsi="Times New Roman" w:cs="Times New Roman"/>
          <w:b/>
          <w:noProof/>
          <w:lang w:val="lt-LT" w:eastAsia="lt-LT"/>
        </w:rPr>
        <w:tab/>
        <w:t>Perdozavimas</w:t>
      </w:r>
    </w:p>
    <w:p w14:paraId="2FA5E557" w14:textId="77777777" w:rsidR="00704D3A" w:rsidRPr="00013551" w:rsidRDefault="00704D3A" w:rsidP="00704D3A">
      <w:pPr>
        <w:spacing w:after="0" w:line="240" w:lineRule="auto"/>
        <w:rPr>
          <w:rFonts w:ascii="Times New Roman" w:hAnsi="Times New Roman" w:cs="Times New Roman"/>
          <w:noProof/>
          <w:lang w:val="lt-LT" w:eastAsia="lt-LT"/>
        </w:rPr>
      </w:pPr>
    </w:p>
    <w:p w14:paraId="0A5BF654"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Remiantis ūminių toksinių tyrimų rezultatais, pavartojus per didelę dozę (tepamas didelis odos plotas ir sąlygos rezorbcijai geros) arba per apsirikimą vaistinio preparato prarijus, ūminės intoksikacijos rizika nėra tikėtina.</w:t>
      </w:r>
    </w:p>
    <w:p w14:paraId="05059F14" w14:textId="77777777" w:rsidR="00704D3A" w:rsidRPr="00013551" w:rsidRDefault="00704D3A" w:rsidP="00704D3A">
      <w:pPr>
        <w:spacing w:after="0" w:line="240" w:lineRule="auto"/>
        <w:rPr>
          <w:rFonts w:ascii="Times New Roman" w:hAnsi="Times New Roman" w:cs="Times New Roman"/>
          <w:noProof/>
          <w:lang w:val="lt-LT" w:eastAsia="lt-LT"/>
        </w:rPr>
      </w:pPr>
    </w:p>
    <w:p w14:paraId="43B47C56" w14:textId="77777777" w:rsidR="00704D3A" w:rsidRPr="00013551" w:rsidRDefault="00704D3A" w:rsidP="00704D3A">
      <w:pPr>
        <w:spacing w:after="0" w:line="240" w:lineRule="auto"/>
        <w:rPr>
          <w:rFonts w:ascii="Times New Roman" w:hAnsi="Times New Roman" w:cs="Times New Roman"/>
          <w:noProof/>
          <w:lang w:val="lt-LT" w:eastAsia="lt-LT"/>
        </w:rPr>
      </w:pPr>
    </w:p>
    <w:p w14:paraId="7E12C050"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5.</w:t>
      </w:r>
      <w:r w:rsidRPr="00013551">
        <w:rPr>
          <w:rFonts w:ascii="Times New Roman" w:hAnsi="Times New Roman" w:cs="Times New Roman"/>
          <w:b/>
          <w:noProof/>
          <w:lang w:val="lt-LT" w:eastAsia="lt-LT"/>
        </w:rPr>
        <w:tab/>
        <w:t>FARMAKOLOGINĖS SAVYBĖS</w:t>
      </w:r>
    </w:p>
    <w:p w14:paraId="3068AB6F" w14:textId="77777777" w:rsidR="00704D3A" w:rsidRPr="00013551" w:rsidRDefault="00704D3A" w:rsidP="00704D3A">
      <w:pPr>
        <w:keepNext/>
        <w:spacing w:after="0" w:line="240" w:lineRule="auto"/>
        <w:rPr>
          <w:rFonts w:ascii="Times New Roman" w:hAnsi="Times New Roman" w:cs="Times New Roman"/>
          <w:noProof/>
          <w:lang w:val="lt-LT" w:eastAsia="lt-LT"/>
        </w:rPr>
      </w:pPr>
    </w:p>
    <w:p w14:paraId="3A858A3B"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5.1</w:t>
      </w:r>
      <w:r w:rsidRPr="00013551">
        <w:rPr>
          <w:rFonts w:ascii="Times New Roman" w:hAnsi="Times New Roman" w:cs="Times New Roman"/>
          <w:b/>
          <w:noProof/>
          <w:lang w:val="lt-LT" w:eastAsia="lt-LT"/>
        </w:rPr>
        <w:tab/>
        <w:t>Farmakodinaminės savybės</w:t>
      </w:r>
    </w:p>
    <w:p w14:paraId="3014C929" w14:textId="77777777" w:rsidR="00704D3A" w:rsidRPr="00013551" w:rsidRDefault="00704D3A" w:rsidP="00704D3A">
      <w:pPr>
        <w:keepNext/>
        <w:spacing w:after="0" w:line="240" w:lineRule="auto"/>
        <w:rPr>
          <w:rFonts w:ascii="Times New Roman" w:hAnsi="Times New Roman" w:cs="Times New Roman"/>
          <w:noProof/>
          <w:lang w:val="lt-LT" w:eastAsia="lt-LT"/>
        </w:rPr>
      </w:pPr>
    </w:p>
    <w:p w14:paraId="2875E790"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Farmakoterapinė grupė –</w:t>
      </w:r>
      <w:r>
        <w:rPr>
          <w:rFonts w:ascii="Times New Roman" w:hAnsi="Times New Roman" w:cs="Times New Roman"/>
          <w:noProof/>
          <w:lang w:val="lt-LT" w:eastAsia="lt-LT"/>
        </w:rPr>
        <w:t xml:space="preserve"> </w:t>
      </w:r>
      <w:r w:rsidRPr="00013551">
        <w:rPr>
          <w:rFonts w:ascii="Times New Roman" w:hAnsi="Times New Roman" w:cs="Times New Roman"/>
          <w:noProof/>
          <w:lang w:val="lt-LT" w:eastAsia="lt-LT"/>
        </w:rPr>
        <w:t>kortokosteroidai odos ligoms gydyti, stipraus poveikio kortikosteroidai (III</w:t>
      </w:r>
      <w:r>
        <w:rPr>
          <w:rFonts w:ascii="Times New Roman" w:hAnsi="Times New Roman" w:cs="Times New Roman"/>
          <w:noProof/>
          <w:lang w:val="lt-LT" w:eastAsia="lt-LT"/>
        </w:rPr>
        <w:t> </w:t>
      </w:r>
      <w:r w:rsidRPr="00013551">
        <w:rPr>
          <w:rFonts w:ascii="Times New Roman" w:hAnsi="Times New Roman" w:cs="Times New Roman"/>
          <w:noProof/>
          <w:lang w:val="lt-LT" w:eastAsia="lt-LT"/>
        </w:rPr>
        <w:t>klasės). ATC kodas – D07AC14.</w:t>
      </w:r>
    </w:p>
    <w:p w14:paraId="4E414598" w14:textId="77777777" w:rsidR="00704D3A" w:rsidRPr="00013551" w:rsidRDefault="00704D3A" w:rsidP="00704D3A">
      <w:pPr>
        <w:spacing w:after="0" w:line="240" w:lineRule="auto"/>
        <w:rPr>
          <w:rFonts w:ascii="Times New Roman" w:hAnsi="Times New Roman" w:cs="Times New Roman"/>
          <w:noProof/>
          <w:lang w:val="lt-LT" w:eastAsia="lt-LT"/>
        </w:rPr>
      </w:pPr>
    </w:p>
    <w:p w14:paraId="3917C098"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Lokaliai pavartotas Advantan slopina odos uždegimą ir alergiją bei su hiperproliferacija susijusias reakcijas, todėl silpnėja objektyvūs ligos simptomai (eritema, edema, infiltracija, odos storėjimas ir kietėjimas) ir subjektyvūs pojūčiai (niežulys, deginimas, skausmas).</w:t>
      </w:r>
    </w:p>
    <w:p w14:paraId="5F446208" w14:textId="77777777" w:rsidR="00704D3A" w:rsidRPr="00013551" w:rsidRDefault="00704D3A" w:rsidP="00704D3A">
      <w:pPr>
        <w:spacing w:after="0" w:line="240" w:lineRule="auto"/>
        <w:rPr>
          <w:rFonts w:ascii="Times New Roman" w:hAnsi="Times New Roman" w:cs="Times New Roman"/>
          <w:noProof/>
          <w:lang w:val="lt-LT" w:eastAsia="lt-LT"/>
        </w:rPr>
      </w:pPr>
    </w:p>
    <w:p w14:paraId="5D71AC70"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lastRenderedPageBreak/>
        <w:t>Vietiškai pavartotos veiksmingos metilprednizolono dozės sisteminis poveikis žmonėms ir gyvūnams yra labai silpnas. Gydant didelį odos plotą, kortizolio koncentracija kraujo plazmoje ir sekrecija paros laikotarpiu išlieka normalūs, per 24</w:t>
      </w:r>
      <w:r>
        <w:rPr>
          <w:rFonts w:ascii="Times New Roman" w:hAnsi="Times New Roman" w:cs="Times New Roman"/>
          <w:noProof/>
          <w:lang w:val="lt-LT" w:eastAsia="lt-LT"/>
        </w:rPr>
        <w:t> </w:t>
      </w:r>
      <w:r w:rsidRPr="00013551">
        <w:rPr>
          <w:rFonts w:ascii="Times New Roman" w:hAnsi="Times New Roman" w:cs="Times New Roman"/>
          <w:noProof/>
          <w:lang w:val="lt-LT" w:eastAsia="lt-LT"/>
        </w:rPr>
        <w:t>valandas su šlapimu išskiriamas jo kiekis nesumažėja.</w:t>
      </w:r>
    </w:p>
    <w:p w14:paraId="6CF1353A"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Žinoma, jog šis hormonas ir svarbiausias jo metabolitas 6</w:t>
      </w:r>
      <w:r>
        <w:rPr>
          <w:rFonts w:ascii="Times New Roman" w:hAnsi="Times New Roman" w:cs="Times New Roman"/>
          <w:noProof/>
          <w:lang w:val="lt-LT"/>
        </w:rPr>
        <w:noBreakHyphen/>
      </w:r>
      <w:r w:rsidRPr="00013551">
        <w:rPr>
          <w:rFonts w:ascii="Times New Roman" w:hAnsi="Times New Roman" w:cs="Times New Roman"/>
          <w:noProof/>
          <w:lang w:val="lt-LT"/>
        </w:rPr>
        <w:sym w:font="Symbol" w:char="F061"/>
      </w:r>
      <w:r>
        <w:rPr>
          <w:rFonts w:ascii="Times New Roman" w:hAnsi="Times New Roman" w:cs="Times New Roman"/>
          <w:noProof/>
          <w:lang w:val="lt-LT"/>
        </w:rPr>
        <w:noBreakHyphen/>
      </w:r>
      <w:r w:rsidRPr="00013551">
        <w:rPr>
          <w:rFonts w:ascii="Times New Roman" w:hAnsi="Times New Roman" w:cs="Times New Roman"/>
          <w:noProof/>
          <w:lang w:val="lt-LT"/>
        </w:rPr>
        <w:t>metilprednisolono</w:t>
      </w:r>
      <w:r>
        <w:rPr>
          <w:rFonts w:ascii="Times New Roman" w:hAnsi="Times New Roman" w:cs="Times New Roman"/>
          <w:noProof/>
          <w:lang w:val="lt-LT"/>
        </w:rPr>
        <w:noBreakHyphen/>
      </w:r>
      <w:r w:rsidRPr="00013551">
        <w:rPr>
          <w:rFonts w:ascii="Times New Roman" w:hAnsi="Times New Roman" w:cs="Times New Roman"/>
          <w:noProof/>
          <w:lang w:val="lt-LT"/>
        </w:rPr>
        <w:t>17</w:t>
      </w:r>
      <w:r>
        <w:rPr>
          <w:rFonts w:ascii="Times New Roman" w:hAnsi="Times New Roman" w:cs="Times New Roman"/>
          <w:noProof/>
          <w:lang w:val="lt-LT"/>
        </w:rPr>
        <w:noBreakHyphen/>
      </w:r>
      <w:r w:rsidRPr="00013551">
        <w:rPr>
          <w:rFonts w:ascii="Times New Roman" w:hAnsi="Times New Roman" w:cs="Times New Roman"/>
          <w:noProof/>
          <w:lang w:val="lt-LT"/>
        </w:rPr>
        <w:t>propionatas, atsirandantis metilprednizolono skilimo odoje metu, jungiasi prie ląstelėse esančių gliukokortikoidams jautrių receptorių.</w:t>
      </w:r>
    </w:p>
    <w:p w14:paraId="7C93EB87" w14:textId="77777777" w:rsidR="00704D3A" w:rsidRPr="00013551" w:rsidRDefault="00704D3A" w:rsidP="00704D3A">
      <w:pPr>
        <w:spacing w:after="0" w:line="240" w:lineRule="auto"/>
        <w:rPr>
          <w:rFonts w:ascii="Times New Roman" w:hAnsi="Times New Roman" w:cs="Times New Roman"/>
          <w:noProof/>
          <w:lang w:val="lt-LT"/>
        </w:rPr>
      </w:pPr>
    </w:p>
    <w:p w14:paraId="51BF84D1"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Atsiradę receptorių ir steroidų kompleksai prisijungia prie tam tikrų DNR vietų, todėl pasireiškia daug įvairių biologinių pokyčių.</w:t>
      </w:r>
    </w:p>
    <w:p w14:paraId="3B57199F" w14:textId="77777777" w:rsidR="00704D3A" w:rsidRPr="00013551" w:rsidRDefault="00704D3A" w:rsidP="00704D3A">
      <w:pPr>
        <w:spacing w:after="0" w:line="240" w:lineRule="auto"/>
        <w:rPr>
          <w:rFonts w:ascii="Times New Roman" w:hAnsi="Times New Roman" w:cs="Times New Roman"/>
          <w:noProof/>
          <w:lang w:val="lt-LT"/>
        </w:rPr>
      </w:pPr>
    </w:p>
    <w:p w14:paraId="177EBE7C"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Dėl minėtų receptorių ir steroidų kompleksų prisijungimo prie DNR stimuliuojama makrokortino sintezė. Makrokortinas slopina arachidono rūgšties atsipalaidavimą, vadinasi, ir uždegimo mediatorių, t.</w:t>
      </w:r>
      <w:r>
        <w:rPr>
          <w:rFonts w:ascii="Times New Roman" w:hAnsi="Times New Roman" w:cs="Times New Roman"/>
          <w:noProof/>
          <w:lang w:val="lt-LT"/>
        </w:rPr>
        <w:t> </w:t>
      </w:r>
      <w:r w:rsidRPr="00013551">
        <w:rPr>
          <w:rFonts w:ascii="Times New Roman" w:hAnsi="Times New Roman" w:cs="Times New Roman"/>
          <w:noProof/>
          <w:lang w:val="lt-LT"/>
        </w:rPr>
        <w:t>y. prostaglandinų ir leukotrienų, gamybą.</w:t>
      </w:r>
    </w:p>
    <w:p w14:paraId="745E46BA" w14:textId="77777777" w:rsidR="00704D3A" w:rsidRPr="00013551" w:rsidRDefault="00704D3A" w:rsidP="00704D3A">
      <w:pPr>
        <w:spacing w:after="0" w:line="240" w:lineRule="auto"/>
        <w:jc w:val="both"/>
        <w:rPr>
          <w:rFonts w:ascii="Times New Roman" w:hAnsi="Times New Roman" w:cs="Times New Roman"/>
          <w:noProof/>
          <w:lang w:val="lt-LT"/>
        </w:rPr>
      </w:pPr>
    </w:p>
    <w:p w14:paraId="5FCC49CD" w14:textId="77777777" w:rsidR="00704D3A" w:rsidRPr="00013551" w:rsidRDefault="00704D3A" w:rsidP="00704D3A">
      <w:pPr>
        <w:spacing w:after="0" w:line="240" w:lineRule="auto"/>
        <w:jc w:val="both"/>
        <w:rPr>
          <w:rFonts w:ascii="Times New Roman" w:hAnsi="Times New Roman" w:cs="Times New Roman"/>
          <w:noProof/>
          <w:lang w:val="lt-LT"/>
        </w:rPr>
      </w:pPr>
      <w:r w:rsidRPr="00013551">
        <w:rPr>
          <w:rFonts w:ascii="Times New Roman" w:hAnsi="Times New Roman" w:cs="Times New Roman"/>
          <w:noProof/>
          <w:lang w:val="lt-LT"/>
        </w:rPr>
        <w:t xml:space="preserve">Imuninės sistemos funkciją gliukokortikoidai galėtų slopinti dėl citokinų sintezės ir mitozės slopinimo, </w:t>
      </w:r>
    </w:p>
    <w:p w14:paraId="3B381D9B"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tačiau šio poveikio būdas galutinai neištirtas.</w:t>
      </w:r>
    </w:p>
    <w:p w14:paraId="72D49EDE" w14:textId="77777777" w:rsidR="00704D3A" w:rsidRPr="00013551" w:rsidRDefault="00704D3A" w:rsidP="00704D3A">
      <w:pPr>
        <w:spacing w:after="0" w:line="240" w:lineRule="auto"/>
        <w:rPr>
          <w:rFonts w:ascii="Times New Roman" w:hAnsi="Times New Roman" w:cs="Times New Roman"/>
          <w:noProof/>
          <w:lang w:val="lt-LT"/>
        </w:rPr>
      </w:pPr>
    </w:p>
    <w:p w14:paraId="61DFA980"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Slopindami kraujagysles plečiančių prostaglandinų sintezę arba stiprindami adrenalino sukeliamą kraujagyslių susitraukimą, gliukokortikoidai sutraukia kraujagysles.</w:t>
      </w:r>
    </w:p>
    <w:p w14:paraId="5C768145" w14:textId="77777777" w:rsidR="00704D3A" w:rsidRPr="00013551" w:rsidRDefault="00704D3A" w:rsidP="00704D3A">
      <w:pPr>
        <w:spacing w:after="0" w:line="240" w:lineRule="auto"/>
        <w:rPr>
          <w:rFonts w:ascii="Times New Roman" w:hAnsi="Times New Roman" w:cs="Times New Roman"/>
          <w:noProof/>
          <w:lang w:val="lt-LT"/>
        </w:rPr>
      </w:pPr>
    </w:p>
    <w:p w14:paraId="494A11E0"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Terapiniam Advantan poveikiui svarbūs visi minėti veikimo būdai.</w:t>
      </w:r>
    </w:p>
    <w:p w14:paraId="399CA819" w14:textId="77777777" w:rsidR="00704D3A" w:rsidRPr="00013551" w:rsidRDefault="00704D3A" w:rsidP="00704D3A">
      <w:pPr>
        <w:spacing w:after="0" w:line="240" w:lineRule="auto"/>
        <w:rPr>
          <w:rFonts w:ascii="Times New Roman" w:hAnsi="Times New Roman" w:cs="Times New Roman"/>
          <w:noProof/>
          <w:lang w:val="lt-LT"/>
        </w:rPr>
      </w:pPr>
    </w:p>
    <w:p w14:paraId="49E9AC3C"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5.2</w:t>
      </w:r>
      <w:r w:rsidRPr="00013551">
        <w:rPr>
          <w:rFonts w:ascii="Times New Roman" w:hAnsi="Times New Roman" w:cs="Times New Roman"/>
          <w:b/>
          <w:noProof/>
          <w:lang w:val="lt-LT" w:eastAsia="lt-LT"/>
        </w:rPr>
        <w:tab/>
        <w:t>Farmakokinetinės savybės</w:t>
      </w:r>
    </w:p>
    <w:p w14:paraId="24815BE1" w14:textId="77777777" w:rsidR="00704D3A" w:rsidRPr="00013551" w:rsidRDefault="00704D3A" w:rsidP="00704D3A">
      <w:pPr>
        <w:spacing w:after="0" w:line="240" w:lineRule="auto"/>
        <w:rPr>
          <w:rFonts w:ascii="Times New Roman" w:hAnsi="Times New Roman" w:cs="Times New Roman"/>
          <w:noProof/>
          <w:lang w:val="lt-LT" w:eastAsia="lt-LT"/>
        </w:rPr>
      </w:pPr>
    </w:p>
    <w:p w14:paraId="11AE97AA"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 xml:space="preserve">Patepus odą visomis Advantan formomis (kremu, tepalu), metilprednizolono aceponatas (MPA) patenka į odą. Koncentracija išorinėje raginio odos sluoksnio ir gyvosios odos dalyje yra didesnė negu vidinėje. </w:t>
      </w:r>
    </w:p>
    <w:p w14:paraId="71FD0ED3" w14:textId="77777777" w:rsidR="00704D3A" w:rsidRPr="00013551" w:rsidRDefault="00704D3A" w:rsidP="00704D3A">
      <w:pPr>
        <w:spacing w:after="0" w:line="240" w:lineRule="auto"/>
        <w:rPr>
          <w:rFonts w:ascii="Times New Roman" w:hAnsi="Times New Roman" w:cs="Times New Roman"/>
          <w:noProof/>
          <w:lang w:val="lt-LT" w:eastAsia="lt-LT"/>
        </w:rPr>
      </w:pPr>
    </w:p>
    <w:p w14:paraId="142EAC17"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noProof/>
          <w:lang w:val="lt-LT"/>
        </w:rPr>
        <w:t>Epidermyje ir tikrojoje odoje metilprednizolono aceponatas hidrolizuojamas į svarbiausią metabolitą 6</w:t>
      </w:r>
      <w:r w:rsidRPr="00013551">
        <w:rPr>
          <w:rFonts w:ascii="Times New Roman" w:hAnsi="Times New Roman" w:cs="Times New Roman"/>
          <w:noProof/>
          <w:lang w:val="lt-LT"/>
        </w:rPr>
        <w:sym w:font="Symbol" w:char="F061"/>
      </w:r>
      <w:r>
        <w:rPr>
          <w:rFonts w:ascii="Times New Roman" w:hAnsi="Times New Roman" w:cs="Times New Roman"/>
          <w:noProof/>
          <w:lang w:val="lt-LT"/>
        </w:rPr>
        <w:noBreakHyphen/>
      </w:r>
      <w:r w:rsidRPr="00013551">
        <w:rPr>
          <w:rFonts w:ascii="Times New Roman" w:hAnsi="Times New Roman" w:cs="Times New Roman"/>
          <w:noProof/>
          <w:lang w:val="lt-LT"/>
        </w:rPr>
        <w:t>metilprednizolono</w:t>
      </w:r>
      <w:r>
        <w:rPr>
          <w:rFonts w:ascii="Times New Roman" w:hAnsi="Times New Roman" w:cs="Times New Roman"/>
          <w:noProof/>
          <w:lang w:val="lt-LT"/>
        </w:rPr>
        <w:noBreakHyphen/>
      </w:r>
      <w:r w:rsidRPr="00013551">
        <w:rPr>
          <w:rFonts w:ascii="Times New Roman" w:hAnsi="Times New Roman" w:cs="Times New Roman"/>
          <w:noProof/>
          <w:lang w:val="lt-LT"/>
        </w:rPr>
        <w:t>17</w:t>
      </w:r>
      <w:r>
        <w:rPr>
          <w:rFonts w:ascii="Times New Roman" w:hAnsi="Times New Roman" w:cs="Times New Roman"/>
          <w:noProof/>
          <w:lang w:val="lt-LT"/>
        </w:rPr>
        <w:noBreakHyphen/>
      </w:r>
      <w:r w:rsidRPr="00013551">
        <w:rPr>
          <w:rFonts w:ascii="Times New Roman" w:hAnsi="Times New Roman" w:cs="Times New Roman"/>
          <w:noProof/>
          <w:lang w:val="lt-LT"/>
        </w:rPr>
        <w:t xml:space="preserve">propionatą, kuris stipriau prisijungia prie kortikoidams jautrių receptorių, vadinasi, hormonas iš dalies aktyvinamas odoje. </w:t>
      </w:r>
      <w:r w:rsidRPr="00013551">
        <w:rPr>
          <w:rFonts w:ascii="Times New Roman" w:hAnsi="Times New Roman" w:cs="Times New Roman"/>
          <w:lang w:val="lt-LT"/>
        </w:rPr>
        <w:t>Lokaliai vartojamo kortikoido absorbcijos per odą greitis ir dydis priklauso nuo daugelio veiksnių: junginio cheminės struktūros, pagalbinių medžiagų sudėties, veikliosios medžiagos koncentracijos, vartojimo sąlygų (tepamo ploto, poveikio trukmės, tvarsčių vartojimo) ir odos būklės (ligos pobūdžio ir sunkumo, anatominės vietos ir kt.).</w:t>
      </w:r>
    </w:p>
    <w:p w14:paraId="5D8CB683" w14:textId="77777777" w:rsidR="00704D3A" w:rsidRPr="00013551" w:rsidRDefault="00704D3A" w:rsidP="00704D3A">
      <w:pPr>
        <w:spacing w:after="0" w:line="240" w:lineRule="auto"/>
        <w:rPr>
          <w:rFonts w:ascii="Times New Roman" w:hAnsi="Times New Roman" w:cs="Times New Roman"/>
          <w:lang w:val="lt-LT"/>
        </w:rPr>
      </w:pPr>
    </w:p>
    <w:p w14:paraId="7A42965B" w14:textId="77777777" w:rsidR="00704D3A" w:rsidRPr="00013551" w:rsidRDefault="00704D3A" w:rsidP="00704D3A">
      <w:pPr>
        <w:autoSpaceDE w:val="0"/>
        <w:autoSpaceDN w:val="0"/>
        <w:adjustRightInd w:val="0"/>
        <w:spacing w:after="0" w:line="240" w:lineRule="auto"/>
        <w:rPr>
          <w:rFonts w:ascii="Times New Roman" w:hAnsi="Times New Roman" w:cs="Times New Roman"/>
          <w:lang w:val="lt-LT"/>
        </w:rPr>
      </w:pPr>
      <w:r w:rsidRPr="00013551">
        <w:rPr>
          <w:rFonts w:ascii="Times New Roman" w:hAnsi="Times New Roman" w:cs="Times New Roman"/>
          <w:lang w:val="lt-LT"/>
        </w:rPr>
        <w:t>Metilprednizolono aceponato absorbcija per odą, vartojant Advantan kremą, tepalą, buvo tiriama sveikiems savanoriams. 8</w:t>
      </w:r>
      <w:r>
        <w:rPr>
          <w:rFonts w:ascii="Times New Roman" w:hAnsi="Times New Roman" w:cs="Times New Roman"/>
          <w:lang w:val="lt-LT"/>
        </w:rPr>
        <w:t> </w:t>
      </w:r>
      <w:r w:rsidRPr="00013551">
        <w:rPr>
          <w:rFonts w:ascii="Times New Roman" w:hAnsi="Times New Roman" w:cs="Times New Roman"/>
          <w:lang w:val="lt-LT"/>
        </w:rPr>
        <w:t>dienas vartojamo Advantan tepalo (2 </w:t>
      </w:r>
      <w:r w:rsidRPr="00013551">
        <w:rPr>
          <w:rFonts w:ascii="Times New Roman" w:hAnsi="Times New Roman" w:cs="Times New Roman"/>
          <w:sz w:val="24"/>
          <w:lang w:val="lt-LT"/>
        </w:rPr>
        <w:t>×</w:t>
      </w:r>
      <w:r w:rsidRPr="00013551">
        <w:rPr>
          <w:rFonts w:ascii="Times New Roman" w:hAnsi="Times New Roman" w:cs="Times New Roman"/>
          <w:lang w:val="lt-LT"/>
        </w:rPr>
        <w:t> 20 g kasdien) absorbcija per odą, tepamos vietos neužrišant tvarsčiu, buvo 0,65 % (absorbcija) arba 4 μg/kg/per dieną (krūvis). 8 dienas kasdien vartojant 2 </w:t>
      </w:r>
      <w:r w:rsidRPr="00013551">
        <w:rPr>
          <w:rFonts w:ascii="Times New Roman" w:hAnsi="Times New Roman" w:cs="Times New Roman"/>
          <w:sz w:val="24"/>
          <w:lang w:val="lt-LT"/>
        </w:rPr>
        <w:t>×</w:t>
      </w:r>
      <w:r w:rsidRPr="00013551">
        <w:rPr>
          <w:rFonts w:ascii="Times New Roman" w:hAnsi="Times New Roman" w:cs="Times New Roman"/>
          <w:lang w:val="lt-LT"/>
        </w:rPr>
        <w:t> 20 g Advantan kremą, tepamą vietą užrišant tvarsčiu, vidutinė absorbcija per odą buvo maždaug 3 %, atitinkanti maždaug 20 μg/kg/per dieną sisteminį kortikoidų krūvį. Metilprednizolono aceponato absorbcija per odą, kai oda pažeidžiama šalinant epidermio raginį sluoksnį, buvo žymiai didesnė (13–27 % dozės).</w:t>
      </w:r>
    </w:p>
    <w:p w14:paraId="678F07EF" w14:textId="77777777" w:rsidR="00704D3A" w:rsidRPr="00013551" w:rsidRDefault="00704D3A" w:rsidP="00704D3A">
      <w:pPr>
        <w:spacing w:after="0" w:line="240" w:lineRule="auto"/>
        <w:rPr>
          <w:rFonts w:ascii="Times New Roman" w:hAnsi="Times New Roman" w:cs="Times New Roman"/>
          <w:noProof/>
          <w:lang w:val="lt-LT"/>
        </w:rPr>
      </w:pPr>
    </w:p>
    <w:p w14:paraId="753044CC"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Kai pirminio metabolizmo metu atsiradęs MPA 6</w:t>
      </w:r>
      <w:r>
        <w:rPr>
          <w:rFonts w:ascii="Times New Roman" w:hAnsi="Times New Roman" w:cs="Times New Roman"/>
          <w:noProof/>
          <w:lang w:val="lt-LT"/>
        </w:rPr>
        <w:noBreakHyphen/>
      </w:r>
      <w:r w:rsidRPr="00013551">
        <w:rPr>
          <w:rFonts w:ascii="Times New Roman" w:hAnsi="Times New Roman" w:cs="Times New Roman"/>
          <w:noProof/>
          <w:lang w:val="lt-LT"/>
        </w:rPr>
        <w:sym w:font="Symbol" w:char="F061"/>
      </w:r>
      <w:r>
        <w:rPr>
          <w:rFonts w:ascii="Times New Roman" w:hAnsi="Times New Roman" w:cs="Times New Roman"/>
          <w:noProof/>
          <w:lang w:val="lt-LT"/>
        </w:rPr>
        <w:noBreakHyphen/>
      </w:r>
      <w:r w:rsidRPr="00013551">
        <w:rPr>
          <w:rFonts w:ascii="Times New Roman" w:hAnsi="Times New Roman" w:cs="Times New Roman"/>
          <w:noProof/>
          <w:lang w:val="lt-LT"/>
        </w:rPr>
        <w:t>metilprednizolono</w:t>
      </w:r>
      <w:r>
        <w:rPr>
          <w:rFonts w:ascii="Times New Roman" w:hAnsi="Times New Roman" w:cs="Times New Roman"/>
          <w:noProof/>
          <w:lang w:val="lt-LT"/>
        </w:rPr>
        <w:noBreakHyphen/>
      </w:r>
      <w:r w:rsidRPr="00013551">
        <w:rPr>
          <w:rFonts w:ascii="Times New Roman" w:hAnsi="Times New Roman" w:cs="Times New Roman"/>
          <w:noProof/>
          <w:lang w:val="lt-LT"/>
        </w:rPr>
        <w:t>17</w:t>
      </w:r>
      <w:r>
        <w:rPr>
          <w:rFonts w:ascii="Times New Roman" w:hAnsi="Times New Roman" w:cs="Times New Roman"/>
          <w:noProof/>
          <w:lang w:val="lt-LT"/>
        </w:rPr>
        <w:noBreakHyphen/>
      </w:r>
      <w:r w:rsidRPr="00013551">
        <w:rPr>
          <w:rFonts w:ascii="Times New Roman" w:hAnsi="Times New Roman" w:cs="Times New Roman"/>
          <w:noProof/>
          <w:lang w:val="lt-LT"/>
        </w:rPr>
        <w:t>propionatas patenka į sisteminę kraujotaką, prie jo greitai prisijungia gliukurono rūgštis, todėl jis tampa neveiklus.</w:t>
      </w:r>
    </w:p>
    <w:p w14:paraId="57CC324E"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MPA metabolitai (svarbiausias yra 6α</w:t>
      </w:r>
      <w:r>
        <w:rPr>
          <w:rFonts w:ascii="Times New Roman" w:hAnsi="Times New Roman" w:cs="Times New Roman"/>
          <w:noProof/>
          <w:lang w:val="lt-LT"/>
        </w:rPr>
        <w:noBreakHyphen/>
      </w:r>
      <w:r w:rsidRPr="00013551">
        <w:rPr>
          <w:rFonts w:ascii="Times New Roman" w:hAnsi="Times New Roman" w:cs="Times New Roman"/>
          <w:noProof/>
          <w:lang w:val="lt-LT"/>
        </w:rPr>
        <w:t>metilprednizolono</w:t>
      </w:r>
      <w:r>
        <w:rPr>
          <w:rFonts w:ascii="Times New Roman" w:hAnsi="Times New Roman" w:cs="Times New Roman"/>
          <w:noProof/>
          <w:lang w:val="lt-LT"/>
        </w:rPr>
        <w:noBreakHyphen/>
      </w:r>
      <w:r w:rsidRPr="00013551">
        <w:rPr>
          <w:rFonts w:ascii="Times New Roman" w:hAnsi="Times New Roman" w:cs="Times New Roman"/>
          <w:noProof/>
          <w:lang w:val="lt-LT"/>
        </w:rPr>
        <w:t>17-propionato</w:t>
      </w:r>
      <w:r>
        <w:rPr>
          <w:rFonts w:ascii="Times New Roman" w:hAnsi="Times New Roman" w:cs="Times New Roman"/>
          <w:noProof/>
          <w:lang w:val="lt-LT"/>
        </w:rPr>
        <w:noBreakHyphen/>
      </w:r>
      <w:r w:rsidRPr="00013551">
        <w:rPr>
          <w:rFonts w:ascii="Times New Roman" w:hAnsi="Times New Roman" w:cs="Times New Roman"/>
          <w:noProof/>
          <w:lang w:val="lt-LT"/>
        </w:rPr>
        <w:t>21</w:t>
      </w:r>
      <w:r>
        <w:rPr>
          <w:rFonts w:ascii="Times New Roman" w:hAnsi="Times New Roman" w:cs="Times New Roman"/>
          <w:noProof/>
          <w:lang w:val="lt-LT"/>
        </w:rPr>
        <w:noBreakHyphen/>
      </w:r>
      <w:r w:rsidRPr="00013551">
        <w:rPr>
          <w:rFonts w:ascii="Times New Roman" w:hAnsi="Times New Roman" w:cs="Times New Roman"/>
          <w:noProof/>
          <w:lang w:val="lt-LT"/>
        </w:rPr>
        <w:t>gliukoronidas) pašalinami pro inkstus, pusinės eliminacijos laikas yra maždaug 16</w:t>
      </w:r>
      <w:r>
        <w:rPr>
          <w:rFonts w:ascii="Times New Roman" w:hAnsi="Times New Roman" w:cs="Times New Roman"/>
          <w:noProof/>
          <w:lang w:val="lt-LT"/>
        </w:rPr>
        <w:t> </w:t>
      </w:r>
      <w:r w:rsidRPr="00013551">
        <w:rPr>
          <w:rFonts w:ascii="Times New Roman" w:hAnsi="Times New Roman" w:cs="Times New Roman"/>
          <w:noProof/>
          <w:lang w:val="lt-LT"/>
        </w:rPr>
        <w:t>valandų. Į veną suleistas žymėtas (</w:t>
      </w:r>
      <w:r w:rsidRPr="00013551">
        <w:rPr>
          <w:rFonts w:ascii="Times New Roman" w:hAnsi="Times New Roman" w:cs="Times New Roman"/>
          <w:noProof/>
          <w:vertAlign w:val="superscript"/>
          <w:lang w:val="lt-LT"/>
        </w:rPr>
        <w:t>14</w:t>
      </w:r>
      <w:r w:rsidRPr="00013551">
        <w:rPr>
          <w:rFonts w:ascii="Times New Roman" w:hAnsi="Times New Roman" w:cs="Times New Roman"/>
          <w:noProof/>
          <w:lang w:val="lt-LT"/>
        </w:rPr>
        <w:t>C) preparatas iš organizmo pasišalina su šlapimu ir išmatomis per 7</w:t>
      </w:r>
      <w:r>
        <w:rPr>
          <w:rFonts w:ascii="Times New Roman" w:hAnsi="Times New Roman" w:cs="Times New Roman"/>
          <w:noProof/>
          <w:lang w:val="lt-LT"/>
        </w:rPr>
        <w:t> </w:t>
      </w:r>
      <w:r w:rsidRPr="00013551">
        <w:rPr>
          <w:rFonts w:ascii="Times New Roman" w:hAnsi="Times New Roman" w:cs="Times New Roman"/>
          <w:noProof/>
          <w:lang w:val="lt-LT"/>
        </w:rPr>
        <w:t>paras. Organizme nesikaupia nei veikliosios medžiagos, nei jos metabolitų.</w:t>
      </w:r>
    </w:p>
    <w:p w14:paraId="4FB2BF44" w14:textId="77777777" w:rsidR="00704D3A" w:rsidRPr="00013551" w:rsidRDefault="00704D3A" w:rsidP="00704D3A">
      <w:pPr>
        <w:spacing w:after="0" w:line="240" w:lineRule="auto"/>
        <w:rPr>
          <w:rFonts w:ascii="Times New Roman" w:hAnsi="Times New Roman" w:cs="Times New Roman"/>
          <w:noProof/>
          <w:lang w:val="lt-LT" w:eastAsia="lt-LT"/>
        </w:rPr>
      </w:pPr>
    </w:p>
    <w:p w14:paraId="176060E2"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5.3</w:t>
      </w:r>
      <w:r w:rsidRPr="00013551">
        <w:rPr>
          <w:rFonts w:ascii="Times New Roman" w:hAnsi="Times New Roman" w:cs="Times New Roman"/>
          <w:b/>
          <w:noProof/>
          <w:lang w:val="lt-LT" w:eastAsia="lt-LT"/>
        </w:rPr>
        <w:tab/>
        <w:t>Ikiklinikinių saugumo tyrimų duomenys</w:t>
      </w:r>
    </w:p>
    <w:p w14:paraId="67717506" w14:textId="77777777" w:rsidR="00704D3A" w:rsidRPr="00013551" w:rsidRDefault="00704D3A" w:rsidP="00704D3A">
      <w:pPr>
        <w:spacing w:after="0" w:line="240" w:lineRule="auto"/>
        <w:rPr>
          <w:rFonts w:ascii="Times New Roman" w:hAnsi="Times New Roman" w:cs="Times New Roman"/>
          <w:noProof/>
          <w:lang w:val="lt-LT" w:eastAsia="lt-LT"/>
        </w:rPr>
      </w:pPr>
    </w:p>
    <w:p w14:paraId="06A3467E"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 xml:space="preserve">Sisteminio toleravimo tyrimų metu tiek po oda suleistų, tiek lokaliai pavartotų pakartotinių metilprednizolono aceponato (MPA) dozių poveikis buvo būdingas gliukokortikoidų sukeliamam </w:t>
      </w:r>
      <w:r w:rsidRPr="00013551">
        <w:rPr>
          <w:rFonts w:ascii="Times New Roman" w:hAnsi="Times New Roman" w:cs="Times New Roman"/>
          <w:noProof/>
          <w:lang w:val="lt-LT" w:eastAsia="lt-LT"/>
        </w:rPr>
        <w:lastRenderedPageBreak/>
        <w:t>poveikiui. Remiantis tyrimų rezultatais, galima daryti išvadą, kad kitokio nepageidaujamo poveikio, negu būdingas gliukokortikoidams, Advantan sukelti neturėtų netgi palankiomis sąlygomis, pvz., gydant didelį odos plotą arba pateptą vietą aptvarsčius.</w:t>
      </w:r>
    </w:p>
    <w:p w14:paraId="40D4050C" w14:textId="77777777" w:rsidR="00704D3A" w:rsidRPr="00013551" w:rsidRDefault="00704D3A" w:rsidP="00704D3A">
      <w:pPr>
        <w:spacing w:after="0" w:line="240" w:lineRule="auto"/>
        <w:rPr>
          <w:rFonts w:ascii="Times New Roman" w:hAnsi="Times New Roman" w:cs="Times New Roman"/>
          <w:noProof/>
          <w:lang w:val="lt-LT" w:eastAsia="lt-LT"/>
        </w:rPr>
      </w:pPr>
    </w:p>
    <w:p w14:paraId="20D27CD2"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Embriotoksinių tyrimų metu Advantan sukėlė gliukokortikoidams būdingą poveikį, t.</w:t>
      </w:r>
      <w:r>
        <w:rPr>
          <w:rFonts w:ascii="Times New Roman" w:hAnsi="Times New Roman" w:cs="Times New Roman"/>
          <w:noProof/>
          <w:lang w:val="lt-LT" w:eastAsia="lt-LT"/>
        </w:rPr>
        <w:t> </w:t>
      </w:r>
      <w:r w:rsidRPr="00013551">
        <w:rPr>
          <w:rFonts w:ascii="Times New Roman" w:hAnsi="Times New Roman" w:cs="Times New Roman"/>
          <w:noProof/>
          <w:lang w:val="lt-LT" w:eastAsia="lt-LT"/>
        </w:rPr>
        <w:t>y. embriono žūtį ir/ar teratogeninį poveikį. Remiantis šiais duomenimis ypatingą dėmesį būtina atkreipti Advantan skiriant nėštumo laikotarpiu. Epidemiologinių tyrimų rezultatai pateikti 4.6</w:t>
      </w:r>
      <w:r>
        <w:rPr>
          <w:rFonts w:ascii="Times New Roman" w:hAnsi="Times New Roman" w:cs="Times New Roman"/>
          <w:noProof/>
          <w:lang w:val="lt-LT" w:eastAsia="lt-LT"/>
        </w:rPr>
        <w:t> </w:t>
      </w:r>
      <w:r w:rsidRPr="00013551">
        <w:rPr>
          <w:rFonts w:ascii="Times New Roman" w:hAnsi="Times New Roman" w:cs="Times New Roman"/>
          <w:noProof/>
          <w:lang w:val="lt-LT" w:eastAsia="lt-LT"/>
        </w:rPr>
        <w:t>skyriuje.</w:t>
      </w:r>
    </w:p>
    <w:p w14:paraId="460B4780" w14:textId="77777777" w:rsidR="00704D3A" w:rsidRPr="00013551" w:rsidRDefault="00704D3A" w:rsidP="00704D3A">
      <w:pPr>
        <w:spacing w:after="0" w:line="240" w:lineRule="auto"/>
        <w:rPr>
          <w:rFonts w:ascii="Times New Roman" w:hAnsi="Times New Roman" w:cs="Times New Roman"/>
          <w:noProof/>
          <w:lang w:val="lt-LT" w:eastAsia="lt-LT"/>
        </w:rPr>
      </w:pPr>
    </w:p>
    <w:p w14:paraId="39C2D0B8"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 xml:space="preserve">Poveikio genų mutacijai tyrimų </w:t>
      </w:r>
      <w:r w:rsidRPr="00013551">
        <w:rPr>
          <w:rFonts w:ascii="Times New Roman" w:hAnsi="Times New Roman" w:cs="Times New Roman"/>
          <w:i/>
          <w:noProof/>
          <w:lang w:val="lt-LT"/>
        </w:rPr>
        <w:t xml:space="preserve">in vitro </w:t>
      </w:r>
      <w:r w:rsidRPr="00013551">
        <w:rPr>
          <w:rFonts w:ascii="Times New Roman" w:hAnsi="Times New Roman" w:cs="Times New Roman"/>
          <w:noProof/>
          <w:lang w:val="lt-LT"/>
        </w:rPr>
        <w:t xml:space="preserve">su bakterijomis ir žinduolių ląstelėmis bei poveikio chromosomų aberacijai tyrimų </w:t>
      </w:r>
      <w:r w:rsidRPr="00013551">
        <w:rPr>
          <w:rFonts w:ascii="Times New Roman" w:hAnsi="Times New Roman" w:cs="Times New Roman"/>
          <w:i/>
          <w:noProof/>
          <w:lang w:val="lt-LT"/>
        </w:rPr>
        <w:t xml:space="preserve">in vitro </w:t>
      </w:r>
      <w:r w:rsidRPr="00013551">
        <w:rPr>
          <w:rFonts w:ascii="Times New Roman" w:hAnsi="Times New Roman" w:cs="Times New Roman"/>
          <w:noProof/>
          <w:lang w:val="lt-LT"/>
        </w:rPr>
        <w:t xml:space="preserve">ir </w:t>
      </w:r>
      <w:r w:rsidRPr="00013551">
        <w:rPr>
          <w:rFonts w:ascii="Times New Roman" w:hAnsi="Times New Roman" w:cs="Times New Roman"/>
          <w:i/>
          <w:noProof/>
          <w:lang w:val="lt-LT"/>
        </w:rPr>
        <w:t xml:space="preserve">in vivo </w:t>
      </w:r>
      <w:r w:rsidRPr="00013551">
        <w:rPr>
          <w:rFonts w:ascii="Times New Roman" w:hAnsi="Times New Roman" w:cs="Times New Roman"/>
          <w:noProof/>
          <w:lang w:val="lt-LT"/>
        </w:rPr>
        <w:t>metu genotoksinio poveikio metilprednizolono aceponatas nedarė.</w:t>
      </w:r>
    </w:p>
    <w:p w14:paraId="01CDE6CF" w14:textId="77777777" w:rsidR="00704D3A" w:rsidRPr="00013551" w:rsidRDefault="00704D3A" w:rsidP="00704D3A">
      <w:pPr>
        <w:spacing w:after="0" w:line="240" w:lineRule="auto"/>
        <w:rPr>
          <w:rFonts w:ascii="Times New Roman" w:hAnsi="Times New Roman" w:cs="Times New Roman"/>
          <w:noProof/>
          <w:lang w:val="lt-LT"/>
        </w:rPr>
      </w:pPr>
    </w:p>
    <w:p w14:paraId="531C3D02"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Specifinių tumorigeninio poveikio tyrimų su MPA neatlikta. Remiantis chemine struktūra, veikimo būdu ir ilgai vartojamo vaisto sisteminio toleravimo tyrimų duomenimis, galima daryti išvadą, kad auglių atsiradimo rizikos žmogui medikamentas nedidina. Vartojant rekomenduojamą Advantan preparatų dozę, sisteminis imuninės sistemos funkcijos slopinimas nepasireiškia, vadinasi, įtakos auglių atsiradimui vaistinis preparatas neturėtų daryti.</w:t>
      </w:r>
    </w:p>
    <w:p w14:paraId="7D5D5D34" w14:textId="77777777" w:rsidR="00704D3A" w:rsidRPr="00013551" w:rsidRDefault="00704D3A" w:rsidP="00704D3A">
      <w:pPr>
        <w:spacing w:after="0" w:line="240" w:lineRule="auto"/>
        <w:rPr>
          <w:rFonts w:ascii="Times New Roman" w:hAnsi="Times New Roman" w:cs="Times New Roman"/>
          <w:noProof/>
          <w:lang w:val="lt-LT"/>
        </w:rPr>
      </w:pPr>
    </w:p>
    <w:p w14:paraId="01CD7ED1" w14:textId="77777777" w:rsidR="00704D3A" w:rsidRPr="00013551" w:rsidRDefault="00704D3A" w:rsidP="00704D3A">
      <w:pPr>
        <w:spacing w:after="0" w:line="240" w:lineRule="auto"/>
        <w:rPr>
          <w:rFonts w:ascii="Times New Roman" w:hAnsi="Times New Roman" w:cs="Times New Roman"/>
          <w:noProof/>
          <w:lang w:val="lt-LT"/>
        </w:rPr>
      </w:pPr>
      <w:r w:rsidRPr="00013551">
        <w:rPr>
          <w:rFonts w:ascii="Times New Roman" w:hAnsi="Times New Roman" w:cs="Times New Roman"/>
          <w:noProof/>
          <w:lang w:val="lt-LT"/>
        </w:rPr>
        <w:t>Nustatinėjant lokalų odos ir gleivinės metilprednizolono aceponato ir Advantan vaisto formų toleravimą, kitokio, nei sukelia kiti gliukokortikoidai, poveikio nepastebėta.</w:t>
      </w:r>
    </w:p>
    <w:p w14:paraId="4386D332" w14:textId="77777777" w:rsidR="00704D3A" w:rsidRPr="00013551" w:rsidRDefault="00704D3A" w:rsidP="00704D3A">
      <w:pPr>
        <w:spacing w:after="0" w:line="240" w:lineRule="auto"/>
        <w:rPr>
          <w:rFonts w:ascii="Times New Roman" w:hAnsi="Times New Roman" w:cs="Times New Roman"/>
          <w:noProof/>
          <w:lang w:val="lt-LT" w:eastAsia="lt-LT"/>
        </w:rPr>
      </w:pPr>
    </w:p>
    <w:p w14:paraId="2660F2A5" w14:textId="77777777" w:rsidR="00704D3A" w:rsidRPr="00013551" w:rsidRDefault="00704D3A" w:rsidP="00704D3A">
      <w:pPr>
        <w:spacing w:after="0" w:line="240" w:lineRule="auto"/>
        <w:jc w:val="both"/>
        <w:rPr>
          <w:rFonts w:ascii="Times New Roman" w:hAnsi="Times New Roman" w:cs="Times New Roman"/>
          <w:noProof/>
          <w:lang w:val="es-ES"/>
        </w:rPr>
      </w:pPr>
      <w:r w:rsidRPr="00013551">
        <w:rPr>
          <w:rFonts w:ascii="Times New Roman" w:hAnsi="Times New Roman" w:cs="Times New Roman"/>
          <w:noProof/>
          <w:lang w:val="es-ES"/>
        </w:rPr>
        <w:t>Jūrų kiaulyčių odos jautrumo preparatas nepadidino.</w:t>
      </w:r>
    </w:p>
    <w:p w14:paraId="70496760" w14:textId="77777777" w:rsidR="00704D3A" w:rsidRPr="00013551" w:rsidRDefault="00704D3A" w:rsidP="00704D3A">
      <w:pPr>
        <w:spacing w:after="0" w:line="240" w:lineRule="auto"/>
        <w:rPr>
          <w:rFonts w:ascii="Times New Roman" w:hAnsi="Times New Roman" w:cs="Times New Roman"/>
          <w:noProof/>
          <w:lang w:val="lt-LT" w:eastAsia="lt-LT"/>
        </w:rPr>
      </w:pPr>
    </w:p>
    <w:p w14:paraId="4B0FB9FF" w14:textId="77777777" w:rsidR="00704D3A" w:rsidRPr="00013551" w:rsidRDefault="00704D3A" w:rsidP="00704D3A">
      <w:pPr>
        <w:spacing w:after="0" w:line="240" w:lineRule="auto"/>
        <w:rPr>
          <w:rFonts w:ascii="Times New Roman" w:hAnsi="Times New Roman" w:cs="Times New Roman"/>
          <w:noProof/>
          <w:lang w:val="lt-LT" w:eastAsia="lt-LT"/>
        </w:rPr>
      </w:pPr>
    </w:p>
    <w:p w14:paraId="355F49AC"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6.</w:t>
      </w:r>
      <w:r w:rsidRPr="00013551">
        <w:rPr>
          <w:rFonts w:ascii="Times New Roman" w:hAnsi="Times New Roman" w:cs="Times New Roman"/>
          <w:b/>
          <w:noProof/>
          <w:lang w:val="lt-LT" w:eastAsia="lt-LT"/>
        </w:rPr>
        <w:tab/>
        <w:t>FARMACINĖ INFORMACIJA</w:t>
      </w:r>
    </w:p>
    <w:p w14:paraId="239A23C1" w14:textId="77777777" w:rsidR="00704D3A" w:rsidRPr="00013551" w:rsidRDefault="00704D3A" w:rsidP="00704D3A">
      <w:pPr>
        <w:spacing w:after="0" w:line="240" w:lineRule="auto"/>
        <w:rPr>
          <w:rFonts w:ascii="Times New Roman" w:hAnsi="Times New Roman" w:cs="Times New Roman"/>
          <w:b/>
          <w:noProof/>
          <w:lang w:val="lt-LT" w:eastAsia="lt-LT"/>
        </w:rPr>
      </w:pPr>
    </w:p>
    <w:p w14:paraId="6B5A558A"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6.1</w:t>
      </w:r>
      <w:r w:rsidRPr="00013551">
        <w:rPr>
          <w:rFonts w:ascii="Times New Roman" w:hAnsi="Times New Roman" w:cs="Times New Roman"/>
          <w:b/>
          <w:noProof/>
          <w:lang w:val="lt-LT" w:eastAsia="lt-LT"/>
        </w:rPr>
        <w:tab/>
        <w:t>Pagalbinių medžiagų sąrašas</w:t>
      </w:r>
    </w:p>
    <w:p w14:paraId="03907258" w14:textId="77777777" w:rsidR="00704D3A" w:rsidRPr="00013551" w:rsidRDefault="00704D3A" w:rsidP="00704D3A">
      <w:pPr>
        <w:spacing w:after="0" w:line="240" w:lineRule="auto"/>
        <w:rPr>
          <w:rFonts w:ascii="Times New Roman" w:hAnsi="Times New Roman" w:cs="Times New Roman"/>
          <w:noProof/>
          <w:lang w:val="lt-LT" w:eastAsia="lt-LT"/>
        </w:rPr>
      </w:pPr>
    </w:p>
    <w:p w14:paraId="577F39F6"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Baltasis vaškas</w:t>
      </w:r>
    </w:p>
    <w:p w14:paraId="46DF81B6"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Skystasis parafinas</w:t>
      </w:r>
    </w:p>
    <w:p w14:paraId="077FF9D0"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 xml:space="preserve">Minkštasis baltas parafinas </w:t>
      </w:r>
    </w:p>
    <w:p w14:paraId="539F5A1B"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 xml:space="preserve">Dehymuls E (dikokoilo pentaeritritol-distearil-citratas, sorbitano seskvioleatas, baltasis bičių vaškas  ir aliuminio stearatas) </w:t>
      </w:r>
    </w:p>
    <w:p w14:paraId="2350AAD5"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r w:rsidRPr="00013551">
        <w:rPr>
          <w:rFonts w:ascii="Times New Roman" w:hAnsi="Times New Roman" w:cs="Times New Roman"/>
          <w:noProof/>
          <w:lang w:val="lt-LT" w:eastAsia="lt-LT"/>
        </w:rPr>
        <w:t>Išgrynintas vanduo</w:t>
      </w:r>
    </w:p>
    <w:p w14:paraId="68B66BDE" w14:textId="77777777" w:rsidR="00704D3A" w:rsidRPr="00013551" w:rsidRDefault="00704D3A" w:rsidP="00704D3A">
      <w:pPr>
        <w:spacing w:after="0" w:line="240" w:lineRule="auto"/>
        <w:ind w:left="567" w:hanging="567"/>
        <w:rPr>
          <w:rFonts w:ascii="Times New Roman" w:hAnsi="Times New Roman" w:cs="Times New Roman"/>
          <w:noProof/>
          <w:lang w:val="lt-LT" w:eastAsia="lt-LT"/>
        </w:rPr>
      </w:pPr>
    </w:p>
    <w:p w14:paraId="39551038"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6.2</w:t>
      </w:r>
      <w:r w:rsidRPr="00013551">
        <w:rPr>
          <w:rFonts w:ascii="Times New Roman" w:hAnsi="Times New Roman" w:cs="Times New Roman"/>
          <w:b/>
          <w:noProof/>
          <w:lang w:val="lt-LT" w:eastAsia="lt-LT"/>
        </w:rPr>
        <w:tab/>
        <w:t>Nesuderinamumas</w:t>
      </w:r>
    </w:p>
    <w:p w14:paraId="0F5C15C1" w14:textId="77777777" w:rsidR="00704D3A" w:rsidRPr="00013551" w:rsidRDefault="00704D3A" w:rsidP="00704D3A">
      <w:pPr>
        <w:spacing w:after="0" w:line="240" w:lineRule="auto"/>
        <w:rPr>
          <w:rFonts w:ascii="Times New Roman" w:hAnsi="Times New Roman" w:cs="Times New Roman"/>
          <w:noProof/>
          <w:lang w:val="lt-LT" w:eastAsia="lt-LT"/>
        </w:rPr>
      </w:pPr>
    </w:p>
    <w:p w14:paraId="5ABB45AF"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Duomenys nebūtini.</w:t>
      </w:r>
    </w:p>
    <w:p w14:paraId="5D6D29BB" w14:textId="77777777" w:rsidR="00704D3A" w:rsidRPr="00013551" w:rsidRDefault="00704D3A" w:rsidP="00704D3A">
      <w:pPr>
        <w:spacing w:after="0" w:line="240" w:lineRule="auto"/>
        <w:rPr>
          <w:rFonts w:ascii="Times New Roman" w:hAnsi="Times New Roman" w:cs="Times New Roman"/>
          <w:noProof/>
          <w:lang w:val="lt-LT" w:eastAsia="lt-LT"/>
        </w:rPr>
      </w:pPr>
    </w:p>
    <w:p w14:paraId="3FE6DEFF"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6.3</w:t>
      </w:r>
      <w:r w:rsidRPr="00013551">
        <w:rPr>
          <w:rFonts w:ascii="Times New Roman" w:hAnsi="Times New Roman" w:cs="Times New Roman"/>
          <w:b/>
          <w:noProof/>
          <w:lang w:val="lt-LT" w:eastAsia="lt-LT"/>
        </w:rPr>
        <w:tab/>
        <w:t>Tinkamumo laikas</w:t>
      </w:r>
    </w:p>
    <w:p w14:paraId="1705C457" w14:textId="77777777" w:rsidR="00704D3A" w:rsidRPr="00013551" w:rsidRDefault="00704D3A" w:rsidP="00704D3A">
      <w:pPr>
        <w:spacing w:after="0" w:line="240" w:lineRule="auto"/>
        <w:rPr>
          <w:rFonts w:ascii="Times New Roman" w:hAnsi="Times New Roman" w:cs="Times New Roman"/>
          <w:noProof/>
          <w:lang w:val="lt-LT" w:eastAsia="lt-LT"/>
        </w:rPr>
      </w:pPr>
    </w:p>
    <w:p w14:paraId="534A0011"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3</w:t>
      </w:r>
      <w:r>
        <w:rPr>
          <w:rFonts w:ascii="Times New Roman" w:hAnsi="Times New Roman" w:cs="Times New Roman"/>
          <w:noProof/>
          <w:lang w:val="lt-LT" w:eastAsia="lt-LT"/>
        </w:rPr>
        <w:t> </w:t>
      </w:r>
      <w:r w:rsidRPr="00013551">
        <w:rPr>
          <w:rFonts w:ascii="Times New Roman" w:hAnsi="Times New Roman" w:cs="Times New Roman"/>
          <w:noProof/>
          <w:lang w:val="lt-LT" w:eastAsia="lt-LT"/>
        </w:rPr>
        <w:t>metai.</w:t>
      </w:r>
    </w:p>
    <w:p w14:paraId="58F16A6F"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Pirmą kartą atidarius tūbelę, tinka vartoti 3</w:t>
      </w:r>
      <w:r>
        <w:rPr>
          <w:rFonts w:ascii="Times New Roman" w:hAnsi="Times New Roman" w:cs="Times New Roman"/>
          <w:lang w:val="lt-LT"/>
        </w:rPr>
        <w:t> </w:t>
      </w:r>
      <w:r w:rsidRPr="00013551">
        <w:rPr>
          <w:rFonts w:ascii="Times New Roman" w:hAnsi="Times New Roman" w:cs="Times New Roman"/>
          <w:lang w:val="lt-LT"/>
        </w:rPr>
        <w:t>mėn.</w:t>
      </w:r>
    </w:p>
    <w:p w14:paraId="408D117F" w14:textId="77777777" w:rsidR="00704D3A" w:rsidRPr="00013551" w:rsidRDefault="00704D3A" w:rsidP="00704D3A">
      <w:pPr>
        <w:spacing w:after="0" w:line="240" w:lineRule="auto"/>
        <w:rPr>
          <w:rFonts w:ascii="Times New Roman" w:hAnsi="Times New Roman" w:cs="Times New Roman"/>
          <w:noProof/>
          <w:lang w:val="lt-LT" w:eastAsia="lt-LT"/>
        </w:rPr>
      </w:pPr>
    </w:p>
    <w:p w14:paraId="7EE5018F"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6.4</w:t>
      </w:r>
      <w:r w:rsidRPr="00013551">
        <w:rPr>
          <w:rFonts w:ascii="Times New Roman" w:hAnsi="Times New Roman" w:cs="Times New Roman"/>
          <w:b/>
          <w:noProof/>
          <w:lang w:val="lt-LT" w:eastAsia="lt-LT"/>
        </w:rPr>
        <w:tab/>
        <w:t>Specialios laikymo sąlygos</w:t>
      </w:r>
    </w:p>
    <w:p w14:paraId="3279D5A5" w14:textId="77777777" w:rsidR="00704D3A" w:rsidRPr="00013551" w:rsidRDefault="00704D3A" w:rsidP="00704D3A">
      <w:pPr>
        <w:spacing w:after="0" w:line="240" w:lineRule="auto"/>
        <w:rPr>
          <w:rFonts w:ascii="Times New Roman" w:hAnsi="Times New Roman" w:cs="Times New Roman"/>
          <w:noProof/>
          <w:lang w:val="lt-LT" w:eastAsia="lt-LT"/>
        </w:rPr>
      </w:pPr>
    </w:p>
    <w:p w14:paraId="0705D6D0"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Laikyti ne aukštesnėje kaip 25 </w:t>
      </w:r>
      <w:r w:rsidRPr="00013551">
        <w:rPr>
          <w:rFonts w:ascii="Times New Roman" w:hAnsi="Times New Roman" w:cs="Times New Roman"/>
          <w:noProof/>
          <w:lang w:val="lt-LT" w:eastAsia="lt-LT"/>
        </w:rPr>
        <w:sym w:font="Symbol" w:char="F0B0"/>
      </w:r>
      <w:r w:rsidRPr="00013551">
        <w:rPr>
          <w:rFonts w:ascii="Times New Roman" w:hAnsi="Times New Roman" w:cs="Times New Roman"/>
          <w:noProof/>
          <w:lang w:val="lt-LT" w:eastAsia="lt-LT"/>
        </w:rPr>
        <w:t>C temperatūroje.</w:t>
      </w:r>
    </w:p>
    <w:p w14:paraId="060EA210" w14:textId="77777777" w:rsidR="00704D3A" w:rsidRPr="00013551" w:rsidRDefault="00704D3A" w:rsidP="00704D3A">
      <w:pPr>
        <w:spacing w:after="0" w:line="240" w:lineRule="auto"/>
        <w:rPr>
          <w:rFonts w:ascii="Times New Roman" w:hAnsi="Times New Roman" w:cs="Times New Roman"/>
          <w:noProof/>
          <w:lang w:val="lt-LT" w:eastAsia="lt-LT"/>
        </w:rPr>
      </w:pPr>
    </w:p>
    <w:p w14:paraId="7A6BF1A3"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6.5</w:t>
      </w:r>
      <w:r w:rsidRPr="00013551">
        <w:rPr>
          <w:rFonts w:ascii="Times New Roman" w:hAnsi="Times New Roman" w:cs="Times New Roman"/>
          <w:b/>
          <w:noProof/>
          <w:lang w:val="lt-LT" w:eastAsia="lt-LT"/>
        </w:rPr>
        <w:tab/>
        <w:t>Talpyklės pobūdis ir jos turinys</w:t>
      </w:r>
    </w:p>
    <w:p w14:paraId="1A21F267" w14:textId="77777777" w:rsidR="00704D3A" w:rsidRPr="00013551" w:rsidRDefault="00704D3A" w:rsidP="00704D3A">
      <w:pPr>
        <w:spacing w:after="0" w:line="240" w:lineRule="auto"/>
        <w:rPr>
          <w:rFonts w:ascii="Times New Roman" w:hAnsi="Times New Roman" w:cs="Times New Roman"/>
          <w:noProof/>
          <w:lang w:val="lt-LT" w:eastAsia="lt-LT"/>
        </w:rPr>
      </w:pPr>
    </w:p>
    <w:p w14:paraId="235D1A62"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Tūbelė, kurioje yra 15 g tepalo.</w:t>
      </w:r>
    </w:p>
    <w:p w14:paraId="45C9E796"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Tūbelė yra aliumininė, iš vidaus padengta epoksidine derva, iš išorės – poliesterio plėvele. Užsukamas dangtelis pagamintas iš didelio tankio polietileno.</w:t>
      </w:r>
    </w:p>
    <w:p w14:paraId="6DC631FE" w14:textId="77777777" w:rsidR="00704D3A" w:rsidRPr="00013551" w:rsidRDefault="00704D3A" w:rsidP="00704D3A">
      <w:pPr>
        <w:spacing w:after="0" w:line="240" w:lineRule="auto"/>
        <w:rPr>
          <w:rFonts w:ascii="Times New Roman" w:hAnsi="Times New Roman" w:cs="Times New Roman"/>
          <w:noProof/>
          <w:lang w:val="lt-LT" w:eastAsia="lt-LT"/>
        </w:rPr>
      </w:pPr>
    </w:p>
    <w:p w14:paraId="6778C892"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lastRenderedPageBreak/>
        <w:t>Kartono dėžutėje yra 1</w:t>
      </w:r>
      <w:r>
        <w:rPr>
          <w:rFonts w:ascii="Times New Roman" w:hAnsi="Times New Roman" w:cs="Times New Roman"/>
          <w:noProof/>
          <w:lang w:val="lt-LT" w:eastAsia="lt-LT"/>
        </w:rPr>
        <w:t> </w:t>
      </w:r>
      <w:r w:rsidRPr="00013551">
        <w:rPr>
          <w:rFonts w:ascii="Times New Roman" w:hAnsi="Times New Roman" w:cs="Times New Roman"/>
          <w:noProof/>
          <w:lang w:val="lt-LT" w:eastAsia="lt-LT"/>
        </w:rPr>
        <w:t>tūbelė.</w:t>
      </w:r>
    </w:p>
    <w:p w14:paraId="1FB36714" w14:textId="77777777" w:rsidR="00704D3A" w:rsidRPr="00013551" w:rsidRDefault="00704D3A" w:rsidP="00704D3A">
      <w:pPr>
        <w:spacing w:after="0" w:line="240" w:lineRule="auto"/>
        <w:rPr>
          <w:rFonts w:ascii="Times New Roman" w:hAnsi="Times New Roman" w:cs="Times New Roman"/>
          <w:noProof/>
          <w:lang w:val="lt-LT"/>
        </w:rPr>
      </w:pPr>
    </w:p>
    <w:p w14:paraId="40861C2B" w14:textId="77777777" w:rsidR="00704D3A" w:rsidRPr="00013551" w:rsidRDefault="00704D3A" w:rsidP="00704D3A">
      <w:pPr>
        <w:keepNext/>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6.6</w:t>
      </w:r>
      <w:r w:rsidRPr="00013551">
        <w:rPr>
          <w:rFonts w:ascii="Times New Roman" w:hAnsi="Times New Roman" w:cs="Times New Roman"/>
          <w:b/>
          <w:noProof/>
          <w:lang w:val="lt-LT" w:eastAsia="lt-LT"/>
        </w:rPr>
        <w:tab/>
        <w:t xml:space="preserve">Specialūs reikalavimai atliekoms tvarkyti </w:t>
      </w:r>
    </w:p>
    <w:p w14:paraId="73F37669" w14:textId="77777777" w:rsidR="00704D3A" w:rsidRPr="00013551" w:rsidRDefault="00704D3A" w:rsidP="00704D3A">
      <w:pPr>
        <w:spacing w:after="0" w:line="240" w:lineRule="auto"/>
        <w:rPr>
          <w:rFonts w:ascii="Times New Roman" w:hAnsi="Times New Roman" w:cs="Times New Roman"/>
          <w:noProof/>
          <w:lang w:val="lt-LT" w:eastAsia="lt-LT"/>
        </w:rPr>
      </w:pPr>
    </w:p>
    <w:p w14:paraId="5E127D59"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Specialių reikalavimų nėra.</w:t>
      </w:r>
    </w:p>
    <w:p w14:paraId="065FAC0F" w14:textId="77777777" w:rsidR="00704D3A" w:rsidRPr="00013551" w:rsidRDefault="00704D3A" w:rsidP="00704D3A">
      <w:pPr>
        <w:spacing w:after="0" w:line="240" w:lineRule="auto"/>
        <w:rPr>
          <w:rFonts w:ascii="Times New Roman" w:hAnsi="Times New Roman" w:cs="Times New Roman"/>
          <w:noProof/>
          <w:lang w:val="lt-LT" w:eastAsia="lt-LT"/>
        </w:rPr>
      </w:pPr>
    </w:p>
    <w:p w14:paraId="1F585E12" w14:textId="77777777" w:rsidR="00704D3A" w:rsidRPr="00013551" w:rsidRDefault="00704D3A" w:rsidP="00704D3A">
      <w:pPr>
        <w:spacing w:after="0" w:line="240" w:lineRule="auto"/>
        <w:rPr>
          <w:rFonts w:ascii="Times New Roman" w:hAnsi="Times New Roman" w:cs="Times New Roman"/>
          <w:noProof/>
          <w:lang w:val="lt-LT" w:eastAsia="lt-LT"/>
        </w:rPr>
      </w:pPr>
    </w:p>
    <w:p w14:paraId="1C1D88DF" w14:textId="77777777" w:rsidR="00704D3A" w:rsidRPr="00013551" w:rsidRDefault="00704D3A" w:rsidP="00704D3A">
      <w:pPr>
        <w:keepNext/>
        <w:spacing w:after="0" w:line="240" w:lineRule="auto"/>
        <w:jc w:val="both"/>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7.</w:t>
      </w:r>
      <w:r w:rsidRPr="00013551">
        <w:rPr>
          <w:rFonts w:ascii="Times New Roman" w:hAnsi="Times New Roman" w:cs="Times New Roman"/>
          <w:b/>
          <w:noProof/>
          <w:lang w:val="lt-LT" w:eastAsia="lt-LT"/>
        </w:rPr>
        <w:tab/>
        <w:t>REGISTRUOTOJAS</w:t>
      </w:r>
    </w:p>
    <w:p w14:paraId="34188C8F" w14:textId="77777777" w:rsidR="00704D3A" w:rsidRPr="00013551" w:rsidRDefault="00704D3A" w:rsidP="00704D3A">
      <w:pPr>
        <w:spacing w:after="0" w:line="240" w:lineRule="auto"/>
        <w:rPr>
          <w:rFonts w:ascii="Times New Roman" w:hAnsi="Times New Roman" w:cs="Times New Roman"/>
          <w:noProof/>
          <w:lang w:val="lt-LT" w:eastAsia="lt-LT"/>
        </w:rPr>
      </w:pPr>
    </w:p>
    <w:p w14:paraId="2CD5109C"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LEO Pharma A/S</w:t>
      </w:r>
    </w:p>
    <w:p w14:paraId="04EAEF2A" w14:textId="77777777" w:rsidR="002B0871" w:rsidRPr="002B0871" w:rsidRDefault="002B0871" w:rsidP="002B0871">
      <w:pPr>
        <w:spacing w:after="0" w:line="240" w:lineRule="auto"/>
        <w:rPr>
          <w:rFonts w:ascii="Times New Roman" w:hAnsi="Times New Roman" w:cs="Times New Roman"/>
        </w:rPr>
      </w:pPr>
      <w:proofErr w:type="spellStart"/>
      <w:r w:rsidRPr="002B0871">
        <w:rPr>
          <w:rFonts w:ascii="Times New Roman" w:hAnsi="Times New Roman" w:cs="Times New Roman"/>
        </w:rPr>
        <w:t>Industriparken</w:t>
      </w:r>
      <w:proofErr w:type="spellEnd"/>
      <w:r w:rsidRPr="002B0871">
        <w:rPr>
          <w:rFonts w:ascii="Times New Roman" w:hAnsi="Times New Roman" w:cs="Times New Roman"/>
        </w:rPr>
        <w:t xml:space="preserve"> 55</w:t>
      </w:r>
    </w:p>
    <w:p w14:paraId="43E5E477"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DK-2750 Ballerup</w:t>
      </w:r>
    </w:p>
    <w:p w14:paraId="657A8AA3"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Danija</w:t>
      </w:r>
    </w:p>
    <w:p w14:paraId="29256E27" w14:textId="77777777" w:rsidR="00704D3A" w:rsidRPr="00013551" w:rsidRDefault="00704D3A" w:rsidP="00704D3A">
      <w:pPr>
        <w:spacing w:after="0" w:line="240" w:lineRule="auto"/>
        <w:rPr>
          <w:rFonts w:ascii="Times New Roman" w:hAnsi="Times New Roman" w:cs="Times New Roman"/>
          <w:noProof/>
          <w:lang w:val="lt-LT" w:eastAsia="lt-LT"/>
        </w:rPr>
      </w:pPr>
    </w:p>
    <w:p w14:paraId="1BFF86F7" w14:textId="77777777" w:rsidR="00704D3A" w:rsidRPr="00013551" w:rsidRDefault="00704D3A" w:rsidP="00704D3A">
      <w:pPr>
        <w:spacing w:after="0" w:line="240" w:lineRule="auto"/>
        <w:rPr>
          <w:rFonts w:ascii="Times New Roman" w:hAnsi="Times New Roman" w:cs="Times New Roman"/>
          <w:noProof/>
          <w:lang w:val="lt-LT" w:eastAsia="lt-LT"/>
        </w:rPr>
      </w:pPr>
    </w:p>
    <w:p w14:paraId="34E97F6F"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8.</w:t>
      </w:r>
      <w:r w:rsidRPr="00013551">
        <w:rPr>
          <w:rFonts w:ascii="Times New Roman" w:hAnsi="Times New Roman" w:cs="Times New Roman"/>
          <w:b/>
          <w:noProof/>
          <w:lang w:val="lt-LT" w:eastAsia="lt-LT"/>
        </w:rPr>
        <w:tab/>
        <w:t>REGISTRACIJOS PAŽYMĖJIMO NUMERIS</w:t>
      </w:r>
    </w:p>
    <w:p w14:paraId="7CCA86A9" w14:textId="77777777" w:rsidR="00704D3A" w:rsidRPr="00013551" w:rsidRDefault="00704D3A" w:rsidP="00704D3A">
      <w:pPr>
        <w:spacing w:after="0" w:line="240" w:lineRule="auto"/>
        <w:rPr>
          <w:rFonts w:ascii="Times New Roman" w:hAnsi="Times New Roman" w:cs="Times New Roman"/>
          <w:noProof/>
          <w:lang w:val="lt-LT" w:eastAsia="lt-LT"/>
        </w:rPr>
      </w:pPr>
    </w:p>
    <w:p w14:paraId="009CEA39"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LT/1/97/2738/002</w:t>
      </w:r>
    </w:p>
    <w:p w14:paraId="1ED244AE" w14:textId="77777777" w:rsidR="00704D3A" w:rsidRPr="00013551" w:rsidRDefault="00704D3A" w:rsidP="00704D3A">
      <w:pPr>
        <w:spacing w:after="0" w:line="240" w:lineRule="auto"/>
        <w:rPr>
          <w:rFonts w:ascii="Times New Roman" w:hAnsi="Times New Roman" w:cs="Times New Roman"/>
          <w:noProof/>
          <w:lang w:val="lt-LT" w:eastAsia="lt-LT"/>
        </w:rPr>
      </w:pPr>
    </w:p>
    <w:p w14:paraId="03A194FE" w14:textId="77777777" w:rsidR="00704D3A" w:rsidRPr="00013551" w:rsidRDefault="00704D3A" w:rsidP="00704D3A">
      <w:pPr>
        <w:spacing w:after="0" w:line="240" w:lineRule="auto"/>
        <w:rPr>
          <w:rFonts w:ascii="Times New Roman" w:hAnsi="Times New Roman" w:cs="Times New Roman"/>
          <w:noProof/>
          <w:lang w:val="lt-LT" w:eastAsia="lt-LT"/>
        </w:rPr>
      </w:pPr>
    </w:p>
    <w:p w14:paraId="68DD81B7"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9.</w:t>
      </w:r>
      <w:r w:rsidRPr="00013551">
        <w:rPr>
          <w:rFonts w:ascii="Times New Roman" w:hAnsi="Times New Roman" w:cs="Times New Roman"/>
          <w:b/>
          <w:noProof/>
          <w:lang w:val="lt-LT" w:eastAsia="lt-LT"/>
        </w:rPr>
        <w:tab/>
        <w:t>REGISTRAVIMO / PERREGISTRAVIMO DATA</w:t>
      </w:r>
    </w:p>
    <w:p w14:paraId="14C63CD6" w14:textId="77777777" w:rsidR="00704D3A" w:rsidRPr="00013551" w:rsidRDefault="00704D3A" w:rsidP="00704D3A">
      <w:pPr>
        <w:spacing w:after="0" w:line="240" w:lineRule="auto"/>
        <w:rPr>
          <w:rFonts w:ascii="Times New Roman" w:hAnsi="Times New Roman" w:cs="Times New Roman"/>
          <w:noProof/>
          <w:lang w:val="lt-LT" w:eastAsia="lt-LT"/>
        </w:rPr>
      </w:pPr>
    </w:p>
    <w:p w14:paraId="14189664"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Registravimo data 1997 m. vasario 11 d.</w:t>
      </w:r>
    </w:p>
    <w:p w14:paraId="0E4E3A18"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Paskutinio perregistravimo data 2011 m. gruodžio 21 d.</w:t>
      </w:r>
    </w:p>
    <w:p w14:paraId="6A17744C" w14:textId="77777777" w:rsidR="00704D3A" w:rsidRPr="00013551" w:rsidRDefault="00704D3A" w:rsidP="00704D3A">
      <w:pPr>
        <w:spacing w:after="0" w:line="240" w:lineRule="auto"/>
        <w:rPr>
          <w:rFonts w:ascii="Times New Roman" w:hAnsi="Times New Roman" w:cs="Times New Roman"/>
          <w:noProof/>
          <w:lang w:val="lt-LT" w:eastAsia="lt-LT"/>
        </w:rPr>
      </w:pPr>
    </w:p>
    <w:p w14:paraId="20D56FB0" w14:textId="77777777" w:rsidR="00704D3A" w:rsidRPr="00013551" w:rsidRDefault="00704D3A" w:rsidP="00704D3A">
      <w:pPr>
        <w:spacing w:after="0" w:line="240" w:lineRule="auto"/>
        <w:rPr>
          <w:rFonts w:ascii="Times New Roman" w:hAnsi="Times New Roman" w:cs="Times New Roman"/>
          <w:noProof/>
          <w:lang w:val="lt-LT" w:eastAsia="lt-LT"/>
        </w:rPr>
      </w:pPr>
    </w:p>
    <w:p w14:paraId="372A71E1" w14:textId="77777777" w:rsidR="00704D3A" w:rsidRPr="00013551" w:rsidRDefault="00704D3A" w:rsidP="00704D3A">
      <w:pPr>
        <w:keepNext/>
        <w:spacing w:after="0" w:line="240" w:lineRule="auto"/>
        <w:ind w:left="567" w:hanging="567"/>
        <w:outlineLvl w:val="1"/>
        <w:rPr>
          <w:rFonts w:ascii="Times New Roman" w:hAnsi="Times New Roman" w:cs="Times New Roman"/>
          <w:b/>
          <w:noProof/>
          <w:lang w:val="lt-LT" w:eastAsia="lt-LT"/>
        </w:rPr>
      </w:pPr>
      <w:r w:rsidRPr="00013551">
        <w:rPr>
          <w:rFonts w:ascii="Times New Roman" w:hAnsi="Times New Roman" w:cs="Times New Roman"/>
          <w:b/>
          <w:noProof/>
          <w:lang w:val="lt-LT" w:eastAsia="lt-LT"/>
        </w:rPr>
        <w:t>10.</w:t>
      </w:r>
      <w:r w:rsidRPr="00013551">
        <w:rPr>
          <w:rFonts w:ascii="Times New Roman" w:hAnsi="Times New Roman" w:cs="Times New Roman"/>
          <w:b/>
          <w:noProof/>
          <w:lang w:val="lt-LT" w:eastAsia="lt-LT"/>
        </w:rPr>
        <w:tab/>
        <w:t>TEKSTO PERŽIŪROS DATA</w:t>
      </w:r>
    </w:p>
    <w:p w14:paraId="725F8E64" w14:textId="77777777" w:rsidR="00704D3A" w:rsidRPr="00013551" w:rsidRDefault="00704D3A" w:rsidP="00704D3A">
      <w:pPr>
        <w:spacing w:after="0" w:line="240" w:lineRule="auto"/>
        <w:rPr>
          <w:rFonts w:ascii="Times New Roman" w:hAnsi="Times New Roman" w:cs="Times New Roman"/>
          <w:noProof/>
          <w:lang w:val="lt-LT" w:eastAsia="lt-LT"/>
        </w:rPr>
      </w:pPr>
    </w:p>
    <w:p w14:paraId="56E6815F" w14:textId="77777777" w:rsidR="002B0871" w:rsidRDefault="002B0871" w:rsidP="002B0871">
      <w:pPr>
        <w:spacing w:after="0" w:line="240" w:lineRule="auto"/>
        <w:rPr>
          <w:rFonts w:ascii="Times New Roman" w:hAnsi="Times New Roman" w:cs="Times New Roman"/>
          <w:lang w:val="nb-NO"/>
        </w:rPr>
      </w:pPr>
      <w:r>
        <w:rPr>
          <w:rFonts w:ascii="Times New Roman" w:hAnsi="Times New Roman" w:cs="Times New Roman"/>
          <w:lang w:val="nb-NO"/>
        </w:rPr>
        <w:t>2020 m. sausio 15 d.</w:t>
      </w:r>
    </w:p>
    <w:p w14:paraId="63FDFAD7" w14:textId="77777777" w:rsidR="00704D3A" w:rsidRPr="00013551" w:rsidRDefault="00704D3A" w:rsidP="00704D3A">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218D0870" w14:textId="77777777" w:rsidR="00704D3A" w:rsidRPr="00013551" w:rsidRDefault="00704D3A" w:rsidP="00704D3A">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sidRPr="00013551">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013551">
        <w:rPr>
          <w:rFonts w:ascii="Times New Roman" w:eastAsia="SimSun" w:hAnsi="Times New Roman" w:cs="Times New Roman"/>
          <w:i/>
          <w:noProof/>
          <w:lang w:val="lt-LT"/>
        </w:rPr>
        <w:t xml:space="preserve"> </w:t>
      </w:r>
      <w:hyperlink r:id="rId8" w:history="1">
        <w:r w:rsidRPr="00013551">
          <w:rPr>
            <w:rFonts w:ascii="Times New Roman" w:eastAsia="SimSun" w:hAnsi="Times New Roman" w:cs="Times New Roman"/>
            <w:noProof/>
            <w:color w:val="0000FF"/>
            <w:u w:val="single"/>
            <w:lang w:val="lt-LT"/>
          </w:rPr>
          <w:t>http://www.</w:t>
        </w:r>
        <w:r w:rsidRPr="00013551">
          <w:rPr>
            <w:rFonts w:ascii="Times New Roman" w:eastAsia="SimSun" w:hAnsi="Times New Roman" w:cs="Times New Roman"/>
            <w:color w:val="0000FF"/>
            <w:u w:val="single"/>
            <w:lang w:val="lt-LT"/>
          </w:rPr>
          <w:t>vvkt.lt</w:t>
        </w:r>
      </w:hyperlink>
    </w:p>
    <w:p w14:paraId="3A896D9B" w14:textId="77777777" w:rsidR="00704D3A" w:rsidRPr="00013551" w:rsidRDefault="00704D3A" w:rsidP="00704D3A">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453EA0A2" w14:textId="77777777" w:rsidR="00704D3A" w:rsidRPr="00013551" w:rsidRDefault="00704D3A" w:rsidP="00704D3A">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0EA55214" w14:textId="77777777" w:rsidR="00704D3A" w:rsidRPr="00013551" w:rsidRDefault="00704D3A" w:rsidP="00704D3A">
      <w:pPr>
        <w:spacing w:after="0" w:line="240" w:lineRule="auto"/>
        <w:rPr>
          <w:rFonts w:ascii="Times New Roman" w:hAnsi="Times New Roman" w:cs="Times New Roman"/>
          <w:lang w:val="lt-LT" w:eastAsia="lt-LT"/>
        </w:rPr>
      </w:pPr>
    </w:p>
    <w:p w14:paraId="774A79F7"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br w:type="page"/>
      </w:r>
    </w:p>
    <w:p w14:paraId="7F35FB7A" w14:textId="77777777" w:rsidR="00704D3A" w:rsidRPr="00013551" w:rsidRDefault="00704D3A" w:rsidP="00704D3A">
      <w:pPr>
        <w:spacing w:after="0" w:line="240" w:lineRule="auto"/>
        <w:rPr>
          <w:rFonts w:ascii="Times New Roman" w:hAnsi="Times New Roman" w:cs="Times New Roman"/>
          <w:noProof/>
          <w:lang w:val="lt-LT" w:eastAsia="lt-LT"/>
        </w:rPr>
      </w:pPr>
    </w:p>
    <w:p w14:paraId="54FD762C" w14:textId="77777777" w:rsidR="00704D3A" w:rsidRPr="00013551" w:rsidRDefault="00704D3A" w:rsidP="00704D3A">
      <w:pPr>
        <w:spacing w:after="0" w:line="240" w:lineRule="auto"/>
        <w:rPr>
          <w:rFonts w:ascii="Times New Roman" w:hAnsi="Times New Roman" w:cs="Times New Roman"/>
          <w:noProof/>
          <w:lang w:val="lt-LT" w:eastAsia="lt-LT"/>
        </w:rPr>
      </w:pPr>
    </w:p>
    <w:p w14:paraId="1AAB63C2" w14:textId="77777777" w:rsidR="00704D3A" w:rsidRPr="00013551" w:rsidRDefault="00704D3A" w:rsidP="00704D3A">
      <w:pPr>
        <w:spacing w:after="0" w:line="240" w:lineRule="auto"/>
        <w:rPr>
          <w:rFonts w:ascii="Times New Roman" w:hAnsi="Times New Roman" w:cs="Times New Roman"/>
          <w:noProof/>
          <w:lang w:val="lt-LT" w:eastAsia="lt-LT"/>
        </w:rPr>
      </w:pPr>
    </w:p>
    <w:p w14:paraId="3C1EC0ED" w14:textId="77777777" w:rsidR="00704D3A" w:rsidRPr="00013551" w:rsidRDefault="00704D3A" w:rsidP="00704D3A">
      <w:pPr>
        <w:spacing w:after="0" w:line="240" w:lineRule="auto"/>
        <w:rPr>
          <w:rFonts w:ascii="Times New Roman" w:hAnsi="Times New Roman" w:cs="Times New Roman"/>
          <w:noProof/>
          <w:lang w:val="lt-LT" w:eastAsia="lt-LT"/>
        </w:rPr>
      </w:pPr>
    </w:p>
    <w:p w14:paraId="02DC0776" w14:textId="77777777" w:rsidR="00704D3A" w:rsidRPr="00013551" w:rsidRDefault="00704D3A" w:rsidP="00704D3A">
      <w:pPr>
        <w:spacing w:after="0" w:line="240" w:lineRule="auto"/>
        <w:rPr>
          <w:rFonts w:ascii="Times New Roman" w:hAnsi="Times New Roman" w:cs="Times New Roman"/>
          <w:noProof/>
          <w:lang w:val="lt-LT" w:eastAsia="lt-LT"/>
        </w:rPr>
      </w:pPr>
    </w:p>
    <w:p w14:paraId="4E16F8A8" w14:textId="77777777" w:rsidR="00704D3A" w:rsidRPr="00013551" w:rsidRDefault="00704D3A" w:rsidP="00704D3A">
      <w:pPr>
        <w:spacing w:after="0" w:line="240" w:lineRule="auto"/>
        <w:rPr>
          <w:rFonts w:ascii="Times New Roman" w:hAnsi="Times New Roman" w:cs="Times New Roman"/>
          <w:noProof/>
          <w:lang w:val="lt-LT" w:eastAsia="lt-LT"/>
        </w:rPr>
      </w:pPr>
    </w:p>
    <w:p w14:paraId="624E271D" w14:textId="77777777" w:rsidR="00704D3A" w:rsidRPr="00013551" w:rsidRDefault="00704D3A" w:rsidP="00704D3A">
      <w:pPr>
        <w:spacing w:after="0" w:line="240" w:lineRule="auto"/>
        <w:rPr>
          <w:rFonts w:ascii="Times New Roman" w:hAnsi="Times New Roman" w:cs="Times New Roman"/>
          <w:noProof/>
          <w:lang w:val="lt-LT" w:eastAsia="lt-LT"/>
        </w:rPr>
      </w:pPr>
    </w:p>
    <w:p w14:paraId="6B3F6B75" w14:textId="77777777" w:rsidR="00704D3A" w:rsidRPr="00013551" w:rsidRDefault="00704D3A" w:rsidP="00704D3A">
      <w:pPr>
        <w:spacing w:after="0" w:line="240" w:lineRule="auto"/>
        <w:rPr>
          <w:rFonts w:ascii="Times New Roman" w:hAnsi="Times New Roman" w:cs="Times New Roman"/>
          <w:noProof/>
          <w:lang w:val="lt-LT" w:eastAsia="lt-LT"/>
        </w:rPr>
      </w:pPr>
    </w:p>
    <w:p w14:paraId="7B0A653B" w14:textId="77777777" w:rsidR="00704D3A" w:rsidRPr="00013551" w:rsidRDefault="00704D3A" w:rsidP="00704D3A">
      <w:pPr>
        <w:spacing w:after="0" w:line="240" w:lineRule="auto"/>
        <w:rPr>
          <w:rFonts w:ascii="Times New Roman" w:hAnsi="Times New Roman" w:cs="Times New Roman"/>
          <w:noProof/>
          <w:lang w:val="lt-LT" w:eastAsia="lt-LT"/>
        </w:rPr>
      </w:pPr>
    </w:p>
    <w:p w14:paraId="58DA80D8" w14:textId="77777777" w:rsidR="00704D3A" w:rsidRPr="00013551" w:rsidRDefault="00704D3A" w:rsidP="00704D3A">
      <w:pPr>
        <w:spacing w:after="0" w:line="240" w:lineRule="auto"/>
        <w:rPr>
          <w:rFonts w:ascii="Times New Roman" w:hAnsi="Times New Roman" w:cs="Times New Roman"/>
          <w:noProof/>
          <w:lang w:val="lt-LT" w:eastAsia="lt-LT"/>
        </w:rPr>
      </w:pPr>
    </w:p>
    <w:p w14:paraId="518DB469" w14:textId="77777777" w:rsidR="00704D3A" w:rsidRPr="00013551" w:rsidRDefault="00704D3A" w:rsidP="00704D3A">
      <w:pPr>
        <w:spacing w:after="0" w:line="240" w:lineRule="auto"/>
        <w:rPr>
          <w:rFonts w:ascii="Times New Roman" w:hAnsi="Times New Roman" w:cs="Times New Roman"/>
          <w:noProof/>
          <w:lang w:val="lt-LT" w:eastAsia="lt-LT"/>
        </w:rPr>
      </w:pPr>
    </w:p>
    <w:p w14:paraId="444F0719" w14:textId="77777777" w:rsidR="00704D3A" w:rsidRPr="00013551" w:rsidRDefault="00704D3A" w:rsidP="00704D3A">
      <w:pPr>
        <w:spacing w:after="0" w:line="240" w:lineRule="auto"/>
        <w:rPr>
          <w:rFonts w:ascii="Times New Roman" w:hAnsi="Times New Roman" w:cs="Times New Roman"/>
          <w:noProof/>
          <w:lang w:val="lt-LT" w:eastAsia="lt-LT"/>
        </w:rPr>
      </w:pPr>
    </w:p>
    <w:p w14:paraId="26D01397" w14:textId="77777777" w:rsidR="00704D3A" w:rsidRPr="00013551" w:rsidRDefault="00704D3A" w:rsidP="00704D3A">
      <w:pPr>
        <w:spacing w:after="0" w:line="240" w:lineRule="auto"/>
        <w:rPr>
          <w:rFonts w:ascii="Times New Roman" w:hAnsi="Times New Roman" w:cs="Times New Roman"/>
          <w:noProof/>
          <w:lang w:val="lt-LT" w:eastAsia="lt-LT"/>
        </w:rPr>
      </w:pPr>
    </w:p>
    <w:p w14:paraId="178C429A" w14:textId="77777777" w:rsidR="00704D3A" w:rsidRPr="00013551" w:rsidRDefault="00704D3A" w:rsidP="00704D3A">
      <w:pPr>
        <w:spacing w:after="0" w:line="240" w:lineRule="auto"/>
        <w:rPr>
          <w:rFonts w:ascii="Times New Roman" w:hAnsi="Times New Roman" w:cs="Times New Roman"/>
          <w:noProof/>
          <w:lang w:val="lt-LT" w:eastAsia="lt-LT"/>
        </w:rPr>
      </w:pPr>
    </w:p>
    <w:p w14:paraId="7AE3D101" w14:textId="77777777" w:rsidR="00704D3A" w:rsidRPr="00013551" w:rsidRDefault="00704D3A" w:rsidP="00704D3A">
      <w:pPr>
        <w:spacing w:after="0" w:line="240" w:lineRule="auto"/>
        <w:rPr>
          <w:rFonts w:ascii="Times New Roman" w:hAnsi="Times New Roman" w:cs="Times New Roman"/>
          <w:noProof/>
          <w:lang w:val="lt-LT" w:eastAsia="lt-LT"/>
        </w:rPr>
      </w:pPr>
    </w:p>
    <w:p w14:paraId="10D60302" w14:textId="77777777" w:rsidR="00704D3A" w:rsidRPr="00013551" w:rsidRDefault="00704D3A" w:rsidP="00704D3A">
      <w:pPr>
        <w:spacing w:after="0" w:line="240" w:lineRule="auto"/>
        <w:rPr>
          <w:rFonts w:ascii="Times New Roman" w:hAnsi="Times New Roman" w:cs="Times New Roman"/>
          <w:noProof/>
          <w:lang w:val="lt-LT" w:eastAsia="lt-LT"/>
        </w:rPr>
      </w:pPr>
    </w:p>
    <w:p w14:paraId="7D3E3013" w14:textId="77777777" w:rsidR="00704D3A" w:rsidRPr="00013551" w:rsidRDefault="00704D3A" w:rsidP="00704D3A">
      <w:pPr>
        <w:spacing w:after="0" w:line="240" w:lineRule="auto"/>
        <w:rPr>
          <w:rFonts w:ascii="Times New Roman" w:hAnsi="Times New Roman" w:cs="Times New Roman"/>
          <w:noProof/>
          <w:lang w:val="lt-LT" w:eastAsia="lt-LT"/>
        </w:rPr>
      </w:pPr>
    </w:p>
    <w:p w14:paraId="55C74CA0" w14:textId="77777777" w:rsidR="00704D3A" w:rsidRPr="00013551" w:rsidRDefault="00704D3A" w:rsidP="00704D3A">
      <w:pPr>
        <w:spacing w:after="0" w:line="240" w:lineRule="auto"/>
        <w:rPr>
          <w:rFonts w:ascii="Times New Roman" w:hAnsi="Times New Roman" w:cs="Times New Roman"/>
          <w:noProof/>
          <w:lang w:val="lt-LT" w:eastAsia="lt-LT"/>
        </w:rPr>
      </w:pPr>
    </w:p>
    <w:p w14:paraId="59D37C8D" w14:textId="77777777" w:rsidR="00704D3A" w:rsidRPr="00013551" w:rsidRDefault="00704D3A" w:rsidP="00704D3A">
      <w:pPr>
        <w:spacing w:after="0" w:line="240" w:lineRule="auto"/>
        <w:ind w:firstLine="993"/>
        <w:rPr>
          <w:rFonts w:ascii="Times New Roman" w:hAnsi="Times New Roman" w:cs="Times New Roman"/>
          <w:noProof/>
          <w:lang w:val="lt-LT" w:eastAsia="lt-LT"/>
        </w:rPr>
      </w:pPr>
    </w:p>
    <w:p w14:paraId="215E12AE" w14:textId="77777777" w:rsidR="00704D3A" w:rsidRPr="00013551" w:rsidRDefault="00704D3A" w:rsidP="00704D3A">
      <w:pPr>
        <w:spacing w:after="0" w:line="240" w:lineRule="auto"/>
        <w:rPr>
          <w:rFonts w:ascii="Times New Roman" w:hAnsi="Times New Roman" w:cs="Times New Roman"/>
          <w:noProof/>
          <w:lang w:val="lt-LT" w:eastAsia="lt-LT"/>
        </w:rPr>
      </w:pPr>
    </w:p>
    <w:p w14:paraId="30FF4E71" w14:textId="77777777" w:rsidR="00704D3A" w:rsidRPr="00013551" w:rsidRDefault="00704D3A" w:rsidP="00704D3A">
      <w:pPr>
        <w:spacing w:after="0" w:line="240" w:lineRule="auto"/>
        <w:rPr>
          <w:rFonts w:ascii="Times New Roman" w:hAnsi="Times New Roman" w:cs="Times New Roman"/>
          <w:noProof/>
          <w:lang w:val="lt-LT" w:eastAsia="lt-LT"/>
        </w:rPr>
      </w:pPr>
    </w:p>
    <w:p w14:paraId="4D71057D" w14:textId="77777777" w:rsidR="00704D3A" w:rsidRPr="00013551" w:rsidRDefault="00704D3A" w:rsidP="00704D3A">
      <w:pPr>
        <w:spacing w:after="0" w:line="240" w:lineRule="auto"/>
        <w:jc w:val="center"/>
        <w:rPr>
          <w:rFonts w:ascii="Times New Roman" w:hAnsi="Times New Roman" w:cs="Times New Roman"/>
          <w:b/>
          <w:lang w:val="lt-LT" w:eastAsia="lt-LT"/>
        </w:rPr>
      </w:pPr>
    </w:p>
    <w:p w14:paraId="03EC6E58" w14:textId="77777777" w:rsidR="00704D3A" w:rsidRPr="00013551" w:rsidRDefault="00704D3A" w:rsidP="00704D3A">
      <w:pPr>
        <w:spacing w:after="0" w:line="240" w:lineRule="auto"/>
        <w:jc w:val="center"/>
        <w:rPr>
          <w:rFonts w:ascii="Times New Roman" w:hAnsi="Times New Roman" w:cs="Times New Roman"/>
          <w:b/>
          <w:lang w:val="lt-LT" w:eastAsia="lt-LT"/>
        </w:rPr>
      </w:pPr>
    </w:p>
    <w:p w14:paraId="2051E8F5" w14:textId="77777777" w:rsidR="00704D3A" w:rsidRPr="00013551" w:rsidRDefault="00704D3A" w:rsidP="00704D3A">
      <w:pPr>
        <w:spacing w:after="0" w:line="240" w:lineRule="auto"/>
        <w:jc w:val="center"/>
        <w:rPr>
          <w:rFonts w:ascii="Times New Roman" w:hAnsi="Times New Roman" w:cs="Times New Roman"/>
          <w:b/>
          <w:lang w:val="lt-LT" w:eastAsia="lt-LT"/>
        </w:rPr>
      </w:pPr>
      <w:r w:rsidRPr="00013551">
        <w:rPr>
          <w:rFonts w:ascii="Times New Roman" w:hAnsi="Times New Roman" w:cs="Times New Roman"/>
          <w:b/>
          <w:lang w:val="lt-LT" w:eastAsia="lt-LT"/>
        </w:rPr>
        <w:t>II PRIEDAS</w:t>
      </w:r>
    </w:p>
    <w:p w14:paraId="0162C152" w14:textId="77777777" w:rsidR="00704D3A" w:rsidRPr="00013551" w:rsidRDefault="00704D3A" w:rsidP="00704D3A">
      <w:pPr>
        <w:spacing w:after="0" w:line="240" w:lineRule="auto"/>
        <w:jc w:val="center"/>
        <w:rPr>
          <w:rFonts w:ascii="Times New Roman" w:hAnsi="Times New Roman" w:cs="Times New Roman"/>
          <w:b/>
          <w:lang w:val="lt-LT" w:eastAsia="lt-LT"/>
        </w:rPr>
      </w:pPr>
    </w:p>
    <w:p w14:paraId="449F10C0" w14:textId="77777777" w:rsidR="00704D3A" w:rsidRPr="00013551" w:rsidRDefault="00704D3A" w:rsidP="00704D3A">
      <w:pPr>
        <w:spacing w:after="0" w:line="240" w:lineRule="auto"/>
        <w:jc w:val="center"/>
        <w:rPr>
          <w:rFonts w:ascii="Times New Roman" w:hAnsi="Times New Roman" w:cs="Times New Roman"/>
          <w:b/>
          <w:lang w:val="lt-LT" w:eastAsia="lt-LT"/>
        </w:rPr>
      </w:pPr>
      <w:r w:rsidRPr="00013551">
        <w:rPr>
          <w:rFonts w:ascii="Times New Roman" w:hAnsi="Times New Roman" w:cs="Times New Roman"/>
          <w:b/>
          <w:lang w:val="lt-LT" w:eastAsia="lt-LT"/>
        </w:rPr>
        <w:t>REGISTRACIJOS SĄLYGOS</w:t>
      </w:r>
    </w:p>
    <w:p w14:paraId="255264CD" w14:textId="77777777" w:rsidR="00704D3A" w:rsidRPr="00013551" w:rsidRDefault="00704D3A" w:rsidP="00704D3A">
      <w:pPr>
        <w:spacing w:after="0" w:line="240" w:lineRule="auto"/>
        <w:jc w:val="center"/>
        <w:rPr>
          <w:rFonts w:ascii="Times New Roman" w:hAnsi="Times New Roman" w:cs="Times New Roman"/>
          <w:b/>
          <w:lang w:val="lt-LT" w:eastAsia="lt-LT"/>
        </w:rPr>
      </w:pPr>
    </w:p>
    <w:p w14:paraId="64F1E39D" w14:textId="77777777" w:rsidR="00704D3A" w:rsidRPr="00013551" w:rsidRDefault="00704D3A" w:rsidP="00704D3A">
      <w:pPr>
        <w:spacing w:after="0" w:line="240" w:lineRule="auto"/>
        <w:jc w:val="center"/>
        <w:rPr>
          <w:rFonts w:ascii="Times New Roman" w:hAnsi="Times New Roman" w:cs="Times New Roman"/>
          <w:b/>
          <w:lang w:val="lt-LT" w:eastAsia="lt-LT"/>
        </w:rPr>
      </w:pPr>
    </w:p>
    <w:p w14:paraId="2EB5E164" w14:textId="77777777" w:rsidR="00704D3A" w:rsidRPr="00013551" w:rsidRDefault="00704D3A" w:rsidP="00704D3A">
      <w:pPr>
        <w:keepNext/>
        <w:tabs>
          <w:tab w:val="num" w:pos="720"/>
        </w:tabs>
        <w:spacing w:after="0" w:line="240" w:lineRule="auto"/>
        <w:ind w:left="540" w:firstLine="1020"/>
        <w:outlineLvl w:val="0"/>
        <w:rPr>
          <w:rFonts w:ascii="Times New Roman" w:hAnsi="Times New Roman" w:cs="Times New Roman"/>
          <w:b/>
          <w:lang w:val="lt-LT" w:eastAsia="lt-LT"/>
        </w:rPr>
      </w:pPr>
      <w:r w:rsidRPr="00013551">
        <w:rPr>
          <w:rFonts w:ascii="Times New Roman" w:hAnsi="Times New Roman" w:cs="Times New Roman"/>
          <w:b/>
          <w:lang w:val="lt-LT" w:eastAsia="lt-LT"/>
        </w:rPr>
        <w:t>GAMINTOJAS, ATSAKINGAS UŽ SERIJŲ IŠLEIDIMĄ</w:t>
      </w:r>
    </w:p>
    <w:p w14:paraId="12948DA0" w14:textId="77777777" w:rsidR="00704D3A" w:rsidRPr="00013551" w:rsidRDefault="00704D3A" w:rsidP="00704D3A">
      <w:pPr>
        <w:spacing w:after="0" w:line="240" w:lineRule="auto"/>
        <w:ind w:firstLine="1020"/>
        <w:rPr>
          <w:rFonts w:ascii="Times New Roman" w:hAnsi="Times New Roman" w:cs="Times New Roman"/>
          <w:lang w:val="lt-LT" w:eastAsia="lt-LT"/>
        </w:rPr>
      </w:pPr>
    </w:p>
    <w:p w14:paraId="6809F3DC" w14:textId="77777777" w:rsidR="00704D3A" w:rsidRPr="00013551" w:rsidRDefault="00704D3A" w:rsidP="00704D3A">
      <w:pPr>
        <w:keepNext/>
        <w:tabs>
          <w:tab w:val="num" w:pos="720"/>
        </w:tabs>
        <w:spacing w:after="0" w:line="240" w:lineRule="auto"/>
        <w:ind w:left="540" w:firstLine="1020"/>
        <w:outlineLvl w:val="0"/>
        <w:rPr>
          <w:rFonts w:ascii="Times New Roman" w:hAnsi="Times New Roman" w:cs="Times New Roman"/>
          <w:b/>
          <w:lang w:val="lt-LT" w:eastAsia="lt-LT"/>
        </w:rPr>
      </w:pPr>
      <w:r w:rsidRPr="00013551">
        <w:rPr>
          <w:rFonts w:ascii="Times New Roman" w:hAnsi="Times New Roman" w:cs="Times New Roman"/>
          <w:b/>
          <w:lang w:val="lt-LT" w:eastAsia="lt-LT"/>
        </w:rPr>
        <w:t>TIEKIMO IR VARTOJIMO SĄLYGOS AR APRIBOJIMAI</w:t>
      </w:r>
    </w:p>
    <w:p w14:paraId="60DD3CBA" w14:textId="77777777" w:rsidR="00704D3A" w:rsidRPr="00013551" w:rsidRDefault="00704D3A" w:rsidP="00704D3A">
      <w:pPr>
        <w:spacing w:after="0" w:line="240" w:lineRule="auto"/>
        <w:rPr>
          <w:rFonts w:ascii="Times New Roman" w:hAnsi="Times New Roman" w:cs="Times New Roman"/>
          <w:lang w:val="lt-LT" w:eastAsia="lt-LT"/>
        </w:rPr>
      </w:pPr>
    </w:p>
    <w:p w14:paraId="226F8470" w14:textId="77777777" w:rsidR="00704D3A" w:rsidRPr="00013551" w:rsidRDefault="00704D3A" w:rsidP="00704D3A">
      <w:pPr>
        <w:spacing w:after="0" w:line="240" w:lineRule="auto"/>
        <w:rPr>
          <w:rFonts w:ascii="Times New Roman" w:hAnsi="Times New Roman" w:cs="Times New Roman"/>
          <w:b/>
          <w:lang w:val="lt-LT" w:eastAsia="lt-LT"/>
        </w:rPr>
      </w:pPr>
      <w:r w:rsidRPr="00013551">
        <w:rPr>
          <w:rFonts w:ascii="Times New Roman" w:hAnsi="Times New Roman" w:cs="Times New Roman"/>
          <w:noProof/>
          <w:lang w:val="lt-LT" w:eastAsia="lt-LT"/>
        </w:rPr>
        <w:br w:type="page"/>
      </w:r>
      <w:r w:rsidRPr="00013551">
        <w:rPr>
          <w:rFonts w:ascii="Times New Roman" w:hAnsi="Times New Roman" w:cs="Times New Roman"/>
          <w:b/>
          <w:lang w:val="lt-LT" w:eastAsia="lt-LT"/>
        </w:rPr>
        <w:lastRenderedPageBreak/>
        <w:t>A. GAMINTOJAS, ATSAKINGAS UŽ SERIJŲ IŠLEIDIMĄ</w:t>
      </w:r>
    </w:p>
    <w:p w14:paraId="2B388080" w14:textId="77777777" w:rsidR="00704D3A" w:rsidRPr="00013551" w:rsidRDefault="00704D3A" w:rsidP="00704D3A">
      <w:pPr>
        <w:spacing w:after="0" w:line="240" w:lineRule="auto"/>
        <w:rPr>
          <w:rFonts w:ascii="Times New Roman" w:hAnsi="Times New Roman" w:cs="Times New Roman"/>
          <w:lang w:val="lt-LT" w:eastAsia="lt-LT"/>
        </w:rPr>
      </w:pPr>
    </w:p>
    <w:p w14:paraId="31A670BD" w14:textId="77777777" w:rsidR="00704D3A" w:rsidRPr="00013551" w:rsidRDefault="00704D3A" w:rsidP="00704D3A">
      <w:pPr>
        <w:spacing w:after="0" w:line="240" w:lineRule="auto"/>
        <w:rPr>
          <w:rFonts w:ascii="Times New Roman" w:hAnsi="Times New Roman" w:cs="Times New Roman"/>
          <w:u w:val="single"/>
          <w:lang w:val="lt-LT" w:eastAsia="lt-LT"/>
        </w:rPr>
      </w:pPr>
      <w:r w:rsidRPr="00013551">
        <w:rPr>
          <w:rFonts w:ascii="Times New Roman" w:hAnsi="Times New Roman" w:cs="Times New Roman"/>
          <w:u w:val="single"/>
          <w:lang w:val="lt-LT" w:eastAsia="lt-LT"/>
        </w:rPr>
        <w:t>Gamintojo, atsakingo už serijų išleidimą, pavadinimas ir adresas</w:t>
      </w:r>
    </w:p>
    <w:p w14:paraId="593FCC04" w14:textId="77777777" w:rsidR="00704D3A" w:rsidRPr="00013551" w:rsidRDefault="00704D3A" w:rsidP="00704D3A">
      <w:pPr>
        <w:spacing w:after="0" w:line="240" w:lineRule="auto"/>
        <w:rPr>
          <w:rFonts w:ascii="Times New Roman" w:hAnsi="Times New Roman" w:cs="Times New Roman"/>
          <w:lang w:val="lt-LT" w:eastAsia="lt-LT"/>
        </w:rPr>
      </w:pPr>
    </w:p>
    <w:p w14:paraId="7F82889F" w14:textId="77777777" w:rsidR="00704D3A" w:rsidRPr="00013551" w:rsidRDefault="00704D3A" w:rsidP="00704D3A">
      <w:pPr>
        <w:spacing w:after="0" w:line="240" w:lineRule="auto"/>
        <w:rPr>
          <w:rFonts w:ascii="Times New Roman" w:hAnsi="Times New Roman" w:cs="Times New Roman"/>
          <w:lang w:val="lt-LT"/>
        </w:rPr>
      </w:pPr>
      <w:r>
        <w:rPr>
          <w:rFonts w:ascii="Times New Roman" w:hAnsi="Times New Roman" w:cs="Times New Roman"/>
          <w:lang w:val="lt-LT"/>
        </w:rPr>
        <w:t>LEO Pharma</w:t>
      </w:r>
      <w:r w:rsidRPr="00013551">
        <w:rPr>
          <w:rFonts w:ascii="Times New Roman" w:hAnsi="Times New Roman" w:cs="Times New Roman"/>
          <w:lang w:val="lt-LT"/>
        </w:rPr>
        <w:t xml:space="preserve"> Manufacturing S.r.l.</w:t>
      </w:r>
    </w:p>
    <w:p w14:paraId="4DC02D6D"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Via E.Schering 21</w:t>
      </w:r>
    </w:p>
    <w:p w14:paraId="609B9D91"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200</w:t>
      </w:r>
      <w:r w:rsidR="0040517C">
        <w:rPr>
          <w:rFonts w:ascii="Times New Roman" w:hAnsi="Times New Roman" w:cs="Times New Roman"/>
          <w:lang w:val="lt-LT"/>
        </w:rPr>
        <w:t>54</w:t>
      </w:r>
      <w:r w:rsidRPr="00013551">
        <w:rPr>
          <w:rFonts w:ascii="Times New Roman" w:hAnsi="Times New Roman" w:cs="Times New Roman"/>
          <w:lang w:val="lt-LT"/>
        </w:rPr>
        <w:t xml:space="preserve"> </w:t>
      </w:r>
      <w:proofErr w:type="spellStart"/>
      <w:r w:rsidRPr="00013551">
        <w:rPr>
          <w:rFonts w:ascii="Times New Roman" w:hAnsi="Times New Roman" w:cs="Times New Roman"/>
          <w:lang w:val="lt-LT"/>
        </w:rPr>
        <w:t>Segrate</w:t>
      </w:r>
      <w:proofErr w:type="spellEnd"/>
      <w:r w:rsidRPr="00013551">
        <w:rPr>
          <w:rFonts w:ascii="Times New Roman" w:hAnsi="Times New Roman" w:cs="Times New Roman"/>
          <w:lang w:val="lt-LT"/>
        </w:rPr>
        <w:t xml:space="preserve"> (Milano)</w:t>
      </w:r>
    </w:p>
    <w:p w14:paraId="4CF89DE4" w14:textId="77777777" w:rsidR="00704D3A" w:rsidRPr="00013551" w:rsidRDefault="00704D3A" w:rsidP="00704D3A">
      <w:pPr>
        <w:spacing w:after="0" w:line="240" w:lineRule="auto"/>
        <w:rPr>
          <w:rFonts w:ascii="Times New Roman" w:hAnsi="Times New Roman" w:cs="Times New Roman"/>
          <w:lang w:val="lt-LT"/>
        </w:rPr>
      </w:pPr>
      <w:r w:rsidRPr="00013551">
        <w:rPr>
          <w:rFonts w:ascii="Times New Roman" w:hAnsi="Times New Roman" w:cs="Times New Roman"/>
          <w:lang w:val="lt-LT"/>
        </w:rPr>
        <w:t>Italija</w:t>
      </w:r>
    </w:p>
    <w:p w14:paraId="78CE01FA" w14:textId="77777777" w:rsidR="00704D3A" w:rsidRPr="00013551" w:rsidRDefault="00704D3A" w:rsidP="00704D3A">
      <w:pPr>
        <w:spacing w:after="0" w:line="240" w:lineRule="auto"/>
        <w:rPr>
          <w:rFonts w:ascii="Times New Roman" w:hAnsi="Times New Roman" w:cs="Times New Roman"/>
          <w:lang w:val="lt-LT" w:eastAsia="lt-LT"/>
        </w:rPr>
      </w:pPr>
    </w:p>
    <w:p w14:paraId="122EBEF9" w14:textId="77777777" w:rsidR="00704D3A" w:rsidRPr="00013551" w:rsidRDefault="00704D3A" w:rsidP="00704D3A">
      <w:pPr>
        <w:spacing w:after="0" w:line="240" w:lineRule="auto"/>
        <w:rPr>
          <w:rFonts w:ascii="Times New Roman" w:hAnsi="Times New Roman" w:cs="Times New Roman"/>
          <w:lang w:val="lt-LT" w:eastAsia="lt-LT"/>
        </w:rPr>
      </w:pPr>
    </w:p>
    <w:p w14:paraId="26610058" w14:textId="77777777" w:rsidR="00704D3A" w:rsidRPr="00013551" w:rsidRDefault="00704D3A" w:rsidP="00704D3A">
      <w:pPr>
        <w:spacing w:after="0" w:line="240" w:lineRule="auto"/>
        <w:rPr>
          <w:rFonts w:ascii="Times New Roman" w:hAnsi="Times New Roman" w:cs="Times New Roman"/>
          <w:b/>
          <w:lang w:val="lt-LT" w:eastAsia="lt-LT"/>
        </w:rPr>
      </w:pPr>
      <w:r w:rsidRPr="00013551">
        <w:rPr>
          <w:rFonts w:ascii="Times New Roman" w:hAnsi="Times New Roman" w:cs="Times New Roman"/>
          <w:b/>
          <w:lang w:val="lt-LT" w:eastAsia="lt-LT"/>
        </w:rPr>
        <w:t xml:space="preserve">B. </w:t>
      </w:r>
      <w:bookmarkStart w:id="0" w:name="_Toc129243255"/>
      <w:bookmarkStart w:id="1" w:name="_Toc129243130"/>
      <w:r w:rsidRPr="00013551">
        <w:rPr>
          <w:rFonts w:ascii="Times New Roman" w:hAnsi="Times New Roman" w:cs="Times New Roman"/>
          <w:b/>
          <w:lang w:val="lt-LT" w:eastAsia="lt-LT"/>
        </w:rPr>
        <w:t>TIEKIMO IR VARTOJIMO SĄLYGOS AR APRIBOJIMAI</w:t>
      </w:r>
      <w:bookmarkEnd w:id="0"/>
      <w:bookmarkEnd w:id="1"/>
    </w:p>
    <w:p w14:paraId="7256F80C" w14:textId="77777777" w:rsidR="00704D3A" w:rsidRPr="00013551" w:rsidRDefault="00704D3A" w:rsidP="00704D3A">
      <w:pPr>
        <w:spacing w:after="0" w:line="240" w:lineRule="auto"/>
        <w:rPr>
          <w:rFonts w:ascii="Times New Roman" w:hAnsi="Times New Roman" w:cs="Times New Roman"/>
          <w:b/>
          <w:lang w:val="lt-LT" w:eastAsia="lt-LT"/>
        </w:rPr>
      </w:pPr>
    </w:p>
    <w:p w14:paraId="0D76DA86" w14:textId="77777777" w:rsidR="00704D3A" w:rsidRPr="00013551" w:rsidRDefault="00704D3A" w:rsidP="00704D3A">
      <w:pPr>
        <w:spacing w:after="0" w:line="240" w:lineRule="auto"/>
        <w:rPr>
          <w:rFonts w:ascii="Times New Roman" w:hAnsi="Times New Roman" w:cs="Times New Roman"/>
          <w:lang w:val="lt-LT" w:eastAsia="lt-LT"/>
        </w:rPr>
      </w:pPr>
    </w:p>
    <w:p w14:paraId="23AA0B64"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Receptinis vaistinis preparatas.</w:t>
      </w:r>
    </w:p>
    <w:p w14:paraId="4D83C475" w14:textId="77777777" w:rsidR="00704D3A" w:rsidRPr="00013551" w:rsidRDefault="00704D3A" w:rsidP="00704D3A">
      <w:pPr>
        <w:spacing w:after="0" w:line="240" w:lineRule="auto"/>
        <w:rPr>
          <w:rFonts w:ascii="Times New Roman" w:hAnsi="Times New Roman" w:cs="Times New Roman"/>
          <w:lang w:val="lt-LT" w:eastAsia="lt-LT"/>
        </w:rPr>
      </w:pPr>
    </w:p>
    <w:p w14:paraId="5314A122" w14:textId="77777777" w:rsidR="00704D3A" w:rsidRPr="00013551" w:rsidRDefault="00704D3A" w:rsidP="00704D3A">
      <w:pPr>
        <w:spacing w:after="0" w:line="240" w:lineRule="auto"/>
        <w:rPr>
          <w:rFonts w:ascii="Times New Roman" w:hAnsi="Times New Roman" w:cs="Times New Roman"/>
          <w:lang w:val="lt-LT" w:eastAsia="lt-LT"/>
        </w:rPr>
      </w:pPr>
    </w:p>
    <w:p w14:paraId="59766D04" w14:textId="77777777" w:rsidR="00704D3A" w:rsidRPr="00013551" w:rsidRDefault="00704D3A" w:rsidP="00704D3A">
      <w:pPr>
        <w:spacing w:after="0" w:line="240" w:lineRule="auto"/>
        <w:rPr>
          <w:rFonts w:ascii="Times New Roman" w:hAnsi="Times New Roman" w:cs="Times New Roman"/>
          <w:lang w:val="lt-LT" w:eastAsia="lt-LT"/>
        </w:rPr>
      </w:pPr>
    </w:p>
    <w:p w14:paraId="2F412039"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07E0884"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2E1999AE"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27296714"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A642CF3"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01D5971"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30FD24EF"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A7EB96A"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r w:rsidRPr="00013551">
        <w:rPr>
          <w:rFonts w:ascii="Times New Roman" w:hAnsi="Times New Roman" w:cs="Times New Roman"/>
          <w:noProof/>
          <w:kern w:val="28"/>
          <w:lang w:val="lt-LT" w:eastAsia="lt-LT"/>
        </w:rPr>
        <w:br w:type="page"/>
      </w:r>
    </w:p>
    <w:p w14:paraId="6A9C1A7B"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01B0CE02"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6DBD6B9"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6AC979A8"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4E4D1BF0"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F35B467"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4A56DB0A"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011DDFC9"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21ECAA1"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22506D90"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0288020F"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36C3BDA3"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0E4ED4EF"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014BA095"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4D5C19BE"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61546EE8"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7F2F9A43"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603DF054"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4339A740"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15D208D6"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35A9B144"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4A024808"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54923BF0"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091248A6"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r w:rsidRPr="00013551">
        <w:rPr>
          <w:rFonts w:ascii="Times New Roman" w:hAnsi="Times New Roman" w:cs="Times New Roman"/>
          <w:b/>
          <w:noProof/>
          <w:kern w:val="28"/>
          <w:lang w:val="lt-LT" w:eastAsia="lt-LT"/>
        </w:rPr>
        <w:t>III PRIEDAS</w:t>
      </w:r>
    </w:p>
    <w:p w14:paraId="1D79AF58" w14:textId="77777777" w:rsidR="00704D3A" w:rsidRPr="00013551" w:rsidRDefault="00704D3A" w:rsidP="00704D3A">
      <w:pPr>
        <w:spacing w:after="0" w:line="240" w:lineRule="auto"/>
        <w:rPr>
          <w:rFonts w:ascii="Times New Roman" w:hAnsi="Times New Roman" w:cs="Times New Roman"/>
          <w:noProof/>
          <w:lang w:val="lt-LT" w:eastAsia="lt-LT"/>
        </w:rPr>
      </w:pPr>
    </w:p>
    <w:p w14:paraId="60488ECB" w14:textId="77777777" w:rsidR="00704D3A" w:rsidRPr="00013551" w:rsidRDefault="00704D3A" w:rsidP="00704D3A">
      <w:pPr>
        <w:spacing w:after="0" w:line="240" w:lineRule="auto"/>
        <w:jc w:val="center"/>
        <w:rPr>
          <w:rFonts w:ascii="Times New Roman" w:hAnsi="Times New Roman" w:cs="Times New Roman"/>
          <w:b/>
          <w:noProof/>
          <w:lang w:val="lt-LT" w:eastAsia="lt-LT"/>
        </w:rPr>
      </w:pPr>
      <w:r w:rsidRPr="00013551">
        <w:rPr>
          <w:rFonts w:ascii="Times New Roman" w:hAnsi="Times New Roman" w:cs="Times New Roman"/>
          <w:b/>
          <w:noProof/>
          <w:lang w:val="lt-LT" w:eastAsia="lt-LT"/>
        </w:rPr>
        <w:t>ŽENKLINIMAS IR PAKUOTĖS LAPELIS</w:t>
      </w:r>
    </w:p>
    <w:p w14:paraId="5A9AFB0E"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noProof/>
          <w:lang w:val="lt-LT" w:eastAsia="lt-LT"/>
        </w:rPr>
        <w:br w:type="page"/>
      </w:r>
    </w:p>
    <w:p w14:paraId="069E24DA" w14:textId="77777777" w:rsidR="00704D3A" w:rsidRPr="00013551" w:rsidRDefault="00704D3A" w:rsidP="00704D3A">
      <w:pPr>
        <w:spacing w:after="0" w:line="240" w:lineRule="auto"/>
        <w:rPr>
          <w:rFonts w:ascii="Times New Roman" w:hAnsi="Times New Roman" w:cs="Times New Roman"/>
          <w:lang w:val="lt-LT" w:eastAsia="lt-LT"/>
        </w:rPr>
      </w:pPr>
    </w:p>
    <w:p w14:paraId="7BF86DB9" w14:textId="77777777" w:rsidR="00704D3A" w:rsidRPr="00013551" w:rsidRDefault="00704D3A" w:rsidP="00704D3A">
      <w:pPr>
        <w:spacing w:after="0" w:line="240" w:lineRule="auto"/>
        <w:rPr>
          <w:rFonts w:ascii="Times New Roman" w:hAnsi="Times New Roman" w:cs="Times New Roman"/>
          <w:lang w:val="lt-LT" w:eastAsia="lt-LT"/>
        </w:rPr>
      </w:pPr>
    </w:p>
    <w:p w14:paraId="04964AB2" w14:textId="77777777" w:rsidR="00704D3A" w:rsidRPr="00013551" w:rsidRDefault="00704D3A" w:rsidP="00704D3A">
      <w:pPr>
        <w:spacing w:after="0" w:line="240" w:lineRule="auto"/>
        <w:rPr>
          <w:rFonts w:ascii="Times New Roman" w:hAnsi="Times New Roman" w:cs="Times New Roman"/>
          <w:lang w:val="lt-LT" w:eastAsia="lt-LT"/>
        </w:rPr>
      </w:pPr>
    </w:p>
    <w:p w14:paraId="14BC4524" w14:textId="77777777" w:rsidR="00704D3A" w:rsidRPr="00013551" w:rsidRDefault="00704D3A" w:rsidP="00704D3A">
      <w:pPr>
        <w:spacing w:after="0" w:line="240" w:lineRule="auto"/>
        <w:rPr>
          <w:rFonts w:ascii="Times New Roman" w:hAnsi="Times New Roman" w:cs="Times New Roman"/>
          <w:lang w:val="lt-LT" w:eastAsia="lt-LT"/>
        </w:rPr>
      </w:pPr>
    </w:p>
    <w:p w14:paraId="15B52B94" w14:textId="77777777" w:rsidR="00704D3A" w:rsidRPr="00013551" w:rsidRDefault="00704D3A" w:rsidP="00704D3A">
      <w:pPr>
        <w:spacing w:after="0" w:line="240" w:lineRule="auto"/>
        <w:rPr>
          <w:rFonts w:ascii="Times New Roman" w:hAnsi="Times New Roman" w:cs="Times New Roman"/>
          <w:lang w:val="lt-LT" w:eastAsia="lt-LT"/>
        </w:rPr>
      </w:pPr>
    </w:p>
    <w:p w14:paraId="62559AC4" w14:textId="77777777" w:rsidR="00704D3A" w:rsidRPr="00013551" w:rsidRDefault="00704D3A" w:rsidP="00704D3A">
      <w:pPr>
        <w:spacing w:after="0" w:line="240" w:lineRule="auto"/>
        <w:rPr>
          <w:rFonts w:ascii="Times New Roman" w:hAnsi="Times New Roman" w:cs="Times New Roman"/>
          <w:lang w:val="lt-LT" w:eastAsia="lt-LT"/>
        </w:rPr>
      </w:pPr>
    </w:p>
    <w:p w14:paraId="091F2E6B" w14:textId="77777777" w:rsidR="00704D3A" w:rsidRPr="00013551" w:rsidRDefault="00704D3A" w:rsidP="00704D3A">
      <w:pPr>
        <w:spacing w:after="0" w:line="240" w:lineRule="auto"/>
        <w:rPr>
          <w:rFonts w:ascii="Times New Roman" w:hAnsi="Times New Roman" w:cs="Times New Roman"/>
          <w:lang w:val="lt-LT" w:eastAsia="lt-LT"/>
        </w:rPr>
      </w:pPr>
    </w:p>
    <w:p w14:paraId="0C4470DA" w14:textId="77777777" w:rsidR="00704D3A" w:rsidRPr="00013551" w:rsidRDefault="00704D3A" w:rsidP="00704D3A">
      <w:pPr>
        <w:spacing w:after="0" w:line="240" w:lineRule="auto"/>
        <w:rPr>
          <w:rFonts w:ascii="Times New Roman" w:hAnsi="Times New Roman" w:cs="Times New Roman"/>
          <w:lang w:val="lt-LT" w:eastAsia="lt-LT"/>
        </w:rPr>
      </w:pPr>
    </w:p>
    <w:p w14:paraId="38AA1497" w14:textId="77777777" w:rsidR="00704D3A" w:rsidRPr="00013551" w:rsidRDefault="00704D3A" w:rsidP="00704D3A">
      <w:pPr>
        <w:spacing w:after="0" w:line="240" w:lineRule="auto"/>
        <w:rPr>
          <w:rFonts w:ascii="Times New Roman" w:hAnsi="Times New Roman" w:cs="Times New Roman"/>
          <w:lang w:val="lt-LT" w:eastAsia="lt-LT"/>
        </w:rPr>
      </w:pPr>
    </w:p>
    <w:p w14:paraId="6FE4C3F0" w14:textId="77777777" w:rsidR="00704D3A" w:rsidRPr="00013551" w:rsidRDefault="00704D3A" w:rsidP="00704D3A">
      <w:pPr>
        <w:spacing w:after="0" w:line="240" w:lineRule="auto"/>
        <w:rPr>
          <w:rFonts w:ascii="Times New Roman" w:hAnsi="Times New Roman" w:cs="Times New Roman"/>
          <w:lang w:val="lt-LT" w:eastAsia="lt-LT"/>
        </w:rPr>
      </w:pPr>
    </w:p>
    <w:p w14:paraId="363DBB49" w14:textId="77777777" w:rsidR="00704D3A" w:rsidRPr="00013551" w:rsidRDefault="00704D3A" w:rsidP="00704D3A">
      <w:pPr>
        <w:spacing w:after="0" w:line="240" w:lineRule="auto"/>
        <w:rPr>
          <w:rFonts w:ascii="Times New Roman" w:hAnsi="Times New Roman" w:cs="Times New Roman"/>
          <w:lang w:val="lt-LT" w:eastAsia="lt-LT"/>
        </w:rPr>
      </w:pPr>
    </w:p>
    <w:p w14:paraId="7946A4FA" w14:textId="77777777" w:rsidR="00704D3A" w:rsidRPr="00013551" w:rsidRDefault="00704D3A" w:rsidP="00704D3A">
      <w:pPr>
        <w:spacing w:after="0" w:line="240" w:lineRule="auto"/>
        <w:rPr>
          <w:rFonts w:ascii="Times New Roman" w:hAnsi="Times New Roman" w:cs="Times New Roman"/>
          <w:lang w:val="lt-LT" w:eastAsia="lt-LT"/>
        </w:rPr>
      </w:pPr>
    </w:p>
    <w:p w14:paraId="2633F346" w14:textId="77777777" w:rsidR="00704D3A" w:rsidRPr="00013551" w:rsidRDefault="00704D3A" w:rsidP="00704D3A">
      <w:pPr>
        <w:spacing w:after="0" w:line="240" w:lineRule="auto"/>
        <w:rPr>
          <w:rFonts w:ascii="Times New Roman" w:hAnsi="Times New Roman" w:cs="Times New Roman"/>
          <w:lang w:val="lt-LT" w:eastAsia="lt-LT"/>
        </w:rPr>
      </w:pPr>
    </w:p>
    <w:p w14:paraId="32088000" w14:textId="77777777" w:rsidR="00704D3A" w:rsidRPr="00013551" w:rsidRDefault="00704D3A" w:rsidP="00704D3A">
      <w:pPr>
        <w:spacing w:after="0" w:line="240" w:lineRule="auto"/>
        <w:rPr>
          <w:rFonts w:ascii="Times New Roman" w:hAnsi="Times New Roman" w:cs="Times New Roman"/>
          <w:lang w:val="lt-LT" w:eastAsia="lt-LT"/>
        </w:rPr>
      </w:pPr>
    </w:p>
    <w:p w14:paraId="0B2342FD" w14:textId="77777777" w:rsidR="00704D3A" w:rsidRPr="00013551" w:rsidRDefault="00704D3A" w:rsidP="00704D3A">
      <w:pPr>
        <w:spacing w:after="0" w:line="240" w:lineRule="auto"/>
        <w:rPr>
          <w:rFonts w:ascii="Times New Roman" w:hAnsi="Times New Roman" w:cs="Times New Roman"/>
          <w:lang w:val="lt-LT" w:eastAsia="lt-LT"/>
        </w:rPr>
      </w:pPr>
    </w:p>
    <w:p w14:paraId="62CDA638" w14:textId="77777777" w:rsidR="00704D3A" w:rsidRPr="00013551" w:rsidRDefault="00704D3A" w:rsidP="00704D3A">
      <w:pPr>
        <w:spacing w:after="0" w:line="240" w:lineRule="auto"/>
        <w:rPr>
          <w:rFonts w:ascii="Times New Roman" w:hAnsi="Times New Roman" w:cs="Times New Roman"/>
          <w:lang w:val="lt-LT" w:eastAsia="lt-LT"/>
        </w:rPr>
      </w:pPr>
    </w:p>
    <w:p w14:paraId="066EA909" w14:textId="77777777" w:rsidR="00704D3A" w:rsidRPr="00013551" w:rsidRDefault="00704D3A" w:rsidP="00704D3A">
      <w:pPr>
        <w:spacing w:after="0" w:line="240" w:lineRule="auto"/>
        <w:rPr>
          <w:rFonts w:ascii="Times New Roman" w:hAnsi="Times New Roman" w:cs="Times New Roman"/>
          <w:lang w:val="lt-LT" w:eastAsia="lt-LT"/>
        </w:rPr>
      </w:pPr>
    </w:p>
    <w:p w14:paraId="5E5766F4" w14:textId="77777777" w:rsidR="00704D3A" w:rsidRPr="00013551" w:rsidRDefault="00704D3A" w:rsidP="00704D3A">
      <w:pPr>
        <w:spacing w:after="0" w:line="240" w:lineRule="auto"/>
        <w:rPr>
          <w:rFonts w:ascii="Times New Roman" w:hAnsi="Times New Roman" w:cs="Times New Roman"/>
          <w:lang w:val="lt-LT" w:eastAsia="lt-LT"/>
        </w:rPr>
      </w:pPr>
    </w:p>
    <w:p w14:paraId="5A1590AE" w14:textId="77777777" w:rsidR="00704D3A" w:rsidRPr="00013551" w:rsidRDefault="00704D3A" w:rsidP="00704D3A">
      <w:pPr>
        <w:spacing w:after="0" w:line="240" w:lineRule="auto"/>
        <w:rPr>
          <w:rFonts w:ascii="Times New Roman" w:hAnsi="Times New Roman" w:cs="Times New Roman"/>
          <w:lang w:val="lt-LT" w:eastAsia="lt-LT"/>
        </w:rPr>
      </w:pPr>
    </w:p>
    <w:p w14:paraId="085C4E96" w14:textId="77777777" w:rsidR="00704D3A" w:rsidRPr="00013551" w:rsidRDefault="00704D3A" w:rsidP="00704D3A">
      <w:pPr>
        <w:spacing w:after="0" w:line="240" w:lineRule="auto"/>
        <w:rPr>
          <w:rFonts w:ascii="Times New Roman" w:hAnsi="Times New Roman" w:cs="Times New Roman"/>
          <w:lang w:val="lt-LT" w:eastAsia="lt-LT"/>
        </w:rPr>
      </w:pPr>
    </w:p>
    <w:p w14:paraId="583F8F22" w14:textId="77777777" w:rsidR="00704D3A" w:rsidRPr="00013551" w:rsidRDefault="00704D3A" w:rsidP="00704D3A">
      <w:pPr>
        <w:spacing w:after="0" w:line="240" w:lineRule="auto"/>
        <w:rPr>
          <w:rFonts w:ascii="Times New Roman" w:hAnsi="Times New Roman" w:cs="Times New Roman"/>
          <w:lang w:val="lt-LT" w:eastAsia="lt-LT"/>
        </w:rPr>
      </w:pPr>
    </w:p>
    <w:p w14:paraId="1962DF80" w14:textId="77777777" w:rsidR="00704D3A" w:rsidRPr="00013551" w:rsidRDefault="00704D3A" w:rsidP="00704D3A">
      <w:pPr>
        <w:spacing w:after="0" w:line="240" w:lineRule="auto"/>
        <w:rPr>
          <w:rFonts w:ascii="Times New Roman" w:hAnsi="Times New Roman" w:cs="Times New Roman"/>
          <w:lang w:val="lt-LT" w:eastAsia="lt-LT"/>
        </w:rPr>
      </w:pPr>
    </w:p>
    <w:p w14:paraId="0124E44E" w14:textId="77777777" w:rsidR="00704D3A" w:rsidRPr="00013551" w:rsidRDefault="00704D3A" w:rsidP="00704D3A">
      <w:pPr>
        <w:spacing w:after="0" w:line="240" w:lineRule="auto"/>
        <w:jc w:val="center"/>
        <w:outlineLvl w:val="0"/>
        <w:rPr>
          <w:rFonts w:ascii="Times New Roman" w:hAnsi="Times New Roman" w:cs="Times New Roman"/>
          <w:b/>
          <w:kern w:val="28"/>
          <w:lang w:val="lt-LT" w:eastAsia="lt-LT"/>
        </w:rPr>
      </w:pPr>
    </w:p>
    <w:p w14:paraId="7F573DA7" w14:textId="77777777" w:rsidR="00704D3A" w:rsidRPr="00013551" w:rsidRDefault="00704D3A" w:rsidP="00704D3A">
      <w:pPr>
        <w:spacing w:after="0" w:line="240" w:lineRule="auto"/>
        <w:jc w:val="center"/>
        <w:outlineLvl w:val="0"/>
        <w:rPr>
          <w:rFonts w:ascii="Times New Roman" w:hAnsi="Times New Roman" w:cs="Times New Roman"/>
          <w:b/>
          <w:kern w:val="28"/>
          <w:lang w:val="lt-LT" w:eastAsia="lt-LT"/>
        </w:rPr>
      </w:pPr>
      <w:r w:rsidRPr="00013551">
        <w:rPr>
          <w:rFonts w:ascii="Times New Roman" w:hAnsi="Times New Roman" w:cs="Times New Roman"/>
          <w:b/>
          <w:kern w:val="28"/>
          <w:lang w:val="lt-LT" w:eastAsia="lt-LT"/>
        </w:rPr>
        <w:t>A. ŽENKLINIMAS</w:t>
      </w:r>
    </w:p>
    <w:p w14:paraId="50E52E26"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cs="Times New Roman"/>
          <w:b/>
          <w:lang w:val="lt-LT" w:eastAsia="lt-LT"/>
        </w:rPr>
      </w:pPr>
      <w:r w:rsidRPr="00013551">
        <w:rPr>
          <w:rFonts w:ascii="Times New Roman" w:hAnsi="Times New Roman" w:cs="Times New Roman"/>
          <w:lang w:val="lt-LT" w:eastAsia="lt-LT"/>
        </w:rPr>
        <w:br w:type="page"/>
      </w:r>
      <w:r w:rsidRPr="00013551">
        <w:rPr>
          <w:rFonts w:ascii="Times New Roman" w:hAnsi="Times New Roman" w:cs="Times New Roman"/>
          <w:b/>
          <w:lang w:val="lt-LT" w:eastAsia="lt-LT"/>
        </w:rPr>
        <w:lastRenderedPageBreak/>
        <w:t>INFORMACIJA ANT IŠORINĖS (JEI JOS NĖRA – VIDINĖS) PAKUOTĖS</w:t>
      </w:r>
    </w:p>
    <w:p w14:paraId="03283E3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hAnsi="Times New Roman" w:cs="Times New Roman"/>
          <w:b/>
          <w:lang w:val="lt-LT" w:eastAsia="lt-LT"/>
        </w:rPr>
      </w:pPr>
    </w:p>
    <w:p w14:paraId="39E6EE90" w14:textId="77777777" w:rsidR="00704D3A" w:rsidRPr="00013551" w:rsidRDefault="00704D3A" w:rsidP="00704D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013551">
        <w:rPr>
          <w:rFonts w:ascii="Times New Roman" w:hAnsi="Times New Roman" w:cs="Times New Roman"/>
          <w:b/>
          <w:lang w:val="lt-LT" w:eastAsia="lt-LT"/>
        </w:rPr>
        <w:t>KARTONINĖ DĖŽUTĖ</w:t>
      </w:r>
    </w:p>
    <w:p w14:paraId="6B5AE174" w14:textId="77777777" w:rsidR="00704D3A" w:rsidRPr="00013551" w:rsidRDefault="00704D3A" w:rsidP="00704D3A">
      <w:pPr>
        <w:spacing w:after="0" w:line="240" w:lineRule="auto"/>
        <w:rPr>
          <w:rFonts w:ascii="Times New Roman" w:hAnsi="Times New Roman" w:cs="Times New Roman"/>
          <w:lang w:val="lt-LT" w:eastAsia="lt-LT"/>
        </w:rPr>
      </w:pPr>
    </w:p>
    <w:p w14:paraId="18881980" w14:textId="77777777" w:rsidR="00704D3A" w:rsidRPr="00013551" w:rsidRDefault="00704D3A" w:rsidP="00704D3A">
      <w:pPr>
        <w:spacing w:after="0" w:line="240" w:lineRule="auto"/>
        <w:rPr>
          <w:rFonts w:ascii="Times New Roman" w:hAnsi="Times New Roman" w:cs="Times New Roman"/>
          <w:lang w:val="lt-LT" w:eastAsia="lt-LT"/>
        </w:rPr>
      </w:pPr>
    </w:p>
    <w:p w14:paraId="38470ECE"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w:t>
      </w:r>
      <w:r w:rsidRPr="00013551">
        <w:rPr>
          <w:rFonts w:ascii="Times New Roman" w:hAnsi="Times New Roman" w:cs="Times New Roman"/>
          <w:b/>
          <w:noProof/>
          <w:lang w:val="lt-LT" w:eastAsia="lt-LT"/>
        </w:rPr>
        <w:tab/>
        <w:t>VAISTINIO PREPARATO PAVADINIMAS</w:t>
      </w:r>
    </w:p>
    <w:p w14:paraId="190FBD5F" w14:textId="77777777" w:rsidR="00704D3A" w:rsidRPr="00013551" w:rsidRDefault="00704D3A" w:rsidP="00704D3A">
      <w:pPr>
        <w:spacing w:after="0" w:line="240" w:lineRule="auto"/>
        <w:rPr>
          <w:rFonts w:ascii="Times New Roman" w:hAnsi="Times New Roman" w:cs="Times New Roman"/>
          <w:lang w:val="lt-LT" w:eastAsia="lt-LT"/>
        </w:rPr>
      </w:pPr>
    </w:p>
    <w:p w14:paraId="0BE09266"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Advantan 1 mg/g tepalas</w:t>
      </w:r>
    </w:p>
    <w:p w14:paraId="415CFEF7"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Methylprednisoloni aceponas</w:t>
      </w:r>
    </w:p>
    <w:p w14:paraId="27AE0E24" w14:textId="77777777" w:rsidR="00704D3A" w:rsidRPr="00013551" w:rsidRDefault="00704D3A" w:rsidP="00704D3A">
      <w:pPr>
        <w:spacing w:after="0" w:line="240" w:lineRule="auto"/>
        <w:rPr>
          <w:rFonts w:ascii="Times New Roman" w:hAnsi="Times New Roman" w:cs="Times New Roman"/>
          <w:lang w:val="lt-LT" w:eastAsia="lt-LT"/>
        </w:rPr>
      </w:pPr>
    </w:p>
    <w:p w14:paraId="5B614EB2" w14:textId="77777777" w:rsidR="00704D3A" w:rsidRPr="00013551" w:rsidRDefault="00704D3A" w:rsidP="00704D3A">
      <w:pPr>
        <w:spacing w:after="0" w:line="240" w:lineRule="auto"/>
        <w:rPr>
          <w:rFonts w:ascii="Times New Roman" w:hAnsi="Times New Roman" w:cs="Times New Roman"/>
          <w:lang w:val="lt-LT" w:eastAsia="lt-LT"/>
        </w:rPr>
      </w:pPr>
    </w:p>
    <w:p w14:paraId="3F14F7C7"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2.</w:t>
      </w:r>
      <w:r w:rsidRPr="00013551">
        <w:rPr>
          <w:rFonts w:ascii="Times New Roman" w:hAnsi="Times New Roman" w:cs="Times New Roman"/>
          <w:b/>
          <w:noProof/>
          <w:lang w:val="lt-LT" w:eastAsia="lt-LT"/>
        </w:rPr>
        <w:tab/>
        <w:t xml:space="preserve">VEIKLIOJI MEDŽIAGA IR JOS KIEKIS </w:t>
      </w:r>
    </w:p>
    <w:p w14:paraId="22726376" w14:textId="77777777" w:rsidR="00704D3A" w:rsidRPr="00013551" w:rsidRDefault="00704D3A" w:rsidP="00704D3A">
      <w:pPr>
        <w:spacing w:after="0" w:line="240" w:lineRule="auto"/>
        <w:rPr>
          <w:rFonts w:ascii="Times New Roman" w:hAnsi="Times New Roman" w:cs="Times New Roman"/>
          <w:lang w:val="lt-LT" w:eastAsia="lt-LT"/>
        </w:rPr>
      </w:pPr>
    </w:p>
    <w:p w14:paraId="195E7B5D"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1 g tepalo yra 1 mg metilprednizolono aceponato.</w:t>
      </w:r>
    </w:p>
    <w:p w14:paraId="58AF5BED" w14:textId="77777777" w:rsidR="00704D3A" w:rsidRPr="00013551" w:rsidRDefault="00704D3A" w:rsidP="00704D3A">
      <w:pPr>
        <w:spacing w:after="0" w:line="240" w:lineRule="auto"/>
        <w:rPr>
          <w:rFonts w:ascii="Times New Roman" w:hAnsi="Times New Roman" w:cs="Times New Roman"/>
          <w:lang w:val="lt-LT" w:eastAsia="lt-LT"/>
        </w:rPr>
      </w:pPr>
    </w:p>
    <w:p w14:paraId="5A667554" w14:textId="77777777" w:rsidR="00704D3A" w:rsidRPr="00013551" w:rsidRDefault="00704D3A" w:rsidP="00704D3A">
      <w:pPr>
        <w:spacing w:after="0" w:line="240" w:lineRule="auto"/>
        <w:rPr>
          <w:rFonts w:ascii="Times New Roman" w:hAnsi="Times New Roman" w:cs="Times New Roman"/>
          <w:lang w:val="lt-LT" w:eastAsia="lt-LT"/>
        </w:rPr>
      </w:pPr>
    </w:p>
    <w:p w14:paraId="27AFF660"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3.</w:t>
      </w:r>
      <w:r w:rsidRPr="00013551">
        <w:rPr>
          <w:rFonts w:ascii="Times New Roman" w:hAnsi="Times New Roman" w:cs="Times New Roman"/>
          <w:b/>
          <w:noProof/>
          <w:lang w:val="lt-LT" w:eastAsia="lt-LT"/>
        </w:rPr>
        <w:tab/>
        <w:t>PAGALBINIŲ MEDŽIAGŲ SĄRAŠAS</w:t>
      </w:r>
    </w:p>
    <w:p w14:paraId="248B9911" w14:textId="77777777" w:rsidR="00704D3A" w:rsidRPr="00013551" w:rsidRDefault="00704D3A" w:rsidP="00704D3A">
      <w:pPr>
        <w:spacing w:after="0" w:line="240" w:lineRule="auto"/>
        <w:rPr>
          <w:rFonts w:ascii="Times New Roman" w:hAnsi="Times New Roman" w:cs="Times New Roman"/>
          <w:lang w:val="lt-LT" w:eastAsia="lt-LT"/>
        </w:rPr>
      </w:pPr>
    </w:p>
    <w:p w14:paraId="1A7BF300"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Pagalbinės medžiagos: baltasis vaškas, skystasis parafinas, minkštasis baltas parafinas,</w:t>
      </w:r>
      <w:r w:rsidRPr="00013551">
        <w:rPr>
          <w:rFonts w:ascii="Times New Roman" w:hAnsi="Times New Roman" w:cs="Times New Roman"/>
          <w:noProof/>
          <w:lang w:val="lt-LT" w:eastAsia="lt-LT"/>
        </w:rPr>
        <w:t xml:space="preserve"> Dehymuls E</w:t>
      </w:r>
      <w:r w:rsidRPr="00013551">
        <w:rPr>
          <w:rFonts w:ascii="Times New Roman" w:hAnsi="Times New Roman" w:cs="Times New Roman"/>
          <w:lang w:val="lt-LT" w:eastAsia="lt-LT"/>
        </w:rPr>
        <w:t xml:space="preserve"> (d</w:t>
      </w:r>
      <w:r w:rsidRPr="00013551">
        <w:rPr>
          <w:rFonts w:ascii="Times New Roman" w:hAnsi="Times New Roman" w:cs="Times New Roman"/>
          <w:noProof/>
          <w:lang w:val="lt-LT" w:eastAsia="lt-LT"/>
        </w:rPr>
        <w:t>ikokoilo pentaeritritol</w:t>
      </w:r>
      <w:r>
        <w:rPr>
          <w:rFonts w:ascii="Times New Roman" w:hAnsi="Times New Roman" w:cs="Times New Roman"/>
          <w:noProof/>
          <w:lang w:val="lt-LT" w:eastAsia="lt-LT"/>
        </w:rPr>
        <w:noBreakHyphen/>
      </w:r>
      <w:r w:rsidRPr="00013551">
        <w:rPr>
          <w:rFonts w:ascii="Times New Roman" w:hAnsi="Times New Roman" w:cs="Times New Roman"/>
          <w:noProof/>
          <w:lang w:val="lt-LT" w:eastAsia="lt-LT"/>
        </w:rPr>
        <w:t>distearil</w:t>
      </w:r>
      <w:r>
        <w:rPr>
          <w:rFonts w:ascii="Times New Roman" w:hAnsi="Times New Roman" w:cs="Times New Roman"/>
          <w:noProof/>
          <w:lang w:val="lt-LT" w:eastAsia="lt-LT"/>
        </w:rPr>
        <w:noBreakHyphen/>
      </w:r>
      <w:r w:rsidRPr="00013551">
        <w:rPr>
          <w:rFonts w:ascii="Times New Roman" w:hAnsi="Times New Roman" w:cs="Times New Roman"/>
          <w:noProof/>
          <w:lang w:val="lt-LT" w:eastAsia="lt-LT"/>
        </w:rPr>
        <w:t>citratas, sorbitano seskvioleatas, baltasis bičių vaškas ir aliuminio stearatas)</w:t>
      </w:r>
      <w:r w:rsidRPr="00013551">
        <w:rPr>
          <w:rFonts w:ascii="Times New Roman" w:hAnsi="Times New Roman" w:cs="Times New Roman"/>
          <w:lang w:val="lt-LT" w:eastAsia="lt-LT"/>
        </w:rPr>
        <w:t>, išgrynintas vanduo.</w:t>
      </w:r>
    </w:p>
    <w:p w14:paraId="202607F7" w14:textId="77777777" w:rsidR="00704D3A" w:rsidRPr="00013551" w:rsidRDefault="00704D3A" w:rsidP="00704D3A">
      <w:pPr>
        <w:spacing w:after="0" w:line="240" w:lineRule="auto"/>
        <w:rPr>
          <w:rFonts w:ascii="Times New Roman" w:hAnsi="Times New Roman" w:cs="Times New Roman"/>
          <w:lang w:val="lt-LT" w:eastAsia="lt-LT"/>
        </w:rPr>
      </w:pPr>
    </w:p>
    <w:p w14:paraId="6E0C54B6" w14:textId="77777777" w:rsidR="00704D3A" w:rsidRPr="00013551" w:rsidRDefault="00704D3A" w:rsidP="00704D3A">
      <w:pPr>
        <w:spacing w:after="0" w:line="240" w:lineRule="auto"/>
        <w:rPr>
          <w:rFonts w:ascii="Times New Roman" w:hAnsi="Times New Roman" w:cs="Times New Roman"/>
          <w:lang w:val="lt-LT" w:eastAsia="lt-LT"/>
        </w:rPr>
      </w:pPr>
    </w:p>
    <w:p w14:paraId="6A1ABCFB"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w:t>
      </w:r>
      <w:r w:rsidRPr="00013551">
        <w:rPr>
          <w:rFonts w:ascii="Times New Roman" w:hAnsi="Times New Roman" w:cs="Times New Roman"/>
          <w:b/>
          <w:noProof/>
          <w:lang w:val="lt-LT" w:eastAsia="lt-LT"/>
        </w:rPr>
        <w:tab/>
        <w:t>FARMACINĖ FORMA IR KIEKIS PAKUOTĖJE</w:t>
      </w:r>
    </w:p>
    <w:p w14:paraId="1ED0D48F" w14:textId="77777777" w:rsidR="00704D3A" w:rsidRPr="00013551" w:rsidRDefault="00704D3A" w:rsidP="00704D3A">
      <w:pPr>
        <w:spacing w:after="0" w:line="240" w:lineRule="auto"/>
        <w:rPr>
          <w:rFonts w:ascii="Times New Roman" w:hAnsi="Times New Roman" w:cs="Times New Roman"/>
          <w:lang w:val="lt-LT" w:eastAsia="lt-LT"/>
        </w:rPr>
      </w:pPr>
    </w:p>
    <w:p w14:paraId="4C773097"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Tepalas</w:t>
      </w:r>
    </w:p>
    <w:p w14:paraId="138FE501"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15 g</w:t>
      </w:r>
    </w:p>
    <w:p w14:paraId="12510A2B" w14:textId="77777777" w:rsidR="00704D3A" w:rsidRPr="00013551" w:rsidRDefault="00704D3A" w:rsidP="00704D3A">
      <w:pPr>
        <w:spacing w:after="0" w:line="240" w:lineRule="auto"/>
        <w:rPr>
          <w:rFonts w:ascii="Times New Roman" w:hAnsi="Times New Roman" w:cs="Times New Roman"/>
          <w:lang w:val="lt-LT" w:eastAsia="lt-LT"/>
        </w:rPr>
      </w:pPr>
    </w:p>
    <w:p w14:paraId="49FFCCF1" w14:textId="77777777" w:rsidR="00704D3A" w:rsidRPr="00013551" w:rsidRDefault="00704D3A" w:rsidP="00704D3A">
      <w:pPr>
        <w:spacing w:after="0" w:line="240" w:lineRule="auto"/>
        <w:rPr>
          <w:rFonts w:ascii="Times New Roman" w:hAnsi="Times New Roman" w:cs="Times New Roman"/>
          <w:lang w:val="lt-LT" w:eastAsia="lt-LT"/>
        </w:rPr>
      </w:pPr>
    </w:p>
    <w:p w14:paraId="756611AA"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5.</w:t>
      </w:r>
      <w:r w:rsidRPr="00013551">
        <w:rPr>
          <w:rFonts w:ascii="Times New Roman" w:hAnsi="Times New Roman" w:cs="Times New Roman"/>
          <w:b/>
          <w:noProof/>
          <w:lang w:val="lt-LT" w:eastAsia="lt-LT"/>
        </w:rPr>
        <w:tab/>
        <w:t>VARTOJIMO METODAS IR BŪDAS</w:t>
      </w:r>
    </w:p>
    <w:p w14:paraId="67C097F9" w14:textId="77777777" w:rsidR="00704D3A" w:rsidRPr="00013551" w:rsidRDefault="00704D3A" w:rsidP="00704D3A">
      <w:pPr>
        <w:spacing w:after="0" w:line="240" w:lineRule="auto"/>
        <w:rPr>
          <w:rFonts w:ascii="Times New Roman" w:hAnsi="Times New Roman" w:cs="Times New Roman"/>
          <w:lang w:val="lt-LT" w:eastAsia="lt-LT"/>
        </w:rPr>
      </w:pPr>
    </w:p>
    <w:p w14:paraId="629316FA"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Vartoti ant odos.</w:t>
      </w:r>
    </w:p>
    <w:p w14:paraId="3FE567C3"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Prieš vartojimą perskaitykite pakuotės lapelį.</w:t>
      </w:r>
    </w:p>
    <w:p w14:paraId="5ECA6FBE" w14:textId="77777777" w:rsidR="00704D3A" w:rsidRPr="00013551" w:rsidRDefault="00704D3A" w:rsidP="00704D3A">
      <w:pPr>
        <w:spacing w:after="0" w:line="240" w:lineRule="auto"/>
        <w:rPr>
          <w:rFonts w:ascii="Times New Roman" w:hAnsi="Times New Roman" w:cs="Times New Roman"/>
          <w:lang w:val="lt-LT" w:eastAsia="lt-LT"/>
        </w:rPr>
      </w:pPr>
    </w:p>
    <w:p w14:paraId="172DA5F1" w14:textId="77777777" w:rsidR="00704D3A" w:rsidRPr="00013551" w:rsidRDefault="00704D3A" w:rsidP="00704D3A">
      <w:pPr>
        <w:spacing w:after="0" w:line="240" w:lineRule="auto"/>
        <w:rPr>
          <w:rFonts w:ascii="Times New Roman" w:hAnsi="Times New Roman" w:cs="Times New Roman"/>
          <w:lang w:val="lt-LT" w:eastAsia="lt-LT"/>
        </w:rPr>
      </w:pPr>
    </w:p>
    <w:p w14:paraId="4D43C0D4"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w:t>
      </w:r>
      <w:r w:rsidRPr="00013551">
        <w:rPr>
          <w:rFonts w:ascii="Times New Roman" w:hAnsi="Times New Roman" w:cs="Times New Roman"/>
          <w:b/>
          <w:noProof/>
          <w:lang w:val="lt-LT" w:eastAsia="lt-LT"/>
        </w:rPr>
        <w:tab/>
        <w:t>SPECIALUS ĮSPĖJIMAS, KAD VAISTINĮ PREPARATĄ BŪTINA LAIKYTI VAIKAMS NEPASTEBIMOJE IR NEPASIEKIAMOJE VIETOJE</w:t>
      </w:r>
    </w:p>
    <w:p w14:paraId="3B495A49" w14:textId="77777777" w:rsidR="00704D3A" w:rsidRPr="00013551" w:rsidRDefault="00704D3A" w:rsidP="00704D3A">
      <w:pPr>
        <w:spacing w:after="0" w:line="240" w:lineRule="auto"/>
        <w:rPr>
          <w:rFonts w:ascii="Times New Roman" w:hAnsi="Times New Roman" w:cs="Times New Roman"/>
          <w:lang w:val="lt-LT" w:eastAsia="lt-LT"/>
        </w:rPr>
      </w:pPr>
    </w:p>
    <w:p w14:paraId="08197120"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Laikyti vaikams nepastebimoje ir nepasiekiamoje vietoje.</w:t>
      </w:r>
    </w:p>
    <w:p w14:paraId="53157A7E" w14:textId="77777777" w:rsidR="00704D3A" w:rsidRPr="00013551" w:rsidRDefault="00704D3A" w:rsidP="00704D3A">
      <w:pPr>
        <w:spacing w:after="0" w:line="240" w:lineRule="auto"/>
        <w:rPr>
          <w:rFonts w:ascii="Times New Roman" w:hAnsi="Times New Roman" w:cs="Times New Roman"/>
          <w:lang w:val="lt-LT" w:eastAsia="lt-LT"/>
        </w:rPr>
      </w:pPr>
    </w:p>
    <w:p w14:paraId="7A091181" w14:textId="77777777" w:rsidR="00704D3A" w:rsidRPr="00013551" w:rsidRDefault="00704D3A" w:rsidP="00704D3A">
      <w:pPr>
        <w:spacing w:after="0" w:line="240" w:lineRule="auto"/>
        <w:rPr>
          <w:rFonts w:ascii="Times New Roman" w:hAnsi="Times New Roman" w:cs="Times New Roman"/>
          <w:lang w:val="lt-LT" w:eastAsia="lt-LT"/>
        </w:rPr>
      </w:pPr>
    </w:p>
    <w:p w14:paraId="48F18AFB"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7.</w:t>
      </w:r>
      <w:r w:rsidRPr="00013551">
        <w:rPr>
          <w:rFonts w:ascii="Times New Roman" w:hAnsi="Times New Roman" w:cs="Times New Roman"/>
          <w:b/>
          <w:noProof/>
          <w:lang w:val="lt-LT" w:eastAsia="lt-LT"/>
        </w:rPr>
        <w:tab/>
        <w:t>KITAS SPECIALUS ĮSPĖJIMAS (JEI REIKIA)</w:t>
      </w:r>
    </w:p>
    <w:p w14:paraId="756DA89B" w14:textId="77777777" w:rsidR="00704D3A" w:rsidRPr="00013551" w:rsidRDefault="00704D3A" w:rsidP="00704D3A">
      <w:pPr>
        <w:spacing w:after="0" w:line="240" w:lineRule="auto"/>
        <w:rPr>
          <w:rFonts w:ascii="Times New Roman" w:hAnsi="Times New Roman" w:cs="Times New Roman"/>
          <w:lang w:val="lt-LT" w:eastAsia="lt-LT"/>
        </w:rPr>
      </w:pPr>
    </w:p>
    <w:p w14:paraId="0AEA31F5" w14:textId="77777777" w:rsidR="00704D3A" w:rsidRPr="00013551" w:rsidRDefault="00704D3A" w:rsidP="00704D3A">
      <w:pPr>
        <w:spacing w:after="0" w:line="240" w:lineRule="auto"/>
        <w:rPr>
          <w:rFonts w:ascii="Times New Roman" w:hAnsi="Times New Roman" w:cs="Times New Roman"/>
          <w:lang w:val="lt-LT" w:eastAsia="lt-LT"/>
        </w:rPr>
      </w:pPr>
    </w:p>
    <w:p w14:paraId="558B29FE"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8.</w:t>
      </w:r>
      <w:r w:rsidRPr="00013551">
        <w:rPr>
          <w:rFonts w:ascii="Times New Roman" w:hAnsi="Times New Roman" w:cs="Times New Roman"/>
          <w:b/>
          <w:noProof/>
          <w:lang w:val="lt-LT" w:eastAsia="lt-LT"/>
        </w:rPr>
        <w:tab/>
        <w:t>TINKAMUMO LAIKAS</w:t>
      </w:r>
    </w:p>
    <w:p w14:paraId="56D6D2A2" w14:textId="77777777" w:rsidR="00704D3A" w:rsidRPr="00013551" w:rsidRDefault="00704D3A" w:rsidP="00704D3A">
      <w:pPr>
        <w:spacing w:after="0" w:line="240" w:lineRule="auto"/>
        <w:rPr>
          <w:rFonts w:ascii="Times New Roman" w:hAnsi="Times New Roman" w:cs="Times New Roman"/>
          <w:lang w:val="lt-LT" w:eastAsia="lt-LT"/>
        </w:rPr>
      </w:pPr>
    </w:p>
    <w:p w14:paraId="0A5B7722" w14:textId="77777777" w:rsidR="00704D3A" w:rsidRPr="00013551" w:rsidRDefault="00704D3A" w:rsidP="00704D3A">
      <w:pPr>
        <w:spacing w:after="0" w:line="240" w:lineRule="auto"/>
        <w:rPr>
          <w:rFonts w:ascii="Times New Roman" w:hAnsi="Times New Roman" w:cs="Times New Roman"/>
          <w:lang w:val="lt-LT" w:eastAsia="lt-LT"/>
        </w:rPr>
      </w:pPr>
      <w:r>
        <w:rPr>
          <w:rFonts w:ascii="Times New Roman" w:hAnsi="Times New Roman" w:cs="Times New Roman"/>
          <w:lang w:val="lt-LT" w:eastAsia="lt-LT"/>
        </w:rPr>
        <w:t>EXP</w:t>
      </w:r>
      <w:r w:rsidRPr="00013551">
        <w:rPr>
          <w:rFonts w:ascii="Times New Roman" w:hAnsi="Times New Roman" w:cs="Times New Roman"/>
          <w:lang w:val="lt-LT" w:eastAsia="lt-LT"/>
        </w:rPr>
        <w:t xml:space="preserve"> {mm.MMMM} [mėnuo, metai]</w:t>
      </w:r>
    </w:p>
    <w:p w14:paraId="71F60480"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Pirmą kartą atidarius tūbelę, tinka vartoti 3</w:t>
      </w:r>
      <w:r>
        <w:rPr>
          <w:rFonts w:ascii="Times New Roman" w:hAnsi="Times New Roman" w:cs="Times New Roman"/>
          <w:lang w:val="lt-LT" w:eastAsia="lt-LT"/>
        </w:rPr>
        <w:t> </w:t>
      </w:r>
      <w:r w:rsidRPr="00013551">
        <w:rPr>
          <w:rFonts w:ascii="Times New Roman" w:hAnsi="Times New Roman" w:cs="Times New Roman"/>
          <w:lang w:val="lt-LT" w:eastAsia="lt-LT"/>
        </w:rPr>
        <w:t>mėn.</w:t>
      </w:r>
    </w:p>
    <w:p w14:paraId="0617A8B3" w14:textId="77777777" w:rsidR="00704D3A" w:rsidRPr="00013551" w:rsidRDefault="00704D3A" w:rsidP="00704D3A">
      <w:pPr>
        <w:spacing w:after="0" w:line="240" w:lineRule="auto"/>
        <w:rPr>
          <w:rFonts w:ascii="Times New Roman" w:hAnsi="Times New Roman" w:cs="Times New Roman"/>
          <w:lang w:val="lt-LT" w:eastAsia="lt-LT"/>
        </w:rPr>
      </w:pPr>
    </w:p>
    <w:p w14:paraId="54AF9ACA" w14:textId="77777777" w:rsidR="00704D3A" w:rsidRPr="00013551" w:rsidRDefault="00704D3A" w:rsidP="00704D3A">
      <w:pPr>
        <w:spacing w:after="0" w:line="240" w:lineRule="auto"/>
        <w:rPr>
          <w:rFonts w:ascii="Times New Roman" w:hAnsi="Times New Roman" w:cs="Times New Roman"/>
          <w:lang w:val="lt-LT" w:eastAsia="lt-LT"/>
        </w:rPr>
      </w:pPr>
    </w:p>
    <w:p w14:paraId="6FD2275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lastRenderedPageBreak/>
        <w:t>9.</w:t>
      </w:r>
      <w:r w:rsidRPr="00013551">
        <w:rPr>
          <w:rFonts w:ascii="Times New Roman" w:hAnsi="Times New Roman" w:cs="Times New Roman"/>
          <w:b/>
          <w:noProof/>
          <w:lang w:val="lt-LT" w:eastAsia="lt-LT"/>
        </w:rPr>
        <w:tab/>
        <w:t>SPECIALIOS LAIKYMO SĄLYGOS</w:t>
      </w:r>
    </w:p>
    <w:p w14:paraId="6C3B833A" w14:textId="77777777" w:rsidR="00704D3A" w:rsidRPr="00013551" w:rsidRDefault="00704D3A" w:rsidP="00704D3A">
      <w:pPr>
        <w:spacing w:after="0" w:line="240" w:lineRule="auto"/>
        <w:rPr>
          <w:rFonts w:ascii="Times New Roman" w:hAnsi="Times New Roman" w:cs="Times New Roman"/>
          <w:lang w:val="lt-LT" w:eastAsia="lt-LT"/>
        </w:rPr>
      </w:pPr>
    </w:p>
    <w:p w14:paraId="42262D73"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Laikyti ne aukštesnėje kaip 25 </w:t>
      </w:r>
      <w:r w:rsidRPr="00013551">
        <w:rPr>
          <w:rFonts w:ascii="Times New Roman" w:hAnsi="Times New Roman" w:cs="Times New Roman"/>
          <w:lang w:val="lt-LT" w:eastAsia="lt-LT"/>
        </w:rPr>
        <w:sym w:font="Symbol" w:char="F0B0"/>
      </w:r>
      <w:r w:rsidRPr="00013551">
        <w:rPr>
          <w:rFonts w:ascii="Times New Roman" w:hAnsi="Times New Roman" w:cs="Times New Roman"/>
          <w:lang w:val="lt-LT" w:eastAsia="lt-LT"/>
        </w:rPr>
        <w:t>C temperatūroje.</w:t>
      </w:r>
    </w:p>
    <w:p w14:paraId="4DAA6579" w14:textId="77777777" w:rsidR="00704D3A" w:rsidRPr="00013551" w:rsidRDefault="00704D3A" w:rsidP="00704D3A">
      <w:pPr>
        <w:spacing w:after="0" w:line="240" w:lineRule="auto"/>
        <w:rPr>
          <w:rFonts w:ascii="Times New Roman" w:hAnsi="Times New Roman" w:cs="Times New Roman"/>
          <w:lang w:val="lt-LT" w:eastAsia="lt-LT"/>
        </w:rPr>
      </w:pPr>
    </w:p>
    <w:p w14:paraId="1D03C4DA" w14:textId="77777777" w:rsidR="00704D3A" w:rsidRPr="00013551" w:rsidRDefault="00704D3A" w:rsidP="00704D3A">
      <w:pPr>
        <w:spacing w:after="0" w:line="240" w:lineRule="auto"/>
        <w:rPr>
          <w:rFonts w:ascii="Times New Roman" w:hAnsi="Times New Roman" w:cs="Times New Roman"/>
          <w:lang w:val="lt-LT" w:eastAsia="lt-LT"/>
        </w:rPr>
      </w:pPr>
    </w:p>
    <w:p w14:paraId="34A39645"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10.</w:t>
      </w:r>
      <w:r w:rsidRPr="00013551">
        <w:rPr>
          <w:rFonts w:ascii="Times New Roman" w:hAnsi="Times New Roman" w:cs="Times New Roman"/>
          <w:b/>
          <w:noProof/>
          <w:lang w:val="lt-LT" w:eastAsia="lt-LT"/>
        </w:rPr>
        <w:tab/>
        <w:t>SPECIALIOS ATSARGUMO PRIEMONĖS DĖL NESUVARTOTO VAISTINIO PREPARATO AR JO ATLIEKŲ TVARKYMO (JEI REIKIA)</w:t>
      </w:r>
    </w:p>
    <w:p w14:paraId="02C89BF4" w14:textId="77777777" w:rsidR="00704D3A" w:rsidRPr="00013551" w:rsidRDefault="00704D3A" w:rsidP="00704D3A">
      <w:pPr>
        <w:spacing w:after="0" w:line="240" w:lineRule="auto"/>
        <w:rPr>
          <w:rFonts w:ascii="Times New Roman" w:hAnsi="Times New Roman" w:cs="Times New Roman"/>
          <w:lang w:val="lt-LT" w:eastAsia="lt-LT"/>
        </w:rPr>
      </w:pPr>
    </w:p>
    <w:p w14:paraId="65138CAC" w14:textId="77777777" w:rsidR="00704D3A" w:rsidRPr="00013551" w:rsidRDefault="00704D3A" w:rsidP="00704D3A">
      <w:pPr>
        <w:spacing w:after="0" w:line="240" w:lineRule="auto"/>
        <w:rPr>
          <w:rFonts w:ascii="Times New Roman" w:hAnsi="Times New Roman" w:cs="Times New Roman"/>
          <w:lang w:val="lt-LT" w:eastAsia="lt-LT"/>
        </w:rPr>
      </w:pPr>
    </w:p>
    <w:p w14:paraId="3A0882B2"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11.</w:t>
      </w:r>
      <w:r w:rsidRPr="00013551">
        <w:rPr>
          <w:rFonts w:ascii="Times New Roman" w:hAnsi="Times New Roman" w:cs="Times New Roman"/>
          <w:b/>
          <w:noProof/>
          <w:lang w:val="lt-LT" w:eastAsia="lt-LT"/>
        </w:rPr>
        <w:tab/>
        <w:t>REGISTRUOTOJO PAVADINIMAS IR ADRESAS</w:t>
      </w:r>
    </w:p>
    <w:p w14:paraId="738AB9D5" w14:textId="77777777" w:rsidR="00704D3A" w:rsidRPr="00013551" w:rsidRDefault="00704D3A" w:rsidP="00704D3A">
      <w:pPr>
        <w:spacing w:after="0" w:line="240" w:lineRule="auto"/>
        <w:rPr>
          <w:rFonts w:ascii="Times New Roman" w:hAnsi="Times New Roman" w:cs="Times New Roman"/>
          <w:lang w:val="lt-LT" w:eastAsia="lt-LT"/>
        </w:rPr>
      </w:pPr>
    </w:p>
    <w:p w14:paraId="2C08120C"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LEO Pharma A/S</w:t>
      </w:r>
    </w:p>
    <w:p w14:paraId="4CA91EF7" w14:textId="77777777" w:rsidR="002B0871" w:rsidRPr="002B0871" w:rsidRDefault="002B0871" w:rsidP="002B0871">
      <w:pPr>
        <w:spacing w:after="0" w:line="240" w:lineRule="auto"/>
        <w:rPr>
          <w:rFonts w:ascii="Times New Roman" w:hAnsi="Times New Roman" w:cs="Times New Roman"/>
        </w:rPr>
      </w:pPr>
      <w:proofErr w:type="spellStart"/>
      <w:r w:rsidRPr="002B0871">
        <w:rPr>
          <w:rFonts w:ascii="Times New Roman" w:hAnsi="Times New Roman" w:cs="Times New Roman"/>
        </w:rPr>
        <w:t>Industriparken</w:t>
      </w:r>
      <w:proofErr w:type="spellEnd"/>
      <w:r w:rsidRPr="002B0871">
        <w:rPr>
          <w:rFonts w:ascii="Times New Roman" w:hAnsi="Times New Roman" w:cs="Times New Roman"/>
        </w:rPr>
        <w:t xml:space="preserve"> 55</w:t>
      </w:r>
    </w:p>
    <w:p w14:paraId="0F15C3F3"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DK-2750 Ballerup</w:t>
      </w:r>
    </w:p>
    <w:p w14:paraId="510AE910"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Danija</w:t>
      </w:r>
    </w:p>
    <w:p w14:paraId="2A9BF5F6" w14:textId="77777777" w:rsidR="00704D3A" w:rsidRPr="00013551" w:rsidRDefault="00704D3A" w:rsidP="00704D3A">
      <w:pPr>
        <w:spacing w:after="0" w:line="240" w:lineRule="auto"/>
        <w:rPr>
          <w:rFonts w:ascii="Times New Roman" w:hAnsi="Times New Roman" w:cs="Times New Roman"/>
          <w:lang w:val="lt-LT" w:eastAsia="lt-LT"/>
        </w:rPr>
      </w:pPr>
    </w:p>
    <w:p w14:paraId="3C37AE77" w14:textId="77777777" w:rsidR="00704D3A" w:rsidRPr="00013551" w:rsidRDefault="00704D3A" w:rsidP="00704D3A">
      <w:pPr>
        <w:spacing w:after="0" w:line="240" w:lineRule="auto"/>
        <w:rPr>
          <w:rFonts w:ascii="Times New Roman" w:hAnsi="Times New Roman" w:cs="Times New Roman"/>
          <w:lang w:val="lt-LT" w:eastAsia="lt-LT"/>
        </w:rPr>
      </w:pPr>
    </w:p>
    <w:p w14:paraId="3F2CEBBD"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12.</w:t>
      </w:r>
      <w:r w:rsidRPr="00013551">
        <w:rPr>
          <w:rFonts w:ascii="Times New Roman" w:hAnsi="Times New Roman" w:cs="Times New Roman"/>
          <w:b/>
          <w:noProof/>
          <w:lang w:val="lt-LT" w:eastAsia="lt-LT"/>
        </w:rPr>
        <w:tab/>
        <w:t>REGISTRACIJOS PAŽYMĖJIMO NUMERIS</w:t>
      </w:r>
    </w:p>
    <w:p w14:paraId="395C89B4" w14:textId="77777777" w:rsidR="00704D3A" w:rsidRPr="00013551" w:rsidRDefault="00704D3A" w:rsidP="00704D3A">
      <w:pPr>
        <w:spacing w:after="0" w:line="240" w:lineRule="auto"/>
        <w:rPr>
          <w:rFonts w:ascii="Times New Roman" w:hAnsi="Times New Roman" w:cs="Times New Roman"/>
          <w:lang w:val="lt-LT" w:eastAsia="lt-LT"/>
        </w:rPr>
      </w:pPr>
    </w:p>
    <w:p w14:paraId="2E1B8247" w14:textId="77777777" w:rsidR="00704D3A" w:rsidRPr="00013551" w:rsidRDefault="00704D3A" w:rsidP="00704D3A">
      <w:pPr>
        <w:spacing w:after="0" w:line="240" w:lineRule="auto"/>
        <w:rPr>
          <w:rFonts w:ascii="Times New Roman" w:hAnsi="Times New Roman" w:cs="Times New Roman"/>
          <w:noProof/>
          <w:lang w:val="lt-LT" w:eastAsia="lt-LT"/>
        </w:rPr>
      </w:pPr>
      <w:r w:rsidRPr="00013551">
        <w:rPr>
          <w:rFonts w:ascii="Times New Roman" w:hAnsi="Times New Roman" w:cs="Times New Roman"/>
          <w:noProof/>
          <w:lang w:val="lt-LT" w:eastAsia="lt-LT"/>
        </w:rPr>
        <w:t>LT/1/97/2738/002</w:t>
      </w:r>
    </w:p>
    <w:p w14:paraId="7061A6FF" w14:textId="77777777" w:rsidR="00704D3A" w:rsidRPr="00013551" w:rsidRDefault="00704D3A" w:rsidP="00704D3A">
      <w:pPr>
        <w:spacing w:after="0" w:line="240" w:lineRule="auto"/>
        <w:rPr>
          <w:rFonts w:ascii="Times New Roman" w:hAnsi="Times New Roman" w:cs="Times New Roman"/>
          <w:lang w:val="lt-LT" w:eastAsia="lt-LT"/>
        </w:rPr>
      </w:pPr>
    </w:p>
    <w:p w14:paraId="6D50703B" w14:textId="77777777" w:rsidR="00704D3A" w:rsidRPr="00013551" w:rsidRDefault="00704D3A" w:rsidP="00704D3A">
      <w:pPr>
        <w:spacing w:after="0" w:line="240" w:lineRule="auto"/>
        <w:rPr>
          <w:rFonts w:ascii="Times New Roman" w:hAnsi="Times New Roman" w:cs="Times New Roman"/>
          <w:lang w:val="lt-LT" w:eastAsia="lt-LT"/>
        </w:rPr>
      </w:pPr>
    </w:p>
    <w:p w14:paraId="41EE8158"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13.</w:t>
      </w:r>
      <w:r w:rsidRPr="00013551">
        <w:rPr>
          <w:rFonts w:ascii="Times New Roman" w:hAnsi="Times New Roman" w:cs="Times New Roman"/>
          <w:b/>
          <w:noProof/>
          <w:lang w:val="lt-LT" w:eastAsia="lt-LT"/>
        </w:rPr>
        <w:tab/>
        <w:t>SERIJOS NUMERIS</w:t>
      </w:r>
    </w:p>
    <w:p w14:paraId="75E4D4D2" w14:textId="77777777" w:rsidR="00704D3A" w:rsidRPr="00013551" w:rsidRDefault="00704D3A" w:rsidP="00704D3A">
      <w:pPr>
        <w:spacing w:after="0" w:line="240" w:lineRule="auto"/>
        <w:rPr>
          <w:rFonts w:ascii="Times New Roman" w:hAnsi="Times New Roman" w:cs="Times New Roman"/>
          <w:lang w:val="lt-LT" w:eastAsia="lt-LT"/>
        </w:rPr>
      </w:pPr>
    </w:p>
    <w:p w14:paraId="66C583E8" w14:textId="77777777" w:rsidR="00704D3A" w:rsidRPr="00013551" w:rsidRDefault="00704D3A" w:rsidP="00704D3A">
      <w:pPr>
        <w:spacing w:after="0" w:line="240" w:lineRule="auto"/>
        <w:rPr>
          <w:rFonts w:ascii="Times New Roman" w:hAnsi="Times New Roman" w:cs="Times New Roman"/>
          <w:lang w:val="lt-LT" w:eastAsia="lt-LT"/>
        </w:rPr>
      </w:pPr>
      <w:r>
        <w:rPr>
          <w:rFonts w:ascii="Times New Roman" w:hAnsi="Times New Roman" w:cs="Times New Roman"/>
          <w:lang w:val="lt-LT" w:eastAsia="lt-LT"/>
        </w:rPr>
        <w:t>Lot</w:t>
      </w:r>
      <w:r w:rsidRPr="00013551">
        <w:rPr>
          <w:rFonts w:ascii="Times New Roman" w:hAnsi="Times New Roman" w:cs="Times New Roman"/>
          <w:lang w:val="lt-LT" w:eastAsia="lt-LT"/>
        </w:rPr>
        <w:t xml:space="preserve"> {numeris}</w:t>
      </w:r>
    </w:p>
    <w:p w14:paraId="426252CB" w14:textId="77777777" w:rsidR="00704D3A" w:rsidRPr="00013551" w:rsidRDefault="00704D3A" w:rsidP="00704D3A">
      <w:pPr>
        <w:spacing w:after="0" w:line="240" w:lineRule="auto"/>
        <w:rPr>
          <w:rFonts w:ascii="Times New Roman" w:hAnsi="Times New Roman" w:cs="Times New Roman"/>
          <w:lang w:val="lt-LT" w:eastAsia="lt-LT"/>
        </w:rPr>
      </w:pPr>
    </w:p>
    <w:p w14:paraId="510F04B8" w14:textId="77777777" w:rsidR="00704D3A" w:rsidRPr="00013551" w:rsidRDefault="00704D3A" w:rsidP="00704D3A">
      <w:pPr>
        <w:spacing w:after="0" w:line="240" w:lineRule="auto"/>
        <w:rPr>
          <w:rFonts w:ascii="Times New Roman" w:hAnsi="Times New Roman" w:cs="Times New Roman"/>
          <w:lang w:val="lt-LT" w:eastAsia="lt-LT"/>
        </w:rPr>
      </w:pPr>
    </w:p>
    <w:p w14:paraId="4834F1EB"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14.</w:t>
      </w:r>
      <w:r w:rsidRPr="00013551">
        <w:rPr>
          <w:rFonts w:ascii="Times New Roman" w:hAnsi="Times New Roman" w:cs="Times New Roman"/>
          <w:b/>
          <w:noProof/>
          <w:lang w:val="lt-LT" w:eastAsia="lt-LT"/>
        </w:rPr>
        <w:tab/>
        <w:t>PARDAVIMO (IŠDAVIMO) TVARKA</w:t>
      </w:r>
    </w:p>
    <w:p w14:paraId="32318D81" w14:textId="77777777" w:rsidR="00704D3A" w:rsidRPr="00013551" w:rsidRDefault="00704D3A" w:rsidP="00704D3A">
      <w:pPr>
        <w:spacing w:after="0" w:line="240" w:lineRule="auto"/>
        <w:rPr>
          <w:rFonts w:ascii="Times New Roman" w:hAnsi="Times New Roman" w:cs="Times New Roman"/>
          <w:lang w:val="lt-LT" w:eastAsia="lt-LT"/>
        </w:rPr>
      </w:pPr>
    </w:p>
    <w:p w14:paraId="320E4C21"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Receptinis vaist</w:t>
      </w:r>
      <w:r>
        <w:rPr>
          <w:rFonts w:ascii="Times New Roman" w:hAnsi="Times New Roman" w:cs="Times New Roman"/>
          <w:lang w:val="lt-LT" w:eastAsia="lt-LT"/>
        </w:rPr>
        <w:t>as</w:t>
      </w:r>
      <w:r w:rsidRPr="00013551">
        <w:rPr>
          <w:rFonts w:ascii="Times New Roman" w:hAnsi="Times New Roman" w:cs="Times New Roman"/>
          <w:lang w:val="lt-LT" w:eastAsia="lt-LT"/>
        </w:rPr>
        <w:t>.</w:t>
      </w:r>
    </w:p>
    <w:p w14:paraId="698B65A7" w14:textId="77777777" w:rsidR="00704D3A" w:rsidRPr="00013551" w:rsidRDefault="00704D3A" w:rsidP="00704D3A">
      <w:pPr>
        <w:spacing w:after="0" w:line="240" w:lineRule="auto"/>
        <w:rPr>
          <w:rFonts w:ascii="Times New Roman" w:hAnsi="Times New Roman" w:cs="Times New Roman"/>
          <w:lang w:val="lt-LT" w:eastAsia="lt-LT"/>
        </w:rPr>
      </w:pPr>
    </w:p>
    <w:p w14:paraId="23C7A571" w14:textId="77777777" w:rsidR="00704D3A" w:rsidRPr="00013551" w:rsidRDefault="00704D3A" w:rsidP="00704D3A">
      <w:pPr>
        <w:spacing w:after="0" w:line="240" w:lineRule="auto"/>
        <w:rPr>
          <w:rFonts w:ascii="Times New Roman" w:hAnsi="Times New Roman" w:cs="Times New Roman"/>
          <w:lang w:val="lt-LT" w:eastAsia="lt-LT"/>
        </w:rPr>
      </w:pPr>
    </w:p>
    <w:p w14:paraId="3D229780"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15.</w:t>
      </w:r>
      <w:r w:rsidRPr="00013551">
        <w:rPr>
          <w:rFonts w:ascii="Times New Roman" w:hAnsi="Times New Roman" w:cs="Times New Roman"/>
          <w:b/>
          <w:noProof/>
          <w:lang w:val="lt-LT" w:eastAsia="lt-LT"/>
        </w:rPr>
        <w:tab/>
        <w:t>VARTOJIMO INSTRUKCIJA</w:t>
      </w:r>
    </w:p>
    <w:p w14:paraId="731ACCDC" w14:textId="77777777" w:rsidR="00704D3A" w:rsidRPr="00013551" w:rsidRDefault="00704D3A" w:rsidP="00704D3A">
      <w:pPr>
        <w:spacing w:after="0" w:line="240" w:lineRule="auto"/>
        <w:rPr>
          <w:rFonts w:ascii="Times New Roman" w:hAnsi="Times New Roman" w:cs="Times New Roman"/>
          <w:lang w:val="lt-LT" w:eastAsia="lt-LT"/>
        </w:rPr>
      </w:pPr>
    </w:p>
    <w:p w14:paraId="6631F913" w14:textId="77777777" w:rsidR="00704D3A" w:rsidRPr="00013551" w:rsidRDefault="00704D3A" w:rsidP="00704D3A">
      <w:pPr>
        <w:spacing w:after="0" w:line="240" w:lineRule="auto"/>
        <w:rPr>
          <w:rFonts w:ascii="Times New Roman" w:hAnsi="Times New Roman" w:cs="Times New Roman"/>
          <w:lang w:val="lt-LT" w:eastAsia="lt-LT"/>
        </w:rPr>
      </w:pPr>
    </w:p>
    <w:p w14:paraId="262D302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16.</w:t>
      </w:r>
      <w:r w:rsidRPr="00013551">
        <w:rPr>
          <w:rFonts w:ascii="Times New Roman" w:hAnsi="Times New Roman" w:cs="Times New Roman"/>
          <w:b/>
          <w:noProof/>
          <w:lang w:val="lt-LT" w:eastAsia="lt-LT"/>
        </w:rPr>
        <w:tab/>
        <w:t>INFORMACIJA BRAILIO RAŠTU</w:t>
      </w:r>
    </w:p>
    <w:p w14:paraId="2E9C6736" w14:textId="77777777" w:rsidR="00704D3A" w:rsidRPr="00013551" w:rsidRDefault="00704D3A" w:rsidP="00704D3A">
      <w:pPr>
        <w:spacing w:after="0" w:line="240" w:lineRule="auto"/>
        <w:rPr>
          <w:rFonts w:ascii="Times New Roman" w:hAnsi="Times New Roman" w:cs="Times New Roman"/>
          <w:lang w:val="lt-LT" w:eastAsia="lt-LT"/>
        </w:rPr>
      </w:pPr>
    </w:p>
    <w:p w14:paraId="41305ACF" w14:textId="77777777" w:rsidR="00704D3A"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advantan 1 mg/g tepalas</w:t>
      </w:r>
    </w:p>
    <w:p w14:paraId="77188905" w14:textId="77777777" w:rsidR="00704D3A" w:rsidRPr="001D210D" w:rsidRDefault="00704D3A" w:rsidP="00704D3A">
      <w:pPr>
        <w:tabs>
          <w:tab w:val="left" w:pos="567"/>
        </w:tabs>
        <w:spacing w:after="0" w:line="240" w:lineRule="auto"/>
        <w:rPr>
          <w:rFonts w:ascii="Times New Roman" w:hAnsi="Times New Roman" w:cs="Times New Roman"/>
          <w:szCs w:val="20"/>
          <w:shd w:val="clear" w:color="auto" w:fill="CCCCCC"/>
          <w:lang w:val="lt-LT" w:eastAsia="lt-LT"/>
        </w:rPr>
      </w:pPr>
    </w:p>
    <w:p w14:paraId="034D6C26" w14:textId="77777777" w:rsidR="00704D3A" w:rsidRPr="001D210D" w:rsidRDefault="00704D3A" w:rsidP="00704D3A">
      <w:pPr>
        <w:tabs>
          <w:tab w:val="left" w:pos="567"/>
        </w:tabs>
        <w:spacing w:after="0" w:line="240" w:lineRule="auto"/>
        <w:rPr>
          <w:rFonts w:ascii="Times New Roman" w:hAnsi="Times New Roman" w:cs="Times New Roman"/>
          <w:szCs w:val="20"/>
          <w:shd w:val="clear" w:color="auto" w:fill="CCCCCC"/>
          <w:lang w:val="lt-LT" w:eastAsia="lt-LT"/>
        </w:rPr>
      </w:pPr>
    </w:p>
    <w:p w14:paraId="4C3A8D80" w14:textId="77777777" w:rsidR="00704D3A" w:rsidRPr="001D210D" w:rsidRDefault="00704D3A" w:rsidP="00704D3A">
      <w:pPr>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1D210D">
        <w:rPr>
          <w:rFonts w:ascii="Times New Roman" w:eastAsia="Times New Roman" w:hAnsi="Times New Roman" w:cs="Times New Roman"/>
          <w:b/>
          <w:szCs w:val="20"/>
          <w:lang w:val="lt-LT" w:eastAsia="lt-LT" w:bidi="lt-LT"/>
        </w:rPr>
        <w:t>UNIKALUS IDENTIFIKATORIUS – 2D BRŪKŠNINIS KODAS</w:t>
      </w:r>
    </w:p>
    <w:p w14:paraId="7D533AF8"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7D0A3A45" w14:textId="77777777" w:rsidR="00704D3A" w:rsidRPr="00704D3A" w:rsidRDefault="00704D3A" w:rsidP="00704D3A">
      <w:pPr>
        <w:spacing w:after="0" w:line="240" w:lineRule="auto"/>
        <w:rPr>
          <w:rFonts w:ascii="Times New Roman" w:hAnsi="Times New Roman" w:cs="Times New Roman"/>
          <w:szCs w:val="20"/>
          <w:highlight w:val="lightGray"/>
          <w:lang w:val="lt-LT" w:eastAsia="lt-LT"/>
        </w:rPr>
      </w:pPr>
      <w:r w:rsidRPr="00704D3A">
        <w:rPr>
          <w:rFonts w:ascii="Times New Roman" w:hAnsi="Times New Roman" w:cs="Times New Roman"/>
          <w:szCs w:val="20"/>
          <w:highlight w:val="lightGray"/>
          <w:lang w:val="lt-LT" w:eastAsia="lt-LT"/>
        </w:rPr>
        <w:t>2D brūkšninis kodas su nurodytu unikaliu identifikatoriumi.</w:t>
      </w:r>
    </w:p>
    <w:p w14:paraId="0C6A64C7"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68A8D592"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3016337B" w14:textId="77777777" w:rsidR="00704D3A" w:rsidRPr="001D210D" w:rsidRDefault="00704D3A" w:rsidP="00704D3A">
      <w:pPr>
        <w:keepNext/>
        <w:numPr>
          <w:ilvl w:val="0"/>
          <w:numId w:val="4"/>
        </w:numPr>
        <w:pBdr>
          <w:top w:val="single" w:sz="4" w:space="1" w:color="auto"/>
          <w:left w:val="single" w:sz="4" w:space="4" w:color="auto"/>
          <w:bottom w:val="single" w:sz="4" w:space="1" w:color="auto"/>
          <w:right w:val="single" w:sz="4" w:space="4" w:color="auto"/>
        </w:pBdr>
        <w:tabs>
          <w:tab w:val="left" w:pos="0"/>
          <w:tab w:val="left" w:pos="630"/>
        </w:tabs>
        <w:spacing w:after="0" w:line="240" w:lineRule="auto"/>
        <w:ind w:left="0" w:firstLine="0"/>
        <w:contextualSpacing/>
        <w:outlineLvl w:val="0"/>
        <w:rPr>
          <w:rFonts w:ascii="Times New Roman" w:eastAsia="Times New Roman" w:hAnsi="Times New Roman" w:cs="Times New Roman"/>
          <w:i/>
          <w:szCs w:val="20"/>
          <w:lang w:val="lt-LT" w:eastAsia="lt-LT" w:bidi="lt-LT"/>
        </w:rPr>
      </w:pPr>
      <w:r w:rsidRPr="001D210D">
        <w:rPr>
          <w:rFonts w:ascii="Times New Roman" w:eastAsia="Times New Roman" w:hAnsi="Times New Roman" w:cs="Times New Roman"/>
          <w:b/>
          <w:szCs w:val="20"/>
          <w:lang w:val="lt-LT" w:eastAsia="lt-LT" w:bidi="lt-LT"/>
        </w:rPr>
        <w:t>UNIKALUS IDENTIFIKATORIUS – ŽMONĖMS SUPRANTAMI DUOMENYS</w:t>
      </w:r>
    </w:p>
    <w:p w14:paraId="5EC1CFAC" w14:textId="77777777" w:rsidR="00704D3A" w:rsidRPr="001D210D" w:rsidRDefault="00704D3A" w:rsidP="00704D3A">
      <w:pPr>
        <w:spacing w:after="0" w:line="240" w:lineRule="auto"/>
        <w:rPr>
          <w:rFonts w:ascii="Times New Roman" w:eastAsia="Times New Roman" w:hAnsi="Times New Roman" w:cs="Times New Roman"/>
          <w:szCs w:val="20"/>
          <w:lang w:val="lt-LT" w:eastAsia="lt-LT" w:bidi="lt-LT"/>
        </w:rPr>
      </w:pPr>
    </w:p>
    <w:p w14:paraId="4C48D918" w14:textId="77777777" w:rsidR="00704D3A" w:rsidRPr="001D210D" w:rsidRDefault="00704D3A" w:rsidP="00704D3A">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PC:</w:t>
      </w:r>
    </w:p>
    <w:p w14:paraId="21BD3EDE" w14:textId="77777777" w:rsidR="00704D3A" w:rsidRPr="001D210D" w:rsidRDefault="00704D3A" w:rsidP="00704D3A">
      <w:pPr>
        <w:spacing w:after="0" w:line="240" w:lineRule="auto"/>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SN:</w:t>
      </w:r>
    </w:p>
    <w:p w14:paraId="7421999F" w14:textId="77777777" w:rsidR="00704D3A" w:rsidRPr="00704D3A" w:rsidRDefault="00704D3A" w:rsidP="00704D3A">
      <w:pPr>
        <w:spacing w:after="0" w:line="240" w:lineRule="auto"/>
        <w:rPr>
          <w:rFonts w:ascii="Times New Roman" w:eastAsia="Times New Roman" w:hAnsi="Times New Roman" w:cs="Times New Roman"/>
          <w:szCs w:val="20"/>
          <w:highlight w:val="lightGray"/>
          <w:lang w:val="lt-LT" w:eastAsia="lt-LT"/>
        </w:rPr>
      </w:pPr>
      <w:r w:rsidRPr="00704D3A">
        <w:rPr>
          <w:rFonts w:ascii="Times New Roman" w:eastAsia="Times New Roman" w:hAnsi="Times New Roman" w:cs="Times New Roman"/>
          <w:szCs w:val="20"/>
          <w:highlight w:val="lightGray"/>
          <w:lang w:val="lt-LT" w:eastAsia="lt-LT"/>
        </w:rPr>
        <w:t>NN:</w:t>
      </w:r>
    </w:p>
    <w:p w14:paraId="480F53D6" w14:textId="77777777" w:rsidR="00704D3A" w:rsidRPr="00013551" w:rsidRDefault="00704D3A" w:rsidP="00704D3A">
      <w:pPr>
        <w:keepNext/>
        <w:pBdr>
          <w:top w:val="single" w:sz="4" w:space="1" w:color="auto"/>
          <w:left w:val="single" w:sz="4" w:space="1" w:color="auto"/>
          <w:bottom w:val="single" w:sz="4" w:space="1" w:color="auto"/>
          <w:right w:val="single" w:sz="4" w:space="1" w:color="auto"/>
        </w:pBdr>
        <w:spacing w:after="0" w:line="240" w:lineRule="auto"/>
        <w:ind w:left="567" w:hanging="567"/>
        <w:outlineLvl w:val="1"/>
        <w:rPr>
          <w:rFonts w:ascii="Times New Roman" w:hAnsi="Times New Roman" w:cs="Times New Roman"/>
          <w:b/>
          <w:lang w:val="lt-LT" w:eastAsia="lt-LT"/>
        </w:rPr>
      </w:pPr>
      <w:r w:rsidRPr="00013551">
        <w:rPr>
          <w:rFonts w:ascii="Times New Roman" w:hAnsi="Times New Roman" w:cs="Times New Roman"/>
          <w:lang w:val="lt-LT" w:eastAsia="lt-LT"/>
        </w:rPr>
        <w:br w:type="page"/>
      </w:r>
      <w:r w:rsidRPr="00013551">
        <w:rPr>
          <w:rFonts w:ascii="Times New Roman" w:hAnsi="Times New Roman" w:cs="Times New Roman"/>
          <w:b/>
          <w:lang w:val="lt-LT" w:eastAsia="lt-LT"/>
        </w:rPr>
        <w:lastRenderedPageBreak/>
        <w:t>MINIMALI INFORMACIJA ANT MAŽŲ VIDINIŲ PAKUOČIŲ</w:t>
      </w:r>
    </w:p>
    <w:p w14:paraId="0F1001F3" w14:textId="77777777" w:rsidR="00704D3A" w:rsidRPr="00013551" w:rsidRDefault="00704D3A" w:rsidP="00704D3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sz w:val="24"/>
          <w:szCs w:val="24"/>
          <w:lang w:val="lt-LT"/>
        </w:rPr>
      </w:pPr>
    </w:p>
    <w:p w14:paraId="74278C82" w14:textId="77777777" w:rsidR="00704D3A" w:rsidRPr="00013551" w:rsidRDefault="00704D3A" w:rsidP="00704D3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lang w:val="lt-LT" w:eastAsia="lt-LT"/>
        </w:rPr>
      </w:pPr>
      <w:r w:rsidRPr="00013551">
        <w:rPr>
          <w:rFonts w:ascii="Times New Roman" w:hAnsi="Times New Roman" w:cs="Times New Roman"/>
          <w:b/>
          <w:lang w:val="lt-LT" w:eastAsia="lt-LT"/>
        </w:rPr>
        <w:t>TŪBELĖ</w:t>
      </w:r>
    </w:p>
    <w:p w14:paraId="2C465123" w14:textId="77777777" w:rsidR="00704D3A" w:rsidRPr="00013551" w:rsidRDefault="00704D3A" w:rsidP="00704D3A">
      <w:pPr>
        <w:spacing w:after="0" w:line="240" w:lineRule="auto"/>
        <w:rPr>
          <w:rFonts w:ascii="Times New Roman" w:hAnsi="Times New Roman" w:cs="Times New Roman"/>
          <w:lang w:val="lt-LT" w:eastAsia="lt-LT"/>
        </w:rPr>
      </w:pPr>
    </w:p>
    <w:p w14:paraId="20A37393" w14:textId="77777777" w:rsidR="00704D3A" w:rsidRPr="00013551" w:rsidRDefault="00704D3A" w:rsidP="00704D3A">
      <w:pPr>
        <w:spacing w:after="0" w:line="240" w:lineRule="auto"/>
        <w:rPr>
          <w:rFonts w:ascii="Times New Roman" w:hAnsi="Times New Roman" w:cs="Times New Roman"/>
          <w:lang w:val="lt-LT" w:eastAsia="lt-LT"/>
        </w:rPr>
      </w:pPr>
    </w:p>
    <w:p w14:paraId="3995894C"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w:t>
      </w:r>
      <w:r w:rsidRPr="00013551">
        <w:rPr>
          <w:rFonts w:ascii="Times New Roman" w:hAnsi="Times New Roman" w:cs="Times New Roman"/>
          <w:b/>
          <w:noProof/>
          <w:lang w:val="lt-LT" w:eastAsia="lt-LT"/>
        </w:rPr>
        <w:tab/>
        <w:t>VAISTINIO PREPARATO PAVADINIMAS</w:t>
      </w:r>
    </w:p>
    <w:p w14:paraId="38C0F99C" w14:textId="77777777" w:rsidR="00704D3A" w:rsidRPr="00013551" w:rsidRDefault="00704D3A" w:rsidP="00704D3A">
      <w:pPr>
        <w:spacing w:after="0" w:line="240" w:lineRule="auto"/>
        <w:rPr>
          <w:rFonts w:ascii="Times New Roman" w:hAnsi="Times New Roman" w:cs="Times New Roman"/>
          <w:lang w:val="lt-LT" w:eastAsia="lt-LT"/>
        </w:rPr>
      </w:pPr>
    </w:p>
    <w:p w14:paraId="5E3496B5"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Advantan 1 mg/g tepalas</w:t>
      </w:r>
    </w:p>
    <w:p w14:paraId="22869112"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Methylprednisoloni aceponas</w:t>
      </w:r>
    </w:p>
    <w:p w14:paraId="1F7827EC" w14:textId="77777777" w:rsidR="00704D3A" w:rsidRPr="00013551" w:rsidRDefault="00704D3A" w:rsidP="00704D3A">
      <w:pPr>
        <w:spacing w:after="0" w:line="240" w:lineRule="auto"/>
        <w:rPr>
          <w:rFonts w:ascii="Times New Roman" w:hAnsi="Times New Roman" w:cs="Times New Roman"/>
          <w:lang w:val="lt-LT" w:eastAsia="lt-LT"/>
        </w:rPr>
      </w:pPr>
    </w:p>
    <w:p w14:paraId="5FA04E0B" w14:textId="77777777" w:rsidR="00704D3A" w:rsidRPr="00013551" w:rsidRDefault="00704D3A" w:rsidP="00704D3A">
      <w:pPr>
        <w:spacing w:after="0" w:line="240" w:lineRule="auto"/>
        <w:rPr>
          <w:rFonts w:ascii="Times New Roman" w:hAnsi="Times New Roman" w:cs="Times New Roman"/>
          <w:lang w:val="lt-LT" w:eastAsia="lt-LT"/>
        </w:rPr>
      </w:pPr>
    </w:p>
    <w:p w14:paraId="23DED683"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2.</w:t>
      </w:r>
      <w:r w:rsidRPr="00013551">
        <w:rPr>
          <w:rFonts w:ascii="Times New Roman" w:hAnsi="Times New Roman" w:cs="Times New Roman"/>
          <w:b/>
          <w:noProof/>
          <w:lang w:val="lt-LT" w:eastAsia="lt-LT"/>
        </w:rPr>
        <w:tab/>
        <w:t xml:space="preserve">VEIKLIOJI MEDŽIAGA IR JOS KIEKIS </w:t>
      </w:r>
    </w:p>
    <w:p w14:paraId="36D82340" w14:textId="77777777" w:rsidR="00704D3A" w:rsidRPr="00013551" w:rsidRDefault="00704D3A" w:rsidP="00704D3A">
      <w:pPr>
        <w:spacing w:after="0" w:line="240" w:lineRule="auto"/>
        <w:rPr>
          <w:rFonts w:ascii="Times New Roman" w:hAnsi="Times New Roman" w:cs="Times New Roman"/>
          <w:lang w:val="lt-LT" w:eastAsia="lt-LT"/>
        </w:rPr>
      </w:pPr>
    </w:p>
    <w:p w14:paraId="1CCD28EA" w14:textId="77777777" w:rsidR="00704D3A" w:rsidRPr="00013551" w:rsidRDefault="00704D3A" w:rsidP="00704D3A">
      <w:pPr>
        <w:spacing w:after="0" w:line="240" w:lineRule="auto"/>
        <w:rPr>
          <w:rFonts w:ascii="Times New Roman" w:hAnsi="Times New Roman" w:cs="Times New Roman"/>
          <w:lang w:val="lt-LT" w:eastAsia="lt-LT"/>
        </w:rPr>
      </w:pPr>
    </w:p>
    <w:p w14:paraId="05A76A9C"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3.</w:t>
      </w:r>
      <w:r w:rsidRPr="00013551">
        <w:rPr>
          <w:rFonts w:ascii="Times New Roman" w:hAnsi="Times New Roman" w:cs="Times New Roman"/>
          <w:b/>
          <w:noProof/>
          <w:lang w:val="lt-LT" w:eastAsia="lt-LT"/>
        </w:rPr>
        <w:tab/>
        <w:t>PAGALBINIŲ MEDŽIAGŲ SĄRAŠAS</w:t>
      </w:r>
    </w:p>
    <w:p w14:paraId="02B18EBC" w14:textId="77777777" w:rsidR="00704D3A" w:rsidRPr="00013551" w:rsidRDefault="00704D3A" w:rsidP="00704D3A">
      <w:pPr>
        <w:spacing w:after="0" w:line="240" w:lineRule="auto"/>
        <w:rPr>
          <w:rFonts w:ascii="Times New Roman" w:hAnsi="Times New Roman" w:cs="Times New Roman"/>
          <w:lang w:val="lt-LT" w:eastAsia="lt-LT"/>
        </w:rPr>
      </w:pPr>
    </w:p>
    <w:p w14:paraId="70BD6E47" w14:textId="77777777" w:rsidR="00704D3A" w:rsidRPr="00013551" w:rsidRDefault="00704D3A" w:rsidP="00704D3A">
      <w:pPr>
        <w:spacing w:after="0" w:line="240" w:lineRule="auto"/>
        <w:rPr>
          <w:rFonts w:ascii="Times New Roman" w:hAnsi="Times New Roman" w:cs="Times New Roman"/>
          <w:lang w:val="lt-LT" w:eastAsia="lt-LT"/>
        </w:rPr>
      </w:pPr>
    </w:p>
    <w:p w14:paraId="2E3C8B8A"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4.</w:t>
      </w:r>
      <w:r w:rsidRPr="00013551">
        <w:rPr>
          <w:rFonts w:ascii="Times New Roman" w:hAnsi="Times New Roman" w:cs="Times New Roman"/>
          <w:b/>
          <w:noProof/>
          <w:lang w:val="lt-LT" w:eastAsia="lt-LT"/>
        </w:rPr>
        <w:tab/>
        <w:t>FARMACINĖ FORMA IR KIEKIS PAKUOTĖJE</w:t>
      </w:r>
    </w:p>
    <w:p w14:paraId="63C1ED58" w14:textId="77777777" w:rsidR="00704D3A" w:rsidRPr="00013551" w:rsidRDefault="00704D3A" w:rsidP="00704D3A">
      <w:pPr>
        <w:spacing w:after="0" w:line="240" w:lineRule="auto"/>
        <w:rPr>
          <w:rFonts w:ascii="Times New Roman" w:hAnsi="Times New Roman" w:cs="Times New Roman"/>
          <w:lang w:val="lt-LT" w:eastAsia="lt-LT"/>
        </w:rPr>
      </w:pPr>
    </w:p>
    <w:p w14:paraId="21BB3C5C"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15 g</w:t>
      </w:r>
    </w:p>
    <w:p w14:paraId="270764C6" w14:textId="77777777" w:rsidR="00704D3A" w:rsidRPr="00013551" w:rsidRDefault="00704D3A" w:rsidP="00704D3A">
      <w:pPr>
        <w:spacing w:after="0" w:line="240" w:lineRule="auto"/>
        <w:rPr>
          <w:rFonts w:ascii="Times New Roman" w:hAnsi="Times New Roman" w:cs="Times New Roman"/>
          <w:lang w:val="lt-LT" w:eastAsia="lt-LT"/>
        </w:rPr>
      </w:pPr>
    </w:p>
    <w:p w14:paraId="61B1C11E" w14:textId="77777777" w:rsidR="00704D3A" w:rsidRPr="00013551" w:rsidRDefault="00704D3A" w:rsidP="00704D3A">
      <w:pPr>
        <w:spacing w:after="0" w:line="240" w:lineRule="auto"/>
        <w:rPr>
          <w:rFonts w:ascii="Times New Roman" w:hAnsi="Times New Roman" w:cs="Times New Roman"/>
          <w:lang w:val="lt-LT" w:eastAsia="lt-LT"/>
        </w:rPr>
      </w:pPr>
    </w:p>
    <w:p w14:paraId="7B4A76C8" w14:textId="77777777" w:rsidR="00704D3A" w:rsidRPr="00013551" w:rsidRDefault="00704D3A" w:rsidP="00704D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eastAsia="lt-LT"/>
        </w:rPr>
      </w:pPr>
      <w:r w:rsidRPr="00013551">
        <w:rPr>
          <w:rFonts w:ascii="Times New Roman" w:hAnsi="Times New Roman" w:cs="Times New Roman"/>
          <w:b/>
          <w:lang w:val="lt-LT" w:eastAsia="lt-LT"/>
        </w:rPr>
        <w:t>5.</w:t>
      </w:r>
      <w:r w:rsidRPr="00013551">
        <w:rPr>
          <w:rFonts w:ascii="Times New Roman" w:hAnsi="Times New Roman" w:cs="Times New Roman"/>
          <w:b/>
          <w:lang w:val="lt-LT" w:eastAsia="lt-LT"/>
        </w:rPr>
        <w:tab/>
        <w:t>VARTOJIMO METODAS IR BŪDAS</w:t>
      </w:r>
    </w:p>
    <w:p w14:paraId="72BBE385" w14:textId="77777777" w:rsidR="00704D3A" w:rsidRPr="00013551" w:rsidRDefault="00704D3A" w:rsidP="00704D3A">
      <w:pPr>
        <w:spacing w:after="0" w:line="240" w:lineRule="auto"/>
        <w:rPr>
          <w:rFonts w:ascii="Times New Roman" w:hAnsi="Times New Roman" w:cs="Times New Roman"/>
          <w:lang w:val="lt-LT" w:eastAsia="lt-LT"/>
        </w:rPr>
      </w:pPr>
    </w:p>
    <w:p w14:paraId="2D1451BD"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Vartoti ant odos.</w:t>
      </w:r>
    </w:p>
    <w:p w14:paraId="7F909334"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Prieš vartojimą perskaitykite pakuotės lapelį.</w:t>
      </w:r>
    </w:p>
    <w:p w14:paraId="686C2008" w14:textId="77777777" w:rsidR="00704D3A" w:rsidRPr="00013551" w:rsidRDefault="00704D3A" w:rsidP="00704D3A">
      <w:pPr>
        <w:spacing w:after="0" w:line="240" w:lineRule="auto"/>
        <w:rPr>
          <w:rFonts w:ascii="Times New Roman" w:hAnsi="Times New Roman" w:cs="Times New Roman"/>
          <w:lang w:val="lt-LT" w:eastAsia="lt-LT"/>
        </w:rPr>
      </w:pPr>
    </w:p>
    <w:p w14:paraId="1715D3B6" w14:textId="77777777" w:rsidR="00704D3A" w:rsidRPr="00013551" w:rsidRDefault="00704D3A" w:rsidP="00704D3A">
      <w:pPr>
        <w:spacing w:after="0" w:line="240" w:lineRule="auto"/>
        <w:rPr>
          <w:rFonts w:ascii="Times New Roman" w:hAnsi="Times New Roman" w:cs="Times New Roman"/>
          <w:lang w:val="lt-LT" w:eastAsia="lt-LT"/>
        </w:rPr>
      </w:pPr>
    </w:p>
    <w:p w14:paraId="3B67A9CF"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6.</w:t>
      </w:r>
      <w:r w:rsidRPr="00013551">
        <w:rPr>
          <w:rFonts w:ascii="Times New Roman" w:hAnsi="Times New Roman" w:cs="Times New Roman"/>
          <w:b/>
          <w:noProof/>
          <w:lang w:val="lt-LT" w:eastAsia="lt-LT"/>
        </w:rPr>
        <w:tab/>
        <w:t>SPECIALUS ĮSPĖJIMAS, KAD VAISTINĮ PREPARATĄ BŪTINA LAIKYTI VAIKAMS NEPASTEBIMOJE IR NEPASIEKIAMOJE VIETOJE</w:t>
      </w:r>
    </w:p>
    <w:p w14:paraId="12EA48FD" w14:textId="77777777" w:rsidR="00704D3A" w:rsidRPr="00013551" w:rsidRDefault="00704D3A" w:rsidP="00704D3A">
      <w:pPr>
        <w:spacing w:after="0" w:line="240" w:lineRule="auto"/>
        <w:rPr>
          <w:rFonts w:ascii="Times New Roman" w:hAnsi="Times New Roman" w:cs="Times New Roman"/>
          <w:lang w:val="lt-LT" w:eastAsia="lt-LT"/>
        </w:rPr>
      </w:pPr>
    </w:p>
    <w:p w14:paraId="40FEBCC5"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Laikyti vaikams nepastebimoje ir nepasiekiamoje vietoje.</w:t>
      </w:r>
    </w:p>
    <w:p w14:paraId="079CA783" w14:textId="77777777" w:rsidR="00704D3A" w:rsidRPr="00013551" w:rsidRDefault="00704D3A" w:rsidP="00704D3A">
      <w:pPr>
        <w:spacing w:after="0" w:line="240" w:lineRule="auto"/>
        <w:rPr>
          <w:rFonts w:ascii="Times New Roman" w:hAnsi="Times New Roman" w:cs="Times New Roman"/>
          <w:lang w:val="lt-LT" w:eastAsia="lt-LT"/>
        </w:rPr>
      </w:pPr>
    </w:p>
    <w:p w14:paraId="1FD30D2E" w14:textId="77777777" w:rsidR="00704D3A" w:rsidRPr="00013551" w:rsidRDefault="00704D3A" w:rsidP="00704D3A">
      <w:pPr>
        <w:spacing w:after="0" w:line="240" w:lineRule="auto"/>
        <w:rPr>
          <w:rFonts w:ascii="Times New Roman" w:hAnsi="Times New Roman" w:cs="Times New Roman"/>
          <w:lang w:val="lt-LT" w:eastAsia="lt-LT"/>
        </w:rPr>
      </w:pPr>
    </w:p>
    <w:p w14:paraId="7EAD6736"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7.</w:t>
      </w:r>
      <w:r w:rsidRPr="00013551">
        <w:rPr>
          <w:rFonts w:ascii="Times New Roman" w:hAnsi="Times New Roman" w:cs="Times New Roman"/>
          <w:b/>
          <w:noProof/>
          <w:lang w:val="lt-LT" w:eastAsia="lt-LT"/>
        </w:rPr>
        <w:tab/>
        <w:t>KITAS SPECIALUS ĮSPĖJIMAS (JEI REIKIA)</w:t>
      </w:r>
    </w:p>
    <w:p w14:paraId="5D5D8A16" w14:textId="77777777" w:rsidR="00704D3A" w:rsidRPr="00013551" w:rsidRDefault="00704D3A" w:rsidP="00704D3A">
      <w:pPr>
        <w:spacing w:after="0" w:line="240" w:lineRule="auto"/>
        <w:rPr>
          <w:rFonts w:ascii="Times New Roman" w:hAnsi="Times New Roman" w:cs="Times New Roman"/>
          <w:lang w:val="lt-LT" w:eastAsia="lt-LT"/>
        </w:rPr>
      </w:pPr>
    </w:p>
    <w:p w14:paraId="6887576A" w14:textId="77777777" w:rsidR="00704D3A" w:rsidRPr="00013551" w:rsidRDefault="00704D3A" w:rsidP="00704D3A">
      <w:pPr>
        <w:spacing w:after="0" w:line="240" w:lineRule="auto"/>
        <w:rPr>
          <w:rFonts w:ascii="Times New Roman" w:hAnsi="Times New Roman" w:cs="Times New Roman"/>
          <w:lang w:val="lt-LT" w:eastAsia="lt-LT"/>
        </w:rPr>
      </w:pPr>
    </w:p>
    <w:p w14:paraId="2B316D27"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8.</w:t>
      </w:r>
      <w:r w:rsidRPr="00013551">
        <w:rPr>
          <w:rFonts w:ascii="Times New Roman" w:hAnsi="Times New Roman" w:cs="Times New Roman"/>
          <w:b/>
          <w:noProof/>
          <w:lang w:val="lt-LT" w:eastAsia="lt-LT"/>
        </w:rPr>
        <w:tab/>
        <w:t>TINKAMUMO LAIKAS</w:t>
      </w:r>
    </w:p>
    <w:p w14:paraId="22353D5F" w14:textId="77777777" w:rsidR="00704D3A" w:rsidRPr="00013551" w:rsidRDefault="00704D3A" w:rsidP="00704D3A">
      <w:pPr>
        <w:spacing w:after="0" w:line="240" w:lineRule="auto"/>
        <w:rPr>
          <w:rFonts w:ascii="Times New Roman" w:hAnsi="Times New Roman" w:cs="Times New Roman"/>
          <w:lang w:val="lt-LT" w:eastAsia="lt-LT"/>
        </w:rPr>
      </w:pPr>
    </w:p>
    <w:p w14:paraId="6F8034EF"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EXP {mm.MMMM} [mėnuo, metai]</w:t>
      </w:r>
    </w:p>
    <w:p w14:paraId="247BA358" w14:textId="77777777" w:rsidR="00704D3A" w:rsidRPr="00013551" w:rsidRDefault="00704D3A" w:rsidP="00704D3A">
      <w:pPr>
        <w:spacing w:after="0" w:line="240" w:lineRule="auto"/>
        <w:rPr>
          <w:rFonts w:ascii="Times New Roman" w:hAnsi="Times New Roman" w:cs="Times New Roman"/>
          <w:lang w:val="lt-LT" w:eastAsia="lt-LT"/>
        </w:rPr>
      </w:pPr>
    </w:p>
    <w:p w14:paraId="36363DD0" w14:textId="77777777" w:rsidR="00704D3A" w:rsidRPr="00013551" w:rsidRDefault="00704D3A" w:rsidP="00704D3A">
      <w:pPr>
        <w:spacing w:after="0" w:line="240" w:lineRule="auto"/>
        <w:rPr>
          <w:rFonts w:ascii="Times New Roman" w:hAnsi="Times New Roman" w:cs="Times New Roman"/>
          <w:lang w:val="lt-LT" w:eastAsia="lt-LT"/>
        </w:rPr>
      </w:pPr>
    </w:p>
    <w:p w14:paraId="59EE1C0B"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9.</w:t>
      </w:r>
      <w:r w:rsidRPr="00013551">
        <w:rPr>
          <w:rFonts w:ascii="Times New Roman" w:hAnsi="Times New Roman" w:cs="Times New Roman"/>
          <w:b/>
          <w:noProof/>
          <w:lang w:val="lt-LT" w:eastAsia="lt-LT"/>
        </w:rPr>
        <w:tab/>
        <w:t>SPECIALIOS LAIKYMO SĄLYGOS</w:t>
      </w:r>
    </w:p>
    <w:p w14:paraId="1EB6B6C7" w14:textId="77777777" w:rsidR="00704D3A" w:rsidRPr="00013551" w:rsidRDefault="00704D3A" w:rsidP="00704D3A">
      <w:pPr>
        <w:spacing w:after="0" w:line="240" w:lineRule="auto"/>
        <w:rPr>
          <w:rFonts w:ascii="Times New Roman" w:hAnsi="Times New Roman" w:cs="Times New Roman"/>
          <w:lang w:val="lt-LT" w:eastAsia="lt-LT"/>
        </w:rPr>
      </w:pPr>
    </w:p>
    <w:p w14:paraId="628EAF88" w14:textId="77777777" w:rsidR="00704D3A" w:rsidRPr="00013551" w:rsidRDefault="00704D3A" w:rsidP="00704D3A">
      <w:pPr>
        <w:spacing w:after="0" w:line="240" w:lineRule="auto"/>
        <w:rPr>
          <w:rFonts w:ascii="Times New Roman" w:hAnsi="Times New Roman" w:cs="Times New Roman"/>
          <w:lang w:val="lt-LT" w:eastAsia="lt-LT"/>
        </w:rPr>
      </w:pPr>
    </w:p>
    <w:p w14:paraId="16F0D9F0"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10.</w:t>
      </w:r>
      <w:r w:rsidRPr="00013551">
        <w:rPr>
          <w:rFonts w:ascii="Times New Roman" w:hAnsi="Times New Roman" w:cs="Times New Roman"/>
          <w:b/>
          <w:noProof/>
          <w:lang w:val="lt-LT" w:eastAsia="lt-LT"/>
        </w:rPr>
        <w:tab/>
        <w:t>SPECIALIOS ATSARGUMO PRIEMONĖS DĖL NESUVARTOTO VAISTINIO PREPARATO AR JO ATLIEKŲ TVARKYMO (JEI REIKIA)</w:t>
      </w:r>
    </w:p>
    <w:p w14:paraId="30E58463" w14:textId="77777777" w:rsidR="00704D3A" w:rsidRPr="00013551" w:rsidRDefault="00704D3A" w:rsidP="00704D3A">
      <w:pPr>
        <w:spacing w:after="0" w:line="240" w:lineRule="auto"/>
        <w:rPr>
          <w:rFonts w:ascii="Times New Roman" w:hAnsi="Times New Roman" w:cs="Times New Roman"/>
          <w:lang w:val="lt-LT" w:eastAsia="lt-LT"/>
        </w:rPr>
      </w:pPr>
    </w:p>
    <w:p w14:paraId="70148648" w14:textId="77777777" w:rsidR="00704D3A" w:rsidRPr="00013551" w:rsidRDefault="00704D3A" w:rsidP="00704D3A">
      <w:pPr>
        <w:spacing w:after="0" w:line="240" w:lineRule="auto"/>
        <w:rPr>
          <w:rFonts w:ascii="Times New Roman" w:hAnsi="Times New Roman" w:cs="Times New Roman"/>
          <w:lang w:val="lt-LT" w:eastAsia="lt-LT"/>
        </w:rPr>
      </w:pPr>
    </w:p>
    <w:p w14:paraId="5E705A76"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lastRenderedPageBreak/>
        <w:t>11.</w:t>
      </w:r>
      <w:r w:rsidRPr="00013551">
        <w:rPr>
          <w:rFonts w:ascii="Times New Roman" w:hAnsi="Times New Roman" w:cs="Times New Roman"/>
          <w:b/>
          <w:noProof/>
          <w:lang w:val="lt-LT" w:eastAsia="lt-LT"/>
        </w:rPr>
        <w:tab/>
        <w:t>REGISTRUOTOJO PAVADINIMAS IR ADRESAS</w:t>
      </w:r>
    </w:p>
    <w:p w14:paraId="174B46B3" w14:textId="77777777" w:rsidR="00704D3A" w:rsidRPr="00013551" w:rsidRDefault="00704D3A" w:rsidP="00704D3A">
      <w:pPr>
        <w:keepNext/>
        <w:keepLines/>
        <w:spacing w:after="0" w:line="240" w:lineRule="auto"/>
        <w:rPr>
          <w:rFonts w:ascii="Times New Roman" w:hAnsi="Times New Roman" w:cs="Times New Roman"/>
          <w:lang w:val="lt-LT" w:eastAsia="lt-LT"/>
        </w:rPr>
      </w:pPr>
    </w:p>
    <w:p w14:paraId="3DE3EEBC" w14:textId="77777777" w:rsidR="002B0871" w:rsidRPr="002B0871" w:rsidRDefault="002B0871" w:rsidP="002B0871">
      <w:pPr>
        <w:spacing w:after="0" w:line="240" w:lineRule="auto"/>
        <w:rPr>
          <w:rFonts w:ascii="Times New Roman" w:hAnsi="Times New Roman" w:cs="Times New Roman"/>
        </w:rPr>
      </w:pPr>
      <w:r w:rsidRPr="002B0871">
        <w:rPr>
          <w:rFonts w:ascii="Times New Roman" w:hAnsi="Times New Roman" w:cs="Times New Roman"/>
        </w:rPr>
        <w:t>LEO Pharma A/S</w:t>
      </w:r>
    </w:p>
    <w:p w14:paraId="6C4A747E" w14:textId="77777777" w:rsidR="00704D3A" w:rsidRPr="00013551" w:rsidRDefault="00704D3A" w:rsidP="00704D3A">
      <w:pPr>
        <w:spacing w:after="0" w:line="240" w:lineRule="auto"/>
        <w:rPr>
          <w:rFonts w:ascii="Times New Roman" w:hAnsi="Times New Roman" w:cs="Times New Roman"/>
          <w:lang w:val="lt-LT" w:eastAsia="lt-LT"/>
        </w:rPr>
      </w:pPr>
    </w:p>
    <w:p w14:paraId="7F63E993" w14:textId="77777777" w:rsidR="00704D3A" w:rsidRPr="00013551" w:rsidRDefault="00704D3A" w:rsidP="00704D3A">
      <w:pPr>
        <w:spacing w:after="0" w:line="240" w:lineRule="auto"/>
        <w:rPr>
          <w:rFonts w:ascii="Times New Roman" w:hAnsi="Times New Roman" w:cs="Times New Roman"/>
          <w:lang w:val="lt-LT" w:eastAsia="lt-LT"/>
        </w:rPr>
      </w:pPr>
    </w:p>
    <w:p w14:paraId="3704AA82"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12.</w:t>
      </w:r>
      <w:r w:rsidRPr="00013551">
        <w:rPr>
          <w:rFonts w:ascii="Times New Roman" w:hAnsi="Times New Roman" w:cs="Times New Roman"/>
          <w:b/>
          <w:noProof/>
          <w:lang w:val="lt-LT" w:eastAsia="lt-LT"/>
        </w:rPr>
        <w:tab/>
        <w:t>REGISTRACIJOS PAŽYMĖJIMO</w:t>
      </w:r>
      <w:r w:rsidRPr="00013551">
        <w:rPr>
          <w:rFonts w:ascii="Times New Roman" w:hAnsi="Times New Roman" w:cs="Times New Roman"/>
          <w:b/>
          <w:bCs/>
          <w:noProof/>
          <w:lang w:val="lt-LT" w:eastAsia="lt-LT"/>
        </w:rPr>
        <w:t xml:space="preserve"> </w:t>
      </w:r>
      <w:r w:rsidRPr="00013551">
        <w:rPr>
          <w:rFonts w:ascii="Times New Roman" w:hAnsi="Times New Roman" w:cs="Times New Roman"/>
          <w:b/>
          <w:noProof/>
          <w:lang w:val="lt-LT" w:eastAsia="lt-LT"/>
        </w:rPr>
        <w:t>NUMERIS</w:t>
      </w:r>
    </w:p>
    <w:p w14:paraId="490E0BAD" w14:textId="77777777" w:rsidR="00704D3A" w:rsidRPr="00013551" w:rsidRDefault="00704D3A" w:rsidP="00704D3A">
      <w:pPr>
        <w:spacing w:after="0" w:line="240" w:lineRule="auto"/>
        <w:rPr>
          <w:rFonts w:ascii="Times New Roman" w:hAnsi="Times New Roman" w:cs="Times New Roman"/>
          <w:lang w:val="lt-LT" w:eastAsia="lt-LT"/>
        </w:rPr>
      </w:pPr>
    </w:p>
    <w:p w14:paraId="3AE2CC81" w14:textId="77777777" w:rsidR="00704D3A" w:rsidRPr="00013551" w:rsidRDefault="00704D3A" w:rsidP="00704D3A">
      <w:pPr>
        <w:spacing w:after="0" w:line="240" w:lineRule="auto"/>
        <w:rPr>
          <w:rFonts w:ascii="Times New Roman" w:hAnsi="Times New Roman" w:cs="Times New Roman"/>
          <w:lang w:val="lt-LT" w:eastAsia="lt-LT"/>
        </w:rPr>
      </w:pPr>
    </w:p>
    <w:p w14:paraId="29CC56D8"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13.</w:t>
      </w:r>
      <w:r w:rsidRPr="00013551">
        <w:rPr>
          <w:rFonts w:ascii="Times New Roman" w:hAnsi="Times New Roman" w:cs="Times New Roman"/>
          <w:b/>
          <w:noProof/>
          <w:lang w:val="lt-LT" w:eastAsia="lt-LT"/>
        </w:rPr>
        <w:tab/>
        <w:t>SERIJOS NUMERIS</w:t>
      </w:r>
    </w:p>
    <w:p w14:paraId="1F2C581D" w14:textId="77777777" w:rsidR="00704D3A" w:rsidRPr="00013551" w:rsidRDefault="00704D3A" w:rsidP="00704D3A">
      <w:pPr>
        <w:spacing w:after="0" w:line="240" w:lineRule="auto"/>
        <w:rPr>
          <w:rFonts w:ascii="Times New Roman" w:hAnsi="Times New Roman" w:cs="Times New Roman"/>
          <w:lang w:val="lt-LT" w:eastAsia="lt-LT"/>
        </w:rPr>
      </w:pPr>
    </w:p>
    <w:p w14:paraId="033D1A7E"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t>Lot {numeris}</w:t>
      </w:r>
    </w:p>
    <w:p w14:paraId="5A2E11F6" w14:textId="77777777" w:rsidR="00704D3A" w:rsidRPr="00013551" w:rsidRDefault="00704D3A" w:rsidP="00704D3A">
      <w:pPr>
        <w:spacing w:after="0" w:line="240" w:lineRule="auto"/>
        <w:rPr>
          <w:rFonts w:ascii="Times New Roman" w:hAnsi="Times New Roman" w:cs="Times New Roman"/>
          <w:lang w:val="lt-LT" w:eastAsia="lt-LT"/>
        </w:rPr>
      </w:pPr>
    </w:p>
    <w:p w14:paraId="3474016E" w14:textId="77777777" w:rsidR="00704D3A" w:rsidRPr="00013551" w:rsidRDefault="00704D3A" w:rsidP="00704D3A">
      <w:pPr>
        <w:spacing w:after="0" w:line="240" w:lineRule="auto"/>
        <w:rPr>
          <w:rFonts w:ascii="Times New Roman" w:hAnsi="Times New Roman" w:cs="Times New Roman"/>
          <w:lang w:val="lt-LT" w:eastAsia="lt-LT"/>
        </w:rPr>
      </w:pPr>
    </w:p>
    <w:p w14:paraId="6167BB7D"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14.</w:t>
      </w:r>
      <w:r w:rsidRPr="00013551">
        <w:rPr>
          <w:rFonts w:ascii="Times New Roman" w:hAnsi="Times New Roman" w:cs="Times New Roman"/>
          <w:b/>
          <w:noProof/>
          <w:lang w:val="lt-LT" w:eastAsia="lt-LT"/>
        </w:rPr>
        <w:tab/>
        <w:t>PARDAVIMO (IŠDAVIMO) TVARKA</w:t>
      </w:r>
    </w:p>
    <w:p w14:paraId="6390A524" w14:textId="77777777" w:rsidR="00704D3A" w:rsidRPr="00013551" w:rsidRDefault="00704D3A" w:rsidP="00704D3A">
      <w:pPr>
        <w:spacing w:after="0" w:line="240" w:lineRule="auto"/>
        <w:rPr>
          <w:rFonts w:ascii="Times New Roman" w:hAnsi="Times New Roman" w:cs="Times New Roman"/>
          <w:lang w:val="lt-LT" w:eastAsia="lt-LT"/>
        </w:rPr>
      </w:pPr>
    </w:p>
    <w:p w14:paraId="3F1C4426" w14:textId="77777777" w:rsidR="00704D3A" w:rsidRPr="00013551" w:rsidRDefault="00704D3A" w:rsidP="00704D3A">
      <w:pPr>
        <w:spacing w:after="0" w:line="240" w:lineRule="auto"/>
        <w:rPr>
          <w:rFonts w:ascii="Times New Roman" w:hAnsi="Times New Roman" w:cs="Times New Roman"/>
          <w:lang w:val="lt-LT" w:eastAsia="lt-LT"/>
        </w:rPr>
      </w:pPr>
    </w:p>
    <w:p w14:paraId="3A6F3920" w14:textId="77777777" w:rsidR="00704D3A" w:rsidRPr="00013551" w:rsidRDefault="00704D3A" w:rsidP="00704D3A">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hAnsi="Times New Roman" w:cs="Times New Roman"/>
          <w:b/>
          <w:noProof/>
          <w:lang w:val="lt-LT" w:eastAsia="lt-LT"/>
        </w:rPr>
      </w:pPr>
      <w:r w:rsidRPr="00013551">
        <w:rPr>
          <w:rFonts w:ascii="Times New Roman" w:hAnsi="Times New Roman" w:cs="Times New Roman"/>
          <w:b/>
          <w:noProof/>
          <w:lang w:val="lt-LT" w:eastAsia="lt-LT"/>
        </w:rPr>
        <w:t>15.</w:t>
      </w:r>
      <w:r w:rsidRPr="00013551">
        <w:rPr>
          <w:rFonts w:ascii="Times New Roman" w:hAnsi="Times New Roman" w:cs="Times New Roman"/>
          <w:b/>
          <w:noProof/>
          <w:lang w:val="lt-LT" w:eastAsia="lt-LT"/>
        </w:rPr>
        <w:tab/>
        <w:t>VARTOJIMO INSTRUKCIJA</w:t>
      </w:r>
    </w:p>
    <w:p w14:paraId="57EF59DD" w14:textId="77777777" w:rsidR="00704D3A" w:rsidRPr="00013551" w:rsidRDefault="00704D3A" w:rsidP="00704D3A">
      <w:pPr>
        <w:spacing w:after="0" w:line="240" w:lineRule="auto"/>
        <w:rPr>
          <w:rFonts w:ascii="Times New Roman" w:hAnsi="Times New Roman" w:cs="Times New Roman"/>
          <w:lang w:val="lt-LT" w:eastAsia="lt-LT"/>
        </w:rPr>
      </w:pPr>
    </w:p>
    <w:p w14:paraId="145759F1" w14:textId="77777777" w:rsidR="00704D3A" w:rsidRPr="00013551" w:rsidRDefault="00704D3A" w:rsidP="00704D3A">
      <w:pPr>
        <w:spacing w:after="0" w:line="240" w:lineRule="auto"/>
        <w:rPr>
          <w:rFonts w:ascii="Times New Roman" w:hAnsi="Times New Roman" w:cs="Times New Roman"/>
          <w:lang w:val="lt-LT" w:eastAsia="lt-LT"/>
        </w:rPr>
      </w:pPr>
    </w:p>
    <w:p w14:paraId="7622202E" w14:textId="77777777" w:rsidR="00704D3A" w:rsidRPr="00013551" w:rsidRDefault="00704D3A" w:rsidP="00704D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lt-LT" w:eastAsia="lt-LT"/>
        </w:rPr>
      </w:pPr>
      <w:r w:rsidRPr="00013551">
        <w:rPr>
          <w:rFonts w:ascii="Times New Roman" w:hAnsi="Times New Roman" w:cs="Times New Roman"/>
          <w:b/>
          <w:lang w:val="lt-LT" w:eastAsia="lt-LT"/>
        </w:rPr>
        <w:t>16.</w:t>
      </w:r>
      <w:r w:rsidRPr="00013551">
        <w:rPr>
          <w:rFonts w:ascii="Times New Roman" w:hAnsi="Times New Roman" w:cs="Times New Roman"/>
          <w:b/>
          <w:lang w:val="lt-LT" w:eastAsia="lt-LT"/>
        </w:rPr>
        <w:tab/>
        <w:t>INFORMACIJA BRAILIO RAŠTU</w:t>
      </w:r>
    </w:p>
    <w:p w14:paraId="1639764E" w14:textId="77777777" w:rsidR="00704D3A" w:rsidRPr="00013551" w:rsidRDefault="00704D3A" w:rsidP="00704D3A">
      <w:pPr>
        <w:spacing w:after="0" w:line="240" w:lineRule="auto"/>
        <w:rPr>
          <w:rFonts w:ascii="Times New Roman" w:hAnsi="Times New Roman" w:cs="Times New Roman"/>
          <w:noProof/>
          <w:lang w:val="lt-LT" w:eastAsia="lt-LT"/>
        </w:rPr>
      </w:pPr>
    </w:p>
    <w:p w14:paraId="357C4FE6" w14:textId="77777777" w:rsidR="00704D3A" w:rsidRPr="00013551" w:rsidRDefault="00704D3A" w:rsidP="00704D3A">
      <w:pPr>
        <w:spacing w:after="0" w:line="240" w:lineRule="auto"/>
        <w:rPr>
          <w:rFonts w:ascii="Times New Roman" w:hAnsi="Times New Roman" w:cs="Times New Roman"/>
          <w:lang w:val="lt-LT" w:eastAsia="lt-LT"/>
        </w:rPr>
      </w:pPr>
    </w:p>
    <w:p w14:paraId="7D1201EB" w14:textId="77777777" w:rsidR="00704D3A" w:rsidRPr="00013551" w:rsidRDefault="00704D3A" w:rsidP="00704D3A">
      <w:pPr>
        <w:spacing w:after="0" w:line="240" w:lineRule="auto"/>
        <w:rPr>
          <w:rFonts w:ascii="Times New Roman" w:hAnsi="Times New Roman" w:cs="Times New Roman"/>
          <w:lang w:val="lt-LT" w:eastAsia="lt-LT"/>
        </w:rPr>
      </w:pPr>
    </w:p>
    <w:p w14:paraId="36E08CA2" w14:textId="77777777" w:rsidR="00704D3A" w:rsidRPr="00013551" w:rsidRDefault="00704D3A" w:rsidP="00704D3A">
      <w:pPr>
        <w:spacing w:after="0" w:line="240" w:lineRule="auto"/>
        <w:rPr>
          <w:rFonts w:ascii="Times New Roman" w:hAnsi="Times New Roman" w:cs="Times New Roman"/>
          <w:lang w:val="lt-LT" w:eastAsia="lt-LT"/>
        </w:rPr>
      </w:pPr>
      <w:r w:rsidRPr="00013551">
        <w:rPr>
          <w:rFonts w:ascii="Times New Roman" w:hAnsi="Times New Roman" w:cs="Times New Roman"/>
          <w:lang w:val="lt-LT" w:eastAsia="lt-LT"/>
        </w:rPr>
        <w:br w:type="page"/>
      </w:r>
    </w:p>
    <w:p w14:paraId="5F7FEADB" w14:textId="77777777" w:rsidR="00704D3A" w:rsidRPr="00013551" w:rsidRDefault="00704D3A" w:rsidP="00704D3A">
      <w:pPr>
        <w:spacing w:after="0" w:line="240" w:lineRule="auto"/>
        <w:rPr>
          <w:rFonts w:ascii="Times New Roman" w:hAnsi="Times New Roman" w:cs="Times New Roman"/>
          <w:lang w:val="lt-LT" w:eastAsia="lt-LT"/>
        </w:rPr>
      </w:pPr>
    </w:p>
    <w:p w14:paraId="4961C2C0" w14:textId="77777777" w:rsidR="00704D3A" w:rsidRPr="00013551" w:rsidRDefault="00704D3A" w:rsidP="00704D3A">
      <w:pPr>
        <w:spacing w:after="0" w:line="240" w:lineRule="auto"/>
        <w:rPr>
          <w:rFonts w:ascii="Times New Roman" w:hAnsi="Times New Roman" w:cs="Times New Roman"/>
          <w:lang w:val="lt-LT" w:eastAsia="lt-LT"/>
        </w:rPr>
      </w:pPr>
    </w:p>
    <w:p w14:paraId="46792EDE" w14:textId="77777777" w:rsidR="00704D3A" w:rsidRPr="00013551" w:rsidRDefault="00704D3A" w:rsidP="00704D3A">
      <w:pPr>
        <w:spacing w:after="0" w:line="240" w:lineRule="auto"/>
        <w:rPr>
          <w:rFonts w:ascii="Times New Roman" w:hAnsi="Times New Roman" w:cs="Times New Roman"/>
          <w:lang w:val="lt-LT" w:eastAsia="lt-LT"/>
        </w:rPr>
      </w:pPr>
    </w:p>
    <w:p w14:paraId="3207E2CD" w14:textId="77777777" w:rsidR="00704D3A" w:rsidRPr="00013551" w:rsidRDefault="00704D3A" w:rsidP="00704D3A">
      <w:pPr>
        <w:spacing w:after="0" w:line="240" w:lineRule="auto"/>
        <w:rPr>
          <w:rFonts w:ascii="Times New Roman" w:hAnsi="Times New Roman" w:cs="Times New Roman"/>
          <w:lang w:val="lt-LT" w:eastAsia="lt-LT"/>
        </w:rPr>
      </w:pPr>
    </w:p>
    <w:p w14:paraId="73949861" w14:textId="77777777" w:rsidR="00704D3A" w:rsidRPr="00013551" w:rsidRDefault="00704D3A" w:rsidP="00704D3A">
      <w:pPr>
        <w:spacing w:after="0" w:line="240" w:lineRule="auto"/>
        <w:rPr>
          <w:rFonts w:ascii="Times New Roman" w:hAnsi="Times New Roman" w:cs="Times New Roman"/>
          <w:lang w:val="lt-LT" w:eastAsia="lt-LT"/>
        </w:rPr>
      </w:pPr>
    </w:p>
    <w:p w14:paraId="26A6AD23" w14:textId="77777777" w:rsidR="00704D3A" w:rsidRPr="00013551" w:rsidRDefault="00704D3A" w:rsidP="00704D3A">
      <w:pPr>
        <w:spacing w:after="0" w:line="240" w:lineRule="auto"/>
        <w:rPr>
          <w:rFonts w:ascii="Times New Roman" w:hAnsi="Times New Roman" w:cs="Times New Roman"/>
          <w:lang w:val="lt-LT" w:eastAsia="lt-LT"/>
        </w:rPr>
      </w:pPr>
    </w:p>
    <w:p w14:paraId="634CE0C5" w14:textId="77777777" w:rsidR="00704D3A" w:rsidRPr="00013551" w:rsidRDefault="00704D3A" w:rsidP="00704D3A">
      <w:pPr>
        <w:spacing w:after="0" w:line="240" w:lineRule="auto"/>
        <w:rPr>
          <w:rFonts w:ascii="Times New Roman" w:hAnsi="Times New Roman" w:cs="Times New Roman"/>
          <w:lang w:val="lt-LT" w:eastAsia="lt-LT"/>
        </w:rPr>
      </w:pPr>
    </w:p>
    <w:p w14:paraId="1757C33B" w14:textId="77777777" w:rsidR="00704D3A" w:rsidRPr="00013551" w:rsidRDefault="00704D3A" w:rsidP="00704D3A">
      <w:pPr>
        <w:spacing w:after="0" w:line="240" w:lineRule="auto"/>
        <w:rPr>
          <w:rFonts w:ascii="Times New Roman" w:hAnsi="Times New Roman" w:cs="Times New Roman"/>
          <w:lang w:val="lt-LT" w:eastAsia="lt-LT"/>
        </w:rPr>
      </w:pPr>
    </w:p>
    <w:p w14:paraId="1CE963DC" w14:textId="77777777" w:rsidR="00704D3A" w:rsidRPr="00013551" w:rsidRDefault="00704D3A" w:rsidP="00704D3A">
      <w:pPr>
        <w:spacing w:after="0" w:line="240" w:lineRule="auto"/>
        <w:rPr>
          <w:rFonts w:ascii="Times New Roman" w:hAnsi="Times New Roman" w:cs="Times New Roman"/>
          <w:lang w:val="lt-LT" w:eastAsia="lt-LT"/>
        </w:rPr>
      </w:pPr>
    </w:p>
    <w:p w14:paraId="40A8B5F4" w14:textId="77777777" w:rsidR="00704D3A" w:rsidRPr="00013551" w:rsidRDefault="00704D3A" w:rsidP="00704D3A">
      <w:pPr>
        <w:spacing w:after="0" w:line="240" w:lineRule="auto"/>
        <w:rPr>
          <w:rFonts w:ascii="Times New Roman" w:hAnsi="Times New Roman" w:cs="Times New Roman"/>
          <w:lang w:val="lt-LT" w:eastAsia="lt-LT"/>
        </w:rPr>
      </w:pPr>
    </w:p>
    <w:p w14:paraId="235932F9" w14:textId="77777777" w:rsidR="00704D3A" w:rsidRPr="00013551" w:rsidRDefault="00704D3A" w:rsidP="00704D3A">
      <w:pPr>
        <w:spacing w:after="0" w:line="240" w:lineRule="auto"/>
        <w:rPr>
          <w:rFonts w:ascii="Times New Roman" w:hAnsi="Times New Roman" w:cs="Times New Roman"/>
          <w:lang w:val="lt-LT" w:eastAsia="lt-LT"/>
        </w:rPr>
      </w:pPr>
    </w:p>
    <w:p w14:paraId="3005526D" w14:textId="77777777" w:rsidR="00704D3A" w:rsidRPr="00013551" w:rsidRDefault="00704D3A" w:rsidP="00704D3A">
      <w:pPr>
        <w:spacing w:after="0" w:line="240" w:lineRule="auto"/>
        <w:rPr>
          <w:rFonts w:ascii="Times New Roman" w:hAnsi="Times New Roman" w:cs="Times New Roman"/>
          <w:lang w:val="lt-LT" w:eastAsia="lt-LT"/>
        </w:rPr>
      </w:pPr>
    </w:p>
    <w:p w14:paraId="5737DC83" w14:textId="77777777" w:rsidR="00704D3A" w:rsidRPr="00013551" w:rsidRDefault="00704D3A" w:rsidP="00704D3A">
      <w:pPr>
        <w:spacing w:after="0" w:line="240" w:lineRule="auto"/>
        <w:rPr>
          <w:rFonts w:ascii="Times New Roman" w:hAnsi="Times New Roman" w:cs="Times New Roman"/>
          <w:lang w:val="lt-LT" w:eastAsia="lt-LT"/>
        </w:rPr>
      </w:pPr>
    </w:p>
    <w:p w14:paraId="15138148" w14:textId="77777777" w:rsidR="00704D3A" w:rsidRPr="00013551" w:rsidRDefault="00704D3A" w:rsidP="00704D3A">
      <w:pPr>
        <w:spacing w:after="0" w:line="240" w:lineRule="auto"/>
        <w:rPr>
          <w:rFonts w:ascii="Times New Roman" w:hAnsi="Times New Roman" w:cs="Times New Roman"/>
          <w:lang w:val="lt-LT" w:eastAsia="lt-LT"/>
        </w:rPr>
      </w:pPr>
    </w:p>
    <w:p w14:paraId="28536C04" w14:textId="77777777" w:rsidR="00704D3A" w:rsidRPr="00013551" w:rsidRDefault="00704D3A" w:rsidP="00704D3A">
      <w:pPr>
        <w:spacing w:after="0" w:line="240" w:lineRule="auto"/>
        <w:rPr>
          <w:rFonts w:ascii="Times New Roman" w:hAnsi="Times New Roman" w:cs="Times New Roman"/>
          <w:lang w:val="lt-LT" w:eastAsia="lt-LT"/>
        </w:rPr>
      </w:pPr>
    </w:p>
    <w:p w14:paraId="2363AC86" w14:textId="77777777" w:rsidR="00704D3A" w:rsidRPr="00013551" w:rsidRDefault="00704D3A" w:rsidP="00704D3A">
      <w:pPr>
        <w:spacing w:after="0" w:line="240" w:lineRule="auto"/>
        <w:rPr>
          <w:rFonts w:ascii="Times New Roman" w:hAnsi="Times New Roman" w:cs="Times New Roman"/>
          <w:lang w:val="lt-LT" w:eastAsia="lt-LT"/>
        </w:rPr>
      </w:pPr>
    </w:p>
    <w:p w14:paraId="41DE46B4" w14:textId="77777777" w:rsidR="00704D3A" w:rsidRPr="00013551" w:rsidRDefault="00704D3A" w:rsidP="00704D3A">
      <w:pPr>
        <w:spacing w:after="0" w:line="240" w:lineRule="auto"/>
        <w:rPr>
          <w:rFonts w:ascii="Times New Roman" w:hAnsi="Times New Roman" w:cs="Times New Roman"/>
          <w:lang w:val="lt-LT" w:eastAsia="lt-LT"/>
        </w:rPr>
      </w:pPr>
    </w:p>
    <w:p w14:paraId="074B3FCF" w14:textId="77777777" w:rsidR="00704D3A" w:rsidRPr="00013551" w:rsidRDefault="00704D3A" w:rsidP="00704D3A">
      <w:pPr>
        <w:spacing w:after="0" w:line="240" w:lineRule="auto"/>
        <w:rPr>
          <w:rFonts w:ascii="Times New Roman" w:hAnsi="Times New Roman" w:cs="Times New Roman"/>
          <w:lang w:val="lt-LT" w:eastAsia="lt-LT"/>
        </w:rPr>
      </w:pPr>
    </w:p>
    <w:p w14:paraId="6CDBA88F" w14:textId="77777777" w:rsidR="00704D3A" w:rsidRPr="00013551" w:rsidRDefault="00704D3A" w:rsidP="00704D3A">
      <w:pPr>
        <w:spacing w:after="0" w:line="240" w:lineRule="auto"/>
        <w:rPr>
          <w:rFonts w:ascii="Times New Roman" w:hAnsi="Times New Roman" w:cs="Times New Roman"/>
          <w:lang w:val="lt-LT" w:eastAsia="lt-LT"/>
        </w:rPr>
      </w:pPr>
    </w:p>
    <w:p w14:paraId="41DE7747" w14:textId="77777777" w:rsidR="00704D3A" w:rsidRPr="00013551" w:rsidRDefault="00704D3A" w:rsidP="00704D3A">
      <w:pPr>
        <w:spacing w:after="0" w:line="240" w:lineRule="auto"/>
        <w:rPr>
          <w:rFonts w:ascii="Times New Roman" w:hAnsi="Times New Roman" w:cs="Times New Roman"/>
          <w:lang w:val="lt-LT" w:eastAsia="lt-LT"/>
        </w:rPr>
      </w:pPr>
    </w:p>
    <w:p w14:paraId="0E92A60E" w14:textId="77777777" w:rsidR="00704D3A" w:rsidRPr="00013551" w:rsidRDefault="00704D3A" w:rsidP="00704D3A">
      <w:pPr>
        <w:spacing w:after="0" w:line="240" w:lineRule="auto"/>
        <w:rPr>
          <w:rFonts w:ascii="Times New Roman" w:hAnsi="Times New Roman" w:cs="Times New Roman"/>
          <w:lang w:val="lt-LT" w:eastAsia="lt-LT"/>
        </w:rPr>
      </w:pPr>
    </w:p>
    <w:p w14:paraId="2AF91099" w14:textId="77777777" w:rsidR="00704D3A" w:rsidRPr="00013551" w:rsidRDefault="00704D3A" w:rsidP="00704D3A">
      <w:pPr>
        <w:spacing w:after="0" w:line="240" w:lineRule="auto"/>
        <w:rPr>
          <w:rFonts w:ascii="Times New Roman" w:hAnsi="Times New Roman" w:cs="Times New Roman"/>
          <w:lang w:val="lt-LT" w:eastAsia="lt-LT"/>
        </w:rPr>
      </w:pPr>
    </w:p>
    <w:p w14:paraId="2FFE8930"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p>
    <w:p w14:paraId="52E1B47A" w14:textId="77777777" w:rsidR="00704D3A" w:rsidRPr="00013551" w:rsidRDefault="00704D3A" w:rsidP="00704D3A">
      <w:pPr>
        <w:spacing w:after="0" w:line="240" w:lineRule="auto"/>
        <w:jc w:val="center"/>
        <w:outlineLvl w:val="0"/>
        <w:rPr>
          <w:rFonts w:ascii="Times New Roman" w:hAnsi="Times New Roman" w:cs="Times New Roman"/>
          <w:b/>
          <w:noProof/>
          <w:kern w:val="28"/>
          <w:lang w:val="lt-LT" w:eastAsia="lt-LT"/>
        </w:rPr>
      </w:pPr>
      <w:r w:rsidRPr="00013551">
        <w:rPr>
          <w:rFonts w:ascii="Times New Roman" w:hAnsi="Times New Roman" w:cs="Times New Roman"/>
          <w:b/>
          <w:noProof/>
          <w:kern w:val="28"/>
          <w:lang w:val="lt-LT" w:eastAsia="lt-LT"/>
        </w:rPr>
        <w:t>B. PAKUOTĖS LAPELIS</w:t>
      </w:r>
    </w:p>
    <w:p w14:paraId="482A8C99" w14:textId="77777777" w:rsidR="00A227F7" w:rsidRPr="00F07525" w:rsidRDefault="00704D3A" w:rsidP="00A227F7">
      <w:pPr>
        <w:pStyle w:val="Pagrindinistekstas"/>
        <w:spacing w:after="0"/>
        <w:jc w:val="center"/>
        <w:rPr>
          <w:b/>
          <w:noProof/>
          <w:szCs w:val="22"/>
        </w:rPr>
      </w:pPr>
      <w:r w:rsidRPr="00013551">
        <w:rPr>
          <w:noProof/>
        </w:rPr>
        <w:br w:type="page"/>
      </w:r>
      <w:r w:rsidR="00A227F7" w:rsidRPr="00F07525">
        <w:rPr>
          <w:b/>
          <w:bCs/>
          <w:szCs w:val="22"/>
        </w:rPr>
        <w:lastRenderedPageBreak/>
        <w:t>Pakuotės lapelis: informacija pacientui</w:t>
      </w:r>
      <w:r w:rsidR="00A227F7" w:rsidRPr="00F07525">
        <w:rPr>
          <w:b/>
          <w:noProof/>
          <w:szCs w:val="22"/>
        </w:rPr>
        <w:t xml:space="preserve"> </w:t>
      </w:r>
    </w:p>
    <w:p w14:paraId="2360B28F" w14:textId="77777777" w:rsidR="00A227F7" w:rsidRPr="00F07525" w:rsidRDefault="00A227F7" w:rsidP="00A227F7">
      <w:pPr>
        <w:pStyle w:val="Pagrindinistekstas"/>
        <w:spacing w:after="0"/>
        <w:rPr>
          <w:noProof/>
          <w:szCs w:val="22"/>
        </w:rPr>
      </w:pPr>
    </w:p>
    <w:p w14:paraId="4FAEDDC8" w14:textId="77777777" w:rsidR="00A227F7" w:rsidRPr="00F07525" w:rsidRDefault="00A227F7" w:rsidP="00A227F7">
      <w:pPr>
        <w:pStyle w:val="Pagrindinistekstas"/>
        <w:spacing w:after="0"/>
        <w:jc w:val="center"/>
        <w:rPr>
          <w:b/>
          <w:noProof/>
          <w:szCs w:val="22"/>
        </w:rPr>
      </w:pPr>
      <w:r w:rsidRPr="00F07525">
        <w:rPr>
          <w:b/>
          <w:noProof/>
          <w:szCs w:val="22"/>
        </w:rPr>
        <w:t xml:space="preserve">Advantan </w:t>
      </w:r>
      <w:r w:rsidRPr="00F07525">
        <w:rPr>
          <w:b/>
          <w:bCs/>
          <w:szCs w:val="22"/>
        </w:rPr>
        <w:t>1 mg/g</w:t>
      </w:r>
      <w:r w:rsidRPr="00F07525">
        <w:rPr>
          <w:b/>
          <w:noProof/>
          <w:szCs w:val="22"/>
        </w:rPr>
        <w:t xml:space="preserve"> kremas</w:t>
      </w:r>
    </w:p>
    <w:p w14:paraId="027F2697" w14:textId="77777777" w:rsidR="00A227F7" w:rsidRPr="00F07525" w:rsidRDefault="00A227F7" w:rsidP="00A227F7">
      <w:pPr>
        <w:pStyle w:val="Pagrindinistekstas"/>
        <w:spacing w:after="0"/>
        <w:jc w:val="center"/>
        <w:rPr>
          <w:b/>
          <w:noProof/>
          <w:szCs w:val="22"/>
        </w:rPr>
      </w:pPr>
      <w:r w:rsidRPr="00F07525">
        <w:rPr>
          <w:b/>
          <w:noProof/>
          <w:szCs w:val="22"/>
        </w:rPr>
        <w:t>Advantan 1 mg/g tepalas</w:t>
      </w:r>
    </w:p>
    <w:p w14:paraId="62F815AB" w14:textId="77777777" w:rsidR="00A227F7" w:rsidRPr="00F07525" w:rsidRDefault="00A227F7" w:rsidP="00A227F7">
      <w:pPr>
        <w:pStyle w:val="Pagrindinistekstas"/>
        <w:spacing w:after="0"/>
        <w:jc w:val="center"/>
        <w:rPr>
          <w:noProof/>
          <w:szCs w:val="22"/>
        </w:rPr>
      </w:pPr>
      <w:r w:rsidRPr="00F07525">
        <w:rPr>
          <w:noProof/>
          <w:szCs w:val="22"/>
        </w:rPr>
        <w:t>Metilprednizolono aceponatas</w:t>
      </w:r>
    </w:p>
    <w:p w14:paraId="62641E68" w14:textId="77777777" w:rsidR="00A227F7" w:rsidRPr="00F07525" w:rsidRDefault="00A227F7" w:rsidP="00A227F7">
      <w:pPr>
        <w:pStyle w:val="Pagrindinistekstas"/>
        <w:spacing w:after="0"/>
        <w:rPr>
          <w:noProof/>
          <w:szCs w:val="22"/>
        </w:rPr>
      </w:pPr>
    </w:p>
    <w:p w14:paraId="35EF7218" w14:textId="77777777" w:rsidR="00A227F7" w:rsidRPr="00F07525" w:rsidRDefault="00A227F7" w:rsidP="00A227F7">
      <w:pPr>
        <w:pStyle w:val="Pagrindinistekstas"/>
        <w:spacing w:after="0"/>
        <w:rPr>
          <w:b/>
          <w:noProof/>
          <w:szCs w:val="22"/>
        </w:rPr>
      </w:pPr>
      <w:r w:rsidRPr="00F07525">
        <w:rPr>
          <w:b/>
          <w:noProof/>
          <w:szCs w:val="22"/>
        </w:rPr>
        <w:t>Atidžiai perskaitykite visą šį lapelį, prieš pradėdami vartoti vaistą, nes jame pateikiama Jums svarbi informacija.</w:t>
      </w:r>
    </w:p>
    <w:p w14:paraId="3DF8D54A" w14:textId="77777777" w:rsidR="00A227F7" w:rsidRPr="00F07525" w:rsidRDefault="00A227F7" w:rsidP="00A227F7">
      <w:pPr>
        <w:pStyle w:val="Pagrindinistekstas"/>
        <w:spacing w:after="0"/>
        <w:rPr>
          <w:noProof/>
          <w:szCs w:val="22"/>
        </w:rPr>
      </w:pPr>
      <w:r w:rsidRPr="00F07525">
        <w:rPr>
          <w:noProof/>
          <w:szCs w:val="22"/>
        </w:rPr>
        <w:t>-</w:t>
      </w:r>
      <w:r w:rsidRPr="00F07525">
        <w:rPr>
          <w:noProof/>
          <w:szCs w:val="22"/>
        </w:rPr>
        <w:tab/>
        <w:t>Neišmeskite šio lapelio, nes vėl gali prireikti jį perskaityti.</w:t>
      </w:r>
    </w:p>
    <w:p w14:paraId="0E1B582B" w14:textId="77777777" w:rsidR="00A227F7" w:rsidRPr="00F07525" w:rsidRDefault="00A227F7" w:rsidP="00A227F7">
      <w:pPr>
        <w:pStyle w:val="Pagrindinistekstas"/>
        <w:spacing w:after="0"/>
        <w:rPr>
          <w:noProof/>
          <w:szCs w:val="22"/>
        </w:rPr>
      </w:pPr>
      <w:r w:rsidRPr="00F07525">
        <w:rPr>
          <w:noProof/>
          <w:szCs w:val="22"/>
        </w:rPr>
        <w:t>-</w:t>
      </w:r>
      <w:r w:rsidRPr="00F07525">
        <w:rPr>
          <w:noProof/>
          <w:szCs w:val="22"/>
        </w:rPr>
        <w:tab/>
        <w:t>Jeigu kiltų daugiau klausimų, kreipkitės į gydytoją arba vaistininką.</w:t>
      </w:r>
    </w:p>
    <w:p w14:paraId="4A122CC2" w14:textId="77777777" w:rsidR="00A227F7" w:rsidRPr="00F07525" w:rsidRDefault="00A227F7" w:rsidP="00A227F7">
      <w:pPr>
        <w:spacing w:after="0"/>
        <w:ind w:left="720" w:hanging="720"/>
        <w:rPr>
          <w:rFonts w:ascii="Times New Roman" w:hAnsi="Times New Roman" w:cs="Times New Roman"/>
        </w:rPr>
      </w:pPr>
      <w:r w:rsidRPr="00F07525">
        <w:rPr>
          <w:rFonts w:ascii="Times New Roman" w:hAnsi="Times New Roman" w:cs="Times New Roman"/>
          <w:noProof/>
        </w:rPr>
        <w:t>-</w:t>
      </w:r>
      <w:r w:rsidRPr="00F07525">
        <w:rPr>
          <w:rFonts w:ascii="Times New Roman" w:hAnsi="Times New Roman" w:cs="Times New Roman"/>
          <w:noProof/>
        </w:rPr>
        <w:tab/>
        <w:t>Šis vaistas skirtas tik Jums, todėl kitiems žmonėms jo duoti negalima. Vaistas gali jiems pakenkti (net tiems, kurių ligos požymiai yra tokie patys kaip Jūsų).</w:t>
      </w:r>
    </w:p>
    <w:p w14:paraId="364BDEBA" w14:textId="77777777" w:rsidR="00A227F7" w:rsidRPr="00F07525" w:rsidRDefault="00A227F7" w:rsidP="00A227F7">
      <w:pPr>
        <w:pStyle w:val="Pagrindinistekstas"/>
        <w:spacing w:after="0"/>
        <w:ind w:left="720" w:hanging="720"/>
        <w:rPr>
          <w:noProof/>
          <w:szCs w:val="22"/>
        </w:rPr>
      </w:pPr>
      <w:r w:rsidRPr="00F07525">
        <w:rPr>
          <w:b/>
          <w:noProof/>
          <w:szCs w:val="22"/>
        </w:rPr>
        <w:t>-</w:t>
      </w:r>
      <w:r w:rsidRPr="00F07525">
        <w:rPr>
          <w:b/>
          <w:noProof/>
          <w:szCs w:val="22"/>
        </w:rPr>
        <w:tab/>
      </w:r>
      <w:r w:rsidRPr="00F07525">
        <w:rPr>
          <w:noProof/>
          <w:szCs w:val="22"/>
        </w:rPr>
        <w:t>Jeigu pasireiškė šalutinis poveikis (net jeigu jis šiame lapelyje nenurodytas), kreipkitės į gydytoją arba vaistininką.</w:t>
      </w:r>
    </w:p>
    <w:p w14:paraId="17AC4DA7" w14:textId="77777777" w:rsidR="00A227F7" w:rsidRPr="00F07525" w:rsidRDefault="00A227F7" w:rsidP="00A227F7">
      <w:pPr>
        <w:pStyle w:val="Pagrindinistekstas"/>
        <w:spacing w:after="0"/>
        <w:rPr>
          <w:noProof/>
          <w:szCs w:val="22"/>
        </w:rPr>
      </w:pPr>
    </w:p>
    <w:p w14:paraId="482BCF77" w14:textId="77777777" w:rsidR="00A227F7" w:rsidRPr="00F07525" w:rsidRDefault="00A227F7" w:rsidP="00A227F7">
      <w:pPr>
        <w:pStyle w:val="Pagrindinistekstas"/>
        <w:spacing w:after="0"/>
        <w:rPr>
          <w:b/>
          <w:noProof/>
          <w:szCs w:val="22"/>
        </w:rPr>
      </w:pPr>
      <w:r w:rsidRPr="00F07525">
        <w:rPr>
          <w:b/>
          <w:noProof/>
          <w:szCs w:val="22"/>
        </w:rPr>
        <w:t>Apie ką rašoma šiame lapelyje?</w:t>
      </w:r>
    </w:p>
    <w:p w14:paraId="53C2F33A" w14:textId="77777777" w:rsidR="00A227F7" w:rsidRPr="00F07525" w:rsidRDefault="00A227F7" w:rsidP="00A227F7">
      <w:pPr>
        <w:pStyle w:val="Pagrindinistekstas"/>
        <w:spacing w:after="0"/>
        <w:rPr>
          <w:b/>
          <w:noProof/>
          <w:szCs w:val="22"/>
        </w:rPr>
      </w:pPr>
    </w:p>
    <w:p w14:paraId="78F9E098" w14:textId="77777777" w:rsidR="00A227F7" w:rsidRPr="00F07525" w:rsidRDefault="00A227F7" w:rsidP="00A227F7">
      <w:pPr>
        <w:pStyle w:val="Pagrindinistekstas"/>
        <w:spacing w:after="0"/>
        <w:ind w:left="567" w:hanging="567"/>
        <w:rPr>
          <w:noProof/>
          <w:szCs w:val="22"/>
        </w:rPr>
      </w:pPr>
      <w:r w:rsidRPr="00F07525">
        <w:rPr>
          <w:noProof/>
          <w:szCs w:val="22"/>
        </w:rPr>
        <w:t>1.</w:t>
      </w:r>
      <w:r w:rsidRPr="00F07525">
        <w:rPr>
          <w:noProof/>
          <w:szCs w:val="22"/>
        </w:rPr>
        <w:tab/>
        <w:t>Kas yra Advantan ir kam jis vartojamas</w:t>
      </w:r>
    </w:p>
    <w:p w14:paraId="252A0FF8" w14:textId="77777777" w:rsidR="00A227F7" w:rsidRPr="00F07525" w:rsidRDefault="00A227F7" w:rsidP="00A227F7">
      <w:pPr>
        <w:pStyle w:val="Pagrindinistekstas"/>
        <w:spacing w:after="0"/>
        <w:ind w:left="567" w:hanging="567"/>
        <w:rPr>
          <w:noProof/>
          <w:szCs w:val="22"/>
        </w:rPr>
      </w:pPr>
      <w:r w:rsidRPr="00F07525">
        <w:rPr>
          <w:noProof/>
          <w:szCs w:val="22"/>
        </w:rPr>
        <w:t>2.</w:t>
      </w:r>
      <w:r w:rsidRPr="00F07525">
        <w:rPr>
          <w:noProof/>
          <w:szCs w:val="22"/>
        </w:rPr>
        <w:tab/>
        <w:t>Kas žinotina prieš vartojant Advantan</w:t>
      </w:r>
    </w:p>
    <w:p w14:paraId="59B37489" w14:textId="77777777" w:rsidR="00A227F7" w:rsidRPr="00F07525" w:rsidRDefault="00A227F7" w:rsidP="00A227F7">
      <w:pPr>
        <w:pStyle w:val="Pagrindinistekstas"/>
        <w:spacing w:after="0"/>
        <w:ind w:left="567" w:hanging="567"/>
        <w:rPr>
          <w:noProof/>
          <w:szCs w:val="22"/>
        </w:rPr>
      </w:pPr>
      <w:r w:rsidRPr="00F07525">
        <w:rPr>
          <w:noProof/>
          <w:szCs w:val="22"/>
        </w:rPr>
        <w:t>3.</w:t>
      </w:r>
      <w:r w:rsidRPr="00F07525">
        <w:rPr>
          <w:noProof/>
          <w:szCs w:val="22"/>
        </w:rPr>
        <w:tab/>
        <w:t>Kaip vartoti Advantan</w:t>
      </w:r>
    </w:p>
    <w:p w14:paraId="548A84A2" w14:textId="77777777" w:rsidR="00A227F7" w:rsidRPr="00F07525" w:rsidRDefault="00A227F7" w:rsidP="00A227F7">
      <w:pPr>
        <w:pStyle w:val="Pagrindinistekstas"/>
        <w:spacing w:after="0"/>
        <w:ind w:left="567" w:hanging="567"/>
        <w:rPr>
          <w:noProof/>
          <w:szCs w:val="22"/>
        </w:rPr>
      </w:pPr>
      <w:r w:rsidRPr="00F07525">
        <w:rPr>
          <w:noProof/>
          <w:szCs w:val="22"/>
        </w:rPr>
        <w:t>4.</w:t>
      </w:r>
      <w:r w:rsidRPr="00F07525">
        <w:rPr>
          <w:noProof/>
          <w:szCs w:val="22"/>
        </w:rPr>
        <w:tab/>
        <w:t>Galimas šalutinis poveikis</w:t>
      </w:r>
    </w:p>
    <w:p w14:paraId="610F2506" w14:textId="77777777" w:rsidR="00A227F7" w:rsidRPr="00F07525" w:rsidRDefault="00A227F7" w:rsidP="00A227F7">
      <w:pPr>
        <w:pStyle w:val="Pagrindinistekstas"/>
        <w:spacing w:after="0"/>
        <w:ind w:left="567" w:hanging="567"/>
        <w:rPr>
          <w:noProof/>
          <w:szCs w:val="22"/>
        </w:rPr>
      </w:pPr>
      <w:r w:rsidRPr="00F07525">
        <w:rPr>
          <w:noProof/>
          <w:szCs w:val="22"/>
        </w:rPr>
        <w:t>5.</w:t>
      </w:r>
      <w:r w:rsidRPr="00F07525">
        <w:rPr>
          <w:noProof/>
          <w:szCs w:val="22"/>
        </w:rPr>
        <w:tab/>
        <w:t>Kaip laikyti Advantan</w:t>
      </w:r>
    </w:p>
    <w:p w14:paraId="1D0C3FC8" w14:textId="77777777" w:rsidR="00A227F7" w:rsidRPr="00F07525" w:rsidRDefault="00A227F7" w:rsidP="00A227F7">
      <w:pPr>
        <w:pStyle w:val="Pagrindinistekstas"/>
        <w:spacing w:after="0"/>
        <w:ind w:left="567" w:hanging="567"/>
        <w:rPr>
          <w:noProof/>
          <w:szCs w:val="22"/>
        </w:rPr>
      </w:pPr>
      <w:r w:rsidRPr="00F07525">
        <w:rPr>
          <w:noProof/>
          <w:szCs w:val="22"/>
        </w:rPr>
        <w:t>6.</w:t>
      </w:r>
      <w:r w:rsidRPr="00F07525">
        <w:rPr>
          <w:noProof/>
          <w:szCs w:val="22"/>
        </w:rPr>
        <w:tab/>
        <w:t>Pakuotės turinys ir kita informacija</w:t>
      </w:r>
    </w:p>
    <w:p w14:paraId="79F7A502" w14:textId="77777777" w:rsidR="00A227F7" w:rsidRPr="00F07525" w:rsidRDefault="00A227F7" w:rsidP="00A227F7">
      <w:pPr>
        <w:pStyle w:val="Pagrindinistekstas"/>
        <w:spacing w:after="0"/>
        <w:rPr>
          <w:noProof/>
          <w:szCs w:val="22"/>
        </w:rPr>
      </w:pPr>
    </w:p>
    <w:p w14:paraId="2C823743" w14:textId="77777777" w:rsidR="00A227F7" w:rsidRPr="00F07525" w:rsidRDefault="00A227F7" w:rsidP="00A227F7">
      <w:pPr>
        <w:pStyle w:val="Pagrindinistekstas"/>
        <w:spacing w:after="0"/>
        <w:rPr>
          <w:noProof/>
          <w:szCs w:val="22"/>
        </w:rPr>
      </w:pPr>
    </w:p>
    <w:p w14:paraId="1A8ED0CC" w14:textId="77777777" w:rsidR="00A227F7" w:rsidRPr="00A227F7" w:rsidRDefault="00A227F7" w:rsidP="00A227F7">
      <w:pPr>
        <w:pStyle w:val="Antrat2"/>
      </w:pPr>
      <w:r w:rsidRPr="00A227F7">
        <w:t>1.</w:t>
      </w:r>
      <w:r w:rsidRPr="00A227F7">
        <w:tab/>
        <w:t>Kas yra Advantan ir kam jis vartojamas</w:t>
      </w:r>
    </w:p>
    <w:p w14:paraId="73ECD236" w14:textId="77777777" w:rsidR="00A227F7" w:rsidRPr="00F07525" w:rsidRDefault="00A227F7" w:rsidP="00A227F7">
      <w:pPr>
        <w:pStyle w:val="Pagrindinistekstas"/>
        <w:spacing w:after="0"/>
        <w:rPr>
          <w:noProof/>
          <w:szCs w:val="22"/>
        </w:rPr>
      </w:pPr>
    </w:p>
    <w:p w14:paraId="5F4952FB"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noProof/>
        </w:rPr>
        <w:t>Advantan yra uždegimą slopinantis vaistas (kortikosteroidas), vartojamas odos ligoms gydyti. Slopindamas uždegimą ir alerginę odos reakciją, jis mažina odos ligų simptomus – paraudimą (eritemą), sustorėjimą, šiurkštumą, patinimą (edemą), niežulį ir kitus (deginimo jutimą, skausmą).</w:t>
      </w:r>
    </w:p>
    <w:p w14:paraId="1B0160A5" w14:textId="77777777" w:rsidR="00A227F7" w:rsidRPr="00F07525" w:rsidRDefault="00A227F7" w:rsidP="00A227F7">
      <w:pPr>
        <w:pStyle w:val="Pagrindinistekstas"/>
        <w:spacing w:after="0"/>
        <w:rPr>
          <w:noProof/>
          <w:szCs w:val="22"/>
        </w:rPr>
      </w:pPr>
    </w:p>
    <w:p w14:paraId="1EE55E47"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noProof/>
        </w:rPr>
        <w:t>Advantan vartojamas vietiniam sunkių ir vidutinio sunkumo uždegiminių odos ligų: atopinio dermatito, kontaktinės egzemos, paprastosios egzemos (alerginės kilmės odos susirgimų), dishidrozinės egzemos (pūslelinio niežtinčio plaštakų ar pėdų uždegimo) gydymui.</w:t>
      </w:r>
    </w:p>
    <w:p w14:paraId="605E9671" w14:textId="77777777" w:rsidR="00A227F7" w:rsidRPr="00F07525" w:rsidRDefault="00A227F7" w:rsidP="00A227F7">
      <w:pPr>
        <w:spacing w:after="0"/>
        <w:rPr>
          <w:rFonts w:ascii="Times New Roman" w:hAnsi="Times New Roman" w:cs="Times New Roman"/>
          <w:noProof/>
        </w:rPr>
      </w:pPr>
    </w:p>
    <w:p w14:paraId="27BE6649" w14:textId="77777777" w:rsidR="00A227F7" w:rsidRPr="00F07525" w:rsidRDefault="00A227F7" w:rsidP="00A227F7">
      <w:pPr>
        <w:spacing w:after="0"/>
        <w:rPr>
          <w:rFonts w:ascii="Times New Roman" w:hAnsi="Times New Roman" w:cs="Times New Roman"/>
          <w:noProof/>
          <w:u w:val="single"/>
        </w:rPr>
      </w:pPr>
      <w:r w:rsidRPr="00F07525">
        <w:rPr>
          <w:rFonts w:ascii="Times New Roman" w:hAnsi="Times New Roman" w:cs="Times New Roman"/>
          <w:noProof/>
          <w:u w:val="single"/>
        </w:rPr>
        <w:t>Advantan kremas</w:t>
      </w:r>
    </w:p>
    <w:p w14:paraId="4E66D450"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noProof/>
        </w:rPr>
        <w:t>Kadangi kremo sudėtyje yra didelis kiekis vandens ir nedaug riebalų, todėl jis ypač tinka ūminei ir šlapiuojančiai egzemai, labai riebios odos ar plaukuoto kūno paviršiaus pažeidimui gydyti.</w:t>
      </w:r>
    </w:p>
    <w:p w14:paraId="59EBDA13" w14:textId="77777777" w:rsidR="00A227F7" w:rsidRPr="00F07525" w:rsidRDefault="00A227F7" w:rsidP="00A227F7">
      <w:pPr>
        <w:spacing w:after="0"/>
        <w:rPr>
          <w:rFonts w:ascii="Times New Roman" w:hAnsi="Times New Roman" w:cs="Times New Roman"/>
          <w:noProof/>
        </w:rPr>
      </w:pPr>
    </w:p>
    <w:p w14:paraId="481A0303" w14:textId="77777777" w:rsidR="00A227F7" w:rsidRPr="00F07525" w:rsidRDefault="00A227F7" w:rsidP="00A227F7">
      <w:pPr>
        <w:spacing w:after="0"/>
        <w:rPr>
          <w:rFonts w:ascii="Times New Roman" w:hAnsi="Times New Roman" w:cs="Times New Roman"/>
          <w:noProof/>
          <w:u w:val="single"/>
        </w:rPr>
      </w:pPr>
      <w:r w:rsidRPr="00F07525">
        <w:rPr>
          <w:rFonts w:ascii="Times New Roman" w:hAnsi="Times New Roman" w:cs="Times New Roman"/>
          <w:noProof/>
          <w:u w:val="single"/>
        </w:rPr>
        <w:t>Advantan tepalas</w:t>
      </w:r>
    </w:p>
    <w:p w14:paraId="28F26A73"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noProof/>
        </w:rPr>
        <w:t>Odos pažeidimui, kuris nėra nei sausas, nei labai šlapiuojantis (išskiriantis skystį), gydyti labiau tinka pagrindas, kuriame riebalų ir vandens kiekis yra subalansuotas. Tepalas šiek tiek riebina odą, tačiau šilumos ir drėgmės nesulaiko.</w:t>
      </w:r>
    </w:p>
    <w:p w14:paraId="76EA87E1" w14:textId="77777777" w:rsidR="00A227F7" w:rsidRPr="00F07525" w:rsidRDefault="00A227F7" w:rsidP="00A227F7">
      <w:pPr>
        <w:spacing w:after="0"/>
        <w:jc w:val="both"/>
        <w:rPr>
          <w:rFonts w:ascii="Times New Roman" w:hAnsi="Times New Roman" w:cs="Times New Roman"/>
          <w:noProof/>
        </w:rPr>
      </w:pPr>
    </w:p>
    <w:p w14:paraId="1E6BB53B" w14:textId="77777777" w:rsidR="00A227F7" w:rsidRPr="00F07525" w:rsidRDefault="00A227F7" w:rsidP="00A227F7">
      <w:pPr>
        <w:pStyle w:val="Pagrindinistekstas"/>
        <w:spacing w:after="0"/>
        <w:rPr>
          <w:noProof/>
          <w:szCs w:val="22"/>
        </w:rPr>
      </w:pPr>
    </w:p>
    <w:p w14:paraId="251460E4" w14:textId="77777777" w:rsidR="00A227F7" w:rsidRPr="001557C1" w:rsidRDefault="00A227F7" w:rsidP="00A227F7">
      <w:pPr>
        <w:pStyle w:val="Antrat2"/>
      </w:pPr>
      <w:r w:rsidRPr="001557C1">
        <w:t>2.</w:t>
      </w:r>
      <w:r w:rsidRPr="001557C1">
        <w:tab/>
        <w:t>Kas žinotina prieš vartojant Advantan</w:t>
      </w:r>
    </w:p>
    <w:p w14:paraId="19D5D71C" w14:textId="77777777" w:rsidR="00A227F7" w:rsidRPr="00F07525" w:rsidRDefault="00A227F7" w:rsidP="00A227F7">
      <w:pPr>
        <w:pStyle w:val="Pagrindinistekstas"/>
        <w:spacing w:after="0"/>
        <w:rPr>
          <w:noProof/>
          <w:szCs w:val="22"/>
        </w:rPr>
      </w:pPr>
    </w:p>
    <w:p w14:paraId="3BA9FD34" w14:textId="77777777" w:rsidR="00A227F7" w:rsidRPr="00A227F7" w:rsidRDefault="00A227F7" w:rsidP="00A227F7">
      <w:pPr>
        <w:pStyle w:val="Antrat3"/>
      </w:pPr>
      <w:r w:rsidRPr="00A227F7">
        <w:t>Advantan vartoti draudžiama:</w:t>
      </w:r>
    </w:p>
    <w:p w14:paraId="036377EE" w14:textId="77777777" w:rsidR="00A227F7" w:rsidRPr="00F07525" w:rsidRDefault="00A227F7" w:rsidP="00A227F7">
      <w:pPr>
        <w:pStyle w:val="Pagrindinistekstas"/>
        <w:spacing w:after="0"/>
        <w:ind w:left="567" w:hanging="567"/>
        <w:rPr>
          <w:noProof/>
          <w:szCs w:val="22"/>
        </w:rPr>
      </w:pPr>
      <w:r w:rsidRPr="00F07525">
        <w:rPr>
          <w:noProof/>
          <w:szCs w:val="22"/>
        </w:rPr>
        <w:t>-</w:t>
      </w:r>
      <w:r w:rsidRPr="00F07525">
        <w:rPr>
          <w:noProof/>
          <w:szCs w:val="22"/>
        </w:rPr>
        <w:tab/>
        <w:t>jeigu yra alergija veikliajai arba bet kuriai pagalbinei šio vaisto medžiagai (jos išvardytos 6 skyriuje);</w:t>
      </w:r>
    </w:p>
    <w:p w14:paraId="19FC963E"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noProof/>
        </w:rPr>
        <w:lastRenderedPageBreak/>
        <w:t>-</w:t>
      </w:r>
      <w:r w:rsidRPr="00F07525">
        <w:rPr>
          <w:rFonts w:ascii="Times New Roman" w:hAnsi="Times New Roman" w:cs="Times New Roman"/>
          <w:noProof/>
        </w:rPr>
        <w:tab/>
        <w:t xml:space="preserve">jeigu sergate tuberkulioze, sifiliu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virusine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infekcine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pvz</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pūsleline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proofErr w:type="gramStart"/>
      <w:r w:rsidRPr="00F07525">
        <w:rPr>
          <w:rFonts w:ascii="Times New Roman" w:hAnsi="Times New Roman" w:cs="Times New Roman"/>
        </w:rPr>
        <w:t>vėjaraupiais</w:t>
      </w:r>
      <w:proofErr w:type="spellEnd"/>
      <w:r w:rsidRPr="00F07525">
        <w:rPr>
          <w:rFonts w:ascii="Times New Roman" w:hAnsi="Times New Roman" w:cs="Times New Roman"/>
        </w:rPr>
        <w:t>;</w:t>
      </w:r>
      <w:proofErr w:type="gramEnd"/>
    </w:p>
    <w:p w14:paraId="0A1C8585"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jei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yra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uždegimo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apimtų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vietų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kurios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būna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raudonos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rausvos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spalvos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rožinė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raudonieji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spuogai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opų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uždegiminė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riebalų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liaukų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paprastieji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spuogai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kurioms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būdinga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suplonėjusi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atrofinės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ligos</w:t>
      </w:r>
      <w:proofErr w:type="spellEnd"/>
      <w:proofErr w:type="gramStart"/>
      <w:r w:rsidRPr="00F07525">
        <w:rPr>
          <w:rFonts w:ascii="Times New Roman" w:hAnsi="Times New Roman" w:cs="Times New Roman"/>
        </w:rPr>
        <w:t>);</w:t>
      </w:r>
      <w:proofErr w:type="gramEnd"/>
      <w:r w:rsidRPr="00F07525">
        <w:rPr>
          <w:rFonts w:ascii="Times New Roman" w:hAnsi="Times New Roman" w:cs="Times New Roman"/>
        </w:rPr>
        <w:t xml:space="preserve"> </w:t>
      </w:r>
    </w:p>
    <w:p w14:paraId="033AED40"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jei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yra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reakcija</w:t>
      </w:r>
      <w:proofErr w:type="spellEnd"/>
      <w:r w:rsidRPr="00F07525">
        <w:rPr>
          <w:rFonts w:ascii="Times New Roman" w:hAnsi="Times New Roman" w:cs="Times New Roman"/>
        </w:rPr>
        <w:t xml:space="preserve"> po </w:t>
      </w:r>
      <w:proofErr w:type="spellStart"/>
      <w:r w:rsidRPr="00F07525">
        <w:rPr>
          <w:rFonts w:ascii="Times New Roman" w:hAnsi="Times New Roman" w:cs="Times New Roman"/>
        </w:rPr>
        <w:t>vakcinacijos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pvz</w:t>
      </w:r>
      <w:proofErr w:type="spellEnd"/>
      <w:r w:rsidRPr="00F07525">
        <w:rPr>
          <w:rFonts w:ascii="Times New Roman" w:hAnsi="Times New Roman" w:cs="Times New Roman"/>
        </w:rPr>
        <w:t xml:space="preserve">., kai po </w:t>
      </w:r>
      <w:proofErr w:type="spellStart"/>
      <w:r w:rsidRPr="00F07525">
        <w:rPr>
          <w:rFonts w:ascii="Times New Roman" w:hAnsi="Times New Roman" w:cs="Times New Roman"/>
        </w:rPr>
        <w:t>vakcinacijos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būna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paraudusi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apimta</w:t>
      </w:r>
      <w:proofErr w:type="spellEnd"/>
      <w:r w:rsidRPr="00F07525">
        <w:rPr>
          <w:rFonts w:ascii="Times New Roman" w:hAnsi="Times New Roman" w:cs="Times New Roman"/>
        </w:rPr>
        <w:t xml:space="preserve"> </w:t>
      </w:r>
      <w:proofErr w:type="spellStart"/>
      <w:proofErr w:type="gramStart"/>
      <w:r w:rsidRPr="00F07525">
        <w:rPr>
          <w:rFonts w:ascii="Times New Roman" w:hAnsi="Times New Roman" w:cs="Times New Roman"/>
        </w:rPr>
        <w:t>uždegimo</w:t>
      </w:r>
      <w:proofErr w:type="spellEnd"/>
      <w:r w:rsidRPr="00F07525">
        <w:rPr>
          <w:rFonts w:ascii="Times New Roman" w:hAnsi="Times New Roman" w:cs="Times New Roman"/>
        </w:rPr>
        <w:t>;</w:t>
      </w:r>
      <w:proofErr w:type="gramEnd"/>
      <w:r w:rsidRPr="00F07525">
        <w:rPr>
          <w:rFonts w:ascii="Times New Roman" w:hAnsi="Times New Roman" w:cs="Times New Roman"/>
        </w:rPr>
        <w:t xml:space="preserve"> </w:t>
      </w:r>
    </w:p>
    <w:p w14:paraId="06AC70FE"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sergant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specifiniu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viršutinės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lūpos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smakro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uždegimu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apyburnio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dermatitu</w:t>
      </w:r>
      <w:proofErr w:type="spellEnd"/>
      <w:proofErr w:type="gramStart"/>
      <w:r w:rsidRPr="00F07525">
        <w:rPr>
          <w:rFonts w:ascii="Times New Roman" w:hAnsi="Times New Roman" w:cs="Times New Roman"/>
        </w:rPr>
        <w:t>);</w:t>
      </w:r>
      <w:proofErr w:type="gramEnd"/>
    </w:p>
    <w:p w14:paraId="2077715B"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esant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bakterijų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grybelių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sukeltai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infekcinei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ligai</w:t>
      </w:r>
      <w:proofErr w:type="spellEnd"/>
      <w:r w:rsidRPr="00F07525">
        <w:rPr>
          <w:rFonts w:ascii="Times New Roman" w:hAnsi="Times New Roman" w:cs="Times New Roman"/>
        </w:rPr>
        <w:t>.</w:t>
      </w:r>
    </w:p>
    <w:p w14:paraId="2144798E" w14:textId="77777777" w:rsidR="00A227F7" w:rsidRPr="00F07525" w:rsidRDefault="00A227F7" w:rsidP="00A227F7">
      <w:pPr>
        <w:pStyle w:val="Pagrindinistekstas"/>
        <w:spacing w:after="0"/>
        <w:rPr>
          <w:noProof/>
          <w:szCs w:val="22"/>
        </w:rPr>
      </w:pPr>
    </w:p>
    <w:p w14:paraId="5AF80E72" w14:textId="77777777" w:rsidR="00A227F7" w:rsidRPr="00F07525" w:rsidRDefault="00A227F7" w:rsidP="00A227F7">
      <w:pPr>
        <w:numPr>
          <w:ilvl w:val="12"/>
          <w:numId w:val="0"/>
        </w:numPr>
        <w:spacing w:after="0"/>
        <w:rPr>
          <w:rFonts w:ascii="Times New Roman" w:hAnsi="Times New Roman" w:cs="Times New Roman"/>
          <w:b/>
        </w:rPr>
      </w:pPr>
      <w:proofErr w:type="spellStart"/>
      <w:r w:rsidRPr="00F07525">
        <w:rPr>
          <w:rFonts w:ascii="Times New Roman" w:hAnsi="Times New Roman" w:cs="Times New Roman"/>
          <w:b/>
        </w:rPr>
        <w:t>Įspėjimai</w:t>
      </w:r>
      <w:proofErr w:type="spellEnd"/>
      <w:r w:rsidRPr="00F07525">
        <w:rPr>
          <w:rFonts w:ascii="Times New Roman" w:hAnsi="Times New Roman" w:cs="Times New Roman"/>
          <w:b/>
        </w:rPr>
        <w:t xml:space="preserve"> </w:t>
      </w:r>
      <w:proofErr w:type="spellStart"/>
      <w:r w:rsidRPr="00F07525">
        <w:rPr>
          <w:rFonts w:ascii="Times New Roman" w:hAnsi="Times New Roman" w:cs="Times New Roman"/>
          <w:b/>
        </w:rPr>
        <w:t>ir</w:t>
      </w:r>
      <w:proofErr w:type="spellEnd"/>
      <w:r w:rsidRPr="00F07525">
        <w:rPr>
          <w:rFonts w:ascii="Times New Roman" w:hAnsi="Times New Roman" w:cs="Times New Roman"/>
          <w:b/>
        </w:rPr>
        <w:t xml:space="preserve"> </w:t>
      </w:r>
      <w:proofErr w:type="spellStart"/>
      <w:r w:rsidRPr="00F07525">
        <w:rPr>
          <w:rFonts w:ascii="Times New Roman" w:hAnsi="Times New Roman" w:cs="Times New Roman"/>
          <w:b/>
        </w:rPr>
        <w:t>atsargumo</w:t>
      </w:r>
      <w:proofErr w:type="spellEnd"/>
      <w:r w:rsidRPr="00F07525">
        <w:rPr>
          <w:rFonts w:ascii="Times New Roman" w:hAnsi="Times New Roman" w:cs="Times New Roman"/>
          <w:b/>
        </w:rPr>
        <w:t xml:space="preserve"> </w:t>
      </w:r>
      <w:proofErr w:type="spellStart"/>
      <w:r w:rsidRPr="00F07525">
        <w:rPr>
          <w:rFonts w:ascii="Times New Roman" w:hAnsi="Times New Roman" w:cs="Times New Roman"/>
          <w:b/>
        </w:rPr>
        <w:t>priemonės</w:t>
      </w:r>
      <w:proofErr w:type="spellEnd"/>
    </w:p>
    <w:p w14:paraId="794F030A" w14:textId="77777777" w:rsidR="00A227F7" w:rsidRPr="00F07525" w:rsidRDefault="00A227F7" w:rsidP="00A227F7">
      <w:pPr>
        <w:pStyle w:val="Antrat3"/>
      </w:pPr>
      <w:r w:rsidRPr="00F07525">
        <w:t>Pasitarkite su gydytoju arba vaistininku, prieš pradėdami vartoti Advantan.</w:t>
      </w:r>
    </w:p>
    <w:p w14:paraId="67349410" w14:textId="77777777" w:rsidR="00A227F7" w:rsidRPr="00F07525" w:rsidRDefault="00A227F7" w:rsidP="00A227F7">
      <w:pPr>
        <w:pStyle w:val="Pagrindinistekstas"/>
        <w:spacing w:after="0"/>
        <w:rPr>
          <w:noProof/>
          <w:szCs w:val="22"/>
        </w:rPr>
      </w:pPr>
    </w:p>
    <w:p w14:paraId="67210659"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Jeigu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užtepus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atsiranda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dirginimo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simptomų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alerginė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reakcija</w:t>
      </w:r>
      <w:proofErr w:type="spellEnd"/>
      <w:r w:rsidRPr="00F07525">
        <w:rPr>
          <w:rFonts w:ascii="Times New Roman" w:hAnsi="Times New Roman" w:cs="Times New Roman"/>
        </w:rPr>
        <w:t xml:space="preserve">, jo </w:t>
      </w:r>
      <w:proofErr w:type="spellStart"/>
      <w:r w:rsidRPr="00F07525">
        <w:rPr>
          <w:rFonts w:ascii="Times New Roman" w:hAnsi="Times New Roman" w:cs="Times New Roman"/>
        </w:rPr>
        <w:t>vartojimą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nedelsiant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nutraukti</w:t>
      </w:r>
      <w:proofErr w:type="spellEnd"/>
      <w:r w:rsidRPr="00F07525">
        <w:rPr>
          <w:rFonts w:ascii="Times New Roman" w:hAnsi="Times New Roman" w:cs="Times New Roman"/>
        </w:rPr>
        <w:t>.</w:t>
      </w:r>
    </w:p>
    <w:p w14:paraId="78FD6AAE" w14:textId="77777777" w:rsidR="00A227F7" w:rsidRPr="00F07525" w:rsidRDefault="00A227F7" w:rsidP="00A227F7">
      <w:pPr>
        <w:spacing w:after="0"/>
        <w:rPr>
          <w:rFonts w:ascii="Times New Roman" w:hAnsi="Times New Roman" w:cs="Times New Roman"/>
        </w:rPr>
      </w:pPr>
    </w:p>
    <w:p w14:paraId="2CF29A0F"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Specialių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atsargumo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priemonių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jei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gydytojas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nustatė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kad</w:t>
      </w:r>
      <w:proofErr w:type="spellEnd"/>
      <w:r w:rsidRPr="00F07525">
        <w:rPr>
          <w:rFonts w:ascii="Times New Roman" w:hAnsi="Times New Roman" w:cs="Times New Roman"/>
        </w:rPr>
        <w:t xml:space="preserve"> Jums </w:t>
      </w:r>
      <w:proofErr w:type="spellStart"/>
      <w:r w:rsidRPr="00F07525">
        <w:rPr>
          <w:rFonts w:ascii="Times New Roman" w:hAnsi="Times New Roman" w:cs="Times New Roman"/>
        </w:rPr>
        <w:t>kartu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yra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infekcija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bakterinė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grybelinė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Tuomet</w:t>
      </w:r>
      <w:proofErr w:type="spellEnd"/>
      <w:r w:rsidRPr="00F07525">
        <w:rPr>
          <w:rFonts w:ascii="Times New Roman" w:hAnsi="Times New Roman" w:cs="Times New Roman"/>
        </w:rPr>
        <w:t xml:space="preserve"> Jums </w:t>
      </w:r>
      <w:proofErr w:type="spellStart"/>
      <w:r w:rsidRPr="00F07525">
        <w:rPr>
          <w:rFonts w:ascii="Times New Roman" w:hAnsi="Times New Roman" w:cs="Times New Roman"/>
        </w:rPr>
        <w:t>reikia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papildomai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šios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infekcijos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priešingu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atveju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infekcija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pablogėti</w:t>
      </w:r>
      <w:proofErr w:type="spellEnd"/>
      <w:r w:rsidRPr="00F07525">
        <w:rPr>
          <w:rFonts w:ascii="Times New Roman" w:hAnsi="Times New Roman" w:cs="Times New Roman"/>
        </w:rPr>
        <w:t>.</w:t>
      </w:r>
    </w:p>
    <w:p w14:paraId="720D0D3C" w14:textId="77777777" w:rsidR="00A227F7" w:rsidRPr="00F07525" w:rsidRDefault="00A227F7" w:rsidP="00A227F7">
      <w:pPr>
        <w:spacing w:after="0"/>
        <w:rPr>
          <w:rFonts w:ascii="Times New Roman" w:hAnsi="Times New Roman" w:cs="Times New Roman"/>
        </w:rPr>
      </w:pPr>
    </w:p>
    <w:p w14:paraId="79C1A430"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Vaistai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uždegimo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kortikosteroidai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pvz</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veiklioji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medžiaga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metilprednizolono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aceponatas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stipriai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organizmą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nerekomenduojama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tepti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didelių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plotų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ilgai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tuomet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žymiai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padidėja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rizika</w:t>
      </w:r>
      <w:proofErr w:type="spellEnd"/>
      <w:r w:rsidRPr="00F07525">
        <w:rPr>
          <w:rFonts w:ascii="Times New Roman" w:hAnsi="Times New Roman" w:cs="Times New Roman"/>
        </w:rPr>
        <w:t>.</w:t>
      </w:r>
    </w:p>
    <w:p w14:paraId="14C4CD23" w14:textId="77777777" w:rsidR="00A227F7" w:rsidRPr="00F07525" w:rsidRDefault="00A227F7" w:rsidP="00A227F7">
      <w:pPr>
        <w:spacing w:after="0"/>
        <w:rPr>
          <w:rFonts w:ascii="Times New Roman" w:hAnsi="Times New Roman" w:cs="Times New Roman"/>
        </w:rPr>
      </w:pPr>
    </w:p>
    <w:p w14:paraId="5CFE6964"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 xml:space="preserve">Kad </w:t>
      </w:r>
      <w:proofErr w:type="spellStart"/>
      <w:r w:rsidRPr="00F07525">
        <w:rPr>
          <w:rFonts w:ascii="Times New Roman" w:hAnsi="Times New Roman" w:cs="Times New Roman"/>
        </w:rPr>
        <w:t>sumažėtų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rizika</w:t>
      </w:r>
      <w:proofErr w:type="spellEnd"/>
      <w:r w:rsidRPr="00F07525">
        <w:rPr>
          <w:rFonts w:ascii="Times New Roman" w:hAnsi="Times New Roman" w:cs="Times New Roman"/>
        </w:rPr>
        <w:t>:</w:t>
      </w:r>
    </w:p>
    <w:p w14:paraId="271E0B94"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reikia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mažesnį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kiekį</w:t>
      </w:r>
      <w:proofErr w:type="spellEnd"/>
      <w:r w:rsidRPr="00F07525">
        <w:rPr>
          <w:rFonts w:ascii="Times New Roman" w:hAnsi="Times New Roman" w:cs="Times New Roman"/>
        </w:rPr>
        <w:t>,</w:t>
      </w:r>
    </w:p>
    <w:p w14:paraId="46AEF5F8"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vaisto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tik </w:t>
      </w:r>
      <w:proofErr w:type="spellStart"/>
      <w:r w:rsidRPr="00F07525">
        <w:rPr>
          <w:rFonts w:ascii="Times New Roman" w:hAnsi="Times New Roman" w:cs="Times New Roman"/>
        </w:rPr>
        <w:t>tol</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kol</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tikrai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būtina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būklei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palengvinti</w:t>
      </w:r>
      <w:proofErr w:type="spellEnd"/>
      <w:r w:rsidRPr="00F07525">
        <w:rPr>
          <w:rFonts w:ascii="Times New Roman" w:hAnsi="Times New Roman" w:cs="Times New Roman"/>
        </w:rPr>
        <w:t>,</w:t>
      </w:r>
    </w:p>
    <w:p w14:paraId="411F16B1"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reikia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saugotis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kad</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nepatektų</w:t>
      </w:r>
      <w:proofErr w:type="spellEnd"/>
      <w:r w:rsidRPr="00F07525">
        <w:rPr>
          <w:rFonts w:ascii="Times New Roman" w:hAnsi="Times New Roman" w:cs="Times New Roman"/>
        </w:rPr>
        <w:t xml:space="preserve"> į </w:t>
      </w:r>
      <w:proofErr w:type="spellStart"/>
      <w:r w:rsidRPr="00F07525">
        <w:rPr>
          <w:rFonts w:ascii="Times New Roman" w:hAnsi="Times New Roman" w:cs="Times New Roman"/>
        </w:rPr>
        <w:t>akis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burną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gilias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atviras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žaizdas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ant </w:t>
      </w:r>
      <w:proofErr w:type="spellStart"/>
      <w:r w:rsidRPr="00F07525">
        <w:rPr>
          <w:rFonts w:ascii="Times New Roman" w:hAnsi="Times New Roman" w:cs="Times New Roman"/>
        </w:rPr>
        <w:t>gleivinės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pvz</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išeinamosios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angos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lyties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organų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srityje</w:t>
      </w:r>
      <w:proofErr w:type="spellEnd"/>
      <w:r w:rsidRPr="00F07525">
        <w:rPr>
          <w:rFonts w:ascii="Times New Roman" w:hAnsi="Times New Roman" w:cs="Times New Roman"/>
        </w:rPr>
        <w:t>),</w:t>
      </w:r>
    </w:p>
    <w:p w14:paraId="60B657D8" w14:textId="77777777" w:rsidR="00A227F7" w:rsidRPr="00F07525" w:rsidRDefault="00A227F7" w:rsidP="00A227F7">
      <w:pPr>
        <w:spacing w:after="0"/>
        <w:ind w:left="567" w:hanging="567"/>
        <w:rPr>
          <w:rFonts w:ascii="Times New Roman" w:hAnsi="Times New Roman" w:cs="Times New Roman"/>
        </w:rPr>
      </w:pPr>
      <w:r w:rsidRPr="00F07525">
        <w:rPr>
          <w:rFonts w:ascii="Times New Roman" w:hAnsi="Times New Roman" w:cs="Times New Roman"/>
        </w:rPr>
        <w:t>-</w:t>
      </w:r>
      <w:r w:rsidRPr="00F07525">
        <w:rPr>
          <w:rFonts w:ascii="Times New Roman" w:hAnsi="Times New Roman" w:cs="Times New Roman"/>
        </w:rPr>
        <w:tab/>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negalima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tepti</w:t>
      </w:r>
      <w:proofErr w:type="spellEnd"/>
      <w:r w:rsidRPr="00F07525">
        <w:rPr>
          <w:rFonts w:ascii="Times New Roman" w:hAnsi="Times New Roman" w:cs="Times New Roman"/>
        </w:rPr>
        <w:t xml:space="preserve"> po </w:t>
      </w:r>
      <w:proofErr w:type="spellStart"/>
      <w:r w:rsidRPr="00F07525">
        <w:rPr>
          <w:rFonts w:ascii="Times New Roman" w:hAnsi="Times New Roman" w:cs="Times New Roman"/>
        </w:rPr>
        <w:t>orui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vandeniui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nepralaidžiomis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medžiagomis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įskaitant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prastai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orą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praleidžiančius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tvarsčius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drabužius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vystyklus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nebent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taip</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paskyrė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gydytojas</w:t>
      </w:r>
      <w:proofErr w:type="spellEnd"/>
      <w:r w:rsidRPr="00F07525">
        <w:rPr>
          <w:rFonts w:ascii="Times New Roman" w:hAnsi="Times New Roman" w:cs="Times New Roman"/>
        </w:rPr>
        <w:t>.</w:t>
      </w:r>
    </w:p>
    <w:p w14:paraId="4E54E79D" w14:textId="77777777" w:rsidR="00A227F7" w:rsidRPr="00F07525" w:rsidRDefault="00A227F7" w:rsidP="00A227F7">
      <w:pPr>
        <w:spacing w:after="0"/>
        <w:rPr>
          <w:rFonts w:ascii="Times New Roman" w:hAnsi="Times New Roman" w:cs="Times New Roman"/>
        </w:rPr>
      </w:pPr>
    </w:p>
    <w:p w14:paraId="2A464C53" w14:textId="77777777" w:rsidR="00A227F7" w:rsidRPr="00F07525" w:rsidRDefault="00A227F7" w:rsidP="00A227F7">
      <w:pPr>
        <w:spacing w:after="0"/>
        <w:rPr>
          <w:rFonts w:ascii="Times New Roman" w:hAnsi="Times New Roman" w:cs="Times New Roman"/>
          <w:b/>
          <w:highlight w:val="cyan"/>
        </w:rPr>
      </w:pPr>
      <w:r w:rsidRPr="00F07525">
        <w:rPr>
          <w:rFonts w:ascii="Times New Roman" w:hAnsi="Times New Roman" w:cs="Times New Roman"/>
        </w:rPr>
        <w:t xml:space="preserve">Jei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vartojamas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kitokių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negu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paskirta</w:t>
      </w:r>
      <w:proofErr w:type="spellEnd"/>
      <w:r w:rsidRPr="00F07525">
        <w:rPr>
          <w:rFonts w:ascii="Times New Roman" w:hAnsi="Times New Roman" w:cs="Times New Roman"/>
        </w:rPr>
        <w:t xml:space="preserve">, tai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maskuoti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ligos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simptomus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trukdyti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nustatyti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teisingą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diagnozę</w:t>
      </w:r>
      <w:proofErr w:type="spellEnd"/>
      <w:r w:rsidRPr="00F07525">
        <w:rPr>
          <w:rFonts w:ascii="Times New Roman" w:hAnsi="Times New Roman" w:cs="Times New Roman"/>
        </w:rPr>
        <w:t>.</w:t>
      </w:r>
    </w:p>
    <w:p w14:paraId="65EAE145" w14:textId="77777777" w:rsidR="00A227F7" w:rsidRPr="00F07525" w:rsidRDefault="00A227F7" w:rsidP="00A227F7">
      <w:pPr>
        <w:spacing w:after="0"/>
        <w:rPr>
          <w:rFonts w:ascii="Times New Roman" w:eastAsia="MS Mincho" w:hAnsi="Times New Roman" w:cs="Times New Roman"/>
        </w:rPr>
      </w:pPr>
    </w:p>
    <w:p w14:paraId="7ED0FB17" w14:textId="77777777" w:rsidR="00A227F7" w:rsidRPr="00F07525" w:rsidRDefault="00A227F7" w:rsidP="00A227F7">
      <w:pPr>
        <w:spacing w:after="0"/>
        <w:rPr>
          <w:rFonts w:ascii="Times New Roman" w:eastAsia="MS Mincho" w:hAnsi="Times New Roman" w:cs="Times New Roman"/>
        </w:rPr>
      </w:pPr>
      <w:proofErr w:type="spellStart"/>
      <w:r w:rsidRPr="00F07525">
        <w:rPr>
          <w:rFonts w:ascii="Times New Roman" w:eastAsia="MS Mincho" w:hAnsi="Times New Roman" w:cs="Times New Roman"/>
        </w:rPr>
        <w:t>Jeigu</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pradėtumėte</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matyti</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lyg</w:t>
      </w:r>
      <w:proofErr w:type="spellEnd"/>
      <w:r w:rsidRPr="00F07525">
        <w:rPr>
          <w:rFonts w:ascii="Times New Roman" w:eastAsia="MS Mincho" w:hAnsi="Times New Roman" w:cs="Times New Roman"/>
        </w:rPr>
        <w:t xml:space="preserve"> per </w:t>
      </w:r>
      <w:proofErr w:type="spellStart"/>
      <w:r w:rsidRPr="00F07525">
        <w:rPr>
          <w:rFonts w:ascii="Times New Roman" w:eastAsia="MS Mincho" w:hAnsi="Times New Roman" w:cs="Times New Roman"/>
        </w:rPr>
        <w:t>miglą</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arba</w:t>
      </w:r>
      <w:proofErr w:type="spellEnd"/>
      <w:r w:rsidRPr="00F07525">
        <w:rPr>
          <w:rFonts w:ascii="Times New Roman" w:eastAsia="MS Mincho" w:hAnsi="Times New Roman" w:cs="Times New Roman"/>
        </w:rPr>
        <w:t xml:space="preserve"> Jums </w:t>
      </w:r>
      <w:proofErr w:type="spellStart"/>
      <w:r w:rsidRPr="00F07525">
        <w:rPr>
          <w:rFonts w:ascii="Times New Roman" w:eastAsia="MS Mincho" w:hAnsi="Times New Roman" w:cs="Times New Roman"/>
        </w:rPr>
        <w:t>pasireikštų</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kiti</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regėjimo</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sutrikimai</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kreipkitės</w:t>
      </w:r>
      <w:proofErr w:type="spellEnd"/>
      <w:r w:rsidRPr="00F07525">
        <w:rPr>
          <w:rFonts w:ascii="Times New Roman" w:eastAsia="MS Mincho" w:hAnsi="Times New Roman" w:cs="Times New Roman"/>
        </w:rPr>
        <w:t xml:space="preserve"> į </w:t>
      </w:r>
      <w:proofErr w:type="spellStart"/>
      <w:r w:rsidRPr="00F07525">
        <w:rPr>
          <w:rFonts w:ascii="Times New Roman" w:eastAsia="MS Mincho" w:hAnsi="Times New Roman" w:cs="Times New Roman"/>
        </w:rPr>
        <w:t>savo</w:t>
      </w:r>
      <w:proofErr w:type="spellEnd"/>
      <w:r w:rsidRPr="00F07525">
        <w:rPr>
          <w:rFonts w:ascii="Times New Roman" w:eastAsia="MS Mincho" w:hAnsi="Times New Roman" w:cs="Times New Roman"/>
        </w:rPr>
        <w:t xml:space="preserve"> </w:t>
      </w:r>
      <w:proofErr w:type="spellStart"/>
      <w:r w:rsidRPr="00F07525">
        <w:rPr>
          <w:rFonts w:ascii="Times New Roman" w:eastAsia="MS Mincho" w:hAnsi="Times New Roman" w:cs="Times New Roman"/>
        </w:rPr>
        <w:t>gydytoją</w:t>
      </w:r>
      <w:proofErr w:type="spellEnd"/>
      <w:r w:rsidRPr="00F07525">
        <w:rPr>
          <w:rFonts w:ascii="Times New Roman" w:eastAsia="MS Mincho" w:hAnsi="Times New Roman" w:cs="Times New Roman"/>
        </w:rPr>
        <w:t>.</w:t>
      </w:r>
    </w:p>
    <w:p w14:paraId="323D9831" w14:textId="77777777" w:rsidR="00A227F7" w:rsidRPr="00F07525" w:rsidRDefault="00A227F7" w:rsidP="00A227F7">
      <w:pPr>
        <w:spacing w:after="0"/>
        <w:rPr>
          <w:rFonts w:ascii="Times New Roman" w:eastAsia="MS Mincho" w:hAnsi="Times New Roman" w:cs="Times New Roman"/>
        </w:rPr>
      </w:pPr>
    </w:p>
    <w:p w14:paraId="00046CF1" w14:textId="77777777" w:rsidR="00A227F7" w:rsidRPr="00F07525" w:rsidRDefault="00A227F7" w:rsidP="00A227F7">
      <w:pPr>
        <w:spacing w:after="0"/>
        <w:rPr>
          <w:rFonts w:ascii="Times New Roman" w:eastAsia="MS Mincho" w:hAnsi="Times New Roman" w:cs="Times New Roman"/>
          <w:noProof/>
        </w:rPr>
      </w:pPr>
      <w:r w:rsidRPr="00F07525">
        <w:rPr>
          <w:rFonts w:ascii="Times New Roman" w:eastAsia="MS Mincho" w:hAnsi="Times New Roman" w:cs="Times New Roman"/>
          <w:noProof/>
        </w:rPr>
        <w:t>Jeigu Advantan vartojamas analinės angos arba genitalijų srityje, kai kurios vaisto sudedamosios dalys gali pažeisti latekso priemones, tokias kaip prezervatyvai ar diafragmos. Todėl šios priemonės gali prarasti kontraceptinį veiksmingumą arba nuo lytiškai plintančių ligų, pavyzdžiui, ŽIV infekcijos, apsaugantį veiksmingumą. Jeigu Jums reikalinga papildoma informacija, kreipkitės į gydytoją arba vaistininką.</w:t>
      </w:r>
    </w:p>
    <w:p w14:paraId="44D4048F" w14:textId="77777777" w:rsidR="00A227F7" w:rsidRPr="00F07525" w:rsidRDefault="00A227F7" w:rsidP="00A227F7">
      <w:pPr>
        <w:spacing w:after="0"/>
        <w:rPr>
          <w:rFonts w:ascii="Times New Roman" w:hAnsi="Times New Roman" w:cs="Times New Roman"/>
          <w:b/>
        </w:rPr>
      </w:pPr>
    </w:p>
    <w:p w14:paraId="14BFC5D5" w14:textId="77777777" w:rsidR="00A227F7" w:rsidRPr="00F07525" w:rsidRDefault="00A227F7" w:rsidP="00A227F7">
      <w:pPr>
        <w:spacing w:after="0"/>
        <w:rPr>
          <w:rFonts w:ascii="Times New Roman" w:hAnsi="Times New Roman" w:cs="Times New Roman"/>
          <w:b/>
        </w:rPr>
      </w:pPr>
      <w:proofErr w:type="spellStart"/>
      <w:r w:rsidRPr="00F07525">
        <w:rPr>
          <w:rFonts w:ascii="Times New Roman" w:hAnsi="Times New Roman" w:cs="Times New Roman"/>
          <w:b/>
        </w:rPr>
        <w:t>Vaikams</w:t>
      </w:r>
      <w:proofErr w:type="spellEnd"/>
    </w:p>
    <w:p w14:paraId="1C154297"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 xml:space="preserve">Kad </w:t>
      </w:r>
      <w:proofErr w:type="spellStart"/>
      <w:r w:rsidRPr="00F07525">
        <w:rPr>
          <w:rFonts w:ascii="Times New Roman" w:hAnsi="Times New Roman" w:cs="Times New Roman"/>
        </w:rPr>
        <w:t>būtų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mažesnė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rizika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vaikams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reikia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mažesnį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kiekį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negalima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tepti</w:t>
      </w:r>
      <w:proofErr w:type="spellEnd"/>
      <w:r w:rsidRPr="00F07525">
        <w:rPr>
          <w:rFonts w:ascii="Times New Roman" w:hAnsi="Times New Roman" w:cs="Times New Roman"/>
        </w:rPr>
        <w:t xml:space="preserve"> po </w:t>
      </w:r>
      <w:proofErr w:type="spellStart"/>
      <w:r w:rsidRPr="00F07525">
        <w:rPr>
          <w:rFonts w:ascii="Times New Roman" w:hAnsi="Times New Roman" w:cs="Times New Roman"/>
        </w:rPr>
        <w:t>orui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vandeniui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nepralaidžiomis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medžiagomis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pvz</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vystyklais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nebent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taip</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paskyrė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gydytojas</w:t>
      </w:r>
      <w:proofErr w:type="spellEnd"/>
      <w:r w:rsidRPr="00F07525">
        <w:rPr>
          <w:rFonts w:ascii="Times New Roman" w:hAnsi="Times New Roman" w:cs="Times New Roman"/>
        </w:rPr>
        <w:t>.</w:t>
      </w:r>
    </w:p>
    <w:p w14:paraId="76A855E5"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Jaunesniems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kaip</w:t>
      </w:r>
      <w:proofErr w:type="spellEnd"/>
      <w:r w:rsidRPr="00F07525">
        <w:rPr>
          <w:rFonts w:ascii="Times New Roman" w:hAnsi="Times New Roman" w:cs="Times New Roman"/>
        </w:rPr>
        <w:t xml:space="preserve"> 3 </w:t>
      </w:r>
      <w:proofErr w:type="spellStart"/>
      <w:r w:rsidRPr="00F07525">
        <w:rPr>
          <w:rFonts w:ascii="Times New Roman" w:hAnsi="Times New Roman" w:cs="Times New Roman"/>
        </w:rPr>
        <w:t>metų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vaikams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nerekomenduojama</w:t>
      </w:r>
      <w:proofErr w:type="spellEnd"/>
      <w:r w:rsidRPr="00F07525">
        <w:rPr>
          <w:rFonts w:ascii="Times New Roman" w:hAnsi="Times New Roman" w:cs="Times New Roman"/>
        </w:rPr>
        <w:t>.</w:t>
      </w:r>
    </w:p>
    <w:p w14:paraId="32F4377D" w14:textId="77777777" w:rsidR="00A227F7" w:rsidRPr="00F07525" w:rsidRDefault="00A227F7" w:rsidP="00A227F7">
      <w:pPr>
        <w:spacing w:after="0"/>
        <w:rPr>
          <w:rFonts w:ascii="Times New Roman" w:hAnsi="Times New Roman" w:cs="Times New Roman"/>
          <w:b/>
        </w:rPr>
      </w:pPr>
    </w:p>
    <w:p w14:paraId="5E0195A4" w14:textId="77777777" w:rsidR="00A227F7" w:rsidRPr="001557C1" w:rsidRDefault="00A227F7" w:rsidP="00A227F7">
      <w:pPr>
        <w:pStyle w:val="Antrat3"/>
      </w:pPr>
      <w:r w:rsidRPr="001557C1">
        <w:t>Kiti vaistai ir Advantan</w:t>
      </w:r>
    </w:p>
    <w:p w14:paraId="7DD6AF9B"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kitų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sąveikos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iki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šiol</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nepastebėta</w:t>
      </w:r>
      <w:proofErr w:type="spellEnd"/>
      <w:r w:rsidRPr="00F07525">
        <w:rPr>
          <w:rFonts w:ascii="Times New Roman" w:hAnsi="Times New Roman" w:cs="Times New Roman"/>
        </w:rPr>
        <w:t>.</w:t>
      </w:r>
    </w:p>
    <w:p w14:paraId="301BD741" w14:textId="77777777" w:rsidR="00A227F7" w:rsidRPr="00F07525" w:rsidRDefault="00A227F7" w:rsidP="00A227F7">
      <w:pPr>
        <w:pStyle w:val="Pagrindinistekstas"/>
        <w:spacing w:after="0"/>
        <w:rPr>
          <w:noProof/>
          <w:szCs w:val="22"/>
        </w:rPr>
      </w:pPr>
      <w:r w:rsidRPr="00F07525">
        <w:rPr>
          <w:szCs w:val="22"/>
        </w:rPr>
        <w:t>Vis dėlto, j</w:t>
      </w:r>
      <w:r w:rsidRPr="00F07525">
        <w:rPr>
          <w:noProof/>
          <w:szCs w:val="22"/>
        </w:rPr>
        <w:t>eigu vartojate ar neseniai vartojote kitų vaistų arba dėl to nesate tikri, apie tai pasakykite gydytojui arba vaistininkui.</w:t>
      </w:r>
    </w:p>
    <w:p w14:paraId="371D9B86" w14:textId="77777777" w:rsidR="00A227F7" w:rsidRPr="00F07525" w:rsidRDefault="00A227F7" w:rsidP="00A227F7">
      <w:pPr>
        <w:pStyle w:val="Pagrindinistekstas"/>
        <w:spacing w:after="0"/>
        <w:rPr>
          <w:noProof/>
          <w:szCs w:val="22"/>
        </w:rPr>
      </w:pPr>
    </w:p>
    <w:p w14:paraId="05E44564"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b/>
          <w:noProof/>
        </w:rPr>
        <w:t>Nėštumas, žindymo laikotarpis ir vaisingumas</w:t>
      </w:r>
    </w:p>
    <w:p w14:paraId="2146BB69"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Jeigu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esate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nėščia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žindote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kūdikį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manote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kad</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galbūt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esate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nėščia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planuojate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pastoti</w:t>
      </w:r>
      <w:proofErr w:type="spellEnd"/>
      <w:r w:rsidRPr="00F07525">
        <w:rPr>
          <w:rFonts w:ascii="Times New Roman" w:hAnsi="Times New Roman" w:cs="Times New Roman"/>
        </w:rPr>
        <w:t xml:space="preserve">, tai </w:t>
      </w:r>
      <w:proofErr w:type="spellStart"/>
      <w:r w:rsidRPr="00F07525">
        <w:rPr>
          <w:rFonts w:ascii="Times New Roman" w:hAnsi="Times New Roman" w:cs="Times New Roman"/>
        </w:rPr>
        <w:t>prieš</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pradėdama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pasitarkite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gydytoju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vaistininku</w:t>
      </w:r>
      <w:proofErr w:type="spellEnd"/>
      <w:r w:rsidRPr="00F07525">
        <w:rPr>
          <w:rFonts w:ascii="Times New Roman" w:hAnsi="Times New Roman" w:cs="Times New Roman"/>
        </w:rPr>
        <w:t>.</w:t>
      </w:r>
    </w:p>
    <w:p w14:paraId="319079D2" w14:textId="77777777" w:rsidR="00A227F7" w:rsidRPr="00F07525" w:rsidRDefault="00A227F7" w:rsidP="00A227F7">
      <w:pPr>
        <w:spacing w:after="0"/>
        <w:rPr>
          <w:rFonts w:ascii="Times New Roman" w:hAnsi="Times New Roman" w:cs="Times New Roman"/>
          <w:noProof/>
        </w:rPr>
      </w:pPr>
    </w:p>
    <w:p w14:paraId="0E9E3C7E"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 xml:space="preserve">Jei </w:t>
      </w:r>
      <w:proofErr w:type="spellStart"/>
      <w:r w:rsidRPr="00F07525">
        <w:rPr>
          <w:rFonts w:ascii="Times New Roman" w:hAnsi="Times New Roman" w:cs="Times New Roman"/>
        </w:rPr>
        <w:t>esate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nėščia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žindote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kad</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išvengtumėte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rizikos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kūdikiui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neturėtumėte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nebent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Jūsų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gydytojas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patarė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kitaip</w:t>
      </w:r>
      <w:proofErr w:type="spellEnd"/>
      <w:r w:rsidRPr="00F07525">
        <w:rPr>
          <w:rFonts w:ascii="Times New Roman" w:hAnsi="Times New Roman" w:cs="Times New Roman"/>
        </w:rPr>
        <w:t>.</w:t>
      </w:r>
    </w:p>
    <w:p w14:paraId="67836106" w14:textId="77777777" w:rsidR="00A227F7" w:rsidRPr="00F07525" w:rsidRDefault="00A227F7" w:rsidP="00A227F7">
      <w:pPr>
        <w:spacing w:after="0"/>
        <w:rPr>
          <w:rFonts w:ascii="Times New Roman" w:hAnsi="Times New Roman" w:cs="Times New Roman"/>
        </w:rPr>
      </w:pPr>
    </w:p>
    <w:p w14:paraId="362E0650"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rPr>
        <w:t xml:space="preserve">Jei </w:t>
      </w:r>
      <w:proofErr w:type="spellStart"/>
      <w:r w:rsidRPr="00F07525">
        <w:rPr>
          <w:rFonts w:ascii="Times New Roman" w:hAnsi="Times New Roman" w:cs="Times New Roman"/>
        </w:rPr>
        <w:t>gydytojas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rekomendavo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žindymo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laikotarpiu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šiuo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netepkite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krūtų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Stenkitės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kad</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Jūsų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kūdikis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nesiliestų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prie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gydomų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odos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plotų</w:t>
      </w:r>
      <w:proofErr w:type="spellEnd"/>
      <w:r w:rsidRPr="00F07525">
        <w:rPr>
          <w:rFonts w:ascii="Times New Roman" w:hAnsi="Times New Roman" w:cs="Times New Roman"/>
        </w:rPr>
        <w:t>.</w:t>
      </w:r>
    </w:p>
    <w:p w14:paraId="1EB4EA74" w14:textId="77777777" w:rsidR="00A227F7" w:rsidRPr="00F07525" w:rsidRDefault="00A227F7" w:rsidP="00A227F7">
      <w:pPr>
        <w:pStyle w:val="Pagrindinistekstas"/>
        <w:spacing w:after="0"/>
        <w:rPr>
          <w:noProof/>
          <w:szCs w:val="22"/>
        </w:rPr>
      </w:pPr>
    </w:p>
    <w:p w14:paraId="1D93313F" w14:textId="77777777" w:rsidR="00A227F7" w:rsidRPr="00F07525" w:rsidRDefault="00A227F7" w:rsidP="00A227F7">
      <w:pPr>
        <w:pStyle w:val="Antrat3"/>
      </w:pPr>
      <w:r w:rsidRPr="00F07525">
        <w:t>Vairavimas ir mechanizmų valdymas</w:t>
      </w:r>
    </w:p>
    <w:p w14:paraId="32D4EDD8" w14:textId="77777777" w:rsidR="00A227F7" w:rsidRPr="00F07525" w:rsidRDefault="00A227F7" w:rsidP="00A227F7">
      <w:pPr>
        <w:pStyle w:val="Pagrindinistekstas"/>
        <w:spacing w:after="0"/>
        <w:rPr>
          <w:noProof/>
          <w:szCs w:val="22"/>
        </w:rPr>
      </w:pPr>
      <w:r w:rsidRPr="00F07525">
        <w:rPr>
          <w:noProof/>
          <w:szCs w:val="22"/>
        </w:rPr>
        <w:t>Advantan gebėjimo vairuoti ir valdyti mechanizmus neveikia.</w:t>
      </w:r>
    </w:p>
    <w:p w14:paraId="2DB53489" w14:textId="77777777" w:rsidR="00A227F7" w:rsidRPr="00F07525" w:rsidRDefault="00A227F7" w:rsidP="00A227F7">
      <w:pPr>
        <w:pStyle w:val="Pagrindinistekstas"/>
        <w:spacing w:after="0"/>
        <w:rPr>
          <w:noProof/>
          <w:szCs w:val="22"/>
        </w:rPr>
      </w:pPr>
    </w:p>
    <w:p w14:paraId="1BAD4709" w14:textId="77777777" w:rsidR="00A227F7" w:rsidRPr="00F07525" w:rsidRDefault="00A227F7" w:rsidP="00A227F7">
      <w:pPr>
        <w:spacing w:after="0"/>
        <w:rPr>
          <w:rFonts w:ascii="Times New Roman" w:hAnsi="Times New Roman" w:cs="Times New Roman"/>
          <w:b/>
          <w:noProof/>
        </w:rPr>
      </w:pPr>
      <w:r w:rsidRPr="00F07525">
        <w:rPr>
          <w:rFonts w:ascii="Times New Roman" w:hAnsi="Times New Roman" w:cs="Times New Roman"/>
          <w:b/>
          <w:noProof/>
        </w:rPr>
        <w:t>Advantan kremo sudėtyje yra benzilo alkoholio</w:t>
      </w:r>
    </w:p>
    <w:p w14:paraId="618AE0E3" w14:textId="77777777" w:rsidR="00A227F7" w:rsidRPr="00F07525" w:rsidRDefault="00A227F7" w:rsidP="00A227F7">
      <w:pPr>
        <w:keepNext/>
        <w:spacing w:after="0"/>
        <w:rPr>
          <w:rFonts w:ascii="Times New Roman" w:hAnsi="Times New Roman" w:cs="Times New Roman"/>
          <w:noProof/>
        </w:rPr>
      </w:pPr>
      <w:r w:rsidRPr="00F07525">
        <w:rPr>
          <w:rFonts w:ascii="Times New Roman" w:hAnsi="Times New Roman" w:cs="Times New Roman"/>
          <w:noProof/>
        </w:rPr>
        <w:t>100 g Advantan kremo yra 1 g benzilo alkoholio. Benzilo alkoholis gali sukelti alerginių reakcijų ir (arba) lengvą vietinį sudirginimą.</w:t>
      </w:r>
    </w:p>
    <w:p w14:paraId="27E23C48" w14:textId="77777777" w:rsidR="00A227F7" w:rsidRPr="00F07525" w:rsidRDefault="00A227F7" w:rsidP="00A227F7">
      <w:pPr>
        <w:spacing w:after="0"/>
        <w:rPr>
          <w:rFonts w:ascii="Times New Roman" w:hAnsi="Times New Roman" w:cs="Times New Roman"/>
          <w:noProof/>
        </w:rPr>
      </w:pPr>
    </w:p>
    <w:p w14:paraId="2D2F6B80" w14:textId="77777777" w:rsidR="00A227F7" w:rsidRPr="00F07525" w:rsidRDefault="00A227F7" w:rsidP="00A227F7">
      <w:pPr>
        <w:pStyle w:val="Pagrindinistekstas"/>
        <w:spacing w:after="0"/>
        <w:rPr>
          <w:b/>
          <w:noProof/>
          <w:szCs w:val="22"/>
        </w:rPr>
      </w:pPr>
      <w:r w:rsidRPr="00F07525">
        <w:rPr>
          <w:b/>
          <w:noProof/>
          <w:szCs w:val="22"/>
        </w:rPr>
        <w:t>Svarbi informacija apie kai kurias pagalbines Advantan medžiagas</w:t>
      </w:r>
    </w:p>
    <w:p w14:paraId="0F3BE312" w14:textId="77777777" w:rsidR="00A227F7" w:rsidRPr="00F07525" w:rsidRDefault="00A227F7" w:rsidP="00A227F7">
      <w:pPr>
        <w:pStyle w:val="Pagrindinistekstas"/>
        <w:spacing w:after="0"/>
        <w:rPr>
          <w:noProof/>
          <w:szCs w:val="22"/>
        </w:rPr>
      </w:pPr>
      <w:r w:rsidRPr="00F07525">
        <w:rPr>
          <w:noProof/>
          <w:szCs w:val="22"/>
        </w:rPr>
        <w:t>Dvi Advantan kremo sudėtyje esančios pagalbinės medžiagos (cetostearilo alkoholis ir butilhidroksitoluenas (E321)) gali sukelti lokalias odos reakcijas (pvz., kontaktinį dermatitą). Butilhidroksitoluenas gali taip pat sukelti akių ir gleivinių sudirginimą.</w:t>
      </w:r>
    </w:p>
    <w:p w14:paraId="0782EDA7" w14:textId="77777777" w:rsidR="00A227F7" w:rsidRPr="00F07525" w:rsidRDefault="00A227F7" w:rsidP="00A227F7">
      <w:pPr>
        <w:pStyle w:val="Pagrindinistekstas"/>
        <w:spacing w:after="0"/>
        <w:rPr>
          <w:noProof/>
          <w:szCs w:val="22"/>
        </w:rPr>
      </w:pPr>
    </w:p>
    <w:p w14:paraId="44E3D76A" w14:textId="77777777" w:rsidR="00A227F7" w:rsidRPr="00F07525" w:rsidRDefault="00A227F7" w:rsidP="00A227F7">
      <w:pPr>
        <w:pStyle w:val="Pagrindinistekstas"/>
        <w:spacing w:after="0"/>
        <w:rPr>
          <w:noProof/>
          <w:szCs w:val="22"/>
        </w:rPr>
      </w:pPr>
    </w:p>
    <w:p w14:paraId="73CBDCBD" w14:textId="77777777" w:rsidR="00A227F7" w:rsidRPr="001557C1" w:rsidRDefault="00A227F7" w:rsidP="00A227F7">
      <w:pPr>
        <w:pStyle w:val="Antrat2"/>
      </w:pPr>
      <w:r w:rsidRPr="001557C1">
        <w:t>3.</w:t>
      </w:r>
      <w:r w:rsidRPr="001557C1">
        <w:tab/>
        <w:t>Kaip vartoti Advantan</w:t>
      </w:r>
    </w:p>
    <w:p w14:paraId="6EE039B1" w14:textId="77777777" w:rsidR="00A227F7" w:rsidRPr="00F07525" w:rsidRDefault="00A227F7" w:rsidP="00A227F7">
      <w:pPr>
        <w:pStyle w:val="Pagrindinistekstas"/>
        <w:spacing w:after="0"/>
        <w:rPr>
          <w:noProof/>
          <w:szCs w:val="22"/>
        </w:rPr>
      </w:pPr>
    </w:p>
    <w:p w14:paraId="2B121F08" w14:textId="77777777" w:rsidR="00A227F7" w:rsidRPr="00F07525" w:rsidRDefault="00A227F7" w:rsidP="00A227F7">
      <w:pPr>
        <w:pStyle w:val="Pagrindinistekstas"/>
        <w:spacing w:after="0"/>
        <w:rPr>
          <w:noProof/>
          <w:szCs w:val="22"/>
        </w:rPr>
      </w:pPr>
      <w:r w:rsidRPr="00F07525">
        <w:rPr>
          <w:noProof/>
          <w:szCs w:val="22"/>
        </w:rPr>
        <w:t>Visada vartokite šį vaistą tiksliai, kaip nurodė gydytojas. Jeigu abejojate, kreipkitės į gydytoją ar vaistininką.</w:t>
      </w:r>
    </w:p>
    <w:p w14:paraId="713D46C0" w14:textId="77777777" w:rsidR="00A227F7" w:rsidRPr="00F07525" w:rsidRDefault="00A227F7" w:rsidP="00A227F7">
      <w:pPr>
        <w:pStyle w:val="Pagrindinistekstas"/>
        <w:spacing w:after="0"/>
        <w:rPr>
          <w:noProof/>
          <w:szCs w:val="22"/>
        </w:rPr>
      </w:pPr>
    </w:p>
    <w:p w14:paraId="56D03394" w14:textId="77777777" w:rsidR="00A227F7" w:rsidRPr="00F07525" w:rsidRDefault="00A227F7" w:rsidP="00A227F7">
      <w:pPr>
        <w:pStyle w:val="Pagrindinistekstas"/>
        <w:spacing w:after="0"/>
        <w:rPr>
          <w:noProof/>
          <w:szCs w:val="22"/>
        </w:rPr>
      </w:pPr>
      <w:r w:rsidRPr="00F07525">
        <w:rPr>
          <w:noProof/>
          <w:szCs w:val="22"/>
        </w:rPr>
        <w:t>Gydytojas nuspręs kuri Advantan forma (kremas, tepalas) geriausiai tinka Jums. Jeigu gydytojas nepaskyrė kitaip:</w:t>
      </w:r>
    </w:p>
    <w:p w14:paraId="0C578A1D" w14:textId="77777777" w:rsidR="00A227F7" w:rsidRPr="00F07525" w:rsidRDefault="00A227F7" w:rsidP="00A227F7">
      <w:pPr>
        <w:pStyle w:val="Pagrindinistekstas"/>
        <w:numPr>
          <w:ilvl w:val="0"/>
          <w:numId w:val="2"/>
        </w:numPr>
        <w:spacing w:after="0"/>
        <w:ind w:left="567" w:hanging="567"/>
        <w:rPr>
          <w:noProof/>
          <w:szCs w:val="22"/>
        </w:rPr>
      </w:pPr>
      <w:r w:rsidRPr="00F07525">
        <w:rPr>
          <w:szCs w:val="22"/>
        </w:rPr>
        <w:t>Pažeistus odos plotus plonai tepkite kartą per parą ir švelniai patrinkite.</w:t>
      </w:r>
    </w:p>
    <w:p w14:paraId="155A29BE" w14:textId="77777777" w:rsidR="00A227F7" w:rsidRPr="00F07525" w:rsidRDefault="00A227F7" w:rsidP="00A227F7">
      <w:pPr>
        <w:pStyle w:val="Pagrindinistekstas"/>
        <w:numPr>
          <w:ilvl w:val="0"/>
          <w:numId w:val="2"/>
        </w:numPr>
        <w:spacing w:after="0"/>
        <w:ind w:left="567" w:hanging="567"/>
        <w:rPr>
          <w:noProof/>
          <w:szCs w:val="22"/>
        </w:rPr>
      </w:pPr>
      <w:r w:rsidRPr="00F07525">
        <w:rPr>
          <w:noProof/>
          <w:szCs w:val="22"/>
        </w:rPr>
        <w:t>Paprastai vartojimo laikas suaugusiems turi trukti ne ilgiau 12 savaičių.</w:t>
      </w:r>
    </w:p>
    <w:p w14:paraId="3F002222" w14:textId="77777777" w:rsidR="00A227F7" w:rsidRPr="00F07525" w:rsidRDefault="00A227F7" w:rsidP="00A227F7">
      <w:pPr>
        <w:pStyle w:val="Pagrindinistekstas"/>
        <w:numPr>
          <w:ilvl w:val="0"/>
          <w:numId w:val="3"/>
        </w:numPr>
        <w:spacing w:after="0"/>
        <w:ind w:left="567" w:hanging="567"/>
        <w:rPr>
          <w:noProof/>
          <w:szCs w:val="22"/>
        </w:rPr>
      </w:pPr>
      <w:r w:rsidRPr="00F07525">
        <w:rPr>
          <w:noProof/>
          <w:szCs w:val="22"/>
        </w:rPr>
        <w:t>Jeigu Jūsų oda gydant  kremu tampa per daug sausa, vietoje jo reikia vartoti daugiau riebalų turintį vaistą (tepalą).</w:t>
      </w:r>
    </w:p>
    <w:p w14:paraId="032A5077" w14:textId="77777777" w:rsidR="00A227F7" w:rsidRPr="00F07525" w:rsidRDefault="00A227F7" w:rsidP="00A227F7">
      <w:pPr>
        <w:pStyle w:val="Pagrindinistekstas"/>
        <w:spacing w:after="0"/>
        <w:rPr>
          <w:noProof/>
          <w:szCs w:val="22"/>
        </w:rPr>
      </w:pPr>
    </w:p>
    <w:p w14:paraId="095D9E1B" w14:textId="77777777" w:rsidR="00A227F7" w:rsidRPr="00F07525" w:rsidRDefault="00A227F7" w:rsidP="00A227F7">
      <w:pPr>
        <w:pStyle w:val="Pagrindinistekstas"/>
        <w:spacing w:after="0"/>
        <w:rPr>
          <w:noProof/>
          <w:szCs w:val="22"/>
        </w:rPr>
      </w:pPr>
      <w:r w:rsidRPr="00F07525">
        <w:rPr>
          <w:noProof/>
          <w:szCs w:val="22"/>
        </w:rPr>
        <w:t>Jeigu manote, kad Advantan veikia per stipriai arba per silpnai, kreipkitės į gydytoją arba vaistininką.</w:t>
      </w:r>
    </w:p>
    <w:p w14:paraId="6787201D" w14:textId="77777777" w:rsidR="00A227F7" w:rsidRPr="00F07525" w:rsidRDefault="00A227F7" w:rsidP="00A227F7">
      <w:pPr>
        <w:pStyle w:val="Pagrindinistekstas"/>
        <w:spacing w:after="0"/>
        <w:rPr>
          <w:noProof/>
          <w:szCs w:val="22"/>
        </w:rPr>
      </w:pPr>
    </w:p>
    <w:p w14:paraId="45E7F31C" w14:textId="77777777" w:rsidR="00A227F7" w:rsidRPr="00F07525" w:rsidRDefault="00A227F7" w:rsidP="00A227F7">
      <w:pPr>
        <w:spacing w:after="0"/>
        <w:rPr>
          <w:rFonts w:ascii="Times New Roman" w:hAnsi="Times New Roman" w:cs="Times New Roman"/>
          <w:i/>
        </w:rPr>
      </w:pPr>
      <w:proofErr w:type="spellStart"/>
      <w:r w:rsidRPr="00F07525">
        <w:rPr>
          <w:rFonts w:ascii="Times New Roman" w:hAnsi="Times New Roman" w:cs="Times New Roman"/>
          <w:i/>
        </w:rPr>
        <w:t>Vartojimas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vaikams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ir</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paaugliams</w:t>
      </w:r>
      <w:proofErr w:type="spellEnd"/>
    </w:p>
    <w:p w14:paraId="6E664A04" w14:textId="77777777" w:rsidR="00A227F7" w:rsidRPr="00F07525" w:rsidRDefault="00A227F7" w:rsidP="00A227F7">
      <w:pPr>
        <w:pStyle w:val="Pagrindinistekstas"/>
        <w:spacing w:after="0"/>
        <w:rPr>
          <w:noProof/>
          <w:szCs w:val="22"/>
        </w:rPr>
      </w:pPr>
      <w:r w:rsidRPr="00F07525">
        <w:rPr>
          <w:noProof/>
          <w:szCs w:val="22"/>
        </w:rPr>
        <w:t>Advantan vartojant 3 metų ar vyresniems vaikams bei paaugliams, dozės keisti nereikia Paprastai vaikų negalima gydyti ilgiau kaip 4 savaites.</w:t>
      </w:r>
    </w:p>
    <w:p w14:paraId="65327B47" w14:textId="77777777" w:rsidR="00A227F7" w:rsidRPr="00F07525" w:rsidRDefault="00A227F7" w:rsidP="00A227F7">
      <w:pPr>
        <w:spacing w:after="0"/>
        <w:rPr>
          <w:rFonts w:ascii="Times New Roman" w:hAnsi="Times New Roman" w:cs="Times New Roman"/>
        </w:rPr>
      </w:pPr>
    </w:p>
    <w:p w14:paraId="5CB04E80" w14:textId="77777777" w:rsidR="00A227F7" w:rsidRPr="00F07525" w:rsidRDefault="00A227F7" w:rsidP="00A227F7">
      <w:pPr>
        <w:pStyle w:val="Antrat3"/>
      </w:pPr>
      <w:r w:rsidRPr="00F07525">
        <w:lastRenderedPageBreak/>
        <w:t>Ką daryti pavartojus per didelę Advantan dozę</w:t>
      </w:r>
    </w:p>
    <w:p w14:paraId="72C05A11"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noProof/>
        </w:rPr>
        <w:t xml:space="preserve">Vieną kartą perdozavus (patepus per didelį odos plotą) arba netyčia prarijus vaisto, pavojaus sveikatai neturėtų būti. </w:t>
      </w:r>
      <w:proofErr w:type="spellStart"/>
      <w:r w:rsidRPr="00F07525">
        <w:rPr>
          <w:rFonts w:ascii="Times New Roman" w:hAnsi="Times New Roman" w:cs="Times New Roman"/>
        </w:rPr>
        <w:t>Kartotinis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perdozavimas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sukelti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žr</w:t>
      </w:r>
      <w:proofErr w:type="spellEnd"/>
      <w:r w:rsidRPr="00F07525">
        <w:rPr>
          <w:rFonts w:ascii="Times New Roman" w:hAnsi="Times New Roman" w:cs="Times New Roman"/>
        </w:rPr>
        <w:t>. 4 </w:t>
      </w:r>
      <w:proofErr w:type="spellStart"/>
      <w:r w:rsidRPr="00F07525">
        <w:rPr>
          <w:rFonts w:ascii="Times New Roman" w:hAnsi="Times New Roman" w:cs="Times New Roman"/>
        </w:rPr>
        <w:t>skyrių</w:t>
      </w:r>
      <w:proofErr w:type="spellEnd"/>
      <w:r w:rsidRPr="00F07525">
        <w:rPr>
          <w:rFonts w:ascii="Times New Roman" w:hAnsi="Times New Roman" w:cs="Times New Roman"/>
        </w:rPr>
        <w:t xml:space="preserve"> „Galimas </w:t>
      </w:r>
      <w:proofErr w:type="spellStart"/>
      <w:r w:rsidRPr="00F07525">
        <w:rPr>
          <w:rFonts w:ascii="Times New Roman" w:hAnsi="Times New Roman" w:cs="Times New Roman"/>
        </w:rPr>
        <w:t>šalutinis</w:t>
      </w:r>
      <w:proofErr w:type="spellEnd"/>
      <w:r w:rsidRPr="00F07525">
        <w:rPr>
          <w:rFonts w:ascii="Times New Roman" w:hAnsi="Times New Roman" w:cs="Times New Roman"/>
        </w:rPr>
        <w:t xml:space="preserve"> </w:t>
      </w:r>
      <w:proofErr w:type="spellStart"/>
      <w:proofErr w:type="gramStart"/>
      <w:r w:rsidRPr="00F07525">
        <w:rPr>
          <w:rFonts w:ascii="Times New Roman" w:hAnsi="Times New Roman" w:cs="Times New Roman"/>
        </w:rPr>
        <w:t>poveikis</w:t>
      </w:r>
      <w:proofErr w:type="spellEnd"/>
      <w:r w:rsidRPr="00F07525">
        <w:rPr>
          <w:rFonts w:ascii="Times New Roman" w:hAnsi="Times New Roman" w:cs="Times New Roman"/>
        </w:rPr>
        <w:t>“</w:t>
      </w:r>
      <w:proofErr w:type="gramEnd"/>
      <w:r w:rsidRPr="00F07525">
        <w:rPr>
          <w:rFonts w:ascii="Times New Roman" w:hAnsi="Times New Roman" w:cs="Times New Roman"/>
        </w:rPr>
        <w:t>).</w:t>
      </w:r>
    </w:p>
    <w:p w14:paraId="584C28A6" w14:textId="77777777" w:rsidR="00A227F7" w:rsidRPr="00F07525" w:rsidRDefault="00A227F7" w:rsidP="00A227F7">
      <w:pPr>
        <w:pStyle w:val="Pagrindinistekstas"/>
        <w:spacing w:after="0"/>
        <w:rPr>
          <w:noProof/>
          <w:szCs w:val="22"/>
        </w:rPr>
      </w:pPr>
    </w:p>
    <w:p w14:paraId="7CC0467C" w14:textId="77777777" w:rsidR="00A227F7" w:rsidRPr="001557C1" w:rsidRDefault="00A227F7" w:rsidP="00A227F7">
      <w:pPr>
        <w:pStyle w:val="Antrat3"/>
      </w:pPr>
      <w:r w:rsidRPr="001557C1">
        <w:t>Pamiršus pavartoti Advantan</w:t>
      </w:r>
    </w:p>
    <w:p w14:paraId="775D0F9C" w14:textId="77777777" w:rsidR="00A227F7" w:rsidRPr="00F07525" w:rsidRDefault="00A227F7" w:rsidP="00A227F7">
      <w:pPr>
        <w:pStyle w:val="Pagrindinistekstas"/>
        <w:spacing w:after="0"/>
        <w:rPr>
          <w:noProof/>
          <w:szCs w:val="22"/>
        </w:rPr>
      </w:pPr>
      <w:r w:rsidRPr="00F07525">
        <w:rPr>
          <w:noProof/>
          <w:szCs w:val="22"/>
        </w:rPr>
        <w:t>Negalima vartoti dvigubos dozės norint kompensuoti praleistą dozę. Toliau vartokite vaistą kaip paskirta gydytojo arba nurodyta pakuotės lapelyje.</w:t>
      </w:r>
    </w:p>
    <w:p w14:paraId="482CCA95" w14:textId="77777777" w:rsidR="00A227F7" w:rsidRPr="00F07525" w:rsidRDefault="00A227F7" w:rsidP="00A227F7">
      <w:pPr>
        <w:pStyle w:val="Pagrindinistekstas"/>
        <w:spacing w:after="0"/>
        <w:rPr>
          <w:noProof/>
          <w:szCs w:val="22"/>
        </w:rPr>
      </w:pPr>
    </w:p>
    <w:p w14:paraId="79649A28"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b/>
          <w:noProof/>
        </w:rPr>
        <w:t>Nustojus vartoti Advantan</w:t>
      </w:r>
    </w:p>
    <w:p w14:paraId="237ADD2E" w14:textId="77777777" w:rsidR="00A227F7" w:rsidRPr="00F07525" w:rsidRDefault="00A227F7" w:rsidP="00A227F7">
      <w:pPr>
        <w:spacing w:after="0"/>
        <w:rPr>
          <w:rFonts w:ascii="Times New Roman" w:hAnsi="Times New Roman" w:cs="Times New Roman"/>
          <w:noProof/>
        </w:rPr>
      </w:pPr>
      <w:r w:rsidRPr="00F07525">
        <w:rPr>
          <w:rFonts w:ascii="Times New Roman" w:hAnsi="Times New Roman" w:cs="Times New Roman"/>
          <w:noProof/>
        </w:rPr>
        <w:t>Per anksti nustojus vartoti vaistą, gali atsinaujinti pirminiai odos ligos simptomai. Prieš nutraukdami gydymą, pasitarkite su gydytoju arba vaistininku.</w:t>
      </w:r>
    </w:p>
    <w:p w14:paraId="3B83EFE0" w14:textId="77777777" w:rsidR="00A227F7" w:rsidRPr="00F07525" w:rsidRDefault="00A227F7" w:rsidP="00A227F7">
      <w:pPr>
        <w:pStyle w:val="Pagrindinistekstas"/>
        <w:spacing w:after="0"/>
        <w:rPr>
          <w:noProof/>
          <w:szCs w:val="22"/>
        </w:rPr>
      </w:pPr>
    </w:p>
    <w:p w14:paraId="4F9626C3" w14:textId="77777777" w:rsidR="00A227F7" w:rsidRPr="00F07525" w:rsidRDefault="00A227F7" w:rsidP="00A227F7">
      <w:pPr>
        <w:pStyle w:val="Pagrindinistekstas"/>
        <w:spacing w:after="0"/>
        <w:rPr>
          <w:noProof/>
          <w:szCs w:val="22"/>
        </w:rPr>
      </w:pPr>
    </w:p>
    <w:p w14:paraId="4E59DE21" w14:textId="77777777" w:rsidR="00A227F7" w:rsidRPr="001557C1" w:rsidRDefault="00A227F7" w:rsidP="00A227F7">
      <w:pPr>
        <w:pStyle w:val="Antrat2"/>
      </w:pPr>
      <w:r w:rsidRPr="001557C1">
        <w:t>4.</w:t>
      </w:r>
      <w:r w:rsidRPr="001557C1">
        <w:tab/>
        <w:t>Galimas šalutinis poveikis</w:t>
      </w:r>
    </w:p>
    <w:p w14:paraId="68AB8947" w14:textId="77777777" w:rsidR="00A227F7" w:rsidRPr="00F07525" w:rsidRDefault="00A227F7" w:rsidP="00A227F7">
      <w:pPr>
        <w:pStyle w:val="Pagrindinistekstas"/>
        <w:spacing w:after="0"/>
        <w:rPr>
          <w:noProof/>
          <w:szCs w:val="22"/>
        </w:rPr>
      </w:pPr>
    </w:p>
    <w:p w14:paraId="17BE5B36" w14:textId="77777777" w:rsidR="00A227F7" w:rsidRPr="00F07525" w:rsidRDefault="00A227F7" w:rsidP="00A227F7">
      <w:pPr>
        <w:pStyle w:val="Pagrindinistekstas"/>
        <w:spacing w:after="0"/>
        <w:rPr>
          <w:noProof/>
          <w:szCs w:val="22"/>
        </w:rPr>
      </w:pPr>
      <w:r w:rsidRPr="00F07525">
        <w:rPr>
          <w:noProof/>
          <w:szCs w:val="22"/>
        </w:rPr>
        <w:t>Šis vaistas, kaip ir visi kiti, gali sukelti šalutinį poveikį, nors jis pasireiškia ne visiems žmonėms.</w:t>
      </w:r>
    </w:p>
    <w:p w14:paraId="7CBDE81A" w14:textId="77777777" w:rsidR="00A227F7" w:rsidRPr="00F07525" w:rsidRDefault="00A227F7" w:rsidP="00A227F7">
      <w:pPr>
        <w:pStyle w:val="Pagrindinistekstas"/>
        <w:spacing w:after="0"/>
        <w:rPr>
          <w:noProof/>
          <w:szCs w:val="22"/>
        </w:rPr>
      </w:pPr>
    </w:p>
    <w:p w14:paraId="1C7E2436"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dažnis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apibūdinamas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taip</w:t>
      </w:r>
      <w:proofErr w:type="spellEnd"/>
      <w:r w:rsidRPr="00F07525">
        <w:rPr>
          <w:rFonts w:ascii="Times New Roman" w:hAnsi="Times New Roman" w:cs="Times New Roman"/>
        </w:rPr>
        <w:t>:</w:t>
      </w:r>
    </w:p>
    <w:p w14:paraId="2E3FDB59"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Dažni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reiškiniai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pasireikšti</w:t>
      </w:r>
      <w:proofErr w:type="spellEnd"/>
      <w:r w:rsidRPr="00F07525">
        <w:rPr>
          <w:rFonts w:ascii="Times New Roman" w:hAnsi="Times New Roman" w:cs="Times New Roman"/>
        </w:rPr>
        <w:t xml:space="preserve"> ne </w:t>
      </w:r>
      <w:proofErr w:type="spellStart"/>
      <w:r w:rsidRPr="00F07525">
        <w:rPr>
          <w:rFonts w:ascii="Times New Roman" w:hAnsi="Times New Roman" w:cs="Times New Roman"/>
        </w:rPr>
        <w:t>rečiau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kaip</w:t>
      </w:r>
      <w:proofErr w:type="spellEnd"/>
      <w:r w:rsidRPr="00F07525">
        <w:rPr>
          <w:rFonts w:ascii="Times New Roman" w:hAnsi="Times New Roman" w:cs="Times New Roman"/>
        </w:rPr>
        <w:t xml:space="preserve"> 1 </w:t>
      </w:r>
      <w:proofErr w:type="spellStart"/>
      <w:r w:rsidRPr="00F07525">
        <w:rPr>
          <w:rFonts w:ascii="Times New Roman" w:hAnsi="Times New Roman" w:cs="Times New Roman"/>
        </w:rPr>
        <w:t>iš</w:t>
      </w:r>
      <w:proofErr w:type="spellEnd"/>
      <w:r w:rsidRPr="00F07525">
        <w:rPr>
          <w:rFonts w:ascii="Times New Roman" w:hAnsi="Times New Roman" w:cs="Times New Roman"/>
        </w:rPr>
        <w:t xml:space="preserve"> 10 </w:t>
      </w:r>
      <w:proofErr w:type="spellStart"/>
      <w:r w:rsidRPr="00F07525">
        <w:rPr>
          <w:rFonts w:ascii="Times New Roman" w:hAnsi="Times New Roman" w:cs="Times New Roman"/>
        </w:rPr>
        <w:t>asmenų</w:t>
      </w:r>
      <w:proofErr w:type="spellEnd"/>
      <w:r w:rsidRPr="00F07525">
        <w:rPr>
          <w:rFonts w:ascii="Times New Roman" w:hAnsi="Times New Roman" w:cs="Times New Roman"/>
        </w:rPr>
        <w:t>),</w:t>
      </w:r>
    </w:p>
    <w:p w14:paraId="62CEB3DB"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Nedažni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reiškiniai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pasireikšti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rečiau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kaip</w:t>
      </w:r>
      <w:proofErr w:type="spellEnd"/>
      <w:r w:rsidRPr="00F07525">
        <w:rPr>
          <w:rFonts w:ascii="Times New Roman" w:hAnsi="Times New Roman" w:cs="Times New Roman"/>
        </w:rPr>
        <w:t xml:space="preserve"> 1 </w:t>
      </w:r>
      <w:proofErr w:type="spellStart"/>
      <w:r w:rsidRPr="00F07525">
        <w:rPr>
          <w:rFonts w:ascii="Times New Roman" w:hAnsi="Times New Roman" w:cs="Times New Roman"/>
        </w:rPr>
        <w:t>iš</w:t>
      </w:r>
      <w:proofErr w:type="spellEnd"/>
      <w:r w:rsidRPr="00F07525">
        <w:rPr>
          <w:rFonts w:ascii="Times New Roman" w:hAnsi="Times New Roman" w:cs="Times New Roman"/>
        </w:rPr>
        <w:t xml:space="preserve"> 100 </w:t>
      </w:r>
      <w:proofErr w:type="spellStart"/>
      <w:r w:rsidRPr="00F07525">
        <w:rPr>
          <w:rFonts w:ascii="Times New Roman" w:hAnsi="Times New Roman" w:cs="Times New Roman"/>
        </w:rPr>
        <w:t>asmenų</w:t>
      </w:r>
      <w:proofErr w:type="spellEnd"/>
      <w:r w:rsidRPr="00F07525">
        <w:rPr>
          <w:rFonts w:ascii="Times New Roman" w:hAnsi="Times New Roman" w:cs="Times New Roman"/>
        </w:rPr>
        <w:t>),</w:t>
      </w:r>
    </w:p>
    <w:p w14:paraId="2ED6C030"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 xml:space="preserve">Reti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reiškiniai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pasireikšti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rečiau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kaip</w:t>
      </w:r>
      <w:proofErr w:type="spellEnd"/>
      <w:r w:rsidRPr="00F07525">
        <w:rPr>
          <w:rFonts w:ascii="Times New Roman" w:hAnsi="Times New Roman" w:cs="Times New Roman"/>
        </w:rPr>
        <w:t xml:space="preserve"> 1 </w:t>
      </w:r>
      <w:proofErr w:type="spellStart"/>
      <w:r w:rsidRPr="00F07525">
        <w:rPr>
          <w:rFonts w:ascii="Times New Roman" w:hAnsi="Times New Roman" w:cs="Times New Roman"/>
        </w:rPr>
        <w:t>iš</w:t>
      </w:r>
      <w:proofErr w:type="spellEnd"/>
      <w:r w:rsidRPr="00F07525">
        <w:rPr>
          <w:rFonts w:ascii="Times New Roman" w:hAnsi="Times New Roman" w:cs="Times New Roman"/>
        </w:rPr>
        <w:t xml:space="preserve"> 1 000 </w:t>
      </w:r>
      <w:proofErr w:type="spellStart"/>
      <w:r w:rsidRPr="00F07525">
        <w:rPr>
          <w:rFonts w:ascii="Times New Roman" w:hAnsi="Times New Roman" w:cs="Times New Roman"/>
        </w:rPr>
        <w:t>asmenų</w:t>
      </w:r>
      <w:proofErr w:type="spellEnd"/>
      <w:r w:rsidRPr="00F07525">
        <w:rPr>
          <w:rFonts w:ascii="Times New Roman" w:hAnsi="Times New Roman" w:cs="Times New Roman"/>
        </w:rPr>
        <w:t>),</w:t>
      </w:r>
    </w:p>
    <w:p w14:paraId="7F97ACED"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Labai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reiškiniai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pasireikšti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rečiau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kaip</w:t>
      </w:r>
      <w:proofErr w:type="spellEnd"/>
      <w:r w:rsidRPr="00F07525">
        <w:rPr>
          <w:rFonts w:ascii="Times New Roman" w:hAnsi="Times New Roman" w:cs="Times New Roman"/>
        </w:rPr>
        <w:t xml:space="preserve"> 1 </w:t>
      </w:r>
      <w:proofErr w:type="spellStart"/>
      <w:r w:rsidRPr="00F07525">
        <w:rPr>
          <w:rFonts w:ascii="Times New Roman" w:hAnsi="Times New Roman" w:cs="Times New Roman"/>
        </w:rPr>
        <w:t>iš</w:t>
      </w:r>
      <w:proofErr w:type="spellEnd"/>
      <w:r w:rsidRPr="00F07525">
        <w:rPr>
          <w:rFonts w:ascii="Times New Roman" w:hAnsi="Times New Roman" w:cs="Times New Roman"/>
        </w:rPr>
        <w:t xml:space="preserve"> 10 000 </w:t>
      </w:r>
      <w:proofErr w:type="spellStart"/>
      <w:r w:rsidRPr="00F07525">
        <w:rPr>
          <w:rFonts w:ascii="Times New Roman" w:hAnsi="Times New Roman" w:cs="Times New Roman"/>
        </w:rPr>
        <w:t>asmenų</w:t>
      </w:r>
      <w:proofErr w:type="spellEnd"/>
      <w:r w:rsidRPr="00F07525">
        <w:rPr>
          <w:rFonts w:ascii="Times New Roman" w:hAnsi="Times New Roman" w:cs="Times New Roman"/>
        </w:rPr>
        <w:t>),</w:t>
      </w:r>
    </w:p>
    <w:p w14:paraId="78D208D7"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Dažnis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nežinomas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negali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apskaičiuotas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pagal</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turimus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duomenis</w:t>
      </w:r>
      <w:proofErr w:type="spellEnd"/>
      <w:r w:rsidRPr="00F07525">
        <w:rPr>
          <w:rFonts w:ascii="Times New Roman" w:hAnsi="Times New Roman" w:cs="Times New Roman"/>
        </w:rPr>
        <w:t>).</w:t>
      </w:r>
    </w:p>
    <w:p w14:paraId="2CAA0CFA" w14:textId="77777777" w:rsidR="00A227F7" w:rsidRPr="00F07525" w:rsidRDefault="00A227F7" w:rsidP="00A227F7">
      <w:pPr>
        <w:pStyle w:val="Pagrindinistekstas"/>
        <w:spacing w:after="0"/>
        <w:rPr>
          <w:noProof/>
          <w:szCs w:val="22"/>
        </w:rPr>
      </w:pPr>
    </w:p>
    <w:p w14:paraId="12C0A9D1" w14:textId="77777777" w:rsidR="00A227F7" w:rsidRPr="00F07525" w:rsidRDefault="00A227F7" w:rsidP="00A227F7">
      <w:pPr>
        <w:spacing w:after="0"/>
        <w:jc w:val="both"/>
        <w:rPr>
          <w:rFonts w:ascii="Times New Roman" w:hAnsi="Times New Roman" w:cs="Times New Roman"/>
          <w:noProof/>
        </w:rPr>
      </w:pPr>
      <w:r w:rsidRPr="00F07525">
        <w:rPr>
          <w:rFonts w:ascii="Times New Roman" w:hAnsi="Times New Roman" w:cs="Times New Roman"/>
          <w:noProof/>
          <w:u w:val="single"/>
        </w:rPr>
        <w:t>Šalutinis poveikis, vartojant Advantan kremą</w:t>
      </w:r>
    </w:p>
    <w:p w14:paraId="043F65FC"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Klinikinių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tyrimų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metu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dažniausias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Advantan</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kremo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buvo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vartojimo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vietos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niežulys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deginimo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pojūtis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vartojimo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vietoje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ir</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vartojimo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vietos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skausmas</w:t>
      </w:r>
      <w:proofErr w:type="spellEnd"/>
      <w:r w:rsidRPr="00F07525">
        <w:rPr>
          <w:rFonts w:ascii="Times New Roman" w:hAnsi="Times New Roman" w:cs="Times New Roman"/>
        </w:rPr>
        <w:t>.</w:t>
      </w:r>
    </w:p>
    <w:p w14:paraId="0F382AB9" w14:textId="77777777" w:rsidR="00A227F7" w:rsidRPr="00F07525" w:rsidRDefault="00A227F7" w:rsidP="00A227F7">
      <w:pPr>
        <w:spacing w:after="0"/>
        <w:rPr>
          <w:rFonts w:ascii="Times New Roman" w:hAnsi="Times New Roman" w:cs="Times New Roman"/>
          <w:i/>
        </w:rPr>
      </w:pPr>
    </w:p>
    <w:p w14:paraId="78CBBB31" w14:textId="77777777" w:rsidR="00A227F7" w:rsidRPr="00F07525" w:rsidRDefault="00A227F7" w:rsidP="00A227F7">
      <w:pPr>
        <w:spacing w:after="0"/>
        <w:rPr>
          <w:rFonts w:ascii="Times New Roman" w:hAnsi="Times New Roman" w:cs="Times New Roman"/>
          <w:i/>
        </w:rPr>
      </w:pPr>
      <w:proofErr w:type="spellStart"/>
      <w:r w:rsidRPr="00F07525">
        <w:rPr>
          <w:rFonts w:ascii="Times New Roman" w:hAnsi="Times New Roman" w:cs="Times New Roman"/>
          <w:i/>
        </w:rPr>
        <w:t>Bendrieji</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sutrikimai</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ir</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vartojimo</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vietos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pažeidimai</w:t>
      </w:r>
      <w:proofErr w:type="spellEnd"/>
    </w:p>
    <w:tbl>
      <w:tblPr>
        <w:tblW w:w="0" w:type="auto"/>
        <w:tblLook w:val="04A0" w:firstRow="1" w:lastRow="0" w:firstColumn="1" w:lastColumn="0" w:noHBand="0" w:noVBand="1"/>
      </w:tblPr>
      <w:tblGrid>
        <w:gridCol w:w="1933"/>
        <w:gridCol w:w="7471"/>
      </w:tblGrid>
      <w:tr w:rsidR="00A227F7" w:rsidRPr="00F07525" w14:paraId="27A88EC1" w14:textId="77777777" w:rsidTr="00C34798">
        <w:tc>
          <w:tcPr>
            <w:tcW w:w="1951" w:type="dxa"/>
          </w:tcPr>
          <w:p w14:paraId="3AD94BA6" w14:textId="77777777" w:rsidR="00A227F7" w:rsidRPr="00F07525" w:rsidRDefault="00A227F7" w:rsidP="00C34798">
            <w:pPr>
              <w:pStyle w:val="Pagrindinistekstas"/>
              <w:spacing w:after="0"/>
              <w:rPr>
                <w:szCs w:val="22"/>
              </w:rPr>
            </w:pPr>
            <w:r w:rsidRPr="00F07525">
              <w:rPr>
                <w:szCs w:val="22"/>
              </w:rPr>
              <w:t>Dažni šalutinio poveikio reiškiniai:</w:t>
            </w:r>
          </w:p>
        </w:tc>
        <w:tc>
          <w:tcPr>
            <w:tcW w:w="7669" w:type="dxa"/>
          </w:tcPr>
          <w:p w14:paraId="3D37FB18" w14:textId="77777777" w:rsidR="00A227F7" w:rsidRPr="00F07525" w:rsidRDefault="00A227F7" w:rsidP="00C34798">
            <w:pPr>
              <w:pStyle w:val="Pagrindinistekstas"/>
              <w:spacing w:after="0"/>
              <w:rPr>
                <w:szCs w:val="22"/>
              </w:rPr>
            </w:pPr>
            <w:r w:rsidRPr="00F07525">
              <w:rPr>
                <w:szCs w:val="22"/>
              </w:rPr>
              <w:t>deginimo pojūtis vartojimo vietoje</w:t>
            </w:r>
            <w:r w:rsidRPr="00F07525">
              <w:rPr>
                <w:szCs w:val="22"/>
                <w:lang w:val="es-ES"/>
              </w:rPr>
              <w:t xml:space="preserve">, </w:t>
            </w:r>
            <w:r w:rsidRPr="00F07525">
              <w:rPr>
                <w:szCs w:val="22"/>
              </w:rPr>
              <w:t>vartojimo vietos niežulys.</w:t>
            </w:r>
          </w:p>
        </w:tc>
      </w:tr>
      <w:tr w:rsidR="00A227F7" w:rsidRPr="00F07525" w14:paraId="7BBA787F" w14:textId="77777777" w:rsidTr="00C34798">
        <w:tc>
          <w:tcPr>
            <w:tcW w:w="1951" w:type="dxa"/>
          </w:tcPr>
          <w:p w14:paraId="08793D16" w14:textId="77777777" w:rsidR="00A227F7" w:rsidRPr="00F07525" w:rsidRDefault="00A227F7" w:rsidP="00C34798">
            <w:pPr>
              <w:pStyle w:val="Pagrindinistekstas"/>
              <w:spacing w:after="0"/>
              <w:rPr>
                <w:szCs w:val="22"/>
              </w:rPr>
            </w:pPr>
            <w:r w:rsidRPr="00F07525">
              <w:rPr>
                <w:szCs w:val="22"/>
              </w:rPr>
              <w:t>Nedažni šalutinio poveikio reiškiniai:</w:t>
            </w:r>
          </w:p>
        </w:tc>
        <w:tc>
          <w:tcPr>
            <w:tcW w:w="7669" w:type="dxa"/>
          </w:tcPr>
          <w:p w14:paraId="2E292699" w14:textId="77777777" w:rsidR="00A227F7" w:rsidRPr="00F07525" w:rsidRDefault="00A227F7" w:rsidP="00C34798">
            <w:pPr>
              <w:pStyle w:val="Pagrindinistekstas"/>
              <w:spacing w:after="0"/>
              <w:rPr>
                <w:szCs w:val="22"/>
              </w:rPr>
            </w:pPr>
            <w:r w:rsidRPr="00F07525">
              <w:rPr>
                <w:szCs w:val="22"/>
              </w:rPr>
              <w:t xml:space="preserve">vartojimo vietos sausumas, raudonė, pūslelės, </w:t>
            </w:r>
            <w:proofErr w:type="spellStart"/>
            <w:r w:rsidRPr="00F07525">
              <w:rPr>
                <w:szCs w:val="22"/>
              </w:rPr>
              <w:t>folikulitas</w:t>
            </w:r>
            <w:proofErr w:type="spellEnd"/>
            <w:r w:rsidRPr="00F07525">
              <w:rPr>
                <w:szCs w:val="22"/>
              </w:rPr>
              <w:t>, išbėrimas, dilgčiojimas.</w:t>
            </w:r>
          </w:p>
        </w:tc>
      </w:tr>
      <w:tr w:rsidR="00A227F7" w:rsidRPr="00F07525" w14:paraId="44819871" w14:textId="77777777" w:rsidTr="00C34798">
        <w:tc>
          <w:tcPr>
            <w:tcW w:w="1951" w:type="dxa"/>
          </w:tcPr>
          <w:p w14:paraId="3BAD93D4" w14:textId="77777777" w:rsidR="00A227F7" w:rsidRPr="00F07525" w:rsidRDefault="00A227F7" w:rsidP="00C34798">
            <w:pPr>
              <w:pStyle w:val="Pagrindinistekstas"/>
              <w:spacing w:after="0"/>
              <w:rPr>
                <w:szCs w:val="22"/>
              </w:rPr>
            </w:pPr>
            <w:r w:rsidRPr="00F07525">
              <w:rPr>
                <w:szCs w:val="22"/>
              </w:rPr>
              <w:t>Reti šalutinio poveikio reiškiniai:</w:t>
            </w:r>
          </w:p>
        </w:tc>
        <w:tc>
          <w:tcPr>
            <w:tcW w:w="7669" w:type="dxa"/>
          </w:tcPr>
          <w:p w14:paraId="0D0CF0E1" w14:textId="77777777" w:rsidR="00A227F7" w:rsidRPr="00F07525" w:rsidRDefault="00A227F7" w:rsidP="00C34798">
            <w:pPr>
              <w:pStyle w:val="Pagrindinistekstas"/>
              <w:spacing w:after="0"/>
              <w:rPr>
                <w:szCs w:val="22"/>
              </w:rPr>
            </w:pPr>
            <w:r w:rsidRPr="00F07525">
              <w:rPr>
                <w:szCs w:val="22"/>
              </w:rPr>
              <w:t>vartojimo vietos poodinio sluoksnio uždegimas (celiulitas), tinimas, sudirginimas.</w:t>
            </w:r>
          </w:p>
        </w:tc>
      </w:tr>
      <w:tr w:rsidR="00A227F7" w:rsidRPr="00F07525" w14:paraId="7645A42B" w14:textId="77777777" w:rsidTr="00C34798">
        <w:tc>
          <w:tcPr>
            <w:tcW w:w="1951" w:type="dxa"/>
          </w:tcPr>
          <w:p w14:paraId="3AC20370" w14:textId="77777777" w:rsidR="00A227F7" w:rsidRPr="00F07525" w:rsidRDefault="00A227F7" w:rsidP="00C34798">
            <w:pPr>
              <w:pStyle w:val="Pagrindinistekstas"/>
              <w:spacing w:after="0"/>
              <w:rPr>
                <w:szCs w:val="22"/>
              </w:rPr>
            </w:pPr>
            <w:r w:rsidRPr="00F07525">
              <w:rPr>
                <w:szCs w:val="22"/>
              </w:rPr>
              <w:t>Dažnis nežinomas (negali būti apskaičiuotas pagal turimus duomenis):</w:t>
            </w:r>
          </w:p>
        </w:tc>
        <w:tc>
          <w:tcPr>
            <w:tcW w:w="7669" w:type="dxa"/>
          </w:tcPr>
          <w:p w14:paraId="400AB81A" w14:textId="77777777" w:rsidR="00A227F7" w:rsidRPr="00F07525" w:rsidRDefault="00A227F7" w:rsidP="00C34798">
            <w:pPr>
              <w:pStyle w:val="Pagrindinistekstas"/>
              <w:spacing w:after="0"/>
              <w:rPr>
                <w:szCs w:val="22"/>
              </w:rPr>
            </w:pPr>
            <w:r w:rsidRPr="00F07525">
              <w:rPr>
                <w:szCs w:val="22"/>
              </w:rPr>
              <w:t>padidėjęs vartojimo vietos plaukuotumas (</w:t>
            </w:r>
            <w:proofErr w:type="spellStart"/>
            <w:r w:rsidRPr="00F07525">
              <w:rPr>
                <w:szCs w:val="22"/>
              </w:rPr>
              <w:t>hipertrichozė</w:t>
            </w:r>
            <w:proofErr w:type="spellEnd"/>
            <w:r w:rsidRPr="00F07525">
              <w:rPr>
                <w:szCs w:val="22"/>
              </w:rPr>
              <w:t>).</w:t>
            </w:r>
          </w:p>
        </w:tc>
      </w:tr>
    </w:tbl>
    <w:p w14:paraId="68B806F2" w14:textId="77777777" w:rsidR="00A227F7" w:rsidRPr="00F07525" w:rsidRDefault="00A227F7" w:rsidP="00A227F7">
      <w:pPr>
        <w:pStyle w:val="Pagrindinistekstas"/>
        <w:spacing w:after="0"/>
        <w:rPr>
          <w:szCs w:val="22"/>
        </w:rPr>
      </w:pPr>
    </w:p>
    <w:p w14:paraId="76EF5F88" w14:textId="77777777" w:rsidR="00A227F7" w:rsidRPr="00F07525" w:rsidRDefault="00A227F7" w:rsidP="00A227F7">
      <w:pPr>
        <w:spacing w:after="0"/>
        <w:rPr>
          <w:rFonts w:ascii="Times New Roman" w:hAnsi="Times New Roman" w:cs="Times New Roman"/>
          <w:i/>
        </w:rPr>
      </w:pPr>
      <w:proofErr w:type="spellStart"/>
      <w:r w:rsidRPr="00F07525">
        <w:rPr>
          <w:rFonts w:ascii="Times New Roman" w:hAnsi="Times New Roman" w:cs="Times New Roman"/>
          <w:i/>
        </w:rPr>
        <w:t>Imuninės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sistemos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sutrikimai</w:t>
      </w:r>
      <w:proofErr w:type="spellEnd"/>
    </w:p>
    <w:tbl>
      <w:tblPr>
        <w:tblW w:w="0" w:type="auto"/>
        <w:tblLook w:val="04A0" w:firstRow="1" w:lastRow="0" w:firstColumn="1" w:lastColumn="0" w:noHBand="0" w:noVBand="1"/>
      </w:tblPr>
      <w:tblGrid>
        <w:gridCol w:w="1926"/>
        <w:gridCol w:w="7478"/>
      </w:tblGrid>
      <w:tr w:rsidR="00A227F7" w:rsidRPr="00F07525" w14:paraId="7ED3F3A3" w14:textId="77777777" w:rsidTr="00C34798">
        <w:tc>
          <w:tcPr>
            <w:tcW w:w="1951" w:type="dxa"/>
          </w:tcPr>
          <w:p w14:paraId="5830DAA4" w14:textId="77777777" w:rsidR="00A227F7" w:rsidRPr="00F07525" w:rsidRDefault="00A227F7" w:rsidP="00C34798">
            <w:pPr>
              <w:pStyle w:val="Pagrindinistekstas"/>
              <w:spacing w:after="0"/>
              <w:rPr>
                <w:szCs w:val="22"/>
              </w:rPr>
            </w:pPr>
            <w:r w:rsidRPr="00F07525">
              <w:rPr>
                <w:szCs w:val="22"/>
              </w:rPr>
              <w:t>Nedažni šalutinio poveikio reiškiniai:</w:t>
            </w:r>
          </w:p>
        </w:tc>
        <w:tc>
          <w:tcPr>
            <w:tcW w:w="7669" w:type="dxa"/>
          </w:tcPr>
          <w:p w14:paraId="6540B7B1" w14:textId="77777777" w:rsidR="00A227F7" w:rsidRPr="00F07525" w:rsidRDefault="00A227F7" w:rsidP="00C34798">
            <w:pPr>
              <w:pStyle w:val="Pagrindinistekstas"/>
              <w:spacing w:after="0"/>
              <w:rPr>
                <w:szCs w:val="22"/>
              </w:rPr>
            </w:pPr>
            <w:r w:rsidRPr="00F07525">
              <w:rPr>
                <w:szCs w:val="22"/>
              </w:rPr>
              <w:t>padidėjęs jautrumas vaistui.</w:t>
            </w:r>
          </w:p>
        </w:tc>
      </w:tr>
    </w:tbl>
    <w:p w14:paraId="2436BB76" w14:textId="77777777" w:rsidR="00A227F7" w:rsidRPr="00F07525" w:rsidRDefault="00A227F7" w:rsidP="00A227F7">
      <w:pPr>
        <w:pStyle w:val="Pagrindinistekstas"/>
        <w:spacing w:after="0"/>
        <w:rPr>
          <w:szCs w:val="22"/>
        </w:rPr>
      </w:pPr>
    </w:p>
    <w:p w14:paraId="62C27276" w14:textId="77777777" w:rsidR="00A227F7" w:rsidRPr="00F07525" w:rsidRDefault="00A227F7" w:rsidP="00A227F7">
      <w:pPr>
        <w:spacing w:after="0"/>
        <w:rPr>
          <w:rFonts w:ascii="Times New Roman" w:hAnsi="Times New Roman" w:cs="Times New Roman"/>
          <w:i/>
        </w:rPr>
      </w:pPr>
      <w:r w:rsidRPr="00F07525">
        <w:rPr>
          <w:rFonts w:ascii="Times New Roman" w:hAnsi="Times New Roman" w:cs="Times New Roman"/>
          <w:i/>
        </w:rPr>
        <w:t xml:space="preserve">Odos </w:t>
      </w:r>
      <w:proofErr w:type="spellStart"/>
      <w:r w:rsidRPr="00F07525">
        <w:rPr>
          <w:rFonts w:ascii="Times New Roman" w:hAnsi="Times New Roman" w:cs="Times New Roman"/>
          <w:i/>
        </w:rPr>
        <w:t>ir</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poodinio</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audinio</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sutrikimai</w:t>
      </w:r>
      <w:proofErr w:type="spellEnd"/>
    </w:p>
    <w:tbl>
      <w:tblPr>
        <w:tblW w:w="0" w:type="auto"/>
        <w:tblInd w:w="-34" w:type="dxa"/>
        <w:tblLook w:val="04A0" w:firstRow="1" w:lastRow="0" w:firstColumn="1" w:lastColumn="0" w:noHBand="0" w:noVBand="1"/>
      </w:tblPr>
      <w:tblGrid>
        <w:gridCol w:w="1985"/>
        <w:gridCol w:w="7371"/>
      </w:tblGrid>
      <w:tr w:rsidR="00A227F7" w:rsidRPr="00F07525" w14:paraId="70D00BF0" w14:textId="77777777" w:rsidTr="00C34798">
        <w:tc>
          <w:tcPr>
            <w:tcW w:w="1985" w:type="dxa"/>
          </w:tcPr>
          <w:p w14:paraId="58ADF57A" w14:textId="77777777" w:rsidR="00A227F7" w:rsidRPr="00F07525" w:rsidRDefault="00A227F7" w:rsidP="00C34798">
            <w:pPr>
              <w:pStyle w:val="Pagrindinistekstas"/>
              <w:spacing w:after="0"/>
              <w:rPr>
                <w:szCs w:val="22"/>
              </w:rPr>
            </w:pPr>
            <w:r w:rsidRPr="00F07525">
              <w:rPr>
                <w:szCs w:val="22"/>
              </w:rPr>
              <w:t>Reti šalutinio poveikio reiškiniai:</w:t>
            </w:r>
          </w:p>
        </w:tc>
        <w:tc>
          <w:tcPr>
            <w:tcW w:w="7371" w:type="dxa"/>
          </w:tcPr>
          <w:p w14:paraId="24AF36A5" w14:textId="77777777" w:rsidR="00A227F7" w:rsidRPr="00F07525" w:rsidRDefault="00A227F7" w:rsidP="00C34798">
            <w:pPr>
              <w:pStyle w:val="Pagrindinistekstas"/>
              <w:spacing w:after="0"/>
              <w:rPr>
                <w:szCs w:val="22"/>
              </w:rPr>
            </w:pPr>
            <w:r w:rsidRPr="00F07525">
              <w:rPr>
                <w:szCs w:val="22"/>
              </w:rPr>
              <w:t>pūlinė odos liga (</w:t>
            </w:r>
            <w:proofErr w:type="spellStart"/>
            <w:r w:rsidRPr="00F07525">
              <w:rPr>
                <w:szCs w:val="22"/>
              </w:rPr>
              <w:t>piodermija</w:t>
            </w:r>
            <w:proofErr w:type="spellEnd"/>
            <w:r w:rsidRPr="00F07525">
              <w:rPr>
                <w:szCs w:val="22"/>
              </w:rPr>
              <w:t>), odos įtrūkimai, kapiliarų išsiplėtimas, odos suplonėjimas (atrofija), spuogai.</w:t>
            </w:r>
          </w:p>
        </w:tc>
      </w:tr>
      <w:tr w:rsidR="00A227F7" w:rsidRPr="00F07525" w14:paraId="17731E0F" w14:textId="77777777" w:rsidTr="00C34798">
        <w:tc>
          <w:tcPr>
            <w:tcW w:w="1985" w:type="dxa"/>
          </w:tcPr>
          <w:p w14:paraId="7866F8A2" w14:textId="77777777" w:rsidR="00A227F7" w:rsidRPr="00F07525" w:rsidRDefault="00A227F7" w:rsidP="00C34798">
            <w:pPr>
              <w:pStyle w:val="Pagrindinistekstas"/>
              <w:spacing w:after="0"/>
              <w:rPr>
                <w:szCs w:val="22"/>
              </w:rPr>
            </w:pPr>
            <w:r w:rsidRPr="00F07525">
              <w:rPr>
                <w:szCs w:val="22"/>
              </w:rPr>
              <w:lastRenderedPageBreak/>
              <w:t>Dažnis nežinomas (negali būti apskaičiuotas pagal turimus duomenis):</w:t>
            </w:r>
          </w:p>
        </w:tc>
        <w:tc>
          <w:tcPr>
            <w:tcW w:w="7371" w:type="dxa"/>
          </w:tcPr>
          <w:p w14:paraId="215D6833" w14:textId="77777777" w:rsidR="00A227F7" w:rsidRPr="00F07525" w:rsidRDefault="00A227F7" w:rsidP="00C34798">
            <w:pPr>
              <w:pStyle w:val="Pagrindinistekstas"/>
              <w:spacing w:after="0"/>
              <w:rPr>
                <w:szCs w:val="22"/>
              </w:rPr>
            </w:pPr>
            <w:r w:rsidRPr="00F07525">
              <w:rPr>
                <w:szCs w:val="22"/>
              </w:rPr>
              <w:t>odos ruožai (</w:t>
            </w:r>
            <w:proofErr w:type="spellStart"/>
            <w:r w:rsidRPr="00F07525">
              <w:rPr>
                <w:szCs w:val="22"/>
              </w:rPr>
              <w:t>strijos</w:t>
            </w:r>
            <w:proofErr w:type="spellEnd"/>
            <w:r w:rsidRPr="00F07525">
              <w:rPr>
                <w:szCs w:val="22"/>
              </w:rPr>
              <w:t>), specifinis odos uždegimas viršutinės lūpos ir smakro srityje (apyburnio dermatitas), odos spalvos pokytis, alerginė odos reakcija.</w:t>
            </w:r>
          </w:p>
        </w:tc>
      </w:tr>
    </w:tbl>
    <w:p w14:paraId="3654DB66" w14:textId="77777777" w:rsidR="00A227F7" w:rsidRPr="00F07525" w:rsidRDefault="00A227F7" w:rsidP="00A227F7">
      <w:pPr>
        <w:spacing w:after="0"/>
        <w:rPr>
          <w:rFonts w:ascii="Times New Roman" w:hAnsi="Times New Roman" w:cs="Times New Roman"/>
        </w:rPr>
      </w:pPr>
    </w:p>
    <w:p w14:paraId="7071A980" w14:textId="77777777" w:rsidR="00A227F7" w:rsidRPr="00F07525" w:rsidRDefault="00A227F7" w:rsidP="00A227F7">
      <w:pPr>
        <w:spacing w:after="0"/>
        <w:rPr>
          <w:rFonts w:ascii="Times New Roman" w:hAnsi="Times New Roman" w:cs="Times New Roman"/>
          <w:i/>
        </w:rPr>
      </w:pPr>
      <w:proofErr w:type="spellStart"/>
      <w:r w:rsidRPr="00F07525">
        <w:rPr>
          <w:rFonts w:ascii="Times New Roman" w:hAnsi="Times New Roman" w:cs="Times New Roman"/>
          <w:i/>
        </w:rPr>
        <w:t>Infekcijos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ir</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infestacijos</w:t>
      </w:r>
      <w:proofErr w:type="spellEnd"/>
    </w:p>
    <w:tbl>
      <w:tblPr>
        <w:tblW w:w="0" w:type="auto"/>
        <w:tblInd w:w="108" w:type="dxa"/>
        <w:tblLook w:val="04A0" w:firstRow="1" w:lastRow="0" w:firstColumn="1" w:lastColumn="0" w:noHBand="0" w:noVBand="1"/>
      </w:tblPr>
      <w:tblGrid>
        <w:gridCol w:w="1985"/>
        <w:gridCol w:w="5907"/>
      </w:tblGrid>
      <w:tr w:rsidR="00A227F7" w:rsidRPr="00F07525" w14:paraId="45C2461B" w14:textId="77777777" w:rsidTr="00C34798">
        <w:tc>
          <w:tcPr>
            <w:tcW w:w="1985" w:type="dxa"/>
          </w:tcPr>
          <w:p w14:paraId="53807E59" w14:textId="77777777" w:rsidR="00A227F7" w:rsidRPr="00F07525" w:rsidRDefault="00A227F7" w:rsidP="00C34798">
            <w:pPr>
              <w:pStyle w:val="Pagrindinistekstas"/>
              <w:spacing w:after="0"/>
              <w:ind w:left="-108"/>
              <w:rPr>
                <w:szCs w:val="22"/>
              </w:rPr>
            </w:pPr>
            <w:r w:rsidRPr="00F07525">
              <w:rPr>
                <w:szCs w:val="22"/>
              </w:rPr>
              <w:t>Reti šalutinio poveikio reiškiniai:</w:t>
            </w:r>
          </w:p>
        </w:tc>
        <w:tc>
          <w:tcPr>
            <w:tcW w:w="5907" w:type="dxa"/>
          </w:tcPr>
          <w:p w14:paraId="037BF713" w14:textId="77777777" w:rsidR="00A227F7" w:rsidRPr="00F07525" w:rsidRDefault="00A227F7" w:rsidP="00C34798">
            <w:pPr>
              <w:pStyle w:val="Pagrindinistekstas"/>
              <w:spacing w:after="0"/>
              <w:rPr>
                <w:szCs w:val="22"/>
              </w:rPr>
            </w:pPr>
            <w:r w:rsidRPr="00F07525">
              <w:rPr>
                <w:szCs w:val="22"/>
              </w:rPr>
              <w:t>grybelinė odos liga.</w:t>
            </w:r>
          </w:p>
        </w:tc>
      </w:tr>
    </w:tbl>
    <w:p w14:paraId="4908481C" w14:textId="77777777" w:rsidR="00A227F7" w:rsidRPr="00F07525" w:rsidRDefault="00A227F7" w:rsidP="00A227F7">
      <w:pPr>
        <w:pStyle w:val="Pagrindinistekstas"/>
        <w:spacing w:after="0"/>
        <w:rPr>
          <w:szCs w:val="22"/>
        </w:rPr>
      </w:pPr>
    </w:p>
    <w:p w14:paraId="5DC32CE4" w14:textId="77777777" w:rsidR="00A227F7" w:rsidRPr="00F07525" w:rsidRDefault="00A227F7" w:rsidP="00A227F7">
      <w:pPr>
        <w:spacing w:after="0"/>
        <w:jc w:val="both"/>
        <w:rPr>
          <w:rFonts w:ascii="Times New Roman" w:hAnsi="Times New Roman" w:cs="Times New Roman"/>
        </w:rPr>
      </w:pPr>
      <w:r w:rsidRPr="00F07525">
        <w:rPr>
          <w:rFonts w:ascii="Times New Roman" w:hAnsi="Times New Roman" w:cs="Times New Roman"/>
          <w:noProof/>
          <w:u w:val="single"/>
        </w:rPr>
        <w:t>Šalutinis poveikis, vartojant Advantan tepalą</w:t>
      </w:r>
    </w:p>
    <w:p w14:paraId="239E150D" w14:textId="77777777" w:rsidR="00A227F7" w:rsidRPr="00F07525" w:rsidRDefault="00A227F7" w:rsidP="00A227F7">
      <w:pPr>
        <w:pStyle w:val="Pagrindinistekstas"/>
        <w:spacing w:after="0"/>
        <w:rPr>
          <w:szCs w:val="22"/>
        </w:rPr>
      </w:pPr>
      <w:r w:rsidRPr="00F07525">
        <w:rPr>
          <w:szCs w:val="22"/>
        </w:rPr>
        <w:t xml:space="preserve">Klinikinių tyrimų metu dažniausias </w:t>
      </w:r>
      <w:proofErr w:type="spellStart"/>
      <w:r w:rsidRPr="00F07525">
        <w:rPr>
          <w:szCs w:val="22"/>
        </w:rPr>
        <w:t>Advantan</w:t>
      </w:r>
      <w:proofErr w:type="spellEnd"/>
      <w:r w:rsidRPr="00F07525">
        <w:rPr>
          <w:szCs w:val="22"/>
        </w:rPr>
        <w:t xml:space="preserve"> tepalo šalutinis poveikis buvo vartojimo vietos niežulys ir deginimo pojūtis vartojimo vietoje.</w:t>
      </w:r>
    </w:p>
    <w:p w14:paraId="029A4E9F" w14:textId="77777777" w:rsidR="00A227F7" w:rsidRPr="00F07525" w:rsidRDefault="00A227F7" w:rsidP="00A227F7">
      <w:pPr>
        <w:pStyle w:val="Pagrindinistekstas"/>
        <w:spacing w:after="0"/>
        <w:rPr>
          <w:szCs w:val="22"/>
        </w:rPr>
      </w:pPr>
    </w:p>
    <w:p w14:paraId="74C6D465"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i/>
        </w:rPr>
        <w:t>Bendrieji</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sutrikimai</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ir</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vartojimo</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vietos</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pažeidimai</w:t>
      </w:r>
      <w:proofErr w:type="spellEnd"/>
    </w:p>
    <w:tbl>
      <w:tblPr>
        <w:tblW w:w="0" w:type="auto"/>
        <w:tblLook w:val="04A0" w:firstRow="1" w:lastRow="0" w:firstColumn="1" w:lastColumn="0" w:noHBand="0" w:noVBand="1"/>
      </w:tblPr>
      <w:tblGrid>
        <w:gridCol w:w="1933"/>
        <w:gridCol w:w="7471"/>
      </w:tblGrid>
      <w:tr w:rsidR="00A227F7" w:rsidRPr="00F07525" w14:paraId="2E769609" w14:textId="77777777" w:rsidTr="00C34798">
        <w:tc>
          <w:tcPr>
            <w:tcW w:w="1951" w:type="dxa"/>
          </w:tcPr>
          <w:p w14:paraId="0ACF0E19" w14:textId="77777777" w:rsidR="00A227F7" w:rsidRPr="00F07525" w:rsidRDefault="00A227F7" w:rsidP="00C34798">
            <w:pPr>
              <w:pStyle w:val="Pagrindinistekstas"/>
              <w:spacing w:after="0"/>
              <w:rPr>
                <w:szCs w:val="22"/>
              </w:rPr>
            </w:pPr>
            <w:r w:rsidRPr="00F07525">
              <w:rPr>
                <w:szCs w:val="22"/>
              </w:rPr>
              <w:t>Dažni šalutinio poveikio reiškiniai:</w:t>
            </w:r>
          </w:p>
        </w:tc>
        <w:tc>
          <w:tcPr>
            <w:tcW w:w="7669" w:type="dxa"/>
          </w:tcPr>
          <w:p w14:paraId="445C92C0" w14:textId="77777777" w:rsidR="00A227F7" w:rsidRPr="00F07525" w:rsidRDefault="00A227F7" w:rsidP="00C34798">
            <w:pPr>
              <w:pStyle w:val="Pagrindinistekstas"/>
              <w:spacing w:after="0"/>
              <w:rPr>
                <w:szCs w:val="22"/>
              </w:rPr>
            </w:pPr>
            <w:r w:rsidRPr="00F07525">
              <w:rPr>
                <w:szCs w:val="22"/>
              </w:rPr>
              <w:t>deginimo pojūtis vartojimo vietoje, vartojimo vietos niežulys.</w:t>
            </w:r>
          </w:p>
        </w:tc>
      </w:tr>
      <w:tr w:rsidR="00A227F7" w:rsidRPr="00F07525" w14:paraId="71A3BEA0" w14:textId="77777777" w:rsidTr="00C34798">
        <w:tc>
          <w:tcPr>
            <w:tcW w:w="1951" w:type="dxa"/>
          </w:tcPr>
          <w:p w14:paraId="16669949" w14:textId="77777777" w:rsidR="00A227F7" w:rsidRPr="00F07525" w:rsidRDefault="00A227F7" w:rsidP="00C34798">
            <w:pPr>
              <w:pStyle w:val="Pagrindinistekstas"/>
              <w:spacing w:after="0"/>
              <w:rPr>
                <w:szCs w:val="22"/>
              </w:rPr>
            </w:pPr>
            <w:r w:rsidRPr="00F07525">
              <w:rPr>
                <w:szCs w:val="22"/>
              </w:rPr>
              <w:t>Nedažni šalutinio poveikio reiškiniai:</w:t>
            </w:r>
          </w:p>
        </w:tc>
        <w:tc>
          <w:tcPr>
            <w:tcW w:w="7669" w:type="dxa"/>
          </w:tcPr>
          <w:p w14:paraId="791339F7" w14:textId="77777777" w:rsidR="00A227F7" w:rsidRPr="00F07525" w:rsidRDefault="00A227F7" w:rsidP="00C34798">
            <w:pPr>
              <w:pStyle w:val="Pagrindinistekstas"/>
              <w:spacing w:after="0"/>
              <w:rPr>
                <w:szCs w:val="22"/>
              </w:rPr>
            </w:pPr>
            <w:r w:rsidRPr="00F07525">
              <w:rPr>
                <w:szCs w:val="22"/>
              </w:rPr>
              <w:t>vartojimo vietos raudonė, sausumas, pūslelės, sudirginimas, egzema, kojų tinimas (periferinė edema).</w:t>
            </w:r>
          </w:p>
        </w:tc>
      </w:tr>
      <w:tr w:rsidR="00A227F7" w:rsidRPr="00F07525" w14:paraId="00C8A972" w14:textId="77777777" w:rsidTr="00C34798">
        <w:tc>
          <w:tcPr>
            <w:tcW w:w="1951" w:type="dxa"/>
          </w:tcPr>
          <w:p w14:paraId="31D4F0BE" w14:textId="77777777" w:rsidR="00A227F7" w:rsidRPr="00F07525" w:rsidRDefault="00A227F7" w:rsidP="00C34798">
            <w:pPr>
              <w:pStyle w:val="Pagrindinistekstas"/>
              <w:spacing w:after="0"/>
              <w:rPr>
                <w:szCs w:val="22"/>
              </w:rPr>
            </w:pPr>
            <w:r w:rsidRPr="00F07525">
              <w:rPr>
                <w:szCs w:val="22"/>
              </w:rPr>
              <w:t>Dažnis nežinomas (negali būti apskaičiuotas pagal turimus duomenis):</w:t>
            </w:r>
          </w:p>
        </w:tc>
        <w:tc>
          <w:tcPr>
            <w:tcW w:w="7669" w:type="dxa"/>
          </w:tcPr>
          <w:p w14:paraId="51248329" w14:textId="77777777" w:rsidR="00A227F7" w:rsidRPr="00F07525" w:rsidRDefault="00A227F7" w:rsidP="00C34798">
            <w:pPr>
              <w:pStyle w:val="Pagrindinistekstas"/>
              <w:spacing w:after="0"/>
              <w:rPr>
                <w:szCs w:val="22"/>
              </w:rPr>
            </w:pPr>
            <w:r w:rsidRPr="00F07525">
              <w:rPr>
                <w:szCs w:val="22"/>
              </w:rPr>
              <w:t>padidėjęs vartojimo vietos plaukuotumas (</w:t>
            </w:r>
            <w:proofErr w:type="spellStart"/>
            <w:r w:rsidRPr="00F07525">
              <w:rPr>
                <w:szCs w:val="22"/>
              </w:rPr>
              <w:t>hipertrichozė</w:t>
            </w:r>
            <w:proofErr w:type="spellEnd"/>
            <w:r w:rsidRPr="00F07525">
              <w:rPr>
                <w:szCs w:val="22"/>
              </w:rPr>
              <w:t>), plauko folikulo uždegimas (</w:t>
            </w:r>
            <w:proofErr w:type="spellStart"/>
            <w:r w:rsidRPr="00F07525">
              <w:rPr>
                <w:szCs w:val="22"/>
              </w:rPr>
              <w:t>folikulitas</w:t>
            </w:r>
            <w:proofErr w:type="spellEnd"/>
            <w:r w:rsidRPr="00F07525">
              <w:rPr>
                <w:szCs w:val="22"/>
              </w:rPr>
              <w:t>).</w:t>
            </w:r>
          </w:p>
        </w:tc>
      </w:tr>
    </w:tbl>
    <w:p w14:paraId="2D191CF5" w14:textId="77777777" w:rsidR="00A227F7" w:rsidRPr="00F07525" w:rsidRDefault="00A227F7" w:rsidP="00A227F7">
      <w:pPr>
        <w:pStyle w:val="Pagrindinistekstas"/>
        <w:spacing w:after="0"/>
        <w:rPr>
          <w:szCs w:val="22"/>
        </w:rPr>
      </w:pPr>
    </w:p>
    <w:p w14:paraId="3778B2BB" w14:textId="77777777" w:rsidR="00A227F7" w:rsidRPr="00F07525" w:rsidRDefault="00A227F7" w:rsidP="00A227F7">
      <w:pPr>
        <w:pStyle w:val="Pagrindinistekstas"/>
        <w:spacing w:after="0"/>
        <w:rPr>
          <w:i/>
          <w:szCs w:val="22"/>
        </w:rPr>
      </w:pPr>
      <w:r w:rsidRPr="00F07525">
        <w:rPr>
          <w:i/>
          <w:szCs w:val="22"/>
        </w:rPr>
        <w:t>Imuninės sistemos sutrikimai</w:t>
      </w:r>
    </w:p>
    <w:tbl>
      <w:tblPr>
        <w:tblW w:w="0" w:type="auto"/>
        <w:tblLook w:val="04A0" w:firstRow="1" w:lastRow="0" w:firstColumn="1" w:lastColumn="0" w:noHBand="0" w:noVBand="1"/>
      </w:tblPr>
      <w:tblGrid>
        <w:gridCol w:w="1934"/>
        <w:gridCol w:w="7470"/>
      </w:tblGrid>
      <w:tr w:rsidR="00A227F7" w:rsidRPr="00F07525" w14:paraId="67154E98" w14:textId="77777777" w:rsidTr="00C34798">
        <w:tc>
          <w:tcPr>
            <w:tcW w:w="1951" w:type="dxa"/>
          </w:tcPr>
          <w:p w14:paraId="2C6D791A" w14:textId="77777777" w:rsidR="00A227F7" w:rsidRPr="00F07525" w:rsidRDefault="00A227F7" w:rsidP="00C34798">
            <w:pPr>
              <w:pStyle w:val="Pagrindinistekstas"/>
              <w:spacing w:after="0"/>
              <w:rPr>
                <w:szCs w:val="22"/>
              </w:rPr>
            </w:pPr>
            <w:r w:rsidRPr="00F07525">
              <w:rPr>
                <w:szCs w:val="22"/>
              </w:rPr>
              <w:t>Dažnis nežinomas (negali būti apskaičiuotas pagal turimus duomenis):</w:t>
            </w:r>
          </w:p>
        </w:tc>
        <w:tc>
          <w:tcPr>
            <w:tcW w:w="7669" w:type="dxa"/>
          </w:tcPr>
          <w:p w14:paraId="7ECBAF69" w14:textId="77777777" w:rsidR="00A227F7" w:rsidRPr="00F07525" w:rsidRDefault="00A227F7" w:rsidP="00C34798">
            <w:pPr>
              <w:pStyle w:val="Pagrindinistekstas"/>
              <w:spacing w:after="0"/>
              <w:rPr>
                <w:szCs w:val="22"/>
              </w:rPr>
            </w:pPr>
            <w:r w:rsidRPr="00F07525">
              <w:rPr>
                <w:szCs w:val="22"/>
              </w:rPr>
              <w:t>padidėjęs jautrumas vaistui.</w:t>
            </w:r>
          </w:p>
        </w:tc>
      </w:tr>
    </w:tbl>
    <w:p w14:paraId="37751C5F" w14:textId="77777777" w:rsidR="00A227F7" w:rsidRPr="00F07525" w:rsidRDefault="00A227F7" w:rsidP="00A227F7">
      <w:pPr>
        <w:pStyle w:val="Pagrindinistekstas"/>
        <w:spacing w:after="0"/>
        <w:rPr>
          <w:szCs w:val="22"/>
        </w:rPr>
      </w:pPr>
    </w:p>
    <w:p w14:paraId="22CE4BB8" w14:textId="77777777" w:rsidR="00A227F7" w:rsidRPr="00F07525" w:rsidRDefault="00A227F7" w:rsidP="00A227F7">
      <w:pPr>
        <w:spacing w:after="0"/>
        <w:rPr>
          <w:rFonts w:ascii="Times New Roman" w:hAnsi="Times New Roman" w:cs="Times New Roman"/>
          <w:i/>
        </w:rPr>
      </w:pPr>
      <w:r w:rsidRPr="00F07525">
        <w:rPr>
          <w:rFonts w:ascii="Times New Roman" w:hAnsi="Times New Roman" w:cs="Times New Roman"/>
          <w:i/>
        </w:rPr>
        <w:t xml:space="preserve">Odos </w:t>
      </w:r>
      <w:proofErr w:type="spellStart"/>
      <w:r w:rsidRPr="00F07525">
        <w:rPr>
          <w:rFonts w:ascii="Times New Roman" w:hAnsi="Times New Roman" w:cs="Times New Roman"/>
          <w:i/>
        </w:rPr>
        <w:t>ir</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poodinio</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audinio</w:t>
      </w:r>
      <w:proofErr w:type="spellEnd"/>
      <w:r w:rsidRPr="00F07525">
        <w:rPr>
          <w:rFonts w:ascii="Times New Roman" w:hAnsi="Times New Roman" w:cs="Times New Roman"/>
          <w:i/>
        </w:rPr>
        <w:t xml:space="preserve"> </w:t>
      </w:r>
      <w:proofErr w:type="spellStart"/>
      <w:r w:rsidRPr="00F07525">
        <w:rPr>
          <w:rFonts w:ascii="Times New Roman" w:hAnsi="Times New Roman" w:cs="Times New Roman"/>
          <w:i/>
        </w:rPr>
        <w:t>sutrikimai</w:t>
      </w:r>
      <w:proofErr w:type="spellEnd"/>
    </w:p>
    <w:tbl>
      <w:tblPr>
        <w:tblW w:w="0" w:type="auto"/>
        <w:tblInd w:w="108" w:type="dxa"/>
        <w:tblLook w:val="04A0" w:firstRow="1" w:lastRow="0" w:firstColumn="1" w:lastColumn="0" w:noHBand="0" w:noVBand="1"/>
      </w:tblPr>
      <w:tblGrid>
        <w:gridCol w:w="1965"/>
        <w:gridCol w:w="7331"/>
      </w:tblGrid>
      <w:tr w:rsidR="00A227F7" w:rsidRPr="00F07525" w14:paraId="2C7C00B5" w14:textId="77777777" w:rsidTr="00C34798">
        <w:tc>
          <w:tcPr>
            <w:tcW w:w="1985" w:type="dxa"/>
          </w:tcPr>
          <w:p w14:paraId="5F3B9833" w14:textId="77777777" w:rsidR="00A227F7" w:rsidRPr="00F07525" w:rsidRDefault="00A227F7" w:rsidP="00C34798">
            <w:pPr>
              <w:pStyle w:val="Pagrindinistekstas"/>
              <w:spacing w:after="0"/>
              <w:rPr>
                <w:szCs w:val="22"/>
              </w:rPr>
            </w:pPr>
            <w:r w:rsidRPr="00F07525">
              <w:rPr>
                <w:szCs w:val="22"/>
              </w:rPr>
              <w:t>Nedažni šalutinio poveikio reiškiniai:</w:t>
            </w:r>
          </w:p>
        </w:tc>
        <w:tc>
          <w:tcPr>
            <w:tcW w:w="7527" w:type="dxa"/>
          </w:tcPr>
          <w:p w14:paraId="0C4ACBE0" w14:textId="77777777" w:rsidR="00A227F7" w:rsidRPr="00F07525" w:rsidRDefault="00A227F7" w:rsidP="00C34798">
            <w:pPr>
              <w:pStyle w:val="Pagrindinistekstas"/>
              <w:spacing w:after="0"/>
              <w:rPr>
                <w:szCs w:val="22"/>
              </w:rPr>
            </w:pPr>
            <w:r w:rsidRPr="00F07525">
              <w:rPr>
                <w:szCs w:val="22"/>
              </w:rPr>
              <w:t xml:space="preserve">odos suplonėjimas (atrofija), </w:t>
            </w:r>
            <w:proofErr w:type="spellStart"/>
            <w:r w:rsidRPr="00F07525">
              <w:rPr>
                <w:szCs w:val="22"/>
              </w:rPr>
              <w:t>dėminė</w:t>
            </w:r>
            <w:proofErr w:type="spellEnd"/>
            <w:r w:rsidRPr="00F07525">
              <w:rPr>
                <w:szCs w:val="22"/>
              </w:rPr>
              <w:t xml:space="preserve"> kraujosruva (</w:t>
            </w:r>
            <w:proofErr w:type="spellStart"/>
            <w:r w:rsidRPr="00F07525">
              <w:rPr>
                <w:szCs w:val="22"/>
              </w:rPr>
              <w:t>ekchimozė</w:t>
            </w:r>
            <w:proofErr w:type="spellEnd"/>
            <w:r w:rsidRPr="00F07525">
              <w:rPr>
                <w:szCs w:val="22"/>
              </w:rPr>
              <w:t xml:space="preserve">), </w:t>
            </w:r>
            <w:proofErr w:type="spellStart"/>
            <w:r w:rsidRPr="00F07525">
              <w:rPr>
                <w:szCs w:val="22"/>
              </w:rPr>
              <w:t>pūlinėlinė</w:t>
            </w:r>
            <w:proofErr w:type="spellEnd"/>
            <w:r w:rsidRPr="00F07525">
              <w:rPr>
                <w:szCs w:val="22"/>
              </w:rPr>
              <w:t>, riebaluota oda.</w:t>
            </w:r>
          </w:p>
        </w:tc>
      </w:tr>
      <w:tr w:rsidR="00A227F7" w:rsidRPr="00F07525" w14:paraId="71C47657" w14:textId="77777777" w:rsidTr="00C34798">
        <w:tc>
          <w:tcPr>
            <w:tcW w:w="1985" w:type="dxa"/>
          </w:tcPr>
          <w:p w14:paraId="2C33D94D" w14:textId="77777777" w:rsidR="00A227F7" w:rsidRPr="00F07525" w:rsidRDefault="00A227F7" w:rsidP="00C34798">
            <w:pPr>
              <w:pStyle w:val="Pagrindinistekstas"/>
              <w:spacing w:after="0"/>
              <w:rPr>
                <w:szCs w:val="22"/>
              </w:rPr>
            </w:pPr>
            <w:r w:rsidRPr="00F07525">
              <w:rPr>
                <w:szCs w:val="22"/>
              </w:rPr>
              <w:t>Dažnis nežinomas (negali būti apskaičiuotas pagal turimus duomenis):</w:t>
            </w:r>
          </w:p>
        </w:tc>
        <w:tc>
          <w:tcPr>
            <w:tcW w:w="7527" w:type="dxa"/>
          </w:tcPr>
          <w:p w14:paraId="5C2425A1" w14:textId="77777777" w:rsidR="00A227F7" w:rsidRPr="00F07525" w:rsidRDefault="00A227F7" w:rsidP="00C34798">
            <w:pPr>
              <w:pStyle w:val="Pagrindinistekstas"/>
              <w:spacing w:after="0"/>
              <w:rPr>
                <w:szCs w:val="22"/>
              </w:rPr>
            </w:pPr>
            <w:r w:rsidRPr="00F07525">
              <w:rPr>
                <w:szCs w:val="22"/>
              </w:rPr>
              <w:t>spuogai, odos kraujagyslių išryškėjimas (</w:t>
            </w:r>
            <w:proofErr w:type="spellStart"/>
            <w:r w:rsidRPr="00F07525">
              <w:rPr>
                <w:szCs w:val="22"/>
              </w:rPr>
              <w:t>telangiektazija</w:t>
            </w:r>
            <w:proofErr w:type="spellEnd"/>
            <w:r w:rsidRPr="00F07525">
              <w:rPr>
                <w:szCs w:val="22"/>
              </w:rPr>
              <w:t>), odos ruožai (</w:t>
            </w:r>
            <w:proofErr w:type="spellStart"/>
            <w:r w:rsidRPr="00F07525">
              <w:rPr>
                <w:szCs w:val="22"/>
              </w:rPr>
              <w:t>strijos</w:t>
            </w:r>
            <w:proofErr w:type="spellEnd"/>
            <w:r w:rsidRPr="00F07525">
              <w:rPr>
                <w:szCs w:val="22"/>
              </w:rPr>
              <w:t>), specifinis odos uždegimas viršutinės lūpos ir smakro srityje (apyburnio dermatitas), odos spalvos pokytis, alerginė odos reakcija.</w:t>
            </w:r>
          </w:p>
        </w:tc>
      </w:tr>
    </w:tbl>
    <w:p w14:paraId="18FCD42E" w14:textId="77777777" w:rsidR="00A227F7" w:rsidRPr="00F07525" w:rsidRDefault="00A227F7" w:rsidP="00A227F7">
      <w:pPr>
        <w:pStyle w:val="Pagrindinistekstas"/>
        <w:spacing w:after="0"/>
        <w:ind w:left="1800" w:hanging="1800"/>
        <w:rPr>
          <w:noProof/>
          <w:szCs w:val="22"/>
        </w:rPr>
      </w:pPr>
    </w:p>
    <w:p w14:paraId="3664A3D5" w14:textId="77777777" w:rsidR="00A227F7" w:rsidRPr="00F07525" w:rsidRDefault="00A227F7" w:rsidP="00A227F7">
      <w:pPr>
        <w:pStyle w:val="Pagrindinistekstas"/>
        <w:spacing w:after="0"/>
        <w:rPr>
          <w:noProof/>
          <w:szCs w:val="22"/>
        </w:rPr>
      </w:pPr>
      <w:r w:rsidRPr="00F07525">
        <w:rPr>
          <w:noProof/>
          <w:szCs w:val="22"/>
        </w:rPr>
        <w:t>Vartojant Advantan kremą ar tepalą, šalutinis poveikis gali pasireikšti ne tik ten, kur tepama vaisto, bet ir visai kitose kūno vietose. Taip atsitinka, jei veiklioji medžiaga (kortikosteroidas) per odą prasikverbia į organizmą. Pvz., tai gali padidinti akispūdį (sukelti glaukomą).</w:t>
      </w:r>
    </w:p>
    <w:p w14:paraId="4DEDE1EB" w14:textId="77777777" w:rsidR="00A227F7" w:rsidRPr="00F07525" w:rsidRDefault="00A227F7" w:rsidP="00A227F7">
      <w:pPr>
        <w:pStyle w:val="Pagrindinistekstas"/>
        <w:spacing w:after="0"/>
        <w:rPr>
          <w:szCs w:val="22"/>
        </w:rPr>
      </w:pPr>
    </w:p>
    <w:p w14:paraId="3A00CF69" w14:textId="77777777" w:rsidR="00A227F7" w:rsidRPr="00F07525" w:rsidRDefault="00A227F7" w:rsidP="00A227F7">
      <w:pPr>
        <w:pStyle w:val="Pagrindinistekstas"/>
        <w:spacing w:after="0"/>
        <w:rPr>
          <w:i/>
          <w:szCs w:val="22"/>
        </w:rPr>
      </w:pPr>
      <w:r w:rsidRPr="00F07525">
        <w:rPr>
          <w:i/>
          <w:szCs w:val="22"/>
        </w:rPr>
        <w:t>Akių sutrikimai</w:t>
      </w:r>
    </w:p>
    <w:tbl>
      <w:tblPr>
        <w:tblW w:w="0" w:type="auto"/>
        <w:tblLook w:val="04A0" w:firstRow="1" w:lastRow="0" w:firstColumn="1" w:lastColumn="0" w:noHBand="0" w:noVBand="1"/>
      </w:tblPr>
      <w:tblGrid>
        <w:gridCol w:w="1934"/>
        <w:gridCol w:w="7470"/>
      </w:tblGrid>
      <w:tr w:rsidR="00A227F7" w:rsidRPr="00F07525" w14:paraId="4C9275E6" w14:textId="77777777" w:rsidTr="00C34798">
        <w:tc>
          <w:tcPr>
            <w:tcW w:w="1951" w:type="dxa"/>
          </w:tcPr>
          <w:p w14:paraId="4C21BD38" w14:textId="77777777" w:rsidR="00A227F7" w:rsidRPr="00F07525" w:rsidRDefault="00A227F7" w:rsidP="00C34798">
            <w:pPr>
              <w:pStyle w:val="Pagrindinistekstas"/>
              <w:spacing w:after="0"/>
              <w:rPr>
                <w:szCs w:val="22"/>
              </w:rPr>
            </w:pPr>
            <w:r w:rsidRPr="00F07525">
              <w:rPr>
                <w:szCs w:val="22"/>
              </w:rPr>
              <w:t>Dažnis nežinomas (negali būti apskaičiuotas pagal turimus duomenis):</w:t>
            </w:r>
          </w:p>
        </w:tc>
        <w:tc>
          <w:tcPr>
            <w:tcW w:w="7669" w:type="dxa"/>
          </w:tcPr>
          <w:p w14:paraId="4564F186" w14:textId="77777777" w:rsidR="00A227F7" w:rsidRPr="00F07525" w:rsidRDefault="00A227F7" w:rsidP="00C34798">
            <w:pPr>
              <w:pStyle w:val="Pagrindinistekstas"/>
              <w:spacing w:after="0"/>
              <w:rPr>
                <w:szCs w:val="22"/>
              </w:rPr>
            </w:pPr>
            <w:r w:rsidRPr="00F07525">
              <w:rPr>
                <w:szCs w:val="22"/>
              </w:rPr>
              <w:t>miglotas matymas.</w:t>
            </w:r>
          </w:p>
        </w:tc>
      </w:tr>
    </w:tbl>
    <w:p w14:paraId="29C1D8B0" w14:textId="77777777" w:rsidR="00A227F7" w:rsidRPr="00F07525" w:rsidRDefault="00A227F7" w:rsidP="00A227F7">
      <w:pPr>
        <w:pStyle w:val="Pagrindinistekstas"/>
        <w:spacing w:after="0"/>
        <w:rPr>
          <w:noProof/>
          <w:szCs w:val="22"/>
        </w:rPr>
      </w:pPr>
    </w:p>
    <w:p w14:paraId="0CA2B381" w14:textId="77777777" w:rsidR="00A227F7" w:rsidRPr="00F07525" w:rsidRDefault="00A227F7" w:rsidP="00A227F7">
      <w:pPr>
        <w:pStyle w:val="Pagrindinistekstas"/>
        <w:spacing w:after="0"/>
        <w:rPr>
          <w:noProof/>
          <w:szCs w:val="22"/>
        </w:rPr>
      </w:pPr>
      <w:r w:rsidRPr="00F07525">
        <w:rPr>
          <w:noProof/>
          <w:szCs w:val="22"/>
        </w:rPr>
        <w:t>Jeigu pasireiškė šalutinis poveikis, įskaitant šiame lapelyje nenurodytą, pasakykite gydytojui arba vaistininkui.</w:t>
      </w:r>
    </w:p>
    <w:p w14:paraId="58CD0DFD" w14:textId="77777777" w:rsidR="00A227F7" w:rsidRPr="00F07525" w:rsidRDefault="00A227F7" w:rsidP="00A227F7">
      <w:pPr>
        <w:spacing w:after="0"/>
        <w:rPr>
          <w:rFonts w:ascii="Times New Roman" w:hAnsi="Times New Roman" w:cs="Times New Roman"/>
          <w:b/>
          <w:noProof/>
        </w:rPr>
      </w:pPr>
    </w:p>
    <w:p w14:paraId="4D9E909B" w14:textId="77777777" w:rsidR="00A227F7" w:rsidRPr="00F07525" w:rsidRDefault="00A227F7" w:rsidP="00A227F7">
      <w:pPr>
        <w:spacing w:after="0"/>
        <w:rPr>
          <w:rFonts w:ascii="Times New Roman" w:hAnsi="Times New Roman" w:cs="Times New Roman"/>
          <w:b/>
        </w:rPr>
      </w:pPr>
      <w:r w:rsidRPr="00F07525">
        <w:rPr>
          <w:rFonts w:ascii="Times New Roman" w:hAnsi="Times New Roman" w:cs="Times New Roman"/>
          <w:b/>
          <w:noProof/>
        </w:rPr>
        <w:t>Pranešimas apie šalutinį poveikį</w:t>
      </w:r>
    </w:p>
    <w:p w14:paraId="571E6126" w14:textId="77777777" w:rsidR="00A227F7" w:rsidRPr="00F07525" w:rsidRDefault="00A227F7" w:rsidP="00A227F7">
      <w:pPr>
        <w:spacing w:after="0"/>
        <w:ind w:right="-449"/>
        <w:rPr>
          <w:rFonts w:ascii="Times New Roman" w:hAnsi="Times New Roman" w:cs="Times New Roman"/>
          <w:noProof/>
        </w:rPr>
      </w:pPr>
      <w:proofErr w:type="spellStart"/>
      <w:r w:rsidRPr="00F07525">
        <w:rPr>
          <w:rFonts w:ascii="Times New Roman" w:hAnsi="Times New Roman" w:cs="Times New Roman"/>
        </w:rPr>
        <w:lastRenderedPageBreak/>
        <w:t>Jeigu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pasireiškė</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įskaitant</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šiame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lapelyje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nenurodytą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pasakykite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gydytojui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vaistininkui</w:t>
      </w:r>
      <w:proofErr w:type="spellEnd"/>
      <w:r w:rsidRPr="00F07525">
        <w:rPr>
          <w:rFonts w:ascii="Times New Roman" w:hAnsi="Times New Roman" w:cs="Times New Roman"/>
        </w:rPr>
        <w:t xml:space="preserve">. </w:t>
      </w:r>
      <w:bookmarkStart w:id="2" w:name="_Hlk132295810"/>
      <w:proofErr w:type="spellStart"/>
      <w:r w:rsidRPr="00F07525">
        <w:rPr>
          <w:rFonts w:ascii="Times New Roman" w:hAnsi="Times New Roman" w:cs="Times New Roman"/>
          <w:snapToGrid w:val="0"/>
        </w:rPr>
        <w:t>Pranešimą</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apie</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šalutinį</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poveikį</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galite</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užpildyti</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ir</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snapToGrid w:val="0"/>
        </w:rPr>
        <w:t>pateikti</w:t>
      </w:r>
      <w:proofErr w:type="spellEnd"/>
      <w:r w:rsidRPr="00F07525">
        <w:rPr>
          <w:rFonts w:ascii="Times New Roman" w:hAnsi="Times New Roman" w:cs="Times New Roman"/>
          <w:snapToGrid w:val="0"/>
        </w:rPr>
        <w:t xml:space="preserve"> </w:t>
      </w:r>
      <w:proofErr w:type="spellStart"/>
      <w:r w:rsidRPr="00F07525">
        <w:rPr>
          <w:rFonts w:ascii="Times New Roman" w:hAnsi="Times New Roman" w:cs="Times New Roman"/>
        </w:rPr>
        <w:t>Valstybinės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vaistų</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kontrolės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tarnybos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prie</w:t>
      </w:r>
      <w:proofErr w:type="spellEnd"/>
      <w:r w:rsidRPr="00F07525">
        <w:rPr>
          <w:rFonts w:ascii="Times New Roman" w:hAnsi="Times New Roman" w:cs="Times New Roman"/>
        </w:rPr>
        <w:t xml:space="preserve"> Lietuvos </w:t>
      </w:r>
      <w:proofErr w:type="spellStart"/>
      <w:r w:rsidRPr="00F07525">
        <w:rPr>
          <w:rFonts w:ascii="Times New Roman" w:hAnsi="Times New Roman" w:cs="Times New Roman"/>
        </w:rPr>
        <w:t>Respublikos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sveikatos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apsaugos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ministerijos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tinklalapyje</w:t>
      </w:r>
      <w:proofErr w:type="spellEnd"/>
      <w:r w:rsidRPr="00F07525">
        <w:rPr>
          <w:rFonts w:ascii="Times New Roman" w:hAnsi="Times New Roman" w:cs="Times New Roman"/>
        </w:rPr>
        <w:t xml:space="preserve"> </w:t>
      </w:r>
      <w:hyperlink r:id="rId9" w:history="1">
        <w:r w:rsidRPr="00F07525">
          <w:rPr>
            <w:rStyle w:val="Hipersaitas"/>
            <w:rFonts w:ascii="Times New Roman" w:hAnsi="Times New Roman"/>
            <w:color w:val="auto"/>
          </w:rPr>
          <w:t>https://vvkt.lrv.lt/lt/</w:t>
        </w:r>
      </w:hyperlink>
      <w:r w:rsidRPr="00F07525">
        <w:rPr>
          <w:rFonts w:ascii="Times New Roman" w:hAnsi="Times New Roman" w:cs="Times New Roman"/>
        </w:rPr>
        <w:t xml:space="preserve"> </w:t>
      </w:r>
      <w:proofErr w:type="spellStart"/>
      <w:r w:rsidRPr="00F07525">
        <w:rPr>
          <w:rFonts w:ascii="Times New Roman" w:hAnsi="Times New Roman" w:cs="Times New Roman"/>
        </w:rPr>
        <w:t>nurodytais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būdais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arba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paskambinti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nemokamu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telefonu</w:t>
      </w:r>
      <w:proofErr w:type="spellEnd"/>
      <w:r w:rsidRPr="00F07525">
        <w:rPr>
          <w:rFonts w:ascii="Times New Roman" w:hAnsi="Times New Roman" w:cs="Times New Roman"/>
        </w:rPr>
        <w:t xml:space="preserve"> +370 800 73 568.</w:t>
      </w:r>
      <w:r w:rsidRPr="00F07525">
        <w:rPr>
          <w:rFonts w:ascii="Times New Roman" w:hAnsi="Times New Roman" w:cs="Times New Roman"/>
          <w:snapToGrid w:val="0"/>
        </w:rPr>
        <w:t xml:space="preserve"> </w:t>
      </w:r>
      <w:bookmarkEnd w:id="2"/>
      <w:proofErr w:type="spellStart"/>
      <w:r w:rsidRPr="00F07525">
        <w:rPr>
          <w:rFonts w:ascii="Times New Roman" w:hAnsi="Times New Roman" w:cs="Times New Roman"/>
        </w:rPr>
        <w:t>Pranešdami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apie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šalutinį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poveikį</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galite</w:t>
      </w:r>
      <w:proofErr w:type="spellEnd"/>
      <w:r w:rsidRPr="00F07525">
        <w:rPr>
          <w:rFonts w:ascii="Times New Roman" w:hAnsi="Times New Roman" w:cs="Times New Roman"/>
        </w:rPr>
        <w:t xml:space="preserve"> mums </w:t>
      </w:r>
      <w:proofErr w:type="spellStart"/>
      <w:r w:rsidRPr="00F07525">
        <w:rPr>
          <w:rFonts w:ascii="Times New Roman" w:hAnsi="Times New Roman" w:cs="Times New Roman"/>
        </w:rPr>
        <w:t>padėti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gauti</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daugiau</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informacijos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apie</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šio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vaisto</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saugumą</w:t>
      </w:r>
      <w:proofErr w:type="spellEnd"/>
      <w:r w:rsidRPr="00F07525">
        <w:rPr>
          <w:rFonts w:ascii="Times New Roman" w:hAnsi="Times New Roman" w:cs="Times New Roman"/>
        </w:rPr>
        <w:t>.</w:t>
      </w:r>
    </w:p>
    <w:p w14:paraId="4381DCA6" w14:textId="77777777" w:rsidR="00A227F7" w:rsidRPr="00F07525" w:rsidRDefault="00A227F7" w:rsidP="00A227F7">
      <w:pPr>
        <w:pStyle w:val="Pagrindinistekstas"/>
        <w:spacing w:after="0"/>
        <w:rPr>
          <w:noProof/>
          <w:szCs w:val="22"/>
        </w:rPr>
      </w:pPr>
    </w:p>
    <w:p w14:paraId="67FAB115" w14:textId="77777777" w:rsidR="00A227F7" w:rsidRPr="00F07525" w:rsidRDefault="00A227F7" w:rsidP="00A227F7">
      <w:pPr>
        <w:pStyle w:val="Pagrindinistekstas"/>
        <w:spacing w:after="0"/>
        <w:rPr>
          <w:noProof/>
          <w:szCs w:val="22"/>
        </w:rPr>
      </w:pPr>
    </w:p>
    <w:p w14:paraId="1768583C" w14:textId="77777777" w:rsidR="00A227F7" w:rsidRPr="001557C1" w:rsidRDefault="00A227F7" w:rsidP="00A227F7">
      <w:pPr>
        <w:pStyle w:val="Antrat2"/>
      </w:pPr>
      <w:r w:rsidRPr="001557C1">
        <w:t>5.</w:t>
      </w:r>
      <w:r w:rsidRPr="001557C1">
        <w:tab/>
        <w:t>Kaip laikyti Advantan</w:t>
      </w:r>
    </w:p>
    <w:p w14:paraId="190DB4F7" w14:textId="77777777" w:rsidR="00A227F7" w:rsidRPr="00F07525" w:rsidRDefault="00A227F7" w:rsidP="00A227F7">
      <w:pPr>
        <w:pStyle w:val="Pagrindinistekstas"/>
        <w:spacing w:after="0"/>
        <w:rPr>
          <w:noProof/>
          <w:szCs w:val="22"/>
        </w:rPr>
      </w:pPr>
    </w:p>
    <w:p w14:paraId="3DE41FED" w14:textId="77777777" w:rsidR="00A227F7" w:rsidRPr="00F07525" w:rsidRDefault="00A227F7" w:rsidP="00A227F7">
      <w:pPr>
        <w:pStyle w:val="Pagrindinistekstas"/>
        <w:spacing w:after="0"/>
        <w:rPr>
          <w:noProof/>
          <w:szCs w:val="22"/>
        </w:rPr>
      </w:pPr>
      <w:r w:rsidRPr="00F07525">
        <w:rPr>
          <w:noProof/>
          <w:szCs w:val="22"/>
        </w:rPr>
        <w:t>Šį vaistą laikykite vaikams nepastebimoje ir nepasiekiamoje vietoje.</w:t>
      </w:r>
    </w:p>
    <w:p w14:paraId="73A9A9C6" w14:textId="77777777" w:rsidR="00A227F7" w:rsidRPr="00F07525" w:rsidRDefault="00A227F7" w:rsidP="00A227F7">
      <w:pPr>
        <w:pStyle w:val="Pagrindinistekstas"/>
        <w:spacing w:after="0"/>
        <w:rPr>
          <w:noProof/>
          <w:szCs w:val="22"/>
        </w:rPr>
      </w:pPr>
    </w:p>
    <w:p w14:paraId="4EE31999" w14:textId="77777777" w:rsidR="00A227F7" w:rsidRPr="00F07525" w:rsidRDefault="00A227F7" w:rsidP="00A227F7">
      <w:pPr>
        <w:pStyle w:val="Pagrindinistekstas"/>
        <w:spacing w:after="0"/>
        <w:rPr>
          <w:noProof/>
          <w:szCs w:val="22"/>
        </w:rPr>
      </w:pPr>
      <w:r w:rsidRPr="00F07525">
        <w:rPr>
          <w:noProof/>
          <w:szCs w:val="22"/>
        </w:rPr>
        <w:t>Kremas: Laikyti ne aukštesnėje kaip 25 </w:t>
      </w:r>
      <w:r w:rsidRPr="00F07525">
        <w:rPr>
          <w:noProof/>
          <w:szCs w:val="22"/>
        </w:rPr>
        <w:sym w:font="Symbol" w:char="F0B0"/>
      </w:r>
      <w:r w:rsidRPr="00F07525">
        <w:rPr>
          <w:noProof/>
          <w:szCs w:val="22"/>
        </w:rPr>
        <w:t>C temperatūroje. Negalima šaldyti ar užšaldyti.</w:t>
      </w:r>
    </w:p>
    <w:p w14:paraId="7959E868" w14:textId="77777777" w:rsidR="00A227F7" w:rsidRPr="00F07525" w:rsidRDefault="00A227F7" w:rsidP="00A227F7">
      <w:pPr>
        <w:pStyle w:val="Pagrindinistekstas"/>
        <w:spacing w:after="0"/>
        <w:rPr>
          <w:noProof/>
          <w:szCs w:val="22"/>
        </w:rPr>
      </w:pPr>
      <w:r w:rsidRPr="00F07525">
        <w:rPr>
          <w:noProof/>
          <w:szCs w:val="22"/>
        </w:rPr>
        <w:t>Tepalas: Laikyti ne aukštesnėje kaip 25 </w:t>
      </w:r>
      <w:r w:rsidRPr="00F07525">
        <w:rPr>
          <w:noProof/>
          <w:szCs w:val="22"/>
        </w:rPr>
        <w:sym w:font="Symbol" w:char="F0B0"/>
      </w:r>
      <w:r w:rsidRPr="00F07525">
        <w:rPr>
          <w:noProof/>
          <w:szCs w:val="22"/>
        </w:rPr>
        <w:t>C temperatūroje.</w:t>
      </w:r>
    </w:p>
    <w:p w14:paraId="0935D838"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Pirmą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kartą</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atidarius</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tūbelę</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tinka</w:t>
      </w:r>
      <w:proofErr w:type="spellEnd"/>
      <w:r w:rsidRPr="00F07525">
        <w:rPr>
          <w:rFonts w:ascii="Times New Roman" w:hAnsi="Times New Roman" w:cs="Times New Roman"/>
        </w:rPr>
        <w:t xml:space="preserve"> </w:t>
      </w:r>
      <w:proofErr w:type="spellStart"/>
      <w:r w:rsidRPr="00F07525">
        <w:rPr>
          <w:rFonts w:ascii="Times New Roman" w:hAnsi="Times New Roman" w:cs="Times New Roman"/>
        </w:rPr>
        <w:t>vartoti</w:t>
      </w:r>
      <w:proofErr w:type="spellEnd"/>
      <w:r w:rsidRPr="00F07525">
        <w:rPr>
          <w:rFonts w:ascii="Times New Roman" w:hAnsi="Times New Roman" w:cs="Times New Roman"/>
        </w:rPr>
        <w:t xml:space="preserve"> 3 </w:t>
      </w:r>
      <w:proofErr w:type="spellStart"/>
      <w:r w:rsidRPr="00F07525">
        <w:rPr>
          <w:rFonts w:ascii="Times New Roman" w:hAnsi="Times New Roman" w:cs="Times New Roman"/>
        </w:rPr>
        <w:t>mėn</w:t>
      </w:r>
      <w:proofErr w:type="spellEnd"/>
      <w:r w:rsidRPr="00F07525">
        <w:rPr>
          <w:rFonts w:ascii="Times New Roman" w:hAnsi="Times New Roman" w:cs="Times New Roman"/>
        </w:rPr>
        <w:t>.</w:t>
      </w:r>
    </w:p>
    <w:p w14:paraId="71B48853" w14:textId="77777777" w:rsidR="00A227F7" w:rsidRPr="00F07525" w:rsidRDefault="00A227F7" w:rsidP="00A227F7">
      <w:pPr>
        <w:pStyle w:val="Pagrindinistekstas"/>
        <w:spacing w:after="0"/>
        <w:rPr>
          <w:noProof/>
          <w:szCs w:val="22"/>
        </w:rPr>
      </w:pPr>
    </w:p>
    <w:p w14:paraId="35DEC9E5" w14:textId="77777777" w:rsidR="00A227F7" w:rsidRPr="00F07525" w:rsidRDefault="00A227F7" w:rsidP="00A227F7">
      <w:pPr>
        <w:pStyle w:val="Pagrindinistekstas"/>
        <w:spacing w:after="0"/>
        <w:rPr>
          <w:noProof/>
          <w:szCs w:val="22"/>
        </w:rPr>
      </w:pPr>
      <w:r w:rsidRPr="00F07525">
        <w:rPr>
          <w:noProof/>
          <w:szCs w:val="22"/>
        </w:rPr>
        <w:t>Ant dėžutės ir tūbelės po „EXP“ nurodytam tinkamumo laikui pasibaigus, šio vaisto vartoti negalima. Vaistas tinkamas vartoti iki paskutinės nurodyto mėnesio dienos.</w:t>
      </w:r>
    </w:p>
    <w:p w14:paraId="3EF425D7" w14:textId="77777777" w:rsidR="00A227F7" w:rsidRPr="00F07525" w:rsidRDefault="00A227F7" w:rsidP="00A227F7">
      <w:pPr>
        <w:pStyle w:val="Pagrindinistekstas"/>
        <w:spacing w:after="0"/>
        <w:rPr>
          <w:szCs w:val="22"/>
        </w:rPr>
      </w:pPr>
    </w:p>
    <w:p w14:paraId="375C862B" w14:textId="77777777" w:rsidR="00A227F7" w:rsidRPr="00F07525" w:rsidRDefault="00A227F7" w:rsidP="00A227F7">
      <w:pPr>
        <w:pStyle w:val="Pagrindinistekstas"/>
        <w:spacing w:after="0"/>
        <w:rPr>
          <w:noProof/>
          <w:szCs w:val="22"/>
        </w:rPr>
      </w:pPr>
      <w:r w:rsidRPr="00F07525">
        <w:rPr>
          <w:szCs w:val="22"/>
        </w:rPr>
        <w:t>Vaistų negalima išmesti į kanalizaciją arba su buitinėmis atliekomis. Kaip išmesti nereikalingus vaistus, klauskite vaistininko. Šios priemonės padės apsaugoti aplinką.</w:t>
      </w:r>
    </w:p>
    <w:p w14:paraId="7393EA06" w14:textId="77777777" w:rsidR="00A227F7" w:rsidRPr="00F07525" w:rsidRDefault="00A227F7" w:rsidP="00A227F7">
      <w:pPr>
        <w:pStyle w:val="Pagrindinistekstas"/>
        <w:spacing w:after="0"/>
        <w:rPr>
          <w:noProof/>
          <w:szCs w:val="22"/>
        </w:rPr>
      </w:pPr>
    </w:p>
    <w:p w14:paraId="0C85D02F" w14:textId="77777777" w:rsidR="00A227F7" w:rsidRPr="00F07525" w:rsidRDefault="00A227F7" w:rsidP="00A227F7">
      <w:pPr>
        <w:pStyle w:val="Pagrindinistekstas"/>
        <w:spacing w:after="0"/>
        <w:rPr>
          <w:noProof/>
          <w:szCs w:val="22"/>
        </w:rPr>
      </w:pPr>
    </w:p>
    <w:p w14:paraId="0490530D" w14:textId="77777777" w:rsidR="00A227F7" w:rsidRPr="00F07525" w:rsidRDefault="00A227F7" w:rsidP="00A227F7">
      <w:pPr>
        <w:pStyle w:val="Pagrindinistekstas"/>
        <w:spacing w:after="0"/>
        <w:ind w:left="567" w:hanging="567"/>
        <w:rPr>
          <w:b/>
          <w:noProof/>
          <w:szCs w:val="22"/>
        </w:rPr>
      </w:pPr>
      <w:r w:rsidRPr="00F07525">
        <w:rPr>
          <w:b/>
          <w:noProof/>
          <w:szCs w:val="22"/>
        </w:rPr>
        <w:t>6.</w:t>
      </w:r>
      <w:r w:rsidRPr="00F07525">
        <w:rPr>
          <w:b/>
          <w:bCs/>
          <w:noProof/>
          <w:szCs w:val="22"/>
        </w:rPr>
        <w:tab/>
      </w:r>
      <w:r w:rsidRPr="00F07525">
        <w:rPr>
          <w:b/>
          <w:noProof/>
          <w:szCs w:val="22"/>
        </w:rPr>
        <w:t>Pakuotės turinys ir kita informacija</w:t>
      </w:r>
    </w:p>
    <w:p w14:paraId="2FCEC123" w14:textId="77777777" w:rsidR="00A227F7" w:rsidRPr="00F07525" w:rsidRDefault="00A227F7" w:rsidP="00A227F7">
      <w:pPr>
        <w:pStyle w:val="Pagrindinistekstas"/>
        <w:spacing w:after="0"/>
        <w:rPr>
          <w:noProof/>
          <w:szCs w:val="22"/>
        </w:rPr>
      </w:pPr>
    </w:p>
    <w:p w14:paraId="29D42406" w14:textId="77777777" w:rsidR="00A227F7" w:rsidRPr="00F07525" w:rsidRDefault="00A227F7" w:rsidP="00A227F7">
      <w:pPr>
        <w:pStyle w:val="Pagrindinistekstas"/>
        <w:spacing w:after="0"/>
        <w:rPr>
          <w:b/>
          <w:bCs/>
          <w:noProof/>
          <w:szCs w:val="22"/>
        </w:rPr>
      </w:pPr>
      <w:r w:rsidRPr="00F07525">
        <w:rPr>
          <w:b/>
          <w:bCs/>
          <w:noProof/>
          <w:szCs w:val="22"/>
        </w:rPr>
        <w:t>Advantan sudėtis</w:t>
      </w:r>
    </w:p>
    <w:p w14:paraId="4A76B885" w14:textId="77777777" w:rsidR="00A227F7" w:rsidRPr="00F07525" w:rsidRDefault="00A227F7" w:rsidP="00A227F7">
      <w:pPr>
        <w:pStyle w:val="Pagrindinistekstas"/>
        <w:spacing w:after="0"/>
        <w:ind w:left="567" w:hanging="567"/>
        <w:rPr>
          <w:noProof/>
          <w:szCs w:val="22"/>
        </w:rPr>
      </w:pPr>
      <w:r w:rsidRPr="00F07525">
        <w:rPr>
          <w:noProof/>
          <w:szCs w:val="22"/>
        </w:rPr>
        <w:t>-</w:t>
      </w:r>
      <w:r w:rsidRPr="00F07525">
        <w:rPr>
          <w:noProof/>
          <w:szCs w:val="22"/>
        </w:rPr>
        <w:tab/>
        <w:t>Veiklioji medžiaga yra metilprednizolono aceponatas. 1 g kremo yra 1 mg metilprednizolono aceponato.</w:t>
      </w:r>
    </w:p>
    <w:p w14:paraId="4791A4F3" w14:textId="77777777" w:rsidR="00A227F7" w:rsidRPr="00F07525" w:rsidRDefault="00A227F7" w:rsidP="00A227F7">
      <w:pPr>
        <w:pStyle w:val="Pagrindinistekstas"/>
        <w:spacing w:after="0"/>
        <w:ind w:left="567" w:hanging="567"/>
        <w:rPr>
          <w:noProof/>
          <w:szCs w:val="22"/>
        </w:rPr>
      </w:pPr>
      <w:r w:rsidRPr="00F07525">
        <w:rPr>
          <w:noProof/>
          <w:szCs w:val="22"/>
        </w:rPr>
        <w:t>-</w:t>
      </w:r>
      <w:r w:rsidRPr="00F07525">
        <w:rPr>
          <w:noProof/>
          <w:szCs w:val="22"/>
        </w:rPr>
        <w:tab/>
      </w:r>
      <w:r w:rsidRPr="00F07525">
        <w:rPr>
          <w:noProof/>
          <w:szCs w:val="22"/>
          <w:u w:val="single"/>
        </w:rPr>
        <w:t>Advantan kremas.</w:t>
      </w:r>
      <w:r w:rsidRPr="00F07525">
        <w:rPr>
          <w:noProof/>
          <w:szCs w:val="22"/>
        </w:rPr>
        <w:t xml:space="preserve"> Pagalbinės medžiagos yra decilo oleatas, glicerolio monostearatas 40</w:t>
      </w:r>
      <w:r w:rsidRPr="00F07525">
        <w:rPr>
          <w:noProof/>
          <w:szCs w:val="22"/>
        </w:rPr>
        <w:noBreakHyphen/>
        <w:t>55, cetostearilo alkoholis, kietieji riebalai, oktano-dekano-stearino rūgščių trigliceridai, makrogolio stearatas 40, glicerolis (85 %), dinatrio edetatas, benzilo alkoholis, butilhidroksitoluenas (E321), išgrynintas vanduo.</w:t>
      </w:r>
    </w:p>
    <w:p w14:paraId="3971E7ED" w14:textId="77777777" w:rsidR="00A227F7" w:rsidRPr="00F07525" w:rsidRDefault="00A227F7" w:rsidP="00A227F7">
      <w:pPr>
        <w:pStyle w:val="Pagrindinistekstas"/>
        <w:numPr>
          <w:ilvl w:val="0"/>
          <w:numId w:val="1"/>
        </w:numPr>
        <w:spacing w:after="0"/>
        <w:ind w:left="567" w:hanging="567"/>
        <w:rPr>
          <w:noProof/>
          <w:szCs w:val="22"/>
        </w:rPr>
      </w:pPr>
      <w:r w:rsidRPr="00F07525">
        <w:rPr>
          <w:noProof/>
          <w:szCs w:val="22"/>
          <w:u w:val="single"/>
        </w:rPr>
        <w:t>Advantan tepalas.</w:t>
      </w:r>
      <w:r w:rsidRPr="00F07525">
        <w:rPr>
          <w:noProof/>
          <w:szCs w:val="22"/>
        </w:rPr>
        <w:t xml:space="preserve"> Pagalbinės medžiagos yra baltasis vaškas, skystasis parafinas, minkštasis baltas parafinas, Dehymuls E (</w:t>
      </w:r>
      <w:proofErr w:type="spellStart"/>
      <w:r w:rsidRPr="00F07525">
        <w:rPr>
          <w:szCs w:val="22"/>
        </w:rPr>
        <w:t>d</w:t>
      </w:r>
      <w:r w:rsidRPr="00F07525">
        <w:rPr>
          <w:noProof/>
          <w:szCs w:val="22"/>
        </w:rPr>
        <w:t>ikokoilo</w:t>
      </w:r>
      <w:proofErr w:type="spellEnd"/>
      <w:r w:rsidRPr="00F07525">
        <w:rPr>
          <w:noProof/>
          <w:szCs w:val="22"/>
        </w:rPr>
        <w:t xml:space="preserve"> pentaeritritol</w:t>
      </w:r>
      <w:r w:rsidRPr="00F07525">
        <w:rPr>
          <w:noProof/>
          <w:szCs w:val="22"/>
        </w:rPr>
        <w:noBreakHyphen/>
        <w:t>distearil</w:t>
      </w:r>
      <w:r w:rsidRPr="00F07525">
        <w:rPr>
          <w:noProof/>
          <w:szCs w:val="22"/>
        </w:rPr>
        <w:noBreakHyphen/>
        <w:t>citratas, sorbitano seskvioleatas, baltasis bičių vaškas ir aliuminio stearatas), išgrynintas vanduo.</w:t>
      </w:r>
    </w:p>
    <w:p w14:paraId="61DB4D48" w14:textId="77777777" w:rsidR="00A227F7" w:rsidRPr="00F07525" w:rsidRDefault="00A227F7" w:rsidP="00A227F7">
      <w:pPr>
        <w:pStyle w:val="Pagrindinistekstas"/>
        <w:spacing w:after="0"/>
        <w:rPr>
          <w:noProof/>
          <w:szCs w:val="22"/>
        </w:rPr>
      </w:pPr>
    </w:p>
    <w:p w14:paraId="3530A95C" w14:textId="77777777" w:rsidR="00A227F7" w:rsidRPr="00F07525" w:rsidRDefault="00A227F7" w:rsidP="00A227F7">
      <w:pPr>
        <w:pStyle w:val="Pagrindinistekstas"/>
        <w:spacing w:after="0"/>
        <w:rPr>
          <w:noProof/>
          <w:szCs w:val="22"/>
        </w:rPr>
      </w:pPr>
      <w:r w:rsidRPr="00F07525">
        <w:rPr>
          <w:b/>
          <w:bCs/>
          <w:noProof/>
          <w:szCs w:val="22"/>
        </w:rPr>
        <w:t>Advantan išvaizda ir kiekis pakuotėje</w:t>
      </w:r>
    </w:p>
    <w:p w14:paraId="26DDFEF9" w14:textId="77777777" w:rsidR="00A227F7" w:rsidRPr="00F07525" w:rsidRDefault="00A227F7" w:rsidP="00A227F7">
      <w:pPr>
        <w:pStyle w:val="Pagrindinistekstas"/>
        <w:spacing w:after="0"/>
        <w:rPr>
          <w:noProof/>
          <w:szCs w:val="22"/>
        </w:rPr>
      </w:pPr>
      <w:r w:rsidRPr="00F07525">
        <w:rPr>
          <w:noProof/>
          <w:szCs w:val="22"/>
        </w:rPr>
        <w:t>Kremas yra baltas arba gelsvas, matinis.</w:t>
      </w:r>
    </w:p>
    <w:p w14:paraId="2D8B540D" w14:textId="77777777" w:rsidR="00A227F7" w:rsidRPr="00F07525" w:rsidRDefault="00A227F7" w:rsidP="00A227F7">
      <w:pPr>
        <w:pStyle w:val="Pagrindinistekstas"/>
        <w:spacing w:after="0"/>
        <w:rPr>
          <w:noProof/>
          <w:szCs w:val="22"/>
        </w:rPr>
      </w:pPr>
      <w:r w:rsidRPr="00F07525">
        <w:rPr>
          <w:noProof/>
          <w:szCs w:val="22"/>
        </w:rPr>
        <w:t>Tepalas yra baltas arba gelsvas, matinis.</w:t>
      </w:r>
    </w:p>
    <w:p w14:paraId="55243609" w14:textId="77777777" w:rsidR="00A227F7" w:rsidRPr="00F07525" w:rsidRDefault="00A227F7" w:rsidP="00A227F7">
      <w:pPr>
        <w:pStyle w:val="Pagrindinistekstas"/>
        <w:spacing w:after="0"/>
        <w:rPr>
          <w:noProof/>
          <w:szCs w:val="22"/>
        </w:rPr>
      </w:pPr>
    </w:p>
    <w:p w14:paraId="6939E3C3" w14:textId="77777777" w:rsidR="00A227F7" w:rsidRPr="00F07525" w:rsidRDefault="00A227F7" w:rsidP="00A227F7">
      <w:pPr>
        <w:pStyle w:val="Pagrindinistekstas"/>
        <w:spacing w:after="0"/>
        <w:rPr>
          <w:noProof/>
          <w:szCs w:val="22"/>
        </w:rPr>
      </w:pPr>
      <w:r w:rsidRPr="00F07525">
        <w:rPr>
          <w:noProof/>
          <w:szCs w:val="22"/>
        </w:rPr>
        <w:t>Advantan tiekiamas tūbelėse po 15 g.</w:t>
      </w:r>
    </w:p>
    <w:p w14:paraId="6CE3B0A4" w14:textId="77777777" w:rsidR="00A227F7" w:rsidRPr="00F07525" w:rsidRDefault="00A227F7" w:rsidP="00A227F7">
      <w:pPr>
        <w:pStyle w:val="Pagrindinistekstas"/>
        <w:spacing w:after="0"/>
        <w:rPr>
          <w:noProof/>
          <w:szCs w:val="22"/>
        </w:rPr>
      </w:pPr>
    </w:p>
    <w:p w14:paraId="75FC66A1" w14:textId="77777777" w:rsidR="00A227F7" w:rsidRPr="00F07525" w:rsidRDefault="00A227F7" w:rsidP="00A227F7">
      <w:pPr>
        <w:pStyle w:val="Pagrindinistekstas"/>
        <w:spacing w:after="0"/>
        <w:rPr>
          <w:b/>
          <w:bCs/>
          <w:noProof/>
          <w:szCs w:val="22"/>
        </w:rPr>
      </w:pPr>
      <w:r w:rsidRPr="00F07525">
        <w:rPr>
          <w:b/>
          <w:bCs/>
          <w:noProof/>
          <w:szCs w:val="22"/>
        </w:rPr>
        <w:t>Registruotojas</w:t>
      </w:r>
    </w:p>
    <w:p w14:paraId="6EFA33C8"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LEO Pharma A/S</w:t>
      </w:r>
    </w:p>
    <w:p w14:paraId="0FA18542" w14:textId="77777777" w:rsidR="00A227F7" w:rsidRPr="00F07525" w:rsidRDefault="00A227F7" w:rsidP="00A227F7">
      <w:pPr>
        <w:spacing w:after="0"/>
        <w:rPr>
          <w:rFonts w:ascii="Times New Roman" w:hAnsi="Times New Roman" w:cs="Times New Roman"/>
        </w:rPr>
      </w:pPr>
      <w:proofErr w:type="spellStart"/>
      <w:r w:rsidRPr="00F07525">
        <w:rPr>
          <w:rFonts w:ascii="Times New Roman" w:hAnsi="Times New Roman" w:cs="Times New Roman"/>
        </w:rPr>
        <w:t>Industriparken</w:t>
      </w:r>
      <w:proofErr w:type="spellEnd"/>
      <w:r w:rsidRPr="00F07525">
        <w:rPr>
          <w:rFonts w:ascii="Times New Roman" w:hAnsi="Times New Roman" w:cs="Times New Roman"/>
        </w:rPr>
        <w:t xml:space="preserve"> 55</w:t>
      </w:r>
    </w:p>
    <w:p w14:paraId="4281E35B"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DK-2750 Ballerup</w:t>
      </w:r>
    </w:p>
    <w:p w14:paraId="0BFC049C"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rPr>
        <w:t>Danija</w:t>
      </w:r>
    </w:p>
    <w:p w14:paraId="5E499363" w14:textId="77777777" w:rsidR="00A227F7" w:rsidRPr="00F07525" w:rsidRDefault="00A227F7" w:rsidP="00A227F7">
      <w:pPr>
        <w:pStyle w:val="Pagrindinistekstas"/>
        <w:spacing w:after="0"/>
        <w:rPr>
          <w:noProof/>
          <w:szCs w:val="22"/>
        </w:rPr>
      </w:pPr>
    </w:p>
    <w:p w14:paraId="47A81814" w14:textId="77777777" w:rsidR="00A227F7" w:rsidRPr="00F07525" w:rsidRDefault="00A227F7" w:rsidP="00A227F7">
      <w:pPr>
        <w:pStyle w:val="Pagrindinistekstas"/>
        <w:keepNext/>
        <w:spacing w:after="0"/>
        <w:rPr>
          <w:b/>
          <w:bCs/>
          <w:noProof/>
          <w:szCs w:val="22"/>
        </w:rPr>
      </w:pPr>
      <w:r w:rsidRPr="00F07525">
        <w:rPr>
          <w:b/>
          <w:bCs/>
          <w:noProof/>
          <w:szCs w:val="22"/>
        </w:rPr>
        <w:lastRenderedPageBreak/>
        <w:t>Gamintojas</w:t>
      </w:r>
    </w:p>
    <w:p w14:paraId="16B08C50" w14:textId="77777777" w:rsidR="00A227F7" w:rsidRPr="00F07525" w:rsidRDefault="00A227F7" w:rsidP="00A227F7">
      <w:pPr>
        <w:keepNext/>
        <w:spacing w:after="0"/>
        <w:rPr>
          <w:rFonts w:ascii="Times New Roman" w:hAnsi="Times New Roman" w:cs="Times New Roman"/>
        </w:rPr>
      </w:pPr>
      <w:r w:rsidRPr="00F07525">
        <w:rPr>
          <w:rFonts w:ascii="Times New Roman" w:hAnsi="Times New Roman" w:cs="Times New Roman"/>
        </w:rPr>
        <w:t xml:space="preserve">LEO Pharma Manufacturing </w:t>
      </w:r>
      <w:proofErr w:type="spellStart"/>
      <w:r w:rsidRPr="00F07525">
        <w:rPr>
          <w:rFonts w:ascii="Times New Roman" w:hAnsi="Times New Roman" w:cs="Times New Roman"/>
        </w:rPr>
        <w:t>S.r.l</w:t>
      </w:r>
      <w:proofErr w:type="spellEnd"/>
      <w:r w:rsidRPr="00F07525">
        <w:rPr>
          <w:rFonts w:ascii="Times New Roman" w:hAnsi="Times New Roman" w:cs="Times New Roman"/>
        </w:rPr>
        <w:t>.</w:t>
      </w:r>
    </w:p>
    <w:p w14:paraId="0E0392C3" w14:textId="77777777" w:rsidR="00A227F7" w:rsidRPr="00F07525" w:rsidRDefault="00A227F7" w:rsidP="00A227F7">
      <w:pPr>
        <w:keepNext/>
        <w:spacing w:after="0"/>
        <w:rPr>
          <w:rFonts w:ascii="Times New Roman" w:hAnsi="Times New Roman" w:cs="Times New Roman"/>
        </w:rPr>
      </w:pPr>
      <w:r w:rsidRPr="00F07525">
        <w:rPr>
          <w:rFonts w:ascii="Times New Roman" w:hAnsi="Times New Roman" w:cs="Times New Roman"/>
        </w:rPr>
        <w:t xml:space="preserve">Via </w:t>
      </w:r>
      <w:proofErr w:type="spellStart"/>
      <w:proofErr w:type="gramStart"/>
      <w:r w:rsidRPr="00F07525">
        <w:rPr>
          <w:rFonts w:ascii="Times New Roman" w:hAnsi="Times New Roman" w:cs="Times New Roman"/>
        </w:rPr>
        <w:t>E.Schering</w:t>
      </w:r>
      <w:proofErr w:type="spellEnd"/>
      <w:proofErr w:type="gramEnd"/>
      <w:r w:rsidRPr="00F07525">
        <w:rPr>
          <w:rFonts w:ascii="Times New Roman" w:hAnsi="Times New Roman" w:cs="Times New Roman"/>
        </w:rPr>
        <w:t xml:space="preserve"> 21</w:t>
      </w:r>
    </w:p>
    <w:p w14:paraId="3A21F112" w14:textId="77777777" w:rsidR="00A227F7" w:rsidRPr="00F07525" w:rsidRDefault="00A227F7" w:rsidP="00A227F7">
      <w:pPr>
        <w:keepNext/>
        <w:spacing w:after="0"/>
        <w:rPr>
          <w:rFonts w:ascii="Times New Roman" w:hAnsi="Times New Roman" w:cs="Times New Roman"/>
        </w:rPr>
      </w:pPr>
      <w:r w:rsidRPr="00F07525">
        <w:rPr>
          <w:rFonts w:ascii="Times New Roman" w:hAnsi="Times New Roman" w:cs="Times New Roman"/>
        </w:rPr>
        <w:t xml:space="preserve">20054 </w:t>
      </w:r>
      <w:proofErr w:type="spellStart"/>
      <w:r w:rsidRPr="00F07525">
        <w:rPr>
          <w:rFonts w:ascii="Times New Roman" w:hAnsi="Times New Roman" w:cs="Times New Roman"/>
        </w:rPr>
        <w:t>Segrate</w:t>
      </w:r>
      <w:proofErr w:type="spellEnd"/>
      <w:r w:rsidRPr="00F07525">
        <w:rPr>
          <w:rFonts w:ascii="Times New Roman" w:hAnsi="Times New Roman" w:cs="Times New Roman"/>
        </w:rPr>
        <w:t xml:space="preserve"> (Milano)</w:t>
      </w:r>
    </w:p>
    <w:p w14:paraId="432A1C27" w14:textId="77777777" w:rsidR="00A227F7" w:rsidRPr="00F07525" w:rsidRDefault="00A227F7" w:rsidP="00A227F7">
      <w:pPr>
        <w:pStyle w:val="Pagrindinistekstas"/>
        <w:keepNext/>
        <w:spacing w:after="0"/>
        <w:rPr>
          <w:noProof/>
          <w:szCs w:val="22"/>
        </w:rPr>
      </w:pPr>
      <w:r w:rsidRPr="00F07525">
        <w:rPr>
          <w:szCs w:val="22"/>
        </w:rPr>
        <w:t>Italija</w:t>
      </w:r>
    </w:p>
    <w:p w14:paraId="4186CB20" w14:textId="77777777" w:rsidR="00A227F7" w:rsidRPr="00F07525" w:rsidRDefault="00A227F7" w:rsidP="00A227F7">
      <w:pPr>
        <w:pStyle w:val="Pagrindinistekstas"/>
        <w:spacing w:after="0"/>
        <w:rPr>
          <w:noProof/>
          <w:szCs w:val="22"/>
        </w:rPr>
      </w:pPr>
    </w:p>
    <w:p w14:paraId="6B2B64FC" w14:textId="349D140E" w:rsidR="00A227F7" w:rsidRPr="00F07525" w:rsidRDefault="00A227F7" w:rsidP="00A227F7">
      <w:pPr>
        <w:spacing w:after="0"/>
        <w:rPr>
          <w:rFonts w:ascii="Times New Roman" w:hAnsi="Times New Roman" w:cs="Times New Roman"/>
          <w:noProof/>
        </w:rPr>
      </w:pPr>
      <w:proofErr w:type="spellStart"/>
      <w:r w:rsidRPr="00F07525">
        <w:rPr>
          <w:rFonts w:ascii="Times New Roman" w:hAnsi="Times New Roman" w:cs="Times New Roman"/>
          <w:b/>
          <w:bCs/>
        </w:rPr>
        <w:t>Šis</w:t>
      </w:r>
      <w:proofErr w:type="spellEnd"/>
      <w:r w:rsidRPr="00F07525">
        <w:rPr>
          <w:rFonts w:ascii="Times New Roman" w:hAnsi="Times New Roman" w:cs="Times New Roman"/>
          <w:b/>
          <w:bCs/>
        </w:rPr>
        <w:t xml:space="preserve"> </w:t>
      </w:r>
      <w:proofErr w:type="spellStart"/>
      <w:r w:rsidRPr="00F07525">
        <w:rPr>
          <w:rFonts w:ascii="Times New Roman" w:hAnsi="Times New Roman" w:cs="Times New Roman"/>
          <w:b/>
          <w:bCs/>
        </w:rPr>
        <w:t>pakuotės</w:t>
      </w:r>
      <w:proofErr w:type="spellEnd"/>
      <w:r w:rsidRPr="00F07525">
        <w:rPr>
          <w:rFonts w:ascii="Times New Roman" w:hAnsi="Times New Roman" w:cs="Times New Roman"/>
          <w:b/>
          <w:bCs/>
        </w:rPr>
        <w:t xml:space="preserve"> </w:t>
      </w:r>
      <w:proofErr w:type="spellStart"/>
      <w:r w:rsidRPr="00F07525">
        <w:rPr>
          <w:rFonts w:ascii="Times New Roman" w:hAnsi="Times New Roman" w:cs="Times New Roman"/>
          <w:b/>
          <w:bCs/>
        </w:rPr>
        <w:t>lapelis</w:t>
      </w:r>
      <w:proofErr w:type="spellEnd"/>
      <w:r w:rsidRPr="00F07525">
        <w:rPr>
          <w:rFonts w:ascii="Times New Roman" w:hAnsi="Times New Roman" w:cs="Times New Roman"/>
          <w:b/>
          <w:bCs/>
        </w:rPr>
        <w:t xml:space="preserve"> </w:t>
      </w:r>
      <w:proofErr w:type="spellStart"/>
      <w:r w:rsidRPr="00F07525">
        <w:rPr>
          <w:rFonts w:ascii="Times New Roman" w:hAnsi="Times New Roman" w:cs="Times New Roman"/>
          <w:b/>
          <w:bCs/>
        </w:rPr>
        <w:t>paskutinį</w:t>
      </w:r>
      <w:proofErr w:type="spellEnd"/>
      <w:r w:rsidRPr="00F07525">
        <w:rPr>
          <w:rFonts w:ascii="Times New Roman" w:hAnsi="Times New Roman" w:cs="Times New Roman"/>
          <w:b/>
          <w:bCs/>
        </w:rPr>
        <w:t xml:space="preserve"> </w:t>
      </w:r>
      <w:proofErr w:type="spellStart"/>
      <w:r w:rsidRPr="00F07525">
        <w:rPr>
          <w:rFonts w:ascii="Times New Roman" w:hAnsi="Times New Roman" w:cs="Times New Roman"/>
          <w:b/>
          <w:bCs/>
        </w:rPr>
        <w:t>kartą</w:t>
      </w:r>
      <w:proofErr w:type="spellEnd"/>
      <w:r w:rsidRPr="00F07525">
        <w:rPr>
          <w:rFonts w:ascii="Times New Roman" w:hAnsi="Times New Roman" w:cs="Times New Roman"/>
          <w:b/>
          <w:bCs/>
        </w:rPr>
        <w:t xml:space="preserve"> </w:t>
      </w:r>
      <w:proofErr w:type="spellStart"/>
      <w:r w:rsidRPr="00F07525">
        <w:rPr>
          <w:rFonts w:ascii="Times New Roman" w:hAnsi="Times New Roman" w:cs="Times New Roman"/>
          <w:b/>
          <w:bCs/>
        </w:rPr>
        <w:t>peržiūrėtas</w:t>
      </w:r>
      <w:proofErr w:type="spellEnd"/>
      <w:r w:rsidRPr="00F07525">
        <w:rPr>
          <w:rFonts w:ascii="Times New Roman" w:hAnsi="Times New Roman" w:cs="Times New Roman"/>
          <w:b/>
          <w:bCs/>
        </w:rPr>
        <w:t>: 2025-</w:t>
      </w:r>
      <w:r w:rsidR="00CE09BF">
        <w:rPr>
          <w:rFonts w:ascii="Times New Roman" w:hAnsi="Times New Roman" w:cs="Times New Roman"/>
          <w:b/>
          <w:bCs/>
        </w:rPr>
        <w:t>1</w:t>
      </w:r>
      <w:r w:rsidRPr="00F07525">
        <w:rPr>
          <w:rFonts w:ascii="Times New Roman" w:hAnsi="Times New Roman" w:cs="Times New Roman"/>
          <w:b/>
          <w:bCs/>
        </w:rPr>
        <w:t>2-</w:t>
      </w:r>
      <w:r w:rsidR="00D75E14">
        <w:rPr>
          <w:rFonts w:ascii="Times New Roman" w:hAnsi="Times New Roman" w:cs="Times New Roman"/>
          <w:b/>
          <w:bCs/>
        </w:rPr>
        <w:t>16</w:t>
      </w:r>
      <w:r w:rsidRPr="00F07525">
        <w:rPr>
          <w:rFonts w:ascii="Times New Roman" w:hAnsi="Times New Roman" w:cs="Times New Roman"/>
          <w:b/>
          <w:bCs/>
        </w:rPr>
        <w:t>.</w:t>
      </w:r>
    </w:p>
    <w:p w14:paraId="7ACE19FE" w14:textId="77777777" w:rsidR="00A227F7" w:rsidRPr="00F07525" w:rsidRDefault="00A227F7" w:rsidP="00A227F7">
      <w:pPr>
        <w:pStyle w:val="Antrat2"/>
      </w:pPr>
    </w:p>
    <w:p w14:paraId="4FC82E9E" w14:textId="77777777" w:rsidR="00A227F7" w:rsidRPr="00F07525" w:rsidRDefault="00A227F7" w:rsidP="00A227F7">
      <w:pPr>
        <w:spacing w:after="0"/>
        <w:rPr>
          <w:rFonts w:ascii="Times New Roman" w:hAnsi="Times New Roman" w:cs="Times New Roman"/>
        </w:rPr>
      </w:pPr>
      <w:r w:rsidRPr="00F07525">
        <w:rPr>
          <w:rFonts w:ascii="Times New Roman" w:hAnsi="Times New Roman" w:cs="Times New Roman"/>
          <w:noProof/>
        </w:rPr>
        <w:t>Išsami informacija apie šį vaistą pateikiama Valstybinės vaistų kontrolės tarnybos prie Lietuvos Respublikos sveikatos apsaugos ministerijos tinklalapyje</w:t>
      </w:r>
      <w:r w:rsidRPr="00F07525">
        <w:rPr>
          <w:rFonts w:ascii="Times New Roman" w:hAnsi="Times New Roman" w:cs="Times New Roman"/>
          <w:i/>
          <w:noProof/>
        </w:rPr>
        <w:t xml:space="preserve"> </w:t>
      </w:r>
      <w:hyperlink r:id="rId10" w:history="1">
        <w:r w:rsidRPr="00F07525">
          <w:rPr>
            <w:rStyle w:val="Hipersaitas"/>
            <w:rFonts w:ascii="Times New Roman" w:hAnsi="Times New Roman"/>
            <w:color w:val="auto"/>
          </w:rPr>
          <w:t>https://vvkt.lrv.lt/lt/</w:t>
        </w:r>
      </w:hyperlink>
      <w:r w:rsidRPr="00F07525">
        <w:rPr>
          <w:rFonts w:ascii="Times New Roman" w:hAnsi="Times New Roman" w:cs="Times New Roman"/>
        </w:rPr>
        <w:t>.</w:t>
      </w:r>
    </w:p>
    <w:p w14:paraId="4DB13B4A" w14:textId="77777777" w:rsidR="00A227F7" w:rsidRPr="00F07525" w:rsidRDefault="00A227F7" w:rsidP="00A227F7">
      <w:pPr>
        <w:spacing w:after="0"/>
        <w:rPr>
          <w:rFonts w:ascii="Times New Roman" w:hAnsi="Times New Roman" w:cs="Times New Roman"/>
        </w:rPr>
      </w:pPr>
    </w:p>
    <w:p w14:paraId="233C6232" w14:textId="77777777" w:rsidR="00A227F7" w:rsidRPr="00F07525" w:rsidRDefault="00A227F7" w:rsidP="00A227F7">
      <w:pPr>
        <w:spacing w:after="0"/>
        <w:rPr>
          <w:rFonts w:ascii="Times New Roman" w:hAnsi="Times New Roman" w:cs="Times New Roman"/>
        </w:rPr>
      </w:pPr>
    </w:p>
    <w:p w14:paraId="4CB08148" w14:textId="5E8FE99C" w:rsidR="0001052A" w:rsidRPr="00704D3A" w:rsidRDefault="0001052A" w:rsidP="00A227F7">
      <w:pPr>
        <w:pStyle w:val="Pagrindinistekstas"/>
        <w:spacing w:after="0"/>
        <w:jc w:val="center"/>
      </w:pPr>
    </w:p>
    <w:sectPr w:rsidR="0001052A" w:rsidRPr="00704D3A" w:rsidSect="000E6FED">
      <w:pgSz w:w="12240" w:h="15840"/>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84477">
    <w:abstractNumId w:val="3"/>
  </w:num>
  <w:num w:numId="2" w16cid:durableId="1242374344">
    <w:abstractNumId w:val="1"/>
  </w:num>
  <w:num w:numId="3" w16cid:durableId="1391149488">
    <w:abstractNumId w:val="0"/>
  </w:num>
  <w:num w:numId="4" w16cid:durableId="146573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3A"/>
    <w:rsid w:val="0001052A"/>
    <w:rsid w:val="000E6FED"/>
    <w:rsid w:val="001C189C"/>
    <w:rsid w:val="002B0871"/>
    <w:rsid w:val="0040517C"/>
    <w:rsid w:val="00546154"/>
    <w:rsid w:val="00701EFF"/>
    <w:rsid w:val="00704D3A"/>
    <w:rsid w:val="00845205"/>
    <w:rsid w:val="00892C2C"/>
    <w:rsid w:val="009A0C3B"/>
    <w:rsid w:val="00A227F7"/>
    <w:rsid w:val="00A542A5"/>
    <w:rsid w:val="00A651DB"/>
    <w:rsid w:val="00B522DC"/>
    <w:rsid w:val="00B53661"/>
    <w:rsid w:val="00C11321"/>
    <w:rsid w:val="00C43D28"/>
    <w:rsid w:val="00CE09BF"/>
    <w:rsid w:val="00D56122"/>
    <w:rsid w:val="00D75E14"/>
    <w:rsid w:val="00D93B55"/>
    <w:rsid w:val="00E0175A"/>
    <w:rsid w:val="00F90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FA3D"/>
  <w15:chartTrackingRefBased/>
  <w15:docId w15:val="{57037CD8-B696-4794-8930-6BC181FB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D3A"/>
    <w:pPr>
      <w:spacing w:after="200" w:line="276" w:lineRule="auto"/>
    </w:pPr>
    <w:rPr>
      <w:sz w:val="22"/>
      <w:szCs w:val="22"/>
      <w:lang w:val="en-US" w:eastAsia="en-US"/>
    </w:rPr>
  </w:style>
  <w:style w:type="paragraph" w:styleId="Antrat2">
    <w:name w:val="heading 2"/>
    <w:basedOn w:val="prastasis"/>
    <w:next w:val="prastasis"/>
    <w:link w:val="Antrat2Diagrama"/>
    <w:autoRedefine/>
    <w:qFormat/>
    <w:rsid w:val="00A227F7"/>
    <w:pPr>
      <w:keepNext/>
      <w:spacing w:after="0" w:line="240" w:lineRule="auto"/>
      <w:ind w:left="567" w:hanging="567"/>
      <w:outlineLvl w:val="1"/>
    </w:pPr>
    <w:rPr>
      <w:rFonts w:ascii="Times New Roman" w:hAnsi="Times New Roman" w:cs="Times New Roman"/>
      <w:b/>
      <w:noProof/>
      <w:lang w:val="lt-LT" w:eastAsia="lt-LT"/>
    </w:rPr>
  </w:style>
  <w:style w:type="paragraph" w:styleId="Antrat3">
    <w:name w:val="heading 3"/>
    <w:basedOn w:val="prastasis"/>
    <w:next w:val="prastasis"/>
    <w:link w:val="Antrat3Diagrama"/>
    <w:autoRedefine/>
    <w:qFormat/>
    <w:rsid w:val="00A227F7"/>
    <w:pPr>
      <w:keepNext/>
      <w:spacing w:after="0" w:line="240" w:lineRule="auto"/>
      <w:outlineLvl w:val="2"/>
    </w:pPr>
    <w:rPr>
      <w:rFonts w:ascii="Times New Roman" w:hAnsi="Times New Roman" w:cs="Times New Roman"/>
      <w:b/>
      <w:noProof/>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04D3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04D3A"/>
    <w:rPr>
      <w:rFonts w:ascii="Tahoma" w:hAnsi="Tahoma" w:cs="Tahoma"/>
      <w:sz w:val="16"/>
      <w:szCs w:val="16"/>
      <w:lang w:val="en-US"/>
    </w:rPr>
  </w:style>
  <w:style w:type="table" w:styleId="Lentelstinklelis">
    <w:name w:val="Table Grid"/>
    <w:basedOn w:val="prastojilentel"/>
    <w:uiPriority w:val="59"/>
    <w:rsid w:val="00704D3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A227F7"/>
    <w:rPr>
      <w:rFonts w:ascii="Times New Roman" w:hAnsi="Times New Roman" w:cs="Times New Roman"/>
      <w:b/>
      <w:noProof/>
      <w:sz w:val="22"/>
      <w:szCs w:val="22"/>
    </w:rPr>
  </w:style>
  <w:style w:type="character" w:customStyle="1" w:styleId="Antrat3Diagrama">
    <w:name w:val="Antraštė 3 Diagrama"/>
    <w:basedOn w:val="Numatytasispastraiposriftas"/>
    <w:link w:val="Antrat3"/>
    <w:rsid w:val="00A227F7"/>
    <w:rPr>
      <w:rFonts w:ascii="Times New Roman" w:hAnsi="Times New Roman" w:cs="Times New Roman"/>
      <w:b/>
      <w:noProof/>
      <w:sz w:val="22"/>
      <w:szCs w:val="22"/>
    </w:rPr>
  </w:style>
  <w:style w:type="character" w:styleId="Hipersaitas">
    <w:name w:val="Hyperlink"/>
    <w:semiHidden/>
    <w:rsid w:val="00B522DC"/>
    <w:rPr>
      <w:rFonts w:cs="Times New Roman"/>
      <w:color w:val="0000FF"/>
      <w:u w:val="single"/>
    </w:rPr>
  </w:style>
  <w:style w:type="paragraph" w:styleId="Pagrindinistekstas">
    <w:name w:val="Body Text"/>
    <w:basedOn w:val="prastasis"/>
    <w:link w:val="PagrindinistekstasDiagrama"/>
    <w:rsid w:val="00B522DC"/>
    <w:pPr>
      <w:spacing w:after="120" w:line="240" w:lineRule="auto"/>
    </w:pPr>
    <w:rPr>
      <w:rFonts w:ascii="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B522DC"/>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20950</Words>
  <Characters>11943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32828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KALAGINA Tatjana</dc:creator>
  <cp:keywords/>
  <dc:description/>
  <cp:lastModifiedBy>Albina Burkauskaitė</cp:lastModifiedBy>
  <cp:revision>4</cp:revision>
  <dcterms:created xsi:type="dcterms:W3CDTF">2026-02-11T09:19:00Z</dcterms:created>
  <dcterms:modified xsi:type="dcterms:W3CDTF">2026-02-11T13:17:00Z</dcterms:modified>
</cp:coreProperties>
</file>