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BF9A" w14:textId="4B7E5D5E" w:rsidR="004F1764" w:rsidRPr="00E108D0" w:rsidRDefault="004F1764" w:rsidP="00341D75">
      <w:pPr>
        <w:tabs>
          <w:tab w:val="left" w:pos="567"/>
        </w:tabs>
        <w:spacing w:after="0" w:line="240" w:lineRule="auto"/>
        <w:contextualSpacing/>
        <w:rPr>
          <w:rFonts w:ascii="Times New Roman" w:hAnsi="Times New Roman" w:cs="Times New Roman"/>
          <w:b/>
          <w:lang w:val="lt-LT"/>
        </w:rPr>
      </w:pPr>
    </w:p>
    <w:p w14:paraId="4C7E4B2A"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4166A65"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0AFC59E5"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0E115852"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4A76091F"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D48C11B"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5B24F04A"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33232BAA"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674ED7FF"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56C1372A"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4D6E24D1"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587489C"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01F9449E"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52CA20DD"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F5B925C"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670A9641"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C333CB8"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4AD110B"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E73C7A9"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ABF7131"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0D6633A1" w14:textId="77777777" w:rsidR="004F1764" w:rsidRPr="00E108D0" w:rsidRDefault="004F1764" w:rsidP="004F1764">
      <w:pPr>
        <w:tabs>
          <w:tab w:val="left" w:pos="567"/>
        </w:tabs>
        <w:spacing w:after="0" w:line="240" w:lineRule="auto"/>
        <w:contextualSpacing/>
        <w:rPr>
          <w:rFonts w:ascii="Times New Roman" w:hAnsi="Times New Roman" w:cs="Times New Roman"/>
          <w:b/>
          <w:lang w:val="lt-LT"/>
        </w:rPr>
      </w:pPr>
    </w:p>
    <w:p w14:paraId="24D75E43" w14:textId="77777777" w:rsidR="004F1764" w:rsidRPr="00E108D0" w:rsidRDefault="004F1764" w:rsidP="004F1764">
      <w:pPr>
        <w:tabs>
          <w:tab w:val="left" w:pos="567"/>
        </w:tabs>
        <w:spacing w:after="0" w:line="240" w:lineRule="auto"/>
        <w:contextualSpacing/>
        <w:jc w:val="center"/>
        <w:rPr>
          <w:rFonts w:ascii="Times New Roman" w:eastAsia="Times New Roman" w:hAnsi="Times New Roman" w:cs="Times New Roman"/>
          <w:b/>
          <w:lang w:val="lt-LT" w:eastAsia="en-US"/>
        </w:rPr>
      </w:pPr>
      <w:r w:rsidRPr="00E108D0">
        <w:rPr>
          <w:rFonts w:ascii="Times New Roman" w:hAnsi="Times New Roman" w:cs="Times New Roman"/>
          <w:b/>
          <w:lang w:val="lt-LT"/>
        </w:rPr>
        <w:t>I PRIEDAS</w:t>
      </w:r>
    </w:p>
    <w:p w14:paraId="754801B6"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667686FF" w14:textId="77777777" w:rsidR="004F1764" w:rsidRPr="00E108D0" w:rsidRDefault="004F1764" w:rsidP="004F1764">
      <w:pPr>
        <w:tabs>
          <w:tab w:val="left" w:pos="567"/>
        </w:tabs>
        <w:spacing w:after="0" w:line="240" w:lineRule="auto"/>
        <w:contextualSpacing/>
        <w:jc w:val="center"/>
        <w:rPr>
          <w:rFonts w:ascii="Times New Roman" w:eastAsia="Times New Roman" w:hAnsi="Times New Roman" w:cs="Times New Roman"/>
          <w:b/>
          <w:lang w:val="lt-LT" w:eastAsia="en-US"/>
        </w:rPr>
      </w:pPr>
      <w:r w:rsidRPr="00E108D0">
        <w:rPr>
          <w:rFonts w:ascii="Times New Roman" w:hAnsi="Times New Roman" w:cs="Times New Roman"/>
          <w:b/>
          <w:lang w:val="lt-LT"/>
        </w:rPr>
        <w:t>PREPARATO CHARAKTERISTIKŲ SANTRAUKA</w:t>
      </w:r>
    </w:p>
    <w:p w14:paraId="6C25C36B"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FC6D774" w14:textId="77777777" w:rsidR="004F1764" w:rsidRPr="00E108D0" w:rsidRDefault="004F1764" w:rsidP="004F1764">
      <w:pPr>
        <w:tabs>
          <w:tab w:val="left" w:pos="567"/>
        </w:tabs>
        <w:spacing w:after="0" w:line="240" w:lineRule="auto"/>
        <w:contextualSpacing/>
        <w:rPr>
          <w:rFonts w:ascii="Times New Roman" w:hAnsi="Times New Roman" w:cs="Times New Roman"/>
          <w:b/>
          <w:lang w:val="lt-LT"/>
        </w:rPr>
      </w:pPr>
    </w:p>
    <w:p w14:paraId="0A447973" w14:textId="77777777" w:rsidR="004F1764" w:rsidRPr="00E108D0" w:rsidRDefault="004F1764" w:rsidP="004F1764">
      <w:pPr>
        <w:tabs>
          <w:tab w:val="left" w:pos="567"/>
        </w:tabs>
        <w:spacing w:before="100" w:beforeAutospacing="1" w:after="100" w:afterAutospacing="1" w:line="240" w:lineRule="auto"/>
        <w:contextualSpacing/>
        <w:rPr>
          <w:rFonts w:ascii="Times New Roman" w:hAnsi="Times New Roman" w:cs="Times New Roman"/>
          <w:b/>
          <w:lang w:val="lt-LT"/>
        </w:rPr>
      </w:pPr>
      <w:r w:rsidRPr="00E108D0">
        <w:rPr>
          <w:rFonts w:ascii="Times New Roman" w:hAnsi="Times New Roman" w:cs="Times New Roman"/>
          <w:lang w:val="lt-LT"/>
        </w:rPr>
        <w:br w:type="page"/>
      </w:r>
      <w:r w:rsidRPr="00E108D0">
        <w:rPr>
          <w:rFonts w:ascii="Times New Roman" w:hAnsi="Times New Roman" w:cs="Times New Roman"/>
          <w:b/>
          <w:lang w:val="lt-LT"/>
        </w:rPr>
        <w:lastRenderedPageBreak/>
        <w:t>1.</w:t>
      </w:r>
      <w:r w:rsidRPr="00E108D0">
        <w:rPr>
          <w:rFonts w:ascii="Times New Roman" w:hAnsi="Times New Roman" w:cs="Times New Roman"/>
          <w:b/>
          <w:lang w:val="lt-LT"/>
        </w:rPr>
        <w:tab/>
        <w:t>VAISTINIO PREPARATO PAVADINIMAS</w:t>
      </w:r>
    </w:p>
    <w:p w14:paraId="7FF3F170" w14:textId="77777777" w:rsidR="004F1764" w:rsidRPr="00E108D0" w:rsidRDefault="004F1764" w:rsidP="004F1764">
      <w:pPr>
        <w:spacing w:after="0" w:line="240" w:lineRule="auto"/>
        <w:mirrorIndents/>
        <w:rPr>
          <w:rFonts w:ascii="Times New Roman" w:hAnsi="Times New Roman" w:cs="Times New Roman"/>
          <w:b/>
          <w:lang w:val="lt-LT"/>
        </w:rPr>
      </w:pPr>
    </w:p>
    <w:p w14:paraId="4C824C86"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2,5 mg tabletės</w:t>
      </w:r>
    </w:p>
    <w:p w14:paraId="3DBE8DD1"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highlight w:val="lightGray"/>
          <w:lang w:val="lt-LT"/>
        </w:rPr>
        <w:t>Methotrexat</w:t>
      </w:r>
      <w:proofErr w:type="spellEnd"/>
      <w:r w:rsidRPr="00E108D0">
        <w:rPr>
          <w:rFonts w:ascii="Times New Roman" w:hAnsi="Times New Roman" w:cs="Times New Roman"/>
          <w:highlight w:val="lightGray"/>
          <w:lang w:val="lt-LT"/>
        </w:rPr>
        <w:t xml:space="preserve"> EBEWE 5 mg tabletės</w:t>
      </w:r>
    </w:p>
    <w:p w14:paraId="52535C4C" w14:textId="77777777" w:rsidR="004F1764" w:rsidRPr="00E108D0" w:rsidRDefault="004F1764" w:rsidP="004F1764">
      <w:pPr>
        <w:spacing w:after="0" w:line="240" w:lineRule="auto"/>
        <w:contextualSpacing/>
        <w:rPr>
          <w:rFonts w:ascii="Times New Roman" w:hAnsi="Times New Roman" w:cs="Times New Roman"/>
          <w:b/>
          <w:lang w:val="lt-LT"/>
        </w:rPr>
      </w:pPr>
    </w:p>
    <w:p w14:paraId="6308B37D" w14:textId="77777777" w:rsidR="004F1764" w:rsidRPr="00E108D0" w:rsidRDefault="004F1764" w:rsidP="004F1764">
      <w:pPr>
        <w:spacing w:after="0" w:line="240" w:lineRule="auto"/>
        <w:contextualSpacing/>
        <w:rPr>
          <w:rFonts w:ascii="Times New Roman" w:hAnsi="Times New Roman" w:cs="Times New Roman"/>
          <w:b/>
          <w:lang w:val="lt-LT"/>
        </w:rPr>
      </w:pPr>
    </w:p>
    <w:p w14:paraId="5FDAA11E"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lang w:val="lt-LT" w:eastAsia="en-US"/>
        </w:rPr>
      </w:pPr>
      <w:r w:rsidRPr="00E108D0">
        <w:rPr>
          <w:rFonts w:ascii="Times New Roman" w:hAnsi="Times New Roman" w:cs="Times New Roman"/>
          <w:b/>
          <w:lang w:val="lt-LT"/>
        </w:rPr>
        <w:t>2.</w:t>
      </w:r>
      <w:r w:rsidRPr="00E108D0">
        <w:rPr>
          <w:rFonts w:ascii="Times New Roman" w:hAnsi="Times New Roman" w:cs="Times New Roman"/>
          <w:b/>
          <w:lang w:val="lt-LT"/>
        </w:rPr>
        <w:tab/>
        <w:t>KOKYBINĖ IR KIEKYBINĖ SUDĖTIS</w:t>
      </w:r>
    </w:p>
    <w:p w14:paraId="6163EC84" w14:textId="77777777" w:rsidR="004F1764" w:rsidRPr="00E108D0" w:rsidRDefault="004F1764" w:rsidP="004F1764">
      <w:pPr>
        <w:spacing w:after="0" w:line="240" w:lineRule="auto"/>
        <w:contextualSpacing/>
        <w:rPr>
          <w:rFonts w:ascii="Times New Roman" w:hAnsi="Times New Roman" w:cs="Times New Roman"/>
          <w:lang w:val="lt-LT"/>
        </w:rPr>
      </w:pPr>
    </w:p>
    <w:p w14:paraId="51755E0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Kiekvienoje tabletėje yra 2,5 mg arba 5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w:t>
      </w:r>
    </w:p>
    <w:p w14:paraId="1EA4A608" w14:textId="77777777" w:rsidR="004F1764" w:rsidRPr="00E108D0" w:rsidRDefault="004F1764" w:rsidP="004F1764">
      <w:pPr>
        <w:spacing w:after="0" w:line="240" w:lineRule="auto"/>
        <w:contextualSpacing/>
        <w:rPr>
          <w:rFonts w:ascii="Times New Roman" w:hAnsi="Times New Roman" w:cs="Times New Roman"/>
          <w:lang w:val="lt-LT"/>
        </w:rPr>
      </w:pPr>
    </w:p>
    <w:p w14:paraId="2D824DE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u w:val="single"/>
          <w:lang w:val="lt-LT"/>
        </w:rPr>
        <w:t>Pagalbinė medžiaga, kurios poveikis žinomas</w:t>
      </w:r>
      <w:r w:rsidRPr="00E108D0">
        <w:rPr>
          <w:rFonts w:ascii="Times New Roman" w:hAnsi="Times New Roman" w:cs="Times New Roman"/>
          <w:lang w:val="lt-LT"/>
        </w:rPr>
        <w:t>:</w:t>
      </w:r>
    </w:p>
    <w:p w14:paraId="7AF4992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kiekvienoje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2,5 mg tabletėje yra 78,60 mg laktozės </w:t>
      </w:r>
      <w:proofErr w:type="spellStart"/>
      <w:r w:rsidRPr="00E108D0">
        <w:rPr>
          <w:rFonts w:ascii="Times New Roman" w:hAnsi="Times New Roman" w:cs="Times New Roman"/>
          <w:lang w:val="lt-LT"/>
        </w:rPr>
        <w:t>monohidrato</w:t>
      </w:r>
      <w:proofErr w:type="spellEnd"/>
      <w:r w:rsidRPr="00E108D0">
        <w:rPr>
          <w:rFonts w:ascii="Times New Roman" w:hAnsi="Times New Roman" w:cs="Times New Roman"/>
          <w:lang w:val="lt-LT"/>
        </w:rPr>
        <w:t>.</w:t>
      </w:r>
    </w:p>
    <w:p w14:paraId="14A5148A"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highlight w:val="lightGray"/>
          <w:lang w:val="lt-LT"/>
        </w:rPr>
        <w:t xml:space="preserve">kiekvienoje </w:t>
      </w:r>
      <w:proofErr w:type="spellStart"/>
      <w:r w:rsidRPr="00E108D0">
        <w:rPr>
          <w:rFonts w:ascii="Times New Roman" w:hAnsi="Times New Roman" w:cs="Times New Roman"/>
          <w:highlight w:val="lightGray"/>
          <w:lang w:val="lt-LT"/>
        </w:rPr>
        <w:t>Methotrexat</w:t>
      </w:r>
      <w:proofErr w:type="spellEnd"/>
      <w:r w:rsidRPr="00E108D0">
        <w:rPr>
          <w:rFonts w:ascii="Times New Roman" w:hAnsi="Times New Roman" w:cs="Times New Roman"/>
          <w:highlight w:val="lightGray"/>
          <w:lang w:val="lt-LT"/>
        </w:rPr>
        <w:t xml:space="preserve"> EBEWE 5 mg tabletėje yra 157,20 mg laktozės </w:t>
      </w:r>
      <w:proofErr w:type="spellStart"/>
      <w:r w:rsidRPr="00E108D0">
        <w:rPr>
          <w:rFonts w:ascii="Times New Roman" w:hAnsi="Times New Roman" w:cs="Times New Roman"/>
          <w:highlight w:val="lightGray"/>
          <w:lang w:val="lt-LT"/>
        </w:rPr>
        <w:t>monohidrato</w:t>
      </w:r>
      <w:proofErr w:type="spellEnd"/>
      <w:r w:rsidRPr="00E108D0">
        <w:rPr>
          <w:rFonts w:ascii="Times New Roman" w:hAnsi="Times New Roman" w:cs="Times New Roman"/>
          <w:highlight w:val="lightGray"/>
          <w:lang w:val="lt-LT"/>
        </w:rPr>
        <w:t>.</w:t>
      </w:r>
    </w:p>
    <w:p w14:paraId="1C11A6CF" w14:textId="77777777" w:rsidR="004F1764" w:rsidRPr="00E108D0" w:rsidRDefault="004F1764" w:rsidP="004F1764">
      <w:pPr>
        <w:spacing w:after="0" w:line="240" w:lineRule="auto"/>
        <w:contextualSpacing/>
        <w:rPr>
          <w:rFonts w:ascii="Times New Roman" w:hAnsi="Times New Roman" w:cs="Times New Roman"/>
          <w:lang w:val="lt-LT"/>
        </w:rPr>
      </w:pPr>
    </w:p>
    <w:p w14:paraId="6C392146" w14:textId="3F128143"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Visos pagalbinės medžiagos išvardytos 6.1</w:t>
      </w:r>
      <w:r w:rsidR="0041095F">
        <w:rPr>
          <w:rFonts w:ascii="Times New Roman" w:hAnsi="Times New Roman" w:cs="Times New Roman"/>
          <w:lang w:val="lt-LT"/>
        </w:rPr>
        <w:t> </w:t>
      </w:r>
      <w:r w:rsidRPr="00E108D0">
        <w:rPr>
          <w:rFonts w:ascii="Times New Roman" w:hAnsi="Times New Roman" w:cs="Times New Roman"/>
          <w:lang w:val="lt-LT"/>
        </w:rPr>
        <w:t xml:space="preserve">skyriuje. </w:t>
      </w:r>
    </w:p>
    <w:p w14:paraId="66BE5E9B" w14:textId="77777777" w:rsidR="004F1764" w:rsidRPr="00E108D0" w:rsidRDefault="004F1764" w:rsidP="004F1764">
      <w:pPr>
        <w:spacing w:after="0" w:line="240" w:lineRule="auto"/>
        <w:contextualSpacing/>
        <w:rPr>
          <w:rFonts w:ascii="Times New Roman" w:hAnsi="Times New Roman" w:cs="Times New Roman"/>
          <w:b/>
          <w:lang w:val="lt-LT"/>
        </w:rPr>
      </w:pPr>
    </w:p>
    <w:p w14:paraId="30405AF8" w14:textId="77777777" w:rsidR="004F1764" w:rsidRPr="00E108D0" w:rsidRDefault="004F1764" w:rsidP="004F1764">
      <w:pPr>
        <w:spacing w:after="0" w:line="240" w:lineRule="auto"/>
        <w:contextualSpacing/>
        <w:rPr>
          <w:rFonts w:ascii="Times New Roman" w:hAnsi="Times New Roman" w:cs="Times New Roman"/>
          <w:b/>
          <w:lang w:val="lt-LT"/>
        </w:rPr>
      </w:pPr>
    </w:p>
    <w:p w14:paraId="2FEE9CD5"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3.</w:t>
      </w:r>
      <w:r w:rsidRPr="00E108D0">
        <w:rPr>
          <w:rFonts w:ascii="Times New Roman" w:hAnsi="Times New Roman" w:cs="Times New Roman"/>
          <w:b/>
          <w:lang w:val="lt-LT"/>
        </w:rPr>
        <w:tab/>
        <w:t>FARMACINĖ FORMA</w:t>
      </w:r>
    </w:p>
    <w:p w14:paraId="70036ED1" w14:textId="77777777" w:rsidR="004F1764" w:rsidRPr="00E108D0" w:rsidRDefault="004F1764" w:rsidP="004F1764">
      <w:pPr>
        <w:spacing w:after="0" w:line="240" w:lineRule="auto"/>
        <w:contextualSpacing/>
        <w:rPr>
          <w:rFonts w:ascii="Times New Roman" w:hAnsi="Times New Roman" w:cs="Times New Roman"/>
          <w:lang w:val="lt-LT"/>
        </w:rPr>
      </w:pPr>
    </w:p>
    <w:p w14:paraId="4EBF472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Tabletė.</w:t>
      </w:r>
    </w:p>
    <w:p w14:paraId="1B198D7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2,5 mg tabletės yra apvalios, lygiu paviršiumi, šviesiai geltonos spalvos.</w:t>
      </w:r>
    </w:p>
    <w:p w14:paraId="3E55EAF2"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Paviršiuje gali būti geltonų arba rausvų taškelių.</w:t>
      </w:r>
    </w:p>
    <w:p w14:paraId="01232D65" w14:textId="77777777" w:rsidR="004F1764" w:rsidRPr="00E108D0" w:rsidRDefault="004F1764" w:rsidP="004F1764">
      <w:pPr>
        <w:spacing w:after="0" w:line="240" w:lineRule="auto"/>
        <w:contextualSpacing/>
        <w:rPr>
          <w:rFonts w:ascii="Times New Roman" w:eastAsia="Times New Roman" w:hAnsi="Times New Roman" w:cs="Times New Roman"/>
          <w:highlight w:val="lightGray"/>
          <w:lang w:val="lt-LT" w:eastAsia="en-US"/>
        </w:rPr>
      </w:pPr>
      <w:proofErr w:type="spellStart"/>
      <w:r w:rsidRPr="00E108D0">
        <w:rPr>
          <w:rFonts w:ascii="Times New Roman" w:hAnsi="Times New Roman" w:cs="Times New Roman"/>
          <w:highlight w:val="lightGray"/>
          <w:lang w:val="lt-LT"/>
        </w:rPr>
        <w:t>Methotrexat</w:t>
      </w:r>
      <w:proofErr w:type="spellEnd"/>
      <w:r w:rsidRPr="00E108D0">
        <w:rPr>
          <w:rFonts w:ascii="Times New Roman" w:hAnsi="Times New Roman" w:cs="Times New Roman"/>
          <w:highlight w:val="lightGray"/>
          <w:lang w:val="lt-LT"/>
        </w:rPr>
        <w:t xml:space="preserve"> EBEWE 5 mg tabletės yra apvalios, šviesiai geltonos spalvos, su vagele vienoje pusėje.</w:t>
      </w:r>
    </w:p>
    <w:p w14:paraId="3D912940"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highlight w:val="lightGray"/>
          <w:lang w:val="lt-LT"/>
        </w:rPr>
        <w:t>Paviršiuje gali būti geltonų arba oranžinių taškelių.</w:t>
      </w:r>
    </w:p>
    <w:p w14:paraId="04E8408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highlight w:val="lightGray"/>
          <w:lang w:val="lt-LT"/>
        </w:rPr>
        <w:t>Tabletę galima padalyti į lygias dozes.</w:t>
      </w:r>
    </w:p>
    <w:p w14:paraId="5CFFB2BC" w14:textId="77777777" w:rsidR="004F1764" w:rsidRPr="00E108D0" w:rsidRDefault="004F1764" w:rsidP="004F1764">
      <w:pPr>
        <w:spacing w:after="0" w:line="240" w:lineRule="auto"/>
        <w:contextualSpacing/>
        <w:rPr>
          <w:rFonts w:ascii="Times New Roman" w:hAnsi="Times New Roman" w:cs="Times New Roman"/>
          <w:b/>
          <w:lang w:val="lt-LT"/>
        </w:rPr>
      </w:pPr>
    </w:p>
    <w:p w14:paraId="5878CBA2" w14:textId="77777777" w:rsidR="004F1764" w:rsidRPr="00E108D0" w:rsidRDefault="004F1764" w:rsidP="004F1764">
      <w:pPr>
        <w:spacing w:after="0" w:line="240" w:lineRule="auto"/>
        <w:contextualSpacing/>
        <w:rPr>
          <w:rFonts w:ascii="Times New Roman" w:hAnsi="Times New Roman" w:cs="Times New Roman"/>
          <w:b/>
          <w:lang w:val="lt-LT"/>
        </w:rPr>
      </w:pPr>
    </w:p>
    <w:p w14:paraId="2D28F0ED"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lang w:val="lt-LT" w:eastAsia="en-US"/>
        </w:rPr>
      </w:pPr>
      <w:r w:rsidRPr="00E108D0">
        <w:rPr>
          <w:rFonts w:ascii="Times New Roman" w:hAnsi="Times New Roman" w:cs="Times New Roman"/>
          <w:b/>
          <w:lang w:val="lt-LT"/>
        </w:rPr>
        <w:t>4.</w:t>
      </w:r>
      <w:r w:rsidRPr="00E108D0">
        <w:rPr>
          <w:rFonts w:ascii="Times New Roman" w:hAnsi="Times New Roman" w:cs="Times New Roman"/>
          <w:b/>
          <w:lang w:val="lt-LT"/>
        </w:rPr>
        <w:tab/>
        <w:t>KLINIKINĖ INFORMACIJA</w:t>
      </w:r>
    </w:p>
    <w:p w14:paraId="16AF7D3B" w14:textId="77777777" w:rsidR="004F1764" w:rsidRPr="00E108D0" w:rsidRDefault="004F1764" w:rsidP="004F1764">
      <w:pPr>
        <w:spacing w:after="0" w:line="240" w:lineRule="auto"/>
        <w:contextualSpacing/>
        <w:rPr>
          <w:rFonts w:ascii="Times New Roman" w:hAnsi="Times New Roman" w:cs="Times New Roman"/>
          <w:b/>
          <w:lang w:val="lt-LT"/>
        </w:rPr>
      </w:pPr>
    </w:p>
    <w:p w14:paraId="6563FEB2"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4.1</w:t>
      </w:r>
      <w:r w:rsidRPr="00E108D0">
        <w:rPr>
          <w:rFonts w:ascii="Times New Roman" w:hAnsi="Times New Roman" w:cs="Times New Roman"/>
          <w:b/>
          <w:lang w:val="lt-LT"/>
        </w:rPr>
        <w:tab/>
        <w:t>Terapinės indikacijos</w:t>
      </w:r>
    </w:p>
    <w:p w14:paraId="482EF0B1" w14:textId="77777777" w:rsidR="004F1764" w:rsidRPr="00E108D0" w:rsidRDefault="004F1764" w:rsidP="004F1764">
      <w:pPr>
        <w:spacing w:after="0" w:line="240" w:lineRule="auto"/>
        <w:contextualSpacing/>
        <w:rPr>
          <w:rFonts w:ascii="Times New Roman" w:hAnsi="Times New Roman" w:cs="Times New Roman"/>
          <w:lang w:val="lt-LT"/>
        </w:rPr>
      </w:pPr>
    </w:p>
    <w:p w14:paraId="4BD4A412"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r w:rsidRPr="00E108D0">
        <w:rPr>
          <w:rFonts w:ascii="Times New Roman" w:hAnsi="Times New Roman" w:cs="Times New Roman"/>
          <w:lang w:val="lt-LT"/>
        </w:rPr>
        <w:sym w:font="Symbol" w:char="00B7"/>
      </w:r>
      <w:r w:rsidRPr="00E108D0">
        <w:rPr>
          <w:rFonts w:ascii="Times New Roman" w:hAnsi="Times New Roman" w:cs="Times New Roman"/>
          <w:lang w:val="lt-LT"/>
        </w:rPr>
        <w:tab/>
        <w:t>Aktyvaus suaugusių žmonių reumatoidinio artrito gydymas.</w:t>
      </w:r>
    </w:p>
    <w:p w14:paraId="37A7245A" w14:textId="77777777" w:rsidR="004F1764" w:rsidRPr="00E108D0" w:rsidRDefault="004F1764" w:rsidP="004F1764">
      <w:pPr>
        <w:tabs>
          <w:tab w:val="left" w:pos="567"/>
        </w:tabs>
        <w:spacing w:after="0" w:line="240" w:lineRule="auto"/>
        <w:ind w:left="567" w:hanging="578"/>
        <w:contextualSpacing/>
        <w:rPr>
          <w:rFonts w:ascii="Times New Roman" w:hAnsi="Times New Roman" w:cs="Times New Roman"/>
          <w:lang w:val="lt-LT"/>
        </w:rPr>
      </w:pPr>
      <w:r w:rsidRPr="00E108D0">
        <w:rPr>
          <w:rFonts w:ascii="Times New Roman" w:hAnsi="Times New Roman" w:cs="Times New Roman"/>
          <w:lang w:val="lt-LT"/>
        </w:rPr>
        <w:sym w:font="Symbol" w:char="00B7"/>
      </w:r>
      <w:r w:rsidRPr="00E108D0">
        <w:rPr>
          <w:rFonts w:ascii="Times New Roman" w:hAnsi="Times New Roman" w:cs="Times New Roman"/>
          <w:lang w:val="lt-LT"/>
        </w:rPr>
        <w:tab/>
      </w:r>
      <w:proofErr w:type="spellStart"/>
      <w:r w:rsidRPr="00E108D0">
        <w:rPr>
          <w:rFonts w:ascii="Times New Roman" w:hAnsi="Times New Roman" w:cs="Times New Roman"/>
          <w:lang w:val="lt-LT"/>
        </w:rPr>
        <w:t>Diseminuotos</w:t>
      </w:r>
      <w:proofErr w:type="spellEnd"/>
      <w:r w:rsidRPr="00E108D0">
        <w:rPr>
          <w:rFonts w:ascii="Times New Roman" w:hAnsi="Times New Roman" w:cs="Times New Roman"/>
          <w:lang w:val="lt-LT"/>
        </w:rPr>
        <w:t xml:space="preserve"> lėtinės psoriazės, ypač senyvų arba turinčių fizinių ar protinių trūkumų žmonių, gydymas tuo atveju, jeigu kiti gydymo būdai buvo neveiksmingi.</w:t>
      </w:r>
    </w:p>
    <w:p w14:paraId="222A540F" w14:textId="77777777" w:rsidR="004F1764" w:rsidRPr="00E108D0" w:rsidRDefault="004F1764" w:rsidP="004F1764">
      <w:pPr>
        <w:tabs>
          <w:tab w:val="left" w:pos="567"/>
        </w:tabs>
        <w:spacing w:after="0" w:line="240" w:lineRule="auto"/>
        <w:contextualSpacing/>
        <w:rPr>
          <w:rFonts w:ascii="Times New Roman" w:hAnsi="Times New Roman" w:cs="Times New Roman"/>
          <w:b/>
          <w:lang w:val="lt-LT"/>
        </w:rPr>
      </w:pPr>
      <w:r w:rsidRPr="00E108D0">
        <w:rPr>
          <w:rFonts w:ascii="Times New Roman" w:hAnsi="Times New Roman" w:cs="Times New Roman"/>
          <w:lang w:val="lt-LT"/>
        </w:rPr>
        <w:sym w:font="Symbol" w:char="00B7"/>
      </w:r>
      <w:r w:rsidRPr="00E108D0">
        <w:rPr>
          <w:rFonts w:ascii="Times New Roman" w:hAnsi="Times New Roman" w:cs="Times New Roman"/>
          <w:lang w:val="lt-LT"/>
        </w:rPr>
        <w:tab/>
        <w:t xml:space="preserve">Palaikomasis ūminės </w:t>
      </w:r>
      <w:proofErr w:type="spellStart"/>
      <w:r w:rsidRPr="00E108D0">
        <w:rPr>
          <w:rFonts w:ascii="Times New Roman" w:hAnsi="Times New Roman" w:cs="Times New Roman"/>
          <w:lang w:val="lt-LT"/>
        </w:rPr>
        <w:t>limfoidinės</w:t>
      </w:r>
      <w:proofErr w:type="spellEnd"/>
      <w:r w:rsidRPr="00E108D0">
        <w:rPr>
          <w:rFonts w:ascii="Times New Roman" w:hAnsi="Times New Roman" w:cs="Times New Roman"/>
          <w:lang w:val="lt-LT"/>
        </w:rPr>
        <w:t xml:space="preserve"> leukemijos gydymas.</w:t>
      </w:r>
    </w:p>
    <w:p w14:paraId="4CE7823D" w14:textId="77777777" w:rsidR="004F1764" w:rsidRPr="00E108D0" w:rsidRDefault="004F1764" w:rsidP="004F1764">
      <w:pPr>
        <w:spacing w:after="0" w:line="240" w:lineRule="auto"/>
        <w:contextualSpacing/>
        <w:rPr>
          <w:rFonts w:ascii="Times New Roman" w:hAnsi="Times New Roman" w:cs="Times New Roman"/>
          <w:b/>
          <w:lang w:val="lt-LT"/>
        </w:rPr>
      </w:pPr>
    </w:p>
    <w:p w14:paraId="687C403D"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lang w:val="lt-LT" w:eastAsia="en-US"/>
        </w:rPr>
      </w:pPr>
      <w:r w:rsidRPr="00E108D0">
        <w:rPr>
          <w:rFonts w:ascii="Times New Roman" w:hAnsi="Times New Roman" w:cs="Times New Roman"/>
          <w:b/>
          <w:lang w:val="lt-LT"/>
        </w:rPr>
        <w:t>4.2</w:t>
      </w:r>
      <w:r w:rsidRPr="00E108D0">
        <w:rPr>
          <w:rFonts w:ascii="Times New Roman" w:hAnsi="Times New Roman" w:cs="Times New Roman"/>
          <w:b/>
          <w:lang w:val="lt-LT"/>
        </w:rPr>
        <w:tab/>
        <w:t xml:space="preserve">Dozavimas ir vartojimo metodas </w:t>
      </w:r>
    </w:p>
    <w:p w14:paraId="01B95B73" w14:textId="77777777" w:rsidR="004F1764" w:rsidRPr="00E108D0" w:rsidRDefault="004F1764" w:rsidP="004F1764">
      <w:pPr>
        <w:spacing w:after="0" w:line="240" w:lineRule="auto"/>
        <w:contextualSpacing/>
        <w:rPr>
          <w:rFonts w:ascii="Times New Roman" w:hAnsi="Times New Roman" w:cs="Times New Roman"/>
          <w:lang w:val="lt-LT"/>
        </w:rPr>
      </w:pPr>
    </w:p>
    <w:p w14:paraId="3EF604D9"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u w:val="single"/>
          <w:lang w:val="lt-LT"/>
        </w:rPr>
        <w:t>Dozavimas</w:t>
      </w:r>
    </w:p>
    <w:p w14:paraId="7F24C9E7" w14:textId="77777777" w:rsidR="004F1764" w:rsidRDefault="004F1764" w:rsidP="004F1764">
      <w:pPr>
        <w:spacing w:after="0" w:line="240" w:lineRule="auto"/>
        <w:contextualSpacing/>
        <w:rPr>
          <w:rFonts w:ascii="Times New Roman" w:hAnsi="Times New Roman" w:cs="Times New Roman"/>
          <w:lang w:val="lt-LT"/>
        </w:rPr>
      </w:pPr>
    </w:p>
    <w:p w14:paraId="06D00DAC" w14:textId="77777777" w:rsidR="002C4B1F" w:rsidRDefault="002C4B1F" w:rsidP="004F1764">
      <w:pPr>
        <w:spacing w:after="0" w:line="240" w:lineRule="auto"/>
        <w:contextualSpacing/>
        <w:rPr>
          <w:rFonts w:ascii="Times New Roman" w:hAnsi="Times New Roman" w:cs="Times New Roman"/>
          <w:lang w:val="lt-LT"/>
        </w:rPr>
      </w:pPr>
      <w:r w:rsidRPr="002C4B1F">
        <w:rPr>
          <w:rFonts w:ascii="Times New Roman" w:hAnsi="Times New Roman" w:cs="Times New Roman"/>
          <w:lang w:val="lt-LT"/>
        </w:rPr>
        <w:t>Vaistinį preparatą skiriantis gydytojas turi užtikrinti, kad pacientai arba jų slaugytojai sugebės įvykdyti nurodymą vaistinį preparatą vartoti tik kartą per savaitę.</w:t>
      </w:r>
    </w:p>
    <w:p w14:paraId="76A94132" w14:textId="77777777" w:rsidR="002C4B1F" w:rsidRPr="00E108D0" w:rsidRDefault="002C4B1F" w:rsidP="004F1764">
      <w:pPr>
        <w:spacing w:after="0" w:line="240" w:lineRule="auto"/>
        <w:contextualSpacing/>
        <w:rPr>
          <w:rFonts w:ascii="Times New Roman" w:hAnsi="Times New Roman" w:cs="Times New Roman"/>
          <w:lang w:val="lt-LT"/>
        </w:rPr>
      </w:pPr>
    </w:p>
    <w:p w14:paraId="56370BF8"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en-US"/>
        </w:rPr>
      </w:pPr>
      <w:r w:rsidRPr="00E108D0">
        <w:rPr>
          <w:rFonts w:ascii="Times New Roman" w:eastAsia="Times New Roman" w:hAnsi="Times New Roman" w:cs="Times New Roman"/>
          <w:b/>
          <w:lang w:val="lt-LT" w:eastAsia="en-US"/>
        </w:rPr>
        <w:t xml:space="preserve">Svarbus įspėjimas dėl </w:t>
      </w:r>
      <w:proofErr w:type="spellStart"/>
      <w:r w:rsidRPr="00E108D0">
        <w:rPr>
          <w:rFonts w:ascii="Times New Roman" w:eastAsia="Times New Roman" w:hAnsi="Times New Roman" w:cs="Times New Roman"/>
          <w:b/>
          <w:lang w:val="lt-LT" w:eastAsia="en-US"/>
        </w:rPr>
        <w:t>Methotrexat</w:t>
      </w:r>
      <w:proofErr w:type="spellEnd"/>
      <w:r w:rsidRPr="00E108D0">
        <w:rPr>
          <w:rFonts w:ascii="Times New Roman" w:eastAsia="Times New Roman" w:hAnsi="Times New Roman" w:cs="Times New Roman"/>
          <w:b/>
          <w:lang w:val="lt-LT" w:eastAsia="en-US"/>
        </w:rPr>
        <w:t xml:space="preserve"> EBEWE (</w:t>
      </w:r>
      <w:proofErr w:type="spellStart"/>
      <w:r w:rsidRPr="00E108D0">
        <w:rPr>
          <w:rFonts w:ascii="Times New Roman" w:eastAsia="Times New Roman" w:hAnsi="Times New Roman" w:cs="Times New Roman"/>
          <w:b/>
          <w:lang w:val="lt-LT" w:eastAsia="en-US"/>
        </w:rPr>
        <w:t>metotreksato</w:t>
      </w:r>
      <w:proofErr w:type="spellEnd"/>
      <w:r w:rsidRPr="00E108D0">
        <w:rPr>
          <w:rFonts w:ascii="Times New Roman" w:eastAsia="Times New Roman" w:hAnsi="Times New Roman" w:cs="Times New Roman"/>
          <w:b/>
          <w:lang w:val="lt-LT" w:eastAsia="en-US"/>
        </w:rPr>
        <w:t>) dozavimo</w:t>
      </w:r>
    </w:p>
    <w:p w14:paraId="18D30170" w14:textId="687D3EEC"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Gydant reumatoidinį artritą</w:t>
      </w:r>
      <w:r w:rsidR="00140820">
        <w:rPr>
          <w:rFonts w:ascii="Times New Roman" w:eastAsia="Times New Roman" w:hAnsi="Times New Roman" w:cs="Times New Roman"/>
          <w:lang w:val="lt-LT" w:eastAsia="en-US"/>
        </w:rPr>
        <w:t xml:space="preserve">, </w:t>
      </w:r>
      <w:r w:rsidR="00595133">
        <w:rPr>
          <w:rFonts w:ascii="Times New Roman" w:eastAsia="Times New Roman" w:hAnsi="Times New Roman" w:cs="Times New Roman"/>
          <w:lang w:val="lt-LT" w:eastAsia="en-US"/>
        </w:rPr>
        <w:t>jaunatvinį (</w:t>
      </w:r>
      <w:proofErr w:type="spellStart"/>
      <w:r w:rsidR="00140820">
        <w:rPr>
          <w:rFonts w:ascii="Times New Roman" w:eastAsia="Times New Roman" w:hAnsi="Times New Roman" w:cs="Times New Roman"/>
          <w:lang w:val="lt-LT" w:eastAsia="en-US"/>
        </w:rPr>
        <w:t>juvenilinį</w:t>
      </w:r>
      <w:proofErr w:type="spellEnd"/>
      <w:r w:rsidR="00595133">
        <w:rPr>
          <w:rFonts w:ascii="Times New Roman" w:eastAsia="Times New Roman" w:hAnsi="Times New Roman" w:cs="Times New Roman"/>
          <w:lang w:val="lt-LT" w:eastAsia="en-US"/>
        </w:rPr>
        <w:t>)</w:t>
      </w:r>
      <w:r w:rsidR="00140820">
        <w:rPr>
          <w:rFonts w:ascii="Times New Roman" w:eastAsia="Times New Roman" w:hAnsi="Times New Roman" w:cs="Times New Roman"/>
          <w:lang w:val="lt-LT" w:eastAsia="en-US"/>
        </w:rPr>
        <w:t xml:space="preserve"> idiopatinį artritą</w:t>
      </w:r>
      <w:r w:rsidR="00890560">
        <w:rPr>
          <w:rFonts w:ascii="Times New Roman" w:eastAsia="Times New Roman" w:hAnsi="Times New Roman" w:cs="Times New Roman"/>
          <w:lang w:val="lt-LT" w:eastAsia="en-US"/>
        </w:rPr>
        <w:t xml:space="preserve"> </w:t>
      </w:r>
      <w:r w:rsidRPr="00E108D0">
        <w:rPr>
          <w:rFonts w:ascii="Times New Roman" w:eastAsia="Times New Roman" w:hAnsi="Times New Roman" w:cs="Times New Roman"/>
          <w:lang w:val="lt-LT" w:eastAsia="en-US"/>
        </w:rPr>
        <w:t xml:space="preserve">ar psoriazę, </w:t>
      </w:r>
      <w:proofErr w:type="spellStart"/>
      <w:r w:rsidRPr="00E108D0">
        <w:rPr>
          <w:rFonts w:ascii="Times New Roman" w:eastAsia="Times New Roman" w:hAnsi="Times New Roman" w:cs="Times New Roman"/>
          <w:lang w:val="lt-LT" w:eastAsia="en-US"/>
        </w:rPr>
        <w:t>Methotrexat</w:t>
      </w:r>
      <w:proofErr w:type="spellEnd"/>
      <w:r w:rsidRPr="00E108D0">
        <w:rPr>
          <w:rFonts w:ascii="Times New Roman" w:eastAsia="Times New Roman" w:hAnsi="Times New Roman" w:cs="Times New Roman"/>
          <w:lang w:val="lt-LT" w:eastAsia="en-US"/>
        </w:rPr>
        <w:t xml:space="preserve"> EBEWE (</w:t>
      </w:r>
      <w:proofErr w:type="spellStart"/>
      <w:r w:rsidRPr="00E108D0">
        <w:rPr>
          <w:rFonts w:ascii="Times New Roman" w:eastAsia="Times New Roman" w:hAnsi="Times New Roman" w:cs="Times New Roman"/>
          <w:lang w:val="lt-LT" w:eastAsia="en-US"/>
        </w:rPr>
        <w:t>metotreksat</w:t>
      </w:r>
      <w:r w:rsidR="00C749CD">
        <w:rPr>
          <w:rFonts w:ascii="Times New Roman" w:eastAsia="Times New Roman" w:hAnsi="Times New Roman" w:cs="Times New Roman"/>
          <w:lang w:val="lt-LT" w:eastAsia="en-US"/>
        </w:rPr>
        <w:t>ą</w:t>
      </w:r>
      <w:proofErr w:type="spellEnd"/>
      <w:r w:rsidRPr="00E108D0">
        <w:rPr>
          <w:rFonts w:ascii="Times New Roman" w:eastAsia="Times New Roman" w:hAnsi="Times New Roman" w:cs="Times New Roman"/>
          <w:lang w:val="lt-LT" w:eastAsia="en-US"/>
        </w:rPr>
        <w:t xml:space="preserve">) </w:t>
      </w:r>
      <w:r w:rsidR="00C749CD">
        <w:rPr>
          <w:rFonts w:ascii="Times New Roman" w:eastAsia="Times New Roman" w:hAnsi="Times New Roman" w:cs="Times New Roman"/>
          <w:b/>
          <w:lang w:val="lt-LT" w:eastAsia="en-US"/>
        </w:rPr>
        <w:t>būtina</w:t>
      </w:r>
      <w:r w:rsidR="00C749CD" w:rsidRPr="00E108D0">
        <w:rPr>
          <w:rFonts w:ascii="Times New Roman" w:eastAsia="Times New Roman" w:hAnsi="Times New Roman" w:cs="Times New Roman"/>
          <w:b/>
          <w:lang w:val="lt-LT" w:eastAsia="en-US"/>
        </w:rPr>
        <w:t xml:space="preserve"> </w:t>
      </w:r>
      <w:r w:rsidRPr="00E108D0">
        <w:rPr>
          <w:rFonts w:ascii="Times New Roman" w:eastAsia="Times New Roman" w:hAnsi="Times New Roman" w:cs="Times New Roman"/>
          <w:b/>
          <w:lang w:val="lt-LT" w:eastAsia="en-US"/>
        </w:rPr>
        <w:t>vartoti tik kartą per savaitę</w:t>
      </w:r>
      <w:r w:rsidRPr="00E108D0">
        <w:rPr>
          <w:rFonts w:ascii="Times New Roman" w:eastAsia="Times New Roman" w:hAnsi="Times New Roman" w:cs="Times New Roman"/>
          <w:lang w:val="lt-LT" w:eastAsia="en-US"/>
        </w:rPr>
        <w:t xml:space="preserve">. </w:t>
      </w:r>
      <w:r w:rsidR="00C749CD">
        <w:rPr>
          <w:rFonts w:ascii="Times New Roman" w:eastAsia="Times New Roman" w:hAnsi="Times New Roman" w:cs="Times New Roman"/>
          <w:lang w:val="lt-LT" w:eastAsia="en-US"/>
        </w:rPr>
        <w:t>Per didelė</w:t>
      </w:r>
      <w:r w:rsidRPr="00E108D0">
        <w:rPr>
          <w:rFonts w:ascii="Times New Roman" w:eastAsia="Times New Roman" w:hAnsi="Times New Roman" w:cs="Times New Roman"/>
          <w:lang w:val="lt-LT" w:eastAsia="en-US"/>
        </w:rPr>
        <w:t xml:space="preserve"> </w:t>
      </w:r>
      <w:proofErr w:type="spellStart"/>
      <w:r w:rsidRPr="00E108D0">
        <w:rPr>
          <w:rFonts w:ascii="Times New Roman" w:eastAsia="Times New Roman" w:hAnsi="Times New Roman" w:cs="Times New Roman"/>
          <w:lang w:val="lt-LT" w:eastAsia="en-US"/>
        </w:rPr>
        <w:t>Methotrexat</w:t>
      </w:r>
      <w:proofErr w:type="spellEnd"/>
      <w:r w:rsidRPr="00E108D0">
        <w:rPr>
          <w:rFonts w:ascii="Times New Roman" w:eastAsia="Times New Roman" w:hAnsi="Times New Roman" w:cs="Times New Roman"/>
          <w:lang w:val="lt-LT" w:eastAsia="en-US"/>
        </w:rPr>
        <w:t xml:space="preserve"> EBEWE (</w:t>
      </w:r>
      <w:proofErr w:type="spellStart"/>
      <w:r w:rsidRPr="00E108D0">
        <w:rPr>
          <w:rFonts w:ascii="Times New Roman" w:eastAsia="Times New Roman" w:hAnsi="Times New Roman" w:cs="Times New Roman"/>
          <w:lang w:val="lt-LT" w:eastAsia="en-US"/>
        </w:rPr>
        <w:t>metotreksat</w:t>
      </w:r>
      <w:r w:rsidR="00C749CD">
        <w:rPr>
          <w:rFonts w:ascii="Times New Roman" w:eastAsia="Times New Roman" w:hAnsi="Times New Roman" w:cs="Times New Roman"/>
          <w:lang w:val="lt-LT" w:eastAsia="en-US"/>
        </w:rPr>
        <w:t>o</w:t>
      </w:r>
      <w:proofErr w:type="spellEnd"/>
      <w:r w:rsidRPr="00E108D0">
        <w:rPr>
          <w:rFonts w:ascii="Times New Roman" w:eastAsia="Times New Roman" w:hAnsi="Times New Roman" w:cs="Times New Roman"/>
          <w:lang w:val="lt-LT" w:eastAsia="en-US"/>
        </w:rPr>
        <w:t>)</w:t>
      </w:r>
      <w:r w:rsidR="00C749CD">
        <w:rPr>
          <w:rFonts w:ascii="Times New Roman" w:eastAsia="Times New Roman" w:hAnsi="Times New Roman" w:cs="Times New Roman"/>
          <w:lang w:val="lt-LT" w:eastAsia="en-US"/>
        </w:rPr>
        <w:t xml:space="preserve"> dozė</w:t>
      </w:r>
      <w:r w:rsidRPr="00E108D0">
        <w:rPr>
          <w:rFonts w:ascii="Times New Roman" w:eastAsia="Times New Roman" w:hAnsi="Times New Roman" w:cs="Times New Roman"/>
          <w:lang w:val="lt-LT" w:eastAsia="en-US"/>
        </w:rPr>
        <w:t xml:space="preserve"> gali sukelti sunkių nepageidaujamų reakcijų, </w:t>
      </w:r>
      <w:r w:rsidR="00C749CD">
        <w:rPr>
          <w:rFonts w:ascii="Times New Roman" w:eastAsia="Times New Roman" w:hAnsi="Times New Roman" w:cs="Times New Roman"/>
          <w:lang w:val="lt-LT" w:eastAsia="en-US"/>
        </w:rPr>
        <w:t>įskaitant</w:t>
      </w:r>
      <w:r w:rsidRPr="00E108D0">
        <w:rPr>
          <w:rFonts w:ascii="Times New Roman" w:eastAsia="Times New Roman" w:hAnsi="Times New Roman" w:cs="Times New Roman"/>
          <w:lang w:val="lt-LT" w:eastAsia="en-US"/>
        </w:rPr>
        <w:t xml:space="preserve"> mirtį. Labai atidžiai perskaitykite šį</w:t>
      </w:r>
      <w:r w:rsidR="00EB1F86">
        <w:rPr>
          <w:rFonts w:ascii="Times New Roman" w:eastAsia="Times New Roman" w:hAnsi="Times New Roman" w:cs="Times New Roman"/>
          <w:lang w:val="lt-LT" w:eastAsia="en-US"/>
        </w:rPr>
        <w:t xml:space="preserve"> vaistinio</w:t>
      </w:r>
      <w:r w:rsidRPr="00E108D0">
        <w:rPr>
          <w:rFonts w:ascii="Times New Roman" w:eastAsia="Times New Roman" w:hAnsi="Times New Roman" w:cs="Times New Roman"/>
          <w:lang w:val="lt-LT" w:eastAsia="en-US"/>
        </w:rPr>
        <w:t xml:space="preserve"> preparato charakteristikų santraukos skyrių.</w:t>
      </w:r>
    </w:p>
    <w:p w14:paraId="71EADF1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
    <w:p w14:paraId="5A7D07B6" w14:textId="27E3DB2C"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tabletes reikia gerti vieną kartą per savaitę, likus vienai valandai iki valgio arba praėjus 1,5</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 xml:space="preserve">2 val. po jo. </w:t>
      </w:r>
      <w:r w:rsidRPr="00E108D0">
        <w:rPr>
          <w:rFonts w:ascii="Times New Roman" w:hAnsi="Times New Roman" w:cs="Times New Roman"/>
          <w:bCs/>
          <w:lang w:val="lt-LT"/>
        </w:rPr>
        <w:t xml:space="preserve">Vaistinį preparatą skiriantis gydytojas recepte </w:t>
      </w:r>
      <w:r w:rsidR="00820117">
        <w:rPr>
          <w:rFonts w:ascii="Times New Roman" w:hAnsi="Times New Roman" w:cs="Times New Roman"/>
          <w:bCs/>
          <w:lang w:val="lt-LT"/>
        </w:rPr>
        <w:t xml:space="preserve">turi </w:t>
      </w:r>
      <w:r w:rsidRPr="00E108D0">
        <w:rPr>
          <w:rFonts w:ascii="Times New Roman" w:hAnsi="Times New Roman" w:cs="Times New Roman"/>
          <w:bCs/>
          <w:lang w:val="lt-LT"/>
        </w:rPr>
        <w:t>nurodyti tikslią vaistinio preparato vartojimo dieną.</w:t>
      </w:r>
    </w:p>
    <w:p w14:paraId="099DBE4B" w14:textId="77777777" w:rsidR="004F1764" w:rsidRPr="00E108D0" w:rsidRDefault="004F1764" w:rsidP="004F1764">
      <w:pPr>
        <w:spacing w:after="0" w:line="240" w:lineRule="auto"/>
        <w:contextualSpacing/>
        <w:rPr>
          <w:rFonts w:ascii="Times New Roman" w:hAnsi="Times New Roman" w:cs="Times New Roman"/>
          <w:i/>
          <w:lang w:val="lt-LT"/>
        </w:rPr>
      </w:pPr>
    </w:p>
    <w:p w14:paraId="1D5A6244" w14:textId="6B5BEEFD" w:rsidR="003A705A" w:rsidRPr="002C4B1F" w:rsidRDefault="004F1764" w:rsidP="003A705A">
      <w:pPr>
        <w:spacing w:after="0" w:line="240" w:lineRule="auto"/>
        <w:contextualSpacing/>
        <w:rPr>
          <w:rFonts w:ascii="Times New Roman" w:hAnsi="Times New Roman" w:cs="Times New Roman"/>
          <w:lang w:val="lt-LT"/>
        </w:rPr>
      </w:pPr>
      <w:r w:rsidRPr="00E108D0">
        <w:rPr>
          <w:rFonts w:ascii="Times New Roman" w:hAnsi="Times New Roman" w:cs="Times New Roman"/>
          <w:i/>
          <w:lang w:val="lt-LT"/>
        </w:rPr>
        <w:t xml:space="preserve">Reumatoidinis artritas, psoriazė </w:t>
      </w:r>
    </w:p>
    <w:p w14:paraId="5C303012" w14:textId="77777777" w:rsidR="003A705A" w:rsidRDefault="003A705A" w:rsidP="003A705A">
      <w:pPr>
        <w:spacing w:after="0" w:line="240" w:lineRule="auto"/>
        <w:contextualSpacing/>
        <w:rPr>
          <w:rFonts w:ascii="Times New Roman" w:hAnsi="Times New Roman" w:cs="Times New Roman"/>
          <w:lang w:val="lt-LT"/>
        </w:rPr>
      </w:pPr>
      <w:proofErr w:type="spellStart"/>
      <w:r w:rsidRPr="002C4B1F">
        <w:rPr>
          <w:rFonts w:ascii="Times New Roman" w:hAnsi="Times New Roman" w:cs="Times New Roman"/>
          <w:lang w:val="lt-LT"/>
        </w:rPr>
        <w:lastRenderedPageBreak/>
        <w:t>Metotreksatą</w:t>
      </w:r>
      <w:proofErr w:type="spellEnd"/>
      <w:r w:rsidRPr="002C4B1F">
        <w:rPr>
          <w:rFonts w:ascii="Times New Roman" w:hAnsi="Times New Roman" w:cs="Times New Roman"/>
          <w:lang w:val="lt-LT"/>
        </w:rPr>
        <w:t xml:space="preserve"> gali skirti tik gydytojai, turintys profesinės </w:t>
      </w:r>
      <w:proofErr w:type="spellStart"/>
      <w:r w:rsidRPr="002C4B1F">
        <w:rPr>
          <w:rFonts w:ascii="Times New Roman" w:hAnsi="Times New Roman" w:cs="Times New Roman"/>
          <w:lang w:val="lt-LT"/>
        </w:rPr>
        <w:t>metotreksato</w:t>
      </w:r>
      <w:proofErr w:type="spellEnd"/>
      <w:r w:rsidRPr="002C4B1F">
        <w:rPr>
          <w:rFonts w:ascii="Times New Roman" w:hAnsi="Times New Roman" w:cs="Times New Roman"/>
          <w:lang w:val="lt-LT"/>
        </w:rPr>
        <w:t xml:space="preserve"> vartojimo kompetencijos ir gerai suprantantys gydymo </w:t>
      </w:r>
      <w:proofErr w:type="spellStart"/>
      <w:r w:rsidRPr="002C4B1F">
        <w:rPr>
          <w:rFonts w:ascii="Times New Roman" w:hAnsi="Times New Roman" w:cs="Times New Roman"/>
          <w:lang w:val="lt-LT"/>
        </w:rPr>
        <w:t>metotreksatu</w:t>
      </w:r>
      <w:proofErr w:type="spellEnd"/>
      <w:r w:rsidRPr="002C4B1F">
        <w:rPr>
          <w:rFonts w:ascii="Times New Roman" w:hAnsi="Times New Roman" w:cs="Times New Roman"/>
          <w:lang w:val="lt-LT"/>
        </w:rPr>
        <w:t xml:space="preserve"> riziką.</w:t>
      </w:r>
    </w:p>
    <w:p w14:paraId="42986007" w14:textId="77777777" w:rsidR="004F1764" w:rsidRPr="00E108D0" w:rsidRDefault="004F1764" w:rsidP="004F1764">
      <w:pPr>
        <w:spacing w:after="0" w:line="240" w:lineRule="auto"/>
        <w:contextualSpacing/>
        <w:rPr>
          <w:rFonts w:ascii="Times New Roman" w:hAnsi="Times New Roman" w:cs="Times New Roman"/>
          <w:i/>
          <w:lang w:val="lt-LT"/>
        </w:rPr>
      </w:pPr>
    </w:p>
    <w:p w14:paraId="646462D4" w14:textId="0680EAA2" w:rsidR="003A705A" w:rsidRDefault="004F1764" w:rsidP="004F1764">
      <w:pPr>
        <w:spacing w:after="0" w:line="240" w:lineRule="auto"/>
        <w:contextualSpacing/>
        <w:rPr>
          <w:rFonts w:ascii="Times New Roman" w:hAnsi="Times New Roman" w:cs="Times New Roman"/>
          <w:i/>
          <w:lang w:val="lt-LT"/>
        </w:rPr>
      </w:pPr>
      <w:r w:rsidRPr="00E108D0">
        <w:rPr>
          <w:rFonts w:ascii="Times New Roman" w:hAnsi="Times New Roman" w:cs="Times New Roman"/>
          <w:i/>
          <w:lang w:val="lt-LT"/>
        </w:rPr>
        <w:t>Psoriazė</w:t>
      </w:r>
    </w:p>
    <w:p w14:paraId="6AA8CEB2" w14:textId="688D2A74" w:rsidR="004F1764" w:rsidRPr="00E108D0" w:rsidRDefault="003A705A" w:rsidP="004F1764">
      <w:pPr>
        <w:spacing w:after="0" w:line="240" w:lineRule="auto"/>
        <w:contextualSpacing/>
        <w:rPr>
          <w:rFonts w:ascii="Times New Roman" w:eastAsia="Times New Roman" w:hAnsi="Times New Roman" w:cs="Times New Roman"/>
          <w:lang w:val="lt-LT" w:eastAsia="en-US"/>
        </w:rPr>
      </w:pPr>
      <w:r>
        <w:rPr>
          <w:rFonts w:ascii="Times New Roman" w:hAnsi="Times New Roman" w:cs="Times New Roman"/>
          <w:lang w:val="lt-LT"/>
        </w:rPr>
        <w:t>R</w:t>
      </w:r>
      <w:r w:rsidR="004F1764" w:rsidRPr="00E108D0">
        <w:rPr>
          <w:rFonts w:ascii="Times New Roman" w:hAnsi="Times New Roman" w:cs="Times New Roman"/>
          <w:lang w:val="lt-LT"/>
        </w:rPr>
        <w:t xml:space="preserve">ekomenduojama </w:t>
      </w:r>
      <w:r w:rsidR="009955A2">
        <w:rPr>
          <w:rFonts w:ascii="Times New Roman" w:hAnsi="Times New Roman" w:cs="Times New Roman"/>
          <w:lang w:val="lt-LT"/>
        </w:rPr>
        <w:t xml:space="preserve">pradinė dozė yra </w:t>
      </w:r>
      <w:r w:rsidR="004576F9">
        <w:rPr>
          <w:rFonts w:ascii="Times New Roman" w:hAnsi="Times New Roman" w:cs="Times New Roman"/>
          <w:lang w:val="lt-LT"/>
        </w:rPr>
        <w:t>7</w:t>
      </w:r>
      <w:r w:rsidR="004F1764" w:rsidRPr="00E108D0">
        <w:rPr>
          <w:rFonts w:ascii="Times New Roman" w:hAnsi="Times New Roman" w:cs="Times New Roman"/>
          <w:lang w:val="lt-LT"/>
        </w:rPr>
        <w:t xml:space="preserve">,5 mg </w:t>
      </w:r>
      <w:proofErr w:type="spellStart"/>
      <w:r w:rsidR="004F1764" w:rsidRPr="00E108D0">
        <w:rPr>
          <w:rFonts w:ascii="Times New Roman" w:hAnsi="Times New Roman" w:cs="Times New Roman"/>
          <w:lang w:val="lt-LT"/>
        </w:rPr>
        <w:t>metotreksato</w:t>
      </w:r>
      <w:proofErr w:type="spellEnd"/>
      <w:r w:rsidR="004F1764" w:rsidRPr="00E108D0">
        <w:rPr>
          <w:rFonts w:ascii="Times New Roman" w:hAnsi="Times New Roman" w:cs="Times New Roman"/>
          <w:lang w:val="lt-LT"/>
        </w:rPr>
        <w:t xml:space="preserve"> </w:t>
      </w:r>
      <w:r w:rsidR="004576F9">
        <w:rPr>
          <w:rFonts w:ascii="Times New Roman" w:hAnsi="Times New Roman" w:cs="Times New Roman"/>
          <w:lang w:val="lt-LT"/>
        </w:rPr>
        <w:t>kartą per savaitę</w:t>
      </w:r>
      <w:r w:rsidR="006E1494">
        <w:rPr>
          <w:rFonts w:ascii="Times New Roman" w:hAnsi="Times New Roman" w:cs="Times New Roman"/>
          <w:lang w:val="lt-LT"/>
        </w:rPr>
        <w:t xml:space="preserve">. </w:t>
      </w:r>
      <w:r w:rsidR="002C3047">
        <w:rPr>
          <w:rFonts w:ascii="Times New Roman" w:hAnsi="Times New Roman" w:cs="Times New Roman"/>
          <w:lang w:val="lt-LT"/>
        </w:rPr>
        <w:t>Po to</w:t>
      </w:r>
      <w:r w:rsidR="00130A1D">
        <w:rPr>
          <w:rFonts w:ascii="Times New Roman" w:hAnsi="Times New Roman" w:cs="Times New Roman"/>
          <w:lang w:val="lt-LT"/>
        </w:rPr>
        <w:t xml:space="preserve"> </w:t>
      </w:r>
      <w:r w:rsidR="00130A1D" w:rsidRPr="00130A1D">
        <w:rPr>
          <w:rFonts w:ascii="Times New Roman" w:hAnsi="Times New Roman" w:cs="Times New Roman"/>
          <w:lang w:val="lt-LT"/>
        </w:rPr>
        <w:t>vaistinio preparato doz</w:t>
      </w:r>
      <w:r w:rsidR="002D04F7">
        <w:rPr>
          <w:rFonts w:ascii="Times New Roman" w:hAnsi="Times New Roman" w:cs="Times New Roman"/>
          <w:lang w:val="lt-LT"/>
        </w:rPr>
        <w:t>ė</w:t>
      </w:r>
      <w:r w:rsidR="00130A1D" w:rsidRPr="00130A1D">
        <w:rPr>
          <w:rFonts w:ascii="Times New Roman" w:hAnsi="Times New Roman" w:cs="Times New Roman"/>
          <w:lang w:val="lt-LT"/>
        </w:rPr>
        <w:t xml:space="preserve"> gali</w:t>
      </w:r>
      <w:r w:rsidR="002D04F7">
        <w:rPr>
          <w:rFonts w:ascii="Times New Roman" w:hAnsi="Times New Roman" w:cs="Times New Roman"/>
          <w:lang w:val="lt-LT"/>
        </w:rPr>
        <w:t xml:space="preserve"> būti</w:t>
      </w:r>
      <w:r w:rsidR="00BA5067">
        <w:rPr>
          <w:rFonts w:ascii="Times New Roman" w:hAnsi="Times New Roman" w:cs="Times New Roman"/>
          <w:lang w:val="lt-LT"/>
        </w:rPr>
        <w:t xml:space="preserve"> didinama</w:t>
      </w:r>
      <w:r w:rsidR="00130A1D" w:rsidRPr="00130A1D">
        <w:rPr>
          <w:rFonts w:ascii="Times New Roman" w:hAnsi="Times New Roman" w:cs="Times New Roman"/>
          <w:lang w:val="lt-LT"/>
        </w:rPr>
        <w:t xml:space="preserve"> po 2,5</w:t>
      </w:r>
      <w:r w:rsidR="001A44D6">
        <w:rPr>
          <w:rFonts w:ascii="Times New Roman" w:hAnsi="Times New Roman" w:cs="Times New Roman"/>
          <w:lang w:val="lt-LT"/>
        </w:rPr>
        <w:t> </w:t>
      </w:r>
      <w:r w:rsidR="00130A1D" w:rsidRPr="00130A1D">
        <w:rPr>
          <w:rFonts w:ascii="Times New Roman" w:hAnsi="Times New Roman" w:cs="Times New Roman"/>
          <w:lang w:val="lt-LT"/>
        </w:rPr>
        <w:t>mg per savaitę.</w:t>
      </w:r>
      <w:r w:rsidR="004F1764" w:rsidRPr="00E108D0">
        <w:rPr>
          <w:rFonts w:ascii="Times New Roman" w:hAnsi="Times New Roman" w:cs="Times New Roman"/>
          <w:lang w:val="lt-LT"/>
        </w:rPr>
        <w:t xml:space="preserve"> </w:t>
      </w:r>
    </w:p>
    <w:p w14:paraId="690E80EB" w14:textId="77777777" w:rsidR="004F1764" w:rsidRPr="00E108D0" w:rsidRDefault="004F1764" w:rsidP="004F1764">
      <w:pPr>
        <w:spacing w:after="0" w:line="240" w:lineRule="auto"/>
        <w:contextualSpacing/>
        <w:rPr>
          <w:rFonts w:ascii="Times New Roman" w:hAnsi="Times New Roman" w:cs="Times New Roman"/>
          <w:i/>
          <w:lang w:val="lt-LT"/>
        </w:rPr>
      </w:pPr>
    </w:p>
    <w:p w14:paraId="66FECA8C" w14:textId="0AA29450" w:rsidR="002C3047" w:rsidRDefault="004F1764" w:rsidP="004F1764">
      <w:pPr>
        <w:spacing w:after="0" w:line="240" w:lineRule="auto"/>
        <w:contextualSpacing/>
        <w:rPr>
          <w:rFonts w:ascii="Times New Roman" w:hAnsi="Times New Roman" w:cs="Times New Roman"/>
          <w:i/>
          <w:lang w:val="lt-LT"/>
        </w:rPr>
      </w:pPr>
      <w:r w:rsidRPr="00E108D0">
        <w:rPr>
          <w:rFonts w:ascii="Times New Roman" w:hAnsi="Times New Roman" w:cs="Times New Roman"/>
          <w:i/>
          <w:lang w:val="lt-LT"/>
        </w:rPr>
        <w:t xml:space="preserve">Reumatoidinis artritas </w:t>
      </w:r>
    </w:p>
    <w:p w14:paraId="6C7493AE" w14:textId="1A207152" w:rsidR="004F1764" w:rsidRPr="00E108D0" w:rsidRDefault="002C3047" w:rsidP="004F1764">
      <w:pPr>
        <w:spacing w:after="0" w:line="240" w:lineRule="auto"/>
        <w:contextualSpacing/>
        <w:rPr>
          <w:rFonts w:ascii="Times New Roman" w:eastAsia="Times New Roman" w:hAnsi="Times New Roman" w:cs="Times New Roman"/>
          <w:lang w:val="lt-LT" w:eastAsia="en-US"/>
        </w:rPr>
      </w:pPr>
      <w:r>
        <w:rPr>
          <w:rFonts w:ascii="Times New Roman" w:hAnsi="Times New Roman" w:cs="Times New Roman"/>
          <w:lang w:val="lt-LT"/>
        </w:rPr>
        <w:t>R</w:t>
      </w:r>
      <w:r w:rsidRPr="00E108D0">
        <w:rPr>
          <w:rFonts w:ascii="Times New Roman" w:hAnsi="Times New Roman" w:cs="Times New Roman"/>
          <w:lang w:val="lt-LT"/>
        </w:rPr>
        <w:t xml:space="preserve">ekomenduojama </w:t>
      </w:r>
      <w:r>
        <w:rPr>
          <w:rFonts w:ascii="Times New Roman" w:hAnsi="Times New Roman" w:cs="Times New Roman"/>
          <w:lang w:val="lt-LT"/>
        </w:rPr>
        <w:t>pradinė dozė yra 7</w:t>
      </w:r>
      <w:r w:rsidRPr="00E108D0">
        <w:rPr>
          <w:rFonts w:ascii="Times New Roman" w:hAnsi="Times New Roman" w:cs="Times New Roman"/>
          <w:lang w:val="lt-LT"/>
        </w:rPr>
        <w:t xml:space="preserve">,5 mg </w:t>
      </w:r>
      <w:r w:rsidR="00FD3FAA">
        <w:rPr>
          <w:rFonts w:ascii="Times New Roman" w:hAnsi="Times New Roman" w:cs="Times New Roman"/>
          <w:lang w:val="lt-LT"/>
        </w:rPr>
        <w:t xml:space="preserve">(10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w:t>
      </w:r>
      <w:r>
        <w:rPr>
          <w:rFonts w:ascii="Times New Roman" w:hAnsi="Times New Roman" w:cs="Times New Roman"/>
          <w:lang w:val="lt-LT"/>
        </w:rPr>
        <w:t xml:space="preserve">kartą per savaitę. Po to </w:t>
      </w:r>
      <w:r w:rsidRPr="00130A1D">
        <w:rPr>
          <w:rFonts w:ascii="Times New Roman" w:hAnsi="Times New Roman" w:cs="Times New Roman"/>
          <w:lang w:val="lt-LT"/>
        </w:rPr>
        <w:t>vaistinio preparato doz</w:t>
      </w:r>
      <w:r w:rsidR="002D04F7">
        <w:rPr>
          <w:rFonts w:ascii="Times New Roman" w:hAnsi="Times New Roman" w:cs="Times New Roman"/>
          <w:lang w:val="lt-LT"/>
        </w:rPr>
        <w:t>ė gali būti didinama</w:t>
      </w:r>
      <w:r w:rsidRPr="00130A1D">
        <w:rPr>
          <w:rFonts w:ascii="Times New Roman" w:hAnsi="Times New Roman" w:cs="Times New Roman"/>
          <w:lang w:val="lt-LT"/>
        </w:rPr>
        <w:t xml:space="preserve"> po 5</w:t>
      </w:r>
      <w:r>
        <w:rPr>
          <w:rFonts w:ascii="Times New Roman" w:hAnsi="Times New Roman" w:cs="Times New Roman"/>
          <w:lang w:val="lt-LT"/>
        </w:rPr>
        <w:t> </w:t>
      </w:r>
      <w:r w:rsidRPr="00130A1D">
        <w:rPr>
          <w:rFonts w:ascii="Times New Roman" w:hAnsi="Times New Roman" w:cs="Times New Roman"/>
          <w:lang w:val="lt-LT"/>
        </w:rPr>
        <w:t xml:space="preserve">mg </w:t>
      </w:r>
      <w:r w:rsidR="00C03CCF">
        <w:rPr>
          <w:rFonts w:ascii="Times New Roman" w:hAnsi="Times New Roman" w:cs="Times New Roman"/>
          <w:lang w:val="lt-LT"/>
        </w:rPr>
        <w:t>kiekvieną</w:t>
      </w:r>
      <w:r w:rsidRPr="00130A1D">
        <w:rPr>
          <w:rFonts w:ascii="Times New Roman" w:hAnsi="Times New Roman" w:cs="Times New Roman"/>
          <w:lang w:val="lt-LT"/>
        </w:rPr>
        <w:t xml:space="preserve"> </w:t>
      </w:r>
      <w:r w:rsidR="005435D4">
        <w:rPr>
          <w:rFonts w:ascii="Times New Roman" w:hAnsi="Times New Roman" w:cs="Times New Roman"/>
          <w:lang w:val="lt-LT"/>
        </w:rPr>
        <w:t>mėnesį iki didžiausi</w:t>
      </w:r>
      <w:r w:rsidR="00C03CCF">
        <w:rPr>
          <w:rFonts w:ascii="Times New Roman" w:hAnsi="Times New Roman" w:cs="Times New Roman"/>
          <w:lang w:val="lt-LT"/>
        </w:rPr>
        <w:t>o toleruojamo lygio</w:t>
      </w:r>
      <w:r w:rsidR="005E4670">
        <w:rPr>
          <w:rFonts w:ascii="Times New Roman" w:hAnsi="Times New Roman" w:cs="Times New Roman"/>
          <w:lang w:val="lt-LT"/>
        </w:rPr>
        <w:t xml:space="preserve"> neviršijant 20 (30)</w:t>
      </w:r>
      <w:r w:rsidR="00A63ECD">
        <w:rPr>
          <w:rFonts w:ascii="Times New Roman" w:hAnsi="Times New Roman" w:cs="Times New Roman"/>
          <w:lang w:val="lt-LT"/>
        </w:rPr>
        <w:t> </w:t>
      </w:r>
      <w:r w:rsidR="005E4670">
        <w:rPr>
          <w:rFonts w:ascii="Times New Roman" w:hAnsi="Times New Roman" w:cs="Times New Roman"/>
          <w:lang w:val="lt-LT"/>
        </w:rPr>
        <w:t>mg</w:t>
      </w:r>
      <w:r w:rsidR="001A30C9">
        <w:rPr>
          <w:rFonts w:ascii="Times New Roman" w:hAnsi="Times New Roman" w:cs="Times New Roman"/>
          <w:lang w:val="lt-LT"/>
        </w:rPr>
        <w:t xml:space="preserve"> </w:t>
      </w:r>
      <w:r w:rsidR="00A63ECD">
        <w:rPr>
          <w:rFonts w:ascii="Times New Roman" w:hAnsi="Times New Roman" w:cs="Times New Roman"/>
          <w:lang w:val="lt-LT"/>
        </w:rPr>
        <w:t>/per savaitę</w:t>
      </w:r>
      <w:r w:rsidR="001A30C9">
        <w:rPr>
          <w:rFonts w:ascii="Times New Roman" w:hAnsi="Times New Roman" w:cs="Times New Roman"/>
          <w:lang w:val="lt-LT"/>
        </w:rPr>
        <w:t>;</w:t>
      </w:r>
      <w:r w:rsidR="00EF1355">
        <w:rPr>
          <w:rFonts w:ascii="Times New Roman" w:hAnsi="Times New Roman" w:cs="Times New Roman"/>
          <w:lang w:val="lt-LT"/>
        </w:rPr>
        <w:t xml:space="preserve"> </w:t>
      </w:r>
      <w:r w:rsidR="00751EB7">
        <w:rPr>
          <w:rFonts w:ascii="Times New Roman" w:hAnsi="Times New Roman" w:cs="Times New Roman"/>
          <w:lang w:val="lt-LT"/>
        </w:rPr>
        <w:t>klinikinio atsako nepakankamumo</w:t>
      </w:r>
      <w:r w:rsidR="0085049D">
        <w:rPr>
          <w:rFonts w:ascii="Times New Roman" w:hAnsi="Times New Roman" w:cs="Times New Roman"/>
          <w:lang w:val="lt-LT"/>
        </w:rPr>
        <w:t xml:space="preserve"> ar netoleravimo atveju turi būti apsvarstytas </w:t>
      </w:r>
      <w:proofErr w:type="spellStart"/>
      <w:r w:rsidR="0085049D">
        <w:rPr>
          <w:rFonts w:ascii="Times New Roman" w:hAnsi="Times New Roman" w:cs="Times New Roman"/>
          <w:lang w:val="lt-LT"/>
        </w:rPr>
        <w:t>parenterinis</w:t>
      </w:r>
      <w:proofErr w:type="spellEnd"/>
      <w:r w:rsidR="0085049D">
        <w:rPr>
          <w:rFonts w:ascii="Times New Roman" w:hAnsi="Times New Roman" w:cs="Times New Roman"/>
          <w:lang w:val="lt-LT"/>
        </w:rPr>
        <w:t xml:space="preserve"> vartojimas</w:t>
      </w:r>
      <w:r w:rsidR="004F1764" w:rsidRPr="00E108D0">
        <w:rPr>
          <w:rFonts w:ascii="Times New Roman" w:hAnsi="Times New Roman" w:cs="Times New Roman"/>
          <w:lang w:val="lt-LT"/>
        </w:rPr>
        <w:t xml:space="preserve">. </w:t>
      </w:r>
    </w:p>
    <w:p w14:paraId="4F527205" w14:textId="77777777" w:rsidR="004F1764" w:rsidRPr="00E108D0" w:rsidRDefault="004F1764" w:rsidP="004F1764">
      <w:pPr>
        <w:spacing w:after="0" w:line="240" w:lineRule="auto"/>
        <w:contextualSpacing/>
        <w:rPr>
          <w:rFonts w:ascii="Times New Roman" w:hAnsi="Times New Roman" w:cs="Times New Roman"/>
          <w:lang w:val="lt-LT"/>
        </w:rPr>
      </w:pPr>
    </w:p>
    <w:p w14:paraId="28ED14BE" w14:textId="6E7C25ED"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Gydant tiek vieną, tiek kitą ligą, terapinis poveikis paprastai pasireiškia per 6</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savaites, paciento būklė palengvėja per tolesnes 12</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savaičių arba dar vėliau. Jeigu po 6</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8</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 xml:space="preserve">savaičių terapinis poveikis nepasireiškia ir neatsiranda </w:t>
      </w:r>
      <w:r w:rsidR="000E62AF">
        <w:rPr>
          <w:rFonts w:ascii="Times New Roman" w:hAnsi="Times New Roman" w:cs="Times New Roman"/>
          <w:lang w:val="lt-LT"/>
        </w:rPr>
        <w:t>toksinio poveikio simptomų</w:t>
      </w:r>
      <w:r w:rsidRPr="00E108D0">
        <w:rPr>
          <w:rFonts w:ascii="Times New Roman" w:hAnsi="Times New Roman" w:cs="Times New Roman"/>
          <w:lang w:val="lt-LT"/>
        </w:rPr>
        <w:t>, dozę kas savaitę galima palaipsniui didinti</w:t>
      </w:r>
      <w:r w:rsidR="00B45338">
        <w:rPr>
          <w:rFonts w:ascii="Times New Roman" w:hAnsi="Times New Roman" w:cs="Times New Roman"/>
          <w:lang w:val="lt-LT"/>
        </w:rPr>
        <w:t>, kaip nurodyta aukščiau</w:t>
      </w:r>
      <w:r w:rsidRPr="00E108D0">
        <w:rPr>
          <w:rFonts w:ascii="Times New Roman" w:hAnsi="Times New Roman" w:cs="Times New Roman"/>
          <w:lang w:val="lt-LT"/>
        </w:rPr>
        <w:t xml:space="preserve">. </w:t>
      </w:r>
    </w:p>
    <w:p w14:paraId="2A417838" w14:textId="493A974F"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Jeigu didžiausia paros dozė per 8</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 xml:space="preserve">savaites poveikio nesukelia, vaistinio preparato vartojimą reikia nutraukti. Jeigu terapinį poveikį vaistinis preparatas sukelia, palaikomajam gydymui reikia vartoti mažiausią veiksmingą dozę. </w:t>
      </w:r>
    </w:p>
    <w:p w14:paraId="2CADC2DA"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Kokia optimali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trukmė, nežinoma, tačiau preliminarinių tyrimų duomenys rodo, jog pradinio gydymo metu sukeltą poveikį palaikomąja doze galima palaikyti mažiausiai dvejus metus. Vaistinio preparato vartojimą nutraukus, ligos simptomai gali atsinaujinti per 3</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6</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 xml:space="preserve">savaites. </w:t>
      </w:r>
    </w:p>
    <w:p w14:paraId="2118FC1D" w14:textId="77777777" w:rsidR="004F1764" w:rsidRPr="00E108D0" w:rsidRDefault="004F1764" w:rsidP="004F1764">
      <w:pPr>
        <w:spacing w:after="0" w:line="240" w:lineRule="auto"/>
        <w:contextualSpacing/>
        <w:rPr>
          <w:rFonts w:ascii="Times New Roman" w:hAnsi="Times New Roman" w:cs="Times New Roman"/>
          <w:lang w:val="lt-LT"/>
        </w:rPr>
      </w:pPr>
    </w:p>
    <w:p w14:paraId="6CB680D6" w14:textId="5AA150A9" w:rsidR="003239D8" w:rsidRDefault="004F1764" w:rsidP="004F1764">
      <w:pPr>
        <w:spacing w:after="0" w:line="240" w:lineRule="auto"/>
        <w:contextualSpacing/>
        <w:rPr>
          <w:rFonts w:ascii="Times New Roman" w:hAnsi="Times New Roman" w:cs="Times New Roman"/>
          <w:i/>
          <w:lang w:val="lt-LT"/>
        </w:rPr>
      </w:pPr>
      <w:proofErr w:type="spellStart"/>
      <w:r w:rsidRPr="00E108D0">
        <w:rPr>
          <w:rFonts w:ascii="Times New Roman" w:hAnsi="Times New Roman" w:cs="Times New Roman"/>
          <w:i/>
          <w:lang w:val="lt-LT"/>
        </w:rPr>
        <w:t>Limfoidinė</w:t>
      </w:r>
      <w:proofErr w:type="spellEnd"/>
      <w:r w:rsidRPr="00E108D0">
        <w:rPr>
          <w:rFonts w:ascii="Times New Roman" w:hAnsi="Times New Roman" w:cs="Times New Roman"/>
          <w:i/>
          <w:lang w:val="lt-LT"/>
        </w:rPr>
        <w:t xml:space="preserve"> leukemija</w:t>
      </w:r>
    </w:p>
    <w:p w14:paraId="568CB2FC" w14:textId="273D10B4"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lang w:val="lt-LT"/>
        </w:rPr>
        <w:t>Gerti galima ne didesnę kaip 30 mg/m</w:t>
      </w:r>
      <w:r w:rsidRPr="00E108D0">
        <w:rPr>
          <w:rFonts w:ascii="Times New Roman" w:hAnsi="Times New Roman" w:cs="Times New Roman"/>
          <w:vertAlign w:val="superscript"/>
          <w:lang w:val="lt-LT"/>
        </w:rPr>
        <w:t>2</w:t>
      </w:r>
      <w:r w:rsidRPr="00E108D0">
        <w:rPr>
          <w:rFonts w:ascii="Times New Roman" w:hAnsi="Times New Roman" w:cs="Times New Roman"/>
          <w:lang w:val="lt-LT"/>
        </w:rPr>
        <w:t xml:space="preserve"> kūno paviršiaus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dozę. Jeigu reikia gydyti didesne doze, vaistinis preparatas vartojamas </w:t>
      </w:r>
      <w:proofErr w:type="spellStart"/>
      <w:r w:rsidRPr="00E108D0">
        <w:rPr>
          <w:rFonts w:ascii="Times New Roman" w:eastAsia="Times New Roman" w:hAnsi="Times New Roman" w:cs="Times New Roman"/>
          <w:lang w:val="lt-LT" w:eastAsia="en-US"/>
        </w:rPr>
        <w:t>parenteriniu</w:t>
      </w:r>
      <w:proofErr w:type="spellEnd"/>
      <w:r w:rsidRPr="00E108D0">
        <w:rPr>
          <w:rFonts w:ascii="Times New Roman" w:hAnsi="Times New Roman" w:cs="Times New Roman"/>
          <w:lang w:val="lt-LT"/>
        </w:rPr>
        <w:t xml:space="preserve"> būdu.</w:t>
      </w:r>
      <w:r w:rsidRPr="00E108D0">
        <w:rPr>
          <w:rFonts w:ascii="Times New Roman" w:hAnsi="Times New Roman" w:cs="Times New Roman"/>
          <w:b/>
          <w:lang w:val="lt-LT"/>
        </w:rPr>
        <w:t xml:space="preserve"> </w:t>
      </w:r>
    </w:p>
    <w:p w14:paraId="6EBB4E34" w14:textId="67CB9D25"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Vaikų ūminės </w:t>
      </w:r>
      <w:proofErr w:type="spellStart"/>
      <w:r w:rsidRPr="00E108D0">
        <w:rPr>
          <w:rFonts w:ascii="Times New Roman" w:hAnsi="Times New Roman" w:cs="Times New Roman"/>
          <w:lang w:val="lt-LT"/>
        </w:rPr>
        <w:t>limfoleukozės</w:t>
      </w:r>
      <w:proofErr w:type="spellEnd"/>
      <w:r w:rsidRPr="00E108D0">
        <w:rPr>
          <w:rFonts w:ascii="Times New Roman" w:hAnsi="Times New Roman" w:cs="Times New Roman"/>
          <w:lang w:val="lt-LT"/>
        </w:rPr>
        <w:t xml:space="preserve"> palaikomojo gydymo metu kartu su kartą per savaitę geriama ne </w:t>
      </w:r>
      <w:r w:rsidR="004D4732" w:rsidRPr="00E108D0">
        <w:rPr>
          <w:rFonts w:ascii="Times New Roman" w:hAnsi="Times New Roman" w:cs="Times New Roman"/>
          <w:lang w:val="lt-LT"/>
        </w:rPr>
        <w:t>didesn</w:t>
      </w:r>
      <w:r w:rsidR="004D4732">
        <w:rPr>
          <w:rFonts w:ascii="Times New Roman" w:hAnsi="Times New Roman" w:cs="Times New Roman"/>
          <w:lang w:val="lt-LT"/>
        </w:rPr>
        <w:t>e</w:t>
      </w:r>
      <w:r w:rsidR="004D4732" w:rsidRPr="00E108D0">
        <w:rPr>
          <w:rFonts w:ascii="Times New Roman" w:hAnsi="Times New Roman" w:cs="Times New Roman"/>
          <w:lang w:val="lt-LT"/>
        </w:rPr>
        <w:t xml:space="preserve"> </w:t>
      </w:r>
      <w:r w:rsidRPr="00E108D0">
        <w:rPr>
          <w:rFonts w:ascii="Times New Roman" w:hAnsi="Times New Roman" w:cs="Times New Roman"/>
          <w:lang w:val="lt-LT"/>
        </w:rPr>
        <w:t>kaip 20 mg/m</w:t>
      </w:r>
      <w:r w:rsidRPr="00E108D0">
        <w:rPr>
          <w:rFonts w:ascii="Times New Roman" w:hAnsi="Times New Roman" w:cs="Times New Roman"/>
          <w:vertAlign w:val="superscript"/>
          <w:lang w:val="lt-LT"/>
        </w:rPr>
        <w:t>2</w:t>
      </w:r>
      <w:r w:rsidRPr="00E108D0">
        <w:rPr>
          <w:rFonts w:ascii="Times New Roman" w:hAnsi="Times New Roman" w:cs="Times New Roman"/>
          <w:lang w:val="lt-LT"/>
        </w:rPr>
        <w:t xml:space="preserve"> kūno paviršiaus doze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reikia leisti į veną arba </w:t>
      </w:r>
      <w:proofErr w:type="spellStart"/>
      <w:r w:rsidRPr="00E108D0">
        <w:rPr>
          <w:rFonts w:ascii="Times New Roman" w:hAnsi="Times New Roman" w:cs="Times New Roman"/>
          <w:lang w:val="lt-LT"/>
        </w:rPr>
        <w:t>povoratinklinę</w:t>
      </w:r>
      <w:proofErr w:type="spellEnd"/>
      <w:r w:rsidRPr="00E108D0">
        <w:rPr>
          <w:rFonts w:ascii="Times New Roman" w:hAnsi="Times New Roman" w:cs="Times New Roman"/>
          <w:lang w:val="lt-LT"/>
        </w:rPr>
        <w:t xml:space="preserve"> ertmę smegenų dangalų leukemijos profilaktikai. </w:t>
      </w:r>
    </w:p>
    <w:p w14:paraId="22B406DF" w14:textId="6B536255" w:rsidR="004F1764" w:rsidRDefault="004F1764" w:rsidP="004F1764">
      <w:pPr>
        <w:spacing w:after="0" w:line="240" w:lineRule="auto"/>
        <w:contextualSpacing/>
        <w:rPr>
          <w:rFonts w:ascii="Times New Roman" w:hAnsi="Times New Roman" w:cs="Times New Roman"/>
          <w:lang w:val="lt-LT"/>
        </w:rPr>
      </w:pPr>
    </w:p>
    <w:p w14:paraId="42E195BA" w14:textId="77777777" w:rsidR="008A57F9" w:rsidRPr="0059598B" w:rsidRDefault="008A57F9" w:rsidP="008A57F9">
      <w:pPr>
        <w:spacing w:after="0" w:line="240" w:lineRule="auto"/>
        <w:jc w:val="both"/>
        <w:rPr>
          <w:rFonts w:ascii="Times New Roman" w:eastAsia="Calibri" w:hAnsi="Times New Roman" w:cs="Times New Roman"/>
          <w:i/>
          <w:iCs/>
          <w:lang w:val="lt-LT" w:eastAsia="en-US"/>
        </w:rPr>
      </w:pPr>
      <w:r w:rsidRPr="0059598B">
        <w:rPr>
          <w:rFonts w:ascii="Times New Roman" w:eastAsia="Calibri" w:hAnsi="Times New Roman" w:cs="Times New Roman"/>
          <w:i/>
          <w:iCs/>
          <w:lang w:val="lt-LT" w:eastAsia="en-US"/>
        </w:rPr>
        <w:t>Pacientams, kurių inkstų funkcija sutrikusi</w:t>
      </w:r>
    </w:p>
    <w:p w14:paraId="3F120D95" w14:textId="46D2A9F1" w:rsidR="008A57F9" w:rsidRPr="008A57F9" w:rsidRDefault="00AD5BA2" w:rsidP="008A57F9">
      <w:pPr>
        <w:tabs>
          <w:tab w:val="left" w:pos="567"/>
        </w:tabs>
        <w:spacing w:after="0" w:line="240" w:lineRule="auto"/>
        <w:rPr>
          <w:rFonts w:ascii="Times New Roman" w:eastAsia="Calibri" w:hAnsi="Times New Roman" w:cs="Times New Roman"/>
          <w:lang w:val="lt-LT" w:eastAsia="en-US"/>
        </w:rPr>
      </w:pPr>
      <w:proofErr w:type="spellStart"/>
      <w:r>
        <w:rPr>
          <w:rFonts w:ascii="Times New Roman" w:eastAsia="Calibri" w:hAnsi="Times New Roman" w:cs="Times New Roman"/>
          <w:lang w:val="lt-LT" w:eastAsia="en-US"/>
        </w:rPr>
        <w:t>M</w:t>
      </w:r>
      <w:r w:rsidRPr="008A57F9">
        <w:rPr>
          <w:rFonts w:ascii="Times New Roman" w:eastAsia="Calibri" w:hAnsi="Times New Roman" w:cs="Times New Roman"/>
          <w:lang w:val="lt-LT" w:eastAsia="en-US"/>
        </w:rPr>
        <w:t>etotreksat</w:t>
      </w:r>
      <w:r>
        <w:rPr>
          <w:rFonts w:ascii="Times New Roman" w:eastAsia="Calibri" w:hAnsi="Times New Roman" w:cs="Times New Roman"/>
          <w:lang w:val="lt-LT" w:eastAsia="en-US"/>
        </w:rPr>
        <w:t>o</w:t>
      </w:r>
      <w:proofErr w:type="spellEnd"/>
      <w:r w:rsidRPr="008A57F9">
        <w:rPr>
          <w:rFonts w:ascii="Times New Roman" w:eastAsia="Calibri" w:hAnsi="Times New Roman" w:cs="Times New Roman"/>
          <w:lang w:val="lt-LT" w:eastAsia="en-US"/>
        </w:rPr>
        <w:t xml:space="preserve"> </w:t>
      </w:r>
      <w:r>
        <w:rPr>
          <w:rFonts w:ascii="Times New Roman" w:eastAsia="Calibri" w:hAnsi="Times New Roman" w:cs="Times New Roman"/>
          <w:lang w:val="lt-LT" w:eastAsia="en-US"/>
        </w:rPr>
        <w:t>turi būti</w:t>
      </w:r>
      <w:r w:rsidRPr="008A57F9">
        <w:rPr>
          <w:rFonts w:ascii="Times New Roman" w:eastAsia="Calibri" w:hAnsi="Times New Roman" w:cs="Times New Roman"/>
          <w:lang w:val="lt-LT" w:eastAsia="en-US"/>
        </w:rPr>
        <w:t xml:space="preserve"> varto</w:t>
      </w:r>
      <w:r>
        <w:rPr>
          <w:rFonts w:ascii="Times New Roman" w:eastAsia="Calibri" w:hAnsi="Times New Roman" w:cs="Times New Roman"/>
          <w:lang w:val="lt-LT" w:eastAsia="en-US"/>
        </w:rPr>
        <w:t>jama</w:t>
      </w:r>
      <w:r w:rsidRPr="008A57F9">
        <w:rPr>
          <w:rFonts w:ascii="Times New Roman" w:eastAsia="Calibri" w:hAnsi="Times New Roman" w:cs="Times New Roman"/>
          <w:lang w:val="lt-LT" w:eastAsia="en-US"/>
        </w:rPr>
        <w:t xml:space="preserve"> atsargiai </w:t>
      </w:r>
      <w:r>
        <w:rPr>
          <w:rFonts w:ascii="Times New Roman" w:eastAsia="Calibri" w:hAnsi="Times New Roman" w:cs="Times New Roman"/>
          <w:lang w:val="lt-LT" w:eastAsia="en-US"/>
        </w:rPr>
        <w:t>p</w:t>
      </w:r>
      <w:r w:rsidR="008A57F9" w:rsidRPr="008A57F9">
        <w:rPr>
          <w:rFonts w:ascii="Times New Roman" w:eastAsia="Calibri" w:hAnsi="Times New Roman" w:cs="Times New Roman"/>
          <w:lang w:val="lt-LT" w:eastAsia="en-US"/>
        </w:rPr>
        <w:t>acientams, kuri</w:t>
      </w:r>
      <w:r w:rsidR="0075524E">
        <w:rPr>
          <w:rFonts w:ascii="Times New Roman" w:eastAsia="Calibri" w:hAnsi="Times New Roman" w:cs="Times New Roman"/>
          <w:lang w:val="lt-LT" w:eastAsia="en-US"/>
        </w:rPr>
        <w:t>ų inkstų</w:t>
      </w:r>
      <w:r w:rsidR="008A57F9" w:rsidRPr="008A57F9">
        <w:rPr>
          <w:rFonts w:ascii="Times New Roman" w:eastAsia="Calibri" w:hAnsi="Times New Roman" w:cs="Times New Roman"/>
          <w:lang w:val="lt-LT" w:eastAsia="en-US"/>
        </w:rPr>
        <w:t xml:space="preserve"> funkcij</w:t>
      </w:r>
      <w:r w:rsidR="0075524E">
        <w:rPr>
          <w:rFonts w:ascii="Times New Roman" w:eastAsia="Calibri" w:hAnsi="Times New Roman" w:cs="Times New Roman"/>
          <w:lang w:val="lt-LT" w:eastAsia="en-US"/>
        </w:rPr>
        <w:t>a</w:t>
      </w:r>
      <w:r w:rsidR="008A57F9" w:rsidRPr="008A57F9">
        <w:rPr>
          <w:rFonts w:ascii="Times New Roman" w:eastAsia="Calibri" w:hAnsi="Times New Roman" w:cs="Times New Roman"/>
          <w:lang w:val="lt-LT" w:eastAsia="en-US"/>
        </w:rPr>
        <w:t xml:space="preserve"> sutrik</w:t>
      </w:r>
      <w:r w:rsidR="0075524E">
        <w:rPr>
          <w:rFonts w:ascii="Times New Roman" w:eastAsia="Calibri" w:hAnsi="Times New Roman" w:cs="Times New Roman"/>
          <w:lang w:val="lt-LT" w:eastAsia="en-US"/>
        </w:rPr>
        <w:t>usi</w:t>
      </w:r>
      <w:r w:rsidR="008A57F9" w:rsidRPr="008A57F9">
        <w:rPr>
          <w:rFonts w:ascii="Times New Roman" w:eastAsia="Calibri" w:hAnsi="Times New Roman" w:cs="Times New Roman"/>
          <w:lang w:val="lt-LT" w:eastAsia="en-US"/>
        </w:rPr>
        <w:t xml:space="preserve"> (žr.</w:t>
      </w:r>
      <w:r w:rsidR="0041095F">
        <w:rPr>
          <w:rFonts w:ascii="Times New Roman" w:eastAsia="Calibri" w:hAnsi="Times New Roman" w:cs="Times New Roman"/>
          <w:lang w:val="lt-LT" w:eastAsia="en-US"/>
        </w:rPr>
        <w:t> </w:t>
      </w:r>
      <w:r w:rsidR="008A57F9" w:rsidRPr="008A57F9">
        <w:rPr>
          <w:rFonts w:ascii="Times New Roman" w:eastAsia="Calibri" w:hAnsi="Times New Roman" w:cs="Times New Roman"/>
          <w:lang w:val="lt-LT" w:eastAsia="en-US"/>
        </w:rPr>
        <w:t>4.3 ir 4.4</w:t>
      </w:r>
      <w:r w:rsidR="0041095F">
        <w:rPr>
          <w:rFonts w:ascii="Times New Roman" w:eastAsia="Calibri" w:hAnsi="Times New Roman" w:cs="Times New Roman"/>
          <w:lang w:val="lt-LT" w:eastAsia="en-US"/>
        </w:rPr>
        <w:t> </w:t>
      </w:r>
      <w:r w:rsidR="008A57F9" w:rsidRPr="008A57F9">
        <w:rPr>
          <w:rFonts w:ascii="Times New Roman" w:eastAsia="Calibri" w:hAnsi="Times New Roman" w:cs="Times New Roman"/>
          <w:lang w:val="lt-LT" w:eastAsia="en-US"/>
        </w:rPr>
        <w:t>skyrius). Dozę reikia koreguoti taip:</w:t>
      </w:r>
    </w:p>
    <w:p w14:paraId="329FE0E6" w14:textId="77777777" w:rsidR="008A57F9" w:rsidRPr="008A57F9" w:rsidRDefault="008A57F9" w:rsidP="008A57F9">
      <w:pPr>
        <w:tabs>
          <w:tab w:val="left" w:pos="567"/>
        </w:tabs>
        <w:spacing w:after="0" w:line="240" w:lineRule="auto"/>
        <w:rPr>
          <w:rFonts w:ascii="Times New Roman" w:eastAsia="Calibri" w:hAnsi="Times New Roman" w:cs="Times New Roman"/>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85"/>
      </w:tblGrid>
      <w:tr w:rsidR="008A57F9" w:rsidRPr="008A57F9" w14:paraId="33011E05" w14:textId="77777777" w:rsidTr="0059598B">
        <w:tc>
          <w:tcPr>
            <w:tcW w:w="3114" w:type="dxa"/>
            <w:tcBorders>
              <w:top w:val="single" w:sz="4" w:space="0" w:color="auto"/>
              <w:left w:val="single" w:sz="4" w:space="0" w:color="auto"/>
              <w:bottom w:val="single" w:sz="4" w:space="0" w:color="auto"/>
              <w:right w:val="single" w:sz="4" w:space="0" w:color="auto"/>
            </w:tcBorders>
            <w:hideMark/>
          </w:tcPr>
          <w:p w14:paraId="3A83B43E" w14:textId="77777777" w:rsidR="008A57F9" w:rsidRPr="008A57F9" w:rsidRDefault="008A57F9" w:rsidP="008A57F9">
            <w:pPr>
              <w:tabs>
                <w:tab w:val="left" w:pos="567"/>
              </w:tabs>
              <w:spacing w:after="0" w:line="240" w:lineRule="auto"/>
              <w:rPr>
                <w:rFonts w:ascii="Times New Roman" w:eastAsia="Calibri" w:hAnsi="Times New Roman" w:cs="Times New Roman"/>
                <w:lang w:val="lt-LT" w:eastAsia="en-US"/>
              </w:rPr>
            </w:pPr>
            <w:r w:rsidRPr="008A57F9">
              <w:rPr>
                <w:rFonts w:ascii="Times New Roman" w:eastAsia="Calibri" w:hAnsi="Times New Roman" w:cs="Times New Roman"/>
                <w:lang w:val="lt-LT" w:eastAsia="en-US"/>
              </w:rPr>
              <w:t>Kreatinino klirensas (ml/min)</w:t>
            </w:r>
          </w:p>
        </w:tc>
        <w:tc>
          <w:tcPr>
            <w:tcW w:w="3685" w:type="dxa"/>
            <w:tcBorders>
              <w:top w:val="single" w:sz="4" w:space="0" w:color="auto"/>
              <w:left w:val="single" w:sz="4" w:space="0" w:color="auto"/>
              <w:bottom w:val="single" w:sz="4" w:space="0" w:color="auto"/>
              <w:right w:val="single" w:sz="4" w:space="0" w:color="auto"/>
            </w:tcBorders>
            <w:hideMark/>
          </w:tcPr>
          <w:p w14:paraId="69A67C72" w14:textId="7CD83F84" w:rsidR="008A57F9" w:rsidRPr="008A57F9" w:rsidRDefault="006956F7" w:rsidP="0059598B">
            <w:pPr>
              <w:tabs>
                <w:tab w:val="left" w:pos="567"/>
              </w:tabs>
              <w:spacing w:after="0" w:line="240" w:lineRule="auto"/>
              <w:jc w:val="center"/>
              <w:rPr>
                <w:rFonts w:ascii="Times New Roman" w:eastAsia="Calibri" w:hAnsi="Times New Roman" w:cs="Times New Roman"/>
                <w:lang w:val="lt-LT" w:eastAsia="en-US"/>
              </w:rPr>
            </w:pPr>
            <w:r>
              <w:rPr>
                <w:rFonts w:ascii="Times New Roman" w:eastAsia="Calibri" w:hAnsi="Times New Roman" w:cs="Times New Roman"/>
                <w:lang w:val="lt-LT" w:eastAsia="en-US"/>
              </w:rPr>
              <w:t>Vartojama dozė (</w:t>
            </w:r>
            <w:r w:rsidRPr="008A57F9">
              <w:rPr>
                <w:rFonts w:ascii="Times New Roman" w:eastAsia="Calibri" w:hAnsi="Times New Roman" w:cs="Times New Roman"/>
                <w:lang w:val="lt-LT" w:eastAsia="en-US"/>
              </w:rPr>
              <w:t>%</w:t>
            </w:r>
            <w:r>
              <w:rPr>
                <w:rFonts w:ascii="Times New Roman" w:eastAsia="Calibri" w:hAnsi="Times New Roman" w:cs="Times New Roman"/>
                <w:lang w:val="lt-LT" w:eastAsia="en-US"/>
              </w:rPr>
              <w:t>)</w:t>
            </w:r>
          </w:p>
        </w:tc>
      </w:tr>
      <w:tr w:rsidR="008A57F9" w:rsidRPr="008A57F9" w14:paraId="366149F4" w14:textId="77777777" w:rsidTr="0059598B">
        <w:tc>
          <w:tcPr>
            <w:tcW w:w="3114" w:type="dxa"/>
            <w:tcBorders>
              <w:top w:val="single" w:sz="4" w:space="0" w:color="auto"/>
              <w:left w:val="single" w:sz="4" w:space="0" w:color="auto"/>
              <w:bottom w:val="single" w:sz="4" w:space="0" w:color="auto"/>
              <w:right w:val="single" w:sz="4" w:space="0" w:color="auto"/>
            </w:tcBorders>
            <w:hideMark/>
          </w:tcPr>
          <w:p w14:paraId="4CE98247" w14:textId="77777777" w:rsidR="008A57F9" w:rsidRPr="008A57F9" w:rsidRDefault="008A57F9" w:rsidP="0059598B">
            <w:pPr>
              <w:tabs>
                <w:tab w:val="left" w:pos="567"/>
              </w:tabs>
              <w:spacing w:after="0" w:line="240" w:lineRule="auto"/>
              <w:jc w:val="center"/>
              <w:rPr>
                <w:rFonts w:ascii="Times New Roman" w:eastAsia="Calibri" w:hAnsi="Times New Roman" w:cs="Times New Roman"/>
                <w:lang w:val="lt-LT" w:eastAsia="en-US"/>
              </w:rPr>
            </w:pPr>
            <w:r w:rsidRPr="008A57F9">
              <w:rPr>
                <w:rFonts w:ascii="Times New Roman" w:eastAsia="Calibri" w:hAnsi="Times New Roman" w:cs="Times New Roman"/>
                <w:lang w:val="lt-LT" w:eastAsia="en-US"/>
              </w:rPr>
              <w:t>≥ 60</w:t>
            </w:r>
          </w:p>
        </w:tc>
        <w:tc>
          <w:tcPr>
            <w:tcW w:w="3685" w:type="dxa"/>
            <w:tcBorders>
              <w:top w:val="single" w:sz="4" w:space="0" w:color="auto"/>
              <w:left w:val="single" w:sz="4" w:space="0" w:color="auto"/>
              <w:bottom w:val="single" w:sz="4" w:space="0" w:color="auto"/>
              <w:right w:val="single" w:sz="4" w:space="0" w:color="auto"/>
            </w:tcBorders>
            <w:hideMark/>
          </w:tcPr>
          <w:p w14:paraId="3537BD2D" w14:textId="7FAE695A" w:rsidR="008A57F9" w:rsidRPr="008A57F9" w:rsidRDefault="008A57F9" w:rsidP="0059598B">
            <w:pPr>
              <w:tabs>
                <w:tab w:val="left" w:pos="567"/>
              </w:tabs>
              <w:spacing w:after="0" w:line="240" w:lineRule="auto"/>
              <w:jc w:val="center"/>
              <w:rPr>
                <w:rFonts w:ascii="Times New Roman" w:eastAsia="Calibri" w:hAnsi="Times New Roman" w:cs="Times New Roman"/>
                <w:lang w:val="lt-LT" w:eastAsia="en-US"/>
              </w:rPr>
            </w:pPr>
            <w:r w:rsidRPr="008A57F9">
              <w:rPr>
                <w:rFonts w:ascii="Times New Roman" w:eastAsia="Calibri" w:hAnsi="Times New Roman" w:cs="Times New Roman"/>
                <w:lang w:val="lt-LT" w:eastAsia="en-US"/>
              </w:rPr>
              <w:t>100 </w:t>
            </w:r>
          </w:p>
        </w:tc>
      </w:tr>
      <w:tr w:rsidR="008A57F9" w:rsidRPr="008A57F9" w14:paraId="5D71A943" w14:textId="77777777" w:rsidTr="0059598B">
        <w:tc>
          <w:tcPr>
            <w:tcW w:w="3114" w:type="dxa"/>
            <w:tcBorders>
              <w:top w:val="single" w:sz="4" w:space="0" w:color="auto"/>
              <w:left w:val="single" w:sz="4" w:space="0" w:color="auto"/>
              <w:bottom w:val="single" w:sz="4" w:space="0" w:color="auto"/>
              <w:right w:val="single" w:sz="4" w:space="0" w:color="auto"/>
            </w:tcBorders>
            <w:hideMark/>
          </w:tcPr>
          <w:p w14:paraId="4D5EF0FA" w14:textId="77777777" w:rsidR="008A57F9" w:rsidRPr="008A57F9" w:rsidRDefault="008A57F9" w:rsidP="0059598B">
            <w:pPr>
              <w:tabs>
                <w:tab w:val="left" w:pos="567"/>
              </w:tabs>
              <w:spacing w:after="0" w:line="240" w:lineRule="auto"/>
              <w:jc w:val="center"/>
              <w:rPr>
                <w:rFonts w:ascii="Times New Roman" w:eastAsia="Calibri" w:hAnsi="Times New Roman" w:cs="Times New Roman"/>
                <w:lang w:val="lt-LT" w:eastAsia="en-US"/>
              </w:rPr>
            </w:pPr>
            <w:r w:rsidRPr="008A57F9">
              <w:rPr>
                <w:rFonts w:ascii="Times New Roman" w:eastAsia="Calibri" w:hAnsi="Times New Roman" w:cs="Times New Roman"/>
                <w:lang w:val="lt-LT" w:eastAsia="en-US"/>
              </w:rPr>
              <w:t>30–59</w:t>
            </w:r>
          </w:p>
        </w:tc>
        <w:tc>
          <w:tcPr>
            <w:tcW w:w="3685" w:type="dxa"/>
            <w:tcBorders>
              <w:top w:val="single" w:sz="4" w:space="0" w:color="auto"/>
              <w:left w:val="single" w:sz="4" w:space="0" w:color="auto"/>
              <w:bottom w:val="single" w:sz="4" w:space="0" w:color="auto"/>
              <w:right w:val="single" w:sz="4" w:space="0" w:color="auto"/>
            </w:tcBorders>
            <w:hideMark/>
          </w:tcPr>
          <w:p w14:paraId="4E4F90C5" w14:textId="0F09AAEF" w:rsidR="008A57F9" w:rsidRPr="008A57F9" w:rsidRDefault="008A57F9" w:rsidP="0059598B">
            <w:pPr>
              <w:tabs>
                <w:tab w:val="left" w:pos="567"/>
              </w:tabs>
              <w:spacing w:after="0" w:line="240" w:lineRule="auto"/>
              <w:jc w:val="center"/>
              <w:rPr>
                <w:rFonts w:ascii="Times New Roman" w:eastAsia="Calibri" w:hAnsi="Times New Roman" w:cs="Times New Roman"/>
                <w:lang w:val="lt-LT" w:eastAsia="en-US"/>
              </w:rPr>
            </w:pPr>
            <w:r w:rsidRPr="008A57F9">
              <w:rPr>
                <w:rFonts w:ascii="Times New Roman" w:eastAsia="Calibri" w:hAnsi="Times New Roman" w:cs="Times New Roman"/>
                <w:lang w:val="lt-LT" w:eastAsia="en-US"/>
              </w:rPr>
              <w:t>50 </w:t>
            </w:r>
          </w:p>
        </w:tc>
      </w:tr>
      <w:tr w:rsidR="008A57F9" w:rsidRPr="008A57F9" w14:paraId="5EB53814" w14:textId="77777777" w:rsidTr="0059598B">
        <w:tc>
          <w:tcPr>
            <w:tcW w:w="3114" w:type="dxa"/>
            <w:tcBorders>
              <w:top w:val="single" w:sz="4" w:space="0" w:color="auto"/>
              <w:left w:val="single" w:sz="4" w:space="0" w:color="auto"/>
              <w:bottom w:val="single" w:sz="4" w:space="0" w:color="auto"/>
              <w:right w:val="single" w:sz="4" w:space="0" w:color="auto"/>
            </w:tcBorders>
            <w:hideMark/>
          </w:tcPr>
          <w:p w14:paraId="6C77450E" w14:textId="77777777" w:rsidR="008A57F9" w:rsidRPr="008A57F9" w:rsidRDefault="008A57F9" w:rsidP="0059598B">
            <w:pPr>
              <w:tabs>
                <w:tab w:val="left" w:pos="567"/>
              </w:tabs>
              <w:spacing w:after="0" w:line="240" w:lineRule="auto"/>
              <w:jc w:val="center"/>
              <w:rPr>
                <w:rFonts w:ascii="Times New Roman" w:eastAsia="Calibri" w:hAnsi="Times New Roman" w:cs="Times New Roman"/>
                <w:lang w:val="lt-LT" w:eastAsia="en-US"/>
              </w:rPr>
            </w:pPr>
            <w:r w:rsidRPr="008A57F9">
              <w:rPr>
                <w:rFonts w:ascii="Times New Roman" w:eastAsia="Calibri" w:hAnsi="Times New Roman" w:cs="Times New Roman"/>
                <w:lang w:val="lt-LT" w:eastAsia="en-US"/>
              </w:rPr>
              <w:t>&lt; 30</w:t>
            </w:r>
          </w:p>
        </w:tc>
        <w:tc>
          <w:tcPr>
            <w:tcW w:w="3685" w:type="dxa"/>
            <w:tcBorders>
              <w:top w:val="single" w:sz="4" w:space="0" w:color="auto"/>
              <w:left w:val="single" w:sz="4" w:space="0" w:color="auto"/>
              <w:bottom w:val="single" w:sz="4" w:space="0" w:color="auto"/>
              <w:right w:val="single" w:sz="4" w:space="0" w:color="auto"/>
            </w:tcBorders>
            <w:hideMark/>
          </w:tcPr>
          <w:p w14:paraId="36A1227F" w14:textId="53C92220" w:rsidR="008A57F9" w:rsidRPr="008A57F9" w:rsidRDefault="008A57F9" w:rsidP="0059598B">
            <w:pPr>
              <w:tabs>
                <w:tab w:val="left" w:pos="567"/>
              </w:tabs>
              <w:spacing w:after="0" w:line="240" w:lineRule="auto"/>
              <w:jc w:val="center"/>
              <w:rPr>
                <w:rFonts w:ascii="Times New Roman" w:eastAsia="Calibri" w:hAnsi="Times New Roman" w:cs="Times New Roman"/>
                <w:lang w:val="lt-LT" w:eastAsia="en-US"/>
              </w:rPr>
            </w:pPr>
            <w:proofErr w:type="spellStart"/>
            <w:r w:rsidRPr="008A57F9">
              <w:rPr>
                <w:rFonts w:ascii="Times New Roman" w:eastAsia="Calibri" w:hAnsi="Times New Roman" w:cs="Times New Roman"/>
                <w:lang w:val="lt-LT" w:eastAsia="en-US"/>
              </w:rPr>
              <w:t>Metotreksato</w:t>
            </w:r>
            <w:proofErr w:type="spellEnd"/>
            <w:r w:rsidRPr="008A57F9">
              <w:rPr>
                <w:rFonts w:ascii="Times New Roman" w:eastAsia="Calibri" w:hAnsi="Times New Roman" w:cs="Times New Roman"/>
                <w:lang w:val="lt-LT" w:eastAsia="en-US"/>
              </w:rPr>
              <w:t xml:space="preserve"> vartoti </w:t>
            </w:r>
            <w:r w:rsidR="00DD615D">
              <w:rPr>
                <w:rFonts w:ascii="Times New Roman" w:eastAsia="Calibri" w:hAnsi="Times New Roman" w:cs="Times New Roman"/>
                <w:lang w:val="lt-LT" w:eastAsia="en-US"/>
              </w:rPr>
              <w:t>draudžiama</w:t>
            </w:r>
          </w:p>
        </w:tc>
      </w:tr>
    </w:tbl>
    <w:p w14:paraId="78F05368" w14:textId="3DC975A8" w:rsidR="00C519C9" w:rsidRDefault="00C519C9" w:rsidP="004F1764">
      <w:pPr>
        <w:spacing w:after="0" w:line="240" w:lineRule="auto"/>
        <w:contextualSpacing/>
        <w:rPr>
          <w:rFonts w:ascii="Times New Roman" w:hAnsi="Times New Roman" w:cs="Times New Roman"/>
          <w:lang w:val="lt-LT"/>
        </w:rPr>
      </w:pPr>
    </w:p>
    <w:p w14:paraId="55182DFC" w14:textId="77777777" w:rsidR="00545BAD" w:rsidRPr="0059598B" w:rsidRDefault="00545BAD" w:rsidP="00545BAD">
      <w:pPr>
        <w:spacing w:after="0" w:line="240" w:lineRule="auto"/>
        <w:jc w:val="both"/>
        <w:rPr>
          <w:rFonts w:ascii="Times New Roman" w:eastAsia="Calibri" w:hAnsi="Times New Roman" w:cs="Times New Roman"/>
          <w:i/>
          <w:iCs/>
          <w:lang w:val="lt-LT" w:eastAsia="en-US"/>
        </w:rPr>
      </w:pPr>
      <w:r w:rsidRPr="0059598B">
        <w:rPr>
          <w:rFonts w:ascii="Times New Roman" w:eastAsia="Calibri" w:hAnsi="Times New Roman" w:cs="Times New Roman"/>
          <w:i/>
          <w:iCs/>
          <w:lang w:val="lt-LT" w:eastAsia="en-US"/>
        </w:rPr>
        <w:t>Pacientams, kurių kepenų funkcija sutrikusi</w:t>
      </w:r>
    </w:p>
    <w:p w14:paraId="3AD33337" w14:textId="1ACE6203" w:rsidR="00545BAD" w:rsidRPr="00545BAD" w:rsidRDefault="00545BAD" w:rsidP="00545BAD">
      <w:pPr>
        <w:tabs>
          <w:tab w:val="left" w:pos="567"/>
        </w:tabs>
        <w:spacing w:after="0" w:line="240" w:lineRule="auto"/>
        <w:rPr>
          <w:rFonts w:ascii="Times New Roman" w:eastAsia="Calibri" w:hAnsi="Times New Roman" w:cs="Times New Roman"/>
          <w:lang w:val="lt-LT" w:eastAsia="en-US"/>
        </w:rPr>
      </w:pPr>
      <w:r w:rsidRPr="00545BAD">
        <w:rPr>
          <w:rFonts w:ascii="Times New Roman" w:eastAsia="Calibri" w:hAnsi="Times New Roman" w:cs="Times New Roman"/>
          <w:lang w:val="lt-LT" w:eastAsia="en-US"/>
        </w:rPr>
        <w:t xml:space="preserve">Pacientams, sergantiems ar anksčiau sirgusiems reikšminga kepenų liga, ypač dėl alkoholio, </w:t>
      </w:r>
      <w:proofErr w:type="spellStart"/>
      <w:r w:rsidRPr="00545BAD">
        <w:rPr>
          <w:rFonts w:ascii="Times New Roman" w:eastAsia="Calibri" w:hAnsi="Times New Roman" w:cs="Times New Roman"/>
          <w:lang w:val="lt-LT" w:eastAsia="en-US"/>
        </w:rPr>
        <w:t>metotreksat</w:t>
      </w:r>
      <w:r w:rsidR="00D24DB0">
        <w:rPr>
          <w:rFonts w:ascii="Times New Roman" w:eastAsia="Calibri" w:hAnsi="Times New Roman" w:cs="Times New Roman"/>
          <w:lang w:val="lt-LT" w:eastAsia="en-US"/>
        </w:rPr>
        <w:t>o</w:t>
      </w:r>
      <w:proofErr w:type="spellEnd"/>
      <w:r w:rsidR="00DC1B7D">
        <w:rPr>
          <w:rFonts w:ascii="Times New Roman" w:eastAsia="Calibri" w:hAnsi="Times New Roman" w:cs="Times New Roman"/>
          <w:lang w:val="lt-LT" w:eastAsia="en-US"/>
        </w:rPr>
        <w:t xml:space="preserve"> turi būti skiriama</w:t>
      </w:r>
      <w:r w:rsidRPr="00545BAD">
        <w:rPr>
          <w:rFonts w:ascii="Times New Roman" w:eastAsia="Calibri" w:hAnsi="Times New Roman" w:cs="Times New Roman"/>
          <w:lang w:val="lt-LT" w:eastAsia="en-US"/>
        </w:rPr>
        <w:t xml:space="preserve"> labai atsargiai arba </w:t>
      </w:r>
      <w:r w:rsidR="00831EDA">
        <w:rPr>
          <w:rFonts w:ascii="Times New Roman" w:eastAsia="Calibri" w:hAnsi="Times New Roman" w:cs="Times New Roman"/>
          <w:lang w:val="lt-LT" w:eastAsia="en-US"/>
        </w:rPr>
        <w:t>iš</w:t>
      </w:r>
      <w:r w:rsidR="007C694B">
        <w:rPr>
          <w:rFonts w:ascii="Times New Roman" w:eastAsia="Calibri" w:hAnsi="Times New Roman" w:cs="Times New Roman"/>
          <w:lang w:val="lt-LT" w:eastAsia="en-US"/>
        </w:rPr>
        <w:t xml:space="preserve"> </w:t>
      </w:r>
      <w:r w:rsidR="00831EDA">
        <w:rPr>
          <w:rFonts w:ascii="Times New Roman" w:eastAsia="Calibri" w:hAnsi="Times New Roman" w:cs="Times New Roman"/>
          <w:lang w:val="lt-LT" w:eastAsia="en-US"/>
        </w:rPr>
        <w:t>viso neskiriama</w:t>
      </w:r>
      <w:r w:rsidR="004912CA">
        <w:rPr>
          <w:rFonts w:ascii="Times New Roman" w:eastAsia="Calibri" w:hAnsi="Times New Roman" w:cs="Times New Roman"/>
          <w:lang w:val="lt-LT" w:eastAsia="en-US"/>
        </w:rPr>
        <w:t xml:space="preserve">. Jeigu </w:t>
      </w:r>
      <w:proofErr w:type="spellStart"/>
      <w:r w:rsidR="004912CA">
        <w:rPr>
          <w:rFonts w:ascii="Times New Roman" w:eastAsia="Calibri" w:hAnsi="Times New Roman" w:cs="Times New Roman"/>
          <w:lang w:val="lt-LT" w:eastAsia="en-US"/>
        </w:rPr>
        <w:t>bilirubino</w:t>
      </w:r>
      <w:proofErr w:type="spellEnd"/>
      <w:r w:rsidR="004912CA">
        <w:rPr>
          <w:rFonts w:ascii="Times New Roman" w:eastAsia="Calibri" w:hAnsi="Times New Roman" w:cs="Times New Roman"/>
          <w:lang w:val="lt-LT" w:eastAsia="en-US"/>
        </w:rPr>
        <w:t xml:space="preserve"> yra &gt;</w:t>
      </w:r>
      <w:r w:rsidR="00374B72">
        <w:rPr>
          <w:rFonts w:ascii="Times New Roman" w:eastAsia="Calibri" w:hAnsi="Times New Roman" w:cs="Times New Roman"/>
          <w:lang w:val="lt-LT" w:eastAsia="en-US"/>
        </w:rPr>
        <w:t> </w:t>
      </w:r>
      <w:r w:rsidR="004912CA">
        <w:rPr>
          <w:rFonts w:ascii="Times New Roman" w:eastAsia="Calibri" w:hAnsi="Times New Roman" w:cs="Times New Roman"/>
          <w:lang w:val="lt-LT" w:eastAsia="en-US"/>
        </w:rPr>
        <w:t>5</w:t>
      </w:r>
      <w:r w:rsidR="00F641A2">
        <w:rPr>
          <w:rFonts w:ascii="Times New Roman" w:eastAsia="Calibri" w:hAnsi="Times New Roman" w:cs="Times New Roman"/>
          <w:lang w:val="lt-LT" w:eastAsia="en-US"/>
        </w:rPr>
        <w:t> </w:t>
      </w:r>
      <w:r w:rsidR="004912CA">
        <w:rPr>
          <w:rFonts w:ascii="Times New Roman" w:eastAsia="Calibri" w:hAnsi="Times New Roman" w:cs="Times New Roman"/>
          <w:lang w:val="lt-LT" w:eastAsia="en-US"/>
        </w:rPr>
        <w:t>mg/</w:t>
      </w:r>
      <w:r w:rsidR="00F641A2">
        <w:rPr>
          <w:rFonts w:ascii="Times New Roman" w:eastAsia="Calibri" w:hAnsi="Times New Roman" w:cs="Times New Roman"/>
          <w:lang w:val="lt-LT" w:eastAsia="en-US"/>
        </w:rPr>
        <w:t>100 ml</w:t>
      </w:r>
      <w:r w:rsidRPr="00545BAD">
        <w:rPr>
          <w:rFonts w:ascii="Times New Roman" w:eastAsia="Calibri" w:hAnsi="Times New Roman" w:cs="Times New Roman"/>
          <w:lang w:val="lt-LT" w:eastAsia="en-US"/>
        </w:rPr>
        <w:t xml:space="preserve"> </w:t>
      </w:r>
      <w:r w:rsidR="00F641A2">
        <w:rPr>
          <w:rFonts w:ascii="Times New Roman" w:eastAsia="Calibri" w:hAnsi="Times New Roman" w:cs="Times New Roman"/>
          <w:lang w:val="lt-LT" w:eastAsia="en-US"/>
        </w:rPr>
        <w:t>(85,5</w:t>
      </w:r>
      <w:r w:rsidR="00164919">
        <w:rPr>
          <w:rFonts w:ascii="Times New Roman" w:eastAsia="Calibri" w:hAnsi="Times New Roman" w:cs="Times New Roman"/>
          <w:lang w:val="lt-LT" w:eastAsia="en-US"/>
        </w:rPr>
        <w:t> </w:t>
      </w:r>
      <w:proofErr w:type="spellStart"/>
      <w:r w:rsidR="00F641A2">
        <w:rPr>
          <w:rFonts w:ascii="Times New Roman" w:eastAsia="Calibri" w:hAnsi="Times New Roman" w:cs="Times New Roman"/>
          <w:lang w:val="lt-LT" w:eastAsia="en-US"/>
        </w:rPr>
        <w:t>mikromoli</w:t>
      </w:r>
      <w:r w:rsidR="00164919">
        <w:rPr>
          <w:rFonts w:ascii="Times New Roman" w:eastAsia="Calibri" w:hAnsi="Times New Roman" w:cs="Times New Roman"/>
          <w:lang w:val="lt-LT" w:eastAsia="en-US"/>
        </w:rPr>
        <w:t>o</w:t>
      </w:r>
      <w:proofErr w:type="spellEnd"/>
      <w:r w:rsidR="00033622">
        <w:rPr>
          <w:rFonts w:ascii="Times New Roman" w:eastAsia="Calibri" w:hAnsi="Times New Roman" w:cs="Times New Roman"/>
          <w:lang w:val="lt-LT" w:eastAsia="en-US"/>
        </w:rPr>
        <w:t xml:space="preserve">/l), </w:t>
      </w:r>
      <w:proofErr w:type="spellStart"/>
      <w:r w:rsidR="00033622">
        <w:rPr>
          <w:rFonts w:ascii="Times New Roman" w:eastAsia="Calibri" w:hAnsi="Times New Roman" w:cs="Times New Roman"/>
          <w:lang w:val="lt-LT" w:eastAsia="en-US"/>
        </w:rPr>
        <w:t>metotreksato</w:t>
      </w:r>
      <w:proofErr w:type="spellEnd"/>
      <w:r w:rsidR="00033622">
        <w:rPr>
          <w:rFonts w:ascii="Times New Roman" w:eastAsia="Calibri" w:hAnsi="Times New Roman" w:cs="Times New Roman"/>
          <w:lang w:val="lt-LT" w:eastAsia="en-US"/>
        </w:rPr>
        <w:t xml:space="preserve"> vartoti draudžiama </w:t>
      </w:r>
      <w:r w:rsidRPr="00545BAD">
        <w:rPr>
          <w:rFonts w:ascii="Times New Roman" w:eastAsia="Calibri" w:hAnsi="Times New Roman" w:cs="Times New Roman"/>
          <w:lang w:val="lt-LT" w:eastAsia="en-US"/>
        </w:rPr>
        <w:t>(žr.</w:t>
      </w:r>
      <w:r w:rsidR="0041095F">
        <w:rPr>
          <w:rFonts w:ascii="Times New Roman" w:eastAsia="Calibri" w:hAnsi="Times New Roman" w:cs="Times New Roman"/>
          <w:lang w:val="lt-LT" w:eastAsia="en-US"/>
        </w:rPr>
        <w:t> </w:t>
      </w:r>
      <w:r w:rsidRPr="00545BAD">
        <w:rPr>
          <w:rFonts w:ascii="Times New Roman" w:eastAsia="Calibri" w:hAnsi="Times New Roman" w:cs="Times New Roman"/>
          <w:lang w:val="lt-LT" w:eastAsia="en-US"/>
        </w:rPr>
        <w:t>4.3 skyri</w:t>
      </w:r>
      <w:r w:rsidR="00033622">
        <w:rPr>
          <w:rFonts w:ascii="Times New Roman" w:eastAsia="Calibri" w:hAnsi="Times New Roman" w:cs="Times New Roman"/>
          <w:lang w:val="lt-LT" w:eastAsia="en-US"/>
        </w:rPr>
        <w:t>ų</w:t>
      </w:r>
      <w:r w:rsidRPr="00545BAD">
        <w:rPr>
          <w:rFonts w:ascii="Times New Roman" w:eastAsia="Calibri" w:hAnsi="Times New Roman" w:cs="Times New Roman"/>
          <w:lang w:val="lt-LT" w:eastAsia="en-US"/>
        </w:rPr>
        <w:t>).</w:t>
      </w:r>
      <w:r w:rsidR="00286D07">
        <w:rPr>
          <w:rFonts w:ascii="Times New Roman" w:eastAsia="Calibri" w:hAnsi="Times New Roman" w:cs="Times New Roman"/>
          <w:lang w:val="lt-LT" w:eastAsia="en-US"/>
        </w:rPr>
        <w:t xml:space="preserve"> </w:t>
      </w:r>
    </w:p>
    <w:p w14:paraId="0109E88A" w14:textId="77777777" w:rsidR="00C519C9" w:rsidRPr="00E108D0" w:rsidRDefault="00C519C9" w:rsidP="004F1764">
      <w:pPr>
        <w:spacing w:after="0" w:line="240" w:lineRule="auto"/>
        <w:contextualSpacing/>
        <w:rPr>
          <w:rFonts w:ascii="Times New Roman" w:hAnsi="Times New Roman" w:cs="Times New Roman"/>
          <w:lang w:val="lt-LT"/>
        </w:rPr>
      </w:pPr>
    </w:p>
    <w:p w14:paraId="6F7854BA"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u w:val="single"/>
          <w:lang w:val="lt-LT"/>
        </w:rPr>
        <w:t>Vartojimo metodas</w:t>
      </w:r>
    </w:p>
    <w:p w14:paraId="76575ADA"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Vartoti per burną.</w:t>
      </w:r>
    </w:p>
    <w:p w14:paraId="104563FF" w14:textId="77777777" w:rsidR="004F1764" w:rsidRPr="00E108D0" w:rsidRDefault="004F1764" w:rsidP="004F1764">
      <w:pPr>
        <w:spacing w:after="0" w:line="240" w:lineRule="auto"/>
        <w:contextualSpacing/>
        <w:rPr>
          <w:rFonts w:ascii="Times New Roman" w:hAnsi="Times New Roman" w:cs="Times New Roman"/>
          <w:lang w:val="lt-LT"/>
        </w:rPr>
      </w:pPr>
    </w:p>
    <w:p w14:paraId="5119D86C"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4.3</w:t>
      </w:r>
      <w:r w:rsidRPr="00E108D0">
        <w:rPr>
          <w:rFonts w:ascii="Times New Roman" w:hAnsi="Times New Roman" w:cs="Times New Roman"/>
          <w:b/>
          <w:lang w:val="lt-LT"/>
        </w:rPr>
        <w:tab/>
        <w:t>Kontraindikacijos</w:t>
      </w:r>
    </w:p>
    <w:p w14:paraId="67907635" w14:textId="77777777" w:rsidR="004F1764" w:rsidRPr="00E108D0" w:rsidRDefault="004F1764" w:rsidP="004F1764">
      <w:pPr>
        <w:spacing w:after="0" w:line="240" w:lineRule="auto"/>
        <w:contextualSpacing/>
        <w:rPr>
          <w:rFonts w:ascii="Times New Roman" w:hAnsi="Times New Roman" w:cs="Times New Roman"/>
          <w:lang w:val="lt-LT"/>
        </w:rPr>
      </w:pPr>
    </w:p>
    <w:p w14:paraId="2C13BA54" w14:textId="7A92D04C" w:rsidR="004F1764" w:rsidRPr="00E108D0" w:rsidRDefault="004F1764" w:rsidP="004F1764">
      <w:pPr>
        <w:tabs>
          <w:tab w:val="left" w:pos="567"/>
        </w:tabs>
        <w:spacing w:after="0" w:line="240" w:lineRule="auto"/>
        <w:ind w:left="567" w:hanging="578"/>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Padidėjęs jautrumas veikliajai arba bet kuriai 6.1</w:t>
      </w:r>
      <w:r w:rsidR="0041095F">
        <w:rPr>
          <w:rFonts w:ascii="Times New Roman" w:hAnsi="Times New Roman" w:cs="Times New Roman"/>
          <w:lang w:val="lt-LT"/>
        </w:rPr>
        <w:t> </w:t>
      </w:r>
      <w:r w:rsidRPr="00E108D0">
        <w:rPr>
          <w:rFonts w:ascii="Times New Roman" w:hAnsi="Times New Roman" w:cs="Times New Roman"/>
          <w:lang w:val="lt-LT"/>
        </w:rPr>
        <w:t>skyriuje nurodytai pagalbinei medžiagai.</w:t>
      </w:r>
    </w:p>
    <w:p w14:paraId="0BDFF1A6" w14:textId="77777777" w:rsidR="004F1764" w:rsidRPr="00E108D0" w:rsidRDefault="004F1764" w:rsidP="004F1764">
      <w:pPr>
        <w:tabs>
          <w:tab w:val="left" w:pos="567"/>
        </w:tabs>
        <w:spacing w:after="0" w:line="240" w:lineRule="auto"/>
        <w:ind w:left="567" w:hanging="578"/>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Sunki ir (arba) aktyvi infekcinė liga.</w:t>
      </w:r>
    </w:p>
    <w:p w14:paraId="29462B92" w14:textId="77777777" w:rsidR="004F1764" w:rsidRPr="00E108D0" w:rsidRDefault="004F1764" w:rsidP="004F1764">
      <w:pPr>
        <w:tabs>
          <w:tab w:val="left" w:pos="567"/>
        </w:tabs>
        <w:spacing w:after="0" w:line="240" w:lineRule="auto"/>
        <w:ind w:left="567" w:hanging="578"/>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Stomatitas, virškinimo trakto opos.</w:t>
      </w:r>
    </w:p>
    <w:p w14:paraId="040257B6" w14:textId="77777777" w:rsidR="004F1764" w:rsidRPr="00E108D0" w:rsidRDefault="004F1764" w:rsidP="004F1764">
      <w:pPr>
        <w:tabs>
          <w:tab w:val="left" w:pos="567"/>
        </w:tabs>
        <w:spacing w:after="0" w:line="240" w:lineRule="auto"/>
        <w:ind w:left="567" w:hanging="567"/>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Sunkus kepenų funkcijos sutrikimas.</w:t>
      </w:r>
    </w:p>
    <w:p w14:paraId="68EB8229" w14:textId="622AA8C2" w:rsidR="004F1764" w:rsidRPr="00E108D0" w:rsidRDefault="004F1764" w:rsidP="0059598B">
      <w:pPr>
        <w:tabs>
          <w:tab w:val="left" w:pos="567"/>
        </w:tabs>
        <w:spacing w:after="0" w:line="240" w:lineRule="auto"/>
        <w:ind w:left="567" w:hanging="567"/>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Sunkus inkstų funkcijos sutrikimas</w:t>
      </w:r>
      <w:r w:rsidR="004E069C">
        <w:rPr>
          <w:rFonts w:ascii="Times New Roman" w:hAnsi="Times New Roman" w:cs="Times New Roman"/>
          <w:lang w:val="lt-LT"/>
        </w:rPr>
        <w:t xml:space="preserve"> (kreatinino klirensas mažesnis negu 30 ml/min</w:t>
      </w:r>
      <w:r w:rsidR="00BC3254">
        <w:rPr>
          <w:rFonts w:ascii="Times New Roman" w:hAnsi="Times New Roman" w:cs="Times New Roman"/>
          <w:lang w:val="lt-LT"/>
        </w:rPr>
        <w:t>, žr.</w:t>
      </w:r>
      <w:r w:rsidR="0041095F">
        <w:rPr>
          <w:rFonts w:ascii="Times New Roman" w:hAnsi="Times New Roman" w:cs="Times New Roman"/>
          <w:lang w:val="lt-LT"/>
        </w:rPr>
        <w:t> </w:t>
      </w:r>
      <w:r w:rsidR="00BC3254">
        <w:rPr>
          <w:rFonts w:ascii="Times New Roman" w:hAnsi="Times New Roman" w:cs="Times New Roman"/>
          <w:lang w:val="lt-LT"/>
        </w:rPr>
        <w:t>4.2</w:t>
      </w:r>
      <w:r w:rsidR="0041095F">
        <w:rPr>
          <w:rFonts w:ascii="Times New Roman" w:hAnsi="Times New Roman" w:cs="Times New Roman"/>
          <w:lang w:val="lt-LT"/>
        </w:rPr>
        <w:t> </w:t>
      </w:r>
      <w:r w:rsidR="00BC3254">
        <w:rPr>
          <w:rFonts w:ascii="Times New Roman" w:hAnsi="Times New Roman" w:cs="Times New Roman"/>
          <w:lang w:val="lt-LT"/>
        </w:rPr>
        <w:t>skyrių)</w:t>
      </w:r>
      <w:r w:rsidRPr="00E108D0">
        <w:rPr>
          <w:rFonts w:ascii="Times New Roman" w:hAnsi="Times New Roman" w:cs="Times New Roman"/>
          <w:lang w:val="lt-LT"/>
        </w:rPr>
        <w:t>.</w:t>
      </w:r>
    </w:p>
    <w:p w14:paraId="2DED3CB5" w14:textId="23433289" w:rsidR="004F1764" w:rsidRPr="00E108D0" w:rsidRDefault="004F1764" w:rsidP="004F1764">
      <w:pPr>
        <w:tabs>
          <w:tab w:val="left" w:pos="567"/>
        </w:tabs>
        <w:spacing w:after="0" w:line="240" w:lineRule="auto"/>
        <w:ind w:left="567" w:hanging="578"/>
        <w:contextualSpacing/>
        <w:rPr>
          <w:rFonts w:ascii="Times New Roman" w:hAnsi="Times New Roman" w:cs="Times New Roman"/>
          <w:lang w:val="lt-LT"/>
        </w:rPr>
      </w:pPr>
      <w:r w:rsidRPr="00E108D0">
        <w:rPr>
          <w:rFonts w:ascii="Times New Roman" w:hAnsi="Times New Roman" w:cs="Times New Roman"/>
          <w:lang w:val="lt-LT"/>
        </w:rPr>
        <w:lastRenderedPageBreak/>
        <w:t>-</w:t>
      </w:r>
      <w:r w:rsidRPr="00E108D0">
        <w:rPr>
          <w:rFonts w:ascii="Times New Roman" w:hAnsi="Times New Roman" w:cs="Times New Roman"/>
          <w:lang w:val="lt-LT"/>
        </w:rPr>
        <w:tab/>
      </w:r>
      <w:r w:rsidR="00875F4A">
        <w:rPr>
          <w:rFonts w:ascii="Times New Roman" w:hAnsi="Times New Roman" w:cs="Times New Roman"/>
          <w:lang w:val="lt-LT"/>
        </w:rPr>
        <w:t xml:space="preserve">Iš anksčiau esančios </w:t>
      </w:r>
      <w:proofErr w:type="spellStart"/>
      <w:r w:rsidR="00875F4A">
        <w:rPr>
          <w:rFonts w:ascii="Times New Roman" w:hAnsi="Times New Roman" w:cs="Times New Roman"/>
          <w:lang w:val="lt-LT"/>
        </w:rPr>
        <w:t>kraujodaros</w:t>
      </w:r>
      <w:proofErr w:type="spellEnd"/>
      <w:r w:rsidR="00875F4A">
        <w:rPr>
          <w:rFonts w:ascii="Times New Roman" w:hAnsi="Times New Roman" w:cs="Times New Roman"/>
          <w:lang w:val="lt-LT"/>
        </w:rPr>
        <w:t xml:space="preserve"> sistemos ligos</w:t>
      </w:r>
      <w:r w:rsidRPr="00E108D0">
        <w:rPr>
          <w:rFonts w:ascii="Times New Roman" w:hAnsi="Times New Roman" w:cs="Times New Roman"/>
          <w:lang w:val="lt-LT"/>
        </w:rPr>
        <w:t>.</w:t>
      </w:r>
    </w:p>
    <w:p w14:paraId="013EAF1E" w14:textId="77777777" w:rsidR="004F1764" w:rsidRPr="00E108D0" w:rsidRDefault="004F1764" w:rsidP="004F1764">
      <w:pPr>
        <w:tabs>
          <w:tab w:val="left" w:pos="567"/>
        </w:tabs>
        <w:spacing w:after="0" w:line="240" w:lineRule="auto"/>
        <w:ind w:left="567" w:hanging="578"/>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Imuniteto deficitas.</w:t>
      </w:r>
    </w:p>
    <w:p w14:paraId="5CD0D0B0" w14:textId="63F664F2" w:rsidR="004F1764" w:rsidRPr="00E108D0" w:rsidRDefault="004F1764" w:rsidP="004F1764">
      <w:pPr>
        <w:tabs>
          <w:tab w:val="left" w:pos="567"/>
        </w:tabs>
        <w:spacing w:after="0" w:line="240" w:lineRule="auto"/>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r>
      <w:r w:rsidR="004F3CDB">
        <w:rPr>
          <w:rFonts w:ascii="Times New Roman" w:hAnsi="Times New Roman" w:cs="Times New Roman"/>
          <w:lang w:val="lt-LT"/>
        </w:rPr>
        <w:t>Piktnaudžiavimas alkoholiu</w:t>
      </w:r>
      <w:r w:rsidRPr="00E108D0">
        <w:rPr>
          <w:rFonts w:ascii="Times New Roman" w:hAnsi="Times New Roman" w:cs="Times New Roman"/>
          <w:lang w:val="lt-LT"/>
        </w:rPr>
        <w:t>, alkoholio sukelta arba kitokia lėtinė kepenų liga.</w:t>
      </w:r>
    </w:p>
    <w:p w14:paraId="624F314E" w14:textId="225A037D" w:rsidR="004F1764" w:rsidRPr="00E108D0" w:rsidRDefault="004F1764" w:rsidP="004F1764">
      <w:pPr>
        <w:tabs>
          <w:tab w:val="left" w:pos="567"/>
        </w:tabs>
        <w:spacing w:after="0" w:line="240" w:lineRule="auto"/>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r>
      <w:r w:rsidR="00EF47C5">
        <w:rPr>
          <w:rFonts w:ascii="Times New Roman" w:hAnsi="Times New Roman" w:cs="Times New Roman"/>
          <w:lang w:val="lt-LT"/>
        </w:rPr>
        <w:t>Nėštumas ir</w:t>
      </w:r>
      <w:r w:rsidR="008A6A9C">
        <w:rPr>
          <w:rFonts w:ascii="Times New Roman" w:hAnsi="Times New Roman" w:cs="Times New Roman"/>
          <w:lang w:val="lt-LT"/>
        </w:rPr>
        <w:t xml:space="preserve"> </w:t>
      </w:r>
      <w:r w:rsidR="00EF47C5">
        <w:rPr>
          <w:rFonts w:ascii="Times New Roman" w:hAnsi="Times New Roman" w:cs="Times New Roman"/>
          <w:lang w:val="lt-LT"/>
        </w:rPr>
        <w:t>ž</w:t>
      </w:r>
      <w:r w:rsidRPr="00E108D0">
        <w:rPr>
          <w:rFonts w:ascii="Times New Roman" w:hAnsi="Times New Roman" w:cs="Times New Roman"/>
          <w:lang w:val="lt-LT"/>
        </w:rPr>
        <w:t>indymas (žr.</w:t>
      </w:r>
      <w:r w:rsidR="0041095F">
        <w:rPr>
          <w:rFonts w:ascii="Times New Roman" w:hAnsi="Times New Roman" w:cs="Times New Roman"/>
          <w:lang w:val="lt-LT"/>
        </w:rPr>
        <w:t> </w:t>
      </w:r>
      <w:r w:rsidRPr="00E108D0">
        <w:rPr>
          <w:rFonts w:ascii="Times New Roman" w:hAnsi="Times New Roman" w:cs="Times New Roman"/>
          <w:lang w:val="lt-LT"/>
        </w:rPr>
        <w:t>4.6</w:t>
      </w:r>
      <w:r w:rsidR="0041095F">
        <w:rPr>
          <w:rFonts w:ascii="Times New Roman" w:hAnsi="Times New Roman" w:cs="Times New Roman"/>
          <w:lang w:val="lt-LT"/>
        </w:rPr>
        <w:t> </w:t>
      </w:r>
      <w:r w:rsidRPr="00E108D0">
        <w:rPr>
          <w:rFonts w:ascii="Times New Roman" w:hAnsi="Times New Roman" w:cs="Times New Roman"/>
          <w:lang w:val="lt-LT"/>
        </w:rPr>
        <w:t>skyrių).</w:t>
      </w:r>
    </w:p>
    <w:p w14:paraId="76D25D66" w14:textId="3B036DC8" w:rsidR="004F1764" w:rsidRPr="00E108D0" w:rsidRDefault="004F1764" w:rsidP="004F1764">
      <w:pPr>
        <w:spacing w:after="0" w:line="240" w:lineRule="auto"/>
        <w:contextualSpacing/>
        <w:rPr>
          <w:rFonts w:ascii="Times New Roman" w:hAnsi="Times New Roman" w:cs="Times New Roman"/>
          <w:b/>
          <w:lang w:val="lt-LT"/>
        </w:rPr>
      </w:pPr>
    </w:p>
    <w:p w14:paraId="7F55FA5A"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4.4</w:t>
      </w:r>
      <w:r w:rsidRPr="00E108D0">
        <w:rPr>
          <w:rFonts w:ascii="Times New Roman" w:hAnsi="Times New Roman" w:cs="Times New Roman"/>
          <w:b/>
          <w:lang w:val="lt-LT"/>
        </w:rPr>
        <w:tab/>
        <w:t>Specialūs įspėjimai ir atsargumo priemonės</w:t>
      </w:r>
    </w:p>
    <w:p w14:paraId="207248E8" w14:textId="77777777" w:rsidR="004F1764" w:rsidRPr="00E108D0" w:rsidRDefault="004F1764" w:rsidP="004F1764">
      <w:pPr>
        <w:spacing w:after="0" w:line="240" w:lineRule="auto"/>
        <w:contextualSpacing/>
        <w:rPr>
          <w:rFonts w:ascii="Times New Roman" w:hAnsi="Times New Roman" w:cs="Times New Roman"/>
          <w:lang w:val="lt-LT"/>
        </w:rPr>
      </w:pPr>
    </w:p>
    <w:p w14:paraId="5B63A9A5"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u w:val="single"/>
          <w:lang w:val="lt-LT"/>
        </w:rPr>
        <w:t>Nenavikinių indikacijų atvejais</w:t>
      </w:r>
    </w:p>
    <w:p w14:paraId="19701614" w14:textId="0D9768CD" w:rsidR="004F1764" w:rsidRPr="0059598B" w:rsidRDefault="004F1764" w:rsidP="004F1764">
      <w:pPr>
        <w:numPr>
          <w:ilvl w:val="0"/>
          <w:numId w:val="35"/>
        </w:numPr>
        <w:spacing w:after="0" w:line="240" w:lineRule="auto"/>
        <w:ind w:left="567" w:hanging="567"/>
        <w:contextualSpacing/>
        <w:rPr>
          <w:rFonts w:ascii="Times New Roman" w:hAnsi="Times New Roman" w:cs="Times New Roman"/>
          <w:b/>
          <w:bCs/>
          <w:lang w:val="lt-LT"/>
        </w:rPr>
      </w:pPr>
      <w:r w:rsidRPr="0059598B">
        <w:rPr>
          <w:rFonts w:ascii="Times New Roman" w:eastAsia="Times New Roman" w:hAnsi="Times New Roman" w:cs="Times New Roman"/>
          <w:b/>
          <w:bCs/>
          <w:lang w:val="lt-LT" w:eastAsia="en-US"/>
        </w:rPr>
        <w:t>Vaistinį preparatą skiriantis gydytojas tur</w:t>
      </w:r>
      <w:r w:rsidR="00296825" w:rsidRPr="0059598B">
        <w:rPr>
          <w:rFonts w:ascii="Times New Roman" w:eastAsia="Times New Roman" w:hAnsi="Times New Roman" w:cs="Times New Roman"/>
          <w:b/>
          <w:bCs/>
          <w:lang w:val="lt-LT" w:eastAsia="en-US"/>
        </w:rPr>
        <w:t>i</w:t>
      </w:r>
      <w:r w:rsidRPr="0059598B">
        <w:rPr>
          <w:rFonts w:ascii="Times New Roman" w:eastAsia="Times New Roman" w:hAnsi="Times New Roman" w:cs="Times New Roman"/>
          <w:b/>
          <w:bCs/>
          <w:lang w:val="lt-LT" w:eastAsia="en-US"/>
        </w:rPr>
        <w:t xml:space="preserve"> recepte nurodyti tikslią vaistinio preparato</w:t>
      </w:r>
      <w:r w:rsidRPr="0059598B">
        <w:rPr>
          <w:rFonts w:ascii="Times New Roman" w:hAnsi="Times New Roman" w:cs="Times New Roman"/>
          <w:b/>
          <w:bCs/>
          <w:lang w:val="lt-LT"/>
        </w:rPr>
        <w:t xml:space="preserve"> vartojimo dieną.</w:t>
      </w:r>
    </w:p>
    <w:p w14:paraId="7C0BCFC2" w14:textId="78EED286" w:rsidR="004F1764" w:rsidRPr="00E108D0" w:rsidRDefault="004F1764" w:rsidP="004F1764">
      <w:pPr>
        <w:numPr>
          <w:ilvl w:val="0"/>
          <w:numId w:val="35"/>
        </w:numPr>
        <w:spacing w:after="0" w:line="240" w:lineRule="auto"/>
        <w:ind w:left="567" w:hanging="567"/>
        <w:contextualSpacing/>
        <w:rPr>
          <w:rFonts w:ascii="Times New Roman" w:eastAsia="Times New Roman" w:hAnsi="Times New Roman" w:cs="Times New Roman"/>
          <w:lang w:val="lt-LT" w:eastAsia="en-US"/>
        </w:rPr>
      </w:pPr>
      <w:r w:rsidRPr="0059598B">
        <w:rPr>
          <w:rFonts w:ascii="Times New Roman" w:eastAsia="Times New Roman" w:hAnsi="Times New Roman" w:cs="Times New Roman"/>
          <w:b/>
          <w:bCs/>
          <w:lang w:val="lt-LT" w:eastAsia="en-US"/>
        </w:rPr>
        <w:t>Vaistinį preparatą skiriantis gydytojas tur</w:t>
      </w:r>
      <w:r w:rsidR="00296825" w:rsidRPr="0059598B">
        <w:rPr>
          <w:rFonts w:ascii="Times New Roman" w:eastAsia="Times New Roman" w:hAnsi="Times New Roman" w:cs="Times New Roman"/>
          <w:b/>
          <w:bCs/>
          <w:lang w:val="lt-LT" w:eastAsia="en-US"/>
        </w:rPr>
        <w:t>i</w:t>
      </w:r>
      <w:r w:rsidRPr="0059598B">
        <w:rPr>
          <w:rFonts w:ascii="Times New Roman" w:eastAsia="Times New Roman" w:hAnsi="Times New Roman" w:cs="Times New Roman"/>
          <w:b/>
          <w:bCs/>
          <w:lang w:val="lt-LT" w:eastAsia="en-US"/>
        </w:rPr>
        <w:t xml:space="preserve"> įsitikinti, kad pacientai suprato, jog </w:t>
      </w:r>
      <w:proofErr w:type="spellStart"/>
      <w:r w:rsidRPr="0059598B">
        <w:rPr>
          <w:rFonts w:ascii="Times New Roman" w:eastAsia="Times New Roman" w:hAnsi="Times New Roman" w:cs="Times New Roman"/>
          <w:b/>
          <w:bCs/>
          <w:lang w:val="lt-LT" w:eastAsia="en-US"/>
        </w:rPr>
        <w:t>Methotrexat</w:t>
      </w:r>
      <w:proofErr w:type="spellEnd"/>
      <w:r w:rsidRPr="0059598B">
        <w:rPr>
          <w:rFonts w:ascii="Times New Roman" w:eastAsia="Times New Roman" w:hAnsi="Times New Roman" w:cs="Times New Roman"/>
          <w:b/>
          <w:bCs/>
          <w:lang w:val="lt-LT" w:eastAsia="en-US"/>
        </w:rPr>
        <w:t xml:space="preserve"> EBEWE (</w:t>
      </w:r>
      <w:proofErr w:type="spellStart"/>
      <w:r w:rsidRPr="0059598B">
        <w:rPr>
          <w:rFonts w:ascii="Times New Roman" w:eastAsia="Times New Roman" w:hAnsi="Times New Roman" w:cs="Times New Roman"/>
          <w:b/>
          <w:bCs/>
          <w:lang w:val="lt-LT" w:eastAsia="en-US"/>
        </w:rPr>
        <w:t>metotreksatą</w:t>
      </w:r>
      <w:proofErr w:type="spellEnd"/>
      <w:r w:rsidRPr="0059598B">
        <w:rPr>
          <w:rFonts w:ascii="Times New Roman" w:eastAsia="Times New Roman" w:hAnsi="Times New Roman" w:cs="Times New Roman"/>
          <w:b/>
          <w:bCs/>
          <w:lang w:val="lt-LT" w:eastAsia="en-US"/>
        </w:rPr>
        <w:t>) reik</w:t>
      </w:r>
      <w:r w:rsidR="00296825" w:rsidRPr="0059598B">
        <w:rPr>
          <w:rFonts w:ascii="Times New Roman" w:eastAsia="Times New Roman" w:hAnsi="Times New Roman" w:cs="Times New Roman"/>
          <w:b/>
          <w:bCs/>
          <w:lang w:val="lt-LT" w:eastAsia="en-US"/>
        </w:rPr>
        <w:t>ia</w:t>
      </w:r>
      <w:r w:rsidRPr="0059598B">
        <w:rPr>
          <w:rFonts w:ascii="Times New Roman" w:hAnsi="Times New Roman" w:cs="Times New Roman"/>
          <w:b/>
          <w:bCs/>
          <w:lang w:val="lt-LT"/>
        </w:rPr>
        <w:t xml:space="preserve"> vartoti tik kartą per savaitę</w:t>
      </w:r>
      <w:r w:rsidRPr="00E108D0">
        <w:rPr>
          <w:rFonts w:ascii="Times New Roman" w:hAnsi="Times New Roman" w:cs="Times New Roman"/>
          <w:lang w:val="lt-LT"/>
        </w:rPr>
        <w:t>.</w:t>
      </w:r>
    </w:p>
    <w:p w14:paraId="3D7B9D0A" w14:textId="3FAD146C" w:rsidR="005463D9" w:rsidRPr="0059598B" w:rsidRDefault="000D1620" w:rsidP="004F1764">
      <w:pPr>
        <w:numPr>
          <w:ilvl w:val="0"/>
          <w:numId w:val="35"/>
        </w:numPr>
        <w:spacing w:after="0" w:line="240" w:lineRule="auto"/>
        <w:ind w:left="567" w:hanging="567"/>
        <w:contextualSpacing/>
        <w:rPr>
          <w:rFonts w:ascii="Times New Roman" w:hAnsi="Times New Roman" w:cs="Times New Roman"/>
          <w:lang w:val="lt-LT"/>
        </w:rPr>
      </w:pPr>
      <w:r>
        <w:rPr>
          <w:rFonts w:ascii="Times New Roman" w:hAnsi="Times New Roman" w:cs="Times New Roman"/>
          <w:lang w:val="lt-LT"/>
        </w:rPr>
        <w:t>Gauta pranešimų apie mirties</w:t>
      </w:r>
      <w:r w:rsidR="0022738F">
        <w:rPr>
          <w:rFonts w:ascii="Times New Roman" w:hAnsi="Times New Roman" w:cs="Times New Roman"/>
          <w:lang w:val="lt-LT"/>
        </w:rPr>
        <w:t xml:space="preserve">, ypač senyvų pacientų, atvejus </w:t>
      </w:r>
      <w:r w:rsidR="0022738F" w:rsidRPr="0059598B">
        <w:rPr>
          <w:rFonts w:ascii="Times New Roman" w:hAnsi="Times New Roman" w:cs="Times New Roman"/>
          <w:b/>
          <w:bCs/>
          <w:lang w:val="lt-LT"/>
        </w:rPr>
        <w:t>atsitiktinai kiekvieną dieną vartojant dozę, skirtą vartoti kartą per savaitę</w:t>
      </w:r>
      <w:r w:rsidR="0022738F">
        <w:rPr>
          <w:rFonts w:ascii="Times New Roman" w:hAnsi="Times New Roman" w:cs="Times New Roman"/>
          <w:lang w:val="lt-LT"/>
        </w:rPr>
        <w:t>.</w:t>
      </w:r>
      <w:r w:rsidR="0022738F" w:rsidRPr="0022738F">
        <w:rPr>
          <w:rFonts w:ascii="Times New Roman" w:hAnsi="Times New Roman" w:cs="Times New Roman"/>
          <w:lang w:val="lt-LT"/>
        </w:rPr>
        <w:t xml:space="preserve"> </w:t>
      </w:r>
    </w:p>
    <w:p w14:paraId="6C2E4527" w14:textId="4C636985" w:rsidR="004F1764" w:rsidRPr="00E108D0" w:rsidRDefault="004F1764" w:rsidP="004F1764">
      <w:pPr>
        <w:numPr>
          <w:ilvl w:val="0"/>
          <w:numId w:val="35"/>
        </w:numPr>
        <w:spacing w:after="0" w:line="240" w:lineRule="auto"/>
        <w:ind w:left="567" w:hanging="567"/>
        <w:contextualSpacing/>
        <w:rPr>
          <w:rFonts w:ascii="Times New Roman" w:hAnsi="Times New Roman" w:cs="Times New Roman"/>
          <w:lang w:val="lt-LT"/>
        </w:rPr>
      </w:pPr>
      <w:r w:rsidRPr="0059598B">
        <w:rPr>
          <w:rFonts w:ascii="Times New Roman" w:eastAsia="Times New Roman" w:hAnsi="Times New Roman" w:cs="Times New Roman"/>
          <w:b/>
          <w:bCs/>
          <w:lang w:val="lt-LT" w:eastAsia="en-US"/>
        </w:rPr>
        <w:t>Pacientams reikia paaiškinti apie tai, kaip svarbu laikytis nurodymo vaistinį preparatą vartoti kartą per savaitę</w:t>
      </w:r>
      <w:r w:rsidR="001879D8">
        <w:rPr>
          <w:rFonts w:ascii="Times New Roman" w:hAnsi="Times New Roman" w:cs="Times New Roman"/>
          <w:lang w:val="lt-LT"/>
        </w:rPr>
        <w:t xml:space="preserve"> ir kad </w:t>
      </w:r>
      <w:r w:rsidR="00143D88">
        <w:rPr>
          <w:rFonts w:ascii="Times New Roman" w:hAnsi="Times New Roman" w:cs="Times New Roman"/>
          <w:lang w:val="lt-LT"/>
        </w:rPr>
        <w:t>net</w:t>
      </w:r>
      <w:r w:rsidR="00646EED">
        <w:rPr>
          <w:rFonts w:ascii="Times New Roman" w:hAnsi="Times New Roman" w:cs="Times New Roman"/>
          <w:lang w:val="lt-LT"/>
        </w:rPr>
        <w:t>inkamas</w:t>
      </w:r>
      <w:r w:rsidR="00143D88">
        <w:rPr>
          <w:rFonts w:ascii="Times New Roman" w:hAnsi="Times New Roman" w:cs="Times New Roman"/>
          <w:lang w:val="lt-LT"/>
        </w:rPr>
        <w:t xml:space="preserve"> </w:t>
      </w:r>
      <w:r w:rsidR="00491F0F">
        <w:rPr>
          <w:rFonts w:ascii="Times New Roman" w:hAnsi="Times New Roman" w:cs="Times New Roman"/>
          <w:lang w:val="lt-LT"/>
        </w:rPr>
        <w:t>rekomenduojamos dozės vartojimas kiekvieną dieną</w:t>
      </w:r>
      <w:r w:rsidR="00646EED">
        <w:rPr>
          <w:rFonts w:ascii="Times New Roman" w:hAnsi="Times New Roman" w:cs="Times New Roman"/>
          <w:lang w:val="lt-LT"/>
        </w:rPr>
        <w:t xml:space="preserve"> sukėlė mirtiną apsinuodijimą (žr</w:t>
      </w:r>
      <w:r w:rsidR="00325E9F">
        <w:rPr>
          <w:rFonts w:ascii="Times New Roman" w:hAnsi="Times New Roman" w:cs="Times New Roman"/>
          <w:lang w:val="lt-LT"/>
        </w:rPr>
        <w:t>.</w:t>
      </w:r>
      <w:r w:rsidR="0041095F">
        <w:rPr>
          <w:rFonts w:ascii="Times New Roman" w:hAnsi="Times New Roman" w:cs="Times New Roman"/>
          <w:lang w:val="lt-LT"/>
        </w:rPr>
        <w:t> </w:t>
      </w:r>
      <w:r w:rsidR="00646EED">
        <w:rPr>
          <w:rFonts w:ascii="Times New Roman" w:hAnsi="Times New Roman" w:cs="Times New Roman"/>
          <w:lang w:val="lt-LT"/>
        </w:rPr>
        <w:t>4.2</w:t>
      </w:r>
      <w:r w:rsidR="00325E9F">
        <w:rPr>
          <w:rFonts w:ascii="Times New Roman" w:hAnsi="Times New Roman" w:cs="Times New Roman"/>
          <w:lang w:val="lt-LT"/>
        </w:rPr>
        <w:t xml:space="preserve"> ir 4.9</w:t>
      </w:r>
      <w:r w:rsidR="0041095F">
        <w:rPr>
          <w:rFonts w:ascii="Times New Roman" w:hAnsi="Times New Roman" w:cs="Times New Roman"/>
          <w:lang w:val="lt-LT"/>
        </w:rPr>
        <w:t> </w:t>
      </w:r>
      <w:r w:rsidR="00325E9F">
        <w:rPr>
          <w:rFonts w:ascii="Times New Roman" w:hAnsi="Times New Roman" w:cs="Times New Roman"/>
          <w:lang w:val="lt-LT"/>
        </w:rPr>
        <w:t>skyrius)</w:t>
      </w:r>
      <w:r w:rsidRPr="00E108D0">
        <w:rPr>
          <w:rFonts w:ascii="Times New Roman" w:hAnsi="Times New Roman" w:cs="Times New Roman"/>
          <w:lang w:val="lt-LT"/>
        </w:rPr>
        <w:t>.</w:t>
      </w:r>
    </w:p>
    <w:p w14:paraId="461FD6CA" w14:textId="77777777" w:rsidR="004F1764" w:rsidRPr="00E108D0" w:rsidRDefault="004F1764" w:rsidP="004F1764">
      <w:pPr>
        <w:spacing w:after="0" w:line="240" w:lineRule="auto"/>
        <w:contextualSpacing/>
        <w:rPr>
          <w:rFonts w:ascii="Times New Roman" w:hAnsi="Times New Roman" w:cs="Times New Roman"/>
          <w:lang w:val="lt-LT"/>
        </w:rPr>
      </w:pPr>
    </w:p>
    <w:p w14:paraId="4E7FD355" w14:textId="79A05A01"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turi išrašyti tik gydytojas, pakankamai patyręs ligas gydyti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w:t>
      </w:r>
    </w:p>
    <w:p w14:paraId="18DB3674" w14:textId="77777777" w:rsidR="004F1764" w:rsidRPr="00E108D0" w:rsidRDefault="004F1764" w:rsidP="004F1764">
      <w:pPr>
        <w:spacing w:after="0" w:line="240" w:lineRule="auto"/>
        <w:contextualSpacing/>
        <w:rPr>
          <w:rFonts w:ascii="Times New Roman" w:hAnsi="Times New Roman" w:cs="Times New Roman"/>
          <w:i/>
          <w:lang w:val="lt-LT"/>
        </w:rPr>
      </w:pPr>
    </w:p>
    <w:p w14:paraId="2CC4BA10" w14:textId="77777777" w:rsidR="004F1764" w:rsidRPr="0059598B" w:rsidRDefault="004F1764" w:rsidP="004F1764">
      <w:pPr>
        <w:spacing w:after="0" w:line="240" w:lineRule="auto"/>
        <w:contextualSpacing/>
        <w:rPr>
          <w:rFonts w:ascii="Times New Roman" w:hAnsi="Times New Roman" w:cs="Times New Roman"/>
          <w:i/>
          <w:u w:val="single"/>
          <w:lang w:val="lt-LT"/>
        </w:rPr>
      </w:pPr>
      <w:r w:rsidRPr="0059598B">
        <w:rPr>
          <w:rFonts w:ascii="Times New Roman" w:hAnsi="Times New Roman" w:cs="Times New Roman"/>
          <w:i/>
          <w:u w:val="single"/>
          <w:lang w:val="lt-LT"/>
        </w:rPr>
        <w:t>Toksiškumas</w:t>
      </w:r>
    </w:p>
    <w:p w14:paraId="0949A0D5" w14:textId="77777777" w:rsidR="00725EF1" w:rsidRPr="0059598B" w:rsidRDefault="00725EF1" w:rsidP="004F1764">
      <w:pPr>
        <w:spacing w:after="0" w:line="240" w:lineRule="auto"/>
        <w:contextualSpacing/>
        <w:rPr>
          <w:rFonts w:ascii="Times New Roman" w:hAnsi="Times New Roman" w:cs="Times New Roman"/>
          <w:i/>
          <w:iCs/>
          <w:lang w:val="lt-LT"/>
        </w:rPr>
      </w:pPr>
      <w:r w:rsidRPr="0059598B">
        <w:rPr>
          <w:rFonts w:ascii="Times New Roman" w:hAnsi="Times New Roman" w:cs="Times New Roman"/>
          <w:i/>
          <w:iCs/>
          <w:lang w:val="lt-LT"/>
        </w:rPr>
        <w:t>Psoriazė</w:t>
      </w:r>
    </w:p>
    <w:p w14:paraId="04412BC3" w14:textId="466C5506" w:rsidR="0097655E"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Dėl sunkių toksinių reakcijų (kurios gali būti mirtinos) galim</w:t>
      </w:r>
      <w:r w:rsidR="00C6352B">
        <w:rPr>
          <w:rFonts w:ascii="Times New Roman" w:hAnsi="Times New Roman" w:cs="Times New Roman"/>
          <w:lang w:val="lt-LT"/>
        </w:rPr>
        <w:t>ybės</w:t>
      </w:r>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metotreksat</w:t>
      </w:r>
      <w:r w:rsidR="009F21C0">
        <w:rPr>
          <w:rFonts w:ascii="Times New Roman" w:hAnsi="Times New Roman" w:cs="Times New Roman"/>
          <w:lang w:val="lt-LT"/>
        </w:rPr>
        <w:t>o</w:t>
      </w:r>
      <w:proofErr w:type="spellEnd"/>
      <w:r w:rsidR="009F21C0">
        <w:rPr>
          <w:rFonts w:ascii="Times New Roman" w:hAnsi="Times New Roman" w:cs="Times New Roman"/>
          <w:lang w:val="lt-LT"/>
        </w:rPr>
        <w:t xml:space="preserve"> turi būti</w:t>
      </w:r>
      <w:r w:rsidR="00E01B0B">
        <w:rPr>
          <w:rFonts w:ascii="Times New Roman" w:hAnsi="Times New Roman" w:cs="Times New Roman"/>
          <w:lang w:val="lt-LT"/>
        </w:rPr>
        <w:t xml:space="preserve"> vartojama tik pacientams</w:t>
      </w:r>
      <w:r w:rsidR="00635FD5">
        <w:rPr>
          <w:rFonts w:ascii="Times New Roman" w:hAnsi="Times New Roman" w:cs="Times New Roman"/>
          <w:lang w:val="lt-LT"/>
        </w:rPr>
        <w:t>, sergantiems sunkia</w:t>
      </w:r>
      <w:r w:rsidR="00CA79D9">
        <w:rPr>
          <w:rFonts w:ascii="Times New Roman" w:hAnsi="Times New Roman" w:cs="Times New Roman"/>
          <w:lang w:val="lt-LT"/>
        </w:rPr>
        <w:t xml:space="preserve">, </w:t>
      </w:r>
      <w:r w:rsidR="00701E94">
        <w:rPr>
          <w:rFonts w:ascii="Times New Roman" w:hAnsi="Times New Roman" w:cs="Times New Roman"/>
          <w:lang w:val="lt-LT"/>
        </w:rPr>
        <w:t xml:space="preserve">nuolatinį </w:t>
      </w:r>
      <w:r w:rsidR="00CA79D9">
        <w:rPr>
          <w:rFonts w:ascii="Times New Roman" w:hAnsi="Times New Roman" w:cs="Times New Roman"/>
          <w:lang w:val="lt-LT"/>
        </w:rPr>
        <w:t>neįgalumą sukeliančia</w:t>
      </w:r>
      <w:r w:rsidR="00066FBF">
        <w:rPr>
          <w:rFonts w:ascii="Times New Roman" w:hAnsi="Times New Roman" w:cs="Times New Roman"/>
          <w:lang w:val="lt-LT"/>
        </w:rPr>
        <w:t xml:space="preserve"> psoriaze, </w:t>
      </w:r>
      <w:r w:rsidR="00A805FB">
        <w:rPr>
          <w:rFonts w:ascii="Times New Roman" w:hAnsi="Times New Roman" w:cs="Times New Roman"/>
          <w:lang w:val="lt-LT"/>
        </w:rPr>
        <w:t>kur</w:t>
      </w:r>
      <w:r w:rsidR="00F46D89">
        <w:rPr>
          <w:rFonts w:ascii="Times New Roman" w:hAnsi="Times New Roman" w:cs="Times New Roman"/>
          <w:lang w:val="lt-LT"/>
        </w:rPr>
        <w:t xml:space="preserve">iai taikomas kitoks gydymas nesukelia </w:t>
      </w:r>
      <w:r w:rsidR="005F5060">
        <w:rPr>
          <w:rFonts w:ascii="Times New Roman" w:hAnsi="Times New Roman" w:cs="Times New Roman"/>
          <w:lang w:val="lt-LT"/>
        </w:rPr>
        <w:t>pakankam</w:t>
      </w:r>
      <w:r w:rsidR="00F61B19">
        <w:rPr>
          <w:rFonts w:ascii="Times New Roman" w:hAnsi="Times New Roman" w:cs="Times New Roman"/>
          <w:lang w:val="lt-LT"/>
        </w:rPr>
        <w:t>o</w:t>
      </w:r>
      <w:r w:rsidR="005F5060">
        <w:rPr>
          <w:rFonts w:ascii="Times New Roman" w:hAnsi="Times New Roman" w:cs="Times New Roman"/>
          <w:lang w:val="lt-LT"/>
        </w:rPr>
        <w:t xml:space="preserve"> atsak</w:t>
      </w:r>
      <w:r w:rsidR="00F61B19">
        <w:rPr>
          <w:rFonts w:ascii="Times New Roman" w:hAnsi="Times New Roman" w:cs="Times New Roman"/>
          <w:lang w:val="lt-LT"/>
        </w:rPr>
        <w:t>o</w:t>
      </w:r>
      <w:r w:rsidR="0097655E">
        <w:rPr>
          <w:rFonts w:ascii="Times New Roman" w:hAnsi="Times New Roman" w:cs="Times New Roman"/>
          <w:lang w:val="lt-LT"/>
        </w:rPr>
        <w:t>.</w:t>
      </w:r>
    </w:p>
    <w:p w14:paraId="1222BAF4" w14:textId="281A487C" w:rsidR="004F1764" w:rsidRDefault="0097655E" w:rsidP="004F1764">
      <w:pPr>
        <w:spacing w:after="0" w:line="240" w:lineRule="auto"/>
        <w:contextualSpacing/>
        <w:rPr>
          <w:rFonts w:ascii="Times New Roman" w:hAnsi="Times New Roman" w:cs="Times New Roman"/>
          <w:lang w:val="lt-LT"/>
        </w:rPr>
      </w:pPr>
      <w:proofErr w:type="spellStart"/>
      <w:r>
        <w:rPr>
          <w:rFonts w:ascii="Times New Roman" w:hAnsi="Times New Roman" w:cs="Times New Roman"/>
          <w:lang w:val="lt-LT"/>
        </w:rPr>
        <w:t>Metotreksatu</w:t>
      </w:r>
      <w:proofErr w:type="spellEnd"/>
      <w:r>
        <w:rPr>
          <w:rFonts w:ascii="Times New Roman" w:hAnsi="Times New Roman" w:cs="Times New Roman"/>
          <w:lang w:val="lt-LT"/>
        </w:rPr>
        <w:t xml:space="preserve"> </w:t>
      </w:r>
      <w:r w:rsidR="004F1764" w:rsidRPr="00E108D0">
        <w:rPr>
          <w:rFonts w:ascii="Times New Roman" w:hAnsi="Times New Roman" w:cs="Times New Roman"/>
          <w:lang w:val="lt-LT"/>
        </w:rPr>
        <w:t xml:space="preserve">gydomus pacientus reikia atidžiai stebėti, kad kuo mažiau vėluojant, būtų galima aptikti galimo toksinio poveikio </w:t>
      </w:r>
      <w:r w:rsidR="00BF5569">
        <w:rPr>
          <w:rFonts w:ascii="Times New Roman" w:hAnsi="Times New Roman" w:cs="Times New Roman"/>
          <w:lang w:val="lt-LT"/>
        </w:rPr>
        <w:t xml:space="preserve">ar nepageidaujamų reakcijų </w:t>
      </w:r>
      <w:r w:rsidR="004F1764" w:rsidRPr="00E108D0">
        <w:rPr>
          <w:rFonts w:ascii="Times New Roman" w:hAnsi="Times New Roman" w:cs="Times New Roman"/>
          <w:lang w:val="lt-LT"/>
        </w:rPr>
        <w:t>požymius.</w:t>
      </w:r>
    </w:p>
    <w:p w14:paraId="7F74A0B7" w14:textId="77777777" w:rsidR="00BF5569" w:rsidRDefault="00BF5569" w:rsidP="004F1764">
      <w:pPr>
        <w:spacing w:after="0" w:line="240" w:lineRule="auto"/>
        <w:contextualSpacing/>
        <w:rPr>
          <w:rFonts w:ascii="Times New Roman" w:hAnsi="Times New Roman" w:cs="Times New Roman"/>
          <w:lang w:val="lt-LT"/>
        </w:rPr>
      </w:pPr>
    </w:p>
    <w:p w14:paraId="1DF7DE6D" w14:textId="63DEDEAB"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Pacientus reikia informuoti apie galimą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naudą ir riziką (įskaitant ankstyvus toksiškumo požymius ir simptomus). Be to, juos reikia informuoti apie būtinumą nedelsiant kreiptis į gydytoją, jeigu atsiranda intoksikacijos simptomų, ir apie </w:t>
      </w:r>
      <w:r w:rsidR="006872AA">
        <w:rPr>
          <w:rFonts w:ascii="Times New Roman" w:hAnsi="Times New Roman" w:cs="Times New Roman"/>
          <w:lang w:val="lt-LT"/>
        </w:rPr>
        <w:t>tolimesnį</w:t>
      </w:r>
      <w:r w:rsidRPr="00E108D0">
        <w:rPr>
          <w:rFonts w:ascii="Times New Roman" w:hAnsi="Times New Roman" w:cs="Times New Roman"/>
          <w:lang w:val="lt-LT"/>
        </w:rPr>
        <w:t xml:space="preserve"> intoksikacijos simptomų sekimo (įskaitant laboratorinius tyrimus) būtinumą.</w:t>
      </w:r>
    </w:p>
    <w:p w14:paraId="491CC04F" w14:textId="77777777" w:rsidR="004F1764" w:rsidRPr="00E108D0" w:rsidRDefault="004F1764" w:rsidP="004F1764">
      <w:pPr>
        <w:spacing w:after="0" w:line="240" w:lineRule="auto"/>
        <w:contextualSpacing/>
        <w:rPr>
          <w:rFonts w:ascii="Times New Roman" w:hAnsi="Times New Roman" w:cs="Times New Roman"/>
          <w:lang w:val="lt-LT"/>
        </w:rPr>
      </w:pPr>
    </w:p>
    <w:p w14:paraId="03944107" w14:textId="77777777" w:rsidR="004F1764" w:rsidRPr="0059598B"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59598B">
        <w:rPr>
          <w:rFonts w:ascii="Times New Roman" w:hAnsi="Times New Roman" w:cs="Times New Roman"/>
          <w:lang w:val="lt-LT"/>
        </w:rPr>
        <w:t>Metotreksato</w:t>
      </w:r>
      <w:proofErr w:type="spellEnd"/>
      <w:r w:rsidRPr="0059598B">
        <w:rPr>
          <w:rFonts w:ascii="Times New Roman" w:hAnsi="Times New Roman" w:cs="Times New Roman"/>
          <w:lang w:val="lt-LT"/>
        </w:rPr>
        <w:t xml:space="preserve"> vartojimo nutraukimas ne visada sąlygoja visišką nepageidaujamų reakcijų remisiją.</w:t>
      </w:r>
    </w:p>
    <w:p w14:paraId="698F63D6" w14:textId="77777777" w:rsidR="004F1764" w:rsidRPr="0059598B" w:rsidRDefault="004F1764" w:rsidP="004F1764">
      <w:pPr>
        <w:spacing w:after="0" w:line="240" w:lineRule="auto"/>
        <w:contextualSpacing/>
        <w:rPr>
          <w:rFonts w:ascii="Times New Roman" w:hAnsi="Times New Roman" w:cs="Times New Roman"/>
          <w:lang w:val="lt-LT"/>
        </w:rPr>
      </w:pPr>
    </w:p>
    <w:p w14:paraId="3CF5EEB8" w14:textId="31BF51E6" w:rsidR="004F1764" w:rsidRPr="0059598B" w:rsidRDefault="004F1764" w:rsidP="004F1764">
      <w:pPr>
        <w:spacing w:after="0" w:line="240" w:lineRule="auto"/>
        <w:contextualSpacing/>
        <w:rPr>
          <w:rFonts w:ascii="Times New Roman" w:eastAsia="Times New Roman" w:hAnsi="Times New Roman" w:cs="Times New Roman"/>
          <w:lang w:val="lt-LT" w:eastAsia="en-US"/>
        </w:rPr>
      </w:pPr>
      <w:r w:rsidRPr="0059598B">
        <w:rPr>
          <w:rFonts w:ascii="Times New Roman" w:hAnsi="Times New Roman" w:cs="Times New Roman"/>
          <w:lang w:val="lt-LT"/>
        </w:rPr>
        <w:t xml:space="preserve">Gydymui </w:t>
      </w:r>
      <w:proofErr w:type="spellStart"/>
      <w:r w:rsidRPr="0059598B">
        <w:rPr>
          <w:rFonts w:ascii="Times New Roman" w:hAnsi="Times New Roman" w:cs="Times New Roman"/>
          <w:lang w:val="lt-LT"/>
        </w:rPr>
        <w:t>metotreksatu</w:t>
      </w:r>
      <w:proofErr w:type="spellEnd"/>
      <w:r w:rsidRPr="0059598B">
        <w:rPr>
          <w:rFonts w:ascii="Times New Roman" w:hAnsi="Times New Roman" w:cs="Times New Roman"/>
          <w:lang w:val="lt-LT"/>
        </w:rPr>
        <w:t xml:space="preserve"> reikalinga galim</w:t>
      </w:r>
      <w:r w:rsidR="002471C7">
        <w:rPr>
          <w:rFonts w:ascii="Times New Roman" w:hAnsi="Times New Roman" w:cs="Times New Roman"/>
          <w:lang w:val="lt-LT"/>
        </w:rPr>
        <w:t>ybė</w:t>
      </w:r>
      <w:r w:rsidRPr="0059598B">
        <w:rPr>
          <w:rFonts w:ascii="Times New Roman" w:hAnsi="Times New Roman" w:cs="Times New Roman"/>
          <w:lang w:val="lt-LT"/>
        </w:rPr>
        <w:t xml:space="preserve"> nustatyti </w:t>
      </w:r>
      <w:proofErr w:type="spellStart"/>
      <w:r w:rsidRPr="0059598B">
        <w:rPr>
          <w:rFonts w:ascii="Times New Roman" w:hAnsi="Times New Roman" w:cs="Times New Roman"/>
          <w:lang w:val="lt-LT"/>
        </w:rPr>
        <w:t>metotreksato</w:t>
      </w:r>
      <w:proofErr w:type="spellEnd"/>
      <w:r w:rsidRPr="0059598B">
        <w:rPr>
          <w:rFonts w:ascii="Times New Roman" w:hAnsi="Times New Roman" w:cs="Times New Roman"/>
          <w:lang w:val="lt-LT"/>
        </w:rPr>
        <w:t xml:space="preserve"> koncentraciją kraujo serume.</w:t>
      </w:r>
    </w:p>
    <w:p w14:paraId="41D3EADA" w14:textId="77777777" w:rsidR="004F1764" w:rsidRPr="00E108D0" w:rsidRDefault="004F1764" w:rsidP="004F1764">
      <w:pPr>
        <w:spacing w:after="0" w:line="240" w:lineRule="auto"/>
        <w:contextualSpacing/>
        <w:rPr>
          <w:rFonts w:ascii="Times New Roman" w:hAnsi="Times New Roman" w:cs="Times New Roman"/>
          <w:u w:val="single"/>
          <w:lang w:val="lt-LT"/>
        </w:rPr>
      </w:pPr>
    </w:p>
    <w:p w14:paraId="79E57725" w14:textId="13B5C0A5" w:rsidR="004F1764" w:rsidRPr="00E108D0" w:rsidRDefault="004F1764" w:rsidP="004F1764">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lėtai išsiskiria iš </w:t>
      </w:r>
      <w:r w:rsidRPr="0059598B">
        <w:rPr>
          <w:rFonts w:ascii="Times New Roman" w:hAnsi="Times New Roman" w:cs="Times New Roman"/>
          <w:b/>
          <w:bCs/>
          <w:lang w:val="lt-LT"/>
        </w:rPr>
        <w:t xml:space="preserve">patologinės skysčių sankaupos </w:t>
      </w:r>
      <w:r w:rsidR="00DA01DA" w:rsidRPr="0059598B">
        <w:rPr>
          <w:rFonts w:ascii="Times New Roman" w:hAnsi="Times New Roman" w:cs="Times New Roman"/>
          <w:b/>
          <w:bCs/>
          <w:lang w:val="lt-LT"/>
        </w:rPr>
        <w:t xml:space="preserve">kūno ertmėse </w:t>
      </w:r>
      <w:r w:rsidRPr="0059598B">
        <w:rPr>
          <w:rFonts w:ascii="Times New Roman" w:hAnsi="Times New Roman" w:cs="Times New Roman"/>
          <w:b/>
          <w:bCs/>
          <w:lang w:val="lt-LT"/>
        </w:rPr>
        <w:t>(vadinamosios "trečiosios srities“)</w:t>
      </w:r>
      <w:r w:rsidRPr="00E108D0">
        <w:rPr>
          <w:rFonts w:ascii="Times New Roman" w:hAnsi="Times New Roman" w:cs="Times New Roman"/>
          <w:lang w:val="lt-LT"/>
        </w:rPr>
        <w:t xml:space="preserve">, pvz., </w:t>
      </w:r>
      <w:proofErr w:type="spellStart"/>
      <w:r w:rsidRPr="00E108D0">
        <w:rPr>
          <w:rFonts w:ascii="Times New Roman" w:hAnsi="Times New Roman" w:cs="Times New Roman"/>
          <w:lang w:val="lt-LT"/>
        </w:rPr>
        <w:t>ascito</w:t>
      </w:r>
      <w:proofErr w:type="spellEnd"/>
      <w:r w:rsidRPr="00E108D0">
        <w:rPr>
          <w:rFonts w:ascii="Times New Roman" w:hAnsi="Times New Roman" w:cs="Times New Roman"/>
          <w:lang w:val="lt-LT"/>
        </w:rPr>
        <w:t xml:space="preserve"> arba pleuros </w:t>
      </w:r>
      <w:proofErr w:type="spellStart"/>
      <w:r w:rsidRPr="00E108D0">
        <w:rPr>
          <w:rFonts w:ascii="Times New Roman" w:hAnsi="Times New Roman" w:cs="Times New Roman"/>
          <w:lang w:val="lt-LT"/>
        </w:rPr>
        <w:t>eksuda</w:t>
      </w:r>
      <w:r w:rsidR="00046051">
        <w:rPr>
          <w:rFonts w:ascii="Times New Roman" w:hAnsi="Times New Roman" w:cs="Times New Roman"/>
          <w:lang w:val="lt-LT"/>
        </w:rPr>
        <w:t>to</w:t>
      </w:r>
      <w:proofErr w:type="spellEnd"/>
      <w:r w:rsidRPr="00E108D0">
        <w:rPr>
          <w:rFonts w:ascii="Times New Roman" w:hAnsi="Times New Roman" w:cs="Times New Roman"/>
          <w:lang w:val="lt-LT"/>
        </w:rPr>
        <w:t xml:space="preserve">, dėl to pailgėja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pusinės eliminacijos laikas kraujo plazmoje ir gali pasireikšti nenumatytas toksiškumas. </w:t>
      </w:r>
    </w:p>
    <w:p w14:paraId="7318D15B"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Prieš pradedant gydyti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šias skysčių sankaupas reikia, jeigu įmanoma, pašalinti punkcija.</w:t>
      </w:r>
    </w:p>
    <w:p w14:paraId="1A248746"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
    <w:p w14:paraId="06663B9C" w14:textId="77777777" w:rsidR="004F1764" w:rsidRPr="00E108D0" w:rsidRDefault="004F1764" w:rsidP="004F1764">
      <w:pPr>
        <w:spacing w:after="0" w:line="240" w:lineRule="auto"/>
        <w:contextualSpacing/>
        <w:rPr>
          <w:rFonts w:ascii="Times New Roman" w:hAnsi="Times New Roman" w:cs="Times New Roman"/>
          <w:i/>
          <w:iCs/>
          <w:lang w:val="lt-LT"/>
        </w:rPr>
      </w:pPr>
      <w:r w:rsidRPr="00E108D0">
        <w:rPr>
          <w:rStyle w:val="shorttext"/>
          <w:rFonts w:ascii="Times New Roman" w:hAnsi="Times New Roman" w:cs="Times New Roman"/>
          <w:i/>
          <w:lang w:val="lt-LT"/>
        </w:rPr>
        <w:t>Virškinimo trakto sutrikimai</w:t>
      </w:r>
    </w:p>
    <w:p w14:paraId="1B098579"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pasireiškia </w:t>
      </w:r>
      <w:r w:rsidRPr="0059598B">
        <w:rPr>
          <w:rFonts w:ascii="Times New Roman" w:hAnsi="Times New Roman" w:cs="Times New Roman"/>
          <w:b/>
          <w:bCs/>
          <w:lang w:val="lt-LT"/>
        </w:rPr>
        <w:t>opinis stomatitas</w:t>
      </w:r>
      <w:r w:rsidRPr="00E108D0">
        <w:rPr>
          <w:rFonts w:ascii="Times New Roman" w:hAnsi="Times New Roman" w:cs="Times New Roman"/>
          <w:lang w:val="lt-LT"/>
        </w:rPr>
        <w:t xml:space="preserve"> arba </w:t>
      </w:r>
      <w:r w:rsidRPr="0059598B">
        <w:rPr>
          <w:rFonts w:ascii="Times New Roman" w:hAnsi="Times New Roman" w:cs="Times New Roman"/>
          <w:b/>
          <w:bCs/>
          <w:lang w:val="lt-LT"/>
        </w:rPr>
        <w:t>viduriavimas</w:t>
      </w:r>
      <w:r w:rsidRPr="00E108D0">
        <w:rPr>
          <w:rFonts w:ascii="Times New Roman" w:hAnsi="Times New Roman" w:cs="Times New Roman"/>
          <w:lang w:val="lt-LT"/>
        </w:rPr>
        <w:t xml:space="preserve">, </w:t>
      </w:r>
      <w:r w:rsidRPr="0059598B">
        <w:rPr>
          <w:rFonts w:ascii="Times New Roman" w:hAnsi="Times New Roman" w:cs="Times New Roman"/>
          <w:b/>
          <w:bCs/>
          <w:lang w:val="lt-LT"/>
        </w:rPr>
        <w:t>vėmimas krauju</w:t>
      </w:r>
      <w:r w:rsidRPr="00E108D0">
        <w:rPr>
          <w:rFonts w:ascii="Times New Roman" w:hAnsi="Times New Roman" w:cs="Times New Roman"/>
          <w:lang w:val="lt-LT"/>
        </w:rPr>
        <w:t xml:space="preserve">, </w:t>
      </w:r>
      <w:r w:rsidRPr="0059598B">
        <w:rPr>
          <w:rFonts w:ascii="Times New Roman" w:hAnsi="Times New Roman" w:cs="Times New Roman"/>
          <w:b/>
          <w:bCs/>
          <w:lang w:val="lt-LT"/>
        </w:rPr>
        <w:t>išmatos tampa juodos</w:t>
      </w:r>
      <w:r w:rsidRPr="00E108D0">
        <w:rPr>
          <w:rFonts w:ascii="Times New Roman" w:hAnsi="Times New Roman" w:cs="Times New Roman"/>
          <w:lang w:val="lt-LT"/>
        </w:rPr>
        <w:t xml:space="preserve"> arba jose </w:t>
      </w:r>
      <w:r w:rsidRPr="0059598B">
        <w:rPr>
          <w:rFonts w:ascii="Times New Roman" w:hAnsi="Times New Roman" w:cs="Times New Roman"/>
          <w:b/>
          <w:bCs/>
          <w:lang w:val="lt-LT"/>
        </w:rPr>
        <w:t>atsiranda kraujo</w:t>
      </w:r>
      <w:r w:rsidRPr="00E108D0">
        <w:rPr>
          <w:rFonts w:ascii="Times New Roman" w:hAnsi="Times New Roman" w:cs="Times New Roman"/>
          <w:lang w:val="lt-LT"/>
        </w:rPr>
        <w:t xml:space="preserve">, gydymą reikia pertraukti, kadangi priešingu atveju gali pasireikšti hemoraginis enteritas ir ištikti mirtis dėl žarnų perforacijos. </w:t>
      </w:r>
    </w:p>
    <w:p w14:paraId="57523677" w14:textId="77777777" w:rsidR="004F1764" w:rsidRPr="00E108D0" w:rsidRDefault="004F1764" w:rsidP="004F1764">
      <w:pPr>
        <w:spacing w:after="0" w:line="240" w:lineRule="auto"/>
        <w:contextualSpacing/>
        <w:rPr>
          <w:rFonts w:ascii="Times New Roman" w:hAnsi="Times New Roman" w:cs="Times New Roman"/>
          <w:lang w:val="lt-LT"/>
        </w:rPr>
      </w:pPr>
    </w:p>
    <w:p w14:paraId="08006653" w14:textId="3EAC367C" w:rsidR="004F1764" w:rsidRPr="00E108D0" w:rsidRDefault="004F1764" w:rsidP="004F1764">
      <w:pPr>
        <w:spacing w:after="0" w:line="240" w:lineRule="auto"/>
        <w:rPr>
          <w:rFonts w:ascii="Times New Roman" w:eastAsia="Times New Roman" w:hAnsi="Times New Roman" w:cs="Times New Roman"/>
          <w:i/>
          <w:lang w:val="lt-LT" w:eastAsia="en-US"/>
        </w:rPr>
      </w:pPr>
      <w:proofErr w:type="spellStart"/>
      <w:r w:rsidRPr="00E108D0">
        <w:rPr>
          <w:rFonts w:ascii="Times New Roman" w:eastAsia="Times New Roman" w:hAnsi="Times New Roman" w:cs="Times New Roman"/>
          <w:i/>
          <w:lang w:val="lt-LT" w:eastAsia="en-US"/>
        </w:rPr>
        <w:t>Krauj</w:t>
      </w:r>
      <w:r w:rsidR="001B21B7">
        <w:rPr>
          <w:rFonts w:ascii="Times New Roman" w:eastAsia="Times New Roman" w:hAnsi="Times New Roman" w:cs="Times New Roman"/>
          <w:i/>
          <w:lang w:val="lt-LT" w:eastAsia="en-US"/>
        </w:rPr>
        <w:t>odaros</w:t>
      </w:r>
      <w:proofErr w:type="spellEnd"/>
      <w:r w:rsidR="001B21B7">
        <w:rPr>
          <w:rFonts w:ascii="Times New Roman" w:eastAsia="Times New Roman" w:hAnsi="Times New Roman" w:cs="Times New Roman"/>
          <w:i/>
          <w:lang w:val="lt-LT" w:eastAsia="en-US"/>
        </w:rPr>
        <w:t xml:space="preserve"> sistema</w:t>
      </w:r>
      <w:r w:rsidRPr="00E108D0">
        <w:rPr>
          <w:rFonts w:ascii="Times New Roman" w:eastAsia="Times New Roman" w:hAnsi="Times New Roman" w:cs="Times New Roman"/>
          <w:i/>
          <w:lang w:val="lt-LT" w:eastAsia="en-US"/>
        </w:rPr>
        <w:t xml:space="preserve"> </w:t>
      </w:r>
    </w:p>
    <w:p w14:paraId="6FB06148" w14:textId="003E569F"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gali slopinti </w:t>
      </w:r>
      <w:proofErr w:type="spellStart"/>
      <w:r w:rsidR="001B21B7">
        <w:rPr>
          <w:rFonts w:ascii="Times New Roman" w:hAnsi="Times New Roman" w:cs="Times New Roman"/>
          <w:lang w:val="lt-LT"/>
        </w:rPr>
        <w:t>kraujodarą</w:t>
      </w:r>
      <w:proofErr w:type="spellEnd"/>
      <w:r w:rsidRPr="00E108D0">
        <w:rPr>
          <w:rFonts w:ascii="Times New Roman" w:hAnsi="Times New Roman" w:cs="Times New Roman"/>
          <w:lang w:val="lt-LT"/>
        </w:rPr>
        <w:t xml:space="preserve">, sukeliant anemiją, </w:t>
      </w:r>
      <w:proofErr w:type="spellStart"/>
      <w:r w:rsidRPr="00E108D0">
        <w:rPr>
          <w:rFonts w:ascii="Times New Roman" w:hAnsi="Times New Roman" w:cs="Times New Roman"/>
          <w:lang w:val="lt-LT"/>
        </w:rPr>
        <w:t>aplazinę</w:t>
      </w:r>
      <w:proofErr w:type="spellEnd"/>
      <w:r w:rsidRPr="00E108D0">
        <w:rPr>
          <w:rFonts w:ascii="Times New Roman" w:hAnsi="Times New Roman" w:cs="Times New Roman"/>
          <w:lang w:val="lt-LT"/>
        </w:rPr>
        <w:t xml:space="preserve"> anemiją, </w:t>
      </w:r>
      <w:proofErr w:type="spellStart"/>
      <w:r w:rsidRPr="00E108D0">
        <w:rPr>
          <w:rFonts w:ascii="Times New Roman" w:hAnsi="Times New Roman" w:cs="Times New Roman"/>
          <w:lang w:val="lt-LT"/>
        </w:rPr>
        <w:t>pancitopeniją</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leukopeniją</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neutropeniją</w:t>
      </w:r>
      <w:proofErr w:type="spellEnd"/>
      <w:r w:rsidRPr="00E108D0">
        <w:rPr>
          <w:rFonts w:ascii="Times New Roman" w:hAnsi="Times New Roman" w:cs="Times New Roman"/>
          <w:lang w:val="lt-LT"/>
        </w:rPr>
        <w:t xml:space="preserve"> ir (arba) </w:t>
      </w:r>
      <w:proofErr w:type="spellStart"/>
      <w:r w:rsidRPr="00E108D0">
        <w:rPr>
          <w:rFonts w:ascii="Times New Roman" w:hAnsi="Times New Roman" w:cs="Times New Roman"/>
          <w:lang w:val="lt-LT"/>
        </w:rPr>
        <w:t>trombocitopeniją</w:t>
      </w:r>
      <w:proofErr w:type="spellEnd"/>
      <w:r w:rsidRPr="00E108D0">
        <w:rPr>
          <w:rFonts w:ascii="Times New Roman" w:hAnsi="Times New Roman" w:cs="Times New Roman"/>
          <w:lang w:val="lt-LT"/>
        </w:rPr>
        <w:t>.</w:t>
      </w:r>
      <w:r w:rsidR="001B21B7">
        <w:rPr>
          <w:rFonts w:ascii="Times New Roman" w:hAnsi="Times New Roman" w:cs="Times New Roman"/>
          <w:lang w:val="lt-LT"/>
        </w:rPr>
        <w:t xml:space="preserve"> </w:t>
      </w:r>
      <w:r w:rsidRPr="00E108D0">
        <w:rPr>
          <w:rFonts w:ascii="Times New Roman" w:hAnsi="Times New Roman" w:cs="Times New Roman"/>
          <w:lang w:val="lt-LT"/>
        </w:rPr>
        <w:t xml:space="preserve">Pirmieji gyvybei pavojingos komplikacijos požymiai gali būti karščiavimas, ryklės uždegimas, burnos gleivinės išopėjimas, į gripą panašūs nusiskundimai, stiprus išsekimas, nosies kraujavimas ir odos kraujavimas. </w:t>
      </w:r>
    </w:p>
    <w:p w14:paraId="5C90FBBE" w14:textId="77777777" w:rsidR="004F1764" w:rsidRPr="00E108D0" w:rsidRDefault="004F1764" w:rsidP="004F1764">
      <w:pPr>
        <w:spacing w:after="0" w:line="240" w:lineRule="auto"/>
        <w:contextualSpacing/>
        <w:rPr>
          <w:rFonts w:ascii="Times New Roman" w:hAnsi="Times New Roman" w:cs="Times New Roman"/>
          <w:lang w:val="lt-LT"/>
        </w:rPr>
      </w:pPr>
    </w:p>
    <w:p w14:paraId="41169A2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Gydant vėžines ligas, gydymą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reikia tęsti tik tuo atveju, jeigu galima nauda persveria sunkaus </w:t>
      </w:r>
      <w:proofErr w:type="spellStart"/>
      <w:r w:rsidRPr="00E108D0">
        <w:rPr>
          <w:rFonts w:ascii="Times New Roman" w:hAnsi="Times New Roman" w:cs="Times New Roman"/>
          <w:lang w:val="lt-LT"/>
        </w:rPr>
        <w:t>mieloidinio</w:t>
      </w:r>
      <w:proofErr w:type="spellEnd"/>
      <w:r w:rsidRPr="00E108D0">
        <w:rPr>
          <w:rFonts w:ascii="Times New Roman" w:hAnsi="Times New Roman" w:cs="Times New Roman"/>
          <w:lang w:val="lt-LT"/>
        </w:rPr>
        <w:t xml:space="preserve"> audinio funkcijos slopinimo riziką. </w:t>
      </w:r>
    </w:p>
    <w:p w14:paraId="1B24230F" w14:textId="77777777" w:rsidR="004F1764" w:rsidRPr="00E108D0" w:rsidRDefault="004F1764" w:rsidP="004F1764">
      <w:pPr>
        <w:spacing w:after="0" w:line="240" w:lineRule="auto"/>
        <w:contextualSpacing/>
        <w:rPr>
          <w:rFonts w:ascii="Times New Roman" w:hAnsi="Times New Roman" w:cs="Times New Roman"/>
          <w:lang w:val="lt-LT"/>
        </w:rPr>
      </w:pPr>
    </w:p>
    <w:p w14:paraId="5461B0F8"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lastRenderedPageBreak/>
        <w:t xml:space="preserve">Senyviems žmonėms buvo </w:t>
      </w:r>
      <w:proofErr w:type="spellStart"/>
      <w:r w:rsidRPr="0059598B">
        <w:rPr>
          <w:rFonts w:ascii="Times New Roman" w:hAnsi="Times New Roman" w:cs="Times New Roman"/>
          <w:b/>
          <w:bCs/>
          <w:lang w:val="lt-LT"/>
        </w:rPr>
        <w:t>megaloblastinės</w:t>
      </w:r>
      <w:proofErr w:type="spellEnd"/>
      <w:r w:rsidRPr="0059598B">
        <w:rPr>
          <w:rFonts w:ascii="Times New Roman" w:hAnsi="Times New Roman" w:cs="Times New Roman"/>
          <w:b/>
          <w:bCs/>
          <w:lang w:val="lt-LT"/>
        </w:rPr>
        <w:t xml:space="preserve"> anemijos</w:t>
      </w:r>
      <w:r w:rsidRPr="00E108D0">
        <w:rPr>
          <w:rFonts w:ascii="Times New Roman" w:hAnsi="Times New Roman" w:cs="Times New Roman"/>
          <w:lang w:val="lt-LT"/>
        </w:rPr>
        <w:t xml:space="preserve"> atvejų, ypač ilgalaikio gydymo metu. </w:t>
      </w:r>
    </w:p>
    <w:p w14:paraId="42CEEE9D" w14:textId="77777777" w:rsidR="004F1764" w:rsidRPr="00E108D0" w:rsidRDefault="004F1764" w:rsidP="004F1764">
      <w:pPr>
        <w:spacing w:after="0" w:line="240" w:lineRule="auto"/>
        <w:contextualSpacing/>
        <w:rPr>
          <w:rFonts w:ascii="Times New Roman" w:hAnsi="Times New Roman" w:cs="Times New Roman"/>
          <w:lang w:val="lt-LT"/>
        </w:rPr>
      </w:pPr>
    </w:p>
    <w:p w14:paraId="17A4D2AE"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Po gydymo vaistiniais preparatais, kurių toksinis poveikis </w:t>
      </w:r>
      <w:proofErr w:type="spellStart"/>
      <w:r w:rsidRPr="00E108D0">
        <w:rPr>
          <w:rFonts w:ascii="Times New Roman" w:hAnsi="Times New Roman" w:cs="Times New Roman"/>
          <w:lang w:val="lt-LT"/>
        </w:rPr>
        <w:t>mieloidiniam</w:t>
      </w:r>
      <w:proofErr w:type="spellEnd"/>
      <w:r w:rsidRPr="00E108D0">
        <w:rPr>
          <w:rFonts w:ascii="Times New Roman" w:hAnsi="Times New Roman" w:cs="Times New Roman"/>
          <w:lang w:val="lt-LT"/>
        </w:rPr>
        <w:t xml:space="preserve"> audiniui kumuliacinis, kaip ir po švitinimo, įskaitant kaulų čiulpus, būtinas atsargumas dėl kaulų čiulpų atsargų sutrikimo, galinčio lemti padidėjusį kaulų čiulpų jautrumą gydymui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susijusį su stipresniu kraujo gamybos sistemos slopinimu.</w:t>
      </w:r>
    </w:p>
    <w:p w14:paraId="2933284A" w14:textId="77777777" w:rsidR="004F1764" w:rsidRPr="00E108D0" w:rsidRDefault="004F1764" w:rsidP="004F1764">
      <w:pPr>
        <w:spacing w:after="0" w:line="240" w:lineRule="auto"/>
        <w:contextualSpacing/>
        <w:rPr>
          <w:rFonts w:ascii="Times New Roman" w:hAnsi="Times New Roman" w:cs="Times New Roman"/>
          <w:lang w:val="lt-LT"/>
        </w:rPr>
      </w:pPr>
    </w:p>
    <w:p w14:paraId="2A9D78E0" w14:textId="77777777" w:rsidR="004F1764" w:rsidRPr="00E108D0" w:rsidRDefault="004F1764" w:rsidP="004F1764">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gydant ilgai, reikia, jeigu būtina, atlikti kaulų čiulpų biopsiją. </w:t>
      </w:r>
    </w:p>
    <w:p w14:paraId="7632E29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Pacientams, sergantiems ūmine </w:t>
      </w:r>
      <w:proofErr w:type="spellStart"/>
      <w:r w:rsidRPr="00E108D0">
        <w:rPr>
          <w:rFonts w:ascii="Times New Roman" w:hAnsi="Times New Roman" w:cs="Times New Roman"/>
          <w:lang w:val="lt-LT"/>
        </w:rPr>
        <w:t>limfoidine</w:t>
      </w:r>
      <w:proofErr w:type="spellEnd"/>
      <w:r w:rsidRPr="00E108D0">
        <w:rPr>
          <w:rFonts w:ascii="Times New Roman" w:hAnsi="Times New Roman" w:cs="Times New Roman"/>
          <w:lang w:val="lt-LT"/>
        </w:rPr>
        <w:t xml:space="preserve"> leukemija,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gali sukelti kairės </w:t>
      </w:r>
      <w:proofErr w:type="spellStart"/>
      <w:r w:rsidRPr="00E108D0">
        <w:rPr>
          <w:rFonts w:ascii="Times New Roman" w:hAnsi="Times New Roman" w:cs="Times New Roman"/>
          <w:lang w:val="lt-LT"/>
        </w:rPr>
        <w:t>epigastriumo</w:t>
      </w:r>
      <w:proofErr w:type="spellEnd"/>
      <w:r w:rsidRPr="00E108D0">
        <w:rPr>
          <w:rFonts w:ascii="Times New Roman" w:hAnsi="Times New Roman" w:cs="Times New Roman"/>
          <w:lang w:val="lt-LT"/>
        </w:rPr>
        <w:t xml:space="preserve"> srities skausmą (blužnies kapsulės uždegimą, pasireiškusį dėl leukeminių ląstelių irimo). </w:t>
      </w:r>
    </w:p>
    <w:p w14:paraId="7B9D83F9" w14:textId="77777777" w:rsidR="004F1764" w:rsidRPr="00E108D0" w:rsidRDefault="004F1764" w:rsidP="004F1764">
      <w:pPr>
        <w:spacing w:after="0" w:line="240" w:lineRule="auto"/>
        <w:contextualSpacing/>
        <w:rPr>
          <w:rFonts w:ascii="Times New Roman" w:hAnsi="Times New Roman" w:cs="Times New Roman"/>
          <w:lang w:val="lt-LT"/>
        </w:rPr>
      </w:pPr>
    </w:p>
    <w:p w14:paraId="64DCF2D2"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Gydant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citarabino</w:t>
      </w:r>
      <w:proofErr w:type="spellEnd"/>
      <w:r w:rsidRPr="00E108D0">
        <w:rPr>
          <w:rFonts w:ascii="Times New Roman" w:hAnsi="Times New Roman" w:cs="Times New Roman"/>
          <w:lang w:val="lt-LT"/>
        </w:rPr>
        <w:t xml:space="preserve"> deriniu, buvo sunkaus nepageidaujamo poveikio nervų sistemai (nuo galvos skausmo iki paralyžiaus, komos ir į insultą panašių epizodų) atvejų daugiausia vaikams ir paaugliams. </w:t>
      </w:r>
    </w:p>
    <w:p w14:paraId="0B5C5CCD" w14:textId="77777777" w:rsidR="004F1764" w:rsidRPr="00E108D0" w:rsidRDefault="004F1764" w:rsidP="004F1764">
      <w:pPr>
        <w:spacing w:after="0" w:line="240" w:lineRule="auto"/>
        <w:contextualSpacing/>
        <w:rPr>
          <w:rFonts w:ascii="Times New Roman" w:hAnsi="Times New Roman" w:cs="Times New Roman"/>
          <w:lang w:val="lt-LT"/>
        </w:rPr>
      </w:pPr>
    </w:p>
    <w:p w14:paraId="7160D745" w14:textId="77777777" w:rsidR="004F1764" w:rsidRPr="00E108D0" w:rsidRDefault="004F1764" w:rsidP="004F1764">
      <w:pPr>
        <w:autoSpaceDE w:val="0"/>
        <w:autoSpaceDN w:val="0"/>
        <w:adjustRightInd w:val="0"/>
        <w:spacing w:after="0" w:line="240" w:lineRule="auto"/>
        <w:rPr>
          <w:rFonts w:ascii="Times New Roman" w:hAnsi="Times New Roman" w:cs="Times New Roman"/>
          <w:i/>
          <w:iCs/>
          <w:lang w:val="lt-LT"/>
        </w:rPr>
      </w:pPr>
      <w:r w:rsidRPr="00E108D0">
        <w:rPr>
          <w:rFonts w:ascii="Times New Roman" w:hAnsi="Times New Roman" w:cs="Times New Roman"/>
          <w:i/>
          <w:iCs/>
          <w:lang w:val="lt-LT"/>
        </w:rPr>
        <w:t>Kepenų funkcija</w:t>
      </w:r>
    </w:p>
    <w:p w14:paraId="2B2F781D"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Dėl galimo </w:t>
      </w:r>
      <w:r w:rsidRPr="0059598B">
        <w:rPr>
          <w:rFonts w:ascii="Times New Roman" w:hAnsi="Times New Roman" w:cs="Times New Roman"/>
          <w:b/>
          <w:bCs/>
          <w:lang w:val="lt-LT"/>
        </w:rPr>
        <w:t>toksinio poveikio kepenims</w:t>
      </w:r>
      <w:r w:rsidRPr="00E108D0">
        <w:rPr>
          <w:rFonts w:ascii="Times New Roman" w:eastAsia="Times New Roman" w:hAnsi="Times New Roman" w:cs="Times New Roman"/>
          <w:lang w:val="lt-LT" w:eastAsia="en-US"/>
        </w:rPr>
        <w:t>,</w:t>
      </w:r>
      <w:r w:rsidRPr="00E108D0">
        <w:rPr>
          <w:rFonts w:ascii="Times New Roman" w:hAnsi="Times New Roman" w:cs="Times New Roman"/>
          <w:lang w:val="lt-LT"/>
        </w:rPr>
        <w:t xml:space="preserve"> rekomenduojama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nevartoti kitų vaistinių preparatų, darančių arba galimai darančių toksinį poveikį kepenims, ir vengti ar vartoti mažiau alkoholio. </w:t>
      </w:r>
    </w:p>
    <w:p w14:paraId="571FC8BA" w14:textId="73486EC2"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gali sukelti galimą ūminio </w:t>
      </w:r>
      <w:r w:rsidRPr="0059598B">
        <w:rPr>
          <w:rFonts w:ascii="Times New Roman" w:hAnsi="Times New Roman" w:cs="Times New Roman"/>
          <w:b/>
          <w:bCs/>
          <w:lang w:val="lt-LT"/>
        </w:rPr>
        <w:t>hepatito</w:t>
      </w:r>
      <w:r w:rsidRPr="00E108D0">
        <w:rPr>
          <w:rFonts w:ascii="Times New Roman" w:hAnsi="Times New Roman" w:cs="Times New Roman"/>
          <w:lang w:val="lt-LT"/>
        </w:rPr>
        <w:t xml:space="preserve"> riziką ir lėtinį galimai mirtiną </w:t>
      </w:r>
      <w:r w:rsidRPr="0059598B">
        <w:rPr>
          <w:rFonts w:ascii="Times New Roman" w:hAnsi="Times New Roman" w:cs="Times New Roman"/>
          <w:b/>
          <w:bCs/>
          <w:lang w:val="lt-LT"/>
        </w:rPr>
        <w:t>toksinį poveikį kepenims</w:t>
      </w:r>
      <w:r w:rsidRPr="00E108D0">
        <w:rPr>
          <w:rFonts w:ascii="Times New Roman" w:hAnsi="Times New Roman" w:cs="Times New Roman"/>
          <w:lang w:val="lt-LT"/>
        </w:rPr>
        <w:t xml:space="preserve"> (fibrozę ir cirozę), tačiau tai paprastai pasireiškia po ilgalaikio vartojimo. Dažnai stebimas staigus kepenų fermentų aktyvumo padidėjimas. Jis paprastai būna trumpalaikis, </w:t>
      </w:r>
      <w:proofErr w:type="spellStart"/>
      <w:r w:rsidRPr="00E108D0">
        <w:rPr>
          <w:rFonts w:ascii="Times New Roman" w:hAnsi="Times New Roman" w:cs="Times New Roman"/>
          <w:lang w:val="lt-LT"/>
        </w:rPr>
        <w:t>besimptomis</w:t>
      </w:r>
      <w:proofErr w:type="spellEnd"/>
      <w:r w:rsidRPr="00E108D0">
        <w:rPr>
          <w:rFonts w:ascii="Times New Roman" w:hAnsi="Times New Roman" w:cs="Times New Roman"/>
          <w:lang w:val="lt-LT"/>
        </w:rPr>
        <w:t xml:space="preserve"> ir </w:t>
      </w:r>
      <w:r w:rsidR="00331FA7">
        <w:rPr>
          <w:rFonts w:ascii="Times New Roman" w:hAnsi="Times New Roman" w:cs="Times New Roman"/>
          <w:lang w:val="lt-LT"/>
        </w:rPr>
        <w:t>vėlesnės</w:t>
      </w:r>
      <w:r w:rsidRPr="00E108D0">
        <w:rPr>
          <w:rFonts w:ascii="Times New Roman" w:hAnsi="Times New Roman" w:cs="Times New Roman"/>
          <w:lang w:val="lt-LT"/>
        </w:rPr>
        <w:t xml:space="preserve"> kepenų ligos požymių nebūna. Lėtinis toksinis poveikis paprastai pasireiškia po ilgalaikio vartojimo (paprastai po 2</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metų arba daugiau) ir po didesnės negu 1,5 g bendros dozės suvartojimo. Tyrimais su psoriaze sergančiais pacientais buvo nustatyta, kad toksinis poveikis kepenims yra susijęs su bendra suvartota doze ir kad toksinį poveikį stiprina piktnaudžiavimas alkoholiu, nutukimas, cukrinis diabetas ir vyresnis amžius. Po ilgalaikio vartojimo atlikta kepenų biopsija dažnai parodė histologinius pokyčius taip pat fibrozę ir cirozę.</w:t>
      </w:r>
    </w:p>
    <w:p w14:paraId="79645964" w14:textId="77777777" w:rsidR="004F1764" w:rsidRPr="00E108D0" w:rsidRDefault="004F1764" w:rsidP="004F1764">
      <w:pPr>
        <w:spacing w:after="0" w:line="240" w:lineRule="auto"/>
        <w:contextualSpacing/>
        <w:rPr>
          <w:rFonts w:ascii="Times New Roman" w:hAnsi="Times New Roman" w:cs="Times New Roman"/>
          <w:lang w:val="lt-LT"/>
        </w:rPr>
      </w:pPr>
    </w:p>
    <w:p w14:paraId="19C638A8"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sukelia </w:t>
      </w:r>
      <w:r w:rsidRPr="0059598B">
        <w:rPr>
          <w:rFonts w:ascii="Times New Roman" w:hAnsi="Times New Roman" w:cs="Times New Roman"/>
          <w:b/>
          <w:bCs/>
          <w:lang w:val="lt-LT"/>
        </w:rPr>
        <w:t>hepatito B paūmėjimą ir hepatito C pasunkėjimą</w:t>
      </w:r>
      <w:r w:rsidRPr="00E108D0">
        <w:rPr>
          <w:rFonts w:ascii="Times New Roman" w:hAnsi="Times New Roman" w:cs="Times New Roman"/>
          <w:lang w:val="lt-LT"/>
        </w:rPr>
        <w:t xml:space="preserve">, kartais mirtinus. Kai kuriais atvejais hepatitas B paūmėjo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vartojimą nutraukus. Kad prieš pradedant gydyti būtų galima įvertinti kepenų ligą, pacientams, kurių anamnezėje yra hepatitas B arba hepatitas C, reikia atlikti klinikinius ir laboratorinius tyrimus. Remiantis šiais tyrimais, kai kuriems pacientams gydymas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gali netikti.</w:t>
      </w:r>
    </w:p>
    <w:p w14:paraId="64784B16"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p>
    <w:p w14:paraId="75E584D3" w14:textId="77777777" w:rsidR="004F1764" w:rsidRPr="00E108D0" w:rsidRDefault="004F1764" w:rsidP="004F1764">
      <w:pPr>
        <w:widowControl w:val="0"/>
        <w:spacing w:after="0" w:line="240" w:lineRule="auto"/>
        <w:rPr>
          <w:rFonts w:ascii="Times New Roman" w:eastAsia="Calibri" w:hAnsi="Times New Roman" w:cs="Times New Roman"/>
          <w:lang w:val="lt-LT"/>
        </w:rPr>
      </w:pPr>
      <w:r w:rsidRPr="00E108D0">
        <w:rPr>
          <w:rFonts w:ascii="Times New Roman" w:eastAsia="Calibri" w:hAnsi="Times New Roman" w:cs="Times New Roman"/>
          <w:lang w:val="lt-LT"/>
        </w:rPr>
        <w:t xml:space="preserve">Taip pat ypatingas atsargumas būtinas esant </w:t>
      </w:r>
      <w:r w:rsidRPr="0059598B">
        <w:rPr>
          <w:rFonts w:ascii="Times New Roman" w:eastAsia="Calibri" w:hAnsi="Times New Roman" w:cs="Times New Roman"/>
          <w:b/>
          <w:bCs/>
          <w:lang w:val="lt-LT"/>
        </w:rPr>
        <w:t>neaktyvioms lėtinėms infekcijoms</w:t>
      </w:r>
      <w:r w:rsidRPr="00E108D0">
        <w:rPr>
          <w:rFonts w:ascii="Times New Roman" w:eastAsia="Calibri" w:hAnsi="Times New Roman" w:cs="Times New Roman"/>
          <w:lang w:val="lt-LT"/>
        </w:rPr>
        <w:t xml:space="preserve"> (pvz., juostinei pūslelinei ar tuberkuliozei), kadangi šios infekcijos gali suaktyvėti.</w:t>
      </w:r>
    </w:p>
    <w:p w14:paraId="012579D5" w14:textId="77777777" w:rsidR="004F1764" w:rsidRPr="00E108D0" w:rsidRDefault="004F1764" w:rsidP="004F1764">
      <w:pPr>
        <w:spacing w:after="0" w:line="240" w:lineRule="auto"/>
        <w:contextualSpacing/>
        <w:rPr>
          <w:rFonts w:ascii="Times New Roman" w:hAnsi="Times New Roman" w:cs="Times New Roman"/>
          <w:lang w:val="lt-LT"/>
        </w:rPr>
      </w:pPr>
    </w:p>
    <w:p w14:paraId="15BF9881"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Pacientams, sergantiems nuo insulino priklausomu </w:t>
      </w:r>
      <w:r w:rsidRPr="0059598B">
        <w:rPr>
          <w:rFonts w:ascii="Times New Roman" w:hAnsi="Times New Roman" w:cs="Times New Roman"/>
          <w:b/>
          <w:bCs/>
          <w:lang w:val="lt-LT"/>
        </w:rPr>
        <w:t>cukriniu diabetu</w:t>
      </w:r>
      <w:r w:rsidRPr="00E108D0">
        <w:rPr>
          <w:rFonts w:ascii="Times New Roman" w:hAnsi="Times New Roman" w:cs="Times New Roman"/>
          <w:lang w:val="lt-LT"/>
        </w:rPr>
        <w:t xml:space="preserve">, paprastai būtinas specialus atsargumas, kadangi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buvo pavienių kepenų cirozės, nesusijusios su protarpiniu </w:t>
      </w:r>
      <w:proofErr w:type="spellStart"/>
      <w:r w:rsidRPr="00E108D0">
        <w:rPr>
          <w:rFonts w:ascii="Times New Roman" w:hAnsi="Times New Roman" w:cs="Times New Roman"/>
          <w:lang w:val="lt-LT"/>
        </w:rPr>
        <w:t>transaminazių</w:t>
      </w:r>
      <w:proofErr w:type="spellEnd"/>
      <w:r w:rsidRPr="00E108D0">
        <w:rPr>
          <w:rFonts w:ascii="Times New Roman" w:hAnsi="Times New Roman" w:cs="Times New Roman"/>
          <w:lang w:val="lt-LT"/>
        </w:rPr>
        <w:t xml:space="preserve"> aktyvumo padidėjimu, atvejų.</w:t>
      </w:r>
    </w:p>
    <w:p w14:paraId="724A4236"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
    <w:p w14:paraId="25DB038C" w14:textId="77777777" w:rsidR="004F1764" w:rsidRPr="00E108D0" w:rsidRDefault="004F1764" w:rsidP="004F1764">
      <w:pPr>
        <w:autoSpaceDE w:val="0"/>
        <w:autoSpaceDN w:val="0"/>
        <w:adjustRightInd w:val="0"/>
        <w:spacing w:after="0" w:line="240" w:lineRule="auto"/>
        <w:rPr>
          <w:rFonts w:ascii="Times New Roman" w:hAnsi="Times New Roman" w:cs="Times New Roman"/>
          <w:i/>
          <w:iCs/>
          <w:lang w:val="lt-LT"/>
        </w:rPr>
      </w:pPr>
      <w:r w:rsidRPr="00E108D0">
        <w:rPr>
          <w:rFonts w:ascii="Times New Roman" w:hAnsi="Times New Roman" w:cs="Times New Roman"/>
          <w:i/>
          <w:iCs/>
          <w:lang w:val="lt-LT"/>
        </w:rPr>
        <w:t>Inkstų funkcija</w:t>
      </w:r>
    </w:p>
    <w:p w14:paraId="25AB4825" w14:textId="1797196C" w:rsidR="000C5B00" w:rsidRDefault="007E4903" w:rsidP="004F1764">
      <w:pPr>
        <w:spacing w:after="0" w:line="240" w:lineRule="auto"/>
        <w:contextualSpacing/>
        <w:rPr>
          <w:rFonts w:ascii="Times New Roman" w:hAnsi="Times New Roman" w:cs="Times New Roman"/>
          <w:lang w:val="lt-LT"/>
        </w:rPr>
      </w:pPr>
      <w:r>
        <w:rPr>
          <w:rFonts w:ascii="Times New Roman" w:hAnsi="Times New Roman" w:cs="Times New Roman"/>
          <w:lang w:val="lt-LT"/>
        </w:rPr>
        <w:t xml:space="preserve">Kadangi </w:t>
      </w:r>
      <w:proofErr w:type="spellStart"/>
      <w:r>
        <w:rPr>
          <w:rFonts w:ascii="Times New Roman" w:hAnsi="Times New Roman" w:cs="Times New Roman"/>
          <w:lang w:val="lt-LT"/>
        </w:rPr>
        <w:t>metotreksatas</w:t>
      </w:r>
      <w:proofErr w:type="spellEnd"/>
      <w:r>
        <w:rPr>
          <w:rFonts w:ascii="Times New Roman" w:hAnsi="Times New Roman" w:cs="Times New Roman"/>
          <w:lang w:val="lt-LT"/>
        </w:rPr>
        <w:t xml:space="preserve"> </w:t>
      </w:r>
      <w:r w:rsidR="00292F7A">
        <w:rPr>
          <w:rFonts w:ascii="Times New Roman" w:hAnsi="Times New Roman" w:cs="Times New Roman"/>
          <w:lang w:val="lt-LT"/>
        </w:rPr>
        <w:t>daugiausia šalinamas per inkstus</w:t>
      </w:r>
      <w:r w:rsidR="00EC0AD7">
        <w:rPr>
          <w:rFonts w:ascii="Times New Roman" w:hAnsi="Times New Roman" w:cs="Times New Roman"/>
          <w:lang w:val="lt-LT"/>
        </w:rPr>
        <w:t>, esant susilpnėjusiai inkstų funkcijai</w:t>
      </w:r>
      <w:r w:rsidR="00134506">
        <w:rPr>
          <w:rFonts w:ascii="Times New Roman" w:hAnsi="Times New Roman" w:cs="Times New Roman"/>
          <w:lang w:val="lt-LT"/>
        </w:rPr>
        <w:t xml:space="preserve"> </w:t>
      </w:r>
      <w:r w:rsidR="003D165D">
        <w:rPr>
          <w:rFonts w:ascii="Times New Roman" w:hAnsi="Times New Roman" w:cs="Times New Roman"/>
          <w:lang w:val="lt-LT"/>
        </w:rPr>
        <w:t xml:space="preserve">yra </w:t>
      </w:r>
      <w:r w:rsidR="00134506">
        <w:rPr>
          <w:rFonts w:ascii="Times New Roman" w:hAnsi="Times New Roman" w:cs="Times New Roman"/>
          <w:lang w:val="lt-LT"/>
        </w:rPr>
        <w:t xml:space="preserve">tikėtinos didesnės </w:t>
      </w:r>
      <w:r w:rsidR="000C5B00">
        <w:rPr>
          <w:rFonts w:ascii="Times New Roman" w:hAnsi="Times New Roman" w:cs="Times New Roman"/>
          <w:lang w:val="lt-LT"/>
        </w:rPr>
        <w:t xml:space="preserve">jo </w:t>
      </w:r>
      <w:r w:rsidR="00134506">
        <w:rPr>
          <w:rFonts w:ascii="Times New Roman" w:hAnsi="Times New Roman" w:cs="Times New Roman"/>
          <w:lang w:val="lt-LT"/>
        </w:rPr>
        <w:t>koncentracijos</w:t>
      </w:r>
      <w:r w:rsidR="000C5B00">
        <w:rPr>
          <w:rFonts w:ascii="Times New Roman" w:hAnsi="Times New Roman" w:cs="Times New Roman"/>
          <w:lang w:val="lt-LT"/>
        </w:rPr>
        <w:t>, kurios gali sukelti sunkių nepageidaujamų reakcijų.</w:t>
      </w:r>
    </w:p>
    <w:p w14:paraId="68851610" w14:textId="77777777" w:rsidR="000C5B00" w:rsidRDefault="000C5B00" w:rsidP="004F1764">
      <w:pPr>
        <w:spacing w:after="0" w:line="240" w:lineRule="auto"/>
        <w:contextualSpacing/>
        <w:rPr>
          <w:rFonts w:ascii="Times New Roman" w:hAnsi="Times New Roman" w:cs="Times New Roman"/>
          <w:lang w:val="lt-LT"/>
        </w:rPr>
      </w:pPr>
    </w:p>
    <w:p w14:paraId="5E23DFB5" w14:textId="0B7CCF5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Dėl sulėtėjusios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eliminacijos iš pacientų, kurių </w:t>
      </w:r>
      <w:r w:rsidRPr="0059598B">
        <w:rPr>
          <w:rFonts w:ascii="Times New Roman" w:hAnsi="Times New Roman" w:cs="Times New Roman"/>
          <w:b/>
          <w:bCs/>
          <w:lang w:val="lt-LT"/>
        </w:rPr>
        <w:t>inkstų funkcija sutrikusi</w:t>
      </w:r>
      <w:r w:rsidRPr="00E108D0">
        <w:rPr>
          <w:rFonts w:ascii="Times New Roman" w:hAnsi="Times New Roman" w:cs="Times New Roman"/>
          <w:lang w:val="lt-LT"/>
        </w:rPr>
        <w:t xml:space="preserve">, organizmo juos gydyti reikia itin atsargiai ir tik mažomis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dozėmis</w:t>
      </w:r>
      <w:r w:rsidR="003D165D">
        <w:rPr>
          <w:rFonts w:ascii="Times New Roman" w:hAnsi="Times New Roman" w:cs="Times New Roman"/>
          <w:lang w:val="lt-LT"/>
        </w:rPr>
        <w:t xml:space="preserve">, kadangi </w:t>
      </w:r>
      <w:proofErr w:type="spellStart"/>
      <w:r w:rsidR="003D165D">
        <w:rPr>
          <w:rFonts w:ascii="Times New Roman" w:hAnsi="Times New Roman" w:cs="Times New Roman"/>
          <w:lang w:val="lt-LT"/>
        </w:rPr>
        <w:t>metotreksato</w:t>
      </w:r>
      <w:proofErr w:type="spellEnd"/>
      <w:r w:rsidR="003D165D">
        <w:rPr>
          <w:rFonts w:ascii="Times New Roman" w:hAnsi="Times New Roman" w:cs="Times New Roman"/>
          <w:lang w:val="lt-LT"/>
        </w:rPr>
        <w:t xml:space="preserve"> šalinimas šiems pacientams</w:t>
      </w:r>
      <w:r w:rsidR="00236E66">
        <w:rPr>
          <w:rFonts w:ascii="Times New Roman" w:hAnsi="Times New Roman" w:cs="Times New Roman"/>
          <w:lang w:val="lt-LT"/>
        </w:rPr>
        <w:t xml:space="preserve"> yra uždelstas</w:t>
      </w:r>
      <w:r w:rsidRPr="00E108D0">
        <w:rPr>
          <w:rFonts w:ascii="Times New Roman" w:hAnsi="Times New Roman" w:cs="Times New Roman"/>
          <w:lang w:val="lt-LT"/>
        </w:rPr>
        <w:t xml:space="preserve"> (žr.</w:t>
      </w:r>
      <w:r w:rsidR="0041095F">
        <w:rPr>
          <w:rFonts w:ascii="Times New Roman" w:hAnsi="Times New Roman" w:cs="Times New Roman"/>
          <w:lang w:val="lt-LT"/>
        </w:rPr>
        <w:t> </w:t>
      </w:r>
      <w:r w:rsidRPr="00E108D0">
        <w:rPr>
          <w:rFonts w:ascii="Times New Roman" w:hAnsi="Times New Roman" w:cs="Times New Roman"/>
          <w:lang w:val="lt-LT"/>
        </w:rPr>
        <w:t>4.2</w:t>
      </w:r>
      <w:r w:rsidR="0041095F">
        <w:rPr>
          <w:rFonts w:ascii="Times New Roman" w:hAnsi="Times New Roman" w:cs="Times New Roman"/>
          <w:lang w:val="lt-LT"/>
        </w:rPr>
        <w:t> </w:t>
      </w:r>
      <w:r w:rsidRPr="00E108D0">
        <w:rPr>
          <w:rFonts w:ascii="Times New Roman" w:hAnsi="Times New Roman" w:cs="Times New Roman"/>
          <w:lang w:val="lt-LT"/>
        </w:rPr>
        <w:t>skyrių).</w:t>
      </w:r>
    </w:p>
    <w:p w14:paraId="214A1865" w14:textId="77777777" w:rsidR="004F1764" w:rsidRPr="00E108D0" w:rsidRDefault="004F1764" w:rsidP="004F1764">
      <w:pPr>
        <w:spacing w:after="0" w:line="240" w:lineRule="auto"/>
        <w:contextualSpacing/>
        <w:rPr>
          <w:rFonts w:ascii="Times New Roman" w:hAnsi="Times New Roman" w:cs="Times New Roman"/>
          <w:lang w:val="lt-LT"/>
        </w:rPr>
      </w:pPr>
    </w:p>
    <w:p w14:paraId="329694E9" w14:textId="29D724AF" w:rsidR="004F1764" w:rsidRPr="00E108D0" w:rsidRDefault="004F1764" w:rsidP="004F1764">
      <w:pPr>
        <w:autoSpaceDE w:val="0"/>
        <w:autoSpaceDN w:val="0"/>
        <w:adjustRightInd w:val="0"/>
        <w:spacing w:after="0" w:line="240" w:lineRule="auto"/>
        <w:rPr>
          <w:rFonts w:ascii="Times New Roman" w:eastAsia="Times New Roman" w:hAnsi="Times New Roman" w:cs="Times New Roman"/>
          <w:lang w:val="lt-LT"/>
        </w:rPr>
      </w:pPr>
      <w:r w:rsidRPr="00E108D0">
        <w:rPr>
          <w:rFonts w:ascii="Times New Roman" w:eastAsia="Times New Roman" w:hAnsi="Times New Roman" w:cs="Times New Roman"/>
          <w:lang w:val="lt-LT"/>
        </w:rPr>
        <w:t xml:space="preserve">Gydymo </w:t>
      </w:r>
      <w:proofErr w:type="spellStart"/>
      <w:r w:rsidRPr="00E108D0">
        <w:rPr>
          <w:rFonts w:ascii="Times New Roman" w:eastAsia="Times New Roman" w:hAnsi="Times New Roman" w:cs="Times New Roman"/>
          <w:lang w:val="lt-LT"/>
        </w:rPr>
        <w:t>metotreksatu</w:t>
      </w:r>
      <w:proofErr w:type="spellEnd"/>
      <w:r w:rsidRPr="00E108D0">
        <w:rPr>
          <w:rFonts w:ascii="Times New Roman" w:eastAsia="Times New Roman" w:hAnsi="Times New Roman" w:cs="Times New Roman"/>
          <w:lang w:val="lt-LT"/>
        </w:rPr>
        <w:t xml:space="preserve"> metu, gali pablogėti inkstų veikla ir padidėti kai kurie laboratoriniai duomenys (kreatinino, šlapalo ir šlapimo rūgšties koncentracija kraujo serume), bei pasireikšti </w:t>
      </w:r>
      <w:r w:rsidRPr="0059598B">
        <w:rPr>
          <w:rFonts w:ascii="Times New Roman" w:eastAsia="Times New Roman" w:hAnsi="Times New Roman" w:cs="Times New Roman"/>
          <w:b/>
          <w:bCs/>
          <w:lang w:val="lt-LT"/>
        </w:rPr>
        <w:t>ūminis inkstų nepakankamumas</w:t>
      </w:r>
      <w:r w:rsidRPr="00E108D0">
        <w:rPr>
          <w:rFonts w:ascii="Times New Roman" w:eastAsia="Times New Roman" w:hAnsi="Times New Roman" w:cs="Times New Roman"/>
          <w:lang w:val="lt-LT"/>
        </w:rPr>
        <w:t xml:space="preserve"> kartu su </w:t>
      </w:r>
      <w:proofErr w:type="spellStart"/>
      <w:r w:rsidRPr="00E108D0">
        <w:rPr>
          <w:rFonts w:ascii="Times New Roman" w:eastAsia="Times New Roman" w:hAnsi="Times New Roman" w:cs="Times New Roman"/>
          <w:lang w:val="lt-LT"/>
        </w:rPr>
        <w:t>oligurija</w:t>
      </w:r>
      <w:proofErr w:type="spellEnd"/>
      <w:r w:rsidRPr="00E108D0">
        <w:rPr>
          <w:rFonts w:ascii="Times New Roman" w:eastAsia="Times New Roman" w:hAnsi="Times New Roman" w:cs="Times New Roman"/>
          <w:lang w:val="lt-LT"/>
        </w:rPr>
        <w:t xml:space="preserve"> ar </w:t>
      </w:r>
      <w:proofErr w:type="spellStart"/>
      <w:r w:rsidRPr="00E108D0">
        <w:rPr>
          <w:rFonts w:ascii="Times New Roman" w:eastAsia="Times New Roman" w:hAnsi="Times New Roman" w:cs="Times New Roman"/>
          <w:lang w:val="lt-LT"/>
        </w:rPr>
        <w:t>anurija</w:t>
      </w:r>
      <w:proofErr w:type="spellEnd"/>
      <w:r w:rsidRPr="00E108D0">
        <w:rPr>
          <w:rFonts w:ascii="Times New Roman" w:eastAsia="Times New Roman" w:hAnsi="Times New Roman" w:cs="Times New Roman"/>
          <w:lang w:val="lt-LT"/>
        </w:rPr>
        <w:t>.</w:t>
      </w:r>
      <w:r w:rsidRPr="00E108D0">
        <w:rPr>
          <w:rFonts w:ascii="Times New Roman" w:hAnsi="Times New Roman" w:cs="Times New Roman"/>
          <w:lang w:val="lt-LT"/>
        </w:rPr>
        <w:t xml:space="preserve"> </w:t>
      </w:r>
      <w:r w:rsidR="00E6713D">
        <w:rPr>
          <w:rFonts w:ascii="Times New Roman" w:hAnsi="Times New Roman" w:cs="Times New Roman"/>
          <w:lang w:val="lt-LT"/>
        </w:rPr>
        <w:t xml:space="preserve">Tai tikriausiai priskirtina </w:t>
      </w:r>
      <w:proofErr w:type="spellStart"/>
      <w:r w:rsidR="00672B77">
        <w:rPr>
          <w:rFonts w:ascii="Times New Roman" w:hAnsi="Times New Roman" w:cs="Times New Roman"/>
          <w:lang w:val="lt-LT"/>
        </w:rPr>
        <w:t>metotreksato</w:t>
      </w:r>
      <w:proofErr w:type="spellEnd"/>
      <w:r w:rsidR="00672B77">
        <w:rPr>
          <w:rFonts w:ascii="Times New Roman" w:hAnsi="Times New Roman" w:cs="Times New Roman"/>
          <w:lang w:val="lt-LT"/>
        </w:rPr>
        <w:t xml:space="preserve"> </w:t>
      </w:r>
      <w:r w:rsidR="00AB6CE3">
        <w:rPr>
          <w:rFonts w:ascii="Times New Roman" w:hAnsi="Times New Roman" w:cs="Times New Roman"/>
          <w:lang w:val="lt-LT"/>
        </w:rPr>
        <w:t xml:space="preserve">ir jo metabolitų </w:t>
      </w:r>
      <w:r w:rsidR="00672B77">
        <w:rPr>
          <w:rFonts w:ascii="Times New Roman" w:hAnsi="Times New Roman" w:cs="Times New Roman"/>
          <w:lang w:val="lt-LT"/>
        </w:rPr>
        <w:t>nusėdimui</w:t>
      </w:r>
      <w:r w:rsidR="00AB6CE3">
        <w:rPr>
          <w:rFonts w:ascii="Times New Roman" w:hAnsi="Times New Roman" w:cs="Times New Roman"/>
          <w:lang w:val="lt-LT"/>
        </w:rPr>
        <w:t xml:space="preserve"> inkstų kanalėliuose</w:t>
      </w:r>
      <w:r w:rsidR="00A326B5">
        <w:rPr>
          <w:rFonts w:ascii="Times New Roman" w:hAnsi="Times New Roman" w:cs="Times New Roman"/>
          <w:lang w:val="lt-LT"/>
        </w:rPr>
        <w:t>.</w:t>
      </w:r>
    </w:p>
    <w:p w14:paraId="55DB8DA7"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p>
    <w:p w14:paraId="62D625CB"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proofErr w:type="spellStart"/>
      <w:r w:rsidRPr="0059598B">
        <w:rPr>
          <w:rFonts w:ascii="Times New Roman" w:eastAsia="Times New Roman" w:hAnsi="Times New Roman" w:cs="Times New Roman"/>
          <w:b/>
          <w:bCs/>
          <w:lang w:val="lt-LT" w:eastAsia="en-US"/>
        </w:rPr>
        <w:lastRenderedPageBreak/>
        <w:t>Dehidraciją</w:t>
      </w:r>
      <w:proofErr w:type="spellEnd"/>
      <w:r w:rsidRPr="00E108D0">
        <w:rPr>
          <w:rFonts w:ascii="Times New Roman" w:hAnsi="Times New Roman" w:cs="Times New Roman"/>
          <w:lang w:val="lt-LT"/>
        </w:rPr>
        <w:t xml:space="preserve"> lemiančios būklės, pvz., vėmimas, viduriavimas, stomatitas, gali stiprinti toksinį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poveikį dėl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kiekio padidėjimo. Šiais atvejais turi būti pradėtas palaikomasis gydymas ir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vartojimą reikia pertraukti, kol simptomai išnyks. </w:t>
      </w:r>
    </w:p>
    <w:p w14:paraId="4C74CCB0" w14:textId="77777777" w:rsidR="004F1764" w:rsidRPr="00E108D0" w:rsidRDefault="004F1764" w:rsidP="004F1764">
      <w:pPr>
        <w:spacing w:after="0" w:line="240" w:lineRule="auto"/>
        <w:contextualSpacing/>
        <w:rPr>
          <w:rFonts w:ascii="Times New Roman" w:eastAsia="Times New Roman" w:hAnsi="Times New Roman" w:cs="Times New Roman"/>
          <w:i/>
          <w:lang w:val="lt-LT" w:eastAsia="en-US"/>
        </w:rPr>
      </w:pPr>
    </w:p>
    <w:p w14:paraId="37DD6404" w14:textId="77777777" w:rsidR="004F1764" w:rsidRPr="00E108D0" w:rsidRDefault="004F1764" w:rsidP="004F1764">
      <w:pPr>
        <w:spacing w:after="0" w:line="240" w:lineRule="auto"/>
        <w:contextualSpacing/>
        <w:rPr>
          <w:rFonts w:ascii="Times New Roman" w:eastAsia="Times New Roman" w:hAnsi="Times New Roman" w:cs="Times New Roman"/>
          <w:i/>
          <w:lang w:val="lt-LT" w:eastAsia="en-US"/>
        </w:rPr>
      </w:pPr>
      <w:r w:rsidRPr="00E108D0">
        <w:rPr>
          <w:rFonts w:ascii="Times New Roman" w:eastAsia="Times New Roman" w:hAnsi="Times New Roman" w:cs="Times New Roman"/>
          <w:i/>
          <w:lang w:val="lt-LT" w:eastAsia="en-US"/>
        </w:rPr>
        <w:t>Nervų sistema</w:t>
      </w:r>
    </w:p>
    <w:p w14:paraId="4352AC65" w14:textId="6F6C5969" w:rsidR="004F1764" w:rsidRPr="00E108D0" w:rsidRDefault="00F36257" w:rsidP="004F1764">
      <w:pPr>
        <w:spacing w:after="0" w:line="240" w:lineRule="auto"/>
        <w:contextualSpacing/>
        <w:rPr>
          <w:rFonts w:ascii="Times New Roman" w:hAnsi="Times New Roman" w:cs="Times New Roman"/>
          <w:lang w:val="lt-LT"/>
        </w:rPr>
      </w:pPr>
      <w:r>
        <w:rPr>
          <w:rFonts w:ascii="Times New Roman" w:eastAsia="Times New Roman" w:hAnsi="Times New Roman" w:cs="Times New Roman"/>
          <w:lang w:val="lt-LT" w:eastAsia="en-US"/>
        </w:rPr>
        <w:t xml:space="preserve">Į veną vartojamas </w:t>
      </w:r>
      <w:proofErr w:type="spellStart"/>
      <w:r>
        <w:rPr>
          <w:rFonts w:ascii="Times New Roman" w:eastAsia="Times New Roman" w:hAnsi="Times New Roman" w:cs="Times New Roman"/>
          <w:lang w:val="lt-LT" w:eastAsia="en-US"/>
        </w:rPr>
        <w:t>metotreks</w:t>
      </w:r>
      <w:r w:rsidR="00A249ED">
        <w:rPr>
          <w:rFonts w:ascii="Times New Roman" w:eastAsia="Times New Roman" w:hAnsi="Times New Roman" w:cs="Times New Roman"/>
          <w:lang w:val="lt-LT" w:eastAsia="en-US"/>
        </w:rPr>
        <w:t>atas</w:t>
      </w:r>
      <w:proofErr w:type="spellEnd"/>
      <w:r w:rsidR="00A249ED">
        <w:rPr>
          <w:rFonts w:ascii="Times New Roman" w:eastAsia="Times New Roman" w:hAnsi="Times New Roman" w:cs="Times New Roman"/>
          <w:lang w:val="lt-LT" w:eastAsia="en-US"/>
        </w:rPr>
        <w:t xml:space="preserve"> gali sukelti ūminį </w:t>
      </w:r>
      <w:r w:rsidR="00A249ED" w:rsidRPr="0059598B">
        <w:rPr>
          <w:rFonts w:ascii="Times New Roman" w:eastAsia="Times New Roman" w:hAnsi="Times New Roman" w:cs="Times New Roman"/>
          <w:b/>
          <w:bCs/>
          <w:lang w:val="lt-LT" w:eastAsia="en-US"/>
        </w:rPr>
        <w:t>encefalitą</w:t>
      </w:r>
      <w:r w:rsidR="00A249ED">
        <w:rPr>
          <w:rFonts w:ascii="Times New Roman" w:eastAsia="Times New Roman" w:hAnsi="Times New Roman" w:cs="Times New Roman"/>
          <w:lang w:val="lt-LT" w:eastAsia="en-US"/>
        </w:rPr>
        <w:t xml:space="preserve"> ir ūminę </w:t>
      </w:r>
      <w:r w:rsidR="00262EC2">
        <w:rPr>
          <w:rFonts w:ascii="Times New Roman" w:eastAsia="Times New Roman" w:hAnsi="Times New Roman" w:cs="Times New Roman"/>
          <w:lang w:val="lt-LT" w:eastAsia="en-US"/>
        </w:rPr>
        <w:t xml:space="preserve">mirtiną </w:t>
      </w:r>
      <w:proofErr w:type="spellStart"/>
      <w:r w:rsidR="00A249ED" w:rsidRPr="0059598B">
        <w:rPr>
          <w:rFonts w:ascii="Times New Roman" w:eastAsia="Times New Roman" w:hAnsi="Times New Roman" w:cs="Times New Roman"/>
          <w:b/>
          <w:bCs/>
          <w:lang w:val="lt-LT" w:eastAsia="en-US"/>
        </w:rPr>
        <w:t>encefalopatiją</w:t>
      </w:r>
      <w:proofErr w:type="spellEnd"/>
      <w:r w:rsidR="00262EC2">
        <w:rPr>
          <w:rFonts w:ascii="Times New Roman" w:eastAsia="Times New Roman" w:hAnsi="Times New Roman" w:cs="Times New Roman"/>
          <w:lang w:val="lt-LT" w:eastAsia="en-US"/>
        </w:rPr>
        <w:t>.</w:t>
      </w:r>
      <w:r w:rsidR="004F1764" w:rsidRPr="00E108D0">
        <w:rPr>
          <w:rFonts w:ascii="Times New Roman" w:hAnsi="Times New Roman" w:cs="Times New Roman"/>
          <w:lang w:val="lt-LT"/>
        </w:rPr>
        <w:t xml:space="preserve"> Buvo </w:t>
      </w:r>
      <w:proofErr w:type="spellStart"/>
      <w:r w:rsidR="004F1764" w:rsidRPr="0059598B">
        <w:rPr>
          <w:rFonts w:ascii="Times New Roman" w:hAnsi="Times New Roman" w:cs="Times New Roman"/>
          <w:b/>
          <w:bCs/>
          <w:lang w:val="lt-LT"/>
        </w:rPr>
        <w:t>leukoencefalopatijos</w:t>
      </w:r>
      <w:proofErr w:type="spellEnd"/>
      <w:r w:rsidR="004F1764" w:rsidRPr="00E108D0">
        <w:rPr>
          <w:rFonts w:ascii="Times New Roman" w:hAnsi="Times New Roman" w:cs="Times New Roman"/>
          <w:lang w:val="lt-LT"/>
        </w:rPr>
        <w:t xml:space="preserve"> pranešimų pacientams, </w:t>
      </w:r>
      <w:proofErr w:type="spellStart"/>
      <w:r w:rsidR="004F1764" w:rsidRPr="00E108D0">
        <w:rPr>
          <w:rFonts w:ascii="Times New Roman" w:hAnsi="Times New Roman" w:cs="Times New Roman"/>
          <w:lang w:val="lt-LT"/>
        </w:rPr>
        <w:t>metotreksato</w:t>
      </w:r>
      <w:proofErr w:type="spellEnd"/>
      <w:r w:rsidR="004F1764" w:rsidRPr="00E108D0">
        <w:rPr>
          <w:rFonts w:ascii="Times New Roman" w:hAnsi="Times New Roman" w:cs="Times New Roman"/>
          <w:lang w:val="lt-LT"/>
        </w:rPr>
        <w:t xml:space="preserve"> vartojantiems per burną.</w:t>
      </w:r>
    </w:p>
    <w:p w14:paraId="5BCACBD9" w14:textId="77777777" w:rsidR="00C70FB5" w:rsidRDefault="00C70FB5" w:rsidP="00C70FB5">
      <w:pPr>
        <w:spacing w:after="0" w:line="240" w:lineRule="auto"/>
        <w:contextualSpacing/>
        <w:rPr>
          <w:rFonts w:ascii="Times New Roman" w:hAnsi="Times New Roman" w:cs="Times New Roman"/>
          <w:i/>
          <w:lang w:val="lt-LT"/>
        </w:rPr>
      </w:pPr>
    </w:p>
    <w:p w14:paraId="57600119" w14:textId="4E2B036A" w:rsidR="00C70FB5" w:rsidRPr="00C70FB5" w:rsidRDefault="00C70FB5" w:rsidP="00C70FB5">
      <w:pPr>
        <w:spacing w:after="0" w:line="240" w:lineRule="auto"/>
        <w:contextualSpacing/>
        <w:rPr>
          <w:rFonts w:ascii="Times New Roman" w:hAnsi="Times New Roman" w:cs="Times New Roman"/>
          <w:i/>
          <w:lang w:val="lt-LT"/>
        </w:rPr>
      </w:pPr>
      <w:r w:rsidRPr="00C70FB5">
        <w:rPr>
          <w:rFonts w:ascii="Times New Roman" w:hAnsi="Times New Roman" w:cs="Times New Roman"/>
          <w:i/>
          <w:lang w:val="lt-LT"/>
        </w:rPr>
        <w:t xml:space="preserve">Progresuojanti </w:t>
      </w:r>
      <w:proofErr w:type="spellStart"/>
      <w:r w:rsidRPr="00C70FB5">
        <w:rPr>
          <w:rFonts w:ascii="Times New Roman" w:hAnsi="Times New Roman" w:cs="Times New Roman"/>
          <w:i/>
          <w:lang w:val="lt-LT"/>
        </w:rPr>
        <w:t>daugiažidinė</w:t>
      </w:r>
      <w:proofErr w:type="spellEnd"/>
      <w:r w:rsidRPr="00C70FB5">
        <w:rPr>
          <w:rFonts w:ascii="Times New Roman" w:hAnsi="Times New Roman" w:cs="Times New Roman"/>
          <w:i/>
          <w:lang w:val="lt-LT"/>
        </w:rPr>
        <w:t xml:space="preserve"> </w:t>
      </w:r>
      <w:proofErr w:type="spellStart"/>
      <w:r w:rsidRPr="00C70FB5">
        <w:rPr>
          <w:rFonts w:ascii="Times New Roman" w:hAnsi="Times New Roman" w:cs="Times New Roman"/>
          <w:i/>
          <w:lang w:val="lt-LT"/>
        </w:rPr>
        <w:t>leukoencefalopatija</w:t>
      </w:r>
      <w:proofErr w:type="spellEnd"/>
      <w:r w:rsidRPr="00C70FB5">
        <w:rPr>
          <w:rFonts w:ascii="Times New Roman" w:hAnsi="Times New Roman" w:cs="Times New Roman"/>
          <w:i/>
          <w:lang w:val="lt-LT"/>
        </w:rPr>
        <w:t xml:space="preserve"> (PDL)</w:t>
      </w:r>
    </w:p>
    <w:p w14:paraId="084B6EC8" w14:textId="146C4628" w:rsidR="00477D4A" w:rsidRPr="000C2136" w:rsidRDefault="00C70FB5" w:rsidP="00C70FB5">
      <w:pPr>
        <w:spacing w:after="0" w:line="240" w:lineRule="auto"/>
        <w:contextualSpacing/>
        <w:rPr>
          <w:rFonts w:ascii="Times New Roman" w:hAnsi="Times New Roman" w:cs="Times New Roman"/>
          <w:iCs/>
          <w:lang w:val="lt-LT"/>
        </w:rPr>
      </w:pPr>
      <w:r w:rsidRPr="000C2136">
        <w:rPr>
          <w:rFonts w:ascii="Times New Roman" w:hAnsi="Times New Roman" w:cs="Times New Roman"/>
          <w:iCs/>
          <w:lang w:val="lt-LT"/>
        </w:rPr>
        <w:t xml:space="preserve">Gauta pranešimų apie </w:t>
      </w:r>
      <w:proofErr w:type="spellStart"/>
      <w:r w:rsidRPr="000C2136">
        <w:rPr>
          <w:rFonts w:ascii="Times New Roman" w:hAnsi="Times New Roman" w:cs="Times New Roman"/>
          <w:iCs/>
          <w:lang w:val="lt-LT"/>
        </w:rPr>
        <w:t>metotreksatu</w:t>
      </w:r>
      <w:proofErr w:type="spellEnd"/>
      <w:r w:rsidRPr="000C2136">
        <w:rPr>
          <w:rFonts w:ascii="Times New Roman" w:hAnsi="Times New Roman" w:cs="Times New Roman"/>
          <w:iCs/>
          <w:lang w:val="lt-LT"/>
        </w:rPr>
        <w:t xml:space="preserve">, daugiausia kartu su kitais </w:t>
      </w:r>
      <w:proofErr w:type="spellStart"/>
      <w:r w:rsidRPr="000C2136">
        <w:rPr>
          <w:rFonts w:ascii="Times New Roman" w:hAnsi="Times New Roman" w:cs="Times New Roman"/>
          <w:iCs/>
          <w:lang w:val="lt-LT"/>
        </w:rPr>
        <w:t>imunosupresantais</w:t>
      </w:r>
      <w:proofErr w:type="spellEnd"/>
      <w:r w:rsidRPr="000C2136">
        <w:rPr>
          <w:rFonts w:ascii="Times New Roman" w:hAnsi="Times New Roman" w:cs="Times New Roman"/>
          <w:iCs/>
          <w:lang w:val="lt-LT"/>
        </w:rPr>
        <w:t xml:space="preserve">, gydomų pacientų progresuojančios </w:t>
      </w:r>
      <w:proofErr w:type="spellStart"/>
      <w:r w:rsidRPr="000C2136">
        <w:rPr>
          <w:rFonts w:ascii="Times New Roman" w:hAnsi="Times New Roman" w:cs="Times New Roman"/>
          <w:iCs/>
          <w:lang w:val="lt-LT"/>
        </w:rPr>
        <w:t>daugiažidinės</w:t>
      </w:r>
      <w:proofErr w:type="spellEnd"/>
      <w:r w:rsidRPr="000C2136">
        <w:rPr>
          <w:rFonts w:ascii="Times New Roman" w:hAnsi="Times New Roman" w:cs="Times New Roman"/>
          <w:iCs/>
          <w:lang w:val="lt-LT"/>
        </w:rPr>
        <w:t xml:space="preserve"> </w:t>
      </w:r>
      <w:proofErr w:type="spellStart"/>
      <w:r w:rsidRPr="000C2136">
        <w:rPr>
          <w:rFonts w:ascii="Times New Roman" w:hAnsi="Times New Roman" w:cs="Times New Roman"/>
          <w:iCs/>
          <w:lang w:val="lt-LT"/>
        </w:rPr>
        <w:t>leukoencefalopatijos</w:t>
      </w:r>
      <w:proofErr w:type="spellEnd"/>
      <w:r w:rsidRPr="000C2136">
        <w:rPr>
          <w:rFonts w:ascii="Times New Roman" w:hAnsi="Times New Roman" w:cs="Times New Roman"/>
          <w:iCs/>
          <w:lang w:val="lt-LT"/>
        </w:rPr>
        <w:t xml:space="preserve"> (PDL) atvejus. PDL gali sukelti mirtį, ir į tai reikia atsižvelgti atliekant diferencinę diagnostiką pacientams, kurių imuninė sistema susilpnėjusi ir kuriems pasireiškia nauji arba sunkėjantys neurologiniai simptomai.</w:t>
      </w:r>
    </w:p>
    <w:p w14:paraId="12F8B554" w14:textId="77777777" w:rsidR="00C70FB5" w:rsidRPr="000C2136" w:rsidRDefault="00C70FB5" w:rsidP="00C70FB5">
      <w:pPr>
        <w:spacing w:after="0" w:line="240" w:lineRule="auto"/>
        <w:contextualSpacing/>
        <w:rPr>
          <w:rFonts w:ascii="Times New Roman" w:hAnsi="Times New Roman" w:cs="Times New Roman"/>
          <w:iCs/>
          <w:lang w:val="lt-LT"/>
        </w:rPr>
      </w:pPr>
    </w:p>
    <w:p w14:paraId="55AC6858" w14:textId="5B37D74C" w:rsidR="004F1764" w:rsidRPr="00E108D0" w:rsidRDefault="004F1764" w:rsidP="004F1764">
      <w:pPr>
        <w:spacing w:after="0" w:line="240" w:lineRule="auto"/>
        <w:contextualSpacing/>
        <w:rPr>
          <w:rFonts w:ascii="Times New Roman" w:hAnsi="Times New Roman" w:cs="Times New Roman"/>
          <w:i/>
          <w:lang w:val="lt-LT"/>
        </w:rPr>
      </w:pPr>
      <w:r w:rsidRPr="00E108D0">
        <w:rPr>
          <w:rFonts w:ascii="Times New Roman" w:hAnsi="Times New Roman" w:cs="Times New Roman"/>
          <w:i/>
          <w:lang w:val="lt-LT"/>
        </w:rPr>
        <w:t>Plaučių funkcija</w:t>
      </w:r>
    </w:p>
    <w:p w14:paraId="522BE70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Pacientams, kurių </w:t>
      </w:r>
      <w:r w:rsidRPr="0059598B">
        <w:rPr>
          <w:rFonts w:ascii="Times New Roman" w:hAnsi="Times New Roman" w:cs="Times New Roman"/>
          <w:b/>
          <w:bCs/>
          <w:lang w:val="lt-LT"/>
        </w:rPr>
        <w:t>plaučių funkcija sutrikusi</w:t>
      </w:r>
      <w:r w:rsidRPr="00E108D0">
        <w:rPr>
          <w:rFonts w:ascii="Times New Roman" w:hAnsi="Times New Roman" w:cs="Times New Roman"/>
          <w:lang w:val="lt-LT"/>
        </w:rPr>
        <w:t>, būtinas specialus atsargumas.</w:t>
      </w:r>
    </w:p>
    <w:p w14:paraId="794A3F45" w14:textId="77777777" w:rsidR="004F1764" w:rsidRPr="00E108D0" w:rsidRDefault="004F1764" w:rsidP="004F1764">
      <w:pPr>
        <w:spacing w:after="0" w:line="240" w:lineRule="auto"/>
        <w:contextualSpacing/>
        <w:rPr>
          <w:rFonts w:ascii="Times New Roman" w:hAnsi="Times New Roman" w:cs="Times New Roman"/>
          <w:lang w:val="lt-LT"/>
        </w:rPr>
      </w:pPr>
    </w:p>
    <w:p w14:paraId="306A2A76" w14:textId="17A9C6CF"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laikotarpiu atsiradusios </w:t>
      </w:r>
      <w:r w:rsidRPr="0059598B">
        <w:rPr>
          <w:rFonts w:ascii="Times New Roman" w:hAnsi="Times New Roman" w:cs="Times New Roman"/>
          <w:b/>
          <w:bCs/>
          <w:lang w:val="lt-LT"/>
        </w:rPr>
        <w:t xml:space="preserve">plaučių komplikacijos, </w:t>
      </w:r>
      <w:proofErr w:type="spellStart"/>
      <w:r w:rsidRPr="0059598B">
        <w:rPr>
          <w:rFonts w:ascii="Times New Roman" w:hAnsi="Times New Roman" w:cs="Times New Roman"/>
          <w:b/>
          <w:bCs/>
          <w:lang w:val="lt-LT"/>
        </w:rPr>
        <w:t>krūtinplėvės</w:t>
      </w:r>
      <w:proofErr w:type="spellEnd"/>
      <w:r w:rsidRPr="0059598B">
        <w:rPr>
          <w:rFonts w:ascii="Times New Roman" w:hAnsi="Times New Roman" w:cs="Times New Roman"/>
          <w:b/>
          <w:bCs/>
          <w:lang w:val="lt-LT"/>
        </w:rPr>
        <w:t xml:space="preserve"> </w:t>
      </w:r>
      <w:proofErr w:type="spellStart"/>
      <w:r w:rsidRPr="0059598B">
        <w:rPr>
          <w:rFonts w:ascii="Times New Roman" w:hAnsi="Times New Roman" w:cs="Times New Roman"/>
          <w:b/>
          <w:bCs/>
          <w:lang w:val="lt-LT"/>
        </w:rPr>
        <w:t>eksudacija</w:t>
      </w:r>
      <w:proofErr w:type="spellEnd"/>
      <w:r w:rsidRPr="0059598B">
        <w:rPr>
          <w:rFonts w:ascii="Times New Roman" w:hAnsi="Times New Roman" w:cs="Times New Roman"/>
          <w:b/>
          <w:bCs/>
          <w:lang w:val="lt-LT"/>
        </w:rPr>
        <w:t xml:space="preserve">, </w:t>
      </w:r>
      <w:proofErr w:type="spellStart"/>
      <w:r w:rsidRPr="0059598B">
        <w:rPr>
          <w:rFonts w:ascii="Times New Roman" w:hAnsi="Times New Roman" w:cs="Times New Roman"/>
          <w:b/>
          <w:bCs/>
          <w:lang w:val="lt-LT"/>
        </w:rPr>
        <w:t>alveolitas</w:t>
      </w:r>
      <w:proofErr w:type="spellEnd"/>
      <w:r w:rsidRPr="0059598B">
        <w:rPr>
          <w:rFonts w:ascii="Times New Roman" w:hAnsi="Times New Roman" w:cs="Times New Roman"/>
          <w:b/>
          <w:bCs/>
          <w:lang w:val="lt-LT"/>
        </w:rPr>
        <w:t xml:space="preserve"> ar </w:t>
      </w:r>
      <w:proofErr w:type="spellStart"/>
      <w:r w:rsidRPr="0059598B">
        <w:rPr>
          <w:rFonts w:ascii="Times New Roman" w:hAnsi="Times New Roman" w:cs="Times New Roman"/>
          <w:b/>
          <w:bCs/>
          <w:lang w:val="lt-LT"/>
        </w:rPr>
        <w:t>pneumonitas</w:t>
      </w:r>
      <w:proofErr w:type="spellEnd"/>
      <w:r w:rsidRPr="00E108D0">
        <w:rPr>
          <w:rFonts w:ascii="Times New Roman" w:hAnsi="Times New Roman" w:cs="Times New Roman"/>
          <w:lang w:val="lt-LT"/>
        </w:rPr>
        <w:t xml:space="preserve">, susijęs su simptomais, tokiais kaip sausas kosulys, karščiavimas, bendras negalavimas, kosulys, krūtinės skausmas, dusulys, </w:t>
      </w:r>
      <w:proofErr w:type="spellStart"/>
      <w:r w:rsidRPr="00E108D0">
        <w:rPr>
          <w:rFonts w:ascii="Times New Roman" w:hAnsi="Times New Roman" w:cs="Times New Roman"/>
          <w:lang w:val="lt-LT"/>
        </w:rPr>
        <w:t>hipoksemija</w:t>
      </w:r>
      <w:proofErr w:type="spellEnd"/>
      <w:r w:rsidRPr="00E108D0">
        <w:rPr>
          <w:rFonts w:ascii="Times New Roman" w:hAnsi="Times New Roman" w:cs="Times New Roman"/>
          <w:lang w:val="lt-LT"/>
        </w:rPr>
        <w:t xml:space="preserve"> ir rentgenu nustatomi </w:t>
      </w:r>
      <w:proofErr w:type="spellStart"/>
      <w:r w:rsidRPr="00E108D0">
        <w:rPr>
          <w:rFonts w:ascii="Times New Roman" w:hAnsi="Times New Roman" w:cs="Times New Roman"/>
          <w:lang w:val="lt-LT"/>
        </w:rPr>
        <w:t>infiltratai</w:t>
      </w:r>
      <w:proofErr w:type="spellEnd"/>
      <w:r w:rsidRPr="00E108D0">
        <w:rPr>
          <w:rFonts w:ascii="Times New Roman" w:hAnsi="Times New Roman" w:cs="Times New Roman"/>
          <w:lang w:val="lt-LT"/>
        </w:rPr>
        <w:t xml:space="preserve">, arba nespecifinė pneumonija gali būti galimai pavojingo pažeidimo su galimai mirtinomis pasekmėmis požymiai. Plaučių biopsijos rodė skirtingus duomenis (pvz., </w:t>
      </w:r>
      <w:proofErr w:type="spellStart"/>
      <w:r w:rsidRPr="00E108D0">
        <w:rPr>
          <w:rFonts w:ascii="Times New Roman" w:hAnsi="Times New Roman" w:cs="Times New Roman"/>
          <w:lang w:val="lt-LT"/>
        </w:rPr>
        <w:t>intersticinę</w:t>
      </w:r>
      <w:proofErr w:type="spellEnd"/>
      <w:r w:rsidRPr="00E108D0">
        <w:rPr>
          <w:rFonts w:ascii="Times New Roman" w:hAnsi="Times New Roman" w:cs="Times New Roman"/>
          <w:lang w:val="lt-LT"/>
        </w:rPr>
        <w:t xml:space="preserve"> edemą, </w:t>
      </w:r>
      <w:proofErr w:type="spellStart"/>
      <w:r w:rsidRPr="00E108D0">
        <w:rPr>
          <w:rFonts w:ascii="Times New Roman" w:hAnsi="Times New Roman" w:cs="Times New Roman"/>
          <w:lang w:val="lt-LT"/>
        </w:rPr>
        <w:t>vienabranduolių</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infiltratus</w:t>
      </w:r>
      <w:proofErr w:type="spellEnd"/>
      <w:r w:rsidRPr="00E108D0">
        <w:rPr>
          <w:rFonts w:ascii="Times New Roman" w:hAnsi="Times New Roman" w:cs="Times New Roman"/>
          <w:lang w:val="lt-LT"/>
        </w:rPr>
        <w:t xml:space="preserve"> arba nevarškėjančias </w:t>
      </w:r>
      <w:proofErr w:type="spellStart"/>
      <w:r w:rsidRPr="00E108D0">
        <w:rPr>
          <w:rFonts w:ascii="Times New Roman" w:hAnsi="Times New Roman" w:cs="Times New Roman"/>
          <w:lang w:val="lt-LT"/>
        </w:rPr>
        <w:t>granulomas</w:t>
      </w:r>
      <w:proofErr w:type="spellEnd"/>
      <w:r w:rsidRPr="00E108D0">
        <w:rPr>
          <w:rFonts w:ascii="Times New Roman" w:hAnsi="Times New Roman" w:cs="Times New Roman"/>
          <w:lang w:val="lt-LT"/>
        </w:rPr>
        <w:t xml:space="preserve">). Įtarus, kad šių komplikacijų yra, gydymą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būtina nedelsiant nutraukti ir atlikti visapusišką tyrimą infekcijai ir navikams atmesti.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sukeliama plaučių liga gali pasireikšti bet kuriuo ūminio gydymo metu, ji ne visada visiškai praeidavo ir buvo pastebėta gydant pakartotina maža 7,5 mg savaitine doze. </w:t>
      </w:r>
    </w:p>
    <w:p w14:paraId="73EBB606" w14:textId="77777777" w:rsidR="004F1764" w:rsidRPr="00E108D0" w:rsidRDefault="004F1764" w:rsidP="004F1764">
      <w:pPr>
        <w:spacing w:after="0" w:line="240" w:lineRule="auto"/>
        <w:contextualSpacing/>
        <w:rPr>
          <w:rFonts w:ascii="Times New Roman" w:hAnsi="Times New Roman" w:cs="Times New Roman"/>
          <w:lang w:val="lt-LT"/>
        </w:rPr>
      </w:pPr>
    </w:p>
    <w:p w14:paraId="34B2F71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Be to,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vartojant pagal </w:t>
      </w:r>
      <w:proofErr w:type="spellStart"/>
      <w:r w:rsidRPr="00E108D0">
        <w:rPr>
          <w:rFonts w:ascii="Times New Roman" w:eastAsia="Times New Roman" w:hAnsi="Times New Roman" w:cs="Times New Roman"/>
          <w:lang w:val="lt-LT" w:eastAsia="en-US"/>
        </w:rPr>
        <w:t>reumatologines</w:t>
      </w:r>
      <w:proofErr w:type="spellEnd"/>
      <w:r w:rsidRPr="00E108D0">
        <w:rPr>
          <w:rFonts w:ascii="Times New Roman" w:eastAsia="Times New Roman" w:hAnsi="Times New Roman" w:cs="Times New Roman"/>
          <w:lang w:val="lt-LT" w:eastAsia="en-US"/>
        </w:rPr>
        <w:t xml:space="preserve"> ir susijusias indikacijas gauta pranešimų apie plaučių alveolinę </w:t>
      </w:r>
      <w:proofErr w:type="spellStart"/>
      <w:r w:rsidRPr="00E108D0">
        <w:rPr>
          <w:rFonts w:ascii="Times New Roman" w:eastAsia="Times New Roman" w:hAnsi="Times New Roman" w:cs="Times New Roman"/>
          <w:lang w:val="lt-LT" w:eastAsia="en-US"/>
        </w:rPr>
        <w:t>hemoragiją</w:t>
      </w:r>
      <w:proofErr w:type="spellEnd"/>
      <w:r w:rsidRPr="00E108D0">
        <w:rPr>
          <w:rFonts w:ascii="Times New Roman" w:eastAsia="Times New Roman" w:hAnsi="Times New Roman" w:cs="Times New Roman"/>
          <w:lang w:val="lt-LT" w:eastAsia="en-US"/>
        </w:rPr>
        <w:t xml:space="preserve">. Šis reiškinys taip pat gali būti susijęs su </w:t>
      </w:r>
      <w:proofErr w:type="spellStart"/>
      <w:r w:rsidRPr="00E108D0">
        <w:rPr>
          <w:rFonts w:ascii="Times New Roman" w:eastAsia="Times New Roman" w:hAnsi="Times New Roman" w:cs="Times New Roman"/>
          <w:lang w:val="lt-LT" w:eastAsia="en-US"/>
        </w:rPr>
        <w:t>vaskulitu</w:t>
      </w:r>
      <w:proofErr w:type="spellEnd"/>
      <w:r w:rsidRPr="00E108D0">
        <w:rPr>
          <w:rFonts w:ascii="Times New Roman" w:eastAsia="Times New Roman" w:hAnsi="Times New Roman" w:cs="Times New Roman"/>
          <w:lang w:val="lt-LT" w:eastAsia="en-US"/>
        </w:rPr>
        <w:t xml:space="preserve"> ir kitomis gretutinėmis ligomis. Įtarus plaučių alveolinę </w:t>
      </w:r>
      <w:proofErr w:type="spellStart"/>
      <w:r w:rsidRPr="00E108D0">
        <w:rPr>
          <w:rFonts w:ascii="Times New Roman" w:eastAsia="Times New Roman" w:hAnsi="Times New Roman" w:cs="Times New Roman"/>
          <w:lang w:val="lt-LT" w:eastAsia="en-US"/>
        </w:rPr>
        <w:t>hemoragiją</w:t>
      </w:r>
      <w:proofErr w:type="spellEnd"/>
      <w:r w:rsidRPr="00E108D0">
        <w:rPr>
          <w:rFonts w:ascii="Times New Roman" w:eastAsia="Times New Roman" w:hAnsi="Times New Roman" w:cs="Times New Roman"/>
          <w:lang w:val="lt-LT" w:eastAsia="en-US"/>
        </w:rPr>
        <w:t xml:space="preserve"> turi būti apgalvoti neatidėliotini tyrimai diagnozei patvirtinti.</w:t>
      </w:r>
    </w:p>
    <w:p w14:paraId="50BF2C50" w14:textId="7D78A085" w:rsidR="004F1764" w:rsidRDefault="004F1764" w:rsidP="004F1764">
      <w:pPr>
        <w:spacing w:after="0" w:line="240" w:lineRule="auto"/>
        <w:contextualSpacing/>
        <w:rPr>
          <w:rFonts w:ascii="Times New Roman" w:hAnsi="Times New Roman" w:cs="Times New Roman"/>
          <w:lang w:val="lt-LT"/>
        </w:rPr>
      </w:pPr>
    </w:p>
    <w:p w14:paraId="58A94470" w14:textId="77777777" w:rsidR="008531A6" w:rsidRPr="00E108D0" w:rsidRDefault="008531A6" w:rsidP="008531A6">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galima mirtina </w:t>
      </w:r>
      <w:r w:rsidRPr="0059598B">
        <w:rPr>
          <w:rFonts w:ascii="Times New Roman" w:hAnsi="Times New Roman" w:cs="Times New Roman"/>
          <w:b/>
          <w:bCs/>
          <w:lang w:val="lt-LT"/>
        </w:rPr>
        <w:t>oportunistinė infekcija</w:t>
      </w:r>
      <w:r w:rsidRPr="00E108D0">
        <w:rPr>
          <w:rFonts w:ascii="Times New Roman" w:hAnsi="Times New Roman" w:cs="Times New Roman"/>
          <w:lang w:val="lt-LT"/>
        </w:rPr>
        <w:t xml:space="preserve">, įskaitant </w:t>
      </w:r>
      <w:proofErr w:type="spellStart"/>
      <w:r w:rsidRPr="00E108D0">
        <w:rPr>
          <w:rFonts w:ascii="Times New Roman" w:hAnsi="Times New Roman" w:cs="Times New Roman"/>
          <w:i/>
          <w:lang w:val="lt-LT"/>
        </w:rPr>
        <w:t>Pneumocystis</w:t>
      </w:r>
      <w:proofErr w:type="spellEnd"/>
      <w:r w:rsidRPr="00E108D0">
        <w:rPr>
          <w:rFonts w:ascii="Times New Roman" w:hAnsi="Times New Roman" w:cs="Times New Roman"/>
          <w:i/>
          <w:lang w:val="lt-LT"/>
        </w:rPr>
        <w:t xml:space="preserve"> </w:t>
      </w:r>
      <w:proofErr w:type="spellStart"/>
      <w:r w:rsidRPr="00E108D0">
        <w:rPr>
          <w:rFonts w:ascii="Times New Roman" w:hAnsi="Times New Roman" w:cs="Times New Roman"/>
          <w:i/>
          <w:lang w:val="lt-LT"/>
        </w:rPr>
        <w:t>jirovecii</w:t>
      </w:r>
      <w:proofErr w:type="spellEnd"/>
      <w:r w:rsidRPr="00E108D0">
        <w:rPr>
          <w:rFonts w:ascii="Times New Roman" w:hAnsi="Times New Roman" w:cs="Times New Roman"/>
          <w:i/>
          <w:lang w:val="lt-LT"/>
        </w:rPr>
        <w:t xml:space="preserve"> </w:t>
      </w:r>
      <w:r w:rsidRPr="00E108D0">
        <w:rPr>
          <w:rFonts w:ascii="Times New Roman" w:hAnsi="Times New Roman" w:cs="Times New Roman"/>
          <w:lang w:val="lt-LT"/>
        </w:rPr>
        <w:t>sukeliamą pneumoniją.</w:t>
      </w:r>
      <w:r w:rsidRPr="00E108D0">
        <w:rPr>
          <w:rFonts w:ascii="Times New Roman" w:hAnsi="Times New Roman" w:cs="Times New Roman"/>
          <w:i/>
          <w:lang w:val="lt-LT"/>
        </w:rPr>
        <w:t xml:space="preserve"> </w:t>
      </w:r>
      <w:r w:rsidRPr="00E108D0">
        <w:rPr>
          <w:rFonts w:ascii="Times New Roman" w:hAnsi="Times New Roman" w:cs="Times New Roman"/>
          <w:lang w:val="lt-LT"/>
        </w:rPr>
        <w:t xml:space="preserve">Jeigu pacientui yra plaučių simptomų, būtina galvoje turėti </w:t>
      </w:r>
      <w:proofErr w:type="spellStart"/>
      <w:r w:rsidRPr="00E108D0">
        <w:rPr>
          <w:rFonts w:ascii="Times New Roman" w:hAnsi="Times New Roman" w:cs="Times New Roman"/>
          <w:i/>
          <w:lang w:val="lt-LT"/>
        </w:rPr>
        <w:t>Pneumocystis</w:t>
      </w:r>
      <w:proofErr w:type="spellEnd"/>
      <w:r w:rsidRPr="00E108D0">
        <w:rPr>
          <w:rFonts w:ascii="Times New Roman" w:hAnsi="Times New Roman" w:cs="Times New Roman"/>
          <w:i/>
          <w:lang w:val="lt-LT"/>
        </w:rPr>
        <w:t xml:space="preserve"> </w:t>
      </w:r>
      <w:proofErr w:type="spellStart"/>
      <w:r w:rsidRPr="00E108D0">
        <w:rPr>
          <w:rFonts w:ascii="Times New Roman" w:hAnsi="Times New Roman" w:cs="Times New Roman"/>
          <w:i/>
          <w:lang w:val="lt-LT"/>
        </w:rPr>
        <w:t>jirovecii</w:t>
      </w:r>
      <w:proofErr w:type="spellEnd"/>
      <w:r w:rsidRPr="00E108D0">
        <w:rPr>
          <w:rFonts w:ascii="Times New Roman" w:hAnsi="Times New Roman" w:cs="Times New Roman"/>
          <w:i/>
          <w:lang w:val="lt-LT"/>
        </w:rPr>
        <w:t xml:space="preserve"> </w:t>
      </w:r>
      <w:r w:rsidRPr="00E108D0">
        <w:rPr>
          <w:rFonts w:ascii="Times New Roman" w:eastAsia="Times New Roman" w:hAnsi="Times New Roman" w:cs="Times New Roman"/>
          <w:lang w:val="lt-LT" w:eastAsia="en-US"/>
        </w:rPr>
        <w:t>sukeliamą</w:t>
      </w:r>
      <w:r w:rsidRPr="00E108D0">
        <w:rPr>
          <w:rFonts w:ascii="Times New Roman" w:hAnsi="Times New Roman" w:cs="Times New Roman"/>
          <w:lang w:val="lt-LT"/>
        </w:rPr>
        <w:t xml:space="preserve"> pneumoniją. </w:t>
      </w:r>
    </w:p>
    <w:p w14:paraId="1BBA645F" w14:textId="77777777" w:rsidR="008531A6" w:rsidRPr="00E108D0" w:rsidRDefault="008531A6" w:rsidP="004F1764">
      <w:pPr>
        <w:spacing w:after="0" w:line="240" w:lineRule="auto"/>
        <w:contextualSpacing/>
        <w:rPr>
          <w:rFonts w:ascii="Times New Roman" w:hAnsi="Times New Roman" w:cs="Times New Roman"/>
          <w:lang w:val="lt-LT"/>
        </w:rPr>
      </w:pPr>
    </w:p>
    <w:p w14:paraId="5113E0EA" w14:textId="77777777" w:rsidR="004F1764" w:rsidRPr="00E108D0" w:rsidRDefault="004F1764" w:rsidP="004F1764">
      <w:pPr>
        <w:spacing w:after="0" w:line="240" w:lineRule="auto"/>
        <w:contextualSpacing/>
        <w:rPr>
          <w:rFonts w:ascii="Times New Roman" w:hAnsi="Times New Roman" w:cs="Times New Roman"/>
          <w:i/>
          <w:iCs/>
          <w:lang w:val="lt-LT"/>
        </w:rPr>
      </w:pPr>
      <w:r w:rsidRPr="00E108D0">
        <w:rPr>
          <w:rFonts w:ascii="Times New Roman" w:hAnsi="Times New Roman" w:cs="Times New Roman"/>
          <w:i/>
          <w:iCs/>
          <w:lang w:val="lt-LT"/>
        </w:rPr>
        <w:t>Oda ir poodinis audinys</w:t>
      </w:r>
    </w:p>
    <w:p w14:paraId="02A84169" w14:textId="17FA435D" w:rsidR="004F1764"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Po vienkartinio arba nuolatinio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vartojimo buvo sunkių, kartais mirtinų </w:t>
      </w:r>
      <w:r w:rsidRPr="0059598B">
        <w:rPr>
          <w:rFonts w:ascii="Times New Roman" w:hAnsi="Times New Roman" w:cs="Times New Roman"/>
          <w:b/>
          <w:bCs/>
          <w:lang w:val="lt-LT"/>
        </w:rPr>
        <w:t>odos reakcijų</w:t>
      </w:r>
      <w:r w:rsidRPr="00E108D0">
        <w:rPr>
          <w:rFonts w:ascii="Times New Roman" w:hAnsi="Times New Roman" w:cs="Times New Roman"/>
          <w:lang w:val="lt-LT"/>
        </w:rPr>
        <w:t xml:space="preserve">, pvz., </w:t>
      </w:r>
      <w:proofErr w:type="spellStart"/>
      <w:r w:rsidRPr="00E108D0">
        <w:rPr>
          <w:rFonts w:ascii="Times New Roman" w:hAnsi="Times New Roman" w:cs="Times New Roman"/>
          <w:lang w:val="lt-LT"/>
        </w:rPr>
        <w:t>Stivenso</w:t>
      </w:r>
      <w:proofErr w:type="spellEnd"/>
      <w:r w:rsidRPr="00E108D0">
        <w:rPr>
          <w:rFonts w:ascii="Times New Roman" w:hAnsi="Times New Roman" w:cs="Times New Roman"/>
          <w:lang w:val="lt-LT"/>
        </w:rPr>
        <w:t>-Džonsono (</w:t>
      </w:r>
      <w:proofErr w:type="spellStart"/>
      <w:r w:rsidRPr="000C2136">
        <w:rPr>
          <w:rFonts w:ascii="Times New Roman" w:hAnsi="Times New Roman" w:cs="Times New Roman"/>
          <w:i/>
          <w:lang w:val="lt-LT"/>
        </w:rPr>
        <w:t>Stevens-Johnson</w:t>
      </w:r>
      <w:proofErr w:type="spellEnd"/>
      <w:r w:rsidRPr="00E108D0">
        <w:rPr>
          <w:rFonts w:ascii="Times New Roman" w:hAnsi="Times New Roman" w:cs="Times New Roman"/>
          <w:lang w:val="lt-LT"/>
        </w:rPr>
        <w:t xml:space="preserve">) sindromo ir toksinės epidermio </w:t>
      </w:r>
      <w:proofErr w:type="spellStart"/>
      <w:r w:rsidRPr="00E108D0">
        <w:rPr>
          <w:rFonts w:ascii="Times New Roman" w:hAnsi="Times New Roman" w:cs="Times New Roman"/>
          <w:lang w:val="lt-LT"/>
        </w:rPr>
        <w:t>nekrolizės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Lajelio</w:t>
      </w:r>
      <w:proofErr w:type="spellEnd"/>
      <w:r w:rsidRPr="00E108D0">
        <w:rPr>
          <w:rFonts w:ascii="Times New Roman" w:hAnsi="Times New Roman" w:cs="Times New Roman"/>
          <w:lang w:val="lt-LT"/>
        </w:rPr>
        <w:t xml:space="preserve"> </w:t>
      </w:r>
      <w:r w:rsidR="00B72378">
        <w:rPr>
          <w:rFonts w:ascii="Times New Roman" w:hAnsi="Times New Roman" w:cs="Times New Roman"/>
          <w:lang w:val="lt-LT"/>
        </w:rPr>
        <w:t>[</w:t>
      </w:r>
      <w:proofErr w:type="spellStart"/>
      <w:r w:rsidRPr="000C2136">
        <w:rPr>
          <w:rFonts w:ascii="Times New Roman" w:hAnsi="Times New Roman" w:cs="Times New Roman"/>
          <w:i/>
          <w:lang w:val="lt-LT"/>
        </w:rPr>
        <w:t>Lyell</w:t>
      </w:r>
      <w:proofErr w:type="spellEnd"/>
      <w:r w:rsidR="00B72378">
        <w:rPr>
          <w:rFonts w:ascii="Times New Roman" w:hAnsi="Times New Roman" w:cs="Times New Roman"/>
          <w:lang w:val="lt-LT"/>
        </w:rPr>
        <w:t>]</w:t>
      </w:r>
      <w:r w:rsidR="00B72378" w:rsidRPr="00E108D0">
        <w:rPr>
          <w:rFonts w:ascii="Times New Roman" w:hAnsi="Times New Roman" w:cs="Times New Roman"/>
          <w:lang w:val="lt-LT"/>
        </w:rPr>
        <w:t xml:space="preserve"> </w:t>
      </w:r>
      <w:r w:rsidRPr="00E108D0">
        <w:rPr>
          <w:rFonts w:ascii="Times New Roman" w:hAnsi="Times New Roman" w:cs="Times New Roman"/>
          <w:lang w:val="lt-LT"/>
        </w:rPr>
        <w:t xml:space="preserve">sindromas), atvejų. </w:t>
      </w:r>
    </w:p>
    <w:p w14:paraId="4D409866" w14:textId="77777777" w:rsidR="00AE54AC" w:rsidRPr="00A21240" w:rsidRDefault="00AE54AC" w:rsidP="004F1764">
      <w:pPr>
        <w:spacing w:after="0" w:line="240" w:lineRule="auto"/>
        <w:contextualSpacing/>
        <w:rPr>
          <w:rFonts w:ascii="Times New Roman" w:hAnsi="Times New Roman"/>
          <w:lang w:val="lt-LT"/>
        </w:rPr>
      </w:pPr>
    </w:p>
    <w:p w14:paraId="6677628A" w14:textId="77777777" w:rsidR="00AE54AC" w:rsidRPr="00AE54AC" w:rsidRDefault="00AE54AC" w:rsidP="00AE54AC">
      <w:pPr>
        <w:spacing w:after="0" w:line="240" w:lineRule="auto"/>
        <w:contextualSpacing/>
        <w:rPr>
          <w:rFonts w:ascii="Times New Roman" w:hAnsi="Times New Roman" w:cs="Times New Roman"/>
          <w:i/>
          <w:lang w:val="lt-LT"/>
        </w:rPr>
      </w:pPr>
      <w:r w:rsidRPr="00AE54AC">
        <w:rPr>
          <w:rFonts w:ascii="Times New Roman" w:hAnsi="Times New Roman" w:cs="Times New Roman"/>
          <w:i/>
          <w:lang w:val="lt-LT"/>
        </w:rPr>
        <w:t>Jautrumas šviesai</w:t>
      </w:r>
    </w:p>
    <w:p w14:paraId="0D0C366E" w14:textId="77777777" w:rsidR="00AE54AC" w:rsidRPr="00CF7DF9" w:rsidRDefault="00AE54AC" w:rsidP="00AE54AC">
      <w:pPr>
        <w:spacing w:after="0" w:line="240" w:lineRule="auto"/>
        <w:contextualSpacing/>
        <w:rPr>
          <w:rFonts w:ascii="Times New Roman" w:hAnsi="Times New Roman" w:cs="Times New Roman"/>
          <w:iCs/>
          <w:lang w:val="lt-LT"/>
        </w:rPr>
      </w:pPr>
      <w:r w:rsidRPr="00CF7DF9">
        <w:rPr>
          <w:rFonts w:ascii="Times New Roman" w:hAnsi="Times New Roman" w:cs="Times New Roman"/>
          <w:iCs/>
          <w:lang w:val="lt-LT"/>
        </w:rPr>
        <w:t xml:space="preserve">Pastebėta, kad kai kuriems </w:t>
      </w:r>
      <w:proofErr w:type="spellStart"/>
      <w:r w:rsidRPr="00CF7DF9">
        <w:rPr>
          <w:rFonts w:ascii="Times New Roman" w:hAnsi="Times New Roman" w:cs="Times New Roman"/>
          <w:iCs/>
          <w:lang w:val="lt-LT"/>
        </w:rPr>
        <w:t>metotreksatą</w:t>
      </w:r>
      <w:proofErr w:type="spellEnd"/>
      <w:r w:rsidRPr="00CF7DF9">
        <w:rPr>
          <w:rFonts w:ascii="Times New Roman" w:hAnsi="Times New Roman" w:cs="Times New Roman"/>
          <w:iCs/>
          <w:lang w:val="lt-LT"/>
        </w:rPr>
        <w:t xml:space="preserve"> vartojantiems asmenims padidėjo jautrumas šviesai,</w:t>
      </w:r>
    </w:p>
    <w:p w14:paraId="2890DBD3" w14:textId="77777777" w:rsidR="00AE54AC" w:rsidRPr="00CF7DF9" w:rsidRDefault="00AE54AC" w:rsidP="00AE54AC">
      <w:pPr>
        <w:spacing w:after="0" w:line="240" w:lineRule="auto"/>
        <w:contextualSpacing/>
        <w:rPr>
          <w:rFonts w:ascii="Times New Roman" w:hAnsi="Times New Roman" w:cs="Times New Roman"/>
          <w:iCs/>
          <w:lang w:val="lt-LT"/>
        </w:rPr>
      </w:pPr>
      <w:r w:rsidRPr="00CF7DF9">
        <w:rPr>
          <w:rFonts w:ascii="Times New Roman" w:hAnsi="Times New Roman" w:cs="Times New Roman"/>
          <w:iCs/>
          <w:lang w:val="lt-LT"/>
        </w:rPr>
        <w:t>pasireiškiantis sustiprėjusia nudegimo nuo saulės reakcija (žr. 4.8 skyrių). Reikia vengti</w:t>
      </w:r>
    </w:p>
    <w:p w14:paraId="584DFA87" w14:textId="77777777" w:rsidR="00AE54AC" w:rsidRPr="00CF7DF9" w:rsidRDefault="00AE54AC" w:rsidP="00AE54AC">
      <w:pPr>
        <w:spacing w:after="0" w:line="240" w:lineRule="auto"/>
        <w:contextualSpacing/>
        <w:rPr>
          <w:rFonts w:ascii="Times New Roman" w:hAnsi="Times New Roman" w:cs="Times New Roman"/>
          <w:iCs/>
          <w:lang w:val="lt-LT"/>
        </w:rPr>
      </w:pPr>
      <w:r w:rsidRPr="00CF7DF9">
        <w:rPr>
          <w:rFonts w:ascii="Times New Roman" w:hAnsi="Times New Roman" w:cs="Times New Roman"/>
          <w:iCs/>
          <w:lang w:val="lt-LT"/>
        </w:rPr>
        <w:t>intensyvios saulės šviesos ar ultravioletinių (UV) spindulių poveikio, nebent tai būtina</w:t>
      </w:r>
    </w:p>
    <w:p w14:paraId="4290F4D2" w14:textId="77777777" w:rsidR="00AE54AC" w:rsidRPr="00CF7DF9" w:rsidRDefault="00AE54AC" w:rsidP="00AE54AC">
      <w:pPr>
        <w:spacing w:after="0" w:line="240" w:lineRule="auto"/>
        <w:contextualSpacing/>
        <w:rPr>
          <w:rFonts w:ascii="Times New Roman" w:hAnsi="Times New Roman" w:cs="Times New Roman"/>
          <w:iCs/>
          <w:lang w:val="lt-LT"/>
        </w:rPr>
      </w:pPr>
      <w:r w:rsidRPr="00CF7DF9">
        <w:rPr>
          <w:rFonts w:ascii="Times New Roman" w:hAnsi="Times New Roman" w:cs="Times New Roman"/>
          <w:iCs/>
          <w:lang w:val="lt-LT"/>
        </w:rPr>
        <w:t>medicininiais tikslais. Pacientai turi naudoti tinkamas apsaugos nuo saulės priemones, kad</w:t>
      </w:r>
    </w:p>
    <w:p w14:paraId="0BE208CD" w14:textId="4E0CE5B8" w:rsidR="004F1764" w:rsidRPr="00CF7DF9" w:rsidRDefault="00AE54AC" w:rsidP="00AE54AC">
      <w:pPr>
        <w:spacing w:after="0" w:line="240" w:lineRule="auto"/>
        <w:contextualSpacing/>
        <w:rPr>
          <w:rFonts w:ascii="Times New Roman" w:hAnsi="Times New Roman" w:cs="Times New Roman"/>
          <w:iCs/>
          <w:lang w:val="lt-LT"/>
        </w:rPr>
      </w:pPr>
      <w:r w:rsidRPr="00CF7DF9">
        <w:rPr>
          <w:rFonts w:ascii="Times New Roman" w:hAnsi="Times New Roman" w:cs="Times New Roman"/>
          <w:iCs/>
          <w:lang w:val="lt-LT"/>
        </w:rPr>
        <w:t>apsisaugotų nuo intensyvios saulės šviesos.</w:t>
      </w:r>
    </w:p>
    <w:p w14:paraId="590B50EA" w14:textId="77777777" w:rsidR="00AE54AC" w:rsidRPr="00E108D0" w:rsidRDefault="00AE54AC" w:rsidP="00AE54AC">
      <w:pPr>
        <w:spacing w:after="0" w:line="240" w:lineRule="auto"/>
        <w:contextualSpacing/>
        <w:rPr>
          <w:rFonts w:ascii="Times New Roman" w:hAnsi="Times New Roman" w:cs="Times New Roman"/>
          <w:i/>
          <w:lang w:val="lt-LT"/>
        </w:rPr>
      </w:pPr>
    </w:p>
    <w:p w14:paraId="79786807" w14:textId="77777777" w:rsidR="004F1764" w:rsidRPr="00E108D0" w:rsidRDefault="004F1764" w:rsidP="004F1764">
      <w:pPr>
        <w:spacing w:after="0" w:line="240" w:lineRule="auto"/>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Taikant </w:t>
      </w:r>
      <w:r w:rsidRPr="0059598B">
        <w:rPr>
          <w:rFonts w:ascii="Times New Roman" w:eastAsia="Times New Roman" w:hAnsi="Times New Roman" w:cs="Times New Roman"/>
          <w:b/>
          <w:bCs/>
          <w:lang w:val="lt-LT" w:eastAsia="en-US"/>
        </w:rPr>
        <w:t>UV spindulių terapiją</w:t>
      </w:r>
      <w:r w:rsidRPr="00E108D0">
        <w:rPr>
          <w:rFonts w:ascii="Times New Roman" w:eastAsia="Times New Roman" w:hAnsi="Times New Roman" w:cs="Times New Roman"/>
          <w:lang w:val="lt-LT" w:eastAsia="en-US"/>
        </w:rPr>
        <w:t xml:space="preserve"> ir kartu vartojant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gali pasunkėti psoriazės pažaida. Vartojant </w:t>
      </w:r>
      <w:proofErr w:type="spellStart"/>
      <w:r w:rsidRPr="00E108D0">
        <w:rPr>
          <w:rFonts w:ascii="Times New Roman" w:eastAsia="Times New Roman" w:hAnsi="Times New Roman" w:cs="Times New Roman"/>
          <w:lang w:val="lt-LT" w:eastAsia="en-US"/>
        </w:rPr>
        <w:t>metotreksatą</w:t>
      </w:r>
      <w:proofErr w:type="spellEnd"/>
      <w:r w:rsidRPr="00E108D0">
        <w:rPr>
          <w:rFonts w:ascii="Times New Roman" w:eastAsia="Times New Roman" w:hAnsi="Times New Roman" w:cs="Times New Roman"/>
          <w:lang w:val="lt-LT" w:eastAsia="en-US"/>
        </w:rPr>
        <w:t xml:space="preserve">, gali atsinaujinti spinduliuotės sukeltas dermatitas ir nudegimas nuo saulės (taip vadinama, pasikartojanti, </w:t>
      </w:r>
      <w:proofErr w:type="spellStart"/>
      <w:r w:rsidRPr="00E108D0">
        <w:rPr>
          <w:rFonts w:ascii="Times New Roman" w:eastAsia="Times New Roman" w:hAnsi="Times New Roman" w:cs="Times New Roman"/>
          <w:lang w:val="lt-LT" w:eastAsia="en-US"/>
        </w:rPr>
        <w:t>angl</w:t>
      </w:r>
      <w:proofErr w:type="spellEnd"/>
      <w:r w:rsidRPr="00E108D0">
        <w:rPr>
          <w:rFonts w:ascii="Times New Roman" w:eastAsia="Times New Roman" w:hAnsi="Times New Roman" w:cs="Times New Roman"/>
          <w:lang w:val="lt-LT" w:eastAsia="en-US"/>
        </w:rPr>
        <w:t>.“</w:t>
      </w:r>
      <w:proofErr w:type="spellStart"/>
      <w:r w:rsidRPr="00E108D0">
        <w:rPr>
          <w:rFonts w:ascii="Times New Roman" w:eastAsia="Times New Roman" w:hAnsi="Times New Roman" w:cs="Times New Roman"/>
          <w:lang w:val="lt-LT" w:eastAsia="en-US"/>
        </w:rPr>
        <w:t>recall</w:t>
      </w:r>
      <w:proofErr w:type="spellEnd"/>
      <w:r w:rsidRPr="00E108D0">
        <w:rPr>
          <w:rFonts w:ascii="Times New Roman" w:eastAsia="Times New Roman" w:hAnsi="Times New Roman" w:cs="Times New Roman"/>
          <w:lang w:val="lt-LT" w:eastAsia="en-US"/>
        </w:rPr>
        <w:t>” reakcija).</w:t>
      </w:r>
    </w:p>
    <w:p w14:paraId="1B3BD749" w14:textId="77777777" w:rsidR="004F1764" w:rsidRPr="00E108D0" w:rsidRDefault="004F1764" w:rsidP="004F1764">
      <w:pPr>
        <w:spacing w:after="0" w:line="240" w:lineRule="auto"/>
        <w:contextualSpacing/>
        <w:rPr>
          <w:rFonts w:ascii="Times New Roman" w:hAnsi="Times New Roman" w:cs="Times New Roman"/>
          <w:i/>
          <w:lang w:val="lt-LT"/>
        </w:rPr>
      </w:pPr>
    </w:p>
    <w:p w14:paraId="61BED4B9" w14:textId="77777777" w:rsidR="004F1764" w:rsidRPr="00E108D0" w:rsidRDefault="004F1764" w:rsidP="004F1764">
      <w:pPr>
        <w:spacing w:after="0" w:line="240" w:lineRule="auto"/>
        <w:contextualSpacing/>
        <w:rPr>
          <w:rFonts w:ascii="Times New Roman" w:hAnsi="Times New Roman" w:cs="Times New Roman"/>
          <w:i/>
          <w:lang w:val="lt-LT"/>
        </w:rPr>
      </w:pPr>
      <w:r w:rsidRPr="00E108D0">
        <w:rPr>
          <w:rFonts w:ascii="Times New Roman" w:hAnsi="Times New Roman" w:cs="Times New Roman"/>
          <w:i/>
          <w:lang w:val="lt-LT"/>
        </w:rPr>
        <w:t>Imuninė sistema</w:t>
      </w:r>
    </w:p>
    <w:p w14:paraId="11EBDC39" w14:textId="482C972D" w:rsidR="004F1764" w:rsidRPr="00E108D0" w:rsidRDefault="004F1764" w:rsidP="004F1764">
      <w:pPr>
        <w:spacing w:after="0" w:line="240" w:lineRule="auto"/>
        <w:contextualSpacing/>
        <w:rPr>
          <w:rFonts w:ascii="Times New Roman" w:eastAsia="ArialMT" w:hAnsi="Times New Roman" w:cs="Times New Roman"/>
          <w:lang w:val="lt-LT"/>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dėl sukeliamo galimo poveikio imuninei sistemai, trikdo atsaką </w:t>
      </w:r>
      <w:r w:rsidRPr="0059598B">
        <w:rPr>
          <w:rFonts w:ascii="Times New Roman" w:hAnsi="Times New Roman" w:cs="Times New Roman"/>
          <w:b/>
          <w:bCs/>
          <w:lang w:val="lt-LT"/>
        </w:rPr>
        <w:t>į vakcinas ir įtakoja imunologinių tyrimų</w:t>
      </w:r>
      <w:r w:rsidRPr="00E108D0">
        <w:rPr>
          <w:rFonts w:ascii="Times New Roman" w:hAnsi="Times New Roman" w:cs="Times New Roman"/>
          <w:lang w:val="lt-LT"/>
        </w:rPr>
        <w:t xml:space="preserve"> (tyrimai imuninei reakcijai nustatyti) duomenis.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vakcinacija gali būti neveiksminga.</w:t>
      </w:r>
    </w:p>
    <w:p w14:paraId="206C2457"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lastRenderedPageBreak/>
        <w:t xml:space="preserve">Dėl padidėjusios infekcijos rizikos,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gydomus pacientus vakcinuoti </w:t>
      </w:r>
      <w:r w:rsidRPr="0059598B">
        <w:rPr>
          <w:rFonts w:ascii="Times New Roman" w:hAnsi="Times New Roman" w:cs="Times New Roman"/>
          <w:b/>
          <w:bCs/>
          <w:lang w:val="lt-LT"/>
        </w:rPr>
        <w:t>gyvosiomis vakcinomis negalima.</w:t>
      </w:r>
    </w:p>
    <w:p w14:paraId="6FBAE8D5" w14:textId="77777777" w:rsidR="004F1764" w:rsidRPr="00E108D0" w:rsidRDefault="004F1764" w:rsidP="004F1764">
      <w:pPr>
        <w:spacing w:after="0" w:line="240" w:lineRule="auto"/>
        <w:contextualSpacing/>
        <w:rPr>
          <w:rFonts w:ascii="Times New Roman" w:hAnsi="Times New Roman" w:cs="Times New Roman"/>
          <w:lang w:val="lt-LT"/>
        </w:rPr>
      </w:pPr>
    </w:p>
    <w:p w14:paraId="70831B4D" w14:textId="77777777" w:rsidR="004F1764" w:rsidRPr="00E108D0" w:rsidRDefault="004F1764" w:rsidP="004F1764">
      <w:pPr>
        <w:spacing w:after="0" w:line="240" w:lineRule="auto"/>
        <w:contextualSpacing/>
        <w:rPr>
          <w:rFonts w:ascii="Times New Roman" w:hAnsi="Times New Roman" w:cs="Times New Roman"/>
          <w:i/>
          <w:lang w:val="lt-LT"/>
        </w:rPr>
      </w:pPr>
      <w:r w:rsidRPr="00E108D0">
        <w:rPr>
          <w:rFonts w:ascii="Times New Roman" w:hAnsi="Times New Roman" w:cs="Times New Roman"/>
          <w:i/>
          <w:lang w:val="lt-LT"/>
        </w:rPr>
        <w:t>Navikai</w:t>
      </w:r>
    </w:p>
    <w:p w14:paraId="70BB56C6" w14:textId="77777777" w:rsidR="004F1764" w:rsidRPr="00E108D0" w:rsidRDefault="004F1764" w:rsidP="004F1764">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kaip ir kiti </w:t>
      </w:r>
      <w:proofErr w:type="spellStart"/>
      <w:r w:rsidRPr="00E108D0">
        <w:rPr>
          <w:rFonts w:ascii="Times New Roman" w:hAnsi="Times New Roman" w:cs="Times New Roman"/>
          <w:lang w:val="lt-LT"/>
        </w:rPr>
        <w:t>citotoksiniai</w:t>
      </w:r>
      <w:proofErr w:type="spellEnd"/>
      <w:r w:rsidRPr="00E108D0">
        <w:rPr>
          <w:rFonts w:ascii="Times New Roman" w:hAnsi="Times New Roman" w:cs="Times New Roman"/>
          <w:lang w:val="lt-LT"/>
        </w:rPr>
        <w:t xml:space="preserve"> vaistiniai preparatai, pacientams, turintiems greitai augantį naviką, gali sukelti </w:t>
      </w:r>
      <w:r w:rsidRPr="0059598B">
        <w:rPr>
          <w:rFonts w:ascii="Times New Roman" w:hAnsi="Times New Roman" w:cs="Times New Roman"/>
          <w:b/>
          <w:bCs/>
          <w:lang w:val="lt-LT"/>
        </w:rPr>
        <w:t xml:space="preserve">naviko </w:t>
      </w:r>
      <w:proofErr w:type="spellStart"/>
      <w:r w:rsidRPr="0059598B">
        <w:rPr>
          <w:rFonts w:ascii="Times New Roman" w:hAnsi="Times New Roman" w:cs="Times New Roman"/>
          <w:b/>
          <w:bCs/>
          <w:lang w:val="lt-LT"/>
        </w:rPr>
        <w:t>lizės</w:t>
      </w:r>
      <w:proofErr w:type="spellEnd"/>
      <w:r w:rsidRPr="0059598B">
        <w:rPr>
          <w:rFonts w:ascii="Times New Roman" w:hAnsi="Times New Roman" w:cs="Times New Roman"/>
          <w:b/>
          <w:bCs/>
          <w:lang w:val="lt-LT"/>
        </w:rPr>
        <w:t xml:space="preserve"> sindromą</w:t>
      </w:r>
      <w:r w:rsidRPr="00E108D0">
        <w:rPr>
          <w:rFonts w:ascii="Times New Roman" w:hAnsi="Times New Roman" w:cs="Times New Roman"/>
          <w:lang w:val="lt-LT"/>
        </w:rPr>
        <w:t>. Tinkamos palaikomosios ir farmakologinės priemonės gali sukliudyti šiai komplikacijai pasireikšti arba ją sumažinti.</w:t>
      </w:r>
    </w:p>
    <w:p w14:paraId="5DFCE93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
    <w:p w14:paraId="4A8C6DA6"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Gydant mažomis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dozėmis, nedažnais atvejais </w:t>
      </w:r>
      <w:r w:rsidRPr="0059598B">
        <w:rPr>
          <w:rFonts w:ascii="Times New Roman" w:hAnsi="Times New Roman" w:cs="Times New Roman"/>
          <w:b/>
          <w:bCs/>
          <w:lang w:val="lt-LT"/>
        </w:rPr>
        <w:t>atsirado piktybinių limfomų</w:t>
      </w:r>
      <w:r w:rsidRPr="00E108D0">
        <w:rPr>
          <w:rFonts w:ascii="Times New Roman" w:hAnsi="Times New Roman" w:cs="Times New Roman"/>
          <w:lang w:val="lt-LT"/>
        </w:rPr>
        <w:t xml:space="preserve">, kurios nutraukus gydymą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kai kuriais atvejais išnyko. Pasireiškus limfomai, pirmiausia reikia nutraukti gydymą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ir tik tuo atveju, jei limfoma neišnyksta, reikia pradėti tinkamą jos gydymą. Naujesnių tyrimų metu limfomos pasireiškimo dažnio padidėjimo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laikotarpiu nenustatyta. </w:t>
      </w:r>
    </w:p>
    <w:p w14:paraId="085764C1" w14:textId="77777777" w:rsidR="004F1764" w:rsidRPr="00E108D0" w:rsidRDefault="004F1764" w:rsidP="004F1764">
      <w:pPr>
        <w:spacing w:after="0" w:line="240" w:lineRule="auto"/>
        <w:contextualSpacing/>
        <w:rPr>
          <w:rFonts w:ascii="Times New Roman" w:hAnsi="Times New Roman" w:cs="Times New Roman"/>
          <w:lang w:val="lt-LT"/>
        </w:rPr>
      </w:pPr>
    </w:p>
    <w:p w14:paraId="1BC105B9" w14:textId="77777777" w:rsidR="004F1764" w:rsidRPr="00E108D0" w:rsidRDefault="004F1764" w:rsidP="004F1764">
      <w:pPr>
        <w:autoSpaceDE w:val="0"/>
        <w:autoSpaceDN w:val="0"/>
        <w:adjustRightInd w:val="0"/>
        <w:spacing w:after="0" w:line="240" w:lineRule="auto"/>
        <w:rPr>
          <w:rFonts w:ascii="Times New Roman" w:hAnsi="Times New Roman" w:cs="Times New Roman"/>
          <w:i/>
          <w:iCs/>
          <w:lang w:val="lt-LT"/>
        </w:rPr>
      </w:pPr>
      <w:r w:rsidRPr="00E108D0">
        <w:rPr>
          <w:rFonts w:ascii="Times New Roman" w:hAnsi="Times New Roman" w:cs="Times New Roman"/>
          <w:i/>
          <w:iCs/>
          <w:lang w:val="lt-LT"/>
        </w:rPr>
        <w:t>Raumenų, skeleto, jungiamojo audinio ir kaulų sutrikimai</w:t>
      </w:r>
    </w:p>
    <w:p w14:paraId="57055A3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gydomiems pacientams </w:t>
      </w:r>
      <w:r w:rsidRPr="0059598B">
        <w:rPr>
          <w:rFonts w:ascii="Times New Roman" w:hAnsi="Times New Roman" w:cs="Times New Roman"/>
          <w:b/>
          <w:bCs/>
          <w:lang w:val="lt-LT"/>
        </w:rPr>
        <w:t>radioterapija</w:t>
      </w:r>
      <w:r w:rsidRPr="00E108D0">
        <w:rPr>
          <w:rFonts w:ascii="Times New Roman" w:hAnsi="Times New Roman" w:cs="Times New Roman"/>
          <w:lang w:val="lt-LT"/>
        </w:rPr>
        <w:t xml:space="preserve"> gali padidinti minkštųjų audinių pažaidos arba kaulų nekrozės riziką.</w:t>
      </w:r>
    </w:p>
    <w:p w14:paraId="036362FA" w14:textId="77777777" w:rsidR="004F1764" w:rsidRPr="00E108D0" w:rsidRDefault="004F1764" w:rsidP="004F1764">
      <w:pPr>
        <w:autoSpaceDE w:val="0"/>
        <w:autoSpaceDN w:val="0"/>
        <w:adjustRightInd w:val="0"/>
        <w:spacing w:after="0" w:line="240" w:lineRule="auto"/>
        <w:rPr>
          <w:rFonts w:ascii="Times New Roman" w:hAnsi="Times New Roman" w:cs="Times New Roman"/>
          <w:i/>
          <w:iCs/>
          <w:highlight w:val="yellow"/>
          <w:lang w:val="lt-LT"/>
        </w:rPr>
      </w:pPr>
    </w:p>
    <w:p w14:paraId="16D8C69F" w14:textId="77777777" w:rsidR="004F1764" w:rsidRPr="00E108D0" w:rsidRDefault="004F1764" w:rsidP="004F1764">
      <w:pPr>
        <w:spacing w:after="0" w:line="240" w:lineRule="auto"/>
        <w:rPr>
          <w:rFonts w:ascii="Times New Roman" w:eastAsia="Times New Roman" w:hAnsi="Times New Roman" w:cs="Times New Roman"/>
          <w:i/>
          <w:lang w:val="lt-LT" w:eastAsia="en-US"/>
        </w:rPr>
      </w:pPr>
      <w:r w:rsidRPr="00E108D0">
        <w:rPr>
          <w:rFonts w:ascii="Times New Roman" w:eastAsia="Times New Roman" w:hAnsi="Times New Roman" w:cs="Times New Roman"/>
          <w:i/>
          <w:lang w:val="lt-LT" w:eastAsia="en-US"/>
        </w:rPr>
        <w:t xml:space="preserve">Folio rūgšties papildų vartojimas </w:t>
      </w:r>
    </w:p>
    <w:p w14:paraId="15488546" w14:textId="6B33D00A" w:rsidR="004F1764" w:rsidRPr="00E108D0" w:rsidRDefault="004F1764" w:rsidP="004F1764">
      <w:pPr>
        <w:spacing w:after="0" w:line="240" w:lineRule="auto"/>
        <w:rPr>
          <w:rFonts w:ascii="Times New Roman" w:eastAsia="Times New Roman" w:hAnsi="Times New Roman" w:cs="Times New Roman"/>
          <w:lang w:val="lt-LT" w:eastAsia="en-US"/>
        </w:rPr>
      </w:pPr>
      <w:proofErr w:type="spellStart"/>
      <w:r w:rsidRPr="0059598B">
        <w:rPr>
          <w:rFonts w:ascii="Times New Roman" w:hAnsi="Times New Roman" w:cs="Times New Roman"/>
          <w:b/>
          <w:bCs/>
          <w:lang w:val="lt-LT"/>
        </w:rPr>
        <w:t>Folatų</w:t>
      </w:r>
      <w:proofErr w:type="spellEnd"/>
      <w:r w:rsidRPr="0059598B">
        <w:rPr>
          <w:rFonts w:ascii="Times New Roman" w:hAnsi="Times New Roman" w:cs="Times New Roman"/>
          <w:b/>
          <w:bCs/>
          <w:lang w:val="lt-LT"/>
        </w:rPr>
        <w:t xml:space="preserve"> trūkumo būklės</w:t>
      </w:r>
      <w:r w:rsidRPr="00E108D0">
        <w:rPr>
          <w:rFonts w:ascii="Times New Roman" w:hAnsi="Times New Roman" w:cs="Times New Roman"/>
          <w:lang w:val="lt-LT"/>
        </w:rPr>
        <w:t xml:space="preserve"> gali padidinti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toksiškumą (žr.</w:t>
      </w:r>
      <w:r w:rsidR="0041095F">
        <w:rPr>
          <w:rFonts w:ascii="Times New Roman" w:hAnsi="Times New Roman" w:cs="Times New Roman"/>
          <w:lang w:val="lt-LT"/>
        </w:rPr>
        <w:t> </w:t>
      </w:r>
      <w:r w:rsidRPr="00E108D0">
        <w:rPr>
          <w:rFonts w:ascii="Times New Roman" w:hAnsi="Times New Roman" w:cs="Times New Roman"/>
          <w:lang w:val="lt-LT"/>
        </w:rPr>
        <w:t>4.5</w:t>
      </w:r>
      <w:r w:rsidR="0041095F">
        <w:rPr>
          <w:rFonts w:ascii="Times New Roman" w:hAnsi="Times New Roman" w:cs="Times New Roman"/>
          <w:lang w:val="lt-LT"/>
        </w:rPr>
        <w:t> </w:t>
      </w:r>
      <w:r w:rsidRPr="00E108D0">
        <w:rPr>
          <w:rFonts w:ascii="Times New Roman" w:hAnsi="Times New Roman" w:cs="Times New Roman"/>
          <w:lang w:val="lt-LT"/>
        </w:rPr>
        <w:t>skyrių).</w:t>
      </w:r>
    </w:p>
    <w:p w14:paraId="1A2D9B29" w14:textId="77777777" w:rsidR="004F1764" w:rsidRPr="00E108D0" w:rsidRDefault="004F1764" w:rsidP="004F1764">
      <w:pPr>
        <w:spacing w:after="0" w:line="240" w:lineRule="auto"/>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Vartojama </w:t>
      </w:r>
      <w:proofErr w:type="spellStart"/>
      <w:r w:rsidRPr="00E108D0">
        <w:rPr>
          <w:rFonts w:ascii="Times New Roman" w:eastAsia="Times New Roman" w:hAnsi="Times New Roman" w:cs="Times New Roman"/>
          <w:lang w:val="lt-LT" w:eastAsia="en-US"/>
        </w:rPr>
        <w:t>folio</w:t>
      </w:r>
      <w:proofErr w:type="spellEnd"/>
      <w:r w:rsidRPr="00E108D0">
        <w:rPr>
          <w:rFonts w:ascii="Times New Roman" w:eastAsia="Times New Roman" w:hAnsi="Times New Roman" w:cs="Times New Roman"/>
          <w:lang w:val="lt-LT" w:eastAsia="en-US"/>
        </w:rPr>
        <w:t xml:space="preserve"> arba </w:t>
      </w:r>
      <w:proofErr w:type="spellStart"/>
      <w:r w:rsidRPr="00E108D0">
        <w:rPr>
          <w:rFonts w:ascii="Times New Roman" w:eastAsia="Times New Roman" w:hAnsi="Times New Roman" w:cs="Times New Roman"/>
          <w:lang w:val="lt-LT" w:eastAsia="en-US"/>
        </w:rPr>
        <w:t>folino</w:t>
      </w:r>
      <w:proofErr w:type="spellEnd"/>
      <w:r w:rsidRPr="00E108D0">
        <w:rPr>
          <w:rFonts w:ascii="Times New Roman" w:eastAsia="Times New Roman" w:hAnsi="Times New Roman" w:cs="Times New Roman"/>
          <w:lang w:val="lt-LT" w:eastAsia="en-US"/>
        </w:rPr>
        <w:t xml:space="preserve"> rūgštis gali sumažinti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toksinį poveikį, pvz., slopinti virškinimo trakto simptomus, stomatitą, </w:t>
      </w:r>
      <w:proofErr w:type="spellStart"/>
      <w:r w:rsidRPr="00E108D0">
        <w:rPr>
          <w:rFonts w:ascii="Times New Roman" w:eastAsia="Times New Roman" w:hAnsi="Times New Roman" w:cs="Times New Roman"/>
          <w:lang w:val="lt-LT" w:eastAsia="en-US"/>
        </w:rPr>
        <w:t>alopeciją</w:t>
      </w:r>
      <w:proofErr w:type="spellEnd"/>
      <w:r w:rsidRPr="00E108D0">
        <w:rPr>
          <w:rFonts w:ascii="Times New Roman" w:eastAsia="Times New Roman" w:hAnsi="Times New Roman" w:cs="Times New Roman"/>
          <w:lang w:val="lt-LT" w:eastAsia="en-US"/>
        </w:rPr>
        <w:t xml:space="preserve"> ir kepenų fermentų aktyvumo kraujyje padidėjimą.</w:t>
      </w:r>
    </w:p>
    <w:p w14:paraId="62A6275E" w14:textId="3DC1124F" w:rsidR="004F1764" w:rsidRPr="00E108D0" w:rsidRDefault="004F1764" w:rsidP="004F1764">
      <w:pPr>
        <w:spacing w:after="0" w:line="240" w:lineRule="auto"/>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Prieš pradedant vartoti </w:t>
      </w:r>
      <w:proofErr w:type="spellStart"/>
      <w:r w:rsidRPr="00E108D0">
        <w:rPr>
          <w:rFonts w:ascii="Times New Roman" w:eastAsia="Times New Roman" w:hAnsi="Times New Roman" w:cs="Times New Roman"/>
          <w:lang w:val="lt-LT" w:eastAsia="en-US"/>
        </w:rPr>
        <w:t>folio</w:t>
      </w:r>
      <w:proofErr w:type="spellEnd"/>
      <w:r w:rsidRPr="00E108D0">
        <w:rPr>
          <w:rFonts w:ascii="Times New Roman" w:eastAsia="Times New Roman" w:hAnsi="Times New Roman" w:cs="Times New Roman"/>
          <w:lang w:val="lt-LT" w:eastAsia="en-US"/>
        </w:rPr>
        <w:t xml:space="preserve"> rūgšties papildus, rekomenduojama ištirti vitamino B</w:t>
      </w:r>
      <w:r w:rsidRPr="00E108D0">
        <w:rPr>
          <w:rFonts w:ascii="Times New Roman" w:eastAsia="Times New Roman" w:hAnsi="Times New Roman" w:cs="Times New Roman"/>
          <w:vertAlign w:val="subscript"/>
          <w:lang w:val="lt-LT" w:eastAsia="en-US"/>
        </w:rPr>
        <w:t>12</w:t>
      </w:r>
      <w:r w:rsidRPr="00E108D0">
        <w:rPr>
          <w:rFonts w:ascii="Times New Roman" w:eastAsia="Times New Roman" w:hAnsi="Times New Roman" w:cs="Times New Roman"/>
          <w:lang w:val="lt-LT" w:eastAsia="en-US"/>
        </w:rPr>
        <w:t xml:space="preserve"> kiekį kraujyje, ypač gydant vyresnius nei 50</w:t>
      </w:r>
      <w:r w:rsidR="0041095F">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 xml:space="preserve">metų suaugusiuosius, kadangi vartojama </w:t>
      </w:r>
      <w:proofErr w:type="spellStart"/>
      <w:r w:rsidRPr="00E108D0">
        <w:rPr>
          <w:rFonts w:ascii="Times New Roman" w:eastAsia="Times New Roman" w:hAnsi="Times New Roman" w:cs="Times New Roman"/>
          <w:lang w:val="lt-LT" w:eastAsia="en-US"/>
        </w:rPr>
        <w:t>folio</w:t>
      </w:r>
      <w:proofErr w:type="spellEnd"/>
      <w:r w:rsidRPr="00E108D0">
        <w:rPr>
          <w:rFonts w:ascii="Times New Roman" w:eastAsia="Times New Roman" w:hAnsi="Times New Roman" w:cs="Times New Roman"/>
          <w:lang w:val="lt-LT" w:eastAsia="en-US"/>
        </w:rPr>
        <w:t xml:space="preserve"> rūgštis gali užmaskuoti vitamino B</w:t>
      </w:r>
      <w:r w:rsidRPr="00E108D0">
        <w:rPr>
          <w:rFonts w:ascii="Times New Roman" w:eastAsia="Times New Roman" w:hAnsi="Times New Roman" w:cs="Times New Roman"/>
          <w:vertAlign w:val="subscript"/>
          <w:lang w:val="lt-LT" w:eastAsia="en-US"/>
        </w:rPr>
        <w:t>12</w:t>
      </w:r>
      <w:r w:rsidRPr="00E108D0">
        <w:rPr>
          <w:rFonts w:ascii="Times New Roman" w:eastAsia="Times New Roman" w:hAnsi="Times New Roman" w:cs="Times New Roman"/>
          <w:lang w:val="lt-LT" w:eastAsia="en-US"/>
        </w:rPr>
        <w:t xml:space="preserve"> trūkumą. </w:t>
      </w:r>
    </w:p>
    <w:p w14:paraId="1B413930" w14:textId="77777777" w:rsidR="004F1764" w:rsidRPr="00E108D0" w:rsidRDefault="004F1764" w:rsidP="004F1764">
      <w:pPr>
        <w:autoSpaceDE w:val="0"/>
        <w:autoSpaceDN w:val="0"/>
        <w:adjustRightInd w:val="0"/>
        <w:spacing w:after="0" w:line="240" w:lineRule="auto"/>
        <w:rPr>
          <w:rFonts w:ascii="Times New Roman" w:hAnsi="Times New Roman" w:cs="Times New Roman"/>
          <w:i/>
          <w:iCs/>
          <w:highlight w:val="yellow"/>
          <w:lang w:val="lt-LT"/>
        </w:rPr>
      </w:pPr>
    </w:p>
    <w:p w14:paraId="013F3C0F" w14:textId="77777777" w:rsidR="00427582" w:rsidRPr="00427582" w:rsidRDefault="00427582" w:rsidP="00427582">
      <w:pPr>
        <w:tabs>
          <w:tab w:val="left" w:pos="567"/>
        </w:tabs>
        <w:spacing w:after="0" w:line="240" w:lineRule="auto"/>
        <w:rPr>
          <w:rFonts w:ascii="Times New Roman" w:eastAsia="Times New Roman" w:hAnsi="Times New Roman" w:cs="Times New Roman"/>
          <w:b/>
          <w:lang w:val="lt-LT" w:eastAsia="en-US"/>
        </w:rPr>
      </w:pPr>
      <w:r w:rsidRPr="00427582">
        <w:rPr>
          <w:rFonts w:ascii="Times New Roman" w:eastAsia="Times New Roman" w:hAnsi="Times New Roman" w:cs="Times New Roman"/>
          <w:b/>
          <w:lang w:val="lt-LT" w:eastAsia="en-US"/>
        </w:rPr>
        <w:t xml:space="preserve">Rekomenduojami tyrimai ir atsargumo priemonės </w:t>
      </w:r>
    </w:p>
    <w:p w14:paraId="71EFB854" w14:textId="06239197" w:rsidR="00427582" w:rsidRPr="00427582" w:rsidRDefault="00427582" w:rsidP="00427582">
      <w:pPr>
        <w:tabs>
          <w:tab w:val="left" w:pos="567"/>
        </w:tabs>
        <w:spacing w:after="0" w:line="240" w:lineRule="auto"/>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Gydymo </w:t>
      </w:r>
      <w:proofErr w:type="spellStart"/>
      <w:r w:rsidRPr="00427582">
        <w:rPr>
          <w:rFonts w:ascii="Times New Roman" w:eastAsia="Times New Roman" w:hAnsi="Times New Roman" w:cs="Times New Roman"/>
          <w:lang w:val="lt-LT" w:eastAsia="en-US"/>
        </w:rPr>
        <w:t>metotreksatu</w:t>
      </w:r>
      <w:proofErr w:type="spellEnd"/>
      <w:r w:rsidRPr="00427582">
        <w:rPr>
          <w:rFonts w:ascii="Times New Roman" w:eastAsia="Times New Roman" w:hAnsi="Times New Roman" w:cs="Times New Roman"/>
          <w:lang w:val="lt-LT" w:eastAsia="en-US"/>
        </w:rPr>
        <w:t xml:space="preserve"> metu pacientą reikia atidžiai stebėti taikyti pakankamą </w:t>
      </w:r>
      <w:proofErr w:type="spellStart"/>
      <w:r w:rsidRPr="00427582">
        <w:rPr>
          <w:rFonts w:ascii="Times New Roman" w:eastAsia="Times New Roman" w:hAnsi="Times New Roman" w:cs="Times New Roman"/>
          <w:lang w:val="lt-LT" w:eastAsia="en-US"/>
        </w:rPr>
        <w:t>hidraciją</w:t>
      </w:r>
      <w:proofErr w:type="spellEnd"/>
      <w:r w:rsidRPr="00427582">
        <w:rPr>
          <w:rFonts w:ascii="Times New Roman" w:eastAsia="Times New Roman" w:hAnsi="Times New Roman" w:cs="Times New Roman"/>
          <w:lang w:val="lt-LT" w:eastAsia="en-US"/>
        </w:rPr>
        <w:t xml:space="preserve">, šarminti šlapimą, nustatinėti </w:t>
      </w:r>
      <w:proofErr w:type="spellStart"/>
      <w:r w:rsidRPr="00427582">
        <w:rPr>
          <w:rFonts w:ascii="Times New Roman" w:eastAsia="Times New Roman" w:hAnsi="Times New Roman" w:cs="Times New Roman"/>
          <w:lang w:val="lt-LT" w:eastAsia="en-US"/>
        </w:rPr>
        <w:t>metotreksato</w:t>
      </w:r>
      <w:proofErr w:type="spellEnd"/>
      <w:r w:rsidRPr="00427582">
        <w:rPr>
          <w:rFonts w:ascii="Times New Roman" w:eastAsia="Times New Roman" w:hAnsi="Times New Roman" w:cs="Times New Roman"/>
          <w:lang w:val="lt-LT" w:eastAsia="en-US"/>
        </w:rPr>
        <w:t xml:space="preserve"> kiekį kraujo serume ir inkstų funkciją tam, kad būtų galima greitai nustatyti intoksikacijos simptomus.</w:t>
      </w:r>
    </w:p>
    <w:p w14:paraId="147F6728" w14:textId="77777777" w:rsidR="00427582" w:rsidRPr="00427582" w:rsidRDefault="00427582" w:rsidP="00427582">
      <w:pPr>
        <w:tabs>
          <w:tab w:val="left" w:pos="567"/>
        </w:tabs>
        <w:spacing w:after="0" w:line="240" w:lineRule="auto"/>
        <w:rPr>
          <w:rFonts w:ascii="Times New Roman" w:eastAsia="Times New Roman" w:hAnsi="Times New Roman" w:cs="Times New Roman"/>
          <w:lang w:val="lt-LT" w:eastAsia="en-US"/>
        </w:rPr>
      </w:pPr>
    </w:p>
    <w:p w14:paraId="76A5131D" w14:textId="77777777" w:rsidR="00427582" w:rsidRPr="00427582" w:rsidRDefault="00427582" w:rsidP="00427582">
      <w:pPr>
        <w:tabs>
          <w:tab w:val="left" w:pos="567"/>
        </w:tabs>
        <w:spacing w:after="0" w:line="240" w:lineRule="auto"/>
        <w:rPr>
          <w:rFonts w:ascii="Times New Roman" w:eastAsia="Times New Roman" w:hAnsi="Times New Roman" w:cs="Times New Roman"/>
          <w:u w:val="single"/>
          <w:lang w:val="lt-LT" w:eastAsia="en-US"/>
        </w:rPr>
      </w:pPr>
      <w:r w:rsidRPr="00427582">
        <w:rPr>
          <w:rFonts w:ascii="Times New Roman" w:eastAsia="Times New Roman" w:hAnsi="Times New Roman" w:cs="Times New Roman"/>
          <w:u w:val="single"/>
          <w:lang w:val="lt-LT" w:eastAsia="en-US"/>
        </w:rPr>
        <w:t>Prieš pradedant gydymą reikia atlikti:</w:t>
      </w:r>
    </w:p>
    <w:p w14:paraId="35DB3878" w14:textId="77777777" w:rsidR="00427582" w:rsidRPr="00427582" w:rsidRDefault="00427582" w:rsidP="00427582">
      <w:pPr>
        <w:numPr>
          <w:ilvl w:val="0"/>
          <w:numId w:val="45"/>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bendrą kraujo tyrimą su </w:t>
      </w:r>
      <w:proofErr w:type="spellStart"/>
      <w:r w:rsidRPr="00427582">
        <w:rPr>
          <w:rFonts w:ascii="Times New Roman" w:eastAsia="Times New Roman" w:hAnsi="Times New Roman" w:cs="Times New Roman"/>
          <w:lang w:val="lt-LT" w:eastAsia="en-US"/>
        </w:rPr>
        <w:t>leukograma</w:t>
      </w:r>
      <w:proofErr w:type="spellEnd"/>
      <w:r w:rsidRPr="00427582">
        <w:rPr>
          <w:rFonts w:ascii="Times New Roman" w:eastAsia="Times New Roman" w:hAnsi="Times New Roman" w:cs="Times New Roman"/>
          <w:lang w:val="lt-LT" w:eastAsia="en-US"/>
        </w:rPr>
        <w:t>;</w:t>
      </w:r>
    </w:p>
    <w:p w14:paraId="0D65532B" w14:textId="697D1583" w:rsidR="00D94DC3" w:rsidRDefault="00427582" w:rsidP="00427582">
      <w:pPr>
        <w:numPr>
          <w:ilvl w:val="0"/>
          <w:numId w:val="45"/>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kepenų fermentų (AL</w:t>
      </w:r>
      <w:r w:rsidR="008829F7">
        <w:rPr>
          <w:rFonts w:ascii="Times New Roman" w:eastAsia="Times New Roman" w:hAnsi="Times New Roman" w:cs="Times New Roman"/>
          <w:lang w:val="lt-LT" w:eastAsia="en-US"/>
        </w:rPr>
        <w:t>A</w:t>
      </w:r>
      <w:r w:rsidRPr="00427582">
        <w:rPr>
          <w:rFonts w:ascii="Times New Roman" w:eastAsia="Times New Roman" w:hAnsi="Times New Roman" w:cs="Times New Roman"/>
          <w:lang w:val="lt-LT" w:eastAsia="en-US"/>
        </w:rPr>
        <w:t>T</w:t>
      </w:r>
      <w:r w:rsidR="008829F7">
        <w:rPr>
          <w:rFonts w:ascii="Times New Roman" w:eastAsia="Times New Roman" w:hAnsi="Times New Roman" w:cs="Times New Roman"/>
          <w:lang w:val="lt-LT" w:eastAsia="en-US"/>
        </w:rPr>
        <w:t xml:space="preserve"> [GPT</w:t>
      </w:r>
      <w:r w:rsidR="00203221">
        <w:rPr>
          <w:rFonts w:ascii="Times New Roman" w:eastAsia="Times New Roman" w:hAnsi="Times New Roman" w:cs="Times New Roman"/>
          <w:lang w:val="lt-LT" w:eastAsia="en-US"/>
        </w:rPr>
        <w:t>]</w:t>
      </w:r>
      <w:r w:rsidRPr="00427582">
        <w:rPr>
          <w:rFonts w:ascii="Times New Roman" w:eastAsia="Times New Roman" w:hAnsi="Times New Roman" w:cs="Times New Roman"/>
          <w:lang w:val="lt-LT" w:eastAsia="en-US"/>
        </w:rPr>
        <w:t>, AS</w:t>
      </w:r>
      <w:r w:rsidR="00203221">
        <w:rPr>
          <w:rFonts w:ascii="Times New Roman" w:eastAsia="Times New Roman" w:hAnsi="Times New Roman" w:cs="Times New Roman"/>
          <w:lang w:val="lt-LT" w:eastAsia="en-US"/>
        </w:rPr>
        <w:t>A</w:t>
      </w:r>
      <w:r w:rsidRPr="00427582">
        <w:rPr>
          <w:rFonts w:ascii="Times New Roman" w:eastAsia="Times New Roman" w:hAnsi="Times New Roman" w:cs="Times New Roman"/>
          <w:lang w:val="lt-LT" w:eastAsia="en-US"/>
        </w:rPr>
        <w:t>T</w:t>
      </w:r>
      <w:r w:rsidR="00203221">
        <w:rPr>
          <w:rFonts w:ascii="Times New Roman" w:eastAsia="Times New Roman" w:hAnsi="Times New Roman" w:cs="Times New Roman"/>
          <w:lang w:val="lt-LT" w:eastAsia="en-US"/>
        </w:rPr>
        <w:t xml:space="preserve"> [GOT]</w:t>
      </w:r>
      <w:r w:rsidRPr="00427582">
        <w:rPr>
          <w:rFonts w:ascii="Times New Roman" w:eastAsia="Times New Roman" w:hAnsi="Times New Roman" w:cs="Times New Roman"/>
          <w:lang w:val="lt-LT" w:eastAsia="en-US"/>
        </w:rPr>
        <w:t>)</w:t>
      </w:r>
      <w:r w:rsidR="00203221">
        <w:rPr>
          <w:rFonts w:ascii="Times New Roman" w:eastAsia="Times New Roman" w:hAnsi="Times New Roman" w:cs="Times New Roman"/>
          <w:lang w:val="lt-LT" w:eastAsia="en-US"/>
        </w:rPr>
        <w:t xml:space="preserve"> aktyvumo</w:t>
      </w:r>
      <w:r w:rsidR="00D94DC3">
        <w:rPr>
          <w:rFonts w:ascii="Times New Roman" w:eastAsia="Times New Roman" w:hAnsi="Times New Roman" w:cs="Times New Roman"/>
          <w:lang w:val="lt-LT" w:eastAsia="en-US"/>
        </w:rPr>
        <w:t xml:space="preserve"> tyrimą</w:t>
      </w:r>
      <w:r w:rsidR="00D631F6">
        <w:rPr>
          <w:rFonts w:ascii="Times New Roman" w:eastAsia="Times New Roman" w:hAnsi="Times New Roman" w:cs="Times New Roman"/>
          <w:lang w:val="lt-LT" w:eastAsia="en-US"/>
        </w:rPr>
        <w:t>;</w:t>
      </w:r>
    </w:p>
    <w:p w14:paraId="36123407" w14:textId="09F05A65" w:rsidR="00427582" w:rsidRPr="00427582" w:rsidRDefault="00427582" w:rsidP="00427582">
      <w:pPr>
        <w:numPr>
          <w:ilvl w:val="0"/>
          <w:numId w:val="45"/>
        </w:numPr>
        <w:tabs>
          <w:tab w:val="left" w:pos="567"/>
        </w:tabs>
        <w:spacing w:after="0" w:line="240" w:lineRule="auto"/>
        <w:ind w:left="567" w:hanging="567"/>
        <w:contextualSpacing/>
        <w:rPr>
          <w:rFonts w:ascii="Times New Roman" w:eastAsia="Times New Roman" w:hAnsi="Times New Roman" w:cs="Times New Roman"/>
          <w:lang w:val="lt-LT" w:eastAsia="en-US"/>
        </w:rPr>
      </w:pPr>
      <w:proofErr w:type="spellStart"/>
      <w:r w:rsidRPr="00427582">
        <w:rPr>
          <w:rFonts w:ascii="Times New Roman" w:eastAsia="Times New Roman" w:hAnsi="Times New Roman" w:cs="Times New Roman"/>
          <w:lang w:val="lt-LT" w:eastAsia="en-US"/>
        </w:rPr>
        <w:t>bilirubino</w:t>
      </w:r>
      <w:proofErr w:type="spellEnd"/>
      <w:r w:rsidRPr="00427582">
        <w:rPr>
          <w:rFonts w:ascii="Times New Roman" w:eastAsia="Times New Roman" w:hAnsi="Times New Roman" w:cs="Times New Roman"/>
          <w:lang w:val="lt-LT" w:eastAsia="en-US"/>
        </w:rPr>
        <w:t xml:space="preserve"> kiekio tyrimą;</w:t>
      </w:r>
    </w:p>
    <w:p w14:paraId="7362C19D" w14:textId="77777777" w:rsidR="00427582" w:rsidRPr="00427582" w:rsidRDefault="00427582" w:rsidP="00427582">
      <w:pPr>
        <w:numPr>
          <w:ilvl w:val="0"/>
          <w:numId w:val="45"/>
        </w:numPr>
        <w:tabs>
          <w:tab w:val="left" w:pos="567"/>
        </w:tabs>
        <w:spacing w:after="0" w:line="240" w:lineRule="auto"/>
        <w:ind w:left="567" w:hanging="567"/>
        <w:contextualSpacing/>
        <w:rPr>
          <w:rFonts w:ascii="Times New Roman" w:eastAsia="Times New Roman" w:hAnsi="Times New Roman" w:cs="Times New Roman"/>
          <w:lang w:val="lt-LT" w:eastAsia="en-US"/>
        </w:rPr>
      </w:pPr>
      <w:proofErr w:type="spellStart"/>
      <w:r w:rsidRPr="00427582">
        <w:rPr>
          <w:rFonts w:ascii="Times New Roman" w:eastAsia="Times New Roman" w:hAnsi="Times New Roman" w:cs="Times New Roman"/>
          <w:lang w:val="lt-LT" w:eastAsia="en-US"/>
        </w:rPr>
        <w:t>albumino</w:t>
      </w:r>
      <w:proofErr w:type="spellEnd"/>
      <w:r w:rsidRPr="00427582">
        <w:rPr>
          <w:rFonts w:ascii="Times New Roman" w:eastAsia="Times New Roman" w:hAnsi="Times New Roman" w:cs="Times New Roman"/>
          <w:lang w:val="lt-LT" w:eastAsia="en-US"/>
        </w:rPr>
        <w:t xml:space="preserve"> kiekio kraujo serume tyrimą;</w:t>
      </w:r>
    </w:p>
    <w:p w14:paraId="0B4C3DDF" w14:textId="77777777" w:rsidR="00E2789F" w:rsidRPr="00427582" w:rsidRDefault="00E2789F" w:rsidP="00E2789F">
      <w:pPr>
        <w:numPr>
          <w:ilvl w:val="0"/>
          <w:numId w:val="45"/>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hepatito </w:t>
      </w:r>
      <w:proofErr w:type="spellStart"/>
      <w:r w:rsidRPr="00427582">
        <w:rPr>
          <w:rFonts w:ascii="Times New Roman" w:eastAsia="Times New Roman" w:hAnsi="Times New Roman" w:cs="Times New Roman"/>
          <w:lang w:val="lt-LT" w:eastAsia="en-US"/>
        </w:rPr>
        <w:t>serologijos</w:t>
      </w:r>
      <w:proofErr w:type="spellEnd"/>
      <w:r w:rsidRPr="00427582">
        <w:rPr>
          <w:rFonts w:ascii="Times New Roman" w:eastAsia="Times New Roman" w:hAnsi="Times New Roman" w:cs="Times New Roman"/>
          <w:lang w:val="lt-LT" w:eastAsia="en-US"/>
        </w:rPr>
        <w:t xml:space="preserve"> (A, B, C) tyrimą;</w:t>
      </w:r>
    </w:p>
    <w:p w14:paraId="60BF68AF" w14:textId="71B08611" w:rsidR="00427582" w:rsidRPr="00427582" w:rsidRDefault="00427582" w:rsidP="00427582">
      <w:pPr>
        <w:numPr>
          <w:ilvl w:val="0"/>
          <w:numId w:val="45"/>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inkstų veiklos parametrų tyrimus (jei reikia, ir kreatinino klirenso</w:t>
      </w:r>
      <w:r w:rsidR="00862A77">
        <w:rPr>
          <w:rFonts w:ascii="Times New Roman" w:eastAsia="Times New Roman" w:hAnsi="Times New Roman" w:cs="Times New Roman"/>
          <w:lang w:val="lt-LT" w:eastAsia="en-US"/>
        </w:rPr>
        <w:t xml:space="preserve"> </w:t>
      </w:r>
      <w:r w:rsidRPr="00427582">
        <w:rPr>
          <w:rFonts w:ascii="Times New Roman" w:eastAsia="Times New Roman" w:hAnsi="Times New Roman" w:cs="Times New Roman"/>
          <w:lang w:val="lt-LT" w:eastAsia="en-US"/>
        </w:rPr>
        <w:t>tyrimą</w:t>
      </w:r>
      <w:r w:rsidR="00862A77">
        <w:rPr>
          <w:rFonts w:ascii="Times New Roman" w:eastAsia="Times New Roman" w:hAnsi="Times New Roman" w:cs="Times New Roman"/>
          <w:lang w:val="lt-LT" w:eastAsia="en-US"/>
        </w:rPr>
        <w:t>)</w:t>
      </w:r>
      <w:r w:rsidRPr="00427582">
        <w:rPr>
          <w:rFonts w:ascii="Times New Roman" w:eastAsia="Times New Roman" w:hAnsi="Times New Roman" w:cs="Times New Roman"/>
          <w:lang w:val="lt-LT" w:eastAsia="en-US"/>
        </w:rPr>
        <w:t>;</w:t>
      </w:r>
    </w:p>
    <w:p w14:paraId="276CF26D" w14:textId="77777777" w:rsidR="00427582" w:rsidRPr="00427582" w:rsidRDefault="00427582" w:rsidP="00427582">
      <w:pPr>
        <w:numPr>
          <w:ilvl w:val="0"/>
          <w:numId w:val="45"/>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jei reikia, tuberkuliozės atmetimo tyrimą;</w:t>
      </w:r>
    </w:p>
    <w:p w14:paraId="7F170660" w14:textId="77777777" w:rsidR="00E2789F" w:rsidRPr="00427582" w:rsidRDefault="00E2789F" w:rsidP="00E2789F">
      <w:pPr>
        <w:numPr>
          <w:ilvl w:val="0"/>
          <w:numId w:val="45"/>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jei reikia, krūtinės rentgenologinį tyrimą;</w:t>
      </w:r>
    </w:p>
    <w:p w14:paraId="199D05E2" w14:textId="77777777" w:rsidR="00427582" w:rsidRPr="00427582" w:rsidRDefault="00427582" w:rsidP="00427582">
      <w:pPr>
        <w:numPr>
          <w:ilvl w:val="0"/>
          <w:numId w:val="45"/>
        </w:numPr>
        <w:ind w:left="567" w:hanging="567"/>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jei reikia, plaučių funkcijos tyrimą;</w:t>
      </w:r>
    </w:p>
    <w:p w14:paraId="37F7711D" w14:textId="77777777" w:rsidR="00427582" w:rsidRPr="00427582" w:rsidRDefault="00427582" w:rsidP="00427582">
      <w:pPr>
        <w:tabs>
          <w:tab w:val="left" w:pos="567"/>
        </w:tabs>
        <w:spacing w:after="0" w:line="240" w:lineRule="auto"/>
        <w:rPr>
          <w:rFonts w:ascii="Times New Roman" w:eastAsia="Times New Roman" w:hAnsi="Times New Roman" w:cs="Times New Roman"/>
          <w:lang w:val="lt-LT" w:eastAsia="en-US"/>
        </w:rPr>
      </w:pPr>
    </w:p>
    <w:p w14:paraId="18E852FE" w14:textId="77777777" w:rsidR="00434041" w:rsidRDefault="00427582" w:rsidP="00427582">
      <w:pPr>
        <w:tabs>
          <w:tab w:val="left" w:pos="567"/>
        </w:tabs>
        <w:spacing w:after="0" w:line="240" w:lineRule="auto"/>
        <w:rPr>
          <w:rFonts w:ascii="Times New Roman" w:eastAsia="Times New Roman" w:hAnsi="Times New Roman" w:cs="Times New Roman"/>
          <w:u w:val="single"/>
          <w:lang w:val="lt-LT" w:eastAsia="en-US"/>
        </w:rPr>
      </w:pPr>
      <w:r w:rsidRPr="00427582">
        <w:rPr>
          <w:rFonts w:ascii="Times New Roman" w:eastAsia="Times New Roman" w:hAnsi="Times New Roman" w:cs="Times New Roman"/>
          <w:u w:val="single"/>
          <w:lang w:val="lt-LT" w:eastAsia="en-US"/>
        </w:rPr>
        <w:t>Gydymo metu</w:t>
      </w:r>
    </w:p>
    <w:p w14:paraId="2ABB405A" w14:textId="698A777B" w:rsidR="00427582" w:rsidRPr="00427582" w:rsidRDefault="00434041" w:rsidP="00427582">
      <w:pPr>
        <w:tabs>
          <w:tab w:val="left" w:pos="567"/>
        </w:tabs>
        <w:spacing w:after="0" w:line="240" w:lineRule="auto"/>
        <w:rPr>
          <w:rFonts w:ascii="Times New Roman" w:eastAsia="Times New Roman" w:hAnsi="Times New Roman" w:cs="Times New Roman"/>
          <w:lang w:val="lt-LT" w:eastAsia="en-US"/>
        </w:rPr>
      </w:pPr>
      <w:r w:rsidRPr="0059598B">
        <w:rPr>
          <w:rFonts w:ascii="Times New Roman" w:eastAsia="Times New Roman" w:hAnsi="Times New Roman" w:cs="Times New Roman"/>
          <w:lang w:val="lt-LT" w:eastAsia="en-US"/>
        </w:rPr>
        <w:t>P</w:t>
      </w:r>
      <w:r w:rsidR="00427582" w:rsidRPr="00427582">
        <w:rPr>
          <w:rFonts w:ascii="Times New Roman" w:eastAsia="Times New Roman" w:hAnsi="Times New Roman" w:cs="Times New Roman"/>
          <w:lang w:val="lt-LT" w:eastAsia="en-US"/>
        </w:rPr>
        <w:t xml:space="preserve">irmųjų dviejų savaičių metu tyrimus reikia atlikti kas savaitę, tolesnį mėnesį </w:t>
      </w:r>
      <w:r w:rsidR="00427582" w:rsidRPr="00427582">
        <w:rPr>
          <w:rFonts w:ascii="Times New Roman" w:eastAsia="Times New Roman" w:hAnsi="Times New Roman" w:cs="Times New Roman"/>
          <w:lang w:val="lt-LT" w:eastAsia="en-US"/>
        </w:rPr>
        <w:sym w:font="Symbol" w:char="F02D"/>
      </w:r>
      <w:r w:rsidR="00427582" w:rsidRPr="00427582">
        <w:rPr>
          <w:rFonts w:ascii="Times New Roman" w:eastAsia="Times New Roman" w:hAnsi="Times New Roman" w:cs="Times New Roman"/>
          <w:lang w:val="lt-LT" w:eastAsia="en-US"/>
        </w:rPr>
        <w:t xml:space="preserve"> kas dvi savaites, po to maždaug kas mėnesį, atsižvelgiant į leukocitų kiekį ir paciento būklės stabilumą.</w:t>
      </w:r>
    </w:p>
    <w:p w14:paraId="6CA075DD" w14:textId="77777777" w:rsidR="00427582" w:rsidRPr="00427582" w:rsidRDefault="00427582" w:rsidP="00427582">
      <w:pPr>
        <w:tabs>
          <w:tab w:val="left" w:pos="567"/>
        </w:tabs>
        <w:spacing w:after="0" w:line="240" w:lineRule="auto"/>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Didinant dozę ar didėjant vaistinio preparato koncentracijai (dėl </w:t>
      </w:r>
      <w:proofErr w:type="spellStart"/>
      <w:r w:rsidRPr="00427582">
        <w:rPr>
          <w:rFonts w:ascii="Times New Roman" w:eastAsia="Times New Roman" w:hAnsi="Times New Roman" w:cs="Times New Roman"/>
          <w:lang w:val="lt-LT" w:eastAsia="en-US"/>
        </w:rPr>
        <w:t>dehidracijos</w:t>
      </w:r>
      <w:proofErr w:type="spellEnd"/>
      <w:r w:rsidRPr="00427582">
        <w:rPr>
          <w:rFonts w:ascii="Times New Roman" w:eastAsia="Times New Roman" w:hAnsi="Times New Roman" w:cs="Times New Roman"/>
          <w:lang w:val="lt-LT" w:eastAsia="en-US"/>
        </w:rPr>
        <w:t xml:space="preserve">, padidėjusio </w:t>
      </w:r>
      <w:proofErr w:type="spellStart"/>
      <w:r w:rsidRPr="00427582">
        <w:rPr>
          <w:rFonts w:ascii="Times New Roman" w:eastAsia="Times New Roman" w:hAnsi="Times New Roman" w:cs="Times New Roman"/>
          <w:lang w:val="lt-LT" w:eastAsia="en-US"/>
        </w:rPr>
        <w:t>metotreksato</w:t>
      </w:r>
      <w:proofErr w:type="spellEnd"/>
      <w:r w:rsidRPr="00427582">
        <w:rPr>
          <w:rFonts w:ascii="Times New Roman" w:eastAsia="Times New Roman" w:hAnsi="Times New Roman" w:cs="Times New Roman"/>
          <w:lang w:val="lt-LT" w:eastAsia="en-US"/>
        </w:rPr>
        <w:t xml:space="preserve"> toksinio poveikio), reikia tirti dažniau.  </w:t>
      </w:r>
    </w:p>
    <w:p w14:paraId="62D68FD3" w14:textId="77777777" w:rsidR="00427582" w:rsidRPr="00427582" w:rsidRDefault="00427582" w:rsidP="00427582">
      <w:pPr>
        <w:tabs>
          <w:tab w:val="left" w:pos="567"/>
        </w:tabs>
        <w:spacing w:after="0" w:line="240" w:lineRule="auto"/>
        <w:rPr>
          <w:rFonts w:ascii="Times New Roman" w:eastAsia="Times New Roman" w:hAnsi="Times New Roman" w:cs="Times New Roman"/>
          <w:lang w:val="lt-LT" w:eastAsia="en-US"/>
        </w:rPr>
      </w:pPr>
    </w:p>
    <w:p w14:paraId="5C588B42" w14:textId="77777777" w:rsidR="00427582" w:rsidRPr="00427582" w:rsidRDefault="00427582" w:rsidP="00427582">
      <w:pPr>
        <w:tabs>
          <w:tab w:val="left" w:pos="567"/>
        </w:tabs>
        <w:spacing w:after="0" w:line="240" w:lineRule="auto"/>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1.</w:t>
      </w:r>
      <w:r w:rsidRPr="00427582">
        <w:rPr>
          <w:rFonts w:ascii="Times New Roman" w:eastAsia="Times New Roman" w:hAnsi="Times New Roman" w:cs="Times New Roman"/>
          <w:lang w:val="lt-LT" w:eastAsia="en-US"/>
        </w:rPr>
        <w:tab/>
        <w:t>Burnos ertmės ir ryklės apžiūra dėl gleivinės pokyčių.</w:t>
      </w:r>
    </w:p>
    <w:p w14:paraId="4BE35B9C" w14:textId="77777777" w:rsidR="00427582" w:rsidRPr="00427582" w:rsidRDefault="00427582" w:rsidP="00427582">
      <w:pPr>
        <w:tabs>
          <w:tab w:val="left" w:pos="567"/>
        </w:tabs>
        <w:spacing w:after="0" w:line="240" w:lineRule="auto"/>
        <w:rPr>
          <w:rFonts w:ascii="Times New Roman" w:eastAsia="Times New Roman" w:hAnsi="Times New Roman" w:cs="Times New Roman"/>
          <w:lang w:val="lt-LT" w:eastAsia="en-US"/>
        </w:rPr>
      </w:pPr>
    </w:p>
    <w:p w14:paraId="2F209B09" w14:textId="509B7DA7" w:rsidR="00427582" w:rsidRPr="00427582" w:rsidRDefault="00427582" w:rsidP="00115752">
      <w:pPr>
        <w:tabs>
          <w:tab w:val="left" w:pos="567"/>
        </w:tabs>
        <w:spacing w:after="0" w:line="240" w:lineRule="auto"/>
        <w:ind w:left="567" w:hanging="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2.</w:t>
      </w:r>
      <w:r w:rsidRPr="00427582">
        <w:rPr>
          <w:rFonts w:ascii="Times New Roman" w:eastAsia="Times New Roman" w:hAnsi="Times New Roman" w:cs="Times New Roman"/>
          <w:lang w:val="lt-LT" w:eastAsia="en-US"/>
        </w:rPr>
        <w:tab/>
        <w:t>Visų kraujo ląstelių kiekio tyrimas ir diferencijuoti kraujo ląstelių ir trombocitų tyrimai.</w:t>
      </w:r>
      <w:r w:rsidRPr="00427582">
        <w:rPr>
          <w:rFonts w:ascii="Times New Roman" w:eastAsia="Times New Roman" w:hAnsi="Times New Roman" w:cs="Times New Roman"/>
          <w:lang w:val="lt-LT" w:eastAsia="en-US"/>
        </w:rPr>
        <w:br/>
        <w:t xml:space="preserve">Gydymas </w:t>
      </w:r>
      <w:proofErr w:type="spellStart"/>
      <w:r w:rsidRPr="00427582">
        <w:rPr>
          <w:rFonts w:ascii="Times New Roman" w:eastAsia="Times New Roman" w:hAnsi="Times New Roman" w:cs="Times New Roman"/>
          <w:lang w:val="lt-LT" w:eastAsia="en-US"/>
        </w:rPr>
        <w:t>metotreksatu</w:t>
      </w:r>
      <w:proofErr w:type="spellEnd"/>
      <w:r w:rsidRPr="00427582">
        <w:rPr>
          <w:rFonts w:ascii="Times New Roman" w:eastAsia="Times New Roman" w:hAnsi="Times New Roman" w:cs="Times New Roman"/>
          <w:lang w:val="lt-LT" w:eastAsia="en-US"/>
        </w:rPr>
        <w:t xml:space="preserve"> turi būti nedelsiant nutrauktas, jeigu yra reikšmingai sumažėjęs kraujo ląstelių kiekis.</w:t>
      </w:r>
    </w:p>
    <w:p w14:paraId="2E6A7A96" w14:textId="77777777" w:rsidR="00115752" w:rsidRDefault="00115752" w:rsidP="00427582">
      <w:pPr>
        <w:tabs>
          <w:tab w:val="left" w:pos="567"/>
        </w:tabs>
        <w:spacing w:after="0" w:line="240" w:lineRule="auto"/>
        <w:ind w:left="567" w:hanging="567"/>
        <w:rPr>
          <w:rFonts w:ascii="Times New Roman" w:eastAsia="Times New Roman" w:hAnsi="Times New Roman" w:cs="Times New Roman"/>
          <w:lang w:val="lt-LT" w:eastAsia="en-US"/>
        </w:rPr>
      </w:pPr>
    </w:p>
    <w:p w14:paraId="36F4A1FC" w14:textId="77777777" w:rsidR="00342A2C"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3.</w:t>
      </w:r>
      <w:r w:rsidRPr="00427582">
        <w:rPr>
          <w:rFonts w:ascii="Times New Roman" w:eastAsia="Times New Roman" w:hAnsi="Times New Roman" w:cs="Times New Roman"/>
          <w:lang w:val="lt-LT" w:eastAsia="en-US"/>
        </w:rPr>
        <w:tab/>
        <w:t>Kepenų fermentų kiekio serume tyrimai:</w:t>
      </w:r>
    </w:p>
    <w:p w14:paraId="253C7B8B" w14:textId="77777777" w:rsidR="00342A2C" w:rsidRDefault="00342A2C" w:rsidP="00427582">
      <w:pPr>
        <w:tabs>
          <w:tab w:val="left" w:pos="567"/>
        </w:tabs>
        <w:spacing w:after="0" w:line="240" w:lineRule="auto"/>
        <w:ind w:left="567" w:hanging="567"/>
        <w:rPr>
          <w:rFonts w:ascii="Times New Roman" w:eastAsia="Times New Roman" w:hAnsi="Times New Roman" w:cs="Times New Roman"/>
          <w:lang w:val="lt-LT" w:eastAsia="en-US"/>
        </w:rPr>
      </w:pPr>
    </w:p>
    <w:p w14:paraId="10E87706" w14:textId="08A7879F" w:rsidR="00427582" w:rsidRPr="00427582" w:rsidRDefault="00342A2C" w:rsidP="00427582">
      <w:pPr>
        <w:tabs>
          <w:tab w:val="left" w:pos="567"/>
        </w:tabs>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lastRenderedPageBreak/>
        <w:tab/>
      </w:r>
      <w:r w:rsidRPr="00342A2C">
        <w:rPr>
          <w:rFonts w:ascii="Times New Roman" w:eastAsia="Times New Roman" w:hAnsi="Times New Roman" w:cs="Times New Roman"/>
          <w:lang w:val="lt-LT" w:eastAsia="en-US"/>
        </w:rPr>
        <w:t>Gydymas neturėtų būti pradedamas arba turėtų būti nutrauktas, jei kepenų funkcijos tyrimų, kitų neinvazinių kepenų fibrozės tyrimų ar kepenų biopsijos tyrimų metu yra nuolatinių ar reikšmingų pakitimų.</w:t>
      </w:r>
      <w:r w:rsidR="00427582" w:rsidRPr="00427582">
        <w:rPr>
          <w:rFonts w:ascii="Times New Roman" w:eastAsia="Times New Roman" w:hAnsi="Times New Roman" w:cs="Times New Roman"/>
          <w:lang w:val="lt-LT" w:eastAsia="en-US"/>
        </w:rPr>
        <w:br/>
      </w:r>
    </w:p>
    <w:p w14:paraId="412AD0FC" w14:textId="235895BC"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ab/>
        <w:t>13</w:t>
      </w:r>
      <w:r w:rsidRPr="00427582">
        <w:rPr>
          <w:rFonts w:ascii="Times New Roman" w:eastAsia="Times New Roman" w:hAnsi="Times New Roman" w:cs="Times New Roman"/>
          <w:lang w:val="lt-LT" w:eastAsia="en-US"/>
        </w:rPr>
        <w:noBreakHyphen/>
        <w:t xml:space="preserve">20 % pacientų </w:t>
      </w:r>
      <w:proofErr w:type="spellStart"/>
      <w:r w:rsidRPr="00427582">
        <w:rPr>
          <w:rFonts w:ascii="Times New Roman" w:eastAsia="Times New Roman" w:hAnsi="Times New Roman" w:cs="Times New Roman"/>
          <w:lang w:val="lt-LT" w:eastAsia="en-US"/>
        </w:rPr>
        <w:t>transaminazių</w:t>
      </w:r>
      <w:proofErr w:type="spellEnd"/>
      <w:r w:rsidRPr="00427582">
        <w:rPr>
          <w:rFonts w:ascii="Times New Roman" w:eastAsia="Times New Roman" w:hAnsi="Times New Roman" w:cs="Times New Roman"/>
          <w:lang w:val="lt-LT" w:eastAsia="en-US"/>
        </w:rPr>
        <w:t xml:space="preserve"> aktyvumas laikinai tapo 2 arba 3</w:t>
      </w:r>
      <w:r w:rsidR="000C520F">
        <w:rPr>
          <w:rFonts w:ascii="Times New Roman" w:eastAsia="Times New Roman" w:hAnsi="Times New Roman" w:cs="Times New Roman"/>
          <w:lang w:val="lt-LT" w:eastAsia="en-US"/>
        </w:rPr>
        <w:t> </w:t>
      </w:r>
      <w:r w:rsidRPr="00427582">
        <w:rPr>
          <w:rFonts w:ascii="Times New Roman" w:eastAsia="Times New Roman" w:hAnsi="Times New Roman" w:cs="Times New Roman"/>
          <w:lang w:val="lt-LT" w:eastAsia="en-US"/>
        </w:rPr>
        <w:t xml:space="preserve">kartus didesnis už viršutinę normos reikšmę. Tai paprastai nėra motyvas gydymo režimui keisti. Išsilaikantis nenormalus kepenų fermentų aktyvumas ir (arba) </w:t>
      </w:r>
      <w:proofErr w:type="spellStart"/>
      <w:r w:rsidRPr="00427582">
        <w:rPr>
          <w:rFonts w:ascii="Times New Roman" w:eastAsia="Times New Roman" w:hAnsi="Times New Roman" w:cs="Times New Roman"/>
          <w:lang w:val="lt-LT" w:eastAsia="en-US"/>
        </w:rPr>
        <w:t>albumino</w:t>
      </w:r>
      <w:proofErr w:type="spellEnd"/>
      <w:r w:rsidRPr="00427582">
        <w:rPr>
          <w:rFonts w:ascii="Times New Roman" w:eastAsia="Times New Roman" w:hAnsi="Times New Roman" w:cs="Times New Roman"/>
          <w:lang w:val="lt-LT" w:eastAsia="en-US"/>
        </w:rPr>
        <w:t xml:space="preserve"> kiekio sumažėjimas kraujo serume gali rodyti sunkų toksinį poveikį kepenims.</w:t>
      </w:r>
      <w:r w:rsidR="00342A2C">
        <w:rPr>
          <w:rFonts w:ascii="Times New Roman" w:eastAsia="Times New Roman" w:hAnsi="Times New Roman" w:cs="Times New Roman"/>
          <w:lang w:val="lt-LT" w:eastAsia="en-US"/>
        </w:rPr>
        <w:t xml:space="preserve"> </w:t>
      </w:r>
      <w:r w:rsidR="00342A2C" w:rsidRPr="00342A2C">
        <w:rPr>
          <w:rFonts w:ascii="Times New Roman" w:eastAsia="Times New Roman" w:hAnsi="Times New Roman" w:cs="Times New Roman"/>
          <w:lang w:val="lt-LT" w:eastAsia="en-US"/>
        </w:rPr>
        <w:t>Jei kepenų fermentų kiekis nuolat didėja, reikia apsvarstyti galimybę sumažinti dozę arba nutraukti gydymą.</w:t>
      </w:r>
    </w:p>
    <w:p w14:paraId="1575397F" w14:textId="2191A1EE" w:rsidR="00342A2C" w:rsidRPr="00342A2C" w:rsidRDefault="00342A2C" w:rsidP="00CD06AA">
      <w:pPr>
        <w:tabs>
          <w:tab w:val="left" w:pos="567"/>
        </w:tabs>
        <w:spacing w:after="0" w:line="240" w:lineRule="auto"/>
        <w:rPr>
          <w:rFonts w:ascii="Times New Roman" w:eastAsia="Times New Roman" w:hAnsi="Times New Roman" w:cs="Times New Roman"/>
          <w:lang w:val="lt-LT" w:eastAsia="en-US"/>
        </w:rPr>
      </w:pPr>
    </w:p>
    <w:p w14:paraId="1833F6CA" w14:textId="199D0114" w:rsidR="00342A2C" w:rsidRPr="00342A2C" w:rsidRDefault="00342A2C" w:rsidP="00342A2C">
      <w:pPr>
        <w:tabs>
          <w:tab w:val="left" w:pos="567"/>
        </w:tabs>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b/>
      </w:r>
      <w:r w:rsidRPr="00342A2C">
        <w:rPr>
          <w:rFonts w:ascii="Times New Roman" w:eastAsia="Times New Roman" w:hAnsi="Times New Roman" w:cs="Times New Roman"/>
          <w:lang w:val="lt-LT" w:eastAsia="en-US"/>
        </w:rPr>
        <w:t xml:space="preserve">Histologiniai pokyčiai, fibrozė ir rečiau kepenų cirozė gali būti be kepenų funkcijos tyrimų pakitimų. Pasitaiko atvejų, kai cirozės metu </w:t>
      </w:r>
      <w:proofErr w:type="spellStart"/>
      <w:r w:rsidRPr="00342A2C">
        <w:rPr>
          <w:rFonts w:ascii="Times New Roman" w:eastAsia="Times New Roman" w:hAnsi="Times New Roman" w:cs="Times New Roman"/>
          <w:lang w:val="lt-LT" w:eastAsia="en-US"/>
        </w:rPr>
        <w:t>transaminazės</w:t>
      </w:r>
      <w:proofErr w:type="spellEnd"/>
      <w:r w:rsidRPr="00342A2C">
        <w:rPr>
          <w:rFonts w:ascii="Times New Roman" w:eastAsia="Times New Roman" w:hAnsi="Times New Roman" w:cs="Times New Roman"/>
          <w:lang w:val="lt-LT" w:eastAsia="en-US"/>
        </w:rPr>
        <w:t xml:space="preserve"> būna normalios. Todėl, be kepenų funkcijos tyrimų, reikėtų apsvarstyti ir neinvazinius kepenų būklės stebėsenos diagnostikos metodus. Kepenų biopsija turėtų būti svarstoma individualiai, atsižvelgiant į paciento gretutines ligas, ligos istoriją ir su biopsija susijusią riziką. </w:t>
      </w:r>
      <w:proofErr w:type="spellStart"/>
      <w:r w:rsidRPr="00342A2C">
        <w:rPr>
          <w:rFonts w:ascii="Times New Roman" w:eastAsia="Times New Roman" w:hAnsi="Times New Roman" w:cs="Times New Roman"/>
          <w:lang w:val="lt-LT" w:eastAsia="en-US"/>
        </w:rPr>
        <w:t>Hepatotoksiškumo</w:t>
      </w:r>
      <w:proofErr w:type="spellEnd"/>
      <w:r w:rsidRPr="00342A2C">
        <w:rPr>
          <w:rFonts w:ascii="Times New Roman" w:eastAsia="Times New Roman" w:hAnsi="Times New Roman" w:cs="Times New Roman"/>
          <w:lang w:val="lt-LT" w:eastAsia="en-US"/>
        </w:rPr>
        <w:t xml:space="preserve"> rizikos veiksniai yra šie: per didelis alkoholio vartojimas anksčiau, nuolatinis kepenų fermentų padidėjimas, anamnezėje buvusios kepenų ligos, paveldimi kepenų sutrikimai šeimoje, cukrinis diabetas, nutukimas ir ankstesnis kontaktas su </w:t>
      </w:r>
      <w:proofErr w:type="spellStart"/>
      <w:r w:rsidRPr="00342A2C">
        <w:rPr>
          <w:rFonts w:ascii="Times New Roman" w:eastAsia="Times New Roman" w:hAnsi="Times New Roman" w:cs="Times New Roman"/>
          <w:lang w:val="lt-LT" w:eastAsia="en-US"/>
        </w:rPr>
        <w:t>hepatotoksiškais</w:t>
      </w:r>
      <w:proofErr w:type="spellEnd"/>
      <w:r w:rsidRPr="00342A2C">
        <w:rPr>
          <w:rFonts w:ascii="Times New Roman" w:eastAsia="Times New Roman" w:hAnsi="Times New Roman" w:cs="Times New Roman"/>
          <w:lang w:val="lt-LT" w:eastAsia="en-US"/>
        </w:rPr>
        <w:t xml:space="preserve"> vaistais ar cheminėmis medžiagomis bei ilgalaikis gydymas </w:t>
      </w:r>
      <w:proofErr w:type="spellStart"/>
      <w:r w:rsidRPr="00342A2C">
        <w:rPr>
          <w:rFonts w:ascii="Times New Roman" w:eastAsia="Times New Roman" w:hAnsi="Times New Roman" w:cs="Times New Roman"/>
          <w:lang w:val="lt-LT" w:eastAsia="en-US"/>
        </w:rPr>
        <w:t>metotreksatu</w:t>
      </w:r>
      <w:proofErr w:type="spellEnd"/>
      <w:r w:rsidRPr="00342A2C">
        <w:rPr>
          <w:rFonts w:ascii="Times New Roman" w:eastAsia="Times New Roman" w:hAnsi="Times New Roman" w:cs="Times New Roman"/>
          <w:lang w:val="lt-LT" w:eastAsia="en-US"/>
        </w:rPr>
        <w:t>.</w:t>
      </w:r>
    </w:p>
    <w:p w14:paraId="28274F4B" w14:textId="600364FE" w:rsidR="009E32E0" w:rsidRDefault="009E32E0" w:rsidP="00CD06AA">
      <w:pPr>
        <w:tabs>
          <w:tab w:val="left" w:pos="567"/>
        </w:tabs>
        <w:spacing w:after="0" w:line="240" w:lineRule="auto"/>
        <w:rPr>
          <w:rFonts w:ascii="Times New Roman" w:eastAsia="Times New Roman" w:hAnsi="Times New Roman" w:cs="Times New Roman"/>
          <w:lang w:val="lt-LT" w:eastAsia="en-US"/>
        </w:rPr>
      </w:pPr>
    </w:p>
    <w:p w14:paraId="5CA366E5" w14:textId="77777777" w:rsidR="009E32E0" w:rsidRPr="009E32E0" w:rsidRDefault="009E32E0" w:rsidP="009E32E0">
      <w:pPr>
        <w:tabs>
          <w:tab w:val="left" w:pos="567"/>
        </w:tabs>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b/>
      </w:r>
      <w:r w:rsidRPr="009E32E0">
        <w:rPr>
          <w:rFonts w:ascii="Times New Roman" w:eastAsia="Times New Roman" w:hAnsi="Times New Roman" w:cs="Times New Roman"/>
          <w:lang w:val="lt-LT" w:eastAsia="en-US"/>
        </w:rPr>
        <w:t xml:space="preserve">Gydymo </w:t>
      </w:r>
      <w:proofErr w:type="spellStart"/>
      <w:r w:rsidRPr="009E32E0">
        <w:rPr>
          <w:rFonts w:ascii="Times New Roman" w:eastAsia="Times New Roman" w:hAnsi="Times New Roman" w:cs="Times New Roman"/>
          <w:lang w:val="lt-LT" w:eastAsia="en-US"/>
        </w:rPr>
        <w:t>metotreksatu</w:t>
      </w:r>
      <w:proofErr w:type="spellEnd"/>
      <w:r w:rsidRPr="009E32E0">
        <w:rPr>
          <w:rFonts w:ascii="Times New Roman" w:eastAsia="Times New Roman" w:hAnsi="Times New Roman" w:cs="Times New Roman"/>
          <w:lang w:val="lt-LT" w:eastAsia="en-US"/>
        </w:rPr>
        <w:t xml:space="preserve"> metu negalima vartoti papildomų </w:t>
      </w:r>
      <w:proofErr w:type="spellStart"/>
      <w:r w:rsidRPr="009E32E0">
        <w:rPr>
          <w:rFonts w:ascii="Times New Roman" w:eastAsia="Times New Roman" w:hAnsi="Times New Roman" w:cs="Times New Roman"/>
          <w:lang w:val="lt-LT" w:eastAsia="en-US"/>
        </w:rPr>
        <w:t>hepatotoksinių</w:t>
      </w:r>
      <w:proofErr w:type="spellEnd"/>
      <w:r w:rsidRPr="009E32E0">
        <w:rPr>
          <w:rFonts w:ascii="Times New Roman" w:eastAsia="Times New Roman" w:hAnsi="Times New Roman" w:cs="Times New Roman"/>
          <w:lang w:val="lt-LT" w:eastAsia="en-US"/>
        </w:rPr>
        <w:t xml:space="preserve"> vaistų, nebent tai būtų akivaizdžiai būtina. Reikia vengti vartoti alkoholį (žr. 4.3 ir 4.5 skyrius). Pacientams, kurie kartu vartoja kitų </w:t>
      </w:r>
      <w:proofErr w:type="spellStart"/>
      <w:r w:rsidRPr="009E32E0">
        <w:rPr>
          <w:rFonts w:ascii="Times New Roman" w:eastAsia="Times New Roman" w:hAnsi="Times New Roman" w:cs="Times New Roman"/>
          <w:lang w:val="lt-LT" w:eastAsia="en-US"/>
        </w:rPr>
        <w:t>hepatotoksinių</w:t>
      </w:r>
      <w:proofErr w:type="spellEnd"/>
      <w:r w:rsidRPr="009E32E0">
        <w:rPr>
          <w:rFonts w:ascii="Times New Roman" w:eastAsia="Times New Roman" w:hAnsi="Times New Roman" w:cs="Times New Roman"/>
          <w:lang w:val="lt-LT" w:eastAsia="en-US"/>
        </w:rPr>
        <w:t xml:space="preserve"> vaistų, reikia atidžiau stebėti kepenų fermentų kiekį.</w:t>
      </w:r>
    </w:p>
    <w:p w14:paraId="6BD20995" w14:textId="77777777" w:rsidR="009E32E0" w:rsidRDefault="009E32E0" w:rsidP="009E32E0">
      <w:pPr>
        <w:tabs>
          <w:tab w:val="left" w:pos="567"/>
        </w:tabs>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b/>
      </w:r>
    </w:p>
    <w:p w14:paraId="0C6FBFAA" w14:textId="2E329890" w:rsidR="009E32E0" w:rsidRPr="00427582" w:rsidRDefault="009E32E0" w:rsidP="009E32E0">
      <w:pPr>
        <w:tabs>
          <w:tab w:val="left" w:pos="567"/>
        </w:tabs>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b/>
      </w:r>
      <w:r w:rsidRPr="009E32E0">
        <w:rPr>
          <w:rFonts w:ascii="Times New Roman" w:eastAsia="Times New Roman" w:hAnsi="Times New Roman" w:cs="Times New Roman"/>
          <w:lang w:val="lt-LT" w:eastAsia="en-US"/>
        </w:rPr>
        <w:t xml:space="preserve">Didesnio atsargumo reikėtų laikytis pacientams, sergantiems nuo insulino priklausomu cukriniu diabetu, nes gydymo </w:t>
      </w:r>
      <w:proofErr w:type="spellStart"/>
      <w:r w:rsidRPr="009E32E0">
        <w:rPr>
          <w:rFonts w:ascii="Times New Roman" w:eastAsia="Times New Roman" w:hAnsi="Times New Roman" w:cs="Times New Roman"/>
          <w:lang w:val="lt-LT" w:eastAsia="en-US"/>
        </w:rPr>
        <w:t>metotreksatu</w:t>
      </w:r>
      <w:proofErr w:type="spellEnd"/>
      <w:r w:rsidRPr="009E32E0">
        <w:rPr>
          <w:rFonts w:ascii="Times New Roman" w:eastAsia="Times New Roman" w:hAnsi="Times New Roman" w:cs="Times New Roman"/>
          <w:lang w:val="lt-LT" w:eastAsia="en-US"/>
        </w:rPr>
        <w:t xml:space="preserve"> metu pavieniais atvejais išsivystė kepenų cirozė be jokio </w:t>
      </w:r>
      <w:proofErr w:type="spellStart"/>
      <w:r w:rsidRPr="009E32E0">
        <w:rPr>
          <w:rFonts w:ascii="Times New Roman" w:eastAsia="Times New Roman" w:hAnsi="Times New Roman" w:cs="Times New Roman"/>
          <w:lang w:val="lt-LT" w:eastAsia="en-US"/>
        </w:rPr>
        <w:t>transaminazių</w:t>
      </w:r>
      <w:proofErr w:type="spellEnd"/>
      <w:r w:rsidRPr="009E32E0">
        <w:rPr>
          <w:rFonts w:ascii="Times New Roman" w:eastAsia="Times New Roman" w:hAnsi="Times New Roman" w:cs="Times New Roman"/>
          <w:lang w:val="lt-LT" w:eastAsia="en-US"/>
        </w:rPr>
        <w:t xml:space="preserve"> padidėjimo.</w:t>
      </w:r>
    </w:p>
    <w:p w14:paraId="170348F3" w14:textId="77777777"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p>
    <w:p w14:paraId="74124AD8" w14:textId="77777777"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4.</w:t>
      </w:r>
      <w:r w:rsidRPr="00427582">
        <w:rPr>
          <w:rFonts w:ascii="Times New Roman" w:eastAsia="Times New Roman" w:hAnsi="Times New Roman" w:cs="Times New Roman"/>
          <w:lang w:val="lt-LT" w:eastAsia="en-US"/>
        </w:rPr>
        <w:tab/>
        <w:t>Kepenų biopsija:</w:t>
      </w:r>
      <w:r w:rsidRPr="00427582">
        <w:rPr>
          <w:rFonts w:ascii="Times New Roman" w:eastAsia="Times New Roman" w:hAnsi="Times New Roman" w:cs="Times New Roman"/>
          <w:lang w:val="lt-LT" w:eastAsia="en-US"/>
        </w:rPr>
        <w:br/>
        <w:t xml:space="preserve">Sprendžiant, ar atlikti kepenų biopsiją, reikia apsvarstyti, ar patikrinimui negalėtų tikti alternatyvūs metodai (pvz., kolageno tipo III </w:t>
      </w:r>
      <w:proofErr w:type="spellStart"/>
      <w:r w:rsidRPr="00427582">
        <w:rPr>
          <w:rFonts w:ascii="Times New Roman" w:eastAsia="Times New Roman" w:hAnsi="Times New Roman" w:cs="Times New Roman"/>
          <w:lang w:val="lt-LT" w:eastAsia="en-US"/>
        </w:rPr>
        <w:t>propeptido</w:t>
      </w:r>
      <w:proofErr w:type="spellEnd"/>
      <w:r w:rsidRPr="00427582">
        <w:rPr>
          <w:rFonts w:ascii="Times New Roman" w:eastAsia="Times New Roman" w:hAnsi="Times New Roman" w:cs="Times New Roman"/>
          <w:lang w:val="lt-LT" w:eastAsia="en-US"/>
        </w:rPr>
        <w:t xml:space="preserve"> nustatymas), atsižvelgiant į esamas nacionalines rekomendacijas ir konkrečią paciento situaciją.</w:t>
      </w:r>
    </w:p>
    <w:p w14:paraId="7CCE45FD" w14:textId="77777777"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p>
    <w:p w14:paraId="105FEF21" w14:textId="78305545"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proofErr w:type="spellStart"/>
      <w:r w:rsidRPr="00427582">
        <w:rPr>
          <w:rFonts w:ascii="Times New Roman" w:eastAsia="Times New Roman" w:hAnsi="Times New Roman" w:cs="Times New Roman"/>
          <w:lang w:val="lt-LT" w:eastAsia="en-US"/>
        </w:rPr>
        <w:t>Metotreksatu</w:t>
      </w:r>
      <w:proofErr w:type="spellEnd"/>
      <w:r w:rsidRPr="00427582">
        <w:rPr>
          <w:rFonts w:ascii="Times New Roman" w:eastAsia="Times New Roman" w:hAnsi="Times New Roman" w:cs="Times New Roman"/>
          <w:lang w:val="lt-LT" w:eastAsia="en-US"/>
        </w:rPr>
        <w:t xml:space="preserve"> gydant </w:t>
      </w:r>
      <w:r w:rsidRPr="0059598B">
        <w:rPr>
          <w:rFonts w:ascii="Times New Roman" w:eastAsia="Times New Roman" w:hAnsi="Times New Roman" w:cs="Times New Roman"/>
          <w:lang w:val="lt-LT" w:eastAsia="en-US"/>
        </w:rPr>
        <w:t xml:space="preserve">sunkiausias </w:t>
      </w:r>
      <w:r w:rsidRPr="0059598B">
        <w:rPr>
          <w:rFonts w:ascii="Times New Roman" w:eastAsia="Times New Roman" w:hAnsi="Times New Roman" w:cs="Times New Roman"/>
          <w:b/>
          <w:bCs/>
          <w:u w:val="single"/>
          <w:lang w:val="lt-LT" w:eastAsia="en-US"/>
        </w:rPr>
        <w:t>paprastosios psoriazės</w:t>
      </w:r>
      <w:r w:rsidRPr="00427582">
        <w:rPr>
          <w:rFonts w:ascii="Times New Roman" w:eastAsia="Times New Roman" w:hAnsi="Times New Roman" w:cs="Times New Roman"/>
          <w:lang w:val="lt-LT" w:eastAsia="en-US"/>
        </w:rPr>
        <w:t xml:space="preserve"> formas ilgesnį laiką, dėl </w:t>
      </w:r>
      <w:proofErr w:type="spellStart"/>
      <w:r w:rsidRPr="00427582">
        <w:rPr>
          <w:rFonts w:ascii="Times New Roman" w:eastAsia="Times New Roman" w:hAnsi="Times New Roman" w:cs="Times New Roman"/>
          <w:lang w:val="lt-LT" w:eastAsia="en-US"/>
        </w:rPr>
        <w:t>hepatotoksinio</w:t>
      </w:r>
      <w:proofErr w:type="spellEnd"/>
      <w:r w:rsidRPr="00427582">
        <w:rPr>
          <w:rFonts w:ascii="Times New Roman" w:eastAsia="Times New Roman" w:hAnsi="Times New Roman" w:cs="Times New Roman"/>
          <w:lang w:val="lt-LT" w:eastAsia="en-US"/>
        </w:rPr>
        <w:t xml:space="preserve"> poveikio galimybės turi būti atlikta kepenų biopsija.</w:t>
      </w:r>
    </w:p>
    <w:p w14:paraId="4B656DF9" w14:textId="77777777"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Yra įrodyta, kad naudinga atskirti pacientus, kuriems yra normali ir kuriems yra padidėjusi </w:t>
      </w:r>
      <w:proofErr w:type="spellStart"/>
      <w:r w:rsidRPr="00427582">
        <w:rPr>
          <w:rFonts w:ascii="Times New Roman" w:eastAsia="Times New Roman" w:hAnsi="Times New Roman" w:cs="Times New Roman"/>
          <w:lang w:val="lt-LT" w:eastAsia="en-US"/>
        </w:rPr>
        <w:t>hepatotoksinio</w:t>
      </w:r>
      <w:proofErr w:type="spellEnd"/>
      <w:r w:rsidRPr="00427582">
        <w:rPr>
          <w:rFonts w:ascii="Times New Roman" w:eastAsia="Times New Roman" w:hAnsi="Times New Roman" w:cs="Times New Roman"/>
          <w:lang w:val="lt-LT" w:eastAsia="en-US"/>
        </w:rPr>
        <w:t xml:space="preserve"> poveikio rizika. </w:t>
      </w:r>
    </w:p>
    <w:p w14:paraId="0D38D103" w14:textId="77777777" w:rsidR="00427582" w:rsidRPr="00427582" w:rsidRDefault="00427582" w:rsidP="00427582">
      <w:pPr>
        <w:tabs>
          <w:tab w:val="left" w:pos="851"/>
        </w:tabs>
        <w:spacing w:after="0" w:line="240" w:lineRule="auto"/>
        <w:ind w:left="360"/>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a)</w:t>
      </w:r>
      <w:r w:rsidRPr="00427582">
        <w:rPr>
          <w:rFonts w:ascii="Times New Roman" w:eastAsia="Times New Roman" w:hAnsi="Times New Roman" w:cs="Times New Roman"/>
          <w:lang w:val="lt-LT" w:eastAsia="en-US"/>
        </w:rPr>
        <w:tab/>
        <w:t>Pacientai, kuriems nėra rizikos faktorių</w:t>
      </w:r>
    </w:p>
    <w:p w14:paraId="57B7149D" w14:textId="673CC325" w:rsidR="00427582" w:rsidRPr="00427582" w:rsidRDefault="00427582" w:rsidP="00427582">
      <w:pPr>
        <w:tabs>
          <w:tab w:val="left" w:pos="851"/>
        </w:tabs>
        <w:spacing w:after="0" w:line="240" w:lineRule="auto"/>
        <w:ind w:left="851"/>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Pagal dabartinį medicinos žinių lygį, kepenų biopsija nebūtina, kol nepasiekta 1,0</w:t>
      </w:r>
      <w:r w:rsidR="00D64508">
        <w:rPr>
          <w:rFonts w:ascii="Times New Roman" w:eastAsia="Times New Roman" w:hAnsi="Times New Roman" w:cs="Times New Roman"/>
          <w:lang w:val="lt-LT" w:eastAsia="en-US"/>
        </w:rPr>
        <w:noBreakHyphen/>
      </w:r>
      <w:r w:rsidRPr="00427582">
        <w:rPr>
          <w:rFonts w:ascii="Times New Roman" w:eastAsia="Times New Roman" w:hAnsi="Times New Roman" w:cs="Times New Roman"/>
          <w:lang w:val="lt-LT" w:eastAsia="en-US"/>
        </w:rPr>
        <w:t>1,5</w:t>
      </w:r>
      <w:r w:rsidR="00763CCF">
        <w:rPr>
          <w:lang w:val="lt-LT"/>
        </w:rPr>
        <w:t> </w:t>
      </w:r>
      <w:r w:rsidRPr="00427582">
        <w:rPr>
          <w:rFonts w:ascii="Times New Roman" w:eastAsia="Times New Roman" w:hAnsi="Times New Roman" w:cs="Times New Roman"/>
          <w:lang w:val="lt-LT" w:eastAsia="en-US"/>
        </w:rPr>
        <w:t xml:space="preserve">g kumuliacinė dozė. </w:t>
      </w:r>
    </w:p>
    <w:p w14:paraId="259EB18A" w14:textId="77777777" w:rsidR="00427582" w:rsidRPr="00427582" w:rsidRDefault="00427582" w:rsidP="00427582">
      <w:pPr>
        <w:tabs>
          <w:tab w:val="left" w:pos="567"/>
        </w:tabs>
        <w:spacing w:after="0" w:line="240" w:lineRule="auto"/>
        <w:rPr>
          <w:rFonts w:ascii="Arial" w:eastAsia="Times New Roman" w:hAnsi="Arial" w:cs="Arial"/>
          <w:lang w:val="lt-LT" w:eastAsia="en-US"/>
        </w:rPr>
      </w:pPr>
    </w:p>
    <w:p w14:paraId="540DC131" w14:textId="77777777" w:rsidR="00427582" w:rsidRPr="00427582" w:rsidRDefault="00427582" w:rsidP="00427582">
      <w:pPr>
        <w:tabs>
          <w:tab w:val="left" w:pos="851"/>
        </w:tabs>
        <w:spacing w:after="0" w:line="240" w:lineRule="auto"/>
        <w:ind w:left="360"/>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b)</w:t>
      </w:r>
      <w:r w:rsidRPr="00427582">
        <w:rPr>
          <w:rFonts w:ascii="Times New Roman" w:eastAsia="Times New Roman" w:hAnsi="Times New Roman" w:cs="Times New Roman"/>
          <w:lang w:val="lt-LT" w:eastAsia="en-US"/>
        </w:rPr>
        <w:tab/>
        <w:t>Pacientai, kuriems yra rizikos faktorių</w:t>
      </w:r>
    </w:p>
    <w:p w14:paraId="2EB94846" w14:textId="77777777"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Tai visų pirma apima:</w:t>
      </w:r>
    </w:p>
    <w:p w14:paraId="1516663F" w14:textId="77777777" w:rsidR="00427582" w:rsidRPr="00427582" w:rsidRDefault="00427582" w:rsidP="00427582">
      <w:pPr>
        <w:numPr>
          <w:ilvl w:val="0"/>
          <w:numId w:val="46"/>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anksčiau buvusį piktnaudžiavimą alkoholiu,</w:t>
      </w:r>
    </w:p>
    <w:p w14:paraId="175D36F0" w14:textId="77777777" w:rsidR="00427582" w:rsidRPr="00427582" w:rsidRDefault="00427582" w:rsidP="00427582">
      <w:pPr>
        <w:numPr>
          <w:ilvl w:val="0"/>
          <w:numId w:val="46"/>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pastovų kepenų fermentų aktyvumo padidėjimą, </w:t>
      </w:r>
    </w:p>
    <w:p w14:paraId="6E114391" w14:textId="77777777" w:rsidR="00427582" w:rsidRPr="00427582" w:rsidRDefault="00427582" w:rsidP="00427582">
      <w:pPr>
        <w:numPr>
          <w:ilvl w:val="0"/>
          <w:numId w:val="46"/>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buvusią </w:t>
      </w:r>
      <w:proofErr w:type="spellStart"/>
      <w:r w:rsidRPr="00427582">
        <w:rPr>
          <w:rFonts w:ascii="Times New Roman" w:eastAsia="Times New Roman" w:hAnsi="Times New Roman" w:cs="Times New Roman"/>
          <w:lang w:val="lt-LT" w:eastAsia="en-US"/>
        </w:rPr>
        <w:t>hepatopatiją</w:t>
      </w:r>
      <w:proofErr w:type="spellEnd"/>
      <w:r w:rsidRPr="00427582">
        <w:rPr>
          <w:rFonts w:ascii="Times New Roman" w:eastAsia="Times New Roman" w:hAnsi="Times New Roman" w:cs="Times New Roman"/>
          <w:lang w:val="lt-LT" w:eastAsia="en-US"/>
        </w:rPr>
        <w:t>, įskaitant lėtinį hepatitą B ar C,</w:t>
      </w:r>
    </w:p>
    <w:p w14:paraId="2759FC3A" w14:textId="77777777" w:rsidR="00427582" w:rsidRPr="00427582" w:rsidRDefault="00427582" w:rsidP="00427582">
      <w:pPr>
        <w:numPr>
          <w:ilvl w:val="0"/>
          <w:numId w:val="46"/>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paveldima </w:t>
      </w:r>
      <w:proofErr w:type="spellStart"/>
      <w:r w:rsidRPr="00427582">
        <w:rPr>
          <w:rFonts w:ascii="Times New Roman" w:eastAsia="Times New Roman" w:hAnsi="Times New Roman" w:cs="Times New Roman"/>
          <w:lang w:val="lt-LT" w:eastAsia="en-US"/>
        </w:rPr>
        <w:t>hepatopatiją</w:t>
      </w:r>
      <w:proofErr w:type="spellEnd"/>
      <w:r w:rsidRPr="00427582">
        <w:rPr>
          <w:rFonts w:ascii="Times New Roman" w:eastAsia="Times New Roman" w:hAnsi="Times New Roman" w:cs="Times New Roman"/>
          <w:lang w:val="lt-LT" w:eastAsia="en-US"/>
        </w:rPr>
        <w:t xml:space="preserve"> kraujo giminaičiams.</w:t>
      </w:r>
    </w:p>
    <w:p w14:paraId="422DFBEF" w14:textId="77777777"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p>
    <w:p w14:paraId="7926E8DF" w14:textId="77777777"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Antraeiliai dalykai (kurių svarbumas galbūt mažesnis):</w:t>
      </w:r>
    </w:p>
    <w:p w14:paraId="64C0A62D" w14:textId="77777777" w:rsidR="00427582" w:rsidRPr="00427582" w:rsidRDefault="00427582" w:rsidP="00427582">
      <w:pPr>
        <w:numPr>
          <w:ilvl w:val="0"/>
          <w:numId w:val="46"/>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cukrinis diabetas,</w:t>
      </w:r>
    </w:p>
    <w:p w14:paraId="4DB3ED3B" w14:textId="77777777" w:rsidR="00427582" w:rsidRPr="00427582" w:rsidRDefault="00427582" w:rsidP="00427582">
      <w:pPr>
        <w:numPr>
          <w:ilvl w:val="0"/>
          <w:numId w:val="46"/>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nutukimas, </w:t>
      </w:r>
    </w:p>
    <w:p w14:paraId="0AA0C4F5" w14:textId="77777777" w:rsidR="00427582" w:rsidRPr="00427582" w:rsidRDefault="00427582" w:rsidP="00427582">
      <w:pPr>
        <w:numPr>
          <w:ilvl w:val="0"/>
          <w:numId w:val="46"/>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buvusi ekspozicija toksinį poveikį kepenims darančiais vaistiniais preparatais arba chemikalais.</w:t>
      </w:r>
    </w:p>
    <w:p w14:paraId="54B09A48" w14:textId="77777777"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p>
    <w:p w14:paraId="161BAD9A" w14:textId="08CD1997"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Šiems pacientams yra rekomenduojama kepenų biopsija netrukus po gydymo </w:t>
      </w:r>
      <w:proofErr w:type="spellStart"/>
      <w:r w:rsidRPr="00427582">
        <w:rPr>
          <w:rFonts w:ascii="Times New Roman" w:eastAsia="Times New Roman" w:hAnsi="Times New Roman" w:cs="Times New Roman"/>
          <w:lang w:val="lt-LT" w:eastAsia="en-US"/>
        </w:rPr>
        <w:t>metotreksatu</w:t>
      </w:r>
      <w:proofErr w:type="spellEnd"/>
      <w:r w:rsidRPr="00427582">
        <w:rPr>
          <w:rFonts w:ascii="Times New Roman" w:eastAsia="Times New Roman" w:hAnsi="Times New Roman" w:cs="Times New Roman"/>
          <w:lang w:val="lt-LT" w:eastAsia="en-US"/>
        </w:rPr>
        <w:t xml:space="preserve"> pradžios arba jo metu. Kadangi nedidelis procentas pacientų dėl įvairių priežasčių po </w:t>
      </w:r>
      <w:r w:rsidRPr="00427582">
        <w:rPr>
          <w:rFonts w:ascii="Times New Roman" w:eastAsia="Times New Roman" w:hAnsi="Times New Roman" w:cs="Times New Roman"/>
          <w:lang w:val="lt-LT" w:eastAsia="en-US"/>
        </w:rPr>
        <w:lastRenderedPageBreak/>
        <w:t>2</w:t>
      </w:r>
      <w:r w:rsidR="00870F1A">
        <w:rPr>
          <w:rFonts w:ascii="Times New Roman" w:eastAsia="Times New Roman" w:hAnsi="Times New Roman" w:cs="Times New Roman"/>
          <w:lang w:val="lt-LT" w:eastAsia="en-US"/>
        </w:rPr>
        <w:noBreakHyphen/>
      </w:r>
      <w:r w:rsidRPr="00427582">
        <w:rPr>
          <w:rFonts w:ascii="Times New Roman" w:eastAsia="Times New Roman" w:hAnsi="Times New Roman" w:cs="Times New Roman"/>
          <w:lang w:val="lt-LT" w:eastAsia="en-US"/>
        </w:rPr>
        <w:t>4</w:t>
      </w:r>
      <w:r w:rsidR="0041095F">
        <w:rPr>
          <w:rFonts w:ascii="Times New Roman" w:eastAsia="Times New Roman" w:hAnsi="Times New Roman" w:cs="Times New Roman"/>
          <w:lang w:val="lt-LT" w:eastAsia="en-US"/>
        </w:rPr>
        <w:t> </w:t>
      </w:r>
      <w:r w:rsidRPr="00427582">
        <w:rPr>
          <w:rFonts w:ascii="Times New Roman" w:eastAsia="Times New Roman" w:hAnsi="Times New Roman" w:cs="Times New Roman"/>
          <w:lang w:val="lt-LT" w:eastAsia="en-US"/>
        </w:rPr>
        <w:t xml:space="preserve">mėnesių nutraukia gydymą, pirmoji biopsija gali būti uždelsta iki laiko po šios pradinės fazės. Ji turi būti atlikta, kai galima imtis ilgesnio gydymo. </w:t>
      </w:r>
    </w:p>
    <w:p w14:paraId="3EDFA092" w14:textId="77777777" w:rsidR="00427582" w:rsidRPr="00427582" w:rsidRDefault="00427582" w:rsidP="00427582">
      <w:pPr>
        <w:tabs>
          <w:tab w:val="left" w:pos="567"/>
        </w:tabs>
        <w:spacing w:after="0" w:line="240" w:lineRule="auto"/>
        <w:ind w:left="709"/>
        <w:rPr>
          <w:rFonts w:ascii="Arial" w:eastAsia="Times New Roman" w:hAnsi="Arial" w:cs="Arial"/>
          <w:lang w:val="lt-LT" w:eastAsia="en-US"/>
        </w:rPr>
      </w:pPr>
    </w:p>
    <w:p w14:paraId="241FE0A6" w14:textId="18195229" w:rsidR="00427582" w:rsidRPr="00427582" w:rsidRDefault="00427582" w:rsidP="00427582">
      <w:pPr>
        <w:tabs>
          <w:tab w:val="left" w:pos="340"/>
          <w:tab w:val="left" w:pos="567"/>
        </w:tabs>
        <w:spacing w:after="0" w:line="240" w:lineRule="auto"/>
        <w:ind w:left="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Kiekvieną kartą, kai pasiekiamos 1,0</w:t>
      </w:r>
      <w:r w:rsidR="00870F1A">
        <w:rPr>
          <w:rFonts w:ascii="Times New Roman" w:eastAsia="Times New Roman" w:hAnsi="Times New Roman" w:cs="Times New Roman"/>
          <w:lang w:val="lt-LT" w:eastAsia="en-US"/>
        </w:rPr>
        <w:noBreakHyphen/>
      </w:r>
      <w:r w:rsidRPr="00427582">
        <w:rPr>
          <w:rFonts w:ascii="Times New Roman" w:eastAsia="Times New Roman" w:hAnsi="Times New Roman" w:cs="Times New Roman"/>
          <w:lang w:val="lt-LT" w:eastAsia="en-US"/>
        </w:rPr>
        <w:t>1,5</w:t>
      </w:r>
      <w:r w:rsidR="00763CCF">
        <w:rPr>
          <w:rFonts w:ascii="Times New Roman" w:eastAsia="Times New Roman" w:hAnsi="Times New Roman" w:cs="Times New Roman"/>
          <w:lang w:val="lt-LT" w:eastAsia="en-US"/>
        </w:rPr>
        <w:t> </w:t>
      </w:r>
      <w:r w:rsidRPr="00427582">
        <w:rPr>
          <w:rFonts w:ascii="Times New Roman" w:eastAsia="Times New Roman" w:hAnsi="Times New Roman" w:cs="Times New Roman"/>
          <w:lang w:val="lt-LT" w:eastAsia="en-US"/>
        </w:rPr>
        <w:t>g kumuliacinės dozės, yra rekomenduojamos pakartotinės kepenų biopsijos.</w:t>
      </w:r>
    </w:p>
    <w:p w14:paraId="75FA1173" w14:textId="77777777" w:rsidR="00427582" w:rsidRPr="00427582" w:rsidRDefault="00427582" w:rsidP="00427582">
      <w:pPr>
        <w:tabs>
          <w:tab w:val="left" w:pos="340"/>
          <w:tab w:val="left" w:pos="567"/>
        </w:tabs>
        <w:spacing w:after="0" w:line="240" w:lineRule="auto"/>
        <w:ind w:left="340" w:hanging="340"/>
        <w:rPr>
          <w:rFonts w:ascii="Times New Roman" w:eastAsia="Times New Roman" w:hAnsi="Times New Roman" w:cs="Arial"/>
          <w:lang w:val="lt-LT" w:eastAsia="en-US"/>
        </w:rPr>
      </w:pPr>
    </w:p>
    <w:p w14:paraId="157C5E1E" w14:textId="77777777"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Sunkių </w:t>
      </w:r>
      <w:r w:rsidRPr="00427582">
        <w:rPr>
          <w:rFonts w:ascii="Times New Roman" w:eastAsia="Times New Roman" w:hAnsi="Times New Roman" w:cs="Times New Roman"/>
          <w:b/>
          <w:u w:val="single"/>
          <w:lang w:val="lt-LT" w:eastAsia="en-US"/>
        </w:rPr>
        <w:t xml:space="preserve">reumatoidinio artrito ir </w:t>
      </w:r>
      <w:proofErr w:type="spellStart"/>
      <w:r w:rsidRPr="00427582">
        <w:rPr>
          <w:rFonts w:ascii="Times New Roman" w:eastAsia="Times New Roman" w:hAnsi="Times New Roman" w:cs="Times New Roman"/>
          <w:b/>
          <w:u w:val="single"/>
          <w:lang w:val="lt-LT" w:eastAsia="en-US"/>
        </w:rPr>
        <w:t>artropatinės</w:t>
      </w:r>
      <w:proofErr w:type="spellEnd"/>
      <w:r w:rsidRPr="00427582">
        <w:rPr>
          <w:rFonts w:ascii="Times New Roman" w:eastAsia="Times New Roman" w:hAnsi="Times New Roman" w:cs="Times New Roman"/>
          <w:b/>
          <w:u w:val="single"/>
          <w:lang w:val="lt-LT" w:eastAsia="en-US"/>
        </w:rPr>
        <w:t xml:space="preserve"> psoriazės</w:t>
      </w:r>
      <w:r w:rsidRPr="00427582">
        <w:rPr>
          <w:rFonts w:ascii="Times New Roman" w:eastAsia="Times New Roman" w:hAnsi="Times New Roman" w:cs="Times New Roman"/>
          <w:lang w:val="lt-LT" w:eastAsia="en-US"/>
        </w:rPr>
        <w:t xml:space="preserve"> formų atveju paciento amžius pradinio vartojimo metu ir gydymo trukmė sudaro rizikos faktorius </w:t>
      </w:r>
      <w:proofErr w:type="spellStart"/>
      <w:r w:rsidRPr="00427582">
        <w:rPr>
          <w:rFonts w:ascii="Times New Roman" w:eastAsia="Times New Roman" w:hAnsi="Times New Roman" w:cs="Times New Roman"/>
          <w:lang w:val="lt-LT" w:eastAsia="en-US"/>
        </w:rPr>
        <w:t>hepatotoksiškumui</w:t>
      </w:r>
      <w:proofErr w:type="spellEnd"/>
      <w:r w:rsidRPr="00427582">
        <w:rPr>
          <w:rFonts w:ascii="Times New Roman" w:eastAsia="Times New Roman" w:hAnsi="Times New Roman" w:cs="Times New Roman"/>
          <w:lang w:val="lt-LT" w:eastAsia="en-US"/>
        </w:rPr>
        <w:t>. Pastovūs kepenų funkcijos tyrimų nenormalumai gali būti fibrozės ar cirozės pirmtakai reumatoidiniu artritu sergantiems pacientams.</w:t>
      </w:r>
    </w:p>
    <w:p w14:paraId="5F3369C2" w14:textId="1E71B208"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Tik pacientams, kuriems įtariama iš anksčiau esanti kepenų liga, kepenų biopsija turi būti atlikta prieš gydymo pradžią.</w:t>
      </w:r>
    </w:p>
    <w:p w14:paraId="526D0E8B" w14:textId="71441D97"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Kepenų biopsiją atlikti gydymo metu yra rekomenduojama pacientams, kuriems yra kepenų funkcijos tyrimų </w:t>
      </w:r>
      <w:r w:rsidR="00DB0378">
        <w:rPr>
          <w:rFonts w:ascii="Times New Roman" w:eastAsia="Times New Roman" w:hAnsi="Times New Roman" w:cs="Times New Roman"/>
          <w:lang w:val="lt-LT" w:eastAsia="en-US"/>
        </w:rPr>
        <w:t>pakitimų</w:t>
      </w:r>
      <w:r w:rsidRPr="00427582">
        <w:rPr>
          <w:rFonts w:ascii="Times New Roman" w:eastAsia="Times New Roman" w:hAnsi="Times New Roman" w:cs="Times New Roman"/>
          <w:lang w:val="lt-LT" w:eastAsia="en-US"/>
        </w:rPr>
        <w:t xml:space="preserve">, išsilaikančių gydymo </w:t>
      </w:r>
      <w:proofErr w:type="spellStart"/>
      <w:r w:rsidRPr="00427582">
        <w:rPr>
          <w:rFonts w:ascii="Times New Roman" w:eastAsia="Times New Roman" w:hAnsi="Times New Roman" w:cs="Times New Roman"/>
          <w:lang w:val="lt-LT" w:eastAsia="en-US"/>
        </w:rPr>
        <w:t>metotreksatu</w:t>
      </w:r>
      <w:proofErr w:type="spellEnd"/>
      <w:r w:rsidRPr="00427582">
        <w:rPr>
          <w:rFonts w:ascii="Times New Roman" w:eastAsia="Times New Roman" w:hAnsi="Times New Roman" w:cs="Times New Roman"/>
          <w:lang w:val="lt-LT" w:eastAsia="en-US"/>
        </w:rPr>
        <w:t xml:space="preserve"> metu arba po jo nutraukimo.</w:t>
      </w:r>
    </w:p>
    <w:p w14:paraId="3CD3C6E2" w14:textId="3F5B6609" w:rsidR="00427582" w:rsidRPr="00427582" w:rsidRDefault="00427582" w:rsidP="00427582">
      <w:pPr>
        <w:tabs>
          <w:tab w:val="left" w:pos="567"/>
        </w:tabs>
        <w:spacing w:after="0" w:line="240" w:lineRule="auto"/>
        <w:ind w:left="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Vidutinio sunkumo fibrozės ar cirozės atveju vartojimas turi būti nutrauktas, lengvos fibrozės atveju po 6</w:t>
      </w:r>
      <w:r w:rsidR="000C520F">
        <w:rPr>
          <w:rFonts w:ascii="Times New Roman" w:eastAsia="Times New Roman" w:hAnsi="Times New Roman" w:cs="Times New Roman"/>
          <w:lang w:val="lt-LT" w:eastAsia="en-US"/>
        </w:rPr>
        <w:t> </w:t>
      </w:r>
      <w:r w:rsidRPr="00427582">
        <w:rPr>
          <w:rFonts w:ascii="Times New Roman" w:eastAsia="Times New Roman" w:hAnsi="Times New Roman" w:cs="Times New Roman"/>
          <w:lang w:val="lt-LT" w:eastAsia="en-US"/>
        </w:rPr>
        <w:t>mėnesių vėl yra rekomenduoja</w:t>
      </w:r>
      <w:r w:rsidR="00867449">
        <w:rPr>
          <w:rFonts w:ascii="Times New Roman" w:eastAsia="Times New Roman" w:hAnsi="Times New Roman" w:cs="Times New Roman"/>
          <w:lang w:val="lt-LT" w:eastAsia="en-US"/>
        </w:rPr>
        <w:t>ma</w:t>
      </w:r>
      <w:r w:rsidRPr="00427582">
        <w:rPr>
          <w:rFonts w:ascii="Times New Roman" w:eastAsia="Times New Roman" w:hAnsi="Times New Roman" w:cs="Times New Roman"/>
          <w:lang w:val="lt-LT" w:eastAsia="en-US"/>
        </w:rPr>
        <w:t xml:space="preserve"> biopsija. </w:t>
      </w:r>
    </w:p>
    <w:p w14:paraId="2381A485" w14:textId="77777777" w:rsidR="00427582" w:rsidRPr="00427582" w:rsidRDefault="00427582" w:rsidP="00427582">
      <w:pPr>
        <w:tabs>
          <w:tab w:val="left" w:pos="567"/>
        </w:tabs>
        <w:spacing w:after="0" w:line="240" w:lineRule="auto"/>
        <w:ind w:left="360"/>
        <w:rPr>
          <w:rFonts w:ascii="Times New Roman" w:eastAsia="Times New Roman" w:hAnsi="Times New Roman" w:cs="Times New Roman"/>
          <w:lang w:val="lt-LT" w:eastAsia="en-US"/>
        </w:rPr>
      </w:pPr>
    </w:p>
    <w:p w14:paraId="3F9142AE" w14:textId="77777777" w:rsidR="00427582" w:rsidRPr="00427582" w:rsidRDefault="00427582" w:rsidP="00427582">
      <w:pPr>
        <w:tabs>
          <w:tab w:val="left" w:pos="567"/>
        </w:tabs>
        <w:spacing w:after="0" w:line="240" w:lineRule="auto"/>
        <w:ind w:left="709"/>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Kepenų biopsija yra nebūtina šiais atvejais:</w:t>
      </w:r>
    </w:p>
    <w:p w14:paraId="42B7E82D" w14:textId="77777777" w:rsidR="00427582" w:rsidRPr="00427582" w:rsidRDefault="00427582" w:rsidP="00427582">
      <w:pPr>
        <w:numPr>
          <w:ilvl w:val="0"/>
          <w:numId w:val="47"/>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pacientai senyvo amžiaus ;</w:t>
      </w:r>
    </w:p>
    <w:p w14:paraId="2452CD75" w14:textId="77777777" w:rsidR="00427582" w:rsidRPr="00427582" w:rsidRDefault="00427582" w:rsidP="00427582">
      <w:pPr>
        <w:numPr>
          <w:ilvl w:val="0"/>
          <w:numId w:val="47"/>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pacientai serga ūmine liga;</w:t>
      </w:r>
    </w:p>
    <w:p w14:paraId="17A0C372" w14:textId="77777777" w:rsidR="00427582" w:rsidRPr="00427582" w:rsidRDefault="00427582" w:rsidP="00427582">
      <w:pPr>
        <w:numPr>
          <w:ilvl w:val="0"/>
          <w:numId w:val="47"/>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pacientai, kuriems yra kontraindikacijų kepenų biopsijai (pvz., nestabili širdies veikla, kraujo krešėjimo parametrų pokyčiai);</w:t>
      </w:r>
    </w:p>
    <w:p w14:paraId="0D7699E6" w14:textId="77777777" w:rsidR="00427582" w:rsidRPr="00427582" w:rsidRDefault="00427582" w:rsidP="00427582">
      <w:pPr>
        <w:numPr>
          <w:ilvl w:val="0"/>
          <w:numId w:val="47"/>
        </w:numPr>
        <w:tabs>
          <w:tab w:val="left" w:pos="567"/>
        </w:tabs>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pacientai, kurių menkos išgyvenamumo galimybės.</w:t>
      </w:r>
    </w:p>
    <w:p w14:paraId="19FAC9D9" w14:textId="1C824AEC" w:rsidR="00427582" w:rsidRPr="00427582" w:rsidRDefault="00427582" w:rsidP="00427582">
      <w:pPr>
        <w:tabs>
          <w:tab w:val="left" w:pos="567"/>
        </w:tabs>
        <w:spacing w:after="0" w:line="240" w:lineRule="auto"/>
        <w:ind w:left="360"/>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Gydymo sprendimui priimti yra būtinas adekvatus stebėjimas, kurį pagal nacionalines ir tarptautines rekomendacijas turi atlikti gydytojas.</w:t>
      </w:r>
    </w:p>
    <w:p w14:paraId="451E53A3" w14:textId="77777777"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p>
    <w:p w14:paraId="377B6AD5" w14:textId="45577445"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5.</w:t>
      </w:r>
      <w:r w:rsidRPr="00427582">
        <w:rPr>
          <w:rFonts w:ascii="Times New Roman" w:eastAsia="Times New Roman" w:hAnsi="Times New Roman" w:cs="Times New Roman"/>
          <w:lang w:val="lt-LT" w:eastAsia="en-US"/>
        </w:rPr>
        <w:tab/>
        <w:t>Inkstų funkcij</w:t>
      </w:r>
      <w:r w:rsidR="001B4CDB">
        <w:rPr>
          <w:rFonts w:ascii="Times New Roman" w:eastAsia="Times New Roman" w:hAnsi="Times New Roman" w:cs="Times New Roman"/>
          <w:lang w:val="lt-LT" w:eastAsia="en-US"/>
        </w:rPr>
        <w:t>a turi būti</w:t>
      </w:r>
      <w:r w:rsidR="00064693">
        <w:rPr>
          <w:rFonts w:ascii="Times New Roman" w:eastAsia="Times New Roman" w:hAnsi="Times New Roman" w:cs="Times New Roman"/>
          <w:lang w:val="lt-LT" w:eastAsia="en-US"/>
        </w:rPr>
        <w:t xml:space="preserve"> </w:t>
      </w:r>
      <w:r w:rsidR="00C56808">
        <w:rPr>
          <w:rFonts w:ascii="Times New Roman" w:eastAsia="Times New Roman" w:hAnsi="Times New Roman" w:cs="Times New Roman"/>
          <w:lang w:val="lt-LT" w:eastAsia="en-US"/>
        </w:rPr>
        <w:t>tikrinama remiantis</w:t>
      </w:r>
      <w:r w:rsidR="00064693">
        <w:rPr>
          <w:rFonts w:ascii="Times New Roman" w:eastAsia="Times New Roman" w:hAnsi="Times New Roman" w:cs="Times New Roman"/>
          <w:lang w:val="lt-LT" w:eastAsia="en-US"/>
        </w:rPr>
        <w:t xml:space="preserve"> </w:t>
      </w:r>
      <w:r w:rsidR="00207C08">
        <w:rPr>
          <w:rFonts w:ascii="Times New Roman" w:eastAsia="Times New Roman" w:hAnsi="Times New Roman" w:cs="Times New Roman"/>
          <w:lang w:val="lt-LT" w:eastAsia="en-US"/>
        </w:rPr>
        <w:t>inkstų funkcijos ir šlapimo tyrim</w:t>
      </w:r>
      <w:r w:rsidR="00C56808">
        <w:rPr>
          <w:rFonts w:ascii="Times New Roman" w:eastAsia="Times New Roman" w:hAnsi="Times New Roman" w:cs="Times New Roman"/>
          <w:lang w:val="lt-LT" w:eastAsia="en-US"/>
        </w:rPr>
        <w:t>ų rodmenimis</w:t>
      </w:r>
    </w:p>
    <w:p w14:paraId="14BE4652" w14:textId="5CAECE6C"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ab/>
        <w:t>Padidėjus kreatinino kiekiui serume, reikia mažinti dozę. Jeigu kreatinino kiekis kraujo serume yra daugiau nei 2 mg/dl</w:t>
      </w:r>
      <w:r w:rsidR="004D5D57">
        <w:rPr>
          <w:rFonts w:ascii="Times New Roman" w:eastAsia="Times New Roman" w:hAnsi="Times New Roman" w:cs="Times New Roman"/>
          <w:lang w:val="lt-LT" w:eastAsia="en-US"/>
        </w:rPr>
        <w:t xml:space="preserve"> arba kreatinino klirensas</w:t>
      </w:r>
      <w:r w:rsidR="00AA2D13">
        <w:rPr>
          <w:rFonts w:ascii="Times New Roman" w:eastAsia="Times New Roman" w:hAnsi="Times New Roman" w:cs="Times New Roman"/>
          <w:lang w:val="lt-LT" w:eastAsia="en-US"/>
        </w:rPr>
        <w:t xml:space="preserve"> mažesnis negu 30 ml/min</w:t>
      </w:r>
      <w:r w:rsidRPr="00427582">
        <w:rPr>
          <w:rFonts w:ascii="Times New Roman" w:eastAsia="Times New Roman" w:hAnsi="Times New Roman" w:cs="Times New Roman"/>
          <w:lang w:val="lt-LT" w:eastAsia="en-US"/>
        </w:rPr>
        <w:t xml:space="preserve">, gydyti </w:t>
      </w:r>
      <w:proofErr w:type="spellStart"/>
      <w:r w:rsidRPr="00427582">
        <w:rPr>
          <w:rFonts w:ascii="Times New Roman" w:eastAsia="Times New Roman" w:hAnsi="Times New Roman" w:cs="Times New Roman"/>
          <w:lang w:val="lt-LT" w:eastAsia="en-US"/>
        </w:rPr>
        <w:t>metotreksatu</w:t>
      </w:r>
      <w:proofErr w:type="spellEnd"/>
      <w:r w:rsidRPr="00427582">
        <w:rPr>
          <w:rFonts w:ascii="Times New Roman" w:eastAsia="Times New Roman" w:hAnsi="Times New Roman" w:cs="Times New Roman"/>
          <w:lang w:val="lt-LT" w:eastAsia="en-US"/>
        </w:rPr>
        <w:t xml:space="preserve"> negalima</w:t>
      </w:r>
      <w:r w:rsidR="00AA2D13">
        <w:rPr>
          <w:rFonts w:ascii="Times New Roman" w:eastAsia="Times New Roman" w:hAnsi="Times New Roman" w:cs="Times New Roman"/>
          <w:lang w:val="lt-LT" w:eastAsia="en-US"/>
        </w:rPr>
        <w:t xml:space="preserve"> </w:t>
      </w:r>
      <w:r w:rsidR="00DA238A">
        <w:rPr>
          <w:rFonts w:ascii="Times New Roman" w:eastAsia="Times New Roman" w:hAnsi="Times New Roman" w:cs="Times New Roman"/>
          <w:lang w:val="lt-LT" w:eastAsia="en-US"/>
        </w:rPr>
        <w:t>(žr.</w:t>
      </w:r>
      <w:r w:rsidR="0041095F">
        <w:rPr>
          <w:rFonts w:ascii="Times New Roman" w:eastAsia="Times New Roman" w:hAnsi="Times New Roman" w:cs="Times New Roman"/>
          <w:lang w:val="lt-LT" w:eastAsia="en-US"/>
        </w:rPr>
        <w:t> </w:t>
      </w:r>
      <w:r w:rsidR="00DA238A">
        <w:rPr>
          <w:rFonts w:ascii="Times New Roman" w:eastAsia="Times New Roman" w:hAnsi="Times New Roman" w:cs="Times New Roman"/>
          <w:lang w:val="lt-LT" w:eastAsia="en-US"/>
        </w:rPr>
        <w:t>4.2 ir 4.3</w:t>
      </w:r>
      <w:r w:rsidR="0041095F">
        <w:rPr>
          <w:rFonts w:ascii="Times New Roman" w:eastAsia="Times New Roman" w:hAnsi="Times New Roman" w:cs="Times New Roman"/>
          <w:lang w:val="lt-LT" w:eastAsia="en-US"/>
        </w:rPr>
        <w:t> </w:t>
      </w:r>
      <w:r w:rsidR="00DA238A">
        <w:rPr>
          <w:rFonts w:ascii="Times New Roman" w:eastAsia="Times New Roman" w:hAnsi="Times New Roman" w:cs="Times New Roman"/>
          <w:lang w:val="lt-LT" w:eastAsia="en-US"/>
        </w:rPr>
        <w:t>skyrius)</w:t>
      </w:r>
      <w:r w:rsidRPr="00427582">
        <w:rPr>
          <w:rFonts w:ascii="Times New Roman" w:eastAsia="Times New Roman" w:hAnsi="Times New Roman" w:cs="Times New Roman"/>
          <w:lang w:val="lt-LT" w:eastAsia="en-US"/>
        </w:rPr>
        <w:t>.</w:t>
      </w:r>
    </w:p>
    <w:p w14:paraId="629C8291" w14:textId="77777777"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p>
    <w:p w14:paraId="2949D928" w14:textId="77777777"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ab/>
        <w:t xml:space="preserve">Jei inkstų funkcija ribinė (pvz., vyresniame amžiuje), kreatinino klirensą reikia matuoti dažniau (atidžiau). Tai ypač liečia tuos atvejus, kai kartu su </w:t>
      </w:r>
      <w:proofErr w:type="spellStart"/>
      <w:r w:rsidRPr="00427582">
        <w:rPr>
          <w:rFonts w:ascii="Times New Roman" w:eastAsia="Times New Roman" w:hAnsi="Times New Roman" w:cs="Times New Roman"/>
          <w:lang w:val="lt-LT" w:eastAsia="en-US"/>
        </w:rPr>
        <w:t>metotreksatu</w:t>
      </w:r>
      <w:proofErr w:type="spellEnd"/>
      <w:r w:rsidRPr="00427582">
        <w:rPr>
          <w:rFonts w:ascii="Times New Roman" w:eastAsia="Times New Roman" w:hAnsi="Times New Roman" w:cs="Times New Roman"/>
          <w:lang w:val="lt-LT" w:eastAsia="en-US"/>
        </w:rPr>
        <w:t xml:space="preserve"> vartojama kitų vaistinių preparatų, kurie gali sutrikdyti </w:t>
      </w:r>
      <w:proofErr w:type="spellStart"/>
      <w:r w:rsidRPr="00427582">
        <w:rPr>
          <w:rFonts w:ascii="Times New Roman" w:eastAsia="Times New Roman" w:hAnsi="Times New Roman" w:cs="Times New Roman"/>
          <w:lang w:val="lt-LT" w:eastAsia="en-US"/>
        </w:rPr>
        <w:t>metotreksato</w:t>
      </w:r>
      <w:proofErr w:type="spellEnd"/>
      <w:r w:rsidRPr="00427582">
        <w:rPr>
          <w:rFonts w:ascii="Times New Roman" w:eastAsia="Times New Roman" w:hAnsi="Times New Roman" w:cs="Times New Roman"/>
          <w:lang w:val="lt-LT" w:eastAsia="en-US"/>
        </w:rPr>
        <w:t xml:space="preserve"> išsiskyrimą, sukelti toksinį poveikį inkstams (pvz., nesteroidiniai vaistiniai preparatai nuo uždegimo) arba sutrikdyti kraujo gamybą. </w:t>
      </w:r>
      <w:r w:rsidRPr="00427582" w:rsidDel="00342AA5">
        <w:rPr>
          <w:rFonts w:ascii="Times New Roman" w:eastAsia="Times New Roman" w:hAnsi="Times New Roman" w:cs="Times New Roman"/>
          <w:lang w:val="lt-LT" w:eastAsia="en-US"/>
        </w:rPr>
        <w:t xml:space="preserve"> </w:t>
      </w:r>
    </w:p>
    <w:p w14:paraId="111C9D44" w14:textId="77777777" w:rsidR="00427582" w:rsidRPr="00427582" w:rsidRDefault="00427582" w:rsidP="00427582">
      <w:pPr>
        <w:tabs>
          <w:tab w:val="num" w:pos="0"/>
          <w:tab w:val="left" w:pos="567"/>
        </w:tabs>
        <w:spacing w:after="0" w:line="240" w:lineRule="auto"/>
        <w:rPr>
          <w:rFonts w:ascii="Times New Roman" w:eastAsia="Times New Roman" w:hAnsi="Times New Roman" w:cs="Times New Roman"/>
          <w:lang w:val="lt-LT" w:eastAsia="en-US"/>
        </w:rPr>
      </w:pPr>
    </w:p>
    <w:p w14:paraId="11C9E2FE" w14:textId="77777777" w:rsidR="00427582" w:rsidRPr="00427582" w:rsidRDefault="00427582" w:rsidP="00427582">
      <w:pPr>
        <w:tabs>
          <w:tab w:val="num" w:pos="0"/>
          <w:tab w:val="left" w:pos="567"/>
        </w:tabs>
        <w:spacing w:after="0" w:line="240" w:lineRule="auto"/>
        <w:ind w:left="567" w:hanging="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6.</w:t>
      </w:r>
      <w:r w:rsidRPr="00427582">
        <w:rPr>
          <w:rFonts w:ascii="Times New Roman" w:eastAsia="Times New Roman" w:hAnsi="Times New Roman" w:cs="Times New Roman"/>
          <w:lang w:val="lt-LT" w:eastAsia="en-US"/>
        </w:rPr>
        <w:tab/>
      </w:r>
      <w:r w:rsidRPr="0059598B">
        <w:rPr>
          <w:rFonts w:ascii="Times New Roman" w:eastAsia="Times New Roman" w:hAnsi="Times New Roman" w:cs="Times New Roman"/>
          <w:iCs/>
          <w:lang w:val="lt-LT" w:eastAsia="en-US"/>
        </w:rPr>
        <w:t>Kvėpavimo sistemos įvertinimas</w:t>
      </w:r>
    </w:p>
    <w:p w14:paraId="4B13FBDC" w14:textId="1CA9F880" w:rsidR="0061704D" w:rsidRPr="0061704D" w:rsidRDefault="0061704D" w:rsidP="0061704D">
      <w:pPr>
        <w:tabs>
          <w:tab w:val="num" w:pos="0"/>
          <w:tab w:val="left" w:pos="567"/>
        </w:tabs>
        <w:spacing w:after="0" w:line="240" w:lineRule="auto"/>
        <w:ind w:left="567"/>
        <w:rPr>
          <w:rFonts w:ascii="Times New Roman" w:eastAsia="Times New Roman" w:hAnsi="Times New Roman" w:cs="Times New Roman"/>
          <w:lang w:val="lt-LT" w:eastAsia="en-US"/>
        </w:rPr>
      </w:pPr>
      <w:r w:rsidRPr="0061704D">
        <w:rPr>
          <w:rFonts w:ascii="Times New Roman" w:eastAsia="Times New Roman" w:hAnsi="Times New Roman" w:cs="Times New Roman"/>
          <w:lang w:val="lt-LT" w:eastAsia="en-US"/>
        </w:rPr>
        <w:t>Būtina stebėti, ar pacientams nepasireiškia plaučių funkcijos sutrikimo</w:t>
      </w:r>
      <w:r>
        <w:rPr>
          <w:rFonts w:ascii="Times New Roman" w:eastAsia="Times New Roman" w:hAnsi="Times New Roman" w:cs="Times New Roman"/>
          <w:lang w:val="lt-LT" w:eastAsia="en-US"/>
        </w:rPr>
        <w:t xml:space="preserve"> </w:t>
      </w:r>
      <w:r w:rsidRPr="0061704D">
        <w:rPr>
          <w:rFonts w:ascii="Times New Roman" w:eastAsia="Times New Roman" w:hAnsi="Times New Roman" w:cs="Times New Roman"/>
          <w:lang w:val="lt-LT" w:eastAsia="en-US"/>
        </w:rPr>
        <w:t xml:space="preserve">simptomų ir, esant būtinybei, ištirti plaučių funkcijos rodiklius. Pacientams gali </w:t>
      </w:r>
      <w:r w:rsidR="00234070">
        <w:rPr>
          <w:rFonts w:ascii="Times New Roman" w:eastAsia="Times New Roman" w:hAnsi="Times New Roman" w:cs="Times New Roman"/>
          <w:lang w:val="lt-LT" w:eastAsia="en-US"/>
        </w:rPr>
        <w:t>pasireikšti</w:t>
      </w:r>
      <w:r w:rsidRPr="0061704D">
        <w:rPr>
          <w:rFonts w:ascii="Times New Roman" w:eastAsia="Times New Roman" w:hAnsi="Times New Roman" w:cs="Times New Roman"/>
          <w:lang w:val="lt-LT" w:eastAsia="en-US"/>
        </w:rPr>
        <w:t xml:space="preserve"> ūmin</w:t>
      </w:r>
      <w:r w:rsidR="00020F64">
        <w:rPr>
          <w:rFonts w:ascii="Times New Roman" w:eastAsia="Times New Roman" w:hAnsi="Times New Roman" w:cs="Times New Roman"/>
          <w:lang w:val="lt-LT" w:eastAsia="en-US"/>
        </w:rPr>
        <w:t>is</w:t>
      </w:r>
      <w:r w:rsidRPr="0061704D">
        <w:rPr>
          <w:rFonts w:ascii="Times New Roman" w:eastAsia="Times New Roman" w:hAnsi="Times New Roman" w:cs="Times New Roman"/>
          <w:lang w:val="lt-LT" w:eastAsia="en-US"/>
        </w:rPr>
        <w:t xml:space="preserve"> arba lėtin</w:t>
      </w:r>
      <w:r w:rsidR="00020F64">
        <w:rPr>
          <w:rFonts w:ascii="Times New Roman" w:eastAsia="Times New Roman" w:hAnsi="Times New Roman" w:cs="Times New Roman"/>
          <w:lang w:val="lt-LT" w:eastAsia="en-US"/>
        </w:rPr>
        <w:t>is</w:t>
      </w:r>
      <w:r w:rsidRPr="0061704D">
        <w:rPr>
          <w:rFonts w:ascii="Times New Roman" w:eastAsia="Times New Roman" w:hAnsi="Times New Roman" w:cs="Times New Roman"/>
          <w:lang w:val="lt-LT" w:eastAsia="en-US"/>
        </w:rPr>
        <w:t xml:space="preserve"> </w:t>
      </w:r>
      <w:proofErr w:type="spellStart"/>
      <w:r w:rsidRPr="0061704D">
        <w:rPr>
          <w:rFonts w:ascii="Times New Roman" w:eastAsia="Times New Roman" w:hAnsi="Times New Roman" w:cs="Times New Roman"/>
          <w:lang w:val="lt-LT" w:eastAsia="en-US"/>
        </w:rPr>
        <w:t>intersticin</w:t>
      </w:r>
      <w:r w:rsidR="00020F64">
        <w:rPr>
          <w:rFonts w:ascii="Times New Roman" w:eastAsia="Times New Roman" w:hAnsi="Times New Roman" w:cs="Times New Roman"/>
          <w:lang w:val="lt-LT" w:eastAsia="en-US"/>
        </w:rPr>
        <w:t>is</w:t>
      </w:r>
      <w:proofErr w:type="spellEnd"/>
      <w:r w:rsidR="00020F64">
        <w:rPr>
          <w:rFonts w:ascii="Times New Roman" w:eastAsia="Times New Roman" w:hAnsi="Times New Roman" w:cs="Times New Roman"/>
          <w:lang w:val="lt-LT" w:eastAsia="en-US"/>
        </w:rPr>
        <w:t xml:space="preserve"> </w:t>
      </w:r>
      <w:proofErr w:type="spellStart"/>
      <w:r w:rsidR="00020F64">
        <w:rPr>
          <w:rFonts w:ascii="Times New Roman" w:eastAsia="Times New Roman" w:hAnsi="Times New Roman" w:cs="Times New Roman"/>
          <w:lang w:val="lt-LT" w:eastAsia="en-US"/>
        </w:rPr>
        <w:t>pneumonitas</w:t>
      </w:r>
      <w:proofErr w:type="spellEnd"/>
      <w:r w:rsidR="00020F64">
        <w:rPr>
          <w:rFonts w:ascii="Times New Roman" w:eastAsia="Times New Roman" w:hAnsi="Times New Roman" w:cs="Times New Roman"/>
          <w:lang w:val="lt-LT" w:eastAsia="en-US"/>
        </w:rPr>
        <w:t>,</w:t>
      </w:r>
      <w:r w:rsidR="00234070">
        <w:rPr>
          <w:rFonts w:ascii="Times New Roman" w:eastAsia="Times New Roman" w:hAnsi="Times New Roman" w:cs="Times New Roman"/>
          <w:lang w:val="lt-LT" w:eastAsia="en-US"/>
        </w:rPr>
        <w:t xml:space="preserve"> </w:t>
      </w:r>
      <w:r w:rsidRPr="0061704D">
        <w:rPr>
          <w:rFonts w:ascii="Times New Roman" w:eastAsia="Times New Roman" w:hAnsi="Times New Roman" w:cs="Times New Roman"/>
          <w:lang w:val="lt-LT" w:eastAsia="en-US"/>
        </w:rPr>
        <w:t>kuri</w:t>
      </w:r>
      <w:r w:rsidR="00020F64">
        <w:rPr>
          <w:rFonts w:ascii="Times New Roman" w:eastAsia="Times New Roman" w:hAnsi="Times New Roman" w:cs="Times New Roman"/>
          <w:lang w:val="lt-LT" w:eastAsia="en-US"/>
        </w:rPr>
        <w:t>s</w:t>
      </w:r>
      <w:r w:rsidRPr="0061704D">
        <w:rPr>
          <w:rFonts w:ascii="Times New Roman" w:eastAsia="Times New Roman" w:hAnsi="Times New Roman" w:cs="Times New Roman"/>
          <w:lang w:val="lt-LT" w:eastAsia="en-US"/>
        </w:rPr>
        <w:t xml:space="preserve"> neretai pasireiškia kartu su </w:t>
      </w:r>
      <w:proofErr w:type="spellStart"/>
      <w:r w:rsidRPr="0061704D">
        <w:rPr>
          <w:rFonts w:ascii="Times New Roman" w:eastAsia="Times New Roman" w:hAnsi="Times New Roman" w:cs="Times New Roman"/>
          <w:lang w:val="lt-LT" w:eastAsia="en-US"/>
        </w:rPr>
        <w:t>eozinofilija</w:t>
      </w:r>
      <w:proofErr w:type="spellEnd"/>
      <w:r w:rsidRPr="0061704D">
        <w:rPr>
          <w:rFonts w:ascii="Times New Roman" w:eastAsia="Times New Roman" w:hAnsi="Times New Roman" w:cs="Times New Roman"/>
          <w:lang w:val="lt-LT" w:eastAsia="en-US"/>
        </w:rPr>
        <w:t>; gauta pranešimų apie tokių pacientų mirties</w:t>
      </w:r>
      <w:r w:rsidR="00234070">
        <w:rPr>
          <w:rFonts w:ascii="Times New Roman" w:eastAsia="Times New Roman" w:hAnsi="Times New Roman" w:cs="Times New Roman"/>
          <w:lang w:val="lt-LT" w:eastAsia="en-US"/>
        </w:rPr>
        <w:t xml:space="preserve"> </w:t>
      </w:r>
      <w:r w:rsidRPr="0061704D">
        <w:rPr>
          <w:rFonts w:ascii="Times New Roman" w:eastAsia="Times New Roman" w:hAnsi="Times New Roman" w:cs="Times New Roman"/>
          <w:lang w:val="lt-LT" w:eastAsia="en-US"/>
        </w:rPr>
        <w:t xml:space="preserve">atvejus. </w:t>
      </w:r>
      <w:r w:rsidR="006253BD">
        <w:rPr>
          <w:rFonts w:ascii="Times New Roman" w:eastAsia="Times New Roman" w:hAnsi="Times New Roman" w:cs="Times New Roman"/>
          <w:lang w:val="lt-LT" w:eastAsia="en-US"/>
        </w:rPr>
        <w:t xml:space="preserve">Būdingi simptomai </w:t>
      </w:r>
      <w:r w:rsidR="00020F64">
        <w:rPr>
          <w:rFonts w:ascii="Times New Roman" w:eastAsia="Times New Roman" w:hAnsi="Times New Roman" w:cs="Times New Roman"/>
          <w:lang w:val="lt-LT" w:eastAsia="en-US"/>
        </w:rPr>
        <w:t>apima</w:t>
      </w:r>
      <w:r w:rsidR="006253BD">
        <w:rPr>
          <w:rFonts w:ascii="Times New Roman" w:eastAsia="Times New Roman" w:hAnsi="Times New Roman" w:cs="Times New Roman"/>
          <w:lang w:val="lt-LT" w:eastAsia="en-US"/>
        </w:rPr>
        <w:t xml:space="preserve"> dusul</w:t>
      </w:r>
      <w:r w:rsidR="00020F64">
        <w:rPr>
          <w:rFonts w:ascii="Times New Roman" w:eastAsia="Times New Roman" w:hAnsi="Times New Roman" w:cs="Times New Roman"/>
          <w:lang w:val="lt-LT" w:eastAsia="en-US"/>
        </w:rPr>
        <w:t>į</w:t>
      </w:r>
      <w:r w:rsidR="00CA1FE9">
        <w:rPr>
          <w:rFonts w:ascii="Times New Roman" w:eastAsia="Times New Roman" w:hAnsi="Times New Roman" w:cs="Times New Roman"/>
          <w:lang w:val="lt-LT" w:eastAsia="en-US"/>
        </w:rPr>
        <w:t>, kosul</w:t>
      </w:r>
      <w:r w:rsidR="00020F64">
        <w:rPr>
          <w:rFonts w:ascii="Times New Roman" w:eastAsia="Times New Roman" w:hAnsi="Times New Roman" w:cs="Times New Roman"/>
          <w:lang w:val="lt-LT" w:eastAsia="en-US"/>
        </w:rPr>
        <w:t>į</w:t>
      </w:r>
      <w:r w:rsidR="00CA1FE9">
        <w:rPr>
          <w:rFonts w:ascii="Times New Roman" w:eastAsia="Times New Roman" w:hAnsi="Times New Roman" w:cs="Times New Roman"/>
          <w:lang w:val="lt-LT" w:eastAsia="en-US"/>
        </w:rPr>
        <w:t xml:space="preserve"> (ypač </w:t>
      </w:r>
      <w:r w:rsidR="00031451">
        <w:rPr>
          <w:rFonts w:ascii="Times New Roman" w:eastAsia="Times New Roman" w:hAnsi="Times New Roman" w:cs="Times New Roman"/>
          <w:lang w:val="lt-LT" w:eastAsia="en-US"/>
        </w:rPr>
        <w:t>saus</w:t>
      </w:r>
      <w:r w:rsidR="00020F64">
        <w:rPr>
          <w:rFonts w:ascii="Times New Roman" w:eastAsia="Times New Roman" w:hAnsi="Times New Roman" w:cs="Times New Roman"/>
          <w:lang w:val="lt-LT" w:eastAsia="en-US"/>
        </w:rPr>
        <w:t>ą</w:t>
      </w:r>
      <w:r w:rsidR="00031451">
        <w:rPr>
          <w:rFonts w:ascii="Times New Roman" w:eastAsia="Times New Roman" w:hAnsi="Times New Roman" w:cs="Times New Roman"/>
          <w:lang w:val="lt-LT" w:eastAsia="en-US"/>
        </w:rPr>
        <w:t xml:space="preserve"> </w:t>
      </w:r>
      <w:r w:rsidR="00CA1FE9">
        <w:rPr>
          <w:rFonts w:ascii="Times New Roman" w:eastAsia="Times New Roman" w:hAnsi="Times New Roman" w:cs="Times New Roman"/>
          <w:lang w:val="lt-LT" w:eastAsia="en-US"/>
        </w:rPr>
        <w:t>neproduktyv</w:t>
      </w:r>
      <w:r w:rsidR="00020F64">
        <w:rPr>
          <w:rFonts w:ascii="Times New Roman" w:eastAsia="Times New Roman" w:hAnsi="Times New Roman" w:cs="Times New Roman"/>
          <w:lang w:val="lt-LT" w:eastAsia="en-US"/>
        </w:rPr>
        <w:t>ų</w:t>
      </w:r>
      <w:r w:rsidR="00CA1FE9">
        <w:rPr>
          <w:rFonts w:ascii="Times New Roman" w:eastAsia="Times New Roman" w:hAnsi="Times New Roman" w:cs="Times New Roman"/>
          <w:lang w:val="lt-LT" w:eastAsia="en-US"/>
        </w:rPr>
        <w:t xml:space="preserve"> kosul</w:t>
      </w:r>
      <w:r w:rsidR="00020F64">
        <w:rPr>
          <w:rFonts w:ascii="Times New Roman" w:eastAsia="Times New Roman" w:hAnsi="Times New Roman" w:cs="Times New Roman"/>
          <w:lang w:val="lt-LT" w:eastAsia="en-US"/>
        </w:rPr>
        <w:t>į</w:t>
      </w:r>
      <w:r w:rsidR="00CA1FE9">
        <w:rPr>
          <w:rFonts w:ascii="Times New Roman" w:eastAsia="Times New Roman" w:hAnsi="Times New Roman" w:cs="Times New Roman"/>
          <w:lang w:val="lt-LT" w:eastAsia="en-US"/>
        </w:rPr>
        <w:t>)</w:t>
      </w:r>
      <w:r w:rsidR="00031451">
        <w:rPr>
          <w:rFonts w:ascii="Times New Roman" w:eastAsia="Times New Roman" w:hAnsi="Times New Roman" w:cs="Times New Roman"/>
          <w:lang w:val="lt-LT" w:eastAsia="en-US"/>
        </w:rPr>
        <w:t>, krūtinės skausm</w:t>
      </w:r>
      <w:r w:rsidR="00020F64">
        <w:rPr>
          <w:rFonts w:ascii="Times New Roman" w:eastAsia="Times New Roman" w:hAnsi="Times New Roman" w:cs="Times New Roman"/>
          <w:lang w:val="lt-LT" w:eastAsia="en-US"/>
        </w:rPr>
        <w:t>ą</w:t>
      </w:r>
      <w:r w:rsidR="00D84866">
        <w:rPr>
          <w:rFonts w:ascii="Times New Roman" w:eastAsia="Times New Roman" w:hAnsi="Times New Roman" w:cs="Times New Roman"/>
          <w:lang w:val="lt-LT" w:eastAsia="en-US"/>
        </w:rPr>
        <w:t xml:space="preserve"> ir karščiavim</w:t>
      </w:r>
      <w:r w:rsidR="00020F64">
        <w:rPr>
          <w:rFonts w:ascii="Times New Roman" w:eastAsia="Times New Roman" w:hAnsi="Times New Roman" w:cs="Times New Roman"/>
          <w:lang w:val="lt-LT" w:eastAsia="en-US"/>
        </w:rPr>
        <w:t>ą</w:t>
      </w:r>
      <w:r w:rsidR="00B20B5E">
        <w:rPr>
          <w:rFonts w:ascii="Times New Roman" w:eastAsia="Times New Roman" w:hAnsi="Times New Roman" w:cs="Times New Roman"/>
          <w:lang w:val="lt-LT" w:eastAsia="en-US"/>
        </w:rPr>
        <w:t xml:space="preserve">, dėl kurių pacientas turi būti </w:t>
      </w:r>
      <w:r w:rsidR="00020F64">
        <w:rPr>
          <w:rFonts w:ascii="Times New Roman" w:eastAsia="Times New Roman" w:hAnsi="Times New Roman" w:cs="Times New Roman"/>
          <w:lang w:val="lt-LT" w:eastAsia="en-US"/>
        </w:rPr>
        <w:t xml:space="preserve">patikrintas kiekvieno sekančio apsilankymo metu. </w:t>
      </w:r>
      <w:r w:rsidRPr="0061704D">
        <w:rPr>
          <w:rFonts w:ascii="Times New Roman" w:eastAsia="Times New Roman" w:hAnsi="Times New Roman" w:cs="Times New Roman"/>
          <w:lang w:val="lt-LT" w:eastAsia="en-US"/>
        </w:rPr>
        <w:t xml:space="preserve">Pacientus reikia informuoti apie </w:t>
      </w:r>
      <w:proofErr w:type="spellStart"/>
      <w:r w:rsidRPr="0061704D">
        <w:rPr>
          <w:rFonts w:ascii="Times New Roman" w:eastAsia="Times New Roman" w:hAnsi="Times New Roman" w:cs="Times New Roman"/>
          <w:lang w:val="lt-LT" w:eastAsia="en-US"/>
        </w:rPr>
        <w:t>pneumoni</w:t>
      </w:r>
      <w:r w:rsidR="00020F64">
        <w:rPr>
          <w:rFonts w:ascii="Times New Roman" w:eastAsia="Times New Roman" w:hAnsi="Times New Roman" w:cs="Times New Roman"/>
          <w:lang w:val="lt-LT" w:eastAsia="en-US"/>
        </w:rPr>
        <w:t>to</w:t>
      </w:r>
      <w:proofErr w:type="spellEnd"/>
      <w:r w:rsidRPr="0061704D">
        <w:rPr>
          <w:rFonts w:ascii="Times New Roman" w:eastAsia="Times New Roman" w:hAnsi="Times New Roman" w:cs="Times New Roman"/>
          <w:lang w:val="lt-LT" w:eastAsia="en-US"/>
        </w:rPr>
        <w:t xml:space="preserve"> riziką ir jiems nurodyti, kad prasidėju</w:t>
      </w:r>
      <w:r w:rsidR="00C33123">
        <w:rPr>
          <w:rFonts w:ascii="Times New Roman" w:eastAsia="Times New Roman" w:hAnsi="Times New Roman" w:cs="Times New Roman"/>
          <w:lang w:val="lt-LT" w:eastAsia="en-US"/>
        </w:rPr>
        <w:t xml:space="preserve">s </w:t>
      </w:r>
      <w:r w:rsidRPr="0061704D">
        <w:rPr>
          <w:rFonts w:ascii="Times New Roman" w:eastAsia="Times New Roman" w:hAnsi="Times New Roman" w:cs="Times New Roman"/>
          <w:lang w:val="lt-LT" w:eastAsia="en-US"/>
        </w:rPr>
        <w:t>nuolatiniam kosuliui arba d</w:t>
      </w:r>
      <w:r w:rsidR="00C33123">
        <w:rPr>
          <w:rFonts w:ascii="Times New Roman" w:eastAsia="Times New Roman" w:hAnsi="Times New Roman" w:cs="Times New Roman"/>
          <w:lang w:val="lt-LT" w:eastAsia="en-US"/>
        </w:rPr>
        <w:t>usuliui</w:t>
      </w:r>
      <w:r w:rsidRPr="0061704D">
        <w:rPr>
          <w:rFonts w:ascii="Times New Roman" w:eastAsia="Times New Roman" w:hAnsi="Times New Roman" w:cs="Times New Roman"/>
          <w:lang w:val="lt-LT" w:eastAsia="en-US"/>
        </w:rPr>
        <w:t xml:space="preserve"> nedelsiant kreiptųsi į savo gydytoją.</w:t>
      </w:r>
    </w:p>
    <w:p w14:paraId="0F2C91C1" w14:textId="3E7612D0" w:rsidR="0061704D" w:rsidRPr="0061704D" w:rsidRDefault="0061704D" w:rsidP="0061704D">
      <w:pPr>
        <w:tabs>
          <w:tab w:val="num" w:pos="0"/>
          <w:tab w:val="left" w:pos="567"/>
        </w:tabs>
        <w:spacing w:after="0" w:line="240" w:lineRule="auto"/>
        <w:ind w:left="567"/>
        <w:rPr>
          <w:rFonts w:ascii="Times New Roman" w:eastAsia="Times New Roman" w:hAnsi="Times New Roman" w:cs="Times New Roman"/>
          <w:lang w:val="lt-LT" w:eastAsia="en-US"/>
        </w:rPr>
      </w:pPr>
      <w:r w:rsidRPr="0061704D">
        <w:rPr>
          <w:rFonts w:ascii="Times New Roman" w:eastAsia="Times New Roman" w:hAnsi="Times New Roman" w:cs="Times New Roman"/>
          <w:lang w:val="lt-LT" w:eastAsia="en-US"/>
        </w:rPr>
        <w:t xml:space="preserve">Be to, </w:t>
      </w:r>
      <w:proofErr w:type="spellStart"/>
      <w:r w:rsidRPr="0061704D">
        <w:rPr>
          <w:rFonts w:ascii="Times New Roman" w:eastAsia="Times New Roman" w:hAnsi="Times New Roman" w:cs="Times New Roman"/>
          <w:lang w:val="lt-LT" w:eastAsia="en-US"/>
        </w:rPr>
        <w:t>metotreksato</w:t>
      </w:r>
      <w:proofErr w:type="spellEnd"/>
      <w:r w:rsidRPr="0061704D">
        <w:rPr>
          <w:rFonts w:ascii="Times New Roman" w:eastAsia="Times New Roman" w:hAnsi="Times New Roman" w:cs="Times New Roman"/>
          <w:lang w:val="lt-LT" w:eastAsia="en-US"/>
        </w:rPr>
        <w:t xml:space="preserve"> vartojant pagal </w:t>
      </w:r>
      <w:proofErr w:type="spellStart"/>
      <w:r w:rsidRPr="0061704D">
        <w:rPr>
          <w:rFonts w:ascii="Times New Roman" w:eastAsia="Times New Roman" w:hAnsi="Times New Roman" w:cs="Times New Roman"/>
          <w:lang w:val="lt-LT" w:eastAsia="en-US"/>
        </w:rPr>
        <w:t>reumatologines</w:t>
      </w:r>
      <w:proofErr w:type="spellEnd"/>
      <w:r w:rsidRPr="0061704D">
        <w:rPr>
          <w:rFonts w:ascii="Times New Roman" w:eastAsia="Times New Roman" w:hAnsi="Times New Roman" w:cs="Times New Roman"/>
          <w:lang w:val="lt-LT" w:eastAsia="en-US"/>
        </w:rPr>
        <w:t xml:space="preserve"> ir susijusias indikacijas</w:t>
      </w:r>
      <w:r w:rsidR="00A13FC6">
        <w:rPr>
          <w:rFonts w:ascii="Times New Roman" w:eastAsia="Times New Roman" w:hAnsi="Times New Roman" w:cs="Times New Roman"/>
          <w:lang w:val="lt-LT" w:eastAsia="en-US"/>
        </w:rPr>
        <w:t>,</w:t>
      </w:r>
      <w:r w:rsidRPr="0061704D">
        <w:rPr>
          <w:rFonts w:ascii="Times New Roman" w:eastAsia="Times New Roman" w:hAnsi="Times New Roman" w:cs="Times New Roman"/>
          <w:lang w:val="lt-LT" w:eastAsia="en-US"/>
        </w:rPr>
        <w:t xml:space="preserve"> gauta pranešimų</w:t>
      </w:r>
      <w:r w:rsidR="00937AA9">
        <w:rPr>
          <w:rFonts w:ascii="Times New Roman" w:eastAsia="Times New Roman" w:hAnsi="Times New Roman" w:cs="Times New Roman"/>
          <w:lang w:val="lt-LT" w:eastAsia="en-US"/>
        </w:rPr>
        <w:t xml:space="preserve"> </w:t>
      </w:r>
      <w:r w:rsidRPr="0061704D">
        <w:rPr>
          <w:rFonts w:ascii="Times New Roman" w:eastAsia="Times New Roman" w:hAnsi="Times New Roman" w:cs="Times New Roman"/>
          <w:lang w:val="lt-LT" w:eastAsia="en-US"/>
        </w:rPr>
        <w:t xml:space="preserve">apie plaučių alveolinę </w:t>
      </w:r>
      <w:proofErr w:type="spellStart"/>
      <w:r w:rsidRPr="0061704D">
        <w:rPr>
          <w:rFonts w:ascii="Times New Roman" w:eastAsia="Times New Roman" w:hAnsi="Times New Roman" w:cs="Times New Roman"/>
          <w:lang w:val="lt-LT" w:eastAsia="en-US"/>
        </w:rPr>
        <w:t>hemoragiją</w:t>
      </w:r>
      <w:proofErr w:type="spellEnd"/>
      <w:r w:rsidRPr="0061704D">
        <w:rPr>
          <w:rFonts w:ascii="Times New Roman" w:eastAsia="Times New Roman" w:hAnsi="Times New Roman" w:cs="Times New Roman"/>
          <w:lang w:val="lt-LT" w:eastAsia="en-US"/>
        </w:rPr>
        <w:t xml:space="preserve">. Šis reiškinys taip pat gali būti susijęs su </w:t>
      </w:r>
      <w:proofErr w:type="spellStart"/>
      <w:r w:rsidRPr="0061704D">
        <w:rPr>
          <w:rFonts w:ascii="Times New Roman" w:eastAsia="Times New Roman" w:hAnsi="Times New Roman" w:cs="Times New Roman"/>
          <w:lang w:val="lt-LT" w:eastAsia="en-US"/>
        </w:rPr>
        <w:t>vaskulitu</w:t>
      </w:r>
      <w:proofErr w:type="spellEnd"/>
      <w:r w:rsidRPr="0061704D">
        <w:rPr>
          <w:rFonts w:ascii="Times New Roman" w:eastAsia="Times New Roman" w:hAnsi="Times New Roman" w:cs="Times New Roman"/>
          <w:lang w:val="lt-LT" w:eastAsia="en-US"/>
        </w:rPr>
        <w:t xml:space="preserve"> ir kitomis</w:t>
      </w:r>
      <w:r w:rsidR="00937AA9">
        <w:rPr>
          <w:rFonts w:ascii="Times New Roman" w:eastAsia="Times New Roman" w:hAnsi="Times New Roman" w:cs="Times New Roman"/>
          <w:lang w:val="lt-LT" w:eastAsia="en-US"/>
        </w:rPr>
        <w:t xml:space="preserve"> </w:t>
      </w:r>
      <w:r w:rsidRPr="0061704D">
        <w:rPr>
          <w:rFonts w:ascii="Times New Roman" w:eastAsia="Times New Roman" w:hAnsi="Times New Roman" w:cs="Times New Roman"/>
          <w:lang w:val="lt-LT" w:eastAsia="en-US"/>
        </w:rPr>
        <w:t xml:space="preserve">gretutinėmis ligomis. Įtarus plaučių alveolinę </w:t>
      </w:r>
      <w:proofErr w:type="spellStart"/>
      <w:r w:rsidRPr="0061704D">
        <w:rPr>
          <w:rFonts w:ascii="Times New Roman" w:eastAsia="Times New Roman" w:hAnsi="Times New Roman" w:cs="Times New Roman"/>
          <w:lang w:val="lt-LT" w:eastAsia="en-US"/>
        </w:rPr>
        <w:t>hemoragiją</w:t>
      </w:r>
      <w:proofErr w:type="spellEnd"/>
      <w:r w:rsidRPr="0061704D">
        <w:rPr>
          <w:rFonts w:ascii="Times New Roman" w:eastAsia="Times New Roman" w:hAnsi="Times New Roman" w:cs="Times New Roman"/>
          <w:lang w:val="lt-LT" w:eastAsia="en-US"/>
        </w:rPr>
        <w:t xml:space="preserve"> turi būti apgalvoti neatidėliotini</w:t>
      </w:r>
      <w:r w:rsidR="00937AA9">
        <w:rPr>
          <w:rFonts w:ascii="Times New Roman" w:eastAsia="Times New Roman" w:hAnsi="Times New Roman" w:cs="Times New Roman"/>
          <w:lang w:val="lt-LT" w:eastAsia="en-US"/>
        </w:rPr>
        <w:t xml:space="preserve"> </w:t>
      </w:r>
      <w:r w:rsidRPr="0061704D">
        <w:rPr>
          <w:rFonts w:ascii="Times New Roman" w:eastAsia="Times New Roman" w:hAnsi="Times New Roman" w:cs="Times New Roman"/>
          <w:lang w:val="lt-LT" w:eastAsia="en-US"/>
        </w:rPr>
        <w:t>tyrimai diagnozei patvirtinti.</w:t>
      </w:r>
    </w:p>
    <w:p w14:paraId="27647ADD" w14:textId="77777777"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p>
    <w:p w14:paraId="54CA31EC" w14:textId="77777777" w:rsidR="00427582" w:rsidRPr="00427582" w:rsidRDefault="00427582" w:rsidP="00427582">
      <w:pPr>
        <w:tabs>
          <w:tab w:val="left" w:pos="567"/>
        </w:tabs>
        <w:spacing w:after="0" w:line="240" w:lineRule="auto"/>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Dažnesni patikrinimai gali būti reikalingi:</w:t>
      </w:r>
    </w:p>
    <w:p w14:paraId="6BEA0911" w14:textId="77777777" w:rsidR="00427582" w:rsidRPr="00427582" w:rsidRDefault="00427582" w:rsidP="00427582">
      <w:pPr>
        <w:numPr>
          <w:ilvl w:val="0"/>
          <w:numId w:val="48"/>
        </w:numPr>
        <w:tabs>
          <w:tab w:val="left" w:pos="567"/>
        </w:tabs>
        <w:spacing w:after="0" w:line="240" w:lineRule="auto"/>
        <w:ind w:left="993" w:hanging="426"/>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pradinės gydymo fazės metu;</w:t>
      </w:r>
    </w:p>
    <w:p w14:paraId="0C6AC551" w14:textId="77777777" w:rsidR="00427582" w:rsidRPr="00427582" w:rsidRDefault="00427582" w:rsidP="00427582">
      <w:pPr>
        <w:numPr>
          <w:ilvl w:val="0"/>
          <w:numId w:val="48"/>
        </w:numPr>
        <w:tabs>
          <w:tab w:val="left" w:pos="567"/>
        </w:tabs>
        <w:spacing w:after="0" w:line="240" w:lineRule="auto"/>
        <w:ind w:left="993" w:hanging="426"/>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pakeitus dozę;</w:t>
      </w:r>
    </w:p>
    <w:p w14:paraId="77207CE1" w14:textId="0AC7AD28" w:rsidR="00427582" w:rsidRPr="00427582" w:rsidRDefault="00427582" w:rsidP="00427582">
      <w:pPr>
        <w:numPr>
          <w:ilvl w:val="0"/>
          <w:numId w:val="48"/>
        </w:numPr>
        <w:tabs>
          <w:tab w:val="left" w:pos="567"/>
        </w:tabs>
        <w:spacing w:after="0" w:line="240" w:lineRule="auto"/>
        <w:ind w:left="993" w:hanging="426"/>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didesnės rizikos padidėti </w:t>
      </w:r>
      <w:proofErr w:type="spellStart"/>
      <w:r w:rsidRPr="00427582">
        <w:rPr>
          <w:rFonts w:ascii="Times New Roman" w:eastAsia="Times New Roman" w:hAnsi="Times New Roman" w:cs="Times New Roman"/>
          <w:lang w:val="lt-LT" w:eastAsia="en-US"/>
        </w:rPr>
        <w:t>metotreksato</w:t>
      </w:r>
      <w:proofErr w:type="spellEnd"/>
      <w:r w:rsidRPr="00427582">
        <w:rPr>
          <w:rFonts w:ascii="Times New Roman" w:eastAsia="Times New Roman" w:hAnsi="Times New Roman" w:cs="Times New Roman"/>
          <w:lang w:val="lt-LT" w:eastAsia="en-US"/>
        </w:rPr>
        <w:t xml:space="preserve"> lygiams kraujyje (pvz., esant </w:t>
      </w:r>
      <w:proofErr w:type="spellStart"/>
      <w:r w:rsidRPr="00427582">
        <w:rPr>
          <w:rFonts w:ascii="Times New Roman" w:eastAsia="Times New Roman" w:hAnsi="Times New Roman" w:cs="Times New Roman"/>
          <w:lang w:val="lt-LT" w:eastAsia="en-US"/>
        </w:rPr>
        <w:t>dehidracijai</w:t>
      </w:r>
      <w:proofErr w:type="spellEnd"/>
      <w:r w:rsidRPr="00427582">
        <w:rPr>
          <w:rFonts w:ascii="Times New Roman" w:eastAsia="Times New Roman" w:hAnsi="Times New Roman" w:cs="Times New Roman"/>
          <w:lang w:val="lt-LT" w:eastAsia="en-US"/>
        </w:rPr>
        <w:t>, susilpnėjusiai inkstų funkcijai, vartojant kartu papildomai ar didesnę dozę vaistinių preparatų, tokių, kaip nesteroidiniai vaistiniai preparatai nuo uždegimo) epizodų metu.</w:t>
      </w:r>
    </w:p>
    <w:p w14:paraId="3463B661" w14:textId="77777777"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p>
    <w:p w14:paraId="70587DC7" w14:textId="77777777" w:rsidR="00427582" w:rsidRPr="00427582" w:rsidRDefault="00427582" w:rsidP="00427582">
      <w:pPr>
        <w:tabs>
          <w:tab w:val="left" w:pos="567"/>
        </w:tabs>
        <w:spacing w:after="0" w:line="240" w:lineRule="auto"/>
        <w:rPr>
          <w:rFonts w:ascii="Times New Roman" w:eastAsia="Times New Roman" w:hAnsi="Times New Roman" w:cs="Times New Roman"/>
          <w:b/>
          <w:lang w:val="lt-LT" w:eastAsia="en-US"/>
        </w:rPr>
      </w:pPr>
      <w:r w:rsidRPr="00427582">
        <w:rPr>
          <w:rFonts w:ascii="Times New Roman" w:eastAsia="Times New Roman" w:hAnsi="Times New Roman" w:cs="Times New Roman"/>
          <w:b/>
          <w:lang w:val="lt-LT" w:eastAsia="en-US"/>
        </w:rPr>
        <w:t>Vartojimas senyviems pacientams</w:t>
      </w:r>
    </w:p>
    <w:p w14:paraId="0DDE33A2" w14:textId="4AD17BDB" w:rsidR="00427582" w:rsidRPr="00427582" w:rsidRDefault="00427582" w:rsidP="00427582">
      <w:pPr>
        <w:tabs>
          <w:tab w:val="left" w:pos="567"/>
        </w:tabs>
        <w:autoSpaceDE w:val="0"/>
        <w:autoSpaceDN w:val="0"/>
        <w:adjustRightInd w:val="0"/>
        <w:spacing w:after="0" w:line="240" w:lineRule="auto"/>
        <w:rPr>
          <w:rFonts w:ascii="Times New Roman" w:eastAsia="Times New Roman" w:hAnsi="Times New Roman" w:cs="Times New Roman"/>
          <w:szCs w:val="20"/>
          <w:lang w:val="lt-LT" w:eastAsia="en-US"/>
        </w:rPr>
      </w:pPr>
      <w:r w:rsidRPr="00427582">
        <w:rPr>
          <w:rFonts w:ascii="Times New Roman" w:eastAsia="Times New Roman" w:hAnsi="Times New Roman" w:cs="Times New Roman"/>
          <w:szCs w:val="20"/>
          <w:lang w:val="lt-LT" w:eastAsia="en-US"/>
        </w:rPr>
        <w:t xml:space="preserve">Senyvi pacientai turi būti dažniau tikrinami dėl ankstyvųjų toksinio poveikio požymių. </w:t>
      </w:r>
      <w:proofErr w:type="spellStart"/>
      <w:r w:rsidRPr="00427582">
        <w:rPr>
          <w:rFonts w:ascii="Times New Roman" w:eastAsia="Times New Roman" w:hAnsi="Times New Roman" w:cs="Times New Roman"/>
          <w:szCs w:val="20"/>
          <w:lang w:val="lt-LT" w:eastAsia="en-US"/>
        </w:rPr>
        <w:t>Metotreksato</w:t>
      </w:r>
      <w:proofErr w:type="spellEnd"/>
      <w:r w:rsidRPr="00427582">
        <w:rPr>
          <w:rFonts w:ascii="Times New Roman" w:eastAsia="Times New Roman" w:hAnsi="Times New Roman" w:cs="Times New Roman"/>
          <w:szCs w:val="20"/>
          <w:lang w:val="lt-LT" w:eastAsia="en-US"/>
        </w:rPr>
        <w:t xml:space="preserve"> dozė turi būti priderinta dėl vyresnio amžiaus </w:t>
      </w:r>
      <w:r w:rsidR="00173ABB">
        <w:rPr>
          <w:rFonts w:ascii="Times New Roman" w:eastAsia="Times New Roman" w:hAnsi="Times New Roman" w:cs="Times New Roman"/>
          <w:szCs w:val="20"/>
          <w:lang w:val="lt-LT" w:eastAsia="en-US"/>
        </w:rPr>
        <w:t xml:space="preserve">pablogėjusios </w:t>
      </w:r>
      <w:r w:rsidRPr="00427582">
        <w:rPr>
          <w:rFonts w:ascii="Times New Roman" w:eastAsia="Times New Roman" w:hAnsi="Times New Roman" w:cs="Times New Roman"/>
          <w:szCs w:val="20"/>
          <w:lang w:val="lt-LT" w:eastAsia="en-US"/>
        </w:rPr>
        <w:t>kepenų ir inkstų funkcijos (žr.</w:t>
      </w:r>
      <w:r w:rsidR="0041095F">
        <w:rPr>
          <w:rFonts w:ascii="Times New Roman" w:eastAsia="Times New Roman" w:hAnsi="Times New Roman" w:cs="Times New Roman"/>
          <w:szCs w:val="20"/>
          <w:lang w:val="lt-LT" w:eastAsia="en-US"/>
        </w:rPr>
        <w:t> </w:t>
      </w:r>
      <w:r w:rsidRPr="00427582">
        <w:rPr>
          <w:rFonts w:ascii="Times New Roman" w:eastAsia="Times New Roman" w:hAnsi="Times New Roman" w:cs="Times New Roman"/>
          <w:szCs w:val="20"/>
          <w:lang w:val="lt-LT" w:eastAsia="en-US"/>
        </w:rPr>
        <w:t>4.2</w:t>
      </w:r>
      <w:r w:rsidR="0041095F">
        <w:rPr>
          <w:rFonts w:ascii="Times New Roman" w:eastAsia="Times New Roman" w:hAnsi="Times New Roman" w:cs="Times New Roman"/>
          <w:szCs w:val="20"/>
          <w:lang w:val="lt-LT" w:eastAsia="en-US"/>
        </w:rPr>
        <w:t> </w:t>
      </w:r>
      <w:r w:rsidRPr="00427582">
        <w:rPr>
          <w:rFonts w:ascii="Times New Roman" w:eastAsia="Times New Roman" w:hAnsi="Times New Roman" w:cs="Times New Roman"/>
          <w:szCs w:val="20"/>
          <w:lang w:val="lt-LT" w:eastAsia="en-US"/>
        </w:rPr>
        <w:t xml:space="preserve">skyrių). </w:t>
      </w:r>
    </w:p>
    <w:p w14:paraId="206F768A" w14:textId="77777777" w:rsidR="00427582" w:rsidRPr="00427582" w:rsidRDefault="00427582" w:rsidP="00427582">
      <w:pPr>
        <w:tabs>
          <w:tab w:val="left" w:pos="567"/>
        </w:tabs>
        <w:autoSpaceDE w:val="0"/>
        <w:autoSpaceDN w:val="0"/>
        <w:adjustRightInd w:val="0"/>
        <w:spacing w:after="0" w:line="240" w:lineRule="auto"/>
        <w:contextualSpacing/>
        <w:rPr>
          <w:rFonts w:ascii="Times New Roman" w:eastAsia="Times New Roman" w:hAnsi="Times New Roman" w:cs="Times New Roman"/>
          <w:b/>
          <w:lang w:val="lt-LT" w:eastAsia="en-US"/>
        </w:rPr>
      </w:pPr>
    </w:p>
    <w:p w14:paraId="6F2357CF" w14:textId="77777777" w:rsidR="00427582" w:rsidRPr="00427582" w:rsidRDefault="00427582" w:rsidP="00427582">
      <w:pPr>
        <w:tabs>
          <w:tab w:val="left" w:pos="567"/>
        </w:tabs>
        <w:autoSpaceDE w:val="0"/>
        <w:autoSpaceDN w:val="0"/>
        <w:adjustRightInd w:val="0"/>
        <w:spacing w:after="0" w:line="240" w:lineRule="auto"/>
        <w:contextualSpacing/>
        <w:rPr>
          <w:rFonts w:ascii="Times New Roman" w:eastAsia="Times New Roman" w:hAnsi="Times New Roman" w:cs="Times New Roman"/>
          <w:b/>
          <w:lang w:val="lt-LT" w:eastAsia="en-US"/>
        </w:rPr>
      </w:pPr>
      <w:r w:rsidRPr="00427582">
        <w:rPr>
          <w:rFonts w:ascii="Times New Roman" w:eastAsia="Times New Roman" w:hAnsi="Times New Roman" w:cs="Times New Roman"/>
          <w:b/>
          <w:lang w:val="lt-LT" w:eastAsia="en-US"/>
        </w:rPr>
        <w:t>Vaisingumas ir reprodukcija</w:t>
      </w:r>
    </w:p>
    <w:p w14:paraId="39EC8B92" w14:textId="77777777" w:rsidR="00427582" w:rsidRPr="0059598B" w:rsidRDefault="00427582" w:rsidP="00427582">
      <w:pPr>
        <w:spacing w:after="0" w:line="240" w:lineRule="auto"/>
        <w:contextualSpacing/>
        <w:rPr>
          <w:rFonts w:ascii="Times New Roman" w:eastAsia="Times New Roman" w:hAnsi="Times New Roman" w:cs="Times New Roman"/>
          <w:i/>
          <w:iCs/>
          <w:lang w:val="lt-LT" w:eastAsia="en-US"/>
        </w:rPr>
      </w:pPr>
      <w:r w:rsidRPr="0059598B">
        <w:rPr>
          <w:rFonts w:ascii="Times New Roman" w:eastAsia="Times New Roman" w:hAnsi="Times New Roman" w:cs="Times New Roman"/>
          <w:i/>
          <w:iCs/>
          <w:lang w:val="lt-LT" w:eastAsia="en-US"/>
        </w:rPr>
        <w:t>Vaisingumas</w:t>
      </w:r>
    </w:p>
    <w:p w14:paraId="42B3451E" w14:textId="77777777" w:rsidR="00427582" w:rsidRPr="00427582" w:rsidRDefault="00427582" w:rsidP="00427582">
      <w:pPr>
        <w:spacing w:after="0" w:line="240" w:lineRule="auto"/>
        <w:contextualSpacing/>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 xml:space="preserve">Gauta pranešimų, kad žmonėms, gydymo metu ir trumpą laiko periodą po gydymo nutraukimo, </w:t>
      </w:r>
      <w:proofErr w:type="spellStart"/>
      <w:r w:rsidRPr="00427582">
        <w:rPr>
          <w:rFonts w:ascii="Times New Roman" w:eastAsia="Times New Roman" w:hAnsi="Times New Roman" w:cs="Times New Roman"/>
          <w:lang w:val="lt-LT" w:eastAsia="en-US"/>
        </w:rPr>
        <w:t>metotreksatas</w:t>
      </w:r>
      <w:proofErr w:type="spellEnd"/>
      <w:r w:rsidRPr="00427582">
        <w:rPr>
          <w:rFonts w:ascii="Times New Roman" w:eastAsia="Times New Roman" w:hAnsi="Times New Roman" w:cs="Times New Roman"/>
          <w:lang w:val="lt-LT" w:eastAsia="en-US"/>
        </w:rPr>
        <w:t xml:space="preserve"> sukėlė vaisingumo sutrikimą, </w:t>
      </w:r>
      <w:proofErr w:type="spellStart"/>
      <w:r w:rsidRPr="00427582">
        <w:rPr>
          <w:rFonts w:ascii="Times New Roman" w:eastAsia="Times New Roman" w:hAnsi="Times New Roman" w:cs="Times New Roman"/>
          <w:lang w:val="lt-LT" w:eastAsia="en-US"/>
        </w:rPr>
        <w:t>oligospermiją</w:t>
      </w:r>
      <w:proofErr w:type="spellEnd"/>
      <w:r w:rsidRPr="00427582">
        <w:rPr>
          <w:rFonts w:ascii="Times New Roman" w:eastAsia="Times New Roman" w:hAnsi="Times New Roman" w:cs="Times New Roman"/>
          <w:lang w:val="lt-LT" w:eastAsia="en-US"/>
        </w:rPr>
        <w:t xml:space="preserve">, menstruacinio ciklo sutrikimus ir amenorėją, jo vartojimo metu pakito </w:t>
      </w:r>
      <w:proofErr w:type="spellStart"/>
      <w:r w:rsidRPr="00427582">
        <w:rPr>
          <w:rFonts w:ascii="Times New Roman" w:eastAsia="Times New Roman" w:hAnsi="Times New Roman" w:cs="Times New Roman"/>
          <w:lang w:val="lt-LT" w:eastAsia="en-US"/>
        </w:rPr>
        <w:t>spermatogenezė</w:t>
      </w:r>
      <w:proofErr w:type="spellEnd"/>
      <w:r w:rsidRPr="00427582">
        <w:rPr>
          <w:rFonts w:ascii="Times New Roman" w:eastAsia="Times New Roman" w:hAnsi="Times New Roman" w:cs="Times New Roman"/>
          <w:lang w:val="lt-LT" w:eastAsia="en-US"/>
        </w:rPr>
        <w:t xml:space="preserve"> ir </w:t>
      </w:r>
      <w:proofErr w:type="spellStart"/>
      <w:r w:rsidRPr="00427582">
        <w:rPr>
          <w:rFonts w:ascii="Times New Roman" w:eastAsia="Times New Roman" w:hAnsi="Times New Roman" w:cs="Times New Roman"/>
          <w:lang w:val="lt-LT" w:eastAsia="en-US"/>
        </w:rPr>
        <w:t>ovogenezė</w:t>
      </w:r>
      <w:proofErr w:type="spellEnd"/>
      <w:r w:rsidRPr="00427582">
        <w:rPr>
          <w:rFonts w:ascii="Times New Roman" w:eastAsia="Times New Roman" w:hAnsi="Times New Roman" w:cs="Times New Roman"/>
          <w:lang w:val="lt-LT" w:eastAsia="en-US"/>
        </w:rPr>
        <w:t>. Šie poveikiai, atrodo, yra grįžtami, nutraukus gydymą.</w:t>
      </w:r>
    </w:p>
    <w:p w14:paraId="726F6B02" w14:textId="77777777" w:rsidR="00427582" w:rsidRPr="00427582" w:rsidRDefault="00427582" w:rsidP="00427582">
      <w:pPr>
        <w:spacing w:after="0" w:line="240" w:lineRule="auto"/>
        <w:contextualSpacing/>
        <w:rPr>
          <w:rFonts w:ascii="Times New Roman" w:eastAsia="Times New Roman" w:hAnsi="Times New Roman" w:cs="Times New Roman"/>
          <w:lang w:val="lt-LT" w:eastAsia="en-US"/>
        </w:rPr>
      </w:pPr>
    </w:p>
    <w:p w14:paraId="37692722" w14:textId="77777777" w:rsidR="00427582" w:rsidRPr="0059598B" w:rsidRDefault="00427582" w:rsidP="00427582">
      <w:pPr>
        <w:spacing w:after="0" w:line="240" w:lineRule="auto"/>
        <w:contextualSpacing/>
        <w:rPr>
          <w:rFonts w:ascii="Times New Roman" w:eastAsia="Times New Roman" w:hAnsi="Times New Roman" w:cs="Times New Roman"/>
          <w:i/>
          <w:iCs/>
          <w:lang w:val="lt-LT" w:eastAsia="en-US"/>
        </w:rPr>
      </w:pPr>
      <w:proofErr w:type="spellStart"/>
      <w:r w:rsidRPr="0059598B">
        <w:rPr>
          <w:rFonts w:ascii="Times New Roman" w:eastAsia="Times New Roman" w:hAnsi="Times New Roman" w:cs="Times New Roman"/>
          <w:i/>
          <w:iCs/>
          <w:lang w:val="lt-LT" w:eastAsia="en-US"/>
        </w:rPr>
        <w:t>Teratogeninis</w:t>
      </w:r>
      <w:proofErr w:type="spellEnd"/>
      <w:r w:rsidRPr="0059598B">
        <w:rPr>
          <w:rFonts w:ascii="Times New Roman" w:eastAsia="Times New Roman" w:hAnsi="Times New Roman" w:cs="Times New Roman"/>
          <w:i/>
          <w:iCs/>
          <w:lang w:val="lt-LT" w:eastAsia="en-US"/>
        </w:rPr>
        <w:t xml:space="preserve"> poveikis - reprodukcinė rizika</w:t>
      </w:r>
    </w:p>
    <w:p w14:paraId="580F237C" w14:textId="20FD3BC7" w:rsidR="00427582" w:rsidRPr="00427582" w:rsidRDefault="00427582" w:rsidP="00427582">
      <w:pPr>
        <w:spacing w:after="0" w:line="240" w:lineRule="auto"/>
        <w:contextualSpacing/>
        <w:rPr>
          <w:rFonts w:ascii="Times New Roman" w:eastAsia="Times New Roman" w:hAnsi="Times New Roman" w:cs="Times New Roman"/>
          <w:lang w:val="lt-LT" w:eastAsia="en-US"/>
        </w:rPr>
      </w:pPr>
      <w:proofErr w:type="spellStart"/>
      <w:r w:rsidRPr="00427582">
        <w:rPr>
          <w:rFonts w:ascii="Times New Roman" w:eastAsia="Times New Roman" w:hAnsi="Times New Roman" w:cs="Times New Roman"/>
          <w:lang w:val="lt-LT" w:eastAsia="en-US"/>
        </w:rPr>
        <w:t>Metotreksatas</w:t>
      </w:r>
      <w:proofErr w:type="spellEnd"/>
      <w:r w:rsidRPr="00427582">
        <w:rPr>
          <w:rFonts w:ascii="Times New Roman" w:eastAsia="Times New Roman" w:hAnsi="Times New Roman" w:cs="Times New Roman"/>
          <w:lang w:val="lt-LT" w:eastAsia="en-US"/>
        </w:rPr>
        <w:t xml:space="preserve"> žmonėms sukelia </w:t>
      </w:r>
      <w:proofErr w:type="spellStart"/>
      <w:r w:rsidRPr="00427582">
        <w:rPr>
          <w:rFonts w:ascii="Times New Roman" w:eastAsia="Times New Roman" w:hAnsi="Times New Roman" w:cs="Times New Roman"/>
          <w:lang w:val="lt-LT" w:eastAsia="en-US"/>
        </w:rPr>
        <w:t>embriotoksinį</w:t>
      </w:r>
      <w:proofErr w:type="spellEnd"/>
      <w:r w:rsidRPr="00427582">
        <w:rPr>
          <w:rFonts w:ascii="Times New Roman" w:eastAsia="Times New Roman" w:hAnsi="Times New Roman" w:cs="Times New Roman"/>
          <w:lang w:val="lt-LT" w:eastAsia="en-US"/>
        </w:rPr>
        <w:t xml:space="preserve"> poveikį, persileidimą ir </w:t>
      </w:r>
      <w:r w:rsidR="000C520F">
        <w:rPr>
          <w:rFonts w:ascii="Times New Roman" w:eastAsia="Times New Roman" w:hAnsi="Times New Roman" w:cs="Times New Roman"/>
          <w:lang w:val="lt-LT" w:eastAsia="en-US"/>
        </w:rPr>
        <w:t xml:space="preserve">įgimtas </w:t>
      </w:r>
      <w:r w:rsidRPr="00427582">
        <w:rPr>
          <w:rFonts w:ascii="Times New Roman" w:eastAsia="Times New Roman" w:hAnsi="Times New Roman" w:cs="Times New Roman"/>
          <w:lang w:val="lt-LT" w:eastAsia="en-US"/>
        </w:rPr>
        <w:t>vaisiaus</w:t>
      </w:r>
      <w:r w:rsidR="000C520F">
        <w:rPr>
          <w:rFonts w:ascii="Times New Roman" w:eastAsia="Times New Roman" w:hAnsi="Times New Roman" w:cs="Times New Roman"/>
          <w:lang w:val="lt-LT" w:eastAsia="en-US"/>
        </w:rPr>
        <w:t xml:space="preserve"> formavimosi ydas</w:t>
      </w:r>
      <w:r w:rsidRPr="00427582">
        <w:rPr>
          <w:rFonts w:ascii="Times New Roman" w:eastAsia="Times New Roman" w:hAnsi="Times New Roman" w:cs="Times New Roman"/>
          <w:lang w:val="lt-LT" w:eastAsia="en-US"/>
        </w:rPr>
        <w:t xml:space="preserve">. Todėl su vaisingo mažiaus moterimis reikia aptarti galimą poveikį reprodukcijai, persileidimą ir įgimtas </w:t>
      </w:r>
      <w:r w:rsidR="000C520F">
        <w:rPr>
          <w:rFonts w:ascii="Times New Roman" w:eastAsia="Times New Roman" w:hAnsi="Times New Roman" w:cs="Times New Roman"/>
          <w:lang w:val="lt-LT" w:eastAsia="en-US"/>
        </w:rPr>
        <w:t xml:space="preserve">formavimosi </w:t>
      </w:r>
      <w:r w:rsidRPr="00427582">
        <w:rPr>
          <w:rFonts w:ascii="Times New Roman" w:eastAsia="Times New Roman" w:hAnsi="Times New Roman" w:cs="Times New Roman"/>
          <w:lang w:val="lt-LT" w:eastAsia="en-US"/>
        </w:rPr>
        <w:t>ydas (žr.</w:t>
      </w:r>
      <w:r w:rsidR="0041095F">
        <w:rPr>
          <w:rFonts w:ascii="Times New Roman" w:eastAsia="Times New Roman" w:hAnsi="Times New Roman" w:cs="Times New Roman"/>
          <w:lang w:val="lt-LT" w:eastAsia="en-US"/>
        </w:rPr>
        <w:t> </w:t>
      </w:r>
      <w:r w:rsidRPr="00427582">
        <w:rPr>
          <w:rFonts w:ascii="Times New Roman" w:eastAsia="Times New Roman" w:hAnsi="Times New Roman" w:cs="Times New Roman"/>
          <w:lang w:val="lt-LT" w:eastAsia="en-US"/>
        </w:rPr>
        <w:t>4.6</w:t>
      </w:r>
      <w:r w:rsidR="0041095F">
        <w:rPr>
          <w:rFonts w:ascii="Times New Roman" w:eastAsia="Times New Roman" w:hAnsi="Times New Roman" w:cs="Times New Roman"/>
          <w:lang w:val="lt-LT" w:eastAsia="en-US"/>
        </w:rPr>
        <w:t> </w:t>
      </w:r>
      <w:r w:rsidRPr="00427582">
        <w:rPr>
          <w:rFonts w:ascii="Times New Roman" w:eastAsia="Times New Roman" w:hAnsi="Times New Roman" w:cs="Times New Roman"/>
          <w:lang w:val="lt-LT" w:eastAsia="en-US"/>
        </w:rPr>
        <w:t xml:space="preserve">skyrių). Prieš </w:t>
      </w:r>
      <w:proofErr w:type="spellStart"/>
      <w:r w:rsidRPr="00427582">
        <w:rPr>
          <w:rFonts w:ascii="Times New Roman" w:eastAsia="Times New Roman" w:hAnsi="Times New Roman" w:cs="Times New Roman"/>
          <w:lang w:val="lt-LT" w:eastAsia="en-US"/>
        </w:rPr>
        <w:t>metotreksato</w:t>
      </w:r>
      <w:proofErr w:type="spellEnd"/>
      <w:r w:rsidRPr="00427582">
        <w:rPr>
          <w:rFonts w:ascii="Times New Roman" w:eastAsia="Times New Roman" w:hAnsi="Times New Roman" w:cs="Times New Roman"/>
          <w:lang w:val="lt-LT" w:eastAsia="en-US"/>
        </w:rPr>
        <w:t xml:space="preserve"> vartojimą būtina įsitikinti, kad pacientė nesilaukia. Jeigu gydoma </w:t>
      </w:r>
      <w:r w:rsidR="007D2015">
        <w:rPr>
          <w:rFonts w:ascii="Times New Roman" w:eastAsia="Times New Roman" w:hAnsi="Times New Roman" w:cs="Times New Roman"/>
          <w:lang w:val="lt-LT" w:eastAsia="en-US"/>
        </w:rPr>
        <w:t>lytiškai subrendusi</w:t>
      </w:r>
      <w:r w:rsidRPr="00427582">
        <w:rPr>
          <w:rFonts w:ascii="Times New Roman" w:eastAsia="Times New Roman" w:hAnsi="Times New Roman" w:cs="Times New Roman"/>
          <w:lang w:val="lt-LT" w:eastAsia="en-US"/>
        </w:rPr>
        <w:t xml:space="preserve"> moteris, gydymo metu ir ne mažiau kaip 6</w:t>
      </w:r>
      <w:r w:rsidR="000C520F">
        <w:rPr>
          <w:rFonts w:ascii="Times New Roman" w:eastAsia="Times New Roman" w:hAnsi="Times New Roman" w:cs="Times New Roman"/>
          <w:lang w:val="lt-LT" w:eastAsia="en-US"/>
        </w:rPr>
        <w:t> </w:t>
      </w:r>
      <w:r w:rsidRPr="00427582">
        <w:rPr>
          <w:rFonts w:ascii="Times New Roman" w:eastAsia="Times New Roman" w:hAnsi="Times New Roman" w:cs="Times New Roman"/>
          <w:lang w:val="lt-LT" w:eastAsia="en-US"/>
        </w:rPr>
        <w:t>mėnesius po gydymo būtina naudoti veiksmingą kontracepciją.</w:t>
      </w:r>
    </w:p>
    <w:p w14:paraId="57D1279C" w14:textId="77777777"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p>
    <w:p w14:paraId="0DE9642A" w14:textId="2EC1E16E"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r w:rsidRPr="00427582">
        <w:rPr>
          <w:rFonts w:ascii="Times New Roman" w:eastAsia="Times New Roman" w:hAnsi="Times New Roman" w:cs="Times New Roman"/>
          <w:lang w:val="lt-LT" w:eastAsia="en-US"/>
        </w:rPr>
        <w:t>Patarimą dėl kontracepcijos vyrams žr.</w:t>
      </w:r>
      <w:r w:rsidR="0041095F">
        <w:rPr>
          <w:rFonts w:ascii="Times New Roman" w:eastAsia="Times New Roman" w:hAnsi="Times New Roman" w:cs="Times New Roman"/>
          <w:lang w:val="lt-LT" w:eastAsia="en-US"/>
        </w:rPr>
        <w:t> </w:t>
      </w:r>
      <w:r w:rsidRPr="00427582">
        <w:rPr>
          <w:rFonts w:ascii="Times New Roman" w:eastAsia="Times New Roman" w:hAnsi="Times New Roman" w:cs="Times New Roman"/>
          <w:lang w:val="lt-LT" w:eastAsia="en-US"/>
        </w:rPr>
        <w:t>4.6</w:t>
      </w:r>
      <w:r w:rsidR="0041095F">
        <w:rPr>
          <w:rFonts w:ascii="Times New Roman" w:eastAsia="Times New Roman" w:hAnsi="Times New Roman" w:cs="Times New Roman"/>
          <w:lang w:val="lt-LT" w:eastAsia="en-US"/>
        </w:rPr>
        <w:t> </w:t>
      </w:r>
      <w:r w:rsidRPr="00427582">
        <w:rPr>
          <w:rFonts w:ascii="Times New Roman" w:eastAsia="Times New Roman" w:hAnsi="Times New Roman" w:cs="Times New Roman"/>
          <w:lang w:val="lt-LT" w:eastAsia="en-US"/>
        </w:rPr>
        <w:t>skyriuje.</w:t>
      </w:r>
    </w:p>
    <w:p w14:paraId="4DB46697" w14:textId="77777777" w:rsidR="00427582" w:rsidRPr="00427582" w:rsidRDefault="00427582" w:rsidP="00427582">
      <w:pPr>
        <w:tabs>
          <w:tab w:val="left" w:pos="567"/>
        </w:tabs>
        <w:spacing w:after="0" w:line="240" w:lineRule="auto"/>
        <w:ind w:left="567" w:hanging="567"/>
        <w:rPr>
          <w:rFonts w:ascii="Times New Roman" w:eastAsia="Times New Roman" w:hAnsi="Times New Roman" w:cs="Times New Roman"/>
          <w:lang w:val="lt-LT" w:eastAsia="en-US"/>
        </w:rPr>
      </w:pPr>
    </w:p>
    <w:p w14:paraId="1CD085B3" w14:textId="77777777" w:rsidR="00427582" w:rsidRPr="00427582" w:rsidRDefault="00427582" w:rsidP="006523C7">
      <w:pPr>
        <w:keepNext/>
        <w:tabs>
          <w:tab w:val="left" w:pos="567"/>
        </w:tabs>
        <w:spacing w:after="0" w:line="240" w:lineRule="auto"/>
        <w:rPr>
          <w:rFonts w:ascii="Times New Roman" w:eastAsia="Times New Roman" w:hAnsi="Times New Roman" w:cs="Arial"/>
          <w:b/>
          <w:lang w:val="lt-LT" w:eastAsia="en-US"/>
        </w:rPr>
      </w:pPr>
      <w:r w:rsidRPr="00427582">
        <w:rPr>
          <w:rFonts w:ascii="Times New Roman" w:eastAsia="Times New Roman" w:hAnsi="Times New Roman" w:cs="Arial"/>
          <w:b/>
          <w:lang w:val="lt-LT" w:eastAsia="en-US"/>
        </w:rPr>
        <w:t>Vartojimas vaikams ir paaugliams</w:t>
      </w:r>
    </w:p>
    <w:p w14:paraId="06A5EB83" w14:textId="77777777" w:rsidR="00427582" w:rsidRPr="00427582" w:rsidRDefault="00427582" w:rsidP="00427582">
      <w:pPr>
        <w:tabs>
          <w:tab w:val="left" w:pos="567"/>
        </w:tabs>
        <w:spacing w:after="0" w:line="240" w:lineRule="auto"/>
        <w:rPr>
          <w:rFonts w:ascii="Times New Roman" w:eastAsia="Times New Roman" w:hAnsi="Times New Roman" w:cs="Arial"/>
          <w:lang w:val="lt-LT" w:eastAsia="en-US"/>
        </w:rPr>
      </w:pPr>
      <w:r w:rsidRPr="00427582">
        <w:rPr>
          <w:rFonts w:ascii="Times New Roman" w:eastAsia="Times New Roman" w:hAnsi="Times New Roman" w:cs="Arial"/>
          <w:lang w:val="lt-LT" w:eastAsia="en-US"/>
        </w:rPr>
        <w:t xml:space="preserve">Vaikų ir paauglių gydymą </w:t>
      </w:r>
      <w:proofErr w:type="spellStart"/>
      <w:r w:rsidRPr="00427582">
        <w:rPr>
          <w:rFonts w:ascii="Times New Roman" w:eastAsia="Times New Roman" w:hAnsi="Times New Roman" w:cs="Arial"/>
          <w:lang w:val="lt-LT" w:eastAsia="en-US"/>
        </w:rPr>
        <w:t>metotreksatu</w:t>
      </w:r>
      <w:proofErr w:type="spellEnd"/>
      <w:r w:rsidRPr="00427582">
        <w:rPr>
          <w:rFonts w:ascii="Times New Roman" w:eastAsia="Times New Roman" w:hAnsi="Times New Roman" w:cs="Arial"/>
          <w:lang w:val="lt-LT" w:eastAsia="en-US"/>
        </w:rPr>
        <w:t xml:space="preserve"> turi pradėti ir gydymą stebėti tik specialistai, turintys pakankamą susijusių esamų sutrikimų diagnostikos ir gydymo patirtį. </w:t>
      </w:r>
    </w:p>
    <w:p w14:paraId="2648BF02" w14:textId="77777777" w:rsidR="00427582" w:rsidRPr="00427582" w:rsidRDefault="00427582" w:rsidP="00427582">
      <w:pPr>
        <w:tabs>
          <w:tab w:val="left" w:pos="567"/>
        </w:tabs>
        <w:spacing w:after="0" w:line="240" w:lineRule="auto"/>
        <w:rPr>
          <w:rFonts w:ascii="Times New Roman" w:eastAsia="Times New Roman" w:hAnsi="Times New Roman" w:cs="Times New Roman"/>
          <w:lang w:val="lt-LT" w:eastAsia="en-US"/>
        </w:rPr>
      </w:pPr>
    </w:p>
    <w:p w14:paraId="68AFA08F" w14:textId="77777777" w:rsidR="004F1764" w:rsidRPr="00E108D0" w:rsidRDefault="004F1764" w:rsidP="004F1764">
      <w:pPr>
        <w:spacing w:after="0" w:line="240" w:lineRule="auto"/>
        <w:contextualSpacing/>
        <w:rPr>
          <w:rFonts w:ascii="Times New Roman" w:eastAsia="Times New Roman" w:hAnsi="Times New Roman" w:cs="Times New Roman"/>
          <w:color w:val="000000"/>
          <w:lang w:val="lt-LT" w:eastAsia="en-US"/>
        </w:rPr>
      </w:pPr>
      <w:proofErr w:type="spellStart"/>
      <w:r w:rsidRPr="00E108D0">
        <w:rPr>
          <w:rFonts w:ascii="Times New Roman" w:hAnsi="Times New Roman" w:cs="Times New Roman"/>
          <w:color w:val="000000"/>
          <w:lang w:val="lt-LT"/>
        </w:rPr>
        <w:t>Methotrexat</w:t>
      </w:r>
      <w:proofErr w:type="spellEnd"/>
      <w:r w:rsidRPr="00E108D0">
        <w:rPr>
          <w:rFonts w:ascii="Times New Roman" w:hAnsi="Times New Roman" w:cs="Times New Roman"/>
          <w:color w:val="000000"/>
          <w:lang w:val="lt-LT"/>
        </w:rPr>
        <w:t xml:space="preserve"> EBEWE sudėtyje yra laktozės. Šio vaistinio preparato negalima vartoti pacientams, kuriems nustatytas retas paveldimas sutrikimas – </w:t>
      </w:r>
      <w:proofErr w:type="spellStart"/>
      <w:r w:rsidRPr="00E108D0">
        <w:rPr>
          <w:rFonts w:ascii="Times New Roman" w:hAnsi="Times New Roman" w:cs="Times New Roman"/>
          <w:color w:val="000000"/>
          <w:lang w:val="lt-LT"/>
        </w:rPr>
        <w:t>galaktozės</w:t>
      </w:r>
      <w:proofErr w:type="spellEnd"/>
      <w:r w:rsidRPr="00E108D0">
        <w:rPr>
          <w:rFonts w:ascii="Times New Roman" w:hAnsi="Times New Roman" w:cs="Times New Roman"/>
          <w:color w:val="000000"/>
          <w:lang w:val="lt-LT"/>
        </w:rPr>
        <w:t xml:space="preserve"> netoleravimas, </w:t>
      </w:r>
      <w:r w:rsidRPr="00E108D0">
        <w:rPr>
          <w:rFonts w:ascii="Times New Roman" w:eastAsia="Times New Roman" w:hAnsi="Times New Roman" w:cs="Times New Roman"/>
          <w:bCs/>
          <w:color w:val="000000"/>
          <w:lang w:val="lt-LT" w:eastAsia="en-US"/>
        </w:rPr>
        <w:t>visiškas</w:t>
      </w:r>
      <w:r w:rsidRPr="00E108D0">
        <w:rPr>
          <w:rFonts w:ascii="Times New Roman" w:hAnsi="Times New Roman" w:cs="Times New Roman"/>
          <w:color w:val="000000"/>
          <w:lang w:val="lt-LT"/>
        </w:rPr>
        <w:t xml:space="preserve"> laktazės stygius arba gliukozės ir </w:t>
      </w:r>
      <w:proofErr w:type="spellStart"/>
      <w:r w:rsidRPr="00E108D0">
        <w:rPr>
          <w:rFonts w:ascii="Times New Roman" w:hAnsi="Times New Roman" w:cs="Times New Roman"/>
          <w:color w:val="000000"/>
          <w:lang w:val="lt-LT"/>
        </w:rPr>
        <w:t>galaktozės</w:t>
      </w:r>
      <w:proofErr w:type="spellEnd"/>
      <w:r w:rsidRPr="00E108D0">
        <w:rPr>
          <w:rFonts w:ascii="Times New Roman" w:hAnsi="Times New Roman" w:cs="Times New Roman"/>
          <w:color w:val="000000"/>
          <w:lang w:val="lt-LT"/>
        </w:rPr>
        <w:t xml:space="preserve"> </w:t>
      </w:r>
      <w:proofErr w:type="spellStart"/>
      <w:r w:rsidRPr="00E108D0">
        <w:rPr>
          <w:rFonts w:ascii="Times New Roman" w:hAnsi="Times New Roman" w:cs="Times New Roman"/>
          <w:color w:val="000000"/>
          <w:lang w:val="lt-LT"/>
        </w:rPr>
        <w:t>malabsorbcija</w:t>
      </w:r>
      <w:proofErr w:type="spellEnd"/>
      <w:r w:rsidRPr="00E108D0">
        <w:rPr>
          <w:rFonts w:ascii="Times New Roman" w:hAnsi="Times New Roman" w:cs="Times New Roman"/>
          <w:color w:val="000000"/>
          <w:lang w:val="lt-LT"/>
        </w:rPr>
        <w:t>.</w:t>
      </w:r>
    </w:p>
    <w:p w14:paraId="34AF71AE" w14:textId="77777777" w:rsidR="004F1764" w:rsidRPr="00E108D0" w:rsidRDefault="004F1764" w:rsidP="004F1764">
      <w:pPr>
        <w:spacing w:after="0" w:line="240" w:lineRule="auto"/>
        <w:contextualSpacing/>
        <w:rPr>
          <w:rFonts w:ascii="Times New Roman" w:hAnsi="Times New Roman" w:cs="Times New Roman"/>
          <w:color w:val="000000"/>
          <w:lang w:val="lt-LT"/>
        </w:rPr>
      </w:pPr>
    </w:p>
    <w:p w14:paraId="49A8F0FC" w14:textId="294A9F9D" w:rsidR="004F1764" w:rsidRPr="00196399" w:rsidRDefault="004F1764" w:rsidP="004F1764">
      <w:pPr>
        <w:spacing w:after="0" w:line="240" w:lineRule="auto"/>
        <w:ind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ab/>
      </w:r>
      <w:r w:rsidRPr="00196399">
        <w:rPr>
          <w:rFonts w:ascii="Times New Roman" w:hAnsi="Times New Roman" w:cs="Times New Roman"/>
          <w:b/>
          <w:lang w:val="lt-LT"/>
        </w:rPr>
        <w:t>4.5</w:t>
      </w:r>
      <w:r w:rsidRPr="00196399">
        <w:rPr>
          <w:rFonts w:ascii="Times New Roman" w:hAnsi="Times New Roman" w:cs="Times New Roman"/>
          <w:b/>
          <w:lang w:val="lt-LT"/>
        </w:rPr>
        <w:tab/>
        <w:t>Sąveika su kitais vaistiniais preparatais ir kitokia sąveika</w:t>
      </w:r>
    </w:p>
    <w:p w14:paraId="7131C60A" w14:textId="77777777" w:rsidR="004F1764" w:rsidRPr="00196399" w:rsidRDefault="004F1764" w:rsidP="004F1764">
      <w:pPr>
        <w:pStyle w:val="Default"/>
        <w:rPr>
          <w:rFonts w:ascii="Times New Roman" w:eastAsia="Times New Roman" w:hAnsi="Times New Roman" w:cs="Times New Roman"/>
          <w:bCs/>
          <w:iCs/>
          <w:color w:val="auto"/>
          <w:sz w:val="22"/>
          <w:szCs w:val="22"/>
          <w:lang w:val="lt-LT" w:eastAsia="en-US"/>
        </w:rPr>
      </w:pPr>
    </w:p>
    <w:p w14:paraId="1D876D50" w14:textId="4A03BC2A" w:rsidR="00E108D0" w:rsidRPr="00E108D0" w:rsidRDefault="00E108D0" w:rsidP="00E108D0">
      <w:pPr>
        <w:pStyle w:val="Default"/>
        <w:rPr>
          <w:rFonts w:ascii="Times New Roman" w:hAnsi="Times New Roman" w:cs="Times New Roman"/>
          <w:sz w:val="22"/>
          <w:szCs w:val="22"/>
          <w:lang w:val="lt-LT"/>
        </w:rPr>
      </w:pPr>
      <w:proofErr w:type="spellStart"/>
      <w:r w:rsidRPr="00196399">
        <w:rPr>
          <w:rFonts w:ascii="Times New Roman" w:eastAsia="Times New Roman" w:hAnsi="Times New Roman" w:cs="Times New Roman"/>
          <w:bCs/>
          <w:iCs/>
          <w:color w:val="auto"/>
          <w:sz w:val="22"/>
          <w:szCs w:val="22"/>
          <w:lang w:val="lt-LT" w:eastAsia="en-US"/>
        </w:rPr>
        <w:t>Diazoto</w:t>
      </w:r>
      <w:proofErr w:type="spellEnd"/>
      <w:r w:rsidRPr="00196399">
        <w:rPr>
          <w:rFonts w:ascii="Times New Roman" w:eastAsia="Times New Roman" w:hAnsi="Times New Roman" w:cs="Times New Roman"/>
          <w:bCs/>
          <w:iCs/>
          <w:color w:val="auto"/>
          <w:sz w:val="22"/>
          <w:szCs w:val="22"/>
          <w:lang w:val="lt-LT" w:eastAsia="en-US"/>
        </w:rPr>
        <w:t xml:space="preserve"> oksidas sustiprina</w:t>
      </w:r>
      <w:r w:rsidRPr="00196399">
        <w:rPr>
          <w:rFonts w:ascii="Times New Roman" w:hAnsi="Times New Roman" w:cs="Times New Roman"/>
          <w:color w:val="auto"/>
          <w:sz w:val="22"/>
          <w:szCs w:val="22"/>
          <w:lang w:val="lt-LT"/>
        </w:rPr>
        <w:t xml:space="preserve"> </w:t>
      </w:r>
      <w:proofErr w:type="spellStart"/>
      <w:r w:rsidRPr="00196399">
        <w:rPr>
          <w:rFonts w:ascii="Times New Roman" w:hAnsi="Times New Roman" w:cs="Times New Roman"/>
          <w:color w:val="auto"/>
          <w:sz w:val="22"/>
          <w:szCs w:val="22"/>
          <w:lang w:val="lt-LT"/>
        </w:rPr>
        <w:t>metotreksato</w:t>
      </w:r>
      <w:proofErr w:type="spellEnd"/>
      <w:r w:rsidRPr="00196399">
        <w:rPr>
          <w:rFonts w:ascii="Times New Roman" w:hAnsi="Times New Roman" w:cs="Times New Roman"/>
          <w:color w:val="auto"/>
          <w:sz w:val="22"/>
          <w:szCs w:val="22"/>
          <w:lang w:val="lt-LT"/>
        </w:rPr>
        <w:t xml:space="preserve"> poveikį </w:t>
      </w:r>
      <w:proofErr w:type="spellStart"/>
      <w:r w:rsidRPr="00196399">
        <w:rPr>
          <w:rFonts w:ascii="Times New Roman" w:eastAsia="Times New Roman" w:hAnsi="Times New Roman" w:cs="Times New Roman"/>
          <w:bCs/>
          <w:iCs/>
          <w:color w:val="auto"/>
          <w:sz w:val="22"/>
          <w:szCs w:val="22"/>
          <w:lang w:val="lt-LT" w:eastAsia="en-US"/>
        </w:rPr>
        <w:t>folato</w:t>
      </w:r>
      <w:proofErr w:type="spellEnd"/>
      <w:r w:rsidRPr="00196399">
        <w:rPr>
          <w:rFonts w:ascii="Times New Roman" w:hAnsi="Times New Roman" w:cs="Times New Roman"/>
          <w:color w:val="auto"/>
          <w:sz w:val="22"/>
          <w:szCs w:val="22"/>
          <w:lang w:val="lt-LT"/>
        </w:rPr>
        <w:t xml:space="preserve"> metabolizmui</w:t>
      </w:r>
      <w:r>
        <w:rPr>
          <w:rFonts w:ascii="Times New Roman" w:hAnsi="Times New Roman" w:cs="Times New Roman"/>
          <w:color w:val="auto"/>
          <w:sz w:val="22"/>
          <w:szCs w:val="22"/>
          <w:lang w:val="lt-LT"/>
        </w:rPr>
        <w:t xml:space="preserve">, dėl to pasireiškia stipresnis toksinis poveikis, kaip stipri nenumatyta </w:t>
      </w:r>
      <w:proofErr w:type="spellStart"/>
      <w:r>
        <w:rPr>
          <w:rFonts w:ascii="Times New Roman" w:hAnsi="Times New Roman" w:cs="Times New Roman"/>
          <w:color w:val="auto"/>
          <w:sz w:val="22"/>
          <w:szCs w:val="22"/>
          <w:lang w:val="lt-LT"/>
        </w:rPr>
        <w:t>mielosupresija</w:t>
      </w:r>
      <w:proofErr w:type="spellEnd"/>
      <w:r>
        <w:rPr>
          <w:rFonts w:ascii="Times New Roman" w:hAnsi="Times New Roman" w:cs="Times New Roman"/>
          <w:color w:val="auto"/>
          <w:sz w:val="22"/>
          <w:szCs w:val="22"/>
          <w:lang w:val="lt-LT"/>
        </w:rPr>
        <w:t xml:space="preserve"> ir stomatitas</w:t>
      </w:r>
      <w:r w:rsidRPr="00E108D0">
        <w:rPr>
          <w:rFonts w:ascii="Times New Roman" w:eastAsia="Times New Roman" w:hAnsi="Times New Roman" w:cs="Times New Roman"/>
          <w:bCs/>
          <w:iCs/>
          <w:color w:val="auto"/>
          <w:sz w:val="22"/>
          <w:szCs w:val="22"/>
          <w:lang w:val="lt-LT" w:eastAsia="en-US"/>
        </w:rPr>
        <w:t>.</w:t>
      </w:r>
      <w:r>
        <w:rPr>
          <w:rFonts w:ascii="Times New Roman" w:eastAsia="Times New Roman" w:hAnsi="Times New Roman" w:cs="Times New Roman"/>
          <w:bCs/>
          <w:iCs/>
          <w:color w:val="auto"/>
          <w:sz w:val="22"/>
          <w:szCs w:val="22"/>
          <w:lang w:val="lt-LT" w:eastAsia="en-US"/>
        </w:rPr>
        <w:t xml:space="preserve"> </w:t>
      </w:r>
      <w:r w:rsidRPr="00E108D0">
        <w:rPr>
          <w:rFonts w:ascii="Times New Roman" w:eastAsia="Times New Roman" w:hAnsi="Times New Roman" w:cs="Times New Roman"/>
          <w:bCs/>
          <w:iCs/>
          <w:color w:val="auto"/>
          <w:sz w:val="22"/>
          <w:szCs w:val="22"/>
          <w:lang w:val="lt-LT" w:eastAsia="en-US"/>
        </w:rPr>
        <w:t xml:space="preserve">Nors šį poveikį galima susilpninti vartojant kalcio </w:t>
      </w:r>
      <w:proofErr w:type="spellStart"/>
      <w:r w:rsidRPr="00E108D0">
        <w:rPr>
          <w:rFonts w:ascii="Times New Roman" w:eastAsia="Times New Roman" w:hAnsi="Times New Roman" w:cs="Times New Roman"/>
          <w:bCs/>
          <w:iCs/>
          <w:color w:val="auto"/>
          <w:sz w:val="22"/>
          <w:szCs w:val="22"/>
          <w:lang w:val="lt-LT" w:eastAsia="en-US"/>
        </w:rPr>
        <w:t>folinatą</w:t>
      </w:r>
      <w:proofErr w:type="spellEnd"/>
      <w:r w:rsidRPr="00E108D0">
        <w:rPr>
          <w:rFonts w:ascii="Times New Roman" w:eastAsia="Times New Roman" w:hAnsi="Times New Roman" w:cs="Times New Roman"/>
          <w:bCs/>
          <w:iCs/>
          <w:color w:val="auto"/>
          <w:sz w:val="22"/>
          <w:szCs w:val="22"/>
          <w:lang w:val="lt-LT" w:eastAsia="en-US"/>
        </w:rPr>
        <w:t>, reik</w:t>
      </w:r>
      <w:r w:rsidR="00906725">
        <w:rPr>
          <w:rFonts w:ascii="Times New Roman" w:eastAsia="Times New Roman" w:hAnsi="Times New Roman" w:cs="Times New Roman"/>
          <w:bCs/>
          <w:iCs/>
          <w:color w:val="auto"/>
          <w:sz w:val="22"/>
          <w:szCs w:val="22"/>
          <w:lang w:val="lt-LT" w:eastAsia="en-US"/>
        </w:rPr>
        <w:t>ia</w:t>
      </w:r>
      <w:r w:rsidRPr="00E108D0">
        <w:rPr>
          <w:rFonts w:ascii="Times New Roman" w:eastAsia="Times New Roman" w:hAnsi="Times New Roman" w:cs="Times New Roman"/>
          <w:bCs/>
          <w:iCs/>
          <w:color w:val="auto"/>
          <w:sz w:val="22"/>
          <w:szCs w:val="22"/>
          <w:lang w:val="lt-LT" w:eastAsia="en-US"/>
        </w:rPr>
        <w:t xml:space="preserve"> vengti </w:t>
      </w:r>
      <w:proofErr w:type="spellStart"/>
      <w:r w:rsidRPr="0059598B">
        <w:rPr>
          <w:rFonts w:ascii="Times New Roman" w:eastAsia="Times New Roman" w:hAnsi="Times New Roman" w:cs="Times New Roman"/>
          <w:b/>
          <w:iCs/>
          <w:color w:val="auto"/>
          <w:sz w:val="22"/>
          <w:szCs w:val="22"/>
          <w:lang w:val="lt-LT" w:eastAsia="en-US"/>
        </w:rPr>
        <w:t>diazoto</w:t>
      </w:r>
      <w:proofErr w:type="spellEnd"/>
      <w:r w:rsidRPr="0059598B">
        <w:rPr>
          <w:rFonts w:ascii="Times New Roman" w:eastAsia="Times New Roman" w:hAnsi="Times New Roman" w:cs="Times New Roman"/>
          <w:b/>
          <w:iCs/>
          <w:color w:val="auto"/>
          <w:sz w:val="22"/>
          <w:szCs w:val="22"/>
          <w:lang w:val="lt-LT" w:eastAsia="en-US"/>
        </w:rPr>
        <w:t xml:space="preserve"> oksidą ir </w:t>
      </w:r>
      <w:proofErr w:type="spellStart"/>
      <w:r w:rsidRPr="0059598B">
        <w:rPr>
          <w:rFonts w:ascii="Times New Roman" w:eastAsia="Times New Roman" w:hAnsi="Times New Roman" w:cs="Times New Roman"/>
          <w:b/>
          <w:iCs/>
          <w:color w:val="auto"/>
          <w:sz w:val="22"/>
          <w:szCs w:val="22"/>
          <w:lang w:val="lt-LT" w:eastAsia="en-US"/>
        </w:rPr>
        <w:t>metotreksatą</w:t>
      </w:r>
      <w:proofErr w:type="spellEnd"/>
      <w:r w:rsidRPr="00E108D0">
        <w:rPr>
          <w:rFonts w:ascii="Times New Roman" w:eastAsia="Times New Roman" w:hAnsi="Times New Roman" w:cs="Times New Roman"/>
          <w:bCs/>
          <w:iCs/>
          <w:color w:val="auto"/>
          <w:sz w:val="22"/>
          <w:szCs w:val="22"/>
          <w:lang w:val="lt-LT" w:eastAsia="en-US"/>
        </w:rPr>
        <w:t xml:space="preserve"> vartoti tuo pat metu.</w:t>
      </w:r>
    </w:p>
    <w:p w14:paraId="4FF7A055" w14:textId="77777777" w:rsidR="00FF21E5" w:rsidRDefault="00FF21E5" w:rsidP="004F1764">
      <w:pPr>
        <w:spacing w:after="0" w:line="240" w:lineRule="auto"/>
        <w:contextualSpacing/>
        <w:rPr>
          <w:rFonts w:ascii="Times New Roman" w:hAnsi="Times New Roman" w:cs="Times New Roman"/>
          <w:lang w:val="lt-LT"/>
        </w:rPr>
      </w:pPr>
    </w:p>
    <w:p w14:paraId="6F795D51" w14:textId="12C5F93F"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59598B">
        <w:rPr>
          <w:rFonts w:ascii="Times New Roman" w:hAnsi="Times New Roman" w:cs="Times New Roman"/>
          <w:b/>
          <w:bCs/>
          <w:lang w:val="lt-LT"/>
        </w:rPr>
        <w:t>L</w:t>
      </w:r>
      <w:r w:rsidR="00CE71D8" w:rsidRPr="0059598B">
        <w:rPr>
          <w:rFonts w:ascii="Times New Roman" w:hAnsi="Times New Roman" w:cs="Times New Roman"/>
          <w:b/>
          <w:bCs/>
          <w:lang w:val="lt-LT"/>
        </w:rPr>
        <w:t>-</w:t>
      </w:r>
      <w:proofErr w:type="spellStart"/>
      <w:r w:rsidRPr="0059598B">
        <w:rPr>
          <w:rFonts w:ascii="Times New Roman" w:hAnsi="Times New Roman" w:cs="Times New Roman"/>
          <w:b/>
          <w:bCs/>
          <w:lang w:val="lt-LT"/>
        </w:rPr>
        <w:t>asparaginazė</w:t>
      </w:r>
      <w:proofErr w:type="spellEnd"/>
      <w:r w:rsidRPr="00E108D0">
        <w:rPr>
          <w:rFonts w:ascii="Times New Roman" w:hAnsi="Times New Roman" w:cs="Times New Roman"/>
          <w:lang w:val="lt-LT"/>
        </w:rPr>
        <w:t xml:space="preserve"> naikina kartu vartojamo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poveikį.</w:t>
      </w:r>
    </w:p>
    <w:p w14:paraId="1DFDE2AA" w14:textId="77777777" w:rsidR="00DE6472" w:rsidRPr="00E108D0" w:rsidRDefault="00DE6472" w:rsidP="004F1764">
      <w:pPr>
        <w:spacing w:after="0" w:line="240" w:lineRule="auto"/>
        <w:contextualSpacing/>
        <w:rPr>
          <w:rFonts w:ascii="Times New Roman" w:hAnsi="Times New Roman" w:cs="Times New Roman"/>
          <w:lang w:val="lt-LT"/>
        </w:rPr>
      </w:pPr>
    </w:p>
    <w:p w14:paraId="2FED5F8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59598B">
        <w:rPr>
          <w:rFonts w:ascii="Times New Roman" w:hAnsi="Times New Roman" w:cs="Times New Roman"/>
          <w:b/>
          <w:bCs/>
          <w:lang w:val="lt-LT"/>
        </w:rPr>
        <w:t>Kolestiraminas</w:t>
      </w:r>
      <w:proofErr w:type="spellEnd"/>
      <w:r w:rsidRPr="00E108D0">
        <w:rPr>
          <w:rFonts w:ascii="Times New Roman" w:hAnsi="Times New Roman" w:cs="Times New Roman"/>
          <w:lang w:val="lt-LT"/>
        </w:rPr>
        <w:t xml:space="preserve">, trukdydamas </w:t>
      </w:r>
      <w:proofErr w:type="spellStart"/>
      <w:r w:rsidRPr="00E108D0">
        <w:rPr>
          <w:rFonts w:ascii="Times New Roman" w:hAnsi="Times New Roman" w:cs="Times New Roman"/>
          <w:lang w:val="lt-LT"/>
        </w:rPr>
        <w:t>enterohepatinę</w:t>
      </w:r>
      <w:proofErr w:type="spellEnd"/>
      <w:r w:rsidRPr="00E108D0">
        <w:rPr>
          <w:rFonts w:ascii="Times New Roman" w:hAnsi="Times New Roman" w:cs="Times New Roman"/>
          <w:lang w:val="lt-LT"/>
        </w:rPr>
        <w:t xml:space="preserve"> kraujotaką, gali didinti </w:t>
      </w:r>
      <w:proofErr w:type="spellStart"/>
      <w:r w:rsidRPr="00E108D0">
        <w:rPr>
          <w:rFonts w:ascii="Times New Roman" w:hAnsi="Times New Roman" w:cs="Times New Roman"/>
          <w:lang w:val="lt-LT"/>
        </w:rPr>
        <w:t>neinkstinį</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klirensą.</w:t>
      </w:r>
    </w:p>
    <w:p w14:paraId="4075F091" w14:textId="77777777" w:rsidR="004F1764" w:rsidRPr="00E108D0" w:rsidRDefault="004F1764" w:rsidP="004F1764">
      <w:pPr>
        <w:spacing w:after="0" w:line="240" w:lineRule="auto"/>
        <w:contextualSpacing/>
        <w:rPr>
          <w:rFonts w:ascii="Times New Roman" w:hAnsi="Times New Roman" w:cs="Times New Roman"/>
          <w:lang w:val="lt-LT"/>
        </w:rPr>
      </w:pPr>
    </w:p>
    <w:p w14:paraId="079ACB90"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r w:rsidRPr="00E108D0">
        <w:rPr>
          <w:rFonts w:ascii="Times New Roman" w:hAnsi="Times New Roman" w:cs="Times New Roman"/>
          <w:lang w:val="lt-LT"/>
        </w:rPr>
        <w:t xml:space="preserve">Kartu skiriant </w:t>
      </w:r>
      <w:r w:rsidRPr="0059598B">
        <w:rPr>
          <w:rFonts w:ascii="Times New Roman" w:hAnsi="Times New Roman" w:cs="Times New Roman"/>
          <w:b/>
          <w:bCs/>
          <w:lang w:val="lt-LT"/>
        </w:rPr>
        <w:t>eritrocitų koncentratus</w:t>
      </w:r>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metotreksatą</w:t>
      </w:r>
      <w:proofErr w:type="spellEnd"/>
      <w:r w:rsidRPr="00E108D0">
        <w:rPr>
          <w:rFonts w:ascii="Times New Roman" w:hAnsi="Times New Roman" w:cs="Times New Roman"/>
          <w:lang w:val="lt-LT"/>
        </w:rPr>
        <w:t xml:space="preserve"> reikia atidžiai stebėti pacientus, nes dėl ilgalaikės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koncentracijos serume, pacientams gali pasireikšti padidėjęs toksinis poveikis.</w:t>
      </w:r>
    </w:p>
    <w:p w14:paraId="58800178"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p>
    <w:p w14:paraId="448BA53D" w14:textId="08ED7934" w:rsidR="004F1764" w:rsidRPr="00E108D0" w:rsidRDefault="004F1764" w:rsidP="004F1764">
      <w:pPr>
        <w:autoSpaceDE w:val="0"/>
        <w:autoSpaceDN w:val="0"/>
        <w:adjustRightInd w:val="0"/>
        <w:spacing w:after="0" w:line="240" w:lineRule="auto"/>
        <w:rPr>
          <w:rFonts w:ascii="Times New Roman" w:hAnsi="Times New Roman" w:cs="Times New Roman"/>
          <w:lang w:val="lt-LT"/>
        </w:rPr>
      </w:pPr>
      <w:r w:rsidRPr="00E108D0">
        <w:rPr>
          <w:rFonts w:ascii="Times New Roman" w:hAnsi="Times New Roman" w:cs="Times New Roman"/>
          <w:lang w:val="lt-LT"/>
        </w:rPr>
        <w:t xml:space="preserve">Tuo pat metu vartojant </w:t>
      </w:r>
      <w:r w:rsidRPr="0059598B">
        <w:rPr>
          <w:rFonts w:ascii="Times New Roman" w:hAnsi="Times New Roman" w:cs="Times New Roman"/>
          <w:b/>
          <w:bCs/>
          <w:lang w:val="lt-LT"/>
        </w:rPr>
        <w:t xml:space="preserve">vaistinių preparatų, </w:t>
      </w:r>
      <w:r w:rsidR="00495F6D" w:rsidRPr="0059598B">
        <w:rPr>
          <w:rFonts w:ascii="Times New Roman" w:hAnsi="Times New Roman" w:cs="Times New Roman"/>
          <w:b/>
          <w:bCs/>
          <w:lang w:val="lt-LT"/>
        </w:rPr>
        <w:t xml:space="preserve">sukeliančių </w:t>
      </w:r>
      <w:proofErr w:type="spellStart"/>
      <w:r w:rsidR="00495F6D" w:rsidRPr="0059598B">
        <w:rPr>
          <w:rFonts w:ascii="Times New Roman" w:hAnsi="Times New Roman" w:cs="Times New Roman"/>
          <w:b/>
          <w:bCs/>
          <w:lang w:val="lt-LT"/>
        </w:rPr>
        <w:t>folatų</w:t>
      </w:r>
      <w:proofErr w:type="spellEnd"/>
      <w:r w:rsidRPr="0059598B">
        <w:rPr>
          <w:rFonts w:ascii="Times New Roman" w:hAnsi="Times New Roman" w:cs="Times New Roman"/>
          <w:b/>
          <w:bCs/>
          <w:lang w:val="lt-LT"/>
        </w:rPr>
        <w:t xml:space="preserve"> trūkumą</w:t>
      </w:r>
      <w:r w:rsidRPr="00E108D0">
        <w:rPr>
          <w:rFonts w:ascii="Times New Roman" w:hAnsi="Times New Roman" w:cs="Times New Roman"/>
          <w:lang w:val="lt-LT"/>
        </w:rPr>
        <w:t xml:space="preserve"> (pvz., </w:t>
      </w:r>
      <w:proofErr w:type="spellStart"/>
      <w:r w:rsidRPr="00E108D0">
        <w:rPr>
          <w:rFonts w:ascii="Times New Roman" w:hAnsi="Times New Roman" w:cs="Times New Roman"/>
          <w:lang w:val="lt-LT"/>
        </w:rPr>
        <w:t>sulfonamidų</w:t>
      </w:r>
      <w:proofErr w:type="spellEnd"/>
      <w:r w:rsidRPr="00E108D0">
        <w:rPr>
          <w:rFonts w:ascii="Times New Roman" w:hAnsi="Times New Roman" w:cs="Times New Roman"/>
          <w:lang w:val="lt-LT"/>
        </w:rPr>
        <w:t>,</w:t>
      </w:r>
      <w:r w:rsidR="00820DB1">
        <w:rPr>
          <w:rFonts w:ascii="Times New Roman" w:hAnsi="Times New Roman" w:cs="Times New Roman"/>
          <w:lang w:val="lt-LT"/>
        </w:rPr>
        <w:t xml:space="preserve"> </w:t>
      </w:r>
      <w:proofErr w:type="spellStart"/>
      <w:r w:rsidRPr="00E108D0">
        <w:rPr>
          <w:rFonts w:ascii="Times New Roman" w:hAnsi="Times New Roman" w:cs="Times New Roman"/>
          <w:lang w:val="lt-LT"/>
        </w:rPr>
        <w:t>trimetoprimo</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sulfametoksazolo</w:t>
      </w:r>
      <w:proofErr w:type="spellEnd"/>
      <w:r w:rsidRPr="00E108D0">
        <w:rPr>
          <w:rFonts w:ascii="Times New Roman" w:hAnsi="Times New Roman" w:cs="Times New Roman"/>
          <w:lang w:val="lt-LT"/>
        </w:rPr>
        <w:t xml:space="preserve"> derinį), gali sustiprėti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toksinis poveikis. Todėl specialus atsargumas būtinas ir jau esant </w:t>
      </w:r>
      <w:proofErr w:type="spellStart"/>
      <w:r w:rsidRPr="00E108D0">
        <w:rPr>
          <w:rFonts w:ascii="Times New Roman" w:eastAsia="Times New Roman" w:hAnsi="Times New Roman" w:cs="Times New Roman"/>
          <w:bCs/>
          <w:iCs/>
          <w:lang w:val="lt-LT" w:eastAsia="en-US"/>
        </w:rPr>
        <w:t>folatų</w:t>
      </w:r>
      <w:proofErr w:type="spellEnd"/>
      <w:r w:rsidRPr="00E108D0">
        <w:rPr>
          <w:rFonts w:ascii="Times New Roman" w:hAnsi="Times New Roman" w:cs="Times New Roman"/>
          <w:lang w:val="lt-LT"/>
        </w:rPr>
        <w:t xml:space="preserve"> stygiui.</w:t>
      </w:r>
    </w:p>
    <w:p w14:paraId="3C4EEF26"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p>
    <w:p w14:paraId="3B39646A" w14:textId="194F7F48" w:rsidR="004F1764" w:rsidRPr="00E108D0" w:rsidRDefault="004F1764" w:rsidP="004F1764">
      <w:pPr>
        <w:autoSpaceDE w:val="0"/>
        <w:autoSpaceDN w:val="0"/>
        <w:adjustRightInd w:val="0"/>
        <w:spacing w:after="0" w:line="240" w:lineRule="auto"/>
        <w:rPr>
          <w:rFonts w:ascii="Times New Roman" w:eastAsia="Times New Roman" w:hAnsi="Times New Roman" w:cs="Times New Roman"/>
          <w:lang w:val="lt-LT" w:eastAsia="en-US"/>
        </w:rPr>
      </w:pPr>
      <w:r w:rsidRPr="00E108D0">
        <w:rPr>
          <w:rFonts w:ascii="Times New Roman" w:hAnsi="Times New Roman" w:cs="Times New Roman"/>
          <w:lang w:val="lt-LT"/>
        </w:rPr>
        <w:t xml:space="preserve">Kita vertus, kartu su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w:t>
      </w:r>
      <w:r w:rsidRPr="0059598B">
        <w:rPr>
          <w:rFonts w:ascii="Times New Roman" w:hAnsi="Times New Roman" w:cs="Times New Roman"/>
          <w:b/>
          <w:bCs/>
          <w:lang w:val="lt-LT"/>
        </w:rPr>
        <w:t xml:space="preserve">vartojami vaistiniai preparatai, kurių sudėtyje yra </w:t>
      </w:r>
      <w:proofErr w:type="spellStart"/>
      <w:r w:rsidRPr="0059598B">
        <w:rPr>
          <w:rFonts w:ascii="Times New Roman" w:hAnsi="Times New Roman" w:cs="Times New Roman"/>
          <w:b/>
          <w:bCs/>
          <w:lang w:val="lt-LT"/>
        </w:rPr>
        <w:t>folio</w:t>
      </w:r>
      <w:proofErr w:type="spellEnd"/>
      <w:r w:rsidRPr="0059598B">
        <w:rPr>
          <w:rFonts w:ascii="Times New Roman" w:hAnsi="Times New Roman" w:cs="Times New Roman"/>
          <w:b/>
          <w:bCs/>
          <w:lang w:val="lt-LT"/>
        </w:rPr>
        <w:t xml:space="preserve"> rūgšties</w:t>
      </w:r>
      <w:r w:rsidRPr="00E108D0">
        <w:rPr>
          <w:rFonts w:ascii="Times New Roman" w:hAnsi="Times New Roman" w:cs="Times New Roman"/>
          <w:lang w:val="lt-LT"/>
        </w:rPr>
        <w:t xml:space="preserve">, taip pat ir </w:t>
      </w:r>
      <w:r w:rsidRPr="0059598B">
        <w:rPr>
          <w:rFonts w:ascii="Times New Roman" w:hAnsi="Times New Roman" w:cs="Times New Roman"/>
          <w:b/>
          <w:bCs/>
          <w:lang w:val="lt-LT"/>
        </w:rPr>
        <w:t>vitamin</w:t>
      </w:r>
      <w:r w:rsidR="00CD278E">
        <w:rPr>
          <w:rFonts w:ascii="Times New Roman" w:hAnsi="Times New Roman" w:cs="Times New Roman"/>
          <w:b/>
          <w:bCs/>
          <w:lang w:val="lt-LT"/>
        </w:rPr>
        <w:t>ų preparatai</w:t>
      </w:r>
      <w:r w:rsidRPr="0059598B">
        <w:rPr>
          <w:rFonts w:ascii="Times New Roman" w:hAnsi="Times New Roman" w:cs="Times New Roman"/>
          <w:b/>
          <w:bCs/>
          <w:lang w:val="lt-LT"/>
        </w:rPr>
        <w:t xml:space="preserve">, kurių sudėtyje yra </w:t>
      </w:r>
      <w:proofErr w:type="spellStart"/>
      <w:r w:rsidRPr="0059598B">
        <w:rPr>
          <w:rFonts w:ascii="Times New Roman" w:hAnsi="Times New Roman" w:cs="Times New Roman"/>
          <w:b/>
          <w:bCs/>
          <w:lang w:val="lt-LT"/>
        </w:rPr>
        <w:t>folio</w:t>
      </w:r>
      <w:proofErr w:type="spellEnd"/>
      <w:r w:rsidRPr="0059598B">
        <w:rPr>
          <w:rFonts w:ascii="Times New Roman" w:hAnsi="Times New Roman" w:cs="Times New Roman"/>
          <w:b/>
          <w:bCs/>
          <w:lang w:val="lt-LT"/>
        </w:rPr>
        <w:t xml:space="preserve"> rūgšties arba jos darinių</w:t>
      </w:r>
      <w:r w:rsidRPr="00E108D0">
        <w:rPr>
          <w:rFonts w:ascii="Times New Roman" w:hAnsi="Times New Roman" w:cs="Times New Roman"/>
          <w:lang w:val="lt-LT"/>
        </w:rPr>
        <w:t xml:space="preserve">, gali sutrikdyti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veiksmingumą.</w:t>
      </w:r>
    </w:p>
    <w:p w14:paraId="23CE07A8" w14:textId="77777777" w:rsidR="004F1764" w:rsidRPr="00E108D0" w:rsidRDefault="004F1764" w:rsidP="004F1764">
      <w:pPr>
        <w:spacing w:after="0" w:line="240" w:lineRule="auto"/>
        <w:contextualSpacing/>
        <w:rPr>
          <w:rFonts w:ascii="Times New Roman" w:hAnsi="Times New Roman" w:cs="Times New Roman"/>
          <w:lang w:val="lt-LT"/>
        </w:rPr>
      </w:pPr>
    </w:p>
    <w:p w14:paraId="32088702"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59598B">
        <w:rPr>
          <w:rFonts w:ascii="Times New Roman" w:hAnsi="Times New Roman" w:cs="Times New Roman"/>
          <w:b/>
          <w:bCs/>
          <w:lang w:val="lt-LT"/>
        </w:rPr>
        <w:t xml:space="preserve">Toksinis </w:t>
      </w:r>
      <w:proofErr w:type="spellStart"/>
      <w:r w:rsidRPr="0059598B">
        <w:rPr>
          <w:rFonts w:ascii="Times New Roman" w:hAnsi="Times New Roman" w:cs="Times New Roman"/>
          <w:b/>
          <w:bCs/>
          <w:lang w:val="lt-LT"/>
        </w:rPr>
        <w:t>metotreksato</w:t>
      </w:r>
      <w:proofErr w:type="spellEnd"/>
      <w:r w:rsidRPr="0059598B">
        <w:rPr>
          <w:rFonts w:ascii="Times New Roman" w:hAnsi="Times New Roman" w:cs="Times New Roman"/>
          <w:b/>
          <w:bCs/>
          <w:lang w:val="lt-LT"/>
        </w:rPr>
        <w:t xml:space="preserve"> poveikis kepenims</w:t>
      </w:r>
      <w:r w:rsidRPr="00E108D0">
        <w:rPr>
          <w:rFonts w:ascii="Times New Roman" w:hAnsi="Times New Roman" w:cs="Times New Roman"/>
          <w:lang w:val="lt-LT"/>
        </w:rPr>
        <w:t xml:space="preserve"> gali sustiprėti reguliariai geriant alkoholio arba vartojant kitų toksinį poveikį kepenims darančių vaistinių preparatų, pvz., </w:t>
      </w:r>
      <w:proofErr w:type="spellStart"/>
      <w:r w:rsidRPr="0059598B">
        <w:rPr>
          <w:rFonts w:ascii="Times New Roman" w:hAnsi="Times New Roman" w:cs="Times New Roman"/>
          <w:b/>
          <w:bCs/>
          <w:lang w:val="lt-LT"/>
        </w:rPr>
        <w:t>azatioprino</w:t>
      </w:r>
      <w:proofErr w:type="spellEnd"/>
      <w:r w:rsidRPr="0059598B">
        <w:rPr>
          <w:rFonts w:ascii="Times New Roman" w:hAnsi="Times New Roman" w:cs="Times New Roman"/>
          <w:b/>
          <w:bCs/>
          <w:lang w:val="lt-LT"/>
        </w:rPr>
        <w:t xml:space="preserve">, </w:t>
      </w:r>
      <w:proofErr w:type="spellStart"/>
      <w:r w:rsidRPr="0059598B">
        <w:rPr>
          <w:rFonts w:ascii="Times New Roman" w:hAnsi="Times New Roman" w:cs="Times New Roman"/>
          <w:b/>
          <w:bCs/>
          <w:lang w:val="lt-LT"/>
        </w:rPr>
        <w:t>leflunomido</w:t>
      </w:r>
      <w:proofErr w:type="spellEnd"/>
      <w:r w:rsidRPr="0059598B">
        <w:rPr>
          <w:rFonts w:ascii="Times New Roman" w:hAnsi="Times New Roman" w:cs="Times New Roman"/>
          <w:b/>
          <w:bCs/>
          <w:lang w:val="lt-LT"/>
        </w:rPr>
        <w:t xml:space="preserve">, </w:t>
      </w:r>
      <w:proofErr w:type="spellStart"/>
      <w:r w:rsidRPr="0059598B">
        <w:rPr>
          <w:rFonts w:ascii="Times New Roman" w:hAnsi="Times New Roman" w:cs="Times New Roman"/>
          <w:b/>
          <w:bCs/>
          <w:lang w:val="lt-LT"/>
        </w:rPr>
        <w:t>retinoidų</w:t>
      </w:r>
      <w:proofErr w:type="spellEnd"/>
      <w:r w:rsidRPr="0059598B">
        <w:rPr>
          <w:rFonts w:ascii="Times New Roman" w:hAnsi="Times New Roman" w:cs="Times New Roman"/>
          <w:b/>
          <w:bCs/>
          <w:lang w:val="lt-LT"/>
        </w:rPr>
        <w:t xml:space="preserve">, </w:t>
      </w:r>
      <w:proofErr w:type="spellStart"/>
      <w:r w:rsidRPr="0059598B">
        <w:rPr>
          <w:rFonts w:ascii="Times New Roman" w:hAnsi="Times New Roman" w:cs="Times New Roman"/>
          <w:b/>
          <w:bCs/>
          <w:lang w:val="lt-LT"/>
        </w:rPr>
        <w:t>sulfasalazino</w:t>
      </w:r>
      <w:proofErr w:type="spellEnd"/>
      <w:r w:rsidRPr="0059598B">
        <w:rPr>
          <w:rFonts w:ascii="Times New Roman" w:hAnsi="Times New Roman" w:cs="Times New Roman"/>
          <w:b/>
          <w:bCs/>
          <w:lang w:val="lt-LT"/>
        </w:rPr>
        <w:t>.</w:t>
      </w:r>
      <w:r w:rsidRPr="00E108D0">
        <w:rPr>
          <w:rFonts w:ascii="Times New Roman" w:hAnsi="Times New Roman" w:cs="Times New Roman"/>
          <w:lang w:val="lt-LT"/>
        </w:rPr>
        <w:t xml:space="preserve"> Pacientus, kartu su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vartojančius toksinį poveikį kepenims sukeliančių vaistinių preparatų, reikia atidžiai stebėti.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reikia vengti alkoholio vartojimo.</w:t>
      </w:r>
    </w:p>
    <w:p w14:paraId="0C301C70" w14:textId="77777777" w:rsidR="004F1764" w:rsidRPr="00E108D0" w:rsidRDefault="004F1764" w:rsidP="004F1764">
      <w:pPr>
        <w:spacing w:after="0" w:line="240" w:lineRule="auto"/>
        <w:contextualSpacing/>
        <w:rPr>
          <w:rFonts w:ascii="Times New Roman" w:hAnsi="Times New Roman" w:cs="Times New Roman"/>
          <w:lang w:val="lt-LT"/>
        </w:rPr>
      </w:pPr>
    </w:p>
    <w:p w14:paraId="2CBFBDD2"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lastRenderedPageBreak/>
        <w:t>Metotreksatu</w:t>
      </w:r>
      <w:proofErr w:type="spellEnd"/>
      <w:r w:rsidRPr="00E108D0">
        <w:rPr>
          <w:rFonts w:ascii="Times New Roman" w:hAnsi="Times New Roman" w:cs="Times New Roman"/>
          <w:lang w:val="lt-LT"/>
        </w:rPr>
        <w:t xml:space="preserve"> gydomiems juostine pūsleline ar </w:t>
      </w:r>
      <w:proofErr w:type="spellStart"/>
      <w:r w:rsidRPr="00E108D0">
        <w:rPr>
          <w:rFonts w:ascii="Times New Roman" w:hAnsi="Times New Roman" w:cs="Times New Roman"/>
          <w:lang w:val="lt-LT"/>
        </w:rPr>
        <w:t>popūsleline</w:t>
      </w:r>
      <w:proofErr w:type="spellEnd"/>
      <w:r w:rsidRPr="00E108D0">
        <w:rPr>
          <w:rFonts w:ascii="Times New Roman" w:hAnsi="Times New Roman" w:cs="Times New Roman"/>
          <w:lang w:val="lt-LT"/>
        </w:rPr>
        <w:t xml:space="preserve"> neuralgija sergantiems pacientams kortikosteroidai pavieniais atvejais sąlygoja </w:t>
      </w:r>
      <w:proofErr w:type="spellStart"/>
      <w:r w:rsidRPr="00E108D0">
        <w:rPr>
          <w:rFonts w:ascii="Times New Roman" w:hAnsi="Times New Roman" w:cs="Times New Roman"/>
          <w:lang w:val="lt-LT"/>
        </w:rPr>
        <w:t>diseminuotą</w:t>
      </w:r>
      <w:proofErr w:type="spellEnd"/>
      <w:r w:rsidRPr="00E108D0">
        <w:rPr>
          <w:rFonts w:ascii="Times New Roman" w:hAnsi="Times New Roman" w:cs="Times New Roman"/>
          <w:lang w:val="lt-LT"/>
        </w:rPr>
        <w:t xml:space="preserve"> juostinę pūslelinę.</w:t>
      </w:r>
    </w:p>
    <w:p w14:paraId="52E1DF8E" w14:textId="7D99EF0C" w:rsidR="004F1764" w:rsidRDefault="004F1764" w:rsidP="004F1764">
      <w:pPr>
        <w:spacing w:after="0" w:line="240" w:lineRule="auto"/>
        <w:contextualSpacing/>
        <w:rPr>
          <w:rFonts w:ascii="Times New Roman" w:hAnsi="Times New Roman" w:cs="Times New Roman"/>
          <w:lang w:val="lt-LT"/>
        </w:rPr>
      </w:pPr>
    </w:p>
    <w:p w14:paraId="3108460C" w14:textId="76F4BEF0" w:rsidR="00E5415D" w:rsidRPr="00E5415D" w:rsidRDefault="00E5415D" w:rsidP="004F1764">
      <w:pPr>
        <w:spacing w:after="0" w:line="240" w:lineRule="auto"/>
        <w:contextualSpacing/>
        <w:rPr>
          <w:rFonts w:ascii="Times New Roman" w:hAnsi="Times New Roman" w:cs="Times New Roman"/>
          <w:lang w:val="lt-LT"/>
        </w:rPr>
      </w:pPr>
      <w:r w:rsidRPr="00E5415D">
        <w:rPr>
          <w:rFonts w:ascii="Times New Roman" w:hAnsi="Times New Roman" w:cs="Times New Roman"/>
          <w:lang w:val="lt-LT"/>
        </w:rPr>
        <w:t xml:space="preserve">Gydymo </w:t>
      </w:r>
      <w:proofErr w:type="spellStart"/>
      <w:r w:rsidRPr="00E5415D">
        <w:rPr>
          <w:rFonts w:ascii="Times New Roman" w:hAnsi="Times New Roman" w:cs="Times New Roman"/>
          <w:lang w:val="lt-LT"/>
        </w:rPr>
        <w:t>metotreksatu</w:t>
      </w:r>
      <w:proofErr w:type="spellEnd"/>
      <w:r w:rsidRPr="00E5415D">
        <w:rPr>
          <w:rFonts w:ascii="Times New Roman" w:hAnsi="Times New Roman" w:cs="Times New Roman"/>
          <w:lang w:val="lt-LT"/>
        </w:rPr>
        <w:t xml:space="preserve"> laikotarpiu reikia vengti </w:t>
      </w:r>
      <w:r w:rsidR="00D1458D">
        <w:rPr>
          <w:rFonts w:ascii="Times New Roman" w:hAnsi="Times New Roman" w:cs="Times New Roman"/>
          <w:lang w:val="lt-LT"/>
        </w:rPr>
        <w:t>per daug vartoti gėrimų</w:t>
      </w:r>
      <w:r w:rsidRPr="00E5415D">
        <w:rPr>
          <w:rFonts w:ascii="Times New Roman" w:hAnsi="Times New Roman" w:cs="Times New Roman"/>
          <w:lang w:val="lt-LT"/>
        </w:rPr>
        <w:t xml:space="preserve">, kuriuose yra </w:t>
      </w:r>
      <w:r w:rsidRPr="0059598B">
        <w:rPr>
          <w:rFonts w:ascii="Times New Roman" w:hAnsi="Times New Roman" w:cs="Times New Roman"/>
          <w:b/>
          <w:bCs/>
          <w:lang w:val="lt-LT"/>
        </w:rPr>
        <w:t xml:space="preserve">kofeino ar </w:t>
      </w:r>
      <w:proofErr w:type="spellStart"/>
      <w:r w:rsidRPr="0059598B">
        <w:rPr>
          <w:rFonts w:ascii="Times New Roman" w:hAnsi="Times New Roman" w:cs="Times New Roman"/>
          <w:b/>
          <w:bCs/>
          <w:lang w:val="lt-LT"/>
        </w:rPr>
        <w:t>teofilino</w:t>
      </w:r>
      <w:proofErr w:type="spellEnd"/>
      <w:r w:rsidR="0003189A">
        <w:rPr>
          <w:rFonts w:ascii="Times New Roman" w:hAnsi="Times New Roman" w:cs="Times New Roman"/>
          <w:lang w:val="lt-LT"/>
        </w:rPr>
        <w:t xml:space="preserve"> </w:t>
      </w:r>
      <w:r w:rsidRPr="00E5415D">
        <w:rPr>
          <w:rFonts w:ascii="Times New Roman" w:hAnsi="Times New Roman" w:cs="Times New Roman"/>
          <w:lang w:val="lt-LT"/>
        </w:rPr>
        <w:t xml:space="preserve">(kavos, gaiviųjų gėrimų, kuriuose yra kofeino, juodosios arbatos), nes dėl galimos </w:t>
      </w:r>
      <w:proofErr w:type="spellStart"/>
      <w:r w:rsidRPr="00E5415D">
        <w:rPr>
          <w:rFonts w:ascii="Times New Roman" w:hAnsi="Times New Roman" w:cs="Times New Roman"/>
          <w:lang w:val="lt-LT"/>
        </w:rPr>
        <w:t>metotreksato</w:t>
      </w:r>
      <w:proofErr w:type="spellEnd"/>
      <w:r w:rsidRPr="00E5415D">
        <w:rPr>
          <w:rFonts w:ascii="Times New Roman" w:hAnsi="Times New Roman" w:cs="Times New Roman"/>
          <w:lang w:val="lt-LT"/>
        </w:rPr>
        <w:t xml:space="preserve"> ir</w:t>
      </w:r>
      <w:r w:rsidR="00695AE4">
        <w:rPr>
          <w:rFonts w:ascii="Times New Roman" w:hAnsi="Times New Roman" w:cs="Times New Roman"/>
          <w:lang w:val="lt-LT"/>
        </w:rPr>
        <w:t xml:space="preserve"> </w:t>
      </w:r>
      <w:proofErr w:type="spellStart"/>
      <w:r w:rsidRPr="00E5415D">
        <w:rPr>
          <w:rFonts w:ascii="Times New Roman" w:hAnsi="Times New Roman" w:cs="Times New Roman"/>
          <w:lang w:val="lt-LT"/>
        </w:rPr>
        <w:t>metilksantinų</w:t>
      </w:r>
      <w:proofErr w:type="spellEnd"/>
      <w:r w:rsidRPr="00E5415D">
        <w:rPr>
          <w:rFonts w:ascii="Times New Roman" w:hAnsi="Times New Roman" w:cs="Times New Roman"/>
          <w:lang w:val="lt-LT"/>
        </w:rPr>
        <w:t xml:space="preserve"> sąveikos prie </w:t>
      </w:r>
      <w:proofErr w:type="spellStart"/>
      <w:r w:rsidRPr="00E5415D">
        <w:rPr>
          <w:rFonts w:ascii="Times New Roman" w:hAnsi="Times New Roman" w:cs="Times New Roman"/>
          <w:lang w:val="lt-LT"/>
        </w:rPr>
        <w:t>adenozino</w:t>
      </w:r>
      <w:proofErr w:type="spellEnd"/>
      <w:r w:rsidRPr="00E5415D">
        <w:rPr>
          <w:rFonts w:ascii="Times New Roman" w:hAnsi="Times New Roman" w:cs="Times New Roman"/>
          <w:lang w:val="lt-LT"/>
        </w:rPr>
        <w:t xml:space="preserve"> receptorių </w:t>
      </w:r>
      <w:proofErr w:type="spellStart"/>
      <w:r w:rsidRPr="00E5415D">
        <w:rPr>
          <w:rFonts w:ascii="Times New Roman" w:hAnsi="Times New Roman" w:cs="Times New Roman"/>
          <w:lang w:val="lt-LT"/>
        </w:rPr>
        <w:t>metotreksato</w:t>
      </w:r>
      <w:proofErr w:type="spellEnd"/>
      <w:r w:rsidRPr="00E5415D">
        <w:rPr>
          <w:rFonts w:ascii="Times New Roman" w:hAnsi="Times New Roman" w:cs="Times New Roman"/>
          <w:lang w:val="lt-LT"/>
        </w:rPr>
        <w:t xml:space="preserve"> poveikis gali susilpnėti. </w:t>
      </w:r>
      <w:r w:rsidRPr="00E5415D">
        <w:rPr>
          <w:rFonts w:ascii="Times New Roman" w:hAnsi="Times New Roman" w:cs="Times New Roman"/>
          <w:lang w:val="lt-LT"/>
        </w:rPr>
        <w:cr/>
      </w:r>
    </w:p>
    <w:p w14:paraId="4B48A0A0" w14:textId="7C10C4B9"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vartojant kartu su </w:t>
      </w:r>
      <w:proofErr w:type="spellStart"/>
      <w:r w:rsidRPr="0059598B">
        <w:rPr>
          <w:rFonts w:ascii="Times New Roman" w:hAnsi="Times New Roman" w:cs="Times New Roman"/>
          <w:b/>
          <w:bCs/>
          <w:lang w:val="lt-LT"/>
        </w:rPr>
        <w:t>leflunomidu</w:t>
      </w:r>
      <w:proofErr w:type="spellEnd"/>
      <w:r w:rsidRPr="00E108D0">
        <w:rPr>
          <w:rFonts w:ascii="Times New Roman" w:hAnsi="Times New Roman" w:cs="Times New Roman"/>
          <w:lang w:val="lt-LT"/>
        </w:rPr>
        <w:t xml:space="preserve">, gali padidėti </w:t>
      </w:r>
      <w:proofErr w:type="spellStart"/>
      <w:r w:rsidRPr="00E108D0">
        <w:rPr>
          <w:rFonts w:ascii="Times New Roman" w:hAnsi="Times New Roman" w:cs="Times New Roman"/>
          <w:lang w:val="lt-LT"/>
        </w:rPr>
        <w:t>pancitopenijos</w:t>
      </w:r>
      <w:proofErr w:type="spellEnd"/>
      <w:r w:rsidRPr="00E108D0">
        <w:rPr>
          <w:rFonts w:ascii="Times New Roman" w:hAnsi="Times New Roman" w:cs="Times New Roman"/>
          <w:lang w:val="lt-LT"/>
        </w:rPr>
        <w:t xml:space="preserve"> rizika.</w:t>
      </w:r>
      <w:r w:rsidR="006E7DE0">
        <w:rPr>
          <w:rFonts w:ascii="Times New Roman" w:hAnsi="Times New Roman" w:cs="Times New Roman"/>
          <w:lang w:val="lt-LT"/>
        </w:rPr>
        <w:t xml:space="preserve">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vartojant kartu su </w:t>
      </w:r>
      <w:proofErr w:type="spellStart"/>
      <w:r w:rsidRPr="0059598B">
        <w:rPr>
          <w:rFonts w:ascii="Times New Roman" w:hAnsi="Times New Roman" w:cs="Times New Roman"/>
          <w:b/>
          <w:bCs/>
          <w:lang w:val="lt-LT"/>
        </w:rPr>
        <w:t>merkaptopurinu</w:t>
      </w:r>
      <w:proofErr w:type="spellEnd"/>
      <w:r w:rsidRPr="00E108D0">
        <w:rPr>
          <w:rFonts w:ascii="Times New Roman" w:hAnsi="Times New Roman" w:cs="Times New Roman"/>
          <w:lang w:val="lt-LT"/>
        </w:rPr>
        <w:t xml:space="preserve">, gali padidėti </w:t>
      </w:r>
      <w:proofErr w:type="spellStart"/>
      <w:r w:rsidRPr="00E108D0">
        <w:rPr>
          <w:rFonts w:ascii="Times New Roman" w:hAnsi="Times New Roman" w:cs="Times New Roman"/>
          <w:lang w:val="lt-LT"/>
        </w:rPr>
        <w:t>merkaptopurino</w:t>
      </w:r>
      <w:proofErr w:type="spellEnd"/>
      <w:r w:rsidRPr="00E108D0">
        <w:rPr>
          <w:rFonts w:ascii="Times New Roman" w:hAnsi="Times New Roman" w:cs="Times New Roman"/>
          <w:lang w:val="lt-LT"/>
        </w:rPr>
        <w:t xml:space="preserve"> koncentracija kraujo plazmoje, todėl gydant tokiu deriniu, gali reikėti koreguoti dozę.</w:t>
      </w:r>
    </w:p>
    <w:p w14:paraId="3C4703D9" w14:textId="77777777" w:rsidR="004F1764" w:rsidRPr="00E108D0" w:rsidRDefault="004F1764" w:rsidP="004F1764">
      <w:pPr>
        <w:spacing w:after="0" w:line="240" w:lineRule="auto"/>
        <w:contextualSpacing/>
        <w:rPr>
          <w:rFonts w:ascii="Times New Roman" w:hAnsi="Times New Roman" w:cs="Times New Roman"/>
          <w:lang w:val="lt-LT"/>
        </w:rPr>
      </w:pPr>
    </w:p>
    <w:p w14:paraId="43C69CD7" w14:textId="561AE485" w:rsidR="004F1764" w:rsidRPr="00E108D0" w:rsidRDefault="004F1764" w:rsidP="004F1764">
      <w:pPr>
        <w:autoSpaceDE w:val="0"/>
        <w:autoSpaceDN w:val="0"/>
        <w:adjustRightInd w:val="0"/>
        <w:spacing w:after="0" w:line="240" w:lineRule="auto"/>
        <w:rPr>
          <w:rFonts w:ascii="Times New Roman" w:hAnsi="Times New Roman" w:cs="Times New Roman"/>
          <w:lang w:val="lt-LT"/>
        </w:rPr>
      </w:pPr>
      <w:r w:rsidRPr="00E108D0">
        <w:rPr>
          <w:rFonts w:ascii="Times New Roman" w:hAnsi="Times New Roman" w:cs="Times New Roman"/>
          <w:lang w:val="lt-LT"/>
        </w:rPr>
        <w:t xml:space="preserve">Su gyvūnais atliktų tyrimų metu </w:t>
      </w:r>
      <w:r w:rsidRPr="0059598B">
        <w:rPr>
          <w:rFonts w:ascii="Times New Roman" w:hAnsi="Times New Roman" w:cs="Times New Roman"/>
          <w:b/>
          <w:bCs/>
          <w:lang w:val="lt-LT"/>
        </w:rPr>
        <w:t>nesteroidiniai vaistiniai preparatai nuo uždegimo (NVNU), įskaitant salicilo rūgštį</w:t>
      </w:r>
      <w:r w:rsidRPr="00E108D0">
        <w:rPr>
          <w:rFonts w:ascii="Times New Roman" w:hAnsi="Times New Roman" w:cs="Times New Roman"/>
          <w:lang w:val="lt-LT"/>
        </w:rPr>
        <w:t xml:space="preserve">, lėmė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sekrecijos į inkstų kanalėlius sumažėjimą, vadinasi, ir toksinio poveikio sustiprėjimą dėl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kiekio padidėjimo. Taigi kartu su NVNU mažą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dozę reikia vartoti tik atsargiai. Gydant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(ypač didelėmis jo dozėmis) ir kartu NVNU, buvo sunkaus nepageidaujamo poveikio, įskaitant mirtį, nenumatytai sunkų kaulų čiulpų funkcijos slopinimą, </w:t>
      </w:r>
      <w:proofErr w:type="spellStart"/>
      <w:r w:rsidRPr="00E108D0">
        <w:rPr>
          <w:rFonts w:ascii="Times New Roman" w:hAnsi="Times New Roman" w:cs="Times New Roman"/>
          <w:lang w:val="lt-LT"/>
        </w:rPr>
        <w:t>aplazinę</w:t>
      </w:r>
      <w:proofErr w:type="spellEnd"/>
      <w:r w:rsidRPr="00E108D0">
        <w:rPr>
          <w:rFonts w:ascii="Times New Roman" w:hAnsi="Times New Roman" w:cs="Times New Roman"/>
          <w:lang w:val="lt-LT"/>
        </w:rPr>
        <w:t xml:space="preserve"> anemiją bei toksinį poveikį virškinimo traktui, atvejų. Esant rizikos veiksniams, pvz., ribinei inkstų funkcijai, kartu vartoti NVNU ir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nerekomenduojama.</w:t>
      </w:r>
    </w:p>
    <w:p w14:paraId="357BAC1D"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p>
    <w:p w14:paraId="6486B45E" w14:textId="60BDA18C" w:rsidR="004F1764" w:rsidRPr="00E108D0" w:rsidRDefault="004F1764" w:rsidP="004F1764">
      <w:pPr>
        <w:tabs>
          <w:tab w:val="left" w:pos="567"/>
        </w:tabs>
        <w:spacing w:after="0" w:line="240" w:lineRule="auto"/>
        <w:rPr>
          <w:rFonts w:ascii="Times New Roman" w:eastAsia="Times New Roman" w:hAnsi="Times New Roman" w:cs="Times New Roman"/>
          <w:lang w:val="lt-LT"/>
        </w:rPr>
      </w:pPr>
      <w:proofErr w:type="spellStart"/>
      <w:r w:rsidRPr="00E108D0">
        <w:rPr>
          <w:rFonts w:ascii="Times New Roman" w:eastAsia="Times New Roman" w:hAnsi="Times New Roman" w:cs="Times New Roman"/>
          <w:lang w:val="lt-LT"/>
        </w:rPr>
        <w:t>Metotreksato</w:t>
      </w:r>
      <w:proofErr w:type="spellEnd"/>
      <w:r w:rsidRPr="00E108D0">
        <w:rPr>
          <w:rFonts w:ascii="Times New Roman" w:eastAsia="Times New Roman" w:hAnsi="Times New Roman" w:cs="Times New Roman"/>
          <w:lang w:val="lt-LT"/>
        </w:rPr>
        <w:t xml:space="preserve"> vartojimas kartu su </w:t>
      </w:r>
      <w:r w:rsidR="0095113E">
        <w:rPr>
          <w:rFonts w:ascii="Times New Roman" w:eastAsia="Times New Roman" w:hAnsi="Times New Roman" w:cs="Times New Roman"/>
          <w:b/>
          <w:bCs/>
          <w:lang w:val="lt-LT"/>
        </w:rPr>
        <w:t>ligą modifikuojančiais</w:t>
      </w:r>
      <w:r w:rsidRPr="0059598B">
        <w:rPr>
          <w:rFonts w:ascii="Times New Roman" w:eastAsia="Times New Roman" w:hAnsi="Times New Roman" w:cs="Times New Roman"/>
          <w:b/>
          <w:bCs/>
          <w:lang w:val="lt-LT"/>
        </w:rPr>
        <w:t xml:space="preserve"> vaistiniais preparatais</w:t>
      </w:r>
      <w:r w:rsidRPr="00E108D0">
        <w:rPr>
          <w:rFonts w:ascii="Times New Roman" w:eastAsia="Times New Roman" w:hAnsi="Times New Roman" w:cs="Times New Roman"/>
          <w:lang w:val="lt-LT"/>
        </w:rPr>
        <w:t xml:space="preserve"> (pvz., aukso preparatais, </w:t>
      </w:r>
      <w:proofErr w:type="spellStart"/>
      <w:r w:rsidRPr="00E108D0">
        <w:rPr>
          <w:rFonts w:ascii="Times New Roman" w:eastAsia="Times New Roman" w:hAnsi="Times New Roman" w:cs="Times New Roman"/>
          <w:lang w:val="lt-LT"/>
        </w:rPr>
        <w:t>penicilaminu</w:t>
      </w:r>
      <w:proofErr w:type="spellEnd"/>
      <w:r w:rsidRPr="00E108D0">
        <w:rPr>
          <w:rFonts w:ascii="Times New Roman" w:eastAsia="Times New Roman" w:hAnsi="Times New Roman" w:cs="Times New Roman"/>
          <w:lang w:val="lt-LT"/>
        </w:rPr>
        <w:t xml:space="preserve">, hidroksichlorokvinu, </w:t>
      </w:r>
      <w:proofErr w:type="spellStart"/>
      <w:r w:rsidRPr="00E108D0">
        <w:rPr>
          <w:rFonts w:ascii="Times New Roman" w:eastAsia="Times New Roman" w:hAnsi="Times New Roman" w:cs="Times New Roman"/>
          <w:lang w:val="lt-LT"/>
        </w:rPr>
        <w:t>sulfasalazinu</w:t>
      </w:r>
      <w:proofErr w:type="spellEnd"/>
      <w:r w:rsidRPr="00E108D0">
        <w:rPr>
          <w:rFonts w:ascii="Times New Roman" w:eastAsia="Times New Roman" w:hAnsi="Times New Roman" w:cs="Times New Roman"/>
          <w:lang w:val="lt-LT"/>
        </w:rPr>
        <w:t xml:space="preserve">, </w:t>
      </w:r>
      <w:proofErr w:type="spellStart"/>
      <w:r w:rsidRPr="00E108D0">
        <w:rPr>
          <w:rFonts w:ascii="Times New Roman" w:eastAsia="Times New Roman" w:hAnsi="Times New Roman" w:cs="Times New Roman"/>
          <w:lang w:val="lt-LT"/>
        </w:rPr>
        <w:t>azatioprinu</w:t>
      </w:r>
      <w:proofErr w:type="spellEnd"/>
      <w:r w:rsidRPr="00E108D0">
        <w:rPr>
          <w:rFonts w:ascii="Times New Roman" w:eastAsia="Times New Roman" w:hAnsi="Times New Roman" w:cs="Times New Roman"/>
          <w:lang w:val="lt-LT"/>
        </w:rPr>
        <w:t xml:space="preserve"> ar </w:t>
      </w:r>
      <w:proofErr w:type="spellStart"/>
      <w:r w:rsidRPr="00E108D0">
        <w:rPr>
          <w:rFonts w:ascii="Times New Roman" w:eastAsia="Times New Roman" w:hAnsi="Times New Roman" w:cs="Times New Roman"/>
          <w:lang w:val="lt-LT"/>
        </w:rPr>
        <w:t>ciklosporinu</w:t>
      </w:r>
      <w:proofErr w:type="spellEnd"/>
      <w:r w:rsidRPr="00E108D0">
        <w:rPr>
          <w:rFonts w:ascii="Times New Roman" w:eastAsia="Times New Roman" w:hAnsi="Times New Roman" w:cs="Times New Roman"/>
          <w:lang w:val="lt-LT"/>
        </w:rPr>
        <w:t xml:space="preserve">) tirtas nebuvo, todėl toksinio </w:t>
      </w:r>
      <w:proofErr w:type="spellStart"/>
      <w:r w:rsidRPr="00E108D0">
        <w:rPr>
          <w:rFonts w:ascii="Times New Roman" w:eastAsia="Times New Roman" w:hAnsi="Times New Roman" w:cs="Times New Roman"/>
          <w:lang w:val="lt-LT"/>
        </w:rPr>
        <w:t>metotreksato</w:t>
      </w:r>
      <w:proofErr w:type="spellEnd"/>
      <w:r w:rsidRPr="00E108D0">
        <w:rPr>
          <w:rFonts w:ascii="Times New Roman" w:eastAsia="Times New Roman" w:hAnsi="Times New Roman" w:cs="Times New Roman"/>
          <w:lang w:val="lt-LT"/>
        </w:rPr>
        <w:t xml:space="preserve"> poveikio padidėjimas negali būti atmestas. </w:t>
      </w:r>
    </w:p>
    <w:p w14:paraId="1EC26034" w14:textId="77777777" w:rsidR="004F1764" w:rsidRPr="00E108D0" w:rsidRDefault="004F1764" w:rsidP="004F1764">
      <w:pPr>
        <w:tabs>
          <w:tab w:val="left" w:pos="567"/>
        </w:tabs>
        <w:spacing w:after="0" w:line="240" w:lineRule="auto"/>
        <w:rPr>
          <w:rFonts w:ascii="Times New Roman" w:eastAsia="Times New Roman" w:hAnsi="Times New Roman" w:cs="Times New Roman"/>
          <w:lang w:val="lt-LT"/>
        </w:rPr>
      </w:pPr>
    </w:p>
    <w:p w14:paraId="21F16D81" w14:textId="77777777" w:rsidR="004F1764" w:rsidRPr="00E108D0" w:rsidRDefault="004F1764" w:rsidP="004F1764">
      <w:pPr>
        <w:tabs>
          <w:tab w:val="left" w:pos="567"/>
        </w:tabs>
        <w:spacing w:after="0" w:line="240" w:lineRule="auto"/>
        <w:rPr>
          <w:rFonts w:ascii="Times New Roman" w:eastAsia="Times New Roman" w:hAnsi="Times New Roman" w:cs="Times New Roman"/>
          <w:lang w:val="lt-LT"/>
        </w:rPr>
      </w:pPr>
      <w:r w:rsidRPr="00E108D0">
        <w:rPr>
          <w:rFonts w:ascii="Times New Roman" w:eastAsia="Times New Roman" w:hAnsi="Times New Roman" w:cs="Times New Roman"/>
          <w:lang w:val="lt-LT"/>
        </w:rPr>
        <w:t xml:space="preserve">Gydant </w:t>
      </w:r>
      <w:proofErr w:type="spellStart"/>
      <w:r w:rsidRPr="00E108D0">
        <w:rPr>
          <w:rFonts w:ascii="Times New Roman" w:eastAsia="Times New Roman" w:hAnsi="Times New Roman" w:cs="Times New Roman"/>
          <w:lang w:val="lt-LT"/>
        </w:rPr>
        <w:t>metotreksatu</w:t>
      </w:r>
      <w:proofErr w:type="spellEnd"/>
      <w:r w:rsidRPr="00E108D0">
        <w:rPr>
          <w:rFonts w:ascii="Times New Roman" w:eastAsia="Times New Roman" w:hAnsi="Times New Roman" w:cs="Times New Roman"/>
          <w:lang w:val="lt-LT"/>
        </w:rPr>
        <w:t xml:space="preserve"> ir kartu </w:t>
      </w:r>
      <w:proofErr w:type="spellStart"/>
      <w:r w:rsidRPr="0059598B">
        <w:rPr>
          <w:rFonts w:ascii="Times New Roman" w:eastAsia="Times New Roman" w:hAnsi="Times New Roman" w:cs="Times New Roman"/>
          <w:b/>
          <w:bCs/>
          <w:lang w:val="lt-LT"/>
        </w:rPr>
        <w:t>sulfasalazinu</w:t>
      </w:r>
      <w:proofErr w:type="spellEnd"/>
      <w:r w:rsidRPr="00E108D0">
        <w:rPr>
          <w:rFonts w:ascii="Times New Roman" w:eastAsia="Times New Roman" w:hAnsi="Times New Roman" w:cs="Times New Roman"/>
          <w:lang w:val="lt-LT"/>
        </w:rPr>
        <w:t xml:space="preserve">, gali didėti </w:t>
      </w:r>
      <w:proofErr w:type="spellStart"/>
      <w:r w:rsidRPr="00E108D0">
        <w:rPr>
          <w:rFonts w:ascii="Times New Roman" w:eastAsia="Times New Roman" w:hAnsi="Times New Roman" w:cs="Times New Roman"/>
          <w:lang w:val="lt-LT"/>
        </w:rPr>
        <w:t>metotreksato</w:t>
      </w:r>
      <w:proofErr w:type="spellEnd"/>
      <w:r w:rsidRPr="00E108D0">
        <w:rPr>
          <w:rFonts w:ascii="Times New Roman" w:eastAsia="Times New Roman" w:hAnsi="Times New Roman" w:cs="Times New Roman"/>
          <w:lang w:val="lt-LT"/>
        </w:rPr>
        <w:t xml:space="preserve"> veiksmingumas dėl </w:t>
      </w:r>
      <w:proofErr w:type="spellStart"/>
      <w:r w:rsidRPr="00E108D0">
        <w:rPr>
          <w:rFonts w:ascii="Times New Roman" w:eastAsia="Times New Roman" w:hAnsi="Times New Roman" w:cs="Times New Roman"/>
          <w:lang w:val="lt-LT"/>
        </w:rPr>
        <w:t>sulfasalazino</w:t>
      </w:r>
      <w:proofErr w:type="spellEnd"/>
      <w:r w:rsidRPr="00E108D0">
        <w:rPr>
          <w:rFonts w:ascii="Times New Roman" w:eastAsia="Times New Roman" w:hAnsi="Times New Roman" w:cs="Times New Roman"/>
          <w:lang w:val="lt-LT"/>
        </w:rPr>
        <w:t xml:space="preserve"> sukeliamo </w:t>
      </w:r>
      <w:proofErr w:type="spellStart"/>
      <w:r w:rsidRPr="00E108D0">
        <w:rPr>
          <w:rFonts w:ascii="Times New Roman" w:eastAsia="Times New Roman" w:hAnsi="Times New Roman" w:cs="Times New Roman"/>
          <w:lang w:val="lt-LT"/>
        </w:rPr>
        <w:t>folio</w:t>
      </w:r>
      <w:proofErr w:type="spellEnd"/>
      <w:r w:rsidRPr="00E108D0">
        <w:rPr>
          <w:rFonts w:ascii="Times New Roman" w:eastAsia="Times New Roman" w:hAnsi="Times New Roman" w:cs="Times New Roman"/>
          <w:lang w:val="lt-LT"/>
        </w:rPr>
        <w:t xml:space="preserve"> rūgšties sintezės slopinimo, todėl gali didėti nepageidaujamo poveikio rizika, tačiau kelių tyrimų metu tokia sąveika pasireiškė tik pavieniams pacientams.</w:t>
      </w:r>
    </w:p>
    <w:p w14:paraId="70B49897"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p>
    <w:p w14:paraId="5B4ECC65" w14:textId="65EB72E4" w:rsidR="004F1764" w:rsidRPr="00E108D0" w:rsidRDefault="00EB3850" w:rsidP="004F1764">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b/>
          <w:bCs/>
          <w:lang w:val="lt-LT"/>
        </w:rPr>
        <w:t>Geriamieji</w:t>
      </w:r>
      <w:r w:rsidR="004F1764" w:rsidRPr="0059598B">
        <w:rPr>
          <w:rFonts w:ascii="Times New Roman" w:hAnsi="Times New Roman" w:cs="Times New Roman"/>
          <w:b/>
          <w:bCs/>
          <w:lang w:val="lt-LT"/>
        </w:rPr>
        <w:t xml:space="preserve"> antibiotikai</w:t>
      </w:r>
      <w:r w:rsidR="004F1764" w:rsidRPr="00E108D0">
        <w:rPr>
          <w:rFonts w:ascii="Times New Roman" w:hAnsi="Times New Roman" w:cs="Times New Roman"/>
          <w:lang w:val="lt-LT"/>
        </w:rPr>
        <w:t xml:space="preserve">, pvz., </w:t>
      </w:r>
      <w:proofErr w:type="spellStart"/>
      <w:r w:rsidR="004F1764" w:rsidRPr="00E108D0">
        <w:rPr>
          <w:rFonts w:ascii="Times New Roman" w:hAnsi="Times New Roman" w:cs="Times New Roman"/>
          <w:lang w:val="lt-LT"/>
        </w:rPr>
        <w:t>tetraciklinai</w:t>
      </w:r>
      <w:proofErr w:type="spellEnd"/>
      <w:r w:rsidR="004F1764" w:rsidRPr="00E108D0">
        <w:rPr>
          <w:rFonts w:ascii="Times New Roman" w:hAnsi="Times New Roman" w:cs="Times New Roman"/>
          <w:lang w:val="lt-LT"/>
        </w:rPr>
        <w:t xml:space="preserve">, </w:t>
      </w:r>
      <w:proofErr w:type="spellStart"/>
      <w:r w:rsidR="004F1764" w:rsidRPr="00E108D0">
        <w:rPr>
          <w:rFonts w:ascii="Times New Roman" w:hAnsi="Times New Roman" w:cs="Times New Roman"/>
          <w:lang w:val="lt-LT"/>
        </w:rPr>
        <w:t>chloramfenikolis</w:t>
      </w:r>
      <w:proofErr w:type="spellEnd"/>
      <w:r w:rsidR="004F1764" w:rsidRPr="00E108D0">
        <w:rPr>
          <w:rFonts w:ascii="Times New Roman" w:hAnsi="Times New Roman" w:cs="Times New Roman"/>
          <w:lang w:val="lt-LT"/>
        </w:rPr>
        <w:t xml:space="preserve"> ir neabsorbuojami plataus poveikio antibiotikai, slopindami žarnų florą ir nuo bakterijų priklausomą </w:t>
      </w:r>
      <w:proofErr w:type="spellStart"/>
      <w:r w:rsidR="004F1764" w:rsidRPr="00E108D0">
        <w:rPr>
          <w:rFonts w:ascii="Times New Roman" w:hAnsi="Times New Roman" w:cs="Times New Roman"/>
          <w:lang w:val="lt-LT"/>
        </w:rPr>
        <w:t>metotreksato</w:t>
      </w:r>
      <w:proofErr w:type="spellEnd"/>
      <w:r w:rsidR="004F1764" w:rsidRPr="00E108D0">
        <w:rPr>
          <w:rFonts w:ascii="Times New Roman" w:hAnsi="Times New Roman" w:cs="Times New Roman"/>
          <w:lang w:val="lt-LT"/>
        </w:rPr>
        <w:t xml:space="preserve"> metabolizmą, gali mažinti </w:t>
      </w:r>
      <w:proofErr w:type="spellStart"/>
      <w:r w:rsidR="004F1764" w:rsidRPr="00E108D0">
        <w:rPr>
          <w:rFonts w:ascii="Times New Roman" w:hAnsi="Times New Roman" w:cs="Times New Roman"/>
          <w:lang w:val="lt-LT"/>
        </w:rPr>
        <w:t>metotreksato</w:t>
      </w:r>
      <w:proofErr w:type="spellEnd"/>
      <w:r w:rsidR="004F1764" w:rsidRPr="00E108D0">
        <w:rPr>
          <w:rFonts w:ascii="Times New Roman" w:hAnsi="Times New Roman" w:cs="Times New Roman"/>
          <w:lang w:val="lt-LT"/>
        </w:rPr>
        <w:t xml:space="preserve"> absorbciją žarnyne ir daryti poveikį </w:t>
      </w:r>
      <w:proofErr w:type="spellStart"/>
      <w:r w:rsidR="004F1764" w:rsidRPr="00E108D0">
        <w:rPr>
          <w:rFonts w:ascii="Times New Roman" w:hAnsi="Times New Roman" w:cs="Times New Roman"/>
          <w:lang w:val="lt-LT"/>
        </w:rPr>
        <w:t>enterohepatinei</w:t>
      </w:r>
      <w:proofErr w:type="spellEnd"/>
      <w:r w:rsidR="004F1764" w:rsidRPr="00E108D0">
        <w:rPr>
          <w:rFonts w:ascii="Times New Roman" w:hAnsi="Times New Roman" w:cs="Times New Roman"/>
          <w:lang w:val="lt-LT"/>
        </w:rPr>
        <w:t xml:space="preserve"> kraujotakai.</w:t>
      </w:r>
    </w:p>
    <w:p w14:paraId="2DB7E4DF" w14:textId="77777777" w:rsidR="004F1764" w:rsidRPr="00E108D0" w:rsidRDefault="004F1764" w:rsidP="004F1764">
      <w:pPr>
        <w:autoSpaceDE w:val="0"/>
        <w:autoSpaceDN w:val="0"/>
        <w:adjustRightInd w:val="0"/>
        <w:spacing w:after="0" w:line="240" w:lineRule="auto"/>
        <w:rPr>
          <w:rFonts w:ascii="Times New Roman" w:eastAsia="Times New Roman" w:hAnsi="Times New Roman" w:cs="Times New Roman"/>
          <w:lang w:val="lt-LT" w:eastAsia="en-US"/>
        </w:rPr>
      </w:pPr>
    </w:p>
    <w:p w14:paraId="02D41290" w14:textId="14A37869"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59598B">
        <w:rPr>
          <w:rFonts w:ascii="Times New Roman" w:hAnsi="Times New Roman" w:cs="Times New Roman"/>
          <w:b/>
          <w:bCs/>
          <w:lang w:val="lt-LT"/>
        </w:rPr>
        <w:t xml:space="preserve">Penicilinai ir </w:t>
      </w:r>
      <w:proofErr w:type="spellStart"/>
      <w:r w:rsidRPr="0059598B">
        <w:rPr>
          <w:rFonts w:ascii="Times New Roman" w:hAnsi="Times New Roman" w:cs="Times New Roman"/>
          <w:b/>
          <w:bCs/>
          <w:lang w:val="lt-LT"/>
        </w:rPr>
        <w:t>sulfamidai</w:t>
      </w:r>
      <w:proofErr w:type="spellEnd"/>
      <w:r w:rsidRPr="00E108D0">
        <w:rPr>
          <w:rFonts w:ascii="Times New Roman" w:hAnsi="Times New Roman" w:cs="Times New Roman"/>
          <w:lang w:val="lt-LT"/>
        </w:rPr>
        <w:t xml:space="preserve"> pavieniais atvejais gali mažinti</w:t>
      </w:r>
      <w:r w:rsidR="00F24DE2">
        <w:rPr>
          <w:rFonts w:ascii="Times New Roman" w:hAnsi="Times New Roman" w:cs="Times New Roman"/>
          <w:lang w:val="lt-LT"/>
        </w:rPr>
        <w:t xml:space="preserve"> kartu vartojam</w:t>
      </w:r>
      <w:r w:rsidR="00F8217E">
        <w:rPr>
          <w:rFonts w:ascii="Times New Roman" w:hAnsi="Times New Roman" w:cs="Times New Roman"/>
          <w:lang w:val="lt-LT"/>
        </w:rPr>
        <w:t>o</w:t>
      </w:r>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klirensą</w:t>
      </w:r>
      <w:r w:rsidR="00F8217E">
        <w:rPr>
          <w:rFonts w:ascii="Times New Roman" w:hAnsi="Times New Roman" w:cs="Times New Roman"/>
          <w:lang w:val="lt-LT"/>
        </w:rPr>
        <w:t xml:space="preserve"> inkstuose</w:t>
      </w:r>
      <w:r w:rsidRPr="00E108D0">
        <w:rPr>
          <w:rFonts w:ascii="Times New Roman" w:hAnsi="Times New Roman" w:cs="Times New Roman"/>
          <w:lang w:val="lt-LT"/>
        </w:rPr>
        <w:t xml:space="preserve">, todėl gali padidėti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koncentracija kraujo serume ir dėl to pasireikšti toksinis poveikis kraujui ir virškinimo traktui.</w:t>
      </w:r>
    </w:p>
    <w:p w14:paraId="3A1D811E" w14:textId="77777777" w:rsidR="00834CB6" w:rsidRDefault="00834CB6" w:rsidP="00834CB6">
      <w:pPr>
        <w:spacing w:after="0" w:line="240" w:lineRule="auto"/>
        <w:contextualSpacing/>
        <w:rPr>
          <w:rFonts w:ascii="Times New Roman" w:hAnsi="Times New Roman" w:cs="Times New Roman"/>
          <w:lang w:val="lt-LT"/>
        </w:rPr>
      </w:pPr>
    </w:p>
    <w:p w14:paraId="350A437B" w14:textId="0DB93626" w:rsidR="00834CB6" w:rsidRPr="00107356" w:rsidRDefault="00834CB6" w:rsidP="00834CB6">
      <w:pPr>
        <w:spacing w:after="0" w:line="240" w:lineRule="auto"/>
        <w:contextualSpacing/>
        <w:rPr>
          <w:rFonts w:ascii="Times New Roman" w:hAnsi="Times New Roman" w:cs="Times New Roman"/>
          <w:lang w:val="lt-LT"/>
        </w:rPr>
      </w:pPr>
      <w:proofErr w:type="spellStart"/>
      <w:r w:rsidRPr="00107356">
        <w:rPr>
          <w:rFonts w:ascii="Times New Roman" w:hAnsi="Times New Roman" w:cs="Times New Roman"/>
          <w:lang w:val="lt-LT"/>
        </w:rPr>
        <w:t>Amoksicilinas</w:t>
      </w:r>
      <w:proofErr w:type="spellEnd"/>
    </w:p>
    <w:p w14:paraId="343491E3" w14:textId="77777777" w:rsidR="00D04ACC" w:rsidRDefault="00D04ACC" w:rsidP="00834CB6">
      <w:pPr>
        <w:spacing w:after="0" w:line="240" w:lineRule="auto"/>
        <w:contextualSpacing/>
        <w:rPr>
          <w:rFonts w:ascii="Times New Roman" w:hAnsi="Times New Roman" w:cs="Times New Roman"/>
          <w:lang w:val="lt-LT"/>
        </w:rPr>
      </w:pPr>
      <w:r w:rsidRPr="00D04ACC">
        <w:rPr>
          <w:rFonts w:ascii="Times New Roman" w:hAnsi="Times New Roman" w:cs="Times New Roman"/>
          <w:lang w:val="lt-LT"/>
        </w:rPr>
        <w:t xml:space="preserve">Penicilinai gali mažinti </w:t>
      </w:r>
      <w:proofErr w:type="spellStart"/>
      <w:r w:rsidRPr="00D04ACC">
        <w:rPr>
          <w:rFonts w:ascii="Times New Roman" w:hAnsi="Times New Roman" w:cs="Times New Roman"/>
          <w:lang w:val="lt-LT"/>
        </w:rPr>
        <w:t>metotreksato</w:t>
      </w:r>
      <w:proofErr w:type="spellEnd"/>
      <w:r w:rsidRPr="00D04ACC">
        <w:rPr>
          <w:rFonts w:ascii="Times New Roman" w:hAnsi="Times New Roman" w:cs="Times New Roman"/>
          <w:lang w:val="lt-LT"/>
        </w:rPr>
        <w:t xml:space="preserve"> </w:t>
      </w:r>
      <w:proofErr w:type="spellStart"/>
      <w:r w:rsidRPr="00D04ACC">
        <w:rPr>
          <w:rFonts w:ascii="Times New Roman" w:hAnsi="Times New Roman" w:cs="Times New Roman"/>
          <w:lang w:val="lt-LT"/>
        </w:rPr>
        <w:t>ekskreciją</w:t>
      </w:r>
      <w:proofErr w:type="spellEnd"/>
      <w:r w:rsidRPr="00D04ACC">
        <w:rPr>
          <w:rFonts w:ascii="Times New Roman" w:hAnsi="Times New Roman" w:cs="Times New Roman"/>
          <w:lang w:val="lt-LT"/>
        </w:rPr>
        <w:t>, dėl to gali sustiprėti toksinis poveikis.</w:t>
      </w:r>
    </w:p>
    <w:p w14:paraId="31E0154C" w14:textId="77777777" w:rsidR="00834CB6" w:rsidRPr="00E108D0" w:rsidRDefault="00834CB6" w:rsidP="00834CB6">
      <w:pPr>
        <w:spacing w:after="0" w:line="240" w:lineRule="auto"/>
        <w:contextualSpacing/>
        <w:rPr>
          <w:rFonts w:ascii="Times New Roman" w:hAnsi="Times New Roman" w:cs="Times New Roman"/>
          <w:lang w:val="lt-LT"/>
        </w:rPr>
      </w:pPr>
    </w:p>
    <w:p w14:paraId="4240433A"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59598B">
        <w:rPr>
          <w:rFonts w:ascii="Times New Roman" w:hAnsi="Times New Roman" w:cs="Times New Roman"/>
          <w:b/>
          <w:bCs/>
          <w:lang w:val="lt-LT"/>
        </w:rPr>
        <w:t>Ciprofloksacinas</w:t>
      </w:r>
      <w:proofErr w:type="spellEnd"/>
      <w:r w:rsidRPr="00E108D0">
        <w:rPr>
          <w:rFonts w:ascii="Times New Roman" w:hAnsi="Times New Roman" w:cs="Times New Roman"/>
          <w:lang w:val="lt-LT"/>
        </w:rPr>
        <w:t xml:space="preserve"> mažina inkstų kanalėlių sekreciją.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vartojimas kartu su šiuo vaistiniu preparatu turi būti atidžiai stebimas. </w:t>
      </w:r>
    </w:p>
    <w:p w14:paraId="365FCDD4" w14:textId="77777777" w:rsidR="004F1764" w:rsidRPr="00E108D0" w:rsidRDefault="004F1764" w:rsidP="004F1764">
      <w:pPr>
        <w:autoSpaceDE w:val="0"/>
        <w:autoSpaceDN w:val="0"/>
        <w:adjustRightInd w:val="0"/>
        <w:spacing w:after="0" w:line="240" w:lineRule="auto"/>
        <w:rPr>
          <w:rFonts w:ascii="Times New Roman" w:eastAsia="Times New Roman" w:hAnsi="Times New Roman" w:cs="Times New Roman"/>
          <w:lang w:val="lt-LT" w:eastAsia="en-US"/>
        </w:rPr>
      </w:pPr>
    </w:p>
    <w:p w14:paraId="14681BF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Kartu su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vartojami </w:t>
      </w:r>
      <w:proofErr w:type="spellStart"/>
      <w:r w:rsidRPr="0059598B">
        <w:rPr>
          <w:rFonts w:ascii="Times New Roman" w:hAnsi="Times New Roman" w:cs="Times New Roman"/>
          <w:b/>
          <w:bCs/>
          <w:lang w:val="lt-LT"/>
        </w:rPr>
        <w:t>pirimetaminas</w:t>
      </w:r>
      <w:proofErr w:type="spellEnd"/>
      <w:r w:rsidRPr="0059598B">
        <w:rPr>
          <w:rFonts w:ascii="Times New Roman" w:hAnsi="Times New Roman" w:cs="Times New Roman"/>
          <w:b/>
          <w:bCs/>
          <w:lang w:val="lt-LT"/>
        </w:rPr>
        <w:t xml:space="preserve"> ar </w:t>
      </w:r>
      <w:proofErr w:type="spellStart"/>
      <w:r w:rsidRPr="0059598B">
        <w:rPr>
          <w:rFonts w:ascii="Times New Roman" w:hAnsi="Times New Roman" w:cs="Times New Roman"/>
          <w:b/>
          <w:bCs/>
          <w:lang w:val="lt-LT"/>
        </w:rPr>
        <w:t>kotrimoksazolas</w:t>
      </w:r>
      <w:proofErr w:type="spellEnd"/>
      <w:r w:rsidRPr="00E108D0">
        <w:rPr>
          <w:rFonts w:ascii="Times New Roman" w:hAnsi="Times New Roman" w:cs="Times New Roman"/>
          <w:lang w:val="lt-LT"/>
        </w:rPr>
        <w:t xml:space="preserve"> gali sukelti </w:t>
      </w:r>
      <w:proofErr w:type="spellStart"/>
      <w:r w:rsidRPr="00E108D0">
        <w:rPr>
          <w:rFonts w:ascii="Times New Roman" w:hAnsi="Times New Roman" w:cs="Times New Roman"/>
          <w:lang w:val="lt-LT"/>
        </w:rPr>
        <w:t>pancitopeniją</w:t>
      </w:r>
      <w:proofErr w:type="spellEnd"/>
      <w:r w:rsidRPr="00E108D0">
        <w:rPr>
          <w:rFonts w:ascii="Times New Roman" w:hAnsi="Times New Roman" w:cs="Times New Roman"/>
          <w:lang w:val="lt-LT"/>
        </w:rPr>
        <w:t xml:space="preserve">, tikriausiai dėl šių vaistinių preparatų ir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sukeliamo adityvaus </w:t>
      </w:r>
      <w:proofErr w:type="spellStart"/>
      <w:r w:rsidRPr="00E108D0">
        <w:rPr>
          <w:rFonts w:ascii="Times New Roman" w:hAnsi="Times New Roman" w:cs="Times New Roman"/>
          <w:lang w:val="lt-LT"/>
        </w:rPr>
        <w:t>dihidrofolio</w:t>
      </w:r>
      <w:proofErr w:type="spellEnd"/>
      <w:r w:rsidRPr="00E108D0">
        <w:rPr>
          <w:rFonts w:ascii="Times New Roman" w:hAnsi="Times New Roman" w:cs="Times New Roman"/>
          <w:lang w:val="lt-LT"/>
        </w:rPr>
        <w:t xml:space="preserve"> rūgšties reduktazės slopinimo (apie </w:t>
      </w:r>
      <w:proofErr w:type="spellStart"/>
      <w:r w:rsidRPr="00E108D0">
        <w:rPr>
          <w:rFonts w:ascii="Times New Roman" w:hAnsi="Times New Roman" w:cs="Times New Roman"/>
          <w:lang w:val="lt-LT"/>
        </w:rPr>
        <w:t>sulfamidų</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sąveiką žr. aukščiau). </w:t>
      </w:r>
    </w:p>
    <w:p w14:paraId="7906171D" w14:textId="77777777" w:rsidR="004F1764" w:rsidRPr="00E108D0" w:rsidRDefault="004F1764" w:rsidP="004F1764">
      <w:pPr>
        <w:spacing w:after="0" w:line="240" w:lineRule="auto"/>
        <w:contextualSpacing/>
        <w:rPr>
          <w:rFonts w:ascii="Times New Roman" w:hAnsi="Times New Roman" w:cs="Times New Roman"/>
          <w:lang w:val="lt-LT"/>
        </w:rPr>
      </w:pPr>
    </w:p>
    <w:p w14:paraId="79B1B6C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derinimas su </w:t>
      </w:r>
      <w:r w:rsidRPr="0059598B">
        <w:rPr>
          <w:rFonts w:ascii="Times New Roman" w:hAnsi="Times New Roman" w:cs="Times New Roman"/>
          <w:b/>
          <w:bCs/>
          <w:lang w:val="lt-LT"/>
        </w:rPr>
        <w:t>protonų siurblio inhibitoriais</w:t>
      </w:r>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omeprazolu</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pantoprazolu</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lansoprazolu</w:t>
      </w:r>
      <w:proofErr w:type="spellEnd"/>
      <w:r w:rsidRPr="00E108D0">
        <w:rPr>
          <w:rFonts w:ascii="Times New Roman" w:hAnsi="Times New Roman" w:cs="Times New Roman"/>
          <w:lang w:val="lt-LT"/>
        </w:rPr>
        <w:t xml:space="preserve">) gali lemti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eliminacijos pro inkstus uždelsimą arba slopinimą, vadinasi, ir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koncentracijos kraujo plazmoje padidėjimą, susijusį su klinikiniais požymiais ir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toksinio poveikio simptomais. Ypatingai pacientams, kurių inkstų funkcija sutrikusi, būtinas atsargumas.</w:t>
      </w:r>
    </w:p>
    <w:p w14:paraId="31BF0608" w14:textId="77777777" w:rsidR="004F1764" w:rsidRPr="00E108D0" w:rsidRDefault="004F1764" w:rsidP="004F1764">
      <w:pPr>
        <w:spacing w:after="0" w:line="240" w:lineRule="auto"/>
        <w:contextualSpacing/>
        <w:rPr>
          <w:rFonts w:ascii="Times New Roman" w:hAnsi="Times New Roman" w:cs="Times New Roman"/>
          <w:lang w:val="lt-LT"/>
        </w:rPr>
      </w:pPr>
    </w:p>
    <w:p w14:paraId="08572ADD"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Ūmine </w:t>
      </w:r>
      <w:proofErr w:type="spellStart"/>
      <w:r w:rsidRPr="00E108D0">
        <w:rPr>
          <w:rFonts w:ascii="Times New Roman" w:hAnsi="Times New Roman" w:cs="Times New Roman"/>
          <w:lang w:val="lt-LT"/>
        </w:rPr>
        <w:t>limfoidine</w:t>
      </w:r>
      <w:proofErr w:type="spellEnd"/>
      <w:r w:rsidRPr="00E108D0">
        <w:rPr>
          <w:rFonts w:ascii="Times New Roman" w:hAnsi="Times New Roman" w:cs="Times New Roman"/>
          <w:lang w:val="lt-LT"/>
        </w:rPr>
        <w:t xml:space="preserve"> leukemija sergantiems pacientams indukcinio gydymo, kuris be prednizolono, </w:t>
      </w:r>
      <w:proofErr w:type="spellStart"/>
      <w:r w:rsidRPr="00E108D0">
        <w:rPr>
          <w:rFonts w:ascii="Times New Roman" w:hAnsi="Times New Roman" w:cs="Times New Roman"/>
          <w:lang w:val="lt-LT"/>
        </w:rPr>
        <w:t>vinkristino</w:t>
      </w:r>
      <w:proofErr w:type="spellEnd"/>
      <w:r w:rsidRPr="00E108D0">
        <w:rPr>
          <w:rFonts w:ascii="Times New Roman" w:hAnsi="Times New Roman" w:cs="Times New Roman"/>
          <w:lang w:val="lt-LT"/>
        </w:rPr>
        <w:t xml:space="preserve"> ir 6-merkaptopurino, įtraukė ir didelę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dozę kartu su apsauginiu gydymu kalcio </w:t>
      </w:r>
      <w:proofErr w:type="spellStart"/>
      <w:r w:rsidRPr="00E108D0">
        <w:rPr>
          <w:rFonts w:ascii="Times New Roman" w:hAnsi="Times New Roman" w:cs="Times New Roman"/>
          <w:lang w:val="lt-LT"/>
        </w:rPr>
        <w:t>folinatu</w:t>
      </w:r>
      <w:proofErr w:type="spellEnd"/>
      <w:r w:rsidRPr="00E108D0">
        <w:rPr>
          <w:rFonts w:ascii="Times New Roman" w:hAnsi="Times New Roman" w:cs="Times New Roman"/>
          <w:lang w:val="lt-LT"/>
        </w:rPr>
        <w:t xml:space="preserve">, buvo nustatytas </w:t>
      </w:r>
      <w:proofErr w:type="spellStart"/>
      <w:r w:rsidRPr="00E108D0">
        <w:rPr>
          <w:rFonts w:ascii="Times New Roman" w:hAnsi="Times New Roman" w:cs="Times New Roman"/>
          <w:lang w:val="lt-LT"/>
        </w:rPr>
        <w:t>fenitoino</w:t>
      </w:r>
      <w:proofErr w:type="spellEnd"/>
      <w:r w:rsidRPr="00E108D0">
        <w:rPr>
          <w:rFonts w:ascii="Times New Roman" w:hAnsi="Times New Roman" w:cs="Times New Roman"/>
          <w:lang w:val="lt-LT"/>
        </w:rPr>
        <w:t xml:space="preserve"> kiekio kraujo plazmoje sumažėjimas.</w:t>
      </w:r>
    </w:p>
    <w:p w14:paraId="13141E7B" w14:textId="77777777" w:rsidR="004F1764" w:rsidRPr="00E108D0" w:rsidRDefault="004F1764" w:rsidP="004F1764">
      <w:pPr>
        <w:spacing w:after="0" w:line="240" w:lineRule="auto"/>
        <w:contextualSpacing/>
        <w:rPr>
          <w:rFonts w:ascii="Times New Roman" w:hAnsi="Times New Roman" w:cs="Times New Roman"/>
          <w:lang w:val="lt-LT"/>
        </w:rPr>
      </w:pPr>
    </w:p>
    <w:p w14:paraId="05E1FF06"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Pacientus, kartu su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vartojančius </w:t>
      </w:r>
      <w:proofErr w:type="spellStart"/>
      <w:r w:rsidRPr="0059598B">
        <w:rPr>
          <w:rFonts w:ascii="Times New Roman" w:hAnsi="Times New Roman" w:cs="Times New Roman"/>
          <w:b/>
          <w:bCs/>
          <w:lang w:val="lt-LT"/>
        </w:rPr>
        <w:t>retinoidų</w:t>
      </w:r>
      <w:proofErr w:type="spellEnd"/>
      <w:r w:rsidRPr="00E108D0">
        <w:rPr>
          <w:rFonts w:ascii="Times New Roman" w:hAnsi="Times New Roman" w:cs="Times New Roman"/>
          <w:lang w:val="lt-LT"/>
        </w:rPr>
        <w:t xml:space="preserve">, pvz., </w:t>
      </w:r>
      <w:proofErr w:type="spellStart"/>
      <w:r w:rsidRPr="00E108D0">
        <w:rPr>
          <w:rFonts w:ascii="Times New Roman" w:hAnsi="Times New Roman" w:cs="Times New Roman"/>
          <w:lang w:val="lt-LT"/>
        </w:rPr>
        <w:t>etretinato</w:t>
      </w:r>
      <w:proofErr w:type="spellEnd"/>
      <w:r w:rsidRPr="00E108D0">
        <w:rPr>
          <w:rFonts w:ascii="Times New Roman" w:hAnsi="Times New Roman" w:cs="Times New Roman"/>
          <w:lang w:val="lt-LT"/>
        </w:rPr>
        <w:t>, reikia atidžiai tirti dėl galimo toksinio poveikio kepenims pasunkėjimo.</w:t>
      </w:r>
    </w:p>
    <w:p w14:paraId="4A012E58" w14:textId="77777777" w:rsidR="004F1764" w:rsidRPr="00E108D0" w:rsidRDefault="004F1764" w:rsidP="004F1764">
      <w:pPr>
        <w:spacing w:after="0" w:line="240" w:lineRule="auto"/>
        <w:contextualSpacing/>
        <w:rPr>
          <w:rFonts w:ascii="Times New Roman" w:hAnsi="Times New Roman" w:cs="Times New Roman"/>
          <w:lang w:val="lt-LT"/>
        </w:rPr>
      </w:pPr>
    </w:p>
    <w:p w14:paraId="2A5BC368"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gydomiems pacientams radioterapija gali padidinti minkštųjų audinių pažaidos arba kaulų nekrozės riziką.</w:t>
      </w:r>
    </w:p>
    <w:p w14:paraId="1D6433AA" w14:textId="77777777" w:rsidR="004F1764" w:rsidRPr="00E108D0" w:rsidRDefault="004F1764" w:rsidP="004F1764">
      <w:pPr>
        <w:spacing w:after="0" w:line="240" w:lineRule="auto"/>
        <w:contextualSpacing/>
        <w:rPr>
          <w:rFonts w:ascii="Times New Roman" w:hAnsi="Times New Roman" w:cs="Times New Roman"/>
          <w:lang w:val="lt-LT"/>
        </w:rPr>
      </w:pPr>
    </w:p>
    <w:p w14:paraId="281ED428" w14:textId="0FE5C614"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w:t>
      </w:r>
      <w:r w:rsidR="00FD0496">
        <w:rPr>
          <w:rFonts w:ascii="Times New Roman" w:hAnsi="Times New Roman" w:cs="Times New Roman"/>
          <w:lang w:val="lt-LT"/>
        </w:rPr>
        <w:t>a</w:t>
      </w:r>
      <w:r w:rsidRPr="00E108D0">
        <w:rPr>
          <w:rFonts w:ascii="Times New Roman" w:hAnsi="Times New Roman" w:cs="Times New Roman"/>
          <w:lang w:val="lt-LT"/>
        </w:rPr>
        <w:t>tas</w:t>
      </w:r>
      <w:proofErr w:type="spellEnd"/>
      <w:r w:rsidRPr="00E108D0">
        <w:rPr>
          <w:rFonts w:ascii="Times New Roman" w:hAnsi="Times New Roman" w:cs="Times New Roman"/>
          <w:lang w:val="lt-LT"/>
        </w:rPr>
        <w:t xml:space="preserve"> gali </w:t>
      </w:r>
      <w:r w:rsidR="00A472C7" w:rsidRPr="00E108D0">
        <w:rPr>
          <w:rFonts w:ascii="Times New Roman" w:hAnsi="Times New Roman" w:cs="Times New Roman"/>
          <w:lang w:val="lt-LT"/>
        </w:rPr>
        <w:t>sumaž</w:t>
      </w:r>
      <w:r w:rsidR="00A472C7">
        <w:rPr>
          <w:rFonts w:ascii="Times New Roman" w:hAnsi="Times New Roman" w:cs="Times New Roman"/>
          <w:lang w:val="lt-LT"/>
        </w:rPr>
        <w:t>inti</w:t>
      </w:r>
      <w:r w:rsidR="00A472C7" w:rsidRPr="00E108D0">
        <w:rPr>
          <w:rFonts w:ascii="Times New Roman" w:hAnsi="Times New Roman" w:cs="Times New Roman"/>
          <w:lang w:val="lt-LT"/>
        </w:rPr>
        <w:t xml:space="preserve"> </w:t>
      </w:r>
      <w:proofErr w:type="spellStart"/>
      <w:r w:rsidRPr="0059598B">
        <w:rPr>
          <w:rFonts w:ascii="Times New Roman" w:hAnsi="Times New Roman" w:cs="Times New Roman"/>
          <w:b/>
          <w:bCs/>
          <w:lang w:val="lt-LT"/>
        </w:rPr>
        <w:t>teofilino</w:t>
      </w:r>
      <w:proofErr w:type="spellEnd"/>
      <w:r w:rsidRPr="00E108D0">
        <w:rPr>
          <w:rFonts w:ascii="Times New Roman" w:hAnsi="Times New Roman" w:cs="Times New Roman"/>
          <w:lang w:val="lt-LT"/>
        </w:rPr>
        <w:t xml:space="preserve"> klirensą. Vadinasi, reikia reguliariais intervalais matuoti </w:t>
      </w:r>
      <w:proofErr w:type="spellStart"/>
      <w:r w:rsidRPr="00E108D0">
        <w:rPr>
          <w:rFonts w:ascii="Times New Roman" w:hAnsi="Times New Roman" w:cs="Times New Roman"/>
          <w:lang w:val="lt-LT"/>
        </w:rPr>
        <w:t>teofilino</w:t>
      </w:r>
      <w:proofErr w:type="spellEnd"/>
      <w:r w:rsidRPr="00E108D0">
        <w:rPr>
          <w:rFonts w:ascii="Times New Roman" w:hAnsi="Times New Roman" w:cs="Times New Roman"/>
          <w:lang w:val="lt-LT"/>
        </w:rPr>
        <w:t xml:space="preserve"> koncentraciją kraujo plazmoje. </w:t>
      </w:r>
    </w:p>
    <w:p w14:paraId="41BDBC60" w14:textId="77777777" w:rsidR="004F1764" w:rsidRPr="00E108D0" w:rsidRDefault="004F1764" w:rsidP="004F1764">
      <w:pPr>
        <w:spacing w:after="0" w:line="240" w:lineRule="auto"/>
        <w:contextualSpacing/>
        <w:rPr>
          <w:rFonts w:ascii="Times New Roman" w:hAnsi="Times New Roman" w:cs="Times New Roman"/>
          <w:lang w:val="lt-LT"/>
        </w:rPr>
      </w:pPr>
    </w:p>
    <w:p w14:paraId="26F09168" w14:textId="5385B74C"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Amidopirino</w:t>
      </w:r>
      <w:proofErr w:type="spellEnd"/>
      <w:r w:rsidRPr="00E108D0">
        <w:rPr>
          <w:rFonts w:ascii="Times New Roman" w:hAnsi="Times New Roman" w:cs="Times New Roman"/>
          <w:lang w:val="lt-LT"/>
        </w:rPr>
        <w:t xml:space="preserve"> dariniai, </w:t>
      </w:r>
      <w:proofErr w:type="spellStart"/>
      <w:r w:rsidR="000D67BB">
        <w:rPr>
          <w:rFonts w:ascii="Times New Roman" w:hAnsi="Times New Roman" w:cs="Times New Roman"/>
          <w:lang w:val="lt-LT"/>
        </w:rPr>
        <w:t>paraaminobenzoinė</w:t>
      </w:r>
      <w:proofErr w:type="spellEnd"/>
      <w:r w:rsidR="000D67BB" w:rsidRPr="00E108D0" w:rsidDel="000D67BB">
        <w:rPr>
          <w:rFonts w:ascii="Times New Roman" w:hAnsi="Times New Roman" w:cs="Times New Roman"/>
          <w:lang w:val="lt-LT"/>
        </w:rPr>
        <w:t xml:space="preserve"> </w:t>
      </w:r>
      <w:r w:rsidRPr="00E108D0">
        <w:rPr>
          <w:rFonts w:ascii="Times New Roman" w:eastAsia="Times New Roman" w:hAnsi="Times New Roman" w:cs="Times New Roman"/>
          <w:lang w:val="lt-LT" w:eastAsia="en-US"/>
        </w:rPr>
        <w:t>rūgštis</w:t>
      </w:r>
      <w:r w:rsidRPr="00E108D0">
        <w:rPr>
          <w:rFonts w:ascii="Times New Roman" w:hAnsi="Times New Roman" w:cs="Times New Roman"/>
          <w:lang w:val="lt-LT"/>
        </w:rPr>
        <w:t xml:space="preserve">, barbitūratai, </w:t>
      </w:r>
      <w:proofErr w:type="spellStart"/>
      <w:r w:rsidRPr="00E108D0">
        <w:rPr>
          <w:rFonts w:ascii="Times New Roman" w:hAnsi="Times New Roman" w:cs="Times New Roman"/>
          <w:lang w:val="lt-LT"/>
        </w:rPr>
        <w:t>doksorubicinas</w:t>
      </w:r>
      <w:proofErr w:type="spellEnd"/>
      <w:r w:rsidRPr="00E108D0">
        <w:rPr>
          <w:rFonts w:ascii="Times New Roman" w:hAnsi="Times New Roman" w:cs="Times New Roman"/>
          <w:lang w:val="lt-LT"/>
        </w:rPr>
        <w:t xml:space="preserve">, geriamieji kontraceptikai, </w:t>
      </w:r>
      <w:proofErr w:type="spellStart"/>
      <w:r w:rsidRPr="00E108D0">
        <w:rPr>
          <w:rFonts w:ascii="Times New Roman" w:hAnsi="Times New Roman" w:cs="Times New Roman"/>
          <w:lang w:val="lt-LT"/>
        </w:rPr>
        <w:t>fenilbutazonas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fenitoinas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probenecidas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salicilatai</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sulf</w:t>
      </w:r>
      <w:r w:rsidR="00D701DB">
        <w:rPr>
          <w:rFonts w:ascii="Times New Roman" w:hAnsi="Times New Roman" w:cs="Times New Roman"/>
          <w:lang w:val="lt-LT"/>
        </w:rPr>
        <w:t>on</w:t>
      </w:r>
      <w:r w:rsidRPr="00E108D0">
        <w:rPr>
          <w:rFonts w:ascii="Times New Roman" w:hAnsi="Times New Roman" w:cs="Times New Roman"/>
          <w:lang w:val="lt-LT"/>
        </w:rPr>
        <w:t>amidai</w:t>
      </w:r>
      <w:proofErr w:type="spellEnd"/>
      <w:r w:rsidRPr="00E108D0">
        <w:rPr>
          <w:rFonts w:ascii="Times New Roman" w:hAnsi="Times New Roman" w:cs="Times New Roman"/>
          <w:lang w:val="lt-LT"/>
        </w:rPr>
        <w:t xml:space="preserve">, </w:t>
      </w:r>
      <w:proofErr w:type="spellStart"/>
      <w:r w:rsidRPr="00E108D0">
        <w:rPr>
          <w:rFonts w:ascii="Times New Roman" w:eastAsia="Times New Roman" w:hAnsi="Times New Roman" w:cs="Times New Roman"/>
          <w:lang w:val="lt-LT" w:eastAsia="en-US"/>
        </w:rPr>
        <w:t>tetraciklinai</w:t>
      </w:r>
      <w:proofErr w:type="spellEnd"/>
      <w:r w:rsidRPr="00E108D0">
        <w:rPr>
          <w:rFonts w:ascii="Times New Roman" w:eastAsia="Times New Roman" w:hAnsi="Times New Roman" w:cs="Times New Roman"/>
          <w:lang w:val="lt-LT" w:eastAsia="en-US"/>
        </w:rPr>
        <w:t>,</w:t>
      </w:r>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trankviliantai</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sulfonilkarbamidai</w:t>
      </w:r>
      <w:proofErr w:type="spellEnd"/>
      <w:r w:rsidRPr="00E108D0">
        <w:rPr>
          <w:rFonts w:ascii="Times New Roman" w:hAnsi="Times New Roman" w:cs="Times New Roman"/>
          <w:lang w:val="lt-LT"/>
        </w:rPr>
        <w:t xml:space="preserve">, penicilinai, </w:t>
      </w:r>
      <w:proofErr w:type="spellStart"/>
      <w:r w:rsidRPr="00E108D0">
        <w:rPr>
          <w:rFonts w:ascii="Times New Roman" w:hAnsi="Times New Roman" w:cs="Times New Roman"/>
          <w:lang w:val="lt-LT"/>
        </w:rPr>
        <w:t>pristinamicinas</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chloramfenikolis</w:t>
      </w:r>
      <w:proofErr w:type="spellEnd"/>
      <w:r w:rsidRPr="00E108D0">
        <w:rPr>
          <w:rFonts w:ascii="Times New Roman" w:hAnsi="Times New Roman" w:cs="Times New Roman"/>
          <w:lang w:val="lt-LT"/>
        </w:rPr>
        <w:t xml:space="preserve"> </w:t>
      </w:r>
      <w:r w:rsidRPr="0059598B">
        <w:rPr>
          <w:rFonts w:ascii="Times New Roman" w:hAnsi="Times New Roman" w:cs="Times New Roman"/>
          <w:b/>
          <w:bCs/>
          <w:lang w:val="lt-LT"/>
        </w:rPr>
        <w:t>atpalaiduodami</w:t>
      </w:r>
      <w:r w:rsidRPr="00E108D0">
        <w:rPr>
          <w:rFonts w:ascii="Times New Roman" w:hAnsi="Times New Roman" w:cs="Times New Roman"/>
          <w:lang w:val="lt-LT"/>
        </w:rPr>
        <w:t xml:space="preserve"> </w:t>
      </w:r>
      <w:proofErr w:type="spellStart"/>
      <w:r w:rsidRPr="0059598B">
        <w:rPr>
          <w:rFonts w:ascii="Times New Roman" w:hAnsi="Times New Roman" w:cs="Times New Roman"/>
          <w:b/>
          <w:bCs/>
          <w:lang w:val="lt-LT"/>
        </w:rPr>
        <w:t>metotreksatą</w:t>
      </w:r>
      <w:proofErr w:type="spellEnd"/>
      <w:r w:rsidRPr="0059598B">
        <w:rPr>
          <w:rFonts w:ascii="Times New Roman" w:hAnsi="Times New Roman" w:cs="Times New Roman"/>
          <w:b/>
          <w:bCs/>
          <w:lang w:val="lt-LT"/>
        </w:rPr>
        <w:t xml:space="preserve"> iš junginių su kraujo plazmos baltymais</w:t>
      </w:r>
      <w:r w:rsidRPr="00E108D0">
        <w:rPr>
          <w:rFonts w:ascii="Times New Roman" w:hAnsi="Times New Roman" w:cs="Times New Roman"/>
          <w:lang w:val="lt-LT"/>
        </w:rPr>
        <w:t xml:space="preserve">, gali padidinti biologinį prieinamumą (dėl netiesioginio dozės padidėjimo) ir stiprinti toksinį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poveikį. Taigi reikia atidžiai stebėti kartu vartojamo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poveikį.</w:t>
      </w:r>
    </w:p>
    <w:p w14:paraId="76071726" w14:textId="77777777" w:rsidR="004F1764" w:rsidRPr="00E108D0" w:rsidRDefault="004F1764" w:rsidP="004F1764">
      <w:pPr>
        <w:spacing w:after="0" w:line="240" w:lineRule="auto"/>
        <w:contextualSpacing/>
        <w:rPr>
          <w:rFonts w:ascii="Times New Roman" w:hAnsi="Times New Roman" w:cs="Times New Roman"/>
          <w:lang w:val="lt-LT"/>
        </w:rPr>
      </w:pPr>
    </w:p>
    <w:p w14:paraId="090FFAE1" w14:textId="4BD5D346"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Paraaminohipuro</w:t>
      </w:r>
      <w:proofErr w:type="spellEnd"/>
      <w:r w:rsidRPr="00E108D0">
        <w:rPr>
          <w:rFonts w:ascii="Times New Roman" w:hAnsi="Times New Roman" w:cs="Times New Roman"/>
          <w:lang w:val="lt-LT"/>
        </w:rPr>
        <w:t xml:space="preserve"> rūgštis, nesteroidiniai vaistiniai preparatai nuo uždegimo, </w:t>
      </w:r>
      <w:proofErr w:type="spellStart"/>
      <w:r w:rsidRPr="00E108D0">
        <w:rPr>
          <w:rFonts w:ascii="Times New Roman" w:hAnsi="Times New Roman" w:cs="Times New Roman"/>
          <w:lang w:val="lt-LT"/>
        </w:rPr>
        <w:t>probenecidas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salicilatai</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sulf</w:t>
      </w:r>
      <w:r w:rsidR="004E385B">
        <w:rPr>
          <w:rFonts w:ascii="Times New Roman" w:hAnsi="Times New Roman" w:cs="Times New Roman"/>
          <w:lang w:val="lt-LT"/>
        </w:rPr>
        <w:t>on</w:t>
      </w:r>
      <w:r w:rsidRPr="00E108D0">
        <w:rPr>
          <w:rFonts w:ascii="Times New Roman" w:hAnsi="Times New Roman" w:cs="Times New Roman"/>
          <w:lang w:val="lt-LT"/>
        </w:rPr>
        <w:t>amidai</w:t>
      </w:r>
      <w:proofErr w:type="spellEnd"/>
      <w:r w:rsidRPr="00E108D0">
        <w:rPr>
          <w:rFonts w:ascii="Times New Roman" w:hAnsi="Times New Roman" w:cs="Times New Roman"/>
          <w:lang w:val="lt-LT"/>
        </w:rPr>
        <w:t xml:space="preserve"> ir kitokios silpnos organinės rūgštys </w:t>
      </w:r>
      <w:r w:rsidR="0086783B">
        <w:rPr>
          <w:rFonts w:ascii="Times New Roman" w:hAnsi="Times New Roman" w:cs="Times New Roman"/>
          <w:lang w:val="lt-LT"/>
        </w:rPr>
        <w:t>(ypač</w:t>
      </w:r>
      <w:r w:rsidR="00527D95">
        <w:rPr>
          <w:rFonts w:ascii="Times New Roman" w:hAnsi="Times New Roman" w:cs="Times New Roman"/>
          <w:lang w:val="lt-LT"/>
        </w:rPr>
        <w:t xml:space="preserve"> mažos dozės diapazone) </w:t>
      </w:r>
      <w:r w:rsidRPr="00E108D0">
        <w:rPr>
          <w:rFonts w:ascii="Times New Roman" w:hAnsi="Times New Roman" w:cs="Times New Roman"/>
          <w:lang w:val="lt-LT"/>
        </w:rPr>
        <w:t xml:space="preserve">gali </w:t>
      </w:r>
      <w:r w:rsidRPr="0059598B">
        <w:rPr>
          <w:rFonts w:ascii="Times New Roman" w:hAnsi="Times New Roman" w:cs="Times New Roman"/>
          <w:b/>
          <w:bCs/>
          <w:lang w:val="lt-LT"/>
        </w:rPr>
        <w:t>mažinti inkstų kanalėlių sekreciją</w:t>
      </w:r>
      <w:r w:rsidRPr="00E108D0">
        <w:rPr>
          <w:rFonts w:ascii="Times New Roman" w:hAnsi="Times New Roman" w:cs="Times New Roman"/>
          <w:lang w:val="lt-LT"/>
        </w:rPr>
        <w:t xml:space="preserve"> ir dėl to sustiprinti toksinį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poveikį</w:t>
      </w:r>
      <w:r w:rsidR="008F789D">
        <w:rPr>
          <w:rFonts w:ascii="Times New Roman" w:hAnsi="Times New Roman" w:cs="Times New Roman"/>
          <w:lang w:val="lt-LT"/>
        </w:rPr>
        <w:t xml:space="preserve"> (netiesioginis dozės padidėjimas)</w:t>
      </w:r>
      <w:r w:rsidRPr="00E108D0">
        <w:rPr>
          <w:rFonts w:ascii="Times New Roman" w:hAnsi="Times New Roman" w:cs="Times New Roman"/>
          <w:lang w:val="lt-LT"/>
        </w:rPr>
        <w:t xml:space="preserve">. Taigi reikia atidžiai stebėti kartu vartojamo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poveikį.</w:t>
      </w:r>
    </w:p>
    <w:p w14:paraId="451836C5" w14:textId="77777777" w:rsidR="004F1764" w:rsidRPr="00E108D0" w:rsidRDefault="004F1764" w:rsidP="004F1764">
      <w:pPr>
        <w:spacing w:after="0" w:line="240" w:lineRule="auto"/>
        <w:contextualSpacing/>
        <w:rPr>
          <w:rFonts w:ascii="Times New Roman" w:hAnsi="Times New Roman" w:cs="Times New Roman"/>
          <w:lang w:val="lt-LT"/>
        </w:rPr>
      </w:pPr>
    </w:p>
    <w:p w14:paraId="4CFA03C6" w14:textId="6516F726"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59598B">
        <w:rPr>
          <w:rFonts w:ascii="Times New Roman" w:hAnsi="Times New Roman" w:cs="Times New Roman"/>
          <w:b/>
          <w:bCs/>
          <w:lang w:val="lt-LT"/>
        </w:rPr>
        <w:t>Anksčiau taikyto gydymo vaistiniais preparatais, tikriausiai sukeliančiais nepageidaujamas kaulų čiulpų reakcijas</w:t>
      </w:r>
      <w:r w:rsidRPr="00E108D0">
        <w:rPr>
          <w:rFonts w:ascii="Times New Roman" w:hAnsi="Times New Roman" w:cs="Times New Roman"/>
          <w:lang w:val="lt-LT"/>
        </w:rPr>
        <w:t xml:space="preserve"> (pvz., </w:t>
      </w:r>
      <w:proofErr w:type="spellStart"/>
      <w:r w:rsidRPr="00E108D0">
        <w:rPr>
          <w:rFonts w:ascii="Times New Roman" w:hAnsi="Times New Roman" w:cs="Times New Roman"/>
          <w:lang w:val="lt-LT"/>
        </w:rPr>
        <w:t>amidopirino</w:t>
      </w:r>
      <w:proofErr w:type="spellEnd"/>
      <w:r w:rsidRPr="00E108D0">
        <w:rPr>
          <w:rFonts w:ascii="Times New Roman" w:hAnsi="Times New Roman" w:cs="Times New Roman"/>
          <w:lang w:val="lt-LT"/>
        </w:rPr>
        <w:t xml:space="preserve"> dariniais, </w:t>
      </w:r>
      <w:proofErr w:type="spellStart"/>
      <w:r w:rsidRPr="00E108D0">
        <w:rPr>
          <w:rFonts w:ascii="Times New Roman" w:hAnsi="Times New Roman" w:cs="Times New Roman"/>
          <w:lang w:val="lt-LT"/>
        </w:rPr>
        <w:t>chloramfenikoliu</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fenitoinu</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pirimetaminu</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sulf</w:t>
      </w:r>
      <w:r w:rsidR="00E93E80">
        <w:rPr>
          <w:rFonts w:ascii="Times New Roman" w:hAnsi="Times New Roman" w:cs="Times New Roman"/>
          <w:lang w:val="lt-LT"/>
        </w:rPr>
        <w:t>on</w:t>
      </w:r>
      <w:r w:rsidRPr="00E108D0">
        <w:rPr>
          <w:rFonts w:ascii="Times New Roman" w:hAnsi="Times New Roman" w:cs="Times New Roman"/>
          <w:lang w:val="lt-LT"/>
        </w:rPr>
        <w:t>amidais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trimetoprimo</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sulfametoksazolo</w:t>
      </w:r>
      <w:proofErr w:type="spellEnd"/>
      <w:r w:rsidRPr="00E108D0">
        <w:rPr>
          <w:rFonts w:ascii="Times New Roman" w:hAnsi="Times New Roman" w:cs="Times New Roman"/>
          <w:lang w:val="lt-LT"/>
        </w:rPr>
        <w:t xml:space="preserve"> deriniu, </w:t>
      </w:r>
      <w:proofErr w:type="spellStart"/>
      <w:r w:rsidRPr="00E108D0">
        <w:rPr>
          <w:rFonts w:ascii="Times New Roman" w:hAnsi="Times New Roman" w:cs="Times New Roman"/>
          <w:lang w:val="lt-LT"/>
        </w:rPr>
        <w:t>citostatikais</w:t>
      </w:r>
      <w:proofErr w:type="spellEnd"/>
      <w:r w:rsidRPr="00E108D0">
        <w:rPr>
          <w:rFonts w:ascii="Times New Roman" w:hAnsi="Times New Roman" w:cs="Times New Roman"/>
          <w:lang w:val="lt-LT"/>
        </w:rPr>
        <w:t xml:space="preserve">), atvejais būtinas atidumas dėl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sukeliamo stipraus kraujo gamybos slopinimo galim</w:t>
      </w:r>
      <w:r w:rsidR="000E3224">
        <w:rPr>
          <w:rFonts w:ascii="Times New Roman" w:hAnsi="Times New Roman" w:cs="Times New Roman"/>
          <w:lang w:val="lt-LT"/>
        </w:rPr>
        <w:t>ybės</w:t>
      </w:r>
      <w:r w:rsidRPr="00E108D0">
        <w:rPr>
          <w:rFonts w:ascii="Times New Roman" w:hAnsi="Times New Roman" w:cs="Times New Roman"/>
          <w:lang w:val="lt-LT"/>
        </w:rPr>
        <w:t>.</w:t>
      </w:r>
    </w:p>
    <w:p w14:paraId="2E6FA576" w14:textId="77777777" w:rsidR="004F1764" w:rsidRPr="00E108D0" w:rsidRDefault="004F1764" w:rsidP="004F1764">
      <w:pPr>
        <w:spacing w:after="0" w:line="240" w:lineRule="auto"/>
        <w:contextualSpacing/>
        <w:rPr>
          <w:rFonts w:ascii="Times New Roman" w:hAnsi="Times New Roman" w:cs="Times New Roman"/>
          <w:lang w:val="lt-LT"/>
        </w:rPr>
      </w:pPr>
    </w:p>
    <w:p w14:paraId="0C2B743D" w14:textId="170B3D01" w:rsidR="004F1764"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Buvo aprašyta kaulų čiulpų slopinimo ir sumažėjusio </w:t>
      </w:r>
      <w:proofErr w:type="spellStart"/>
      <w:r w:rsidRPr="00E108D0">
        <w:rPr>
          <w:rFonts w:ascii="Times New Roman" w:hAnsi="Times New Roman" w:cs="Times New Roman"/>
          <w:lang w:val="lt-LT"/>
        </w:rPr>
        <w:t>folatų</w:t>
      </w:r>
      <w:proofErr w:type="spellEnd"/>
      <w:r w:rsidRPr="00E108D0">
        <w:rPr>
          <w:rFonts w:ascii="Times New Roman" w:hAnsi="Times New Roman" w:cs="Times New Roman"/>
          <w:lang w:val="lt-LT"/>
        </w:rPr>
        <w:t xml:space="preserve"> kiekio atvejų kartu skiriant </w:t>
      </w:r>
      <w:proofErr w:type="spellStart"/>
      <w:r w:rsidRPr="000C2136">
        <w:rPr>
          <w:rFonts w:ascii="Times New Roman" w:hAnsi="Times New Roman" w:cs="Times New Roman"/>
          <w:b/>
          <w:bCs/>
          <w:lang w:val="lt-LT"/>
        </w:rPr>
        <w:t>t</w:t>
      </w:r>
      <w:r w:rsidRPr="0059598B">
        <w:rPr>
          <w:rFonts w:ascii="Times New Roman" w:hAnsi="Times New Roman" w:cs="Times New Roman"/>
          <w:b/>
          <w:bCs/>
          <w:lang w:val="lt-LT"/>
        </w:rPr>
        <w:t>riamtereną</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metotreksatą</w:t>
      </w:r>
      <w:proofErr w:type="spellEnd"/>
      <w:r w:rsidRPr="00E108D0">
        <w:rPr>
          <w:rFonts w:ascii="Times New Roman" w:hAnsi="Times New Roman" w:cs="Times New Roman"/>
          <w:lang w:val="lt-LT"/>
        </w:rPr>
        <w:t>.</w:t>
      </w:r>
    </w:p>
    <w:p w14:paraId="253009BC" w14:textId="74D917E0" w:rsidR="00845405" w:rsidRDefault="00845405" w:rsidP="004F1764">
      <w:pPr>
        <w:spacing w:after="0" w:line="240" w:lineRule="auto"/>
        <w:contextualSpacing/>
        <w:rPr>
          <w:rFonts w:ascii="Times New Roman" w:hAnsi="Times New Roman" w:cs="Times New Roman"/>
          <w:lang w:val="lt-LT"/>
        </w:rPr>
      </w:pPr>
    </w:p>
    <w:p w14:paraId="4775D8CC" w14:textId="40738615" w:rsidR="00397616" w:rsidRPr="00E108D0" w:rsidRDefault="00397616" w:rsidP="004F1764">
      <w:pPr>
        <w:spacing w:after="0" w:line="240" w:lineRule="auto"/>
        <w:contextualSpacing/>
        <w:rPr>
          <w:rFonts w:ascii="Times New Roman" w:hAnsi="Times New Roman" w:cs="Times New Roman"/>
          <w:lang w:val="lt-LT"/>
        </w:rPr>
      </w:pPr>
      <w:proofErr w:type="spellStart"/>
      <w:r w:rsidRPr="0059598B">
        <w:rPr>
          <w:rFonts w:ascii="Times New Roman" w:hAnsi="Times New Roman" w:cs="Times New Roman"/>
          <w:b/>
          <w:bCs/>
          <w:lang w:val="lt-LT"/>
        </w:rPr>
        <w:t>Am</w:t>
      </w:r>
      <w:r w:rsidR="00A90250" w:rsidRPr="0059598B">
        <w:rPr>
          <w:rFonts w:ascii="Times New Roman" w:hAnsi="Times New Roman" w:cs="Times New Roman"/>
          <w:b/>
          <w:bCs/>
          <w:lang w:val="lt-LT"/>
        </w:rPr>
        <w:t>jodaronas</w:t>
      </w:r>
      <w:proofErr w:type="spellEnd"/>
      <w:r w:rsidR="00A90250" w:rsidRPr="0059598B">
        <w:rPr>
          <w:rFonts w:ascii="Times New Roman" w:hAnsi="Times New Roman" w:cs="Times New Roman"/>
          <w:b/>
          <w:bCs/>
          <w:lang w:val="lt-LT"/>
        </w:rPr>
        <w:t xml:space="preserve"> </w:t>
      </w:r>
      <w:r w:rsidR="00A90250">
        <w:rPr>
          <w:rFonts w:ascii="Times New Roman" w:hAnsi="Times New Roman" w:cs="Times New Roman"/>
          <w:lang w:val="lt-LT"/>
        </w:rPr>
        <w:t>sukėlė opin</w:t>
      </w:r>
      <w:r w:rsidR="006F1FFF">
        <w:rPr>
          <w:rFonts w:ascii="Times New Roman" w:hAnsi="Times New Roman" w:cs="Times New Roman"/>
          <w:lang w:val="lt-LT"/>
        </w:rPr>
        <w:t>ius</w:t>
      </w:r>
      <w:r w:rsidR="00A90250">
        <w:rPr>
          <w:rFonts w:ascii="Times New Roman" w:hAnsi="Times New Roman" w:cs="Times New Roman"/>
          <w:lang w:val="lt-LT"/>
        </w:rPr>
        <w:t xml:space="preserve"> odos </w:t>
      </w:r>
      <w:r w:rsidR="006F1FFF">
        <w:rPr>
          <w:rFonts w:ascii="Times New Roman" w:hAnsi="Times New Roman" w:cs="Times New Roman"/>
          <w:lang w:val="lt-LT"/>
        </w:rPr>
        <w:t>pažeidimus</w:t>
      </w:r>
      <w:r w:rsidR="00A90250">
        <w:rPr>
          <w:rFonts w:ascii="Times New Roman" w:hAnsi="Times New Roman" w:cs="Times New Roman"/>
          <w:lang w:val="lt-LT"/>
        </w:rPr>
        <w:t xml:space="preserve"> pacientams,</w:t>
      </w:r>
      <w:r w:rsidR="00860D0F">
        <w:rPr>
          <w:rFonts w:ascii="Times New Roman" w:hAnsi="Times New Roman" w:cs="Times New Roman"/>
          <w:lang w:val="lt-LT"/>
        </w:rPr>
        <w:t xml:space="preserve"> </w:t>
      </w:r>
      <w:proofErr w:type="spellStart"/>
      <w:r w:rsidR="00860D0F">
        <w:rPr>
          <w:rFonts w:ascii="Times New Roman" w:hAnsi="Times New Roman" w:cs="Times New Roman"/>
          <w:lang w:val="lt-LT"/>
        </w:rPr>
        <w:t>metotreksato</w:t>
      </w:r>
      <w:proofErr w:type="spellEnd"/>
      <w:r w:rsidR="00860D0F">
        <w:rPr>
          <w:rFonts w:ascii="Times New Roman" w:hAnsi="Times New Roman" w:cs="Times New Roman"/>
          <w:lang w:val="lt-LT"/>
        </w:rPr>
        <w:t xml:space="preserve"> vartojusiems psoriazei gydyti. </w:t>
      </w:r>
    </w:p>
    <w:p w14:paraId="44B90D8C" w14:textId="77777777" w:rsidR="002343F9" w:rsidRDefault="002343F9" w:rsidP="004F1764">
      <w:pPr>
        <w:spacing w:after="0" w:line="240" w:lineRule="auto"/>
        <w:contextualSpacing/>
        <w:rPr>
          <w:rFonts w:ascii="Times New Roman" w:hAnsi="Times New Roman" w:cs="Times New Roman"/>
          <w:lang w:val="lt-LT"/>
        </w:rPr>
      </w:pPr>
    </w:p>
    <w:p w14:paraId="6D6F2259" w14:textId="77777777" w:rsidR="00EB32DA" w:rsidRDefault="006C7C60" w:rsidP="004F1764">
      <w:pPr>
        <w:spacing w:after="0" w:line="240" w:lineRule="auto"/>
        <w:contextualSpacing/>
        <w:rPr>
          <w:rFonts w:ascii="Times New Roman" w:hAnsi="Times New Roman" w:cs="Times New Roman"/>
          <w:lang w:val="lt-LT"/>
        </w:rPr>
      </w:pPr>
      <w:r>
        <w:rPr>
          <w:rFonts w:ascii="Times New Roman" w:hAnsi="Times New Roman" w:cs="Times New Roman"/>
          <w:lang w:val="lt-LT"/>
        </w:rPr>
        <w:t>Gauta pranešimų apie odos vėžį keliems</w:t>
      </w:r>
      <w:r w:rsidR="00DF4D2D">
        <w:rPr>
          <w:rFonts w:ascii="Times New Roman" w:hAnsi="Times New Roman" w:cs="Times New Roman"/>
          <w:lang w:val="lt-LT"/>
        </w:rPr>
        <w:t xml:space="preserve"> </w:t>
      </w:r>
      <w:r w:rsidR="006A33C0">
        <w:rPr>
          <w:rFonts w:ascii="Times New Roman" w:hAnsi="Times New Roman" w:cs="Times New Roman"/>
          <w:lang w:val="lt-LT"/>
        </w:rPr>
        <w:t>psoriaze sergantiems pacientams, kuriems buvo taikoma</w:t>
      </w:r>
      <w:r w:rsidR="002343F9" w:rsidRPr="002343F9">
        <w:rPr>
          <w:rFonts w:ascii="Times New Roman" w:hAnsi="Times New Roman" w:cs="Times New Roman"/>
          <w:lang w:val="lt-LT"/>
        </w:rPr>
        <w:t xml:space="preserve"> </w:t>
      </w:r>
      <w:r w:rsidR="00C2794D" w:rsidRPr="0059598B">
        <w:rPr>
          <w:rFonts w:ascii="Times New Roman" w:hAnsi="Times New Roman" w:cs="Times New Roman"/>
          <w:b/>
          <w:bCs/>
          <w:lang w:val="lt-LT"/>
        </w:rPr>
        <w:t>PUVA</w:t>
      </w:r>
      <w:r w:rsidR="002343F9" w:rsidRPr="0059598B">
        <w:rPr>
          <w:rFonts w:ascii="Times New Roman" w:hAnsi="Times New Roman" w:cs="Times New Roman"/>
          <w:b/>
          <w:bCs/>
          <w:lang w:val="lt-LT"/>
        </w:rPr>
        <w:t xml:space="preserve"> terapij</w:t>
      </w:r>
      <w:r w:rsidR="00E97BDE" w:rsidRPr="0059598B">
        <w:rPr>
          <w:rFonts w:ascii="Times New Roman" w:hAnsi="Times New Roman" w:cs="Times New Roman"/>
          <w:b/>
          <w:bCs/>
          <w:lang w:val="lt-LT"/>
        </w:rPr>
        <w:t>a</w:t>
      </w:r>
      <w:r w:rsidR="002343F9" w:rsidRPr="002343F9">
        <w:rPr>
          <w:rFonts w:ascii="Times New Roman" w:hAnsi="Times New Roman" w:cs="Times New Roman"/>
          <w:lang w:val="lt-LT"/>
        </w:rPr>
        <w:t xml:space="preserve"> kartu </w:t>
      </w:r>
      <w:r w:rsidR="00E97BDE">
        <w:rPr>
          <w:rFonts w:ascii="Times New Roman" w:hAnsi="Times New Roman" w:cs="Times New Roman"/>
          <w:lang w:val="lt-LT"/>
        </w:rPr>
        <w:t>su</w:t>
      </w:r>
      <w:r w:rsidR="002343F9" w:rsidRPr="002343F9">
        <w:rPr>
          <w:rFonts w:ascii="Times New Roman" w:hAnsi="Times New Roman" w:cs="Times New Roman"/>
          <w:lang w:val="lt-LT"/>
        </w:rPr>
        <w:t xml:space="preserve"> </w:t>
      </w:r>
      <w:proofErr w:type="spellStart"/>
      <w:r w:rsidR="002343F9" w:rsidRPr="002343F9">
        <w:rPr>
          <w:rFonts w:ascii="Times New Roman" w:hAnsi="Times New Roman" w:cs="Times New Roman"/>
          <w:lang w:val="lt-LT"/>
        </w:rPr>
        <w:t>metotreksat</w:t>
      </w:r>
      <w:r w:rsidR="00E97BDE">
        <w:rPr>
          <w:rFonts w:ascii="Times New Roman" w:hAnsi="Times New Roman" w:cs="Times New Roman"/>
          <w:lang w:val="lt-LT"/>
        </w:rPr>
        <w:t>u</w:t>
      </w:r>
      <w:proofErr w:type="spellEnd"/>
      <w:r w:rsidR="00EB32DA">
        <w:rPr>
          <w:rFonts w:ascii="Times New Roman" w:hAnsi="Times New Roman" w:cs="Times New Roman"/>
          <w:lang w:val="lt-LT"/>
        </w:rPr>
        <w:t>.</w:t>
      </w:r>
    </w:p>
    <w:p w14:paraId="32CC89C7" w14:textId="77777777" w:rsidR="00EB32DA" w:rsidRDefault="00EB32DA" w:rsidP="004F1764">
      <w:pPr>
        <w:spacing w:after="0" w:line="240" w:lineRule="auto"/>
        <w:contextualSpacing/>
        <w:rPr>
          <w:rFonts w:ascii="Times New Roman" w:hAnsi="Times New Roman" w:cs="Times New Roman"/>
          <w:lang w:val="lt-LT"/>
        </w:rPr>
      </w:pPr>
    </w:p>
    <w:p w14:paraId="58AD842E" w14:textId="363649BB" w:rsidR="000C2028" w:rsidRDefault="00E31C34" w:rsidP="004F1764">
      <w:pPr>
        <w:spacing w:after="0" w:line="240" w:lineRule="auto"/>
        <w:contextualSpacing/>
        <w:rPr>
          <w:rFonts w:ascii="Times New Roman" w:hAnsi="Times New Roman" w:cs="Times New Roman"/>
          <w:lang w:val="lt-LT"/>
        </w:rPr>
      </w:pPr>
      <w:r w:rsidRPr="0059598B">
        <w:rPr>
          <w:rFonts w:ascii="Times New Roman" w:hAnsi="Times New Roman" w:cs="Times New Roman"/>
          <w:b/>
          <w:bCs/>
          <w:lang w:val="lt-LT"/>
        </w:rPr>
        <w:t>Gydymas radioaktyviaisiais spinduliais</w:t>
      </w:r>
      <w:r w:rsidR="00797916">
        <w:rPr>
          <w:rFonts w:ascii="Times New Roman" w:hAnsi="Times New Roman" w:cs="Times New Roman"/>
          <w:lang w:val="lt-LT"/>
        </w:rPr>
        <w:t xml:space="preserve"> </w:t>
      </w:r>
      <w:proofErr w:type="spellStart"/>
      <w:r w:rsidR="00797916">
        <w:rPr>
          <w:rFonts w:ascii="Times New Roman" w:hAnsi="Times New Roman" w:cs="Times New Roman"/>
          <w:lang w:val="lt-LT"/>
        </w:rPr>
        <w:t>metotreksato</w:t>
      </w:r>
      <w:proofErr w:type="spellEnd"/>
      <w:r w:rsidR="00797916">
        <w:rPr>
          <w:rFonts w:ascii="Times New Roman" w:hAnsi="Times New Roman" w:cs="Times New Roman"/>
          <w:lang w:val="lt-LT"/>
        </w:rPr>
        <w:t xml:space="preserve"> vartojimo metu</w:t>
      </w:r>
      <w:r w:rsidR="00A270C9">
        <w:rPr>
          <w:rFonts w:ascii="Times New Roman" w:hAnsi="Times New Roman" w:cs="Times New Roman"/>
          <w:lang w:val="lt-LT"/>
        </w:rPr>
        <w:t xml:space="preserve"> gali didinti minkštųjų audinių</w:t>
      </w:r>
      <w:r w:rsidR="00850BC5">
        <w:rPr>
          <w:rFonts w:ascii="Times New Roman" w:hAnsi="Times New Roman" w:cs="Times New Roman"/>
          <w:lang w:val="lt-LT"/>
        </w:rPr>
        <w:t xml:space="preserve"> arba kaulinio audinio nekrozės riziką</w:t>
      </w:r>
      <w:r w:rsidR="000C2028">
        <w:rPr>
          <w:rFonts w:ascii="Times New Roman" w:hAnsi="Times New Roman" w:cs="Times New Roman"/>
          <w:lang w:val="lt-LT"/>
        </w:rPr>
        <w:t>.</w:t>
      </w:r>
    </w:p>
    <w:p w14:paraId="188B61DE" w14:textId="77777777" w:rsidR="000C2028" w:rsidRDefault="000C2028" w:rsidP="004F1764">
      <w:pPr>
        <w:spacing w:after="0" w:line="240" w:lineRule="auto"/>
        <w:contextualSpacing/>
        <w:rPr>
          <w:rFonts w:ascii="Times New Roman" w:hAnsi="Times New Roman" w:cs="Times New Roman"/>
          <w:lang w:val="lt-LT"/>
        </w:rPr>
      </w:pPr>
    </w:p>
    <w:p w14:paraId="61C88AF8" w14:textId="079CF617" w:rsidR="004F1764" w:rsidRDefault="004F1764" w:rsidP="004F1764">
      <w:pPr>
        <w:tabs>
          <w:tab w:val="left" w:pos="567"/>
        </w:tabs>
        <w:spacing w:after="0" w:line="240" w:lineRule="auto"/>
        <w:rPr>
          <w:rFonts w:ascii="Times New Roman" w:eastAsia="Times New Roman" w:hAnsi="Times New Roman" w:cs="Times New Roman"/>
          <w:lang w:val="lt-LT"/>
        </w:rPr>
      </w:pPr>
      <w:proofErr w:type="spellStart"/>
      <w:r w:rsidRPr="00E108D0">
        <w:rPr>
          <w:rFonts w:ascii="Times New Roman" w:eastAsia="Times New Roman" w:hAnsi="Times New Roman" w:cs="Times New Roman"/>
          <w:lang w:val="lt-LT"/>
        </w:rPr>
        <w:t>Metotreksatu</w:t>
      </w:r>
      <w:proofErr w:type="spellEnd"/>
      <w:r w:rsidRPr="00E108D0">
        <w:rPr>
          <w:rFonts w:ascii="Times New Roman" w:eastAsia="Times New Roman" w:hAnsi="Times New Roman" w:cs="Times New Roman"/>
          <w:lang w:val="lt-LT"/>
        </w:rPr>
        <w:t xml:space="preserve"> gydomų pacientų </w:t>
      </w:r>
      <w:r w:rsidRPr="0059598B">
        <w:rPr>
          <w:rFonts w:ascii="Times New Roman" w:eastAsia="Times New Roman" w:hAnsi="Times New Roman" w:cs="Times New Roman"/>
          <w:b/>
          <w:bCs/>
          <w:lang w:val="lt-LT"/>
        </w:rPr>
        <w:t>gyvosiomis vakcinomis vakcinuoti</w:t>
      </w:r>
      <w:r w:rsidRPr="00E108D0">
        <w:rPr>
          <w:rFonts w:ascii="Times New Roman" w:eastAsia="Times New Roman" w:hAnsi="Times New Roman" w:cs="Times New Roman"/>
          <w:lang w:val="lt-LT"/>
        </w:rPr>
        <w:t xml:space="preserve"> negalima (žr.</w:t>
      </w:r>
      <w:r w:rsidR="00107356">
        <w:rPr>
          <w:rFonts w:ascii="Times New Roman" w:eastAsia="Times New Roman" w:hAnsi="Times New Roman" w:cs="Times New Roman"/>
          <w:lang w:val="lt-LT"/>
        </w:rPr>
        <w:t> </w:t>
      </w:r>
      <w:r w:rsidRPr="00E108D0">
        <w:rPr>
          <w:rFonts w:ascii="Times New Roman" w:eastAsia="Times New Roman" w:hAnsi="Times New Roman" w:cs="Times New Roman"/>
          <w:lang w:val="lt-LT"/>
        </w:rPr>
        <w:t>4.4</w:t>
      </w:r>
      <w:r w:rsidR="00107356">
        <w:rPr>
          <w:rFonts w:ascii="Times New Roman" w:eastAsia="Times New Roman" w:hAnsi="Times New Roman" w:cs="Times New Roman"/>
          <w:lang w:val="lt-LT"/>
        </w:rPr>
        <w:t> </w:t>
      </w:r>
      <w:r w:rsidRPr="00E108D0">
        <w:rPr>
          <w:rFonts w:ascii="Times New Roman" w:eastAsia="Times New Roman" w:hAnsi="Times New Roman" w:cs="Times New Roman"/>
          <w:lang w:val="lt-LT"/>
        </w:rPr>
        <w:t xml:space="preserve">skyrių). </w:t>
      </w:r>
    </w:p>
    <w:p w14:paraId="4B77E5A9" w14:textId="66879F55" w:rsidR="00075AE9" w:rsidRDefault="00075AE9" w:rsidP="004F1764">
      <w:pPr>
        <w:tabs>
          <w:tab w:val="left" w:pos="567"/>
        </w:tabs>
        <w:spacing w:after="0" w:line="240" w:lineRule="auto"/>
        <w:rPr>
          <w:rFonts w:ascii="Times New Roman" w:eastAsia="Times New Roman" w:hAnsi="Times New Roman" w:cs="Times New Roman"/>
          <w:lang w:val="lt-LT"/>
        </w:rPr>
      </w:pPr>
    </w:p>
    <w:p w14:paraId="4A867C19" w14:textId="25B5C4FD" w:rsidR="003759CD" w:rsidRDefault="003759CD" w:rsidP="003759CD">
      <w:pPr>
        <w:tabs>
          <w:tab w:val="left" w:pos="567"/>
        </w:tabs>
        <w:spacing w:after="0" w:line="240" w:lineRule="auto"/>
        <w:rPr>
          <w:rFonts w:ascii="Times New Roman" w:eastAsia="Times New Roman" w:hAnsi="Times New Roman" w:cs="Times New Roman"/>
          <w:lang w:val="lt-LT"/>
        </w:rPr>
      </w:pPr>
      <w:proofErr w:type="spellStart"/>
      <w:r w:rsidRPr="0059598B">
        <w:rPr>
          <w:rFonts w:ascii="Times New Roman" w:eastAsia="Times New Roman" w:hAnsi="Times New Roman" w:cs="Times New Roman"/>
          <w:b/>
          <w:bCs/>
          <w:lang w:val="lt-LT"/>
        </w:rPr>
        <w:t>Levetiracetamo</w:t>
      </w:r>
      <w:proofErr w:type="spellEnd"/>
      <w:r>
        <w:rPr>
          <w:rFonts w:ascii="Times New Roman" w:eastAsia="Times New Roman" w:hAnsi="Times New Roman" w:cs="Times New Roman"/>
          <w:lang w:val="lt-LT"/>
        </w:rPr>
        <w:t xml:space="preserve"> vartojimo kartu su </w:t>
      </w:r>
      <w:proofErr w:type="spellStart"/>
      <w:r>
        <w:rPr>
          <w:rFonts w:ascii="Times New Roman" w:eastAsia="Times New Roman" w:hAnsi="Times New Roman" w:cs="Times New Roman"/>
          <w:lang w:val="lt-LT"/>
        </w:rPr>
        <w:t>metotreksatu</w:t>
      </w:r>
      <w:proofErr w:type="spellEnd"/>
      <w:r>
        <w:rPr>
          <w:rFonts w:ascii="Times New Roman" w:eastAsia="Times New Roman" w:hAnsi="Times New Roman" w:cs="Times New Roman"/>
          <w:lang w:val="lt-LT"/>
        </w:rPr>
        <w:t xml:space="preserve"> metu gauta pranešimų apie </w:t>
      </w:r>
      <w:proofErr w:type="spellStart"/>
      <w:r>
        <w:rPr>
          <w:rFonts w:ascii="Times New Roman" w:eastAsia="Times New Roman" w:hAnsi="Times New Roman" w:cs="Times New Roman"/>
          <w:lang w:val="lt-LT"/>
        </w:rPr>
        <w:t>metotreksato</w:t>
      </w:r>
      <w:proofErr w:type="spellEnd"/>
      <w:r>
        <w:rPr>
          <w:rFonts w:ascii="Times New Roman" w:eastAsia="Times New Roman" w:hAnsi="Times New Roman" w:cs="Times New Roman"/>
          <w:lang w:val="lt-LT"/>
        </w:rPr>
        <w:t xml:space="preserve"> klirenso sumažėjimą, sukėlusį </w:t>
      </w:r>
      <w:proofErr w:type="spellStart"/>
      <w:r>
        <w:rPr>
          <w:rFonts w:ascii="Times New Roman" w:eastAsia="Times New Roman" w:hAnsi="Times New Roman" w:cs="Times New Roman"/>
          <w:lang w:val="lt-LT"/>
        </w:rPr>
        <w:t>metotreksato</w:t>
      </w:r>
      <w:proofErr w:type="spellEnd"/>
      <w:r>
        <w:rPr>
          <w:rFonts w:ascii="Times New Roman" w:eastAsia="Times New Roman" w:hAnsi="Times New Roman" w:cs="Times New Roman"/>
          <w:lang w:val="lt-LT"/>
        </w:rPr>
        <w:t xml:space="preserve"> koncentracijos kraujyje padidėjimą /užsitęsimą iki potencialiai toksiškų lygių. Pacientams, kurie vartoja kartu </w:t>
      </w:r>
      <w:proofErr w:type="spellStart"/>
      <w:r>
        <w:rPr>
          <w:rFonts w:ascii="Times New Roman" w:eastAsia="Times New Roman" w:hAnsi="Times New Roman" w:cs="Times New Roman"/>
          <w:lang w:val="lt-LT"/>
        </w:rPr>
        <w:t>metotreksato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levetiracetamo</w:t>
      </w:r>
      <w:proofErr w:type="spellEnd"/>
      <w:r>
        <w:rPr>
          <w:rFonts w:ascii="Times New Roman" w:eastAsia="Times New Roman" w:hAnsi="Times New Roman" w:cs="Times New Roman"/>
          <w:lang w:val="lt-LT"/>
        </w:rPr>
        <w:t xml:space="preserve">, reikia atidžiai stebėti šių vaistinių preparatų lygius kraujyje. </w:t>
      </w:r>
    </w:p>
    <w:p w14:paraId="344C1CF3" w14:textId="77777777" w:rsidR="00AE54AC" w:rsidRDefault="00AE54AC" w:rsidP="00A21240">
      <w:pPr>
        <w:tabs>
          <w:tab w:val="left" w:pos="567"/>
        </w:tabs>
        <w:spacing w:after="0" w:line="240" w:lineRule="auto"/>
        <w:rPr>
          <w:rFonts w:ascii="Times New Roman" w:eastAsia="Times New Roman" w:hAnsi="Times New Roman" w:cs="Times New Roman"/>
          <w:lang w:val="lt-LT"/>
        </w:rPr>
      </w:pPr>
    </w:p>
    <w:p w14:paraId="65882555" w14:textId="6AC10156" w:rsidR="004F1764" w:rsidRDefault="00AE54AC" w:rsidP="00AE54AC">
      <w:pPr>
        <w:spacing w:after="0" w:line="240" w:lineRule="auto"/>
        <w:contextualSpacing/>
        <w:rPr>
          <w:rFonts w:ascii="Times New Roman" w:hAnsi="Times New Roman" w:cs="Times New Roman"/>
          <w:lang w:val="lt-LT"/>
        </w:rPr>
      </w:pPr>
      <w:r w:rsidRPr="00AE54AC">
        <w:rPr>
          <w:rFonts w:ascii="Times New Roman" w:hAnsi="Times New Roman" w:cs="Times New Roman"/>
          <w:lang w:val="lt-LT"/>
        </w:rPr>
        <w:t xml:space="preserve">Kartu vartojant </w:t>
      </w:r>
      <w:proofErr w:type="spellStart"/>
      <w:r w:rsidRPr="00AE54AC">
        <w:rPr>
          <w:rFonts w:ascii="Times New Roman" w:hAnsi="Times New Roman" w:cs="Times New Roman"/>
          <w:lang w:val="lt-LT"/>
        </w:rPr>
        <w:t>metamizolo</w:t>
      </w:r>
      <w:proofErr w:type="spellEnd"/>
      <w:r w:rsidRPr="00AE54AC">
        <w:rPr>
          <w:rFonts w:ascii="Times New Roman" w:hAnsi="Times New Roman" w:cs="Times New Roman"/>
          <w:lang w:val="lt-LT"/>
        </w:rPr>
        <w:t xml:space="preserve"> ir</w:t>
      </w:r>
      <w:r>
        <w:rPr>
          <w:rFonts w:ascii="Times New Roman" w:hAnsi="Times New Roman" w:cs="Times New Roman"/>
          <w:lang w:val="lt-LT"/>
        </w:rPr>
        <w:t xml:space="preserve"> </w:t>
      </w:r>
      <w:proofErr w:type="spellStart"/>
      <w:r w:rsidRPr="00AE54AC">
        <w:rPr>
          <w:rFonts w:ascii="Times New Roman" w:hAnsi="Times New Roman" w:cs="Times New Roman"/>
          <w:lang w:val="lt-LT"/>
        </w:rPr>
        <w:t>metotreksato</w:t>
      </w:r>
      <w:proofErr w:type="spellEnd"/>
      <w:r w:rsidRPr="00AE54AC">
        <w:rPr>
          <w:rFonts w:ascii="Times New Roman" w:hAnsi="Times New Roman" w:cs="Times New Roman"/>
          <w:lang w:val="lt-LT"/>
        </w:rPr>
        <w:t xml:space="preserve">, gali sustiprėti </w:t>
      </w:r>
      <w:proofErr w:type="spellStart"/>
      <w:r w:rsidRPr="00AE54AC">
        <w:rPr>
          <w:rFonts w:ascii="Times New Roman" w:hAnsi="Times New Roman" w:cs="Times New Roman"/>
          <w:lang w:val="lt-LT"/>
        </w:rPr>
        <w:t>hematotoksinis</w:t>
      </w:r>
      <w:proofErr w:type="spellEnd"/>
      <w:r w:rsidRPr="00AE54AC">
        <w:rPr>
          <w:rFonts w:ascii="Times New Roman" w:hAnsi="Times New Roman" w:cs="Times New Roman"/>
          <w:lang w:val="lt-LT"/>
        </w:rPr>
        <w:t xml:space="preserve"> </w:t>
      </w:r>
      <w:proofErr w:type="spellStart"/>
      <w:r w:rsidRPr="00AE54AC">
        <w:rPr>
          <w:rFonts w:ascii="Times New Roman" w:hAnsi="Times New Roman" w:cs="Times New Roman"/>
          <w:lang w:val="lt-LT"/>
        </w:rPr>
        <w:t>metotreksato</w:t>
      </w:r>
      <w:proofErr w:type="spellEnd"/>
      <w:r w:rsidRPr="00AE54AC">
        <w:rPr>
          <w:rFonts w:ascii="Times New Roman" w:hAnsi="Times New Roman" w:cs="Times New Roman"/>
          <w:lang w:val="lt-LT"/>
        </w:rPr>
        <w:t xml:space="preserve"> poveikis, ypač senyviems</w:t>
      </w:r>
      <w:r>
        <w:rPr>
          <w:rFonts w:ascii="Times New Roman" w:hAnsi="Times New Roman" w:cs="Times New Roman"/>
          <w:lang w:val="lt-LT"/>
        </w:rPr>
        <w:t xml:space="preserve"> </w:t>
      </w:r>
      <w:r w:rsidRPr="00AE54AC">
        <w:rPr>
          <w:rFonts w:ascii="Times New Roman" w:hAnsi="Times New Roman" w:cs="Times New Roman"/>
          <w:lang w:val="lt-LT"/>
        </w:rPr>
        <w:t>pacientams. Todėl reikia vengti šių vaistinių preparatų vartoti kartu.</w:t>
      </w:r>
    </w:p>
    <w:p w14:paraId="15DC1BC9" w14:textId="77777777" w:rsidR="00AE54AC" w:rsidRPr="00E108D0" w:rsidRDefault="00AE54AC" w:rsidP="00AE54AC">
      <w:pPr>
        <w:spacing w:after="0" w:line="240" w:lineRule="auto"/>
        <w:contextualSpacing/>
        <w:rPr>
          <w:rFonts w:ascii="Times New Roman" w:hAnsi="Times New Roman" w:cs="Times New Roman"/>
          <w:lang w:val="lt-LT"/>
        </w:rPr>
      </w:pPr>
    </w:p>
    <w:p w14:paraId="330D1488"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4.6</w:t>
      </w:r>
      <w:r w:rsidRPr="00E108D0">
        <w:rPr>
          <w:rFonts w:ascii="Times New Roman" w:hAnsi="Times New Roman" w:cs="Times New Roman"/>
          <w:b/>
          <w:lang w:val="lt-LT"/>
        </w:rPr>
        <w:tab/>
        <w:t>Vaisingumas,</w:t>
      </w:r>
      <w:r w:rsidRPr="00E108D0">
        <w:rPr>
          <w:rFonts w:ascii="Times New Roman" w:hAnsi="Times New Roman" w:cs="Times New Roman"/>
          <w:lang w:val="lt-LT"/>
        </w:rPr>
        <w:t xml:space="preserve"> </w:t>
      </w:r>
      <w:r w:rsidRPr="00E108D0">
        <w:rPr>
          <w:rFonts w:ascii="Times New Roman" w:hAnsi="Times New Roman" w:cs="Times New Roman"/>
          <w:b/>
          <w:lang w:val="lt-LT"/>
        </w:rPr>
        <w:t>nėštumo ir žindymo laikotarpis</w:t>
      </w:r>
    </w:p>
    <w:p w14:paraId="17D97967" w14:textId="77777777" w:rsidR="004F1764" w:rsidRPr="00E108D0" w:rsidRDefault="004F1764" w:rsidP="004F1764">
      <w:pPr>
        <w:spacing w:after="0" w:line="240" w:lineRule="auto"/>
        <w:contextualSpacing/>
        <w:rPr>
          <w:rFonts w:ascii="Times New Roman" w:hAnsi="Times New Roman" w:cs="Times New Roman"/>
          <w:lang w:val="lt-LT"/>
        </w:rPr>
      </w:pPr>
    </w:p>
    <w:p w14:paraId="0D132FA6" w14:textId="2EDA19D6"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eastAsia="Times New Roman" w:hAnsi="Times New Roman" w:cs="Times New Roman"/>
          <w:u w:val="single"/>
          <w:lang w:val="lt-LT" w:eastAsia="en-US"/>
        </w:rPr>
        <w:t>Vaisingo</w:t>
      </w:r>
      <w:r w:rsidR="00581EB9">
        <w:rPr>
          <w:rFonts w:ascii="Times New Roman" w:eastAsia="Times New Roman" w:hAnsi="Times New Roman" w:cs="Times New Roman"/>
          <w:u w:val="single"/>
          <w:lang w:val="lt-LT" w:eastAsia="en-US"/>
        </w:rPr>
        <w:t>s</w:t>
      </w:r>
      <w:r w:rsidRPr="00E108D0">
        <w:rPr>
          <w:rFonts w:ascii="Times New Roman" w:eastAsia="Times New Roman" w:hAnsi="Times New Roman" w:cs="Times New Roman"/>
          <w:u w:val="single"/>
          <w:lang w:val="lt-LT" w:eastAsia="en-US"/>
        </w:rPr>
        <w:t xml:space="preserve"> moterys ir moterų kontracepcija</w:t>
      </w:r>
    </w:p>
    <w:p w14:paraId="3417B4DE" w14:textId="0B072BF4"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Gydymo </w:t>
      </w:r>
      <w:proofErr w:type="spellStart"/>
      <w:r w:rsidRPr="00E108D0">
        <w:rPr>
          <w:rFonts w:ascii="Times New Roman" w:eastAsia="Times New Roman" w:hAnsi="Times New Roman" w:cs="Times New Roman"/>
          <w:lang w:val="lt-LT" w:eastAsia="en-US"/>
        </w:rPr>
        <w:t>metotreksatu</w:t>
      </w:r>
      <w:proofErr w:type="spellEnd"/>
      <w:r w:rsidRPr="00E108D0">
        <w:rPr>
          <w:rFonts w:ascii="Times New Roman" w:eastAsia="Times New Roman" w:hAnsi="Times New Roman" w:cs="Times New Roman"/>
          <w:lang w:val="lt-LT" w:eastAsia="en-US"/>
        </w:rPr>
        <w:t xml:space="preserve"> laikotarpiu moterims negalima pastoti ir jos privalo naudoti veiksmingas kontracepcijos priemones gydymo </w:t>
      </w:r>
      <w:proofErr w:type="spellStart"/>
      <w:r w:rsidRPr="00E108D0">
        <w:rPr>
          <w:rFonts w:ascii="Times New Roman" w:eastAsia="Times New Roman" w:hAnsi="Times New Roman" w:cs="Times New Roman"/>
          <w:lang w:val="lt-LT" w:eastAsia="en-US"/>
        </w:rPr>
        <w:t>metotreksatu</w:t>
      </w:r>
      <w:proofErr w:type="spellEnd"/>
      <w:r w:rsidRPr="00E108D0">
        <w:rPr>
          <w:rFonts w:ascii="Times New Roman" w:eastAsia="Times New Roman" w:hAnsi="Times New Roman" w:cs="Times New Roman"/>
          <w:lang w:val="lt-LT" w:eastAsia="en-US"/>
        </w:rPr>
        <w:t xml:space="preserve"> laikotarpiu ir bent 6</w:t>
      </w:r>
      <w:r w:rsidR="00107356">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mėnesius užbaigus gydymą (žr.</w:t>
      </w:r>
      <w:r w:rsidR="00107356">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4.4</w:t>
      </w:r>
      <w:r w:rsidR="00107356">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 xml:space="preserve">skyrių). Prieš pradedant gydymą, vaisingo amžiaus moterys turi būti informuotos apie </w:t>
      </w:r>
      <w:r w:rsidR="00297173">
        <w:rPr>
          <w:rFonts w:ascii="Times New Roman" w:eastAsia="Times New Roman" w:hAnsi="Times New Roman" w:cs="Times New Roman"/>
          <w:lang w:val="lt-LT" w:eastAsia="en-US"/>
        </w:rPr>
        <w:t>įgimtų formavimosi ydų riziką</w:t>
      </w:r>
      <w:r w:rsidRPr="00E108D0">
        <w:rPr>
          <w:rFonts w:ascii="Times New Roman" w:eastAsia="Times New Roman" w:hAnsi="Times New Roman" w:cs="Times New Roman"/>
          <w:lang w:val="lt-LT" w:eastAsia="en-US"/>
        </w:rPr>
        <w:t xml:space="preserve">, siejamų su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vartojimu</w:t>
      </w:r>
      <w:r w:rsidR="00297173">
        <w:rPr>
          <w:rFonts w:ascii="Times New Roman" w:eastAsia="Times New Roman" w:hAnsi="Times New Roman" w:cs="Times New Roman"/>
          <w:lang w:val="lt-LT" w:eastAsia="en-US"/>
        </w:rPr>
        <w:t xml:space="preserve"> </w:t>
      </w:r>
      <w:r w:rsidRPr="00E108D0">
        <w:rPr>
          <w:rFonts w:ascii="Times New Roman" w:eastAsia="Times New Roman" w:hAnsi="Times New Roman" w:cs="Times New Roman"/>
          <w:lang w:val="lt-LT" w:eastAsia="en-US"/>
        </w:rPr>
        <w:t xml:space="preserve">ir naudojant atitinkamas priemones, pvz., nėštumo testą, turi būti atmesta esamo nėštumo galimybė. Gydymo laikotarpiu, esant tam tikroms klinikinėms indikacijoms (pvz., tam tikrą laiką nenaudojus kontracepcijos priemonių), nėštumo </w:t>
      </w:r>
      <w:r w:rsidRPr="00E108D0">
        <w:rPr>
          <w:rFonts w:ascii="Times New Roman" w:eastAsia="Times New Roman" w:hAnsi="Times New Roman" w:cs="Times New Roman"/>
          <w:lang w:val="lt-LT" w:eastAsia="en-US"/>
        </w:rPr>
        <w:lastRenderedPageBreak/>
        <w:t>tyrimus reik</w:t>
      </w:r>
      <w:r w:rsidR="00442A10">
        <w:rPr>
          <w:rFonts w:ascii="Times New Roman" w:eastAsia="Times New Roman" w:hAnsi="Times New Roman" w:cs="Times New Roman"/>
          <w:lang w:val="lt-LT" w:eastAsia="en-US"/>
        </w:rPr>
        <w:t>ia</w:t>
      </w:r>
      <w:r w:rsidRPr="00E108D0">
        <w:rPr>
          <w:rFonts w:ascii="Times New Roman" w:eastAsia="Times New Roman" w:hAnsi="Times New Roman" w:cs="Times New Roman"/>
          <w:lang w:val="lt-LT" w:eastAsia="en-US"/>
        </w:rPr>
        <w:t xml:space="preserve"> pakartoti. Vaisingo amžiaus pacientės turi būti konsultuojamos dėl nėštumo prevencijos ir planavimo.</w:t>
      </w:r>
    </w:p>
    <w:p w14:paraId="0C828005"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p>
    <w:p w14:paraId="0575EB5B"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eastAsia="Times New Roman" w:hAnsi="Times New Roman" w:cs="Times New Roman"/>
          <w:u w:val="single"/>
          <w:lang w:val="lt-LT" w:eastAsia="en-US"/>
        </w:rPr>
        <w:t>Vyrų kontracepcija</w:t>
      </w:r>
    </w:p>
    <w:p w14:paraId="17D2A3A1" w14:textId="52F91862"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Nežinoma, ar </w:t>
      </w: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išsiskiria į spermą. Atlikus tyrimus su gyvūnais, nustatyta, kad </w:t>
      </w: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yra </w:t>
      </w:r>
      <w:proofErr w:type="spellStart"/>
      <w:r w:rsidRPr="00E108D0">
        <w:rPr>
          <w:rFonts w:ascii="Times New Roman" w:eastAsia="Times New Roman" w:hAnsi="Times New Roman" w:cs="Times New Roman"/>
          <w:lang w:val="lt-LT" w:eastAsia="en-US"/>
        </w:rPr>
        <w:t>genotoksiškas</w:t>
      </w:r>
      <w:proofErr w:type="spellEnd"/>
      <w:r w:rsidRPr="00E108D0">
        <w:rPr>
          <w:rFonts w:ascii="Times New Roman" w:eastAsia="Times New Roman" w:hAnsi="Times New Roman" w:cs="Times New Roman"/>
          <w:lang w:val="lt-LT" w:eastAsia="en-US"/>
        </w:rPr>
        <w:t xml:space="preserve">, taigi </w:t>
      </w:r>
      <w:proofErr w:type="spellStart"/>
      <w:r w:rsidRPr="00E108D0">
        <w:rPr>
          <w:rFonts w:ascii="Times New Roman" w:eastAsia="Times New Roman" w:hAnsi="Times New Roman" w:cs="Times New Roman"/>
          <w:lang w:val="lt-LT" w:eastAsia="en-US"/>
        </w:rPr>
        <w:t>genotoksinio</w:t>
      </w:r>
      <w:proofErr w:type="spellEnd"/>
      <w:r w:rsidRPr="00E108D0">
        <w:rPr>
          <w:rFonts w:ascii="Times New Roman" w:eastAsia="Times New Roman" w:hAnsi="Times New Roman" w:cs="Times New Roman"/>
          <w:lang w:val="lt-LT" w:eastAsia="en-US"/>
        </w:rPr>
        <w:t xml:space="preserve"> poveikio spermatozoidams galimybės negalima visiškai atmesti. Negausūs klinikinių tyrimų duomenys nerodo padidėjusios </w:t>
      </w:r>
      <w:r w:rsidR="00297173">
        <w:rPr>
          <w:rFonts w:ascii="Times New Roman" w:eastAsia="Times New Roman" w:hAnsi="Times New Roman" w:cs="Times New Roman"/>
          <w:lang w:val="lt-LT" w:eastAsia="en-US"/>
        </w:rPr>
        <w:t>įgimtų formavimosi ydų</w:t>
      </w:r>
      <w:r w:rsidR="00297173" w:rsidRPr="00E108D0">
        <w:rPr>
          <w:rFonts w:ascii="Times New Roman" w:eastAsia="Times New Roman" w:hAnsi="Times New Roman" w:cs="Times New Roman"/>
          <w:lang w:val="lt-LT" w:eastAsia="en-US"/>
        </w:rPr>
        <w:t xml:space="preserve"> </w:t>
      </w:r>
      <w:r w:rsidRPr="00E108D0">
        <w:rPr>
          <w:rFonts w:ascii="Times New Roman" w:eastAsia="Times New Roman" w:hAnsi="Times New Roman" w:cs="Times New Roman"/>
          <w:lang w:val="lt-LT" w:eastAsia="en-US"/>
        </w:rPr>
        <w:t xml:space="preserve">ar persileidimo rizikos, kai tėvas vartoja </w:t>
      </w:r>
      <w:proofErr w:type="spellStart"/>
      <w:r w:rsidRPr="00E108D0">
        <w:rPr>
          <w:rFonts w:ascii="Times New Roman" w:eastAsia="Times New Roman" w:hAnsi="Times New Roman" w:cs="Times New Roman"/>
          <w:lang w:val="lt-LT" w:eastAsia="en-US"/>
        </w:rPr>
        <w:t>metotreksatą</w:t>
      </w:r>
      <w:proofErr w:type="spellEnd"/>
      <w:r w:rsidRPr="00E108D0">
        <w:rPr>
          <w:rFonts w:ascii="Times New Roman" w:eastAsia="Times New Roman" w:hAnsi="Times New Roman" w:cs="Times New Roman"/>
          <w:lang w:val="lt-LT" w:eastAsia="en-US"/>
        </w:rPr>
        <w:t xml:space="preserve"> nedidelėmis doz</w:t>
      </w:r>
      <w:r w:rsidR="00B73295">
        <w:rPr>
          <w:rFonts w:ascii="Times New Roman" w:eastAsia="Times New Roman" w:hAnsi="Times New Roman" w:cs="Times New Roman"/>
          <w:lang w:val="lt-LT" w:eastAsia="en-US"/>
        </w:rPr>
        <w:t>ėmis</w:t>
      </w:r>
      <w:r w:rsidRPr="00E108D0">
        <w:rPr>
          <w:rFonts w:ascii="Times New Roman" w:eastAsia="Times New Roman" w:hAnsi="Times New Roman" w:cs="Times New Roman"/>
          <w:lang w:val="lt-LT" w:eastAsia="en-US"/>
        </w:rPr>
        <w:t xml:space="preserve"> (mažiau nei </w:t>
      </w:r>
      <w:r w:rsidR="0091212C" w:rsidRPr="00E108D0">
        <w:rPr>
          <w:rFonts w:ascii="Times New Roman" w:eastAsia="Times New Roman" w:hAnsi="Times New Roman" w:cs="Times New Roman"/>
          <w:lang w:val="lt-LT" w:eastAsia="en-US"/>
        </w:rPr>
        <w:t>30</w:t>
      </w:r>
      <w:r w:rsidR="0091212C">
        <w:rPr>
          <w:lang w:val="lt-LT"/>
        </w:rPr>
        <w:t> </w:t>
      </w:r>
      <w:r w:rsidRPr="00E108D0">
        <w:rPr>
          <w:rFonts w:ascii="Times New Roman" w:eastAsia="Times New Roman" w:hAnsi="Times New Roman" w:cs="Times New Roman"/>
          <w:lang w:val="lt-LT" w:eastAsia="en-US"/>
        </w:rPr>
        <w:t xml:space="preserve">mg per savaitę). Nepakanka duomenų, kuriais remiantis būtų galima įvertinti </w:t>
      </w:r>
      <w:r w:rsidR="00297173">
        <w:rPr>
          <w:rFonts w:ascii="Times New Roman" w:eastAsia="Times New Roman" w:hAnsi="Times New Roman" w:cs="Times New Roman"/>
          <w:lang w:val="lt-LT" w:eastAsia="en-US"/>
        </w:rPr>
        <w:t>įgimtų formavimosi ydų</w:t>
      </w:r>
      <w:r w:rsidR="00297173" w:rsidRPr="00E108D0">
        <w:rPr>
          <w:rFonts w:ascii="Times New Roman" w:eastAsia="Times New Roman" w:hAnsi="Times New Roman" w:cs="Times New Roman"/>
          <w:lang w:val="lt-LT" w:eastAsia="en-US"/>
        </w:rPr>
        <w:t xml:space="preserve"> </w:t>
      </w:r>
      <w:r w:rsidRPr="00E108D0">
        <w:rPr>
          <w:rFonts w:ascii="Times New Roman" w:eastAsia="Times New Roman" w:hAnsi="Times New Roman" w:cs="Times New Roman"/>
          <w:lang w:val="lt-LT" w:eastAsia="en-US"/>
        </w:rPr>
        <w:t xml:space="preserve">ar persileidimo riziką, kai tėvas vartoja </w:t>
      </w:r>
      <w:proofErr w:type="spellStart"/>
      <w:r w:rsidRPr="00E108D0">
        <w:rPr>
          <w:rFonts w:ascii="Times New Roman" w:eastAsia="Times New Roman" w:hAnsi="Times New Roman" w:cs="Times New Roman"/>
          <w:lang w:val="lt-LT" w:eastAsia="en-US"/>
        </w:rPr>
        <w:t>metotreksatą</w:t>
      </w:r>
      <w:proofErr w:type="spellEnd"/>
      <w:r w:rsidRPr="00E108D0">
        <w:rPr>
          <w:rFonts w:ascii="Times New Roman" w:eastAsia="Times New Roman" w:hAnsi="Times New Roman" w:cs="Times New Roman"/>
          <w:lang w:val="lt-LT" w:eastAsia="en-US"/>
        </w:rPr>
        <w:t xml:space="preserve"> didesnėmis dozėmis.</w:t>
      </w:r>
    </w:p>
    <w:p w14:paraId="06DC195B" w14:textId="7E7B60D3"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Atsargumo sumetimais</w:t>
      </w:r>
      <w:r w:rsidR="00192304">
        <w:rPr>
          <w:rFonts w:ascii="Times New Roman" w:eastAsia="Times New Roman" w:hAnsi="Times New Roman" w:cs="Times New Roman"/>
          <w:lang w:val="lt-LT" w:eastAsia="en-US"/>
        </w:rPr>
        <w:t>,</w:t>
      </w:r>
      <w:r w:rsidRPr="00E108D0">
        <w:rPr>
          <w:rFonts w:ascii="Times New Roman" w:eastAsia="Times New Roman" w:hAnsi="Times New Roman" w:cs="Times New Roman"/>
          <w:lang w:val="lt-LT" w:eastAsia="en-US"/>
        </w:rPr>
        <w:t xml:space="preserve"> lytiškai aktyviems pacientams ar jų partnerėms</w:t>
      </w:r>
      <w:r w:rsidR="00192304">
        <w:rPr>
          <w:rFonts w:ascii="Times New Roman" w:eastAsia="Times New Roman" w:hAnsi="Times New Roman" w:cs="Times New Roman"/>
          <w:lang w:val="lt-LT" w:eastAsia="en-US"/>
        </w:rPr>
        <w:t>,</w:t>
      </w:r>
      <w:r w:rsidRPr="00E108D0">
        <w:rPr>
          <w:rFonts w:ascii="Times New Roman" w:eastAsia="Times New Roman" w:hAnsi="Times New Roman" w:cs="Times New Roman"/>
          <w:lang w:val="lt-LT" w:eastAsia="en-US"/>
        </w:rPr>
        <w:t xml:space="preserve"> vyriškos lyties paciento gydymo laikotarpiu ir bent 6</w:t>
      </w:r>
      <w:r w:rsidR="00107356">
        <w:rPr>
          <w:rFonts w:ascii="Times New Roman" w:eastAsia="Times New Roman" w:hAnsi="Times New Roman" w:cs="Times New Roman"/>
          <w:lang w:val="lt-LT" w:eastAsia="en-US"/>
        </w:rPr>
        <w:t> </w:t>
      </w:r>
      <w:r w:rsidRPr="00E108D0">
        <w:rPr>
          <w:rFonts w:ascii="Times New Roman" w:hAnsi="Times New Roman" w:cs="Times New Roman"/>
          <w:lang w:val="lt-LT"/>
        </w:rPr>
        <w:t xml:space="preserve">mėnesius po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nutraukimo rekomenduojama naudoti patikimas kontracepcijos priemones. Gydymo laikotarpiu ir bent 6</w:t>
      </w:r>
      <w:r w:rsidR="00107356">
        <w:rPr>
          <w:rFonts w:ascii="Times New Roman" w:hAnsi="Times New Roman" w:cs="Times New Roman"/>
          <w:lang w:val="lt-LT"/>
        </w:rPr>
        <w:t> </w:t>
      </w:r>
      <w:r w:rsidRPr="00E108D0">
        <w:rPr>
          <w:rFonts w:ascii="Times New Roman" w:hAnsi="Times New Roman" w:cs="Times New Roman"/>
          <w:lang w:val="lt-LT"/>
        </w:rPr>
        <w:t xml:space="preserve">mėnesius po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nutraukimo vyrai neturėtų būti spermos donorais.</w:t>
      </w:r>
    </w:p>
    <w:p w14:paraId="44C55E92"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
    <w:p w14:paraId="62C9EED0"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u w:val="single"/>
          <w:lang w:val="lt-LT"/>
        </w:rPr>
        <w:t>Nėštumas</w:t>
      </w:r>
      <w:r w:rsidRPr="00E108D0">
        <w:rPr>
          <w:rFonts w:ascii="Times New Roman" w:eastAsia="Times New Roman" w:hAnsi="Times New Roman" w:cs="Times New Roman"/>
          <w:u w:val="single"/>
          <w:lang w:val="lt-LT" w:eastAsia="en-US"/>
        </w:rPr>
        <w:t xml:space="preserve"> </w:t>
      </w:r>
    </w:p>
    <w:p w14:paraId="77DB915A" w14:textId="142D0BE5"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negalima vartoti nėštumo metu, esant neonkologinėms indikacijoms (žr.</w:t>
      </w:r>
      <w:r w:rsidR="00107356">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4.3</w:t>
      </w:r>
      <w:r w:rsidR="00107356">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 xml:space="preserve">skyrių). Jeigu gydymo </w:t>
      </w:r>
      <w:proofErr w:type="spellStart"/>
      <w:r w:rsidRPr="00E108D0">
        <w:rPr>
          <w:rFonts w:ascii="Times New Roman" w:eastAsia="Times New Roman" w:hAnsi="Times New Roman" w:cs="Times New Roman"/>
          <w:lang w:val="lt-LT" w:eastAsia="en-US"/>
        </w:rPr>
        <w:t>metotreksatu</w:t>
      </w:r>
      <w:proofErr w:type="spellEnd"/>
      <w:r w:rsidRPr="00E108D0">
        <w:rPr>
          <w:rFonts w:ascii="Times New Roman" w:eastAsia="Times New Roman" w:hAnsi="Times New Roman" w:cs="Times New Roman"/>
          <w:lang w:val="lt-LT" w:eastAsia="en-US"/>
        </w:rPr>
        <w:t xml:space="preserve"> laikotarpiu ir praėjus iki šešių mėnesių po gydymo moteris </w:t>
      </w:r>
      <w:r w:rsidRPr="00E108D0">
        <w:rPr>
          <w:rFonts w:ascii="Times New Roman" w:hAnsi="Times New Roman" w:cs="Times New Roman"/>
          <w:lang w:val="lt-LT"/>
        </w:rPr>
        <w:t xml:space="preserve">pastotų, gydytojai turėtų informuoti ją apie gydymo šiuo vaistiniu preparatu žalingo poveikio vaikui riziką ir atlikti tyrimą ultragarsu, siekiant įsitikinti, kad vaisius vystosi normaliai. Atlikus tyrimus su gyvūnais, nustatyta, kad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turi toksinį poveikį reprodukcijai, ypač pirmąjį trimestrą (žr.</w:t>
      </w:r>
      <w:r w:rsidR="00A90D15">
        <w:rPr>
          <w:rFonts w:ascii="Times New Roman" w:hAnsi="Times New Roman" w:cs="Times New Roman"/>
          <w:lang w:val="lt-LT"/>
        </w:rPr>
        <w:t> </w:t>
      </w:r>
      <w:r w:rsidRPr="00E108D0">
        <w:rPr>
          <w:rFonts w:ascii="Times New Roman" w:hAnsi="Times New Roman" w:cs="Times New Roman"/>
          <w:lang w:val="lt-LT"/>
        </w:rPr>
        <w:t>5.3</w:t>
      </w:r>
      <w:r w:rsidR="00A90D15">
        <w:rPr>
          <w:rFonts w:ascii="Times New Roman" w:hAnsi="Times New Roman" w:cs="Times New Roman"/>
          <w:lang w:val="lt-LT"/>
        </w:rPr>
        <w:t> </w:t>
      </w:r>
      <w:r w:rsidRPr="00E108D0">
        <w:rPr>
          <w:rFonts w:ascii="Times New Roman" w:hAnsi="Times New Roman" w:cs="Times New Roman"/>
          <w:lang w:val="lt-LT"/>
        </w:rPr>
        <w:t xml:space="preserve">skyrių). Nustatyta, kad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teratogeniškas</w:t>
      </w:r>
      <w:proofErr w:type="spellEnd"/>
      <w:r w:rsidRPr="00E108D0">
        <w:rPr>
          <w:rFonts w:ascii="Times New Roman" w:hAnsi="Times New Roman" w:cs="Times New Roman"/>
          <w:lang w:val="lt-LT"/>
        </w:rPr>
        <w:t xml:space="preserve"> žmonėms; gauta pranešimų apie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sukeltos vaisiaus žūties, persileidimo ir (arba) </w:t>
      </w:r>
      <w:r w:rsidR="00297173">
        <w:rPr>
          <w:rFonts w:ascii="Times New Roman" w:hAnsi="Times New Roman" w:cs="Times New Roman"/>
          <w:lang w:val="lt-LT"/>
        </w:rPr>
        <w:t>įgimtų formavimosi ydų</w:t>
      </w:r>
      <w:r w:rsidR="00297173" w:rsidRPr="00E108D0">
        <w:rPr>
          <w:rFonts w:ascii="Times New Roman" w:hAnsi="Times New Roman" w:cs="Times New Roman"/>
          <w:lang w:val="lt-LT"/>
        </w:rPr>
        <w:t xml:space="preserve"> </w:t>
      </w:r>
      <w:r w:rsidRPr="00E108D0">
        <w:rPr>
          <w:rFonts w:ascii="Times New Roman" w:hAnsi="Times New Roman" w:cs="Times New Roman"/>
          <w:lang w:val="lt-LT"/>
        </w:rPr>
        <w:t xml:space="preserve">(pvz., galvos </w:t>
      </w:r>
      <w:proofErr w:type="spellStart"/>
      <w:r w:rsidRPr="00E108D0">
        <w:rPr>
          <w:rFonts w:ascii="Times New Roman" w:hAnsi="Times New Roman" w:cs="Times New Roman"/>
          <w:lang w:val="lt-LT"/>
        </w:rPr>
        <w:t>kranofacialinės</w:t>
      </w:r>
      <w:proofErr w:type="spellEnd"/>
      <w:r w:rsidRPr="00E108D0">
        <w:rPr>
          <w:rFonts w:ascii="Times New Roman" w:hAnsi="Times New Roman" w:cs="Times New Roman"/>
          <w:lang w:val="lt-LT"/>
        </w:rPr>
        <w:t xml:space="preserve"> dalies, širdies ir kraujagyslių sistemos, centrinės nervų sistemos ir su galūnėmis susijusių </w:t>
      </w:r>
      <w:r w:rsidR="00297173">
        <w:rPr>
          <w:rFonts w:ascii="Times New Roman" w:hAnsi="Times New Roman" w:cs="Times New Roman"/>
          <w:lang w:val="lt-LT"/>
        </w:rPr>
        <w:t>įgimtų formavimosi ydų</w:t>
      </w:r>
      <w:r w:rsidRPr="00E108D0">
        <w:rPr>
          <w:rFonts w:ascii="Times New Roman" w:hAnsi="Times New Roman" w:cs="Times New Roman"/>
          <w:lang w:val="lt-LT"/>
        </w:rPr>
        <w:t xml:space="preserve">) atvejus. </w:t>
      </w:r>
    </w:p>
    <w:p w14:paraId="3D642A33" w14:textId="1F2DFC40" w:rsidR="004F1764" w:rsidRPr="00D32E3D"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yra stiprus žmogaus </w:t>
      </w:r>
      <w:proofErr w:type="spellStart"/>
      <w:r w:rsidRPr="00E108D0">
        <w:rPr>
          <w:rFonts w:ascii="Times New Roman" w:eastAsia="Times New Roman" w:hAnsi="Times New Roman" w:cs="Times New Roman"/>
          <w:lang w:val="lt-LT" w:eastAsia="en-US"/>
        </w:rPr>
        <w:t>teratogenas</w:t>
      </w:r>
      <w:proofErr w:type="spellEnd"/>
      <w:r w:rsidRPr="00E108D0">
        <w:rPr>
          <w:rFonts w:ascii="Times New Roman" w:eastAsia="Times New Roman" w:hAnsi="Times New Roman" w:cs="Times New Roman"/>
          <w:lang w:val="lt-LT" w:eastAsia="en-US"/>
        </w:rPr>
        <w:t xml:space="preserve">, kuris, jeigu vartojamas nėštumo laikotarpiu, didina </w:t>
      </w:r>
      <w:r w:rsidRPr="00D32E3D">
        <w:rPr>
          <w:rFonts w:ascii="Times New Roman" w:eastAsia="Times New Roman" w:hAnsi="Times New Roman" w:cs="Times New Roman"/>
          <w:lang w:val="lt-LT" w:eastAsia="en-US"/>
        </w:rPr>
        <w:t>spontaninių abortų, vaisiaus augimo gimdoje sulėtėjimo</w:t>
      </w:r>
      <w:r w:rsidRPr="00D32E3D">
        <w:rPr>
          <w:rFonts w:ascii="Times New Roman" w:hAnsi="Times New Roman" w:cs="Times New Roman"/>
          <w:lang w:val="lt-LT"/>
        </w:rPr>
        <w:t xml:space="preserve"> ir </w:t>
      </w:r>
      <w:r w:rsidR="00297173">
        <w:rPr>
          <w:rFonts w:ascii="Times New Roman" w:hAnsi="Times New Roman" w:cs="Times New Roman"/>
          <w:lang w:val="lt-LT"/>
        </w:rPr>
        <w:t>įgimtų formavimosi ydų</w:t>
      </w:r>
      <w:r w:rsidR="00297173" w:rsidRPr="00D32E3D">
        <w:rPr>
          <w:rFonts w:ascii="Times New Roman" w:hAnsi="Times New Roman" w:cs="Times New Roman"/>
          <w:lang w:val="lt-LT"/>
        </w:rPr>
        <w:t xml:space="preserve"> </w:t>
      </w:r>
      <w:r w:rsidRPr="00D32E3D">
        <w:rPr>
          <w:rFonts w:ascii="Times New Roman" w:hAnsi="Times New Roman" w:cs="Times New Roman"/>
          <w:lang w:val="lt-LT"/>
        </w:rPr>
        <w:t xml:space="preserve">riziką. </w:t>
      </w:r>
    </w:p>
    <w:p w14:paraId="46B3ADC9" w14:textId="001DEB61" w:rsidR="004F1764" w:rsidRPr="002171E1" w:rsidRDefault="004F1764" w:rsidP="0059598B">
      <w:pPr>
        <w:pStyle w:val="Sraopastraipa"/>
        <w:numPr>
          <w:ilvl w:val="0"/>
          <w:numId w:val="44"/>
        </w:numPr>
        <w:ind w:left="567" w:hanging="567"/>
      </w:pPr>
      <w:r w:rsidRPr="0059598B">
        <w:rPr>
          <w:sz w:val="22"/>
          <w:szCs w:val="22"/>
        </w:rPr>
        <w:t>Spontaninis abortas nustatytas 42,</w:t>
      </w:r>
      <w:r w:rsidR="00F156DD" w:rsidRPr="0059598B">
        <w:rPr>
          <w:sz w:val="22"/>
          <w:szCs w:val="22"/>
        </w:rPr>
        <w:t>5 </w:t>
      </w:r>
      <w:r w:rsidRPr="0059598B">
        <w:rPr>
          <w:sz w:val="22"/>
          <w:szCs w:val="22"/>
        </w:rPr>
        <w:t xml:space="preserve">proc. nėščiųjų, kurios vartojo </w:t>
      </w:r>
      <w:proofErr w:type="spellStart"/>
      <w:r w:rsidRPr="0059598B">
        <w:rPr>
          <w:sz w:val="22"/>
          <w:szCs w:val="22"/>
        </w:rPr>
        <w:t>metotreksatą</w:t>
      </w:r>
      <w:proofErr w:type="spellEnd"/>
      <w:r w:rsidRPr="0059598B">
        <w:rPr>
          <w:sz w:val="22"/>
          <w:szCs w:val="22"/>
        </w:rPr>
        <w:t xml:space="preserve"> nedidelėmis dozėmis (mažiau nei 30</w:t>
      </w:r>
      <w:r w:rsidR="00445277">
        <w:rPr>
          <w:sz w:val="22"/>
          <w:szCs w:val="22"/>
        </w:rPr>
        <w:t> </w:t>
      </w:r>
      <w:r w:rsidRPr="0059598B">
        <w:rPr>
          <w:sz w:val="22"/>
          <w:szCs w:val="22"/>
        </w:rPr>
        <w:t>mg per savaitę) ir 22,</w:t>
      </w:r>
      <w:r w:rsidR="00F156DD" w:rsidRPr="0059598B">
        <w:rPr>
          <w:sz w:val="22"/>
          <w:szCs w:val="22"/>
        </w:rPr>
        <w:t>5 </w:t>
      </w:r>
      <w:r w:rsidRPr="0059598B">
        <w:rPr>
          <w:sz w:val="22"/>
          <w:szCs w:val="22"/>
        </w:rPr>
        <w:t xml:space="preserve">proc. ta pačia liga sergančių pacientų, kurios buvo gydomos ne </w:t>
      </w:r>
      <w:proofErr w:type="spellStart"/>
      <w:r w:rsidRPr="0059598B">
        <w:rPr>
          <w:sz w:val="22"/>
          <w:szCs w:val="22"/>
        </w:rPr>
        <w:t>metotreksatu</w:t>
      </w:r>
      <w:proofErr w:type="spellEnd"/>
      <w:r w:rsidRPr="0059598B">
        <w:rPr>
          <w:sz w:val="22"/>
          <w:szCs w:val="22"/>
        </w:rPr>
        <w:t xml:space="preserve">, o kitais vaistiniais preparatais. </w:t>
      </w:r>
    </w:p>
    <w:p w14:paraId="761EC7E4" w14:textId="6F550E93" w:rsidR="004F1764" w:rsidRPr="002171E1" w:rsidRDefault="004F1764" w:rsidP="0059598B">
      <w:pPr>
        <w:pStyle w:val="Sraopastraipa"/>
        <w:numPr>
          <w:ilvl w:val="0"/>
          <w:numId w:val="44"/>
        </w:numPr>
        <w:ind w:left="567" w:hanging="567"/>
      </w:pPr>
      <w:r w:rsidRPr="0059598B">
        <w:rPr>
          <w:sz w:val="22"/>
          <w:szCs w:val="22"/>
        </w:rPr>
        <w:t>Sunk</w:t>
      </w:r>
      <w:r w:rsidR="00297173">
        <w:rPr>
          <w:sz w:val="22"/>
          <w:szCs w:val="22"/>
        </w:rPr>
        <w:t>io</w:t>
      </w:r>
      <w:r w:rsidRPr="0059598B">
        <w:rPr>
          <w:sz w:val="22"/>
          <w:szCs w:val="22"/>
        </w:rPr>
        <w:t xml:space="preserve">s </w:t>
      </w:r>
      <w:r w:rsidR="00297173">
        <w:rPr>
          <w:sz w:val="22"/>
          <w:szCs w:val="22"/>
        </w:rPr>
        <w:t xml:space="preserve">formavimosi ydos </w:t>
      </w:r>
      <w:r w:rsidRPr="0059598B">
        <w:rPr>
          <w:sz w:val="22"/>
          <w:szCs w:val="22"/>
        </w:rPr>
        <w:t>buvo nustatyt</w:t>
      </w:r>
      <w:r w:rsidR="00297173">
        <w:rPr>
          <w:sz w:val="22"/>
          <w:szCs w:val="22"/>
        </w:rPr>
        <w:t>os</w:t>
      </w:r>
      <w:r w:rsidRPr="0059598B">
        <w:rPr>
          <w:sz w:val="22"/>
          <w:szCs w:val="22"/>
        </w:rPr>
        <w:t xml:space="preserve"> 6,</w:t>
      </w:r>
      <w:r w:rsidR="00F156DD" w:rsidRPr="0059598B">
        <w:rPr>
          <w:sz w:val="22"/>
          <w:szCs w:val="22"/>
        </w:rPr>
        <w:t>6</w:t>
      </w:r>
      <w:r w:rsidR="00A90D15">
        <w:rPr>
          <w:sz w:val="22"/>
          <w:szCs w:val="22"/>
        </w:rPr>
        <w:t> </w:t>
      </w:r>
      <w:r w:rsidRPr="0059598B">
        <w:rPr>
          <w:sz w:val="22"/>
          <w:szCs w:val="22"/>
        </w:rPr>
        <w:t xml:space="preserve">proc. </w:t>
      </w:r>
      <w:proofErr w:type="spellStart"/>
      <w:r w:rsidRPr="0059598B">
        <w:rPr>
          <w:sz w:val="22"/>
          <w:szCs w:val="22"/>
        </w:rPr>
        <w:t>gyvagimių</w:t>
      </w:r>
      <w:proofErr w:type="spellEnd"/>
      <w:r w:rsidRPr="0059598B">
        <w:rPr>
          <w:sz w:val="22"/>
          <w:szCs w:val="22"/>
        </w:rPr>
        <w:t xml:space="preserve">, gimusių moterims, kurios nėštumo laikotarpiu vartojo </w:t>
      </w:r>
      <w:proofErr w:type="spellStart"/>
      <w:r w:rsidRPr="0059598B">
        <w:rPr>
          <w:sz w:val="22"/>
          <w:szCs w:val="22"/>
        </w:rPr>
        <w:t>metotreksatą</w:t>
      </w:r>
      <w:proofErr w:type="spellEnd"/>
      <w:r w:rsidRPr="0059598B">
        <w:rPr>
          <w:sz w:val="22"/>
          <w:szCs w:val="22"/>
        </w:rPr>
        <w:t xml:space="preserve"> nedidelėmis dozėmis (mažiau nei </w:t>
      </w:r>
      <w:r w:rsidR="00F156DD" w:rsidRPr="0059598B">
        <w:rPr>
          <w:sz w:val="22"/>
          <w:szCs w:val="22"/>
        </w:rPr>
        <w:t>30 </w:t>
      </w:r>
      <w:r w:rsidRPr="0059598B">
        <w:rPr>
          <w:sz w:val="22"/>
          <w:szCs w:val="22"/>
        </w:rPr>
        <w:t>mg per savaitę), ir maždaug 4</w:t>
      </w:r>
      <w:r w:rsidR="00297173">
        <w:rPr>
          <w:sz w:val="22"/>
          <w:szCs w:val="22"/>
        </w:rPr>
        <w:t> </w:t>
      </w:r>
      <w:r w:rsidRPr="0059598B">
        <w:rPr>
          <w:sz w:val="22"/>
          <w:szCs w:val="22"/>
        </w:rPr>
        <w:t xml:space="preserve">proc. </w:t>
      </w:r>
      <w:proofErr w:type="spellStart"/>
      <w:r w:rsidRPr="0059598B">
        <w:rPr>
          <w:sz w:val="22"/>
          <w:szCs w:val="22"/>
        </w:rPr>
        <w:t>gyvagimių</w:t>
      </w:r>
      <w:proofErr w:type="spellEnd"/>
      <w:r w:rsidRPr="0059598B">
        <w:rPr>
          <w:sz w:val="22"/>
          <w:szCs w:val="22"/>
        </w:rPr>
        <w:t xml:space="preserve">, gimusių ta pačia liga sergančioms pacientėms, kurios buvo gydomos ne </w:t>
      </w:r>
      <w:proofErr w:type="spellStart"/>
      <w:r w:rsidRPr="0059598B">
        <w:rPr>
          <w:sz w:val="22"/>
          <w:szCs w:val="22"/>
        </w:rPr>
        <w:t>metotreksatu</w:t>
      </w:r>
      <w:proofErr w:type="spellEnd"/>
      <w:r w:rsidRPr="0059598B">
        <w:rPr>
          <w:sz w:val="22"/>
          <w:szCs w:val="22"/>
        </w:rPr>
        <w:t xml:space="preserve">, o kitais vaistiniais preparatais. </w:t>
      </w:r>
    </w:p>
    <w:p w14:paraId="15E767CC" w14:textId="49E65F35"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D32E3D">
        <w:rPr>
          <w:rFonts w:ascii="Times New Roman" w:eastAsia="Times New Roman" w:hAnsi="Times New Roman" w:cs="Times New Roman"/>
          <w:lang w:val="lt-LT" w:eastAsia="en-US"/>
        </w:rPr>
        <w:t>Duomenų, susijusių su</w:t>
      </w:r>
      <w:r w:rsidRPr="00E108D0">
        <w:rPr>
          <w:rFonts w:ascii="Times New Roman" w:eastAsia="Times New Roman" w:hAnsi="Times New Roman" w:cs="Times New Roman"/>
          <w:lang w:val="lt-LT" w:eastAsia="en-US"/>
        </w:rPr>
        <w:t xml:space="preserve">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vartojimu nėštumo laikotarpiu didesnėmis nei </w:t>
      </w:r>
      <w:r w:rsidR="00F156DD" w:rsidRPr="00E108D0">
        <w:rPr>
          <w:rFonts w:ascii="Times New Roman" w:eastAsia="Times New Roman" w:hAnsi="Times New Roman" w:cs="Times New Roman"/>
          <w:lang w:val="lt-LT" w:eastAsia="en-US"/>
        </w:rPr>
        <w:t>30</w:t>
      </w:r>
      <w:r w:rsidR="00F156DD">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 xml:space="preserve">mg per savaitę dozėmis, nepakanka, bet manoma, kad spontaninių abortų ir apsigimimų atvejų skaičius turėtų būti didesnis, ypač kai vaistinis preparatas vartojamas tokiomis dozėmis, kurios paprastai skiriamos pagal onkologines indikacijas. </w:t>
      </w:r>
    </w:p>
    <w:p w14:paraId="6985BB39"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Gydymą </w:t>
      </w:r>
      <w:proofErr w:type="spellStart"/>
      <w:r w:rsidRPr="00E108D0">
        <w:rPr>
          <w:rFonts w:ascii="Times New Roman" w:eastAsia="Times New Roman" w:hAnsi="Times New Roman" w:cs="Times New Roman"/>
          <w:lang w:val="lt-LT" w:eastAsia="en-US"/>
        </w:rPr>
        <w:t>metotreksatu</w:t>
      </w:r>
      <w:proofErr w:type="spellEnd"/>
      <w:r w:rsidRPr="00E108D0">
        <w:rPr>
          <w:rFonts w:ascii="Times New Roman" w:eastAsia="Times New Roman" w:hAnsi="Times New Roman" w:cs="Times New Roman"/>
          <w:lang w:val="lt-LT" w:eastAsia="en-US"/>
        </w:rPr>
        <w:t xml:space="preserve"> nutraukus iki pastojant, pacienčių nėštumas buvo sklandus. </w:t>
      </w:r>
    </w:p>
    <w:p w14:paraId="4A6C69CD"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eastAsia="Times New Roman" w:hAnsi="Times New Roman" w:cs="Times New Roman"/>
          <w:lang w:val="lt-LT" w:eastAsia="en-US"/>
        </w:rPr>
        <w:t xml:space="preserve">Kai </w:t>
      </w: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skiriamas pagal onkologines indikacijas, jo negalima vartoti nėštumo laikotarpiu, ypač pirmą nėštumo trimestrą. Kiekvienu atskiru</w:t>
      </w:r>
      <w:r w:rsidRPr="00E108D0">
        <w:rPr>
          <w:rFonts w:ascii="Times New Roman" w:hAnsi="Times New Roman" w:cs="Times New Roman"/>
          <w:lang w:val="lt-LT"/>
        </w:rPr>
        <w:t xml:space="preserve"> atveju</w:t>
      </w:r>
      <w:r w:rsidRPr="00E108D0">
        <w:rPr>
          <w:rFonts w:ascii="Times New Roman" w:eastAsia="Times New Roman" w:hAnsi="Times New Roman" w:cs="Times New Roman"/>
          <w:lang w:val="lt-LT" w:eastAsia="en-US"/>
        </w:rPr>
        <w:t xml:space="preserve"> būtina įvertinti</w:t>
      </w:r>
      <w:r w:rsidRPr="00E108D0">
        <w:rPr>
          <w:rFonts w:ascii="Times New Roman" w:hAnsi="Times New Roman" w:cs="Times New Roman"/>
          <w:lang w:val="lt-LT"/>
        </w:rPr>
        <w:t xml:space="preserve"> gydymo </w:t>
      </w:r>
      <w:r w:rsidRPr="00E108D0">
        <w:rPr>
          <w:rFonts w:ascii="Times New Roman" w:eastAsia="Times New Roman" w:hAnsi="Times New Roman" w:cs="Times New Roman"/>
          <w:lang w:val="lt-LT" w:eastAsia="en-US"/>
        </w:rPr>
        <w:t>naudą, atsižvelgiant į galimą</w:t>
      </w:r>
      <w:r w:rsidRPr="00E108D0">
        <w:rPr>
          <w:rFonts w:ascii="Times New Roman" w:hAnsi="Times New Roman" w:cs="Times New Roman"/>
          <w:lang w:val="lt-LT"/>
        </w:rPr>
        <w:t xml:space="preserve"> riziką vaisiui. Jeigu pacientė vartoja vaistinį preparatą nėštumo laikotarpiu arba pastoja vartodama </w:t>
      </w:r>
      <w:proofErr w:type="spellStart"/>
      <w:r w:rsidRPr="00E108D0">
        <w:rPr>
          <w:rFonts w:ascii="Times New Roman" w:hAnsi="Times New Roman" w:cs="Times New Roman"/>
          <w:lang w:val="lt-LT"/>
        </w:rPr>
        <w:t>metotreksatą</w:t>
      </w:r>
      <w:proofErr w:type="spellEnd"/>
      <w:r w:rsidRPr="00E108D0">
        <w:rPr>
          <w:rFonts w:ascii="Times New Roman" w:hAnsi="Times New Roman" w:cs="Times New Roman"/>
          <w:lang w:val="lt-LT"/>
        </w:rPr>
        <w:t xml:space="preserve">, ją reikėtų informuoti apie galimą riziką vaisiui. </w:t>
      </w:r>
    </w:p>
    <w:p w14:paraId="3C23AD1F"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p>
    <w:p w14:paraId="3FB55B53"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eastAsia="Times New Roman" w:hAnsi="Times New Roman" w:cs="Times New Roman"/>
          <w:u w:val="single"/>
          <w:lang w:val="lt-LT" w:eastAsia="en-US"/>
        </w:rPr>
        <w:t xml:space="preserve">Vaisingumas </w:t>
      </w:r>
    </w:p>
    <w:p w14:paraId="18F6BCFA" w14:textId="77777777" w:rsidR="00037C4F"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sukelia neigiamą poveikį spermatozoidų ir kiaušialąsčių gamybai ir gali sumažinti vaisingumą. Gauta pranešimų, kad žmonėms </w:t>
      </w: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sukelia </w:t>
      </w:r>
      <w:proofErr w:type="spellStart"/>
      <w:r w:rsidRPr="00E108D0">
        <w:rPr>
          <w:rFonts w:ascii="Times New Roman" w:eastAsia="Times New Roman" w:hAnsi="Times New Roman" w:cs="Times New Roman"/>
          <w:lang w:val="lt-LT" w:eastAsia="en-US"/>
        </w:rPr>
        <w:t>oligospermiją</w:t>
      </w:r>
      <w:proofErr w:type="spellEnd"/>
      <w:r w:rsidRPr="00E108D0">
        <w:rPr>
          <w:rFonts w:ascii="Times New Roman" w:eastAsia="Times New Roman" w:hAnsi="Times New Roman" w:cs="Times New Roman"/>
          <w:lang w:val="lt-LT" w:eastAsia="en-US"/>
        </w:rPr>
        <w:t xml:space="preserve">, menstruacinio ciklo sutrikimus ir amenorėją. Atrodo, kad dauguma atvejų nutraukus gydymą,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sukeltas poveikis yra grįžtamas. </w:t>
      </w:r>
    </w:p>
    <w:p w14:paraId="2B7D498F" w14:textId="4D486032"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Esant onkologinėms indikacijoms, pastoti planuojančioms moterims patariama pasikonsultuoti su genetikos centro specialistais, esant galimybei, prieš pradedant gydymą, o vyrai turėtų pasidomėti galimybe prieš pradedant gydymą išsaugoti spermos ateičiai, kadangi didesnėmis dozėmis vartojamas </w:t>
      </w: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gali būti </w:t>
      </w:r>
      <w:proofErr w:type="spellStart"/>
      <w:r w:rsidRPr="00E108D0">
        <w:rPr>
          <w:rFonts w:ascii="Times New Roman" w:eastAsia="Times New Roman" w:hAnsi="Times New Roman" w:cs="Times New Roman"/>
          <w:lang w:val="lt-LT" w:eastAsia="en-US"/>
        </w:rPr>
        <w:t>genotoksiškas</w:t>
      </w:r>
      <w:proofErr w:type="spellEnd"/>
      <w:r w:rsidRPr="00E108D0">
        <w:rPr>
          <w:rFonts w:ascii="Times New Roman" w:eastAsia="Times New Roman" w:hAnsi="Times New Roman" w:cs="Times New Roman"/>
          <w:lang w:val="lt-LT" w:eastAsia="en-US"/>
        </w:rPr>
        <w:t xml:space="preserve"> (žr.</w:t>
      </w:r>
      <w:r w:rsidR="00A90D15">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4.4</w:t>
      </w:r>
      <w:r w:rsidR="00A90D15">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 xml:space="preserve">skyrių). </w:t>
      </w:r>
    </w:p>
    <w:p w14:paraId="007BB497" w14:textId="77777777" w:rsidR="004F1764" w:rsidRPr="00E108D0" w:rsidRDefault="004F1764" w:rsidP="004F1764">
      <w:pPr>
        <w:spacing w:after="0" w:line="240" w:lineRule="auto"/>
        <w:contextualSpacing/>
        <w:rPr>
          <w:rFonts w:ascii="Times New Roman" w:hAnsi="Times New Roman" w:cs="Times New Roman"/>
          <w:lang w:val="lt-LT"/>
        </w:rPr>
      </w:pPr>
    </w:p>
    <w:p w14:paraId="24CBBCD4"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u w:val="single"/>
          <w:lang w:val="lt-LT"/>
        </w:rPr>
        <w:t>Žindymas</w:t>
      </w:r>
    </w:p>
    <w:p w14:paraId="3717DECB" w14:textId="33E967E3"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lastRenderedPageBreak/>
        <w:t>Metotreksato</w:t>
      </w:r>
      <w:proofErr w:type="spellEnd"/>
      <w:r w:rsidRPr="00E108D0">
        <w:rPr>
          <w:rFonts w:ascii="Times New Roman" w:hAnsi="Times New Roman" w:cs="Times New Roman"/>
          <w:lang w:val="lt-LT"/>
        </w:rPr>
        <w:t xml:space="preserve"> išsiskiria į motinos pieną</w:t>
      </w:r>
      <w:r w:rsidR="00D31B82">
        <w:rPr>
          <w:rFonts w:ascii="Times New Roman" w:hAnsi="Times New Roman" w:cs="Times New Roman"/>
          <w:lang w:val="lt-LT"/>
        </w:rPr>
        <w:t xml:space="preserve"> ir gali sukelti toksinį poveikį žindomam kūdikiui</w:t>
      </w:r>
      <w:r w:rsidRPr="00E108D0">
        <w:rPr>
          <w:rFonts w:ascii="Times New Roman" w:hAnsi="Times New Roman" w:cs="Times New Roman"/>
          <w:lang w:val="lt-LT"/>
        </w:rPr>
        <w:t>, todėl gydymo metu kūdikio žindyti negalima</w:t>
      </w:r>
      <w:r w:rsidR="00D31B82">
        <w:rPr>
          <w:rFonts w:ascii="Times New Roman" w:hAnsi="Times New Roman" w:cs="Times New Roman"/>
          <w:lang w:val="lt-LT"/>
        </w:rPr>
        <w:t xml:space="preserve"> </w:t>
      </w:r>
      <w:r w:rsidR="00D31B82" w:rsidRPr="00E108D0">
        <w:rPr>
          <w:rFonts w:ascii="Times New Roman" w:hAnsi="Times New Roman" w:cs="Times New Roman"/>
          <w:lang w:val="lt-LT"/>
        </w:rPr>
        <w:t>(žr.</w:t>
      </w:r>
      <w:r w:rsidR="00A90D15">
        <w:rPr>
          <w:rFonts w:ascii="Times New Roman" w:hAnsi="Times New Roman" w:cs="Times New Roman"/>
          <w:lang w:val="lt-LT"/>
        </w:rPr>
        <w:t> </w:t>
      </w:r>
      <w:r w:rsidR="00D31B82" w:rsidRPr="00E108D0">
        <w:rPr>
          <w:rFonts w:ascii="Times New Roman" w:hAnsi="Times New Roman" w:cs="Times New Roman"/>
          <w:lang w:val="lt-LT"/>
        </w:rPr>
        <w:t>4.3</w:t>
      </w:r>
      <w:r w:rsidR="00A90D15">
        <w:rPr>
          <w:rFonts w:ascii="Times New Roman" w:hAnsi="Times New Roman" w:cs="Times New Roman"/>
          <w:lang w:val="lt-LT"/>
        </w:rPr>
        <w:t> </w:t>
      </w:r>
      <w:r w:rsidR="00D31B82" w:rsidRPr="00E108D0">
        <w:rPr>
          <w:rFonts w:ascii="Times New Roman" w:hAnsi="Times New Roman" w:cs="Times New Roman"/>
          <w:lang w:val="lt-LT"/>
        </w:rPr>
        <w:t>skyrių)</w:t>
      </w:r>
      <w:r w:rsidRPr="00E108D0">
        <w:rPr>
          <w:rFonts w:ascii="Times New Roman" w:hAnsi="Times New Roman" w:cs="Times New Roman"/>
          <w:lang w:val="lt-LT"/>
        </w:rPr>
        <w:t xml:space="preserve">. Jeigu žindymo laikotarpiu gydyti būtina, </w:t>
      </w:r>
      <w:r w:rsidR="0013258E">
        <w:rPr>
          <w:rFonts w:ascii="Times New Roman" w:hAnsi="Times New Roman" w:cs="Times New Roman"/>
          <w:lang w:val="lt-LT"/>
        </w:rPr>
        <w:t xml:space="preserve">prieš gydymo pradžią </w:t>
      </w:r>
      <w:r w:rsidRPr="00E108D0">
        <w:rPr>
          <w:rFonts w:ascii="Times New Roman" w:hAnsi="Times New Roman" w:cs="Times New Roman"/>
          <w:lang w:val="lt-LT"/>
        </w:rPr>
        <w:t xml:space="preserve">žindymą reikia sustabdyti. </w:t>
      </w:r>
    </w:p>
    <w:p w14:paraId="29CAE58E" w14:textId="77777777" w:rsidR="004F1764" w:rsidRPr="00E108D0" w:rsidRDefault="004F1764" w:rsidP="004F1764">
      <w:pPr>
        <w:spacing w:after="0" w:line="240" w:lineRule="auto"/>
        <w:ind w:left="540" w:hanging="540"/>
        <w:contextualSpacing/>
        <w:rPr>
          <w:rFonts w:ascii="Times New Roman" w:hAnsi="Times New Roman" w:cs="Times New Roman"/>
          <w:b/>
          <w:lang w:val="lt-LT"/>
        </w:rPr>
      </w:pPr>
    </w:p>
    <w:p w14:paraId="67D5459C"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4.7</w:t>
      </w:r>
      <w:r w:rsidRPr="00E108D0">
        <w:rPr>
          <w:rFonts w:ascii="Times New Roman" w:hAnsi="Times New Roman" w:cs="Times New Roman"/>
          <w:b/>
          <w:lang w:val="lt-LT"/>
        </w:rPr>
        <w:tab/>
        <w:t>Poveikis gebėjimui vairuoti ir valdyti mechanizmus</w:t>
      </w:r>
    </w:p>
    <w:p w14:paraId="7BDC6762" w14:textId="77777777" w:rsidR="004F1764" w:rsidRPr="00E108D0" w:rsidRDefault="004F1764" w:rsidP="004F1764">
      <w:pPr>
        <w:spacing w:after="0" w:line="240" w:lineRule="auto"/>
        <w:contextualSpacing/>
        <w:rPr>
          <w:rFonts w:ascii="Times New Roman" w:hAnsi="Times New Roman" w:cs="Times New Roman"/>
          <w:lang w:val="lt-LT"/>
        </w:rPr>
      </w:pPr>
    </w:p>
    <w:p w14:paraId="51770227"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lang w:val="lt-LT"/>
        </w:rPr>
        <w:t xml:space="preserve">Kadangi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gali atsirasti nepageidaujamų centrinės nervo sistemos reakcijų, pvz., nuovargis ir svaigulys, todėl pavieniais atvejais gali sutrikti gebėjimas vairuoti ir valdyti mechanizmus. Alkoholis šį poveikį stiprina.</w:t>
      </w:r>
    </w:p>
    <w:p w14:paraId="5D9A6D34" w14:textId="77777777" w:rsidR="004F1764" w:rsidRPr="00E108D0" w:rsidRDefault="004F1764" w:rsidP="004F1764">
      <w:pPr>
        <w:spacing w:after="0" w:line="240" w:lineRule="auto"/>
        <w:contextualSpacing/>
        <w:rPr>
          <w:rFonts w:ascii="Times New Roman" w:hAnsi="Times New Roman" w:cs="Times New Roman"/>
          <w:b/>
          <w:lang w:val="lt-LT"/>
        </w:rPr>
      </w:pPr>
    </w:p>
    <w:p w14:paraId="085C5855"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4.8</w:t>
      </w:r>
      <w:r w:rsidRPr="00E108D0">
        <w:rPr>
          <w:rFonts w:ascii="Times New Roman" w:hAnsi="Times New Roman" w:cs="Times New Roman"/>
          <w:b/>
          <w:lang w:val="lt-LT"/>
        </w:rPr>
        <w:tab/>
        <w:t>Nepageidaujamas poveikis</w:t>
      </w:r>
    </w:p>
    <w:p w14:paraId="59B572B2" w14:textId="77777777" w:rsidR="004F1764" w:rsidRPr="00E108D0" w:rsidRDefault="004F1764" w:rsidP="004F1764">
      <w:pPr>
        <w:spacing w:after="0" w:line="240" w:lineRule="auto"/>
        <w:contextualSpacing/>
        <w:rPr>
          <w:rFonts w:ascii="Times New Roman" w:hAnsi="Times New Roman" w:cs="Times New Roman"/>
          <w:lang w:val="lt-LT"/>
        </w:rPr>
      </w:pPr>
    </w:p>
    <w:p w14:paraId="20FDEAE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Nepageidaujamo poveikio pasireiškimas ir sunkumas priklauso nuo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dozės dydžio, vartojimo metodo ir trukmės. </w:t>
      </w:r>
    </w:p>
    <w:p w14:paraId="4828C03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Vis dėlto</w:t>
      </w:r>
      <w:r w:rsidRPr="00E108D0">
        <w:rPr>
          <w:rFonts w:ascii="Times New Roman" w:eastAsia="Times New Roman" w:hAnsi="Times New Roman" w:cs="Times New Roman"/>
          <w:lang w:val="lt-LT" w:eastAsia="en-US"/>
        </w:rPr>
        <w:t>,</w:t>
      </w:r>
      <w:r w:rsidRPr="00E108D0">
        <w:rPr>
          <w:rFonts w:ascii="Times New Roman" w:hAnsi="Times New Roman" w:cs="Times New Roman"/>
          <w:lang w:val="lt-LT"/>
        </w:rPr>
        <w:t xml:space="preserve"> kadangi sunkios nepageidaujamos reakcijos bet kuriuo laiku galimos net gydant mažesnėmis dozėmis, būtina, kad gydytojas pacientą stebėtų reguliariai, trumpais intervalais. </w:t>
      </w:r>
    </w:p>
    <w:p w14:paraId="5E63995C" w14:textId="5050E03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Dauguma</w:t>
      </w:r>
      <w:r w:rsidRPr="00E108D0">
        <w:rPr>
          <w:rFonts w:ascii="Times New Roman" w:hAnsi="Times New Roman" w:cs="Times New Roman"/>
          <w:lang w:val="lt-LT"/>
        </w:rPr>
        <w:t xml:space="preserve"> </w:t>
      </w:r>
      <w:r w:rsidR="007041AD" w:rsidRPr="00E108D0">
        <w:rPr>
          <w:rFonts w:ascii="Times New Roman" w:hAnsi="Times New Roman" w:cs="Times New Roman"/>
          <w:lang w:val="lt-LT"/>
        </w:rPr>
        <w:t>nepageidaujam</w:t>
      </w:r>
      <w:r w:rsidR="007041AD">
        <w:rPr>
          <w:rFonts w:ascii="Times New Roman" w:hAnsi="Times New Roman" w:cs="Times New Roman"/>
          <w:lang w:val="lt-LT"/>
        </w:rPr>
        <w:t>o</w:t>
      </w:r>
      <w:r w:rsidR="007041AD" w:rsidRPr="00E108D0">
        <w:rPr>
          <w:rFonts w:ascii="Times New Roman" w:hAnsi="Times New Roman" w:cs="Times New Roman"/>
          <w:lang w:val="lt-LT"/>
        </w:rPr>
        <w:t xml:space="preserve"> </w:t>
      </w:r>
      <w:r w:rsidRPr="00E108D0">
        <w:rPr>
          <w:rFonts w:ascii="Times New Roman" w:hAnsi="Times New Roman" w:cs="Times New Roman"/>
          <w:lang w:val="lt-LT"/>
        </w:rPr>
        <w:t>poveiki</w:t>
      </w:r>
      <w:r w:rsidR="007041AD">
        <w:rPr>
          <w:rFonts w:ascii="Times New Roman" w:hAnsi="Times New Roman" w:cs="Times New Roman"/>
          <w:lang w:val="lt-LT"/>
        </w:rPr>
        <w:t>o atvejų</w:t>
      </w:r>
      <w:r w:rsidRPr="00E108D0">
        <w:rPr>
          <w:rFonts w:ascii="Times New Roman" w:hAnsi="Times New Roman" w:cs="Times New Roman"/>
          <w:lang w:val="lt-LT"/>
        </w:rPr>
        <w:t xml:space="preserve"> praeina, jeigu nustatomi anksti. </w:t>
      </w:r>
    </w:p>
    <w:p w14:paraId="2DFF36EA"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Vis dėlto kai kurios iš žemiau išvardytų sunkių reakcijų labai retais atvejais gali lemti staigią mirtį.</w:t>
      </w:r>
    </w:p>
    <w:p w14:paraId="32EA7657" w14:textId="77777777" w:rsidR="004F1764" w:rsidRPr="00E108D0" w:rsidRDefault="004F1764" w:rsidP="004F1764">
      <w:pPr>
        <w:spacing w:after="0" w:line="240" w:lineRule="auto"/>
        <w:contextualSpacing/>
        <w:rPr>
          <w:rFonts w:ascii="Times New Roman" w:hAnsi="Times New Roman" w:cs="Times New Roman"/>
          <w:lang w:val="lt-LT"/>
        </w:rPr>
      </w:pPr>
    </w:p>
    <w:p w14:paraId="67CABE72" w14:textId="5DA7B843"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Jeigu tokių reakcijų atsiranda, reikia mažinti dozę arba pertraukti gydymą priklausomai nuo sunkumo ir intensyvumo bei imtis atitinkamų priemonių (žr.</w:t>
      </w:r>
      <w:r w:rsidR="0073276D">
        <w:rPr>
          <w:rFonts w:ascii="Times New Roman" w:hAnsi="Times New Roman" w:cs="Times New Roman"/>
          <w:lang w:val="lt-LT"/>
        </w:rPr>
        <w:t> </w:t>
      </w:r>
      <w:r w:rsidRPr="00E108D0">
        <w:rPr>
          <w:rFonts w:ascii="Times New Roman" w:hAnsi="Times New Roman" w:cs="Times New Roman"/>
          <w:lang w:val="lt-LT"/>
        </w:rPr>
        <w:t>4.9</w:t>
      </w:r>
      <w:r w:rsidR="0073276D">
        <w:rPr>
          <w:rFonts w:ascii="Times New Roman" w:hAnsi="Times New Roman" w:cs="Times New Roman"/>
          <w:lang w:val="lt-LT"/>
        </w:rPr>
        <w:t> </w:t>
      </w:r>
      <w:r w:rsidRPr="00E108D0">
        <w:rPr>
          <w:rFonts w:ascii="Times New Roman" w:hAnsi="Times New Roman" w:cs="Times New Roman"/>
          <w:lang w:val="lt-LT"/>
        </w:rPr>
        <w:t xml:space="preserve">skyrių). Gydymą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galima atnaujinti tik atsargiai, kruopščiai ištyrus gydymo būtinumą ir padidinus budrumą dėl galimo toksinio poveikio pasikartojimo.</w:t>
      </w:r>
    </w:p>
    <w:p w14:paraId="67F90942" w14:textId="77777777" w:rsidR="004F1764" w:rsidRPr="00E108D0" w:rsidRDefault="004F1764" w:rsidP="004F1764">
      <w:pPr>
        <w:spacing w:after="0" w:line="240" w:lineRule="auto"/>
        <w:contextualSpacing/>
        <w:rPr>
          <w:rFonts w:ascii="Times New Roman" w:hAnsi="Times New Roman" w:cs="Times New Roman"/>
          <w:lang w:val="lt-LT"/>
        </w:rPr>
      </w:pPr>
    </w:p>
    <w:p w14:paraId="57E50DC1" w14:textId="5A217171"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Mieloidinio</w:t>
      </w:r>
      <w:proofErr w:type="spellEnd"/>
      <w:r w:rsidRPr="00E108D0">
        <w:rPr>
          <w:rFonts w:ascii="Times New Roman" w:hAnsi="Times New Roman" w:cs="Times New Roman"/>
          <w:lang w:val="lt-LT"/>
        </w:rPr>
        <w:t xml:space="preserve"> audinio funkcijos slopinimas ir </w:t>
      </w:r>
      <w:proofErr w:type="spellStart"/>
      <w:r w:rsidRPr="00E108D0">
        <w:rPr>
          <w:rFonts w:ascii="Times New Roman" w:hAnsi="Times New Roman" w:cs="Times New Roman"/>
          <w:lang w:val="lt-LT"/>
        </w:rPr>
        <w:t>mukozitas</w:t>
      </w:r>
      <w:proofErr w:type="spellEnd"/>
      <w:r w:rsidRPr="00E108D0">
        <w:rPr>
          <w:rFonts w:ascii="Times New Roman" w:hAnsi="Times New Roman" w:cs="Times New Roman"/>
          <w:lang w:val="lt-LT"/>
        </w:rPr>
        <w:t xml:space="preserve"> paprastai yra dozę ribojantys toksiniai poveikiai. Jų sunkumas priklauso nuo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dozės dydžio, vartojimo metodo ir trukmės. </w:t>
      </w:r>
      <w:proofErr w:type="spellStart"/>
      <w:r w:rsidRPr="00E108D0">
        <w:rPr>
          <w:rFonts w:ascii="Times New Roman" w:hAnsi="Times New Roman" w:cs="Times New Roman"/>
          <w:lang w:val="lt-LT"/>
        </w:rPr>
        <w:t>Mukozitas</w:t>
      </w:r>
      <w:proofErr w:type="spellEnd"/>
      <w:r w:rsidRPr="00E108D0">
        <w:rPr>
          <w:rFonts w:ascii="Times New Roman" w:hAnsi="Times New Roman" w:cs="Times New Roman"/>
          <w:lang w:val="lt-LT"/>
        </w:rPr>
        <w:t xml:space="preserve"> pasireiškia maždaug 3</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7</w:t>
      </w:r>
      <w:r w:rsidRPr="00E108D0">
        <w:rPr>
          <w:rFonts w:ascii="Times New Roman" w:eastAsia="Times New Roman" w:hAnsi="Times New Roman" w:cs="Times New Roman"/>
          <w:lang w:val="lt-LT" w:eastAsia="en-US"/>
        </w:rPr>
        <w:t> </w:t>
      </w:r>
      <w:r w:rsidR="00297173">
        <w:rPr>
          <w:rFonts w:ascii="Times New Roman" w:hAnsi="Times New Roman" w:cs="Times New Roman"/>
          <w:lang w:val="lt-LT"/>
        </w:rPr>
        <w:t>parą</w:t>
      </w:r>
      <w:r w:rsidR="00297173" w:rsidRPr="00E108D0">
        <w:rPr>
          <w:rFonts w:ascii="Times New Roman" w:hAnsi="Times New Roman" w:cs="Times New Roman"/>
          <w:lang w:val="lt-LT"/>
        </w:rPr>
        <w:t xml:space="preserve"> </w:t>
      </w:r>
      <w:r w:rsidRPr="00E108D0">
        <w:rPr>
          <w:rFonts w:ascii="Times New Roman" w:hAnsi="Times New Roman" w:cs="Times New Roman"/>
          <w:lang w:val="lt-LT"/>
        </w:rPr>
        <w:t xml:space="preserve">po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pavartojimo, </w:t>
      </w:r>
      <w:proofErr w:type="spellStart"/>
      <w:r w:rsidRPr="00E108D0">
        <w:rPr>
          <w:rFonts w:ascii="Times New Roman" w:hAnsi="Times New Roman" w:cs="Times New Roman"/>
          <w:lang w:val="lt-LT"/>
        </w:rPr>
        <w:t>leukopenija</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trombocitopenija</w:t>
      </w:r>
      <w:proofErr w:type="spellEnd"/>
      <w:r w:rsidRPr="00E108D0">
        <w:rPr>
          <w:rFonts w:ascii="Times New Roman" w:hAnsi="Times New Roman" w:cs="Times New Roman"/>
          <w:lang w:val="lt-LT"/>
        </w:rPr>
        <w:t xml:space="preserve"> 5-13</w:t>
      </w:r>
      <w:r w:rsidRPr="00E108D0">
        <w:rPr>
          <w:rFonts w:ascii="Times New Roman" w:eastAsia="Times New Roman" w:hAnsi="Times New Roman" w:cs="Times New Roman"/>
          <w:lang w:val="lt-LT" w:eastAsia="en-US"/>
        </w:rPr>
        <w:t> </w:t>
      </w:r>
      <w:r w:rsidR="00297173">
        <w:rPr>
          <w:rFonts w:ascii="Times New Roman" w:hAnsi="Times New Roman" w:cs="Times New Roman"/>
          <w:lang w:val="lt-LT"/>
        </w:rPr>
        <w:t>parą</w:t>
      </w:r>
      <w:r w:rsidRPr="00E108D0">
        <w:rPr>
          <w:rFonts w:ascii="Times New Roman" w:hAnsi="Times New Roman" w:cs="Times New Roman"/>
          <w:lang w:val="lt-LT"/>
        </w:rPr>
        <w:t xml:space="preserve"> po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pavartojimo. Jeigu paciento organizme eliminacijos procesas nesutrikęs, </w:t>
      </w:r>
      <w:proofErr w:type="spellStart"/>
      <w:r w:rsidRPr="00E108D0">
        <w:rPr>
          <w:rFonts w:ascii="Times New Roman" w:hAnsi="Times New Roman" w:cs="Times New Roman"/>
          <w:lang w:val="lt-LT"/>
        </w:rPr>
        <w:t>mieloidinio</w:t>
      </w:r>
      <w:proofErr w:type="spellEnd"/>
      <w:r w:rsidRPr="00E108D0">
        <w:rPr>
          <w:rFonts w:ascii="Times New Roman" w:hAnsi="Times New Roman" w:cs="Times New Roman"/>
          <w:lang w:val="lt-LT"/>
        </w:rPr>
        <w:t xml:space="preserve"> audinio funkcijos slopinimas ir </w:t>
      </w:r>
      <w:proofErr w:type="spellStart"/>
      <w:r w:rsidRPr="00E108D0">
        <w:rPr>
          <w:rFonts w:ascii="Times New Roman" w:hAnsi="Times New Roman" w:cs="Times New Roman"/>
          <w:lang w:val="lt-LT"/>
        </w:rPr>
        <w:t>mukozitas</w:t>
      </w:r>
      <w:proofErr w:type="spellEnd"/>
      <w:r w:rsidRPr="00E108D0">
        <w:rPr>
          <w:rFonts w:ascii="Times New Roman" w:hAnsi="Times New Roman" w:cs="Times New Roman"/>
          <w:lang w:val="lt-LT"/>
        </w:rPr>
        <w:t xml:space="preserve"> paprastai per 14</w:t>
      </w:r>
      <w:r w:rsidRPr="00E108D0">
        <w:rPr>
          <w:rFonts w:ascii="Times New Roman" w:eastAsia="Times New Roman" w:hAnsi="Times New Roman" w:cs="Times New Roman"/>
          <w:lang w:val="lt-LT" w:eastAsia="en-US"/>
        </w:rPr>
        <w:t> </w:t>
      </w:r>
      <w:r w:rsidR="00297173">
        <w:rPr>
          <w:rFonts w:ascii="Times New Roman" w:hAnsi="Times New Roman" w:cs="Times New Roman"/>
          <w:lang w:val="lt-LT"/>
        </w:rPr>
        <w:t>parų</w:t>
      </w:r>
      <w:r w:rsidRPr="00E108D0">
        <w:rPr>
          <w:rFonts w:ascii="Times New Roman" w:hAnsi="Times New Roman" w:cs="Times New Roman"/>
          <w:lang w:val="lt-LT"/>
        </w:rPr>
        <w:t xml:space="preserve"> praeina.</w:t>
      </w:r>
    </w:p>
    <w:p w14:paraId="094D8AB8" w14:textId="77777777" w:rsidR="004F1764" w:rsidRPr="00E108D0" w:rsidRDefault="004F1764" w:rsidP="004F1764">
      <w:pPr>
        <w:spacing w:after="0" w:line="240" w:lineRule="auto"/>
        <w:contextualSpacing/>
        <w:rPr>
          <w:rFonts w:ascii="Times New Roman" w:hAnsi="Times New Roman" w:cs="Times New Roman"/>
          <w:lang w:val="lt-LT"/>
        </w:rPr>
      </w:pPr>
    </w:p>
    <w:p w14:paraId="7ECF7401" w14:textId="49B66E9B"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Dažniausiai nustatytos nepageidaujamos reakcijos yra </w:t>
      </w:r>
      <w:proofErr w:type="spellStart"/>
      <w:r w:rsidRPr="00E108D0">
        <w:rPr>
          <w:rFonts w:ascii="Times New Roman" w:hAnsi="Times New Roman" w:cs="Times New Roman"/>
          <w:lang w:val="lt-LT"/>
        </w:rPr>
        <w:t>trombocitopenija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leukopenija</w:t>
      </w:r>
      <w:proofErr w:type="spellEnd"/>
      <w:r w:rsidRPr="00E108D0">
        <w:rPr>
          <w:rFonts w:ascii="Times New Roman" w:hAnsi="Times New Roman" w:cs="Times New Roman"/>
          <w:lang w:val="lt-LT"/>
        </w:rPr>
        <w:t>, galvos skausmas,  svaigimas (</w:t>
      </w:r>
      <w:proofErr w:type="spellStart"/>
      <w:r w:rsidRPr="00E108D0">
        <w:rPr>
          <w:rFonts w:ascii="Times New Roman" w:hAnsi="Times New Roman" w:cs="Times New Roman"/>
          <w:i/>
          <w:lang w:val="lt-LT"/>
        </w:rPr>
        <w:t>vertigo</w:t>
      </w:r>
      <w:proofErr w:type="spellEnd"/>
      <w:r w:rsidRPr="00E108D0">
        <w:rPr>
          <w:rFonts w:ascii="Times New Roman" w:hAnsi="Times New Roman" w:cs="Times New Roman"/>
          <w:lang w:val="lt-LT"/>
        </w:rPr>
        <w:t>), kosulys, apetito netekimas, viduriavimas, pilvo skausmas, pykinimas, vėmimas, opinis stomatitas (ypač pirmosiomis 24</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 xml:space="preserve">48 valandomis po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pavartojimo), kepenų fermentų aktyvumo ir </w:t>
      </w:r>
      <w:proofErr w:type="spellStart"/>
      <w:r w:rsidRPr="00E108D0">
        <w:rPr>
          <w:rFonts w:ascii="Times New Roman" w:hAnsi="Times New Roman" w:cs="Times New Roman"/>
          <w:lang w:val="lt-LT"/>
        </w:rPr>
        <w:t>bilirubino</w:t>
      </w:r>
      <w:proofErr w:type="spellEnd"/>
      <w:r w:rsidRPr="00E108D0">
        <w:rPr>
          <w:rFonts w:ascii="Times New Roman" w:hAnsi="Times New Roman" w:cs="Times New Roman"/>
          <w:lang w:val="lt-LT"/>
        </w:rPr>
        <w:t xml:space="preserve"> kiekio padidėjimas, </w:t>
      </w:r>
      <w:proofErr w:type="spellStart"/>
      <w:r w:rsidRPr="00E108D0">
        <w:rPr>
          <w:rFonts w:ascii="Times New Roman" w:hAnsi="Times New Roman" w:cs="Times New Roman"/>
          <w:lang w:val="lt-LT"/>
        </w:rPr>
        <w:t>alopecija</w:t>
      </w:r>
      <w:proofErr w:type="spellEnd"/>
      <w:r w:rsidRPr="00E108D0">
        <w:rPr>
          <w:rFonts w:ascii="Times New Roman" w:hAnsi="Times New Roman" w:cs="Times New Roman"/>
          <w:lang w:val="lt-LT"/>
        </w:rPr>
        <w:t>, kreatinino klirenso sumažėjimas, nuovargis ir negalavimas. Opinis stomatitas paprastai yra pirmasis toksiškumo požymis.</w:t>
      </w:r>
    </w:p>
    <w:p w14:paraId="77A24F48" w14:textId="77777777" w:rsidR="004F1764" w:rsidRPr="00E108D0" w:rsidRDefault="004F1764" w:rsidP="004F1764">
      <w:pPr>
        <w:spacing w:after="0" w:line="240" w:lineRule="auto"/>
        <w:contextualSpacing/>
        <w:rPr>
          <w:rFonts w:ascii="Times New Roman" w:hAnsi="Times New Roman" w:cs="Times New Roman"/>
          <w:lang w:val="lt-LT"/>
        </w:rPr>
      </w:pPr>
    </w:p>
    <w:p w14:paraId="28C8865A" w14:textId="4FD918A3" w:rsidR="004F1764" w:rsidRPr="00E108D0" w:rsidRDefault="004F1764" w:rsidP="004F1764">
      <w:pPr>
        <w:autoSpaceDE w:val="0"/>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Nepageidaujamo poveikio dažnis apibūdinamas taip: labai dažnas (≥ 1/10), dažnas (nuo ≥ 1/100 iki &lt; 1/10), nedažnas (nuo ≥ 1/1</w:t>
      </w:r>
      <w:r w:rsidR="00581EB9">
        <w:rPr>
          <w:rFonts w:ascii="Times New Roman" w:hAnsi="Times New Roman" w:cs="Times New Roman"/>
          <w:lang w:val="lt-LT"/>
        </w:rPr>
        <w:t> </w:t>
      </w:r>
      <w:r w:rsidRPr="00E108D0">
        <w:rPr>
          <w:rFonts w:ascii="Times New Roman" w:hAnsi="Times New Roman" w:cs="Times New Roman"/>
          <w:lang w:val="lt-LT"/>
        </w:rPr>
        <w:t>000 iki &lt; 1/100), retas (nuo ≥ 1/10</w:t>
      </w:r>
      <w:r w:rsidR="00581EB9">
        <w:rPr>
          <w:rFonts w:ascii="Times New Roman" w:hAnsi="Times New Roman" w:cs="Times New Roman"/>
          <w:lang w:val="lt-LT"/>
        </w:rPr>
        <w:t> </w:t>
      </w:r>
      <w:r w:rsidRPr="00E108D0">
        <w:rPr>
          <w:rFonts w:ascii="Times New Roman" w:hAnsi="Times New Roman" w:cs="Times New Roman"/>
          <w:lang w:val="lt-LT"/>
        </w:rPr>
        <w:t>000 iki &lt; 1/1</w:t>
      </w:r>
      <w:r w:rsidR="00581EB9">
        <w:rPr>
          <w:rFonts w:ascii="Times New Roman" w:hAnsi="Times New Roman" w:cs="Times New Roman"/>
          <w:lang w:val="lt-LT"/>
        </w:rPr>
        <w:t> </w:t>
      </w:r>
      <w:r w:rsidRPr="00E108D0">
        <w:rPr>
          <w:rFonts w:ascii="Times New Roman" w:hAnsi="Times New Roman" w:cs="Times New Roman"/>
          <w:lang w:val="lt-LT"/>
        </w:rPr>
        <w:t>000), labai retas (&lt; 1/10</w:t>
      </w:r>
      <w:r w:rsidR="00581EB9">
        <w:rPr>
          <w:rFonts w:ascii="Times New Roman" w:hAnsi="Times New Roman" w:cs="Times New Roman"/>
          <w:lang w:val="lt-LT"/>
        </w:rPr>
        <w:t> </w:t>
      </w:r>
      <w:r w:rsidRPr="00E108D0">
        <w:rPr>
          <w:rFonts w:ascii="Times New Roman" w:hAnsi="Times New Roman" w:cs="Times New Roman"/>
          <w:lang w:val="lt-LT"/>
        </w:rPr>
        <w:t>000) ir nežinomas (negali būti apskaičiuotas pagal turimus duomenis).</w:t>
      </w:r>
    </w:p>
    <w:p w14:paraId="2FD6F4A7" w14:textId="77777777" w:rsidR="004F1764" w:rsidRPr="00E108D0" w:rsidRDefault="004F1764" w:rsidP="004F1764">
      <w:pPr>
        <w:spacing w:after="0" w:line="240" w:lineRule="auto"/>
        <w:contextualSpacing/>
        <w:rPr>
          <w:rFonts w:ascii="Times New Roman" w:hAnsi="Times New Roman" w:cs="Times New Roman"/>
          <w:lang w:val="lt-LT"/>
        </w:rPr>
      </w:pPr>
    </w:p>
    <w:p w14:paraId="647468DB" w14:textId="77777777" w:rsidR="004F1764" w:rsidRPr="0059598B" w:rsidRDefault="004F1764" w:rsidP="004F1764">
      <w:pPr>
        <w:spacing w:after="0" w:line="240" w:lineRule="auto"/>
        <w:contextualSpacing/>
        <w:rPr>
          <w:rFonts w:ascii="Times New Roman" w:eastAsia="Times New Roman" w:hAnsi="Times New Roman" w:cs="Times New Roman"/>
          <w:b/>
          <w:bCs/>
          <w:lang w:val="lt-LT" w:eastAsia="en-US"/>
        </w:rPr>
      </w:pPr>
      <w:r w:rsidRPr="0059598B">
        <w:rPr>
          <w:rFonts w:ascii="Times New Roman" w:hAnsi="Times New Roman" w:cs="Times New Roman"/>
          <w:b/>
          <w:bCs/>
          <w:lang w:val="lt-LT"/>
        </w:rPr>
        <w:t xml:space="preserve">Infekcijos ir </w:t>
      </w:r>
      <w:proofErr w:type="spellStart"/>
      <w:r w:rsidRPr="0059598B">
        <w:rPr>
          <w:rFonts w:ascii="Times New Roman" w:hAnsi="Times New Roman" w:cs="Times New Roman"/>
          <w:b/>
          <w:bCs/>
          <w:lang w:val="lt-LT"/>
        </w:rPr>
        <w:t>infestacijos</w:t>
      </w:r>
      <w:proofErr w:type="spellEnd"/>
    </w:p>
    <w:p w14:paraId="60E7909E" w14:textId="77777777" w:rsidR="004F1764" w:rsidRPr="00E108D0" w:rsidRDefault="004F1764" w:rsidP="004F1764">
      <w:pPr>
        <w:tabs>
          <w:tab w:val="left" w:pos="2127"/>
        </w:tabs>
        <w:spacing w:after="0" w:line="240" w:lineRule="auto"/>
        <w:ind w:left="1701" w:hanging="1701"/>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Dažnas:</w:t>
      </w:r>
      <w:r w:rsidRPr="00E108D0">
        <w:rPr>
          <w:rFonts w:ascii="Times New Roman" w:hAnsi="Times New Roman" w:cs="Times New Roman"/>
          <w:lang w:val="lt-LT"/>
        </w:rPr>
        <w:tab/>
      </w:r>
      <w:r w:rsidRPr="00E108D0">
        <w:rPr>
          <w:rFonts w:ascii="Times New Roman" w:hAnsi="Times New Roman" w:cs="Times New Roman"/>
          <w:lang w:val="lt-LT"/>
        </w:rPr>
        <w:tab/>
        <w:t>juostinė pūslelinė.</w:t>
      </w:r>
    </w:p>
    <w:p w14:paraId="2EA3EF4A" w14:textId="77777777"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Nedažnas:</w:t>
      </w:r>
      <w:r w:rsidRPr="00E108D0">
        <w:rPr>
          <w:rFonts w:ascii="Times New Roman" w:hAnsi="Times New Roman" w:cs="Times New Roman"/>
          <w:lang w:val="lt-LT"/>
        </w:rPr>
        <w:tab/>
        <w:t>oportunistinės infekcijos sukeliamos ligos, kurios gali būti mirtinos.</w:t>
      </w:r>
    </w:p>
    <w:p w14:paraId="621FC751" w14:textId="77777777"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lang w:val="lt-LT"/>
        </w:rPr>
        <w:tab/>
        <w:t>sepsis (įskaitant mirtiną sepsį).</w:t>
      </w:r>
    </w:p>
    <w:p w14:paraId="782E5BAB" w14:textId="0424F3CF"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Labai retas</w:t>
      </w:r>
      <w:r w:rsidRPr="00E108D0">
        <w:rPr>
          <w:rFonts w:ascii="Times New Roman" w:hAnsi="Times New Roman" w:cs="Times New Roman"/>
          <w:lang w:val="lt-LT"/>
        </w:rPr>
        <w:tab/>
        <w:t xml:space="preserve">pūslelinės virusų sukeliamas hepatitas, </w:t>
      </w:r>
      <w:proofErr w:type="spellStart"/>
      <w:r w:rsidRPr="00E108D0">
        <w:rPr>
          <w:rFonts w:ascii="Times New Roman" w:hAnsi="Times New Roman" w:cs="Times New Roman"/>
          <w:lang w:val="lt-LT"/>
        </w:rPr>
        <w:t>kriptokokų</w:t>
      </w:r>
      <w:proofErr w:type="spellEnd"/>
      <w:r w:rsidRPr="00E108D0">
        <w:rPr>
          <w:rFonts w:ascii="Times New Roman" w:hAnsi="Times New Roman" w:cs="Times New Roman"/>
          <w:lang w:val="lt-LT"/>
        </w:rPr>
        <w:t xml:space="preserve"> sukeliama mikozė, histoplazmozė, </w:t>
      </w:r>
      <w:proofErr w:type="spellStart"/>
      <w:r w:rsidRPr="00E108D0">
        <w:rPr>
          <w:rFonts w:ascii="Times New Roman" w:hAnsi="Times New Roman" w:cs="Times New Roman"/>
          <w:lang w:val="lt-LT"/>
        </w:rPr>
        <w:t>citomegalovirusų</w:t>
      </w:r>
      <w:proofErr w:type="spellEnd"/>
      <w:r w:rsidRPr="00E108D0">
        <w:rPr>
          <w:rFonts w:ascii="Times New Roman" w:hAnsi="Times New Roman" w:cs="Times New Roman"/>
          <w:lang w:val="lt-LT"/>
        </w:rPr>
        <w:t xml:space="preserve"> </w:t>
      </w:r>
      <w:r w:rsidRPr="00E108D0">
        <w:rPr>
          <w:rFonts w:ascii="Times New Roman" w:eastAsia="Times New Roman" w:hAnsi="Times New Roman" w:cs="Times New Roman"/>
          <w:bCs/>
          <w:lang w:val="lt-LT" w:eastAsia="en-US"/>
        </w:rPr>
        <w:t>sukeliama</w:t>
      </w:r>
      <w:r w:rsidRPr="00E108D0">
        <w:rPr>
          <w:rFonts w:ascii="Times New Roman" w:hAnsi="Times New Roman" w:cs="Times New Roman"/>
          <w:lang w:val="lt-LT"/>
        </w:rPr>
        <w:t xml:space="preserve"> infekcinė liga (įskaitant pneumoniją), </w:t>
      </w:r>
      <w:proofErr w:type="spellStart"/>
      <w:r w:rsidRPr="00E108D0">
        <w:rPr>
          <w:rFonts w:ascii="Times New Roman" w:hAnsi="Times New Roman" w:cs="Times New Roman"/>
          <w:lang w:val="lt-LT"/>
        </w:rPr>
        <w:t>diseminuota</w:t>
      </w:r>
      <w:proofErr w:type="spellEnd"/>
      <w:r w:rsidRPr="00E108D0">
        <w:rPr>
          <w:rFonts w:ascii="Times New Roman" w:hAnsi="Times New Roman" w:cs="Times New Roman"/>
          <w:lang w:val="lt-LT"/>
        </w:rPr>
        <w:t xml:space="preserve"> paprastoji pūslelinė, </w:t>
      </w:r>
      <w:proofErr w:type="spellStart"/>
      <w:r w:rsidRPr="00E108D0">
        <w:rPr>
          <w:rFonts w:ascii="Times New Roman" w:hAnsi="Times New Roman" w:cs="Times New Roman"/>
          <w:lang w:val="lt-LT"/>
        </w:rPr>
        <w:t>nokardi</w:t>
      </w:r>
      <w:r w:rsidR="0065719C">
        <w:rPr>
          <w:rFonts w:ascii="Times New Roman" w:hAnsi="Times New Roman" w:cs="Times New Roman"/>
          <w:lang w:val="lt-LT"/>
        </w:rPr>
        <w:t>a</w:t>
      </w:r>
      <w:r w:rsidRPr="00E108D0">
        <w:rPr>
          <w:rFonts w:ascii="Times New Roman" w:hAnsi="Times New Roman" w:cs="Times New Roman"/>
          <w:lang w:val="lt-LT"/>
        </w:rPr>
        <w:t>zė</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i/>
          <w:lang w:val="lt-LT"/>
        </w:rPr>
        <w:t>Pneumocistis</w:t>
      </w:r>
      <w:proofErr w:type="spellEnd"/>
      <w:r w:rsidRPr="00E108D0">
        <w:rPr>
          <w:rFonts w:ascii="Times New Roman" w:hAnsi="Times New Roman" w:cs="Times New Roman"/>
          <w:i/>
          <w:lang w:val="lt-LT"/>
        </w:rPr>
        <w:t xml:space="preserve"> </w:t>
      </w:r>
      <w:proofErr w:type="spellStart"/>
      <w:r w:rsidRPr="00E108D0">
        <w:rPr>
          <w:rFonts w:ascii="Times New Roman" w:hAnsi="Times New Roman" w:cs="Times New Roman"/>
          <w:i/>
          <w:lang w:val="lt-LT"/>
        </w:rPr>
        <w:t>jirovecii</w:t>
      </w:r>
      <w:proofErr w:type="spellEnd"/>
      <w:r w:rsidRPr="00E108D0">
        <w:rPr>
          <w:rFonts w:ascii="Times New Roman" w:hAnsi="Times New Roman" w:cs="Times New Roman"/>
          <w:lang w:val="lt-LT"/>
        </w:rPr>
        <w:t xml:space="preserve"> sukelta pneumonija*.</w:t>
      </w:r>
    </w:p>
    <w:p w14:paraId="257FA8E2" w14:textId="73DA4280" w:rsidR="004F1764" w:rsidRPr="00E108D0" w:rsidRDefault="00A03639" w:rsidP="004F1764">
      <w:pPr>
        <w:spacing w:after="0" w:line="240" w:lineRule="auto"/>
        <w:ind w:left="2160" w:hanging="2160"/>
        <w:contextualSpacing/>
        <w:rPr>
          <w:rFonts w:ascii="Times New Roman" w:eastAsia="Times New Roman" w:hAnsi="Times New Roman" w:cs="Times New Roman"/>
          <w:lang w:val="lt-LT" w:eastAsia="en-US"/>
        </w:rPr>
      </w:pPr>
      <w:r>
        <w:rPr>
          <w:rFonts w:ascii="Times New Roman" w:hAnsi="Times New Roman" w:cs="Times New Roman"/>
          <w:i/>
          <w:lang w:val="lt-LT"/>
        </w:rPr>
        <w:t>Dažnis n</w:t>
      </w:r>
      <w:r w:rsidR="004F1764" w:rsidRPr="00E108D0">
        <w:rPr>
          <w:rFonts w:ascii="Times New Roman" w:hAnsi="Times New Roman" w:cs="Times New Roman"/>
          <w:i/>
          <w:lang w:val="lt-LT"/>
        </w:rPr>
        <w:t>ežinomas:</w:t>
      </w:r>
      <w:r w:rsidR="004F1764" w:rsidRPr="00E108D0">
        <w:rPr>
          <w:rFonts w:ascii="Times New Roman" w:hAnsi="Times New Roman" w:cs="Times New Roman"/>
          <w:lang w:val="lt-LT"/>
        </w:rPr>
        <w:tab/>
        <w:t>pneumonija, hepatito B paūmėjimas, hepatito C pasunkėjimas.</w:t>
      </w:r>
    </w:p>
    <w:p w14:paraId="2D7EA006" w14:textId="77777777" w:rsidR="004F1764" w:rsidRPr="00E108D0" w:rsidRDefault="004F1764" w:rsidP="004F1764">
      <w:pPr>
        <w:spacing w:after="0" w:line="240" w:lineRule="auto"/>
        <w:ind w:left="2160" w:hanging="2160"/>
        <w:contextualSpacing/>
        <w:rPr>
          <w:rFonts w:ascii="Times New Roman" w:hAnsi="Times New Roman" w:cs="Times New Roman"/>
          <w:u w:val="single"/>
          <w:lang w:val="lt-LT"/>
        </w:rPr>
      </w:pPr>
    </w:p>
    <w:p w14:paraId="6DCDC950" w14:textId="77777777" w:rsidR="004F1764" w:rsidRPr="0059598B" w:rsidRDefault="004F1764" w:rsidP="004F1764">
      <w:pPr>
        <w:spacing w:after="0" w:line="240" w:lineRule="auto"/>
        <w:contextualSpacing/>
        <w:rPr>
          <w:rFonts w:ascii="Times New Roman" w:eastAsia="Times New Roman" w:hAnsi="Times New Roman" w:cs="Times New Roman"/>
          <w:b/>
          <w:bCs/>
          <w:lang w:val="lt-LT" w:eastAsia="en-US"/>
        </w:rPr>
      </w:pPr>
      <w:r w:rsidRPr="0059598B">
        <w:rPr>
          <w:rFonts w:ascii="Times New Roman" w:hAnsi="Times New Roman" w:cs="Times New Roman"/>
          <w:b/>
          <w:bCs/>
          <w:lang w:val="lt-LT"/>
        </w:rPr>
        <w:t>Gerybiniai, piktybiniai ir nepatikslinti navikai (tarp jų cistos ir polipai)</w:t>
      </w:r>
    </w:p>
    <w:p w14:paraId="0AB0F8AD" w14:textId="17361646" w:rsidR="004F1764" w:rsidRPr="00E108D0"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Nedažnas:</w:t>
      </w:r>
      <w:r w:rsidRPr="00E108D0">
        <w:rPr>
          <w:rFonts w:ascii="Times New Roman" w:hAnsi="Times New Roman" w:cs="Times New Roman"/>
          <w:lang w:val="lt-LT"/>
        </w:rPr>
        <w:tab/>
        <w:t>piktybinė limfoma</w:t>
      </w:r>
      <w:r w:rsidR="008B6E39">
        <w:rPr>
          <w:rFonts w:ascii="Times New Roman" w:hAnsi="Times New Roman" w:cs="Times New Roman"/>
          <w:lang w:val="lt-LT"/>
        </w:rPr>
        <w:t>*</w:t>
      </w:r>
      <w:r w:rsidRPr="00E108D0">
        <w:rPr>
          <w:rFonts w:ascii="Times New Roman" w:hAnsi="Times New Roman" w:cs="Times New Roman"/>
          <w:lang w:val="lt-LT"/>
        </w:rPr>
        <w:t>.</w:t>
      </w:r>
    </w:p>
    <w:p w14:paraId="45EC1989" w14:textId="26B8301C" w:rsidR="008B6E39" w:rsidRPr="00E108D0" w:rsidRDefault="008D719C" w:rsidP="008B6E39">
      <w:pPr>
        <w:spacing w:after="0" w:line="240" w:lineRule="auto"/>
        <w:ind w:left="2160" w:hanging="2160"/>
        <w:contextualSpacing/>
        <w:rPr>
          <w:rFonts w:ascii="Times New Roman" w:eastAsia="Times New Roman" w:hAnsi="Times New Roman" w:cs="Times New Roman"/>
          <w:lang w:val="lt-LT" w:eastAsia="en-US"/>
        </w:rPr>
      </w:pPr>
      <w:r>
        <w:rPr>
          <w:rFonts w:ascii="Times New Roman" w:hAnsi="Times New Roman" w:cs="Times New Roman"/>
          <w:i/>
          <w:lang w:val="lt-LT"/>
        </w:rPr>
        <w:t>Dažnis n</w:t>
      </w:r>
      <w:r w:rsidR="008B6E39" w:rsidRPr="00E108D0">
        <w:rPr>
          <w:rFonts w:ascii="Times New Roman" w:hAnsi="Times New Roman" w:cs="Times New Roman"/>
          <w:i/>
          <w:lang w:val="lt-LT"/>
        </w:rPr>
        <w:t>ežinomas:</w:t>
      </w:r>
      <w:r w:rsidR="008B6E39" w:rsidRPr="00E108D0">
        <w:rPr>
          <w:rFonts w:ascii="Times New Roman" w:hAnsi="Times New Roman" w:cs="Times New Roman"/>
          <w:lang w:val="lt-LT"/>
        </w:rPr>
        <w:tab/>
      </w:r>
      <w:r w:rsidR="00D25A53">
        <w:rPr>
          <w:rFonts w:ascii="Times New Roman" w:hAnsi="Times New Roman" w:cs="Times New Roman"/>
          <w:lang w:val="lt-LT"/>
        </w:rPr>
        <w:t>odos vėžys (taip pat žr.</w:t>
      </w:r>
      <w:r w:rsidR="0073276D">
        <w:rPr>
          <w:rFonts w:ascii="Times New Roman" w:hAnsi="Times New Roman" w:cs="Times New Roman"/>
          <w:lang w:val="lt-LT"/>
        </w:rPr>
        <w:t> </w:t>
      </w:r>
      <w:r w:rsidR="00D25A53">
        <w:rPr>
          <w:rFonts w:ascii="Times New Roman" w:hAnsi="Times New Roman" w:cs="Times New Roman"/>
          <w:lang w:val="lt-LT"/>
        </w:rPr>
        <w:t>4.5</w:t>
      </w:r>
      <w:r w:rsidR="0073276D">
        <w:rPr>
          <w:rFonts w:ascii="Times New Roman" w:hAnsi="Times New Roman" w:cs="Times New Roman"/>
          <w:lang w:val="lt-LT"/>
        </w:rPr>
        <w:t> </w:t>
      </w:r>
      <w:r w:rsidR="00D25A53">
        <w:rPr>
          <w:rFonts w:ascii="Times New Roman" w:hAnsi="Times New Roman" w:cs="Times New Roman"/>
          <w:lang w:val="lt-LT"/>
        </w:rPr>
        <w:t>skyrių)</w:t>
      </w:r>
      <w:r w:rsidR="008B6E39" w:rsidRPr="00E108D0">
        <w:rPr>
          <w:rFonts w:ascii="Times New Roman" w:hAnsi="Times New Roman" w:cs="Times New Roman"/>
          <w:lang w:val="lt-LT"/>
        </w:rPr>
        <w:t>.</w:t>
      </w:r>
    </w:p>
    <w:p w14:paraId="0F04CAFE" w14:textId="77777777" w:rsidR="008B6E39" w:rsidRPr="00E108D0" w:rsidRDefault="008B6E39" w:rsidP="004F1764">
      <w:pPr>
        <w:spacing w:after="0" w:line="240" w:lineRule="auto"/>
        <w:contextualSpacing/>
        <w:rPr>
          <w:rFonts w:ascii="Times New Roman" w:hAnsi="Times New Roman" w:cs="Times New Roman"/>
          <w:lang w:val="lt-LT"/>
        </w:rPr>
      </w:pPr>
    </w:p>
    <w:p w14:paraId="4B057621" w14:textId="75D21B0B" w:rsidR="004F1764" w:rsidRPr="00CD06AA" w:rsidRDefault="004F1764" w:rsidP="004F1764">
      <w:pPr>
        <w:spacing w:after="0" w:line="240" w:lineRule="auto"/>
        <w:contextualSpacing/>
        <w:rPr>
          <w:rFonts w:ascii="Times New Roman" w:eastAsia="Times New Roman" w:hAnsi="Times New Roman" w:cs="Times New Roman"/>
          <w:b/>
          <w:bCs/>
          <w:lang w:val="fr-FR" w:eastAsia="en-US"/>
        </w:rPr>
      </w:pPr>
      <w:r w:rsidRPr="0059598B">
        <w:rPr>
          <w:rFonts w:ascii="Times New Roman" w:hAnsi="Times New Roman" w:cs="Times New Roman"/>
          <w:b/>
          <w:bCs/>
          <w:lang w:val="lt-LT"/>
        </w:rPr>
        <w:t>Kraujo ir limfinės sistemos sutrikimai</w:t>
      </w:r>
      <w:r w:rsidR="00C63FD6" w:rsidRPr="00CD06AA">
        <w:rPr>
          <w:rFonts w:ascii="Times New Roman" w:hAnsi="Times New Roman" w:cs="Times New Roman"/>
          <w:b/>
          <w:bCs/>
          <w:lang w:val="fr-FR"/>
        </w:rPr>
        <w:t>*</w:t>
      </w:r>
    </w:p>
    <w:p w14:paraId="2B91B6DE" w14:textId="77777777" w:rsidR="004F1764" w:rsidRPr="00E108D0"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Labai dažnas:</w:t>
      </w:r>
      <w:r w:rsidRPr="00E108D0">
        <w:rPr>
          <w:rFonts w:ascii="Times New Roman" w:hAnsi="Times New Roman" w:cs="Times New Roman"/>
          <w:lang w:val="lt-LT"/>
        </w:rPr>
        <w:tab/>
      </w:r>
      <w:proofErr w:type="spellStart"/>
      <w:r w:rsidRPr="00E108D0">
        <w:rPr>
          <w:rFonts w:ascii="Times New Roman" w:hAnsi="Times New Roman" w:cs="Times New Roman"/>
          <w:lang w:val="lt-LT"/>
        </w:rPr>
        <w:t>trombocitopenija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leukopenija</w:t>
      </w:r>
      <w:proofErr w:type="spellEnd"/>
      <w:r w:rsidRPr="00E108D0">
        <w:rPr>
          <w:rFonts w:ascii="Times New Roman" w:hAnsi="Times New Roman" w:cs="Times New Roman"/>
          <w:lang w:val="lt-LT"/>
        </w:rPr>
        <w:t>.</w:t>
      </w:r>
    </w:p>
    <w:p w14:paraId="10212530" w14:textId="77777777"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lastRenderedPageBreak/>
        <w:t>Dažnas:</w:t>
      </w:r>
      <w:r w:rsidRPr="00E108D0">
        <w:rPr>
          <w:rFonts w:ascii="Times New Roman" w:hAnsi="Times New Roman" w:cs="Times New Roman"/>
          <w:i/>
          <w:lang w:val="lt-LT"/>
        </w:rPr>
        <w:tab/>
      </w:r>
      <w:r w:rsidRPr="00E108D0">
        <w:rPr>
          <w:rFonts w:ascii="Times New Roman" w:hAnsi="Times New Roman" w:cs="Times New Roman"/>
          <w:lang w:val="lt-LT"/>
        </w:rPr>
        <w:t xml:space="preserve">anemija, </w:t>
      </w:r>
      <w:proofErr w:type="spellStart"/>
      <w:r w:rsidRPr="00E108D0">
        <w:rPr>
          <w:rFonts w:ascii="Times New Roman" w:hAnsi="Times New Roman" w:cs="Times New Roman"/>
          <w:lang w:val="lt-LT"/>
        </w:rPr>
        <w:t>pancitopenija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mieloidinio</w:t>
      </w:r>
      <w:proofErr w:type="spellEnd"/>
      <w:r w:rsidRPr="00E108D0">
        <w:rPr>
          <w:rFonts w:ascii="Times New Roman" w:hAnsi="Times New Roman" w:cs="Times New Roman"/>
          <w:lang w:val="lt-LT"/>
        </w:rPr>
        <w:t xml:space="preserve"> audinio funkcijos slopinimas, </w:t>
      </w:r>
      <w:proofErr w:type="spellStart"/>
      <w:r w:rsidRPr="00E108D0">
        <w:rPr>
          <w:rFonts w:ascii="Times New Roman" w:hAnsi="Times New Roman" w:cs="Times New Roman"/>
          <w:lang w:val="lt-LT"/>
        </w:rPr>
        <w:t>agranulocitozė</w:t>
      </w:r>
      <w:proofErr w:type="spellEnd"/>
      <w:r w:rsidRPr="00E108D0">
        <w:rPr>
          <w:rFonts w:ascii="Times New Roman" w:hAnsi="Times New Roman" w:cs="Times New Roman"/>
          <w:lang w:val="lt-LT"/>
        </w:rPr>
        <w:t>.</w:t>
      </w:r>
    </w:p>
    <w:p w14:paraId="629C614D" w14:textId="77777777"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i/>
          <w:lang w:val="lt-LT"/>
        </w:rPr>
        <w:tab/>
      </w:r>
      <w:proofErr w:type="spellStart"/>
      <w:r w:rsidRPr="000C2136">
        <w:rPr>
          <w:rFonts w:ascii="Times New Roman" w:hAnsi="Times New Roman" w:cs="Times New Roman"/>
          <w:lang w:val="lt-LT"/>
        </w:rPr>
        <w:t>megaloblastinė</w:t>
      </w:r>
      <w:proofErr w:type="spellEnd"/>
      <w:r w:rsidRPr="000C2136">
        <w:rPr>
          <w:rFonts w:ascii="Times New Roman" w:hAnsi="Times New Roman" w:cs="Times New Roman"/>
          <w:lang w:val="lt-LT"/>
        </w:rPr>
        <w:t xml:space="preserve"> anemija.</w:t>
      </w:r>
    </w:p>
    <w:p w14:paraId="244DB006" w14:textId="5955FF20"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Labai retas:</w:t>
      </w:r>
      <w:r w:rsidRPr="00E108D0">
        <w:rPr>
          <w:rFonts w:ascii="Times New Roman" w:hAnsi="Times New Roman" w:cs="Times New Roman"/>
          <w:lang w:val="lt-LT"/>
        </w:rPr>
        <w:tab/>
      </w:r>
      <w:proofErr w:type="spellStart"/>
      <w:r w:rsidRPr="00E108D0">
        <w:rPr>
          <w:rFonts w:ascii="Times New Roman" w:hAnsi="Times New Roman" w:cs="Times New Roman"/>
          <w:lang w:val="lt-LT"/>
        </w:rPr>
        <w:t>aplazinė</w:t>
      </w:r>
      <w:proofErr w:type="spellEnd"/>
      <w:r w:rsidRPr="00E108D0">
        <w:rPr>
          <w:rFonts w:ascii="Times New Roman" w:hAnsi="Times New Roman" w:cs="Times New Roman"/>
          <w:lang w:val="lt-LT"/>
        </w:rPr>
        <w:t xml:space="preserve"> anemija, </w:t>
      </w:r>
      <w:proofErr w:type="spellStart"/>
      <w:r w:rsidRPr="00E108D0">
        <w:rPr>
          <w:rFonts w:ascii="Times New Roman" w:hAnsi="Times New Roman" w:cs="Times New Roman"/>
          <w:lang w:val="lt-LT"/>
        </w:rPr>
        <w:t>eozinofilija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neutropenija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limfadenopatija</w:t>
      </w:r>
      <w:proofErr w:type="spellEnd"/>
      <w:r w:rsidRPr="00E108D0">
        <w:rPr>
          <w:rFonts w:ascii="Times New Roman" w:hAnsi="Times New Roman" w:cs="Times New Roman"/>
          <w:lang w:val="lt-LT"/>
        </w:rPr>
        <w:t xml:space="preserve"> (</w:t>
      </w:r>
      <w:r w:rsidRPr="00E108D0">
        <w:rPr>
          <w:rStyle w:val="shorttext"/>
          <w:rFonts w:ascii="Times New Roman" w:hAnsi="Times New Roman" w:cs="Times New Roman"/>
          <w:lang w:val="lt-LT"/>
        </w:rPr>
        <w:t>iš dalies grįžtama)</w:t>
      </w:r>
      <w:r w:rsidRPr="00E108D0">
        <w:rPr>
          <w:rFonts w:ascii="Times New Roman" w:hAnsi="Times New Roman" w:cs="Times New Roman"/>
          <w:lang w:val="lt-LT"/>
        </w:rPr>
        <w:t xml:space="preserve">, </w:t>
      </w:r>
      <w:proofErr w:type="spellStart"/>
      <w:r w:rsidRPr="00E108D0">
        <w:rPr>
          <w:rFonts w:ascii="Times New Roman" w:eastAsia="Times New Roman" w:hAnsi="Times New Roman" w:cs="Times New Roman"/>
          <w:lang w:val="lt-LT" w:eastAsia="en-US"/>
        </w:rPr>
        <w:t>limfoproliferaciniai</w:t>
      </w:r>
      <w:proofErr w:type="spellEnd"/>
      <w:r w:rsidRPr="00E108D0">
        <w:rPr>
          <w:rFonts w:ascii="Times New Roman" w:eastAsia="Times New Roman" w:hAnsi="Times New Roman" w:cs="Times New Roman"/>
          <w:lang w:val="lt-LT" w:eastAsia="en-US"/>
        </w:rPr>
        <w:t xml:space="preserve"> sutrikimai (</w:t>
      </w:r>
      <w:r w:rsidR="006A5C69">
        <w:rPr>
          <w:rFonts w:ascii="Times New Roman" w:eastAsia="Times New Roman" w:hAnsi="Times New Roman" w:cs="Times New Roman"/>
          <w:lang w:val="lt-LT" w:eastAsia="en-US"/>
        </w:rPr>
        <w:t>žr.</w:t>
      </w:r>
      <w:r w:rsidR="001B7A2F">
        <w:rPr>
          <w:rFonts w:ascii="Times New Roman" w:eastAsia="Times New Roman" w:hAnsi="Times New Roman" w:cs="Times New Roman"/>
          <w:lang w:val="lt-LT" w:eastAsia="en-US"/>
        </w:rPr>
        <w:t xml:space="preserve"> aprašymą žemiau)</w:t>
      </w:r>
      <w:r w:rsidRPr="00E108D0">
        <w:rPr>
          <w:rFonts w:ascii="Times New Roman" w:eastAsia="Times New Roman" w:hAnsi="Times New Roman" w:cs="Times New Roman"/>
          <w:lang w:val="lt-LT" w:eastAsia="en-US"/>
        </w:rPr>
        <w:t>.</w:t>
      </w:r>
    </w:p>
    <w:p w14:paraId="5366A2FB" w14:textId="6E32C20A" w:rsidR="004F1764" w:rsidRPr="00E108D0" w:rsidRDefault="00A046AE" w:rsidP="00A046AE">
      <w:pPr>
        <w:spacing w:after="0" w:line="240" w:lineRule="auto"/>
        <w:contextualSpacing/>
        <w:rPr>
          <w:rFonts w:ascii="Times New Roman" w:hAnsi="Times New Roman" w:cs="Times New Roman"/>
          <w:lang w:val="lt-LT"/>
        </w:rPr>
      </w:pPr>
      <w:r w:rsidRPr="00A046AE">
        <w:rPr>
          <w:rFonts w:ascii="Times New Roman" w:hAnsi="Times New Roman" w:cs="Times New Roman"/>
          <w:lang w:val="lt-LT"/>
        </w:rPr>
        <w:t xml:space="preserve">Limfoma / </w:t>
      </w:r>
      <w:proofErr w:type="spellStart"/>
      <w:r w:rsidRPr="00A046AE">
        <w:rPr>
          <w:rFonts w:ascii="Times New Roman" w:hAnsi="Times New Roman" w:cs="Times New Roman"/>
          <w:lang w:val="lt-LT"/>
        </w:rPr>
        <w:t>limfoproliferaciniai</w:t>
      </w:r>
      <w:proofErr w:type="spellEnd"/>
      <w:r w:rsidRPr="00A046AE">
        <w:rPr>
          <w:rFonts w:ascii="Times New Roman" w:hAnsi="Times New Roman" w:cs="Times New Roman"/>
          <w:lang w:val="lt-LT"/>
        </w:rPr>
        <w:t xml:space="preserve"> sutrikimai: pranešta apie pavienius limfomos ir kitų </w:t>
      </w:r>
      <w:proofErr w:type="spellStart"/>
      <w:r w:rsidRPr="00A046AE">
        <w:rPr>
          <w:rFonts w:ascii="Times New Roman" w:hAnsi="Times New Roman" w:cs="Times New Roman"/>
          <w:lang w:val="lt-LT"/>
        </w:rPr>
        <w:t>limfoproliferacinių</w:t>
      </w:r>
      <w:proofErr w:type="spellEnd"/>
      <w:r w:rsidRPr="00A046AE">
        <w:rPr>
          <w:rFonts w:ascii="Times New Roman" w:hAnsi="Times New Roman" w:cs="Times New Roman"/>
          <w:lang w:val="lt-LT"/>
        </w:rPr>
        <w:t xml:space="preserve"> sutrikimų atvejus,</w:t>
      </w:r>
      <w:r w:rsidR="000B021B">
        <w:rPr>
          <w:rFonts w:ascii="Times New Roman" w:hAnsi="Times New Roman" w:cs="Times New Roman"/>
          <w:lang w:val="lt-LT"/>
        </w:rPr>
        <w:t xml:space="preserve"> </w:t>
      </w:r>
      <w:r w:rsidRPr="00A046AE">
        <w:rPr>
          <w:rFonts w:ascii="Times New Roman" w:hAnsi="Times New Roman" w:cs="Times New Roman"/>
          <w:lang w:val="lt-LT"/>
        </w:rPr>
        <w:t xml:space="preserve">kurie nutraukus gydymą </w:t>
      </w:r>
      <w:proofErr w:type="spellStart"/>
      <w:r w:rsidRPr="00A046AE">
        <w:rPr>
          <w:rFonts w:ascii="Times New Roman" w:hAnsi="Times New Roman" w:cs="Times New Roman"/>
          <w:lang w:val="lt-LT"/>
        </w:rPr>
        <w:t>metotreksatu</w:t>
      </w:r>
      <w:proofErr w:type="spellEnd"/>
      <w:r w:rsidRPr="00A046AE">
        <w:rPr>
          <w:rFonts w:ascii="Times New Roman" w:hAnsi="Times New Roman" w:cs="Times New Roman"/>
          <w:lang w:val="lt-LT"/>
        </w:rPr>
        <w:t xml:space="preserve"> </w:t>
      </w:r>
      <w:r w:rsidR="00006EEA">
        <w:rPr>
          <w:rFonts w:ascii="Times New Roman" w:hAnsi="Times New Roman" w:cs="Times New Roman"/>
          <w:lang w:val="lt-LT"/>
        </w:rPr>
        <w:t>kai kuriais atvejais</w:t>
      </w:r>
      <w:r w:rsidRPr="00A046AE">
        <w:rPr>
          <w:rFonts w:ascii="Times New Roman" w:hAnsi="Times New Roman" w:cs="Times New Roman"/>
          <w:lang w:val="lt-LT"/>
        </w:rPr>
        <w:t xml:space="preserve"> praeidavo.</w:t>
      </w:r>
    </w:p>
    <w:p w14:paraId="126383CE" w14:textId="77777777" w:rsidR="000B021B" w:rsidRDefault="000B021B" w:rsidP="004F1764">
      <w:pPr>
        <w:spacing w:after="0" w:line="240" w:lineRule="auto"/>
        <w:contextualSpacing/>
        <w:rPr>
          <w:rFonts w:ascii="Times New Roman" w:hAnsi="Times New Roman" w:cs="Times New Roman"/>
          <w:u w:val="single"/>
          <w:lang w:val="lt-LT"/>
        </w:rPr>
      </w:pPr>
    </w:p>
    <w:p w14:paraId="238757FE" w14:textId="6FBF210B" w:rsidR="004F1764" w:rsidRPr="0059598B" w:rsidRDefault="004F1764" w:rsidP="004F1764">
      <w:pPr>
        <w:spacing w:after="0" w:line="240" w:lineRule="auto"/>
        <w:contextualSpacing/>
        <w:rPr>
          <w:rFonts w:ascii="Times New Roman" w:eastAsia="Times New Roman" w:hAnsi="Times New Roman" w:cs="Times New Roman"/>
          <w:b/>
          <w:bCs/>
          <w:lang w:val="lt-LT" w:eastAsia="en-US"/>
        </w:rPr>
      </w:pPr>
      <w:r w:rsidRPr="0059598B">
        <w:rPr>
          <w:rFonts w:ascii="Times New Roman" w:hAnsi="Times New Roman" w:cs="Times New Roman"/>
          <w:b/>
          <w:bCs/>
          <w:lang w:val="lt-LT"/>
        </w:rPr>
        <w:t>Imuninės sistemos sutrikimai</w:t>
      </w:r>
    </w:p>
    <w:p w14:paraId="1A4778D4" w14:textId="77777777"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Nedažnas</w:t>
      </w:r>
      <w:r w:rsidRPr="00E108D0">
        <w:rPr>
          <w:rFonts w:ascii="Times New Roman" w:hAnsi="Times New Roman" w:cs="Times New Roman"/>
          <w:lang w:val="lt-LT"/>
        </w:rPr>
        <w:t>:</w:t>
      </w:r>
      <w:r w:rsidRPr="00E108D0">
        <w:rPr>
          <w:rFonts w:ascii="Times New Roman" w:hAnsi="Times New Roman" w:cs="Times New Roman"/>
          <w:lang w:val="lt-LT"/>
        </w:rPr>
        <w:tab/>
        <w:t>alerginės reakcijos iki anafilaksinio šoko, imuniteto slopinimas.</w:t>
      </w:r>
    </w:p>
    <w:p w14:paraId="42F3106B" w14:textId="77777777"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Labai retas:</w:t>
      </w:r>
      <w:r w:rsidRPr="00E108D0">
        <w:rPr>
          <w:rFonts w:ascii="Times New Roman" w:hAnsi="Times New Roman" w:cs="Times New Roman"/>
          <w:lang w:val="lt-LT"/>
        </w:rPr>
        <w:tab/>
      </w:r>
      <w:proofErr w:type="spellStart"/>
      <w:r w:rsidRPr="00E108D0">
        <w:rPr>
          <w:rFonts w:ascii="Times New Roman" w:hAnsi="Times New Roman" w:cs="Times New Roman"/>
          <w:lang w:val="lt-LT"/>
        </w:rPr>
        <w:t>hipogamaglobulinemija</w:t>
      </w:r>
      <w:proofErr w:type="spellEnd"/>
      <w:r w:rsidRPr="00E108D0">
        <w:rPr>
          <w:rFonts w:ascii="Times New Roman" w:hAnsi="Times New Roman" w:cs="Times New Roman"/>
          <w:lang w:val="lt-LT"/>
        </w:rPr>
        <w:t xml:space="preserve">. </w:t>
      </w:r>
    </w:p>
    <w:p w14:paraId="01C9A394" w14:textId="77777777" w:rsidR="004F1764" w:rsidRPr="00E108D0" w:rsidRDefault="004F1764" w:rsidP="004F1764">
      <w:pPr>
        <w:spacing w:after="0" w:line="240" w:lineRule="auto"/>
        <w:contextualSpacing/>
        <w:rPr>
          <w:rFonts w:ascii="Times New Roman" w:hAnsi="Times New Roman" w:cs="Times New Roman"/>
          <w:lang w:val="lt-LT"/>
        </w:rPr>
      </w:pPr>
    </w:p>
    <w:p w14:paraId="2F951BEA" w14:textId="77777777" w:rsidR="004F1764" w:rsidRPr="0059598B" w:rsidRDefault="004F1764" w:rsidP="004F1764">
      <w:pPr>
        <w:spacing w:after="0" w:line="240" w:lineRule="auto"/>
        <w:contextualSpacing/>
        <w:rPr>
          <w:rFonts w:ascii="Times New Roman" w:eastAsia="Times New Roman" w:hAnsi="Times New Roman" w:cs="Times New Roman"/>
          <w:b/>
          <w:bCs/>
          <w:lang w:val="lt-LT" w:eastAsia="en-US"/>
        </w:rPr>
      </w:pPr>
      <w:r w:rsidRPr="0059598B">
        <w:rPr>
          <w:rFonts w:ascii="Times New Roman" w:hAnsi="Times New Roman" w:cs="Times New Roman"/>
          <w:b/>
          <w:bCs/>
          <w:lang w:val="lt-LT"/>
        </w:rPr>
        <w:t>Metabolizmo ir mitybos sutrikimai</w:t>
      </w:r>
    </w:p>
    <w:p w14:paraId="065CADDD" w14:textId="77777777" w:rsidR="004F1764" w:rsidRPr="00E108D0"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Nedažnas:</w:t>
      </w:r>
      <w:r w:rsidRPr="00E108D0">
        <w:rPr>
          <w:rFonts w:ascii="Times New Roman" w:hAnsi="Times New Roman" w:cs="Times New Roman"/>
          <w:lang w:val="lt-LT"/>
        </w:rPr>
        <w:tab/>
        <w:t>cukrinis diabetas.</w:t>
      </w:r>
    </w:p>
    <w:p w14:paraId="2C86B733" w14:textId="77777777" w:rsidR="004F1764" w:rsidRPr="00E108D0" w:rsidRDefault="004F1764" w:rsidP="004F1764">
      <w:pPr>
        <w:spacing w:after="0" w:line="240" w:lineRule="auto"/>
        <w:contextualSpacing/>
        <w:rPr>
          <w:rFonts w:ascii="Times New Roman" w:hAnsi="Times New Roman" w:cs="Times New Roman"/>
          <w:lang w:val="lt-LT"/>
        </w:rPr>
      </w:pPr>
    </w:p>
    <w:p w14:paraId="472EF70B" w14:textId="77777777" w:rsidR="004F1764" w:rsidRPr="0059598B" w:rsidRDefault="004F1764" w:rsidP="004F1764">
      <w:pPr>
        <w:spacing w:after="0" w:line="240" w:lineRule="auto"/>
        <w:contextualSpacing/>
        <w:rPr>
          <w:rFonts w:ascii="Times New Roman" w:eastAsia="Times New Roman" w:hAnsi="Times New Roman" w:cs="Times New Roman"/>
          <w:b/>
          <w:bCs/>
          <w:lang w:val="lt-LT" w:eastAsia="en-US"/>
        </w:rPr>
      </w:pPr>
      <w:r w:rsidRPr="0059598B">
        <w:rPr>
          <w:rFonts w:ascii="Times New Roman" w:hAnsi="Times New Roman" w:cs="Times New Roman"/>
          <w:b/>
          <w:bCs/>
          <w:lang w:val="lt-LT"/>
        </w:rPr>
        <w:t>Psichikos sutrikimai</w:t>
      </w:r>
    </w:p>
    <w:p w14:paraId="6FC840D4" w14:textId="77777777" w:rsidR="004F1764" w:rsidRPr="00E108D0"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Nedažnas:</w:t>
      </w:r>
      <w:r w:rsidRPr="00E108D0">
        <w:rPr>
          <w:rFonts w:ascii="Times New Roman" w:hAnsi="Times New Roman" w:cs="Times New Roman"/>
          <w:lang w:val="lt-LT"/>
        </w:rPr>
        <w:tab/>
        <w:t>depresija.</w:t>
      </w:r>
    </w:p>
    <w:p w14:paraId="706BEB11"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lang w:val="lt-LT"/>
        </w:rPr>
        <w:tab/>
        <w:t xml:space="preserve">nuotaikos svyravimai, trumpalaikiai suvokimo sutrikimai. </w:t>
      </w:r>
    </w:p>
    <w:p w14:paraId="7725D44C" w14:textId="77777777" w:rsidR="004F1764" w:rsidRPr="000C2136" w:rsidRDefault="004F1764" w:rsidP="004F1764">
      <w:pPr>
        <w:spacing w:after="0" w:line="240" w:lineRule="auto"/>
        <w:contextualSpacing/>
        <w:rPr>
          <w:rFonts w:ascii="Times New Roman" w:hAnsi="Times New Roman" w:cs="Times New Roman"/>
          <w:lang w:val="lt-LT"/>
        </w:rPr>
      </w:pPr>
    </w:p>
    <w:p w14:paraId="014E61D2" w14:textId="77777777" w:rsidR="004F1764" w:rsidRPr="000C2136" w:rsidRDefault="004F1764" w:rsidP="004F1764">
      <w:pPr>
        <w:spacing w:after="0" w:line="240" w:lineRule="auto"/>
        <w:contextualSpacing/>
        <w:rPr>
          <w:rFonts w:ascii="Times New Roman" w:eastAsia="Times New Roman" w:hAnsi="Times New Roman" w:cs="Times New Roman"/>
          <w:b/>
          <w:bCs/>
          <w:lang w:val="lt-LT" w:eastAsia="en-US"/>
        </w:rPr>
      </w:pPr>
      <w:r w:rsidRPr="000C2136">
        <w:rPr>
          <w:rFonts w:ascii="Times New Roman" w:hAnsi="Times New Roman" w:cs="Times New Roman"/>
          <w:b/>
          <w:bCs/>
          <w:lang w:val="lt-LT"/>
        </w:rPr>
        <w:t>Nervų sistemos sutrikimai</w:t>
      </w:r>
    </w:p>
    <w:p w14:paraId="462BE570" w14:textId="77777777" w:rsidR="00B25297" w:rsidRPr="000C2136" w:rsidRDefault="004F1764" w:rsidP="004F1764">
      <w:pPr>
        <w:tabs>
          <w:tab w:val="left" w:pos="2127"/>
        </w:tabs>
        <w:spacing w:after="0" w:line="240" w:lineRule="auto"/>
        <w:contextualSpacing/>
        <w:rPr>
          <w:rFonts w:ascii="Times New Roman" w:hAnsi="Times New Roman" w:cs="Times New Roman"/>
          <w:lang w:val="lt-LT"/>
        </w:rPr>
      </w:pPr>
      <w:r w:rsidRPr="000C2136">
        <w:rPr>
          <w:rFonts w:ascii="Times New Roman" w:hAnsi="Times New Roman" w:cs="Times New Roman"/>
          <w:i/>
          <w:lang w:val="lt-LT"/>
        </w:rPr>
        <w:t>Labai dažnas:</w:t>
      </w:r>
      <w:r w:rsidRPr="000C2136">
        <w:rPr>
          <w:rFonts w:ascii="Times New Roman" w:hAnsi="Times New Roman" w:cs="Times New Roman"/>
          <w:lang w:val="lt-LT"/>
        </w:rPr>
        <w:tab/>
        <w:t>galvos skausmas, svaigimas (</w:t>
      </w:r>
      <w:proofErr w:type="spellStart"/>
      <w:r w:rsidRPr="000C2136">
        <w:rPr>
          <w:rFonts w:ascii="Times New Roman" w:hAnsi="Times New Roman" w:cs="Times New Roman"/>
          <w:i/>
          <w:lang w:val="lt-LT"/>
        </w:rPr>
        <w:t>vertigo</w:t>
      </w:r>
      <w:proofErr w:type="spellEnd"/>
      <w:r w:rsidRPr="000C2136">
        <w:rPr>
          <w:rFonts w:ascii="Times New Roman" w:hAnsi="Times New Roman" w:cs="Times New Roman"/>
          <w:lang w:val="lt-LT"/>
        </w:rPr>
        <w:t>).</w:t>
      </w:r>
    </w:p>
    <w:p w14:paraId="4D3A67CE" w14:textId="53295128"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Dažnas:</w:t>
      </w:r>
      <w:r w:rsidRPr="000C2136">
        <w:rPr>
          <w:rFonts w:ascii="Times New Roman" w:hAnsi="Times New Roman" w:cs="Times New Roman"/>
          <w:lang w:val="lt-LT"/>
        </w:rPr>
        <w:tab/>
        <w:t>apsnūdimas.</w:t>
      </w:r>
    </w:p>
    <w:p w14:paraId="54AD27CC"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Nedažnas:</w:t>
      </w:r>
      <w:r w:rsidRPr="000C2136">
        <w:rPr>
          <w:rFonts w:ascii="Times New Roman" w:hAnsi="Times New Roman" w:cs="Times New Roman"/>
          <w:lang w:val="lt-LT"/>
        </w:rPr>
        <w:tab/>
      </w:r>
      <w:proofErr w:type="spellStart"/>
      <w:r w:rsidRPr="000C2136">
        <w:rPr>
          <w:rFonts w:ascii="Times New Roman" w:hAnsi="Times New Roman" w:cs="Times New Roman"/>
          <w:lang w:val="lt-LT"/>
        </w:rPr>
        <w:t>hemiparezė</w:t>
      </w:r>
      <w:proofErr w:type="spellEnd"/>
      <w:r w:rsidRPr="000C2136">
        <w:rPr>
          <w:rFonts w:ascii="Times New Roman" w:hAnsi="Times New Roman" w:cs="Times New Roman"/>
          <w:lang w:val="lt-LT"/>
        </w:rPr>
        <w:t>,  sumišimas.</w:t>
      </w:r>
    </w:p>
    <w:p w14:paraId="11DC8E69" w14:textId="731B3FE6" w:rsidR="004F1764" w:rsidRPr="00E108D0"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lang w:val="lt-LT"/>
        </w:rPr>
        <w:tab/>
        <w:t xml:space="preserve">parezė, kalbos sutrikimas, įskaitant </w:t>
      </w:r>
      <w:proofErr w:type="spellStart"/>
      <w:r w:rsidRPr="000C2136">
        <w:rPr>
          <w:rFonts w:ascii="Times New Roman" w:hAnsi="Times New Roman" w:cs="Times New Roman"/>
          <w:lang w:val="lt-LT"/>
        </w:rPr>
        <w:t>dizartriją</w:t>
      </w:r>
      <w:proofErr w:type="spellEnd"/>
      <w:r w:rsidRPr="000C2136">
        <w:rPr>
          <w:rFonts w:ascii="Times New Roman" w:hAnsi="Times New Roman" w:cs="Times New Roman"/>
          <w:lang w:val="lt-LT"/>
        </w:rPr>
        <w:t xml:space="preserve"> ir afaziją</w:t>
      </w:r>
      <w:r w:rsidR="00A70703" w:rsidRPr="000C2136">
        <w:rPr>
          <w:rFonts w:ascii="Times New Roman" w:hAnsi="Times New Roman" w:cs="Times New Roman"/>
          <w:lang w:val="lt-LT"/>
        </w:rPr>
        <w:t>.</w:t>
      </w:r>
    </w:p>
    <w:p w14:paraId="555008B1" w14:textId="1474CF9A" w:rsidR="004F1764" w:rsidRPr="00E108D0" w:rsidRDefault="004F1764" w:rsidP="004F1764">
      <w:pPr>
        <w:spacing w:after="0" w:line="240" w:lineRule="auto"/>
        <w:ind w:left="2160" w:hanging="2160"/>
        <w:contextualSpacing/>
        <w:rPr>
          <w:rFonts w:ascii="Times New Roman" w:hAnsi="Times New Roman" w:cs="Times New Roman"/>
          <w:lang w:val="lt-LT"/>
        </w:rPr>
      </w:pPr>
      <w:r w:rsidRPr="00E108D0">
        <w:rPr>
          <w:rFonts w:ascii="Times New Roman" w:hAnsi="Times New Roman" w:cs="Times New Roman"/>
          <w:i/>
          <w:lang w:val="lt-LT"/>
        </w:rPr>
        <w:t>Labai retas:</w:t>
      </w:r>
      <w:r w:rsidRPr="00E108D0">
        <w:rPr>
          <w:rFonts w:ascii="Times New Roman" w:hAnsi="Times New Roman" w:cs="Times New Roman"/>
          <w:lang w:val="lt-LT"/>
        </w:rPr>
        <w:tab/>
      </w:r>
      <w:proofErr w:type="spellStart"/>
      <w:r w:rsidRPr="00E108D0">
        <w:rPr>
          <w:rFonts w:ascii="Times New Roman" w:hAnsi="Times New Roman" w:cs="Times New Roman"/>
          <w:lang w:val="lt-LT"/>
        </w:rPr>
        <w:t>miastenija</w:t>
      </w:r>
      <w:proofErr w:type="spellEnd"/>
      <w:r w:rsidRPr="00E108D0">
        <w:rPr>
          <w:rFonts w:ascii="Times New Roman" w:hAnsi="Times New Roman" w:cs="Times New Roman"/>
          <w:lang w:val="lt-LT"/>
        </w:rPr>
        <w:t xml:space="preserve"> </w:t>
      </w:r>
      <w:r w:rsidR="00B917F8">
        <w:rPr>
          <w:rFonts w:ascii="Times New Roman" w:hAnsi="Times New Roman" w:cs="Times New Roman"/>
          <w:lang w:val="lt-LT"/>
        </w:rPr>
        <w:t>ir galūnių skausmas,</w:t>
      </w:r>
      <w:r w:rsidR="00696F3C">
        <w:rPr>
          <w:rFonts w:ascii="Times New Roman" w:hAnsi="Times New Roman" w:cs="Times New Roman"/>
          <w:lang w:val="lt-LT"/>
        </w:rPr>
        <w:t xml:space="preserve"> </w:t>
      </w:r>
      <w:r w:rsidRPr="00E108D0">
        <w:rPr>
          <w:rFonts w:ascii="Times New Roman" w:hAnsi="Times New Roman" w:cs="Times New Roman"/>
          <w:lang w:val="lt-LT"/>
        </w:rPr>
        <w:t xml:space="preserve">ir </w:t>
      </w:r>
      <w:proofErr w:type="spellStart"/>
      <w:r w:rsidRPr="00E108D0">
        <w:rPr>
          <w:rFonts w:ascii="Times New Roman" w:hAnsi="Times New Roman" w:cs="Times New Roman"/>
          <w:lang w:val="lt-LT"/>
        </w:rPr>
        <w:t>disgeuzija</w:t>
      </w:r>
      <w:proofErr w:type="spellEnd"/>
      <w:r w:rsidRPr="00E108D0">
        <w:rPr>
          <w:rFonts w:ascii="Times New Roman" w:hAnsi="Times New Roman" w:cs="Times New Roman"/>
          <w:lang w:val="lt-LT"/>
        </w:rPr>
        <w:t xml:space="preserve"> (metalo skonis), ūminis </w:t>
      </w:r>
      <w:proofErr w:type="spellStart"/>
      <w:r w:rsidRPr="00E108D0">
        <w:rPr>
          <w:rFonts w:ascii="Times New Roman" w:hAnsi="Times New Roman" w:cs="Times New Roman"/>
          <w:lang w:val="lt-LT"/>
        </w:rPr>
        <w:t>aseptinis</w:t>
      </w:r>
      <w:proofErr w:type="spellEnd"/>
      <w:r w:rsidRPr="00E108D0">
        <w:rPr>
          <w:rFonts w:ascii="Times New Roman" w:hAnsi="Times New Roman" w:cs="Times New Roman"/>
          <w:lang w:val="lt-LT"/>
        </w:rPr>
        <w:t xml:space="preserve"> meningitas, </w:t>
      </w:r>
      <w:proofErr w:type="spellStart"/>
      <w:r w:rsidRPr="00E108D0">
        <w:rPr>
          <w:rFonts w:ascii="Times New Roman" w:hAnsi="Times New Roman" w:cs="Times New Roman"/>
          <w:lang w:val="lt-LT"/>
        </w:rPr>
        <w:t>meningizmas</w:t>
      </w:r>
      <w:proofErr w:type="spellEnd"/>
      <w:r w:rsidRPr="00E108D0">
        <w:rPr>
          <w:rFonts w:ascii="Times New Roman" w:hAnsi="Times New Roman" w:cs="Times New Roman"/>
          <w:lang w:val="lt-LT"/>
        </w:rPr>
        <w:t xml:space="preserve"> (paralyžius, vėmimas), galvos smegenų nervo sindromas</w:t>
      </w:r>
      <w:r w:rsidR="006150DD">
        <w:rPr>
          <w:rFonts w:ascii="Times New Roman" w:hAnsi="Times New Roman" w:cs="Times New Roman"/>
          <w:lang w:val="lt-LT"/>
        </w:rPr>
        <w:t xml:space="preserve">, </w:t>
      </w:r>
      <w:proofErr w:type="spellStart"/>
      <w:r w:rsidR="000367FB">
        <w:rPr>
          <w:rFonts w:ascii="Times New Roman" w:hAnsi="Times New Roman" w:cs="Times New Roman"/>
          <w:lang w:val="lt-LT"/>
        </w:rPr>
        <w:t>parestezija</w:t>
      </w:r>
      <w:proofErr w:type="spellEnd"/>
      <w:r w:rsidR="000367FB">
        <w:rPr>
          <w:rFonts w:ascii="Times New Roman" w:hAnsi="Times New Roman" w:cs="Times New Roman"/>
          <w:lang w:val="lt-LT"/>
        </w:rPr>
        <w:t xml:space="preserve"> /</w:t>
      </w:r>
      <w:proofErr w:type="spellStart"/>
      <w:r w:rsidR="000367FB">
        <w:rPr>
          <w:rFonts w:ascii="Times New Roman" w:hAnsi="Times New Roman" w:cs="Times New Roman"/>
          <w:lang w:val="lt-LT"/>
        </w:rPr>
        <w:t>hipestezija</w:t>
      </w:r>
      <w:proofErr w:type="spellEnd"/>
      <w:r w:rsidRPr="00E108D0">
        <w:rPr>
          <w:rFonts w:ascii="Times New Roman" w:hAnsi="Times New Roman" w:cs="Times New Roman"/>
          <w:lang w:val="lt-LT"/>
        </w:rPr>
        <w:t>.</w:t>
      </w:r>
    </w:p>
    <w:p w14:paraId="7A6A5121" w14:textId="30B45439"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Dažnis nežinomas:</w:t>
      </w:r>
      <w:r w:rsidRPr="00E108D0">
        <w:rPr>
          <w:rFonts w:ascii="Times New Roman" w:hAnsi="Times New Roman" w:cs="Times New Roman"/>
          <w:i/>
          <w:lang w:val="lt-LT"/>
        </w:rPr>
        <w:tab/>
      </w:r>
      <w:r w:rsidR="004A1DC6">
        <w:rPr>
          <w:rFonts w:ascii="Times New Roman" w:hAnsi="Times New Roman" w:cs="Times New Roman"/>
          <w:iCs/>
          <w:lang w:val="lt-LT"/>
        </w:rPr>
        <w:t>priepuoliai, </w:t>
      </w:r>
      <w:proofErr w:type="spellStart"/>
      <w:r w:rsidRPr="00E108D0">
        <w:rPr>
          <w:rFonts w:ascii="Times New Roman" w:hAnsi="Times New Roman" w:cs="Times New Roman"/>
          <w:lang w:val="lt-LT"/>
        </w:rPr>
        <w:t>neurotoksiškumas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arachnoiditas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paraplegija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stuporas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ataksija</w:t>
      </w:r>
      <w:proofErr w:type="spellEnd"/>
      <w:r w:rsidRPr="00E108D0">
        <w:rPr>
          <w:rFonts w:ascii="Times New Roman" w:hAnsi="Times New Roman" w:cs="Times New Roman"/>
          <w:lang w:val="lt-LT"/>
        </w:rPr>
        <w:t xml:space="preserve">, demencija, padidėjęs </w:t>
      </w:r>
      <w:proofErr w:type="spellStart"/>
      <w:r w:rsidRPr="00E108D0">
        <w:rPr>
          <w:rFonts w:ascii="Times New Roman" w:hAnsi="Times New Roman" w:cs="Times New Roman"/>
          <w:lang w:val="lt-LT"/>
        </w:rPr>
        <w:t>cerebrospinalinio</w:t>
      </w:r>
      <w:proofErr w:type="spellEnd"/>
      <w:r w:rsidRPr="00E108D0">
        <w:rPr>
          <w:rFonts w:ascii="Times New Roman" w:hAnsi="Times New Roman" w:cs="Times New Roman"/>
          <w:lang w:val="lt-LT"/>
        </w:rPr>
        <w:t xml:space="preserve"> skysčio slėgis</w:t>
      </w:r>
      <w:r w:rsidR="008A40AF">
        <w:rPr>
          <w:rFonts w:ascii="Times New Roman" w:hAnsi="Times New Roman" w:cs="Times New Roman"/>
          <w:lang w:val="lt-LT"/>
        </w:rPr>
        <w:t xml:space="preserve">, </w:t>
      </w:r>
      <w:proofErr w:type="spellStart"/>
      <w:r w:rsidR="008A40AF">
        <w:rPr>
          <w:rFonts w:ascii="Times New Roman" w:hAnsi="Times New Roman" w:cs="Times New Roman"/>
          <w:lang w:val="lt-LT"/>
        </w:rPr>
        <w:t>leukoencefalopatija</w:t>
      </w:r>
      <w:proofErr w:type="spellEnd"/>
      <w:r w:rsidR="008A40AF">
        <w:rPr>
          <w:rFonts w:ascii="Times New Roman" w:hAnsi="Times New Roman" w:cs="Times New Roman"/>
          <w:lang w:val="lt-LT"/>
        </w:rPr>
        <w:t xml:space="preserve">/ </w:t>
      </w:r>
      <w:proofErr w:type="spellStart"/>
      <w:r w:rsidR="008A40AF">
        <w:rPr>
          <w:rFonts w:ascii="Times New Roman" w:hAnsi="Times New Roman" w:cs="Times New Roman"/>
          <w:lang w:val="lt-LT"/>
        </w:rPr>
        <w:t>encefalopatija</w:t>
      </w:r>
      <w:proofErr w:type="spellEnd"/>
      <w:r w:rsidR="0006136F">
        <w:rPr>
          <w:rFonts w:ascii="Times New Roman" w:hAnsi="Times New Roman" w:cs="Times New Roman"/>
          <w:lang w:val="lt-LT"/>
        </w:rPr>
        <w:t>*</w:t>
      </w:r>
      <w:r w:rsidR="008A40AF">
        <w:rPr>
          <w:rFonts w:ascii="Times New Roman" w:hAnsi="Times New Roman" w:cs="Times New Roman"/>
          <w:lang w:val="lt-LT"/>
        </w:rPr>
        <w:t>.</w:t>
      </w:r>
    </w:p>
    <w:p w14:paraId="5BB74F3B" w14:textId="77777777" w:rsidR="004F1764" w:rsidRPr="00E108D0" w:rsidRDefault="004F1764" w:rsidP="004F1764">
      <w:pPr>
        <w:spacing w:after="0" w:line="240" w:lineRule="auto"/>
        <w:contextualSpacing/>
        <w:rPr>
          <w:rFonts w:ascii="Times New Roman" w:hAnsi="Times New Roman" w:cs="Times New Roman"/>
          <w:lang w:val="lt-LT"/>
        </w:rPr>
      </w:pPr>
    </w:p>
    <w:p w14:paraId="2267682C" w14:textId="77777777" w:rsidR="004F1764" w:rsidRPr="0059598B" w:rsidRDefault="004F1764" w:rsidP="004F1764">
      <w:pPr>
        <w:spacing w:after="0" w:line="240" w:lineRule="auto"/>
        <w:contextualSpacing/>
        <w:rPr>
          <w:rFonts w:ascii="Times New Roman" w:eastAsia="Times New Roman" w:hAnsi="Times New Roman" w:cs="Times New Roman"/>
          <w:b/>
          <w:bCs/>
          <w:lang w:val="lt-LT" w:eastAsia="en-US"/>
        </w:rPr>
      </w:pPr>
      <w:r w:rsidRPr="0059598B">
        <w:rPr>
          <w:rFonts w:ascii="Times New Roman" w:hAnsi="Times New Roman" w:cs="Times New Roman"/>
          <w:b/>
          <w:bCs/>
          <w:lang w:val="lt-LT"/>
        </w:rPr>
        <w:t>Akių sutrikimai</w:t>
      </w:r>
    </w:p>
    <w:p w14:paraId="74141C60" w14:textId="0D6C7AFC" w:rsidR="004F1764" w:rsidRPr="00E108D0" w:rsidRDefault="004F1764" w:rsidP="004F1764">
      <w:pPr>
        <w:spacing w:after="0" w:line="240" w:lineRule="auto"/>
        <w:ind w:left="2160" w:hanging="2160"/>
        <w:contextualSpacing/>
        <w:rPr>
          <w:rFonts w:ascii="Times New Roman" w:hAnsi="Times New Roman" w:cs="Times New Roman"/>
          <w:i/>
          <w:lang w:val="lt-LT"/>
        </w:rPr>
      </w:pPr>
      <w:r w:rsidRPr="00E108D0">
        <w:rPr>
          <w:rFonts w:ascii="Times New Roman" w:hAnsi="Times New Roman" w:cs="Times New Roman"/>
          <w:i/>
          <w:lang w:val="lt-LT"/>
        </w:rPr>
        <w:t>Dažnas:</w:t>
      </w:r>
      <w:r w:rsidRPr="00E108D0">
        <w:rPr>
          <w:rFonts w:ascii="Times New Roman" w:hAnsi="Times New Roman" w:cs="Times New Roman"/>
          <w:i/>
          <w:lang w:val="lt-LT"/>
        </w:rPr>
        <w:tab/>
      </w:r>
      <w:r w:rsidRPr="00E108D0">
        <w:rPr>
          <w:rFonts w:ascii="Times New Roman" w:hAnsi="Times New Roman" w:cs="Times New Roman"/>
          <w:lang w:val="lt-LT"/>
        </w:rPr>
        <w:t>konjunktyvitas</w:t>
      </w:r>
      <w:r w:rsidR="001B3AD7">
        <w:rPr>
          <w:rFonts w:ascii="Times New Roman" w:hAnsi="Times New Roman" w:cs="Times New Roman"/>
          <w:lang w:val="lt-LT"/>
        </w:rPr>
        <w:t>.</w:t>
      </w:r>
    </w:p>
    <w:p w14:paraId="42917826" w14:textId="77777777"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lang w:val="lt-LT"/>
        </w:rPr>
        <w:tab/>
        <w:t>regėjimo sutrikimas (iš dalies sunkus), sunki tinklainės venų trombozė.</w:t>
      </w:r>
    </w:p>
    <w:p w14:paraId="61BB2B96" w14:textId="77777777" w:rsidR="004F1764" w:rsidRPr="000C2136" w:rsidRDefault="004F1764" w:rsidP="004F1764">
      <w:pPr>
        <w:spacing w:after="0" w:line="240" w:lineRule="auto"/>
        <w:ind w:left="2160" w:hanging="2160"/>
        <w:contextualSpacing/>
        <w:rPr>
          <w:rFonts w:ascii="Times New Roman" w:hAnsi="Times New Roman" w:cs="Times New Roman"/>
          <w:lang w:val="lt-LT"/>
        </w:rPr>
      </w:pPr>
      <w:r w:rsidRPr="000C2136">
        <w:rPr>
          <w:rFonts w:ascii="Times New Roman" w:hAnsi="Times New Roman" w:cs="Times New Roman"/>
          <w:i/>
          <w:lang w:val="lt-LT"/>
        </w:rPr>
        <w:t>Labai retas:</w:t>
      </w:r>
      <w:r w:rsidRPr="000C2136">
        <w:rPr>
          <w:rFonts w:ascii="Times New Roman" w:hAnsi="Times New Roman" w:cs="Times New Roman"/>
          <w:lang w:val="lt-LT"/>
        </w:rPr>
        <w:tab/>
      </w:r>
      <w:proofErr w:type="spellStart"/>
      <w:r w:rsidRPr="000C2136">
        <w:rPr>
          <w:rFonts w:ascii="Times New Roman" w:hAnsi="Times New Roman" w:cs="Times New Roman"/>
          <w:lang w:val="lt-LT"/>
        </w:rPr>
        <w:t>periorbitalinė</w:t>
      </w:r>
      <w:proofErr w:type="spellEnd"/>
      <w:r w:rsidRPr="000C2136">
        <w:rPr>
          <w:rFonts w:ascii="Times New Roman" w:hAnsi="Times New Roman" w:cs="Times New Roman"/>
          <w:lang w:val="lt-LT"/>
        </w:rPr>
        <w:t xml:space="preserve"> edema, blefaritas, nuolatinis ašarojimas, </w:t>
      </w:r>
      <w:proofErr w:type="spellStart"/>
      <w:r w:rsidRPr="000C2136">
        <w:rPr>
          <w:rFonts w:ascii="Times New Roman" w:hAnsi="Times New Roman" w:cs="Times New Roman"/>
          <w:lang w:val="lt-LT"/>
        </w:rPr>
        <w:t>fotofobija</w:t>
      </w:r>
      <w:proofErr w:type="spellEnd"/>
      <w:r w:rsidRPr="000C2136">
        <w:rPr>
          <w:rFonts w:ascii="Times New Roman" w:hAnsi="Times New Roman" w:cs="Times New Roman"/>
          <w:lang w:val="lt-LT"/>
        </w:rPr>
        <w:t>,  trumpalaikis apakimas, apakimas.</w:t>
      </w:r>
    </w:p>
    <w:p w14:paraId="6483F4E7" w14:textId="77777777"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Dažnis nežinomas:</w:t>
      </w:r>
      <w:r w:rsidRPr="000C2136">
        <w:rPr>
          <w:rFonts w:ascii="Times New Roman" w:eastAsia="Times New Roman" w:hAnsi="Times New Roman" w:cs="Times New Roman"/>
          <w:i/>
          <w:lang w:val="lt-LT" w:eastAsia="en-US"/>
        </w:rPr>
        <w:tab/>
      </w:r>
      <w:proofErr w:type="spellStart"/>
      <w:r w:rsidRPr="000C2136">
        <w:rPr>
          <w:rFonts w:ascii="Times New Roman" w:eastAsia="Times New Roman" w:hAnsi="Times New Roman" w:cs="Times New Roman"/>
          <w:lang w:val="lt-LT" w:eastAsia="en-US"/>
        </w:rPr>
        <w:t>retinopatija</w:t>
      </w:r>
      <w:proofErr w:type="spellEnd"/>
      <w:r w:rsidRPr="000C2136">
        <w:rPr>
          <w:rFonts w:ascii="Times New Roman" w:eastAsia="Times New Roman" w:hAnsi="Times New Roman" w:cs="Times New Roman"/>
          <w:lang w:val="lt-LT" w:eastAsia="en-US"/>
        </w:rPr>
        <w:t>.</w:t>
      </w:r>
    </w:p>
    <w:p w14:paraId="6D460B50" w14:textId="77777777" w:rsidR="004F1764" w:rsidRPr="000C2136" w:rsidRDefault="004F1764" w:rsidP="004F1764">
      <w:pPr>
        <w:spacing w:after="0" w:line="240" w:lineRule="auto"/>
        <w:contextualSpacing/>
        <w:rPr>
          <w:rFonts w:ascii="Times New Roman" w:hAnsi="Times New Roman" w:cs="Times New Roman"/>
          <w:u w:val="single"/>
          <w:lang w:val="lt-LT"/>
        </w:rPr>
      </w:pPr>
    </w:p>
    <w:p w14:paraId="332CF885" w14:textId="77777777" w:rsidR="004F1764" w:rsidRPr="000C2136" w:rsidRDefault="004F1764" w:rsidP="004F1764">
      <w:pPr>
        <w:spacing w:after="0" w:line="240" w:lineRule="auto"/>
        <w:contextualSpacing/>
        <w:rPr>
          <w:rFonts w:ascii="Times New Roman" w:eastAsia="Times New Roman" w:hAnsi="Times New Roman" w:cs="Times New Roman"/>
          <w:b/>
          <w:bCs/>
          <w:lang w:val="lt-LT" w:eastAsia="en-US"/>
        </w:rPr>
      </w:pPr>
      <w:r w:rsidRPr="000C2136">
        <w:rPr>
          <w:rFonts w:ascii="Times New Roman" w:hAnsi="Times New Roman" w:cs="Times New Roman"/>
          <w:b/>
          <w:bCs/>
          <w:lang w:val="lt-LT"/>
        </w:rPr>
        <w:t>Širdies sutrikimai</w:t>
      </w:r>
    </w:p>
    <w:p w14:paraId="5F46D4EA"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Labai retas:</w:t>
      </w:r>
      <w:r w:rsidRPr="000C2136">
        <w:rPr>
          <w:rFonts w:ascii="Times New Roman" w:hAnsi="Times New Roman" w:cs="Times New Roman"/>
          <w:lang w:val="lt-LT"/>
        </w:rPr>
        <w:tab/>
      </w:r>
      <w:proofErr w:type="spellStart"/>
      <w:r w:rsidRPr="000C2136">
        <w:rPr>
          <w:rFonts w:ascii="Times New Roman" w:hAnsi="Times New Roman" w:cs="Times New Roman"/>
          <w:lang w:val="lt-LT"/>
        </w:rPr>
        <w:t>perikarditas</w:t>
      </w:r>
      <w:proofErr w:type="spellEnd"/>
      <w:r w:rsidRPr="000C2136">
        <w:rPr>
          <w:rFonts w:ascii="Times New Roman" w:hAnsi="Times New Roman" w:cs="Times New Roman"/>
          <w:lang w:val="lt-LT"/>
        </w:rPr>
        <w:t xml:space="preserve">, širdies </w:t>
      </w:r>
      <w:proofErr w:type="spellStart"/>
      <w:r w:rsidRPr="000C2136">
        <w:rPr>
          <w:rFonts w:ascii="Times New Roman" w:hAnsi="Times New Roman" w:cs="Times New Roman"/>
          <w:lang w:val="lt-LT"/>
        </w:rPr>
        <w:t>tamponada</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širdiplėvės</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eksudacija</w:t>
      </w:r>
      <w:proofErr w:type="spellEnd"/>
      <w:r w:rsidRPr="000C2136">
        <w:rPr>
          <w:rFonts w:ascii="Times New Roman" w:hAnsi="Times New Roman" w:cs="Times New Roman"/>
          <w:lang w:val="lt-LT"/>
        </w:rPr>
        <w:t xml:space="preserve">. </w:t>
      </w:r>
    </w:p>
    <w:p w14:paraId="3B63039A" w14:textId="77777777" w:rsidR="004F1764" w:rsidRPr="000C2136" w:rsidRDefault="004F1764" w:rsidP="004F1764">
      <w:pPr>
        <w:spacing w:after="0" w:line="240" w:lineRule="auto"/>
        <w:contextualSpacing/>
        <w:rPr>
          <w:rFonts w:ascii="Times New Roman" w:hAnsi="Times New Roman" w:cs="Times New Roman"/>
          <w:lang w:val="lt-LT"/>
        </w:rPr>
      </w:pPr>
    </w:p>
    <w:p w14:paraId="608E08AE" w14:textId="77777777" w:rsidR="004F1764" w:rsidRPr="000C2136" w:rsidRDefault="004F1764" w:rsidP="004F1764">
      <w:pPr>
        <w:spacing w:after="0" w:line="240" w:lineRule="auto"/>
        <w:contextualSpacing/>
        <w:rPr>
          <w:rFonts w:ascii="Times New Roman" w:eastAsia="Times New Roman" w:hAnsi="Times New Roman" w:cs="Times New Roman"/>
          <w:b/>
          <w:bCs/>
          <w:lang w:val="lt-LT" w:eastAsia="en-US"/>
        </w:rPr>
      </w:pPr>
      <w:r w:rsidRPr="000C2136">
        <w:rPr>
          <w:rFonts w:ascii="Times New Roman" w:hAnsi="Times New Roman" w:cs="Times New Roman"/>
          <w:b/>
          <w:bCs/>
          <w:lang w:val="lt-LT"/>
        </w:rPr>
        <w:t>Kraujagyslių sutrikimai</w:t>
      </w:r>
    </w:p>
    <w:p w14:paraId="43EFDDF7"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Nedažnas</w:t>
      </w:r>
      <w:r w:rsidRPr="000C2136">
        <w:rPr>
          <w:rFonts w:ascii="Times New Roman" w:hAnsi="Times New Roman" w:cs="Times New Roman"/>
          <w:lang w:val="lt-LT"/>
        </w:rPr>
        <w:t>:</w:t>
      </w:r>
      <w:r w:rsidRPr="000C2136">
        <w:rPr>
          <w:rFonts w:ascii="Times New Roman" w:hAnsi="Times New Roman" w:cs="Times New Roman"/>
          <w:lang w:val="lt-LT"/>
        </w:rPr>
        <w:tab/>
        <w:t>kraujagyslių uždegimas, alerginis kraujagyslių uždegimas.</w:t>
      </w:r>
    </w:p>
    <w:p w14:paraId="64233601" w14:textId="77777777"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lang w:val="lt-LT"/>
        </w:rPr>
        <w:t>:</w:t>
      </w:r>
      <w:r w:rsidRPr="000C2136">
        <w:rPr>
          <w:rFonts w:ascii="Times New Roman" w:hAnsi="Times New Roman" w:cs="Times New Roman"/>
          <w:lang w:val="lt-LT"/>
        </w:rPr>
        <w:tab/>
      </w:r>
      <w:proofErr w:type="spellStart"/>
      <w:r w:rsidRPr="000C2136">
        <w:rPr>
          <w:rFonts w:ascii="Times New Roman" w:hAnsi="Times New Roman" w:cs="Times New Roman"/>
          <w:lang w:val="lt-LT"/>
        </w:rPr>
        <w:t>hipotenzija</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tromboemboliniai</w:t>
      </w:r>
      <w:proofErr w:type="spellEnd"/>
      <w:r w:rsidRPr="000C2136">
        <w:rPr>
          <w:rFonts w:ascii="Times New Roman" w:hAnsi="Times New Roman" w:cs="Times New Roman"/>
          <w:lang w:val="lt-LT"/>
        </w:rPr>
        <w:t xml:space="preserve"> reiškiniai (įskaitant arterijų ir smegenų kraujagyslių trombozę, </w:t>
      </w:r>
      <w:proofErr w:type="spellStart"/>
      <w:r w:rsidRPr="000C2136">
        <w:rPr>
          <w:rFonts w:ascii="Times New Roman" w:hAnsi="Times New Roman" w:cs="Times New Roman"/>
          <w:lang w:val="lt-LT"/>
        </w:rPr>
        <w:t>tromboflebitą</w:t>
      </w:r>
      <w:proofErr w:type="spellEnd"/>
      <w:r w:rsidRPr="000C2136">
        <w:rPr>
          <w:rFonts w:ascii="Times New Roman" w:hAnsi="Times New Roman" w:cs="Times New Roman"/>
          <w:lang w:val="lt-LT"/>
        </w:rPr>
        <w:t>, giliųjų venų trombozę).</w:t>
      </w:r>
    </w:p>
    <w:p w14:paraId="35DBA612" w14:textId="77777777" w:rsidR="004F1764" w:rsidRPr="000C2136" w:rsidRDefault="004F1764" w:rsidP="004F1764">
      <w:pPr>
        <w:spacing w:after="0" w:line="240" w:lineRule="auto"/>
        <w:contextualSpacing/>
        <w:rPr>
          <w:rFonts w:ascii="Times New Roman" w:hAnsi="Times New Roman" w:cs="Times New Roman"/>
          <w:lang w:val="lt-LT"/>
        </w:rPr>
      </w:pPr>
    </w:p>
    <w:p w14:paraId="467ED4FC" w14:textId="77777777" w:rsidR="004F1764" w:rsidRPr="000C2136" w:rsidRDefault="004F1764" w:rsidP="004F1764">
      <w:pPr>
        <w:spacing w:after="0" w:line="240" w:lineRule="auto"/>
        <w:contextualSpacing/>
        <w:rPr>
          <w:rFonts w:ascii="Times New Roman" w:hAnsi="Times New Roman" w:cs="Times New Roman"/>
          <w:b/>
          <w:bCs/>
          <w:lang w:val="lt-LT"/>
        </w:rPr>
      </w:pPr>
      <w:r w:rsidRPr="000C2136">
        <w:rPr>
          <w:rFonts w:ascii="Times New Roman" w:hAnsi="Times New Roman" w:cs="Times New Roman"/>
          <w:b/>
          <w:bCs/>
          <w:lang w:val="lt-LT"/>
        </w:rPr>
        <w:t>Kvėpavimo sistemos, krūtinės ląstos ir tarpuplaučio sutrikimai*</w:t>
      </w:r>
    </w:p>
    <w:p w14:paraId="0ABD963A" w14:textId="77777777" w:rsidR="004F1764" w:rsidRPr="000C2136" w:rsidRDefault="004F1764" w:rsidP="004F1764">
      <w:pPr>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Labai dažnas</w:t>
      </w:r>
      <w:r w:rsidRPr="000C2136">
        <w:rPr>
          <w:rFonts w:ascii="Times New Roman" w:hAnsi="Times New Roman" w:cs="Times New Roman"/>
          <w:i/>
          <w:lang w:val="lt-LT"/>
        </w:rPr>
        <w:tab/>
      </w:r>
      <w:r w:rsidRPr="000C2136">
        <w:rPr>
          <w:rFonts w:ascii="Times New Roman" w:hAnsi="Times New Roman" w:cs="Times New Roman"/>
          <w:i/>
          <w:lang w:val="lt-LT"/>
        </w:rPr>
        <w:tab/>
      </w:r>
      <w:r w:rsidRPr="000C2136">
        <w:rPr>
          <w:rFonts w:ascii="Times New Roman" w:hAnsi="Times New Roman" w:cs="Times New Roman"/>
          <w:lang w:val="lt-LT"/>
        </w:rPr>
        <w:t>kosulys</w:t>
      </w:r>
    </w:p>
    <w:p w14:paraId="2638D7E8" w14:textId="1660A48D"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Dažnas:</w:t>
      </w:r>
      <w:r w:rsidRPr="000C2136">
        <w:rPr>
          <w:rFonts w:ascii="Times New Roman" w:hAnsi="Times New Roman" w:cs="Times New Roman"/>
          <w:i/>
          <w:lang w:val="lt-LT"/>
        </w:rPr>
        <w:tab/>
      </w:r>
      <w:r w:rsidRPr="000C2136">
        <w:rPr>
          <w:rFonts w:ascii="Times New Roman" w:hAnsi="Times New Roman" w:cs="Times New Roman"/>
          <w:lang w:val="lt-LT"/>
        </w:rPr>
        <w:t xml:space="preserve">plaučių komplikacijos dėl </w:t>
      </w:r>
      <w:proofErr w:type="spellStart"/>
      <w:r w:rsidRPr="000C2136">
        <w:rPr>
          <w:rFonts w:ascii="Times New Roman" w:hAnsi="Times New Roman" w:cs="Times New Roman"/>
          <w:lang w:val="lt-LT"/>
        </w:rPr>
        <w:t>intersticinio</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alveolito</w:t>
      </w:r>
      <w:proofErr w:type="spellEnd"/>
      <w:r w:rsidRPr="000C2136">
        <w:rPr>
          <w:rFonts w:ascii="Times New Roman" w:hAnsi="Times New Roman" w:cs="Times New Roman"/>
          <w:lang w:val="lt-LT"/>
        </w:rPr>
        <w:t>/</w:t>
      </w:r>
      <w:proofErr w:type="spellStart"/>
      <w:r w:rsidRPr="000C2136">
        <w:rPr>
          <w:rFonts w:ascii="Times New Roman" w:hAnsi="Times New Roman" w:cs="Times New Roman"/>
          <w:lang w:val="lt-LT"/>
        </w:rPr>
        <w:t>pneumonito</w:t>
      </w:r>
      <w:proofErr w:type="spellEnd"/>
      <w:r w:rsidR="005B7FF6" w:rsidRPr="000C2136">
        <w:rPr>
          <w:rFonts w:ascii="Times New Roman" w:hAnsi="Times New Roman" w:cs="Times New Roman"/>
          <w:lang w:val="lt-LT"/>
        </w:rPr>
        <w:t>,</w:t>
      </w:r>
      <w:r w:rsidRPr="000C2136">
        <w:rPr>
          <w:rFonts w:ascii="Times New Roman" w:hAnsi="Times New Roman" w:cs="Times New Roman"/>
          <w:lang w:val="lt-LT"/>
        </w:rPr>
        <w:t xml:space="preserve"> </w:t>
      </w:r>
      <w:r w:rsidR="005B7FF6" w:rsidRPr="000C2136">
        <w:rPr>
          <w:rFonts w:ascii="Times New Roman" w:hAnsi="Times New Roman" w:cs="Times New Roman"/>
          <w:lang w:val="lt-LT"/>
        </w:rPr>
        <w:t xml:space="preserve">kurios kartais sukelia mirtį </w:t>
      </w:r>
      <w:r w:rsidRPr="000C2136">
        <w:rPr>
          <w:rFonts w:ascii="Times New Roman" w:hAnsi="Times New Roman" w:cs="Times New Roman"/>
          <w:lang w:val="lt-LT"/>
        </w:rPr>
        <w:t xml:space="preserve">(nepriklausomai nuo </w:t>
      </w:r>
      <w:proofErr w:type="spellStart"/>
      <w:r w:rsidRPr="000C2136">
        <w:rPr>
          <w:rFonts w:ascii="Times New Roman" w:hAnsi="Times New Roman" w:cs="Times New Roman"/>
          <w:lang w:val="lt-LT"/>
        </w:rPr>
        <w:t>metotreksato</w:t>
      </w:r>
      <w:proofErr w:type="spellEnd"/>
      <w:r w:rsidRPr="000C2136">
        <w:rPr>
          <w:rFonts w:ascii="Times New Roman" w:hAnsi="Times New Roman" w:cs="Times New Roman"/>
          <w:lang w:val="lt-LT"/>
        </w:rPr>
        <w:t xml:space="preserve"> dozės ir gydymo trukmės).</w:t>
      </w:r>
    </w:p>
    <w:p w14:paraId="6DBFB8E5"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Nedažnas:</w:t>
      </w:r>
      <w:r w:rsidRPr="000C2136">
        <w:rPr>
          <w:rFonts w:ascii="Times New Roman" w:hAnsi="Times New Roman" w:cs="Times New Roman"/>
          <w:i/>
          <w:lang w:val="lt-LT"/>
        </w:rPr>
        <w:tab/>
      </w:r>
      <w:r w:rsidRPr="000C2136">
        <w:rPr>
          <w:rFonts w:ascii="Times New Roman" w:hAnsi="Times New Roman" w:cs="Times New Roman"/>
          <w:lang w:val="lt-LT"/>
        </w:rPr>
        <w:t xml:space="preserve">plaučių fibrozė, </w:t>
      </w:r>
      <w:proofErr w:type="spellStart"/>
      <w:r w:rsidRPr="000C2136">
        <w:rPr>
          <w:rFonts w:ascii="Times New Roman" w:hAnsi="Times New Roman" w:cs="Times New Roman"/>
          <w:lang w:val="lt-LT"/>
        </w:rPr>
        <w:t>krūtinplėvės</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eksudacija</w:t>
      </w:r>
      <w:proofErr w:type="spellEnd"/>
      <w:r w:rsidRPr="000C2136">
        <w:rPr>
          <w:rFonts w:ascii="Times New Roman" w:hAnsi="Times New Roman" w:cs="Times New Roman"/>
          <w:lang w:val="lt-LT"/>
        </w:rPr>
        <w:t>.</w:t>
      </w:r>
    </w:p>
    <w:p w14:paraId="6F250C52"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i/>
          <w:lang w:val="lt-LT"/>
        </w:rPr>
        <w:tab/>
      </w:r>
      <w:proofErr w:type="spellStart"/>
      <w:r w:rsidRPr="000C2136">
        <w:rPr>
          <w:rFonts w:ascii="Times New Roman" w:hAnsi="Times New Roman" w:cs="Times New Roman"/>
          <w:lang w:val="lt-LT"/>
        </w:rPr>
        <w:t>faringitas</w:t>
      </w:r>
      <w:proofErr w:type="spellEnd"/>
      <w:r w:rsidRPr="000C2136">
        <w:rPr>
          <w:rFonts w:ascii="Times New Roman" w:hAnsi="Times New Roman" w:cs="Times New Roman"/>
          <w:lang w:val="lt-LT"/>
        </w:rPr>
        <w:t>, kvėpavimo sustojimas, plaučių embolija.</w:t>
      </w:r>
    </w:p>
    <w:p w14:paraId="7B568B9D" w14:textId="77777777"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Labai retas:</w:t>
      </w:r>
      <w:r w:rsidRPr="000C2136">
        <w:rPr>
          <w:rFonts w:ascii="Times New Roman" w:hAnsi="Times New Roman" w:cs="Times New Roman"/>
          <w:lang w:val="lt-LT"/>
        </w:rPr>
        <w:tab/>
        <w:t xml:space="preserve">lėtinė </w:t>
      </w:r>
      <w:proofErr w:type="spellStart"/>
      <w:r w:rsidRPr="000C2136">
        <w:rPr>
          <w:rFonts w:ascii="Times New Roman" w:hAnsi="Times New Roman" w:cs="Times New Roman"/>
          <w:lang w:val="lt-LT"/>
        </w:rPr>
        <w:t>intersticinė</w:t>
      </w:r>
      <w:proofErr w:type="spellEnd"/>
      <w:r w:rsidRPr="000C2136">
        <w:rPr>
          <w:rFonts w:ascii="Times New Roman" w:hAnsi="Times New Roman" w:cs="Times New Roman"/>
          <w:lang w:val="lt-LT"/>
        </w:rPr>
        <w:t xml:space="preserve"> plaučių liga, į bronchinę astmą panašios reakcijos, susijusios su kosuliu, dusuliu ir patologiniais plaučių funkcijos tyrimų duomenimis. </w:t>
      </w:r>
    </w:p>
    <w:p w14:paraId="4237008B" w14:textId="44A9D31E"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eastAsia="Times New Roman" w:hAnsi="Times New Roman" w:cs="Times New Roman"/>
          <w:bCs/>
          <w:i/>
          <w:lang w:val="lt-LT" w:eastAsia="en-US"/>
        </w:rPr>
        <w:t>Dažnis nežinomas:</w:t>
      </w:r>
      <w:r w:rsidRPr="000C2136">
        <w:rPr>
          <w:rFonts w:ascii="Times New Roman" w:eastAsia="Times New Roman" w:hAnsi="Times New Roman" w:cs="Times New Roman"/>
          <w:lang w:val="lt-LT" w:eastAsia="en-US"/>
        </w:rPr>
        <w:tab/>
        <w:t xml:space="preserve">krūtinės skausmas, hipoksija, plaučių alveolinė </w:t>
      </w:r>
      <w:proofErr w:type="spellStart"/>
      <w:r w:rsidRPr="000C2136">
        <w:rPr>
          <w:rFonts w:ascii="Times New Roman" w:eastAsia="Times New Roman" w:hAnsi="Times New Roman" w:cs="Times New Roman"/>
          <w:lang w:val="lt-LT" w:eastAsia="en-US"/>
        </w:rPr>
        <w:t>hemoragija</w:t>
      </w:r>
      <w:proofErr w:type="spellEnd"/>
      <w:r w:rsidRPr="000C2136">
        <w:rPr>
          <w:rFonts w:ascii="Times New Roman" w:eastAsia="Times New Roman" w:hAnsi="Times New Roman" w:cs="Times New Roman"/>
          <w:lang w:val="lt-LT" w:eastAsia="en-US"/>
        </w:rPr>
        <w:t>.</w:t>
      </w:r>
    </w:p>
    <w:p w14:paraId="531CADBC" w14:textId="77777777" w:rsidR="004F1764" w:rsidRPr="000C2136" w:rsidRDefault="004F1764" w:rsidP="004F1764">
      <w:pPr>
        <w:spacing w:after="0" w:line="240" w:lineRule="auto"/>
        <w:contextualSpacing/>
        <w:rPr>
          <w:rFonts w:ascii="Times New Roman" w:hAnsi="Times New Roman" w:cs="Times New Roman"/>
          <w:lang w:val="lt-LT"/>
        </w:rPr>
      </w:pPr>
    </w:p>
    <w:p w14:paraId="0E41EBF4" w14:textId="77777777" w:rsidR="004F1764" w:rsidRPr="000C2136" w:rsidRDefault="004F1764" w:rsidP="004F1764">
      <w:pPr>
        <w:spacing w:after="0" w:line="240" w:lineRule="auto"/>
        <w:contextualSpacing/>
        <w:rPr>
          <w:rFonts w:ascii="Times New Roman" w:eastAsia="Times New Roman" w:hAnsi="Times New Roman" w:cs="Times New Roman"/>
          <w:b/>
          <w:bCs/>
          <w:lang w:val="lt-LT" w:eastAsia="en-US"/>
        </w:rPr>
      </w:pPr>
      <w:r w:rsidRPr="000C2136">
        <w:rPr>
          <w:rFonts w:ascii="Times New Roman" w:hAnsi="Times New Roman" w:cs="Times New Roman"/>
          <w:b/>
          <w:bCs/>
          <w:lang w:val="lt-LT"/>
        </w:rPr>
        <w:t>Virškinimo trakto sutrikimai*</w:t>
      </w:r>
    </w:p>
    <w:p w14:paraId="12059D46" w14:textId="77777777"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Labai dažnas:</w:t>
      </w:r>
      <w:r w:rsidRPr="000C2136">
        <w:rPr>
          <w:rFonts w:ascii="Times New Roman" w:hAnsi="Times New Roman" w:cs="Times New Roman"/>
          <w:i/>
          <w:lang w:val="lt-LT"/>
        </w:rPr>
        <w:tab/>
      </w:r>
      <w:r w:rsidRPr="000C2136">
        <w:rPr>
          <w:rFonts w:ascii="Times New Roman" w:hAnsi="Times New Roman" w:cs="Times New Roman"/>
          <w:lang w:val="lt-LT"/>
        </w:rPr>
        <w:t>apetito netekimas, viduriavimas (ypač pirmosiomis 24</w:t>
      </w:r>
      <w:r w:rsidRPr="000C2136">
        <w:rPr>
          <w:rFonts w:ascii="Times New Roman" w:eastAsia="Times New Roman" w:hAnsi="Times New Roman" w:cs="Times New Roman"/>
          <w:bCs/>
          <w:lang w:val="lt-LT" w:eastAsia="en-US"/>
        </w:rPr>
        <w:noBreakHyphen/>
      </w:r>
      <w:r w:rsidRPr="000C2136">
        <w:rPr>
          <w:rFonts w:ascii="Times New Roman" w:hAnsi="Times New Roman" w:cs="Times New Roman"/>
          <w:lang w:val="lt-LT"/>
        </w:rPr>
        <w:t xml:space="preserve">48 valandomis po </w:t>
      </w:r>
      <w:proofErr w:type="spellStart"/>
      <w:r w:rsidRPr="000C2136">
        <w:rPr>
          <w:rFonts w:ascii="Times New Roman" w:hAnsi="Times New Roman" w:cs="Times New Roman"/>
          <w:lang w:val="lt-LT"/>
        </w:rPr>
        <w:t>metotreksato</w:t>
      </w:r>
      <w:proofErr w:type="spellEnd"/>
      <w:r w:rsidRPr="000C2136">
        <w:rPr>
          <w:rFonts w:ascii="Times New Roman" w:hAnsi="Times New Roman" w:cs="Times New Roman"/>
          <w:lang w:val="lt-LT"/>
        </w:rPr>
        <w:t xml:space="preserve"> pavartojimo), pilvo skausmas, pykinimas, vėmimas, opinis stomatitas (ypač pirmosiomis 24</w:t>
      </w:r>
      <w:r w:rsidRPr="000C2136">
        <w:rPr>
          <w:rFonts w:ascii="Times New Roman" w:eastAsia="Times New Roman" w:hAnsi="Times New Roman" w:cs="Times New Roman"/>
          <w:bCs/>
          <w:lang w:val="lt-LT" w:eastAsia="en-US"/>
        </w:rPr>
        <w:noBreakHyphen/>
      </w:r>
      <w:r w:rsidRPr="000C2136">
        <w:rPr>
          <w:rFonts w:ascii="Times New Roman" w:hAnsi="Times New Roman" w:cs="Times New Roman"/>
          <w:lang w:val="lt-LT"/>
        </w:rPr>
        <w:t xml:space="preserve">48 valandomis po </w:t>
      </w:r>
      <w:proofErr w:type="spellStart"/>
      <w:r w:rsidRPr="000C2136">
        <w:rPr>
          <w:rFonts w:ascii="Times New Roman" w:hAnsi="Times New Roman" w:cs="Times New Roman"/>
          <w:lang w:val="lt-LT"/>
        </w:rPr>
        <w:t>metotreksato</w:t>
      </w:r>
      <w:proofErr w:type="spellEnd"/>
      <w:r w:rsidRPr="000C2136">
        <w:rPr>
          <w:rFonts w:ascii="Times New Roman" w:hAnsi="Times New Roman" w:cs="Times New Roman"/>
          <w:lang w:val="lt-LT"/>
        </w:rPr>
        <w:t xml:space="preserve"> pavartojimo).</w:t>
      </w:r>
    </w:p>
    <w:p w14:paraId="7C6F51A8" w14:textId="3942373D" w:rsidR="004F1764" w:rsidRPr="000C2136" w:rsidRDefault="007759DA" w:rsidP="004F1764">
      <w:pPr>
        <w:tabs>
          <w:tab w:val="left" w:pos="2127"/>
        </w:tabs>
        <w:spacing w:after="0" w:line="240" w:lineRule="auto"/>
        <w:ind w:left="1701" w:hanging="1701"/>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Ned</w:t>
      </w:r>
      <w:r w:rsidR="004F1764" w:rsidRPr="000C2136">
        <w:rPr>
          <w:rFonts w:ascii="Times New Roman" w:hAnsi="Times New Roman" w:cs="Times New Roman"/>
          <w:i/>
          <w:lang w:val="lt-LT"/>
        </w:rPr>
        <w:t>ažnas:</w:t>
      </w:r>
      <w:r w:rsidR="004F1764" w:rsidRPr="000C2136">
        <w:rPr>
          <w:rFonts w:ascii="Times New Roman" w:hAnsi="Times New Roman" w:cs="Times New Roman"/>
          <w:i/>
          <w:lang w:val="lt-LT"/>
        </w:rPr>
        <w:tab/>
      </w:r>
      <w:r w:rsidR="004F1764" w:rsidRPr="000C2136">
        <w:rPr>
          <w:rFonts w:ascii="Times New Roman" w:hAnsi="Times New Roman" w:cs="Times New Roman"/>
          <w:i/>
          <w:lang w:val="lt-LT"/>
        </w:rPr>
        <w:tab/>
      </w:r>
      <w:r w:rsidR="004F1764" w:rsidRPr="000C2136">
        <w:rPr>
          <w:rFonts w:ascii="Times New Roman" w:hAnsi="Times New Roman" w:cs="Times New Roman"/>
          <w:lang w:val="lt-LT"/>
        </w:rPr>
        <w:t>virškinimo trakto išopėjimas ir kraujavimas, pankreatitas.</w:t>
      </w:r>
    </w:p>
    <w:p w14:paraId="559C81F5" w14:textId="77777777" w:rsidR="004F1764" w:rsidRPr="00E108D0" w:rsidRDefault="004F1764" w:rsidP="004F1764">
      <w:pPr>
        <w:tabs>
          <w:tab w:val="left" w:pos="2127"/>
        </w:tabs>
        <w:spacing w:after="0" w:line="240" w:lineRule="auto"/>
        <w:ind w:left="1701" w:hanging="1701"/>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lang w:val="lt-LT"/>
        </w:rPr>
        <w:tab/>
      </w:r>
      <w:r w:rsidRPr="000C2136">
        <w:rPr>
          <w:rFonts w:ascii="Times New Roman" w:hAnsi="Times New Roman" w:cs="Times New Roman"/>
          <w:lang w:val="lt-LT"/>
        </w:rPr>
        <w:tab/>
        <w:t xml:space="preserve">enteritas, </w:t>
      </w:r>
      <w:proofErr w:type="spellStart"/>
      <w:r w:rsidRPr="000C2136">
        <w:rPr>
          <w:rFonts w:ascii="Times New Roman" w:hAnsi="Times New Roman" w:cs="Times New Roman"/>
          <w:lang w:val="lt-LT"/>
        </w:rPr>
        <w:t>gingivitas</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melena</w:t>
      </w:r>
      <w:proofErr w:type="spellEnd"/>
      <w:r w:rsidRPr="000C2136">
        <w:rPr>
          <w:rFonts w:ascii="Times New Roman" w:hAnsi="Times New Roman" w:cs="Times New Roman"/>
          <w:lang w:val="lt-LT"/>
        </w:rPr>
        <w:t>.</w:t>
      </w:r>
    </w:p>
    <w:p w14:paraId="70326B71" w14:textId="77777777" w:rsidR="004F1764" w:rsidRPr="00E108D0" w:rsidRDefault="004F1764" w:rsidP="004F1764">
      <w:pPr>
        <w:tabs>
          <w:tab w:val="left" w:pos="2127"/>
        </w:tabs>
        <w:spacing w:after="0" w:line="240" w:lineRule="auto"/>
        <w:ind w:left="1701" w:hanging="1701"/>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Labai retas:</w:t>
      </w:r>
      <w:r w:rsidRPr="00E108D0">
        <w:rPr>
          <w:rFonts w:ascii="Times New Roman" w:hAnsi="Times New Roman" w:cs="Times New Roman"/>
          <w:i/>
          <w:lang w:val="lt-LT"/>
        </w:rPr>
        <w:tab/>
      </w:r>
      <w:r w:rsidRPr="00E108D0">
        <w:rPr>
          <w:rFonts w:ascii="Times New Roman" w:hAnsi="Times New Roman" w:cs="Times New Roman"/>
          <w:i/>
          <w:lang w:val="lt-LT"/>
        </w:rPr>
        <w:tab/>
      </w:r>
      <w:r w:rsidRPr="00E108D0">
        <w:rPr>
          <w:rFonts w:ascii="Times New Roman" w:hAnsi="Times New Roman" w:cs="Times New Roman"/>
          <w:lang w:val="lt-LT"/>
        </w:rPr>
        <w:t>vėmimas krauju.</w:t>
      </w:r>
    </w:p>
    <w:p w14:paraId="5950CD47" w14:textId="77777777" w:rsidR="004F1764" w:rsidRPr="00E108D0" w:rsidRDefault="004F1764" w:rsidP="004F1764">
      <w:pPr>
        <w:tabs>
          <w:tab w:val="left" w:pos="2127"/>
        </w:tabs>
        <w:spacing w:after="0" w:line="240" w:lineRule="auto"/>
        <w:ind w:left="1701" w:hanging="1701"/>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Dažnis nežinomas</w:t>
      </w:r>
      <w:r w:rsidRPr="00E108D0">
        <w:rPr>
          <w:rFonts w:ascii="Times New Roman" w:hAnsi="Times New Roman" w:cs="Times New Roman"/>
          <w:lang w:val="lt-LT"/>
        </w:rPr>
        <w:t>:</w:t>
      </w:r>
      <w:r w:rsidRPr="00E108D0">
        <w:rPr>
          <w:rFonts w:ascii="Times New Roman" w:hAnsi="Times New Roman" w:cs="Times New Roman"/>
          <w:lang w:val="lt-LT"/>
        </w:rPr>
        <w:tab/>
      </w:r>
      <w:r w:rsidRPr="00E108D0">
        <w:rPr>
          <w:rFonts w:ascii="Times New Roman" w:hAnsi="Times New Roman" w:cs="Times New Roman"/>
          <w:lang w:val="lt-LT"/>
        </w:rPr>
        <w:tab/>
        <w:t>neinfekcinis peritonitas, žarnyno perforacija, glositas.</w:t>
      </w:r>
    </w:p>
    <w:p w14:paraId="0BE0071F" w14:textId="77777777" w:rsidR="004F1764" w:rsidRPr="00E108D0" w:rsidRDefault="004F1764" w:rsidP="004F1764">
      <w:pPr>
        <w:spacing w:after="0" w:line="240" w:lineRule="auto"/>
        <w:contextualSpacing/>
        <w:rPr>
          <w:rFonts w:ascii="Times New Roman" w:hAnsi="Times New Roman" w:cs="Times New Roman"/>
          <w:lang w:val="lt-LT"/>
        </w:rPr>
      </w:pPr>
    </w:p>
    <w:p w14:paraId="2C7DDA13" w14:textId="77777777" w:rsidR="004F1764" w:rsidRPr="0059598B" w:rsidRDefault="004F1764" w:rsidP="004F1764">
      <w:pPr>
        <w:spacing w:after="0" w:line="240" w:lineRule="auto"/>
        <w:contextualSpacing/>
        <w:rPr>
          <w:rFonts w:ascii="Times New Roman" w:eastAsia="Times New Roman" w:hAnsi="Times New Roman" w:cs="Times New Roman"/>
          <w:b/>
          <w:bCs/>
          <w:lang w:val="lt-LT" w:eastAsia="en-US"/>
        </w:rPr>
      </w:pPr>
      <w:r w:rsidRPr="0059598B">
        <w:rPr>
          <w:rFonts w:ascii="Times New Roman" w:hAnsi="Times New Roman" w:cs="Times New Roman"/>
          <w:b/>
          <w:bCs/>
          <w:lang w:val="lt-LT"/>
        </w:rPr>
        <w:t>Kepenų, tulžies pūslės ir latakų sutrikimai*</w:t>
      </w:r>
    </w:p>
    <w:p w14:paraId="7323CC03" w14:textId="3C4E00B8"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Labai dažnas:</w:t>
      </w:r>
      <w:r w:rsidRPr="00E108D0">
        <w:rPr>
          <w:rFonts w:ascii="Times New Roman" w:hAnsi="Times New Roman" w:cs="Times New Roman"/>
          <w:i/>
          <w:lang w:val="lt-LT"/>
        </w:rPr>
        <w:tab/>
      </w:r>
      <w:r w:rsidRPr="00E108D0">
        <w:rPr>
          <w:rFonts w:ascii="Times New Roman" w:hAnsi="Times New Roman" w:cs="Times New Roman"/>
          <w:lang w:val="lt-LT"/>
        </w:rPr>
        <w:t xml:space="preserve">kepenų fermentų (ALT, AST), šarminės fosfatazės </w:t>
      </w:r>
      <w:r w:rsidR="00C939B5">
        <w:rPr>
          <w:rFonts w:ascii="Times New Roman" w:hAnsi="Times New Roman" w:cs="Times New Roman"/>
          <w:lang w:val="lt-LT"/>
        </w:rPr>
        <w:t xml:space="preserve">aktyvumo </w:t>
      </w:r>
      <w:r w:rsidRPr="00E108D0">
        <w:rPr>
          <w:rFonts w:ascii="Times New Roman" w:hAnsi="Times New Roman" w:cs="Times New Roman"/>
          <w:lang w:val="lt-LT"/>
        </w:rPr>
        <w:t xml:space="preserve">ir </w:t>
      </w:r>
      <w:proofErr w:type="spellStart"/>
      <w:r w:rsidRPr="00E108D0">
        <w:rPr>
          <w:rFonts w:ascii="Times New Roman" w:hAnsi="Times New Roman" w:cs="Times New Roman"/>
          <w:lang w:val="lt-LT"/>
        </w:rPr>
        <w:t>bilirubino</w:t>
      </w:r>
      <w:proofErr w:type="spellEnd"/>
      <w:r w:rsidRPr="00E108D0">
        <w:rPr>
          <w:rFonts w:ascii="Times New Roman" w:hAnsi="Times New Roman" w:cs="Times New Roman"/>
          <w:lang w:val="lt-LT"/>
        </w:rPr>
        <w:t xml:space="preserve"> </w:t>
      </w:r>
      <w:r w:rsidR="00C939B5" w:rsidRPr="00E108D0">
        <w:rPr>
          <w:rFonts w:ascii="Times New Roman" w:hAnsi="Times New Roman" w:cs="Times New Roman"/>
          <w:lang w:val="lt-LT"/>
        </w:rPr>
        <w:t>kieki</w:t>
      </w:r>
      <w:r w:rsidR="00C939B5">
        <w:rPr>
          <w:rFonts w:ascii="Times New Roman" w:hAnsi="Times New Roman" w:cs="Times New Roman"/>
          <w:lang w:val="lt-LT"/>
        </w:rPr>
        <w:t>o</w:t>
      </w:r>
      <w:r w:rsidR="00C939B5" w:rsidRPr="00E108D0">
        <w:rPr>
          <w:rFonts w:ascii="Times New Roman" w:hAnsi="Times New Roman" w:cs="Times New Roman"/>
          <w:lang w:val="lt-LT"/>
        </w:rPr>
        <w:t xml:space="preserve"> </w:t>
      </w:r>
      <w:r w:rsidRPr="00E108D0">
        <w:rPr>
          <w:rFonts w:ascii="Times New Roman" w:hAnsi="Times New Roman" w:cs="Times New Roman"/>
          <w:lang w:val="lt-LT"/>
        </w:rPr>
        <w:t>padidėjimas kraujyje.</w:t>
      </w:r>
    </w:p>
    <w:p w14:paraId="3F568960" w14:textId="77777777"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Nedažnas:</w:t>
      </w:r>
      <w:r w:rsidRPr="00E108D0">
        <w:rPr>
          <w:rFonts w:ascii="Times New Roman" w:hAnsi="Times New Roman" w:cs="Times New Roman"/>
          <w:i/>
          <w:lang w:val="lt-LT"/>
        </w:rPr>
        <w:tab/>
      </w:r>
      <w:r w:rsidRPr="00E108D0">
        <w:rPr>
          <w:rFonts w:ascii="Times New Roman" w:hAnsi="Times New Roman" w:cs="Times New Roman"/>
          <w:lang w:val="lt-LT"/>
        </w:rPr>
        <w:t xml:space="preserve">toksinis poveikis kepenims, riebalinė kepenų distrofija, lėtinės kepenų fibrozė ir cirozė, </w:t>
      </w:r>
      <w:proofErr w:type="spellStart"/>
      <w:r w:rsidRPr="00E108D0">
        <w:rPr>
          <w:rFonts w:ascii="Times New Roman" w:hAnsi="Times New Roman" w:cs="Times New Roman"/>
          <w:lang w:val="lt-LT"/>
        </w:rPr>
        <w:t>albumino</w:t>
      </w:r>
      <w:proofErr w:type="spellEnd"/>
      <w:r w:rsidRPr="00E108D0">
        <w:rPr>
          <w:rFonts w:ascii="Times New Roman" w:hAnsi="Times New Roman" w:cs="Times New Roman"/>
          <w:lang w:val="lt-LT"/>
        </w:rPr>
        <w:t xml:space="preserve"> kiekio kraujo serume sumažėjimas.</w:t>
      </w:r>
    </w:p>
    <w:p w14:paraId="75E0EC22"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i/>
          <w:lang w:val="lt-LT"/>
        </w:rPr>
        <w:tab/>
      </w:r>
      <w:r w:rsidRPr="000C2136">
        <w:rPr>
          <w:rFonts w:ascii="Times New Roman" w:hAnsi="Times New Roman" w:cs="Times New Roman"/>
          <w:lang w:val="lt-LT"/>
        </w:rPr>
        <w:t>ūminis hepatitas.</w:t>
      </w:r>
    </w:p>
    <w:p w14:paraId="50CFC066" w14:textId="77777777"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Labai retas</w:t>
      </w:r>
      <w:r w:rsidRPr="000C2136">
        <w:rPr>
          <w:rFonts w:ascii="Times New Roman" w:hAnsi="Times New Roman" w:cs="Times New Roman"/>
          <w:lang w:val="lt-LT"/>
        </w:rPr>
        <w:t>:</w:t>
      </w:r>
      <w:r w:rsidRPr="000C2136">
        <w:rPr>
          <w:rFonts w:ascii="Times New Roman" w:hAnsi="Times New Roman" w:cs="Times New Roman"/>
          <w:lang w:val="lt-LT"/>
        </w:rPr>
        <w:tab/>
        <w:t>kepenų nekrozė, ūminė kepenų degeneracija, kepenų nepakankamumas.</w:t>
      </w:r>
    </w:p>
    <w:p w14:paraId="4FAF3A5B" w14:textId="031A6C81" w:rsidR="00844E1F" w:rsidRPr="000C2136" w:rsidRDefault="009A41A4" w:rsidP="004F1764">
      <w:pPr>
        <w:spacing w:after="0" w:line="240" w:lineRule="auto"/>
        <w:contextualSpacing/>
        <w:rPr>
          <w:rFonts w:ascii="Times New Roman" w:hAnsi="Times New Roman" w:cs="Times New Roman"/>
          <w:lang w:val="lt-LT"/>
        </w:rPr>
      </w:pPr>
      <w:r w:rsidRPr="000C2136">
        <w:rPr>
          <w:rFonts w:ascii="Times New Roman" w:hAnsi="Times New Roman" w:cs="Times New Roman"/>
          <w:lang w:val="lt-LT"/>
        </w:rPr>
        <w:t>(</w:t>
      </w:r>
      <w:r w:rsidR="00D14D4A" w:rsidRPr="000C2136">
        <w:rPr>
          <w:rFonts w:ascii="Times New Roman" w:hAnsi="Times New Roman" w:cs="Times New Roman"/>
          <w:lang w:val="lt-LT"/>
        </w:rPr>
        <w:t xml:space="preserve">taip pat žr. pastabas </w:t>
      </w:r>
      <w:r w:rsidR="00CA375A" w:rsidRPr="000C2136">
        <w:rPr>
          <w:rFonts w:ascii="Times New Roman" w:hAnsi="Times New Roman" w:cs="Times New Roman"/>
          <w:lang w:val="lt-LT"/>
        </w:rPr>
        <w:t>apie kepenų biopsiją</w:t>
      </w:r>
      <w:r w:rsidR="00844E1F" w:rsidRPr="000C2136">
        <w:rPr>
          <w:rFonts w:ascii="Times New Roman" w:hAnsi="Times New Roman" w:cs="Times New Roman"/>
          <w:lang w:val="lt-LT"/>
        </w:rPr>
        <w:t xml:space="preserve"> 4.4</w:t>
      </w:r>
      <w:r w:rsidR="000424FE">
        <w:rPr>
          <w:rFonts w:ascii="Times New Roman" w:hAnsi="Times New Roman" w:cs="Times New Roman"/>
          <w:lang w:val="lt-LT"/>
        </w:rPr>
        <w:t> </w:t>
      </w:r>
      <w:r w:rsidR="00844E1F" w:rsidRPr="000C2136">
        <w:rPr>
          <w:rFonts w:ascii="Times New Roman" w:hAnsi="Times New Roman" w:cs="Times New Roman"/>
          <w:lang w:val="lt-LT"/>
        </w:rPr>
        <w:t>skyriuje).</w:t>
      </w:r>
    </w:p>
    <w:p w14:paraId="4D14E032" w14:textId="105E9904" w:rsidR="004F1764" w:rsidRPr="000C2136" w:rsidRDefault="004F1764" w:rsidP="004F1764">
      <w:pPr>
        <w:spacing w:after="0" w:line="240" w:lineRule="auto"/>
        <w:contextualSpacing/>
        <w:rPr>
          <w:rFonts w:ascii="Times New Roman" w:hAnsi="Times New Roman" w:cs="Times New Roman"/>
          <w:lang w:val="lt-LT"/>
        </w:rPr>
      </w:pPr>
    </w:p>
    <w:p w14:paraId="34E9C185" w14:textId="77777777" w:rsidR="004F1764" w:rsidRPr="000C2136" w:rsidRDefault="004F1764" w:rsidP="004F1764">
      <w:pPr>
        <w:spacing w:after="0" w:line="240" w:lineRule="auto"/>
        <w:contextualSpacing/>
        <w:rPr>
          <w:rFonts w:ascii="Times New Roman" w:hAnsi="Times New Roman" w:cs="Times New Roman"/>
          <w:b/>
          <w:bCs/>
          <w:lang w:val="lt-LT"/>
        </w:rPr>
      </w:pPr>
      <w:r w:rsidRPr="000C2136">
        <w:rPr>
          <w:rFonts w:ascii="Times New Roman" w:hAnsi="Times New Roman" w:cs="Times New Roman"/>
          <w:b/>
          <w:bCs/>
          <w:lang w:val="lt-LT"/>
        </w:rPr>
        <w:t>Odos ir poodinio audinio sutrikimai</w:t>
      </w:r>
    </w:p>
    <w:p w14:paraId="06B1DF9D" w14:textId="77777777" w:rsidR="004F1764" w:rsidRPr="000C2136" w:rsidRDefault="004F1764" w:rsidP="004F1764">
      <w:pPr>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Labai dažnas:</w:t>
      </w:r>
      <w:r w:rsidRPr="000C2136">
        <w:rPr>
          <w:rFonts w:ascii="Times New Roman" w:hAnsi="Times New Roman" w:cs="Times New Roman"/>
          <w:i/>
          <w:lang w:val="lt-LT"/>
        </w:rPr>
        <w:tab/>
      </w:r>
      <w:r w:rsidRPr="000C2136">
        <w:rPr>
          <w:rFonts w:ascii="Times New Roman" w:hAnsi="Times New Roman" w:cs="Times New Roman"/>
          <w:i/>
          <w:lang w:val="lt-LT"/>
        </w:rPr>
        <w:tab/>
      </w:r>
      <w:proofErr w:type="spellStart"/>
      <w:r w:rsidRPr="000C2136">
        <w:rPr>
          <w:rFonts w:ascii="Times New Roman" w:hAnsi="Times New Roman" w:cs="Times New Roman"/>
          <w:lang w:val="lt-LT"/>
        </w:rPr>
        <w:t>alopecija</w:t>
      </w:r>
      <w:proofErr w:type="spellEnd"/>
      <w:r w:rsidRPr="000C2136">
        <w:rPr>
          <w:rFonts w:ascii="Times New Roman" w:hAnsi="Times New Roman" w:cs="Times New Roman"/>
          <w:lang w:val="lt-LT"/>
        </w:rPr>
        <w:t>.</w:t>
      </w:r>
    </w:p>
    <w:p w14:paraId="70DC4AC5" w14:textId="5EF80C94"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Dažnas:</w:t>
      </w:r>
      <w:r w:rsidRPr="000C2136">
        <w:rPr>
          <w:rFonts w:ascii="Times New Roman" w:hAnsi="Times New Roman" w:cs="Times New Roman"/>
          <w:i/>
          <w:lang w:val="lt-LT"/>
        </w:rPr>
        <w:tab/>
      </w:r>
      <w:proofErr w:type="spellStart"/>
      <w:r w:rsidRPr="000C2136">
        <w:rPr>
          <w:rFonts w:ascii="Times New Roman" w:hAnsi="Times New Roman" w:cs="Times New Roman"/>
          <w:lang w:val="lt-LT"/>
        </w:rPr>
        <w:t>egzantema</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eritema</w:t>
      </w:r>
      <w:proofErr w:type="spellEnd"/>
      <w:r w:rsidRPr="000C2136">
        <w:rPr>
          <w:rFonts w:ascii="Times New Roman" w:hAnsi="Times New Roman" w:cs="Times New Roman"/>
          <w:lang w:val="lt-LT"/>
        </w:rPr>
        <w:t>, niež</w:t>
      </w:r>
      <w:r w:rsidR="002F1FF5" w:rsidRPr="000C2136">
        <w:rPr>
          <w:rFonts w:ascii="Times New Roman" w:hAnsi="Times New Roman" w:cs="Times New Roman"/>
          <w:lang w:val="lt-LT"/>
        </w:rPr>
        <w:t>ėjimas</w:t>
      </w:r>
      <w:r w:rsidRPr="000C2136">
        <w:rPr>
          <w:rFonts w:ascii="Times New Roman" w:hAnsi="Times New Roman" w:cs="Times New Roman"/>
          <w:lang w:val="lt-LT"/>
        </w:rPr>
        <w:t>, odos išopėjimas.</w:t>
      </w:r>
    </w:p>
    <w:p w14:paraId="4E2D655F" w14:textId="6E49ABC2"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Nedažnas:</w:t>
      </w:r>
      <w:r w:rsidRPr="000C2136">
        <w:rPr>
          <w:rFonts w:ascii="Times New Roman" w:hAnsi="Times New Roman" w:cs="Times New Roman"/>
          <w:i/>
          <w:lang w:val="lt-LT"/>
        </w:rPr>
        <w:tab/>
      </w:r>
      <w:r w:rsidR="003E5013" w:rsidRPr="000C2136">
        <w:rPr>
          <w:rFonts w:ascii="Times New Roman" w:hAnsi="Times New Roman" w:cs="Times New Roman"/>
          <w:lang w:val="lt-LT"/>
        </w:rPr>
        <w:t xml:space="preserve">sunkūs toksiniai reiškiniai: </w:t>
      </w:r>
      <w:r w:rsidR="008E611A" w:rsidRPr="000C2136">
        <w:rPr>
          <w:rFonts w:ascii="Times New Roman" w:hAnsi="Times New Roman" w:cs="Times New Roman"/>
          <w:lang w:val="lt-LT"/>
        </w:rPr>
        <w:t>pūslelinę primenantis odos išbėrimas</w:t>
      </w:r>
      <w:r w:rsidR="00DB495A"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Stivenso</w:t>
      </w:r>
      <w:proofErr w:type="spellEnd"/>
      <w:r w:rsidRPr="000C2136">
        <w:rPr>
          <w:rFonts w:ascii="Times New Roman" w:hAnsi="Times New Roman" w:cs="Times New Roman"/>
          <w:lang w:val="lt-LT"/>
        </w:rPr>
        <w:t>-Džonsono (</w:t>
      </w:r>
      <w:proofErr w:type="spellStart"/>
      <w:r w:rsidRPr="000C2136">
        <w:rPr>
          <w:rFonts w:ascii="Times New Roman" w:hAnsi="Times New Roman" w:cs="Times New Roman"/>
          <w:i/>
          <w:lang w:val="lt-LT"/>
        </w:rPr>
        <w:t>Stevens-Johnson</w:t>
      </w:r>
      <w:proofErr w:type="spellEnd"/>
      <w:r w:rsidRPr="000C2136">
        <w:rPr>
          <w:rFonts w:ascii="Times New Roman" w:hAnsi="Times New Roman" w:cs="Times New Roman"/>
          <w:lang w:val="lt-LT"/>
        </w:rPr>
        <w:t xml:space="preserve">) sindromas*, toksinė epidermio </w:t>
      </w:r>
      <w:proofErr w:type="spellStart"/>
      <w:r w:rsidRPr="000C2136">
        <w:rPr>
          <w:rFonts w:ascii="Times New Roman" w:hAnsi="Times New Roman" w:cs="Times New Roman"/>
          <w:lang w:val="lt-LT"/>
        </w:rPr>
        <w:t>nekrolizė</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Lajelio</w:t>
      </w:r>
      <w:proofErr w:type="spellEnd"/>
      <w:r w:rsidRPr="000C2136">
        <w:rPr>
          <w:rFonts w:ascii="Times New Roman" w:hAnsi="Times New Roman" w:cs="Times New Roman"/>
          <w:lang w:val="lt-LT"/>
        </w:rPr>
        <w:t xml:space="preserve"> </w:t>
      </w:r>
      <w:r w:rsidR="00C939B5" w:rsidRPr="000C2136">
        <w:rPr>
          <w:rFonts w:ascii="Times New Roman" w:hAnsi="Times New Roman" w:cs="Times New Roman"/>
          <w:lang w:val="lt-LT"/>
        </w:rPr>
        <w:t>[</w:t>
      </w:r>
      <w:proofErr w:type="spellStart"/>
      <w:r w:rsidRPr="000C2136">
        <w:rPr>
          <w:rFonts w:ascii="Times New Roman" w:hAnsi="Times New Roman" w:cs="Times New Roman"/>
          <w:i/>
          <w:lang w:val="lt-LT"/>
        </w:rPr>
        <w:t>Lyell</w:t>
      </w:r>
      <w:proofErr w:type="spellEnd"/>
      <w:r w:rsidR="00C939B5" w:rsidRPr="000C2136">
        <w:rPr>
          <w:rFonts w:ascii="Times New Roman" w:hAnsi="Times New Roman" w:cs="Times New Roman"/>
          <w:lang w:val="lt-LT"/>
        </w:rPr>
        <w:t xml:space="preserve">] </w:t>
      </w:r>
      <w:r w:rsidRPr="000C2136">
        <w:rPr>
          <w:rFonts w:ascii="Times New Roman" w:hAnsi="Times New Roman" w:cs="Times New Roman"/>
          <w:lang w:val="lt-LT"/>
        </w:rPr>
        <w:t>sindromas)</w:t>
      </w:r>
      <w:r w:rsidR="00EA70C4" w:rsidRPr="00CD06AA">
        <w:rPr>
          <w:rFonts w:ascii="Times New Roman" w:hAnsi="Times New Roman" w:cs="Times New Roman"/>
          <w:lang w:val="lt-LT"/>
        </w:rPr>
        <w:t>*</w:t>
      </w:r>
      <w:r w:rsidRPr="000C2136">
        <w:rPr>
          <w:rFonts w:ascii="Times New Roman" w:hAnsi="Times New Roman" w:cs="Times New Roman"/>
          <w:lang w:val="lt-LT"/>
        </w:rPr>
        <w:t xml:space="preserve">, dilgėlinė, odos pigmentacijos padidėjimas, </w:t>
      </w:r>
      <w:proofErr w:type="spellStart"/>
      <w:r w:rsidRPr="000C2136">
        <w:rPr>
          <w:rFonts w:ascii="Times New Roman" w:hAnsi="Times New Roman" w:cs="Times New Roman"/>
          <w:lang w:val="lt-LT"/>
        </w:rPr>
        <w:t>noduliozė</w:t>
      </w:r>
      <w:proofErr w:type="spellEnd"/>
      <w:r w:rsidRPr="000C2136">
        <w:rPr>
          <w:rFonts w:ascii="Times New Roman" w:hAnsi="Times New Roman" w:cs="Times New Roman"/>
          <w:lang w:val="lt-LT"/>
        </w:rPr>
        <w:t>, žaizdos gijimo sutrikimas</w:t>
      </w:r>
      <w:r w:rsidR="001C4E2B">
        <w:rPr>
          <w:rFonts w:ascii="Times New Roman" w:hAnsi="Times New Roman" w:cs="Times New Roman"/>
          <w:lang w:val="lt-LT"/>
        </w:rPr>
        <w:t>,</w:t>
      </w:r>
      <w:r w:rsidR="001C4E2B" w:rsidRPr="001C4E2B">
        <w:rPr>
          <w:rFonts w:ascii="Times New Roman" w:hAnsi="Times New Roman" w:cs="Times New Roman"/>
          <w:lang w:val="lt-LT"/>
        </w:rPr>
        <w:t xml:space="preserve"> </w:t>
      </w:r>
      <w:r w:rsidR="001C4E2B" w:rsidRPr="000C2136">
        <w:rPr>
          <w:rFonts w:ascii="Times New Roman" w:hAnsi="Times New Roman" w:cs="Times New Roman"/>
          <w:lang w:val="lt-LT"/>
        </w:rPr>
        <w:t>jautrumas šviesai</w:t>
      </w:r>
      <w:r w:rsidR="001C4E2B">
        <w:rPr>
          <w:rFonts w:ascii="Times New Roman" w:hAnsi="Times New Roman" w:cs="Times New Roman"/>
          <w:lang w:val="lt-LT"/>
        </w:rPr>
        <w:t xml:space="preserve"> reakcijos.</w:t>
      </w:r>
    </w:p>
    <w:p w14:paraId="3E96C674" w14:textId="27C14B89"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i/>
          <w:lang w:val="lt-LT"/>
        </w:rPr>
        <w:tab/>
      </w:r>
      <w:r w:rsidRPr="000C2136">
        <w:rPr>
          <w:rFonts w:ascii="Times New Roman" w:hAnsi="Times New Roman" w:cs="Times New Roman"/>
          <w:lang w:val="lt-LT"/>
        </w:rPr>
        <w:t xml:space="preserve">spuogai,  </w:t>
      </w:r>
      <w:proofErr w:type="spellStart"/>
      <w:r w:rsidRPr="000C2136">
        <w:rPr>
          <w:rFonts w:ascii="Times New Roman" w:hAnsi="Times New Roman" w:cs="Times New Roman"/>
          <w:lang w:val="lt-LT"/>
        </w:rPr>
        <w:t>petechija</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ekchimozė</w:t>
      </w:r>
      <w:proofErr w:type="spellEnd"/>
      <w:r w:rsidRPr="000C2136">
        <w:rPr>
          <w:rFonts w:ascii="Times New Roman" w:hAnsi="Times New Roman" w:cs="Times New Roman"/>
          <w:lang w:val="lt-LT"/>
        </w:rPr>
        <w:t xml:space="preserve">, daugiaformė </w:t>
      </w:r>
      <w:proofErr w:type="spellStart"/>
      <w:r w:rsidRPr="000C2136">
        <w:rPr>
          <w:rFonts w:ascii="Times New Roman" w:hAnsi="Times New Roman" w:cs="Times New Roman"/>
          <w:lang w:val="lt-LT"/>
        </w:rPr>
        <w:t>eritema</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eriteminis</w:t>
      </w:r>
      <w:proofErr w:type="spellEnd"/>
      <w:r w:rsidRPr="000C2136">
        <w:rPr>
          <w:rFonts w:ascii="Times New Roman" w:hAnsi="Times New Roman" w:cs="Times New Roman"/>
          <w:lang w:val="lt-LT"/>
        </w:rPr>
        <w:t xml:space="preserve"> odos išbėrimas, nagų pigmentacijos padidėjimas, </w:t>
      </w:r>
      <w:proofErr w:type="spellStart"/>
      <w:r w:rsidRPr="000C2136">
        <w:rPr>
          <w:rFonts w:ascii="Times New Roman" w:eastAsia="Times New Roman" w:hAnsi="Times New Roman" w:cs="Times New Roman"/>
          <w:lang w:val="lt-LT" w:eastAsia="en-US"/>
        </w:rPr>
        <w:t>onicholizė</w:t>
      </w:r>
      <w:proofErr w:type="spellEnd"/>
      <w:r w:rsidRPr="000C2136">
        <w:rPr>
          <w:rFonts w:ascii="Times New Roman" w:hAnsi="Times New Roman" w:cs="Times New Roman"/>
          <w:lang w:val="lt-LT"/>
        </w:rPr>
        <w:t>.</w:t>
      </w:r>
      <w:r w:rsidRPr="00E108D0">
        <w:rPr>
          <w:rFonts w:ascii="Times New Roman" w:hAnsi="Times New Roman" w:cs="Times New Roman"/>
          <w:lang w:val="lt-LT"/>
        </w:rPr>
        <w:t xml:space="preserve"> </w:t>
      </w:r>
    </w:p>
    <w:p w14:paraId="39481AEB" w14:textId="77777777" w:rsidR="004F1764" w:rsidRPr="00E108D0"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 xml:space="preserve">Labai </w:t>
      </w:r>
      <w:r w:rsidRPr="00E108D0">
        <w:rPr>
          <w:rFonts w:ascii="Times New Roman" w:eastAsia="Times New Roman" w:hAnsi="Times New Roman" w:cs="Times New Roman"/>
          <w:i/>
          <w:lang w:val="lt-LT" w:eastAsia="en-US"/>
        </w:rPr>
        <w:t>retas</w:t>
      </w:r>
      <w:r w:rsidRPr="00E108D0">
        <w:rPr>
          <w:rFonts w:ascii="Times New Roman" w:hAnsi="Times New Roman" w:cs="Times New Roman"/>
          <w:i/>
          <w:lang w:val="lt-LT"/>
        </w:rPr>
        <w:t>:</w:t>
      </w:r>
      <w:r w:rsidRPr="00E108D0">
        <w:rPr>
          <w:rFonts w:ascii="Times New Roman" w:hAnsi="Times New Roman" w:cs="Times New Roman"/>
          <w:i/>
          <w:lang w:val="lt-LT"/>
        </w:rPr>
        <w:tab/>
      </w:r>
      <w:proofErr w:type="spellStart"/>
      <w:r w:rsidRPr="00E108D0">
        <w:rPr>
          <w:rFonts w:ascii="Times New Roman" w:hAnsi="Times New Roman" w:cs="Times New Roman"/>
          <w:lang w:val="lt-LT"/>
        </w:rPr>
        <w:t>furunkuliozė</w:t>
      </w:r>
      <w:proofErr w:type="spellEnd"/>
      <w:r w:rsidRPr="00E108D0">
        <w:rPr>
          <w:rFonts w:ascii="Times New Roman" w:hAnsi="Times New Roman" w:cs="Times New Roman"/>
          <w:lang w:val="lt-LT"/>
        </w:rPr>
        <w:t xml:space="preserve">, kapiliarų išsiplėtimas, ūminė </w:t>
      </w:r>
      <w:proofErr w:type="spellStart"/>
      <w:r w:rsidRPr="00E108D0">
        <w:rPr>
          <w:rFonts w:ascii="Times New Roman" w:hAnsi="Times New Roman" w:cs="Times New Roman"/>
          <w:lang w:val="lt-LT"/>
        </w:rPr>
        <w:t>paronichija</w:t>
      </w:r>
      <w:proofErr w:type="spellEnd"/>
      <w:r w:rsidRPr="00E108D0">
        <w:rPr>
          <w:rFonts w:ascii="Times New Roman" w:hAnsi="Times New Roman" w:cs="Times New Roman"/>
          <w:lang w:val="lt-LT"/>
        </w:rPr>
        <w:t xml:space="preserve">. </w:t>
      </w:r>
    </w:p>
    <w:p w14:paraId="1E3D8DDA" w14:textId="18AA0B7F" w:rsidR="004F1764" w:rsidRPr="00E108D0" w:rsidRDefault="004F1764" w:rsidP="000C2136">
      <w:pPr>
        <w:spacing w:after="0" w:line="240" w:lineRule="auto"/>
        <w:ind w:left="2160" w:hanging="2160"/>
        <w:contextualSpacing/>
        <w:rPr>
          <w:rFonts w:ascii="Times New Roman" w:hAnsi="Times New Roman" w:cs="Times New Roman"/>
          <w:lang w:val="lt-LT"/>
        </w:rPr>
      </w:pPr>
      <w:r w:rsidRPr="00E108D0">
        <w:rPr>
          <w:rFonts w:ascii="Times New Roman" w:hAnsi="Times New Roman" w:cs="Times New Roman"/>
          <w:i/>
          <w:lang w:val="lt-LT"/>
        </w:rPr>
        <w:t>Dažnis nežinomas:</w:t>
      </w:r>
      <w:r w:rsidRPr="00E108D0">
        <w:rPr>
          <w:rFonts w:ascii="Times New Roman" w:hAnsi="Times New Roman" w:cs="Times New Roman"/>
          <w:lang w:val="lt-LT"/>
        </w:rPr>
        <w:t xml:space="preserve"> </w:t>
      </w:r>
      <w:r w:rsidRPr="00E108D0">
        <w:rPr>
          <w:rFonts w:ascii="Times New Roman" w:hAnsi="Times New Roman" w:cs="Times New Roman"/>
          <w:lang w:val="lt-LT"/>
        </w:rPr>
        <w:tab/>
        <w:t>vaist</w:t>
      </w:r>
      <w:r w:rsidR="0021204F">
        <w:rPr>
          <w:rFonts w:ascii="Times New Roman" w:hAnsi="Times New Roman" w:cs="Times New Roman"/>
          <w:lang w:val="lt-LT"/>
        </w:rPr>
        <w:t>inių preparat</w:t>
      </w:r>
      <w:r w:rsidRPr="00E108D0">
        <w:rPr>
          <w:rFonts w:ascii="Times New Roman" w:hAnsi="Times New Roman" w:cs="Times New Roman"/>
          <w:lang w:val="lt-LT"/>
        </w:rPr>
        <w:t xml:space="preserve">ų reakcija su </w:t>
      </w:r>
      <w:proofErr w:type="spellStart"/>
      <w:r w:rsidRPr="00E108D0">
        <w:rPr>
          <w:rFonts w:ascii="Times New Roman" w:hAnsi="Times New Roman" w:cs="Times New Roman"/>
          <w:lang w:val="lt-LT"/>
        </w:rPr>
        <w:t>eozinofilija</w:t>
      </w:r>
      <w:proofErr w:type="spellEnd"/>
      <w:r w:rsidRPr="00E108D0">
        <w:rPr>
          <w:rFonts w:ascii="Times New Roman" w:hAnsi="Times New Roman" w:cs="Times New Roman"/>
          <w:lang w:val="lt-LT"/>
        </w:rPr>
        <w:t xml:space="preserve"> ir sisteminės reakcijos simptomai (DRESS), dermatitas</w:t>
      </w:r>
      <w:r w:rsidR="00C35406" w:rsidRPr="006D19E6">
        <w:rPr>
          <w:rFonts w:ascii="Times New Roman" w:hAnsi="Times New Roman" w:cs="Times New Roman"/>
          <w:lang w:val="lt-LT"/>
        </w:rPr>
        <w:t xml:space="preserve">, </w:t>
      </w:r>
      <w:r w:rsidR="00C35406" w:rsidRPr="00C35406">
        <w:rPr>
          <w:rFonts w:ascii="Times New Roman" w:hAnsi="Times New Roman" w:cs="Times New Roman"/>
          <w:lang w:val="lt-LT"/>
        </w:rPr>
        <w:t>o</w:t>
      </w:r>
      <w:r w:rsidR="00C35406" w:rsidRPr="006D19E6">
        <w:rPr>
          <w:rFonts w:ascii="Times New Roman" w:hAnsi="Times New Roman" w:cs="Times New Roman"/>
          <w:lang w:val="lt-LT"/>
        </w:rPr>
        <w:t xml:space="preserve">dos lupimasis / </w:t>
      </w:r>
      <w:proofErr w:type="spellStart"/>
      <w:r w:rsidR="00C35406" w:rsidRPr="006D19E6">
        <w:rPr>
          <w:rFonts w:ascii="Times New Roman" w:hAnsi="Times New Roman" w:cs="Times New Roman"/>
          <w:lang w:val="lt-LT"/>
        </w:rPr>
        <w:t>eksfoliacinis</w:t>
      </w:r>
      <w:proofErr w:type="spellEnd"/>
      <w:r w:rsidR="00C35406" w:rsidRPr="006D19E6">
        <w:rPr>
          <w:rFonts w:ascii="Times New Roman" w:hAnsi="Times New Roman" w:cs="Times New Roman"/>
          <w:lang w:val="lt-LT"/>
        </w:rPr>
        <w:t xml:space="preserve"> dermatitas</w:t>
      </w:r>
      <w:r w:rsidR="00C35406" w:rsidRPr="00C35406">
        <w:rPr>
          <w:rFonts w:ascii="Times New Roman" w:hAnsi="Times New Roman" w:cs="Times New Roman"/>
          <w:lang w:val="lt-LT"/>
        </w:rPr>
        <w:t>.</w:t>
      </w:r>
    </w:p>
    <w:p w14:paraId="3A77ADED" w14:textId="77777777" w:rsidR="004F1764" w:rsidRPr="00E108D0" w:rsidRDefault="004F1764" w:rsidP="004F1764">
      <w:pPr>
        <w:spacing w:after="0" w:line="240" w:lineRule="auto"/>
        <w:contextualSpacing/>
        <w:rPr>
          <w:rFonts w:ascii="Times New Roman" w:hAnsi="Times New Roman" w:cs="Times New Roman"/>
          <w:lang w:val="lt-LT"/>
        </w:rPr>
      </w:pPr>
    </w:p>
    <w:p w14:paraId="1C582CC0" w14:textId="4C1F68E5"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psoriazės sukelti pažeidimai gali pasunkėti dėl ultravioletinių spindulių poveikio. 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gali pasikartoti radiacijos sukeltas dermatitas ir nudegimas nuo saulės (taip vadinamos </w:t>
      </w:r>
      <w:r w:rsidR="0024464D">
        <w:rPr>
          <w:rFonts w:ascii="Times New Roman" w:hAnsi="Times New Roman" w:cs="Times New Roman"/>
          <w:lang w:val="lt-LT"/>
        </w:rPr>
        <w:t>„atkūrimo</w:t>
      </w:r>
      <w:r w:rsidR="00620AC3">
        <w:rPr>
          <w:rFonts w:ascii="Times New Roman" w:hAnsi="Times New Roman" w:cs="Times New Roman"/>
          <w:lang w:val="lt-LT"/>
        </w:rPr>
        <w:t>“</w:t>
      </w:r>
      <w:r w:rsidRPr="00E108D0">
        <w:rPr>
          <w:rFonts w:ascii="Times New Roman" w:hAnsi="Times New Roman" w:cs="Times New Roman"/>
          <w:lang w:val="lt-LT"/>
        </w:rPr>
        <w:t xml:space="preserve"> reakcijos).</w:t>
      </w:r>
    </w:p>
    <w:p w14:paraId="7DB97872" w14:textId="77777777" w:rsidR="004F1764" w:rsidRPr="00E108D0" w:rsidRDefault="004F1764" w:rsidP="004F1764">
      <w:pPr>
        <w:spacing w:after="0" w:line="240" w:lineRule="auto"/>
        <w:contextualSpacing/>
        <w:rPr>
          <w:rFonts w:ascii="Times New Roman" w:hAnsi="Times New Roman" w:cs="Times New Roman"/>
          <w:lang w:val="lt-LT"/>
        </w:rPr>
      </w:pPr>
    </w:p>
    <w:p w14:paraId="4F4E9E2E" w14:textId="77777777" w:rsidR="004F1764" w:rsidRPr="0059598B" w:rsidRDefault="004F1764" w:rsidP="004F1764">
      <w:pPr>
        <w:spacing w:after="0" w:line="240" w:lineRule="auto"/>
        <w:contextualSpacing/>
        <w:rPr>
          <w:rFonts w:ascii="Times New Roman" w:eastAsia="Times New Roman" w:hAnsi="Times New Roman" w:cs="Times New Roman"/>
          <w:b/>
          <w:bCs/>
          <w:lang w:val="lt-LT" w:eastAsia="en-US"/>
        </w:rPr>
      </w:pPr>
      <w:r w:rsidRPr="0059598B">
        <w:rPr>
          <w:rFonts w:ascii="Times New Roman" w:hAnsi="Times New Roman" w:cs="Times New Roman"/>
          <w:b/>
          <w:bCs/>
          <w:lang w:val="lt-LT"/>
        </w:rPr>
        <w:t>Skeleto, raumenų ir jungiamojo audinio sutrikimai</w:t>
      </w:r>
    </w:p>
    <w:p w14:paraId="161732CA" w14:textId="77777777" w:rsidR="004F1764" w:rsidRPr="00E108D0"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Nedažnas:</w:t>
      </w:r>
      <w:r w:rsidRPr="00E108D0">
        <w:rPr>
          <w:rFonts w:ascii="Times New Roman" w:hAnsi="Times New Roman" w:cs="Times New Roman"/>
          <w:i/>
          <w:lang w:val="lt-LT"/>
        </w:rPr>
        <w:tab/>
      </w:r>
      <w:proofErr w:type="spellStart"/>
      <w:r w:rsidRPr="00E108D0">
        <w:rPr>
          <w:rFonts w:ascii="Times New Roman" w:hAnsi="Times New Roman" w:cs="Times New Roman"/>
          <w:lang w:val="lt-LT"/>
        </w:rPr>
        <w:t>artralgija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mialgija</w:t>
      </w:r>
      <w:proofErr w:type="spellEnd"/>
      <w:r w:rsidRPr="00E108D0">
        <w:rPr>
          <w:rFonts w:ascii="Times New Roman" w:hAnsi="Times New Roman" w:cs="Times New Roman"/>
          <w:lang w:val="lt-LT"/>
        </w:rPr>
        <w:t>, osteoporozė.</w:t>
      </w:r>
    </w:p>
    <w:p w14:paraId="13042E53"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i/>
          <w:lang w:val="lt-LT"/>
        </w:rPr>
        <w:tab/>
      </w:r>
      <w:r w:rsidRPr="000C2136">
        <w:rPr>
          <w:rFonts w:ascii="Times New Roman" w:hAnsi="Times New Roman" w:cs="Times New Roman"/>
          <w:lang w:val="lt-LT"/>
        </w:rPr>
        <w:t>stresiniai kaulų lūžiai.</w:t>
      </w:r>
    </w:p>
    <w:p w14:paraId="2271EFCF"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eastAsia="Times New Roman" w:hAnsi="Times New Roman" w:cs="Times New Roman"/>
          <w:i/>
          <w:lang w:val="lt-LT" w:eastAsia="en-US"/>
        </w:rPr>
        <w:t>Dažnis nežinomas:</w:t>
      </w:r>
      <w:r w:rsidRPr="000C2136">
        <w:rPr>
          <w:rFonts w:ascii="Times New Roman" w:eastAsia="Times New Roman" w:hAnsi="Times New Roman" w:cs="Times New Roman"/>
          <w:lang w:val="lt-LT" w:eastAsia="en-US"/>
        </w:rPr>
        <w:tab/>
        <w:t xml:space="preserve">žandikaulio </w:t>
      </w:r>
      <w:proofErr w:type="spellStart"/>
      <w:r w:rsidRPr="000C2136">
        <w:rPr>
          <w:rFonts w:ascii="Times New Roman" w:eastAsia="Times New Roman" w:hAnsi="Times New Roman" w:cs="Times New Roman"/>
          <w:lang w:val="lt-LT" w:eastAsia="en-US"/>
        </w:rPr>
        <w:t>osteonekrozė</w:t>
      </w:r>
      <w:proofErr w:type="spellEnd"/>
      <w:r w:rsidRPr="000C2136">
        <w:rPr>
          <w:rFonts w:ascii="Times New Roman" w:eastAsia="Times New Roman" w:hAnsi="Times New Roman" w:cs="Times New Roman"/>
          <w:lang w:val="lt-LT" w:eastAsia="en-US"/>
        </w:rPr>
        <w:t xml:space="preserve"> (</w:t>
      </w:r>
      <w:proofErr w:type="spellStart"/>
      <w:r w:rsidRPr="000C2136">
        <w:rPr>
          <w:rFonts w:ascii="Times New Roman" w:eastAsia="Times New Roman" w:hAnsi="Times New Roman" w:cs="Times New Roman"/>
          <w:lang w:val="lt-LT" w:eastAsia="en-US"/>
        </w:rPr>
        <w:t>limfoproliferacinių</w:t>
      </w:r>
      <w:proofErr w:type="spellEnd"/>
      <w:r w:rsidRPr="000C2136">
        <w:rPr>
          <w:rFonts w:ascii="Times New Roman" w:eastAsia="Times New Roman" w:hAnsi="Times New Roman" w:cs="Times New Roman"/>
          <w:lang w:val="lt-LT" w:eastAsia="en-US"/>
        </w:rPr>
        <w:t xml:space="preserve"> sutrikimų pasekmė).</w:t>
      </w:r>
    </w:p>
    <w:p w14:paraId="0809A0E2" w14:textId="77777777" w:rsidR="004F1764" w:rsidRPr="000C2136" w:rsidRDefault="004F1764" w:rsidP="004F1764">
      <w:pPr>
        <w:spacing w:after="0" w:line="240" w:lineRule="auto"/>
        <w:contextualSpacing/>
        <w:rPr>
          <w:rFonts w:ascii="Times New Roman" w:hAnsi="Times New Roman" w:cs="Times New Roman"/>
          <w:lang w:val="lt-LT"/>
        </w:rPr>
      </w:pPr>
    </w:p>
    <w:p w14:paraId="746DB8EB" w14:textId="77777777" w:rsidR="004F1764" w:rsidRPr="000C2136" w:rsidRDefault="004F1764" w:rsidP="004F1764">
      <w:pPr>
        <w:spacing w:after="0" w:line="240" w:lineRule="auto"/>
        <w:contextualSpacing/>
        <w:rPr>
          <w:rFonts w:ascii="Times New Roman" w:eastAsia="Times New Roman" w:hAnsi="Times New Roman" w:cs="Times New Roman"/>
          <w:b/>
          <w:bCs/>
          <w:lang w:val="lt-LT" w:eastAsia="en-US"/>
        </w:rPr>
      </w:pPr>
      <w:r w:rsidRPr="000C2136">
        <w:rPr>
          <w:rFonts w:ascii="Times New Roman" w:hAnsi="Times New Roman" w:cs="Times New Roman"/>
          <w:b/>
          <w:bCs/>
          <w:lang w:val="lt-LT"/>
        </w:rPr>
        <w:t>Inkstų ir šlapimo takų sutrikimai*</w:t>
      </w:r>
    </w:p>
    <w:p w14:paraId="305BFFC4"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Labai dažnas:</w:t>
      </w:r>
      <w:r w:rsidRPr="000C2136">
        <w:rPr>
          <w:rFonts w:ascii="Times New Roman" w:hAnsi="Times New Roman" w:cs="Times New Roman"/>
          <w:i/>
          <w:lang w:val="lt-LT"/>
        </w:rPr>
        <w:tab/>
      </w:r>
      <w:r w:rsidRPr="000C2136">
        <w:rPr>
          <w:rFonts w:ascii="Times New Roman" w:hAnsi="Times New Roman" w:cs="Times New Roman"/>
          <w:lang w:val="lt-LT"/>
        </w:rPr>
        <w:t>kreatinino klirenso sumažėjimas.</w:t>
      </w:r>
    </w:p>
    <w:p w14:paraId="546FC75C" w14:textId="6C080144" w:rsidR="004F1764" w:rsidRPr="000C2136"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Nedažnas:</w:t>
      </w:r>
      <w:r w:rsidRPr="000C2136">
        <w:rPr>
          <w:rFonts w:ascii="Times New Roman" w:hAnsi="Times New Roman" w:cs="Times New Roman"/>
          <w:i/>
          <w:lang w:val="lt-LT"/>
        </w:rPr>
        <w:tab/>
      </w:r>
      <w:proofErr w:type="spellStart"/>
      <w:r w:rsidRPr="000C2136">
        <w:rPr>
          <w:rFonts w:ascii="Times New Roman" w:hAnsi="Times New Roman" w:cs="Times New Roman"/>
          <w:lang w:val="lt-LT"/>
        </w:rPr>
        <w:t>nefropatija</w:t>
      </w:r>
      <w:proofErr w:type="spellEnd"/>
      <w:r w:rsidRPr="000C2136">
        <w:rPr>
          <w:rFonts w:ascii="Times New Roman" w:hAnsi="Times New Roman" w:cs="Times New Roman"/>
          <w:lang w:val="lt-LT"/>
        </w:rPr>
        <w:t xml:space="preserve">, inkstų nepakankamumas, šlapimo pūslės uždegimas (gali būti ir </w:t>
      </w:r>
      <w:proofErr w:type="spellStart"/>
      <w:r w:rsidRPr="000C2136">
        <w:rPr>
          <w:rFonts w:ascii="Times New Roman" w:hAnsi="Times New Roman" w:cs="Times New Roman"/>
          <w:lang w:val="lt-LT"/>
        </w:rPr>
        <w:t>hematurija</w:t>
      </w:r>
      <w:proofErr w:type="spellEnd"/>
      <w:r w:rsidRPr="000C2136">
        <w:rPr>
          <w:rFonts w:ascii="Times New Roman" w:hAnsi="Times New Roman" w:cs="Times New Roman"/>
          <w:lang w:val="lt-LT"/>
        </w:rPr>
        <w:t xml:space="preserve">), šlapimo išsiskyrimo sutrikimas, </w:t>
      </w:r>
      <w:proofErr w:type="spellStart"/>
      <w:r w:rsidRPr="000C2136">
        <w:rPr>
          <w:rFonts w:ascii="Times New Roman" w:hAnsi="Times New Roman" w:cs="Times New Roman"/>
          <w:lang w:val="lt-LT"/>
        </w:rPr>
        <w:t>dizurija</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oligurija</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anurija</w:t>
      </w:r>
      <w:proofErr w:type="spellEnd"/>
      <w:r w:rsidRPr="000C2136">
        <w:rPr>
          <w:rFonts w:ascii="Times New Roman" w:hAnsi="Times New Roman" w:cs="Times New Roman"/>
          <w:lang w:val="lt-LT"/>
        </w:rPr>
        <w:t>.</w:t>
      </w:r>
    </w:p>
    <w:p w14:paraId="5F40075C" w14:textId="0A257303"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lang w:val="lt-LT"/>
        </w:rPr>
        <w:tab/>
      </w:r>
      <w:proofErr w:type="spellStart"/>
      <w:r w:rsidRPr="000C2136">
        <w:rPr>
          <w:rFonts w:ascii="Times New Roman" w:hAnsi="Times New Roman" w:cs="Times New Roman"/>
          <w:lang w:val="lt-LT"/>
        </w:rPr>
        <w:t>hiperurikemija</w:t>
      </w:r>
      <w:proofErr w:type="spellEnd"/>
      <w:r w:rsidRPr="000C2136">
        <w:rPr>
          <w:rFonts w:ascii="Times New Roman" w:hAnsi="Times New Roman" w:cs="Times New Roman"/>
          <w:lang w:val="lt-LT"/>
        </w:rPr>
        <w:t xml:space="preserve">, </w:t>
      </w:r>
      <w:r w:rsidR="00656DDF" w:rsidRPr="000C2136">
        <w:rPr>
          <w:rFonts w:ascii="Times New Roman" w:hAnsi="Times New Roman" w:cs="Times New Roman"/>
          <w:lang w:val="lt-LT"/>
        </w:rPr>
        <w:t>šlapalo</w:t>
      </w:r>
      <w:r w:rsidRPr="000C2136">
        <w:rPr>
          <w:rFonts w:ascii="Times New Roman" w:hAnsi="Times New Roman" w:cs="Times New Roman"/>
          <w:lang w:val="lt-LT"/>
        </w:rPr>
        <w:t xml:space="preserve"> ir kreatinino koncentracijų kraujo serume padidėjimas.</w:t>
      </w:r>
    </w:p>
    <w:p w14:paraId="366746B0"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Labai retas</w:t>
      </w:r>
      <w:r w:rsidRPr="000C2136">
        <w:rPr>
          <w:rFonts w:ascii="Times New Roman" w:hAnsi="Times New Roman" w:cs="Times New Roman"/>
          <w:lang w:val="lt-LT"/>
        </w:rPr>
        <w:t>:</w:t>
      </w:r>
      <w:r w:rsidRPr="000C2136">
        <w:rPr>
          <w:rFonts w:ascii="Times New Roman" w:hAnsi="Times New Roman" w:cs="Times New Roman"/>
          <w:lang w:val="lt-LT"/>
        </w:rPr>
        <w:tab/>
      </w:r>
      <w:proofErr w:type="spellStart"/>
      <w:r w:rsidRPr="000C2136">
        <w:rPr>
          <w:rFonts w:ascii="Times New Roman" w:hAnsi="Times New Roman" w:cs="Times New Roman"/>
          <w:lang w:val="lt-LT"/>
        </w:rPr>
        <w:t>hematurija</w:t>
      </w:r>
      <w:proofErr w:type="spellEnd"/>
      <w:r w:rsidRPr="000C2136">
        <w:rPr>
          <w:rFonts w:ascii="Times New Roman" w:hAnsi="Times New Roman" w:cs="Times New Roman"/>
          <w:lang w:val="lt-LT"/>
        </w:rPr>
        <w:t xml:space="preserve">, </w:t>
      </w:r>
      <w:proofErr w:type="spellStart"/>
      <w:r w:rsidRPr="000C2136">
        <w:rPr>
          <w:rFonts w:ascii="Times New Roman" w:hAnsi="Times New Roman" w:cs="Times New Roman"/>
          <w:lang w:val="lt-LT"/>
        </w:rPr>
        <w:t>proteinurija</w:t>
      </w:r>
      <w:proofErr w:type="spellEnd"/>
      <w:r w:rsidRPr="000C2136">
        <w:rPr>
          <w:rFonts w:ascii="Times New Roman" w:hAnsi="Times New Roman" w:cs="Times New Roman"/>
          <w:lang w:val="lt-LT"/>
        </w:rPr>
        <w:t>.</w:t>
      </w:r>
    </w:p>
    <w:p w14:paraId="330FA7DA" w14:textId="77777777" w:rsidR="004F1764" w:rsidRPr="000C2136" w:rsidRDefault="004F1764" w:rsidP="004F1764">
      <w:pPr>
        <w:spacing w:after="0" w:line="240" w:lineRule="auto"/>
        <w:contextualSpacing/>
        <w:rPr>
          <w:rFonts w:ascii="Times New Roman" w:hAnsi="Times New Roman" w:cs="Times New Roman"/>
          <w:lang w:val="lt-LT"/>
        </w:rPr>
      </w:pPr>
    </w:p>
    <w:p w14:paraId="7AA72ED5" w14:textId="77777777" w:rsidR="004F1764" w:rsidRPr="000C2136" w:rsidRDefault="004F1764" w:rsidP="004F1764">
      <w:pPr>
        <w:spacing w:after="0" w:line="240" w:lineRule="auto"/>
        <w:contextualSpacing/>
        <w:rPr>
          <w:rFonts w:ascii="Times New Roman" w:eastAsia="Times New Roman" w:hAnsi="Times New Roman" w:cs="Times New Roman"/>
          <w:b/>
          <w:bCs/>
          <w:lang w:val="lt-LT" w:eastAsia="en-US"/>
        </w:rPr>
      </w:pPr>
      <w:r w:rsidRPr="000C2136">
        <w:rPr>
          <w:rFonts w:ascii="Times New Roman" w:hAnsi="Times New Roman" w:cs="Times New Roman"/>
          <w:b/>
          <w:bCs/>
          <w:lang w:val="lt-LT"/>
        </w:rPr>
        <w:t>Būklės nėštumo, pogimdyminiu ir perinataliniu laikotarpiu</w:t>
      </w:r>
    </w:p>
    <w:p w14:paraId="7ABC9D02"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Nedažnas:</w:t>
      </w:r>
      <w:r w:rsidRPr="000C2136">
        <w:rPr>
          <w:rFonts w:ascii="Times New Roman" w:hAnsi="Times New Roman" w:cs="Times New Roman"/>
          <w:i/>
          <w:lang w:val="lt-LT"/>
        </w:rPr>
        <w:tab/>
      </w:r>
      <w:r w:rsidRPr="000C2136">
        <w:rPr>
          <w:rFonts w:ascii="Times New Roman" w:hAnsi="Times New Roman" w:cs="Times New Roman"/>
          <w:lang w:val="lt-LT"/>
        </w:rPr>
        <w:t>vaisiaus sklaidos trūkumai.</w:t>
      </w:r>
    </w:p>
    <w:p w14:paraId="30E04AD7"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Retas</w:t>
      </w:r>
      <w:r w:rsidRPr="000C2136">
        <w:rPr>
          <w:rFonts w:ascii="Times New Roman" w:hAnsi="Times New Roman" w:cs="Times New Roman"/>
          <w:lang w:val="lt-LT"/>
        </w:rPr>
        <w:t>:</w:t>
      </w:r>
      <w:r w:rsidRPr="000C2136">
        <w:rPr>
          <w:rFonts w:ascii="Times New Roman" w:hAnsi="Times New Roman" w:cs="Times New Roman"/>
          <w:lang w:val="lt-LT"/>
        </w:rPr>
        <w:tab/>
        <w:t>abortas.</w:t>
      </w:r>
    </w:p>
    <w:p w14:paraId="27A3F05A"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Labai retas</w:t>
      </w:r>
      <w:r w:rsidRPr="000C2136">
        <w:rPr>
          <w:rFonts w:ascii="Times New Roman" w:hAnsi="Times New Roman" w:cs="Times New Roman"/>
          <w:lang w:val="lt-LT"/>
        </w:rPr>
        <w:t>:</w:t>
      </w:r>
      <w:r w:rsidRPr="000C2136">
        <w:rPr>
          <w:rFonts w:ascii="Times New Roman" w:hAnsi="Times New Roman" w:cs="Times New Roman"/>
          <w:lang w:val="lt-LT"/>
        </w:rPr>
        <w:tab/>
        <w:t>vaisiaus mirtis.</w:t>
      </w:r>
    </w:p>
    <w:p w14:paraId="574862CB" w14:textId="77777777" w:rsidR="004F1764" w:rsidRPr="000C2136" w:rsidRDefault="004F1764" w:rsidP="004F1764">
      <w:pPr>
        <w:spacing w:after="0" w:line="240" w:lineRule="auto"/>
        <w:contextualSpacing/>
        <w:rPr>
          <w:rFonts w:ascii="Times New Roman" w:hAnsi="Times New Roman" w:cs="Times New Roman"/>
          <w:lang w:val="lt-LT"/>
        </w:rPr>
      </w:pPr>
    </w:p>
    <w:p w14:paraId="0F02E522" w14:textId="77777777" w:rsidR="004F1764" w:rsidRPr="000C2136" w:rsidRDefault="004F1764" w:rsidP="004F1764">
      <w:pPr>
        <w:spacing w:after="0" w:line="240" w:lineRule="auto"/>
        <w:contextualSpacing/>
        <w:rPr>
          <w:rFonts w:ascii="Times New Roman" w:eastAsia="Times New Roman" w:hAnsi="Times New Roman" w:cs="Times New Roman"/>
          <w:b/>
          <w:bCs/>
          <w:lang w:val="lt-LT" w:eastAsia="en-US"/>
        </w:rPr>
      </w:pPr>
      <w:r w:rsidRPr="000C2136">
        <w:rPr>
          <w:rFonts w:ascii="Times New Roman" w:hAnsi="Times New Roman" w:cs="Times New Roman"/>
          <w:b/>
          <w:bCs/>
          <w:lang w:val="lt-LT"/>
        </w:rPr>
        <w:t>Lytinės sistemos ir krūties sutrikimai</w:t>
      </w:r>
    </w:p>
    <w:p w14:paraId="7D1D0597" w14:textId="77777777" w:rsidR="004F1764" w:rsidRPr="000C2136"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t>Nedažnas:</w:t>
      </w:r>
      <w:r w:rsidRPr="000C2136">
        <w:rPr>
          <w:rFonts w:ascii="Times New Roman" w:hAnsi="Times New Roman" w:cs="Times New Roman"/>
          <w:i/>
          <w:lang w:val="lt-LT"/>
        </w:rPr>
        <w:tab/>
      </w:r>
      <w:r w:rsidRPr="000C2136">
        <w:rPr>
          <w:rFonts w:ascii="Times New Roman" w:hAnsi="Times New Roman" w:cs="Times New Roman"/>
          <w:lang w:val="lt-LT"/>
        </w:rPr>
        <w:t>makšties uždegimas ir išopėjimas.</w:t>
      </w:r>
    </w:p>
    <w:p w14:paraId="5D6C738E" w14:textId="77777777" w:rsidR="004F1764" w:rsidRPr="00E108D0" w:rsidRDefault="004F1764" w:rsidP="004F1764">
      <w:pPr>
        <w:tabs>
          <w:tab w:val="left" w:pos="2127"/>
        </w:tabs>
        <w:spacing w:after="0" w:line="240" w:lineRule="auto"/>
        <w:contextualSpacing/>
        <w:rPr>
          <w:rFonts w:ascii="Times New Roman" w:eastAsia="Times New Roman" w:hAnsi="Times New Roman" w:cs="Times New Roman"/>
          <w:lang w:val="lt-LT" w:eastAsia="en-US"/>
        </w:rPr>
      </w:pPr>
      <w:r w:rsidRPr="000C2136">
        <w:rPr>
          <w:rFonts w:ascii="Times New Roman" w:hAnsi="Times New Roman" w:cs="Times New Roman"/>
          <w:i/>
          <w:lang w:val="lt-LT"/>
        </w:rPr>
        <w:lastRenderedPageBreak/>
        <w:t>Retas</w:t>
      </w:r>
      <w:r w:rsidRPr="000C2136">
        <w:rPr>
          <w:rFonts w:ascii="Times New Roman" w:hAnsi="Times New Roman" w:cs="Times New Roman"/>
          <w:lang w:val="lt-LT"/>
        </w:rPr>
        <w:t>:</w:t>
      </w:r>
      <w:r w:rsidRPr="000C2136">
        <w:rPr>
          <w:rFonts w:ascii="Times New Roman" w:hAnsi="Times New Roman" w:cs="Times New Roman"/>
          <w:lang w:val="lt-LT"/>
        </w:rPr>
        <w:tab/>
        <w:t xml:space="preserve">trumpalaikė </w:t>
      </w:r>
      <w:proofErr w:type="spellStart"/>
      <w:r w:rsidRPr="000C2136">
        <w:rPr>
          <w:rFonts w:ascii="Times New Roman" w:hAnsi="Times New Roman" w:cs="Times New Roman"/>
          <w:lang w:val="lt-LT"/>
        </w:rPr>
        <w:t>oligospermija</w:t>
      </w:r>
      <w:proofErr w:type="spellEnd"/>
      <w:r w:rsidRPr="000C2136">
        <w:rPr>
          <w:rFonts w:ascii="Times New Roman" w:hAnsi="Times New Roman" w:cs="Times New Roman"/>
          <w:lang w:val="lt-LT"/>
        </w:rPr>
        <w:t>, trumpalaikis mėnesinių sutrikimas.</w:t>
      </w:r>
    </w:p>
    <w:p w14:paraId="2499F89D" w14:textId="77777777" w:rsidR="004F1764" w:rsidRPr="00E108D0" w:rsidRDefault="004F1764" w:rsidP="004F1764">
      <w:pPr>
        <w:spacing w:after="0" w:line="240" w:lineRule="auto"/>
        <w:ind w:left="2160" w:hanging="2160"/>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Labai retas:</w:t>
      </w:r>
      <w:r w:rsidRPr="00E108D0">
        <w:rPr>
          <w:rFonts w:ascii="Times New Roman" w:hAnsi="Times New Roman" w:cs="Times New Roman"/>
          <w:i/>
          <w:lang w:val="lt-LT"/>
        </w:rPr>
        <w:tab/>
      </w:r>
      <w:proofErr w:type="spellStart"/>
      <w:r w:rsidRPr="00E108D0">
        <w:rPr>
          <w:rFonts w:ascii="Times New Roman" w:hAnsi="Times New Roman" w:cs="Times New Roman"/>
          <w:lang w:val="lt-LT"/>
        </w:rPr>
        <w:t>oogenezės</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spermatogenezės</w:t>
      </w:r>
      <w:proofErr w:type="spellEnd"/>
      <w:r w:rsidRPr="00E108D0">
        <w:rPr>
          <w:rFonts w:ascii="Times New Roman" w:hAnsi="Times New Roman" w:cs="Times New Roman"/>
          <w:lang w:val="lt-LT"/>
        </w:rPr>
        <w:t xml:space="preserve"> sutrikimas*, nevaisingumas*, mėnesinių ciklo sutrikimai, lytinio potraukio praradimas, impotencija, išskyros iš makšties,  </w:t>
      </w:r>
      <w:proofErr w:type="spellStart"/>
      <w:r w:rsidRPr="00E108D0">
        <w:rPr>
          <w:rFonts w:ascii="Times New Roman" w:hAnsi="Times New Roman" w:cs="Times New Roman"/>
          <w:lang w:val="lt-LT"/>
        </w:rPr>
        <w:t>ginekomastija</w:t>
      </w:r>
      <w:proofErr w:type="spellEnd"/>
      <w:r w:rsidRPr="00E108D0">
        <w:rPr>
          <w:rFonts w:ascii="Times New Roman" w:hAnsi="Times New Roman" w:cs="Times New Roman"/>
          <w:lang w:val="lt-LT"/>
        </w:rPr>
        <w:t xml:space="preserve">. </w:t>
      </w:r>
    </w:p>
    <w:p w14:paraId="41E35356"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i/>
          <w:lang w:val="lt-LT"/>
        </w:rPr>
        <w:t>Dažnis nežinomas:</w:t>
      </w:r>
      <w:r w:rsidRPr="00E108D0">
        <w:rPr>
          <w:rFonts w:ascii="Times New Roman" w:hAnsi="Times New Roman" w:cs="Times New Roman"/>
          <w:i/>
          <w:lang w:val="lt-LT"/>
        </w:rPr>
        <w:tab/>
      </w:r>
      <w:proofErr w:type="spellStart"/>
      <w:r w:rsidRPr="00E108D0">
        <w:rPr>
          <w:rStyle w:val="shorttext"/>
          <w:rFonts w:ascii="Times New Roman" w:hAnsi="Times New Roman" w:cs="Times New Roman"/>
          <w:lang w:val="lt-LT"/>
        </w:rPr>
        <w:t>urogenitalinė</w:t>
      </w:r>
      <w:proofErr w:type="spellEnd"/>
      <w:r w:rsidRPr="00E108D0">
        <w:rPr>
          <w:rStyle w:val="shorttext"/>
          <w:rFonts w:ascii="Times New Roman" w:hAnsi="Times New Roman" w:cs="Times New Roman"/>
          <w:lang w:val="lt-LT"/>
        </w:rPr>
        <w:t xml:space="preserve"> disfunkcija.</w:t>
      </w:r>
    </w:p>
    <w:p w14:paraId="4900DBD7" w14:textId="77777777" w:rsidR="004F1764" w:rsidRPr="00E108D0" w:rsidRDefault="004F1764" w:rsidP="004F1764">
      <w:pPr>
        <w:spacing w:after="0" w:line="240" w:lineRule="auto"/>
        <w:contextualSpacing/>
        <w:rPr>
          <w:rFonts w:ascii="Times New Roman" w:hAnsi="Times New Roman" w:cs="Times New Roman"/>
          <w:lang w:val="lt-LT"/>
        </w:rPr>
      </w:pPr>
    </w:p>
    <w:p w14:paraId="40FE9987" w14:textId="77777777" w:rsidR="004F1764" w:rsidRPr="0059598B" w:rsidRDefault="004F1764" w:rsidP="004F1764">
      <w:pPr>
        <w:autoSpaceDE w:val="0"/>
        <w:autoSpaceDN w:val="0"/>
        <w:adjustRightInd w:val="0"/>
        <w:spacing w:after="0" w:line="240" w:lineRule="auto"/>
        <w:rPr>
          <w:rFonts w:ascii="Times New Roman" w:hAnsi="Times New Roman" w:cs="Times New Roman"/>
          <w:b/>
          <w:bCs/>
          <w:lang w:val="lt-LT"/>
        </w:rPr>
      </w:pPr>
      <w:r w:rsidRPr="0059598B">
        <w:rPr>
          <w:rFonts w:ascii="Times New Roman" w:eastAsia="Times New Roman" w:hAnsi="Times New Roman" w:cs="Times New Roman"/>
          <w:b/>
          <w:bCs/>
          <w:lang w:val="lt-LT"/>
        </w:rPr>
        <w:t>Bendrieji sutrikimai ir vartojimo vietos pažeidimai</w:t>
      </w:r>
    </w:p>
    <w:p w14:paraId="0254A265"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r w:rsidRPr="00E108D0">
        <w:rPr>
          <w:rFonts w:ascii="Times New Roman" w:hAnsi="Times New Roman" w:cs="Times New Roman"/>
          <w:i/>
          <w:iCs/>
          <w:lang w:val="lt-LT"/>
        </w:rPr>
        <w:t xml:space="preserve">Labai dažnas: </w:t>
      </w:r>
      <w:r w:rsidRPr="00E108D0">
        <w:rPr>
          <w:rFonts w:ascii="Times New Roman" w:hAnsi="Times New Roman" w:cs="Times New Roman"/>
          <w:iCs/>
          <w:lang w:val="lt-LT"/>
        </w:rPr>
        <w:tab/>
      </w:r>
      <w:r w:rsidRPr="00E108D0">
        <w:rPr>
          <w:rFonts w:ascii="Times New Roman" w:hAnsi="Times New Roman" w:cs="Times New Roman"/>
          <w:iCs/>
          <w:lang w:val="lt-LT"/>
        </w:rPr>
        <w:tab/>
        <w:t>nuovargis, negalavimas.</w:t>
      </w:r>
    </w:p>
    <w:p w14:paraId="03E6A1B6"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r w:rsidRPr="00E108D0">
        <w:rPr>
          <w:rFonts w:ascii="Times New Roman" w:hAnsi="Times New Roman" w:cs="Times New Roman"/>
          <w:i/>
          <w:iCs/>
          <w:lang w:val="lt-LT"/>
        </w:rPr>
        <w:t xml:space="preserve">Nedažnas: </w:t>
      </w:r>
      <w:r w:rsidRPr="00E108D0">
        <w:rPr>
          <w:rFonts w:ascii="Times New Roman" w:hAnsi="Times New Roman" w:cs="Times New Roman"/>
          <w:i/>
          <w:iCs/>
          <w:lang w:val="lt-LT"/>
        </w:rPr>
        <w:tab/>
      </w:r>
      <w:r w:rsidRPr="00E108D0">
        <w:rPr>
          <w:rFonts w:ascii="Times New Roman" w:hAnsi="Times New Roman" w:cs="Times New Roman"/>
          <w:i/>
          <w:iCs/>
          <w:lang w:val="lt-LT"/>
        </w:rPr>
        <w:tab/>
      </w:r>
      <w:proofErr w:type="spellStart"/>
      <w:r w:rsidRPr="00E108D0">
        <w:rPr>
          <w:rFonts w:ascii="Times New Roman" w:hAnsi="Times New Roman" w:cs="Times New Roman"/>
          <w:lang w:val="lt-LT"/>
        </w:rPr>
        <w:t>pireksija</w:t>
      </w:r>
      <w:proofErr w:type="spellEnd"/>
      <w:r w:rsidRPr="00E108D0">
        <w:rPr>
          <w:rFonts w:ascii="Times New Roman" w:hAnsi="Times New Roman" w:cs="Times New Roman"/>
          <w:lang w:val="lt-LT"/>
        </w:rPr>
        <w:t>.</w:t>
      </w:r>
    </w:p>
    <w:p w14:paraId="41D66C41" w14:textId="22211336"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i/>
          <w:iCs/>
          <w:lang w:val="lt-LT"/>
        </w:rPr>
        <w:t xml:space="preserve">Dažnis nežinomas: </w:t>
      </w:r>
      <w:r w:rsidRPr="00E108D0">
        <w:rPr>
          <w:rFonts w:ascii="Times New Roman" w:hAnsi="Times New Roman" w:cs="Times New Roman"/>
          <w:lang w:val="lt-LT"/>
        </w:rPr>
        <w:tab/>
      </w:r>
      <w:r w:rsidR="0026778D">
        <w:rPr>
          <w:rFonts w:ascii="Times New Roman" w:hAnsi="Times New Roman" w:cs="Times New Roman"/>
          <w:lang w:val="lt-LT"/>
        </w:rPr>
        <w:t xml:space="preserve">krūtinės skausmas, </w:t>
      </w:r>
      <w:proofErr w:type="spellStart"/>
      <w:r w:rsidRPr="00E108D0">
        <w:rPr>
          <w:rFonts w:ascii="Times New Roman" w:hAnsi="Times New Roman" w:cs="Times New Roman"/>
          <w:lang w:val="lt-LT"/>
        </w:rPr>
        <w:t>šaltkrėtis</w:t>
      </w:r>
      <w:proofErr w:type="spellEnd"/>
      <w:r w:rsidR="00C35406" w:rsidRPr="0059598B">
        <w:rPr>
          <w:rFonts w:ascii="Times New Roman" w:hAnsi="Times New Roman" w:cs="Times New Roman"/>
          <w:lang w:val="lt-LT"/>
        </w:rPr>
        <w:t>, edema</w:t>
      </w:r>
      <w:r w:rsidR="00C35406" w:rsidRPr="0059598B">
        <w:rPr>
          <w:rFonts w:ascii="Times New Roman" w:hAnsi="Times New Roman"/>
          <w:lang w:val="lt-LT"/>
        </w:rPr>
        <w:t>.</w:t>
      </w:r>
    </w:p>
    <w:p w14:paraId="7EDB96AC" w14:textId="77777777" w:rsidR="0025599F" w:rsidRDefault="0025599F" w:rsidP="004F1764">
      <w:pPr>
        <w:spacing w:after="0" w:line="240" w:lineRule="auto"/>
        <w:contextualSpacing/>
        <w:rPr>
          <w:rFonts w:ascii="Times New Roman" w:hAnsi="Times New Roman" w:cs="Times New Roman"/>
          <w:lang w:val="lt-LT"/>
        </w:rPr>
      </w:pPr>
    </w:p>
    <w:p w14:paraId="5A03DFBB" w14:textId="46583CB0"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 Informaciją apie </w:t>
      </w:r>
      <w:r w:rsidR="0025599F" w:rsidRPr="00E108D0">
        <w:rPr>
          <w:rFonts w:ascii="Times New Roman" w:hAnsi="Times New Roman" w:cs="Times New Roman"/>
          <w:lang w:val="lt-LT"/>
        </w:rPr>
        <w:t>sunk</w:t>
      </w:r>
      <w:r w:rsidR="0025599F">
        <w:rPr>
          <w:rFonts w:ascii="Times New Roman" w:hAnsi="Times New Roman" w:cs="Times New Roman"/>
          <w:lang w:val="lt-LT"/>
        </w:rPr>
        <w:t>ų</w:t>
      </w:r>
      <w:r w:rsidR="0025599F" w:rsidRPr="00E108D0">
        <w:rPr>
          <w:rFonts w:ascii="Times New Roman" w:hAnsi="Times New Roman" w:cs="Times New Roman"/>
          <w:lang w:val="lt-LT"/>
        </w:rPr>
        <w:t xml:space="preserve"> šalutin</w:t>
      </w:r>
      <w:r w:rsidR="0025599F">
        <w:rPr>
          <w:rFonts w:ascii="Times New Roman" w:hAnsi="Times New Roman" w:cs="Times New Roman"/>
          <w:lang w:val="lt-LT"/>
        </w:rPr>
        <w:t>į</w:t>
      </w:r>
      <w:r w:rsidR="0025599F" w:rsidRPr="00E108D0">
        <w:rPr>
          <w:rFonts w:ascii="Times New Roman" w:hAnsi="Times New Roman" w:cs="Times New Roman"/>
          <w:lang w:val="lt-LT"/>
        </w:rPr>
        <w:t xml:space="preserve"> poveik</w:t>
      </w:r>
      <w:r w:rsidR="0025599F">
        <w:rPr>
          <w:rFonts w:ascii="Times New Roman" w:hAnsi="Times New Roman" w:cs="Times New Roman"/>
          <w:lang w:val="lt-LT"/>
        </w:rPr>
        <w:t>į</w:t>
      </w:r>
      <w:r w:rsidR="0025599F" w:rsidRPr="00E108D0">
        <w:rPr>
          <w:rFonts w:ascii="Times New Roman" w:hAnsi="Times New Roman" w:cs="Times New Roman"/>
          <w:lang w:val="lt-LT"/>
        </w:rPr>
        <w:t xml:space="preserve"> </w:t>
      </w:r>
      <w:r w:rsidRPr="00E108D0">
        <w:rPr>
          <w:rFonts w:ascii="Times New Roman" w:hAnsi="Times New Roman" w:cs="Times New Roman"/>
          <w:lang w:val="lt-LT"/>
        </w:rPr>
        <w:t>žr.</w:t>
      </w:r>
      <w:r w:rsidR="000424FE">
        <w:rPr>
          <w:rFonts w:ascii="Times New Roman" w:hAnsi="Times New Roman" w:cs="Times New Roman"/>
          <w:lang w:val="lt-LT"/>
        </w:rPr>
        <w:t> </w:t>
      </w:r>
      <w:r w:rsidRPr="00E108D0">
        <w:rPr>
          <w:rFonts w:ascii="Times New Roman" w:hAnsi="Times New Roman" w:cs="Times New Roman"/>
          <w:lang w:val="lt-LT"/>
        </w:rPr>
        <w:t>4.4</w:t>
      </w:r>
      <w:r w:rsidR="000424FE">
        <w:rPr>
          <w:rFonts w:ascii="Times New Roman" w:hAnsi="Times New Roman" w:cs="Times New Roman"/>
          <w:lang w:val="lt-LT"/>
        </w:rPr>
        <w:t> </w:t>
      </w:r>
      <w:r w:rsidRPr="00E108D0">
        <w:rPr>
          <w:rFonts w:ascii="Times New Roman" w:hAnsi="Times New Roman" w:cs="Times New Roman"/>
          <w:lang w:val="lt-LT"/>
        </w:rPr>
        <w:t>skyriuje.</w:t>
      </w:r>
    </w:p>
    <w:p w14:paraId="61AAE99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
    <w:p w14:paraId="74D02BD4" w14:textId="77777777" w:rsidR="004F1764" w:rsidRPr="00E108D0" w:rsidRDefault="004F1764" w:rsidP="004F1764">
      <w:pPr>
        <w:autoSpaceDE w:val="0"/>
        <w:autoSpaceDN w:val="0"/>
        <w:adjustRightInd w:val="0"/>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u w:val="single"/>
          <w:lang w:val="lt-LT"/>
        </w:rPr>
        <w:t>Pranešimas apie įtariamas nepageidaujamas reakcijas</w:t>
      </w:r>
    </w:p>
    <w:p w14:paraId="4374BE5A" w14:textId="024798BC" w:rsidR="00757668" w:rsidRPr="00E108D0" w:rsidRDefault="00757668" w:rsidP="004F1764">
      <w:pPr>
        <w:autoSpaceDE w:val="0"/>
        <w:autoSpaceDN w:val="0"/>
        <w:adjustRightInd w:val="0"/>
        <w:spacing w:after="0" w:line="240" w:lineRule="auto"/>
        <w:contextualSpacing/>
        <w:rPr>
          <w:rFonts w:ascii="Times New Roman" w:eastAsia="Times New Roman" w:hAnsi="Times New Roman" w:cs="Times New Roman"/>
          <w:lang w:val="lt-LT" w:eastAsia="en-US"/>
        </w:rPr>
      </w:pPr>
      <w:r w:rsidRPr="00757668">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243AF4">
          <w:rPr>
            <w:rStyle w:val="Hipersaitas"/>
            <w:rFonts w:ascii="Times New Roman" w:hAnsi="Times New Roman" w:cs="Times New Roman"/>
            <w:lang w:val="lt-LT"/>
          </w:rPr>
          <w:t>https://vvkt.lrv.lt/lt/</w:t>
        </w:r>
      </w:hyperlink>
      <w:r>
        <w:rPr>
          <w:rFonts w:ascii="Times New Roman" w:hAnsi="Times New Roman" w:cs="Times New Roman"/>
          <w:lang w:val="lt-LT"/>
        </w:rPr>
        <w:t xml:space="preserve"> </w:t>
      </w:r>
      <w:r w:rsidRPr="00757668">
        <w:rPr>
          <w:rFonts w:ascii="Times New Roman" w:hAnsi="Times New Roman" w:cs="Times New Roman"/>
          <w:lang w:val="lt-LT"/>
        </w:rPr>
        <w:t xml:space="preserve"> nurodytais būdais.</w:t>
      </w:r>
      <w:hyperlink r:id="rId11" w:history="1"/>
    </w:p>
    <w:p w14:paraId="1D00DBEC" w14:textId="77777777" w:rsidR="004F1764" w:rsidRPr="00E108D0" w:rsidRDefault="004F1764" w:rsidP="004F1764">
      <w:pPr>
        <w:autoSpaceDE w:val="0"/>
        <w:autoSpaceDN w:val="0"/>
        <w:adjustRightInd w:val="0"/>
        <w:spacing w:after="0" w:line="240" w:lineRule="auto"/>
        <w:contextualSpacing/>
        <w:rPr>
          <w:rFonts w:ascii="Times New Roman" w:hAnsi="Times New Roman" w:cs="Times New Roman"/>
          <w:lang w:val="lt-LT"/>
        </w:rPr>
      </w:pPr>
    </w:p>
    <w:p w14:paraId="4501AB00"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lang w:val="lt-LT" w:eastAsia="en-US"/>
        </w:rPr>
      </w:pPr>
      <w:r w:rsidRPr="00E108D0">
        <w:rPr>
          <w:rFonts w:ascii="Times New Roman" w:hAnsi="Times New Roman" w:cs="Times New Roman"/>
          <w:b/>
          <w:lang w:val="lt-LT"/>
        </w:rPr>
        <w:t>4.9</w:t>
      </w:r>
      <w:r w:rsidRPr="00E108D0">
        <w:rPr>
          <w:rFonts w:ascii="Times New Roman" w:hAnsi="Times New Roman" w:cs="Times New Roman"/>
          <w:b/>
          <w:lang w:val="lt-LT"/>
        </w:rPr>
        <w:tab/>
        <w:t>Perdozavimas</w:t>
      </w:r>
      <w:r w:rsidRPr="00E108D0">
        <w:rPr>
          <w:rFonts w:ascii="Times New Roman" w:hAnsi="Times New Roman" w:cs="Times New Roman"/>
          <w:lang w:val="lt-LT"/>
        </w:rPr>
        <w:t xml:space="preserve"> </w:t>
      </w:r>
    </w:p>
    <w:p w14:paraId="6C09F6AA" w14:textId="77777777" w:rsidR="004F1764" w:rsidRPr="00E108D0" w:rsidRDefault="004F1764" w:rsidP="004F1764">
      <w:pPr>
        <w:spacing w:after="0" w:line="240" w:lineRule="auto"/>
        <w:contextualSpacing/>
        <w:rPr>
          <w:rFonts w:ascii="Times New Roman" w:hAnsi="Times New Roman" w:cs="Times New Roman"/>
          <w:lang w:val="lt-LT"/>
        </w:rPr>
      </w:pPr>
    </w:p>
    <w:p w14:paraId="5548C587" w14:textId="77777777" w:rsidR="004F1764" w:rsidRPr="00E108D0" w:rsidRDefault="004F1764" w:rsidP="004F1764">
      <w:pPr>
        <w:spacing w:after="0" w:line="240" w:lineRule="auto"/>
        <w:contextualSpacing/>
        <w:rPr>
          <w:rFonts w:ascii="Times New Roman" w:eastAsia="Times New Roman" w:hAnsi="Times New Roman" w:cs="Times New Roman"/>
          <w:i/>
          <w:lang w:val="lt-LT" w:eastAsia="en-US"/>
        </w:rPr>
      </w:pPr>
      <w:r w:rsidRPr="00E108D0">
        <w:rPr>
          <w:rFonts w:ascii="Times New Roman" w:hAnsi="Times New Roman" w:cs="Times New Roman"/>
          <w:i/>
          <w:lang w:val="lt-LT"/>
        </w:rPr>
        <w:t>Perdozavimo simptomai</w:t>
      </w:r>
    </w:p>
    <w:p w14:paraId="63CEA9ED" w14:textId="2A877BA3"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Patirtis </w:t>
      </w:r>
      <w:r w:rsidR="00F178B9">
        <w:rPr>
          <w:rFonts w:ascii="Times New Roman" w:hAnsi="Times New Roman" w:cs="Times New Roman"/>
          <w:lang w:val="lt-LT"/>
        </w:rPr>
        <w:t xml:space="preserve">po vaistinio preparato patekimo į rinką </w:t>
      </w:r>
      <w:r w:rsidRPr="00E108D0">
        <w:rPr>
          <w:rFonts w:ascii="Times New Roman" w:hAnsi="Times New Roman" w:cs="Times New Roman"/>
          <w:lang w:val="lt-LT"/>
        </w:rPr>
        <w:t xml:space="preserve">parodė, kad perdozavimas paprastai pasireiškia gydant per burną vartojamu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tačiau gali pasireikšti ir gydant į veną ar raumenis leidžiamais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preparatais. </w:t>
      </w:r>
    </w:p>
    <w:p w14:paraId="0A59D9CB" w14:textId="77777777" w:rsidR="004F1764" w:rsidRPr="00E108D0" w:rsidRDefault="004F1764" w:rsidP="004F1764">
      <w:pPr>
        <w:spacing w:after="0" w:line="240" w:lineRule="auto"/>
        <w:contextualSpacing/>
        <w:rPr>
          <w:rFonts w:ascii="Times New Roman" w:hAnsi="Times New Roman" w:cs="Times New Roman"/>
          <w:lang w:val="lt-LT"/>
        </w:rPr>
      </w:pPr>
    </w:p>
    <w:p w14:paraId="3404FB6A" w14:textId="77777777" w:rsidR="004F1764" w:rsidRPr="00E108D0" w:rsidRDefault="004F1764" w:rsidP="004F1764">
      <w:pPr>
        <w:autoSpaceDE w:val="0"/>
        <w:autoSpaceDN w:val="0"/>
        <w:adjustRightInd w:val="0"/>
        <w:spacing w:after="0" w:line="240" w:lineRule="auto"/>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Pranešimuose dėl geriamojo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perdozavimo, savaitinė dozė buvo netyčia vartojama kasdien (kaip bendra dozė buvo suskirstyta į kelias vienkartines dozes).</w:t>
      </w:r>
    </w:p>
    <w:p w14:paraId="3E2DF3F7" w14:textId="77777777" w:rsidR="004F1764" w:rsidRPr="00E108D0" w:rsidRDefault="004F1764" w:rsidP="004F1764">
      <w:pPr>
        <w:autoSpaceDE w:val="0"/>
        <w:autoSpaceDN w:val="0"/>
        <w:adjustRightInd w:val="0"/>
        <w:spacing w:after="0" w:line="240" w:lineRule="auto"/>
        <w:rPr>
          <w:rFonts w:ascii="Times New Roman" w:eastAsia="Times New Roman" w:hAnsi="Times New Roman" w:cs="Times New Roman"/>
          <w:lang w:val="lt-LT" w:eastAsia="en-US"/>
        </w:rPr>
      </w:pPr>
    </w:p>
    <w:p w14:paraId="6CAB9C2D" w14:textId="1ED3EA0C" w:rsidR="004F1764" w:rsidRPr="00E108D0" w:rsidRDefault="004F1764" w:rsidP="0059598B">
      <w:pPr>
        <w:autoSpaceDE w:val="0"/>
        <w:autoSpaceDN w:val="0"/>
        <w:adjustRightInd w:val="0"/>
        <w:spacing w:after="0" w:line="240" w:lineRule="auto"/>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Geriamojo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perdozavimo simptomai daugiausiai liečia hematologines ir virškinamojo trakto reakcijas,</w:t>
      </w:r>
      <w:r w:rsidRPr="00E108D0">
        <w:rPr>
          <w:rFonts w:ascii="Times New Roman" w:hAnsi="Times New Roman" w:cs="Times New Roman"/>
          <w:lang w:val="lt-LT"/>
        </w:rPr>
        <w:t xml:space="preserve"> pvz., </w:t>
      </w:r>
      <w:proofErr w:type="spellStart"/>
      <w:r w:rsidRPr="00E108D0">
        <w:rPr>
          <w:rFonts w:ascii="Times New Roman" w:hAnsi="Times New Roman" w:cs="Times New Roman"/>
          <w:lang w:val="lt-LT"/>
        </w:rPr>
        <w:t>leukopenija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trombocitopenija</w:t>
      </w:r>
      <w:proofErr w:type="spellEnd"/>
      <w:r w:rsidRPr="00E108D0">
        <w:rPr>
          <w:rFonts w:ascii="Times New Roman" w:hAnsi="Times New Roman" w:cs="Times New Roman"/>
          <w:lang w:val="lt-LT"/>
        </w:rPr>
        <w:t xml:space="preserve">, anemija, </w:t>
      </w:r>
      <w:proofErr w:type="spellStart"/>
      <w:r w:rsidRPr="00E108D0">
        <w:rPr>
          <w:rFonts w:ascii="Times New Roman" w:hAnsi="Times New Roman" w:cs="Times New Roman"/>
          <w:lang w:val="lt-LT"/>
        </w:rPr>
        <w:t>pancitopenija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neutropenija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mieloidinio</w:t>
      </w:r>
      <w:proofErr w:type="spellEnd"/>
      <w:r w:rsidRPr="00E108D0">
        <w:rPr>
          <w:rFonts w:ascii="Times New Roman" w:hAnsi="Times New Roman" w:cs="Times New Roman"/>
          <w:lang w:val="lt-LT"/>
        </w:rPr>
        <w:t xml:space="preserve"> audinio funkcijos slopinimas, </w:t>
      </w:r>
      <w:proofErr w:type="spellStart"/>
      <w:r w:rsidRPr="00E108D0">
        <w:rPr>
          <w:rFonts w:ascii="Times New Roman" w:hAnsi="Times New Roman" w:cs="Times New Roman"/>
          <w:lang w:val="lt-LT"/>
        </w:rPr>
        <w:t>mukozitas</w:t>
      </w:r>
      <w:proofErr w:type="spellEnd"/>
      <w:r w:rsidRPr="00E108D0">
        <w:rPr>
          <w:rFonts w:ascii="Times New Roman" w:hAnsi="Times New Roman" w:cs="Times New Roman"/>
          <w:lang w:val="lt-LT"/>
        </w:rPr>
        <w:t xml:space="preserve">, stomatitas, burnos gleivinės išopėjimas, pykinimas, vėmimas, virškinimo trakto išopėjimas ir kraujavimas. Kai kuriais atvejais intoksikacijos požymių nebuvo. Dėl perdozavimo buvo mirties atvejų. Šiais atvejais dar buvo nustatytas sepsis, septinis šokas, inkstų nepakankamumas ir </w:t>
      </w:r>
      <w:proofErr w:type="spellStart"/>
      <w:r w:rsidRPr="00E108D0">
        <w:rPr>
          <w:rFonts w:ascii="Times New Roman" w:hAnsi="Times New Roman" w:cs="Times New Roman"/>
          <w:lang w:val="lt-LT"/>
        </w:rPr>
        <w:t>aplazinė</w:t>
      </w:r>
      <w:proofErr w:type="spellEnd"/>
      <w:r w:rsidRPr="00E108D0">
        <w:rPr>
          <w:rFonts w:ascii="Times New Roman" w:hAnsi="Times New Roman" w:cs="Times New Roman"/>
          <w:lang w:val="lt-LT"/>
        </w:rPr>
        <w:t xml:space="preserve"> anemija. </w:t>
      </w:r>
    </w:p>
    <w:p w14:paraId="0E9363A9" w14:textId="77777777" w:rsidR="004F1764" w:rsidRPr="00E108D0" w:rsidRDefault="004F1764" w:rsidP="004F1764">
      <w:pPr>
        <w:spacing w:after="0" w:line="240" w:lineRule="auto"/>
        <w:contextualSpacing/>
        <w:rPr>
          <w:rFonts w:ascii="Times New Roman" w:hAnsi="Times New Roman" w:cs="Times New Roman"/>
          <w:lang w:val="lt-LT"/>
        </w:rPr>
      </w:pPr>
    </w:p>
    <w:p w14:paraId="476300D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Terapinės perdozavimo gydymo priemonės</w:t>
      </w:r>
    </w:p>
    <w:p w14:paraId="3C25208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Specifinis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priešnuodis yra kalcio </w:t>
      </w:r>
      <w:proofErr w:type="spellStart"/>
      <w:r w:rsidRPr="00E108D0">
        <w:rPr>
          <w:rFonts w:ascii="Times New Roman" w:hAnsi="Times New Roman" w:cs="Times New Roman"/>
          <w:lang w:val="lt-LT"/>
        </w:rPr>
        <w:t>folinatas</w:t>
      </w:r>
      <w:proofErr w:type="spellEnd"/>
      <w:r w:rsidRPr="00E108D0">
        <w:rPr>
          <w:rFonts w:ascii="Times New Roman" w:hAnsi="Times New Roman" w:cs="Times New Roman"/>
          <w:lang w:val="lt-LT"/>
        </w:rPr>
        <w:t xml:space="preserve">. Jis užkerta kelią toksinėms nepageidaujamoms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reakcijoms pasireikšti ir jas gydo.</w:t>
      </w:r>
    </w:p>
    <w:p w14:paraId="775D0F96" w14:textId="77777777" w:rsidR="004F1764" w:rsidRPr="00E108D0" w:rsidRDefault="004F1764" w:rsidP="004F1764">
      <w:pPr>
        <w:spacing w:after="0" w:line="240" w:lineRule="auto"/>
        <w:contextualSpacing/>
        <w:rPr>
          <w:rFonts w:ascii="Times New Roman" w:hAnsi="Times New Roman" w:cs="Times New Roman"/>
          <w:lang w:val="lt-LT"/>
        </w:rPr>
      </w:pPr>
    </w:p>
    <w:p w14:paraId="482BF111" w14:textId="42C681E9"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 </w:t>
      </w:r>
      <w:r w:rsidRPr="00E108D0">
        <w:rPr>
          <w:rStyle w:val="shorttext"/>
          <w:rFonts w:ascii="Times New Roman" w:hAnsi="Times New Roman" w:cs="Times New Roman"/>
          <w:lang w:val="lt-LT"/>
        </w:rPr>
        <w:t>sumažėja leukocitų kiekis</w:t>
      </w:r>
      <w:r w:rsidRPr="00E108D0">
        <w:rPr>
          <w:rFonts w:ascii="Times New Roman" w:hAnsi="Times New Roman" w:cs="Times New Roman"/>
          <w:lang w:val="lt-LT"/>
        </w:rPr>
        <w:t>, pvz. 6-</w:t>
      </w:r>
      <w:r w:rsidR="00EE1018" w:rsidRPr="00E108D0">
        <w:rPr>
          <w:rFonts w:ascii="Times New Roman" w:hAnsi="Times New Roman" w:cs="Times New Roman"/>
          <w:lang w:val="lt-LT"/>
        </w:rPr>
        <w:t>12</w:t>
      </w:r>
      <w:r w:rsidR="00EE1018">
        <w:rPr>
          <w:rFonts w:ascii="Times New Roman" w:hAnsi="Times New Roman" w:cs="Times New Roman"/>
          <w:lang w:val="lt-LT"/>
        </w:rPr>
        <w:t> </w:t>
      </w:r>
      <w:r w:rsidRPr="00E108D0">
        <w:rPr>
          <w:rFonts w:ascii="Times New Roman" w:hAnsi="Times New Roman" w:cs="Times New Roman"/>
          <w:lang w:val="lt-LT"/>
        </w:rPr>
        <w:t xml:space="preserve">mg kalcio </w:t>
      </w:r>
      <w:proofErr w:type="spellStart"/>
      <w:r w:rsidRPr="00E108D0">
        <w:rPr>
          <w:rFonts w:ascii="Times New Roman" w:hAnsi="Times New Roman" w:cs="Times New Roman"/>
          <w:lang w:val="lt-LT"/>
        </w:rPr>
        <w:t>folinato</w:t>
      </w:r>
      <w:proofErr w:type="spellEnd"/>
      <w:r w:rsidRPr="00E108D0">
        <w:rPr>
          <w:rFonts w:ascii="Times New Roman" w:hAnsi="Times New Roman" w:cs="Times New Roman"/>
          <w:lang w:val="lt-LT"/>
        </w:rPr>
        <w:t xml:space="preserve"> galima nedelsiant suleisti į veną arba į raumenis, paskui tokią pačią dozę leisti dar kelis kartus (mažiausiai 4) kas 3</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 xml:space="preserve">6 valandas. </w:t>
      </w:r>
    </w:p>
    <w:p w14:paraId="58CBF184"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 </w:t>
      </w:r>
    </w:p>
    <w:p w14:paraId="22FD34B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Kalcio </w:t>
      </w:r>
      <w:proofErr w:type="spellStart"/>
      <w:r w:rsidRPr="00E108D0">
        <w:rPr>
          <w:rFonts w:ascii="Times New Roman" w:hAnsi="Times New Roman" w:cs="Times New Roman"/>
          <w:lang w:val="lt-LT"/>
        </w:rPr>
        <w:t>folinato</w:t>
      </w:r>
      <w:proofErr w:type="spellEnd"/>
      <w:r w:rsidRPr="00E108D0">
        <w:rPr>
          <w:rFonts w:ascii="Times New Roman" w:hAnsi="Times New Roman" w:cs="Times New Roman"/>
          <w:lang w:val="lt-LT"/>
        </w:rPr>
        <w:t xml:space="preserve"> veiksmingumas mažėja didėjant intervalui tarp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pavartojimo ir gydymo kalcio </w:t>
      </w:r>
      <w:proofErr w:type="spellStart"/>
      <w:r w:rsidRPr="00E108D0">
        <w:rPr>
          <w:rFonts w:ascii="Times New Roman" w:hAnsi="Times New Roman" w:cs="Times New Roman"/>
          <w:lang w:val="lt-LT"/>
        </w:rPr>
        <w:t>folinatu</w:t>
      </w:r>
      <w:proofErr w:type="spellEnd"/>
      <w:r w:rsidRPr="00E108D0">
        <w:rPr>
          <w:rFonts w:ascii="Times New Roman" w:hAnsi="Times New Roman" w:cs="Times New Roman"/>
          <w:lang w:val="lt-LT"/>
        </w:rPr>
        <w:t xml:space="preserve"> pradžios. Kad būtų galima nustatyti optimalią kalcio </w:t>
      </w:r>
      <w:proofErr w:type="spellStart"/>
      <w:r w:rsidRPr="00E108D0">
        <w:rPr>
          <w:rFonts w:ascii="Times New Roman" w:hAnsi="Times New Roman" w:cs="Times New Roman"/>
          <w:lang w:val="lt-LT"/>
        </w:rPr>
        <w:t>folinato</w:t>
      </w:r>
      <w:proofErr w:type="spellEnd"/>
      <w:r w:rsidRPr="00E108D0">
        <w:rPr>
          <w:rFonts w:ascii="Times New Roman" w:hAnsi="Times New Roman" w:cs="Times New Roman"/>
          <w:lang w:val="lt-LT"/>
        </w:rPr>
        <w:t xml:space="preserve"> dozę ir gydymo juo trukmę, būtina matuoti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koncentraciją kraujo serume.</w:t>
      </w:r>
    </w:p>
    <w:p w14:paraId="66DC0933" w14:textId="77777777" w:rsidR="004F1764" w:rsidRPr="00E108D0" w:rsidRDefault="004F1764" w:rsidP="004F1764">
      <w:pPr>
        <w:spacing w:after="0" w:line="240" w:lineRule="auto"/>
        <w:contextualSpacing/>
        <w:rPr>
          <w:rFonts w:ascii="Times New Roman" w:hAnsi="Times New Roman" w:cs="Times New Roman"/>
          <w:lang w:val="lt-LT"/>
        </w:rPr>
      </w:pPr>
    </w:p>
    <w:p w14:paraId="2259D6A0"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Jeigu perdozavimas didelis, gali reikėti </w:t>
      </w:r>
      <w:r w:rsidRPr="00E108D0">
        <w:rPr>
          <w:rFonts w:ascii="Times New Roman" w:eastAsia="Times New Roman" w:hAnsi="Times New Roman" w:cs="Times New Roman"/>
          <w:lang w:val="lt-LT" w:eastAsia="en-US"/>
        </w:rPr>
        <w:t>hidratacijos</w:t>
      </w:r>
      <w:r w:rsidRPr="00E108D0">
        <w:rPr>
          <w:rFonts w:ascii="Times New Roman" w:hAnsi="Times New Roman" w:cs="Times New Roman"/>
          <w:lang w:val="lt-LT"/>
        </w:rPr>
        <w:t xml:space="preserve"> ir šlapimo šarminimo, kad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ir (arba) jo metabolitų nenusėstų inkstų kanalėliuose. </w:t>
      </w:r>
    </w:p>
    <w:p w14:paraId="6B8B7D95"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
    <w:p w14:paraId="615DA594"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Jeigu intoksikacija pasireiškia dėl ženkliai uždelstos eliminacijos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kiekio kraujo serume), pvz., dėl ūminio inkstų nepakankamumo, galima apsvarstyti hemodializės ir (arba) </w:t>
      </w:r>
      <w:proofErr w:type="spellStart"/>
      <w:r w:rsidRPr="00E108D0">
        <w:rPr>
          <w:rFonts w:ascii="Times New Roman" w:hAnsi="Times New Roman" w:cs="Times New Roman"/>
          <w:lang w:val="lt-LT"/>
        </w:rPr>
        <w:t>hemoperfuzijos</w:t>
      </w:r>
      <w:proofErr w:type="spellEnd"/>
      <w:r w:rsidRPr="00E108D0">
        <w:rPr>
          <w:rFonts w:ascii="Times New Roman" w:hAnsi="Times New Roman" w:cs="Times New Roman"/>
          <w:lang w:val="lt-LT"/>
        </w:rPr>
        <w:t xml:space="preserve"> taikymą. </w:t>
      </w:r>
    </w:p>
    <w:p w14:paraId="60A600B2" w14:textId="77777777" w:rsidR="004F1764" w:rsidRPr="00E108D0" w:rsidRDefault="004F1764" w:rsidP="004F1764">
      <w:pPr>
        <w:spacing w:after="0" w:line="240" w:lineRule="auto"/>
        <w:contextualSpacing/>
        <w:rPr>
          <w:rFonts w:ascii="Times New Roman" w:hAnsi="Times New Roman" w:cs="Times New Roman"/>
          <w:lang w:val="lt-LT"/>
        </w:rPr>
      </w:pPr>
    </w:p>
    <w:p w14:paraId="5B759603"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Nei įprastinė </w:t>
      </w:r>
      <w:r w:rsidRPr="00E108D0">
        <w:rPr>
          <w:rFonts w:ascii="Times New Roman" w:eastAsia="Times New Roman" w:hAnsi="Times New Roman" w:cs="Times New Roman"/>
          <w:lang w:val="lt-LT" w:eastAsia="en-US"/>
        </w:rPr>
        <w:t>hemodializė</w:t>
      </w:r>
      <w:r w:rsidRPr="00E108D0">
        <w:rPr>
          <w:rFonts w:ascii="Times New Roman" w:hAnsi="Times New Roman" w:cs="Times New Roman"/>
          <w:lang w:val="lt-LT"/>
        </w:rPr>
        <w:t xml:space="preserve">, nei </w:t>
      </w:r>
      <w:proofErr w:type="spellStart"/>
      <w:r w:rsidRPr="00E108D0">
        <w:rPr>
          <w:rFonts w:ascii="Times New Roman" w:hAnsi="Times New Roman" w:cs="Times New Roman"/>
          <w:lang w:val="lt-LT"/>
        </w:rPr>
        <w:t>peritoninė</w:t>
      </w:r>
      <w:proofErr w:type="spellEnd"/>
      <w:r w:rsidRPr="00E108D0">
        <w:rPr>
          <w:rFonts w:ascii="Times New Roman" w:hAnsi="Times New Roman" w:cs="Times New Roman"/>
          <w:lang w:val="lt-LT"/>
        </w:rPr>
        <w:t xml:space="preserve"> dializė nelemia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eliminacijos pagerėjimo. </w:t>
      </w:r>
    </w:p>
    <w:p w14:paraId="1C266456" w14:textId="2C6B1C02" w:rsidR="00D64F5A" w:rsidRDefault="004F1764" w:rsidP="00D64F5A">
      <w:pPr>
        <w:tabs>
          <w:tab w:val="left" w:pos="567"/>
        </w:tabs>
        <w:autoSpaceDE w:val="0"/>
        <w:autoSpaceDN w:val="0"/>
        <w:adjustRightInd w:val="0"/>
        <w:spacing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lastRenderedPageBreak/>
        <w:t xml:space="preserve">Veiksmingas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klirensas buvo gautas taikant ūminę, protarpinę </w:t>
      </w:r>
      <w:r w:rsidR="00FB6CE0" w:rsidRPr="00CD06AA">
        <w:rPr>
          <w:rFonts w:ascii="Times New Roman" w:hAnsi="Times New Roman" w:cs="Times New Roman"/>
          <w:lang w:val="lt-LT"/>
        </w:rPr>
        <w:t>hemo</w:t>
      </w:r>
      <w:r w:rsidR="00D64F5A" w:rsidRPr="00CD06AA">
        <w:rPr>
          <w:rFonts w:ascii="Times New Roman" w:hAnsi="Times New Roman" w:cs="Times New Roman"/>
          <w:lang w:val="lt-LT"/>
        </w:rPr>
        <w:t>dializę, naudojant didelio pralaidumo dializatorių.</w:t>
      </w:r>
    </w:p>
    <w:p w14:paraId="07E3EFF7" w14:textId="77777777" w:rsidR="00D64F5A" w:rsidRDefault="00D64F5A" w:rsidP="00D64F5A">
      <w:pPr>
        <w:tabs>
          <w:tab w:val="left" w:pos="567"/>
        </w:tabs>
        <w:autoSpaceDE w:val="0"/>
        <w:autoSpaceDN w:val="0"/>
        <w:adjustRightInd w:val="0"/>
        <w:spacing w:line="240" w:lineRule="auto"/>
        <w:contextualSpacing/>
        <w:rPr>
          <w:rFonts w:ascii="Times New Roman" w:hAnsi="Times New Roman" w:cs="Times New Roman"/>
          <w:lang w:val="lt-LT"/>
        </w:rPr>
      </w:pPr>
    </w:p>
    <w:p w14:paraId="73970486" w14:textId="77777777" w:rsidR="004F1764" w:rsidRPr="00E108D0" w:rsidRDefault="004F1764" w:rsidP="004F1764">
      <w:pPr>
        <w:spacing w:after="0" w:line="240" w:lineRule="auto"/>
        <w:contextualSpacing/>
        <w:rPr>
          <w:rFonts w:ascii="Times New Roman" w:hAnsi="Times New Roman" w:cs="Times New Roman"/>
          <w:lang w:val="lt-LT"/>
        </w:rPr>
      </w:pPr>
    </w:p>
    <w:p w14:paraId="03957E19" w14:textId="77777777" w:rsidR="004F1764" w:rsidRPr="00E108D0" w:rsidRDefault="004F1764" w:rsidP="004F1764">
      <w:pPr>
        <w:spacing w:after="0" w:line="240" w:lineRule="auto"/>
        <w:contextualSpacing/>
        <w:rPr>
          <w:rFonts w:ascii="Times New Roman" w:hAnsi="Times New Roman" w:cs="Times New Roman"/>
          <w:b/>
          <w:lang w:val="lt-LT"/>
        </w:rPr>
      </w:pPr>
    </w:p>
    <w:p w14:paraId="19132A79"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5.</w:t>
      </w:r>
      <w:r w:rsidRPr="00E108D0">
        <w:rPr>
          <w:rFonts w:ascii="Times New Roman" w:hAnsi="Times New Roman" w:cs="Times New Roman"/>
          <w:b/>
          <w:lang w:val="lt-LT"/>
        </w:rPr>
        <w:tab/>
        <w:t>FARMAKOLOGINĖS SAVYBĖS</w:t>
      </w:r>
    </w:p>
    <w:p w14:paraId="0F512FF0" w14:textId="77777777" w:rsidR="004F1764" w:rsidRPr="00E108D0" w:rsidRDefault="004F1764" w:rsidP="004F1764">
      <w:pPr>
        <w:spacing w:after="0" w:line="240" w:lineRule="auto"/>
        <w:ind w:left="540" w:hanging="540"/>
        <w:contextualSpacing/>
        <w:rPr>
          <w:rFonts w:ascii="Times New Roman" w:hAnsi="Times New Roman" w:cs="Times New Roman"/>
          <w:b/>
          <w:lang w:val="lt-LT"/>
        </w:rPr>
      </w:pPr>
    </w:p>
    <w:p w14:paraId="38A8C4B5"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5.1</w:t>
      </w:r>
      <w:r w:rsidRPr="00E108D0">
        <w:rPr>
          <w:rFonts w:ascii="Times New Roman" w:hAnsi="Times New Roman" w:cs="Times New Roman"/>
          <w:b/>
          <w:lang w:val="lt-LT"/>
        </w:rPr>
        <w:tab/>
      </w:r>
      <w:proofErr w:type="spellStart"/>
      <w:r w:rsidRPr="00E108D0">
        <w:rPr>
          <w:rFonts w:ascii="Times New Roman" w:hAnsi="Times New Roman" w:cs="Times New Roman"/>
          <w:b/>
          <w:lang w:val="lt-LT"/>
        </w:rPr>
        <w:t>Farmakodinaminės</w:t>
      </w:r>
      <w:proofErr w:type="spellEnd"/>
      <w:r w:rsidRPr="00E108D0">
        <w:rPr>
          <w:rFonts w:ascii="Times New Roman" w:hAnsi="Times New Roman" w:cs="Times New Roman"/>
          <w:b/>
          <w:lang w:val="lt-LT"/>
        </w:rPr>
        <w:t xml:space="preserve"> savybės</w:t>
      </w:r>
    </w:p>
    <w:p w14:paraId="3D8F2846"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3808DB13"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Farmakoterapinė</w:t>
      </w:r>
      <w:proofErr w:type="spellEnd"/>
      <w:r w:rsidRPr="00E108D0">
        <w:rPr>
          <w:rFonts w:ascii="Times New Roman" w:hAnsi="Times New Roman" w:cs="Times New Roman"/>
          <w:lang w:val="lt-LT"/>
        </w:rPr>
        <w:t xml:space="preserve"> grupė - </w:t>
      </w:r>
      <w:proofErr w:type="spellStart"/>
      <w:r w:rsidRPr="00E108D0">
        <w:rPr>
          <w:rFonts w:ascii="Times New Roman" w:hAnsi="Times New Roman" w:cs="Times New Roman"/>
          <w:lang w:val="lt-LT"/>
        </w:rPr>
        <w:t>folio</w:t>
      </w:r>
      <w:proofErr w:type="spellEnd"/>
      <w:r w:rsidRPr="00E108D0">
        <w:rPr>
          <w:rFonts w:ascii="Times New Roman" w:hAnsi="Times New Roman" w:cs="Times New Roman"/>
          <w:lang w:val="lt-LT"/>
        </w:rPr>
        <w:t xml:space="preserve"> rūgšties analogai, ATC kodas - L01BA01.</w:t>
      </w:r>
    </w:p>
    <w:p w14:paraId="46C932FB" w14:textId="77777777" w:rsidR="004F1764" w:rsidRPr="00E108D0" w:rsidRDefault="004F1764" w:rsidP="004F1764">
      <w:pPr>
        <w:spacing w:after="0" w:line="240" w:lineRule="auto"/>
        <w:contextualSpacing/>
        <w:rPr>
          <w:rFonts w:ascii="Times New Roman" w:hAnsi="Times New Roman" w:cs="Times New Roman"/>
          <w:lang w:val="lt-LT"/>
        </w:rPr>
      </w:pPr>
    </w:p>
    <w:p w14:paraId="2FB5A12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yra </w:t>
      </w:r>
      <w:proofErr w:type="spellStart"/>
      <w:r w:rsidRPr="00E108D0">
        <w:rPr>
          <w:rFonts w:ascii="Times New Roman" w:hAnsi="Times New Roman" w:cs="Times New Roman"/>
          <w:lang w:val="lt-LT"/>
        </w:rPr>
        <w:t>folio</w:t>
      </w:r>
      <w:proofErr w:type="spellEnd"/>
      <w:r w:rsidRPr="00E108D0">
        <w:rPr>
          <w:rFonts w:ascii="Times New Roman" w:hAnsi="Times New Roman" w:cs="Times New Roman"/>
          <w:lang w:val="lt-LT"/>
        </w:rPr>
        <w:t xml:space="preserve"> rūgšties darinys, priskiriamas prie </w:t>
      </w:r>
      <w:proofErr w:type="spellStart"/>
      <w:r w:rsidRPr="00E108D0">
        <w:rPr>
          <w:rFonts w:ascii="Times New Roman" w:hAnsi="Times New Roman" w:cs="Times New Roman"/>
          <w:lang w:val="lt-LT"/>
        </w:rPr>
        <w:t>antimetabolitų</w:t>
      </w:r>
      <w:proofErr w:type="spellEnd"/>
      <w:r w:rsidRPr="00E108D0">
        <w:rPr>
          <w:rFonts w:ascii="Times New Roman" w:hAnsi="Times New Roman" w:cs="Times New Roman"/>
          <w:lang w:val="lt-LT"/>
        </w:rPr>
        <w:t xml:space="preserve"> grupės </w:t>
      </w:r>
      <w:proofErr w:type="spellStart"/>
      <w:r w:rsidRPr="00E108D0">
        <w:rPr>
          <w:rFonts w:ascii="Times New Roman" w:hAnsi="Times New Roman" w:cs="Times New Roman"/>
          <w:lang w:val="lt-LT"/>
        </w:rPr>
        <w:t>citotoksinių</w:t>
      </w:r>
      <w:proofErr w:type="spellEnd"/>
      <w:r w:rsidRPr="00E108D0">
        <w:rPr>
          <w:rFonts w:ascii="Times New Roman" w:hAnsi="Times New Roman" w:cs="Times New Roman"/>
          <w:lang w:val="lt-LT"/>
        </w:rPr>
        <w:t xml:space="preserve"> vaistinių preparatų. Jis veikia ląstelių ciklo sintezės (S) fazės metu. Preparatas konkurenciniu būdu slopina fermento </w:t>
      </w:r>
      <w:proofErr w:type="spellStart"/>
      <w:r w:rsidRPr="00E108D0">
        <w:rPr>
          <w:rFonts w:ascii="Times New Roman" w:eastAsia="Times New Roman" w:hAnsi="Times New Roman" w:cs="Times New Roman"/>
          <w:lang w:val="lt-LT" w:eastAsia="en-US"/>
        </w:rPr>
        <w:t>dihidrofolato</w:t>
      </w:r>
      <w:proofErr w:type="spellEnd"/>
      <w:r w:rsidRPr="00E108D0">
        <w:rPr>
          <w:rFonts w:ascii="Times New Roman" w:hAnsi="Times New Roman" w:cs="Times New Roman"/>
          <w:lang w:val="lt-LT"/>
        </w:rPr>
        <w:t xml:space="preserve"> reduktazės aktyvumą, todėl stabdomas DNR sintezei ir ląstelių replikacijai būtinas </w:t>
      </w:r>
      <w:proofErr w:type="spellStart"/>
      <w:r w:rsidRPr="00E108D0">
        <w:rPr>
          <w:rFonts w:ascii="Times New Roman" w:hAnsi="Times New Roman" w:cs="Times New Roman"/>
          <w:lang w:val="lt-LT"/>
        </w:rPr>
        <w:t>dihidrofolio</w:t>
      </w:r>
      <w:proofErr w:type="spellEnd"/>
      <w:r w:rsidRPr="00E108D0">
        <w:rPr>
          <w:rFonts w:ascii="Times New Roman" w:hAnsi="Times New Roman" w:cs="Times New Roman"/>
          <w:lang w:val="lt-LT"/>
        </w:rPr>
        <w:t xml:space="preserve"> rūgšties virtimas </w:t>
      </w:r>
      <w:proofErr w:type="spellStart"/>
      <w:r w:rsidRPr="00E108D0">
        <w:rPr>
          <w:rFonts w:ascii="Times New Roman" w:hAnsi="Times New Roman" w:cs="Times New Roman"/>
          <w:lang w:val="lt-LT"/>
        </w:rPr>
        <w:t>tetrahidrofolio</w:t>
      </w:r>
      <w:proofErr w:type="spellEnd"/>
      <w:r w:rsidRPr="00E108D0">
        <w:rPr>
          <w:rFonts w:ascii="Times New Roman" w:hAnsi="Times New Roman" w:cs="Times New Roman"/>
          <w:lang w:val="lt-LT"/>
        </w:rPr>
        <w:t xml:space="preserve"> rūgštimi. Greitai </w:t>
      </w:r>
      <w:proofErr w:type="spellStart"/>
      <w:r w:rsidRPr="00E108D0">
        <w:rPr>
          <w:rFonts w:ascii="Times New Roman" w:hAnsi="Times New Roman" w:cs="Times New Roman"/>
          <w:lang w:val="lt-LT"/>
        </w:rPr>
        <w:t>proliferuojančių</w:t>
      </w:r>
      <w:proofErr w:type="spellEnd"/>
      <w:r w:rsidRPr="00E108D0">
        <w:rPr>
          <w:rFonts w:ascii="Times New Roman" w:hAnsi="Times New Roman" w:cs="Times New Roman"/>
          <w:lang w:val="lt-LT"/>
        </w:rPr>
        <w:t xml:space="preserve"> audinių ląstelės, pvz., piktybinio audinio, kaulų čiulpų, vaisiaus, burnos ir žarnų gleivinės, šlapimo pūslės, paprastai yra jautresnės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poveikiui. Kadangi piktybinio audinio ląstelės </w:t>
      </w:r>
      <w:proofErr w:type="spellStart"/>
      <w:r w:rsidRPr="00E108D0">
        <w:rPr>
          <w:rFonts w:ascii="Times New Roman" w:hAnsi="Times New Roman" w:cs="Times New Roman"/>
          <w:lang w:val="lt-LT"/>
        </w:rPr>
        <w:t>proliferuoja</w:t>
      </w:r>
      <w:proofErr w:type="spellEnd"/>
      <w:r w:rsidRPr="00E108D0">
        <w:rPr>
          <w:rFonts w:ascii="Times New Roman" w:hAnsi="Times New Roman" w:cs="Times New Roman"/>
          <w:lang w:val="lt-LT"/>
        </w:rPr>
        <w:t xml:space="preserve"> greičiau negu sveikos, todėl jų augimą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gali sutrikdyti, nesukeldamas nepraeinančio poveikio sveikam audiniui. </w:t>
      </w:r>
    </w:p>
    <w:p w14:paraId="65F4F497" w14:textId="77777777" w:rsidR="004F1764" w:rsidRPr="00E108D0" w:rsidRDefault="004F1764" w:rsidP="004F1764">
      <w:pPr>
        <w:spacing w:after="0" w:line="240" w:lineRule="auto"/>
        <w:contextualSpacing/>
        <w:rPr>
          <w:rFonts w:ascii="Times New Roman" w:hAnsi="Times New Roman" w:cs="Times New Roman"/>
          <w:lang w:val="lt-LT"/>
        </w:rPr>
      </w:pPr>
    </w:p>
    <w:p w14:paraId="01583C5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Kokiu būdu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veikia reumatoidinį artritą, nežinoma. Vaistinis preparatas gali slopinti imuninės sistemos veiklą. Koks jo poveikis šios sistemos aktyvumui ir koks to ryšys su reumatoidinio artrito patogeneze, dar neištirta. </w:t>
      </w:r>
    </w:p>
    <w:p w14:paraId="3110B120" w14:textId="77777777" w:rsidR="004F1764" w:rsidRPr="00E108D0" w:rsidRDefault="004F1764" w:rsidP="004F1764">
      <w:pPr>
        <w:spacing w:after="0" w:line="240" w:lineRule="auto"/>
        <w:contextualSpacing/>
        <w:rPr>
          <w:rFonts w:ascii="Times New Roman" w:hAnsi="Times New Roman" w:cs="Times New Roman"/>
          <w:lang w:val="lt-LT"/>
        </w:rPr>
      </w:pPr>
    </w:p>
    <w:p w14:paraId="6867DD55"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Psoriazės pažeistos </w:t>
      </w:r>
      <w:proofErr w:type="spellStart"/>
      <w:r w:rsidRPr="00E108D0">
        <w:rPr>
          <w:rFonts w:ascii="Times New Roman" w:hAnsi="Times New Roman" w:cs="Times New Roman"/>
          <w:lang w:val="lt-LT"/>
        </w:rPr>
        <w:t>epitelinės</w:t>
      </w:r>
      <w:proofErr w:type="spellEnd"/>
      <w:r w:rsidRPr="00E108D0">
        <w:rPr>
          <w:rFonts w:ascii="Times New Roman" w:hAnsi="Times New Roman" w:cs="Times New Roman"/>
          <w:lang w:val="lt-LT"/>
        </w:rPr>
        <w:t xml:space="preserve"> odos ląstelės gaminamos daug greičiau negu normalios odos.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lėtina ląstelių </w:t>
      </w:r>
      <w:proofErr w:type="spellStart"/>
      <w:r w:rsidRPr="00E108D0">
        <w:rPr>
          <w:rFonts w:ascii="Times New Roman" w:hAnsi="Times New Roman" w:cs="Times New Roman"/>
          <w:lang w:val="lt-LT"/>
        </w:rPr>
        <w:t>proliferaciją</w:t>
      </w:r>
      <w:proofErr w:type="spellEnd"/>
      <w:r w:rsidRPr="00E108D0">
        <w:rPr>
          <w:rFonts w:ascii="Times New Roman" w:hAnsi="Times New Roman" w:cs="Times New Roman"/>
          <w:lang w:val="lt-LT"/>
        </w:rPr>
        <w:t xml:space="preserve">, todėl jis tinka psoriazei gydyti. </w:t>
      </w:r>
    </w:p>
    <w:p w14:paraId="73A300DF" w14:textId="77777777" w:rsidR="004F1764" w:rsidRPr="00E108D0" w:rsidRDefault="004F1764" w:rsidP="004F1764">
      <w:pPr>
        <w:spacing w:after="0" w:line="240" w:lineRule="auto"/>
        <w:contextualSpacing/>
        <w:rPr>
          <w:rFonts w:ascii="Times New Roman" w:hAnsi="Times New Roman" w:cs="Times New Roman"/>
          <w:b/>
          <w:lang w:val="lt-LT"/>
        </w:rPr>
      </w:pPr>
    </w:p>
    <w:p w14:paraId="4F655E40"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5.2</w:t>
      </w:r>
      <w:r w:rsidRPr="00E108D0">
        <w:rPr>
          <w:rFonts w:ascii="Times New Roman" w:hAnsi="Times New Roman" w:cs="Times New Roman"/>
          <w:b/>
          <w:lang w:val="lt-LT"/>
        </w:rPr>
        <w:tab/>
      </w:r>
      <w:proofErr w:type="spellStart"/>
      <w:r w:rsidRPr="00E108D0">
        <w:rPr>
          <w:rFonts w:ascii="Times New Roman" w:hAnsi="Times New Roman" w:cs="Times New Roman"/>
          <w:b/>
          <w:lang w:val="lt-LT"/>
        </w:rPr>
        <w:t>Farmakokinetinės</w:t>
      </w:r>
      <w:proofErr w:type="spellEnd"/>
      <w:r w:rsidRPr="00E108D0">
        <w:rPr>
          <w:rFonts w:ascii="Times New Roman" w:hAnsi="Times New Roman" w:cs="Times New Roman"/>
          <w:b/>
          <w:lang w:val="lt-LT"/>
        </w:rPr>
        <w:t xml:space="preserve"> savybės</w:t>
      </w:r>
    </w:p>
    <w:p w14:paraId="7EDDA52C" w14:textId="77777777" w:rsidR="004F1764" w:rsidRPr="00E108D0" w:rsidRDefault="004F1764" w:rsidP="004F1764">
      <w:pPr>
        <w:spacing w:after="0" w:line="240" w:lineRule="auto"/>
        <w:contextualSpacing/>
        <w:rPr>
          <w:rFonts w:ascii="Times New Roman" w:hAnsi="Times New Roman" w:cs="Times New Roman"/>
          <w:lang w:val="lt-LT"/>
        </w:rPr>
      </w:pPr>
    </w:p>
    <w:p w14:paraId="181686B8"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u w:val="single"/>
          <w:lang w:val="lt-LT"/>
        </w:rPr>
        <w:t>Absorbcija</w:t>
      </w:r>
    </w:p>
    <w:p w14:paraId="333AEC8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Išgėrus dvi 2,5 mg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tabletes,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absorbuojamas greitai, didžiausia koncentracija kraujo serume atsiranda po 0,83 val. ir būna 170 </w:t>
      </w:r>
      <w:proofErr w:type="spellStart"/>
      <w:r w:rsidRPr="00E108D0">
        <w:rPr>
          <w:rFonts w:ascii="Times New Roman" w:hAnsi="Times New Roman" w:cs="Times New Roman"/>
          <w:lang w:val="lt-LT"/>
        </w:rPr>
        <w:t>ng</w:t>
      </w:r>
      <w:proofErr w:type="spellEnd"/>
      <w:r w:rsidRPr="00E108D0">
        <w:rPr>
          <w:rFonts w:ascii="Times New Roman" w:hAnsi="Times New Roman" w:cs="Times New Roman"/>
          <w:lang w:val="lt-LT"/>
        </w:rPr>
        <w:t xml:space="preserve">/ml. </w:t>
      </w:r>
      <w:proofErr w:type="spellStart"/>
      <w:r w:rsidRPr="00E108D0">
        <w:rPr>
          <w:rFonts w:ascii="Times New Roman" w:eastAsia="Times New Roman" w:hAnsi="Times New Roman" w:cs="Times New Roman"/>
          <w:lang w:val="lt-LT" w:eastAsia="en-US"/>
        </w:rPr>
        <w:t>Parenteriniu</w:t>
      </w:r>
      <w:proofErr w:type="spellEnd"/>
      <w:r w:rsidRPr="00E108D0">
        <w:rPr>
          <w:rFonts w:ascii="Times New Roman" w:hAnsi="Times New Roman" w:cs="Times New Roman"/>
          <w:lang w:val="lt-LT"/>
        </w:rPr>
        <w:t xml:space="preserve"> būdu pavartota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dozė absorbuojama visa. Preparato suleidus į raumenis, didžiausia koncentracija kraujo serume atsiranda po 30</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 xml:space="preserve">60 min. Į veną </w:t>
      </w:r>
      <w:r w:rsidRPr="00E108D0">
        <w:rPr>
          <w:rFonts w:ascii="Times New Roman" w:eastAsia="Times New Roman" w:hAnsi="Times New Roman" w:cs="Times New Roman"/>
          <w:lang w:val="lt-LT" w:eastAsia="en-US"/>
        </w:rPr>
        <w:t>suleisto</w:t>
      </w:r>
      <w:r w:rsidRPr="00E108D0">
        <w:rPr>
          <w:rFonts w:ascii="Times New Roman" w:hAnsi="Times New Roman" w:cs="Times New Roman"/>
          <w:lang w:val="lt-LT"/>
        </w:rPr>
        <w:t xml:space="preserve"> vaistinio preparato pradinis pasiskirstymo tūris yra maždaug 0,18 l/kg (18</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sym w:font="Symbol" w:char="0025"/>
      </w:r>
      <w:r w:rsidRPr="00E108D0">
        <w:rPr>
          <w:rFonts w:ascii="Times New Roman" w:hAnsi="Times New Roman" w:cs="Times New Roman"/>
          <w:lang w:val="lt-LT"/>
        </w:rPr>
        <w:t xml:space="preserve"> kūno svorio), o tuo metu, kai nusistovi </w:t>
      </w:r>
      <w:proofErr w:type="spellStart"/>
      <w:r w:rsidRPr="00E108D0">
        <w:rPr>
          <w:rFonts w:ascii="Times New Roman" w:hAnsi="Times New Roman" w:cs="Times New Roman"/>
          <w:lang w:val="lt-LT"/>
        </w:rPr>
        <w:t>pusiausvyrinė</w:t>
      </w:r>
      <w:proofErr w:type="spellEnd"/>
      <w:r w:rsidRPr="00E108D0">
        <w:rPr>
          <w:rFonts w:ascii="Times New Roman" w:hAnsi="Times New Roman" w:cs="Times New Roman"/>
          <w:lang w:val="lt-LT"/>
        </w:rPr>
        <w:t xml:space="preserve"> koncentracija </w:t>
      </w:r>
      <w:r w:rsidRPr="00E108D0">
        <w:rPr>
          <w:rFonts w:ascii="Times New Roman" w:hAnsi="Times New Roman" w:cs="Times New Roman"/>
          <w:lang w:val="lt-LT"/>
        </w:rPr>
        <w:sym w:font="Symbol" w:char="002D"/>
      </w:r>
      <w:r w:rsidRPr="00E108D0">
        <w:rPr>
          <w:rFonts w:ascii="Times New Roman" w:hAnsi="Times New Roman" w:cs="Times New Roman"/>
          <w:lang w:val="lt-LT"/>
        </w:rPr>
        <w:t xml:space="preserve"> 0,4</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0,8 l/kg (40</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80</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sym w:font="Symbol" w:char="0025"/>
      </w:r>
      <w:r w:rsidRPr="00E108D0">
        <w:rPr>
          <w:rFonts w:ascii="Times New Roman" w:hAnsi="Times New Roman" w:cs="Times New Roman"/>
          <w:lang w:val="lt-LT"/>
        </w:rPr>
        <w:t xml:space="preserve"> kūno svorio). </w:t>
      </w:r>
    </w:p>
    <w:p w14:paraId="7690CCE8" w14:textId="77777777" w:rsidR="004F1764" w:rsidRPr="00E108D0" w:rsidRDefault="004F1764" w:rsidP="004F1764">
      <w:pPr>
        <w:spacing w:after="0" w:line="240" w:lineRule="auto"/>
        <w:contextualSpacing/>
        <w:rPr>
          <w:rFonts w:ascii="Times New Roman" w:hAnsi="Times New Roman" w:cs="Times New Roman"/>
          <w:lang w:val="lt-LT"/>
        </w:rPr>
      </w:pPr>
    </w:p>
    <w:p w14:paraId="2C11E6A1"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u w:val="single"/>
          <w:lang w:val="lt-LT"/>
        </w:rPr>
        <w:t>Pasiskirstymas</w:t>
      </w:r>
    </w:p>
    <w:p w14:paraId="45C97C30"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konkuruoja su redukuotais </w:t>
      </w:r>
      <w:proofErr w:type="spellStart"/>
      <w:r w:rsidRPr="00E108D0">
        <w:rPr>
          <w:rFonts w:ascii="Times New Roman" w:eastAsia="Times New Roman" w:hAnsi="Times New Roman" w:cs="Times New Roman"/>
          <w:lang w:val="lt-LT" w:eastAsia="en-US"/>
        </w:rPr>
        <w:t>folatais</w:t>
      </w:r>
      <w:proofErr w:type="spellEnd"/>
      <w:r w:rsidRPr="00E108D0">
        <w:rPr>
          <w:rFonts w:ascii="Times New Roman" w:hAnsi="Times New Roman" w:cs="Times New Roman"/>
          <w:lang w:val="lt-LT"/>
        </w:rPr>
        <w:t xml:space="preserve"> dėl aktyviosios pernašos per ląstelių membranas, vykstančios dalyvaujant vienam nešėjui. Jeigu kraujo serume koncentracija yra didesnė negu 100</w:t>
      </w:r>
      <w:r w:rsidRPr="00E108D0">
        <w:rPr>
          <w:rFonts w:ascii="Times New Roman" w:eastAsia="Times New Roman" w:hAnsi="Times New Roman" w:cs="Times New Roman"/>
          <w:lang w:val="lt-LT" w:eastAsia="en-US"/>
        </w:rPr>
        <w:t> </w:t>
      </w:r>
      <w:proofErr w:type="spellStart"/>
      <w:r w:rsidRPr="00E108D0">
        <w:rPr>
          <w:rFonts w:ascii="Times New Roman" w:hAnsi="Times New Roman" w:cs="Times New Roman"/>
          <w:lang w:val="lt-LT"/>
        </w:rPr>
        <w:t>mikromolių</w:t>
      </w:r>
      <w:proofErr w:type="spellEnd"/>
      <w:r w:rsidRPr="00E108D0">
        <w:rPr>
          <w:rFonts w:ascii="Times New Roman" w:hAnsi="Times New Roman" w:cs="Times New Roman"/>
          <w:lang w:val="lt-LT"/>
        </w:rPr>
        <w:t xml:space="preserve">, per membranas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prasiskverbia daugiausiai pasyviosios difuzijos būdu, todėl ląstelėse atsiranda veiksminga jo koncentracija. 50</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sym w:font="Symbol" w:char="0025"/>
      </w:r>
      <w:r w:rsidRPr="00E108D0">
        <w:rPr>
          <w:rFonts w:ascii="Times New Roman" w:hAnsi="Times New Roman" w:cs="Times New Roman"/>
          <w:lang w:val="lt-LT"/>
        </w:rPr>
        <w:t xml:space="preserve"> kraujo serume esančio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prisijungia prie baltymų.</w:t>
      </w:r>
    </w:p>
    <w:p w14:paraId="5DAE2523" w14:textId="77777777" w:rsidR="004F1764" w:rsidRPr="00E108D0" w:rsidRDefault="004F1764" w:rsidP="004F1764">
      <w:pPr>
        <w:spacing w:after="0" w:line="240" w:lineRule="auto"/>
        <w:contextualSpacing/>
        <w:rPr>
          <w:rFonts w:ascii="Times New Roman" w:hAnsi="Times New Roman" w:cs="Times New Roman"/>
          <w:lang w:val="lt-LT"/>
        </w:rPr>
      </w:pPr>
    </w:p>
    <w:p w14:paraId="7CD39889"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Išgerto arba </w:t>
      </w:r>
      <w:r w:rsidRPr="00E108D0">
        <w:rPr>
          <w:rFonts w:ascii="Times New Roman" w:eastAsia="Times New Roman" w:hAnsi="Times New Roman" w:cs="Times New Roman"/>
          <w:lang w:val="lt-LT" w:eastAsia="en-US"/>
        </w:rPr>
        <w:t>suleisto</w:t>
      </w:r>
      <w:r w:rsidRPr="00E108D0">
        <w:rPr>
          <w:rFonts w:ascii="Times New Roman" w:hAnsi="Times New Roman" w:cs="Times New Roman"/>
          <w:lang w:val="lt-LT"/>
        </w:rPr>
        <w:t xml:space="preserve"> preparato iš kraujo į smegenų skystį neprasiskverbia tiek, kad sukeltų terapinį poveikį. Didelė koncentracija smegenų skystyje atsiranda tik vaistinio preparato suleidus </w:t>
      </w:r>
      <w:proofErr w:type="spellStart"/>
      <w:r w:rsidRPr="00E108D0">
        <w:rPr>
          <w:rFonts w:ascii="Times New Roman" w:hAnsi="Times New Roman" w:cs="Times New Roman"/>
          <w:lang w:val="lt-LT"/>
        </w:rPr>
        <w:t>intratekaliai</w:t>
      </w:r>
      <w:proofErr w:type="spellEnd"/>
      <w:r w:rsidRPr="00E108D0">
        <w:rPr>
          <w:rFonts w:ascii="Times New Roman" w:hAnsi="Times New Roman" w:cs="Times New Roman"/>
          <w:lang w:val="lt-LT"/>
        </w:rPr>
        <w:t xml:space="preserve">. </w:t>
      </w:r>
    </w:p>
    <w:p w14:paraId="5C8FC464" w14:textId="77777777" w:rsidR="004F1764" w:rsidRPr="00E108D0" w:rsidRDefault="004F1764" w:rsidP="004F1764">
      <w:pPr>
        <w:spacing w:after="0" w:line="240" w:lineRule="auto"/>
        <w:contextualSpacing/>
        <w:rPr>
          <w:rFonts w:ascii="Times New Roman" w:hAnsi="Times New Roman" w:cs="Times New Roman"/>
          <w:lang w:val="lt-LT"/>
        </w:rPr>
      </w:pPr>
    </w:p>
    <w:p w14:paraId="126E1DA7" w14:textId="70BDDA94"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trumpam prisijungia prie </w:t>
      </w:r>
      <w:proofErr w:type="spellStart"/>
      <w:r w:rsidRPr="00E108D0">
        <w:rPr>
          <w:rFonts w:ascii="Times New Roman" w:hAnsi="Times New Roman" w:cs="Times New Roman"/>
          <w:lang w:val="lt-LT"/>
        </w:rPr>
        <w:t>krūtinplėvės</w:t>
      </w:r>
      <w:proofErr w:type="spellEnd"/>
      <w:r w:rsidRPr="00E108D0">
        <w:rPr>
          <w:rFonts w:ascii="Times New Roman" w:hAnsi="Times New Roman" w:cs="Times New Roman"/>
          <w:lang w:val="lt-LT"/>
        </w:rPr>
        <w:t xml:space="preserve"> ertmės </w:t>
      </w:r>
      <w:proofErr w:type="spellStart"/>
      <w:r w:rsidRPr="00E108D0">
        <w:rPr>
          <w:rFonts w:ascii="Times New Roman" w:hAnsi="Times New Roman" w:cs="Times New Roman"/>
          <w:lang w:val="lt-LT"/>
        </w:rPr>
        <w:t>eksudato</w:t>
      </w:r>
      <w:proofErr w:type="spellEnd"/>
      <w:r w:rsidRPr="00E108D0">
        <w:rPr>
          <w:rFonts w:ascii="Times New Roman" w:hAnsi="Times New Roman" w:cs="Times New Roman"/>
          <w:lang w:val="lt-LT"/>
        </w:rPr>
        <w:t xml:space="preserve"> ir neuždegiminio pilvaplėvės ertmės skysčio, todėl jo išsiskyrimas iš organizmo gali gerokai sulėtėti (žr.</w:t>
      </w:r>
      <w:r w:rsidR="000424FE">
        <w:rPr>
          <w:rFonts w:ascii="Times New Roman" w:hAnsi="Times New Roman" w:cs="Times New Roman"/>
          <w:lang w:val="lt-LT"/>
        </w:rPr>
        <w:t> </w:t>
      </w:r>
      <w:r w:rsidRPr="00E108D0">
        <w:rPr>
          <w:rFonts w:ascii="Times New Roman" w:hAnsi="Times New Roman" w:cs="Times New Roman"/>
          <w:lang w:val="lt-LT"/>
        </w:rPr>
        <w:t>4.4</w:t>
      </w:r>
      <w:r w:rsidR="000424FE">
        <w:rPr>
          <w:rFonts w:ascii="Times New Roman" w:hAnsi="Times New Roman" w:cs="Times New Roman"/>
          <w:lang w:val="lt-LT"/>
        </w:rPr>
        <w:t> </w:t>
      </w:r>
      <w:r w:rsidRPr="00E108D0">
        <w:rPr>
          <w:rFonts w:ascii="Times New Roman" w:hAnsi="Times New Roman" w:cs="Times New Roman"/>
          <w:lang w:val="lt-LT"/>
        </w:rPr>
        <w:t xml:space="preserve">skyrių). </w:t>
      </w:r>
    </w:p>
    <w:p w14:paraId="257443AC" w14:textId="77777777" w:rsidR="004F1764" w:rsidRPr="00E108D0" w:rsidRDefault="004F1764" w:rsidP="004F1764">
      <w:pPr>
        <w:spacing w:after="0" w:line="240" w:lineRule="auto"/>
        <w:contextualSpacing/>
        <w:rPr>
          <w:rFonts w:ascii="Times New Roman" w:hAnsi="Times New Roman" w:cs="Times New Roman"/>
          <w:lang w:val="lt-LT"/>
        </w:rPr>
      </w:pPr>
    </w:p>
    <w:p w14:paraId="7854D334"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proofErr w:type="spellStart"/>
      <w:r w:rsidRPr="00E108D0">
        <w:rPr>
          <w:rFonts w:ascii="Times New Roman" w:hAnsi="Times New Roman" w:cs="Times New Roman"/>
          <w:u w:val="single"/>
          <w:lang w:val="lt-LT"/>
        </w:rPr>
        <w:t>Biotransformacija</w:t>
      </w:r>
      <w:proofErr w:type="spellEnd"/>
    </w:p>
    <w:p w14:paraId="69377B28"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metabolizuojamas</w:t>
      </w:r>
      <w:proofErr w:type="spellEnd"/>
      <w:r w:rsidRPr="00E108D0">
        <w:rPr>
          <w:rFonts w:ascii="Times New Roman" w:hAnsi="Times New Roman" w:cs="Times New Roman"/>
          <w:lang w:val="lt-LT"/>
        </w:rPr>
        <w:t xml:space="preserve"> į trijų rūšių metabolitus. Veikiant kepenų aldehido </w:t>
      </w:r>
      <w:proofErr w:type="spellStart"/>
      <w:r w:rsidRPr="00E108D0">
        <w:rPr>
          <w:rFonts w:ascii="Times New Roman" w:hAnsi="Times New Roman" w:cs="Times New Roman"/>
          <w:lang w:val="lt-LT"/>
        </w:rPr>
        <w:t>oksidazei</w:t>
      </w:r>
      <w:proofErr w:type="spellEnd"/>
      <w:r w:rsidRPr="00E108D0">
        <w:rPr>
          <w:rFonts w:ascii="Times New Roman" w:hAnsi="Times New Roman" w:cs="Times New Roman"/>
          <w:lang w:val="lt-LT"/>
        </w:rPr>
        <w:t xml:space="preserve">, atsiranda 7-hidroksimetotreksato, ypač </w:t>
      </w:r>
      <w:proofErr w:type="spellStart"/>
      <w:r w:rsidRPr="00E108D0">
        <w:rPr>
          <w:rFonts w:ascii="Times New Roman" w:hAnsi="Times New Roman" w:cs="Times New Roman"/>
          <w:lang w:val="lt-LT"/>
        </w:rPr>
        <w:t>infuzavus</w:t>
      </w:r>
      <w:proofErr w:type="spellEnd"/>
      <w:r w:rsidRPr="00E108D0">
        <w:rPr>
          <w:rFonts w:ascii="Times New Roman" w:hAnsi="Times New Roman" w:cs="Times New Roman"/>
          <w:lang w:val="lt-LT"/>
        </w:rPr>
        <w:t xml:space="preserve"> didelę dozę. Nors šio metabolito trauka </w:t>
      </w:r>
      <w:proofErr w:type="spellStart"/>
      <w:r w:rsidRPr="00E108D0">
        <w:rPr>
          <w:rFonts w:ascii="Times New Roman" w:hAnsi="Times New Roman" w:cs="Times New Roman"/>
          <w:lang w:val="lt-LT"/>
        </w:rPr>
        <w:t>dihidrofoliato</w:t>
      </w:r>
      <w:proofErr w:type="spellEnd"/>
      <w:r w:rsidRPr="00E108D0">
        <w:rPr>
          <w:rFonts w:ascii="Times New Roman" w:hAnsi="Times New Roman" w:cs="Times New Roman"/>
          <w:lang w:val="lt-LT"/>
        </w:rPr>
        <w:t xml:space="preserve"> reduktazei yra 200</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 xml:space="preserve">kartų silpnesnė negu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tačiau jis gali daryti poveikį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patekimui į ląsteles, </w:t>
      </w:r>
      <w:proofErr w:type="spellStart"/>
      <w:r w:rsidRPr="00E108D0">
        <w:rPr>
          <w:rFonts w:ascii="Times New Roman" w:hAnsi="Times New Roman" w:cs="Times New Roman"/>
          <w:lang w:val="lt-LT"/>
        </w:rPr>
        <w:t>poliglutamilinimui</w:t>
      </w:r>
      <w:proofErr w:type="spellEnd"/>
      <w:r w:rsidRPr="00E108D0">
        <w:rPr>
          <w:rFonts w:ascii="Times New Roman" w:hAnsi="Times New Roman" w:cs="Times New Roman"/>
          <w:lang w:val="lt-LT"/>
        </w:rPr>
        <w:t xml:space="preserve"> ir DNR sintezės slopinimui. </w:t>
      </w:r>
    </w:p>
    <w:p w14:paraId="107CA4B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lastRenderedPageBreak/>
        <w:t>Kitos rūšies metabolito 2,4-diamino-N-metilpteroinės rūgšties (</w:t>
      </w:r>
      <w:r w:rsidRPr="00E108D0">
        <w:rPr>
          <w:rFonts w:ascii="Times New Roman" w:hAnsi="Times New Roman" w:cs="Times New Roman"/>
          <w:i/>
          <w:lang w:val="lt-LT"/>
        </w:rPr>
        <w:t>DAMPA</w:t>
      </w:r>
      <w:r w:rsidRPr="00E108D0">
        <w:rPr>
          <w:rFonts w:ascii="Times New Roman" w:hAnsi="Times New Roman" w:cs="Times New Roman"/>
          <w:lang w:val="lt-LT"/>
        </w:rPr>
        <w:t xml:space="preserve">) atsiranda veikiant žarnų bakterijų </w:t>
      </w:r>
      <w:proofErr w:type="spellStart"/>
      <w:r w:rsidRPr="00E108D0">
        <w:rPr>
          <w:rFonts w:ascii="Times New Roman" w:hAnsi="Times New Roman" w:cs="Times New Roman"/>
          <w:lang w:val="lt-LT"/>
        </w:rPr>
        <w:t>karboksipeptidazei</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w:t>
      </w:r>
      <w:r w:rsidRPr="00E108D0">
        <w:rPr>
          <w:rFonts w:ascii="Times New Roman" w:eastAsia="Times New Roman" w:hAnsi="Times New Roman" w:cs="Times New Roman"/>
          <w:lang w:val="lt-LT" w:eastAsia="en-US"/>
        </w:rPr>
        <w:t>suleidus</w:t>
      </w:r>
      <w:r w:rsidRPr="00E108D0">
        <w:rPr>
          <w:rFonts w:ascii="Times New Roman" w:hAnsi="Times New Roman" w:cs="Times New Roman"/>
          <w:lang w:val="lt-LT"/>
        </w:rPr>
        <w:t xml:space="preserve"> į veną, su šlapimu išskiriamame metabolitų kiekyje </w:t>
      </w:r>
      <w:r w:rsidRPr="00E108D0">
        <w:rPr>
          <w:rFonts w:ascii="Times New Roman" w:hAnsi="Times New Roman" w:cs="Times New Roman"/>
          <w:i/>
          <w:lang w:val="lt-LT"/>
        </w:rPr>
        <w:t xml:space="preserve">DAMPA </w:t>
      </w:r>
      <w:r w:rsidRPr="00E108D0">
        <w:rPr>
          <w:rFonts w:ascii="Times New Roman" w:hAnsi="Times New Roman" w:cs="Times New Roman"/>
          <w:lang w:val="lt-LT"/>
        </w:rPr>
        <w:t>būna tik 6</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sym w:font="Symbol" w:char="0025"/>
      </w:r>
      <w:r w:rsidRPr="00E108D0">
        <w:rPr>
          <w:rFonts w:ascii="Times New Roman" w:hAnsi="Times New Roman" w:cs="Times New Roman"/>
          <w:lang w:val="lt-LT"/>
        </w:rPr>
        <w:t xml:space="preserve">. </w:t>
      </w:r>
    </w:p>
    <w:p w14:paraId="18C8E67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Dėl </w:t>
      </w:r>
      <w:proofErr w:type="spellStart"/>
      <w:r w:rsidRPr="00E108D0">
        <w:rPr>
          <w:rFonts w:ascii="Times New Roman" w:eastAsia="Times New Roman" w:hAnsi="Times New Roman" w:cs="Times New Roman"/>
          <w:lang w:val="lt-LT" w:eastAsia="en-US"/>
        </w:rPr>
        <w:t>poligliutamilinimo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ląstelėse susikaupia daugiau, todėl jose ir tarpląsteliniuose tarpuose vaistinio preparato koncentracija būna nevienoda. Kadangi dėl fermento </w:t>
      </w:r>
      <w:proofErr w:type="spellStart"/>
      <w:r w:rsidRPr="00E108D0">
        <w:rPr>
          <w:rFonts w:ascii="Times New Roman" w:eastAsia="Times New Roman" w:hAnsi="Times New Roman" w:cs="Times New Roman"/>
          <w:lang w:val="lt-LT" w:eastAsia="en-US"/>
        </w:rPr>
        <w:t>poligliutamilsintetazės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konkuruoja su natūraliais </w:t>
      </w:r>
      <w:proofErr w:type="spellStart"/>
      <w:r w:rsidRPr="00E108D0">
        <w:rPr>
          <w:rFonts w:ascii="Times New Roman" w:eastAsia="Times New Roman" w:hAnsi="Times New Roman" w:cs="Times New Roman"/>
          <w:lang w:val="lt-LT" w:eastAsia="en-US"/>
        </w:rPr>
        <w:t>folatais</w:t>
      </w:r>
      <w:proofErr w:type="spellEnd"/>
      <w:r w:rsidRPr="00E108D0">
        <w:rPr>
          <w:rFonts w:ascii="Times New Roman" w:hAnsi="Times New Roman" w:cs="Times New Roman"/>
          <w:lang w:val="lt-LT"/>
        </w:rPr>
        <w:t xml:space="preserve">, todėl atsiradus didelei jo koncentracijai ląstelėse, padidėja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w:t>
      </w:r>
      <w:proofErr w:type="spellStart"/>
      <w:r w:rsidRPr="00E108D0">
        <w:rPr>
          <w:rFonts w:ascii="Times New Roman" w:eastAsia="Times New Roman" w:hAnsi="Times New Roman" w:cs="Times New Roman"/>
          <w:lang w:val="lt-LT" w:eastAsia="en-US"/>
        </w:rPr>
        <w:t>poligliutamato</w:t>
      </w:r>
      <w:proofErr w:type="spellEnd"/>
      <w:r w:rsidRPr="00E108D0">
        <w:rPr>
          <w:rFonts w:ascii="Times New Roman" w:hAnsi="Times New Roman" w:cs="Times New Roman"/>
          <w:lang w:val="lt-LT"/>
        </w:rPr>
        <w:t xml:space="preserve"> sintezė ir dėl to stiprėja </w:t>
      </w:r>
      <w:proofErr w:type="spellStart"/>
      <w:r w:rsidRPr="00E108D0">
        <w:rPr>
          <w:rFonts w:ascii="Times New Roman" w:hAnsi="Times New Roman" w:cs="Times New Roman"/>
          <w:lang w:val="lt-LT"/>
        </w:rPr>
        <w:t>citotoksinis</w:t>
      </w:r>
      <w:proofErr w:type="spellEnd"/>
      <w:r w:rsidRPr="00E108D0">
        <w:rPr>
          <w:rFonts w:ascii="Times New Roman" w:hAnsi="Times New Roman" w:cs="Times New Roman"/>
          <w:lang w:val="lt-LT"/>
        </w:rPr>
        <w:t xml:space="preserve"> vaistinio preparato poveikis.</w:t>
      </w:r>
    </w:p>
    <w:p w14:paraId="6E3F1E9A" w14:textId="77777777" w:rsidR="004F1764" w:rsidRPr="00E108D0" w:rsidRDefault="004F1764" w:rsidP="004F1764">
      <w:pPr>
        <w:spacing w:after="0" w:line="240" w:lineRule="auto"/>
        <w:contextualSpacing/>
        <w:rPr>
          <w:rFonts w:ascii="Times New Roman" w:hAnsi="Times New Roman" w:cs="Times New Roman"/>
          <w:lang w:val="lt-LT"/>
        </w:rPr>
      </w:pPr>
    </w:p>
    <w:p w14:paraId="0685E7F2"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u w:val="single"/>
          <w:lang w:val="lt-LT"/>
        </w:rPr>
        <w:t>Eliminacija</w:t>
      </w:r>
    </w:p>
    <w:p w14:paraId="5A1FD4E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Ligonių, sergančių psoriaze arba reumatoidiniu artritu ar nuo vėžio gydomų mažesne negu 30 mg/m</w:t>
      </w:r>
      <w:r w:rsidRPr="00E108D0">
        <w:rPr>
          <w:rFonts w:ascii="Times New Roman" w:hAnsi="Times New Roman" w:cs="Times New Roman"/>
          <w:vertAlign w:val="superscript"/>
          <w:lang w:val="lt-LT"/>
        </w:rPr>
        <w:t>2</w:t>
      </w:r>
      <w:r w:rsidRPr="00E108D0">
        <w:rPr>
          <w:rFonts w:ascii="Times New Roman" w:hAnsi="Times New Roman" w:cs="Times New Roman"/>
          <w:lang w:val="lt-LT"/>
        </w:rPr>
        <w:t xml:space="preserve"> kūno paviršiaus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doze, organizme galutinės vaistinio preparato pusinės eliminacijos trukmė yra 3</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 xml:space="preserve">10 val., pacientų, gydomų didele doze, organizme </w:t>
      </w:r>
      <w:r w:rsidRPr="00E108D0">
        <w:rPr>
          <w:rFonts w:ascii="Times New Roman" w:hAnsi="Times New Roman" w:cs="Times New Roman"/>
          <w:lang w:val="lt-LT"/>
        </w:rPr>
        <w:sym w:font="Symbol" w:char="002D"/>
      </w:r>
      <w:r w:rsidRPr="00E108D0">
        <w:rPr>
          <w:rFonts w:ascii="Times New Roman" w:hAnsi="Times New Roman" w:cs="Times New Roman"/>
          <w:lang w:val="lt-LT"/>
        </w:rPr>
        <w:t xml:space="preserve"> 8</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15</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val. Iš organizmo vaistinis preparatas išskiriamas daugiausiai pro inkstus, eliminacija priklauso nuo dozės dydžio ir vartojimo būdo. Vaistinio preparato suleidus į veną, 80</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90</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sym w:font="Symbol" w:char="0025"/>
      </w:r>
      <w:r w:rsidRPr="00E108D0">
        <w:rPr>
          <w:rFonts w:ascii="Times New Roman" w:hAnsi="Times New Roman" w:cs="Times New Roman"/>
          <w:lang w:val="lt-LT"/>
        </w:rPr>
        <w:t xml:space="preserve"> dozės išsiskiria nepakitusio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pavidalu su šlapimu per 24 val. Su tulžimi išsiskiria 10</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sym w:font="Symbol" w:char="0025"/>
      </w:r>
      <w:r w:rsidRPr="00E108D0">
        <w:rPr>
          <w:rFonts w:ascii="Times New Roman" w:hAnsi="Times New Roman" w:cs="Times New Roman"/>
          <w:lang w:val="lt-LT"/>
        </w:rPr>
        <w:t xml:space="preserve"> dozės arba net mažiau. Manoma, jog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patenka į kepenų ir žarnyno kraujotakos ratą.</w:t>
      </w:r>
    </w:p>
    <w:p w14:paraId="12377F48" w14:textId="77777777" w:rsidR="004F1764" w:rsidRPr="00E108D0" w:rsidRDefault="004F1764" w:rsidP="004F1764">
      <w:pPr>
        <w:spacing w:after="0" w:line="240" w:lineRule="auto"/>
        <w:contextualSpacing/>
        <w:rPr>
          <w:rFonts w:ascii="Times New Roman" w:hAnsi="Times New Roman" w:cs="Times New Roman"/>
          <w:b/>
          <w:lang w:val="lt-LT"/>
        </w:rPr>
      </w:pPr>
    </w:p>
    <w:p w14:paraId="761AAD11"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5.3</w:t>
      </w:r>
      <w:r w:rsidRPr="00E108D0">
        <w:rPr>
          <w:rFonts w:ascii="Times New Roman" w:hAnsi="Times New Roman" w:cs="Times New Roman"/>
          <w:b/>
          <w:lang w:val="lt-LT"/>
        </w:rPr>
        <w:tab/>
      </w:r>
      <w:proofErr w:type="spellStart"/>
      <w:r w:rsidRPr="00E108D0">
        <w:rPr>
          <w:rFonts w:ascii="Times New Roman" w:hAnsi="Times New Roman" w:cs="Times New Roman"/>
          <w:b/>
          <w:lang w:val="lt-LT"/>
        </w:rPr>
        <w:t>Ikiklinikinių</w:t>
      </w:r>
      <w:proofErr w:type="spellEnd"/>
      <w:r w:rsidRPr="00E108D0">
        <w:rPr>
          <w:rFonts w:ascii="Times New Roman" w:hAnsi="Times New Roman" w:cs="Times New Roman"/>
          <w:b/>
          <w:lang w:val="lt-LT"/>
        </w:rPr>
        <w:t xml:space="preserve"> saugumo tyrimų duomenys</w:t>
      </w:r>
    </w:p>
    <w:p w14:paraId="786E630D" w14:textId="77777777" w:rsidR="004F1764" w:rsidRPr="00E108D0" w:rsidRDefault="004F1764" w:rsidP="004F1764">
      <w:pPr>
        <w:spacing w:after="0" w:line="240" w:lineRule="auto"/>
        <w:contextualSpacing/>
        <w:rPr>
          <w:rFonts w:ascii="Times New Roman" w:hAnsi="Times New Roman" w:cs="Times New Roman"/>
          <w:lang w:val="lt-LT"/>
        </w:rPr>
      </w:pPr>
    </w:p>
    <w:p w14:paraId="3DDAEFE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Tyrimų metu visų rūšių tirtiems žinduoliams ir žmogui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darė tokį pat poveikį: pirmiausiai veikė </w:t>
      </w:r>
      <w:proofErr w:type="spellStart"/>
      <w:r w:rsidRPr="00E108D0">
        <w:rPr>
          <w:rFonts w:ascii="Times New Roman" w:hAnsi="Times New Roman" w:cs="Times New Roman"/>
          <w:lang w:val="lt-LT"/>
        </w:rPr>
        <w:t>proliferuojančius</w:t>
      </w:r>
      <w:proofErr w:type="spellEnd"/>
      <w:r w:rsidRPr="00E108D0">
        <w:rPr>
          <w:rFonts w:ascii="Times New Roman" w:hAnsi="Times New Roman" w:cs="Times New Roman"/>
          <w:lang w:val="lt-LT"/>
        </w:rPr>
        <w:t xml:space="preserve"> audinius. </w:t>
      </w:r>
    </w:p>
    <w:p w14:paraId="1332F080" w14:textId="77777777" w:rsidR="004F1764" w:rsidRPr="00E108D0" w:rsidRDefault="004F1764" w:rsidP="004F1764">
      <w:pPr>
        <w:spacing w:after="0" w:line="240" w:lineRule="auto"/>
        <w:contextualSpacing/>
        <w:rPr>
          <w:rFonts w:ascii="Times New Roman" w:hAnsi="Times New Roman" w:cs="Times New Roman"/>
          <w:i/>
          <w:lang w:val="lt-LT"/>
        </w:rPr>
      </w:pPr>
    </w:p>
    <w:p w14:paraId="24412815"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 xml:space="preserve">Poveikis dauginimosi funkcijai. </w:t>
      </w:r>
      <w:r w:rsidRPr="00E108D0">
        <w:rPr>
          <w:rFonts w:ascii="Times New Roman" w:hAnsi="Times New Roman" w:cs="Times New Roman"/>
          <w:lang w:val="lt-LT"/>
        </w:rPr>
        <w:t xml:space="preserve">Kelių rūšių gyvūnams </w:t>
      </w:r>
      <w:proofErr w:type="spellStart"/>
      <w:r w:rsidRPr="00E108D0">
        <w:rPr>
          <w:rFonts w:ascii="Times New Roman" w:hAnsi="Times New Roman" w:cs="Times New Roman"/>
          <w:lang w:val="lt-LT"/>
        </w:rPr>
        <w:t>teratogeninis</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embrioletalinis</w:t>
      </w:r>
      <w:proofErr w:type="spellEnd"/>
      <w:r w:rsidRPr="00E108D0">
        <w:rPr>
          <w:rFonts w:ascii="Times New Roman" w:hAnsi="Times New Roman" w:cs="Times New Roman"/>
          <w:lang w:val="lt-LT"/>
        </w:rPr>
        <w:t xml:space="preserve"> poveikis pasireiškė net nuo tokių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dozių, kurios vaikingoms patelėms toksinio poveikio nesukėlė. </w:t>
      </w:r>
    </w:p>
    <w:p w14:paraId="72AB6F57" w14:textId="77777777" w:rsidR="004F1764" w:rsidRPr="00E108D0" w:rsidRDefault="004F1764" w:rsidP="004F1764">
      <w:pPr>
        <w:spacing w:after="0" w:line="240" w:lineRule="auto"/>
        <w:contextualSpacing/>
        <w:rPr>
          <w:rFonts w:ascii="Times New Roman" w:hAnsi="Times New Roman" w:cs="Times New Roman"/>
          <w:i/>
          <w:lang w:val="lt-LT"/>
        </w:rPr>
      </w:pPr>
    </w:p>
    <w:p w14:paraId="35DB41E9"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 xml:space="preserve">Kancerogeninis poveikis. </w:t>
      </w:r>
      <w:r w:rsidRPr="00E108D0">
        <w:rPr>
          <w:rFonts w:ascii="Times New Roman" w:hAnsi="Times New Roman" w:cs="Times New Roman"/>
          <w:lang w:val="lt-LT"/>
        </w:rPr>
        <w:t xml:space="preserve">Tyrimų metu gyvūnams kancerogeninio poveikio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nesukėlė. Nors gyvūnų somatinių ląstelių ir žmogaus kaulų čiulpų ląstelių chromosomas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pažeidžia, tačiau pažaida yra trumpalaikė. Ar gydant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padidėja naviko atsiradimo rizika žmogui, galutinai nenustatyta. </w:t>
      </w:r>
    </w:p>
    <w:p w14:paraId="377C514D" w14:textId="77777777" w:rsidR="004F1764" w:rsidRPr="00E108D0" w:rsidRDefault="004F1764" w:rsidP="004F1764">
      <w:pPr>
        <w:spacing w:after="0" w:line="240" w:lineRule="auto"/>
        <w:contextualSpacing/>
        <w:rPr>
          <w:rFonts w:ascii="Times New Roman" w:hAnsi="Times New Roman" w:cs="Times New Roman"/>
          <w:i/>
          <w:lang w:val="lt-LT"/>
        </w:rPr>
      </w:pPr>
    </w:p>
    <w:p w14:paraId="3747BFA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i/>
          <w:lang w:val="lt-LT"/>
        </w:rPr>
        <w:t xml:space="preserve">Mutageninis poveikis. </w:t>
      </w:r>
      <w:r w:rsidRPr="00E108D0">
        <w:rPr>
          <w:rFonts w:ascii="Times New Roman" w:hAnsi="Times New Roman" w:cs="Times New Roman"/>
          <w:lang w:val="lt-LT"/>
        </w:rPr>
        <w:t xml:space="preserve">Tyrimų </w:t>
      </w:r>
      <w:proofErr w:type="spellStart"/>
      <w:r w:rsidRPr="00E108D0">
        <w:rPr>
          <w:rFonts w:ascii="Times New Roman" w:hAnsi="Times New Roman" w:cs="Times New Roman"/>
          <w:i/>
          <w:lang w:val="lt-LT"/>
        </w:rPr>
        <w:t>in</w:t>
      </w:r>
      <w:proofErr w:type="spellEnd"/>
      <w:r w:rsidRPr="00E108D0">
        <w:rPr>
          <w:rFonts w:ascii="Times New Roman" w:hAnsi="Times New Roman" w:cs="Times New Roman"/>
          <w:i/>
          <w:lang w:val="lt-LT"/>
        </w:rPr>
        <w:t xml:space="preserve"> </w:t>
      </w:r>
      <w:proofErr w:type="spellStart"/>
      <w:r w:rsidRPr="00E108D0">
        <w:rPr>
          <w:rFonts w:ascii="Times New Roman" w:hAnsi="Times New Roman" w:cs="Times New Roman"/>
          <w:i/>
          <w:lang w:val="lt-LT"/>
        </w:rPr>
        <w:t>vitro</w:t>
      </w:r>
      <w:proofErr w:type="spellEnd"/>
      <w:r w:rsidRPr="00E108D0">
        <w:rPr>
          <w:rFonts w:ascii="Times New Roman" w:hAnsi="Times New Roman" w:cs="Times New Roman"/>
          <w:i/>
          <w:lang w:val="lt-LT"/>
        </w:rPr>
        <w:t xml:space="preserve"> </w:t>
      </w:r>
      <w:r w:rsidRPr="00E108D0">
        <w:rPr>
          <w:rFonts w:ascii="Times New Roman" w:hAnsi="Times New Roman" w:cs="Times New Roman"/>
          <w:lang w:val="lt-LT"/>
        </w:rPr>
        <w:t xml:space="preserve">bei </w:t>
      </w:r>
      <w:proofErr w:type="spellStart"/>
      <w:r w:rsidRPr="00E108D0">
        <w:rPr>
          <w:rFonts w:ascii="Times New Roman" w:hAnsi="Times New Roman" w:cs="Times New Roman"/>
          <w:i/>
          <w:lang w:val="lt-LT"/>
        </w:rPr>
        <w:t>in</w:t>
      </w:r>
      <w:proofErr w:type="spellEnd"/>
      <w:r w:rsidRPr="00E108D0">
        <w:rPr>
          <w:rFonts w:ascii="Times New Roman" w:hAnsi="Times New Roman" w:cs="Times New Roman"/>
          <w:i/>
          <w:lang w:val="lt-LT"/>
        </w:rPr>
        <w:t xml:space="preserve"> </w:t>
      </w:r>
      <w:proofErr w:type="spellStart"/>
      <w:r w:rsidRPr="00E108D0">
        <w:rPr>
          <w:rFonts w:ascii="Times New Roman" w:hAnsi="Times New Roman" w:cs="Times New Roman"/>
          <w:i/>
          <w:lang w:val="lt-LT"/>
        </w:rPr>
        <w:t>vivo</w:t>
      </w:r>
      <w:proofErr w:type="spellEnd"/>
      <w:r w:rsidRPr="00E108D0">
        <w:rPr>
          <w:rFonts w:ascii="Times New Roman" w:hAnsi="Times New Roman" w:cs="Times New Roman"/>
          <w:i/>
          <w:lang w:val="lt-LT"/>
        </w:rPr>
        <w:t xml:space="preserve"> </w:t>
      </w:r>
      <w:r w:rsidRPr="00E108D0">
        <w:rPr>
          <w:rFonts w:ascii="Times New Roman" w:hAnsi="Times New Roman" w:cs="Times New Roman"/>
          <w:lang w:val="lt-LT"/>
        </w:rPr>
        <w:t xml:space="preserve">metu pasireiškė </w:t>
      </w:r>
      <w:proofErr w:type="spellStart"/>
      <w:r w:rsidRPr="00E108D0">
        <w:rPr>
          <w:rFonts w:ascii="Times New Roman" w:hAnsi="Times New Roman" w:cs="Times New Roman"/>
          <w:lang w:val="lt-LT"/>
        </w:rPr>
        <w:t>genotoksinis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poveikis. </w:t>
      </w:r>
    </w:p>
    <w:p w14:paraId="56904AD9" w14:textId="77777777" w:rsidR="004F1764" w:rsidRPr="00E108D0" w:rsidRDefault="004F1764" w:rsidP="004F1764">
      <w:pPr>
        <w:spacing w:after="0" w:line="240" w:lineRule="auto"/>
        <w:contextualSpacing/>
        <w:rPr>
          <w:rFonts w:ascii="Times New Roman" w:hAnsi="Times New Roman" w:cs="Times New Roman"/>
          <w:b/>
          <w:lang w:val="lt-LT"/>
        </w:rPr>
      </w:pPr>
    </w:p>
    <w:p w14:paraId="78945739" w14:textId="77777777" w:rsidR="004F1764" w:rsidRPr="00E108D0" w:rsidRDefault="004F1764" w:rsidP="004F1764">
      <w:pPr>
        <w:spacing w:after="0" w:line="240" w:lineRule="auto"/>
        <w:contextualSpacing/>
        <w:rPr>
          <w:rFonts w:ascii="Times New Roman" w:hAnsi="Times New Roman" w:cs="Times New Roman"/>
          <w:b/>
          <w:lang w:val="lt-LT"/>
        </w:rPr>
      </w:pPr>
    </w:p>
    <w:p w14:paraId="6DE3113A"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6.</w:t>
      </w:r>
      <w:r w:rsidRPr="00E108D0">
        <w:rPr>
          <w:rFonts w:ascii="Times New Roman" w:hAnsi="Times New Roman" w:cs="Times New Roman"/>
          <w:b/>
          <w:lang w:val="lt-LT"/>
        </w:rPr>
        <w:tab/>
        <w:t>FARMACINĖ INFORMACIJA</w:t>
      </w:r>
    </w:p>
    <w:p w14:paraId="3B18D116" w14:textId="77777777" w:rsidR="004F1764" w:rsidRPr="00E108D0" w:rsidRDefault="004F1764" w:rsidP="004F1764">
      <w:pPr>
        <w:spacing w:after="0" w:line="240" w:lineRule="auto"/>
        <w:contextualSpacing/>
        <w:rPr>
          <w:rFonts w:ascii="Times New Roman" w:hAnsi="Times New Roman" w:cs="Times New Roman"/>
          <w:b/>
          <w:lang w:val="lt-LT"/>
        </w:rPr>
      </w:pPr>
    </w:p>
    <w:p w14:paraId="421A0BF0"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6.1</w:t>
      </w:r>
      <w:r w:rsidRPr="00E108D0">
        <w:rPr>
          <w:rFonts w:ascii="Times New Roman" w:hAnsi="Times New Roman" w:cs="Times New Roman"/>
          <w:b/>
          <w:lang w:val="lt-LT"/>
        </w:rPr>
        <w:tab/>
        <w:t>Pagalbinių medžiagų sąrašas</w:t>
      </w:r>
    </w:p>
    <w:p w14:paraId="7C48D2F2" w14:textId="77777777" w:rsidR="004F1764" w:rsidRPr="00E108D0" w:rsidRDefault="004F1764" w:rsidP="004F1764">
      <w:pPr>
        <w:spacing w:after="0" w:line="240" w:lineRule="auto"/>
        <w:contextualSpacing/>
        <w:rPr>
          <w:rFonts w:ascii="Times New Roman" w:hAnsi="Times New Roman" w:cs="Times New Roman"/>
          <w:lang w:val="lt-LT"/>
        </w:rPr>
      </w:pPr>
    </w:p>
    <w:p w14:paraId="10D1892D"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Laktozė </w:t>
      </w:r>
      <w:proofErr w:type="spellStart"/>
      <w:r w:rsidRPr="00E108D0">
        <w:rPr>
          <w:rFonts w:ascii="Times New Roman" w:hAnsi="Times New Roman" w:cs="Times New Roman"/>
          <w:lang w:val="lt-LT"/>
        </w:rPr>
        <w:t>monohidratas</w:t>
      </w:r>
      <w:proofErr w:type="spellEnd"/>
    </w:p>
    <w:p w14:paraId="51882F2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Kukurūzų krakmolas</w:t>
      </w:r>
    </w:p>
    <w:p w14:paraId="7086DB8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Mikrokristalinė</w:t>
      </w:r>
      <w:proofErr w:type="spellEnd"/>
      <w:r w:rsidRPr="00E108D0">
        <w:rPr>
          <w:rFonts w:ascii="Times New Roman" w:hAnsi="Times New Roman" w:cs="Times New Roman"/>
          <w:lang w:val="lt-LT"/>
        </w:rPr>
        <w:t xml:space="preserve"> celiuliozė</w:t>
      </w:r>
    </w:p>
    <w:p w14:paraId="00A02EB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Magnio </w:t>
      </w:r>
      <w:proofErr w:type="spellStart"/>
      <w:r w:rsidRPr="00E108D0">
        <w:rPr>
          <w:rFonts w:ascii="Times New Roman" w:hAnsi="Times New Roman" w:cs="Times New Roman"/>
          <w:lang w:val="lt-LT"/>
        </w:rPr>
        <w:t>stearatas</w:t>
      </w:r>
      <w:proofErr w:type="spellEnd"/>
    </w:p>
    <w:p w14:paraId="1C2C311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Koloidinis silicio dioksidas </w:t>
      </w:r>
    </w:p>
    <w:p w14:paraId="66650631" w14:textId="77777777" w:rsidR="004F1764" w:rsidRPr="00E108D0" w:rsidRDefault="004F1764" w:rsidP="004F1764">
      <w:pPr>
        <w:spacing w:after="0" w:line="240" w:lineRule="auto"/>
        <w:contextualSpacing/>
        <w:rPr>
          <w:rFonts w:ascii="Times New Roman" w:hAnsi="Times New Roman" w:cs="Times New Roman"/>
          <w:b/>
          <w:lang w:val="lt-LT"/>
        </w:rPr>
      </w:pPr>
    </w:p>
    <w:p w14:paraId="4CAB7747"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6.2</w:t>
      </w:r>
      <w:r w:rsidRPr="00E108D0">
        <w:rPr>
          <w:rFonts w:ascii="Times New Roman" w:hAnsi="Times New Roman" w:cs="Times New Roman"/>
          <w:b/>
          <w:lang w:val="lt-LT"/>
        </w:rPr>
        <w:tab/>
        <w:t>Nesuderinamumas</w:t>
      </w:r>
    </w:p>
    <w:p w14:paraId="690BCF7C" w14:textId="77777777" w:rsidR="004F1764" w:rsidRPr="00E108D0" w:rsidRDefault="004F1764" w:rsidP="004F1764">
      <w:pPr>
        <w:spacing w:after="0" w:line="240" w:lineRule="auto"/>
        <w:contextualSpacing/>
        <w:rPr>
          <w:rFonts w:ascii="Times New Roman" w:hAnsi="Times New Roman" w:cs="Times New Roman"/>
          <w:lang w:val="lt-LT"/>
        </w:rPr>
      </w:pPr>
    </w:p>
    <w:p w14:paraId="0523A915"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Duomenys nebūtini. </w:t>
      </w:r>
    </w:p>
    <w:p w14:paraId="441A46B9" w14:textId="77777777" w:rsidR="004F1764" w:rsidRPr="00E108D0" w:rsidRDefault="004F1764" w:rsidP="004F1764">
      <w:pPr>
        <w:spacing w:after="0" w:line="240" w:lineRule="auto"/>
        <w:contextualSpacing/>
        <w:rPr>
          <w:rFonts w:ascii="Times New Roman" w:hAnsi="Times New Roman" w:cs="Times New Roman"/>
          <w:b/>
          <w:lang w:val="lt-LT"/>
        </w:rPr>
      </w:pPr>
    </w:p>
    <w:p w14:paraId="3F17F49C"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6.3</w:t>
      </w:r>
      <w:r w:rsidRPr="00E108D0">
        <w:rPr>
          <w:rFonts w:ascii="Times New Roman" w:hAnsi="Times New Roman" w:cs="Times New Roman"/>
          <w:b/>
          <w:lang w:val="lt-LT"/>
        </w:rPr>
        <w:tab/>
        <w:t>Tinkamumo laikas</w:t>
      </w:r>
    </w:p>
    <w:p w14:paraId="150FD081" w14:textId="77777777" w:rsidR="004F1764" w:rsidRPr="00E108D0" w:rsidRDefault="004F1764" w:rsidP="004F1764">
      <w:pPr>
        <w:spacing w:after="0" w:line="240" w:lineRule="auto"/>
        <w:contextualSpacing/>
        <w:rPr>
          <w:rFonts w:ascii="Times New Roman" w:hAnsi="Times New Roman" w:cs="Times New Roman"/>
          <w:lang w:val="lt-LT"/>
        </w:rPr>
      </w:pPr>
    </w:p>
    <w:p w14:paraId="1ABE9173" w14:textId="3E7762D1"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3</w:t>
      </w:r>
      <w:r w:rsidR="000424FE">
        <w:rPr>
          <w:rFonts w:ascii="Times New Roman" w:hAnsi="Times New Roman" w:cs="Times New Roman"/>
          <w:lang w:val="lt-LT"/>
        </w:rPr>
        <w:t> </w:t>
      </w:r>
      <w:r w:rsidRPr="00E108D0">
        <w:rPr>
          <w:rFonts w:ascii="Times New Roman" w:hAnsi="Times New Roman" w:cs="Times New Roman"/>
          <w:lang w:val="lt-LT"/>
        </w:rPr>
        <w:t>metai</w:t>
      </w:r>
    </w:p>
    <w:p w14:paraId="1BDE9F2E" w14:textId="77777777" w:rsidR="004F1764" w:rsidRPr="00E108D0" w:rsidRDefault="004F1764" w:rsidP="004F1764">
      <w:pPr>
        <w:spacing w:after="0" w:line="240" w:lineRule="auto"/>
        <w:contextualSpacing/>
        <w:rPr>
          <w:rFonts w:ascii="Times New Roman" w:hAnsi="Times New Roman" w:cs="Times New Roman"/>
          <w:b/>
          <w:lang w:val="lt-LT"/>
        </w:rPr>
      </w:pPr>
    </w:p>
    <w:p w14:paraId="468D563E"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6.4</w:t>
      </w:r>
      <w:r w:rsidRPr="00E108D0">
        <w:rPr>
          <w:rFonts w:ascii="Times New Roman" w:hAnsi="Times New Roman" w:cs="Times New Roman"/>
          <w:b/>
          <w:lang w:val="lt-LT"/>
        </w:rPr>
        <w:tab/>
        <w:t>Specialios laikymo sąlygos</w:t>
      </w:r>
    </w:p>
    <w:p w14:paraId="37325AA5" w14:textId="77777777" w:rsidR="004F1764" w:rsidRPr="00E108D0" w:rsidRDefault="004F1764" w:rsidP="004F1764">
      <w:pPr>
        <w:spacing w:after="0" w:line="240" w:lineRule="auto"/>
        <w:contextualSpacing/>
        <w:rPr>
          <w:rFonts w:ascii="Times New Roman" w:hAnsi="Times New Roman" w:cs="Times New Roman"/>
          <w:lang w:val="lt-LT"/>
        </w:rPr>
      </w:pPr>
    </w:p>
    <w:p w14:paraId="21CC48C8"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Laikyti ne aukštesnėje kaip 25</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sym w:font="Symbol" w:char="00B0"/>
      </w:r>
      <w:r w:rsidRPr="00E108D0">
        <w:rPr>
          <w:rFonts w:ascii="Times New Roman" w:hAnsi="Times New Roman" w:cs="Times New Roman"/>
          <w:lang w:val="lt-LT"/>
        </w:rPr>
        <w:t>C temperatūroje.</w:t>
      </w:r>
    </w:p>
    <w:p w14:paraId="3510D628" w14:textId="77777777" w:rsidR="004F1764" w:rsidRPr="00E108D0" w:rsidRDefault="004F1764" w:rsidP="004F1764">
      <w:pPr>
        <w:spacing w:after="0" w:line="240" w:lineRule="auto"/>
        <w:contextualSpacing/>
        <w:rPr>
          <w:rFonts w:ascii="Times New Roman" w:hAnsi="Times New Roman" w:cs="Times New Roman"/>
          <w:b/>
          <w:lang w:val="lt-LT"/>
        </w:rPr>
      </w:pPr>
    </w:p>
    <w:p w14:paraId="61F48A88"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lang w:val="lt-LT" w:eastAsia="en-US"/>
        </w:rPr>
      </w:pPr>
      <w:r w:rsidRPr="00E108D0">
        <w:rPr>
          <w:rFonts w:ascii="Times New Roman" w:hAnsi="Times New Roman" w:cs="Times New Roman"/>
          <w:b/>
          <w:lang w:val="lt-LT"/>
        </w:rPr>
        <w:t>6.5</w:t>
      </w:r>
      <w:r w:rsidRPr="00E108D0">
        <w:rPr>
          <w:rFonts w:ascii="Times New Roman" w:hAnsi="Times New Roman" w:cs="Times New Roman"/>
          <w:b/>
          <w:lang w:val="lt-LT"/>
        </w:rPr>
        <w:tab/>
      </w:r>
      <w:proofErr w:type="spellStart"/>
      <w:r w:rsidRPr="00E108D0">
        <w:rPr>
          <w:rFonts w:ascii="Times New Roman" w:hAnsi="Times New Roman" w:cs="Times New Roman"/>
          <w:b/>
          <w:lang w:val="lt-LT"/>
        </w:rPr>
        <w:t>Talpyklės</w:t>
      </w:r>
      <w:proofErr w:type="spellEnd"/>
      <w:r w:rsidRPr="00E108D0">
        <w:rPr>
          <w:rFonts w:ascii="Times New Roman" w:hAnsi="Times New Roman" w:cs="Times New Roman"/>
          <w:b/>
          <w:lang w:val="lt-LT"/>
        </w:rPr>
        <w:t xml:space="preserve"> pobūdis ir jos turinys</w:t>
      </w:r>
      <w:r w:rsidRPr="00E108D0">
        <w:rPr>
          <w:rFonts w:ascii="Times New Roman" w:hAnsi="Times New Roman" w:cs="Times New Roman"/>
          <w:lang w:val="lt-LT"/>
        </w:rPr>
        <w:t xml:space="preserve">  </w:t>
      </w:r>
    </w:p>
    <w:p w14:paraId="7D73609D" w14:textId="77777777" w:rsidR="004F1764" w:rsidRPr="00E108D0" w:rsidRDefault="004F1764" w:rsidP="004F1764">
      <w:pPr>
        <w:spacing w:after="0" w:line="240" w:lineRule="auto"/>
        <w:contextualSpacing/>
        <w:rPr>
          <w:rFonts w:ascii="Times New Roman" w:hAnsi="Times New Roman" w:cs="Times New Roman"/>
          <w:lang w:val="lt-LT"/>
        </w:rPr>
      </w:pPr>
    </w:p>
    <w:p w14:paraId="2FFA54FD" w14:textId="2B50E5A1" w:rsidR="00F30542" w:rsidRPr="00DD0AA5" w:rsidRDefault="004F1764" w:rsidP="00F30542">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Balta </w:t>
      </w:r>
      <w:r w:rsidRPr="00E108D0">
        <w:rPr>
          <w:rFonts w:ascii="Times New Roman" w:eastAsia="Times New Roman" w:hAnsi="Times New Roman" w:cs="Times New Roman"/>
          <w:lang w:val="lt-LT" w:eastAsia="en-US"/>
        </w:rPr>
        <w:t>polipropileno</w:t>
      </w:r>
      <w:r w:rsidRPr="00E108D0">
        <w:rPr>
          <w:rFonts w:ascii="Times New Roman" w:hAnsi="Times New Roman" w:cs="Times New Roman"/>
          <w:lang w:val="lt-LT"/>
        </w:rPr>
        <w:t xml:space="preserve"> tablečių </w:t>
      </w:r>
      <w:proofErr w:type="spellStart"/>
      <w:r w:rsidRPr="00E108D0">
        <w:rPr>
          <w:rFonts w:ascii="Times New Roman" w:hAnsi="Times New Roman" w:cs="Times New Roman"/>
          <w:lang w:val="lt-LT"/>
        </w:rPr>
        <w:t>talpyklė</w:t>
      </w:r>
      <w:proofErr w:type="spellEnd"/>
      <w:r w:rsidRPr="00E108D0">
        <w:rPr>
          <w:rFonts w:ascii="Times New Roman" w:hAnsi="Times New Roman" w:cs="Times New Roman"/>
          <w:lang w:val="lt-LT"/>
        </w:rPr>
        <w:t xml:space="preserve">, užkimšta baltu </w:t>
      </w:r>
      <w:r w:rsidRPr="00E108D0">
        <w:rPr>
          <w:rFonts w:ascii="Times New Roman" w:eastAsia="Times New Roman" w:hAnsi="Times New Roman" w:cs="Times New Roman"/>
          <w:lang w:val="lt-LT" w:eastAsia="en-US"/>
        </w:rPr>
        <w:t>polietileno</w:t>
      </w:r>
      <w:r w:rsidRPr="00E108D0">
        <w:rPr>
          <w:rFonts w:ascii="Times New Roman" w:hAnsi="Times New Roman" w:cs="Times New Roman"/>
          <w:lang w:val="lt-LT"/>
        </w:rPr>
        <w:t xml:space="preserve"> kamščiu</w:t>
      </w:r>
      <w:r w:rsidR="00DD0AA5" w:rsidRPr="009A60B2">
        <w:rPr>
          <w:rFonts w:ascii="Times New Roman" w:hAnsi="Times New Roman" w:cs="Times New Roman"/>
          <w:highlight w:val="lightGray"/>
          <w:lang w:val="lt-LT"/>
        </w:rPr>
        <w:t>, arba</w:t>
      </w:r>
      <w:r w:rsidR="005D4DF8" w:rsidRPr="009A60B2">
        <w:rPr>
          <w:rFonts w:ascii="Times New Roman" w:hAnsi="Times New Roman" w:cs="Times New Roman"/>
          <w:highlight w:val="lightGray"/>
          <w:lang w:val="lt-LT"/>
        </w:rPr>
        <w:t xml:space="preserve"> </w:t>
      </w:r>
      <w:r w:rsidR="00F30542" w:rsidRPr="009A60B2">
        <w:rPr>
          <w:rFonts w:ascii="Times New Roman" w:eastAsia="Times New Roman" w:hAnsi="Times New Roman" w:cs="Times New Roman"/>
          <w:highlight w:val="lightGray"/>
          <w:lang w:val="lt-LT" w:eastAsia="en-US"/>
        </w:rPr>
        <w:t>PVC/PVDC – aliuminio folijos lizdinė plokštelė.</w:t>
      </w:r>
    </w:p>
    <w:p w14:paraId="30A1E37F" w14:textId="0516B9EE"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Vienoje </w:t>
      </w:r>
      <w:proofErr w:type="spellStart"/>
      <w:r w:rsidR="00DD0AA5">
        <w:rPr>
          <w:rFonts w:ascii="Times New Roman" w:hAnsi="Times New Roman" w:cs="Times New Roman"/>
          <w:lang w:val="lt-LT"/>
        </w:rPr>
        <w:t>talpyklėje</w:t>
      </w:r>
      <w:proofErr w:type="spellEnd"/>
      <w:r w:rsidR="00F30484">
        <w:rPr>
          <w:rFonts w:ascii="Times New Roman" w:hAnsi="Times New Roman" w:cs="Times New Roman"/>
          <w:lang w:val="lt-LT"/>
        </w:rPr>
        <w:t xml:space="preserve"> </w:t>
      </w:r>
      <w:r w:rsidR="00F30484" w:rsidRPr="009A60B2">
        <w:rPr>
          <w:rFonts w:ascii="Times New Roman" w:hAnsi="Times New Roman" w:cs="Times New Roman"/>
          <w:highlight w:val="lightGray"/>
          <w:lang w:val="lt-LT"/>
        </w:rPr>
        <w:t xml:space="preserve">ar </w:t>
      </w:r>
      <w:r w:rsidR="00F30542" w:rsidRPr="009A60B2">
        <w:rPr>
          <w:rFonts w:ascii="Times New Roman" w:hAnsi="Times New Roman" w:cs="Times New Roman"/>
          <w:highlight w:val="lightGray"/>
          <w:lang w:val="lt-LT"/>
        </w:rPr>
        <w:t>dėžutėje</w:t>
      </w:r>
      <w:r w:rsidR="0075234B">
        <w:rPr>
          <w:rFonts w:ascii="Times New Roman" w:hAnsi="Times New Roman" w:cs="Times New Roman"/>
          <w:lang w:val="lt-LT"/>
        </w:rPr>
        <w:t xml:space="preserve"> </w:t>
      </w:r>
      <w:r w:rsidRPr="00E108D0">
        <w:rPr>
          <w:rFonts w:ascii="Times New Roman" w:hAnsi="Times New Roman" w:cs="Times New Roman"/>
          <w:lang w:val="lt-LT"/>
        </w:rPr>
        <w:t>yra 50</w:t>
      </w:r>
      <w:r w:rsidR="000424FE">
        <w:rPr>
          <w:rFonts w:ascii="Times New Roman" w:hAnsi="Times New Roman" w:cs="Times New Roman"/>
          <w:lang w:val="lt-LT"/>
        </w:rPr>
        <w:t> </w:t>
      </w:r>
      <w:r w:rsidRPr="00E108D0">
        <w:rPr>
          <w:rFonts w:ascii="Times New Roman" w:hAnsi="Times New Roman" w:cs="Times New Roman"/>
          <w:lang w:val="lt-LT"/>
        </w:rPr>
        <w:t>tablečių.</w:t>
      </w:r>
    </w:p>
    <w:p w14:paraId="4DA13ED3" w14:textId="77777777" w:rsidR="004F1764" w:rsidRPr="00E108D0" w:rsidRDefault="004F1764" w:rsidP="004F1764">
      <w:pPr>
        <w:spacing w:after="0" w:line="240" w:lineRule="auto"/>
        <w:contextualSpacing/>
        <w:rPr>
          <w:rFonts w:ascii="Times New Roman" w:hAnsi="Times New Roman" w:cs="Times New Roman"/>
          <w:b/>
          <w:lang w:val="lt-LT"/>
        </w:rPr>
      </w:pPr>
    </w:p>
    <w:p w14:paraId="3DF40DA1"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i/>
          <w:lang w:val="lt-LT" w:eastAsia="en-US"/>
        </w:rPr>
      </w:pPr>
      <w:r w:rsidRPr="00E108D0">
        <w:rPr>
          <w:rFonts w:ascii="Times New Roman" w:hAnsi="Times New Roman" w:cs="Times New Roman"/>
          <w:b/>
          <w:lang w:val="lt-LT"/>
        </w:rPr>
        <w:t>6.6</w:t>
      </w:r>
      <w:r w:rsidRPr="00E108D0">
        <w:rPr>
          <w:rFonts w:ascii="Times New Roman" w:hAnsi="Times New Roman" w:cs="Times New Roman"/>
          <w:b/>
          <w:lang w:val="lt-LT"/>
        </w:rPr>
        <w:tab/>
        <w:t>Specialūs reikalavimai atliekoms tvarkyti</w:t>
      </w:r>
    </w:p>
    <w:p w14:paraId="56BB9F52" w14:textId="77777777" w:rsidR="004F1764" w:rsidRPr="00E108D0" w:rsidRDefault="004F1764" w:rsidP="004F1764">
      <w:pPr>
        <w:spacing w:after="0" w:line="240" w:lineRule="auto"/>
        <w:contextualSpacing/>
        <w:rPr>
          <w:rFonts w:ascii="Times New Roman" w:hAnsi="Times New Roman" w:cs="Times New Roman"/>
          <w:lang w:val="lt-LT"/>
        </w:rPr>
      </w:pPr>
    </w:p>
    <w:p w14:paraId="76DBF1B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Nesuvartotą vaistinį preparatą ar atliekas reikia tvarkyti laikantis vietinių reikalavimų.</w:t>
      </w:r>
    </w:p>
    <w:p w14:paraId="6ED4ED04" w14:textId="77777777" w:rsidR="004F1764" w:rsidRPr="00E108D0" w:rsidRDefault="004F1764" w:rsidP="004F1764">
      <w:pPr>
        <w:spacing w:after="0" w:line="240" w:lineRule="auto"/>
        <w:contextualSpacing/>
        <w:rPr>
          <w:rFonts w:ascii="Times New Roman" w:hAnsi="Times New Roman" w:cs="Times New Roman"/>
          <w:b/>
          <w:lang w:val="lt-LT"/>
        </w:rPr>
      </w:pPr>
    </w:p>
    <w:p w14:paraId="7995B640" w14:textId="77777777" w:rsidR="004F1764" w:rsidRPr="00E108D0" w:rsidRDefault="004F1764" w:rsidP="004F1764">
      <w:pPr>
        <w:spacing w:after="0" w:line="240" w:lineRule="auto"/>
        <w:contextualSpacing/>
        <w:rPr>
          <w:rFonts w:ascii="Times New Roman" w:hAnsi="Times New Roman" w:cs="Times New Roman"/>
          <w:b/>
          <w:lang w:val="lt-LT"/>
        </w:rPr>
      </w:pPr>
    </w:p>
    <w:p w14:paraId="7F7DA291"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7.</w:t>
      </w:r>
      <w:r w:rsidRPr="00E108D0">
        <w:rPr>
          <w:rFonts w:ascii="Times New Roman" w:hAnsi="Times New Roman" w:cs="Times New Roman"/>
          <w:b/>
          <w:lang w:val="lt-LT"/>
        </w:rPr>
        <w:tab/>
        <w:t>REGISTRUOTOJAS</w:t>
      </w:r>
    </w:p>
    <w:p w14:paraId="11D2957B" w14:textId="77777777" w:rsidR="004F1764" w:rsidRPr="00E108D0" w:rsidRDefault="004F1764" w:rsidP="004F1764">
      <w:pPr>
        <w:spacing w:after="0" w:line="240" w:lineRule="auto"/>
        <w:contextualSpacing/>
        <w:rPr>
          <w:rFonts w:ascii="Times New Roman" w:hAnsi="Times New Roman" w:cs="Times New Roman"/>
          <w:lang w:val="lt-LT"/>
        </w:rPr>
      </w:pPr>
    </w:p>
    <w:p w14:paraId="56BD4C73" w14:textId="77777777" w:rsidR="004F1764" w:rsidRPr="00E108D0" w:rsidRDefault="004F1764" w:rsidP="004F1764">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Sandoz</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d.d</w:t>
      </w:r>
      <w:proofErr w:type="spellEnd"/>
      <w:r w:rsidRPr="00E108D0">
        <w:rPr>
          <w:rFonts w:ascii="Times New Roman" w:hAnsi="Times New Roman" w:cs="Times New Roman"/>
          <w:lang w:val="lt-LT"/>
        </w:rPr>
        <w:t xml:space="preserve">. </w:t>
      </w:r>
    </w:p>
    <w:p w14:paraId="372ABD88" w14:textId="77777777" w:rsidR="004F1764" w:rsidRPr="00E108D0" w:rsidRDefault="004F1764" w:rsidP="004F1764">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Verovškova</w:t>
      </w:r>
      <w:proofErr w:type="spellEnd"/>
      <w:r w:rsidRPr="00E108D0">
        <w:rPr>
          <w:rFonts w:ascii="Times New Roman" w:hAnsi="Times New Roman" w:cs="Times New Roman"/>
          <w:lang w:val="lt-LT"/>
        </w:rPr>
        <w:t xml:space="preserve"> 57 </w:t>
      </w:r>
    </w:p>
    <w:p w14:paraId="7DB5D781"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SI-1000 </w:t>
      </w:r>
      <w:proofErr w:type="spellStart"/>
      <w:r w:rsidRPr="00E108D0">
        <w:rPr>
          <w:rFonts w:ascii="Times New Roman" w:hAnsi="Times New Roman" w:cs="Times New Roman"/>
          <w:lang w:val="lt-LT"/>
        </w:rPr>
        <w:t>Ljubljana</w:t>
      </w:r>
      <w:proofErr w:type="spellEnd"/>
      <w:r w:rsidRPr="00E108D0">
        <w:rPr>
          <w:rFonts w:ascii="Times New Roman" w:hAnsi="Times New Roman" w:cs="Times New Roman"/>
          <w:lang w:val="lt-LT"/>
        </w:rPr>
        <w:t xml:space="preserve"> </w:t>
      </w:r>
    </w:p>
    <w:p w14:paraId="44196C8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Slovėnija</w:t>
      </w:r>
    </w:p>
    <w:p w14:paraId="1E65F3EE" w14:textId="77777777" w:rsidR="004F1764" w:rsidRPr="00E108D0" w:rsidRDefault="004F1764" w:rsidP="004F1764">
      <w:pPr>
        <w:spacing w:after="0" w:line="240" w:lineRule="auto"/>
        <w:contextualSpacing/>
        <w:rPr>
          <w:rFonts w:ascii="Times New Roman" w:hAnsi="Times New Roman" w:cs="Times New Roman"/>
          <w:b/>
          <w:lang w:val="lt-LT"/>
        </w:rPr>
      </w:pPr>
    </w:p>
    <w:p w14:paraId="484BA65C" w14:textId="77777777" w:rsidR="004F1764" w:rsidRPr="00E108D0" w:rsidRDefault="004F1764" w:rsidP="004F1764">
      <w:pPr>
        <w:spacing w:after="0" w:line="240" w:lineRule="auto"/>
        <w:contextualSpacing/>
        <w:rPr>
          <w:rFonts w:ascii="Times New Roman" w:hAnsi="Times New Roman" w:cs="Times New Roman"/>
          <w:b/>
          <w:lang w:val="lt-LT"/>
        </w:rPr>
      </w:pPr>
    </w:p>
    <w:p w14:paraId="1939FA68" w14:textId="77777777" w:rsidR="004F1764" w:rsidRPr="00E108D0" w:rsidRDefault="004F1764" w:rsidP="006523C7">
      <w:pPr>
        <w:keepNext/>
        <w:spacing w:after="0" w:line="240" w:lineRule="auto"/>
        <w:ind w:left="539" w:hanging="539"/>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8.</w:t>
      </w:r>
      <w:r w:rsidRPr="00E108D0">
        <w:rPr>
          <w:rFonts w:ascii="Times New Roman" w:hAnsi="Times New Roman" w:cs="Times New Roman"/>
          <w:b/>
          <w:lang w:val="lt-LT"/>
        </w:rPr>
        <w:tab/>
        <w:t>REGISTRACIJOS PAŽYMĖJIMO NUMERIS (-IAI)</w:t>
      </w:r>
    </w:p>
    <w:p w14:paraId="6048193B" w14:textId="77777777" w:rsidR="004F1764" w:rsidRPr="00E108D0" w:rsidRDefault="004F1764" w:rsidP="004F1764">
      <w:pPr>
        <w:spacing w:after="0" w:line="240" w:lineRule="auto"/>
        <w:contextualSpacing/>
        <w:rPr>
          <w:rFonts w:ascii="Times New Roman" w:hAnsi="Times New Roman" w:cs="Times New Roman"/>
          <w:u w:val="single"/>
          <w:lang w:val="lt-LT"/>
        </w:rPr>
      </w:pPr>
    </w:p>
    <w:p w14:paraId="48FCE824" w14:textId="7911F394" w:rsidR="004F1764"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2,5 mg tabletės</w:t>
      </w:r>
      <w:r w:rsidR="00E40369">
        <w:rPr>
          <w:rFonts w:ascii="Times New Roman" w:hAnsi="Times New Roman" w:cs="Times New Roman"/>
          <w:lang w:val="lt-LT"/>
        </w:rPr>
        <w:t xml:space="preserve">, tablečių </w:t>
      </w:r>
      <w:proofErr w:type="spellStart"/>
      <w:r w:rsidR="00E40369">
        <w:rPr>
          <w:rFonts w:ascii="Times New Roman" w:hAnsi="Times New Roman" w:cs="Times New Roman"/>
          <w:lang w:val="lt-LT"/>
        </w:rPr>
        <w:t>talpyklė</w:t>
      </w:r>
      <w:proofErr w:type="spellEnd"/>
      <w:r w:rsidRPr="00E108D0">
        <w:rPr>
          <w:rFonts w:ascii="Times New Roman" w:hAnsi="Times New Roman" w:cs="Times New Roman"/>
          <w:lang w:val="lt-LT"/>
        </w:rPr>
        <w:t xml:space="preserve"> - LT/1/95/0723/005</w:t>
      </w:r>
    </w:p>
    <w:p w14:paraId="58CE9F3A" w14:textId="6DE8A82F" w:rsidR="00DD0AA5" w:rsidRPr="00CD06AA" w:rsidRDefault="00DD0AA5" w:rsidP="00DD0AA5">
      <w:pPr>
        <w:rPr>
          <w:rFonts w:eastAsiaTheme="minorHAnsi"/>
          <w:color w:val="1F497D"/>
          <w:lang w:val="lt-LT" w:eastAsia="en-US"/>
        </w:rPr>
      </w:pPr>
      <w:r w:rsidRPr="008A74D2">
        <w:rPr>
          <w:rFonts w:ascii="Times New Roman" w:hAnsi="Times New Roman" w:cs="Times New Roman"/>
          <w:lang w:val="lt-LT"/>
        </w:rPr>
        <w:t>2,5 mg tabletės</w:t>
      </w:r>
      <w:r w:rsidR="00E40369">
        <w:rPr>
          <w:rFonts w:ascii="Times New Roman" w:hAnsi="Times New Roman" w:cs="Times New Roman"/>
          <w:lang w:val="lt-LT"/>
        </w:rPr>
        <w:t>, lizdinė plokštelė</w:t>
      </w:r>
      <w:r w:rsidRPr="008A74D2">
        <w:rPr>
          <w:rFonts w:ascii="Times New Roman" w:hAnsi="Times New Roman" w:cs="Times New Roman"/>
          <w:lang w:val="lt-LT"/>
        </w:rPr>
        <w:t xml:space="preserve"> - </w:t>
      </w:r>
      <w:r w:rsidRPr="00CD06AA">
        <w:rPr>
          <w:rFonts w:ascii="Times New Roman" w:hAnsi="Times New Roman" w:cs="Times New Roman"/>
          <w:lang w:val="lt-LT"/>
        </w:rPr>
        <w:t>LT/1/95/0723/007</w:t>
      </w:r>
    </w:p>
    <w:p w14:paraId="296282A6" w14:textId="18F9C2AE" w:rsidR="004F1764"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5 mg tabletės</w:t>
      </w:r>
      <w:r w:rsidR="00E40369">
        <w:rPr>
          <w:rFonts w:ascii="Times New Roman" w:hAnsi="Times New Roman" w:cs="Times New Roman"/>
          <w:lang w:val="lt-LT"/>
        </w:rPr>
        <w:t xml:space="preserve">, tablečių </w:t>
      </w:r>
      <w:proofErr w:type="spellStart"/>
      <w:r w:rsidR="00E40369">
        <w:rPr>
          <w:rFonts w:ascii="Times New Roman" w:hAnsi="Times New Roman" w:cs="Times New Roman"/>
          <w:lang w:val="lt-LT"/>
        </w:rPr>
        <w:t>talpyklė</w:t>
      </w:r>
      <w:proofErr w:type="spellEnd"/>
      <w:r w:rsidRPr="00E108D0">
        <w:rPr>
          <w:rFonts w:ascii="Times New Roman" w:hAnsi="Times New Roman" w:cs="Times New Roman"/>
          <w:lang w:val="lt-LT"/>
        </w:rPr>
        <w:t xml:space="preserve"> - LT/1/95/0723/006</w:t>
      </w:r>
    </w:p>
    <w:p w14:paraId="728E4F87" w14:textId="5C430220" w:rsidR="00DD0AA5" w:rsidRPr="008A74D2" w:rsidRDefault="00DD0AA5" w:rsidP="004F1764">
      <w:pPr>
        <w:spacing w:after="0" w:line="240" w:lineRule="auto"/>
        <w:contextualSpacing/>
        <w:rPr>
          <w:rFonts w:ascii="Times New Roman" w:eastAsia="Times New Roman" w:hAnsi="Times New Roman" w:cs="Times New Roman"/>
          <w:lang w:val="lt-LT" w:eastAsia="en-US"/>
        </w:rPr>
      </w:pPr>
      <w:r w:rsidRPr="008A74D2">
        <w:rPr>
          <w:rFonts w:ascii="Times New Roman" w:hAnsi="Times New Roman" w:cs="Times New Roman"/>
          <w:lang w:val="lt-LT"/>
        </w:rPr>
        <w:t>5 mg tabletės</w:t>
      </w:r>
      <w:r w:rsidR="00E40369">
        <w:rPr>
          <w:rFonts w:ascii="Times New Roman" w:hAnsi="Times New Roman" w:cs="Times New Roman"/>
          <w:lang w:val="lt-LT"/>
        </w:rPr>
        <w:t>, lizdinė plokštelė</w:t>
      </w:r>
      <w:r w:rsidRPr="008A74D2">
        <w:rPr>
          <w:rFonts w:ascii="Times New Roman" w:hAnsi="Times New Roman" w:cs="Times New Roman"/>
          <w:lang w:val="lt-LT"/>
        </w:rPr>
        <w:t xml:space="preserve"> - </w:t>
      </w:r>
      <w:r w:rsidRPr="00CD06AA">
        <w:rPr>
          <w:rFonts w:ascii="Times New Roman" w:hAnsi="Times New Roman" w:cs="Times New Roman"/>
          <w:lang w:val="lt-LT"/>
        </w:rPr>
        <w:t>LT/1/95/0723/008</w:t>
      </w:r>
    </w:p>
    <w:p w14:paraId="433ADE6A" w14:textId="77777777" w:rsidR="004F1764" w:rsidRPr="00E108D0" w:rsidRDefault="004F1764" w:rsidP="004F1764">
      <w:pPr>
        <w:spacing w:after="0" w:line="240" w:lineRule="auto"/>
        <w:contextualSpacing/>
        <w:rPr>
          <w:rFonts w:ascii="Times New Roman" w:hAnsi="Times New Roman" w:cs="Times New Roman"/>
          <w:b/>
          <w:lang w:val="lt-LT"/>
        </w:rPr>
      </w:pPr>
    </w:p>
    <w:p w14:paraId="4473669E" w14:textId="77777777" w:rsidR="004F1764" w:rsidRPr="00E108D0" w:rsidRDefault="004F1764" w:rsidP="004F1764">
      <w:pPr>
        <w:spacing w:after="0" w:line="240" w:lineRule="auto"/>
        <w:contextualSpacing/>
        <w:rPr>
          <w:rFonts w:ascii="Times New Roman" w:hAnsi="Times New Roman" w:cs="Times New Roman"/>
          <w:b/>
          <w:lang w:val="lt-LT"/>
        </w:rPr>
      </w:pPr>
    </w:p>
    <w:p w14:paraId="1A349AA3"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9.</w:t>
      </w:r>
      <w:r w:rsidRPr="00E108D0">
        <w:rPr>
          <w:rFonts w:ascii="Times New Roman" w:hAnsi="Times New Roman" w:cs="Times New Roman"/>
          <w:b/>
          <w:lang w:val="lt-LT"/>
        </w:rPr>
        <w:tab/>
        <w:t>REGISTRAVIMO / PERREGISTRAVIMO DATA</w:t>
      </w:r>
    </w:p>
    <w:p w14:paraId="6F1D0D85" w14:textId="77777777" w:rsidR="004F1764" w:rsidRPr="00E108D0" w:rsidRDefault="004F1764" w:rsidP="004F1764">
      <w:pPr>
        <w:spacing w:after="0" w:line="240" w:lineRule="auto"/>
        <w:contextualSpacing/>
        <w:rPr>
          <w:rFonts w:ascii="Times New Roman" w:hAnsi="Times New Roman" w:cs="Times New Roman"/>
          <w:lang w:val="lt-LT"/>
        </w:rPr>
      </w:pPr>
    </w:p>
    <w:p w14:paraId="489C8AE5" w14:textId="53E7964F"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Registravimo data 1997</w:t>
      </w:r>
      <w:r w:rsidRPr="00E108D0">
        <w:rPr>
          <w:rFonts w:ascii="Times New Roman" w:eastAsia="Times New Roman" w:hAnsi="Times New Roman" w:cs="Times New Roman"/>
          <w:bCs/>
          <w:lang w:val="lt-LT" w:eastAsia="en-US"/>
        </w:rPr>
        <w:t> </w:t>
      </w:r>
      <w:r w:rsidRPr="00E108D0">
        <w:rPr>
          <w:rFonts w:ascii="Times New Roman" w:hAnsi="Times New Roman" w:cs="Times New Roman"/>
          <w:lang w:val="lt-LT"/>
        </w:rPr>
        <w:t>m. gegužės 8</w:t>
      </w:r>
      <w:r w:rsidRPr="00E108D0">
        <w:rPr>
          <w:rFonts w:ascii="Times New Roman" w:eastAsia="Times New Roman" w:hAnsi="Times New Roman" w:cs="Times New Roman"/>
          <w:bCs/>
          <w:lang w:val="lt-LT" w:eastAsia="en-US"/>
        </w:rPr>
        <w:t> </w:t>
      </w:r>
      <w:r w:rsidRPr="00E108D0">
        <w:rPr>
          <w:rFonts w:ascii="Times New Roman" w:hAnsi="Times New Roman" w:cs="Times New Roman"/>
          <w:lang w:val="lt-LT"/>
        </w:rPr>
        <w:t>d.</w:t>
      </w:r>
    </w:p>
    <w:p w14:paraId="38895C77" w14:textId="767E2D09"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Paskutinio perregistravimo data 2007</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m. gegužės 3</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d.</w:t>
      </w:r>
    </w:p>
    <w:p w14:paraId="08AD22F1" w14:textId="77777777" w:rsidR="004F1764" w:rsidRPr="00E108D0" w:rsidRDefault="004F1764" w:rsidP="004F1764">
      <w:pPr>
        <w:spacing w:after="0" w:line="240" w:lineRule="auto"/>
        <w:contextualSpacing/>
        <w:rPr>
          <w:rFonts w:ascii="Times New Roman" w:hAnsi="Times New Roman" w:cs="Times New Roman"/>
          <w:b/>
          <w:lang w:val="lt-LT"/>
        </w:rPr>
      </w:pPr>
    </w:p>
    <w:p w14:paraId="752225A1" w14:textId="77777777" w:rsidR="004F1764" w:rsidRPr="00E108D0" w:rsidRDefault="004F1764" w:rsidP="004F1764">
      <w:pPr>
        <w:spacing w:after="0" w:line="240" w:lineRule="auto"/>
        <w:contextualSpacing/>
        <w:rPr>
          <w:rFonts w:ascii="Times New Roman" w:hAnsi="Times New Roman" w:cs="Times New Roman"/>
          <w:b/>
          <w:lang w:val="lt-LT"/>
        </w:rPr>
      </w:pPr>
    </w:p>
    <w:p w14:paraId="3A0A8687" w14:textId="77777777" w:rsidR="004F1764" w:rsidRPr="00E108D0" w:rsidRDefault="004F1764" w:rsidP="004F1764">
      <w:pPr>
        <w:spacing w:after="0" w:line="240" w:lineRule="auto"/>
        <w:ind w:left="540" w:hanging="540"/>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10.</w:t>
      </w:r>
      <w:r w:rsidRPr="00E108D0">
        <w:rPr>
          <w:rFonts w:ascii="Times New Roman" w:hAnsi="Times New Roman" w:cs="Times New Roman"/>
          <w:b/>
          <w:lang w:val="lt-LT"/>
        </w:rPr>
        <w:tab/>
        <w:t xml:space="preserve">TEKSTO PERŽIŪROS DATA </w:t>
      </w:r>
    </w:p>
    <w:p w14:paraId="40D7B864" w14:textId="77777777" w:rsidR="004F1764" w:rsidRPr="00E108D0" w:rsidRDefault="004F1764" w:rsidP="004F1764">
      <w:pPr>
        <w:spacing w:after="0" w:line="240" w:lineRule="auto"/>
        <w:contextualSpacing/>
        <w:rPr>
          <w:rFonts w:ascii="Times New Roman" w:hAnsi="Times New Roman" w:cs="Times New Roman"/>
          <w:lang w:val="lt-LT"/>
        </w:rPr>
      </w:pPr>
    </w:p>
    <w:p w14:paraId="7220427D" w14:textId="44C98F04" w:rsidR="0011104B" w:rsidRDefault="006523C7" w:rsidP="004F1764">
      <w:pPr>
        <w:spacing w:after="0" w:line="240" w:lineRule="auto"/>
        <w:contextualSpacing/>
        <w:rPr>
          <w:rFonts w:ascii="Times New Roman" w:hAnsi="Times New Roman" w:cs="Times New Roman"/>
          <w:lang w:val="lt-LT"/>
        </w:rPr>
      </w:pPr>
      <w:r>
        <w:rPr>
          <w:rFonts w:ascii="Times New Roman" w:hAnsi="Times New Roman" w:cs="Times New Roman"/>
          <w:lang w:val="lt-LT"/>
        </w:rPr>
        <w:t>202</w:t>
      </w:r>
      <w:r w:rsidR="00A21240">
        <w:rPr>
          <w:rFonts w:ascii="Times New Roman" w:hAnsi="Times New Roman" w:cs="Times New Roman"/>
          <w:lang w:val="lt-LT"/>
        </w:rPr>
        <w:t>4 m. spalio 17 d.</w:t>
      </w:r>
    </w:p>
    <w:p w14:paraId="291B2CEF" w14:textId="77777777" w:rsidR="00895DC8" w:rsidRPr="00E108D0" w:rsidRDefault="00895DC8" w:rsidP="004F1764">
      <w:pPr>
        <w:spacing w:after="0" w:line="240" w:lineRule="auto"/>
        <w:contextualSpacing/>
        <w:rPr>
          <w:rFonts w:ascii="Times New Roman" w:hAnsi="Times New Roman" w:cs="Times New Roman"/>
          <w:b/>
          <w:lang w:val="lt-LT"/>
        </w:rPr>
      </w:pPr>
    </w:p>
    <w:p w14:paraId="152EBDA1" w14:textId="240A5F7C" w:rsidR="004F1764" w:rsidRPr="00E108D0" w:rsidRDefault="004F1764" w:rsidP="004F1764">
      <w:pPr>
        <w:tabs>
          <w:tab w:val="left" w:pos="567"/>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2" w:history="1">
        <w:r w:rsidR="00757668" w:rsidRPr="00757668">
          <w:rPr>
            <w:rFonts w:ascii="Times New Roman" w:eastAsia="Times New Roman" w:hAnsi="Times New Roman" w:cs="Times New Roman"/>
            <w:color w:val="0000FF"/>
            <w:u w:val="single"/>
            <w:lang w:val="lt-LT" w:eastAsia="lt-LT"/>
          </w:rPr>
          <w:t>https://vvkt.lrv.lt/lt/</w:t>
        </w:r>
      </w:hyperlink>
      <w:r w:rsidR="00757668" w:rsidRPr="00757668">
        <w:rPr>
          <w:rFonts w:ascii="Times New Roman" w:eastAsia="Times New Roman" w:hAnsi="Times New Roman" w:cs="Times New Roman"/>
          <w:lang w:val="lt-LT" w:eastAsia="lt-LT"/>
        </w:rPr>
        <w:t>.</w:t>
      </w:r>
    </w:p>
    <w:p w14:paraId="3D2D8F8C"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r w:rsidRPr="00E108D0">
        <w:rPr>
          <w:rFonts w:ascii="Times New Roman" w:hAnsi="Times New Roman" w:cs="Times New Roman"/>
          <w:lang w:val="lt-LT"/>
        </w:rPr>
        <w:br w:type="page"/>
      </w:r>
    </w:p>
    <w:p w14:paraId="17E8C155"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574D9AB1"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573456B6"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0DEF58DD"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3230DA79"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73A12AD"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9EB2B99"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3DF461A0"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6352172E"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5F503AAB"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3E78EBC"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055B8942"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3AD5CFB"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4CD4BEE8"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8ACAD30"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337CDB49"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57F558FC"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A6390BD"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58B490A7"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21E4963"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EF211F5"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7A7F0A5"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0C7C188"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3A586535" w14:textId="77777777" w:rsidR="004F1764" w:rsidRPr="00E108D0" w:rsidRDefault="004F1764" w:rsidP="004F1764">
      <w:pPr>
        <w:tabs>
          <w:tab w:val="left" w:pos="567"/>
        </w:tabs>
        <w:spacing w:after="0" w:line="240" w:lineRule="auto"/>
        <w:contextualSpacing/>
        <w:jc w:val="center"/>
        <w:rPr>
          <w:rFonts w:ascii="Times New Roman" w:eastAsia="Times New Roman" w:hAnsi="Times New Roman" w:cs="Times New Roman"/>
          <w:b/>
          <w:lang w:val="lt-LT" w:eastAsia="en-US"/>
        </w:rPr>
      </w:pPr>
      <w:r w:rsidRPr="00E108D0">
        <w:rPr>
          <w:rFonts w:ascii="Times New Roman" w:hAnsi="Times New Roman" w:cs="Times New Roman"/>
          <w:b/>
          <w:lang w:val="lt-LT"/>
        </w:rPr>
        <w:t>II PRIEDAS</w:t>
      </w:r>
    </w:p>
    <w:p w14:paraId="6C2F842F"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5EEE86C" w14:textId="77777777" w:rsidR="004F1764" w:rsidRPr="00E108D0" w:rsidRDefault="004F1764" w:rsidP="004F1764">
      <w:pPr>
        <w:spacing w:after="0" w:line="240" w:lineRule="auto"/>
        <w:contextualSpacing/>
        <w:jc w:val="center"/>
        <w:rPr>
          <w:rFonts w:ascii="Times New Roman" w:eastAsia="Times New Roman" w:hAnsi="Times New Roman" w:cs="Times New Roman"/>
          <w:i/>
          <w:lang w:val="lt-LT" w:eastAsia="en-US"/>
        </w:rPr>
      </w:pPr>
      <w:r w:rsidRPr="00E108D0">
        <w:rPr>
          <w:rFonts w:ascii="Times New Roman" w:hAnsi="Times New Roman" w:cs="Times New Roman"/>
          <w:b/>
          <w:lang w:val="lt-LT"/>
        </w:rPr>
        <w:t>REGISTRACIJOS SĄLYGOS</w:t>
      </w:r>
    </w:p>
    <w:p w14:paraId="6957600F" w14:textId="77777777" w:rsidR="004F1764" w:rsidRPr="00E108D0" w:rsidRDefault="004F1764" w:rsidP="004F1764">
      <w:pPr>
        <w:spacing w:after="0" w:line="240" w:lineRule="auto"/>
        <w:contextualSpacing/>
        <w:rPr>
          <w:rFonts w:ascii="Times New Roman" w:hAnsi="Times New Roman" w:cs="Times New Roman"/>
          <w:lang w:val="lt-LT"/>
        </w:rPr>
      </w:pPr>
    </w:p>
    <w:p w14:paraId="580CFDC8" w14:textId="77777777" w:rsidR="004F1764" w:rsidRPr="00E108D0" w:rsidRDefault="004F1764" w:rsidP="004F1764">
      <w:pPr>
        <w:spacing w:after="0" w:line="240" w:lineRule="auto"/>
        <w:ind w:left="1701" w:right="1416" w:hanging="708"/>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A.</w:t>
      </w:r>
      <w:r w:rsidRPr="00E108D0">
        <w:rPr>
          <w:rFonts w:ascii="Times New Roman" w:hAnsi="Times New Roman" w:cs="Times New Roman"/>
          <w:b/>
          <w:lang w:val="lt-LT"/>
        </w:rPr>
        <w:tab/>
      </w:r>
      <w:r w:rsidRPr="00E108D0">
        <w:rPr>
          <w:rFonts w:ascii="Times New Roman" w:eastAsia="Times New Roman" w:hAnsi="Times New Roman" w:cs="Times New Roman"/>
          <w:b/>
          <w:lang w:val="lt-LT" w:eastAsia="en-US"/>
        </w:rPr>
        <w:t>GAMINTOJAS (-AI), ATSAKINGAS (-I)</w:t>
      </w:r>
      <w:r w:rsidRPr="00E108D0">
        <w:rPr>
          <w:rFonts w:ascii="Times New Roman" w:hAnsi="Times New Roman" w:cs="Times New Roman"/>
          <w:b/>
          <w:lang w:val="lt-LT"/>
        </w:rPr>
        <w:t xml:space="preserve"> UŽ SERIJŲ IŠLEIDIMĄ</w:t>
      </w:r>
    </w:p>
    <w:p w14:paraId="0570D5CD" w14:textId="77777777" w:rsidR="004F1764" w:rsidRPr="00E108D0" w:rsidRDefault="004F1764" w:rsidP="004F1764">
      <w:pPr>
        <w:spacing w:after="0" w:line="240" w:lineRule="auto"/>
        <w:contextualSpacing/>
        <w:rPr>
          <w:rFonts w:ascii="Times New Roman" w:hAnsi="Times New Roman" w:cs="Times New Roman"/>
          <w:lang w:val="lt-LT"/>
        </w:rPr>
      </w:pPr>
    </w:p>
    <w:p w14:paraId="54C6BB6A" w14:textId="77777777" w:rsidR="004F1764" w:rsidRPr="00E108D0" w:rsidRDefault="004F1764" w:rsidP="004F1764">
      <w:pPr>
        <w:suppressLineNumbers/>
        <w:spacing w:after="0" w:line="240" w:lineRule="auto"/>
        <w:ind w:left="1701" w:right="1416" w:hanging="708"/>
        <w:contextualSpacing/>
        <w:rPr>
          <w:rFonts w:ascii="Times New Roman" w:eastAsia="Times New Roman" w:hAnsi="Times New Roman" w:cs="Times New Roman"/>
          <w:lang w:val="lt-LT" w:eastAsia="en-US"/>
        </w:rPr>
      </w:pPr>
      <w:r w:rsidRPr="00E108D0">
        <w:rPr>
          <w:rFonts w:ascii="Times New Roman" w:hAnsi="Times New Roman" w:cs="Times New Roman"/>
          <w:b/>
          <w:lang w:val="lt-LT"/>
        </w:rPr>
        <w:t>B.</w:t>
      </w:r>
      <w:r w:rsidRPr="00E108D0">
        <w:rPr>
          <w:rFonts w:ascii="Times New Roman" w:hAnsi="Times New Roman" w:cs="Times New Roman"/>
          <w:b/>
          <w:lang w:val="lt-LT"/>
        </w:rPr>
        <w:tab/>
        <w:t>TIEKIMO IR VARTOJIMO SĄLYGOS AR APRIBOJIMAI</w:t>
      </w:r>
    </w:p>
    <w:p w14:paraId="6710B636" w14:textId="77777777" w:rsidR="004F1764" w:rsidRPr="00E108D0" w:rsidRDefault="004F1764" w:rsidP="004F1764">
      <w:pPr>
        <w:spacing w:after="0" w:line="240" w:lineRule="auto"/>
        <w:contextualSpacing/>
        <w:rPr>
          <w:rFonts w:ascii="Times New Roman" w:hAnsi="Times New Roman" w:cs="Times New Roman"/>
          <w:lang w:val="lt-LT"/>
        </w:rPr>
      </w:pPr>
    </w:p>
    <w:p w14:paraId="072B1441" w14:textId="77777777" w:rsidR="004F1764" w:rsidRPr="00E108D0" w:rsidRDefault="004F1764" w:rsidP="004F1764">
      <w:pPr>
        <w:spacing w:after="0" w:line="240" w:lineRule="auto"/>
        <w:contextualSpacing/>
        <w:rPr>
          <w:rFonts w:ascii="Times New Roman" w:hAnsi="Times New Roman" w:cs="Times New Roman"/>
          <w:b/>
          <w:lang w:val="lt-LT"/>
        </w:rPr>
      </w:pPr>
      <w:r w:rsidRPr="00E108D0">
        <w:rPr>
          <w:rFonts w:ascii="Times New Roman" w:hAnsi="Times New Roman" w:cs="Times New Roman"/>
          <w:b/>
          <w:lang w:val="lt-LT"/>
        </w:rPr>
        <w:br w:type="page"/>
      </w:r>
    </w:p>
    <w:p w14:paraId="1AB4C4E7" w14:textId="2C9050BB"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lastRenderedPageBreak/>
        <w:t xml:space="preserve">A. </w:t>
      </w:r>
      <w:r w:rsidR="002826F5">
        <w:rPr>
          <w:rFonts w:ascii="Times New Roman" w:hAnsi="Times New Roman" w:cs="Times New Roman"/>
          <w:b/>
          <w:lang w:val="lt-LT"/>
        </w:rPr>
        <w:tab/>
      </w:r>
      <w:r w:rsidRPr="00E108D0">
        <w:rPr>
          <w:rFonts w:ascii="Times New Roman" w:eastAsia="Times New Roman" w:hAnsi="Times New Roman" w:cs="Times New Roman"/>
          <w:b/>
          <w:lang w:val="lt-LT" w:eastAsia="en-US"/>
        </w:rPr>
        <w:t>GAMINTOJAS (-AI), ATSAKINGAS (-I)</w:t>
      </w:r>
      <w:r w:rsidRPr="00E108D0">
        <w:rPr>
          <w:rFonts w:ascii="Times New Roman" w:hAnsi="Times New Roman" w:cs="Times New Roman"/>
          <w:b/>
          <w:lang w:val="lt-LT"/>
        </w:rPr>
        <w:t xml:space="preserve"> UŽ SERIJŲ IŠLEIDIMĄ</w:t>
      </w:r>
    </w:p>
    <w:p w14:paraId="23F289BE" w14:textId="77777777" w:rsidR="004F1764" w:rsidRPr="00E108D0" w:rsidRDefault="004F1764" w:rsidP="004F1764">
      <w:pPr>
        <w:tabs>
          <w:tab w:val="left" w:pos="567"/>
        </w:tabs>
        <w:spacing w:after="0" w:line="240" w:lineRule="auto"/>
        <w:contextualSpacing/>
        <w:rPr>
          <w:rFonts w:ascii="Times New Roman" w:hAnsi="Times New Roman" w:cs="Times New Roman"/>
          <w:b/>
          <w:lang w:val="lt-LT"/>
        </w:rPr>
      </w:pPr>
    </w:p>
    <w:p w14:paraId="75A8C827" w14:textId="01225EC8" w:rsidR="004F1764" w:rsidRPr="00E108D0" w:rsidRDefault="004F1764" w:rsidP="00043ED0">
      <w:pPr>
        <w:spacing w:after="0" w:line="240" w:lineRule="auto"/>
        <w:contextualSpacing/>
        <w:jc w:val="both"/>
        <w:rPr>
          <w:rFonts w:ascii="Times New Roman" w:eastAsia="Times New Roman" w:hAnsi="Times New Roman" w:cs="Times New Roman"/>
          <w:i/>
          <w:lang w:val="lt-LT" w:eastAsia="en-US"/>
        </w:rPr>
      </w:pPr>
      <w:r w:rsidRPr="00E108D0">
        <w:rPr>
          <w:rFonts w:ascii="Times New Roman" w:eastAsia="Times New Roman" w:hAnsi="Times New Roman" w:cs="Times New Roman"/>
          <w:u w:val="single"/>
          <w:lang w:val="lt-LT" w:eastAsia="en-US"/>
        </w:rPr>
        <w:t>Gamintojo (-ų), atsakingo (-ų)</w:t>
      </w:r>
      <w:r w:rsidRPr="00E108D0">
        <w:rPr>
          <w:rFonts w:ascii="Times New Roman" w:hAnsi="Times New Roman" w:cs="Times New Roman"/>
          <w:u w:val="single"/>
          <w:lang w:val="lt-LT"/>
        </w:rPr>
        <w:t xml:space="preserve"> už serijų išleidimą, </w:t>
      </w:r>
      <w:r w:rsidRPr="00E108D0">
        <w:rPr>
          <w:rFonts w:ascii="Times New Roman" w:eastAsia="Times New Roman" w:hAnsi="Times New Roman" w:cs="Times New Roman"/>
          <w:u w:val="single"/>
          <w:lang w:val="lt-LT" w:eastAsia="en-US"/>
        </w:rPr>
        <w:t>pavadinimas (-ai)</w:t>
      </w:r>
      <w:r w:rsidRPr="00E108D0">
        <w:rPr>
          <w:rFonts w:ascii="Times New Roman" w:hAnsi="Times New Roman" w:cs="Times New Roman"/>
          <w:u w:val="single"/>
          <w:lang w:val="lt-LT"/>
        </w:rPr>
        <w:t xml:space="preserve"> ir </w:t>
      </w:r>
      <w:r w:rsidRPr="00E108D0">
        <w:rPr>
          <w:rFonts w:ascii="Times New Roman" w:eastAsia="Times New Roman" w:hAnsi="Times New Roman" w:cs="Times New Roman"/>
          <w:u w:val="single"/>
          <w:lang w:val="lt-LT" w:eastAsia="en-US"/>
        </w:rPr>
        <w:t>adresas (-ai)</w:t>
      </w:r>
    </w:p>
    <w:p w14:paraId="671387F0" w14:textId="77777777" w:rsidR="004F1764" w:rsidRPr="00E108D0" w:rsidRDefault="004F1764" w:rsidP="004F1764">
      <w:pPr>
        <w:spacing w:after="0" w:line="240" w:lineRule="auto"/>
        <w:contextualSpacing/>
        <w:rPr>
          <w:rFonts w:ascii="Times New Roman" w:hAnsi="Times New Roman" w:cs="Times New Roman"/>
          <w:b/>
          <w:i/>
          <w:lang w:val="lt-LT"/>
        </w:rPr>
      </w:pPr>
    </w:p>
    <w:p w14:paraId="7352E11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Salutas</w:t>
      </w:r>
      <w:proofErr w:type="spellEnd"/>
      <w:r w:rsidRPr="00E108D0">
        <w:rPr>
          <w:rFonts w:ascii="Times New Roman" w:hAnsi="Times New Roman" w:cs="Times New Roman"/>
          <w:lang w:val="lt-LT"/>
        </w:rPr>
        <w:t xml:space="preserve"> Pharma </w:t>
      </w:r>
      <w:proofErr w:type="spellStart"/>
      <w:r w:rsidRPr="00E108D0">
        <w:rPr>
          <w:rFonts w:ascii="Times New Roman" w:hAnsi="Times New Roman" w:cs="Times New Roman"/>
          <w:lang w:val="lt-LT"/>
        </w:rPr>
        <w:t>GmbH</w:t>
      </w:r>
      <w:proofErr w:type="spellEnd"/>
    </w:p>
    <w:p w14:paraId="4D93416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Otto-von-Guericke-Allee</w:t>
      </w:r>
      <w:proofErr w:type="spellEnd"/>
      <w:r w:rsidRPr="00E108D0">
        <w:rPr>
          <w:rFonts w:ascii="Times New Roman" w:hAnsi="Times New Roman" w:cs="Times New Roman"/>
          <w:lang w:val="lt-LT"/>
        </w:rPr>
        <w:t xml:space="preserve"> 1</w:t>
      </w:r>
    </w:p>
    <w:p w14:paraId="25419A16"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39179 </w:t>
      </w:r>
      <w:proofErr w:type="spellStart"/>
      <w:r w:rsidRPr="00E108D0">
        <w:rPr>
          <w:rFonts w:ascii="Times New Roman" w:hAnsi="Times New Roman" w:cs="Times New Roman"/>
          <w:lang w:val="lt-LT"/>
        </w:rPr>
        <w:t>Barleben</w:t>
      </w:r>
      <w:proofErr w:type="spellEnd"/>
    </w:p>
    <w:p w14:paraId="60C10D4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Vokietija</w:t>
      </w:r>
    </w:p>
    <w:p w14:paraId="6926CA49" w14:textId="77777777" w:rsidR="004F1764" w:rsidRPr="00E108D0" w:rsidRDefault="004F1764" w:rsidP="004F1764">
      <w:pPr>
        <w:spacing w:after="0" w:line="240" w:lineRule="auto"/>
        <w:contextualSpacing/>
        <w:rPr>
          <w:rFonts w:ascii="Times New Roman" w:hAnsi="Times New Roman" w:cs="Times New Roman"/>
          <w:lang w:val="lt-LT"/>
        </w:rPr>
      </w:pPr>
    </w:p>
    <w:p w14:paraId="102B3188"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Lek</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Pharmaceuticals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d.d</w:t>
      </w:r>
      <w:proofErr w:type="spellEnd"/>
      <w:r w:rsidRPr="00E108D0">
        <w:rPr>
          <w:rFonts w:ascii="Times New Roman" w:hAnsi="Times New Roman" w:cs="Times New Roman"/>
          <w:lang w:val="lt-LT"/>
        </w:rPr>
        <w:t>.</w:t>
      </w:r>
    </w:p>
    <w:p w14:paraId="6417EE2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Verovškova</w:t>
      </w:r>
      <w:proofErr w:type="spellEnd"/>
      <w:r w:rsidRPr="00E108D0">
        <w:rPr>
          <w:rFonts w:ascii="Times New Roman" w:hAnsi="Times New Roman" w:cs="Times New Roman"/>
          <w:lang w:val="lt-LT"/>
        </w:rPr>
        <w:t xml:space="preserve"> 57</w:t>
      </w:r>
    </w:p>
    <w:p w14:paraId="0518D791"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1526 </w:t>
      </w:r>
      <w:proofErr w:type="spellStart"/>
      <w:r w:rsidRPr="00E108D0">
        <w:rPr>
          <w:rFonts w:ascii="Times New Roman" w:hAnsi="Times New Roman" w:cs="Times New Roman"/>
          <w:lang w:val="lt-LT"/>
        </w:rPr>
        <w:t>Ljubljana</w:t>
      </w:r>
      <w:proofErr w:type="spellEnd"/>
    </w:p>
    <w:p w14:paraId="25129764" w14:textId="77777777" w:rsidR="004F1764" w:rsidRPr="00E108D0" w:rsidRDefault="004F1764" w:rsidP="004F1764">
      <w:pPr>
        <w:spacing w:after="0" w:line="240" w:lineRule="auto"/>
        <w:contextualSpacing/>
        <w:rPr>
          <w:rFonts w:ascii="Times New Roman" w:eastAsia="Times New Roman" w:hAnsi="Times New Roman" w:cs="Times New Roman"/>
          <w:b/>
          <w:i/>
          <w:lang w:val="lt-LT" w:eastAsia="en-US"/>
        </w:rPr>
      </w:pPr>
      <w:r w:rsidRPr="00E108D0">
        <w:rPr>
          <w:rFonts w:ascii="Times New Roman" w:hAnsi="Times New Roman" w:cs="Times New Roman"/>
          <w:lang w:val="lt-LT"/>
        </w:rPr>
        <w:t>Slovėnija</w:t>
      </w:r>
    </w:p>
    <w:p w14:paraId="55469644" w14:textId="77777777" w:rsidR="004F1764" w:rsidRPr="00E108D0" w:rsidRDefault="004F1764" w:rsidP="004F1764">
      <w:pPr>
        <w:keepNext/>
        <w:spacing w:after="0" w:line="240" w:lineRule="auto"/>
        <w:contextualSpacing/>
        <w:outlineLvl w:val="1"/>
        <w:rPr>
          <w:rFonts w:ascii="Times New Roman" w:hAnsi="Times New Roman" w:cs="Times New Roman"/>
          <w:lang w:val="lt-LT"/>
        </w:rPr>
      </w:pPr>
    </w:p>
    <w:p w14:paraId="0FFF9EB9" w14:textId="77777777" w:rsidR="004F1764" w:rsidRPr="00E108D0" w:rsidRDefault="004F1764" w:rsidP="004F1764">
      <w:pPr>
        <w:keepNext/>
        <w:spacing w:after="0" w:line="240" w:lineRule="auto"/>
        <w:contextualSpacing/>
        <w:outlineLvl w:val="1"/>
        <w:rPr>
          <w:rFonts w:ascii="Times New Roman" w:eastAsia="Times New Roman" w:hAnsi="Times New Roman" w:cs="Times New Roman"/>
          <w:b/>
          <w:lang w:val="lt-LT" w:eastAsia="en-US"/>
        </w:rPr>
      </w:pPr>
      <w:r w:rsidRPr="00E108D0">
        <w:rPr>
          <w:rFonts w:ascii="Times New Roman" w:hAnsi="Times New Roman" w:cs="Times New Roman"/>
          <w:lang w:val="lt-LT"/>
        </w:rPr>
        <w:t>Su pakuote pateikiamame lapelyje nurodomas gamintojo, atsakingo už konkrečios serijos išleidimą, pavadinimas ir adresas.</w:t>
      </w:r>
    </w:p>
    <w:p w14:paraId="5C78E7E3" w14:textId="77777777" w:rsidR="004F1764" w:rsidRPr="00E108D0" w:rsidRDefault="004F1764" w:rsidP="004F1764">
      <w:pPr>
        <w:keepNext/>
        <w:spacing w:after="0" w:line="240" w:lineRule="auto"/>
        <w:contextualSpacing/>
        <w:outlineLvl w:val="1"/>
        <w:rPr>
          <w:rFonts w:ascii="Times New Roman" w:hAnsi="Times New Roman" w:cs="Times New Roman"/>
          <w:b/>
          <w:lang w:val="lt-LT"/>
        </w:rPr>
      </w:pPr>
    </w:p>
    <w:p w14:paraId="2564D0A6" w14:textId="77777777" w:rsidR="004F1764" w:rsidRPr="00E108D0" w:rsidRDefault="004F1764" w:rsidP="004F1764">
      <w:pPr>
        <w:spacing w:after="0" w:line="240" w:lineRule="auto"/>
        <w:contextualSpacing/>
        <w:rPr>
          <w:rFonts w:ascii="Times New Roman" w:hAnsi="Times New Roman" w:cs="Times New Roman"/>
          <w:lang w:val="lt-LT"/>
        </w:rPr>
      </w:pPr>
    </w:p>
    <w:p w14:paraId="27A53A56" w14:textId="77777777" w:rsidR="004F1764" w:rsidRPr="00E108D0" w:rsidRDefault="004F1764" w:rsidP="004F1764">
      <w:pPr>
        <w:suppressLineNumber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b/>
          <w:lang w:val="lt-LT"/>
        </w:rPr>
        <w:t>B.</w:t>
      </w:r>
      <w:r w:rsidRPr="00E108D0">
        <w:rPr>
          <w:rFonts w:ascii="Times New Roman" w:hAnsi="Times New Roman" w:cs="Times New Roman"/>
          <w:b/>
          <w:lang w:val="lt-LT"/>
        </w:rPr>
        <w:tab/>
        <w:t xml:space="preserve">TIEKIMO IR VARTOJIMO SĄLYGOS AR APRIBOJIMAI </w:t>
      </w:r>
    </w:p>
    <w:p w14:paraId="08BBBA68" w14:textId="77777777" w:rsidR="004F1764" w:rsidRPr="00E108D0" w:rsidRDefault="004F1764" w:rsidP="004F1764">
      <w:pPr>
        <w:spacing w:after="0" w:line="240" w:lineRule="auto"/>
        <w:contextualSpacing/>
        <w:rPr>
          <w:rFonts w:ascii="Times New Roman" w:hAnsi="Times New Roman" w:cs="Times New Roman"/>
          <w:lang w:val="lt-LT"/>
        </w:rPr>
      </w:pPr>
    </w:p>
    <w:p w14:paraId="24EACDF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Receptinis vaistinis preparatas.</w:t>
      </w:r>
    </w:p>
    <w:p w14:paraId="5EED7B8A"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r w:rsidRPr="00E108D0">
        <w:rPr>
          <w:rFonts w:ascii="Times New Roman" w:hAnsi="Times New Roman" w:cs="Times New Roman"/>
          <w:lang w:val="lt-LT"/>
        </w:rPr>
        <w:br w:type="page"/>
      </w:r>
    </w:p>
    <w:p w14:paraId="57A9370C"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11B1A001"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6653F544"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3DF526AB"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00D9365B"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2806F86F"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2E7576B8"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6B583F41"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337F90F8"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3FE94EFD"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74881207"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232899BF"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679EE9F5"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56825756"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615D5755"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54EC3098"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04111376"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1E2439FC"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6ED14126"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6CBD4F61" w14:textId="77777777" w:rsidR="004F1764" w:rsidRPr="00E108D0" w:rsidRDefault="004F1764" w:rsidP="004F1764">
      <w:pPr>
        <w:tabs>
          <w:tab w:val="left" w:pos="567"/>
        </w:tabs>
        <w:spacing w:after="0" w:line="240" w:lineRule="auto"/>
        <w:contextualSpacing/>
        <w:rPr>
          <w:rFonts w:ascii="Times New Roman" w:hAnsi="Times New Roman" w:cs="Times New Roman"/>
          <w:lang w:val="lt-LT"/>
        </w:rPr>
      </w:pPr>
    </w:p>
    <w:p w14:paraId="359B30C1"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DAA20FA" w14:textId="77777777" w:rsidR="004F1764" w:rsidRPr="00E108D0" w:rsidRDefault="004F1764" w:rsidP="004F1764">
      <w:pPr>
        <w:tabs>
          <w:tab w:val="left" w:pos="567"/>
        </w:tabs>
        <w:spacing w:after="0" w:line="240" w:lineRule="auto"/>
        <w:contextualSpacing/>
        <w:jc w:val="both"/>
        <w:rPr>
          <w:rFonts w:ascii="Times New Roman" w:hAnsi="Times New Roman" w:cs="Times New Roman"/>
          <w:b/>
          <w:lang w:val="lt-LT"/>
        </w:rPr>
      </w:pPr>
    </w:p>
    <w:p w14:paraId="22BFC787"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32563C11" w14:textId="77777777" w:rsidR="004F1764" w:rsidRPr="00E108D0" w:rsidRDefault="004F1764" w:rsidP="004F1764">
      <w:pPr>
        <w:tabs>
          <w:tab w:val="left" w:pos="567"/>
        </w:tabs>
        <w:spacing w:after="0" w:line="240" w:lineRule="auto"/>
        <w:contextualSpacing/>
        <w:jc w:val="center"/>
        <w:rPr>
          <w:rFonts w:ascii="Times New Roman" w:eastAsia="Times New Roman" w:hAnsi="Times New Roman" w:cs="Times New Roman"/>
          <w:b/>
          <w:lang w:val="lt-LT" w:eastAsia="en-US"/>
        </w:rPr>
      </w:pPr>
      <w:r w:rsidRPr="00E108D0">
        <w:rPr>
          <w:rFonts w:ascii="Times New Roman" w:hAnsi="Times New Roman" w:cs="Times New Roman"/>
          <w:b/>
          <w:lang w:val="lt-LT"/>
        </w:rPr>
        <w:t>III PRIEDAS</w:t>
      </w:r>
    </w:p>
    <w:p w14:paraId="314B3098"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C93F795" w14:textId="77777777" w:rsidR="004F1764" w:rsidRPr="00E108D0" w:rsidRDefault="004F1764" w:rsidP="004F1764">
      <w:pPr>
        <w:tabs>
          <w:tab w:val="left" w:pos="567"/>
        </w:tabs>
        <w:spacing w:after="0" w:line="240" w:lineRule="auto"/>
        <w:contextualSpacing/>
        <w:jc w:val="center"/>
        <w:rPr>
          <w:rFonts w:ascii="Times New Roman" w:eastAsia="Times New Roman" w:hAnsi="Times New Roman" w:cs="Times New Roman"/>
          <w:b/>
          <w:lang w:val="lt-LT" w:eastAsia="en-US"/>
        </w:rPr>
      </w:pPr>
      <w:r w:rsidRPr="00E108D0">
        <w:rPr>
          <w:rFonts w:ascii="Times New Roman" w:hAnsi="Times New Roman" w:cs="Times New Roman"/>
          <w:b/>
          <w:lang w:val="lt-LT"/>
        </w:rPr>
        <w:t>ŽENKLINIMAS IR PAKUOTĖS LAPELIS</w:t>
      </w:r>
    </w:p>
    <w:p w14:paraId="438DEA18"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365A61D4"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r w:rsidRPr="00E108D0">
        <w:rPr>
          <w:rFonts w:ascii="Times New Roman" w:hAnsi="Times New Roman" w:cs="Times New Roman"/>
          <w:b/>
          <w:lang w:val="lt-LT"/>
        </w:rPr>
        <w:br w:type="page"/>
      </w:r>
    </w:p>
    <w:p w14:paraId="4467C3F4"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5BD53B7C"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E57E7B4"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D60AE32"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1078AC7"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4963F399"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A84FF70"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B4830C5"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B83E18A"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2D703B3C"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459D26F1"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38EBC398"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47BB621B"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AAF6F03"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3742B1B0"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4A7807C"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8F8DCD3"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E3C8B4D"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3B90487"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BEF9D1D"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526B34EE"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75DA6EAA"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57D478A7" w14:textId="77777777" w:rsidR="004F1764" w:rsidRPr="00E108D0" w:rsidRDefault="004F1764" w:rsidP="004F1764">
      <w:pPr>
        <w:tabs>
          <w:tab w:val="left" w:pos="567"/>
        </w:tabs>
        <w:spacing w:after="0" w:line="240" w:lineRule="auto"/>
        <w:contextualSpacing/>
        <w:jc w:val="both"/>
        <w:rPr>
          <w:rFonts w:ascii="Times New Roman" w:hAnsi="Times New Roman" w:cs="Times New Roman"/>
          <w:b/>
          <w:lang w:val="lt-LT"/>
        </w:rPr>
      </w:pPr>
    </w:p>
    <w:p w14:paraId="0D25731E" w14:textId="77777777" w:rsidR="004F1764" w:rsidRPr="00E108D0" w:rsidRDefault="004F1764" w:rsidP="004F1764">
      <w:pPr>
        <w:numPr>
          <w:ilvl w:val="0"/>
          <w:numId w:val="29"/>
        </w:numPr>
        <w:tabs>
          <w:tab w:val="left" w:pos="567"/>
        </w:tabs>
        <w:spacing w:after="0" w:line="240" w:lineRule="auto"/>
        <w:contextualSpacing/>
        <w:jc w:val="center"/>
        <w:rPr>
          <w:rFonts w:ascii="Times New Roman" w:eastAsia="Times New Roman" w:hAnsi="Times New Roman" w:cs="Times New Roman"/>
          <w:b/>
          <w:lang w:val="lt-LT" w:eastAsia="en-US"/>
        </w:rPr>
      </w:pPr>
      <w:r w:rsidRPr="00E108D0">
        <w:rPr>
          <w:rFonts w:ascii="Times New Roman" w:hAnsi="Times New Roman" w:cs="Times New Roman"/>
          <w:b/>
          <w:lang w:val="lt-LT"/>
        </w:rPr>
        <w:t>ŽENKLINIMAS</w:t>
      </w:r>
    </w:p>
    <w:p w14:paraId="70BDEE35"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b/>
          <w:lang w:val="lt-LT"/>
        </w:rPr>
      </w:pPr>
    </w:p>
    <w:p w14:paraId="41685CD1"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r w:rsidRPr="00E108D0">
        <w:rPr>
          <w:rFonts w:ascii="Times New Roman" w:hAnsi="Times New Roman" w:cs="Times New Roman"/>
          <w:b/>
          <w:lang w:val="lt-LT"/>
        </w:rPr>
        <w:br w:type="page"/>
      </w:r>
    </w:p>
    <w:p w14:paraId="5BBD979D" w14:textId="77777777" w:rsidR="004F1764" w:rsidRPr="00E108D0" w:rsidRDefault="004F1764" w:rsidP="004F1764">
      <w:pPr>
        <w:pBdr>
          <w:top w:val="single" w:sz="4" w:space="0"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lastRenderedPageBreak/>
        <w:t xml:space="preserve">Informacija ant </w:t>
      </w:r>
      <w:r w:rsidRPr="00E108D0">
        <w:rPr>
          <w:rFonts w:ascii="Times New Roman" w:hAnsi="Times New Roman" w:cs="Times New Roman"/>
          <w:b/>
          <w:lang w:val="lt-LT"/>
        </w:rPr>
        <w:t>IŠORINĖS</w:t>
      </w:r>
      <w:r w:rsidRPr="00E108D0">
        <w:rPr>
          <w:rFonts w:ascii="Times New Roman" w:hAnsi="Times New Roman" w:cs="Times New Roman"/>
          <w:b/>
          <w:caps/>
          <w:lang w:val="lt-LT"/>
        </w:rPr>
        <w:t xml:space="preserve"> pakuotės </w:t>
      </w:r>
    </w:p>
    <w:p w14:paraId="136E4C23" w14:textId="77777777" w:rsidR="004F1764" w:rsidRPr="00E108D0" w:rsidRDefault="004F1764" w:rsidP="004F1764">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lang w:val="lt-LT"/>
        </w:rPr>
      </w:pPr>
    </w:p>
    <w:p w14:paraId="096B95FD" w14:textId="0205509F" w:rsidR="004F1764" w:rsidRPr="00E108D0" w:rsidRDefault="004F1764" w:rsidP="004F1764">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b/>
          <w:caps/>
          <w:lang w:val="lt-LT"/>
        </w:rPr>
        <w:t>KARTON</w:t>
      </w:r>
      <w:r w:rsidR="002826F5">
        <w:rPr>
          <w:rFonts w:ascii="Times New Roman" w:hAnsi="Times New Roman" w:cs="Times New Roman"/>
          <w:b/>
          <w:caps/>
          <w:lang w:val="lt-LT"/>
        </w:rPr>
        <w:t>O</w:t>
      </w:r>
      <w:r w:rsidRPr="00E108D0">
        <w:rPr>
          <w:rFonts w:ascii="Times New Roman" w:hAnsi="Times New Roman" w:cs="Times New Roman"/>
          <w:b/>
          <w:caps/>
          <w:lang w:val="lt-LT"/>
        </w:rPr>
        <w:t xml:space="preserve"> DĖŽUTĖ </w:t>
      </w:r>
    </w:p>
    <w:p w14:paraId="7F65B205"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7B6B62F9"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61C0DFB8"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1.</w:t>
      </w:r>
      <w:r w:rsidRPr="00E108D0">
        <w:rPr>
          <w:rFonts w:ascii="Times New Roman" w:hAnsi="Times New Roman" w:cs="Times New Roman"/>
          <w:b/>
          <w:caps/>
          <w:lang w:val="lt-LT"/>
        </w:rPr>
        <w:tab/>
        <w:t>vaistinio preparato pavadinimas</w:t>
      </w:r>
    </w:p>
    <w:p w14:paraId="3F537A06"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007D0C67" w14:textId="77777777" w:rsidR="004F1764" w:rsidRPr="00E108D0" w:rsidRDefault="004F1764" w:rsidP="004F1764">
      <w:pPr>
        <w:keepNext/>
        <w:spacing w:after="0" w:line="240" w:lineRule="auto"/>
        <w:ind w:left="567" w:hanging="567"/>
        <w:contextualSpacing/>
        <w:outlineLvl w:val="7"/>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2,5 mg tabletės</w:t>
      </w:r>
    </w:p>
    <w:p w14:paraId="58518530" w14:textId="77777777" w:rsidR="004F1764" w:rsidRPr="00E108D0" w:rsidRDefault="004F1764" w:rsidP="004F1764">
      <w:pPr>
        <w:keepNext/>
        <w:spacing w:after="0" w:line="240" w:lineRule="auto"/>
        <w:ind w:left="567" w:hanging="567"/>
        <w:contextualSpacing/>
        <w:outlineLvl w:val="7"/>
        <w:rPr>
          <w:rFonts w:ascii="Times New Roman" w:eastAsia="Times New Roman" w:hAnsi="Times New Roman" w:cs="Times New Roman"/>
          <w:lang w:val="lt-LT" w:eastAsia="en-US"/>
        </w:rPr>
      </w:pPr>
      <w:proofErr w:type="spellStart"/>
      <w:r w:rsidRPr="00E108D0">
        <w:rPr>
          <w:rFonts w:ascii="Times New Roman" w:hAnsi="Times New Roman" w:cs="Times New Roman"/>
          <w:highlight w:val="lightGray"/>
          <w:lang w:val="lt-LT"/>
        </w:rPr>
        <w:t>Methotrexat</w:t>
      </w:r>
      <w:proofErr w:type="spellEnd"/>
      <w:r w:rsidRPr="00E108D0">
        <w:rPr>
          <w:rFonts w:ascii="Times New Roman" w:hAnsi="Times New Roman" w:cs="Times New Roman"/>
          <w:highlight w:val="lightGray"/>
          <w:lang w:val="lt-LT"/>
        </w:rPr>
        <w:t xml:space="preserve"> EBEWE 5 mg tabletės</w:t>
      </w:r>
    </w:p>
    <w:p w14:paraId="4A6F5E00" w14:textId="77777777" w:rsidR="004F1764" w:rsidRPr="00E108D0" w:rsidRDefault="004F1764" w:rsidP="004F1764">
      <w:pPr>
        <w:spacing w:after="0" w:line="240" w:lineRule="auto"/>
        <w:contextualSpacing/>
        <w:rPr>
          <w:rFonts w:ascii="Times New Roman" w:hAnsi="Times New Roman" w:cs="Times New Roman"/>
          <w:lang w:val="lt-LT"/>
        </w:rPr>
      </w:pPr>
    </w:p>
    <w:p w14:paraId="2D7609F5" w14:textId="54559307" w:rsidR="004F1764" w:rsidRPr="00E108D0" w:rsidRDefault="002171E1" w:rsidP="004F1764">
      <w:pPr>
        <w:keepNext/>
        <w:spacing w:after="0" w:line="240" w:lineRule="auto"/>
        <w:ind w:left="567" w:hanging="567"/>
        <w:contextualSpacing/>
        <w:outlineLvl w:val="5"/>
        <w:rPr>
          <w:rFonts w:ascii="Times New Roman" w:eastAsia="Times New Roman" w:hAnsi="Times New Roman" w:cs="Times New Roman"/>
          <w:lang w:val="lt-LT" w:eastAsia="en-US"/>
        </w:rPr>
      </w:pPr>
      <w:proofErr w:type="spellStart"/>
      <w:r>
        <w:rPr>
          <w:rFonts w:ascii="Times New Roman" w:hAnsi="Times New Roman" w:cs="Times New Roman"/>
          <w:lang w:val="lt-LT"/>
        </w:rPr>
        <w:t>m</w:t>
      </w:r>
      <w:r w:rsidR="004F1764" w:rsidRPr="00E108D0">
        <w:rPr>
          <w:rFonts w:ascii="Times New Roman" w:hAnsi="Times New Roman" w:cs="Times New Roman"/>
          <w:lang w:val="lt-LT"/>
        </w:rPr>
        <w:t>etotreksatas</w:t>
      </w:r>
      <w:proofErr w:type="spellEnd"/>
    </w:p>
    <w:p w14:paraId="2468BB52"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60E6FEEC"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8CE7E2D"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2.</w:t>
      </w:r>
      <w:r w:rsidRPr="00E108D0">
        <w:rPr>
          <w:rFonts w:ascii="Times New Roman" w:hAnsi="Times New Roman" w:cs="Times New Roman"/>
          <w:b/>
          <w:caps/>
          <w:lang w:val="lt-LT"/>
        </w:rPr>
        <w:tab/>
        <w:t xml:space="preserve">veikliOJI </w:t>
      </w:r>
      <w:r w:rsidRPr="00E108D0">
        <w:rPr>
          <w:rFonts w:ascii="Times New Roman" w:eastAsia="Times New Roman" w:hAnsi="Times New Roman" w:cs="Times New Roman"/>
          <w:b/>
          <w:caps/>
          <w:lang w:val="lt-LT" w:eastAsia="en-US"/>
        </w:rPr>
        <w:t xml:space="preserve">(-IOS) </w:t>
      </w:r>
      <w:r w:rsidRPr="00E108D0">
        <w:rPr>
          <w:rFonts w:ascii="Times New Roman" w:hAnsi="Times New Roman" w:cs="Times New Roman"/>
          <w:b/>
          <w:caps/>
          <w:lang w:val="lt-LT"/>
        </w:rPr>
        <w:t xml:space="preserve">medžiagA </w:t>
      </w:r>
      <w:r w:rsidRPr="00E108D0">
        <w:rPr>
          <w:rFonts w:ascii="Times New Roman" w:eastAsia="Times New Roman" w:hAnsi="Times New Roman" w:cs="Times New Roman"/>
          <w:b/>
          <w:caps/>
          <w:lang w:val="lt-LT" w:eastAsia="en-US"/>
        </w:rPr>
        <w:t xml:space="preserve">(-OS) </w:t>
      </w:r>
      <w:r w:rsidRPr="00E108D0">
        <w:rPr>
          <w:rFonts w:ascii="Times New Roman" w:hAnsi="Times New Roman" w:cs="Times New Roman"/>
          <w:b/>
          <w:caps/>
          <w:lang w:val="lt-LT"/>
        </w:rPr>
        <w:t xml:space="preserve">ir JOS </w:t>
      </w:r>
      <w:r w:rsidRPr="00E108D0">
        <w:rPr>
          <w:rFonts w:ascii="Times New Roman" w:eastAsia="Times New Roman" w:hAnsi="Times New Roman" w:cs="Times New Roman"/>
          <w:b/>
          <w:caps/>
          <w:lang w:val="lt-LT" w:eastAsia="en-US"/>
        </w:rPr>
        <w:t xml:space="preserve">(-Ų) </w:t>
      </w:r>
      <w:r w:rsidRPr="00E108D0">
        <w:rPr>
          <w:rFonts w:ascii="Times New Roman" w:hAnsi="Times New Roman" w:cs="Times New Roman"/>
          <w:b/>
          <w:caps/>
          <w:lang w:val="lt-LT"/>
        </w:rPr>
        <w:t xml:space="preserve">kiekis (-IAI) </w:t>
      </w:r>
    </w:p>
    <w:p w14:paraId="44CB410A"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448AFB6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Kiekvienoje tabletėje yra 2,5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w:t>
      </w:r>
    </w:p>
    <w:p w14:paraId="22DC0918"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highlight w:val="lightGray"/>
          <w:lang w:val="lt-LT"/>
        </w:rPr>
        <w:t xml:space="preserve">Kiekvienoje tabletėje yra 5 mg </w:t>
      </w:r>
      <w:proofErr w:type="spellStart"/>
      <w:r w:rsidRPr="00E108D0">
        <w:rPr>
          <w:rFonts w:ascii="Times New Roman" w:hAnsi="Times New Roman" w:cs="Times New Roman"/>
          <w:highlight w:val="lightGray"/>
          <w:lang w:val="lt-LT"/>
        </w:rPr>
        <w:t>metotreksato</w:t>
      </w:r>
      <w:proofErr w:type="spellEnd"/>
      <w:r w:rsidRPr="00E108D0">
        <w:rPr>
          <w:rFonts w:ascii="Times New Roman" w:hAnsi="Times New Roman" w:cs="Times New Roman"/>
          <w:highlight w:val="lightGray"/>
          <w:lang w:val="lt-LT"/>
        </w:rPr>
        <w:t>.</w:t>
      </w:r>
    </w:p>
    <w:p w14:paraId="6E55B3A9" w14:textId="77777777" w:rsidR="004F1764" w:rsidRPr="00E108D0" w:rsidRDefault="004F1764" w:rsidP="004F1764">
      <w:pPr>
        <w:spacing w:after="0" w:line="240" w:lineRule="auto"/>
        <w:contextualSpacing/>
        <w:rPr>
          <w:rFonts w:ascii="Times New Roman" w:hAnsi="Times New Roman" w:cs="Times New Roman"/>
          <w:lang w:val="lt-LT"/>
        </w:rPr>
      </w:pPr>
    </w:p>
    <w:p w14:paraId="68DA4158" w14:textId="77777777" w:rsidR="004F1764" w:rsidRPr="00E108D0" w:rsidRDefault="004F1764" w:rsidP="004F1764">
      <w:pPr>
        <w:spacing w:after="0" w:line="240" w:lineRule="auto"/>
        <w:contextualSpacing/>
        <w:rPr>
          <w:rFonts w:ascii="Times New Roman" w:hAnsi="Times New Roman" w:cs="Times New Roman"/>
          <w:lang w:val="lt-LT"/>
        </w:rPr>
      </w:pPr>
    </w:p>
    <w:p w14:paraId="1809BCFD"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3.</w:t>
      </w:r>
      <w:r w:rsidRPr="00E108D0">
        <w:rPr>
          <w:rFonts w:ascii="Times New Roman" w:hAnsi="Times New Roman" w:cs="Times New Roman"/>
          <w:b/>
          <w:caps/>
          <w:lang w:val="lt-LT"/>
        </w:rPr>
        <w:tab/>
        <w:t>pagalbinių medžiagų sąrašas</w:t>
      </w:r>
    </w:p>
    <w:p w14:paraId="48A3FE97" w14:textId="77777777" w:rsidR="004F1764" w:rsidRPr="00E108D0" w:rsidRDefault="004F1764" w:rsidP="004F1764">
      <w:pPr>
        <w:spacing w:after="0" w:line="240" w:lineRule="auto"/>
        <w:contextualSpacing/>
        <w:rPr>
          <w:rFonts w:ascii="Times New Roman" w:hAnsi="Times New Roman" w:cs="Times New Roman"/>
          <w:lang w:val="lt-LT"/>
        </w:rPr>
      </w:pPr>
    </w:p>
    <w:p w14:paraId="566AC809" w14:textId="77777777" w:rsidR="004F1764" w:rsidRPr="00E108D0" w:rsidRDefault="004F1764" w:rsidP="004F1764">
      <w:pPr>
        <w:spacing w:after="0" w:line="240" w:lineRule="auto"/>
        <w:contextualSpacing/>
        <w:rPr>
          <w:rFonts w:ascii="Times New Roman" w:eastAsia="Times New Roman" w:hAnsi="Times New Roman" w:cs="Times New Roman"/>
          <w:caps/>
          <w:lang w:val="lt-LT" w:eastAsia="en-US"/>
        </w:rPr>
      </w:pPr>
      <w:r w:rsidRPr="00E108D0">
        <w:rPr>
          <w:rFonts w:ascii="Times New Roman" w:hAnsi="Times New Roman" w:cs="Times New Roman"/>
          <w:lang w:val="lt-LT"/>
        </w:rPr>
        <w:t xml:space="preserve">Pagalbinė medžiaga: laktozė </w:t>
      </w:r>
      <w:proofErr w:type="spellStart"/>
      <w:r w:rsidRPr="00E108D0">
        <w:rPr>
          <w:rFonts w:ascii="Times New Roman" w:hAnsi="Times New Roman" w:cs="Times New Roman"/>
          <w:lang w:val="lt-LT"/>
        </w:rPr>
        <w:t>monohidratas</w:t>
      </w:r>
      <w:proofErr w:type="spellEnd"/>
      <w:r w:rsidRPr="00E108D0">
        <w:rPr>
          <w:rFonts w:ascii="Times New Roman" w:hAnsi="Times New Roman" w:cs="Times New Roman"/>
          <w:lang w:val="lt-LT"/>
        </w:rPr>
        <w:t>.</w:t>
      </w:r>
    </w:p>
    <w:p w14:paraId="5988F1A9"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75ABCBEA"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5ABAC2F2"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4.</w:t>
      </w:r>
      <w:r w:rsidRPr="00E108D0">
        <w:rPr>
          <w:rFonts w:ascii="Times New Roman" w:hAnsi="Times New Roman" w:cs="Times New Roman"/>
          <w:b/>
          <w:caps/>
          <w:lang w:val="lt-LT"/>
        </w:rPr>
        <w:tab/>
        <w:t>FARMACINĖ forma ir KIEKIS PAKUOTĖJE</w:t>
      </w:r>
    </w:p>
    <w:p w14:paraId="49D5B054"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25DA6E5E"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50 tablečių</w:t>
      </w:r>
    </w:p>
    <w:p w14:paraId="47C8DC8C"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7FC1BCE0"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4677CB4B"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5.</w:t>
      </w:r>
      <w:r w:rsidRPr="00E108D0">
        <w:rPr>
          <w:rFonts w:ascii="Times New Roman" w:hAnsi="Times New Roman" w:cs="Times New Roman"/>
          <w:b/>
          <w:caps/>
          <w:lang w:val="lt-LT"/>
        </w:rPr>
        <w:tab/>
        <w:t>vartojimo METODAS IR būdas (-AI)</w:t>
      </w:r>
    </w:p>
    <w:p w14:paraId="7CBEE811"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42D9BCA0"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Vartoti per burną.</w:t>
      </w:r>
    </w:p>
    <w:p w14:paraId="3626280F"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r w:rsidRPr="00E108D0">
        <w:rPr>
          <w:rFonts w:ascii="Times New Roman" w:hAnsi="Times New Roman" w:cs="Times New Roman"/>
          <w:caps/>
          <w:lang w:val="lt-LT"/>
        </w:rPr>
        <w:t>p</w:t>
      </w:r>
      <w:r w:rsidRPr="00E108D0">
        <w:rPr>
          <w:rFonts w:ascii="Times New Roman" w:hAnsi="Times New Roman" w:cs="Times New Roman"/>
          <w:lang w:val="lt-LT"/>
        </w:rPr>
        <w:t>rieš vartojimą perskaitykite pakuotės lapelį.</w:t>
      </w:r>
    </w:p>
    <w:p w14:paraId="70DB8A6F"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315AAD00"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7EABA965"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720" w:hanging="720"/>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6.</w:t>
      </w:r>
      <w:r w:rsidRPr="00E108D0">
        <w:rPr>
          <w:rFonts w:ascii="Times New Roman" w:hAnsi="Times New Roman" w:cs="Times New Roman"/>
          <w:b/>
          <w:caps/>
          <w:lang w:val="lt-LT"/>
        </w:rPr>
        <w:tab/>
        <w:t>SPECIALUS Įspėjimas</w:t>
      </w:r>
      <w:r w:rsidRPr="00E108D0">
        <w:rPr>
          <w:rFonts w:ascii="Times New Roman" w:hAnsi="Times New Roman" w:cs="Times New Roman"/>
          <w:lang w:val="lt-LT"/>
        </w:rPr>
        <w:t xml:space="preserve">, </w:t>
      </w:r>
      <w:r w:rsidRPr="00E108D0">
        <w:rPr>
          <w:rFonts w:ascii="Times New Roman" w:hAnsi="Times New Roman" w:cs="Times New Roman"/>
          <w:b/>
          <w:lang w:val="lt-LT"/>
        </w:rPr>
        <w:t xml:space="preserve">KAD VAISTINĮ PREPARATĄ BŪTINA LAIKYTI </w:t>
      </w:r>
      <w:r w:rsidRPr="00E108D0">
        <w:rPr>
          <w:rFonts w:ascii="Times New Roman" w:hAnsi="Times New Roman" w:cs="Times New Roman"/>
          <w:b/>
          <w:caps/>
          <w:lang w:val="lt-LT"/>
        </w:rPr>
        <w:t>vaikams nepastebimoje ir nepasiekiamoje vietoje</w:t>
      </w:r>
    </w:p>
    <w:p w14:paraId="1A8E8413"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686D9475"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Laikyti vaikams nepastebimoje ir nepasiekiamoje vietoje.</w:t>
      </w:r>
    </w:p>
    <w:p w14:paraId="4EE53840"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4AABD0BB"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3C737BD6"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caps/>
          <w:lang w:val="lt-LT" w:eastAsia="en-US"/>
        </w:rPr>
      </w:pPr>
      <w:r w:rsidRPr="00E108D0">
        <w:rPr>
          <w:rFonts w:ascii="Times New Roman" w:hAnsi="Times New Roman" w:cs="Times New Roman"/>
          <w:b/>
          <w:caps/>
          <w:lang w:val="lt-LT"/>
        </w:rPr>
        <w:t>7.</w:t>
      </w:r>
      <w:r w:rsidRPr="00E108D0">
        <w:rPr>
          <w:rFonts w:ascii="Times New Roman" w:hAnsi="Times New Roman" w:cs="Times New Roman"/>
          <w:b/>
          <w:caps/>
          <w:lang w:val="lt-LT"/>
        </w:rPr>
        <w:tab/>
        <w:t xml:space="preserve">kitas </w:t>
      </w:r>
      <w:r w:rsidRPr="00E108D0">
        <w:rPr>
          <w:rFonts w:ascii="Times New Roman" w:eastAsia="Times New Roman" w:hAnsi="Times New Roman" w:cs="Times New Roman"/>
          <w:b/>
          <w:caps/>
          <w:lang w:val="lt-LT" w:eastAsia="en-US"/>
        </w:rPr>
        <w:t xml:space="preserve">(-I) </w:t>
      </w:r>
      <w:r w:rsidRPr="00E108D0">
        <w:rPr>
          <w:rFonts w:ascii="Times New Roman" w:hAnsi="Times New Roman" w:cs="Times New Roman"/>
          <w:b/>
          <w:caps/>
          <w:lang w:val="lt-LT"/>
        </w:rPr>
        <w:t xml:space="preserve">specialus </w:t>
      </w:r>
      <w:r w:rsidRPr="00E108D0">
        <w:rPr>
          <w:rFonts w:ascii="Times New Roman" w:eastAsia="Times New Roman" w:hAnsi="Times New Roman" w:cs="Times New Roman"/>
          <w:b/>
          <w:caps/>
          <w:lang w:val="lt-LT" w:eastAsia="en-US"/>
        </w:rPr>
        <w:t xml:space="preserve">(-ŪS) </w:t>
      </w:r>
      <w:r w:rsidRPr="00E108D0">
        <w:rPr>
          <w:rFonts w:ascii="Times New Roman" w:hAnsi="Times New Roman" w:cs="Times New Roman"/>
          <w:b/>
          <w:caps/>
          <w:lang w:val="lt-LT"/>
        </w:rPr>
        <w:t>Įspėjimas (-AI) (jei reikia)</w:t>
      </w:r>
    </w:p>
    <w:p w14:paraId="35629BC8"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22FF15B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Dėl vaisto poveikio gali kisti budrumas, todėl vairuoti ar valdyti mechanizmus nereikėtų.</w:t>
      </w:r>
    </w:p>
    <w:p w14:paraId="2EF18B1D" w14:textId="77777777" w:rsidR="004F1764" w:rsidRDefault="004F1764" w:rsidP="004F1764">
      <w:pPr>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Gydant reumatoidinį artritą ar psoriazę, </w:t>
      </w:r>
      <w:proofErr w:type="spellStart"/>
      <w:r w:rsidRPr="00E108D0">
        <w:rPr>
          <w:rFonts w:ascii="Times New Roman" w:eastAsia="Times New Roman" w:hAnsi="Times New Roman" w:cs="Times New Roman"/>
          <w:lang w:val="lt-LT" w:eastAsia="en-US"/>
        </w:rPr>
        <w:t>Methotrexat</w:t>
      </w:r>
      <w:proofErr w:type="spellEnd"/>
      <w:r w:rsidRPr="00E108D0">
        <w:rPr>
          <w:rFonts w:ascii="Times New Roman" w:eastAsia="Times New Roman" w:hAnsi="Times New Roman" w:cs="Times New Roman"/>
          <w:lang w:val="lt-LT" w:eastAsia="en-US"/>
        </w:rPr>
        <w:t xml:space="preserve"> EBEWE </w:t>
      </w:r>
      <w:r w:rsidRPr="00E108D0">
        <w:rPr>
          <w:rFonts w:ascii="Times New Roman" w:eastAsia="Times New Roman" w:hAnsi="Times New Roman" w:cs="Times New Roman"/>
          <w:b/>
          <w:lang w:val="lt-LT" w:eastAsia="en-US"/>
        </w:rPr>
        <w:t>reikia vartoti tik kartą per savaitę</w:t>
      </w:r>
      <w:r w:rsidRPr="00E108D0">
        <w:rPr>
          <w:rFonts w:ascii="Times New Roman" w:eastAsia="Times New Roman" w:hAnsi="Times New Roman" w:cs="Times New Roman"/>
          <w:lang w:val="lt-LT" w:eastAsia="en-US"/>
        </w:rPr>
        <w:t>.</w:t>
      </w:r>
    </w:p>
    <w:p w14:paraId="0372ABC2" w14:textId="77777777" w:rsidR="003421BF" w:rsidRDefault="003421BF" w:rsidP="004F1764">
      <w:pPr>
        <w:spacing w:after="0" w:line="240" w:lineRule="auto"/>
        <w:ind w:left="567" w:hanging="567"/>
        <w:contextualSpacing/>
        <w:rPr>
          <w:rFonts w:ascii="Times New Roman" w:eastAsia="Times New Roman" w:hAnsi="Times New Roman" w:cs="Times New Roman"/>
          <w:lang w:val="lt-LT" w:eastAsia="en-US"/>
        </w:rPr>
      </w:pPr>
    </w:p>
    <w:tbl>
      <w:tblPr>
        <w:tblStyle w:val="Lentelstinklelis"/>
        <w:tblW w:w="0" w:type="auto"/>
        <w:tblInd w:w="108" w:type="dxa"/>
        <w:tblLook w:val="04A0" w:firstRow="1" w:lastRow="0" w:firstColumn="1" w:lastColumn="0" w:noHBand="0" w:noVBand="1"/>
      </w:tblPr>
      <w:tblGrid>
        <w:gridCol w:w="8952"/>
      </w:tblGrid>
      <w:tr w:rsidR="003421BF" w:rsidRPr="00CD06AA" w14:paraId="3CC23345" w14:textId="77777777" w:rsidTr="009D26A3">
        <w:tc>
          <w:tcPr>
            <w:tcW w:w="9178" w:type="dxa"/>
          </w:tcPr>
          <w:p w14:paraId="6133EB3F" w14:textId="77777777" w:rsidR="00244A17" w:rsidRPr="0059598B" w:rsidRDefault="00244A17" w:rsidP="00244A17">
            <w:pPr>
              <w:autoSpaceDE w:val="0"/>
              <w:autoSpaceDN w:val="0"/>
              <w:adjustRightInd w:val="0"/>
              <w:rPr>
                <w:rFonts w:ascii="Times New Roman" w:eastAsiaTheme="minorHAnsi" w:hAnsi="Times New Roman" w:cs="Times New Roman"/>
                <w:color w:val="000000"/>
                <w:lang w:val="lt-LT" w:eastAsia="en-US"/>
              </w:rPr>
            </w:pPr>
            <w:r w:rsidRPr="0059598B">
              <w:rPr>
                <w:rFonts w:ascii="Times New Roman" w:eastAsiaTheme="minorHAnsi" w:hAnsi="Times New Roman" w:cs="Times New Roman"/>
                <w:color w:val="000000"/>
                <w:lang w:val="lt-LT" w:eastAsia="en-US"/>
              </w:rPr>
              <w:t xml:space="preserve">Vartoti tik kartą per savaitę </w:t>
            </w:r>
          </w:p>
          <w:p w14:paraId="1FD4AB74" w14:textId="77777777" w:rsidR="003421BF" w:rsidRDefault="00244A17" w:rsidP="00244A17">
            <w:pPr>
              <w:contextualSpacing/>
              <w:rPr>
                <w:rFonts w:ascii="Times New Roman" w:hAnsi="Times New Roman" w:cs="Times New Roman"/>
                <w:lang w:val="lt-LT"/>
              </w:rPr>
            </w:pPr>
            <w:r w:rsidRPr="0059598B">
              <w:rPr>
                <w:rFonts w:ascii="Verdana" w:eastAsiaTheme="minorHAnsi" w:hAnsi="Verdana" w:cs="Verdana"/>
                <w:color w:val="000000"/>
                <w:sz w:val="18"/>
                <w:szCs w:val="18"/>
                <w:lang w:val="lt-LT" w:eastAsia="en-US"/>
              </w:rPr>
              <w:t>……………………………………………………….(</w:t>
            </w:r>
            <w:r w:rsidRPr="0059598B">
              <w:rPr>
                <w:rFonts w:ascii="Times New Roman" w:eastAsiaTheme="minorHAnsi" w:hAnsi="Times New Roman" w:cs="Times New Roman"/>
                <w:color w:val="000000"/>
                <w:lang w:val="lt-LT" w:eastAsia="en-US"/>
              </w:rPr>
              <w:t>pilnai (visu žodžiu) nurodyti vartojimui skirtą savaitės dieną</w:t>
            </w:r>
            <w:r w:rsidRPr="0059598B">
              <w:rPr>
                <w:rFonts w:ascii="Verdana" w:eastAsiaTheme="minorHAnsi" w:hAnsi="Verdana" w:cs="Verdana"/>
                <w:color w:val="000000"/>
                <w:sz w:val="18"/>
                <w:szCs w:val="18"/>
                <w:lang w:val="lt-LT" w:eastAsia="en-US"/>
              </w:rPr>
              <w:t>)</w:t>
            </w:r>
          </w:p>
        </w:tc>
      </w:tr>
    </w:tbl>
    <w:p w14:paraId="021710E7" w14:textId="77777777" w:rsidR="004F1764" w:rsidRPr="00E108D0" w:rsidRDefault="004F1764" w:rsidP="009D26A3">
      <w:pPr>
        <w:spacing w:after="0" w:line="240" w:lineRule="auto"/>
        <w:contextualSpacing/>
        <w:rPr>
          <w:rFonts w:ascii="Times New Roman" w:hAnsi="Times New Roman" w:cs="Times New Roman"/>
          <w:lang w:val="lt-LT"/>
        </w:rPr>
      </w:pPr>
    </w:p>
    <w:p w14:paraId="49F00F0A"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97DBC8D"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8.</w:t>
      </w:r>
      <w:r w:rsidRPr="00E108D0">
        <w:rPr>
          <w:rFonts w:ascii="Times New Roman" w:hAnsi="Times New Roman" w:cs="Times New Roman"/>
          <w:b/>
          <w:caps/>
          <w:lang w:val="lt-LT"/>
        </w:rPr>
        <w:tab/>
        <w:t>tinkamumo laikas</w:t>
      </w:r>
    </w:p>
    <w:p w14:paraId="07B72426"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7F27EC1"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r w:rsidRPr="00E108D0">
        <w:rPr>
          <w:rFonts w:ascii="Times New Roman" w:eastAsia="Times New Roman" w:hAnsi="Times New Roman" w:cs="Times New Roman"/>
          <w:lang w:val="lt-LT" w:eastAsia="en-US"/>
        </w:rPr>
        <w:t>EXP</w:t>
      </w:r>
      <w:r w:rsidRPr="00E108D0">
        <w:rPr>
          <w:rFonts w:ascii="Times New Roman" w:hAnsi="Times New Roman" w:cs="Times New Roman"/>
          <w:lang w:val="lt-LT"/>
        </w:rPr>
        <w:t xml:space="preserve"> {mm MMMM}</w:t>
      </w:r>
    </w:p>
    <w:p w14:paraId="4CF56763"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7D8C206C"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03C4B8D0"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9.</w:t>
      </w:r>
      <w:r w:rsidRPr="00E108D0">
        <w:rPr>
          <w:rFonts w:ascii="Times New Roman" w:hAnsi="Times New Roman" w:cs="Times New Roman"/>
          <w:b/>
          <w:caps/>
          <w:lang w:val="lt-LT"/>
        </w:rPr>
        <w:tab/>
        <w:t>SPECIALIOS laikymo sąlygos</w:t>
      </w:r>
    </w:p>
    <w:p w14:paraId="2CF2B47E"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760310B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Laikyti ne aukštesnėje kaip 25 °C temperatūroje.</w:t>
      </w:r>
    </w:p>
    <w:p w14:paraId="6EA49571" w14:textId="77777777" w:rsidR="004F1764" w:rsidRPr="00E108D0" w:rsidRDefault="004F1764" w:rsidP="004F1764">
      <w:pPr>
        <w:spacing w:after="0" w:line="240" w:lineRule="auto"/>
        <w:contextualSpacing/>
        <w:rPr>
          <w:rFonts w:ascii="Times New Roman" w:hAnsi="Times New Roman" w:cs="Times New Roman"/>
          <w:lang w:val="lt-LT"/>
        </w:rPr>
      </w:pPr>
    </w:p>
    <w:p w14:paraId="3B05F7FA" w14:textId="77777777" w:rsidR="004F1764" w:rsidRPr="00E108D0" w:rsidRDefault="004F1764" w:rsidP="004F1764">
      <w:pPr>
        <w:spacing w:after="0" w:line="240" w:lineRule="auto"/>
        <w:contextualSpacing/>
        <w:rPr>
          <w:rFonts w:ascii="Times New Roman" w:hAnsi="Times New Roman" w:cs="Times New Roman"/>
          <w:lang w:val="lt-LT"/>
        </w:rPr>
      </w:pPr>
    </w:p>
    <w:p w14:paraId="6F070942" w14:textId="77777777" w:rsidR="004F1764" w:rsidRPr="00E108D0" w:rsidRDefault="004F1764" w:rsidP="004F1764">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10.</w:t>
      </w:r>
      <w:r w:rsidRPr="00E108D0">
        <w:rPr>
          <w:rFonts w:ascii="Times New Roman" w:hAnsi="Times New Roman" w:cs="Times New Roman"/>
          <w:b/>
          <w:caps/>
          <w:lang w:val="lt-LT"/>
        </w:rPr>
        <w:tab/>
        <w:t>specialios atsargumo priemonės DĖL NESUVARTOTO VAISTINIO PREPARATO AR JO ATLIEKŲ TVARKYMO</w:t>
      </w:r>
      <w:r w:rsidRPr="00E108D0">
        <w:rPr>
          <w:rFonts w:ascii="Times New Roman" w:hAnsi="Times New Roman" w:cs="Times New Roman"/>
          <w:caps/>
          <w:lang w:val="lt-LT"/>
        </w:rPr>
        <w:t xml:space="preserve"> </w:t>
      </w:r>
      <w:r w:rsidRPr="00E108D0">
        <w:rPr>
          <w:rFonts w:ascii="Times New Roman" w:hAnsi="Times New Roman" w:cs="Times New Roman"/>
          <w:b/>
          <w:caps/>
          <w:lang w:val="lt-LT"/>
        </w:rPr>
        <w:t>(jei reikia)</w:t>
      </w:r>
    </w:p>
    <w:p w14:paraId="7BFB2834"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6D423D36"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2133373B"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11.</w:t>
      </w:r>
      <w:r w:rsidRPr="00E108D0">
        <w:rPr>
          <w:rFonts w:ascii="Times New Roman" w:hAnsi="Times New Roman" w:cs="Times New Roman"/>
          <w:b/>
          <w:caps/>
          <w:lang w:val="lt-LT"/>
        </w:rPr>
        <w:tab/>
        <w:t>REGISTRUOTOJO pavadinimas ir adresas</w:t>
      </w:r>
    </w:p>
    <w:p w14:paraId="44DA9A97" w14:textId="77777777" w:rsidR="004F1764" w:rsidRPr="00E108D0" w:rsidRDefault="004F1764" w:rsidP="004F1764">
      <w:pPr>
        <w:tabs>
          <w:tab w:val="left" w:pos="720"/>
        </w:tabs>
        <w:spacing w:after="0" w:line="240" w:lineRule="auto"/>
        <w:contextualSpacing/>
        <w:rPr>
          <w:rFonts w:ascii="Times New Roman" w:hAnsi="Times New Roman" w:cs="Times New Roman"/>
          <w:lang w:val="lt-LT"/>
        </w:rPr>
      </w:pPr>
    </w:p>
    <w:p w14:paraId="116969A0" w14:textId="77777777" w:rsidR="004F1764" w:rsidRPr="00E108D0" w:rsidRDefault="004F1764" w:rsidP="004F1764">
      <w:pPr>
        <w:tabs>
          <w:tab w:val="left" w:pos="720"/>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Registruotojas:</w:t>
      </w:r>
    </w:p>
    <w:p w14:paraId="1405DFA4" w14:textId="77777777" w:rsidR="004F1764" w:rsidRPr="00E108D0" w:rsidRDefault="004F1764" w:rsidP="004F1764">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Sandoz</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d.d</w:t>
      </w:r>
      <w:proofErr w:type="spellEnd"/>
      <w:r w:rsidRPr="00E108D0">
        <w:rPr>
          <w:rFonts w:ascii="Times New Roman" w:hAnsi="Times New Roman" w:cs="Times New Roman"/>
          <w:lang w:val="lt-LT"/>
        </w:rPr>
        <w:t xml:space="preserve">. </w:t>
      </w:r>
    </w:p>
    <w:p w14:paraId="4061591D" w14:textId="77777777" w:rsidR="004F1764" w:rsidRPr="00E108D0" w:rsidRDefault="004F1764" w:rsidP="004F1764">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Verovškova</w:t>
      </w:r>
      <w:proofErr w:type="spellEnd"/>
      <w:r w:rsidRPr="00E108D0">
        <w:rPr>
          <w:rFonts w:ascii="Times New Roman" w:hAnsi="Times New Roman" w:cs="Times New Roman"/>
          <w:lang w:val="lt-LT"/>
        </w:rPr>
        <w:t xml:space="preserve"> 57 </w:t>
      </w:r>
    </w:p>
    <w:p w14:paraId="71A492C3"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SI-1000 </w:t>
      </w:r>
      <w:proofErr w:type="spellStart"/>
      <w:r w:rsidRPr="00E108D0">
        <w:rPr>
          <w:rFonts w:ascii="Times New Roman" w:hAnsi="Times New Roman" w:cs="Times New Roman"/>
          <w:lang w:val="lt-LT"/>
        </w:rPr>
        <w:t>Ljubljana</w:t>
      </w:r>
      <w:proofErr w:type="spellEnd"/>
      <w:r w:rsidRPr="00E108D0">
        <w:rPr>
          <w:rFonts w:ascii="Times New Roman" w:hAnsi="Times New Roman" w:cs="Times New Roman"/>
          <w:lang w:val="lt-LT"/>
        </w:rPr>
        <w:t xml:space="preserve"> </w:t>
      </w:r>
    </w:p>
    <w:p w14:paraId="519F2BE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Slovėnija</w:t>
      </w:r>
    </w:p>
    <w:p w14:paraId="626396C7" w14:textId="77777777" w:rsidR="004F1764" w:rsidRPr="00E108D0" w:rsidRDefault="004F1764" w:rsidP="004F1764">
      <w:pPr>
        <w:tabs>
          <w:tab w:val="left" w:pos="0"/>
        </w:tabs>
        <w:spacing w:after="0" w:line="240" w:lineRule="auto"/>
        <w:contextualSpacing/>
        <w:rPr>
          <w:rFonts w:ascii="Times New Roman" w:eastAsia="Times New Roman" w:hAnsi="Times New Roman" w:cs="Times New Roman"/>
          <w:lang w:val="lt-LT" w:eastAsia="en-US"/>
        </w:rPr>
      </w:pPr>
    </w:p>
    <w:p w14:paraId="219C3F0A"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022B27F2"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4CA82310"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12.</w:t>
      </w:r>
      <w:r w:rsidRPr="00E108D0">
        <w:rPr>
          <w:rFonts w:ascii="Times New Roman" w:hAnsi="Times New Roman" w:cs="Times New Roman"/>
          <w:b/>
          <w:caps/>
          <w:lang w:val="lt-LT"/>
        </w:rPr>
        <w:tab/>
        <w:t>REGISTRACIJOS PAŽYMĖJIMO numeris (-IAI)</w:t>
      </w:r>
    </w:p>
    <w:p w14:paraId="695606D6"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24513169" w14:textId="3380F238" w:rsidR="004F1764" w:rsidRDefault="004F1764" w:rsidP="004F1764">
      <w:pPr>
        <w:spacing w:after="0" w:line="240" w:lineRule="auto"/>
        <w:ind w:left="567" w:hanging="567"/>
        <w:contextualSpacing/>
        <w:rPr>
          <w:rFonts w:ascii="Times New Roman" w:hAnsi="Times New Roman" w:cs="Times New Roman"/>
          <w:lang w:val="lt-LT"/>
        </w:rPr>
      </w:pPr>
      <w:r w:rsidRPr="00E108D0">
        <w:rPr>
          <w:rFonts w:ascii="Times New Roman" w:eastAsia="Times New Roman" w:hAnsi="Times New Roman" w:cs="Times New Roman"/>
          <w:bCs/>
          <w:highlight w:val="lightGray"/>
          <w:lang w:val="lt-LT" w:eastAsia="en-US"/>
        </w:rPr>
        <w:t>2,5 mg tabletės</w:t>
      </w:r>
      <w:r w:rsidR="00E40369">
        <w:rPr>
          <w:rFonts w:ascii="Times New Roman" w:eastAsia="Times New Roman" w:hAnsi="Times New Roman" w:cs="Times New Roman"/>
          <w:bCs/>
          <w:highlight w:val="lightGray"/>
          <w:lang w:val="lt-LT" w:eastAsia="en-US"/>
        </w:rPr>
        <w:t xml:space="preserve">, tablečių </w:t>
      </w:r>
      <w:proofErr w:type="spellStart"/>
      <w:r w:rsidR="00E40369">
        <w:rPr>
          <w:rFonts w:ascii="Times New Roman" w:eastAsia="Times New Roman" w:hAnsi="Times New Roman" w:cs="Times New Roman"/>
          <w:bCs/>
          <w:highlight w:val="lightGray"/>
          <w:lang w:val="lt-LT" w:eastAsia="en-US"/>
        </w:rPr>
        <w:t>talpyklė</w:t>
      </w:r>
      <w:proofErr w:type="spellEnd"/>
      <w:r w:rsidRPr="00E108D0">
        <w:rPr>
          <w:rFonts w:ascii="Times New Roman" w:eastAsia="Times New Roman" w:hAnsi="Times New Roman" w:cs="Times New Roman"/>
          <w:bCs/>
          <w:highlight w:val="lightGray"/>
          <w:lang w:val="lt-LT" w:eastAsia="en-US"/>
        </w:rPr>
        <w:t xml:space="preserve"> -</w:t>
      </w:r>
      <w:r w:rsidRPr="00E108D0">
        <w:rPr>
          <w:rFonts w:ascii="Times New Roman" w:eastAsia="Times New Roman" w:hAnsi="Times New Roman" w:cs="Times New Roman"/>
          <w:bCs/>
          <w:lang w:val="lt-LT" w:eastAsia="en-US"/>
        </w:rPr>
        <w:t xml:space="preserve"> </w:t>
      </w:r>
      <w:r w:rsidRPr="00E108D0">
        <w:rPr>
          <w:rFonts w:ascii="Times New Roman" w:hAnsi="Times New Roman" w:cs="Times New Roman"/>
          <w:lang w:val="lt-LT"/>
        </w:rPr>
        <w:t>LT/1/95/0723/005</w:t>
      </w:r>
    </w:p>
    <w:p w14:paraId="0D1E6C73" w14:textId="2E1AED87" w:rsidR="00690066" w:rsidRPr="00CD06AA" w:rsidRDefault="00690066" w:rsidP="00690066">
      <w:pPr>
        <w:spacing w:after="0" w:line="240" w:lineRule="auto"/>
        <w:ind w:left="567" w:hanging="567"/>
        <w:contextualSpacing/>
        <w:rPr>
          <w:rFonts w:ascii="Times New Roman" w:hAnsi="Times New Roman" w:cs="Times New Roman"/>
          <w:lang w:val="lt-LT"/>
        </w:rPr>
      </w:pPr>
      <w:r w:rsidRPr="00E108D0">
        <w:rPr>
          <w:rFonts w:ascii="Times New Roman" w:eastAsia="Times New Roman" w:hAnsi="Times New Roman" w:cs="Times New Roman"/>
          <w:bCs/>
          <w:highlight w:val="lightGray"/>
          <w:lang w:val="lt-LT" w:eastAsia="en-US"/>
        </w:rPr>
        <w:t>2,5 mg tabletės</w:t>
      </w:r>
      <w:r w:rsidR="00E40369">
        <w:rPr>
          <w:rFonts w:ascii="Times New Roman" w:eastAsia="Times New Roman" w:hAnsi="Times New Roman" w:cs="Times New Roman"/>
          <w:bCs/>
          <w:highlight w:val="lightGray"/>
          <w:lang w:val="lt-LT" w:eastAsia="en-US"/>
        </w:rPr>
        <w:t>, lizdinė plokštelė</w:t>
      </w:r>
      <w:r w:rsidRPr="00E108D0">
        <w:rPr>
          <w:rFonts w:ascii="Times New Roman" w:eastAsia="Times New Roman" w:hAnsi="Times New Roman" w:cs="Times New Roman"/>
          <w:bCs/>
          <w:highlight w:val="lightGray"/>
          <w:lang w:val="lt-LT" w:eastAsia="en-US"/>
        </w:rPr>
        <w:t xml:space="preserve"> -</w:t>
      </w:r>
      <w:r w:rsidRPr="00E108D0">
        <w:rPr>
          <w:rFonts w:ascii="Times New Roman" w:eastAsia="Times New Roman" w:hAnsi="Times New Roman" w:cs="Times New Roman"/>
          <w:bCs/>
          <w:lang w:val="lt-LT" w:eastAsia="en-US"/>
        </w:rPr>
        <w:t xml:space="preserve"> </w:t>
      </w:r>
      <w:r>
        <w:rPr>
          <w:rFonts w:ascii="Times New Roman" w:hAnsi="Times New Roman" w:cs="Times New Roman"/>
          <w:lang w:val="lt-LT"/>
        </w:rPr>
        <w:t>LT/1/95/0723/00</w:t>
      </w:r>
      <w:r w:rsidRPr="00CD06AA">
        <w:rPr>
          <w:rFonts w:ascii="Times New Roman" w:hAnsi="Times New Roman" w:cs="Times New Roman"/>
          <w:lang w:val="lt-LT"/>
        </w:rPr>
        <w:t>7</w:t>
      </w:r>
    </w:p>
    <w:p w14:paraId="59E151AD" w14:textId="0D5CBB60" w:rsidR="004F1764" w:rsidRPr="0011104B" w:rsidRDefault="004F1764" w:rsidP="00690066">
      <w:pPr>
        <w:spacing w:after="0" w:line="240" w:lineRule="auto"/>
        <w:contextualSpacing/>
        <w:rPr>
          <w:rFonts w:ascii="Times New Roman" w:hAnsi="Times New Roman" w:cs="Times New Roman"/>
          <w:highlight w:val="lightGray"/>
          <w:lang w:val="lt-LT"/>
        </w:rPr>
      </w:pPr>
      <w:r w:rsidRPr="00E108D0">
        <w:rPr>
          <w:rFonts w:ascii="Times New Roman" w:eastAsia="Times New Roman" w:hAnsi="Times New Roman" w:cs="Times New Roman"/>
          <w:bCs/>
          <w:highlight w:val="lightGray"/>
          <w:lang w:val="lt-LT" w:eastAsia="en-US"/>
        </w:rPr>
        <w:t>5 mg tabletės</w:t>
      </w:r>
      <w:r w:rsidR="00E40369">
        <w:rPr>
          <w:rFonts w:ascii="Times New Roman" w:eastAsia="Times New Roman" w:hAnsi="Times New Roman" w:cs="Times New Roman"/>
          <w:bCs/>
          <w:highlight w:val="lightGray"/>
          <w:lang w:val="lt-LT" w:eastAsia="en-US"/>
        </w:rPr>
        <w:t xml:space="preserve">, tablečių </w:t>
      </w:r>
      <w:proofErr w:type="spellStart"/>
      <w:r w:rsidR="00E40369">
        <w:rPr>
          <w:rFonts w:ascii="Times New Roman" w:eastAsia="Times New Roman" w:hAnsi="Times New Roman" w:cs="Times New Roman"/>
          <w:bCs/>
          <w:highlight w:val="lightGray"/>
          <w:lang w:val="lt-LT" w:eastAsia="en-US"/>
        </w:rPr>
        <w:t>talpyklė</w:t>
      </w:r>
      <w:proofErr w:type="spellEnd"/>
      <w:r w:rsidRPr="00E108D0">
        <w:rPr>
          <w:rFonts w:ascii="Times New Roman" w:eastAsia="Times New Roman" w:hAnsi="Times New Roman" w:cs="Times New Roman"/>
          <w:bCs/>
          <w:highlight w:val="lightGray"/>
          <w:lang w:val="lt-LT" w:eastAsia="en-US"/>
        </w:rPr>
        <w:t xml:space="preserve"> </w:t>
      </w:r>
      <w:r w:rsidRPr="009A60B2">
        <w:rPr>
          <w:rFonts w:ascii="Times New Roman" w:eastAsia="Times New Roman" w:hAnsi="Times New Roman" w:cs="Times New Roman"/>
          <w:bCs/>
          <w:highlight w:val="lightGray"/>
          <w:lang w:val="lt-LT" w:eastAsia="en-US"/>
        </w:rPr>
        <w:t xml:space="preserve">- </w:t>
      </w:r>
      <w:r w:rsidRPr="0011104B">
        <w:rPr>
          <w:rFonts w:ascii="Times New Roman" w:hAnsi="Times New Roman" w:cs="Times New Roman"/>
          <w:highlight w:val="lightGray"/>
          <w:shd w:val="clear" w:color="auto" w:fill="FFFFFF" w:themeFill="background1"/>
          <w:lang w:val="lt-LT"/>
        </w:rPr>
        <w:t>LT/1/95/0723/006</w:t>
      </w:r>
    </w:p>
    <w:p w14:paraId="024413BB" w14:textId="61594BE2" w:rsidR="00F30484" w:rsidRPr="00E108D0" w:rsidRDefault="00F30484" w:rsidP="00690066">
      <w:pPr>
        <w:spacing w:after="0" w:line="240" w:lineRule="auto"/>
        <w:contextualSpacing/>
        <w:rPr>
          <w:rFonts w:ascii="Times New Roman" w:hAnsi="Times New Roman" w:cs="Times New Roman"/>
          <w:lang w:val="lt-LT"/>
        </w:rPr>
      </w:pPr>
      <w:r w:rsidRPr="0011104B">
        <w:rPr>
          <w:rFonts w:ascii="Times New Roman" w:eastAsia="Times New Roman" w:hAnsi="Times New Roman" w:cs="Times New Roman"/>
          <w:bCs/>
          <w:highlight w:val="lightGray"/>
          <w:lang w:val="lt-LT" w:eastAsia="en-US"/>
        </w:rPr>
        <w:t>5 mg tabletės</w:t>
      </w:r>
      <w:r w:rsidR="00E40369">
        <w:rPr>
          <w:rFonts w:ascii="Times New Roman" w:eastAsia="Times New Roman" w:hAnsi="Times New Roman" w:cs="Times New Roman"/>
          <w:bCs/>
          <w:highlight w:val="lightGray"/>
          <w:lang w:val="lt-LT" w:eastAsia="en-US"/>
        </w:rPr>
        <w:t>, lizdinė plokštelė</w:t>
      </w:r>
      <w:r w:rsidRPr="0011104B">
        <w:rPr>
          <w:rFonts w:ascii="Times New Roman" w:eastAsia="Times New Roman" w:hAnsi="Times New Roman" w:cs="Times New Roman"/>
          <w:bCs/>
          <w:highlight w:val="lightGray"/>
          <w:lang w:val="lt-LT" w:eastAsia="en-US"/>
        </w:rPr>
        <w:t xml:space="preserve"> - </w:t>
      </w:r>
      <w:r w:rsidRPr="00CD06AA">
        <w:rPr>
          <w:rFonts w:ascii="Times New Roman" w:hAnsi="Times New Roman" w:cs="Times New Roman"/>
          <w:highlight w:val="lightGray"/>
          <w:lang w:val="lt-LT"/>
        </w:rPr>
        <w:t>LT/1/95/0723/008</w:t>
      </w:r>
    </w:p>
    <w:p w14:paraId="34072D18"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259C3FE"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8C0ABB0"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13.</w:t>
      </w:r>
      <w:r w:rsidRPr="00E108D0">
        <w:rPr>
          <w:rFonts w:ascii="Times New Roman" w:hAnsi="Times New Roman" w:cs="Times New Roman"/>
          <w:b/>
          <w:caps/>
          <w:lang w:val="lt-LT"/>
        </w:rPr>
        <w:tab/>
        <w:t>serijos numeris</w:t>
      </w:r>
    </w:p>
    <w:p w14:paraId="32872C32"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06B748EB"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r w:rsidRPr="00E108D0">
        <w:rPr>
          <w:rFonts w:ascii="Times New Roman" w:eastAsia="Times New Roman" w:hAnsi="Times New Roman" w:cs="Times New Roman"/>
          <w:lang w:val="lt-LT" w:eastAsia="en-US"/>
        </w:rPr>
        <w:t>Lot</w:t>
      </w:r>
      <w:r w:rsidRPr="00E108D0">
        <w:rPr>
          <w:rFonts w:ascii="Times New Roman" w:hAnsi="Times New Roman" w:cs="Times New Roman"/>
          <w:lang w:val="lt-LT"/>
        </w:rPr>
        <w:t xml:space="preserve"> {numeris}</w:t>
      </w:r>
    </w:p>
    <w:p w14:paraId="40750F2D"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65D406D7"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217499D"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14.</w:t>
      </w:r>
      <w:r w:rsidRPr="00E108D0">
        <w:rPr>
          <w:rFonts w:ascii="Times New Roman" w:hAnsi="Times New Roman" w:cs="Times New Roman"/>
          <w:b/>
          <w:caps/>
          <w:lang w:val="lt-LT"/>
        </w:rPr>
        <w:tab/>
        <w:t>PARDAVIMO (IŠDAVIMO) tvarka</w:t>
      </w:r>
    </w:p>
    <w:p w14:paraId="226FC7E8"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3554C7C7"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Receptinis </w:t>
      </w:r>
      <w:r w:rsidRPr="00E108D0">
        <w:rPr>
          <w:rFonts w:ascii="Times New Roman" w:eastAsia="Times New Roman" w:hAnsi="Times New Roman" w:cs="Times New Roman"/>
          <w:lang w:val="lt-LT" w:eastAsia="en-US"/>
        </w:rPr>
        <w:t>vaistas</w:t>
      </w:r>
      <w:r w:rsidRPr="00E108D0">
        <w:rPr>
          <w:rFonts w:ascii="Times New Roman" w:hAnsi="Times New Roman" w:cs="Times New Roman"/>
          <w:lang w:val="lt-LT"/>
        </w:rPr>
        <w:t>.</w:t>
      </w:r>
    </w:p>
    <w:p w14:paraId="1080F57D"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3E5667DE"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3DB96FA"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15.</w:t>
      </w:r>
      <w:r w:rsidRPr="00E108D0">
        <w:rPr>
          <w:rFonts w:ascii="Times New Roman" w:hAnsi="Times New Roman" w:cs="Times New Roman"/>
          <w:b/>
          <w:caps/>
          <w:lang w:val="lt-LT"/>
        </w:rPr>
        <w:tab/>
        <w:t>vartojimo instrukcijA</w:t>
      </w:r>
    </w:p>
    <w:p w14:paraId="6A3BBACD"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107A3D57" w14:textId="77777777" w:rsidR="004F1764" w:rsidRPr="00E108D0" w:rsidRDefault="004F1764" w:rsidP="004F1764">
      <w:pPr>
        <w:spacing w:after="0" w:line="240" w:lineRule="auto"/>
        <w:contextualSpacing/>
        <w:rPr>
          <w:rFonts w:ascii="Times New Roman" w:hAnsi="Times New Roman" w:cs="Times New Roman"/>
          <w:lang w:val="lt-LT"/>
        </w:rPr>
      </w:pPr>
    </w:p>
    <w:p w14:paraId="3C8FF78A" w14:textId="77777777" w:rsidR="004F1764" w:rsidRPr="00E108D0" w:rsidRDefault="004F1764" w:rsidP="004F1764">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16.</w:t>
      </w:r>
      <w:r w:rsidRPr="00E108D0">
        <w:rPr>
          <w:rFonts w:ascii="Times New Roman" w:hAnsi="Times New Roman" w:cs="Times New Roman"/>
          <w:b/>
          <w:lang w:val="lt-LT"/>
        </w:rPr>
        <w:tab/>
        <w:t>INFORMACIJA BRAILIO RAŠTU</w:t>
      </w:r>
    </w:p>
    <w:p w14:paraId="7A18472A" w14:textId="77777777" w:rsidR="004F1764" w:rsidRPr="00E108D0" w:rsidRDefault="004F1764" w:rsidP="004F1764">
      <w:pPr>
        <w:spacing w:after="0" w:line="240" w:lineRule="auto"/>
        <w:contextualSpacing/>
        <w:rPr>
          <w:rFonts w:ascii="Times New Roman" w:hAnsi="Times New Roman" w:cs="Times New Roman"/>
          <w:lang w:val="lt-LT"/>
        </w:rPr>
      </w:pPr>
    </w:p>
    <w:p w14:paraId="106F14E4" w14:textId="77777777" w:rsidR="004F1764" w:rsidRPr="00E108D0" w:rsidRDefault="004F1764" w:rsidP="004F1764">
      <w:pPr>
        <w:keepNext/>
        <w:spacing w:after="0" w:line="240" w:lineRule="auto"/>
        <w:ind w:left="567" w:hanging="567"/>
        <w:contextualSpacing/>
        <w:outlineLvl w:val="7"/>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2,5</w:t>
      </w:r>
      <w:r w:rsidRPr="00E108D0">
        <w:rPr>
          <w:rFonts w:ascii="Times New Roman" w:eastAsia="Times New Roman" w:hAnsi="Times New Roman" w:cs="Times New Roman"/>
          <w:bCs/>
          <w:lang w:val="lt-LT"/>
        </w:rPr>
        <w:t> </w:t>
      </w:r>
      <w:r w:rsidRPr="00E108D0">
        <w:rPr>
          <w:rFonts w:ascii="Times New Roman" w:hAnsi="Times New Roman" w:cs="Times New Roman"/>
          <w:lang w:val="lt-LT"/>
        </w:rPr>
        <w:t>mg</w:t>
      </w:r>
    </w:p>
    <w:p w14:paraId="10812168" w14:textId="77777777" w:rsidR="004F1764" w:rsidRPr="00E108D0" w:rsidRDefault="004F1764" w:rsidP="004F1764">
      <w:pPr>
        <w:keepNext/>
        <w:spacing w:after="0" w:line="240" w:lineRule="auto"/>
        <w:ind w:left="567" w:hanging="567"/>
        <w:contextualSpacing/>
        <w:outlineLvl w:val="7"/>
        <w:rPr>
          <w:rFonts w:ascii="Times New Roman" w:eastAsia="Times New Roman" w:hAnsi="Times New Roman" w:cs="Times New Roman"/>
          <w:lang w:val="lt-LT" w:eastAsia="en-US"/>
        </w:rPr>
      </w:pPr>
      <w:proofErr w:type="spellStart"/>
      <w:r w:rsidRPr="00E108D0">
        <w:rPr>
          <w:rFonts w:ascii="Times New Roman" w:hAnsi="Times New Roman" w:cs="Times New Roman"/>
          <w:highlight w:val="lightGray"/>
          <w:lang w:val="lt-LT"/>
        </w:rPr>
        <w:t>Methotrexat</w:t>
      </w:r>
      <w:proofErr w:type="spellEnd"/>
      <w:r w:rsidRPr="00E108D0">
        <w:rPr>
          <w:rFonts w:ascii="Times New Roman" w:hAnsi="Times New Roman" w:cs="Times New Roman"/>
          <w:highlight w:val="lightGray"/>
          <w:lang w:val="lt-LT"/>
        </w:rPr>
        <w:t xml:space="preserve"> EBEWE 5 mg</w:t>
      </w:r>
    </w:p>
    <w:p w14:paraId="44EB5D8F" w14:textId="77777777" w:rsidR="004F1764" w:rsidRPr="00E108D0" w:rsidRDefault="004F1764" w:rsidP="004F1764">
      <w:pPr>
        <w:spacing w:after="0" w:line="240" w:lineRule="auto"/>
        <w:contextualSpacing/>
        <w:rPr>
          <w:rFonts w:ascii="Times New Roman" w:eastAsia="Times New Roman" w:hAnsi="Times New Roman" w:cs="Times New Roman"/>
          <w:lang w:val="lt-LT"/>
        </w:rPr>
      </w:pPr>
    </w:p>
    <w:p w14:paraId="14711B6E" w14:textId="77777777" w:rsidR="004F1764" w:rsidRPr="00E108D0" w:rsidRDefault="004F1764" w:rsidP="004F1764">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523614B1" w14:textId="77777777" w:rsidR="004F1764" w:rsidRPr="00E108D0" w:rsidRDefault="004F1764" w:rsidP="004F176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eastAsia="en-US"/>
        </w:rPr>
      </w:pPr>
      <w:r w:rsidRPr="00E108D0">
        <w:rPr>
          <w:rFonts w:ascii="Times New Roman" w:eastAsia="Times New Roman" w:hAnsi="Times New Roman" w:cs="Times New Roman"/>
          <w:b/>
          <w:noProof/>
          <w:snapToGrid w:val="0"/>
          <w:lang w:val="lt-LT" w:eastAsia="en-US"/>
        </w:rPr>
        <w:t>17.</w:t>
      </w:r>
      <w:r w:rsidRPr="00E108D0">
        <w:rPr>
          <w:rFonts w:ascii="Times New Roman" w:eastAsia="Times New Roman" w:hAnsi="Times New Roman" w:cs="Times New Roman"/>
          <w:b/>
          <w:noProof/>
          <w:snapToGrid w:val="0"/>
          <w:lang w:val="lt-LT" w:eastAsia="en-US"/>
        </w:rPr>
        <w:tab/>
        <w:t>UNIKALUS IDENTIFIKATORIUS – 2D BRŪKŠNINIS KODAS</w:t>
      </w:r>
    </w:p>
    <w:p w14:paraId="7FC499F2" w14:textId="77777777" w:rsidR="004F1764" w:rsidRPr="00E108D0" w:rsidRDefault="004F1764" w:rsidP="004F1764">
      <w:pPr>
        <w:tabs>
          <w:tab w:val="left" w:pos="567"/>
        </w:tabs>
        <w:spacing w:after="0" w:line="260" w:lineRule="exact"/>
        <w:rPr>
          <w:rFonts w:ascii="Times New Roman" w:eastAsia="Times New Roman" w:hAnsi="Times New Roman" w:cs="Times New Roman"/>
          <w:noProof/>
          <w:snapToGrid w:val="0"/>
          <w:lang w:val="lt-LT" w:eastAsia="en-US"/>
        </w:rPr>
      </w:pPr>
    </w:p>
    <w:p w14:paraId="3452DC57" w14:textId="77777777" w:rsidR="004F1764" w:rsidRPr="00E108D0" w:rsidRDefault="004F1764" w:rsidP="004F1764">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E108D0">
        <w:rPr>
          <w:rFonts w:ascii="Times New Roman" w:eastAsia="Times New Roman" w:hAnsi="Times New Roman" w:cs="Times New Roman"/>
          <w:noProof/>
          <w:snapToGrid w:val="0"/>
          <w:highlight w:val="lightGray"/>
          <w:lang w:val="lt-LT" w:eastAsia="en-US"/>
        </w:rPr>
        <w:t>2D brūkšninis kodas su nurodytu unikaliu identifikatoriumi.</w:t>
      </w:r>
    </w:p>
    <w:p w14:paraId="69DBC028" w14:textId="77777777" w:rsidR="004F1764" w:rsidRPr="00E108D0" w:rsidRDefault="004F1764" w:rsidP="004F1764">
      <w:pPr>
        <w:tabs>
          <w:tab w:val="left" w:pos="567"/>
        </w:tabs>
        <w:spacing w:after="0" w:line="260" w:lineRule="exact"/>
        <w:rPr>
          <w:rFonts w:ascii="Times New Roman" w:eastAsia="Times New Roman" w:hAnsi="Times New Roman" w:cs="Times New Roman"/>
          <w:noProof/>
          <w:snapToGrid w:val="0"/>
          <w:lang w:val="lt-LT" w:eastAsia="en-US"/>
        </w:rPr>
      </w:pPr>
    </w:p>
    <w:p w14:paraId="2E67B478" w14:textId="77777777" w:rsidR="004F1764" w:rsidRPr="00E108D0" w:rsidRDefault="004F1764" w:rsidP="004F1764">
      <w:pPr>
        <w:tabs>
          <w:tab w:val="left" w:pos="567"/>
        </w:tabs>
        <w:spacing w:after="0" w:line="260" w:lineRule="exact"/>
        <w:rPr>
          <w:rFonts w:ascii="Times New Roman" w:eastAsia="Times New Roman" w:hAnsi="Times New Roman" w:cs="Times New Roman"/>
          <w:noProof/>
          <w:snapToGrid w:val="0"/>
          <w:lang w:val="lt-LT" w:eastAsia="en-US"/>
        </w:rPr>
      </w:pPr>
    </w:p>
    <w:p w14:paraId="5B8335AF" w14:textId="77777777" w:rsidR="004F1764" w:rsidRPr="00E108D0" w:rsidRDefault="004F1764" w:rsidP="004F176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eastAsia="en-US"/>
        </w:rPr>
      </w:pPr>
      <w:r w:rsidRPr="00E108D0">
        <w:rPr>
          <w:rFonts w:ascii="Times New Roman" w:eastAsia="Times New Roman" w:hAnsi="Times New Roman" w:cs="Times New Roman"/>
          <w:b/>
          <w:noProof/>
          <w:snapToGrid w:val="0"/>
          <w:lang w:val="lt-LT" w:eastAsia="en-US"/>
        </w:rPr>
        <w:lastRenderedPageBreak/>
        <w:t>18.</w:t>
      </w:r>
      <w:r w:rsidRPr="00E108D0">
        <w:rPr>
          <w:rFonts w:ascii="Times New Roman" w:eastAsia="Times New Roman" w:hAnsi="Times New Roman" w:cs="Times New Roman"/>
          <w:b/>
          <w:noProof/>
          <w:snapToGrid w:val="0"/>
          <w:lang w:val="lt-LT" w:eastAsia="en-US"/>
        </w:rPr>
        <w:tab/>
        <w:t>UNIKALUS IDENTIFIKATORIUS – ŽMONĖMS SUPRANTAMI DUOMENYS</w:t>
      </w:r>
    </w:p>
    <w:p w14:paraId="53AF6F76" w14:textId="77777777" w:rsidR="004F1764" w:rsidRPr="00E108D0" w:rsidRDefault="004F1764" w:rsidP="004F1764">
      <w:pPr>
        <w:tabs>
          <w:tab w:val="left" w:pos="567"/>
        </w:tabs>
        <w:spacing w:after="0" w:line="260" w:lineRule="exact"/>
        <w:rPr>
          <w:rFonts w:ascii="Times New Roman" w:eastAsia="Times New Roman" w:hAnsi="Times New Roman" w:cs="Times New Roman"/>
          <w:noProof/>
          <w:snapToGrid w:val="0"/>
          <w:lang w:val="lt-LT" w:eastAsia="en-US"/>
        </w:rPr>
      </w:pPr>
    </w:p>
    <w:p w14:paraId="0C53E97F" w14:textId="20F291FF" w:rsidR="004F1764" w:rsidRPr="00E108D0" w:rsidRDefault="004F1764" w:rsidP="004F1764">
      <w:pPr>
        <w:tabs>
          <w:tab w:val="left" w:pos="567"/>
        </w:tabs>
        <w:spacing w:after="0" w:line="260" w:lineRule="exact"/>
        <w:rPr>
          <w:rFonts w:ascii="Times New Roman" w:eastAsia="Times New Roman" w:hAnsi="Times New Roman" w:cs="Times New Roman"/>
          <w:snapToGrid w:val="0"/>
          <w:color w:val="008000"/>
          <w:lang w:val="lt-LT" w:eastAsia="en-US"/>
        </w:rPr>
      </w:pPr>
      <w:r w:rsidRPr="00E108D0">
        <w:rPr>
          <w:rFonts w:ascii="Times New Roman" w:eastAsia="Times New Roman" w:hAnsi="Times New Roman" w:cs="Times New Roman"/>
          <w:snapToGrid w:val="0"/>
          <w:lang w:val="lt-LT" w:eastAsia="en-US"/>
        </w:rPr>
        <w:t>PC {numeris}</w:t>
      </w:r>
    </w:p>
    <w:p w14:paraId="0A3168A2" w14:textId="14D799E4" w:rsidR="004F1764" w:rsidRPr="00E108D0" w:rsidRDefault="004F1764" w:rsidP="004F1764">
      <w:pPr>
        <w:tabs>
          <w:tab w:val="left" w:pos="567"/>
        </w:tabs>
        <w:spacing w:after="0" w:line="260" w:lineRule="exact"/>
        <w:rPr>
          <w:rFonts w:ascii="Times New Roman" w:eastAsia="Times New Roman" w:hAnsi="Times New Roman" w:cs="Times New Roman"/>
          <w:snapToGrid w:val="0"/>
          <w:lang w:val="lt-LT" w:eastAsia="en-US"/>
        </w:rPr>
      </w:pPr>
      <w:r w:rsidRPr="00E108D0">
        <w:rPr>
          <w:rFonts w:ascii="Times New Roman" w:eastAsia="Times New Roman" w:hAnsi="Times New Roman" w:cs="Times New Roman"/>
          <w:snapToGrid w:val="0"/>
          <w:lang w:val="lt-LT" w:eastAsia="en-US"/>
        </w:rPr>
        <w:t>SN {numeris}</w:t>
      </w:r>
    </w:p>
    <w:p w14:paraId="2487CADF" w14:textId="2E37776D" w:rsidR="004F1764" w:rsidRPr="00E108D0" w:rsidRDefault="004F1764" w:rsidP="004F1764">
      <w:pPr>
        <w:tabs>
          <w:tab w:val="left" w:pos="567"/>
        </w:tabs>
        <w:spacing w:after="0" w:line="260" w:lineRule="exact"/>
        <w:rPr>
          <w:rFonts w:ascii="Times New Roman" w:eastAsia="Times New Roman" w:hAnsi="Times New Roman" w:cs="Times New Roman"/>
          <w:snapToGrid w:val="0"/>
          <w:lang w:val="lt-LT" w:eastAsia="en-US"/>
        </w:rPr>
      </w:pPr>
      <w:r w:rsidRPr="00E108D0">
        <w:rPr>
          <w:rFonts w:ascii="Times New Roman" w:eastAsia="Times New Roman" w:hAnsi="Times New Roman" w:cs="Times New Roman"/>
          <w:snapToGrid w:val="0"/>
          <w:highlight w:val="lightGray"/>
          <w:lang w:val="lt-LT" w:eastAsia="en-US"/>
        </w:rPr>
        <w:t>NN {numeris}</w:t>
      </w:r>
    </w:p>
    <w:p w14:paraId="087E9373"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br w:type="page"/>
      </w:r>
    </w:p>
    <w:p w14:paraId="7AEB4C5C" w14:textId="77777777" w:rsidR="004F1764" w:rsidRPr="00E108D0" w:rsidRDefault="004F1764" w:rsidP="004F1764">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lastRenderedPageBreak/>
        <w:t xml:space="preserve">Minimali informacija ant mažų </w:t>
      </w:r>
      <w:r w:rsidRPr="00E108D0">
        <w:rPr>
          <w:rFonts w:ascii="Times New Roman" w:hAnsi="Times New Roman" w:cs="Times New Roman"/>
          <w:b/>
          <w:lang w:val="lt-LT"/>
        </w:rPr>
        <w:t>VIDINIŲ</w:t>
      </w:r>
      <w:r w:rsidRPr="00E108D0">
        <w:rPr>
          <w:rFonts w:ascii="Times New Roman" w:hAnsi="Times New Roman" w:cs="Times New Roman"/>
          <w:lang w:val="lt-LT"/>
        </w:rPr>
        <w:t xml:space="preserve"> </w:t>
      </w:r>
      <w:r w:rsidRPr="00E108D0">
        <w:rPr>
          <w:rFonts w:ascii="Times New Roman" w:hAnsi="Times New Roman" w:cs="Times New Roman"/>
          <w:b/>
          <w:caps/>
          <w:lang w:val="lt-LT"/>
        </w:rPr>
        <w:t>pakuočių</w:t>
      </w:r>
    </w:p>
    <w:p w14:paraId="2FDD5E5C" w14:textId="77777777" w:rsidR="004F1764" w:rsidRPr="00E108D0" w:rsidRDefault="004F1764" w:rsidP="004F1764">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caps/>
          <w:lang w:val="lt-LT"/>
        </w:rPr>
      </w:pPr>
    </w:p>
    <w:p w14:paraId="5A79A97D" w14:textId="77777777" w:rsidR="004F1764" w:rsidRPr="00E108D0" w:rsidRDefault="004F1764" w:rsidP="004F1764">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 xml:space="preserve">Tablečių Talpyklės ETIKETĖ </w:t>
      </w:r>
    </w:p>
    <w:p w14:paraId="086817D9"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1C67A7D7" w14:textId="77777777" w:rsidR="004F1764" w:rsidRPr="00E108D0" w:rsidRDefault="004F1764" w:rsidP="004F1764">
      <w:pPr>
        <w:spacing w:after="0" w:line="240" w:lineRule="auto"/>
        <w:ind w:left="567" w:hanging="567"/>
        <w:contextualSpacing/>
        <w:rPr>
          <w:rFonts w:ascii="Times New Roman" w:hAnsi="Times New Roman" w:cs="Times New Roman"/>
          <w:caps/>
          <w:lang w:val="lt-LT"/>
        </w:rPr>
      </w:pPr>
    </w:p>
    <w:p w14:paraId="4F9EABEF"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1.</w:t>
      </w:r>
      <w:r w:rsidRPr="00E108D0">
        <w:rPr>
          <w:rFonts w:ascii="Times New Roman" w:hAnsi="Times New Roman" w:cs="Times New Roman"/>
          <w:b/>
          <w:caps/>
          <w:lang w:val="lt-LT"/>
        </w:rPr>
        <w:tab/>
        <w:t>Vaistinio preparato pavadinimas ir vartojimo būdas (-AI)</w:t>
      </w:r>
    </w:p>
    <w:p w14:paraId="1536DEF2"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7513ABB3" w14:textId="77777777" w:rsidR="004F1764" w:rsidRPr="00E108D0" w:rsidRDefault="004F1764" w:rsidP="004F1764">
      <w:pPr>
        <w:keepNext/>
        <w:spacing w:after="0" w:line="240" w:lineRule="auto"/>
        <w:ind w:left="567" w:hanging="567"/>
        <w:contextualSpacing/>
        <w:outlineLvl w:val="7"/>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2,5 mg tabletės</w:t>
      </w:r>
    </w:p>
    <w:p w14:paraId="0EAEDE4D" w14:textId="77777777" w:rsidR="004F1764" w:rsidRPr="00E108D0" w:rsidRDefault="004F1764" w:rsidP="004F1764">
      <w:pPr>
        <w:keepNext/>
        <w:spacing w:after="0" w:line="240" w:lineRule="auto"/>
        <w:ind w:left="567" w:hanging="567"/>
        <w:contextualSpacing/>
        <w:outlineLvl w:val="5"/>
        <w:rPr>
          <w:rFonts w:ascii="Times New Roman" w:eastAsia="Times New Roman" w:hAnsi="Times New Roman" w:cs="Times New Roman"/>
          <w:lang w:val="lt-LT" w:eastAsia="en-US"/>
        </w:rPr>
      </w:pPr>
      <w:proofErr w:type="spellStart"/>
      <w:r w:rsidRPr="00E108D0">
        <w:rPr>
          <w:rFonts w:ascii="Times New Roman" w:hAnsi="Times New Roman" w:cs="Times New Roman"/>
          <w:highlight w:val="lightGray"/>
          <w:lang w:val="lt-LT"/>
        </w:rPr>
        <w:t>Methotrexat</w:t>
      </w:r>
      <w:proofErr w:type="spellEnd"/>
      <w:r w:rsidRPr="00E108D0">
        <w:rPr>
          <w:rFonts w:ascii="Times New Roman" w:hAnsi="Times New Roman" w:cs="Times New Roman"/>
          <w:highlight w:val="lightGray"/>
          <w:lang w:val="lt-LT"/>
        </w:rPr>
        <w:t xml:space="preserve"> EBEWE 5 mg tabletės</w:t>
      </w:r>
      <w:r w:rsidRPr="00E108D0">
        <w:rPr>
          <w:rFonts w:ascii="Times New Roman" w:hAnsi="Times New Roman" w:cs="Times New Roman"/>
          <w:lang w:val="lt-LT"/>
        </w:rPr>
        <w:t xml:space="preserve"> </w:t>
      </w:r>
    </w:p>
    <w:p w14:paraId="6592F594" w14:textId="77777777" w:rsidR="004F1764" w:rsidRPr="00E108D0" w:rsidRDefault="004F1764" w:rsidP="004F1764">
      <w:pPr>
        <w:keepNext/>
        <w:spacing w:after="0" w:line="240" w:lineRule="auto"/>
        <w:ind w:left="567" w:hanging="567"/>
        <w:contextualSpacing/>
        <w:outlineLvl w:val="5"/>
        <w:rPr>
          <w:rFonts w:ascii="Times New Roman" w:hAnsi="Times New Roman" w:cs="Times New Roman"/>
          <w:lang w:val="lt-LT"/>
        </w:rPr>
      </w:pPr>
    </w:p>
    <w:p w14:paraId="51E42527" w14:textId="71F6564C" w:rsidR="004F1764" w:rsidRPr="00E108D0" w:rsidRDefault="002171E1" w:rsidP="004F1764">
      <w:pPr>
        <w:keepNext/>
        <w:spacing w:after="0" w:line="240" w:lineRule="auto"/>
        <w:ind w:left="567" w:hanging="567"/>
        <w:contextualSpacing/>
        <w:outlineLvl w:val="5"/>
        <w:rPr>
          <w:rFonts w:ascii="Times New Roman" w:eastAsia="Times New Roman" w:hAnsi="Times New Roman" w:cs="Times New Roman"/>
          <w:lang w:val="lt-LT" w:eastAsia="en-US"/>
        </w:rPr>
      </w:pPr>
      <w:proofErr w:type="spellStart"/>
      <w:r>
        <w:rPr>
          <w:rFonts w:ascii="Times New Roman" w:hAnsi="Times New Roman" w:cs="Times New Roman"/>
          <w:lang w:val="lt-LT"/>
        </w:rPr>
        <w:t>m</w:t>
      </w:r>
      <w:r w:rsidR="004F1764" w:rsidRPr="00E108D0">
        <w:rPr>
          <w:rFonts w:ascii="Times New Roman" w:hAnsi="Times New Roman" w:cs="Times New Roman"/>
          <w:lang w:val="lt-LT"/>
        </w:rPr>
        <w:t>etotreksatas</w:t>
      </w:r>
      <w:proofErr w:type="spellEnd"/>
    </w:p>
    <w:p w14:paraId="387222B5"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Vartoti per burną.</w:t>
      </w:r>
    </w:p>
    <w:p w14:paraId="0DAA55EB"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5AAEDBE1"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013639D5"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2.</w:t>
      </w:r>
      <w:r w:rsidRPr="00E108D0">
        <w:rPr>
          <w:rFonts w:ascii="Times New Roman" w:hAnsi="Times New Roman" w:cs="Times New Roman"/>
          <w:b/>
          <w:caps/>
          <w:lang w:val="lt-LT"/>
        </w:rPr>
        <w:tab/>
        <w:t xml:space="preserve">VARTOJIMO METODAS </w:t>
      </w:r>
    </w:p>
    <w:p w14:paraId="185553DB"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C7ECA3C"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47211E53"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3.</w:t>
      </w:r>
      <w:r w:rsidRPr="00E108D0">
        <w:rPr>
          <w:rFonts w:ascii="Times New Roman" w:hAnsi="Times New Roman" w:cs="Times New Roman"/>
          <w:b/>
          <w:caps/>
          <w:lang w:val="lt-LT"/>
        </w:rPr>
        <w:tab/>
        <w:t>TINKAMUMO LAIKAS</w:t>
      </w:r>
    </w:p>
    <w:p w14:paraId="5C953306"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62D35FAB"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r w:rsidRPr="00E108D0">
        <w:rPr>
          <w:rFonts w:ascii="Times New Roman" w:eastAsia="Times New Roman" w:hAnsi="Times New Roman" w:cs="Times New Roman"/>
          <w:lang w:val="lt-LT" w:eastAsia="en-US"/>
        </w:rPr>
        <w:t>EXP</w:t>
      </w:r>
      <w:r w:rsidRPr="00E108D0">
        <w:rPr>
          <w:rFonts w:ascii="Times New Roman" w:hAnsi="Times New Roman" w:cs="Times New Roman"/>
          <w:lang w:val="lt-LT"/>
        </w:rPr>
        <w:t xml:space="preserve"> {mm MMMM}</w:t>
      </w:r>
    </w:p>
    <w:p w14:paraId="620A11F0"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375F16D4"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55FB9968"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720" w:hanging="720"/>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4.</w:t>
      </w:r>
      <w:r w:rsidRPr="00E108D0">
        <w:rPr>
          <w:rFonts w:ascii="Times New Roman" w:hAnsi="Times New Roman" w:cs="Times New Roman"/>
          <w:b/>
          <w:caps/>
          <w:lang w:val="lt-LT"/>
        </w:rPr>
        <w:tab/>
        <w:t>SERIJOS NUMERIS</w:t>
      </w:r>
    </w:p>
    <w:p w14:paraId="3039152E"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8EE5CDB"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r w:rsidRPr="00E108D0">
        <w:rPr>
          <w:rFonts w:ascii="Times New Roman" w:eastAsia="Times New Roman" w:hAnsi="Times New Roman" w:cs="Times New Roman"/>
          <w:lang w:val="lt-LT" w:eastAsia="en-US"/>
        </w:rPr>
        <w:t>Lot</w:t>
      </w:r>
      <w:r w:rsidRPr="00E108D0">
        <w:rPr>
          <w:rFonts w:ascii="Times New Roman" w:hAnsi="Times New Roman" w:cs="Times New Roman"/>
          <w:lang w:val="lt-LT"/>
        </w:rPr>
        <w:t xml:space="preserve"> {numeris}</w:t>
      </w:r>
    </w:p>
    <w:p w14:paraId="0B6CFA8E"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6ED4C784"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73F6FA0D"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5.</w:t>
      </w:r>
      <w:r w:rsidRPr="00E108D0">
        <w:rPr>
          <w:rFonts w:ascii="Times New Roman" w:hAnsi="Times New Roman" w:cs="Times New Roman"/>
          <w:b/>
          <w:caps/>
          <w:lang w:val="lt-LT"/>
        </w:rPr>
        <w:tab/>
        <w:t>KIEKIS (MASĖ, TŪRIS ARBA VIENETAI)</w:t>
      </w:r>
    </w:p>
    <w:p w14:paraId="64E3C286"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0AA8DF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50 tablečių</w:t>
      </w:r>
    </w:p>
    <w:p w14:paraId="7A15C752"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308C9FA2"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DD4D3A9" w14:textId="77777777" w:rsidR="004F1764" w:rsidRPr="00E108D0" w:rsidRDefault="004F1764" w:rsidP="004F1764">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lang w:val="lt-LT"/>
        </w:rPr>
        <w:t>6.</w:t>
      </w:r>
      <w:r w:rsidRPr="00E108D0">
        <w:rPr>
          <w:rFonts w:ascii="Times New Roman" w:hAnsi="Times New Roman" w:cs="Times New Roman"/>
          <w:b/>
          <w:lang w:val="lt-LT"/>
        </w:rPr>
        <w:tab/>
      </w:r>
      <w:r w:rsidRPr="00E108D0">
        <w:rPr>
          <w:rFonts w:ascii="Times New Roman" w:hAnsi="Times New Roman" w:cs="Times New Roman"/>
          <w:b/>
          <w:caps/>
          <w:lang w:val="lt-LT"/>
        </w:rPr>
        <w:t>KITA</w:t>
      </w:r>
    </w:p>
    <w:p w14:paraId="08C8AAA7"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15477B3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Kiekvienoje tabletėje yra 2,5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w:t>
      </w:r>
    </w:p>
    <w:p w14:paraId="724FEAAA"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highlight w:val="lightGray"/>
          <w:lang w:val="lt-LT"/>
        </w:rPr>
        <w:t xml:space="preserve">Kiekvienoje tabletėje yra 5 mg </w:t>
      </w:r>
      <w:proofErr w:type="spellStart"/>
      <w:r w:rsidRPr="00E108D0">
        <w:rPr>
          <w:rFonts w:ascii="Times New Roman" w:hAnsi="Times New Roman" w:cs="Times New Roman"/>
          <w:highlight w:val="lightGray"/>
          <w:lang w:val="lt-LT"/>
        </w:rPr>
        <w:t>metotreksato</w:t>
      </w:r>
      <w:proofErr w:type="spellEnd"/>
      <w:r w:rsidRPr="00E108D0">
        <w:rPr>
          <w:rFonts w:ascii="Times New Roman" w:hAnsi="Times New Roman" w:cs="Times New Roman"/>
          <w:highlight w:val="lightGray"/>
          <w:lang w:val="lt-LT"/>
        </w:rPr>
        <w:t>.</w:t>
      </w:r>
    </w:p>
    <w:p w14:paraId="7EEA603C" w14:textId="77777777" w:rsidR="0017667B" w:rsidRDefault="0017667B" w:rsidP="004F1764">
      <w:pPr>
        <w:spacing w:after="0" w:line="240" w:lineRule="auto"/>
        <w:contextualSpacing/>
        <w:rPr>
          <w:rFonts w:ascii="Times New Roman" w:eastAsia="Times New Roman" w:hAnsi="Times New Roman" w:cs="Times New Roman"/>
          <w:lang w:val="lt-LT" w:eastAsia="en-US"/>
        </w:rPr>
      </w:pPr>
      <w:r w:rsidRPr="0017667B">
        <w:rPr>
          <w:rFonts w:ascii="Times New Roman" w:eastAsia="Times New Roman" w:hAnsi="Times New Roman" w:cs="Times New Roman"/>
          <w:lang w:val="lt-LT" w:eastAsia="en-US"/>
        </w:rPr>
        <w:t>Vartoti tik kartą per savaitę</w:t>
      </w:r>
      <w:r>
        <w:rPr>
          <w:rFonts w:ascii="Times New Roman" w:eastAsia="Times New Roman" w:hAnsi="Times New Roman" w:cs="Times New Roman"/>
          <w:lang w:val="lt-LT" w:eastAsia="en-US"/>
        </w:rPr>
        <w:t>.</w:t>
      </w:r>
    </w:p>
    <w:p w14:paraId="023C536D"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Laikyti vaikams nepastebimoje ir nepasiekiamoje vietoje.</w:t>
      </w:r>
    </w:p>
    <w:p w14:paraId="5F593624"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Laikyti ne aukštesnėje kaip 25 °C temperatūroje.</w:t>
      </w:r>
    </w:p>
    <w:p w14:paraId="7C7EFB98" w14:textId="77777777" w:rsidR="004F1764" w:rsidRPr="00E108D0" w:rsidRDefault="004F1764" w:rsidP="004F1764">
      <w:pPr>
        <w:keepNext/>
        <w:spacing w:after="0" w:line="240" w:lineRule="auto"/>
        <w:ind w:left="567" w:hanging="567"/>
        <w:contextualSpacing/>
        <w:outlineLvl w:val="5"/>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Logo</w:t>
      </w:r>
      <w:proofErr w:type="spellEnd"/>
      <w:r w:rsidRPr="00E108D0">
        <w:rPr>
          <w:rFonts w:ascii="Times New Roman" w:hAnsi="Times New Roman" w:cs="Times New Roman"/>
          <w:lang w:val="lt-LT"/>
        </w:rPr>
        <w:t xml:space="preserve"> &lt;SANDOZ&gt;</w:t>
      </w:r>
    </w:p>
    <w:p w14:paraId="2E86F91F" w14:textId="10F516DE" w:rsidR="00C97439" w:rsidRDefault="00C97439">
      <w:pPr>
        <w:rPr>
          <w:rFonts w:ascii="Times New Roman" w:hAnsi="Times New Roman" w:cs="Times New Roman"/>
          <w:lang w:val="lt-LT"/>
        </w:rPr>
      </w:pPr>
      <w:r>
        <w:rPr>
          <w:rFonts w:ascii="Times New Roman" w:hAnsi="Times New Roman" w:cs="Times New Roman"/>
          <w:lang w:val="lt-LT"/>
        </w:rPr>
        <w:br w:type="page"/>
      </w:r>
    </w:p>
    <w:p w14:paraId="257AFFDE" w14:textId="77777777" w:rsidR="004F1764" w:rsidRPr="00E108D0" w:rsidRDefault="004F1764" w:rsidP="00C241EA">
      <w:pPr>
        <w:spacing w:after="0" w:line="240" w:lineRule="auto"/>
        <w:contextualSpacing/>
        <w:rPr>
          <w:rFonts w:ascii="Times New Roman" w:hAnsi="Times New Roman" w:cs="Times New Roman"/>
          <w:lang w:val="lt-LT"/>
        </w:rPr>
      </w:pPr>
    </w:p>
    <w:p w14:paraId="21A446B4" w14:textId="77777777" w:rsidR="00C97439" w:rsidRPr="00E108D0" w:rsidRDefault="00C97439" w:rsidP="00C97439">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 xml:space="preserve">Minimali informacija ant mažų </w:t>
      </w:r>
      <w:r w:rsidRPr="00E108D0">
        <w:rPr>
          <w:rFonts w:ascii="Times New Roman" w:hAnsi="Times New Roman" w:cs="Times New Roman"/>
          <w:b/>
          <w:lang w:val="lt-LT"/>
        </w:rPr>
        <w:t>VIDINIŲ</w:t>
      </w:r>
      <w:r w:rsidRPr="00E108D0">
        <w:rPr>
          <w:rFonts w:ascii="Times New Roman" w:hAnsi="Times New Roman" w:cs="Times New Roman"/>
          <w:lang w:val="lt-LT"/>
        </w:rPr>
        <w:t xml:space="preserve"> </w:t>
      </w:r>
      <w:r w:rsidRPr="00E108D0">
        <w:rPr>
          <w:rFonts w:ascii="Times New Roman" w:hAnsi="Times New Roman" w:cs="Times New Roman"/>
          <w:b/>
          <w:caps/>
          <w:lang w:val="lt-LT"/>
        </w:rPr>
        <w:t>pakuočių</w:t>
      </w:r>
    </w:p>
    <w:p w14:paraId="363926B5" w14:textId="77777777" w:rsidR="00C97439" w:rsidRPr="00E108D0" w:rsidRDefault="00C97439" w:rsidP="00C97439">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caps/>
          <w:lang w:val="lt-LT"/>
        </w:rPr>
      </w:pPr>
    </w:p>
    <w:p w14:paraId="498EB3E3" w14:textId="091B8BA1" w:rsidR="00C97439" w:rsidRPr="00E108D0" w:rsidRDefault="00C97439" w:rsidP="00C97439">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 xml:space="preserve">Tablečių </w:t>
      </w:r>
      <w:r w:rsidR="00EE1C38">
        <w:rPr>
          <w:rFonts w:ascii="Times New Roman" w:hAnsi="Times New Roman" w:cs="Times New Roman"/>
          <w:b/>
          <w:caps/>
          <w:lang w:val="lt-LT"/>
        </w:rPr>
        <w:t>LIZDINĖS PLOKŠTELĖS</w:t>
      </w:r>
      <w:r w:rsidRPr="00E108D0">
        <w:rPr>
          <w:rFonts w:ascii="Times New Roman" w:hAnsi="Times New Roman" w:cs="Times New Roman"/>
          <w:b/>
          <w:caps/>
          <w:lang w:val="lt-LT"/>
        </w:rPr>
        <w:t xml:space="preserve"> ETIKETĖ </w:t>
      </w:r>
    </w:p>
    <w:p w14:paraId="0297E5E8" w14:textId="77777777" w:rsidR="00C97439" w:rsidRPr="00E108D0" w:rsidRDefault="00C97439" w:rsidP="00C97439">
      <w:pPr>
        <w:spacing w:after="0" w:line="240" w:lineRule="auto"/>
        <w:ind w:left="567" w:hanging="567"/>
        <w:contextualSpacing/>
        <w:rPr>
          <w:rFonts w:ascii="Times New Roman" w:hAnsi="Times New Roman" w:cs="Times New Roman"/>
          <w:caps/>
          <w:lang w:val="lt-LT"/>
        </w:rPr>
      </w:pPr>
    </w:p>
    <w:p w14:paraId="185BB1FA" w14:textId="77777777" w:rsidR="00C97439" w:rsidRPr="00E108D0" w:rsidRDefault="00C97439" w:rsidP="00C97439">
      <w:pPr>
        <w:spacing w:after="0" w:line="240" w:lineRule="auto"/>
        <w:ind w:left="567" w:hanging="567"/>
        <w:contextualSpacing/>
        <w:rPr>
          <w:rFonts w:ascii="Times New Roman" w:hAnsi="Times New Roman" w:cs="Times New Roman"/>
          <w:caps/>
          <w:lang w:val="lt-LT"/>
        </w:rPr>
      </w:pPr>
    </w:p>
    <w:p w14:paraId="10C77C3F" w14:textId="77777777" w:rsidR="00C97439" w:rsidRPr="00E108D0" w:rsidRDefault="00C97439" w:rsidP="00C97439">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1.</w:t>
      </w:r>
      <w:r w:rsidRPr="00E108D0">
        <w:rPr>
          <w:rFonts w:ascii="Times New Roman" w:hAnsi="Times New Roman" w:cs="Times New Roman"/>
          <w:b/>
          <w:caps/>
          <w:lang w:val="lt-LT"/>
        </w:rPr>
        <w:tab/>
        <w:t>Vaistinio preparato pavadinimas ir vartojimo būdas (-AI)</w:t>
      </w:r>
    </w:p>
    <w:p w14:paraId="4FF63EBF"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34D218A1" w14:textId="77777777" w:rsidR="00C97439" w:rsidRPr="00E108D0" w:rsidRDefault="00C97439" w:rsidP="00C97439">
      <w:pPr>
        <w:keepNext/>
        <w:spacing w:after="0" w:line="240" w:lineRule="auto"/>
        <w:ind w:left="567" w:hanging="567"/>
        <w:contextualSpacing/>
        <w:outlineLvl w:val="7"/>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2,5 mg tabletės</w:t>
      </w:r>
    </w:p>
    <w:p w14:paraId="7B0799E6" w14:textId="77777777" w:rsidR="00C97439" w:rsidRPr="00E108D0" w:rsidRDefault="00C97439" w:rsidP="00C97439">
      <w:pPr>
        <w:keepNext/>
        <w:spacing w:after="0" w:line="240" w:lineRule="auto"/>
        <w:ind w:left="567" w:hanging="567"/>
        <w:contextualSpacing/>
        <w:outlineLvl w:val="5"/>
        <w:rPr>
          <w:rFonts w:ascii="Times New Roman" w:eastAsia="Times New Roman" w:hAnsi="Times New Roman" w:cs="Times New Roman"/>
          <w:lang w:val="lt-LT" w:eastAsia="en-US"/>
        </w:rPr>
      </w:pPr>
      <w:proofErr w:type="spellStart"/>
      <w:r w:rsidRPr="00E108D0">
        <w:rPr>
          <w:rFonts w:ascii="Times New Roman" w:hAnsi="Times New Roman" w:cs="Times New Roman"/>
          <w:highlight w:val="lightGray"/>
          <w:lang w:val="lt-LT"/>
        </w:rPr>
        <w:t>Methotrexat</w:t>
      </w:r>
      <w:proofErr w:type="spellEnd"/>
      <w:r w:rsidRPr="00E108D0">
        <w:rPr>
          <w:rFonts w:ascii="Times New Roman" w:hAnsi="Times New Roman" w:cs="Times New Roman"/>
          <w:highlight w:val="lightGray"/>
          <w:lang w:val="lt-LT"/>
        </w:rPr>
        <w:t xml:space="preserve"> EBEWE 5 mg tabletės</w:t>
      </w:r>
      <w:r w:rsidRPr="00E108D0">
        <w:rPr>
          <w:rFonts w:ascii="Times New Roman" w:hAnsi="Times New Roman" w:cs="Times New Roman"/>
          <w:lang w:val="lt-LT"/>
        </w:rPr>
        <w:t xml:space="preserve"> </w:t>
      </w:r>
    </w:p>
    <w:p w14:paraId="6DA7FC58" w14:textId="77777777" w:rsidR="00C97439" w:rsidRPr="00E108D0" w:rsidRDefault="00C97439" w:rsidP="00C97439">
      <w:pPr>
        <w:keepNext/>
        <w:spacing w:after="0" w:line="240" w:lineRule="auto"/>
        <w:ind w:left="567" w:hanging="567"/>
        <w:contextualSpacing/>
        <w:outlineLvl w:val="5"/>
        <w:rPr>
          <w:rFonts w:ascii="Times New Roman" w:hAnsi="Times New Roman" w:cs="Times New Roman"/>
          <w:lang w:val="lt-LT"/>
        </w:rPr>
      </w:pPr>
    </w:p>
    <w:p w14:paraId="6088BC78" w14:textId="77777777" w:rsidR="00C97439" w:rsidRPr="00E108D0" w:rsidRDefault="00C97439" w:rsidP="00C97439">
      <w:pPr>
        <w:keepNext/>
        <w:spacing w:after="0" w:line="240" w:lineRule="auto"/>
        <w:ind w:left="567" w:hanging="567"/>
        <w:contextualSpacing/>
        <w:outlineLvl w:val="5"/>
        <w:rPr>
          <w:rFonts w:ascii="Times New Roman" w:eastAsia="Times New Roman" w:hAnsi="Times New Roman" w:cs="Times New Roman"/>
          <w:lang w:val="lt-LT" w:eastAsia="en-US"/>
        </w:rPr>
      </w:pPr>
      <w:proofErr w:type="spellStart"/>
      <w:r>
        <w:rPr>
          <w:rFonts w:ascii="Times New Roman" w:hAnsi="Times New Roman" w:cs="Times New Roman"/>
          <w:lang w:val="lt-LT"/>
        </w:rPr>
        <w:t>m</w:t>
      </w:r>
      <w:r w:rsidRPr="00E108D0">
        <w:rPr>
          <w:rFonts w:ascii="Times New Roman" w:hAnsi="Times New Roman" w:cs="Times New Roman"/>
          <w:lang w:val="lt-LT"/>
        </w:rPr>
        <w:t>etotreksatas</w:t>
      </w:r>
      <w:proofErr w:type="spellEnd"/>
    </w:p>
    <w:p w14:paraId="0E0D4EDB"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2F96F350"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4D01100A" w14:textId="77777777" w:rsidR="00C97439" w:rsidRPr="00E108D0" w:rsidRDefault="00C97439" w:rsidP="00C97439">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2.</w:t>
      </w:r>
      <w:r w:rsidRPr="00E108D0">
        <w:rPr>
          <w:rFonts w:ascii="Times New Roman" w:hAnsi="Times New Roman" w:cs="Times New Roman"/>
          <w:b/>
          <w:caps/>
          <w:lang w:val="lt-LT"/>
        </w:rPr>
        <w:tab/>
        <w:t xml:space="preserve">VARTOJIMO METODAS </w:t>
      </w:r>
    </w:p>
    <w:p w14:paraId="3CD13084"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403F0C79"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4DCE5399" w14:textId="77777777" w:rsidR="00C97439" w:rsidRPr="00E108D0" w:rsidRDefault="00C97439" w:rsidP="00C97439">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3.</w:t>
      </w:r>
      <w:r w:rsidRPr="00E108D0">
        <w:rPr>
          <w:rFonts w:ascii="Times New Roman" w:hAnsi="Times New Roman" w:cs="Times New Roman"/>
          <w:b/>
          <w:caps/>
          <w:lang w:val="lt-LT"/>
        </w:rPr>
        <w:tab/>
        <w:t>TINKAMUMO LAIKAS</w:t>
      </w:r>
    </w:p>
    <w:p w14:paraId="7F6A0605"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2175EE2C"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r w:rsidRPr="00E108D0">
        <w:rPr>
          <w:rFonts w:ascii="Times New Roman" w:eastAsia="Times New Roman" w:hAnsi="Times New Roman" w:cs="Times New Roman"/>
          <w:lang w:val="lt-LT" w:eastAsia="en-US"/>
        </w:rPr>
        <w:t>EXP</w:t>
      </w:r>
      <w:r w:rsidRPr="00E108D0">
        <w:rPr>
          <w:rFonts w:ascii="Times New Roman" w:hAnsi="Times New Roman" w:cs="Times New Roman"/>
          <w:lang w:val="lt-LT"/>
        </w:rPr>
        <w:t xml:space="preserve"> {mm MMMM}</w:t>
      </w:r>
    </w:p>
    <w:p w14:paraId="443EC74E"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3770D374"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7E6CD3FE" w14:textId="77777777" w:rsidR="00C97439" w:rsidRPr="00E108D0" w:rsidRDefault="00C97439" w:rsidP="00C97439">
      <w:pPr>
        <w:pBdr>
          <w:top w:val="single" w:sz="4" w:space="1" w:color="auto"/>
          <w:left w:val="single" w:sz="4" w:space="4" w:color="auto"/>
          <w:bottom w:val="single" w:sz="4" w:space="1" w:color="auto"/>
          <w:right w:val="single" w:sz="4" w:space="4" w:color="auto"/>
        </w:pBdr>
        <w:spacing w:after="0" w:line="240" w:lineRule="auto"/>
        <w:ind w:left="720" w:hanging="720"/>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4.</w:t>
      </w:r>
      <w:r w:rsidRPr="00E108D0">
        <w:rPr>
          <w:rFonts w:ascii="Times New Roman" w:hAnsi="Times New Roman" w:cs="Times New Roman"/>
          <w:b/>
          <w:caps/>
          <w:lang w:val="lt-LT"/>
        </w:rPr>
        <w:tab/>
        <w:t>SERIJOS NUMERIS</w:t>
      </w:r>
    </w:p>
    <w:p w14:paraId="300DA2B9"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162858F8"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r w:rsidRPr="00E108D0">
        <w:rPr>
          <w:rFonts w:ascii="Times New Roman" w:eastAsia="Times New Roman" w:hAnsi="Times New Roman" w:cs="Times New Roman"/>
          <w:lang w:val="lt-LT" w:eastAsia="en-US"/>
        </w:rPr>
        <w:t>Lot</w:t>
      </w:r>
      <w:r w:rsidRPr="00E108D0">
        <w:rPr>
          <w:rFonts w:ascii="Times New Roman" w:hAnsi="Times New Roman" w:cs="Times New Roman"/>
          <w:lang w:val="lt-LT"/>
        </w:rPr>
        <w:t xml:space="preserve"> {numeris}</w:t>
      </w:r>
    </w:p>
    <w:p w14:paraId="24E9D9B1"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3A512C99"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5728C67E" w14:textId="77777777" w:rsidR="00C97439" w:rsidRPr="00E108D0" w:rsidRDefault="00C97439" w:rsidP="00C97439">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caps/>
          <w:lang w:val="lt-LT"/>
        </w:rPr>
        <w:t>5.</w:t>
      </w:r>
      <w:r w:rsidRPr="00E108D0">
        <w:rPr>
          <w:rFonts w:ascii="Times New Roman" w:hAnsi="Times New Roman" w:cs="Times New Roman"/>
          <w:b/>
          <w:caps/>
          <w:lang w:val="lt-LT"/>
        </w:rPr>
        <w:tab/>
        <w:t>KIEKIS (MASĖ, TŪRIS ARBA VIENETAI)</w:t>
      </w:r>
    </w:p>
    <w:p w14:paraId="5253B29A"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027ECC14"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5567C706" w14:textId="77777777" w:rsidR="00C97439" w:rsidRPr="00E108D0" w:rsidRDefault="00C97439" w:rsidP="00C97439">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E108D0">
        <w:rPr>
          <w:rFonts w:ascii="Times New Roman" w:hAnsi="Times New Roman" w:cs="Times New Roman"/>
          <w:b/>
          <w:lang w:val="lt-LT"/>
        </w:rPr>
        <w:t>6.</w:t>
      </w:r>
      <w:r w:rsidRPr="00E108D0">
        <w:rPr>
          <w:rFonts w:ascii="Times New Roman" w:hAnsi="Times New Roman" w:cs="Times New Roman"/>
          <w:b/>
          <w:lang w:val="lt-LT"/>
        </w:rPr>
        <w:tab/>
      </w:r>
      <w:r w:rsidRPr="00E108D0">
        <w:rPr>
          <w:rFonts w:ascii="Times New Roman" w:hAnsi="Times New Roman" w:cs="Times New Roman"/>
          <w:b/>
          <w:caps/>
          <w:lang w:val="lt-LT"/>
        </w:rPr>
        <w:t>KITA</w:t>
      </w:r>
    </w:p>
    <w:p w14:paraId="094B0E06"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50946E30" w14:textId="77777777" w:rsidR="00C97439" w:rsidRPr="00E108D0" w:rsidRDefault="00C97439" w:rsidP="00C97439">
      <w:pPr>
        <w:keepNext/>
        <w:spacing w:after="0" w:line="240" w:lineRule="auto"/>
        <w:ind w:left="567" w:hanging="567"/>
        <w:contextualSpacing/>
        <w:outlineLvl w:val="5"/>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Logo</w:t>
      </w:r>
      <w:proofErr w:type="spellEnd"/>
      <w:r w:rsidRPr="00E108D0">
        <w:rPr>
          <w:rFonts w:ascii="Times New Roman" w:hAnsi="Times New Roman" w:cs="Times New Roman"/>
          <w:lang w:val="lt-LT"/>
        </w:rPr>
        <w:t xml:space="preserve"> &lt;SANDOZ&gt;</w:t>
      </w:r>
    </w:p>
    <w:p w14:paraId="69541428"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599631E0" w14:textId="77777777" w:rsidR="00C97439" w:rsidRPr="00E108D0" w:rsidRDefault="00C97439" w:rsidP="00C97439">
      <w:pPr>
        <w:spacing w:after="0" w:line="240" w:lineRule="auto"/>
        <w:ind w:left="567" w:hanging="567"/>
        <w:contextualSpacing/>
        <w:rPr>
          <w:rFonts w:ascii="Times New Roman" w:hAnsi="Times New Roman" w:cs="Times New Roman"/>
          <w:lang w:val="lt-LT"/>
        </w:rPr>
      </w:pPr>
    </w:p>
    <w:p w14:paraId="0B0FDA54"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7A37879A"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r w:rsidRPr="00E108D0">
        <w:rPr>
          <w:rFonts w:ascii="Times New Roman" w:hAnsi="Times New Roman" w:cs="Times New Roman"/>
          <w:lang w:val="lt-LT"/>
        </w:rPr>
        <w:br w:type="page"/>
      </w:r>
    </w:p>
    <w:p w14:paraId="3F5A1CE6" w14:textId="77777777" w:rsidR="004F1764" w:rsidRPr="00E108D0" w:rsidRDefault="004F1764" w:rsidP="004F1764">
      <w:pPr>
        <w:spacing w:after="0" w:line="240" w:lineRule="auto"/>
        <w:contextualSpacing/>
        <w:rPr>
          <w:rFonts w:ascii="Times New Roman" w:hAnsi="Times New Roman" w:cs="Times New Roman"/>
          <w:i/>
          <w:lang w:val="lt-LT"/>
        </w:rPr>
      </w:pPr>
    </w:p>
    <w:p w14:paraId="7F138A6D"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2BB286DD"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7AEC8B26"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5FA319DA"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0F23B383"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67AA70F8"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10BCC5C5"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34FBCAB8"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3A9CB881"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295F0787"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3DB097A4"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3AB64100"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7CE86F58"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7C0474B5"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51FE39C4"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20FAF157"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560967FA"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41E6C5B3"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4D3B42BC"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757C16E9"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3487E913"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5D053E44"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2D3291AB" w14:textId="77777777" w:rsidR="004F1764" w:rsidRPr="00E108D0" w:rsidRDefault="004F1764" w:rsidP="004F1764">
      <w:pPr>
        <w:numPr>
          <w:ilvl w:val="0"/>
          <w:numId w:val="29"/>
        </w:numPr>
        <w:tabs>
          <w:tab w:val="left" w:pos="567"/>
        </w:tabs>
        <w:spacing w:after="0" w:line="240" w:lineRule="auto"/>
        <w:contextualSpacing/>
        <w:jc w:val="center"/>
        <w:rPr>
          <w:rFonts w:ascii="Times New Roman" w:eastAsia="Times New Roman" w:hAnsi="Times New Roman" w:cs="Times New Roman"/>
          <w:b/>
          <w:lang w:val="lt-LT" w:eastAsia="en-US"/>
        </w:rPr>
      </w:pPr>
      <w:r w:rsidRPr="00E108D0">
        <w:rPr>
          <w:rFonts w:ascii="Times New Roman" w:hAnsi="Times New Roman" w:cs="Times New Roman"/>
          <w:b/>
          <w:lang w:val="lt-LT"/>
        </w:rPr>
        <w:t xml:space="preserve"> PAKUOTĖS LAPELIS</w:t>
      </w:r>
    </w:p>
    <w:p w14:paraId="080B143B" w14:textId="77777777" w:rsidR="004F1764" w:rsidRPr="00E108D0" w:rsidRDefault="004F1764" w:rsidP="004F1764">
      <w:pPr>
        <w:tabs>
          <w:tab w:val="left" w:pos="567"/>
        </w:tabs>
        <w:spacing w:after="0" w:line="240" w:lineRule="auto"/>
        <w:ind w:left="360"/>
        <w:contextualSpacing/>
        <w:jc w:val="both"/>
        <w:rPr>
          <w:rFonts w:ascii="Times New Roman" w:hAnsi="Times New Roman" w:cs="Times New Roman"/>
          <w:b/>
          <w:lang w:val="lt-LT"/>
        </w:rPr>
      </w:pPr>
    </w:p>
    <w:p w14:paraId="2C13DD5F" w14:textId="77777777" w:rsidR="004F1764" w:rsidRPr="00E108D0" w:rsidRDefault="004F1764" w:rsidP="004F1764">
      <w:pPr>
        <w:tabs>
          <w:tab w:val="left" w:pos="567"/>
        </w:tabs>
        <w:spacing w:after="0" w:line="240" w:lineRule="auto"/>
        <w:ind w:left="360"/>
        <w:contextualSpacing/>
        <w:jc w:val="center"/>
        <w:rPr>
          <w:rFonts w:ascii="Times New Roman" w:hAnsi="Times New Roman" w:cs="Times New Roman"/>
          <w:lang w:val="lt-LT"/>
        </w:rPr>
      </w:pPr>
    </w:p>
    <w:p w14:paraId="1120595C" w14:textId="77777777" w:rsidR="004F1764" w:rsidRPr="00E108D0" w:rsidRDefault="004F1764" w:rsidP="004F1764">
      <w:pPr>
        <w:spacing w:after="0" w:line="240" w:lineRule="auto"/>
        <w:contextualSpacing/>
        <w:jc w:val="center"/>
        <w:rPr>
          <w:rFonts w:ascii="Times New Roman" w:hAnsi="Times New Roman" w:cs="Times New Roman"/>
          <w:b/>
          <w:lang w:val="lt-LT"/>
        </w:rPr>
      </w:pPr>
      <w:r w:rsidRPr="00E108D0">
        <w:rPr>
          <w:rFonts w:ascii="Times New Roman" w:hAnsi="Times New Roman" w:cs="Times New Roman"/>
          <w:lang w:val="lt-LT"/>
        </w:rPr>
        <w:br w:type="page"/>
      </w:r>
      <w:r w:rsidRPr="00E108D0">
        <w:rPr>
          <w:rFonts w:ascii="Times New Roman" w:hAnsi="Times New Roman" w:cs="Times New Roman"/>
          <w:b/>
          <w:lang w:val="lt-LT"/>
        </w:rPr>
        <w:lastRenderedPageBreak/>
        <w:t>Pakuotės lapelis: informacija vartotojui</w:t>
      </w:r>
    </w:p>
    <w:p w14:paraId="2110DBB7"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
    <w:p w14:paraId="1EC9C54A"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2,5</w:t>
      </w:r>
      <w:r w:rsidRPr="00E108D0">
        <w:rPr>
          <w:rFonts w:ascii="Times New Roman" w:eastAsia="Times New Roman" w:hAnsi="Times New Roman" w:cs="Times New Roman"/>
          <w:b/>
          <w:lang w:val="lt-LT"/>
        </w:rPr>
        <w:t> </w:t>
      </w:r>
      <w:r w:rsidRPr="00E108D0">
        <w:rPr>
          <w:rFonts w:ascii="Times New Roman" w:hAnsi="Times New Roman" w:cs="Times New Roman"/>
          <w:b/>
          <w:lang w:val="lt-LT"/>
        </w:rPr>
        <w:t>mg tabletės</w:t>
      </w:r>
    </w:p>
    <w:p w14:paraId="3DA25823" w14:textId="77777777" w:rsidR="004F1764" w:rsidRPr="00E108D0" w:rsidRDefault="004F1764" w:rsidP="004F1764">
      <w:pPr>
        <w:tabs>
          <w:tab w:val="left" w:pos="567"/>
        </w:tabs>
        <w:spacing w:after="0" w:line="240" w:lineRule="auto"/>
        <w:contextualSpacing/>
        <w:jc w:val="center"/>
        <w:rPr>
          <w:rFonts w:ascii="Times New Roman" w:hAnsi="Times New Roman" w:cs="Times New Roman"/>
          <w:b/>
          <w:lang w:val="lt-LT"/>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5</w:t>
      </w:r>
      <w:r w:rsidRPr="00E108D0">
        <w:rPr>
          <w:rFonts w:ascii="Times New Roman" w:eastAsia="Times New Roman" w:hAnsi="Times New Roman" w:cs="Times New Roman"/>
          <w:b/>
          <w:lang w:val="lt-LT"/>
        </w:rPr>
        <w:t> </w:t>
      </w:r>
      <w:r w:rsidRPr="00E108D0">
        <w:rPr>
          <w:rFonts w:ascii="Times New Roman" w:hAnsi="Times New Roman" w:cs="Times New Roman"/>
          <w:b/>
          <w:lang w:val="lt-LT"/>
        </w:rPr>
        <w:t>mg tabletės</w:t>
      </w:r>
    </w:p>
    <w:p w14:paraId="181C0FA8" w14:textId="12598AE3" w:rsidR="004F1764" w:rsidRPr="00E108D0" w:rsidRDefault="002171E1" w:rsidP="004F1764">
      <w:pPr>
        <w:tabs>
          <w:tab w:val="left" w:pos="567"/>
        </w:tabs>
        <w:spacing w:after="0" w:line="240" w:lineRule="auto"/>
        <w:contextualSpacing/>
        <w:jc w:val="center"/>
        <w:rPr>
          <w:rFonts w:ascii="Times New Roman" w:hAnsi="Times New Roman" w:cs="Times New Roman"/>
          <w:lang w:val="lt-LT"/>
        </w:rPr>
      </w:pPr>
      <w:proofErr w:type="spellStart"/>
      <w:r>
        <w:rPr>
          <w:rFonts w:ascii="Times New Roman" w:hAnsi="Times New Roman" w:cs="Times New Roman"/>
          <w:lang w:val="lt-LT"/>
        </w:rPr>
        <w:t>m</w:t>
      </w:r>
      <w:r w:rsidR="004F1764" w:rsidRPr="00E108D0">
        <w:rPr>
          <w:rFonts w:ascii="Times New Roman" w:hAnsi="Times New Roman" w:cs="Times New Roman"/>
          <w:lang w:val="lt-LT"/>
        </w:rPr>
        <w:t>etotreksatas</w:t>
      </w:r>
      <w:proofErr w:type="spellEnd"/>
    </w:p>
    <w:p w14:paraId="07916AD0" w14:textId="77777777" w:rsidR="004F1764" w:rsidRPr="00E108D0" w:rsidRDefault="004F1764" w:rsidP="004F1764">
      <w:pPr>
        <w:spacing w:after="0" w:line="240" w:lineRule="auto"/>
        <w:contextualSpacing/>
        <w:rPr>
          <w:rFonts w:ascii="Times New Roman" w:hAnsi="Times New Roman" w:cs="Times New Roman"/>
          <w:b/>
          <w:lang w:val="lt-LT"/>
        </w:rPr>
      </w:pPr>
    </w:p>
    <w:p w14:paraId="70BB6BAD" w14:textId="77777777" w:rsidR="004F1764" w:rsidRPr="00E108D0" w:rsidRDefault="004F1764" w:rsidP="004F1764">
      <w:pPr>
        <w:suppressAutoHyphens/>
        <w:spacing w:after="0" w:line="240" w:lineRule="auto"/>
        <w:ind w:left="142" w:hanging="142"/>
        <w:contextualSpacing/>
        <w:rPr>
          <w:rFonts w:ascii="Times New Roman" w:eastAsia="Times New Roman" w:hAnsi="Times New Roman" w:cs="Times New Roman"/>
          <w:lang w:val="lt-LT" w:eastAsia="en-US"/>
        </w:rPr>
      </w:pPr>
      <w:r w:rsidRPr="00E108D0">
        <w:rPr>
          <w:rFonts w:ascii="Times New Roman" w:hAnsi="Times New Roman" w:cs="Times New Roman"/>
          <w:b/>
          <w:lang w:val="lt-LT"/>
        </w:rPr>
        <w:t xml:space="preserve"> Atidžiai perskaitykite visą šį lapelį, prieš pradėdami vartoti vaistą, nes jame pateikiama Jums svarbi informacija.</w:t>
      </w:r>
    </w:p>
    <w:p w14:paraId="611EBBF0" w14:textId="77777777" w:rsidR="004F1764" w:rsidRPr="00E108D0" w:rsidRDefault="004F1764" w:rsidP="004F1764">
      <w:pPr>
        <w:numPr>
          <w:ilvl w:val="0"/>
          <w:numId w:val="1"/>
        </w:numPr>
        <w:spacing w:after="0" w:line="240" w:lineRule="auto"/>
        <w:ind w:left="567" w:right="-2"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Neišmeskite šio lapelio, nes vėl gali prireikti jį perskaityti. </w:t>
      </w:r>
    </w:p>
    <w:p w14:paraId="731CDC32" w14:textId="77777777" w:rsidR="004F1764" w:rsidRPr="00E108D0" w:rsidRDefault="004F1764" w:rsidP="004F1764">
      <w:pPr>
        <w:numPr>
          <w:ilvl w:val="0"/>
          <w:numId w:val="1"/>
        </w:numPr>
        <w:spacing w:after="0" w:line="240" w:lineRule="auto"/>
        <w:ind w:left="567" w:right="-2"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Jeigu kiltų daugiau klausimų, kreipkitės į gydytoją arba vaistininką.</w:t>
      </w:r>
    </w:p>
    <w:p w14:paraId="35386D97" w14:textId="77777777" w:rsidR="004F1764" w:rsidRPr="00E108D0" w:rsidRDefault="004F1764" w:rsidP="004F1764">
      <w:pPr>
        <w:spacing w:after="0" w:line="240" w:lineRule="auto"/>
        <w:ind w:left="567" w:right="-2" w:hanging="567"/>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50D10469" w14:textId="004DD3C4" w:rsidR="004F1764" w:rsidRPr="00E108D0" w:rsidRDefault="004F1764" w:rsidP="004F1764">
      <w:pPr>
        <w:spacing w:after="0" w:line="240" w:lineRule="auto"/>
        <w:ind w:left="567" w:hanging="567"/>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Jeigu pasireiškė šalutinis poveikis (net jeigu jis šiame lapelyje nenurodytas), kreipkitės į gydytoją arba vaistininką. Žr.</w:t>
      </w:r>
      <w:r w:rsidR="005156C4">
        <w:rPr>
          <w:rFonts w:ascii="Times New Roman" w:hAnsi="Times New Roman" w:cs="Times New Roman"/>
          <w:lang w:val="lt-LT"/>
        </w:rPr>
        <w:t> </w:t>
      </w:r>
      <w:r w:rsidRPr="00E108D0">
        <w:rPr>
          <w:rFonts w:ascii="Times New Roman" w:hAnsi="Times New Roman" w:cs="Times New Roman"/>
          <w:lang w:val="lt-LT"/>
        </w:rPr>
        <w:t>4</w:t>
      </w:r>
      <w:r w:rsidR="005156C4">
        <w:rPr>
          <w:rFonts w:ascii="Times New Roman" w:hAnsi="Times New Roman" w:cs="Times New Roman"/>
          <w:lang w:val="lt-LT"/>
        </w:rPr>
        <w:t> </w:t>
      </w:r>
      <w:r w:rsidRPr="00E108D0">
        <w:rPr>
          <w:rFonts w:ascii="Times New Roman" w:hAnsi="Times New Roman" w:cs="Times New Roman"/>
          <w:lang w:val="lt-LT"/>
        </w:rPr>
        <w:t>skyrių.</w:t>
      </w:r>
    </w:p>
    <w:p w14:paraId="7DA2FFB7"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71390BEF" w14:textId="77777777" w:rsidR="004F1764" w:rsidRPr="00E108D0" w:rsidRDefault="004F1764" w:rsidP="004F1764">
      <w:pPr>
        <w:spacing w:after="0" w:line="240" w:lineRule="auto"/>
        <w:ind w:left="567" w:hanging="567"/>
        <w:contextualSpacing/>
        <w:rPr>
          <w:rFonts w:ascii="Times New Roman" w:hAnsi="Times New Roman" w:cs="Times New Roman"/>
          <w:lang w:val="lt-LT"/>
        </w:rPr>
      </w:pPr>
    </w:p>
    <w:p w14:paraId="348BC4CA"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b/>
          <w:u w:val="single"/>
          <w:lang w:val="lt-LT" w:eastAsia="en-US"/>
        </w:rPr>
      </w:pPr>
      <w:r w:rsidRPr="00E108D0">
        <w:rPr>
          <w:rFonts w:ascii="Times New Roman" w:hAnsi="Times New Roman" w:cs="Times New Roman"/>
          <w:b/>
          <w:lang w:val="lt-LT"/>
        </w:rPr>
        <w:t>Apie ką rašoma šiame lapelyje?</w:t>
      </w:r>
    </w:p>
    <w:p w14:paraId="710941B0" w14:textId="77777777" w:rsidR="004F1764" w:rsidRPr="00E108D0" w:rsidRDefault="004F1764" w:rsidP="004F1764">
      <w:pPr>
        <w:spacing w:after="0" w:line="240" w:lineRule="auto"/>
        <w:ind w:left="567" w:hanging="567"/>
        <w:contextualSpacing/>
        <w:rPr>
          <w:rFonts w:ascii="Times New Roman" w:hAnsi="Times New Roman" w:cs="Times New Roman"/>
          <w:b/>
          <w:u w:val="single"/>
          <w:lang w:val="lt-LT"/>
        </w:rPr>
      </w:pPr>
    </w:p>
    <w:p w14:paraId="0B29E1A5" w14:textId="77777777" w:rsidR="004F1764" w:rsidRPr="00E108D0" w:rsidRDefault="004F1764" w:rsidP="004F1764">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1.</w:t>
      </w:r>
      <w:r w:rsidRPr="00E108D0">
        <w:rPr>
          <w:rFonts w:ascii="Times New Roman" w:hAnsi="Times New Roman" w:cs="Times New Roman"/>
          <w:lang w:val="lt-LT"/>
        </w:rPr>
        <w:tab/>
        <w:t xml:space="preserve">Kas yra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ir kam jis vartojamas</w:t>
      </w:r>
    </w:p>
    <w:p w14:paraId="60C22F36" w14:textId="77777777" w:rsidR="004F1764" w:rsidRPr="00E108D0" w:rsidRDefault="004F1764" w:rsidP="004F1764">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2.</w:t>
      </w:r>
      <w:r w:rsidRPr="00E108D0">
        <w:rPr>
          <w:rFonts w:ascii="Times New Roman" w:hAnsi="Times New Roman" w:cs="Times New Roman"/>
          <w:lang w:val="lt-LT"/>
        </w:rPr>
        <w:tab/>
        <w:t xml:space="preserve">Kas žinotina prieš vartojant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w:t>
      </w:r>
    </w:p>
    <w:p w14:paraId="149A1445" w14:textId="77777777" w:rsidR="004F1764" w:rsidRPr="00E108D0" w:rsidRDefault="004F1764" w:rsidP="004F1764">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3.</w:t>
      </w:r>
      <w:r w:rsidRPr="00E108D0">
        <w:rPr>
          <w:rFonts w:ascii="Times New Roman" w:hAnsi="Times New Roman" w:cs="Times New Roman"/>
          <w:lang w:val="lt-LT"/>
        </w:rPr>
        <w:tab/>
        <w:t xml:space="preserve">Kaip vartoti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w:t>
      </w:r>
    </w:p>
    <w:p w14:paraId="760852E3" w14:textId="77777777" w:rsidR="004F1764" w:rsidRPr="00E108D0" w:rsidRDefault="004F1764" w:rsidP="004F1764">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4.</w:t>
      </w:r>
      <w:r w:rsidRPr="00E108D0">
        <w:rPr>
          <w:rFonts w:ascii="Times New Roman" w:hAnsi="Times New Roman" w:cs="Times New Roman"/>
          <w:lang w:val="lt-LT"/>
        </w:rPr>
        <w:tab/>
        <w:t>Galimas šalutinis poveikis</w:t>
      </w:r>
    </w:p>
    <w:p w14:paraId="3860B4AB" w14:textId="77777777" w:rsidR="004F1764" w:rsidRPr="00E108D0" w:rsidRDefault="004F1764" w:rsidP="004F1764">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5.</w:t>
      </w:r>
      <w:r w:rsidRPr="00E108D0">
        <w:rPr>
          <w:rFonts w:ascii="Times New Roman" w:hAnsi="Times New Roman" w:cs="Times New Roman"/>
          <w:lang w:val="lt-LT"/>
        </w:rPr>
        <w:tab/>
        <w:t xml:space="preserve">Kaip laikyti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w:t>
      </w:r>
    </w:p>
    <w:p w14:paraId="70FFD4AB" w14:textId="77777777" w:rsidR="004F1764" w:rsidRPr="00E108D0" w:rsidRDefault="004F1764" w:rsidP="004F1764">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6.</w:t>
      </w:r>
      <w:r w:rsidRPr="00E108D0">
        <w:rPr>
          <w:rFonts w:ascii="Times New Roman" w:hAnsi="Times New Roman" w:cs="Times New Roman"/>
          <w:lang w:val="lt-LT"/>
        </w:rPr>
        <w:tab/>
        <w:t>Pakuotės turinys ir kita informacija</w:t>
      </w:r>
    </w:p>
    <w:p w14:paraId="218E8814" w14:textId="77777777" w:rsidR="004F1764" w:rsidRPr="00E108D0" w:rsidRDefault="004F1764" w:rsidP="004F1764">
      <w:pPr>
        <w:spacing w:after="0" w:line="240" w:lineRule="auto"/>
        <w:contextualSpacing/>
        <w:rPr>
          <w:rFonts w:ascii="Times New Roman" w:hAnsi="Times New Roman" w:cs="Times New Roman"/>
          <w:b/>
          <w:lang w:val="lt-LT"/>
        </w:rPr>
      </w:pPr>
    </w:p>
    <w:p w14:paraId="740726BA" w14:textId="77777777" w:rsidR="004F1764" w:rsidRPr="00E108D0" w:rsidRDefault="004F1764" w:rsidP="004F1764">
      <w:pPr>
        <w:spacing w:after="0" w:line="240" w:lineRule="auto"/>
        <w:contextualSpacing/>
        <w:rPr>
          <w:rFonts w:ascii="Times New Roman" w:hAnsi="Times New Roman" w:cs="Times New Roman"/>
          <w:b/>
          <w:lang w:val="lt-LT"/>
        </w:rPr>
      </w:pPr>
    </w:p>
    <w:p w14:paraId="5165A801"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1.</w:t>
      </w:r>
      <w:r w:rsidRPr="00E108D0">
        <w:rPr>
          <w:rFonts w:ascii="Times New Roman" w:hAnsi="Times New Roman" w:cs="Times New Roman"/>
          <w:b/>
          <w:lang w:val="lt-LT"/>
        </w:rPr>
        <w:tab/>
        <w:t xml:space="preserve"> Kas yra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ir kam jis vartojamas</w:t>
      </w:r>
    </w:p>
    <w:p w14:paraId="43EB00B6" w14:textId="77777777" w:rsidR="004F1764" w:rsidRPr="00E108D0" w:rsidRDefault="004F1764" w:rsidP="004F1764">
      <w:pPr>
        <w:spacing w:after="0" w:line="240" w:lineRule="auto"/>
        <w:contextualSpacing/>
        <w:rPr>
          <w:rFonts w:ascii="Times New Roman" w:hAnsi="Times New Roman" w:cs="Times New Roman"/>
          <w:lang w:val="lt-LT"/>
        </w:rPr>
      </w:pPr>
    </w:p>
    <w:p w14:paraId="2987117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priklauso </w:t>
      </w:r>
      <w:proofErr w:type="spellStart"/>
      <w:r w:rsidRPr="00E108D0">
        <w:rPr>
          <w:rFonts w:ascii="Times New Roman" w:hAnsi="Times New Roman" w:cs="Times New Roman"/>
          <w:lang w:val="lt-LT"/>
        </w:rPr>
        <w:t>citotoksinių</w:t>
      </w:r>
      <w:proofErr w:type="spellEnd"/>
      <w:r w:rsidRPr="00E108D0">
        <w:rPr>
          <w:rFonts w:ascii="Times New Roman" w:hAnsi="Times New Roman" w:cs="Times New Roman"/>
          <w:lang w:val="lt-LT"/>
        </w:rPr>
        <w:t xml:space="preserve"> vaistų, kurie vartojami ląstelėms ir augliams naikinti, grupei. Šis vaistas taip pat slopina imuninės sistemos veiklą. </w:t>
      </w:r>
    </w:p>
    <w:p w14:paraId="3DB704A3" w14:textId="77777777" w:rsidR="004F1764" w:rsidRPr="00E108D0" w:rsidRDefault="004F1764" w:rsidP="004F1764">
      <w:pPr>
        <w:spacing w:after="0" w:line="240" w:lineRule="auto"/>
        <w:contextualSpacing/>
        <w:rPr>
          <w:rFonts w:ascii="Times New Roman" w:hAnsi="Times New Roman" w:cs="Times New Roman"/>
          <w:lang w:val="lt-LT"/>
        </w:rPr>
      </w:pPr>
    </w:p>
    <w:p w14:paraId="3139B05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tabletės vartojamos gydyti šias ligas:</w:t>
      </w:r>
    </w:p>
    <w:p w14:paraId="0D2ECC41" w14:textId="77777777" w:rsidR="004F1764" w:rsidRPr="00E108D0" w:rsidRDefault="004F1764" w:rsidP="004F1764">
      <w:pPr>
        <w:numPr>
          <w:ilvl w:val="0"/>
          <w:numId w:val="1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aktyvų reumatoidinį artritą (sąnarių uždegimą) suaugusiems žmonėms; </w:t>
      </w:r>
    </w:p>
    <w:p w14:paraId="575E9A80" w14:textId="77777777" w:rsidR="004F1764" w:rsidRPr="00E108D0" w:rsidRDefault="004F1764" w:rsidP="004F1764">
      <w:pPr>
        <w:numPr>
          <w:ilvl w:val="0"/>
          <w:numId w:val="1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išplitusią lėtinę žvynelinę (odos ligą) tuo atveju, jeigu įprastiniai vaistai gydomojo poveikio nesukelia; </w:t>
      </w:r>
    </w:p>
    <w:p w14:paraId="635A05E0" w14:textId="77777777" w:rsidR="004F1764" w:rsidRPr="00E108D0" w:rsidRDefault="004F1764" w:rsidP="004F1764">
      <w:pPr>
        <w:numPr>
          <w:ilvl w:val="0"/>
          <w:numId w:val="1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ūminę </w:t>
      </w:r>
      <w:proofErr w:type="spellStart"/>
      <w:r w:rsidRPr="00E108D0">
        <w:rPr>
          <w:rFonts w:ascii="Times New Roman" w:hAnsi="Times New Roman" w:cs="Times New Roman"/>
          <w:lang w:val="lt-LT"/>
        </w:rPr>
        <w:t>limfoleukozę</w:t>
      </w:r>
      <w:proofErr w:type="spellEnd"/>
      <w:r w:rsidRPr="00E108D0">
        <w:rPr>
          <w:rFonts w:ascii="Times New Roman" w:hAnsi="Times New Roman" w:cs="Times New Roman"/>
          <w:lang w:val="lt-LT"/>
        </w:rPr>
        <w:t xml:space="preserve"> (kraujo vėžį). Galima gydyti vien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arba vartoti jo kartu su kitais vaistais nuo vėžio, spinduliniu gydymu arba operacija. </w:t>
      </w:r>
    </w:p>
    <w:p w14:paraId="0FA0595D" w14:textId="77777777" w:rsidR="004F1764" w:rsidRPr="00E108D0" w:rsidRDefault="004F1764" w:rsidP="004F1764">
      <w:pPr>
        <w:spacing w:after="0" w:line="240" w:lineRule="auto"/>
        <w:ind w:left="567" w:hanging="567"/>
        <w:contextualSpacing/>
        <w:rPr>
          <w:rFonts w:ascii="Times New Roman" w:hAnsi="Times New Roman" w:cs="Times New Roman"/>
          <w:b/>
          <w:lang w:val="lt-LT"/>
        </w:rPr>
      </w:pPr>
    </w:p>
    <w:p w14:paraId="15910959" w14:textId="77777777" w:rsidR="004F1764" w:rsidRPr="00E108D0" w:rsidRDefault="004F1764" w:rsidP="004F1764">
      <w:pPr>
        <w:spacing w:after="0" w:line="240" w:lineRule="auto"/>
        <w:ind w:left="567" w:hanging="567"/>
        <w:contextualSpacing/>
        <w:rPr>
          <w:rFonts w:ascii="Times New Roman" w:hAnsi="Times New Roman" w:cs="Times New Roman"/>
          <w:b/>
          <w:lang w:val="lt-LT"/>
        </w:rPr>
      </w:pPr>
    </w:p>
    <w:p w14:paraId="78205686"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2.</w:t>
      </w:r>
      <w:r w:rsidRPr="00E108D0">
        <w:rPr>
          <w:rFonts w:ascii="Times New Roman" w:hAnsi="Times New Roman" w:cs="Times New Roman"/>
          <w:b/>
          <w:lang w:val="lt-LT"/>
        </w:rPr>
        <w:tab/>
        <w:t xml:space="preserve"> Kas žinotina prieš vartojant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p>
    <w:p w14:paraId="0BA43F8E" w14:textId="77777777" w:rsidR="004F1764" w:rsidRPr="00E108D0" w:rsidRDefault="004F1764" w:rsidP="004F1764">
      <w:pPr>
        <w:spacing w:after="0" w:line="240" w:lineRule="auto"/>
        <w:contextualSpacing/>
        <w:rPr>
          <w:rFonts w:ascii="Times New Roman" w:hAnsi="Times New Roman" w:cs="Times New Roman"/>
          <w:lang w:val="lt-LT"/>
        </w:rPr>
      </w:pPr>
    </w:p>
    <w:p w14:paraId="3726DB37" w14:textId="77777777" w:rsidR="00FD2618" w:rsidRDefault="004F1764" w:rsidP="004F1764">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en-US"/>
        </w:rPr>
      </w:pPr>
      <w:r w:rsidRPr="00E108D0">
        <w:rPr>
          <w:rFonts w:ascii="Times New Roman" w:eastAsia="Times New Roman" w:hAnsi="Times New Roman" w:cs="Times New Roman"/>
          <w:b/>
          <w:lang w:val="lt-LT" w:eastAsia="en-US"/>
        </w:rPr>
        <w:t xml:space="preserve">Svarbus įspėjimas dėl </w:t>
      </w:r>
      <w:proofErr w:type="spellStart"/>
      <w:r w:rsidRPr="00E108D0">
        <w:rPr>
          <w:rFonts w:ascii="Times New Roman" w:eastAsia="Times New Roman" w:hAnsi="Times New Roman" w:cs="Times New Roman"/>
          <w:b/>
          <w:lang w:val="lt-LT" w:eastAsia="en-US"/>
        </w:rPr>
        <w:t>Methotrexat</w:t>
      </w:r>
      <w:proofErr w:type="spellEnd"/>
      <w:r w:rsidRPr="00E108D0">
        <w:rPr>
          <w:rFonts w:ascii="Times New Roman" w:eastAsia="Times New Roman" w:hAnsi="Times New Roman" w:cs="Times New Roman"/>
          <w:b/>
          <w:lang w:val="lt-LT" w:eastAsia="en-US"/>
        </w:rPr>
        <w:t xml:space="preserve"> EBEWE </w:t>
      </w:r>
      <w:r w:rsidR="002728F1" w:rsidRPr="002728F1">
        <w:rPr>
          <w:rFonts w:ascii="Times New Roman" w:eastAsia="Times New Roman" w:hAnsi="Times New Roman" w:cs="Times New Roman"/>
          <w:b/>
          <w:lang w:val="lt-LT" w:eastAsia="en-US"/>
        </w:rPr>
        <w:t>(</w:t>
      </w:r>
      <w:proofErr w:type="spellStart"/>
      <w:r w:rsidR="002728F1" w:rsidRPr="002728F1">
        <w:rPr>
          <w:rFonts w:ascii="Times New Roman" w:eastAsia="Times New Roman" w:hAnsi="Times New Roman" w:cs="Times New Roman"/>
          <w:b/>
          <w:lang w:val="lt-LT" w:eastAsia="en-US"/>
        </w:rPr>
        <w:t>metotreksato</w:t>
      </w:r>
      <w:proofErr w:type="spellEnd"/>
      <w:r w:rsidR="002728F1" w:rsidRPr="002728F1">
        <w:rPr>
          <w:rFonts w:ascii="Times New Roman" w:eastAsia="Times New Roman" w:hAnsi="Times New Roman" w:cs="Times New Roman"/>
          <w:b/>
          <w:lang w:val="lt-LT" w:eastAsia="en-US"/>
        </w:rPr>
        <w:t>) dozės</w:t>
      </w:r>
    </w:p>
    <w:p w14:paraId="68B4A266" w14:textId="0D48B68D" w:rsidR="004F1764" w:rsidRDefault="004F1764" w:rsidP="004F1764">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en-US"/>
        </w:rPr>
      </w:pPr>
    </w:p>
    <w:p w14:paraId="74C6FF97" w14:textId="44C1C90A" w:rsidR="002728F1" w:rsidRPr="00E108D0" w:rsidRDefault="00FD2618" w:rsidP="004F1764">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en-US"/>
        </w:rPr>
      </w:pPr>
      <w:r>
        <w:rPr>
          <w:rFonts w:ascii="Times New Roman" w:eastAsia="Times New Roman" w:hAnsi="Times New Roman" w:cs="Times New Roman"/>
          <w:lang w:val="lt-LT" w:eastAsia="en-US"/>
        </w:rPr>
        <w:t xml:space="preserve">Gydant </w:t>
      </w:r>
      <w:r w:rsidRPr="002728F1">
        <w:rPr>
          <w:rFonts w:ascii="Times New Roman" w:eastAsia="Times New Roman" w:hAnsi="Times New Roman" w:cs="Times New Roman"/>
          <w:lang w:val="lt-LT" w:eastAsia="en-US"/>
        </w:rPr>
        <w:t>reumatoi</w:t>
      </w:r>
      <w:r>
        <w:rPr>
          <w:rFonts w:ascii="Times New Roman" w:eastAsia="Times New Roman" w:hAnsi="Times New Roman" w:cs="Times New Roman"/>
          <w:lang w:val="lt-LT" w:eastAsia="en-US"/>
        </w:rPr>
        <w:t>dinį artritą,</w:t>
      </w:r>
      <w:r w:rsidR="005D2013" w:rsidRPr="005D2013">
        <w:rPr>
          <w:rFonts w:ascii="Times New Roman" w:eastAsia="Times New Roman" w:hAnsi="Times New Roman" w:cs="Times New Roman"/>
          <w:lang w:val="lt-LT" w:eastAsia="en-US"/>
        </w:rPr>
        <w:t xml:space="preserve"> </w:t>
      </w:r>
      <w:r w:rsidR="005D2013">
        <w:rPr>
          <w:rFonts w:ascii="Times New Roman" w:eastAsia="Times New Roman" w:hAnsi="Times New Roman" w:cs="Times New Roman"/>
          <w:lang w:val="lt-LT" w:eastAsia="en-US"/>
        </w:rPr>
        <w:t>jaunatvinį (</w:t>
      </w:r>
      <w:proofErr w:type="spellStart"/>
      <w:r w:rsidR="005D2013">
        <w:rPr>
          <w:rFonts w:ascii="Times New Roman" w:eastAsia="Times New Roman" w:hAnsi="Times New Roman" w:cs="Times New Roman"/>
          <w:lang w:val="lt-LT" w:eastAsia="en-US"/>
        </w:rPr>
        <w:t>juvenilinį</w:t>
      </w:r>
      <w:proofErr w:type="spellEnd"/>
      <w:r w:rsidR="005D2013">
        <w:rPr>
          <w:rFonts w:ascii="Times New Roman" w:eastAsia="Times New Roman" w:hAnsi="Times New Roman" w:cs="Times New Roman"/>
          <w:lang w:val="lt-LT" w:eastAsia="en-US"/>
        </w:rPr>
        <w:t>) idiopatinį artritą ar</w:t>
      </w:r>
      <w:r>
        <w:rPr>
          <w:rFonts w:ascii="Times New Roman" w:eastAsia="Times New Roman" w:hAnsi="Times New Roman" w:cs="Times New Roman"/>
          <w:lang w:val="lt-LT" w:eastAsia="en-US"/>
        </w:rPr>
        <w:t xml:space="preserve"> psoriazę</w:t>
      </w:r>
      <w:r w:rsidRPr="002728F1">
        <w:rPr>
          <w:rFonts w:ascii="Times New Roman" w:eastAsia="Times New Roman" w:hAnsi="Times New Roman" w:cs="Times New Roman"/>
          <w:lang w:val="lt-LT" w:eastAsia="en-US"/>
        </w:rPr>
        <w:t xml:space="preserve">, </w:t>
      </w:r>
      <w:proofErr w:type="spellStart"/>
      <w:r w:rsidRPr="002728F1">
        <w:rPr>
          <w:rFonts w:ascii="Times New Roman" w:eastAsia="Times New Roman" w:hAnsi="Times New Roman" w:cs="Times New Roman"/>
          <w:lang w:val="lt-LT" w:eastAsia="en-US"/>
        </w:rPr>
        <w:t>Methotrexat</w:t>
      </w:r>
      <w:proofErr w:type="spellEnd"/>
      <w:r w:rsidRPr="002728F1">
        <w:rPr>
          <w:rFonts w:ascii="Times New Roman" w:eastAsia="Times New Roman" w:hAnsi="Times New Roman" w:cs="Times New Roman"/>
          <w:lang w:val="lt-LT" w:eastAsia="en-US"/>
        </w:rPr>
        <w:t xml:space="preserve"> EBEWE </w:t>
      </w:r>
      <w:r w:rsidRPr="0059598B">
        <w:rPr>
          <w:rFonts w:ascii="Times New Roman" w:eastAsia="Times New Roman" w:hAnsi="Times New Roman" w:cs="Times New Roman"/>
          <w:b/>
          <w:bCs/>
          <w:lang w:val="lt-LT" w:eastAsia="en-US"/>
        </w:rPr>
        <w:t>vartojamas tik kartą per savaitę</w:t>
      </w:r>
      <w:r w:rsidRPr="002728F1">
        <w:rPr>
          <w:rFonts w:ascii="Times New Roman" w:eastAsia="Times New Roman" w:hAnsi="Times New Roman" w:cs="Times New Roman"/>
          <w:lang w:val="lt-LT" w:eastAsia="en-US"/>
        </w:rPr>
        <w:t xml:space="preserve">. Pavartota per didelė </w:t>
      </w:r>
      <w:proofErr w:type="spellStart"/>
      <w:r w:rsidRPr="002728F1">
        <w:rPr>
          <w:rFonts w:ascii="Times New Roman" w:eastAsia="Times New Roman" w:hAnsi="Times New Roman" w:cs="Times New Roman"/>
          <w:lang w:val="lt-LT" w:eastAsia="en-US"/>
        </w:rPr>
        <w:t>Methotrexat</w:t>
      </w:r>
      <w:proofErr w:type="spellEnd"/>
      <w:r w:rsidRPr="002728F1">
        <w:rPr>
          <w:rFonts w:ascii="Times New Roman" w:eastAsia="Times New Roman" w:hAnsi="Times New Roman" w:cs="Times New Roman"/>
          <w:lang w:val="lt-LT" w:eastAsia="en-US"/>
        </w:rPr>
        <w:t xml:space="preserve"> EBEWE (</w:t>
      </w:r>
      <w:proofErr w:type="spellStart"/>
      <w:r w:rsidRPr="002728F1">
        <w:rPr>
          <w:rFonts w:ascii="Times New Roman" w:eastAsia="Times New Roman" w:hAnsi="Times New Roman" w:cs="Times New Roman"/>
          <w:lang w:val="lt-LT" w:eastAsia="en-US"/>
        </w:rPr>
        <w:t>metotreksato</w:t>
      </w:r>
      <w:proofErr w:type="spellEnd"/>
      <w:r w:rsidRPr="002728F1">
        <w:rPr>
          <w:rFonts w:ascii="Times New Roman" w:eastAsia="Times New Roman" w:hAnsi="Times New Roman" w:cs="Times New Roman"/>
          <w:lang w:val="lt-LT" w:eastAsia="en-US"/>
        </w:rPr>
        <w:t>) dozė gali būti mirtina. Labai atidžiai perskaitykite šio lapelio 3</w:t>
      </w:r>
      <w:r w:rsidR="005156C4">
        <w:rPr>
          <w:rFonts w:ascii="Times New Roman" w:eastAsia="Times New Roman" w:hAnsi="Times New Roman" w:cs="Times New Roman"/>
          <w:lang w:val="lt-LT" w:eastAsia="en-US"/>
        </w:rPr>
        <w:t> </w:t>
      </w:r>
      <w:r w:rsidRPr="002728F1">
        <w:rPr>
          <w:rFonts w:ascii="Times New Roman" w:eastAsia="Times New Roman" w:hAnsi="Times New Roman" w:cs="Times New Roman"/>
          <w:lang w:val="lt-LT" w:eastAsia="en-US"/>
        </w:rPr>
        <w:t>skyrių. Jeigu turite bet kokių klausimų, prieš vartodami šį vaistą pasitarkite su gydytoju arba vaistininku.</w:t>
      </w:r>
    </w:p>
    <w:p w14:paraId="58EC4A0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
    <w:p w14:paraId="7BE17EE7" w14:textId="20ED61E6" w:rsidR="004F1764" w:rsidRPr="00E108D0" w:rsidRDefault="004F1764" w:rsidP="004F1764">
      <w:pPr>
        <w:tabs>
          <w:tab w:val="left" w:pos="567"/>
        </w:tabs>
        <w:spacing w:after="0" w:line="240" w:lineRule="auto"/>
        <w:ind w:left="567" w:hanging="578"/>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vartoti </w:t>
      </w:r>
      <w:r w:rsidR="003E3A66">
        <w:rPr>
          <w:rFonts w:ascii="Times New Roman" w:hAnsi="Times New Roman" w:cs="Times New Roman"/>
          <w:b/>
          <w:lang w:val="lt-LT"/>
        </w:rPr>
        <w:t>draudžiama</w:t>
      </w:r>
      <w:r w:rsidRPr="00E108D0">
        <w:rPr>
          <w:rFonts w:ascii="Times New Roman" w:hAnsi="Times New Roman" w:cs="Times New Roman"/>
          <w:b/>
          <w:lang w:val="lt-LT"/>
        </w:rPr>
        <w:t>, jeigu:</w:t>
      </w:r>
      <w:r w:rsidRPr="00E108D0" w:rsidDel="00F3788E">
        <w:rPr>
          <w:rFonts w:ascii="Times New Roman" w:hAnsi="Times New Roman" w:cs="Times New Roman"/>
          <w:lang w:val="lt-LT"/>
        </w:rPr>
        <w:t xml:space="preserve"> </w:t>
      </w:r>
    </w:p>
    <w:p w14:paraId="14CE6E3D" w14:textId="594A5F5F" w:rsidR="004F1764" w:rsidRPr="00E108D0" w:rsidRDefault="004F1764" w:rsidP="004F1764">
      <w:pPr>
        <w:pStyle w:val="Sraopastraipa"/>
        <w:numPr>
          <w:ilvl w:val="0"/>
          <w:numId w:val="42"/>
        </w:numPr>
        <w:ind w:left="567" w:hanging="567"/>
        <w:rPr>
          <w:sz w:val="22"/>
          <w:szCs w:val="22"/>
        </w:rPr>
      </w:pPr>
      <w:r w:rsidRPr="00E108D0">
        <w:rPr>
          <w:sz w:val="22"/>
          <w:szCs w:val="22"/>
        </w:rPr>
        <w:t xml:space="preserve">yra alergija </w:t>
      </w:r>
      <w:proofErr w:type="spellStart"/>
      <w:r w:rsidRPr="00E108D0">
        <w:rPr>
          <w:sz w:val="22"/>
          <w:szCs w:val="22"/>
        </w:rPr>
        <w:t>metotreksatui</w:t>
      </w:r>
      <w:proofErr w:type="spellEnd"/>
      <w:r w:rsidRPr="00E108D0">
        <w:rPr>
          <w:sz w:val="22"/>
          <w:szCs w:val="22"/>
        </w:rPr>
        <w:t xml:space="preserve"> arba bet kuriai pagalbinei šio vaisto medžiagai (jos išvardytos 6</w:t>
      </w:r>
      <w:r w:rsidR="00235CA0">
        <w:rPr>
          <w:sz w:val="22"/>
          <w:szCs w:val="22"/>
        </w:rPr>
        <w:t> </w:t>
      </w:r>
      <w:r w:rsidRPr="00E108D0">
        <w:rPr>
          <w:sz w:val="22"/>
          <w:szCs w:val="22"/>
        </w:rPr>
        <w:t>skyriuje);</w:t>
      </w:r>
    </w:p>
    <w:p w14:paraId="4E67D9A0" w14:textId="77777777" w:rsidR="004F1764" w:rsidRPr="00E108D0" w:rsidRDefault="004F1764" w:rsidP="004F1764">
      <w:pPr>
        <w:pStyle w:val="Sraopastraipa"/>
        <w:numPr>
          <w:ilvl w:val="0"/>
          <w:numId w:val="42"/>
        </w:numPr>
        <w:ind w:left="567" w:hanging="567"/>
        <w:rPr>
          <w:sz w:val="22"/>
          <w:szCs w:val="22"/>
        </w:rPr>
      </w:pPr>
      <w:r w:rsidRPr="00E108D0">
        <w:rPr>
          <w:sz w:val="22"/>
          <w:szCs w:val="22"/>
        </w:rPr>
        <w:t>sergate vidutinio sunkumo arba sunkia kepenų liga arba, jei gydomas reumatoidinis artritas ar žvynelinė, bet kokio sunkumo kepenų liga;</w:t>
      </w:r>
    </w:p>
    <w:p w14:paraId="0114A333" w14:textId="77777777" w:rsidR="004F1764" w:rsidRPr="00E108D0" w:rsidRDefault="004F1764" w:rsidP="004F1764">
      <w:pPr>
        <w:pStyle w:val="Sraopastraipa"/>
        <w:numPr>
          <w:ilvl w:val="0"/>
          <w:numId w:val="42"/>
        </w:numPr>
        <w:ind w:left="567" w:hanging="567"/>
        <w:rPr>
          <w:sz w:val="22"/>
          <w:szCs w:val="22"/>
        </w:rPr>
      </w:pPr>
      <w:r w:rsidRPr="00E108D0">
        <w:rPr>
          <w:sz w:val="22"/>
          <w:szCs w:val="22"/>
        </w:rPr>
        <w:t xml:space="preserve">sergate vidutinio sunkumo arba sunkia inkstų liga; </w:t>
      </w:r>
    </w:p>
    <w:p w14:paraId="0FC5875D" w14:textId="77777777" w:rsidR="004F1764" w:rsidRPr="00E108D0" w:rsidRDefault="004F1764" w:rsidP="004F1764">
      <w:pPr>
        <w:pStyle w:val="Sraopastraipa"/>
        <w:numPr>
          <w:ilvl w:val="0"/>
          <w:numId w:val="42"/>
        </w:numPr>
        <w:ind w:left="567" w:hanging="567"/>
        <w:rPr>
          <w:sz w:val="22"/>
          <w:szCs w:val="22"/>
        </w:rPr>
      </w:pPr>
      <w:r w:rsidRPr="00E108D0">
        <w:rPr>
          <w:sz w:val="22"/>
          <w:szCs w:val="22"/>
        </w:rPr>
        <w:lastRenderedPageBreak/>
        <w:t>yra labai sutrikusi kraujo gamyba, įskaitant per mažą leukocitų (baltųjų kraujo kūnelių), trombocitų (kraujo plokštelių) ar eritrocitų (raudonųjų kraujo kūnelių) kiekį kraujyje ir kaulų čiulpų veiklos susilpnėjimą (</w:t>
      </w:r>
      <w:proofErr w:type="spellStart"/>
      <w:r w:rsidRPr="00E108D0">
        <w:rPr>
          <w:sz w:val="22"/>
          <w:szCs w:val="22"/>
        </w:rPr>
        <w:t>hipoplaziją</w:t>
      </w:r>
      <w:proofErr w:type="spellEnd"/>
      <w:r w:rsidRPr="00E108D0">
        <w:rPr>
          <w:sz w:val="22"/>
          <w:szCs w:val="22"/>
        </w:rPr>
        <w:t>);</w:t>
      </w:r>
    </w:p>
    <w:p w14:paraId="27E6B83B" w14:textId="77777777" w:rsidR="004F1764" w:rsidRPr="00E108D0" w:rsidRDefault="004F1764" w:rsidP="004F1764">
      <w:pPr>
        <w:pStyle w:val="Sraopastraipa"/>
        <w:numPr>
          <w:ilvl w:val="0"/>
          <w:numId w:val="42"/>
        </w:numPr>
        <w:ind w:left="567" w:hanging="567"/>
        <w:rPr>
          <w:sz w:val="22"/>
          <w:szCs w:val="22"/>
        </w:rPr>
      </w:pPr>
      <w:r w:rsidRPr="00E108D0">
        <w:rPr>
          <w:sz w:val="22"/>
          <w:szCs w:val="22"/>
        </w:rPr>
        <w:t>piktnaudžiaujate alkoholiu;</w:t>
      </w:r>
    </w:p>
    <w:p w14:paraId="59366C50" w14:textId="77777777" w:rsidR="004F1764" w:rsidRPr="00E108D0" w:rsidRDefault="004F1764" w:rsidP="004F1764">
      <w:pPr>
        <w:pStyle w:val="Sraopastraipa"/>
        <w:numPr>
          <w:ilvl w:val="0"/>
          <w:numId w:val="42"/>
        </w:numPr>
        <w:ind w:left="567" w:hanging="567"/>
        <w:rPr>
          <w:sz w:val="22"/>
          <w:szCs w:val="22"/>
        </w:rPr>
      </w:pPr>
      <w:r w:rsidRPr="00E108D0">
        <w:rPr>
          <w:sz w:val="22"/>
          <w:szCs w:val="22"/>
        </w:rPr>
        <w:t>virškinimo trakte yra opų;</w:t>
      </w:r>
    </w:p>
    <w:p w14:paraId="17E61617" w14:textId="77777777" w:rsidR="004F1764" w:rsidRPr="00E108D0" w:rsidRDefault="004F1764" w:rsidP="004F1764">
      <w:pPr>
        <w:pStyle w:val="Sraopastraipa"/>
        <w:numPr>
          <w:ilvl w:val="0"/>
          <w:numId w:val="42"/>
        </w:numPr>
        <w:ind w:left="567" w:hanging="567"/>
        <w:rPr>
          <w:sz w:val="22"/>
          <w:szCs w:val="22"/>
        </w:rPr>
      </w:pPr>
      <w:r w:rsidRPr="00E108D0">
        <w:rPr>
          <w:sz w:val="22"/>
          <w:szCs w:val="22"/>
        </w:rPr>
        <w:t xml:space="preserve">sergate aktyvia infekcine liga; </w:t>
      </w:r>
    </w:p>
    <w:p w14:paraId="70EA240E" w14:textId="77777777" w:rsidR="004F1764" w:rsidRPr="00E108D0" w:rsidRDefault="004F1764" w:rsidP="004F1764">
      <w:pPr>
        <w:numPr>
          <w:ilvl w:val="0"/>
          <w:numId w:val="42"/>
        </w:numPr>
        <w:spacing w:after="0" w:line="240" w:lineRule="auto"/>
        <w:ind w:left="567" w:hanging="567"/>
        <w:contextualSpacing/>
        <w:rPr>
          <w:rFonts w:ascii="Times New Roman" w:hAnsi="Times New Roman" w:cs="Times New Roman"/>
          <w:lang w:val="lt-LT"/>
        </w:rPr>
      </w:pPr>
      <w:r w:rsidRPr="00E108D0">
        <w:rPr>
          <w:rFonts w:ascii="Times New Roman" w:hAnsi="Times New Roman" w:cs="Times New Roman"/>
          <w:lang w:val="lt-LT"/>
        </w:rPr>
        <w:t xml:space="preserve">yra sutrikusi imuninės sistemos veikla; </w:t>
      </w:r>
    </w:p>
    <w:p w14:paraId="617613A9" w14:textId="77777777" w:rsidR="004F1764" w:rsidRPr="00E108D0" w:rsidRDefault="004F1764" w:rsidP="004F1764">
      <w:pPr>
        <w:pStyle w:val="Sraopastraipa"/>
        <w:numPr>
          <w:ilvl w:val="0"/>
          <w:numId w:val="42"/>
        </w:numPr>
        <w:ind w:left="567" w:hanging="567"/>
        <w:rPr>
          <w:sz w:val="22"/>
          <w:szCs w:val="22"/>
        </w:rPr>
      </w:pPr>
      <w:r w:rsidRPr="00E108D0">
        <w:rPr>
          <w:sz w:val="22"/>
          <w:szCs w:val="22"/>
        </w:rPr>
        <w:t xml:space="preserve">jeigu esate nėščia ar krūtimi maitinate kūdikį </w:t>
      </w:r>
      <w:r w:rsidR="00DD7E03">
        <w:rPr>
          <w:sz w:val="22"/>
          <w:szCs w:val="22"/>
        </w:rPr>
        <w:t>ir esant su onkologinėmis ligomis nesusijusioms indikacijoms (kai vaistas skiriamas ne vėžiui gydyti</w:t>
      </w:r>
      <w:r w:rsidR="002F643C">
        <w:rPr>
          <w:sz w:val="22"/>
          <w:szCs w:val="22"/>
        </w:rPr>
        <w:t>)</w:t>
      </w:r>
      <w:r w:rsidR="00DD7E03">
        <w:rPr>
          <w:sz w:val="22"/>
          <w:szCs w:val="22"/>
        </w:rPr>
        <w:t xml:space="preserve"> </w:t>
      </w:r>
      <w:r w:rsidRPr="00E108D0">
        <w:rPr>
          <w:sz w:val="22"/>
          <w:szCs w:val="22"/>
        </w:rPr>
        <w:t xml:space="preserve">(žr. poskyrį „Nėštumas, žindymo laikotarpis ir vaisingumas“). </w:t>
      </w:r>
    </w:p>
    <w:p w14:paraId="09DD2DDD" w14:textId="733C7317" w:rsidR="004F1764" w:rsidRDefault="004F1764" w:rsidP="004F1764">
      <w:pPr>
        <w:spacing w:after="0" w:line="240" w:lineRule="auto"/>
        <w:contextualSpacing/>
        <w:rPr>
          <w:rFonts w:ascii="Times New Roman" w:hAnsi="Times New Roman" w:cs="Times New Roman"/>
          <w:b/>
          <w:lang w:val="lt-LT"/>
        </w:rPr>
      </w:pPr>
    </w:p>
    <w:p w14:paraId="419605A0" w14:textId="77777777" w:rsidR="00302A23" w:rsidRPr="00302A23" w:rsidRDefault="00302A23" w:rsidP="00302A23">
      <w:pPr>
        <w:spacing w:after="0" w:line="240" w:lineRule="auto"/>
        <w:contextualSpacing/>
        <w:rPr>
          <w:rFonts w:ascii="Times New Roman" w:hAnsi="Times New Roman" w:cs="Times New Roman"/>
          <w:b/>
          <w:lang w:val="lt-LT"/>
        </w:rPr>
      </w:pPr>
      <w:r w:rsidRPr="00302A23">
        <w:rPr>
          <w:rFonts w:ascii="Times New Roman" w:hAnsi="Times New Roman" w:cs="Times New Roman"/>
          <w:b/>
          <w:lang w:val="lt-LT"/>
        </w:rPr>
        <w:t>Rekomenduojami tolesni tyrimai ir atsargumo priemonės</w:t>
      </w:r>
    </w:p>
    <w:p w14:paraId="71181B70" w14:textId="618CC4E9" w:rsidR="00302A23"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xml:space="preserve">Net jei </w:t>
      </w:r>
      <w:proofErr w:type="spellStart"/>
      <w:r w:rsidRPr="00CD06AA">
        <w:rPr>
          <w:rFonts w:ascii="Times New Roman" w:hAnsi="Times New Roman" w:cs="Times New Roman"/>
          <w:lang w:val="lt-LT"/>
        </w:rPr>
        <w:t>metotreksatas</w:t>
      </w:r>
      <w:proofErr w:type="spellEnd"/>
      <w:r w:rsidRPr="00CD06AA">
        <w:rPr>
          <w:rFonts w:ascii="Times New Roman" w:hAnsi="Times New Roman" w:cs="Times New Roman"/>
          <w:lang w:val="lt-LT"/>
        </w:rPr>
        <w:t xml:space="preserve"> vartojamas mažomis dozėmis, gali pasireikšti sunkus šalutinis poveikis. Norėdamas juos laiku nustatyti, gydytojas turi atlikti stebėjimo tyrimus ir laboratorinius tyrimus.</w:t>
      </w:r>
    </w:p>
    <w:p w14:paraId="706B11CF" w14:textId="21C3FAE7" w:rsidR="00302A23" w:rsidRDefault="00302A23" w:rsidP="00302A23">
      <w:pPr>
        <w:spacing w:after="0" w:line="240" w:lineRule="auto"/>
        <w:contextualSpacing/>
        <w:rPr>
          <w:rFonts w:ascii="Times New Roman" w:hAnsi="Times New Roman" w:cs="Times New Roman"/>
          <w:lang w:val="lt-LT"/>
        </w:rPr>
      </w:pPr>
    </w:p>
    <w:p w14:paraId="549FA85D" w14:textId="77777777" w:rsidR="00302A23" w:rsidRPr="00CD06AA" w:rsidRDefault="00302A23" w:rsidP="00302A23">
      <w:pPr>
        <w:spacing w:after="0" w:line="240" w:lineRule="auto"/>
        <w:contextualSpacing/>
        <w:rPr>
          <w:rFonts w:ascii="Times New Roman" w:hAnsi="Times New Roman" w:cs="Times New Roman"/>
          <w:u w:val="single"/>
          <w:lang w:val="lt-LT"/>
        </w:rPr>
      </w:pPr>
      <w:r w:rsidRPr="00CD06AA">
        <w:rPr>
          <w:rFonts w:ascii="Times New Roman" w:hAnsi="Times New Roman" w:cs="Times New Roman"/>
          <w:u w:val="single"/>
          <w:lang w:val="lt-LT"/>
        </w:rPr>
        <w:t>Prieš pradedant gydymą:</w:t>
      </w:r>
    </w:p>
    <w:p w14:paraId="767D3E84" w14:textId="0C0AD094" w:rsidR="00302A23" w:rsidRPr="00CD06AA" w:rsidRDefault="00302A23" w:rsidP="00302A23">
      <w:pPr>
        <w:spacing w:after="0" w:line="240" w:lineRule="auto"/>
        <w:contextualSpacing/>
        <w:rPr>
          <w:rFonts w:ascii="Times New Roman" w:hAnsi="Times New Roman" w:cs="Times New Roman"/>
          <w:lang w:val="lt-LT"/>
        </w:rPr>
      </w:pPr>
      <w:r w:rsidRPr="00302A23">
        <w:rPr>
          <w:rFonts w:ascii="Times New Roman" w:hAnsi="Times New Roman" w:cs="Times New Roman"/>
          <w:lang w:val="lt-LT"/>
        </w:rPr>
        <w:t xml:space="preserve">Prieš pradedant gydymą bus patikrintas Jūsų kraujas, kad būtų nustatyta, ar turite pakankamai kraujo kūnelių. Jūsų kraujas taip pat bus tiriamas siekiant patikrinti kepenų funkciją ir išsiaiškinti, ar nesergate hepatitu. Be to, bus tikrinamas serumo </w:t>
      </w:r>
      <w:proofErr w:type="spellStart"/>
      <w:r w:rsidRPr="00302A23">
        <w:rPr>
          <w:rFonts w:ascii="Times New Roman" w:hAnsi="Times New Roman" w:cs="Times New Roman"/>
          <w:lang w:val="lt-LT"/>
        </w:rPr>
        <w:t>albuminas</w:t>
      </w:r>
      <w:proofErr w:type="spellEnd"/>
      <w:r w:rsidRPr="00302A23">
        <w:rPr>
          <w:rFonts w:ascii="Times New Roman" w:hAnsi="Times New Roman" w:cs="Times New Roman"/>
          <w:lang w:val="lt-LT"/>
        </w:rPr>
        <w:t xml:space="preserve"> (kraujyje esantis baltymas), hepatito (kepenų infekcijos) būklė ir inkstų funkcija. Gydytojas taip pat gali nuspręsti atlikti kitus kepenų tyrimus, kai kurie iš jų gali būti kepenų vaizdai, o kitiems gali prireikti paimti nedidelį audinio mėginį iš kepenų, kad būtų galima atidžiau jas ištirti. Gydytojas taip pat gali patikrinti, ar nesergate tuberkulioze, ir gali atlikti krūtinės ląstos rentgenogramą arba plaučių funkcijos tyrimą.</w:t>
      </w:r>
    </w:p>
    <w:p w14:paraId="729729E9" w14:textId="1207DFD6" w:rsidR="00302A23" w:rsidRDefault="00302A23" w:rsidP="004F1764">
      <w:pPr>
        <w:spacing w:after="0" w:line="240" w:lineRule="auto"/>
        <w:contextualSpacing/>
        <w:rPr>
          <w:rFonts w:ascii="Times New Roman" w:hAnsi="Times New Roman" w:cs="Times New Roman"/>
          <w:b/>
          <w:lang w:val="lt-LT"/>
        </w:rPr>
      </w:pPr>
    </w:p>
    <w:p w14:paraId="28E08A64" w14:textId="77777777" w:rsidR="00302A23" w:rsidRPr="00CD06AA" w:rsidRDefault="00302A23" w:rsidP="00302A23">
      <w:pPr>
        <w:spacing w:after="0" w:line="240" w:lineRule="auto"/>
        <w:contextualSpacing/>
        <w:rPr>
          <w:rFonts w:ascii="Times New Roman" w:hAnsi="Times New Roman" w:cs="Times New Roman"/>
          <w:u w:val="single"/>
          <w:lang w:val="lt-LT"/>
        </w:rPr>
      </w:pPr>
      <w:r w:rsidRPr="00CD06AA">
        <w:rPr>
          <w:rFonts w:ascii="Times New Roman" w:hAnsi="Times New Roman" w:cs="Times New Roman"/>
          <w:u w:val="single"/>
          <w:lang w:val="lt-LT"/>
        </w:rPr>
        <w:t>Gydymo metu:</w:t>
      </w:r>
    </w:p>
    <w:p w14:paraId="4929EEE0" w14:textId="77777777" w:rsidR="00302A23" w:rsidRPr="00CD06AA"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Gydytojas gali atlikti šiuos tyrimus:</w:t>
      </w:r>
    </w:p>
    <w:p w14:paraId="68BDEB54" w14:textId="374C21BD" w:rsidR="00302A23" w:rsidRPr="00CD06AA"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burnos ertmės ir ryklės apžiūrą dėl gleivinės pokyčių, pvz., uždegimo ar išopėjimo</w:t>
      </w:r>
      <w:r w:rsidR="00E03DF6">
        <w:rPr>
          <w:rFonts w:ascii="Times New Roman" w:hAnsi="Times New Roman" w:cs="Times New Roman"/>
          <w:lang w:val="lt-LT"/>
        </w:rPr>
        <w:t>;</w:t>
      </w:r>
    </w:p>
    <w:p w14:paraId="58F9DB31" w14:textId="5D3C98F9" w:rsidR="00302A23" w:rsidRPr="00CD06AA"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xml:space="preserve">- kraujo tyrimus ir (arba) kraujo tyrimą, kurio metu nustatomas kraujo kūnelių skaičius ir </w:t>
      </w:r>
      <w:proofErr w:type="spellStart"/>
      <w:r w:rsidRPr="00CD06AA">
        <w:rPr>
          <w:rFonts w:ascii="Times New Roman" w:hAnsi="Times New Roman" w:cs="Times New Roman"/>
          <w:lang w:val="lt-LT"/>
        </w:rPr>
        <w:t>metotreksato</w:t>
      </w:r>
      <w:proofErr w:type="spellEnd"/>
      <w:r w:rsidRPr="00CD06AA">
        <w:rPr>
          <w:rFonts w:ascii="Times New Roman" w:hAnsi="Times New Roman" w:cs="Times New Roman"/>
          <w:lang w:val="lt-LT"/>
        </w:rPr>
        <w:t xml:space="preserve"> kiekis serume</w:t>
      </w:r>
      <w:r w:rsidR="00E03DF6">
        <w:rPr>
          <w:rFonts w:ascii="Times New Roman" w:hAnsi="Times New Roman" w:cs="Times New Roman"/>
          <w:lang w:val="lt-LT"/>
        </w:rPr>
        <w:t>;</w:t>
      </w:r>
    </w:p>
    <w:p w14:paraId="045AD34D" w14:textId="5EAC45C1" w:rsidR="00302A23" w:rsidRPr="00CD06AA"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kraujo tyrimas kepenų funkcijai stebėti</w:t>
      </w:r>
      <w:r w:rsidR="00E03DF6">
        <w:rPr>
          <w:rFonts w:ascii="Times New Roman" w:hAnsi="Times New Roman" w:cs="Times New Roman"/>
          <w:lang w:val="lt-LT"/>
        </w:rPr>
        <w:t>;</w:t>
      </w:r>
    </w:p>
    <w:p w14:paraId="2B68E50D" w14:textId="68EDB4B5" w:rsidR="00302A23" w:rsidRPr="00CD06AA"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vaizdiniai tyrimai kepenų būklei stebėti</w:t>
      </w:r>
      <w:r w:rsidR="00E03DF6">
        <w:rPr>
          <w:rFonts w:ascii="Times New Roman" w:hAnsi="Times New Roman" w:cs="Times New Roman"/>
          <w:lang w:val="lt-LT"/>
        </w:rPr>
        <w:t>;</w:t>
      </w:r>
    </w:p>
    <w:p w14:paraId="7227E069" w14:textId="75E54CCC" w:rsidR="00302A23" w:rsidRPr="00CD06AA"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nedidelis audinio mėginys, paimtas iš kepenų, kad jas būtų galima atidžiau ištirti</w:t>
      </w:r>
      <w:r w:rsidR="00E03DF6">
        <w:rPr>
          <w:rFonts w:ascii="Times New Roman" w:hAnsi="Times New Roman" w:cs="Times New Roman"/>
          <w:lang w:val="lt-LT"/>
        </w:rPr>
        <w:t>;</w:t>
      </w:r>
    </w:p>
    <w:p w14:paraId="7ED9214A" w14:textId="5C74C887" w:rsidR="00302A23" w:rsidRPr="00CD06AA"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kraujo tyrimas inkstų funkcijai stebėti</w:t>
      </w:r>
      <w:r w:rsidR="00E03DF6">
        <w:rPr>
          <w:rFonts w:ascii="Times New Roman" w:hAnsi="Times New Roman" w:cs="Times New Roman"/>
          <w:lang w:val="lt-LT"/>
        </w:rPr>
        <w:t>;</w:t>
      </w:r>
    </w:p>
    <w:p w14:paraId="6ADF0B8A" w14:textId="75CC8BBD" w:rsidR="00302A23"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kvėpavimo takų stebėjimas ir, jei reikia, plaučių funkcijos tyrimas</w:t>
      </w:r>
      <w:r w:rsidR="00E03DF6">
        <w:rPr>
          <w:rFonts w:ascii="Times New Roman" w:hAnsi="Times New Roman" w:cs="Times New Roman"/>
          <w:lang w:val="lt-LT"/>
        </w:rPr>
        <w:t>.</w:t>
      </w:r>
    </w:p>
    <w:p w14:paraId="699FA062" w14:textId="77777777" w:rsidR="00302A23" w:rsidRPr="00CD06AA" w:rsidRDefault="00302A23" w:rsidP="00302A23">
      <w:pPr>
        <w:spacing w:after="0" w:line="240" w:lineRule="auto"/>
        <w:contextualSpacing/>
        <w:rPr>
          <w:rFonts w:ascii="Times New Roman" w:hAnsi="Times New Roman" w:cs="Times New Roman"/>
          <w:lang w:val="lt-LT"/>
        </w:rPr>
      </w:pPr>
    </w:p>
    <w:p w14:paraId="09CAB07C" w14:textId="77777777" w:rsidR="00302A23" w:rsidRPr="00CD06AA"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Labai svarbu, kad atvyktumėte į šiuos suplanuotus tyrimus.</w:t>
      </w:r>
    </w:p>
    <w:p w14:paraId="5322D6E7" w14:textId="572FBFB5" w:rsidR="00302A23" w:rsidRDefault="00302A23" w:rsidP="00302A23">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Jei kurio nors iš šių tyrimų rezultatai bus ryškūs, gydytojas atitinkamai pakoreguos Jūsų gydymą.</w:t>
      </w:r>
    </w:p>
    <w:p w14:paraId="5DDA588C" w14:textId="5A396216" w:rsidR="00E03DF6" w:rsidRDefault="00E03DF6" w:rsidP="00302A23">
      <w:pPr>
        <w:spacing w:after="0" w:line="240" w:lineRule="auto"/>
        <w:contextualSpacing/>
        <w:rPr>
          <w:rFonts w:ascii="Times New Roman" w:hAnsi="Times New Roman" w:cs="Times New Roman"/>
          <w:lang w:val="lt-LT"/>
        </w:rPr>
      </w:pPr>
    </w:p>
    <w:p w14:paraId="1617E942" w14:textId="77777777" w:rsidR="00E03DF6" w:rsidRPr="00CD06AA" w:rsidRDefault="00E03DF6" w:rsidP="00E03DF6">
      <w:pPr>
        <w:spacing w:after="0" w:line="240" w:lineRule="auto"/>
        <w:contextualSpacing/>
        <w:rPr>
          <w:rFonts w:ascii="Times New Roman" w:hAnsi="Times New Roman" w:cs="Times New Roman"/>
          <w:u w:val="single"/>
          <w:lang w:val="lt-LT"/>
        </w:rPr>
      </w:pPr>
      <w:r w:rsidRPr="00CD06AA">
        <w:rPr>
          <w:rFonts w:ascii="Times New Roman" w:hAnsi="Times New Roman" w:cs="Times New Roman"/>
          <w:u w:val="single"/>
          <w:lang w:val="lt-LT"/>
        </w:rPr>
        <w:t>Vyresnio amžiaus pacientai</w:t>
      </w:r>
    </w:p>
    <w:p w14:paraId="2E5C5422" w14:textId="77777777" w:rsidR="00E03DF6" w:rsidRPr="00E03DF6" w:rsidRDefault="00E03DF6" w:rsidP="00E03DF6">
      <w:pPr>
        <w:spacing w:after="0" w:line="240" w:lineRule="auto"/>
        <w:contextualSpacing/>
        <w:rPr>
          <w:rFonts w:ascii="Times New Roman" w:hAnsi="Times New Roman" w:cs="Times New Roman"/>
          <w:lang w:val="lt-LT"/>
        </w:rPr>
      </w:pPr>
      <w:r w:rsidRPr="00E03DF6">
        <w:rPr>
          <w:rFonts w:ascii="Times New Roman" w:hAnsi="Times New Roman" w:cs="Times New Roman"/>
          <w:lang w:val="lt-LT"/>
        </w:rPr>
        <w:t xml:space="preserve">Senyvi pacientai, gydomi </w:t>
      </w:r>
      <w:proofErr w:type="spellStart"/>
      <w:r w:rsidRPr="00E03DF6">
        <w:rPr>
          <w:rFonts w:ascii="Times New Roman" w:hAnsi="Times New Roman" w:cs="Times New Roman"/>
          <w:lang w:val="lt-LT"/>
        </w:rPr>
        <w:t>metotreksatu</w:t>
      </w:r>
      <w:proofErr w:type="spellEnd"/>
      <w:r w:rsidRPr="00E03DF6">
        <w:rPr>
          <w:rFonts w:ascii="Times New Roman" w:hAnsi="Times New Roman" w:cs="Times New Roman"/>
          <w:lang w:val="lt-LT"/>
        </w:rPr>
        <w:t>, turi būti atidžiai stebimi gydytojo, kad galimas šalutinis poveikis būtų nustatytas kuo anksčiau.</w:t>
      </w:r>
    </w:p>
    <w:p w14:paraId="6674CAFE" w14:textId="271456F3" w:rsidR="00E03DF6" w:rsidRPr="00CD06AA" w:rsidRDefault="00E03DF6" w:rsidP="00E03DF6">
      <w:pPr>
        <w:spacing w:after="0" w:line="240" w:lineRule="auto"/>
        <w:contextualSpacing/>
        <w:rPr>
          <w:rFonts w:ascii="Times New Roman" w:hAnsi="Times New Roman" w:cs="Times New Roman"/>
          <w:lang w:val="lt-LT"/>
        </w:rPr>
      </w:pPr>
      <w:r w:rsidRPr="00E03DF6">
        <w:rPr>
          <w:rFonts w:ascii="Times New Roman" w:hAnsi="Times New Roman" w:cs="Times New Roman"/>
          <w:lang w:val="lt-LT"/>
        </w:rPr>
        <w:t xml:space="preserve">Dėl su amžiumi susijusio kepenų ir inkstų funkcijos sutrikimo bei mažų vitamino </w:t>
      </w:r>
      <w:proofErr w:type="spellStart"/>
      <w:r w:rsidRPr="00E03DF6">
        <w:rPr>
          <w:rFonts w:ascii="Times New Roman" w:hAnsi="Times New Roman" w:cs="Times New Roman"/>
          <w:lang w:val="lt-LT"/>
        </w:rPr>
        <w:t>folio</w:t>
      </w:r>
      <w:proofErr w:type="spellEnd"/>
      <w:r w:rsidRPr="00E03DF6">
        <w:rPr>
          <w:rFonts w:ascii="Times New Roman" w:hAnsi="Times New Roman" w:cs="Times New Roman"/>
          <w:lang w:val="lt-LT"/>
        </w:rPr>
        <w:t xml:space="preserve"> rūgšties atsargų organizme senyvame amžiuje reikia vartoti palyginti mažą </w:t>
      </w:r>
      <w:proofErr w:type="spellStart"/>
      <w:r w:rsidRPr="00E03DF6">
        <w:rPr>
          <w:rFonts w:ascii="Times New Roman" w:hAnsi="Times New Roman" w:cs="Times New Roman"/>
          <w:lang w:val="lt-LT"/>
        </w:rPr>
        <w:t>metotreksato</w:t>
      </w:r>
      <w:proofErr w:type="spellEnd"/>
      <w:r w:rsidRPr="00E03DF6">
        <w:rPr>
          <w:rFonts w:ascii="Times New Roman" w:hAnsi="Times New Roman" w:cs="Times New Roman"/>
          <w:lang w:val="lt-LT"/>
        </w:rPr>
        <w:t xml:space="preserve"> dozę.</w:t>
      </w:r>
    </w:p>
    <w:p w14:paraId="433810FD" w14:textId="77777777" w:rsidR="00302A23" w:rsidRPr="00E108D0" w:rsidRDefault="00302A23" w:rsidP="004F1764">
      <w:pPr>
        <w:spacing w:after="0" w:line="240" w:lineRule="auto"/>
        <w:contextualSpacing/>
        <w:rPr>
          <w:rFonts w:ascii="Times New Roman" w:hAnsi="Times New Roman" w:cs="Times New Roman"/>
          <w:b/>
          <w:lang w:val="lt-LT"/>
        </w:rPr>
      </w:pPr>
    </w:p>
    <w:p w14:paraId="0535273E"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Įspėjimai ir atsargumo priemonės</w:t>
      </w:r>
    </w:p>
    <w:p w14:paraId="632F329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w:t>
      </w:r>
      <w:r w:rsidRPr="00E108D0" w:rsidDel="0097561A">
        <w:rPr>
          <w:rFonts w:ascii="Times New Roman" w:hAnsi="Times New Roman" w:cs="Times New Roman"/>
          <w:lang w:val="lt-LT"/>
        </w:rPr>
        <w:t xml:space="preserve"> </w:t>
      </w:r>
      <w:r w:rsidRPr="00E108D0">
        <w:rPr>
          <w:rFonts w:ascii="Times New Roman" w:hAnsi="Times New Roman" w:cs="Times New Roman"/>
          <w:lang w:val="lt-LT"/>
        </w:rPr>
        <w:t xml:space="preserve">galima gydytis tik prižiūrint kvalifikuotam ir patyrusiam gydyti chemoterapiniais vaistais gydytojui. </w:t>
      </w:r>
    </w:p>
    <w:p w14:paraId="24B4A61F" w14:textId="74B28EEB" w:rsidR="004F1764" w:rsidRDefault="00260E0A" w:rsidP="004F1764">
      <w:pPr>
        <w:spacing w:after="0" w:line="240" w:lineRule="auto"/>
        <w:contextualSpacing/>
        <w:rPr>
          <w:rFonts w:ascii="Times New Roman" w:hAnsi="Times New Roman" w:cs="Times New Roman"/>
          <w:lang w:val="lt-LT"/>
        </w:rPr>
      </w:pPr>
      <w:r w:rsidRPr="00260E0A">
        <w:rPr>
          <w:rFonts w:ascii="Times New Roman" w:hAnsi="Times New Roman" w:cs="Times New Roman"/>
          <w:lang w:val="lt-LT"/>
        </w:rPr>
        <w:t xml:space="preserve">Pasitarkite su gydytoju arba vaistininku, prieš pradėdami vartoti </w:t>
      </w:r>
      <w:proofErr w:type="spellStart"/>
      <w:r w:rsidR="00B41122" w:rsidRPr="00B41122">
        <w:rPr>
          <w:rFonts w:ascii="Times New Roman" w:hAnsi="Times New Roman" w:cs="Times New Roman"/>
          <w:lang w:val="lt-LT"/>
        </w:rPr>
        <w:t>Methotrexat</w:t>
      </w:r>
      <w:proofErr w:type="spellEnd"/>
      <w:r w:rsidR="00B41122" w:rsidRPr="00B41122">
        <w:rPr>
          <w:rFonts w:ascii="Times New Roman" w:hAnsi="Times New Roman" w:cs="Times New Roman"/>
          <w:lang w:val="lt-LT"/>
        </w:rPr>
        <w:t xml:space="preserve"> EBEWE</w:t>
      </w:r>
      <w:r w:rsidRPr="00260E0A">
        <w:rPr>
          <w:rFonts w:ascii="Times New Roman" w:hAnsi="Times New Roman" w:cs="Times New Roman"/>
          <w:lang w:val="lt-LT"/>
        </w:rPr>
        <w:t>.</w:t>
      </w:r>
    </w:p>
    <w:p w14:paraId="1DDBE968" w14:textId="77777777" w:rsidR="00260E0A" w:rsidRPr="00E108D0" w:rsidRDefault="00260E0A" w:rsidP="004F1764">
      <w:pPr>
        <w:spacing w:after="0" w:line="240" w:lineRule="auto"/>
        <w:contextualSpacing/>
        <w:rPr>
          <w:rFonts w:ascii="Times New Roman" w:hAnsi="Times New Roman" w:cs="Times New Roman"/>
          <w:lang w:val="lt-LT"/>
        </w:rPr>
      </w:pPr>
    </w:p>
    <w:p w14:paraId="4155AFE1"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Ypatingas atsargumas reikalingas gydant:</w:t>
      </w:r>
    </w:p>
    <w:p w14:paraId="0F49228F" w14:textId="77777777" w:rsidR="004F1764" w:rsidRPr="00E108D0" w:rsidRDefault="004F1764" w:rsidP="004F1764">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mažus vaikus;</w:t>
      </w:r>
    </w:p>
    <w:p w14:paraId="03BF76EF" w14:textId="77777777" w:rsidR="004F1764" w:rsidRPr="00E108D0" w:rsidRDefault="004F1764" w:rsidP="004F1764">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senyvo amžiaus ligonius; </w:t>
      </w:r>
    </w:p>
    <w:p w14:paraId="63425E07" w14:textId="77777777" w:rsidR="004F1764" w:rsidRPr="00E108D0" w:rsidRDefault="004F1764" w:rsidP="004F1764">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dėl viduriavimo nusilpusius ligonius;</w:t>
      </w:r>
    </w:p>
    <w:p w14:paraId="041E1D05" w14:textId="77777777" w:rsidR="004F1764" w:rsidRPr="00E108D0" w:rsidRDefault="004F1764" w:rsidP="004F1764">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ligonius, kurių kraujo gamyba yra sutrikusi;</w:t>
      </w:r>
    </w:p>
    <w:p w14:paraId="124C0091" w14:textId="77777777" w:rsidR="004F1764" w:rsidRPr="00E108D0" w:rsidRDefault="004F1764" w:rsidP="004F1764">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ligonius, kurių inkstų veikla yra sutrikusi; </w:t>
      </w:r>
    </w:p>
    <w:p w14:paraId="08BE738D" w14:textId="77777777" w:rsidR="004F1764" w:rsidRPr="00E108D0" w:rsidRDefault="004F1764" w:rsidP="004F1764">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lastRenderedPageBreak/>
        <w:t xml:space="preserve">sergančius skrandžio ir dvylikapirštės žarnos opa, opiniu žarnyno uždegimu (kolitu) ar opiniu burnos uždegimu (stomatitu). </w:t>
      </w:r>
    </w:p>
    <w:p w14:paraId="0D639688" w14:textId="77777777" w:rsidR="004F1764" w:rsidRPr="00E108D0" w:rsidRDefault="004F1764" w:rsidP="004F1764">
      <w:pPr>
        <w:spacing w:after="0" w:line="240" w:lineRule="auto"/>
        <w:contextualSpacing/>
        <w:rPr>
          <w:rFonts w:ascii="Times New Roman" w:hAnsi="Times New Roman" w:cs="Times New Roman"/>
          <w:lang w:val="lt-LT"/>
        </w:rPr>
      </w:pPr>
    </w:p>
    <w:p w14:paraId="40929C9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vartojant pacientams, kuriems diagnozuota pagrindinė </w:t>
      </w:r>
      <w:proofErr w:type="spellStart"/>
      <w:r w:rsidRPr="00E108D0">
        <w:rPr>
          <w:rFonts w:ascii="Times New Roman" w:eastAsia="Times New Roman" w:hAnsi="Times New Roman" w:cs="Times New Roman"/>
          <w:lang w:val="lt-LT" w:eastAsia="en-US"/>
        </w:rPr>
        <w:t>reumatologinė</w:t>
      </w:r>
      <w:proofErr w:type="spellEnd"/>
      <w:r w:rsidRPr="00E108D0">
        <w:rPr>
          <w:rFonts w:ascii="Times New Roman" w:eastAsia="Times New Roman" w:hAnsi="Times New Roman" w:cs="Times New Roman"/>
          <w:lang w:val="lt-LT" w:eastAsia="en-US"/>
        </w:rPr>
        <w:t xml:space="preserve"> liga gauta pranešimų apie ūminį kraujavimą iš plaučių. Jeigu jūs pradėjote spjaudyti arba atsikosėti krauju, nedelsdami kreipkitės į savo gydytoją.</w:t>
      </w:r>
    </w:p>
    <w:p w14:paraId="538F68F6"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
    <w:p w14:paraId="3FBA801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Prieš pradedant gydymą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ir gydymo metu gydytojas periodiškai atliks Jūsų šlapimo ir kraujo tyrimus, įvertins kraujo ląstelių kiekį kraujyje, taip pat stebės kepenų ir inkstų veiklos rodiklius, plaučių veiklą. Gali būti atliekamas plaučių rentgeno tyrimas. Jeigu vartojama didelė dozė, gali prireikti matuoti veikliosios medžiagos koncentraciją kraujyje. Įvertinęs tyrimų rezultatus, gydytojas nuspręs, ar galima tęsti gydymą, kokią dozę ir kaip dažnai vartoti.</w:t>
      </w:r>
    </w:p>
    <w:p w14:paraId="70D1645F" w14:textId="77777777" w:rsidR="004F1764" w:rsidRPr="00E108D0" w:rsidRDefault="004F1764" w:rsidP="004F1764">
      <w:pPr>
        <w:spacing w:after="0" w:line="240" w:lineRule="auto"/>
        <w:contextualSpacing/>
        <w:rPr>
          <w:rFonts w:ascii="Times New Roman" w:hAnsi="Times New Roman" w:cs="Times New Roman"/>
          <w:lang w:val="lt-LT"/>
        </w:rPr>
      </w:pPr>
    </w:p>
    <w:p w14:paraId="2C04852D"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lang w:val="lt-LT"/>
        </w:rPr>
        <w:t xml:space="preserve">Jeigu prieš gydymą </w:t>
      </w:r>
      <w:proofErr w:type="spellStart"/>
      <w:r w:rsidRPr="00E108D0">
        <w:rPr>
          <w:rFonts w:ascii="Times New Roman" w:hAnsi="Times New Roman" w:cs="Times New Roman"/>
          <w:lang w:val="lt-LT"/>
        </w:rPr>
        <w:t>krūtinplėvės</w:t>
      </w:r>
      <w:proofErr w:type="spellEnd"/>
      <w:r w:rsidRPr="00E108D0">
        <w:rPr>
          <w:rFonts w:ascii="Times New Roman" w:hAnsi="Times New Roman" w:cs="Times New Roman"/>
          <w:lang w:val="lt-LT"/>
        </w:rPr>
        <w:t xml:space="preserve"> arba pilvaplėvės ertmėje yra skysčio, gydytojas jį ištrauks. Jeigu skysčio atsiranda gydymo metu, vaisto vartojimą reikia nutraukti. </w:t>
      </w:r>
    </w:p>
    <w:p w14:paraId="4475E225" w14:textId="77777777" w:rsidR="004F1764" w:rsidRPr="00E108D0" w:rsidRDefault="004F1764" w:rsidP="004F1764">
      <w:pPr>
        <w:spacing w:after="0" w:line="240" w:lineRule="auto"/>
        <w:contextualSpacing/>
        <w:rPr>
          <w:rFonts w:ascii="Times New Roman" w:hAnsi="Times New Roman" w:cs="Times New Roman"/>
          <w:lang w:val="lt-LT"/>
        </w:rPr>
      </w:pPr>
    </w:p>
    <w:p w14:paraId="7971744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vaisto vartojimo metu pastebėjote bet kurį iš žemiau išvardytų simptomų, </w:t>
      </w:r>
      <w:r w:rsidRPr="00E108D0">
        <w:rPr>
          <w:rFonts w:ascii="Times New Roman" w:eastAsia="Times New Roman" w:hAnsi="Times New Roman" w:cs="Times New Roman"/>
          <w:lang w:val="lt-LT" w:eastAsia="en-US"/>
        </w:rPr>
        <w:t>nedelsdami</w:t>
      </w:r>
      <w:r w:rsidRPr="00E108D0">
        <w:rPr>
          <w:rFonts w:ascii="Times New Roman" w:hAnsi="Times New Roman" w:cs="Times New Roman"/>
          <w:lang w:val="lt-LT"/>
        </w:rPr>
        <w:t xml:space="preserve"> kreipkitės į gydytoją:</w:t>
      </w:r>
    </w:p>
    <w:p w14:paraId="108631D8" w14:textId="77777777" w:rsidR="004F1764" w:rsidRPr="00E108D0" w:rsidRDefault="004F1764" w:rsidP="004F1764">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burnos gleivinės paraudimą, paburkimą, opas, pūsleles, ar bet kokius virškinimo sistemos sutrikimų požymius; </w:t>
      </w:r>
    </w:p>
    <w:p w14:paraId="0732D68E" w14:textId="77777777" w:rsidR="004F1764" w:rsidRPr="00E108D0" w:rsidRDefault="004F1764" w:rsidP="004F1764">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kosulį;</w:t>
      </w:r>
    </w:p>
    <w:p w14:paraId="445DCA12" w14:textId="77777777" w:rsidR="004F1764" w:rsidRPr="00E108D0" w:rsidRDefault="004F1764" w:rsidP="004F1764">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kvėpavimo pasunkėjimą ar dusulį.</w:t>
      </w:r>
    </w:p>
    <w:p w14:paraId="5D1DEF20" w14:textId="77777777" w:rsidR="004F1764" w:rsidRPr="00E108D0" w:rsidRDefault="004F1764" w:rsidP="004F1764">
      <w:pPr>
        <w:spacing w:after="0" w:line="240" w:lineRule="auto"/>
        <w:contextualSpacing/>
        <w:rPr>
          <w:rFonts w:ascii="Times New Roman" w:hAnsi="Times New Roman" w:cs="Times New Roman"/>
          <w:lang w:val="lt-LT"/>
        </w:rPr>
      </w:pPr>
    </w:p>
    <w:p w14:paraId="606B8F9D"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Siekiant išvengti inkstų pažaidos, didelėmis dozėmis gydomiems ligoniams reikia gerti daug skysčių. Gydytojas gali paskirti vaistų, kurie mažina šlapimo rūgštingumą. </w:t>
      </w:r>
    </w:p>
    <w:p w14:paraId="197176F1" w14:textId="77777777" w:rsidR="004F1764" w:rsidRPr="00E108D0" w:rsidRDefault="004F1764" w:rsidP="004F1764">
      <w:pPr>
        <w:spacing w:after="0" w:line="240" w:lineRule="auto"/>
        <w:contextualSpacing/>
        <w:rPr>
          <w:rFonts w:ascii="Times New Roman" w:hAnsi="Times New Roman" w:cs="Times New Roman"/>
          <w:lang w:val="lt-LT"/>
        </w:rPr>
      </w:pPr>
    </w:p>
    <w:p w14:paraId="30ECCD86" w14:textId="1539A6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sukelia laikiną neigiamą poveikį spermatozoidų ir kiaušialąsčių gamybai, dauguma atvejų šis poveikis išnyksta. </w:t>
      </w: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gali sukelti persileidimą ir sunkius apsigimimus. Gydymo </w:t>
      </w:r>
      <w:proofErr w:type="spellStart"/>
      <w:r w:rsidRPr="00E108D0">
        <w:rPr>
          <w:rFonts w:ascii="Times New Roman" w:eastAsia="Times New Roman" w:hAnsi="Times New Roman" w:cs="Times New Roman"/>
          <w:lang w:val="lt-LT" w:eastAsia="en-US"/>
        </w:rPr>
        <w:t>metotreksatu</w:t>
      </w:r>
      <w:proofErr w:type="spellEnd"/>
      <w:r w:rsidRPr="00E108D0">
        <w:rPr>
          <w:rFonts w:ascii="Times New Roman" w:eastAsia="Times New Roman" w:hAnsi="Times New Roman" w:cs="Times New Roman"/>
          <w:lang w:val="lt-LT" w:eastAsia="en-US"/>
        </w:rPr>
        <w:t xml:space="preserve"> laikotarpiu ir bent 6</w:t>
      </w:r>
      <w:r w:rsidR="00BD43BF">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mėnesius po gydymo šiuo vaistu turite stengtis nepastoti. Taip pat skaitykite skyrių „Nėštumas, žindymo laikotarpis ir vaisingumas“.</w:t>
      </w:r>
    </w:p>
    <w:p w14:paraId="07955C95" w14:textId="77777777" w:rsidR="004F1764" w:rsidRPr="00E108D0" w:rsidRDefault="004F1764" w:rsidP="004F1764">
      <w:pPr>
        <w:spacing w:after="0" w:line="240" w:lineRule="auto"/>
        <w:contextualSpacing/>
        <w:rPr>
          <w:rFonts w:ascii="Times New Roman" w:hAnsi="Times New Roman" w:cs="Times New Roman"/>
          <w:lang w:val="lt-LT"/>
        </w:rPr>
      </w:pPr>
    </w:p>
    <w:p w14:paraId="080D7DE0" w14:textId="77777777" w:rsidR="004F1764" w:rsidRPr="00E108D0" w:rsidRDefault="004F1764" w:rsidP="004F1764">
      <w:pPr>
        <w:widowControl w:val="0"/>
        <w:spacing w:after="0" w:line="240" w:lineRule="auto"/>
        <w:rPr>
          <w:rFonts w:ascii="Times New Roman" w:eastAsia="Calibri" w:hAnsi="Times New Roman" w:cs="Times New Roman"/>
          <w:lang w:val="lt-LT"/>
        </w:rPr>
      </w:pPr>
      <w:r w:rsidRPr="00E108D0">
        <w:rPr>
          <w:rFonts w:ascii="Times New Roman" w:eastAsia="Calibri" w:hAnsi="Times New Roman" w:cs="Times New Roman"/>
          <w:lang w:val="lt-LT"/>
        </w:rPr>
        <w:t>Ypatingas atsargumas būtinas esant neaktyvioms lėtinėms infekcijoms (pvz., juostinei pūslelinei ar tuberkuliozei), kadangi šios infekcijos gali suaktyvėti.</w:t>
      </w:r>
    </w:p>
    <w:p w14:paraId="08A2A144" w14:textId="77777777" w:rsidR="004F1764" w:rsidRPr="00E108D0" w:rsidRDefault="004F1764" w:rsidP="004F1764">
      <w:pPr>
        <w:widowControl w:val="0"/>
        <w:spacing w:after="0" w:line="240" w:lineRule="auto"/>
        <w:rPr>
          <w:rFonts w:ascii="Times New Roman" w:eastAsia="Calibri" w:hAnsi="Times New Roman" w:cs="Times New Roman"/>
          <w:lang w:val="lt-LT"/>
        </w:rPr>
      </w:pPr>
    </w:p>
    <w:p w14:paraId="62116B98" w14:textId="77777777" w:rsidR="004F1764" w:rsidRPr="00E108D0" w:rsidRDefault="004F1764" w:rsidP="004F1764">
      <w:pPr>
        <w:spacing w:after="0" w:line="240" w:lineRule="auto"/>
        <w:contextualSpacing/>
        <w:rPr>
          <w:rFonts w:ascii="Times New Roman" w:hAnsi="Times New Roman" w:cs="Times New Roman"/>
          <w:lang w:val="lt-LT"/>
        </w:rPr>
      </w:pPr>
    </w:p>
    <w:p w14:paraId="51598168" w14:textId="77777777" w:rsidR="004F1764" w:rsidRPr="00E108D0" w:rsidRDefault="004F1764" w:rsidP="004F1764">
      <w:pPr>
        <w:autoSpaceDE w:val="0"/>
        <w:autoSpaceDN w:val="0"/>
        <w:adjustRightInd w:val="0"/>
        <w:spacing w:after="0" w:line="240" w:lineRule="auto"/>
        <w:rPr>
          <w:rFonts w:ascii="Times New Roman" w:eastAsia="Times New Roman" w:hAnsi="Times New Roman" w:cs="Times New Roman"/>
          <w:lang w:val="lt-LT"/>
        </w:rPr>
      </w:pPr>
      <w:r w:rsidRPr="00E108D0">
        <w:rPr>
          <w:rFonts w:ascii="Times New Roman" w:eastAsia="Times New Roman" w:hAnsi="Times New Roman" w:cs="Times New Roman"/>
          <w:lang w:val="lt-LT"/>
        </w:rPr>
        <w:t xml:space="preserve">Gydymo </w:t>
      </w:r>
      <w:proofErr w:type="spellStart"/>
      <w:r w:rsidRPr="00E108D0">
        <w:rPr>
          <w:rFonts w:ascii="Times New Roman" w:eastAsia="Times New Roman" w:hAnsi="Times New Roman" w:cs="Times New Roman"/>
          <w:lang w:val="lt-LT"/>
        </w:rPr>
        <w:t>metotreksatu</w:t>
      </w:r>
      <w:proofErr w:type="spellEnd"/>
      <w:r w:rsidRPr="00E108D0">
        <w:rPr>
          <w:rFonts w:ascii="Times New Roman" w:eastAsia="Times New Roman" w:hAnsi="Times New Roman" w:cs="Times New Roman"/>
          <w:lang w:val="lt-LT"/>
        </w:rPr>
        <w:t xml:space="preserve"> metu, gali pablogėti inkstų veikla ir padidėti kai kurie laboratoriniai duomenys (kreatinino, šlapalo ir šlapimo rūgšties koncentracija kraujo serume), bei pasireikšti ūminis inkstų nepakankamumas kartu su šlapimo kiekio sumažėjimu (</w:t>
      </w:r>
      <w:proofErr w:type="spellStart"/>
      <w:r w:rsidRPr="00E108D0">
        <w:rPr>
          <w:rFonts w:ascii="Times New Roman" w:eastAsia="Times New Roman" w:hAnsi="Times New Roman" w:cs="Times New Roman"/>
          <w:lang w:val="lt-LT"/>
        </w:rPr>
        <w:t>oligurija</w:t>
      </w:r>
      <w:proofErr w:type="spellEnd"/>
      <w:r w:rsidRPr="00E108D0">
        <w:rPr>
          <w:rFonts w:ascii="Times New Roman" w:eastAsia="Times New Roman" w:hAnsi="Times New Roman" w:cs="Times New Roman"/>
          <w:lang w:val="lt-LT"/>
        </w:rPr>
        <w:t>) ar š</w:t>
      </w:r>
      <w:r w:rsidRPr="00E108D0">
        <w:rPr>
          <w:rStyle w:val="st"/>
          <w:rFonts w:ascii="Times New Roman" w:hAnsi="Times New Roman" w:cs="Times New Roman"/>
          <w:lang w:val="lt-LT"/>
        </w:rPr>
        <w:t>lapimo neišskyrimu (</w:t>
      </w:r>
      <w:proofErr w:type="spellStart"/>
      <w:r w:rsidRPr="00E108D0">
        <w:rPr>
          <w:rFonts w:ascii="Times New Roman" w:eastAsia="Times New Roman" w:hAnsi="Times New Roman" w:cs="Times New Roman"/>
          <w:lang w:val="lt-LT"/>
        </w:rPr>
        <w:t>anurija</w:t>
      </w:r>
      <w:proofErr w:type="spellEnd"/>
      <w:r w:rsidRPr="00E108D0">
        <w:rPr>
          <w:rFonts w:ascii="Times New Roman" w:eastAsia="Times New Roman" w:hAnsi="Times New Roman" w:cs="Times New Roman"/>
          <w:lang w:val="lt-LT"/>
        </w:rPr>
        <w:t>).</w:t>
      </w:r>
      <w:r w:rsidRPr="00E108D0">
        <w:rPr>
          <w:rFonts w:ascii="Times New Roman" w:hAnsi="Times New Roman" w:cs="Times New Roman"/>
          <w:lang w:val="lt-LT"/>
        </w:rPr>
        <w:t xml:space="preserve"> </w:t>
      </w:r>
    </w:p>
    <w:p w14:paraId="71C64ECA" w14:textId="77777777" w:rsidR="004F1764" w:rsidRPr="00E108D0" w:rsidRDefault="004F1764" w:rsidP="004F1764">
      <w:pPr>
        <w:spacing w:after="0" w:line="240" w:lineRule="auto"/>
        <w:contextualSpacing/>
        <w:rPr>
          <w:rFonts w:ascii="Times New Roman" w:hAnsi="Times New Roman" w:cs="Times New Roman"/>
          <w:lang w:val="lt-LT"/>
        </w:rPr>
      </w:pPr>
    </w:p>
    <w:p w14:paraId="5FC99DA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Po vienkartinio arba nuolatinio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vartojimo buvo sunkių, kartais mirtinų odos reakcijų, pvz., </w:t>
      </w:r>
      <w:proofErr w:type="spellStart"/>
      <w:r w:rsidRPr="00E108D0">
        <w:rPr>
          <w:rFonts w:ascii="Times New Roman" w:hAnsi="Times New Roman" w:cs="Times New Roman"/>
          <w:lang w:val="lt-LT"/>
        </w:rPr>
        <w:t>Stivenso</w:t>
      </w:r>
      <w:proofErr w:type="spellEnd"/>
      <w:r w:rsidRPr="00E108D0">
        <w:rPr>
          <w:rFonts w:ascii="Times New Roman" w:hAnsi="Times New Roman" w:cs="Times New Roman"/>
          <w:lang w:val="lt-LT"/>
        </w:rPr>
        <w:t>-Džonsono (</w:t>
      </w:r>
      <w:proofErr w:type="spellStart"/>
      <w:r w:rsidRPr="000C2136">
        <w:rPr>
          <w:rFonts w:ascii="Times New Roman" w:hAnsi="Times New Roman" w:cs="Times New Roman"/>
          <w:i/>
          <w:lang w:val="lt-LT"/>
        </w:rPr>
        <w:t>Stevens-Johnson</w:t>
      </w:r>
      <w:proofErr w:type="spellEnd"/>
      <w:r w:rsidRPr="00E108D0">
        <w:rPr>
          <w:rFonts w:ascii="Times New Roman" w:hAnsi="Times New Roman" w:cs="Times New Roman"/>
          <w:lang w:val="lt-LT"/>
        </w:rPr>
        <w:t xml:space="preserve">) sindromo ir toksinės epidermio </w:t>
      </w:r>
      <w:proofErr w:type="spellStart"/>
      <w:r w:rsidRPr="00E108D0">
        <w:rPr>
          <w:rFonts w:ascii="Times New Roman" w:hAnsi="Times New Roman" w:cs="Times New Roman"/>
          <w:lang w:val="lt-LT"/>
        </w:rPr>
        <w:t>nekrolizės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Lajelio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i/>
          <w:lang w:val="lt-LT"/>
        </w:rPr>
        <w:t>Lyell</w:t>
      </w:r>
      <w:proofErr w:type="spellEnd"/>
      <w:r w:rsidRPr="00E108D0">
        <w:rPr>
          <w:rFonts w:ascii="Times New Roman" w:hAnsi="Times New Roman" w:cs="Times New Roman"/>
          <w:lang w:val="lt-LT"/>
        </w:rPr>
        <w:t xml:space="preserve">) sindromo, atvejų. </w:t>
      </w:r>
    </w:p>
    <w:p w14:paraId="32CE0C1B" w14:textId="77777777" w:rsidR="001C4E2B" w:rsidRDefault="001C4E2B" w:rsidP="001C4E2B">
      <w:pPr>
        <w:spacing w:after="0" w:line="240" w:lineRule="auto"/>
        <w:contextualSpacing/>
        <w:rPr>
          <w:rFonts w:ascii="Times New Roman" w:hAnsi="Times New Roman" w:cs="Times New Roman"/>
          <w:i/>
          <w:lang w:val="lt-LT"/>
        </w:rPr>
      </w:pPr>
    </w:p>
    <w:p w14:paraId="54B3179E" w14:textId="15D1D5FB" w:rsidR="004F1764" w:rsidRPr="00CF7DF9" w:rsidRDefault="001C4E2B" w:rsidP="001C4E2B">
      <w:pPr>
        <w:spacing w:after="0" w:line="240" w:lineRule="auto"/>
        <w:contextualSpacing/>
        <w:rPr>
          <w:rFonts w:ascii="Times New Roman" w:hAnsi="Times New Roman" w:cs="Times New Roman"/>
          <w:iCs/>
          <w:lang w:val="lt-LT"/>
        </w:rPr>
      </w:pPr>
      <w:r w:rsidRPr="00CF7DF9">
        <w:rPr>
          <w:rFonts w:ascii="Times New Roman" w:hAnsi="Times New Roman" w:cs="Times New Roman"/>
          <w:iCs/>
          <w:lang w:val="lt-LT"/>
        </w:rPr>
        <w:t xml:space="preserve">Dėl </w:t>
      </w:r>
      <w:proofErr w:type="spellStart"/>
      <w:r w:rsidRPr="00CF7DF9">
        <w:rPr>
          <w:rFonts w:ascii="Times New Roman" w:hAnsi="Times New Roman" w:cs="Times New Roman"/>
          <w:iCs/>
          <w:lang w:val="lt-LT"/>
        </w:rPr>
        <w:t>metotreksato</w:t>
      </w:r>
      <w:proofErr w:type="spellEnd"/>
      <w:r w:rsidRPr="00CF7DF9">
        <w:rPr>
          <w:rFonts w:ascii="Times New Roman" w:hAnsi="Times New Roman" w:cs="Times New Roman"/>
          <w:iCs/>
          <w:lang w:val="lt-LT"/>
        </w:rPr>
        <w:t xml:space="preserve"> Jūsų oda gali tapti jautresnė saulės šviesai. Venkite intensyvios saulės</w:t>
      </w:r>
      <w:r>
        <w:rPr>
          <w:rFonts w:ascii="Times New Roman" w:hAnsi="Times New Roman" w:cs="Times New Roman"/>
          <w:iCs/>
          <w:lang w:val="lt-LT"/>
        </w:rPr>
        <w:t xml:space="preserve"> </w:t>
      </w:r>
      <w:r w:rsidRPr="00CF7DF9">
        <w:rPr>
          <w:rFonts w:ascii="Times New Roman" w:hAnsi="Times New Roman" w:cs="Times New Roman"/>
          <w:iCs/>
          <w:lang w:val="lt-LT"/>
        </w:rPr>
        <w:t>šviesos ir nesinaudokite soliariumais ar ultravioletinių spindulių lempomis nepasitarę su</w:t>
      </w:r>
      <w:r>
        <w:rPr>
          <w:rFonts w:ascii="Times New Roman" w:hAnsi="Times New Roman" w:cs="Times New Roman"/>
          <w:iCs/>
          <w:lang w:val="lt-LT"/>
        </w:rPr>
        <w:t xml:space="preserve"> </w:t>
      </w:r>
      <w:r w:rsidRPr="00CF7DF9">
        <w:rPr>
          <w:rFonts w:ascii="Times New Roman" w:hAnsi="Times New Roman" w:cs="Times New Roman"/>
          <w:iCs/>
          <w:lang w:val="lt-LT"/>
        </w:rPr>
        <w:t>gydytoju. Norėdami apsaugoti odą nuo intensyvios saulės šviesos, dėvėkite tinkamus</w:t>
      </w:r>
      <w:r>
        <w:rPr>
          <w:rFonts w:ascii="Times New Roman" w:hAnsi="Times New Roman" w:cs="Times New Roman"/>
          <w:iCs/>
          <w:lang w:val="lt-LT"/>
        </w:rPr>
        <w:t xml:space="preserve"> </w:t>
      </w:r>
      <w:r w:rsidRPr="00CF7DF9">
        <w:rPr>
          <w:rFonts w:ascii="Times New Roman" w:hAnsi="Times New Roman" w:cs="Times New Roman"/>
          <w:iCs/>
          <w:lang w:val="lt-LT"/>
        </w:rPr>
        <w:t>drabužius arba naudokite apsauginį kremą nuo saulės su aukštu apsaugos faktoriumi.</w:t>
      </w:r>
    </w:p>
    <w:p w14:paraId="5C5AB445" w14:textId="77777777" w:rsidR="001C4E2B" w:rsidRPr="00E108D0" w:rsidRDefault="001C4E2B" w:rsidP="001C4E2B">
      <w:pPr>
        <w:spacing w:after="0" w:line="240" w:lineRule="auto"/>
        <w:contextualSpacing/>
        <w:rPr>
          <w:rFonts w:ascii="Times New Roman" w:hAnsi="Times New Roman" w:cs="Times New Roman"/>
          <w:i/>
          <w:lang w:val="lt-LT"/>
        </w:rPr>
      </w:pPr>
    </w:p>
    <w:p w14:paraId="759DE874" w14:textId="77777777" w:rsidR="004F1764" w:rsidRPr="00E108D0" w:rsidRDefault="004F1764" w:rsidP="004F1764">
      <w:pPr>
        <w:spacing w:after="0" w:line="240" w:lineRule="auto"/>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Taikant UV spindulių terapiją ir kartu vartojant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gali pasunkėti psoriazės pažaida. Vartojant </w:t>
      </w:r>
      <w:proofErr w:type="spellStart"/>
      <w:r w:rsidRPr="00E108D0">
        <w:rPr>
          <w:rFonts w:ascii="Times New Roman" w:eastAsia="Times New Roman" w:hAnsi="Times New Roman" w:cs="Times New Roman"/>
          <w:lang w:val="lt-LT" w:eastAsia="en-US"/>
        </w:rPr>
        <w:t>metotreksatą</w:t>
      </w:r>
      <w:proofErr w:type="spellEnd"/>
      <w:r w:rsidRPr="00E108D0">
        <w:rPr>
          <w:rFonts w:ascii="Times New Roman" w:eastAsia="Times New Roman" w:hAnsi="Times New Roman" w:cs="Times New Roman"/>
          <w:lang w:val="lt-LT" w:eastAsia="en-US"/>
        </w:rPr>
        <w:t xml:space="preserve">, gali atsinaujinti spinduliuotės sukeltas dermatitas ir nudegimas nuo saulės (taip vadinama, pasikartojanti, </w:t>
      </w:r>
      <w:proofErr w:type="spellStart"/>
      <w:r w:rsidRPr="00E108D0">
        <w:rPr>
          <w:rFonts w:ascii="Times New Roman" w:eastAsia="Times New Roman" w:hAnsi="Times New Roman" w:cs="Times New Roman"/>
          <w:lang w:val="lt-LT" w:eastAsia="en-US"/>
        </w:rPr>
        <w:t>angl</w:t>
      </w:r>
      <w:proofErr w:type="spellEnd"/>
      <w:r w:rsidRPr="00E108D0">
        <w:rPr>
          <w:rFonts w:ascii="Times New Roman" w:eastAsia="Times New Roman" w:hAnsi="Times New Roman" w:cs="Times New Roman"/>
          <w:lang w:val="lt-LT" w:eastAsia="en-US"/>
        </w:rPr>
        <w:t>.“</w:t>
      </w:r>
      <w:proofErr w:type="spellStart"/>
      <w:r w:rsidRPr="00E108D0">
        <w:rPr>
          <w:rFonts w:ascii="Times New Roman" w:eastAsia="Times New Roman" w:hAnsi="Times New Roman" w:cs="Times New Roman"/>
          <w:lang w:val="lt-LT" w:eastAsia="en-US"/>
        </w:rPr>
        <w:t>recall</w:t>
      </w:r>
      <w:proofErr w:type="spellEnd"/>
      <w:r w:rsidRPr="00E108D0">
        <w:rPr>
          <w:rFonts w:ascii="Times New Roman" w:eastAsia="Times New Roman" w:hAnsi="Times New Roman" w:cs="Times New Roman"/>
          <w:lang w:val="lt-LT" w:eastAsia="en-US"/>
        </w:rPr>
        <w:t>” reakcija).</w:t>
      </w:r>
    </w:p>
    <w:p w14:paraId="508ACA50" w14:textId="77777777" w:rsidR="00C4203C" w:rsidRDefault="00C4203C" w:rsidP="004F1764">
      <w:pPr>
        <w:widowControl w:val="0"/>
        <w:spacing w:after="0" w:line="240" w:lineRule="auto"/>
        <w:rPr>
          <w:rFonts w:ascii="Times New Roman" w:eastAsia="Calibri" w:hAnsi="Times New Roman" w:cs="Times New Roman"/>
          <w:lang w:val="lt-LT"/>
        </w:rPr>
      </w:pPr>
    </w:p>
    <w:p w14:paraId="45EBA519" w14:textId="5FB3ECBC" w:rsidR="004F1764" w:rsidRDefault="00C4203C" w:rsidP="004F1764">
      <w:pPr>
        <w:widowControl w:val="0"/>
        <w:spacing w:after="0" w:line="240" w:lineRule="auto"/>
        <w:rPr>
          <w:rFonts w:ascii="Times New Roman" w:eastAsia="Calibri" w:hAnsi="Times New Roman" w:cs="Times New Roman"/>
          <w:lang w:val="lt-LT"/>
        </w:rPr>
      </w:pPr>
      <w:r w:rsidRPr="00C4203C">
        <w:rPr>
          <w:rFonts w:ascii="Times New Roman" w:eastAsia="Calibri" w:hAnsi="Times New Roman" w:cs="Times New Roman"/>
          <w:lang w:val="lt-LT"/>
        </w:rPr>
        <w:t xml:space="preserve">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w:t>
      </w:r>
      <w:r w:rsidRPr="00C4203C">
        <w:rPr>
          <w:rFonts w:ascii="Times New Roman" w:eastAsia="Calibri" w:hAnsi="Times New Roman" w:cs="Times New Roman"/>
          <w:lang w:val="lt-LT"/>
        </w:rPr>
        <w:lastRenderedPageBreak/>
        <w:t xml:space="preserve">gydytoją, nes tai gali būti labai retos sunkios galvos smegenų infekcijos, vadinamos progresuojančia </w:t>
      </w:r>
      <w:proofErr w:type="spellStart"/>
      <w:r w:rsidRPr="00C4203C">
        <w:rPr>
          <w:rFonts w:ascii="Times New Roman" w:eastAsia="Calibri" w:hAnsi="Times New Roman" w:cs="Times New Roman"/>
          <w:lang w:val="lt-LT"/>
        </w:rPr>
        <w:t>daugiažidine</w:t>
      </w:r>
      <w:proofErr w:type="spellEnd"/>
      <w:r w:rsidRPr="00C4203C">
        <w:rPr>
          <w:rFonts w:ascii="Times New Roman" w:eastAsia="Calibri" w:hAnsi="Times New Roman" w:cs="Times New Roman"/>
          <w:lang w:val="lt-LT"/>
        </w:rPr>
        <w:t xml:space="preserve"> </w:t>
      </w:r>
      <w:proofErr w:type="spellStart"/>
      <w:r w:rsidRPr="00C4203C">
        <w:rPr>
          <w:rFonts w:ascii="Times New Roman" w:eastAsia="Calibri" w:hAnsi="Times New Roman" w:cs="Times New Roman"/>
          <w:lang w:val="lt-LT"/>
        </w:rPr>
        <w:t>leukoencefalopatija</w:t>
      </w:r>
      <w:proofErr w:type="spellEnd"/>
      <w:r w:rsidRPr="00C4203C">
        <w:rPr>
          <w:rFonts w:ascii="Times New Roman" w:eastAsia="Calibri" w:hAnsi="Times New Roman" w:cs="Times New Roman"/>
          <w:lang w:val="lt-LT"/>
        </w:rPr>
        <w:t xml:space="preserve"> (PDL), simptomai.</w:t>
      </w:r>
    </w:p>
    <w:p w14:paraId="7A701FB9" w14:textId="77777777" w:rsidR="00C4203C" w:rsidRPr="00E108D0" w:rsidRDefault="00C4203C" w:rsidP="004F1764">
      <w:pPr>
        <w:widowControl w:val="0"/>
        <w:spacing w:after="0" w:line="240" w:lineRule="auto"/>
        <w:rPr>
          <w:rFonts w:ascii="Times New Roman" w:eastAsia="Calibri" w:hAnsi="Times New Roman" w:cs="Times New Roman"/>
          <w:lang w:val="lt-LT"/>
        </w:rPr>
      </w:pPr>
    </w:p>
    <w:p w14:paraId="7C298CC4" w14:textId="77777777" w:rsidR="004F1764" w:rsidRPr="00E108D0" w:rsidRDefault="004F1764" w:rsidP="004F1764">
      <w:pPr>
        <w:widowControl w:val="0"/>
        <w:spacing w:after="0" w:line="240" w:lineRule="auto"/>
        <w:rPr>
          <w:rFonts w:ascii="Times New Roman" w:eastAsia="Calibri" w:hAnsi="Times New Roman" w:cs="Times New Roman"/>
          <w:lang w:val="lt-LT"/>
        </w:rPr>
      </w:pPr>
      <w:r w:rsidRPr="00E108D0">
        <w:rPr>
          <w:rFonts w:ascii="Times New Roman" w:hAnsi="Times New Roman" w:cs="Times New Roman"/>
          <w:lang w:val="lt-LT"/>
        </w:rPr>
        <w:t xml:space="preserve">Dėl padidėjusios infekcijos rizikos,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gydomus ligonius vakcinuoti gyvosiomis vakcinomis negalima.</w:t>
      </w:r>
    </w:p>
    <w:p w14:paraId="610A2F7D" w14:textId="77777777" w:rsidR="004F1764" w:rsidRPr="00E108D0" w:rsidRDefault="004F1764" w:rsidP="004F1764">
      <w:pPr>
        <w:widowControl w:val="0"/>
        <w:spacing w:after="0" w:line="240" w:lineRule="auto"/>
        <w:rPr>
          <w:rFonts w:ascii="Times New Roman" w:eastAsia="Calibri" w:hAnsi="Times New Roman" w:cs="Times New Roman"/>
          <w:lang w:val="lt-LT"/>
        </w:rPr>
      </w:pPr>
    </w:p>
    <w:p w14:paraId="5ECCCB0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reikia vengti alkoholio vartojimo.</w:t>
      </w:r>
    </w:p>
    <w:p w14:paraId="041BD465" w14:textId="77777777" w:rsidR="004F1764" w:rsidRPr="00E108D0" w:rsidRDefault="004F1764" w:rsidP="004F1764">
      <w:pPr>
        <w:widowControl w:val="0"/>
        <w:spacing w:after="0" w:line="240" w:lineRule="auto"/>
        <w:rPr>
          <w:rFonts w:ascii="Times New Roman" w:eastAsia="Calibri" w:hAnsi="Times New Roman" w:cs="Times New Roman"/>
          <w:lang w:val="lt-LT"/>
        </w:rPr>
      </w:pPr>
    </w:p>
    <w:p w14:paraId="3AAFE302"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 xml:space="preserve">Kiti vaistai ir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r w:rsidRPr="00E108D0" w:rsidDel="005173D4">
        <w:rPr>
          <w:rFonts w:ascii="Times New Roman" w:hAnsi="Times New Roman" w:cs="Times New Roman"/>
          <w:b/>
          <w:lang w:val="lt-LT"/>
        </w:rPr>
        <w:t xml:space="preserve"> </w:t>
      </w:r>
    </w:p>
    <w:p w14:paraId="08A4A609"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vartojate ar neseniai vartojote kitų vaistų arba dėl to nesate tikri, apie tai pasakykite gydytojui.  </w:t>
      </w:r>
    </w:p>
    <w:p w14:paraId="2F8266BC" w14:textId="77777777" w:rsidR="004F1764" w:rsidRPr="00E108D0" w:rsidRDefault="004F1764" w:rsidP="004F1764">
      <w:pPr>
        <w:spacing w:after="0" w:line="240" w:lineRule="auto"/>
        <w:contextualSpacing/>
        <w:rPr>
          <w:rFonts w:ascii="Times New Roman" w:hAnsi="Times New Roman" w:cs="Times New Roman"/>
          <w:lang w:val="lt-LT"/>
        </w:rPr>
      </w:pPr>
    </w:p>
    <w:p w14:paraId="38AC0E5E"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Ypač svarbu pasakyti gydytojui, jeigu vartojate:</w:t>
      </w:r>
    </w:p>
    <w:p w14:paraId="3BAFFE58" w14:textId="77777777" w:rsidR="004F1764" w:rsidRPr="00E108D0" w:rsidRDefault="004F1764" w:rsidP="004F1764">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priešvėžinių vaistų, vadinamų žiemės alkaloidais (pvz., </w:t>
      </w:r>
      <w:proofErr w:type="spellStart"/>
      <w:r w:rsidRPr="00E108D0">
        <w:rPr>
          <w:rFonts w:ascii="Times New Roman" w:hAnsi="Times New Roman" w:cs="Times New Roman"/>
          <w:lang w:val="lt-LT"/>
        </w:rPr>
        <w:t>vinblastino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vinkristino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vinorelbino</w:t>
      </w:r>
      <w:proofErr w:type="spellEnd"/>
      <w:r w:rsidRPr="00E108D0">
        <w:rPr>
          <w:rFonts w:ascii="Times New Roman" w:hAnsi="Times New Roman" w:cs="Times New Roman"/>
          <w:lang w:val="lt-LT"/>
        </w:rPr>
        <w:t>);</w:t>
      </w:r>
    </w:p>
    <w:p w14:paraId="69BD59C5" w14:textId="469F8CF9" w:rsidR="004F1764" w:rsidRPr="00E108D0" w:rsidRDefault="004F1764" w:rsidP="004F1764">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kitų priešvėžinių vaistų (</w:t>
      </w:r>
      <w:r w:rsidR="007867A6">
        <w:rPr>
          <w:rFonts w:ascii="Times New Roman" w:hAnsi="Times New Roman" w:cs="Times New Roman"/>
          <w:lang w:val="lt-LT"/>
        </w:rPr>
        <w:t>L</w:t>
      </w:r>
      <w:r w:rsidR="00E16D82">
        <w:rPr>
          <w:rFonts w:ascii="Times New Roman" w:hAnsi="Times New Roman" w:cs="Times New Roman"/>
          <w:lang w:val="lt-LT"/>
        </w:rPr>
        <w:t>-</w:t>
      </w:r>
      <w:proofErr w:type="spellStart"/>
      <w:r w:rsidR="00E16D82">
        <w:rPr>
          <w:rFonts w:ascii="Times New Roman" w:hAnsi="Times New Roman" w:cs="Times New Roman"/>
          <w:lang w:val="lt-LT"/>
        </w:rPr>
        <w:t>asparaginazės</w:t>
      </w:r>
      <w:proofErr w:type="spellEnd"/>
      <w:r w:rsidR="00E16D82">
        <w:rPr>
          <w:rFonts w:ascii="Times New Roman" w:hAnsi="Times New Roman" w:cs="Times New Roman"/>
          <w:lang w:val="lt-LT"/>
        </w:rPr>
        <w:t xml:space="preserve">, </w:t>
      </w:r>
      <w:proofErr w:type="spellStart"/>
      <w:r w:rsidRPr="00E108D0">
        <w:rPr>
          <w:rFonts w:ascii="Times New Roman" w:hAnsi="Times New Roman" w:cs="Times New Roman"/>
          <w:lang w:val="lt-LT"/>
        </w:rPr>
        <w:t>doksorubicino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ciklofosfamido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pemetreksedo</w:t>
      </w:r>
      <w:proofErr w:type="spellEnd"/>
      <w:r w:rsidRPr="00E108D0">
        <w:rPr>
          <w:rFonts w:ascii="Times New Roman" w:hAnsi="Times New Roman" w:cs="Times New Roman"/>
          <w:lang w:val="lt-LT"/>
        </w:rPr>
        <w:t>);</w:t>
      </w:r>
    </w:p>
    <w:p w14:paraId="2029D8AC" w14:textId="77777777" w:rsidR="004F1764" w:rsidRPr="00E108D0" w:rsidRDefault="004F1764" w:rsidP="004F1764">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kai kurių antibiotikų (</w:t>
      </w:r>
      <w:proofErr w:type="spellStart"/>
      <w:r w:rsidRPr="00E108D0">
        <w:rPr>
          <w:rFonts w:ascii="Times New Roman" w:hAnsi="Times New Roman" w:cs="Times New Roman"/>
          <w:lang w:val="lt-LT"/>
        </w:rPr>
        <w:t>sulfamidų</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tetraciklinų</w:t>
      </w:r>
      <w:proofErr w:type="spellEnd"/>
      <w:r w:rsidRPr="00E108D0">
        <w:rPr>
          <w:rFonts w:ascii="Times New Roman" w:hAnsi="Times New Roman" w:cs="Times New Roman"/>
          <w:lang w:val="lt-LT"/>
        </w:rPr>
        <w:t xml:space="preserve">, penicilinų, </w:t>
      </w:r>
      <w:proofErr w:type="spellStart"/>
      <w:r w:rsidRPr="00E108D0">
        <w:rPr>
          <w:rFonts w:ascii="Times New Roman" w:hAnsi="Times New Roman" w:cs="Times New Roman"/>
          <w:lang w:val="lt-LT"/>
        </w:rPr>
        <w:t>pristinamicino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chloramfenikolio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sulfazolo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trimetoprimo</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sulfametoksazolo</w:t>
      </w:r>
      <w:proofErr w:type="spellEnd"/>
      <w:r w:rsidRPr="00E108D0">
        <w:rPr>
          <w:rFonts w:ascii="Times New Roman" w:hAnsi="Times New Roman" w:cs="Times New Roman"/>
          <w:lang w:val="lt-LT"/>
        </w:rPr>
        <w:t xml:space="preserve"> derinio);</w:t>
      </w:r>
    </w:p>
    <w:p w14:paraId="006A0CDD" w14:textId="30A6C4B9" w:rsidR="004F1764" w:rsidRPr="00E108D0" w:rsidRDefault="004F1764" w:rsidP="004F1764">
      <w:pPr>
        <w:numPr>
          <w:ilvl w:val="0"/>
          <w:numId w:val="6"/>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fenitoino</w:t>
      </w:r>
      <w:proofErr w:type="spellEnd"/>
      <w:r w:rsidR="007814E3">
        <w:rPr>
          <w:rFonts w:ascii="Times New Roman" w:hAnsi="Times New Roman" w:cs="Times New Roman"/>
          <w:lang w:val="lt-LT"/>
        </w:rPr>
        <w:t xml:space="preserve">, </w:t>
      </w:r>
      <w:proofErr w:type="spellStart"/>
      <w:r w:rsidR="007814E3">
        <w:rPr>
          <w:rFonts w:ascii="Times New Roman" w:hAnsi="Times New Roman" w:cs="Times New Roman"/>
          <w:lang w:val="lt-LT"/>
        </w:rPr>
        <w:t>le</w:t>
      </w:r>
      <w:r w:rsidR="00716892">
        <w:rPr>
          <w:rFonts w:ascii="Times New Roman" w:hAnsi="Times New Roman" w:cs="Times New Roman"/>
          <w:lang w:val="lt-LT"/>
        </w:rPr>
        <w:t>vetiracetamo</w:t>
      </w:r>
      <w:proofErr w:type="spellEnd"/>
      <w:r w:rsidRPr="00E108D0">
        <w:rPr>
          <w:rFonts w:ascii="Times New Roman" w:hAnsi="Times New Roman" w:cs="Times New Roman"/>
          <w:lang w:val="lt-LT"/>
        </w:rPr>
        <w:t xml:space="preserve"> (nuo epilepsijos); </w:t>
      </w:r>
    </w:p>
    <w:p w14:paraId="7F7C2D9C" w14:textId="77777777" w:rsidR="004F1764" w:rsidRPr="00E108D0" w:rsidRDefault="004F1764" w:rsidP="004F1764">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vaistų, vadinamų barbitūratais (vartojami kaip raminamieji, migdomieji vaistai, taip pat epilepsijai gydyti); </w:t>
      </w:r>
    </w:p>
    <w:p w14:paraId="59EEA3C5" w14:textId="77777777" w:rsidR="004F1764" w:rsidRPr="00E108D0" w:rsidRDefault="004F1764" w:rsidP="004F1764">
      <w:pPr>
        <w:numPr>
          <w:ilvl w:val="0"/>
          <w:numId w:val="6"/>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probenecido</w:t>
      </w:r>
      <w:proofErr w:type="spellEnd"/>
      <w:r w:rsidRPr="00E108D0">
        <w:rPr>
          <w:rFonts w:ascii="Times New Roman" w:hAnsi="Times New Roman" w:cs="Times New Roman"/>
          <w:lang w:val="lt-LT"/>
        </w:rPr>
        <w:t xml:space="preserve"> (nuo podagros); </w:t>
      </w:r>
    </w:p>
    <w:p w14:paraId="330DAC96" w14:textId="77777777" w:rsidR="004F1764" w:rsidRPr="00E108D0" w:rsidRDefault="004F1764" w:rsidP="004F1764">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vitaminų arba geriamųjų geležies preparatų, kuriuose yra </w:t>
      </w:r>
      <w:proofErr w:type="spellStart"/>
      <w:r w:rsidRPr="00E108D0">
        <w:rPr>
          <w:rFonts w:ascii="Times New Roman" w:hAnsi="Times New Roman" w:cs="Times New Roman"/>
          <w:lang w:val="lt-LT"/>
        </w:rPr>
        <w:t>folio</w:t>
      </w:r>
      <w:proofErr w:type="spellEnd"/>
      <w:r w:rsidRPr="00E108D0">
        <w:rPr>
          <w:rFonts w:ascii="Times New Roman" w:hAnsi="Times New Roman" w:cs="Times New Roman"/>
          <w:lang w:val="lt-LT"/>
        </w:rPr>
        <w:t xml:space="preserve"> rūgšties; </w:t>
      </w:r>
    </w:p>
    <w:p w14:paraId="2EA2BF2D" w14:textId="77777777" w:rsidR="004F1764" w:rsidRPr="00E108D0" w:rsidRDefault="004F1764" w:rsidP="004F1764">
      <w:pPr>
        <w:numPr>
          <w:ilvl w:val="0"/>
          <w:numId w:val="6"/>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acetilsalicilo</w:t>
      </w:r>
      <w:proofErr w:type="spellEnd"/>
      <w:r w:rsidRPr="00E108D0">
        <w:rPr>
          <w:rFonts w:ascii="Times New Roman" w:hAnsi="Times New Roman" w:cs="Times New Roman"/>
          <w:lang w:val="lt-LT"/>
        </w:rPr>
        <w:t xml:space="preserve"> rūgšties (aspirino) ar kitų nesteroidiniai vaistų nuo skausmo ir uždegimo (pvz., </w:t>
      </w:r>
      <w:proofErr w:type="spellStart"/>
      <w:r w:rsidRPr="00E108D0">
        <w:rPr>
          <w:rFonts w:ascii="Times New Roman" w:hAnsi="Times New Roman" w:cs="Times New Roman"/>
          <w:lang w:val="lt-LT"/>
        </w:rPr>
        <w:t>ibuprofeno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diklofenako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indometacino</w:t>
      </w:r>
      <w:proofErr w:type="spellEnd"/>
      <w:r w:rsidRPr="00E108D0">
        <w:rPr>
          <w:rFonts w:ascii="Times New Roman" w:hAnsi="Times New Roman" w:cs="Times New Roman"/>
          <w:lang w:val="lt-LT"/>
        </w:rPr>
        <w:t>, kt.);</w:t>
      </w:r>
    </w:p>
    <w:p w14:paraId="348CDC2B" w14:textId="77777777" w:rsidR="004F1764" w:rsidRPr="00E108D0" w:rsidRDefault="004F1764" w:rsidP="004F1764">
      <w:pPr>
        <w:numPr>
          <w:ilvl w:val="0"/>
          <w:numId w:val="6"/>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paracetamolio</w:t>
      </w:r>
      <w:proofErr w:type="spellEnd"/>
      <w:r w:rsidRPr="00E108D0">
        <w:rPr>
          <w:rFonts w:ascii="Times New Roman" w:hAnsi="Times New Roman" w:cs="Times New Roman"/>
          <w:lang w:val="lt-LT"/>
        </w:rPr>
        <w:t>;</w:t>
      </w:r>
    </w:p>
    <w:p w14:paraId="1AE727A7" w14:textId="77777777" w:rsidR="004F1764" w:rsidRPr="00E108D0" w:rsidRDefault="004F1764" w:rsidP="004F1764">
      <w:pPr>
        <w:numPr>
          <w:ilvl w:val="0"/>
          <w:numId w:val="6"/>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etretinato</w:t>
      </w:r>
      <w:proofErr w:type="spellEnd"/>
      <w:r w:rsidRPr="00E108D0">
        <w:rPr>
          <w:rFonts w:ascii="Times New Roman" w:hAnsi="Times New Roman" w:cs="Times New Roman"/>
          <w:lang w:val="lt-LT"/>
        </w:rPr>
        <w:t xml:space="preserve"> (nuo žvynelinės);</w:t>
      </w:r>
    </w:p>
    <w:p w14:paraId="30E8F6D4" w14:textId="77777777" w:rsidR="004F1764" w:rsidRPr="00E108D0" w:rsidRDefault="004F1764" w:rsidP="004F1764">
      <w:pPr>
        <w:numPr>
          <w:ilvl w:val="0"/>
          <w:numId w:val="6"/>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priešreumatinių</w:t>
      </w:r>
      <w:proofErr w:type="spellEnd"/>
      <w:r w:rsidRPr="00E108D0">
        <w:rPr>
          <w:rFonts w:ascii="Times New Roman" w:hAnsi="Times New Roman" w:cs="Times New Roman"/>
          <w:lang w:val="lt-LT"/>
        </w:rPr>
        <w:t xml:space="preserve"> vaistų (</w:t>
      </w:r>
      <w:r w:rsidRPr="00E108D0">
        <w:rPr>
          <w:rFonts w:ascii="Times New Roman" w:eastAsia="Times New Roman" w:hAnsi="Times New Roman" w:cs="Times New Roman"/>
          <w:lang w:val="lt-LT"/>
        </w:rPr>
        <w:t xml:space="preserve">pvz., aukso preparatų, </w:t>
      </w:r>
      <w:proofErr w:type="spellStart"/>
      <w:r w:rsidRPr="00E108D0">
        <w:rPr>
          <w:rFonts w:ascii="Times New Roman" w:eastAsia="Times New Roman" w:hAnsi="Times New Roman" w:cs="Times New Roman"/>
          <w:lang w:val="lt-LT"/>
        </w:rPr>
        <w:t>penicilamino</w:t>
      </w:r>
      <w:proofErr w:type="spellEnd"/>
      <w:r w:rsidRPr="00E108D0">
        <w:rPr>
          <w:rFonts w:ascii="Times New Roman" w:eastAsia="Times New Roman" w:hAnsi="Times New Roman" w:cs="Times New Roman"/>
          <w:lang w:val="lt-LT"/>
        </w:rPr>
        <w:t xml:space="preserve">, hidroksichlorokvino, </w:t>
      </w:r>
      <w:proofErr w:type="spellStart"/>
      <w:r w:rsidRPr="00E108D0">
        <w:rPr>
          <w:rFonts w:ascii="Times New Roman" w:eastAsia="Times New Roman" w:hAnsi="Times New Roman" w:cs="Times New Roman"/>
          <w:lang w:val="lt-LT"/>
        </w:rPr>
        <w:t>sulfasalazino</w:t>
      </w:r>
      <w:proofErr w:type="spellEnd"/>
      <w:r w:rsidRPr="00E108D0">
        <w:rPr>
          <w:rFonts w:ascii="Times New Roman" w:eastAsia="Times New Roman" w:hAnsi="Times New Roman" w:cs="Times New Roman"/>
          <w:lang w:val="lt-LT"/>
        </w:rPr>
        <w:t xml:space="preserve">, </w:t>
      </w:r>
      <w:proofErr w:type="spellStart"/>
      <w:r w:rsidRPr="00E108D0">
        <w:rPr>
          <w:rFonts w:ascii="Times New Roman" w:eastAsia="Times New Roman" w:hAnsi="Times New Roman" w:cs="Times New Roman"/>
          <w:lang w:val="lt-LT"/>
        </w:rPr>
        <w:t>azatioprino</w:t>
      </w:r>
      <w:proofErr w:type="spellEnd"/>
      <w:r w:rsidRPr="00E108D0">
        <w:rPr>
          <w:rFonts w:ascii="Times New Roman" w:eastAsia="Times New Roman" w:hAnsi="Times New Roman" w:cs="Times New Roman"/>
          <w:lang w:val="lt-LT"/>
        </w:rPr>
        <w:t xml:space="preserve"> ar </w:t>
      </w:r>
      <w:proofErr w:type="spellStart"/>
      <w:r w:rsidRPr="00E108D0">
        <w:rPr>
          <w:rFonts w:ascii="Times New Roman" w:eastAsia="Times New Roman" w:hAnsi="Times New Roman" w:cs="Times New Roman"/>
          <w:lang w:val="lt-LT"/>
        </w:rPr>
        <w:t>ciklosporino</w:t>
      </w:r>
      <w:proofErr w:type="spellEnd"/>
      <w:r w:rsidRPr="00E108D0">
        <w:rPr>
          <w:rFonts w:ascii="Times New Roman" w:eastAsia="Times New Roman" w:hAnsi="Times New Roman" w:cs="Times New Roman"/>
          <w:lang w:val="lt-LT"/>
        </w:rPr>
        <w:t>);</w:t>
      </w:r>
    </w:p>
    <w:p w14:paraId="7451EF97" w14:textId="335AAACC" w:rsidR="004F1764" w:rsidRDefault="004F1764" w:rsidP="004F1764">
      <w:pPr>
        <w:pStyle w:val="Sraopastraipa"/>
        <w:numPr>
          <w:ilvl w:val="0"/>
          <w:numId w:val="6"/>
        </w:numPr>
        <w:tabs>
          <w:tab w:val="left" w:pos="567"/>
        </w:tabs>
        <w:rPr>
          <w:sz w:val="22"/>
          <w:szCs w:val="22"/>
        </w:rPr>
      </w:pPr>
      <w:r w:rsidRPr="00E108D0">
        <w:rPr>
          <w:sz w:val="22"/>
          <w:szCs w:val="22"/>
        </w:rPr>
        <w:tab/>
        <w:t>vaistų astmai gydyti (</w:t>
      </w:r>
      <w:proofErr w:type="spellStart"/>
      <w:r w:rsidRPr="00E108D0">
        <w:rPr>
          <w:sz w:val="22"/>
          <w:szCs w:val="22"/>
        </w:rPr>
        <w:t>teofilino</w:t>
      </w:r>
      <w:proofErr w:type="spellEnd"/>
      <w:r w:rsidRPr="00E108D0">
        <w:rPr>
          <w:sz w:val="22"/>
          <w:szCs w:val="22"/>
        </w:rPr>
        <w:t>)</w:t>
      </w:r>
      <w:r w:rsidR="001C4E2B">
        <w:rPr>
          <w:sz w:val="22"/>
          <w:szCs w:val="22"/>
        </w:rPr>
        <w:t>;</w:t>
      </w:r>
    </w:p>
    <w:p w14:paraId="1AB5CB59" w14:textId="77777777" w:rsidR="001C4E2B" w:rsidRPr="001C4E2B" w:rsidRDefault="001C4E2B" w:rsidP="001C4E2B">
      <w:pPr>
        <w:pStyle w:val="Sraopastraipa"/>
        <w:numPr>
          <w:ilvl w:val="0"/>
          <w:numId w:val="6"/>
        </w:numPr>
        <w:tabs>
          <w:tab w:val="left" w:pos="567"/>
        </w:tabs>
        <w:rPr>
          <w:sz w:val="22"/>
          <w:szCs w:val="22"/>
        </w:rPr>
      </w:pPr>
      <w:proofErr w:type="spellStart"/>
      <w:r w:rsidRPr="001C4E2B">
        <w:rPr>
          <w:sz w:val="22"/>
          <w:szCs w:val="22"/>
        </w:rPr>
        <w:t>metamizolo</w:t>
      </w:r>
      <w:proofErr w:type="spellEnd"/>
      <w:r w:rsidRPr="001C4E2B">
        <w:rPr>
          <w:sz w:val="22"/>
          <w:szCs w:val="22"/>
        </w:rPr>
        <w:t xml:space="preserve"> (sinonimai: </w:t>
      </w:r>
      <w:proofErr w:type="spellStart"/>
      <w:r w:rsidRPr="001C4E2B">
        <w:rPr>
          <w:sz w:val="22"/>
          <w:szCs w:val="22"/>
        </w:rPr>
        <w:t>novaminsulfonas</w:t>
      </w:r>
      <w:proofErr w:type="spellEnd"/>
      <w:r w:rsidRPr="001C4E2B">
        <w:rPr>
          <w:sz w:val="22"/>
          <w:szCs w:val="22"/>
        </w:rPr>
        <w:t xml:space="preserve"> ir </w:t>
      </w:r>
      <w:proofErr w:type="spellStart"/>
      <w:r w:rsidRPr="001C4E2B">
        <w:rPr>
          <w:sz w:val="22"/>
          <w:szCs w:val="22"/>
        </w:rPr>
        <w:t>dipironas</w:t>
      </w:r>
      <w:proofErr w:type="spellEnd"/>
      <w:r w:rsidRPr="001C4E2B">
        <w:rPr>
          <w:sz w:val="22"/>
          <w:szCs w:val="22"/>
        </w:rPr>
        <w:t>) (vaisto nuo stipraus skausmo ir</w:t>
      </w:r>
    </w:p>
    <w:p w14:paraId="0F460D4D" w14:textId="4B46E462" w:rsidR="001C4E2B" w:rsidRPr="00E108D0" w:rsidRDefault="001C4E2B" w:rsidP="00CF7DF9">
      <w:pPr>
        <w:pStyle w:val="Sraopastraipa"/>
        <w:tabs>
          <w:tab w:val="left" w:pos="567"/>
        </w:tabs>
        <w:rPr>
          <w:sz w:val="22"/>
          <w:szCs w:val="22"/>
        </w:rPr>
      </w:pPr>
      <w:r w:rsidRPr="001C4E2B">
        <w:rPr>
          <w:sz w:val="22"/>
          <w:szCs w:val="22"/>
        </w:rPr>
        <w:t>(arba) karščiavimo)</w:t>
      </w:r>
    </w:p>
    <w:p w14:paraId="61978D40" w14:textId="39E29679" w:rsidR="004F1764" w:rsidRDefault="004F1764" w:rsidP="004F1764">
      <w:pPr>
        <w:spacing w:after="0" w:line="240" w:lineRule="auto"/>
        <w:contextualSpacing/>
        <w:rPr>
          <w:rFonts w:ascii="Times New Roman" w:hAnsi="Times New Roman" w:cs="Times New Roman"/>
          <w:b/>
          <w:lang w:val="lt-LT"/>
        </w:rPr>
      </w:pPr>
    </w:p>
    <w:p w14:paraId="7C919299" w14:textId="6B6B4EFA" w:rsidR="00E65024" w:rsidRDefault="00E65024" w:rsidP="00AD71C0">
      <w:pPr>
        <w:pStyle w:val="Default"/>
        <w:rPr>
          <w:rFonts w:ascii="Times New Roman" w:eastAsia="Times New Roman" w:hAnsi="Times New Roman" w:cs="Times New Roman"/>
          <w:bCs/>
          <w:iCs/>
          <w:color w:val="auto"/>
          <w:sz w:val="22"/>
          <w:szCs w:val="22"/>
          <w:lang w:val="lt-LT" w:eastAsia="en-US"/>
        </w:rPr>
      </w:pPr>
      <w:r w:rsidRPr="00E65024">
        <w:rPr>
          <w:rFonts w:ascii="Times New Roman" w:eastAsia="Times New Roman" w:hAnsi="Times New Roman" w:cs="Times New Roman"/>
          <w:bCs/>
          <w:iCs/>
          <w:color w:val="auto"/>
          <w:sz w:val="22"/>
          <w:szCs w:val="22"/>
          <w:lang w:val="lt-LT" w:eastAsia="en-US"/>
        </w:rPr>
        <w:t>Penicil</w:t>
      </w:r>
      <w:r>
        <w:rPr>
          <w:rFonts w:ascii="Times New Roman" w:eastAsia="Times New Roman" w:hAnsi="Times New Roman" w:cs="Times New Roman"/>
          <w:bCs/>
          <w:iCs/>
          <w:color w:val="auto"/>
          <w:sz w:val="22"/>
          <w:szCs w:val="22"/>
          <w:lang w:val="lt-LT" w:eastAsia="en-US"/>
        </w:rPr>
        <w:t xml:space="preserve">inai gali sumažinti </w:t>
      </w:r>
      <w:proofErr w:type="spellStart"/>
      <w:r>
        <w:rPr>
          <w:rFonts w:ascii="Times New Roman" w:eastAsia="Times New Roman" w:hAnsi="Times New Roman" w:cs="Times New Roman"/>
          <w:bCs/>
          <w:iCs/>
          <w:color w:val="auto"/>
          <w:sz w:val="22"/>
          <w:szCs w:val="22"/>
          <w:lang w:val="lt-LT" w:eastAsia="en-US"/>
        </w:rPr>
        <w:t>metot</w:t>
      </w:r>
      <w:r w:rsidR="006E3BD9">
        <w:rPr>
          <w:rFonts w:ascii="Times New Roman" w:eastAsia="Times New Roman" w:hAnsi="Times New Roman" w:cs="Times New Roman"/>
          <w:bCs/>
          <w:iCs/>
          <w:color w:val="auto"/>
          <w:sz w:val="22"/>
          <w:szCs w:val="22"/>
          <w:lang w:val="lt-LT" w:eastAsia="en-US"/>
        </w:rPr>
        <w:t>reksato</w:t>
      </w:r>
      <w:proofErr w:type="spellEnd"/>
      <w:r w:rsidR="006E3BD9">
        <w:rPr>
          <w:rFonts w:ascii="Times New Roman" w:eastAsia="Times New Roman" w:hAnsi="Times New Roman" w:cs="Times New Roman"/>
          <w:bCs/>
          <w:iCs/>
          <w:color w:val="auto"/>
          <w:sz w:val="22"/>
          <w:szCs w:val="22"/>
          <w:lang w:val="lt-LT" w:eastAsia="en-US"/>
        </w:rPr>
        <w:t xml:space="preserve"> pašalinimą ir dėl to</w:t>
      </w:r>
      <w:r w:rsidR="00D25524">
        <w:rPr>
          <w:rFonts w:ascii="Times New Roman" w:eastAsia="Times New Roman" w:hAnsi="Times New Roman" w:cs="Times New Roman"/>
          <w:bCs/>
          <w:iCs/>
          <w:color w:val="auto"/>
          <w:sz w:val="22"/>
          <w:szCs w:val="22"/>
          <w:lang w:val="lt-LT" w:eastAsia="en-US"/>
        </w:rPr>
        <w:t xml:space="preserve"> g</w:t>
      </w:r>
      <w:r w:rsidR="00D25524" w:rsidRPr="00D25524">
        <w:rPr>
          <w:rFonts w:ascii="Times New Roman" w:eastAsia="Times New Roman" w:hAnsi="Times New Roman" w:cs="Times New Roman"/>
          <w:bCs/>
          <w:iCs/>
          <w:color w:val="auto"/>
          <w:sz w:val="22"/>
          <w:szCs w:val="22"/>
          <w:lang w:val="lt-LT" w:eastAsia="en-US"/>
        </w:rPr>
        <w:t>ali sustiprėti šalutinis poveikis</w:t>
      </w:r>
      <w:r w:rsidR="0029642D">
        <w:rPr>
          <w:rFonts w:ascii="Times New Roman" w:eastAsia="Times New Roman" w:hAnsi="Times New Roman" w:cs="Times New Roman"/>
          <w:bCs/>
          <w:iCs/>
          <w:color w:val="auto"/>
          <w:sz w:val="22"/>
          <w:szCs w:val="22"/>
          <w:lang w:val="lt-LT" w:eastAsia="en-US"/>
        </w:rPr>
        <w:t>.</w:t>
      </w:r>
    </w:p>
    <w:p w14:paraId="6A03C1DE" w14:textId="77777777" w:rsidR="00E65024" w:rsidRDefault="00E65024" w:rsidP="00AD71C0">
      <w:pPr>
        <w:pStyle w:val="Default"/>
        <w:rPr>
          <w:rFonts w:ascii="Times New Roman" w:eastAsia="Times New Roman" w:hAnsi="Times New Roman" w:cs="Times New Roman"/>
          <w:bCs/>
          <w:iCs/>
          <w:color w:val="auto"/>
          <w:sz w:val="22"/>
          <w:szCs w:val="22"/>
          <w:lang w:val="lt-LT" w:eastAsia="en-US"/>
        </w:rPr>
      </w:pPr>
    </w:p>
    <w:p w14:paraId="41840313" w14:textId="360E9F58" w:rsidR="00AD71C0" w:rsidRPr="00E108D0" w:rsidRDefault="00AD71C0" w:rsidP="00AD71C0">
      <w:pPr>
        <w:pStyle w:val="Default"/>
        <w:rPr>
          <w:rFonts w:ascii="Times New Roman" w:hAnsi="Times New Roman" w:cs="Times New Roman"/>
          <w:sz w:val="22"/>
          <w:szCs w:val="22"/>
          <w:lang w:val="lt-LT"/>
        </w:rPr>
      </w:pPr>
      <w:proofErr w:type="spellStart"/>
      <w:r w:rsidRPr="0059598B">
        <w:rPr>
          <w:rFonts w:ascii="Times New Roman" w:eastAsia="Times New Roman" w:hAnsi="Times New Roman" w:cs="Times New Roman"/>
          <w:bCs/>
          <w:iCs/>
          <w:color w:val="auto"/>
          <w:sz w:val="22"/>
          <w:szCs w:val="22"/>
          <w:lang w:val="lt-LT" w:eastAsia="en-US"/>
        </w:rPr>
        <w:t>Diazoto</w:t>
      </w:r>
      <w:proofErr w:type="spellEnd"/>
      <w:r w:rsidRPr="0059598B">
        <w:rPr>
          <w:rFonts w:ascii="Times New Roman" w:eastAsia="Times New Roman" w:hAnsi="Times New Roman" w:cs="Times New Roman"/>
          <w:bCs/>
          <w:iCs/>
          <w:color w:val="auto"/>
          <w:sz w:val="22"/>
          <w:szCs w:val="22"/>
          <w:lang w:val="lt-LT" w:eastAsia="en-US"/>
        </w:rPr>
        <w:t xml:space="preserve"> oksidas</w:t>
      </w:r>
      <w:r>
        <w:rPr>
          <w:rFonts w:ascii="Times New Roman" w:eastAsia="Times New Roman" w:hAnsi="Times New Roman" w:cs="Times New Roman"/>
          <w:bCs/>
          <w:iCs/>
          <w:color w:val="auto"/>
          <w:sz w:val="22"/>
          <w:szCs w:val="22"/>
          <w:lang w:val="lt-LT" w:eastAsia="en-US"/>
        </w:rPr>
        <w:t xml:space="preserve"> sustiprina</w:t>
      </w:r>
      <w:r>
        <w:rPr>
          <w:rFonts w:ascii="Times New Roman" w:hAnsi="Times New Roman" w:cs="Times New Roman"/>
          <w:color w:val="auto"/>
          <w:sz w:val="22"/>
          <w:szCs w:val="22"/>
          <w:lang w:val="lt-LT"/>
        </w:rPr>
        <w:t xml:space="preserve"> </w:t>
      </w:r>
      <w:proofErr w:type="spellStart"/>
      <w:r>
        <w:rPr>
          <w:rFonts w:ascii="Times New Roman" w:hAnsi="Times New Roman" w:cs="Times New Roman"/>
          <w:color w:val="auto"/>
          <w:sz w:val="22"/>
          <w:szCs w:val="22"/>
          <w:lang w:val="lt-LT"/>
        </w:rPr>
        <w:t>metotreksato</w:t>
      </w:r>
      <w:proofErr w:type="spellEnd"/>
      <w:r>
        <w:rPr>
          <w:rFonts w:ascii="Times New Roman" w:hAnsi="Times New Roman" w:cs="Times New Roman"/>
          <w:color w:val="auto"/>
          <w:sz w:val="22"/>
          <w:szCs w:val="22"/>
          <w:lang w:val="lt-LT"/>
        </w:rPr>
        <w:t xml:space="preserve"> poveikį </w:t>
      </w:r>
      <w:proofErr w:type="spellStart"/>
      <w:r>
        <w:rPr>
          <w:rFonts w:ascii="Times New Roman" w:eastAsia="Times New Roman" w:hAnsi="Times New Roman" w:cs="Times New Roman"/>
          <w:bCs/>
          <w:iCs/>
          <w:color w:val="auto"/>
          <w:sz w:val="22"/>
          <w:szCs w:val="22"/>
          <w:lang w:val="lt-LT" w:eastAsia="en-US"/>
        </w:rPr>
        <w:t>folato</w:t>
      </w:r>
      <w:proofErr w:type="spellEnd"/>
      <w:r>
        <w:rPr>
          <w:rFonts w:ascii="Times New Roman" w:hAnsi="Times New Roman" w:cs="Times New Roman"/>
          <w:color w:val="auto"/>
          <w:sz w:val="22"/>
          <w:szCs w:val="22"/>
          <w:lang w:val="lt-LT"/>
        </w:rPr>
        <w:t xml:space="preserve"> metabolizmui, dėl to pasireiškia stipresnis toksinis poveikis, kaip antai stiprus </w:t>
      </w:r>
      <w:proofErr w:type="spellStart"/>
      <w:r>
        <w:rPr>
          <w:rFonts w:ascii="Times New Roman" w:hAnsi="Times New Roman" w:cs="Times New Roman"/>
          <w:color w:val="auto"/>
          <w:sz w:val="22"/>
          <w:szCs w:val="22"/>
          <w:lang w:val="lt-LT"/>
        </w:rPr>
        <w:t>kraujodaros</w:t>
      </w:r>
      <w:proofErr w:type="spellEnd"/>
      <w:r>
        <w:rPr>
          <w:rFonts w:ascii="Times New Roman" w:hAnsi="Times New Roman" w:cs="Times New Roman"/>
          <w:color w:val="auto"/>
          <w:sz w:val="22"/>
          <w:szCs w:val="22"/>
          <w:lang w:val="lt-LT"/>
        </w:rPr>
        <w:t xml:space="preserve"> slopinimas</w:t>
      </w:r>
      <w:r w:rsidR="00447449">
        <w:rPr>
          <w:rFonts w:ascii="Times New Roman" w:hAnsi="Times New Roman" w:cs="Times New Roman"/>
          <w:color w:val="auto"/>
          <w:sz w:val="22"/>
          <w:szCs w:val="22"/>
          <w:lang w:val="lt-LT"/>
        </w:rPr>
        <w:t xml:space="preserve"> ir burnos gleivinės uždegimas. R</w:t>
      </w:r>
      <w:r w:rsidRPr="00E108D0">
        <w:rPr>
          <w:rFonts w:ascii="Times New Roman" w:eastAsia="Times New Roman" w:hAnsi="Times New Roman" w:cs="Times New Roman"/>
          <w:bCs/>
          <w:iCs/>
          <w:color w:val="auto"/>
          <w:sz w:val="22"/>
          <w:szCs w:val="22"/>
          <w:lang w:val="lt-LT" w:eastAsia="en-US"/>
        </w:rPr>
        <w:t>eik</w:t>
      </w:r>
      <w:r>
        <w:rPr>
          <w:rFonts w:ascii="Times New Roman" w:eastAsia="Times New Roman" w:hAnsi="Times New Roman" w:cs="Times New Roman"/>
          <w:bCs/>
          <w:iCs/>
          <w:color w:val="auto"/>
          <w:sz w:val="22"/>
          <w:szCs w:val="22"/>
          <w:lang w:val="lt-LT" w:eastAsia="en-US"/>
        </w:rPr>
        <w:t>ia</w:t>
      </w:r>
      <w:r w:rsidRPr="00E108D0">
        <w:rPr>
          <w:rFonts w:ascii="Times New Roman" w:eastAsia="Times New Roman" w:hAnsi="Times New Roman" w:cs="Times New Roman"/>
          <w:bCs/>
          <w:iCs/>
          <w:color w:val="auto"/>
          <w:sz w:val="22"/>
          <w:szCs w:val="22"/>
          <w:lang w:val="lt-LT" w:eastAsia="en-US"/>
        </w:rPr>
        <w:t xml:space="preserve"> vengti </w:t>
      </w:r>
      <w:proofErr w:type="spellStart"/>
      <w:r w:rsidRPr="00E108D0">
        <w:rPr>
          <w:rFonts w:ascii="Times New Roman" w:eastAsia="Times New Roman" w:hAnsi="Times New Roman" w:cs="Times New Roman"/>
          <w:bCs/>
          <w:iCs/>
          <w:color w:val="auto"/>
          <w:sz w:val="22"/>
          <w:szCs w:val="22"/>
          <w:lang w:val="lt-LT" w:eastAsia="en-US"/>
        </w:rPr>
        <w:t>diazoto</w:t>
      </w:r>
      <w:proofErr w:type="spellEnd"/>
      <w:r w:rsidRPr="00E108D0">
        <w:rPr>
          <w:rFonts w:ascii="Times New Roman" w:eastAsia="Times New Roman" w:hAnsi="Times New Roman" w:cs="Times New Roman"/>
          <w:bCs/>
          <w:iCs/>
          <w:color w:val="auto"/>
          <w:sz w:val="22"/>
          <w:szCs w:val="22"/>
          <w:lang w:val="lt-LT" w:eastAsia="en-US"/>
        </w:rPr>
        <w:t xml:space="preserve"> oksidą ir </w:t>
      </w:r>
      <w:proofErr w:type="spellStart"/>
      <w:r w:rsidRPr="00E108D0">
        <w:rPr>
          <w:rFonts w:ascii="Times New Roman" w:eastAsia="Times New Roman" w:hAnsi="Times New Roman" w:cs="Times New Roman"/>
          <w:bCs/>
          <w:iCs/>
          <w:color w:val="auto"/>
          <w:sz w:val="22"/>
          <w:szCs w:val="22"/>
          <w:lang w:val="lt-LT" w:eastAsia="en-US"/>
        </w:rPr>
        <w:t>metotreksatą</w:t>
      </w:r>
      <w:proofErr w:type="spellEnd"/>
      <w:r w:rsidRPr="00E108D0">
        <w:rPr>
          <w:rFonts w:ascii="Times New Roman" w:eastAsia="Times New Roman" w:hAnsi="Times New Roman" w:cs="Times New Roman"/>
          <w:bCs/>
          <w:iCs/>
          <w:color w:val="auto"/>
          <w:sz w:val="22"/>
          <w:szCs w:val="22"/>
          <w:lang w:val="lt-LT" w:eastAsia="en-US"/>
        </w:rPr>
        <w:t xml:space="preserve"> vartoti tuo pat metu.</w:t>
      </w:r>
    </w:p>
    <w:p w14:paraId="6BAC068B" w14:textId="77777777" w:rsidR="00AD71C0" w:rsidRPr="00E108D0" w:rsidRDefault="00AD71C0" w:rsidP="004F1764">
      <w:pPr>
        <w:spacing w:after="0" w:line="240" w:lineRule="auto"/>
        <w:contextualSpacing/>
        <w:rPr>
          <w:rFonts w:ascii="Times New Roman" w:hAnsi="Times New Roman" w:cs="Times New Roman"/>
          <w:b/>
          <w:lang w:val="lt-LT"/>
        </w:rPr>
      </w:pPr>
    </w:p>
    <w:p w14:paraId="0E12AFDD"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gali pažeisti inkstus ir kepenis. Todėl reikia vengti kartu su juo vartoti alkoholio ar kitų vaistų, kurie gali pakenkti inkstams arba kepenims. </w:t>
      </w:r>
    </w:p>
    <w:p w14:paraId="7DF15C11" w14:textId="77777777" w:rsidR="004F1764" w:rsidRPr="00E108D0" w:rsidRDefault="004F1764" w:rsidP="004F1764">
      <w:pPr>
        <w:spacing w:after="0" w:line="240" w:lineRule="auto"/>
        <w:contextualSpacing/>
        <w:rPr>
          <w:rFonts w:ascii="Times New Roman" w:hAnsi="Times New Roman" w:cs="Times New Roman"/>
          <w:lang w:val="lt-LT"/>
        </w:rPr>
      </w:pPr>
    </w:p>
    <w:p w14:paraId="2F65ED8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Dėl galimo poveikio imuninei sistemai,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gali pakeisti organizmo reakciją į skiepus.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vartojimo metu negalima skiepyti gyva vakcina.</w:t>
      </w:r>
    </w:p>
    <w:p w14:paraId="7455A5CF" w14:textId="77777777" w:rsidR="004F1764" w:rsidRPr="00E108D0" w:rsidRDefault="004F1764" w:rsidP="004F1764">
      <w:pPr>
        <w:spacing w:after="0" w:line="240" w:lineRule="auto"/>
        <w:contextualSpacing/>
        <w:rPr>
          <w:rFonts w:ascii="Times New Roman" w:hAnsi="Times New Roman" w:cs="Times New Roman"/>
          <w:lang w:val="lt-LT"/>
        </w:rPr>
      </w:pPr>
    </w:p>
    <w:p w14:paraId="14C6F3A2" w14:textId="77777777" w:rsidR="004F1764" w:rsidRPr="00E108D0" w:rsidRDefault="004F1764" w:rsidP="004F1764">
      <w:pPr>
        <w:autoSpaceDE w:val="0"/>
        <w:autoSpaceDN w:val="0"/>
        <w:adjustRightInd w:val="0"/>
        <w:spacing w:after="0" w:line="240" w:lineRule="auto"/>
        <w:rPr>
          <w:rFonts w:ascii="Times New Roman" w:hAnsi="Times New Roman" w:cs="Times New Roman"/>
          <w:lang w:val="lt-LT"/>
        </w:rPr>
      </w:pPr>
      <w:r w:rsidRPr="00E108D0">
        <w:rPr>
          <w:rFonts w:ascii="Times New Roman" w:hAnsi="Times New Roman" w:cs="Times New Roman"/>
          <w:lang w:val="lt-LT"/>
        </w:rPr>
        <w:t xml:space="preserve">Kartu vartojant eritrocitų koncentratus ir </w:t>
      </w:r>
      <w:proofErr w:type="spellStart"/>
      <w:r w:rsidRPr="00E108D0">
        <w:rPr>
          <w:rFonts w:ascii="Times New Roman" w:hAnsi="Times New Roman" w:cs="Times New Roman"/>
          <w:lang w:val="lt-LT"/>
        </w:rPr>
        <w:t>metotreksatą</w:t>
      </w:r>
      <w:proofErr w:type="spellEnd"/>
      <w:r w:rsidRPr="00E108D0">
        <w:rPr>
          <w:rFonts w:ascii="Times New Roman" w:hAnsi="Times New Roman" w:cs="Times New Roman"/>
          <w:lang w:val="lt-LT"/>
        </w:rPr>
        <w:t xml:space="preserve"> gali sustiprėti vaisto toksinis poveikis.</w:t>
      </w:r>
    </w:p>
    <w:p w14:paraId="2F7D4407" w14:textId="77777777" w:rsidR="004F1764" w:rsidRPr="00E108D0" w:rsidRDefault="004F1764" w:rsidP="004F1764">
      <w:pPr>
        <w:spacing w:after="0" w:line="240" w:lineRule="auto"/>
        <w:contextualSpacing/>
        <w:rPr>
          <w:rFonts w:ascii="Times New Roman" w:hAnsi="Times New Roman" w:cs="Times New Roman"/>
          <w:b/>
          <w:lang w:val="lt-LT"/>
        </w:rPr>
      </w:pPr>
    </w:p>
    <w:p w14:paraId="73A78087"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Nėštumas</w:t>
      </w:r>
      <w:r w:rsidRPr="00E108D0">
        <w:rPr>
          <w:rFonts w:ascii="Times New Roman" w:eastAsia="Times New Roman" w:hAnsi="Times New Roman" w:cs="Times New Roman"/>
          <w:b/>
          <w:lang w:val="lt-LT" w:eastAsia="en-US"/>
        </w:rPr>
        <w:t>,</w:t>
      </w:r>
      <w:r w:rsidRPr="00E108D0">
        <w:rPr>
          <w:rFonts w:ascii="Times New Roman" w:hAnsi="Times New Roman" w:cs="Times New Roman"/>
          <w:b/>
          <w:lang w:val="lt-LT"/>
        </w:rPr>
        <w:t xml:space="preserve"> žindymo laikotarpis ir vaisingumas</w:t>
      </w:r>
    </w:p>
    <w:p w14:paraId="7BFABFE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5DA0699D" w14:textId="77777777" w:rsidR="004F1764" w:rsidRPr="00E108D0" w:rsidRDefault="004F1764" w:rsidP="004F1764">
      <w:pPr>
        <w:spacing w:after="0" w:line="240" w:lineRule="auto"/>
        <w:contextualSpacing/>
        <w:rPr>
          <w:rFonts w:ascii="Times New Roman" w:hAnsi="Times New Roman" w:cs="Times New Roman"/>
          <w:lang w:val="lt-LT"/>
        </w:rPr>
      </w:pPr>
    </w:p>
    <w:p w14:paraId="6E009981" w14:textId="148DC968" w:rsidR="004F1764" w:rsidRPr="0059598B" w:rsidRDefault="004F1764" w:rsidP="004F1764">
      <w:pPr>
        <w:spacing w:after="0" w:line="240" w:lineRule="auto"/>
        <w:contextualSpacing/>
        <w:rPr>
          <w:rFonts w:ascii="Times New Roman" w:eastAsia="Times New Roman" w:hAnsi="Times New Roman" w:cs="Times New Roman"/>
          <w:bCs/>
          <w:u w:val="single"/>
          <w:lang w:val="lt-LT" w:eastAsia="en-US"/>
        </w:rPr>
      </w:pPr>
      <w:r w:rsidRPr="0059598B">
        <w:rPr>
          <w:rFonts w:ascii="Times New Roman" w:hAnsi="Times New Roman" w:cs="Times New Roman"/>
          <w:bCs/>
          <w:u w:val="single"/>
          <w:lang w:val="lt-LT"/>
        </w:rPr>
        <w:t>Nėštumas</w:t>
      </w:r>
    </w:p>
    <w:p w14:paraId="280DD22A" w14:textId="77777777" w:rsidR="004F1764" w:rsidRPr="00E108D0" w:rsidRDefault="004F1764" w:rsidP="004F1764">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Nevartokite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w:t>
      </w:r>
      <w:r w:rsidRPr="00E108D0">
        <w:rPr>
          <w:rFonts w:ascii="Times New Roman" w:hAnsi="Times New Roman" w:cs="Times New Roman"/>
          <w:bCs/>
          <w:iCs/>
          <w:lang w:val="lt-LT"/>
        </w:rPr>
        <w:t xml:space="preserve">nėštumo laikotarpiu, nebent gydytojas paskyrė šį vaistą nuo onkologinės ligos. </w:t>
      </w:r>
      <w:proofErr w:type="spellStart"/>
      <w:r w:rsidRPr="00E108D0">
        <w:rPr>
          <w:rFonts w:ascii="Times New Roman" w:hAnsi="Times New Roman" w:cs="Times New Roman"/>
          <w:bCs/>
          <w:iCs/>
          <w:lang w:val="lt-LT"/>
        </w:rPr>
        <w:t>Metotreksatas</w:t>
      </w:r>
      <w:proofErr w:type="spellEnd"/>
      <w:r w:rsidRPr="00E108D0">
        <w:rPr>
          <w:rFonts w:ascii="Times New Roman" w:hAnsi="Times New Roman" w:cs="Times New Roman"/>
          <w:bCs/>
          <w:iCs/>
          <w:lang w:val="lt-LT"/>
        </w:rPr>
        <w:t xml:space="preserve"> </w:t>
      </w:r>
      <w:r w:rsidRPr="00E108D0">
        <w:rPr>
          <w:rFonts w:ascii="Times New Roman" w:hAnsi="Times New Roman" w:cs="Times New Roman"/>
          <w:lang w:val="lt-LT"/>
        </w:rPr>
        <w:t>gali sukelti apsigimimus</w:t>
      </w:r>
      <w:r w:rsidRPr="00E108D0">
        <w:rPr>
          <w:rFonts w:ascii="Times New Roman" w:hAnsi="Times New Roman" w:cs="Times New Roman"/>
          <w:bCs/>
          <w:iCs/>
          <w:lang w:val="lt-LT"/>
        </w:rPr>
        <w:t xml:space="preserve">, pakenkti dar negimusiam vaikui arba sukelti persileidimą. Jis siejamas su kaukolės, veido, širdies ir kraujagyslių, galvos smegenų ir galūnių apsigimimų rizika. Todėl labai svarbu, kad </w:t>
      </w:r>
      <w:proofErr w:type="spellStart"/>
      <w:r w:rsidRPr="00E108D0">
        <w:rPr>
          <w:rFonts w:ascii="Times New Roman" w:hAnsi="Times New Roman" w:cs="Times New Roman"/>
          <w:bCs/>
          <w:iCs/>
          <w:lang w:val="lt-LT"/>
        </w:rPr>
        <w:t>metotreksato</w:t>
      </w:r>
      <w:proofErr w:type="spellEnd"/>
      <w:r w:rsidRPr="00E108D0">
        <w:rPr>
          <w:rFonts w:ascii="Times New Roman" w:hAnsi="Times New Roman" w:cs="Times New Roman"/>
          <w:bCs/>
          <w:iCs/>
          <w:lang w:val="lt-LT"/>
        </w:rPr>
        <w:t xml:space="preserve"> nevartotų nėščiosios arba pastoti planuojančios moterys, nebent šiuo vaistu gydoma onkologinė liga. </w:t>
      </w:r>
    </w:p>
    <w:p w14:paraId="3544691B" w14:textId="77777777" w:rsidR="004F1764" w:rsidRPr="00E108D0" w:rsidRDefault="004F1764" w:rsidP="004F1764">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lastRenderedPageBreak/>
        <w:t xml:space="preserve">Esant neonkologinėms indikacijoms, prieš pradedant gydyti vaisingo amžiaus moteris, turi būti atmesta nėštumo galimybė, pvz., atliekant nėštumo tyrimus. </w:t>
      </w:r>
    </w:p>
    <w:p w14:paraId="1C80EE1A" w14:textId="1E745DD8"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eastAsia="Times New Roman" w:hAnsi="Times New Roman" w:cs="Times New Roman"/>
          <w:bCs/>
          <w:iCs/>
          <w:lang w:val="lt-LT" w:eastAsia="en-US"/>
        </w:rPr>
        <w:t xml:space="preserve">Nevartokite </w:t>
      </w:r>
      <w:proofErr w:type="spellStart"/>
      <w:r w:rsidRPr="00E108D0">
        <w:rPr>
          <w:rFonts w:ascii="Times New Roman" w:eastAsia="Times New Roman" w:hAnsi="Times New Roman" w:cs="Times New Roman"/>
          <w:bCs/>
          <w:iCs/>
          <w:lang w:val="lt-LT" w:eastAsia="en-US"/>
        </w:rPr>
        <w:t>Methotrexat</w:t>
      </w:r>
      <w:proofErr w:type="spellEnd"/>
      <w:r w:rsidRPr="00E108D0">
        <w:rPr>
          <w:rFonts w:ascii="Times New Roman" w:eastAsia="Times New Roman" w:hAnsi="Times New Roman" w:cs="Times New Roman"/>
          <w:bCs/>
          <w:iCs/>
          <w:lang w:val="lt-LT" w:eastAsia="en-US"/>
        </w:rPr>
        <w:t xml:space="preserve"> EBEWE nėštumo metu arba jeigu planuojate pastoti. Gydymo </w:t>
      </w:r>
      <w:proofErr w:type="spellStart"/>
      <w:r w:rsidRPr="00E108D0">
        <w:rPr>
          <w:rFonts w:ascii="Times New Roman" w:eastAsia="Times New Roman" w:hAnsi="Times New Roman" w:cs="Times New Roman"/>
          <w:bCs/>
          <w:iCs/>
          <w:lang w:val="lt-LT" w:eastAsia="en-US"/>
        </w:rPr>
        <w:t>metotreksatu</w:t>
      </w:r>
      <w:proofErr w:type="spellEnd"/>
      <w:r w:rsidRPr="00E108D0">
        <w:rPr>
          <w:rFonts w:ascii="Times New Roman" w:eastAsia="Times New Roman" w:hAnsi="Times New Roman" w:cs="Times New Roman"/>
          <w:bCs/>
          <w:iCs/>
          <w:lang w:val="lt-LT" w:eastAsia="en-US"/>
        </w:rPr>
        <w:t xml:space="preserve"> laikotarpiu ir bent 6</w:t>
      </w:r>
      <w:r w:rsidR="00235CA0">
        <w:rPr>
          <w:rFonts w:ascii="Times New Roman" w:eastAsia="Times New Roman" w:hAnsi="Times New Roman" w:cs="Times New Roman"/>
          <w:bCs/>
          <w:iCs/>
          <w:lang w:val="lt-LT" w:eastAsia="en-US"/>
        </w:rPr>
        <w:t> </w:t>
      </w:r>
      <w:r w:rsidRPr="00E108D0">
        <w:rPr>
          <w:rFonts w:ascii="Times New Roman" w:eastAsia="Times New Roman" w:hAnsi="Times New Roman" w:cs="Times New Roman"/>
          <w:bCs/>
          <w:iCs/>
          <w:lang w:val="lt-LT" w:eastAsia="en-US"/>
        </w:rPr>
        <w:t xml:space="preserve">mėnesius po gydymo pabaigos turite stengtis nepastoti. Todėl visą šį laikotarpį </w:t>
      </w:r>
      <w:r w:rsidR="00382D33">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ūs būtinai turite naudoti veiksmingas kontracepcijos priemones (taip pat </w:t>
      </w:r>
      <w:r w:rsidRPr="00E108D0">
        <w:rPr>
          <w:rFonts w:ascii="Times New Roman" w:hAnsi="Times New Roman" w:cs="Times New Roman"/>
          <w:lang w:val="lt-LT"/>
        </w:rPr>
        <w:t xml:space="preserve">žr. </w:t>
      </w:r>
      <w:r w:rsidRPr="00E108D0">
        <w:rPr>
          <w:rFonts w:ascii="Times New Roman" w:eastAsia="Times New Roman" w:hAnsi="Times New Roman" w:cs="Times New Roman"/>
          <w:bCs/>
          <w:iCs/>
          <w:lang w:val="lt-LT" w:eastAsia="en-US"/>
        </w:rPr>
        <w:t>skyrių</w:t>
      </w:r>
      <w:r w:rsidRPr="00E108D0">
        <w:rPr>
          <w:rFonts w:ascii="Times New Roman" w:hAnsi="Times New Roman" w:cs="Times New Roman"/>
          <w:lang w:val="lt-LT"/>
        </w:rPr>
        <w:t xml:space="preserve"> „Įspėjimai ir atsargumo priemonės“). </w:t>
      </w:r>
    </w:p>
    <w:p w14:paraId="193B2541" w14:textId="784C18AB" w:rsidR="004F1764" w:rsidRPr="00E108D0" w:rsidRDefault="004F1764" w:rsidP="004F1764">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Jeigu gydymo laikotarpiu pastotumėte arba įtartumėte, kad pastojote, kuo skubiau pasitarkite su savo gydytoju. Jeigu </w:t>
      </w:r>
      <w:r w:rsidR="009250C6">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ūs pastotumėte gydymo laikotarpiu, </w:t>
      </w:r>
      <w:r w:rsidR="009250C6">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ūs turėtumėte būti informuota apie visą gydymo laikotarpį vaikui kylančią žalingo poveikio riziką. </w:t>
      </w:r>
    </w:p>
    <w:p w14:paraId="0D10DEDF" w14:textId="3DEDB32D" w:rsidR="004F1764" w:rsidRPr="00E108D0" w:rsidRDefault="004F1764" w:rsidP="004F1764">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Jeigu </w:t>
      </w:r>
      <w:r w:rsidR="00E85D8B">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ūs norite pastoti, turėtumėte pasitarti su savo gydytoju, kuris gali prieš numatytą gydymo pradžią nusiųsti </w:t>
      </w:r>
      <w:r w:rsidR="00E85D8B">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us konsultacijos pas specialistą. </w:t>
      </w:r>
    </w:p>
    <w:p w14:paraId="5B42C396" w14:textId="77777777" w:rsidR="004F1764" w:rsidRPr="00E108D0" w:rsidRDefault="004F1764" w:rsidP="004F1764">
      <w:pPr>
        <w:spacing w:after="0" w:line="240" w:lineRule="auto"/>
        <w:contextualSpacing/>
        <w:rPr>
          <w:rFonts w:ascii="Times New Roman" w:eastAsia="Times New Roman" w:hAnsi="Times New Roman" w:cs="Times New Roman"/>
          <w:bCs/>
          <w:iCs/>
          <w:lang w:val="lt-LT" w:eastAsia="en-US"/>
        </w:rPr>
      </w:pPr>
    </w:p>
    <w:p w14:paraId="2B5642A3" w14:textId="77777777" w:rsidR="004F1764" w:rsidRPr="0059598B" w:rsidRDefault="004F1764" w:rsidP="004F1764">
      <w:pPr>
        <w:spacing w:after="0" w:line="240" w:lineRule="auto"/>
        <w:contextualSpacing/>
        <w:rPr>
          <w:rFonts w:ascii="Times New Roman" w:eastAsia="Times New Roman" w:hAnsi="Times New Roman" w:cs="Times New Roman"/>
          <w:iCs/>
          <w:u w:val="single"/>
          <w:lang w:val="lt-LT" w:eastAsia="en-US"/>
        </w:rPr>
      </w:pPr>
      <w:r w:rsidRPr="0059598B">
        <w:rPr>
          <w:rFonts w:ascii="Times New Roman" w:eastAsia="Times New Roman" w:hAnsi="Times New Roman" w:cs="Times New Roman"/>
          <w:iCs/>
          <w:u w:val="single"/>
          <w:lang w:val="lt-LT" w:eastAsia="en-US"/>
        </w:rPr>
        <w:t>Vyrų vaisingumas</w:t>
      </w:r>
    </w:p>
    <w:p w14:paraId="27472555" w14:textId="62FF8F3A" w:rsidR="004F1764" w:rsidRPr="00E108D0" w:rsidRDefault="004F1764" w:rsidP="004F1764">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Turimi duomenys nerodo padidėjusios vaisiaus apsigimimų ar persileidimo rizikos, kai tėvas vartoja </w:t>
      </w:r>
      <w:proofErr w:type="spellStart"/>
      <w:r w:rsidRPr="00E108D0">
        <w:rPr>
          <w:rFonts w:ascii="Times New Roman" w:eastAsia="Times New Roman" w:hAnsi="Times New Roman" w:cs="Times New Roman"/>
          <w:bCs/>
          <w:iCs/>
          <w:lang w:val="lt-LT" w:eastAsia="en-US"/>
        </w:rPr>
        <w:t>metotreksatą</w:t>
      </w:r>
      <w:proofErr w:type="spellEnd"/>
      <w:r w:rsidRPr="00E108D0">
        <w:rPr>
          <w:rFonts w:ascii="Times New Roman" w:eastAsia="Times New Roman" w:hAnsi="Times New Roman" w:cs="Times New Roman"/>
          <w:bCs/>
          <w:iCs/>
          <w:lang w:val="lt-LT" w:eastAsia="en-US"/>
        </w:rPr>
        <w:t xml:space="preserve"> mažesnėmis nei 30</w:t>
      </w:r>
      <w:r w:rsidR="00C81E7C">
        <w:rPr>
          <w:rFonts w:ascii="Times New Roman" w:eastAsia="Times New Roman" w:hAnsi="Times New Roman" w:cs="Times New Roman"/>
          <w:bCs/>
          <w:iCs/>
          <w:lang w:val="lt-LT" w:eastAsia="en-US"/>
        </w:rPr>
        <w:t> </w:t>
      </w:r>
      <w:r w:rsidRPr="00E108D0">
        <w:rPr>
          <w:rFonts w:ascii="Times New Roman" w:eastAsia="Times New Roman" w:hAnsi="Times New Roman" w:cs="Times New Roman"/>
          <w:bCs/>
          <w:iCs/>
          <w:lang w:val="lt-LT" w:eastAsia="en-US"/>
        </w:rPr>
        <w:t xml:space="preserve">mg per savaitę dozėmis. Vis dėlto negalima visiškai atmesti rizikos galimybės ir nėra informacijos, susijusios su didesnėmis </w:t>
      </w:r>
      <w:proofErr w:type="spellStart"/>
      <w:r w:rsidRPr="00E108D0">
        <w:rPr>
          <w:rFonts w:ascii="Times New Roman" w:eastAsia="Times New Roman" w:hAnsi="Times New Roman" w:cs="Times New Roman"/>
          <w:bCs/>
          <w:iCs/>
          <w:lang w:val="lt-LT" w:eastAsia="en-US"/>
        </w:rPr>
        <w:t>metotreksato</w:t>
      </w:r>
      <w:proofErr w:type="spellEnd"/>
      <w:r w:rsidRPr="00E108D0">
        <w:rPr>
          <w:rFonts w:ascii="Times New Roman" w:eastAsia="Times New Roman" w:hAnsi="Times New Roman" w:cs="Times New Roman"/>
          <w:bCs/>
          <w:iCs/>
          <w:lang w:val="lt-LT" w:eastAsia="en-US"/>
        </w:rPr>
        <w:t xml:space="preserve"> dozėmis. </w:t>
      </w:r>
      <w:proofErr w:type="spellStart"/>
      <w:r w:rsidRPr="00E108D0">
        <w:rPr>
          <w:rFonts w:ascii="Times New Roman" w:eastAsia="Times New Roman" w:hAnsi="Times New Roman" w:cs="Times New Roman"/>
          <w:bCs/>
          <w:iCs/>
          <w:lang w:val="lt-LT" w:eastAsia="en-US"/>
        </w:rPr>
        <w:t>Metotreksatas</w:t>
      </w:r>
      <w:proofErr w:type="spellEnd"/>
      <w:r w:rsidRPr="00E108D0">
        <w:rPr>
          <w:rFonts w:ascii="Times New Roman" w:eastAsia="Times New Roman" w:hAnsi="Times New Roman" w:cs="Times New Roman"/>
          <w:bCs/>
          <w:iCs/>
          <w:lang w:val="lt-LT" w:eastAsia="en-US"/>
        </w:rPr>
        <w:t xml:space="preserve"> gali turėti </w:t>
      </w:r>
      <w:proofErr w:type="spellStart"/>
      <w:r w:rsidRPr="00E108D0">
        <w:rPr>
          <w:rFonts w:ascii="Times New Roman" w:eastAsia="Times New Roman" w:hAnsi="Times New Roman" w:cs="Times New Roman"/>
          <w:bCs/>
          <w:iCs/>
          <w:lang w:val="lt-LT" w:eastAsia="en-US"/>
        </w:rPr>
        <w:t>genotoksinį</w:t>
      </w:r>
      <w:proofErr w:type="spellEnd"/>
      <w:r w:rsidRPr="00E108D0">
        <w:rPr>
          <w:rFonts w:ascii="Times New Roman" w:eastAsia="Times New Roman" w:hAnsi="Times New Roman" w:cs="Times New Roman"/>
          <w:bCs/>
          <w:iCs/>
          <w:lang w:val="lt-LT" w:eastAsia="en-US"/>
        </w:rPr>
        <w:t xml:space="preserve"> poveikį. Tai reiškia, kad vaistas gali sukelti genetines mutacijas. </w:t>
      </w:r>
      <w:proofErr w:type="spellStart"/>
      <w:r w:rsidRPr="00E108D0">
        <w:rPr>
          <w:rFonts w:ascii="Times New Roman" w:eastAsia="Times New Roman" w:hAnsi="Times New Roman" w:cs="Times New Roman"/>
          <w:bCs/>
          <w:iCs/>
          <w:lang w:val="lt-LT" w:eastAsia="en-US"/>
        </w:rPr>
        <w:t>Metotreksatas</w:t>
      </w:r>
      <w:proofErr w:type="spellEnd"/>
      <w:r w:rsidRPr="00E108D0">
        <w:rPr>
          <w:rFonts w:ascii="Times New Roman" w:eastAsia="Times New Roman" w:hAnsi="Times New Roman" w:cs="Times New Roman"/>
          <w:bCs/>
          <w:iCs/>
          <w:lang w:val="lt-LT" w:eastAsia="en-US"/>
        </w:rPr>
        <w:t xml:space="preserve"> gali sukelti neigiam</w:t>
      </w:r>
      <w:r w:rsidR="002D5C24" w:rsidRPr="00B01404">
        <w:rPr>
          <w:rFonts w:ascii="Times New Roman" w:eastAsia="Times New Roman" w:hAnsi="Times New Roman" w:cs="Times New Roman"/>
          <w:lang w:val="lt-LT" w:eastAsia="en-US"/>
        </w:rPr>
        <w:t>ą poveikį spermatozoidų gamybai, o tai</w:t>
      </w:r>
      <w:r w:rsidRPr="00E108D0">
        <w:rPr>
          <w:rFonts w:ascii="Times New Roman" w:eastAsia="Times New Roman" w:hAnsi="Times New Roman" w:cs="Times New Roman"/>
          <w:bCs/>
          <w:iCs/>
          <w:lang w:val="lt-LT" w:eastAsia="en-US"/>
        </w:rPr>
        <w:t xml:space="preserve"> siejama su apsigimimų galimybe. </w:t>
      </w:r>
    </w:p>
    <w:p w14:paraId="6F6FF79B" w14:textId="7140F0BF" w:rsidR="004F1764" w:rsidRPr="00E108D0" w:rsidRDefault="004F1764" w:rsidP="004F1764">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Gydymo </w:t>
      </w:r>
      <w:proofErr w:type="spellStart"/>
      <w:r w:rsidRPr="00E108D0">
        <w:rPr>
          <w:rFonts w:ascii="Times New Roman" w:eastAsia="Times New Roman" w:hAnsi="Times New Roman" w:cs="Times New Roman"/>
          <w:bCs/>
          <w:iCs/>
          <w:lang w:val="lt-LT" w:eastAsia="en-US"/>
        </w:rPr>
        <w:t>metotreksatu</w:t>
      </w:r>
      <w:proofErr w:type="spellEnd"/>
      <w:r w:rsidRPr="00E108D0">
        <w:rPr>
          <w:rFonts w:ascii="Times New Roman" w:eastAsia="Times New Roman" w:hAnsi="Times New Roman" w:cs="Times New Roman"/>
          <w:bCs/>
          <w:iCs/>
          <w:lang w:val="lt-LT" w:eastAsia="en-US"/>
        </w:rPr>
        <w:t xml:space="preserve"> laikotarpiu ir bent 6</w:t>
      </w:r>
      <w:r w:rsidR="00BD43BF">
        <w:rPr>
          <w:rFonts w:ascii="Times New Roman" w:eastAsia="Times New Roman" w:hAnsi="Times New Roman" w:cs="Times New Roman"/>
          <w:bCs/>
          <w:iCs/>
          <w:lang w:val="lt-LT" w:eastAsia="en-US"/>
        </w:rPr>
        <w:t> </w:t>
      </w:r>
      <w:r w:rsidRPr="00E108D0">
        <w:rPr>
          <w:rFonts w:ascii="Times New Roman" w:eastAsia="Times New Roman" w:hAnsi="Times New Roman" w:cs="Times New Roman"/>
          <w:bCs/>
          <w:iCs/>
          <w:lang w:val="lt-LT" w:eastAsia="en-US"/>
        </w:rPr>
        <w:t xml:space="preserve">mėnesius nuo gydymo pabaigos </w:t>
      </w:r>
      <w:r w:rsidR="00C2790C">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ums negalima susilaukti vaikų arba būti spermos donoru. Kadangi gydymas didesnėmis </w:t>
      </w:r>
      <w:proofErr w:type="spellStart"/>
      <w:r w:rsidRPr="00E108D0">
        <w:rPr>
          <w:rFonts w:ascii="Times New Roman" w:eastAsia="Times New Roman" w:hAnsi="Times New Roman" w:cs="Times New Roman"/>
          <w:bCs/>
          <w:iCs/>
          <w:lang w:val="lt-LT" w:eastAsia="en-US"/>
        </w:rPr>
        <w:t>metotreksato</w:t>
      </w:r>
      <w:proofErr w:type="spellEnd"/>
      <w:r w:rsidRPr="00E108D0">
        <w:rPr>
          <w:rFonts w:ascii="Times New Roman" w:eastAsia="Times New Roman" w:hAnsi="Times New Roman" w:cs="Times New Roman"/>
          <w:bCs/>
          <w:iCs/>
          <w:lang w:val="lt-LT" w:eastAsia="en-US"/>
        </w:rPr>
        <w:t xml:space="preserve"> dozėmis, kurios paprastai vartojamos gydant vėžį, gali sukelti nevaisingumą ir genetines mutacijas, didesnėmis nei 30</w:t>
      </w:r>
      <w:r w:rsidR="00C81E7C">
        <w:rPr>
          <w:rFonts w:ascii="Times New Roman" w:eastAsia="Times New Roman" w:hAnsi="Times New Roman" w:cs="Times New Roman"/>
          <w:bCs/>
          <w:iCs/>
          <w:lang w:val="lt-LT" w:eastAsia="en-US"/>
        </w:rPr>
        <w:t> </w:t>
      </w:r>
      <w:r w:rsidRPr="00E108D0">
        <w:rPr>
          <w:rFonts w:ascii="Times New Roman" w:eastAsia="Times New Roman" w:hAnsi="Times New Roman" w:cs="Times New Roman"/>
          <w:bCs/>
          <w:iCs/>
          <w:lang w:val="lt-LT" w:eastAsia="en-US"/>
        </w:rPr>
        <w:t xml:space="preserve">mg per savaitę dozėmis gydomiems pacientams galima rekomenduoti apsvarstyti galimybę prieš pradedant gydymą, išsaugoti spermos (taip pat žr. skyrių „Įspėjimai ir specialiosios priemonės“). </w:t>
      </w:r>
    </w:p>
    <w:p w14:paraId="357AEB52" w14:textId="77777777" w:rsidR="004F1764" w:rsidRPr="00E108D0" w:rsidRDefault="004F1764" w:rsidP="004F1764">
      <w:pPr>
        <w:spacing w:after="0" w:line="240" w:lineRule="auto"/>
        <w:contextualSpacing/>
        <w:rPr>
          <w:rFonts w:ascii="Times New Roman" w:hAnsi="Times New Roman" w:cs="Times New Roman"/>
          <w:lang w:val="lt-LT"/>
        </w:rPr>
      </w:pPr>
    </w:p>
    <w:p w14:paraId="47A285ED" w14:textId="232E8EEC" w:rsidR="004F1764" w:rsidRPr="0059598B" w:rsidRDefault="004F1764" w:rsidP="004F1764">
      <w:pPr>
        <w:spacing w:after="0" w:line="240" w:lineRule="auto"/>
        <w:contextualSpacing/>
        <w:rPr>
          <w:rFonts w:ascii="Times New Roman" w:eastAsia="Times New Roman" w:hAnsi="Times New Roman" w:cs="Times New Roman"/>
          <w:bCs/>
          <w:u w:val="single"/>
          <w:lang w:val="lt-LT" w:eastAsia="en-US"/>
        </w:rPr>
      </w:pPr>
      <w:r w:rsidRPr="0059598B">
        <w:rPr>
          <w:rFonts w:ascii="Times New Roman" w:hAnsi="Times New Roman" w:cs="Times New Roman"/>
          <w:bCs/>
          <w:u w:val="single"/>
          <w:lang w:val="lt-LT"/>
        </w:rPr>
        <w:t>Žindymo laikotarpis</w:t>
      </w:r>
    </w:p>
    <w:p w14:paraId="40F8A678"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Veikliosios medžiagos patenka į motinos pieną, todėl gydymo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metu draudžiama krūtimi maitinti kūdikį. </w:t>
      </w:r>
    </w:p>
    <w:p w14:paraId="1E172D7A" w14:textId="2C546481" w:rsidR="004F1764" w:rsidRDefault="004F1764" w:rsidP="004F1764">
      <w:pPr>
        <w:spacing w:after="0" w:line="240" w:lineRule="auto"/>
        <w:contextualSpacing/>
        <w:rPr>
          <w:rFonts w:ascii="Times New Roman" w:hAnsi="Times New Roman" w:cs="Times New Roman"/>
          <w:lang w:val="lt-LT"/>
        </w:rPr>
      </w:pPr>
    </w:p>
    <w:p w14:paraId="3CA07F68" w14:textId="52479B6E" w:rsidR="00537315" w:rsidRPr="0059598B" w:rsidRDefault="00537315" w:rsidP="0059598B">
      <w:pPr>
        <w:pStyle w:val="Betarp"/>
        <w:rPr>
          <w:rFonts w:ascii="Times New Roman" w:hAnsi="Times New Roman" w:cs="Times New Roman"/>
          <w:b/>
          <w:bCs/>
          <w:lang w:val="lt-LT"/>
        </w:rPr>
      </w:pPr>
      <w:r w:rsidRPr="0059598B">
        <w:rPr>
          <w:rFonts w:ascii="Times New Roman" w:hAnsi="Times New Roman" w:cs="Times New Roman"/>
          <w:b/>
          <w:bCs/>
          <w:lang w:val="lt-LT"/>
        </w:rPr>
        <w:t>Vairavimas ir mechanizmų valdymas</w:t>
      </w:r>
    </w:p>
    <w:p w14:paraId="7A3859AA" w14:textId="77777777" w:rsidR="004F1764" w:rsidRPr="0059598B" w:rsidRDefault="004F1764" w:rsidP="0059598B">
      <w:pPr>
        <w:pStyle w:val="Betarp"/>
        <w:rPr>
          <w:rFonts w:ascii="Times New Roman" w:hAnsi="Times New Roman" w:cs="Times New Roman"/>
          <w:lang w:val="lt-LT"/>
        </w:rPr>
      </w:pPr>
      <w:proofErr w:type="spellStart"/>
      <w:r w:rsidRPr="0059598B">
        <w:rPr>
          <w:rFonts w:ascii="Times New Roman" w:hAnsi="Times New Roman" w:cs="Times New Roman"/>
          <w:lang w:val="lt-LT"/>
        </w:rPr>
        <w:t>Methotrexat</w:t>
      </w:r>
      <w:proofErr w:type="spellEnd"/>
      <w:r w:rsidRPr="0059598B">
        <w:rPr>
          <w:rFonts w:ascii="Times New Roman" w:hAnsi="Times New Roman" w:cs="Times New Roman"/>
          <w:lang w:val="lt-LT"/>
        </w:rPr>
        <w:t xml:space="preserve"> EBEWE vartojimo metu gali pasireikšti šalutiniai poveikiai, kurie gali sutrikdyti gebėjimą vairuoti ir valdyti mechanizmus. Jeigu jaučiate tokį poveikį, nevairuokite ir nevaldykite mechanizmų.</w:t>
      </w:r>
    </w:p>
    <w:p w14:paraId="5ED4BF60" w14:textId="77777777" w:rsidR="004F1764" w:rsidRPr="00E108D0" w:rsidRDefault="004F1764" w:rsidP="004F1764">
      <w:pPr>
        <w:spacing w:after="0" w:line="240" w:lineRule="auto"/>
        <w:contextualSpacing/>
        <w:rPr>
          <w:rFonts w:ascii="Times New Roman" w:hAnsi="Times New Roman" w:cs="Times New Roman"/>
          <w:lang w:val="lt-LT"/>
        </w:rPr>
      </w:pPr>
    </w:p>
    <w:p w14:paraId="22BEA00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sudėtyje yra laktozės</w:t>
      </w:r>
    </w:p>
    <w:p w14:paraId="060D80A4" w14:textId="77777777" w:rsidR="004F1764" w:rsidRPr="00E108D0" w:rsidRDefault="004F1764" w:rsidP="004F1764">
      <w:pPr>
        <w:keepNext/>
        <w:spacing w:after="0" w:line="240" w:lineRule="auto"/>
        <w:contextualSpacing/>
        <w:outlineLvl w:val="2"/>
        <w:rPr>
          <w:rFonts w:ascii="Times New Roman" w:hAnsi="Times New Roman" w:cs="Times New Roman"/>
          <w:lang w:val="lt-LT"/>
        </w:rPr>
      </w:pPr>
      <w:r w:rsidRPr="00E108D0">
        <w:rPr>
          <w:rFonts w:ascii="Times New Roman" w:hAnsi="Times New Roman" w:cs="Times New Roman"/>
          <w:lang w:val="lt-LT"/>
        </w:rPr>
        <w:t>Jeigu gydytojas Jums yra sakęs, kad netoleruojate kokių nors angliavandenių, kreipkitės į jį prieš pradėdami vartoti šį vaistą.</w:t>
      </w:r>
    </w:p>
    <w:p w14:paraId="4F0CB61F" w14:textId="77777777" w:rsidR="004F1764" w:rsidRPr="00E108D0" w:rsidRDefault="004F1764" w:rsidP="004F1764">
      <w:pPr>
        <w:keepNext/>
        <w:spacing w:after="0" w:line="240" w:lineRule="auto"/>
        <w:contextualSpacing/>
        <w:outlineLvl w:val="2"/>
        <w:rPr>
          <w:rFonts w:ascii="Times New Roman" w:hAnsi="Times New Roman" w:cs="Times New Roman"/>
          <w:lang w:val="lt-LT"/>
        </w:rPr>
      </w:pPr>
    </w:p>
    <w:p w14:paraId="35B392FD" w14:textId="77777777" w:rsidR="004F1764" w:rsidRPr="00E108D0" w:rsidRDefault="004F1764" w:rsidP="004F1764">
      <w:pPr>
        <w:spacing w:after="0" w:line="240" w:lineRule="auto"/>
        <w:contextualSpacing/>
        <w:rPr>
          <w:rFonts w:ascii="Times New Roman" w:hAnsi="Times New Roman" w:cs="Times New Roman"/>
          <w:lang w:val="lt-LT"/>
        </w:rPr>
      </w:pPr>
    </w:p>
    <w:p w14:paraId="451AB193" w14:textId="77777777" w:rsidR="004F1764" w:rsidRPr="00E108D0" w:rsidRDefault="004F1764" w:rsidP="00235CA0">
      <w:pPr>
        <w:keepNext/>
        <w:tabs>
          <w:tab w:val="left" w:pos="567"/>
        </w:tabs>
        <w:spacing w:after="0" w:line="240" w:lineRule="auto"/>
        <w:contextualSpacing/>
        <w:outlineLvl w:val="2"/>
        <w:rPr>
          <w:rFonts w:ascii="Times New Roman" w:hAnsi="Times New Roman" w:cs="Times New Roman"/>
          <w:lang w:val="lt-LT"/>
        </w:rPr>
      </w:pPr>
      <w:r w:rsidRPr="00E108D0">
        <w:rPr>
          <w:rFonts w:ascii="Times New Roman" w:hAnsi="Times New Roman" w:cs="Times New Roman"/>
          <w:b/>
          <w:lang w:val="lt-LT"/>
        </w:rPr>
        <w:t>3.</w:t>
      </w:r>
      <w:r w:rsidRPr="00E108D0">
        <w:rPr>
          <w:rFonts w:ascii="Times New Roman" w:hAnsi="Times New Roman" w:cs="Times New Roman"/>
          <w:b/>
          <w:lang w:val="lt-LT"/>
        </w:rPr>
        <w:tab/>
        <w:t xml:space="preserve">Kaip vartoti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r w:rsidRPr="00E108D0" w:rsidDel="005173D4">
        <w:rPr>
          <w:rFonts w:ascii="Times New Roman" w:hAnsi="Times New Roman" w:cs="Times New Roman"/>
          <w:b/>
          <w:lang w:val="lt-LT"/>
        </w:rPr>
        <w:t xml:space="preserve"> </w:t>
      </w:r>
    </w:p>
    <w:p w14:paraId="2C1B410D" w14:textId="77777777" w:rsidR="004F1764" w:rsidRPr="00E108D0" w:rsidRDefault="004F1764" w:rsidP="006523C7">
      <w:pPr>
        <w:keepNext/>
        <w:spacing w:after="0" w:line="240" w:lineRule="auto"/>
        <w:contextualSpacing/>
        <w:rPr>
          <w:rFonts w:ascii="Times New Roman" w:hAnsi="Times New Roman" w:cs="Times New Roman"/>
          <w:lang w:val="lt-LT"/>
        </w:rPr>
      </w:pPr>
    </w:p>
    <w:p w14:paraId="2C9B51B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tablečių galima vartoti tik prižiūrint gydytojui, turinčiam gydymo šiuo vaistu patirties. </w:t>
      </w:r>
    </w:p>
    <w:p w14:paraId="5D9B741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Visada vartokite šį vaistą tiksliai kaip nurodė gydytojas. Jeigu abejojate, kreipkitės į gydytoją arba vaistininką.</w:t>
      </w:r>
    </w:p>
    <w:p w14:paraId="2FC235B5" w14:textId="77777777" w:rsidR="004F1764" w:rsidRPr="00E108D0" w:rsidRDefault="004F1764" w:rsidP="004F1764">
      <w:pPr>
        <w:spacing w:after="0" w:line="240" w:lineRule="auto"/>
        <w:contextualSpacing/>
        <w:rPr>
          <w:rFonts w:ascii="Times New Roman" w:hAnsi="Times New Roman" w:cs="Times New Roman"/>
          <w:lang w:val="lt-LT"/>
        </w:rPr>
      </w:pPr>
    </w:p>
    <w:p w14:paraId="48932AEF" w14:textId="77777777" w:rsidR="004F1764" w:rsidRPr="00E108D0" w:rsidRDefault="004F1764" w:rsidP="004F1764">
      <w:pPr>
        <w:spacing w:after="0" w:line="240" w:lineRule="auto"/>
        <w:contextualSpacing/>
        <w:rPr>
          <w:rFonts w:ascii="Times New Roman" w:eastAsia="Times New Roman" w:hAnsi="Times New Roman" w:cs="Times New Roman"/>
          <w:i/>
          <w:u w:val="single"/>
          <w:lang w:val="lt-LT" w:eastAsia="en-US"/>
        </w:rPr>
      </w:pPr>
      <w:r w:rsidRPr="00E108D0">
        <w:rPr>
          <w:rFonts w:ascii="Times New Roman" w:hAnsi="Times New Roman" w:cs="Times New Roman"/>
          <w:i/>
          <w:lang w:val="lt-LT"/>
        </w:rPr>
        <w:t>Vartojimo metodas</w:t>
      </w:r>
    </w:p>
    <w:p w14:paraId="50E2E5E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tabletes reikia gerti </w:t>
      </w:r>
      <w:r w:rsidRPr="00E108D0">
        <w:rPr>
          <w:rFonts w:ascii="Times New Roman" w:hAnsi="Times New Roman" w:cs="Times New Roman"/>
          <w:b/>
          <w:lang w:val="lt-LT"/>
        </w:rPr>
        <w:t>vieną kartą per savaitę</w:t>
      </w:r>
      <w:r w:rsidRPr="00E108D0">
        <w:rPr>
          <w:rFonts w:ascii="Times New Roman" w:hAnsi="Times New Roman" w:cs="Times New Roman"/>
          <w:lang w:val="lt-LT"/>
        </w:rPr>
        <w:t>, likus vienai valandai iki valgio arba praėjus 1,5</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2 val. po valgio.</w:t>
      </w:r>
    </w:p>
    <w:p w14:paraId="2B9B5312" w14:textId="77777777" w:rsidR="004F1764" w:rsidRPr="00E108D0" w:rsidRDefault="004F1764" w:rsidP="004F1764">
      <w:pPr>
        <w:spacing w:after="0" w:line="240" w:lineRule="auto"/>
        <w:contextualSpacing/>
        <w:rPr>
          <w:rFonts w:ascii="Times New Roman" w:hAnsi="Times New Roman" w:cs="Times New Roman"/>
          <w:lang w:val="lt-LT"/>
        </w:rPr>
      </w:pPr>
    </w:p>
    <w:p w14:paraId="00CEA632" w14:textId="77777777" w:rsidR="004F1764" w:rsidRPr="00E108D0" w:rsidRDefault="004F1764" w:rsidP="004F1764">
      <w:pPr>
        <w:spacing w:after="0" w:line="240" w:lineRule="auto"/>
        <w:contextualSpacing/>
        <w:rPr>
          <w:rFonts w:ascii="Times New Roman" w:eastAsia="Times New Roman" w:hAnsi="Times New Roman" w:cs="Times New Roman"/>
          <w:i/>
          <w:lang w:val="lt-LT" w:eastAsia="en-US"/>
        </w:rPr>
      </w:pPr>
      <w:r w:rsidRPr="00E108D0">
        <w:rPr>
          <w:rFonts w:ascii="Times New Roman" w:hAnsi="Times New Roman" w:cs="Times New Roman"/>
          <w:i/>
          <w:lang w:val="lt-LT"/>
        </w:rPr>
        <w:t>Dozavimas</w:t>
      </w:r>
    </w:p>
    <w:p w14:paraId="12CA78AD"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Gydytojas nustatys, kokią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dozę ir kaip dažnai vartoti, įvertinęs Jūsų ligą, sveikatos būklę, kitus vartojamus vaistus, organizmo atsaką į gydymą.</w:t>
      </w:r>
    </w:p>
    <w:p w14:paraId="7C843446" w14:textId="77777777" w:rsidR="004F1764" w:rsidRPr="00E108D0" w:rsidRDefault="004F1764" w:rsidP="004F1764">
      <w:pPr>
        <w:spacing w:after="0" w:line="240" w:lineRule="auto"/>
        <w:contextualSpacing/>
        <w:rPr>
          <w:rFonts w:ascii="Times New Roman" w:hAnsi="Times New Roman" w:cs="Times New Roman"/>
          <w:u w:val="single"/>
          <w:lang w:val="lt-LT"/>
        </w:rPr>
      </w:pPr>
    </w:p>
    <w:p w14:paraId="76D66C4E" w14:textId="77777777" w:rsidR="004F1764" w:rsidRPr="00E108D0" w:rsidRDefault="004F1764" w:rsidP="004F1764">
      <w:pPr>
        <w:spacing w:after="0" w:line="240" w:lineRule="auto"/>
        <w:contextualSpacing/>
        <w:rPr>
          <w:rFonts w:ascii="Times New Roman" w:eastAsia="Times New Roman" w:hAnsi="Times New Roman" w:cs="Times New Roman"/>
          <w:b/>
          <w:i/>
          <w:lang w:val="lt-LT" w:eastAsia="en-US"/>
        </w:rPr>
      </w:pPr>
      <w:r w:rsidRPr="00E108D0">
        <w:rPr>
          <w:rFonts w:ascii="Times New Roman" w:hAnsi="Times New Roman" w:cs="Times New Roman"/>
          <w:b/>
          <w:i/>
          <w:lang w:val="lt-LT"/>
        </w:rPr>
        <w:t>Žvynelinė</w:t>
      </w:r>
    </w:p>
    <w:p w14:paraId="1B05F322"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Rekomenduojama pradinė dozė yra per savaitę tris kartus išgerti po 2,5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kas 12</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 xml:space="preserve">valandų arba viena 7,5 mg dozė iš karto. </w:t>
      </w:r>
    </w:p>
    <w:p w14:paraId="4E4D3080" w14:textId="77777777" w:rsidR="004F1764" w:rsidRPr="00E108D0" w:rsidRDefault="004F1764" w:rsidP="004F1764">
      <w:pPr>
        <w:spacing w:after="0" w:line="240" w:lineRule="auto"/>
        <w:contextualSpacing/>
        <w:rPr>
          <w:rFonts w:ascii="Times New Roman" w:hAnsi="Times New Roman" w:cs="Times New Roman"/>
          <w:u w:val="single"/>
          <w:lang w:val="lt-LT"/>
        </w:rPr>
      </w:pPr>
    </w:p>
    <w:p w14:paraId="024A6D7A" w14:textId="77777777" w:rsidR="004F1764" w:rsidRPr="00E108D0" w:rsidRDefault="004F1764" w:rsidP="004F1764">
      <w:pPr>
        <w:spacing w:after="0" w:line="240" w:lineRule="auto"/>
        <w:contextualSpacing/>
        <w:rPr>
          <w:rFonts w:ascii="Times New Roman" w:eastAsia="Times New Roman" w:hAnsi="Times New Roman" w:cs="Times New Roman"/>
          <w:b/>
          <w:i/>
          <w:lang w:val="lt-LT" w:eastAsia="en-US"/>
        </w:rPr>
      </w:pPr>
      <w:r w:rsidRPr="00E108D0">
        <w:rPr>
          <w:rFonts w:ascii="Times New Roman" w:hAnsi="Times New Roman" w:cs="Times New Roman"/>
          <w:b/>
          <w:i/>
          <w:lang w:val="lt-LT"/>
        </w:rPr>
        <w:t>Reumatoidinis artritas</w:t>
      </w:r>
    </w:p>
    <w:p w14:paraId="7C56A60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Rekomenduojama pradinė dozė yra 7,5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per savaitę. </w:t>
      </w:r>
    </w:p>
    <w:p w14:paraId="232C4A0A" w14:textId="77777777" w:rsidR="004F1764" w:rsidRPr="00E108D0" w:rsidRDefault="004F1764" w:rsidP="004F1764">
      <w:pPr>
        <w:spacing w:after="0" w:line="240" w:lineRule="auto"/>
        <w:contextualSpacing/>
        <w:rPr>
          <w:rFonts w:ascii="Times New Roman" w:hAnsi="Times New Roman" w:cs="Times New Roman"/>
          <w:lang w:val="lt-LT"/>
        </w:rPr>
      </w:pPr>
    </w:p>
    <w:p w14:paraId="752136F9"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Gydant tiek žvynelinę, tiek reumatoidinį artritą, gydomasis poveikis paprastai pasireiškia per 6</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savaites, paciento būklė palengvėja per tolesnes 12</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savaičių arba dar vėliau. Jeigu po 6</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8</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savaičių gydomasis poveikis nepasireiškia, tačiau vaistas gerai toleruojamas, gydytojas gali laipsniškai (po 2,5</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 xml:space="preserve">mg kas savaitę) didinti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dozę. Optimali savaitinė dozė yra 7,5</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16 mg, didžiausia dozė - 20 mg per savaitę. Pasiekus pageidaujamą gydomąjį poveikį, jei įmanoma, dozė turėtų būti laipsniškai sumažinta iki mažiausios veiksmingos dozės. Jeigu didžiausia dozė per 8</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savaites poveikio nesukelia, vaisto vartojimą reikia nutraukti.</w:t>
      </w:r>
    </w:p>
    <w:p w14:paraId="1646EA64"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 </w:t>
      </w:r>
    </w:p>
    <w:p w14:paraId="399AC297" w14:textId="77777777" w:rsidR="004F1764" w:rsidRPr="00E108D0" w:rsidRDefault="004F1764" w:rsidP="004F1764">
      <w:pPr>
        <w:spacing w:after="0" w:line="240" w:lineRule="auto"/>
        <w:contextualSpacing/>
        <w:rPr>
          <w:rFonts w:ascii="Times New Roman" w:eastAsia="Times New Roman" w:hAnsi="Times New Roman" w:cs="Times New Roman"/>
          <w:i/>
          <w:lang w:val="lt-LT" w:eastAsia="en-US"/>
        </w:rPr>
      </w:pPr>
      <w:r w:rsidRPr="00E108D0">
        <w:rPr>
          <w:rFonts w:ascii="Times New Roman" w:hAnsi="Times New Roman" w:cs="Times New Roman"/>
          <w:i/>
          <w:lang w:val="lt-LT"/>
        </w:rPr>
        <w:t>Gydymo trukmė</w:t>
      </w:r>
    </w:p>
    <w:p w14:paraId="0127E08B" w14:textId="77777777" w:rsidR="004F1764" w:rsidRPr="00E108D0" w:rsidRDefault="004F1764" w:rsidP="004F1764">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lang w:val="lt-LT"/>
        </w:rPr>
        <w:t xml:space="preserve">Gydymas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yra ilgalaikis. Pradinio gydymo metu sukeltą poveikį palaikomąja doze galima palaikyti mažiausiai dvejus metus. Vaisto vartojimą nutraukus, ligos simptomai gali atsinaujinti per 3</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6</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savaites.</w:t>
      </w:r>
    </w:p>
    <w:p w14:paraId="71DDE51F" w14:textId="77777777" w:rsidR="004F1764" w:rsidRPr="00E108D0" w:rsidRDefault="004F1764" w:rsidP="004F1764">
      <w:pPr>
        <w:spacing w:after="0" w:line="240" w:lineRule="auto"/>
        <w:contextualSpacing/>
        <w:rPr>
          <w:rFonts w:ascii="Times New Roman" w:hAnsi="Times New Roman" w:cs="Times New Roman"/>
          <w:u w:val="single"/>
          <w:lang w:val="lt-LT"/>
        </w:rPr>
      </w:pPr>
    </w:p>
    <w:p w14:paraId="68ABD20B" w14:textId="77777777" w:rsidR="004F1764" w:rsidRPr="00E108D0" w:rsidRDefault="004F1764" w:rsidP="004F1764">
      <w:pPr>
        <w:spacing w:after="0" w:line="240" w:lineRule="auto"/>
        <w:contextualSpacing/>
        <w:rPr>
          <w:rFonts w:ascii="Times New Roman" w:eastAsia="Times New Roman" w:hAnsi="Times New Roman" w:cs="Times New Roman"/>
          <w:b/>
          <w:i/>
          <w:lang w:val="lt-LT" w:eastAsia="en-US"/>
        </w:rPr>
      </w:pPr>
      <w:r w:rsidRPr="00E108D0">
        <w:rPr>
          <w:rFonts w:ascii="Times New Roman" w:hAnsi="Times New Roman" w:cs="Times New Roman"/>
          <w:b/>
          <w:i/>
          <w:lang w:val="lt-LT"/>
        </w:rPr>
        <w:t xml:space="preserve">Kraujo vėžys </w:t>
      </w:r>
    </w:p>
    <w:p w14:paraId="22A5D813"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lang w:val="lt-LT"/>
        </w:rPr>
        <w:t xml:space="preserve">Vaisto dozę nustato gydytojas, atsižvelgdamas į kūno paviršiaus plotą. Dozė neturi būti didesnė kaip 30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1</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m</w:t>
      </w:r>
      <w:r w:rsidRPr="00E108D0">
        <w:rPr>
          <w:rFonts w:ascii="Times New Roman" w:hAnsi="Times New Roman" w:cs="Times New Roman"/>
          <w:vertAlign w:val="superscript"/>
          <w:lang w:val="lt-LT"/>
        </w:rPr>
        <w:t>2</w:t>
      </w:r>
      <w:r w:rsidRPr="00E108D0">
        <w:rPr>
          <w:rFonts w:ascii="Times New Roman" w:hAnsi="Times New Roman" w:cs="Times New Roman"/>
          <w:lang w:val="lt-LT"/>
        </w:rPr>
        <w:t xml:space="preserve"> kūno paviršiaus. Jeigu reikia gydyti didesne doze, skiriama leidžiama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forma.</w:t>
      </w:r>
      <w:r w:rsidRPr="00E108D0">
        <w:rPr>
          <w:rFonts w:ascii="Times New Roman" w:hAnsi="Times New Roman" w:cs="Times New Roman"/>
          <w:b/>
          <w:lang w:val="lt-LT"/>
        </w:rPr>
        <w:t xml:space="preserve"> </w:t>
      </w:r>
    </w:p>
    <w:p w14:paraId="4F5F0FD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Vaikams savaitinė dozė negali būti didesnė kaip 20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1</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m</w:t>
      </w:r>
      <w:r w:rsidRPr="00E108D0">
        <w:rPr>
          <w:rFonts w:ascii="Times New Roman" w:hAnsi="Times New Roman" w:cs="Times New Roman"/>
          <w:vertAlign w:val="superscript"/>
          <w:lang w:val="lt-LT"/>
        </w:rPr>
        <w:t>2</w:t>
      </w:r>
      <w:r w:rsidRPr="00E108D0">
        <w:rPr>
          <w:rFonts w:ascii="Times New Roman" w:hAnsi="Times New Roman" w:cs="Times New Roman"/>
          <w:lang w:val="lt-LT"/>
        </w:rPr>
        <w:t xml:space="preserve"> kūno paviršiaus. Kartu turi būti skiriama į veną arba nugaros smegenis leidžiama vaisto forma.</w:t>
      </w:r>
    </w:p>
    <w:p w14:paraId="0CEF9B20" w14:textId="77777777" w:rsidR="004F1764" w:rsidRPr="00E108D0" w:rsidRDefault="004F1764" w:rsidP="004F1764">
      <w:pPr>
        <w:spacing w:after="0" w:line="240" w:lineRule="auto"/>
        <w:contextualSpacing/>
        <w:rPr>
          <w:rFonts w:ascii="Times New Roman" w:hAnsi="Times New Roman" w:cs="Times New Roman"/>
          <w:lang w:val="lt-LT"/>
        </w:rPr>
      </w:pPr>
    </w:p>
    <w:p w14:paraId="5F1EE34E" w14:textId="2F9A1C5A"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 xml:space="preserve">Ką daryti pavartojus per didelę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dozę</w:t>
      </w:r>
    </w:p>
    <w:p w14:paraId="3F030885" w14:textId="77777777" w:rsidR="004F1764" w:rsidRPr="00E108D0" w:rsidRDefault="004F1764" w:rsidP="004F1764">
      <w:pPr>
        <w:tabs>
          <w:tab w:val="left" w:pos="567"/>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Pavartojus per didelę dozę, reikia nedelsiant kreiptis į gydytoją. </w:t>
      </w:r>
    </w:p>
    <w:p w14:paraId="726AA058" w14:textId="77777777" w:rsidR="004F1764" w:rsidRPr="00E108D0" w:rsidRDefault="004F1764" w:rsidP="004F1764">
      <w:pPr>
        <w:spacing w:after="0" w:line="240" w:lineRule="auto"/>
        <w:contextualSpacing/>
        <w:rPr>
          <w:rFonts w:ascii="Times New Roman" w:hAnsi="Times New Roman" w:cs="Times New Roman"/>
          <w:lang w:val="lt-LT"/>
        </w:rPr>
      </w:pPr>
    </w:p>
    <w:p w14:paraId="7F963B7D"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 xml:space="preserve">Pamiršus pavartoti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p>
    <w:p w14:paraId="41751D6D"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Negalima vartoti dvigubos dozės norint kompensuoti praleistą tabletę.</w:t>
      </w:r>
    </w:p>
    <w:p w14:paraId="44F6B18B" w14:textId="77777777" w:rsidR="004F1764" w:rsidRPr="00E108D0" w:rsidRDefault="004F1764" w:rsidP="004F1764">
      <w:pPr>
        <w:spacing w:after="0" w:line="240" w:lineRule="auto"/>
        <w:contextualSpacing/>
        <w:rPr>
          <w:rFonts w:ascii="Times New Roman" w:hAnsi="Times New Roman" w:cs="Times New Roman"/>
          <w:b/>
          <w:lang w:val="lt-LT"/>
        </w:rPr>
      </w:pPr>
    </w:p>
    <w:p w14:paraId="4705FE42" w14:textId="77777777" w:rsidR="004F1764" w:rsidRPr="00E108D0" w:rsidRDefault="004F1764" w:rsidP="004F1764">
      <w:pPr>
        <w:numPr>
          <w:ilvl w:val="12"/>
          <w:numId w:val="0"/>
        </w:numPr>
        <w:spacing w:after="0" w:line="240" w:lineRule="auto"/>
        <w:ind w:right="-29"/>
        <w:contextualSpacing/>
        <w:rPr>
          <w:rFonts w:ascii="Times New Roman" w:eastAsia="Times New Roman" w:hAnsi="Times New Roman" w:cs="Times New Roman"/>
          <w:lang w:val="lt-LT" w:eastAsia="en-US"/>
        </w:rPr>
      </w:pPr>
      <w:r w:rsidRPr="00E108D0">
        <w:rPr>
          <w:rFonts w:ascii="Times New Roman" w:hAnsi="Times New Roman" w:cs="Times New Roman"/>
          <w:lang w:val="lt-LT"/>
        </w:rPr>
        <w:t>Jeigu kiltų daugiau klausimų dėl šio vaisto vartojimo, kreipkitės į gydytoją arba vaistininką.</w:t>
      </w:r>
    </w:p>
    <w:p w14:paraId="4BF7FEDF" w14:textId="77777777" w:rsidR="004F1764" w:rsidRPr="00E108D0" w:rsidRDefault="004F1764" w:rsidP="004F1764">
      <w:pPr>
        <w:numPr>
          <w:ilvl w:val="12"/>
          <w:numId w:val="0"/>
        </w:numPr>
        <w:spacing w:after="0" w:line="240" w:lineRule="auto"/>
        <w:ind w:right="-29"/>
        <w:contextualSpacing/>
        <w:rPr>
          <w:rFonts w:ascii="Times New Roman" w:hAnsi="Times New Roman" w:cs="Times New Roman"/>
          <w:lang w:val="lt-LT"/>
        </w:rPr>
      </w:pPr>
    </w:p>
    <w:p w14:paraId="03F98323" w14:textId="77777777" w:rsidR="004F1764" w:rsidRPr="00E108D0" w:rsidRDefault="004F1764" w:rsidP="004F1764">
      <w:pPr>
        <w:spacing w:after="0" w:line="240" w:lineRule="auto"/>
        <w:contextualSpacing/>
        <w:rPr>
          <w:rFonts w:ascii="Times New Roman" w:hAnsi="Times New Roman" w:cs="Times New Roman"/>
          <w:b/>
          <w:lang w:val="lt-LT"/>
        </w:rPr>
      </w:pPr>
    </w:p>
    <w:p w14:paraId="16288C31" w14:textId="77777777" w:rsidR="004F1764" w:rsidRPr="00E108D0" w:rsidRDefault="004F1764" w:rsidP="004F1764">
      <w:pPr>
        <w:keepNext/>
        <w:tabs>
          <w:tab w:val="left" w:pos="567"/>
        </w:tabs>
        <w:spacing w:after="0" w:line="240" w:lineRule="auto"/>
        <w:contextualSpacing/>
        <w:jc w:val="both"/>
        <w:outlineLvl w:val="2"/>
        <w:rPr>
          <w:rFonts w:ascii="Times New Roman" w:hAnsi="Times New Roman" w:cs="Times New Roman"/>
          <w:b/>
          <w:lang w:val="lt-LT"/>
        </w:rPr>
      </w:pPr>
      <w:r w:rsidRPr="00E108D0">
        <w:rPr>
          <w:rFonts w:ascii="Times New Roman" w:hAnsi="Times New Roman" w:cs="Times New Roman"/>
          <w:b/>
          <w:lang w:val="lt-LT"/>
        </w:rPr>
        <w:t>4.</w:t>
      </w:r>
      <w:r w:rsidRPr="00E108D0">
        <w:rPr>
          <w:rFonts w:ascii="Times New Roman" w:hAnsi="Times New Roman" w:cs="Times New Roman"/>
          <w:b/>
          <w:lang w:val="lt-LT"/>
        </w:rPr>
        <w:tab/>
        <w:t>Galimas šalutinis poveikis</w:t>
      </w:r>
    </w:p>
    <w:p w14:paraId="2C96E94D" w14:textId="77777777" w:rsidR="004F1764" w:rsidRPr="00E108D0" w:rsidRDefault="004F1764" w:rsidP="004F1764">
      <w:pPr>
        <w:spacing w:after="0" w:line="240" w:lineRule="auto"/>
        <w:ind w:left="567" w:hanging="567"/>
        <w:contextualSpacing/>
        <w:rPr>
          <w:rFonts w:ascii="Times New Roman" w:hAnsi="Times New Roman" w:cs="Times New Roman"/>
          <w:b/>
          <w:lang w:val="lt-LT"/>
        </w:rPr>
      </w:pPr>
      <w:r w:rsidRPr="00E108D0">
        <w:rPr>
          <w:rFonts w:ascii="Times New Roman" w:hAnsi="Times New Roman" w:cs="Times New Roman"/>
          <w:b/>
          <w:lang w:val="lt-LT"/>
        </w:rPr>
        <w:t xml:space="preserve"> </w:t>
      </w:r>
    </w:p>
    <w:p w14:paraId="3480FCF9"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Šis vaistas, kaip ir visi kiti, gali sukelti šalutinį poveikį, nors jis pasireiškia ne visiems žmonėms.</w:t>
      </w:r>
    </w:p>
    <w:p w14:paraId="5375B9AB" w14:textId="77777777" w:rsidR="004F1764" w:rsidRPr="00E108D0" w:rsidRDefault="004F1764" w:rsidP="004F1764">
      <w:pPr>
        <w:spacing w:after="0" w:line="240" w:lineRule="auto"/>
        <w:contextualSpacing/>
        <w:rPr>
          <w:rFonts w:ascii="Times New Roman" w:hAnsi="Times New Roman" w:cs="Times New Roman"/>
          <w:lang w:val="lt-LT"/>
        </w:rPr>
      </w:pPr>
    </w:p>
    <w:p w14:paraId="6660AD76" w14:textId="6360C1F3" w:rsidR="004F1764" w:rsidRPr="00E108D0" w:rsidRDefault="00713816" w:rsidP="006523C7">
      <w:pPr>
        <w:keepNext/>
        <w:spacing w:after="0" w:line="240" w:lineRule="auto"/>
        <w:contextualSpacing/>
        <w:rPr>
          <w:rFonts w:ascii="Times New Roman" w:eastAsia="Times New Roman" w:hAnsi="Times New Roman" w:cs="Times New Roman"/>
          <w:i/>
          <w:lang w:val="lt-LT" w:eastAsia="en-US"/>
        </w:rPr>
      </w:pPr>
      <w:r w:rsidRPr="000C2136">
        <w:rPr>
          <w:rFonts w:ascii="Times New Roman" w:hAnsi="Times New Roman" w:cs="Times New Roman"/>
          <w:b/>
          <w:bCs/>
          <w:iCs/>
          <w:lang w:val="lt-LT"/>
        </w:rPr>
        <w:t>Labai dažni šalutinio poveikio reiškiniai (gali pasireikšti ne rečiau kaip 1 iš 10</w:t>
      </w:r>
      <w:r w:rsidR="00235CA0">
        <w:rPr>
          <w:rFonts w:ascii="Times New Roman" w:hAnsi="Times New Roman" w:cs="Times New Roman"/>
          <w:b/>
          <w:bCs/>
          <w:iCs/>
          <w:lang w:val="lt-LT"/>
        </w:rPr>
        <w:t> </w:t>
      </w:r>
      <w:r w:rsidRPr="000C2136">
        <w:rPr>
          <w:rFonts w:ascii="Times New Roman" w:hAnsi="Times New Roman" w:cs="Times New Roman"/>
          <w:b/>
          <w:bCs/>
          <w:iCs/>
          <w:lang w:val="lt-LT"/>
        </w:rPr>
        <w:t>asmenų):</w:t>
      </w:r>
    </w:p>
    <w:p w14:paraId="25EB67A1"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atsparumo infekcijoms sumažėjimas; </w:t>
      </w:r>
    </w:p>
    <w:p w14:paraId="52F34435"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ryklės gleivinės uždegimas (</w:t>
      </w:r>
      <w:proofErr w:type="spellStart"/>
      <w:r w:rsidRPr="00E108D0">
        <w:rPr>
          <w:rFonts w:ascii="Times New Roman" w:hAnsi="Times New Roman" w:cs="Times New Roman"/>
          <w:lang w:val="lt-LT"/>
        </w:rPr>
        <w:t>faringitas</w:t>
      </w:r>
      <w:proofErr w:type="spellEnd"/>
      <w:r w:rsidRPr="00E108D0">
        <w:rPr>
          <w:rFonts w:ascii="Times New Roman" w:hAnsi="Times New Roman" w:cs="Times New Roman"/>
          <w:lang w:val="lt-LT"/>
        </w:rPr>
        <w:t>);</w:t>
      </w:r>
    </w:p>
    <w:p w14:paraId="598C9259"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baltųjų kraujo kūnelių (leukocitų) sumažėjimas kraujyje (</w:t>
      </w:r>
      <w:proofErr w:type="spellStart"/>
      <w:r w:rsidRPr="00E108D0">
        <w:rPr>
          <w:rFonts w:ascii="Times New Roman" w:hAnsi="Times New Roman" w:cs="Times New Roman"/>
          <w:lang w:val="lt-LT"/>
        </w:rPr>
        <w:t>leukopenija</w:t>
      </w:r>
      <w:proofErr w:type="spellEnd"/>
      <w:r w:rsidRPr="00E108D0">
        <w:rPr>
          <w:rFonts w:ascii="Times New Roman" w:hAnsi="Times New Roman" w:cs="Times New Roman"/>
          <w:lang w:val="lt-LT"/>
        </w:rPr>
        <w:t>);</w:t>
      </w:r>
    </w:p>
    <w:p w14:paraId="00D74C28" w14:textId="7E91B126" w:rsidR="004F1764" w:rsidRPr="00E108D0" w:rsidRDefault="00FF72A6" w:rsidP="004F1764">
      <w:pPr>
        <w:numPr>
          <w:ilvl w:val="0"/>
          <w:numId w:val="7"/>
        </w:numPr>
        <w:spacing w:after="0" w:line="240" w:lineRule="auto"/>
        <w:contextualSpacing/>
        <w:rPr>
          <w:rFonts w:ascii="Times New Roman" w:hAnsi="Times New Roman" w:cs="Times New Roman"/>
          <w:lang w:val="lt-LT"/>
        </w:rPr>
      </w:pPr>
      <w:r>
        <w:rPr>
          <w:rFonts w:ascii="Times New Roman" w:hAnsi="Times New Roman" w:cs="Times New Roman"/>
          <w:lang w:val="lt-LT"/>
        </w:rPr>
        <w:t>svaigulys</w:t>
      </w:r>
      <w:r w:rsidR="004F1764" w:rsidRPr="00E108D0">
        <w:rPr>
          <w:rFonts w:ascii="Times New Roman" w:hAnsi="Times New Roman" w:cs="Times New Roman"/>
          <w:lang w:val="lt-LT"/>
        </w:rPr>
        <w:t xml:space="preserve">; </w:t>
      </w:r>
    </w:p>
    <w:p w14:paraId="5E915C9E"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galvos skausmas;</w:t>
      </w:r>
    </w:p>
    <w:p w14:paraId="099AFB2F"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kosulys; </w:t>
      </w:r>
    </w:p>
    <w:p w14:paraId="19A2FA97"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nuplikimas (</w:t>
      </w:r>
      <w:proofErr w:type="spellStart"/>
      <w:r w:rsidRPr="00E108D0">
        <w:rPr>
          <w:rFonts w:ascii="Times New Roman" w:hAnsi="Times New Roman" w:cs="Times New Roman"/>
          <w:lang w:val="lt-LT"/>
        </w:rPr>
        <w:t>alopecija</w:t>
      </w:r>
      <w:proofErr w:type="spellEnd"/>
      <w:r w:rsidRPr="00E108D0">
        <w:rPr>
          <w:rFonts w:ascii="Times New Roman" w:hAnsi="Times New Roman" w:cs="Times New Roman"/>
          <w:lang w:val="lt-LT"/>
        </w:rPr>
        <w:t>);</w:t>
      </w:r>
    </w:p>
    <w:p w14:paraId="1C743565"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kalbos sutrikimas; </w:t>
      </w:r>
    </w:p>
    <w:p w14:paraId="3131228F"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raumenų aktyvių judesių silpnumas, vienos kūno pusės judesių silpnumas; </w:t>
      </w:r>
    </w:p>
    <w:p w14:paraId="45078AA3"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traukuliai;</w:t>
      </w:r>
    </w:p>
    <w:p w14:paraId="4D5E5C04"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skausmas ar nemalonus jausmas pilvo srityje; </w:t>
      </w:r>
    </w:p>
    <w:p w14:paraId="37FCE643"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pykinimas;</w:t>
      </w:r>
    </w:p>
    <w:p w14:paraId="7C1A65E3"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opinis burnos gleivinės uždegimas (stomatitas), dantenų uždegimas;</w:t>
      </w:r>
    </w:p>
    <w:p w14:paraId="1BC3B598"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žarnyno uždegimas, žarnų išopėjimas bei kraujavimas;</w:t>
      </w:r>
    </w:p>
    <w:p w14:paraId="3E1A5313"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inkstų nepakankamumas; </w:t>
      </w:r>
    </w:p>
    <w:p w14:paraId="12F1C4FD"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kraujas šlapime (</w:t>
      </w:r>
      <w:proofErr w:type="spellStart"/>
      <w:r w:rsidRPr="00E108D0">
        <w:rPr>
          <w:rFonts w:ascii="Times New Roman" w:hAnsi="Times New Roman" w:cs="Times New Roman"/>
          <w:lang w:val="lt-LT"/>
        </w:rPr>
        <w:t>hematurija</w:t>
      </w:r>
      <w:proofErr w:type="spellEnd"/>
      <w:r w:rsidRPr="00E108D0">
        <w:rPr>
          <w:rFonts w:ascii="Times New Roman" w:hAnsi="Times New Roman" w:cs="Times New Roman"/>
          <w:lang w:val="lt-LT"/>
        </w:rPr>
        <w:t xml:space="preserve">); </w:t>
      </w:r>
    </w:p>
    <w:p w14:paraId="601EE384"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inkstų liga, vadinama </w:t>
      </w:r>
      <w:proofErr w:type="spellStart"/>
      <w:r w:rsidRPr="00E108D0">
        <w:rPr>
          <w:rFonts w:ascii="Times New Roman" w:hAnsi="Times New Roman" w:cs="Times New Roman"/>
          <w:lang w:val="lt-LT"/>
        </w:rPr>
        <w:t>nefropatija</w:t>
      </w:r>
      <w:proofErr w:type="spellEnd"/>
      <w:r w:rsidRPr="00E108D0">
        <w:rPr>
          <w:rFonts w:ascii="Times New Roman" w:hAnsi="Times New Roman" w:cs="Times New Roman"/>
          <w:lang w:val="lt-LT"/>
        </w:rPr>
        <w:t>;</w:t>
      </w:r>
    </w:p>
    <w:p w14:paraId="1C0B3558"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lastRenderedPageBreak/>
        <w:t>makšties uždegimas (vaginitas);</w:t>
      </w:r>
    </w:p>
    <w:p w14:paraId="750A2424" w14:textId="77777777" w:rsidR="004F1764" w:rsidRPr="00E108D0" w:rsidRDefault="004F1764" w:rsidP="004F1764">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laikinas kepenų fermentų </w:t>
      </w:r>
      <w:proofErr w:type="spellStart"/>
      <w:r w:rsidRPr="00E108D0">
        <w:rPr>
          <w:rFonts w:ascii="Times New Roman" w:hAnsi="Times New Roman" w:cs="Times New Roman"/>
          <w:lang w:val="lt-LT"/>
        </w:rPr>
        <w:t>transaminazių</w:t>
      </w:r>
      <w:proofErr w:type="spellEnd"/>
      <w:r w:rsidRPr="00E108D0">
        <w:rPr>
          <w:rFonts w:ascii="Times New Roman" w:hAnsi="Times New Roman" w:cs="Times New Roman"/>
          <w:lang w:val="lt-LT"/>
        </w:rPr>
        <w:t xml:space="preserve"> kiekio padidėjimas kraujyje (nustatomas kraujo tyrimais).</w:t>
      </w:r>
    </w:p>
    <w:p w14:paraId="21197B9B" w14:textId="77777777" w:rsidR="004F1764" w:rsidRPr="00E108D0" w:rsidRDefault="004F1764" w:rsidP="004F1764">
      <w:pPr>
        <w:spacing w:after="0" w:line="240" w:lineRule="auto"/>
        <w:contextualSpacing/>
        <w:rPr>
          <w:rFonts w:ascii="Times New Roman" w:hAnsi="Times New Roman" w:cs="Times New Roman"/>
          <w:i/>
          <w:lang w:val="lt-LT"/>
        </w:rPr>
      </w:pPr>
    </w:p>
    <w:p w14:paraId="69A7ACF7" w14:textId="11FD7D25" w:rsidR="004F1764" w:rsidRPr="00E108D0" w:rsidRDefault="003B06E0" w:rsidP="004F1764">
      <w:pPr>
        <w:spacing w:after="0" w:line="240" w:lineRule="auto"/>
        <w:contextualSpacing/>
        <w:rPr>
          <w:rFonts w:ascii="Times New Roman" w:eastAsia="Times New Roman" w:hAnsi="Times New Roman" w:cs="Times New Roman"/>
          <w:i/>
          <w:lang w:val="lt-LT" w:eastAsia="en-US"/>
        </w:rPr>
      </w:pPr>
      <w:r w:rsidRPr="000C2136">
        <w:rPr>
          <w:rFonts w:ascii="Times New Roman" w:hAnsi="Times New Roman" w:cs="Times New Roman"/>
          <w:b/>
          <w:bCs/>
          <w:iCs/>
          <w:lang w:val="lt-LT"/>
        </w:rPr>
        <w:t>Dažni šalutinio poveikio reiškiniai (gali pasireikšti rečiau kaip 1 iš 10</w:t>
      </w:r>
      <w:r w:rsidR="00235CA0">
        <w:rPr>
          <w:rFonts w:ascii="Times New Roman" w:hAnsi="Times New Roman" w:cs="Times New Roman"/>
          <w:b/>
          <w:bCs/>
          <w:iCs/>
          <w:lang w:val="lt-LT"/>
        </w:rPr>
        <w:t> </w:t>
      </w:r>
      <w:r w:rsidRPr="000C2136">
        <w:rPr>
          <w:rFonts w:ascii="Times New Roman" w:hAnsi="Times New Roman" w:cs="Times New Roman"/>
          <w:b/>
          <w:bCs/>
          <w:iCs/>
          <w:lang w:val="lt-LT"/>
        </w:rPr>
        <w:t>asmenų):</w:t>
      </w:r>
    </w:p>
    <w:p w14:paraId="60A380C1"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karščiavimas;</w:t>
      </w:r>
    </w:p>
    <w:p w14:paraId="7B8F6412"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kaulų čiulpų funkcijos slopinimas, dėl ko gali sumažėti tam tikrų kraujo ląstelių (leukocitų, trombocitų, eritrocitų) kiekis;</w:t>
      </w:r>
    </w:p>
    <w:p w14:paraId="46FEFF53"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apetito netekimas (anoreksija);</w:t>
      </w:r>
    </w:p>
    <w:p w14:paraId="3F95E580"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mieguistumas;</w:t>
      </w:r>
    </w:p>
    <w:p w14:paraId="74922AE0"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neryškus matymas; </w:t>
      </w:r>
    </w:p>
    <w:p w14:paraId="2683C93D"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kraujagyslių uždegimas (</w:t>
      </w:r>
      <w:proofErr w:type="spellStart"/>
      <w:r w:rsidRPr="00E108D0">
        <w:rPr>
          <w:rFonts w:ascii="Times New Roman" w:hAnsi="Times New Roman" w:cs="Times New Roman"/>
          <w:lang w:val="lt-LT"/>
        </w:rPr>
        <w:t>angitas</w:t>
      </w:r>
      <w:proofErr w:type="spellEnd"/>
      <w:r w:rsidRPr="00E108D0">
        <w:rPr>
          <w:rFonts w:ascii="Times New Roman" w:hAnsi="Times New Roman" w:cs="Times New Roman"/>
          <w:lang w:val="lt-LT"/>
        </w:rPr>
        <w:t xml:space="preserve">); </w:t>
      </w:r>
    </w:p>
    <w:p w14:paraId="28CBF85C"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kraujavimas iš odos, nosies ar kitų kūno vietų;</w:t>
      </w:r>
    </w:p>
    <w:p w14:paraId="3403BB0A"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lėtinis plaučių uždegimas (</w:t>
      </w:r>
      <w:proofErr w:type="spellStart"/>
      <w:r w:rsidRPr="00E108D0">
        <w:rPr>
          <w:rFonts w:ascii="Times New Roman" w:hAnsi="Times New Roman" w:cs="Times New Roman"/>
          <w:lang w:val="lt-LT"/>
        </w:rPr>
        <w:t>intersticinis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pneumonitas</w:t>
      </w:r>
      <w:proofErr w:type="spellEnd"/>
      <w:r w:rsidRPr="00E108D0">
        <w:rPr>
          <w:rFonts w:ascii="Times New Roman" w:hAnsi="Times New Roman" w:cs="Times New Roman"/>
          <w:lang w:val="lt-LT"/>
        </w:rPr>
        <w:t xml:space="preserve">); </w:t>
      </w:r>
    </w:p>
    <w:p w14:paraId="0E2B2B67"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ūminis plaučių pabrinkimas (edema);</w:t>
      </w:r>
    </w:p>
    <w:p w14:paraId="292CCDCF"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vėmimas; </w:t>
      </w:r>
    </w:p>
    <w:p w14:paraId="36E04B4D"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viduriavimas;</w:t>
      </w:r>
    </w:p>
    <w:p w14:paraId="55B59F4A"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ženklus kepenų fermentų kiekio kraujyje padidėjimas (nustatomas kraujo tyrimais); </w:t>
      </w:r>
    </w:p>
    <w:p w14:paraId="33ACBD50"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kepenų sumažėjimas (ūminė kepenų atrofija); </w:t>
      </w:r>
    </w:p>
    <w:p w14:paraId="40593022" w14:textId="42CB8B72" w:rsidR="004F1764" w:rsidRPr="00A21240" w:rsidRDefault="004F1764" w:rsidP="00A21240">
      <w:pPr>
        <w:numPr>
          <w:ilvl w:val="0"/>
          <w:numId w:val="8"/>
        </w:numPr>
        <w:spacing w:after="0" w:line="240" w:lineRule="auto"/>
        <w:contextualSpacing/>
        <w:rPr>
          <w:rFonts w:ascii="Times New Roman" w:hAnsi="Times New Roman" w:cs="Times New Roman"/>
          <w:lang w:val="lt-LT"/>
        </w:rPr>
      </w:pPr>
      <w:r w:rsidRPr="00A21240">
        <w:rPr>
          <w:rFonts w:ascii="Times New Roman" w:hAnsi="Times New Roman" w:cs="Times New Roman"/>
          <w:lang w:val="lt-LT"/>
        </w:rPr>
        <w:t>kepenų ląstelių virtimas riebalų ląstelėmis (riebalinė kepenų distrofija);</w:t>
      </w:r>
    </w:p>
    <w:p w14:paraId="3898602B"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odos pigmentacijos pokytis; </w:t>
      </w:r>
    </w:p>
    <w:p w14:paraId="48AE26F7"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kapiliarų išsiplėtimas; </w:t>
      </w:r>
    </w:p>
    <w:p w14:paraId="5C19A74C"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spuogai;</w:t>
      </w:r>
    </w:p>
    <w:p w14:paraId="5F33F915"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sąnarių skausmas;</w:t>
      </w:r>
    </w:p>
    <w:p w14:paraId="67E778BD"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apsinuodijimas medžiagų apykaitos produktais, sutrikus jų išskyrimui su šlapimu (uremija);</w:t>
      </w:r>
    </w:p>
    <w:p w14:paraId="360FC9E5"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šlapimo pūslės uždegimas (cistitas);</w:t>
      </w:r>
    </w:p>
    <w:p w14:paraId="16C12ADD"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šalčio krėtimas; </w:t>
      </w:r>
    </w:p>
    <w:p w14:paraId="0B961D81"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didelis nuovargis; </w:t>
      </w:r>
    </w:p>
    <w:p w14:paraId="18F6A0B4"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bendras negalavimas;</w:t>
      </w:r>
    </w:p>
    <w:p w14:paraId="487FCDC4" w14:textId="77777777" w:rsidR="004F1764" w:rsidRPr="00E108D0" w:rsidRDefault="004F1764" w:rsidP="004F1764">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akies </w:t>
      </w:r>
      <w:r w:rsidRPr="00E108D0">
        <w:rPr>
          <w:rStyle w:val="st"/>
          <w:rFonts w:ascii="Times New Roman" w:hAnsi="Times New Roman" w:cs="Times New Roman"/>
          <w:lang w:val="lt-LT"/>
        </w:rPr>
        <w:t>junginės uždegimas (konjunktyvitas)</w:t>
      </w:r>
      <w:r w:rsidRPr="00E108D0">
        <w:rPr>
          <w:rFonts w:ascii="Times New Roman" w:hAnsi="Times New Roman" w:cs="Times New Roman"/>
          <w:lang w:val="lt-LT"/>
        </w:rPr>
        <w:t>.</w:t>
      </w:r>
    </w:p>
    <w:p w14:paraId="6A05B0C4" w14:textId="77777777" w:rsidR="004F1764" w:rsidRPr="00E108D0" w:rsidRDefault="004F1764" w:rsidP="004F1764">
      <w:pPr>
        <w:spacing w:after="0" w:line="240" w:lineRule="auto"/>
        <w:contextualSpacing/>
        <w:rPr>
          <w:rFonts w:ascii="Times New Roman" w:hAnsi="Times New Roman" w:cs="Times New Roman"/>
          <w:i/>
          <w:lang w:val="lt-LT"/>
        </w:rPr>
      </w:pPr>
    </w:p>
    <w:p w14:paraId="775B43DD" w14:textId="44B69D34" w:rsidR="004F1764" w:rsidRPr="00E108D0" w:rsidRDefault="00D55ECA" w:rsidP="004F1764">
      <w:pPr>
        <w:spacing w:after="0" w:line="240" w:lineRule="auto"/>
        <w:contextualSpacing/>
        <w:rPr>
          <w:rFonts w:ascii="Times New Roman" w:eastAsia="Times New Roman" w:hAnsi="Times New Roman" w:cs="Times New Roman"/>
          <w:i/>
          <w:lang w:val="lt-LT" w:eastAsia="en-US"/>
        </w:rPr>
      </w:pPr>
      <w:r w:rsidRPr="000C2136">
        <w:rPr>
          <w:rFonts w:ascii="Times New Roman" w:hAnsi="Times New Roman" w:cs="Times New Roman"/>
          <w:b/>
          <w:bCs/>
          <w:iCs/>
          <w:lang w:val="lt-LT"/>
        </w:rPr>
        <w:t>Nedažni šalutinio poveikio reiškiniai (gali pasireikšti rečiau kaip 1 iš 100</w:t>
      </w:r>
      <w:r w:rsidR="00235CA0">
        <w:rPr>
          <w:rFonts w:ascii="Times New Roman" w:hAnsi="Times New Roman" w:cs="Times New Roman"/>
          <w:b/>
          <w:bCs/>
          <w:iCs/>
          <w:lang w:val="lt-LT"/>
        </w:rPr>
        <w:t> </w:t>
      </w:r>
      <w:r w:rsidRPr="000C2136">
        <w:rPr>
          <w:rFonts w:ascii="Times New Roman" w:hAnsi="Times New Roman" w:cs="Times New Roman"/>
          <w:b/>
          <w:bCs/>
          <w:iCs/>
          <w:lang w:val="lt-LT"/>
        </w:rPr>
        <w:t>asmenų):</w:t>
      </w:r>
    </w:p>
    <w:p w14:paraId="03476E60"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juostinė pūslelinė; </w:t>
      </w:r>
    </w:p>
    <w:p w14:paraId="6661FA5E"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plaučių uždegimas; </w:t>
      </w:r>
    </w:p>
    <w:p w14:paraId="57CEC968"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infekcija; </w:t>
      </w:r>
    </w:p>
    <w:p w14:paraId="331182C8"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kraujo užkrėtimas (sepsis);</w:t>
      </w:r>
    </w:p>
    <w:p w14:paraId="41D310FE"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tam tikrų kraujo kūnelių kiekio sumažėjimas kraujyje (</w:t>
      </w:r>
      <w:proofErr w:type="spellStart"/>
      <w:r w:rsidRPr="00E108D0">
        <w:rPr>
          <w:rFonts w:ascii="Times New Roman" w:hAnsi="Times New Roman" w:cs="Times New Roman"/>
          <w:lang w:val="lt-LT"/>
        </w:rPr>
        <w:t>trombocitopenija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pancitopenija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agranulocitozė</w:t>
      </w:r>
      <w:proofErr w:type="spellEnd"/>
      <w:r w:rsidRPr="00E108D0">
        <w:rPr>
          <w:rFonts w:ascii="Times New Roman" w:hAnsi="Times New Roman" w:cs="Times New Roman"/>
          <w:lang w:val="lt-LT"/>
        </w:rPr>
        <w:t>);</w:t>
      </w:r>
    </w:p>
    <w:p w14:paraId="593FAE0C" w14:textId="6E5D65DA"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antikūnų, kurie padeda organizmui kovoti su infekcijomis sumažėjimas (</w:t>
      </w:r>
      <w:proofErr w:type="spellStart"/>
      <w:r w:rsidRPr="00E108D0">
        <w:rPr>
          <w:rFonts w:ascii="Times New Roman" w:hAnsi="Times New Roman" w:cs="Times New Roman"/>
          <w:lang w:val="lt-LT"/>
        </w:rPr>
        <w:t>hipogamaglobulinemija</w:t>
      </w:r>
      <w:proofErr w:type="spellEnd"/>
      <w:r w:rsidRPr="00E108D0">
        <w:rPr>
          <w:rFonts w:ascii="Times New Roman" w:hAnsi="Times New Roman" w:cs="Times New Roman"/>
          <w:lang w:val="lt-LT"/>
        </w:rPr>
        <w:t>);</w:t>
      </w:r>
    </w:p>
    <w:p w14:paraId="7B04F106"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depresija; </w:t>
      </w:r>
    </w:p>
    <w:p w14:paraId="079F7E40"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sumišimas; </w:t>
      </w:r>
    </w:p>
    <w:p w14:paraId="0CBB1586"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nuotaikos pokytis;</w:t>
      </w:r>
    </w:p>
    <w:p w14:paraId="003578F8"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trumpalaikis silpnas pažinimo funkcijos sutrikimas;</w:t>
      </w:r>
    </w:p>
    <w:p w14:paraId="1E6E79EB"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keistas kaukolės pojūtis;</w:t>
      </w:r>
    </w:p>
    <w:p w14:paraId="0F47EC37"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akių dirginimas;</w:t>
      </w:r>
    </w:p>
    <w:p w14:paraId="553DB28D"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skysčio susikaupimas aplink širdį (</w:t>
      </w:r>
      <w:proofErr w:type="spellStart"/>
      <w:r w:rsidRPr="00E108D0">
        <w:rPr>
          <w:rFonts w:ascii="Times New Roman" w:hAnsi="Times New Roman" w:cs="Times New Roman"/>
          <w:lang w:val="lt-LT"/>
        </w:rPr>
        <w:t>širdiplėvės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eksudacija</w:t>
      </w:r>
      <w:proofErr w:type="spellEnd"/>
      <w:r w:rsidRPr="00E108D0">
        <w:rPr>
          <w:rFonts w:ascii="Times New Roman" w:hAnsi="Times New Roman" w:cs="Times New Roman"/>
          <w:lang w:val="lt-LT"/>
        </w:rPr>
        <w:t>) arba plaučius (</w:t>
      </w:r>
      <w:proofErr w:type="spellStart"/>
      <w:r w:rsidRPr="00E108D0">
        <w:rPr>
          <w:rFonts w:ascii="Times New Roman" w:hAnsi="Times New Roman" w:cs="Times New Roman"/>
          <w:lang w:val="lt-LT"/>
        </w:rPr>
        <w:t>krūtinplėvės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eksudacija</w:t>
      </w:r>
      <w:proofErr w:type="spellEnd"/>
      <w:r w:rsidRPr="00E108D0">
        <w:rPr>
          <w:rFonts w:ascii="Times New Roman" w:hAnsi="Times New Roman" w:cs="Times New Roman"/>
          <w:lang w:val="lt-LT"/>
        </w:rPr>
        <w:t xml:space="preserve">); </w:t>
      </w:r>
    </w:p>
    <w:p w14:paraId="3AF7AA62"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plaučių surandėjimas (fibrozė); </w:t>
      </w:r>
    </w:p>
    <w:p w14:paraId="4A503F4D"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astma;</w:t>
      </w:r>
    </w:p>
    <w:p w14:paraId="039954AD"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niežėjimas; </w:t>
      </w:r>
    </w:p>
    <w:p w14:paraId="2C523350"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dilgėlinė;</w:t>
      </w:r>
    </w:p>
    <w:p w14:paraId="68873BF5"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lytinio potraukio praradimas;</w:t>
      </w:r>
    </w:p>
    <w:p w14:paraId="2714132D"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lastRenderedPageBreak/>
        <w:t xml:space="preserve">erekcijos sutrikimas (impotencija); </w:t>
      </w:r>
    </w:p>
    <w:p w14:paraId="483071C6" w14:textId="77777777" w:rsidR="004F1764" w:rsidRPr="00E108D0"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makšties išopėjimas;</w:t>
      </w:r>
    </w:p>
    <w:p w14:paraId="4039306E" w14:textId="07405990" w:rsidR="001C4E2B" w:rsidRDefault="004F1764" w:rsidP="004F1764">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traukuliai, susiję su karščiavimu (</w:t>
      </w:r>
      <w:proofErr w:type="spellStart"/>
      <w:r w:rsidRPr="00E108D0">
        <w:rPr>
          <w:rFonts w:ascii="Times New Roman" w:hAnsi="Times New Roman" w:cs="Times New Roman"/>
          <w:lang w:val="lt-LT"/>
        </w:rPr>
        <w:t>pireksija</w:t>
      </w:r>
      <w:proofErr w:type="spellEnd"/>
      <w:r w:rsidRPr="00E108D0">
        <w:rPr>
          <w:rFonts w:ascii="Times New Roman" w:hAnsi="Times New Roman" w:cs="Times New Roman"/>
          <w:lang w:val="lt-LT"/>
        </w:rPr>
        <w:t>)</w:t>
      </w:r>
      <w:r w:rsidR="001C4E2B">
        <w:rPr>
          <w:rFonts w:ascii="Times New Roman" w:hAnsi="Times New Roman" w:cs="Times New Roman"/>
          <w:lang w:val="lt-LT"/>
        </w:rPr>
        <w:t>;</w:t>
      </w:r>
    </w:p>
    <w:p w14:paraId="247B19BB" w14:textId="34454D89" w:rsidR="009C4069" w:rsidRPr="001C4E2B" w:rsidRDefault="001C4E2B" w:rsidP="001C4E2B">
      <w:pPr>
        <w:numPr>
          <w:ilvl w:val="0"/>
          <w:numId w:val="9"/>
        </w:numPr>
        <w:spacing w:after="0" w:line="240" w:lineRule="auto"/>
        <w:contextualSpacing/>
        <w:rPr>
          <w:rFonts w:ascii="Times New Roman" w:hAnsi="Times New Roman" w:cs="Times New Roman"/>
          <w:lang w:val="lt-LT"/>
        </w:rPr>
      </w:pPr>
      <w:r w:rsidRPr="001C4E2B">
        <w:rPr>
          <w:rFonts w:ascii="Times New Roman" w:hAnsi="Times New Roman" w:cs="Times New Roman"/>
          <w:lang w:val="lt-LT"/>
        </w:rPr>
        <w:t>nudegimą nuo saulės primenančios odos reakcijos dėl</w:t>
      </w:r>
      <w:r>
        <w:rPr>
          <w:rFonts w:ascii="Times New Roman" w:hAnsi="Times New Roman" w:cs="Times New Roman"/>
          <w:lang w:val="lt-LT"/>
        </w:rPr>
        <w:t xml:space="preserve"> </w:t>
      </w:r>
      <w:r w:rsidRPr="001C4E2B">
        <w:rPr>
          <w:rFonts w:ascii="Times New Roman" w:hAnsi="Times New Roman" w:cs="Times New Roman"/>
          <w:lang w:val="lt-LT"/>
        </w:rPr>
        <w:t>padidėjusio odos jautrumo saulės šviesai.</w:t>
      </w:r>
    </w:p>
    <w:p w14:paraId="408EBB03" w14:textId="77777777" w:rsidR="001C4E2B" w:rsidRPr="001C4E2B" w:rsidRDefault="001C4E2B" w:rsidP="001C4E2B">
      <w:pPr>
        <w:spacing w:after="0" w:line="240" w:lineRule="auto"/>
        <w:ind w:left="720"/>
        <w:contextualSpacing/>
        <w:rPr>
          <w:rFonts w:ascii="Times New Roman" w:hAnsi="Times New Roman" w:cs="Times New Roman"/>
          <w:lang w:val="lt-LT"/>
        </w:rPr>
      </w:pPr>
    </w:p>
    <w:p w14:paraId="4286C5F3" w14:textId="6936BD05" w:rsidR="009C4069" w:rsidRPr="00DD5877" w:rsidRDefault="009C4069" w:rsidP="009C4069">
      <w:pPr>
        <w:spacing w:after="0" w:line="240" w:lineRule="auto"/>
        <w:contextualSpacing/>
        <w:rPr>
          <w:rFonts w:ascii="Times New Roman" w:hAnsi="Times New Roman" w:cs="Times New Roman"/>
          <w:lang w:val="lt-LT"/>
        </w:rPr>
      </w:pPr>
      <w:r w:rsidRPr="00DD5877">
        <w:rPr>
          <w:rFonts w:ascii="Times New Roman" w:hAnsi="Times New Roman" w:cs="Times New Roman"/>
          <w:b/>
          <w:bCs/>
          <w:iCs/>
          <w:lang w:val="lt-LT"/>
        </w:rPr>
        <w:t>Reti šalutinio poveikio reiškiniai (</w:t>
      </w:r>
      <w:r w:rsidR="00C81661" w:rsidRPr="00DD5877">
        <w:rPr>
          <w:rFonts w:ascii="Times New Roman" w:hAnsi="Times New Roman" w:cs="Times New Roman"/>
          <w:b/>
          <w:bCs/>
          <w:iCs/>
          <w:lang w:val="lt-LT"/>
        </w:rPr>
        <w:t>gali pasireikšti rečiau kaip 1 iš 1</w:t>
      </w:r>
      <w:r w:rsidR="00235CA0">
        <w:rPr>
          <w:rFonts w:ascii="Times New Roman" w:hAnsi="Times New Roman" w:cs="Times New Roman"/>
          <w:b/>
          <w:bCs/>
          <w:iCs/>
          <w:lang w:val="lt-LT"/>
        </w:rPr>
        <w:t> </w:t>
      </w:r>
      <w:r w:rsidR="00C81661" w:rsidRPr="00DD5877">
        <w:rPr>
          <w:rFonts w:ascii="Times New Roman" w:hAnsi="Times New Roman" w:cs="Times New Roman"/>
          <w:b/>
          <w:bCs/>
          <w:iCs/>
          <w:lang w:val="lt-LT"/>
        </w:rPr>
        <w:t>000</w:t>
      </w:r>
      <w:r w:rsidR="00235CA0">
        <w:rPr>
          <w:rFonts w:ascii="Times New Roman" w:hAnsi="Times New Roman" w:cs="Times New Roman"/>
          <w:b/>
          <w:bCs/>
          <w:iCs/>
          <w:lang w:val="lt-LT"/>
        </w:rPr>
        <w:t> </w:t>
      </w:r>
      <w:r w:rsidR="00C81661" w:rsidRPr="00DD5877">
        <w:rPr>
          <w:rFonts w:ascii="Times New Roman" w:hAnsi="Times New Roman" w:cs="Times New Roman"/>
          <w:b/>
          <w:bCs/>
          <w:iCs/>
          <w:lang w:val="lt-LT"/>
        </w:rPr>
        <w:t>asmenų</w:t>
      </w:r>
      <w:r w:rsidRPr="00DD5877">
        <w:rPr>
          <w:rFonts w:ascii="Times New Roman" w:hAnsi="Times New Roman" w:cs="Times New Roman"/>
          <w:b/>
          <w:bCs/>
          <w:iCs/>
          <w:lang w:val="lt-LT"/>
        </w:rPr>
        <w:t>):</w:t>
      </w:r>
    </w:p>
    <w:p w14:paraId="0B36D561" w14:textId="77777777" w:rsidR="00C81661" w:rsidRPr="000C2136" w:rsidRDefault="009C4069" w:rsidP="009C4069">
      <w:pPr>
        <w:pStyle w:val="Sraopastraipa"/>
        <w:numPr>
          <w:ilvl w:val="0"/>
          <w:numId w:val="49"/>
        </w:numPr>
        <w:rPr>
          <w:sz w:val="22"/>
          <w:szCs w:val="22"/>
        </w:rPr>
      </w:pPr>
      <w:r w:rsidRPr="000C2136">
        <w:rPr>
          <w:sz w:val="22"/>
          <w:szCs w:val="22"/>
        </w:rPr>
        <w:t>sepsis (įskaitant mirtiną sepsį)</w:t>
      </w:r>
      <w:r w:rsidR="00C81661" w:rsidRPr="000C2136">
        <w:rPr>
          <w:sz w:val="22"/>
          <w:szCs w:val="22"/>
        </w:rPr>
        <w:t>;</w:t>
      </w:r>
    </w:p>
    <w:p w14:paraId="6BCF48DD" w14:textId="77777777" w:rsidR="00C81661" w:rsidRPr="000C2136" w:rsidRDefault="009C4069" w:rsidP="009C4069">
      <w:pPr>
        <w:pStyle w:val="Sraopastraipa"/>
        <w:numPr>
          <w:ilvl w:val="0"/>
          <w:numId w:val="49"/>
        </w:numPr>
        <w:rPr>
          <w:sz w:val="22"/>
          <w:szCs w:val="22"/>
        </w:rPr>
      </w:pPr>
      <w:proofErr w:type="spellStart"/>
      <w:r w:rsidRPr="000C2136">
        <w:rPr>
          <w:sz w:val="22"/>
          <w:szCs w:val="22"/>
        </w:rPr>
        <w:t>megaloblastinė</w:t>
      </w:r>
      <w:proofErr w:type="spellEnd"/>
      <w:r w:rsidRPr="000C2136">
        <w:rPr>
          <w:sz w:val="22"/>
          <w:szCs w:val="22"/>
        </w:rPr>
        <w:t xml:space="preserve"> anemija</w:t>
      </w:r>
      <w:r w:rsidR="00C81661" w:rsidRPr="000C2136">
        <w:rPr>
          <w:sz w:val="22"/>
          <w:szCs w:val="22"/>
        </w:rPr>
        <w:t>;</w:t>
      </w:r>
    </w:p>
    <w:p w14:paraId="25B506EE" w14:textId="77777777" w:rsidR="00C81661" w:rsidRPr="000C2136" w:rsidRDefault="009C4069" w:rsidP="009C4069">
      <w:pPr>
        <w:pStyle w:val="Sraopastraipa"/>
        <w:numPr>
          <w:ilvl w:val="0"/>
          <w:numId w:val="49"/>
        </w:numPr>
        <w:rPr>
          <w:sz w:val="22"/>
          <w:szCs w:val="22"/>
        </w:rPr>
      </w:pPr>
      <w:r w:rsidRPr="000C2136">
        <w:rPr>
          <w:sz w:val="22"/>
          <w:szCs w:val="22"/>
        </w:rPr>
        <w:t>nuotaikos svyravimai, trumpalaikiai suvokimo sutrikimai</w:t>
      </w:r>
      <w:r w:rsidR="00C81661" w:rsidRPr="000C2136">
        <w:rPr>
          <w:sz w:val="22"/>
          <w:szCs w:val="22"/>
        </w:rPr>
        <w:t>;</w:t>
      </w:r>
    </w:p>
    <w:p w14:paraId="48EA4EF8" w14:textId="77777777" w:rsidR="00C81661" w:rsidRPr="000C2136" w:rsidRDefault="009C4069" w:rsidP="009C4069">
      <w:pPr>
        <w:pStyle w:val="Sraopastraipa"/>
        <w:numPr>
          <w:ilvl w:val="0"/>
          <w:numId w:val="49"/>
        </w:numPr>
        <w:rPr>
          <w:sz w:val="22"/>
          <w:szCs w:val="22"/>
        </w:rPr>
      </w:pPr>
      <w:r w:rsidRPr="000C2136">
        <w:rPr>
          <w:sz w:val="22"/>
          <w:szCs w:val="22"/>
        </w:rPr>
        <w:t xml:space="preserve">parezė, kalbos sutrikimas, įskaitant </w:t>
      </w:r>
      <w:proofErr w:type="spellStart"/>
      <w:r w:rsidRPr="000C2136">
        <w:rPr>
          <w:sz w:val="22"/>
          <w:szCs w:val="22"/>
        </w:rPr>
        <w:t>dizartriją</w:t>
      </w:r>
      <w:proofErr w:type="spellEnd"/>
      <w:r w:rsidRPr="000C2136">
        <w:rPr>
          <w:sz w:val="22"/>
          <w:szCs w:val="22"/>
        </w:rPr>
        <w:t xml:space="preserve"> ir afaziją</w:t>
      </w:r>
      <w:r w:rsidR="00C81661" w:rsidRPr="000C2136">
        <w:rPr>
          <w:sz w:val="22"/>
          <w:szCs w:val="22"/>
        </w:rPr>
        <w:t>;</w:t>
      </w:r>
    </w:p>
    <w:p w14:paraId="74AFF139" w14:textId="77777777" w:rsidR="00C81661" w:rsidRPr="000C2136" w:rsidRDefault="009C4069" w:rsidP="009C4069">
      <w:pPr>
        <w:pStyle w:val="Sraopastraipa"/>
        <w:numPr>
          <w:ilvl w:val="0"/>
          <w:numId w:val="49"/>
        </w:numPr>
        <w:rPr>
          <w:sz w:val="22"/>
          <w:szCs w:val="22"/>
        </w:rPr>
      </w:pPr>
      <w:r w:rsidRPr="000C2136">
        <w:rPr>
          <w:sz w:val="22"/>
          <w:szCs w:val="22"/>
        </w:rPr>
        <w:t>regėjimo sutrikimas (iš dalies sunkus), sunki tinklainės venų trombozė</w:t>
      </w:r>
      <w:r w:rsidR="00C81661" w:rsidRPr="000C2136">
        <w:rPr>
          <w:sz w:val="22"/>
          <w:szCs w:val="22"/>
        </w:rPr>
        <w:t>;</w:t>
      </w:r>
    </w:p>
    <w:p w14:paraId="0D5B989B" w14:textId="77777777" w:rsidR="00C81661" w:rsidRPr="000C2136" w:rsidRDefault="009C4069" w:rsidP="009C4069">
      <w:pPr>
        <w:pStyle w:val="Sraopastraipa"/>
        <w:numPr>
          <w:ilvl w:val="0"/>
          <w:numId w:val="49"/>
        </w:numPr>
        <w:rPr>
          <w:sz w:val="22"/>
          <w:szCs w:val="22"/>
        </w:rPr>
      </w:pPr>
      <w:proofErr w:type="spellStart"/>
      <w:r w:rsidRPr="000C2136">
        <w:rPr>
          <w:sz w:val="22"/>
          <w:szCs w:val="22"/>
        </w:rPr>
        <w:t>hipotenzija</w:t>
      </w:r>
      <w:proofErr w:type="spellEnd"/>
      <w:r w:rsidRPr="000C2136">
        <w:rPr>
          <w:sz w:val="22"/>
          <w:szCs w:val="22"/>
        </w:rPr>
        <w:t xml:space="preserve">, </w:t>
      </w:r>
      <w:proofErr w:type="spellStart"/>
      <w:r w:rsidRPr="000C2136">
        <w:rPr>
          <w:sz w:val="22"/>
          <w:szCs w:val="22"/>
        </w:rPr>
        <w:t>tromboemboliniai</w:t>
      </w:r>
      <w:proofErr w:type="spellEnd"/>
      <w:r w:rsidRPr="000C2136">
        <w:rPr>
          <w:sz w:val="22"/>
          <w:szCs w:val="22"/>
        </w:rPr>
        <w:t xml:space="preserve"> reiškiniai (įskaitant arterijų ir smegenų kraujagyslių trombozę, </w:t>
      </w:r>
      <w:proofErr w:type="spellStart"/>
      <w:r w:rsidRPr="000C2136">
        <w:rPr>
          <w:sz w:val="22"/>
          <w:szCs w:val="22"/>
        </w:rPr>
        <w:t>tromboflebitą</w:t>
      </w:r>
      <w:proofErr w:type="spellEnd"/>
      <w:r w:rsidRPr="000C2136">
        <w:rPr>
          <w:sz w:val="22"/>
          <w:szCs w:val="22"/>
        </w:rPr>
        <w:t>, giliųjų venų trombozę)</w:t>
      </w:r>
      <w:r w:rsidR="00C81661" w:rsidRPr="000C2136">
        <w:rPr>
          <w:sz w:val="22"/>
          <w:szCs w:val="22"/>
        </w:rPr>
        <w:t>;</w:t>
      </w:r>
    </w:p>
    <w:p w14:paraId="0B5329A3" w14:textId="77777777" w:rsidR="00C81661" w:rsidRPr="000C2136" w:rsidRDefault="009C4069" w:rsidP="009C4069">
      <w:pPr>
        <w:pStyle w:val="Sraopastraipa"/>
        <w:numPr>
          <w:ilvl w:val="0"/>
          <w:numId w:val="49"/>
        </w:numPr>
        <w:rPr>
          <w:sz w:val="22"/>
          <w:szCs w:val="22"/>
        </w:rPr>
      </w:pPr>
      <w:proofErr w:type="spellStart"/>
      <w:r w:rsidRPr="000C2136">
        <w:rPr>
          <w:sz w:val="22"/>
          <w:szCs w:val="22"/>
        </w:rPr>
        <w:t>faringitas</w:t>
      </w:r>
      <w:proofErr w:type="spellEnd"/>
      <w:r w:rsidRPr="000C2136">
        <w:rPr>
          <w:sz w:val="22"/>
          <w:szCs w:val="22"/>
        </w:rPr>
        <w:t>, kvėpavimo sustojimas, plaučių embolija</w:t>
      </w:r>
      <w:r w:rsidR="00C81661" w:rsidRPr="000C2136">
        <w:rPr>
          <w:sz w:val="22"/>
          <w:szCs w:val="22"/>
        </w:rPr>
        <w:t>;</w:t>
      </w:r>
    </w:p>
    <w:p w14:paraId="1EA2C830" w14:textId="77777777" w:rsidR="00C81661" w:rsidRPr="000C2136" w:rsidRDefault="009C4069" w:rsidP="009C4069">
      <w:pPr>
        <w:pStyle w:val="Sraopastraipa"/>
        <w:numPr>
          <w:ilvl w:val="0"/>
          <w:numId w:val="49"/>
        </w:numPr>
        <w:rPr>
          <w:sz w:val="22"/>
          <w:szCs w:val="22"/>
        </w:rPr>
      </w:pPr>
      <w:r w:rsidRPr="000C2136">
        <w:rPr>
          <w:sz w:val="22"/>
          <w:szCs w:val="22"/>
        </w:rPr>
        <w:t xml:space="preserve">enteritas, </w:t>
      </w:r>
      <w:proofErr w:type="spellStart"/>
      <w:r w:rsidRPr="000C2136">
        <w:rPr>
          <w:sz w:val="22"/>
          <w:szCs w:val="22"/>
        </w:rPr>
        <w:t>gingivitas</w:t>
      </w:r>
      <w:proofErr w:type="spellEnd"/>
      <w:r w:rsidRPr="000C2136">
        <w:rPr>
          <w:sz w:val="22"/>
          <w:szCs w:val="22"/>
        </w:rPr>
        <w:t xml:space="preserve">, </w:t>
      </w:r>
      <w:proofErr w:type="spellStart"/>
      <w:r w:rsidRPr="000C2136">
        <w:rPr>
          <w:sz w:val="22"/>
          <w:szCs w:val="22"/>
        </w:rPr>
        <w:t>melena</w:t>
      </w:r>
      <w:proofErr w:type="spellEnd"/>
      <w:r w:rsidR="00C81661" w:rsidRPr="000C2136">
        <w:rPr>
          <w:sz w:val="22"/>
          <w:szCs w:val="22"/>
        </w:rPr>
        <w:t>;</w:t>
      </w:r>
    </w:p>
    <w:p w14:paraId="595760E5" w14:textId="77777777" w:rsidR="00C81661" w:rsidRPr="000C2136" w:rsidRDefault="009C4069" w:rsidP="009C4069">
      <w:pPr>
        <w:pStyle w:val="Sraopastraipa"/>
        <w:numPr>
          <w:ilvl w:val="0"/>
          <w:numId w:val="49"/>
        </w:numPr>
        <w:rPr>
          <w:sz w:val="22"/>
          <w:szCs w:val="22"/>
        </w:rPr>
      </w:pPr>
      <w:r w:rsidRPr="000C2136">
        <w:rPr>
          <w:sz w:val="22"/>
          <w:szCs w:val="22"/>
        </w:rPr>
        <w:t>ūminis hepatitas</w:t>
      </w:r>
      <w:r w:rsidR="00C81661" w:rsidRPr="000C2136">
        <w:rPr>
          <w:sz w:val="22"/>
          <w:szCs w:val="22"/>
        </w:rPr>
        <w:t>;</w:t>
      </w:r>
    </w:p>
    <w:p w14:paraId="37997EDD" w14:textId="77777777" w:rsidR="00C81661" w:rsidRPr="000C2136" w:rsidRDefault="009C4069" w:rsidP="009C4069">
      <w:pPr>
        <w:pStyle w:val="Sraopastraipa"/>
        <w:numPr>
          <w:ilvl w:val="0"/>
          <w:numId w:val="49"/>
        </w:numPr>
        <w:rPr>
          <w:sz w:val="22"/>
          <w:szCs w:val="22"/>
        </w:rPr>
      </w:pPr>
      <w:r w:rsidRPr="000C2136">
        <w:rPr>
          <w:sz w:val="22"/>
          <w:szCs w:val="22"/>
        </w:rPr>
        <w:t xml:space="preserve">spuogai,  </w:t>
      </w:r>
      <w:proofErr w:type="spellStart"/>
      <w:r w:rsidRPr="000C2136">
        <w:rPr>
          <w:sz w:val="22"/>
          <w:szCs w:val="22"/>
        </w:rPr>
        <w:t>petechija</w:t>
      </w:r>
      <w:proofErr w:type="spellEnd"/>
      <w:r w:rsidRPr="000C2136">
        <w:rPr>
          <w:sz w:val="22"/>
          <w:szCs w:val="22"/>
        </w:rPr>
        <w:t xml:space="preserve">, </w:t>
      </w:r>
      <w:proofErr w:type="spellStart"/>
      <w:r w:rsidRPr="000C2136">
        <w:rPr>
          <w:sz w:val="22"/>
          <w:szCs w:val="22"/>
        </w:rPr>
        <w:t>ekchimozė</w:t>
      </w:r>
      <w:proofErr w:type="spellEnd"/>
      <w:r w:rsidRPr="000C2136">
        <w:rPr>
          <w:sz w:val="22"/>
          <w:szCs w:val="22"/>
        </w:rPr>
        <w:t xml:space="preserve">,  daugiaformė </w:t>
      </w:r>
      <w:proofErr w:type="spellStart"/>
      <w:r w:rsidRPr="000C2136">
        <w:rPr>
          <w:sz w:val="22"/>
          <w:szCs w:val="22"/>
        </w:rPr>
        <w:t>eritema</w:t>
      </w:r>
      <w:proofErr w:type="spellEnd"/>
      <w:r w:rsidRPr="000C2136">
        <w:rPr>
          <w:sz w:val="22"/>
          <w:szCs w:val="22"/>
        </w:rPr>
        <w:t xml:space="preserve">, </w:t>
      </w:r>
      <w:proofErr w:type="spellStart"/>
      <w:r w:rsidRPr="000C2136">
        <w:rPr>
          <w:sz w:val="22"/>
          <w:szCs w:val="22"/>
        </w:rPr>
        <w:t>eriteminis</w:t>
      </w:r>
      <w:proofErr w:type="spellEnd"/>
      <w:r w:rsidRPr="000C2136">
        <w:rPr>
          <w:sz w:val="22"/>
          <w:szCs w:val="22"/>
        </w:rPr>
        <w:t xml:space="preserve"> odos išbėrimas, nagų pigmentacijos padidėjimas, </w:t>
      </w:r>
      <w:proofErr w:type="spellStart"/>
      <w:r w:rsidRPr="000C2136">
        <w:rPr>
          <w:sz w:val="22"/>
          <w:szCs w:val="22"/>
        </w:rPr>
        <w:t>onicholizė</w:t>
      </w:r>
      <w:proofErr w:type="spellEnd"/>
      <w:r w:rsidR="00C81661" w:rsidRPr="000C2136">
        <w:rPr>
          <w:sz w:val="22"/>
          <w:szCs w:val="22"/>
        </w:rPr>
        <w:t>;</w:t>
      </w:r>
    </w:p>
    <w:p w14:paraId="0605E2D7" w14:textId="77777777" w:rsidR="00C81661" w:rsidRPr="000C2136" w:rsidRDefault="009C4069" w:rsidP="009C4069">
      <w:pPr>
        <w:pStyle w:val="Sraopastraipa"/>
        <w:numPr>
          <w:ilvl w:val="0"/>
          <w:numId w:val="49"/>
        </w:numPr>
        <w:rPr>
          <w:sz w:val="22"/>
          <w:szCs w:val="22"/>
        </w:rPr>
      </w:pPr>
      <w:r w:rsidRPr="000C2136">
        <w:rPr>
          <w:sz w:val="22"/>
          <w:szCs w:val="22"/>
        </w:rPr>
        <w:t>stresiniai kaulų lūžiai</w:t>
      </w:r>
      <w:r w:rsidR="00C81661" w:rsidRPr="000C2136">
        <w:rPr>
          <w:sz w:val="22"/>
          <w:szCs w:val="22"/>
        </w:rPr>
        <w:t>;</w:t>
      </w:r>
    </w:p>
    <w:p w14:paraId="563AB731" w14:textId="77777777" w:rsidR="00C81661" w:rsidRPr="000C2136" w:rsidRDefault="009C4069" w:rsidP="009C4069">
      <w:pPr>
        <w:pStyle w:val="Sraopastraipa"/>
        <w:numPr>
          <w:ilvl w:val="0"/>
          <w:numId w:val="49"/>
        </w:numPr>
        <w:rPr>
          <w:sz w:val="22"/>
          <w:szCs w:val="22"/>
        </w:rPr>
      </w:pPr>
      <w:proofErr w:type="spellStart"/>
      <w:r w:rsidRPr="000C2136">
        <w:rPr>
          <w:sz w:val="22"/>
          <w:szCs w:val="22"/>
        </w:rPr>
        <w:t>hiperurikemija</w:t>
      </w:r>
      <w:proofErr w:type="spellEnd"/>
      <w:r w:rsidRPr="000C2136">
        <w:rPr>
          <w:sz w:val="22"/>
          <w:szCs w:val="22"/>
        </w:rPr>
        <w:t>, šlapalo ir kreatinino koncentracijų kraujo serume padidėjimas</w:t>
      </w:r>
      <w:r w:rsidR="00C81661" w:rsidRPr="000C2136">
        <w:rPr>
          <w:sz w:val="22"/>
          <w:szCs w:val="22"/>
        </w:rPr>
        <w:t>;</w:t>
      </w:r>
    </w:p>
    <w:p w14:paraId="6C9A53EA" w14:textId="77777777" w:rsidR="00C81661" w:rsidRPr="000C2136" w:rsidRDefault="009C4069" w:rsidP="009C4069">
      <w:pPr>
        <w:pStyle w:val="Sraopastraipa"/>
        <w:numPr>
          <w:ilvl w:val="0"/>
          <w:numId w:val="49"/>
        </w:numPr>
        <w:rPr>
          <w:sz w:val="22"/>
          <w:szCs w:val="22"/>
        </w:rPr>
      </w:pPr>
      <w:r w:rsidRPr="000C2136">
        <w:rPr>
          <w:sz w:val="22"/>
          <w:szCs w:val="22"/>
        </w:rPr>
        <w:t>abortas</w:t>
      </w:r>
      <w:r w:rsidR="00C81661" w:rsidRPr="000C2136">
        <w:rPr>
          <w:sz w:val="22"/>
          <w:szCs w:val="22"/>
        </w:rPr>
        <w:t>;</w:t>
      </w:r>
    </w:p>
    <w:p w14:paraId="043D41D8" w14:textId="457C2E66" w:rsidR="009C4069" w:rsidRPr="004F021C" w:rsidRDefault="009C4069" w:rsidP="000C2136">
      <w:pPr>
        <w:pStyle w:val="Sraopastraipa"/>
        <w:numPr>
          <w:ilvl w:val="0"/>
          <w:numId w:val="49"/>
        </w:numPr>
      </w:pPr>
      <w:r w:rsidRPr="000C2136">
        <w:rPr>
          <w:sz w:val="22"/>
          <w:szCs w:val="22"/>
        </w:rPr>
        <w:t xml:space="preserve">trumpalaikė </w:t>
      </w:r>
      <w:proofErr w:type="spellStart"/>
      <w:r w:rsidRPr="000C2136">
        <w:rPr>
          <w:sz w:val="22"/>
          <w:szCs w:val="22"/>
        </w:rPr>
        <w:t>oligospermija</w:t>
      </w:r>
      <w:proofErr w:type="spellEnd"/>
      <w:r w:rsidRPr="000C2136">
        <w:rPr>
          <w:sz w:val="22"/>
          <w:szCs w:val="22"/>
        </w:rPr>
        <w:t>, trumpalaikis mėnesinių sutrikimas.</w:t>
      </w:r>
    </w:p>
    <w:p w14:paraId="0B62CF23" w14:textId="77777777" w:rsidR="004F1764" w:rsidRPr="00DD5877" w:rsidRDefault="004F1764" w:rsidP="004F1764">
      <w:pPr>
        <w:spacing w:after="0" w:line="240" w:lineRule="auto"/>
        <w:contextualSpacing/>
        <w:rPr>
          <w:rFonts w:ascii="Times New Roman" w:hAnsi="Times New Roman" w:cs="Times New Roman"/>
          <w:lang w:val="lt-LT"/>
        </w:rPr>
      </w:pPr>
    </w:p>
    <w:p w14:paraId="68B1233E" w14:textId="73FE4E31" w:rsidR="004F1764" w:rsidRPr="00E108D0" w:rsidRDefault="00D60C26" w:rsidP="004F1764">
      <w:pPr>
        <w:spacing w:after="0" w:line="240" w:lineRule="auto"/>
        <w:contextualSpacing/>
        <w:rPr>
          <w:rFonts w:ascii="Times New Roman" w:eastAsia="Times New Roman" w:hAnsi="Times New Roman" w:cs="Times New Roman"/>
          <w:i/>
          <w:lang w:val="lt-LT" w:eastAsia="en-US"/>
        </w:rPr>
      </w:pPr>
      <w:bookmarkStart w:id="0" w:name="_Hlk88744497"/>
      <w:r w:rsidRPr="000C2136">
        <w:rPr>
          <w:rFonts w:ascii="Times New Roman" w:hAnsi="Times New Roman" w:cs="Times New Roman"/>
          <w:b/>
          <w:bCs/>
          <w:iCs/>
          <w:lang w:val="lt-LT"/>
        </w:rPr>
        <w:t>Labai reti šalutinio poveikio reiškiniai (gali pasireikšti rečiau kaip 1 iš 10 000</w:t>
      </w:r>
      <w:r w:rsidR="00235CA0">
        <w:rPr>
          <w:rFonts w:ascii="Times New Roman" w:hAnsi="Times New Roman" w:cs="Times New Roman"/>
          <w:b/>
          <w:bCs/>
          <w:iCs/>
          <w:lang w:val="lt-LT"/>
        </w:rPr>
        <w:t> </w:t>
      </w:r>
      <w:r w:rsidRPr="000C2136">
        <w:rPr>
          <w:rFonts w:ascii="Times New Roman" w:hAnsi="Times New Roman" w:cs="Times New Roman"/>
          <w:b/>
          <w:bCs/>
          <w:iCs/>
          <w:lang w:val="lt-LT"/>
        </w:rPr>
        <w:t>asmenų):</w:t>
      </w:r>
      <w:bookmarkEnd w:id="0"/>
    </w:p>
    <w:p w14:paraId="6EA1DDD5" w14:textId="77777777" w:rsidR="004F1764" w:rsidRPr="00E108D0" w:rsidRDefault="004F1764" w:rsidP="004F1764">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sunki alerginė (anafilaksinė) reakcija; </w:t>
      </w:r>
    </w:p>
    <w:p w14:paraId="52C82C30" w14:textId="77777777" w:rsidR="004F1764" w:rsidRPr="00E108D0" w:rsidRDefault="004F1764" w:rsidP="004F1764">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reumatoidinių mazgelių padidėjimas (poodiniai gumbeliai);</w:t>
      </w:r>
    </w:p>
    <w:p w14:paraId="6454185C" w14:textId="77777777" w:rsidR="004F1764" w:rsidRPr="00E108D0" w:rsidRDefault="004F1764" w:rsidP="004F1764">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skausmas krūtinės srityje, pasireiškiantis dėl </w:t>
      </w:r>
      <w:proofErr w:type="spellStart"/>
      <w:r w:rsidRPr="00E108D0">
        <w:rPr>
          <w:rFonts w:ascii="Times New Roman" w:hAnsi="Times New Roman" w:cs="Times New Roman"/>
          <w:lang w:val="lt-LT"/>
        </w:rPr>
        <w:t>krūtinplėvės</w:t>
      </w:r>
      <w:proofErr w:type="spellEnd"/>
      <w:r w:rsidRPr="00E108D0">
        <w:rPr>
          <w:rFonts w:ascii="Times New Roman" w:hAnsi="Times New Roman" w:cs="Times New Roman"/>
          <w:lang w:val="lt-LT"/>
        </w:rPr>
        <w:t xml:space="preserve"> pažeidimo; </w:t>
      </w:r>
    </w:p>
    <w:p w14:paraId="093762FB" w14:textId="77777777" w:rsidR="004F1764" w:rsidRPr="00E108D0" w:rsidRDefault="004F1764" w:rsidP="004F1764">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medžiagų įsisavinimo žarnyne sutrikimas; </w:t>
      </w:r>
    </w:p>
    <w:p w14:paraId="2CDCFDB1" w14:textId="77777777" w:rsidR="004F1764" w:rsidRPr="00E108D0" w:rsidRDefault="004F1764" w:rsidP="004F1764">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staigus toksinis storosios žarnos išsiplėtimas;</w:t>
      </w:r>
    </w:p>
    <w:p w14:paraId="34FD4638" w14:textId="77777777" w:rsidR="004F1764" w:rsidRPr="00E108D0" w:rsidRDefault="004F1764" w:rsidP="004F1764">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odos pūliniai (</w:t>
      </w:r>
      <w:proofErr w:type="spellStart"/>
      <w:r w:rsidRPr="00E108D0">
        <w:rPr>
          <w:rFonts w:ascii="Times New Roman" w:hAnsi="Times New Roman" w:cs="Times New Roman"/>
          <w:lang w:val="lt-LT"/>
        </w:rPr>
        <w:t>furunkuliozė</w:t>
      </w:r>
      <w:proofErr w:type="spellEnd"/>
      <w:r w:rsidRPr="00E108D0">
        <w:rPr>
          <w:rFonts w:ascii="Times New Roman" w:hAnsi="Times New Roman" w:cs="Times New Roman"/>
          <w:lang w:val="lt-LT"/>
        </w:rPr>
        <w:t xml:space="preserve">); </w:t>
      </w:r>
    </w:p>
    <w:p w14:paraId="737BA0CA" w14:textId="77777777" w:rsidR="004F1764" w:rsidRPr="00E108D0" w:rsidRDefault="004F1764" w:rsidP="004F1764">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sunkus odos bėrimas su pūslelėmis ir odos lupimusi, ypač aplink burną, nosį, akis ir lytinius organus (</w:t>
      </w:r>
      <w:proofErr w:type="spellStart"/>
      <w:r w:rsidRPr="00E108D0">
        <w:rPr>
          <w:rFonts w:ascii="Times New Roman" w:hAnsi="Times New Roman" w:cs="Times New Roman"/>
          <w:lang w:val="lt-LT"/>
        </w:rPr>
        <w:t>Stivenso</w:t>
      </w:r>
      <w:proofErr w:type="spellEnd"/>
      <w:r w:rsidRPr="00E108D0">
        <w:rPr>
          <w:rFonts w:ascii="Times New Roman" w:eastAsia="Times New Roman" w:hAnsi="Times New Roman" w:cs="Times New Roman"/>
          <w:lang w:val="lt-LT" w:eastAsia="en-US"/>
        </w:rPr>
        <w:t>-</w:t>
      </w:r>
      <w:r w:rsidRPr="00E108D0">
        <w:rPr>
          <w:rFonts w:ascii="Times New Roman" w:hAnsi="Times New Roman" w:cs="Times New Roman"/>
          <w:lang w:val="lt-LT"/>
        </w:rPr>
        <w:t>Džonsono sindromas) arba dar sunkesnė forma, pasireiškianti odos lupimusi dideliame kūno plote (</w:t>
      </w:r>
      <w:proofErr w:type="spellStart"/>
      <w:r w:rsidRPr="00E108D0">
        <w:rPr>
          <w:rFonts w:ascii="Times New Roman" w:eastAsia="Times New Roman" w:hAnsi="Times New Roman" w:cs="Times New Roman"/>
          <w:lang w:val="lt-LT" w:eastAsia="en-US"/>
        </w:rPr>
        <w:t>Lajelio</w:t>
      </w:r>
      <w:proofErr w:type="spellEnd"/>
      <w:r w:rsidRPr="00E108D0">
        <w:rPr>
          <w:rFonts w:ascii="Times New Roman" w:hAnsi="Times New Roman" w:cs="Times New Roman"/>
          <w:lang w:val="lt-LT"/>
        </w:rPr>
        <w:t xml:space="preserve"> sindromas); </w:t>
      </w:r>
    </w:p>
    <w:p w14:paraId="68D46C67" w14:textId="77777777" w:rsidR="004F1764" w:rsidRPr="00E108D0" w:rsidRDefault="004F1764" w:rsidP="004F1764">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žvynelinės pasunkėjimas paveikus ultravioletiniais spinduliais; </w:t>
      </w:r>
    </w:p>
    <w:p w14:paraId="384F918C" w14:textId="77777777" w:rsidR="004F1764" w:rsidRPr="00E108D0" w:rsidRDefault="004F1764" w:rsidP="004F1764">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odos išopėjimas žvyneline </w:t>
      </w:r>
      <w:r w:rsidRPr="00E108D0">
        <w:rPr>
          <w:rFonts w:ascii="Times New Roman" w:eastAsia="Times New Roman" w:hAnsi="Times New Roman" w:cs="Times New Roman"/>
          <w:lang w:val="lt-LT" w:eastAsia="en-US"/>
        </w:rPr>
        <w:t>sergantiems</w:t>
      </w:r>
      <w:r w:rsidRPr="00E108D0">
        <w:rPr>
          <w:rFonts w:ascii="Times New Roman" w:hAnsi="Times New Roman" w:cs="Times New Roman"/>
          <w:lang w:val="lt-LT"/>
        </w:rPr>
        <w:t xml:space="preserve"> ligoniams; </w:t>
      </w:r>
    </w:p>
    <w:p w14:paraId="5F8F7170" w14:textId="77777777" w:rsidR="004F1764" w:rsidRPr="00E108D0" w:rsidRDefault="004F1764" w:rsidP="004F1764">
      <w:pPr>
        <w:numPr>
          <w:ilvl w:val="0"/>
          <w:numId w:val="11"/>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radiacijos ar šviesos sukeltos odos pažaidos atsinaujinimas</w:t>
      </w:r>
      <w:r w:rsidRPr="00E108D0">
        <w:rPr>
          <w:rFonts w:ascii="Times New Roman" w:eastAsia="Times New Roman" w:hAnsi="Times New Roman" w:cs="Times New Roman"/>
          <w:lang w:val="lt-LT" w:eastAsia="en-US"/>
        </w:rPr>
        <w:t>;</w:t>
      </w:r>
    </w:p>
    <w:p w14:paraId="1CFFBDC4" w14:textId="4EAA9336" w:rsidR="004F1764" w:rsidRPr="00E108D0" w:rsidRDefault="004F1764" w:rsidP="004F1764">
      <w:pPr>
        <w:numPr>
          <w:ilvl w:val="0"/>
          <w:numId w:val="11"/>
        </w:num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eastAsia="Times New Roman" w:hAnsi="Times New Roman" w:cs="Times New Roman"/>
          <w:lang w:val="lt-LT" w:eastAsia="en-US"/>
        </w:rPr>
        <w:t>limfoproliferaciniai</w:t>
      </w:r>
      <w:proofErr w:type="spellEnd"/>
      <w:r w:rsidRPr="00E108D0">
        <w:rPr>
          <w:rFonts w:ascii="Times New Roman" w:eastAsia="Times New Roman" w:hAnsi="Times New Roman" w:cs="Times New Roman"/>
          <w:lang w:val="lt-LT" w:eastAsia="en-US"/>
        </w:rPr>
        <w:t xml:space="preserve"> sutrikimai (pernelyg aktyvus baltųjų kraujo kūnelių augimas);</w:t>
      </w:r>
    </w:p>
    <w:p w14:paraId="1A1FC725" w14:textId="77777777" w:rsidR="004F1764" w:rsidRPr="00E108D0" w:rsidRDefault="004F1764" w:rsidP="004F1764">
      <w:pPr>
        <w:numPr>
          <w:ilvl w:val="0"/>
          <w:numId w:val="11"/>
        </w:num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žemas kraujospūdis (</w:t>
      </w:r>
      <w:proofErr w:type="spellStart"/>
      <w:r w:rsidRPr="00E108D0">
        <w:rPr>
          <w:rFonts w:ascii="Times New Roman" w:eastAsia="Times New Roman" w:hAnsi="Times New Roman" w:cs="Times New Roman"/>
          <w:lang w:val="lt-LT" w:eastAsia="en-US"/>
        </w:rPr>
        <w:t>hipotenzija</w:t>
      </w:r>
      <w:proofErr w:type="spellEnd"/>
      <w:r w:rsidRPr="00E108D0">
        <w:rPr>
          <w:rFonts w:ascii="Times New Roman" w:eastAsia="Times New Roman" w:hAnsi="Times New Roman" w:cs="Times New Roman"/>
          <w:lang w:val="lt-LT" w:eastAsia="en-US"/>
        </w:rPr>
        <w:t>);</w:t>
      </w:r>
    </w:p>
    <w:p w14:paraId="7C110708" w14:textId="00DE5144" w:rsidR="00EF54B8" w:rsidRPr="006D19E6" w:rsidRDefault="004F1764" w:rsidP="004F1764">
      <w:pPr>
        <w:numPr>
          <w:ilvl w:val="0"/>
          <w:numId w:val="11"/>
        </w:num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i/>
          <w:lang w:val="lt-LT"/>
        </w:rPr>
        <w:t>Pneumocistis</w:t>
      </w:r>
      <w:proofErr w:type="spellEnd"/>
      <w:r w:rsidRPr="00E108D0">
        <w:rPr>
          <w:rFonts w:ascii="Times New Roman" w:hAnsi="Times New Roman" w:cs="Times New Roman"/>
          <w:i/>
          <w:lang w:val="lt-LT"/>
        </w:rPr>
        <w:t xml:space="preserve"> </w:t>
      </w:r>
      <w:proofErr w:type="spellStart"/>
      <w:r w:rsidRPr="00E108D0">
        <w:rPr>
          <w:rFonts w:ascii="Times New Roman" w:hAnsi="Times New Roman" w:cs="Times New Roman"/>
          <w:i/>
          <w:lang w:val="lt-LT"/>
        </w:rPr>
        <w:t>jirovecii</w:t>
      </w:r>
      <w:proofErr w:type="spellEnd"/>
      <w:r w:rsidRPr="00E108D0">
        <w:rPr>
          <w:rFonts w:ascii="Times New Roman" w:hAnsi="Times New Roman" w:cs="Times New Roman"/>
          <w:lang w:val="lt-LT"/>
        </w:rPr>
        <w:t xml:space="preserve"> sukelta pneumonija</w:t>
      </w:r>
      <w:r w:rsidR="00EF54B8">
        <w:rPr>
          <w:rFonts w:ascii="Times New Roman" w:eastAsia="Times New Roman" w:hAnsi="Times New Roman" w:cs="Times New Roman"/>
          <w:lang w:eastAsia="en-US"/>
        </w:rPr>
        <w:t>;</w:t>
      </w:r>
    </w:p>
    <w:p w14:paraId="5027A018" w14:textId="19FA9EB0" w:rsidR="004F1764" w:rsidRPr="00EF54B8" w:rsidRDefault="00EF54B8" w:rsidP="00EF54B8">
      <w:pPr>
        <w:numPr>
          <w:ilvl w:val="0"/>
          <w:numId w:val="11"/>
        </w:numPr>
        <w:spacing w:after="0" w:line="240" w:lineRule="auto"/>
        <w:contextualSpacing/>
        <w:rPr>
          <w:rFonts w:ascii="Times New Roman" w:eastAsia="Times New Roman" w:hAnsi="Times New Roman" w:cs="Times New Roman"/>
          <w:lang w:val="lt-LT" w:eastAsia="en-US"/>
        </w:rPr>
      </w:pPr>
      <w:r w:rsidRPr="00EF54B8">
        <w:rPr>
          <w:rFonts w:ascii="Times New Roman" w:eastAsia="Times New Roman" w:hAnsi="Times New Roman" w:cs="Times New Roman"/>
          <w:lang w:val="lt-LT" w:eastAsia="en-US"/>
        </w:rPr>
        <w:t>tirpimo arba dilgčiojimo pojūtis / mažesnis nei įprastas jautrumas</w:t>
      </w:r>
      <w:r w:rsidRPr="006523C7">
        <w:rPr>
          <w:rFonts w:ascii="Times New Roman" w:eastAsia="Times New Roman" w:hAnsi="Times New Roman" w:cs="Times New Roman"/>
          <w:lang w:val="lt-LT" w:eastAsia="en-US"/>
        </w:rPr>
        <w:t xml:space="preserve"> </w:t>
      </w:r>
      <w:r w:rsidRPr="00EF54B8">
        <w:rPr>
          <w:rFonts w:ascii="Times New Roman" w:eastAsia="Times New Roman" w:hAnsi="Times New Roman" w:cs="Times New Roman"/>
          <w:lang w:val="lt-LT" w:eastAsia="en-US"/>
        </w:rPr>
        <w:t>dirginimui</w:t>
      </w:r>
      <w:r>
        <w:rPr>
          <w:rFonts w:ascii="Times New Roman" w:eastAsia="Times New Roman" w:hAnsi="Times New Roman" w:cs="Times New Roman"/>
          <w:lang w:val="lt-LT" w:eastAsia="en-US"/>
        </w:rPr>
        <w:t>.</w:t>
      </w:r>
    </w:p>
    <w:p w14:paraId="1B35A7C4" w14:textId="77777777" w:rsidR="004F1764" w:rsidRPr="00E108D0" w:rsidRDefault="004F1764" w:rsidP="004F1764">
      <w:pPr>
        <w:spacing w:after="0" w:line="240" w:lineRule="auto"/>
        <w:contextualSpacing/>
        <w:rPr>
          <w:rFonts w:ascii="Times New Roman" w:eastAsia="Times New Roman" w:hAnsi="Times New Roman" w:cs="Times New Roman"/>
          <w:i/>
          <w:u w:val="single"/>
          <w:lang w:val="lt-LT" w:eastAsia="en-US"/>
        </w:rPr>
      </w:pPr>
    </w:p>
    <w:p w14:paraId="7471C505" w14:textId="3C3AB049" w:rsidR="004F1764" w:rsidRPr="00E108D0" w:rsidRDefault="007D6CC1" w:rsidP="004F1764">
      <w:pPr>
        <w:spacing w:after="0" w:line="240" w:lineRule="auto"/>
        <w:contextualSpacing/>
        <w:rPr>
          <w:rFonts w:ascii="Times New Roman" w:eastAsia="Times New Roman" w:hAnsi="Times New Roman" w:cs="Times New Roman"/>
          <w:i/>
          <w:u w:val="single"/>
          <w:lang w:val="lt-LT" w:eastAsia="en-US"/>
        </w:rPr>
      </w:pPr>
      <w:r w:rsidRPr="000C2136">
        <w:rPr>
          <w:rFonts w:ascii="Times New Roman" w:eastAsia="Times New Roman" w:hAnsi="Times New Roman" w:cs="Times New Roman"/>
          <w:b/>
          <w:bCs/>
          <w:iCs/>
          <w:lang w:val="lt-LT" w:eastAsia="en-US"/>
        </w:rPr>
        <w:t>Šalutinio poveikio reiškiniai, kurių dažnis nežinomas (negali būti apskaičiuotas pagal turimus duomenis):</w:t>
      </w:r>
    </w:p>
    <w:p w14:paraId="4BA04135" w14:textId="77777777" w:rsidR="004F1764" w:rsidRPr="00E108D0" w:rsidRDefault="004F1764" w:rsidP="004F1764">
      <w:pPr>
        <w:numPr>
          <w:ilvl w:val="0"/>
          <w:numId w:val="10"/>
        </w:num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pneumonija;</w:t>
      </w:r>
    </w:p>
    <w:p w14:paraId="5DF279C6" w14:textId="77777777" w:rsidR="004F1764" w:rsidRPr="00E108D0" w:rsidRDefault="004F1764" w:rsidP="004F1764">
      <w:pPr>
        <w:numPr>
          <w:ilvl w:val="0"/>
          <w:numId w:val="10"/>
        </w:num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kraujavimas iš plaučių*;</w:t>
      </w:r>
    </w:p>
    <w:p w14:paraId="3A3693DF" w14:textId="77777777" w:rsidR="004F1764" w:rsidRPr="00E108D0" w:rsidRDefault="004F1764" w:rsidP="004F1764">
      <w:pPr>
        <w:numPr>
          <w:ilvl w:val="0"/>
          <w:numId w:val="10"/>
        </w:numPr>
        <w:spacing w:after="0" w:line="240" w:lineRule="auto"/>
        <w:contextualSpacing/>
        <w:rPr>
          <w:rFonts w:ascii="Times New Roman" w:eastAsia="Times New Roman" w:hAnsi="Times New Roman" w:cs="Times New Roman"/>
          <w:u w:val="single"/>
          <w:lang w:val="lt-LT" w:eastAsia="en-US"/>
        </w:rPr>
      </w:pPr>
      <w:r w:rsidRPr="00E108D0">
        <w:rPr>
          <w:rFonts w:ascii="Times New Roman" w:eastAsia="Times New Roman" w:hAnsi="Times New Roman" w:cs="Times New Roman"/>
          <w:lang w:val="lt-LT" w:eastAsia="en-US"/>
        </w:rPr>
        <w:t xml:space="preserve">žandikaulio kaulinio audinio pažeidimas (sukeltas pernelyg aktyvaus baltųjų kraujo ląstelių augimo); </w:t>
      </w:r>
    </w:p>
    <w:p w14:paraId="5AD39DEA" w14:textId="77777777" w:rsidR="004F1764" w:rsidRPr="00E108D0" w:rsidRDefault="004F1764" w:rsidP="004F1764">
      <w:pPr>
        <w:numPr>
          <w:ilvl w:val="0"/>
          <w:numId w:val="10"/>
        </w:numPr>
        <w:spacing w:after="0" w:line="240" w:lineRule="auto"/>
        <w:contextualSpacing/>
        <w:rPr>
          <w:rStyle w:val="st"/>
          <w:rFonts w:ascii="Times New Roman" w:eastAsia="Times New Roman" w:hAnsi="Times New Roman" w:cs="Times New Roman"/>
          <w:u w:val="single"/>
          <w:lang w:val="lt-LT" w:eastAsia="en-US"/>
        </w:rPr>
      </w:pPr>
      <w:r w:rsidRPr="00E108D0">
        <w:rPr>
          <w:rStyle w:val="st"/>
          <w:rFonts w:ascii="Times New Roman" w:hAnsi="Times New Roman" w:cs="Times New Roman"/>
          <w:lang w:val="lt-LT"/>
        </w:rPr>
        <w:t>tinklainės kraujagyslių pažeidimas (</w:t>
      </w:r>
      <w:proofErr w:type="spellStart"/>
      <w:r w:rsidRPr="00E108D0">
        <w:rPr>
          <w:rStyle w:val="st"/>
          <w:rFonts w:ascii="Times New Roman" w:hAnsi="Times New Roman" w:cs="Times New Roman"/>
          <w:lang w:val="lt-LT"/>
        </w:rPr>
        <w:t>retinopatija</w:t>
      </w:r>
      <w:proofErr w:type="spellEnd"/>
      <w:r w:rsidRPr="00E108D0">
        <w:rPr>
          <w:rStyle w:val="st"/>
          <w:rFonts w:ascii="Times New Roman" w:hAnsi="Times New Roman" w:cs="Times New Roman"/>
          <w:lang w:val="lt-LT"/>
        </w:rPr>
        <w:t>);</w:t>
      </w:r>
    </w:p>
    <w:p w14:paraId="035DF3ED" w14:textId="77777777" w:rsidR="004F1764" w:rsidRPr="00E108D0" w:rsidRDefault="004F1764" w:rsidP="004F1764">
      <w:pPr>
        <w:numPr>
          <w:ilvl w:val="0"/>
          <w:numId w:val="10"/>
        </w:numPr>
        <w:spacing w:after="0" w:line="240" w:lineRule="auto"/>
        <w:contextualSpacing/>
        <w:rPr>
          <w:rStyle w:val="st"/>
          <w:rFonts w:ascii="Times New Roman" w:eastAsia="Times New Roman" w:hAnsi="Times New Roman" w:cs="Times New Roman"/>
          <w:u w:val="single"/>
          <w:lang w:val="lt-LT" w:eastAsia="en-US"/>
        </w:rPr>
      </w:pPr>
      <w:r w:rsidRPr="00E108D0">
        <w:rPr>
          <w:rStyle w:val="st"/>
          <w:rFonts w:ascii="Times New Roman" w:hAnsi="Times New Roman" w:cs="Times New Roman"/>
          <w:lang w:val="lt-LT"/>
        </w:rPr>
        <w:t>krūtinės skausmas;</w:t>
      </w:r>
    </w:p>
    <w:p w14:paraId="46637D60" w14:textId="77777777" w:rsidR="004F1764" w:rsidRPr="00E108D0" w:rsidRDefault="004F1764" w:rsidP="004F1764">
      <w:pPr>
        <w:numPr>
          <w:ilvl w:val="0"/>
          <w:numId w:val="10"/>
        </w:numPr>
        <w:spacing w:after="0" w:line="240" w:lineRule="auto"/>
        <w:contextualSpacing/>
        <w:rPr>
          <w:rStyle w:val="st"/>
          <w:rFonts w:ascii="Times New Roman" w:eastAsia="Times New Roman" w:hAnsi="Times New Roman" w:cs="Times New Roman"/>
          <w:u w:val="single"/>
          <w:lang w:val="lt-LT" w:eastAsia="en-US"/>
        </w:rPr>
      </w:pPr>
      <w:r w:rsidRPr="00E108D0">
        <w:rPr>
          <w:rStyle w:val="st"/>
          <w:rFonts w:ascii="Times New Roman" w:hAnsi="Times New Roman" w:cs="Times New Roman"/>
          <w:lang w:val="lt-LT"/>
        </w:rPr>
        <w:t>hipoksija;</w:t>
      </w:r>
    </w:p>
    <w:p w14:paraId="71CDA124" w14:textId="74F3406A" w:rsidR="004F1764" w:rsidRPr="00E108D0" w:rsidRDefault="00D32E3D" w:rsidP="004F1764">
      <w:pPr>
        <w:numPr>
          <w:ilvl w:val="0"/>
          <w:numId w:val="10"/>
        </w:numPr>
        <w:spacing w:after="0" w:line="240" w:lineRule="auto"/>
        <w:contextualSpacing/>
        <w:rPr>
          <w:rStyle w:val="st"/>
          <w:rFonts w:ascii="Times New Roman" w:eastAsia="Times New Roman" w:hAnsi="Times New Roman" w:cs="Times New Roman"/>
          <w:u w:val="single"/>
          <w:lang w:val="lt-LT" w:eastAsia="en-US"/>
        </w:rPr>
      </w:pPr>
      <w:proofErr w:type="spellStart"/>
      <w:r w:rsidRPr="00E108D0">
        <w:rPr>
          <w:rStyle w:val="st"/>
          <w:rFonts w:ascii="Times New Roman" w:hAnsi="Times New Roman" w:cs="Times New Roman"/>
          <w:lang w:val="lt-LT"/>
        </w:rPr>
        <w:t>urogenitalin</w:t>
      </w:r>
      <w:r>
        <w:rPr>
          <w:rStyle w:val="st"/>
          <w:rFonts w:ascii="Times New Roman" w:hAnsi="Times New Roman" w:cs="Times New Roman"/>
          <w:lang w:val="lt-LT"/>
        </w:rPr>
        <w:t>ė</w:t>
      </w:r>
      <w:proofErr w:type="spellEnd"/>
      <w:r w:rsidRPr="00E108D0">
        <w:rPr>
          <w:rStyle w:val="st"/>
          <w:rFonts w:ascii="Times New Roman" w:hAnsi="Times New Roman" w:cs="Times New Roman"/>
          <w:lang w:val="lt-LT"/>
        </w:rPr>
        <w:t xml:space="preserve"> </w:t>
      </w:r>
      <w:r w:rsidR="004F1764" w:rsidRPr="00E108D0">
        <w:rPr>
          <w:rStyle w:val="st"/>
          <w:rFonts w:ascii="Times New Roman" w:hAnsi="Times New Roman" w:cs="Times New Roman"/>
          <w:lang w:val="lt-LT"/>
        </w:rPr>
        <w:t>disfunkcija;</w:t>
      </w:r>
    </w:p>
    <w:p w14:paraId="414593BC" w14:textId="6BE05E97" w:rsidR="00EF54B8" w:rsidRPr="006D19E6" w:rsidRDefault="004F1764" w:rsidP="004F1764">
      <w:pPr>
        <w:numPr>
          <w:ilvl w:val="0"/>
          <w:numId w:val="10"/>
        </w:numPr>
        <w:spacing w:after="0" w:line="240" w:lineRule="auto"/>
        <w:contextualSpacing/>
        <w:rPr>
          <w:rStyle w:val="st"/>
          <w:rFonts w:ascii="Times New Roman" w:eastAsia="Times New Roman" w:hAnsi="Times New Roman" w:cs="Times New Roman"/>
          <w:u w:val="single"/>
          <w:lang w:val="lt-LT" w:eastAsia="en-US"/>
        </w:rPr>
      </w:pPr>
      <w:proofErr w:type="spellStart"/>
      <w:r w:rsidRPr="00E108D0">
        <w:rPr>
          <w:rStyle w:val="st"/>
          <w:rFonts w:ascii="Times New Roman" w:hAnsi="Times New Roman" w:cs="Times New Roman"/>
          <w:lang w:val="lt-LT"/>
        </w:rPr>
        <w:t>šaltkrėtis</w:t>
      </w:r>
      <w:proofErr w:type="spellEnd"/>
      <w:r w:rsidR="00EF54B8">
        <w:rPr>
          <w:rStyle w:val="st"/>
          <w:rFonts w:ascii="Times New Roman" w:hAnsi="Times New Roman" w:cs="Times New Roman"/>
        </w:rPr>
        <w:t>,</w:t>
      </w:r>
    </w:p>
    <w:p w14:paraId="1BD438CA" w14:textId="77777777" w:rsidR="00E81319" w:rsidRPr="006D19E6" w:rsidRDefault="00EF54B8" w:rsidP="004F1764">
      <w:pPr>
        <w:numPr>
          <w:ilvl w:val="0"/>
          <w:numId w:val="10"/>
        </w:numPr>
        <w:spacing w:after="0" w:line="240" w:lineRule="auto"/>
        <w:contextualSpacing/>
        <w:rPr>
          <w:rStyle w:val="st"/>
          <w:rFonts w:ascii="Times New Roman" w:eastAsia="Times New Roman" w:hAnsi="Times New Roman" w:cs="Times New Roman"/>
          <w:u w:val="single"/>
          <w:lang w:val="lt-LT" w:eastAsia="en-US"/>
        </w:rPr>
      </w:pPr>
      <w:proofErr w:type="spellStart"/>
      <w:r w:rsidRPr="006D19E6">
        <w:rPr>
          <w:rFonts w:ascii="Times New Roman" w:eastAsiaTheme="minorHAnsi" w:hAnsi="Times New Roman" w:cs="Times New Roman"/>
          <w:bCs/>
          <w:lang w:eastAsia="en-US"/>
        </w:rPr>
        <w:lastRenderedPageBreak/>
        <w:t>odos</w:t>
      </w:r>
      <w:proofErr w:type="spellEnd"/>
      <w:r w:rsidRPr="006D19E6">
        <w:rPr>
          <w:rFonts w:ascii="Times New Roman" w:eastAsiaTheme="minorHAnsi" w:hAnsi="Times New Roman" w:cs="Times New Roman"/>
          <w:bCs/>
          <w:lang w:eastAsia="en-US"/>
        </w:rPr>
        <w:t xml:space="preserve"> </w:t>
      </w:r>
      <w:proofErr w:type="spellStart"/>
      <w:r w:rsidRPr="006D19E6">
        <w:rPr>
          <w:rFonts w:ascii="Times New Roman" w:eastAsiaTheme="minorHAnsi" w:hAnsi="Times New Roman" w:cs="Times New Roman"/>
          <w:bCs/>
          <w:lang w:eastAsia="en-US"/>
        </w:rPr>
        <w:t>paraudimas</w:t>
      </w:r>
      <w:proofErr w:type="spellEnd"/>
      <w:r w:rsidRPr="006D19E6">
        <w:rPr>
          <w:rFonts w:ascii="Times New Roman" w:eastAsiaTheme="minorHAnsi" w:hAnsi="Times New Roman" w:cs="Times New Roman"/>
          <w:bCs/>
          <w:lang w:eastAsia="en-US"/>
        </w:rPr>
        <w:t xml:space="preserve"> </w:t>
      </w:r>
      <w:proofErr w:type="spellStart"/>
      <w:r w:rsidRPr="006D19E6">
        <w:rPr>
          <w:rFonts w:ascii="Times New Roman" w:eastAsiaTheme="minorHAnsi" w:hAnsi="Times New Roman" w:cs="Times New Roman"/>
          <w:bCs/>
          <w:lang w:eastAsia="en-US"/>
        </w:rPr>
        <w:t>ir</w:t>
      </w:r>
      <w:proofErr w:type="spellEnd"/>
      <w:r w:rsidRPr="006D19E6">
        <w:rPr>
          <w:rFonts w:ascii="Times New Roman" w:eastAsiaTheme="minorHAnsi" w:hAnsi="Times New Roman" w:cs="Times New Roman"/>
          <w:bCs/>
          <w:lang w:eastAsia="en-US"/>
        </w:rPr>
        <w:t xml:space="preserve"> </w:t>
      </w:r>
      <w:proofErr w:type="spellStart"/>
      <w:r w:rsidRPr="006D19E6">
        <w:rPr>
          <w:rFonts w:ascii="Times New Roman" w:eastAsiaTheme="minorHAnsi" w:hAnsi="Times New Roman" w:cs="Times New Roman"/>
          <w:bCs/>
          <w:lang w:eastAsia="en-US"/>
        </w:rPr>
        <w:t>lupimasis</w:t>
      </w:r>
      <w:proofErr w:type="spellEnd"/>
      <w:r w:rsidR="00E81319">
        <w:rPr>
          <w:rStyle w:val="st"/>
          <w:rFonts w:ascii="Times New Roman" w:hAnsi="Times New Roman" w:cs="Times New Roman"/>
        </w:rPr>
        <w:t>,</w:t>
      </w:r>
    </w:p>
    <w:p w14:paraId="5C9EEC78" w14:textId="5F9AB841" w:rsidR="009237E0" w:rsidRPr="0059598B" w:rsidRDefault="00E81319" w:rsidP="004F1764">
      <w:pPr>
        <w:numPr>
          <w:ilvl w:val="0"/>
          <w:numId w:val="10"/>
        </w:numPr>
        <w:spacing w:after="0" w:line="240" w:lineRule="auto"/>
        <w:contextualSpacing/>
        <w:rPr>
          <w:rFonts w:ascii="Times New Roman" w:eastAsia="Times New Roman" w:hAnsi="Times New Roman" w:cs="Times New Roman"/>
          <w:u w:val="single"/>
          <w:lang w:val="lt-LT" w:eastAsia="en-US"/>
        </w:rPr>
      </w:pPr>
      <w:proofErr w:type="spellStart"/>
      <w:r>
        <w:rPr>
          <w:rFonts w:ascii="Times New Roman" w:eastAsiaTheme="minorHAnsi" w:hAnsi="Times New Roman" w:cs="Times New Roman"/>
          <w:bCs/>
          <w:lang w:eastAsia="en-US"/>
        </w:rPr>
        <w:t>patinimas</w:t>
      </w:r>
      <w:proofErr w:type="spellEnd"/>
      <w:r w:rsidR="009237E0">
        <w:rPr>
          <w:rFonts w:ascii="Times New Roman" w:eastAsiaTheme="minorHAnsi" w:hAnsi="Times New Roman" w:cs="Times New Roman"/>
          <w:bCs/>
          <w:lang w:eastAsia="en-US"/>
        </w:rPr>
        <w:t>,</w:t>
      </w:r>
    </w:p>
    <w:p w14:paraId="78ABD70A" w14:textId="779D10CE" w:rsidR="004F1764" w:rsidRPr="00EF54B8" w:rsidRDefault="009237E0" w:rsidP="004F1764">
      <w:pPr>
        <w:numPr>
          <w:ilvl w:val="0"/>
          <w:numId w:val="10"/>
        </w:numPr>
        <w:spacing w:after="0" w:line="240" w:lineRule="auto"/>
        <w:contextualSpacing/>
        <w:rPr>
          <w:rStyle w:val="st"/>
          <w:rFonts w:ascii="Times New Roman" w:eastAsia="Times New Roman" w:hAnsi="Times New Roman" w:cs="Times New Roman"/>
          <w:u w:val="single"/>
          <w:lang w:val="lt-LT" w:eastAsia="en-US"/>
        </w:rPr>
      </w:pPr>
      <w:proofErr w:type="spellStart"/>
      <w:r>
        <w:rPr>
          <w:rFonts w:ascii="Times New Roman" w:eastAsiaTheme="minorHAnsi" w:hAnsi="Times New Roman" w:cs="Times New Roman"/>
          <w:bCs/>
          <w:lang w:eastAsia="en-US"/>
        </w:rPr>
        <w:t>odos</w:t>
      </w:r>
      <w:proofErr w:type="spellEnd"/>
      <w:r>
        <w:rPr>
          <w:rFonts w:ascii="Times New Roman" w:eastAsiaTheme="minorHAnsi" w:hAnsi="Times New Roman" w:cs="Times New Roman"/>
          <w:bCs/>
          <w:lang w:eastAsia="en-US"/>
        </w:rPr>
        <w:t xml:space="preserve"> </w:t>
      </w:r>
      <w:proofErr w:type="spellStart"/>
      <w:r>
        <w:rPr>
          <w:rFonts w:ascii="Times New Roman" w:eastAsiaTheme="minorHAnsi" w:hAnsi="Times New Roman" w:cs="Times New Roman"/>
          <w:bCs/>
          <w:lang w:eastAsia="en-US"/>
        </w:rPr>
        <w:t>vėžys</w:t>
      </w:r>
      <w:proofErr w:type="spellEnd"/>
      <w:r w:rsidR="00E81319">
        <w:rPr>
          <w:rFonts w:ascii="Times New Roman" w:eastAsiaTheme="minorHAnsi" w:hAnsi="Times New Roman" w:cs="Times New Roman"/>
          <w:bCs/>
          <w:lang w:eastAsia="en-US"/>
        </w:rPr>
        <w:t>.</w:t>
      </w:r>
    </w:p>
    <w:p w14:paraId="7365894D" w14:textId="77777777" w:rsidR="004F1764" w:rsidRPr="00E108D0" w:rsidRDefault="004F1764" w:rsidP="004F1764">
      <w:pPr>
        <w:spacing w:after="0" w:line="240" w:lineRule="auto"/>
        <w:ind w:left="720"/>
        <w:contextualSpacing/>
        <w:rPr>
          <w:rFonts w:ascii="Times New Roman" w:eastAsia="Times New Roman" w:hAnsi="Times New Roman" w:cs="Times New Roman"/>
          <w:u w:val="single"/>
          <w:lang w:val="lt-LT" w:eastAsia="en-US"/>
        </w:rPr>
      </w:pPr>
    </w:p>
    <w:p w14:paraId="195133C1" w14:textId="77777777" w:rsidR="004F1764" w:rsidRPr="00E108D0" w:rsidRDefault="004F1764" w:rsidP="004F1764">
      <w:pPr>
        <w:spacing w:after="0" w:line="240" w:lineRule="auto"/>
        <w:ind w:left="720"/>
        <w:contextualSpacing/>
        <w:rPr>
          <w:rFonts w:ascii="Times New Roman" w:eastAsia="Times New Roman" w:hAnsi="Times New Roman" w:cs="Times New Roman"/>
          <w:u w:val="single"/>
          <w:lang w:val="lt-LT" w:eastAsia="en-US"/>
        </w:rPr>
      </w:pPr>
      <w:r w:rsidRPr="00E108D0">
        <w:rPr>
          <w:rFonts w:ascii="Times New Roman" w:eastAsia="Times New Roman" w:hAnsi="Times New Roman" w:cs="Times New Roman"/>
          <w:u w:val="single"/>
          <w:lang w:val="lt-LT" w:eastAsia="en-US"/>
        </w:rPr>
        <w:t xml:space="preserve">*Gauta pranešimų </w:t>
      </w:r>
      <w:proofErr w:type="spellStart"/>
      <w:r w:rsidRPr="00E108D0">
        <w:rPr>
          <w:rFonts w:ascii="Times New Roman" w:eastAsia="Times New Roman" w:hAnsi="Times New Roman" w:cs="Times New Roman"/>
          <w:u w:val="single"/>
          <w:lang w:val="lt-LT" w:eastAsia="en-US"/>
        </w:rPr>
        <w:t>metotreksato</w:t>
      </w:r>
      <w:proofErr w:type="spellEnd"/>
      <w:r w:rsidRPr="00E108D0">
        <w:rPr>
          <w:rFonts w:ascii="Times New Roman" w:eastAsia="Times New Roman" w:hAnsi="Times New Roman" w:cs="Times New Roman"/>
          <w:u w:val="single"/>
          <w:lang w:val="lt-LT" w:eastAsia="en-US"/>
        </w:rPr>
        <w:t xml:space="preserve"> vartojant pacientams, kuriems yra pagrindinė </w:t>
      </w:r>
      <w:proofErr w:type="spellStart"/>
      <w:r w:rsidRPr="00E108D0">
        <w:rPr>
          <w:rFonts w:ascii="Times New Roman" w:eastAsia="Times New Roman" w:hAnsi="Times New Roman" w:cs="Times New Roman"/>
          <w:u w:val="single"/>
          <w:lang w:val="lt-LT" w:eastAsia="en-US"/>
        </w:rPr>
        <w:t>reumatologinė</w:t>
      </w:r>
      <w:proofErr w:type="spellEnd"/>
      <w:r w:rsidRPr="00E108D0">
        <w:rPr>
          <w:rFonts w:ascii="Times New Roman" w:eastAsia="Times New Roman" w:hAnsi="Times New Roman" w:cs="Times New Roman"/>
          <w:u w:val="single"/>
          <w:lang w:val="lt-LT" w:eastAsia="en-US"/>
        </w:rPr>
        <w:t xml:space="preserve"> liga.</w:t>
      </w:r>
    </w:p>
    <w:p w14:paraId="5B3B326D" w14:textId="77777777" w:rsidR="004F1764" w:rsidRPr="00E108D0" w:rsidRDefault="004F1764" w:rsidP="004F1764">
      <w:pPr>
        <w:spacing w:after="0" w:line="240" w:lineRule="auto"/>
        <w:contextualSpacing/>
        <w:rPr>
          <w:rFonts w:ascii="Times New Roman" w:hAnsi="Times New Roman" w:cs="Times New Roman"/>
          <w:u w:val="single"/>
          <w:lang w:val="lt-LT"/>
        </w:rPr>
      </w:pPr>
    </w:p>
    <w:p w14:paraId="090A6C19" w14:textId="72A08FE4" w:rsidR="004F1764" w:rsidRPr="00E108D0" w:rsidRDefault="0004320A" w:rsidP="004F1764">
      <w:pPr>
        <w:spacing w:after="0" w:line="240" w:lineRule="auto"/>
        <w:contextualSpacing/>
        <w:rPr>
          <w:rFonts w:ascii="Times New Roman" w:eastAsia="Times New Roman" w:hAnsi="Times New Roman" w:cs="Times New Roman"/>
          <w:i/>
          <w:lang w:val="lt-LT" w:eastAsia="en-US"/>
        </w:rPr>
      </w:pPr>
      <w:r w:rsidRPr="0004320A">
        <w:rPr>
          <w:rFonts w:ascii="Times New Roman" w:hAnsi="Times New Roman" w:cs="Times New Roman"/>
          <w:i/>
          <w:lang w:val="lt-LT"/>
        </w:rPr>
        <w:t>Šalutinio poveikio reiškiniai</w:t>
      </w:r>
      <w:r w:rsidR="004F1764" w:rsidRPr="00E108D0">
        <w:rPr>
          <w:rFonts w:ascii="Times New Roman" w:hAnsi="Times New Roman" w:cs="Times New Roman"/>
          <w:i/>
          <w:lang w:val="lt-LT"/>
        </w:rPr>
        <w:t xml:space="preserve">, </w:t>
      </w:r>
      <w:r w:rsidR="00AA302D" w:rsidRPr="00E108D0">
        <w:rPr>
          <w:rFonts w:ascii="Times New Roman" w:hAnsi="Times New Roman" w:cs="Times New Roman"/>
          <w:i/>
          <w:lang w:val="lt-LT"/>
        </w:rPr>
        <w:t>pastebėt</w:t>
      </w:r>
      <w:r>
        <w:rPr>
          <w:rFonts w:ascii="Times New Roman" w:hAnsi="Times New Roman" w:cs="Times New Roman"/>
          <w:i/>
          <w:lang w:val="lt-LT"/>
        </w:rPr>
        <w:t>i</w:t>
      </w:r>
      <w:r w:rsidR="00AA302D" w:rsidRPr="00E108D0">
        <w:rPr>
          <w:rFonts w:ascii="Times New Roman" w:hAnsi="Times New Roman" w:cs="Times New Roman"/>
          <w:i/>
          <w:lang w:val="lt-LT"/>
        </w:rPr>
        <w:t xml:space="preserve"> </w:t>
      </w:r>
      <w:proofErr w:type="spellStart"/>
      <w:r w:rsidR="004F1764" w:rsidRPr="00E108D0">
        <w:rPr>
          <w:rFonts w:ascii="Times New Roman" w:hAnsi="Times New Roman" w:cs="Times New Roman"/>
          <w:i/>
          <w:lang w:val="lt-LT"/>
        </w:rPr>
        <w:t>metotreksato</w:t>
      </w:r>
      <w:proofErr w:type="spellEnd"/>
      <w:r w:rsidR="004F1764" w:rsidRPr="00E108D0">
        <w:rPr>
          <w:rFonts w:ascii="Times New Roman" w:hAnsi="Times New Roman" w:cs="Times New Roman"/>
          <w:i/>
          <w:lang w:val="lt-LT"/>
        </w:rPr>
        <w:t xml:space="preserve"> leidžiant į stuburo smegenis: </w:t>
      </w:r>
    </w:p>
    <w:p w14:paraId="6FE1AF28" w14:textId="77777777" w:rsidR="004F1764" w:rsidRPr="00E108D0" w:rsidRDefault="004F1764" w:rsidP="004F1764">
      <w:pPr>
        <w:numPr>
          <w:ilvl w:val="0"/>
          <w:numId w:val="13"/>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smegenų uždegimas (</w:t>
      </w:r>
      <w:proofErr w:type="spellStart"/>
      <w:r w:rsidRPr="00E108D0">
        <w:rPr>
          <w:rFonts w:ascii="Times New Roman" w:hAnsi="Times New Roman" w:cs="Times New Roman"/>
          <w:lang w:val="lt-LT"/>
        </w:rPr>
        <w:t>arachnoiditas</w:t>
      </w:r>
      <w:proofErr w:type="spellEnd"/>
      <w:r w:rsidRPr="00E108D0">
        <w:rPr>
          <w:rFonts w:ascii="Times New Roman" w:hAnsi="Times New Roman" w:cs="Times New Roman"/>
          <w:lang w:val="lt-LT"/>
        </w:rPr>
        <w:t>), pasireiškiantis galvos, nugaros ir pečių skausmu, sprando stingimu ir karščiavimu;</w:t>
      </w:r>
    </w:p>
    <w:p w14:paraId="40097496" w14:textId="77777777" w:rsidR="004F1764" w:rsidRPr="00E108D0" w:rsidRDefault="004F1764" w:rsidP="004F1764">
      <w:pPr>
        <w:numPr>
          <w:ilvl w:val="0"/>
          <w:numId w:val="13"/>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raumenų aktyvių judesių silpnumas;</w:t>
      </w:r>
      <w:r w:rsidRPr="00E108D0" w:rsidDel="00751BF1">
        <w:rPr>
          <w:rFonts w:ascii="Times New Roman" w:hAnsi="Times New Roman" w:cs="Times New Roman"/>
          <w:lang w:val="lt-LT"/>
        </w:rPr>
        <w:t xml:space="preserve"> </w:t>
      </w:r>
    </w:p>
    <w:p w14:paraId="45CA7D6D" w14:textId="77777777" w:rsidR="004F1764" w:rsidRPr="00E108D0" w:rsidRDefault="004F1764" w:rsidP="004F1764">
      <w:pPr>
        <w:numPr>
          <w:ilvl w:val="0"/>
          <w:numId w:val="13"/>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abiejų rankų arba kojų paralyžius; </w:t>
      </w:r>
    </w:p>
    <w:p w14:paraId="043A9DC3" w14:textId="77777777" w:rsidR="004F1764" w:rsidRPr="00E108D0" w:rsidRDefault="004F1764" w:rsidP="004F1764">
      <w:pPr>
        <w:numPr>
          <w:ilvl w:val="0"/>
          <w:numId w:val="13"/>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nervinis paralyžius; </w:t>
      </w:r>
    </w:p>
    <w:p w14:paraId="57C2E92D" w14:textId="77777777" w:rsidR="004F1764" w:rsidRPr="00E108D0" w:rsidRDefault="004F1764" w:rsidP="004F1764">
      <w:pPr>
        <w:numPr>
          <w:ilvl w:val="0"/>
          <w:numId w:val="13"/>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valingų raumenų judesių ir pusiausvyros sutrikimas dėl tam tikros smegenų srities (smegenėlių) veiklos sutrikimo; </w:t>
      </w:r>
    </w:p>
    <w:p w14:paraId="6B784B0C" w14:textId="77777777" w:rsidR="004F1764" w:rsidRPr="00E108D0" w:rsidRDefault="004F1764" w:rsidP="004F1764">
      <w:pPr>
        <w:numPr>
          <w:ilvl w:val="0"/>
          <w:numId w:val="13"/>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smegenų baltosios medžiagos pažeidimas (</w:t>
      </w:r>
      <w:proofErr w:type="spellStart"/>
      <w:r w:rsidRPr="00E108D0">
        <w:rPr>
          <w:rFonts w:ascii="Times New Roman" w:hAnsi="Times New Roman" w:cs="Times New Roman"/>
          <w:lang w:val="lt-LT"/>
        </w:rPr>
        <w:t>leukoencefalopatija</w:t>
      </w:r>
      <w:proofErr w:type="spellEnd"/>
      <w:r w:rsidRPr="00E108D0">
        <w:rPr>
          <w:rFonts w:ascii="Times New Roman" w:hAnsi="Times New Roman" w:cs="Times New Roman"/>
          <w:lang w:val="lt-LT"/>
        </w:rPr>
        <w:t xml:space="preserve">), pasireiškianti dirglumu, sumišimu, </w:t>
      </w:r>
      <w:proofErr w:type="spellStart"/>
      <w:r w:rsidRPr="00E108D0">
        <w:rPr>
          <w:rFonts w:ascii="Times New Roman" w:hAnsi="Times New Roman" w:cs="Times New Roman"/>
          <w:lang w:val="lt-LT"/>
        </w:rPr>
        <w:t>ataksija</w:t>
      </w:r>
      <w:proofErr w:type="spellEnd"/>
      <w:r w:rsidRPr="00E108D0">
        <w:rPr>
          <w:rFonts w:ascii="Times New Roman" w:hAnsi="Times New Roman" w:cs="Times New Roman"/>
          <w:lang w:val="lt-LT"/>
        </w:rPr>
        <w:t xml:space="preserve">, raumenų tonuso padidėjimu, kartais </w:t>
      </w:r>
      <w:r w:rsidRPr="00E108D0">
        <w:rPr>
          <w:rFonts w:ascii="Times New Roman" w:hAnsi="Times New Roman" w:cs="Times New Roman"/>
          <w:lang w:val="lt-LT"/>
        </w:rPr>
        <w:sym w:font="Symbol" w:char="F02D"/>
      </w:r>
      <w:r w:rsidRPr="00E108D0">
        <w:rPr>
          <w:rFonts w:ascii="Times New Roman" w:hAnsi="Times New Roman" w:cs="Times New Roman"/>
          <w:lang w:val="lt-LT"/>
        </w:rPr>
        <w:t xml:space="preserve"> traukuliais, demencija, mieguistumu, koma, retais atvejais gali ištikti mirtis. </w:t>
      </w:r>
      <w:proofErr w:type="spellStart"/>
      <w:r w:rsidRPr="00E108D0">
        <w:rPr>
          <w:rFonts w:ascii="Times New Roman" w:hAnsi="Times New Roman" w:cs="Times New Roman"/>
          <w:lang w:val="lt-LT"/>
        </w:rPr>
        <w:t>Leukoencefalopatija</w:t>
      </w:r>
      <w:proofErr w:type="spellEnd"/>
      <w:r w:rsidRPr="00E108D0">
        <w:rPr>
          <w:rFonts w:ascii="Times New Roman" w:hAnsi="Times New Roman" w:cs="Times New Roman"/>
          <w:lang w:val="lt-LT"/>
        </w:rPr>
        <w:t xml:space="preserve"> gali dažniau </w:t>
      </w:r>
      <w:r w:rsidRPr="00E108D0">
        <w:rPr>
          <w:rFonts w:ascii="Times New Roman" w:eastAsia="Times New Roman" w:hAnsi="Times New Roman" w:cs="Times New Roman"/>
          <w:bCs/>
          <w:lang w:val="lt-LT" w:eastAsia="en-US"/>
        </w:rPr>
        <w:t>pasireikšti</w:t>
      </w:r>
      <w:r w:rsidRPr="00E108D0">
        <w:rPr>
          <w:rFonts w:ascii="Times New Roman" w:hAnsi="Times New Roman" w:cs="Times New Roman"/>
          <w:lang w:val="lt-LT"/>
        </w:rPr>
        <w:t xml:space="preserve">, jei taikomas kompleksinis gydymas, t. y. tuo atveju, kai galva švitinama radioaktyviaisiais spinduliais ir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suleidžiama į nugaros smegenis. </w:t>
      </w:r>
    </w:p>
    <w:p w14:paraId="00E3F430" w14:textId="77777777" w:rsidR="004F1764" w:rsidRPr="00E108D0" w:rsidRDefault="004F1764" w:rsidP="004F1764">
      <w:pPr>
        <w:spacing w:after="0" w:line="240" w:lineRule="auto"/>
        <w:contextualSpacing/>
        <w:rPr>
          <w:rFonts w:ascii="Times New Roman" w:hAnsi="Times New Roman" w:cs="Times New Roman"/>
          <w:lang w:val="lt-LT"/>
        </w:rPr>
      </w:pPr>
    </w:p>
    <w:p w14:paraId="441B8D69" w14:textId="13265C89" w:rsidR="004F1764" w:rsidRPr="00E108D0" w:rsidRDefault="00AA302D" w:rsidP="004F1764">
      <w:pPr>
        <w:spacing w:after="0" w:line="240" w:lineRule="auto"/>
        <w:contextualSpacing/>
        <w:rPr>
          <w:rFonts w:ascii="Times New Roman" w:eastAsia="Times New Roman" w:hAnsi="Times New Roman" w:cs="Times New Roman"/>
          <w:i/>
          <w:lang w:val="lt-LT" w:eastAsia="en-US"/>
        </w:rPr>
      </w:pPr>
      <w:r w:rsidRPr="00E108D0">
        <w:rPr>
          <w:rFonts w:ascii="Times New Roman" w:hAnsi="Times New Roman" w:cs="Times New Roman"/>
          <w:i/>
          <w:lang w:val="lt-LT"/>
        </w:rPr>
        <w:t>Kit</w:t>
      </w:r>
      <w:r w:rsidR="0064658F">
        <w:rPr>
          <w:rFonts w:ascii="Times New Roman" w:hAnsi="Times New Roman" w:cs="Times New Roman"/>
          <w:i/>
          <w:lang w:val="lt-LT"/>
        </w:rPr>
        <w:t>i</w:t>
      </w:r>
      <w:r w:rsidRPr="00E108D0">
        <w:rPr>
          <w:rFonts w:ascii="Times New Roman" w:hAnsi="Times New Roman" w:cs="Times New Roman"/>
          <w:i/>
          <w:lang w:val="lt-LT"/>
        </w:rPr>
        <w:t xml:space="preserve"> </w:t>
      </w:r>
      <w:r w:rsidR="0004320A">
        <w:rPr>
          <w:rFonts w:ascii="Times New Roman" w:hAnsi="Times New Roman" w:cs="Times New Roman"/>
          <w:i/>
          <w:lang w:val="lt-LT"/>
        </w:rPr>
        <w:t>š</w:t>
      </w:r>
      <w:r w:rsidR="0004320A" w:rsidRPr="0004320A">
        <w:rPr>
          <w:rFonts w:ascii="Times New Roman" w:hAnsi="Times New Roman" w:cs="Times New Roman"/>
          <w:i/>
          <w:lang w:val="lt-LT"/>
        </w:rPr>
        <w:t>alutinio poveikio reiškiniai</w:t>
      </w:r>
      <w:r w:rsidR="004F1764" w:rsidRPr="00E108D0">
        <w:rPr>
          <w:rFonts w:ascii="Times New Roman" w:hAnsi="Times New Roman" w:cs="Times New Roman"/>
          <w:i/>
          <w:lang w:val="lt-LT"/>
        </w:rPr>
        <w:t>:</w:t>
      </w:r>
    </w:p>
    <w:p w14:paraId="700CC2EB" w14:textId="77777777" w:rsidR="004F1764" w:rsidRPr="00E108D0" w:rsidRDefault="004F1764" w:rsidP="004F1764">
      <w:pPr>
        <w:numPr>
          <w:ilvl w:val="0"/>
          <w:numId w:val="1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kaulų retėjimas, dėl kurio padidėja kaulų trapumas bei lūžių rizika (osteoporozė); </w:t>
      </w:r>
    </w:p>
    <w:p w14:paraId="349EAB81" w14:textId="77777777" w:rsidR="004F1764" w:rsidRPr="00E108D0" w:rsidRDefault="004F1764" w:rsidP="004F1764">
      <w:pPr>
        <w:numPr>
          <w:ilvl w:val="0"/>
          <w:numId w:val="1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raudonųjų kraujo kūnelių (eritrocitų) formos pokytis. Dažniausiai atsiranda neįprastai dideli eritrocitai - </w:t>
      </w:r>
      <w:proofErr w:type="spellStart"/>
      <w:r w:rsidRPr="00E108D0">
        <w:rPr>
          <w:rFonts w:ascii="Times New Roman" w:hAnsi="Times New Roman" w:cs="Times New Roman"/>
          <w:lang w:val="lt-LT"/>
        </w:rPr>
        <w:t>megaloblastai</w:t>
      </w:r>
      <w:proofErr w:type="spellEnd"/>
      <w:r w:rsidRPr="00E108D0">
        <w:rPr>
          <w:rFonts w:ascii="Times New Roman" w:hAnsi="Times New Roman" w:cs="Times New Roman"/>
          <w:lang w:val="lt-LT"/>
        </w:rPr>
        <w:t xml:space="preserve">; </w:t>
      </w:r>
    </w:p>
    <w:p w14:paraId="462650B3" w14:textId="77777777" w:rsidR="004F1764" w:rsidRPr="00E108D0" w:rsidRDefault="004F1764" w:rsidP="004F1764">
      <w:pPr>
        <w:numPr>
          <w:ilvl w:val="0"/>
          <w:numId w:val="1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diabeto pasunkėjimas; </w:t>
      </w:r>
    </w:p>
    <w:p w14:paraId="46F2BEE4" w14:textId="77777777" w:rsidR="004F1764" w:rsidRPr="00E108D0" w:rsidRDefault="004F1764" w:rsidP="004F1764">
      <w:pPr>
        <w:numPr>
          <w:ilvl w:val="0"/>
          <w:numId w:val="1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kitoks medžiagų apykaitos sutrikimas; </w:t>
      </w:r>
    </w:p>
    <w:p w14:paraId="6991FED4" w14:textId="77777777" w:rsidR="004F1764" w:rsidRPr="00E108D0" w:rsidRDefault="004F1764" w:rsidP="004F1764">
      <w:pPr>
        <w:numPr>
          <w:ilvl w:val="0"/>
          <w:numId w:val="1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staigi mirtis. </w:t>
      </w:r>
    </w:p>
    <w:p w14:paraId="20E9E83B" w14:textId="77777777" w:rsidR="004F1764" w:rsidRPr="00E108D0" w:rsidRDefault="004F1764" w:rsidP="004F1764">
      <w:pPr>
        <w:spacing w:after="0" w:line="240" w:lineRule="auto"/>
        <w:contextualSpacing/>
        <w:rPr>
          <w:rFonts w:ascii="Times New Roman" w:hAnsi="Times New Roman" w:cs="Times New Roman"/>
          <w:lang w:val="lt-LT"/>
        </w:rPr>
      </w:pPr>
    </w:p>
    <w:p w14:paraId="487ED169" w14:textId="229BFAD5" w:rsidR="004F1764" w:rsidRPr="00E108D0" w:rsidRDefault="009F3486" w:rsidP="004F1764">
      <w:pPr>
        <w:spacing w:after="0" w:line="240" w:lineRule="auto"/>
        <w:contextualSpacing/>
        <w:rPr>
          <w:rFonts w:ascii="Times New Roman" w:eastAsia="Times New Roman" w:hAnsi="Times New Roman" w:cs="Times New Roman"/>
          <w:i/>
          <w:lang w:val="lt-LT" w:eastAsia="en-US"/>
        </w:rPr>
      </w:pPr>
      <w:r w:rsidRPr="009F3486">
        <w:rPr>
          <w:rFonts w:ascii="Times New Roman" w:hAnsi="Times New Roman" w:cs="Times New Roman"/>
          <w:i/>
          <w:lang w:val="lt-LT"/>
        </w:rPr>
        <w:t>Šalutinio poveikio reiškiniai</w:t>
      </w:r>
      <w:r w:rsidR="004F1764" w:rsidRPr="00E108D0">
        <w:rPr>
          <w:rFonts w:ascii="Times New Roman" w:hAnsi="Times New Roman" w:cs="Times New Roman"/>
          <w:i/>
          <w:lang w:val="lt-LT"/>
        </w:rPr>
        <w:t xml:space="preserve">, </w:t>
      </w:r>
      <w:r w:rsidR="00AA302D" w:rsidRPr="00E108D0">
        <w:rPr>
          <w:rFonts w:ascii="Times New Roman" w:hAnsi="Times New Roman" w:cs="Times New Roman"/>
          <w:i/>
          <w:lang w:val="lt-LT"/>
        </w:rPr>
        <w:t>pastebėt</w:t>
      </w:r>
      <w:r>
        <w:rPr>
          <w:rFonts w:ascii="Times New Roman" w:hAnsi="Times New Roman" w:cs="Times New Roman"/>
          <w:i/>
          <w:lang w:val="lt-LT"/>
        </w:rPr>
        <w:t>i</w:t>
      </w:r>
      <w:r w:rsidR="00AA302D" w:rsidRPr="00E108D0">
        <w:rPr>
          <w:rFonts w:ascii="Times New Roman" w:hAnsi="Times New Roman" w:cs="Times New Roman"/>
          <w:i/>
          <w:lang w:val="lt-LT"/>
        </w:rPr>
        <w:t xml:space="preserve"> </w:t>
      </w:r>
      <w:r w:rsidR="004F1764" w:rsidRPr="00E108D0">
        <w:rPr>
          <w:rFonts w:ascii="Times New Roman" w:hAnsi="Times New Roman" w:cs="Times New Roman"/>
          <w:i/>
          <w:lang w:val="lt-LT"/>
        </w:rPr>
        <w:t>gydant reumatoidinį artritą</w:t>
      </w:r>
    </w:p>
    <w:p w14:paraId="443488E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Galimas sunkus toksinis poveikis plaučiams (plaučių edema, plaučių fibrozė, </w:t>
      </w:r>
      <w:proofErr w:type="spellStart"/>
      <w:r w:rsidRPr="00E108D0">
        <w:rPr>
          <w:rFonts w:ascii="Times New Roman" w:hAnsi="Times New Roman" w:cs="Times New Roman"/>
          <w:lang w:val="lt-LT"/>
        </w:rPr>
        <w:t>intersticinis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pneumonitas</w:t>
      </w:r>
      <w:proofErr w:type="spellEnd"/>
      <w:r w:rsidRPr="00E108D0">
        <w:rPr>
          <w:rFonts w:ascii="Times New Roman" w:hAnsi="Times New Roman" w:cs="Times New Roman"/>
          <w:lang w:val="lt-LT"/>
        </w:rPr>
        <w:t xml:space="preserve">, pleuritui būdingas skausmas ir kt.). Jis gali pasireikšti bet kuriuo gydymo metu, todėl </w:t>
      </w:r>
      <w:r w:rsidRPr="00E108D0">
        <w:rPr>
          <w:rFonts w:ascii="Times New Roman" w:hAnsi="Times New Roman" w:cs="Times New Roman"/>
          <w:b/>
          <w:lang w:val="lt-LT"/>
        </w:rPr>
        <w:t>atsiradus dusuliui, kosuliui ar karščiavimui, būtina tuoj pat kreiptis į gydytoją</w:t>
      </w:r>
      <w:r w:rsidRPr="00E108D0">
        <w:rPr>
          <w:rFonts w:ascii="Times New Roman" w:hAnsi="Times New Roman" w:cs="Times New Roman"/>
          <w:lang w:val="lt-LT"/>
        </w:rPr>
        <w:t xml:space="preserve">. Kiekvieno apsilankymo metu gydytojas ištirs, ar neatsirado plaučių pažaidos simptomų. Įtaręs </w:t>
      </w:r>
      <w:proofErr w:type="spellStart"/>
      <w:r w:rsidRPr="00E108D0">
        <w:rPr>
          <w:rFonts w:ascii="Times New Roman" w:hAnsi="Times New Roman" w:cs="Times New Roman"/>
          <w:lang w:val="lt-LT"/>
        </w:rPr>
        <w:t>pneumonitą</w:t>
      </w:r>
      <w:proofErr w:type="spellEnd"/>
      <w:r w:rsidRPr="00E108D0">
        <w:rPr>
          <w:rFonts w:ascii="Times New Roman" w:hAnsi="Times New Roman" w:cs="Times New Roman"/>
          <w:lang w:val="lt-LT"/>
        </w:rPr>
        <w:t xml:space="preserve">, gydymą šiuo vaistu gydytojas nutrauks. </w:t>
      </w:r>
    </w:p>
    <w:p w14:paraId="2E74E501" w14:textId="77777777" w:rsidR="004F1764" w:rsidRPr="00E108D0" w:rsidRDefault="004F1764" w:rsidP="004F1764">
      <w:pPr>
        <w:spacing w:after="0" w:line="240" w:lineRule="auto"/>
        <w:contextualSpacing/>
        <w:rPr>
          <w:rFonts w:ascii="Times New Roman" w:eastAsia="Times New Roman" w:hAnsi="Times New Roman" w:cs="Times New Roman"/>
          <w:bCs/>
          <w:lang w:val="lt-LT" w:eastAsia="en-US"/>
        </w:rPr>
      </w:pPr>
      <w:r w:rsidRPr="00E108D0">
        <w:rPr>
          <w:rFonts w:ascii="Times New Roman" w:eastAsia="Times New Roman" w:hAnsi="Times New Roman" w:cs="Times New Roman"/>
          <w:bCs/>
          <w:lang w:val="lt-LT" w:eastAsia="en-US"/>
        </w:rPr>
        <w:t xml:space="preserve">Galimas spjaudymas arba kosėjimas krauju (gauta pranešimų </w:t>
      </w:r>
      <w:proofErr w:type="spellStart"/>
      <w:r w:rsidRPr="00E108D0">
        <w:rPr>
          <w:rFonts w:ascii="Times New Roman" w:eastAsia="Times New Roman" w:hAnsi="Times New Roman" w:cs="Times New Roman"/>
          <w:bCs/>
          <w:lang w:val="lt-LT" w:eastAsia="en-US"/>
        </w:rPr>
        <w:t>metotreksato</w:t>
      </w:r>
      <w:proofErr w:type="spellEnd"/>
      <w:r w:rsidRPr="00E108D0">
        <w:rPr>
          <w:rFonts w:ascii="Times New Roman" w:eastAsia="Times New Roman" w:hAnsi="Times New Roman" w:cs="Times New Roman"/>
          <w:bCs/>
          <w:lang w:val="lt-LT" w:eastAsia="en-US"/>
        </w:rPr>
        <w:t xml:space="preserve"> vartojant pacientams, kuriems yra pagrindinė </w:t>
      </w:r>
      <w:proofErr w:type="spellStart"/>
      <w:r w:rsidRPr="00E108D0">
        <w:rPr>
          <w:rFonts w:ascii="Times New Roman" w:eastAsia="Times New Roman" w:hAnsi="Times New Roman" w:cs="Times New Roman"/>
          <w:bCs/>
          <w:lang w:val="lt-LT" w:eastAsia="en-US"/>
        </w:rPr>
        <w:t>reumatologinė</w:t>
      </w:r>
      <w:proofErr w:type="spellEnd"/>
      <w:r w:rsidRPr="00E108D0">
        <w:rPr>
          <w:rFonts w:ascii="Times New Roman" w:eastAsia="Times New Roman" w:hAnsi="Times New Roman" w:cs="Times New Roman"/>
          <w:bCs/>
          <w:lang w:val="lt-LT" w:eastAsia="en-US"/>
        </w:rPr>
        <w:t xml:space="preserve"> liga).</w:t>
      </w:r>
    </w:p>
    <w:p w14:paraId="55821E18" w14:textId="77777777" w:rsidR="004F1764" w:rsidRPr="00E108D0" w:rsidRDefault="004F1764" w:rsidP="004F1764">
      <w:pPr>
        <w:spacing w:after="0" w:line="240" w:lineRule="auto"/>
        <w:contextualSpacing/>
        <w:rPr>
          <w:rFonts w:ascii="Times New Roman" w:hAnsi="Times New Roman" w:cs="Times New Roman"/>
          <w:b/>
          <w:lang w:val="lt-LT"/>
        </w:rPr>
      </w:pPr>
    </w:p>
    <w:p w14:paraId="7BC96A8A"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Pranešimas apie šalutinį poveikį</w:t>
      </w:r>
    </w:p>
    <w:p w14:paraId="79091894" w14:textId="5133DC6A"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pasireiškė šalutinis poveikis, įskaitant šiame lapelyje nenurodytą, pasakykite gydytojui arba vaistininkui. </w:t>
      </w:r>
      <w:r w:rsidR="00757668" w:rsidRPr="00757668">
        <w:rPr>
          <w:rFonts w:ascii="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13" w:history="1">
        <w:r w:rsidR="00757668" w:rsidRPr="00243AF4">
          <w:rPr>
            <w:rStyle w:val="Hipersaitas"/>
            <w:rFonts w:ascii="Times New Roman" w:hAnsi="Times New Roman" w:cs="Times New Roman"/>
            <w:lang w:val="lt-LT"/>
          </w:rPr>
          <w:t>https://vvkt.lrv.lt/lt/</w:t>
        </w:r>
      </w:hyperlink>
      <w:r w:rsidR="00757668">
        <w:rPr>
          <w:rFonts w:ascii="Times New Roman" w:hAnsi="Times New Roman" w:cs="Times New Roman"/>
          <w:lang w:val="lt-LT"/>
        </w:rPr>
        <w:t xml:space="preserve"> </w:t>
      </w:r>
      <w:r w:rsidR="00757668" w:rsidRPr="00757668">
        <w:rPr>
          <w:rFonts w:ascii="Times New Roman" w:hAnsi="Times New Roman" w:cs="Times New Roman"/>
          <w:lang w:val="lt-LT"/>
        </w:rPr>
        <w:t xml:space="preserve"> nurodytais būdais arba paskambinti nemokamu telefonu 8 800 73 568. Pranešdami apie šalutinį poveikį galite mums padėti gauti daugiau informacijos apie šio vaisto saugumą.</w:t>
      </w:r>
    </w:p>
    <w:p w14:paraId="6D00EE0F" w14:textId="77777777" w:rsidR="004F1764" w:rsidRPr="00E108D0" w:rsidRDefault="004F1764" w:rsidP="004F1764">
      <w:pPr>
        <w:spacing w:after="0" w:line="240" w:lineRule="auto"/>
        <w:contextualSpacing/>
        <w:rPr>
          <w:rFonts w:ascii="Times New Roman" w:hAnsi="Times New Roman" w:cs="Times New Roman"/>
          <w:b/>
          <w:lang w:val="lt-LT"/>
        </w:rPr>
      </w:pPr>
    </w:p>
    <w:p w14:paraId="57B99EDF" w14:textId="77777777" w:rsidR="004F1764" w:rsidRPr="00E108D0" w:rsidRDefault="004F1764" w:rsidP="004F1764">
      <w:pPr>
        <w:spacing w:after="0" w:line="240" w:lineRule="auto"/>
        <w:contextualSpacing/>
        <w:rPr>
          <w:rFonts w:ascii="Times New Roman" w:hAnsi="Times New Roman" w:cs="Times New Roman"/>
          <w:b/>
          <w:lang w:val="lt-LT"/>
        </w:rPr>
      </w:pPr>
    </w:p>
    <w:p w14:paraId="0710C0BC" w14:textId="77777777" w:rsidR="004F1764" w:rsidRPr="00E108D0" w:rsidRDefault="004F1764" w:rsidP="004F1764">
      <w:pPr>
        <w:spacing w:after="0" w:line="240" w:lineRule="auto"/>
        <w:ind w:left="567" w:hanging="567"/>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5.</w:t>
      </w:r>
      <w:r w:rsidRPr="00E108D0">
        <w:rPr>
          <w:rFonts w:ascii="Times New Roman" w:hAnsi="Times New Roman" w:cs="Times New Roman"/>
          <w:b/>
          <w:lang w:val="lt-LT"/>
        </w:rPr>
        <w:tab/>
        <w:t xml:space="preserve">Kaip laikyti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r w:rsidRPr="00E108D0" w:rsidDel="00EB23F7">
        <w:rPr>
          <w:rFonts w:ascii="Times New Roman" w:hAnsi="Times New Roman" w:cs="Times New Roman"/>
          <w:b/>
          <w:lang w:val="lt-LT"/>
        </w:rPr>
        <w:t xml:space="preserve"> </w:t>
      </w:r>
    </w:p>
    <w:p w14:paraId="28BE991B" w14:textId="77777777" w:rsidR="004F1764" w:rsidRPr="00E108D0" w:rsidRDefault="004F1764" w:rsidP="004F1764">
      <w:pPr>
        <w:spacing w:after="0" w:line="240" w:lineRule="auto"/>
        <w:contextualSpacing/>
        <w:rPr>
          <w:rFonts w:ascii="Times New Roman" w:hAnsi="Times New Roman" w:cs="Times New Roman"/>
          <w:b/>
          <w:lang w:val="lt-LT"/>
        </w:rPr>
      </w:pPr>
    </w:p>
    <w:p w14:paraId="33046C1D"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Šį vaistą laikykite vaikams nepastebimoje ir nepasiekiamoje vietoje.</w:t>
      </w:r>
    </w:p>
    <w:p w14:paraId="4BB45D11" w14:textId="77777777" w:rsidR="004F1764" w:rsidRPr="00E108D0" w:rsidRDefault="004F1764" w:rsidP="004F1764">
      <w:pPr>
        <w:spacing w:after="0" w:line="240" w:lineRule="auto"/>
        <w:contextualSpacing/>
        <w:rPr>
          <w:rFonts w:ascii="Times New Roman" w:hAnsi="Times New Roman" w:cs="Times New Roman"/>
          <w:lang w:val="lt-LT"/>
        </w:rPr>
      </w:pPr>
    </w:p>
    <w:p w14:paraId="6163286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Laikyti ne aukštesnėje kaip 25</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sym w:font="Symbol" w:char="F0B0"/>
      </w:r>
      <w:r w:rsidRPr="00E108D0">
        <w:rPr>
          <w:rFonts w:ascii="Times New Roman" w:hAnsi="Times New Roman" w:cs="Times New Roman"/>
          <w:lang w:val="lt-LT"/>
        </w:rPr>
        <w:t xml:space="preserve">C temperatūroje.  </w:t>
      </w:r>
    </w:p>
    <w:p w14:paraId="34128982" w14:textId="77777777" w:rsidR="004F1764" w:rsidRPr="00E108D0" w:rsidRDefault="004F1764" w:rsidP="004F1764">
      <w:pPr>
        <w:spacing w:after="0" w:line="240" w:lineRule="auto"/>
        <w:contextualSpacing/>
        <w:rPr>
          <w:rFonts w:ascii="Times New Roman" w:hAnsi="Times New Roman" w:cs="Times New Roman"/>
          <w:lang w:val="lt-LT"/>
        </w:rPr>
      </w:pPr>
    </w:p>
    <w:p w14:paraId="463204A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Ant etiketės ir kartono dėžutės po „</w:t>
      </w:r>
      <w:r w:rsidRPr="00E108D0">
        <w:rPr>
          <w:rFonts w:ascii="Times New Roman" w:eastAsia="Times New Roman" w:hAnsi="Times New Roman" w:cs="Times New Roman"/>
          <w:lang w:val="lt-LT" w:eastAsia="en-US"/>
        </w:rPr>
        <w:t>EXP</w:t>
      </w:r>
      <w:r w:rsidRPr="00E108D0">
        <w:rPr>
          <w:rFonts w:ascii="Times New Roman" w:hAnsi="Times New Roman" w:cs="Times New Roman"/>
          <w:lang w:val="lt-LT"/>
        </w:rPr>
        <w:t>“ nurodytam tinkamumo laikui pasibaigus, šio vaisto vartoti negalima. Vaistas tinkamas vartoti iki paskutinės nurodyto mėnesio dienos.</w:t>
      </w:r>
    </w:p>
    <w:p w14:paraId="07E8B4D7" w14:textId="77777777" w:rsidR="004F1764" w:rsidRPr="00E108D0" w:rsidRDefault="004F1764" w:rsidP="004F1764">
      <w:pPr>
        <w:spacing w:after="0" w:line="240" w:lineRule="auto"/>
        <w:contextualSpacing/>
        <w:rPr>
          <w:rFonts w:ascii="Times New Roman" w:hAnsi="Times New Roman" w:cs="Times New Roman"/>
          <w:lang w:val="lt-LT"/>
        </w:rPr>
      </w:pPr>
    </w:p>
    <w:p w14:paraId="056E447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14:paraId="72466BF0" w14:textId="77777777" w:rsidR="004F1764" w:rsidRPr="00E108D0" w:rsidRDefault="004F1764" w:rsidP="004F1764">
      <w:pPr>
        <w:spacing w:after="0" w:line="240" w:lineRule="auto"/>
        <w:contextualSpacing/>
        <w:rPr>
          <w:rFonts w:ascii="Times New Roman" w:hAnsi="Times New Roman" w:cs="Times New Roman"/>
          <w:lang w:val="lt-LT"/>
        </w:rPr>
      </w:pPr>
    </w:p>
    <w:p w14:paraId="12A7D20C" w14:textId="77777777" w:rsidR="004F1764" w:rsidRPr="00E108D0" w:rsidRDefault="004F1764" w:rsidP="004F1764">
      <w:pPr>
        <w:spacing w:after="0" w:line="240" w:lineRule="auto"/>
        <w:contextualSpacing/>
        <w:rPr>
          <w:rFonts w:ascii="Times New Roman" w:hAnsi="Times New Roman" w:cs="Times New Roman"/>
          <w:b/>
          <w:lang w:val="lt-LT"/>
        </w:rPr>
      </w:pPr>
    </w:p>
    <w:p w14:paraId="4B31D393" w14:textId="77777777" w:rsidR="004F1764" w:rsidRPr="00E108D0" w:rsidRDefault="004F1764" w:rsidP="004F1764">
      <w:pPr>
        <w:tabs>
          <w:tab w:val="left" w:pos="567"/>
        </w:tabs>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6.</w:t>
      </w:r>
      <w:r w:rsidRPr="00E108D0">
        <w:rPr>
          <w:rFonts w:ascii="Times New Roman" w:hAnsi="Times New Roman" w:cs="Times New Roman"/>
          <w:b/>
          <w:lang w:val="lt-LT"/>
        </w:rPr>
        <w:tab/>
        <w:t>Pakuotės turinys ir kita informacija</w:t>
      </w:r>
    </w:p>
    <w:p w14:paraId="518E979A" w14:textId="77777777" w:rsidR="004F1764" w:rsidRPr="00E108D0" w:rsidRDefault="004F1764" w:rsidP="004F1764">
      <w:pPr>
        <w:spacing w:after="0" w:line="240" w:lineRule="auto"/>
        <w:contextualSpacing/>
        <w:rPr>
          <w:rFonts w:ascii="Times New Roman" w:hAnsi="Times New Roman" w:cs="Times New Roman"/>
          <w:b/>
          <w:lang w:val="lt-LT"/>
        </w:rPr>
      </w:pPr>
    </w:p>
    <w:p w14:paraId="665AC9AE" w14:textId="77777777" w:rsidR="004F1764" w:rsidRPr="00E108D0" w:rsidRDefault="004F1764" w:rsidP="004F1764">
      <w:pPr>
        <w:spacing w:after="0" w:line="240" w:lineRule="auto"/>
        <w:ind w:left="720" w:hanging="720"/>
        <w:contextualSpacing/>
        <w:rPr>
          <w:rFonts w:ascii="Times New Roman" w:eastAsia="Times New Roman" w:hAnsi="Times New Roman" w:cs="Times New Roman"/>
          <w:b/>
          <w:lang w:val="lt-LT" w:eastAsia="en-US"/>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sudėtis</w:t>
      </w:r>
    </w:p>
    <w:p w14:paraId="43F81724" w14:textId="77777777" w:rsidR="004F1764" w:rsidRPr="00E108D0" w:rsidRDefault="004F1764" w:rsidP="004F1764">
      <w:pPr>
        <w:spacing w:after="0" w:line="240" w:lineRule="auto"/>
        <w:ind w:left="720" w:hanging="720"/>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 xml:space="preserve">Veiklioji medžiaga yra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Kiekvienoje tabletėje yra 2,5 mg arba 5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w:t>
      </w:r>
    </w:p>
    <w:p w14:paraId="1F9C8E61" w14:textId="77777777" w:rsidR="004F1764" w:rsidRPr="00E108D0" w:rsidRDefault="004F1764" w:rsidP="004F1764">
      <w:pPr>
        <w:spacing w:after="0" w:line="240" w:lineRule="auto"/>
        <w:ind w:left="720" w:hanging="720"/>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 xml:space="preserve">Pagalbinės medžiagos yra laktozė </w:t>
      </w:r>
      <w:proofErr w:type="spellStart"/>
      <w:r w:rsidRPr="00E108D0">
        <w:rPr>
          <w:rFonts w:ascii="Times New Roman" w:hAnsi="Times New Roman" w:cs="Times New Roman"/>
          <w:lang w:val="lt-LT"/>
        </w:rPr>
        <w:t>monohidratas</w:t>
      </w:r>
      <w:proofErr w:type="spellEnd"/>
      <w:r w:rsidRPr="00E108D0">
        <w:rPr>
          <w:rFonts w:ascii="Times New Roman" w:hAnsi="Times New Roman" w:cs="Times New Roman"/>
          <w:lang w:val="lt-LT"/>
        </w:rPr>
        <w:t xml:space="preserve">, kukurūzų krakmolas, </w:t>
      </w:r>
      <w:proofErr w:type="spellStart"/>
      <w:r w:rsidRPr="00E108D0">
        <w:rPr>
          <w:rFonts w:ascii="Times New Roman" w:hAnsi="Times New Roman" w:cs="Times New Roman"/>
          <w:lang w:val="lt-LT"/>
        </w:rPr>
        <w:t>mikrokristalinė</w:t>
      </w:r>
      <w:proofErr w:type="spellEnd"/>
      <w:r w:rsidRPr="00E108D0">
        <w:rPr>
          <w:rFonts w:ascii="Times New Roman" w:hAnsi="Times New Roman" w:cs="Times New Roman"/>
          <w:lang w:val="lt-LT"/>
        </w:rPr>
        <w:t xml:space="preserve"> celiuliozė, magnio </w:t>
      </w:r>
      <w:proofErr w:type="spellStart"/>
      <w:r w:rsidRPr="00E108D0">
        <w:rPr>
          <w:rFonts w:ascii="Times New Roman" w:hAnsi="Times New Roman" w:cs="Times New Roman"/>
          <w:lang w:val="lt-LT"/>
        </w:rPr>
        <w:t>stearatas</w:t>
      </w:r>
      <w:proofErr w:type="spellEnd"/>
      <w:r w:rsidRPr="00E108D0">
        <w:rPr>
          <w:rFonts w:ascii="Times New Roman" w:hAnsi="Times New Roman" w:cs="Times New Roman"/>
          <w:lang w:val="lt-LT"/>
        </w:rPr>
        <w:t>, koloidinis silicio dioksidas.</w:t>
      </w:r>
    </w:p>
    <w:p w14:paraId="540EF1F5" w14:textId="77777777" w:rsidR="004F1764" w:rsidRPr="00E108D0" w:rsidRDefault="004F1764" w:rsidP="004F1764">
      <w:pPr>
        <w:spacing w:after="0" w:line="240" w:lineRule="auto"/>
        <w:contextualSpacing/>
        <w:rPr>
          <w:rFonts w:ascii="Times New Roman" w:hAnsi="Times New Roman" w:cs="Times New Roman"/>
          <w:lang w:val="lt-LT"/>
        </w:rPr>
      </w:pPr>
    </w:p>
    <w:p w14:paraId="5C653239"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išvaizda ir kiekis pakuotėje</w:t>
      </w:r>
    </w:p>
    <w:p w14:paraId="314495F7"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2,5</w:t>
      </w:r>
      <w:r w:rsidRPr="00E108D0">
        <w:rPr>
          <w:rFonts w:ascii="Times New Roman" w:eastAsia="Times New Roman" w:hAnsi="Times New Roman" w:cs="Times New Roman"/>
          <w:bCs/>
          <w:lang w:val="lt-LT" w:eastAsia="en-US"/>
        </w:rPr>
        <w:t> </w:t>
      </w:r>
      <w:r w:rsidRPr="00E108D0">
        <w:rPr>
          <w:rFonts w:ascii="Times New Roman" w:hAnsi="Times New Roman" w:cs="Times New Roman"/>
          <w:lang w:val="lt-LT"/>
        </w:rPr>
        <w:t>mg tabletės yra apvalios, lygiu paviršiumi, šviesiai geltonos spalvos.</w:t>
      </w:r>
    </w:p>
    <w:p w14:paraId="2F39F5B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Paviršiuje gali būti geltonų arba rausvų taškelių.</w:t>
      </w:r>
    </w:p>
    <w:p w14:paraId="5D94C7F8"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5</w:t>
      </w:r>
      <w:r w:rsidRPr="00E108D0">
        <w:rPr>
          <w:rFonts w:ascii="Times New Roman" w:eastAsia="Times New Roman" w:hAnsi="Times New Roman" w:cs="Times New Roman"/>
          <w:bCs/>
          <w:lang w:val="lt-LT" w:eastAsia="en-US"/>
        </w:rPr>
        <w:t> </w:t>
      </w:r>
      <w:r w:rsidRPr="00E108D0">
        <w:rPr>
          <w:rFonts w:ascii="Times New Roman" w:hAnsi="Times New Roman" w:cs="Times New Roman"/>
          <w:lang w:val="lt-LT"/>
        </w:rPr>
        <w:t>mg tabletės yra apvalios, šviesiai geltonos spalvos su vagele vienoje pusėje.</w:t>
      </w:r>
    </w:p>
    <w:p w14:paraId="2FC86869"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Tabletę galima padalyti į lygias dozes. Paviršiuje gali būti geltonų arba oranžinių taškelių.</w:t>
      </w:r>
    </w:p>
    <w:p w14:paraId="365A4C87" w14:textId="77777777" w:rsidR="004F1764" w:rsidRPr="00E108D0" w:rsidRDefault="004F1764" w:rsidP="004F1764">
      <w:pPr>
        <w:spacing w:after="0" w:line="240" w:lineRule="auto"/>
        <w:contextualSpacing/>
        <w:rPr>
          <w:rFonts w:ascii="Times New Roman" w:hAnsi="Times New Roman" w:cs="Times New Roman"/>
          <w:lang w:val="lt-LT"/>
        </w:rPr>
      </w:pPr>
    </w:p>
    <w:p w14:paraId="41369C5A" w14:textId="41B8AAEB"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Tabletės tiekiamos </w:t>
      </w:r>
      <w:r w:rsidR="00F30484" w:rsidRPr="00E108D0">
        <w:rPr>
          <w:rFonts w:ascii="Times New Roman" w:hAnsi="Times New Roman" w:cs="Times New Roman"/>
          <w:lang w:val="lt-LT"/>
        </w:rPr>
        <w:t xml:space="preserve">baltose </w:t>
      </w:r>
      <w:r w:rsidR="00F30484" w:rsidRPr="00E108D0">
        <w:rPr>
          <w:rFonts w:ascii="Times New Roman" w:eastAsia="Times New Roman" w:hAnsi="Times New Roman" w:cs="Times New Roman"/>
          <w:bCs/>
          <w:lang w:val="lt-LT" w:eastAsia="en-US"/>
        </w:rPr>
        <w:t>polipropileno</w:t>
      </w:r>
      <w:r w:rsidR="00F30484" w:rsidRPr="00E108D0">
        <w:rPr>
          <w:rFonts w:ascii="Times New Roman" w:hAnsi="Times New Roman" w:cs="Times New Roman"/>
          <w:lang w:val="lt-LT"/>
        </w:rPr>
        <w:t xml:space="preserve"> </w:t>
      </w:r>
      <w:proofErr w:type="spellStart"/>
      <w:r w:rsidR="00F30484" w:rsidRPr="00E108D0">
        <w:rPr>
          <w:rFonts w:ascii="Times New Roman" w:hAnsi="Times New Roman" w:cs="Times New Roman"/>
          <w:lang w:val="lt-LT"/>
        </w:rPr>
        <w:t>talpyklėse</w:t>
      </w:r>
      <w:proofErr w:type="spellEnd"/>
      <w:r w:rsidR="00F30484" w:rsidRPr="00E108D0">
        <w:rPr>
          <w:rFonts w:ascii="Times New Roman" w:hAnsi="Times New Roman" w:cs="Times New Roman"/>
          <w:lang w:val="lt-LT"/>
        </w:rPr>
        <w:t xml:space="preserve"> su baltu </w:t>
      </w:r>
      <w:r w:rsidR="00F30484" w:rsidRPr="00E108D0">
        <w:rPr>
          <w:rFonts w:ascii="Times New Roman" w:eastAsia="Times New Roman" w:hAnsi="Times New Roman" w:cs="Times New Roman"/>
          <w:bCs/>
          <w:lang w:val="lt-LT" w:eastAsia="en-US"/>
        </w:rPr>
        <w:t>polietileno</w:t>
      </w:r>
      <w:r w:rsidR="00F30484" w:rsidRPr="00E108D0">
        <w:rPr>
          <w:rFonts w:ascii="Times New Roman" w:hAnsi="Times New Roman" w:cs="Times New Roman"/>
          <w:lang w:val="lt-LT"/>
        </w:rPr>
        <w:t xml:space="preserve"> kamščiu</w:t>
      </w:r>
      <w:r w:rsidR="00F30484">
        <w:rPr>
          <w:rFonts w:ascii="Times New Roman" w:hAnsi="Times New Roman" w:cs="Times New Roman"/>
          <w:lang w:val="lt-LT"/>
        </w:rPr>
        <w:t xml:space="preserve"> </w:t>
      </w:r>
      <w:r w:rsidR="00F30484" w:rsidRPr="008A74D2">
        <w:rPr>
          <w:rFonts w:ascii="Times New Roman" w:hAnsi="Times New Roman" w:cs="Times New Roman"/>
          <w:highlight w:val="lightGray"/>
          <w:lang w:val="lt-LT"/>
        </w:rPr>
        <w:t xml:space="preserve">arba </w:t>
      </w:r>
      <w:r w:rsidR="00F30542" w:rsidRPr="008A74D2">
        <w:rPr>
          <w:rFonts w:ascii="Times New Roman" w:hAnsi="Times New Roman" w:cs="Times New Roman"/>
          <w:highlight w:val="lightGray"/>
          <w:lang w:val="lt-LT"/>
        </w:rPr>
        <w:t>PVC/PVDC – aliuminio folijos lizdinės</w:t>
      </w:r>
      <w:r w:rsidR="00060C8D" w:rsidRPr="008A74D2">
        <w:rPr>
          <w:rFonts w:ascii="Times New Roman" w:hAnsi="Times New Roman" w:cs="Times New Roman"/>
          <w:highlight w:val="lightGray"/>
          <w:lang w:val="lt-LT"/>
        </w:rPr>
        <w:t>e</w:t>
      </w:r>
      <w:r w:rsidR="00F30542" w:rsidRPr="008A74D2">
        <w:rPr>
          <w:rFonts w:ascii="Times New Roman" w:hAnsi="Times New Roman" w:cs="Times New Roman"/>
          <w:highlight w:val="lightGray"/>
          <w:lang w:val="lt-LT"/>
        </w:rPr>
        <w:t xml:space="preserve"> plokštelėse.</w:t>
      </w:r>
      <w:r w:rsidRPr="00E108D0">
        <w:rPr>
          <w:rFonts w:ascii="Times New Roman" w:hAnsi="Times New Roman" w:cs="Times New Roman"/>
          <w:lang w:val="lt-LT"/>
        </w:rPr>
        <w:t xml:space="preserve"> Vienoje </w:t>
      </w:r>
      <w:proofErr w:type="spellStart"/>
      <w:r w:rsidRPr="00E108D0">
        <w:rPr>
          <w:rFonts w:ascii="Times New Roman" w:hAnsi="Times New Roman" w:cs="Times New Roman"/>
          <w:lang w:val="lt-LT"/>
        </w:rPr>
        <w:t>talpyklėje</w:t>
      </w:r>
      <w:proofErr w:type="spellEnd"/>
      <w:r w:rsidR="00F30484">
        <w:rPr>
          <w:rFonts w:ascii="Times New Roman" w:hAnsi="Times New Roman" w:cs="Times New Roman"/>
          <w:lang w:val="lt-LT"/>
        </w:rPr>
        <w:t xml:space="preserve"> </w:t>
      </w:r>
      <w:r w:rsidR="00F30484" w:rsidRPr="008A74D2">
        <w:rPr>
          <w:rFonts w:ascii="Times New Roman" w:hAnsi="Times New Roman" w:cs="Times New Roman"/>
          <w:highlight w:val="lightGray"/>
          <w:lang w:val="lt-LT"/>
        </w:rPr>
        <w:t xml:space="preserve">ar </w:t>
      </w:r>
      <w:r w:rsidR="00F30542" w:rsidRPr="008A74D2">
        <w:rPr>
          <w:rFonts w:ascii="Times New Roman" w:hAnsi="Times New Roman" w:cs="Times New Roman"/>
          <w:highlight w:val="lightGray"/>
          <w:lang w:val="lt-LT"/>
        </w:rPr>
        <w:t>dėžutėje</w:t>
      </w:r>
      <w:r w:rsidR="00F30542" w:rsidRPr="00E108D0">
        <w:rPr>
          <w:rFonts w:ascii="Times New Roman" w:hAnsi="Times New Roman" w:cs="Times New Roman"/>
          <w:lang w:val="lt-LT"/>
        </w:rPr>
        <w:t xml:space="preserve"> </w:t>
      </w:r>
      <w:r w:rsidRPr="00E108D0">
        <w:rPr>
          <w:rFonts w:ascii="Times New Roman" w:hAnsi="Times New Roman" w:cs="Times New Roman"/>
          <w:lang w:val="lt-LT"/>
        </w:rPr>
        <w:t>yra 50</w:t>
      </w:r>
      <w:r w:rsidR="00D978A7">
        <w:rPr>
          <w:rFonts w:ascii="Times New Roman" w:hAnsi="Times New Roman" w:cs="Times New Roman"/>
          <w:lang w:val="lt-LT"/>
        </w:rPr>
        <w:t> </w:t>
      </w:r>
      <w:r w:rsidRPr="00E108D0">
        <w:rPr>
          <w:rFonts w:ascii="Times New Roman" w:hAnsi="Times New Roman" w:cs="Times New Roman"/>
          <w:lang w:val="lt-LT"/>
        </w:rPr>
        <w:t>tablečių.</w:t>
      </w:r>
    </w:p>
    <w:p w14:paraId="67190335" w14:textId="77777777" w:rsidR="004F1764" w:rsidRPr="00E108D0" w:rsidRDefault="004F1764" w:rsidP="004F1764">
      <w:pPr>
        <w:spacing w:after="0" w:line="240" w:lineRule="auto"/>
        <w:contextualSpacing/>
        <w:rPr>
          <w:rFonts w:ascii="Times New Roman" w:hAnsi="Times New Roman" w:cs="Times New Roman"/>
          <w:lang w:val="lt-LT"/>
        </w:rPr>
      </w:pPr>
    </w:p>
    <w:p w14:paraId="459CF247" w14:textId="77777777"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Registruotojas ir gamintojas</w:t>
      </w:r>
    </w:p>
    <w:p w14:paraId="31076875" w14:textId="77777777" w:rsidR="004F1764" w:rsidRPr="00E108D0" w:rsidRDefault="004F1764" w:rsidP="004F1764">
      <w:pPr>
        <w:spacing w:after="0" w:line="240" w:lineRule="auto"/>
        <w:contextualSpacing/>
        <w:rPr>
          <w:rFonts w:ascii="Times New Roman" w:hAnsi="Times New Roman" w:cs="Times New Roman"/>
          <w:lang w:val="lt-LT"/>
        </w:rPr>
      </w:pPr>
    </w:p>
    <w:p w14:paraId="043F221B"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Registruotojas</w:t>
      </w:r>
    </w:p>
    <w:p w14:paraId="050C11DF" w14:textId="77777777" w:rsidR="004F1764" w:rsidRPr="00E108D0" w:rsidRDefault="004F1764" w:rsidP="004F1764">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Sandoz</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d.d</w:t>
      </w:r>
      <w:proofErr w:type="spellEnd"/>
      <w:r w:rsidRPr="00E108D0">
        <w:rPr>
          <w:rFonts w:ascii="Times New Roman" w:hAnsi="Times New Roman" w:cs="Times New Roman"/>
          <w:lang w:val="lt-LT"/>
        </w:rPr>
        <w:t xml:space="preserve">. </w:t>
      </w:r>
    </w:p>
    <w:p w14:paraId="3B1643FF" w14:textId="77777777" w:rsidR="004F1764" w:rsidRPr="00E108D0" w:rsidRDefault="004F1764" w:rsidP="004F1764">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Verovškova</w:t>
      </w:r>
      <w:proofErr w:type="spellEnd"/>
      <w:r w:rsidRPr="00E108D0">
        <w:rPr>
          <w:rFonts w:ascii="Times New Roman" w:hAnsi="Times New Roman" w:cs="Times New Roman"/>
          <w:lang w:val="lt-LT"/>
        </w:rPr>
        <w:t xml:space="preserve"> 57 </w:t>
      </w:r>
    </w:p>
    <w:p w14:paraId="603B5903" w14:textId="77777777" w:rsidR="004F1764" w:rsidRPr="00E108D0"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SI-1000 </w:t>
      </w:r>
      <w:proofErr w:type="spellStart"/>
      <w:r w:rsidRPr="00E108D0">
        <w:rPr>
          <w:rFonts w:ascii="Times New Roman" w:hAnsi="Times New Roman" w:cs="Times New Roman"/>
          <w:lang w:val="lt-LT"/>
        </w:rPr>
        <w:t>Ljubljana</w:t>
      </w:r>
      <w:proofErr w:type="spellEnd"/>
      <w:r w:rsidRPr="00E108D0">
        <w:rPr>
          <w:rFonts w:ascii="Times New Roman" w:hAnsi="Times New Roman" w:cs="Times New Roman"/>
          <w:lang w:val="lt-LT"/>
        </w:rPr>
        <w:t xml:space="preserve"> </w:t>
      </w:r>
    </w:p>
    <w:p w14:paraId="5FD2BDF3"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Slovėnija</w:t>
      </w:r>
    </w:p>
    <w:p w14:paraId="32CE08C4" w14:textId="77777777" w:rsidR="004F1764" w:rsidRPr="00E108D0" w:rsidRDefault="004F1764" w:rsidP="004F1764">
      <w:pPr>
        <w:spacing w:after="0" w:line="240" w:lineRule="auto"/>
        <w:contextualSpacing/>
        <w:rPr>
          <w:rFonts w:ascii="Times New Roman" w:hAnsi="Times New Roman" w:cs="Times New Roman"/>
          <w:lang w:val="lt-LT"/>
        </w:rPr>
      </w:pPr>
    </w:p>
    <w:p w14:paraId="253319DA" w14:textId="77777777" w:rsidR="004F1764" w:rsidRPr="009D26A3" w:rsidRDefault="004F1764" w:rsidP="004F1764">
      <w:pPr>
        <w:spacing w:after="0" w:line="240" w:lineRule="auto"/>
        <w:contextualSpacing/>
        <w:rPr>
          <w:rFonts w:ascii="Times New Roman" w:eastAsia="Times New Roman" w:hAnsi="Times New Roman" w:cs="Times New Roman"/>
          <w:bCs/>
          <w:lang w:val="lt-LT" w:eastAsia="en-US"/>
        </w:rPr>
      </w:pPr>
      <w:r w:rsidRPr="009D26A3">
        <w:rPr>
          <w:rFonts w:ascii="Times New Roman" w:eastAsia="Times New Roman" w:hAnsi="Times New Roman" w:cs="Times New Roman"/>
          <w:bCs/>
          <w:lang w:val="lt-LT" w:eastAsia="en-US"/>
        </w:rPr>
        <w:t>Gamintojas</w:t>
      </w:r>
    </w:p>
    <w:p w14:paraId="1F99237F"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Salutas</w:t>
      </w:r>
      <w:proofErr w:type="spellEnd"/>
      <w:r w:rsidRPr="00E108D0">
        <w:rPr>
          <w:rFonts w:ascii="Times New Roman" w:hAnsi="Times New Roman" w:cs="Times New Roman"/>
          <w:lang w:val="lt-LT"/>
        </w:rPr>
        <w:t xml:space="preserve"> Pharma </w:t>
      </w:r>
      <w:proofErr w:type="spellStart"/>
      <w:r w:rsidRPr="00E108D0">
        <w:rPr>
          <w:rFonts w:ascii="Times New Roman" w:hAnsi="Times New Roman" w:cs="Times New Roman"/>
          <w:lang w:val="lt-LT"/>
        </w:rPr>
        <w:t>GmbH</w:t>
      </w:r>
      <w:proofErr w:type="spellEnd"/>
      <w:r w:rsidRPr="00E108D0">
        <w:rPr>
          <w:rFonts w:ascii="Times New Roman" w:hAnsi="Times New Roman" w:cs="Times New Roman"/>
          <w:lang w:val="lt-LT"/>
        </w:rPr>
        <w:t xml:space="preserve"> </w:t>
      </w:r>
    </w:p>
    <w:p w14:paraId="50F36FC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Otto-von-Guericke-Allee</w:t>
      </w:r>
      <w:proofErr w:type="spellEnd"/>
      <w:r w:rsidRPr="00E108D0">
        <w:rPr>
          <w:rFonts w:ascii="Times New Roman" w:hAnsi="Times New Roman" w:cs="Times New Roman"/>
          <w:lang w:val="lt-LT"/>
        </w:rPr>
        <w:t xml:space="preserve"> 1 </w:t>
      </w:r>
    </w:p>
    <w:p w14:paraId="261387A0"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39179 </w:t>
      </w:r>
      <w:proofErr w:type="spellStart"/>
      <w:r w:rsidRPr="00E108D0">
        <w:rPr>
          <w:rFonts w:ascii="Times New Roman" w:hAnsi="Times New Roman" w:cs="Times New Roman"/>
          <w:lang w:val="lt-LT"/>
        </w:rPr>
        <w:t>Barleben</w:t>
      </w:r>
      <w:proofErr w:type="spellEnd"/>
      <w:r w:rsidRPr="00E108D0">
        <w:rPr>
          <w:rFonts w:ascii="Times New Roman" w:hAnsi="Times New Roman" w:cs="Times New Roman"/>
          <w:lang w:val="lt-LT"/>
        </w:rPr>
        <w:t xml:space="preserve"> </w:t>
      </w:r>
    </w:p>
    <w:p w14:paraId="5646BB4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Vokietija </w:t>
      </w:r>
    </w:p>
    <w:p w14:paraId="728C38F5" w14:textId="77777777" w:rsidR="004F1764" w:rsidRPr="00E108D0" w:rsidRDefault="004F1764" w:rsidP="004F1764">
      <w:pPr>
        <w:spacing w:after="0" w:line="240" w:lineRule="auto"/>
        <w:contextualSpacing/>
        <w:rPr>
          <w:rFonts w:ascii="Times New Roman" w:hAnsi="Times New Roman" w:cs="Times New Roman"/>
          <w:b/>
          <w:lang w:val="lt-LT"/>
        </w:rPr>
      </w:pPr>
    </w:p>
    <w:p w14:paraId="087213DB"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Lek</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Pharmaceuticals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d.d</w:t>
      </w:r>
      <w:proofErr w:type="spellEnd"/>
      <w:r w:rsidRPr="00E108D0">
        <w:rPr>
          <w:rFonts w:ascii="Times New Roman" w:hAnsi="Times New Roman" w:cs="Times New Roman"/>
          <w:lang w:val="lt-LT"/>
        </w:rPr>
        <w:t>.</w:t>
      </w:r>
    </w:p>
    <w:p w14:paraId="1B706DFC"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Verovškova</w:t>
      </w:r>
      <w:proofErr w:type="spellEnd"/>
      <w:r w:rsidRPr="00E108D0">
        <w:rPr>
          <w:rFonts w:ascii="Times New Roman" w:hAnsi="Times New Roman" w:cs="Times New Roman"/>
          <w:lang w:val="lt-LT"/>
        </w:rPr>
        <w:t xml:space="preserve"> 57</w:t>
      </w:r>
    </w:p>
    <w:p w14:paraId="43382394"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1526 </w:t>
      </w:r>
      <w:proofErr w:type="spellStart"/>
      <w:r w:rsidRPr="00E108D0">
        <w:rPr>
          <w:rFonts w:ascii="Times New Roman" w:hAnsi="Times New Roman" w:cs="Times New Roman"/>
          <w:lang w:val="lt-LT"/>
        </w:rPr>
        <w:t>Ljubljana</w:t>
      </w:r>
      <w:proofErr w:type="spellEnd"/>
    </w:p>
    <w:p w14:paraId="5BB9C619" w14:textId="77777777" w:rsidR="004F1764" w:rsidRPr="00E108D0" w:rsidRDefault="004F1764" w:rsidP="004F1764">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Slovėnija</w:t>
      </w:r>
    </w:p>
    <w:p w14:paraId="00F1850D" w14:textId="77777777" w:rsidR="004F1764" w:rsidRPr="00E108D0" w:rsidRDefault="004F1764" w:rsidP="004F1764">
      <w:pPr>
        <w:spacing w:after="0" w:line="240" w:lineRule="auto"/>
        <w:contextualSpacing/>
        <w:rPr>
          <w:rFonts w:ascii="Times New Roman" w:hAnsi="Times New Roman" w:cs="Times New Roman"/>
          <w:lang w:val="lt-LT"/>
        </w:rPr>
      </w:pPr>
    </w:p>
    <w:p w14:paraId="4C8A00A4" w14:textId="6481C738"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lang w:val="lt-LT"/>
        </w:rPr>
        <w:t>Jeigu apie šį vaistą norite sužinoti daugiau, kreipkitės į vietinį registruotojo atstovą</w:t>
      </w:r>
      <w:r w:rsidR="00D978A7">
        <w:rPr>
          <w:rFonts w:ascii="Times New Roman" w:hAnsi="Times New Roman" w:cs="Times New Roman"/>
          <w:lang w:val="lt-LT"/>
        </w:rPr>
        <w:t>:</w:t>
      </w:r>
    </w:p>
    <w:p w14:paraId="654760E7" w14:textId="77777777" w:rsidR="004F1764" w:rsidRPr="00E108D0" w:rsidRDefault="004F1764" w:rsidP="004F1764">
      <w:pPr>
        <w:numPr>
          <w:ilvl w:val="12"/>
          <w:numId w:val="0"/>
        </w:numPr>
        <w:tabs>
          <w:tab w:val="left" w:pos="567"/>
        </w:tabs>
        <w:spacing w:after="0" w:line="240" w:lineRule="auto"/>
        <w:ind w:left="567" w:hanging="567"/>
        <w:contextualSpacing/>
        <w:rPr>
          <w:rFonts w:ascii="Times New Roman" w:hAnsi="Times New Roman" w:cs="Times New Roman"/>
          <w:lang w:val="lt-LT"/>
        </w:rPr>
      </w:pPr>
    </w:p>
    <w:p w14:paraId="7E5D749A" w14:textId="77777777" w:rsidR="004F1764" w:rsidRPr="00E108D0" w:rsidRDefault="004F1764" w:rsidP="004F1764">
      <w:pPr>
        <w:numPr>
          <w:ilvl w:val="12"/>
          <w:numId w:val="0"/>
        </w:numPr>
        <w:tabs>
          <w:tab w:val="left" w:pos="567"/>
        </w:tabs>
        <w:spacing w:after="0" w:line="240" w:lineRule="auto"/>
        <w:ind w:left="567" w:hanging="567"/>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Sandoz</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Pharmaceuticals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d.d</w:t>
      </w:r>
      <w:proofErr w:type="spellEnd"/>
      <w:r w:rsidRPr="00E108D0">
        <w:rPr>
          <w:rFonts w:ascii="Times New Roman" w:hAnsi="Times New Roman" w:cs="Times New Roman"/>
          <w:lang w:val="lt-LT"/>
        </w:rPr>
        <w:t>. filialas</w:t>
      </w:r>
    </w:p>
    <w:p w14:paraId="1D3D0054" w14:textId="77777777" w:rsidR="004F1764" w:rsidRPr="00E108D0" w:rsidRDefault="004F1764" w:rsidP="004F1764">
      <w:pPr>
        <w:numPr>
          <w:ilvl w:val="12"/>
          <w:numId w:val="0"/>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Tel. +370 5 26 36 037</w:t>
      </w:r>
    </w:p>
    <w:p w14:paraId="2ADE0D07" w14:textId="55B57CA8" w:rsidR="004F1764" w:rsidRPr="00E108D0" w:rsidRDefault="004F1764" w:rsidP="004F1764">
      <w:pPr>
        <w:numPr>
          <w:ilvl w:val="12"/>
          <w:numId w:val="0"/>
        </w:numPr>
        <w:tabs>
          <w:tab w:val="left" w:pos="567"/>
        </w:tabs>
        <w:spacing w:after="0" w:line="240" w:lineRule="auto"/>
        <w:ind w:left="567" w:hanging="567"/>
        <w:contextualSpacing/>
        <w:rPr>
          <w:rFonts w:ascii="Times New Roman" w:hAnsi="Times New Roman" w:cs="Times New Roman"/>
          <w:lang w:val="lt-LT"/>
        </w:rPr>
      </w:pPr>
    </w:p>
    <w:p w14:paraId="23A690A0" w14:textId="77777777" w:rsidR="004F1764" w:rsidRPr="00E108D0" w:rsidRDefault="004F1764" w:rsidP="004F1764">
      <w:pPr>
        <w:spacing w:after="0" w:line="240" w:lineRule="auto"/>
        <w:contextualSpacing/>
        <w:rPr>
          <w:rFonts w:ascii="Times New Roman" w:hAnsi="Times New Roman" w:cs="Times New Roman"/>
          <w:b/>
          <w:lang w:val="lt-LT"/>
        </w:rPr>
      </w:pPr>
    </w:p>
    <w:p w14:paraId="4806FDC0" w14:textId="7187819D" w:rsidR="004F1764" w:rsidRPr="00E108D0" w:rsidRDefault="004F1764" w:rsidP="004F1764">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Šis pakuotės lapelis paskutinį kartą patvirtintas</w:t>
      </w:r>
      <w:r w:rsidR="00F35911">
        <w:rPr>
          <w:rFonts w:ascii="Times New Roman" w:hAnsi="Times New Roman" w:cs="Times New Roman"/>
          <w:b/>
          <w:lang w:val="lt-LT"/>
        </w:rPr>
        <w:t xml:space="preserve"> </w:t>
      </w:r>
      <w:r w:rsidR="006523C7">
        <w:rPr>
          <w:rFonts w:ascii="Times New Roman" w:hAnsi="Times New Roman" w:cs="Times New Roman"/>
          <w:b/>
          <w:lang w:val="lt-LT"/>
        </w:rPr>
        <w:t>202</w:t>
      </w:r>
      <w:r w:rsidR="00A21240">
        <w:rPr>
          <w:rFonts w:ascii="Times New Roman" w:hAnsi="Times New Roman" w:cs="Times New Roman"/>
          <w:b/>
          <w:lang w:val="lt-LT"/>
        </w:rPr>
        <w:t>4-1</w:t>
      </w:r>
      <w:r w:rsidR="00083E2D">
        <w:rPr>
          <w:rFonts w:ascii="Times New Roman" w:hAnsi="Times New Roman" w:cs="Times New Roman"/>
          <w:b/>
          <w:lang w:val="lt-LT"/>
        </w:rPr>
        <w:t>2</w:t>
      </w:r>
      <w:r w:rsidR="00A21240">
        <w:rPr>
          <w:rFonts w:ascii="Times New Roman" w:hAnsi="Times New Roman" w:cs="Times New Roman"/>
          <w:b/>
          <w:lang w:val="lt-LT"/>
        </w:rPr>
        <w:t>-17.</w:t>
      </w:r>
    </w:p>
    <w:p w14:paraId="4F418E5C" w14:textId="77777777" w:rsidR="004F1764" w:rsidRPr="00E108D0" w:rsidRDefault="004F1764" w:rsidP="004F1764">
      <w:pPr>
        <w:spacing w:after="0" w:line="240" w:lineRule="auto"/>
        <w:contextualSpacing/>
        <w:rPr>
          <w:rFonts w:ascii="Times New Roman" w:hAnsi="Times New Roman" w:cs="Times New Roman"/>
          <w:b/>
          <w:lang w:val="lt-LT"/>
        </w:rPr>
      </w:pPr>
    </w:p>
    <w:p w14:paraId="20FF3092" w14:textId="4114D7B5" w:rsidR="004F1764" w:rsidRDefault="004F1764" w:rsidP="004F1764">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4" w:history="1">
        <w:r w:rsidR="00757668" w:rsidRPr="00757668">
          <w:rPr>
            <w:rFonts w:ascii="Times New Roman" w:eastAsia="Times New Roman" w:hAnsi="Times New Roman" w:cs="Times New Roman"/>
            <w:color w:val="0000FF"/>
            <w:u w:val="single"/>
            <w:lang w:val="lt-LT" w:eastAsia="lt-LT"/>
          </w:rPr>
          <w:t>https://vvkt.lrv.lt/lt/</w:t>
        </w:r>
      </w:hyperlink>
      <w:r w:rsidR="00757668" w:rsidRPr="00757668">
        <w:rPr>
          <w:rFonts w:ascii="Times New Roman" w:eastAsia="Times New Roman" w:hAnsi="Times New Roman" w:cs="Times New Roman"/>
          <w:lang w:val="lt-LT" w:eastAsia="lt-LT"/>
        </w:rPr>
        <w:t>.</w:t>
      </w:r>
    </w:p>
    <w:p w14:paraId="78F72003" w14:textId="77777777" w:rsidR="003619AC" w:rsidRPr="00E108D0" w:rsidRDefault="003619AC">
      <w:pPr>
        <w:rPr>
          <w:rFonts w:ascii="Times New Roman" w:hAnsi="Times New Roman" w:cs="Times New Roman"/>
          <w:lang w:val="lt-LT"/>
        </w:rPr>
      </w:pPr>
    </w:p>
    <w:sectPr w:rsidR="003619AC" w:rsidRPr="00E108D0" w:rsidSect="00274040">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8602" w14:textId="77777777" w:rsidR="006F6486" w:rsidRDefault="006F6486">
      <w:pPr>
        <w:spacing w:after="0" w:line="240" w:lineRule="auto"/>
      </w:pPr>
      <w:r>
        <w:separator/>
      </w:r>
    </w:p>
  </w:endnote>
  <w:endnote w:type="continuationSeparator" w:id="0">
    <w:p w14:paraId="34392CCD" w14:textId="77777777" w:rsidR="006F6486" w:rsidRDefault="006F6486">
      <w:pPr>
        <w:spacing w:after="0" w:line="240" w:lineRule="auto"/>
      </w:pPr>
      <w:r>
        <w:continuationSeparator/>
      </w:r>
    </w:p>
  </w:endnote>
  <w:endnote w:type="continuationNotice" w:id="1">
    <w:p w14:paraId="79CABDD2" w14:textId="77777777" w:rsidR="006F6486" w:rsidRDefault="006F6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C3B9" w14:textId="77777777" w:rsidR="008A6A9C" w:rsidRDefault="008A6A9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FB9489" w14:textId="77777777" w:rsidR="008A6A9C" w:rsidRDefault="008A6A9C">
    <w:pPr>
      <w:pStyle w:val="Porat"/>
    </w:pPr>
  </w:p>
  <w:p w14:paraId="707DF6DA" w14:textId="77777777" w:rsidR="008A6A9C" w:rsidRDefault="008A6A9C" w:rsidP="002740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24BD" w14:textId="3811E93C" w:rsidR="008A6A9C" w:rsidRDefault="008A6A9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2C4A">
      <w:rPr>
        <w:rStyle w:val="Puslapionumeris"/>
        <w:noProof/>
      </w:rPr>
      <w:t>39</w:t>
    </w:r>
    <w:r>
      <w:rPr>
        <w:rStyle w:val="Puslapionumeris"/>
      </w:rPr>
      <w:fldChar w:fldCharType="end"/>
    </w:r>
  </w:p>
  <w:p w14:paraId="5B9C18DC" w14:textId="77777777" w:rsidR="008A6A9C" w:rsidRPr="008D0557" w:rsidRDefault="008A6A9C" w:rsidP="00274040">
    <w:pPr>
      <w:pStyle w:val="Porat"/>
    </w:pPr>
  </w:p>
  <w:p w14:paraId="0E72A497" w14:textId="77777777" w:rsidR="008A6A9C" w:rsidRDefault="008A6A9C" w:rsidP="002740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F96A" w14:textId="77777777" w:rsidR="008A6A9C" w:rsidRDefault="008A6A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532B" w14:textId="77777777" w:rsidR="006F6486" w:rsidRDefault="006F6486">
      <w:pPr>
        <w:spacing w:after="0" w:line="240" w:lineRule="auto"/>
      </w:pPr>
      <w:r>
        <w:separator/>
      </w:r>
    </w:p>
  </w:footnote>
  <w:footnote w:type="continuationSeparator" w:id="0">
    <w:p w14:paraId="2326596A" w14:textId="77777777" w:rsidR="006F6486" w:rsidRDefault="006F6486">
      <w:pPr>
        <w:spacing w:after="0" w:line="240" w:lineRule="auto"/>
      </w:pPr>
      <w:r>
        <w:continuationSeparator/>
      </w:r>
    </w:p>
  </w:footnote>
  <w:footnote w:type="continuationNotice" w:id="1">
    <w:p w14:paraId="047AA097" w14:textId="77777777" w:rsidR="006F6486" w:rsidRDefault="006F64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BAF5" w14:textId="77777777" w:rsidR="008A6A9C" w:rsidRDefault="008A6A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C00E" w14:textId="77777777" w:rsidR="008A6A9C" w:rsidRDefault="008A6A9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19A2" w14:textId="77777777" w:rsidR="008A6A9C" w:rsidRDefault="008A6A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5346DC"/>
    <w:multiLevelType w:val="hybridMultilevel"/>
    <w:tmpl w:val="4D9E2CB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F4742F"/>
    <w:multiLevelType w:val="singleLevel"/>
    <w:tmpl w:val="0C09000F"/>
    <w:lvl w:ilvl="0">
      <w:start w:val="2"/>
      <w:numFmt w:val="decimal"/>
      <w:lvlText w:val="%1."/>
      <w:lvlJc w:val="left"/>
      <w:pPr>
        <w:tabs>
          <w:tab w:val="num" w:pos="360"/>
        </w:tabs>
        <w:ind w:left="360" w:hanging="360"/>
      </w:pPr>
      <w:rPr>
        <w:rFonts w:hint="default"/>
      </w:rPr>
    </w:lvl>
  </w:abstractNum>
  <w:abstractNum w:abstractNumId="3" w15:restartNumberingAfterBreak="0">
    <w:nsid w:val="0B073015"/>
    <w:multiLevelType w:val="hybridMultilevel"/>
    <w:tmpl w:val="B96A9F42"/>
    <w:lvl w:ilvl="0" w:tplc="FFFFFFFF">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2385A"/>
    <w:multiLevelType w:val="hybridMultilevel"/>
    <w:tmpl w:val="173C987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FA60AAE"/>
    <w:multiLevelType w:val="hybridMultilevel"/>
    <w:tmpl w:val="CB54F1D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24D4605"/>
    <w:multiLevelType w:val="hybridMultilevel"/>
    <w:tmpl w:val="14AAF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8277B8"/>
    <w:multiLevelType w:val="hybridMultilevel"/>
    <w:tmpl w:val="C99E3E2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6267C6"/>
    <w:multiLevelType w:val="hybridMultilevel"/>
    <w:tmpl w:val="B2A86A2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946811"/>
    <w:multiLevelType w:val="singleLevel"/>
    <w:tmpl w:val="0C09000F"/>
    <w:lvl w:ilvl="0">
      <w:start w:val="3"/>
      <w:numFmt w:val="decimal"/>
      <w:lvlText w:val="%1."/>
      <w:lvlJc w:val="left"/>
      <w:pPr>
        <w:tabs>
          <w:tab w:val="num" w:pos="360"/>
        </w:tabs>
        <w:ind w:left="360" w:hanging="360"/>
      </w:pPr>
      <w:rPr>
        <w:rFonts w:hint="default"/>
      </w:rPr>
    </w:lvl>
  </w:abstractNum>
  <w:abstractNum w:abstractNumId="10" w15:restartNumberingAfterBreak="0">
    <w:nsid w:val="17EB5345"/>
    <w:multiLevelType w:val="hybridMultilevel"/>
    <w:tmpl w:val="0770C50C"/>
    <w:lvl w:ilvl="0" w:tplc="11C895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76847"/>
    <w:multiLevelType w:val="hybridMultilevel"/>
    <w:tmpl w:val="65A84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7407BE"/>
    <w:multiLevelType w:val="hybridMultilevel"/>
    <w:tmpl w:val="70362C36"/>
    <w:lvl w:ilvl="0" w:tplc="8C3433B6">
      <w:numFmt w:val="bullet"/>
      <w:lvlText w:val=""/>
      <w:lvlJc w:val="left"/>
      <w:pPr>
        <w:ind w:left="1429" w:hanging="360"/>
      </w:pPr>
      <w:rPr>
        <w:rFonts w:ascii="Symbol" w:hAnsi="Symbol" w:cs="Times New Roman" w:hint="default"/>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1AFE27AB"/>
    <w:multiLevelType w:val="hybridMultilevel"/>
    <w:tmpl w:val="230011C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DF7DDA"/>
    <w:multiLevelType w:val="hybridMultilevel"/>
    <w:tmpl w:val="85F23D54"/>
    <w:lvl w:ilvl="0" w:tplc="84BE02CC">
      <w:start w:val="3"/>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4D4C28"/>
    <w:multiLevelType w:val="hybridMultilevel"/>
    <w:tmpl w:val="96581474"/>
    <w:lvl w:ilvl="0" w:tplc="AAE6CB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14966"/>
    <w:multiLevelType w:val="hybridMultilevel"/>
    <w:tmpl w:val="3A0C6D82"/>
    <w:lvl w:ilvl="0" w:tplc="DCB80002">
      <w:start w:val="4"/>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23800B9A"/>
    <w:multiLevelType w:val="hybridMultilevel"/>
    <w:tmpl w:val="A0766C1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8947AD"/>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27772910"/>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2A7A510F"/>
    <w:multiLevelType w:val="multilevel"/>
    <w:tmpl w:val="3D38E870"/>
    <w:lvl w:ilvl="0">
      <w:start w:val="4"/>
      <w:numFmt w:val="decimal"/>
      <w:lvlText w:val="%1."/>
      <w:lvlJc w:val="left"/>
      <w:pPr>
        <w:tabs>
          <w:tab w:val="num" w:pos="720"/>
        </w:tabs>
        <w:ind w:left="720" w:hanging="720"/>
      </w:pPr>
      <w:rPr>
        <w:rFonts w:hint="default"/>
        <w:i w:val="0"/>
      </w:rPr>
    </w:lvl>
    <w:lvl w:ilvl="1">
      <w:start w:val="3"/>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2C212722"/>
    <w:multiLevelType w:val="hybridMultilevel"/>
    <w:tmpl w:val="3348BFC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C8065C0"/>
    <w:multiLevelType w:val="hybridMultilevel"/>
    <w:tmpl w:val="9BEA0B40"/>
    <w:lvl w:ilvl="0" w:tplc="DCB80002">
      <w:start w:val="4"/>
      <w:numFmt w:val="bullet"/>
      <w:lvlText w:val="-"/>
      <w:lvlJc w:val="left"/>
      <w:pPr>
        <w:ind w:left="1429" w:hanging="360"/>
      </w:pPr>
      <w:rPr>
        <w:rFonts w:ascii="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2CB26D39"/>
    <w:multiLevelType w:val="hybridMultilevel"/>
    <w:tmpl w:val="9BA0E59A"/>
    <w:lvl w:ilvl="0" w:tplc="FFFFFFFF">
      <w:start w:val="1"/>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271047"/>
    <w:multiLevelType w:val="hybridMultilevel"/>
    <w:tmpl w:val="492C986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1BC3D85"/>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33CA14CF"/>
    <w:multiLevelType w:val="hybridMultilevel"/>
    <w:tmpl w:val="1B7A671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7CB1B95"/>
    <w:multiLevelType w:val="multilevel"/>
    <w:tmpl w:val="3D38E870"/>
    <w:lvl w:ilvl="0">
      <w:start w:val="6"/>
      <w:numFmt w:val="decimal"/>
      <w:lvlText w:val="%1."/>
      <w:lvlJc w:val="left"/>
      <w:pPr>
        <w:tabs>
          <w:tab w:val="num" w:pos="720"/>
        </w:tabs>
        <w:ind w:left="720" w:hanging="720"/>
      </w:pPr>
      <w:rPr>
        <w:rFonts w:hint="default"/>
        <w:i w:val="0"/>
      </w:rPr>
    </w:lvl>
    <w:lvl w:ilvl="1">
      <w:start w:val="6"/>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15:restartNumberingAfterBreak="0">
    <w:nsid w:val="3DC91109"/>
    <w:multiLevelType w:val="hybridMultilevel"/>
    <w:tmpl w:val="69C8B90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10405DB"/>
    <w:multiLevelType w:val="hybridMultilevel"/>
    <w:tmpl w:val="D9229CEC"/>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4A9442AC"/>
    <w:multiLevelType w:val="hybridMultilevel"/>
    <w:tmpl w:val="E7987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324BF0"/>
    <w:multiLevelType w:val="hybridMultilevel"/>
    <w:tmpl w:val="F738A80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457491F"/>
    <w:multiLevelType w:val="hybridMultilevel"/>
    <w:tmpl w:val="DD8E136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8F726B"/>
    <w:multiLevelType w:val="hybridMultilevel"/>
    <w:tmpl w:val="73E6E2D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10454E"/>
    <w:multiLevelType w:val="singleLevel"/>
    <w:tmpl w:val="0C09000F"/>
    <w:lvl w:ilvl="0">
      <w:start w:val="4"/>
      <w:numFmt w:val="decimal"/>
      <w:lvlText w:val="%1."/>
      <w:lvlJc w:val="left"/>
      <w:pPr>
        <w:tabs>
          <w:tab w:val="num" w:pos="360"/>
        </w:tabs>
        <w:ind w:left="360" w:hanging="360"/>
      </w:pPr>
      <w:rPr>
        <w:rFonts w:hint="default"/>
      </w:rPr>
    </w:lvl>
  </w:abstractNum>
  <w:abstractNum w:abstractNumId="35" w15:restartNumberingAfterBreak="0">
    <w:nsid w:val="5B603764"/>
    <w:multiLevelType w:val="hybridMultilevel"/>
    <w:tmpl w:val="94E6BF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02803"/>
    <w:multiLevelType w:val="multilevel"/>
    <w:tmpl w:val="3D38E870"/>
    <w:lvl w:ilvl="0">
      <w:start w:val="4"/>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15:restartNumberingAfterBreak="0">
    <w:nsid w:val="68491257"/>
    <w:multiLevelType w:val="hybridMultilevel"/>
    <w:tmpl w:val="8BACC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49284B"/>
    <w:multiLevelType w:val="hybridMultilevel"/>
    <w:tmpl w:val="EC8660C2"/>
    <w:lvl w:ilvl="0" w:tplc="AAE6CB0E">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6D912A1C"/>
    <w:multiLevelType w:val="hybridMultilevel"/>
    <w:tmpl w:val="9F3A18A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F6C3F"/>
    <w:multiLevelType w:val="hybridMultilevel"/>
    <w:tmpl w:val="F37EEB8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8B2999"/>
    <w:multiLevelType w:val="singleLevel"/>
    <w:tmpl w:val="0C09000F"/>
    <w:lvl w:ilvl="0">
      <w:start w:val="1"/>
      <w:numFmt w:val="decimal"/>
      <w:lvlText w:val="%1."/>
      <w:lvlJc w:val="left"/>
      <w:pPr>
        <w:tabs>
          <w:tab w:val="num" w:pos="360"/>
        </w:tabs>
        <w:ind w:left="360" w:hanging="360"/>
      </w:pPr>
    </w:lvl>
  </w:abstractNum>
  <w:abstractNum w:abstractNumId="42" w15:restartNumberingAfterBreak="0">
    <w:nsid w:val="748C6909"/>
    <w:multiLevelType w:val="hybridMultilevel"/>
    <w:tmpl w:val="A7D07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E361EE"/>
    <w:multiLevelType w:val="singleLevel"/>
    <w:tmpl w:val="0C09000F"/>
    <w:lvl w:ilvl="0">
      <w:start w:val="1"/>
      <w:numFmt w:val="decimal"/>
      <w:lvlText w:val="%1."/>
      <w:lvlJc w:val="left"/>
      <w:pPr>
        <w:tabs>
          <w:tab w:val="num" w:pos="360"/>
        </w:tabs>
        <w:ind w:left="360" w:hanging="360"/>
      </w:pPr>
      <w:rPr>
        <w:rFonts w:hint="default"/>
      </w:rPr>
    </w:lvl>
  </w:abstractNum>
  <w:abstractNum w:abstractNumId="44" w15:restartNumberingAfterBreak="0">
    <w:nsid w:val="77332835"/>
    <w:multiLevelType w:val="singleLevel"/>
    <w:tmpl w:val="0C09000F"/>
    <w:lvl w:ilvl="0">
      <w:start w:val="1"/>
      <w:numFmt w:val="decimal"/>
      <w:lvlText w:val="%1."/>
      <w:lvlJc w:val="left"/>
      <w:pPr>
        <w:tabs>
          <w:tab w:val="num" w:pos="360"/>
        </w:tabs>
        <w:ind w:left="360" w:hanging="360"/>
      </w:pPr>
    </w:lvl>
  </w:abstractNum>
  <w:abstractNum w:abstractNumId="45" w15:restartNumberingAfterBreak="0">
    <w:nsid w:val="77A43280"/>
    <w:multiLevelType w:val="hybridMultilevel"/>
    <w:tmpl w:val="D3E8E6D0"/>
    <w:lvl w:ilvl="0" w:tplc="E468E654">
      <w:numFmt w:val="bullet"/>
      <w:lvlText w:val="·"/>
      <w:lvlJc w:val="left"/>
      <w:pPr>
        <w:tabs>
          <w:tab w:val="num" w:pos="570"/>
        </w:tabs>
        <w:ind w:left="570" w:hanging="570"/>
      </w:pPr>
      <w:rPr>
        <w:rFonts w:ascii="Symbol" w:eastAsia="Times New Roman" w:hAnsi="Symbol"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5D746D"/>
    <w:multiLevelType w:val="hybridMultilevel"/>
    <w:tmpl w:val="B8288E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E246D3"/>
    <w:multiLevelType w:val="hybridMultilevel"/>
    <w:tmpl w:val="8E58328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20652440">
    <w:abstractNumId w:val="0"/>
    <w:lvlOverride w:ilvl="0">
      <w:lvl w:ilvl="0">
        <w:start w:val="1"/>
        <w:numFmt w:val="bullet"/>
        <w:lvlText w:val="-"/>
        <w:lvlJc w:val="left"/>
        <w:pPr>
          <w:ind w:left="360" w:hanging="360"/>
        </w:pPr>
      </w:lvl>
    </w:lvlOverride>
  </w:num>
  <w:num w:numId="2" w16cid:durableId="87819392">
    <w:abstractNumId w:val="7"/>
  </w:num>
  <w:num w:numId="3" w16cid:durableId="399599558">
    <w:abstractNumId w:val="37"/>
  </w:num>
  <w:num w:numId="4" w16cid:durableId="166673481">
    <w:abstractNumId w:val="42"/>
  </w:num>
  <w:num w:numId="5" w16cid:durableId="1149328777">
    <w:abstractNumId w:val="26"/>
  </w:num>
  <w:num w:numId="6" w16cid:durableId="603418136">
    <w:abstractNumId w:val="28"/>
  </w:num>
  <w:num w:numId="7" w16cid:durableId="647170396">
    <w:abstractNumId w:val="13"/>
  </w:num>
  <w:num w:numId="8" w16cid:durableId="1432166659">
    <w:abstractNumId w:val="32"/>
  </w:num>
  <w:num w:numId="9" w16cid:durableId="718406023">
    <w:abstractNumId w:val="8"/>
  </w:num>
  <w:num w:numId="10" w16cid:durableId="978415737">
    <w:abstractNumId w:val="47"/>
  </w:num>
  <w:num w:numId="11" w16cid:durableId="1850831116">
    <w:abstractNumId w:val="1"/>
  </w:num>
  <w:num w:numId="12" w16cid:durableId="882448888">
    <w:abstractNumId w:val="31"/>
  </w:num>
  <w:num w:numId="13" w16cid:durableId="2054574432">
    <w:abstractNumId w:val="24"/>
  </w:num>
  <w:num w:numId="14" w16cid:durableId="429201244">
    <w:abstractNumId w:val="11"/>
  </w:num>
  <w:num w:numId="15" w16cid:durableId="1519271313">
    <w:abstractNumId w:val="40"/>
  </w:num>
  <w:num w:numId="16" w16cid:durableId="24714702">
    <w:abstractNumId w:val="19"/>
  </w:num>
  <w:num w:numId="17" w16cid:durableId="954410293">
    <w:abstractNumId w:val="43"/>
  </w:num>
  <w:num w:numId="18" w16cid:durableId="1008020872">
    <w:abstractNumId w:val="18"/>
  </w:num>
  <w:num w:numId="19" w16cid:durableId="1908150665">
    <w:abstractNumId w:val="2"/>
  </w:num>
  <w:num w:numId="20" w16cid:durableId="1207179599">
    <w:abstractNumId w:val="41"/>
  </w:num>
  <w:num w:numId="21" w16cid:durableId="1198465633">
    <w:abstractNumId w:val="9"/>
  </w:num>
  <w:num w:numId="22" w16cid:durableId="374038514">
    <w:abstractNumId w:val="25"/>
  </w:num>
  <w:num w:numId="23" w16cid:durableId="1538591263">
    <w:abstractNumId w:val="36"/>
  </w:num>
  <w:num w:numId="24" w16cid:durableId="1750614272">
    <w:abstractNumId w:val="27"/>
  </w:num>
  <w:num w:numId="25" w16cid:durableId="453838981">
    <w:abstractNumId w:val="34"/>
  </w:num>
  <w:num w:numId="26" w16cid:durableId="42336936">
    <w:abstractNumId w:val="44"/>
  </w:num>
  <w:num w:numId="27" w16cid:durableId="1314411855">
    <w:abstractNumId w:val="20"/>
  </w:num>
  <w:num w:numId="28" w16cid:durableId="362488419">
    <w:abstractNumId w:val="48"/>
  </w:num>
  <w:num w:numId="29" w16cid:durableId="338433078">
    <w:abstractNumId w:val="21"/>
  </w:num>
  <w:num w:numId="30" w16cid:durableId="1440447460">
    <w:abstractNumId w:val="17"/>
  </w:num>
  <w:num w:numId="31" w16cid:durableId="759638182">
    <w:abstractNumId w:val="23"/>
  </w:num>
  <w:num w:numId="32" w16cid:durableId="1569849688">
    <w:abstractNumId w:val="45"/>
  </w:num>
  <w:num w:numId="33" w16cid:durableId="247470403">
    <w:abstractNumId w:val="46"/>
  </w:num>
  <w:num w:numId="34" w16cid:durableId="618413341">
    <w:abstractNumId w:val="15"/>
  </w:num>
  <w:num w:numId="35" w16cid:durableId="1099719548">
    <w:abstractNumId w:val="10"/>
  </w:num>
  <w:num w:numId="36" w16cid:durableId="1733237213">
    <w:abstractNumId w:val="35"/>
  </w:num>
  <w:num w:numId="37" w16cid:durableId="1110706538">
    <w:abstractNumId w:val="39"/>
  </w:num>
  <w:num w:numId="38" w16cid:durableId="952320759">
    <w:abstractNumId w:val="14"/>
  </w:num>
  <w:num w:numId="39" w16cid:durableId="340819562">
    <w:abstractNumId w:val="5"/>
  </w:num>
  <w:num w:numId="40" w16cid:durableId="1927299788">
    <w:abstractNumId w:val="29"/>
  </w:num>
  <w:num w:numId="41" w16cid:durableId="923029496">
    <w:abstractNumId w:val="4"/>
  </w:num>
  <w:num w:numId="42" w16cid:durableId="1839540835">
    <w:abstractNumId w:val="3"/>
  </w:num>
  <w:num w:numId="43" w16cid:durableId="385102569">
    <w:abstractNumId w:val="6"/>
  </w:num>
  <w:num w:numId="44" w16cid:durableId="1000356608">
    <w:abstractNumId w:val="30"/>
  </w:num>
  <w:num w:numId="45" w16cid:durableId="1868255665">
    <w:abstractNumId w:val="38"/>
  </w:num>
  <w:num w:numId="46" w16cid:durableId="580069583">
    <w:abstractNumId w:val="16"/>
  </w:num>
  <w:num w:numId="47" w16cid:durableId="965937866">
    <w:abstractNumId w:val="22"/>
  </w:num>
  <w:num w:numId="48" w16cid:durableId="507402793">
    <w:abstractNumId w:val="12"/>
  </w:num>
  <w:num w:numId="49" w16cid:durableId="11913360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64"/>
    <w:rsid w:val="00003048"/>
    <w:rsid w:val="00006E8C"/>
    <w:rsid w:val="00006EEA"/>
    <w:rsid w:val="00010288"/>
    <w:rsid w:val="00011DD6"/>
    <w:rsid w:val="00012049"/>
    <w:rsid w:val="00020F64"/>
    <w:rsid w:val="00026D90"/>
    <w:rsid w:val="00031451"/>
    <w:rsid w:val="0003189A"/>
    <w:rsid w:val="00033622"/>
    <w:rsid w:val="000367FB"/>
    <w:rsid w:val="00037174"/>
    <w:rsid w:val="00037443"/>
    <w:rsid w:val="00037C4F"/>
    <w:rsid w:val="000424FE"/>
    <w:rsid w:val="0004320A"/>
    <w:rsid w:val="00043ED0"/>
    <w:rsid w:val="00046051"/>
    <w:rsid w:val="000505B4"/>
    <w:rsid w:val="000576FB"/>
    <w:rsid w:val="00060C8D"/>
    <w:rsid w:val="0006136F"/>
    <w:rsid w:val="00064693"/>
    <w:rsid w:val="00066FBF"/>
    <w:rsid w:val="00075AE9"/>
    <w:rsid w:val="00081B88"/>
    <w:rsid w:val="00083E2D"/>
    <w:rsid w:val="0009335A"/>
    <w:rsid w:val="00096108"/>
    <w:rsid w:val="000A378C"/>
    <w:rsid w:val="000B021B"/>
    <w:rsid w:val="000B63F5"/>
    <w:rsid w:val="000B714E"/>
    <w:rsid w:val="000C2028"/>
    <w:rsid w:val="000C2136"/>
    <w:rsid w:val="000C520F"/>
    <w:rsid w:val="000C5B00"/>
    <w:rsid w:val="000D1620"/>
    <w:rsid w:val="000D429C"/>
    <w:rsid w:val="000D67BB"/>
    <w:rsid w:val="000E1677"/>
    <w:rsid w:val="000E20AF"/>
    <w:rsid w:val="000E3224"/>
    <w:rsid w:val="000E62AF"/>
    <w:rsid w:val="000F1976"/>
    <w:rsid w:val="000F32C8"/>
    <w:rsid w:val="00103969"/>
    <w:rsid w:val="00107356"/>
    <w:rsid w:val="0011104B"/>
    <w:rsid w:val="00111C73"/>
    <w:rsid w:val="00113AE7"/>
    <w:rsid w:val="00115752"/>
    <w:rsid w:val="00130A1D"/>
    <w:rsid w:val="0013258E"/>
    <w:rsid w:val="0013275E"/>
    <w:rsid w:val="00132D50"/>
    <w:rsid w:val="00134506"/>
    <w:rsid w:val="00136066"/>
    <w:rsid w:val="00140820"/>
    <w:rsid w:val="00143D88"/>
    <w:rsid w:val="00162CCE"/>
    <w:rsid w:val="00164919"/>
    <w:rsid w:val="00166E06"/>
    <w:rsid w:val="00173ABB"/>
    <w:rsid w:val="0017667B"/>
    <w:rsid w:val="00182A09"/>
    <w:rsid w:val="00186AD3"/>
    <w:rsid w:val="001879D8"/>
    <w:rsid w:val="00187E3E"/>
    <w:rsid w:val="00192304"/>
    <w:rsid w:val="0019455B"/>
    <w:rsid w:val="00196399"/>
    <w:rsid w:val="001A30C9"/>
    <w:rsid w:val="001A44D6"/>
    <w:rsid w:val="001A5585"/>
    <w:rsid w:val="001B0749"/>
    <w:rsid w:val="001B21B7"/>
    <w:rsid w:val="001B24B9"/>
    <w:rsid w:val="001B3AD7"/>
    <w:rsid w:val="001B4CDB"/>
    <w:rsid w:val="001B5E4D"/>
    <w:rsid w:val="001B7A2F"/>
    <w:rsid w:val="001B7D23"/>
    <w:rsid w:val="001C4E2B"/>
    <w:rsid w:val="001D505B"/>
    <w:rsid w:val="00200A1F"/>
    <w:rsid w:val="00203221"/>
    <w:rsid w:val="00207C08"/>
    <w:rsid w:val="0021204F"/>
    <w:rsid w:val="002171E1"/>
    <w:rsid w:val="00221A62"/>
    <w:rsid w:val="0022738F"/>
    <w:rsid w:val="00233A5C"/>
    <w:rsid w:val="00234070"/>
    <w:rsid w:val="002343F9"/>
    <w:rsid w:val="00235CA0"/>
    <w:rsid w:val="00235D5F"/>
    <w:rsid w:val="00236E66"/>
    <w:rsid w:val="00237739"/>
    <w:rsid w:val="00241FA5"/>
    <w:rsid w:val="002439C4"/>
    <w:rsid w:val="0024464D"/>
    <w:rsid w:val="00244A17"/>
    <w:rsid w:val="00246967"/>
    <w:rsid w:val="002471C7"/>
    <w:rsid w:val="00252C75"/>
    <w:rsid w:val="0025599F"/>
    <w:rsid w:val="00257EF7"/>
    <w:rsid w:val="00260E0A"/>
    <w:rsid w:val="00262EC2"/>
    <w:rsid w:val="0026778D"/>
    <w:rsid w:val="00267DC3"/>
    <w:rsid w:val="00270FA0"/>
    <w:rsid w:val="002728F1"/>
    <w:rsid w:val="00274040"/>
    <w:rsid w:val="00277F56"/>
    <w:rsid w:val="002826F5"/>
    <w:rsid w:val="00286D07"/>
    <w:rsid w:val="002929E7"/>
    <w:rsid w:val="00292F7A"/>
    <w:rsid w:val="0029642D"/>
    <w:rsid w:val="00296825"/>
    <w:rsid w:val="00297173"/>
    <w:rsid w:val="002A6050"/>
    <w:rsid w:val="002B0836"/>
    <w:rsid w:val="002B2F64"/>
    <w:rsid w:val="002B3EF8"/>
    <w:rsid w:val="002C05F3"/>
    <w:rsid w:val="002C3047"/>
    <w:rsid w:val="002C4B1F"/>
    <w:rsid w:val="002D04F7"/>
    <w:rsid w:val="002D5C24"/>
    <w:rsid w:val="002F1FF5"/>
    <w:rsid w:val="002F643C"/>
    <w:rsid w:val="00301BD3"/>
    <w:rsid w:val="00302A23"/>
    <w:rsid w:val="00303194"/>
    <w:rsid w:val="003127D9"/>
    <w:rsid w:val="003239D8"/>
    <w:rsid w:val="00325E9F"/>
    <w:rsid w:val="00326327"/>
    <w:rsid w:val="00331FA7"/>
    <w:rsid w:val="00332909"/>
    <w:rsid w:val="00337000"/>
    <w:rsid w:val="00341D75"/>
    <w:rsid w:val="003421BF"/>
    <w:rsid w:val="00342A2C"/>
    <w:rsid w:val="00352CE2"/>
    <w:rsid w:val="003619AC"/>
    <w:rsid w:val="00366908"/>
    <w:rsid w:val="00374560"/>
    <w:rsid w:val="00374B72"/>
    <w:rsid w:val="003759CD"/>
    <w:rsid w:val="003805B5"/>
    <w:rsid w:val="00382D33"/>
    <w:rsid w:val="003848E9"/>
    <w:rsid w:val="00390EB1"/>
    <w:rsid w:val="003950A0"/>
    <w:rsid w:val="00397616"/>
    <w:rsid w:val="003A705A"/>
    <w:rsid w:val="003B06E0"/>
    <w:rsid w:val="003B7BFD"/>
    <w:rsid w:val="003C6C2C"/>
    <w:rsid w:val="003D165D"/>
    <w:rsid w:val="003E3A66"/>
    <w:rsid w:val="003E5013"/>
    <w:rsid w:val="003E7704"/>
    <w:rsid w:val="0041095F"/>
    <w:rsid w:val="00414767"/>
    <w:rsid w:val="004163DE"/>
    <w:rsid w:val="004258EC"/>
    <w:rsid w:val="00427582"/>
    <w:rsid w:val="00430359"/>
    <w:rsid w:val="00434041"/>
    <w:rsid w:val="004413C2"/>
    <w:rsid w:val="00441652"/>
    <w:rsid w:val="00442A10"/>
    <w:rsid w:val="00445277"/>
    <w:rsid w:val="00447449"/>
    <w:rsid w:val="0045180D"/>
    <w:rsid w:val="004576F9"/>
    <w:rsid w:val="004652AB"/>
    <w:rsid w:val="0046703B"/>
    <w:rsid w:val="00471460"/>
    <w:rsid w:val="00477D4A"/>
    <w:rsid w:val="0048437B"/>
    <w:rsid w:val="004912CA"/>
    <w:rsid w:val="00491B49"/>
    <w:rsid w:val="00491F0F"/>
    <w:rsid w:val="00492D98"/>
    <w:rsid w:val="00495F6D"/>
    <w:rsid w:val="00497B48"/>
    <w:rsid w:val="004A1DC6"/>
    <w:rsid w:val="004B1A6D"/>
    <w:rsid w:val="004B223D"/>
    <w:rsid w:val="004B4300"/>
    <w:rsid w:val="004D4732"/>
    <w:rsid w:val="004D5D57"/>
    <w:rsid w:val="004D6052"/>
    <w:rsid w:val="004E069C"/>
    <w:rsid w:val="004E385B"/>
    <w:rsid w:val="004E4389"/>
    <w:rsid w:val="004F021C"/>
    <w:rsid w:val="004F1764"/>
    <w:rsid w:val="004F3CDB"/>
    <w:rsid w:val="004F4563"/>
    <w:rsid w:val="005039AB"/>
    <w:rsid w:val="00513FEA"/>
    <w:rsid w:val="005156C4"/>
    <w:rsid w:val="0051768E"/>
    <w:rsid w:val="00525FF4"/>
    <w:rsid w:val="00527D95"/>
    <w:rsid w:val="00537315"/>
    <w:rsid w:val="00541CD7"/>
    <w:rsid w:val="005435D4"/>
    <w:rsid w:val="00545BAD"/>
    <w:rsid w:val="005463D9"/>
    <w:rsid w:val="005550CB"/>
    <w:rsid w:val="005642C9"/>
    <w:rsid w:val="00565AC2"/>
    <w:rsid w:val="00566E97"/>
    <w:rsid w:val="00581EB9"/>
    <w:rsid w:val="00595133"/>
    <w:rsid w:val="0059598B"/>
    <w:rsid w:val="005974B3"/>
    <w:rsid w:val="005A02EA"/>
    <w:rsid w:val="005A49A1"/>
    <w:rsid w:val="005B7FF6"/>
    <w:rsid w:val="005D2013"/>
    <w:rsid w:val="005D4DF8"/>
    <w:rsid w:val="005E452C"/>
    <w:rsid w:val="005E4670"/>
    <w:rsid w:val="005F5060"/>
    <w:rsid w:val="005F720D"/>
    <w:rsid w:val="006150DD"/>
    <w:rsid w:val="0061704D"/>
    <w:rsid w:val="00620AC3"/>
    <w:rsid w:val="00621AF8"/>
    <w:rsid w:val="006253BD"/>
    <w:rsid w:val="0063412B"/>
    <w:rsid w:val="00635FD5"/>
    <w:rsid w:val="00636B71"/>
    <w:rsid w:val="0064658F"/>
    <w:rsid w:val="00646EED"/>
    <w:rsid w:val="006523C7"/>
    <w:rsid w:val="00656DDF"/>
    <w:rsid w:val="0065719C"/>
    <w:rsid w:val="00672B77"/>
    <w:rsid w:val="0067539B"/>
    <w:rsid w:val="0067551A"/>
    <w:rsid w:val="006872AA"/>
    <w:rsid w:val="00690066"/>
    <w:rsid w:val="006956F7"/>
    <w:rsid w:val="00695AE4"/>
    <w:rsid w:val="00696F3C"/>
    <w:rsid w:val="006A33C0"/>
    <w:rsid w:val="006A5C69"/>
    <w:rsid w:val="006B46BA"/>
    <w:rsid w:val="006C7C60"/>
    <w:rsid w:val="006D19E6"/>
    <w:rsid w:val="006E1494"/>
    <w:rsid w:val="006E2041"/>
    <w:rsid w:val="006E3BD9"/>
    <w:rsid w:val="006E56B0"/>
    <w:rsid w:val="006E66EE"/>
    <w:rsid w:val="006E7DE0"/>
    <w:rsid w:val="006F1FFF"/>
    <w:rsid w:val="006F6486"/>
    <w:rsid w:val="00701E94"/>
    <w:rsid w:val="007041AD"/>
    <w:rsid w:val="0070618E"/>
    <w:rsid w:val="007079A6"/>
    <w:rsid w:val="00710D97"/>
    <w:rsid w:val="00713816"/>
    <w:rsid w:val="00714995"/>
    <w:rsid w:val="00716892"/>
    <w:rsid w:val="00723BCD"/>
    <w:rsid w:val="00725EF1"/>
    <w:rsid w:val="007307D2"/>
    <w:rsid w:val="0073276D"/>
    <w:rsid w:val="00732F7F"/>
    <w:rsid w:val="0073787D"/>
    <w:rsid w:val="00741ED2"/>
    <w:rsid w:val="00751EB7"/>
    <w:rsid w:val="0075234B"/>
    <w:rsid w:val="0075524E"/>
    <w:rsid w:val="00757668"/>
    <w:rsid w:val="007600E1"/>
    <w:rsid w:val="00761A52"/>
    <w:rsid w:val="00762052"/>
    <w:rsid w:val="00763CCF"/>
    <w:rsid w:val="007759DA"/>
    <w:rsid w:val="0077669F"/>
    <w:rsid w:val="007814E3"/>
    <w:rsid w:val="0078516F"/>
    <w:rsid w:val="007867A6"/>
    <w:rsid w:val="007906BB"/>
    <w:rsid w:val="00794463"/>
    <w:rsid w:val="00795D16"/>
    <w:rsid w:val="00797916"/>
    <w:rsid w:val="007A1F19"/>
    <w:rsid w:val="007C4868"/>
    <w:rsid w:val="007C694B"/>
    <w:rsid w:val="007C75B3"/>
    <w:rsid w:val="007D00B5"/>
    <w:rsid w:val="007D2015"/>
    <w:rsid w:val="007D6CC1"/>
    <w:rsid w:val="007E3170"/>
    <w:rsid w:val="007E4903"/>
    <w:rsid w:val="007E7002"/>
    <w:rsid w:val="008012DC"/>
    <w:rsid w:val="00815553"/>
    <w:rsid w:val="00820117"/>
    <w:rsid w:val="00820DB1"/>
    <w:rsid w:val="00831EDA"/>
    <w:rsid w:val="00834CB6"/>
    <w:rsid w:val="00843F58"/>
    <w:rsid w:val="00844E1F"/>
    <w:rsid w:val="00845405"/>
    <w:rsid w:val="0085049D"/>
    <w:rsid w:val="00850BC5"/>
    <w:rsid w:val="00850EE9"/>
    <w:rsid w:val="00852C4A"/>
    <w:rsid w:val="008531A6"/>
    <w:rsid w:val="008600F9"/>
    <w:rsid w:val="00860D0F"/>
    <w:rsid w:val="00862A77"/>
    <w:rsid w:val="00866EAA"/>
    <w:rsid w:val="00867449"/>
    <w:rsid w:val="0086783B"/>
    <w:rsid w:val="00870F1A"/>
    <w:rsid w:val="00875F4A"/>
    <w:rsid w:val="008829F7"/>
    <w:rsid w:val="00882AAC"/>
    <w:rsid w:val="0088623A"/>
    <w:rsid w:val="00890560"/>
    <w:rsid w:val="00895DC8"/>
    <w:rsid w:val="0089781C"/>
    <w:rsid w:val="008A40AF"/>
    <w:rsid w:val="008A57F9"/>
    <w:rsid w:val="008A610B"/>
    <w:rsid w:val="008A6A9C"/>
    <w:rsid w:val="008A74D2"/>
    <w:rsid w:val="008B6E39"/>
    <w:rsid w:val="008D2EB4"/>
    <w:rsid w:val="008D5CA0"/>
    <w:rsid w:val="008D719C"/>
    <w:rsid w:val="008E18B1"/>
    <w:rsid w:val="008E611A"/>
    <w:rsid w:val="008E7D0E"/>
    <w:rsid w:val="008F19E4"/>
    <w:rsid w:val="008F1B18"/>
    <w:rsid w:val="008F789D"/>
    <w:rsid w:val="00906725"/>
    <w:rsid w:val="0091212C"/>
    <w:rsid w:val="009237E0"/>
    <w:rsid w:val="009250C6"/>
    <w:rsid w:val="00926829"/>
    <w:rsid w:val="00927BA8"/>
    <w:rsid w:val="00930738"/>
    <w:rsid w:val="00937AA9"/>
    <w:rsid w:val="009416D0"/>
    <w:rsid w:val="00945C77"/>
    <w:rsid w:val="0095113E"/>
    <w:rsid w:val="00951FD4"/>
    <w:rsid w:val="009633F3"/>
    <w:rsid w:val="009652AA"/>
    <w:rsid w:val="009706ED"/>
    <w:rsid w:val="0097655E"/>
    <w:rsid w:val="00977D7B"/>
    <w:rsid w:val="009955A2"/>
    <w:rsid w:val="009A22C8"/>
    <w:rsid w:val="009A41A4"/>
    <w:rsid w:val="009A60B2"/>
    <w:rsid w:val="009B6C2F"/>
    <w:rsid w:val="009C1E78"/>
    <w:rsid w:val="009C4069"/>
    <w:rsid w:val="009D26A3"/>
    <w:rsid w:val="009D6A46"/>
    <w:rsid w:val="009E048F"/>
    <w:rsid w:val="009E32E0"/>
    <w:rsid w:val="009F21C0"/>
    <w:rsid w:val="009F3486"/>
    <w:rsid w:val="00A03639"/>
    <w:rsid w:val="00A046AE"/>
    <w:rsid w:val="00A13FC6"/>
    <w:rsid w:val="00A15AC2"/>
    <w:rsid w:val="00A21240"/>
    <w:rsid w:val="00A23FB9"/>
    <w:rsid w:val="00A249ED"/>
    <w:rsid w:val="00A270C9"/>
    <w:rsid w:val="00A272FA"/>
    <w:rsid w:val="00A326B5"/>
    <w:rsid w:val="00A328A2"/>
    <w:rsid w:val="00A40EB7"/>
    <w:rsid w:val="00A447B3"/>
    <w:rsid w:val="00A472C7"/>
    <w:rsid w:val="00A53E8D"/>
    <w:rsid w:val="00A63ECD"/>
    <w:rsid w:val="00A65F4B"/>
    <w:rsid w:val="00A70703"/>
    <w:rsid w:val="00A805FB"/>
    <w:rsid w:val="00A82BD6"/>
    <w:rsid w:val="00A856A9"/>
    <w:rsid w:val="00A90250"/>
    <w:rsid w:val="00A90D15"/>
    <w:rsid w:val="00A95DC4"/>
    <w:rsid w:val="00A973F0"/>
    <w:rsid w:val="00AA2CC7"/>
    <w:rsid w:val="00AA2D13"/>
    <w:rsid w:val="00AA302D"/>
    <w:rsid w:val="00AB5BB7"/>
    <w:rsid w:val="00AB6CE3"/>
    <w:rsid w:val="00AD2D48"/>
    <w:rsid w:val="00AD5BA2"/>
    <w:rsid w:val="00AD71C0"/>
    <w:rsid w:val="00AE4CFF"/>
    <w:rsid w:val="00AE54AC"/>
    <w:rsid w:val="00AF0F72"/>
    <w:rsid w:val="00AF228D"/>
    <w:rsid w:val="00B001E4"/>
    <w:rsid w:val="00B20B5E"/>
    <w:rsid w:val="00B23290"/>
    <w:rsid w:val="00B25297"/>
    <w:rsid w:val="00B31F95"/>
    <w:rsid w:val="00B41122"/>
    <w:rsid w:val="00B45338"/>
    <w:rsid w:val="00B562B0"/>
    <w:rsid w:val="00B630AD"/>
    <w:rsid w:val="00B65208"/>
    <w:rsid w:val="00B72378"/>
    <w:rsid w:val="00B73295"/>
    <w:rsid w:val="00B75CD9"/>
    <w:rsid w:val="00B76BD9"/>
    <w:rsid w:val="00B80348"/>
    <w:rsid w:val="00B8591C"/>
    <w:rsid w:val="00B917F8"/>
    <w:rsid w:val="00B91F38"/>
    <w:rsid w:val="00B96D89"/>
    <w:rsid w:val="00B979B5"/>
    <w:rsid w:val="00BA4885"/>
    <w:rsid w:val="00BA5067"/>
    <w:rsid w:val="00BC3254"/>
    <w:rsid w:val="00BD297F"/>
    <w:rsid w:val="00BD43BF"/>
    <w:rsid w:val="00BD5BBD"/>
    <w:rsid w:val="00BE1872"/>
    <w:rsid w:val="00BF5569"/>
    <w:rsid w:val="00BF69B6"/>
    <w:rsid w:val="00C001F8"/>
    <w:rsid w:val="00C03CCF"/>
    <w:rsid w:val="00C05250"/>
    <w:rsid w:val="00C241EA"/>
    <w:rsid w:val="00C2790C"/>
    <w:rsid w:val="00C2794D"/>
    <w:rsid w:val="00C27FDA"/>
    <w:rsid w:val="00C3258C"/>
    <w:rsid w:val="00C33123"/>
    <w:rsid w:val="00C35406"/>
    <w:rsid w:val="00C36DDF"/>
    <w:rsid w:val="00C4203C"/>
    <w:rsid w:val="00C44173"/>
    <w:rsid w:val="00C50582"/>
    <w:rsid w:val="00C513F6"/>
    <w:rsid w:val="00C519C9"/>
    <w:rsid w:val="00C56808"/>
    <w:rsid w:val="00C6352B"/>
    <w:rsid w:val="00C63FD6"/>
    <w:rsid w:val="00C66665"/>
    <w:rsid w:val="00C70FB5"/>
    <w:rsid w:val="00C749CD"/>
    <w:rsid w:val="00C77761"/>
    <w:rsid w:val="00C81661"/>
    <w:rsid w:val="00C81E7C"/>
    <w:rsid w:val="00C939B5"/>
    <w:rsid w:val="00C97439"/>
    <w:rsid w:val="00CA1035"/>
    <w:rsid w:val="00CA1FE9"/>
    <w:rsid w:val="00CA375A"/>
    <w:rsid w:val="00CA6D29"/>
    <w:rsid w:val="00CA79D9"/>
    <w:rsid w:val="00CC4C4C"/>
    <w:rsid w:val="00CD06AA"/>
    <w:rsid w:val="00CD278E"/>
    <w:rsid w:val="00CE71D8"/>
    <w:rsid w:val="00CF3701"/>
    <w:rsid w:val="00CF3894"/>
    <w:rsid w:val="00CF6E4B"/>
    <w:rsid w:val="00CF7DF9"/>
    <w:rsid w:val="00D02D4C"/>
    <w:rsid w:val="00D0439B"/>
    <w:rsid w:val="00D04ACC"/>
    <w:rsid w:val="00D06482"/>
    <w:rsid w:val="00D1458D"/>
    <w:rsid w:val="00D14D4A"/>
    <w:rsid w:val="00D2109A"/>
    <w:rsid w:val="00D24DB0"/>
    <w:rsid w:val="00D25446"/>
    <w:rsid w:val="00D25524"/>
    <w:rsid w:val="00D25A53"/>
    <w:rsid w:val="00D264FC"/>
    <w:rsid w:val="00D26C1C"/>
    <w:rsid w:val="00D30D34"/>
    <w:rsid w:val="00D3140A"/>
    <w:rsid w:val="00D31B82"/>
    <w:rsid w:val="00D32E3D"/>
    <w:rsid w:val="00D47BAB"/>
    <w:rsid w:val="00D523DE"/>
    <w:rsid w:val="00D553E6"/>
    <w:rsid w:val="00D55ECA"/>
    <w:rsid w:val="00D60C26"/>
    <w:rsid w:val="00D631F6"/>
    <w:rsid w:val="00D64508"/>
    <w:rsid w:val="00D64F5A"/>
    <w:rsid w:val="00D701DB"/>
    <w:rsid w:val="00D75925"/>
    <w:rsid w:val="00D75F13"/>
    <w:rsid w:val="00D804FB"/>
    <w:rsid w:val="00D826C1"/>
    <w:rsid w:val="00D84866"/>
    <w:rsid w:val="00D87D3A"/>
    <w:rsid w:val="00D94DC3"/>
    <w:rsid w:val="00D978A7"/>
    <w:rsid w:val="00DA01DA"/>
    <w:rsid w:val="00DA238A"/>
    <w:rsid w:val="00DB0378"/>
    <w:rsid w:val="00DB495A"/>
    <w:rsid w:val="00DC1B7D"/>
    <w:rsid w:val="00DD0AA5"/>
    <w:rsid w:val="00DD5877"/>
    <w:rsid w:val="00DD615D"/>
    <w:rsid w:val="00DD7E03"/>
    <w:rsid w:val="00DE6472"/>
    <w:rsid w:val="00DF016F"/>
    <w:rsid w:val="00DF468C"/>
    <w:rsid w:val="00DF4D2D"/>
    <w:rsid w:val="00E01B0B"/>
    <w:rsid w:val="00E0302C"/>
    <w:rsid w:val="00E03DF6"/>
    <w:rsid w:val="00E04CDB"/>
    <w:rsid w:val="00E108D0"/>
    <w:rsid w:val="00E1475D"/>
    <w:rsid w:val="00E16D82"/>
    <w:rsid w:val="00E2789F"/>
    <w:rsid w:val="00E31C34"/>
    <w:rsid w:val="00E32817"/>
    <w:rsid w:val="00E40369"/>
    <w:rsid w:val="00E5415D"/>
    <w:rsid w:val="00E57674"/>
    <w:rsid w:val="00E61AB7"/>
    <w:rsid w:val="00E6263A"/>
    <w:rsid w:val="00E65024"/>
    <w:rsid w:val="00E6713D"/>
    <w:rsid w:val="00E80760"/>
    <w:rsid w:val="00E81319"/>
    <w:rsid w:val="00E84759"/>
    <w:rsid w:val="00E85D8B"/>
    <w:rsid w:val="00E9129F"/>
    <w:rsid w:val="00E93DBF"/>
    <w:rsid w:val="00E93E80"/>
    <w:rsid w:val="00E943F9"/>
    <w:rsid w:val="00E94B35"/>
    <w:rsid w:val="00E97BDE"/>
    <w:rsid w:val="00EA1630"/>
    <w:rsid w:val="00EA70C4"/>
    <w:rsid w:val="00EB1F86"/>
    <w:rsid w:val="00EB32DA"/>
    <w:rsid w:val="00EB3850"/>
    <w:rsid w:val="00EB73B2"/>
    <w:rsid w:val="00EB7B12"/>
    <w:rsid w:val="00EC0AD7"/>
    <w:rsid w:val="00EE1018"/>
    <w:rsid w:val="00EE1C38"/>
    <w:rsid w:val="00EF1355"/>
    <w:rsid w:val="00EF47C5"/>
    <w:rsid w:val="00EF54B8"/>
    <w:rsid w:val="00F156DD"/>
    <w:rsid w:val="00F178B9"/>
    <w:rsid w:val="00F24DE2"/>
    <w:rsid w:val="00F251A2"/>
    <w:rsid w:val="00F30484"/>
    <w:rsid w:val="00F30542"/>
    <w:rsid w:val="00F32108"/>
    <w:rsid w:val="00F35911"/>
    <w:rsid w:val="00F36257"/>
    <w:rsid w:val="00F41B06"/>
    <w:rsid w:val="00F46D89"/>
    <w:rsid w:val="00F52D29"/>
    <w:rsid w:val="00F61B19"/>
    <w:rsid w:val="00F641A2"/>
    <w:rsid w:val="00F8217E"/>
    <w:rsid w:val="00F93980"/>
    <w:rsid w:val="00FA6174"/>
    <w:rsid w:val="00FB0C4E"/>
    <w:rsid w:val="00FB0F3A"/>
    <w:rsid w:val="00FB22D7"/>
    <w:rsid w:val="00FB4DF8"/>
    <w:rsid w:val="00FB6CE0"/>
    <w:rsid w:val="00FC50FF"/>
    <w:rsid w:val="00FC62B2"/>
    <w:rsid w:val="00FD0496"/>
    <w:rsid w:val="00FD2618"/>
    <w:rsid w:val="00FD3FAA"/>
    <w:rsid w:val="00FD6F82"/>
    <w:rsid w:val="00FE0F97"/>
    <w:rsid w:val="00FE47EB"/>
    <w:rsid w:val="00FE55B2"/>
    <w:rsid w:val="00FF21E5"/>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6A00"/>
  <w15:docId w15:val="{645BD64A-F445-46AD-9B71-DBA65096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1764"/>
    <w:rPr>
      <w:rFonts w:eastAsiaTheme="minorEastAsia"/>
      <w:lang w:eastAsia="zh-TW"/>
    </w:rPr>
  </w:style>
  <w:style w:type="paragraph" w:styleId="Antrat1">
    <w:name w:val="heading 1"/>
    <w:basedOn w:val="prastasis"/>
    <w:next w:val="prastasis"/>
    <w:link w:val="Antrat1Diagrama"/>
    <w:qFormat/>
    <w:rsid w:val="004F1764"/>
    <w:pPr>
      <w:keepNext/>
      <w:spacing w:after="0" w:line="360" w:lineRule="auto"/>
      <w:outlineLvl w:val="0"/>
    </w:pPr>
    <w:rPr>
      <w:rFonts w:ascii="Times New Roman" w:eastAsia="Times New Roman" w:hAnsi="Times New Roman" w:cs="Times New Roman"/>
      <w:sz w:val="28"/>
      <w:szCs w:val="20"/>
    </w:rPr>
  </w:style>
  <w:style w:type="paragraph" w:styleId="Antrat2">
    <w:name w:val="heading 2"/>
    <w:basedOn w:val="prastasis"/>
    <w:next w:val="prastasis"/>
    <w:link w:val="Antrat2Diagrama"/>
    <w:qFormat/>
    <w:rsid w:val="004F1764"/>
    <w:pPr>
      <w:keepNext/>
      <w:spacing w:after="0" w:line="360" w:lineRule="auto"/>
      <w:outlineLvl w:val="1"/>
    </w:pPr>
    <w:rPr>
      <w:rFonts w:ascii="Times New Roman" w:eastAsia="Times New Roman" w:hAnsi="Times New Roman" w:cs="Times New Roman"/>
      <w:i/>
      <w:sz w:val="28"/>
      <w:szCs w:val="20"/>
    </w:rPr>
  </w:style>
  <w:style w:type="paragraph" w:styleId="Antrat3">
    <w:name w:val="heading 3"/>
    <w:basedOn w:val="prastasis"/>
    <w:next w:val="prastasis"/>
    <w:link w:val="Antrat3Diagrama"/>
    <w:qFormat/>
    <w:rsid w:val="004F1764"/>
    <w:pPr>
      <w:keepNext/>
      <w:spacing w:after="0" w:line="240" w:lineRule="auto"/>
      <w:ind w:left="3969"/>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4F1764"/>
    <w:pPr>
      <w:keepNext/>
      <w:spacing w:after="0" w:line="360" w:lineRule="auto"/>
      <w:jc w:val="both"/>
      <w:outlineLvl w:val="3"/>
    </w:pPr>
    <w:rPr>
      <w:rFonts w:ascii="Times New Roman" w:eastAsia="Times New Roman" w:hAnsi="Times New Roman" w:cs="Times New Roman"/>
      <w:i/>
      <w:sz w:val="24"/>
      <w:szCs w:val="20"/>
    </w:rPr>
  </w:style>
  <w:style w:type="paragraph" w:styleId="Antrat5">
    <w:name w:val="heading 5"/>
    <w:basedOn w:val="prastasis"/>
    <w:next w:val="prastasis"/>
    <w:link w:val="Antrat5Diagrama"/>
    <w:qFormat/>
    <w:rsid w:val="004F1764"/>
    <w:pPr>
      <w:keepNext/>
      <w:spacing w:after="0" w:line="240" w:lineRule="auto"/>
      <w:ind w:left="567" w:hanging="567"/>
      <w:outlineLvl w:val="4"/>
    </w:pPr>
    <w:rPr>
      <w:rFonts w:ascii="Times New Roman" w:eastAsia="Times New Roman" w:hAnsi="Times New Roman" w:cs="Times New Roman"/>
      <w:b/>
      <w:bCs/>
      <w:sz w:val="28"/>
      <w:szCs w:val="20"/>
    </w:rPr>
  </w:style>
  <w:style w:type="paragraph" w:styleId="Antrat6">
    <w:name w:val="heading 6"/>
    <w:basedOn w:val="prastasis"/>
    <w:next w:val="prastasis"/>
    <w:link w:val="Antrat6Diagrama"/>
    <w:qFormat/>
    <w:rsid w:val="004F1764"/>
    <w:pPr>
      <w:keepNext/>
      <w:spacing w:after="0" w:line="240" w:lineRule="auto"/>
      <w:ind w:left="567" w:hanging="567"/>
      <w:outlineLvl w:val="5"/>
    </w:pPr>
    <w:rPr>
      <w:rFonts w:ascii="Times New Roman" w:eastAsia="Times New Roman" w:hAnsi="Times New Roman" w:cs="Times New Roman"/>
      <w:i/>
      <w:iCs/>
      <w:sz w:val="20"/>
      <w:szCs w:val="20"/>
    </w:rPr>
  </w:style>
  <w:style w:type="paragraph" w:styleId="Antrat7">
    <w:name w:val="heading 7"/>
    <w:basedOn w:val="prastasis"/>
    <w:next w:val="prastasis"/>
    <w:link w:val="Antrat7Diagrama"/>
    <w:qFormat/>
    <w:rsid w:val="004F1764"/>
    <w:pPr>
      <w:keepNext/>
      <w:spacing w:after="0" w:line="240" w:lineRule="auto"/>
      <w:outlineLvl w:val="6"/>
    </w:pPr>
    <w:rPr>
      <w:rFonts w:ascii="Times New Roman" w:eastAsia="Times New Roman" w:hAnsi="Times New Roman" w:cs="Times New Roman"/>
      <w:i/>
      <w:iCs/>
      <w:sz w:val="20"/>
      <w:szCs w:val="20"/>
    </w:rPr>
  </w:style>
  <w:style w:type="paragraph" w:styleId="Antrat8">
    <w:name w:val="heading 8"/>
    <w:basedOn w:val="prastasis"/>
    <w:next w:val="prastasis"/>
    <w:link w:val="Antrat8Diagrama"/>
    <w:qFormat/>
    <w:rsid w:val="004F1764"/>
    <w:pPr>
      <w:keepNext/>
      <w:spacing w:after="0" w:line="360" w:lineRule="auto"/>
      <w:ind w:left="567" w:hanging="567"/>
      <w:outlineLvl w:val="7"/>
    </w:pPr>
    <w:rPr>
      <w:rFonts w:ascii="Times New Roman" w:eastAsia="Times New Roman" w:hAnsi="Times New Roman" w:cs="Times New Roman"/>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1764"/>
    <w:rPr>
      <w:rFonts w:ascii="Times New Roman" w:eastAsia="Times New Roman" w:hAnsi="Times New Roman" w:cs="Times New Roman"/>
      <w:sz w:val="28"/>
      <w:szCs w:val="20"/>
      <w:lang w:eastAsia="zh-TW"/>
    </w:rPr>
  </w:style>
  <w:style w:type="character" w:customStyle="1" w:styleId="Antrat2Diagrama">
    <w:name w:val="Antraštė 2 Diagrama"/>
    <w:basedOn w:val="Numatytasispastraiposriftas"/>
    <w:link w:val="Antrat2"/>
    <w:rsid w:val="004F1764"/>
    <w:rPr>
      <w:rFonts w:ascii="Times New Roman" w:eastAsia="Times New Roman" w:hAnsi="Times New Roman" w:cs="Times New Roman"/>
      <w:i/>
      <w:sz w:val="28"/>
      <w:szCs w:val="20"/>
      <w:lang w:eastAsia="zh-TW"/>
    </w:rPr>
  </w:style>
  <w:style w:type="character" w:customStyle="1" w:styleId="Antrat3Diagrama">
    <w:name w:val="Antraštė 3 Diagrama"/>
    <w:basedOn w:val="Numatytasispastraiposriftas"/>
    <w:link w:val="Antrat3"/>
    <w:rsid w:val="004F1764"/>
    <w:rPr>
      <w:rFonts w:ascii="Times New Roman" w:eastAsia="Times New Roman" w:hAnsi="Times New Roman" w:cs="Times New Roman"/>
      <w:sz w:val="24"/>
      <w:szCs w:val="20"/>
      <w:lang w:eastAsia="zh-TW"/>
    </w:rPr>
  </w:style>
  <w:style w:type="character" w:customStyle="1" w:styleId="Antrat4Diagrama">
    <w:name w:val="Antraštė 4 Diagrama"/>
    <w:basedOn w:val="Numatytasispastraiposriftas"/>
    <w:link w:val="Antrat4"/>
    <w:rsid w:val="004F1764"/>
    <w:rPr>
      <w:rFonts w:ascii="Times New Roman" w:eastAsia="Times New Roman" w:hAnsi="Times New Roman" w:cs="Times New Roman"/>
      <w:i/>
      <w:sz w:val="24"/>
      <w:szCs w:val="20"/>
      <w:lang w:eastAsia="zh-TW"/>
    </w:rPr>
  </w:style>
  <w:style w:type="character" w:customStyle="1" w:styleId="Antrat5Diagrama">
    <w:name w:val="Antraštė 5 Diagrama"/>
    <w:basedOn w:val="Numatytasispastraiposriftas"/>
    <w:link w:val="Antrat5"/>
    <w:rsid w:val="004F1764"/>
    <w:rPr>
      <w:rFonts w:ascii="Times New Roman" w:eastAsia="Times New Roman" w:hAnsi="Times New Roman" w:cs="Times New Roman"/>
      <w:b/>
      <w:bCs/>
      <w:sz w:val="28"/>
      <w:szCs w:val="20"/>
      <w:lang w:eastAsia="zh-TW"/>
    </w:rPr>
  </w:style>
  <w:style w:type="character" w:customStyle="1" w:styleId="Antrat6Diagrama">
    <w:name w:val="Antraštė 6 Diagrama"/>
    <w:basedOn w:val="Numatytasispastraiposriftas"/>
    <w:link w:val="Antrat6"/>
    <w:rsid w:val="004F1764"/>
    <w:rPr>
      <w:rFonts w:ascii="Times New Roman" w:eastAsia="Times New Roman" w:hAnsi="Times New Roman" w:cs="Times New Roman"/>
      <w:i/>
      <w:iCs/>
      <w:sz w:val="20"/>
      <w:szCs w:val="20"/>
      <w:lang w:eastAsia="zh-TW"/>
    </w:rPr>
  </w:style>
  <w:style w:type="character" w:customStyle="1" w:styleId="Antrat7Diagrama">
    <w:name w:val="Antraštė 7 Diagrama"/>
    <w:basedOn w:val="Numatytasispastraiposriftas"/>
    <w:link w:val="Antrat7"/>
    <w:rsid w:val="004F1764"/>
    <w:rPr>
      <w:rFonts w:ascii="Times New Roman" w:eastAsia="Times New Roman" w:hAnsi="Times New Roman" w:cs="Times New Roman"/>
      <w:i/>
      <w:iCs/>
      <w:sz w:val="20"/>
      <w:szCs w:val="20"/>
      <w:lang w:eastAsia="zh-TW"/>
    </w:rPr>
  </w:style>
  <w:style w:type="character" w:customStyle="1" w:styleId="Antrat8Diagrama">
    <w:name w:val="Antraštė 8 Diagrama"/>
    <w:basedOn w:val="Numatytasispastraiposriftas"/>
    <w:link w:val="Antrat8"/>
    <w:rsid w:val="004F1764"/>
    <w:rPr>
      <w:rFonts w:ascii="Times New Roman" w:eastAsia="Times New Roman" w:hAnsi="Times New Roman" w:cs="Times New Roman"/>
      <w:b/>
      <w:bCs/>
      <w:sz w:val="20"/>
      <w:szCs w:val="20"/>
      <w:lang w:eastAsia="zh-TW"/>
    </w:rPr>
  </w:style>
  <w:style w:type="numbering" w:customStyle="1" w:styleId="NoList1">
    <w:name w:val="No List1"/>
    <w:next w:val="Sraonra"/>
    <w:uiPriority w:val="99"/>
    <w:semiHidden/>
    <w:unhideWhenUsed/>
    <w:rsid w:val="004F1764"/>
  </w:style>
  <w:style w:type="paragraph" w:styleId="Pagrindinistekstas2">
    <w:name w:val="Body Text 2"/>
    <w:basedOn w:val="prastasis"/>
    <w:link w:val="Pagrindinistekstas2Diagrama"/>
    <w:rsid w:val="004F1764"/>
    <w:pPr>
      <w:spacing w:after="0" w:line="360" w:lineRule="auto"/>
      <w:jc w:val="both"/>
    </w:pPr>
    <w:rPr>
      <w:rFonts w:ascii="Times New Roman" w:eastAsia="Times New Roman" w:hAnsi="Times New Roman" w:cs="Times New Roman"/>
      <w:sz w:val="28"/>
      <w:szCs w:val="20"/>
    </w:rPr>
  </w:style>
  <w:style w:type="character" w:customStyle="1" w:styleId="Pagrindinistekstas2Diagrama">
    <w:name w:val="Pagrindinis tekstas 2 Diagrama"/>
    <w:basedOn w:val="Numatytasispastraiposriftas"/>
    <w:link w:val="Pagrindinistekstas2"/>
    <w:rsid w:val="004F1764"/>
    <w:rPr>
      <w:rFonts w:ascii="Times New Roman" w:eastAsia="Times New Roman" w:hAnsi="Times New Roman" w:cs="Times New Roman"/>
      <w:sz w:val="28"/>
      <w:szCs w:val="20"/>
      <w:lang w:eastAsia="zh-TW"/>
    </w:rPr>
  </w:style>
  <w:style w:type="paragraph" w:styleId="Porat">
    <w:name w:val="footer"/>
    <w:basedOn w:val="prastasis"/>
    <w:link w:val="PoratDiagrama"/>
    <w:rsid w:val="004F1764"/>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rsid w:val="004F1764"/>
    <w:rPr>
      <w:rFonts w:ascii="Times New Roman" w:eastAsia="Times New Roman" w:hAnsi="Times New Roman" w:cs="Times New Roman"/>
      <w:sz w:val="20"/>
      <w:szCs w:val="20"/>
      <w:lang w:eastAsia="zh-TW"/>
    </w:rPr>
  </w:style>
  <w:style w:type="character" w:styleId="Puslapionumeris">
    <w:name w:val="page number"/>
    <w:basedOn w:val="Numatytasispastraiposriftas"/>
    <w:rsid w:val="004F1764"/>
  </w:style>
  <w:style w:type="paragraph" w:styleId="Debesliotekstas">
    <w:name w:val="Balloon Text"/>
    <w:basedOn w:val="prastasis"/>
    <w:link w:val="DebesliotekstasDiagrama"/>
    <w:semiHidden/>
    <w:unhideWhenUsed/>
    <w:rsid w:val="004F1764"/>
    <w:pPr>
      <w:spacing w:after="0" w:line="240" w:lineRule="auto"/>
    </w:pPr>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semiHidden/>
    <w:rsid w:val="004F1764"/>
    <w:rPr>
      <w:rFonts w:ascii="Tahoma" w:eastAsia="Times New Roman" w:hAnsi="Tahoma" w:cs="Tahoma"/>
      <w:sz w:val="16"/>
      <w:szCs w:val="16"/>
      <w:lang w:val="lt-LT"/>
    </w:rPr>
  </w:style>
  <w:style w:type="paragraph" w:styleId="Sraopastraipa">
    <w:name w:val="List Paragraph"/>
    <w:basedOn w:val="prastasis"/>
    <w:uiPriority w:val="34"/>
    <w:qFormat/>
    <w:rsid w:val="004F1764"/>
    <w:pPr>
      <w:spacing w:after="0" w:line="240" w:lineRule="auto"/>
      <w:ind w:left="720"/>
      <w:contextualSpacing/>
    </w:pPr>
    <w:rPr>
      <w:rFonts w:ascii="Times New Roman" w:eastAsia="Times New Roman" w:hAnsi="Times New Roman" w:cs="Times New Roman"/>
      <w:sz w:val="20"/>
      <w:szCs w:val="20"/>
      <w:lang w:val="lt-LT" w:eastAsia="en-US"/>
    </w:rPr>
  </w:style>
  <w:style w:type="paragraph" w:styleId="Pataisymai">
    <w:name w:val="Revision"/>
    <w:hidden/>
    <w:uiPriority w:val="99"/>
    <w:semiHidden/>
    <w:rsid w:val="004F1764"/>
    <w:pPr>
      <w:spacing w:after="0" w:line="240" w:lineRule="auto"/>
    </w:pPr>
    <w:rPr>
      <w:rFonts w:ascii="Times New Roman" w:eastAsia="Times New Roman" w:hAnsi="Times New Roman" w:cs="Times New Roman"/>
      <w:sz w:val="20"/>
      <w:szCs w:val="20"/>
      <w:lang w:val="lt-LT"/>
    </w:rPr>
  </w:style>
  <w:style w:type="character" w:styleId="Hipersaitas">
    <w:name w:val="Hyperlink"/>
    <w:uiPriority w:val="99"/>
    <w:rsid w:val="004F1764"/>
    <w:rPr>
      <w:color w:val="0000FF"/>
      <w:u w:val="single"/>
    </w:rPr>
  </w:style>
  <w:style w:type="numbering" w:customStyle="1" w:styleId="NoList11">
    <w:name w:val="No List11"/>
    <w:next w:val="Sraonra"/>
    <w:uiPriority w:val="99"/>
    <w:semiHidden/>
    <w:unhideWhenUsed/>
    <w:rsid w:val="004F1764"/>
  </w:style>
  <w:style w:type="paragraph" w:styleId="Pavadinimas">
    <w:name w:val="Title"/>
    <w:basedOn w:val="prastasis"/>
    <w:link w:val="PavadinimasDiagrama"/>
    <w:qFormat/>
    <w:rsid w:val="004F1764"/>
    <w:pPr>
      <w:spacing w:after="0" w:line="36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rsid w:val="004F1764"/>
    <w:rPr>
      <w:rFonts w:ascii="Times New Roman" w:eastAsia="Times New Roman" w:hAnsi="Times New Roman" w:cs="Times New Roman"/>
      <w:sz w:val="28"/>
      <w:szCs w:val="20"/>
      <w:lang w:eastAsia="zh-TW"/>
    </w:rPr>
  </w:style>
  <w:style w:type="paragraph" w:styleId="Pagrindinistekstas">
    <w:name w:val="Body Text"/>
    <w:basedOn w:val="prastasis"/>
    <w:link w:val="PagrindinistekstasDiagrama"/>
    <w:rsid w:val="004F1764"/>
    <w:pPr>
      <w:spacing w:after="0" w:line="360" w:lineRule="auto"/>
    </w:pPr>
    <w:rPr>
      <w:rFonts w:ascii="Times New Roman" w:eastAsia="Times New Roman" w:hAnsi="Times New Roman" w:cs="Times New Roman"/>
      <w:sz w:val="28"/>
      <w:szCs w:val="20"/>
    </w:rPr>
  </w:style>
  <w:style w:type="character" w:customStyle="1" w:styleId="PagrindinistekstasDiagrama">
    <w:name w:val="Pagrindinis tekstas Diagrama"/>
    <w:basedOn w:val="Numatytasispastraiposriftas"/>
    <w:link w:val="Pagrindinistekstas"/>
    <w:rsid w:val="004F1764"/>
    <w:rPr>
      <w:rFonts w:ascii="Times New Roman" w:eastAsia="Times New Roman" w:hAnsi="Times New Roman" w:cs="Times New Roman"/>
      <w:sz w:val="28"/>
      <w:szCs w:val="20"/>
      <w:lang w:eastAsia="zh-TW"/>
    </w:rPr>
  </w:style>
  <w:style w:type="paragraph" w:styleId="Pagrindinistekstas3">
    <w:name w:val="Body Text 3"/>
    <w:basedOn w:val="prastasis"/>
    <w:link w:val="Pagrindinistekstas3Diagrama"/>
    <w:rsid w:val="004F1764"/>
    <w:pPr>
      <w:spacing w:after="0" w:line="36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4F1764"/>
    <w:rPr>
      <w:rFonts w:ascii="Times New Roman" w:eastAsia="Times New Roman" w:hAnsi="Times New Roman" w:cs="Times New Roman"/>
      <w:sz w:val="24"/>
      <w:szCs w:val="20"/>
      <w:lang w:eastAsia="zh-TW"/>
    </w:rPr>
  </w:style>
  <w:style w:type="paragraph" w:styleId="Antrats">
    <w:name w:val="header"/>
    <w:basedOn w:val="prastasis"/>
    <w:link w:val="AntratsDiagrama"/>
    <w:rsid w:val="004F176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4F1764"/>
    <w:rPr>
      <w:rFonts w:ascii="Times New Roman" w:eastAsia="Times New Roman" w:hAnsi="Times New Roman" w:cs="Times New Roman"/>
      <w:sz w:val="20"/>
      <w:szCs w:val="20"/>
      <w:lang w:eastAsia="zh-TW"/>
    </w:rPr>
  </w:style>
  <w:style w:type="paragraph" w:customStyle="1" w:styleId="GRDTITRE">
    <w:name w:val="GRD TITRE"/>
    <w:basedOn w:val="prastasis"/>
    <w:rsid w:val="004F1764"/>
    <w:pPr>
      <w:snapToGrid w:val="0"/>
      <w:spacing w:before="480" w:after="240" w:line="240" w:lineRule="auto"/>
      <w:jc w:val="both"/>
    </w:pPr>
    <w:rPr>
      <w:rFonts w:ascii="Times New Roman" w:eastAsia="Times New Roman" w:hAnsi="Times New Roman" w:cs="Times New Roman"/>
      <w:b/>
      <w:sz w:val="24"/>
      <w:szCs w:val="20"/>
      <w:lang w:val="fr-FR" w:eastAsia="fr-FR"/>
    </w:rPr>
  </w:style>
  <w:style w:type="paragraph" w:styleId="Pagrindiniotekstotrauka">
    <w:name w:val="Body Text Indent"/>
    <w:basedOn w:val="prastasis"/>
    <w:link w:val="PagrindiniotekstotraukaDiagrama"/>
    <w:rsid w:val="004F1764"/>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4F1764"/>
    <w:rPr>
      <w:rFonts w:ascii="Times New Roman" w:eastAsia="Times New Roman" w:hAnsi="Times New Roman" w:cs="Times New Roman"/>
      <w:sz w:val="20"/>
      <w:szCs w:val="20"/>
      <w:lang w:eastAsia="zh-TW"/>
    </w:rPr>
  </w:style>
  <w:style w:type="character" w:styleId="Komentaronuoroda">
    <w:name w:val="annotation reference"/>
    <w:semiHidden/>
    <w:rsid w:val="004F1764"/>
    <w:rPr>
      <w:sz w:val="16"/>
      <w:szCs w:val="16"/>
    </w:rPr>
  </w:style>
  <w:style w:type="paragraph" w:styleId="Komentarotekstas">
    <w:name w:val="annotation text"/>
    <w:basedOn w:val="prastasis"/>
    <w:link w:val="KomentarotekstasDiagrama"/>
    <w:semiHidden/>
    <w:rsid w:val="004F176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4F1764"/>
    <w:rPr>
      <w:rFonts w:ascii="Times New Roman" w:eastAsia="Times New Roman" w:hAnsi="Times New Roman" w:cs="Times New Roman"/>
      <w:sz w:val="20"/>
      <w:szCs w:val="20"/>
      <w:lang w:eastAsia="zh-TW"/>
    </w:rPr>
  </w:style>
  <w:style w:type="paragraph" w:styleId="Komentarotema">
    <w:name w:val="annotation subject"/>
    <w:basedOn w:val="Komentarotekstas"/>
    <w:next w:val="Komentarotekstas"/>
    <w:link w:val="KomentarotemaDiagrama"/>
    <w:semiHidden/>
    <w:rsid w:val="004F1764"/>
    <w:rPr>
      <w:b/>
      <w:bCs/>
    </w:rPr>
  </w:style>
  <w:style w:type="character" w:customStyle="1" w:styleId="KomentarotemaDiagrama">
    <w:name w:val="Komentaro tema Diagrama"/>
    <w:basedOn w:val="KomentarotekstasDiagrama"/>
    <w:link w:val="Komentarotema"/>
    <w:semiHidden/>
    <w:rsid w:val="004F1764"/>
    <w:rPr>
      <w:rFonts w:ascii="Times New Roman" w:eastAsia="Times New Roman" w:hAnsi="Times New Roman" w:cs="Times New Roman"/>
      <w:b/>
      <w:bCs/>
      <w:sz w:val="20"/>
      <w:szCs w:val="20"/>
      <w:lang w:eastAsia="zh-TW"/>
    </w:rPr>
  </w:style>
  <w:style w:type="paragraph" w:styleId="Dokumentostruktra">
    <w:name w:val="Document Map"/>
    <w:basedOn w:val="prastasis"/>
    <w:link w:val="DokumentostruktraDiagrama"/>
    <w:semiHidden/>
    <w:rsid w:val="004F1764"/>
    <w:pPr>
      <w:shd w:val="clear" w:color="auto" w:fill="000080"/>
      <w:spacing w:after="0" w:line="240" w:lineRule="auto"/>
    </w:pPr>
    <w:rPr>
      <w:rFonts w:ascii="Tahoma" w:eastAsia="Times New Roman" w:hAnsi="Tahoma" w:cs="Times New Roman"/>
      <w:sz w:val="20"/>
      <w:szCs w:val="20"/>
    </w:rPr>
  </w:style>
  <w:style w:type="character" w:customStyle="1" w:styleId="DokumentostruktraDiagrama">
    <w:name w:val="Dokumento struktūra Diagrama"/>
    <w:basedOn w:val="Numatytasispastraiposriftas"/>
    <w:link w:val="Dokumentostruktra"/>
    <w:semiHidden/>
    <w:rsid w:val="004F1764"/>
    <w:rPr>
      <w:rFonts w:ascii="Tahoma" w:eastAsia="Times New Roman" w:hAnsi="Tahoma" w:cs="Times New Roman"/>
      <w:sz w:val="20"/>
      <w:szCs w:val="20"/>
      <w:shd w:val="clear" w:color="auto" w:fill="000080"/>
      <w:lang w:eastAsia="zh-TW"/>
    </w:rPr>
  </w:style>
  <w:style w:type="paragraph" w:customStyle="1" w:styleId="PI-1labEMEASMCA">
    <w:name w:val="PI-1_lab EMEA_SMCA"/>
    <w:basedOn w:val="prastasis"/>
    <w:autoRedefine/>
    <w:rsid w:val="004F176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eastAsia="en-US"/>
    </w:rPr>
  </w:style>
  <w:style w:type="paragraph" w:customStyle="1" w:styleId="BTEMEASMCA">
    <w:name w:val="BT EMEA_SMCA"/>
    <w:basedOn w:val="prastasis"/>
    <w:autoRedefine/>
    <w:rsid w:val="004F1764"/>
    <w:pPr>
      <w:spacing w:after="0" w:line="240" w:lineRule="auto"/>
    </w:pPr>
    <w:rPr>
      <w:rFonts w:ascii="Times New Roman" w:eastAsia="Times New Roman" w:hAnsi="Times New Roman" w:cs="Times New Roman"/>
      <w:noProof/>
      <w:lang w:val="lt-LT" w:eastAsia="en-US"/>
    </w:rPr>
  </w:style>
  <w:style w:type="paragraph" w:styleId="Paprastasistekstas">
    <w:name w:val="Plain Text"/>
    <w:basedOn w:val="prastasis"/>
    <w:link w:val="PaprastasistekstasDiagrama"/>
    <w:rsid w:val="004F1764"/>
    <w:pPr>
      <w:spacing w:after="0" w:line="240" w:lineRule="auto"/>
    </w:pPr>
    <w:rPr>
      <w:rFonts w:ascii="Courier New" w:eastAsia="SimSun" w:hAnsi="Courier New" w:cs="Times New Roman"/>
      <w:sz w:val="20"/>
      <w:szCs w:val="20"/>
      <w:lang w:eastAsia="en-US"/>
    </w:rPr>
  </w:style>
  <w:style w:type="character" w:customStyle="1" w:styleId="PaprastasistekstasDiagrama">
    <w:name w:val="Paprastasis tekstas Diagrama"/>
    <w:basedOn w:val="Numatytasispastraiposriftas"/>
    <w:link w:val="Paprastasistekstas"/>
    <w:rsid w:val="004F1764"/>
    <w:rPr>
      <w:rFonts w:ascii="Courier New" w:eastAsia="SimSun" w:hAnsi="Courier New" w:cs="Times New Roman"/>
      <w:sz w:val="20"/>
      <w:szCs w:val="20"/>
    </w:rPr>
  </w:style>
  <w:style w:type="paragraph" w:customStyle="1" w:styleId="Default">
    <w:name w:val="Default"/>
    <w:rsid w:val="004F1764"/>
    <w:pPr>
      <w:autoSpaceDE w:val="0"/>
      <w:autoSpaceDN w:val="0"/>
      <w:adjustRightInd w:val="0"/>
      <w:spacing w:after="0" w:line="240" w:lineRule="auto"/>
    </w:pPr>
    <w:rPr>
      <w:rFonts w:ascii="Verdana" w:eastAsiaTheme="minorEastAsia" w:hAnsi="Verdana" w:cs="Verdana"/>
      <w:color w:val="000000"/>
      <w:sz w:val="24"/>
      <w:szCs w:val="24"/>
      <w:lang w:eastAsia="zh-TW"/>
    </w:rPr>
  </w:style>
  <w:style w:type="character" w:customStyle="1" w:styleId="highlight">
    <w:name w:val="highlight"/>
    <w:basedOn w:val="Numatytasispastraiposriftas"/>
    <w:rsid w:val="004F1764"/>
  </w:style>
  <w:style w:type="character" w:customStyle="1" w:styleId="shorttext">
    <w:name w:val="short_text"/>
    <w:basedOn w:val="Numatytasispastraiposriftas"/>
    <w:rsid w:val="004F1764"/>
  </w:style>
  <w:style w:type="character" w:customStyle="1" w:styleId="st">
    <w:name w:val="st"/>
    <w:basedOn w:val="Numatytasispastraiposriftas"/>
    <w:rsid w:val="004F1764"/>
  </w:style>
  <w:style w:type="character" w:styleId="Emfaz">
    <w:name w:val="Emphasis"/>
    <w:basedOn w:val="Numatytasispastraiposriftas"/>
    <w:uiPriority w:val="20"/>
    <w:qFormat/>
    <w:rsid w:val="004F1764"/>
    <w:rPr>
      <w:i/>
      <w:iCs/>
    </w:rPr>
  </w:style>
  <w:style w:type="character" w:customStyle="1" w:styleId="resultoftext">
    <w:name w:val="resultoftext"/>
    <w:basedOn w:val="Numatytasispastraiposriftas"/>
    <w:rsid w:val="004F1764"/>
  </w:style>
  <w:style w:type="table" w:styleId="Lentelstinklelis">
    <w:name w:val="Table Grid"/>
    <w:basedOn w:val="prastojilentel"/>
    <w:uiPriority w:val="59"/>
    <w:rsid w:val="0034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805B5"/>
    <w:pPr>
      <w:spacing w:after="0" w:line="240" w:lineRule="auto"/>
    </w:pPr>
    <w:rPr>
      <w:rFonts w:eastAsiaTheme="minorEastAsia"/>
      <w:lang w:eastAsia="zh-TW"/>
    </w:rPr>
  </w:style>
  <w:style w:type="character" w:customStyle="1" w:styleId="UnresolvedMention1">
    <w:name w:val="Unresolved Mention1"/>
    <w:basedOn w:val="Numatytasispastraiposriftas"/>
    <w:uiPriority w:val="99"/>
    <w:semiHidden/>
    <w:unhideWhenUsed/>
    <w:rsid w:val="00757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5175">
      <w:bodyDiv w:val="1"/>
      <w:marLeft w:val="0"/>
      <w:marRight w:val="0"/>
      <w:marTop w:val="0"/>
      <w:marBottom w:val="0"/>
      <w:divBdr>
        <w:top w:val="none" w:sz="0" w:space="0" w:color="auto"/>
        <w:left w:val="none" w:sz="0" w:space="0" w:color="auto"/>
        <w:bottom w:val="none" w:sz="0" w:space="0" w:color="auto"/>
        <w:right w:val="none" w:sz="0" w:space="0" w:color="auto"/>
      </w:divBdr>
    </w:div>
    <w:div w:id="497812785">
      <w:bodyDiv w:val="1"/>
      <w:marLeft w:val="0"/>
      <w:marRight w:val="0"/>
      <w:marTop w:val="0"/>
      <w:marBottom w:val="0"/>
      <w:divBdr>
        <w:top w:val="none" w:sz="0" w:space="0" w:color="auto"/>
        <w:left w:val="none" w:sz="0" w:space="0" w:color="auto"/>
        <w:bottom w:val="none" w:sz="0" w:space="0" w:color="auto"/>
        <w:right w:val="none" w:sz="0" w:space="0" w:color="auto"/>
      </w:divBdr>
    </w:div>
    <w:div w:id="1189682788">
      <w:bodyDiv w:val="1"/>
      <w:marLeft w:val="0"/>
      <w:marRight w:val="0"/>
      <w:marTop w:val="0"/>
      <w:marBottom w:val="0"/>
      <w:divBdr>
        <w:top w:val="none" w:sz="0" w:space="0" w:color="auto"/>
        <w:left w:val="none" w:sz="0" w:space="0" w:color="auto"/>
        <w:bottom w:val="none" w:sz="0" w:space="0" w:color="auto"/>
        <w:right w:val="none" w:sz="0" w:space="0" w:color="auto"/>
      </w:divBdr>
    </w:div>
    <w:div w:id="1433088505">
      <w:bodyDiv w:val="1"/>
      <w:marLeft w:val="0"/>
      <w:marRight w:val="0"/>
      <w:marTop w:val="0"/>
      <w:marBottom w:val="0"/>
      <w:divBdr>
        <w:top w:val="none" w:sz="0" w:space="0" w:color="auto"/>
        <w:left w:val="none" w:sz="0" w:space="0" w:color="auto"/>
        <w:bottom w:val="none" w:sz="0" w:space="0" w:color="auto"/>
        <w:right w:val="none" w:sz="0" w:space="0" w:color="auto"/>
      </w:divBdr>
      <w:divsChild>
        <w:div w:id="852840085">
          <w:marLeft w:val="0"/>
          <w:marRight w:val="225"/>
          <w:marTop w:val="0"/>
          <w:marBottom w:val="0"/>
          <w:divBdr>
            <w:top w:val="none" w:sz="0" w:space="0" w:color="auto"/>
            <w:left w:val="none" w:sz="0" w:space="0" w:color="auto"/>
            <w:bottom w:val="none" w:sz="0" w:space="0" w:color="auto"/>
            <w:right w:val="none" w:sz="0" w:space="0" w:color="auto"/>
          </w:divBdr>
        </w:div>
      </w:divsChild>
    </w:div>
    <w:div w:id="1582637718">
      <w:bodyDiv w:val="1"/>
      <w:marLeft w:val="0"/>
      <w:marRight w:val="0"/>
      <w:marTop w:val="0"/>
      <w:marBottom w:val="0"/>
      <w:divBdr>
        <w:top w:val="none" w:sz="0" w:space="0" w:color="auto"/>
        <w:left w:val="none" w:sz="0" w:space="0" w:color="auto"/>
        <w:bottom w:val="none" w:sz="0" w:space="0" w:color="auto"/>
        <w:right w:val="none" w:sz="0" w:space="0" w:color="auto"/>
      </w:divBdr>
    </w:div>
    <w:div w:id="1648901781">
      <w:bodyDiv w:val="1"/>
      <w:marLeft w:val="0"/>
      <w:marRight w:val="0"/>
      <w:marTop w:val="0"/>
      <w:marBottom w:val="0"/>
      <w:divBdr>
        <w:top w:val="none" w:sz="0" w:space="0" w:color="auto"/>
        <w:left w:val="none" w:sz="0" w:space="0" w:color="auto"/>
        <w:bottom w:val="none" w:sz="0" w:space="0" w:color="auto"/>
        <w:right w:val="none" w:sz="0" w:space="0" w:color="auto"/>
      </w:divBdr>
    </w:div>
    <w:div w:id="17171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vkt.lrv.lt/l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EA3D6-1012-458A-B513-941EA5BEBB4D}">
  <ds:schemaRefs>
    <ds:schemaRef ds:uri="http://schemas.microsoft.com/sharepoint/v3/contenttype/forms"/>
  </ds:schemaRefs>
</ds:datastoreItem>
</file>

<file path=customXml/itemProps2.xml><?xml version="1.0" encoding="utf-8"?>
<ds:datastoreItem xmlns:ds="http://schemas.openxmlformats.org/officeDocument/2006/customXml" ds:itemID="{A99B9A70-D54E-4417-8F15-82EB42780CE8}">
  <ds:schemaRefs>
    <ds:schemaRef ds:uri="http://schemas.openxmlformats.org/officeDocument/2006/bibliography"/>
  </ds:schemaRefs>
</ds:datastoreItem>
</file>

<file path=customXml/itemProps3.xml><?xml version="1.0" encoding="utf-8"?>
<ds:datastoreItem xmlns:ds="http://schemas.openxmlformats.org/officeDocument/2006/customXml" ds:itemID="{8082004B-6D8A-44C7-87E4-AC8601C8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40</Pages>
  <Words>56177</Words>
  <Characters>32021</Characters>
  <Application>Microsoft Office Word</Application>
  <DocSecurity>4</DocSecurity>
  <Lines>266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cp:lastPrinted>2019-09-06T07:31:00Z</cp:lastPrinted>
  <dcterms:created xsi:type="dcterms:W3CDTF">2025-11-05T07:43:00Z</dcterms:created>
  <dcterms:modified xsi:type="dcterms:W3CDTF">2025-11-05T07:43:00Z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2020-12-08T07:47:54Z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37c429ea-272c-48d8-8d20-dd4de38e4f6e</vt:lpwstr>
  </property>
  <property fmtid="{D5CDD505-2E9C-101B-9397-08002B2CF9AE}" pid="8" name="MSIP_Label_4929bff8-5b33-42aa-95d2-28f72e792cb0_ContentBits">
    <vt:lpwstr>0</vt:lpwstr>
  </property>
  <property fmtid="{D5CDD505-2E9C-101B-9397-08002B2CF9AE}" pid="9" name="GrammarlyDocumentId">
    <vt:lpwstr>7bed002c07b5cb2af0104c960a319c0191a6b791290958d8bdafafc3ebd96533</vt:lpwstr>
  </property>
</Properties>
</file>