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B33" w:rsidRPr="001037BB" w:rsidRDefault="00411B33" w:rsidP="00411B33">
      <w:pPr>
        <w:jc w:val="center"/>
        <w:outlineLvl w:val="0"/>
        <w:rPr>
          <w:b/>
          <w:noProof/>
          <w:sz w:val="22"/>
          <w:szCs w:val="22"/>
        </w:rPr>
      </w:pPr>
      <w:r w:rsidRPr="001037BB">
        <w:rPr>
          <w:b/>
          <w:bCs/>
          <w:sz w:val="22"/>
          <w:szCs w:val="22"/>
        </w:rPr>
        <w:t>Pakuotės lapelis: informacija vartotojui</w:t>
      </w:r>
    </w:p>
    <w:p w:rsidR="00411B33" w:rsidRPr="001037BB" w:rsidRDefault="00411B33" w:rsidP="00411B33">
      <w:pPr>
        <w:rPr>
          <w:noProof/>
        </w:rPr>
      </w:pPr>
    </w:p>
    <w:p w:rsidR="00411B33" w:rsidRPr="001037BB" w:rsidRDefault="00411B33" w:rsidP="00411B33">
      <w:pPr>
        <w:tabs>
          <w:tab w:val="center" w:pos="4320"/>
          <w:tab w:val="left" w:pos="6930"/>
        </w:tabs>
        <w:jc w:val="center"/>
        <w:rPr>
          <w:b/>
          <w:sz w:val="22"/>
          <w:szCs w:val="22"/>
        </w:rPr>
      </w:pPr>
      <w:r w:rsidRPr="001037BB">
        <w:rPr>
          <w:b/>
          <w:sz w:val="22"/>
          <w:szCs w:val="22"/>
        </w:rPr>
        <w:t>LOPERAMIDE-GRINDEKS 2 mg kietosios kapsulės</w:t>
      </w:r>
    </w:p>
    <w:p w:rsidR="00411B33" w:rsidRPr="001037BB" w:rsidRDefault="00411B33" w:rsidP="00411B33">
      <w:pPr>
        <w:pStyle w:val="Pagrindinistekstas"/>
        <w:spacing w:after="0"/>
        <w:jc w:val="center"/>
        <w:rPr>
          <w:sz w:val="22"/>
          <w:szCs w:val="22"/>
        </w:rPr>
      </w:pPr>
      <w:r>
        <w:rPr>
          <w:sz w:val="22"/>
          <w:szCs w:val="22"/>
        </w:rPr>
        <w:t>l</w:t>
      </w:r>
      <w:r w:rsidRPr="001037BB">
        <w:rPr>
          <w:sz w:val="22"/>
          <w:szCs w:val="22"/>
        </w:rPr>
        <w:t>operamido hidrochloridas</w:t>
      </w:r>
    </w:p>
    <w:p w:rsidR="00411B33" w:rsidRPr="001037BB" w:rsidRDefault="00411B33" w:rsidP="00411B33">
      <w:pPr>
        <w:pStyle w:val="Pagrindinistekstas"/>
        <w:spacing w:after="0"/>
        <w:rPr>
          <w:b/>
          <w:sz w:val="22"/>
          <w:szCs w:val="22"/>
        </w:rPr>
      </w:pPr>
    </w:p>
    <w:p w:rsidR="00411B33" w:rsidRDefault="00411B33" w:rsidP="00411B33">
      <w:pPr>
        <w:pStyle w:val="Pagrindinistekstas"/>
        <w:spacing w:after="0"/>
        <w:rPr>
          <w:b/>
          <w:sz w:val="22"/>
          <w:szCs w:val="22"/>
        </w:rPr>
      </w:pPr>
      <w:r w:rsidRPr="001037BB">
        <w:rPr>
          <w:b/>
          <w:sz w:val="22"/>
          <w:szCs w:val="22"/>
        </w:rPr>
        <w:t>Atidžiai perskaitykite visą šį lapelį, prieš pradėdami vartoti vaistą, nes jame pateikiama Jums svarbi informacija.</w:t>
      </w:r>
    </w:p>
    <w:p w:rsidR="00411B33" w:rsidRPr="001037BB" w:rsidRDefault="00411B33" w:rsidP="00411B33">
      <w:pPr>
        <w:pStyle w:val="Pagrindinistekstas"/>
        <w:spacing w:after="0"/>
        <w:rPr>
          <w:b/>
          <w:sz w:val="22"/>
          <w:szCs w:val="22"/>
        </w:rPr>
      </w:pPr>
    </w:p>
    <w:p w:rsidR="00411B33" w:rsidRPr="001037BB" w:rsidRDefault="00411B33" w:rsidP="00411B33">
      <w:pPr>
        <w:pStyle w:val="Pagrindinistekstas"/>
        <w:spacing w:after="0"/>
        <w:rPr>
          <w:sz w:val="22"/>
          <w:szCs w:val="22"/>
        </w:rPr>
      </w:pPr>
      <w:r w:rsidRPr="001037BB">
        <w:rPr>
          <w:sz w:val="22"/>
          <w:szCs w:val="22"/>
        </w:rPr>
        <w:t>Visada vartokite šį vaistą tiksliai kaip aprašyta šiame lapelyje arba kaip nurodė gydytojas arba vaistininkas.</w:t>
      </w:r>
    </w:p>
    <w:p w:rsidR="00411B33" w:rsidRPr="001037BB" w:rsidRDefault="00411B33" w:rsidP="00411B33">
      <w:pPr>
        <w:pStyle w:val="Pagrindinistekstas"/>
        <w:tabs>
          <w:tab w:val="left" w:pos="567"/>
        </w:tabs>
        <w:spacing w:after="0"/>
        <w:rPr>
          <w:sz w:val="22"/>
          <w:szCs w:val="22"/>
        </w:rPr>
      </w:pPr>
      <w:r w:rsidRPr="001037BB">
        <w:rPr>
          <w:sz w:val="22"/>
          <w:szCs w:val="22"/>
        </w:rPr>
        <w:t>-</w:t>
      </w:r>
      <w:r w:rsidRPr="001037BB">
        <w:rPr>
          <w:sz w:val="22"/>
          <w:szCs w:val="22"/>
        </w:rPr>
        <w:tab/>
        <w:t>Neišmeskite šio lapelio, nes vėl gali prireikti jį perskaityti.</w:t>
      </w:r>
    </w:p>
    <w:p w:rsidR="00411B33" w:rsidRPr="001037BB" w:rsidRDefault="00411B33" w:rsidP="00411B33">
      <w:pPr>
        <w:pStyle w:val="Pagrindinistekstas"/>
        <w:tabs>
          <w:tab w:val="left" w:pos="567"/>
        </w:tabs>
        <w:spacing w:after="0"/>
        <w:rPr>
          <w:sz w:val="22"/>
          <w:szCs w:val="22"/>
        </w:rPr>
      </w:pPr>
      <w:r w:rsidRPr="001037BB">
        <w:rPr>
          <w:sz w:val="22"/>
          <w:szCs w:val="22"/>
        </w:rPr>
        <w:t>-</w:t>
      </w:r>
      <w:r w:rsidRPr="001037BB">
        <w:rPr>
          <w:sz w:val="22"/>
          <w:szCs w:val="22"/>
        </w:rPr>
        <w:tab/>
        <w:t>Jeigu norite sužinoti daugiau arba pasitarti, kreipkitės į vaistininką.</w:t>
      </w:r>
    </w:p>
    <w:p w:rsidR="00411B33" w:rsidRPr="001037BB" w:rsidRDefault="00411B33" w:rsidP="00411B33">
      <w:pPr>
        <w:pStyle w:val="Pagrindinistekstas"/>
        <w:tabs>
          <w:tab w:val="left" w:pos="567"/>
        </w:tabs>
        <w:spacing w:after="0"/>
        <w:ind w:left="567" w:hanging="567"/>
        <w:rPr>
          <w:noProof/>
          <w:sz w:val="22"/>
          <w:szCs w:val="22"/>
        </w:rPr>
      </w:pPr>
      <w:r w:rsidRPr="001037BB">
        <w:rPr>
          <w:sz w:val="22"/>
          <w:szCs w:val="22"/>
        </w:rPr>
        <w:t>-</w:t>
      </w:r>
      <w:r w:rsidRPr="001037BB">
        <w:rPr>
          <w:sz w:val="22"/>
          <w:szCs w:val="22"/>
        </w:rPr>
        <w:tab/>
      </w:r>
      <w:r w:rsidRPr="001037BB">
        <w:rPr>
          <w:noProof/>
          <w:sz w:val="22"/>
          <w:szCs w:val="22"/>
        </w:rPr>
        <w:t>Jeigu pasireiškė šalutinis poveikis (net jeigu jis šiame lapelyje nenurodytas), kreipkitės į gydytoją arba vaistininką. Žr. 4 skyrių.</w:t>
      </w:r>
    </w:p>
    <w:p w:rsidR="00411B33" w:rsidRPr="001037BB" w:rsidRDefault="00411B33" w:rsidP="00411B33">
      <w:pPr>
        <w:widowControl/>
        <w:numPr>
          <w:ilvl w:val="0"/>
          <w:numId w:val="2"/>
        </w:numPr>
        <w:tabs>
          <w:tab w:val="left" w:pos="567"/>
        </w:tabs>
        <w:suppressAutoHyphens w:val="0"/>
        <w:spacing w:line="260" w:lineRule="exact"/>
        <w:rPr>
          <w:noProof/>
          <w:sz w:val="22"/>
          <w:szCs w:val="22"/>
        </w:rPr>
      </w:pPr>
      <w:r w:rsidRPr="001037BB">
        <w:rPr>
          <w:noProof/>
          <w:sz w:val="22"/>
          <w:szCs w:val="22"/>
        </w:rPr>
        <w:tab/>
        <w:t>Jeigu per 2 dienas Jūsų savijauta nepagerėjo arba net pablogėjo, kreipkitės į gydytoją.</w:t>
      </w:r>
    </w:p>
    <w:p w:rsidR="00411B33" w:rsidRPr="001037BB" w:rsidRDefault="00411B33" w:rsidP="00411B33">
      <w:pPr>
        <w:pStyle w:val="Pagrindinistekstas"/>
        <w:spacing w:after="0"/>
        <w:rPr>
          <w:sz w:val="22"/>
          <w:szCs w:val="22"/>
        </w:rPr>
      </w:pPr>
    </w:p>
    <w:p w:rsidR="00411B33" w:rsidRPr="001037BB" w:rsidRDefault="00411B33" w:rsidP="00411B33">
      <w:pPr>
        <w:pStyle w:val="Pagrindinistekstas"/>
        <w:spacing w:after="0"/>
        <w:rPr>
          <w:sz w:val="22"/>
          <w:szCs w:val="22"/>
        </w:rPr>
      </w:pPr>
    </w:p>
    <w:p w:rsidR="00411B33" w:rsidRPr="001037BB" w:rsidRDefault="00411B33" w:rsidP="00411B33">
      <w:pPr>
        <w:pStyle w:val="Pagrindinistekstas"/>
        <w:spacing w:after="0"/>
        <w:rPr>
          <w:b/>
          <w:sz w:val="22"/>
          <w:szCs w:val="22"/>
        </w:rPr>
      </w:pPr>
      <w:r w:rsidRPr="001037BB">
        <w:rPr>
          <w:b/>
          <w:sz w:val="22"/>
          <w:szCs w:val="22"/>
        </w:rPr>
        <w:t>Apie ką rašoma šiame lapelyje?</w:t>
      </w:r>
    </w:p>
    <w:p w:rsidR="00411B33" w:rsidRPr="001037BB" w:rsidRDefault="00411B33" w:rsidP="00411B33">
      <w:pPr>
        <w:pStyle w:val="Pagrindinistekstas"/>
        <w:spacing w:after="0"/>
        <w:rPr>
          <w:b/>
          <w:sz w:val="22"/>
          <w:szCs w:val="22"/>
        </w:rPr>
      </w:pPr>
    </w:p>
    <w:p w:rsidR="00411B33" w:rsidRPr="001037BB" w:rsidRDefault="00411B33" w:rsidP="00411B33">
      <w:pPr>
        <w:pStyle w:val="Pagrindinistekstas"/>
        <w:tabs>
          <w:tab w:val="left" w:pos="567"/>
        </w:tabs>
        <w:spacing w:after="0"/>
        <w:rPr>
          <w:sz w:val="22"/>
          <w:szCs w:val="22"/>
        </w:rPr>
      </w:pPr>
      <w:r w:rsidRPr="001037BB">
        <w:rPr>
          <w:sz w:val="22"/>
          <w:szCs w:val="22"/>
        </w:rPr>
        <w:t>1.</w:t>
      </w:r>
      <w:r w:rsidRPr="001037BB">
        <w:rPr>
          <w:sz w:val="22"/>
          <w:szCs w:val="22"/>
        </w:rPr>
        <w:tab/>
        <w:t xml:space="preserve">Kas yra </w:t>
      </w:r>
      <w:r w:rsidRPr="001037BB">
        <w:rPr>
          <w:caps/>
          <w:sz w:val="22"/>
          <w:szCs w:val="22"/>
        </w:rPr>
        <w:t>LoperamidE-Grindeks</w:t>
      </w:r>
      <w:r w:rsidRPr="001037BB">
        <w:rPr>
          <w:sz w:val="22"/>
          <w:szCs w:val="22"/>
        </w:rPr>
        <w:t xml:space="preserve"> ir kam jis vartojamas</w:t>
      </w:r>
    </w:p>
    <w:p w:rsidR="00411B33" w:rsidRPr="001037BB" w:rsidRDefault="00411B33" w:rsidP="00411B33">
      <w:pPr>
        <w:pStyle w:val="Pagrindinistekstas"/>
        <w:tabs>
          <w:tab w:val="left" w:pos="567"/>
        </w:tabs>
        <w:spacing w:after="0"/>
        <w:rPr>
          <w:caps/>
          <w:sz w:val="22"/>
          <w:szCs w:val="22"/>
        </w:rPr>
      </w:pPr>
      <w:r w:rsidRPr="001037BB">
        <w:rPr>
          <w:sz w:val="22"/>
          <w:szCs w:val="22"/>
        </w:rPr>
        <w:t>2.</w:t>
      </w:r>
      <w:r w:rsidRPr="001037BB">
        <w:rPr>
          <w:sz w:val="22"/>
          <w:szCs w:val="22"/>
        </w:rPr>
        <w:tab/>
        <w:t xml:space="preserve">Kas žinotina prieš vartojant </w:t>
      </w:r>
      <w:r w:rsidRPr="001037BB">
        <w:rPr>
          <w:caps/>
          <w:sz w:val="22"/>
          <w:szCs w:val="22"/>
        </w:rPr>
        <w:t>LoperamidE-Grindeks</w:t>
      </w:r>
    </w:p>
    <w:p w:rsidR="00411B33" w:rsidRPr="001037BB" w:rsidRDefault="00411B33" w:rsidP="00411B33">
      <w:pPr>
        <w:pStyle w:val="Pagrindinistekstas"/>
        <w:tabs>
          <w:tab w:val="left" w:pos="567"/>
        </w:tabs>
        <w:spacing w:after="0"/>
        <w:rPr>
          <w:caps/>
          <w:sz w:val="22"/>
          <w:szCs w:val="22"/>
        </w:rPr>
      </w:pPr>
      <w:r w:rsidRPr="001037BB">
        <w:rPr>
          <w:sz w:val="22"/>
          <w:szCs w:val="22"/>
        </w:rPr>
        <w:t>3.</w:t>
      </w:r>
      <w:r w:rsidRPr="001037BB">
        <w:rPr>
          <w:sz w:val="22"/>
          <w:szCs w:val="22"/>
        </w:rPr>
        <w:tab/>
        <w:t xml:space="preserve">Kaip vartoti </w:t>
      </w:r>
      <w:r w:rsidRPr="001037BB">
        <w:rPr>
          <w:caps/>
          <w:sz w:val="22"/>
          <w:szCs w:val="22"/>
        </w:rPr>
        <w:t>LoperamidE-Grindeks</w:t>
      </w:r>
    </w:p>
    <w:p w:rsidR="00411B33" w:rsidRPr="001037BB" w:rsidRDefault="00411B33" w:rsidP="00411B33">
      <w:pPr>
        <w:pStyle w:val="Pagrindinistekstas"/>
        <w:tabs>
          <w:tab w:val="left" w:pos="567"/>
        </w:tabs>
        <w:spacing w:after="0"/>
        <w:rPr>
          <w:sz w:val="22"/>
          <w:szCs w:val="22"/>
        </w:rPr>
      </w:pPr>
      <w:r w:rsidRPr="001037BB">
        <w:rPr>
          <w:sz w:val="22"/>
          <w:szCs w:val="22"/>
        </w:rPr>
        <w:t>4.</w:t>
      </w:r>
      <w:r w:rsidRPr="001037BB">
        <w:rPr>
          <w:sz w:val="22"/>
          <w:szCs w:val="22"/>
        </w:rPr>
        <w:tab/>
        <w:t>Galimas šalutinis poveikis</w:t>
      </w:r>
    </w:p>
    <w:p w:rsidR="00411B33" w:rsidRPr="001037BB" w:rsidRDefault="00411B33" w:rsidP="00411B33">
      <w:pPr>
        <w:pStyle w:val="Pagrindinistekstas"/>
        <w:tabs>
          <w:tab w:val="left" w:pos="567"/>
        </w:tabs>
        <w:spacing w:after="0"/>
        <w:rPr>
          <w:sz w:val="22"/>
          <w:szCs w:val="22"/>
        </w:rPr>
      </w:pPr>
      <w:r w:rsidRPr="001037BB">
        <w:rPr>
          <w:sz w:val="22"/>
          <w:szCs w:val="22"/>
        </w:rPr>
        <w:t>5.</w:t>
      </w:r>
      <w:r w:rsidRPr="001037BB">
        <w:rPr>
          <w:sz w:val="22"/>
          <w:szCs w:val="22"/>
        </w:rPr>
        <w:tab/>
        <w:t xml:space="preserve">Kaip laikyti </w:t>
      </w:r>
      <w:r w:rsidRPr="001037BB">
        <w:rPr>
          <w:caps/>
          <w:sz w:val="22"/>
          <w:szCs w:val="22"/>
        </w:rPr>
        <w:t>LoperamidE-Grindeks</w:t>
      </w:r>
      <w:r w:rsidRPr="001037BB">
        <w:rPr>
          <w:sz w:val="22"/>
          <w:szCs w:val="22"/>
        </w:rPr>
        <w:t xml:space="preserve"> </w:t>
      </w:r>
    </w:p>
    <w:p w:rsidR="00411B33" w:rsidRPr="001037BB" w:rsidRDefault="00411B33" w:rsidP="00411B33">
      <w:pPr>
        <w:pStyle w:val="Pagrindinistekstas"/>
        <w:tabs>
          <w:tab w:val="left" w:pos="567"/>
        </w:tabs>
        <w:spacing w:after="0"/>
        <w:rPr>
          <w:sz w:val="22"/>
          <w:szCs w:val="22"/>
        </w:rPr>
      </w:pPr>
      <w:r w:rsidRPr="001037BB">
        <w:rPr>
          <w:sz w:val="22"/>
          <w:szCs w:val="22"/>
        </w:rPr>
        <w:t>6.</w:t>
      </w:r>
      <w:r w:rsidRPr="001037BB">
        <w:rPr>
          <w:sz w:val="22"/>
          <w:szCs w:val="22"/>
        </w:rPr>
        <w:tab/>
        <w:t>Pakuotės turinys ir kita informacija</w:t>
      </w:r>
    </w:p>
    <w:p w:rsidR="00411B33" w:rsidRPr="001037BB" w:rsidRDefault="00411B33" w:rsidP="00411B33">
      <w:pPr>
        <w:rPr>
          <w:sz w:val="22"/>
          <w:szCs w:val="22"/>
        </w:rPr>
      </w:pPr>
    </w:p>
    <w:p w:rsidR="00411B33" w:rsidRPr="001037BB" w:rsidRDefault="00411B33" w:rsidP="00411B33">
      <w:pPr>
        <w:pStyle w:val="Pagrindinistekstas"/>
        <w:spacing w:after="0"/>
        <w:rPr>
          <w:sz w:val="22"/>
          <w:szCs w:val="22"/>
        </w:rPr>
      </w:pPr>
    </w:p>
    <w:p w:rsidR="00411B33" w:rsidRPr="00B25F92" w:rsidRDefault="00411B33" w:rsidP="00411B33">
      <w:pPr>
        <w:pStyle w:val="Antrat2"/>
      </w:pPr>
      <w:r w:rsidRPr="00B25F92">
        <w:t>1.</w:t>
      </w:r>
      <w:r w:rsidRPr="00B25F92">
        <w:tab/>
        <w:t xml:space="preserve">Kas yra LOPERAMIDE-GRINDEKS ir kam jis vartojamas </w:t>
      </w:r>
    </w:p>
    <w:p w:rsidR="00411B33" w:rsidRPr="001037BB" w:rsidRDefault="00411B33" w:rsidP="00411B33">
      <w:pPr>
        <w:pStyle w:val="Pagrindinistekstas"/>
        <w:spacing w:after="0"/>
        <w:rPr>
          <w:sz w:val="22"/>
          <w:szCs w:val="22"/>
        </w:rPr>
      </w:pPr>
    </w:p>
    <w:p w:rsidR="00411B33" w:rsidRPr="001037BB" w:rsidRDefault="00411B33" w:rsidP="00411B33">
      <w:pPr>
        <w:rPr>
          <w:bCs/>
          <w:sz w:val="22"/>
          <w:szCs w:val="22"/>
        </w:rPr>
      </w:pPr>
      <w:r w:rsidRPr="001037BB">
        <w:rPr>
          <w:bCs/>
          <w:caps/>
          <w:sz w:val="22"/>
          <w:szCs w:val="22"/>
        </w:rPr>
        <w:t xml:space="preserve">LoperamidE-Grindeks </w:t>
      </w:r>
      <w:r w:rsidRPr="001037BB">
        <w:rPr>
          <w:bCs/>
          <w:sz w:val="22"/>
          <w:szCs w:val="22"/>
        </w:rPr>
        <w:t>2 mg kietosios kapsulės</w:t>
      </w:r>
      <w:r w:rsidRPr="001037BB">
        <w:rPr>
          <w:bCs/>
          <w:caps/>
          <w:sz w:val="22"/>
          <w:szCs w:val="22"/>
        </w:rPr>
        <w:t xml:space="preserve"> </w:t>
      </w:r>
      <w:r w:rsidRPr="001037BB">
        <w:rPr>
          <w:bCs/>
          <w:sz w:val="22"/>
          <w:szCs w:val="22"/>
        </w:rPr>
        <w:t>yra viduriavimą slopinantis vaistas. Jis slopina žarnų susitraukimus ir dėl to žarnynu lėčiau slenka jo turinys, gerėja vandens ir druskų įsiurbimas iš žarnyno, t.y. silpnėja viduriavimas, ir organizmas išvengia vandens ir elektrolitų netekimo.</w:t>
      </w:r>
    </w:p>
    <w:p w:rsidR="00411B33" w:rsidRPr="001037BB" w:rsidRDefault="00411B33" w:rsidP="00411B33">
      <w:pPr>
        <w:pStyle w:val="Pagrindinistekstas"/>
        <w:spacing w:after="0"/>
        <w:rPr>
          <w:bCs/>
          <w:caps/>
          <w:sz w:val="22"/>
          <w:szCs w:val="22"/>
        </w:rPr>
      </w:pPr>
    </w:p>
    <w:p w:rsidR="00411B33" w:rsidRPr="001037BB" w:rsidRDefault="00411B33" w:rsidP="00411B33">
      <w:pPr>
        <w:pStyle w:val="Pagrindinistekstas"/>
        <w:spacing w:after="0"/>
        <w:rPr>
          <w:sz w:val="22"/>
          <w:szCs w:val="22"/>
        </w:rPr>
      </w:pPr>
      <w:r w:rsidRPr="001037BB">
        <w:rPr>
          <w:bCs/>
          <w:caps/>
          <w:sz w:val="22"/>
          <w:szCs w:val="22"/>
        </w:rPr>
        <w:t>LoperamidE-Grindeks</w:t>
      </w:r>
      <w:r w:rsidRPr="001037BB">
        <w:rPr>
          <w:bCs/>
          <w:sz w:val="22"/>
          <w:szCs w:val="22"/>
        </w:rPr>
        <w:t xml:space="preserve"> yra vartojamas suaugusiųjų ir vyresnių nei 12 metų paauglių ūminio nespecifinio viduriavimo simptominiam gydymui.</w:t>
      </w:r>
      <w:r w:rsidRPr="001037BB">
        <w:rPr>
          <w:sz w:val="22"/>
          <w:szCs w:val="22"/>
        </w:rPr>
        <w:t xml:space="preserve"> </w:t>
      </w:r>
    </w:p>
    <w:p w:rsidR="00411B33" w:rsidRPr="001037BB" w:rsidRDefault="00411B33" w:rsidP="00411B33">
      <w:pPr>
        <w:pStyle w:val="Pagrindinistekstas"/>
        <w:spacing w:after="0"/>
        <w:rPr>
          <w:sz w:val="22"/>
          <w:szCs w:val="22"/>
        </w:rPr>
      </w:pPr>
    </w:p>
    <w:p w:rsidR="00411B33" w:rsidRPr="001037BB" w:rsidRDefault="00411B33" w:rsidP="00411B33">
      <w:pPr>
        <w:pStyle w:val="Pagrindinistekstas"/>
        <w:spacing w:after="0"/>
        <w:rPr>
          <w:sz w:val="22"/>
          <w:szCs w:val="22"/>
        </w:rPr>
      </w:pPr>
    </w:p>
    <w:p w:rsidR="00411B33" w:rsidRPr="001037BB" w:rsidRDefault="00411B33" w:rsidP="00411B33">
      <w:pPr>
        <w:pStyle w:val="Antrat2"/>
        <w:tabs>
          <w:tab w:val="left" w:pos="567"/>
        </w:tabs>
        <w:rPr>
          <w:caps/>
          <w:szCs w:val="22"/>
        </w:rPr>
      </w:pPr>
      <w:r w:rsidRPr="001037BB">
        <w:rPr>
          <w:szCs w:val="22"/>
        </w:rPr>
        <w:t>2.</w:t>
      </w:r>
      <w:r w:rsidRPr="001037BB">
        <w:rPr>
          <w:szCs w:val="22"/>
        </w:rPr>
        <w:tab/>
        <w:t>Kas žinotina prieš vartojant LOPERAMIDE-GRINDEKS</w:t>
      </w:r>
    </w:p>
    <w:p w:rsidR="00411B33" w:rsidRPr="001037BB" w:rsidRDefault="00411B33" w:rsidP="00411B33">
      <w:pPr>
        <w:rPr>
          <w:sz w:val="22"/>
          <w:szCs w:val="22"/>
        </w:rPr>
      </w:pPr>
    </w:p>
    <w:p w:rsidR="00411B33" w:rsidRPr="00E57238" w:rsidRDefault="00411B33" w:rsidP="00411B33">
      <w:pPr>
        <w:rPr>
          <w:bCs/>
          <w:szCs w:val="22"/>
        </w:rPr>
      </w:pPr>
      <w:r w:rsidRPr="00CC7DFA">
        <w:rPr>
          <w:b/>
          <w:bCs/>
          <w:caps/>
          <w:sz w:val="22"/>
          <w:szCs w:val="22"/>
        </w:rPr>
        <w:t>LoperamidE-Grindeks</w:t>
      </w:r>
      <w:r w:rsidRPr="00CC7DFA">
        <w:rPr>
          <w:b/>
          <w:bCs/>
          <w:sz w:val="22"/>
          <w:szCs w:val="22"/>
        </w:rPr>
        <w:t xml:space="preserve"> vartoti draudžiama:</w:t>
      </w:r>
    </w:p>
    <w:p w:rsidR="00411B33" w:rsidRPr="001037BB" w:rsidRDefault="00411B33" w:rsidP="00411B33">
      <w:pPr>
        <w:pStyle w:val="Pagrindinistekstas"/>
        <w:numPr>
          <w:ilvl w:val="0"/>
          <w:numId w:val="3"/>
        </w:numPr>
        <w:tabs>
          <w:tab w:val="clear" w:pos="720"/>
          <w:tab w:val="num" w:pos="426"/>
        </w:tabs>
        <w:spacing w:after="0"/>
        <w:ind w:left="426"/>
        <w:rPr>
          <w:sz w:val="22"/>
          <w:szCs w:val="22"/>
        </w:rPr>
      </w:pPr>
      <w:r w:rsidRPr="001037BB">
        <w:rPr>
          <w:sz w:val="22"/>
          <w:szCs w:val="22"/>
        </w:rPr>
        <w:t xml:space="preserve">jeigu yra alergija loperamidui arba bet kuriai pagalbinei šio vaisto medžiagai (jos išvardytos 6 skyriuje); </w:t>
      </w:r>
    </w:p>
    <w:p w:rsidR="00411B33" w:rsidRPr="001037BB" w:rsidRDefault="00411B33" w:rsidP="00411B33">
      <w:pPr>
        <w:pStyle w:val="Pagrindinistekstas"/>
        <w:numPr>
          <w:ilvl w:val="0"/>
          <w:numId w:val="3"/>
        </w:numPr>
        <w:tabs>
          <w:tab w:val="clear" w:pos="720"/>
          <w:tab w:val="num" w:pos="426"/>
        </w:tabs>
        <w:spacing w:after="0"/>
        <w:ind w:left="426"/>
        <w:rPr>
          <w:sz w:val="22"/>
          <w:szCs w:val="22"/>
        </w:rPr>
      </w:pPr>
      <w:r w:rsidRPr="001037BB">
        <w:rPr>
          <w:sz w:val="22"/>
          <w:szCs w:val="22"/>
        </w:rPr>
        <w:t>jeigu Jūsų išmatose yra kraujo ir karščiuojate (dizenterijos požymiai);</w:t>
      </w:r>
    </w:p>
    <w:p w:rsidR="00411B33" w:rsidRPr="001037BB" w:rsidRDefault="00411B33" w:rsidP="00411B33">
      <w:pPr>
        <w:pStyle w:val="Pagrindinistekstas"/>
        <w:numPr>
          <w:ilvl w:val="0"/>
          <w:numId w:val="3"/>
        </w:numPr>
        <w:tabs>
          <w:tab w:val="clear" w:pos="720"/>
          <w:tab w:val="num" w:pos="426"/>
        </w:tabs>
        <w:spacing w:after="0"/>
        <w:ind w:left="426"/>
        <w:rPr>
          <w:sz w:val="22"/>
          <w:szCs w:val="22"/>
        </w:rPr>
      </w:pPr>
      <w:r w:rsidRPr="001037BB">
        <w:rPr>
          <w:sz w:val="22"/>
          <w:szCs w:val="22"/>
        </w:rPr>
        <w:t>jeigu sergate ūminiu storosios žarnos uždegimu (opiniu kolitu) ar antibiotikų sukeltu storosios žarnos uždegimu (pseudomembraniniu kolitu);</w:t>
      </w:r>
    </w:p>
    <w:p w:rsidR="00411B33" w:rsidRPr="001037BB" w:rsidRDefault="00411B33" w:rsidP="00411B33">
      <w:pPr>
        <w:pStyle w:val="Pagrindinistekstas"/>
        <w:numPr>
          <w:ilvl w:val="0"/>
          <w:numId w:val="3"/>
        </w:numPr>
        <w:tabs>
          <w:tab w:val="clear" w:pos="720"/>
          <w:tab w:val="num" w:pos="426"/>
        </w:tabs>
        <w:spacing w:after="0"/>
        <w:ind w:left="426"/>
        <w:rPr>
          <w:sz w:val="22"/>
          <w:szCs w:val="22"/>
        </w:rPr>
      </w:pPr>
      <w:r w:rsidRPr="001037BB">
        <w:rPr>
          <w:sz w:val="22"/>
          <w:szCs w:val="22"/>
        </w:rPr>
        <w:t>jeigu sergate plonosios ir storosios žarnos uždegimu, kurį sukėlė bakterijos (bakterinis enterokolitas);</w:t>
      </w:r>
    </w:p>
    <w:p w:rsidR="00411B33" w:rsidRPr="008E2AA2" w:rsidRDefault="00411B33" w:rsidP="00411B33">
      <w:pPr>
        <w:pStyle w:val="Pagrindinistekstas"/>
        <w:numPr>
          <w:ilvl w:val="0"/>
          <w:numId w:val="3"/>
        </w:numPr>
        <w:tabs>
          <w:tab w:val="clear" w:pos="720"/>
          <w:tab w:val="num" w:pos="426"/>
        </w:tabs>
        <w:spacing w:after="0"/>
        <w:ind w:left="426"/>
        <w:rPr>
          <w:sz w:val="22"/>
          <w:szCs w:val="22"/>
        </w:rPr>
      </w:pPr>
      <w:r w:rsidRPr="007F2D8C">
        <w:rPr>
          <w:sz w:val="22"/>
          <w:szCs w:val="22"/>
        </w:rPr>
        <w:t>vaikams ir paaugliams iki 12 met</w:t>
      </w:r>
      <w:r w:rsidRPr="00AB7C58">
        <w:rPr>
          <w:sz w:val="22"/>
          <w:szCs w:val="22"/>
        </w:rPr>
        <w:t>ų</w:t>
      </w:r>
      <w:r w:rsidRPr="008E2AA2">
        <w:rPr>
          <w:sz w:val="22"/>
          <w:szCs w:val="22"/>
        </w:rPr>
        <w:t>;</w:t>
      </w:r>
    </w:p>
    <w:p w:rsidR="00411B33" w:rsidRPr="001037BB" w:rsidRDefault="00411B33" w:rsidP="00411B33">
      <w:pPr>
        <w:pStyle w:val="Pagrindinistekstas"/>
        <w:numPr>
          <w:ilvl w:val="0"/>
          <w:numId w:val="3"/>
        </w:numPr>
        <w:tabs>
          <w:tab w:val="clear" w:pos="720"/>
          <w:tab w:val="num" w:pos="426"/>
        </w:tabs>
        <w:spacing w:after="0"/>
        <w:ind w:left="426"/>
        <w:rPr>
          <w:sz w:val="22"/>
          <w:szCs w:val="22"/>
        </w:rPr>
      </w:pPr>
      <w:r w:rsidRPr="001037BB">
        <w:rPr>
          <w:sz w:val="22"/>
          <w:szCs w:val="22"/>
        </w:rPr>
        <w:t>pacientams, kuriems reikia vengti žarnų peristaltikos sumažėjimo, pvz., jei užkietėjo viduriai ar išpučia pilvą.</w:t>
      </w:r>
    </w:p>
    <w:p w:rsidR="00411B33" w:rsidRPr="001037BB" w:rsidRDefault="00411B33" w:rsidP="00411B33">
      <w:pPr>
        <w:pStyle w:val="Pagrindinistekstas"/>
        <w:spacing w:after="0"/>
        <w:rPr>
          <w:bCs/>
          <w:sz w:val="22"/>
          <w:szCs w:val="22"/>
        </w:rPr>
      </w:pPr>
      <w:r w:rsidRPr="001037BB">
        <w:rPr>
          <w:bCs/>
          <w:sz w:val="22"/>
          <w:szCs w:val="22"/>
        </w:rPr>
        <w:t>Jei nežinote, ar kuri nors iš anksčiau aprašytų situacijų Jums tinka, pasitarkite su savo gydytoju.</w:t>
      </w:r>
    </w:p>
    <w:p w:rsidR="00411B33" w:rsidRPr="001037BB" w:rsidRDefault="00411B33" w:rsidP="00411B33">
      <w:pPr>
        <w:ind w:left="567" w:hanging="567"/>
        <w:rPr>
          <w:b/>
          <w:noProof/>
          <w:sz w:val="22"/>
          <w:szCs w:val="22"/>
        </w:rPr>
      </w:pPr>
    </w:p>
    <w:p w:rsidR="00411B33" w:rsidRPr="001037BB" w:rsidRDefault="00411B33" w:rsidP="00411B33">
      <w:pPr>
        <w:ind w:left="567" w:hanging="567"/>
        <w:rPr>
          <w:b/>
          <w:sz w:val="22"/>
          <w:szCs w:val="22"/>
        </w:rPr>
      </w:pPr>
      <w:r w:rsidRPr="001037BB">
        <w:rPr>
          <w:b/>
          <w:noProof/>
          <w:sz w:val="22"/>
          <w:szCs w:val="22"/>
        </w:rPr>
        <w:t>Įspėjimai ir atsargumo priemonės</w:t>
      </w:r>
    </w:p>
    <w:p w:rsidR="00411B33" w:rsidRPr="001037BB" w:rsidRDefault="00411B33" w:rsidP="00411B33">
      <w:pPr>
        <w:rPr>
          <w:sz w:val="22"/>
          <w:szCs w:val="22"/>
        </w:rPr>
      </w:pPr>
      <w:r w:rsidRPr="001037BB">
        <w:rPr>
          <w:sz w:val="22"/>
          <w:szCs w:val="22"/>
        </w:rPr>
        <w:t>Viduriavimo gydymas su LOPERAMIDE-GRINDEKS yra tik simptominis, ir priežasties nepašalina. Jei viduriavimo priežastis yra žinoma, ją reikia gydyti.</w:t>
      </w:r>
    </w:p>
    <w:p w:rsidR="00411B33" w:rsidRPr="001037BB" w:rsidRDefault="00411B33" w:rsidP="00411B33">
      <w:pPr>
        <w:rPr>
          <w:sz w:val="22"/>
          <w:szCs w:val="22"/>
        </w:rPr>
      </w:pPr>
    </w:p>
    <w:p w:rsidR="00411B33" w:rsidRPr="001037BB" w:rsidRDefault="00411B33" w:rsidP="00411B33">
      <w:pPr>
        <w:rPr>
          <w:sz w:val="22"/>
          <w:szCs w:val="22"/>
        </w:rPr>
      </w:pPr>
      <w:r w:rsidRPr="001037BB">
        <w:rPr>
          <w:sz w:val="22"/>
          <w:szCs w:val="22"/>
        </w:rPr>
        <w:t>Pasitarkite su savo gydytoju, prieš vartodami LOPERAMIDE-GRINDEKS:</w:t>
      </w:r>
    </w:p>
    <w:p w:rsidR="00411B33" w:rsidRPr="001037BB" w:rsidRDefault="00411B33" w:rsidP="00411B33">
      <w:pPr>
        <w:pStyle w:val="Sraopastraipa"/>
        <w:numPr>
          <w:ilvl w:val="0"/>
          <w:numId w:val="5"/>
        </w:numPr>
        <w:rPr>
          <w:sz w:val="22"/>
          <w:szCs w:val="22"/>
        </w:rPr>
      </w:pPr>
      <w:r w:rsidRPr="001037BB">
        <w:rPr>
          <w:sz w:val="22"/>
          <w:szCs w:val="22"/>
        </w:rPr>
        <w:lastRenderedPageBreak/>
        <w:t>jeigu J</w:t>
      </w:r>
      <w:r>
        <w:rPr>
          <w:sz w:val="22"/>
          <w:szCs w:val="22"/>
        </w:rPr>
        <w:t>ū</w:t>
      </w:r>
      <w:r w:rsidRPr="001037BB">
        <w:rPr>
          <w:sz w:val="22"/>
          <w:szCs w:val="22"/>
        </w:rPr>
        <w:t>sų kepenų funkcija yra sutrikusi (vaistas gali kauptis Jūsų organizme). Vartojant šio vaisto, gali reikėti atidžiai Jus stebėti.</w:t>
      </w:r>
    </w:p>
    <w:p w:rsidR="00411B33" w:rsidRPr="001037BB" w:rsidRDefault="00411B33" w:rsidP="00411B33">
      <w:pPr>
        <w:rPr>
          <w:sz w:val="22"/>
          <w:szCs w:val="22"/>
        </w:rPr>
      </w:pPr>
    </w:p>
    <w:p w:rsidR="00411B33" w:rsidRPr="001037BB" w:rsidRDefault="00411B33" w:rsidP="00411B33">
      <w:pPr>
        <w:rPr>
          <w:sz w:val="22"/>
          <w:szCs w:val="22"/>
        </w:rPr>
      </w:pPr>
      <w:r w:rsidRPr="001037BB">
        <w:rPr>
          <w:sz w:val="22"/>
          <w:szCs w:val="22"/>
        </w:rPr>
        <w:t>Nutraukite LOPERAMIDE-GRINDEKS vartojimą ir pasitarkite su gydytoju:</w:t>
      </w:r>
    </w:p>
    <w:p w:rsidR="00411B33" w:rsidRPr="001037BB" w:rsidRDefault="00411B33" w:rsidP="00411B33">
      <w:pPr>
        <w:pStyle w:val="Sraopastraipa"/>
        <w:numPr>
          <w:ilvl w:val="0"/>
          <w:numId w:val="4"/>
        </w:numPr>
        <w:rPr>
          <w:sz w:val="22"/>
          <w:szCs w:val="22"/>
        </w:rPr>
      </w:pPr>
      <w:r w:rsidRPr="001037BB">
        <w:rPr>
          <w:sz w:val="22"/>
          <w:szCs w:val="22"/>
        </w:rPr>
        <w:t>jeigu išpučia pilvą ar pasireiškia kiti šalutiniai poveikiai (pvz., stiprus pilvo skausmas, vėmimas, mieguistumas);</w:t>
      </w:r>
    </w:p>
    <w:p w:rsidR="00411B33" w:rsidRPr="001037BB" w:rsidRDefault="00411B33" w:rsidP="00411B33">
      <w:pPr>
        <w:pStyle w:val="Sraopastraipa"/>
        <w:numPr>
          <w:ilvl w:val="0"/>
          <w:numId w:val="4"/>
        </w:numPr>
        <w:rPr>
          <w:sz w:val="22"/>
          <w:szCs w:val="22"/>
        </w:rPr>
      </w:pPr>
      <w:r w:rsidRPr="001037BB">
        <w:rPr>
          <w:sz w:val="22"/>
          <w:szCs w:val="22"/>
        </w:rPr>
        <w:t>jeigu ūminio viduriavimo simptomai po 48 valandų neišnyksta ar pasireiškia karščiavimas.</w:t>
      </w:r>
    </w:p>
    <w:p w:rsidR="00411B33" w:rsidRPr="001037BB" w:rsidRDefault="00411B33" w:rsidP="00411B33">
      <w:pPr>
        <w:rPr>
          <w:sz w:val="22"/>
          <w:szCs w:val="22"/>
        </w:rPr>
      </w:pPr>
    </w:p>
    <w:p w:rsidR="00411B33" w:rsidRPr="001037BB" w:rsidRDefault="00411B33" w:rsidP="00411B33">
      <w:pPr>
        <w:rPr>
          <w:sz w:val="22"/>
          <w:szCs w:val="22"/>
        </w:rPr>
      </w:pPr>
      <w:r w:rsidRPr="001037BB">
        <w:rPr>
          <w:sz w:val="22"/>
          <w:szCs w:val="22"/>
        </w:rPr>
        <w:t>Viduriuojant gali pasireikšti skysčių ir druskų trūkumas. Norint išvengti dehidratacijos (skysčių netekimo), prarastą skysčių kiekį reikia kompensuoti geriant daug skysčių. Tai ypač svarbu vaikams. Gydymo metu reikia laikytis atitinkamos dietos.</w:t>
      </w:r>
    </w:p>
    <w:p w:rsidR="00411B33" w:rsidRPr="001037BB" w:rsidRDefault="00411B33" w:rsidP="00411B33">
      <w:pPr>
        <w:rPr>
          <w:sz w:val="22"/>
          <w:szCs w:val="22"/>
        </w:rPr>
      </w:pPr>
    </w:p>
    <w:p w:rsidR="00411B33" w:rsidRPr="00C33F49" w:rsidRDefault="00411B33" w:rsidP="00411B33">
      <w:pPr>
        <w:rPr>
          <w:sz w:val="22"/>
          <w:szCs w:val="22"/>
        </w:rPr>
      </w:pPr>
      <w:r w:rsidRPr="00C33F49">
        <w:rPr>
          <w:sz w:val="22"/>
          <w:szCs w:val="22"/>
        </w:rPr>
        <w:t xml:space="preserve">Šio </w:t>
      </w:r>
      <w:r>
        <w:rPr>
          <w:sz w:val="22"/>
          <w:szCs w:val="22"/>
        </w:rPr>
        <w:t>vaisto</w:t>
      </w:r>
      <w:r w:rsidRPr="00C33F49">
        <w:rPr>
          <w:sz w:val="22"/>
          <w:szCs w:val="22"/>
        </w:rPr>
        <w:t xml:space="preserve"> negalima vartoti kita</w:t>
      </w:r>
      <w:r>
        <w:rPr>
          <w:sz w:val="22"/>
          <w:szCs w:val="22"/>
        </w:rPr>
        <w:t>ip</w:t>
      </w:r>
      <w:r w:rsidRPr="00C33F49">
        <w:rPr>
          <w:sz w:val="22"/>
          <w:szCs w:val="22"/>
        </w:rPr>
        <w:t xml:space="preserve"> nei numatyta paskirtimi (žr. 1 skyrių) ir vartoti didesnio nei rekomenduojama jo kiekio (žr. 3 skyrių). Gauta pranešimų apie sunkius širdies veiklos sutrikimus (jų simptomai – pagreitėjęs arba nereguliarus širdies ritmas) pacientams, kurie išgėrė per daug loperamido</w:t>
      </w:r>
      <w:r>
        <w:rPr>
          <w:sz w:val="22"/>
          <w:szCs w:val="22"/>
        </w:rPr>
        <w:t>,</w:t>
      </w:r>
      <w:r w:rsidRPr="00C33F49">
        <w:rPr>
          <w:sz w:val="22"/>
          <w:szCs w:val="22"/>
        </w:rPr>
        <w:t xml:space="preserve"> veikliosios </w:t>
      </w:r>
      <w:r>
        <w:rPr>
          <w:sz w:val="22"/>
          <w:szCs w:val="22"/>
        </w:rPr>
        <w:t>LOPERAMIDE-GRINDEKS</w:t>
      </w:r>
      <w:r w:rsidRPr="00C33F49">
        <w:rPr>
          <w:sz w:val="22"/>
          <w:szCs w:val="22"/>
        </w:rPr>
        <w:t xml:space="preserve"> medžiagos. </w:t>
      </w:r>
    </w:p>
    <w:p w:rsidR="00411B33" w:rsidRDefault="00411B33" w:rsidP="00411B33">
      <w:pPr>
        <w:rPr>
          <w:bCs/>
          <w:caps/>
          <w:sz w:val="22"/>
          <w:szCs w:val="22"/>
        </w:rPr>
      </w:pPr>
    </w:p>
    <w:p w:rsidR="00411B33" w:rsidRPr="001037BB" w:rsidRDefault="00411B33" w:rsidP="00411B33">
      <w:pPr>
        <w:rPr>
          <w:sz w:val="22"/>
          <w:szCs w:val="22"/>
        </w:rPr>
      </w:pPr>
      <w:r w:rsidRPr="001037BB">
        <w:rPr>
          <w:bCs/>
          <w:caps/>
          <w:sz w:val="22"/>
          <w:szCs w:val="22"/>
        </w:rPr>
        <w:t xml:space="preserve">Loperamide-Grindeks </w:t>
      </w:r>
      <w:r w:rsidRPr="001037BB">
        <w:rPr>
          <w:bCs/>
          <w:sz w:val="22"/>
          <w:szCs w:val="22"/>
        </w:rPr>
        <w:t>reikėtų atsargiai skirti vaikams ir senyviems</w:t>
      </w:r>
      <w:r w:rsidRPr="001037BB">
        <w:rPr>
          <w:sz w:val="22"/>
          <w:szCs w:val="22"/>
        </w:rPr>
        <w:t xml:space="preserve"> žmonėms, nes šiose amžiaus grupėse didėja nepageidaujamo vaisto poveikio pavojus.</w:t>
      </w:r>
    </w:p>
    <w:p w:rsidR="00411B33" w:rsidRPr="001037BB" w:rsidRDefault="00411B33" w:rsidP="00411B33">
      <w:pPr>
        <w:pStyle w:val="Pagrindinistekstas3"/>
        <w:jc w:val="left"/>
        <w:rPr>
          <w:szCs w:val="22"/>
        </w:rPr>
      </w:pPr>
    </w:p>
    <w:p w:rsidR="00411B33" w:rsidRPr="001037BB" w:rsidRDefault="00411B33" w:rsidP="00411B33">
      <w:pPr>
        <w:pStyle w:val="Pagrindinistekstas3"/>
        <w:jc w:val="left"/>
        <w:rPr>
          <w:szCs w:val="22"/>
        </w:rPr>
      </w:pPr>
      <w:r w:rsidRPr="001037BB">
        <w:rPr>
          <w:szCs w:val="22"/>
        </w:rPr>
        <w:t>Jeigu sergate AIDS ir viduriavimui gydyti vartojate šio vaisto, pasireiškus pirmiems pilvo išpūtimo simptomams nedelsiant nutraukite LOPERAMIDE-GRINDEKS vartojimą ir pasitarkite su savo gydytoju.</w:t>
      </w:r>
    </w:p>
    <w:p w:rsidR="00411B33" w:rsidRPr="001037BB" w:rsidRDefault="00411B33" w:rsidP="00411B33">
      <w:pPr>
        <w:pStyle w:val="Pagrindinistekstas3"/>
        <w:jc w:val="left"/>
        <w:rPr>
          <w:szCs w:val="22"/>
        </w:rPr>
      </w:pPr>
    </w:p>
    <w:p w:rsidR="00411B33" w:rsidRPr="001037BB" w:rsidRDefault="00411B33" w:rsidP="00411B33">
      <w:pPr>
        <w:pStyle w:val="Pagrindinistekstas3"/>
        <w:jc w:val="left"/>
        <w:rPr>
          <w:b/>
          <w:szCs w:val="22"/>
        </w:rPr>
      </w:pPr>
      <w:r w:rsidRPr="001037BB">
        <w:rPr>
          <w:b/>
          <w:szCs w:val="22"/>
        </w:rPr>
        <w:t>Vaikams</w:t>
      </w:r>
      <w:r>
        <w:rPr>
          <w:b/>
          <w:szCs w:val="22"/>
        </w:rPr>
        <w:t xml:space="preserve"> ir paaugliams</w:t>
      </w:r>
    </w:p>
    <w:p w:rsidR="00411B33" w:rsidRDefault="00411B33" w:rsidP="00411B33">
      <w:pPr>
        <w:pStyle w:val="Pagrindinistekstas3"/>
        <w:jc w:val="left"/>
        <w:rPr>
          <w:szCs w:val="22"/>
        </w:rPr>
      </w:pPr>
      <w:r w:rsidRPr="001037BB">
        <w:rPr>
          <w:szCs w:val="22"/>
        </w:rPr>
        <w:t>Šio vaisto negalima vartoti</w:t>
      </w:r>
      <w:r>
        <w:rPr>
          <w:szCs w:val="22"/>
        </w:rPr>
        <w:t xml:space="preserve"> vaikams ir paaugliams iki </w:t>
      </w:r>
      <w:r w:rsidRPr="001037BB">
        <w:rPr>
          <w:szCs w:val="22"/>
        </w:rPr>
        <w:t>12 metų</w:t>
      </w:r>
      <w:r>
        <w:rPr>
          <w:szCs w:val="22"/>
        </w:rPr>
        <w:t>.</w:t>
      </w:r>
    </w:p>
    <w:p w:rsidR="00411B33" w:rsidRPr="001037BB" w:rsidRDefault="00411B33" w:rsidP="00411B33">
      <w:pPr>
        <w:pStyle w:val="Pagrindinistekstas3"/>
        <w:jc w:val="left"/>
        <w:rPr>
          <w:szCs w:val="22"/>
        </w:rPr>
      </w:pPr>
    </w:p>
    <w:p w:rsidR="00411B33" w:rsidRPr="00E57238" w:rsidRDefault="00411B33" w:rsidP="00411B33">
      <w:pPr>
        <w:rPr>
          <w:bCs/>
          <w:szCs w:val="22"/>
        </w:rPr>
      </w:pPr>
      <w:r w:rsidRPr="00CC7DFA">
        <w:rPr>
          <w:b/>
          <w:bCs/>
          <w:sz w:val="22"/>
          <w:szCs w:val="22"/>
        </w:rPr>
        <w:t xml:space="preserve">Kiti vaistai ir LOPERAMIDE-GRINDEKS </w:t>
      </w:r>
    </w:p>
    <w:p w:rsidR="00411B33" w:rsidRPr="001037BB" w:rsidRDefault="00411B33" w:rsidP="00411B33">
      <w:pPr>
        <w:pStyle w:val="Pagrindinistekstas"/>
        <w:spacing w:after="0"/>
        <w:rPr>
          <w:sz w:val="22"/>
          <w:szCs w:val="22"/>
        </w:rPr>
      </w:pPr>
      <w:r w:rsidRPr="001037BB">
        <w:rPr>
          <w:sz w:val="22"/>
          <w:szCs w:val="22"/>
        </w:rPr>
        <w:t>Jeigu vartojate ar neseniai vartojote kitų vaistų arba dėl to nesate tikri, apie tai pasakykite gydytojui arba vaistininkui.</w:t>
      </w:r>
    </w:p>
    <w:p w:rsidR="00411B33" w:rsidRPr="001037BB" w:rsidRDefault="00411B33" w:rsidP="00411B33">
      <w:pPr>
        <w:pStyle w:val="Pagrindinistekstas"/>
        <w:spacing w:after="0"/>
        <w:rPr>
          <w:sz w:val="22"/>
          <w:szCs w:val="22"/>
        </w:rPr>
      </w:pPr>
    </w:p>
    <w:p w:rsidR="00411B33" w:rsidRPr="001037BB" w:rsidRDefault="00411B33" w:rsidP="00411B33">
      <w:pPr>
        <w:pStyle w:val="Pagrindinistekstas"/>
        <w:spacing w:after="0"/>
        <w:rPr>
          <w:sz w:val="22"/>
          <w:szCs w:val="22"/>
        </w:rPr>
      </w:pPr>
      <w:r w:rsidRPr="001037BB">
        <w:rPr>
          <w:sz w:val="22"/>
          <w:szCs w:val="22"/>
        </w:rPr>
        <w:t>Prieš pradėdami vartoti LOPERAMIDE-GRINDEKS, pasakykite savo gydytojui ar vaistininkui, jeigu vartojate kurį nors iš šių vaistų:</w:t>
      </w:r>
    </w:p>
    <w:p w:rsidR="00411B33" w:rsidRPr="001037BB" w:rsidRDefault="00411B33" w:rsidP="00411B33">
      <w:pPr>
        <w:pStyle w:val="Pagrindinistekstas"/>
        <w:numPr>
          <w:ilvl w:val="0"/>
          <w:numId w:val="6"/>
        </w:numPr>
        <w:spacing w:after="0"/>
        <w:rPr>
          <w:sz w:val="22"/>
          <w:szCs w:val="22"/>
        </w:rPr>
      </w:pPr>
      <w:r w:rsidRPr="001037BB">
        <w:rPr>
          <w:sz w:val="22"/>
          <w:szCs w:val="22"/>
        </w:rPr>
        <w:t>chinidiną (vartojamą širdies ritmo sutrikimų gydymui);</w:t>
      </w:r>
    </w:p>
    <w:p w:rsidR="00411B33" w:rsidRPr="001037BB" w:rsidRDefault="00411B33" w:rsidP="00411B33">
      <w:pPr>
        <w:pStyle w:val="Pagrindinistekstas"/>
        <w:numPr>
          <w:ilvl w:val="0"/>
          <w:numId w:val="6"/>
        </w:numPr>
        <w:spacing w:after="0"/>
        <w:rPr>
          <w:sz w:val="22"/>
          <w:szCs w:val="22"/>
        </w:rPr>
      </w:pPr>
      <w:r w:rsidRPr="001037BB">
        <w:rPr>
          <w:sz w:val="22"/>
          <w:szCs w:val="22"/>
        </w:rPr>
        <w:t>ritonavirą (vaistą AIDS gydyti);</w:t>
      </w:r>
    </w:p>
    <w:p w:rsidR="00411B33" w:rsidRPr="001037BB" w:rsidRDefault="00411B33" w:rsidP="00411B33">
      <w:pPr>
        <w:pStyle w:val="Pagrindinistekstas"/>
        <w:numPr>
          <w:ilvl w:val="0"/>
          <w:numId w:val="6"/>
        </w:numPr>
        <w:spacing w:after="0"/>
        <w:rPr>
          <w:sz w:val="22"/>
          <w:szCs w:val="22"/>
        </w:rPr>
      </w:pPr>
      <w:r w:rsidRPr="001037BB">
        <w:rPr>
          <w:sz w:val="22"/>
          <w:szCs w:val="22"/>
        </w:rPr>
        <w:t>itrakonazolą ar ketokonazolą (grybelinių infekcijų gydymui);</w:t>
      </w:r>
    </w:p>
    <w:p w:rsidR="00411B33" w:rsidRPr="001037BB" w:rsidRDefault="00411B33" w:rsidP="00411B33">
      <w:pPr>
        <w:pStyle w:val="Pagrindinistekstas"/>
        <w:numPr>
          <w:ilvl w:val="0"/>
          <w:numId w:val="6"/>
        </w:numPr>
        <w:spacing w:after="0"/>
        <w:rPr>
          <w:sz w:val="22"/>
          <w:szCs w:val="22"/>
        </w:rPr>
      </w:pPr>
      <w:r w:rsidRPr="001037BB">
        <w:rPr>
          <w:sz w:val="22"/>
          <w:szCs w:val="22"/>
        </w:rPr>
        <w:t>gemfibrozilį (vaistą, mažinantį cholesterolio kiekį);</w:t>
      </w:r>
    </w:p>
    <w:p w:rsidR="00411B33" w:rsidRPr="001037BB" w:rsidRDefault="00411B33" w:rsidP="00411B33">
      <w:pPr>
        <w:pStyle w:val="Pagrindinistekstas"/>
        <w:numPr>
          <w:ilvl w:val="0"/>
          <w:numId w:val="6"/>
        </w:numPr>
        <w:spacing w:after="0"/>
        <w:rPr>
          <w:sz w:val="22"/>
          <w:szCs w:val="22"/>
        </w:rPr>
      </w:pPr>
      <w:r w:rsidRPr="001037BB">
        <w:rPr>
          <w:sz w:val="22"/>
          <w:szCs w:val="22"/>
        </w:rPr>
        <w:t>desmopresiną (vartojamą necukrinio diabeto ir šlapinimosi į lovą gydymui);</w:t>
      </w:r>
    </w:p>
    <w:p w:rsidR="00411B33" w:rsidRPr="001037BB" w:rsidRDefault="00411B33" w:rsidP="00411B33">
      <w:pPr>
        <w:pStyle w:val="Pagrindinistekstas"/>
        <w:numPr>
          <w:ilvl w:val="0"/>
          <w:numId w:val="6"/>
        </w:numPr>
        <w:spacing w:after="0"/>
        <w:rPr>
          <w:sz w:val="22"/>
          <w:szCs w:val="22"/>
        </w:rPr>
      </w:pPr>
      <w:r w:rsidRPr="001037BB">
        <w:rPr>
          <w:sz w:val="22"/>
          <w:szCs w:val="22"/>
        </w:rPr>
        <w:t>stiprių vaistų nuo skausmo (opioidų); vartojant kartu gali sukelti vidurių užkietėjimą;</w:t>
      </w:r>
    </w:p>
    <w:p w:rsidR="00411B33" w:rsidRPr="001037BB" w:rsidRDefault="00411B33" w:rsidP="00411B33">
      <w:pPr>
        <w:pStyle w:val="Pagrindinistekstas"/>
        <w:numPr>
          <w:ilvl w:val="0"/>
          <w:numId w:val="6"/>
        </w:numPr>
        <w:spacing w:after="0"/>
        <w:rPr>
          <w:sz w:val="22"/>
          <w:szCs w:val="22"/>
        </w:rPr>
      </w:pPr>
      <w:r w:rsidRPr="001037BB">
        <w:rPr>
          <w:sz w:val="22"/>
          <w:szCs w:val="22"/>
        </w:rPr>
        <w:t>kotrimoksazolą (vartojamą infekcijų gydymui).</w:t>
      </w:r>
    </w:p>
    <w:p w:rsidR="00411B33" w:rsidRPr="001037BB" w:rsidRDefault="00411B33" w:rsidP="00411B33">
      <w:pPr>
        <w:pStyle w:val="Pagrindinistekstas"/>
        <w:spacing w:after="0"/>
        <w:rPr>
          <w:sz w:val="22"/>
          <w:szCs w:val="22"/>
        </w:rPr>
      </w:pPr>
    </w:p>
    <w:p w:rsidR="00411B33" w:rsidRPr="001037BB" w:rsidRDefault="00411B33" w:rsidP="00411B33">
      <w:pPr>
        <w:rPr>
          <w:sz w:val="22"/>
          <w:szCs w:val="22"/>
        </w:rPr>
      </w:pPr>
      <w:r w:rsidRPr="001037BB">
        <w:rPr>
          <w:sz w:val="22"/>
          <w:szCs w:val="22"/>
        </w:rPr>
        <w:t>Vaistai, turintys panašų poveikį kaip loperamidas, gali stiprinti LOPERAMIDE-GRINDEKS veikimą, o vaistai, kurie aktyvina žarnyno motoriką, jo poveikį gali mažinti.</w:t>
      </w:r>
    </w:p>
    <w:p w:rsidR="00411B33" w:rsidRPr="001037BB" w:rsidRDefault="00411B33" w:rsidP="00411B33">
      <w:pPr>
        <w:rPr>
          <w:sz w:val="22"/>
          <w:szCs w:val="22"/>
        </w:rPr>
      </w:pPr>
    </w:p>
    <w:p w:rsidR="00411B33" w:rsidRPr="001037BB" w:rsidRDefault="00411B33" w:rsidP="00411B33">
      <w:pPr>
        <w:ind w:left="567" w:hanging="567"/>
        <w:rPr>
          <w:b/>
          <w:noProof/>
          <w:sz w:val="22"/>
          <w:szCs w:val="22"/>
        </w:rPr>
      </w:pPr>
      <w:r w:rsidRPr="001037BB">
        <w:rPr>
          <w:b/>
          <w:noProof/>
          <w:sz w:val="22"/>
          <w:szCs w:val="22"/>
        </w:rPr>
        <w:t>Nėštumas</w:t>
      </w:r>
      <w:r>
        <w:rPr>
          <w:b/>
          <w:noProof/>
          <w:sz w:val="22"/>
          <w:szCs w:val="22"/>
        </w:rPr>
        <w:t xml:space="preserve">, </w:t>
      </w:r>
      <w:r w:rsidRPr="001037BB">
        <w:rPr>
          <w:b/>
          <w:noProof/>
          <w:sz w:val="22"/>
          <w:szCs w:val="22"/>
        </w:rPr>
        <w:t>žindymo laikotarpis</w:t>
      </w:r>
      <w:r>
        <w:rPr>
          <w:b/>
          <w:noProof/>
          <w:sz w:val="22"/>
          <w:szCs w:val="22"/>
        </w:rPr>
        <w:t xml:space="preserve"> ir vaisingumas</w:t>
      </w:r>
    </w:p>
    <w:p w:rsidR="00411B33" w:rsidRPr="001037BB" w:rsidRDefault="00411B33" w:rsidP="00411B33">
      <w:pPr>
        <w:rPr>
          <w:sz w:val="22"/>
          <w:szCs w:val="22"/>
        </w:rPr>
      </w:pPr>
      <w:r w:rsidRPr="001037BB">
        <w:rPr>
          <w:sz w:val="22"/>
          <w:szCs w:val="22"/>
        </w:rPr>
        <w:t>Jeigu esate nėščia, žindote kūdikį, manote, kad galbūt esate nėščia, arba planuojate pastoti, tai prieš vartodama šį vaistą, pasitarkite su gydytoju.</w:t>
      </w:r>
    </w:p>
    <w:p w:rsidR="00411B33" w:rsidRPr="001037BB" w:rsidRDefault="00411B33" w:rsidP="00411B33">
      <w:pPr>
        <w:rPr>
          <w:sz w:val="22"/>
          <w:szCs w:val="22"/>
        </w:rPr>
      </w:pPr>
      <w:r w:rsidRPr="001037BB">
        <w:rPr>
          <w:sz w:val="22"/>
          <w:szCs w:val="22"/>
        </w:rPr>
        <w:t>Šio vaisto vartojimas nėštumo metu, ypač pirmus tris nėštumo mėnesius, yra nerekomenduojamas ir gali būti skiriamas tik Jūsų gydytojo.</w:t>
      </w:r>
    </w:p>
    <w:p w:rsidR="00411B33" w:rsidRPr="001037BB" w:rsidRDefault="00411B33" w:rsidP="00411B33">
      <w:pPr>
        <w:rPr>
          <w:sz w:val="22"/>
          <w:szCs w:val="22"/>
        </w:rPr>
      </w:pPr>
      <w:r w:rsidRPr="001037BB">
        <w:rPr>
          <w:sz w:val="22"/>
          <w:szCs w:val="22"/>
        </w:rPr>
        <w:t>Nedidelis kiekis loperamido gali patekti į motinos pieną. Todėl žindančioms motinoms šio vaisto vartoti nerekomenduojama.</w:t>
      </w:r>
    </w:p>
    <w:p w:rsidR="00411B33" w:rsidRPr="001037BB" w:rsidRDefault="00411B33" w:rsidP="00411B33">
      <w:pPr>
        <w:pStyle w:val="Pagrindinistekstas"/>
        <w:spacing w:after="0"/>
        <w:rPr>
          <w:b/>
          <w:sz w:val="22"/>
          <w:szCs w:val="22"/>
        </w:rPr>
      </w:pPr>
    </w:p>
    <w:p w:rsidR="00411B33" w:rsidRPr="00E57238" w:rsidRDefault="00411B33" w:rsidP="00411B33">
      <w:pPr>
        <w:rPr>
          <w:bCs/>
          <w:szCs w:val="22"/>
        </w:rPr>
      </w:pPr>
      <w:r w:rsidRPr="00CC7DFA">
        <w:rPr>
          <w:b/>
          <w:bCs/>
          <w:sz w:val="22"/>
          <w:szCs w:val="22"/>
        </w:rPr>
        <w:t>Vairavimas ir mechanizmų valdymas</w:t>
      </w:r>
    </w:p>
    <w:p w:rsidR="00411B33" w:rsidRPr="001037BB" w:rsidRDefault="00411B33" w:rsidP="00411B33">
      <w:pPr>
        <w:rPr>
          <w:sz w:val="22"/>
          <w:szCs w:val="22"/>
        </w:rPr>
      </w:pPr>
      <w:r w:rsidRPr="001037BB">
        <w:rPr>
          <w:sz w:val="22"/>
          <w:szCs w:val="22"/>
        </w:rPr>
        <w:t>Pasireiškus viduriavimui, galite jausti nuovargį, svaigulį ar mieguistumą. Todėl vairuojant automobilį ar valdant mechanizmus patartina būti atsargiems.</w:t>
      </w:r>
    </w:p>
    <w:p w:rsidR="00411B33" w:rsidRPr="001037BB" w:rsidRDefault="00411B33" w:rsidP="00411B33">
      <w:pPr>
        <w:rPr>
          <w:sz w:val="22"/>
          <w:szCs w:val="22"/>
        </w:rPr>
      </w:pPr>
    </w:p>
    <w:p w:rsidR="00411B33" w:rsidRPr="001037BB" w:rsidRDefault="00411B33" w:rsidP="00411B33">
      <w:pPr>
        <w:numPr>
          <w:ilvl w:val="12"/>
          <w:numId w:val="0"/>
        </w:numPr>
        <w:rPr>
          <w:sz w:val="22"/>
          <w:szCs w:val="22"/>
        </w:rPr>
      </w:pPr>
      <w:r w:rsidRPr="001037BB">
        <w:rPr>
          <w:b/>
          <w:caps/>
          <w:sz w:val="22"/>
          <w:szCs w:val="22"/>
        </w:rPr>
        <w:t xml:space="preserve">Loperamide-Grindeks </w:t>
      </w:r>
      <w:r w:rsidRPr="001037BB">
        <w:rPr>
          <w:b/>
          <w:sz w:val="22"/>
          <w:szCs w:val="22"/>
        </w:rPr>
        <w:t xml:space="preserve">sudėtyje yra laktozės monohidrato ir dažiklio </w:t>
      </w:r>
      <w:r w:rsidRPr="001037BB">
        <w:rPr>
          <w:b/>
          <w:i/>
          <w:sz w:val="22"/>
          <w:szCs w:val="22"/>
        </w:rPr>
        <w:t>Ponso</w:t>
      </w:r>
      <w:r w:rsidRPr="001037BB">
        <w:rPr>
          <w:b/>
          <w:sz w:val="22"/>
          <w:szCs w:val="22"/>
        </w:rPr>
        <w:t xml:space="preserve"> 4R (E124)</w:t>
      </w:r>
    </w:p>
    <w:p w:rsidR="00411B33" w:rsidRPr="001037BB" w:rsidRDefault="00411B33" w:rsidP="00411B33">
      <w:pPr>
        <w:numPr>
          <w:ilvl w:val="12"/>
          <w:numId w:val="0"/>
        </w:numPr>
        <w:rPr>
          <w:sz w:val="22"/>
          <w:szCs w:val="22"/>
        </w:rPr>
      </w:pPr>
      <w:r w:rsidRPr="001037BB">
        <w:rPr>
          <w:sz w:val="22"/>
          <w:szCs w:val="22"/>
        </w:rPr>
        <w:t>Jeigu gydytojas Jums yra sakęs, kad netoleruojate kokių nors angliavandenių, kreipkitės į jį prieš pradėdami vartoti šį vaistą.</w:t>
      </w:r>
    </w:p>
    <w:p w:rsidR="00411B33" w:rsidRPr="001037BB" w:rsidRDefault="00411B33" w:rsidP="00411B33">
      <w:pPr>
        <w:numPr>
          <w:ilvl w:val="12"/>
          <w:numId w:val="0"/>
        </w:numPr>
        <w:rPr>
          <w:noProof/>
          <w:sz w:val="22"/>
          <w:szCs w:val="22"/>
        </w:rPr>
      </w:pPr>
      <w:r w:rsidRPr="001037BB">
        <w:rPr>
          <w:sz w:val="22"/>
          <w:szCs w:val="22"/>
        </w:rPr>
        <w:t xml:space="preserve">LOPERAMIDE-GRINDEKS kietosios kapsulės sudėtyje yra dažiklio </w:t>
      </w:r>
      <w:r w:rsidRPr="001037BB">
        <w:rPr>
          <w:i/>
          <w:sz w:val="22"/>
          <w:szCs w:val="22"/>
        </w:rPr>
        <w:t>Ponso</w:t>
      </w:r>
      <w:r w:rsidRPr="001037BB">
        <w:rPr>
          <w:sz w:val="22"/>
          <w:szCs w:val="22"/>
        </w:rPr>
        <w:t xml:space="preserve"> 4R, kuris gali sukelti alerginių reakcijų.</w:t>
      </w:r>
    </w:p>
    <w:p w:rsidR="00411B33" w:rsidRPr="001037BB" w:rsidRDefault="00411B33" w:rsidP="00411B33">
      <w:pPr>
        <w:pStyle w:val="Pagrindinistekstas"/>
        <w:spacing w:after="0"/>
        <w:rPr>
          <w:sz w:val="22"/>
          <w:szCs w:val="22"/>
        </w:rPr>
      </w:pPr>
    </w:p>
    <w:p w:rsidR="00411B33" w:rsidRPr="001037BB" w:rsidRDefault="00411B33" w:rsidP="00411B33">
      <w:pPr>
        <w:pStyle w:val="Pagrindinistekstas"/>
        <w:spacing w:after="0"/>
        <w:rPr>
          <w:sz w:val="22"/>
          <w:szCs w:val="22"/>
        </w:rPr>
      </w:pPr>
    </w:p>
    <w:p w:rsidR="00411B33" w:rsidRPr="001037BB" w:rsidRDefault="00411B33" w:rsidP="00411B33">
      <w:pPr>
        <w:pStyle w:val="Antrat2"/>
        <w:tabs>
          <w:tab w:val="left" w:pos="567"/>
        </w:tabs>
        <w:rPr>
          <w:szCs w:val="22"/>
        </w:rPr>
      </w:pPr>
      <w:r w:rsidRPr="001037BB">
        <w:rPr>
          <w:szCs w:val="22"/>
        </w:rPr>
        <w:t xml:space="preserve">3. </w:t>
      </w:r>
      <w:r w:rsidRPr="001037BB">
        <w:rPr>
          <w:szCs w:val="22"/>
        </w:rPr>
        <w:tab/>
        <w:t>Kaip vartoti LOPERAMIDE-GRINDEKS</w:t>
      </w:r>
    </w:p>
    <w:p w:rsidR="00411B33" w:rsidRPr="001037BB" w:rsidRDefault="00411B33" w:rsidP="00411B33">
      <w:pPr>
        <w:pStyle w:val="Pagrindinistekstas"/>
        <w:spacing w:after="0"/>
        <w:rPr>
          <w:sz w:val="22"/>
          <w:szCs w:val="22"/>
        </w:rPr>
      </w:pPr>
    </w:p>
    <w:p w:rsidR="00411B33" w:rsidRPr="001037BB" w:rsidRDefault="00411B33" w:rsidP="00411B33">
      <w:pPr>
        <w:rPr>
          <w:sz w:val="22"/>
          <w:szCs w:val="22"/>
        </w:rPr>
      </w:pPr>
      <w:r w:rsidRPr="001037BB">
        <w:rPr>
          <w:sz w:val="22"/>
          <w:szCs w:val="22"/>
        </w:rPr>
        <w:t xml:space="preserve">Visada vartokite šį vaistą tiksliai kaip aprašyta šiame lapelyje arba kaip nurodė gydytojas arba vaistininkas. Jeigu abejojate, kreipkitės į gydytoją arba vaistininką. </w:t>
      </w:r>
    </w:p>
    <w:p w:rsidR="00411B33" w:rsidRPr="001037BB" w:rsidRDefault="00411B33" w:rsidP="00411B33">
      <w:pPr>
        <w:rPr>
          <w:sz w:val="22"/>
          <w:szCs w:val="22"/>
        </w:rPr>
      </w:pPr>
    </w:p>
    <w:p w:rsidR="00411B33" w:rsidRPr="001037BB" w:rsidRDefault="00411B33" w:rsidP="00411B33">
      <w:pPr>
        <w:rPr>
          <w:sz w:val="22"/>
          <w:szCs w:val="22"/>
        </w:rPr>
      </w:pPr>
      <w:r w:rsidRPr="001037BB">
        <w:rPr>
          <w:sz w:val="22"/>
          <w:szCs w:val="22"/>
        </w:rPr>
        <w:t>Vartoti per burną. Kapsules reikia nuryti užsigeriant nedideliu kiekiu skysčio.</w:t>
      </w:r>
    </w:p>
    <w:p w:rsidR="00411B33" w:rsidRPr="001037BB" w:rsidRDefault="00411B33" w:rsidP="00411B33">
      <w:pPr>
        <w:rPr>
          <w:sz w:val="22"/>
          <w:szCs w:val="22"/>
        </w:rPr>
      </w:pPr>
    </w:p>
    <w:p w:rsidR="00411B33" w:rsidRPr="001037BB" w:rsidRDefault="00411B33" w:rsidP="00411B33">
      <w:pPr>
        <w:rPr>
          <w:i/>
          <w:sz w:val="22"/>
          <w:szCs w:val="22"/>
        </w:rPr>
      </w:pPr>
      <w:r w:rsidRPr="001037BB">
        <w:rPr>
          <w:i/>
          <w:sz w:val="22"/>
          <w:szCs w:val="22"/>
        </w:rPr>
        <w:t>Suaugusiesiems ir vyresniems nei 12 metų paaugliams</w:t>
      </w:r>
    </w:p>
    <w:p w:rsidR="00411B33" w:rsidRPr="001037BB" w:rsidRDefault="00411B33" w:rsidP="00411B33">
      <w:pPr>
        <w:rPr>
          <w:sz w:val="22"/>
          <w:szCs w:val="22"/>
        </w:rPr>
      </w:pPr>
      <w:r w:rsidRPr="001037BB">
        <w:rPr>
          <w:sz w:val="22"/>
          <w:szCs w:val="22"/>
        </w:rPr>
        <w:t>Pradinė dozė – 2 kapsulės (4 mg), paskui – po 1 kapsulę (2 mg) po kiekvieno tuštinimosi skystomis išmatomis. Didžiausia paros dozė – 6 kapsulės (12 mg).</w:t>
      </w:r>
    </w:p>
    <w:p w:rsidR="00411B33" w:rsidRPr="001037BB" w:rsidRDefault="00411B33" w:rsidP="00411B33">
      <w:pPr>
        <w:rPr>
          <w:sz w:val="22"/>
          <w:szCs w:val="22"/>
        </w:rPr>
      </w:pPr>
    </w:p>
    <w:p w:rsidR="00411B33" w:rsidRPr="001037BB" w:rsidRDefault="00411B33" w:rsidP="00411B33">
      <w:pPr>
        <w:pStyle w:val="BTEMEASMCA"/>
      </w:pPr>
      <w:r w:rsidRPr="001037BB">
        <w:t>Loperamido nerekomenduojama vartoti ilgiau nei 48 valandas. Jei simptomai per 2 dienas neišnyko, pasitarkite su gydytoju.</w:t>
      </w:r>
    </w:p>
    <w:p w:rsidR="00411B33" w:rsidRPr="001037BB" w:rsidRDefault="00411B33" w:rsidP="00411B33">
      <w:pPr>
        <w:pStyle w:val="BTEMEASMCA"/>
        <w:rPr>
          <w:bCs/>
          <w:caps/>
        </w:rPr>
      </w:pPr>
      <w:r w:rsidRPr="001037BB">
        <w:t xml:space="preserve">Jei išmatų konsistencija sunormalėja greičiau, reikia liautis vartojus </w:t>
      </w:r>
      <w:r w:rsidRPr="001037BB">
        <w:rPr>
          <w:bCs/>
          <w:caps/>
        </w:rPr>
        <w:t>Loperamide-Grindeks.</w:t>
      </w:r>
    </w:p>
    <w:p w:rsidR="00411B33" w:rsidRPr="001037BB" w:rsidRDefault="00411B33" w:rsidP="00411B33">
      <w:pPr>
        <w:pStyle w:val="Sraas"/>
        <w:spacing w:after="0"/>
        <w:rPr>
          <w:rFonts w:cs="Times New Roman"/>
          <w:sz w:val="22"/>
          <w:szCs w:val="22"/>
        </w:rPr>
      </w:pPr>
    </w:p>
    <w:p w:rsidR="00411B33" w:rsidRPr="001037BB" w:rsidRDefault="00411B33" w:rsidP="00411B33">
      <w:pPr>
        <w:rPr>
          <w:bCs/>
          <w:sz w:val="22"/>
          <w:szCs w:val="22"/>
        </w:rPr>
      </w:pPr>
      <w:r w:rsidRPr="001037BB">
        <w:rPr>
          <w:bCs/>
          <w:sz w:val="22"/>
          <w:szCs w:val="22"/>
        </w:rPr>
        <w:t>Senyviems pacientams ir pacientams, kurių inkstų funkcija sutrikusi, dozės koreguoti nereikia.</w:t>
      </w:r>
    </w:p>
    <w:p w:rsidR="00411B33" w:rsidRPr="001037BB" w:rsidRDefault="00411B33" w:rsidP="00411B33">
      <w:pPr>
        <w:rPr>
          <w:bCs/>
          <w:sz w:val="22"/>
          <w:szCs w:val="22"/>
        </w:rPr>
      </w:pPr>
    </w:p>
    <w:p w:rsidR="00411B33" w:rsidRPr="001037BB" w:rsidRDefault="00411B33" w:rsidP="00411B33">
      <w:pPr>
        <w:rPr>
          <w:bCs/>
          <w:sz w:val="22"/>
          <w:szCs w:val="22"/>
        </w:rPr>
      </w:pPr>
      <w:r w:rsidRPr="001037BB">
        <w:rPr>
          <w:bCs/>
          <w:sz w:val="22"/>
          <w:szCs w:val="22"/>
        </w:rPr>
        <w:t>Pacientams, kurių kepenų funkcija sutrikusi, šio vaisto vartoti reikia atsargiai (žr. skyrių „Įspėjimai ir atsargumo priemonės“)</w:t>
      </w:r>
      <w:r>
        <w:rPr>
          <w:bCs/>
          <w:sz w:val="22"/>
          <w:szCs w:val="22"/>
        </w:rPr>
        <w:t>.</w:t>
      </w:r>
    </w:p>
    <w:p w:rsidR="00411B33" w:rsidRPr="001037BB" w:rsidRDefault="00411B33" w:rsidP="00411B33">
      <w:pPr>
        <w:rPr>
          <w:bCs/>
          <w:sz w:val="22"/>
          <w:szCs w:val="22"/>
        </w:rPr>
      </w:pPr>
    </w:p>
    <w:p w:rsidR="00411B33" w:rsidRPr="001037BB" w:rsidRDefault="00411B33" w:rsidP="00411B33">
      <w:pPr>
        <w:rPr>
          <w:b/>
          <w:bCs/>
          <w:sz w:val="22"/>
          <w:szCs w:val="22"/>
        </w:rPr>
      </w:pPr>
      <w:r w:rsidRPr="001037BB">
        <w:rPr>
          <w:b/>
          <w:bCs/>
          <w:sz w:val="22"/>
          <w:szCs w:val="22"/>
        </w:rPr>
        <w:t>Vartojimas vaikams</w:t>
      </w:r>
      <w:r>
        <w:rPr>
          <w:b/>
          <w:bCs/>
          <w:sz w:val="22"/>
          <w:szCs w:val="22"/>
        </w:rPr>
        <w:t xml:space="preserve"> ir paaugliams</w:t>
      </w:r>
    </w:p>
    <w:p w:rsidR="00411B33" w:rsidRPr="001037BB" w:rsidRDefault="00411B33" w:rsidP="00411B33">
      <w:pPr>
        <w:rPr>
          <w:bCs/>
          <w:sz w:val="22"/>
          <w:szCs w:val="22"/>
        </w:rPr>
      </w:pPr>
      <w:r w:rsidRPr="001037BB">
        <w:rPr>
          <w:bCs/>
          <w:sz w:val="22"/>
          <w:szCs w:val="22"/>
        </w:rPr>
        <w:t xml:space="preserve">Šio vaisto negalima vartoti </w:t>
      </w:r>
      <w:r>
        <w:rPr>
          <w:szCs w:val="22"/>
        </w:rPr>
        <w:t xml:space="preserve">vaikams ir paaugliams iki </w:t>
      </w:r>
      <w:r w:rsidRPr="001037BB">
        <w:rPr>
          <w:szCs w:val="22"/>
        </w:rPr>
        <w:t>12 metų</w:t>
      </w:r>
      <w:r>
        <w:rPr>
          <w:bCs/>
          <w:sz w:val="22"/>
          <w:szCs w:val="22"/>
        </w:rPr>
        <w:t>.</w:t>
      </w:r>
    </w:p>
    <w:p w:rsidR="00411B33" w:rsidRPr="001037BB" w:rsidRDefault="00411B33" w:rsidP="00411B33">
      <w:pPr>
        <w:rPr>
          <w:b/>
          <w:bCs/>
          <w:sz w:val="22"/>
          <w:szCs w:val="22"/>
        </w:rPr>
      </w:pPr>
    </w:p>
    <w:p w:rsidR="00411B33" w:rsidRPr="001037BB" w:rsidRDefault="00411B33" w:rsidP="00411B33">
      <w:pPr>
        <w:rPr>
          <w:b/>
          <w:bCs/>
          <w:sz w:val="22"/>
          <w:szCs w:val="22"/>
        </w:rPr>
      </w:pPr>
      <w:r w:rsidRPr="001037BB">
        <w:rPr>
          <w:b/>
          <w:bCs/>
          <w:sz w:val="22"/>
          <w:szCs w:val="22"/>
        </w:rPr>
        <w:t xml:space="preserve">Ką daryti pavartojus per didelę </w:t>
      </w:r>
      <w:r w:rsidRPr="001037BB">
        <w:rPr>
          <w:b/>
          <w:caps/>
          <w:sz w:val="22"/>
          <w:szCs w:val="22"/>
        </w:rPr>
        <w:t>Loperamide-Grindeks</w:t>
      </w:r>
      <w:r w:rsidRPr="001037BB">
        <w:rPr>
          <w:sz w:val="22"/>
          <w:szCs w:val="22"/>
        </w:rPr>
        <w:t xml:space="preserve"> </w:t>
      </w:r>
      <w:r w:rsidRPr="001037BB">
        <w:rPr>
          <w:b/>
          <w:bCs/>
          <w:sz w:val="22"/>
          <w:szCs w:val="22"/>
        </w:rPr>
        <w:t>dozę</w:t>
      </w:r>
    </w:p>
    <w:p w:rsidR="00411B33" w:rsidRPr="007F7882" w:rsidRDefault="00411B33" w:rsidP="00411B33">
      <w:pPr>
        <w:pStyle w:val="Default"/>
        <w:rPr>
          <w:rFonts w:ascii="Times New Roman" w:hAnsi="Times New Roman" w:cs="Times New Roman"/>
          <w:sz w:val="22"/>
          <w:szCs w:val="22"/>
          <w:lang w:val="lt-LT"/>
        </w:rPr>
      </w:pPr>
      <w:r w:rsidRPr="007F7882">
        <w:rPr>
          <w:rFonts w:ascii="Times New Roman" w:hAnsi="Times New Roman" w:cs="Times New Roman"/>
          <w:sz w:val="22"/>
          <w:szCs w:val="22"/>
          <w:lang w:val="lt-LT"/>
        </w:rPr>
        <w:t xml:space="preserve">Jeigu pavartojote per daug </w:t>
      </w:r>
      <w:r>
        <w:rPr>
          <w:rFonts w:ascii="Times New Roman" w:hAnsi="Times New Roman" w:cs="Times New Roman"/>
          <w:sz w:val="22"/>
          <w:szCs w:val="22"/>
          <w:lang w:val="lt-LT"/>
        </w:rPr>
        <w:t>LOPERAMIDE-GRINDEKS</w:t>
      </w:r>
      <w:r w:rsidRPr="007F7882">
        <w:rPr>
          <w:rFonts w:ascii="Times New Roman" w:hAnsi="Times New Roman" w:cs="Times New Roman"/>
          <w:sz w:val="22"/>
          <w:szCs w:val="22"/>
          <w:lang w:val="lt-LT"/>
        </w:rPr>
        <w:t xml:space="preserve">, nedelsdami kreipkitės patarimo į gydytoją arba ligoninę. Jums gali pasireikšti šie simptomai: padažnėjęs širdies plakimas, nereguliarus širdies ritmas, pakitęs širdies plakimas (šie simptomai gali turėtų sunkių, grėsmę gyvybei keliančių padarinių), raumenų stingulys, nekoordinuoti judesiai, mieguistumas, šlapinimosi sunkumai arba paviršutiniškas kvėpavimas. </w:t>
      </w:r>
    </w:p>
    <w:p w:rsidR="00411B33" w:rsidRDefault="00411B33" w:rsidP="00411B33">
      <w:pPr>
        <w:rPr>
          <w:sz w:val="22"/>
          <w:szCs w:val="22"/>
        </w:rPr>
      </w:pPr>
    </w:p>
    <w:p w:rsidR="00411B33" w:rsidRPr="007F7882" w:rsidRDefault="00411B33" w:rsidP="00411B33">
      <w:pPr>
        <w:rPr>
          <w:sz w:val="22"/>
          <w:szCs w:val="22"/>
        </w:rPr>
      </w:pPr>
      <w:r w:rsidRPr="007F7882">
        <w:rPr>
          <w:sz w:val="22"/>
          <w:szCs w:val="22"/>
        </w:rPr>
        <w:t xml:space="preserve">Palyginti su suaugusiaisiais, vaikai stipriau reaguoja į didelį </w:t>
      </w:r>
      <w:r>
        <w:rPr>
          <w:sz w:val="22"/>
          <w:szCs w:val="22"/>
        </w:rPr>
        <w:t>LOPERAMIDE-GRINDEKS</w:t>
      </w:r>
      <w:r w:rsidRPr="007F7882">
        <w:rPr>
          <w:sz w:val="22"/>
          <w:szCs w:val="22"/>
        </w:rPr>
        <w:t xml:space="preserve"> kiekį. Jeigu vaikas išgėrė per didelę vaisto dozę arba jam pasireiškė bent vienas iš pirmiau minėtų simptomų, nedelsdami kreipkitės į gydytoją. </w:t>
      </w:r>
    </w:p>
    <w:p w:rsidR="00411B33" w:rsidRPr="001037BB" w:rsidRDefault="00411B33" w:rsidP="00411B33">
      <w:pPr>
        <w:pStyle w:val="Pagrindinistekstas"/>
        <w:spacing w:after="0"/>
        <w:rPr>
          <w:sz w:val="22"/>
          <w:szCs w:val="22"/>
        </w:rPr>
      </w:pPr>
    </w:p>
    <w:p w:rsidR="00411B33" w:rsidRPr="00E57238" w:rsidRDefault="00411B33" w:rsidP="00411B33">
      <w:pPr>
        <w:rPr>
          <w:bCs/>
          <w:szCs w:val="22"/>
        </w:rPr>
      </w:pPr>
      <w:r w:rsidRPr="00CC7DFA">
        <w:rPr>
          <w:b/>
          <w:bCs/>
          <w:sz w:val="22"/>
          <w:szCs w:val="22"/>
        </w:rPr>
        <w:t xml:space="preserve">Pamiršus pavartoti </w:t>
      </w:r>
      <w:r w:rsidRPr="00CC7DFA">
        <w:rPr>
          <w:b/>
          <w:bCs/>
          <w:caps/>
          <w:sz w:val="22"/>
          <w:szCs w:val="22"/>
        </w:rPr>
        <w:t>Loperamide-Grindeks</w:t>
      </w:r>
      <w:r w:rsidRPr="00CC7DFA">
        <w:rPr>
          <w:b/>
          <w:bCs/>
          <w:sz w:val="22"/>
          <w:szCs w:val="22"/>
        </w:rPr>
        <w:t xml:space="preserve">  </w:t>
      </w:r>
    </w:p>
    <w:p w:rsidR="00411B33" w:rsidRPr="00FC00E7" w:rsidRDefault="00411B33" w:rsidP="00411B33">
      <w:pPr>
        <w:pStyle w:val="Pagrindinistekstas"/>
        <w:spacing w:after="0"/>
        <w:rPr>
          <w:sz w:val="22"/>
          <w:szCs w:val="22"/>
        </w:rPr>
      </w:pPr>
      <w:r w:rsidRPr="001037BB">
        <w:rPr>
          <w:sz w:val="22"/>
          <w:szCs w:val="22"/>
        </w:rPr>
        <w:t>Išgerkite kitą dozę, kai tik atsiminsite. Negalima vartoti dvigubos dozės norint kompensuoti praleistą dozę. Toliau vaistą vartokite kaip įprastai.</w:t>
      </w:r>
    </w:p>
    <w:p w:rsidR="00411B33" w:rsidRDefault="00411B33" w:rsidP="00411B33"/>
    <w:p w:rsidR="00411B33" w:rsidRPr="00CC7DFA" w:rsidRDefault="00411B33" w:rsidP="00411B33">
      <w:pPr>
        <w:rPr>
          <w:sz w:val="22"/>
          <w:szCs w:val="22"/>
        </w:rPr>
      </w:pPr>
      <w:r w:rsidRPr="00CC7DFA">
        <w:rPr>
          <w:b/>
          <w:bCs/>
          <w:sz w:val="22"/>
          <w:szCs w:val="22"/>
        </w:rPr>
        <w:t xml:space="preserve">Nustojus vartoti </w:t>
      </w:r>
      <w:r w:rsidRPr="00CC7DFA">
        <w:rPr>
          <w:b/>
          <w:bCs/>
          <w:caps/>
          <w:sz w:val="22"/>
          <w:szCs w:val="22"/>
        </w:rPr>
        <w:t>Loperamide-Grindeks</w:t>
      </w:r>
      <w:r w:rsidRPr="00CC7DFA">
        <w:rPr>
          <w:b/>
          <w:bCs/>
          <w:sz w:val="22"/>
          <w:szCs w:val="22"/>
        </w:rPr>
        <w:t xml:space="preserve">  </w:t>
      </w:r>
    </w:p>
    <w:p w:rsidR="00411B33" w:rsidRPr="00C33F49" w:rsidRDefault="00411B33" w:rsidP="00411B33">
      <w:pPr>
        <w:numPr>
          <w:ilvl w:val="12"/>
          <w:numId w:val="0"/>
        </w:numPr>
        <w:rPr>
          <w:sz w:val="22"/>
          <w:szCs w:val="22"/>
        </w:rPr>
      </w:pPr>
      <w:r w:rsidRPr="00C33F49">
        <w:rPr>
          <w:noProof/>
          <w:sz w:val="22"/>
          <w:szCs w:val="22"/>
        </w:rPr>
        <w:t>Jeigu kiltų daugiau klausimų dėl šio vaisto vartojimo, kreipkitės į gydytoją</w:t>
      </w:r>
      <w:r>
        <w:rPr>
          <w:noProof/>
          <w:sz w:val="22"/>
          <w:szCs w:val="22"/>
        </w:rPr>
        <w:t xml:space="preserve"> </w:t>
      </w:r>
      <w:r w:rsidRPr="00C33F49">
        <w:rPr>
          <w:noProof/>
          <w:sz w:val="22"/>
          <w:szCs w:val="22"/>
        </w:rPr>
        <w:t>arba</w:t>
      </w:r>
      <w:r>
        <w:rPr>
          <w:noProof/>
          <w:sz w:val="22"/>
          <w:szCs w:val="22"/>
        </w:rPr>
        <w:t xml:space="preserve"> </w:t>
      </w:r>
      <w:r w:rsidRPr="00C33F49">
        <w:rPr>
          <w:noProof/>
          <w:sz w:val="22"/>
          <w:szCs w:val="22"/>
        </w:rPr>
        <w:t>vaistininką</w:t>
      </w:r>
      <w:r>
        <w:rPr>
          <w:noProof/>
          <w:sz w:val="22"/>
          <w:szCs w:val="22"/>
        </w:rPr>
        <w:t>.</w:t>
      </w:r>
    </w:p>
    <w:p w:rsidR="00411B33" w:rsidRPr="00FC00E7" w:rsidRDefault="00411B33" w:rsidP="00411B33"/>
    <w:p w:rsidR="00411B33" w:rsidRPr="00D41505" w:rsidRDefault="00411B33" w:rsidP="00411B33"/>
    <w:p w:rsidR="00411B33" w:rsidRPr="001037BB" w:rsidRDefault="00411B33" w:rsidP="00411B33">
      <w:pPr>
        <w:pStyle w:val="Antrat2"/>
        <w:tabs>
          <w:tab w:val="left" w:pos="567"/>
        </w:tabs>
        <w:rPr>
          <w:szCs w:val="22"/>
        </w:rPr>
      </w:pPr>
      <w:r w:rsidRPr="001037BB">
        <w:rPr>
          <w:szCs w:val="22"/>
        </w:rPr>
        <w:t>4.</w:t>
      </w:r>
      <w:r w:rsidRPr="001037BB">
        <w:rPr>
          <w:szCs w:val="22"/>
        </w:rPr>
        <w:tab/>
        <w:t>Galimas šalutinis poveikis</w:t>
      </w:r>
    </w:p>
    <w:p w:rsidR="00411B33" w:rsidRPr="001037BB" w:rsidRDefault="00411B33" w:rsidP="00411B33">
      <w:pPr>
        <w:pStyle w:val="Pagrindinistekstas"/>
        <w:spacing w:after="0"/>
        <w:rPr>
          <w:sz w:val="22"/>
          <w:szCs w:val="22"/>
        </w:rPr>
      </w:pPr>
    </w:p>
    <w:p w:rsidR="00411B33" w:rsidRPr="001037BB" w:rsidRDefault="00411B33" w:rsidP="00411B33">
      <w:pPr>
        <w:rPr>
          <w:noProof/>
          <w:sz w:val="22"/>
          <w:szCs w:val="22"/>
        </w:rPr>
      </w:pPr>
      <w:r w:rsidRPr="001037BB">
        <w:rPr>
          <w:sz w:val="22"/>
          <w:szCs w:val="22"/>
        </w:rPr>
        <w:t xml:space="preserve">Šis vaistas, kaip ir visi kiti, </w:t>
      </w:r>
      <w:r w:rsidRPr="001037BB">
        <w:rPr>
          <w:noProof/>
          <w:sz w:val="22"/>
          <w:szCs w:val="22"/>
        </w:rPr>
        <w:t>gali sukelti šalutinį poveikį, nors jis pasireiškia ne visiems žmonėms.</w:t>
      </w:r>
    </w:p>
    <w:p w:rsidR="00411B33" w:rsidRPr="001037BB" w:rsidRDefault="00411B33" w:rsidP="00411B33">
      <w:pPr>
        <w:jc w:val="both"/>
        <w:rPr>
          <w:sz w:val="22"/>
          <w:szCs w:val="22"/>
        </w:rPr>
      </w:pPr>
    </w:p>
    <w:p w:rsidR="00411B33" w:rsidRPr="001037BB" w:rsidRDefault="00411B33" w:rsidP="00411B33">
      <w:pPr>
        <w:jc w:val="both"/>
        <w:rPr>
          <w:sz w:val="22"/>
          <w:szCs w:val="22"/>
        </w:rPr>
      </w:pPr>
      <w:r w:rsidRPr="001037BB">
        <w:rPr>
          <w:b/>
          <w:sz w:val="22"/>
          <w:szCs w:val="22"/>
        </w:rPr>
        <w:t>Nustokite vartoti šį vaistą ir tuoj pat kreipkitės į gydytoją</w:t>
      </w:r>
      <w:r w:rsidRPr="001037BB">
        <w:rPr>
          <w:sz w:val="22"/>
          <w:szCs w:val="22"/>
        </w:rPr>
        <w:t>, jeigu pasireiškė:</w:t>
      </w:r>
    </w:p>
    <w:p w:rsidR="00411B33" w:rsidRPr="001037BB" w:rsidRDefault="00411B33" w:rsidP="00411B33">
      <w:pPr>
        <w:pStyle w:val="Sraopastraipa"/>
        <w:numPr>
          <w:ilvl w:val="0"/>
          <w:numId w:val="7"/>
        </w:numPr>
        <w:jc w:val="both"/>
        <w:rPr>
          <w:sz w:val="22"/>
          <w:szCs w:val="22"/>
        </w:rPr>
      </w:pPr>
      <w:r w:rsidRPr="001037BB">
        <w:rPr>
          <w:sz w:val="22"/>
          <w:szCs w:val="22"/>
        </w:rPr>
        <w:t>Bėrimas, kvėpavimo pasunkėjimas, patinimas, svaigulys, pykinimas ar vėmimas, sąmonės praradimas, šokas. Tai gali būti sunkios alerginės reakcijos (anafilaksinės, anafilaktoidinės)  požymiai.</w:t>
      </w:r>
    </w:p>
    <w:p w:rsidR="00411B33" w:rsidRPr="001037BB" w:rsidRDefault="00411B33" w:rsidP="00411B33">
      <w:pPr>
        <w:pStyle w:val="Sraopastraipa"/>
        <w:numPr>
          <w:ilvl w:val="0"/>
          <w:numId w:val="7"/>
        </w:numPr>
        <w:jc w:val="both"/>
        <w:rPr>
          <w:sz w:val="22"/>
          <w:szCs w:val="22"/>
        </w:rPr>
      </w:pPr>
      <w:r w:rsidRPr="001037BB">
        <w:rPr>
          <w:sz w:val="22"/>
          <w:szCs w:val="22"/>
        </w:rPr>
        <w:t>Sunkūs odos ir (arba) gleivinės pažeidimai kartu su išbėrimu, paraudimu, uždegimu, opomis ar pūslėmis (Stivenso-Džonsono sindromas, toksinio epidermio nekrolizė ir daugiaformė eritema)</w:t>
      </w:r>
      <w:r>
        <w:rPr>
          <w:sz w:val="22"/>
          <w:szCs w:val="22"/>
        </w:rPr>
        <w:t>.</w:t>
      </w:r>
    </w:p>
    <w:p w:rsidR="00411B33" w:rsidRPr="001037BB" w:rsidRDefault="00411B33" w:rsidP="00411B33">
      <w:pPr>
        <w:pStyle w:val="Sraopastraipa"/>
        <w:numPr>
          <w:ilvl w:val="0"/>
          <w:numId w:val="7"/>
        </w:numPr>
        <w:jc w:val="both"/>
        <w:rPr>
          <w:sz w:val="22"/>
          <w:szCs w:val="22"/>
        </w:rPr>
      </w:pPr>
      <w:r w:rsidRPr="001037BB">
        <w:rPr>
          <w:sz w:val="22"/>
          <w:szCs w:val="22"/>
        </w:rPr>
        <w:t>Staigus veido, lūpų, liežuvio ar gerklės patinimas dėl kurio gali būti sunku kvėpuoti ir ryti. Tai gali būti sunkios alerginės reakcijos, vadinamos angioneurozine edema, požymiai.</w:t>
      </w:r>
    </w:p>
    <w:p w:rsidR="00411B33" w:rsidRDefault="00411B33" w:rsidP="00411B33">
      <w:pPr>
        <w:jc w:val="both"/>
        <w:rPr>
          <w:sz w:val="22"/>
          <w:szCs w:val="22"/>
        </w:rPr>
      </w:pPr>
      <w:r w:rsidRPr="001037BB">
        <w:rPr>
          <w:sz w:val="22"/>
          <w:szCs w:val="22"/>
        </w:rPr>
        <w:t xml:space="preserve">Šie poveikiai pasireiškia retai, pasitaiko rečiau nei 1 </w:t>
      </w:r>
      <w:r>
        <w:rPr>
          <w:sz w:val="22"/>
          <w:szCs w:val="22"/>
        </w:rPr>
        <w:t>asmeniui</w:t>
      </w:r>
      <w:r w:rsidRPr="001037BB">
        <w:rPr>
          <w:sz w:val="22"/>
          <w:szCs w:val="22"/>
        </w:rPr>
        <w:t xml:space="preserve"> iš 1000.</w:t>
      </w:r>
    </w:p>
    <w:p w:rsidR="00411B33" w:rsidRPr="00EC2909" w:rsidRDefault="00411B33" w:rsidP="00411B33">
      <w:pPr>
        <w:tabs>
          <w:tab w:val="left" w:pos="567"/>
        </w:tabs>
        <w:ind w:right="-29"/>
        <w:rPr>
          <w:bCs/>
          <w:noProof/>
          <w:snapToGrid w:val="0"/>
          <w:sz w:val="22"/>
          <w:szCs w:val="22"/>
        </w:rPr>
      </w:pPr>
      <w:r w:rsidRPr="00EC2909">
        <w:rPr>
          <w:bCs/>
          <w:noProof/>
          <w:snapToGrid w:val="0"/>
          <w:sz w:val="22"/>
          <w:szCs w:val="22"/>
        </w:rPr>
        <w:t>Šalutinio poveikio reiškiniai, kurių dažnis nežinomas (negali būti apskaičiuotas pagal turimus duomenis):</w:t>
      </w:r>
    </w:p>
    <w:p w:rsidR="00411B33" w:rsidRPr="00CD04C2" w:rsidRDefault="00411B33" w:rsidP="00411B33">
      <w:pPr>
        <w:pStyle w:val="Sraopastraipa"/>
        <w:numPr>
          <w:ilvl w:val="0"/>
          <w:numId w:val="9"/>
        </w:numPr>
        <w:tabs>
          <w:tab w:val="left" w:pos="426"/>
        </w:tabs>
        <w:ind w:left="426" w:right="-29" w:hanging="426"/>
        <w:rPr>
          <w:bCs/>
          <w:noProof/>
          <w:snapToGrid w:val="0"/>
          <w:sz w:val="22"/>
          <w:szCs w:val="22"/>
        </w:rPr>
      </w:pPr>
      <w:r w:rsidRPr="00CD04C2">
        <w:rPr>
          <w:bCs/>
          <w:noProof/>
          <w:snapToGrid w:val="0"/>
          <w:sz w:val="22"/>
          <w:szCs w:val="22"/>
        </w:rPr>
        <w:t>Viršutinės pilvo dalies skausmas</w:t>
      </w:r>
      <w:r>
        <w:rPr>
          <w:bCs/>
          <w:noProof/>
          <w:snapToGrid w:val="0"/>
          <w:sz w:val="22"/>
          <w:szCs w:val="22"/>
        </w:rPr>
        <w:t>, į nugarą plintantis pilvo skausmas, pilvo skausmingumas prisilietus, karščiavimas, padažnėjęs pulsas, pykinimas, vėmimas, kurie gali būti kasos uždegimo (ūminio pankreatito) simptomai.</w:t>
      </w:r>
    </w:p>
    <w:p w:rsidR="00411B33" w:rsidRPr="001037BB" w:rsidRDefault="00411B33" w:rsidP="00411B33">
      <w:pPr>
        <w:jc w:val="both"/>
        <w:rPr>
          <w:sz w:val="22"/>
          <w:szCs w:val="22"/>
        </w:rPr>
      </w:pPr>
    </w:p>
    <w:p w:rsidR="00411B33" w:rsidRPr="00EC2909" w:rsidRDefault="00411B33" w:rsidP="00411B33">
      <w:pPr>
        <w:jc w:val="both"/>
        <w:rPr>
          <w:b/>
          <w:sz w:val="22"/>
          <w:szCs w:val="22"/>
        </w:rPr>
      </w:pPr>
      <w:r w:rsidRPr="00EC2909">
        <w:rPr>
          <w:b/>
          <w:sz w:val="22"/>
          <w:szCs w:val="22"/>
        </w:rPr>
        <w:t>Kitas šalutinis poveikis</w:t>
      </w:r>
    </w:p>
    <w:p w:rsidR="00411B33" w:rsidRPr="001037BB" w:rsidRDefault="00411B33" w:rsidP="00411B33">
      <w:pPr>
        <w:jc w:val="both"/>
        <w:rPr>
          <w:sz w:val="22"/>
          <w:szCs w:val="22"/>
        </w:rPr>
      </w:pPr>
    </w:p>
    <w:p w:rsidR="00411B33" w:rsidRPr="005D554B" w:rsidRDefault="00411B33" w:rsidP="00411B33">
      <w:pPr>
        <w:tabs>
          <w:tab w:val="left" w:pos="567"/>
        </w:tabs>
        <w:ind w:right="-29"/>
        <w:rPr>
          <w:noProof/>
          <w:snapToGrid w:val="0"/>
          <w:sz w:val="22"/>
          <w:szCs w:val="22"/>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rsidR="00411B33" w:rsidRPr="001037BB" w:rsidRDefault="00411B33" w:rsidP="00411B33">
      <w:pPr>
        <w:pStyle w:val="Sraopastraipa"/>
        <w:numPr>
          <w:ilvl w:val="0"/>
          <w:numId w:val="8"/>
        </w:numPr>
        <w:jc w:val="both"/>
        <w:rPr>
          <w:sz w:val="22"/>
          <w:szCs w:val="22"/>
        </w:rPr>
      </w:pPr>
      <w:r w:rsidRPr="001037BB">
        <w:rPr>
          <w:sz w:val="22"/>
          <w:szCs w:val="22"/>
        </w:rPr>
        <w:t>Galvos skausmas, svaigulys</w:t>
      </w:r>
    </w:p>
    <w:p w:rsidR="00411B33" w:rsidRPr="001037BB" w:rsidRDefault="00411B33" w:rsidP="00411B33">
      <w:pPr>
        <w:pStyle w:val="Sraopastraipa"/>
        <w:numPr>
          <w:ilvl w:val="0"/>
          <w:numId w:val="8"/>
        </w:numPr>
        <w:jc w:val="both"/>
        <w:rPr>
          <w:sz w:val="22"/>
          <w:szCs w:val="22"/>
        </w:rPr>
      </w:pPr>
      <w:r w:rsidRPr="001037BB">
        <w:rPr>
          <w:sz w:val="22"/>
          <w:szCs w:val="22"/>
        </w:rPr>
        <w:t>Vidurių užkietėjimas, pykinimas, dujų kaupimasis žarnyne</w:t>
      </w:r>
    </w:p>
    <w:p w:rsidR="00411B33" w:rsidRPr="001037BB" w:rsidRDefault="00411B33" w:rsidP="00411B33">
      <w:pPr>
        <w:jc w:val="both"/>
        <w:rPr>
          <w:sz w:val="22"/>
          <w:szCs w:val="22"/>
        </w:rPr>
      </w:pPr>
    </w:p>
    <w:p w:rsidR="00411B33" w:rsidRPr="005D554B" w:rsidRDefault="00411B33" w:rsidP="00411B33">
      <w:pPr>
        <w:tabs>
          <w:tab w:val="left" w:pos="567"/>
        </w:tabs>
        <w:ind w:right="-29"/>
        <w:rPr>
          <w:b/>
          <w:bCs/>
          <w:noProof/>
          <w:snapToGrid w:val="0"/>
          <w:sz w:val="22"/>
          <w:szCs w:val="22"/>
        </w:rPr>
      </w:pPr>
      <w:r w:rsidRPr="005D554B">
        <w:rPr>
          <w:b/>
          <w:bCs/>
          <w:noProof/>
          <w:snapToGrid w:val="0"/>
          <w:sz w:val="22"/>
          <w:szCs w:val="22"/>
        </w:rPr>
        <w:t>Nedažni šalutinio poveikio reiškiniai (gali pasireikšt</w:t>
      </w:r>
      <w:r>
        <w:rPr>
          <w:b/>
          <w:bCs/>
          <w:noProof/>
          <w:snapToGrid w:val="0"/>
          <w:sz w:val="22"/>
          <w:szCs w:val="22"/>
        </w:rPr>
        <w:t>i rečiau kaip 1 iš 100 asmenų):</w:t>
      </w:r>
    </w:p>
    <w:p w:rsidR="00411B33" w:rsidRPr="001037BB" w:rsidRDefault="00411B33" w:rsidP="00411B33">
      <w:pPr>
        <w:pStyle w:val="Sraopastraipa"/>
        <w:numPr>
          <w:ilvl w:val="0"/>
          <w:numId w:val="8"/>
        </w:numPr>
        <w:jc w:val="both"/>
        <w:rPr>
          <w:sz w:val="22"/>
          <w:szCs w:val="22"/>
        </w:rPr>
      </w:pPr>
      <w:r w:rsidRPr="001037BB">
        <w:rPr>
          <w:sz w:val="22"/>
          <w:szCs w:val="22"/>
        </w:rPr>
        <w:t>Mieguistumas</w:t>
      </w:r>
    </w:p>
    <w:p w:rsidR="00411B33" w:rsidRPr="001037BB" w:rsidRDefault="00411B33" w:rsidP="00411B33">
      <w:pPr>
        <w:pStyle w:val="Sraopastraipa"/>
        <w:numPr>
          <w:ilvl w:val="0"/>
          <w:numId w:val="8"/>
        </w:numPr>
        <w:jc w:val="both"/>
        <w:rPr>
          <w:sz w:val="22"/>
          <w:szCs w:val="22"/>
        </w:rPr>
      </w:pPr>
      <w:r w:rsidRPr="001037BB">
        <w:rPr>
          <w:sz w:val="22"/>
          <w:szCs w:val="22"/>
        </w:rPr>
        <w:t>Pilvo skausmas, nemalonūs pojūčiai pilve, burnos džiūvimas, viršutinės pilvo dalies skausmas, vėmimas, nevirškinimas (dispepsija)</w:t>
      </w:r>
    </w:p>
    <w:p w:rsidR="00411B33" w:rsidRPr="001037BB" w:rsidRDefault="00411B33" w:rsidP="00411B33">
      <w:pPr>
        <w:pStyle w:val="Sraopastraipa"/>
        <w:numPr>
          <w:ilvl w:val="0"/>
          <w:numId w:val="8"/>
        </w:numPr>
        <w:jc w:val="both"/>
        <w:rPr>
          <w:sz w:val="22"/>
          <w:szCs w:val="22"/>
        </w:rPr>
      </w:pPr>
      <w:r w:rsidRPr="001037BB">
        <w:rPr>
          <w:sz w:val="22"/>
          <w:szCs w:val="22"/>
        </w:rPr>
        <w:t>Išbėrimas</w:t>
      </w:r>
    </w:p>
    <w:p w:rsidR="00411B33" w:rsidRDefault="00411B33" w:rsidP="00411B33">
      <w:pPr>
        <w:jc w:val="both"/>
        <w:rPr>
          <w:sz w:val="22"/>
          <w:szCs w:val="22"/>
        </w:rPr>
      </w:pPr>
    </w:p>
    <w:p w:rsidR="00411B33" w:rsidRPr="001037BB" w:rsidRDefault="00411B33" w:rsidP="00411B33">
      <w:pPr>
        <w:jc w:val="both"/>
        <w:rPr>
          <w:sz w:val="22"/>
          <w:szCs w:val="22"/>
        </w:rPr>
      </w:pPr>
      <w:r w:rsidRPr="005D554B">
        <w:rPr>
          <w:b/>
          <w:bCs/>
          <w:noProof/>
          <w:snapToGrid w:val="0"/>
          <w:sz w:val="22"/>
          <w:szCs w:val="22"/>
        </w:rPr>
        <w:t>Reti šalutinio poveikio reiškiniai (gali pasireikšti rečiau kaip 1 iš 1 000 asmenų):</w:t>
      </w:r>
    </w:p>
    <w:p w:rsidR="00411B33" w:rsidRPr="001037BB" w:rsidRDefault="00411B33" w:rsidP="00411B33">
      <w:pPr>
        <w:pStyle w:val="Sraopastraipa"/>
        <w:numPr>
          <w:ilvl w:val="0"/>
          <w:numId w:val="8"/>
        </w:numPr>
        <w:jc w:val="both"/>
        <w:rPr>
          <w:sz w:val="22"/>
          <w:szCs w:val="22"/>
        </w:rPr>
      </w:pPr>
      <w:r w:rsidRPr="001037BB">
        <w:rPr>
          <w:sz w:val="22"/>
          <w:szCs w:val="22"/>
        </w:rPr>
        <w:t xml:space="preserve">Alerginės (padidėjusio jautrumo) reakcijos </w:t>
      </w:r>
    </w:p>
    <w:p w:rsidR="00411B33" w:rsidRPr="001037BB" w:rsidRDefault="00411B33" w:rsidP="00411B33">
      <w:pPr>
        <w:pStyle w:val="Sraopastraipa"/>
        <w:numPr>
          <w:ilvl w:val="0"/>
          <w:numId w:val="8"/>
        </w:numPr>
        <w:jc w:val="both"/>
        <w:rPr>
          <w:sz w:val="22"/>
          <w:szCs w:val="22"/>
        </w:rPr>
      </w:pPr>
      <w:r w:rsidRPr="001037BB">
        <w:rPr>
          <w:sz w:val="22"/>
          <w:szCs w:val="22"/>
        </w:rPr>
        <w:t>Sąmonės praradimas</w:t>
      </w:r>
    </w:p>
    <w:p w:rsidR="00411B33" w:rsidRPr="001037BB" w:rsidRDefault="00411B33" w:rsidP="00411B33">
      <w:pPr>
        <w:pStyle w:val="Sraopastraipa"/>
        <w:numPr>
          <w:ilvl w:val="0"/>
          <w:numId w:val="8"/>
        </w:numPr>
        <w:jc w:val="both"/>
        <w:rPr>
          <w:sz w:val="22"/>
          <w:szCs w:val="22"/>
        </w:rPr>
      </w:pPr>
      <w:r w:rsidRPr="001037BB">
        <w:rPr>
          <w:sz w:val="22"/>
          <w:szCs w:val="22"/>
        </w:rPr>
        <w:t xml:space="preserve">Visiškas judrumo išnykimas ir nutirpimas be sąmonės netekimo (stuporas) </w:t>
      </w:r>
    </w:p>
    <w:p w:rsidR="00411B33" w:rsidRPr="001037BB" w:rsidRDefault="00411B33" w:rsidP="00411B33">
      <w:pPr>
        <w:pStyle w:val="Sraopastraipa"/>
        <w:numPr>
          <w:ilvl w:val="0"/>
          <w:numId w:val="8"/>
        </w:numPr>
        <w:jc w:val="both"/>
        <w:rPr>
          <w:sz w:val="22"/>
          <w:szCs w:val="22"/>
        </w:rPr>
      </w:pPr>
      <w:r w:rsidRPr="001037BB">
        <w:rPr>
          <w:sz w:val="22"/>
          <w:szCs w:val="22"/>
        </w:rPr>
        <w:t>Sumažėjęs sąmonės laipsnis</w:t>
      </w:r>
    </w:p>
    <w:p w:rsidR="00411B33" w:rsidRPr="001037BB" w:rsidRDefault="00411B33" w:rsidP="00411B33">
      <w:pPr>
        <w:pStyle w:val="Sraopastraipa"/>
        <w:numPr>
          <w:ilvl w:val="0"/>
          <w:numId w:val="8"/>
        </w:numPr>
        <w:jc w:val="both"/>
        <w:rPr>
          <w:sz w:val="22"/>
          <w:szCs w:val="22"/>
        </w:rPr>
      </w:pPr>
      <w:r w:rsidRPr="001037BB">
        <w:rPr>
          <w:sz w:val="22"/>
          <w:szCs w:val="22"/>
        </w:rPr>
        <w:t>Labai padidėjęs raumenų tonusas, koordinacijos sutrikimai</w:t>
      </w:r>
    </w:p>
    <w:p w:rsidR="00411B33" w:rsidRPr="001037BB" w:rsidRDefault="00411B33" w:rsidP="00411B33">
      <w:pPr>
        <w:pStyle w:val="Sraopastraipa"/>
        <w:numPr>
          <w:ilvl w:val="0"/>
          <w:numId w:val="8"/>
        </w:numPr>
        <w:jc w:val="both"/>
        <w:rPr>
          <w:sz w:val="22"/>
          <w:szCs w:val="22"/>
        </w:rPr>
      </w:pPr>
      <w:r w:rsidRPr="001037BB">
        <w:rPr>
          <w:sz w:val="22"/>
          <w:szCs w:val="22"/>
        </w:rPr>
        <w:t>Labai susiaurėję vyzdžiai</w:t>
      </w:r>
    </w:p>
    <w:p w:rsidR="00411B33" w:rsidRPr="001037BB" w:rsidRDefault="00411B33" w:rsidP="00411B33">
      <w:pPr>
        <w:pStyle w:val="Sraopastraipa"/>
        <w:numPr>
          <w:ilvl w:val="0"/>
          <w:numId w:val="8"/>
        </w:numPr>
        <w:jc w:val="both"/>
        <w:rPr>
          <w:sz w:val="22"/>
          <w:szCs w:val="22"/>
        </w:rPr>
      </w:pPr>
      <w:r w:rsidRPr="001037BB">
        <w:rPr>
          <w:sz w:val="22"/>
          <w:szCs w:val="22"/>
        </w:rPr>
        <w:t>Žarnyno nepraeinamumas (įskaitant paralyžinį)</w:t>
      </w:r>
    </w:p>
    <w:p w:rsidR="00411B33" w:rsidRPr="001037BB" w:rsidRDefault="00411B33" w:rsidP="00411B33">
      <w:pPr>
        <w:pStyle w:val="Sraopastraipa"/>
        <w:numPr>
          <w:ilvl w:val="0"/>
          <w:numId w:val="8"/>
        </w:numPr>
        <w:jc w:val="both"/>
        <w:rPr>
          <w:sz w:val="22"/>
          <w:szCs w:val="22"/>
        </w:rPr>
      </w:pPr>
      <w:r w:rsidRPr="001037BB">
        <w:rPr>
          <w:sz w:val="22"/>
          <w:szCs w:val="22"/>
        </w:rPr>
        <w:t>Nenormalus gaubtinės žarnos praplatėjimas (didelė gaubtinė žarna, įskaitant toksinę didelę gaubtinę žarną)</w:t>
      </w:r>
    </w:p>
    <w:p w:rsidR="00411B33" w:rsidRPr="001037BB" w:rsidRDefault="00411B33" w:rsidP="00411B33">
      <w:pPr>
        <w:pStyle w:val="Sraopastraipa"/>
        <w:numPr>
          <w:ilvl w:val="0"/>
          <w:numId w:val="8"/>
        </w:numPr>
        <w:jc w:val="both"/>
        <w:rPr>
          <w:sz w:val="22"/>
          <w:szCs w:val="22"/>
        </w:rPr>
      </w:pPr>
      <w:r w:rsidRPr="001037BB">
        <w:rPr>
          <w:sz w:val="22"/>
          <w:szCs w:val="22"/>
        </w:rPr>
        <w:t>Liežuvio skausmas</w:t>
      </w:r>
    </w:p>
    <w:p w:rsidR="00411B33" w:rsidRPr="001037BB" w:rsidRDefault="00411B33" w:rsidP="00411B33">
      <w:pPr>
        <w:pStyle w:val="Sraopastraipa"/>
        <w:numPr>
          <w:ilvl w:val="0"/>
          <w:numId w:val="8"/>
        </w:numPr>
        <w:jc w:val="both"/>
        <w:rPr>
          <w:sz w:val="22"/>
          <w:szCs w:val="22"/>
        </w:rPr>
      </w:pPr>
      <w:r w:rsidRPr="001037BB">
        <w:rPr>
          <w:sz w:val="22"/>
          <w:szCs w:val="22"/>
        </w:rPr>
        <w:t>Pilvo pūtimas</w:t>
      </w:r>
    </w:p>
    <w:p w:rsidR="00411B33" w:rsidRPr="001037BB" w:rsidRDefault="00411B33" w:rsidP="00411B33">
      <w:pPr>
        <w:pStyle w:val="Sraopastraipa"/>
        <w:numPr>
          <w:ilvl w:val="0"/>
          <w:numId w:val="8"/>
        </w:numPr>
        <w:jc w:val="both"/>
        <w:rPr>
          <w:sz w:val="22"/>
          <w:szCs w:val="22"/>
        </w:rPr>
      </w:pPr>
      <w:r w:rsidRPr="001037BB">
        <w:rPr>
          <w:sz w:val="22"/>
          <w:szCs w:val="22"/>
        </w:rPr>
        <w:t xml:space="preserve">Dilgėlinė, niežulys </w:t>
      </w:r>
    </w:p>
    <w:p w:rsidR="00411B33" w:rsidRPr="001037BB" w:rsidRDefault="00411B33" w:rsidP="00411B33">
      <w:pPr>
        <w:pStyle w:val="Sraopastraipa"/>
        <w:numPr>
          <w:ilvl w:val="0"/>
          <w:numId w:val="8"/>
        </w:numPr>
        <w:jc w:val="both"/>
        <w:rPr>
          <w:sz w:val="22"/>
          <w:szCs w:val="22"/>
        </w:rPr>
      </w:pPr>
      <w:r w:rsidRPr="001037BB">
        <w:rPr>
          <w:sz w:val="22"/>
          <w:szCs w:val="22"/>
        </w:rPr>
        <w:t>Šlapimo susilaikymas</w:t>
      </w:r>
    </w:p>
    <w:p w:rsidR="00411B33" w:rsidRPr="001037BB" w:rsidRDefault="00411B33" w:rsidP="00411B33">
      <w:pPr>
        <w:pStyle w:val="Sraopastraipa"/>
        <w:numPr>
          <w:ilvl w:val="0"/>
          <w:numId w:val="8"/>
        </w:numPr>
        <w:jc w:val="both"/>
        <w:rPr>
          <w:sz w:val="22"/>
          <w:szCs w:val="22"/>
        </w:rPr>
      </w:pPr>
      <w:r w:rsidRPr="001037BB">
        <w:rPr>
          <w:sz w:val="22"/>
          <w:szCs w:val="22"/>
        </w:rPr>
        <w:t>Nuovargis</w:t>
      </w:r>
    </w:p>
    <w:p w:rsidR="00411B33" w:rsidRPr="001037BB" w:rsidRDefault="00411B33" w:rsidP="00411B33">
      <w:pPr>
        <w:jc w:val="both"/>
        <w:rPr>
          <w:sz w:val="22"/>
          <w:szCs w:val="22"/>
        </w:rPr>
      </w:pPr>
    </w:p>
    <w:p w:rsidR="00411B33" w:rsidRPr="001037BB" w:rsidRDefault="00411B33" w:rsidP="00411B33">
      <w:pPr>
        <w:jc w:val="both"/>
        <w:rPr>
          <w:sz w:val="22"/>
          <w:szCs w:val="22"/>
        </w:rPr>
      </w:pPr>
      <w:r w:rsidRPr="001037BB">
        <w:rPr>
          <w:sz w:val="22"/>
          <w:szCs w:val="22"/>
        </w:rPr>
        <w:t xml:space="preserve">Bendrai, gydant ūminį viduriavimą loperamidu, šalutinio poveikio reiškiniai suaugusiesiems ir vaikams buvo panašūs. </w:t>
      </w:r>
    </w:p>
    <w:p w:rsidR="00411B33" w:rsidRPr="001037BB" w:rsidRDefault="00411B33" w:rsidP="00411B33">
      <w:pPr>
        <w:rPr>
          <w:b/>
          <w:i/>
          <w:sz w:val="22"/>
          <w:szCs w:val="22"/>
        </w:rPr>
      </w:pPr>
    </w:p>
    <w:p w:rsidR="00411B33" w:rsidRPr="001037BB" w:rsidRDefault="00411B33" w:rsidP="00411B33">
      <w:pPr>
        <w:numPr>
          <w:ilvl w:val="12"/>
          <w:numId w:val="0"/>
        </w:numPr>
        <w:ind w:right="-2"/>
        <w:rPr>
          <w:b/>
          <w:noProof/>
          <w:sz w:val="22"/>
          <w:szCs w:val="22"/>
        </w:rPr>
      </w:pPr>
      <w:r w:rsidRPr="001037BB">
        <w:rPr>
          <w:b/>
          <w:noProof/>
          <w:sz w:val="22"/>
          <w:szCs w:val="22"/>
        </w:rPr>
        <w:t>Pranešimas apie šalutinį poveikį</w:t>
      </w:r>
    </w:p>
    <w:p w:rsidR="00411B33" w:rsidRPr="00793C15" w:rsidRDefault="00411B33" w:rsidP="00411B33">
      <w:pPr>
        <w:pStyle w:val="Pagrindinistekstas"/>
        <w:spacing w:after="0"/>
        <w:rPr>
          <w:sz w:val="22"/>
          <w:szCs w:val="22"/>
        </w:rPr>
      </w:pPr>
      <w:r w:rsidRPr="009C6AF4">
        <w:rPr>
          <w:snapToGrid w:val="0"/>
          <w:sz w:val="22"/>
          <w:szCs w:val="22"/>
        </w:rPr>
        <w:t xml:space="preserve">Jeigu pasireiškė šalutinis poveikis, įskaitant šiame lapelyje nenurodytą, pasakykite gydytojui arba </w:t>
      </w:r>
      <w:r w:rsidRPr="00EC2909">
        <w:rPr>
          <w:snapToGrid w:val="0"/>
          <w:sz w:val="22"/>
          <w:szCs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C6AF4">
          <w:rPr>
            <w:snapToGrid w:val="0"/>
            <w:color w:val="0000FF"/>
            <w:sz w:val="22"/>
            <w:szCs w:val="22"/>
            <w:u w:val="single"/>
          </w:rPr>
          <w:t>https://vapris.vvkt.lt/vvkt-web/public/nrv</w:t>
        </w:r>
      </w:hyperlink>
      <w:r w:rsidRPr="009C6AF4">
        <w:rPr>
          <w:snapToGrid w:val="0"/>
          <w:sz w:val="22"/>
          <w:szCs w:val="22"/>
        </w:rPr>
        <w:t xml:space="preserve"> arba užpildant Paciento pranešimo apie įtariamą nepageidaujamą reakciją (ĮNR) formą, kuri skelbiama </w:t>
      </w:r>
      <w:hyperlink r:id="rId6" w:history="1">
        <w:r w:rsidRPr="009C6AF4">
          <w:rPr>
            <w:snapToGrid w:val="0"/>
            <w:color w:val="0000FF"/>
            <w:sz w:val="22"/>
            <w:szCs w:val="22"/>
            <w:u w:val="single"/>
          </w:rPr>
          <w:t>https://www.vvkt.lt/index.php?4004286486</w:t>
        </w:r>
      </w:hyperlink>
      <w:r w:rsidRPr="009C6AF4">
        <w:rPr>
          <w:snapToGrid w:val="0"/>
          <w:sz w:val="22"/>
          <w:szCs w:val="22"/>
        </w:rPr>
        <w:t xml:space="preserve">, ir atsiunčiant elektroniniu paštu (adresu </w:t>
      </w:r>
      <w:hyperlink r:id="rId7" w:history="1">
        <w:r w:rsidRPr="009C6AF4">
          <w:rPr>
            <w:snapToGrid w:val="0"/>
            <w:color w:val="0000FF"/>
            <w:sz w:val="22"/>
            <w:szCs w:val="22"/>
            <w:u w:val="single"/>
          </w:rPr>
          <w:t>NepageidaujamaR@vvkt.lt</w:t>
        </w:r>
      </w:hyperlink>
      <w:r w:rsidRPr="001F1BDD">
        <w:rPr>
          <w:snapToGrid w:val="0"/>
          <w:sz w:val="22"/>
          <w:szCs w:val="22"/>
        </w:rPr>
        <w:t>) arba nemokamu telefonu 8 800 73 568. Pranešdami apie šalutinį poveikį galite mums padėti gauti daugiau informacijos apie šio vaisto saugumą.</w:t>
      </w:r>
    </w:p>
    <w:p w:rsidR="00411B33" w:rsidRPr="009C6AF4" w:rsidRDefault="00411B33" w:rsidP="00411B33">
      <w:pPr>
        <w:pStyle w:val="Pagrindinistekstas"/>
        <w:spacing w:after="0"/>
        <w:rPr>
          <w:sz w:val="22"/>
          <w:szCs w:val="22"/>
        </w:rPr>
      </w:pPr>
    </w:p>
    <w:p w:rsidR="00411B33" w:rsidRPr="001037BB" w:rsidRDefault="00411B33" w:rsidP="00411B33">
      <w:pPr>
        <w:pStyle w:val="Pagrindinistekstas"/>
        <w:spacing w:after="0"/>
        <w:rPr>
          <w:sz w:val="22"/>
          <w:szCs w:val="22"/>
        </w:rPr>
      </w:pPr>
    </w:p>
    <w:p w:rsidR="00411B33" w:rsidRPr="001037BB" w:rsidRDefault="00411B33" w:rsidP="00411B33">
      <w:pPr>
        <w:pStyle w:val="Antrat2"/>
        <w:tabs>
          <w:tab w:val="left" w:pos="567"/>
        </w:tabs>
        <w:rPr>
          <w:szCs w:val="22"/>
        </w:rPr>
      </w:pPr>
      <w:r w:rsidRPr="001037BB">
        <w:rPr>
          <w:szCs w:val="22"/>
        </w:rPr>
        <w:t>5.</w:t>
      </w:r>
      <w:r w:rsidRPr="001037BB">
        <w:rPr>
          <w:szCs w:val="22"/>
        </w:rPr>
        <w:tab/>
        <w:t xml:space="preserve">Kaip laikyti </w:t>
      </w:r>
      <w:r w:rsidRPr="001037BB">
        <w:rPr>
          <w:caps/>
          <w:szCs w:val="22"/>
        </w:rPr>
        <w:t>Loperamide-Grindeks</w:t>
      </w:r>
      <w:r w:rsidRPr="001037BB">
        <w:rPr>
          <w:szCs w:val="22"/>
        </w:rPr>
        <w:t xml:space="preserve"> </w:t>
      </w:r>
    </w:p>
    <w:p w:rsidR="00411B33" w:rsidRPr="001037BB" w:rsidRDefault="00411B33" w:rsidP="00411B33">
      <w:pPr>
        <w:rPr>
          <w:sz w:val="22"/>
          <w:szCs w:val="22"/>
        </w:rPr>
      </w:pPr>
    </w:p>
    <w:p w:rsidR="00411B33" w:rsidRDefault="00411B33" w:rsidP="00411B33">
      <w:pPr>
        <w:pStyle w:val="Pagrindinistekstas"/>
        <w:spacing w:after="0"/>
        <w:rPr>
          <w:sz w:val="22"/>
          <w:szCs w:val="22"/>
        </w:rPr>
      </w:pPr>
      <w:r w:rsidRPr="001037BB">
        <w:rPr>
          <w:sz w:val="22"/>
          <w:szCs w:val="22"/>
        </w:rPr>
        <w:t>Šį vaistą laikykite vaikams nepastebimoje ir nepasiekiamoje vietoje.</w:t>
      </w:r>
    </w:p>
    <w:p w:rsidR="00411B33" w:rsidRPr="001037BB" w:rsidRDefault="00411B33" w:rsidP="00411B33">
      <w:pPr>
        <w:pStyle w:val="Pagrindinistekstas"/>
        <w:spacing w:after="0"/>
        <w:rPr>
          <w:sz w:val="22"/>
          <w:szCs w:val="22"/>
        </w:rPr>
      </w:pPr>
    </w:p>
    <w:p w:rsidR="00411B33" w:rsidRDefault="00411B33" w:rsidP="00411B33">
      <w:pPr>
        <w:pStyle w:val="Pagrindinistekstas"/>
        <w:spacing w:after="0"/>
        <w:rPr>
          <w:sz w:val="22"/>
          <w:szCs w:val="22"/>
        </w:rPr>
      </w:pPr>
      <w:r w:rsidRPr="001037BB">
        <w:rPr>
          <w:sz w:val="22"/>
          <w:szCs w:val="22"/>
        </w:rPr>
        <w:t>Ant dėžutės po „Tinka iki“ ir lizdinės plokštelės nurodytam tinkamumo laikui pasibaigus, šio vaisto vartoti negalima. Vaistas tinkamas vartoti iki paskutinės nurodyto mėnesio dienos.</w:t>
      </w:r>
    </w:p>
    <w:p w:rsidR="00411B33" w:rsidRPr="001037BB" w:rsidRDefault="00411B33" w:rsidP="00411B33">
      <w:pPr>
        <w:pStyle w:val="Pagrindinistekstas"/>
        <w:spacing w:after="0"/>
        <w:rPr>
          <w:sz w:val="22"/>
          <w:szCs w:val="22"/>
        </w:rPr>
      </w:pPr>
    </w:p>
    <w:p w:rsidR="00411B33" w:rsidRPr="001037BB" w:rsidRDefault="00411B33" w:rsidP="00411B33">
      <w:pPr>
        <w:pStyle w:val="Pagrindinistekstas"/>
        <w:spacing w:after="0"/>
        <w:rPr>
          <w:sz w:val="22"/>
          <w:szCs w:val="22"/>
        </w:rPr>
      </w:pPr>
      <w:r w:rsidRPr="001037BB">
        <w:rPr>
          <w:sz w:val="22"/>
          <w:szCs w:val="22"/>
        </w:rPr>
        <w:t>Laikyti ne aukštesnėje kaip 25 ºC temperatūroje.</w:t>
      </w:r>
    </w:p>
    <w:p w:rsidR="00411B33" w:rsidRPr="001037BB" w:rsidRDefault="00411B33" w:rsidP="00411B33">
      <w:pPr>
        <w:pStyle w:val="Pagrindinistekstas"/>
        <w:spacing w:after="0"/>
        <w:rPr>
          <w:sz w:val="22"/>
          <w:szCs w:val="22"/>
        </w:rPr>
      </w:pPr>
    </w:p>
    <w:p w:rsidR="00411B33" w:rsidRPr="001037BB" w:rsidRDefault="00411B33" w:rsidP="00411B33">
      <w:pPr>
        <w:pStyle w:val="Pagrindinistekstas"/>
        <w:spacing w:after="0"/>
        <w:rPr>
          <w:sz w:val="22"/>
          <w:szCs w:val="22"/>
        </w:rPr>
      </w:pPr>
      <w:r w:rsidRPr="001037BB">
        <w:rPr>
          <w:sz w:val="22"/>
          <w:szCs w:val="22"/>
        </w:rPr>
        <w:t>Vaistų negalima išmesti į kanalizaciją arba su buitinėmis atliekomis. Kaip išmesti nereikalingus vaistus, klauskite vaistininko. Šios priemonės padės apsaugoti aplinką.</w:t>
      </w:r>
    </w:p>
    <w:p w:rsidR="00411B33" w:rsidRPr="001037BB" w:rsidRDefault="00411B33" w:rsidP="00411B33">
      <w:pPr>
        <w:pStyle w:val="Pagrindinistekstas"/>
        <w:spacing w:after="0"/>
        <w:rPr>
          <w:sz w:val="22"/>
          <w:szCs w:val="22"/>
        </w:rPr>
      </w:pPr>
    </w:p>
    <w:p w:rsidR="00411B33" w:rsidRPr="001037BB" w:rsidRDefault="00411B33" w:rsidP="00411B33"/>
    <w:p w:rsidR="00411B33" w:rsidRPr="001037BB" w:rsidRDefault="00411B33" w:rsidP="00411B33">
      <w:pPr>
        <w:pStyle w:val="Antrat2"/>
        <w:tabs>
          <w:tab w:val="left" w:pos="567"/>
        </w:tabs>
        <w:rPr>
          <w:szCs w:val="22"/>
        </w:rPr>
      </w:pPr>
      <w:r w:rsidRPr="001037BB">
        <w:rPr>
          <w:szCs w:val="22"/>
        </w:rPr>
        <w:t>6.</w:t>
      </w:r>
      <w:r w:rsidRPr="001037BB">
        <w:rPr>
          <w:szCs w:val="22"/>
        </w:rPr>
        <w:tab/>
        <w:t>Pakuotės turinys ir kita informacija</w:t>
      </w:r>
    </w:p>
    <w:p w:rsidR="00411B33" w:rsidRPr="001037BB" w:rsidRDefault="00411B33" w:rsidP="00411B33">
      <w:pPr>
        <w:numPr>
          <w:ilvl w:val="12"/>
          <w:numId w:val="0"/>
        </w:numPr>
        <w:ind w:right="-2"/>
        <w:rPr>
          <w:b/>
          <w:bCs/>
          <w:noProof/>
          <w:sz w:val="22"/>
          <w:szCs w:val="22"/>
        </w:rPr>
      </w:pPr>
    </w:p>
    <w:p w:rsidR="00411B33" w:rsidRPr="001037BB" w:rsidRDefault="00411B33" w:rsidP="00411B33">
      <w:pPr>
        <w:numPr>
          <w:ilvl w:val="12"/>
          <w:numId w:val="0"/>
        </w:numPr>
        <w:ind w:right="-2"/>
        <w:rPr>
          <w:b/>
          <w:bCs/>
          <w:noProof/>
          <w:sz w:val="22"/>
          <w:szCs w:val="22"/>
        </w:rPr>
      </w:pPr>
      <w:r w:rsidRPr="001037BB">
        <w:rPr>
          <w:b/>
          <w:caps/>
          <w:sz w:val="22"/>
          <w:szCs w:val="22"/>
        </w:rPr>
        <w:t>Loperamide-Grindeks</w:t>
      </w:r>
      <w:r w:rsidRPr="001037BB">
        <w:rPr>
          <w:sz w:val="22"/>
          <w:szCs w:val="22"/>
        </w:rPr>
        <w:t xml:space="preserve"> </w:t>
      </w:r>
      <w:r w:rsidRPr="001037BB">
        <w:rPr>
          <w:b/>
          <w:bCs/>
          <w:noProof/>
          <w:sz w:val="22"/>
          <w:szCs w:val="22"/>
        </w:rPr>
        <w:t>sudėtis</w:t>
      </w:r>
    </w:p>
    <w:p w:rsidR="00411B33" w:rsidRPr="001037BB" w:rsidRDefault="00411B33" w:rsidP="00411B33">
      <w:pPr>
        <w:pStyle w:val="Pagrindiniotekstotrauka2"/>
        <w:rPr>
          <w:szCs w:val="22"/>
        </w:rPr>
      </w:pPr>
      <w:r w:rsidRPr="001037BB">
        <w:rPr>
          <w:szCs w:val="22"/>
        </w:rPr>
        <w:t>-</w:t>
      </w:r>
      <w:r w:rsidRPr="001037BB">
        <w:rPr>
          <w:szCs w:val="22"/>
        </w:rPr>
        <w:tab/>
        <w:t>Veiklioji medžiaga yra loperamido hidrochloridas. Vienoje kapsulėje yra 2 mg loperamido hidrochlorido.</w:t>
      </w:r>
    </w:p>
    <w:p w:rsidR="00411B33" w:rsidRPr="001037BB" w:rsidRDefault="00411B33" w:rsidP="00411B33">
      <w:pPr>
        <w:pStyle w:val="Pagrindinistekstas"/>
        <w:tabs>
          <w:tab w:val="left" w:pos="567"/>
        </w:tabs>
        <w:spacing w:after="0"/>
        <w:ind w:left="567" w:hanging="567"/>
        <w:rPr>
          <w:sz w:val="22"/>
          <w:szCs w:val="22"/>
        </w:rPr>
      </w:pPr>
      <w:r w:rsidRPr="001037BB">
        <w:rPr>
          <w:sz w:val="22"/>
          <w:szCs w:val="22"/>
        </w:rPr>
        <w:t>-</w:t>
      </w:r>
      <w:r w:rsidRPr="001037BB">
        <w:rPr>
          <w:sz w:val="22"/>
          <w:szCs w:val="22"/>
        </w:rPr>
        <w:tab/>
        <w:t>Pagalbinės medžiagos yra laktozė monohidratas, kukurūzų krakmolas, magnio stearatas.</w:t>
      </w:r>
    </w:p>
    <w:p w:rsidR="00411B33" w:rsidRPr="001037BB" w:rsidRDefault="00411B33" w:rsidP="00411B33">
      <w:pPr>
        <w:pStyle w:val="Pagrindinistekstas"/>
        <w:tabs>
          <w:tab w:val="left" w:pos="567"/>
        </w:tabs>
        <w:spacing w:after="0"/>
        <w:ind w:left="567" w:hanging="567"/>
        <w:rPr>
          <w:sz w:val="22"/>
          <w:szCs w:val="22"/>
        </w:rPr>
      </w:pPr>
      <w:r w:rsidRPr="001037BB">
        <w:rPr>
          <w:sz w:val="22"/>
          <w:szCs w:val="22"/>
        </w:rPr>
        <w:tab/>
        <w:t xml:space="preserve">Kietoji želatininė kapsulė: </w:t>
      </w:r>
      <w:r w:rsidRPr="001037BB">
        <w:rPr>
          <w:i/>
          <w:sz w:val="22"/>
          <w:szCs w:val="22"/>
        </w:rPr>
        <w:t>Kapsulės dangtelis</w:t>
      </w:r>
      <w:r w:rsidRPr="001037BB">
        <w:rPr>
          <w:sz w:val="22"/>
          <w:szCs w:val="22"/>
        </w:rPr>
        <w:t xml:space="preserve">: želatina, dažikliai: </w:t>
      </w:r>
      <w:r w:rsidRPr="001037BB">
        <w:rPr>
          <w:i/>
          <w:sz w:val="22"/>
          <w:szCs w:val="22"/>
        </w:rPr>
        <w:t xml:space="preserve">Patent </w:t>
      </w:r>
      <w:r w:rsidRPr="001037BB">
        <w:rPr>
          <w:sz w:val="22"/>
          <w:szCs w:val="22"/>
        </w:rPr>
        <w:t xml:space="preserve">mėlynasis V (E131), kvinolino geltonasis (E104), titano dioksidas (E171), geltonasis geležies oksidas (E172); </w:t>
      </w:r>
      <w:r w:rsidRPr="001037BB">
        <w:rPr>
          <w:i/>
          <w:sz w:val="22"/>
          <w:szCs w:val="22"/>
        </w:rPr>
        <w:t>Kapsulės korpusas</w:t>
      </w:r>
      <w:r w:rsidRPr="001037BB">
        <w:rPr>
          <w:sz w:val="22"/>
          <w:szCs w:val="22"/>
        </w:rPr>
        <w:t xml:space="preserve">: želatina, dažikliai: </w:t>
      </w:r>
      <w:r w:rsidRPr="001037BB">
        <w:rPr>
          <w:i/>
          <w:sz w:val="22"/>
          <w:szCs w:val="22"/>
        </w:rPr>
        <w:t>Patent</w:t>
      </w:r>
      <w:r w:rsidRPr="001037BB">
        <w:rPr>
          <w:sz w:val="22"/>
          <w:szCs w:val="22"/>
        </w:rPr>
        <w:t xml:space="preserve"> mėlynasis V (E131), </w:t>
      </w:r>
      <w:r w:rsidRPr="001037BB">
        <w:rPr>
          <w:i/>
          <w:sz w:val="22"/>
          <w:szCs w:val="22"/>
        </w:rPr>
        <w:t>Ponso</w:t>
      </w:r>
      <w:r w:rsidRPr="001037BB">
        <w:rPr>
          <w:sz w:val="22"/>
          <w:szCs w:val="22"/>
        </w:rPr>
        <w:t xml:space="preserve"> 4R (E124), titano dioksidas (E171).</w:t>
      </w:r>
    </w:p>
    <w:p w:rsidR="00411B33" w:rsidRPr="001037BB" w:rsidRDefault="00411B33" w:rsidP="00411B33">
      <w:pPr>
        <w:numPr>
          <w:ilvl w:val="12"/>
          <w:numId w:val="0"/>
        </w:numPr>
        <w:ind w:right="-2"/>
        <w:rPr>
          <w:b/>
          <w:bCs/>
          <w:noProof/>
          <w:sz w:val="22"/>
          <w:szCs w:val="22"/>
        </w:rPr>
      </w:pPr>
    </w:p>
    <w:p w:rsidR="00411B33" w:rsidRPr="001037BB" w:rsidRDefault="00411B33" w:rsidP="00411B33">
      <w:pPr>
        <w:numPr>
          <w:ilvl w:val="12"/>
          <w:numId w:val="0"/>
        </w:numPr>
        <w:ind w:right="-2"/>
        <w:rPr>
          <w:sz w:val="22"/>
          <w:szCs w:val="22"/>
        </w:rPr>
      </w:pPr>
      <w:r w:rsidRPr="001037BB">
        <w:rPr>
          <w:b/>
          <w:caps/>
          <w:sz w:val="22"/>
          <w:szCs w:val="22"/>
        </w:rPr>
        <w:t>Loperamide-Grindeks</w:t>
      </w:r>
      <w:r w:rsidRPr="001037BB">
        <w:rPr>
          <w:b/>
          <w:bCs/>
          <w:noProof/>
          <w:sz w:val="22"/>
          <w:szCs w:val="22"/>
        </w:rPr>
        <w:t xml:space="preserve"> išvaizda ir kiekis pakuotėje</w:t>
      </w:r>
    </w:p>
    <w:p w:rsidR="00411B33" w:rsidRPr="001037BB" w:rsidRDefault="00411B33" w:rsidP="00411B33">
      <w:pPr>
        <w:rPr>
          <w:noProof/>
          <w:sz w:val="22"/>
          <w:szCs w:val="22"/>
        </w:rPr>
      </w:pPr>
      <w:r w:rsidRPr="001037BB">
        <w:rPr>
          <w:sz w:val="22"/>
          <w:szCs w:val="22"/>
        </w:rPr>
        <w:t>Baltais milteliais užpildytos kietosios kapsulės su tamsiai žalios spalvos dangteliu ir rausvu korpusu.</w:t>
      </w:r>
    </w:p>
    <w:p w:rsidR="00411B33" w:rsidRPr="001037BB" w:rsidRDefault="00411B33" w:rsidP="00411B33">
      <w:pPr>
        <w:pStyle w:val="Pagrindinistekstas"/>
        <w:spacing w:after="0"/>
        <w:rPr>
          <w:sz w:val="22"/>
          <w:szCs w:val="22"/>
        </w:rPr>
      </w:pPr>
      <w:r w:rsidRPr="001037BB">
        <w:rPr>
          <w:sz w:val="22"/>
          <w:szCs w:val="22"/>
        </w:rPr>
        <w:t>Lizdinėje plokštelėje yra 10 kapsulių; dėžutėje yra viena lizdinė plokštelė (10 kapsulių).</w:t>
      </w:r>
    </w:p>
    <w:p w:rsidR="00411B33" w:rsidRPr="001037BB" w:rsidRDefault="00411B33" w:rsidP="00411B33">
      <w:pPr>
        <w:pStyle w:val="Pagrindinistekstas"/>
        <w:spacing w:after="0"/>
        <w:rPr>
          <w:sz w:val="22"/>
          <w:szCs w:val="22"/>
        </w:rPr>
      </w:pPr>
    </w:p>
    <w:p w:rsidR="00411B33" w:rsidRPr="001037BB" w:rsidRDefault="00411B33" w:rsidP="00411B33">
      <w:pPr>
        <w:numPr>
          <w:ilvl w:val="12"/>
          <w:numId w:val="0"/>
        </w:numPr>
        <w:ind w:right="-2"/>
        <w:rPr>
          <w:sz w:val="22"/>
          <w:szCs w:val="22"/>
        </w:rPr>
      </w:pPr>
      <w:r w:rsidRPr="00305092">
        <w:rPr>
          <w:b/>
          <w:bCs/>
          <w:noProof/>
          <w:sz w:val="22"/>
          <w:szCs w:val="22"/>
        </w:rPr>
        <w:t>Registruotojas ir gamintojas</w:t>
      </w:r>
    </w:p>
    <w:p w:rsidR="00411B33" w:rsidRPr="001037BB" w:rsidRDefault="00411B33" w:rsidP="00411B33">
      <w:pPr>
        <w:jc w:val="both"/>
        <w:rPr>
          <w:sz w:val="22"/>
          <w:szCs w:val="22"/>
        </w:rPr>
      </w:pPr>
      <w:r w:rsidRPr="001037BB">
        <w:rPr>
          <w:sz w:val="22"/>
          <w:szCs w:val="22"/>
        </w:rPr>
        <w:t xml:space="preserve">AS </w:t>
      </w:r>
      <w:r w:rsidRPr="001037BB">
        <w:rPr>
          <w:iCs/>
          <w:sz w:val="22"/>
          <w:szCs w:val="22"/>
        </w:rPr>
        <w:t>GRINDEKS.</w:t>
      </w:r>
    </w:p>
    <w:p w:rsidR="00411B33" w:rsidRPr="00A82167" w:rsidRDefault="00411B33" w:rsidP="00411B33">
      <w:pPr>
        <w:pStyle w:val="Antrat3"/>
        <w:numPr>
          <w:ilvl w:val="0"/>
          <w:numId w:val="0"/>
        </w:numPr>
        <w:rPr>
          <w:b w:val="0"/>
          <w:bCs/>
        </w:rPr>
      </w:pPr>
      <w:r w:rsidRPr="00B675A0">
        <w:rPr>
          <w:b w:val="0"/>
          <w:szCs w:val="22"/>
        </w:rPr>
        <w:t>Krustpils iela 53,</w:t>
      </w:r>
      <w:r>
        <w:rPr>
          <w:szCs w:val="22"/>
        </w:rPr>
        <w:t xml:space="preserve"> </w:t>
      </w:r>
      <w:r w:rsidRPr="00B675A0">
        <w:rPr>
          <w:b w:val="0"/>
          <w:bCs/>
        </w:rPr>
        <w:t>Rīga LV-1057,</w:t>
      </w:r>
    </w:p>
    <w:p w:rsidR="00411B33" w:rsidRPr="00B675A0" w:rsidRDefault="00411B33" w:rsidP="00411B33">
      <w:pPr>
        <w:pStyle w:val="Antrat3"/>
        <w:numPr>
          <w:ilvl w:val="0"/>
          <w:numId w:val="0"/>
        </w:numPr>
        <w:rPr>
          <w:b w:val="0"/>
          <w:bCs/>
          <w:szCs w:val="22"/>
        </w:rPr>
      </w:pPr>
      <w:r w:rsidRPr="00B675A0">
        <w:rPr>
          <w:b w:val="0"/>
          <w:bCs/>
        </w:rPr>
        <w:t>Latvija</w:t>
      </w:r>
    </w:p>
    <w:p w:rsidR="00411B33" w:rsidRPr="001037BB" w:rsidRDefault="00411B33" w:rsidP="00411B33">
      <w:pPr>
        <w:pStyle w:val="Pagrindiniotekstotrauka"/>
        <w:spacing w:after="0"/>
        <w:ind w:left="0"/>
        <w:rPr>
          <w:sz w:val="22"/>
          <w:szCs w:val="22"/>
        </w:rPr>
      </w:pPr>
      <w:r w:rsidRPr="001037BB">
        <w:rPr>
          <w:sz w:val="22"/>
          <w:szCs w:val="22"/>
        </w:rPr>
        <w:t xml:space="preserve">Tel.: +371 </w:t>
      </w:r>
      <w:r w:rsidRPr="001037BB">
        <w:rPr>
          <w:sz w:val="22"/>
          <w:szCs w:val="22"/>
          <w:lang w:val="en-US"/>
        </w:rPr>
        <w:t>6</w:t>
      </w:r>
      <w:r w:rsidRPr="001037BB">
        <w:rPr>
          <w:sz w:val="22"/>
          <w:szCs w:val="22"/>
        </w:rPr>
        <w:t>7083205</w:t>
      </w:r>
    </w:p>
    <w:p w:rsidR="00411B33" w:rsidRPr="001037BB" w:rsidRDefault="00411B33" w:rsidP="00411B33">
      <w:pPr>
        <w:pStyle w:val="Pagrindiniotekstotrauka"/>
        <w:spacing w:after="0"/>
        <w:ind w:left="0"/>
        <w:rPr>
          <w:sz w:val="22"/>
          <w:szCs w:val="22"/>
        </w:rPr>
      </w:pPr>
      <w:r w:rsidRPr="001037BB">
        <w:rPr>
          <w:sz w:val="22"/>
          <w:szCs w:val="22"/>
        </w:rPr>
        <w:t>Faksas: +371 67083505</w:t>
      </w:r>
    </w:p>
    <w:p w:rsidR="00411B33" w:rsidRPr="001037BB" w:rsidRDefault="00411B33" w:rsidP="00411B33">
      <w:pPr>
        <w:jc w:val="both"/>
        <w:rPr>
          <w:b/>
          <w:noProof/>
          <w:sz w:val="22"/>
          <w:szCs w:val="22"/>
        </w:rPr>
      </w:pPr>
      <w:r w:rsidRPr="001037BB">
        <w:rPr>
          <w:kern w:val="16"/>
          <w:sz w:val="22"/>
          <w:szCs w:val="22"/>
        </w:rPr>
        <w:t xml:space="preserve">El. paštas: </w:t>
      </w:r>
      <w:hyperlink r:id="rId8" w:history="1">
        <w:r w:rsidRPr="001037BB">
          <w:rPr>
            <w:rStyle w:val="Hipersaitas"/>
            <w:sz w:val="22"/>
            <w:szCs w:val="22"/>
          </w:rPr>
          <w:t>grindeks@grindeks.lv</w:t>
        </w:r>
      </w:hyperlink>
    </w:p>
    <w:p w:rsidR="00411B33" w:rsidRPr="001037BB" w:rsidRDefault="00411B33" w:rsidP="00411B33">
      <w:pPr>
        <w:rPr>
          <w:noProof/>
          <w:sz w:val="22"/>
          <w:szCs w:val="22"/>
        </w:rPr>
      </w:pPr>
    </w:p>
    <w:p w:rsidR="00411B33" w:rsidRPr="001037BB" w:rsidRDefault="00411B33" w:rsidP="00411B33">
      <w:pPr>
        <w:pStyle w:val="BTEMEASMCA"/>
      </w:pPr>
      <w:r w:rsidRPr="001037BB">
        <w:t xml:space="preserve">Jeigu apie šį vaistą norite sužinoti daugiau, kreipkitės į vietinį </w:t>
      </w:r>
      <w:r>
        <w:t>registruotojo</w:t>
      </w:r>
      <w:r w:rsidRPr="001037BB">
        <w:t xml:space="preserve"> atstovą:</w:t>
      </w:r>
    </w:p>
    <w:p w:rsidR="00411B33" w:rsidRPr="001037BB" w:rsidRDefault="00411B33" w:rsidP="00411B33">
      <w:pPr>
        <w:pStyle w:val="BTEMEASMCA"/>
      </w:pPr>
    </w:p>
    <w:tbl>
      <w:tblPr>
        <w:tblW w:w="4678" w:type="dxa"/>
        <w:tblInd w:w="-34" w:type="dxa"/>
        <w:tblLayout w:type="fixed"/>
        <w:tblLook w:val="0000" w:firstRow="0" w:lastRow="0" w:firstColumn="0" w:lastColumn="0" w:noHBand="0" w:noVBand="0"/>
      </w:tblPr>
      <w:tblGrid>
        <w:gridCol w:w="4678"/>
      </w:tblGrid>
      <w:tr w:rsidR="00411B33" w:rsidRPr="001037BB" w:rsidTr="00B34FE9">
        <w:tc>
          <w:tcPr>
            <w:tcW w:w="4678" w:type="dxa"/>
          </w:tcPr>
          <w:p w:rsidR="00411B33" w:rsidRPr="00041CDB" w:rsidRDefault="00411B33" w:rsidP="00B34FE9">
            <w:pPr>
              <w:rPr>
                <w:rFonts w:asciiTheme="majorBidi" w:eastAsia="Times New Roman" w:hAnsiTheme="majorBidi" w:cstheme="majorBidi"/>
              </w:rPr>
            </w:pPr>
            <w:r w:rsidRPr="00041CDB">
              <w:rPr>
                <w:rFonts w:asciiTheme="majorBidi" w:eastAsia="Times New Roman" w:hAnsiTheme="majorBidi" w:cstheme="majorBidi"/>
              </w:rPr>
              <w:t>„Grindeks Kalceks Lietuva</w:t>
            </w:r>
            <w:r>
              <w:rPr>
                <w:rFonts w:asciiTheme="majorBidi" w:eastAsia="Times New Roman" w:hAnsiTheme="majorBidi" w:cstheme="majorBidi"/>
              </w:rPr>
              <w:t>“</w:t>
            </w:r>
            <w:r w:rsidRPr="00041CDB">
              <w:rPr>
                <w:rFonts w:asciiTheme="majorBidi" w:eastAsia="Times New Roman" w:hAnsiTheme="majorBidi" w:cstheme="majorBidi"/>
              </w:rPr>
              <w:t xml:space="preserve"> UAB</w:t>
            </w:r>
          </w:p>
          <w:p w:rsidR="00411B33" w:rsidRPr="00A80100" w:rsidRDefault="00411B33" w:rsidP="00B34FE9">
            <w:pPr>
              <w:rPr>
                <w:rFonts w:eastAsia="Times New Roman"/>
              </w:rPr>
            </w:pPr>
            <w:r w:rsidRPr="00A80100">
              <w:rPr>
                <w:rFonts w:eastAsia="Times New Roman"/>
              </w:rPr>
              <w:t>Kalvarijų g. 300</w:t>
            </w:r>
          </w:p>
          <w:p w:rsidR="00411B33" w:rsidRPr="00A80100" w:rsidRDefault="00411B33" w:rsidP="00B34FE9">
            <w:pPr>
              <w:rPr>
                <w:rFonts w:eastAsia="Times New Roman"/>
                <w:lang w:eastAsia="lt-LT"/>
              </w:rPr>
            </w:pPr>
            <w:r w:rsidRPr="00A80100">
              <w:rPr>
                <w:rFonts w:eastAsia="Times New Roman"/>
              </w:rPr>
              <w:t>LT-</w:t>
            </w:r>
            <w:r w:rsidRPr="00A80100">
              <w:rPr>
                <w:rFonts w:eastAsia="Times New Roman"/>
                <w:lang w:eastAsia="lt-LT"/>
              </w:rPr>
              <w:t>08318 Vilnius</w:t>
            </w:r>
          </w:p>
          <w:p w:rsidR="00411B33" w:rsidRPr="001037BB" w:rsidRDefault="00411B33" w:rsidP="00B34FE9">
            <w:pPr>
              <w:pStyle w:val="BTEMEASMCA"/>
            </w:pPr>
            <w:r w:rsidRPr="00A80100">
              <w:t>Tel. + 370 5 2101401</w:t>
            </w:r>
          </w:p>
        </w:tc>
      </w:tr>
    </w:tbl>
    <w:p w:rsidR="00411B33" w:rsidRPr="001037BB" w:rsidRDefault="00411B33" w:rsidP="00411B33">
      <w:pPr>
        <w:pStyle w:val="Pagrindinistekstas"/>
        <w:spacing w:after="0"/>
        <w:rPr>
          <w:sz w:val="22"/>
          <w:szCs w:val="22"/>
        </w:rPr>
      </w:pPr>
    </w:p>
    <w:p w:rsidR="00411B33" w:rsidRPr="00B675A0" w:rsidRDefault="00411B33" w:rsidP="00411B33">
      <w:pPr>
        <w:rPr>
          <w:b/>
          <w:noProof/>
          <w:sz w:val="22"/>
          <w:szCs w:val="22"/>
        </w:rPr>
      </w:pPr>
      <w:r w:rsidRPr="00B675A0">
        <w:rPr>
          <w:b/>
          <w:noProof/>
          <w:sz w:val="22"/>
          <w:szCs w:val="22"/>
        </w:rPr>
        <w:t>Šis pakuotės lapelis paskutinį kartą peržiūrėtas 202</w:t>
      </w:r>
      <w:r>
        <w:rPr>
          <w:b/>
          <w:noProof/>
          <w:sz w:val="22"/>
          <w:szCs w:val="22"/>
        </w:rPr>
        <w:t>4-10-16</w:t>
      </w:r>
      <w:r w:rsidRPr="00B675A0">
        <w:rPr>
          <w:b/>
          <w:noProof/>
          <w:sz w:val="22"/>
          <w:szCs w:val="22"/>
        </w:rPr>
        <w:t>.</w:t>
      </w:r>
    </w:p>
    <w:p w:rsidR="00411B33" w:rsidRPr="001037BB" w:rsidRDefault="00411B33" w:rsidP="00411B33">
      <w:pPr>
        <w:rPr>
          <w:sz w:val="22"/>
          <w:szCs w:val="22"/>
        </w:rPr>
      </w:pPr>
    </w:p>
    <w:p w:rsidR="00411B33" w:rsidRPr="001037BB" w:rsidRDefault="00411B33" w:rsidP="00411B33">
      <w:pPr>
        <w:pStyle w:val="BTEMEASMCA"/>
      </w:pPr>
      <w:r w:rsidRPr="001037BB">
        <w:t xml:space="preserve">Išsami informacija apie šį vaistą pateikiama Valstybinės vaistų kontrolės tarnybos prie Lietuvos Respublikos sveikatos apsaugos ministerijos tinklalapyje </w:t>
      </w:r>
      <w:hyperlink r:id="rId9" w:history="1">
        <w:r w:rsidRPr="001037BB">
          <w:rPr>
            <w:rStyle w:val="Hipersaitas"/>
          </w:rPr>
          <w:t>http://www.vvkt.lt/</w:t>
        </w:r>
      </w:hyperlink>
      <w:r w:rsidRPr="001037BB">
        <w:t>.</w:t>
      </w:r>
    </w:p>
    <w:p w:rsidR="00411B33" w:rsidRPr="001037BB" w:rsidRDefault="00411B33" w:rsidP="00411B33">
      <w:pPr>
        <w:pStyle w:val="BTEMEASMCA"/>
      </w:pPr>
    </w:p>
    <w:p w:rsidR="00411B33" w:rsidRPr="001037BB" w:rsidRDefault="00411B33" w:rsidP="00411B33">
      <w:pPr>
        <w:pStyle w:val="BTEMEASMCA"/>
      </w:pPr>
    </w:p>
    <w:p w:rsidR="00411B33" w:rsidRPr="001037BB" w:rsidRDefault="00411B33" w:rsidP="00411B33">
      <w:pPr>
        <w:tabs>
          <w:tab w:val="left" w:pos="3600"/>
          <w:tab w:val="left" w:pos="3960"/>
        </w:tabs>
        <w:rPr>
          <w:bCs/>
          <w:sz w:val="22"/>
          <w:szCs w:val="22"/>
        </w:rPr>
      </w:pPr>
    </w:p>
    <w:p w:rsidR="00411B33" w:rsidRPr="001037BB" w:rsidRDefault="00411B33" w:rsidP="00411B33">
      <w:pPr>
        <w:rPr>
          <w:sz w:val="22"/>
          <w:szCs w:val="22"/>
        </w:rPr>
      </w:pPr>
    </w:p>
    <w:p w:rsidR="00411B33" w:rsidRPr="001037BB" w:rsidRDefault="00411B33" w:rsidP="00411B33">
      <w:pPr>
        <w:rPr>
          <w:sz w:val="22"/>
          <w:szCs w:val="22"/>
        </w:rPr>
      </w:pPr>
    </w:p>
    <w:p w:rsidR="00411B33" w:rsidRDefault="00411B33" w:rsidP="00411B33"/>
    <w:p w:rsidR="00411B33" w:rsidRDefault="00411B33" w:rsidP="00411B33"/>
    <w:p w:rsidR="00BA6577" w:rsidRDefault="00BA6577">
      <w:bookmarkStart w:id="0" w:name="_GoBack"/>
      <w:bookmarkEnd w:id="0"/>
    </w:p>
    <w:sectPr w:rsidR="00BA6577" w:rsidSect="00D26582">
      <w:footerReference w:type="even" r:id="rId10"/>
      <w:footerReference w:type="default" r:id="rId11"/>
      <w:footnotePr>
        <w:pos w:val="beneathText"/>
      </w:footnotePr>
      <w:pgSz w:w="11905" w:h="16837"/>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DFA" w:rsidRDefault="00411B33" w:rsidP="00D265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C7DFA" w:rsidRDefault="00411B33" w:rsidP="00D2658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DFA" w:rsidRPr="00C668B2" w:rsidRDefault="00411B33" w:rsidP="00D26582">
    <w:pPr>
      <w:pStyle w:val="Porat"/>
      <w:framePr w:wrap="around" w:vAnchor="text" w:hAnchor="margin" w:xAlign="right" w:y="1"/>
      <w:rPr>
        <w:rStyle w:val="Puslapionumeris"/>
        <w:sz w:val="20"/>
      </w:rPr>
    </w:pPr>
    <w:r w:rsidRPr="00C668B2">
      <w:rPr>
        <w:rStyle w:val="Puslapionumeris"/>
        <w:sz w:val="20"/>
      </w:rPr>
      <w:fldChar w:fldCharType="begin"/>
    </w:r>
    <w:r w:rsidRPr="00C668B2">
      <w:rPr>
        <w:rStyle w:val="Puslapionumeris"/>
        <w:sz w:val="20"/>
      </w:rPr>
      <w:instrText xml:space="preserve">PAGE  </w:instrText>
    </w:r>
    <w:r w:rsidRPr="00C668B2">
      <w:rPr>
        <w:rStyle w:val="Puslapionumeris"/>
        <w:sz w:val="20"/>
      </w:rPr>
      <w:fldChar w:fldCharType="separate"/>
    </w:r>
    <w:r>
      <w:rPr>
        <w:rStyle w:val="Puslapionumeris"/>
        <w:noProof/>
        <w:sz w:val="20"/>
      </w:rPr>
      <w:t>1</w:t>
    </w:r>
    <w:r w:rsidRPr="00C668B2">
      <w:rPr>
        <w:rStyle w:val="Puslapionumeris"/>
        <w:sz w:val="20"/>
      </w:rPr>
      <w:fldChar w:fldCharType="end"/>
    </w:r>
  </w:p>
  <w:p w:rsidR="00CC7DFA" w:rsidRDefault="00411B33" w:rsidP="00D26582">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Outline"/>
    <w:lvl w:ilvl="0">
      <w:start w:val="1"/>
      <w:numFmt w:val="none"/>
      <w:lvlText w:val=""/>
      <w:lvlJc w:val="left"/>
      <w:pPr>
        <w:tabs>
          <w:tab w:val="num" w:pos="0"/>
        </w:tabs>
      </w:pPr>
    </w:lvl>
    <w:lvl w:ilvl="1">
      <w:start w:val="1"/>
      <w:numFmt w:val="none"/>
      <w:pStyle w:val="Antrat2"/>
      <w:lvlText w:val=""/>
      <w:lvlJc w:val="left"/>
      <w:pPr>
        <w:tabs>
          <w:tab w:val="num" w:pos="0"/>
        </w:tabs>
      </w:pPr>
    </w:lvl>
    <w:lvl w:ilvl="2">
      <w:start w:val="1"/>
      <w:numFmt w:val="none"/>
      <w:pStyle w:val="Antrat3"/>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62C7805"/>
    <w:multiLevelType w:val="multilevel"/>
    <w:tmpl w:val="45A076DE"/>
    <w:lvl w:ilvl="0">
      <w:start w:val="4"/>
      <w:numFmt w:val="bullet"/>
      <w:lvlText w:val="-"/>
      <w:lvlJc w:val="left"/>
      <w:pPr>
        <w:tabs>
          <w:tab w:val="num" w:pos="720"/>
        </w:tabs>
        <w:ind w:left="720" w:hanging="360"/>
      </w:pPr>
      <w:rPr>
        <w:rFonts w:ascii="Times New Roman" w:hAnsi="Times New Roman"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15:restartNumberingAfterBreak="0">
    <w:nsid w:val="064B0A5E"/>
    <w:multiLevelType w:val="hybridMultilevel"/>
    <w:tmpl w:val="E9E0C1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07B727C"/>
    <w:multiLevelType w:val="hybridMultilevel"/>
    <w:tmpl w:val="89863E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218503A"/>
    <w:multiLevelType w:val="hybridMultilevel"/>
    <w:tmpl w:val="2B4ECA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43125A93"/>
    <w:multiLevelType w:val="hybridMultilevel"/>
    <w:tmpl w:val="01A0C5B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43B749D"/>
    <w:multiLevelType w:val="hybridMultilevel"/>
    <w:tmpl w:val="EB50141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F2323A8"/>
    <w:multiLevelType w:val="hybridMultilevel"/>
    <w:tmpl w:val="307A1C3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lvl>
    </w:lvlOverride>
  </w:num>
  <w:num w:numId="3">
    <w:abstractNumId w:val="2"/>
  </w:num>
  <w:num w:numId="4">
    <w:abstractNumId w:val="6"/>
  </w:num>
  <w:num w:numId="5">
    <w:abstractNumId w:val="5"/>
  </w:num>
  <w:num w:numId="6">
    <w:abstractNumId w:val="8"/>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33"/>
    <w:rsid w:val="00072F85"/>
    <w:rsid w:val="000A5E72"/>
    <w:rsid w:val="000A7B60"/>
    <w:rsid w:val="00181364"/>
    <w:rsid w:val="002945D9"/>
    <w:rsid w:val="00305C48"/>
    <w:rsid w:val="003362C6"/>
    <w:rsid w:val="00411B33"/>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3083E-D15B-49BD-9AF5-88CBA9A2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1B33"/>
    <w:pPr>
      <w:widowControl w:val="0"/>
      <w:suppressAutoHyphens/>
      <w:spacing w:after="0" w:line="240" w:lineRule="auto"/>
    </w:pPr>
    <w:rPr>
      <w:rFonts w:ascii="Times New Roman" w:eastAsia="Lucida Sans Unicode" w:hAnsi="Times New Roman" w:cs="Times New Roman"/>
      <w:sz w:val="24"/>
      <w:szCs w:val="20"/>
    </w:rPr>
  </w:style>
  <w:style w:type="paragraph" w:styleId="Antrat2">
    <w:name w:val="heading 2"/>
    <w:basedOn w:val="prastasis"/>
    <w:next w:val="prastasis"/>
    <w:link w:val="Antrat2Diagrama"/>
    <w:qFormat/>
    <w:rsid w:val="00411B33"/>
    <w:pPr>
      <w:keepNext/>
      <w:numPr>
        <w:ilvl w:val="1"/>
        <w:numId w:val="1"/>
      </w:numPr>
      <w:outlineLvl w:val="1"/>
    </w:pPr>
    <w:rPr>
      <w:b/>
      <w:sz w:val="22"/>
    </w:rPr>
  </w:style>
  <w:style w:type="paragraph" w:styleId="Antrat3">
    <w:name w:val="heading 3"/>
    <w:basedOn w:val="prastasis"/>
    <w:next w:val="prastasis"/>
    <w:link w:val="Antrat3Diagrama"/>
    <w:qFormat/>
    <w:rsid w:val="00411B33"/>
    <w:pPr>
      <w:keepNext/>
      <w:numPr>
        <w:ilvl w:val="2"/>
        <w:numId w:val="1"/>
      </w:numPr>
      <w:outlineLvl w:val="2"/>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11B33"/>
    <w:rPr>
      <w:rFonts w:ascii="Times New Roman" w:eastAsia="Lucida Sans Unicode" w:hAnsi="Times New Roman" w:cs="Times New Roman"/>
      <w:b/>
      <w:szCs w:val="20"/>
    </w:rPr>
  </w:style>
  <w:style w:type="character" w:customStyle="1" w:styleId="Antrat3Diagrama">
    <w:name w:val="Antraštė 3 Diagrama"/>
    <w:basedOn w:val="Numatytasispastraiposriftas"/>
    <w:link w:val="Antrat3"/>
    <w:rsid w:val="00411B33"/>
    <w:rPr>
      <w:rFonts w:ascii="Times New Roman" w:eastAsia="Lucida Sans Unicode" w:hAnsi="Times New Roman" w:cs="Times New Roman"/>
      <w:b/>
      <w:szCs w:val="20"/>
    </w:rPr>
  </w:style>
  <w:style w:type="character" w:styleId="Hipersaitas">
    <w:name w:val="Hyperlink"/>
    <w:basedOn w:val="Numatytasispastraiposriftas"/>
    <w:uiPriority w:val="99"/>
    <w:rsid w:val="00411B33"/>
    <w:rPr>
      <w:color w:val="0000FF"/>
      <w:u w:val="single"/>
    </w:rPr>
  </w:style>
  <w:style w:type="paragraph" w:styleId="Pagrindinistekstas">
    <w:name w:val="Body Text"/>
    <w:basedOn w:val="prastasis"/>
    <w:link w:val="PagrindinistekstasDiagrama"/>
    <w:rsid w:val="00411B33"/>
    <w:pPr>
      <w:spacing w:after="120"/>
    </w:pPr>
  </w:style>
  <w:style w:type="character" w:customStyle="1" w:styleId="PagrindinistekstasDiagrama">
    <w:name w:val="Pagrindinis tekstas Diagrama"/>
    <w:basedOn w:val="Numatytasispastraiposriftas"/>
    <w:link w:val="Pagrindinistekstas"/>
    <w:rsid w:val="00411B33"/>
    <w:rPr>
      <w:rFonts w:ascii="Times New Roman" w:eastAsia="Lucida Sans Unicode" w:hAnsi="Times New Roman" w:cs="Times New Roman"/>
      <w:sz w:val="24"/>
      <w:szCs w:val="20"/>
    </w:rPr>
  </w:style>
  <w:style w:type="paragraph" w:styleId="Sraas">
    <w:name w:val="List"/>
    <w:basedOn w:val="Pagrindinistekstas"/>
    <w:rsid w:val="00411B33"/>
    <w:rPr>
      <w:rFonts w:cs="Tahoma"/>
    </w:rPr>
  </w:style>
  <w:style w:type="paragraph" w:styleId="Pagrindiniotekstotrauka">
    <w:name w:val="Body Text Indent"/>
    <w:basedOn w:val="prastasis"/>
    <w:link w:val="PagrindiniotekstotraukaDiagrama"/>
    <w:rsid w:val="00411B33"/>
    <w:pPr>
      <w:spacing w:after="120"/>
      <w:ind w:left="283"/>
    </w:pPr>
  </w:style>
  <w:style w:type="character" w:customStyle="1" w:styleId="PagrindiniotekstotraukaDiagrama">
    <w:name w:val="Pagrindinio teksto įtrauka Diagrama"/>
    <w:basedOn w:val="Numatytasispastraiposriftas"/>
    <w:link w:val="Pagrindiniotekstotrauka"/>
    <w:rsid w:val="00411B33"/>
    <w:rPr>
      <w:rFonts w:ascii="Times New Roman" w:eastAsia="Lucida Sans Unicode" w:hAnsi="Times New Roman" w:cs="Times New Roman"/>
      <w:sz w:val="24"/>
      <w:szCs w:val="20"/>
    </w:rPr>
  </w:style>
  <w:style w:type="paragraph" w:styleId="Pagrindinistekstas3">
    <w:name w:val="Body Text 3"/>
    <w:basedOn w:val="prastasis"/>
    <w:link w:val="Pagrindinistekstas3Diagrama"/>
    <w:rsid w:val="00411B33"/>
    <w:pPr>
      <w:jc w:val="both"/>
    </w:pPr>
    <w:rPr>
      <w:sz w:val="22"/>
    </w:rPr>
  </w:style>
  <w:style w:type="character" w:customStyle="1" w:styleId="Pagrindinistekstas3Diagrama">
    <w:name w:val="Pagrindinis tekstas 3 Diagrama"/>
    <w:basedOn w:val="Numatytasispastraiposriftas"/>
    <w:link w:val="Pagrindinistekstas3"/>
    <w:rsid w:val="00411B33"/>
    <w:rPr>
      <w:rFonts w:ascii="Times New Roman" w:eastAsia="Lucida Sans Unicode" w:hAnsi="Times New Roman" w:cs="Times New Roman"/>
      <w:szCs w:val="20"/>
    </w:rPr>
  </w:style>
  <w:style w:type="paragraph" w:styleId="Pagrindiniotekstotrauka2">
    <w:name w:val="Body Text Indent 2"/>
    <w:basedOn w:val="prastasis"/>
    <w:link w:val="Pagrindiniotekstotrauka2Diagrama"/>
    <w:rsid w:val="00411B33"/>
    <w:pPr>
      <w:tabs>
        <w:tab w:val="left" w:pos="567"/>
      </w:tabs>
      <w:ind w:left="567" w:hanging="567"/>
      <w:jc w:val="both"/>
    </w:pPr>
    <w:rPr>
      <w:sz w:val="22"/>
    </w:rPr>
  </w:style>
  <w:style w:type="character" w:customStyle="1" w:styleId="Pagrindiniotekstotrauka2Diagrama">
    <w:name w:val="Pagrindinio teksto įtrauka 2 Diagrama"/>
    <w:basedOn w:val="Numatytasispastraiposriftas"/>
    <w:link w:val="Pagrindiniotekstotrauka2"/>
    <w:rsid w:val="00411B33"/>
    <w:rPr>
      <w:rFonts w:ascii="Times New Roman" w:eastAsia="Lucida Sans Unicode" w:hAnsi="Times New Roman" w:cs="Times New Roman"/>
      <w:szCs w:val="20"/>
    </w:rPr>
  </w:style>
  <w:style w:type="paragraph" w:customStyle="1" w:styleId="BTEMEASMCA">
    <w:name w:val="BT EMEA_SMCA"/>
    <w:basedOn w:val="prastasis"/>
    <w:link w:val="BTEMEASMCAChar"/>
    <w:autoRedefine/>
    <w:rsid w:val="00411B33"/>
    <w:pPr>
      <w:widowControl/>
      <w:tabs>
        <w:tab w:val="left" w:pos="3600"/>
        <w:tab w:val="left" w:pos="6901"/>
      </w:tabs>
      <w:suppressAutoHyphens w:val="0"/>
    </w:pPr>
    <w:rPr>
      <w:rFonts w:eastAsia="Times New Roman"/>
      <w:sz w:val="22"/>
      <w:szCs w:val="22"/>
    </w:rPr>
  </w:style>
  <w:style w:type="character" w:customStyle="1" w:styleId="BTEMEASMCAChar">
    <w:name w:val="BT EMEA_SMCA Char"/>
    <w:basedOn w:val="Numatytasispastraiposriftas"/>
    <w:link w:val="BTEMEASMCA"/>
    <w:rsid w:val="00411B33"/>
    <w:rPr>
      <w:rFonts w:ascii="Times New Roman" w:eastAsia="Times New Roman" w:hAnsi="Times New Roman" w:cs="Times New Roman"/>
    </w:rPr>
  </w:style>
  <w:style w:type="paragraph" w:styleId="Porat">
    <w:name w:val="footer"/>
    <w:basedOn w:val="prastasis"/>
    <w:link w:val="PoratDiagrama"/>
    <w:rsid w:val="00411B33"/>
    <w:pPr>
      <w:tabs>
        <w:tab w:val="center" w:pos="4819"/>
        <w:tab w:val="right" w:pos="9638"/>
      </w:tabs>
    </w:pPr>
  </w:style>
  <w:style w:type="character" w:customStyle="1" w:styleId="PoratDiagrama">
    <w:name w:val="Poraštė Diagrama"/>
    <w:basedOn w:val="Numatytasispastraiposriftas"/>
    <w:link w:val="Porat"/>
    <w:rsid w:val="00411B33"/>
    <w:rPr>
      <w:rFonts w:ascii="Times New Roman" w:eastAsia="Lucida Sans Unicode" w:hAnsi="Times New Roman" w:cs="Times New Roman"/>
      <w:sz w:val="24"/>
      <w:szCs w:val="20"/>
    </w:rPr>
  </w:style>
  <w:style w:type="character" w:styleId="Puslapionumeris">
    <w:name w:val="page number"/>
    <w:basedOn w:val="Numatytasispastraiposriftas"/>
    <w:rsid w:val="00411B33"/>
  </w:style>
  <w:style w:type="paragraph" w:styleId="Sraopastraipa">
    <w:name w:val="List Paragraph"/>
    <w:basedOn w:val="prastasis"/>
    <w:uiPriority w:val="34"/>
    <w:qFormat/>
    <w:rsid w:val="00411B33"/>
    <w:pPr>
      <w:ind w:left="720"/>
      <w:contextualSpacing/>
    </w:pPr>
  </w:style>
  <w:style w:type="paragraph" w:customStyle="1" w:styleId="Default">
    <w:name w:val="Default"/>
    <w:rsid w:val="00411B33"/>
    <w:pPr>
      <w:autoSpaceDE w:val="0"/>
      <w:autoSpaceDN w:val="0"/>
      <w:adjustRightInd w:val="0"/>
      <w:spacing w:after="0" w:line="240" w:lineRule="auto"/>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8304</Words>
  <Characters>4734</Characters>
  <Application>Microsoft Office Word</Application>
  <DocSecurity>0</DocSecurity>
  <Lines>39</Lines>
  <Paragraphs>26</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LOPERAMIDE-GRINDEKS ir kam jis vartojamas </vt:lpstr>
      <vt:lpstr>    2.	Kas žinotina prieš vartojant LOPERAMIDE-GRINDEKS</vt:lpstr>
      <vt:lpstr>    3. 	Kaip vartoti LOPERAMIDE-GRINDEKS</vt:lpstr>
      <vt:lpstr>    4.	Galimas šalutinis poveikis</vt:lpstr>
      <vt:lpstr>    5.	Kaip laikyti Loperamide-Grindeks </vt:lpstr>
      <vt:lpstr>    6.	Pakuotės turinys ir kita informacija</vt:lpstr>
      <vt:lpstr>        Krustpils iela 53, Rīga LV-1057,</vt:lpstr>
      <vt:lpstr>        Latvija</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2024-10-24T12:14:00Z</dcterms:created>
  <dcterms:modified xsi:type="dcterms:W3CDTF">2024-10-24T12:14:00Z</dcterms:modified>
</cp:coreProperties>
</file>