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CFA38"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9"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A"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B"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C"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D"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E"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3F"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0"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1"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2"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3"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4"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5"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6"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7"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8"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9"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A"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B"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C"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D"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4E"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4F"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I PRIEDAS</w:t>
      </w:r>
    </w:p>
    <w:p w14:paraId="5AACFA50"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A51"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PREPARATO CHARAKTERISTIKŲ SANTRAUKA</w:t>
      </w:r>
    </w:p>
    <w:p w14:paraId="5AACFA52"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br w:type="page"/>
      </w:r>
      <w:r w:rsidRPr="008A7D7F">
        <w:rPr>
          <w:rFonts w:ascii="Times New Roman" w:eastAsia="Times New Roman" w:hAnsi="Times New Roman" w:cs="Times New Roman"/>
          <w:b/>
        </w:rPr>
        <w:lastRenderedPageBreak/>
        <w:t>1.</w:t>
      </w:r>
      <w:r w:rsidRPr="008A7D7F">
        <w:rPr>
          <w:rFonts w:ascii="Times New Roman" w:eastAsia="Times New Roman" w:hAnsi="Times New Roman" w:cs="Times New Roman"/>
          <w:b/>
        </w:rPr>
        <w:tab/>
        <w:t>VAISTINIO PREPARATO PAVADINIMAS</w:t>
      </w:r>
    </w:p>
    <w:p w14:paraId="5AACFA53"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54"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Cs/>
        </w:rPr>
        <w:t>Methotrexat EBEWE 10 mg/ml injekcinis ar infuzinis tirpalas</w:t>
      </w:r>
    </w:p>
    <w:p w14:paraId="5AACFA55"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56"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57"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2.</w:t>
      </w:r>
      <w:r w:rsidRPr="008A7D7F">
        <w:rPr>
          <w:rFonts w:ascii="Times New Roman" w:eastAsia="Times New Roman" w:hAnsi="Times New Roman" w:cs="Times New Roman"/>
          <w:b/>
        </w:rPr>
        <w:tab/>
        <w:t>KOKYBINĖ IR KIEKYBINĖ SUDĖTIS</w:t>
      </w:r>
    </w:p>
    <w:p w14:paraId="5AACFA5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5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1 ml tirpalo yra 10 mg metotreksato. </w:t>
      </w:r>
    </w:p>
    <w:p w14:paraId="5AACFA5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5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Visos pagalbinės medžiagos išvardytos 6.1 skyriuje. </w:t>
      </w:r>
    </w:p>
    <w:p w14:paraId="5AACFA5C"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5D"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5E"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3.</w:t>
      </w:r>
      <w:r w:rsidRPr="008A7D7F">
        <w:rPr>
          <w:rFonts w:ascii="Times New Roman" w:eastAsia="Times New Roman" w:hAnsi="Times New Roman" w:cs="Times New Roman"/>
          <w:b/>
        </w:rPr>
        <w:tab/>
        <w:t>FARMACINĖ FORMA</w:t>
      </w:r>
    </w:p>
    <w:p w14:paraId="5AACFA5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6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Injekcinis ar infuzinis tirpalas.</w:t>
      </w:r>
    </w:p>
    <w:p w14:paraId="5AACFA6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Tirpalas yra skaidrus, bespalvis skystis.</w:t>
      </w:r>
    </w:p>
    <w:p w14:paraId="5AACFA62"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63"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6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b/>
        </w:rPr>
        <w:t>4.</w:t>
      </w:r>
      <w:r w:rsidRPr="008A7D7F">
        <w:rPr>
          <w:rFonts w:ascii="Times New Roman" w:eastAsia="Times New Roman" w:hAnsi="Times New Roman" w:cs="Times New Roman"/>
          <w:b/>
        </w:rPr>
        <w:tab/>
        <w:t>KLINIKINĖ INFORMACIJA</w:t>
      </w:r>
    </w:p>
    <w:p w14:paraId="5AACFA65"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66"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4.1</w:t>
      </w:r>
      <w:r w:rsidRPr="008A7D7F">
        <w:rPr>
          <w:rFonts w:ascii="Times New Roman" w:eastAsia="Times New Roman" w:hAnsi="Times New Roman" w:cs="Times New Roman"/>
          <w:b/>
        </w:rPr>
        <w:tab/>
        <w:t>Terapinės indikacijos</w:t>
      </w:r>
    </w:p>
    <w:p w14:paraId="5AACFA67"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p>
    <w:p w14:paraId="5AACFA68" w14:textId="77777777" w:rsidR="008A7D7F" w:rsidRPr="008A7D7F" w:rsidRDefault="008A7D7F" w:rsidP="008A7D7F">
      <w:pPr>
        <w:numPr>
          <w:ilvl w:val="0"/>
          <w:numId w:val="6"/>
        </w:num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b/>
        <w:t>Ūminės limfoblastinės leukemijos gydymas.</w:t>
      </w:r>
    </w:p>
    <w:p w14:paraId="5AACFA6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 xml:space="preserve">Meninginės leukemijos gydymas ir profilaktika. </w:t>
      </w:r>
    </w:p>
    <w:p w14:paraId="5AACFA6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Ne Hodžkino limfomos gydymas.</w:t>
      </w:r>
    </w:p>
    <w:p w14:paraId="5AACFA6B"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Galvos, kaklo, kiaušidžių, šlapimo pūslės, gimdos kaklelio, skrandžio, krūties, smulkialąstės arba nesmulkialąstės plaučių karcinomos gydymas.</w:t>
      </w:r>
    </w:p>
    <w:p w14:paraId="5AACFA6C"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 xml:space="preserve">Nemetastazavusios osteosarkomos gydymas pacientams, kurie pirmiausiai buvo gydyti operacija (didelė metotreksato dozė vartojama kartu su kitais chemoterapiniais preparatais ir kalcio folinatu). </w:t>
      </w:r>
    </w:p>
    <w:p w14:paraId="5AACFA6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Chorionepiteliomos bei kitų trofoblastinių navikų gydymas.</w:t>
      </w:r>
    </w:p>
    <w:p w14:paraId="5AACFA6E" w14:textId="77777777" w:rsidR="008A7D7F" w:rsidRPr="008A7D7F" w:rsidRDefault="008A7D7F" w:rsidP="008A7D7F">
      <w:pPr>
        <w:tabs>
          <w:tab w:val="left" w:pos="0"/>
          <w:tab w:val="left" w:pos="567"/>
        </w:tabs>
        <w:spacing w:after="0" w:line="240" w:lineRule="auto"/>
        <w:ind w:left="360" w:hanging="360"/>
        <w:rPr>
          <w:rFonts w:ascii="Times New Roman" w:eastAsia="Times New Roman" w:hAnsi="Times New Roman" w:cs="Times New Roman"/>
          <w:i/>
          <w:iCs/>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r>
      <w:r w:rsidRPr="008A7D7F">
        <w:rPr>
          <w:rFonts w:ascii="Times New Roman" w:eastAsia="Times New Roman" w:hAnsi="Times New Roman" w:cs="Times New Roman"/>
        </w:rPr>
        <w:tab/>
        <w:t xml:space="preserve">Sunkios, luošinančios, gydymui atsparios psoriazės gydymas tuo atveju, jeigu biopsijos tyrimo  </w:t>
      </w:r>
      <w:r w:rsidRPr="008A7D7F">
        <w:rPr>
          <w:rFonts w:ascii="Times New Roman" w:eastAsia="Times New Roman" w:hAnsi="Times New Roman" w:cs="Times New Roman"/>
        </w:rPr>
        <w:tab/>
        <w:t xml:space="preserve">duomenimis arba (ir) dermatologo patvirtinimu, gydymas kitais būdais buvo nepakankamai </w:t>
      </w:r>
      <w:r w:rsidRPr="008A7D7F">
        <w:rPr>
          <w:rFonts w:ascii="Times New Roman" w:eastAsia="Times New Roman" w:hAnsi="Times New Roman" w:cs="Times New Roman"/>
        </w:rPr>
        <w:tab/>
        <w:t>veiksmingas.</w:t>
      </w:r>
    </w:p>
    <w:p w14:paraId="5AACFA6F" w14:textId="77777777" w:rsidR="008A7D7F" w:rsidRPr="008A7D7F" w:rsidRDefault="008A7D7F" w:rsidP="008A7D7F">
      <w:pPr>
        <w:tabs>
          <w:tab w:val="left" w:pos="360"/>
          <w:tab w:val="left" w:pos="567"/>
        </w:tabs>
        <w:spacing w:after="0" w:line="240" w:lineRule="auto"/>
        <w:ind w:left="360" w:hanging="36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r>
      <w:r w:rsidRPr="008A7D7F">
        <w:rPr>
          <w:rFonts w:ascii="Times New Roman" w:eastAsia="Times New Roman" w:hAnsi="Times New Roman" w:cs="Times New Roman"/>
        </w:rPr>
        <w:tab/>
        <w:t xml:space="preserve">Sunkaus reumatoidinio artrito gydymas tuo atveju, jeigu reumatologas patvirtina, jog gydymas </w:t>
      </w:r>
      <w:r w:rsidRPr="008A7D7F">
        <w:rPr>
          <w:rFonts w:ascii="Times New Roman" w:eastAsia="Times New Roman" w:hAnsi="Times New Roman" w:cs="Times New Roman"/>
        </w:rPr>
        <w:tab/>
        <w:t xml:space="preserve">kitais būdais buvo nepakankamai veiksmingas. </w:t>
      </w:r>
    </w:p>
    <w:p w14:paraId="5AACFA70"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p>
    <w:p w14:paraId="5AACFA7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b/>
        </w:rPr>
        <w:t>4.2</w:t>
      </w:r>
      <w:r w:rsidRPr="008A7D7F">
        <w:rPr>
          <w:rFonts w:ascii="Times New Roman" w:eastAsia="Times New Roman" w:hAnsi="Times New Roman" w:cs="Times New Roman"/>
          <w:b/>
        </w:rPr>
        <w:tab/>
      </w:r>
      <w:r w:rsidRPr="008A7D7F">
        <w:rPr>
          <w:rFonts w:ascii="Times New Roman" w:eastAsia="Times New Roman" w:hAnsi="Times New Roman" w:cs="Times New Roman"/>
          <w:b/>
          <w:iCs/>
        </w:rPr>
        <w:t>Dozavimas ir vartojimo metodas</w:t>
      </w:r>
      <w:r w:rsidRPr="008A7D7F">
        <w:rPr>
          <w:rFonts w:ascii="Times New Roman" w:eastAsia="Times New Roman" w:hAnsi="Times New Roman" w:cs="Times New Roman"/>
          <w:b/>
          <w:i/>
        </w:rPr>
        <w:t xml:space="preserve"> </w:t>
      </w:r>
    </w:p>
    <w:p w14:paraId="5AACFA7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73"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Dozavimas</w:t>
      </w:r>
    </w:p>
    <w:p w14:paraId="5AACFA74"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Vaikams ir suaugusiems žmonėms</w:t>
      </w:r>
    </w:p>
    <w:p w14:paraId="5AACFA7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Metotreksato tirpalo galima leisti į raumenis, veną (švirkšti iš karto arba lašinti), arteriją arba povoratinklinę ertmę. Dozė nustatoma atsižvelgiant į paciento kūno svorį arba kūno paviršiaus plotą, tačiau į povoratinklinę ertmę didesnės negu 15 mg dozės ir didesnės negu 5 mg/ml koncentracijos tirpalo leisti nerekomenduojama. Jeigu sutrikusi kraujo gamyba, kepenų ar inkstų funkcija, dozę reikia mažinti. Didesnę nei 100 mg dozę paprastai reikia ne lėčiau kaip per 24 val. sulašinti į veną. Pradžioje dozės dalį galima greitai sušvirkšti į veną. </w:t>
      </w:r>
    </w:p>
    <w:p w14:paraId="5AACFA7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7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Dozavimo metodas labai priklauso nuo ligos. </w:t>
      </w:r>
    </w:p>
    <w:p w14:paraId="5AACFA7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7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Įvairių rūšių piktybinius navikus gydant tik metotreksatu arba juo kartu su kitais citotoksiniais ar hormoniniais vaistiniais preparatais, radioterapija arba operacija, pasireiškė palankus poveikis. Priklausomai nuo indikacijos dozavimo metodas, ypač gydant didesne negu 150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doze, labai skiriasi. Metotreksato suleidus, pacientui reikia skirti kalcio folinato, kad susilpnėtų toksinis vaistinio preparato poveikis sveikoms ląstelėms. </w:t>
      </w:r>
    </w:p>
    <w:p w14:paraId="5AACFA7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7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Kalcio folinato dozavimas priklauso nuo vartojamos metotreksato dozės. Pradžioje 12 - 24 valandas lygiomis dalimis per kelis kartus geriama, injekuojama į raumenis, švirkščiama arba lašinama į veną ne didesnė kaip 150 mg kalcio folinato dozė. Tolesnes 48 valandas kas 6 val. injekuojama į raumenis ar veną 12 - 25 mg arba geriama 15 mg (viena kapsulė) dozė. Kalcio folinatu pradedama gydyti praėjus 8 - 24 valandoms nuo metotreksato infuzijos pradžios. Gydant mažesne nei 100 mg metotreksato doze, gali užtekti 48 - 72 valandas gerti po 15 mg kalcio folinato (vieną kapsulę) kas 6 val. </w:t>
      </w:r>
    </w:p>
    <w:p w14:paraId="5AACFA7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7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Toliau pateikti metotreksato dozavimo pavyzdžiai.</w:t>
      </w:r>
    </w:p>
    <w:p w14:paraId="5AACFA7E"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p>
    <w:p w14:paraId="5AACFA7F"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 xml:space="preserve">Leukemija </w:t>
      </w:r>
    </w:p>
    <w:p w14:paraId="5AACFA80"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p>
    <w:p w14:paraId="5AACFA81"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4 - 6 savaites kartą per parą leisti 3,3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kartu su kitais citostatikais.</w:t>
      </w:r>
    </w:p>
    <w:p w14:paraId="5AACFA8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2,5 mg/kg kūno svorio dozę leisti kas 2 savaites.</w:t>
      </w:r>
    </w:p>
    <w:p w14:paraId="5AACFA83"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Kartą per savaitę leisti 30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(palaikomasis gydymas).</w:t>
      </w:r>
    </w:p>
    <w:p w14:paraId="5AACFA84"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Kas 1 - 3 savaites į veną sulašinti (per 1 - 6 valandas) 1 – 12 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(gydymas didele doze).</w:t>
      </w:r>
    </w:p>
    <w:p w14:paraId="5AACFA85"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Kartą per savaitę leisti 20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kartu su kitais citostatikais.  </w:t>
      </w:r>
    </w:p>
    <w:p w14:paraId="5AACFA86"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p>
    <w:p w14:paraId="5AACFA87"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Ne Hodžkino limfoma</w:t>
      </w:r>
    </w:p>
    <w:p w14:paraId="5AACFA88"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p>
    <w:p w14:paraId="5AACFA89"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Kompleksinio gydymo metu 500 - 2000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leisti kas savaitę arba kas 3 savaites.</w:t>
      </w:r>
    </w:p>
    <w:p w14:paraId="5AACFA8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 xml:space="preserve">  7500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leisti į veną kartą per savaitę. </w:t>
      </w:r>
    </w:p>
    <w:p w14:paraId="5AACFA8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8C"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Krūties vėžys</w:t>
      </w:r>
    </w:p>
    <w:p w14:paraId="5AACFA8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8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Kartu su kitais citostatikais leisti 40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į veną arba pirmą gydymo dieną, arba pirmą ir trečią gydymo dieną, arba pirmą ir aštuntą gydymo dieną, arba 3 kartus per metus. </w:t>
      </w:r>
    </w:p>
    <w:p w14:paraId="5AACFA8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90"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Chorionepitelioma</w:t>
      </w:r>
    </w:p>
    <w:p w14:paraId="5AACFA9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9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5 dienas iš eilės leisti 15 – 30 mg dozę į veną, darant savaitės arba ilgesnes pertraukas tarp tokių gydymo kursų. </w:t>
      </w:r>
    </w:p>
    <w:p w14:paraId="5AACFA93"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94"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i/>
        </w:rPr>
        <w:t>Reumatoidinis artritas ar psoriazė</w:t>
      </w:r>
    </w:p>
    <w:p w14:paraId="5AACFA9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9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Šias ligas leidžiama gydyti tik reumatologui ir odos bei vidaus ligų specialistui.</w:t>
      </w:r>
    </w:p>
    <w:p w14:paraId="5AACFA9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Įprastinė rekomenduojama pradinė dozė suaugusiems žmonėms yra 10 mg (bazės). Ji kartą per savaitę leidžiama į raumenis arba veną. Prireikus kartą per savaitę vartojamą dozę galima didinti iki 25 mg (bazės). </w:t>
      </w:r>
    </w:p>
    <w:p w14:paraId="5AACFA9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9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yra ligos eigą modifikuojantis priešuždegiminis vaistinis preparatas, kuris ilgalaikės terapijos metu gali sukelti toksinį poveikį, todėl reikia nustatyti metotreksato sukeliamo nepageidaujamo poveikio ir reumatoidinio artrito progresavimo ir sunkaus ligotumo dėl nepakankamo gydymo santykį. Dozę reikia nustatyti atsižvelgiant į paciento reakciją į vaistinį preparatą. Pacientams, kuriems 25 mg dozė per 12 savaičių reakcijos nesukelia, gydymą metotreksatu reikia nutraukti. Jeigu reakcija į metotreksatą pasireiškia, palaikomąja dozę reikia mažinti iki mažiausios veiksmingos. Optimali gydymo trukmė dar nežinoma, tačiau preliminariniai duomenys rodo, kad gydant palaikomąja doze, pasireiškusį pradinį gydomąjį poveikį galima išlaikyti mažiausiai 2 metus. Gydymą nutraukus, ligos simptomai gali atsinaujinti per 3 – 6 savaites. Psoriaze sergantiems pacientams metotreksato vartojimas gali leisti sugrįžti prie įprastinio lokalaus gydymo, kuris turėtų būti skatintinas. Be to, likus savaitei iki gydymo metotreksatu pradžios, galima duoti bandomąją dozę, kad būtų galima nustatyti, ar nėra idiosinkrazijos. </w:t>
      </w:r>
    </w:p>
    <w:p w14:paraId="5AACFA9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9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Pacientą reikia gerai informuoti apie gydymo metu kylančią riziką ir itin atidžiai sekti, ar neatsiranda toksinio poveikio kepenims, todėl prieš gydymą metotreksatu ir kas 2 – 4 mėnesi</w:t>
      </w:r>
      <w:r w:rsidR="00677B00">
        <w:rPr>
          <w:rFonts w:ascii="Times New Roman" w:eastAsia="Times New Roman" w:hAnsi="Times New Roman" w:cs="Times New Roman"/>
        </w:rPr>
        <w:t>us</w:t>
      </w:r>
      <w:r w:rsidRPr="008A7D7F">
        <w:rPr>
          <w:rFonts w:ascii="Times New Roman" w:eastAsia="Times New Roman" w:hAnsi="Times New Roman" w:cs="Times New Roman"/>
        </w:rPr>
        <w:t xml:space="preserve"> jo metu reikia atlikti paciento kepenų funkcijos tyrimus. Gydant didele doze, būtina atidžiai ir ilgai sekti, ar neatsiranda toksinio poveikio kepenims, kaulų čiulpams bei plaučiams. </w:t>
      </w:r>
    </w:p>
    <w:p w14:paraId="5AACFA9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9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Kad ilgalaikio gydymo metu sumažėtų toksinis metotreksato poveikis, kartu su šiuo vaistiniu preparatu reikia vartoti folio rūgšties (po 1 – 2 mg per parą) arba folino rūgšties (po 2,5 – 5 mg kartą per savaitę, praėjus 8 – 12 val. po metotreksato pavartojimo). Atrodo, kad tokios dozės gydomojo metotreksato poveikio netrikdo. </w:t>
      </w:r>
    </w:p>
    <w:p w14:paraId="5AACFA9E"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A9F"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Vartojimo metodas</w:t>
      </w:r>
    </w:p>
    <w:p w14:paraId="5AACFAA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Metotreksato tirpalo galima leisti į raumenis, veną (švirkšti iš karto arba lašinti), arteriją arba povoratinklinę ertmę.</w:t>
      </w:r>
    </w:p>
    <w:p w14:paraId="5AACFAA1"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A2"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4.3</w:t>
      </w:r>
      <w:r w:rsidRPr="008A7D7F">
        <w:rPr>
          <w:rFonts w:ascii="Times New Roman" w:eastAsia="Times New Roman" w:hAnsi="Times New Roman" w:cs="Times New Roman"/>
          <w:b/>
        </w:rPr>
        <w:tab/>
        <w:t>K</w:t>
      </w:r>
      <w:r w:rsidRPr="008A7D7F">
        <w:rPr>
          <w:rFonts w:ascii="Times New Roman" w:eastAsia="Times New Roman" w:hAnsi="Times New Roman" w:cs="Times New Roman"/>
          <w:b/>
          <w:iCs/>
        </w:rPr>
        <w:t>ontraindikacijos</w:t>
      </w:r>
    </w:p>
    <w:p w14:paraId="5AACFAA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A4" w14:textId="77777777" w:rsidR="008A7D7F" w:rsidRPr="008A7D7F" w:rsidRDefault="008A7D7F" w:rsidP="008A7D7F">
      <w:pPr>
        <w:numPr>
          <w:ilvl w:val="0"/>
          <w:numId w:val="18"/>
        </w:numPr>
        <w:tabs>
          <w:tab w:val="left" w:pos="567"/>
        </w:tabs>
        <w:spacing w:after="0" w:line="240" w:lineRule="auto"/>
        <w:ind w:left="567" w:hanging="567"/>
        <w:rPr>
          <w:rFonts w:ascii="Times New Roman" w:eastAsia="Times New Roman" w:hAnsi="Times New Roman" w:cs="Times New Roman"/>
          <w:noProof/>
        </w:rPr>
      </w:pPr>
      <w:r w:rsidRPr="008A7D7F">
        <w:rPr>
          <w:rFonts w:ascii="Times New Roman" w:eastAsia="Times New Roman" w:hAnsi="Times New Roman" w:cs="Times New Roman"/>
          <w:noProof/>
        </w:rPr>
        <w:t>Padidėjęs jautrumas veikliajai medžiagai metotreksatui arba bet kuriai 6.1 skyriuje nurodytai pagalbinei medžiagai.</w:t>
      </w:r>
    </w:p>
    <w:p w14:paraId="5AACFAA5"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 xml:space="preserve">Sunki ir (arba) esanti aktyvi infekcinė liga. </w:t>
      </w:r>
    </w:p>
    <w:p w14:paraId="5AACFAA6"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Burnos gleivinės uždegimas, virškinimo trakto opos.</w:t>
      </w:r>
    </w:p>
    <w:p w14:paraId="5AACFAA7"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Ženklus kepenų funkcijos pablogėjimas.</w:t>
      </w:r>
    </w:p>
    <w:p w14:paraId="5AACFAA8"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Ženklus inkstų funkcijos sutrikimas (mažesnis negu 60 ml/min kreatinino klirensas).</w:t>
      </w:r>
    </w:p>
    <w:p w14:paraId="5AACFAA9"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Kraujodaros sistemos funkcijos sutrikimas (taip pat po ankstesnės spindulinės terapijos ar chemoterapijos).</w:t>
      </w:r>
    </w:p>
    <w:p w14:paraId="5AACFAAA"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Imuniteto nepakankamumas.</w:t>
      </w:r>
    </w:p>
    <w:p w14:paraId="5AACFAAB"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Piktnaudžiavimas alkoholiu.</w:t>
      </w:r>
    </w:p>
    <w:p w14:paraId="5AACFAAC"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Žindymo laikotarpis (žr. 4.6 skyrių).</w:t>
      </w:r>
    </w:p>
    <w:p w14:paraId="5AACFAAD" w14:textId="77777777" w:rsidR="008A7D7F" w:rsidRPr="008A7D7F" w:rsidRDefault="008A7D7F" w:rsidP="008A7D7F">
      <w:pPr>
        <w:numPr>
          <w:ilvl w:val="0"/>
          <w:numId w:val="18"/>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 xml:space="preserve">Nėštumas, nebent yra gyvybiškai svarbi indikacija (žr. 4.6 skyrių). </w:t>
      </w:r>
    </w:p>
    <w:p w14:paraId="5AACFAAE"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AAF"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4.4</w:t>
      </w:r>
      <w:r w:rsidRPr="008A7D7F">
        <w:rPr>
          <w:rFonts w:ascii="Times New Roman" w:eastAsia="Times New Roman" w:hAnsi="Times New Roman" w:cs="Times New Roman"/>
          <w:b/>
        </w:rPr>
        <w:tab/>
        <w:t>S</w:t>
      </w:r>
      <w:r w:rsidRPr="008A7D7F">
        <w:rPr>
          <w:rFonts w:ascii="Times New Roman" w:eastAsia="Times New Roman" w:hAnsi="Times New Roman" w:cs="Times New Roman"/>
          <w:b/>
          <w:iCs/>
        </w:rPr>
        <w:t>pecialūs įspėjimai ir atsargumo priemonės</w:t>
      </w:r>
    </w:p>
    <w:p w14:paraId="5AACFAB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B1"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r w:rsidRPr="008A7D7F">
        <w:rPr>
          <w:rFonts w:ascii="Times New Roman" w:eastAsia="Times New Roman" w:hAnsi="Times New Roman" w:cs="Times New Roman"/>
          <w:iCs/>
          <w:u w:val="single"/>
        </w:rPr>
        <w:t>Specialūs įspėjimai gydant onkologines ligas</w:t>
      </w:r>
    </w:p>
    <w:p w14:paraId="5AACFAB2"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 w:val="20"/>
          <w:szCs w:val="20"/>
        </w:rPr>
      </w:pPr>
      <w:r w:rsidRPr="008A7D7F">
        <w:rPr>
          <w:rFonts w:ascii="Times New Roman" w:eastAsia="PMingLiU" w:hAnsi="Times New Roman" w:cs="Times New Roman"/>
          <w:lang w:eastAsia="zh-TW"/>
        </w:rPr>
        <w:t>Gydymą turi taikyti gydytojas, turintis navikų</w:t>
      </w:r>
      <w:r w:rsidRPr="008A7D7F">
        <w:rPr>
          <w:rFonts w:ascii="Times New Roman" w:eastAsia="PMingLiU" w:hAnsi="Times New Roman" w:cs="Times New Roman"/>
          <w:szCs w:val="20"/>
        </w:rPr>
        <w:t xml:space="preserve"> gydymo </w:t>
      </w:r>
      <w:r w:rsidRPr="008A7D7F">
        <w:rPr>
          <w:rFonts w:ascii="Times New Roman" w:eastAsia="PMingLiU" w:hAnsi="Times New Roman" w:cs="Times New Roman"/>
          <w:lang w:eastAsia="zh-TW"/>
        </w:rPr>
        <w:t xml:space="preserve">ir pakankamą gydymo </w:t>
      </w:r>
      <w:r w:rsidRPr="008A7D7F">
        <w:rPr>
          <w:rFonts w:ascii="Times New Roman" w:eastAsia="PMingLiU" w:hAnsi="Times New Roman" w:cs="Times New Roman"/>
          <w:szCs w:val="20"/>
        </w:rPr>
        <w:t xml:space="preserve">metotreksatu </w:t>
      </w:r>
      <w:r w:rsidRPr="008A7D7F">
        <w:rPr>
          <w:rFonts w:ascii="Times New Roman" w:eastAsia="PMingLiU" w:hAnsi="Times New Roman" w:cs="Times New Roman"/>
          <w:lang w:eastAsia="zh-TW"/>
        </w:rPr>
        <w:t>patirtį.</w:t>
      </w:r>
    </w:p>
    <w:p w14:paraId="5AACFAB3"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lastRenderedPageBreak/>
        <w:t xml:space="preserve">Dėl sunkių toksinių reakcijų (kurios gali būti mirtinos) galimybės gydant navikinėmis ligomis sergančius pacientus, metotreksatas, ypač vidutinėmis ir didelėmis dozėmis, turi būti vartojamas tik pacientams, kuriems yra gyvybei pavojingų navikinių ligų. Gauta pranešimų apie mirties atvejus navikinių ligų gydymo metotreksatu metu. Piktybines ligas gydant metotreksatu, gauta pranešimų apie pacientų mirtis. </w:t>
      </w:r>
    </w:p>
    <w:p w14:paraId="5AACFAB4"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p>
    <w:p w14:paraId="5AACFAB5"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Gydymo metotreksatu metu pacientą būtina atidžiai stebėti tam, kad būtų galima greitai aptikti apnuodijimo simptomus. Pacientai turi būti informuoti apie gydymo metotreksatu galimą naudą ir riziką (įskaitant ankstyvuosius toksinio poveikio simptomus ir požymius). Be to, jiems turi būti pranešta apie būtinumą nedelsiant kreiptis į gydytoją, jeigu pasireiškia apnuodijimo simptomai, taip pat apie tolesnį būtiną apnuodijimo simptomų sekimą (įskaitant reguliarius laboratorinius tyrimus).</w:t>
      </w:r>
    </w:p>
    <w:p w14:paraId="5AACFAB6"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lang w:eastAsia="lt-LT"/>
        </w:rPr>
      </w:pPr>
      <w:r w:rsidRPr="008A7D7F">
        <w:rPr>
          <w:rFonts w:ascii="Times New Roman" w:eastAsia="Times New Roman" w:hAnsi="Times New Roman" w:cs="Times New Roman"/>
          <w:szCs w:val="20"/>
          <w:lang w:eastAsia="lt-LT"/>
        </w:rPr>
        <w:t>Didelės dozės režimų taikymas navikinėms ligoms gydyti ne pagal įteisintas indikacijas yra tiriamasis; tokio gydymo nauda yra neįrodyta.</w:t>
      </w:r>
    </w:p>
    <w:p w14:paraId="5AACFAB7"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green"/>
        </w:rPr>
      </w:pPr>
    </w:p>
    <w:p w14:paraId="5AACFAB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Metotreksato nutraukimas ne visada veda prie visiško nepageidaujamų reakcijų išnykimo.</w:t>
      </w:r>
    </w:p>
    <w:p w14:paraId="5AACFAB9"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highlight w:val="yellow"/>
        </w:rPr>
      </w:pPr>
    </w:p>
    <w:p w14:paraId="5AACFABA"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Gydymo metotreksatu metu reikia nustatinėti jo kiekį kraujo serume.</w:t>
      </w:r>
    </w:p>
    <w:p w14:paraId="5AACFABB"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BC"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Pacientams, kurių kūno ertmėse (</w:t>
      </w:r>
      <w:r w:rsidR="00677B00">
        <w:rPr>
          <w:rFonts w:ascii="Times New Roman" w:eastAsia="Times New Roman" w:hAnsi="Times New Roman" w:cs="Arial"/>
        </w:rPr>
        <w:t>„</w:t>
      </w:r>
      <w:r w:rsidRPr="008A7D7F">
        <w:rPr>
          <w:rFonts w:ascii="Times New Roman" w:eastAsia="Times New Roman" w:hAnsi="Times New Roman" w:cs="Arial"/>
        </w:rPr>
        <w:t>trečiame pasiskirstymo tūryje</w:t>
      </w:r>
      <w:r w:rsidR="00677B00">
        <w:rPr>
          <w:rFonts w:ascii="Times New Roman" w:eastAsia="Times New Roman" w:hAnsi="Times New Roman" w:cs="Arial"/>
        </w:rPr>
        <w:t>“</w:t>
      </w:r>
      <w:r w:rsidRPr="008A7D7F">
        <w:rPr>
          <w:rFonts w:ascii="Times New Roman" w:eastAsia="Times New Roman" w:hAnsi="Times New Roman" w:cs="Arial"/>
        </w:rPr>
        <w:t xml:space="preserve">) yra patologinė skysčio sankaupa, </w:t>
      </w:r>
      <w:r w:rsidRPr="008A7D7F">
        <w:rPr>
          <w:rFonts w:ascii="Times New Roman" w:eastAsia="Times New Roman" w:hAnsi="Times New Roman" w:cs="Times New Roman"/>
        </w:rPr>
        <w:t>kaip antai ascitas ar pleuros eksudatas</w:t>
      </w:r>
      <w:r w:rsidRPr="008A7D7F">
        <w:rPr>
          <w:rFonts w:ascii="Times New Roman" w:eastAsia="Times New Roman" w:hAnsi="Times New Roman" w:cs="Arial"/>
        </w:rPr>
        <w:t xml:space="preserve">, metotreksato pusinės eliminacijos iš plazmos laikas yra užsitęsęs. </w:t>
      </w:r>
      <w:r w:rsidRPr="008A7D7F">
        <w:rPr>
          <w:rFonts w:ascii="Times New Roman" w:eastAsia="Times New Roman" w:hAnsi="Times New Roman" w:cs="Times New Roman"/>
        </w:rPr>
        <w:t xml:space="preserve">Prieš pradedant gydyti metotreksatu, </w:t>
      </w:r>
      <w:r w:rsidRPr="008A7D7F">
        <w:rPr>
          <w:rFonts w:ascii="Times New Roman" w:eastAsia="Times New Roman" w:hAnsi="Times New Roman" w:cs="Arial"/>
        </w:rPr>
        <w:t>susikaupusį skystį reikia pašalinti, jeigu įmanoma, punkcijos būdu.</w:t>
      </w:r>
    </w:p>
    <w:p w14:paraId="5AACFABD" w14:textId="77777777" w:rsidR="008A7D7F" w:rsidRPr="008A7D7F" w:rsidRDefault="008A7D7F" w:rsidP="008A7D7F">
      <w:pPr>
        <w:tabs>
          <w:tab w:val="left" w:pos="567"/>
        </w:tabs>
        <w:spacing w:after="0" w:line="240" w:lineRule="auto"/>
        <w:rPr>
          <w:rFonts w:ascii="Arial" w:eastAsia="Times New Roman" w:hAnsi="Arial" w:cs="Arial"/>
          <w:highlight w:val="yellow"/>
        </w:rPr>
      </w:pPr>
      <w:r w:rsidRPr="008A7D7F">
        <w:rPr>
          <w:rFonts w:ascii="Times New Roman" w:eastAsia="Times New Roman" w:hAnsi="Times New Roman" w:cs="Times New Roman"/>
        </w:rPr>
        <w:t>Jeigu pasireiškia opinis stomatitas ar viduriavimas, vėmimas krauju, išmatos tampa juodos ar jose atsiranda kraujo, gydymas yra nutraukiamas, nes kitaip gali pasireikšti hemoraginis enteritas ir dėl žarnų prakiurimo ištikti mirtis.</w:t>
      </w:r>
    </w:p>
    <w:p w14:paraId="5AACFABE"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Didesnio atsargumo paprastai reikia laikytis gydant nuo insulino priklausomu cukriniu diabetu sergančius pacientus, kadangi gydymo metotreksatu metu pavieniais atvejais kepenų cirozė pasireiškė be protarpinio transaminazių kiekio padidėjimo.</w:t>
      </w:r>
    </w:p>
    <w:p w14:paraId="5AACFABF" w14:textId="77777777" w:rsidR="008A7D7F" w:rsidRPr="008A7D7F" w:rsidRDefault="008A7D7F" w:rsidP="008A7D7F">
      <w:pPr>
        <w:tabs>
          <w:tab w:val="left" w:pos="567"/>
        </w:tabs>
        <w:spacing w:after="0" w:line="240" w:lineRule="auto"/>
        <w:rPr>
          <w:rFonts w:ascii="Arial" w:eastAsia="Times New Roman" w:hAnsi="Arial" w:cs="Arial"/>
        </w:rPr>
      </w:pPr>
    </w:p>
    <w:p w14:paraId="5AACFAC0" w14:textId="77777777" w:rsidR="008A7D7F" w:rsidRPr="008A7D7F" w:rsidRDefault="008A7D7F" w:rsidP="008A7D7F">
      <w:pPr>
        <w:tabs>
          <w:tab w:val="left" w:pos="567"/>
        </w:tabs>
        <w:spacing w:after="0" w:line="240" w:lineRule="auto"/>
        <w:rPr>
          <w:rFonts w:ascii="Arial" w:eastAsia="Times New Roman" w:hAnsi="Arial" w:cs="Arial"/>
          <w:highlight w:val="yellow"/>
        </w:rPr>
      </w:pPr>
      <w:r w:rsidRPr="008A7D7F">
        <w:rPr>
          <w:rFonts w:ascii="Times New Roman" w:eastAsia="Times New Roman" w:hAnsi="Times New Roman" w:cs="Times New Roman"/>
        </w:rPr>
        <w:t>Pacientams, kuriems yra greitai augančių navikų, metotreksatas, kaip ir kiti citostatiniai vaistiniai preparatai, gali sukelti naviko lizės sindromą. Tinkamas palaikomasis gydymas ir farmakologinės priemonės gali neleisti pasireikšti arba sumažinti šias komplikacijas.</w:t>
      </w:r>
    </w:p>
    <w:p w14:paraId="5AACFAC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Esant būklei po gydymo vaistiniais preparatais, sukeliančiais kumuliacinį toksinį poveikį kaulų čiulpams, taip pat po švitinimo, įskaitant kaulų čiulpus, reikia atkreipti dėmesį į sumažėjusį kaulų čiulpų rezervą. Tai gali sukelti kaulų čiulpų jautrumo gydymui metotreksatu padidėjimą su stipresniu kraujodaros sistemos slopinimu. </w:t>
      </w:r>
    </w:p>
    <w:p w14:paraId="5AACFAC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C3"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Arial"/>
        </w:rPr>
        <w:t xml:space="preserve">Ilgesnio gydymo metotreksatu metu, jeigu reikia, yra </w:t>
      </w:r>
      <w:r w:rsidRPr="008A7D7F">
        <w:rPr>
          <w:rFonts w:ascii="Times New Roman" w:eastAsia="Times New Roman" w:hAnsi="Times New Roman" w:cs="Times New Roman"/>
          <w:szCs w:val="20"/>
        </w:rPr>
        <w:t>atliekama kaulų čiulpų biopsija.</w:t>
      </w:r>
    </w:p>
    <w:p w14:paraId="5AACFAC4"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AC5"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Metotreksato vartojimas spindulinio gydymo metu gali didinti minkštųjų audinių arba kaulų nekrozės riziką.</w:t>
      </w:r>
    </w:p>
    <w:p w14:paraId="5AACFAC6"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C7"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Paaugliams ir jauniems suaugusiesiems, kurie metotreksato vartojo kartu su citarabinu</w:t>
      </w:r>
      <w:r w:rsidRPr="008A7D7F">
        <w:rPr>
          <w:rFonts w:ascii="Times New Roman" w:eastAsia="Times New Roman" w:hAnsi="Times New Roman" w:cs="Times New Roman"/>
          <w:b/>
        </w:rPr>
        <w:t>,</w:t>
      </w:r>
      <w:r w:rsidRPr="008A7D7F">
        <w:rPr>
          <w:rFonts w:ascii="Times New Roman" w:eastAsia="Times New Roman" w:hAnsi="Times New Roman" w:cs="Times New Roman"/>
        </w:rPr>
        <w:t xml:space="preserve"> buvo pastebėta sunkaus neurologinio nepageidaujamo poveikio atvejų (nuo galvos skausmo iki paralyžiaus, komos ir į insultą panašių epizodų).</w:t>
      </w:r>
    </w:p>
    <w:p w14:paraId="5AACFAC8"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C9"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Ypatingas atsargumas reikalingas vartojant nesteroidinių vaistinių preparatų nuo uždegimo kartu su metotreksatu. Buvo pranešta apie ryšium su tuo pasireiškusias sunkias </w:t>
      </w:r>
      <w:r w:rsidRPr="008A7D7F">
        <w:rPr>
          <w:rFonts w:ascii="Times New Roman" w:eastAsia="Times New Roman" w:hAnsi="Times New Roman" w:cs="Times New Roman"/>
          <w:szCs w:val="20"/>
        </w:rPr>
        <w:lastRenderedPageBreak/>
        <w:t>nepageidaujamas reakcijas, įskaitant mirtį, netikėtai sunkų kaulų čiulpų slopinimą, aplazinę anemiją ir toksinį poveikį virškinimo traktui, ypač po didelių metotreksato dozių pavartojimo.</w:t>
      </w:r>
    </w:p>
    <w:p w14:paraId="5AACFACA"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highlight w:val="yellow"/>
        </w:rPr>
      </w:pPr>
    </w:p>
    <w:p w14:paraId="5AACFACB"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Dėl galimo toksinio poveikio kepenims gydymo metotreksatu metu reikia susilaikyti nuo alkoholio, hepatotoksiškų ar galinčių sukelti hepatotoksinį poveikį medžiagų vartojimo.</w:t>
      </w:r>
    </w:p>
    <w:p w14:paraId="5AACFACC"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ACD"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Metotreksatas gali sukelti ūminį hepatitą ir lėtinį, galimai mirtiną toksinį poveikį kepenims (fibrozę ir cirozę), paprastai tik pavartotas ilgesnį laiką. Dažnai pastebėti ūminiai su kepenimis susijusių fermentų aktyvumo padidėjimai. Jie paprastai yra laikini ir nesukelia simptomų bei nėra vėlesnės hepatopatijos pirmtakai. </w:t>
      </w:r>
    </w:p>
    <w:p w14:paraId="5AACFACE"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ACF"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Metotreksatas sukelia hepatito B infekcijos atsinaujinimą ar hepatito C infekcijos pablogėjimą, kurios eiga kai kuriais atvejais tampa mirtina. Keli hepatito B atsinaujinimo atvejai pasireiškė po metotreksato nutraukimo. Kad kliniškai įvertinti iš anksčiau esančią kepenų ligą, pacientams, kuriems yra buvusi hepatito B ar C infekcija, turi būti atlikti klinikiniai ir laboratoriniai tyrimai. Todėl gali paaiškėti, kad gydymas metotreksatu kai kuriems pacientams yra netinkamas.</w:t>
      </w:r>
    </w:p>
    <w:p w14:paraId="5AACFAD0"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D1"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Yra pranešimų apie leukoencefalopatiją, pasireiškusią po metotreksato suleidimo į veną pacientams</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kuriems anksčiau buvo švitinta kaukolė</w:t>
      </w:r>
      <w:r w:rsidRPr="008A7D7F">
        <w:rPr>
          <w:rFonts w:ascii="Times New Roman" w:eastAsia="Times New Roman" w:hAnsi="Times New Roman" w:cs="Times New Roman"/>
          <w:b/>
        </w:rPr>
        <w:t>.</w:t>
      </w:r>
      <w:r w:rsidRPr="008A7D7F">
        <w:rPr>
          <w:rFonts w:ascii="Times New Roman" w:eastAsia="Times New Roman" w:hAnsi="Times New Roman" w:cs="Times New Roman"/>
        </w:rPr>
        <w:t xml:space="preserve"> Lėtinė leukoencefalopatija taip pat pasireiškė pacientams, kuriems buvo taikomas gydymas kartotinėmis didelėmis metotreksato dozėmis kartu su pagalba kalcio folinatu, bet kaukolė anksčiau nešvitinta. Yra įrodymų, kad kombinuotas kaukolės švitinimo kartu su metotreksato leidimu į povoratinklinę ertmę taikymas didina leukoencefalopatijos dažnį (taip pat žr. 4.8 skyrių).</w:t>
      </w:r>
    </w:p>
    <w:p w14:paraId="5AACFAD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Po metotreksato suleidimo į povoratinklinę ertmę pacientą būtina stebėti dėl neurotoksinio poveikio (CNS pakenkimo, dangalų dirginimo, laikino ar nuolatinio paralyžiaus, encefalopatijos).</w:t>
      </w:r>
    </w:p>
    <w:p w14:paraId="5AACFAD3"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D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Gydymo didelėmis metotreksato dozėmis metu buvo pastebėtas laikinas ūminis neurologinis sindromas, kuris pats gali pasireikšti, pvz., be kita ko, elgsenos nenormalumais, lokaliais sensomotoriniais simptomais (įskaitant laikiną aklumą) ir nenormaliais refleksais. Tiksli priežastis nežinoma.</w:t>
      </w:r>
    </w:p>
    <w:p w14:paraId="5AACFAD5"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D6"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NewRoman" w:hAnsi="Times New Roman" w:cs="Times New Roman"/>
        </w:rPr>
        <w:t>Vaikų populiacijos pacientams, sergantiems</w:t>
      </w:r>
      <w:r w:rsidRPr="008A7D7F">
        <w:rPr>
          <w:rFonts w:ascii="Times New Roman" w:eastAsia="Times New Roman" w:hAnsi="Times New Roman" w:cs="Times New Roman"/>
        </w:rPr>
        <w:t xml:space="preserve"> ūmine limfoblastine leukemija, po gydymo vidutine metotreksato doze į veną (1 g/m</w:t>
      </w:r>
      <w:r w:rsidRPr="008A7D7F">
        <w:rPr>
          <w:rFonts w:ascii="Times New Roman" w:eastAsia="TimesNewRoman" w:hAnsi="Times New Roman" w:cs="Times New Roman"/>
          <w:vertAlign w:val="superscript"/>
        </w:rPr>
        <w:t>2</w:t>
      </w:r>
      <w:r w:rsidRPr="008A7D7F">
        <w:rPr>
          <w:rFonts w:ascii="Times New Roman" w:eastAsia="TimesNewRoman" w:hAnsi="Times New Roman" w:cs="Times New Roman"/>
        </w:rPr>
        <w:t xml:space="preserve"> kūno paviršiaus ploto) gali atsirasti sunkus </w:t>
      </w:r>
      <w:r w:rsidRPr="008A7D7F">
        <w:rPr>
          <w:rFonts w:ascii="Times New Roman" w:eastAsia="Times New Roman" w:hAnsi="Times New Roman" w:cs="Times New Roman"/>
        </w:rPr>
        <w:t>neurotoksinis poveikis (centrinės nervų sistemos pakenkimas), dažnai pasireiškiantis generalizuotais ar židininiais epilepsiniais traukuliais, Pacientų, kuriems buvo simptomų, diagnostinio vaizdinimo tyrimuose buvo nustatyta leukoencefalopatija ir (arba) mikroangiopatinių sukalkėjimų.</w:t>
      </w:r>
    </w:p>
    <w:p w14:paraId="5AACFAD7"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D8"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Ūminės limfoblastinės leukemijos</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atveju metotreksatas gali sukelti skausmą kairės pilvo pusės viršutinėje dalyje (blužnies kapsulės uždegimas dėl leukeminių ląstelių suardymo).</w:t>
      </w:r>
    </w:p>
    <w:p w14:paraId="5AACFAD9" w14:textId="77777777" w:rsidR="008A7D7F" w:rsidRPr="008A7D7F" w:rsidRDefault="008A7D7F" w:rsidP="008A7D7F">
      <w:pPr>
        <w:tabs>
          <w:tab w:val="left" w:pos="567"/>
        </w:tabs>
        <w:spacing w:after="0" w:line="240" w:lineRule="auto"/>
        <w:rPr>
          <w:rFonts w:ascii="Arial" w:eastAsia="Times New Roman" w:hAnsi="Arial" w:cs="Arial"/>
        </w:rPr>
      </w:pPr>
    </w:p>
    <w:p w14:paraId="5AACFAD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Ypatingų atsargumo priemonių reikia pacientams, kurių sutrikusi plaučių funkcija. </w:t>
      </w:r>
    </w:p>
    <w:p w14:paraId="5AACFAD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DC" w14:textId="77777777" w:rsidR="008A7D7F" w:rsidRPr="008A7D7F" w:rsidRDefault="008A7D7F" w:rsidP="008A7D7F">
      <w:pPr>
        <w:tabs>
          <w:tab w:val="left" w:pos="567"/>
          <w:tab w:val="left" w:pos="1296"/>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Gydymo metotreksat</w:t>
      </w:r>
      <w:r w:rsidR="0084281F">
        <w:rPr>
          <w:rFonts w:ascii="Times New Roman" w:eastAsia="Times New Roman" w:hAnsi="Times New Roman" w:cs="Times New Roman"/>
        </w:rPr>
        <w:t>u</w:t>
      </w:r>
      <w:r w:rsidRPr="008A7D7F">
        <w:rPr>
          <w:rFonts w:ascii="Times New Roman" w:eastAsia="Times New Roman" w:hAnsi="Times New Roman" w:cs="Times New Roman"/>
        </w:rPr>
        <w:t xml:space="preserve"> metu atsiradę plaučių komplikacijos, pleuros eksudatas, alveolitas ar pneumonitas, pasireiškiantys tokiais simptomais, kaip sausas kosulys, karščiavimas, kosulys, krūtinės skausmas, dusulys, hipoksemija ir infiltratai krūtinės rentgenogramoje ar nespecifinis plaučių uždegimas, gali būti galbūt pavojingo pakenkimo su </w:t>
      </w:r>
      <w:r w:rsidRPr="008A7D7F">
        <w:rPr>
          <w:rFonts w:ascii="Times New Roman" w:eastAsia="Times New Roman" w:hAnsi="Times New Roman" w:cs="Times New Roman"/>
        </w:rPr>
        <w:lastRenderedPageBreak/>
        <w:t>galima mirtina išeitimi, požymiai. Plaučių biopsijos duomenys yra įvairūs (pvz., intersticinė edema, mononukleariniai infiltratai, nekazeogeninė granuloma). Jeigu įtariamos minėtos komplikacijos, gydymą metotreksatu būtina nutraukti ir pacientą visapusiškai ištirti, be kita ko, kad būtų galima paneigti infekciją ir navikus. Metotreksato sukeltos plaučių ligos gali staiga pasireikšti bet kuriuo gydymo metu, visiškai praėjo ne visuomet ir jau buvo pastebėt</w:t>
      </w:r>
      <w:r w:rsidR="0084281F">
        <w:rPr>
          <w:rFonts w:ascii="Times New Roman" w:eastAsia="Times New Roman" w:hAnsi="Times New Roman" w:cs="Times New Roman"/>
        </w:rPr>
        <w:t>os</w:t>
      </w:r>
      <w:r w:rsidRPr="008A7D7F">
        <w:rPr>
          <w:rFonts w:ascii="Times New Roman" w:eastAsia="Times New Roman" w:hAnsi="Times New Roman" w:cs="Times New Roman"/>
        </w:rPr>
        <w:t xml:space="preserve"> nuo mažos 7,5 mg savaitinės dozės.</w:t>
      </w:r>
    </w:p>
    <w:p w14:paraId="5AACFADD"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 xml:space="preserve">Gydymo metotreksatu metu galimos oportunistinės infekcijos sukeliamos ligos, įskaitant </w:t>
      </w:r>
      <w:r w:rsidRPr="008A7D7F">
        <w:rPr>
          <w:rFonts w:ascii="Times New Roman" w:eastAsia="Times New Roman" w:hAnsi="Times New Roman" w:cs="Times New Roman"/>
          <w:i/>
        </w:rPr>
        <w:t xml:space="preserve">Pneumocystis carinii </w:t>
      </w:r>
      <w:r w:rsidRPr="008A7D7F">
        <w:rPr>
          <w:rFonts w:ascii="Times New Roman" w:eastAsia="Times New Roman" w:hAnsi="Times New Roman" w:cs="Times New Roman"/>
        </w:rPr>
        <w:t xml:space="preserve">sukeliamą plaučių uždegimą, kuris gali būti mirtinas. Jeigu pacientui yra plaučių simptomų, reikia pagalvoti apie </w:t>
      </w:r>
      <w:r w:rsidRPr="008A7D7F">
        <w:rPr>
          <w:rFonts w:ascii="Times New Roman" w:eastAsia="Times New Roman" w:hAnsi="Times New Roman" w:cs="Times New Roman"/>
          <w:i/>
        </w:rPr>
        <w:t xml:space="preserve">Pneumocystis carinii </w:t>
      </w:r>
      <w:r w:rsidRPr="008A7D7F">
        <w:rPr>
          <w:rFonts w:ascii="Times New Roman" w:eastAsia="Times New Roman" w:hAnsi="Times New Roman" w:cs="Times New Roman"/>
        </w:rPr>
        <w:t>sukeltą plaučių uždegimą.</w:t>
      </w:r>
    </w:p>
    <w:p w14:paraId="5AACFADE"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DF"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Gauta pranešimų apie sunkių, kartais mirtinų odos reakcijų, tokių, kaip Stivenso-Džnsono (Stevens-Johnson) sindromas ir toksinė epidermio nekrolizė (Lajelio [Lyell] sindromas) pasireiškimą po metotreksato vienkartinio ar kartotinio vartojimo. </w:t>
      </w:r>
    </w:p>
    <w:p w14:paraId="5AACFAE0"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E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Po skiepijimo gyvomis vakcinomis citostatinio gydymo metu yra padidėjusi infekcijos rizika. Dėl to metotreksatu gydomus pacientus skiepyti gyvomis vakcinomis turi būti vengiama. Yra pranešimų apie išplitusią karvių raupų infekciją paskiepijus nuo raupų, metotreksatu gydomus pacientus.</w:t>
      </w:r>
    </w:p>
    <w:p w14:paraId="5AACFAE2"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E3"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Citostatikai gali mažinti antikūnų formavimąsi po skiepijimo nuo gripo. Dėl galimo metotreksato poveikio imuninei sistemai, jis gali iškreipti skiepijimo ir tyrimų (t. y. imumologinių procedūrų imuninei reakcijai fiksuoti) rezultatus. Skiepijimai gydymo metotreksatu metu gali būti neveiksmingi. </w:t>
      </w:r>
    </w:p>
    <w:p w14:paraId="5AACFAE4"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E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Metotreksato turi būti vartojama ypač atsargiai pacientams, sergantiems “žydinčiomis” infekcijomis.</w:t>
      </w:r>
    </w:p>
    <w:p w14:paraId="5AACFAE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Metotreksato draudžiama vartoti pacientams, kuriems yra akivaizdus arba laboratorine diagnoze patvirtintas imunodeficito sindromas. </w:t>
      </w:r>
    </w:p>
    <w:p w14:paraId="5AACFAE7"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E8"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r w:rsidRPr="008A7D7F">
        <w:rPr>
          <w:rFonts w:ascii="Times New Roman" w:eastAsia="Times New Roman" w:hAnsi="Times New Roman" w:cs="Times New Roman"/>
        </w:rPr>
        <w:t xml:space="preserve">Nedažnai gauta pranešimų apie piktybinių limfomų atvejus gydymo maža metotreksato doze metu. Kai kuriais atvejais jos išnykdavo nutraukus gydymą metotreksatu, taigi, nebuvo būtina gydyti citostatikais. Jeigu atsiranda limfoma, pirmiausia turi būti nutrauktas gydymas metotreksatu ir tik jeigu limfoma neišnyksta, turi būti pradėtas tinkamas gydymas. Naujesniame tyrime limfomų pasireiškimo padažnėjimo gydymo metotreksatu metu nebuvo aptikta. </w:t>
      </w:r>
    </w:p>
    <w:p w14:paraId="5AACFAE9"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E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Yra rekomenduojamos šios kontrolės ir saugumo priemonės (ypač gydymo didele metotreksato doze metu).</w:t>
      </w:r>
    </w:p>
    <w:p w14:paraId="5AACFAEB"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highlight w:val="yellow"/>
        </w:rPr>
      </w:pPr>
    </w:p>
    <w:p w14:paraId="5AACFAEC"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r w:rsidRPr="008A7D7F">
        <w:rPr>
          <w:rFonts w:ascii="Times New Roman" w:eastAsia="Times New Roman" w:hAnsi="Times New Roman" w:cs="Times New Roman"/>
          <w:szCs w:val="20"/>
        </w:rPr>
        <w:t xml:space="preserve">Prieš </w:t>
      </w:r>
      <w:r w:rsidRPr="008A7D7F">
        <w:rPr>
          <w:rFonts w:ascii="Times New Roman" w:eastAsia="Times New Roman" w:hAnsi="Times New Roman" w:cs="Times New Roman"/>
        </w:rPr>
        <w:t xml:space="preserve">gydymą turi būti atlikti šie tyrimai: visų kraujo ląstelių kiekio tyrimas, diferencijuotas kraujo ląstelių tyrimas, leukocitų ir trombocitų kiekio tyrimas, kepenų fermentų (ALT [GPT], AST [GOT], ŠF) aktyvumo tyrimas, bilirubino kiekio tyrimas, albumino kiekio kraujo serume tyrimas, inkstų funkcijos tyrimas (prireikus su kreatinino klirensu), hepatito (A, B, C) serologinis tyrimas, taip pat rentgenologinis krūtinės ląstos tyrimas, jeigu reikalinga paneigti tuberkuliozę. Plaučių funkcijos tyrimai gali būti naudingi, jeigu įtariama plaučių liga ar yra tiesiogiai susijusių pagrindžiamųjų įvertinimų iš pirmojo tyrimo. </w:t>
      </w:r>
    </w:p>
    <w:p w14:paraId="5AACFAED"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AEE"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Atsižvelgiant į taikomą dozę ar gydymo protokolą būtina reguliariai matuoti metotreksato kiekį kraujo serume, ypač gydymo didele metotreksato doze metu ir po jo (taip pat žr. 4.9 skyrių). Tuo pačiu gali būti reikšmingai sumažintas gydymo metotreksatu toksiškumas ir galimas mirštamumas.</w:t>
      </w:r>
    </w:p>
    <w:p w14:paraId="5AACFAEF"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AF0"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Pacientams, kenčiantiems dėl pleuros eksudato, ascito, virškinimo trakto užsikimšimo, ankstesnio gydymo cisplatina, dehidracijos, šlapimo rūgštingumo sumažėjimo ar inkstų funkcijos sutrikimo, yra ypatinga rizika, jog formuosis didesni metotreksato lygiai ar jų mažėjimas bus uždelstas; jie turi būti stebimi ypač griežtai. </w:t>
      </w:r>
    </w:p>
    <w:p w14:paraId="5AACFAF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Kai kuriems pacientams taip pat gali būti uždelstas metotreksato šalinimas net be nurodytų pastebimų priežasčių. Svarbu identifikuoti pacientus, kurių organizme metotreksato kiekis gali padidėti, per 48 valandas po vaistinio preparato suleidimo, kadangi priešingu atveju toksinis metotreksato poveikis gali būti nepraeinantis.</w:t>
      </w:r>
      <w:r w:rsidR="00520E7E">
        <w:rPr>
          <w:rFonts w:ascii="Times New Roman" w:eastAsia="Times New Roman" w:hAnsi="Times New Roman" w:cs="Times New Roman"/>
        </w:rPr>
        <w:t xml:space="preserve"> </w:t>
      </w:r>
      <w:r w:rsidRPr="008A7D7F">
        <w:rPr>
          <w:rFonts w:ascii="Times New Roman" w:eastAsia="Times New Roman" w:hAnsi="Times New Roman" w:cs="Times New Roman"/>
        </w:rPr>
        <w:t>Apsauginis gydymas (pagalba) kalcio folinatu yra taikomas po gydymo 100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ploto ar didesnėmis metotreksato dozėmis. Atsižvelgiant į metotreksato dozės lygį ir infuzijos trukmę normaliam audinio keitimuisi apsaugoti nuo sunkaus toksinio nepageidaujamo poveikio yra reikalingos įvairios kalcio folinato dozės. </w:t>
      </w:r>
    </w:p>
    <w:p w14:paraId="5AACFAF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F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Adekvačią pagalbą kalcio folinatu reikia pradėti per 42-48 valandas po gydymo metotreksatu.  Metotreksato lygis turi būti tikrinamas bent jau po 24, 48 ir 72 valandų bei prireikus tikrinimas tęsiamas tam, kad nustatyti, kiek ilgai reikia tęsti pagalbą kalcio folinatu.</w:t>
      </w:r>
    </w:p>
    <w:p w14:paraId="5AACFAF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F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Gydymo metotreksatu metu turi būti nuolat</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(kasdien iki kas savaitę)</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tikrinami bendro kraujo tyrimo rodmenys, įskaitant leukocitų ir trombocitų kiekį.</w:t>
      </w:r>
    </w:p>
    <w:p w14:paraId="5AACFAF6"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AF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szCs w:val="20"/>
        </w:rPr>
        <w:t xml:space="preserve">Prieš </w:t>
      </w:r>
      <w:r w:rsidRPr="008A7D7F">
        <w:rPr>
          <w:rFonts w:ascii="Times New Roman" w:eastAsia="Times New Roman" w:hAnsi="Times New Roman" w:cs="Times New Roman"/>
        </w:rPr>
        <w:t>gydymą deriniu, kurio sudėtyje yra didelė metotreksato dozė, leukocitų ir trombocitų kiekis turi būti didesnis už minimalius dydžius, nustatytus tiesiogiai susijusiame gydymo protokole (1000 - 1500 leukocitų/mikrolitre ir 50000 - 100000 trombocitų/mikrolitre.</w:t>
      </w:r>
    </w:p>
    <w:p w14:paraId="5AACFAF8"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AF9"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NewRoman" w:hAnsi="Times New Roman" w:cs="Times New Roman"/>
          <w:bCs/>
        </w:rPr>
        <w:t>Leukopenija</w:t>
      </w:r>
      <w:r w:rsidRPr="008A7D7F">
        <w:rPr>
          <w:rFonts w:ascii="Times New Roman" w:eastAsia="Times New Roman" w:hAnsi="Times New Roman" w:cs="Times New Roman"/>
          <w:bCs/>
        </w:rPr>
        <w:t xml:space="preserve"> ir trombocitopenija </w:t>
      </w:r>
      <w:r w:rsidRPr="008A7D7F">
        <w:rPr>
          <w:rFonts w:ascii="Times New Roman" w:eastAsia="Times New Roman" w:hAnsi="Times New Roman" w:cs="Times New Roman"/>
        </w:rPr>
        <w:t>paprastai pasireiškia praėjus 4</w:t>
      </w:r>
      <w:r w:rsidRPr="008A7D7F">
        <w:rPr>
          <w:rFonts w:ascii="Times New Roman" w:eastAsia="Times New Roman" w:hAnsi="Times New Roman" w:cs="Times New Roman"/>
        </w:rPr>
        <w:noBreakHyphen/>
        <w:t>14 parų po metotreksato davimo. Praėjus 12</w:t>
      </w:r>
      <w:r w:rsidRPr="008A7D7F">
        <w:rPr>
          <w:rFonts w:ascii="Times New Roman" w:eastAsia="Times New Roman" w:hAnsi="Times New Roman" w:cs="Times New Roman"/>
        </w:rPr>
        <w:noBreakHyphen/>
        <w:t>21 parai po metotreksato pavartojimo retai pasireiškia antroji leukopenijos fazė. Gydant navikines ligas gydymas metotreksatu turi būti tęsiamas tik jeigu galima nauda persveria sunkaus kaulų čiulpų slopinimo riziką.</w:t>
      </w:r>
    </w:p>
    <w:p w14:paraId="5AACFAF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F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Pirmieji šių gyvybei pavojingų komplikacijų simptomai gali būti karščiavimas, gerklės skausmas, burnos gleivinės išopėjimas, į gripą panašūs negalavimai, stiprus išsekimas, kraujavimas iš nosies ir odos kraujavimas.</w:t>
      </w:r>
    </w:p>
    <w:p w14:paraId="5AACFAF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AF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Gauta pranešimų apie megaloblastinę anemiją, ypač ilgalaikio senyvų pacientų gydymo metu.</w:t>
      </w:r>
    </w:p>
    <w:p w14:paraId="5AACFAFE"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green"/>
        </w:rPr>
      </w:pPr>
    </w:p>
    <w:p w14:paraId="5AACFAF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Turi būti reguliariai atliekami kepenų ir inkstų funkcijos tyrimai, taip pat šlapimo tyrimas.</w:t>
      </w:r>
    </w:p>
    <w:p w14:paraId="5AACFB0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0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13–20</w:t>
      </w:r>
      <w:r w:rsidR="00520E7E">
        <w:rPr>
          <w:rFonts w:ascii="Times New Roman" w:eastAsia="Times New Roman" w:hAnsi="Times New Roman" w:cs="Times New Roman"/>
        </w:rPr>
        <w:t xml:space="preserve"> </w:t>
      </w:r>
      <w:r w:rsidRPr="008A7D7F">
        <w:rPr>
          <w:rFonts w:ascii="Times New Roman" w:eastAsia="Times New Roman" w:hAnsi="Times New Roman" w:cs="Times New Roman"/>
        </w:rPr>
        <w:t>% metotreksatu gydytų pacientų pastebėtas laikinas 2-3 kartus didesnis už normalų</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 xml:space="preserve">transaminazių aktyvumo padidėjimas. Tai paprastai nėra priežastis gydymo schemos keitimui. Vis dėlto, pastovūs su kepenimis susijusių fermentų nenormalumai ir (arba) albumino sumažėjimas serume gali būti sunkaus toksinio poveikio kepenims požymis. Jeigu su kepenimis susijusių fermentų aktyvumo padidėjimas išsilaiko, turi būti apsvarstytas atitinkamai dozės sumažinimas arba gydymo nutraukimas. Pacientams, kurių kepenų funkcija sutrikusi ilgesnį laiką, metotreksatas turi būti nutrauktas bet kokiu atveju. Fermentų aktyvumo tyrimai nesudaro sąlygų patikimai numatyti morfologiškai nustatomo toksinio poveikio kepenims pasireiškimą, t. y. net tuo atveju, kai transaminazių kiekis yra normalus, gali pasireikšti tik histologiniu tyrimu nustatoma kepenų fibrozė, daug rečiau </w:t>
      </w:r>
      <w:r w:rsidRPr="008A7D7F">
        <w:rPr>
          <w:rFonts w:ascii="Times New Roman" w:eastAsia="Times New Roman" w:hAnsi="Times New Roman" w:cs="Times New Roman"/>
          <w:sz w:val="20"/>
          <w:szCs w:val="20"/>
        </w:rPr>
        <w:sym w:font="Symbol" w:char="F02D"/>
      </w:r>
      <w:r w:rsidRPr="008A7D7F">
        <w:rPr>
          <w:rFonts w:ascii="Times New Roman" w:eastAsia="Times New Roman" w:hAnsi="Times New Roman" w:cs="Times New Roman"/>
        </w:rPr>
        <w:t xml:space="preserve"> taip pat ir kepenų cirozė.</w:t>
      </w:r>
    </w:p>
    <w:p w14:paraId="5AACFB0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Jeigu su kepenimis susijusių fermentų aktyvumo padidėjimas išsilaiko, turi būti apsvarstytas dozės sumažinimas arba tolesnio gydymo nutraukimas.</w:t>
      </w:r>
    </w:p>
    <w:p w14:paraId="5AACFB03"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green"/>
        </w:rPr>
      </w:pPr>
    </w:p>
    <w:p w14:paraId="5AACFB0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Dėl metotreksato vartojimo gali pablogėti inkstų funkcija.</w:t>
      </w:r>
    </w:p>
    <w:p w14:paraId="5AACFB05"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Gydymo metotreksatu, ypač didele jo doze, metu yra rekomenduojama 2 ir 3 parą stebėti kreatininą, šlapalą ir elektrolitus tam, kad anksti nustatyti metotreksato šalinimo sutrikimą.</w:t>
      </w:r>
    </w:p>
    <w:p w14:paraId="5AACFB06"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Gydymas metotreksatu gali sukelti ūminį inkstų nepakankamumą su oligurija /anurija ir kreatinino vertės padidėjimą. Tai tikriausiai aiškintina metotreksato ir jo metabolitų nusėdimu inkstų kanalėliuose.</w:t>
      </w:r>
    </w:p>
    <w:p w14:paraId="5AACFB07"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B0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Jeigu yra susilpnėjusios inkstų funkcijos</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požymių (pvz., ankstesnio gydymo metotreksatu sukeltas sudėtingas nepageidaujamas poveikis ar šlapimo takų obstrukcija), turi būti nustatytas kreatinino klirensas. Gydymas didele metotreksato doze turi būti taikomas tik jeigu kreatinino vertė yra normos diapazone. Kadangi metotreksatas šalinamas daugiausia per inkstus, sumažėjusio kreatinino klirenso atveju yra tikėtinas uždelstas šalinimas, kas gali sukelti sunkias nepageidaujamas reakcijas. Jeigu kreatinino vertė yra padidėjusi, dozė turi būti sumažinta; esant didesnėms kaip 2 mg/100 ml serumo kreatinino vertėms, gydymas metotreksatu turi būti netaikomas. Jeigu yra abejonių dėl inkstų funkcijos (pvz., vyresnio amžiaus pacientams), jos stebėjimas turi būti dažnesnis. Tai ypač tinka, jeigu vartojama papildomų vaistinių preparatų, kurie gali bloginti metotreksato šalinimą, sukelti toksinį poveikį inkstams (pvz., nesteroidinių antireumatinių vaistinių preparatų) ar skatinti kraujodaros sutrikimus.</w:t>
      </w:r>
    </w:p>
    <w:p w14:paraId="5AACFB0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Metotreksato infuzijos metu turi būti stebimas šlapimo išskyrimas ir šlapimo pH vertė. Toksinio poveikio inkstams mažinimui ir inkstų nepakankamumo profilaktikai gydant didele metotreksato doze yra neabejotinai būtina leisti į veną pakankamą kiekį skysčio ir šarminti šlapimą (šlapimo pH ≥ 7).</w:t>
      </w:r>
    </w:p>
    <w:p w14:paraId="5AACFB0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0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Dehidraciją skatinančios būklės, tokios, kaip vėmimas, viduriavimas, stomatitas, gali didinti metotreksato toksiškumą dėl padidėjusių šios medžiagos lygių. Tokiais atvejais metotreksato vartojimas turi būti nutrauktas, kol išnyks simptomai.</w:t>
      </w:r>
    </w:p>
    <w:p w14:paraId="5AACFB0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0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Turi būti kasdien apžiūrima burnos ertmė ir ryklė dėl gleivinės pokyčių.</w:t>
      </w:r>
    </w:p>
    <w:p w14:paraId="5AACFB0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0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Ypač griežtas paciento stebėjimas yra reikalingas, jeigu anksčiau taikyta intensyvi radioterapija, yra pablogėjusi bendroji būklė, taip pat jeigu yra jaunas ar senyvas amžius.</w:t>
      </w:r>
    </w:p>
    <w:p w14:paraId="5AACFB1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11"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rPr>
        <w:t xml:space="preserve">Dažnesni patikrinimai gali būti reikalingi pradedant gydymą, keičiant dozę ir didesnės aukštesnių metotreksato lygių rizikos fazės metu (pvz., esant dehidracijai, susilpnėjusiai inkstų funkcijai, kartu vartojant daugiau ar papildomų vaistinių preparatų, tokių, kaip nesteroidiniai antireumatiniai vaistiniai preparatai). </w:t>
      </w:r>
    </w:p>
    <w:p w14:paraId="5AACFB1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13"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Vaikų populiacija</w:t>
      </w:r>
    </w:p>
    <w:p w14:paraId="5AACFB1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NewRoman" w:hAnsi="Times New Roman" w:cs="Times New Roman"/>
        </w:rPr>
        <w:t>Metotreksatą vartoti vaikams reikia atsargiai. Gydymas turi būti valdomas specialiai vaikams sukurtais gydymo protokolais</w:t>
      </w:r>
      <w:r w:rsidRPr="008A7D7F">
        <w:rPr>
          <w:rFonts w:ascii="Times New Roman" w:eastAsia="Times New Roman" w:hAnsi="Times New Roman" w:cs="Times New Roman"/>
        </w:rPr>
        <w:t xml:space="preserve">. </w:t>
      </w:r>
    </w:p>
    <w:p w14:paraId="5AACFB1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NewRoman" w:hAnsi="Times New Roman" w:cs="Times New Roman"/>
        </w:rPr>
        <w:t>Vaikų populiacijos pacientams, sergantiems</w:t>
      </w:r>
      <w:r w:rsidRPr="008A7D7F">
        <w:rPr>
          <w:rFonts w:ascii="Times New Roman" w:eastAsia="Times New Roman" w:hAnsi="Times New Roman" w:cs="Times New Roman"/>
        </w:rPr>
        <w:t xml:space="preserve"> ūmine limfoblastine leukemija, po gydymo vidutine metotreksato doze į veną (1 g/m</w:t>
      </w:r>
      <w:r w:rsidRPr="008A7D7F">
        <w:rPr>
          <w:rFonts w:ascii="Times New Roman" w:eastAsia="TimesNewRoman" w:hAnsi="Times New Roman" w:cs="Times New Roman"/>
          <w:vertAlign w:val="superscript"/>
        </w:rPr>
        <w:t>2</w:t>
      </w:r>
      <w:r w:rsidRPr="008A7D7F">
        <w:rPr>
          <w:rFonts w:ascii="Times New Roman" w:eastAsia="TimesNewRoman" w:hAnsi="Times New Roman" w:cs="Times New Roman"/>
        </w:rPr>
        <w:t xml:space="preserve"> kūno paviršiaus ploto) gali atsirasti</w:t>
      </w:r>
      <w:r w:rsidRPr="008A7D7F">
        <w:rPr>
          <w:rFonts w:ascii="Times New Roman" w:eastAsia="Times New Roman" w:hAnsi="Times New Roman" w:cs="Times New Roman"/>
        </w:rPr>
        <w:t xml:space="preserve"> sunkus neurotoksinis poveikis, dažnai pasireiškiantis generalizuotais ar židininiais traukuliais.</w:t>
      </w:r>
    </w:p>
    <w:p w14:paraId="5AACFB1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Pacientams, kuriems buvo simptomų, diagnostinio vaizdinimo tyrimuose paprastai buvo pastebėta leukoencefalopatija ir (arba) mikroangiopatinių sukalkėjimų.</w:t>
      </w:r>
    </w:p>
    <w:p w14:paraId="5AACFB1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18"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lastRenderedPageBreak/>
        <w:t>Vartojimas senyviems pacientams</w:t>
      </w:r>
    </w:p>
    <w:p w14:paraId="5AACFB19"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szCs w:val="20"/>
        </w:rPr>
        <w:t>Specialus atsargumas taip pat reikalingas vyresnio amžiaus pacientams. Pacientai turi būti dažnai tikrinami dėl ankstyvųjų toksinio poveikio požymių. Metotreksato klinikinė farmakologija vyresnio amžiaus pacientams kol kas ištirta ne visiškai. Metotreksato dozė turi būti priderinta prie pablogėjusios dėl vyresnio amžiaus kepenų ir inkstų funkcijos. Vyresnio amžiaus pacientams (nuo 55 metų) yra sukurti iš dalies modifikuoti gydymo protokolai, pvz.,</w:t>
      </w:r>
      <w:r w:rsidRPr="008A7D7F">
        <w:rPr>
          <w:rFonts w:ascii="Times New Roman" w:eastAsia="Times New Roman" w:hAnsi="Times New Roman" w:cs="Times New Roman"/>
        </w:rPr>
        <w:t xml:space="preserve"> ūminei limfoblastinei leukemijai gydyti.</w:t>
      </w:r>
    </w:p>
    <w:p w14:paraId="5AACFB1A"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p>
    <w:p w14:paraId="5AACFB1B"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r w:rsidRPr="008A7D7F">
        <w:rPr>
          <w:rFonts w:ascii="Times New Roman" w:eastAsia="Times New Roman" w:hAnsi="Times New Roman" w:cs="Arial"/>
          <w:u w:val="single"/>
        </w:rPr>
        <w:t>Vartojimas vyrams</w:t>
      </w:r>
    </w:p>
    <w:p w14:paraId="5AACFB1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Metotreksatas gali būti genotoksiškas. Dėl to metotreksatu gydomiems vyrams yra rekomenduojama gydymo metu ir po to iki 6 savaičių nepradėti vaiko. Kadangi gydymas metotreksatu gali privesti prie sunkių ir gal būt negrįžtamų spermatogenezės sutrikimų, prieš gydymo pradžią vyras turi kreiptis patarimo dėl sėklos išsaugojimo galimybės.</w:t>
      </w:r>
    </w:p>
    <w:p w14:paraId="5AACFB1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1E"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r w:rsidRPr="008A7D7F">
        <w:rPr>
          <w:rFonts w:ascii="Times New Roman" w:eastAsia="Times New Roman" w:hAnsi="Times New Roman" w:cs="Arial"/>
          <w:u w:val="single"/>
        </w:rPr>
        <w:t>Specialūs įspėjimai gydant reumatoidinį arba psoriazinį artritą</w:t>
      </w:r>
    </w:p>
    <w:p w14:paraId="5AACFB1F"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Buvo pranešta apie mirties atvejus, ypač senyviems pacientams, atsitiktinai per parą suvartojus savaitės dozę. </w:t>
      </w:r>
    </w:p>
    <w:p w14:paraId="5AACFB20"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p>
    <w:p w14:paraId="5AACFB21"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Dėl galimo toksinio poveikio kepenims gydymo metotreksatu metu turi būti neduodama papildomų toksinį poveikį kepenims sukeliančių vaistinių preparatų ir turi būti vengiama vartoti alkoholio ar jo suvartojimas labai sumažinamas. </w:t>
      </w:r>
    </w:p>
    <w:p w14:paraId="5AACFB22"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p>
    <w:p w14:paraId="5AACFB23"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Jeigu yra rizikos faktorių, tokių, kaip susilpnėjusi (net įtariant, kad susilpnėjusi) inkstų funkcija, kartu vartoti nesteroidinių vaistinių preparatų nuo uždegimo nerekomenduojama (galimas toksinio poveikio padidėjimas).</w:t>
      </w:r>
    </w:p>
    <w:p w14:paraId="5AACFB24" w14:textId="77777777" w:rsidR="008A7D7F" w:rsidRPr="008A7D7F" w:rsidRDefault="008A7D7F" w:rsidP="008A7D7F">
      <w:pPr>
        <w:tabs>
          <w:tab w:val="left" w:pos="567"/>
        </w:tabs>
        <w:spacing w:after="0" w:line="240" w:lineRule="auto"/>
        <w:rPr>
          <w:rFonts w:ascii="Times New Roman" w:eastAsia="Times New Roman" w:hAnsi="Times New Roman" w:cs="Arial"/>
          <w:highlight w:val="green"/>
        </w:rPr>
      </w:pPr>
    </w:p>
    <w:p w14:paraId="5AACFB25"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Pacientams, kurių inkstų funkcija susilpnėjusi, gydymas metotreksato turi būti taikomas labai atsargiai ir mažesnėmis dozėmis dėl uždelsto metotreksato šalinimo (žr. 4.2 skyrių).</w:t>
      </w:r>
    </w:p>
    <w:p w14:paraId="5AACFB26"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27"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Kadangi metotreksatas iš organizmo daugiausia išskiriamas pro inkstus, inkstų nepakankamumo atveju yra laukiamos didesnės ir ilgiau išliekančios jo koncentracijos kraujo serume, kas gali sukelti sunkias nepageidaujamas reakcijas, tokias, kaip inkstų veiklos susilpnėjimas iki ūminio inkstų nepakankamumo. Ryšium su nesteroidinių vaistų nuo uždegimo vartojimu, gauta pranešimų apie sunkias nepageidaujamas reakcijas, įskaitant mirties atvejus.</w:t>
      </w:r>
    </w:p>
    <w:p w14:paraId="5AACFB28"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B29"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Gydymo metotreksatu metu gali išsivystyti inkstų funkcijos pablogėjimas su tam tikrų laboratorinių tyrimų verčių (kreatinino, šlapalo ir šlapimo rūgšties kraujo serume) padidėjimu.</w:t>
      </w:r>
    </w:p>
    <w:p w14:paraId="5AACFB2A" w14:textId="77777777" w:rsidR="008A7D7F" w:rsidRPr="008A7D7F" w:rsidRDefault="008A7D7F" w:rsidP="008A7D7F">
      <w:pPr>
        <w:tabs>
          <w:tab w:val="left" w:pos="567"/>
        </w:tabs>
        <w:spacing w:after="0" w:line="240" w:lineRule="auto"/>
        <w:rPr>
          <w:rFonts w:ascii="Times New Roman" w:eastAsia="Times New Roman" w:hAnsi="Times New Roman" w:cs="Arial"/>
          <w:highlight w:val="green"/>
        </w:rPr>
      </w:pPr>
    </w:p>
    <w:p w14:paraId="5AACFB2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Dehidraciją skatinančios būklės, pvz., vėmimas, viduriavimas, stomatitas, dėl metotreksato lygių padidėjimo gali stiprinti toksinį jo poveikį. Tokiu atveju gydymą metotreksatu reikia pertraukti, kol minėti simptomai išnyks.</w:t>
      </w:r>
    </w:p>
    <w:p w14:paraId="5AACFB2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2D"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 xml:space="preserve">Pacientų, turinčių patologinę skysčio sankaupą kūno ertmėse (trečias pasiskirstymo skyrius), kaip antai ascitas ar pleuros eksudatas, organizme metotreksato pusinė eliminacija yra ilgesnė. </w:t>
      </w:r>
    </w:p>
    <w:p w14:paraId="5AACFB2E" w14:textId="77777777" w:rsidR="008A7D7F" w:rsidRPr="008A7D7F" w:rsidRDefault="008A7D7F" w:rsidP="008A7D7F">
      <w:pPr>
        <w:tabs>
          <w:tab w:val="left" w:pos="0"/>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 </w:t>
      </w:r>
    </w:p>
    <w:p w14:paraId="5AACFB2F"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lastRenderedPageBreak/>
        <w:t>Metotreksatas yra lėtai šalinamas iš patologinių skysčio sankaupų kūno ertmėse (</w:t>
      </w:r>
      <w:r w:rsidR="00104BBA">
        <w:rPr>
          <w:rFonts w:ascii="Times New Roman" w:eastAsia="Times New Roman" w:hAnsi="Times New Roman" w:cs="Arial"/>
        </w:rPr>
        <w:t>„</w:t>
      </w:r>
      <w:r w:rsidRPr="008A7D7F">
        <w:rPr>
          <w:rFonts w:ascii="Times New Roman" w:eastAsia="Times New Roman" w:hAnsi="Times New Roman" w:cs="Arial"/>
        </w:rPr>
        <w:t>trečiame pasiskirstymo tūryje</w:t>
      </w:r>
      <w:r w:rsidR="00104BBA">
        <w:rPr>
          <w:rFonts w:ascii="Times New Roman" w:eastAsia="Times New Roman" w:hAnsi="Times New Roman" w:cs="Arial"/>
        </w:rPr>
        <w:t>“</w:t>
      </w:r>
      <w:r w:rsidRPr="008A7D7F">
        <w:rPr>
          <w:rFonts w:ascii="Times New Roman" w:eastAsia="Times New Roman" w:hAnsi="Times New Roman" w:cs="Arial"/>
        </w:rPr>
        <w:t xml:space="preserve">), </w:t>
      </w:r>
      <w:r w:rsidRPr="008A7D7F">
        <w:rPr>
          <w:rFonts w:ascii="Times New Roman" w:eastAsia="Times New Roman" w:hAnsi="Times New Roman" w:cs="Times New Roman"/>
        </w:rPr>
        <w:t>tokių, kaip ascitas ar pleuros eksudatas</w:t>
      </w:r>
      <w:r w:rsidRPr="008A7D7F">
        <w:rPr>
          <w:rFonts w:ascii="Times New Roman" w:eastAsia="Times New Roman" w:hAnsi="Times New Roman" w:cs="Arial"/>
        </w:rPr>
        <w:t xml:space="preserve">, kas sukelia pusinės eliminacijos iš plazmos laiko pailgėjimą ir netikėtą toksinį poveikį. </w:t>
      </w:r>
      <w:r w:rsidRPr="008A7D7F">
        <w:rPr>
          <w:rFonts w:ascii="Times New Roman" w:eastAsia="Times New Roman" w:hAnsi="Times New Roman" w:cs="Times New Roman"/>
        </w:rPr>
        <w:t>Prieš pradedant gydyti metotreksatu, pleuros eksudatas ir ascitas turi būti drenuoti</w:t>
      </w:r>
      <w:r w:rsidRPr="008A7D7F">
        <w:rPr>
          <w:rFonts w:ascii="Times New Roman" w:eastAsia="Times New Roman" w:hAnsi="Times New Roman" w:cs="Arial"/>
        </w:rPr>
        <w:t>.</w:t>
      </w:r>
    </w:p>
    <w:p w14:paraId="5AACFB30"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3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Didesnis atsargumas paprastai taikomas pacientams, kuriems yra nuo insulino priklausomas cukrinis diabetas, taip pat plaučių funkcijos pablogėjimas.</w:t>
      </w:r>
    </w:p>
    <w:p w14:paraId="5AACFB32"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33"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Dėl galimo metotreksato poveikio imuninei sistemai, jis gali iškreipti skiepijimo ir tyrimų (t. y. imumologinių procedūrų imuninei reakcijai fiksuoti) rezultatus. </w:t>
      </w:r>
    </w:p>
    <w:p w14:paraId="5AACFB34"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35"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Dėl to metotreksatu gydomus pacientus skiepyti gyvomis vakcinomis turi būti vengiama. Yra pranešimų apie išplitusią karvių raupų infekciją paskiepijus nuo raupų metotreksatu gydomus pacientus.</w:t>
      </w:r>
    </w:p>
    <w:p w14:paraId="5AACFB36" w14:textId="77777777" w:rsidR="008A7D7F" w:rsidRPr="008A7D7F" w:rsidRDefault="008A7D7F" w:rsidP="008A7D7F">
      <w:pPr>
        <w:tabs>
          <w:tab w:val="left" w:pos="567"/>
        </w:tabs>
        <w:spacing w:after="0" w:line="240" w:lineRule="auto"/>
        <w:rPr>
          <w:rFonts w:ascii="Arial" w:eastAsia="Times New Roman" w:hAnsi="Arial" w:cs="Arial"/>
        </w:rPr>
      </w:pPr>
    </w:p>
    <w:p w14:paraId="5AACFB37"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Arial"/>
        </w:rPr>
        <w:t>Metotreksatas sukelia hepatito B infekcijos atsinaujinimą ar hepatito C infekcijos pablogėjimą, kurios eiga kai kuriais atvejais tampa mirtina. Keli hepatito B atsinaujinimo atvejai pasireiškė po metotreksato nutraukimo. Kad kliniškai įvertinti iš anksčiau esančią kepenų ligą, pacientams, kuriems yra buvusi hepatito B ar C infekcija, turi būti atlikti klinikiniai ir laboratoriniai tyrimai. Todėl gali paaiškėti, kad gydymas metotreksatu kai kuriems pacientams yra netinkamas.</w:t>
      </w:r>
    </w:p>
    <w:p w14:paraId="5AACFB38"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3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Be to, esant neaktyviai lėtinei infekcijai, tokiai, kaip juostinė pūslelinė (</w:t>
      </w:r>
      <w:r w:rsidRPr="008A7D7F">
        <w:rPr>
          <w:rFonts w:ascii="Times New Roman" w:eastAsia="Times New Roman" w:hAnsi="Times New Roman" w:cs="Times New Roman"/>
          <w:i/>
        </w:rPr>
        <w:t>Herpes zoster</w:t>
      </w:r>
      <w:r w:rsidRPr="008A7D7F">
        <w:rPr>
          <w:rFonts w:ascii="Times New Roman" w:eastAsia="Times New Roman" w:hAnsi="Times New Roman" w:cs="Times New Roman"/>
        </w:rPr>
        <w:t>), tuberkuliozė, reikalingas tam tikras atsargumas dėl galimo minėtų ligų suaktyvėjimo.</w:t>
      </w:r>
    </w:p>
    <w:p w14:paraId="5AACFB3A"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3B"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r w:rsidRPr="008A7D7F">
        <w:rPr>
          <w:rFonts w:ascii="Times New Roman" w:eastAsia="Times New Roman" w:hAnsi="Times New Roman" w:cs="Times New Roman"/>
        </w:rPr>
        <w:t xml:space="preserve">Gydymo metotreksatu metu galimos oportunistinės infekcijos sukeliamos ligos, įskaitant </w:t>
      </w:r>
      <w:r w:rsidRPr="008A7D7F">
        <w:rPr>
          <w:rFonts w:ascii="Times New Roman" w:eastAsia="Times New Roman" w:hAnsi="Times New Roman" w:cs="Times New Roman"/>
          <w:i/>
        </w:rPr>
        <w:t xml:space="preserve">Pneumocystis carinii </w:t>
      </w:r>
      <w:r w:rsidRPr="008A7D7F">
        <w:rPr>
          <w:rFonts w:ascii="Times New Roman" w:eastAsia="Times New Roman" w:hAnsi="Times New Roman" w:cs="Times New Roman"/>
        </w:rPr>
        <w:t>sukeliamą plaučių uždegimą, kuris kai kuriais atvejais gali būti mirtinas.</w:t>
      </w:r>
    </w:p>
    <w:p w14:paraId="5AACFB3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3D" w14:textId="77777777" w:rsidR="008A7D7F" w:rsidRPr="008A7D7F" w:rsidRDefault="008A7D7F" w:rsidP="008A7D7F">
      <w:pPr>
        <w:tabs>
          <w:tab w:val="left" w:pos="567"/>
          <w:tab w:val="left" w:pos="1296"/>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Gydymo metotreksatu metu atsiradę plaučių komplikacijos, pleuros eksudatas, alveolitas ar pneumonitas, pasireiškiantys tokiais simptomais, kaip bendrasis negalavimas, sausas erzinantis kosulys, dusulys iki dusulio ramybės metu, kosulys, krūtinės skausmas, karščiavimas, hipoksemija ir infiltratai krūtinės rentgenogramoje, gali būti galbūt pavojingo pakenkimo su galima mirtina išeitimi, požymiai. </w:t>
      </w:r>
    </w:p>
    <w:p w14:paraId="5AACFB3E" w14:textId="77777777" w:rsidR="008A7D7F" w:rsidRPr="008A7D7F" w:rsidRDefault="008A7D7F" w:rsidP="008A7D7F">
      <w:pPr>
        <w:tabs>
          <w:tab w:val="left" w:pos="567"/>
          <w:tab w:val="left" w:pos="1296"/>
        </w:tabs>
        <w:autoSpaceDE w:val="0"/>
        <w:autoSpaceDN w:val="0"/>
        <w:adjustRightInd w:val="0"/>
        <w:spacing w:after="0" w:line="240" w:lineRule="auto"/>
        <w:rPr>
          <w:rFonts w:ascii="Times New Roman" w:eastAsia="Times New Roman" w:hAnsi="Times New Roman" w:cs="Times New Roman"/>
        </w:rPr>
      </w:pPr>
    </w:p>
    <w:p w14:paraId="5AACFB3F" w14:textId="77777777" w:rsidR="008A7D7F" w:rsidRPr="008A7D7F" w:rsidRDefault="008A7D7F" w:rsidP="008A7D7F">
      <w:pPr>
        <w:tabs>
          <w:tab w:val="left" w:pos="567"/>
          <w:tab w:val="left" w:pos="1296"/>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Metotreksato sukeltos plaučių ligos gali staiga pasireikšti bet kuriuo gydymo metu, visiškai praėjo ne visuomet ir jau buvo pastebėtos vartojant 7,5 mg arba didesnę savaitinę dozę.</w:t>
      </w:r>
    </w:p>
    <w:p w14:paraId="5AACFB40" w14:textId="77777777" w:rsidR="008A7D7F" w:rsidRPr="008A7D7F" w:rsidRDefault="008A7D7F" w:rsidP="008A7D7F">
      <w:pPr>
        <w:tabs>
          <w:tab w:val="left" w:pos="567"/>
          <w:tab w:val="left" w:pos="1296"/>
        </w:tabs>
        <w:autoSpaceDE w:val="0"/>
        <w:autoSpaceDN w:val="0"/>
        <w:adjustRightInd w:val="0"/>
        <w:spacing w:after="0" w:line="240" w:lineRule="auto"/>
        <w:rPr>
          <w:rFonts w:ascii="Times New Roman" w:eastAsia="Times New Roman" w:hAnsi="Times New Roman" w:cs="Times New Roman"/>
        </w:rPr>
      </w:pPr>
    </w:p>
    <w:p w14:paraId="5AACFB41" w14:textId="77777777" w:rsidR="008A7D7F" w:rsidRPr="008A7D7F" w:rsidRDefault="008A7D7F" w:rsidP="008A7D7F">
      <w:pPr>
        <w:tabs>
          <w:tab w:val="left" w:pos="567"/>
          <w:tab w:val="left" w:pos="1296"/>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Jeigu įtariamos komplikacijos, turi būti nedelsiant nutrauktas gydymas metotreksatu ir būtinas diferencijavimas palyginant su infekcijomis, įskaitant palučių uždegimą. </w:t>
      </w:r>
    </w:p>
    <w:p w14:paraId="5AACFB42" w14:textId="77777777" w:rsidR="008A7D7F" w:rsidRPr="008A7D7F" w:rsidRDefault="008A7D7F" w:rsidP="008A7D7F">
      <w:pPr>
        <w:tabs>
          <w:tab w:val="left" w:pos="567"/>
        </w:tabs>
        <w:spacing w:after="0" w:line="240" w:lineRule="auto"/>
        <w:rPr>
          <w:rFonts w:ascii="Times New Roman" w:eastAsia="Times New Roman" w:hAnsi="Times New Roman" w:cs="Arial"/>
          <w:highlight w:val="green"/>
        </w:rPr>
      </w:pPr>
    </w:p>
    <w:p w14:paraId="5AACFB43"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Pasireiškė sunkių, kartais mirtinų odos reakcijų, tokių, kaip Stivenso-Džonsono (Stevens-Johnson) sindromas ir toksinė epidermio nekrolizė (Lajelio [Lyell] sindromas). </w:t>
      </w:r>
    </w:p>
    <w:p w14:paraId="5AACFB4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4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Dėl UV spindulių poveikio gydymo metotreksatu metu gali pasunkėti psoriazinė pažaida.</w:t>
      </w:r>
    </w:p>
    <w:p w14:paraId="5AACFB46"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rPr>
        <w:t>Metotreksato vartojimo metu gali atsinaujinti radiacijos sukeltas dermatitas arba buvęs nudegimas nuo saulės (vadinamosios „atkūrimo“ reakcijos).</w:t>
      </w:r>
    </w:p>
    <w:p w14:paraId="5AACFB47"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B4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Retkarčiais pacientams, gydomiems maža metotreksato doze, gali atsirasti piktybinių limfomų,</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 xml:space="preserve">kurios kai kuriais atvejais išnykdavo nutraukus gydymą metotreksatu. Jeigu </w:t>
      </w:r>
      <w:r w:rsidRPr="008A7D7F">
        <w:rPr>
          <w:rFonts w:ascii="Times New Roman" w:eastAsia="Times New Roman" w:hAnsi="Times New Roman" w:cs="Times New Roman"/>
        </w:rPr>
        <w:lastRenderedPageBreak/>
        <w:t>limfomos savaime neišnyksta, turi būti pradėtas tinkamas gydymas. Naujesniame tyrime limfomų pasireiškimo padažnėjimo gydymo metotreksatu metu nebuvo aptikta.</w:t>
      </w:r>
    </w:p>
    <w:p w14:paraId="5AACFB49"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4A"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Metotreksato vartojimas į veną gali sukelti ūminį encefalitą (smegenų uždegimą) ir ūminę encefalopatiją (nenormalius smegenų pokyčius) su mirtina išeitimi.</w:t>
      </w:r>
    </w:p>
    <w:p w14:paraId="5AACFB4B"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4C"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Vartojimas senyviems pacientams</w:t>
      </w:r>
    </w:p>
    <w:p w14:paraId="5AACFB4D"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Atskirai imant vyresnio amžiaus pacientus, gauta pranešimų apie mirties atvejus netyčia per parą suvartojus savaitės dozę. Be to, senyvi pacientai turi būti dažnai tikrinami dėl ankstyvųjų toksinio poveikio požymių. Metotreksato dozė turi būti priderinta prie pablogėjusios dėl vyresnio amžiaus kepenų ir inkstų funkcijos (žr. 4.2 skyrių). </w:t>
      </w:r>
    </w:p>
    <w:p w14:paraId="5AACFB4E"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4F"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r w:rsidRPr="008A7D7F">
        <w:rPr>
          <w:rFonts w:ascii="Times New Roman" w:eastAsia="Times New Roman" w:hAnsi="Times New Roman" w:cs="Arial"/>
          <w:u w:val="single"/>
        </w:rPr>
        <w:t>Vartojimas vaikams ir paaugliams</w:t>
      </w:r>
    </w:p>
    <w:p w14:paraId="5AACFB50"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 xml:space="preserve">Vaikų ir paauglių gydymą metotreksatu turi pradėti ir gydymą stebėti tik specialistai, turintys pakankamą susijusių esamų sutrikimų diagnostikos ir gydymo patirtį. </w:t>
      </w:r>
    </w:p>
    <w:p w14:paraId="5AACFB51" w14:textId="77777777" w:rsidR="008A7D7F" w:rsidRPr="008A7D7F" w:rsidRDefault="008A7D7F" w:rsidP="008A7D7F">
      <w:pPr>
        <w:tabs>
          <w:tab w:val="left" w:pos="567"/>
        </w:tabs>
        <w:spacing w:after="0" w:line="240" w:lineRule="auto"/>
        <w:rPr>
          <w:rFonts w:ascii="Times New Roman" w:eastAsia="Times New Roman" w:hAnsi="Times New Roman" w:cs="Arial"/>
          <w:highlight w:val="green"/>
        </w:rPr>
      </w:pPr>
    </w:p>
    <w:p w14:paraId="5AACFB52"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r w:rsidRPr="008A7D7F">
        <w:rPr>
          <w:rFonts w:ascii="Times New Roman" w:eastAsia="Times New Roman" w:hAnsi="Times New Roman" w:cs="Arial"/>
          <w:u w:val="single"/>
        </w:rPr>
        <w:t>Vartojimas vyrams ir moterims</w:t>
      </w:r>
    </w:p>
    <w:p w14:paraId="5AACFB53" w14:textId="77777777" w:rsidR="008A7D7F" w:rsidRPr="008A7D7F" w:rsidRDefault="008A7D7F" w:rsidP="008A7D7F">
      <w:pPr>
        <w:tabs>
          <w:tab w:val="left" w:pos="567"/>
        </w:tabs>
        <w:spacing w:after="0" w:line="240" w:lineRule="auto"/>
        <w:rPr>
          <w:rFonts w:ascii="Times New Roman" w:eastAsia="Times New Roman" w:hAnsi="Times New Roman" w:cs="Arial"/>
          <w:b/>
          <w:highlight w:val="yellow"/>
        </w:rPr>
      </w:pPr>
      <w:r w:rsidRPr="008A7D7F">
        <w:rPr>
          <w:rFonts w:ascii="Times New Roman" w:eastAsia="Times New Roman" w:hAnsi="Times New Roman" w:cs="Times New Roman"/>
        </w:rPr>
        <w:t>Gauta pranešimų, kad metotreksatas gydymo metu ir trumpai po jo nutraukimo žmogui sukelia vaisingumo pakenkimą, oligospermiją, mėnesinių sutrikimą ir amenorėją. Be to, žmogui metotreksatas sukelia embriotoksinį poveikį, abortą ir vaisiaus sklaidos trūkumus. Su vaisingo amžiaus pacientėmis ir pacientais turi būti aptarta poveikio reprodukcijai galima rizika (žr. 4.6 skyrių).</w:t>
      </w:r>
    </w:p>
    <w:p w14:paraId="5AACFB54" w14:textId="77777777" w:rsidR="008A7D7F" w:rsidRPr="008A7D7F" w:rsidRDefault="008A7D7F" w:rsidP="008A7D7F">
      <w:pPr>
        <w:tabs>
          <w:tab w:val="left" w:pos="567"/>
        </w:tabs>
        <w:spacing w:after="0" w:line="240" w:lineRule="auto"/>
        <w:rPr>
          <w:rFonts w:ascii="Times New Roman" w:eastAsia="Times New Roman" w:hAnsi="Times New Roman" w:cs="Arial"/>
          <w:b/>
          <w:highlight w:val="yellow"/>
        </w:rPr>
      </w:pPr>
    </w:p>
    <w:p w14:paraId="5AACFB55"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r w:rsidRPr="008A7D7F">
        <w:rPr>
          <w:rFonts w:ascii="Times New Roman" w:eastAsia="Times New Roman" w:hAnsi="Times New Roman" w:cs="Arial"/>
          <w:u w:val="single"/>
        </w:rPr>
        <w:t>Pastabos</w:t>
      </w:r>
    </w:p>
    <w:p w14:paraId="5AACFB56"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Pacientai turi būti informuoti apie gydymo metotreksatu galimą naudą ir rizikas (įskaitant ankstyvuosius toksinio poveikio požymius). Be to, jie turi būti informuoti apie būtinumą nedelsiant kreiptis į gydytoją, jeigu pasireiškia apsinuodijimo simptomai, taip pat apie tolesnį būtiną apsinuodijimo simptomų stebėjimą (įskaitant reguliarius laboratorinius tyrimus).</w:t>
      </w:r>
    </w:p>
    <w:p w14:paraId="5AACFB57" w14:textId="77777777" w:rsidR="008A7D7F" w:rsidRPr="008A7D7F" w:rsidRDefault="008A7D7F" w:rsidP="008A7D7F">
      <w:pPr>
        <w:tabs>
          <w:tab w:val="left" w:pos="567"/>
        </w:tabs>
        <w:spacing w:after="0" w:line="240" w:lineRule="auto"/>
        <w:rPr>
          <w:rFonts w:ascii="Times New Roman" w:eastAsia="Times New Roman" w:hAnsi="Times New Roman" w:cs="Arial"/>
          <w:b/>
        </w:rPr>
      </w:pPr>
    </w:p>
    <w:p w14:paraId="5AACFB58" w14:textId="77777777" w:rsidR="008A7D7F" w:rsidRPr="008A7D7F" w:rsidRDefault="008A7D7F" w:rsidP="008A7D7F">
      <w:pPr>
        <w:tabs>
          <w:tab w:val="left" w:pos="567"/>
        </w:tabs>
        <w:spacing w:after="0" w:line="240" w:lineRule="auto"/>
        <w:rPr>
          <w:rFonts w:ascii="Times New Roman" w:eastAsia="Times New Roman" w:hAnsi="Times New Roman" w:cs="Arial"/>
          <w:u w:val="single"/>
        </w:rPr>
      </w:pPr>
      <w:r w:rsidRPr="008A7D7F">
        <w:rPr>
          <w:rFonts w:ascii="Times New Roman" w:eastAsia="Times New Roman" w:hAnsi="Times New Roman" w:cs="Arial"/>
          <w:u w:val="single"/>
        </w:rPr>
        <w:t>Speciali pastaba</w:t>
      </w:r>
    </w:p>
    <w:p w14:paraId="5AACFB59"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Būtina vengti bet kokio metotreksato kontakto su oda ir gleivine! Užteršimo atveju paveiktos kūno dalys turi būti nedelsiant nuplautos dideliu kiekiu vandens!</w:t>
      </w:r>
    </w:p>
    <w:p w14:paraId="5AACFB5A"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B5B" w14:textId="77777777" w:rsidR="008A7D7F" w:rsidRPr="008A7D7F" w:rsidRDefault="008A7D7F" w:rsidP="008A7D7F">
      <w:pPr>
        <w:tabs>
          <w:tab w:val="left" w:pos="567"/>
        </w:tabs>
        <w:spacing w:after="0" w:line="240" w:lineRule="auto"/>
        <w:rPr>
          <w:rFonts w:ascii="Times New Roman" w:eastAsia="Times New Roman" w:hAnsi="Times New Roman" w:cs="Times New Roman"/>
          <w:i/>
          <w:u w:val="single"/>
        </w:rPr>
      </w:pPr>
      <w:r w:rsidRPr="008A7D7F">
        <w:rPr>
          <w:rFonts w:ascii="Times New Roman" w:eastAsia="Times New Roman" w:hAnsi="Times New Roman" w:cs="Times New Roman"/>
          <w:u w:val="single"/>
        </w:rPr>
        <w:t>Rekomenduojamos kontrolės ir saugumo priemonės</w:t>
      </w:r>
    </w:p>
    <w:p w14:paraId="5AACFB5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Gydymo metotreksatu metu pacientus reikia atidžiai stebėti tam, kad būtų galima nedelsiant pastebėti apsinuodijimo simptomus. </w:t>
      </w:r>
    </w:p>
    <w:p w14:paraId="5AACFB5D"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p>
    <w:p w14:paraId="5AACFB5E"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i/>
        </w:rPr>
        <w:t>Prieš gydymą</w:t>
      </w:r>
    </w:p>
    <w:p w14:paraId="5AACFB5F"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Bendras kraujo tyrimas su leukograma ir trombocitų skaičiumi.</w:t>
      </w:r>
    </w:p>
    <w:p w14:paraId="5AACFB60"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Kepenų fermentų (ALT[GPT], AST[GOT], ŠF) aktyvumo ir bilirubino kiekio tyrimas.</w:t>
      </w:r>
    </w:p>
    <w:p w14:paraId="5AACFB61"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Albumino kiekio kraujo serume tyrimas.</w:t>
      </w:r>
    </w:p>
    <w:p w14:paraId="5AACFB62"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Inkstų funkcijos tyrimų parametrai (prireikus kartu su kreatinino klirensu).</w:t>
      </w:r>
    </w:p>
    <w:p w14:paraId="5AACFB63"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Serologiniai A, B, ir C hepatito tyrimai.</w:t>
      </w:r>
    </w:p>
    <w:p w14:paraId="5AACFB64"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Tuberkuliozės diagnozės paneigimas, jeigu reikalinga.</w:t>
      </w:r>
    </w:p>
    <w:p w14:paraId="5AACFB65" w14:textId="77777777" w:rsidR="008A7D7F" w:rsidRPr="008A7D7F" w:rsidRDefault="008A7D7F" w:rsidP="008A7D7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7D7F">
        <w:rPr>
          <w:rFonts w:ascii="Times New Roman" w:eastAsia="Times New Roman" w:hAnsi="Times New Roman" w:cs="Times New Roman"/>
        </w:rPr>
        <w:t>Rentgenologinis krūtinės ląstos tyrimas, jeigu reikalinga.</w:t>
      </w:r>
    </w:p>
    <w:p w14:paraId="5AACFB6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67"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i/>
        </w:rPr>
        <w:t>Gydymo metu</w:t>
      </w:r>
    </w:p>
    <w:p w14:paraId="5AACFB6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Pirmųjų dviejų savaičių metu tyrimus reikia atlikti kas savaitę, tolesnį mėnesį </w:t>
      </w:r>
      <w:r w:rsidRPr="008A7D7F">
        <w:rPr>
          <w:rFonts w:ascii="Times New Roman" w:eastAsia="Times New Roman" w:hAnsi="Times New Roman" w:cs="Times New Roman"/>
        </w:rPr>
        <w:sym w:font="Symbol" w:char="F02D"/>
      </w:r>
      <w:r w:rsidRPr="008A7D7F">
        <w:rPr>
          <w:rFonts w:ascii="Times New Roman" w:eastAsia="Times New Roman" w:hAnsi="Times New Roman" w:cs="Times New Roman"/>
        </w:rPr>
        <w:t xml:space="preserve"> kas dvi savaites, po to bent kartą per mėnesį priklausomai nuo leukocitų kiekio ir paciento </w:t>
      </w:r>
      <w:r w:rsidRPr="008A7D7F">
        <w:rPr>
          <w:rFonts w:ascii="Times New Roman" w:eastAsia="Times New Roman" w:hAnsi="Times New Roman" w:cs="Times New Roman"/>
        </w:rPr>
        <w:lastRenderedPageBreak/>
        <w:t>būklės stabilumo. Pakeitus dozę ar padidėjus medžiagos lygiams (pvz., dėl dehidracijos, padidėjus metotreksato toksiniam poveikiui) taip pat gali būti reikalingas dažnesnis tikrinimas.</w:t>
      </w:r>
    </w:p>
    <w:p w14:paraId="5AACFB6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6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1.</w:t>
      </w:r>
      <w:r w:rsidRPr="008A7D7F">
        <w:rPr>
          <w:rFonts w:ascii="Times New Roman" w:eastAsia="Times New Roman" w:hAnsi="Times New Roman" w:cs="Times New Roman"/>
        </w:rPr>
        <w:tab/>
        <w:t>Burnos ertmės ir ryklės apžiūra dėl gleivinės pokyčių.</w:t>
      </w:r>
    </w:p>
    <w:p w14:paraId="5AACFB6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6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2.</w:t>
      </w:r>
      <w:r w:rsidRPr="008A7D7F">
        <w:rPr>
          <w:rFonts w:ascii="Times New Roman" w:eastAsia="Times New Roman" w:hAnsi="Times New Roman" w:cs="Times New Roman"/>
        </w:rPr>
        <w:tab/>
        <w:t>Bendras kraujo tyrimas su leukograma ir trombocitų skaičiumi.</w:t>
      </w:r>
    </w:p>
    <w:p w14:paraId="5AACFB6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6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szCs w:val="20"/>
        </w:rPr>
        <w:t>3.</w:t>
      </w:r>
      <w:r w:rsidRPr="008A7D7F">
        <w:rPr>
          <w:rFonts w:ascii="Times New Roman" w:eastAsia="Times New Roman" w:hAnsi="Times New Roman" w:cs="Times New Roman"/>
          <w:szCs w:val="20"/>
        </w:rPr>
        <w:tab/>
      </w:r>
      <w:r w:rsidRPr="008A7D7F">
        <w:rPr>
          <w:rFonts w:ascii="Times New Roman" w:eastAsia="Times New Roman" w:hAnsi="Times New Roman" w:cs="Times New Roman"/>
        </w:rPr>
        <w:t>Su kepenimis susijusių fermentų aktyvumo kraujo serume stebėjimas.</w:t>
      </w:r>
    </w:p>
    <w:p w14:paraId="5AACFB6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70"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r w:rsidRPr="008A7D7F">
        <w:rPr>
          <w:rFonts w:ascii="Times New Roman" w:eastAsia="Times New Roman" w:hAnsi="Times New Roman" w:cs="Times New Roman"/>
        </w:rPr>
        <w:t>13–20</w:t>
      </w:r>
      <w:r w:rsidR="00581494">
        <w:rPr>
          <w:rFonts w:ascii="Times New Roman" w:eastAsia="Times New Roman" w:hAnsi="Times New Roman" w:cs="Times New Roman"/>
        </w:rPr>
        <w:t xml:space="preserve"> </w:t>
      </w:r>
      <w:r w:rsidRPr="008A7D7F">
        <w:rPr>
          <w:rFonts w:ascii="Times New Roman" w:eastAsia="Times New Roman" w:hAnsi="Times New Roman" w:cs="Times New Roman"/>
        </w:rPr>
        <w:t>% pacientų nustatytas laikinas 2-3 kartus didesnis už normalų</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 xml:space="preserve">transaminazių aktyvumo padidėjimas. Pastovūs su kepenimis susijusių fermentų nenormalumai ir (arba) serumo albumino sumažėjimas gali būti sunkaus toksinio poveikio kepenims požymis. </w:t>
      </w:r>
    </w:p>
    <w:p w14:paraId="5AACFB71" w14:textId="77777777" w:rsidR="008A7D7F" w:rsidRPr="008A7D7F" w:rsidRDefault="008A7D7F" w:rsidP="008A7D7F">
      <w:pPr>
        <w:tabs>
          <w:tab w:val="left" w:pos="567"/>
        </w:tabs>
        <w:spacing w:after="0" w:line="240" w:lineRule="auto"/>
        <w:ind w:left="567"/>
        <w:rPr>
          <w:rFonts w:ascii="Arial" w:eastAsia="Times New Roman" w:hAnsi="Arial" w:cs="Arial"/>
          <w:highlight w:val="yellow"/>
        </w:rPr>
      </w:pPr>
      <w:r w:rsidRPr="008A7D7F">
        <w:rPr>
          <w:rFonts w:ascii="Times New Roman" w:eastAsia="Times New Roman" w:hAnsi="Times New Roman" w:cs="Times New Roman"/>
        </w:rPr>
        <w:t xml:space="preserve">Fermentų aktyvumo tyrimai nesudaro sąlygų patikimai numatyti morfologiškai nustatomo toksinio poveikio kepenims pasireiškimą, t. y. net tuo atveju, kai transaminazių kiekis yra normalus, gali pasireikšti tik histologiniu tyrimu nustatoma kepenų fibrozė, daug rečiau </w:t>
      </w:r>
      <w:r w:rsidRPr="008A7D7F">
        <w:rPr>
          <w:rFonts w:ascii="Times New Roman" w:eastAsia="Times New Roman" w:hAnsi="Times New Roman" w:cs="Times New Roman"/>
          <w:sz w:val="20"/>
          <w:szCs w:val="20"/>
        </w:rPr>
        <w:sym w:font="Symbol" w:char="F02D"/>
      </w:r>
      <w:r w:rsidRPr="008A7D7F">
        <w:rPr>
          <w:rFonts w:ascii="Times New Roman" w:eastAsia="Times New Roman" w:hAnsi="Times New Roman" w:cs="Times New Roman"/>
        </w:rPr>
        <w:t xml:space="preserve"> taip pat ir kepenų cirozė. Jeigu su kepenimis susijusių fermentų aktyvumo padidėjimas išsilaiko, turi būti apsvarstytas dozės sumažinimas arba tolesnio gydymo nutraukimas. Dėl sunkiausių psoriazės formų taip pat žr. 6 punktą „Kepenų biopsija“.</w:t>
      </w:r>
    </w:p>
    <w:p w14:paraId="5AACFB72" w14:textId="77777777" w:rsidR="008A7D7F" w:rsidRPr="008A7D7F" w:rsidRDefault="008A7D7F" w:rsidP="008A7D7F">
      <w:pPr>
        <w:tabs>
          <w:tab w:val="left" w:pos="567"/>
        </w:tabs>
        <w:spacing w:after="0" w:line="240" w:lineRule="auto"/>
        <w:ind w:left="360"/>
        <w:rPr>
          <w:rFonts w:ascii="Arial" w:eastAsia="Times New Roman" w:hAnsi="Arial" w:cs="Arial"/>
          <w:highlight w:val="yellow"/>
        </w:rPr>
      </w:pPr>
    </w:p>
    <w:p w14:paraId="5AACFB7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4.</w:t>
      </w:r>
      <w:r w:rsidRPr="008A7D7F">
        <w:rPr>
          <w:rFonts w:ascii="Times New Roman" w:eastAsia="Times New Roman" w:hAnsi="Times New Roman" w:cs="Times New Roman"/>
        </w:rPr>
        <w:tab/>
        <w:t>Inkstų funkcijos /kreatinino verčių kraujo serume stebėjimas.</w:t>
      </w:r>
    </w:p>
    <w:p w14:paraId="5AACFB74"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p>
    <w:p w14:paraId="5AACFB75"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Jeigu kraujo serume padidėja kreatinino kiekis, reikia mažinti dozę. Jeigu kreatinino kiekis kraujo serume yra didesnis negu 2 g/100 ml, gydyti metotreksatu negalima.</w:t>
      </w:r>
    </w:p>
    <w:p w14:paraId="5AACFB76" w14:textId="77777777" w:rsidR="008A7D7F" w:rsidRPr="008A7D7F" w:rsidRDefault="008A7D7F" w:rsidP="008A7D7F">
      <w:pPr>
        <w:tabs>
          <w:tab w:val="left" w:pos="567"/>
        </w:tabs>
        <w:spacing w:after="0" w:line="240" w:lineRule="auto"/>
        <w:ind w:firstLine="567"/>
        <w:rPr>
          <w:rFonts w:ascii="Times New Roman" w:eastAsia="Times New Roman" w:hAnsi="Times New Roman" w:cs="Times New Roman"/>
        </w:rPr>
      </w:pPr>
    </w:p>
    <w:p w14:paraId="5AACFB77"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Galimo inkstų funkcijos sutrikimo atveju (pvz., senyviems žmonėms) būtinas dažnesnis (atidesnis) stebėjimas. Tai labiausiai taikytina, jeigu kartu vartojama vaistinių preparatų, bloginančių metotreksato išsiskyrimą, sukeliančių toksinį poveikį inkstams (pvz., nesteroidinių vaistinių preparatų nuo uždegimo) arba galinčių skatinti kraujodaros sutrikimus.</w:t>
      </w:r>
    </w:p>
    <w:p w14:paraId="5AACFB78" w14:textId="77777777" w:rsidR="008A7D7F" w:rsidRPr="008A7D7F" w:rsidRDefault="008A7D7F" w:rsidP="008A7D7F">
      <w:pPr>
        <w:tabs>
          <w:tab w:val="left" w:pos="567"/>
        </w:tabs>
        <w:spacing w:after="0" w:line="240" w:lineRule="auto"/>
        <w:ind w:left="360"/>
        <w:rPr>
          <w:rFonts w:ascii="Arial" w:eastAsia="Times New Roman" w:hAnsi="Arial" w:cs="Times New Roman"/>
          <w:szCs w:val="20"/>
          <w:highlight w:val="yellow"/>
        </w:rPr>
      </w:pPr>
    </w:p>
    <w:p w14:paraId="5AACFB7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szCs w:val="20"/>
        </w:rPr>
        <w:t>5.</w:t>
      </w:r>
      <w:r w:rsidRPr="008A7D7F">
        <w:rPr>
          <w:rFonts w:ascii="Times New Roman" w:eastAsia="Times New Roman" w:hAnsi="Times New Roman" w:cs="Times New Roman"/>
          <w:szCs w:val="20"/>
        </w:rPr>
        <w:tab/>
      </w:r>
      <w:r w:rsidRPr="008A7D7F">
        <w:rPr>
          <w:rFonts w:ascii="Times New Roman" w:eastAsia="Times New Roman" w:hAnsi="Times New Roman" w:cs="Times New Roman"/>
        </w:rPr>
        <w:t>Paciento apklausa dėl galimų plaučių sutrikimų, prireikus plaučių funkcijos tyrimai.</w:t>
      </w:r>
    </w:p>
    <w:p w14:paraId="5AACFB7A" w14:textId="77777777" w:rsidR="008A7D7F" w:rsidRPr="008A7D7F" w:rsidRDefault="008A7D7F" w:rsidP="008A7D7F">
      <w:pPr>
        <w:tabs>
          <w:tab w:val="left" w:pos="567"/>
        </w:tabs>
        <w:spacing w:after="0" w:line="240" w:lineRule="auto"/>
        <w:ind w:left="360"/>
        <w:rPr>
          <w:rFonts w:ascii="Arial" w:eastAsia="Times New Roman" w:hAnsi="Arial" w:cs="Arial"/>
          <w:highlight w:val="yellow"/>
        </w:rPr>
      </w:pPr>
    </w:p>
    <w:p w14:paraId="5AACFB7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6.</w:t>
      </w:r>
      <w:r w:rsidRPr="008A7D7F">
        <w:rPr>
          <w:rFonts w:ascii="Times New Roman" w:eastAsia="Times New Roman" w:hAnsi="Times New Roman" w:cs="Times New Roman"/>
        </w:rPr>
        <w:tab/>
        <w:t>Kepenų biopsija.</w:t>
      </w:r>
    </w:p>
    <w:p w14:paraId="5AACFB7C"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Metotreksatu gydant sunkiausiais psoriazės formas ilgesnį laiką, dėl hepatotoksinio poveikio galimybės turi būti atlikta kepenų biopsija.</w:t>
      </w:r>
    </w:p>
    <w:p w14:paraId="5AACFB7D"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 xml:space="preserve">Yra įrodyta pacientų, kuriems yra normali ir kuriems yra padidėjusi hepatotoksinio poveikio rizika, atskyrimo nauda. </w:t>
      </w:r>
    </w:p>
    <w:p w14:paraId="5AACFB7E" w14:textId="77777777" w:rsidR="008A7D7F" w:rsidRPr="008A7D7F" w:rsidRDefault="008A7D7F" w:rsidP="008A7D7F">
      <w:pPr>
        <w:tabs>
          <w:tab w:val="left" w:pos="567"/>
        </w:tabs>
        <w:spacing w:after="0" w:line="240" w:lineRule="auto"/>
        <w:ind w:left="360"/>
        <w:rPr>
          <w:rFonts w:ascii="Arial" w:eastAsia="Times New Roman" w:hAnsi="Arial" w:cs="Arial"/>
          <w:highlight w:val="yellow"/>
        </w:rPr>
      </w:pPr>
    </w:p>
    <w:p w14:paraId="5AACFB7F"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a) Pacientai, kuriems nėra rizikos faktorių</w:t>
      </w:r>
    </w:p>
    <w:p w14:paraId="5AACFB80"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r w:rsidRPr="008A7D7F">
        <w:rPr>
          <w:rFonts w:ascii="Times New Roman" w:eastAsia="Times New Roman" w:hAnsi="Times New Roman" w:cs="Times New Roman"/>
        </w:rPr>
        <w:t xml:space="preserve">Pagal dabartinį medicinos žinių lygį, kepenų biopsija nebūtina, kol nepasiekta 1,0 - 1,5 g kumuliacinė dozė. </w:t>
      </w:r>
    </w:p>
    <w:p w14:paraId="5AACFB81"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b) Pacientai, kuriems yra rizikos faktorių</w:t>
      </w:r>
    </w:p>
    <w:p w14:paraId="5AACFB82"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r w:rsidRPr="008A7D7F">
        <w:rPr>
          <w:rFonts w:ascii="Times New Roman" w:eastAsia="Times New Roman" w:hAnsi="Times New Roman" w:cs="Times New Roman"/>
        </w:rPr>
        <w:t>Tokie pirmaeiliai faktoriai yra:</w:t>
      </w:r>
    </w:p>
    <w:p w14:paraId="5AACFB83"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gausus alkoholio vartojimas prieš pradedant gydyti,</w:t>
      </w:r>
    </w:p>
    <w:p w14:paraId="5AACFB84"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 xml:space="preserve">pastovus kepenų fermentų aktyvumo padidėjimas, </w:t>
      </w:r>
    </w:p>
    <w:p w14:paraId="5AACFB85"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buvusi hepatopatija, įskaitant lėtinį hepatitą B ar C,</w:t>
      </w:r>
    </w:p>
    <w:p w14:paraId="5AACFB86"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paveldima hepatopatija kraujo giminaičiams.</w:t>
      </w:r>
    </w:p>
    <w:p w14:paraId="5AACFB87"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p>
    <w:p w14:paraId="5AACFB88"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r w:rsidRPr="008A7D7F">
        <w:rPr>
          <w:rFonts w:ascii="Times New Roman" w:eastAsia="Times New Roman" w:hAnsi="Times New Roman" w:cs="Times New Roman"/>
        </w:rPr>
        <w:lastRenderedPageBreak/>
        <w:t>ir antraeiliai (kurių svarbumas galbūt mažesnis):</w:t>
      </w:r>
    </w:p>
    <w:p w14:paraId="5AACFB89"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cukrinis diabetas,</w:t>
      </w:r>
    </w:p>
    <w:p w14:paraId="5AACFB8A"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 xml:space="preserve">nutukimas, </w:t>
      </w:r>
    </w:p>
    <w:p w14:paraId="5AACFB8B" w14:textId="77777777" w:rsidR="008A7D7F" w:rsidRPr="008A7D7F" w:rsidRDefault="008A7D7F" w:rsidP="008A7D7F">
      <w:pPr>
        <w:numPr>
          <w:ilvl w:val="0"/>
          <w:numId w:val="14"/>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buvusi ekspozicija toksinį poveikį kepenims darančiais vaistiniais preparatais arba chemikalais.</w:t>
      </w:r>
    </w:p>
    <w:p w14:paraId="5AACFB8C"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p>
    <w:p w14:paraId="5AACFB8D" w14:textId="77777777" w:rsidR="008A7D7F" w:rsidRPr="008A7D7F" w:rsidRDefault="008A7D7F" w:rsidP="008A7D7F">
      <w:pPr>
        <w:tabs>
          <w:tab w:val="left" w:pos="567"/>
        </w:tabs>
        <w:spacing w:after="0" w:line="240" w:lineRule="auto"/>
        <w:ind w:left="567"/>
        <w:rPr>
          <w:rFonts w:ascii="Times New Roman" w:eastAsia="Times New Roman" w:hAnsi="Times New Roman" w:cs="Times New Roman"/>
        </w:rPr>
      </w:pPr>
      <w:r w:rsidRPr="008A7D7F">
        <w:rPr>
          <w:rFonts w:ascii="Times New Roman" w:eastAsia="Times New Roman" w:hAnsi="Times New Roman" w:cs="Times New Roman"/>
        </w:rPr>
        <w:t xml:space="preserve">Šiems pacientams yra rekomenduojama kepenų biopsija netrukus po gydymo metotreksatu pradžios arba jo metu. Kadangi nedidelis procentas pacientų dėl įvairių priežasčių po 2 - 4 mėnesių nutraukia gydymą, pirmoji biopsija gali būti uždelsta iki laiko po šios pradinės fazės. Ji turi būti atlikta, kai galima manyti apie ilgesnį gydymą. </w:t>
      </w:r>
    </w:p>
    <w:p w14:paraId="5AACFB8E" w14:textId="77777777" w:rsidR="008A7D7F" w:rsidRPr="008A7D7F" w:rsidRDefault="008A7D7F" w:rsidP="008A7D7F">
      <w:pPr>
        <w:tabs>
          <w:tab w:val="left" w:pos="567"/>
        </w:tabs>
        <w:spacing w:after="0" w:line="240" w:lineRule="auto"/>
        <w:ind w:left="709"/>
        <w:rPr>
          <w:rFonts w:ascii="Arial" w:eastAsia="Times New Roman" w:hAnsi="Arial" w:cs="Arial"/>
          <w:highlight w:val="yellow"/>
        </w:rPr>
      </w:pPr>
    </w:p>
    <w:p w14:paraId="5AACFB8F" w14:textId="77777777" w:rsidR="008A7D7F" w:rsidRPr="008A7D7F" w:rsidRDefault="008A7D7F" w:rsidP="008A7D7F">
      <w:pPr>
        <w:tabs>
          <w:tab w:val="left" w:pos="340"/>
          <w:tab w:val="left" w:pos="567"/>
        </w:tabs>
        <w:spacing w:after="0" w:line="240" w:lineRule="auto"/>
        <w:ind w:left="567"/>
        <w:rPr>
          <w:rFonts w:ascii="Times New Roman" w:eastAsia="Times New Roman" w:hAnsi="Times New Roman" w:cs="Times New Roman"/>
        </w:rPr>
      </w:pPr>
      <w:r w:rsidRPr="008A7D7F">
        <w:rPr>
          <w:rFonts w:ascii="Times New Roman" w:eastAsia="Times New Roman" w:hAnsi="Times New Roman" w:cs="Times New Roman"/>
        </w:rPr>
        <w:t>Kiekvieną kartą, kai pasiekiamos 1,0 - 1,5 g kumuliacinės dozės, yra rekomenduojamos pakartotinės kepenų biopsijos</w:t>
      </w:r>
      <w:r w:rsidR="00581494">
        <w:rPr>
          <w:rFonts w:ascii="Times New Roman" w:eastAsia="Times New Roman" w:hAnsi="Times New Roman" w:cs="Times New Roman"/>
        </w:rPr>
        <w:t>.</w:t>
      </w:r>
    </w:p>
    <w:p w14:paraId="5AACFB90" w14:textId="77777777" w:rsidR="008A7D7F" w:rsidRPr="008A7D7F" w:rsidRDefault="008A7D7F" w:rsidP="008A7D7F">
      <w:pPr>
        <w:tabs>
          <w:tab w:val="left" w:pos="340"/>
          <w:tab w:val="left" w:pos="567"/>
        </w:tabs>
        <w:spacing w:after="0" w:line="240" w:lineRule="auto"/>
        <w:ind w:left="340" w:hanging="340"/>
        <w:rPr>
          <w:rFonts w:ascii="Times New Roman" w:eastAsia="Times New Roman" w:hAnsi="Times New Roman" w:cs="Arial"/>
          <w:highlight w:val="yellow"/>
        </w:rPr>
      </w:pPr>
    </w:p>
    <w:p w14:paraId="5AACFB91"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 xml:space="preserve">Sunkių </w:t>
      </w:r>
      <w:r w:rsidRPr="008A7D7F">
        <w:rPr>
          <w:rFonts w:ascii="Times New Roman" w:eastAsia="Times New Roman" w:hAnsi="Times New Roman" w:cs="Times New Roman"/>
          <w:u w:val="single"/>
        </w:rPr>
        <w:t>reumatoidinio artrito ir artropatinės psoriazės</w:t>
      </w:r>
      <w:r w:rsidRPr="008A7D7F">
        <w:rPr>
          <w:rFonts w:ascii="Times New Roman" w:eastAsia="Times New Roman" w:hAnsi="Times New Roman" w:cs="Times New Roman"/>
        </w:rPr>
        <w:t xml:space="preserve"> formų atveju paciento amžius pradinio vartojimo metu ir gydymo trukmė sudaro rizikos faktorius hepatotoksiškumui. </w:t>
      </w:r>
    </w:p>
    <w:p w14:paraId="5AACFB92"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Išsilaikantys kepenų funkcijos tyrimų nenormalumai gali būti fibrozės ar cirozės pirmtakai reumatoidiniu artritu sergantiems pacientams.</w:t>
      </w:r>
    </w:p>
    <w:p w14:paraId="5AACFB93"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Tik pacientams, kuriems įtariama iš anksčiau esanti kepenų liga, kepenų biopsija turi būti atlikta prieš gydymo pradžią.</w:t>
      </w:r>
    </w:p>
    <w:p w14:paraId="5AACFB94"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p>
    <w:p w14:paraId="5AACFB95"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r w:rsidRPr="008A7D7F">
        <w:rPr>
          <w:rFonts w:ascii="Times New Roman" w:eastAsia="Times New Roman" w:hAnsi="Times New Roman" w:cs="Times New Roman"/>
        </w:rPr>
        <w:t>Kepenų biopsiją atlikti gydymo metu yra rekomenduojama pacientams, kuriems yra kepenų funkcijos tyrimų nenormalumų, išsilaikančių gydymo metotreksatu metu ir po jo nutraukimo.</w:t>
      </w:r>
    </w:p>
    <w:p w14:paraId="5AACFB96" w14:textId="77777777" w:rsidR="008A7D7F" w:rsidRPr="008A7D7F" w:rsidRDefault="008A7D7F" w:rsidP="008A7D7F">
      <w:pPr>
        <w:tabs>
          <w:tab w:val="left" w:pos="567"/>
        </w:tabs>
        <w:spacing w:after="0" w:line="240" w:lineRule="auto"/>
        <w:ind w:left="709"/>
        <w:rPr>
          <w:rFonts w:ascii="Times New Roman" w:eastAsia="Times New Roman" w:hAnsi="Times New Roman" w:cs="Times New Roman"/>
        </w:rPr>
      </w:pPr>
      <w:r w:rsidRPr="008A7D7F">
        <w:rPr>
          <w:rFonts w:ascii="Times New Roman" w:eastAsia="Times New Roman" w:hAnsi="Times New Roman" w:cs="Times New Roman"/>
        </w:rPr>
        <w:t>Vidutinio sunkumo fibrozės ar cirozės atveju vartojimas turi būti nutrauktas, lengvos fibrozės atveju po 6 mėnesių vėl yra rekomenduojama biopsija. Kepenų biopsija yra nebūtina šiais atvejais:</w:t>
      </w:r>
    </w:p>
    <w:p w14:paraId="5AACFB97"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pacientai senyvo amžiaus;</w:t>
      </w:r>
    </w:p>
    <w:p w14:paraId="5AACFB98"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pacientai serga ūmine liga;</w:t>
      </w:r>
    </w:p>
    <w:p w14:paraId="5AACFB99"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pacientai, kuriems yra kontraindikacijų kepenų biopsijai (pvz., nestabili širdies veikla, kraujo krešėjimo parametrų pokyčiai);</w:t>
      </w:r>
    </w:p>
    <w:p w14:paraId="5AACFB9A"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pacientai, kurių menkos išgyvenamumo galimybės.</w:t>
      </w:r>
    </w:p>
    <w:p w14:paraId="5AACFB9B" w14:textId="77777777" w:rsidR="008A7D7F" w:rsidRPr="008A7D7F" w:rsidRDefault="008A7D7F" w:rsidP="008A7D7F">
      <w:pPr>
        <w:tabs>
          <w:tab w:val="left" w:pos="567"/>
        </w:tabs>
        <w:spacing w:after="0" w:line="240" w:lineRule="auto"/>
        <w:ind w:left="360"/>
        <w:rPr>
          <w:rFonts w:ascii="Arial" w:eastAsia="Times New Roman" w:hAnsi="Arial" w:cs="Arial"/>
          <w:highlight w:val="yellow"/>
        </w:rPr>
      </w:pPr>
    </w:p>
    <w:p w14:paraId="5AACFB9C" w14:textId="77777777" w:rsidR="008A7D7F" w:rsidRPr="008A7D7F" w:rsidRDefault="008A7D7F" w:rsidP="008A7D7F">
      <w:pPr>
        <w:tabs>
          <w:tab w:val="left" w:pos="567"/>
        </w:tabs>
        <w:spacing w:after="0" w:line="240" w:lineRule="auto"/>
        <w:ind w:left="709"/>
        <w:rPr>
          <w:rFonts w:ascii="Times New Roman" w:eastAsia="Times New Roman" w:hAnsi="Times New Roman" w:cs="Times New Roman"/>
        </w:rPr>
      </w:pPr>
      <w:r w:rsidRPr="008A7D7F">
        <w:rPr>
          <w:rFonts w:ascii="Times New Roman" w:eastAsia="Times New Roman" w:hAnsi="Times New Roman" w:cs="Times New Roman"/>
        </w:rPr>
        <w:t>Gali tapti būtina dažnesnė kontrolė:</w:t>
      </w:r>
    </w:p>
    <w:p w14:paraId="5AACFB9D"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pradinės gydymo fazės metu;</w:t>
      </w:r>
    </w:p>
    <w:p w14:paraId="5AACFB9E"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padidinus dozę;</w:t>
      </w:r>
    </w:p>
    <w:p w14:paraId="5AACFB9F" w14:textId="77777777" w:rsidR="008A7D7F" w:rsidRPr="008A7D7F" w:rsidRDefault="008A7D7F" w:rsidP="008A7D7F">
      <w:pPr>
        <w:numPr>
          <w:ilvl w:val="0"/>
          <w:numId w:val="16"/>
        </w:numPr>
        <w:tabs>
          <w:tab w:val="left" w:pos="567"/>
        </w:tabs>
        <w:spacing w:after="0" w:line="240" w:lineRule="auto"/>
        <w:contextualSpacing/>
        <w:rPr>
          <w:rFonts w:ascii="Times New Roman" w:eastAsia="Times New Roman" w:hAnsi="Times New Roman" w:cs="Times New Roman"/>
        </w:rPr>
      </w:pPr>
      <w:r w:rsidRPr="008A7D7F">
        <w:rPr>
          <w:rFonts w:ascii="Times New Roman" w:eastAsia="Times New Roman" w:hAnsi="Times New Roman" w:cs="Times New Roman"/>
        </w:rPr>
        <w:t>didesnės rizikos padidėti metotreksato lygiams kraujyje (pvz., esant dehidracijai, susilpnėjusiai inkstų funkcijai, vartojant kartu didesnėmis dozėmis ar papildomų vaistinių preparatų, tokių, kaip nesteroidiniai vaistiniai preparatai nuo uždegimo) epizodų metu.</w:t>
      </w:r>
    </w:p>
    <w:p w14:paraId="5AACFBA0" w14:textId="77777777" w:rsidR="008A7D7F" w:rsidRPr="008A7D7F" w:rsidRDefault="008A7D7F" w:rsidP="008A7D7F">
      <w:pPr>
        <w:tabs>
          <w:tab w:val="left" w:pos="567"/>
        </w:tabs>
        <w:spacing w:after="0" w:line="240" w:lineRule="auto"/>
        <w:ind w:left="360"/>
        <w:rPr>
          <w:rFonts w:ascii="Arial" w:eastAsia="Times New Roman" w:hAnsi="Arial" w:cs="Arial"/>
          <w:highlight w:val="yellow"/>
        </w:rPr>
      </w:pPr>
    </w:p>
    <w:p w14:paraId="5AACFBA1" w14:textId="77777777" w:rsidR="008A7D7F" w:rsidRPr="008A7D7F" w:rsidRDefault="008A7D7F" w:rsidP="008A7D7F">
      <w:pPr>
        <w:tabs>
          <w:tab w:val="left" w:pos="567"/>
        </w:tabs>
        <w:spacing w:after="0" w:line="240" w:lineRule="auto"/>
        <w:ind w:left="709"/>
        <w:rPr>
          <w:rFonts w:ascii="Times New Roman" w:eastAsia="Times New Roman" w:hAnsi="Times New Roman" w:cs="Times New Roman"/>
        </w:rPr>
      </w:pPr>
      <w:r w:rsidRPr="008A7D7F">
        <w:rPr>
          <w:rFonts w:ascii="Times New Roman" w:eastAsia="Times New Roman" w:hAnsi="Times New Roman" w:cs="Times New Roman"/>
        </w:rPr>
        <w:t xml:space="preserve">Metotreksato turi skirti tik gydytojai, turintys pakankamą susijusių ligų gydymo metotreksatu patirtį. </w:t>
      </w:r>
    </w:p>
    <w:p w14:paraId="5AACFBA2"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p>
    <w:p w14:paraId="5AACFBA3"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 xml:space="preserve">Reikia laikytis vietinių darbo su citostatikais taisyklių. </w:t>
      </w:r>
    </w:p>
    <w:p w14:paraId="5AACFBA4"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BA5"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4.5</w:t>
      </w:r>
      <w:r w:rsidRPr="008A7D7F">
        <w:rPr>
          <w:rFonts w:ascii="Times New Roman" w:eastAsia="Times New Roman" w:hAnsi="Times New Roman" w:cs="Times New Roman"/>
          <w:b/>
        </w:rPr>
        <w:tab/>
      </w:r>
      <w:r w:rsidRPr="008A7D7F">
        <w:rPr>
          <w:rFonts w:ascii="Times New Roman" w:eastAsia="Times New Roman" w:hAnsi="Times New Roman" w:cs="Times New Roman"/>
          <w:b/>
          <w:iCs/>
        </w:rPr>
        <w:t>Sąveika su kitais vaistiniais preparatais ir kitokia sąveika</w:t>
      </w:r>
    </w:p>
    <w:p w14:paraId="5AACFBA6"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A7"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Anestetikai azoto monoksido pagrindu stiprina metotreksato poveikį folio rūgšties metabolizmui ir sąlygoja sunkų nenuspėjamą kaulų čiulpų funkcijos slopinimą ir stomatitą. Tai galima sumažinti kalcio folinatu.</w:t>
      </w:r>
    </w:p>
    <w:p w14:paraId="5AACFBA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L-asparaginazė</w:t>
      </w:r>
      <w:r w:rsidRPr="008A7D7F">
        <w:rPr>
          <w:rFonts w:ascii="Times New Roman" w:eastAsia="Times New Roman" w:hAnsi="Times New Roman" w:cs="Times New Roman"/>
          <w:b/>
        </w:rPr>
        <w:t>,</w:t>
      </w:r>
      <w:r w:rsidRPr="008A7D7F">
        <w:rPr>
          <w:rFonts w:ascii="Times New Roman" w:eastAsia="Times New Roman" w:hAnsi="Times New Roman" w:cs="Times New Roman"/>
        </w:rPr>
        <w:t xml:space="preserve"> vartojama kartu su metotreksatu, daro antagonistišką įtaką metotreksato poveikiui. </w:t>
      </w:r>
    </w:p>
    <w:p w14:paraId="5AACFBA9"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AA"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Kolestiraminas, įsiterpdamas į enterohepatinę kraujotaką, gali didinti metotreksato eliminaciją ne pro inkstus.  </w:t>
      </w:r>
    </w:p>
    <w:p w14:paraId="5AACFBAB"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AC"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Vartojant eritrocitų koncentratų kartu su metotreksatu reikalingas ypatingas paciento stebėjimas. Jeigu pacientui perpilamas kraujas praėjus mažiau kaip 24 valandoms po metotreksato infuzijos, dėl užsitęsusių didelių metotreksato koncentracijų serume gali pasireikšti didesnis toksinis poveikis.</w:t>
      </w:r>
    </w:p>
    <w:p w14:paraId="5AACFBAD"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AE"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Kartu vartojant vaistinių preparatų, sukeliančių folatų stygių (pvz., sulfamidų trimetoprimo/sulfametoksazolo derinio), retai gali stiprėti toksinis metotreksato poveikis (mielosupresija), todėl pacientus, patiriančius folio rūgšties stygių, metotreksatu reikia gydyti itin atsargiai. Be to, kartu vartojant vaistinių preparatų, kuriuose yra folino rūgšties, arba vitaminų preparatų, kuriuose yra folio rūgšties ar jos darinių, gali sutrikti metotreksato veiksmingumas.</w:t>
      </w:r>
    </w:p>
    <w:p w14:paraId="5AACFBAF" w14:textId="77777777" w:rsidR="008A7D7F" w:rsidRPr="008A7D7F" w:rsidRDefault="008A7D7F" w:rsidP="008A7D7F">
      <w:pPr>
        <w:tabs>
          <w:tab w:val="left" w:pos="567"/>
        </w:tabs>
        <w:spacing w:after="0" w:line="240" w:lineRule="auto"/>
        <w:rPr>
          <w:rFonts w:ascii="Times New Roman" w:eastAsia="Times New Roman" w:hAnsi="Times New Roman" w:cs="Times New Roman"/>
          <w:b/>
          <w:bCs/>
          <w:iCs/>
        </w:rPr>
      </w:pPr>
    </w:p>
    <w:p w14:paraId="5AACFBB0"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Didelėmis dozėmis vartojamas kalcio folinatas gali mažinti į povortainklinę ertmę suleisto metotreksato veiksmingumą.</w:t>
      </w:r>
    </w:p>
    <w:p w14:paraId="5AACFBB1"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Pacientus, kurie kartu su metotreksatu vartoja kitų toksinį poveikį kepenims darančių vaistinių preparatų (pvz., leflunomido, azatioprino, sulfasalazino, retinoidų), reikia atidžiai stebėti, kadangi gali stiprėti toksinis poveikis kepenims. </w:t>
      </w:r>
    </w:p>
    <w:p w14:paraId="5AACFBB2"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B3"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Pavieniais atvejais kortikosteroidai paskatino juostinės pūslelinės (</w:t>
      </w:r>
      <w:r w:rsidRPr="008A7D7F">
        <w:rPr>
          <w:rFonts w:ascii="Times New Roman" w:eastAsia="Times New Roman" w:hAnsi="Times New Roman" w:cs="Times New Roman"/>
          <w:bCs/>
          <w:i/>
          <w:iCs/>
        </w:rPr>
        <w:t>Herpes zoster</w:t>
      </w:r>
      <w:r w:rsidRPr="008A7D7F">
        <w:rPr>
          <w:rFonts w:ascii="Times New Roman" w:eastAsia="Times New Roman" w:hAnsi="Times New Roman" w:cs="Times New Roman"/>
          <w:bCs/>
          <w:iCs/>
        </w:rPr>
        <w:t>) išplitimą metotreksato vartojantiems pacientams, kuriems buvo juostinė pūslelinė ar postherpetinė neuralgija.</w:t>
      </w:r>
    </w:p>
    <w:p w14:paraId="5AACFBB4"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Metotreksato ir leflunomido derinio vartojimas gali didinti pancitopenijos (sunkaus visų rūšių kraujo ląstelių kiekio sumažėjimo) riziką.</w:t>
      </w:r>
    </w:p>
    <w:p w14:paraId="5AACFBB5"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B6"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Metotreksatas didina merkaptopurino koncentraciją kraujyje, tikriausiai dėl merkaptopurino metabolizmo slopinimo, todėl sudėtinio gydymo metu gali reikėti keisti dozę.</w:t>
      </w:r>
    </w:p>
    <w:p w14:paraId="5AACFBB7"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B8"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Nesteroidinių vaistinių preparatų nuo uždegimo (NVNU) turi būti nevartojama prieš </w:t>
      </w:r>
      <w:r w:rsidRPr="008A7D7F">
        <w:rPr>
          <w:rFonts w:ascii="Times New Roman" w:eastAsia="Times New Roman" w:hAnsi="Times New Roman" w:cs="Times New Roman"/>
          <w:bCs/>
          <w:i/>
          <w:iCs/>
          <w:u w:val="single"/>
        </w:rPr>
        <w:t>gydymą didele metotreksato doze</w:t>
      </w:r>
      <w:r w:rsidRPr="008A7D7F">
        <w:rPr>
          <w:rFonts w:ascii="Times New Roman" w:eastAsia="Times New Roman" w:hAnsi="Times New Roman" w:cs="Times New Roman"/>
          <w:bCs/>
          <w:iCs/>
        </w:rPr>
        <w:t xml:space="preserve"> arba jo metu. Kai kurių NVNU ir metotreksato vartojimas kartu veda prie aukštesnių ir išsilaikančių metotreksato lygių kraujo serume, sukeliančių mirtį dėl sunkaus toksinio poveikio kraujodarai ir virškinimo traktui. </w:t>
      </w:r>
    </w:p>
    <w:p w14:paraId="5AACFBB9"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BA"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Tyrimų su gyvūnais metu nesteroidiniai vaistiniai preparatai nuo uždegimo (NVNU), įskaitant salicilo rūgštį, mažino metotreksato sekreciją į inkstų kanalėlius ir dėl to stiprino toksinį jo poveikį, tačiau klinikinių tyrimų metu reumatoidiniu artritu sergantiems pacientams, kartu su metotreksatu vartojusiems NVNU ar salicilo rūgšties darinių, nepageidaujamų reakcijų nepadažnėjo. Gydant reumatoidinį artritą, minėtus vaistinius preparatus su maža metotreksato doze derinti galima, tačiau tik atidžiai gydytojui prižiūrint. </w:t>
      </w:r>
    </w:p>
    <w:p w14:paraId="5AACFBBB"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BC"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Geriamieji antibiotikai, pvz., tetraciklinai, chloramfenikolis ir neabsorbuojami plataus antimikrobinio poveikio antibiotikai, slopindami žarnų florą arba bakterijų vykdomą metabolizmą, gali mažinti metotreksato absorbciją arba trukdyti enterohepatinę cirkuliaciją. </w:t>
      </w:r>
    </w:p>
    <w:p w14:paraId="5AACFBBD"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BE"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lastRenderedPageBreak/>
        <w:t>Pavieniais atvejais</w:t>
      </w:r>
      <w:r w:rsidRPr="008A7D7F">
        <w:rPr>
          <w:rFonts w:ascii="Times New Roman" w:eastAsia="Times New Roman" w:hAnsi="Times New Roman" w:cs="Times New Roman"/>
          <w:b/>
          <w:bCs/>
          <w:iCs/>
        </w:rPr>
        <w:t xml:space="preserve"> </w:t>
      </w:r>
      <w:r w:rsidRPr="008A7D7F">
        <w:rPr>
          <w:rFonts w:ascii="Times New Roman" w:eastAsia="Times New Roman" w:hAnsi="Times New Roman" w:cs="Times New Roman"/>
          <w:bCs/>
          <w:iCs/>
        </w:rPr>
        <w:t>penicilinai ir sulfonamidai gali mažinti kartu vartojamo metotreksato klirensą inkstuose, todėl gali didėti metotreksato kiekis kraujo serume ir dėl to stiprėti toksinis poveikis kraujui ir virškinimo traktui.</w:t>
      </w:r>
    </w:p>
    <w:p w14:paraId="5AACFBB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C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Ciprofloksacinas mažina sekreciją į inkstų kanalėlius. Metotreksato vartojimas su šiuo vaistiniu preparatu turi būti atidžiai stebimas. </w:t>
      </w:r>
    </w:p>
    <w:p w14:paraId="5AACFBC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C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Pastebėtas fenitoino kiekio kraujo plazmoje sumažėjimas ūmine limfoidine leukemija sergantiems pacientams, kuriems taikant indukcinį gydymą prednizonu, vinkristinu ir 6-merkaptopurinu papildomai buvo vartojama didelė metotreksato dozė su pagalba kalcio folinatu. </w:t>
      </w:r>
    </w:p>
    <w:p w14:paraId="5AACFBC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C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Pirimetaminas ar ko-trimoksazolas, vartojami kartu su metotreksatu, gali sukelti pancitopeniją, tikriausiai dėl šių medžiagų ir metotreksato sukeliamo adityvaus dihidrofolio rūgšties reduktazės slopinimo (žr. aukščiau sulfonamidų ir metotreksato sąveiką).</w:t>
      </w:r>
    </w:p>
    <w:p w14:paraId="5AACFBC5"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BC6"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rPr>
        <w:t xml:space="preserve">Prokarbazino vartojimas gydymo didele metotreksato doze metu didina inkstų funkcijos pakenkimo riziką. </w:t>
      </w:r>
      <w:r w:rsidRPr="008A7D7F">
        <w:rPr>
          <w:rFonts w:ascii="Times New Roman" w:eastAsia="Times New Roman" w:hAnsi="Times New Roman" w:cs="Times New Roman"/>
          <w:bCs/>
          <w:iCs/>
        </w:rPr>
        <w:t>Kartu su metotreksatu vartojant protonų siurblio inhibitorių, pvz., omeprazolo, pantoprazolo ar lansoprazolo, galimas uždelstas metotreksato išsiskyrimas pro inkstus, tokiu būdu netiesiogiai įtakojantis dozės padidėjimą.</w:t>
      </w:r>
    </w:p>
    <w:p w14:paraId="5AACFBC7"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C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Jeigu įmanoma, reikia vengti vartoti protonų siurblio inhibitorių kartu su didele metotreksato doze ir pasirūpinti pacientais, kurių susilpnėjusi inkstų funkcija. </w:t>
      </w:r>
    </w:p>
    <w:p w14:paraId="5AACFBC9"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CA"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Pacientai, kuriems taikomas gydymas retinoidais, pvz., etretinatu, kartu su metotreksatu, turi būti nuodugniai patikrinti dėl galimo toksinio poveikio kepenims padidėjimo.</w:t>
      </w:r>
    </w:p>
    <w:p w14:paraId="5AACFBCB"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BCC"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Gydymo metotreksatu metu taikoma radioterapija gali didinti minkštųjų audinių arba kaulų nekrozės riziką. </w:t>
      </w:r>
    </w:p>
    <w:p w14:paraId="5AACFBCD"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BCE"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Metotreksato vartojimas kartu su citarabinu</w:t>
      </w:r>
      <w:r w:rsidRPr="008A7D7F">
        <w:rPr>
          <w:rFonts w:ascii="Times New Roman" w:eastAsia="Times New Roman" w:hAnsi="Times New Roman" w:cs="Arial"/>
          <w:b/>
        </w:rPr>
        <w:t xml:space="preserve"> </w:t>
      </w:r>
      <w:r w:rsidRPr="008A7D7F">
        <w:rPr>
          <w:rFonts w:ascii="Times New Roman" w:eastAsia="Times New Roman" w:hAnsi="Times New Roman" w:cs="Arial"/>
        </w:rPr>
        <w:t>gali didinti sunkaus neurologinio nepageidaujamo poveikio (aprėpiančio sutrikimus nuo galvos skausmo iki paralyžiaus, komos ir į insultą panašių epizodų) riziką.</w:t>
      </w:r>
    </w:p>
    <w:p w14:paraId="5AACFBCF"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BD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bCs/>
          <w:iCs/>
        </w:rPr>
        <w:t>Metotreksatas gali mažinti teofilino klirensą, todėl kompleksinio gydymo metu reikia matuoti teofilino koncentraciją kraujyje. Todėl yra būtina reguliariai matuoti teofilino kiekį kraujo plazmoje.</w:t>
      </w:r>
    </w:p>
    <w:p w14:paraId="5AACFBD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Dėl metotreksato išstūmimo iš prisijungimo prie plazmos baltymų</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vietų gali didinti jo toksinį poveikį šie vaistiniai preparatai: amidopirino dariniai, paraaminobenzoinė rūgštis, barbitūratai, doksorubicinas, geriamieji kontraceptikai, fenilbutazonas, fenitoinas, probenecidas, salicilatai, sulfonamidai, tetraciklinai ir trankviliantai. Šie vaistiniai preparatai didina biologinį metotreksato prieinamumą (netiesioginis dozės padidėjimas) ir gali didinti jo toksinį poveikį. Dėl to metotreksato vartojimas kartu turi būti atidžiai stebimas.</w:t>
      </w:r>
    </w:p>
    <w:p w14:paraId="5AACFBD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D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Sumažinti metotreksato,</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ypač vartojamo mažų dozių diapazone,</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sekreciją į inkstų kanalėlius ir dėl tos priežasties didinti jo toksinį poveikį gali šie vaistiniai preparatai: paraaminohipuro rūgštis, nesteroidiniai vaistiniai preparatai nuo uždegimo, probenecidas, salicilatai, sulfonamidai ir silpnos organinės rūgštys. Dėl to metotreksato vartojimas kartu turi būti atidžiai stebimas.</w:t>
      </w:r>
    </w:p>
    <w:p w14:paraId="5AACFBD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D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Derinant didelę metotreksato dozę su potencialiai nefrotoksiškais chemoterapiniais vaistiniais preparatais (pvz., cisplatina) gali padidėti toksinis poveikis inkstams.</w:t>
      </w:r>
    </w:p>
    <w:p w14:paraId="5AACFBD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D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Išankstinio gydymo vaistiniais preparatais, rodančiais galimą nepageidaujamą poveikį kaulų čiulpams</w:t>
      </w:r>
      <w:r w:rsidRPr="008A7D7F">
        <w:rPr>
          <w:rFonts w:ascii="Times New Roman" w:eastAsia="Times New Roman" w:hAnsi="Times New Roman" w:cs="Times New Roman"/>
          <w:b/>
        </w:rPr>
        <w:t xml:space="preserve"> </w:t>
      </w:r>
      <w:r w:rsidRPr="008A7D7F">
        <w:rPr>
          <w:rFonts w:ascii="Times New Roman" w:eastAsia="Times New Roman" w:hAnsi="Times New Roman" w:cs="Times New Roman"/>
        </w:rPr>
        <w:t xml:space="preserve">(pvz., amidopirino dariniais, chloramfenikoliu, fenitoinu, pirimetaminu, sulfonamidais, trimetoprimo ir sufametoksazolo deriniu, citostatikais) metu turi būti atsižvelgta į gydymo metotreksatu sukeltų sudėtingų kraujodaros sutrikimų galimybę. </w:t>
      </w:r>
    </w:p>
    <w:p w14:paraId="5AACFBD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D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Metotreksatu gydomų pacientų gyvosiomis vakcinomis vakcinuoti negalima.</w:t>
      </w:r>
    </w:p>
    <w:p w14:paraId="5AACFBDA"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BDB"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4.6</w:t>
      </w:r>
      <w:r w:rsidRPr="008A7D7F">
        <w:rPr>
          <w:rFonts w:ascii="Times New Roman" w:eastAsia="Times New Roman" w:hAnsi="Times New Roman" w:cs="Times New Roman"/>
          <w:b/>
        </w:rPr>
        <w:tab/>
      </w:r>
      <w:r w:rsidRPr="008A7D7F">
        <w:rPr>
          <w:rFonts w:ascii="Times New Roman" w:eastAsia="Times New Roman" w:hAnsi="Times New Roman" w:cs="Times New Roman"/>
          <w:b/>
          <w:iCs/>
        </w:rPr>
        <w:t>Nėštumo ir žindymo laikotarpis</w:t>
      </w:r>
    </w:p>
    <w:p w14:paraId="5AACFBD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DD"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Nėštumas</w:t>
      </w:r>
    </w:p>
    <w:p w14:paraId="5AACFBD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Metotreksato nėštumo metu vartoti negalima (žr. 4.3 skyrių). Su gyvūnais atlikti tyrimai parodė toksinį poveikį reprodukcijai, ypač pirmuoju nėštumo trimestru (žr. 5.3 skyrių). Įrodyta, kad žmogui metotreksatas daro teratogeninį poveikį: sukelia vaisiaus mirtį ir (arba) sklaidos trūkumus. Nedaugelio (42) nėštumų stebėjimo duomenys rodo sklaidos trūkumų (kaukolės, širdies, kraujagyslių bei galūnių) dažnio padidėjimą (1:14). Metotreksato vartojimą nutraukus prieš apvaisinimą, nėštumas buvo normalus. </w:t>
      </w:r>
    </w:p>
    <w:p w14:paraId="5AACFBD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Prieš pradedant metotreksatu gydyti vaisingą moterį, būtina tinkamomis priemonėmis, pvz., nėštumo tyrimu, neabejotinai paneigti nėštumą. </w:t>
      </w:r>
    </w:p>
    <w:p w14:paraId="5AACFBE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E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Psoriaze ar reumatoidiniu artritu sergančias nėščias moteris metotreksatu gydyti draudžiama. </w:t>
      </w:r>
    </w:p>
    <w:p w14:paraId="5AACFBE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E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Vėžiu sergančią nėščią moterį metotreksatu galima gydyti tik būtiniausiu atveju ir tik nustačius, kad gydymo nauda jai bus didesnė už galimą žalą vaisiui.</w:t>
      </w:r>
    </w:p>
    <w:p w14:paraId="5AACFBE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E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Kadangi gydymo metotreksatu metu ir jį baigus bent 3 mėnesius moterys turi nepastoti, būtina taikyti veiksmingą kontracepcijos metodą. Jeigu nepaisant to, šiuo laikotarpiu moteris tampa nėščia, arba jeigu gydymas nėščiai pacientei yra būtinas, reikalinga medicininė konsultacija dėl su gydymu susijusio kenksmingo poveikio kūdikiui rizikos ir gydymą galima pradėti tik jeigu nauda persveria riziką vaisiui. </w:t>
      </w:r>
    </w:p>
    <w:p w14:paraId="5AACFBE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E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Kadangi metotreksatas gali būti mutageniškas, vyrai ir moterys gydymo metu ir po jo turi taikyti veiksmingą kontracepcijos metodą. Jeigu yra noras turėti vaiką, rekomenduojama kreiptis į genetinės konsultacijos centrą, jeigu įmanoma, jau prieš gydymą.</w:t>
      </w:r>
    </w:p>
    <w:p w14:paraId="5AACFBE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E9"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 xml:space="preserve">Žindymas </w:t>
      </w:r>
    </w:p>
    <w:p w14:paraId="5AACFBE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išsiskiria į motinos pieną ir gali sukelti toksinį poveikį krūtimi maitinamam kūdikiui, todėl žindymo metu metotreksatu gydyti draudžiama (žr. 4.3 skyrių). Jeigu žindyvę metotreksatu gydyti būtina, kūdikio maitinimą krūtimi reikia nutraukti prieš pradedant gydyti. </w:t>
      </w:r>
    </w:p>
    <w:p w14:paraId="5AACFBEB"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BEC"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4.7</w:t>
      </w:r>
      <w:r w:rsidRPr="008A7D7F">
        <w:rPr>
          <w:rFonts w:ascii="Times New Roman" w:eastAsia="Times New Roman" w:hAnsi="Times New Roman" w:cs="Times New Roman"/>
          <w:b/>
        </w:rPr>
        <w:tab/>
      </w:r>
      <w:r w:rsidRPr="008A7D7F">
        <w:rPr>
          <w:rFonts w:ascii="Times New Roman" w:eastAsia="Times New Roman" w:hAnsi="Times New Roman" w:cs="Times New Roman"/>
          <w:b/>
          <w:iCs/>
        </w:rPr>
        <w:t>Poveikis gebėjimui vairuoti ir valdyti mechanizmus</w:t>
      </w:r>
    </w:p>
    <w:p w14:paraId="5AACFBE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E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Kadangi gydant metotreksatu gali pasireikšti nepageidaujamos centrinės nervų sistemos reakcijos tokios, kaip nuovargis ir galvos svaigimas, pavieniais atvejais gali būti pablogėjęs gebėjimas vairuoti ir (arba) valdyti mechanizmus. Tai tinka didesniu mastu kartu vartojant alkoholio. </w:t>
      </w:r>
    </w:p>
    <w:p w14:paraId="5AACFBEF"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BF0"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4.8</w:t>
      </w:r>
      <w:r w:rsidRPr="008A7D7F">
        <w:rPr>
          <w:rFonts w:ascii="Times New Roman" w:eastAsia="Times New Roman" w:hAnsi="Times New Roman" w:cs="Times New Roman"/>
          <w:b/>
        </w:rPr>
        <w:tab/>
        <w:t>Nepageidaujamas</w:t>
      </w:r>
      <w:r w:rsidRPr="008A7D7F">
        <w:rPr>
          <w:rFonts w:ascii="Times New Roman" w:eastAsia="Times New Roman" w:hAnsi="Times New Roman" w:cs="Times New Roman"/>
          <w:b/>
          <w:iCs/>
        </w:rPr>
        <w:t xml:space="preserve"> poveikis</w:t>
      </w:r>
    </w:p>
    <w:p w14:paraId="5AACFBF1" w14:textId="77777777" w:rsidR="008A7D7F" w:rsidRPr="008A7D7F" w:rsidRDefault="008A7D7F" w:rsidP="008A7D7F">
      <w:pPr>
        <w:tabs>
          <w:tab w:val="left" w:pos="567"/>
        </w:tabs>
        <w:spacing w:after="0" w:line="240" w:lineRule="auto"/>
        <w:rPr>
          <w:rFonts w:ascii="Times New Roman" w:eastAsia="Times New Roman" w:hAnsi="Times New Roman" w:cs="Times New Roman"/>
          <w:b/>
          <w:szCs w:val="20"/>
        </w:rPr>
      </w:pPr>
    </w:p>
    <w:p w14:paraId="5AACFBF2"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Nepageidaujamas</w:t>
      </w:r>
      <w:r w:rsidRPr="008A7D7F">
        <w:rPr>
          <w:rFonts w:ascii="Times New Roman" w:eastAsia="Times New Roman" w:hAnsi="Times New Roman" w:cs="Times New Roman"/>
          <w:iCs/>
          <w:u w:val="single"/>
        </w:rPr>
        <w:t xml:space="preserve"> poveikis vartojant onkologinės ligos gydymui</w:t>
      </w:r>
    </w:p>
    <w:p w14:paraId="5AACFBF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BF4"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Nepageidaujamų reakcijų dažnis ir sunkumas paprastai priklauso nuo dozės, vartojimo metodo ir gydymo metotreksatu trukmės. Kadangi sunkios nepageidaujamos reakcijos gali pasireikšti net nuo mažos dozės ir gydymo metu bet kuriuo laiku, būtinas reguliarus gydytojo stebėjimas trumpalaikiais intervalais. Dauguma nepageidaujamų reakcijų yra grįžtamos, jeigu nustatytos anksti. Vis dėlto, kai kurios žemiau nurodytos sunkios nepageidaujamos reakcijos labai retais atvejais gali baigtis staigia mirtimi.</w:t>
      </w:r>
    </w:p>
    <w:p w14:paraId="5AACFBF5" w14:textId="77777777" w:rsidR="008A7D7F" w:rsidRPr="008A7D7F" w:rsidRDefault="008A7D7F" w:rsidP="008A7D7F">
      <w:pPr>
        <w:tabs>
          <w:tab w:val="left" w:pos="567"/>
        </w:tabs>
        <w:autoSpaceDE w:val="0"/>
        <w:autoSpaceDN w:val="0"/>
        <w:adjustRightInd w:val="0"/>
        <w:spacing w:after="0" w:line="240" w:lineRule="auto"/>
        <w:rPr>
          <w:rFonts w:ascii="Arial" w:eastAsia="Times New Roman" w:hAnsi="Arial" w:cs="Arial"/>
        </w:rPr>
      </w:pPr>
    </w:p>
    <w:p w14:paraId="5AACFBF6"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Jeigu pasireiškia nepageidaujamos reakcijos, turi būti sumažinta dozė, atsižvelgiant į jų sunkumą ir intensyvumą, arba pertraukiamas gydymas ir taikomos atitinkamos priemonės (žr. 4.9 skyrių). Atnaujinus gydymą metotreksatu, jis turi būti tęsiamas atsargiai, po visapusiško gydymo reikalingumo įvertinimo ir sustiprinus budrumą dėl galimo toksinio poveikio pasikartojimo.</w:t>
      </w:r>
    </w:p>
    <w:p w14:paraId="5AACFBF7"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p>
    <w:p w14:paraId="5AACFBF8"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Kaulų čiulpų slopinimas ir gleivinės uždegimas yra paprastai dozę ribojantis toksinis poveikis. Jo sunkumas priklauso nuo dozės, metotreksato vartojimo metodo ir trukmės. Gleivinės uždegimas pasireiškia praėjus maždaug 3 - 7 paroms, leukopenija ir trombocitopenija  – 4 -</w:t>
      </w:r>
      <w:r w:rsidR="000C01C9">
        <w:rPr>
          <w:rFonts w:ascii="Times New Roman" w:eastAsia="Times New Roman" w:hAnsi="Times New Roman" w:cs="Times New Roman"/>
          <w:szCs w:val="20"/>
        </w:rPr>
        <w:t xml:space="preserve"> </w:t>
      </w:r>
      <w:r w:rsidRPr="008A7D7F">
        <w:rPr>
          <w:rFonts w:ascii="Times New Roman" w:eastAsia="Times New Roman" w:hAnsi="Times New Roman" w:cs="Times New Roman"/>
          <w:szCs w:val="20"/>
        </w:rPr>
        <w:t>14 parą po metotreksato vartojimo. Pacientams, kurių šalinimo mechanizmai yra nesutrikę, kaulų čiulpų slopinimas ir gleivinės uždegimas dažniausiai praeina per 14 parų.</w:t>
      </w:r>
    </w:p>
    <w:p w14:paraId="5AACFBF9"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p>
    <w:p w14:paraId="5AACFBFA"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highlight w:val="yellow"/>
        </w:rPr>
      </w:pPr>
      <w:r w:rsidRPr="008A7D7F">
        <w:rPr>
          <w:rFonts w:ascii="Times New Roman" w:eastAsia="Times New Roman" w:hAnsi="Times New Roman" w:cs="Times New Roman"/>
          <w:szCs w:val="20"/>
        </w:rPr>
        <w:t xml:space="preserve">Nepageidaujamos reakcijos, apie kurias buvo pranešta dažniausiai, yra, trombocitopenija, leukopenija, stomatitas, pilvo skausmas, nevalgumas, pykinimas ir vėmimas (ypač per pirmąsias 24 – 48 valandas po metotreksato vartojimo), sumažėjęs kreatinino klirensas, taip pat padidėjęs kepenų fermentų (ALT[GPT], AST [GOT]), šarminės fosfatazės aktyvumas ir bilirubino kiekis. </w:t>
      </w:r>
    </w:p>
    <w:p w14:paraId="5AACFBFB" w14:textId="77777777" w:rsidR="008A7D7F" w:rsidRPr="008A7D7F" w:rsidRDefault="008A7D7F" w:rsidP="008A7D7F">
      <w:pPr>
        <w:tabs>
          <w:tab w:val="left" w:pos="567"/>
        </w:tabs>
        <w:autoSpaceDE w:val="0"/>
        <w:autoSpaceDN w:val="0"/>
        <w:adjustRightInd w:val="0"/>
        <w:spacing w:after="0" w:line="240" w:lineRule="auto"/>
        <w:ind w:left="1332" w:hanging="1332"/>
        <w:rPr>
          <w:rFonts w:ascii="Times New Roman" w:eastAsia="Times New Roman" w:hAnsi="Times New Roman" w:cs="Times New Roman"/>
        </w:rPr>
      </w:pPr>
    </w:p>
    <w:p w14:paraId="5AACFBFC" w14:textId="77777777" w:rsidR="008A7D7F" w:rsidRPr="008A7D7F" w:rsidRDefault="008A7D7F" w:rsidP="008A7D7F">
      <w:pPr>
        <w:tabs>
          <w:tab w:val="left" w:pos="567"/>
        </w:tabs>
        <w:spacing w:after="0" w:line="240" w:lineRule="auto"/>
        <w:jc w:val="both"/>
        <w:rPr>
          <w:rFonts w:ascii="Times New Roman" w:eastAsia="Times New Roman" w:hAnsi="Times New Roman" w:cs="Times New Roman"/>
        </w:rPr>
      </w:pPr>
      <w:r w:rsidRPr="008A7D7F">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AACFBFD"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BFE"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Infekcijos ir infestacijos</w:t>
      </w:r>
    </w:p>
    <w:p w14:paraId="5AACFBFF"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Dažnas:</w:t>
      </w:r>
      <w:r w:rsidRPr="008A7D7F">
        <w:rPr>
          <w:rFonts w:ascii="Times New Roman" w:eastAsia="Times New Roman" w:hAnsi="Times New Roman" w:cs="Times New Roman"/>
          <w:lang w:eastAsia="lt-LT"/>
        </w:rPr>
        <w:tab/>
        <w:t>Juostinė pūslelinė.</w:t>
      </w:r>
    </w:p>
    <w:p w14:paraId="5AACFC00"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Nedažnas:</w:t>
      </w:r>
      <w:r w:rsidRPr="008A7D7F">
        <w:rPr>
          <w:rFonts w:ascii="Times New Roman" w:eastAsia="Times New Roman" w:hAnsi="Times New Roman" w:cs="Times New Roman"/>
          <w:lang w:eastAsia="lt-LT"/>
        </w:rPr>
        <w:tab/>
        <w:t xml:space="preserve">Oportunistinė infekcija (kartais ji būna mirtina), įskaitant plaučių uždegimą. </w:t>
      </w:r>
    </w:p>
    <w:p w14:paraId="5AACFC01" w14:textId="77777777" w:rsidR="008A7D7F" w:rsidRPr="008A7D7F" w:rsidRDefault="008A7D7F" w:rsidP="00F7612B">
      <w:pPr>
        <w:tabs>
          <w:tab w:val="left" w:pos="567"/>
          <w:tab w:val="left" w:pos="851"/>
          <w:tab w:val="left" w:pos="1701"/>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Retas:</w:t>
      </w:r>
      <w:r w:rsidRPr="008A7D7F">
        <w:rPr>
          <w:rFonts w:ascii="Times New Roman" w:eastAsia="Times New Roman" w:hAnsi="Times New Roman" w:cs="Times New Roman"/>
          <w:lang w:eastAsia="lt-LT"/>
        </w:rPr>
        <w:tab/>
      </w:r>
      <w:r w:rsidRPr="008A7D7F">
        <w:rPr>
          <w:rFonts w:ascii="Times New Roman" w:eastAsia="Times New Roman" w:hAnsi="Times New Roman" w:cs="Times New Roman"/>
          <w:lang w:eastAsia="lt-LT"/>
        </w:rPr>
        <w:tab/>
      </w:r>
      <w:r w:rsidRPr="008A7D7F">
        <w:rPr>
          <w:rFonts w:ascii="Times New Roman" w:eastAsia="Times New Roman" w:hAnsi="Times New Roman" w:cs="Times New Roman"/>
          <w:lang w:eastAsia="lt-LT"/>
        </w:rPr>
        <w:tab/>
        <w:t>Sepsis.</w:t>
      </w:r>
    </w:p>
    <w:p w14:paraId="5AACFC02" w14:textId="77777777" w:rsidR="008A7D7F" w:rsidRPr="008A7D7F" w:rsidRDefault="008A7D7F" w:rsidP="008A7D7F">
      <w:pPr>
        <w:tabs>
          <w:tab w:val="left" w:pos="1701"/>
        </w:tabs>
        <w:spacing w:after="0" w:line="240" w:lineRule="auto"/>
        <w:ind w:left="1701" w:hanging="1701"/>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Labai retas:</w:t>
      </w:r>
      <w:r w:rsidRPr="008A7D7F">
        <w:rPr>
          <w:rFonts w:ascii="Times New Roman" w:eastAsia="Times New Roman" w:hAnsi="Times New Roman" w:cs="Times New Roman"/>
          <w:lang w:eastAsia="lt-LT"/>
        </w:rPr>
        <w:tab/>
        <w:t xml:space="preserve">Nokardiozė, histoplazmų ir kriptokokų sukelta mikozė, paprastosios pūslelinės sukeltas hepatitas, išplitusi paprastoji pūslelinė, mirtinas sepsis, </w:t>
      </w:r>
      <w:r w:rsidRPr="008A7D7F">
        <w:rPr>
          <w:rFonts w:ascii="Times New Roman" w:eastAsia="Times New Roman" w:hAnsi="Times New Roman" w:cs="Times New Roman"/>
        </w:rPr>
        <w:t>citomegaloviruso sukeltos infekcinės ligos (be kita ko</w:t>
      </w:r>
      <w:r w:rsidRPr="008A7D7F">
        <w:rPr>
          <w:rFonts w:ascii="Times New Roman" w:eastAsia="Times New Roman" w:hAnsi="Times New Roman" w:cs="Times New Roman"/>
          <w:lang w:eastAsia="lt-LT"/>
        </w:rPr>
        <w:t xml:space="preserve"> plaučių uždegimas). </w:t>
      </w:r>
    </w:p>
    <w:p w14:paraId="5AACFC03"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04" w14:textId="77777777" w:rsidR="008A7D7F" w:rsidRPr="008A7D7F" w:rsidRDefault="008A7D7F" w:rsidP="008A7D7F">
      <w:pPr>
        <w:tabs>
          <w:tab w:val="left" w:pos="567"/>
        </w:tabs>
        <w:spacing w:after="0" w:line="240" w:lineRule="auto"/>
        <w:rPr>
          <w:rFonts w:ascii="Tahoma" w:eastAsia="Times New Roman" w:hAnsi="Tahoma" w:cs="Tahoma"/>
          <w:b/>
          <w:noProof/>
          <w:sz w:val="18"/>
          <w:szCs w:val="18"/>
        </w:rPr>
      </w:pPr>
      <w:r w:rsidRPr="008A7D7F">
        <w:rPr>
          <w:rFonts w:ascii="Times New Roman" w:eastAsia="Times New Roman" w:hAnsi="Times New Roman" w:cs="Times New Roman"/>
          <w:noProof/>
        </w:rPr>
        <w:t>Gerybiniai, piktybiniai ir nepatikslinti navikai (tarp jų cistos ir polipai</w:t>
      </w:r>
      <w:r w:rsidRPr="008A7D7F">
        <w:rPr>
          <w:rFonts w:ascii="Times New Roman" w:eastAsia="Times New Roman" w:hAnsi="Times New Roman" w:cs="Times New Roman"/>
          <w:b/>
          <w:noProof/>
        </w:rPr>
        <w:t>)</w:t>
      </w:r>
    </w:p>
    <w:p w14:paraId="5AACFC05"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 xml:space="preserve">Piktybinės limfomos (žr. 4.4 skyrių). </w:t>
      </w:r>
    </w:p>
    <w:p w14:paraId="5AACFC06"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Naviko lizės sindromas.</w:t>
      </w:r>
    </w:p>
    <w:p w14:paraId="5AACFC07"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Times New Roman"/>
          <w:szCs w:val="20"/>
          <w:highlight w:val="yellow"/>
        </w:rPr>
      </w:pPr>
    </w:p>
    <w:p w14:paraId="5AACFC08"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Kraujo ir limfinės sistemos sutrikimai</w:t>
      </w:r>
    </w:p>
    <w:p w14:paraId="5AACFC09"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Labai </w:t>
      </w: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Trombocitopenija, leukopenija.</w:t>
      </w:r>
    </w:p>
    <w:p w14:paraId="5AACFC0A"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 xml:space="preserve">Anemija iki pancitopenijos, kaulų čiulpų slopinimas iki agranulocitozės. </w:t>
      </w:r>
    </w:p>
    <w:p w14:paraId="5AACFC0B"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Aplazinė anemija, eozinofilija, neutropenija, limfadenopatija, limfoproliferaciniai sutrikimai. </w:t>
      </w:r>
    </w:p>
    <w:p w14:paraId="5AACFC0C"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C0D"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lastRenderedPageBreak/>
        <w:t>Imuninės sistemos sutrikimai</w:t>
      </w:r>
    </w:p>
    <w:p w14:paraId="5AACFC0E"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Alerginės reakcijos, anafilaksinis šokas, alerginis vaskulitas, karščiavimas.</w:t>
      </w:r>
    </w:p>
    <w:p w14:paraId="5AACFC0F"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Hipogamaglobulinemija.</w:t>
      </w:r>
    </w:p>
    <w:p w14:paraId="5AACFC10"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11"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Metabolizmo ir mitybos sutrikimai</w:t>
      </w:r>
    </w:p>
    <w:p w14:paraId="5AACFC12"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Cukrinis diabetas.</w:t>
      </w:r>
    </w:p>
    <w:p w14:paraId="5AACFC13"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Times New Roman"/>
          <w:szCs w:val="20"/>
          <w:highlight w:val="green"/>
        </w:rPr>
      </w:pPr>
    </w:p>
    <w:p w14:paraId="5AACFC14"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Psichikos sutrikimai</w:t>
      </w:r>
    </w:p>
    <w:p w14:paraId="5AACFC15"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Depresija.</w:t>
      </w:r>
    </w:p>
    <w:p w14:paraId="5AACFC16"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Nuotaikos svyravimai, laikinas suvokimo sutrikimas.</w:t>
      </w:r>
    </w:p>
    <w:p w14:paraId="5AACFC17"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18"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Nervų sistemos sutrikimai</w:t>
      </w:r>
      <w:r w:rsidRPr="008A7D7F">
        <w:rPr>
          <w:rFonts w:ascii="Times New Roman" w:eastAsia="Times New Roman" w:hAnsi="Times New Roman" w:cs="Times New Roman"/>
          <w:noProof/>
        </w:rPr>
        <w:t xml:space="preserve"> </w:t>
      </w:r>
    </w:p>
    <w:p w14:paraId="5AACFC19"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Galvos skausmas, nuovargis, apsnūdimas, parestezija.</w:t>
      </w:r>
    </w:p>
    <w:p w14:paraId="5AACFC1A"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Priepuoliai, encefalopatija/leukoencefalopatija (parenterinio vartojimo atveju), hemiparezė, galvos svaigimas, sumišimas.</w:t>
      </w:r>
    </w:p>
    <w:p w14:paraId="5AACFC1B"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Parezė, kalbos sutrikimas, įskaitant dizartriją ir afaziją, mielopatija (po vartojimo į nugaros smegenų kanalą).</w:t>
      </w:r>
    </w:p>
    <w:p w14:paraId="5AACFC1C"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Neįprasti pojūčiai galvoje, miastenija, galūnių skausmas, skonio sutrikimas, ūminis aseptinis meningitas su meningizmo požymiais.</w:t>
      </w:r>
    </w:p>
    <w:p w14:paraId="5AACFC1D"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 xml:space="preserve">Dažnis </w:t>
      </w:r>
    </w:p>
    <w:p w14:paraId="5AACFC1E" w14:textId="77777777" w:rsidR="008A7D7F" w:rsidRPr="008A7D7F" w:rsidRDefault="008A7D7F" w:rsidP="008A7D7F">
      <w:pPr>
        <w:tabs>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t>Smegenų skysčio spaudimo padidėjimas po suleidimo į povoratinklinę ertmę.</w:t>
      </w:r>
    </w:p>
    <w:p w14:paraId="5AACFC1F"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20" w14:textId="77777777" w:rsidR="008A7D7F" w:rsidRPr="008A7D7F" w:rsidRDefault="008A7D7F" w:rsidP="008A7D7F">
      <w:pPr>
        <w:tabs>
          <w:tab w:val="left" w:pos="567"/>
        </w:tabs>
        <w:spacing w:after="0" w:line="240" w:lineRule="auto"/>
        <w:ind w:left="1560"/>
        <w:rPr>
          <w:rFonts w:ascii="Times New Roman" w:eastAsia="Times New Roman" w:hAnsi="Times New Roman" w:cs="Times New Roman"/>
          <w:noProof/>
        </w:rPr>
      </w:pPr>
      <w:r w:rsidRPr="008A7D7F">
        <w:rPr>
          <w:rFonts w:ascii="Times New Roman" w:eastAsia="Times New Roman" w:hAnsi="Times New Roman" w:cs="Times New Roman"/>
          <w:noProof/>
        </w:rPr>
        <w:t xml:space="preserve">Metotreksato vartojimas į veną taip pat gali privesti prie mirtį sukeliančių ūminio encefalito ir ūminės encefalopatijos. </w:t>
      </w:r>
    </w:p>
    <w:p w14:paraId="5AACFC21"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Times New Roman"/>
          <w:szCs w:val="20"/>
          <w:highlight w:val="green"/>
        </w:rPr>
      </w:pPr>
    </w:p>
    <w:p w14:paraId="5AACFC22"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noProof/>
        </w:rPr>
        <w:t>Akių</w:t>
      </w:r>
      <w:r w:rsidRPr="008A7D7F">
        <w:rPr>
          <w:rFonts w:ascii="Times New Roman" w:eastAsia="Times New Roman" w:hAnsi="Times New Roman" w:cs="Times New Roman"/>
          <w:szCs w:val="20"/>
        </w:rPr>
        <w:t xml:space="preserve"> sutrikimai</w:t>
      </w:r>
    </w:p>
    <w:p w14:paraId="5AACFC23"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Regėjimo sutrikimas (neryškus matymas, aptemęs matymas), nežinomos priežasties sunkus regėjimo sutrikimas.</w:t>
      </w:r>
    </w:p>
    <w:p w14:paraId="5AACFC24"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Periorbitalinė edema, vokų uždegimas, nuolatinis ašarojimas ir fotofobija, junginės uždegimas, laikinas aklumas, regėjimo netekimas.</w:t>
      </w:r>
    </w:p>
    <w:p w14:paraId="5AACFC25"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26"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Širdies sutrikimai</w:t>
      </w:r>
    </w:p>
    <w:p w14:paraId="5AACFC27"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Hipotenzija.</w:t>
      </w:r>
    </w:p>
    <w:p w14:paraId="5AACFC28"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Skysčio sankaupa perikarde, perikardo tamponada, perikarditas.</w:t>
      </w:r>
    </w:p>
    <w:p w14:paraId="5AACFC29"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C2A"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Kraujagyslių sutrikimai</w:t>
      </w:r>
      <w:r w:rsidRPr="008A7D7F">
        <w:rPr>
          <w:rFonts w:ascii="Times New Roman" w:eastAsia="Times New Roman" w:hAnsi="Times New Roman" w:cs="Times New Roman"/>
          <w:noProof/>
        </w:rPr>
        <w:t xml:space="preserve"> </w:t>
      </w:r>
    </w:p>
    <w:p w14:paraId="5AACFC2B" w14:textId="77777777" w:rsidR="008A7D7F" w:rsidRPr="008A7D7F" w:rsidRDefault="008A7D7F" w:rsidP="008A7D7F">
      <w:pPr>
        <w:tabs>
          <w:tab w:val="left" w:pos="567"/>
          <w:tab w:val="left" w:pos="1134"/>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Vaskulitas (kaip sunkus toksinio poveikio simptomas).</w:t>
      </w:r>
    </w:p>
    <w:p w14:paraId="5AACFC2C"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Tromboemboliniai reiškiniai (įskaitant arterijų trombozę, galvos smegenų kraujagyslių trombozę, tromboflebitą, giliųjų venų trombozę, tinklainės venų trombozę ir plaučių emboliją).</w:t>
      </w:r>
    </w:p>
    <w:p w14:paraId="5AACFC2D"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Arial"/>
          <w:highlight w:val="green"/>
        </w:rPr>
      </w:pPr>
    </w:p>
    <w:p w14:paraId="5AACFC2E"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Kvėpavimo sistemos, krūtinės ląstos ir </w:t>
      </w:r>
      <w:r w:rsidRPr="008A7D7F">
        <w:rPr>
          <w:rFonts w:ascii="Times New Roman" w:eastAsia="Times New Roman" w:hAnsi="Times New Roman" w:cs="Times New Roman"/>
          <w:noProof/>
        </w:rPr>
        <w:t>tarpuplaučio</w:t>
      </w:r>
      <w:r w:rsidRPr="008A7D7F">
        <w:rPr>
          <w:rFonts w:ascii="Times New Roman" w:eastAsia="Times New Roman" w:hAnsi="Times New Roman" w:cs="Times New Roman"/>
          <w:szCs w:val="20"/>
        </w:rPr>
        <w:t xml:space="preserve"> sutrikimai</w:t>
      </w:r>
    </w:p>
    <w:p w14:paraId="5AACFC2F"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Plaučių komplikacijos intersticinio pneumonito, alveolito pagrindu, kurios kartais sukelia mirtį (žr. 4.4 skyrių).</w:t>
      </w:r>
    </w:p>
    <w:p w14:paraId="5AACFC30"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 xml:space="preserve">Plaučių fibrozė, eksudatas pleuros ertmėje. </w:t>
      </w:r>
    </w:p>
    <w:p w14:paraId="5AACFC31"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Faringitas.</w:t>
      </w:r>
    </w:p>
    <w:p w14:paraId="5AACFC32"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 xml:space="preserve">Lėtinė intersticinė plaučių liga, į bronchinę astmą panašios reakcijos su kosuliu, dusuliu ir patologiškais plaučių funkcijos tyrimo rezultatais, </w:t>
      </w:r>
      <w:r w:rsidRPr="008A7D7F">
        <w:rPr>
          <w:rFonts w:ascii="Times New Roman" w:eastAsia="Times New Roman" w:hAnsi="Times New Roman" w:cs="Times New Roman"/>
          <w:i/>
          <w:lang w:eastAsia="cs-CZ"/>
        </w:rPr>
        <w:t>Pneumocystitis carinii</w:t>
      </w:r>
      <w:r w:rsidRPr="008A7D7F">
        <w:rPr>
          <w:rFonts w:ascii="Times New Roman" w:eastAsia="Times New Roman" w:hAnsi="Times New Roman" w:cs="Times New Roman"/>
          <w:lang w:eastAsia="cs-CZ"/>
        </w:rPr>
        <w:t xml:space="preserve"> sukeltas plaučių uždegimas.</w:t>
      </w:r>
    </w:p>
    <w:p w14:paraId="5AACFC33"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34"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Virškinimo trakto sutrikimai</w:t>
      </w:r>
    </w:p>
    <w:p w14:paraId="5AACFC35"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lastRenderedPageBreak/>
        <w:t>Labai dažnas:</w:t>
      </w:r>
      <w:r w:rsidRPr="008A7D7F">
        <w:rPr>
          <w:rFonts w:ascii="Times New Roman" w:eastAsia="Times New Roman" w:hAnsi="Times New Roman" w:cs="Times New Roman"/>
          <w:lang w:eastAsia="cs-CZ"/>
        </w:rPr>
        <w:tab/>
        <w:t>Stomatitas, pilvo skausmas, nevalgumas, pykinimas, vėmimas (ypač per pirmąsias 24 - 48 valandas po metotreksato vartojimo).</w:t>
      </w:r>
    </w:p>
    <w:p w14:paraId="5AACFC36"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Viduriavimas.</w:t>
      </w:r>
    </w:p>
    <w:p w14:paraId="5AACFC37"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 xml:space="preserve">Virškinimo trakto išopėjimas ir kraujavimas, kasos uždegimas. </w:t>
      </w:r>
    </w:p>
    <w:p w14:paraId="5AACFC38"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Enteritas, dantenų uždegimas, juodos išmatos dėl kraujo priemaišų (melena).</w:t>
      </w:r>
    </w:p>
    <w:p w14:paraId="5AACFC39"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Vėmimas su krauju.</w:t>
      </w:r>
    </w:p>
    <w:p w14:paraId="5AACFC3A"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 xml:space="preserve">Dažnis </w:t>
      </w:r>
    </w:p>
    <w:p w14:paraId="5AACFC3B"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t>Neinfekcinis pilvaplėvės uždegimas</w:t>
      </w:r>
    </w:p>
    <w:p w14:paraId="5AACFC3C"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3D"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Kepenų</w:t>
      </w:r>
      <w:r w:rsidRPr="008A7D7F">
        <w:rPr>
          <w:rFonts w:ascii="Times New Roman" w:eastAsia="Times New Roman" w:hAnsi="Times New Roman" w:cs="Times New Roman"/>
          <w:noProof/>
        </w:rPr>
        <w:t>,</w:t>
      </w:r>
      <w:r w:rsidRPr="008A7D7F">
        <w:rPr>
          <w:rFonts w:ascii="Times New Roman" w:eastAsia="Times New Roman" w:hAnsi="Times New Roman" w:cs="Times New Roman"/>
          <w:szCs w:val="20"/>
        </w:rPr>
        <w:t xml:space="preserve"> tulžies </w:t>
      </w:r>
      <w:r w:rsidRPr="008A7D7F">
        <w:rPr>
          <w:rFonts w:ascii="Times New Roman" w:eastAsia="Times New Roman" w:hAnsi="Times New Roman" w:cs="Times New Roman"/>
          <w:noProof/>
        </w:rPr>
        <w:t>pūslės ir latakų</w:t>
      </w:r>
      <w:r w:rsidRPr="008A7D7F">
        <w:rPr>
          <w:rFonts w:ascii="Times New Roman" w:eastAsia="Times New Roman" w:hAnsi="Times New Roman" w:cs="Times New Roman"/>
          <w:szCs w:val="20"/>
        </w:rPr>
        <w:t xml:space="preserve"> sutrikimai</w:t>
      </w:r>
    </w:p>
    <w:p w14:paraId="5AACFC3E"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dažnas: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szCs w:val="20"/>
        </w:rPr>
        <w:t>Padidėjęs kepenų fermentų (ALT[GPT], AST [GOT]), šarminės fosfatazės aktyvumas ir bilirubino kiekis.</w:t>
      </w:r>
    </w:p>
    <w:p w14:paraId="5AACFC3F"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Kepenų riebalinė metamorfozė, lėtinė kepenų fibrozė ir kepenų cirozė, sumažėjęs albumino kiekis kraujo serume.</w:t>
      </w:r>
    </w:p>
    <w:p w14:paraId="5AACFC40"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Toksinis poveikis kepenims, ūminis hepatitas.</w:t>
      </w:r>
    </w:p>
    <w:p w14:paraId="5AACFC41" w14:textId="77777777" w:rsidR="008A7D7F" w:rsidRPr="008A7D7F" w:rsidRDefault="008A7D7F" w:rsidP="008A7D7F">
      <w:pPr>
        <w:tabs>
          <w:tab w:val="left" w:pos="567"/>
          <w:tab w:val="left" w:pos="1276"/>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Lėtinio hepatito paūmėjimas, ūminė kepenų nekrozė, ūminė kepenų lizė, kepenų nepakankamumas.</w:t>
      </w:r>
    </w:p>
    <w:p w14:paraId="5AACFC42" w14:textId="77777777" w:rsidR="008A7D7F" w:rsidRPr="008A7D7F" w:rsidRDefault="008A7D7F" w:rsidP="008A7D7F">
      <w:pPr>
        <w:tabs>
          <w:tab w:val="left" w:pos="567"/>
          <w:tab w:val="left" w:pos="1276"/>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Dažnis</w:t>
      </w:r>
    </w:p>
    <w:p w14:paraId="5AACFC43" w14:textId="77777777" w:rsidR="008A7D7F" w:rsidRPr="008A7D7F" w:rsidRDefault="008A7D7F" w:rsidP="008A7D7F">
      <w:pPr>
        <w:tabs>
          <w:tab w:val="left" w:pos="567"/>
          <w:tab w:val="left" w:pos="1276"/>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Hepatito B infekcijos suaktyvėjimas, hepatito C infekcijos paūmėjimas.</w:t>
      </w:r>
    </w:p>
    <w:p w14:paraId="5AACFC44"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45"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Odos ir poodinio audinio sutrikimai</w:t>
      </w:r>
    </w:p>
    <w:p w14:paraId="5AACFC46"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Egzantema, eritema, niežulys.</w:t>
      </w:r>
    </w:p>
    <w:p w14:paraId="5AACFC47"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Nuplikimas, Stivenso-Džonsono (Stevens-Johnson) sindromas, toksinė epidermio nekrolizė (</w:t>
      </w:r>
      <w:r w:rsidRPr="008A7D7F">
        <w:rPr>
          <w:rFonts w:ascii="Times New Roman" w:eastAsia="Times New Roman" w:hAnsi="Times New Roman" w:cs="Times New Roman"/>
        </w:rPr>
        <w:t>Lajelio</w:t>
      </w:r>
      <w:r w:rsidRPr="008A7D7F">
        <w:rPr>
          <w:rFonts w:ascii="Times New Roman" w:eastAsia="Times New Roman" w:hAnsi="Times New Roman" w:cs="Times New Roman"/>
          <w:i/>
        </w:rPr>
        <w:t xml:space="preserve"> </w:t>
      </w:r>
      <w:r w:rsidRPr="008A7D7F">
        <w:rPr>
          <w:rFonts w:ascii="Times New Roman" w:eastAsia="Times New Roman" w:hAnsi="Times New Roman" w:cs="Times New Roman"/>
        </w:rPr>
        <w:t>[Lyell]</w:t>
      </w:r>
      <w:r w:rsidRPr="008A7D7F">
        <w:rPr>
          <w:rFonts w:ascii="Times New Roman" w:eastAsia="Times New Roman" w:hAnsi="Times New Roman" w:cs="Times New Roman"/>
          <w:lang w:eastAsia="cs-CZ"/>
        </w:rPr>
        <w:t xml:space="preserve"> sindromas), pūslelinės formos odos išbėrimas, padidėjęs jautrumas šviesai, dilgėlinė, padidėjusi odos pigmentacija, sutrikęs žaizdų gijimas.</w:t>
      </w:r>
    </w:p>
    <w:p w14:paraId="5AACFC48"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Spuogai, odos išopėjimas, dėminės kraujosruvos, daugiaformė eritema, noduliozė, skausmingos žvynelinės plokštelių erozijos, padidėjusi nagų pigmentacija, nago atsiskyrimas nuo guolio, reumatinių mazgų padidėjimas.</w:t>
      </w:r>
    </w:p>
    <w:p w14:paraId="5AACFC49"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Furunkuliozė, telangiektazija, ūminė paronichija.</w:t>
      </w:r>
    </w:p>
    <w:p w14:paraId="5AACFC4A" w14:textId="77777777" w:rsidR="008A7D7F" w:rsidRPr="008A7D7F" w:rsidRDefault="008A7D7F" w:rsidP="008A7D7F">
      <w:pPr>
        <w:tabs>
          <w:tab w:val="left" w:pos="0"/>
          <w:tab w:val="left" w:pos="567"/>
        </w:tabs>
        <w:spacing w:after="0" w:line="240" w:lineRule="auto"/>
        <w:rPr>
          <w:rFonts w:ascii="Times New Roman" w:eastAsia="Times New Roman" w:hAnsi="Times New Roman" w:cs="Times New Roman"/>
          <w:lang w:eastAsia="cs-CZ"/>
        </w:rPr>
      </w:pPr>
    </w:p>
    <w:p w14:paraId="5AACFC4B" w14:textId="77777777" w:rsidR="008A7D7F" w:rsidRPr="008A7D7F" w:rsidRDefault="008A7D7F" w:rsidP="008A7D7F">
      <w:pPr>
        <w:tabs>
          <w:tab w:val="left" w:pos="567"/>
        </w:tabs>
        <w:spacing w:after="0" w:line="240" w:lineRule="auto"/>
        <w:ind w:left="1560"/>
        <w:rPr>
          <w:rFonts w:ascii="Times New Roman" w:eastAsia="Times New Roman" w:hAnsi="Times New Roman" w:cs="Times New Roman"/>
          <w:b/>
          <w:szCs w:val="20"/>
        </w:rPr>
      </w:pPr>
      <w:r w:rsidRPr="008A7D7F">
        <w:rPr>
          <w:rFonts w:ascii="Times New Roman" w:eastAsia="Times New Roman" w:hAnsi="Times New Roman" w:cs="Times New Roman"/>
          <w:lang w:eastAsia="cs-CZ"/>
        </w:rPr>
        <w:t xml:space="preserve">Žvynelinės pažeidimai gali būti sunkesni gydymo metotreksatu metu taikant švitinimą ultravioletiniais spinduliais. </w:t>
      </w:r>
      <w:r w:rsidRPr="008A7D7F">
        <w:rPr>
          <w:rFonts w:ascii="Times New Roman" w:eastAsia="Times New Roman" w:hAnsi="Times New Roman" w:cs="Times New Roman"/>
        </w:rPr>
        <w:t>Metotreksato vartojimo metu gali atsinaujinti švitinimo sukeltas dermatitas arba buvęs nudegimas nuo saulės (vadinamosios „atkūrimo“ reakcijos).</w:t>
      </w:r>
    </w:p>
    <w:p w14:paraId="5AACFC4C"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4D"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noProof/>
        </w:rPr>
        <w:t>Skeleto</w:t>
      </w:r>
      <w:r w:rsidRPr="008A7D7F">
        <w:rPr>
          <w:rFonts w:ascii="Times New Roman" w:eastAsia="Times New Roman" w:hAnsi="Times New Roman" w:cs="Times New Roman"/>
          <w:szCs w:val="20"/>
        </w:rPr>
        <w:t>, raumenų ir jungiamojo audinio sutrikimai</w:t>
      </w:r>
    </w:p>
    <w:p w14:paraId="5AACFC4E"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Sąnarių, raumenų skausmas, osteoporozė.</w:t>
      </w:r>
    </w:p>
    <w:p w14:paraId="5AACFC4F"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Stresinis kaulo lūžis.</w:t>
      </w:r>
    </w:p>
    <w:p w14:paraId="5AACFC50"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51"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Inkstų ir šlapimo takų sutrikimai</w:t>
      </w:r>
    </w:p>
    <w:p w14:paraId="5AACFC52"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Labai </w:t>
      </w: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Sumažėjęs kreatinino klirensas.</w:t>
      </w:r>
    </w:p>
    <w:p w14:paraId="5AACFC53"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Sunki nefropatija, inkstų nepakankamumas, opinis cistitas, šlapinimosi sutrikimai, dizurija, oligurija, anurija.</w:t>
      </w:r>
    </w:p>
    <w:p w14:paraId="5AACFC54"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Hiperurikemija, padidėjusi šlapalo ir kreatinino koncentracija kraujo serume. </w:t>
      </w:r>
    </w:p>
    <w:p w14:paraId="5AACFC55"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Azotemija, hematurija, proteinurija.</w:t>
      </w:r>
    </w:p>
    <w:p w14:paraId="5AACFC56"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57"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Būklės nėštumo, pogimdyminiu ir perinataliniu laikotarpiu</w:t>
      </w:r>
    </w:p>
    <w:p w14:paraId="5AACFC58" w14:textId="77777777" w:rsidR="008A7D7F" w:rsidRPr="008A7D7F" w:rsidRDefault="008A7D7F" w:rsidP="00F7612B">
      <w:pPr>
        <w:tabs>
          <w:tab w:val="left" w:pos="567"/>
          <w:tab w:val="left" w:pos="1560"/>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Nedažnas:</w:t>
      </w:r>
      <w:r w:rsidRPr="008A7D7F">
        <w:rPr>
          <w:rFonts w:ascii="Times New Roman" w:eastAsia="Times New Roman" w:hAnsi="Times New Roman" w:cs="Times New Roman"/>
          <w:noProof/>
        </w:rPr>
        <w:tab/>
        <w:t>Nenormalus vaisiaus išsivystymas.</w:t>
      </w:r>
    </w:p>
    <w:p w14:paraId="5AACFC59" w14:textId="77777777" w:rsidR="008A7D7F" w:rsidRPr="008A7D7F" w:rsidRDefault="008A7D7F" w:rsidP="00F7612B">
      <w:pPr>
        <w:tabs>
          <w:tab w:val="left" w:pos="567"/>
          <w:tab w:val="left" w:pos="1560"/>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lastRenderedPageBreak/>
        <w:t>Retas:</w:t>
      </w:r>
      <w:r w:rsidRPr="008A7D7F">
        <w:rPr>
          <w:rFonts w:ascii="Times New Roman" w:eastAsia="Times New Roman" w:hAnsi="Times New Roman" w:cs="Times New Roman"/>
          <w:noProof/>
        </w:rPr>
        <w:tab/>
      </w:r>
      <w:r w:rsidRPr="008A7D7F">
        <w:rPr>
          <w:rFonts w:ascii="Times New Roman" w:eastAsia="Times New Roman" w:hAnsi="Times New Roman" w:cs="Times New Roman"/>
          <w:noProof/>
        </w:rPr>
        <w:tab/>
        <w:t>Abortas.</w:t>
      </w:r>
    </w:p>
    <w:p w14:paraId="5AACFC5A" w14:textId="77777777" w:rsidR="008A7D7F" w:rsidRPr="008A7D7F" w:rsidRDefault="008A7D7F" w:rsidP="00F7612B">
      <w:pPr>
        <w:tabs>
          <w:tab w:val="left" w:pos="567"/>
          <w:tab w:val="left" w:pos="1560"/>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Labai retas:</w:t>
      </w:r>
      <w:r w:rsidRPr="008A7D7F">
        <w:rPr>
          <w:rFonts w:ascii="Times New Roman" w:eastAsia="Times New Roman" w:hAnsi="Times New Roman" w:cs="Times New Roman"/>
          <w:noProof/>
        </w:rPr>
        <w:tab/>
        <w:t>Vaisiaus žuvimas.</w:t>
      </w:r>
    </w:p>
    <w:p w14:paraId="5AACFC5B"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p>
    <w:p w14:paraId="5AACFC5C"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Lytinės sistemos ir krūties sutrikimai</w:t>
      </w:r>
    </w:p>
    <w:p w14:paraId="5AACFC5D"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Nedažnas:</w:t>
      </w:r>
      <w:r w:rsidRPr="008A7D7F">
        <w:rPr>
          <w:rFonts w:ascii="Times New Roman" w:eastAsia="Times New Roman" w:hAnsi="Times New Roman" w:cs="Times New Roman"/>
          <w:noProof/>
        </w:rPr>
        <w:tab/>
        <w:t>Makšties išopėjimas ir uždegimas.</w:t>
      </w:r>
    </w:p>
    <w:p w14:paraId="5AACFC5E"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Retas:</w:t>
      </w:r>
      <w:r w:rsidRPr="008A7D7F">
        <w:rPr>
          <w:rFonts w:ascii="Times New Roman" w:eastAsia="Times New Roman" w:hAnsi="Times New Roman" w:cs="Times New Roman"/>
          <w:noProof/>
        </w:rPr>
        <w:tab/>
      </w:r>
      <w:r w:rsidRPr="008A7D7F">
        <w:rPr>
          <w:rFonts w:ascii="Times New Roman" w:eastAsia="Times New Roman" w:hAnsi="Times New Roman" w:cs="Times New Roman"/>
          <w:noProof/>
        </w:rPr>
        <w:tab/>
        <w:t>Mėnesinių sutrikimai.</w:t>
      </w:r>
    </w:p>
    <w:p w14:paraId="5AACFC5F" w14:textId="77777777" w:rsidR="008A7D7F" w:rsidRPr="008A7D7F" w:rsidRDefault="008A7D7F" w:rsidP="008A7D7F">
      <w:pPr>
        <w:tabs>
          <w:tab w:val="left" w:pos="567"/>
          <w:tab w:val="left" w:pos="1418"/>
        </w:tabs>
        <w:spacing w:after="0" w:line="240" w:lineRule="auto"/>
        <w:ind w:left="1701" w:hanging="1701"/>
        <w:rPr>
          <w:rFonts w:ascii="Times New Roman" w:eastAsia="Times New Roman" w:hAnsi="Times New Roman" w:cs="Times New Roman"/>
          <w:noProof/>
        </w:rPr>
      </w:pPr>
      <w:r w:rsidRPr="008A7D7F">
        <w:rPr>
          <w:rFonts w:ascii="Times New Roman" w:eastAsia="Times New Roman" w:hAnsi="Times New Roman" w:cs="Times New Roman"/>
          <w:szCs w:val="20"/>
        </w:rPr>
        <w:t xml:space="preserve">Labai </w:t>
      </w:r>
      <w:r w:rsidRPr="008A7D7F">
        <w:rPr>
          <w:rFonts w:ascii="Times New Roman" w:eastAsia="Times New Roman" w:hAnsi="Times New Roman" w:cs="Times New Roman"/>
          <w:noProof/>
        </w:rPr>
        <w:t>retas:</w:t>
      </w:r>
      <w:r w:rsidRPr="008A7D7F">
        <w:rPr>
          <w:rFonts w:ascii="Times New Roman" w:eastAsia="Times New Roman" w:hAnsi="Times New Roman" w:cs="Times New Roman"/>
          <w:noProof/>
        </w:rPr>
        <w:tab/>
      </w:r>
      <w:r w:rsidRPr="008A7D7F">
        <w:rPr>
          <w:rFonts w:ascii="Times New Roman" w:eastAsia="Times New Roman" w:hAnsi="Times New Roman" w:cs="Times New Roman"/>
          <w:noProof/>
        </w:rPr>
        <w:tab/>
        <w:t>Sutrikusi ovogenezė/ spermatogenezė, impotencija, nevaisingumas, lytinio potraukio netekimas, laikina oligospermija, išskyros iš makšties, mėnesinių ciklo sutrikimas, ginekomastija.</w:t>
      </w:r>
    </w:p>
    <w:p w14:paraId="5AACFC60" w14:textId="77777777" w:rsidR="008A7D7F" w:rsidRPr="008A7D7F" w:rsidRDefault="008A7D7F" w:rsidP="008A7D7F">
      <w:pPr>
        <w:tabs>
          <w:tab w:val="left" w:pos="567"/>
        </w:tabs>
        <w:spacing w:after="0" w:line="240" w:lineRule="auto"/>
        <w:rPr>
          <w:rFonts w:ascii="Arial" w:eastAsia="Times New Roman" w:hAnsi="Arial" w:cs="Times New Roman"/>
          <w:b/>
          <w:szCs w:val="20"/>
          <w:highlight w:val="yellow"/>
        </w:rPr>
      </w:pPr>
    </w:p>
    <w:p w14:paraId="5AACFC61" w14:textId="77777777" w:rsidR="008A7D7F" w:rsidRPr="008A7D7F" w:rsidRDefault="008A7D7F" w:rsidP="008A7D7F">
      <w:pPr>
        <w:tabs>
          <w:tab w:val="left" w:pos="567"/>
        </w:tabs>
        <w:spacing w:after="0" w:line="240" w:lineRule="auto"/>
        <w:rPr>
          <w:rFonts w:ascii="Times New Roman" w:eastAsia="Times New Roman" w:hAnsi="Times New Roman" w:cs="Times New Roman"/>
          <w:noProof/>
          <w:u w:val="single"/>
        </w:rPr>
      </w:pPr>
      <w:r w:rsidRPr="008A7D7F">
        <w:rPr>
          <w:rFonts w:ascii="Times New Roman" w:eastAsia="Times New Roman" w:hAnsi="Times New Roman" w:cs="Times New Roman"/>
          <w:noProof/>
          <w:u w:val="single"/>
        </w:rPr>
        <w:t>Nepageidaujamos reakcijos metotreksato vartojimo į povoratinklinę ertmę metu</w:t>
      </w:r>
    </w:p>
    <w:p w14:paraId="5AACFC62"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Galimas toksinis poveikis CNS po metotreksato suleidimo į povoratinklinę ertmę gali pasireikšti įvairiomis būklėmis, tokiomis, kaip:</w:t>
      </w:r>
    </w:p>
    <w:p w14:paraId="5AACFC63" w14:textId="77777777" w:rsidR="008A7D7F" w:rsidRPr="008A7D7F" w:rsidRDefault="008A7D7F" w:rsidP="008A7D7F">
      <w:pPr>
        <w:numPr>
          <w:ilvl w:val="0"/>
          <w:numId w:val="17"/>
        </w:numPr>
        <w:tabs>
          <w:tab w:val="left" w:pos="567"/>
        </w:tabs>
        <w:spacing w:after="0" w:line="240" w:lineRule="auto"/>
        <w:ind w:left="567" w:hanging="567"/>
        <w:contextualSpacing/>
        <w:rPr>
          <w:rFonts w:ascii="Times New Roman" w:eastAsia="Times New Roman" w:hAnsi="Times New Roman" w:cs="Times New Roman"/>
          <w:noProof/>
        </w:rPr>
      </w:pPr>
      <w:r w:rsidRPr="008A7D7F">
        <w:rPr>
          <w:rFonts w:ascii="Times New Roman" w:eastAsia="Times New Roman" w:hAnsi="Times New Roman" w:cs="Times New Roman"/>
          <w:noProof/>
        </w:rPr>
        <w:t>ūminis cheminis arachnoiditas (voratinklinio dangalo uždegimas), pasireiškiantis galvos skausmu, nugaros skausmu, sprando nelankstumu ir karščiavimu;</w:t>
      </w:r>
    </w:p>
    <w:p w14:paraId="5AACFC64" w14:textId="77777777" w:rsidR="008A7D7F" w:rsidRPr="008A7D7F" w:rsidRDefault="008A7D7F" w:rsidP="008A7D7F">
      <w:pPr>
        <w:numPr>
          <w:ilvl w:val="0"/>
          <w:numId w:val="17"/>
        </w:numPr>
        <w:tabs>
          <w:tab w:val="left" w:pos="567"/>
        </w:tabs>
        <w:spacing w:after="0" w:line="240" w:lineRule="auto"/>
        <w:ind w:left="567" w:hanging="567"/>
        <w:contextualSpacing/>
        <w:rPr>
          <w:rFonts w:ascii="Times New Roman" w:eastAsia="Times New Roman" w:hAnsi="Times New Roman" w:cs="Times New Roman"/>
          <w:noProof/>
        </w:rPr>
      </w:pPr>
      <w:r w:rsidRPr="008A7D7F">
        <w:rPr>
          <w:rFonts w:ascii="Times New Roman" w:eastAsia="Times New Roman" w:hAnsi="Times New Roman" w:cs="Times New Roman"/>
          <w:noProof/>
        </w:rPr>
        <w:t>poūmė mielopatija, kuriai būdinga , pvz., paraplegija/ paraparezė (susijusi su viena ar keliomis nugaros nervo šaknelėmis);</w:t>
      </w:r>
    </w:p>
    <w:p w14:paraId="5AACFC65" w14:textId="77777777" w:rsidR="008A7D7F" w:rsidRPr="008A7D7F" w:rsidRDefault="008A7D7F" w:rsidP="008A7D7F">
      <w:pPr>
        <w:numPr>
          <w:ilvl w:val="0"/>
          <w:numId w:val="17"/>
        </w:numPr>
        <w:tabs>
          <w:tab w:val="left" w:pos="567"/>
        </w:tabs>
        <w:spacing w:after="0" w:line="240" w:lineRule="auto"/>
        <w:ind w:left="567" w:hanging="567"/>
        <w:contextualSpacing/>
        <w:rPr>
          <w:rFonts w:ascii="Times New Roman" w:eastAsia="Times New Roman" w:hAnsi="Times New Roman" w:cs="Times New Roman"/>
          <w:noProof/>
        </w:rPr>
      </w:pPr>
      <w:r w:rsidRPr="008A7D7F">
        <w:rPr>
          <w:rFonts w:ascii="Times New Roman" w:eastAsia="Times New Roman" w:hAnsi="Times New Roman" w:cs="Times New Roman"/>
          <w:noProof/>
        </w:rPr>
        <w:t>lėtinė leukoencefalopatija, pasireiškianti sumišimu, irzlumu, mieguistumu, ataksija, demencija, priepuoliais ir koma. Šis CNS toksinis poveikis gali toliau progresuoti ir pasibaigti mirtimi.</w:t>
      </w:r>
    </w:p>
    <w:p w14:paraId="5AACFC66"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67"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Yra įrodymų, kad kaukolės švitinimą derinant su metotreksato leidimu į povoratinklinę ertmę didėja leukoencefalopatijos dažnis. Po metotreksato suleidimo į povoratinklinę ertmę pacientas turi būti atidžiai tikrinamas dėl galimų neurotoksinio poveikio požymių (smegenų dangalų dirginimo, laikino ar nuolatinio paralyžiaus encefalopatijos).</w:t>
      </w:r>
    </w:p>
    <w:p w14:paraId="5AACFC68"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rPr>
        <w:t>Metotreksato vartojimas į veną ar į povoratinklinę ertmę taip pat gali</w:t>
      </w:r>
      <w:r w:rsidRPr="008A7D7F">
        <w:rPr>
          <w:rFonts w:ascii="Times New Roman" w:eastAsia="Times New Roman" w:hAnsi="Times New Roman" w:cs="Times New Roman"/>
          <w:noProof/>
        </w:rPr>
        <w:t xml:space="preserve"> privesti prie mirtį sukeliančių ūminio encefalito ir ūminės encefalopatijos. </w:t>
      </w:r>
    </w:p>
    <w:p w14:paraId="5AACFC69"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Gauta pranešimų, kad pacientams, kuriems buvo periventrikulinė CNS limfoma, po gydymo metotreksatu susiformavo smegenų dislokacija (išvarža).</w:t>
      </w:r>
    </w:p>
    <w:p w14:paraId="5AACFC6A" w14:textId="77777777" w:rsidR="008A7D7F" w:rsidRPr="008A7D7F" w:rsidRDefault="008A7D7F" w:rsidP="008A7D7F">
      <w:pPr>
        <w:tabs>
          <w:tab w:val="left" w:pos="567"/>
          <w:tab w:val="left" w:pos="1418"/>
        </w:tabs>
        <w:spacing w:after="0" w:line="240" w:lineRule="auto"/>
        <w:ind w:left="1418" w:hanging="1418"/>
        <w:rPr>
          <w:rFonts w:ascii="Times New Roman" w:eastAsia="Times New Roman" w:hAnsi="Times New Roman" w:cs="Arial"/>
          <w:b/>
          <w:highlight w:val="yellow"/>
        </w:rPr>
      </w:pPr>
    </w:p>
    <w:p w14:paraId="5AACFC6B"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Nepageidaujamos reakcijos metotreksato vartojimo į raumenis metu</w:t>
      </w:r>
    </w:p>
    <w:p w14:paraId="5AACFC6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Po metotreksato suleidimo į raumenis injekcijos vietoje gali atsirasti lokalių nepageidaujamų reakcijų (deginimo pojūtis) arba pažeidimas (sterilaus absceso formavimasis, riebalinio audinio ardymas). </w:t>
      </w:r>
    </w:p>
    <w:p w14:paraId="5AACFC6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C6E"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r w:rsidRPr="008A7D7F">
        <w:rPr>
          <w:rFonts w:ascii="Times New Roman" w:eastAsia="Times New Roman" w:hAnsi="Times New Roman" w:cs="Times New Roman"/>
          <w:u w:val="single"/>
        </w:rPr>
        <w:t>Nepageidaujamas</w:t>
      </w:r>
      <w:r w:rsidRPr="008A7D7F">
        <w:rPr>
          <w:rFonts w:ascii="Times New Roman" w:eastAsia="Times New Roman" w:hAnsi="Times New Roman" w:cs="Times New Roman"/>
          <w:iCs/>
          <w:u w:val="single"/>
        </w:rPr>
        <w:t xml:space="preserve"> poveikis vartojant reumatoidinio artrito ar psoriazės gydymui</w:t>
      </w:r>
    </w:p>
    <w:p w14:paraId="5AACFC6F" w14:textId="77777777" w:rsidR="008A7D7F" w:rsidRPr="008A7D7F" w:rsidRDefault="008A7D7F" w:rsidP="008A7D7F">
      <w:pPr>
        <w:tabs>
          <w:tab w:val="left" w:pos="567"/>
        </w:tabs>
        <w:spacing w:after="0" w:line="240" w:lineRule="auto"/>
        <w:rPr>
          <w:rFonts w:ascii="Arial" w:eastAsia="Times New Roman" w:hAnsi="Arial" w:cs="Arial"/>
          <w:highlight w:val="yellow"/>
        </w:rPr>
      </w:pPr>
    </w:p>
    <w:p w14:paraId="5AACFC7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Nepageidaujamo poveikio pasireiškimas ir sunkumas priklauso nuo </w:t>
      </w:r>
      <w:r w:rsidRPr="008A7D7F">
        <w:rPr>
          <w:rFonts w:ascii="Times New Roman" w:eastAsia="Times New Roman" w:hAnsi="Times New Roman" w:cs="Times New Roman"/>
          <w:bCs/>
        </w:rPr>
        <w:t>Methotrexat EBEWE</w:t>
      </w:r>
      <w:r w:rsidRPr="008A7D7F">
        <w:rPr>
          <w:rFonts w:ascii="Times New Roman" w:eastAsia="Times New Roman" w:hAnsi="Times New Roman" w:cs="Times New Roman"/>
        </w:rPr>
        <w:t xml:space="preserve"> dozės ir jos vartojimo dažnio. Vis dėlto, kadangi sunkios nepageidaujamos reakcijos galimos ir gydymo maža doze metu, būtina, kad gydytojas pacientą stebėtų reguliariai ir dažnai. </w:t>
      </w:r>
    </w:p>
    <w:p w14:paraId="5AACFC7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C7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Dauguma nepageidaujamo poveikio simptomų praeina, jeigu anksti pastebimi. </w:t>
      </w:r>
    </w:p>
    <w:p w14:paraId="5AACFC7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C7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Atsiradus nepageidaujamų reakcijų, reikia mažinti dozę arba pertraukti gydymą ir imtis tinkamų jų gydymo priemonių (žr. 4.9 skyrių). Gydymą metotreksatu galima atnaujinti tik atsargiai, atidžiai įvertinus jo būtinumą, ir budriau stebint, ar neatsinaujina toksinis poveikis. </w:t>
      </w:r>
    </w:p>
    <w:p w14:paraId="5AACFC75" w14:textId="77777777" w:rsidR="008A7D7F" w:rsidRPr="008A7D7F" w:rsidRDefault="008A7D7F" w:rsidP="008A7D7F">
      <w:pPr>
        <w:tabs>
          <w:tab w:val="left" w:pos="567"/>
        </w:tabs>
        <w:spacing w:after="0" w:line="240" w:lineRule="auto"/>
        <w:rPr>
          <w:rFonts w:ascii="Arial" w:eastAsia="Times New Roman" w:hAnsi="Arial" w:cs="Arial"/>
          <w:highlight w:val="yellow"/>
        </w:rPr>
      </w:pPr>
    </w:p>
    <w:p w14:paraId="5AACFC76"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Gali pasireikšti šios nepageidaujamos reakcijos:</w:t>
      </w:r>
    </w:p>
    <w:p w14:paraId="5AACFC77" w14:textId="77777777" w:rsidR="008A7D7F" w:rsidRPr="008A7D7F" w:rsidRDefault="008A7D7F" w:rsidP="008A7D7F">
      <w:pPr>
        <w:tabs>
          <w:tab w:val="left" w:pos="567"/>
        </w:tabs>
        <w:autoSpaceDE w:val="0"/>
        <w:autoSpaceDN w:val="0"/>
        <w:adjustRightInd w:val="0"/>
        <w:spacing w:after="0" w:line="240" w:lineRule="auto"/>
        <w:ind w:left="1332" w:hanging="1332"/>
        <w:rPr>
          <w:rFonts w:ascii="Arial" w:eastAsia="Times New Roman" w:hAnsi="Arial" w:cs="Times New Roman"/>
          <w:b/>
          <w:color w:val="000000"/>
          <w:szCs w:val="20"/>
          <w:highlight w:val="yellow"/>
        </w:rPr>
      </w:pPr>
    </w:p>
    <w:p w14:paraId="5AACFC78"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Infekcijos ir infestacijos</w:t>
      </w:r>
    </w:p>
    <w:p w14:paraId="5AACFC79"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lastRenderedPageBreak/>
        <w:t>Nedažnas:</w:t>
      </w:r>
      <w:r w:rsidRPr="008A7D7F">
        <w:rPr>
          <w:rFonts w:ascii="Times New Roman" w:eastAsia="Times New Roman" w:hAnsi="Times New Roman" w:cs="Times New Roman"/>
          <w:lang w:eastAsia="lt-LT"/>
        </w:rPr>
        <w:tab/>
        <w:t>Juostinė pūslelinė.</w:t>
      </w:r>
    </w:p>
    <w:p w14:paraId="5AACFC7A"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Retas:</w:t>
      </w:r>
      <w:r w:rsidRPr="008A7D7F">
        <w:rPr>
          <w:rFonts w:ascii="Times New Roman" w:eastAsia="Times New Roman" w:hAnsi="Times New Roman" w:cs="Times New Roman"/>
          <w:lang w:eastAsia="lt-LT"/>
        </w:rPr>
        <w:tab/>
      </w:r>
      <w:r w:rsidRPr="008A7D7F">
        <w:rPr>
          <w:rFonts w:ascii="Times New Roman" w:eastAsia="Times New Roman" w:hAnsi="Times New Roman" w:cs="Times New Roman"/>
          <w:lang w:eastAsia="lt-LT"/>
        </w:rPr>
        <w:tab/>
        <w:t>Sepsis.</w:t>
      </w:r>
    </w:p>
    <w:p w14:paraId="5AACFC7B"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Labai retas:</w:t>
      </w:r>
      <w:r w:rsidRPr="008A7D7F">
        <w:rPr>
          <w:rFonts w:ascii="Times New Roman" w:eastAsia="Times New Roman" w:hAnsi="Times New Roman" w:cs="Times New Roman"/>
          <w:lang w:eastAsia="lt-LT"/>
        </w:rPr>
        <w:tab/>
        <w:t>Paprastosios pūslelinės sukeltas hepatitas.</w:t>
      </w:r>
    </w:p>
    <w:p w14:paraId="5AACFC7C"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 xml:space="preserve">Dažnis </w:t>
      </w:r>
    </w:p>
    <w:p w14:paraId="5AACFC7D" w14:textId="77777777" w:rsidR="008A7D7F" w:rsidRPr="008A7D7F" w:rsidRDefault="008A7D7F" w:rsidP="008A7D7F">
      <w:pPr>
        <w:tabs>
          <w:tab w:val="left" w:pos="993"/>
        </w:tabs>
        <w:spacing w:after="0" w:line="240" w:lineRule="auto"/>
        <w:ind w:left="1701" w:hanging="1701"/>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nežinomas:</w:t>
      </w:r>
      <w:r w:rsidRPr="008A7D7F">
        <w:rPr>
          <w:rFonts w:ascii="Times New Roman" w:eastAsia="Times New Roman" w:hAnsi="Times New Roman" w:cs="Times New Roman"/>
          <w:lang w:eastAsia="lt-LT"/>
        </w:rPr>
        <w:tab/>
        <w:t xml:space="preserve">Oportunistinė infekcija, kuri kartais būna mirtina, mirtinas sepsis, nokardiozė, histoplazmų ir kriptokokų sukelta mikozė, išplitusi paprastosios pūslelinės infekcija </w:t>
      </w:r>
      <w:r w:rsidRPr="008A7D7F">
        <w:rPr>
          <w:rFonts w:ascii="Times New Roman" w:eastAsia="Times New Roman" w:hAnsi="Times New Roman" w:cs="Times New Roman"/>
        </w:rPr>
        <w:t>citomegaloviruso sukeltos infekcinės ligos, įskaitant</w:t>
      </w:r>
      <w:r w:rsidRPr="008A7D7F">
        <w:rPr>
          <w:rFonts w:ascii="Times New Roman" w:eastAsia="Times New Roman" w:hAnsi="Times New Roman" w:cs="Times New Roman"/>
          <w:lang w:eastAsia="lt-LT"/>
        </w:rPr>
        <w:t xml:space="preserve"> plaučių uždegimą, hepatito B infekcijos suaktyvėjimas  ir hepatito C infekcijos paūmėjimas. </w:t>
      </w:r>
    </w:p>
    <w:p w14:paraId="5AACFC7E"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7F" w14:textId="77777777" w:rsidR="008A7D7F" w:rsidRPr="008A7D7F" w:rsidRDefault="008A7D7F" w:rsidP="008A7D7F">
      <w:pPr>
        <w:tabs>
          <w:tab w:val="left" w:pos="567"/>
        </w:tabs>
        <w:spacing w:after="0" w:line="240" w:lineRule="auto"/>
        <w:rPr>
          <w:rFonts w:ascii="Tahoma" w:eastAsia="Times New Roman" w:hAnsi="Tahoma" w:cs="Tahoma"/>
          <w:noProof/>
          <w:sz w:val="18"/>
          <w:szCs w:val="18"/>
        </w:rPr>
      </w:pPr>
      <w:r w:rsidRPr="008A7D7F">
        <w:rPr>
          <w:rFonts w:ascii="Times New Roman" w:eastAsia="Times New Roman" w:hAnsi="Times New Roman" w:cs="Times New Roman"/>
          <w:noProof/>
        </w:rPr>
        <w:t>Gerybiniai, piktybiniai ir nepatikslinti navikai (tarp jų cistos ir polipai)</w:t>
      </w:r>
    </w:p>
    <w:p w14:paraId="5AACFC80"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Piktybinės limfomos, kurios kai kuriais atvejais išnyko nutraukus metotreksato vartojimą.</w:t>
      </w:r>
    </w:p>
    <w:p w14:paraId="5AACFC81"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C82"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Kraujo ir limfinės sistemos sutrikimai</w:t>
      </w:r>
    </w:p>
    <w:p w14:paraId="5AACFC83"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Leukopenija, trombocitopenija, anemija.</w:t>
      </w:r>
    </w:p>
    <w:p w14:paraId="5AACFC84"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 xml:space="preserve">Pancitopenija, agranulocitozė, kraujodaros sutrikimas. </w:t>
      </w:r>
    </w:p>
    <w:p w14:paraId="5AACFC85"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Megaloblastinė anemija.</w:t>
      </w:r>
    </w:p>
    <w:p w14:paraId="5AACFC86"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Sunkios eigos kaulų čiulpų slopinimas, aplazinė anemija.</w:t>
      </w:r>
    </w:p>
    <w:p w14:paraId="5AACFC87"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Dažnis</w:t>
      </w:r>
    </w:p>
    <w:p w14:paraId="5AACFC88"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t xml:space="preserve">Limfadenopatija, limfoproliferaciniai sutrikimai, iš dalies grįžtami, eozinofilija ir neutropenija. </w:t>
      </w:r>
    </w:p>
    <w:p w14:paraId="5AACFC89" w14:textId="77777777" w:rsidR="008A7D7F" w:rsidRPr="008A7D7F" w:rsidRDefault="008A7D7F" w:rsidP="008A7D7F">
      <w:pPr>
        <w:tabs>
          <w:tab w:val="left" w:pos="567"/>
        </w:tabs>
        <w:spacing w:after="0" w:line="240" w:lineRule="auto"/>
        <w:ind w:left="1560"/>
        <w:rPr>
          <w:rFonts w:ascii="Times New Roman" w:eastAsia="Times New Roman" w:hAnsi="Times New Roman" w:cs="Times New Roman"/>
        </w:rPr>
      </w:pPr>
      <w:r w:rsidRPr="008A7D7F">
        <w:rPr>
          <w:rFonts w:ascii="Times New Roman" w:eastAsia="Times New Roman" w:hAnsi="Times New Roman" w:cs="Times New Roman"/>
        </w:rPr>
        <w:t>Pirmieji šių gyvybei pavojingų komplikacijų požymiai gali būti karščiavimas, gerklės skausmas, burnos gleivinės išopėjimas, į gripą panašūs negalavimai, didelis išsekimas, kraujavimas iš nosies ir odos kraujavimas.</w:t>
      </w:r>
    </w:p>
    <w:p w14:paraId="5AACFC8A" w14:textId="77777777" w:rsidR="008A7D7F" w:rsidRPr="008A7D7F" w:rsidRDefault="008A7D7F" w:rsidP="008A7D7F">
      <w:pPr>
        <w:tabs>
          <w:tab w:val="left" w:pos="567"/>
        </w:tabs>
        <w:spacing w:after="0" w:line="240" w:lineRule="auto"/>
        <w:ind w:left="1560"/>
        <w:rPr>
          <w:rFonts w:ascii="Times New Roman" w:eastAsia="Times New Roman" w:hAnsi="Times New Roman" w:cs="Times New Roman"/>
        </w:rPr>
      </w:pPr>
      <w:r w:rsidRPr="008A7D7F">
        <w:rPr>
          <w:rFonts w:ascii="Times New Roman" w:eastAsia="Times New Roman" w:hAnsi="Times New Roman" w:cs="Times New Roman"/>
        </w:rPr>
        <w:t>Jeigu reikšmingai sumažėja kraujo ląstelių skaičius, metotreksato vartojimas turi būti nedelsiant nutrauktas.</w:t>
      </w:r>
    </w:p>
    <w:p w14:paraId="5AACFC8B" w14:textId="77777777" w:rsidR="008A7D7F" w:rsidRPr="008A7D7F" w:rsidRDefault="008A7D7F" w:rsidP="008A7D7F">
      <w:pPr>
        <w:tabs>
          <w:tab w:val="left" w:pos="567"/>
        </w:tabs>
        <w:spacing w:after="0" w:line="240" w:lineRule="auto"/>
        <w:ind w:left="1560"/>
        <w:rPr>
          <w:rFonts w:ascii="Times New Roman" w:eastAsia="Times New Roman" w:hAnsi="Times New Roman" w:cs="Times New Roman"/>
        </w:rPr>
      </w:pPr>
      <w:r w:rsidRPr="008A7D7F">
        <w:rPr>
          <w:rFonts w:ascii="Times New Roman" w:eastAsia="Times New Roman" w:hAnsi="Times New Roman" w:cs="Times New Roman"/>
        </w:rPr>
        <w:t xml:space="preserve">Dauguma nepageidaujamo poveikio simptomų praeina, jeigu anksti pastebimi. </w:t>
      </w:r>
    </w:p>
    <w:p w14:paraId="5AACFC8C"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C8D"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Imuninės sistemos sutrikimai</w:t>
      </w:r>
    </w:p>
    <w:p w14:paraId="5AACFC8E"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Sunkios alerginės reakcijos iki anafilaksinio šoko.</w:t>
      </w:r>
    </w:p>
    <w:p w14:paraId="5AACFC8F"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Hipogamaglobulinemija.</w:t>
      </w:r>
    </w:p>
    <w:p w14:paraId="5AACFC90"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Dažnis</w:t>
      </w:r>
    </w:p>
    <w:p w14:paraId="5AACFC91"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t>Alerginis vaskulitas, karščiavimas (reikia išsiaiškinti, ar tai bakterinė, ar grybelinė septicemija!), imuniteto slopinimas.</w:t>
      </w:r>
    </w:p>
    <w:p w14:paraId="5AACFC92"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Times New Roman"/>
          <w:szCs w:val="20"/>
          <w:highlight w:val="cyan"/>
        </w:rPr>
      </w:pPr>
    </w:p>
    <w:p w14:paraId="5AACFC93"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Metabolizmo ir mitybos sutrikimai</w:t>
      </w:r>
    </w:p>
    <w:p w14:paraId="5AACFC94"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Cukrinis diabetas.</w:t>
      </w:r>
    </w:p>
    <w:p w14:paraId="5AACFC95"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C96"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Psichikos sutrikimai</w:t>
      </w:r>
    </w:p>
    <w:p w14:paraId="5AACFC97"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Depresija.</w:t>
      </w:r>
    </w:p>
    <w:p w14:paraId="5AACFC98"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Nuotaikos svyravimai, laikinas suvokimo sutrikimas.</w:t>
      </w:r>
    </w:p>
    <w:p w14:paraId="5AACFC99"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9A"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szCs w:val="20"/>
        </w:rPr>
        <w:t>Nervų sistemos sutrikimai</w:t>
      </w:r>
      <w:r w:rsidRPr="008A7D7F">
        <w:rPr>
          <w:rFonts w:ascii="Times New Roman" w:eastAsia="Times New Roman" w:hAnsi="Times New Roman" w:cs="Times New Roman"/>
          <w:noProof/>
        </w:rPr>
        <w:t xml:space="preserve"> </w:t>
      </w:r>
    </w:p>
    <w:p w14:paraId="5AACFC9B"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Galvos skausmas, nuovargis, apsnūdimas, parestezija.</w:t>
      </w:r>
    </w:p>
    <w:p w14:paraId="5AACFC9C"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 xml:space="preserve">Hemiparezė, galvos svaigimas, sumišimas, priepuoliai, leukoencefalopatija/ encefalopatija (parenterinio vartojimo atveju). </w:t>
      </w:r>
    </w:p>
    <w:p w14:paraId="5AACFC9D"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Parezė, kalbos sutrikimas, įskaitant dizartriją ir afaziją. </w:t>
      </w:r>
    </w:p>
    <w:p w14:paraId="5AACFC9E"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Skausmas, galūnių miastenija, skonio sutrikimas (metalo skonis), meningizmas (paralyžius, vėmimas), ūminis aseptinis meningitas.</w:t>
      </w:r>
    </w:p>
    <w:p w14:paraId="5AACFC9F"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CA0" w14:textId="77777777" w:rsidR="008A7D7F" w:rsidRPr="008A7D7F" w:rsidRDefault="008A7D7F" w:rsidP="008A7D7F">
      <w:pPr>
        <w:tabs>
          <w:tab w:val="left" w:pos="567"/>
        </w:tabs>
        <w:spacing w:after="0" w:line="240" w:lineRule="auto"/>
        <w:rPr>
          <w:rFonts w:ascii="Tahoma" w:eastAsia="Times New Roman" w:hAnsi="Tahoma" w:cs="Tahoma"/>
          <w:noProof/>
          <w:sz w:val="18"/>
          <w:szCs w:val="18"/>
        </w:rPr>
      </w:pPr>
      <w:r w:rsidRPr="008A7D7F">
        <w:rPr>
          <w:rFonts w:ascii="Times New Roman" w:eastAsia="Times New Roman" w:hAnsi="Times New Roman" w:cs="Times New Roman"/>
          <w:noProof/>
        </w:rPr>
        <w:lastRenderedPageBreak/>
        <w:t>Akių sutrikimai</w:t>
      </w:r>
    </w:p>
    <w:p w14:paraId="5AACFCA1"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Regėjimo sutrikimas (neryškus ar aptemęs matymas), nežinomos priežasties sunkus regėjimo sutrikimas.</w:t>
      </w:r>
    </w:p>
    <w:p w14:paraId="5AACFCA2"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Junginės uždegimas.</w:t>
      </w:r>
    </w:p>
    <w:p w14:paraId="5AACFCA3"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A4"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Širdies sutrikimai</w:t>
      </w:r>
    </w:p>
    <w:p w14:paraId="5AACFCA5"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Hipotenzija.</w:t>
      </w:r>
    </w:p>
    <w:p w14:paraId="5AACFCA6"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Perikarditas, perikardo tamponada, skysčio sankaupa perikarde.</w:t>
      </w:r>
    </w:p>
    <w:p w14:paraId="5AACFCA7"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p>
    <w:p w14:paraId="5AACFCA8"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szCs w:val="20"/>
        </w:rPr>
        <w:t>Kraujagyslių sutrikimai</w:t>
      </w:r>
      <w:r w:rsidRPr="008A7D7F">
        <w:rPr>
          <w:rFonts w:ascii="Times New Roman" w:eastAsia="Times New Roman" w:hAnsi="Times New Roman" w:cs="Times New Roman"/>
          <w:noProof/>
        </w:rPr>
        <w:t xml:space="preserve"> </w:t>
      </w:r>
    </w:p>
    <w:p w14:paraId="5AACFCA9" w14:textId="77777777" w:rsidR="008A7D7F" w:rsidRPr="008A7D7F" w:rsidRDefault="008A7D7F" w:rsidP="008A7D7F">
      <w:pPr>
        <w:tabs>
          <w:tab w:val="left" w:pos="567"/>
          <w:tab w:val="left" w:pos="1134"/>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Vaskulitas (kaip sunkus toksinio poveikio simptomas). </w:t>
      </w:r>
    </w:p>
    <w:p w14:paraId="5AACFCAA"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Tromboemboliniai reiškiniai (įskaitant arterijų ir galvos smegenų kraujagyslių trombozę, tromboflebitą, giliųjų venų trombozę, tinklainės venų trombozę, plaučių emboliją).</w:t>
      </w:r>
    </w:p>
    <w:p w14:paraId="5AACFCAB"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AC"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szCs w:val="20"/>
        </w:rPr>
        <w:t xml:space="preserve">Kvėpavimo sistemos, krūtinės ląstos ir </w:t>
      </w:r>
      <w:r w:rsidRPr="008A7D7F">
        <w:rPr>
          <w:rFonts w:ascii="Times New Roman" w:eastAsia="Times New Roman" w:hAnsi="Times New Roman" w:cs="Times New Roman"/>
          <w:noProof/>
        </w:rPr>
        <w:t>tarpuplaučio sutrikimai</w:t>
      </w:r>
    </w:p>
    <w:p w14:paraId="5AACFCAD" w14:textId="77777777" w:rsidR="008A7D7F" w:rsidRPr="008A7D7F" w:rsidRDefault="008A7D7F" w:rsidP="008A7D7F">
      <w:pPr>
        <w:tabs>
          <w:tab w:val="left" w:pos="567"/>
          <w:tab w:val="left" w:pos="1559"/>
        </w:tabs>
        <w:spacing w:after="0" w:line="240" w:lineRule="auto"/>
        <w:ind w:left="1559" w:hanging="1559"/>
        <w:jc w:val="both"/>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Plaučių komplikacijos intersticinio pneumonito/ alveolito pagrindu ir su jomis susiję mirtys (nepriklauso nuo dozės ir gydymo metotreksatu trukmės).</w:t>
      </w:r>
    </w:p>
    <w:p w14:paraId="5AACFCAE"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Plaučių fibrozė, eksudatas pleuros ertmėje.</w:t>
      </w:r>
    </w:p>
    <w:p w14:paraId="5AACFCAF"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Faringitas, kvėpavimo sustojimas.</w:t>
      </w:r>
    </w:p>
    <w:p w14:paraId="5AACFCB0"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i/>
          <w:lang w:eastAsia="cs-CZ"/>
        </w:rPr>
        <w:t>Pneumocystitis carinii</w:t>
      </w:r>
      <w:r w:rsidRPr="008A7D7F">
        <w:rPr>
          <w:rFonts w:ascii="Times New Roman" w:eastAsia="Times New Roman" w:hAnsi="Times New Roman" w:cs="Times New Roman"/>
          <w:lang w:eastAsia="cs-CZ"/>
        </w:rPr>
        <w:t xml:space="preserve"> sukeltas plaučių uždegimas, dusulys, bronchinė astma, lėtinė obstrukcinė plaučių liga. </w:t>
      </w:r>
    </w:p>
    <w:p w14:paraId="5AACFCB1"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B2"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Virškinimo trakto sutrikimai</w:t>
      </w:r>
    </w:p>
    <w:p w14:paraId="5AACFCB3"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dažnas:</w:t>
      </w:r>
      <w:r w:rsidRPr="008A7D7F">
        <w:rPr>
          <w:rFonts w:ascii="Times New Roman" w:eastAsia="Times New Roman" w:hAnsi="Times New Roman" w:cs="Times New Roman"/>
          <w:lang w:eastAsia="cs-CZ"/>
        </w:rPr>
        <w:tab/>
        <w:t>Nevalgumas, pykinimas, vėmimas, pilvo skausmas, uždegimas ir išopėjimai burnos ir ryklės srityje (ypač per pirmąsias 24 - 48 valandas po metotreksato vartojimo).</w:t>
      </w:r>
    </w:p>
    <w:p w14:paraId="5AACFCB4"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Viduriavimas (ypač per pirmąsias 24 - 48 valandas po metotreksato vartojimo).</w:t>
      </w:r>
    </w:p>
    <w:p w14:paraId="5AACFCB5"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Virškinimo trakto išopėjimas ir kraujavimas, kasos uždegimas.</w:t>
      </w:r>
    </w:p>
    <w:p w14:paraId="5AACFCB6"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Enteritas, juodos išmatos dėl kraujo priemaišų (melena), dantenų uždegimas.</w:t>
      </w:r>
    </w:p>
    <w:p w14:paraId="5AACFCB7"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Vėmimas su krauju.</w:t>
      </w:r>
    </w:p>
    <w:p w14:paraId="5AACFCB8"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 xml:space="preserve">Dažnis </w:t>
      </w:r>
    </w:p>
    <w:p w14:paraId="5AACFCB9"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t>Neinfekcinis pilvaplėvės uždegimas.</w:t>
      </w:r>
    </w:p>
    <w:p w14:paraId="5AACFCBA" w14:textId="77777777" w:rsidR="008A7D7F" w:rsidRPr="008A7D7F" w:rsidRDefault="008A7D7F" w:rsidP="008A7D7F">
      <w:pPr>
        <w:tabs>
          <w:tab w:val="left" w:pos="567"/>
        </w:tabs>
        <w:spacing w:after="0" w:line="240" w:lineRule="auto"/>
        <w:ind w:left="1560"/>
        <w:rPr>
          <w:rFonts w:ascii="Times New Roman" w:eastAsia="Times New Roman" w:hAnsi="Times New Roman" w:cs="Times New Roman"/>
          <w:noProof/>
        </w:rPr>
      </w:pPr>
      <w:r w:rsidRPr="008A7D7F">
        <w:rPr>
          <w:rFonts w:ascii="Times New Roman" w:eastAsia="Times New Roman" w:hAnsi="Times New Roman" w:cs="Times New Roman"/>
          <w:noProof/>
        </w:rPr>
        <w:t>Jeigu prasideda viduriavimas ar burnos ir ryklės srityje atsiranda išopėjimų, gali būti reikalingas gydymo nutraukimas dėl virškinimo trakto prakiurimo ar hemoraginio enterito rizikos.</w:t>
      </w:r>
    </w:p>
    <w:p w14:paraId="5AACFCBB"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Arial"/>
          <w:highlight w:val="cyan"/>
        </w:rPr>
      </w:pPr>
    </w:p>
    <w:p w14:paraId="5AACFCBC" w14:textId="77777777" w:rsidR="008A7D7F" w:rsidRPr="008A7D7F" w:rsidRDefault="008A7D7F" w:rsidP="008A7D7F">
      <w:pPr>
        <w:tabs>
          <w:tab w:val="left" w:pos="567"/>
        </w:tabs>
        <w:spacing w:after="0" w:line="240" w:lineRule="auto"/>
        <w:rPr>
          <w:rFonts w:ascii="Tahoma" w:eastAsia="Times New Roman" w:hAnsi="Tahoma" w:cs="Tahoma"/>
          <w:noProof/>
          <w:sz w:val="18"/>
          <w:szCs w:val="18"/>
        </w:rPr>
      </w:pPr>
      <w:r w:rsidRPr="008A7D7F">
        <w:rPr>
          <w:rFonts w:ascii="Times New Roman" w:eastAsia="Times New Roman" w:hAnsi="Times New Roman" w:cs="Times New Roman"/>
          <w:noProof/>
        </w:rPr>
        <w:t>Kepenų, tulžies pūslės ir latakų sutrikimai</w:t>
      </w:r>
    </w:p>
    <w:p w14:paraId="5AACFCBD"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dažnas: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szCs w:val="20"/>
        </w:rPr>
        <w:t>Padidėjęs kepenų fermentų (ALT[GPT], AST [GOT]), šarminės fosfatazės aktyvumas ir bilirubino kiekis.</w:t>
      </w:r>
    </w:p>
    <w:p w14:paraId="5AACFCBE"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Kepenų riebalinė metamorfozė, lėtinė kepenų fibrozė ir kepenų cirozė (šiais atvejais dažnai, nepaistant reguliaraus stebėjimo, su kepenimis susijusių fermentų duomenys būna normalūs), sumažėjęs albumino kiekis kraujo serume.</w:t>
      </w:r>
    </w:p>
    <w:p w14:paraId="5AACFCBF"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Ūminis hepatitas, toksinis poveikis kepenims. </w:t>
      </w:r>
    </w:p>
    <w:p w14:paraId="5AACFCC0" w14:textId="77777777" w:rsidR="008A7D7F" w:rsidRPr="008A7D7F" w:rsidRDefault="008A7D7F" w:rsidP="008A7D7F">
      <w:pPr>
        <w:tabs>
          <w:tab w:val="left" w:pos="567"/>
          <w:tab w:val="left" w:pos="1276"/>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Ūminė kepenų nekrozė. </w:t>
      </w:r>
    </w:p>
    <w:p w14:paraId="5AACFCC1" w14:textId="77777777" w:rsidR="008A7D7F" w:rsidRPr="008A7D7F" w:rsidRDefault="008A7D7F" w:rsidP="008A7D7F">
      <w:pPr>
        <w:tabs>
          <w:tab w:val="left" w:pos="567"/>
          <w:tab w:val="left" w:pos="1276"/>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Dažnis</w:t>
      </w:r>
    </w:p>
    <w:p w14:paraId="5AACFCC2" w14:textId="77777777" w:rsidR="008A7D7F" w:rsidRPr="008A7D7F" w:rsidRDefault="008A7D7F" w:rsidP="008A7D7F">
      <w:pPr>
        <w:tabs>
          <w:tab w:val="left" w:pos="567"/>
          <w:tab w:val="left" w:pos="1276"/>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Kepenų nepakankamumas (taip pat žr. pastabas 4.4 skyriuje dėl kepenų biopsijos). </w:t>
      </w:r>
    </w:p>
    <w:p w14:paraId="5AACFCC3"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C4"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lastRenderedPageBreak/>
        <w:t>Odos ir poodinio audinio sutrikimai</w:t>
      </w:r>
    </w:p>
    <w:p w14:paraId="5AACFCC5"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Dažnas:</w:t>
      </w:r>
      <w:r w:rsidRPr="008A7D7F">
        <w:rPr>
          <w:rFonts w:ascii="Times New Roman" w:eastAsia="Times New Roman" w:hAnsi="Times New Roman" w:cs="Times New Roman"/>
          <w:lang w:eastAsia="cs-CZ"/>
        </w:rPr>
        <w:tab/>
        <w:t>Egzantema, eritema, niežulys.</w:t>
      </w:r>
    </w:p>
    <w:p w14:paraId="5AACFCC6"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Dilgėlinė, padidėjęs jautrumas šviesai, padidėjusi odos pigmentacija, nuplikimas, noduliozė, skausmingos žvynelinės plokštelių erozijos, sunkios toksinės reakcijos: pūslelinės formos odos išbėrimas, Stivenso-Džonsono (Stevens-Johnson ) sindromas, toksinė epidermio nekrolizė (</w:t>
      </w:r>
      <w:r w:rsidRPr="008A7D7F">
        <w:rPr>
          <w:rFonts w:ascii="Times New Roman" w:eastAsia="Times New Roman" w:hAnsi="Times New Roman" w:cs="Times New Roman"/>
        </w:rPr>
        <w:t>Lajelio</w:t>
      </w:r>
      <w:r w:rsidRPr="008A7D7F">
        <w:rPr>
          <w:rFonts w:ascii="Times New Roman" w:eastAsia="Times New Roman" w:hAnsi="Times New Roman" w:cs="Times New Roman"/>
          <w:i/>
        </w:rPr>
        <w:t xml:space="preserve"> </w:t>
      </w:r>
      <w:r w:rsidRPr="008A7D7F">
        <w:rPr>
          <w:rFonts w:ascii="Times New Roman" w:eastAsia="Times New Roman" w:hAnsi="Times New Roman" w:cs="Times New Roman"/>
        </w:rPr>
        <w:t>[Lyell]</w:t>
      </w:r>
      <w:r w:rsidRPr="008A7D7F">
        <w:rPr>
          <w:rFonts w:ascii="Times New Roman" w:eastAsia="Times New Roman" w:hAnsi="Times New Roman" w:cs="Times New Roman"/>
          <w:lang w:eastAsia="cs-CZ"/>
        </w:rPr>
        <w:t xml:space="preserve"> sindromas). </w:t>
      </w:r>
    </w:p>
    <w:p w14:paraId="5AACFCC7"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Didesni pigmentiniai nagų pokyčiai, spuogai, taškinės kraujosruvos, dėminės kraujosruvos, daugiaformė eritema, eriteminis odos išbėrimas.</w:t>
      </w:r>
    </w:p>
    <w:p w14:paraId="5AACFCC8"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Ūminė paronichija, furunkuliozė, telangiektazija.</w:t>
      </w:r>
    </w:p>
    <w:p w14:paraId="5AACFCC9"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 xml:space="preserve">Dažnis </w:t>
      </w:r>
    </w:p>
    <w:p w14:paraId="5AACFCCA"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nežinomas</w:t>
      </w:r>
      <w:r w:rsidRPr="008A7D7F">
        <w:rPr>
          <w:rFonts w:ascii="Times New Roman" w:eastAsia="Times New Roman" w:hAnsi="Times New Roman" w:cs="Times New Roman"/>
          <w:lang w:eastAsia="cs-CZ"/>
        </w:rPr>
        <w:tab/>
        <w:t>Sutrikęs žaizdų gijimas.</w:t>
      </w:r>
    </w:p>
    <w:p w14:paraId="5AACFCCB"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CC" w14:textId="77777777" w:rsidR="008A7D7F" w:rsidRPr="008A7D7F" w:rsidRDefault="008A7D7F" w:rsidP="008A7D7F">
      <w:pPr>
        <w:tabs>
          <w:tab w:val="left" w:pos="567"/>
        </w:tabs>
        <w:spacing w:after="0" w:line="240" w:lineRule="auto"/>
        <w:rPr>
          <w:rFonts w:ascii="Tahoma" w:eastAsia="Times New Roman" w:hAnsi="Tahoma" w:cs="Tahoma"/>
          <w:noProof/>
          <w:sz w:val="18"/>
          <w:szCs w:val="18"/>
        </w:rPr>
      </w:pPr>
      <w:r w:rsidRPr="008A7D7F">
        <w:rPr>
          <w:rFonts w:ascii="Times New Roman" w:eastAsia="Times New Roman" w:hAnsi="Times New Roman" w:cs="Times New Roman"/>
          <w:noProof/>
        </w:rPr>
        <w:t>Skeleto, raumenų ir jungiamojo audinio sutrikimai</w:t>
      </w:r>
    </w:p>
    <w:p w14:paraId="5AACFCCD"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Sąnarių skausmas, raumenų skausmas, osteoporozė.</w:t>
      </w:r>
    </w:p>
    <w:p w14:paraId="5AACFCCE"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Stresinis kaulo lūžis.</w:t>
      </w:r>
    </w:p>
    <w:p w14:paraId="5AACFCCF"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D0"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Inkstų ir šlapimo takų sutrikimai</w:t>
      </w:r>
    </w:p>
    <w:p w14:paraId="5AACFCD1"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Nedažnas:</w:t>
      </w:r>
      <w:r w:rsidRPr="008A7D7F">
        <w:rPr>
          <w:rFonts w:ascii="Times New Roman" w:eastAsia="Times New Roman" w:hAnsi="Times New Roman" w:cs="Times New Roman"/>
          <w:lang w:eastAsia="cs-CZ"/>
        </w:rPr>
        <w:tab/>
        <w:t>Opinis cistitas (galbūt su hematurija), dizurija.</w:t>
      </w:r>
    </w:p>
    <w:p w14:paraId="5AACFCD2"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Retas:</w:t>
      </w:r>
      <w:r w:rsidRPr="008A7D7F">
        <w:rPr>
          <w:rFonts w:ascii="Times New Roman" w:eastAsia="Times New Roman" w:hAnsi="Times New Roman" w:cs="Times New Roman"/>
          <w:lang w:eastAsia="cs-CZ"/>
        </w:rPr>
        <w:tab/>
      </w:r>
      <w:r w:rsidRPr="008A7D7F">
        <w:rPr>
          <w:rFonts w:ascii="Times New Roman" w:eastAsia="Times New Roman" w:hAnsi="Times New Roman" w:cs="Times New Roman"/>
          <w:lang w:eastAsia="cs-CZ"/>
        </w:rPr>
        <w:tab/>
        <w:t xml:space="preserve">Azotemija. </w:t>
      </w:r>
    </w:p>
    <w:p w14:paraId="5AACFCD3" w14:textId="77777777" w:rsidR="008A7D7F" w:rsidRPr="008A7D7F" w:rsidRDefault="008A7D7F" w:rsidP="008A7D7F">
      <w:pPr>
        <w:tabs>
          <w:tab w:val="left" w:pos="567"/>
          <w:tab w:val="left" w:pos="1559"/>
        </w:tabs>
        <w:spacing w:after="0" w:line="240" w:lineRule="auto"/>
        <w:ind w:left="1559" w:hanging="1559"/>
        <w:rPr>
          <w:rFonts w:ascii="Times New Roman" w:eastAsia="Times New Roman" w:hAnsi="Times New Roman" w:cs="Times New Roman"/>
          <w:lang w:eastAsia="cs-CZ"/>
        </w:rPr>
      </w:pPr>
      <w:r w:rsidRPr="008A7D7F">
        <w:rPr>
          <w:rFonts w:ascii="Times New Roman" w:eastAsia="Times New Roman" w:hAnsi="Times New Roman" w:cs="Times New Roman"/>
          <w:lang w:eastAsia="cs-CZ"/>
        </w:rPr>
        <w:t>Labai retas:</w:t>
      </w:r>
      <w:r w:rsidRPr="008A7D7F">
        <w:rPr>
          <w:rFonts w:ascii="Times New Roman" w:eastAsia="Times New Roman" w:hAnsi="Times New Roman" w:cs="Times New Roman"/>
          <w:lang w:eastAsia="cs-CZ"/>
        </w:rPr>
        <w:tab/>
        <w:t>Proteinurija.</w:t>
      </w:r>
    </w:p>
    <w:p w14:paraId="5AACFCD4"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p>
    <w:p w14:paraId="5AACFCD5" w14:textId="77777777" w:rsidR="008A7D7F" w:rsidRPr="008A7D7F" w:rsidRDefault="008A7D7F" w:rsidP="008A7D7F">
      <w:pPr>
        <w:tabs>
          <w:tab w:val="left" w:pos="567"/>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Būklės nėštumo, pogimdyminiu ir perinataliniu laikotarpiu</w:t>
      </w:r>
    </w:p>
    <w:p w14:paraId="5AACFCD6"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Nedažnas:</w:t>
      </w:r>
      <w:r w:rsidRPr="008A7D7F">
        <w:rPr>
          <w:rFonts w:ascii="Times New Roman" w:eastAsia="Times New Roman" w:hAnsi="Times New Roman" w:cs="Times New Roman"/>
          <w:noProof/>
        </w:rPr>
        <w:tab/>
        <w:t>Nenormalus vaisiaus išsivystymas.</w:t>
      </w:r>
    </w:p>
    <w:p w14:paraId="5AACFCD7"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Retas:</w:t>
      </w:r>
      <w:r w:rsidRPr="008A7D7F">
        <w:rPr>
          <w:rFonts w:ascii="Times New Roman" w:eastAsia="Times New Roman" w:hAnsi="Times New Roman" w:cs="Times New Roman"/>
          <w:noProof/>
        </w:rPr>
        <w:tab/>
      </w:r>
      <w:r w:rsidRPr="008A7D7F">
        <w:rPr>
          <w:rFonts w:ascii="Times New Roman" w:eastAsia="Times New Roman" w:hAnsi="Times New Roman" w:cs="Times New Roman"/>
          <w:noProof/>
        </w:rPr>
        <w:tab/>
        <w:t>Abortas.</w:t>
      </w:r>
    </w:p>
    <w:p w14:paraId="5AACFCD8"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Labai retas:</w:t>
      </w:r>
      <w:r w:rsidRPr="008A7D7F">
        <w:rPr>
          <w:rFonts w:ascii="Times New Roman" w:eastAsia="Times New Roman" w:hAnsi="Times New Roman" w:cs="Times New Roman"/>
          <w:noProof/>
        </w:rPr>
        <w:tab/>
        <w:t>Vaisiaus žuvimas.</w:t>
      </w:r>
    </w:p>
    <w:p w14:paraId="5AACFCD9"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p>
    <w:p w14:paraId="5AACFCDA" w14:textId="77777777" w:rsidR="008A7D7F" w:rsidRPr="008A7D7F" w:rsidRDefault="008A7D7F" w:rsidP="008A7D7F">
      <w:pPr>
        <w:tabs>
          <w:tab w:val="left" w:pos="567"/>
        </w:tabs>
        <w:spacing w:after="0" w:line="240" w:lineRule="auto"/>
        <w:rPr>
          <w:rFonts w:ascii="Tahoma" w:eastAsia="Times New Roman" w:hAnsi="Tahoma" w:cs="Times New Roman"/>
          <w:sz w:val="18"/>
          <w:szCs w:val="20"/>
        </w:rPr>
      </w:pPr>
      <w:r w:rsidRPr="008A7D7F">
        <w:rPr>
          <w:rFonts w:ascii="Times New Roman" w:eastAsia="Times New Roman" w:hAnsi="Times New Roman" w:cs="Times New Roman"/>
          <w:szCs w:val="20"/>
        </w:rPr>
        <w:t>Lytinės sistemos ir krūties sutrikimai</w:t>
      </w:r>
    </w:p>
    <w:p w14:paraId="5AACFCDB" w14:textId="77777777" w:rsidR="008A7D7F" w:rsidRPr="008A7D7F" w:rsidRDefault="008A7D7F" w:rsidP="00F7612B">
      <w:pPr>
        <w:tabs>
          <w:tab w:val="left" w:pos="567"/>
          <w:tab w:val="left" w:pos="1701"/>
        </w:tabs>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Nedažnas:</w:t>
      </w:r>
      <w:r w:rsidRPr="008A7D7F">
        <w:rPr>
          <w:rFonts w:ascii="Times New Roman" w:eastAsia="Times New Roman" w:hAnsi="Times New Roman" w:cs="Times New Roman"/>
          <w:noProof/>
        </w:rPr>
        <w:tab/>
        <w:t>Makšties išopėjimas ir uždegimas.</w:t>
      </w:r>
    </w:p>
    <w:p w14:paraId="5AACFCDC" w14:textId="77777777" w:rsidR="008A7D7F" w:rsidRPr="008A7D7F" w:rsidRDefault="008A7D7F" w:rsidP="008A7D7F">
      <w:pPr>
        <w:tabs>
          <w:tab w:val="left" w:pos="567"/>
        </w:tabs>
        <w:spacing w:after="0" w:line="240" w:lineRule="auto"/>
        <w:ind w:left="1701" w:hanging="1701"/>
        <w:rPr>
          <w:rFonts w:ascii="Times New Roman" w:eastAsia="Times New Roman" w:hAnsi="Times New Roman" w:cs="Times New Roman"/>
          <w:noProof/>
        </w:rPr>
      </w:pPr>
      <w:r w:rsidRPr="008A7D7F">
        <w:rPr>
          <w:rFonts w:ascii="Times New Roman" w:eastAsia="Times New Roman" w:hAnsi="Times New Roman" w:cs="Times New Roman"/>
          <w:noProof/>
        </w:rPr>
        <w:t>Retas:</w:t>
      </w:r>
      <w:r w:rsidRPr="008A7D7F">
        <w:rPr>
          <w:rFonts w:ascii="Times New Roman" w:eastAsia="Times New Roman" w:hAnsi="Times New Roman" w:cs="Times New Roman"/>
          <w:noProof/>
        </w:rPr>
        <w:tab/>
      </w:r>
      <w:r w:rsidRPr="008A7D7F">
        <w:rPr>
          <w:rFonts w:ascii="Times New Roman" w:eastAsia="Times New Roman" w:hAnsi="Times New Roman" w:cs="Times New Roman"/>
          <w:noProof/>
        </w:rPr>
        <w:tab/>
        <w:t>Oligospermija ir mėnesinių sutrikimai, kurie vis dėlto gydymo pabaigoje regresuoja.</w:t>
      </w:r>
    </w:p>
    <w:p w14:paraId="5AACFCDD" w14:textId="77777777" w:rsidR="008A7D7F" w:rsidRPr="008A7D7F" w:rsidRDefault="008A7D7F" w:rsidP="008A7D7F">
      <w:pPr>
        <w:tabs>
          <w:tab w:val="left" w:pos="567"/>
        </w:tabs>
        <w:spacing w:after="0" w:line="240" w:lineRule="auto"/>
        <w:ind w:left="1701" w:hanging="1701"/>
        <w:rPr>
          <w:rFonts w:ascii="Times New Roman" w:eastAsia="Times New Roman" w:hAnsi="Times New Roman" w:cs="Times New Roman"/>
          <w:noProof/>
        </w:rPr>
      </w:pPr>
      <w:r w:rsidRPr="008A7D7F">
        <w:rPr>
          <w:rFonts w:ascii="Times New Roman" w:eastAsia="Times New Roman" w:hAnsi="Times New Roman" w:cs="Times New Roman"/>
          <w:noProof/>
        </w:rPr>
        <w:t>Labai retas:</w:t>
      </w:r>
      <w:r w:rsidRPr="008A7D7F">
        <w:rPr>
          <w:rFonts w:ascii="Times New Roman" w:eastAsia="Times New Roman" w:hAnsi="Times New Roman" w:cs="Times New Roman"/>
          <w:noProof/>
        </w:rPr>
        <w:tab/>
        <w:t>Sutrikusi ovogenezė,  spermatogenezė, lytinio potraukio netekimas, impotencija, nevaisingumas, išskyros iš makšties.</w:t>
      </w:r>
    </w:p>
    <w:p w14:paraId="5AACFCDE" w14:textId="77777777" w:rsidR="008A7D7F" w:rsidRPr="008A7D7F" w:rsidRDefault="008A7D7F" w:rsidP="008A7D7F">
      <w:pPr>
        <w:tabs>
          <w:tab w:val="left" w:pos="567"/>
        </w:tabs>
        <w:spacing w:after="0" w:line="240" w:lineRule="auto"/>
        <w:ind w:left="1332" w:hanging="1332"/>
        <w:rPr>
          <w:rFonts w:ascii="Times New Roman" w:eastAsia="Times New Roman" w:hAnsi="Times New Roman" w:cs="Arial"/>
          <w:highlight w:val="yellow"/>
        </w:rPr>
      </w:pPr>
    </w:p>
    <w:p w14:paraId="5AACFCDF" w14:textId="77777777" w:rsidR="008A7D7F" w:rsidRPr="008A7D7F" w:rsidRDefault="008A7D7F" w:rsidP="008A7D7F">
      <w:pPr>
        <w:tabs>
          <w:tab w:val="left" w:pos="567"/>
        </w:tabs>
        <w:autoSpaceDE w:val="0"/>
        <w:autoSpaceDN w:val="0"/>
        <w:adjustRightInd w:val="0"/>
        <w:spacing w:after="0" w:line="240" w:lineRule="auto"/>
        <w:ind w:left="1332" w:hanging="1332"/>
        <w:rPr>
          <w:rFonts w:ascii="Times New Roman" w:eastAsia="Times New Roman" w:hAnsi="Times New Roman" w:cs="Times New Roman"/>
          <w:b/>
          <w:color w:val="000000"/>
          <w:szCs w:val="20"/>
        </w:rPr>
      </w:pPr>
      <w:r w:rsidRPr="008A7D7F">
        <w:rPr>
          <w:rFonts w:ascii="Times New Roman" w:eastAsia="Times New Roman" w:hAnsi="Times New Roman" w:cs="Arial"/>
          <w:color w:val="000000"/>
        </w:rPr>
        <w:t>Bendrieji</w:t>
      </w:r>
      <w:r w:rsidRPr="008A7D7F">
        <w:rPr>
          <w:rFonts w:ascii="Times New Roman" w:eastAsia="Times New Roman" w:hAnsi="Times New Roman" w:cs="Times New Roman"/>
          <w:color w:val="000000"/>
          <w:szCs w:val="20"/>
        </w:rPr>
        <w:t xml:space="preserve"> sutrikimai ir vartojimo vietos pažeidimai</w:t>
      </w:r>
    </w:p>
    <w:p w14:paraId="5AACFCE0" w14:textId="77777777" w:rsidR="008A7D7F" w:rsidRPr="008A7D7F" w:rsidRDefault="008A7D7F" w:rsidP="008A7D7F">
      <w:pPr>
        <w:tabs>
          <w:tab w:val="left" w:pos="567"/>
        </w:tabs>
        <w:spacing w:after="0" w:line="240" w:lineRule="auto"/>
        <w:ind w:left="1418" w:hanging="1418"/>
        <w:rPr>
          <w:rFonts w:ascii="Times New Roman" w:eastAsia="Times New Roman" w:hAnsi="Times New Roman" w:cs="Times New Roman"/>
        </w:rPr>
      </w:pPr>
      <w:r w:rsidRPr="008A7D7F">
        <w:rPr>
          <w:rFonts w:ascii="Times New Roman" w:eastAsia="Times New Roman" w:hAnsi="Times New Roman" w:cs="Times New Roman"/>
          <w:noProof/>
        </w:rPr>
        <w:t>Nedažnas:</w:t>
      </w:r>
      <w:r w:rsidRPr="008A7D7F">
        <w:rPr>
          <w:rFonts w:ascii="Times New Roman" w:eastAsia="Times New Roman" w:hAnsi="Times New Roman" w:cs="Times New Roman"/>
          <w:noProof/>
        </w:rPr>
        <w:tab/>
      </w:r>
      <w:r w:rsidRPr="008A7D7F">
        <w:rPr>
          <w:rFonts w:ascii="Times New Roman" w:eastAsia="Times New Roman" w:hAnsi="Times New Roman" w:cs="Times New Roman"/>
        </w:rPr>
        <w:t xml:space="preserve">Po metotreksato suleidimo į raumenis injekcijos vietoje gali atsirasti lokalių nepageidaujamų reakcijų (deginimo pojūtis) arba pažeidimas (sterilaus absceso formavimasis, riebalinio audinio ardymas). </w:t>
      </w:r>
    </w:p>
    <w:p w14:paraId="5AACFCE1" w14:textId="77777777" w:rsidR="008A7D7F" w:rsidRPr="008A7D7F" w:rsidRDefault="008A7D7F" w:rsidP="008A7D7F">
      <w:pPr>
        <w:tabs>
          <w:tab w:val="left" w:pos="567"/>
        </w:tabs>
        <w:spacing w:after="0" w:line="240" w:lineRule="auto"/>
        <w:ind w:left="1418" w:hanging="1418"/>
        <w:rPr>
          <w:rFonts w:ascii="Times New Roman" w:eastAsia="Times New Roman" w:hAnsi="Times New Roman" w:cs="Times New Roman"/>
          <w:noProof/>
        </w:rPr>
      </w:pPr>
      <w:r w:rsidRPr="008A7D7F">
        <w:rPr>
          <w:rFonts w:ascii="Times New Roman" w:eastAsia="Times New Roman" w:hAnsi="Times New Roman" w:cs="Times New Roman"/>
          <w:noProof/>
        </w:rPr>
        <w:t>Labai retas:</w:t>
      </w:r>
      <w:r w:rsidRPr="008A7D7F">
        <w:rPr>
          <w:rFonts w:ascii="Times New Roman" w:eastAsia="Times New Roman" w:hAnsi="Times New Roman" w:cs="Times New Roman"/>
          <w:noProof/>
        </w:rPr>
        <w:tab/>
        <w:t>Karščivimas, p</w:t>
      </w:r>
      <w:r w:rsidRPr="008A7D7F">
        <w:rPr>
          <w:rFonts w:ascii="Times New Roman" w:eastAsia="Times New Roman" w:hAnsi="Times New Roman" w:cs="Times New Roman"/>
        </w:rPr>
        <w:t>o oda suleisto metotreksato lokalus toleravimas yra geras. Iki šiol pastebėta tik lengvų lokalių odos reakcijų, kurių kiekis gydymo eigoje sumažėjo</w:t>
      </w:r>
      <w:r w:rsidRPr="008A7D7F">
        <w:rPr>
          <w:rFonts w:ascii="Times New Roman" w:eastAsia="Times New Roman" w:hAnsi="Times New Roman" w:cs="Times New Roman"/>
          <w:noProof/>
        </w:rPr>
        <w:t xml:space="preserve">. </w:t>
      </w:r>
    </w:p>
    <w:p w14:paraId="5AACFCE2" w14:textId="77777777" w:rsidR="008A7D7F" w:rsidRPr="008A7D7F" w:rsidRDefault="008A7D7F" w:rsidP="008A7D7F">
      <w:pPr>
        <w:tabs>
          <w:tab w:val="left" w:pos="567"/>
        </w:tabs>
        <w:spacing w:after="0" w:line="240" w:lineRule="auto"/>
        <w:ind w:left="1418" w:hanging="1418"/>
        <w:rPr>
          <w:rFonts w:ascii="Times New Roman" w:eastAsia="Times New Roman" w:hAnsi="Times New Roman" w:cs="Times New Roman"/>
          <w:noProof/>
        </w:rPr>
      </w:pPr>
    </w:p>
    <w:p w14:paraId="5AACFCE3"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Nepageidaujamos reakcijos</w:t>
      </w:r>
      <w:r w:rsidRPr="008A7D7F">
        <w:rPr>
          <w:rFonts w:ascii="Times New Roman" w:eastAsia="Times New Roman" w:hAnsi="Times New Roman" w:cs="Times New Roman"/>
          <w:noProof/>
        </w:rPr>
        <w:t xml:space="preserve"> kurių pastebėta paprastai vartojant didesne</w:t>
      </w:r>
      <w:r w:rsidR="00243A21">
        <w:rPr>
          <w:rFonts w:ascii="Times New Roman" w:eastAsia="Times New Roman" w:hAnsi="Times New Roman" w:cs="Times New Roman"/>
          <w:noProof/>
        </w:rPr>
        <w:t>s</w:t>
      </w:r>
      <w:r w:rsidRPr="008A7D7F">
        <w:rPr>
          <w:rFonts w:ascii="Times New Roman" w:eastAsia="Times New Roman" w:hAnsi="Times New Roman" w:cs="Times New Roman"/>
          <w:noProof/>
        </w:rPr>
        <w:t xml:space="preserve"> metotreksato dozes onkologijoje, yra: </w:t>
      </w:r>
    </w:p>
    <w:p w14:paraId="5AACFCE4" w14:textId="77777777" w:rsidR="008A7D7F" w:rsidRPr="008A7D7F" w:rsidRDefault="008A7D7F" w:rsidP="008A7D7F">
      <w:pPr>
        <w:tabs>
          <w:tab w:val="left" w:pos="567"/>
        </w:tabs>
        <w:spacing w:after="0" w:line="240" w:lineRule="auto"/>
        <w:ind w:left="1418" w:hanging="1418"/>
        <w:rPr>
          <w:rFonts w:ascii="Times New Roman" w:eastAsia="Times New Roman" w:hAnsi="Times New Roman" w:cs="Times New Roman"/>
          <w:noProof/>
        </w:rPr>
      </w:pPr>
      <w:r w:rsidRPr="008A7D7F">
        <w:rPr>
          <w:rFonts w:ascii="Times New Roman" w:eastAsia="Times New Roman" w:hAnsi="Times New Roman" w:cs="Times New Roman"/>
          <w:noProof/>
        </w:rPr>
        <w:t xml:space="preserve">Nedažnas: </w:t>
      </w:r>
      <w:r w:rsidRPr="008A7D7F">
        <w:rPr>
          <w:rFonts w:ascii="Times New Roman" w:eastAsia="Times New Roman" w:hAnsi="Times New Roman" w:cs="Times New Roman"/>
          <w:noProof/>
        </w:rPr>
        <w:tab/>
        <w:t>Sunki nefropatija, inkstų nepakankamumas.</w:t>
      </w:r>
    </w:p>
    <w:p w14:paraId="5AACFCE5" w14:textId="77777777" w:rsidR="008A7D7F" w:rsidRPr="008A7D7F" w:rsidRDefault="008A7D7F" w:rsidP="008A7D7F">
      <w:pPr>
        <w:tabs>
          <w:tab w:val="left" w:pos="567"/>
        </w:tabs>
        <w:spacing w:after="0" w:line="240" w:lineRule="auto"/>
        <w:ind w:left="1418" w:hanging="1418"/>
        <w:rPr>
          <w:rFonts w:ascii="Times New Roman" w:eastAsia="Times New Roman" w:hAnsi="Times New Roman" w:cs="Times New Roman"/>
          <w:noProof/>
        </w:rPr>
      </w:pPr>
      <w:r w:rsidRPr="008A7D7F">
        <w:rPr>
          <w:rFonts w:ascii="Times New Roman" w:eastAsia="Times New Roman" w:hAnsi="Times New Roman" w:cs="Times New Roman"/>
          <w:noProof/>
        </w:rPr>
        <w:t>Labai retas:</w:t>
      </w:r>
      <w:r w:rsidRPr="008A7D7F">
        <w:rPr>
          <w:rFonts w:ascii="Times New Roman" w:eastAsia="Times New Roman" w:hAnsi="Times New Roman" w:cs="Times New Roman"/>
          <w:noProof/>
        </w:rPr>
        <w:tab/>
      </w:r>
      <w:r w:rsidRPr="008A7D7F">
        <w:rPr>
          <w:rFonts w:ascii="Times New Roman" w:eastAsia="Times New Roman" w:hAnsi="Times New Roman" w:cs="Times New Roman"/>
          <w:lang w:eastAsia="cs-CZ"/>
        </w:rPr>
        <w:t>Neįprasti pojūčiai galvoje, laikinas aklumas/ regėjimo netekimas.</w:t>
      </w:r>
    </w:p>
    <w:p w14:paraId="5AACFCE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CE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Metotreksato suleidus į raumenis, dažnai galimas injekcijos vietos lokalus nepageidaujamas poveikis (deginimo pojūtis) arba pažeidimas (sterilaus pūlinio formavimasis, riebalinio audinio ardymas). </w:t>
      </w:r>
    </w:p>
    <w:p w14:paraId="5AACFCE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Po oda suleisto metotreksato lokalus toleravimas yra geras. Buvo pastebėtos tik lengvos lokalios odos reakcijos, kurių skaičius gydymo eigoje sumažėjo.</w:t>
      </w:r>
    </w:p>
    <w:p w14:paraId="5AACFCE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CEA" w14:textId="77777777" w:rsidR="008A7D7F" w:rsidRPr="008A7D7F" w:rsidRDefault="008A7D7F" w:rsidP="008A7D7F">
      <w:pPr>
        <w:tabs>
          <w:tab w:val="left" w:pos="567"/>
        </w:tabs>
        <w:autoSpaceDE w:val="0"/>
        <w:autoSpaceDN w:val="0"/>
        <w:adjustRightInd w:val="0"/>
        <w:spacing w:after="0" w:line="240" w:lineRule="auto"/>
        <w:jc w:val="both"/>
        <w:rPr>
          <w:rFonts w:ascii="Times New Roman" w:eastAsia="Times New Roman" w:hAnsi="Times New Roman" w:cs="Times New Roman"/>
          <w:b/>
          <w:u w:val="single"/>
        </w:rPr>
      </w:pPr>
      <w:r w:rsidRPr="008A7D7F">
        <w:rPr>
          <w:rFonts w:ascii="Times New Roman" w:eastAsia="Times New Roman" w:hAnsi="Times New Roman" w:cs="Times New Roman"/>
          <w:b/>
          <w:noProof/>
          <w:u w:val="single"/>
        </w:rPr>
        <w:t>Pranešimas apie įtariamas nepageidaujamas reakcijas</w:t>
      </w:r>
    </w:p>
    <w:p w14:paraId="5AACFCEB"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8A7D7F">
        <w:rPr>
          <w:rFonts w:ascii="Times New Roman" w:eastAsia="Times New Roman" w:hAnsi="Times New Roman" w:cs="Times New Roman"/>
        </w:rPr>
        <w:t xml:space="preserve"> </w:t>
      </w:r>
      <w:r w:rsidRPr="008A7D7F">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11" w:history="1">
        <w:r w:rsidRPr="008A7D7F">
          <w:rPr>
            <w:rFonts w:ascii="Times New Roman" w:eastAsia="SimSun" w:hAnsi="Times New Roman" w:cs="Times New Roman"/>
            <w:noProof/>
            <w:color w:val="0000FF"/>
            <w:u w:val="single"/>
          </w:rPr>
          <w:t>www.vvkt.lt</w:t>
        </w:r>
      </w:hyperlink>
      <w:r w:rsidRPr="008A7D7F">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8A7D7F">
          <w:rPr>
            <w:rFonts w:ascii="Times New Roman" w:eastAsia="SimSun" w:hAnsi="Times New Roman" w:cs="Times New Roman"/>
            <w:noProof/>
            <w:color w:val="0000FF"/>
            <w:u w:val="single"/>
          </w:rPr>
          <w:t>NepageidaujamaR@vvkt.lt</w:t>
        </w:r>
      </w:hyperlink>
      <w:r w:rsidRPr="008A7D7F">
        <w:rPr>
          <w:rFonts w:ascii="Times New Roman" w:eastAsia="Times New Roman" w:hAnsi="Times New Roman" w:cs="Times New Roman"/>
          <w:noProof/>
        </w:rPr>
        <w:t>), per interneto svetainę (adresu http://www.vvkt.lt).</w:t>
      </w:r>
    </w:p>
    <w:p w14:paraId="5AACFCEC"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CE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b/>
        </w:rPr>
        <w:t>4.9</w:t>
      </w:r>
      <w:r w:rsidRPr="008A7D7F">
        <w:rPr>
          <w:rFonts w:ascii="Times New Roman" w:eastAsia="Times New Roman" w:hAnsi="Times New Roman" w:cs="Times New Roman"/>
          <w:b/>
        </w:rPr>
        <w:tab/>
        <w:t>P</w:t>
      </w:r>
      <w:r w:rsidRPr="008A7D7F">
        <w:rPr>
          <w:rFonts w:ascii="Times New Roman" w:eastAsia="Times New Roman" w:hAnsi="Times New Roman" w:cs="Times New Roman"/>
          <w:b/>
          <w:iCs/>
        </w:rPr>
        <w:t>erdozavimas</w:t>
      </w:r>
      <w:r w:rsidRPr="008A7D7F">
        <w:rPr>
          <w:rFonts w:ascii="Times New Roman" w:eastAsia="Times New Roman" w:hAnsi="Times New Roman" w:cs="Times New Roman"/>
        </w:rPr>
        <w:t xml:space="preserve"> </w:t>
      </w:r>
    </w:p>
    <w:p w14:paraId="5AACFCEE" w14:textId="77777777" w:rsidR="008A7D7F" w:rsidRPr="008A7D7F" w:rsidRDefault="008A7D7F" w:rsidP="008A7D7F">
      <w:pPr>
        <w:tabs>
          <w:tab w:val="left" w:pos="567"/>
          <w:tab w:val="left" w:pos="1296"/>
        </w:tabs>
        <w:spacing w:after="0" w:line="240" w:lineRule="auto"/>
        <w:rPr>
          <w:rFonts w:ascii="Times New Roman" w:eastAsia="Times New Roman" w:hAnsi="Times New Roman" w:cs="Times New Roman"/>
        </w:rPr>
      </w:pPr>
    </w:p>
    <w:p w14:paraId="5AACFCEF" w14:textId="77777777" w:rsidR="008A7D7F" w:rsidRPr="008A7D7F" w:rsidRDefault="008A7D7F" w:rsidP="008A7D7F">
      <w:pPr>
        <w:tabs>
          <w:tab w:val="left" w:pos="567"/>
          <w:tab w:val="left" w:pos="1296"/>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i/>
        </w:rPr>
        <w:t>Perdozavimas pacientams, sergantiems onkologinėmis ligomis</w:t>
      </w:r>
    </w:p>
    <w:p w14:paraId="5AACFCF0" w14:textId="77777777" w:rsidR="008A7D7F" w:rsidRPr="008A7D7F" w:rsidRDefault="008A7D7F" w:rsidP="008A7D7F">
      <w:pPr>
        <w:tabs>
          <w:tab w:val="left" w:pos="567"/>
          <w:tab w:val="left" w:pos="1296"/>
        </w:tabs>
        <w:spacing w:after="0" w:line="240" w:lineRule="auto"/>
        <w:rPr>
          <w:rFonts w:ascii="Times New Roman" w:eastAsia="Times New Roman" w:hAnsi="Times New Roman" w:cs="Times New Roman"/>
        </w:rPr>
      </w:pPr>
    </w:p>
    <w:p w14:paraId="5AACFCF1" w14:textId="77777777" w:rsidR="008A7D7F" w:rsidRPr="008A7D7F" w:rsidRDefault="008A7D7F" w:rsidP="008A7D7F">
      <w:pPr>
        <w:tabs>
          <w:tab w:val="left" w:pos="567"/>
          <w:tab w:val="left" w:pos="1296"/>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Neatidėliotinas gydymas, simptomai ir priešnuodis </w:t>
      </w:r>
    </w:p>
    <w:p w14:paraId="5AACFCF2"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lang w:eastAsia="lt-LT"/>
        </w:rPr>
      </w:pPr>
      <w:r w:rsidRPr="008A7D7F">
        <w:rPr>
          <w:rFonts w:ascii="Times New Roman" w:eastAsia="Times New Roman" w:hAnsi="Times New Roman" w:cs="Times New Roman"/>
          <w:szCs w:val="20"/>
          <w:lang w:eastAsia="lt-LT"/>
        </w:rPr>
        <w:t>Perdozavimo simptomai</w:t>
      </w:r>
    </w:p>
    <w:p w14:paraId="5AACFCF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szCs w:val="20"/>
          <w:lang w:eastAsia="lt-LT"/>
        </w:rPr>
        <w:t xml:space="preserve">Patirtis po vaistinio preparato patekimo į rinką parodė, kad metotreksato dažniausiai perdozuojama jo vartojant per burną, nors buvo atvejų taip pat po vartojimo į veną, į raumenis arba į povoratinklinę ertmę. </w:t>
      </w:r>
      <w:r w:rsidRPr="008A7D7F">
        <w:rPr>
          <w:rFonts w:ascii="Times New Roman" w:eastAsia="Times New Roman" w:hAnsi="Times New Roman" w:cs="Times New Roman"/>
        </w:rPr>
        <w:t>Pranešimų dėl perdozavimo vartojant per burną duomenimis, savaitės dozė buvo netyčia išgerta per parą (iš karto arba padalyta į kelias vienkartines dozes).</w:t>
      </w:r>
    </w:p>
    <w:p w14:paraId="5AACFCF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CF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Po perdozavimo į burną (atitinkamai į veną) atsiradę simptomai daugiausia palietė kraujodaros sistemą ir virškinimo traktą, pvz., pasireiškė leukopenija, trombocitopenija, anemija, pancitopenija, neutropenija</w:t>
      </w:r>
      <w:r w:rsidRPr="008A7D7F">
        <w:rPr>
          <w:rFonts w:ascii="Times New Roman" w:eastAsia="Times New Roman" w:hAnsi="Times New Roman" w:cs="Times New Roman"/>
          <w:sz w:val="20"/>
          <w:szCs w:val="20"/>
        </w:rPr>
        <w:t xml:space="preserve">, </w:t>
      </w:r>
      <w:r w:rsidRPr="008A7D7F">
        <w:rPr>
          <w:rFonts w:ascii="Times New Roman" w:eastAsia="Times New Roman" w:hAnsi="Times New Roman" w:cs="Times New Roman"/>
        </w:rPr>
        <w:t xml:space="preserve">kaulų čiulpų slopinimas, mukozitas, stomatitas, burnos išopėjimas, pykinimas, vėmimas, tai pat virškinimo trakto išopėjimas ir kraujavimas iš virškinimo trakto. Kai kuriais atvejais apsinuodijimo požymių nebuvo. Buvo pranešta apie dėl perdozavimo ištikusios mirties atvejus. Šiais atvejais taip pat buvo pranešta apie sepsį, septinį šoką, inkstų nepakankamumą ir aplazinę anemiją. </w:t>
      </w:r>
    </w:p>
    <w:p w14:paraId="5AACFCF6"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CF7"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Perdozavus vaistinio preparato leidžiant į povoratinklinę ertmę, apskritai pasireiškė CNS simptomai, susiję su galvos skausmu, pykinimu ir vėmimu, priepuoliais ar traukuliais ir ūmine toksine encefalopatija. Kai kuriais atvejais simptomų nepastebėta. Kitais atvejais perdozavimas į povoratinklinę ertmę baigėsi mirtimi; ryšium su tuo buvo pranešta apie smegenų dislokacijos (išvaržos), susijusios su spaudimo kaukolės viduje padidėjimu, formavimąsi ir ūminę toksinę encefalopatiją.</w:t>
      </w:r>
    </w:p>
    <w:p w14:paraId="5AACFCF8" w14:textId="77777777" w:rsidR="008A7D7F" w:rsidRPr="008A7D7F" w:rsidRDefault="008A7D7F" w:rsidP="008A7D7F">
      <w:pPr>
        <w:tabs>
          <w:tab w:val="left" w:pos="567"/>
        </w:tabs>
        <w:spacing w:after="0" w:line="240" w:lineRule="auto"/>
        <w:rPr>
          <w:rFonts w:ascii="Times New Roman" w:eastAsia="Times New Roman" w:hAnsi="Times New Roman" w:cs="Arial"/>
        </w:rPr>
      </w:pPr>
    </w:p>
    <w:p w14:paraId="5AACFCF9" w14:textId="77777777" w:rsidR="008A7D7F" w:rsidRPr="008A7D7F" w:rsidRDefault="008A7D7F" w:rsidP="008A7D7F">
      <w:pPr>
        <w:tabs>
          <w:tab w:val="left" w:pos="567"/>
        </w:tabs>
        <w:spacing w:after="0" w:line="240" w:lineRule="auto"/>
        <w:rPr>
          <w:rFonts w:ascii="Times New Roman" w:eastAsia="Times New Roman" w:hAnsi="Times New Roman" w:cs="Arial"/>
        </w:rPr>
      </w:pPr>
      <w:r w:rsidRPr="008A7D7F">
        <w:rPr>
          <w:rFonts w:ascii="Times New Roman" w:eastAsia="Times New Roman" w:hAnsi="Times New Roman" w:cs="Arial"/>
        </w:rPr>
        <w:t>Gydomosios priemonės perdozavimo atveju</w:t>
      </w:r>
    </w:p>
    <w:p w14:paraId="5AACFCFA"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t>Toksinių nepageidaujamų reakcijų profilaktikai ir gydymui, kaip specifinis priešnuodis, yra tinkamas kalcio folinatas.</w:t>
      </w:r>
    </w:p>
    <w:p w14:paraId="5AACFCFB"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t>a)</w:t>
      </w:r>
      <w:r w:rsidRPr="008A7D7F">
        <w:rPr>
          <w:rFonts w:ascii="Times New Roman" w:eastAsia="Times New Roman" w:hAnsi="Times New Roman" w:cs="Times New Roman"/>
          <w:iCs/>
        </w:rPr>
        <w:tab/>
        <w:t>Profilaktika</w:t>
      </w:r>
    </w:p>
    <w:p w14:paraId="5AACFCFC"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t>Suvartojus 100 mg/m</w:t>
      </w:r>
      <w:r w:rsidRPr="008A7D7F">
        <w:rPr>
          <w:rFonts w:ascii="Times New Roman" w:eastAsia="Times New Roman" w:hAnsi="Times New Roman" w:cs="Times New Roman"/>
          <w:iCs/>
          <w:vertAlign w:val="superscript"/>
        </w:rPr>
        <w:t>2</w:t>
      </w:r>
      <w:r w:rsidRPr="008A7D7F">
        <w:rPr>
          <w:rFonts w:ascii="Times New Roman" w:eastAsia="Times New Roman" w:hAnsi="Times New Roman" w:cs="Times New Roman"/>
          <w:iCs/>
        </w:rPr>
        <w:t xml:space="preserve"> kūno paviršiaus ploto arba didesnę metotreksato dozę, šį gydymą turi sekti kalcio folinato vartojimas. Dėl kalcio folinato dozės ir vartojimo trukmės prašom žiūrėti specialioje ekspertų literatūroje.</w:t>
      </w:r>
    </w:p>
    <w:p w14:paraId="5AACFCFD"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p>
    <w:p w14:paraId="5AACFCFE"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t>b)</w:t>
      </w:r>
      <w:r w:rsidRPr="008A7D7F">
        <w:rPr>
          <w:rFonts w:ascii="Times New Roman" w:eastAsia="Times New Roman" w:hAnsi="Times New Roman" w:cs="Times New Roman"/>
          <w:iCs/>
        </w:rPr>
        <w:tab/>
        <w:t>Gydymas</w:t>
      </w:r>
    </w:p>
    <w:p w14:paraId="5AACFCFF"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t>Terapijos maža metotreksato doze (mažesne negu 100 mg/m</w:t>
      </w:r>
      <w:r w:rsidRPr="008A7D7F">
        <w:rPr>
          <w:rFonts w:ascii="Times New Roman" w:eastAsia="Times New Roman" w:hAnsi="Times New Roman" w:cs="Times New Roman"/>
          <w:iCs/>
          <w:vertAlign w:val="superscript"/>
        </w:rPr>
        <w:t>2</w:t>
      </w:r>
      <w:r w:rsidRPr="008A7D7F">
        <w:rPr>
          <w:rFonts w:ascii="Times New Roman" w:eastAsia="Times New Roman" w:hAnsi="Times New Roman" w:cs="Times New Roman"/>
          <w:iCs/>
        </w:rPr>
        <w:t xml:space="preserve"> kūno paviršiaus ploto vienkartine doze) sukeltų apsinuodijimo simptomų, kurie gali būti aiškintini tetrahidrofolio rūgšties trūkumu, gydymas: reikia nedelsiant suleisti į veną arba raumenis 6 – 12 mg kalcio folinato, toliau tokią pačią dozę vartoti kas 3- 6 valandas keletą kartų (mažiausiai 4 kartus).</w:t>
      </w:r>
    </w:p>
    <w:p w14:paraId="5AACFD00"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lastRenderedPageBreak/>
        <w:t>Dėl suintensyvintos pagalbos kalcio folinatu uždelsto metotreksato šalinimo atveju taikant gydymą vidutine ar didele metotreksato doze, prašom žiūrėti specialioje ekspertų literatūroje.</w:t>
      </w:r>
    </w:p>
    <w:p w14:paraId="5AACFD01"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p>
    <w:p w14:paraId="5AACFD02"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rPr>
        <w:t>Ilgėjant laikotarpiui tarp metotreksato vartojimo ir kalcio</w:t>
      </w:r>
      <w:r w:rsidRPr="008A7D7F">
        <w:rPr>
          <w:rFonts w:ascii="Times New Roman" w:eastAsia="Times New Roman" w:hAnsi="Times New Roman" w:cs="Times New Roman"/>
          <w:color w:val="0000FF"/>
        </w:rPr>
        <w:t xml:space="preserve"> </w:t>
      </w:r>
      <w:r w:rsidRPr="008A7D7F">
        <w:rPr>
          <w:rFonts w:ascii="Times New Roman" w:eastAsia="Times New Roman" w:hAnsi="Times New Roman" w:cs="Times New Roman"/>
        </w:rPr>
        <w:t xml:space="preserve">folinato vartojimo pradžios, pastarojo vaistinio preparato gebėjimas neutralizuoti toksinį metotreksato poveikį mažėja. Kad nustatyti optimalią kalcio folinato dozę ir vartojimo trukmę, būtina matuoti metotreksato koncentracijas kraujo serume. </w:t>
      </w:r>
    </w:p>
    <w:p w14:paraId="5AACFD03"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p>
    <w:p w14:paraId="5AACFD04" w14:textId="77777777" w:rsidR="008A7D7F" w:rsidRPr="008A7D7F" w:rsidRDefault="008A7D7F" w:rsidP="008A7D7F">
      <w:pPr>
        <w:tabs>
          <w:tab w:val="left" w:pos="567"/>
        </w:tabs>
        <w:spacing w:after="0" w:line="260" w:lineRule="exact"/>
        <w:rPr>
          <w:rFonts w:ascii="Times New Roman" w:eastAsia="Times New Roman" w:hAnsi="Times New Roman" w:cs="Times New Roman"/>
          <w:szCs w:val="20"/>
        </w:rPr>
      </w:pPr>
      <w:r w:rsidRPr="008A7D7F">
        <w:rPr>
          <w:rFonts w:ascii="Times New Roman" w:eastAsia="Times New Roman" w:hAnsi="Times New Roman" w:cs="Times New Roman"/>
        </w:rPr>
        <w:t xml:space="preserve">Didelio perdozavimo atveju gali būti reikalinga hidracija ir šlapimo šarminimas, kad išvengti metotreksato ir (arba) jo metabolitų nusėdimo inkstų kanalėliuose. </w:t>
      </w:r>
    </w:p>
    <w:p w14:paraId="5AACFD05"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p>
    <w:p w14:paraId="5AACFD06"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rPr>
        <w:t xml:space="preserve">Jeigu apsinuodijimo priežastis yra labai uždelstas šalinimas (dideli metotreksato lygiai kraujo serume!), pvz., dėl ūminio inkstų nepakankamumo, galima turėti omenyje kraujo dializę/ kraujo perpylimą. Nei standartinė  kraujo dializė, nei peritoninė dializė metotreksato šalinimo nepagerina. Efektyvus metotreksato klirensas buvo pasiektas </w:t>
      </w:r>
      <w:r w:rsidRPr="008A7D7F">
        <w:rPr>
          <w:rFonts w:ascii="Times New Roman" w:eastAsia="Times New Roman" w:hAnsi="Times New Roman" w:cs="Times New Roman"/>
          <w:szCs w:val="20"/>
        </w:rPr>
        <w:t>skubiai taikant protarpinę kraujo dializę, naudojant didelio pralaidumo dializatorių.</w:t>
      </w:r>
    </w:p>
    <w:p w14:paraId="5AACFD07"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p>
    <w:p w14:paraId="5AACFD08"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rPr>
      </w:pPr>
      <w:r w:rsidRPr="008A7D7F">
        <w:rPr>
          <w:rFonts w:ascii="Times New Roman" w:eastAsia="Times New Roman" w:hAnsi="Times New Roman" w:cs="Times New Roman"/>
          <w:szCs w:val="20"/>
        </w:rPr>
        <w:t xml:space="preserve">Atsitiktinio perdozavimo į povoratinklinę ertmę atveju gali būti reikalingos intensyvios sisteminės kontrapriemonės: didelio kiekio kalcio folinato vartojimas sisteminiu būdu (ne į povoratinklinę ertmę!), šlapimo šarminimas, greitas smegenų skysčio drenažas ir ventrikulolumbalinė perfuzija. </w:t>
      </w:r>
    </w:p>
    <w:p w14:paraId="5AACFD09" w14:textId="77777777" w:rsidR="008A7D7F" w:rsidRPr="008A7D7F" w:rsidRDefault="008A7D7F" w:rsidP="008A7D7F">
      <w:pPr>
        <w:tabs>
          <w:tab w:val="left" w:pos="567"/>
        </w:tabs>
        <w:spacing w:after="0" w:line="240" w:lineRule="auto"/>
        <w:rPr>
          <w:rFonts w:ascii="Times New Roman" w:eastAsia="Times New Roman" w:hAnsi="Times New Roman" w:cs="Times New Roman"/>
          <w:highlight w:val="yellow"/>
        </w:rPr>
      </w:pPr>
    </w:p>
    <w:p w14:paraId="5AACFD0A"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i/>
        </w:rPr>
        <w:t xml:space="preserve">Perdozavimas pacientams, sergantiems reumatoidiniu ar psoriaziniu artritu </w:t>
      </w:r>
    </w:p>
    <w:p w14:paraId="5AACFD0B" w14:textId="77777777" w:rsidR="008A7D7F" w:rsidRPr="008A7D7F" w:rsidRDefault="008A7D7F" w:rsidP="008A7D7F">
      <w:pPr>
        <w:tabs>
          <w:tab w:val="left" w:pos="567"/>
        </w:tabs>
        <w:spacing w:after="0" w:line="240" w:lineRule="auto"/>
        <w:rPr>
          <w:rFonts w:ascii="Arial" w:eastAsia="Times New Roman" w:hAnsi="Arial" w:cs="Arial"/>
          <w:highlight w:val="yellow"/>
        </w:rPr>
      </w:pPr>
    </w:p>
    <w:p w14:paraId="5AACFD0C"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lang w:eastAsia="lt-LT"/>
        </w:rPr>
      </w:pPr>
      <w:r w:rsidRPr="008A7D7F">
        <w:rPr>
          <w:rFonts w:ascii="Times New Roman" w:eastAsia="Times New Roman" w:hAnsi="Times New Roman" w:cs="Times New Roman"/>
          <w:szCs w:val="20"/>
          <w:lang w:eastAsia="lt-LT"/>
        </w:rPr>
        <w:t>a) Perdozavimo simptomai</w:t>
      </w:r>
    </w:p>
    <w:p w14:paraId="5AACFD0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szCs w:val="20"/>
          <w:lang w:eastAsia="lt-LT"/>
        </w:rPr>
        <w:t xml:space="preserve">Patirtis po vaistinio preparato patekimo į rinką parodė, kad metotreksato dažniausiai perdozuojama jo vartojant per burną, nors buvo atvejų taip pat po vartojimo į veną ar raumenis. </w:t>
      </w:r>
      <w:r w:rsidRPr="008A7D7F">
        <w:rPr>
          <w:rFonts w:ascii="Times New Roman" w:eastAsia="Times New Roman" w:hAnsi="Times New Roman" w:cs="Times New Roman"/>
        </w:rPr>
        <w:t xml:space="preserve">Pranešimų dėl perdozavimo vartojant per burną duomenimis, savaitės dozė buvo netyčia išgerta per parą (iš karto arba padalyta į kelias vienkartines dozes). Po perdozavimo </w:t>
      </w:r>
      <w:r w:rsidR="00243A21">
        <w:rPr>
          <w:rFonts w:ascii="Times New Roman" w:eastAsia="Times New Roman" w:hAnsi="Times New Roman" w:cs="Times New Roman"/>
        </w:rPr>
        <w:t>per</w:t>
      </w:r>
      <w:r w:rsidR="00243A21" w:rsidRPr="008A7D7F">
        <w:rPr>
          <w:rFonts w:ascii="Times New Roman" w:eastAsia="Times New Roman" w:hAnsi="Times New Roman" w:cs="Times New Roman"/>
        </w:rPr>
        <w:t xml:space="preserve"> </w:t>
      </w:r>
      <w:r w:rsidRPr="008A7D7F">
        <w:rPr>
          <w:rFonts w:ascii="Times New Roman" w:eastAsia="Times New Roman" w:hAnsi="Times New Roman" w:cs="Times New Roman"/>
        </w:rPr>
        <w:t>burną atsiradę simptomai daugiausia palietė kraujodaros sistemą ir virškinimo traktą, pvz., pasireiškė leukopenija, trombocitopenija, anemija, pancitopenija, neutropenija</w:t>
      </w:r>
      <w:r w:rsidRPr="008A7D7F">
        <w:rPr>
          <w:rFonts w:ascii="Times New Roman" w:eastAsia="Times New Roman" w:hAnsi="Times New Roman" w:cs="Times New Roman"/>
          <w:sz w:val="20"/>
          <w:szCs w:val="20"/>
        </w:rPr>
        <w:t xml:space="preserve">, </w:t>
      </w:r>
      <w:r w:rsidRPr="008A7D7F">
        <w:rPr>
          <w:rFonts w:ascii="Times New Roman" w:eastAsia="Times New Roman" w:hAnsi="Times New Roman" w:cs="Times New Roman"/>
        </w:rPr>
        <w:t xml:space="preserve">kaulų čiulpų slopinimas, mukozitas, stomatitas, burnos išopėjimas, pykinimas, vėmimas, tai pat virškinimo trakto išopėjimas ir kraujavimas iš virškinimo trakto. Kai kuriais atvejais apsinuodijimo požymių nebuvo. </w:t>
      </w:r>
    </w:p>
    <w:p w14:paraId="5AACFD0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0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Yra pranešimų apie mirties, ištikusios dėl perdozavimo, atvejus. Šiais atvejais taip pat buvo pranešta apie sepsį, septinį šoką, inkstų nepakankamumą ir aplazinę anemiją. </w:t>
      </w:r>
    </w:p>
    <w:p w14:paraId="5AACFD10" w14:textId="77777777" w:rsidR="008A7D7F" w:rsidRPr="008A7D7F" w:rsidRDefault="008A7D7F" w:rsidP="008A7D7F">
      <w:pPr>
        <w:tabs>
          <w:tab w:val="left" w:pos="567"/>
        </w:tabs>
        <w:spacing w:after="0" w:line="240" w:lineRule="auto"/>
        <w:rPr>
          <w:rFonts w:ascii="Times New Roman" w:eastAsia="Times New Roman" w:hAnsi="Times New Roman" w:cs="Arial"/>
          <w:highlight w:val="yellow"/>
        </w:rPr>
      </w:pPr>
    </w:p>
    <w:p w14:paraId="5AACFD11" w14:textId="77777777" w:rsidR="008A7D7F" w:rsidRPr="008A7D7F" w:rsidRDefault="008A7D7F" w:rsidP="008A7D7F">
      <w:pPr>
        <w:tabs>
          <w:tab w:val="left" w:pos="426"/>
          <w:tab w:val="left" w:pos="567"/>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b)</w:t>
      </w:r>
      <w:r w:rsidRPr="008A7D7F">
        <w:rPr>
          <w:rFonts w:ascii="Times New Roman" w:eastAsia="Times New Roman" w:hAnsi="Times New Roman" w:cs="Times New Roman"/>
          <w:lang w:eastAsia="lt-LT"/>
        </w:rPr>
        <w:tab/>
        <w:t>Gydymo priemonės perdozavimo atvejus</w:t>
      </w:r>
    </w:p>
    <w:p w14:paraId="5AACFD12"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Kalcio folinatas yra specifinis priešnuodis, skirtas metotreksato nepageidaujamam toksiniam poveikiui neutralizuoti.</w:t>
      </w:r>
    </w:p>
    <w:p w14:paraId="5AACFD13"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p>
    <w:p w14:paraId="5AACFD14"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iCs/>
        </w:rPr>
      </w:pPr>
      <w:r w:rsidRPr="008A7D7F">
        <w:rPr>
          <w:rFonts w:ascii="Times New Roman" w:eastAsia="Times New Roman" w:hAnsi="Times New Roman" w:cs="Times New Roman"/>
          <w:lang w:eastAsia="lt-LT"/>
        </w:rPr>
        <w:t xml:space="preserve">Jeigu gydant maža metotreksato doze sumažėja leukocitų kiekis, </w:t>
      </w:r>
      <w:r w:rsidRPr="008A7D7F">
        <w:rPr>
          <w:rFonts w:ascii="Times New Roman" w:eastAsia="Times New Roman" w:hAnsi="Times New Roman" w:cs="Times New Roman"/>
          <w:iCs/>
        </w:rPr>
        <w:t>reikia nedelsiant suleisti į veną arba raumenis 6 – 12 mg kalcio folinato, toliau tokią pačią dozę vartoti kas 3 - 6 valandas keletą kartų (mažiausiai 4 kartus).</w:t>
      </w:r>
    </w:p>
    <w:p w14:paraId="5AACFD15"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p>
    <w:p w14:paraId="5AACFD16"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 xml:space="preserve">Labai perdozavus, gali reikėti taikyti hidraciją ir šlapimo šarminimą, kad būtų išvengta metotreksato ir (arba) jo metabolitų nuosėdų atsiradimo inkstų kanalėliuose. Nei standartinė kraujo dializė, nei peritoninė dializė metotreksato šalinimo nepagerina. </w:t>
      </w:r>
    </w:p>
    <w:p w14:paraId="5AACFD17" w14:textId="77777777" w:rsidR="008A7D7F" w:rsidRPr="008A7D7F" w:rsidRDefault="008A7D7F" w:rsidP="008A7D7F">
      <w:pPr>
        <w:tabs>
          <w:tab w:val="left" w:pos="567"/>
        </w:tabs>
        <w:autoSpaceDE w:val="0"/>
        <w:autoSpaceDN w:val="0"/>
        <w:adjustRightInd w:val="0"/>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rPr>
        <w:t xml:space="preserve">Efektyvus metotreksato klirensas buvo pasiektas </w:t>
      </w:r>
      <w:r w:rsidRPr="008A7D7F">
        <w:rPr>
          <w:rFonts w:ascii="Times New Roman" w:eastAsia="Times New Roman" w:hAnsi="Times New Roman" w:cs="Times New Roman"/>
          <w:szCs w:val="20"/>
        </w:rPr>
        <w:t>skubiai taikant protarpinę kraujo dializę, naudojant didelio pralaidumo dializatorių.</w:t>
      </w:r>
    </w:p>
    <w:p w14:paraId="5AACFD18"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p>
    <w:p w14:paraId="5AACFD19"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lastRenderedPageBreak/>
        <w:t>Reumatoidiniu artritu, jaunatviniu (juveniliniu) poliartritu, idiopatiniu artritu, psoriaziniu artritu arba paprastąja psoriaze sergantiems pacientams folio ar folino rūgšties vartojimas gali mažinti metotreksato toksinį poveikį (virškinimo simptomus, burnos gleivinės uždegimą, plaukų slinkimą ir kepenų fermentų aktyvumo padidėjimą), žr. 4.5 skyrių.</w:t>
      </w:r>
    </w:p>
    <w:p w14:paraId="5AACFD1A" w14:textId="77777777" w:rsidR="008A7D7F" w:rsidRPr="008A7D7F" w:rsidRDefault="008A7D7F" w:rsidP="008A7D7F">
      <w:pPr>
        <w:tabs>
          <w:tab w:val="left" w:pos="567"/>
        </w:tabs>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Prieš vartojant folio rūgšties preparatų, rekomenduojama išmatuoti vitamino B</w:t>
      </w:r>
      <w:r w:rsidRPr="008A7D7F">
        <w:rPr>
          <w:rFonts w:ascii="Times New Roman" w:eastAsia="Times New Roman" w:hAnsi="Times New Roman" w:cs="Times New Roman"/>
          <w:vertAlign w:val="subscript"/>
          <w:lang w:eastAsia="lt-LT"/>
        </w:rPr>
        <w:t>12</w:t>
      </w:r>
      <w:r w:rsidRPr="008A7D7F">
        <w:rPr>
          <w:rFonts w:ascii="Times New Roman" w:eastAsia="Times New Roman" w:hAnsi="Times New Roman" w:cs="Times New Roman"/>
          <w:lang w:eastAsia="lt-LT"/>
        </w:rPr>
        <w:t xml:space="preserve"> kiekį, kadangi folio rūgštis gali slėpti esamą vitamino B</w:t>
      </w:r>
      <w:r w:rsidRPr="008A7D7F">
        <w:rPr>
          <w:rFonts w:ascii="Times New Roman" w:eastAsia="Times New Roman" w:hAnsi="Times New Roman" w:cs="Times New Roman"/>
          <w:vertAlign w:val="subscript"/>
          <w:lang w:eastAsia="lt-LT"/>
        </w:rPr>
        <w:t>12</w:t>
      </w:r>
      <w:r w:rsidRPr="008A7D7F">
        <w:rPr>
          <w:rFonts w:ascii="Times New Roman" w:eastAsia="Times New Roman" w:hAnsi="Times New Roman" w:cs="Times New Roman"/>
          <w:lang w:eastAsia="lt-LT"/>
        </w:rPr>
        <w:t xml:space="preserve"> trūkumą, ypač vyresniems negu 50 metų suaugusiems žmonėms.</w:t>
      </w:r>
    </w:p>
    <w:p w14:paraId="5AACFD1B"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D1C"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1D"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5.</w:t>
      </w:r>
      <w:r w:rsidRPr="008A7D7F">
        <w:rPr>
          <w:rFonts w:ascii="Times New Roman" w:eastAsia="Times New Roman" w:hAnsi="Times New Roman" w:cs="Times New Roman"/>
          <w:b/>
        </w:rPr>
        <w:tab/>
        <w:t>FARMAKOLOGINĖS SAVYBĖS</w:t>
      </w:r>
    </w:p>
    <w:p w14:paraId="5AACFD1E"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1F" w14:textId="77777777" w:rsidR="008A7D7F" w:rsidRPr="008A7D7F" w:rsidRDefault="008A7D7F" w:rsidP="008A7D7F">
      <w:pPr>
        <w:numPr>
          <w:ilvl w:val="1"/>
          <w:numId w:val="3"/>
        </w:numPr>
        <w:tabs>
          <w:tab w:val="left" w:pos="567"/>
        </w:tabs>
        <w:spacing w:after="0" w:line="240" w:lineRule="auto"/>
        <w:rPr>
          <w:rFonts w:ascii="Times New Roman" w:eastAsia="Times New Roman" w:hAnsi="Times New Roman" w:cs="Times New Roman"/>
          <w:b/>
          <w:iCs/>
        </w:rPr>
      </w:pPr>
      <w:r w:rsidRPr="008A7D7F">
        <w:rPr>
          <w:rFonts w:ascii="Times New Roman" w:eastAsia="Times New Roman" w:hAnsi="Times New Roman" w:cs="Times New Roman"/>
          <w:b/>
          <w:iCs/>
        </w:rPr>
        <w:t>Farmakodinaminės savybės</w:t>
      </w:r>
    </w:p>
    <w:p w14:paraId="5AACFD2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2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Farmakoterapinė grupė - folio rūgšties analogai, ATC kodas </w:t>
      </w:r>
      <w:r w:rsidRPr="008A7D7F">
        <w:rPr>
          <w:rFonts w:ascii="Times New Roman" w:eastAsia="Times New Roman" w:hAnsi="Times New Roman" w:cs="Times New Roman"/>
        </w:rPr>
        <w:sym w:font="Symbol" w:char="F02D"/>
      </w:r>
      <w:r w:rsidRPr="008A7D7F">
        <w:rPr>
          <w:rFonts w:ascii="Times New Roman" w:eastAsia="Times New Roman" w:hAnsi="Times New Roman" w:cs="Times New Roman"/>
        </w:rPr>
        <w:t xml:space="preserve"> L01BA01.</w:t>
      </w:r>
    </w:p>
    <w:p w14:paraId="5AACFD2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2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yra folio rūgšties darinys, priskiriamas prie antimetabolitų grupės citotoksinių vaistinių preparatų. Jis veikia ląstelių ciklo sintezės (S) fazės metu. Vaistinis preparatas konkurenciniu būdu slopina fermento dihidrofoliato reduktazės aktyvumą, todėl stabdomas DNR sintezei ir ląstelių replikacijai būtinas dihidrofolio rūgšties virtimas tetrahidrofolio rūgštimi. Greitai proliferuojančių audinių ląstelės, pvz., piktybinio audinio, kaulų čiulpų, vaisiaus, burnos ir žarnų gleivinės, šlapimo pūslės, paprastai yra jautresnės metotreksato poveikiui. Kadangi piktybinio audinio ląstelės proliferuoja greičiau negu sveikos, todėl jų augimą metotreksatas gali sutrikdyti, nesukeldamas nepraeinančio poveikio sveikam audiniui. </w:t>
      </w:r>
    </w:p>
    <w:p w14:paraId="5AACFD2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25"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5.2</w:t>
      </w:r>
      <w:r w:rsidRPr="008A7D7F">
        <w:rPr>
          <w:rFonts w:ascii="Times New Roman" w:eastAsia="Times New Roman" w:hAnsi="Times New Roman" w:cs="Times New Roman"/>
          <w:b/>
        </w:rPr>
        <w:tab/>
      </w:r>
      <w:r w:rsidRPr="008A7D7F">
        <w:rPr>
          <w:rFonts w:ascii="Times New Roman" w:eastAsia="Times New Roman" w:hAnsi="Times New Roman" w:cs="Times New Roman"/>
          <w:b/>
          <w:iCs/>
        </w:rPr>
        <w:t>Farmakokinetinės savybės</w:t>
      </w:r>
    </w:p>
    <w:p w14:paraId="5AACFD2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2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Parenteraliniu būdu pavartota metotreksato dozė absorbuojama visa. Vaistinio reparato suleidus į raumenis, didžiausia koncentracija kraujo serume atsiranda po 30 – 60 min. Į veną injekuoto vaistinio preparato pradinis pasiskirstymo tūris yra maždaug 0,18 l/kg (18</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kūno svorio), o tuo metu, kai nusistovi pusiausvyrinė koncentracija </w:t>
      </w:r>
      <w:r w:rsidRPr="008A7D7F">
        <w:rPr>
          <w:rFonts w:ascii="Times New Roman" w:eastAsia="Times New Roman" w:hAnsi="Times New Roman" w:cs="Times New Roman"/>
        </w:rPr>
        <w:sym w:font="Symbol" w:char="F02D"/>
      </w:r>
      <w:r w:rsidRPr="008A7D7F">
        <w:rPr>
          <w:rFonts w:ascii="Times New Roman" w:eastAsia="Times New Roman" w:hAnsi="Times New Roman" w:cs="Times New Roman"/>
        </w:rPr>
        <w:t xml:space="preserve"> 0,4 - 0,8 l/kg (40 - 80</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kūno svorio). </w:t>
      </w:r>
    </w:p>
    <w:p w14:paraId="5AACFD2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Metotreksatas konkuruoja su redukuotais foliatais dėl aktyviosios pernašos per ląstelių membranas, vykstančios dalyvaujant vienam nešėjui. Jeigu kraujo serume koncentracija yra didesnė negu 100 mikromolių, per membranas metotreksatas prasiskverbia daugiausiai pasyviosios difuzijos būdu, todėl ląstelėse atsiranda veiksminga jo koncentracija. 50</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kraujo serume esančio metotreksato prisijungia prie baltymų.</w:t>
      </w:r>
    </w:p>
    <w:p w14:paraId="5AACFD2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2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Išgerto arba injekuoto vaistinio preparato iš kraujo į smegenų skystį neprasiskverbia tiek, kad sukeltų terapinį poveikį. Didelė koncentracija smegenų skystyje atsiranda tik vaistinio preparato suleidus į povoratinklinę ertmę. </w:t>
      </w:r>
    </w:p>
    <w:p w14:paraId="5AACFD2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2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trumpam prisijungia prie krūtinplėvės ertmės eksudato ir neuždegiminio pilvaplėvės ertmės skysčio, todėl jo išsiskyrimas iš organizmo gali gerokai sulėtėti (žr. 4.4 skyrių). </w:t>
      </w:r>
    </w:p>
    <w:p w14:paraId="5AACFD2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metabolizuojamas į trijų rūšių metabolitus. Veikiant kepenų aldehido oksidazei, atsiranda 7-hidroksimetotreksato, ypač infuzavus didelę dozę. Nors šio metabolito trauka dihidrofoliato reduktazei yra 200 kartų silpnesnė negu metotreksato, tačiau jis gali daryti poveikį metotreksato  patekimui į ląsteles, poliglutamilinimui ir DNR sintezės slopinimui. </w:t>
      </w:r>
    </w:p>
    <w:p w14:paraId="5AACFD2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Kitos rūšies metabolito 2,4-diamino-N-metilpteroinės rūgšties (</w:t>
      </w:r>
      <w:r w:rsidRPr="008A7D7F">
        <w:rPr>
          <w:rFonts w:ascii="Times New Roman" w:eastAsia="Times New Roman" w:hAnsi="Times New Roman" w:cs="Times New Roman"/>
          <w:i/>
        </w:rPr>
        <w:t>DAMPA</w:t>
      </w:r>
      <w:r w:rsidRPr="008A7D7F">
        <w:rPr>
          <w:rFonts w:ascii="Times New Roman" w:eastAsia="Times New Roman" w:hAnsi="Times New Roman" w:cs="Times New Roman"/>
        </w:rPr>
        <w:t xml:space="preserve">) atsiranda veikiant žarnų bakterijų karboksipeptidazei. Metotreksato injekavus į veną, su šlapimu išskiriamame metabolitų kiekyje </w:t>
      </w:r>
      <w:r w:rsidRPr="008A7D7F">
        <w:rPr>
          <w:rFonts w:ascii="Times New Roman" w:eastAsia="Times New Roman" w:hAnsi="Times New Roman" w:cs="Times New Roman"/>
          <w:i/>
        </w:rPr>
        <w:t xml:space="preserve">DAMPA </w:t>
      </w:r>
      <w:r w:rsidRPr="008A7D7F">
        <w:rPr>
          <w:rFonts w:ascii="Times New Roman" w:eastAsia="Times New Roman" w:hAnsi="Times New Roman" w:cs="Times New Roman"/>
          <w:iCs/>
        </w:rPr>
        <w:t xml:space="preserve">būna tik </w:t>
      </w:r>
      <w:r w:rsidRPr="008A7D7F">
        <w:rPr>
          <w:rFonts w:ascii="Times New Roman" w:eastAsia="Times New Roman" w:hAnsi="Times New Roman" w:cs="Times New Roman"/>
        </w:rPr>
        <w:t>6</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w:t>
      </w:r>
    </w:p>
    <w:p w14:paraId="5AACFD2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Dėl poliglutamilinimo metotreksato ląstelėse susikaupia daugiau, todėl jose ir tarpląsteliniuose tarpuose vaistinio preparato koncentracija būna nevienoda. Kadangi dėl fermento poliglutamilsintetazės metotreksatas konkuruoja su natūraliais foliatais, todėl atsiradus didelei jo koncentracijai ląstelėse, padidėja metoreksato poliglutamato sintezė ir dėl to stiprėja citotoksinis vaistinio preparato poveikis.</w:t>
      </w:r>
    </w:p>
    <w:p w14:paraId="5AACFD3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3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Ligonių, sergančių psoriaze arba reumatoidiniu artritu ar nuo vėžio gydomų mažesne negu 30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metotreksato doze, organizme galutinės vaistinio preparato pusinės eliminacijos trukmė yra 3 -10 val., pacientų, gydomų didele doze, organizme </w:t>
      </w:r>
      <w:r w:rsidRPr="008A7D7F">
        <w:rPr>
          <w:rFonts w:ascii="Times New Roman" w:eastAsia="Times New Roman" w:hAnsi="Times New Roman" w:cs="Times New Roman"/>
        </w:rPr>
        <w:sym w:font="Symbol" w:char="F02D"/>
      </w:r>
      <w:r w:rsidRPr="008A7D7F">
        <w:rPr>
          <w:rFonts w:ascii="Times New Roman" w:eastAsia="Times New Roman" w:hAnsi="Times New Roman" w:cs="Times New Roman"/>
        </w:rPr>
        <w:t xml:space="preserve"> 8 – 15 val. Iš organizmo vaistinis išskiriamas daugiausiai pro inkstus, eliminacija priklauso nuo dozės dydžio ir vartojimo būdo. Vaistinio preparato suleidus į veną, 80 - 90</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dozės išsiskiria nepakitusio metotreksato pavidalu su šlapimu per 24 val. Su tulžimi išsiskiria 10</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dozės arba net mažiau. Manoma, jog metotreksato patenka į kepenų ir žarnyno kraujotakos ratą.</w:t>
      </w:r>
    </w:p>
    <w:p w14:paraId="5AACFD3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33"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5.3</w:t>
      </w:r>
      <w:r w:rsidRPr="008A7D7F">
        <w:rPr>
          <w:rFonts w:ascii="Times New Roman" w:eastAsia="Times New Roman" w:hAnsi="Times New Roman" w:cs="Times New Roman"/>
          <w:b/>
        </w:rPr>
        <w:tab/>
      </w:r>
      <w:r w:rsidRPr="008A7D7F">
        <w:rPr>
          <w:rFonts w:ascii="Times New Roman" w:eastAsia="Times New Roman" w:hAnsi="Times New Roman" w:cs="Times New Roman"/>
          <w:b/>
          <w:iCs/>
        </w:rPr>
        <w:t>Ikiklinikinių saugumo tyrimų duomenys</w:t>
      </w:r>
    </w:p>
    <w:p w14:paraId="5AACFD3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3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Tyrimų metu visų rūšių tirtiems žinduoliams ir žmogui metotreksatas darė tokį pat poveikį: pirmiausiai veikė proliferuojančius audinius. </w:t>
      </w:r>
    </w:p>
    <w:p w14:paraId="5AACFD36"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p>
    <w:p w14:paraId="5AACFD37" w14:textId="77777777" w:rsidR="008A7D7F" w:rsidRPr="008A7D7F" w:rsidRDefault="008A7D7F" w:rsidP="008A7D7F">
      <w:pPr>
        <w:tabs>
          <w:tab w:val="left" w:pos="567"/>
        </w:tabs>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
        </w:rPr>
        <w:t xml:space="preserve">Poveikis dauginimosi funkcijai. </w:t>
      </w:r>
      <w:r w:rsidRPr="008A7D7F">
        <w:rPr>
          <w:rFonts w:ascii="Times New Roman" w:eastAsia="Times New Roman" w:hAnsi="Times New Roman" w:cs="Times New Roman"/>
          <w:iCs/>
        </w:rPr>
        <w:t xml:space="preserve">Kelių rūšių gyvūnams teratogeninis ir embrioletalinis poveikis pasireiškė net nuo tokių metotreksato dozių, kurios vaikingoms patelėms toksinio poveikio nesukėlė. </w:t>
      </w:r>
    </w:p>
    <w:p w14:paraId="5AACFD38"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p>
    <w:p w14:paraId="5AACFD39" w14:textId="77777777" w:rsidR="008A7D7F" w:rsidRPr="008A7D7F" w:rsidRDefault="008A7D7F" w:rsidP="008A7D7F">
      <w:pPr>
        <w:tabs>
          <w:tab w:val="left" w:pos="567"/>
        </w:tabs>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
        </w:rPr>
        <w:t xml:space="preserve">Kancerogeninis poveikis. </w:t>
      </w:r>
      <w:r w:rsidRPr="008A7D7F">
        <w:rPr>
          <w:rFonts w:ascii="Times New Roman" w:eastAsia="Times New Roman" w:hAnsi="Times New Roman" w:cs="Times New Roman"/>
          <w:iCs/>
        </w:rPr>
        <w:t xml:space="preserve">Tyrimų metu gyvūnams kancerogeninio poveikio metotreksatas nesukėlė. Nors gyvūnų somatinių ląstelių ir žmogaus kaulų čiulpų ląstelių chromosomas metotreksatas pažeidžia, tačiau pažaida yra trumpalaikė. Ar gydant metotreksatu padidėja naviko atsiradimo rizika žmogui, galutinai nenustatyta. </w:t>
      </w:r>
    </w:p>
    <w:p w14:paraId="5AACFD3A"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p>
    <w:p w14:paraId="5AACFD3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i/>
        </w:rPr>
        <w:t xml:space="preserve">Mutageninis poveikis. </w:t>
      </w:r>
      <w:r w:rsidRPr="008A7D7F">
        <w:rPr>
          <w:rFonts w:ascii="Times New Roman" w:eastAsia="Times New Roman" w:hAnsi="Times New Roman" w:cs="Times New Roman"/>
        </w:rPr>
        <w:t xml:space="preserve">Tyrimų </w:t>
      </w:r>
      <w:r w:rsidRPr="008A7D7F">
        <w:rPr>
          <w:rFonts w:ascii="Times New Roman" w:eastAsia="Times New Roman" w:hAnsi="Times New Roman" w:cs="Times New Roman"/>
          <w:i/>
        </w:rPr>
        <w:t xml:space="preserve">in vitro </w:t>
      </w:r>
      <w:r w:rsidRPr="008A7D7F">
        <w:rPr>
          <w:rFonts w:ascii="Times New Roman" w:eastAsia="Times New Roman" w:hAnsi="Times New Roman" w:cs="Times New Roman"/>
        </w:rPr>
        <w:t xml:space="preserve">bei </w:t>
      </w:r>
      <w:r w:rsidRPr="008A7D7F">
        <w:rPr>
          <w:rFonts w:ascii="Times New Roman" w:eastAsia="Times New Roman" w:hAnsi="Times New Roman" w:cs="Times New Roman"/>
          <w:i/>
        </w:rPr>
        <w:t xml:space="preserve">in vivo </w:t>
      </w:r>
      <w:r w:rsidRPr="008A7D7F">
        <w:rPr>
          <w:rFonts w:ascii="Times New Roman" w:eastAsia="Times New Roman" w:hAnsi="Times New Roman" w:cs="Times New Roman"/>
        </w:rPr>
        <w:t xml:space="preserve">metu pasireiškė genotoksinis metotreksato poveikis. </w:t>
      </w:r>
    </w:p>
    <w:p w14:paraId="5AACFD3C"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3D"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3E"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6.</w:t>
      </w:r>
      <w:r w:rsidRPr="008A7D7F">
        <w:rPr>
          <w:rFonts w:ascii="Times New Roman" w:eastAsia="Times New Roman" w:hAnsi="Times New Roman" w:cs="Times New Roman"/>
          <w:b/>
        </w:rPr>
        <w:tab/>
        <w:t>FARMACINĖ INFORMACIJA</w:t>
      </w:r>
    </w:p>
    <w:p w14:paraId="5AACFD3F"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40"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6.1</w:t>
      </w:r>
      <w:r w:rsidRPr="008A7D7F">
        <w:rPr>
          <w:rFonts w:ascii="Times New Roman" w:eastAsia="Times New Roman" w:hAnsi="Times New Roman" w:cs="Times New Roman"/>
          <w:b/>
        </w:rPr>
        <w:tab/>
        <w:t>P</w:t>
      </w:r>
      <w:r w:rsidRPr="008A7D7F">
        <w:rPr>
          <w:rFonts w:ascii="Times New Roman" w:eastAsia="Times New Roman" w:hAnsi="Times New Roman" w:cs="Times New Roman"/>
          <w:b/>
          <w:iCs/>
        </w:rPr>
        <w:t>agalbinių medžiagų sąrašas</w:t>
      </w:r>
    </w:p>
    <w:p w14:paraId="5AACFD4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4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Natrio chloridas</w:t>
      </w:r>
    </w:p>
    <w:p w14:paraId="5AACFD4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Natrio hidroksidas</w:t>
      </w:r>
    </w:p>
    <w:p w14:paraId="5AACFD4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Injekcinis vanduo</w:t>
      </w:r>
    </w:p>
    <w:p w14:paraId="5AACFD45"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46"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6.2</w:t>
      </w:r>
      <w:r w:rsidRPr="008A7D7F">
        <w:rPr>
          <w:rFonts w:ascii="Times New Roman" w:eastAsia="Times New Roman" w:hAnsi="Times New Roman" w:cs="Times New Roman"/>
          <w:b/>
        </w:rPr>
        <w:tab/>
      </w:r>
      <w:r w:rsidRPr="008A7D7F">
        <w:rPr>
          <w:rFonts w:ascii="Times New Roman" w:eastAsia="Times New Roman" w:hAnsi="Times New Roman" w:cs="Times New Roman"/>
          <w:b/>
          <w:iCs/>
        </w:rPr>
        <w:t>Nesuderinamumas</w:t>
      </w:r>
    </w:p>
    <w:p w14:paraId="5AACFD4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4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Metotreksatas nesuderinamas su stipraus poveikio oksidatoriais ir rūgštimis. Metotreksato tirpalas, sumaišytas su chlorpromazino hidrochloridu, droperidoliu, idarubicinu, metoklopramido hidrochloridu, heparinu, prednizolono natrio fosfatu arba prometazino hidrochloridu, tuoj pat tampa drumstas arba jame atsiranda nuosėdų.</w:t>
      </w:r>
    </w:p>
    <w:p w14:paraId="5AACFD49"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4A"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rPr>
        <w:t>6.3</w:t>
      </w:r>
      <w:r w:rsidRPr="008A7D7F">
        <w:rPr>
          <w:rFonts w:ascii="Times New Roman" w:eastAsia="Times New Roman" w:hAnsi="Times New Roman" w:cs="Times New Roman"/>
          <w:b/>
        </w:rPr>
        <w:tab/>
      </w:r>
      <w:r w:rsidRPr="008A7D7F">
        <w:rPr>
          <w:rFonts w:ascii="Times New Roman" w:eastAsia="Times New Roman" w:hAnsi="Times New Roman" w:cs="Times New Roman"/>
          <w:b/>
          <w:iCs/>
        </w:rPr>
        <w:t>Tinkamumo laikas</w:t>
      </w:r>
    </w:p>
    <w:p w14:paraId="5AACFD4B"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D4C"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lastRenderedPageBreak/>
        <w:t>3 metai</w:t>
      </w:r>
    </w:p>
    <w:p w14:paraId="5AACFD4D" w14:textId="77777777" w:rsidR="008A7D7F" w:rsidRPr="008A7D7F" w:rsidRDefault="008A7D7F" w:rsidP="008A7D7F">
      <w:pPr>
        <w:tabs>
          <w:tab w:val="left" w:pos="567"/>
        </w:tabs>
        <w:spacing w:after="0" w:line="240" w:lineRule="auto"/>
        <w:rPr>
          <w:rFonts w:ascii="Times New Roman" w:eastAsia="Times New Roman" w:hAnsi="Times New Roman" w:cs="Times New Roman"/>
          <w:b/>
          <w:iCs/>
        </w:rPr>
      </w:pPr>
    </w:p>
    <w:p w14:paraId="5AACFD4E"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r w:rsidRPr="008A7D7F">
        <w:rPr>
          <w:rFonts w:ascii="Times New Roman" w:eastAsia="Times New Roman" w:hAnsi="Times New Roman" w:cs="Times New Roman"/>
          <w:b/>
          <w:iCs/>
        </w:rPr>
        <w:t>6.4</w:t>
      </w:r>
      <w:r w:rsidRPr="008A7D7F">
        <w:rPr>
          <w:rFonts w:ascii="Times New Roman" w:eastAsia="Times New Roman" w:hAnsi="Times New Roman" w:cs="Times New Roman"/>
          <w:b/>
          <w:iCs/>
        </w:rPr>
        <w:tab/>
        <w:t>Specialios laikymo sąlygos</w:t>
      </w:r>
    </w:p>
    <w:p w14:paraId="5AACFD4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5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Laikyti ne aukštesnėje kaip 25 </w:t>
      </w:r>
      <w:r w:rsidRPr="008A7D7F">
        <w:rPr>
          <w:rFonts w:ascii="Times New Roman" w:eastAsia="Times New Roman" w:hAnsi="Times New Roman" w:cs="Times New Roman"/>
        </w:rPr>
        <w:sym w:font="Symbol" w:char="F0B0"/>
      </w:r>
      <w:r w:rsidRPr="008A7D7F">
        <w:rPr>
          <w:rFonts w:ascii="Times New Roman" w:eastAsia="Times New Roman" w:hAnsi="Times New Roman" w:cs="Times New Roman"/>
        </w:rPr>
        <w:t xml:space="preserve">C temperatūroje. Flakonus laikyti išorinėje dėžutėje, kad preparatas būtų apsaugotas nuo šviesos. </w:t>
      </w:r>
    </w:p>
    <w:p w14:paraId="5AACFD51"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5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b/>
        </w:rPr>
        <w:t>6.5</w:t>
      </w:r>
      <w:r w:rsidRPr="008A7D7F">
        <w:rPr>
          <w:rFonts w:ascii="Times New Roman" w:eastAsia="Times New Roman" w:hAnsi="Times New Roman" w:cs="Times New Roman"/>
          <w:b/>
        </w:rPr>
        <w:tab/>
      </w:r>
      <w:r w:rsidRPr="008A7D7F">
        <w:rPr>
          <w:rFonts w:ascii="Times New Roman" w:eastAsia="Times New Roman" w:hAnsi="Times New Roman" w:cs="Times New Roman"/>
          <w:b/>
          <w:iCs/>
        </w:rPr>
        <w:t>Talpyklės pobūdis ir jos turinys</w:t>
      </w:r>
    </w:p>
    <w:p w14:paraId="5AACFD53" w14:textId="77777777" w:rsidR="008A7D7F" w:rsidRPr="008A7D7F" w:rsidRDefault="008A7D7F" w:rsidP="008A7D7F">
      <w:pPr>
        <w:tabs>
          <w:tab w:val="left" w:pos="567"/>
        </w:tabs>
        <w:spacing w:after="0" w:line="240" w:lineRule="auto"/>
        <w:rPr>
          <w:rFonts w:ascii="Times New Roman" w:eastAsia="Times New Roman" w:hAnsi="Times New Roman" w:cs="Times New Roman"/>
          <w:iCs/>
        </w:rPr>
      </w:pPr>
    </w:p>
    <w:p w14:paraId="5AACFD54" w14:textId="77777777" w:rsidR="008A7D7F" w:rsidRPr="008A7D7F" w:rsidRDefault="008A7D7F" w:rsidP="008A7D7F">
      <w:pPr>
        <w:tabs>
          <w:tab w:val="left" w:pos="567"/>
        </w:tabs>
        <w:spacing w:after="0" w:line="240" w:lineRule="auto"/>
        <w:rPr>
          <w:rFonts w:ascii="Times New Roman" w:eastAsia="Times New Roman" w:hAnsi="Times New Roman" w:cs="Times New Roman"/>
          <w:iCs/>
        </w:rPr>
      </w:pPr>
      <w:r w:rsidRPr="008A7D7F">
        <w:rPr>
          <w:rFonts w:ascii="Times New Roman" w:eastAsia="Times New Roman" w:hAnsi="Times New Roman" w:cs="Times New Roman"/>
          <w:iCs/>
        </w:rPr>
        <w:t xml:space="preserve">Skaidraus hidrolizinio stiklo (I klasės) flakonai, užkimšti </w:t>
      </w:r>
      <w:r>
        <w:rPr>
          <w:rFonts w:ascii="Times New Roman" w:eastAsia="Times New Roman" w:hAnsi="Times New Roman" w:cs="Times New Roman"/>
          <w:iCs/>
        </w:rPr>
        <w:t>pilku</w:t>
      </w:r>
      <w:r w:rsidRPr="008A7D7F">
        <w:rPr>
          <w:rFonts w:ascii="Times New Roman" w:eastAsia="Times New Roman" w:hAnsi="Times New Roman" w:cs="Times New Roman"/>
          <w:iCs/>
        </w:rPr>
        <w:t xml:space="preserve"> guminiu kamščiu ir sudėti į kartonines dėžutes. Vienoje dėžutėje yra vienas 1 ml (10 mg) arba 5 ml (50 mg) flakonas.   </w:t>
      </w:r>
    </w:p>
    <w:p w14:paraId="5AACFD55"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56"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Gali būti tiekiamos ne visų dydžių pakuotės.</w:t>
      </w:r>
    </w:p>
    <w:p w14:paraId="5AACFD57"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5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b/>
        </w:rPr>
        <w:t>6.6</w:t>
      </w:r>
      <w:r w:rsidRPr="008A7D7F">
        <w:rPr>
          <w:rFonts w:ascii="Times New Roman" w:eastAsia="Times New Roman" w:hAnsi="Times New Roman" w:cs="Times New Roman"/>
          <w:b/>
        </w:rPr>
        <w:tab/>
        <w:t>Specialūs reikalavimai atliekoms tvarkyti ir vaistiniam preparatui ruošti</w:t>
      </w:r>
    </w:p>
    <w:p w14:paraId="5AACFD5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Parenteraliniu būdu vartojamuose metotreksato preparatuose antimikrobinių konservantų nėra, todėl tirpalo likutį reikia sunaikinti. </w:t>
      </w:r>
    </w:p>
    <w:p w14:paraId="5AACFD5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5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Tinkamu skiedikliu, pvz., 0,9</w:t>
      </w:r>
      <w:r w:rsidR="004213C3">
        <w:rPr>
          <w:rFonts w:ascii="Times New Roman" w:eastAsia="Times New Roman" w:hAnsi="Times New Roman" w:cs="Times New Roman"/>
        </w:rPr>
        <w:t xml:space="preserve">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injekciniu natrio chlorido tirpalu, infuziniu gliukozės tirpalu arba infuziniu tirpalu, kuriame yra natrio chlorido ir gliukozės, atskiesto metotreksato tirpalo tinkamumo laikas yra 24 val. </w:t>
      </w:r>
    </w:p>
    <w:p w14:paraId="5AACFD5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5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Su kitais vaist</w:t>
      </w:r>
      <w:r w:rsidR="004213C3">
        <w:rPr>
          <w:rFonts w:ascii="Times New Roman" w:eastAsia="Times New Roman" w:hAnsi="Times New Roman" w:cs="Times New Roman"/>
        </w:rPr>
        <w:t>iniais preparat</w:t>
      </w:r>
      <w:r w:rsidRPr="008A7D7F">
        <w:rPr>
          <w:rFonts w:ascii="Times New Roman" w:eastAsia="Times New Roman" w:hAnsi="Times New Roman" w:cs="Times New Roman"/>
        </w:rPr>
        <w:t>ais toje pačioje infuzinėje talpyklėje metotreksato tirpalo maišyti negalima.</w:t>
      </w:r>
    </w:p>
    <w:p w14:paraId="5AACFD5E"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p>
    <w:p w14:paraId="5AACFD5F" w14:textId="77777777" w:rsidR="008A7D7F" w:rsidRPr="008A7D7F" w:rsidRDefault="008A7D7F" w:rsidP="008A7D7F">
      <w:pPr>
        <w:tabs>
          <w:tab w:val="left" w:pos="567"/>
        </w:tabs>
        <w:spacing w:after="0" w:line="240" w:lineRule="auto"/>
        <w:rPr>
          <w:rFonts w:ascii="Times New Roman" w:eastAsia="Times New Roman" w:hAnsi="Times New Roman" w:cs="Times New Roman"/>
          <w:bCs/>
          <w:i/>
          <w:u w:val="single"/>
        </w:rPr>
      </w:pPr>
      <w:r w:rsidRPr="008A7D7F">
        <w:rPr>
          <w:rFonts w:ascii="Times New Roman" w:eastAsia="Times New Roman" w:hAnsi="Times New Roman" w:cs="Times New Roman"/>
          <w:bCs/>
          <w:i/>
          <w:u w:val="single"/>
        </w:rPr>
        <w:t>Darbo su citotoksiniais preparatais taisyklės</w:t>
      </w:r>
    </w:p>
    <w:p w14:paraId="5AACFD6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Su citotoksiniais preparatais gali dirbti tik patirtį turintis medikas ir tik tokiam darbui skirtoje vietoje. Darbo stalą reikia uždengti higroskopiniu popieriumi, kurio viena pusė plastmasinė. </w:t>
      </w:r>
    </w:p>
    <w:p w14:paraId="5AACFD6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6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Būtina užsimauti apsaugines pirštines, užsidėti apsauginius akinius, kad preparato atsitiktinai nepatektų ant odos ar į akis. </w:t>
      </w:r>
    </w:p>
    <w:p w14:paraId="5AACFD6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6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nesukelia odos dirginimo ir skausmo, todėl jos nepažeidžia, tačiau jeigu jo ant odos patenka, ją tuoj pat būtina nuplauti vandeniu. Jeigu atsiranda trumpalaikis odos dilgčiojimas, reikia patepti raminamuoju kremu. Jei didesnis metotreksato kiekis gali kokiu nors būdu patekti į sisteminę kraujotaką, reikia vartoti kalcio folinato. </w:t>
      </w:r>
    </w:p>
    <w:p w14:paraId="5AACFD6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6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Nėščioms moterims su metotreksatu dirbti negalima. </w:t>
      </w:r>
    </w:p>
    <w:p w14:paraId="5AACFD6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6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Preparato likučiai ir visos injekcijai ar infuzijai naudotos medžiagos naikinamos kremuojant. Kokioje temperatūroje reikia kremuoti, specialių nurodymų nepateikiama. </w:t>
      </w:r>
    </w:p>
    <w:p w14:paraId="5AACFD6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6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Būtina laikytis galiojančių darbo su citostatiniais preparatais taisyklių. </w:t>
      </w:r>
    </w:p>
    <w:p w14:paraId="5AACFD6B"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6C"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6D"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7.</w:t>
      </w:r>
      <w:r w:rsidRPr="008A7D7F">
        <w:rPr>
          <w:rFonts w:ascii="Times New Roman" w:eastAsia="Times New Roman" w:hAnsi="Times New Roman" w:cs="Times New Roman"/>
          <w:b/>
        </w:rPr>
        <w:tab/>
      </w:r>
      <w:r w:rsidRPr="008A7D7F">
        <w:rPr>
          <w:rFonts w:ascii="Times New Roman" w:eastAsia="Times New Roman" w:hAnsi="Times New Roman" w:cs="Times New Roman"/>
          <w:b/>
          <w:szCs w:val="20"/>
        </w:rPr>
        <w:t>REGISTRUOTOJAS</w:t>
      </w:r>
    </w:p>
    <w:p w14:paraId="5AACFD6E"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p>
    <w:p w14:paraId="5AACFD6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EBEWE Pharma Ges.m.b.H. Nfg. KG</w:t>
      </w:r>
    </w:p>
    <w:p w14:paraId="5AACFD7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Mondseestra</w:t>
      </w:r>
      <w:r w:rsidR="004213C3">
        <w:rPr>
          <w:rFonts w:ascii="Times New Roman" w:eastAsia="Times New Roman" w:hAnsi="Times New Roman" w:cs="Times New Roman"/>
        </w:rPr>
        <w:t>ß</w:t>
      </w:r>
      <w:r w:rsidRPr="008A7D7F">
        <w:rPr>
          <w:rFonts w:ascii="Times New Roman" w:eastAsia="Times New Roman" w:hAnsi="Times New Roman" w:cs="Times New Roman"/>
        </w:rPr>
        <w:t>e 11</w:t>
      </w:r>
    </w:p>
    <w:p w14:paraId="5AACFD7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A-4866 Unterach</w:t>
      </w:r>
    </w:p>
    <w:p w14:paraId="5AACFD72"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rPr>
        <w:t>Austrija</w:t>
      </w:r>
    </w:p>
    <w:p w14:paraId="5AACFD73"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74"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75"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8.</w:t>
      </w:r>
      <w:r w:rsidRPr="008A7D7F">
        <w:rPr>
          <w:rFonts w:ascii="Times New Roman" w:eastAsia="Times New Roman" w:hAnsi="Times New Roman" w:cs="Times New Roman"/>
          <w:b/>
        </w:rPr>
        <w:tab/>
      </w:r>
      <w:r w:rsidRPr="008A7D7F">
        <w:rPr>
          <w:rFonts w:ascii="Times New Roman" w:eastAsia="Times New Roman" w:hAnsi="Times New Roman" w:cs="Times New Roman"/>
          <w:b/>
          <w:szCs w:val="20"/>
        </w:rPr>
        <w:t xml:space="preserve">REGISTRACIJOS </w:t>
      </w:r>
      <w:r w:rsidRPr="008A7D7F">
        <w:rPr>
          <w:rFonts w:ascii="Times New Roman" w:eastAsia="Times New Roman" w:hAnsi="Times New Roman" w:cs="Times New Roman"/>
          <w:b/>
          <w:noProof/>
        </w:rPr>
        <w:t>PAŽYMĖJIMO</w:t>
      </w:r>
      <w:r w:rsidRPr="008A7D7F">
        <w:rPr>
          <w:rFonts w:ascii="Times New Roman" w:eastAsia="Times New Roman" w:hAnsi="Times New Roman" w:cs="Times New Roman"/>
          <w:b/>
          <w:szCs w:val="20"/>
        </w:rPr>
        <w:t xml:space="preserve"> NUMERIS (-IAI)</w:t>
      </w:r>
    </w:p>
    <w:p w14:paraId="5AACFD76" w14:textId="77777777" w:rsidR="008A7D7F" w:rsidRPr="008A7D7F" w:rsidRDefault="008A7D7F" w:rsidP="008A7D7F">
      <w:pPr>
        <w:tabs>
          <w:tab w:val="left" w:pos="567"/>
        </w:tabs>
        <w:spacing w:after="0" w:line="240" w:lineRule="auto"/>
        <w:rPr>
          <w:rFonts w:ascii="Times New Roman" w:eastAsia="Times New Roman" w:hAnsi="Times New Roman" w:cs="Times New Roman"/>
          <w:bCs/>
          <w:u w:val="single"/>
        </w:rPr>
      </w:pPr>
    </w:p>
    <w:p w14:paraId="5AACFD77"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1 ml – LT/1/95/0723/001</w:t>
      </w:r>
    </w:p>
    <w:p w14:paraId="5AACFD78"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5 ml – LT/1/95/0723/002</w:t>
      </w:r>
    </w:p>
    <w:p w14:paraId="5AACFD79"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7A"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7B" w14:textId="77777777" w:rsidR="008A7D7F" w:rsidRPr="008A7D7F" w:rsidRDefault="008A7D7F" w:rsidP="008A7D7F">
      <w:pPr>
        <w:keepNext/>
        <w:tabs>
          <w:tab w:val="left" w:pos="567"/>
        </w:tabs>
        <w:spacing w:after="0" w:line="240" w:lineRule="auto"/>
        <w:outlineLvl w:val="1"/>
        <w:rPr>
          <w:rFonts w:ascii="Times New Roman" w:eastAsia="Times New Roman" w:hAnsi="Times New Roman" w:cs="Times New Roman"/>
          <w:b/>
        </w:rPr>
      </w:pPr>
      <w:r w:rsidRPr="008A7D7F">
        <w:rPr>
          <w:rFonts w:ascii="Times New Roman" w:eastAsia="Times New Roman" w:hAnsi="Times New Roman" w:cs="Times New Roman"/>
          <w:b/>
        </w:rPr>
        <w:t>9.</w:t>
      </w:r>
      <w:r w:rsidRPr="008A7D7F">
        <w:rPr>
          <w:rFonts w:ascii="Times New Roman" w:eastAsia="Times New Roman" w:hAnsi="Times New Roman" w:cs="Times New Roman"/>
          <w:b/>
        </w:rPr>
        <w:tab/>
        <w:t>REGISTRAVIMO / PERREGISTRAVIMO DATA</w:t>
      </w:r>
    </w:p>
    <w:p w14:paraId="5AACFD7C" w14:textId="77777777" w:rsidR="008A7D7F" w:rsidRPr="008A7D7F" w:rsidRDefault="008A7D7F" w:rsidP="008A7D7F">
      <w:pPr>
        <w:spacing w:after="0" w:line="240" w:lineRule="auto"/>
        <w:rPr>
          <w:rFonts w:ascii="Times New Roman" w:eastAsia="Times New Roman" w:hAnsi="Times New Roman" w:cs="Times New Roman"/>
          <w:szCs w:val="20"/>
        </w:rPr>
      </w:pPr>
    </w:p>
    <w:p w14:paraId="5AACFD7D" w14:textId="77777777" w:rsidR="008A7D7F" w:rsidRPr="008A7D7F" w:rsidRDefault="008A7D7F" w:rsidP="008A7D7F">
      <w:pPr>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rPr>
        <w:t xml:space="preserve">Registravimo data </w:t>
      </w:r>
      <w:r w:rsidRPr="008A7D7F">
        <w:rPr>
          <w:rFonts w:ascii="Times New Roman" w:eastAsia="Times New Roman" w:hAnsi="Times New Roman" w:cs="Times New Roman"/>
          <w:noProof/>
          <w:snapToGrid w:val="0"/>
          <w:szCs w:val="24"/>
        </w:rPr>
        <w:t>1996 m. spalio mėn.</w:t>
      </w:r>
      <w:r w:rsidRPr="008A7D7F">
        <w:rPr>
          <w:rFonts w:ascii="Times New Roman" w:eastAsia="Times New Roman" w:hAnsi="Times New Roman" w:cs="Times New Roman"/>
          <w:snapToGrid w:val="0"/>
          <w:szCs w:val="24"/>
        </w:rPr>
        <w:t xml:space="preserve"> </w:t>
      </w:r>
      <w:r w:rsidRPr="008A7D7F">
        <w:rPr>
          <w:rFonts w:ascii="Times New Roman" w:eastAsia="Times New Roman" w:hAnsi="Times New Roman" w:cs="Times New Roman"/>
          <w:noProof/>
          <w:snapToGrid w:val="0"/>
          <w:szCs w:val="24"/>
        </w:rPr>
        <w:t>03 d.</w:t>
      </w:r>
    </w:p>
    <w:p w14:paraId="5AACFD7E" w14:textId="77777777" w:rsidR="008A7D7F" w:rsidRPr="008A7D7F" w:rsidRDefault="008A7D7F" w:rsidP="008A7D7F">
      <w:pPr>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noProof/>
          <w:lang w:eastAsia="lt-LT"/>
        </w:rPr>
        <w:t xml:space="preserve">Paskutinio perregistravimo data </w:t>
      </w:r>
      <w:r w:rsidRPr="008A7D7F">
        <w:rPr>
          <w:rFonts w:ascii="Times New Roman" w:eastAsia="Times New Roman" w:hAnsi="Times New Roman" w:cs="Times New Roman"/>
          <w:noProof/>
          <w:snapToGrid w:val="0"/>
          <w:szCs w:val="24"/>
        </w:rPr>
        <w:t>2007 m. gegužės mėn.</w:t>
      </w:r>
      <w:r w:rsidRPr="008A7D7F">
        <w:rPr>
          <w:rFonts w:ascii="Times New Roman" w:eastAsia="Times New Roman" w:hAnsi="Times New Roman" w:cs="Times New Roman"/>
          <w:snapToGrid w:val="0"/>
          <w:szCs w:val="24"/>
        </w:rPr>
        <w:t xml:space="preserve"> </w:t>
      </w:r>
      <w:r w:rsidRPr="008A7D7F">
        <w:rPr>
          <w:rFonts w:ascii="Times New Roman" w:eastAsia="Times New Roman" w:hAnsi="Times New Roman" w:cs="Times New Roman"/>
          <w:noProof/>
          <w:snapToGrid w:val="0"/>
          <w:szCs w:val="24"/>
        </w:rPr>
        <w:t>03 d</w:t>
      </w:r>
    </w:p>
    <w:p w14:paraId="5AACFD7F"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80"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D81"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10.</w:t>
      </w:r>
      <w:r w:rsidRPr="008A7D7F">
        <w:rPr>
          <w:rFonts w:ascii="Times New Roman" w:eastAsia="Times New Roman" w:hAnsi="Times New Roman" w:cs="Times New Roman"/>
          <w:b/>
        </w:rPr>
        <w:tab/>
        <w:t xml:space="preserve">TEKSTO PERŽIŪROS DATA </w:t>
      </w:r>
    </w:p>
    <w:p w14:paraId="5AACFD8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83" w14:textId="6894FA11" w:rsidR="008A7D7F" w:rsidRPr="008A7D7F" w:rsidRDefault="00C41955" w:rsidP="008A7D7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2016-08-02</w:t>
      </w:r>
    </w:p>
    <w:p w14:paraId="5AACFD8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85" w14:textId="77777777" w:rsidR="008A7D7F" w:rsidRPr="00C41955" w:rsidRDefault="008A7D7F" w:rsidP="008A7D7F">
      <w:pPr>
        <w:tabs>
          <w:tab w:val="left" w:pos="567"/>
        </w:tabs>
        <w:spacing w:after="0" w:line="240" w:lineRule="auto"/>
        <w:rPr>
          <w:rFonts w:ascii="Times New Roman" w:eastAsia="Times New Roman" w:hAnsi="Times New Roman" w:cs="Times New Roman"/>
        </w:rPr>
      </w:pPr>
      <w:r w:rsidRPr="00C41955">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41955">
        <w:rPr>
          <w:rFonts w:ascii="Times New Roman" w:eastAsia="SimSun" w:hAnsi="Times New Roman" w:cs="Times New Roman"/>
          <w:i/>
          <w:noProof/>
        </w:rPr>
        <w:t xml:space="preserve"> </w:t>
      </w:r>
      <w:hyperlink r:id="rId13" w:history="1">
        <w:r w:rsidRPr="00C41955">
          <w:rPr>
            <w:rFonts w:ascii="Times New Roman" w:eastAsia="SimSun" w:hAnsi="Times New Roman" w:cs="Times New Roman"/>
            <w:noProof/>
            <w:color w:val="0000FF"/>
            <w:u w:val="single"/>
          </w:rPr>
          <w:t>http://www.</w:t>
        </w:r>
        <w:r w:rsidRPr="00C41955">
          <w:rPr>
            <w:rFonts w:ascii="Times New Roman" w:eastAsia="SimSun" w:hAnsi="Times New Roman" w:cs="Times New Roman"/>
            <w:color w:val="0000FF"/>
            <w:u w:val="single"/>
          </w:rPr>
          <w:t>vvkt.lt</w:t>
        </w:r>
      </w:hyperlink>
      <w:r w:rsidRPr="00C41955">
        <w:rPr>
          <w:rFonts w:ascii="Times New Roman" w:eastAsia="Times New Roman" w:hAnsi="Times New Roman" w:cs="Times New Roman"/>
        </w:rPr>
        <w:br w:type="page"/>
      </w:r>
    </w:p>
    <w:p w14:paraId="5AACFD8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87"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8"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9"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A"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B"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C"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D"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E"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8F"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0"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1"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2"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3"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4"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5"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6"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7"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8"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9"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A"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B"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C"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II PRIEDAS</w:t>
      </w:r>
    </w:p>
    <w:p w14:paraId="5AACFD9D"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9E"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REGISTRACIJOS SĄLYGOS</w:t>
      </w:r>
    </w:p>
    <w:p w14:paraId="5AACFD9F"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szCs w:val="20"/>
        </w:rPr>
      </w:pPr>
    </w:p>
    <w:p w14:paraId="5AACFDA0" w14:textId="77777777" w:rsidR="008A7D7F" w:rsidRPr="008A7D7F" w:rsidRDefault="008A7D7F" w:rsidP="008A7D7F">
      <w:pPr>
        <w:numPr>
          <w:ilvl w:val="0"/>
          <w:numId w:val="1"/>
        </w:num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noProof/>
        </w:rPr>
        <w:t>GAMINTOJAS (-AI), ATSAKINGAS (-I) UŽ SERIJŲ IŠLEIDIMĄ</w:t>
      </w:r>
    </w:p>
    <w:p w14:paraId="5AACFDA1"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b/>
        </w:rPr>
      </w:pPr>
    </w:p>
    <w:p w14:paraId="5AACFDA2" w14:textId="77777777" w:rsidR="008A7D7F" w:rsidRPr="008A7D7F" w:rsidRDefault="008A7D7F" w:rsidP="008A7D7F">
      <w:pPr>
        <w:numPr>
          <w:ilvl w:val="0"/>
          <w:numId w:val="1"/>
        </w:num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ab/>
        <w:t>TIEKIMO IR VARTOJIMO SĄLYGOS AR APRIBOJIMAI</w:t>
      </w:r>
    </w:p>
    <w:p w14:paraId="5AACFDA3"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p>
    <w:p w14:paraId="5AACFDA4" w14:textId="77777777" w:rsidR="008A7D7F" w:rsidRPr="008A7D7F" w:rsidRDefault="008A7D7F" w:rsidP="008A7D7F">
      <w:pPr>
        <w:tabs>
          <w:tab w:val="left" w:pos="0"/>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rPr>
        <w:br w:type="page"/>
      </w:r>
      <w:r w:rsidRPr="008A7D7F">
        <w:rPr>
          <w:rFonts w:ascii="Times New Roman" w:eastAsia="Times New Roman" w:hAnsi="Times New Roman" w:cs="Times New Roman"/>
          <w:b/>
        </w:rPr>
        <w:lastRenderedPageBreak/>
        <w:t>A.</w:t>
      </w:r>
      <w:r w:rsidRPr="008A7D7F">
        <w:rPr>
          <w:rFonts w:ascii="Times New Roman" w:eastAsia="Times New Roman" w:hAnsi="Times New Roman" w:cs="Times New Roman"/>
          <w:b/>
        </w:rPr>
        <w:tab/>
        <w:t>GAMINTOJAS, ATSAKINGAS UŽ SERIJŲ IŠLEIDIMĄ</w:t>
      </w:r>
    </w:p>
    <w:p w14:paraId="5AACFDA5"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p>
    <w:p w14:paraId="5AACFDA6" w14:textId="77777777" w:rsidR="008A7D7F" w:rsidRPr="008A7D7F" w:rsidRDefault="008A7D7F" w:rsidP="008A7D7F">
      <w:pPr>
        <w:tabs>
          <w:tab w:val="left" w:pos="567"/>
        </w:tabs>
        <w:spacing w:after="0" w:line="240" w:lineRule="auto"/>
        <w:ind w:left="360" w:hanging="360"/>
        <w:rPr>
          <w:rFonts w:ascii="Times New Roman" w:eastAsia="Times New Roman" w:hAnsi="Times New Roman" w:cs="Times New Roman"/>
          <w:u w:val="single"/>
        </w:rPr>
      </w:pPr>
      <w:r w:rsidRPr="008A7D7F">
        <w:rPr>
          <w:rFonts w:ascii="Times New Roman" w:eastAsia="Times New Roman" w:hAnsi="Times New Roman" w:cs="Times New Roman"/>
          <w:u w:val="single"/>
        </w:rPr>
        <w:t>Gamintojo, atsakingo už serijų išleidimą, pavadinimas ir adresas</w:t>
      </w:r>
    </w:p>
    <w:p w14:paraId="5AACFDA7" w14:textId="77777777" w:rsidR="008A7D7F" w:rsidRPr="008A7D7F" w:rsidRDefault="008A7D7F" w:rsidP="008A7D7F">
      <w:pPr>
        <w:tabs>
          <w:tab w:val="left" w:pos="567"/>
        </w:tabs>
        <w:spacing w:after="0" w:line="240" w:lineRule="auto"/>
        <w:ind w:left="360"/>
        <w:rPr>
          <w:rFonts w:ascii="Times New Roman" w:eastAsia="Times New Roman" w:hAnsi="Times New Roman" w:cs="Times New Roman"/>
        </w:rPr>
      </w:pPr>
    </w:p>
    <w:p w14:paraId="5AACFDA8" w14:textId="77777777" w:rsidR="008A7D7F" w:rsidRPr="008A7D7F" w:rsidRDefault="008A7D7F" w:rsidP="008A7D7F">
      <w:pPr>
        <w:keepNext/>
        <w:tabs>
          <w:tab w:val="left" w:pos="567"/>
        </w:tabs>
        <w:spacing w:after="0" w:line="240" w:lineRule="auto"/>
        <w:outlineLvl w:val="1"/>
        <w:rPr>
          <w:rFonts w:ascii="Times New Roman" w:eastAsia="Times New Roman" w:hAnsi="Times New Roman" w:cs="Times New Roman"/>
        </w:rPr>
      </w:pPr>
      <w:r w:rsidRPr="008A7D7F">
        <w:rPr>
          <w:rFonts w:ascii="Times New Roman" w:eastAsia="Times New Roman" w:hAnsi="Times New Roman" w:cs="Times New Roman"/>
        </w:rPr>
        <w:t>EBEWE Pharma Ges.m.b.H. Nfg. KG</w:t>
      </w:r>
    </w:p>
    <w:p w14:paraId="5AACFDA9" w14:textId="77777777" w:rsidR="008A7D7F" w:rsidRPr="008A7D7F" w:rsidRDefault="008A7D7F" w:rsidP="008A7D7F">
      <w:pPr>
        <w:keepNext/>
        <w:tabs>
          <w:tab w:val="left" w:pos="567"/>
        </w:tabs>
        <w:spacing w:after="0" w:line="240" w:lineRule="auto"/>
        <w:outlineLvl w:val="2"/>
        <w:rPr>
          <w:rFonts w:ascii="Times New Roman" w:eastAsia="Times New Roman" w:hAnsi="Times New Roman" w:cs="Times New Roman"/>
        </w:rPr>
      </w:pPr>
      <w:r w:rsidRPr="008A7D7F">
        <w:rPr>
          <w:rFonts w:ascii="Times New Roman" w:eastAsia="Times New Roman" w:hAnsi="Times New Roman" w:cs="Times New Roman"/>
        </w:rPr>
        <w:t>Mondseestra</w:t>
      </w:r>
      <w:r w:rsidR="004213C3">
        <w:rPr>
          <w:rFonts w:ascii="Times New Roman" w:eastAsia="Times New Roman" w:hAnsi="Times New Roman" w:cs="Times New Roman"/>
        </w:rPr>
        <w:t>ß</w:t>
      </w:r>
      <w:r w:rsidRPr="008A7D7F">
        <w:rPr>
          <w:rFonts w:ascii="Times New Roman" w:eastAsia="Times New Roman" w:hAnsi="Times New Roman" w:cs="Times New Roman"/>
        </w:rPr>
        <w:t>e 11</w:t>
      </w:r>
    </w:p>
    <w:p w14:paraId="5AACFDAA" w14:textId="77777777" w:rsidR="008A7D7F" w:rsidRPr="008A7D7F" w:rsidRDefault="008A7D7F" w:rsidP="008A7D7F">
      <w:pPr>
        <w:keepNext/>
        <w:tabs>
          <w:tab w:val="left" w:pos="567"/>
        </w:tabs>
        <w:spacing w:after="0" w:line="240" w:lineRule="auto"/>
        <w:outlineLvl w:val="2"/>
        <w:rPr>
          <w:rFonts w:ascii="Times New Roman" w:eastAsia="Times New Roman" w:hAnsi="Times New Roman" w:cs="Times New Roman"/>
        </w:rPr>
      </w:pPr>
      <w:r w:rsidRPr="008A7D7F">
        <w:rPr>
          <w:rFonts w:ascii="Times New Roman" w:eastAsia="Times New Roman" w:hAnsi="Times New Roman" w:cs="Times New Roman"/>
        </w:rPr>
        <w:t>A-4866 Unterach</w:t>
      </w:r>
    </w:p>
    <w:p w14:paraId="5AACFDAB"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rPr>
        <w:t>Austrija</w:t>
      </w:r>
    </w:p>
    <w:p w14:paraId="5AACFDAC"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p>
    <w:p w14:paraId="5AACFDAD" w14:textId="77777777" w:rsidR="008A7D7F" w:rsidRPr="008A7D7F" w:rsidRDefault="008A7D7F" w:rsidP="008A7D7F">
      <w:pPr>
        <w:tabs>
          <w:tab w:val="left" w:pos="567"/>
        </w:tabs>
        <w:spacing w:after="0" w:line="240" w:lineRule="auto"/>
        <w:rPr>
          <w:rFonts w:ascii="Times New Roman" w:eastAsia="Times New Roman" w:hAnsi="Times New Roman" w:cs="Times New Roman"/>
          <w:b/>
          <w:i/>
        </w:rPr>
      </w:pPr>
    </w:p>
    <w:p w14:paraId="5AACFDAE" w14:textId="77777777" w:rsidR="008A7D7F" w:rsidRPr="008A7D7F" w:rsidRDefault="008A7D7F" w:rsidP="008A7D7F">
      <w:pPr>
        <w:keepNext/>
        <w:tabs>
          <w:tab w:val="left" w:pos="567"/>
        </w:tabs>
        <w:spacing w:after="0" w:line="240" w:lineRule="auto"/>
        <w:outlineLvl w:val="1"/>
        <w:rPr>
          <w:rFonts w:ascii="Times New Roman" w:eastAsia="Times New Roman" w:hAnsi="Times New Roman" w:cs="Times New Roman"/>
          <w:b/>
        </w:rPr>
      </w:pPr>
      <w:r w:rsidRPr="008A7D7F">
        <w:rPr>
          <w:rFonts w:ascii="Times New Roman" w:eastAsia="Times New Roman" w:hAnsi="Times New Roman" w:cs="Times New Roman"/>
          <w:b/>
        </w:rPr>
        <w:t>B.</w:t>
      </w:r>
      <w:r w:rsidRPr="008A7D7F">
        <w:rPr>
          <w:rFonts w:ascii="Times New Roman" w:eastAsia="Times New Roman" w:hAnsi="Times New Roman" w:cs="Times New Roman"/>
          <w:b/>
        </w:rPr>
        <w:tab/>
        <w:t>TIEKIMO IR VARTOJIMO SĄLYGOS AR APRIBOJIMAI</w:t>
      </w:r>
    </w:p>
    <w:p w14:paraId="5AACFDAF" w14:textId="77777777" w:rsidR="008A7D7F" w:rsidRPr="008A7D7F" w:rsidRDefault="008A7D7F" w:rsidP="008A7D7F">
      <w:pPr>
        <w:tabs>
          <w:tab w:val="left" w:pos="567"/>
        </w:tabs>
        <w:spacing w:after="0" w:line="240" w:lineRule="auto"/>
        <w:rPr>
          <w:rFonts w:ascii="Times New Roman" w:eastAsia="Times New Roman" w:hAnsi="Times New Roman" w:cs="Times New Roman"/>
          <w:b/>
          <w:caps/>
          <w:szCs w:val="20"/>
        </w:rPr>
      </w:pPr>
    </w:p>
    <w:p w14:paraId="5AACFDB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Receptinis vaistinis preparatas.</w:t>
      </w:r>
    </w:p>
    <w:p w14:paraId="5AACFDB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br w:type="page"/>
      </w:r>
    </w:p>
    <w:p w14:paraId="5AACFDB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B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C9"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III PRIEDAS</w:t>
      </w:r>
    </w:p>
    <w:p w14:paraId="5AACFDCA"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CB"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ŽENKLINIMAS IR PAKUOTĖS LAPELIS</w:t>
      </w:r>
    </w:p>
    <w:p w14:paraId="5AACFDCC"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CD"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br w:type="page"/>
      </w:r>
    </w:p>
    <w:p w14:paraId="5AACFDCE"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CF"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0"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1"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2"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3"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4"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5"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6"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7"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8"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9"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A"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B"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C"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D"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E"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DF"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E0"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E1"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E2" w14:textId="77777777" w:rsidR="008A7D7F" w:rsidRPr="008A7D7F" w:rsidRDefault="008A7D7F" w:rsidP="008A7D7F">
      <w:pPr>
        <w:tabs>
          <w:tab w:val="left" w:pos="567"/>
        </w:tabs>
        <w:spacing w:after="0" w:line="240" w:lineRule="auto"/>
        <w:jc w:val="center"/>
        <w:rPr>
          <w:rFonts w:ascii="Times New Roman" w:eastAsia="Times New Roman" w:hAnsi="Times New Roman" w:cs="Times New Roman"/>
          <w:b/>
        </w:rPr>
      </w:pPr>
    </w:p>
    <w:p w14:paraId="5AACFDE3" w14:textId="77777777" w:rsidR="008A7D7F" w:rsidRPr="008A7D7F" w:rsidRDefault="008A7D7F" w:rsidP="008A7D7F">
      <w:pPr>
        <w:tabs>
          <w:tab w:val="left" w:pos="567"/>
        </w:tabs>
        <w:spacing w:after="0" w:line="240" w:lineRule="auto"/>
        <w:jc w:val="both"/>
        <w:rPr>
          <w:rFonts w:ascii="Times New Roman" w:eastAsia="Times New Roman" w:hAnsi="Times New Roman" w:cs="Times New Roman"/>
          <w:b/>
        </w:rPr>
      </w:pPr>
    </w:p>
    <w:p w14:paraId="5AACFDE4" w14:textId="77777777" w:rsidR="008A7D7F" w:rsidRPr="008A7D7F" w:rsidRDefault="008A7D7F" w:rsidP="008A7D7F">
      <w:pPr>
        <w:numPr>
          <w:ilvl w:val="0"/>
          <w:numId w:val="2"/>
        </w:numPr>
        <w:tabs>
          <w:tab w:val="left" w:pos="567"/>
        </w:tabs>
        <w:spacing w:after="0" w:line="240" w:lineRule="auto"/>
        <w:jc w:val="center"/>
        <w:rPr>
          <w:rFonts w:ascii="Times New Roman" w:eastAsia="Times New Roman" w:hAnsi="Times New Roman" w:cs="Times New Roman"/>
          <w:b/>
        </w:rPr>
      </w:pPr>
      <w:r w:rsidRPr="008A7D7F">
        <w:rPr>
          <w:rFonts w:ascii="Times New Roman" w:eastAsia="Times New Roman" w:hAnsi="Times New Roman" w:cs="Times New Roman"/>
          <w:b/>
        </w:rPr>
        <w:t>ŽENKLINIMAS</w:t>
      </w:r>
    </w:p>
    <w:p w14:paraId="5AACFDE5" w14:textId="77777777" w:rsidR="008A7D7F" w:rsidRPr="008A7D7F" w:rsidRDefault="008A7D7F" w:rsidP="008A7D7F">
      <w:pPr>
        <w:rPr>
          <w:rFonts w:ascii="Times New Roman" w:eastAsia="Times New Roman" w:hAnsi="Times New Roman" w:cs="Times New Roman"/>
          <w:b/>
        </w:rPr>
      </w:pPr>
      <w:r w:rsidRPr="008A7D7F">
        <w:rPr>
          <w:rFonts w:ascii="Times New Roman" w:eastAsia="Times New Roman" w:hAnsi="Times New Roman" w:cs="Times New Roman"/>
          <w:b/>
        </w:rPr>
        <w:br w:type="page"/>
      </w:r>
    </w:p>
    <w:p w14:paraId="5AACFDE6"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b/>
        </w:rPr>
      </w:pPr>
    </w:p>
    <w:p w14:paraId="5AACFDE7"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A7D7F">
        <w:rPr>
          <w:rFonts w:ascii="Times New Roman" w:eastAsia="Times New Roman" w:hAnsi="Times New Roman" w:cs="Times New Roman"/>
          <w:b/>
          <w:caps/>
        </w:rPr>
        <w:t xml:space="preserve">Informacija ant </w:t>
      </w:r>
      <w:r w:rsidRPr="008A7D7F">
        <w:rPr>
          <w:rFonts w:ascii="Times New Roman" w:eastAsia="Times New Roman" w:hAnsi="Times New Roman" w:cs="Times New Roman"/>
          <w:b/>
        </w:rPr>
        <w:t>IŠORINĖS</w:t>
      </w:r>
      <w:r w:rsidRPr="008A7D7F">
        <w:rPr>
          <w:rFonts w:ascii="Times New Roman" w:eastAsia="Times New Roman" w:hAnsi="Times New Roman" w:cs="Times New Roman"/>
        </w:rPr>
        <w:t xml:space="preserve"> </w:t>
      </w:r>
      <w:r w:rsidRPr="008A7D7F">
        <w:rPr>
          <w:rFonts w:ascii="Times New Roman" w:eastAsia="Times New Roman" w:hAnsi="Times New Roman" w:cs="Times New Roman"/>
          <w:b/>
          <w:caps/>
        </w:rPr>
        <w:t xml:space="preserve">(JEI JOS NĖRA – </w:t>
      </w:r>
      <w:r w:rsidRPr="008A7D7F">
        <w:rPr>
          <w:rFonts w:ascii="Times New Roman" w:eastAsia="Times New Roman" w:hAnsi="Times New Roman" w:cs="Times New Roman"/>
          <w:b/>
        </w:rPr>
        <w:t>VIDINĖS</w:t>
      </w:r>
      <w:r w:rsidRPr="008A7D7F">
        <w:rPr>
          <w:rFonts w:ascii="Times New Roman" w:eastAsia="Times New Roman" w:hAnsi="Times New Roman" w:cs="Times New Roman"/>
          <w:b/>
          <w:caps/>
        </w:rPr>
        <w:t xml:space="preserve">) pakuotės </w:t>
      </w:r>
    </w:p>
    <w:p w14:paraId="5AACFDE8"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p>
    <w:p w14:paraId="5AACFDE9"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b/>
          <w:caps/>
        </w:rPr>
        <w:t>KARTONO DĖŽUTĖ</w:t>
      </w:r>
    </w:p>
    <w:p w14:paraId="5AACFDE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DE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DEC"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w:t>
      </w:r>
      <w:r w:rsidRPr="008A7D7F">
        <w:rPr>
          <w:rFonts w:ascii="Times New Roman" w:eastAsia="Times New Roman" w:hAnsi="Times New Roman" w:cs="Times New Roman"/>
          <w:b/>
          <w:caps/>
        </w:rPr>
        <w:tab/>
        <w:t>vaistinio preparato pavadinimas</w:t>
      </w:r>
    </w:p>
    <w:p w14:paraId="5AACFDE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DEE" w14:textId="77777777" w:rsidR="008A7D7F" w:rsidRPr="008A7D7F" w:rsidRDefault="008A7D7F" w:rsidP="008A7D7F">
      <w:pPr>
        <w:keepNext/>
        <w:tabs>
          <w:tab w:val="left" w:pos="567"/>
        </w:tabs>
        <w:spacing w:after="0" w:line="240" w:lineRule="auto"/>
        <w:ind w:left="567" w:hanging="567"/>
        <w:outlineLvl w:val="7"/>
        <w:rPr>
          <w:rFonts w:ascii="Times New Roman" w:eastAsia="Times New Roman" w:hAnsi="Times New Roman" w:cs="Times New Roman"/>
          <w:bCs/>
        </w:rPr>
      </w:pPr>
      <w:r w:rsidRPr="008A7D7F">
        <w:rPr>
          <w:rFonts w:ascii="Times New Roman" w:eastAsia="Times New Roman" w:hAnsi="Times New Roman" w:cs="Times New Roman"/>
          <w:bCs/>
        </w:rPr>
        <w:t>Methotrexat EBEWE 10 mg/ml injekcinis ar infuzinis tirpalas</w:t>
      </w:r>
    </w:p>
    <w:p w14:paraId="5AACFDEF" w14:textId="77777777" w:rsidR="008A7D7F" w:rsidRPr="008A7D7F" w:rsidRDefault="008A7D7F" w:rsidP="008A7D7F">
      <w:pPr>
        <w:keepNext/>
        <w:tabs>
          <w:tab w:val="left" w:pos="567"/>
        </w:tabs>
        <w:spacing w:after="0" w:line="240" w:lineRule="auto"/>
        <w:ind w:left="567" w:hanging="567"/>
        <w:outlineLvl w:val="5"/>
        <w:rPr>
          <w:rFonts w:ascii="Times New Roman" w:eastAsia="Times New Roman" w:hAnsi="Times New Roman" w:cs="Times New Roman"/>
          <w:iCs/>
        </w:rPr>
      </w:pPr>
      <w:r w:rsidRPr="008A7D7F">
        <w:rPr>
          <w:rFonts w:ascii="Times New Roman" w:eastAsia="Times New Roman" w:hAnsi="Times New Roman" w:cs="Times New Roman"/>
          <w:iCs/>
        </w:rPr>
        <w:t>Methotrexatum</w:t>
      </w:r>
    </w:p>
    <w:p w14:paraId="5AACFDF0"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DF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DF2"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2.</w:t>
      </w:r>
      <w:r w:rsidRPr="008A7D7F">
        <w:rPr>
          <w:rFonts w:ascii="Times New Roman" w:eastAsia="Times New Roman" w:hAnsi="Times New Roman" w:cs="Times New Roman"/>
          <w:b/>
          <w:caps/>
        </w:rPr>
        <w:tab/>
        <w:t xml:space="preserve">veikliOJI medžiagA ir JOS kiekis </w:t>
      </w:r>
    </w:p>
    <w:p w14:paraId="5AACFDF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DF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1 ml tirpalo yra 10 mg metotreksato.</w:t>
      </w:r>
    </w:p>
    <w:p w14:paraId="5AACFDF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F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F7"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3.</w:t>
      </w:r>
      <w:r w:rsidRPr="008A7D7F">
        <w:rPr>
          <w:rFonts w:ascii="Times New Roman" w:eastAsia="Times New Roman" w:hAnsi="Times New Roman" w:cs="Times New Roman"/>
          <w:b/>
          <w:caps/>
        </w:rPr>
        <w:tab/>
        <w:t>pagalbinių medžiagų sąrašas</w:t>
      </w:r>
    </w:p>
    <w:p w14:paraId="5AACFDF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DF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Pagalbinės medžiagos: natrio hidroksidas, natrio chloridas, injekcinis vanduo.</w:t>
      </w:r>
    </w:p>
    <w:p w14:paraId="5AACFDF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DF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DFC"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4.</w:t>
      </w:r>
      <w:r w:rsidRPr="008A7D7F">
        <w:rPr>
          <w:rFonts w:ascii="Times New Roman" w:eastAsia="Times New Roman" w:hAnsi="Times New Roman" w:cs="Times New Roman"/>
          <w:b/>
          <w:caps/>
        </w:rPr>
        <w:tab/>
        <w:t>FARMACINĖ forma ir KIEKIS PAKUOTĖJE</w:t>
      </w:r>
    </w:p>
    <w:p w14:paraId="5AACFDF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DF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1 ml flakonas</w:t>
      </w:r>
    </w:p>
    <w:p w14:paraId="5AACFDFF"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highlight w:val="lightGray"/>
        </w:rPr>
        <w:t>5 ml flakonas</w:t>
      </w:r>
    </w:p>
    <w:p w14:paraId="5AACFE00"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0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02"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5.</w:t>
      </w:r>
      <w:r w:rsidRPr="008A7D7F">
        <w:rPr>
          <w:rFonts w:ascii="Times New Roman" w:eastAsia="Times New Roman" w:hAnsi="Times New Roman" w:cs="Times New Roman"/>
          <w:b/>
          <w:caps/>
        </w:rPr>
        <w:tab/>
        <w:t>vartojimo METODAS IR būdas</w:t>
      </w:r>
    </w:p>
    <w:p w14:paraId="5AACFE0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04" w14:textId="77777777" w:rsidR="008A7D7F" w:rsidRPr="008A7D7F" w:rsidRDefault="008A7D7F" w:rsidP="008A7D7F">
      <w:pPr>
        <w:spacing w:after="0" w:line="240" w:lineRule="auto"/>
        <w:rPr>
          <w:rFonts w:ascii="Times New Roman" w:eastAsia="Times New Roman" w:hAnsi="Times New Roman" w:cs="Times New Roman"/>
          <w:noProof/>
        </w:rPr>
      </w:pPr>
      <w:r w:rsidRPr="008A7D7F">
        <w:rPr>
          <w:rFonts w:ascii="Times New Roman" w:eastAsia="Times New Roman" w:hAnsi="Times New Roman" w:cs="Times New Roman"/>
        </w:rPr>
        <w:t xml:space="preserve">Leisti į raumenis, veną, arteriją, arba povoratinklinę ertmę. </w:t>
      </w:r>
      <w:r w:rsidRPr="008A7D7F">
        <w:rPr>
          <w:rFonts w:ascii="Times New Roman" w:eastAsia="Times New Roman" w:hAnsi="Times New Roman" w:cs="Times New Roman"/>
          <w:noProof/>
        </w:rPr>
        <w:t>Prieš vartojimą perskaitykite pakuotės lapelį.</w:t>
      </w:r>
    </w:p>
    <w:p w14:paraId="5AACFE05" w14:textId="77777777" w:rsidR="008A7D7F" w:rsidRPr="008A7D7F" w:rsidRDefault="008A7D7F" w:rsidP="008A7D7F">
      <w:pPr>
        <w:tabs>
          <w:tab w:val="left" w:pos="567"/>
        </w:tabs>
        <w:spacing w:after="0" w:line="240" w:lineRule="auto"/>
        <w:ind w:left="360" w:hanging="360"/>
        <w:jc w:val="both"/>
        <w:rPr>
          <w:rFonts w:ascii="Times New Roman" w:eastAsia="Times New Roman" w:hAnsi="Times New Roman" w:cs="Times New Roman"/>
        </w:rPr>
      </w:pPr>
      <w:r w:rsidRPr="008A7D7F">
        <w:rPr>
          <w:rFonts w:ascii="Times New Roman" w:eastAsia="Times New Roman" w:hAnsi="Times New Roman" w:cs="Times New Roman"/>
        </w:rPr>
        <w:t>Tirpalą išsiurbti iš flakono prieš pat vartojimą.</w:t>
      </w:r>
    </w:p>
    <w:p w14:paraId="5AACFE06" w14:textId="77777777" w:rsidR="008A7D7F" w:rsidRPr="008A7D7F" w:rsidRDefault="008A7D7F" w:rsidP="008A7D7F">
      <w:pPr>
        <w:tabs>
          <w:tab w:val="left" w:pos="567"/>
        </w:tabs>
        <w:spacing w:after="0" w:line="240" w:lineRule="auto"/>
        <w:ind w:left="360" w:hanging="360"/>
        <w:jc w:val="both"/>
        <w:rPr>
          <w:rFonts w:ascii="Times New Roman" w:eastAsia="Times New Roman" w:hAnsi="Times New Roman" w:cs="Times New Roman"/>
        </w:rPr>
      </w:pPr>
      <w:r w:rsidRPr="008A7D7F">
        <w:rPr>
          <w:rFonts w:ascii="Times New Roman" w:eastAsia="Times New Roman" w:hAnsi="Times New Roman" w:cs="Times New Roman"/>
        </w:rPr>
        <w:t>Vartoti tik šviežiai paruoštą ir skaidrų tirpalą.</w:t>
      </w:r>
    </w:p>
    <w:p w14:paraId="5AACFE07" w14:textId="77777777" w:rsidR="008A7D7F" w:rsidRPr="008A7D7F" w:rsidRDefault="008A7D7F" w:rsidP="008A7D7F">
      <w:pPr>
        <w:tabs>
          <w:tab w:val="left" w:pos="567"/>
        </w:tabs>
        <w:spacing w:after="0" w:line="240" w:lineRule="auto"/>
        <w:ind w:left="360" w:hanging="360"/>
        <w:jc w:val="both"/>
        <w:rPr>
          <w:rFonts w:ascii="Times New Roman" w:eastAsia="Times New Roman" w:hAnsi="Times New Roman" w:cs="Times New Roman"/>
        </w:rPr>
      </w:pPr>
      <w:r w:rsidRPr="008A7D7F">
        <w:rPr>
          <w:rFonts w:ascii="Times New Roman" w:eastAsia="Times New Roman" w:hAnsi="Times New Roman" w:cs="Times New Roman"/>
        </w:rPr>
        <w:t>Tik vienkartiniam vartojimui.</w:t>
      </w:r>
    </w:p>
    <w:p w14:paraId="5AACFE08"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szCs w:val="20"/>
        </w:rPr>
      </w:pPr>
    </w:p>
    <w:p w14:paraId="5AACFE0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0A" w14:textId="77777777" w:rsidR="008A7D7F" w:rsidRPr="008A7D7F" w:rsidRDefault="008A7D7F" w:rsidP="00F761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6.</w:t>
      </w:r>
      <w:r w:rsidRPr="008A7D7F">
        <w:rPr>
          <w:rFonts w:ascii="Times New Roman" w:eastAsia="Times New Roman" w:hAnsi="Times New Roman" w:cs="Times New Roman"/>
          <w:b/>
          <w:caps/>
        </w:rPr>
        <w:tab/>
        <w:t>SPECIALUS Įspėjimas</w:t>
      </w:r>
      <w:r w:rsidRPr="008A7D7F">
        <w:rPr>
          <w:rFonts w:ascii="Times New Roman" w:eastAsia="Times New Roman" w:hAnsi="Times New Roman" w:cs="Times New Roman"/>
        </w:rPr>
        <w:t xml:space="preserve">, </w:t>
      </w:r>
      <w:r w:rsidRPr="008A7D7F">
        <w:rPr>
          <w:rFonts w:ascii="Times New Roman" w:eastAsia="Times New Roman" w:hAnsi="Times New Roman" w:cs="Times New Roman"/>
          <w:b/>
        </w:rPr>
        <w:t xml:space="preserve">KAD VAISTINĮ PREPARATĄ BŪTINA LAIKYTI </w:t>
      </w:r>
      <w:r w:rsidRPr="008A7D7F">
        <w:rPr>
          <w:rFonts w:ascii="Times New Roman" w:eastAsia="Times New Roman" w:hAnsi="Times New Roman" w:cs="Times New Roman"/>
          <w:b/>
          <w:caps/>
        </w:rPr>
        <w:t>vaikams nepastebimoje ir nepasiekiamoje vietoje</w:t>
      </w:r>
    </w:p>
    <w:p w14:paraId="5AACFE0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0C"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Laikyti vaikams nepastebimoje ir nepasiekiamoje vietoje.</w:t>
      </w:r>
    </w:p>
    <w:p w14:paraId="5AACFE0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0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0F"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rPr>
      </w:pPr>
      <w:r w:rsidRPr="008A7D7F">
        <w:rPr>
          <w:rFonts w:ascii="Times New Roman" w:eastAsia="Times New Roman" w:hAnsi="Times New Roman" w:cs="Times New Roman"/>
          <w:b/>
          <w:caps/>
        </w:rPr>
        <w:t>7.</w:t>
      </w:r>
      <w:r w:rsidRPr="008A7D7F">
        <w:rPr>
          <w:rFonts w:ascii="Times New Roman" w:eastAsia="Times New Roman" w:hAnsi="Times New Roman" w:cs="Times New Roman"/>
          <w:b/>
          <w:caps/>
        </w:rPr>
        <w:tab/>
        <w:t>kitas specialus Įspėjimas (jei reikia)</w:t>
      </w:r>
    </w:p>
    <w:p w14:paraId="5AACFE10"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1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Dėl vaisto poveikio gali kisti budrumas, todėl vairuoti ar valdyti mechanizmus nereikėtų.</w:t>
      </w:r>
    </w:p>
    <w:p w14:paraId="5AACFE12"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1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14"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8.</w:t>
      </w:r>
      <w:r w:rsidRPr="008A7D7F">
        <w:rPr>
          <w:rFonts w:ascii="Times New Roman" w:eastAsia="Times New Roman" w:hAnsi="Times New Roman" w:cs="Times New Roman"/>
          <w:b/>
          <w:caps/>
        </w:rPr>
        <w:tab/>
        <w:t>tinkamumo laikas</w:t>
      </w:r>
    </w:p>
    <w:p w14:paraId="5AACFE15"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16"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lastRenderedPageBreak/>
        <w:t xml:space="preserve">Tinka iki {MMMM/mm} </w:t>
      </w:r>
      <w:r w:rsidRPr="008A7D7F">
        <w:rPr>
          <w:rFonts w:ascii="Times New Roman" w:eastAsia="Times New Roman" w:hAnsi="Times New Roman" w:cs="Times New Roman"/>
          <w:i/>
        </w:rPr>
        <w:t>[metai, mėnuo]</w:t>
      </w:r>
    </w:p>
    <w:p w14:paraId="5AACFE17"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18"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19"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9.</w:t>
      </w:r>
      <w:r w:rsidRPr="008A7D7F">
        <w:rPr>
          <w:rFonts w:ascii="Times New Roman" w:eastAsia="Times New Roman" w:hAnsi="Times New Roman" w:cs="Times New Roman"/>
          <w:b/>
          <w:caps/>
        </w:rPr>
        <w:tab/>
        <w:t>SPECIALIOS laikymo sąlygos</w:t>
      </w:r>
    </w:p>
    <w:p w14:paraId="5AACFE1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1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Laikyti ne aukštesnėje kaip 25 °C temperatūroje.</w:t>
      </w:r>
    </w:p>
    <w:p w14:paraId="5AACFE1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Flakoną laikyti išorinėje dėžutėje, kad preparatas būtų apsaugotas nuo šviesos.</w:t>
      </w:r>
    </w:p>
    <w:p w14:paraId="5AACFE1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1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1F"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10.</w:t>
      </w:r>
      <w:r w:rsidRPr="008A7D7F">
        <w:rPr>
          <w:rFonts w:ascii="Times New Roman" w:eastAsia="Times New Roman" w:hAnsi="Times New Roman" w:cs="Times New Roman"/>
          <w:b/>
          <w:caps/>
        </w:rPr>
        <w:tab/>
        <w:t>specialios atsargumo priemonės</w:t>
      </w:r>
      <w:r w:rsidRPr="008A7D7F">
        <w:rPr>
          <w:rFonts w:ascii="Times New Roman" w:eastAsia="Times New Roman" w:hAnsi="Times New Roman" w:cs="Times New Roman"/>
          <w:b/>
        </w:rPr>
        <w:t xml:space="preserve">, BŪTINOS </w:t>
      </w:r>
      <w:r w:rsidRPr="008A7D7F">
        <w:rPr>
          <w:rFonts w:ascii="Times New Roman" w:eastAsia="Times New Roman" w:hAnsi="Times New Roman" w:cs="Times New Roman"/>
          <w:b/>
          <w:caps/>
        </w:rPr>
        <w:t>NAIKINANT VAISTINIO PREPARATO LIKUČIUS ARBA ATLIEKAS</w:t>
      </w:r>
      <w:r w:rsidRPr="008A7D7F">
        <w:rPr>
          <w:rFonts w:ascii="Times New Roman" w:eastAsia="Times New Roman" w:hAnsi="Times New Roman" w:cs="Times New Roman"/>
          <w:caps/>
        </w:rPr>
        <w:t xml:space="preserve"> </w:t>
      </w:r>
      <w:r w:rsidRPr="008A7D7F">
        <w:rPr>
          <w:rFonts w:ascii="Times New Roman" w:eastAsia="Times New Roman" w:hAnsi="Times New Roman" w:cs="Times New Roman"/>
          <w:b/>
          <w:caps/>
        </w:rPr>
        <w:t>(jei reikia)</w:t>
      </w:r>
    </w:p>
    <w:p w14:paraId="5AACFE20"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2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22"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11.</w:t>
      </w:r>
      <w:r w:rsidRPr="008A7D7F">
        <w:rPr>
          <w:rFonts w:ascii="Times New Roman" w:eastAsia="Times New Roman" w:hAnsi="Times New Roman" w:cs="Times New Roman"/>
          <w:b/>
          <w:caps/>
        </w:rPr>
        <w:tab/>
        <w:t>REGISTRUOTOJO pavadinimas ir adresas</w:t>
      </w:r>
    </w:p>
    <w:p w14:paraId="5AACFE23" w14:textId="77777777" w:rsidR="008A7D7F" w:rsidRPr="008A7D7F" w:rsidRDefault="008A7D7F" w:rsidP="008A7D7F">
      <w:pPr>
        <w:tabs>
          <w:tab w:val="left" w:pos="567"/>
          <w:tab w:val="left" w:pos="720"/>
        </w:tabs>
        <w:spacing w:after="0" w:line="240" w:lineRule="auto"/>
        <w:rPr>
          <w:rFonts w:ascii="Times New Roman" w:eastAsia="Times New Roman" w:hAnsi="Times New Roman" w:cs="Times New Roman"/>
        </w:rPr>
      </w:pPr>
    </w:p>
    <w:p w14:paraId="5AACFE24" w14:textId="77777777" w:rsidR="008A7D7F" w:rsidRPr="008A7D7F" w:rsidRDefault="008A7D7F" w:rsidP="008A7D7F">
      <w:pPr>
        <w:tabs>
          <w:tab w:val="left" w:pos="567"/>
          <w:tab w:val="left" w:pos="720"/>
        </w:tabs>
        <w:spacing w:after="0" w:line="240" w:lineRule="exact"/>
        <w:rPr>
          <w:rFonts w:ascii="Times New Roman" w:eastAsia="Times New Roman" w:hAnsi="Times New Roman" w:cs="Times New Roman"/>
        </w:rPr>
      </w:pPr>
      <w:r w:rsidRPr="008A7D7F">
        <w:rPr>
          <w:rFonts w:ascii="Times New Roman" w:eastAsia="Times New Roman" w:hAnsi="Times New Roman" w:cs="Times New Roman"/>
        </w:rPr>
        <w:t>EBEWE Pharma Ges.m.b.H. Nfg. KG</w:t>
      </w:r>
    </w:p>
    <w:p w14:paraId="5AACFE25" w14:textId="77777777" w:rsidR="008A7D7F" w:rsidRPr="008A7D7F" w:rsidRDefault="008A7D7F" w:rsidP="008A7D7F">
      <w:pPr>
        <w:tabs>
          <w:tab w:val="left" w:pos="0"/>
          <w:tab w:val="left" w:pos="567"/>
        </w:tabs>
        <w:spacing w:after="0" w:line="240" w:lineRule="exact"/>
        <w:rPr>
          <w:rFonts w:ascii="Times New Roman" w:eastAsia="Times New Roman" w:hAnsi="Times New Roman" w:cs="Times New Roman"/>
        </w:rPr>
      </w:pPr>
      <w:r w:rsidRPr="008A7D7F">
        <w:rPr>
          <w:rFonts w:ascii="Times New Roman" w:eastAsia="Times New Roman" w:hAnsi="Times New Roman" w:cs="Times New Roman"/>
        </w:rPr>
        <w:t>Mondseestra</w:t>
      </w:r>
      <w:r w:rsidR="004213C3">
        <w:rPr>
          <w:rFonts w:ascii="Times New Roman" w:eastAsia="Times New Roman" w:hAnsi="Times New Roman" w:cs="Times New Roman"/>
        </w:rPr>
        <w:t>ß</w:t>
      </w:r>
      <w:r w:rsidRPr="008A7D7F">
        <w:rPr>
          <w:rFonts w:ascii="Times New Roman" w:eastAsia="Times New Roman" w:hAnsi="Times New Roman" w:cs="Times New Roman"/>
        </w:rPr>
        <w:t>e 11</w:t>
      </w:r>
    </w:p>
    <w:p w14:paraId="5AACFE26" w14:textId="77777777" w:rsidR="008A7D7F" w:rsidRPr="008A7D7F" w:rsidRDefault="008A7D7F" w:rsidP="008A7D7F">
      <w:pPr>
        <w:tabs>
          <w:tab w:val="left" w:pos="0"/>
          <w:tab w:val="left" w:pos="567"/>
        </w:tabs>
        <w:spacing w:after="0" w:line="240" w:lineRule="exact"/>
        <w:rPr>
          <w:rFonts w:ascii="Times New Roman" w:eastAsia="Times New Roman" w:hAnsi="Times New Roman" w:cs="Times New Roman"/>
        </w:rPr>
      </w:pPr>
      <w:r w:rsidRPr="008A7D7F">
        <w:rPr>
          <w:rFonts w:ascii="Times New Roman" w:eastAsia="Times New Roman" w:hAnsi="Times New Roman" w:cs="Times New Roman"/>
        </w:rPr>
        <w:t>A-4866 Unterach</w:t>
      </w:r>
    </w:p>
    <w:p w14:paraId="5AACFE27" w14:textId="77777777" w:rsidR="008A7D7F" w:rsidRPr="008A7D7F" w:rsidRDefault="008A7D7F" w:rsidP="008A7D7F">
      <w:pPr>
        <w:tabs>
          <w:tab w:val="left" w:pos="0"/>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Austrija</w:t>
      </w:r>
    </w:p>
    <w:p w14:paraId="5AACFE28"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2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2A"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12.</w:t>
      </w:r>
      <w:r w:rsidRPr="008A7D7F">
        <w:rPr>
          <w:rFonts w:ascii="Times New Roman" w:eastAsia="Times New Roman" w:hAnsi="Times New Roman" w:cs="Times New Roman"/>
          <w:b/>
          <w:caps/>
        </w:rPr>
        <w:tab/>
        <w:t>REGISTRACIJOS PAŽYMĖJIMO NUMERIS (-IAI)</w:t>
      </w:r>
    </w:p>
    <w:p w14:paraId="5AACFE2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2C"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1 ml – LT/1/95/0723/001</w:t>
      </w:r>
    </w:p>
    <w:p w14:paraId="5AACFE2D"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5 ml – LT/1/95/0723/002</w:t>
      </w:r>
    </w:p>
    <w:p w14:paraId="5AACFE2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2F"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0"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13.</w:t>
      </w:r>
      <w:r w:rsidRPr="008A7D7F">
        <w:rPr>
          <w:rFonts w:ascii="Times New Roman" w:eastAsia="Times New Roman" w:hAnsi="Times New Roman" w:cs="Times New Roman"/>
          <w:b/>
          <w:caps/>
        </w:rPr>
        <w:tab/>
        <w:t>serijos numeris</w:t>
      </w:r>
    </w:p>
    <w:p w14:paraId="5AACFE3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2"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Serija {numeris}</w:t>
      </w:r>
    </w:p>
    <w:p w14:paraId="5AACFE3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4"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5"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14.</w:t>
      </w:r>
      <w:r w:rsidRPr="008A7D7F">
        <w:rPr>
          <w:rFonts w:ascii="Times New Roman" w:eastAsia="Times New Roman" w:hAnsi="Times New Roman" w:cs="Times New Roman"/>
          <w:b/>
          <w:caps/>
        </w:rPr>
        <w:tab/>
        <w:t>PARDAVIMO (IŠDAVIMO) tvarka</w:t>
      </w:r>
    </w:p>
    <w:p w14:paraId="5AACFE36"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7"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Receptinis vaistinis preparatas.</w:t>
      </w:r>
    </w:p>
    <w:p w14:paraId="5AACFE38"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3A"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15.</w:t>
      </w:r>
      <w:r w:rsidRPr="008A7D7F">
        <w:rPr>
          <w:rFonts w:ascii="Times New Roman" w:eastAsia="Times New Roman" w:hAnsi="Times New Roman" w:cs="Times New Roman"/>
          <w:b/>
          <w:caps/>
        </w:rPr>
        <w:tab/>
        <w:t>vartojimo instrukcijA</w:t>
      </w:r>
    </w:p>
    <w:p w14:paraId="5AACFE3B" w14:textId="77777777" w:rsidR="008A7D7F" w:rsidRPr="008A7D7F" w:rsidRDefault="008A7D7F" w:rsidP="008A7D7F">
      <w:pPr>
        <w:tabs>
          <w:tab w:val="left" w:pos="567"/>
        </w:tabs>
        <w:spacing w:after="0" w:line="240" w:lineRule="auto"/>
        <w:ind w:left="360"/>
        <w:jc w:val="both"/>
        <w:rPr>
          <w:rFonts w:ascii="Times New Roman" w:eastAsia="Times New Roman" w:hAnsi="Times New Roman" w:cs="Times New Roman"/>
        </w:rPr>
      </w:pPr>
    </w:p>
    <w:p w14:paraId="5AACFE3C"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3D"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3E" w14:textId="77777777" w:rsidR="008A7D7F" w:rsidRPr="008A7D7F" w:rsidRDefault="008A7D7F" w:rsidP="008A7D7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8A7D7F">
        <w:rPr>
          <w:rFonts w:ascii="Times New Roman" w:eastAsia="Times New Roman" w:hAnsi="Times New Roman" w:cs="Times New Roman"/>
          <w:b/>
          <w:snapToGrid w:val="0"/>
          <w:szCs w:val="24"/>
        </w:rPr>
        <w:t>16.</w:t>
      </w:r>
      <w:r w:rsidRPr="008A7D7F">
        <w:rPr>
          <w:rFonts w:ascii="Times New Roman" w:eastAsia="Times New Roman" w:hAnsi="Times New Roman" w:cs="Times New Roman"/>
          <w:b/>
          <w:snapToGrid w:val="0"/>
          <w:szCs w:val="24"/>
        </w:rPr>
        <w:tab/>
      </w:r>
      <w:r w:rsidRPr="008A7D7F">
        <w:rPr>
          <w:rFonts w:ascii="Times New Roman" w:eastAsia="Times New Roman" w:hAnsi="Times New Roman" w:cs="Times New Roman"/>
          <w:b/>
          <w:noProof/>
          <w:snapToGrid w:val="0"/>
          <w:szCs w:val="24"/>
        </w:rPr>
        <w:t>INFORMACIJA BRAILIO RAŠTU</w:t>
      </w:r>
    </w:p>
    <w:p w14:paraId="5AACFE3F"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40"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r w:rsidRPr="008A7D7F">
        <w:rPr>
          <w:rFonts w:ascii="Times New Roman" w:eastAsia="Times New Roman" w:hAnsi="Times New Roman" w:cs="Times New Roman"/>
          <w:noProof/>
          <w:snapToGrid w:val="0"/>
          <w:szCs w:val="24"/>
          <w:highlight w:val="lightGray"/>
        </w:rPr>
        <w:t>Priimtas pagrindimas informacijos Brailio raštu nepateikti.</w:t>
      </w:r>
    </w:p>
    <w:p w14:paraId="5AACFE41" w14:textId="77777777" w:rsidR="008A7D7F" w:rsidRPr="008A7D7F" w:rsidRDefault="008A7D7F" w:rsidP="008A7D7F">
      <w:pPr>
        <w:tabs>
          <w:tab w:val="left" w:pos="567"/>
        </w:tabs>
        <w:spacing w:after="0" w:line="240" w:lineRule="auto"/>
        <w:ind w:left="360" w:hanging="360"/>
        <w:jc w:val="both"/>
        <w:rPr>
          <w:rFonts w:ascii="Times New Roman" w:eastAsia="Times New Roman" w:hAnsi="Times New Roman" w:cs="Times New Roman"/>
          <w:szCs w:val="20"/>
        </w:rPr>
      </w:pPr>
    </w:p>
    <w:p w14:paraId="5AACFE42" w14:textId="77777777" w:rsidR="008A7D7F" w:rsidRPr="008A7D7F" w:rsidRDefault="008A7D7F" w:rsidP="008A7D7F">
      <w:pPr>
        <w:tabs>
          <w:tab w:val="left" w:pos="567"/>
        </w:tabs>
        <w:spacing w:after="0" w:line="240" w:lineRule="auto"/>
        <w:ind w:left="360" w:hanging="360"/>
        <w:jc w:val="both"/>
        <w:rPr>
          <w:rFonts w:ascii="Times New Roman" w:eastAsia="Times New Roman" w:hAnsi="Times New Roman" w:cs="Times New Roman"/>
        </w:rPr>
      </w:pPr>
      <w:r w:rsidRPr="008A7D7F">
        <w:rPr>
          <w:rFonts w:ascii="Times New Roman" w:eastAsia="Times New Roman" w:hAnsi="Times New Roman" w:cs="Times New Roman"/>
          <w:szCs w:val="20"/>
        </w:rPr>
        <w:br w:type="page"/>
      </w:r>
    </w:p>
    <w:p w14:paraId="5AACFE43"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lastRenderedPageBreak/>
        <w:t xml:space="preserve">Minimali informacija ant mažų </w:t>
      </w:r>
      <w:r w:rsidRPr="008A7D7F">
        <w:rPr>
          <w:rFonts w:ascii="Times New Roman" w:eastAsia="Times New Roman" w:hAnsi="Times New Roman" w:cs="Times New Roman"/>
          <w:b/>
        </w:rPr>
        <w:t>VIDINIŲ</w:t>
      </w:r>
      <w:r w:rsidRPr="008A7D7F">
        <w:rPr>
          <w:rFonts w:ascii="Times New Roman" w:eastAsia="Times New Roman" w:hAnsi="Times New Roman" w:cs="Times New Roman"/>
        </w:rPr>
        <w:t xml:space="preserve"> </w:t>
      </w:r>
      <w:r w:rsidRPr="008A7D7F">
        <w:rPr>
          <w:rFonts w:ascii="Times New Roman" w:eastAsia="Times New Roman" w:hAnsi="Times New Roman" w:cs="Times New Roman"/>
          <w:b/>
          <w:caps/>
        </w:rPr>
        <w:t>pakuočių</w:t>
      </w:r>
    </w:p>
    <w:p w14:paraId="5AACFE44"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p>
    <w:p w14:paraId="5AACFE45"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ETIKETĖ</w:t>
      </w:r>
      <w:r w:rsidRPr="008A7D7F">
        <w:rPr>
          <w:rFonts w:ascii="Times New Roman" w:eastAsia="Times New Roman" w:hAnsi="Times New Roman" w:cs="Times New Roman"/>
          <w:b/>
          <w:szCs w:val="20"/>
        </w:rPr>
        <w:t xml:space="preserve"> </w:t>
      </w:r>
      <w:r w:rsidRPr="008A7D7F">
        <w:rPr>
          <w:rFonts w:ascii="Times New Roman" w:eastAsia="Times New Roman" w:hAnsi="Times New Roman" w:cs="Times New Roman"/>
          <w:b/>
          <w:bCs/>
          <w:iCs/>
        </w:rPr>
        <w:t>1 ml flakonas</w:t>
      </w:r>
    </w:p>
    <w:p w14:paraId="5AACFE46"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47"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48"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w:t>
      </w:r>
      <w:r w:rsidRPr="008A7D7F">
        <w:rPr>
          <w:rFonts w:ascii="Times New Roman" w:eastAsia="Times New Roman" w:hAnsi="Times New Roman" w:cs="Times New Roman"/>
          <w:b/>
          <w:caps/>
        </w:rPr>
        <w:tab/>
        <w:t>Vaistinio preparato pavadinimas ir vartojimo būdas</w:t>
      </w:r>
    </w:p>
    <w:p w14:paraId="5AACFE4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4A" w14:textId="77777777" w:rsidR="008A7D7F" w:rsidRPr="008A7D7F" w:rsidRDefault="008A7D7F" w:rsidP="008A7D7F">
      <w:pPr>
        <w:keepNext/>
        <w:tabs>
          <w:tab w:val="left" w:pos="567"/>
        </w:tabs>
        <w:spacing w:after="0" w:line="240" w:lineRule="auto"/>
        <w:ind w:left="567" w:hanging="567"/>
        <w:outlineLvl w:val="7"/>
        <w:rPr>
          <w:rFonts w:ascii="Times New Roman" w:eastAsia="Times New Roman" w:hAnsi="Times New Roman" w:cs="Times New Roman"/>
          <w:bCs/>
        </w:rPr>
      </w:pPr>
      <w:r w:rsidRPr="008A7D7F">
        <w:rPr>
          <w:rFonts w:ascii="Times New Roman" w:eastAsia="Times New Roman" w:hAnsi="Times New Roman" w:cs="Times New Roman"/>
          <w:bCs/>
        </w:rPr>
        <w:t>Methotrexat</w:t>
      </w:r>
      <w:r w:rsidRPr="008A7D7F">
        <w:rPr>
          <w:rFonts w:ascii="Times New Roman" w:eastAsia="Times New Roman" w:hAnsi="Times New Roman" w:cs="Times New Roman"/>
          <w:bCs/>
          <w:szCs w:val="20"/>
        </w:rPr>
        <w:t xml:space="preserve"> EBEWE 10</w:t>
      </w:r>
      <w:r w:rsidRPr="008A7D7F">
        <w:rPr>
          <w:rFonts w:ascii="Times New Roman" w:eastAsia="Times New Roman" w:hAnsi="Times New Roman" w:cs="Times New Roman"/>
          <w:bCs/>
        </w:rPr>
        <w:t> </w:t>
      </w:r>
      <w:r w:rsidRPr="008A7D7F">
        <w:rPr>
          <w:rFonts w:ascii="Times New Roman" w:eastAsia="Times New Roman" w:hAnsi="Times New Roman" w:cs="Times New Roman"/>
          <w:bCs/>
          <w:szCs w:val="20"/>
        </w:rPr>
        <w:t>mg/ml injekcinis</w:t>
      </w:r>
      <w:r w:rsidRPr="008A7D7F">
        <w:rPr>
          <w:rFonts w:ascii="Times New Roman" w:eastAsia="Times New Roman" w:hAnsi="Times New Roman" w:cs="Times New Roman"/>
          <w:bCs/>
        </w:rPr>
        <w:t xml:space="preserve"> ar </w:t>
      </w:r>
      <w:r w:rsidRPr="008A7D7F">
        <w:rPr>
          <w:rFonts w:ascii="Times New Roman" w:eastAsia="Times New Roman" w:hAnsi="Times New Roman" w:cs="Times New Roman"/>
          <w:bCs/>
          <w:szCs w:val="20"/>
        </w:rPr>
        <w:t>infuzinis tirpalas</w:t>
      </w:r>
    </w:p>
    <w:p w14:paraId="5AACFE4B" w14:textId="77777777" w:rsidR="008A7D7F" w:rsidRPr="008A7D7F" w:rsidRDefault="008A7D7F" w:rsidP="008A7D7F">
      <w:pPr>
        <w:keepNext/>
        <w:tabs>
          <w:tab w:val="left" w:pos="567"/>
        </w:tabs>
        <w:spacing w:after="0" w:line="240" w:lineRule="auto"/>
        <w:ind w:left="567" w:hanging="567"/>
        <w:outlineLvl w:val="5"/>
        <w:rPr>
          <w:rFonts w:ascii="Times New Roman" w:eastAsia="Times New Roman" w:hAnsi="Times New Roman" w:cs="Times New Roman"/>
          <w:iCs/>
        </w:rPr>
      </w:pPr>
      <w:r w:rsidRPr="008A7D7F">
        <w:rPr>
          <w:rFonts w:ascii="Times New Roman" w:eastAsia="Times New Roman" w:hAnsi="Times New Roman" w:cs="Times New Roman"/>
          <w:iCs/>
        </w:rPr>
        <w:t>Methotrexatum</w:t>
      </w:r>
    </w:p>
    <w:p w14:paraId="5AACFE4C"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4D"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4E"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8A7D7F">
        <w:rPr>
          <w:rFonts w:ascii="Times New Roman" w:eastAsia="Times New Roman" w:hAnsi="Times New Roman" w:cs="Times New Roman"/>
          <w:b/>
          <w:snapToGrid w:val="0"/>
          <w:szCs w:val="24"/>
        </w:rPr>
        <w:t>2.</w:t>
      </w:r>
      <w:r w:rsidRPr="008A7D7F">
        <w:rPr>
          <w:rFonts w:ascii="Times New Roman" w:eastAsia="Times New Roman" w:hAnsi="Times New Roman" w:cs="Times New Roman"/>
          <w:b/>
          <w:snapToGrid w:val="0"/>
          <w:szCs w:val="24"/>
        </w:rPr>
        <w:tab/>
      </w:r>
      <w:r w:rsidRPr="008A7D7F">
        <w:rPr>
          <w:rFonts w:ascii="Times New Roman" w:eastAsia="Times New Roman" w:hAnsi="Times New Roman" w:cs="Times New Roman"/>
          <w:b/>
          <w:caps/>
        </w:rPr>
        <w:t>vartojimo METODAS</w:t>
      </w:r>
    </w:p>
    <w:p w14:paraId="5AACFE4F"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50"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5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2"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rPr>
        <w:t>3</w:t>
      </w:r>
      <w:r w:rsidRPr="008A7D7F">
        <w:rPr>
          <w:rFonts w:ascii="Times New Roman" w:eastAsia="Times New Roman" w:hAnsi="Times New Roman" w:cs="Times New Roman"/>
          <w:b/>
          <w:szCs w:val="20"/>
        </w:rPr>
        <w:t>.</w:t>
      </w:r>
      <w:r w:rsidRPr="008A7D7F">
        <w:rPr>
          <w:rFonts w:ascii="Times New Roman" w:eastAsia="Times New Roman" w:hAnsi="Times New Roman" w:cs="Times New Roman"/>
          <w:b/>
          <w:szCs w:val="20"/>
        </w:rPr>
        <w:tab/>
      </w:r>
      <w:r w:rsidRPr="008A7D7F">
        <w:rPr>
          <w:rFonts w:ascii="Times New Roman" w:eastAsia="Times New Roman" w:hAnsi="Times New Roman" w:cs="Times New Roman"/>
          <w:b/>
          <w:caps/>
        </w:rPr>
        <w:t>tinkamumo laikas</w:t>
      </w:r>
    </w:p>
    <w:p w14:paraId="5AACFE5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4"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 xml:space="preserve">Tinka iki {MMMM/mm} </w:t>
      </w:r>
      <w:r w:rsidRPr="008A7D7F">
        <w:rPr>
          <w:rFonts w:ascii="Times New Roman" w:eastAsia="Times New Roman" w:hAnsi="Times New Roman" w:cs="Times New Roman"/>
          <w:i/>
        </w:rPr>
        <w:t>[metai, mėnuo]</w:t>
      </w:r>
    </w:p>
    <w:p w14:paraId="5AACFE55"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6"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7"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4.</w:t>
      </w:r>
      <w:r w:rsidRPr="008A7D7F">
        <w:rPr>
          <w:rFonts w:ascii="Times New Roman" w:eastAsia="Times New Roman" w:hAnsi="Times New Roman" w:cs="Times New Roman"/>
          <w:b/>
          <w:caps/>
        </w:rPr>
        <w:tab/>
        <w:t>serijos numeris</w:t>
      </w:r>
    </w:p>
    <w:p w14:paraId="5AACFE58"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Serija {numeris}</w:t>
      </w:r>
    </w:p>
    <w:p w14:paraId="5AACFE5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C"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A7D7F">
        <w:rPr>
          <w:rFonts w:ascii="Times New Roman" w:eastAsia="Times New Roman" w:hAnsi="Times New Roman" w:cs="Times New Roman"/>
          <w:b/>
          <w:caps/>
          <w:szCs w:val="20"/>
        </w:rPr>
        <w:t>5</w:t>
      </w:r>
      <w:r w:rsidRPr="008A7D7F">
        <w:rPr>
          <w:rFonts w:ascii="Times New Roman" w:eastAsia="Times New Roman" w:hAnsi="Times New Roman" w:cs="Times New Roman"/>
          <w:b/>
          <w:caps/>
        </w:rPr>
        <w:t>.</w:t>
      </w:r>
      <w:r w:rsidRPr="008A7D7F">
        <w:rPr>
          <w:rFonts w:ascii="Times New Roman" w:eastAsia="Times New Roman" w:hAnsi="Times New Roman" w:cs="Times New Roman"/>
          <w:b/>
          <w:caps/>
        </w:rPr>
        <w:tab/>
        <w:t>kiekis</w:t>
      </w:r>
      <w:r w:rsidRPr="008A7D7F">
        <w:rPr>
          <w:rFonts w:ascii="Times New Roman" w:eastAsia="Times New Roman" w:hAnsi="Times New Roman" w:cs="Times New Roman"/>
          <w:b/>
        </w:rPr>
        <w:t xml:space="preserve"> (MASĖ, TŪRIS ARBA VIENETAI)</w:t>
      </w:r>
    </w:p>
    <w:p w14:paraId="5AACFE5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5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 xml:space="preserve">1 ml </w:t>
      </w:r>
    </w:p>
    <w:p w14:paraId="5AACFE5F" w14:textId="77777777" w:rsidR="008A7D7F" w:rsidRPr="008A7D7F" w:rsidRDefault="008A7D7F" w:rsidP="008A7D7F">
      <w:pPr>
        <w:keepNext/>
        <w:tabs>
          <w:tab w:val="left" w:pos="567"/>
        </w:tabs>
        <w:spacing w:after="0" w:line="240" w:lineRule="auto"/>
        <w:ind w:left="567" w:hanging="567"/>
        <w:outlineLvl w:val="5"/>
        <w:rPr>
          <w:rFonts w:ascii="Times New Roman" w:eastAsia="Times New Roman" w:hAnsi="Times New Roman" w:cs="Times New Roman"/>
          <w:iCs/>
          <w:szCs w:val="20"/>
        </w:rPr>
      </w:pPr>
    </w:p>
    <w:p w14:paraId="5AACFE60"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61"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8A7D7F">
        <w:rPr>
          <w:rFonts w:ascii="Times New Roman" w:eastAsia="Times New Roman" w:hAnsi="Times New Roman" w:cs="Times New Roman"/>
          <w:b/>
          <w:snapToGrid w:val="0"/>
          <w:szCs w:val="24"/>
        </w:rPr>
        <w:t>6.</w:t>
      </w:r>
      <w:r w:rsidRPr="008A7D7F">
        <w:rPr>
          <w:rFonts w:ascii="Times New Roman" w:eastAsia="Times New Roman" w:hAnsi="Times New Roman" w:cs="Times New Roman"/>
          <w:b/>
          <w:snapToGrid w:val="0"/>
          <w:szCs w:val="24"/>
        </w:rPr>
        <w:tab/>
      </w:r>
      <w:r w:rsidRPr="008A7D7F">
        <w:rPr>
          <w:rFonts w:ascii="Times New Roman" w:eastAsia="Times New Roman" w:hAnsi="Times New Roman" w:cs="Times New Roman"/>
          <w:b/>
          <w:snapToGrid w:val="0"/>
          <w:szCs w:val="20"/>
        </w:rPr>
        <w:t>KITA</w:t>
      </w:r>
    </w:p>
    <w:p w14:paraId="5AACFE62"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63" w14:textId="77777777" w:rsidR="008A7D7F" w:rsidRPr="008A7D7F" w:rsidRDefault="008A7D7F" w:rsidP="008A7D7F">
      <w:pPr>
        <w:keepNext/>
        <w:tabs>
          <w:tab w:val="left" w:pos="567"/>
        </w:tabs>
        <w:spacing w:after="0" w:line="240" w:lineRule="auto"/>
        <w:ind w:left="567" w:hanging="567"/>
        <w:outlineLvl w:val="5"/>
        <w:rPr>
          <w:rFonts w:ascii="Times New Roman" w:eastAsia="Times New Roman" w:hAnsi="Times New Roman" w:cs="Times New Roman"/>
          <w:iCs/>
        </w:rPr>
      </w:pPr>
      <w:r w:rsidRPr="008A7D7F">
        <w:rPr>
          <w:rFonts w:ascii="Times New Roman" w:eastAsia="Times New Roman" w:hAnsi="Times New Roman" w:cs="Times New Roman"/>
          <w:iCs/>
        </w:rPr>
        <w:t>EBEWE Pharma logo</w:t>
      </w:r>
    </w:p>
    <w:p w14:paraId="5AACFE64"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65" w14:textId="77777777" w:rsidR="008A7D7F" w:rsidRPr="008A7D7F" w:rsidRDefault="008A7D7F" w:rsidP="008A7D7F">
      <w:pPr>
        <w:rPr>
          <w:rFonts w:ascii="Times New Roman" w:eastAsia="Times New Roman" w:hAnsi="Times New Roman" w:cs="Times New Roman"/>
        </w:rPr>
      </w:pPr>
      <w:r w:rsidRPr="008A7D7F">
        <w:rPr>
          <w:rFonts w:ascii="Times New Roman" w:eastAsia="Times New Roman" w:hAnsi="Times New Roman" w:cs="Times New Roman"/>
        </w:rPr>
        <w:br w:type="page"/>
      </w:r>
    </w:p>
    <w:p w14:paraId="5AACFE66" w14:textId="77777777" w:rsidR="008A7D7F" w:rsidRPr="008A7D7F" w:rsidRDefault="008A7D7F" w:rsidP="008A7D7F">
      <w:pPr>
        <w:tabs>
          <w:tab w:val="left" w:pos="567"/>
        </w:tabs>
        <w:spacing w:after="0" w:line="240" w:lineRule="auto"/>
        <w:ind w:left="360" w:hanging="360"/>
        <w:jc w:val="both"/>
        <w:rPr>
          <w:rFonts w:ascii="Times New Roman" w:eastAsia="Times New Roman" w:hAnsi="Times New Roman" w:cs="Times New Roman"/>
        </w:rPr>
      </w:pPr>
    </w:p>
    <w:p w14:paraId="5AACFE67"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 xml:space="preserve">Minimali informacija ant mažų </w:t>
      </w:r>
      <w:r w:rsidRPr="008A7D7F">
        <w:rPr>
          <w:rFonts w:ascii="Times New Roman" w:eastAsia="Times New Roman" w:hAnsi="Times New Roman" w:cs="Times New Roman"/>
          <w:b/>
        </w:rPr>
        <w:t>VIDINIŲ</w:t>
      </w:r>
      <w:r w:rsidRPr="008A7D7F">
        <w:rPr>
          <w:rFonts w:ascii="Times New Roman" w:eastAsia="Times New Roman" w:hAnsi="Times New Roman" w:cs="Times New Roman"/>
        </w:rPr>
        <w:t xml:space="preserve"> </w:t>
      </w:r>
      <w:r w:rsidRPr="008A7D7F">
        <w:rPr>
          <w:rFonts w:ascii="Times New Roman" w:eastAsia="Times New Roman" w:hAnsi="Times New Roman" w:cs="Times New Roman"/>
          <w:b/>
          <w:caps/>
        </w:rPr>
        <w:t>pakuočių</w:t>
      </w:r>
    </w:p>
    <w:p w14:paraId="5AACFE68"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p>
    <w:p w14:paraId="5AACFE69" w14:textId="77777777" w:rsidR="008A7D7F" w:rsidRPr="008A7D7F" w:rsidRDefault="008A7D7F" w:rsidP="008A7D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 xml:space="preserve">ETIKETĖ - </w:t>
      </w:r>
      <w:r w:rsidRPr="008A7D7F">
        <w:rPr>
          <w:rFonts w:ascii="Times New Roman" w:eastAsia="Times New Roman" w:hAnsi="Times New Roman" w:cs="Times New Roman"/>
          <w:b/>
          <w:bCs/>
          <w:iCs/>
        </w:rPr>
        <w:t>(5 ml flakonas)</w:t>
      </w:r>
    </w:p>
    <w:p w14:paraId="5AACFE6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6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caps/>
        </w:rPr>
      </w:pPr>
    </w:p>
    <w:p w14:paraId="5AACFE6C"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1.</w:t>
      </w:r>
      <w:r w:rsidRPr="008A7D7F">
        <w:rPr>
          <w:rFonts w:ascii="Times New Roman" w:eastAsia="Times New Roman" w:hAnsi="Times New Roman" w:cs="Times New Roman"/>
          <w:b/>
          <w:caps/>
        </w:rPr>
        <w:tab/>
        <w:t>Vaistinio preparato pavadinimas ir vartojimo būdas</w:t>
      </w:r>
    </w:p>
    <w:p w14:paraId="5AACFE6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6E" w14:textId="77777777" w:rsidR="008A7D7F" w:rsidRPr="008A7D7F" w:rsidRDefault="008A7D7F" w:rsidP="008A7D7F">
      <w:pPr>
        <w:keepNext/>
        <w:tabs>
          <w:tab w:val="left" w:pos="567"/>
        </w:tabs>
        <w:spacing w:after="0" w:line="240" w:lineRule="auto"/>
        <w:ind w:left="567" w:hanging="567"/>
        <w:outlineLvl w:val="7"/>
        <w:rPr>
          <w:rFonts w:ascii="Times New Roman" w:eastAsia="Times New Roman" w:hAnsi="Times New Roman" w:cs="Times New Roman"/>
          <w:bCs/>
        </w:rPr>
      </w:pPr>
      <w:r w:rsidRPr="008A7D7F">
        <w:rPr>
          <w:rFonts w:ascii="Times New Roman" w:eastAsia="Times New Roman" w:hAnsi="Times New Roman" w:cs="Times New Roman"/>
          <w:bCs/>
        </w:rPr>
        <w:t>Methotrexat EBEWE 10 mg/ml injekcinis arinfuzinis tirpalas</w:t>
      </w:r>
    </w:p>
    <w:p w14:paraId="5AACFE6F" w14:textId="77777777" w:rsidR="008A7D7F" w:rsidRPr="008A7D7F" w:rsidRDefault="008A7D7F" w:rsidP="008A7D7F">
      <w:pPr>
        <w:keepNext/>
        <w:tabs>
          <w:tab w:val="left" w:pos="567"/>
        </w:tabs>
        <w:spacing w:after="0" w:line="240" w:lineRule="auto"/>
        <w:ind w:left="567" w:hanging="567"/>
        <w:outlineLvl w:val="5"/>
        <w:rPr>
          <w:rFonts w:ascii="Times New Roman" w:eastAsia="Times New Roman" w:hAnsi="Times New Roman" w:cs="Times New Roman"/>
          <w:iCs/>
        </w:rPr>
      </w:pPr>
      <w:r w:rsidRPr="008A7D7F">
        <w:rPr>
          <w:rFonts w:ascii="Times New Roman" w:eastAsia="Times New Roman" w:hAnsi="Times New Roman" w:cs="Times New Roman"/>
          <w:iCs/>
        </w:rPr>
        <w:t>Methotrexatum</w:t>
      </w:r>
    </w:p>
    <w:p w14:paraId="5AACFE70"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Leisti į raumenis, veną, arteriją arba į povoratinklinę ertmę.</w:t>
      </w:r>
    </w:p>
    <w:p w14:paraId="5AACFE72"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4"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2.</w:t>
      </w:r>
      <w:r w:rsidRPr="008A7D7F">
        <w:rPr>
          <w:rFonts w:ascii="Times New Roman" w:eastAsia="Times New Roman" w:hAnsi="Times New Roman" w:cs="Times New Roman"/>
          <w:b/>
          <w:caps/>
        </w:rPr>
        <w:tab/>
        <w:t xml:space="preserve">vartojimo METODAS </w:t>
      </w:r>
    </w:p>
    <w:p w14:paraId="5AACFE75"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6"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Prieš vartojimą perskaitykite pakuotės lapelį.</w:t>
      </w:r>
    </w:p>
    <w:p w14:paraId="5AACFE77"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8"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9"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szCs w:val="20"/>
        </w:rPr>
        <w:t>3.</w:t>
      </w:r>
      <w:r w:rsidRPr="008A7D7F">
        <w:rPr>
          <w:rFonts w:ascii="Times New Roman" w:eastAsia="Times New Roman" w:hAnsi="Times New Roman" w:cs="Times New Roman"/>
          <w:b/>
          <w:szCs w:val="20"/>
        </w:rPr>
        <w:tab/>
      </w:r>
      <w:r w:rsidRPr="008A7D7F">
        <w:rPr>
          <w:rFonts w:ascii="Times New Roman" w:eastAsia="Times New Roman" w:hAnsi="Times New Roman" w:cs="Times New Roman"/>
          <w:b/>
          <w:caps/>
        </w:rPr>
        <w:t>tinkamumo laikas</w:t>
      </w:r>
    </w:p>
    <w:p w14:paraId="5AACFE7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 xml:space="preserve">Tinka iki {MMMM/mm} </w:t>
      </w:r>
      <w:r w:rsidRPr="008A7D7F">
        <w:rPr>
          <w:rFonts w:ascii="Times New Roman" w:eastAsia="Times New Roman" w:hAnsi="Times New Roman" w:cs="Times New Roman"/>
          <w:i/>
        </w:rPr>
        <w:t>[metai, mėnuo]</w:t>
      </w:r>
    </w:p>
    <w:p w14:paraId="5AACFE7C"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7E"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8A7D7F">
        <w:rPr>
          <w:rFonts w:ascii="Times New Roman" w:eastAsia="Times New Roman" w:hAnsi="Times New Roman" w:cs="Times New Roman"/>
          <w:b/>
          <w:caps/>
        </w:rPr>
        <w:t>4.</w:t>
      </w:r>
      <w:r w:rsidRPr="008A7D7F">
        <w:rPr>
          <w:rFonts w:ascii="Times New Roman" w:eastAsia="Times New Roman" w:hAnsi="Times New Roman" w:cs="Times New Roman"/>
          <w:b/>
          <w:caps/>
        </w:rPr>
        <w:tab/>
        <w:t>serijos numeris</w:t>
      </w:r>
    </w:p>
    <w:p w14:paraId="5AACFE7F"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80"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Serija {numeris}</w:t>
      </w:r>
    </w:p>
    <w:p w14:paraId="5AACFE8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82"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83"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A7D7F">
        <w:rPr>
          <w:rFonts w:ascii="Times New Roman" w:eastAsia="Times New Roman" w:hAnsi="Times New Roman" w:cs="Times New Roman"/>
          <w:b/>
          <w:caps/>
        </w:rPr>
        <w:t>5.</w:t>
      </w:r>
      <w:r w:rsidRPr="008A7D7F">
        <w:rPr>
          <w:rFonts w:ascii="Times New Roman" w:eastAsia="Times New Roman" w:hAnsi="Times New Roman" w:cs="Times New Roman"/>
          <w:b/>
          <w:caps/>
        </w:rPr>
        <w:tab/>
        <w:t>kiekis</w:t>
      </w:r>
      <w:r w:rsidRPr="008A7D7F">
        <w:rPr>
          <w:rFonts w:ascii="Times New Roman" w:eastAsia="Times New Roman" w:hAnsi="Times New Roman" w:cs="Times New Roman"/>
          <w:b/>
        </w:rPr>
        <w:t xml:space="preserve"> (MASĖ, TŪRIS ARBA VIENETAI)</w:t>
      </w:r>
    </w:p>
    <w:p w14:paraId="5AACFE84"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8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5 ml </w:t>
      </w:r>
    </w:p>
    <w:p w14:paraId="5AACFE8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87"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88" w14:textId="77777777" w:rsidR="008A7D7F" w:rsidRPr="008A7D7F" w:rsidRDefault="008A7D7F" w:rsidP="008A7D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8A7D7F">
        <w:rPr>
          <w:rFonts w:ascii="Times New Roman" w:eastAsia="Times New Roman" w:hAnsi="Times New Roman" w:cs="Times New Roman"/>
          <w:b/>
          <w:snapToGrid w:val="0"/>
          <w:szCs w:val="24"/>
        </w:rPr>
        <w:t>6.</w:t>
      </w:r>
      <w:r w:rsidRPr="008A7D7F">
        <w:rPr>
          <w:rFonts w:ascii="Times New Roman" w:eastAsia="Times New Roman" w:hAnsi="Times New Roman" w:cs="Times New Roman"/>
          <w:b/>
          <w:snapToGrid w:val="0"/>
          <w:szCs w:val="24"/>
        </w:rPr>
        <w:tab/>
      </w:r>
      <w:r w:rsidRPr="008A7D7F">
        <w:rPr>
          <w:rFonts w:ascii="Times New Roman" w:eastAsia="Times New Roman" w:hAnsi="Times New Roman" w:cs="Times New Roman"/>
          <w:b/>
          <w:snapToGrid w:val="0"/>
          <w:szCs w:val="20"/>
        </w:rPr>
        <w:t>KITA</w:t>
      </w:r>
    </w:p>
    <w:p w14:paraId="5AACFE89" w14:textId="77777777" w:rsidR="008A7D7F" w:rsidRPr="008A7D7F" w:rsidRDefault="008A7D7F" w:rsidP="008A7D7F">
      <w:pPr>
        <w:tabs>
          <w:tab w:val="left" w:pos="567"/>
        </w:tabs>
        <w:spacing w:after="0" w:line="260" w:lineRule="exact"/>
        <w:rPr>
          <w:rFonts w:ascii="Times New Roman" w:eastAsia="Times New Roman" w:hAnsi="Times New Roman" w:cs="Times New Roman"/>
          <w:snapToGrid w:val="0"/>
          <w:szCs w:val="24"/>
        </w:rPr>
      </w:pPr>
    </w:p>
    <w:p w14:paraId="5AACFE8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8B" w14:textId="77777777" w:rsidR="008A7D7F" w:rsidRPr="008A7D7F" w:rsidRDefault="008A7D7F" w:rsidP="008A7D7F">
      <w:pPr>
        <w:keepNext/>
        <w:tabs>
          <w:tab w:val="left" w:pos="567"/>
        </w:tabs>
        <w:spacing w:after="0" w:line="240" w:lineRule="auto"/>
        <w:ind w:left="567" w:hanging="567"/>
        <w:outlineLvl w:val="5"/>
        <w:rPr>
          <w:rFonts w:ascii="Times New Roman" w:eastAsia="Times New Roman" w:hAnsi="Times New Roman" w:cs="Times New Roman"/>
          <w:iCs/>
        </w:rPr>
      </w:pPr>
      <w:r w:rsidRPr="008A7D7F">
        <w:rPr>
          <w:rFonts w:ascii="Times New Roman" w:eastAsia="Times New Roman" w:hAnsi="Times New Roman" w:cs="Times New Roman"/>
          <w:iCs/>
        </w:rPr>
        <w:t>EBEWE Pharma logo</w:t>
      </w:r>
    </w:p>
    <w:p w14:paraId="5AACFE8C"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8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br w:type="page"/>
      </w:r>
    </w:p>
    <w:p w14:paraId="5AACFE8E"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szCs w:val="20"/>
        </w:rPr>
      </w:pPr>
    </w:p>
    <w:p w14:paraId="5AACFE8F"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0"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1"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2"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3"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4"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5"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6"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7"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8"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9"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A"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B"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C"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D"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E"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9F"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0"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1"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2"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3"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4"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5" w14:textId="77777777" w:rsidR="008A7D7F" w:rsidRPr="008A7D7F" w:rsidRDefault="008A7D7F" w:rsidP="008A7D7F">
      <w:pPr>
        <w:tabs>
          <w:tab w:val="left" w:pos="567"/>
        </w:tabs>
        <w:spacing w:after="0" w:line="240" w:lineRule="auto"/>
        <w:jc w:val="both"/>
        <w:rPr>
          <w:rFonts w:ascii="Times New Roman" w:eastAsia="Times New Roman" w:hAnsi="Times New Roman" w:cs="Times New Roman"/>
        </w:rPr>
      </w:pPr>
    </w:p>
    <w:p w14:paraId="5AACFEA6"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r w:rsidRPr="008A7D7F">
        <w:rPr>
          <w:rFonts w:ascii="Times New Roman" w:eastAsia="Times New Roman" w:hAnsi="Times New Roman" w:cs="Times New Roman"/>
          <w:b/>
        </w:rPr>
        <w:t>B. PAKUOTĖS LAPELIS</w:t>
      </w:r>
    </w:p>
    <w:p w14:paraId="5AACFEA7"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rPr>
      </w:pPr>
    </w:p>
    <w:p w14:paraId="5AACFEA8" w14:textId="77777777" w:rsidR="008A7D7F" w:rsidRPr="008A7D7F" w:rsidRDefault="008A7D7F" w:rsidP="008A7D7F">
      <w:pPr>
        <w:tabs>
          <w:tab w:val="left" w:pos="567"/>
        </w:tabs>
        <w:spacing w:after="0" w:line="240" w:lineRule="auto"/>
        <w:ind w:left="360"/>
        <w:jc w:val="center"/>
        <w:rPr>
          <w:rFonts w:ascii="Times New Roman" w:eastAsia="Times New Roman" w:hAnsi="Times New Roman" w:cs="Times New Roman"/>
          <w:b/>
        </w:rPr>
      </w:pPr>
      <w:r w:rsidRPr="008A7D7F">
        <w:rPr>
          <w:rFonts w:ascii="Times New Roman" w:eastAsia="Times New Roman" w:hAnsi="Times New Roman" w:cs="Times New Roman"/>
        </w:rPr>
        <w:br w:type="page"/>
      </w:r>
      <w:r w:rsidRPr="008A7D7F">
        <w:rPr>
          <w:rFonts w:ascii="Times New Roman" w:eastAsia="Times New Roman" w:hAnsi="Times New Roman" w:cs="Times New Roman"/>
          <w:b/>
          <w:szCs w:val="20"/>
        </w:rPr>
        <w:lastRenderedPageBreak/>
        <w:t>Pakuotės lapelis:</w:t>
      </w:r>
      <w:r w:rsidRPr="008A7D7F">
        <w:rPr>
          <w:rFonts w:ascii="Times New Roman" w:eastAsia="Times New Roman" w:hAnsi="Times New Roman" w:cs="Times New Roman"/>
          <w:b/>
          <w:bCs/>
          <w:iCs/>
          <w:szCs w:val="24"/>
        </w:rPr>
        <w:t xml:space="preserve"> </w:t>
      </w:r>
      <w:r w:rsidRPr="008A7D7F">
        <w:rPr>
          <w:rFonts w:ascii="Times New Roman" w:eastAsia="Times New Roman" w:hAnsi="Times New Roman" w:cs="Times New Roman"/>
          <w:b/>
          <w:szCs w:val="20"/>
        </w:rPr>
        <w:t>informacija vartotojui</w:t>
      </w:r>
    </w:p>
    <w:p w14:paraId="5AACFEA9" w14:textId="77777777" w:rsidR="008A7D7F" w:rsidRPr="008A7D7F" w:rsidRDefault="008A7D7F" w:rsidP="008A7D7F">
      <w:pPr>
        <w:spacing w:after="0" w:line="240" w:lineRule="auto"/>
        <w:jc w:val="center"/>
        <w:rPr>
          <w:rFonts w:ascii="Times New Roman" w:eastAsia="Times New Roman" w:hAnsi="Times New Roman" w:cs="Times New Roman"/>
        </w:rPr>
      </w:pPr>
    </w:p>
    <w:p w14:paraId="5AACFEAA" w14:textId="77777777" w:rsidR="008A7D7F" w:rsidRPr="008A7D7F" w:rsidRDefault="008A7D7F" w:rsidP="008A7D7F">
      <w:pPr>
        <w:spacing w:after="0" w:line="240" w:lineRule="auto"/>
        <w:jc w:val="center"/>
        <w:rPr>
          <w:rFonts w:ascii="Times New Roman" w:eastAsia="Times New Roman" w:hAnsi="Times New Roman" w:cs="Times New Roman"/>
          <w:sz w:val="20"/>
        </w:rPr>
      </w:pPr>
      <w:r w:rsidRPr="008A7D7F">
        <w:rPr>
          <w:rFonts w:ascii="Times New Roman" w:eastAsia="Times New Roman" w:hAnsi="Times New Roman" w:cs="Times New Roman"/>
          <w:b/>
        </w:rPr>
        <w:t>Methotrexat EBEWE 10 mg/ml injekcinis ar infuzinis tirpalas</w:t>
      </w:r>
    </w:p>
    <w:p w14:paraId="5AACFEAB" w14:textId="77777777" w:rsidR="008A7D7F" w:rsidRPr="008A7D7F" w:rsidRDefault="008A7D7F" w:rsidP="008A7D7F">
      <w:pPr>
        <w:spacing w:after="0" w:line="240" w:lineRule="auto"/>
        <w:jc w:val="center"/>
        <w:rPr>
          <w:rFonts w:ascii="Times New Roman" w:eastAsia="Times New Roman" w:hAnsi="Times New Roman" w:cs="Times New Roman"/>
        </w:rPr>
      </w:pPr>
      <w:r w:rsidRPr="008A7D7F">
        <w:rPr>
          <w:rFonts w:ascii="Times New Roman" w:eastAsia="Times New Roman" w:hAnsi="Times New Roman" w:cs="Times New Roman"/>
        </w:rPr>
        <w:t>Metotreksatas</w:t>
      </w:r>
    </w:p>
    <w:p w14:paraId="5AACFEAC"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EAD" w14:textId="77777777" w:rsidR="008A7D7F" w:rsidRPr="008A7D7F" w:rsidRDefault="008A7D7F" w:rsidP="008A7D7F">
      <w:pPr>
        <w:suppressAutoHyphen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b/>
          <w:noProof/>
          <w:snapToGrid w:val="0"/>
          <w:szCs w:val="24"/>
        </w:rPr>
        <w:t>Atidžiai perskaitykite visą šį lapelį</w:t>
      </w:r>
      <w:r w:rsidRPr="008A7D7F">
        <w:rPr>
          <w:rFonts w:ascii="Times New Roman" w:eastAsia="Times New Roman" w:hAnsi="Times New Roman" w:cs="Times New Roman"/>
          <w:b/>
          <w:noProof/>
          <w:snapToGrid w:val="0"/>
          <w:color w:val="000000"/>
          <w:szCs w:val="24"/>
        </w:rPr>
        <w:t>, prieš pradėdami vartoti vaistą, nes jame pateikiama Jums svarbi informacija</w:t>
      </w:r>
      <w:r w:rsidRPr="008A7D7F">
        <w:rPr>
          <w:rFonts w:ascii="Times New Roman" w:eastAsia="Times New Roman" w:hAnsi="Times New Roman" w:cs="Times New Roman"/>
          <w:b/>
          <w:color w:val="000000"/>
          <w:szCs w:val="20"/>
        </w:rPr>
        <w:t>.</w:t>
      </w:r>
    </w:p>
    <w:p w14:paraId="5AACFEAE" w14:textId="77777777" w:rsidR="008A7D7F" w:rsidRPr="008A7D7F" w:rsidRDefault="008A7D7F" w:rsidP="008A7D7F">
      <w:pPr>
        <w:numPr>
          <w:ilvl w:val="0"/>
          <w:numId w:val="19"/>
        </w:numPr>
        <w:tabs>
          <w:tab w:val="left" w:pos="567"/>
        </w:tabs>
        <w:spacing w:after="0" w:line="260" w:lineRule="exact"/>
        <w:ind w:left="567" w:right="-2" w:hanging="567"/>
        <w:rPr>
          <w:rFonts w:ascii="Times New Roman" w:eastAsia="Times New Roman" w:hAnsi="Times New Roman" w:cs="Times New Roman"/>
          <w:snapToGrid w:val="0"/>
          <w:szCs w:val="24"/>
        </w:rPr>
      </w:pPr>
      <w:r w:rsidRPr="008A7D7F">
        <w:rPr>
          <w:rFonts w:ascii="Times New Roman" w:eastAsia="Times New Roman" w:hAnsi="Times New Roman" w:cs="Times New Roman"/>
          <w:noProof/>
          <w:snapToGrid w:val="0"/>
          <w:szCs w:val="24"/>
        </w:rPr>
        <w:t>Neišmeskite šio lapelio, nes vėl gali prireikti jį perskaityti.</w:t>
      </w:r>
      <w:r w:rsidRPr="008A7D7F">
        <w:rPr>
          <w:rFonts w:ascii="Times New Roman" w:eastAsia="Times New Roman" w:hAnsi="Times New Roman" w:cs="Times New Roman"/>
          <w:snapToGrid w:val="0"/>
          <w:szCs w:val="24"/>
        </w:rPr>
        <w:t xml:space="preserve"> </w:t>
      </w:r>
    </w:p>
    <w:p w14:paraId="5AACFEAF" w14:textId="77777777" w:rsidR="008A7D7F" w:rsidRPr="008A7D7F" w:rsidRDefault="008A7D7F" w:rsidP="008A7D7F">
      <w:pPr>
        <w:numPr>
          <w:ilvl w:val="0"/>
          <w:numId w:val="19"/>
        </w:numPr>
        <w:tabs>
          <w:tab w:val="left" w:pos="567"/>
        </w:tabs>
        <w:spacing w:after="0" w:line="260" w:lineRule="exact"/>
        <w:ind w:left="567" w:right="-2" w:hanging="567"/>
        <w:rPr>
          <w:rFonts w:ascii="Times New Roman" w:eastAsia="Times New Roman" w:hAnsi="Times New Roman" w:cs="Times New Roman"/>
          <w:snapToGrid w:val="0"/>
          <w:szCs w:val="24"/>
        </w:rPr>
      </w:pPr>
      <w:r w:rsidRPr="008A7D7F">
        <w:rPr>
          <w:rFonts w:ascii="Times New Roman" w:eastAsia="Times New Roman" w:hAnsi="Times New Roman" w:cs="Times New Roman"/>
          <w:noProof/>
          <w:snapToGrid w:val="0"/>
          <w:szCs w:val="24"/>
        </w:rPr>
        <w:t>Jeigu kiltų daugiau klausimų, kreipkitės į gydytoją, vaistininką arba slaugytoją.</w:t>
      </w:r>
    </w:p>
    <w:p w14:paraId="5AACFEB0" w14:textId="77777777" w:rsidR="008A7D7F" w:rsidRPr="008A7D7F" w:rsidRDefault="008A7D7F" w:rsidP="008A7D7F">
      <w:pPr>
        <w:numPr>
          <w:ilvl w:val="0"/>
          <w:numId w:val="19"/>
        </w:numPr>
        <w:tabs>
          <w:tab w:val="left" w:pos="567"/>
        </w:tabs>
        <w:spacing w:after="0" w:line="260" w:lineRule="exact"/>
        <w:ind w:left="567" w:hanging="567"/>
        <w:rPr>
          <w:rFonts w:ascii="Times New Roman" w:eastAsia="Times New Roman" w:hAnsi="Times New Roman" w:cs="Times New Roman"/>
          <w:snapToGrid w:val="0"/>
          <w:szCs w:val="24"/>
        </w:rPr>
      </w:pPr>
      <w:r w:rsidRPr="008A7D7F">
        <w:rPr>
          <w:rFonts w:ascii="Times New Roman" w:eastAsia="Times New Roman" w:hAnsi="Times New Roman" w:cs="Times New Roman"/>
          <w:noProof/>
          <w:snapToGrid w:val="0"/>
          <w:szCs w:val="24"/>
        </w:rPr>
        <w:t>Jeigu pasireiškė šalutinis poveikis (net jeigu jis šiame lapelyje nenurodytas), kreipkitės į gydytoją, vaistininką arba slaugytoją. Žr. 4 skyrių.</w:t>
      </w:r>
    </w:p>
    <w:p w14:paraId="5AACFEB1"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B2"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B3" w14:textId="77777777" w:rsidR="008A7D7F" w:rsidRPr="008A7D7F" w:rsidRDefault="008A7D7F" w:rsidP="008A7D7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8A7D7F">
        <w:rPr>
          <w:rFonts w:ascii="Times New Roman" w:eastAsia="Times New Roman" w:hAnsi="Times New Roman" w:cs="Times New Roman"/>
          <w:b/>
          <w:bCs/>
          <w:snapToGrid w:val="0"/>
          <w:szCs w:val="28"/>
          <w:lang w:eastAsia="x-none"/>
        </w:rPr>
        <w:t>Apie ką rašoma šiame lapelyje?</w:t>
      </w:r>
    </w:p>
    <w:p w14:paraId="5AACFEB4"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p>
    <w:p w14:paraId="5AACFEB5"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1.</w:t>
      </w:r>
      <w:r w:rsidRPr="008A7D7F">
        <w:rPr>
          <w:rFonts w:ascii="Times New Roman" w:eastAsia="Times New Roman" w:hAnsi="Times New Roman" w:cs="Times New Roman"/>
        </w:rPr>
        <w:tab/>
        <w:t xml:space="preserve">Kas yra </w:t>
      </w:r>
      <w:r w:rsidRPr="008A7D7F">
        <w:rPr>
          <w:rFonts w:ascii="Times New Roman" w:eastAsia="Times New Roman" w:hAnsi="Times New Roman" w:cs="Times New Roman"/>
          <w:bCs/>
        </w:rPr>
        <w:t>Methotrexat EBEWE ir kam jis vartojamas</w:t>
      </w:r>
    </w:p>
    <w:p w14:paraId="5AACFEB6"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rPr>
      </w:pPr>
      <w:r w:rsidRPr="008A7D7F">
        <w:rPr>
          <w:rFonts w:ascii="Times New Roman" w:eastAsia="Times New Roman" w:hAnsi="Times New Roman" w:cs="Times New Roman"/>
        </w:rPr>
        <w:t>2.</w:t>
      </w:r>
      <w:r w:rsidRPr="008A7D7F">
        <w:rPr>
          <w:rFonts w:ascii="Times New Roman" w:eastAsia="Times New Roman" w:hAnsi="Times New Roman" w:cs="Times New Roman"/>
        </w:rPr>
        <w:tab/>
        <w:t xml:space="preserve">Kas žinotina prieš vartojant </w:t>
      </w:r>
      <w:r w:rsidRPr="008A7D7F">
        <w:rPr>
          <w:rFonts w:ascii="Times New Roman" w:eastAsia="Times New Roman" w:hAnsi="Times New Roman" w:cs="Times New Roman"/>
          <w:bCs/>
        </w:rPr>
        <w:t>Methotrexat EBEWE</w:t>
      </w:r>
    </w:p>
    <w:p w14:paraId="5AACFEB7"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rPr>
        <w:t>3.</w:t>
      </w:r>
      <w:r w:rsidRPr="008A7D7F">
        <w:rPr>
          <w:rFonts w:ascii="Times New Roman" w:eastAsia="Times New Roman" w:hAnsi="Times New Roman" w:cs="Times New Roman"/>
        </w:rPr>
        <w:tab/>
        <w:t xml:space="preserve">Kaip vartoti </w:t>
      </w:r>
      <w:r w:rsidRPr="008A7D7F">
        <w:rPr>
          <w:rFonts w:ascii="Times New Roman" w:eastAsia="Times New Roman" w:hAnsi="Times New Roman" w:cs="Times New Roman"/>
          <w:bCs/>
        </w:rPr>
        <w:t>Methotrexat EBEWE</w:t>
      </w:r>
    </w:p>
    <w:p w14:paraId="5AACFEB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4.</w:t>
      </w:r>
      <w:r w:rsidRPr="008A7D7F">
        <w:rPr>
          <w:rFonts w:ascii="Times New Roman" w:eastAsia="Times New Roman" w:hAnsi="Times New Roman" w:cs="Times New Roman"/>
        </w:rPr>
        <w:tab/>
        <w:t>Galimas šalutinis poveikis</w:t>
      </w:r>
    </w:p>
    <w:p w14:paraId="5AACFEB9"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bCs/>
        </w:rPr>
        <w:t>5.</w:t>
      </w:r>
      <w:r w:rsidRPr="008A7D7F">
        <w:rPr>
          <w:rFonts w:ascii="Times New Roman" w:eastAsia="Times New Roman" w:hAnsi="Times New Roman" w:cs="Times New Roman"/>
          <w:bCs/>
        </w:rPr>
        <w:tab/>
        <w:t>Kaip laikyti Methotrexat EBEWE</w:t>
      </w:r>
    </w:p>
    <w:p w14:paraId="5AACFEB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t>6.</w:t>
      </w:r>
      <w:r w:rsidRPr="008A7D7F">
        <w:rPr>
          <w:rFonts w:ascii="Times New Roman" w:eastAsia="Times New Roman" w:hAnsi="Times New Roman" w:cs="Times New Roman"/>
        </w:rPr>
        <w:tab/>
        <w:t>Pakuotės turinys ir kita informacija</w:t>
      </w:r>
    </w:p>
    <w:p w14:paraId="5AACFEBB" w14:textId="77777777" w:rsidR="008A7D7F" w:rsidRPr="008A7D7F" w:rsidRDefault="008A7D7F" w:rsidP="008A7D7F">
      <w:pPr>
        <w:tabs>
          <w:tab w:val="left" w:pos="567"/>
        </w:tabs>
        <w:spacing w:after="0" w:line="240" w:lineRule="auto"/>
        <w:rPr>
          <w:rFonts w:ascii="Times New Roman" w:eastAsia="Times New Roman" w:hAnsi="Times New Roman" w:cs="Times New Roman"/>
          <w:b/>
          <w:szCs w:val="20"/>
        </w:rPr>
      </w:pPr>
    </w:p>
    <w:p w14:paraId="5AACFEBC"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EBD"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szCs w:val="20"/>
        </w:rPr>
      </w:pPr>
      <w:r w:rsidRPr="008A7D7F">
        <w:rPr>
          <w:rFonts w:ascii="Times New Roman" w:eastAsia="Times New Roman" w:hAnsi="Times New Roman" w:cs="Times New Roman"/>
          <w:b/>
          <w:bCs/>
        </w:rPr>
        <w:t>1.</w:t>
      </w:r>
      <w:r w:rsidRPr="008A7D7F">
        <w:rPr>
          <w:rFonts w:ascii="Times New Roman" w:eastAsia="Times New Roman" w:hAnsi="Times New Roman" w:cs="Times New Roman"/>
          <w:b/>
          <w:bCs/>
        </w:rPr>
        <w:tab/>
      </w:r>
      <w:r w:rsidRPr="008A7D7F">
        <w:rPr>
          <w:rFonts w:ascii="Times New Roman" w:eastAsia="Times New Roman" w:hAnsi="Times New Roman" w:cs="Times New Roman"/>
          <w:b/>
        </w:rPr>
        <w:t xml:space="preserve">Kas yra </w:t>
      </w:r>
      <w:r w:rsidRPr="008A7D7F">
        <w:rPr>
          <w:rFonts w:ascii="Times New Roman" w:eastAsia="Times New Roman" w:hAnsi="Times New Roman" w:cs="Times New Roman"/>
          <w:b/>
          <w:bCs/>
        </w:rPr>
        <w:t xml:space="preserve">Methotrexat EBEWE </w:t>
      </w:r>
      <w:r w:rsidRPr="008A7D7F">
        <w:rPr>
          <w:rFonts w:ascii="Times New Roman" w:eastAsia="Times New Roman" w:hAnsi="Times New Roman" w:cs="Times New Roman"/>
          <w:b/>
          <w:szCs w:val="20"/>
        </w:rPr>
        <w:t xml:space="preserve">ir </w:t>
      </w:r>
      <w:r w:rsidRPr="008A7D7F">
        <w:rPr>
          <w:rFonts w:ascii="Times New Roman" w:eastAsia="Times New Roman" w:hAnsi="Times New Roman" w:cs="Times New Roman"/>
          <w:b/>
          <w:bCs/>
        </w:rPr>
        <w:t>kam jis vartojamas</w:t>
      </w:r>
    </w:p>
    <w:p w14:paraId="5AACFEB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B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Metotreksatas priklauso citotoksiniams vaistams, kuriais gydomas tam tikros rūšies vėžys ir kai kurios nevėžinės ligos.</w:t>
      </w:r>
    </w:p>
    <w:p w14:paraId="5AACFEC0"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EC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Šis vaistas vartojamas:</w:t>
      </w:r>
    </w:p>
    <w:p w14:paraId="5AACFEC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ūminei limfoidinei leukemijai gydyti;</w:t>
      </w:r>
    </w:p>
    <w:p w14:paraId="5AACFEC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 xml:space="preserve">meninginei leukemijai gydyti ir jos profilaktikai; </w:t>
      </w:r>
    </w:p>
    <w:p w14:paraId="5AACFEC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ne Hodžkino limfomai gydyti;</w:t>
      </w:r>
    </w:p>
    <w:p w14:paraId="5AACFEC5"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galvos, kaklo, kiaušidžių, šlapimo pūslės, gimdos kaklelio, skrandžio, krūties, smulkialąstei ar nesmulkialąstei plaučių karcinomai gydyti;</w:t>
      </w:r>
    </w:p>
    <w:p w14:paraId="5AACFEC6"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 xml:space="preserve">nemetastazavusiai osteosarkomai gydyti tuo atveju, jeigu ligonis pirmiausiai buvo gydytas operacija; </w:t>
      </w:r>
    </w:p>
    <w:p w14:paraId="5AACFEC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chorionepiteliomai bei kitiems trofoblastiniams navikams gydyti;</w:t>
      </w:r>
    </w:p>
    <w:p w14:paraId="5AACFEC8" w14:textId="77777777" w:rsidR="008A7D7F" w:rsidRPr="008A7D7F" w:rsidRDefault="008A7D7F" w:rsidP="008A7D7F">
      <w:pPr>
        <w:tabs>
          <w:tab w:val="left" w:pos="0"/>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sunkiai, luošinančiai, gydymui atspariai psoriazei gydyti tuo atveju, jeigu gydymas kitais būdais buvo nepakankamai veiksmingas;</w:t>
      </w:r>
    </w:p>
    <w:p w14:paraId="5AACFEC9" w14:textId="77777777" w:rsidR="008A7D7F" w:rsidRPr="008A7D7F" w:rsidRDefault="008A7D7F" w:rsidP="008A7D7F">
      <w:pPr>
        <w:tabs>
          <w:tab w:val="left" w:pos="0"/>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 xml:space="preserve">sunkiam reumatoidiniam artritui gydyti tuo atveju, jeigu gydymas kitais būdais buvo  nepakankamai veiksmingas. </w:t>
      </w:r>
    </w:p>
    <w:p w14:paraId="5AACFEC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C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Galima gydyti vien metotreksatu arba vartoti jo kartu su kitais vaistais nuo vėžio, radioterapija ar operacija. Gydytojas tikriausiai pateiks Jums detalesnę informaciją.</w:t>
      </w:r>
    </w:p>
    <w:p w14:paraId="5AACFEC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C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C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bCs/>
        </w:rPr>
      </w:pPr>
      <w:r w:rsidRPr="008A7D7F">
        <w:rPr>
          <w:rFonts w:ascii="Times New Roman" w:eastAsia="Times New Roman" w:hAnsi="Times New Roman" w:cs="Times New Roman"/>
          <w:b/>
          <w:bCs/>
        </w:rPr>
        <w:t>2.</w:t>
      </w:r>
      <w:r w:rsidRPr="008A7D7F">
        <w:rPr>
          <w:rFonts w:ascii="Times New Roman" w:eastAsia="Times New Roman" w:hAnsi="Times New Roman" w:cs="Times New Roman"/>
          <w:b/>
          <w:bCs/>
        </w:rPr>
        <w:tab/>
      </w:r>
      <w:r w:rsidRPr="008A7D7F">
        <w:rPr>
          <w:rFonts w:ascii="Times New Roman" w:eastAsia="Times New Roman" w:hAnsi="Times New Roman" w:cs="Times New Roman"/>
          <w:b/>
        </w:rPr>
        <w:t xml:space="preserve">Kas žinotina prieš vartojant </w:t>
      </w:r>
      <w:r w:rsidRPr="008A7D7F">
        <w:rPr>
          <w:rFonts w:ascii="Times New Roman" w:eastAsia="Times New Roman" w:hAnsi="Times New Roman" w:cs="Times New Roman"/>
          <w:b/>
          <w:bCs/>
        </w:rPr>
        <w:t>Methotrexat EBEWE</w:t>
      </w:r>
    </w:p>
    <w:p w14:paraId="5AACFEC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D0"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b/>
          <w:bCs/>
        </w:rPr>
        <w:t>Methotrexat EBEWE vartoti negalima:</w:t>
      </w:r>
      <w:r w:rsidRPr="008A7D7F" w:rsidDel="00F3788E">
        <w:rPr>
          <w:rFonts w:ascii="Times New Roman" w:eastAsia="Times New Roman" w:hAnsi="Times New Roman" w:cs="Times New Roman"/>
        </w:rPr>
        <w:t xml:space="preserve"> </w:t>
      </w:r>
    </w:p>
    <w:p w14:paraId="5AACFED1"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jeigu yra alergija veikliajai medžiagai arba bet kuriai pagalbinei šio vaisto medžiagai (jos išvardytos 6 skyriuje);</w:t>
      </w:r>
    </w:p>
    <w:p w14:paraId="5AACFED2"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 xml:space="preserve">jeigu krūtimi maitinate kūdikį ar esate nėščia; </w:t>
      </w:r>
    </w:p>
    <w:p w14:paraId="5AACFED3"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rPr>
      </w:pPr>
      <w:r w:rsidRPr="008A7D7F">
        <w:rPr>
          <w:rFonts w:ascii="Times New Roman" w:eastAsia="Times New Roman" w:hAnsi="Times New Roman" w:cs="Times New Roman"/>
        </w:rPr>
        <w:lastRenderedPageBreak/>
        <w:t>-</w:t>
      </w:r>
      <w:r w:rsidRPr="008A7D7F">
        <w:rPr>
          <w:rFonts w:ascii="Times New Roman" w:eastAsia="Times New Roman" w:hAnsi="Times New Roman" w:cs="Times New Roman"/>
        </w:rPr>
        <w:tab/>
        <w:t>jeigu yra vidutinio sunkumo arba sunkus kepenų funkcijos sutrikimas;</w:t>
      </w:r>
    </w:p>
    <w:p w14:paraId="5AACFED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 xml:space="preserve">jeigu yra vidutinio sunkumo arba sunkus inkstų funkcijos sutrikimas; </w:t>
      </w:r>
    </w:p>
    <w:p w14:paraId="5AACFED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jeigu piktnaudžiaujate alkoholiu;</w:t>
      </w:r>
    </w:p>
    <w:p w14:paraId="5AACFED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jeigu yra arba buvo virškinimo trakto opa;</w:t>
      </w:r>
    </w:p>
    <w:p w14:paraId="5AACFED7"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jeigu yra sunkus kraujo gamybos sutrikimas, įskaitant per mažą leukocitų (baltųjų kraujo kūnelių), trombocitų (kraujo plokštelių) ar eritrocitų (raudonųjų kraujo kūnelių) kiekį kraujyje ir kaulų čiulpų hipoplaziją;</w:t>
      </w:r>
    </w:p>
    <w:p w14:paraId="5AACFED8"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jeigu yra aktyvi infekcinė liga ar imuninio deficito sindromo požymių.</w:t>
      </w:r>
    </w:p>
    <w:p w14:paraId="5AACFED9"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szCs w:val="20"/>
        </w:rPr>
      </w:pPr>
    </w:p>
    <w:p w14:paraId="5AACFEDA"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noProof/>
        </w:rPr>
      </w:pPr>
      <w:r w:rsidRPr="008A7D7F">
        <w:rPr>
          <w:rFonts w:ascii="Times New Roman" w:eastAsia="Times New Roman" w:hAnsi="Times New Roman" w:cs="Times New Roman"/>
          <w:b/>
          <w:noProof/>
        </w:rPr>
        <w:t>Įspėjimai ir atsargumo priemonės</w:t>
      </w:r>
    </w:p>
    <w:p w14:paraId="5AACFED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noProof/>
        </w:rPr>
      </w:pPr>
      <w:r w:rsidRPr="008A7D7F">
        <w:rPr>
          <w:rFonts w:ascii="Times New Roman" w:eastAsia="Times New Roman" w:hAnsi="Times New Roman" w:cs="Times New Roman"/>
          <w:noProof/>
        </w:rPr>
        <w:t xml:space="preserve">Pasitarkite su gydytoju, vaistininku arba slaugytoju, prieš pradėdami vartoti </w:t>
      </w:r>
      <w:r w:rsidRPr="008A7D7F">
        <w:rPr>
          <w:rFonts w:ascii="Times New Roman" w:eastAsia="Times New Roman" w:hAnsi="Times New Roman" w:cs="Times New Roman"/>
          <w:bCs/>
        </w:rPr>
        <w:t>Methotrexat EBEWE</w:t>
      </w:r>
      <w:r w:rsidRPr="008A7D7F">
        <w:rPr>
          <w:rFonts w:ascii="Times New Roman" w:eastAsia="Times New Roman" w:hAnsi="Times New Roman" w:cs="Times New Roman"/>
          <w:szCs w:val="20"/>
        </w:rPr>
        <w:t>:</w:t>
      </w:r>
    </w:p>
    <w:p w14:paraId="5AACFEDC"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bCs/>
        </w:rPr>
      </w:pPr>
      <w:r w:rsidRPr="008A7D7F">
        <w:rPr>
          <w:rFonts w:ascii="Times New Roman" w:eastAsia="Times New Roman" w:hAnsi="Times New Roman" w:cs="Times New Roman"/>
          <w:bCs/>
        </w:rPr>
        <w:t>jeigu atsiranda kraujo pokyčių (jeigu kraujo ląstelių kiekis mažėja gydant reumatoidinį artritą ar psoriazę, gydymą šiuo vaistu reikia nutraukti);</w:t>
      </w:r>
    </w:p>
    <w:p w14:paraId="5AACFEDD"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bCs/>
        </w:rPr>
      </w:pPr>
      <w:r w:rsidRPr="008A7D7F">
        <w:rPr>
          <w:rFonts w:ascii="Times New Roman" w:eastAsia="Times New Roman" w:hAnsi="Times New Roman" w:cs="Times New Roman"/>
          <w:bCs/>
        </w:rPr>
        <w:t>jeigu atsiranda infekcijos požymių, pvz., gerklės skausmingumas;</w:t>
      </w:r>
    </w:p>
    <w:p w14:paraId="5AACFEDE"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bCs/>
        </w:rPr>
      </w:pPr>
      <w:r w:rsidRPr="008A7D7F">
        <w:rPr>
          <w:rFonts w:ascii="Times New Roman" w:eastAsia="Times New Roman" w:hAnsi="Times New Roman" w:cs="Times New Roman"/>
          <w:bCs/>
        </w:rPr>
        <w:t>jeigu yra lengvas inkstų ar kepenų veiklos sutrikimas;</w:t>
      </w:r>
    </w:p>
    <w:p w14:paraId="5AACFEDF"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jeigu sergate </w:t>
      </w:r>
      <w:r w:rsidRPr="008A7D7F">
        <w:rPr>
          <w:rFonts w:ascii="Times New Roman" w:eastAsia="Times New Roman" w:hAnsi="Times New Roman" w:cs="Times New Roman"/>
          <w:bCs/>
        </w:rPr>
        <w:t>peptine</w:t>
      </w:r>
      <w:r w:rsidRPr="008A7D7F">
        <w:rPr>
          <w:rFonts w:ascii="Times New Roman" w:eastAsia="Times New Roman" w:hAnsi="Times New Roman" w:cs="Times New Roman"/>
          <w:szCs w:val="20"/>
        </w:rPr>
        <w:t xml:space="preserve"> opa ar opiniu kolitu;</w:t>
      </w:r>
    </w:p>
    <w:p w14:paraId="5AACFEE0"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szCs w:val="20"/>
        </w:rPr>
      </w:pPr>
      <w:r w:rsidRPr="008A7D7F">
        <w:rPr>
          <w:rFonts w:ascii="Times New Roman" w:eastAsia="Times New Roman" w:hAnsi="Times New Roman" w:cs="Times New Roman"/>
          <w:szCs w:val="20"/>
        </w:rPr>
        <w:t>jeigu pasireiškia toksinis poveikis virškinimo traktui: viduriavimas ar opinis stomatitas (tokiu atveju preparato vartojimą reikia laikinai nutraukti, kad nepasireikštų hemoraginis enteritas ir kad neprakiurtų žarnos);</w:t>
      </w:r>
    </w:p>
    <w:p w14:paraId="5AACFEE1"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szCs w:val="20"/>
        </w:rPr>
      </w:pPr>
      <w:r w:rsidRPr="008A7D7F">
        <w:rPr>
          <w:rFonts w:ascii="Times New Roman" w:eastAsia="Times New Roman" w:hAnsi="Times New Roman" w:cs="Times New Roman"/>
          <w:szCs w:val="20"/>
        </w:rPr>
        <w:t>jeigu atsiranda plaučių pažaidos simptomų, pvz., dusulys, kosulys, karščiavimas (tokiu atveju preparato vartojimą būtina nedelsiant nutraukti);</w:t>
      </w:r>
    </w:p>
    <w:p w14:paraId="5AACFEE2" w14:textId="77777777" w:rsidR="008A7D7F" w:rsidRPr="008A7D7F" w:rsidRDefault="008A7D7F" w:rsidP="008A7D7F">
      <w:pPr>
        <w:numPr>
          <w:ilvl w:val="0"/>
          <w:numId w:val="20"/>
        </w:numPr>
        <w:tabs>
          <w:tab w:val="num" w:pos="567"/>
        </w:tabs>
        <w:spacing w:after="0" w:line="240" w:lineRule="auto"/>
        <w:ind w:left="567" w:hanging="567"/>
        <w:rPr>
          <w:rFonts w:ascii="Times New Roman" w:eastAsia="Times New Roman" w:hAnsi="Times New Roman" w:cs="Times New Roman"/>
          <w:bCs/>
        </w:rPr>
      </w:pPr>
      <w:r w:rsidRPr="008A7D7F">
        <w:rPr>
          <w:rFonts w:ascii="Times New Roman" w:eastAsia="Times New Roman" w:hAnsi="Times New Roman" w:cs="Times New Roman"/>
          <w:szCs w:val="20"/>
        </w:rPr>
        <w:t>jeigu ligonis silpnas arba buvo gydytas citotoksiniais preparatais ar radioterapija.</w:t>
      </w:r>
    </w:p>
    <w:p w14:paraId="5AACFEE3"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EE4"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Kiti vaistai ir Methotrexat EBEWE</w:t>
      </w:r>
    </w:p>
    <w:p w14:paraId="5AACFEE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Jeigu vartojate ar neseniai vartojote kitų vaistų arba dėl to nesate tikri, apie tai pasakykite gydytojui arba vaistininkui. Ypač svarbu informuoti gydytoją, jeigu vartojama: </w:t>
      </w:r>
    </w:p>
    <w:p w14:paraId="5AACFEE6" w14:textId="77777777" w:rsidR="008A7D7F" w:rsidRPr="008A7D7F" w:rsidRDefault="008A7D7F" w:rsidP="008A7D7F">
      <w:pPr>
        <w:tabs>
          <w:tab w:val="left" w:pos="567"/>
        </w:tabs>
        <w:spacing w:after="0" w:line="260" w:lineRule="exact"/>
        <w:rPr>
          <w:rFonts w:ascii="Times New Roman" w:eastAsia="Times New Roman" w:hAnsi="Times New Roman" w:cs="Times New Roman"/>
          <w:szCs w:val="20"/>
        </w:rPr>
      </w:pPr>
      <w:r w:rsidRPr="008A7D7F">
        <w:rPr>
          <w:rFonts w:ascii="Times New Roman" w:eastAsia="Times New Roman" w:hAnsi="Times New Roman" w:cs="Times New Roman"/>
          <w:szCs w:val="20"/>
        </w:rPr>
        <w:t>-</w:t>
      </w:r>
      <w:r w:rsidRPr="008A7D7F">
        <w:rPr>
          <w:rFonts w:ascii="Times New Roman" w:eastAsia="Times New Roman" w:hAnsi="Times New Roman" w:cs="Times New Roman"/>
          <w:szCs w:val="20"/>
        </w:rPr>
        <w:tab/>
        <w:t>vaistų nuo skausmo (vadinamų nesteroidinių vaistų nuo uždegimo, pvz., salicilatų);</w:t>
      </w:r>
    </w:p>
    <w:p w14:paraId="5AACFEE7" w14:textId="77777777" w:rsidR="008A7D7F" w:rsidRPr="008A7D7F" w:rsidRDefault="008A7D7F" w:rsidP="008A7D7F">
      <w:pPr>
        <w:tabs>
          <w:tab w:val="left" w:pos="567"/>
        </w:tabs>
        <w:spacing w:after="0" w:line="260" w:lineRule="exact"/>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vaistų vėžiui gydyti (cisplatinos, citarabino, merkaptopurino);</w:t>
      </w:r>
    </w:p>
    <w:p w14:paraId="5AACFEE8"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vaistų infekcinėms ligoms gydyti (antibiotikų, pavyzdžiui: penicilinų, tetraciklinų, ciprofloksacino ir chloramfenikolio);</w:t>
      </w:r>
    </w:p>
    <w:p w14:paraId="5AACFEE9"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vaistų astmai gydyti (teofilino);</w:t>
      </w:r>
    </w:p>
    <w:p w14:paraId="5AACFEEA"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vitaminų preparatų, kurių sudėtyje yra folio rūgšties ar į folio rūgštį panašių medžiagų;</w:t>
      </w:r>
    </w:p>
    <w:p w14:paraId="5AACFEEB"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vaistų reumatui gydyti (leflunomido);</w:t>
      </w:r>
    </w:p>
    <w:p w14:paraId="5AACFEEC"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vaistų padidėjusiam kraujospūdžiui mažinti (furozemido);</w:t>
      </w:r>
    </w:p>
    <w:p w14:paraId="5AACFEED"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vaistų podagrai gydyti (probenecido);</w:t>
      </w:r>
    </w:p>
    <w:p w14:paraId="5AACFEEE" w14:textId="77777777" w:rsidR="008A7D7F" w:rsidRPr="008A7D7F" w:rsidRDefault="008A7D7F" w:rsidP="008A7D7F">
      <w:pPr>
        <w:tabs>
          <w:tab w:val="left" w:pos="567"/>
        </w:tabs>
        <w:spacing w:after="0" w:line="260" w:lineRule="exact"/>
        <w:ind w:left="540" w:hanging="54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 xml:space="preserve">vaistų skrandžio opoms, rėmeniui, refliuksui gydyti (omeprazolo, pantoprazolo, lansoprazolo); </w:t>
      </w:r>
    </w:p>
    <w:p w14:paraId="5AACFEEF" w14:textId="77777777" w:rsidR="008A7D7F" w:rsidRPr="008A7D7F" w:rsidRDefault="008A7D7F" w:rsidP="008A7D7F">
      <w:pPr>
        <w:tabs>
          <w:tab w:val="left" w:pos="567"/>
        </w:tabs>
        <w:spacing w:after="0" w:line="260" w:lineRule="exact"/>
        <w:rPr>
          <w:rFonts w:ascii="Times New Roman" w:eastAsia="Times New Roman" w:hAnsi="Times New Roman" w:cs="Times New Roman"/>
          <w:szCs w:val="20"/>
        </w:rPr>
      </w:pPr>
      <w:r w:rsidRPr="008A7D7F">
        <w:rPr>
          <w:rFonts w:ascii="Times New Roman" w:eastAsia="Times New Roman" w:hAnsi="Times New Roman" w:cs="Times New Roman"/>
          <w:szCs w:val="20"/>
        </w:rPr>
        <w:t>-</w:t>
      </w:r>
      <w:r w:rsidRPr="008A7D7F">
        <w:rPr>
          <w:rFonts w:ascii="Times New Roman" w:eastAsia="Times New Roman" w:hAnsi="Times New Roman" w:cs="Times New Roman"/>
          <w:szCs w:val="20"/>
        </w:rPr>
        <w:tab/>
        <w:t>vaistų epilepsijai gydyti (fenitoino);</w:t>
      </w:r>
    </w:p>
    <w:p w14:paraId="5AACFEF0" w14:textId="77777777" w:rsidR="008A7D7F" w:rsidRPr="008A7D7F" w:rsidRDefault="008A7D7F" w:rsidP="008A7D7F">
      <w:pPr>
        <w:tabs>
          <w:tab w:val="left" w:pos="567"/>
        </w:tabs>
        <w:spacing w:after="0" w:line="260" w:lineRule="exact"/>
        <w:ind w:left="560" w:hanging="560"/>
        <w:rPr>
          <w:rFonts w:ascii="Times New Roman" w:eastAsia="Times New Roman" w:hAnsi="Times New Roman" w:cs="Times New Roman"/>
          <w:szCs w:val="20"/>
        </w:rPr>
      </w:pPr>
      <w:r w:rsidRPr="008A7D7F">
        <w:rPr>
          <w:rFonts w:ascii="Times New Roman" w:eastAsia="Times New Roman" w:hAnsi="Times New Roman" w:cs="Times New Roman"/>
          <w:szCs w:val="20"/>
        </w:rPr>
        <w:t>-</w:t>
      </w:r>
      <w:r w:rsidRPr="008A7D7F">
        <w:rPr>
          <w:rFonts w:ascii="Times New Roman" w:eastAsia="Times New Roman" w:hAnsi="Times New Roman" w:cs="Times New Roman"/>
          <w:szCs w:val="20"/>
        </w:rPr>
        <w:tab/>
        <w:t xml:space="preserve">vaistų žvynelinei arba sunkiai aknės formai gydyti (retinoidų, pvz., acitretino arba izotretinoino); </w:t>
      </w:r>
    </w:p>
    <w:p w14:paraId="5AACFEF1" w14:textId="77777777" w:rsidR="008A7D7F" w:rsidRPr="008A7D7F" w:rsidRDefault="008A7D7F" w:rsidP="008A7D7F">
      <w:pPr>
        <w:tabs>
          <w:tab w:val="left" w:pos="567"/>
        </w:tabs>
        <w:spacing w:after="0" w:line="260" w:lineRule="exact"/>
        <w:ind w:left="560" w:hanging="560"/>
        <w:rPr>
          <w:rFonts w:ascii="Times New Roman" w:eastAsia="Times New Roman" w:hAnsi="Times New Roman" w:cs="Times New Roman"/>
          <w:szCs w:val="20"/>
        </w:rPr>
      </w:pPr>
      <w:r w:rsidRPr="008A7D7F">
        <w:rPr>
          <w:rFonts w:ascii="Times New Roman" w:eastAsia="Times New Roman" w:hAnsi="Times New Roman" w:cs="Times New Roman"/>
          <w:szCs w:val="20"/>
        </w:rPr>
        <w:t>-</w:t>
      </w:r>
      <w:r w:rsidRPr="008A7D7F">
        <w:rPr>
          <w:rFonts w:ascii="Times New Roman" w:eastAsia="Times New Roman" w:hAnsi="Times New Roman" w:cs="Times New Roman"/>
          <w:szCs w:val="20"/>
        </w:rPr>
        <w:tab/>
        <w:t>vaistų reumatoidiniam artritui arba žarnyno ligai gydyti (sulfasalazino);</w:t>
      </w:r>
    </w:p>
    <w:p w14:paraId="5AACFEF2" w14:textId="77777777" w:rsidR="008A7D7F" w:rsidRPr="008A7D7F" w:rsidRDefault="008A7D7F" w:rsidP="008A7D7F">
      <w:pPr>
        <w:tabs>
          <w:tab w:val="left" w:pos="567"/>
        </w:tabs>
        <w:spacing w:after="0" w:line="260" w:lineRule="exact"/>
        <w:ind w:left="560" w:hanging="560"/>
        <w:rPr>
          <w:rFonts w:ascii="Times New Roman" w:eastAsia="Times New Roman" w:hAnsi="Times New Roman" w:cs="Times New Roman"/>
          <w:szCs w:val="20"/>
        </w:rPr>
      </w:pPr>
      <w:r w:rsidRPr="008A7D7F">
        <w:rPr>
          <w:rFonts w:ascii="Times New Roman" w:eastAsia="Times New Roman" w:hAnsi="Times New Roman" w:cs="Times New Roman"/>
          <w:szCs w:val="20"/>
        </w:rPr>
        <w:t>-</w:t>
      </w:r>
      <w:r w:rsidRPr="008A7D7F">
        <w:rPr>
          <w:rFonts w:ascii="Times New Roman" w:eastAsia="Times New Roman" w:hAnsi="Times New Roman" w:cs="Times New Roman"/>
          <w:szCs w:val="20"/>
        </w:rPr>
        <w:tab/>
        <w:t>vaistai organų atmetimui po persodinimo slopinti (azatioprino).</w:t>
      </w:r>
    </w:p>
    <w:p w14:paraId="5AACFEF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F4"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rPr>
        <w:t>Be to, gydytojui svarbu pasakyti, jog Jums taikomas spindulinis gydymas arba esate neseniai paskiepytas.</w:t>
      </w:r>
    </w:p>
    <w:p w14:paraId="5AACFEF5"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p>
    <w:p w14:paraId="5AACFEF6" w14:textId="77777777" w:rsidR="008A7D7F" w:rsidRPr="008A7D7F" w:rsidRDefault="008A7D7F" w:rsidP="008A7D7F">
      <w:pPr>
        <w:tabs>
          <w:tab w:val="left" w:pos="567"/>
        </w:tabs>
        <w:spacing w:after="0" w:line="240" w:lineRule="auto"/>
        <w:rPr>
          <w:rFonts w:ascii="Times New Roman" w:eastAsia="Times New Roman" w:hAnsi="Times New Roman" w:cs="Times New Roman"/>
          <w:bCs/>
          <w:iCs/>
        </w:rPr>
      </w:pPr>
      <w:r w:rsidRPr="008A7D7F">
        <w:rPr>
          <w:rFonts w:ascii="Times New Roman" w:eastAsia="Times New Roman" w:hAnsi="Times New Roman" w:cs="Times New Roman"/>
          <w:bCs/>
          <w:iCs/>
        </w:rPr>
        <w:t xml:space="preserve">Metotreksatas slopina imuninės sistemos funkciją, todėl gali silpnėti imunologinė reakcija į vakcinaciją. Kartu su metotreksatu pavartota gyvoji vakcina gali sukelti sunkią reakciją. </w:t>
      </w:r>
    </w:p>
    <w:p w14:paraId="5AACFEF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F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 xml:space="preserve">Metotreksatas yra aktyviosios inkstų kanalėlių sekrecijos substratas. Kadangi paprastai jis konkuruoja su kitais tokiu pat būdu iš organizmo išsiskiriančiais vaistais, todėl jų vartojant kartu, gali didėti metotreksato koncentracija kraujo plazmoje. </w:t>
      </w:r>
    </w:p>
    <w:p w14:paraId="5AACFEF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F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Kartu su probenecidu vartojamo metotreksato dozę reikia mažinti. </w:t>
      </w:r>
    </w:p>
    <w:p w14:paraId="5AACFEF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F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Žiemės alkaloidai gali didinti metotreksato ir jo poliglutamatų kiekį ląstelėse.</w:t>
      </w:r>
    </w:p>
    <w:p w14:paraId="5AACFEF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EF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Toksinį poveikį inkstams arba kepenims sukeliančių vaistų bei alkoholio, kartu su metotreksatu vartoti nerekomenduojama. </w:t>
      </w:r>
    </w:p>
    <w:p w14:paraId="5AACFEF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0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Vartojant vitaminų arba geriamųjų geležies preparatų, kuriuose yra folio rūgšties, gali kisti organizmo reakcija į metotreksatą.</w:t>
      </w:r>
    </w:p>
    <w:p w14:paraId="5AACFF0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0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Nesteroidiniai vaist</w:t>
      </w:r>
      <w:r w:rsidR="008D41EC">
        <w:rPr>
          <w:rFonts w:ascii="Times New Roman" w:eastAsia="Times New Roman" w:hAnsi="Times New Roman" w:cs="Times New Roman"/>
        </w:rPr>
        <w:t>ai</w:t>
      </w:r>
      <w:r w:rsidRPr="008A7D7F">
        <w:rPr>
          <w:rFonts w:ascii="Times New Roman" w:eastAsia="Times New Roman" w:hAnsi="Times New Roman" w:cs="Times New Roman"/>
        </w:rPr>
        <w:t xml:space="preserve"> nuo uždegimo trikdo metotreksato klirensą inkstuose, dėl to gali pasireikšti sunkus toksinis poveikis. </w:t>
      </w:r>
    </w:p>
    <w:p w14:paraId="5AACFF0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0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Acetilsalicilo rūgšties ar paracetamolio kartu su metotreksatu reikia vartoti atsargiai, kadangi toks derinys dažnai lemia kepenų funkcijos tyrimų duomenų nuokrypį nuo normos. Tokia sąveika su kitais nesteroidiniais </w:t>
      </w:r>
      <w:r w:rsidR="008D41EC">
        <w:rPr>
          <w:rFonts w:ascii="Times New Roman" w:eastAsia="Times New Roman" w:hAnsi="Times New Roman" w:cs="Times New Roman"/>
        </w:rPr>
        <w:t>vaistais</w:t>
      </w:r>
      <w:r w:rsidR="008D41EC" w:rsidRPr="008A7D7F">
        <w:rPr>
          <w:rFonts w:ascii="Times New Roman" w:eastAsia="Times New Roman" w:hAnsi="Times New Roman" w:cs="Times New Roman"/>
        </w:rPr>
        <w:t xml:space="preserve"> </w:t>
      </w:r>
      <w:r w:rsidRPr="008A7D7F">
        <w:rPr>
          <w:rFonts w:ascii="Times New Roman" w:eastAsia="Times New Roman" w:hAnsi="Times New Roman" w:cs="Times New Roman"/>
        </w:rPr>
        <w:t xml:space="preserve">nuo uždegimo mažiau tikėtina. </w:t>
      </w:r>
    </w:p>
    <w:p w14:paraId="5AACFF0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0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Kartu su metotreksatu vartojant folatų antagonistų, pvz., trimetoprimo ir sulfametoksazolio derinio, retais atvejais gali pasireikšti pancitopenija. </w:t>
      </w:r>
    </w:p>
    <w:p w14:paraId="5AACFF0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0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Etretinatas gali didinti kartu vartojamo metotreksato koncentraciją kraujo serume. Gydant šiais vaistais, kai kuriems pacientams pasireiškė sunkus hepatitas. </w:t>
      </w:r>
    </w:p>
    <w:p w14:paraId="5AACFF09" w14:textId="77777777" w:rsidR="008A7D7F" w:rsidRPr="008A7D7F" w:rsidRDefault="008A7D7F" w:rsidP="008A7D7F">
      <w:pPr>
        <w:tabs>
          <w:tab w:val="left" w:pos="567"/>
        </w:tabs>
        <w:spacing w:after="0" w:line="240" w:lineRule="auto"/>
        <w:rPr>
          <w:rFonts w:ascii="Times New Roman" w:eastAsia="Times New Roman" w:hAnsi="Times New Roman" w:cs="Times New Roman"/>
          <w:b/>
          <w:szCs w:val="20"/>
        </w:rPr>
      </w:pPr>
    </w:p>
    <w:p w14:paraId="5AACFF0A"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Nėštumas ir žindymo laikotarpis</w:t>
      </w:r>
    </w:p>
    <w:p w14:paraId="5AACFF0B" w14:textId="77777777" w:rsidR="008A7D7F" w:rsidRPr="008A7D7F" w:rsidRDefault="008A7D7F" w:rsidP="008A7D7F">
      <w:pPr>
        <w:tabs>
          <w:tab w:val="left" w:pos="567"/>
        </w:tabs>
        <w:spacing w:after="0" w:line="240" w:lineRule="auto"/>
        <w:rPr>
          <w:rFonts w:ascii="Times New Roman" w:eastAsia="Times New Roman" w:hAnsi="Times New Roman" w:cs="Times New Roman"/>
          <w:bCs/>
          <w:u w:val="single"/>
        </w:rPr>
      </w:pPr>
      <w:r w:rsidRPr="008A7D7F">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5AACFF0C" w14:textId="77777777" w:rsidR="008A7D7F" w:rsidRPr="008A7D7F" w:rsidRDefault="008A7D7F" w:rsidP="008A7D7F">
      <w:pPr>
        <w:tabs>
          <w:tab w:val="left" w:pos="567"/>
        </w:tabs>
        <w:spacing w:after="0" w:line="240" w:lineRule="auto"/>
        <w:rPr>
          <w:rFonts w:ascii="Times New Roman" w:eastAsia="Times New Roman" w:hAnsi="Times New Roman" w:cs="Times New Roman"/>
          <w:bCs/>
          <w:u w:val="single"/>
        </w:rPr>
      </w:pPr>
    </w:p>
    <w:p w14:paraId="5AACFF0D"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u w:val="single"/>
        </w:rPr>
      </w:pPr>
      <w:r w:rsidRPr="008A7D7F">
        <w:rPr>
          <w:rFonts w:ascii="Times New Roman" w:eastAsia="Times New Roman" w:hAnsi="Times New Roman" w:cs="Times New Roman"/>
          <w:szCs w:val="20"/>
          <w:u w:val="single"/>
        </w:rPr>
        <w:t xml:space="preserve">Nėštumas </w:t>
      </w:r>
    </w:p>
    <w:p w14:paraId="5AACFF0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sukelia embriotoksinį ir teratogeninį poveikį, todėl vaisingo amžiaus moterų juo gydyti nerekomenduojama. Jeigu tokio amžiaus pacientę gydyti būtina, gydymo metu ir mažiausiai 6 mėnesius po jo moteris turi saugotis, kad nepastotų. Šiuo vaistu gydomi vaisingi vyrai tiek pat laiko turi saugotis, kad moters neapvaisintų. Jeigu moteris gydymo metu vis dėlto pastoja, būtina įspėti apie galimą žalą vaisiui. </w:t>
      </w:r>
    </w:p>
    <w:p w14:paraId="5AACFF0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Vėžiu sergančią nėščią moterį metotreksatu galima gydyti tik būtiniausiu atveju ir tik nustačius, kad gydymo nauda jai bus didesnė už galimą žalą vaisiui.</w:t>
      </w:r>
    </w:p>
    <w:p w14:paraId="5AACFF1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Psoriaze ar reumatoidiniu artritu sergančias nėščias moteris metotreksatu gydyti draudžiama. </w:t>
      </w:r>
    </w:p>
    <w:p w14:paraId="5AACFF1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4"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u w:val="single"/>
        </w:rPr>
      </w:pPr>
      <w:r w:rsidRPr="008A7D7F">
        <w:rPr>
          <w:rFonts w:ascii="Times New Roman" w:eastAsia="Times New Roman" w:hAnsi="Times New Roman" w:cs="Times New Roman"/>
          <w:szCs w:val="20"/>
          <w:u w:val="single"/>
        </w:rPr>
        <w:t>Žindymo laikotarpis</w:t>
      </w:r>
    </w:p>
    <w:p w14:paraId="5AACFF1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Metotreksato patenka į motinos pieną, todėl gydymo šiuo vaistu metu kūdikį krūtimi maitinti draudžiama. </w:t>
      </w:r>
    </w:p>
    <w:p w14:paraId="5AACFF1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7"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Vairavimas ir mechanizmų valdymas</w:t>
      </w:r>
    </w:p>
    <w:p w14:paraId="5AACFF1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Jeigu atsiranda galvos svaigimas, mieguistumas arba sutrinka rega, vairuoti ir valdyti mechanizmus negalima.</w:t>
      </w:r>
    </w:p>
    <w:p w14:paraId="5AACFF1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B"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bCs/>
        </w:rPr>
      </w:pPr>
      <w:r w:rsidRPr="008A7D7F">
        <w:rPr>
          <w:rFonts w:ascii="Times New Roman" w:eastAsia="Times New Roman" w:hAnsi="Times New Roman" w:cs="Times New Roman"/>
          <w:b/>
          <w:bCs/>
        </w:rPr>
        <w:lastRenderedPageBreak/>
        <w:t>3.</w:t>
      </w:r>
      <w:r w:rsidRPr="008A7D7F">
        <w:rPr>
          <w:rFonts w:ascii="Times New Roman" w:eastAsia="Times New Roman" w:hAnsi="Times New Roman" w:cs="Times New Roman"/>
          <w:b/>
          <w:bCs/>
        </w:rPr>
        <w:tab/>
      </w:r>
      <w:r w:rsidRPr="008A7D7F">
        <w:rPr>
          <w:rFonts w:ascii="Times New Roman" w:eastAsia="Times New Roman" w:hAnsi="Times New Roman" w:cs="Times New Roman"/>
          <w:b/>
        </w:rPr>
        <w:t xml:space="preserve">Kaip vartoti </w:t>
      </w:r>
      <w:r w:rsidRPr="008A7D7F">
        <w:rPr>
          <w:rFonts w:ascii="Times New Roman" w:eastAsia="Times New Roman" w:hAnsi="Times New Roman" w:cs="Times New Roman"/>
          <w:b/>
          <w:bCs/>
        </w:rPr>
        <w:t>Methotrexat EBEWE</w:t>
      </w:r>
    </w:p>
    <w:p w14:paraId="5AACFF1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noProof/>
        </w:rPr>
        <w:t>Visada vartokite šį vaistą tiksliai kaip nurodė gydytojas arba vaistininkas.</w:t>
      </w:r>
      <w:r w:rsidRPr="008A7D7F">
        <w:rPr>
          <w:rFonts w:ascii="Times New Roman" w:eastAsia="Times New Roman" w:hAnsi="Times New Roman" w:cs="Times New Roman"/>
        </w:rPr>
        <w:t xml:space="preserve"> </w:t>
      </w:r>
      <w:r w:rsidRPr="008A7D7F">
        <w:rPr>
          <w:rFonts w:ascii="Times New Roman" w:eastAsia="Times New Roman" w:hAnsi="Times New Roman" w:cs="Times New Roman"/>
          <w:noProof/>
        </w:rPr>
        <w:t>Jeigu abejojate, kreipkitės į gydytoją arba vaistininką.</w:t>
      </w:r>
    </w:p>
    <w:p w14:paraId="5AACFF1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1F"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Vaikams ir suaugusiems žmonėms</w:t>
      </w:r>
    </w:p>
    <w:p w14:paraId="5AACFF2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Metotreksato tirpalo galima leisti į veną (švirkšti iš karto arba lašinti), raumenis, arteriją arba į povoratinklinę ertmę. Dozė nustatoma atsižvelgiant į paciento kūno svorį arba kūno paviršiaus plotą, tačiau į povoratinklinę ertmę didesnės negu 15 mg dozės ir didesnės negu 5 mg/ml koncentracijos tirpalo leisti nerekomenduojama. Jeigu sutrikusi kraujo gamyba, kepenų ar inkstų funkcija, dozę reikia mažinti. Didesnę nei 100 mg dozę paprastai reikia ne lėčiau kaip per 24 val. sulašinti į veną. Pradžioje dozės dalį galima greitai sušvirkšti į veną. </w:t>
      </w:r>
    </w:p>
    <w:p w14:paraId="5AACFF2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2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Dozavimo metodas labai priklauso nuo ligos. </w:t>
      </w:r>
    </w:p>
    <w:p w14:paraId="5AACFF2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2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Įvairių rūšių piktybinius auglius gydant tik metotreksatu arba juo kartu su kitais citotoksiniais ar hormoniniais preparatais, radioterapija arba operacija, pasireiškė palankus poveikis. Priklausomai nuo indikacijos dozavimo metodas, ypač gydant didesne negu 150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doze, labai skiriasi. Metotreksato suleidus, pacientui bus skirta kalcio folinato, kad susilpnėtų toksinis vaisto poveikis sveikoms ląstelėms. </w:t>
      </w:r>
    </w:p>
    <w:p w14:paraId="5AACFF2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2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Kalcio folinato dozavimas priklauso nuo vartojamos metotreksato dozės. Pradžioje 12 - 24 valandas lygiomis dalimis per kelis kartus geriama, injekuojama į raumenis, švirkščiama arba infuzuojama į veną ne didesnė kaip 150 mg kalcio folinato dozė. Tolesnes 48 valandas kas 6 val. injekuojama į raumenis ar veną 12 - 25 mg arba geriama 15 mg (viena kapsulė) dozė. Kalcio folinatu pradedama gydyti praėjus 8 - 24 valandoms nuo metotreksato infuzijos pradžios. Gydant mažesne nei 100 mg metotreksato doze, gali užtekti 48 - 72 valandas gerti po 15 mg kalcio folinato (vieną kapsulę) kas 6 val. </w:t>
      </w:r>
    </w:p>
    <w:p w14:paraId="5AACFF2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Toliau pateikti metotreksato dozavimo pavyzdžiai.</w:t>
      </w:r>
    </w:p>
    <w:p w14:paraId="5AACFF28"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p>
    <w:p w14:paraId="5AACFF29"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 xml:space="preserve">Leukemija </w:t>
      </w:r>
    </w:p>
    <w:p w14:paraId="5AACFF2A"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p>
    <w:p w14:paraId="5AACFF2B"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4 - 6 savaites kartą per parą leisti 3,3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kartu su kitais citostatikais.</w:t>
      </w:r>
    </w:p>
    <w:p w14:paraId="5AACFF2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2,5 mg/kg kūno svorio dozę leisti kas 2 savaites.</w:t>
      </w:r>
    </w:p>
    <w:p w14:paraId="5AACFF2D"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Kartą per savaitę leisti 30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(palaikomasis gydymas).</w:t>
      </w:r>
    </w:p>
    <w:p w14:paraId="5AACFF2E"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Kas 1 - 3 savaites į veną infuzuoti (per 1 - 6 valandas) 1 - 12 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(gydymas didele doze).</w:t>
      </w:r>
    </w:p>
    <w:p w14:paraId="5AACFF2F"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Kartą per savaitę leisti 20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kartu su kitais citostatikais.  </w:t>
      </w:r>
    </w:p>
    <w:p w14:paraId="5AACFF30" w14:textId="77777777" w:rsidR="008A7D7F" w:rsidRPr="008A7D7F" w:rsidRDefault="008A7D7F" w:rsidP="008A7D7F">
      <w:pPr>
        <w:tabs>
          <w:tab w:val="left" w:pos="567"/>
        </w:tabs>
        <w:spacing w:after="0" w:line="240" w:lineRule="auto"/>
        <w:rPr>
          <w:rFonts w:ascii="Times New Roman" w:eastAsia="Times New Roman" w:hAnsi="Times New Roman" w:cs="Times New Roman"/>
          <w:u w:val="single"/>
        </w:rPr>
      </w:pPr>
    </w:p>
    <w:p w14:paraId="5AACFF31"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Ne Hodžkino limfoma</w:t>
      </w:r>
    </w:p>
    <w:p w14:paraId="5AACFF32"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p>
    <w:p w14:paraId="5AACFF33" w14:textId="77777777" w:rsidR="008A7D7F" w:rsidRPr="008A7D7F" w:rsidRDefault="008A7D7F" w:rsidP="008A7D7F">
      <w:pPr>
        <w:tabs>
          <w:tab w:val="left" w:pos="567"/>
        </w:tabs>
        <w:spacing w:after="0" w:line="240" w:lineRule="auto"/>
        <w:ind w:left="567" w:hanging="578"/>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Kompleksinio gydymo metu 500 - 2000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leisti kas savaitę arba kas 3 savaites.</w:t>
      </w:r>
    </w:p>
    <w:p w14:paraId="5AACFF3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sym w:font="Symbol" w:char="F0B7"/>
      </w:r>
      <w:r w:rsidRPr="008A7D7F">
        <w:rPr>
          <w:rFonts w:ascii="Times New Roman" w:eastAsia="Times New Roman" w:hAnsi="Times New Roman" w:cs="Times New Roman"/>
        </w:rPr>
        <w:tab/>
        <w:t>7500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leisti į veną kartą per savaitę. </w:t>
      </w:r>
    </w:p>
    <w:p w14:paraId="5AACFF3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36"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Krūties vėžys</w:t>
      </w:r>
    </w:p>
    <w:p w14:paraId="5AACFF3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3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Kartu su kitais citostatikais leisti 40 mg/m</w:t>
      </w:r>
      <w:r w:rsidRPr="008A7D7F">
        <w:rPr>
          <w:rFonts w:ascii="Times New Roman" w:eastAsia="Times New Roman" w:hAnsi="Times New Roman" w:cs="Times New Roman"/>
          <w:vertAlign w:val="superscript"/>
        </w:rPr>
        <w:t>2</w:t>
      </w:r>
      <w:r w:rsidRPr="008A7D7F">
        <w:rPr>
          <w:rFonts w:ascii="Times New Roman" w:eastAsia="Times New Roman" w:hAnsi="Times New Roman" w:cs="Times New Roman"/>
        </w:rPr>
        <w:t xml:space="preserve"> kūno paviršiaus dozę į veną arba pirmą gydymo dieną, arba pirmą ir trečią gydymo dieną, arba pirmą ir aštuntą gydymo dieną, arba 3 kartus per metus. </w:t>
      </w:r>
    </w:p>
    <w:p w14:paraId="5AACFF3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3A" w14:textId="77777777" w:rsidR="008A7D7F" w:rsidRPr="008A7D7F" w:rsidRDefault="008A7D7F" w:rsidP="008A7D7F">
      <w:pPr>
        <w:tabs>
          <w:tab w:val="left" w:pos="567"/>
        </w:tabs>
        <w:spacing w:after="0" w:line="240" w:lineRule="auto"/>
        <w:rPr>
          <w:rFonts w:ascii="Times New Roman" w:eastAsia="Times New Roman" w:hAnsi="Times New Roman" w:cs="Times New Roman"/>
          <w:i/>
          <w:iCs/>
        </w:rPr>
      </w:pPr>
      <w:r w:rsidRPr="008A7D7F">
        <w:rPr>
          <w:rFonts w:ascii="Times New Roman" w:eastAsia="Times New Roman" w:hAnsi="Times New Roman" w:cs="Times New Roman"/>
          <w:i/>
          <w:iCs/>
        </w:rPr>
        <w:t>Chorionepitelioma</w:t>
      </w:r>
    </w:p>
    <w:p w14:paraId="5AACFF3B"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3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5 dienas iš eilės leisti 15 - 30 mg dozę į veną, darant savaitės arba ilgesnes pertraukas tarp tokių gydymo kursų. </w:t>
      </w:r>
    </w:p>
    <w:p w14:paraId="5AACFF3D"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F3E"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r w:rsidRPr="008A7D7F">
        <w:rPr>
          <w:rFonts w:ascii="Times New Roman" w:eastAsia="Times New Roman" w:hAnsi="Times New Roman" w:cs="Times New Roman"/>
          <w:i/>
        </w:rPr>
        <w:t>Reumatoidinis artritas ar psoriazė</w:t>
      </w:r>
    </w:p>
    <w:p w14:paraId="5AACFF3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Šias ligas leidžiama gydyti tik reumatologui ir odos bei vidaus ligų specialistui.</w:t>
      </w:r>
    </w:p>
    <w:p w14:paraId="5AACFF4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Įprastinė rekomenduojama pradinė dozė suaugusiems žmonėms yra 10 mg (bazės). Ji kartą per savaitę leidžiama į raumenis arba veną. Prireikus kartą per savaitę vartojamą dozę galima didinti iki 25 mg (bazės). </w:t>
      </w:r>
    </w:p>
    <w:p w14:paraId="5AACFF4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yra ligos eigą modifikuojantis priešuždegiminis vaistas, kuris ilgalaikės terapijos metu gali sukelti toksinį poveikį, todėl reikia nustatyti metotreksato sukeliamo nepageidaujamo poveikio ir reumatoidinio artrito progresavimo ir sunkaus ligotumo dėl nepakankamo gydymo santykį. Dozę reikia nustatyti atsižvelgiant į paciento reakciją į vaistą. Pacientams, kuriems 25 mg dozė per 12 savaičių reakcijos nesukelia, gydymą metotreksatu reikia nutraukti. Jeigu reakcija į metotreksatą pasireiškia, palaikomąja dozę reikia mažinti iki mažiausios veiksmingos. Optimali gydymo trukmė dar nežinoma, tačiau preliminariniai duomenys rodo, kad gydant palaikomąja doze, pasireiškusį pradinį gydomąjį poveikį galima išlaikyti mažiausiai 2 metus. Gydymą nutraukus, ligos simptomai gali atsinaujinti per 3 – 6 savaites. Psoriaze sergantiems pacientams metotreksato vartojimas gali leisti sugrįžti prie įprastinio lokalaus gydymo, kuris gali būti skatintinas. Be to, likus savaitei iki gydymo metotreksatu pradžios galima duoti bandomąją dozę, kad būtų galima nustatyti, ar nėra idiosinkrazijos. </w:t>
      </w:r>
    </w:p>
    <w:p w14:paraId="5AACFF4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Gydytojas pacientą turi gerai informuoti apie gydymo metu kylančią riziką ir itin atidžiai sekti, ar neatsiranda toksinio poveikio kepenims, todėl prieš gydymą metotreksatu ir kas 2 – 4 mėnesi</w:t>
      </w:r>
      <w:r w:rsidR="00580011">
        <w:rPr>
          <w:rFonts w:ascii="Times New Roman" w:eastAsia="Times New Roman" w:hAnsi="Times New Roman" w:cs="Times New Roman"/>
        </w:rPr>
        <w:t>us</w:t>
      </w:r>
      <w:r w:rsidRPr="008A7D7F">
        <w:rPr>
          <w:rFonts w:ascii="Times New Roman" w:eastAsia="Times New Roman" w:hAnsi="Times New Roman" w:cs="Times New Roman"/>
        </w:rPr>
        <w:t xml:space="preserve"> jo metu turi atlikti kepenų funkcijos tyrimus. Gydant didele doze, turi atidžiai ir ilgai sekti kepenų ir kaulų čiulpų funkciją bei toksinį poveikį plaučiams. </w:t>
      </w:r>
    </w:p>
    <w:p w14:paraId="5AACFF4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Kad ilgalaikio gydymo metu sumažėtų toksinis metotreksato poveikis, kartu su šiuo vaistu reikia vartoti folio rūgšties (po 1 – 2 mg per parą) arba folino rūgšties (po 2,5 – 5 mg kartą per savaitę, praėjus 8 – 12 val. po metotreksato pavartojimo). Manoma, kad tokios folio ar folino rūgšties paros dozės gydomojo metotreksato poveikio netrikdo. </w:t>
      </w:r>
    </w:p>
    <w:p w14:paraId="5AACFF4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9"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 xml:space="preserve">Prieš gydymą metotreksatu, jo metu ir po gydymo gydytojas atidžiai seks Jūsų būklę ir reakciją į vaistą.  </w:t>
      </w:r>
    </w:p>
    <w:p w14:paraId="5AACFF4A"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4B"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Ką daryti pavartojus per didelę dozę?</w:t>
      </w:r>
    </w:p>
    <w:p w14:paraId="5AACFF4C"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Kadangi šiuo vaistu gydoma tik ligoninėje, todėl per didelė dozė nebus suleista, tačiau tuo atveju, jeigu pradėsite nerimauti, pasakykite apie tai gydytojui arba vaistininkui. </w:t>
      </w:r>
    </w:p>
    <w:p w14:paraId="5AACFF4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4F"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bCs/>
        </w:rPr>
      </w:pPr>
      <w:r w:rsidRPr="008A7D7F">
        <w:rPr>
          <w:rFonts w:ascii="Times New Roman" w:eastAsia="Times New Roman" w:hAnsi="Times New Roman" w:cs="Times New Roman"/>
          <w:b/>
          <w:bCs/>
        </w:rPr>
        <w:t>4.</w:t>
      </w:r>
      <w:r w:rsidRPr="008A7D7F">
        <w:rPr>
          <w:rFonts w:ascii="Times New Roman" w:eastAsia="Times New Roman" w:hAnsi="Times New Roman" w:cs="Times New Roman"/>
          <w:b/>
          <w:bCs/>
        </w:rPr>
        <w:tab/>
        <w:t>Galimas šalutinis poveikis</w:t>
      </w:r>
    </w:p>
    <w:p w14:paraId="5AACFF50"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5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noProof/>
        </w:rPr>
        <w:lastRenderedPageBreak/>
        <w:t>Šis vaistas, kaip ir visi kiti, gali sukelti šalutinį poveikį, nors jis pasireiškia ne visiems žmonėms.</w:t>
      </w:r>
    </w:p>
    <w:p w14:paraId="5AACFF52" w14:textId="77777777" w:rsidR="008A7D7F" w:rsidRPr="008A7D7F" w:rsidRDefault="008A7D7F" w:rsidP="008A7D7F">
      <w:pPr>
        <w:tabs>
          <w:tab w:val="left" w:pos="567"/>
        </w:tabs>
        <w:spacing w:after="0" w:line="260" w:lineRule="exact"/>
        <w:rPr>
          <w:rFonts w:ascii="Times New Roman" w:eastAsia="Times New Roman" w:hAnsi="Times New Roman" w:cs="Times New Roman"/>
          <w:bCs/>
        </w:rPr>
      </w:pPr>
      <w:r w:rsidRPr="008A7D7F">
        <w:rPr>
          <w:rFonts w:ascii="Times New Roman" w:eastAsia="Times New Roman" w:hAnsi="Times New Roman" w:cs="Times New Roman"/>
          <w:bCs/>
        </w:rPr>
        <w:t>Methotrexat EBEWE gali sukelti šalutinį poveikį, kuris gali būti pavojingas sveikatai ir net gyvybei. Gydymo metu turite stebėti, ar neatsiranda šalutinio poveikio požymių ir apie juos nedelsiant informuoti gydytoją.</w:t>
      </w:r>
    </w:p>
    <w:p w14:paraId="5AACFF53" w14:textId="77777777" w:rsidR="008A7D7F" w:rsidRPr="008A7D7F" w:rsidRDefault="008A7D7F" w:rsidP="008A7D7F">
      <w:pPr>
        <w:tabs>
          <w:tab w:val="left" w:pos="567"/>
        </w:tabs>
        <w:spacing w:after="0" w:line="260" w:lineRule="exact"/>
        <w:rPr>
          <w:rFonts w:ascii="Times New Roman" w:eastAsia="Times New Roman" w:hAnsi="Times New Roman" w:cs="Times New Roman"/>
          <w:bCs/>
        </w:rPr>
      </w:pPr>
    </w:p>
    <w:p w14:paraId="5AACFF54" w14:textId="77777777" w:rsidR="008A7D7F" w:rsidRPr="008A7D7F" w:rsidRDefault="008A7D7F" w:rsidP="008A7D7F">
      <w:pPr>
        <w:tabs>
          <w:tab w:val="left" w:pos="567"/>
        </w:tabs>
        <w:spacing w:after="0" w:line="260" w:lineRule="exact"/>
        <w:rPr>
          <w:rFonts w:ascii="Times New Roman" w:eastAsia="Times New Roman" w:hAnsi="Times New Roman" w:cs="Times New Roman"/>
        </w:rPr>
      </w:pPr>
      <w:r w:rsidRPr="008A7D7F">
        <w:rPr>
          <w:rFonts w:ascii="Times New Roman" w:eastAsia="Times New Roman" w:hAnsi="Times New Roman" w:cs="Times New Roman"/>
          <w:bCs/>
          <w:u w:val="single"/>
        </w:rPr>
        <w:t>Nedelsiant</w:t>
      </w:r>
      <w:r w:rsidRPr="008A7D7F">
        <w:rPr>
          <w:rFonts w:ascii="Times New Roman" w:eastAsia="Times New Roman" w:hAnsi="Times New Roman" w:cs="Times New Roman"/>
          <w:bCs/>
        </w:rPr>
        <w:t xml:space="preserve"> kreipkitės į gydytoją, jeigu pastebite kurį nors toliau išvardytą šalutinį poveikį. Jums gali prireikti skubios medicininės pagalbos.</w:t>
      </w:r>
    </w:p>
    <w:p w14:paraId="5AACFF5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Nepaaiškinamas dusulys, sausas kosulys ar švokštimas (plaučių sutrikimo simptomai).</w:t>
      </w:r>
    </w:p>
    <w:p w14:paraId="5AACFF56"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Staiga pasireiškę niežulys, odos išbėrimas (dilgėlinė), rankų, kojų, kulkšnių, veido, lūpų ar gerklės patinimas (dėl kurio gali pasunkėti kvėpavimas ir rijimas). Be to, galite pajusti, kad tuoj apalpsite (sunkios alerginės reakcijos simptomai).</w:t>
      </w:r>
    </w:p>
    <w:p w14:paraId="5AACFF5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Vėmimas, viduriavimas ar stomatitas ir pepsinės opos (poveikio virškinimo traktui simptomai).</w:t>
      </w:r>
    </w:p>
    <w:p w14:paraId="5AACFF58"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Odos ir akių pageltimas, šlapimo patamsėjimas (poveikio kepenims simptomai).</w:t>
      </w:r>
    </w:p>
    <w:p w14:paraId="5AACFF59"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Karščiavimas, drebulys, kūno skausmingumas ir gerklės skausmas (infekcinės ligos simptomai).</w:t>
      </w:r>
    </w:p>
    <w:p w14:paraId="5AACFF5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14:paraId="5AACFF5B"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Odos išbėrimas su pleiskanojimu ar pūslėmis ir poveikis gleivinėms, pavyzdžiui, nosies (Stivenso-Džonsono [</w:t>
      </w:r>
      <w:r w:rsidRPr="008A7D7F">
        <w:rPr>
          <w:rFonts w:ascii="Times New Roman" w:eastAsia="Times New Roman" w:hAnsi="Times New Roman" w:cs="Times New Roman"/>
          <w:i/>
          <w:iCs/>
          <w:szCs w:val="20"/>
        </w:rPr>
        <w:t>Stevens-Johnson</w:t>
      </w:r>
      <w:r w:rsidRPr="008A7D7F">
        <w:rPr>
          <w:rFonts w:ascii="Times New Roman" w:eastAsia="Times New Roman" w:hAnsi="Times New Roman" w:cs="Times New Roman"/>
          <w:szCs w:val="20"/>
        </w:rPr>
        <w:t>] sindromo, toksinės epidermio nekrolizės ir daugiaformės eritemos simptomai).</w:t>
      </w:r>
    </w:p>
    <w:p w14:paraId="5AACFF5C"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Nenormalus elgesys, trumpalaikis apakimas ir generalizuoti priepuoliai (poveikio centrinei nervų sistemai simptomai).</w:t>
      </w:r>
    </w:p>
    <w:p w14:paraId="5AACFF5D"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Paralyžius (parezė).</w:t>
      </w:r>
    </w:p>
    <w:p w14:paraId="5AACFF5E"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szCs w:val="20"/>
        </w:rPr>
      </w:pPr>
    </w:p>
    <w:p w14:paraId="5AACFF5F"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szCs w:val="20"/>
        </w:rPr>
      </w:pPr>
      <w:r w:rsidRPr="008A7D7F">
        <w:rPr>
          <w:rFonts w:ascii="Times New Roman" w:eastAsia="Times New Roman" w:hAnsi="Times New Roman" w:cs="Times New Roman"/>
          <w:szCs w:val="20"/>
        </w:rPr>
        <w:t>Šalutinio poveikio, apie kurį buvo pranešta gydymo metotreksatu metu, atvejai pateikti toliau pagal sutrikimų atsiradimo dažnį.</w:t>
      </w:r>
    </w:p>
    <w:p w14:paraId="5AACFF60"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p>
    <w:p w14:paraId="5AACFF61"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r w:rsidRPr="008A7D7F">
        <w:rPr>
          <w:rFonts w:ascii="Times New Roman" w:eastAsia="Times New Roman" w:hAnsi="Times New Roman" w:cs="Times New Roman"/>
          <w:i/>
          <w:iCs/>
          <w:szCs w:val="20"/>
        </w:rPr>
        <w:t>Labai dažni (gali pasireikšti daugiau kaip 1 iš 10 vartotojų)</w:t>
      </w:r>
    </w:p>
    <w:p w14:paraId="5AACFF6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Apetito netekimas, pykinimas, vėmimas, pilvo skausmas, virškinimo sutrikimas, dispepsija. </w:t>
      </w:r>
    </w:p>
    <w:p w14:paraId="5AACFF63"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Burnos ir gerklės uždegimas ir išopėjimas.</w:t>
      </w:r>
    </w:p>
    <w:p w14:paraId="5AACFF64"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Kepenų fermentų suaktyvėjimas.</w:t>
      </w:r>
    </w:p>
    <w:p w14:paraId="5AACFF65" w14:textId="77777777" w:rsidR="008A7D7F" w:rsidRPr="008A7D7F" w:rsidRDefault="008A7D7F" w:rsidP="008A7D7F">
      <w:pPr>
        <w:tabs>
          <w:tab w:val="left" w:pos="1296"/>
        </w:tabs>
        <w:autoSpaceDE w:val="0"/>
        <w:autoSpaceDN w:val="0"/>
        <w:adjustRightInd w:val="0"/>
        <w:spacing w:after="0" w:line="260" w:lineRule="exact"/>
        <w:rPr>
          <w:rFonts w:ascii="Times New Roman" w:eastAsia="Times New Roman" w:hAnsi="Times New Roman" w:cs="Times New Roman"/>
          <w:szCs w:val="20"/>
        </w:rPr>
      </w:pPr>
    </w:p>
    <w:p w14:paraId="5AACFF66"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r w:rsidRPr="008A7D7F">
        <w:rPr>
          <w:rFonts w:ascii="Times New Roman" w:eastAsia="Times New Roman" w:hAnsi="Times New Roman" w:cs="Times New Roman"/>
          <w:i/>
          <w:iCs/>
          <w:szCs w:val="20"/>
        </w:rPr>
        <w:t>Dažni (gali pasireikšti ne daugiau kaip 1 iš 10 vartotojų)</w:t>
      </w:r>
    </w:p>
    <w:p w14:paraId="5AACFF6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Juostinė pūslelinė.</w:t>
      </w:r>
    </w:p>
    <w:p w14:paraId="5AACFF68"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Poveikis kraujui, pavyzdžiui: mažakraujystė, leukopenija, trombocitopenija.</w:t>
      </w:r>
    </w:p>
    <w:p w14:paraId="5AACFF69"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Galvos skausmas, nuovargis, mieguistumas. </w:t>
      </w:r>
    </w:p>
    <w:p w14:paraId="5AACFF6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Sausas kosulys, dusulys, krūtinės skausmas, karščiavimas.</w:t>
      </w:r>
    </w:p>
    <w:p w14:paraId="5AACFF6B"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Viduriavimas.</w:t>
      </w:r>
    </w:p>
    <w:p w14:paraId="5AACFF6C"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jc w:val="both"/>
        <w:rPr>
          <w:rFonts w:ascii="Times New Roman" w:eastAsia="Times New Roman" w:hAnsi="Times New Roman" w:cs="Times New Roman"/>
          <w:szCs w:val="20"/>
        </w:rPr>
      </w:pPr>
      <w:r w:rsidRPr="008A7D7F">
        <w:rPr>
          <w:rFonts w:ascii="Times New Roman" w:eastAsia="Times New Roman" w:hAnsi="Times New Roman" w:cs="Times New Roman"/>
          <w:szCs w:val="20"/>
        </w:rPr>
        <w:t>Išbėrimas, paraudimas ir niežulys.</w:t>
      </w:r>
    </w:p>
    <w:p w14:paraId="5AACFF6D"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szCs w:val="20"/>
        </w:rPr>
      </w:pPr>
    </w:p>
    <w:p w14:paraId="5AACFF6E"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r w:rsidRPr="008A7D7F">
        <w:rPr>
          <w:rFonts w:ascii="Times New Roman" w:eastAsia="Times New Roman" w:hAnsi="Times New Roman" w:cs="Times New Roman"/>
          <w:i/>
          <w:iCs/>
          <w:szCs w:val="20"/>
        </w:rPr>
        <w:t>Nedažni (gali pasireikšti ne daugiau kaip 1 iš 100 vartotojų)</w:t>
      </w:r>
    </w:p>
    <w:p w14:paraId="5AACFF6F"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Tam tikrų ar visų kraujo ląstelių skaičiaus sumažėjimas (agranulocitozė, pancitopenija).</w:t>
      </w:r>
    </w:p>
    <w:p w14:paraId="5AACFF70"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Kraujagyslių uždegimas.</w:t>
      </w:r>
    </w:p>
    <w:p w14:paraId="5AACFF71"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Anafilaktoidinės reakcijos ir alerginis vaskulitas.</w:t>
      </w:r>
    </w:p>
    <w:p w14:paraId="5AACFF7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lastRenderedPageBreak/>
        <w:t>Galvos sukimasis, sumišimas, depresija.</w:t>
      </w:r>
    </w:p>
    <w:p w14:paraId="5AACFF73"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Traukuliai, encefalopatija.</w:t>
      </w:r>
    </w:p>
    <w:p w14:paraId="5AACFF74"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Limfoma (limfinio audinio navikas).</w:t>
      </w:r>
    </w:p>
    <w:p w14:paraId="5AACFF7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Plaučių fibrozė.</w:t>
      </w:r>
    </w:p>
    <w:p w14:paraId="5AACFF76"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Skrandžio ir žarnų opos ir kraujavimas iš skrandžio ar žarnų.</w:t>
      </w:r>
    </w:p>
    <w:p w14:paraId="5AACFF7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Kasos uždegimas. </w:t>
      </w:r>
    </w:p>
    <w:p w14:paraId="5AACFF78"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Kepenų fibrozė ir cirozė, kepenų suriebėjimas.</w:t>
      </w:r>
    </w:p>
    <w:p w14:paraId="5AACFF79"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Cukrinio diabeto komplikacijos.</w:t>
      </w:r>
    </w:p>
    <w:p w14:paraId="5AACFF7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Albumino koncentracijų sumažėjimas.</w:t>
      </w:r>
    </w:p>
    <w:p w14:paraId="5AACFF7B"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Odos jautrumo saulės šviesai padidėjimas, dilgėlinė.</w:t>
      </w:r>
    </w:p>
    <w:p w14:paraId="5AACFF7C"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Odos pigmentacijos padidėjimas.</w:t>
      </w:r>
    </w:p>
    <w:p w14:paraId="5AACFF7D"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Plaukų slinkimas, juostinė pūslelinė, skausmingi, žvynuoti, besilupantys, žvynelinės sukelti pažeidimai.</w:t>
      </w:r>
    </w:p>
    <w:p w14:paraId="5AACFF7E"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Reumatoidinių mazgelių padidėjimas (audinio gumbai).</w:t>
      </w:r>
    </w:p>
    <w:p w14:paraId="5AACFF7F"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Poveikis odai ir gleivinėms, kuris kartais būna sunkus (Stivenso – Džonsono [Stevens-Johnson] sindromas, toksinė epidermio nekrolizė).</w:t>
      </w:r>
    </w:p>
    <w:p w14:paraId="5AACFF80"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Šlapimo pūslės uždegimas ir išopėjimas, kraujas šlapime, skausmingas šlapinimasis.</w:t>
      </w:r>
    </w:p>
    <w:p w14:paraId="5AACFF81"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Makšties uždegimas ir išopėjimas. </w:t>
      </w:r>
    </w:p>
    <w:p w14:paraId="5AACFF8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Kaulų išakijimas (osteoporozė), sąnarių skausmas, raumenų skausmas.</w:t>
      </w:r>
    </w:p>
    <w:p w14:paraId="5AACFF83"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p>
    <w:p w14:paraId="5AACFF84"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r w:rsidRPr="008A7D7F">
        <w:rPr>
          <w:rFonts w:ascii="Times New Roman" w:eastAsia="Times New Roman" w:hAnsi="Times New Roman" w:cs="Times New Roman"/>
          <w:i/>
          <w:iCs/>
          <w:szCs w:val="20"/>
        </w:rPr>
        <w:t>Reti (gali pasireikšti ne daugiau kaip 1 iš 1000 vartotojų)</w:t>
      </w:r>
    </w:p>
    <w:p w14:paraId="5AACFF8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Perikarditas, skystis perikardo ertmėje ir širdies tamponada.</w:t>
      </w:r>
    </w:p>
    <w:p w14:paraId="5AACFF86"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Megaloblastinė anemija.</w:t>
      </w:r>
    </w:p>
    <w:p w14:paraId="5AACFF8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Nuotaikų kaita.</w:t>
      </w:r>
    </w:p>
    <w:p w14:paraId="5AACFF88"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Parezė.</w:t>
      </w:r>
    </w:p>
    <w:p w14:paraId="5AACFF89"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Poveikis kalbai, įskaitant artikuliuotos kalbos sutrikimą ir negalėjimas kalbėti.</w:t>
      </w:r>
    </w:p>
    <w:p w14:paraId="5AACFF8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Kaulų čiulpų sutrikimas.</w:t>
      </w:r>
    </w:p>
    <w:p w14:paraId="5AACFF8B"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Regėjimo sutrikimas, miglotas matymas.</w:t>
      </w:r>
    </w:p>
    <w:p w14:paraId="5AACFF8C"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Trombozė (smegenų, giliųjų venų ir tinklainės venos).</w:t>
      </w:r>
    </w:p>
    <w:p w14:paraId="5AACFF8D"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Žemas kraujospūdis.</w:t>
      </w:r>
    </w:p>
    <w:p w14:paraId="5AACFF8E"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Ryklės uždegimas, kvėpavimo sustojimas, bronchinė astma.</w:t>
      </w:r>
    </w:p>
    <w:p w14:paraId="5AACFF8F"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Dantenų uždegimas.</w:t>
      </w:r>
    </w:p>
    <w:p w14:paraId="5AACFF90"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Plonosios žarnos uždegimas.</w:t>
      </w:r>
    </w:p>
    <w:p w14:paraId="5AACFF91"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Kraujas išmatose.</w:t>
      </w:r>
    </w:p>
    <w:p w14:paraId="5AACFF9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Malabsorbcija.</w:t>
      </w:r>
    </w:p>
    <w:p w14:paraId="5AACFF93"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Kepenų pažeidimas.</w:t>
      </w:r>
    </w:p>
    <w:p w14:paraId="5AACFF94"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Spuogai, odos opos, nagų pigmentacijos pokyčiai, mėlynės.</w:t>
      </w:r>
    </w:p>
    <w:p w14:paraId="5AACFF9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Lūžiai.</w:t>
      </w:r>
    </w:p>
    <w:p w14:paraId="5AACFF96"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Inkstų funkcijos nepakankamumas, oligurija, azotemija ir anurija.</w:t>
      </w:r>
    </w:p>
    <w:p w14:paraId="5AACFF9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Šlapimo rūgšties koncentracijos kraujyje padidėjimas.</w:t>
      </w:r>
    </w:p>
    <w:p w14:paraId="5AACFF98"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Kreatinino ir šlapalo koncentracijų serume padidėjimas.</w:t>
      </w:r>
    </w:p>
    <w:p w14:paraId="5AACFF99"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Nenormalus krūtų liaukų išvešėjimas.</w:t>
      </w:r>
    </w:p>
    <w:p w14:paraId="5AACFF9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Padidėjęs cukraus kiekis kraujyje (cukrinis diabetas).</w:t>
      </w:r>
    </w:p>
    <w:p w14:paraId="5AACFF9B" w14:textId="77777777" w:rsidR="008A7D7F" w:rsidRPr="008A7D7F" w:rsidRDefault="008A7D7F" w:rsidP="008A7D7F">
      <w:pPr>
        <w:tabs>
          <w:tab w:val="left" w:pos="1296"/>
        </w:tabs>
        <w:autoSpaceDE w:val="0"/>
        <w:autoSpaceDN w:val="0"/>
        <w:adjustRightInd w:val="0"/>
        <w:spacing w:after="0" w:line="260" w:lineRule="exact"/>
        <w:rPr>
          <w:rFonts w:ascii="Times New Roman" w:eastAsia="Times New Roman" w:hAnsi="Times New Roman" w:cs="Times New Roman"/>
          <w:i/>
          <w:iCs/>
          <w:szCs w:val="20"/>
        </w:rPr>
      </w:pPr>
    </w:p>
    <w:p w14:paraId="5AACFF9C"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iCs/>
          <w:szCs w:val="20"/>
        </w:rPr>
      </w:pPr>
      <w:r w:rsidRPr="008A7D7F">
        <w:rPr>
          <w:rFonts w:ascii="Times New Roman" w:eastAsia="Times New Roman" w:hAnsi="Times New Roman" w:cs="Times New Roman"/>
          <w:i/>
          <w:iCs/>
          <w:szCs w:val="20"/>
        </w:rPr>
        <w:t>Labai reti (gali pasireikšti ne daugiau kaip 1 iš 10000 vartotojų)</w:t>
      </w:r>
    </w:p>
    <w:p w14:paraId="5AACFF9D"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Infekcinės ligos, sepsis, oportunistinių mikroorganizmų sukeltos infekcinės ligos.</w:t>
      </w:r>
    </w:p>
    <w:p w14:paraId="5AACFF9E"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lastRenderedPageBreak/>
        <w:t>Sunkus kaulų čiulpų nepakankamumas, anemija, nes kaulų čiulpai negali gaminti pakankamai kraujo ląstelių (aplazinė anemija), limfadenopatija, limfoproliferacinis sutrikimas, eozinofilija, neutropenija ir hipogamaglobulinemija.</w:t>
      </w:r>
    </w:p>
    <w:p w14:paraId="5AACFF9F"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Atsparumo infekcijai sumažėjimas (imunosupresija).</w:t>
      </w:r>
    </w:p>
    <w:p w14:paraId="5AACFFA0"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Hipogamaglobulinemija.</w:t>
      </w:r>
    </w:p>
    <w:p w14:paraId="5AACFFA1"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Nemiga.</w:t>
      </w:r>
    </w:p>
    <w:p w14:paraId="5AACFFA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Sutrikusios protinės funkcijos (pvz., mąstymas, atmintis ir protavimas).</w:t>
      </w:r>
    </w:p>
    <w:p w14:paraId="5AACFFA3"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Sąnarių ir (arba) raumenų skausmas, energijos trūkumas.</w:t>
      </w:r>
    </w:p>
    <w:p w14:paraId="5AACFFA4"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Miastenija (raumenų silpnumas).</w:t>
      </w:r>
    </w:p>
    <w:p w14:paraId="5AACFFA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Nenormalūs jutimai, skonio pojūčio pokytis (metalo skonio jutimas).</w:t>
      </w:r>
    </w:p>
    <w:p w14:paraId="5AACFFA6"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Meningizmas (paralyžius, vėmimas), ūminis aseptinis meningitas.</w:t>
      </w:r>
    </w:p>
    <w:p w14:paraId="5AACFFA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Konjunktyvitas, tinklainės patologija, apakimas, akių pabrinkimas.</w:t>
      </w:r>
    </w:p>
    <w:p w14:paraId="5AACFFA8"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Akies folikulo uždegimas, nuolatinis ašarojimas ir šviesos baimė.</w:t>
      </w:r>
    </w:p>
    <w:p w14:paraId="5AACFFA9"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Naviko nekrozės sindromas.</w:t>
      </w:r>
    </w:p>
    <w:p w14:paraId="5AACFFA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Plaučių funkcijos sutrikimas, dusulys, pneumonija.</w:t>
      </w:r>
    </w:p>
    <w:p w14:paraId="5AACFFAB"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Plaučių infekcinė liga.</w:t>
      </w:r>
    </w:p>
    <w:p w14:paraId="5AACFFAC"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Skysčio kaupimasis pleuros ertmėje.</w:t>
      </w:r>
    </w:p>
    <w:p w14:paraId="5AACFFAD"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Gaubtinės žarnos išsiplėtimas (toksinė didelė gaubtinė žarna).</w:t>
      </w:r>
    </w:p>
    <w:p w14:paraId="5AACFFAE"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Lėtinio hepatito atsinaujinimas, ūminė kepenų degeneracija, </w:t>
      </w:r>
      <w:r w:rsidRPr="008A7D7F">
        <w:rPr>
          <w:rFonts w:ascii="Times New Roman" w:eastAsia="Times New Roman" w:hAnsi="Times New Roman" w:cs="Times New Roman"/>
          <w:i/>
          <w:iCs/>
          <w:szCs w:val="20"/>
        </w:rPr>
        <w:t>herpes simplex</w:t>
      </w:r>
      <w:r w:rsidRPr="008A7D7F">
        <w:rPr>
          <w:rFonts w:ascii="Times New Roman" w:eastAsia="Times New Roman" w:hAnsi="Times New Roman" w:cs="Times New Roman"/>
          <w:szCs w:val="20"/>
        </w:rPr>
        <w:t xml:space="preserve"> sukeltas kepenų uždegimas, kepenų funkcijos nepakankamumas.</w:t>
      </w:r>
    </w:p>
    <w:p w14:paraId="5AACFFAF"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Skausmingas šalia nago esančios odos patinimas.</w:t>
      </w:r>
    </w:p>
    <w:p w14:paraId="5AACFFB0"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Smulkių kraujagyslių išryškėjimas odoje.</w:t>
      </w:r>
    </w:p>
    <w:p w14:paraId="5AACFFB1"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Alerginis vaskulitas, prakaito liaukų uždegimas.</w:t>
      </w:r>
    </w:p>
    <w:p w14:paraId="5AACFFB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Baltymas šlapime.</w:t>
      </w:r>
    </w:p>
    <w:p w14:paraId="5AACFFB3"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Lytinio potraukio išnykimas, impotencija.</w:t>
      </w:r>
    </w:p>
    <w:p w14:paraId="5AACFFB4"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Menstruacijų sutrikimas.</w:t>
      </w:r>
    </w:p>
    <w:p w14:paraId="5AACFFB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Išskyros iš makšties.</w:t>
      </w:r>
    </w:p>
    <w:p w14:paraId="5AACFFB6"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Vaisingumo sutrikimas.</w:t>
      </w:r>
    </w:p>
    <w:p w14:paraId="5AACFFB7"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Karščiavimas, žaizdų gijimo sutrikimas.</w:t>
      </w:r>
    </w:p>
    <w:p w14:paraId="5AACFFB8" w14:textId="77777777" w:rsidR="008A7D7F" w:rsidRPr="008A7D7F" w:rsidRDefault="008A7D7F" w:rsidP="008A7D7F">
      <w:pPr>
        <w:tabs>
          <w:tab w:val="left" w:pos="1296"/>
        </w:tabs>
        <w:autoSpaceDE w:val="0"/>
        <w:autoSpaceDN w:val="0"/>
        <w:adjustRightInd w:val="0"/>
        <w:spacing w:after="0" w:line="260" w:lineRule="exact"/>
        <w:rPr>
          <w:rFonts w:ascii="Times New Roman" w:eastAsia="Times New Roman" w:hAnsi="Times New Roman" w:cs="Times New Roman"/>
          <w:szCs w:val="20"/>
        </w:rPr>
      </w:pPr>
    </w:p>
    <w:p w14:paraId="5AACFFB9"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i/>
          <w:szCs w:val="20"/>
        </w:rPr>
      </w:pPr>
      <w:r w:rsidRPr="008A7D7F">
        <w:rPr>
          <w:rFonts w:ascii="Times New Roman" w:eastAsia="Times New Roman" w:hAnsi="Times New Roman" w:cs="Times New Roman"/>
          <w:i/>
          <w:szCs w:val="20"/>
        </w:rPr>
        <w:t>Dažnis nežinomas (negali būti apskaičiuotas pagal turimus duomenis)</w:t>
      </w:r>
    </w:p>
    <w:p w14:paraId="5AACFFBA"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Kraujavimas, kraujas ne kraujagyslėse.</w:t>
      </w:r>
    </w:p>
    <w:p w14:paraId="5AACFFBB"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Psichozė.</w:t>
      </w:r>
    </w:p>
    <w:p w14:paraId="5AACFFBC"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Skysčio kaupimasis smegenyse ir plaučiuose.</w:t>
      </w:r>
    </w:p>
    <w:p w14:paraId="5AACFFBD"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Metabolizmo sutrikimas.</w:t>
      </w:r>
    </w:p>
    <w:p w14:paraId="5AACFFBE"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Odos nekrozė, eksfoliacinis dermatitas. </w:t>
      </w:r>
    </w:p>
    <w:p w14:paraId="5AACFFBF"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szCs w:val="20"/>
        </w:rPr>
      </w:pPr>
    </w:p>
    <w:p w14:paraId="5AACFFC0" w14:textId="77777777" w:rsidR="008A7D7F" w:rsidRPr="008A7D7F" w:rsidRDefault="008A7D7F" w:rsidP="008A7D7F">
      <w:pPr>
        <w:tabs>
          <w:tab w:val="left" w:pos="567"/>
        </w:tabs>
        <w:autoSpaceDE w:val="0"/>
        <w:autoSpaceDN w:val="0"/>
        <w:adjustRightInd w:val="0"/>
        <w:spacing w:after="0" w:line="260" w:lineRule="exact"/>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Leidžiant </w:t>
      </w:r>
      <w:r w:rsidRPr="008A7D7F">
        <w:rPr>
          <w:rFonts w:ascii="Times New Roman" w:eastAsia="Times New Roman" w:hAnsi="Times New Roman" w:cs="Times New Roman"/>
          <w:bCs/>
        </w:rPr>
        <w:t xml:space="preserve">Methotrexat EBEWE į nugaros smegenis, gali pasireikšti toliau išvardytas dažnas šalutinis poveikis </w:t>
      </w:r>
      <w:r w:rsidRPr="008A7D7F">
        <w:rPr>
          <w:rFonts w:ascii="Times New Roman" w:eastAsia="Times New Roman" w:hAnsi="Times New Roman" w:cs="Times New Roman"/>
          <w:szCs w:val="20"/>
        </w:rPr>
        <w:t>(</w:t>
      </w:r>
      <w:r w:rsidRPr="008A7D7F">
        <w:rPr>
          <w:rFonts w:ascii="Times New Roman" w:eastAsia="Times New Roman" w:hAnsi="Times New Roman" w:cs="Times New Roman"/>
          <w:i/>
          <w:iCs/>
          <w:szCs w:val="20"/>
        </w:rPr>
        <w:t>gali pasireikšti ne daugiau kaip 1 iš 10 vartotojų</w:t>
      </w:r>
      <w:r w:rsidRPr="008A7D7F">
        <w:rPr>
          <w:rFonts w:ascii="Times New Roman" w:eastAsia="Times New Roman" w:hAnsi="Times New Roman" w:cs="Times New Roman"/>
          <w:szCs w:val="20"/>
        </w:rPr>
        <w:t>)</w:t>
      </w:r>
    </w:p>
    <w:p w14:paraId="5AACFFC1"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Galvos skausmas.</w:t>
      </w:r>
    </w:p>
    <w:p w14:paraId="5AACFFC2"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Karščiavimas.</w:t>
      </w:r>
    </w:p>
    <w:p w14:paraId="5AACFFC3"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Vadinamojo voratinklinio galvos ir nugaros smegenų dangalo uždegimas, dėl kurio pasireiškia nugaros skausmas, kaklo sąstingis, vėmimas, karščiavimas ir bendros sveikatos būklės sutrikimas, kuris gali pasireikšti per keletą valandų po metotreksato injekcijos suleidimo, bet paprastai per keletą dienų išnyksta.</w:t>
      </w:r>
    </w:p>
    <w:p w14:paraId="5AACFFC4"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t xml:space="preserve">Pusės arba viso kūno paralyžius, vienos arba visų galūnių silpnumas ir mėšlungio priepuoliai (paprastai pasireiškia leidžiant kartotines </w:t>
      </w:r>
      <w:r w:rsidRPr="008A7D7F">
        <w:rPr>
          <w:rFonts w:ascii="Times New Roman" w:eastAsia="Times New Roman" w:hAnsi="Times New Roman" w:cs="Times New Roman"/>
          <w:bCs/>
        </w:rPr>
        <w:t xml:space="preserve">Methotrexat EBEWE </w:t>
      </w:r>
      <w:r w:rsidRPr="008A7D7F">
        <w:rPr>
          <w:rFonts w:ascii="Times New Roman" w:eastAsia="Times New Roman" w:hAnsi="Times New Roman" w:cs="Times New Roman"/>
          <w:szCs w:val="20"/>
        </w:rPr>
        <w:t>dozes į nugaros smegenis).</w:t>
      </w:r>
    </w:p>
    <w:p w14:paraId="5AACFFC5" w14:textId="77777777" w:rsidR="008A7D7F" w:rsidRPr="008A7D7F" w:rsidRDefault="008A7D7F" w:rsidP="008A7D7F">
      <w:pPr>
        <w:numPr>
          <w:ilvl w:val="0"/>
          <w:numId w:val="21"/>
        </w:numPr>
        <w:tabs>
          <w:tab w:val="left" w:pos="567"/>
          <w:tab w:val="left" w:pos="1296"/>
        </w:tabs>
        <w:autoSpaceDE w:val="0"/>
        <w:autoSpaceDN w:val="0"/>
        <w:adjustRightInd w:val="0"/>
        <w:spacing w:after="0" w:line="260" w:lineRule="exact"/>
        <w:ind w:left="540" w:hanging="540"/>
        <w:rPr>
          <w:rFonts w:ascii="Times New Roman" w:eastAsia="Times New Roman" w:hAnsi="Times New Roman" w:cs="Times New Roman"/>
          <w:szCs w:val="20"/>
        </w:rPr>
      </w:pPr>
      <w:r w:rsidRPr="008A7D7F">
        <w:rPr>
          <w:rFonts w:ascii="Times New Roman" w:eastAsia="Times New Roman" w:hAnsi="Times New Roman" w:cs="Times New Roman"/>
          <w:szCs w:val="20"/>
        </w:rPr>
        <w:lastRenderedPageBreak/>
        <w:t>Poveikis nervų sistemai, kuris gali prasidėti sumišimu, dirginimu ar nuovargiu. Bėgant laikui, šis poveikis sunkėja ir gali pasireikšti demencija (didėjantis atminties blogėjimas, orientacijos sutrikimas ir sumišimas), tarsenos problemos, koordinacijos ir pusiausvyros sutrikimas, didėjantis raumenų sąstingis, mėšlungis ir koma. Tokia būklė gali pasireikšti per keletą mėnesių ar metų nuo to laiko, kai pradedamas gydymas į stuburo smegenis leidžiamu metotreksatu. Būklė gali būti pavojinga gyvybei. Ji dažniausiai pasireiškia leidžiant didelį metotreksato kiekį į stuburo kanalą ir kartu taikant galvos spindulinį gydymą ir (arba) vartojant kai kurių kitų metotreksato farmacinių formų.</w:t>
      </w:r>
    </w:p>
    <w:p w14:paraId="5AACFFC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C7" w14:textId="77777777" w:rsidR="008A7D7F" w:rsidRPr="008A7D7F" w:rsidRDefault="008A7D7F" w:rsidP="008A7D7F">
      <w:pPr>
        <w:tabs>
          <w:tab w:val="left" w:pos="567"/>
        </w:tabs>
        <w:spacing w:after="0" w:line="240" w:lineRule="auto"/>
        <w:rPr>
          <w:rFonts w:ascii="Times New Roman" w:eastAsia="Times New Roman" w:hAnsi="Times New Roman" w:cs="Times New Roman"/>
          <w:bCs/>
          <w:i/>
          <w:u w:val="single"/>
        </w:rPr>
      </w:pPr>
      <w:r w:rsidRPr="008A7D7F">
        <w:rPr>
          <w:rFonts w:ascii="Times New Roman" w:eastAsia="Times New Roman" w:hAnsi="Times New Roman" w:cs="Times New Roman"/>
          <w:bCs/>
          <w:i/>
          <w:u w:val="single"/>
        </w:rPr>
        <w:t>Gydant reumatoidinį artritą</w:t>
      </w:r>
    </w:p>
    <w:p w14:paraId="5AACFFC8" w14:textId="77777777" w:rsidR="008A7D7F" w:rsidRPr="008A7D7F" w:rsidRDefault="008A7D7F" w:rsidP="008A7D7F">
      <w:pPr>
        <w:tabs>
          <w:tab w:val="left" w:pos="567"/>
        </w:tabs>
        <w:spacing w:after="0" w:line="240" w:lineRule="auto"/>
        <w:rPr>
          <w:rFonts w:ascii="Times New Roman" w:eastAsia="Times New Roman" w:hAnsi="Times New Roman" w:cs="Times New Roman"/>
          <w:bCs/>
        </w:rPr>
      </w:pPr>
      <w:r w:rsidRPr="008A7D7F">
        <w:rPr>
          <w:rFonts w:ascii="Times New Roman" w:eastAsia="Times New Roman" w:hAnsi="Times New Roman" w:cs="Times New Roman"/>
          <w:bCs/>
        </w:rPr>
        <w:t>Galimas sunkus toksinis poveikis plaučiams (plaučių edema, plaučių fibrozė, intersticinis pneumonitas, pleuritui būdingas skausmas ir kt.). Jis gali pasireikšti bet kuriuo gydymo metu, todėl atsiradus dusuliui, kosuliui ar karščiavimui, būtina tuoj pat kreiptis į gydytoją. Kiekvieno apsilankymo metu gydytojas ištirs, ar neatsirado plaučių pažaidos simptomų. Įtaręs plaučių uždegimą, gydymą šiuo vaistu gydytojas nutrauks.</w:t>
      </w:r>
    </w:p>
    <w:p w14:paraId="5AACFFC9"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p>
    <w:p w14:paraId="5AACFFCA" w14:textId="77777777" w:rsidR="008A7D7F" w:rsidRPr="008A7D7F" w:rsidRDefault="008A7D7F" w:rsidP="008A7D7F">
      <w:pPr>
        <w:tabs>
          <w:tab w:val="left" w:pos="567"/>
        </w:tabs>
        <w:spacing w:after="0" w:line="240" w:lineRule="auto"/>
        <w:rPr>
          <w:rFonts w:ascii="Times New Roman" w:eastAsia="Times New Roman" w:hAnsi="Times New Roman" w:cs="Times New Roman"/>
          <w:b/>
          <w:snapToGrid w:val="0"/>
          <w:szCs w:val="24"/>
        </w:rPr>
      </w:pPr>
      <w:r w:rsidRPr="008A7D7F">
        <w:rPr>
          <w:rFonts w:ascii="Times New Roman" w:eastAsia="Times New Roman" w:hAnsi="Times New Roman" w:cs="Times New Roman"/>
          <w:b/>
          <w:noProof/>
          <w:snapToGrid w:val="0"/>
          <w:szCs w:val="24"/>
        </w:rPr>
        <w:t>Pranešimas apie šalutinį poveikį</w:t>
      </w:r>
    </w:p>
    <w:p w14:paraId="5AACFFCB" w14:textId="77777777" w:rsidR="008A7D7F" w:rsidRPr="008A7D7F" w:rsidRDefault="008A7D7F" w:rsidP="008A7D7F">
      <w:pPr>
        <w:spacing w:after="0" w:line="240" w:lineRule="auto"/>
        <w:ind w:right="-449"/>
        <w:rPr>
          <w:rFonts w:ascii="Times New Roman" w:eastAsia="Times New Roman" w:hAnsi="Times New Roman" w:cs="Times New Roman"/>
          <w:noProof/>
          <w:sz w:val="20"/>
          <w:szCs w:val="24"/>
        </w:rPr>
      </w:pPr>
      <w:r w:rsidRPr="008A7D7F">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8A7D7F">
        <w:rPr>
          <w:rFonts w:ascii="Times New Roman" w:eastAsia="Times New Roman" w:hAnsi="Times New Roman" w:cs="Times New Roman"/>
          <w:snapToGrid w:val="0"/>
        </w:rPr>
        <w:t>.</w:t>
      </w:r>
      <w:r w:rsidRPr="008A7D7F">
        <w:rPr>
          <w:rFonts w:ascii="Times New Roman" w:eastAsia="Times New Roman" w:hAnsi="Times New Roman" w:cs="Times New Roman"/>
          <w:noProof/>
          <w:snapToGrid w:val="0"/>
          <w:szCs w:val="24"/>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8A7D7F">
          <w:rPr>
            <w:rFonts w:ascii="Times New Roman" w:eastAsia="Times New Roman" w:hAnsi="Times New Roman" w:cs="Times New Roman"/>
            <w:noProof/>
            <w:snapToGrid w:val="0"/>
            <w:szCs w:val="24"/>
          </w:rPr>
          <w:t>www.vvkt.lt</w:t>
        </w:r>
      </w:hyperlink>
      <w:r w:rsidRPr="008A7D7F">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8A7D7F">
          <w:rPr>
            <w:rFonts w:ascii="Times New Roman" w:eastAsia="Times New Roman" w:hAnsi="Times New Roman" w:cs="Times New Roman"/>
            <w:noProof/>
            <w:snapToGrid w:val="0"/>
            <w:szCs w:val="24"/>
          </w:rPr>
          <w:t>NepageidaujamaR@vvkt.lt</w:t>
        </w:r>
      </w:hyperlink>
      <w:r w:rsidRPr="008A7D7F">
        <w:rPr>
          <w:rFonts w:ascii="Times New Roman" w:eastAsia="Times New Roman" w:hAnsi="Times New Roman" w:cs="Times New Roman"/>
          <w:noProof/>
          <w:snapToGrid w:val="0"/>
          <w:szCs w:val="24"/>
        </w:rPr>
        <w:t xml:space="preserve">, taip pat per Valstybinės vaistų kontrolės tarnybos prie Lietuvos Respublikos sveikatos apsaugos ministerijos interneto svetainę (adresu </w:t>
      </w:r>
      <w:hyperlink r:id="rId16" w:history="1">
        <w:r w:rsidRPr="008A7D7F">
          <w:rPr>
            <w:rFonts w:ascii="Times New Roman" w:eastAsia="Times New Roman" w:hAnsi="Times New Roman" w:cs="Times New Roman"/>
            <w:noProof/>
            <w:snapToGrid w:val="0"/>
            <w:szCs w:val="24"/>
          </w:rPr>
          <w:t>http://www.vvkt.lt</w:t>
        </w:r>
      </w:hyperlink>
      <w:r w:rsidRPr="008A7D7F">
        <w:rPr>
          <w:rFonts w:ascii="Times New Roman" w:eastAsia="Times New Roman" w:hAnsi="Times New Roman" w:cs="Times New Roman"/>
          <w:noProof/>
          <w:snapToGrid w:val="0"/>
          <w:szCs w:val="24"/>
        </w:rPr>
        <w:t>). Pranešdami apie šalutinį poveikį galite mums padėti gauti daugiau informacijos apie šio vaisto saugumą.</w:t>
      </w:r>
    </w:p>
    <w:p w14:paraId="5AACFFCC" w14:textId="77777777" w:rsidR="008A7D7F" w:rsidRPr="008A7D7F" w:rsidRDefault="008A7D7F" w:rsidP="008A7D7F">
      <w:pPr>
        <w:tabs>
          <w:tab w:val="left" w:pos="567"/>
        </w:tabs>
        <w:spacing w:after="0" w:line="260" w:lineRule="exact"/>
        <w:ind w:right="-449"/>
        <w:rPr>
          <w:rFonts w:ascii="Times New Roman" w:eastAsia="Times New Roman" w:hAnsi="Times New Roman" w:cs="Times New Roman"/>
          <w:b/>
          <w:bCs/>
        </w:rPr>
      </w:pPr>
    </w:p>
    <w:p w14:paraId="5AACFFCD"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CE" w14:textId="77777777" w:rsidR="008A7D7F" w:rsidRPr="008A7D7F" w:rsidRDefault="008A7D7F" w:rsidP="008A7D7F">
      <w:pPr>
        <w:tabs>
          <w:tab w:val="left" w:pos="567"/>
        </w:tabs>
        <w:spacing w:after="0" w:line="240" w:lineRule="auto"/>
        <w:ind w:left="567" w:hanging="567"/>
        <w:rPr>
          <w:rFonts w:ascii="Times New Roman" w:eastAsia="Times New Roman" w:hAnsi="Times New Roman" w:cs="Times New Roman"/>
          <w:b/>
          <w:bCs/>
        </w:rPr>
      </w:pPr>
      <w:r w:rsidRPr="008A7D7F">
        <w:rPr>
          <w:rFonts w:ascii="Times New Roman" w:eastAsia="Times New Roman" w:hAnsi="Times New Roman" w:cs="Times New Roman"/>
          <w:b/>
          <w:bCs/>
        </w:rPr>
        <w:t>5.</w:t>
      </w:r>
      <w:r w:rsidRPr="008A7D7F">
        <w:rPr>
          <w:rFonts w:ascii="Times New Roman" w:eastAsia="Times New Roman" w:hAnsi="Times New Roman" w:cs="Times New Roman"/>
          <w:b/>
          <w:bCs/>
        </w:rPr>
        <w:tab/>
        <w:t>Kaip laikyti Methotrexat EBEWE</w:t>
      </w:r>
      <w:r w:rsidRPr="008A7D7F">
        <w:rPr>
          <w:rFonts w:ascii="Times New Roman" w:eastAsia="Times New Roman" w:hAnsi="Times New Roman" w:cs="Times New Roman"/>
          <w:b/>
        </w:rPr>
        <w:t xml:space="preserve"> </w:t>
      </w:r>
    </w:p>
    <w:p w14:paraId="5AACFFCF"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D0" w14:textId="77777777" w:rsidR="008A7D7F" w:rsidRPr="008A7D7F" w:rsidRDefault="008A7D7F" w:rsidP="008A7D7F">
      <w:pPr>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Šį vaistą laikykite vaikams nepastebimoje ir nepasiekiamoje vietoje.</w:t>
      </w:r>
    </w:p>
    <w:p w14:paraId="5AACFFD1" w14:textId="77777777" w:rsidR="008A7D7F" w:rsidRPr="008A7D7F" w:rsidRDefault="008A7D7F" w:rsidP="008A7D7F">
      <w:pPr>
        <w:spacing w:after="0" w:line="240" w:lineRule="auto"/>
        <w:rPr>
          <w:rFonts w:ascii="Times New Roman" w:eastAsia="Times New Roman" w:hAnsi="Times New Roman" w:cs="Times New Roman"/>
        </w:rPr>
      </w:pPr>
    </w:p>
    <w:p w14:paraId="5AACFFD2" w14:textId="77777777" w:rsidR="008A7D7F" w:rsidRPr="008A7D7F" w:rsidRDefault="008A7D7F" w:rsidP="008A7D7F">
      <w:pPr>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Ant etiketės ir kartono dėžutės po  „Tinka iki“ nurodytam tinkamumo laikui pasibaigus, šio vaisto vartoti negalima. Vaistas tinkamas vartoti iki paskutinės nurodyto mėnesio dienos.</w:t>
      </w:r>
    </w:p>
    <w:p w14:paraId="5AACFFD3" w14:textId="77777777" w:rsidR="008A7D7F" w:rsidRPr="008A7D7F" w:rsidRDefault="008A7D7F" w:rsidP="008A7D7F">
      <w:pPr>
        <w:spacing w:after="0" w:line="240" w:lineRule="auto"/>
        <w:rPr>
          <w:rFonts w:ascii="Times New Roman" w:eastAsia="Times New Roman" w:hAnsi="Times New Roman" w:cs="Times New Roman"/>
          <w:szCs w:val="20"/>
        </w:rPr>
      </w:pPr>
    </w:p>
    <w:p w14:paraId="5AACFFD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Laikyti ne aukštesnėje kaip 25 </w:t>
      </w:r>
      <w:r w:rsidRPr="008A7D7F">
        <w:rPr>
          <w:rFonts w:ascii="Times New Roman" w:eastAsia="Times New Roman" w:hAnsi="Times New Roman" w:cs="Times New Roman"/>
        </w:rPr>
        <w:sym w:font="Symbol" w:char="F0B0"/>
      </w:r>
      <w:r w:rsidRPr="008A7D7F">
        <w:rPr>
          <w:rFonts w:ascii="Times New Roman" w:eastAsia="Times New Roman" w:hAnsi="Times New Roman" w:cs="Times New Roman"/>
        </w:rPr>
        <w:t xml:space="preserve">C temperatūroje. Flakonus laikyti išorinėje dėžutėje, kad vaistas būtų apsaugotas nuo šviesos. </w:t>
      </w:r>
    </w:p>
    <w:p w14:paraId="5AACFFD5" w14:textId="77777777" w:rsidR="008A7D7F" w:rsidRPr="008A7D7F" w:rsidRDefault="008A7D7F" w:rsidP="008A7D7F">
      <w:pPr>
        <w:spacing w:after="0" w:line="240" w:lineRule="auto"/>
        <w:rPr>
          <w:rFonts w:ascii="Times New Roman" w:eastAsia="Times New Roman" w:hAnsi="Times New Roman" w:cs="Times New Roman"/>
          <w:sz w:val="20"/>
        </w:rPr>
      </w:pPr>
    </w:p>
    <w:p w14:paraId="5AACFFD6" w14:textId="77777777" w:rsidR="008A7D7F" w:rsidRPr="008A7D7F" w:rsidRDefault="008A7D7F" w:rsidP="008A7D7F">
      <w:pPr>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AACFFD7"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D8"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D9"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6.</w:t>
      </w:r>
      <w:r w:rsidRPr="008A7D7F">
        <w:rPr>
          <w:rFonts w:ascii="Times New Roman" w:eastAsia="Times New Roman" w:hAnsi="Times New Roman" w:cs="Times New Roman"/>
          <w:b/>
          <w:bCs/>
        </w:rPr>
        <w:tab/>
      </w:r>
      <w:r w:rsidRPr="008A7D7F">
        <w:rPr>
          <w:rFonts w:ascii="Times New Roman" w:eastAsia="Times New Roman" w:hAnsi="Times New Roman" w:cs="Times New Roman"/>
          <w:b/>
        </w:rPr>
        <w:t>Pakuotės turinys ir kita informacija</w:t>
      </w:r>
    </w:p>
    <w:p w14:paraId="5AACFFDA"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DB"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Metotrexat EBEWE sudėtis</w:t>
      </w:r>
    </w:p>
    <w:p w14:paraId="5AACFFDC" w14:textId="77777777" w:rsidR="008A7D7F" w:rsidRPr="008A7D7F" w:rsidRDefault="008A7D7F" w:rsidP="008A7D7F">
      <w:pPr>
        <w:tabs>
          <w:tab w:val="left" w:pos="567"/>
        </w:tabs>
        <w:spacing w:after="0" w:line="240" w:lineRule="auto"/>
        <w:rPr>
          <w:rFonts w:ascii="Times New Roman" w:eastAsia="Times New Roman" w:hAnsi="Times New Roman" w:cs="Times New Roman"/>
          <w:b/>
          <w:szCs w:val="20"/>
        </w:rPr>
      </w:pPr>
    </w:p>
    <w:p w14:paraId="5AACFFDD"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 xml:space="preserve">Veiklioji medžiaga - metotreksatas. 1 ml tirpalo jo yra 10 mg. </w:t>
      </w:r>
    </w:p>
    <w:p w14:paraId="5AACFFDE" w14:textId="77777777" w:rsidR="008A7D7F" w:rsidRPr="008A7D7F" w:rsidRDefault="008A7D7F" w:rsidP="008A7D7F">
      <w:pPr>
        <w:tabs>
          <w:tab w:val="left" w:pos="567"/>
        </w:tabs>
        <w:spacing w:after="0" w:line="240" w:lineRule="auto"/>
        <w:ind w:left="720" w:hanging="720"/>
        <w:rPr>
          <w:rFonts w:ascii="Times New Roman" w:eastAsia="Times New Roman" w:hAnsi="Times New Roman" w:cs="Times New Roman"/>
        </w:rPr>
      </w:pPr>
      <w:r w:rsidRPr="008A7D7F">
        <w:rPr>
          <w:rFonts w:ascii="Times New Roman" w:eastAsia="Times New Roman" w:hAnsi="Times New Roman" w:cs="Times New Roman"/>
        </w:rPr>
        <w:t>-</w:t>
      </w:r>
      <w:r w:rsidRPr="008A7D7F">
        <w:rPr>
          <w:rFonts w:ascii="Times New Roman" w:eastAsia="Times New Roman" w:hAnsi="Times New Roman" w:cs="Times New Roman"/>
        </w:rPr>
        <w:tab/>
        <w:t>Pagalbinės medžiagos yra natrio chloridas, natrio hidroksidas ir injekcinis vanduo.</w:t>
      </w:r>
    </w:p>
    <w:p w14:paraId="5AACFFDF" w14:textId="77777777" w:rsidR="008A7D7F" w:rsidRPr="008A7D7F" w:rsidRDefault="008A7D7F" w:rsidP="008A7D7F">
      <w:pPr>
        <w:tabs>
          <w:tab w:val="left" w:pos="567"/>
        </w:tabs>
        <w:spacing w:after="0" w:line="240" w:lineRule="auto"/>
        <w:rPr>
          <w:rFonts w:ascii="Times New Roman" w:eastAsia="Times New Roman" w:hAnsi="Times New Roman" w:cs="Times New Roman"/>
          <w:b/>
          <w:szCs w:val="20"/>
        </w:rPr>
      </w:pPr>
    </w:p>
    <w:p w14:paraId="5AACFFE0"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bCs/>
        </w:rPr>
        <w:lastRenderedPageBreak/>
        <w:t>Methotrexat EBEWE</w:t>
      </w:r>
      <w:r w:rsidRPr="008A7D7F">
        <w:rPr>
          <w:rFonts w:ascii="Times New Roman" w:eastAsia="Times New Roman" w:hAnsi="Times New Roman" w:cs="Times New Roman"/>
          <w:b/>
        </w:rPr>
        <w:t xml:space="preserve"> išvaizda ir kiekis pakuotėje</w:t>
      </w:r>
    </w:p>
    <w:p w14:paraId="5AACFFE1"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E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Vaistas yra skaidrus, bespalvis skystis, tiekiamas </w:t>
      </w:r>
      <w:r w:rsidRPr="008A7D7F">
        <w:rPr>
          <w:rFonts w:ascii="Times New Roman" w:eastAsia="Times New Roman" w:hAnsi="Times New Roman" w:cs="Times New Roman"/>
          <w:iCs/>
        </w:rPr>
        <w:t>flakonais, užkimštais guminiu kamščiu. F</w:t>
      </w:r>
      <w:r w:rsidR="00580011">
        <w:rPr>
          <w:rFonts w:ascii="Times New Roman" w:eastAsia="Times New Roman" w:hAnsi="Times New Roman" w:cs="Times New Roman"/>
          <w:iCs/>
        </w:rPr>
        <w:t>l</w:t>
      </w:r>
      <w:r w:rsidRPr="008A7D7F">
        <w:rPr>
          <w:rFonts w:ascii="Times New Roman" w:eastAsia="Times New Roman" w:hAnsi="Times New Roman" w:cs="Times New Roman"/>
          <w:iCs/>
        </w:rPr>
        <w:t>akonai sudėti į kartonines dėžutes. Vienoje dėžutėje yra vienas 1 ml flakonas, kuriame yra 10 mg metotreksato, arba vienas 5 ml flakonas, kuriame yra 50 mg metotreksato.</w:t>
      </w:r>
    </w:p>
    <w:p w14:paraId="5AACFFE3" w14:textId="77777777" w:rsidR="008A7D7F" w:rsidRPr="008A7D7F" w:rsidRDefault="008A7D7F" w:rsidP="008A7D7F">
      <w:pPr>
        <w:tabs>
          <w:tab w:val="left" w:pos="1296"/>
        </w:tabs>
        <w:spacing w:after="0" w:line="240" w:lineRule="auto"/>
        <w:rPr>
          <w:rFonts w:ascii="Times New Roman" w:eastAsia="Times New Roman" w:hAnsi="Times New Roman" w:cs="Times New Roman"/>
          <w:sz w:val="20"/>
        </w:rPr>
      </w:pPr>
    </w:p>
    <w:p w14:paraId="5AACFFE4" w14:textId="77777777" w:rsidR="008A7D7F" w:rsidRPr="008A7D7F" w:rsidRDefault="008A7D7F" w:rsidP="008A7D7F">
      <w:pPr>
        <w:tabs>
          <w:tab w:val="left" w:pos="1296"/>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Gali būti tiekiamos ne visų dydžių pakuotės.</w:t>
      </w:r>
    </w:p>
    <w:p w14:paraId="5AACFFE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CFFE6" w14:textId="77777777" w:rsidR="008A7D7F" w:rsidRPr="008A7D7F" w:rsidRDefault="008A7D7F" w:rsidP="008A7D7F">
      <w:pPr>
        <w:tabs>
          <w:tab w:val="left" w:pos="567"/>
        </w:tabs>
        <w:spacing w:after="0" w:line="240" w:lineRule="auto"/>
        <w:rPr>
          <w:rFonts w:ascii="Times New Roman" w:eastAsia="Times New Roman" w:hAnsi="Times New Roman" w:cs="Times New Roman"/>
          <w:b/>
        </w:rPr>
      </w:pPr>
      <w:r w:rsidRPr="008A7D7F">
        <w:rPr>
          <w:rFonts w:ascii="Times New Roman" w:eastAsia="Times New Roman" w:hAnsi="Times New Roman" w:cs="Times New Roman"/>
          <w:b/>
        </w:rPr>
        <w:t>Registruotojas</w:t>
      </w:r>
    </w:p>
    <w:p w14:paraId="5AACFFE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EBEWE Pharma Ges.m.b.H. Nfg. KG</w:t>
      </w:r>
    </w:p>
    <w:p w14:paraId="5AACFFE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Mondseestra</w:t>
      </w:r>
      <w:r w:rsidR="00580011">
        <w:rPr>
          <w:rFonts w:ascii="Times New Roman" w:eastAsia="Times New Roman" w:hAnsi="Times New Roman" w:cs="Times New Roman"/>
        </w:rPr>
        <w:t>ß</w:t>
      </w:r>
      <w:r w:rsidRPr="008A7D7F">
        <w:rPr>
          <w:rFonts w:ascii="Times New Roman" w:eastAsia="Times New Roman" w:hAnsi="Times New Roman" w:cs="Times New Roman"/>
        </w:rPr>
        <w:t>e 11</w:t>
      </w:r>
    </w:p>
    <w:p w14:paraId="5AACFFE9"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A-4866 Unterach</w:t>
      </w:r>
    </w:p>
    <w:p w14:paraId="5AACFFE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Austrija</w:t>
      </w:r>
    </w:p>
    <w:p w14:paraId="5AACFFEB"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p>
    <w:p w14:paraId="5AACFFEC" w14:textId="77777777" w:rsidR="008A7D7F" w:rsidRPr="008A7D7F" w:rsidRDefault="008A7D7F" w:rsidP="008A7D7F">
      <w:pPr>
        <w:tabs>
          <w:tab w:val="left" w:pos="567"/>
        </w:tabs>
        <w:spacing w:after="0"/>
        <w:rPr>
          <w:rFonts w:ascii="Times New Roman" w:eastAsia="Times New Roman" w:hAnsi="Times New Roman" w:cs="Times New Roman"/>
        </w:rPr>
      </w:pPr>
      <w:r w:rsidRPr="008A7D7F">
        <w:rPr>
          <w:rFonts w:ascii="Times New Roman" w:eastAsia="Times New Roman" w:hAnsi="Times New Roman" w:cs="Times New Roman"/>
          <w:b/>
        </w:rPr>
        <w:t>Gamintojas</w:t>
      </w:r>
      <w:r w:rsidRPr="008A7D7F">
        <w:rPr>
          <w:rFonts w:ascii="Times New Roman" w:eastAsia="Times New Roman" w:hAnsi="Times New Roman" w:cs="Times New Roman"/>
        </w:rPr>
        <w:t xml:space="preserve"> </w:t>
      </w:r>
    </w:p>
    <w:p w14:paraId="5AACFFED" w14:textId="77777777" w:rsidR="008A7D7F" w:rsidRPr="008A7D7F" w:rsidRDefault="008A7D7F" w:rsidP="008A7D7F">
      <w:pPr>
        <w:tabs>
          <w:tab w:val="left" w:pos="567"/>
        </w:tabs>
        <w:spacing w:after="0"/>
        <w:rPr>
          <w:rFonts w:ascii="Times New Roman" w:eastAsia="Times New Roman" w:hAnsi="Times New Roman" w:cs="Times New Roman"/>
        </w:rPr>
      </w:pPr>
      <w:r w:rsidRPr="008A7D7F">
        <w:rPr>
          <w:rFonts w:ascii="Times New Roman" w:eastAsia="Times New Roman" w:hAnsi="Times New Roman" w:cs="Times New Roman"/>
        </w:rPr>
        <w:t xml:space="preserve">EBEWE Pharma Ges.m.b.H. Nfg. KG </w:t>
      </w:r>
    </w:p>
    <w:p w14:paraId="5AACFFEE" w14:textId="77777777" w:rsidR="008A7D7F" w:rsidRPr="008A7D7F" w:rsidRDefault="008A7D7F" w:rsidP="008A7D7F">
      <w:pPr>
        <w:tabs>
          <w:tab w:val="left" w:pos="567"/>
        </w:tabs>
        <w:spacing w:after="0"/>
        <w:rPr>
          <w:rFonts w:ascii="Times New Roman" w:eastAsia="Times New Roman" w:hAnsi="Times New Roman" w:cs="Times New Roman"/>
        </w:rPr>
      </w:pPr>
      <w:r w:rsidRPr="008A7D7F">
        <w:rPr>
          <w:rFonts w:ascii="Times New Roman" w:eastAsia="Times New Roman" w:hAnsi="Times New Roman" w:cs="Times New Roman"/>
        </w:rPr>
        <w:t>Mondseestra</w:t>
      </w:r>
      <w:r w:rsidR="00580011">
        <w:rPr>
          <w:rFonts w:ascii="Times New Roman" w:eastAsia="Times New Roman" w:hAnsi="Times New Roman" w:cs="Times New Roman"/>
        </w:rPr>
        <w:t>ß</w:t>
      </w:r>
      <w:r w:rsidRPr="008A7D7F">
        <w:rPr>
          <w:rFonts w:ascii="Times New Roman" w:eastAsia="Times New Roman" w:hAnsi="Times New Roman" w:cs="Times New Roman"/>
        </w:rPr>
        <w:t>e 11</w:t>
      </w:r>
    </w:p>
    <w:p w14:paraId="5AACFFEF" w14:textId="77777777" w:rsidR="008A7D7F" w:rsidRPr="008A7D7F" w:rsidRDefault="008A7D7F" w:rsidP="008A7D7F">
      <w:pPr>
        <w:tabs>
          <w:tab w:val="left" w:pos="567"/>
        </w:tabs>
        <w:spacing w:after="0"/>
        <w:rPr>
          <w:rFonts w:ascii="Times New Roman" w:eastAsia="Times New Roman" w:hAnsi="Times New Roman" w:cs="Times New Roman"/>
        </w:rPr>
      </w:pPr>
      <w:r w:rsidRPr="008A7D7F">
        <w:rPr>
          <w:rFonts w:ascii="Times New Roman" w:eastAsia="Times New Roman" w:hAnsi="Times New Roman" w:cs="Times New Roman"/>
        </w:rPr>
        <w:t>A-4866 Unterach</w:t>
      </w:r>
    </w:p>
    <w:p w14:paraId="5AACFFF0"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F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noProof/>
        </w:rPr>
        <w:t>Jeigu apie šį vaistą norite sužinoti daugiau, kreipkitės į vietinį registruotojo atstovą.</w:t>
      </w:r>
      <w:r w:rsidRPr="008A7D7F">
        <w:rPr>
          <w:rFonts w:ascii="Times New Roman" w:eastAsia="Times New Roman" w:hAnsi="Times New Roman" w:cs="Times New Roman"/>
        </w:rPr>
        <w:t xml:space="preserve"> </w:t>
      </w:r>
    </w:p>
    <w:p w14:paraId="5AACFFF2"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Sandoz Pharmaceuticals d.d. filialas</w:t>
      </w:r>
    </w:p>
    <w:p w14:paraId="5AACFFF3"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Šeimyniškių 3A,</w:t>
      </w:r>
    </w:p>
    <w:p w14:paraId="5AACFFF4"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 xml:space="preserve">LT-09312 Vilnius </w:t>
      </w:r>
    </w:p>
    <w:p w14:paraId="5AACFFF5"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Lietuva</w:t>
      </w:r>
      <w:r w:rsidRPr="008A7D7F">
        <w:rPr>
          <w:rFonts w:ascii="Times New Roman" w:eastAsia="Times New Roman" w:hAnsi="Times New Roman" w:cs="Times New Roman"/>
          <w:lang w:eastAsia="lt-LT"/>
        </w:rPr>
        <w:br/>
        <w:t>Telefonas  +370 5 26 36 037</w:t>
      </w:r>
    </w:p>
    <w:p w14:paraId="5AACFFF6"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Faksas       +370 5 26 36 036</w:t>
      </w:r>
    </w:p>
    <w:p w14:paraId="5AACFFF7"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Nemokama linija pacientams +370 800 00877</w:t>
      </w:r>
    </w:p>
    <w:p w14:paraId="5AACFFF8" w14:textId="77777777" w:rsidR="008A7D7F" w:rsidRPr="008A7D7F" w:rsidRDefault="008A7D7F" w:rsidP="008A7D7F">
      <w:pPr>
        <w:spacing w:after="0" w:line="240" w:lineRule="auto"/>
        <w:rPr>
          <w:rFonts w:ascii="Times New Roman" w:eastAsia="Times New Roman" w:hAnsi="Times New Roman" w:cs="Times New Roman"/>
          <w:lang w:eastAsia="lt-LT"/>
        </w:rPr>
      </w:pPr>
      <w:r w:rsidRPr="008A7D7F">
        <w:rPr>
          <w:rFonts w:ascii="Times New Roman" w:eastAsia="Times New Roman" w:hAnsi="Times New Roman" w:cs="Times New Roman"/>
          <w:lang w:eastAsia="lt-LT"/>
        </w:rPr>
        <w:t xml:space="preserve">El. pašto adresas: </w:t>
      </w:r>
      <w:hyperlink r:id="rId17" w:history="1">
        <w:r w:rsidRPr="008A7D7F">
          <w:rPr>
            <w:rFonts w:ascii="Times New Roman" w:eastAsia="Times New Roman" w:hAnsi="Times New Roman" w:cs="Times New Roman"/>
            <w:color w:val="0000FF"/>
            <w:u w:val="single"/>
            <w:lang w:eastAsia="lt-LT"/>
          </w:rPr>
          <w:t>info.lithuania@sandoz.com</w:t>
        </w:r>
      </w:hyperlink>
    </w:p>
    <w:p w14:paraId="5AACFFF9" w14:textId="77777777" w:rsidR="008A7D7F" w:rsidRPr="008A7D7F" w:rsidRDefault="008A7D7F" w:rsidP="008A7D7F">
      <w:pPr>
        <w:spacing w:after="0" w:line="240" w:lineRule="auto"/>
        <w:rPr>
          <w:rFonts w:ascii="Times New Roman" w:eastAsia="Times New Roman" w:hAnsi="Times New Roman" w:cs="Times New Roman"/>
        </w:rPr>
      </w:pPr>
    </w:p>
    <w:p w14:paraId="5AACFFFA" w14:textId="77777777" w:rsidR="008A7D7F" w:rsidRPr="008A7D7F" w:rsidRDefault="008A7D7F" w:rsidP="008A7D7F">
      <w:pPr>
        <w:tabs>
          <w:tab w:val="left" w:pos="567"/>
        </w:tabs>
        <w:spacing w:after="0" w:line="260" w:lineRule="exact"/>
        <w:rPr>
          <w:rFonts w:ascii="Times New Roman" w:eastAsia="Times New Roman" w:hAnsi="Times New Roman" w:cs="Times New Roman"/>
          <w:szCs w:val="20"/>
        </w:rPr>
      </w:pPr>
      <w:r w:rsidRPr="008A7D7F">
        <w:rPr>
          <w:rFonts w:ascii="Times New Roman" w:eastAsia="Times New Roman" w:hAnsi="Times New Roman" w:cs="Times New Roman"/>
          <w:b/>
          <w:bCs/>
        </w:rPr>
        <w:t>Šis pakuotės lapelis</w:t>
      </w:r>
      <w:r w:rsidRPr="008A7D7F">
        <w:rPr>
          <w:rFonts w:ascii="Times New Roman" w:eastAsia="Times New Roman" w:hAnsi="Times New Roman" w:cs="Times New Roman"/>
          <w:b/>
        </w:rPr>
        <w:t xml:space="preserve"> paskutinį kartą peržiūrėtas 2015-09-03</w:t>
      </w:r>
    </w:p>
    <w:p w14:paraId="5AACFFFB" w14:textId="77777777" w:rsidR="008A7D7F" w:rsidRPr="008A7D7F" w:rsidRDefault="008A7D7F" w:rsidP="008A7D7F">
      <w:pPr>
        <w:tabs>
          <w:tab w:val="left" w:pos="567"/>
        </w:tabs>
        <w:spacing w:after="0" w:line="260" w:lineRule="exact"/>
        <w:rPr>
          <w:rFonts w:ascii="Times New Roman" w:eastAsia="Times New Roman" w:hAnsi="Times New Roman" w:cs="Times New Roman"/>
          <w:szCs w:val="20"/>
        </w:rPr>
      </w:pPr>
    </w:p>
    <w:p w14:paraId="5AACFFFC" w14:textId="77777777" w:rsidR="008A7D7F" w:rsidRPr="008A7D7F" w:rsidRDefault="008A7D7F" w:rsidP="008A7D7F">
      <w:pPr>
        <w:numPr>
          <w:ilvl w:val="12"/>
          <w:numId w:val="0"/>
        </w:numPr>
        <w:tabs>
          <w:tab w:val="left" w:pos="567"/>
        </w:tabs>
        <w:spacing w:after="0" w:line="240" w:lineRule="auto"/>
        <w:ind w:right="-2"/>
        <w:rPr>
          <w:rFonts w:ascii="Times New Roman" w:eastAsia="Times New Roman" w:hAnsi="Times New Roman" w:cs="Times New Roman"/>
          <w:szCs w:val="24"/>
        </w:rPr>
      </w:pPr>
      <w:r w:rsidRPr="008A7D7F">
        <w:rPr>
          <w:rFonts w:ascii="Times New Roman" w:eastAsia="Times New Roman" w:hAnsi="Times New Roman" w:cs="Times New Roman"/>
          <w:szCs w:val="20"/>
        </w:rPr>
        <w:t xml:space="preserve">Išsami informacija apie šį </w:t>
      </w:r>
      <w:r w:rsidRPr="008A7D7F">
        <w:rPr>
          <w:rFonts w:ascii="Times New Roman" w:eastAsia="Times New Roman" w:hAnsi="Times New Roman" w:cs="Times New Roman"/>
          <w:szCs w:val="24"/>
        </w:rPr>
        <w:t>vaistą</w:t>
      </w:r>
      <w:r w:rsidRPr="008A7D7F">
        <w:rPr>
          <w:rFonts w:ascii="Times New Roman" w:eastAsia="Times New Roman" w:hAnsi="Times New Roman" w:cs="Times New Roman"/>
          <w:szCs w:val="20"/>
        </w:rPr>
        <w:t xml:space="preserve"> pateikiama Valstybinės vaistų kontrolės tarnybos prie Lietuvos Respublikos sveikatos apsaugos ministerijos tinklalapyje</w:t>
      </w:r>
      <w:r w:rsidRPr="008A7D7F">
        <w:rPr>
          <w:rFonts w:ascii="Times New Roman" w:eastAsia="Times New Roman" w:hAnsi="Times New Roman" w:cs="Times New Roman"/>
          <w:i/>
          <w:szCs w:val="24"/>
        </w:rPr>
        <w:t xml:space="preserve"> </w:t>
      </w:r>
      <w:hyperlink r:id="rId18" w:history="1">
        <w:r w:rsidRPr="008A7D7F">
          <w:rPr>
            <w:rFonts w:ascii="Times New Roman" w:eastAsia="SimSun" w:hAnsi="Times New Roman" w:cs="Times New Roman"/>
            <w:color w:val="0000FF"/>
            <w:szCs w:val="20"/>
            <w:u w:val="single"/>
          </w:rPr>
          <w:t>http://www.vvkt.lt/</w:t>
        </w:r>
      </w:hyperlink>
      <w:r w:rsidRPr="008A7D7F">
        <w:rPr>
          <w:rFonts w:ascii="Times New Roman" w:eastAsia="Times New Roman" w:hAnsi="Times New Roman" w:cs="Times New Roman"/>
          <w:szCs w:val="20"/>
        </w:rPr>
        <w:t>.</w:t>
      </w:r>
    </w:p>
    <w:p w14:paraId="5AACFFFD" w14:textId="77777777" w:rsidR="008A7D7F" w:rsidRPr="008A7D7F" w:rsidRDefault="008A7D7F" w:rsidP="008A7D7F">
      <w:pPr>
        <w:pBdr>
          <w:bottom w:val="single" w:sz="6" w:space="1" w:color="auto"/>
        </w:pBdr>
        <w:tabs>
          <w:tab w:val="left" w:pos="567"/>
        </w:tabs>
        <w:spacing w:after="0" w:line="240" w:lineRule="auto"/>
        <w:rPr>
          <w:rFonts w:ascii="Times New Roman" w:eastAsia="Times New Roman" w:hAnsi="Times New Roman" w:cs="Times New Roman"/>
          <w:b/>
          <w:bCs/>
        </w:rPr>
      </w:pPr>
    </w:p>
    <w:p w14:paraId="5AACFFFE"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p>
    <w:p w14:paraId="5AACFFFF"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 xml:space="preserve">Toliau pateikta informacija yra skirta gydytojams ir kitokiems sveikatos priežiūros specialistams. </w:t>
      </w:r>
    </w:p>
    <w:p w14:paraId="5AAD000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01" w14:textId="77777777" w:rsidR="008A7D7F" w:rsidRPr="008A7D7F" w:rsidRDefault="008A7D7F" w:rsidP="008A7D7F">
      <w:pPr>
        <w:tabs>
          <w:tab w:val="left" w:pos="567"/>
        </w:tabs>
        <w:spacing w:after="0" w:line="240" w:lineRule="auto"/>
        <w:rPr>
          <w:rFonts w:ascii="Times New Roman" w:eastAsia="Times New Roman" w:hAnsi="Times New Roman" w:cs="Times New Roman"/>
          <w:szCs w:val="20"/>
        </w:rPr>
      </w:pPr>
      <w:r w:rsidRPr="008A7D7F">
        <w:rPr>
          <w:rFonts w:ascii="Times New Roman" w:eastAsia="Times New Roman" w:hAnsi="Times New Roman" w:cs="Times New Roman"/>
          <w:szCs w:val="20"/>
        </w:rPr>
        <w:t>Tai vaistinio preparato charakteristikų santraukos ištrauka, kurioje nurodyta, kaip Methotrexat EBEWE 10 mg/ml injekcinis</w:t>
      </w:r>
      <w:r w:rsidR="00580011">
        <w:rPr>
          <w:rFonts w:ascii="Times New Roman" w:eastAsia="Times New Roman" w:hAnsi="Times New Roman" w:cs="Times New Roman"/>
          <w:szCs w:val="20"/>
        </w:rPr>
        <w:t xml:space="preserve"> ar </w:t>
      </w:r>
      <w:r w:rsidRPr="008A7D7F">
        <w:rPr>
          <w:rFonts w:ascii="Times New Roman" w:eastAsia="Times New Roman" w:hAnsi="Times New Roman" w:cs="Times New Roman"/>
          <w:szCs w:val="20"/>
        </w:rPr>
        <w:t xml:space="preserve">infuzinis tirpalas vartojamas. Jūs privalote turėti elgesio ir darbo su citotoksiniais vaistais įgūdžių, taip pat būti susipažinę su visa šio vaistinio preparato charakteristikų santraukos informacija. Tai citotoksinis preparatas, todėl su juo būtina elgtis, laikantis vietinės saugaus darbo su citostatiniais preparatais ir jų likučių naikinimo instrukcijos. </w:t>
      </w:r>
    </w:p>
    <w:p w14:paraId="5AAD000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0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Parenteraliniu būdu vartojamuose metotreksato preparatuose antimikrobinių konservantų nėra, todėl tirpalo likučius reikia sunaikinti. </w:t>
      </w:r>
    </w:p>
    <w:p w14:paraId="5AAD000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0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Su kitais vaistais toje pačioje infuzinėje talpyklėje metotreksato tirpalo maišyti negalima.</w:t>
      </w:r>
    </w:p>
    <w:p w14:paraId="5AAD000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0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lastRenderedPageBreak/>
        <w:t>Tinkamu skiedikliu, pvz., 0,9 </w:t>
      </w:r>
      <w:r w:rsidRPr="008A7D7F">
        <w:rPr>
          <w:rFonts w:ascii="Times New Roman" w:eastAsia="Times New Roman" w:hAnsi="Times New Roman" w:cs="Times New Roman"/>
        </w:rPr>
        <w:sym w:font="Symbol" w:char="F025"/>
      </w:r>
      <w:r w:rsidRPr="008A7D7F">
        <w:rPr>
          <w:rFonts w:ascii="Times New Roman" w:eastAsia="Times New Roman" w:hAnsi="Times New Roman" w:cs="Times New Roman"/>
        </w:rPr>
        <w:t xml:space="preserve"> injekciniu natrio chlorido tirpalu, infuziniu gliukozės tirpalu arba infuziniu tirpalu, kuriame yra natrio chlorido ir gliukozės, atskiesto metotreksato tirpalo tinkamumo laikas yra 24 val. </w:t>
      </w:r>
    </w:p>
    <w:p w14:paraId="5AAD0008"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09" w14:textId="77777777" w:rsidR="008A7D7F" w:rsidRPr="008A7D7F" w:rsidRDefault="008A7D7F" w:rsidP="008A7D7F">
      <w:pPr>
        <w:tabs>
          <w:tab w:val="left" w:pos="567"/>
        </w:tabs>
        <w:spacing w:after="0" w:line="240" w:lineRule="auto"/>
        <w:rPr>
          <w:rFonts w:ascii="Times New Roman" w:eastAsia="Times New Roman" w:hAnsi="Times New Roman" w:cs="Times New Roman"/>
          <w:b/>
          <w:bCs/>
        </w:rPr>
      </w:pPr>
      <w:r w:rsidRPr="008A7D7F">
        <w:rPr>
          <w:rFonts w:ascii="Times New Roman" w:eastAsia="Times New Roman" w:hAnsi="Times New Roman" w:cs="Times New Roman"/>
          <w:b/>
          <w:bCs/>
        </w:rPr>
        <w:t>Nesuderinamumas</w:t>
      </w:r>
    </w:p>
    <w:p w14:paraId="5AAD000A"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Metotreksatas nesuderinamas su stipraus poveikio oksidatoriais ir rūgštimis. Metotreksato tirpalas, sumaišytas su chlorpromazino hidrochloridu, droperidoliu, idarubicinu, metoklopramido hidrochloridu, heparinu, prednizolono natrio fosfatu arba prometazino hidrochloridu, tampa drumstas arba jame atsiranda nuosėdų.</w:t>
      </w:r>
    </w:p>
    <w:p w14:paraId="5AAD000B" w14:textId="77777777" w:rsidR="008A7D7F" w:rsidRPr="008A7D7F" w:rsidRDefault="008A7D7F" w:rsidP="008A7D7F">
      <w:pPr>
        <w:tabs>
          <w:tab w:val="left" w:pos="567"/>
        </w:tabs>
        <w:spacing w:after="0" w:line="240" w:lineRule="auto"/>
        <w:rPr>
          <w:rFonts w:ascii="Times New Roman" w:eastAsia="Times New Roman" w:hAnsi="Times New Roman" w:cs="Times New Roman"/>
          <w:i/>
        </w:rPr>
      </w:pPr>
    </w:p>
    <w:p w14:paraId="5AAD000C" w14:textId="77777777" w:rsidR="008A7D7F" w:rsidRPr="008A7D7F" w:rsidRDefault="008A7D7F" w:rsidP="008A7D7F">
      <w:pPr>
        <w:tabs>
          <w:tab w:val="left" w:pos="567"/>
        </w:tabs>
        <w:spacing w:after="0" w:line="240" w:lineRule="auto"/>
        <w:rPr>
          <w:rFonts w:ascii="Times New Roman" w:eastAsia="Times New Roman" w:hAnsi="Times New Roman" w:cs="Times New Roman"/>
          <w:b/>
          <w:bCs/>
          <w:iCs/>
        </w:rPr>
      </w:pPr>
      <w:r w:rsidRPr="008A7D7F">
        <w:rPr>
          <w:rFonts w:ascii="Times New Roman" w:eastAsia="Times New Roman" w:hAnsi="Times New Roman" w:cs="Times New Roman"/>
          <w:b/>
          <w:bCs/>
          <w:iCs/>
        </w:rPr>
        <w:t>Darbo su citotoksiniais preparatais taisyklės</w:t>
      </w:r>
    </w:p>
    <w:p w14:paraId="5AAD000D"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Su citotoksiniais preparatais gali dirbti tik patirtį turintis medikas ir tik tokiam darbui skirtoje vietoje. Darbo stalą reikia uždengti higroskopiniu popieriumi, kurio viena pusė plastmasinė. </w:t>
      </w:r>
    </w:p>
    <w:p w14:paraId="5AAD000E"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0F"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Būtina užsimauti apsaugines pirštines ir užsidėti apsauginius akinius, kad preparato atsitiktinai nepatektų ant odos ar į akis. </w:t>
      </w:r>
    </w:p>
    <w:p w14:paraId="5AAD0010"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11"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Metotreksatas nėra vezikantas, todėl odos nepažeidžia, tačiau jeigu jo ant odos patenka, ją tuoj pat būtina nuplauti vandeniu. Jeigu atsiranda trumpalaikis odos dilgčiojimas, reikia patepti raminamuoju kremu. Jei kyla didesnio metotreksato kiekio patekimo į sisteminę kraujotaką pavojus, reikia vartoti kalcio folinato. </w:t>
      </w:r>
    </w:p>
    <w:p w14:paraId="5AAD0012"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13"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Nėščioms moterims su metotreksatu dirbti negalima. </w:t>
      </w:r>
    </w:p>
    <w:p w14:paraId="5AAD0014"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15"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Preparato likučiai ir visos injekcijai ar infuzijai naudotos medžiagos naikinamos kremuojant. Kokioje temperatūroje reikia kremuoti, specialių nurodymų nepateikiama. </w:t>
      </w:r>
    </w:p>
    <w:p w14:paraId="5AAD0016" w14:textId="77777777" w:rsidR="008A7D7F" w:rsidRPr="008A7D7F" w:rsidRDefault="008A7D7F" w:rsidP="008A7D7F">
      <w:pPr>
        <w:tabs>
          <w:tab w:val="left" w:pos="567"/>
        </w:tabs>
        <w:spacing w:after="0" w:line="240" w:lineRule="auto"/>
        <w:rPr>
          <w:rFonts w:ascii="Times New Roman" w:eastAsia="Times New Roman" w:hAnsi="Times New Roman" w:cs="Times New Roman"/>
        </w:rPr>
      </w:pPr>
      <w:r w:rsidRPr="008A7D7F">
        <w:rPr>
          <w:rFonts w:ascii="Times New Roman" w:eastAsia="Times New Roman" w:hAnsi="Times New Roman" w:cs="Times New Roman"/>
        </w:rPr>
        <w:t xml:space="preserve">Būtina laikytis galiojančių darbo su citostatiniais preparatais taisyklių. </w:t>
      </w:r>
    </w:p>
    <w:p w14:paraId="5AAD0017" w14:textId="77777777" w:rsidR="008A7D7F" w:rsidRPr="008A7D7F" w:rsidRDefault="008A7D7F" w:rsidP="008A7D7F">
      <w:pPr>
        <w:tabs>
          <w:tab w:val="left" w:pos="567"/>
        </w:tabs>
        <w:spacing w:after="0" w:line="240" w:lineRule="auto"/>
        <w:rPr>
          <w:rFonts w:ascii="Times New Roman" w:eastAsia="Times New Roman" w:hAnsi="Times New Roman" w:cs="Times New Roman"/>
        </w:rPr>
      </w:pPr>
    </w:p>
    <w:p w14:paraId="5AAD0018" w14:textId="77777777" w:rsidR="008A7D7F" w:rsidRPr="008A7D7F" w:rsidRDefault="008A7D7F" w:rsidP="008A7D7F">
      <w:pPr>
        <w:tabs>
          <w:tab w:val="left" w:pos="567"/>
        </w:tabs>
        <w:spacing w:after="0" w:line="240" w:lineRule="auto"/>
        <w:rPr>
          <w:rFonts w:ascii="Times New Roman" w:eastAsia="Times New Roman" w:hAnsi="Times New Roman" w:cs="Times New Roman"/>
          <w:sz w:val="20"/>
          <w:szCs w:val="20"/>
        </w:rPr>
      </w:pPr>
    </w:p>
    <w:p w14:paraId="5AAD0019" w14:textId="77777777" w:rsidR="005E42EB" w:rsidRDefault="005E42EB">
      <w:bookmarkStart w:id="0" w:name="_GoBack"/>
      <w:bookmarkEnd w:id="0"/>
      <w:permStart w:id="826503530" w:edGrp="everyone"/>
      <w:permEnd w:id="826503530"/>
    </w:p>
    <w:sectPr w:rsidR="005E42EB" w:rsidSect="008A7D7F">
      <w:footerReference w:type="even" r:id="rId19"/>
      <w:footerReference w:type="default" r:id="rId20"/>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D001C" w14:textId="77777777" w:rsidR="00901D99" w:rsidRDefault="00901D99">
      <w:pPr>
        <w:spacing w:after="0" w:line="240" w:lineRule="auto"/>
      </w:pPr>
      <w:r>
        <w:separator/>
      </w:r>
    </w:p>
  </w:endnote>
  <w:endnote w:type="continuationSeparator" w:id="0">
    <w:p w14:paraId="5AAD001D" w14:textId="77777777" w:rsidR="00901D99" w:rsidRDefault="0090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001F" w14:textId="77777777" w:rsidR="003A4A10" w:rsidRDefault="003A4A1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AD0020" w14:textId="77777777" w:rsidR="003A4A10" w:rsidRDefault="003A4A1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0021" w14:textId="77777777" w:rsidR="003A4A10" w:rsidRDefault="003A4A1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63DA">
      <w:rPr>
        <w:rStyle w:val="Puslapionumeris"/>
        <w:noProof/>
      </w:rPr>
      <w:t>42</w:t>
    </w:r>
    <w:r>
      <w:rPr>
        <w:rStyle w:val="Puslapionumeris"/>
      </w:rPr>
      <w:fldChar w:fldCharType="end"/>
    </w:r>
  </w:p>
  <w:p w14:paraId="5AAD0022" w14:textId="77777777" w:rsidR="003A4A10" w:rsidRDefault="003A4A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D001A" w14:textId="77777777" w:rsidR="00901D99" w:rsidRDefault="00901D99">
      <w:pPr>
        <w:spacing w:after="0" w:line="240" w:lineRule="auto"/>
      </w:pPr>
      <w:r>
        <w:separator/>
      </w:r>
    </w:p>
  </w:footnote>
  <w:footnote w:type="continuationSeparator" w:id="0">
    <w:p w14:paraId="5AAD001B" w14:textId="77777777" w:rsidR="00901D99" w:rsidRDefault="00901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510B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6A34F4F"/>
    <w:multiLevelType w:val="hybridMultilevel"/>
    <w:tmpl w:val="A52E5D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FA3863"/>
    <w:multiLevelType w:val="hybridMultilevel"/>
    <w:tmpl w:val="E44CE88A"/>
    <w:lvl w:ilvl="0" w:tplc="DCB8000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A7025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72A4D"/>
    <w:multiLevelType w:val="singleLevel"/>
    <w:tmpl w:val="04070017"/>
    <w:lvl w:ilvl="0">
      <w:start w:val="1"/>
      <w:numFmt w:val="lowerLetter"/>
      <w:lvlText w:val="%1)"/>
      <w:lvlJc w:val="left"/>
      <w:pPr>
        <w:tabs>
          <w:tab w:val="num" w:pos="360"/>
        </w:tabs>
        <w:ind w:left="360" w:hanging="360"/>
      </w:pPr>
      <w:rPr>
        <w:rFonts w:hint="default"/>
      </w:rPr>
    </w:lvl>
  </w:abstractNum>
  <w:abstractNum w:abstractNumId="7" w15:restartNumberingAfterBreak="0">
    <w:nsid w:val="207969A3"/>
    <w:multiLevelType w:val="hybridMultilevel"/>
    <w:tmpl w:val="B74EDEB4"/>
    <w:lvl w:ilvl="0" w:tplc="DCB8000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914966"/>
    <w:multiLevelType w:val="hybridMultilevel"/>
    <w:tmpl w:val="3A0C6D82"/>
    <w:lvl w:ilvl="0" w:tplc="DCB80002">
      <w:start w:val="4"/>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8CD6EC8"/>
    <w:multiLevelType w:val="hybridMultilevel"/>
    <w:tmpl w:val="A2087C5C"/>
    <w:lvl w:ilvl="0" w:tplc="03E47A94">
      <w:numFmt w:val="bullet"/>
      <w:lvlText w:val="-"/>
      <w:lvlJc w:val="left"/>
      <w:pPr>
        <w:tabs>
          <w:tab w:val="num" w:pos="930"/>
        </w:tabs>
        <w:ind w:left="930" w:hanging="570"/>
      </w:pPr>
      <w:rPr>
        <w:rFonts w:ascii="Times New Roman" w:hAnsi="Times New Roman" w:cs="Times New Roman" w:hint="default"/>
        <w:b/>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C8065C0"/>
    <w:multiLevelType w:val="hybridMultilevel"/>
    <w:tmpl w:val="9BEA0B40"/>
    <w:lvl w:ilvl="0" w:tplc="DCB80002">
      <w:start w:val="4"/>
      <w:numFmt w:val="bullet"/>
      <w:lvlText w:val="-"/>
      <w:lvlJc w:val="left"/>
      <w:pPr>
        <w:ind w:left="1429" w:hanging="360"/>
      </w:pPr>
      <w:rPr>
        <w:rFonts w:ascii="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32A47067"/>
    <w:multiLevelType w:val="multilevel"/>
    <w:tmpl w:val="B9324C98"/>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4F7173CA"/>
    <w:multiLevelType w:val="hybridMultilevel"/>
    <w:tmpl w:val="D982E10A"/>
    <w:lvl w:ilvl="0" w:tplc="A4E0D304">
      <w:start w:val="4"/>
      <w:numFmt w:val="bullet"/>
      <w:lvlText w:val="-"/>
      <w:lvlJc w:val="left"/>
      <w:pPr>
        <w:tabs>
          <w:tab w:val="num" w:pos="930"/>
        </w:tabs>
        <w:ind w:left="930" w:hanging="57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C42B0"/>
    <w:multiLevelType w:val="hybridMultilevel"/>
    <w:tmpl w:val="2D64C44A"/>
    <w:lvl w:ilvl="0" w:tplc="D0EC82DA">
      <w:start w:val="1"/>
      <w:numFmt w:val="bullet"/>
      <w:lvlText w:val=""/>
      <w:lvlJc w:val="left"/>
      <w:pPr>
        <w:tabs>
          <w:tab w:val="num" w:pos="360"/>
        </w:tabs>
        <w:ind w:left="360" w:hanging="360"/>
      </w:pPr>
      <w:rPr>
        <w:rFonts w:ascii="Symbol" w:hAnsi="Symbol" w:hint="default"/>
        <w:sz w:val="2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4022A"/>
    <w:multiLevelType w:val="singleLevel"/>
    <w:tmpl w:val="DCB80002"/>
    <w:lvl w:ilvl="0">
      <w:start w:val="4"/>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545347EF"/>
    <w:multiLevelType w:val="hybridMultilevel"/>
    <w:tmpl w:val="CA8261A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C952BF"/>
    <w:multiLevelType w:val="hybridMultilevel"/>
    <w:tmpl w:val="3B4678E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A309EA"/>
    <w:multiLevelType w:val="singleLevel"/>
    <w:tmpl w:val="DCB80002"/>
    <w:lvl w:ilvl="0">
      <w:start w:val="4"/>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03D5214"/>
    <w:multiLevelType w:val="hybridMultilevel"/>
    <w:tmpl w:val="254E99F4"/>
    <w:lvl w:ilvl="0" w:tplc="DCB8000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0E0564"/>
    <w:multiLevelType w:val="hybridMultilevel"/>
    <w:tmpl w:val="EC342D66"/>
    <w:lvl w:ilvl="0" w:tplc="DCB8000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10"/>
  </w:num>
  <w:num w:numId="3">
    <w:abstractNumId w:val="12"/>
  </w:num>
  <w:num w:numId="4">
    <w:abstractNumId w:val="13"/>
  </w:num>
  <w:num w:numId="5">
    <w:abstractNumId w:val="17"/>
  </w:num>
  <w:num w:numId="6">
    <w:abstractNumId w:val="14"/>
  </w:num>
  <w:num w:numId="7">
    <w:abstractNumId w:val="15"/>
  </w:num>
  <w:num w:numId="8">
    <w:abstractNumId w:val="18"/>
  </w:num>
  <w:num w:numId="9">
    <w:abstractNumId w:val="4"/>
  </w:num>
  <w:num w:numId="10">
    <w:abstractNumId w:val="6"/>
  </w:num>
  <w:num w:numId="11">
    <w:abstractNumId w:val="2"/>
  </w:num>
  <w:num w:numId="12">
    <w:abstractNumId w:val="3"/>
  </w:num>
  <w:num w:numId="13">
    <w:abstractNumId w:val="19"/>
  </w:num>
  <w:num w:numId="14">
    <w:abstractNumId w:val="8"/>
  </w:num>
  <w:num w:numId="15">
    <w:abstractNumId w:val="7"/>
  </w:num>
  <w:num w:numId="16">
    <w:abstractNumId w:val="11"/>
  </w:num>
  <w:num w:numId="17">
    <w:abstractNumId w:val="20"/>
  </w:num>
  <w:num w:numId="18">
    <w:abstractNumId w:val="16"/>
  </w:num>
  <w:num w:numId="19">
    <w:abstractNumId w:val="1"/>
    <w:lvlOverride w:ilvl="0">
      <w:lvl w:ilvl="0">
        <w:start w:val="1"/>
        <w:numFmt w:val="bullet"/>
        <w:lvlText w:val="-"/>
        <w:lvlJc w:val="left"/>
        <w:pPr>
          <w:ind w:left="360" w:hanging="360"/>
        </w:pPr>
      </w:lvl>
    </w:lvlOverride>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80Yw04uLUfR+DKteDZSFpYwFcodxn/80fvcJaPT3WCPZ60E5JpH1bwbodDCPxFuqeC6qK2vyh/D7qMGjnQo8Tg==" w:salt="oxqusZZ4jqQZIYmJ6tJ68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7F"/>
    <w:rsid w:val="000C01C9"/>
    <w:rsid w:val="00104BBA"/>
    <w:rsid w:val="00243A21"/>
    <w:rsid w:val="003A4A10"/>
    <w:rsid w:val="004213C3"/>
    <w:rsid w:val="00520E7E"/>
    <w:rsid w:val="00580011"/>
    <w:rsid w:val="00581494"/>
    <w:rsid w:val="005E42EB"/>
    <w:rsid w:val="00677B00"/>
    <w:rsid w:val="0084281F"/>
    <w:rsid w:val="008463DA"/>
    <w:rsid w:val="00854BBC"/>
    <w:rsid w:val="008A7D7F"/>
    <w:rsid w:val="008D41EC"/>
    <w:rsid w:val="00901D99"/>
    <w:rsid w:val="0091287A"/>
    <w:rsid w:val="009130D8"/>
    <w:rsid w:val="00AE4257"/>
    <w:rsid w:val="00B43759"/>
    <w:rsid w:val="00C41955"/>
    <w:rsid w:val="00F402CE"/>
    <w:rsid w:val="00F76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FA38"/>
  <w15:docId w15:val="{89E150E9-687B-4581-AADD-E406662D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A7D7F"/>
    <w:pPr>
      <w:keepNext/>
      <w:spacing w:after="0" w:line="360" w:lineRule="auto"/>
      <w:outlineLvl w:val="0"/>
    </w:pPr>
    <w:rPr>
      <w:rFonts w:ascii="Times New Roman" w:eastAsia="Times New Roman" w:hAnsi="Times New Roman" w:cs="Times New Roman"/>
      <w:sz w:val="28"/>
      <w:szCs w:val="20"/>
      <w:lang w:val="en-US"/>
    </w:rPr>
  </w:style>
  <w:style w:type="paragraph" w:styleId="Antrat2">
    <w:name w:val="heading 2"/>
    <w:basedOn w:val="prastasis"/>
    <w:next w:val="prastasis"/>
    <w:link w:val="Antrat2Diagrama"/>
    <w:qFormat/>
    <w:rsid w:val="008A7D7F"/>
    <w:pPr>
      <w:keepNext/>
      <w:spacing w:after="0" w:line="360" w:lineRule="auto"/>
      <w:outlineLvl w:val="1"/>
    </w:pPr>
    <w:rPr>
      <w:rFonts w:ascii="Times New Roman" w:eastAsia="Times New Roman" w:hAnsi="Times New Roman" w:cs="Times New Roman"/>
      <w:i/>
      <w:sz w:val="28"/>
      <w:szCs w:val="20"/>
      <w:lang w:val="en-US"/>
    </w:rPr>
  </w:style>
  <w:style w:type="paragraph" w:styleId="Antrat3">
    <w:name w:val="heading 3"/>
    <w:basedOn w:val="prastasis"/>
    <w:next w:val="prastasis"/>
    <w:link w:val="Antrat3Diagrama"/>
    <w:qFormat/>
    <w:rsid w:val="008A7D7F"/>
    <w:pPr>
      <w:keepNext/>
      <w:spacing w:after="0" w:line="240" w:lineRule="auto"/>
      <w:ind w:left="3969"/>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8A7D7F"/>
    <w:pPr>
      <w:keepNext/>
      <w:spacing w:after="0" w:line="360" w:lineRule="auto"/>
      <w:jc w:val="both"/>
      <w:outlineLvl w:val="3"/>
    </w:pPr>
    <w:rPr>
      <w:rFonts w:ascii="Times New Roman" w:eastAsia="Times New Roman" w:hAnsi="Times New Roman" w:cs="Times New Roman"/>
      <w:i/>
      <w:sz w:val="24"/>
      <w:szCs w:val="20"/>
    </w:rPr>
  </w:style>
  <w:style w:type="paragraph" w:styleId="Antrat5">
    <w:name w:val="heading 5"/>
    <w:basedOn w:val="prastasis"/>
    <w:next w:val="prastasis"/>
    <w:link w:val="Antrat5Diagrama"/>
    <w:qFormat/>
    <w:rsid w:val="008A7D7F"/>
    <w:pPr>
      <w:keepNext/>
      <w:spacing w:after="0" w:line="240" w:lineRule="auto"/>
      <w:ind w:left="567" w:hanging="567"/>
      <w:outlineLvl w:val="4"/>
    </w:pPr>
    <w:rPr>
      <w:rFonts w:ascii="Times New Roman" w:eastAsia="Times New Roman" w:hAnsi="Times New Roman" w:cs="Times New Roman"/>
      <w:b/>
      <w:bCs/>
      <w:sz w:val="28"/>
    </w:rPr>
  </w:style>
  <w:style w:type="paragraph" w:styleId="Antrat6">
    <w:name w:val="heading 6"/>
    <w:basedOn w:val="prastasis"/>
    <w:next w:val="prastasis"/>
    <w:link w:val="Antrat6Diagrama"/>
    <w:qFormat/>
    <w:rsid w:val="008A7D7F"/>
    <w:pPr>
      <w:keepNext/>
      <w:spacing w:after="0" w:line="240" w:lineRule="auto"/>
      <w:ind w:left="567" w:hanging="567"/>
      <w:outlineLvl w:val="5"/>
    </w:pPr>
    <w:rPr>
      <w:rFonts w:ascii="Times New Roman" w:eastAsia="Times New Roman" w:hAnsi="Times New Roman" w:cs="Times New Roman"/>
      <w:i/>
      <w:iCs/>
      <w:szCs w:val="20"/>
    </w:rPr>
  </w:style>
  <w:style w:type="paragraph" w:styleId="Antrat7">
    <w:name w:val="heading 7"/>
    <w:basedOn w:val="prastasis"/>
    <w:next w:val="prastasis"/>
    <w:link w:val="Antrat7Diagrama"/>
    <w:qFormat/>
    <w:rsid w:val="008A7D7F"/>
    <w:pPr>
      <w:keepNext/>
      <w:spacing w:after="0" w:line="240" w:lineRule="auto"/>
      <w:outlineLvl w:val="6"/>
    </w:pPr>
    <w:rPr>
      <w:rFonts w:ascii="Times New Roman" w:eastAsia="Times New Roman" w:hAnsi="Times New Roman" w:cs="Times New Roman"/>
      <w:i/>
      <w:iCs/>
      <w:szCs w:val="20"/>
    </w:rPr>
  </w:style>
  <w:style w:type="paragraph" w:styleId="Antrat8">
    <w:name w:val="heading 8"/>
    <w:basedOn w:val="prastasis"/>
    <w:next w:val="prastasis"/>
    <w:link w:val="Antrat8Diagrama"/>
    <w:qFormat/>
    <w:rsid w:val="008A7D7F"/>
    <w:pPr>
      <w:keepNext/>
      <w:spacing w:after="0" w:line="360" w:lineRule="auto"/>
      <w:ind w:left="567" w:hanging="567"/>
      <w:outlineLvl w:val="7"/>
    </w:pPr>
    <w:rPr>
      <w:rFonts w:ascii="Times New Roman" w:eastAsia="Times New Roman" w:hAnsi="Times New Roman" w:cs="Times New Roman"/>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7D7F"/>
    <w:rPr>
      <w:rFonts w:ascii="Times New Roman" w:eastAsia="Times New Roman" w:hAnsi="Times New Roman" w:cs="Times New Roman"/>
      <w:sz w:val="28"/>
      <w:szCs w:val="20"/>
      <w:lang w:val="en-US"/>
    </w:rPr>
  </w:style>
  <w:style w:type="character" w:customStyle="1" w:styleId="Antrat2Diagrama">
    <w:name w:val="Antraštė 2 Diagrama"/>
    <w:basedOn w:val="Numatytasispastraiposriftas"/>
    <w:link w:val="Antrat2"/>
    <w:rsid w:val="008A7D7F"/>
    <w:rPr>
      <w:rFonts w:ascii="Times New Roman" w:eastAsia="Times New Roman" w:hAnsi="Times New Roman" w:cs="Times New Roman"/>
      <w:i/>
      <w:sz w:val="28"/>
      <w:szCs w:val="20"/>
      <w:lang w:val="en-US"/>
    </w:rPr>
  </w:style>
  <w:style w:type="character" w:customStyle="1" w:styleId="Antrat3Diagrama">
    <w:name w:val="Antraštė 3 Diagrama"/>
    <w:basedOn w:val="Numatytasispastraiposriftas"/>
    <w:link w:val="Antrat3"/>
    <w:rsid w:val="008A7D7F"/>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8A7D7F"/>
    <w:rPr>
      <w:rFonts w:ascii="Times New Roman" w:eastAsia="Times New Roman" w:hAnsi="Times New Roman" w:cs="Times New Roman"/>
      <w:i/>
      <w:sz w:val="24"/>
      <w:szCs w:val="20"/>
    </w:rPr>
  </w:style>
  <w:style w:type="character" w:customStyle="1" w:styleId="Antrat5Diagrama">
    <w:name w:val="Antraštė 5 Diagrama"/>
    <w:basedOn w:val="Numatytasispastraiposriftas"/>
    <w:link w:val="Antrat5"/>
    <w:rsid w:val="008A7D7F"/>
    <w:rPr>
      <w:rFonts w:ascii="Times New Roman" w:eastAsia="Times New Roman" w:hAnsi="Times New Roman" w:cs="Times New Roman"/>
      <w:b/>
      <w:bCs/>
      <w:sz w:val="28"/>
    </w:rPr>
  </w:style>
  <w:style w:type="character" w:customStyle="1" w:styleId="Antrat6Diagrama">
    <w:name w:val="Antraštė 6 Diagrama"/>
    <w:basedOn w:val="Numatytasispastraiposriftas"/>
    <w:link w:val="Antrat6"/>
    <w:rsid w:val="008A7D7F"/>
    <w:rPr>
      <w:rFonts w:ascii="Times New Roman" w:eastAsia="Times New Roman" w:hAnsi="Times New Roman" w:cs="Times New Roman"/>
      <w:i/>
      <w:iCs/>
      <w:szCs w:val="20"/>
    </w:rPr>
  </w:style>
  <w:style w:type="character" w:customStyle="1" w:styleId="Antrat7Diagrama">
    <w:name w:val="Antraštė 7 Diagrama"/>
    <w:basedOn w:val="Numatytasispastraiposriftas"/>
    <w:link w:val="Antrat7"/>
    <w:rsid w:val="008A7D7F"/>
    <w:rPr>
      <w:rFonts w:ascii="Times New Roman" w:eastAsia="Times New Roman" w:hAnsi="Times New Roman" w:cs="Times New Roman"/>
      <w:i/>
      <w:iCs/>
      <w:szCs w:val="20"/>
    </w:rPr>
  </w:style>
  <w:style w:type="character" w:customStyle="1" w:styleId="Antrat8Diagrama">
    <w:name w:val="Antraštė 8 Diagrama"/>
    <w:basedOn w:val="Numatytasispastraiposriftas"/>
    <w:link w:val="Antrat8"/>
    <w:rsid w:val="008A7D7F"/>
    <w:rPr>
      <w:rFonts w:ascii="Times New Roman" w:eastAsia="Times New Roman" w:hAnsi="Times New Roman" w:cs="Times New Roman"/>
      <w:b/>
      <w:bCs/>
      <w:szCs w:val="20"/>
    </w:rPr>
  </w:style>
  <w:style w:type="numbering" w:customStyle="1" w:styleId="NoList1">
    <w:name w:val="No List1"/>
    <w:next w:val="Sraonra"/>
    <w:uiPriority w:val="99"/>
    <w:semiHidden/>
    <w:unhideWhenUsed/>
    <w:rsid w:val="008A7D7F"/>
  </w:style>
  <w:style w:type="paragraph" w:styleId="Pavadinimas">
    <w:name w:val="Title"/>
    <w:basedOn w:val="prastasis"/>
    <w:link w:val="PavadinimasDiagrama"/>
    <w:qFormat/>
    <w:rsid w:val="008A7D7F"/>
    <w:pPr>
      <w:spacing w:after="0" w:line="360" w:lineRule="auto"/>
      <w:jc w:val="center"/>
    </w:pPr>
    <w:rPr>
      <w:rFonts w:ascii="Times New Roman" w:eastAsia="Times New Roman" w:hAnsi="Times New Roman" w:cs="Times New Roman"/>
      <w:sz w:val="28"/>
      <w:szCs w:val="20"/>
      <w:lang w:val="en-US"/>
    </w:rPr>
  </w:style>
  <w:style w:type="character" w:customStyle="1" w:styleId="PavadinimasDiagrama">
    <w:name w:val="Pavadinimas Diagrama"/>
    <w:basedOn w:val="Numatytasispastraiposriftas"/>
    <w:link w:val="Pavadinimas"/>
    <w:rsid w:val="008A7D7F"/>
    <w:rPr>
      <w:rFonts w:ascii="Times New Roman" w:eastAsia="Times New Roman" w:hAnsi="Times New Roman" w:cs="Times New Roman"/>
      <w:sz w:val="28"/>
      <w:szCs w:val="20"/>
      <w:lang w:val="en-US"/>
    </w:rPr>
  </w:style>
  <w:style w:type="paragraph" w:styleId="Pagrindinistekstas">
    <w:name w:val="Body Text"/>
    <w:basedOn w:val="prastasis"/>
    <w:link w:val="PagrindinistekstasDiagrama"/>
    <w:rsid w:val="008A7D7F"/>
    <w:pPr>
      <w:spacing w:after="0" w:line="360" w:lineRule="auto"/>
    </w:pPr>
    <w:rPr>
      <w:rFonts w:ascii="Times New Roman" w:eastAsia="Times New Roman" w:hAnsi="Times New Roman" w:cs="Times New Roman"/>
      <w:sz w:val="28"/>
      <w:szCs w:val="20"/>
      <w:lang w:val="en-US"/>
    </w:rPr>
  </w:style>
  <w:style w:type="character" w:customStyle="1" w:styleId="PagrindinistekstasDiagrama">
    <w:name w:val="Pagrindinis tekstas Diagrama"/>
    <w:basedOn w:val="Numatytasispastraiposriftas"/>
    <w:link w:val="Pagrindinistekstas"/>
    <w:rsid w:val="008A7D7F"/>
    <w:rPr>
      <w:rFonts w:ascii="Times New Roman" w:eastAsia="Times New Roman" w:hAnsi="Times New Roman" w:cs="Times New Roman"/>
      <w:sz w:val="28"/>
      <w:szCs w:val="20"/>
      <w:lang w:val="en-US"/>
    </w:rPr>
  </w:style>
  <w:style w:type="paragraph" w:styleId="Pagrindinistekstas2">
    <w:name w:val="Body Text 2"/>
    <w:basedOn w:val="prastasis"/>
    <w:link w:val="Pagrindinistekstas2Diagrama"/>
    <w:rsid w:val="008A7D7F"/>
    <w:pPr>
      <w:spacing w:after="0" w:line="360" w:lineRule="auto"/>
      <w:jc w:val="both"/>
    </w:pPr>
    <w:rPr>
      <w:rFonts w:ascii="Times New Roman" w:eastAsia="Times New Roman" w:hAnsi="Times New Roman" w:cs="Times New Roman"/>
      <w:sz w:val="28"/>
      <w:szCs w:val="20"/>
      <w:lang w:val="en-US"/>
    </w:rPr>
  </w:style>
  <w:style w:type="character" w:customStyle="1" w:styleId="Pagrindinistekstas2Diagrama">
    <w:name w:val="Pagrindinis tekstas 2 Diagrama"/>
    <w:basedOn w:val="Numatytasispastraiposriftas"/>
    <w:link w:val="Pagrindinistekstas2"/>
    <w:rsid w:val="008A7D7F"/>
    <w:rPr>
      <w:rFonts w:ascii="Times New Roman" w:eastAsia="Times New Roman" w:hAnsi="Times New Roman" w:cs="Times New Roman"/>
      <w:sz w:val="28"/>
      <w:szCs w:val="20"/>
      <w:lang w:val="en-US"/>
    </w:rPr>
  </w:style>
  <w:style w:type="paragraph" w:styleId="Pagrindinistekstas3">
    <w:name w:val="Body Text 3"/>
    <w:basedOn w:val="prastasis"/>
    <w:link w:val="Pagrindinistekstas3Diagrama"/>
    <w:rsid w:val="008A7D7F"/>
    <w:pPr>
      <w:spacing w:after="0" w:line="36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8A7D7F"/>
    <w:rPr>
      <w:rFonts w:ascii="Times New Roman" w:eastAsia="Times New Roman" w:hAnsi="Times New Roman" w:cs="Times New Roman"/>
      <w:sz w:val="24"/>
      <w:szCs w:val="20"/>
    </w:rPr>
  </w:style>
  <w:style w:type="paragraph" w:styleId="Porat">
    <w:name w:val="footer"/>
    <w:basedOn w:val="prastasis"/>
    <w:link w:val="PoratDiagrama"/>
    <w:rsid w:val="008A7D7F"/>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8A7D7F"/>
    <w:rPr>
      <w:rFonts w:ascii="Times New Roman" w:eastAsia="Times New Roman" w:hAnsi="Times New Roman" w:cs="Times New Roman"/>
      <w:sz w:val="20"/>
      <w:szCs w:val="20"/>
    </w:rPr>
  </w:style>
  <w:style w:type="character" w:styleId="Puslapionumeris">
    <w:name w:val="page number"/>
    <w:basedOn w:val="Numatytasispastraiposriftas"/>
    <w:rsid w:val="008A7D7F"/>
  </w:style>
  <w:style w:type="paragraph" w:styleId="Antrats">
    <w:name w:val="header"/>
    <w:basedOn w:val="prastasis"/>
    <w:link w:val="AntratsDiagrama"/>
    <w:rsid w:val="008A7D7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8A7D7F"/>
    <w:rPr>
      <w:rFonts w:ascii="Times New Roman" w:eastAsia="Times New Roman" w:hAnsi="Times New Roman" w:cs="Times New Roman"/>
      <w:sz w:val="20"/>
      <w:szCs w:val="20"/>
    </w:rPr>
  </w:style>
  <w:style w:type="paragraph" w:customStyle="1" w:styleId="GRDTITRE">
    <w:name w:val="GRD TITRE"/>
    <w:basedOn w:val="prastasis"/>
    <w:rsid w:val="008A7D7F"/>
    <w:pPr>
      <w:snapToGrid w:val="0"/>
      <w:spacing w:before="480" w:after="240" w:line="240" w:lineRule="auto"/>
      <w:jc w:val="both"/>
    </w:pPr>
    <w:rPr>
      <w:rFonts w:ascii="Times New Roman" w:eastAsia="Times New Roman" w:hAnsi="Times New Roman" w:cs="Times New Roman"/>
      <w:b/>
      <w:sz w:val="24"/>
      <w:szCs w:val="20"/>
      <w:lang w:val="fr-FR" w:eastAsia="fr-FR"/>
    </w:rPr>
  </w:style>
  <w:style w:type="paragraph" w:styleId="Pagrindiniotekstotrauka">
    <w:name w:val="Body Text Indent"/>
    <w:basedOn w:val="prastasis"/>
    <w:link w:val="PagrindiniotekstotraukaDiagrama"/>
    <w:rsid w:val="008A7D7F"/>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8A7D7F"/>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8A7D7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8A7D7F"/>
    <w:rPr>
      <w:rFonts w:ascii="Tahoma" w:eastAsia="Times New Roman" w:hAnsi="Tahoma" w:cs="Tahoma"/>
      <w:sz w:val="16"/>
      <w:szCs w:val="16"/>
    </w:rPr>
  </w:style>
  <w:style w:type="character" w:styleId="Komentaronuoroda">
    <w:name w:val="annotation reference"/>
    <w:semiHidden/>
    <w:rsid w:val="008A7D7F"/>
    <w:rPr>
      <w:sz w:val="16"/>
      <w:szCs w:val="16"/>
    </w:rPr>
  </w:style>
  <w:style w:type="paragraph" w:styleId="Komentarotekstas">
    <w:name w:val="annotation text"/>
    <w:basedOn w:val="prastasis"/>
    <w:link w:val="KomentarotekstasDiagrama"/>
    <w:semiHidden/>
    <w:rsid w:val="008A7D7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8A7D7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8A7D7F"/>
    <w:rPr>
      <w:b/>
      <w:bCs/>
    </w:rPr>
  </w:style>
  <w:style w:type="character" w:customStyle="1" w:styleId="KomentarotemaDiagrama">
    <w:name w:val="Komentaro tema Diagrama"/>
    <w:basedOn w:val="KomentarotekstasDiagrama"/>
    <w:link w:val="Komentarotema"/>
    <w:semiHidden/>
    <w:rsid w:val="008A7D7F"/>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8A7D7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8A7D7F"/>
    <w:rPr>
      <w:rFonts w:ascii="Tahoma" w:eastAsia="Times New Roman" w:hAnsi="Tahoma" w:cs="Tahoma"/>
      <w:sz w:val="20"/>
      <w:szCs w:val="20"/>
      <w:shd w:val="clear" w:color="auto" w:fill="000080"/>
    </w:rPr>
  </w:style>
  <w:style w:type="paragraph" w:customStyle="1" w:styleId="BTEMEASMCA">
    <w:name w:val="BT EMEA_SMCA"/>
    <w:basedOn w:val="prastasis"/>
    <w:autoRedefine/>
    <w:rsid w:val="008A7D7F"/>
    <w:pPr>
      <w:tabs>
        <w:tab w:val="num" w:pos="567"/>
      </w:tabs>
      <w:spacing w:after="0" w:line="240" w:lineRule="auto"/>
    </w:pPr>
    <w:rPr>
      <w:rFonts w:ascii="Times New Roman" w:eastAsia="Times New Roman" w:hAnsi="Times New Roman" w:cs="Times New Roman"/>
      <w:noProof/>
    </w:rPr>
  </w:style>
  <w:style w:type="paragraph" w:customStyle="1" w:styleId="LightGrid-Accent31">
    <w:name w:val="Light Grid - Accent 31"/>
    <w:basedOn w:val="prastasis"/>
    <w:uiPriority w:val="34"/>
    <w:qFormat/>
    <w:rsid w:val="008A7D7F"/>
    <w:pPr>
      <w:spacing w:after="0" w:line="240" w:lineRule="auto"/>
      <w:ind w:left="720"/>
      <w:contextualSpacing/>
    </w:pPr>
    <w:rPr>
      <w:rFonts w:ascii="Times New Roman" w:eastAsia="Times New Roman" w:hAnsi="Times New Roman" w:cs="Times New Roman"/>
      <w:sz w:val="20"/>
      <w:szCs w:val="20"/>
    </w:rPr>
  </w:style>
  <w:style w:type="paragraph" w:customStyle="1" w:styleId="LightList-Accent31">
    <w:name w:val="Light List - Accent 31"/>
    <w:hidden/>
    <w:uiPriority w:val="99"/>
    <w:semiHidden/>
    <w:rsid w:val="008A7D7F"/>
    <w:pPr>
      <w:spacing w:after="0" w:line="240" w:lineRule="auto"/>
    </w:pPr>
    <w:rPr>
      <w:rFonts w:ascii="Times New Roman" w:eastAsia="Times New Roman" w:hAnsi="Times New Roman" w:cs="Times New Roman"/>
      <w:sz w:val="20"/>
      <w:szCs w:val="20"/>
    </w:rPr>
  </w:style>
  <w:style w:type="character" w:styleId="Hipersaitas">
    <w:name w:val="Hyperlink"/>
    <w:uiPriority w:val="99"/>
    <w:rsid w:val="008A7D7F"/>
    <w:rPr>
      <w:color w:val="0000FF"/>
      <w:u w:val="single"/>
    </w:rPr>
  </w:style>
  <w:style w:type="paragraph" w:customStyle="1" w:styleId="ColorfulShading-Accent11">
    <w:name w:val="Colorful Shading - Accent 11"/>
    <w:hidden/>
    <w:uiPriority w:val="71"/>
    <w:rsid w:val="008A7D7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info.lithuania@sandoz.com"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264B-1330-4F0D-A63F-EFA22988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D95390-21C7-41E7-B850-80C1663CE1D3}">
  <ds:schemaRefs>
    <ds:schemaRef ds:uri="http://purl.org/dc/dcmitype/"/>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9AACBF2D-259C-4453-9394-F95DAE6E50C5}">
  <ds:schemaRefs>
    <ds:schemaRef ds:uri="http://schemas.microsoft.com/sharepoint/v3/contenttype/forms"/>
  </ds:schemaRefs>
</ds:datastoreItem>
</file>

<file path=customXml/itemProps4.xml><?xml version="1.0" encoding="utf-8"?>
<ds:datastoreItem xmlns:ds="http://schemas.openxmlformats.org/officeDocument/2006/customXml" ds:itemID="{43236C79-B067-43BF-9EB4-77133578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67923</Words>
  <Characters>38717</Characters>
  <Application>Microsoft Office Word</Application>
  <DocSecurity>8</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dcterms:created xsi:type="dcterms:W3CDTF">2016-08-08T07:09:00Z</dcterms:created>
  <dcterms:modified xsi:type="dcterms:W3CDTF">2016-08-08T07:10:00Z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