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C435" w14:textId="77777777" w:rsidR="00932E2F" w:rsidRPr="00634B32" w:rsidRDefault="00932E2F" w:rsidP="00932E2F">
      <w:pPr>
        <w:rPr>
          <w:rFonts w:ascii="Times New Roman" w:hAnsi="Times New Roman"/>
          <w:sz w:val="22"/>
          <w:szCs w:val="22"/>
        </w:rPr>
      </w:pPr>
    </w:p>
    <w:p w14:paraId="19BFF73A" w14:textId="77777777" w:rsidR="00932E2F" w:rsidRPr="00634B32" w:rsidRDefault="00932E2F" w:rsidP="00932E2F">
      <w:pPr>
        <w:jc w:val="center"/>
        <w:rPr>
          <w:rFonts w:ascii="Times New Roman" w:hAnsi="Times New Roman"/>
          <w:noProof/>
          <w:sz w:val="22"/>
          <w:szCs w:val="22"/>
        </w:rPr>
      </w:pPr>
    </w:p>
    <w:p w14:paraId="747C3AF8" w14:textId="77777777" w:rsidR="00932E2F" w:rsidRPr="00634B32" w:rsidRDefault="00932E2F" w:rsidP="00932E2F">
      <w:pPr>
        <w:jc w:val="center"/>
        <w:rPr>
          <w:rFonts w:ascii="Times New Roman" w:hAnsi="Times New Roman"/>
          <w:noProof/>
          <w:sz w:val="22"/>
          <w:szCs w:val="22"/>
        </w:rPr>
      </w:pPr>
    </w:p>
    <w:p w14:paraId="5CEF2032" w14:textId="77777777" w:rsidR="00932E2F" w:rsidRPr="00634B32" w:rsidRDefault="00932E2F" w:rsidP="00932E2F">
      <w:pPr>
        <w:jc w:val="center"/>
        <w:rPr>
          <w:rFonts w:ascii="Times New Roman" w:hAnsi="Times New Roman"/>
          <w:noProof/>
          <w:sz w:val="22"/>
          <w:szCs w:val="22"/>
        </w:rPr>
      </w:pPr>
    </w:p>
    <w:p w14:paraId="5CB311C7" w14:textId="77777777" w:rsidR="00932E2F" w:rsidRPr="00634B32" w:rsidRDefault="00932E2F" w:rsidP="00932E2F">
      <w:pPr>
        <w:jc w:val="center"/>
        <w:rPr>
          <w:rFonts w:ascii="Times New Roman" w:hAnsi="Times New Roman"/>
          <w:noProof/>
          <w:sz w:val="22"/>
          <w:szCs w:val="22"/>
        </w:rPr>
      </w:pPr>
    </w:p>
    <w:p w14:paraId="5CBDE38C" w14:textId="77777777" w:rsidR="00932E2F" w:rsidRPr="00634B32" w:rsidRDefault="00932E2F" w:rsidP="00932E2F">
      <w:pPr>
        <w:jc w:val="center"/>
        <w:rPr>
          <w:rFonts w:ascii="Times New Roman" w:hAnsi="Times New Roman"/>
          <w:noProof/>
          <w:sz w:val="22"/>
          <w:szCs w:val="22"/>
        </w:rPr>
      </w:pPr>
    </w:p>
    <w:p w14:paraId="7BCF4D0B" w14:textId="77777777" w:rsidR="00932E2F" w:rsidRPr="00634B32" w:rsidRDefault="00932E2F" w:rsidP="00932E2F">
      <w:pPr>
        <w:jc w:val="center"/>
        <w:rPr>
          <w:rFonts w:ascii="Times New Roman" w:hAnsi="Times New Roman"/>
          <w:noProof/>
          <w:sz w:val="22"/>
          <w:szCs w:val="22"/>
        </w:rPr>
      </w:pPr>
    </w:p>
    <w:p w14:paraId="5ACBA15F" w14:textId="77777777" w:rsidR="00932E2F" w:rsidRPr="00634B32" w:rsidRDefault="00932E2F" w:rsidP="00932E2F">
      <w:pPr>
        <w:jc w:val="center"/>
        <w:rPr>
          <w:rFonts w:ascii="Times New Roman" w:hAnsi="Times New Roman"/>
          <w:noProof/>
          <w:sz w:val="22"/>
          <w:szCs w:val="22"/>
        </w:rPr>
      </w:pPr>
    </w:p>
    <w:p w14:paraId="50FA9573" w14:textId="77777777" w:rsidR="00932E2F" w:rsidRPr="00634B32" w:rsidRDefault="00932E2F" w:rsidP="00932E2F">
      <w:pPr>
        <w:jc w:val="center"/>
        <w:rPr>
          <w:rFonts w:ascii="Times New Roman" w:hAnsi="Times New Roman"/>
          <w:noProof/>
          <w:sz w:val="22"/>
          <w:szCs w:val="22"/>
        </w:rPr>
      </w:pPr>
    </w:p>
    <w:p w14:paraId="384431BF" w14:textId="77777777" w:rsidR="00932E2F" w:rsidRPr="00634B32" w:rsidRDefault="00932E2F" w:rsidP="00932E2F">
      <w:pPr>
        <w:jc w:val="center"/>
        <w:rPr>
          <w:rFonts w:ascii="Times New Roman" w:hAnsi="Times New Roman"/>
          <w:noProof/>
          <w:sz w:val="22"/>
          <w:szCs w:val="22"/>
        </w:rPr>
      </w:pPr>
    </w:p>
    <w:p w14:paraId="2B35457A" w14:textId="77777777" w:rsidR="00932E2F" w:rsidRPr="00634B32" w:rsidRDefault="00932E2F" w:rsidP="00932E2F">
      <w:pPr>
        <w:jc w:val="center"/>
        <w:rPr>
          <w:rFonts w:ascii="Times New Roman" w:hAnsi="Times New Roman"/>
          <w:noProof/>
          <w:sz w:val="22"/>
          <w:szCs w:val="22"/>
        </w:rPr>
      </w:pPr>
    </w:p>
    <w:p w14:paraId="35B73209" w14:textId="77777777" w:rsidR="00932E2F" w:rsidRPr="00634B32" w:rsidRDefault="00932E2F" w:rsidP="00932E2F">
      <w:pPr>
        <w:jc w:val="center"/>
        <w:rPr>
          <w:rFonts w:ascii="Times New Roman" w:hAnsi="Times New Roman"/>
          <w:noProof/>
          <w:sz w:val="22"/>
          <w:szCs w:val="22"/>
        </w:rPr>
      </w:pPr>
    </w:p>
    <w:p w14:paraId="50075F81" w14:textId="77777777" w:rsidR="00932E2F" w:rsidRPr="00634B32" w:rsidRDefault="00932E2F" w:rsidP="00932E2F">
      <w:pPr>
        <w:jc w:val="center"/>
        <w:rPr>
          <w:rFonts w:ascii="Times New Roman" w:hAnsi="Times New Roman"/>
          <w:noProof/>
          <w:sz w:val="22"/>
          <w:szCs w:val="22"/>
        </w:rPr>
      </w:pPr>
    </w:p>
    <w:p w14:paraId="45E7C8B5" w14:textId="77777777" w:rsidR="00932E2F" w:rsidRPr="00634B32" w:rsidRDefault="00932E2F" w:rsidP="00932E2F">
      <w:pPr>
        <w:jc w:val="center"/>
        <w:rPr>
          <w:rFonts w:ascii="Times New Roman" w:hAnsi="Times New Roman"/>
          <w:noProof/>
          <w:sz w:val="22"/>
          <w:szCs w:val="22"/>
        </w:rPr>
      </w:pPr>
    </w:p>
    <w:p w14:paraId="680B905B" w14:textId="77777777" w:rsidR="00932E2F" w:rsidRPr="00634B32" w:rsidRDefault="00932E2F" w:rsidP="00932E2F">
      <w:pPr>
        <w:jc w:val="center"/>
        <w:rPr>
          <w:rFonts w:ascii="Times New Roman" w:hAnsi="Times New Roman"/>
          <w:noProof/>
          <w:sz w:val="22"/>
          <w:szCs w:val="22"/>
        </w:rPr>
      </w:pPr>
    </w:p>
    <w:p w14:paraId="1EADF3A3" w14:textId="77777777" w:rsidR="00932E2F" w:rsidRPr="00634B32" w:rsidRDefault="00932E2F" w:rsidP="00932E2F">
      <w:pPr>
        <w:jc w:val="center"/>
        <w:rPr>
          <w:rFonts w:ascii="Times New Roman" w:hAnsi="Times New Roman"/>
          <w:noProof/>
          <w:sz w:val="22"/>
          <w:szCs w:val="22"/>
        </w:rPr>
      </w:pPr>
    </w:p>
    <w:p w14:paraId="1268825E" w14:textId="77777777" w:rsidR="00932E2F" w:rsidRPr="00634B32" w:rsidRDefault="00932E2F" w:rsidP="00932E2F">
      <w:pPr>
        <w:jc w:val="center"/>
        <w:rPr>
          <w:rFonts w:ascii="Times New Roman" w:hAnsi="Times New Roman"/>
          <w:noProof/>
          <w:sz w:val="22"/>
          <w:szCs w:val="22"/>
        </w:rPr>
      </w:pPr>
    </w:p>
    <w:p w14:paraId="4E5E14EF" w14:textId="77777777" w:rsidR="00932E2F" w:rsidRPr="00634B32" w:rsidRDefault="00932E2F" w:rsidP="00932E2F">
      <w:pPr>
        <w:jc w:val="center"/>
        <w:rPr>
          <w:rFonts w:ascii="Times New Roman" w:hAnsi="Times New Roman"/>
          <w:noProof/>
          <w:sz w:val="22"/>
          <w:szCs w:val="22"/>
        </w:rPr>
      </w:pPr>
    </w:p>
    <w:p w14:paraId="0A55E4ED" w14:textId="77777777" w:rsidR="00932E2F" w:rsidRPr="00634B32" w:rsidRDefault="00932E2F" w:rsidP="00932E2F">
      <w:pPr>
        <w:jc w:val="center"/>
        <w:rPr>
          <w:rFonts w:ascii="Times New Roman" w:hAnsi="Times New Roman"/>
          <w:noProof/>
          <w:sz w:val="22"/>
          <w:szCs w:val="22"/>
        </w:rPr>
      </w:pPr>
    </w:p>
    <w:p w14:paraId="1C3C123F" w14:textId="77777777" w:rsidR="00932E2F" w:rsidRPr="00634B32" w:rsidRDefault="00932E2F" w:rsidP="00932E2F">
      <w:pPr>
        <w:jc w:val="center"/>
        <w:rPr>
          <w:rFonts w:ascii="Times New Roman" w:hAnsi="Times New Roman"/>
          <w:noProof/>
          <w:sz w:val="22"/>
          <w:szCs w:val="22"/>
        </w:rPr>
      </w:pPr>
    </w:p>
    <w:p w14:paraId="4794AC90" w14:textId="77777777" w:rsidR="00932E2F" w:rsidRPr="00634B32" w:rsidRDefault="00932E2F" w:rsidP="00932E2F">
      <w:pPr>
        <w:jc w:val="center"/>
        <w:rPr>
          <w:rFonts w:ascii="Times New Roman" w:hAnsi="Times New Roman"/>
          <w:noProof/>
          <w:sz w:val="22"/>
          <w:szCs w:val="22"/>
        </w:rPr>
      </w:pPr>
    </w:p>
    <w:p w14:paraId="2DACFA90" w14:textId="77777777" w:rsidR="00932E2F" w:rsidRPr="00634B32" w:rsidRDefault="00932E2F" w:rsidP="00932E2F">
      <w:pPr>
        <w:tabs>
          <w:tab w:val="left" w:pos="-1440"/>
          <w:tab w:val="left" w:pos="-720"/>
        </w:tabs>
        <w:jc w:val="center"/>
        <w:rPr>
          <w:rFonts w:ascii="Times New Roman" w:hAnsi="Times New Roman"/>
          <w:b/>
          <w:noProof/>
          <w:sz w:val="22"/>
          <w:szCs w:val="22"/>
        </w:rPr>
      </w:pPr>
    </w:p>
    <w:p w14:paraId="60152F84" w14:textId="77777777" w:rsidR="00932E2F" w:rsidRPr="00634B32" w:rsidRDefault="00932E2F" w:rsidP="00932E2F">
      <w:pPr>
        <w:tabs>
          <w:tab w:val="left" w:pos="-1440"/>
          <w:tab w:val="left" w:pos="-720"/>
        </w:tabs>
        <w:jc w:val="center"/>
        <w:rPr>
          <w:rFonts w:ascii="Times New Roman" w:hAnsi="Times New Roman"/>
          <w:b/>
          <w:noProof/>
          <w:sz w:val="22"/>
          <w:szCs w:val="22"/>
        </w:rPr>
      </w:pPr>
    </w:p>
    <w:p w14:paraId="27CCC68D" w14:textId="77777777" w:rsidR="00932E2F" w:rsidRPr="00634B32" w:rsidRDefault="00932E2F" w:rsidP="00932E2F">
      <w:pPr>
        <w:ind w:left="567" w:hanging="567"/>
        <w:jc w:val="center"/>
        <w:outlineLvl w:val="0"/>
        <w:rPr>
          <w:rFonts w:ascii="Times New Roman" w:hAnsi="Times New Roman"/>
          <w:noProof/>
          <w:sz w:val="22"/>
          <w:szCs w:val="22"/>
        </w:rPr>
      </w:pPr>
      <w:r w:rsidRPr="00634B32">
        <w:rPr>
          <w:rFonts w:ascii="Times New Roman" w:hAnsi="Times New Roman"/>
          <w:b/>
          <w:noProof/>
          <w:sz w:val="22"/>
          <w:szCs w:val="22"/>
        </w:rPr>
        <w:t>I PRIEDAS</w:t>
      </w:r>
    </w:p>
    <w:p w14:paraId="75E9E2C4" w14:textId="77777777" w:rsidR="00932E2F" w:rsidRPr="00634B32" w:rsidRDefault="00932E2F" w:rsidP="00932E2F">
      <w:pPr>
        <w:ind w:left="567" w:hanging="567"/>
        <w:jc w:val="center"/>
        <w:rPr>
          <w:rFonts w:ascii="Times New Roman" w:hAnsi="Times New Roman"/>
          <w:b/>
          <w:noProof/>
          <w:sz w:val="22"/>
          <w:szCs w:val="22"/>
        </w:rPr>
      </w:pPr>
    </w:p>
    <w:p w14:paraId="28AD6759" w14:textId="77777777" w:rsidR="00932E2F" w:rsidRPr="00634B32" w:rsidRDefault="00932E2F" w:rsidP="00932E2F">
      <w:pPr>
        <w:ind w:left="567" w:hanging="567"/>
        <w:jc w:val="center"/>
        <w:outlineLvl w:val="0"/>
        <w:rPr>
          <w:rFonts w:ascii="Times New Roman" w:hAnsi="Times New Roman"/>
          <w:b/>
          <w:noProof/>
          <w:sz w:val="22"/>
          <w:szCs w:val="22"/>
        </w:rPr>
      </w:pPr>
      <w:r w:rsidRPr="00634B32">
        <w:rPr>
          <w:rFonts w:ascii="Times New Roman" w:hAnsi="Times New Roman"/>
          <w:b/>
          <w:noProof/>
          <w:sz w:val="22"/>
          <w:szCs w:val="22"/>
        </w:rPr>
        <w:t>PREPARATO CHARAKTERISTIKŲ SANTRAUKA</w:t>
      </w:r>
    </w:p>
    <w:p w14:paraId="1F629BC6" w14:textId="77777777" w:rsidR="00932E2F" w:rsidRPr="00634B32" w:rsidRDefault="00932E2F" w:rsidP="00932E2F">
      <w:pPr>
        <w:tabs>
          <w:tab w:val="left" w:pos="-1440"/>
          <w:tab w:val="left" w:pos="-720"/>
        </w:tabs>
        <w:jc w:val="center"/>
        <w:rPr>
          <w:rFonts w:ascii="Times New Roman" w:hAnsi="Times New Roman"/>
          <w:noProof/>
          <w:sz w:val="22"/>
          <w:szCs w:val="22"/>
        </w:rPr>
      </w:pPr>
    </w:p>
    <w:p w14:paraId="24FEB7A0" w14:textId="77777777" w:rsidR="00932E2F" w:rsidRPr="00634B32" w:rsidRDefault="00932E2F" w:rsidP="00932E2F">
      <w:pPr>
        <w:rPr>
          <w:rFonts w:ascii="Times New Roman" w:hAnsi="Times New Roman"/>
          <w:b/>
          <w:sz w:val="22"/>
          <w:szCs w:val="22"/>
        </w:rPr>
      </w:pPr>
      <w:r w:rsidRPr="00634B32">
        <w:rPr>
          <w:rFonts w:ascii="Times New Roman" w:hAnsi="Times New Roman"/>
          <w:bCs/>
          <w:iCs/>
          <w:noProof/>
          <w:sz w:val="22"/>
          <w:szCs w:val="22"/>
        </w:rPr>
        <w:br w:type="page"/>
      </w:r>
      <w:r w:rsidRPr="00634B32">
        <w:rPr>
          <w:rFonts w:ascii="Times New Roman" w:hAnsi="Times New Roman"/>
          <w:b/>
          <w:sz w:val="22"/>
          <w:szCs w:val="22"/>
        </w:rPr>
        <w:lastRenderedPageBreak/>
        <w:t>1.</w:t>
      </w:r>
      <w:r w:rsidRPr="00634B32">
        <w:rPr>
          <w:rFonts w:ascii="Times New Roman" w:hAnsi="Times New Roman"/>
          <w:b/>
          <w:sz w:val="22"/>
          <w:szCs w:val="22"/>
        </w:rPr>
        <w:tab/>
        <w:t>VAISTINIO PREPARATO PAVADINIMAS</w:t>
      </w:r>
    </w:p>
    <w:p w14:paraId="5AD72D8B" w14:textId="77777777" w:rsidR="00932E2F" w:rsidRPr="00634B32" w:rsidRDefault="00932E2F" w:rsidP="00932E2F">
      <w:pPr>
        <w:rPr>
          <w:rFonts w:ascii="Times New Roman" w:hAnsi="Times New Roman"/>
          <w:sz w:val="22"/>
          <w:szCs w:val="22"/>
        </w:rPr>
      </w:pPr>
    </w:p>
    <w:p w14:paraId="0BFB2516" w14:textId="77777777" w:rsidR="00932E2F" w:rsidRPr="00634B32" w:rsidRDefault="00932E2F" w:rsidP="00932E2F">
      <w:pPr>
        <w:outlineLvl w:val="0"/>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250 mg/ml injekcinis tirpalas</w:t>
      </w:r>
    </w:p>
    <w:p w14:paraId="3CCA6C92" w14:textId="77777777" w:rsidR="00932E2F" w:rsidRPr="00634B32" w:rsidRDefault="00932E2F" w:rsidP="00932E2F">
      <w:pPr>
        <w:rPr>
          <w:rFonts w:ascii="Times New Roman" w:hAnsi="Times New Roman"/>
          <w:sz w:val="22"/>
          <w:szCs w:val="22"/>
        </w:rPr>
      </w:pPr>
    </w:p>
    <w:p w14:paraId="3CB403FE" w14:textId="77777777" w:rsidR="00932E2F" w:rsidRPr="00634B32" w:rsidRDefault="00932E2F" w:rsidP="00932E2F">
      <w:pPr>
        <w:rPr>
          <w:rFonts w:ascii="Times New Roman" w:hAnsi="Times New Roman"/>
          <w:sz w:val="22"/>
          <w:szCs w:val="22"/>
        </w:rPr>
      </w:pPr>
    </w:p>
    <w:p w14:paraId="6109F0C7"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2.</w:t>
      </w:r>
      <w:r w:rsidRPr="00634B32">
        <w:rPr>
          <w:rFonts w:ascii="Times New Roman" w:hAnsi="Times New Roman"/>
          <w:b/>
          <w:sz w:val="22"/>
          <w:szCs w:val="22"/>
        </w:rPr>
        <w:tab/>
        <w:t>KOKYBINĖ IR KIEKYBINĖ SUDĖTIS</w:t>
      </w:r>
    </w:p>
    <w:p w14:paraId="672EA97A" w14:textId="77777777" w:rsidR="00932E2F" w:rsidRPr="00634B32" w:rsidRDefault="00932E2F" w:rsidP="007755EA">
      <w:pPr>
        <w:rPr>
          <w:rFonts w:ascii="Times New Roman" w:hAnsi="Times New Roman"/>
          <w:sz w:val="22"/>
          <w:szCs w:val="22"/>
        </w:rPr>
      </w:pPr>
    </w:p>
    <w:p w14:paraId="04289CF8" w14:textId="336D600B" w:rsidR="00322470" w:rsidRPr="00634B32" w:rsidRDefault="00322470" w:rsidP="00322470">
      <w:pPr>
        <w:rPr>
          <w:rFonts w:ascii="Times New Roman" w:hAnsi="Times New Roman"/>
          <w:sz w:val="22"/>
          <w:szCs w:val="22"/>
        </w:rPr>
      </w:pPr>
      <w:r w:rsidRPr="00634B32">
        <w:rPr>
          <w:rFonts w:ascii="Times New Roman" w:hAnsi="Times New Roman"/>
          <w:sz w:val="22"/>
          <w:szCs w:val="22"/>
          <w:lang w:val="pt-BR"/>
        </w:rPr>
        <w:t>Kiekvienoje ampulėje (1</w:t>
      </w:r>
      <w:r w:rsidR="007B3D1C">
        <w:rPr>
          <w:rFonts w:ascii="Times New Roman" w:hAnsi="Times New Roman"/>
          <w:sz w:val="22"/>
          <w:szCs w:val="22"/>
          <w:lang w:val="pt-BR"/>
        </w:rPr>
        <w:t xml:space="preserve"> </w:t>
      </w:r>
      <w:r w:rsidRPr="00634B32">
        <w:rPr>
          <w:rFonts w:ascii="Times New Roman" w:hAnsi="Times New Roman"/>
          <w:sz w:val="22"/>
          <w:szCs w:val="22"/>
          <w:lang w:val="pt-BR"/>
        </w:rPr>
        <w:t>ml) yra</w:t>
      </w:r>
      <w:r w:rsidRPr="00634B32">
        <w:rPr>
          <w:rFonts w:ascii="Times New Roman" w:hAnsi="Times New Roman"/>
          <w:sz w:val="22"/>
          <w:szCs w:val="22"/>
        </w:rPr>
        <w:t xml:space="preserve"> </w:t>
      </w:r>
      <w:r w:rsidRPr="00634B32">
        <w:rPr>
          <w:rFonts w:ascii="Times New Roman" w:hAnsi="Times New Roman"/>
          <w:sz w:val="22"/>
          <w:szCs w:val="22"/>
          <w:lang w:val="pt-BR"/>
        </w:rPr>
        <w:t xml:space="preserve">250 mg </w:t>
      </w:r>
      <w:r w:rsidRPr="00634B32">
        <w:rPr>
          <w:rFonts w:ascii="Times New Roman" w:hAnsi="Times New Roman"/>
          <w:sz w:val="22"/>
          <w:szCs w:val="22"/>
        </w:rPr>
        <w:t xml:space="preserve">testosterono esterių mišinio (30 mg testosterono </w:t>
      </w:r>
      <w:proofErr w:type="spellStart"/>
      <w:r w:rsidRPr="00634B32">
        <w:rPr>
          <w:rFonts w:ascii="Times New Roman" w:hAnsi="Times New Roman"/>
          <w:sz w:val="22"/>
          <w:szCs w:val="22"/>
        </w:rPr>
        <w:t>propionato</w:t>
      </w:r>
      <w:proofErr w:type="spellEnd"/>
      <w:r w:rsidRPr="00634B32">
        <w:rPr>
          <w:rFonts w:ascii="Times New Roman" w:hAnsi="Times New Roman"/>
          <w:sz w:val="22"/>
          <w:szCs w:val="22"/>
        </w:rPr>
        <w:t xml:space="preserve">, 60 mg testosterono </w:t>
      </w:r>
      <w:proofErr w:type="spellStart"/>
      <w:r w:rsidRPr="00634B32">
        <w:rPr>
          <w:rFonts w:ascii="Times New Roman" w:hAnsi="Times New Roman"/>
          <w:sz w:val="22"/>
          <w:szCs w:val="22"/>
        </w:rPr>
        <w:t>fenilpropionato</w:t>
      </w:r>
      <w:proofErr w:type="spellEnd"/>
      <w:r w:rsidRPr="00634B32">
        <w:rPr>
          <w:rFonts w:ascii="Times New Roman" w:hAnsi="Times New Roman"/>
          <w:sz w:val="22"/>
          <w:szCs w:val="22"/>
        </w:rPr>
        <w:t xml:space="preserve">, 60 mg testosterono </w:t>
      </w:r>
      <w:proofErr w:type="spellStart"/>
      <w:r w:rsidRPr="00634B32">
        <w:rPr>
          <w:rFonts w:ascii="Times New Roman" w:hAnsi="Times New Roman"/>
          <w:sz w:val="22"/>
          <w:szCs w:val="22"/>
        </w:rPr>
        <w:t>izokaproato</w:t>
      </w:r>
      <w:proofErr w:type="spellEnd"/>
      <w:r w:rsidRPr="00634B32">
        <w:rPr>
          <w:rFonts w:ascii="Times New Roman" w:hAnsi="Times New Roman"/>
          <w:sz w:val="22"/>
          <w:szCs w:val="22"/>
        </w:rPr>
        <w:t xml:space="preserve"> ir 100 mg testosterono </w:t>
      </w:r>
      <w:proofErr w:type="spellStart"/>
      <w:r w:rsidRPr="00634B32">
        <w:rPr>
          <w:rFonts w:ascii="Times New Roman" w:hAnsi="Times New Roman"/>
          <w:sz w:val="22"/>
          <w:szCs w:val="22"/>
        </w:rPr>
        <w:t>dekanoato</w:t>
      </w:r>
      <w:proofErr w:type="spellEnd"/>
      <w:r w:rsidRPr="00634B32">
        <w:rPr>
          <w:rFonts w:ascii="Times New Roman" w:hAnsi="Times New Roman"/>
          <w:sz w:val="22"/>
          <w:szCs w:val="22"/>
        </w:rPr>
        <w:t xml:space="preserve">), atitinkančio </w:t>
      </w:r>
      <w:r w:rsidRPr="00634B32">
        <w:rPr>
          <w:rFonts w:ascii="Times New Roman" w:hAnsi="Times New Roman"/>
          <w:sz w:val="22"/>
          <w:szCs w:val="22"/>
          <w:lang w:val="pt-BR"/>
        </w:rPr>
        <w:t xml:space="preserve">176 mg </w:t>
      </w:r>
      <w:r w:rsidRPr="00634B32">
        <w:rPr>
          <w:rFonts w:ascii="Times New Roman" w:hAnsi="Times New Roman"/>
          <w:sz w:val="22"/>
          <w:szCs w:val="22"/>
        </w:rPr>
        <w:t>testosterono.</w:t>
      </w:r>
    </w:p>
    <w:p w14:paraId="251A7BEF" w14:textId="77777777" w:rsidR="00932E2F" w:rsidRPr="00634B32" w:rsidRDefault="00932E2F" w:rsidP="00932E2F">
      <w:pPr>
        <w:rPr>
          <w:rFonts w:ascii="Times New Roman" w:hAnsi="Times New Roman"/>
          <w:sz w:val="22"/>
          <w:szCs w:val="22"/>
        </w:rPr>
      </w:pPr>
    </w:p>
    <w:p w14:paraId="491A917B" w14:textId="6B10C199" w:rsidR="00504535" w:rsidRDefault="00932E2F" w:rsidP="00932E2F">
      <w:pPr>
        <w:outlineLvl w:val="0"/>
        <w:rPr>
          <w:rFonts w:ascii="Times New Roman" w:hAnsi="Times New Roman"/>
          <w:sz w:val="22"/>
          <w:szCs w:val="22"/>
        </w:rPr>
      </w:pPr>
      <w:r w:rsidRPr="00131619">
        <w:rPr>
          <w:rFonts w:ascii="Times New Roman" w:hAnsi="Times New Roman"/>
          <w:sz w:val="22"/>
          <w:szCs w:val="22"/>
          <w:u w:val="single"/>
        </w:rPr>
        <w:t>Pagalbinės medžiagos, kurių poveikis žinomas</w:t>
      </w:r>
      <w:r w:rsidRPr="00634B32">
        <w:rPr>
          <w:rFonts w:ascii="Times New Roman" w:hAnsi="Times New Roman"/>
          <w:sz w:val="22"/>
          <w:szCs w:val="22"/>
        </w:rPr>
        <w:t xml:space="preserve">: </w:t>
      </w:r>
    </w:p>
    <w:p w14:paraId="04114F41" w14:textId="73940470" w:rsidR="00932E2F" w:rsidRPr="00634B32" w:rsidRDefault="00055411" w:rsidP="00932E2F">
      <w:pPr>
        <w:outlineLvl w:val="0"/>
        <w:rPr>
          <w:rFonts w:ascii="Times New Roman" w:hAnsi="Times New Roman"/>
          <w:sz w:val="22"/>
          <w:szCs w:val="22"/>
        </w:rPr>
      </w:pPr>
      <w:r w:rsidRPr="00E74CFA">
        <w:rPr>
          <w:rFonts w:ascii="Times New Roman" w:hAnsi="Times New Roman"/>
          <w:sz w:val="22"/>
          <w:szCs w:val="22"/>
        </w:rPr>
        <w:t>Kiekvien</w:t>
      </w:r>
      <w:r w:rsidR="008E7F5F">
        <w:rPr>
          <w:rFonts w:ascii="Times New Roman" w:hAnsi="Times New Roman"/>
          <w:sz w:val="22"/>
          <w:szCs w:val="22"/>
        </w:rPr>
        <w:t>oje</w:t>
      </w:r>
      <w:r w:rsidRPr="00E74CFA">
        <w:rPr>
          <w:rFonts w:ascii="Times New Roman" w:hAnsi="Times New Roman"/>
          <w:sz w:val="22"/>
          <w:szCs w:val="22"/>
        </w:rPr>
        <w:t xml:space="preserve"> ampulė</w:t>
      </w:r>
      <w:r w:rsidR="008E7F5F">
        <w:rPr>
          <w:rFonts w:ascii="Times New Roman" w:hAnsi="Times New Roman"/>
          <w:sz w:val="22"/>
          <w:szCs w:val="22"/>
        </w:rPr>
        <w:t>je</w:t>
      </w:r>
      <w:r w:rsidRPr="00055411">
        <w:rPr>
          <w:rFonts w:ascii="Times New Roman" w:hAnsi="Times New Roman"/>
          <w:sz w:val="22"/>
          <w:szCs w:val="22"/>
        </w:rPr>
        <w:t> </w:t>
      </w:r>
      <w:r w:rsidR="008E4F30">
        <w:rPr>
          <w:rFonts w:ascii="Times New Roman" w:hAnsi="Times New Roman"/>
          <w:sz w:val="22"/>
          <w:szCs w:val="22"/>
        </w:rPr>
        <w:t xml:space="preserve">(1 ml) </w:t>
      </w:r>
      <w:r w:rsidRPr="00055411">
        <w:rPr>
          <w:rFonts w:ascii="Times New Roman" w:hAnsi="Times New Roman"/>
          <w:sz w:val="22"/>
          <w:szCs w:val="22"/>
        </w:rPr>
        <w:t xml:space="preserve">yra </w:t>
      </w:r>
      <w:r w:rsidR="009D4E78">
        <w:rPr>
          <w:rFonts w:ascii="Times New Roman" w:hAnsi="Times New Roman"/>
          <w:sz w:val="22"/>
          <w:szCs w:val="22"/>
        </w:rPr>
        <w:t>104,6 mg</w:t>
      </w:r>
      <w:r w:rsidR="008E4F30">
        <w:rPr>
          <w:rFonts w:ascii="Times New Roman" w:hAnsi="Times New Roman"/>
          <w:sz w:val="22"/>
          <w:szCs w:val="22"/>
        </w:rPr>
        <w:t xml:space="preserve"> </w:t>
      </w:r>
      <w:proofErr w:type="spellStart"/>
      <w:r w:rsidR="009D4E78" w:rsidRPr="00634B32">
        <w:rPr>
          <w:rFonts w:ascii="Times New Roman" w:hAnsi="Times New Roman"/>
          <w:sz w:val="22"/>
          <w:szCs w:val="22"/>
        </w:rPr>
        <w:t>benzilo</w:t>
      </w:r>
      <w:proofErr w:type="spellEnd"/>
      <w:r w:rsidR="009D4E78" w:rsidRPr="00634B32">
        <w:rPr>
          <w:rFonts w:ascii="Times New Roman" w:hAnsi="Times New Roman"/>
          <w:sz w:val="22"/>
          <w:szCs w:val="22"/>
        </w:rPr>
        <w:t xml:space="preserve"> alkoholi</w:t>
      </w:r>
      <w:r w:rsidR="008E7F5F">
        <w:rPr>
          <w:rFonts w:ascii="Times New Roman" w:hAnsi="Times New Roman"/>
          <w:sz w:val="22"/>
          <w:szCs w:val="22"/>
        </w:rPr>
        <w:t>o</w:t>
      </w:r>
      <w:r w:rsidR="009D4E78">
        <w:rPr>
          <w:rFonts w:ascii="Times New Roman" w:hAnsi="Times New Roman"/>
          <w:sz w:val="22"/>
          <w:szCs w:val="22"/>
        </w:rPr>
        <w:t xml:space="preserve"> (E 1519)</w:t>
      </w:r>
      <w:r w:rsidR="009D4E78" w:rsidRPr="00634B32">
        <w:rPr>
          <w:rFonts w:ascii="Times New Roman" w:hAnsi="Times New Roman"/>
          <w:sz w:val="22"/>
          <w:szCs w:val="22"/>
        </w:rPr>
        <w:t xml:space="preserve"> </w:t>
      </w:r>
      <w:r w:rsidR="00DD7D91">
        <w:rPr>
          <w:rFonts w:ascii="Times New Roman" w:hAnsi="Times New Roman"/>
          <w:sz w:val="22"/>
          <w:szCs w:val="22"/>
        </w:rPr>
        <w:t xml:space="preserve">ir </w:t>
      </w:r>
      <w:r w:rsidR="00932E2F" w:rsidRPr="00634B32">
        <w:rPr>
          <w:rFonts w:ascii="Times New Roman" w:hAnsi="Times New Roman"/>
          <w:sz w:val="22"/>
          <w:szCs w:val="22"/>
        </w:rPr>
        <w:t>žemės riešutų aliej</w:t>
      </w:r>
      <w:r w:rsidR="008E7F5F">
        <w:rPr>
          <w:rFonts w:ascii="Times New Roman" w:hAnsi="Times New Roman"/>
          <w:sz w:val="22"/>
          <w:szCs w:val="22"/>
        </w:rPr>
        <w:t>a</w:t>
      </w:r>
      <w:r w:rsidR="00932E2F" w:rsidRPr="00634B32">
        <w:rPr>
          <w:rFonts w:ascii="Times New Roman" w:hAnsi="Times New Roman"/>
          <w:sz w:val="22"/>
          <w:szCs w:val="22"/>
        </w:rPr>
        <w:t>us</w:t>
      </w:r>
      <w:r w:rsidR="009275F8">
        <w:rPr>
          <w:rFonts w:ascii="Times New Roman" w:hAnsi="Times New Roman"/>
          <w:sz w:val="22"/>
          <w:szCs w:val="22"/>
        </w:rPr>
        <w:t xml:space="preserve"> (</w:t>
      </w:r>
      <w:r w:rsidR="009275F8" w:rsidRPr="00634B32">
        <w:rPr>
          <w:rFonts w:ascii="Times New Roman" w:hAnsi="Times New Roman"/>
          <w:sz w:val="22"/>
          <w:szCs w:val="22"/>
        </w:rPr>
        <w:t>rafinuotas</w:t>
      </w:r>
      <w:r w:rsidR="009275F8">
        <w:rPr>
          <w:rFonts w:ascii="Times New Roman" w:hAnsi="Times New Roman"/>
          <w:sz w:val="22"/>
          <w:szCs w:val="22"/>
        </w:rPr>
        <w:t xml:space="preserve">) </w:t>
      </w:r>
      <w:r>
        <w:rPr>
          <w:rFonts w:ascii="Times New Roman" w:hAnsi="Times New Roman"/>
          <w:sz w:val="22"/>
          <w:szCs w:val="22"/>
        </w:rPr>
        <w:t>(</w:t>
      </w:r>
      <w:r w:rsidR="001F7E16" w:rsidRPr="001F7E16">
        <w:rPr>
          <w:rFonts w:ascii="Times New Roman" w:hAnsi="Times New Roman"/>
          <w:sz w:val="22"/>
          <w:szCs w:val="22"/>
        </w:rPr>
        <w:t>kiek reikia iki 1 ml</w:t>
      </w:r>
      <w:r>
        <w:rPr>
          <w:rFonts w:ascii="Times New Roman" w:hAnsi="Times New Roman"/>
          <w:sz w:val="22"/>
          <w:szCs w:val="22"/>
        </w:rPr>
        <w:t>)</w:t>
      </w:r>
      <w:r w:rsidR="00DD7D91">
        <w:rPr>
          <w:rFonts w:ascii="Times New Roman" w:hAnsi="Times New Roman"/>
          <w:sz w:val="22"/>
          <w:szCs w:val="22"/>
        </w:rPr>
        <w:t>.</w:t>
      </w:r>
    </w:p>
    <w:p w14:paraId="3BC9EEEB" w14:textId="77777777" w:rsidR="00636906" w:rsidRPr="00634B32" w:rsidRDefault="00636906" w:rsidP="00932E2F">
      <w:pPr>
        <w:rPr>
          <w:rFonts w:ascii="Times New Roman" w:hAnsi="Times New Roman"/>
          <w:b/>
          <w:sz w:val="22"/>
          <w:szCs w:val="22"/>
        </w:rPr>
      </w:pPr>
    </w:p>
    <w:p w14:paraId="2E40F68D" w14:textId="77777777" w:rsidR="00932E2F" w:rsidRPr="001A6CF2" w:rsidRDefault="00932E2F" w:rsidP="001A6CF2">
      <w:pPr>
        <w:pStyle w:val="BTEMEASMCAChar"/>
      </w:pPr>
      <w:r w:rsidRPr="001A6CF2">
        <w:t>Visos pagalbinės medžiagos išvardytos 6.1 skyriuje.</w:t>
      </w:r>
    </w:p>
    <w:p w14:paraId="0D3F3FBD" w14:textId="77777777" w:rsidR="00932E2F" w:rsidRPr="00634B32" w:rsidRDefault="00932E2F" w:rsidP="00932E2F">
      <w:pPr>
        <w:rPr>
          <w:rFonts w:ascii="Times New Roman" w:hAnsi="Times New Roman"/>
          <w:b/>
          <w:sz w:val="22"/>
          <w:szCs w:val="22"/>
        </w:rPr>
      </w:pPr>
    </w:p>
    <w:p w14:paraId="4E7CF832" w14:textId="77777777" w:rsidR="00932E2F" w:rsidRPr="00634B32" w:rsidRDefault="00932E2F" w:rsidP="00932E2F">
      <w:pPr>
        <w:rPr>
          <w:rFonts w:ascii="Times New Roman" w:hAnsi="Times New Roman"/>
          <w:b/>
          <w:sz w:val="22"/>
          <w:szCs w:val="22"/>
        </w:rPr>
      </w:pPr>
    </w:p>
    <w:p w14:paraId="2B4A7B65"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3.</w:t>
      </w:r>
      <w:r w:rsidRPr="00634B32">
        <w:rPr>
          <w:rFonts w:ascii="Times New Roman" w:hAnsi="Times New Roman"/>
          <w:b/>
          <w:sz w:val="22"/>
          <w:szCs w:val="22"/>
        </w:rPr>
        <w:tab/>
        <w:t>FARMACINĖ FORMA</w:t>
      </w:r>
    </w:p>
    <w:p w14:paraId="636C9460" w14:textId="77777777" w:rsidR="00932E2F" w:rsidRPr="00634B32" w:rsidRDefault="00932E2F" w:rsidP="00932E2F">
      <w:pPr>
        <w:rPr>
          <w:rFonts w:ascii="Times New Roman" w:hAnsi="Times New Roman"/>
          <w:sz w:val="22"/>
          <w:szCs w:val="22"/>
        </w:rPr>
      </w:pPr>
    </w:p>
    <w:p w14:paraId="57851A0A"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Injekcinis tirpalas.</w:t>
      </w:r>
    </w:p>
    <w:p w14:paraId="2844D271"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Skaidrus, šiek tiek gelsvas </w:t>
      </w:r>
      <w:r w:rsidR="00322470">
        <w:rPr>
          <w:rFonts w:ascii="Times New Roman" w:hAnsi="Times New Roman"/>
          <w:sz w:val="22"/>
          <w:szCs w:val="22"/>
        </w:rPr>
        <w:t xml:space="preserve">aliejinis </w:t>
      </w:r>
      <w:r w:rsidRPr="00634B32">
        <w:rPr>
          <w:rFonts w:ascii="Times New Roman" w:hAnsi="Times New Roman"/>
          <w:sz w:val="22"/>
          <w:szCs w:val="22"/>
        </w:rPr>
        <w:t>tirpalas.</w:t>
      </w:r>
    </w:p>
    <w:p w14:paraId="734A0699" w14:textId="77777777" w:rsidR="00932E2F" w:rsidRPr="00634B32" w:rsidRDefault="00932E2F" w:rsidP="00932E2F">
      <w:pPr>
        <w:rPr>
          <w:rFonts w:ascii="Times New Roman" w:hAnsi="Times New Roman"/>
          <w:sz w:val="22"/>
          <w:szCs w:val="22"/>
        </w:rPr>
      </w:pPr>
    </w:p>
    <w:p w14:paraId="79EC1BB5" w14:textId="77777777" w:rsidR="00932E2F" w:rsidRPr="00634B32" w:rsidRDefault="00932E2F" w:rsidP="00932E2F">
      <w:pPr>
        <w:rPr>
          <w:rFonts w:ascii="Times New Roman" w:hAnsi="Times New Roman"/>
          <w:b/>
          <w:sz w:val="22"/>
          <w:szCs w:val="22"/>
        </w:rPr>
      </w:pPr>
    </w:p>
    <w:p w14:paraId="71EFDFF8"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4.</w:t>
      </w:r>
      <w:r w:rsidRPr="00634B32">
        <w:rPr>
          <w:rFonts w:ascii="Times New Roman" w:hAnsi="Times New Roman"/>
          <w:b/>
          <w:sz w:val="22"/>
          <w:szCs w:val="22"/>
        </w:rPr>
        <w:tab/>
        <w:t>KLINIKINĖ INFORMACIJA</w:t>
      </w:r>
    </w:p>
    <w:p w14:paraId="1A70189E" w14:textId="77777777" w:rsidR="00932E2F" w:rsidRPr="00634B32" w:rsidRDefault="00932E2F" w:rsidP="00932E2F">
      <w:pPr>
        <w:rPr>
          <w:rFonts w:ascii="Times New Roman" w:hAnsi="Times New Roman"/>
          <w:b/>
          <w:sz w:val="22"/>
          <w:szCs w:val="22"/>
        </w:rPr>
      </w:pPr>
    </w:p>
    <w:p w14:paraId="596D320D"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4.1</w:t>
      </w:r>
      <w:r w:rsidRPr="00634B32">
        <w:rPr>
          <w:rFonts w:ascii="Times New Roman" w:hAnsi="Times New Roman"/>
          <w:b/>
          <w:sz w:val="22"/>
          <w:szCs w:val="22"/>
        </w:rPr>
        <w:tab/>
        <w:t>Terapinės indikacijos</w:t>
      </w:r>
    </w:p>
    <w:p w14:paraId="4D25EF98" w14:textId="77777777" w:rsidR="00932E2F" w:rsidRPr="00EF285F" w:rsidRDefault="00932E2F" w:rsidP="00932E2F">
      <w:pPr>
        <w:rPr>
          <w:rFonts w:ascii="Times New Roman" w:hAnsi="Times New Roman"/>
          <w:sz w:val="22"/>
          <w:szCs w:val="22"/>
        </w:rPr>
      </w:pPr>
    </w:p>
    <w:p w14:paraId="43657003" w14:textId="77777777" w:rsidR="00932E2F" w:rsidRPr="00634B32" w:rsidRDefault="00EF285F" w:rsidP="00932E2F">
      <w:pPr>
        <w:rPr>
          <w:rFonts w:ascii="Times New Roman" w:hAnsi="Times New Roman"/>
          <w:sz w:val="22"/>
          <w:szCs w:val="22"/>
        </w:rPr>
      </w:pPr>
      <w:r w:rsidRPr="00EF285F">
        <w:rPr>
          <w:rFonts w:ascii="Times New Roman" w:hAnsi="Times New Roman"/>
          <w:sz w:val="22"/>
          <w:szCs w:val="22"/>
          <w:lang w:eastAsia="lt-LT"/>
        </w:rPr>
        <w:t xml:space="preserve">Testosterono pakeičiamoji terapija esant vyrų </w:t>
      </w:r>
      <w:proofErr w:type="spellStart"/>
      <w:r w:rsidRPr="00EF285F">
        <w:rPr>
          <w:rFonts w:ascii="Times New Roman" w:hAnsi="Times New Roman"/>
          <w:sz w:val="22"/>
          <w:szCs w:val="22"/>
          <w:lang w:eastAsia="lt-LT"/>
        </w:rPr>
        <w:t>hipogonadizmui</w:t>
      </w:r>
      <w:proofErr w:type="spellEnd"/>
      <w:r w:rsidRPr="00EF285F">
        <w:rPr>
          <w:rFonts w:ascii="Times New Roman" w:hAnsi="Times New Roman"/>
          <w:sz w:val="22"/>
          <w:szCs w:val="22"/>
          <w:lang w:eastAsia="lt-LT"/>
        </w:rPr>
        <w:t>, kai testosterono trūkumas buvo patvirtintas klinikiniais požymiais ir biocheminiais tyrimais.</w:t>
      </w:r>
    </w:p>
    <w:p w14:paraId="2586FC1B" w14:textId="77777777" w:rsidR="008E7E8E" w:rsidRDefault="008E7E8E" w:rsidP="00932E2F">
      <w:pPr>
        <w:rPr>
          <w:rFonts w:ascii="Times New Roman" w:hAnsi="Times New Roman"/>
          <w:sz w:val="22"/>
          <w:szCs w:val="22"/>
        </w:rPr>
      </w:pPr>
    </w:p>
    <w:p w14:paraId="4682698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Palaikomasis gydymas iš moteriškos į vyrišką lytį pakeitusiems asmenims, vyriškėjimui skatinti (</w:t>
      </w:r>
      <w:r w:rsidR="00897712">
        <w:rPr>
          <w:rFonts w:ascii="Times New Roman" w:hAnsi="Times New Roman"/>
          <w:sz w:val="22"/>
          <w:szCs w:val="22"/>
        </w:rPr>
        <w:t xml:space="preserve">vaistinis </w:t>
      </w:r>
      <w:r w:rsidRPr="00634B32">
        <w:rPr>
          <w:rFonts w:ascii="Times New Roman" w:hAnsi="Times New Roman"/>
          <w:sz w:val="22"/>
          <w:szCs w:val="22"/>
        </w:rPr>
        <w:t>preparatas skiriamas atsižvelgiant į Lietuvos Respublikos teisės aktus, reglamentuojančius lyties keitimą).</w:t>
      </w:r>
    </w:p>
    <w:p w14:paraId="14184CF2" w14:textId="77777777" w:rsidR="00932E2F" w:rsidRPr="00634B32" w:rsidRDefault="00932E2F" w:rsidP="00932E2F">
      <w:pPr>
        <w:rPr>
          <w:rFonts w:ascii="Times New Roman" w:hAnsi="Times New Roman"/>
          <w:sz w:val="22"/>
          <w:szCs w:val="22"/>
        </w:rPr>
      </w:pPr>
    </w:p>
    <w:p w14:paraId="034CAA06"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4.2</w:t>
      </w:r>
      <w:r w:rsidRPr="00634B32">
        <w:rPr>
          <w:rFonts w:ascii="Times New Roman" w:hAnsi="Times New Roman"/>
          <w:b/>
          <w:sz w:val="22"/>
          <w:szCs w:val="22"/>
        </w:rPr>
        <w:tab/>
        <w:t>Dozavimas ir vartojimo metodas</w:t>
      </w:r>
    </w:p>
    <w:p w14:paraId="2F234DF2" w14:textId="77777777" w:rsidR="00932E2F" w:rsidRPr="00634B32" w:rsidRDefault="00932E2F" w:rsidP="00932E2F">
      <w:pPr>
        <w:rPr>
          <w:rFonts w:ascii="Times New Roman" w:hAnsi="Times New Roman"/>
          <w:sz w:val="22"/>
          <w:szCs w:val="22"/>
        </w:rPr>
      </w:pPr>
    </w:p>
    <w:p w14:paraId="4944F0CB" w14:textId="76660936" w:rsidR="00932E2F" w:rsidRPr="00634B32" w:rsidRDefault="00932E2F" w:rsidP="00932E2F">
      <w:pPr>
        <w:rPr>
          <w:rFonts w:ascii="Times New Roman" w:hAnsi="Times New Roman"/>
          <w:sz w:val="22"/>
          <w:szCs w:val="22"/>
        </w:rPr>
      </w:pPr>
      <w:r w:rsidRPr="00634B32">
        <w:rPr>
          <w:rFonts w:ascii="Times New Roman" w:hAnsi="Times New Roman"/>
          <w:sz w:val="22"/>
          <w:szCs w:val="22"/>
          <w:u w:val="single"/>
        </w:rPr>
        <w:t>Dozavimas</w:t>
      </w:r>
    </w:p>
    <w:p w14:paraId="74D66925"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Įprastai dozę reikia koreguoti individualiai pagal atsaką</w:t>
      </w:r>
      <w:r w:rsidR="00D16CF3">
        <w:rPr>
          <w:rFonts w:ascii="Times New Roman" w:hAnsi="Times New Roman"/>
          <w:sz w:val="22"/>
          <w:szCs w:val="22"/>
        </w:rPr>
        <w:t xml:space="preserve"> į gydymą</w:t>
      </w:r>
      <w:r w:rsidRPr="00634B32">
        <w:rPr>
          <w:rFonts w:ascii="Times New Roman" w:hAnsi="Times New Roman"/>
          <w:sz w:val="22"/>
          <w:szCs w:val="22"/>
        </w:rPr>
        <w:t>.</w:t>
      </w:r>
    </w:p>
    <w:p w14:paraId="608CA2A1" w14:textId="77777777" w:rsidR="00932E2F" w:rsidRPr="00634B32" w:rsidRDefault="00932E2F" w:rsidP="00932E2F">
      <w:pPr>
        <w:rPr>
          <w:rFonts w:ascii="Times New Roman" w:hAnsi="Times New Roman"/>
          <w:sz w:val="22"/>
          <w:szCs w:val="22"/>
        </w:rPr>
      </w:pPr>
    </w:p>
    <w:p w14:paraId="0E47F3CD" w14:textId="77777777" w:rsidR="00932E2F" w:rsidRPr="00634B32" w:rsidRDefault="00932E2F" w:rsidP="00932E2F">
      <w:pPr>
        <w:rPr>
          <w:rFonts w:ascii="Times New Roman" w:hAnsi="Times New Roman"/>
          <w:i/>
          <w:sz w:val="22"/>
          <w:szCs w:val="22"/>
        </w:rPr>
      </w:pPr>
      <w:r w:rsidRPr="00634B32">
        <w:rPr>
          <w:rFonts w:ascii="Times New Roman" w:hAnsi="Times New Roman"/>
          <w:i/>
          <w:sz w:val="22"/>
          <w:szCs w:val="22"/>
        </w:rPr>
        <w:t xml:space="preserve">Suaugusieji </w:t>
      </w:r>
    </w:p>
    <w:p w14:paraId="7960B5D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Paprastai užtenka </w:t>
      </w:r>
      <w:r w:rsidR="00250660">
        <w:rPr>
          <w:rFonts w:ascii="Times New Roman" w:hAnsi="Times New Roman"/>
          <w:sz w:val="22"/>
          <w:szCs w:val="22"/>
        </w:rPr>
        <w:t>suleisti</w:t>
      </w:r>
      <w:r w:rsidR="00250660" w:rsidRPr="00634B32">
        <w:rPr>
          <w:rFonts w:ascii="Times New Roman" w:hAnsi="Times New Roman"/>
          <w:sz w:val="22"/>
          <w:szCs w:val="22"/>
        </w:rPr>
        <w:t xml:space="preserve"> </w:t>
      </w:r>
      <w:r w:rsidRPr="00634B32">
        <w:rPr>
          <w:rFonts w:ascii="Times New Roman" w:hAnsi="Times New Roman"/>
          <w:sz w:val="22"/>
          <w:szCs w:val="22"/>
        </w:rPr>
        <w:t>po 1 ml tirpalo kas 3 savaites.</w:t>
      </w:r>
    </w:p>
    <w:p w14:paraId="0E2E00E9" w14:textId="77777777" w:rsidR="00932E2F" w:rsidRPr="00634B32" w:rsidRDefault="00932E2F" w:rsidP="00932E2F">
      <w:pPr>
        <w:rPr>
          <w:rFonts w:ascii="Times New Roman" w:hAnsi="Times New Roman"/>
          <w:sz w:val="22"/>
          <w:szCs w:val="22"/>
        </w:rPr>
      </w:pPr>
    </w:p>
    <w:p w14:paraId="15E5967B" w14:textId="77777777" w:rsidR="00932E2F" w:rsidRPr="00634B32" w:rsidRDefault="00932E2F" w:rsidP="00932E2F">
      <w:pPr>
        <w:outlineLvl w:val="0"/>
        <w:rPr>
          <w:rFonts w:ascii="Times New Roman" w:hAnsi="Times New Roman"/>
          <w:i/>
          <w:sz w:val="22"/>
          <w:szCs w:val="22"/>
        </w:rPr>
      </w:pPr>
      <w:r w:rsidRPr="00634B32">
        <w:rPr>
          <w:rFonts w:ascii="Times New Roman" w:hAnsi="Times New Roman"/>
          <w:i/>
          <w:sz w:val="22"/>
          <w:szCs w:val="22"/>
        </w:rPr>
        <w:t xml:space="preserve">Senyviems pacientams </w:t>
      </w:r>
    </w:p>
    <w:p w14:paraId="23CAAA20"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Senyviems pacientams gali reikėti mažesnių dozių, kurios bus </w:t>
      </w:r>
      <w:r w:rsidR="00965F6B" w:rsidRPr="00634B32">
        <w:rPr>
          <w:rFonts w:ascii="Times New Roman" w:hAnsi="Times New Roman"/>
          <w:sz w:val="22"/>
          <w:szCs w:val="22"/>
        </w:rPr>
        <w:t>s</w:t>
      </w:r>
      <w:r w:rsidR="00965F6B">
        <w:rPr>
          <w:rFonts w:ascii="Times New Roman" w:hAnsi="Times New Roman"/>
          <w:sz w:val="22"/>
          <w:szCs w:val="22"/>
        </w:rPr>
        <w:t>kiriamos</w:t>
      </w:r>
      <w:r w:rsidR="00965F6B" w:rsidRPr="00634B32">
        <w:rPr>
          <w:rFonts w:ascii="Times New Roman" w:hAnsi="Times New Roman"/>
          <w:sz w:val="22"/>
          <w:szCs w:val="22"/>
        </w:rPr>
        <w:t xml:space="preserve"> </w:t>
      </w:r>
      <w:r w:rsidRPr="00634B32">
        <w:rPr>
          <w:rFonts w:ascii="Times New Roman" w:hAnsi="Times New Roman"/>
          <w:sz w:val="22"/>
          <w:szCs w:val="22"/>
        </w:rPr>
        <w:t>rečiau nei įprasta (taip pat žr. 4.4 sk.).</w:t>
      </w:r>
    </w:p>
    <w:p w14:paraId="30ED655E" w14:textId="77777777" w:rsidR="00932E2F" w:rsidRPr="00634B32" w:rsidRDefault="00932E2F" w:rsidP="00932E2F">
      <w:pPr>
        <w:outlineLvl w:val="0"/>
        <w:rPr>
          <w:rFonts w:ascii="Times New Roman" w:hAnsi="Times New Roman"/>
          <w:sz w:val="22"/>
          <w:szCs w:val="22"/>
        </w:rPr>
      </w:pPr>
    </w:p>
    <w:p w14:paraId="1E569587" w14:textId="77777777" w:rsidR="00932E2F" w:rsidRPr="00634B32" w:rsidRDefault="00932E2F" w:rsidP="00932E2F">
      <w:pPr>
        <w:rPr>
          <w:rFonts w:ascii="Times New Roman" w:hAnsi="Times New Roman"/>
          <w:i/>
          <w:sz w:val="22"/>
          <w:szCs w:val="22"/>
        </w:rPr>
      </w:pPr>
      <w:r w:rsidRPr="00634B32">
        <w:rPr>
          <w:rFonts w:ascii="Times New Roman" w:hAnsi="Times New Roman"/>
          <w:i/>
          <w:sz w:val="22"/>
          <w:szCs w:val="22"/>
        </w:rPr>
        <w:t>Vaikų populiacija</w:t>
      </w:r>
    </w:p>
    <w:p w14:paraId="7AB30F5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Duomenų apie saugumą ir veiksmingumą vaikams ir paaugliams nepakanka. Lytiškai nesubrendusius vaikus gydyti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reikia atsargiai (žr. 4.4 skyrių).</w:t>
      </w:r>
    </w:p>
    <w:p w14:paraId="4261733F" w14:textId="77777777" w:rsidR="00932E2F" w:rsidRPr="00634B32" w:rsidRDefault="00932E2F" w:rsidP="00932E2F">
      <w:pPr>
        <w:rPr>
          <w:rFonts w:ascii="Times New Roman" w:hAnsi="Times New Roman"/>
          <w:sz w:val="22"/>
          <w:szCs w:val="22"/>
        </w:rPr>
      </w:pPr>
    </w:p>
    <w:p w14:paraId="2F8F1985" w14:textId="77777777" w:rsidR="00932E2F" w:rsidRPr="00634B32" w:rsidRDefault="00932E2F" w:rsidP="00932E2F">
      <w:pPr>
        <w:outlineLvl w:val="0"/>
        <w:rPr>
          <w:rFonts w:ascii="Times New Roman" w:hAnsi="Times New Roman"/>
          <w:i/>
          <w:sz w:val="22"/>
          <w:szCs w:val="22"/>
        </w:rPr>
      </w:pPr>
      <w:r w:rsidRPr="00634B32">
        <w:rPr>
          <w:rFonts w:ascii="Times New Roman" w:hAnsi="Times New Roman"/>
          <w:i/>
          <w:sz w:val="22"/>
          <w:szCs w:val="22"/>
        </w:rPr>
        <w:t xml:space="preserve">Iš moteriškos į vyrišką lytį pakeitusiems asmenims </w:t>
      </w:r>
    </w:p>
    <w:p w14:paraId="1FD2D0CB"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Palaikomajam gydymui pakeitusiems iš moteriškos į vyrišką lytį asmenims rekomenduojama leisti po 1 ml kas 2 – 4 savaites.</w:t>
      </w:r>
    </w:p>
    <w:p w14:paraId="75A0CE8A" w14:textId="77777777" w:rsidR="00932E2F" w:rsidRPr="00634B32" w:rsidRDefault="00932E2F" w:rsidP="00932E2F">
      <w:pPr>
        <w:outlineLvl w:val="0"/>
        <w:rPr>
          <w:rFonts w:ascii="Times New Roman" w:hAnsi="Times New Roman"/>
          <w:sz w:val="22"/>
          <w:szCs w:val="22"/>
        </w:rPr>
      </w:pPr>
    </w:p>
    <w:p w14:paraId="35207952" w14:textId="77777777" w:rsidR="00932E2F" w:rsidRPr="00634B32" w:rsidRDefault="00932E2F" w:rsidP="00932E2F">
      <w:pPr>
        <w:outlineLvl w:val="0"/>
        <w:rPr>
          <w:rFonts w:ascii="Times New Roman" w:hAnsi="Times New Roman"/>
          <w:i/>
          <w:sz w:val="22"/>
          <w:szCs w:val="22"/>
        </w:rPr>
      </w:pPr>
      <w:r w:rsidRPr="00634B32">
        <w:rPr>
          <w:rFonts w:ascii="Times New Roman" w:hAnsi="Times New Roman"/>
          <w:i/>
          <w:sz w:val="22"/>
          <w:szCs w:val="22"/>
        </w:rPr>
        <w:t>Pacientams, kurių inkstų funkcija sutrikusi</w:t>
      </w:r>
    </w:p>
    <w:p w14:paraId="39DB1BED"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Pacientus, sergančius inkstų nepakankamumu, gydyti reikia atsargiai (žr. 4.4 skyrių). </w:t>
      </w:r>
    </w:p>
    <w:p w14:paraId="25CB2479" w14:textId="77777777" w:rsidR="00932E2F" w:rsidRPr="00634B32" w:rsidRDefault="00932E2F" w:rsidP="00932E2F">
      <w:pPr>
        <w:rPr>
          <w:rFonts w:ascii="Times New Roman" w:hAnsi="Times New Roman"/>
          <w:sz w:val="22"/>
          <w:szCs w:val="22"/>
        </w:rPr>
      </w:pPr>
    </w:p>
    <w:p w14:paraId="7D42F378" w14:textId="77777777" w:rsidR="00932E2F" w:rsidRPr="00634B32" w:rsidRDefault="00932E2F" w:rsidP="00C30942">
      <w:pPr>
        <w:keepNext/>
        <w:outlineLvl w:val="0"/>
        <w:rPr>
          <w:rFonts w:ascii="Times New Roman" w:hAnsi="Times New Roman"/>
          <w:i/>
          <w:sz w:val="22"/>
          <w:szCs w:val="22"/>
        </w:rPr>
      </w:pPr>
      <w:r w:rsidRPr="00634B32">
        <w:rPr>
          <w:rFonts w:ascii="Times New Roman" w:hAnsi="Times New Roman"/>
          <w:i/>
          <w:sz w:val="22"/>
          <w:szCs w:val="22"/>
        </w:rPr>
        <w:lastRenderedPageBreak/>
        <w:t>Pacientams, kurių kepenų funkcija sutrikusi</w:t>
      </w:r>
    </w:p>
    <w:p w14:paraId="0C8347AB" w14:textId="77777777" w:rsidR="00932E2F" w:rsidRPr="00634B32" w:rsidRDefault="00932E2F" w:rsidP="00C30942">
      <w:pPr>
        <w:keepNext/>
        <w:rPr>
          <w:rFonts w:ascii="Times New Roman" w:hAnsi="Times New Roman"/>
          <w:sz w:val="22"/>
          <w:szCs w:val="22"/>
        </w:rPr>
      </w:pPr>
      <w:r w:rsidRPr="00634B32">
        <w:rPr>
          <w:rFonts w:ascii="Times New Roman" w:hAnsi="Times New Roman"/>
          <w:sz w:val="22"/>
          <w:szCs w:val="22"/>
        </w:rPr>
        <w:t>Pacientus, sergančius kepenų nepakankamumu, gydyti reikia atsargiai (žr. 4.4 skyrių).</w:t>
      </w:r>
    </w:p>
    <w:p w14:paraId="23613561" w14:textId="77777777" w:rsidR="00932E2F" w:rsidRPr="00634B32" w:rsidRDefault="00932E2F" w:rsidP="00C30942">
      <w:pPr>
        <w:keepNext/>
        <w:rPr>
          <w:rFonts w:ascii="Times New Roman" w:hAnsi="Times New Roman"/>
          <w:sz w:val="22"/>
          <w:szCs w:val="22"/>
        </w:rPr>
      </w:pPr>
    </w:p>
    <w:p w14:paraId="157146C4" w14:textId="580B4E59" w:rsidR="00932E2F" w:rsidRPr="00634B32" w:rsidRDefault="00932E2F" w:rsidP="00932E2F">
      <w:pPr>
        <w:rPr>
          <w:rFonts w:ascii="Times New Roman" w:hAnsi="Times New Roman"/>
          <w:sz w:val="22"/>
          <w:szCs w:val="22"/>
        </w:rPr>
      </w:pPr>
      <w:r w:rsidRPr="00634B32">
        <w:rPr>
          <w:rFonts w:ascii="Times New Roman" w:hAnsi="Times New Roman"/>
          <w:sz w:val="22"/>
          <w:szCs w:val="22"/>
          <w:u w:val="single"/>
        </w:rPr>
        <w:t>Vartojimo metodas</w:t>
      </w:r>
      <w:r w:rsidR="001804A4">
        <w:rPr>
          <w:rFonts w:ascii="Times New Roman" w:hAnsi="Times New Roman"/>
          <w:sz w:val="22"/>
          <w:szCs w:val="22"/>
          <w:u w:val="single"/>
        </w:rPr>
        <w:br/>
      </w:r>
      <w:r w:rsidR="001804A4" w:rsidRPr="00B677DB">
        <w:rPr>
          <w:rFonts w:ascii="Times New Roman" w:hAnsi="Times New Roman"/>
          <w:sz w:val="22"/>
        </w:rPr>
        <w:t>Leisti į raumenis.</w:t>
      </w:r>
      <w:r w:rsidR="001804A4">
        <w:t xml:space="preserve"> </w:t>
      </w:r>
    </w:p>
    <w:p w14:paraId="6C8D98C8" w14:textId="77777777" w:rsidR="00932E2F" w:rsidRPr="00634B32" w:rsidRDefault="00932E2F" w:rsidP="00932E2F">
      <w:pPr>
        <w:ind w:left="567" w:hanging="567"/>
        <w:outlineLvl w:val="0"/>
        <w:rPr>
          <w:rFonts w:ascii="Times New Roman" w:hAnsi="Times New Roman"/>
          <w:b/>
          <w:sz w:val="22"/>
          <w:szCs w:val="22"/>
        </w:rPr>
      </w:pPr>
    </w:p>
    <w:p w14:paraId="0F2B1836"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4.3</w:t>
      </w:r>
      <w:r w:rsidRPr="00634B32">
        <w:rPr>
          <w:rFonts w:ascii="Times New Roman" w:hAnsi="Times New Roman"/>
          <w:b/>
          <w:sz w:val="22"/>
          <w:szCs w:val="22"/>
        </w:rPr>
        <w:tab/>
        <w:t>Kontraindikacijos</w:t>
      </w:r>
    </w:p>
    <w:p w14:paraId="034C844C" w14:textId="77777777" w:rsidR="00932E2F" w:rsidRPr="00634B32" w:rsidRDefault="00932E2F" w:rsidP="00932E2F">
      <w:pPr>
        <w:rPr>
          <w:rFonts w:ascii="Times New Roman" w:hAnsi="Times New Roman"/>
          <w:sz w:val="22"/>
          <w:szCs w:val="22"/>
        </w:rPr>
      </w:pPr>
    </w:p>
    <w:p w14:paraId="297BFF53" w14:textId="77777777" w:rsidR="001804A4" w:rsidRPr="00634B32" w:rsidRDefault="001804A4" w:rsidP="001804A4">
      <w:pPr>
        <w:numPr>
          <w:ilvl w:val="0"/>
          <w:numId w:val="14"/>
        </w:numPr>
        <w:ind w:left="567" w:hanging="567"/>
        <w:rPr>
          <w:rFonts w:ascii="Times New Roman" w:hAnsi="Times New Roman"/>
          <w:sz w:val="22"/>
          <w:szCs w:val="22"/>
        </w:rPr>
      </w:pPr>
      <w:r w:rsidRPr="00634B32">
        <w:rPr>
          <w:rFonts w:ascii="Times New Roman" w:hAnsi="Times New Roman"/>
          <w:sz w:val="22"/>
          <w:szCs w:val="22"/>
        </w:rPr>
        <w:t xml:space="preserve">Padidėjęs jautrumas veikliajai arba bet kuriai 6.1 skyriuje nurodytai pagalbinei medžiagai, įskaitant žemės riešutų aliejų. Dėl to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draudžiama skirti žemės riešutams arba sojai alergiškiems pacientams (žr. 4.4 skyrių).</w:t>
      </w:r>
    </w:p>
    <w:p w14:paraId="14FED0F9" w14:textId="77777777" w:rsidR="00932E2F" w:rsidRPr="00634B32" w:rsidRDefault="00932E2F" w:rsidP="00932E2F">
      <w:pPr>
        <w:numPr>
          <w:ilvl w:val="0"/>
          <w:numId w:val="14"/>
        </w:numPr>
        <w:ind w:left="567" w:hanging="567"/>
        <w:rPr>
          <w:rFonts w:ascii="Times New Roman" w:hAnsi="Times New Roman"/>
          <w:sz w:val="22"/>
          <w:szCs w:val="22"/>
        </w:rPr>
      </w:pPr>
      <w:r w:rsidRPr="00634B32">
        <w:rPr>
          <w:rFonts w:ascii="Times New Roman" w:hAnsi="Times New Roman"/>
          <w:sz w:val="22"/>
          <w:szCs w:val="22"/>
        </w:rPr>
        <w:t>Nustatytas arba įtariamas prostatos ar krūties vėžys (žr. 4.4 skyrių).</w:t>
      </w:r>
    </w:p>
    <w:p w14:paraId="3709EB7E" w14:textId="77777777" w:rsidR="00932E2F" w:rsidRPr="00634B32" w:rsidRDefault="00932E2F" w:rsidP="00932E2F">
      <w:pPr>
        <w:numPr>
          <w:ilvl w:val="0"/>
          <w:numId w:val="14"/>
        </w:numPr>
        <w:ind w:left="567" w:hanging="567"/>
        <w:outlineLvl w:val="0"/>
        <w:rPr>
          <w:rFonts w:ascii="Times New Roman" w:hAnsi="Times New Roman"/>
          <w:sz w:val="22"/>
          <w:szCs w:val="22"/>
        </w:rPr>
      </w:pPr>
      <w:r w:rsidRPr="00634B32">
        <w:rPr>
          <w:rFonts w:ascii="Times New Roman" w:hAnsi="Times New Roman"/>
          <w:sz w:val="22"/>
          <w:szCs w:val="22"/>
        </w:rPr>
        <w:t>Nėštumas, žindym</w:t>
      </w:r>
      <w:r w:rsidR="003354DB">
        <w:rPr>
          <w:rFonts w:ascii="Times New Roman" w:hAnsi="Times New Roman"/>
          <w:sz w:val="22"/>
          <w:szCs w:val="22"/>
        </w:rPr>
        <w:t>a</w:t>
      </w:r>
      <w:r w:rsidRPr="00634B32">
        <w:rPr>
          <w:rFonts w:ascii="Times New Roman" w:hAnsi="Times New Roman"/>
          <w:sz w:val="22"/>
          <w:szCs w:val="22"/>
        </w:rPr>
        <w:t>s (žr. 4.6 skyrių).</w:t>
      </w:r>
    </w:p>
    <w:p w14:paraId="129C1D2A" w14:textId="77777777" w:rsidR="00932E2F" w:rsidRPr="00634B32" w:rsidRDefault="00932E2F" w:rsidP="00932E2F">
      <w:pPr>
        <w:rPr>
          <w:rFonts w:ascii="Times New Roman" w:hAnsi="Times New Roman"/>
          <w:sz w:val="22"/>
          <w:szCs w:val="22"/>
        </w:rPr>
      </w:pPr>
    </w:p>
    <w:p w14:paraId="0A178650"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4.4</w:t>
      </w:r>
      <w:r w:rsidRPr="00634B32">
        <w:rPr>
          <w:rFonts w:ascii="Times New Roman" w:hAnsi="Times New Roman"/>
          <w:b/>
          <w:sz w:val="22"/>
          <w:szCs w:val="22"/>
        </w:rPr>
        <w:tab/>
        <w:t>Specialūs įspėjimai ir atsargumo priemonės</w:t>
      </w:r>
    </w:p>
    <w:p w14:paraId="43886B6D" w14:textId="77777777" w:rsidR="00932E2F" w:rsidRPr="00634B32" w:rsidRDefault="00932E2F" w:rsidP="00932E2F">
      <w:pPr>
        <w:rPr>
          <w:rFonts w:ascii="Times New Roman" w:hAnsi="Times New Roman"/>
          <w:sz w:val="22"/>
          <w:szCs w:val="22"/>
        </w:rPr>
      </w:pPr>
    </w:p>
    <w:p w14:paraId="638E0F8F"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Medicininis ištyrimas</w:t>
      </w:r>
    </w:p>
    <w:p w14:paraId="5BF7CE6B" w14:textId="77777777" w:rsidR="00EF285F" w:rsidRDefault="00EF285F" w:rsidP="00EF285F">
      <w:pPr>
        <w:rPr>
          <w:rFonts w:ascii="Times New Roman" w:hAnsi="Times New Roman"/>
          <w:sz w:val="22"/>
          <w:szCs w:val="22"/>
          <w:lang w:eastAsia="lt-LT"/>
        </w:rPr>
      </w:pPr>
      <w:r w:rsidRPr="00EF285F">
        <w:rPr>
          <w:rFonts w:ascii="Times New Roman" w:hAnsi="Times New Roman"/>
          <w:sz w:val="22"/>
          <w:szCs w:val="22"/>
          <w:lang w:eastAsia="lt-LT"/>
        </w:rPr>
        <w:t xml:space="preserve">Prieš pradedant gydymą ir reguliariai gydymo metu reikia </w:t>
      </w:r>
      <w:r w:rsidR="000D0044">
        <w:rPr>
          <w:rFonts w:ascii="Times New Roman" w:hAnsi="Times New Roman"/>
          <w:sz w:val="22"/>
          <w:szCs w:val="22"/>
          <w:lang w:eastAsia="lt-LT"/>
        </w:rPr>
        <w:t>tirti</w:t>
      </w:r>
      <w:r w:rsidR="000D0044" w:rsidRPr="00EF285F">
        <w:rPr>
          <w:rFonts w:ascii="Times New Roman" w:hAnsi="Times New Roman"/>
          <w:sz w:val="22"/>
          <w:szCs w:val="22"/>
          <w:lang w:eastAsia="lt-LT"/>
        </w:rPr>
        <w:t xml:space="preserve"> </w:t>
      </w:r>
      <w:r w:rsidRPr="00EF285F">
        <w:rPr>
          <w:rFonts w:ascii="Times New Roman" w:hAnsi="Times New Roman"/>
          <w:sz w:val="22"/>
          <w:szCs w:val="22"/>
          <w:lang w:eastAsia="lt-LT"/>
        </w:rPr>
        <w:t xml:space="preserve">testosterono koncentraciją. </w:t>
      </w:r>
      <w:r w:rsidR="000D0044">
        <w:rPr>
          <w:rFonts w:ascii="Times New Roman" w:hAnsi="Times New Roman"/>
          <w:sz w:val="22"/>
          <w:szCs w:val="22"/>
          <w:lang w:eastAsia="lt-LT"/>
        </w:rPr>
        <w:t>Vaistinio preparato dozė turi būti nustatoma individualiai</w:t>
      </w:r>
      <w:r w:rsidRPr="00EF285F">
        <w:rPr>
          <w:rFonts w:ascii="Times New Roman" w:hAnsi="Times New Roman"/>
          <w:sz w:val="22"/>
          <w:szCs w:val="22"/>
          <w:lang w:eastAsia="lt-LT"/>
        </w:rPr>
        <w:t xml:space="preserve">, kad būtų </w:t>
      </w:r>
      <w:r w:rsidR="000D0044">
        <w:rPr>
          <w:rFonts w:ascii="Times New Roman" w:hAnsi="Times New Roman"/>
          <w:sz w:val="22"/>
          <w:szCs w:val="22"/>
          <w:lang w:eastAsia="lt-LT"/>
        </w:rPr>
        <w:t>pa</w:t>
      </w:r>
      <w:r w:rsidRPr="00EF285F">
        <w:rPr>
          <w:rFonts w:ascii="Times New Roman" w:hAnsi="Times New Roman"/>
          <w:sz w:val="22"/>
          <w:szCs w:val="22"/>
          <w:lang w:eastAsia="lt-LT"/>
        </w:rPr>
        <w:t>laikoma normali (kaip ir nustatoma normaliai funkcionuojant lytinėms liaukoms) testosterono koncentracija.</w:t>
      </w:r>
    </w:p>
    <w:p w14:paraId="4CB6C72C" w14:textId="77777777" w:rsidR="00EF285F" w:rsidRPr="00EF285F" w:rsidRDefault="00EF285F" w:rsidP="00EF285F">
      <w:pPr>
        <w:rPr>
          <w:rFonts w:ascii="Times New Roman" w:hAnsi="Times New Roman"/>
          <w:sz w:val="22"/>
          <w:szCs w:val="22"/>
          <w:lang w:eastAsia="lt-LT"/>
        </w:rPr>
      </w:pPr>
    </w:p>
    <w:p w14:paraId="1B03B6D5"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Gydytojas, prieš paskirdamas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pirmuosius 12 mėnesių kas tris mėnesius, o vėliau vieną kartą per metus turi atlikti pacientui tokius tyrimus:</w:t>
      </w:r>
    </w:p>
    <w:p w14:paraId="7889C6AB" w14:textId="77777777" w:rsidR="00932E2F" w:rsidRPr="00634B32" w:rsidRDefault="00932E2F" w:rsidP="00932E2F">
      <w:pPr>
        <w:numPr>
          <w:ilvl w:val="0"/>
          <w:numId w:val="8"/>
        </w:numPr>
        <w:tabs>
          <w:tab w:val="num" w:pos="567"/>
        </w:tabs>
        <w:ind w:left="567" w:hanging="567"/>
        <w:rPr>
          <w:rFonts w:ascii="Times New Roman" w:hAnsi="Times New Roman"/>
          <w:sz w:val="22"/>
          <w:szCs w:val="22"/>
        </w:rPr>
      </w:pPr>
      <w:r w:rsidRPr="00634B32">
        <w:rPr>
          <w:rFonts w:ascii="Times New Roman" w:hAnsi="Times New Roman"/>
          <w:sz w:val="22"/>
          <w:szCs w:val="22"/>
        </w:rPr>
        <w:t xml:space="preserve">pirštu per tiesiąją žarną </w:t>
      </w:r>
      <w:r w:rsidR="00787BF4">
        <w:rPr>
          <w:rFonts w:ascii="Times New Roman" w:hAnsi="Times New Roman"/>
          <w:sz w:val="22"/>
          <w:szCs w:val="22"/>
        </w:rPr>
        <w:t>įvertinti</w:t>
      </w:r>
      <w:r w:rsidR="00787BF4" w:rsidRPr="00634B32">
        <w:rPr>
          <w:rFonts w:ascii="Times New Roman" w:hAnsi="Times New Roman"/>
          <w:sz w:val="22"/>
          <w:szCs w:val="22"/>
        </w:rPr>
        <w:t xml:space="preserve"> </w:t>
      </w:r>
      <w:r w:rsidRPr="00634B32">
        <w:rPr>
          <w:rFonts w:ascii="Times New Roman" w:hAnsi="Times New Roman"/>
          <w:sz w:val="22"/>
          <w:szCs w:val="22"/>
        </w:rPr>
        <w:t xml:space="preserve">prostatą bei </w:t>
      </w:r>
      <w:r w:rsidR="004B47E6">
        <w:rPr>
          <w:rFonts w:ascii="Times New Roman" w:hAnsi="Times New Roman"/>
          <w:sz w:val="22"/>
          <w:szCs w:val="22"/>
        </w:rPr>
        <w:t>ištirti</w:t>
      </w:r>
      <w:r w:rsidR="004B47E6" w:rsidRPr="00634B32">
        <w:rPr>
          <w:rFonts w:ascii="Times New Roman" w:hAnsi="Times New Roman"/>
          <w:sz w:val="22"/>
          <w:szCs w:val="22"/>
        </w:rPr>
        <w:t xml:space="preserve"> </w:t>
      </w:r>
      <w:r w:rsidRPr="00634B32">
        <w:rPr>
          <w:rFonts w:ascii="Times New Roman" w:hAnsi="Times New Roman"/>
          <w:sz w:val="22"/>
          <w:szCs w:val="22"/>
        </w:rPr>
        <w:t xml:space="preserve">prostatos specifinį antigeną (PSA), kad būtų paneigta gerybinės prostatos </w:t>
      </w:r>
      <w:proofErr w:type="spellStart"/>
      <w:r w:rsidRPr="00634B32">
        <w:rPr>
          <w:rFonts w:ascii="Times New Roman" w:hAnsi="Times New Roman"/>
          <w:sz w:val="22"/>
          <w:szCs w:val="22"/>
        </w:rPr>
        <w:t>hiperplazijos</w:t>
      </w:r>
      <w:proofErr w:type="spellEnd"/>
      <w:r w:rsidRPr="00634B32">
        <w:rPr>
          <w:rFonts w:ascii="Times New Roman" w:hAnsi="Times New Roman"/>
          <w:sz w:val="22"/>
          <w:szCs w:val="22"/>
        </w:rPr>
        <w:t xml:space="preserve"> ar </w:t>
      </w:r>
      <w:proofErr w:type="spellStart"/>
      <w:r w:rsidRPr="00634B32">
        <w:rPr>
          <w:rFonts w:ascii="Times New Roman" w:hAnsi="Times New Roman"/>
          <w:sz w:val="22"/>
          <w:szCs w:val="22"/>
        </w:rPr>
        <w:t>subklinikinio</w:t>
      </w:r>
      <w:proofErr w:type="spellEnd"/>
      <w:r w:rsidRPr="00634B32">
        <w:rPr>
          <w:rFonts w:ascii="Times New Roman" w:hAnsi="Times New Roman"/>
          <w:sz w:val="22"/>
          <w:szCs w:val="22"/>
        </w:rPr>
        <w:t xml:space="preserve"> prostatos vėžio diagnozė (žr. 4.3 skyrių);</w:t>
      </w:r>
    </w:p>
    <w:p w14:paraId="58977E4A" w14:textId="77777777" w:rsidR="00932E2F" w:rsidRPr="00634B32" w:rsidRDefault="00932E2F" w:rsidP="00932E2F">
      <w:pPr>
        <w:numPr>
          <w:ilvl w:val="0"/>
          <w:numId w:val="8"/>
        </w:numPr>
        <w:tabs>
          <w:tab w:val="num" w:pos="567"/>
        </w:tabs>
        <w:ind w:left="567" w:hanging="567"/>
        <w:rPr>
          <w:rFonts w:ascii="Times New Roman" w:hAnsi="Times New Roman"/>
          <w:sz w:val="22"/>
          <w:szCs w:val="22"/>
        </w:rPr>
      </w:pPr>
      <w:proofErr w:type="spellStart"/>
      <w:r w:rsidRPr="00634B32">
        <w:rPr>
          <w:rFonts w:ascii="Times New Roman" w:hAnsi="Times New Roman"/>
          <w:sz w:val="22"/>
          <w:szCs w:val="22"/>
        </w:rPr>
        <w:t>hematokrito</w:t>
      </w:r>
      <w:proofErr w:type="spellEnd"/>
      <w:r w:rsidRPr="00634B32">
        <w:rPr>
          <w:rFonts w:ascii="Times New Roman" w:hAnsi="Times New Roman"/>
          <w:sz w:val="22"/>
          <w:szCs w:val="22"/>
        </w:rPr>
        <w:t xml:space="preserve"> ir hemoglobino koncentracijos, kad nustatytų, ar nėra </w:t>
      </w:r>
      <w:proofErr w:type="spellStart"/>
      <w:r w:rsidRPr="00634B32">
        <w:rPr>
          <w:rFonts w:ascii="Times New Roman" w:hAnsi="Times New Roman"/>
          <w:sz w:val="22"/>
          <w:szCs w:val="22"/>
        </w:rPr>
        <w:t>policitemijos</w:t>
      </w:r>
      <w:proofErr w:type="spellEnd"/>
      <w:r w:rsidRPr="00634B32">
        <w:rPr>
          <w:rFonts w:ascii="Times New Roman" w:hAnsi="Times New Roman"/>
          <w:sz w:val="22"/>
          <w:szCs w:val="22"/>
        </w:rPr>
        <w:t>.</w:t>
      </w:r>
    </w:p>
    <w:p w14:paraId="46D4B393" w14:textId="77777777" w:rsidR="00932E2F" w:rsidRDefault="00932E2F" w:rsidP="00932E2F">
      <w:pPr>
        <w:rPr>
          <w:rFonts w:ascii="Times New Roman" w:hAnsi="Times New Roman"/>
          <w:sz w:val="22"/>
          <w:szCs w:val="22"/>
        </w:rPr>
      </w:pPr>
    </w:p>
    <w:p w14:paraId="68F9EE4F" w14:textId="77777777" w:rsidR="00EF285F" w:rsidRPr="00EF285F" w:rsidRDefault="00EF285F" w:rsidP="00EF285F">
      <w:pPr>
        <w:rPr>
          <w:rFonts w:ascii="Times New Roman" w:hAnsi="Times New Roman"/>
          <w:sz w:val="22"/>
          <w:szCs w:val="22"/>
          <w:lang w:eastAsia="lt-LT"/>
        </w:rPr>
      </w:pPr>
      <w:r w:rsidRPr="00EF285F">
        <w:rPr>
          <w:rFonts w:ascii="Times New Roman" w:hAnsi="Times New Roman"/>
          <w:sz w:val="22"/>
          <w:szCs w:val="22"/>
          <w:lang w:eastAsia="lt-LT"/>
        </w:rPr>
        <w:t xml:space="preserve">Pacientams, kuriems </w:t>
      </w:r>
      <w:r w:rsidR="004B47E6">
        <w:rPr>
          <w:rFonts w:ascii="Times New Roman" w:hAnsi="Times New Roman"/>
          <w:sz w:val="22"/>
          <w:szCs w:val="22"/>
          <w:lang w:eastAsia="lt-LT"/>
        </w:rPr>
        <w:t>skiriama</w:t>
      </w:r>
      <w:r w:rsidR="004B47E6" w:rsidRPr="00EF285F">
        <w:rPr>
          <w:rFonts w:ascii="Times New Roman" w:hAnsi="Times New Roman"/>
          <w:sz w:val="22"/>
          <w:szCs w:val="22"/>
          <w:lang w:eastAsia="lt-LT"/>
        </w:rPr>
        <w:t xml:space="preserve"> </w:t>
      </w:r>
      <w:r w:rsidRPr="00EF285F">
        <w:rPr>
          <w:rFonts w:ascii="Times New Roman" w:hAnsi="Times New Roman"/>
          <w:sz w:val="22"/>
          <w:szCs w:val="22"/>
          <w:lang w:eastAsia="lt-LT"/>
        </w:rPr>
        <w:t xml:space="preserve">ilgalaikė androgenų terapija, taip pat reguliariai reikia </w:t>
      </w:r>
      <w:r w:rsidR="004B47E6">
        <w:rPr>
          <w:rFonts w:ascii="Times New Roman" w:hAnsi="Times New Roman"/>
          <w:sz w:val="22"/>
          <w:szCs w:val="22"/>
          <w:lang w:eastAsia="lt-LT"/>
        </w:rPr>
        <w:t>įvertinti</w:t>
      </w:r>
      <w:r w:rsidR="004B47E6" w:rsidRPr="00EF285F">
        <w:rPr>
          <w:rFonts w:ascii="Times New Roman" w:hAnsi="Times New Roman"/>
          <w:sz w:val="22"/>
          <w:szCs w:val="22"/>
          <w:lang w:eastAsia="lt-LT"/>
        </w:rPr>
        <w:t xml:space="preserve"> </w:t>
      </w:r>
      <w:r w:rsidRPr="00EF285F">
        <w:rPr>
          <w:rFonts w:ascii="Times New Roman" w:hAnsi="Times New Roman"/>
          <w:sz w:val="22"/>
          <w:szCs w:val="22"/>
          <w:lang w:eastAsia="lt-LT"/>
        </w:rPr>
        <w:t xml:space="preserve">šiuos laboratorinių tyrimų rodiklius: </w:t>
      </w:r>
      <w:r w:rsidRPr="00EF285F">
        <w:rPr>
          <w:rFonts w:ascii="Times New Roman" w:hAnsi="Times New Roman"/>
          <w:color w:val="000000"/>
          <w:sz w:val="22"/>
          <w:szCs w:val="22"/>
          <w:lang w:eastAsia="lt-LT"/>
        </w:rPr>
        <w:t xml:space="preserve">hemoglobino ir </w:t>
      </w:r>
      <w:proofErr w:type="spellStart"/>
      <w:r w:rsidRPr="00EF285F">
        <w:rPr>
          <w:rFonts w:ascii="Times New Roman" w:hAnsi="Times New Roman"/>
          <w:color w:val="000000"/>
          <w:sz w:val="22"/>
          <w:szCs w:val="22"/>
          <w:lang w:eastAsia="lt-LT"/>
        </w:rPr>
        <w:t>hematokrito</w:t>
      </w:r>
      <w:proofErr w:type="spellEnd"/>
      <w:r w:rsidRPr="00EF285F">
        <w:rPr>
          <w:rFonts w:ascii="Times New Roman" w:hAnsi="Times New Roman"/>
          <w:color w:val="000000"/>
          <w:sz w:val="22"/>
          <w:szCs w:val="22"/>
          <w:lang w:eastAsia="lt-LT"/>
        </w:rPr>
        <w:t xml:space="preserve">, </w:t>
      </w:r>
      <w:r w:rsidRPr="00EF285F">
        <w:rPr>
          <w:rFonts w:ascii="Times New Roman" w:hAnsi="Times New Roman"/>
          <w:sz w:val="22"/>
          <w:szCs w:val="22"/>
          <w:lang w:eastAsia="lt-LT"/>
        </w:rPr>
        <w:t xml:space="preserve">kepenų funkcijos ir </w:t>
      </w:r>
      <w:proofErr w:type="spellStart"/>
      <w:r w:rsidRPr="00EF285F">
        <w:rPr>
          <w:rFonts w:ascii="Times New Roman" w:hAnsi="Times New Roman"/>
          <w:sz w:val="22"/>
          <w:szCs w:val="22"/>
          <w:lang w:eastAsia="lt-LT"/>
        </w:rPr>
        <w:t>lipidogramos</w:t>
      </w:r>
      <w:proofErr w:type="spellEnd"/>
      <w:r w:rsidRPr="00EF285F">
        <w:rPr>
          <w:rFonts w:ascii="Times New Roman" w:hAnsi="Times New Roman"/>
          <w:sz w:val="22"/>
          <w:szCs w:val="22"/>
          <w:lang w:eastAsia="lt-LT"/>
        </w:rPr>
        <w:t>.</w:t>
      </w:r>
    </w:p>
    <w:p w14:paraId="573839B8" w14:textId="77777777" w:rsidR="00EF285F" w:rsidRPr="00634B32" w:rsidRDefault="00EF285F" w:rsidP="00932E2F">
      <w:pPr>
        <w:rPr>
          <w:rFonts w:ascii="Times New Roman" w:hAnsi="Times New Roman"/>
          <w:sz w:val="22"/>
          <w:szCs w:val="22"/>
        </w:rPr>
      </w:pPr>
    </w:p>
    <w:p w14:paraId="7EBE953B" w14:textId="15F7240F" w:rsidR="00932E2F" w:rsidRPr="00634B32" w:rsidRDefault="00932E2F" w:rsidP="00932E2F">
      <w:pPr>
        <w:rPr>
          <w:rFonts w:ascii="Times New Roman" w:hAnsi="Times New Roman"/>
          <w:sz w:val="22"/>
          <w:szCs w:val="22"/>
        </w:rPr>
      </w:pPr>
      <w:r w:rsidRPr="00634B32">
        <w:rPr>
          <w:rFonts w:ascii="Times New Roman" w:hAnsi="Times New Roman"/>
          <w:sz w:val="22"/>
          <w:szCs w:val="22"/>
          <w:u w:val="single"/>
        </w:rPr>
        <w:t>Būklės, kurias reikia stebėti</w:t>
      </w:r>
    </w:p>
    <w:p w14:paraId="70700033"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Pacientus, ypač senyvus, kuriems yra žemiau aprašytos būklės, reikia stebėti.</w:t>
      </w:r>
    </w:p>
    <w:p w14:paraId="13C4A9D4" w14:textId="77777777" w:rsidR="00932E2F" w:rsidRPr="00634B32" w:rsidRDefault="00932E2F" w:rsidP="00932E2F">
      <w:pPr>
        <w:rPr>
          <w:rFonts w:ascii="Times New Roman" w:hAnsi="Times New Roman"/>
          <w:sz w:val="22"/>
          <w:szCs w:val="22"/>
        </w:rPr>
      </w:pPr>
    </w:p>
    <w:p w14:paraId="7AB3E2E2" w14:textId="77777777" w:rsidR="00932E2F" w:rsidRDefault="00932E2F" w:rsidP="00932E2F">
      <w:pPr>
        <w:numPr>
          <w:ilvl w:val="0"/>
          <w:numId w:val="19"/>
        </w:numPr>
        <w:ind w:left="567" w:hanging="567"/>
        <w:rPr>
          <w:rFonts w:ascii="Times New Roman" w:hAnsi="Times New Roman"/>
          <w:sz w:val="22"/>
          <w:szCs w:val="22"/>
        </w:rPr>
      </w:pPr>
      <w:r w:rsidRPr="00634B32">
        <w:rPr>
          <w:rFonts w:ascii="Times New Roman" w:hAnsi="Times New Roman"/>
          <w:sz w:val="22"/>
          <w:szCs w:val="22"/>
          <w:u w:val="single"/>
        </w:rPr>
        <w:t>Navikai</w:t>
      </w:r>
      <w:r w:rsidRPr="00F76D8C">
        <w:rPr>
          <w:rFonts w:ascii="Times New Roman" w:hAnsi="Times New Roman"/>
          <w:sz w:val="22"/>
          <w:szCs w:val="22"/>
        </w:rPr>
        <w:t>.</w:t>
      </w:r>
      <w:r w:rsidRPr="004B47E6">
        <w:rPr>
          <w:rFonts w:ascii="Times New Roman" w:hAnsi="Times New Roman"/>
          <w:sz w:val="22"/>
          <w:szCs w:val="22"/>
        </w:rPr>
        <w:t xml:space="preserve"> </w:t>
      </w:r>
      <w:r w:rsidRPr="00634B32">
        <w:rPr>
          <w:rFonts w:ascii="Times New Roman" w:hAnsi="Times New Roman"/>
          <w:sz w:val="22"/>
          <w:szCs w:val="22"/>
        </w:rPr>
        <w:t xml:space="preserve">Krūties vėžys, </w:t>
      </w:r>
      <w:proofErr w:type="spellStart"/>
      <w:r w:rsidRPr="00634B32">
        <w:rPr>
          <w:rFonts w:ascii="Times New Roman" w:hAnsi="Times New Roman"/>
          <w:sz w:val="22"/>
          <w:szCs w:val="22"/>
        </w:rPr>
        <w:t>hipernefroma</w:t>
      </w:r>
      <w:proofErr w:type="spellEnd"/>
      <w:r w:rsidRPr="00634B32">
        <w:rPr>
          <w:rFonts w:ascii="Times New Roman" w:hAnsi="Times New Roman"/>
          <w:sz w:val="22"/>
          <w:szCs w:val="22"/>
        </w:rPr>
        <w:t xml:space="preserve">, bronchų karcinoma ir metastazės kauluose. Šiomis ligomis sergantiems pacientams gydymo androgenais metu gali spontaniškai atsirasti </w:t>
      </w:r>
      <w:proofErr w:type="spellStart"/>
      <w:r w:rsidRPr="00634B32">
        <w:rPr>
          <w:rFonts w:ascii="Times New Roman" w:hAnsi="Times New Roman"/>
          <w:sz w:val="22"/>
          <w:szCs w:val="22"/>
        </w:rPr>
        <w:t>hiperkalcemija</w:t>
      </w:r>
      <w:proofErr w:type="spellEnd"/>
      <w:r w:rsidRPr="00634B32">
        <w:rPr>
          <w:rFonts w:ascii="Times New Roman" w:hAnsi="Times New Roman"/>
          <w:sz w:val="22"/>
          <w:szCs w:val="22"/>
        </w:rPr>
        <w:t xml:space="preserve">. Ji gali rodyti teigiamą naviko atsaką į gydymą hormonais. Nepaisant to, visų pirma reikia tinkamai gydyti </w:t>
      </w:r>
      <w:proofErr w:type="spellStart"/>
      <w:r w:rsidRPr="00634B32">
        <w:rPr>
          <w:rFonts w:ascii="Times New Roman" w:hAnsi="Times New Roman"/>
          <w:sz w:val="22"/>
          <w:szCs w:val="22"/>
        </w:rPr>
        <w:t>hiperkalcemiją</w:t>
      </w:r>
      <w:proofErr w:type="spellEnd"/>
      <w:r w:rsidRPr="00634B32">
        <w:rPr>
          <w:rFonts w:ascii="Times New Roman" w:hAnsi="Times New Roman"/>
          <w:sz w:val="22"/>
          <w:szCs w:val="22"/>
        </w:rPr>
        <w:t>, o atsistačius normaliai kalcio koncentracijai gydymą hormonais galima atnaujinti.</w:t>
      </w:r>
    </w:p>
    <w:p w14:paraId="6213F322" w14:textId="77777777" w:rsidR="00CE0B51" w:rsidRPr="00634B32" w:rsidRDefault="00CE0B51" w:rsidP="00CE0B51">
      <w:pPr>
        <w:ind w:left="567"/>
        <w:rPr>
          <w:rFonts w:ascii="Times New Roman" w:hAnsi="Times New Roman"/>
          <w:sz w:val="22"/>
          <w:szCs w:val="22"/>
        </w:rPr>
      </w:pPr>
    </w:p>
    <w:p w14:paraId="32634315" w14:textId="77777777" w:rsidR="00EF285F" w:rsidRDefault="00932E2F" w:rsidP="00CE0B51">
      <w:pPr>
        <w:numPr>
          <w:ilvl w:val="0"/>
          <w:numId w:val="21"/>
        </w:numPr>
        <w:ind w:left="567" w:hanging="567"/>
        <w:rPr>
          <w:rFonts w:ascii="Times New Roman" w:hAnsi="Times New Roman"/>
          <w:sz w:val="22"/>
          <w:szCs w:val="22"/>
        </w:rPr>
      </w:pPr>
      <w:r w:rsidRPr="00634B32">
        <w:rPr>
          <w:rFonts w:ascii="Times New Roman" w:hAnsi="Times New Roman"/>
          <w:sz w:val="22"/>
          <w:szCs w:val="22"/>
          <w:u w:val="single"/>
        </w:rPr>
        <w:t>Gretutinės ligos</w:t>
      </w:r>
      <w:r w:rsidRPr="00F76D8C">
        <w:rPr>
          <w:rFonts w:ascii="Times New Roman" w:hAnsi="Times New Roman"/>
          <w:sz w:val="22"/>
          <w:szCs w:val="22"/>
        </w:rPr>
        <w:t>.</w:t>
      </w:r>
      <w:r w:rsidRPr="00634B32">
        <w:rPr>
          <w:rFonts w:ascii="Times New Roman" w:hAnsi="Times New Roman"/>
          <w:sz w:val="22"/>
          <w:szCs w:val="22"/>
        </w:rPr>
        <w:t xml:space="preserve"> </w:t>
      </w:r>
      <w:r w:rsidR="00EF285F" w:rsidRPr="00EF285F">
        <w:rPr>
          <w:rFonts w:ascii="Times New Roman" w:hAnsi="Times New Roman"/>
          <w:sz w:val="22"/>
          <w:szCs w:val="22"/>
          <w:lang w:eastAsia="lt-LT"/>
        </w:rPr>
        <w:t xml:space="preserve">Pacientams, kuriems nustatytas sunkus širdies, kepenų ar inkstų </w:t>
      </w:r>
      <w:r w:rsidR="000E2E63">
        <w:rPr>
          <w:rFonts w:ascii="Times New Roman" w:hAnsi="Times New Roman"/>
          <w:sz w:val="22"/>
          <w:szCs w:val="22"/>
          <w:lang w:eastAsia="lt-LT"/>
        </w:rPr>
        <w:t xml:space="preserve">funkcijos </w:t>
      </w:r>
      <w:r w:rsidR="00EF285F" w:rsidRPr="00EF285F">
        <w:rPr>
          <w:rFonts w:ascii="Times New Roman" w:hAnsi="Times New Roman"/>
          <w:sz w:val="22"/>
          <w:szCs w:val="22"/>
          <w:lang w:eastAsia="lt-LT"/>
        </w:rPr>
        <w:t xml:space="preserve">nepakankamumas arba išeminė širdies liga, gydymas testosteronu gali sukelti sunkių komplikacijų, kurioms būdinga edema su </w:t>
      </w:r>
      <w:proofErr w:type="spellStart"/>
      <w:r w:rsidR="00EF285F" w:rsidRPr="00EF285F">
        <w:rPr>
          <w:rFonts w:ascii="Times New Roman" w:hAnsi="Times New Roman"/>
          <w:sz w:val="22"/>
          <w:szCs w:val="22"/>
          <w:lang w:eastAsia="lt-LT"/>
        </w:rPr>
        <w:t>staziniu</w:t>
      </w:r>
      <w:proofErr w:type="spellEnd"/>
      <w:r w:rsidR="00EF285F" w:rsidRPr="00EF285F">
        <w:rPr>
          <w:rFonts w:ascii="Times New Roman" w:hAnsi="Times New Roman"/>
          <w:sz w:val="22"/>
          <w:szCs w:val="22"/>
          <w:lang w:eastAsia="lt-LT"/>
        </w:rPr>
        <w:t xml:space="preserve"> širdies nepakankamumu arba be jo. Tokiu atveju gydymą reikia nedelsiant nutraukti</w:t>
      </w:r>
      <w:r w:rsidR="00EF285F">
        <w:rPr>
          <w:lang w:eastAsia="lt-LT"/>
        </w:rPr>
        <w:t>.</w:t>
      </w:r>
      <w:r w:rsidRPr="00634B32">
        <w:rPr>
          <w:rFonts w:ascii="Times New Roman" w:hAnsi="Times New Roman"/>
          <w:sz w:val="22"/>
          <w:szCs w:val="22"/>
        </w:rPr>
        <w:t xml:space="preserve"> Pacientus, kuriems įvyko miokardo infarktas, pasireiškė epilepsija ar migrena, būtina stebėti, ar šios ligos nepablogės ir nepasikartos. Tokiais atvejais gydymą būtina nutraukti nedelsiant.</w:t>
      </w:r>
      <w:r w:rsidR="00EF285F">
        <w:rPr>
          <w:rFonts w:ascii="Times New Roman" w:hAnsi="Times New Roman"/>
          <w:sz w:val="22"/>
          <w:szCs w:val="22"/>
        </w:rPr>
        <w:t xml:space="preserve"> </w:t>
      </w:r>
    </w:p>
    <w:p w14:paraId="25114D67" w14:textId="77777777" w:rsidR="00EF285F" w:rsidRPr="00EF285F" w:rsidRDefault="00EF285F" w:rsidP="00CE0B51">
      <w:pPr>
        <w:ind w:left="567"/>
        <w:rPr>
          <w:rFonts w:ascii="Times New Roman" w:hAnsi="Times New Roman"/>
          <w:sz w:val="22"/>
          <w:szCs w:val="22"/>
          <w:lang w:eastAsia="lt-LT"/>
        </w:rPr>
      </w:pPr>
      <w:r w:rsidRPr="00EF285F">
        <w:rPr>
          <w:rFonts w:ascii="Times New Roman" w:hAnsi="Times New Roman"/>
          <w:sz w:val="22"/>
          <w:szCs w:val="22"/>
          <w:lang w:eastAsia="lt-LT"/>
        </w:rPr>
        <w:t xml:space="preserve">Testosteronas gali padidinti kraujospūdį, todėl vyrams, kuriems yra </w:t>
      </w:r>
      <w:r w:rsidR="004B47E6">
        <w:rPr>
          <w:rFonts w:ascii="Times New Roman" w:hAnsi="Times New Roman"/>
          <w:sz w:val="22"/>
          <w:szCs w:val="22"/>
          <w:lang w:eastAsia="lt-LT"/>
        </w:rPr>
        <w:t xml:space="preserve">arterinė </w:t>
      </w:r>
      <w:r w:rsidRPr="00EF285F">
        <w:rPr>
          <w:rFonts w:ascii="Times New Roman" w:hAnsi="Times New Roman"/>
          <w:sz w:val="22"/>
          <w:szCs w:val="22"/>
          <w:lang w:eastAsia="lt-LT"/>
        </w:rPr>
        <w:t xml:space="preserve">hipertenzija, </w:t>
      </w:r>
      <w:proofErr w:type="spellStart"/>
      <w:r w:rsidRPr="00EF285F">
        <w:rPr>
          <w:rFonts w:ascii="Times New Roman" w:hAnsi="Times New Roman"/>
          <w:sz w:val="22"/>
          <w:szCs w:val="22"/>
          <w:lang w:eastAsia="lt-LT"/>
        </w:rPr>
        <w:t>Sustanon</w:t>
      </w:r>
      <w:proofErr w:type="spellEnd"/>
      <w:r w:rsidRPr="00EF285F">
        <w:rPr>
          <w:rFonts w:ascii="Times New Roman" w:hAnsi="Times New Roman"/>
          <w:sz w:val="22"/>
          <w:szCs w:val="22"/>
          <w:lang w:eastAsia="lt-LT"/>
        </w:rPr>
        <w:t xml:space="preserve"> reikia vartoti atsargiai.</w:t>
      </w:r>
    </w:p>
    <w:p w14:paraId="23D33AEB" w14:textId="77777777" w:rsidR="00932E2F" w:rsidRPr="00634B32" w:rsidRDefault="00932E2F" w:rsidP="00932E2F">
      <w:pPr>
        <w:rPr>
          <w:rFonts w:ascii="Times New Roman" w:hAnsi="Times New Roman"/>
          <w:sz w:val="22"/>
          <w:szCs w:val="22"/>
        </w:rPr>
      </w:pPr>
    </w:p>
    <w:p w14:paraId="7987FC52" w14:textId="77777777" w:rsidR="00932E2F" w:rsidRPr="00634B32" w:rsidRDefault="00932E2F" w:rsidP="00932E2F">
      <w:pPr>
        <w:numPr>
          <w:ilvl w:val="0"/>
          <w:numId w:val="19"/>
        </w:numPr>
        <w:ind w:left="567" w:hanging="567"/>
        <w:rPr>
          <w:rFonts w:ascii="Times New Roman" w:hAnsi="Times New Roman"/>
          <w:sz w:val="22"/>
          <w:szCs w:val="22"/>
        </w:rPr>
      </w:pPr>
      <w:r w:rsidRPr="00634B32">
        <w:rPr>
          <w:rFonts w:ascii="Times New Roman" w:hAnsi="Times New Roman"/>
          <w:sz w:val="22"/>
          <w:szCs w:val="22"/>
          <w:u w:val="single"/>
        </w:rPr>
        <w:t>Cukrinis diabetas.</w:t>
      </w:r>
      <w:r w:rsidRPr="00634B32">
        <w:rPr>
          <w:rFonts w:ascii="Times New Roman" w:hAnsi="Times New Roman"/>
          <w:sz w:val="22"/>
          <w:szCs w:val="22"/>
        </w:rPr>
        <w:t xml:space="preserve">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kaip ir visi androgenai, cukriniu diabetu sergantiems pacientams gali pagerinti gliukozės toleranciją (žr. 4.5 skyrių).</w:t>
      </w:r>
    </w:p>
    <w:p w14:paraId="70E7C368" w14:textId="77777777" w:rsidR="00932E2F" w:rsidRPr="00634B32" w:rsidRDefault="00932E2F" w:rsidP="00932E2F">
      <w:pPr>
        <w:ind w:left="567" w:hanging="567"/>
        <w:rPr>
          <w:rFonts w:ascii="Times New Roman" w:hAnsi="Times New Roman"/>
          <w:sz w:val="22"/>
          <w:szCs w:val="22"/>
        </w:rPr>
      </w:pPr>
    </w:p>
    <w:p w14:paraId="06406319" w14:textId="77777777" w:rsidR="00932E2F" w:rsidRPr="00634B32" w:rsidRDefault="00932E2F" w:rsidP="00932E2F">
      <w:pPr>
        <w:numPr>
          <w:ilvl w:val="0"/>
          <w:numId w:val="19"/>
        </w:numPr>
        <w:ind w:left="567" w:hanging="567"/>
        <w:rPr>
          <w:rFonts w:ascii="Times New Roman" w:hAnsi="Times New Roman"/>
          <w:sz w:val="22"/>
          <w:szCs w:val="22"/>
        </w:rPr>
      </w:pPr>
      <w:r w:rsidRPr="00634B32">
        <w:rPr>
          <w:rFonts w:ascii="Times New Roman" w:hAnsi="Times New Roman"/>
          <w:sz w:val="22"/>
          <w:szCs w:val="22"/>
          <w:u w:val="single"/>
        </w:rPr>
        <w:t>Gydymas antikoaguliantais.</w:t>
      </w:r>
      <w:r w:rsidRPr="00634B32">
        <w:rPr>
          <w:rFonts w:ascii="Times New Roman" w:hAnsi="Times New Roman"/>
          <w:sz w:val="22"/>
          <w:szCs w:val="22"/>
        </w:rPr>
        <w:t xml:space="preserve">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kaip ir visi androgenai, gali sustiprinti kumarino grupės vaistinių preparatų </w:t>
      </w:r>
      <w:r w:rsidR="00C5640E">
        <w:rPr>
          <w:rFonts w:ascii="Times New Roman" w:hAnsi="Times New Roman"/>
          <w:sz w:val="22"/>
          <w:szCs w:val="22"/>
        </w:rPr>
        <w:t>krešėjimą mažinantį</w:t>
      </w:r>
      <w:r w:rsidR="00C5640E" w:rsidRPr="00634B32">
        <w:rPr>
          <w:rFonts w:ascii="Times New Roman" w:hAnsi="Times New Roman"/>
          <w:sz w:val="22"/>
          <w:szCs w:val="22"/>
        </w:rPr>
        <w:t xml:space="preserve"> </w:t>
      </w:r>
      <w:r w:rsidRPr="00634B32">
        <w:rPr>
          <w:rFonts w:ascii="Times New Roman" w:hAnsi="Times New Roman"/>
          <w:sz w:val="22"/>
          <w:szCs w:val="22"/>
        </w:rPr>
        <w:t>poveikį (taip pat žr. 4.5 skyrių).</w:t>
      </w:r>
    </w:p>
    <w:p w14:paraId="6F26625D" w14:textId="77777777" w:rsidR="00932E2F" w:rsidRPr="00634B32" w:rsidRDefault="00932E2F" w:rsidP="00932E2F">
      <w:pPr>
        <w:ind w:left="567" w:hanging="567"/>
        <w:rPr>
          <w:rFonts w:ascii="Times New Roman" w:hAnsi="Times New Roman"/>
          <w:sz w:val="22"/>
          <w:szCs w:val="22"/>
        </w:rPr>
      </w:pPr>
    </w:p>
    <w:p w14:paraId="2E98710A" w14:textId="77777777" w:rsidR="00932E2F" w:rsidRPr="00634B32" w:rsidRDefault="00932E2F" w:rsidP="00932E2F">
      <w:pPr>
        <w:numPr>
          <w:ilvl w:val="0"/>
          <w:numId w:val="19"/>
        </w:numPr>
        <w:ind w:left="567" w:hanging="567"/>
        <w:rPr>
          <w:rFonts w:ascii="Times New Roman" w:hAnsi="Times New Roman"/>
          <w:sz w:val="22"/>
          <w:szCs w:val="22"/>
        </w:rPr>
      </w:pPr>
      <w:r w:rsidRPr="00634B32">
        <w:rPr>
          <w:rFonts w:ascii="Times New Roman" w:hAnsi="Times New Roman"/>
          <w:sz w:val="22"/>
          <w:szCs w:val="22"/>
          <w:u w:val="single"/>
        </w:rPr>
        <w:lastRenderedPageBreak/>
        <w:t xml:space="preserve">Miego </w:t>
      </w:r>
      <w:proofErr w:type="spellStart"/>
      <w:r w:rsidRPr="00634B32">
        <w:rPr>
          <w:rFonts w:ascii="Times New Roman" w:hAnsi="Times New Roman"/>
          <w:sz w:val="22"/>
          <w:szCs w:val="22"/>
          <w:u w:val="single"/>
        </w:rPr>
        <w:t>apnėja</w:t>
      </w:r>
      <w:proofErr w:type="spellEnd"/>
      <w:r w:rsidRPr="00634B32">
        <w:rPr>
          <w:rFonts w:ascii="Times New Roman" w:hAnsi="Times New Roman"/>
          <w:sz w:val="22"/>
          <w:szCs w:val="22"/>
          <w:u w:val="single"/>
        </w:rPr>
        <w:t>.</w:t>
      </w:r>
      <w:r w:rsidRPr="00634B32">
        <w:rPr>
          <w:rFonts w:ascii="Times New Roman" w:hAnsi="Times New Roman"/>
          <w:sz w:val="22"/>
          <w:szCs w:val="22"/>
        </w:rPr>
        <w:t xml:space="preserve"> Testosterono esterių nerekomenduojama vartoti vyrams, kuriems pasireiškia miego </w:t>
      </w:r>
      <w:proofErr w:type="spellStart"/>
      <w:r w:rsidRPr="00634B32">
        <w:rPr>
          <w:rFonts w:ascii="Times New Roman" w:hAnsi="Times New Roman"/>
          <w:sz w:val="22"/>
          <w:szCs w:val="22"/>
        </w:rPr>
        <w:t>apnėja</w:t>
      </w:r>
      <w:proofErr w:type="spellEnd"/>
      <w:r w:rsidRPr="00634B32">
        <w:rPr>
          <w:rFonts w:ascii="Times New Roman" w:hAnsi="Times New Roman"/>
          <w:sz w:val="22"/>
          <w:szCs w:val="22"/>
        </w:rPr>
        <w:t>, nes duomenų apie saugumą nepakanka. Pacientus, kuriems yra rizikos veiksnių, tokių kaip nutukimas ar lėtinės plaučių ligos, reikia gydyti atsargiai, remiantis gera klinikine praktika.</w:t>
      </w:r>
    </w:p>
    <w:p w14:paraId="29354BCD" w14:textId="77777777" w:rsidR="00932E2F" w:rsidRPr="00634B32" w:rsidRDefault="00932E2F" w:rsidP="00932E2F">
      <w:pPr>
        <w:rPr>
          <w:rFonts w:ascii="Times New Roman" w:hAnsi="Times New Roman"/>
          <w:sz w:val="22"/>
          <w:szCs w:val="22"/>
        </w:rPr>
      </w:pPr>
    </w:p>
    <w:p w14:paraId="7CA9AFAA"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Nepageidaujami reiškiniai</w:t>
      </w:r>
    </w:p>
    <w:p w14:paraId="14C515C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Jeigu atsiranda androgenams būdingų nepageidaujamų reakcijų (žr. 4.8 skyrių), gydymą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reikia laikinai nutraukti, o simptomams išnykus gydymą atnaujinti mažesne doze.</w:t>
      </w:r>
    </w:p>
    <w:p w14:paraId="67E23BDA" w14:textId="77777777" w:rsidR="00932E2F" w:rsidRPr="00634B32" w:rsidRDefault="00932E2F" w:rsidP="00932E2F">
      <w:pPr>
        <w:rPr>
          <w:rFonts w:ascii="Times New Roman" w:hAnsi="Times New Roman"/>
          <w:sz w:val="22"/>
          <w:szCs w:val="22"/>
        </w:rPr>
      </w:pPr>
    </w:p>
    <w:p w14:paraId="6D1F06FD"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Vyriškėjimas</w:t>
      </w:r>
    </w:p>
    <w:p w14:paraId="5A5C0E38"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Pacientai turi žinoti apie galimą vyriškėjimo požymių atsiradimą. Apie balso sustorėjimo pavojų ypač turi žinoti dainininkai ir moterys, kurių profesija yra susijusi su kalbėjimu. Balso pokyčiai gali būti grįžtami.</w:t>
      </w:r>
    </w:p>
    <w:p w14:paraId="189A735B"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Atsiradus vyriškėjimo požymių reikia iš naujo įvertinti rizikos ir naudos santykį konkrečiam pacientui.</w:t>
      </w:r>
    </w:p>
    <w:p w14:paraId="78482AF2" w14:textId="77777777" w:rsidR="00932E2F" w:rsidRPr="00634B32" w:rsidRDefault="00932E2F" w:rsidP="00932E2F">
      <w:pPr>
        <w:rPr>
          <w:rFonts w:ascii="Times New Roman" w:hAnsi="Times New Roman"/>
          <w:sz w:val="22"/>
          <w:szCs w:val="22"/>
        </w:rPr>
      </w:pPr>
    </w:p>
    <w:p w14:paraId="03A46B4C"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Piktnaudžiavimas sporte</w:t>
      </w:r>
    </w:p>
    <w:p w14:paraId="55B4ECF1"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Pacientai, dalyvaujantys varžybose, kurias reglamentuoja Pasaulio </w:t>
      </w:r>
      <w:proofErr w:type="spellStart"/>
      <w:r w:rsidRPr="00634B32">
        <w:rPr>
          <w:rFonts w:ascii="Times New Roman" w:hAnsi="Times New Roman"/>
          <w:sz w:val="22"/>
          <w:szCs w:val="22"/>
        </w:rPr>
        <w:t>antidopingo</w:t>
      </w:r>
      <w:proofErr w:type="spellEnd"/>
      <w:r w:rsidRPr="00634B32">
        <w:rPr>
          <w:rFonts w:ascii="Times New Roman" w:hAnsi="Times New Roman"/>
          <w:sz w:val="22"/>
          <w:szCs w:val="22"/>
        </w:rPr>
        <w:t xml:space="preserve"> agentūra (angl.</w:t>
      </w:r>
      <w:r w:rsidR="00DE42CA">
        <w:rPr>
          <w:rFonts w:ascii="Times New Roman" w:hAnsi="Times New Roman"/>
          <w:sz w:val="22"/>
          <w:szCs w:val="22"/>
        </w:rPr>
        <w:t>,</w:t>
      </w:r>
      <w:r w:rsidRPr="00634B32">
        <w:rPr>
          <w:rFonts w:ascii="Times New Roman" w:hAnsi="Times New Roman"/>
          <w:sz w:val="22"/>
          <w:szCs w:val="22"/>
        </w:rPr>
        <w:t xml:space="preserve"> </w:t>
      </w:r>
      <w:proofErr w:type="spellStart"/>
      <w:r w:rsidRPr="00634B32">
        <w:rPr>
          <w:rFonts w:ascii="Times New Roman" w:hAnsi="Times New Roman"/>
          <w:i/>
          <w:sz w:val="22"/>
          <w:szCs w:val="22"/>
        </w:rPr>
        <w:t>World</w:t>
      </w:r>
      <w:proofErr w:type="spellEnd"/>
      <w:r w:rsidRPr="00634B32">
        <w:rPr>
          <w:rFonts w:ascii="Times New Roman" w:hAnsi="Times New Roman"/>
          <w:i/>
          <w:sz w:val="22"/>
          <w:szCs w:val="22"/>
        </w:rPr>
        <w:t xml:space="preserve"> </w:t>
      </w:r>
      <w:proofErr w:type="spellStart"/>
      <w:r w:rsidRPr="00634B32">
        <w:rPr>
          <w:rFonts w:ascii="Times New Roman" w:hAnsi="Times New Roman"/>
          <w:i/>
          <w:sz w:val="22"/>
          <w:szCs w:val="22"/>
        </w:rPr>
        <w:t>Anti-Doping</w:t>
      </w:r>
      <w:proofErr w:type="spellEnd"/>
      <w:r w:rsidRPr="00634B32">
        <w:rPr>
          <w:rFonts w:ascii="Times New Roman" w:hAnsi="Times New Roman"/>
          <w:i/>
          <w:sz w:val="22"/>
          <w:szCs w:val="22"/>
        </w:rPr>
        <w:t xml:space="preserve"> </w:t>
      </w:r>
      <w:proofErr w:type="spellStart"/>
      <w:r w:rsidRPr="00634B32">
        <w:rPr>
          <w:rFonts w:ascii="Times New Roman" w:hAnsi="Times New Roman"/>
          <w:i/>
          <w:sz w:val="22"/>
          <w:szCs w:val="22"/>
        </w:rPr>
        <w:t>Agency</w:t>
      </w:r>
      <w:proofErr w:type="spellEnd"/>
      <w:r w:rsidRPr="00634B32">
        <w:rPr>
          <w:rFonts w:ascii="Times New Roman" w:hAnsi="Times New Roman"/>
          <w:i/>
          <w:sz w:val="22"/>
          <w:szCs w:val="22"/>
        </w:rPr>
        <w:t xml:space="preserve"> (WADA)</w:t>
      </w:r>
      <w:r w:rsidRPr="00634B32">
        <w:rPr>
          <w:rFonts w:ascii="Times New Roman" w:hAnsi="Times New Roman"/>
          <w:sz w:val="22"/>
          <w:szCs w:val="22"/>
        </w:rPr>
        <w:t xml:space="preserve">, prieš pradėdami vartoti šį vaistinį preparatą turi susipažinti su </w:t>
      </w:r>
      <w:r w:rsidRPr="00634B32">
        <w:rPr>
          <w:rFonts w:ascii="Times New Roman" w:hAnsi="Times New Roman"/>
          <w:i/>
          <w:sz w:val="22"/>
          <w:szCs w:val="22"/>
        </w:rPr>
        <w:t>WADA</w:t>
      </w:r>
      <w:r w:rsidRPr="00634B32">
        <w:rPr>
          <w:rFonts w:ascii="Times New Roman" w:hAnsi="Times New Roman"/>
          <w:sz w:val="22"/>
          <w:szCs w:val="22"/>
        </w:rPr>
        <w:t xml:space="preserve"> taisyklėmis, nes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gali iškreipti dopingo tyrimo rezultatus. Piktnaudžiaujant androgenais sportiniam pajėgumui didinti, gresia didelė rizika sveikatai, todėl tai daryti draudžiama.</w:t>
      </w:r>
    </w:p>
    <w:p w14:paraId="18F2CB72" w14:textId="77777777" w:rsidR="00932E2F" w:rsidRPr="00634B32" w:rsidRDefault="00932E2F" w:rsidP="00932E2F">
      <w:pPr>
        <w:rPr>
          <w:rFonts w:ascii="Times New Roman" w:hAnsi="Times New Roman"/>
          <w:sz w:val="22"/>
          <w:szCs w:val="22"/>
        </w:rPr>
      </w:pPr>
    </w:p>
    <w:p w14:paraId="35738B7D" w14:textId="77777777" w:rsidR="00DF3BD4" w:rsidRPr="00DF3BD4" w:rsidRDefault="00DF3BD4" w:rsidP="00DF3BD4">
      <w:pPr>
        <w:outlineLvl w:val="0"/>
        <w:rPr>
          <w:rFonts w:ascii="Times New Roman" w:hAnsi="Times New Roman"/>
          <w:sz w:val="22"/>
          <w:szCs w:val="22"/>
          <w:u w:val="single"/>
        </w:rPr>
      </w:pPr>
      <w:r w:rsidRPr="00DF3BD4">
        <w:rPr>
          <w:rFonts w:ascii="Times New Roman" w:hAnsi="Times New Roman"/>
          <w:sz w:val="22"/>
          <w:szCs w:val="22"/>
          <w:u w:val="single"/>
        </w:rPr>
        <w:t>Piktnaudžiavimas ir priklausomybė</w:t>
      </w:r>
    </w:p>
    <w:p w14:paraId="2CBB014B" w14:textId="1EFAB30F" w:rsidR="00DF3BD4" w:rsidRPr="00DF3BD4" w:rsidRDefault="00DF3BD4" w:rsidP="00DF3BD4">
      <w:pPr>
        <w:outlineLvl w:val="0"/>
        <w:rPr>
          <w:rFonts w:ascii="Times New Roman" w:hAnsi="Times New Roman"/>
          <w:sz w:val="22"/>
          <w:szCs w:val="22"/>
        </w:rPr>
      </w:pPr>
      <w:r w:rsidRPr="00DF3BD4">
        <w:rPr>
          <w:rFonts w:ascii="Times New Roman" w:hAnsi="Times New Roman"/>
          <w:sz w:val="22"/>
          <w:szCs w:val="22"/>
        </w:rPr>
        <w:t>Pasitaiko piktnaudžiavimo testosteronu atvej</w:t>
      </w:r>
      <w:r w:rsidR="002255C6">
        <w:rPr>
          <w:rFonts w:ascii="Times New Roman" w:hAnsi="Times New Roman"/>
          <w:sz w:val="22"/>
          <w:szCs w:val="22"/>
        </w:rPr>
        <w:t>ų</w:t>
      </w:r>
      <w:r w:rsidRPr="00DF3BD4">
        <w:rPr>
          <w:rFonts w:ascii="Times New Roman" w:hAnsi="Times New Roman"/>
          <w:sz w:val="22"/>
          <w:szCs w:val="22"/>
        </w:rPr>
        <w:t xml:space="preserve">, dažniausiai vartojant didesnes dozes, nei patvirtintos </w:t>
      </w:r>
      <w:r w:rsidR="00C108E6">
        <w:rPr>
          <w:rFonts w:ascii="Times New Roman" w:hAnsi="Times New Roman"/>
          <w:sz w:val="22"/>
          <w:szCs w:val="22"/>
        </w:rPr>
        <w:t xml:space="preserve">terapinėms </w:t>
      </w:r>
      <w:r w:rsidRPr="00DF3BD4">
        <w:rPr>
          <w:rFonts w:ascii="Times New Roman" w:hAnsi="Times New Roman"/>
          <w:sz w:val="22"/>
          <w:szCs w:val="22"/>
        </w:rPr>
        <w:t>indikacijo</w:t>
      </w:r>
      <w:r w:rsidR="00C108E6">
        <w:rPr>
          <w:rFonts w:ascii="Times New Roman" w:hAnsi="Times New Roman"/>
          <w:sz w:val="22"/>
          <w:szCs w:val="22"/>
        </w:rPr>
        <w:t>ms</w:t>
      </w:r>
      <w:r w:rsidRPr="00DF3BD4">
        <w:rPr>
          <w:rFonts w:ascii="Times New Roman" w:hAnsi="Times New Roman"/>
          <w:sz w:val="22"/>
          <w:szCs w:val="22"/>
        </w:rPr>
        <w:t xml:space="preserve">, bei </w:t>
      </w:r>
      <w:r w:rsidR="00BE24F9">
        <w:rPr>
          <w:rFonts w:ascii="Times New Roman" w:hAnsi="Times New Roman"/>
          <w:sz w:val="22"/>
          <w:szCs w:val="22"/>
        </w:rPr>
        <w:t>vartojant</w:t>
      </w:r>
      <w:r w:rsidRPr="00DF3BD4">
        <w:rPr>
          <w:rFonts w:ascii="Times New Roman" w:hAnsi="Times New Roman"/>
          <w:sz w:val="22"/>
          <w:szCs w:val="22"/>
        </w:rPr>
        <w:t xml:space="preserve"> kartu su kitais anaboliniais </w:t>
      </w:r>
      <w:proofErr w:type="spellStart"/>
      <w:r w:rsidRPr="00DF3BD4">
        <w:rPr>
          <w:rFonts w:ascii="Times New Roman" w:hAnsi="Times New Roman"/>
          <w:sz w:val="22"/>
          <w:szCs w:val="22"/>
        </w:rPr>
        <w:t>androgeniniais</w:t>
      </w:r>
      <w:proofErr w:type="spellEnd"/>
      <w:r w:rsidRPr="00DF3BD4">
        <w:rPr>
          <w:rFonts w:ascii="Times New Roman" w:hAnsi="Times New Roman"/>
          <w:sz w:val="22"/>
          <w:szCs w:val="22"/>
        </w:rPr>
        <w:t xml:space="preserve"> </w:t>
      </w:r>
      <w:r w:rsidR="00193FC3">
        <w:rPr>
          <w:rFonts w:ascii="Times New Roman" w:hAnsi="Times New Roman"/>
          <w:sz w:val="22"/>
          <w:szCs w:val="22"/>
        </w:rPr>
        <w:t>steroidais</w:t>
      </w:r>
      <w:r w:rsidRPr="00DF3BD4">
        <w:rPr>
          <w:rFonts w:ascii="Times New Roman" w:hAnsi="Times New Roman"/>
          <w:sz w:val="22"/>
          <w:szCs w:val="22"/>
        </w:rPr>
        <w:t xml:space="preserve">. Piktnaudžiavimas testosteronu ir kitais anaboliniais </w:t>
      </w:r>
      <w:proofErr w:type="spellStart"/>
      <w:r w:rsidRPr="00DF3BD4">
        <w:rPr>
          <w:rFonts w:ascii="Times New Roman" w:hAnsi="Times New Roman"/>
          <w:sz w:val="22"/>
          <w:szCs w:val="22"/>
        </w:rPr>
        <w:t>androgeniniais</w:t>
      </w:r>
      <w:proofErr w:type="spellEnd"/>
      <w:r w:rsidRPr="00DF3BD4">
        <w:rPr>
          <w:rFonts w:ascii="Times New Roman" w:hAnsi="Times New Roman"/>
          <w:sz w:val="22"/>
          <w:szCs w:val="22"/>
        </w:rPr>
        <w:t xml:space="preserve"> </w:t>
      </w:r>
      <w:r w:rsidR="00193FC3">
        <w:rPr>
          <w:rFonts w:ascii="Times New Roman" w:hAnsi="Times New Roman"/>
          <w:sz w:val="22"/>
          <w:szCs w:val="22"/>
        </w:rPr>
        <w:t>steroidais</w:t>
      </w:r>
      <w:r w:rsidRPr="00DF3BD4">
        <w:rPr>
          <w:rFonts w:ascii="Times New Roman" w:hAnsi="Times New Roman"/>
          <w:sz w:val="22"/>
          <w:szCs w:val="22"/>
        </w:rPr>
        <w:t xml:space="preserve"> gali </w:t>
      </w:r>
      <w:r w:rsidR="00BE24F9">
        <w:rPr>
          <w:rFonts w:ascii="Times New Roman" w:hAnsi="Times New Roman"/>
          <w:sz w:val="22"/>
          <w:szCs w:val="22"/>
        </w:rPr>
        <w:t>sukelti</w:t>
      </w:r>
      <w:r w:rsidRPr="00DF3BD4">
        <w:rPr>
          <w:rFonts w:ascii="Times New Roman" w:hAnsi="Times New Roman"/>
          <w:sz w:val="22"/>
          <w:szCs w:val="22"/>
        </w:rPr>
        <w:t xml:space="preserve"> sunki</w:t>
      </w:r>
      <w:r w:rsidR="006F59C3">
        <w:rPr>
          <w:rFonts w:ascii="Times New Roman" w:hAnsi="Times New Roman"/>
          <w:sz w:val="22"/>
          <w:szCs w:val="22"/>
        </w:rPr>
        <w:t>ų</w:t>
      </w:r>
      <w:r w:rsidRPr="00DF3BD4">
        <w:rPr>
          <w:rFonts w:ascii="Times New Roman" w:hAnsi="Times New Roman"/>
          <w:sz w:val="22"/>
          <w:szCs w:val="22"/>
        </w:rPr>
        <w:t xml:space="preserve"> nepageidaujam</w:t>
      </w:r>
      <w:r w:rsidR="006F59C3">
        <w:rPr>
          <w:rFonts w:ascii="Times New Roman" w:hAnsi="Times New Roman"/>
          <w:sz w:val="22"/>
          <w:szCs w:val="22"/>
        </w:rPr>
        <w:t>ų</w:t>
      </w:r>
      <w:r w:rsidRPr="00DF3BD4">
        <w:rPr>
          <w:rFonts w:ascii="Times New Roman" w:hAnsi="Times New Roman"/>
          <w:sz w:val="22"/>
          <w:szCs w:val="22"/>
        </w:rPr>
        <w:t xml:space="preserve"> </w:t>
      </w:r>
      <w:proofErr w:type="spellStart"/>
      <w:r w:rsidRPr="00DF3BD4">
        <w:rPr>
          <w:rFonts w:ascii="Times New Roman" w:hAnsi="Times New Roman"/>
          <w:sz w:val="22"/>
          <w:szCs w:val="22"/>
        </w:rPr>
        <w:t>reakcij</w:t>
      </w:r>
      <w:r w:rsidR="006F59C3">
        <w:rPr>
          <w:rFonts w:ascii="Times New Roman" w:hAnsi="Times New Roman"/>
          <w:sz w:val="22"/>
          <w:szCs w:val="22"/>
        </w:rPr>
        <w:t>ų:</w:t>
      </w:r>
      <w:r w:rsidRPr="00DF3BD4">
        <w:rPr>
          <w:rFonts w:ascii="Times New Roman" w:hAnsi="Times New Roman"/>
          <w:sz w:val="22"/>
          <w:szCs w:val="22"/>
        </w:rPr>
        <w:t>širdies</w:t>
      </w:r>
      <w:proofErr w:type="spellEnd"/>
      <w:r w:rsidRPr="00DF3BD4">
        <w:rPr>
          <w:rFonts w:ascii="Times New Roman" w:hAnsi="Times New Roman"/>
          <w:sz w:val="22"/>
          <w:szCs w:val="22"/>
        </w:rPr>
        <w:t xml:space="preserve"> ir kraujagyslių sistemos reiškini</w:t>
      </w:r>
      <w:r w:rsidR="006F59C3">
        <w:rPr>
          <w:rFonts w:ascii="Times New Roman" w:hAnsi="Times New Roman"/>
          <w:sz w:val="22"/>
          <w:szCs w:val="22"/>
        </w:rPr>
        <w:t>ų</w:t>
      </w:r>
      <w:r w:rsidRPr="00DF3BD4">
        <w:rPr>
          <w:rFonts w:ascii="Times New Roman" w:hAnsi="Times New Roman"/>
          <w:sz w:val="22"/>
          <w:szCs w:val="22"/>
        </w:rPr>
        <w:t xml:space="preserve"> (kai kuriais atvejais mirtin</w:t>
      </w:r>
      <w:r w:rsidR="006F59C3">
        <w:rPr>
          <w:rFonts w:ascii="Times New Roman" w:hAnsi="Times New Roman"/>
          <w:sz w:val="22"/>
          <w:szCs w:val="22"/>
        </w:rPr>
        <w:t>ų</w:t>
      </w:r>
      <w:r w:rsidRPr="00DF3BD4">
        <w:rPr>
          <w:rFonts w:ascii="Times New Roman" w:hAnsi="Times New Roman"/>
          <w:sz w:val="22"/>
          <w:szCs w:val="22"/>
        </w:rPr>
        <w:t>), kepenų ir</w:t>
      </w:r>
      <w:r w:rsidR="002255C6">
        <w:rPr>
          <w:rFonts w:ascii="Times New Roman" w:hAnsi="Times New Roman"/>
          <w:sz w:val="22"/>
          <w:szCs w:val="22"/>
        </w:rPr>
        <w:t xml:space="preserve"> (</w:t>
      </w:r>
      <w:r w:rsidRPr="00DF3BD4">
        <w:rPr>
          <w:rFonts w:ascii="Times New Roman" w:hAnsi="Times New Roman"/>
          <w:sz w:val="22"/>
          <w:szCs w:val="22"/>
        </w:rPr>
        <w:t>arba</w:t>
      </w:r>
      <w:r w:rsidR="002255C6">
        <w:rPr>
          <w:rFonts w:ascii="Times New Roman" w:hAnsi="Times New Roman"/>
          <w:sz w:val="22"/>
          <w:szCs w:val="22"/>
        </w:rPr>
        <w:t>)</w:t>
      </w:r>
      <w:r w:rsidRPr="00DF3BD4">
        <w:rPr>
          <w:rFonts w:ascii="Times New Roman" w:hAnsi="Times New Roman"/>
          <w:sz w:val="22"/>
          <w:szCs w:val="22"/>
        </w:rPr>
        <w:t xml:space="preserve"> psichi</w:t>
      </w:r>
      <w:r w:rsidR="00BE24F9">
        <w:rPr>
          <w:rFonts w:ascii="Times New Roman" w:hAnsi="Times New Roman"/>
          <w:sz w:val="22"/>
          <w:szCs w:val="22"/>
        </w:rPr>
        <w:t>kos</w:t>
      </w:r>
      <w:r w:rsidRPr="00DF3BD4">
        <w:rPr>
          <w:rFonts w:ascii="Times New Roman" w:hAnsi="Times New Roman"/>
          <w:sz w:val="22"/>
          <w:szCs w:val="22"/>
        </w:rPr>
        <w:t xml:space="preserve"> </w:t>
      </w:r>
      <w:r w:rsidR="00BE24F9">
        <w:rPr>
          <w:rFonts w:ascii="Times New Roman" w:hAnsi="Times New Roman"/>
          <w:sz w:val="22"/>
          <w:szCs w:val="22"/>
        </w:rPr>
        <w:t>sutrikim</w:t>
      </w:r>
      <w:r w:rsidR="006F59C3">
        <w:rPr>
          <w:rFonts w:ascii="Times New Roman" w:hAnsi="Times New Roman"/>
          <w:sz w:val="22"/>
          <w:szCs w:val="22"/>
        </w:rPr>
        <w:t>ų</w:t>
      </w:r>
      <w:r w:rsidRPr="00DF3BD4">
        <w:rPr>
          <w:rFonts w:ascii="Times New Roman" w:hAnsi="Times New Roman"/>
          <w:sz w:val="22"/>
          <w:szCs w:val="22"/>
        </w:rPr>
        <w:t>. Piktnaudžiavimas testosteronu gali sukelti priklausomybę ir nutraukimo simptom</w:t>
      </w:r>
      <w:r w:rsidR="006F59C3">
        <w:rPr>
          <w:rFonts w:ascii="Times New Roman" w:hAnsi="Times New Roman"/>
          <w:sz w:val="22"/>
          <w:szCs w:val="22"/>
        </w:rPr>
        <w:t>ų</w:t>
      </w:r>
      <w:r w:rsidRPr="00DF3BD4">
        <w:rPr>
          <w:rFonts w:ascii="Times New Roman" w:hAnsi="Times New Roman"/>
          <w:sz w:val="22"/>
          <w:szCs w:val="22"/>
        </w:rPr>
        <w:t xml:space="preserve">, kurie gali pasireikšti ženkliai sumažinus dozę ar staiga nutraukus vartojimą. Piktnaudžiaujant testosteronu ir kitais </w:t>
      </w:r>
      <w:proofErr w:type="spellStart"/>
      <w:r w:rsidRPr="00DF3BD4">
        <w:rPr>
          <w:rFonts w:ascii="Times New Roman" w:hAnsi="Times New Roman"/>
          <w:sz w:val="22"/>
          <w:szCs w:val="22"/>
        </w:rPr>
        <w:t>androgen</w:t>
      </w:r>
      <w:r w:rsidR="000A3E8C">
        <w:rPr>
          <w:rFonts w:ascii="Times New Roman" w:hAnsi="Times New Roman"/>
          <w:sz w:val="22"/>
          <w:szCs w:val="22"/>
        </w:rPr>
        <w:t>ini</w:t>
      </w:r>
      <w:r w:rsidRPr="00DF3BD4">
        <w:rPr>
          <w:rFonts w:ascii="Times New Roman" w:hAnsi="Times New Roman"/>
          <w:sz w:val="22"/>
          <w:szCs w:val="22"/>
        </w:rPr>
        <w:t>ais</w:t>
      </w:r>
      <w:proofErr w:type="spellEnd"/>
      <w:r w:rsidRPr="00DF3BD4">
        <w:rPr>
          <w:rFonts w:ascii="Times New Roman" w:hAnsi="Times New Roman"/>
          <w:sz w:val="22"/>
          <w:szCs w:val="22"/>
        </w:rPr>
        <w:t xml:space="preserve"> anaboliniais </w:t>
      </w:r>
      <w:r w:rsidR="00D1585D">
        <w:rPr>
          <w:rFonts w:ascii="Times New Roman" w:hAnsi="Times New Roman"/>
          <w:sz w:val="22"/>
          <w:szCs w:val="22"/>
        </w:rPr>
        <w:t>steroidais</w:t>
      </w:r>
      <w:r w:rsidRPr="00DF3BD4">
        <w:rPr>
          <w:rFonts w:ascii="Times New Roman" w:hAnsi="Times New Roman"/>
          <w:sz w:val="22"/>
          <w:szCs w:val="22"/>
        </w:rPr>
        <w:t>, gresia didelė rizika sveikatai, todėl to daryti nepatariama (žr. 4.8 skyrių).</w:t>
      </w:r>
    </w:p>
    <w:p w14:paraId="1D2D6DA5" w14:textId="77777777" w:rsidR="00DF3BD4" w:rsidRDefault="00DF3BD4" w:rsidP="00932E2F">
      <w:pPr>
        <w:outlineLvl w:val="0"/>
        <w:rPr>
          <w:rFonts w:ascii="Times New Roman" w:hAnsi="Times New Roman"/>
          <w:sz w:val="22"/>
          <w:szCs w:val="22"/>
          <w:u w:val="single"/>
        </w:rPr>
      </w:pPr>
    </w:p>
    <w:p w14:paraId="72D40CC9" w14:textId="77777777" w:rsidR="00932E2F" w:rsidRPr="00634B32" w:rsidRDefault="00932E2F" w:rsidP="00932E2F">
      <w:pPr>
        <w:outlineLvl w:val="0"/>
        <w:rPr>
          <w:rFonts w:ascii="Times New Roman" w:hAnsi="Times New Roman"/>
          <w:sz w:val="22"/>
          <w:szCs w:val="22"/>
          <w:u w:val="single"/>
        </w:rPr>
      </w:pPr>
      <w:r w:rsidRPr="00634B32">
        <w:rPr>
          <w:rFonts w:ascii="Times New Roman" w:hAnsi="Times New Roman"/>
          <w:sz w:val="22"/>
          <w:szCs w:val="22"/>
          <w:u w:val="single"/>
        </w:rPr>
        <w:t xml:space="preserve">Palaikomasis gydymas </w:t>
      </w:r>
      <w:r w:rsidRPr="00F76D8C">
        <w:rPr>
          <w:rFonts w:ascii="Times New Roman" w:hAnsi="Times New Roman"/>
          <w:sz w:val="22"/>
          <w:szCs w:val="22"/>
          <w:u w:val="single"/>
        </w:rPr>
        <w:t>iš moteriškos į vyrišką lytį pakeitusiems asmenims</w:t>
      </w:r>
    </w:p>
    <w:p w14:paraId="4BFB5D8D" w14:textId="77777777" w:rsidR="00932E2F" w:rsidRPr="00634B32" w:rsidRDefault="003A0826" w:rsidP="00932E2F">
      <w:pPr>
        <w:rPr>
          <w:rFonts w:ascii="Times New Roman" w:hAnsi="Times New Roman"/>
          <w:sz w:val="22"/>
          <w:szCs w:val="22"/>
        </w:rPr>
      </w:pPr>
      <w:r>
        <w:rPr>
          <w:rFonts w:ascii="Times New Roman" w:hAnsi="Times New Roman"/>
          <w:sz w:val="22"/>
          <w:szCs w:val="22"/>
        </w:rPr>
        <w:t>Skiriant</w:t>
      </w:r>
      <w:r w:rsidRPr="00634B32">
        <w:rPr>
          <w:rFonts w:ascii="Times New Roman" w:hAnsi="Times New Roman"/>
          <w:sz w:val="22"/>
          <w:szCs w:val="22"/>
        </w:rPr>
        <w:t xml:space="preserve"> </w:t>
      </w:r>
      <w:r w:rsidR="00932E2F" w:rsidRPr="00634B32">
        <w:rPr>
          <w:rFonts w:ascii="Times New Roman" w:hAnsi="Times New Roman"/>
          <w:sz w:val="22"/>
          <w:szCs w:val="22"/>
        </w:rPr>
        <w:t>gydymą testosteronu iš moteriškos į vyrišką lytį pakeitusiems asmenims, būtina stebėti</w:t>
      </w:r>
      <w:r w:rsidR="00076400">
        <w:rPr>
          <w:rFonts w:ascii="Times New Roman" w:hAnsi="Times New Roman"/>
          <w:sz w:val="22"/>
          <w:szCs w:val="22"/>
        </w:rPr>
        <w:t>,</w:t>
      </w:r>
      <w:r w:rsidR="00932E2F" w:rsidRPr="00634B32">
        <w:rPr>
          <w:rFonts w:ascii="Times New Roman" w:hAnsi="Times New Roman"/>
          <w:sz w:val="22"/>
          <w:szCs w:val="22"/>
        </w:rPr>
        <w:t xml:space="preserve"> ar nepasireiškia osteoporozės požymiai ir lipidų sutrikimai.</w:t>
      </w:r>
    </w:p>
    <w:p w14:paraId="0540BEAC"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Pacientes, kurių šeimos </w:t>
      </w:r>
      <w:r w:rsidR="00F963C0">
        <w:rPr>
          <w:rFonts w:ascii="Times New Roman" w:hAnsi="Times New Roman"/>
          <w:sz w:val="22"/>
          <w:szCs w:val="22"/>
        </w:rPr>
        <w:t>nariams</w:t>
      </w:r>
      <w:r w:rsidR="00F963C0" w:rsidRPr="00634B32">
        <w:rPr>
          <w:rFonts w:ascii="Times New Roman" w:hAnsi="Times New Roman"/>
          <w:sz w:val="22"/>
          <w:szCs w:val="22"/>
        </w:rPr>
        <w:t xml:space="preserve"> </w:t>
      </w:r>
      <w:r w:rsidRPr="00634B32">
        <w:rPr>
          <w:rFonts w:ascii="Times New Roman" w:hAnsi="Times New Roman"/>
          <w:sz w:val="22"/>
          <w:szCs w:val="22"/>
        </w:rPr>
        <w:t>yra buvęs krūties vėžys</w:t>
      </w:r>
      <w:r w:rsidR="00076400">
        <w:rPr>
          <w:rFonts w:ascii="Times New Roman" w:hAnsi="Times New Roman"/>
          <w:sz w:val="22"/>
          <w:szCs w:val="22"/>
        </w:rPr>
        <w:t>,</w:t>
      </w:r>
      <w:r w:rsidRPr="00634B32">
        <w:rPr>
          <w:rFonts w:ascii="Times New Roman" w:hAnsi="Times New Roman"/>
          <w:sz w:val="22"/>
          <w:szCs w:val="22"/>
        </w:rPr>
        <w:t xml:space="preserve"> ir pacientes</w:t>
      </w:r>
      <w:r w:rsidR="00F963C0">
        <w:rPr>
          <w:rFonts w:ascii="Times New Roman" w:hAnsi="Times New Roman"/>
          <w:sz w:val="22"/>
          <w:szCs w:val="22"/>
        </w:rPr>
        <w:t>,</w:t>
      </w:r>
      <w:r w:rsidRPr="00634B32">
        <w:rPr>
          <w:rFonts w:ascii="Times New Roman" w:hAnsi="Times New Roman"/>
          <w:sz w:val="22"/>
          <w:szCs w:val="22"/>
        </w:rPr>
        <w:t xml:space="preserve"> sirgusias </w:t>
      </w:r>
      <w:proofErr w:type="spellStart"/>
      <w:r w:rsidRPr="00634B32">
        <w:rPr>
          <w:rFonts w:ascii="Times New Roman" w:hAnsi="Times New Roman"/>
          <w:sz w:val="22"/>
          <w:szCs w:val="22"/>
        </w:rPr>
        <w:t>endometriumo</w:t>
      </w:r>
      <w:proofErr w:type="spellEnd"/>
      <w:r w:rsidRPr="00634B32">
        <w:rPr>
          <w:rFonts w:ascii="Times New Roman" w:hAnsi="Times New Roman"/>
          <w:sz w:val="22"/>
          <w:szCs w:val="22"/>
        </w:rPr>
        <w:t xml:space="preserve"> vėžiu, reikia atidžiai stebėti. </w:t>
      </w:r>
      <w:r w:rsidR="00F963C0">
        <w:rPr>
          <w:rFonts w:ascii="Times New Roman" w:hAnsi="Times New Roman"/>
          <w:sz w:val="22"/>
          <w:szCs w:val="22"/>
        </w:rPr>
        <w:t>Skiriant</w:t>
      </w:r>
      <w:r w:rsidR="00F963C0" w:rsidRPr="00634B32">
        <w:rPr>
          <w:rFonts w:ascii="Times New Roman" w:hAnsi="Times New Roman"/>
          <w:sz w:val="22"/>
          <w:szCs w:val="22"/>
        </w:rPr>
        <w:t xml:space="preserve"> </w:t>
      </w:r>
      <w:r w:rsidRPr="00634B32">
        <w:rPr>
          <w:rFonts w:ascii="Times New Roman" w:hAnsi="Times New Roman"/>
          <w:sz w:val="22"/>
          <w:szCs w:val="22"/>
        </w:rPr>
        <w:t>ilgalaikį gydymą būtina stebėti pacientes dėl padid</w:t>
      </w:r>
      <w:r w:rsidR="00F963C0">
        <w:rPr>
          <w:rFonts w:ascii="Times New Roman" w:hAnsi="Times New Roman"/>
          <w:sz w:val="22"/>
          <w:szCs w:val="22"/>
        </w:rPr>
        <w:t>ėjusi</w:t>
      </w:r>
      <w:r w:rsidRPr="00634B32">
        <w:rPr>
          <w:rFonts w:ascii="Times New Roman" w:hAnsi="Times New Roman"/>
          <w:sz w:val="22"/>
          <w:szCs w:val="22"/>
        </w:rPr>
        <w:t xml:space="preserve">os </w:t>
      </w:r>
      <w:proofErr w:type="spellStart"/>
      <w:r w:rsidRPr="00634B32">
        <w:rPr>
          <w:rFonts w:ascii="Times New Roman" w:hAnsi="Times New Roman"/>
          <w:sz w:val="22"/>
          <w:szCs w:val="22"/>
        </w:rPr>
        <w:t>endometriumo</w:t>
      </w:r>
      <w:proofErr w:type="spellEnd"/>
      <w:r w:rsidRPr="00634B32">
        <w:rPr>
          <w:rFonts w:ascii="Times New Roman" w:hAnsi="Times New Roman"/>
          <w:sz w:val="22"/>
          <w:szCs w:val="22"/>
        </w:rPr>
        <w:t xml:space="preserve"> ir kiaušidžių vėžio rizikos.</w:t>
      </w:r>
    </w:p>
    <w:p w14:paraId="1FDF74CC" w14:textId="77777777" w:rsidR="00932E2F" w:rsidRPr="00634B32" w:rsidRDefault="00932E2F" w:rsidP="00932E2F">
      <w:pPr>
        <w:rPr>
          <w:rFonts w:ascii="Times New Roman" w:hAnsi="Times New Roman"/>
          <w:sz w:val="22"/>
          <w:szCs w:val="22"/>
        </w:rPr>
      </w:pPr>
    </w:p>
    <w:p w14:paraId="5A90854F"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Vaikų populiacija</w:t>
      </w:r>
    </w:p>
    <w:p w14:paraId="7557014F" w14:textId="77777777" w:rsidR="00932E2F" w:rsidRDefault="00932E2F" w:rsidP="00932E2F">
      <w:pPr>
        <w:rPr>
          <w:rFonts w:ascii="Times New Roman" w:hAnsi="Times New Roman"/>
          <w:sz w:val="22"/>
          <w:szCs w:val="22"/>
        </w:rPr>
      </w:pPr>
      <w:r w:rsidRPr="00634B32">
        <w:rPr>
          <w:rFonts w:ascii="Times New Roman" w:hAnsi="Times New Roman"/>
          <w:sz w:val="22"/>
          <w:szCs w:val="22"/>
        </w:rPr>
        <w:t xml:space="preserve">Reikia stebėti vaikų ir paauglių augimą ir lytinį brendimą, nes didelės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kaip ir visų androgenų, dozės gali greitinti epifizių užsidarymą ir lytinį brendimą.</w:t>
      </w:r>
    </w:p>
    <w:p w14:paraId="25DA3D32" w14:textId="77777777" w:rsidR="00EF285F" w:rsidRDefault="00EF285F" w:rsidP="00932E2F">
      <w:pPr>
        <w:rPr>
          <w:rFonts w:ascii="Times New Roman" w:hAnsi="Times New Roman"/>
          <w:sz w:val="22"/>
          <w:szCs w:val="22"/>
        </w:rPr>
      </w:pPr>
    </w:p>
    <w:p w14:paraId="406A66A1" w14:textId="77777777" w:rsidR="00F0686F" w:rsidRPr="00F76D8C" w:rsidRDefault="00F0686F" w:rsidP="00F0686F">
      <w:pPr>
        <w:outlineLvl w:val="0"/>
        <w:rPr>
          <w:rFonts w:ascii="Times New Roman" w:hAnsi="Times New Roman"/>
          <w:sz w:val="22"/>
          <w:szCs w:val="22"/>
          <w:u w:val="single"/>
        </w:rPr>
      </w:pPr>
      <w:r w:rsidRPr="00F76D8C">
        <w:rPr>
          <w:rFonts w:ascii="Times New Roman" w:hAnsi="Times New Roman"/>
          <w:sz w:val="22"/>
          <w:szCs w:val="22"/>
          <w:u w:val="single"/>
        </w:rPr>
        <w:t>Senyvi pacienta</w:t>
      </w:r>
      <w:r w:rsidR="00265680">
        <w:rPr>
          <w:rFonts w:ascii="Times New Roman" w:hAnsi="Times New Roman"/>
          <w:sz w:val="22"/>
          <w:szCs w:val="22"/>
          <w:u w:val="single"/>
        </w:rPr>
        <w:t>i</w:t>
      </w:r>
      <w:r w:rsidRPr="00F76D8C">
        <w:rPr>
          <w:rFonts w:ascii="Times New Roman" w:hAnsi="Times New Roman"/>
          <w:sz w:val="22"/>
          <w:szCs w:val="22"/>
          <w:u w:val="single"/>
        </w:rPr>
        <w:t xml:space="preserve"> </w:t>
      </w:r>
    </w:p>
    <w:p w14:paraId="4CF0028F" w14:textId="77777777" w:rsidR="00EF285F" w:rsidRPr="00EF285F" w:rsidRDefault="00EF285F" w:rsidP="00EF285F">
      <w:pPr>
        <w:rPr>
          <w:rFonts w:ascii="Times New Roman" w:hAnsi="Times New Roman"/>
          <w:sz w:val="22"/>
          <w:szCs w:val="22"/>
          <w:lang w:eastAsia="lt-LT"/>
        </w:rPr>
      </w:pPr>
      <w:proofErr w:type="spellStart"/>
      <w:r w:rsidRPr="00EF285F">
        <w:rPr>
          <w:rFonts w:ascii="Times New Roman" w:hAnsi="Times New Roman"/>
          <w:sz w:val="22"/>
          <w:szCs w:val="22"/>
          <w:lang w:eastAsia="lt-LT"/>
        </w:rPr>
        <w:t>Sustanon</w:t>
      </w:r>
      <w:proofErr w:type="spellEnd"/>
      <w:r w:rsidRPr="00EF285F">
        <w:rPr>
          <w:rFonts w:ascii="Times New Roman" w:hAnsi="Times New Roman"/>
          <w:sz w:val="22"/>
          <w:szCs w:val="22"/>
          <w:lang w:eastAsia="lt-LT"/>
        </w:rPr>
        <w:t xml:space="preserve"> vartojimo vyresniems nei 65 metų pacientams saugumo ir veiksmingumo patirties nepakanka. Šiuo metu dėl </w:t>
      </w:r>
      <w:r w:rsidR="005B4BF3">
        <w:rPr>
          <w:rFonts w:ascii="Times New Roman" w:hAnsi="Times New Roman"/>
          <w:sz w:val="22"/>
          <w:szCs w:val="22"/>
          <w:lang w:eastAsia="lt-LT"/>
        </w:rPr>
        <w:t xml:space="preserve">tam tikram </w:t>
      </w:r>
      <w:r w:rsidRPr="00EF285F">
        <w:rPr>
          <w:rFonts w:ascii="Times New Roman" w:hAnsi="Times New Roman"/>
          <w:sz w:val="22"/>
          <w:szCs w:val="22"/>
          <w:lang w:eastAsia="lt-LT"/>
        </w:rPr>
        <w:t>amžiui būdingų testosterono rekomenduojamų verčių nesutariama. Tačiau reikia atsižvelgti į tai, kad fiziologiškai su amžiumi testosterono koncentracija kraujo serume mažėja.</w:t>
      </w:r>
    </w:p>
    <w:p w14:paraId="2E9EFA26" w14:textId="77777777" w:rsidR="00EF285F" w:rsidRDefault="00EF285F" w:rsidP="00932E2F">
      <w:pPr>
        <w:rPr>
          <w:rFonts w:ascii="Times New Roman" w:hAnsi="Times New Roman"/>
          <w:sz w:val="22"/>
          <w:szCs w:val="22"/>
        </w:rPr>
      </w:pPr>
    </w:p>
    <w:p w14:paraId="23EF413F" w14:textId="77777777" w:rsidR="008531A3" w:rsidRPr="008531A3" w:rsidRDefault="008531A3" w:rsidP="008531A3">
      <w:pPr>
        <w:rPr>
          <w:rFonts w:ascii="Times New Roman" w:hAnsi="Times New Roman"/>
          <w:sz w:val="22"/>
          <w:szCs w:val="22"/>
          <w:u w:val="single"/>
        </w:rPr>
      </w:pPr>
      <w:r w:rsidRPr="008531A3">
        <w:rPr>
          <w:rFonts w:ascii="Times New Roman" w:hAnsi="Times New Roman"/>
          <w:sz w:val="22"/>
          <w:szCs w:val="22"/>
          <w:u w:val="single"/>
        </w:rPr>
        <w:t>Krešėjimo sutrikimai</w:t>
      </w:r>
    </w:p>
    <w:p w14:paraId="2CA6E5A1" w14:textId="12B40EAF" w:rsidR="00B230ED" w:rsidRDefault="008531A3" w:rsidP="00B230ED">
      <w:pPr>
        <w:rPr>
          <w:rFonts w:ascii="Times New Roman" w:hAnsi="Times New Roman"/>
          <w:sz w:val="22"/>
          <w:szCs w:val="22"/>
        </w:rPr>
      </w:pPr>
      <w:r w:rsidRPr="008531A3">
        <w:rPr>
          <w:rFonts w:ascii="Times New Roman" w:hAnsi="Times New Roman"/>
          <w:sz w:val="22"/>
          <w:szCs w:val="22"/>
        </w:rPr>
        <w:t xml:space="preserve">Testosteroną reikia atsargiai skirti </w:t>
      </w:r>
      <w:proofErr w:type="spellStart"/>
      <w:r w:rsidRPr="008531A3">
        <w:rPr>
          <w:rFonts w:ascii="Times New Roman" w:hAnsi="Times New Roman"/>
          <w:sz w:val="22"/>
          <w:szCs w:val="22"/>
        </w:rPr>
        <w:t>trombofilija</w:t>
      </w:r>
      <w:proofErr w:type="spellEnd"/>
      <w:r w:rsidRPr="008531A3">
        <w:rPr>
          <w:rFonts w:ascii="Times New Roman" w:hAnsi="Times New Roman"/>
          <w:sz w:val="22"/>
          <w:szCs w:val="22"/>
        </w:rPr>
        <w:t xml:space="preserve"> sergantiems pacientams, </w:t>
      </w:r>
      <w:r w:rsidR="00E45415" w:rsidRPr="00E45415">
        <w:rPr>
          <w:rFonts w:ascii="Times New Roman" w:hAnsi="Times New Roman"/>
          <w:sz w:val="22"/>
          <w:szCs w:val="22"/>
        </w:rPr>
        <w:t>arba pacientams, kuriems nustatyta venų tromboembolijos (VTE) rizikos veiksnių</w:t>
      </w:r>
      <w:r w:rsidR="00E45415">
        <w:rPr>
          <w:rFonts w:ascii="Times New Roman" w:hAnsi="Times New Roman"/>
          <w:sz w:val="22"/>
          <w:szCs w:val="22"/>
        </w:rPr>
        <w:t xml:space="preserve">, </w:t>
      </w:r>
      <w:r w:rsidRPr="008531A3">
        <w:rPr>
          <w:rFonts w:ascii="Times New Roman" w:hAnsi="Times New Roman"/>
          <w:sz w:val="22"/>
          <w:szCs w:val="22"/>
        </w:rPr>
        <w:t xml:space="preserve">nes </w:t>
      </w:r>
      <w:proofErr w:type="spellStart"/>
      <w:r w:rsidRPr="008531A3">
        <w:rPr>
          <w:rFonts w:ascii="Times New Roman" w:hAnsi="Times New Roman"/>
          <w:sz w:val="22"/>
          <w:szCs w:val="22"/>
        </w:rPr>
        <w:t>poregistracini</w:t>
      </w:r>
      <w:r w:rsidR="006C1BF5">
        <w:rPr>
          <w:rFonts w:ascii="Times New Roman" w:hAnsi="Times New Roman"/>
          <w:sz w:val="22"/>
          <w:szCs w:val="22"/>
        </w:rPr>
        <w:t>u</w:t>
      </w:r>
      <w:proofErr w:type="spellEnd"/>
      <w:r w:rsidR="006C1BF5">
        <w:rPr>
          <w:rFonts w:ascii="Times New Roman" w:hAnsi="Times New Roman"/>
          <w:sz w:val="22"/>
          <w:szCs w:val="22"/>
        </w:rPr>
        <w:t xml:space="preserve"> laikotarpiu buvo atlikta</w:t>
      </w:r>
      <w:r w:rsidRPr="008531A3">
        <w:rPr>
          <w:rFonts w:ascii="Times New Roman" w:hAnsi="Times New Roman"/>
          <w:sz w:val="22"/>
          <w:szCs w:val="22"/>
        </w:rPr>
        <w:t xml:space="preserve"> tyrimų ir gauta pranešimų apie tokiems pacientams gydymo testosterono metu</w:t>
      </w:r>
      <w:r w:rsidR="00707AD2">
        <w:rPr>
          <w:rFonts w:ascii="Times New Roman" w:hAnsi="Times New Roman"/>
          <w:sz w:val="22"/>
          <w:szCs w:val="22"/>
        </w:rPr>
        <w:t xml:space="preserve"> </w:t>
      </w:r>
      <w:r w:rsidRPr="008531A3">
        <w:rPr>
          <w:rFonts w:ascii="Times New Roman" w:hAnsi="Times New Roman"/>
          <w:sz w:val="22"/>
          <w:szCs w:val="22"/>
        </w:rPr>
        <w:t>pasireiškusius trombozės reiškinius</w:t>
      </w:r>
      <w:r w:rsidR="00E45415">
        <w:rPr>
          <w:rFonts w:ascii="Times New Roman" w:hAnsi="Times New Roman"/>
          <w:sz w:val="22"/>
          <w:szCs w:val="22"/>
        </w:rPr>
        <w:t xml:space="preserve">, </w:t>
      </w:r>
      <w:r w:rsidR="00E45415" w:rsidRPr="00E45415">
        <w:rPr>
          <w:rFonts w:ascii="Times New Roman" w:hAnsi="Times New Roman"/>
          <w:sz w:val="22"/>
          <w:szCs w:val="22"/>
        </w:rPr>
        <w:t xml:space="preserve">(pvz., giliųjų venų trombozę, plaučių emboliją, akių trombozę). </w:t>
      </w:r>
      <w:proofErr w:type="spellStart"/>
      <w:r w:rsidR="00E45415" w:rsidRPr="00E45415">
        <w:rPr>
          <w:rFonts w:ascii="Times New Roman" w:hAnsi="Times New Roman"/>
          <w:sz w:val="22"/>
          <w:szCs w:val="22"/>
        </w:rPr>
        <w:t>Trombofilija</w:t>
      </w:r>
      <w:proofErr w:type="spellEnd"/>
      <w:r w:rsidR="00E45415" w:rsidRPr="00E45415">
        <w:rPr>
          <w:rFonts w:ascii="Times New Roman" w:hAnsi="Times New Roman"/>
          <w:sz w:val="22"/>
          <w:szCs w:val="22"/>
        </w:rPr>
        <w:t xml:space="preserve"> sergantiems pacientams buvo pranešta apie VTE atvejus net ir gydant antikoaguliantais, todėl po pirmojo trombozės pasireiškimo atvejo reikia atidžiai įvertini, ar galima tęsti gydymą testosteronu. Jei gydymas tęsiamas, reikia imtis papildomų priemonių, kad būtų sumažinta individuali VTE rizika.</w:t>
      </w:r>
    </w:p>
    <w:p w14:paraId="4FB3F168" w14:textId="77777777" w:rsidR="00AD2B11" w:rsidRDefault="00AD2B11" w:rsidP="00B230ED">
      <w:pPr>
        <w:rPr>
          <w:rFonts w:ascii="Times New Roman" w:hAnsi="Times New Roman"/>
          <w:sz w:val="22"/>
          <w:szCs w:val="22"/>
        </w:rPr>
      </w:pPr>
    </w:p>
    <w:p w14:paraId="71F05699" w14:textId="77777777" w:rsidR="00AD2B11" w:rsidRDefault="00AD2B11" w:rsidP="00AD2B11">
      <w:pPr>
        <w:rPr>
          <w:rFonts w:ascii="Times New Roman" w:hAnsi="Times New Roman"/>
          <w:sz w:val="22"/>
          <w:szCs w:val="22"/>
        </w:rPr>
      </w:pPr>
      <w:proofErr w:type="spellStart"/>
      <w:r>
        <w:rPr>
          <w:rFonts w:ascii="Times New Roman" w:hAnsi="Times New Roman"/>
          <w:sz w:val="22"/>
          <w:szCs w:val="22"/>
        </w:rPr>
        <w:t>Sustanon</w:t>
      </w:r>
      <w:proofErr w:type="spellEnd"/>
      <w:r w:rsidRPr="000F1B6B">
        <w:rPr>
          <w:rFonts w:ascii="Times New Roman" w:hAnsi="Times New Roman"/>
          <w:sz w:val="22"/>
          <w:szCs w:val="22"/>
        </w:rPr>
        <w:t xml:space="preserve">, kaip ir visus aliejinius tirpalus, reikia leisti tik į raumenis ir labai lėtai. Retais atvejais dėl plaučių </w:t>
      </w:r>
      <w:proofErr w:type="spellStart"/>
      <w:r w:rsidRPr="000F1B6B">
        <w:rPr>
          <w:rFonts w:ascii="Times New Roman" w:hAnsi="Times New Roman"/>
          <w:sz w:val="22"/>
          <w:szCs w:val="22"/>
        </w:rPr>
        <w:t>mikroembolijos</w:t>
      </w:r>
      <w:proofErr w:type="spellEnd"/>
      <w:r w:rsidRPr="000F1B6B">
        <w:rPr>
          <w:rFonts w:ascii="Times New Roman" w:hAnsi="Times New Roman"/>
          <w:sz w:val="22"/>
          <w:szCs w:val="22"/>
        </w:rPr>
        <w:t xml:space="preserve"> aliejiniu tirpalu gali pasireikšti tokių požymių ir simptomų: kosulys, dusulys, negalavimas, </w:t>
      </w:r>
      <w:proofErr w:type="spellStart"/>
      <w:r w:rsidRPr="000F1B6B">
        <w:rPr>
          <w:rFonts w:ascii="Times New Roman" w:hAnsi="Times New Roman"/>
          <w:sz w:val="22"/>
          <w:szCs w:val="22"/>
        </w:rPr>
        <w:t>hiperhidrozė</w:t>
      </w:r>
      <w:proofErr w:type="spellEnd"/>
      <w:r w:rsidRPr="000F1B6B">
        <w:rPr>
          <w:rFonts w:ascii="Times New Roman" w:hAnsi="Times New Roman"/>
          <w:sz w:val="22"/>
          <w:szCs w:val="22"/>
        </w:rPr>
        <w:t xml:space="preserve">, krūtinės skausmas, svaigulys, </w:t>
      </w:r>
      <w:proofErr w:type="spellStart"/>
      <w:r w:rsidRPr="000F1B6B">
        <w:rPr>
          <w:rFonts w:ascii="Times New Roman" w:hAnsi="Times New Roman"/>
          <w:sz w:val="22"/>
          <w:szCs w:val="22"/>
        </w:rPr>
        <w:t>parestezija</w:t>
      </w:r>
      <w:proofErr w:type="spellEnd"/>
      <w:r w:rsidRPr="000F1B6B">
        <w:rPr>
          <w:rFonts w:ascii="Times New Roman" w:hAnsi="Times New Roman"/>
          <w:sz w:val="22"/>
          <w:szCs w:val="22"/>
        </w:rPr>
        <w:t xml:space="preserve"> arba sinkopė. Tokių reakcijų gali </w:t>
      </w:r>
      <w:r w:rsidRPr="000F1B6B">
        <w:rPr>
          <w:rFonts w:ascii="Times New Roman" w:hAnsi="Times New Roman"/>
          <w:sz w:val="22"/>
          <w:szCs w:val="22"/>
        </w:rPr>
        <w:lastRenderedPageBreak/>
        <w:t xml:space="preserve">pasireikšti injekcijos metu arba iš karto po jos ir jos yra grįžtamos. Todėl kiekvienos injekcijos metu ir iš karto po jos pacientą reikia stebėti, kad būtų galima anksti atpažinti galimus plaučių </w:t>
      </w:r>
      <w:proofErr w:type="spellStart"/>
      <w:r w:rsidRPr="000F1B6B">
        <w:rPr>
          <w:rFonts w:ascii="Times New Roman" w:hAnsi="Times New Roman"/>
          <w:sz w:val="22"/>
          <w:szCs w:val="22"/>
        </w:rPr>
        <w:t>mikroembolijos</w:t>
      </w:r>
      <w:proofErr w:type="spellEnd"/>
      <w:r w:rsidRPr="000F1B6B">
        <w:rPr>
          <w:rFonts w:ascii="Times New Roman" w:hAnsi="Times New Roman"/>
          <w:sz w:val="22"/>
          <w:szCs w:val="22"/>
        </w:rPr>
        <w:t xml:space="preserve"> aliejiniu tirpalu požymius ir simptomus. Gydymas paprastai būna palaikomasis, pvz., skiriant papildomo deguonies.</w:t>
      </w:r>
    </w:p>
    <w:p w14:paraId="2119F00F" w14:textId="77777777" w:rsidR="00AD2B11" w:rsidRDefault="00AD2B11" w:rsidP="00B230ED">
      <w:pPr>
        <w:rPr>
          <w:rFonts w:ascii="Times New Roman" w:hAnsi="Times New Roman"/>
          <w:sz w:val="22"/>
          <w:szCs w:val="22"/>
        </w:rPr>
      </w:pPr>
    </w:p>
    <w:p w14:paraId="14073AFA" w14:textId="33BB0EDB" w:rsidR="00B230ED" w:rsidRDefault="00B230ED" w:rsidP="00FB7927">
      <w:pPr>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sudėtyje yra </w:t>
      </w:r>
      <w:r w:rsidR="00C16E79" w:rsidRPr="00C16E79">
        <w:rPr>
          <w:rFonts w:ascii="Times New Roman" w:hAnsi="Times New Roman"/>
          <w:sz w:val="22"/>
          <w:szCs w:val="22"/>
        </w:rPr>
        <w:t>rafinuotas</w:t>
      </w:r>
      <w:r w:rsidR="00C16E79" w:rsidRPr="00634B32">
        <w:rPr>
          <w:rFonts w:ascii="Times New Roman" w:hAnsi="Times New Roman"/>
          <w:sz w:val="22"/>
          <w:szCs w:val="22"/>
        </w:rPr>
        <w:t xml:space="preserve"> </w:t>
      </w:r>
      <w:r w:rsidRPr="00634B32">
        <w:rPr>
          <w:rFonts w:ascii="Times New Roman" w:hAnsi="Times New Roman"/>
          <w:sz w:val="22"/>
          <w:szCs w:val="22"/>
        </w:rPr>
        <w:t xml:space="preserve">arachių (žemės riešutų) aliejaus, todėl žemės riešutams alergiški pacientai šio vaistinio preparato vartoti negali. Kadangi tarp alergijos žemės riešutams ir alergijos sojai yra galimas ryšys, sojai alergiški pacientai taip pat negali vartoti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(žr. 4.3 skyrių).</w:t>
      </w:r>
    </w:p>
    <w:p w14:paraId="746E4C8D" w14:textId="77777777" w:rsidR="00B06E78" w:rsidRDefault="00B06E78" w:rsidP="008531A3">
      <w:pPr>
        <w:rPr>
          <w:rFonts w:ascii="Times New Roman" w:hAnsi="Times New Roman"/>
          <w:sz w:val="22"/>
          <w:szCs w:val="22"/>
        </w:rPr>
      </w:pPr>
    </w:p>
    <w:p w14:paraId="467BC538" w14:textId="59A749B4" w:rsidR="00B06E78" w:rsidRPr="008531A3" w:rsidRDefault="001227A1" w:rsidP="008531A3">
      <w:pPr>
        <w:rPr>
          <w:rFonts w:ascii="Times New Roman" w:hAnsi="Times New Roman"/>
          <w:sz w:val="22"/>
          <w:szCs w:val="22"/>
        </w:rPr>
      </w:pPr>
      <w:r w:rsidRPr="00E74CFA">
        <w:rPr>
          <w:rFonts w:ascii="Times New Roman" w:hAnsi="Times New Roman"/>
          <w:sz w:val="22"/>
          <w:szCs w:val="22"/>
        </w:rPr>
        <w:t>Kiekviename šio vaist</w:t>
      </w:r>
      <w:r w:rsidR="008E7F5F">
        <w:rPr>
          <w:rFonts w:ascii="Times New Roman" w:hAnsi="Times New Roman"/>
          <w:sz w:val="22"/>
          <w:szCs w:val="22"/>
        </w:rPr>
        <w:t>ini</w:t>
      </w:r>
      <w:r w:rsidRPr="00E74CFA">
        <w:rPr>
          <w:rFonts w:ascii="Times New Roman" w:hAnsi="Times New Roman"/>
          <w:sz w:val="22"/>
          <w:szCs w:val="22"/>
        </w:rPr>
        <w:t>o</w:t>
      </w:r>
      <w:r w:rsidRPr="00E54FAD">
        <w:rPr>
          <w:rFonts w:ascii="Times New Roman" w:hAnsi="Times New Roman"/>
          <w:sz w:val="22"/>
          <w:szCs w:val="22"/>
        </w:rPr>
        <w:t> </w:t>
      </w:r>
      <w:r w:rsidR="008E7F5F">
        <w:rPr>
          <w:rFonts w:ascii="Times New Roman" w:hAnsi="Times New Roman"/>
          <w:sz w:val="22"/>
          <w:szCs w:val="22"/>
        </w:rPr>
        <w:t xml:space="preserve">preparato </w:t>
      </w:r>
      <w:r w:rsidRPr="00E54FAD">
        <w:rPr>
          <w:rFonts w:ascii="Times New Roman" w:hAnsi="Times New Roman"/>
          <w:sz w:val="22"/>
          <w:szCs w:val="22"/>
        </w:rPr>
        <w:t>mililitre</w:t>
      </w:r>
      <w:r w:rsidRPr="001227A1">
        <w:rPr>
          <w:rFonts w:ascii="Times New Roman" w:hAnsi="Times New Roman"/>
          <w:sz w:val="22"/>
          <w:szCs w:val="22"/>
        </w:rPr>
        <w:t xml:space="preserve"> </w:t>
      </w:r>
      <w:r w:rsidR="00B06E78" w:rsidRPr="00634B32">
        <w:rPr>
          <w:rFonts w:ascii="Times New Roman" w:hAnsi="Times New Roman"/>
          <w:sz w:val="22"/>
          <w:szCs w:val="22"/>
        </w:rPr>
        <w:t>yra 10</w:t>
      </w:r>
      <w:r w:rsidR="0038114A">
        <w:rPr>
          <w:rFonts w:ascii="Times New Roman" w:hAnsi="Times New Roman"/>
          <w:sz w:val="22"/>
          <w:szCs w:val="22"/>
        </w:rPr>
        <w:t>4,6</w:t>
      </w:r>
      <w:r w:rsidR="00B06E78" w:rsidRPr="00634B32">
        <w:rPr>
          <w:rFonts w:ascii="Times New Roman" w:hAnsi="Times New Roman"/>
          <w:sz w:val="22"/>
          <w:szCs w:val="22"/>
        </w:rPr>
        <w:t xml:space="preserve"> mg </w:t>
      </w:r>
      <w:proofErr w:type="spellStart"/>
      <w:r w:rsidR="00B06E78" w:rsidRPr="00634B32">
        <w:rPr>
          <w:rFonts w:ascii="Times New Roman" w:hAnsi="Times New Roman"/>
          <w:sz w:val="22"/>
          <w:szCs w:val="22"/>
        </w:rPr>
        <w:t>benzilo</w:t>
      </w:r>
      <w:proofErr w:type="spellEnd"/>
      <w:r w:rsidR="00B06E78" w:rsidRPr="00634B32">
        <w:rPr>
          <w:rFonts w:ascii="Times New Roman" w:hAnsi="Times New Roman"/>
          <w:sz w:val="22"/>
          <w:szCs w:val="22"/>
        </w:rPr>
        <w:t xml:space="preserve"> alkoholio</w:t>
      </w:r>
      <w:r w:rsidR="00C16E79">
        <w:rPr>
          <w:rFonts w:ascii="Times New Roman" w:hAnsi="Times New Roman"/>
          <w:sz w:val="22"/>
          <w:szCs w:val="22"/>
        </w:rPr>
        <w:t xml:space="preserve"> (E 1519)</w:t>
      </w:r>
      <w:r w:rsidR="00B06E78" w:rsidRPr="00634B32">
        <w:rPr>
          <w:rFonts w:ascii="Times New Roman" w:hAnsi="Times New Roman"/>
          <w:sz w:val="22"/>
          <w:szCs w:val="22"/>
        </w:rPr>
        <w:t xml:space="preserve">, todėl jo negalima skirti prieš laiką gimusiems kūdikiams ir naujagimiams. Kūdikiams ir jaunesniems kaip 3 metų vaikams </w:t>
      </w:r>
      <w:proofErr w:type="spellStart"/>
      <w:r w:rsidR="00B06E78" w:rsidRPr="00634B32">
        <w:rPr>
          <w:rFonts w:ascii="Times New Roman" w:hAnsi="Times New Roman"/>
          <w:sz w:val="22"/>
          <w:szCs w:val="22"/>
        </w:rPr>
        <w:t>benzilo</w:t>
      </w:r>
      <w:proofErr w:type="spellEnd"/>
      <w:r w:rsidR="00B06E78" w:rsidRPr="00634B32">
        <w:rPr>
          <w:rFonts w:ascii="Times New Roman" w:hAnsi="Times New Roman"/>
          <w:sz w:val="22"/>
          <w:szCs w:val="22"/>
        </w:rPr>
        <w:t xml:space="preserve"> alkoholis gali sukelti toksinių ar </w:t>
      </w:r>
      <w:proofErr w:type="spellStart"/>
      <w:r w:rsidR="00B06E78" w:rsidRPr="00634B32">
        <w:rPr>
          <w:rFonts w:ascii="Times New Roman" w:hAnsi="Times New Roman"/>
          <w:sz w:val="22"/>
          <w:szCs w:val="22"/>
        </w:rPr>
        <w:t>anafilaktoidinių</w:t>
      </w:r>
      <w:proofErr w:type="spellEnd"/>
      <w:r w:rsidR="00B06E78" w:rsidRPr="00634B32">
        <w:rPr>
          <w:rFonts w:ascii="Times New Roman" w:hAnsi="Times New Roman"/>
          <w:sz w:val="22"/>
          <w:szCs w:val="22"/>
        </w:rPr>
        <w:t xml:space="preserve"> reakcijų.</w:t>
      </w:r>
    </w:p>
    <w:p w14:paraId="3C54ECBA" w14:textId="77777777" w:rsidR="003F08BA" w:rsidRPr="003F08BA" w:rsidRDefault="003F08BA" w:rsidP="003F08BA">
      <w:pPr>
        <w:rPr>
          <w:rFonts w:ascii="Times New Roman" w:hAnsi="Times New Roman"/>
          <w:sz w:val="22"/>
          <w:szCs w:val="22"/>
        </w:rPr>
      </w:pPr>
    </w:p>
    <w:p w14:paraId="6AE04F84" w14:textId="77777777" w:rsidR="00A55808" w:rsidRDefault="003F08BA" w:rsidP="003F08BA">
      <w:pPr>
        <w:rPr>
          <w:rFonts w:ascii="Times New Roman" w:hAnsi="Times New Roman"/>
          <w:sz w:val="22"/>
          <w:szCs w:val="22"/>
        </w:rPr>
      </w:pPr>
      <w:proofErr w:type="spellStart"/>
      <w:r w:rsidRPr="003F08BA">
        <w:rPr>
          <w:rFonts w:ascii="Times New Roman" w:hAnsi="Times New Roman"/>
          <w:sz w:val="22"/>
          <w:szCs w:val="22"/>
        </w:rPr>
        <w:t>Benzilo</w:t>
      </w:r>
      <w:proofErr w:type="spellEnd"/>
      <w:r w:rsidRPr="003F08BA">
        <w:rPr>
          <w:rFonts w:ascii="Times New Roman" w:hAnsi="Times New Roman"/>
          <w:sz w:val="22"/>
          <w:szCs w:val="22"/>
        </w:rPr>
        <w:t xml:space="preserve"> alkoholio vartojimas į veną buvo susijęs su sunkiu nepageidaujamu poveikiu ir naujagimių mirtimi (</w:t>
      </w:r>
      <w:proofErr w:type="spellStart"/>
      <w:r w:rsidRPr="003F08BA">
        <w:rPr>
          <w:rFonts w:ascii="Times New Roman" w:hAnsi="Times New Roman"/>
          <w:sz w:val="22"/>
          <w:szCs w:val="22"/>
        </w:rPr>
        <w:t>žiobčiojimo</w:t>
      </w:r>
      <w:proofErr w:type="spellEnd"/>
      <w:r w:rsidRPr="003F08BA">
        <w:rPr>
          <w:rFonts w:ascii="Times New Roman" w:hAnsi="Times New Roman"/>
          <w:sz w:val="22"/>
          <w:szCs w:val="22"/>
        </w:rPr>
        <w:t xml:space="preserve"> sindromu, angl. </w:t>
      </w:r>
      <w:proofErr w:type="spellStart"/>
      <w:r w:rsidRPr="003F08BA">
        <w:rPr>
          <w:rFonts w:ascii="Times New Roman" w:hAnsi="Times New Roman"/>
          <w:i/>
          <w:iCs/>
          <w:sz w:val="22"/>
          <w:szCs w:val="22"/>
        </w:rPr>
        <w:t>gasping</w:t>
      </w:r>
      <w:proofErr w:type="spellEnd"/>
      <w:r w:rsidRPr="003F08BA">
        <w:rPr>
          <w:rFonts w:ascii="Times New Roman" w:hAnsi="Times New Roman"/>
          <w:i/>
          <w:iCs/>
          <w:sz w:val="22"/>
          <w:szCs w:val="22"/>
        </w:rPr>
        <w:t xml:space="preserve"> </w:t>
      </w:r>
      <w:proofErr w:type="spellStart"/>
      <w:r w:rsidRPr="003F08BA">
        <w:rPr>
          <w:rFonts w:ascii="Times New Roman" w:hAnsi="Times New Roman"/>
          <w:i/>
          <w:iCs/>
          <w:sz w:val="22"/>
          <w:szCs w:val="22"/>
        </w:rPr>
        <w:t>syndrome</w:t>
      </w:r>
      <w:proofErr w:type="spellEnd"/>
      <w:r w:rsidRPr="003F08BA">
        <w:rPr>
          <w:rFonts w:ascii="Times New Roman" w:hAnsi="Times New Roman"/>
          <w:sz w:val="22"/>
          <w:szCs w:val="22"/>
        </w:rPr>
        <w:t xml:space="preserve">). Minimalus </w:t>
      </w:r>
      <w:proofErr w:type="spellStart"/>
      <w:r w:rsidRPr="003F08BA">
        <w:rPr>
          <w:rFonts w:ascii="Times New Roman" w:hAnsi="Times New Roman"/>
          <w:sz w:val="22"/>
          <w:szCs w:val="22"/>
        </w:rPr>
        <w:t>benzilo</w:t>
      </w:r>
      <w:proofErr w:type="spellEnd"/>
      <w:r w:rsidRPr="003F08BA">
        <w:rPr>
          <w:rFonts w:ascii="Times New Roman" w:hAnsi="Times New Roman"/>
          <w:sz w:val="22"/>
          <w:szCs w:val="22"/>
        </w:rPr>
        <w:t xml:space="preserve"> alkoholio kiekis, galintis sukelti toksinį poveikį, nežinomas. </w:t>
      </w:r>
    </w:p>
    <w:p w14:paraId="13BB3D9D" w14:textId="77777777" w:rsidR="00A55808" w:rsidRDefault="00A55808" w:rsidP="003F08BA">
      <w:pPr>
        <w:rPr>
          <w:rFonts w:ascii="Times New Roman" w:hAnsi="Times New Roman"/>
          <w:sz w:val="22"/>
          <w:szCs w:val="22"/>
        </w:rPr>
      </w:pPr>
    </w:p>
    <w:p w14:paraId="210A8200" w14:textId="57E8A97E" w:rsidR="003F08BA" w:rsidRPr="003F08BA" w:rsidRDefault="003F08BA" w:rsidP="003F08BA">
      <w:pPr>
        <w:rPr>
          <w:rFonts w:ascii="Times New Roman" w:hAnsi="Times New Roman"/>
          <w:sz w:val="22"/>
          <w:szCs w:val="22"/>
        </w:rPr>
      </w:pPr>
      <w:r w:rsidRPr="003F08BA">
        <w:rPr>
          <w:rFonts w:ascii="Times New Roman" w:hAnsi="Times New Roman"/>
          <w:sz w:val="22"/>
          <w:szCs w:val="22"/>
        </w:rPr>
        <w:t xml:space="preserve">Dėl padidėjusios </w:t>
      </w:r>
      <w:proofErr w:type="spellStart"/>
      <w:r w:rsidRPr="003F08BA">
        <w:rPr>
          <w:rFonts w:ascii="Times New Roman" w:hAnsi="Times New Roman"/>
          <w:sz w:val="22"/>
          <w:szCs w:val="22"/>
        </w:rPr>
        <w:t>benzilo</w:t>
      </w:r>
      <w:proofErr w:type="spellEnd"/>
      <w:r w:rsidRPr="003F08BA">
        <w:rPr>
          <w:rFonts w:ascii="Times New Roman" w:hAnsi="Times New Roman"/>
          <w:sz w:val="22"/>
          <w:szCs w:val="22"/>
        </w:rPr>
        <w:t xml:space="preserve"> alkoholio kaupimosi rizikos mažiems vaikams, vaistinio preparato negalima vartoti ilgiau nei vieną savaitę jaunesniems kaip 3 metų vaikams.</w:t>
      </w:r>
    </w:p>
    <w:p w14:paraId="0925F408" w14:textId="77777777" w:rsidR="00A55808" w:rsidRDefault="00A55808" w:rsidP="00932E2F">
      <w:pPr>
        <w:rPr>
          <w:rFonts w:ascii="Times New Roman" w:hAnsi="Times New Roman"/>
          <w:sz w:val="22"/>
          <w:szCs w:val="22"/>
        </w:rPr>
      </w:pPr>
    </w:p>
    <w:p w14:paraId="6D6394A5" w14:textId="0326F8DD" w:rsidR="003F08BA" w:rsidRDefault="003F08BA" w:rsidP="00932E2F">
      <w:pPr>
        <w:rPr>
          <w:rFonts w:ascii="Times New Roman" w:hAnsi="Times New Roman"/>
          <w:sz w:val="22"/>
          <w:szCs w:val="22"/>
        </w:rPr>
      </w:pPr>
      <w:r w:rsidRPr="003F08BA">
        <w:rPr>
          <w:rFonts w:ascii="Times New Roman" w:hAnsi="Times New Roman"/>
          <w:sz w:val="22"/>
          <w:szCs w:val="22"/>
        </w:rPr>
        <w:t>Dėl susikaupimo ir toksinio poveikio rizikos (</w:t>
      </w:r>
      <w:proofErr w:type="spellStart"/>
      <w:r w:rsidRPr="003F08BA">
        <w:rPr>
          <w:rFonts w:ascii="Times New Roman" w:hAnsi="Times New Roman"/>
          <w:sz w:val="22"/>
          <w:szCs w:val="22"/>
        </w:rPr>
        <w:t>metabolinės</w:t>
      </w:r>
      <w:proofErr w:type="spellEnd"/>
      <w:r w:rsidRPr="003F08BA">
        <w:rPr>
          <w:rFonts w:ascii="Times New Roman" w:hAnsi="Times New Roman"/>
          <w:sz w:val="22"/>
          <w:szCs w:val="22"/>
        </w:rPr>
        <w:t xml:space="preserve"> </w:t>
      </w:r>
      <w:proofErr w:type="spellStart"/>
      <w:r w:rsidRPr="003F08BA">
        <w:rPr>
          <w:rFonts w:ascii="Times New Roman" w:hAnsi="Times New Roman"/>
          <w:sz w:val="22"/>
          <w:szCs w:val="22"/>
        </w:rPr>
        <w:t>acidozės</w:t>
      </w:r>
      <w:proofErr w:type="spellEnd"/>
      <w:r w:rsidRPr="003F08BA">
        <w:rPr>
          <w:rFonts w:ascii="Times New Roman" w:hAnsi="Times New Roman"/>
          <w:sz w:val="22"/>
          <w:szCs w:val="22"/>
        </w:rPr>
        <w:t>) dideli kiekiai turi būti vartojami atsargiai ir tik tuo atveju, jeigu būtina, ypač asmenims, kuriems yra kepenų arba inkstų pažeidimas, ir nėščioms ar žindančioms moterims.</w:t>
      </w:r>
    </w:p>
    <w:p w14:paraId="1FD19D5B" w14:textId="77777777" w:rsidR="000F1B6B" w:rsidRDefault="000F1B6B" w:rsidP="00932E2F">
      <w:pPr>
        <w:rPr>
          <w:rFonts w:ascii="Times New Roman" w:hAnsi="Times New Roman"/>
          <w:sz w:val="22"/>
          <w:szCs w:val="22"/>
        </w:rPr>
      </w:pPr>
    </w:p>
    <w:p w14:paraId="00865425" w14:textId="77777777" w:rsidR="003F08BA" w:rsidRPr="00634B32" w:rsidRDefault="003F08BA" w:rsidP="00932E2F">
      <w:pPr>
        <w:rPr>
          <w:rFonts w:ascii="Times New Roman" w:hAnsi="Times New Roman"/>
          <w:sz w:val="22"/>
          <w:szCs w:val="22"/>
        </w:rPr>
      </w:pPr>
    </w:p>
    <w:p w14:paraId="49C6A4F5" w14:textId="77777777" w:rsidR="00932E2F" w:rsidRPr="00634B32" w:rsidRDefault="00932E2F" w:rsidP="00932E2F">
      <w:pPr>
        <w:ind w:left="567" w:hanging="567"/>
        <w:outlineLvl w:val="0"/>
        <w:rPr>
          <w:rFonts w:ascii="Times New Roman" w:hAnsi="Times New Roman"/>
          <w:sz w:val="22"/>
          <w:szCs w:val="22"/>
        </w:rPr>
      </w:pPr>
      <w:r w:rsidRPr="00634B32">
        <w:rPr>
          <w:rFonts w:ascii="Times New Roman" w:hAnsi="Times New Roman"/>
          <w:b/>
          <w:sz w:val="22"/>
          <w:szCs w:val="22"/>
        </w:rPr>
        <w:t>4.5</w:t>
      </w:r>
      <w:r w:rsidRPr="00634B32">
        <w:rPr>
          <w:rFonts w:ascii="Times New Roman" w:hAnsi="Times New Roman"/>
          <w:b/>
          <w:sz w:val="22"/>
          <w:szCs w:val="22"/>
        </w:rPr>
        <w:tab/>
        <w:t>Sąveika su kitais vaistiniais preparatais ir kitokia sąveika</w:t>
      </w:r>
    </w:p>
    <w:p w14:paraId="64B315B5" w14:textId="77777777" w:rsidR="00932E2F" w:rsidRPr="00634B32" w:rsidRDefault="00932E2F" w:rsidP="00932E2F">
      <w:pPr>
        <w:rPr>
          <w:rFonts w:ascii="Times New Roman" w:hAnsi="Times New Roman"/>
          <w:sz w:val="22"/>
          <w:szCs w:val="22"/>
        </w:rPr>
      </w:pPr>
    </w:p>
    <w:p w14:paraId="45549E44"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Kepenų fermentus sužadinantys vaistiniai preparatai gali mažinti, o fermentų inhibitoriai – didinti testosterono koncentraciją. Dėl to gali prireikti keisti </w:t>
      </w:r>
      <w:proofErr w:type="spellStart"/>
      <w:r w:rsidRPr="00634B32">
        <w:rPr>
          <w:rFonts w:ascii="Times New Roman" w:hAnsi="Times New Roman"/>
          <w:iCs/>
          <w:sz w:val="22"/>
          <w:szCs w:val="22"/>
        </w:rPr>
        <w:t>Sustanon</w:t>
      </w:r>
      <w:proofErr w:type="spellEnd"/>
      <w:r w:rsidRPr="00634B32">
        <w:rPr>
          <w:rFonts w:ascii="Times New Roman" w:hAnsi="Times New Roman"/>
          <w:sz w:val="22"/>
          <w:szCs w:val="22"/>
        </w:rPr>
        <w:t xml:space="preserve"> dozę.</w:t>
      </w:r>
    </w:p>
    <w:p w14:paraId="5A48648D" w14:textId="77777777" w:rsidR="00932E2F" w:rsidRPr="00634B32" w:rsidRDefault="00932E2F" w:rsidP="00932E2F">
      <w:pPr>
        <w:rPr>
          <w:rFonts w:ascii="Times New Roman" w:hAnsi="Times New Roman"/>
          <w:sz w:val="22"/>
          <w:szCs w:val="22"/>
        </w:rPr>
      </w:pPr>
    </w:p>
    <w:p w14:paraId="26466ADD"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Insulinas ir kiti vaist</w:t>
      </w:r>
      <w:r w:rsidR="004B1080">
        <w:rPr>
          <w:rFonts w:ascii="Times New Roman" w:hAnsi="Times New Roman"/>
          <w:sz w:val="22"/>
          <w:szCs w:val="22"/>
          <w:u w:val="single"/>
        </w:rPr>
        <w:t>ini</w:t>
      </w:r>
      <w:r w:rsidRPr="00634B32">
        <w:rPr>
          <w:rFonts w:ascii="Times New Roman" w:hAnsi="Times New Roman"/>
          <w:sz w:val="22"/>
          <w:szCs w:val="22"/>
          <w:u w:val="single"/>
        </w:rPr>
        <w:t>ai</w:t>
      </w:r>
      <w:r w:rsidR="004B1080">
        <w:rPr>
          <w:rFonts w:ascii="Times New Roman" w:hAnsi="Times New Roman"/>
          <w:sz w:val="22"/>
          <w:szCs w:val="22"/>
          <w:u w:val="single"/>
        </w:rPr>
        <w:t xml:space="preserve"> preparatai</w:t>
      </w:r>
      <w:r w:rsidRPr="00634B32">
        <w:rPr>
          <w:rFonts w:ascii="Times New Roman" w:hAnsi="Times New Roman"/>
          <w:sz w:val="22"/>
          <w:szCs w:val="22"/>
          <w:u w:val="single"/>
        </w:rPr>
        <w:t xml:space="preserve"> nuo cukrinio diabeto</w:t>
      </w:r>
    </w:p>
    <w:p w14:paraId="767E5A80" w14:textId="77777777" w:rsidR="00932E2F" w:rsidRDefault="00932E2F" w:rsidP="00932E2F">
      <w:pPr>
        <w:rPr>
          <w:rFonts w:ascii="Times New Roman" w:hAnsi="Times New Roman"/>
          <w:sz w:val="22"/>
          <w:szCs w:val="22"/>
        </w:rPr>
      </w:pPr>
      <w:r w:rsidRPr="00634B32">
        <w:rPr>
          <w:rFonts w:ascii="Times New Roman" w:hAnsi="Times New Roman"/>
          <w:sz w:val="22"/>
          <w:szCs w:val="22"/>
        </w:rPr>
        <w:t xml:space="preserve">Cukriniu diabetu sergantiems pacientams androgenai gali gerinti gliukozės toleranciją ir mažinti insulino ar kitų vaistinių preparatų nuo </w:t>
      </w:r>
      <w:r w:rsidR="009C4D1E">
        <w:rPr>
          <w:rFonts w:ascii="Times New Roman" w:hAnsi="Times New Roman"/>
          <w:sz w:val="22"/>
          <w:szCs w:val="22"/>
        </w:rPr>
        <w:t xml:space="preserve">cukrinio </w:t>
      </w:r>
      <w:r w:rsidRPr="00634B32">
        <w:rPr>
          <w:rFonts w:ascii="Times New Roman" w:hAnsi="Times New Roman"/>
          <w:sz w:val="22"/>
          <w:szCs w:val="22"/>
        </w:rPr>
        <w:t xml:space="preserve">diabeto poreikį (žr. 4.4 skyrių). Dėl to cukriniu diabetu sergančius pacientus reikia stebėti, ypač pradedant ar nutraukiant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vartojimą bei reguliariai gydymo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metu.</w:t>
      </w:r>
    </w:p>
    <w:p w14:paraId="7AD1B4B2" w14:textId="77777777" w:rsidR="00134A4A" w:rsidRDefault="00134A4A" w:rsidP="00932E2F">
      <w:pPr>
        <w:rPr>
          <w:rFonts w:ascii="Times New Roman" w:hAnsi="Times New Roman"/>
          <w:sz w:val="22"/>
          <w:szCs w:val="22"/>
        </w:rPr>
      </w:pPr>
    </w:p>
    <w:p w14:paraId="52AD5980" w14:textId="0D38387A" w:rsidR="00134A4A" w:rsidRPr="00634B32" w:rsidRDefault="00134A4A" w:rsidP="00932E2F">
      <w:pPr>
        <w:rPr>
          <w:rFonts w:ascii="Times New Roman" w:hAnsi="Times New Roman"/>
          <w:sz w:val="22"/>
          <w:szCs w:val="22"/>
        </w:rPr>
      </w:pPr>
      <w:r w:rsidRPr="00134A4A">
        <w:rPr>
          <w:rFonts w:ascii="Times New Roman" w:hAnsi="Times New Roman"/>
          <w:sz w:val="22"/>
          <w:szCs w:val="22"/>
        </w:rPr>
        <w:t xml:space="preserve">Pakaitinės testosterono terapijos taikymas kartu su natrio ir gliukozės vienakrypčio nešiklio 2 (angl. </w:t>
      </w:r>
      <w:proofErr w:type="spellStart"/>
      <w:r w:rsidRPr="00425635">
        <w:rPr>
          <w:rFonts w:ascii="Times New Roman" w:hAnsi="Times New Roman"/>
          <w:i/>
          <w:iCs/>
          <w:sz w:val="22"/>
          <w:szCs w:val="22"/>
        </w:rPr>
        <w:t>Sodium-Glucose</w:t>
      </w:r>
      <w:proofErr w:type="spellEnd"/>
      <w:r w:rsidRPr="00425635">
        <w:rPr>
          <w:rFonts w:ascii="Times New Roman" w:hAnsi="Times New Roman"/>
          <w:i/>
          <w:iCs/>
          <w:sz w:val="22"/>
          <w:szCs w:val="22"/>
        </w:rPr>
        <w:t xml:space="preserve"> </w:t>
      </w:r>
      <w:proofErr w:type="spellStart"/>
      <w:r w:rsidRPr="00425635">
        <w:rPr>
          <w:rFonts w:ascii="Times New Roman" w:hAnsi="Times New Roman"/>
          <w:i/>
          <w:iCs/>
          <w:sz w:val="22"/>
          <w:szCs w:val="22"/>
        </w:rPr>
        <w:t>Co-transporter</w:t>
      </w:r>
      <w:proofErr w:type="spellEnd"/>
      <w:r w:rsidRPr="00425635">
        <w:rPr>
          <w:rFonts w:ascii="Times New Roman" w:hAnsi="Times New Roman"/>
          <w:i/>
          <w:iCs/>
          <w:sz w:val="22"/>
          <w:szCs w:val="22"/>
        </w:rPr>
        <w:t xml:space="preserve"> 2, SGLT-2</w:t>
      </w:r>
      <w:r w:rsidRPr="00134A4A">
        <w:rPr>
          <w:rFonts w:ascii="Times New Roman" w:hAnsi="Times New Roman"/>
          <w:sz w:val="22"/>
          <w:szCs w:val="22"/>
        </w:rPr>
        <w:t xml:space="preserve">) inhibitoriais buvo susijęs su padidėjusia </w:t>
      </w:r>
      <w:proofErr w:type="spellStart"/>
      <w:r w:rsidRPr="00134A4A">
        <w:rPr>
          <w:rFonts w:ascii="Times New Roman" w:hAnsi="Times New Roman"/>
          <w:sz w:val="22"/>
          <w:szCs w:val="22"/>
        </w:rPr>
        <w:t>eritrocitozės</w:t>
      </w:r>
      <w:proofErr w:type="spellEnd"/>
      <w:r w:rsidRPr="00134A4A">
        <w:rPr>
          <w:rFonts w:ascii="Times New Roman" w:hAnsi="Times New Roman"/>
          <w:sz w:val="22"/>
          <w:szCs w:val="22"/>
        </w:rPr>
        <w:t xml:space="preserve"> rizika. Kadangi abi medžiagos gali nepriklausomai didinti </w:t>
      </w:r>
      <w:proofErr w:type="spellStart"/>
      <w:r w:rsidRPr="00134A4A">
        <w:rPr>
          <w:rFonts w:ascii="Times New Roman" w:hAnsi="Times New Roman"/>
          <w:sz w:val="22"/>
          <w:szCs w:val="22"/>
        </w:rPr>
        <w:t>hematokrito</w:t>
      </w:r>
      <w:proofErr w:type="spellEnd"/>
      <w:r w:rsidRPr="00134A4A">
        <w:rPr>
          <w:rFonts w:ascii="Times New Roman" w:hAnsi="Times New Roman"/>
          <w:sz w:val="22"/>
          <w:szCs w:val="22"/>
        </w:rPr>
        <w:t xml:space="preserve"> kiekį, galimas suminis poveikis (taip pat žr. 4.4 skyrių). Pacientams, gydomiems abiem būdais, rekomenduojama stebėti </w:t>
      </w:r>
      <w:proofErr w:type="spellStart"/>
      <w:r w:rsidRPr="00134A4A">
        <w:rPr>
          <w:rFonts w:ascii="Times New Roman" w:hAnsi="Times New Roman"/>
          <w:sz w:val="22"/>
          <w:szCs w:val="22"/>
        </w:rPr>
        <w:t>hematokrito</w:t>
      </w:r>
      <w:proofErr w:type="spellEnd"/>
      <w:r w:rsidRPr="00134A4A">
        <w:rPr>
          <w:rFonts w:ascii="Times New Roman" w:hAnsi="Times New Roman"/>
          <w:sz w:val="22"/>
          <w:szCs w:val="22"/>
        </w:rPr>
        <w:t xml:space="preserve"> ir hemoglobino kiekį.</w:t>
      </w:r>
    </w:p>
    <w:p w14:paraId="6862E5DF" w14:textId="77777777" w:rsidR="00932E2F" w:rsidRPr="00634B32" w:rsidRDefault="00932E2F" w:rsidP="00932E2F">
      <w:pPr>
        <w:rPr>
          <w:rFonts w:ascii="Times New Roman" w:hAnsi="Times New Roman"/>
          <w:sz w:val="22"/>
          <w:szCs w:val="22"/>
        </w:rPr>
      </w:pPr>
    </w:p>
    <w:p w14:paraId="35198224"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Gydymas antikoaguliantais</w:t>
      </w:r>
    </w:p>
    <w:p w14:paraId="2EA268A9"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Didelės androgenų dozės gali sustiprinti kumarino tipo vaistinių preparatų </w:t>
      </w:r>
      <w:r w:rsidR="009C4D1E">
        <w:rPr>
          <w:rFonts w:ascii="Times New Roman" w:hAnsi="Times New Roman"/>
          <w:sz w:val="22"/>
          <w:szCs w:val="22"/>
        </w:rPr>
        <w:t>krešėjimą mažinantį</w:t>
      </w:r>
      <w:r w:rsidR="009C4D1E" w:rsidRPr="00634B32">
        <w:rPr>
          <w:rFonts w:ascii="Times New Roman" w:hAnsi="Times New Roman"/>
          <w:sz w:val="22"/>
          <w:szCs w:val="22"/>
        </w:rPr>
        <w:t xml:space="preserve"> </w:t>
      </w:r>
      <w:r w:rsidR="00782D1C">
        <w:rPr>
          <w:rFonts w:ascii="Times New Roman" w:hAnsi="Times New Roman"/>
          <w:sz w:val="22"/>
          <w:szCs w:val="22"/>
        </w:rPr>
        <w:t>poveikį</w:t>
      </w:r>
      <w:r w:rsidR="00782D1C" w:rsidRPr="00634B32">
        <w:rPr>
          <w:rFonts w:ascii="Times New Roman" w:hAnsi="Times New Roman"/>
          <w:sz w:val="22"/>
          <w:szCs w:val="22"/>
        </w:rPr>
        <w:t xml:space="preserve"> </w:t>
      </w:r>
      <w:r w:rsidRPr="00634B32">
        <w:rPr>
          <w:rFonts w:ascii="Times New Roman" w:hAnsi="Times New Roman"/>
          <w:sz w:val="22"/>
          <w:szCs w:val="22"/>
        </w:rPr>
        <w:t xml:space="preserve">(žr. 4.4 skyrių). Dėl to gydymo metu būtina </w:t>
      </w:r>
      <w:r w:rsidR="00782D1C">
        <w:rPr>
          <w:rFonts w:ascii="Times New Roman" w:hAnsi="Times New Roman"/>
          <w:sz w:val="22"/>
          <w:szCs w:val="22"/>
        </w:rPr>
        <w:t>reguliariai tirti</w:t>
      </w:r>
      <w:r w:rsidRPr="00634B32">
        <w:rPr>
          <w:rFonts w:ascii="Times New Roman" w:hAnsi="Times New Roman"/>
          <w:sz w:val="22"/>
          <w:szCs w:val="22"/>
        </w:rPr>
        <w:t xml:space="preserve"> </w:t>
      </w:r>
      <w:proofErr w:type="spellStart"/>
      <w:r w:rsidRPr="00634B32">
        <w:rPr>
          <w:rFonts w:ascii="Times New Roman" w:hAnsi="Times New Roman"/>
          <w:sz w:val="22"/>
          <w:szCs w:val="22"/>
        </w:rPr>
        <w:t>protrombino</w:t>
      </w:r>
      <w:proofErr w:type="spellEnd"/>
      <w:r w:rsidRPr="00634B32">
        <w:rPr>
          <w:rFonts w:ascii="Times New Roman" w:hAnsi="Times New Roman"/>
          <w:sz w:val="22"/>
          <w:szCs w:val="22"/>
        </w:rPr>
        <w:t xml:space="preserve"> laiką ir, jei reikia, sumažinti antikoaguliantų dozę.</w:t>
      </w:r>
    </w:p>
    <w:p w14:paraId="2795DD1C" w14:textId="77777777" w:rsidR="00932E2F" w:rsidRPr="00634B32" w:rsidRDefault="00932E2F" w:rsidP="00932E2F">
      <w:pPr>
        <w:rPr>
          <w:rFonts w:ascii="Times New Roman" w:hAnsi="Times New Roman"/>
          <w:sz w:val="22"/>
          <w:szCs w:val="22"/>
        </w:rPr>
      </w:pPr>
    </w:p>
    <w:p w14:paraId="3B503A1D"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AKTH ar kortikosteroidai</w:t>
      </w:r>
    </w:p>
    <w:p w14:paraId="0FD23431"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Testosterono vartojimas kartu su </w:t>
      </w:r>
      <w:proofErr w:type="spellStart"/>
      <w:r w:rsidRPr="00634B32">
        <w:rPr>
          <w:rFonts w:ascii="Times New Roman" w:hAnsi="Times New Roman"/>
          <w:sz w:val="22"/>
          <w:szCs w:val="22"/>
        </w:rPr>
        <w:t>adrenokortikotropiniu</w:t>
      </w:r>
      <w:proofErr w:type="spellEnd"/>
      <w:r w:rsidRPr="00634B32">
        <w:rPr>
          <w:rFonts w:ascii="Times New Roman" w:hAnsi="Times New Roman"/>
          <w:sz w:val="22"/>
          <w:szCs w:val="22"/>
        </w:rPr>
        <w:t xml:space="preserve"> hormonu (AKTH) ar kortikosteroidais gali sustiprinti edemų susidarymą, todėl šias veikliąsias medžiagas kartu skirti reikia atsargiai, ypač pacientams, kurie serga širdies ar kepenų liga arba turi polinkį edemų susidarymui (žr. 4.4 skyrių).</w:t>
      </w:r>
    </w:p>
    <w:p w14:paraId="0E29047C" w14:textId="77777777" w:rsidR="00932E2F" w:rsidRPr="00634B32" w:rsidRDefault="00932E2F" w:rsidP="00932E2F">
      <w:pPr>
        <w:rPr>
          <w:rFonts w:ascii="Times New Roman" w:hAnsi="Times New Roman"/>
          <w:sz w:val="22"/>
          <w:szCs w:val="22"/>
        </w:rPr>
      </w:pPr>
    </w:p>
    <w:p w14:paraId="569DC3DD"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Sąveika su laboratoriniais tyrimais</w:t>
      </w:r>
    </w:p>
    <w:p w14:paraId="7D6FE5AD"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Androgenai gali sumažinti </w:t>
      </w:r>
      <w:proofErr w:type="spellStart"/>
      <w:r w:rsidRPr="00634B32">
        <w:rPr>
          <w:rFonts w:ascii="Times New Roman" w:hAnsi="Times New Roman"/>
          <w:sz w:val="22"/>
          <w:szCs w:val="22"/>
        </w:rPr>
        <w:t>tiroksiną</w:t>
      </w:r>
      <w:proofErr w:type="spellEnd"/>
      <w:r w:rsidRPr="00634B32">
        <w:rPr>
          <w:rFonts w:ascii="Times New Roman" w:hAnsi="Times New Roman"/>
          <w:sz w:val="22"/>
          <w:szCs w:val="22"/>
        </w:rPr>
        <w:t xml:space="preserve"> sujungiančio </w:t>
      </w:r>
      <w:proofErr w:type="spellStart"/>
      <w:r w:rsidRPr="00634B32">
        <w:rPr>
          <w:rFonts w:ascii="Times New Roman" w:hAnsi="Times New Roman"/>
          <w:sz w:val="22"/>
          <w:szCs w:val="22"/>
        </w:rPr>
        <w:t>globulino</w:t>
      </w:r>
      <w:proofErr w:type="spellEnd"/>
      <w:r w:rsidRPr="00634B32">
        <w:rPr>
          <w:rFonts w:ascii="Times New Roman" w:hAnsi="Times New Roman"/>
          <w:sz w:val="22"/>
          <w:szCs w:val="22"/>
        </w:rPr>
        <w:t xml:space="preserve"> koncentraciją, o dėl to sumažėja bendrojo </w:t>
      </w:r>
      <w:proofErr w:type="spellStart"/>
      <w:r w:rsidRPr="00634B32">
        <w:rPr>
          <w:rFonts w:ascii="Times New Roman" w:hAnsi="Times New Roman"/>
          <w:sz w:val="22"/>
          <w:szCs w:val="22"/>
        </w:rPr>
        <w:t>tiroksino</w:t>
      </w:r>
      <w:proofErr w:type="spellEnd"/>
      <w:r w:rsidRPr="00634B32">
        <w:rPr>
          <w:rFonts w:ascii="Times New Roman" w:hAnsi="Times New Roman"/>
          <w:sz w:val="22"/>
          <w:szCs w:val="22"/>
        </w:rPr>
        <w:t xml:space="preserve"> (T4) kiekis serume ir padidėja </w:t>
      </w:r>
      <w:proofErr w:type="spellStart"/>
      <w:r w:rsidRPr="00634B32">
        <w:rPr>
          <w:rFonts w:ascii="Times New Roman" w:hAnsi="Times New Roman"/>
          <w:sz w:val="22"/>
          <w:szCs w:val="22"/>
        </w:rPr>
        <w:t>trijodtironino</w:t>
      </w:r>
      <w:proofErr w:type="spellEnd"/>
      <w:r w:rsidRPr="00634B32">
        <w:rPr>
          <w:rFonts w:ascii="Times New Roman" w:hAnsi="Times New Roman"/>
          <w:sz w:val="22"/>
          <w:szCs w:val="22"/>
        </w:rPr>
        <w:t xml:space="preserve"> (T3) ir T4 </w:t>
      </w:r>
      <w:proofErr w:type="spellStart"/>
      <w:r w:rsidRPr="00634B32">
        <w:rPr>
          <w:rFonts w:ascii="Times New Roman" w:hAnsi="Times New Roman"/>
          <w:sz w:val="22"/>
          <w:szCs w:val="22"/>
        </w:rPr>
        <w:t>sugeriamumas</w:t>
      </w:r>
      <w:proofErr w:type="spellEnd"/>
      <w:r w:rsidRPr="00634B32">
        <w:rPr>
          <w:rFonts w:ascii="Times New Roman" w:hAnsi="Times New Roman"/>
          <w:sz w:val="22"/>
          <w:szCs w:val="22"/>
        </w:rPr>
        <w:t xml:space="preserve"> dervoje. Laisvo hormono koncentracija išlieka nepakitusi, klinikinių skydliaukės veiklos sutrikimo požymių nėra.</w:t>
      </w:r>
    </w:p>
    <w:p w14:paraId="48CB095F" w14:textId="77777777" w:rsidR="00932E2F" w:rsidRPr="00634B32" w:rsidRDefault="00932E2F" w:rsidP="00932E2F">
      <w:pPr>
        <w:rPr>
          <w:rFonts w:ascii="Times New Roman" w:hAnsi="Times New Roman"/>
          <w:sz w:val="22"/>
          <w:szCs w:val="22"/>
        </w:rPr>
      </w:pPr>
    </w:p>
    <w:p w14:paraId="30334E2A"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lastRenderedPageBreak/>
        <w:t>4.6</w:t>
      </w:r>
      <w:r w:rsidRPr="00634B32">
        <w:rPr>
          <w:rFonts w:ascii="Times New Roman" w:hAnsi="Times New Roman"/>
          <w:b/>
          <w:sz w:val="22"/>
          <w:szCs w:val="22"/>
        </w:rPr>
        <w:tab/>
        <w:t>Vaisingumas, nėštumo ir žindymo laikotarpis</w:t>
      </w:r>
    </w:p>
    <w:p w14:paraId="3B4A7421" w14:textId="77777777" w:rsidR="00932E2F" w:rsidRPr="00634B32" w:rsidRDefault="00932E2F" w:rsidP="00932E2F">
      <w:pPr>
        <w:rPr>
          <w:rFonts w:ascii="Times New Roman" w:hAnsi="Times New Roman"/>
          <w:sz w:val="22"/>
          <w:szCs w:val="22"/>
        </w:rPr>
      </w:pPr>
    </w:p>
    <w:p w14:paraId="3255EBC8"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Nėštumas</w:t>
      </w:r>
    </w:p>
    <w:p w14:paraId="254330AC"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Duomenų apie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vartojimą nėštumo metu nepakanka. Dėl vaisiaus </w:t>
      </w:r>
      <w:proofErr w:type="spellStart"/>
      <w:r w:rsidRPr="00634B32">
        <w:rPr>
          <w:rFonts w:ascii="Times New Roman" w:hAnsi="Times New Roman"/>
          <w:sz w:val="22"/>
          <w:szCs w:val="22"/>
        </w:rPr>
        <w:t>virilizacijos</w:t>
      </w:r>
      <w:proofErr w:type="spellEnd"/>
      <w:r w:rsidRPr="00634B32">
        <w:rPr>
          <w:rFonts w:ascii="Times New Roman" w:hAnsi="Times New Roman"/>
          <w:sz w:val="22"/>
          <w:szCs w:val="22"/>
        </w:rPr>
        <w:t xml:space="preserve"> pavojaus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nėštumo metu vartoti negalima (žr. 4.3 skyrių). Pastojus gydymą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reikia nutraukti.</w:t>
      </w:r>
    </w:p>
    <w:p w14:paraId="1DAF083C" w14:textId="77777777" w:rsidR="00932E2F" w:rsidRPr="00634B32" w:rsidRDefault="00932E2F" w:rsidP="00932E2F">
      <w:pPr>
        <w:rPr>
          <w:rFonts w:ascii="Times New Roman" w:hAnsi="Times New Roman"/>
          <w:sz w:val="22"/>
          <w:szCs w:val="22"/>
        </w:rPr>
      </w:pPr>
    </w:p>
    <w:p w14:paraId="5EDB9FCA"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Žindym</w:t>
      </w:r>
      <w:r w:rsidR="001F4003">
        <w:rPr>
          <w:rFonts w:ascii="Times New Roman" w:hAnsi="Times New Roman"/>
          <w:sz w:val="22"/>
          <w:szCs w:val="22"/>
          <w:u w:val="single"/>
        </w:rPr>
        <w:t>a</w:t>
      </w:r>
      <w:r w:rsidRPr="00634B32">
        <w:rPr>
          <w:rFonts w:ascii="Times New Roman" w:hAnsi="Times New Roman"/>
          <w:sz w:val="22"/>
          <w:szCs w:val="22"/>
          <w:u w:val="single"/>
        </w:rPr>
        <w:t>s</w:t>
      </w:r>
    </w:p>
    <w:p w14:paraId="2A8DF8D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Duomenų apie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vartojimą žindymo laikotarpiu nepakanka. Dėl to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vartoti žindymo laikotarpiu negalima</w:t>
      </w:r>
      <w:r w:rsidR="003354DB">
        <w:rPr>
          <w:rFonts w:ascii="Times New Roman" w:hAnsi="Times New Roman"/>
          <w:sz w:val="22"/>
          <w:szCs w:val="22"/>
        </w:rPr>
        <w:t xml:space="preserve"> (žr. 4.3 </w:t>
      </w:r>
      <w:r w:rsidR="00A13397">
        <w:rPr>
          <w:rFonts w:ascii="Times New Roman" w:hAnsi="Times New Roman"/>
          <w:sz w:val="22"/>
          <w:szCs w:val="22"/>
        </w:rPr>
        <w:t>skyrių)</w:t>
      </w:r>
      <w:r w:rsidRPr="00634B32">
        <w:rPr>
          <w:rFonts w:ascii="Times New Roman" w:hAnsi="Times New Roman"/>
          <w:sz w:val="22"/>
          <w:szCs w:val="22"/>
        </w:rPr>
        <w:t>.</w:t>
      </w:r>
    </w:p>
    <w:p w14:paraId="23908F53" w14:textId="77777777" w:rsidR="00932E2F" w:rsidRPr="00634B32" w:rsidRDefault="00932E2F" w:rsidP="00932E2F">
      <w:pPr>
        <w:rPr>
          <w:rFonts w:ascii="Times New Roman" w:hAnsi="Times New Roman"/>
          <w:sz w:val="22"/>
          <w:szCs w:val="22"/>
        </w:rPr>
      </w:pPr>
    </w:p>
    <w:p w14:paraId="7BD72B9B"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Vaisingumas</w:t>
      </w:r>
    </w:p>
    <w:p w14:paraId="08B0CBF4"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Vyrų vaisingumą gydymas androgenais gali sutrikdyti slopindamas spermatozoidų formavimąsi (žr. 4.8 skyrių).</w:t>
      </w:r>
    </w:p>
    <w:p w14:paraId="018CFFD3"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Gydymas androgenais moterims gali suretinti arba nuslopinti mėnesinių ciklą (žr. 4.8 skyrių).</w:t>
      </w:r>
    </w:p>
    <w:p w14:paraId="193EED43" w14:textId="77777777" w:rsidR="00932E2F" w:rsidRPr="00634B32" w:rsidRDefault="00932E2F" w:rsidP="00932E2F">
      <w:pPr>
        <w:rPr>
          <w:rFonts w:ascii="Times New Roman" w:hAnsi="Times New Roman"/>
          <w:sz w:val="22"/>
          <w:szCs w:val="22"/>
        </w:rPr>
      </w:pPr>
    </w:p>
    <w:p w14:paraId="1E20F23E"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4.7</w:t>
      </w:r>
      <w:r w:rsidRPr="00634B32">
        <w:rPr>
          <w:rFonts w:ascii="Times New Roman" w:hAnsi="Times New Roman"/>
          <w:b/>
          <w:sz w:val="22"/>
          <w:szCs w:val="22"/>
        </w:rPr>
        <w:tab/>
        <w:t>Poveikis gebėjimui vairuoti ir valdyti mechanizmus</w:t>
      </w:r>
    </w:p>
    <w:p w14:paraId="70F9FDC3" w14:textId="77777777" w:rsidR="00932E2F" w:rsidRPr="00634B32" w:rsidRDefault="00932E2F" w:rsidP="00932E2F">
      <w:pPr>
        <w:rPr>
          <w:rFonts w:ascii="Times New Roman" w:hAnsi="Times New Roman"/>
          <w:b/>
          <w:sz w:val="22"/>
          <w:szCs w:val="22"/>
        </w:rPr>
      </w:pPr>
    </w:p>
    <w:p w14:paraId="4189241A" w14:textId="77777777" w:rsidR="00932E2F" w:rsidRPr="00634B32" w:rsidRDefault="00932E2F" w:rsidP="00932E2F">
      <w:pPr>
        <w:rPr>
          <w:rFonts w:ascii="Times New Roman" w:hAnsi="Times New Roman"/>
          <w:sz w:val="22"/>
          <w:szCs w:val="22"/>
        </w:rPr>
      </w:pPr>
      <w:proofErr w:type="spellStart"/>
      <w:r w:rsidRPr="00634B32">
        <w:rPr>
          <w:rFonts w:ascii="Times New Roman" w:hAnsi="Times New Roman"/>
          <w:bCs/>
          <w:iCs/>
          <w:sz w:val="22"/>
          <w:szCs w:val="22"/>
        </w:rPr>
        <w:t>Sustanon</w:t>
      </w:r>
      <w:proofErr w:type="spellEnd"/>
      <w:r w:rsidRPr="00634B32">
        <w:rPr>
          <w:rFonts w:ascii="Times New Roman" w:hAnsi="Times New Roman"/>
          <w:bCs/>
          <w:i/>
          <w:iCs/>
          <w:sz w:val="22"/>
          <w:szCs w:val="22"/>
        </w:rPr>
        <w:t xml:space="preserve"> </w:t>
      </w:r>
      <w:r w:rsidRPr="00634B32">
        <w:rPr>
          <w:rFonts w:ascii="Times New Roman" w:hAnsi="Times New Roman"/>
          <w:sz w:val="22"/>
          <w:szCs w:val="22"/>
        </w:rPr>
        <w:t>gebėjimo vairuoti ir valdyti mechanizmus neveikia</w:t>
      </w:r>
      <w:r w:rsidR="00D85E8D">
        <w:rPr>
          <w:rFonts w:ascii="Times New Roman" w:hAnsi="Times New Roman"/>
          <w:sz w:val="22"/>
          <w:szCs w:val="22"/>
        </w:rPr>
        <w:t xml:space="preserve"> arba veikia nereikšmingai</w:t>
      </w:r>
      <w:r w:rsidRPr="00634B32">
        <w:rPr>
          <w:rFonts w:ascii="Times New Roman" w:hAnsi="Times New Roman"/>
          <w:sz w:val="22"/>
          <w:szCs w:val="22"/>
        </w:rPr>
        <w:t>.</w:t>
      </w:r>
    </w:p>
    <w:p w14:paraId="453ADE39" w14:textId="77777777" w:rsidR="00932E2F" w:rsidRPr="00634B32" w:rsidRDefault="00932E2F" w:rsidP="00932E2F">
      <w:pPr>
        <w:rPr>
          <w:rFonts w:ascii="Times New Roman" w:hAnsi="Times New Roman"/>
          <w:sz w:val="22"/>
          <w:szCs w:val="22"/>
        </w:rPr>
      </w:pPr>
    </w:p>
    <w:p w14:paraId="7E6C164E"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4.8</w:t>
      </w:r>
      <w:r w:rsidRPr="00634B32">
        <w:rPr>
          <w:rFonts w:ascii="Times New Roman" w:hAnsi="Times New Roman"/>
          <w:b/>
          <w:sz w:val="22"/>
          <w:szCs w:val="22"/>
        </w:rPr>
        <w:tab/>
        <w:t>Nepageidaujamas poveikis</w:t>
      </w:r>
    </w:p>
    <w:p w14:paraId="13A0BA3B" w14:textId="77777777" w:rsidR="00932E2F" w:rsidRPr="00634B32" w:rsidRDefault="00932E2F" w:rsidP="00932E2F">
      <w:pPr>
        <w:rPr>
          <w:rFonts w:ascii="Times New Roman" w:hAnsi="Times New Roman"/>
          <w:sz w:val="22"/>
          <w:szCs w:val="22"/>
        </w:rPr>
      </w:pPr>
    </w:p>
    <w:p w14:paraId="181521B5"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Dėl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w:t>
      </w:r>
      <w:r w:rsidR="000577F0">
        <w:rPr>
          <w:rFonts w:ascii="Times New Roman" w:hAnsi="Times New Roman"/>
          <w:sz w:val="22"/>
          <w:szCs w:val="22"/>
        </w:rPr>
        <w:t>veikliųjų medžiagų savybių</w:t>
      </w:r>
      <w:r w:rsidRPr="00634B32">
        <w:rPr>
          <w:rFonts w:ascii="Times New Roman" w:hAnsi="Times New Roman"/>
          <w:sz w:val="22"/>
          <w:szCs w:val="22"/>
        </w:rPr>
        <w:t xml:space="preserve">, nutraukus vaistinio preparato vartojimą, nepageidaujamas poveikis išnyksta ne iš karto. Visi </w:t>
      </w:r>
      <w:r w:rsidR="00331E74">
        <w:rPr>
          <w:rFonts w:ascii="Times New Roman" w:hAnsi="Times New Roman"/>
          <w:sz w:val="22"/>
          <w:szCs w:val="22"/>
        </w:rPr>
        <w:t>leidžiamieji</w:t>
      </w:r>
      <w:r w:rsidR="00331E74" w:rsidRPr="00634B32">
        <w:rPr>
          <w:rFonts w:ascii="Times New Roman" w:hAnsi="Times New Roman"/>
          <w:sz w:val="22"/>
          <w:szCs w:val="22"/>
        </w:rPr>
        <w:t xml:space="preserve"> </w:t>
      </w:r>
      <w:r w:rsidRPr="00634B32">
        <w:rPr>
          <w:rFonts w:ascii="Times New Roman" w:hAnsi="Times New Roman"/>
          <w:sz w:val="22"/>
          <w:szCs w:val="22"/>
        </w:rPr>
        <w:t>vaistiniai preparatai gali sukelti lokalių reakcijų vartojimo vietoje.</w:t>
      </w:r>
    </w:p>
    <w:p w14:paraId="7DBAE009" w14:textId="77777777" w:rsidR="00932E2F" w:rsidRPr="00634B32" w:rsidRDefault="00932E2F" w:rsidP="00932E2F">
      <w:pPr>
        <w:rPr>
          <w:rFonts w:ascii="Times New Roman" w:hAnsi="Times New Roman"/>
          <w:sz w:val="22"/>
          <w:szCs w:val="22"/>
        </w:rPr>
      </w:pPr>
    </w:p>
    <w:p w14:paraId="0531BDD2" w14:textId="77777777" w:rsidR="00932E2F" w:rsidRDefault="00932E2F" w:rsidP="00932E2F">
      <w:pPr>
        <w:outlineLvl w:val="0"/>
        <w:rPr>
          <w:rFonts w:ascii="Times New Roman" w:hAnsi="Times New Roman"/>
          <w:sz w:val="22"/>
          <w:szCs w:val="22"/>
        </w:rPr>
      </w:pPr>
      <w:r w:rsidRPr="00634B32">
        <w:rPr>
          <w:rFonts w:ascii="Times New Roman" w:hAnsi="Times New Roman"/>
          <w:sz w:val="22"/>
          <w:szCs w:val="22"/>
        </w:rPr>
        <w:t>Gydymas androgenais buvo susijęs su toliau išvardytomis nepageidaujamomis reakcijomis.</w:t>
      </w:r>
    </w:p>
    <w:p w14:paraId="604BE134" w14:textId="534F446C" w:rsidR="00331E74" w:rsidRPr="00331E74" w:rsidRDefault="00331E74" w:rsidP="00932E2F">
      <w:pPr>
        <w:outlineLvl w:val="0"/>
        <w:rPr>
          <w:rFonts w:ascii="Times New Roman" w:hAnsi="Times New Roman"/>
          <w:sz w:val="22"/>
          <w:szCs w:val="22"/>
        </w:rPr>
      </w:pPr>
      <w:r w:rsidRPr="00347624">
        <w:rPr>
          <w:rFonts w:ascii="Times New Roman" w:hAnsi="Times New Roman"/>
          <w:sz w:val="22"/>
          <w:szCs w:val="22"/>
        </w:rPr>
        <w:t>Nepageidaujamo poveikio dažnis apibūdinamas taip: labai dažnas (≥ 1/10), dažnas (nuo ≥ 1/100 iki &lt; 1/10), nedažnas (nuo ≥ 1/1</w:t>
      </w:r>
      <w:r w:rsidR="00A5441A">
        <w:rPr>
          <w:rFonts w:ascii="Times New Roman" w:hAnsi="Times New Roman"/>
          <w:sz w:val="22"/>
          <w:szCs w:val="22"/>
        </w:rPr>
        <w:t> </w:t>
      </w:r>
      <w:r w:rsidRPr="00347624">
        <w:rPr>
          <w:rFonts w:ascii="Times New Roman" w:hAnsi="Times New Roman"/>
          <w:sz w:val="22"/>
          <w:szCs w:val="22"/>
        </w:rPr>
        <w:t>000 iki &lt; 1/100), retas (nuo ≥ 1/10</w:t>
      </w:r>
      <w:r w:rsidR="000F4D0C">
        <w:rPr>
          <w:rFonts w:ascii="Times New Roman" w:hAnsi="Times New Roman"/>
          <w:sz w:val="22"/>
          <w:szCs w:val="22"/>
        </w:rPr>
        <w:t> </w:t>
      </w:r>
      <w:r w:rsidRPr="00347624">
        <w:rPr>
          <w:rFonts w:ascii="Times New Roman" w:hAnsi="Times New Roman"/>
          <w:sz w:val="22"/>
          <w:szCs w:val="22"/>
        </w:rPr>
        <w:t>000 iki &lt; 1/1</w:t>
      </w:r>
      <w:r w:rsidR="000F4D0C">
        <w:rPr>
          <w:rFonts w:ascii="Times New Roman" w:hAnsi="Times New Roman"/>
          <w:sz w:val="22"/>
          <w:szCs w:val="22"/>
        </w:rPr>
        <w:t> </w:t>
      </w:r>
      <w:r w:rsidRPr="00347624">
        <w:rPr>
          <w:rFonts w:ascii="Times New Roman" w:hAnsi="Times New Roman"/>
          <w:sz w:val="22"/>
          <w:szCs w:val="22"/>
        </w:rPr>
        <w:t>000), labai retas (&lt; 1/10</w:t>
      </w:r>
      <w:r w:rsidR="000F4D0C">
        <w:rPr>
          <w:rFonts w:ascii="Times New Roman" w:hAnsi="Times New Roman"/>
          <w:sz w:val="22"/>
          <w:szCs w:val="22"/>
        </w:rPr>
        <w:t> </w:t>
      </w:r>
      <w:r w:rsidRPr="00347624">
        <w:rPr>
          <w:rFonts w:ascii="Times New Roman" w:hAnsi="Times New Roman"/>
          <w:sz w:val="22"/>
          <w:szCs w:val="22"/>
        </w:rPr>
        <w:t>000) ir nežinomas (negali būti apskaičiuotas pagal turimus duomenis).</w:t>
      </w:r>
    </w:p>
    <w:p w14:paraId="5A0B5F68" w14:textId="77777777" w:rsidR="00932E2F" w:rsidRPr="00634B32" w:rsidRDefault="00932E2F" w:rsidP="00932E2F">
      <w:pPr>
        <w:ind w:left="567" w:hanging="567"/>
        <w:rPr>
          <w:rFonts w:ascii="Times New Roman" w:hAnsi="Times New Roman"/>
          <w:sz w:val="22"/>
          <w:szCs w:val="22"/>
        </w:rPr>
      </w:pP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2854"/>
        <w:gridCol w:w="2337"/>
      </w:tblGrid>
      <w:tr w:rsidR="00EF285F" w:rsidRPr="00634B32" w14:paraId="07574C6F" w14:textId="77777777" w:rsidTr="00CE0B51">
        <w:tc>
          <w:tcPr>
            <w:tcW w:w="2059" w:type="pct"/>
          </w:tcPr>
          <w:p w14:paraId="0157F89E" w14:textId="77777777" w:rsidR="00EF285F" w:rsidRPr="00634B32" w:rsidRDefault="00EF285F" w:rsidP="00932E2F">
            <w:pPr>
              <w:rPr>
                <w:rFonts w:ascii="Times New Roman" w:hAnsi="Times New Roman"/>
                <w:b/>
                <w:sz w:val="22"/>
                <w:szCs w:val="22"/>
                <w:lang w:eastAsia="lt-LT"/>
              </w:rPr>
            </w:pPr>
            <w:r w:rsidRPr="00634B32">
              <w:rPr>
                <w:rFonts w:ascii="Times New Roman" w:hAnsi="Times New Roman"/>
                <w:b/>
                <w:sz w:val="22"/>
                <w:szCs w:val="22"/>
                <w:lang w:eastAsia="lt-LT"/>
              </w:rPr>
              <w:t>Organų sistemų klasė</w:t>
            </w:r>
          </w:p>
        </w:tc>
        <w:tc>
          <w:tcPr>
            <w:tcW w:w="1617" w:type="pct"/>
          </w:tcPr>
          <w:p w14:paraId="26E98517" w14:textId="77777777" w:rsidR="00EF285F" w:rsidRPr="00634B32" w:rsidRDefault="00EF285F" w:rsidP="0012081A">
            <w:pPr>
              <w:rPr>
                <w:rFonts w:ascii="Times New Roman" w:hAnsi="Times New Roman"/>
                <w:b/>
                <w:sz w:val="22"/>
                <w:szCs w:val="22"/>
                <w:lang w:eastAsia="lt-LT"/>
              </w:rPr>
            </w:pPr>
            <w:proofErr w:type="spellStart"/>
            <w:r w:rsidRPr="00634B32">
              <w:rPr>
                <w:rFonts w:ascii="Times New Roman" w:hAnsi="Times New Roman"/>
                <w:b/>
                <w:sz w:val="22"/>
                <w:szCs w:val="22"/>
                <w:lang w:eastAsia="lt-LT"/>
              </w:rPr>
              <w:t>MedDRA</w:t>
            </w:r>
            <w:proofErr w:type="spellEnd"/>
            <w:r w:rsidRPr="00634B32">
              <w:rPr>
                <w:rFonts w:ascii="Times New Roman" w:hAnsi="Times New Roman"/>
                <w:b/>
                <w:sz w:val="22"/>
                <w:szCs w:val="22"/>
                <w:lang w:eastAsia="lt-LT"/>
              </w:rPr>
              <w:t xml:space="preserve"> terminas</w:t>
            </w:r>
          </w:p>
        </w:tc>
        <w:tc>
          <w:tcPr>
            <w:tcW w:w="1324" w:type="pct"/>
          </w:tcPr>
          <w:p w14:paraId="67A385F7" w14:textId="77777777" w:rsidR="00EF285F" w:rsidRPr="00EF285F" w:rsidRDefault="00EF285F" w:rsidP="00932E2F">
            <w:pPr>
              <w:rPr>
                <w:rFonts w:ascii="Times New Roman" w:hAnsi="Times New Roman"/>
                <w:b/>
                <w:sz w:val="22"/>
                <w:szCs w:val="22"/>
                <w:lang w:eastAsia="lt-LT"/>
              </w:rPr>
            </w:pPr>
            <w:r w:rsidRPr="00EF285F">
              <w:rPr>
                <w:rFonts w:ascii="Times New Roman" w:hAnsi="Times New Roman"/>
                <w:b/>
                <w:noProof/>
                <w:sz w:val="22"/>
                <w:szCs w:val="22"/>
                <w:lang w:eastAsia="lt-LT"/>
              </w:rPr>
              <w:t>Dažnis</w:t>
            </w:r>
          </w:p>
        </w:tc>
      </w:tr>
      <w:tr w:rsidR="00EF285F" w:rsidRPr="00634B32" w14:paraId="0D372A57" w14:textId="77777777" w:rsidTr="00CE0B51">
        <w:tc>
          <w:tcPr>
            <w:tcW w:w="2059" w:type="pct"/>
          </w:tcPr>
          <w:p w14:paraId="3B1BE523" w14:textId="77777777" w:rsidR="00EF285F" w:rsidRPr="00634B32" w:rsidRDefault="00EF285F" w:rsidP="00932E2F">
            <w:pPr>
              <w:rPr>
                <w:rFonts w:ascii="Times New Roman" w:hAnsi="Times New Roman"/>
                <w:sz w:val="22"/>
                <w:szCs w:val="22"/>
                <w:lang w:eastAsia="lt-LT"/>
              </w:rPr>
            </w:pPr>
            <w:r w:rsidRPr="00634B32">
              <w:rPr>
                <w:rFonts w:ascii="Times New Roman" w:hAnsi="Times New Roman"/>
                <w:noProof/>
                <w:sz w:val="22"/>
                <w:szCs w:val="22"/>
                <w:lang w:eastAsia="lt-LT"/>
              </w:rPr>
              <w:t>Gerybiniai, piktybiniai ir nepatikslinti navikai (tarp jų cistos ir polipai)</w:t>
            </w:r>
          </w:p>
        </w:tc>
        <w:tc>
          <w:tcPr>
            <w:tcW w:w="1617" w:type="pct"/>
          </w:tcPr>
          <w:p w14:paraId="38324D00" w14:textId="77777777" w:rsidR="00EF285F" w:rsidRPr="00634B32" w:rsidRDefault="00EF285F" w:rsidP="00932E2F">
            <w:pPr>
              <w:rPr>
                <w:rFonts w:ascii="Times New Roman" w:hAnsi="Times New Roman"/>
                <w:sz w:val="22"/>
                <w:szCs w:val="22"/>
                <w:lang w:eastAsia="lt-LT"/>
              </w:rPr>
            </w:pPr>
            <w:r w:rsidRPr="00634B32">
              <w:rPr>
                <w:rFonts w:ascii="Times New Roman" w:hAnsi="Times New Roman"/>
                <w:sz w:val="22"/>
                <w:szCs w:val="22"/>
                <w:lang w:eastAsia="lt-LT"/>
              </w:rPr>
              <w:t>Prostatos vėžys</w:t>
            </w:r>
            <w:r w:rsidRPr="00634B32">
              <w:rPr>
                <w:rFonts w:ascii="Times New Roman" w:hAnsi="Times New Roman"/>
                <w:sz w:val="22"/>
                <w:szCs w:val="22"/>
                <w:vertAlign w:val="superscript"/>
                <w:lang w:eastAsia="lt-LT"/>
              </w:rPr>
              <w:t>1</w:t>
            </w:r>
          </w:p>
        </w:tc>
        <w:tc>
          <w:tcPr>
            <w:tcW w:w="1324" w:type="pct"/>
          </w:tcPr>
          <w:p w14:paraId="7CC0D84E" w14:textId="38275283" w:rsidR="00EF285F" w:rsidRPr="00634B32" w:rsidRDefault="005D24FD" w:rsidP="00932E2F">
            <w:pPr>
              <w:rPr>
                <w:rFonts w:ascii="Times New Roman" w:hAnsi="Times New Roman"/>
                <w:sz w:val="22"/>
                <w:szCs w:val="22"/>
                <w:lang w:eastAsia="lt-LT"/>
              </w:rPr>
            </w:pPr>
            <w:r>
              <w:rPr>
                <w:rFonts w:ascii="Times New Roman" w:hAnsi="Times New Roman"/>
                <w:sz w:val="22"/>
                <w:szCs w:val="22"/>
                <w:lang w:eastAsia="lt-LT"/>
              </w:rPr>
              <w:t>N</w:t>
            </w:r>
            <w:r w:rsidR="00210918">
              <w:rPr>
                <w:rFonts w:ascii="Times New Roman" w:hAnsi="Times New Roman"/>
                <w:sz w:val="22"/>
                <w:szCs w:val="22"/>
                <w:lang w:eastAsia="lt-LT"/>
              </w:rPr>
              <w:t>e</w:t>
            </w:r>
            <w:r w:rsidR="00210918" w:rsidRPr="00634B32">
              <w:rPr>
                <w:rFonts w:ascii="Times New Roman" w:hAnsi="Times New Roman"/>
                <w:sz w:val="22"/>
                <w:szCs w:val="22"/>
                <w:lang w:eastAsia="lt-LT"/>
              </w:rPr>
              <w:t>ž</w:t>
            </w:r>
            <w:r w:rsidR="00210918">
              <w:rPr>
                <w:rFonts w:ascii="Times New Roman" w:hAnsi="Times New Roman"/>
                <w:sz w:val="22"/>
                <w:szCs w:val="22"/>
                <w:lang w:eastAsia="lt-LT"/>
              </w:rPr>
              <w:t>inomas</w:t>
            </w:r>
          </w:p>
        </w:tc>
      </w:tr>
      <w:tr w:rsidR="00210918" w:rsidRPr="00634B32" w14:paraId="044C6E6D" w14:textId="77777777" w:rsidTr="00CE0B51">
        <w:tc>
          <w:tcPr>
            <w:tcW w:w="2059" w:type="pct"/>
          </w:tcPr>
          <w:p w14:paraId="186004C7"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es-ES" w:eastAsia="lt-LT"/>
              </w:rPr>
              <w:t>Kraujo ir limfinės sistemos sutrikimai</w:t>
            </w:r>
          </w:p>
        </w:tc>
        <w:tc>
          <w:tcPr>
            <w:tcW w:w="1617" w:type="pct"/>
          </w:tcPr>
          <w:p w14:paraId="36A41079" w14:textId="77777777" w:rsidR="00210918" w:rsidRPr="00634B32" w:rsidRDefault="00210918" w:rsidP="00932E2F">
            <w:pPr>
              <w:rPr>
                <w:rFonts w:ascii="Times New Roman" w:hAnsi="Times New Roman"/>
                <w:sz w:val="22"/>
                <w:szCs w:val="22"/>
                <w:lang w:eastAsia="lt-LT"/>
              </w:rPr>
            </w:pPr>
            <w:proofErr w:type="spellStart"/>
            <w:r w:rsidRPr="00634B32">
              <w:rPr>
                <w:rFonts w:ascii="Times New Roman" w:hAnsi="Times New Roman"/>
                <w:sz w:val="22"/>
                <w:szCs w:val="22"/>
                <w:lang w:eastAsia="lt-LT"/>
              </w:rPr>
              <w:t>Policitemija</w:t>
            </w:r>
            <w:proofErr w:type="spellEnd"/>
          </w:p>
        </w:tc>
        <w:tc>
          <w:tcPr>
            <w:tcW w:w="1324" w:type="pct"/>
          </w:tcPr>
          <w:p w14:paraId="4F18C50D" w14:textId="16F80940"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9F4822" w:rsidRPr="00634B32" w14:paraId="29AF024A" w14:textId="77777777" w:rsidTr="00CE0B51">
        <w:tc>
          <w:tcPr>
            <w:tcW w:w="2059" w:type="pct"/>
            <w:vMerge w:val="restart"/>
          </w:tcPr>
          <w:p w14:paraId="0334F1E4" w14:textId="77777777" w:rsidR="009F4822" w:rsidRPr="00634B32" w:rsidRDefault="009F4822" w:rsidP="00932E2F">
            <w:pPr>
              <w:rPr>
                <w:rFonts w:ascii="Times New Roman" w:hAnsi="Times New Roman"/>
                <w:sz w:val="22"/>
                <w:szCs w:val="22"/>
                <w:lang w:eastAsia="lt-LT"/>
              </w:rPr>
            </w:pPr>
            <w:r w:rsidRPr="00634B32">
              <w:rPr>
                <w:rFonts w:ascii="Times New Roman" w:hAnsi="Times New Roman"/>
                <w:noProof/>
                <w:sz w:val="22"/>
                <w:szCs w:val="22"/>
                <w:lang w:val="pt-PT" w:eastAsia="lt-LT"/>
              </w:rPr>
              <w:t>Metabolizmo ir mitybos sutrikimai</w:t>
            </w:r>
          </w:p>
        </w:tc>
        <w:tc>
          <w:tcPr>
            <w:tcW w:w="1617" w:type="pct"/>
          </w:tcPr>
          <w:p w14:paraId="21306456" w14:textId="77777777" w:rsidR="009F4822" w:rsidRPr="00634B32" w:rsidRDefault="009F4822" w:rsidP="00932E2F">
            <w:pPr>
              <w:rPr>
                <w:rFonts w:ascii="Times New Roman" w:hAnsi="Times New Roman"/>
                <w:sz w:val="22"/>
                <w:szCs w:val="22"/>
                <w:lang w:eastAsia="lt-LT"/>
              </w:rPr>
            </w:pPr>
            <w:r w:rsidRPr="00634B32">
              <w:rPr>
                <w:rFonts w:ascii="Times New Roman" w:hAnsi="Times New Roman"/>
                <w:sz w:val="22"/>
                <w:szCs w:val="22"/>
                <w:lang w:eastAsia="lt-LT"/>
              </w:rPr>
              <w:t>Skysčių susikaupimas</w:t>
            </w:r>
          </w:p>
        </w:tc>
        <w:tc>
          <w:tcPr>
            <w:tcW w:w="1324" w:type="pct"/>
          </w:tcPr>
          <w:p w14:paraId="58860D09" w14:textId="25285B67" w:rsidR="009F4822"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9F4822" w:rsidRPr="00143DC1">
              <w:rPr>
                <w:rFonts w:ascii="Times New Roman" w:hAnsi="Times New Roman"/>
                <w:sz w:val="22"/>
                <w:szCs w:val="22"/>
                <w:lang w:eastAsia="lt-LT"/>
              </w:rPr>
              <w:t>ežinomas</w:t>
            </w:r>
          </w:p>
        </w:tc>
      </w:tr>
      <w:tr w:rsidR="009F4822" w:rsidRPr="00634B32" w14:paraId="649B5AC7" w14:textId="77777777" w:rsidTr="00CE0B51">
        <w:tc>
          <w:tcPr>
            <w:tcW w:w="2059" w:type="pct"/>
            <w:vMerge/>
          </w:tcPr>
          <w:p w14:paraId="39F79990" w14:textId="77777777" w:rsidR="009F4822" w:rsidRPr="00634B32" w:rsidRDefault="009F4822" w:rsidP="00932E2F">
            <w:pPr>
              <w:rPr>
                <w:rFonts w:ascii="Times New Roman" w:hAnsi="Times New Roman"/>
                <w:noProof/>
                <w:sz w:val="22"/>
                <w:szCs w:val="22"/>
                <w:lang w:val="pt-PT" w:eastAsia="lt-LT"/>
              </w:rPr>
            </w:pPr>
          </w:p>
        </w:tc>
        <w:tc>
          <w:tcPr>
            <w:tcW w:w="1617" w:type="pct"/>
          </w:tcPr>
          <w:p w14:paraId="6ACB0A7E" w14:textId="77777777" w:rsidR="009F4822" w:rsidRPr="00634B32" w:rsidRDefault="009F4822" w:rsidP="00932E2F">
            <w:pPr>
              <w:rPr>
                <w:rFonts w:ascii="Times New Roman" w:hAnsi="Times New Roman"/>
                <w:sz w:val="22"/>
                <w:szCs w:val="22"/>
                <w:lang w:eastAsia="lt-LT"/>
              </w:rPr>
            </w:pPr>
            <w:r w:rsidRPr="009F4822">
              <w:rPr>
                <w:rFonts w:ascii="Times New Roman" w:hAnsi="Times New Roman"/>
                <w:sz w:val="22"/>
                <w:szCs w:val="22"/>
                <w:lang w:eastAsia="lt-LT"/>
              </w:rPr>
              <w:t>Kūno svorio padidėjimas</w:t>
            </w:r>
          </w:p>
        </w:tc>
        <w:tc>
          <w:tcPr>
            <w:tcW w:w="1324" w:type="pct"/>
          </w:tcPr>
          <w:p w14:paraId="0A5E742B" w14:textId="4570EDDF" w:rsidR="009F4822" w:rsidRPr="00143DC1" w:rsidRDefault="009F4822" w:rsidP="00932E2F">
            <w:pPr>
              <w:rPr>
                <w:rFonts w:ascii="Times New Roman" w:hAnsi="Times New Roman"/>
                <w:sz w:val="22"/>
                <w:szCs w:val="22"/>
                <w:lang w:eastAsia="lt-LT"/>
              </w:rPr>
            </w:pPr>
            <w:r w:rsidRPr="009F4822">
              <w:rPr>
                <w:rFonts w:ascii="Times New Roman" w:hAnsi="Times New Roman"/>
                <w:sz w:val="22"/>
                <w:szCs w:val="22"/>
                <w:lang w:eastAsia="lt-LT"/>
              </w:rPr>
              <w:t>Dažn</w:t>
            </w:r>
            <w:r w:rsidR="005D24FD">
              <w:rPr>
                <w:rFonts w:ascii="Times New Roman" w:hAnsi="Times New Roman"/>
                <w:sz w:val="22"/>
                <w:szCs w:val="22"/>
                <w:lang w:eastAsia="lt-LT"/>
              </w:rPr>
              <w:t>as</w:t>
            </w:r>
          </w:p>
        </w:tc>
      </w:tr>
      <w:tr w:rsidR="00210918" w:rsidRPr="00634B32" w14:paraId="1FB5AD70" w14:textId="77777777" w:rsidTr="00CE0B51">
        <w:tc>
          <w:tcPr>
            <w:tcW w:w="2059" w:type="pct"/>
          </w:tcPr>
          <w:p w14:paraId="36F6773C"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sv-SE" w:eastAsia="lt-LT"/>
              </w:rPr>
              <w:t>Psichikos sutrikimai</w:t>
            </w:r>
          </w:p>
        </w:tc>
        <w:tc>
          <w:tcPr>
            <w:tcW w:w="1617" w:type="pct"/>
          </w:tcPr>
          <w:p w14:paraId="284904B3"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Depresija</w:t>
            </w:r>
          </w:p>
          <w:p w14:paraId="144620F2"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Nervingumas</w:t>
            </w:r>
          </w:p>
          <w:p w14:paraId="616A9630"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Nuotaikos sutrikimai</w:t>
            </w:r>
          </w:p>
          <w:p w14:paraId="5110AB12"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Lytinio potraukio padidėjimas</w:t>
            </w:r>
          </w:p>
          <w:p w14:paraId="077FA025"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Lytinio potraukio sumažėjimas</w:t>
            </w:r>
          </w:p>
        </w:tc>
        <w:tc>
          <w:tcPr>
            <w:tcW w:w="1324" w:type="pct"/>
          </w:tcPr>
          <w:p w14:paraId="462F4D4F" w14:textId="1A6CAAD8"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210918" w:rsidRPr="00634B32" w14:paraId="59C5FD8C" w14:textId="77777777" w:rsidTr="00CE0B51">
        <w:tc>
          <w:tcPr>
            <w:tcW w:w="2059" w:type="pct"/>
          </w:tcPr>
          <w:p w14:paraId="17CB5E15"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sv-SE" w:eastAsia="lt-LT"/>
              </w:rPr>
              <w:t>Kraujagyslių sutrikimai</w:t>
            </w:r>
          </w:p>
        </w:tc>
        <w:tc>
          <w:tcPr>
            <w:tcW w:w="1617" w:type="pct"/>
          </w:tcPr>
          <w:p w14:paraId="6FE50E8A" w14:textId="77777777" w:rsidR="00210918" w:rsidRPr="00634B32" w:rsidRDefault="00E117BB" w:rsidP="00932E2F">
            <w:pPr>
              <w:rPr>
                <w:rFonts w:ascii="Times New Roman" w:hAnsi="Times New Roman"/>
                <w:sz w:val="22"/>
                <w:szCs w:val="22"/>
                <w:lang w:eastAsia="lt-LT"/>
              </w:rPr>
            </w:pPr>
            <w:r>
              <w:rPr>
                <w:rFonts w:ascii="Times New Roman" w:hAnsi="Times New Roman"/>
                <w:sz w:val="22"/>
                <w:szCs w:val="22"/>
                <w:lang w:eastAsia="lt-LT"/>
              </w:rPr>
              <w:t>Arterinė h</w:t>
            </w:r>
            <w:r w:rsidR="00210918" w:rsidRPr="00634B32">
              <w:rPr>
                <w:rFonts w:ascii="Times New Roman" w:hAnsi="Times New Roman"/>
                <w:sz w:val="22"/>
                <w:szCs w:val="22"/>
                <w:lang w:eastAsia="lt-LT"/>
              </w:rPr>
              <w:t>ipertenzija</w:t>
            </w:r>
          </w:p>
        </w:tc>
        <w:tc>
          <w:tcPr>
            <w:tcW w:w="1324" w:type="pct"/>
          </w:tcPr>
          <w:p w14:paraId="416BA5D7" w14:textId="7385C0CC"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09510E" w:rsidRPr="00634B32" w14:paraId="2905B335" w14:textId="77777777" w:rsidTr="00CE0B51">
        <w:tc>
          <w:tcPr>
            <w:tcW w:w="2059" w:type="pct"/>
          </w:tcPr>
          <w:p w14:paraId="648512EF" w14:textId="5A8028A6" w:rsidR="0009510E" w:rsidRPr="00634B32" w:rsidRDefault="000108AB" w:rsidP="00932E2F">
            <w:pPr>
              <w:rPr>
                <w:rFonts w:ascii="Times New Roman" w:hAnsi="Times New Roman"/>
                <w:noProof/>
                <w:sz w:val="22"/>
                <w:szCs w:val="22"/>
                <w:lang w:val="sv-SE" w:eastAsia="lt-LT"/>
              </w:rPr>
            </w:pPr>
            <w:r w:rsidRPr="000108AB">
              <w:rPr>
                <w:rFonts w:ascii="Times New Roman" w:hAnsi="Times New Roman"/>
                <w:noProof/>
                <w:sz w:val="22"/>
                <w:szCs w:val="22"/>
                <w:lang w:eastAsia="lt-LT"/>
              </w:rPr>
              <w:t>Kvėpavimo sistemos, krūtinės ląstos ir tarpuplaučio sutrikimai</w:t>
            </w:r>
          </w:p>
        </w:tc>
        <w:tc>
          <w:tcPr>
            <w:tcW w:w="1617" w:type="pct"/>
          </w:tcPr>
          <w:p w14:paraId="60344779" w14:textId="055A49D0" w:rsidR="0009510E" w:rsidRDefault="0009510E" w:rsidP="00932E2F">
            <w:pPr>
              <w:rPr>
                <w:rFonts w:ascii="Times New Roman" w:hAnsi="Times New Roman"/>
                <w:sz w:val="22"/>
                <w:szCs w:val="22"/>
                <w:lang w:eastAsia="lt-LT"/>
              </w:rPr>
            </w:pPr>
            <w:r w:rsidRPr="0009510E">
              <w:rPr>
                <w:rFonts w:ascii="Times New Roman" w:hAnsi="Times New Roman"/>
                <w:sz w:val="22"/>
                <w:szCs w:val="22"/>
                <w:lang w:eastAsia="lt-LT"/>
              </w:rPr>
              <w:t xml:space="preserve">Plaučių </w:t>
            </w:r>
            <w:proofErr w:type="spellStart"/>
            <w:r w:rsidRPr="0009510E">
              <w:rPr>
                <w:rFonts w:ascii="Times New Roman" w:hAnsi="Times New Roman"/>
                <w:sz w:val="22"/>
                <w:szCs w:val="22"/>
                <w:lang w:eastAsia="lt-LT"/>
              </w:rPr>
              <w:t>mikroembolija</w:t>
            </w:r>
            <w:proofErr w:type="spellEnd"/>
            <w:r w:rsidRPr="0009510E">
              <w:rPr>
                <w:rFonts w:ascii="Times New Roman" w:hAnsi="Times New Roman"/>
                <w:sz w:val="22"/>
                <w:szCs w:val="22"/>
                <w:lang w:eastAsia="lt-LT"/>
              </w:rPr>
              <w:t xml:space="preserve"> aliejiniu tirpalu</w:t>
            </w:r>
          </w:p>
        </w:tc>
        <w:tc>
          <w:tcPr>
            <w:tcW w:w="1324" w:type="pct"/>
          </w:tcPr>
          <w:p w14:paraId="50A6C5F9" w14:textId="2515193F" w:rsidR="0009510E" w:rsidRPr="00143DC1" w:rsidRDefault="007A7BC0" w:rsidP="00932E2F">
            <w:pPr>
              <w:rPr>
                <w:rFonts w:ascii="Times New Roman" w:hAnsi="Times New Roman"/>
                <w:sz w:val="22"/>
                <w:szCs w:val="22"/>
                <w:lang w:eastAsia="lt-LT"/>
              </w:rPr>
            </w:pPr>
            <w:r>
              <w:rPr>
                <w:rFonts w:ascii="Times New Roman" w:hAnsi="Times New Roman"/>
                <w:sz w:val="22"/>
                <w:szCs w:val="22"/>
                <w:lang w:eastAsia="lt-LT"/>
              </w:rPr>
              <w:t>R</w:t>
            </w:r>
            <w:r w:rsidR="0009510E" w:rsidRPr="0009510E">
              <w:rPr>
                <w:rFonts w:ascii="Times New Roman" w:hAnsi="Times New Roman"/>
                <w:sz w:val="22"/>
                <w:szCs w:val="22"/>
                <w:lang w:eastAsia="lt-LT"/>
              </w:rPr>
              <w:t>et</w:t>
            </w:r>
            <w:r w:rsidR="0029142E">
              <w:rPr>
                <w:rFonts w:ascii="Times New Roman" w:hAnsi="Times New Roman"/>
                <w:sz w:val="22"/>
                <w:szCs w:val="22"/>
                <w:lang w:eastAsia="lt-LT"/>
              </w:rPr>
              <w:t>as</w:t>
            </w:r>
          </w:p>
        </w:tc>
      </w:tr>
      <w:tr w:rsidR="00210918" w:rsidRPr="00634B32" w14:paraId="402F81B3" w14:textId="77777777" w:rsidTr="00CE0B51">
        <w:tc>
          <w:tcPr>
            <w:tcW w:w="2059" w:type="pct"/>
          </w:tcPr>
          <w:p w14:paraId="1B9CD8E6"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fi-FI" w:eastAsia="lt-LT"/>
              </w:rPr>
              <w:t>Virškinimo trakto sutrikimai</w:t>
            </w:r>
          </w:p>
        </w:tc>
        <w:tc>
          <w:tcPr>
            <w:tcW w:w="1617" w:type="pct"/>
          </w:tcPr>
          <w:p w14:paraId="6B39BEC0"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Pykinimas</w:t>
            </w:r>
          </w:p>
        </w:tc>
        <w:tc>
          <w:tcPr>
            <w:tcW w:w="1324" w:type="pct"/>
          </w:tcPr>
          <w:p w14:paraId="2157CBBB" w14:textId="51D339A7"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210918" w:rsidRPr="00634B32" w14:paraId="70130D0B" w14:textId="77777777" w:rsidTr="00CE0B51">
        <w:tc>
          <w:tcPr>
            <w:tcW w:w="2059" w:type="pct"/>
          </w:tcPr>
          <w:p w14:paraId="798F95C7" w14:textId="77777777" w:rsidR="00210918" w:rsidRPr="00634B32" w:rsidRDefault="00210918" w:rsidP="00932E2F">
            <w:pPr>
              <w:rPr>
                <w:rFonts w:ascii="Times New Roman" w:hAnsi="Times New Roman"/>
                <w:noProof/>
                <w:sz w:val="22"/>
                <w:szCs w:val="22"/>
                <w:lang w:val="pt-PT" w:eastAsia="lt-LT"/>
              </w:rPr>
            </w:pPr>
            <w:r w:rsidRPr="00634B32">
              <w:rPr>
                <w:rFonts w:ascii="Times New Roman" w:hAnsi="Times New Roman"/>
                <w:noProof/>
                <w:sz w:val="22"/>
                <w:szCs w:val="22"/>
                <w:lang w:eastAsia="lt-LT"/>
              </w:rPr>
              <w:t>Kepenų, tulžies pūslės ir latakų sutrikimai</w:t>
            </w:r>
          </w:p>
        </w:tc>
        <w:tc>
          <w:tcPr>
            <w:tcW w:w="1617" w:type="pct"/>
          </w:tcPr>
          <w:p w14:paraId="1471E6C3" w14:textId="77777777" w:rsidR="00210918" w:rsidRPr="00634B32" w:rsidRDefault="00210918" w:rsidP="00E117BB">
            <w:pPr>
              <w:rPr>
                <w:rFonts w:ascii="Times New Roman" w:hAnsi="Times New Roman"/>
                <w:sz w:val="22"/>
                <w:szCs w:val="22"/>
                <w:lang w:eastAsia="lt-LT"/>
              </w:rPr>
            </w:pPr>
            <w:r w:rsidRPr="00634B32">
              <w:rPr>
                <w:rFonts w:ascii="Times New Roman" w:hAnsi="Times New Roman"/>
                <w:sz w:val="22"/>
                <w:szCs w:val="22"/>
                <w:lang w:eastAsia="lt-LT"/>
              </w:rPr>
              <w:t xml:space="preserve">Sutrikusi kepenų </w:t>
            </w:r>
            <w:r w:rsidR="00E117BB">
              <w:rPr>
                <w:rFonts w:ascii="Times New Roman" w:hAnsi="Times New Roman"/>
                <w:sz w:val="22"/>
                <w:szCs w:val="22"/>
                <w:lang w:eastAsia="lt-LT"/>
              </w:rPr>
              <w:t>funkcija</w:t>
            </w:r>
          </w:p>
        </w:tc>
        <w:tc>
          <w:tcPr>
            <w:tcW w:w="1324" w:type="pct"/>
          </w:tcPr>
          <w:p w14:paraId="70AE76DE" w14:textId="00149B60"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210918" w:rsidRPr="00634B32" w14:paraId="6DE59340" w14:textId="77777777" w:rsidTr="00CE0B51">
        <w:tc>
          <w:tcPr>
            <w:tcW w:w="2059" w:type="pct"/>
          </w:tcPr>
          <w:p w14:paraId="25E85C81"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pt-PT" w:eastAsia="lt-LT"/>
              </w:rPr>
              <w:t>Odos ir poodinio audinio sutrikimai</w:t>
            </w:r>
          </w:p>
        </w:tc>
        <w:tc>
          <w:tcPr>
            <w:tcW w:w="1617" w:type="pct"/>
          </w:tcPr>
          <w:p w14:paraId="5E317DEE"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Niežulys</w:t>
            </w:r>
          </w:p>
          <w:p w14:paraId="2BB8EEBA"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Spuogai</w:t>
            </w:r>
          </w:p>
        </w:tc>
        <w:tc>
          <w:tcPr>
            <w:tcW w:w="1324" w:type="pct"/>
          </w:tcPr>
          <w:p w14:paraId="70AB122F" w14:textId="2BC205B9"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210918" w:rsidRPr="00634B32" w14:paraId="67827197" w14:textId="77777777" w:rsidTr="00CE0B51">
        <w:tc>
          <w:tcPr>
            <w:tcW w:w="2059" w:type="pct"/>
          </w:tcPr>
          <w:p w14:paraId="1B4EF9F6"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pt-PT" w:eastAsia="lt-LT"/>
              </w:rPr>
              <w:t>Skeleto, raumenų ir jungiamojo audinio sutrikimai</w:t>
            </w:r>
          </w:p>
        </w:tc>
        <w:tc>
          <w:tcPr>
            <w:tcW w:w="1617" w:type="pct"/>
          </w:tcPr>
          <w:p w14:paraId="3FD801A6"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t>Raumenų skausmas</w:t>
            </w:r>
          </w:p>
        </w:tc>
        <w:tc>
          <w:tcPr>
            <w:tcW w:w="1324" w:type="pct"/>
          </w:tcPr>
          <w:p w14:paraId="5CC40862" w14:textId="6757440E"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t>N</w:t>
            </w:r>
            <w:r w:rsidR="00210918" w:rsidRPr="00143DC1">
              <w:rPr>
                <w:rFonts w:ascii="Times New Roman" w:hAnsi="Times New Roman"/>
                <w:sz w:val="22"/>
                <w:szCs w:val="22"/>
                <w:lang w:eastAsia="lt-LT"/>
              </w:rPr>
              <w:t>ežinomas</w:t>
            </w:r>
          </w:p>
        </w:tc>
      </w:tr>
      <w:tr w:rsidR="00210918" w:rsidRPr="00634B32" w14:paraId="0044B487" w14:textId="77777777" w:rsidTr="00CE0B51">
        <w:tc>
          <w:tcPr>
            <w:tcW w:w="2059" w:type="pct"/>
          </w:tcPr>
          <w:p w14:paraId="124C8D78"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noProof/>
                <w:sz w:val="22"/>
                <w:szCs w:val="22"/>
                <w:lang w:val="es-ES" w:eastAsia="lt-LT"/>
              </w:rPr>
              <w:t>Lytinės sistemos ir krūties sutrikimai</w:t>
            </w:r>
          </w:p>
        </w:tc>
        <w:tc>
          <w:tcPr>
            <w:tcW w:w="1617" w:type="pct"/>
          </w:tcPr>
          <w:p w14:paraId="1DDBDF61" w14:textId="77777777" w:rsidR="00210918" w:rsidRPr="00634B32" w:rsidRDefault="00210918" w:rsidP="00932E2F">
            <w:pPr>
              <w:rPr>
                <w:rFonts w:ascii="Times New Roman" w:hAnsi="Times New Roman"/>
                <w:sz w:val="22"/>
                <w:szCs w:val="22"/>
                <w:lang w:eastAsia="lt-LT"/>
              </w:rPr>
            </w:pPr>
            <w:proofErr w:type="spellStart"/>
            <w:r w:rsidRPr="00634B32">
              <w:rPr>
                <w:rFonts w:ascii="Times New Roman" w:hAnsi="Times New Roman"/>
                <w:sz w:val="22"/>
                <w:szCs w:val="22"/>
                <w:lang w:eastAsia="lt-LT"/>
              </w:rPr>
              <w:t>Ginekomastija</w:t>
            </w:r>
            <w:proofErr w:type="spellEnd"/>
          </w:p>
          <w:p w14:paraId="17155B37" w14:textId="77777777" w:rsidR="00210918" w:rsidRPr="00634B32" w:rsidRDefault="00210918" w:rsidP="00932E2F">
            <w:pPr>
              <w:rPr>
                <w:rFonts w:ascii="Times New Roman" w:hAnsi="Times New Roman"/>
                <w:sz w:val="22"/>
                <w:szCs w:val="22"/>
                <w:lang w:eastAsia="lt-LT"/>
              </w:rPr>
            </w:pPr>
            <w:proofErr w:type="spellStart"/>
            <w:r w:rsidRPr="00634B32">
              <w:rPr>
                <w:rFonts w:ascii="Times New Roman" w:hAnsi="Times New Roman"/>
                <w:sz w:val="22"/>
                <w:szCs w:val="22"/>
                <w:lang w:eastAsia="lt-LT"/>
              </w:rPr>
              <w:t>Oligospermija</w:t>
            </w:r>
            <w:proofErr w:type="spellEnd"/>
          </w:p>
          <w:p w14:paraId="295911B1" w14:textId="77777777" w:rsidR="00210918" w:rsidRPr="00634B32" w:rsidRDefault="00210918" w:rsidP="00932E2F">
            <w:pPr>
              <w:rPr>
                <w:rFonts w:ascii="Times New Roman" w:hAnsi="Times New Roman"/>
                <w:sz w:val="22"/>
                <w:szCs w:val="22"/>
                <w:lang w:eastAsia="lt-LT"/>
              </w:rPr>
            </w:pPr>
            <w:proofErr w:type="spellStart"/>
            <w:r w:rsidRPr="00634B32">
              <w:rPr>
                <w:rFonts w:ascii="Times New Roman" w:hAnsi="Times New Roman"/>
                <w:sz w:val="22"/>
                <w:szCs w:val="22"/>
                <w:lang w:eastAsia="lt-LT"/>
              </w:rPr>
              <w:t>Priapizmas</w:t>
            </w:r>
            <w:proofErr w:type="spellEnd"/>
          </w:p>
          <w:p w14:paraId="59087C6E" w14:textId="77777777" w:rsidR="00210918" w:rsidRPr="00634B32" w:rsidRDefault="00210918" w:rsidP="00932E2F">
            <w:pPr>
              <w:rPr>
                <w:rFonts w:ascii="Times New Roman" w:hAnsi="Times New Roman"/>
                <w:sz w:val="22"/>
                <w:szCs w:val="22"/>
                <w:lang w:eastAsia="lt-LT"/>
              </w:rPr>
            </w:pPr>
            <w:r w:rsidRPr="00634B32">
              <w:rPr>
                <w:rFonts w:ascii="Times New Roman" w:hAnsi="Times New Roman"/>
                <w:sz w:val="22"/>
                <w:szCs w:val="22"/>
                <w:lang w:eastAsia="lt-LT"/>
              </w:rPr>
              <w:lastRenderedPageBreak/>
              <w:t>Gerybinė prostatos hiperplazija</w:t>
            </w:r>
            <w:r w:rsidRPr="00634B32">
              <w:rPr>
                <w:rFonts w:ascii="Times New Roman" w:hAnsi="Times New Roman"/>
                <w:sz w:val="22"/>
                <w:szCs w:val="22"/>
                <w:vertAlign w:val="superscript"/>
                <w:lang w:eastAsia="lt-LT"/>
              </w:rPr>
              <w:t>2</w:t>
            </w:r>
          </w:p>
        </w:tc>
        <w:tc>
          <w:tcPr>
            <w:tcW w:w="1324" w:type="pct"/>
          </w:tcPr>
          <w:p w14:paraId="359A6C97" w14:textId="31AE7602" w:rsidR="00210918" w:rsidRPr="00634B32" w:rsidRDefault="005D24FD" w:rsidP="00932E2F">
            <w:pPr>
              <w:rPr>
                <w:rFonts w:ascii="Times New Roman" w:hAnsi="Times New Roman"/>
                <w:sz w:val="22"/>
                <w:szCs w:val="22"/>
                <w:lang w:eastAsia="lt-LT"/>
              </w:rPr>
            </w:pPr>
            <w:r w:rsidRPr="00143DC1">
              <w:rPr>
                <w:rFonts w:ascii="Times New Roman" w:hAnsi="Times New Roman"/>
                <w:sz w:val="22"/>
                <w:szCs w:val="22"/>
                <w:lang w:eastAsia="lt-LT"/>
              </w:rPr>
              <w:lastRenderedPageBreak/>
              <w:t>N</w:t>
            </w:r>
            <w:r w:rsidR="00210918" w:rsidRPr="00143DC1">
              <w:rPr>
                <w:rFonts w:ascii="Times New Roman" w:hAnsi="Times New Roman"/>
                <w:sz w:val="22"/>
                <w:szCs w:val="22"/>
                <w:lang w:eastAsia="lt-LT"/>
              </w:rPr>
              <w:t>ežinomas</w:t>
            </w:r>
          </w:p>
        </w:tc>
      </w:tr>
      <w:tr w:rsidR="00EF285F" w:rsidRPr="00634B32" w14:paraId="0BE43410" w14:textId="77777777" w:rsidTr="00CE0B51">
        <w:tc>
          <w:tcPr>
            <w:tcW w:w="2059" w:type="pct"/>
          </w:tcPr>
          <w:p w14:paraId="66CE4016" w14:textId="77777777" w:rsidR="00EF285F" w:rsidRPr="00634B32" w:rsidRDefault="00EF285F" w:rsidP="00932E2F">
            <w:pPr>
              <w:rPr>
                <w:rFonts w:ascii="Times New Roman" w:hAnsi="Times New Roman"/>
                <w:sz w:val="22"/>
                <w:szCs w:val="22"/>
                <w:lang w:eastAsia="lt-LT"/>
              </w:rPr>
            </w:pPr>
            <w:r w:rsidRPr="00634B32">
              <w:rPr>
                <w:rFonts w:ascii="Times New Roman" w:hAnsi="Times New Roman"/>
                <w:noProof/>
                <w:sz w:val="22"/>
                <w:szCs w:val="22"/>
                <w:lang w:val="it-IT" w:eastAsia="lt-LT"/>
              </w:rPr>
              <w:t>Tyrimai</w:t>
            </w:r>
          </w:p>
        </w:tc>
        <w:tc>
          <w:tcPr>
            <w:tcW w:w="1617" w:type="pct"/>
          </w:tcPr>
          <w:p w14:paraId="117D69CF" w14:textId="77777777" w:rsidR="00EF285F" w:rsidRPr="00634B32" w:rsidRDefault="00EF285F" w:rsidP="00932E2F">
            <w:pPr>
              <w:rPr>
                <w:rFonts w:ascii="Times New Roman" w:hAnsi="Times New Roman"/>
                <w:sz w:val="22"/>
                <w:szCs w:val="22"/>
                <w:lang w:eastAsia="lt-LT"/>
              </w:rPr>
            </w:pPr>
            <w:r w:rsidRPr="00634B32">
              <w:rPr>
                <w:rFonts w:ascii="Times New Roman" w:hAnsi="Times New Roman"/>
                <w:sz w:val="22"/>
                <w:szCs w:val="22"/>
                <w:lang w:eastAsia="lt-LT"/>
              </w:rPr>
              <w:t xml:space="preserve">Lipidų </w:t>
            </w:r>
            <w:r w:rsidR="00E117BB">
              <w:rPr>
                <w:rFonts w:ascii="Times New Roman" w:hAnsi="Times New Roman"/>
                <w:sz w:val="22"/>
                <w:szCs w:val="22"/>
                <w:lang w:eastAsia="lt-LT"/>
              </w:rPr>
              <w:t xml:space="preserve">apykaitos </w:t>
            </w:r>
            <w:r w:rsidRPr="00634B32">
              <w:rPr>
                <w:rFonts w:ascii="Times New Roman" w:hAnsi="Times New Roman"/>
                <w:sz w:val="22"/>
                <w:szCs w:val="22"/>
                <w:lang w:eastAsia="lt-LT"/>
              </w:rPr>
              <w:t>sutrikimas</w:t>
            </w:r>
            <w:r w:rsidRPr="00634B32">
              <w:rPr>
                <w:rFonts w:ascii="Times New Roman" w:hAnsi="Times New Roman"/>
                <w:sz w:val="22"/>
                <w:szCs w:val="22"/>
                <w:vertAlign w:val="superscript"/>
                <w:lang w:eastAsia="lt-LT"/>
              </w:rPr>
              <w:t>3</w:t>
            </w:r>
          </w:p>
          <w:p w14:paraId="1350D596" w14:textId="77777777" w:rsidR="00EF285F" w:rsidRDefault="00EF285F" w:rsidP="00932E2F">
            <w:pPr>
              <w:rPr>
                <w:rFonts w:ascii="Times New Roman" w:hAnsi="Times New Roman"/>
                <w:sz w:val="22"/>
                <w:szCs w:val="22"/>
                <w:lang w:eastAsia="lt-LT"/>
              </w:rPr>
            </w:pPr>
            <w:r w:rsidRPr="00634B32">
              <w:rPr>
                <w:rFonts w:ascii="Times New Roman" w:hAnsi="Times New Roman"/>
                <w:sz w:val="22"/>
                <w:szCs w:val="22"/>
                <w:lang w:eastAsia="lt-LT"/>
              </w:rPr>
              <w:t>PSA padidėjimas</w:t>
            </w:r>
          </w:p>
          <w:p w14:paraId="1F1E957D" w14:textId="77777777" w:rsidR="00EF285F" w:rsidRPr="00EF285F" w:rsidRDefault="00EF285F" w:rsidP="00932E2F">
            <w:pPr>
              <w:rPr>
                <w:rFonts w:ascii="Times New Roman" w:hAnsi="Times New Roman"/>
                <w:sz w:val="22"/>
                <w:szCs w:val="22"/>
                <w:lang w:eastAsia="lt-LT"/>
              </w:rPr>
            </w:pPr>
          </w:p>
          <w:p w14:paraId="7359A683" w14:textId="77777777" w:rsidR="00EF285F" w:rsidRDefault="00EF285F" w:rsidP="00EF285F">
            <w:pPr>
              <w:rPr>
                <w:rFonts w:ascii="Times New Roman" w:hAnsi="Times New Roman"/>
                <w:sz w:val="22"/>
                <w:szCs w:val="22"/>
                <w:lang w:eastAsia="lt-LT"/>
              </w:rPr>
            </w:pPr>
            <w:r w:rsidRPr="00EF285F">
              <w:rPr>
                <w:rFonts w:ascii="Times New Roman" w:hAnsi="Times New Roman"/>
                <w:sz w:val="22"/>
                <w:szCs w:val="22"/>
                <w:lang w:eastAsia="lt-LT"/>
              </w:rPr>
              <w:t xml:space="preserve">Padidėjęs </w:t>
            </w:r>
            <w:proofErr w:type="spellStart"/>
            <w:r w:rsidRPr="00EF285F">
              <w:rPr>
                <w:rFonts w:ascii="Times New Roman" w:hAnsi="Times New Roman"/>
                <w:sz w:val="22"/>
                <w:szCs w:val="22"/>
                <w:lang w:eastAsia="lt-LT"/>
              </w:rPr>
              <w:t>hematokritas</w:t>
            </w:r>
            <w:proofErr w:type="spellEnd"/>
            <w:r w:rsidRPr="00EF285F">
              <w:rPr>
                <w:rFonts w:ascii="Times New Roman" w:hAnsi="Times New Roman"/>
                <w:sz w:val="22"/>
                <w:szCs w:val="22"/>
                <w:lang w:eastAsia="lt-LT"/>
              </w:rPr>
              <w:t>, padidėjęs eritrocitų skaičius, padidėjusi hemoglobino koncentracija</w:t>
            </w:r>
          </w:p>
          <w:p w14:paraId="5155E214" w14:textId="77777777" w:rsidR="00EF285F" w:rsidRPr="00634B32" w:rsidRDefault="00EF285F" w:rsidP="00EF285F">
            <w:pPr>
              <w:rPr>
                <w:rFonts w:ascii="Times New Roman" w:hAnsi="Times New Roman"/>
                <w:sz w:val="22"/>
                <w:szCs w:val="22"/>
                <w:lang w:eastAsia="lt-LT"/>
              </w:rPr>
            </w:pPr>
          </w:p>
        </w:tc>
        <w:tc>
          <w:tcPr>
            <w:tcW w:w="1324" w:type="pct"/>
          </w:tcPr>
          <w:p w14:paraId="66CF0815" w14:textId="02B2D474" w:rsidR="00EF285F" w:rsidRDefault="008E4433" w:rsidP="00932E2F">
            <w:pPr>
              <w:rPr>
                <w:rFonts w:ascii="Times New Roman" w:hAnsi="Times New Roman"/>
                <w:sz w:val="22"/>
                <w:szCs w:val="22"/>
                <w:lang w:eastAsia="lt-LT"/>
              </w:rPr>
            </w:pPr>
            <w:r>
              <w:rPr>
                <w:rFonts w:ascii="Times New Roman" w:hAnsi="Times New Roman"/>
                <w:sz w:val="22"/>
                <w:szCs w:val="22"/>
                <w:lang w:eastAsia="lt-LT"/>
              </w:rPr>
              <w:t>N</w:t>
            </w:r>
            <w:r w:rsidR="00210918">
              <w:rPr>
                <w:rFonts w:ascii="Times New Roman" w:hAnsi="Times New Roman"/>
                <w:sz w:val="22"/>
                <w:szCs w:val="22"/>
                <w:lang w:eastAsia="lt-LT"/>
              </w:rPr>
              <w:t>e</w:t>
            </w:r>
            <w:r w:rsidR="00210918" w:rsidRPr="00634B32">
              <w:rPr>
                <w:rFonts w:ascii="Times New Roman" w:hAnsi="Times New Roman"/>
                <w:sz w:val="22"/>
                <w:szCs w:val="22"/>
                <w:lang w:eastAsia="lt-LT"/>
              </w:rPr>
              <w:t>ž</w:t>
            </w:r>
            <w:r w:rsidR="00210918">
              <w:rPr>
                <w:rFonts w:ascii="Times New Roman" w:hAnsi="Times New Roman"/>
                <w:sz w:val="22"/>
                <w:szCs w:val="22"/>
                <w:lang w:eastAsia="lt-LT"/>
              </w:rPr>
              <w:t>inomas</w:t>
            </w:r>
          </w:p>
          <w:p w14:paraId="2F760045" w14:textId="77777777" w:rsidR="00EF285F" w:rsidRDefault="00EF285F" w:rsidP="00932E2F">
            <w:pPr>
              <w:rPr>
                <w:rFonts w:ascii="Times New Roman" w:hAnsi="Times New Roman"/>
                <w:sz w:val="22"/>
                <w:szCs w:val="22"/>
                <w:lang w:eastAsia="lt-LT"/>
              </w:rPr>
            </w:pPr>
          </w:p>
          <w:p w14:paraId="5CF52D75" w14:textId="77777777" w:rsidR="00EF285F" w:rsidRDefault="00EF285F" w:rsidP="00932E2F">
            <w:pPr>
              <w:rPr>
                <w:rFonts w:ascii="Times New Roman" w:hAnsi="Times New Roman"/>
                <w:sz w:val="22"/>
                <w:szCs w:val="22"/>
                <w:lang w:eastAsia="lt-LT"/>
              </w:rPr>
            </w:pPr>
          </w:p>
          <w:p w14:paraId="44DDCBE7" w14:textId="7A7F5D60" w:rsidR="00EF285F" w:rsidRPr="00634B32" w:rsidRDefault="008E4433" w:rsidP="00932E2F">
            <w:pPr>
              <w:rPr>
                <w:rFonts w:ascii="Times New Roman" w:hAnsi="Times New Roman"/>
                <w:sz w:val="22"/>
                <w:szCs w:val="22"/>
                <w:lang w:eastAsia="lt-LT"/>
              </w:rPr>
            </w:pPr>
            <w:r>
              <w:rPr>
                <w:rFonts w:ascii="Times New Roman" w:hAnsi="Times New Roman"/>
                <w:noProof/>
                <w:sz w:val="22"/>
                <w:szCs w:val="22"/>
                <w:lang w:eastAsia="lt-LT"/>
              </w:rPr>
              <w:t>Dažnas</w:t>
            </w:r>
          </w:p>
        </w:tc>
      </w:tr>
    </w:tbl>
    <w:p w14:paraId="4CAE06CE"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sz w:val="22"/>
          <w:szCs w:val="22"/>
          <w:vertAlign w:val="superscript"/>
        </w:rPr>
        <w:t>1</w:t>
      </w:r>
      <w:r w:rsidRPr="00634B32">
        <w:rPr>
          <w:rFonts w:ascii="Times New Roman" w:hAnsi="Times New Roman"/>
          <w:sz w:val="22"/>
          <w:szCs w:val="22"/>
        </w:rPr>
        <w:t xml:space="preserve"> </w:t>
      </w:r>
      <w:proofErr w:type="spellStart"/>
      <w:r w:rsidRPr="00634B32">
        <w:rPr>
          <w:rFonts w:ascii="Times New Roman" w:hAnsi="Times New Roman"/>
          <w:sz w:val="22"/>
          <w:szCs w:val="22"/>
        </w:rPr>
        <w:t>Subklinikinio</w:t>
      </w:r>
      <w:proofErr w:type="spellEnd"/>
      <w:r w:rsidRPr="00634B32">
        <w:rPr>
          <w:rFonts w:ascii="Times New Roman" w:hAnsi="Times New Roman"/>
          <w:sz w:val="22"/>
          <w:szCs w:val="22"/>
        </w:rPr>
        <w:t xml:space="preserve"> prostatos vėžio progresavimas.</w:t>
      </w:r>
    </w:p>
    <w:p w14:paraId="4B47E121"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sz w:val="22"/>
          <w:szCs w:val="22"/>
          <w:vertAlign w:val="superscript"/>
        </w:rPr>
        <w:t>2</w:t>
      </w:r>
      <w:r w:rsidRPr="00634B32">
        <w:rPr>
          <w:rFonts w:ascii="Times New Roman" w:hAnsi="Times New Roman"/>
          <w:sz w:val="22"/>
          <w:szCs w:val="22"/>
        </w:rPr>
        <w:t xml:space="preserve"> Prostatos padidėjimas (normali būklė).</w:t>
      </w:r>
    </w:p>
    <w:p w14:paraId="1F949618"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sz w:val="22"/>
          <w:szCs w:val="22"/>
          <w:vertAlign w:val="superscript"/>
        </w:rPr>
        <w:t>3</w:t>
      </w:r>
      <w:r w:rsidRPr="00634B32">
        <w:rPr>
          <w:rFonts w:ascii="Times New Roman" w:hAnsi="Times New Roman"/>
          <w:sz w:val="22"/>
          <w:szCs w:val="22"/>
        </w:rPr>
        <w:t xml:space="preserve"> MTL cholesterolio, DTL cholesterolio ir trigliceridų koncentracijos serume sumažėjimas.</w:t>
      </w:r>
    </w:p>
    <w:p w14:paraId="224EC7CD" w14:textId="77777777" w:rsidR="00932E2F" w:rsidRPr="00634B32" w:rsidRDefault="00932E2F" w:rsidP="00932E2F">
      <w:pPr>
        <w:rPr>
          <w:rFonts w:ascii="Times New Roman" w:hAnsi="Times New Roman"/>
          <w:sz w:val="22"/>
          <w:szCs w:val="22"/>
        </w:rPr>
      </w:pPr>
    </w:p>
    <w:p w14:paraId="4353B5F9" w14:textId="77777777" w:rsidR="00932E2F" w:rsidRDefault="00932E2F" w:rsidP="00932E2F">
      <w:pPr>
        <w:rPr>
          <w:rFonts w:ascii="Times New Roman" w:hAnsi="Times New Roman"/>
          <w:sz w:val="22"/>
          <w:szCs w:val="22"/>
        </w:rPr>
      </w:pPr>
      <w:r w:rsidRPr="00634B32">
        <w:rPr>
          <w:rFonts w:ascii="Times New Roman" w:hAnsi="Times New Roman"/>
          <w:sz w:val="22"/>
          <w:szCs w:val="22"/>
        </w:rPr>
        <w:t>Lentelėje vartojami terminai, apibūdinantys nepageidaujamą poveikį, taip pat apima sinonimus ir susijusius terminus.</w:t>
      </w:r>
    </w:p>
    <w:p w14:paraId="5DE52C23" w14:textId="77777777" w:rsidR="00CF4D96" w:rsidRDefault="00CF4D96" w:rsidP="00932E2F">
      <w:pPr>
        <w:rPr>
          <w:rFonts w:ascii="Times New Roman" w:hAnsi="Times New Roman"/>
          <w:sz w:val="22"/>
          <w:szCs w:val="22"/>
        </w:rPr>
      </w:pPr>
    </w:p>
    <w:p w14:paraId="385E2F36" w14:textId="694EFFA2" w:rsidR="00CF4D96" w:rsidRPr="00220EF9" w:rsidRDefault="00CF4D96" w:rsidP="00932E2F">
      <w:pPr>
        <w:rPr>
          <w:rFonts w:ascii="Times New Roman" w:hAnsi="Times New Roman"/>
          <w:sz w:val="22"/>
          <w:szCs w:val="22"/>
          <w:u w:val="single"/>
        </w:rPr>
      </w:pPr>
      <w:r w:rsidRPr="00220EF9">
        <w:rPr>
          <w:rFonts w:ascii="Times New Roman" w:hAnsi="Times New Roman"/>
          <w:sz w:val="22"/>
          <w:szCs w:val="22"/>
          <w:u w:val="single"/>
        </w:rPr>
        <w:t>Atskirų nepageidaujamų reakcijų aprašas</w:t>
      </w:r>
    </w:p>
    <w:p w14:paraId="689D6D1E" w14:textId="65D57EB7" w:rsidR="00CF4D96" w:rsidRPr="00634B32" w:rsidRDefault="00827546" w:rsidP="00932E2F">
      <w:pPr>
        <w:rPr>
          <w:rFonts w:ascii="Times New Roman" w:hAnsi="Times New Roman"/>
          <w:sz w:val="22"/>
          <w:szCs w:val="22"/>
        </w:rPr>
      </w:pPr>
      <w:r w:rsidRPr="00827546">
        <w:rPr>
          <w:rFonts w:ascii="Times New Roman" w:hAnsi="Times New Roman"/>
          <w:sz w:val="22"/>
          <w:szCs w:val="22"/>
        </w:rPr>
        <w:t xml:space="preserve">Retais atvejais dėl plaučių </w:t>
      </w:r>
      <w:proofErr w:type="spellStart"/>
      <w:r w:rsidRPr="00827546">
        <w:rPr>
          <w:rFonts w:ascii="Times New Roman" w:hAnsi="Times New Roman"/>
          <w:sz w:val="22"/>
          <w:szCs w:val="22"/>
        </w:rPr>
        <w:t>mikroembolijos</w:t>
      </w:r>
      <w:proofErr w:type="spellEnd"/>
      <w:r w:rsidRPr="00827546">
        <w:rPr>
          <w:rFonts w:ascii="Times New Roman" w:hAnsi="Times New Roman"/>
          <w:sz w:val="22"/>
          <w:szCs w:val="22"/>
        </w:rPr>
        <w:t xml:space="preserve"> aliejiniu tirpalu gali pasireikšti tokių požymių ir simptomų: kosulys, dusulys, negalavimas, </w:t>
      </w:r>
      <w:proofErr w:type="spellStart"/>
      <w:r w:rsidRPr="00827546">
        <w:rPr>
          <w:rFonts w:ascii="Times New Roman" w:hAnsi="Times New Roman"/>
          <w:sz w:val="22"/>
          <w:szCs w:val="22"/>
        </w:rPr>
        <w:t>hiperhidrozė</w:t>
      </w:r>
      <w:proofErr w:type="spellEnd"/>
      <w:r w:rsidRPr="00827546">
        <w:rPr>
          <w:rFonts w:ascii="Times New Roman" w:hAnsi="Times New Roman"/>
          <w:sz w:val="22"/>
          <w:szCs w:val="22"/>
        </w:rPr>
        <w:t xml:space="preserve">, krūtinės skausmas, svaigulys, </w:t>
      </w:r>
      <w:proofErr w:type="spellStart"/>
      <w:r w:rsidRPr="00827546">
        <w:rPr>
          <w:rFonts w:ascii="Times New Roman" w:hAnsi="Times New Roman"/>
          <w:sz w:val="22"/>
          <w:szCs w:val="22"/>
        </w:rPr>
        <w:t>parestezija</w:t>
      </w:r>
      <w:proofErr w:type="spellEnd"/>
      <w:r w:rsidRPr="00827546">
        <w:rPr>
          <w:rFonts w:ascii="Times New Roman" w:hAnsi="Times New Roman"/>
          <w:sz w:val="22"/>
          <w:szCs w:val="22"/>
        </w:rPr>
        <w:t xml:space="preserve"> arba sinkopė. Tokių reakcijų gali pasireikšti injekcijos metu arba iš karto po jos ir jos yra grįžtamos.</w:t>
      </w:r>
    </w:p>
    <w:p w14:paraId="7D78FBA1" w14:textId="77777777" w:rsidR="00932E2F" w:rsidRDefault="00932E2F" w:rsidP="00932E2F">
      <w:pPr>
        <w:rPr>
          <w:rFonts w:ascii="Times New Roman" w:hAnsi="Times New Roman"/>
          <w:sz w:val="22"/>
          <w:szCs w:val="22"/>
        </w:rPr>
      </w:pPr>
    </w:p>
    <w:p w14:paraId="255A3817" w14:textId="77777777" w:rsidR="00DF3BD4" w:rsidRPr="005C7213" w:rsidRDefault="00DF3BD4" w:rsidP="00B677DB">
      <w:pPr>
        <w:keepNext/>
        <w:rPr>
          <w:rFonts w:ascii="Times New Roman" w:hAnsi="Times New Roman"/>
          <w:sz w:val="22"/>
          <w:szCs w:val="22"/>
          <w:u w:val="single"/>
        </w:rPr>
      </w:pPr>
      <w:r w:rsidRPr="005C7213">
        <w:rPr>
          <w:rFonts w:ascii="Times New Roman" w:hAnsi="Times New Roman"/>
          <w:sz w:val="22"/>
          <w:szCs w:val="22"/>
          <w:u w:val="single"/>
        </w:rPr>
        <w:t>Piktnaudžiavimas ir priklausomybė</w:t>
      </w:r>
    </w:p>
    <w:p w14:paraId="112693B7" w14:textId="77777777" w:rsidR="00DF3BD4" w:rsidRPr="00DF3BD4" w:rsidRDefault="00DF3BD4" w:rsidP="00B677DB">
      <w:pPr>
        <w:keepNext/>
        <w:rPr>
          <w:rFonts w:ascii="Times New Roman" w:hAnsi="Times New Roman"/>
          <w:sz w:val="22"/>
          <w:szCs w:val="22"/>
        </w:rPr>
      </w:pPr>
      <w:r w:rsidRPr="00DF3BD4">
        <w:rPr>
          <w:rFonts w:ascii="Times New Roman" w:hAnsi="Times New Roman"/>
          <w:sz w:val="22"/>
          <w:szCs w:val="22"/>
        </w:rPr>
        <w:t xml:space="preserve">Testosteronu, dažnai </w:t>
      </w:r>
      <w:r w:rsidR="00A64F23">
        <w:rPr>
          <w:rFonts w:ascii="Times New Roman" w:hAnsi="Times New Roman"/>
          <w:sz w:val="22"/>
          <w:szCs w:val="22"/>
        </w:rPr>
        <w:t>vartojant</w:t>
      </w:r>
      <w:r w:rsidRPr="00DF3BD4">
        <w:rPr>
          <w:rFonts w:ascii="Times New Roman" w:hAnsi="Times New Roman"/>
          <w:sz w:val="22"/>
          <w:szCs w:val="22"/>
        </w:rPr>
        <w:t xml:space="preserve"> kartu su kitais anaboliniais </w:t>
      </w:r>
      <w:proofErr w:type="spellStart"/>
      <w:r w:rsidRPr="00DF3BD4">
        <w:rPr>
          <w:rFonts w:ascii="Times New Roman" w:hAnsi="Times New Roman"/>
          <w:sz w:val="22"/>
          <w:szCs w:val="22"/>
        </w:rPr>
        <w:t>androgeniniais</w:t>
      </w:r>
      <w:proofErr w:type="spellEnd"/>
      <w:r w:rsidRPr="00DF3BD4">
        <w:rPr>
          <w:rFonts w:ascii="Times New Roman" w:hAnsi="Times New Roman"/>
          <w:sz w:val="22"/>
          <w:szCs w:val="22"/>
        </w:rPr>
        <w:t xml:space="preserve"> </w:t>
      </w:r>
      <w:r w:rsidR="00A83FF2">
        <w:rPr>
          <w:rFonts w:ascii="Times New Roman" w:hAnsi="Times New Roman"/>
          <w:sz w:val="22"/>
          <w:szCs w:val="22"/>
        </w:rPr>
        <w:t>steroidais</w:t>
      </w:r>
      <w:r w:rsidRPr="00DF3BD4">
        <w:rPr>
          <w:rFonts w:ascii="Times New Roman" w:hAnsi="Times New Roman"/>
          <w:sz w:val="22"/>
          <w:szCs w:val="22"/>
        </w:rPr>
        <w:t xml:space="preserve"> (AA</w:t>
      </w:r>
      <w:r w:rsidR="00A83FF2">
        <w:rPr>
          <w:rFonts w:ascii="Times New Roman" w:hAnsi="Times New Roman"/>
          <w:sz w:val="22"/>
          <w:szCs w:val="22"/>
        </w:rPr>
        <w:t>S</w:t>
      </w:r>
      <w:r w:rsidRPr="00DF3BD4">
        <w:rPr>
          <w:rFonts w:ascii="Times New Roman" w:hAnsi="Times New Roman"/>
          <w:sz w:val="22"/>
          <w:szCs w:val="22"/>
        </w:rPr>
        <w:t>), yra piktnaudžiaujama, vartojant didesnes dozes</w:t>
      </w:r>
      <w:r w:rsidR="00E408F6">
        <w:rPr>
          <w:rFonts w:ascii="Times New Roman" w:hAnsi="Times New Roman"/>
          <w:sz w:val="22"/>
          <w:szCs w:val="22"/>
        </w:rPr>
        <w:t>,</w:t>
      </w:r>
      <w:r w:rsidRPr="00DF3BD4">
        <w:rPr>
          <w:rFonts w:ascii="Times New Roman" w:hAnsi="Times New Roman"/>
          <w:sz w:val="22"/>
          <w:szCs w:val="22"/>
        </w:rPr>
        <w:t xml:space="preserve"> nei rekomenduojama patvirtinto</w:t>
      </w:r>
      <w:r w:rsidR="00A64F23">
        <w:rPr>
          <w:rFonts w:ascii="Times New Roman" w:hAnsi="Times New Roman"/>
          <w:sz w:val="22"/>
          <w:szCs w:val="22"/>
        </w:rPr>
        <w:t>ms</w:t>
      </w:r>
      <w:r w:rsidRPr="00DF3BD4">
        <w:rPr>
          <w:rFonts w:ascii="Times New Roman" w:hAnsi="Times New Roman"/>
          <w:sz w:val="22"/>
          <w:szCs w:val="22"/>
        </w:rPr>
        <w:t xml:space="preserve"> indikacijo</w:t>
      </w:r>
      <w:r w:rsidR="00A64F23">
        <w:rPr>
          <w:rFonts w:ascii="Times New Roman" w:hAnsi="Times New Roman"/>
          <w:sz w:val="22"/>
          <w:szCs w:val="22"/>
        </w:rPr>
        <w:t>ms</w:t>
      </w:r>
      <w:r w:rsidRPr="00DF3BD4">
        <w:rPr>
          <w:rFonts w:ascii="Times New Roman" w:hAnsi="Times New Roman"/>
          <w:sz w:val="22"/>
          <w:szCs w:val="22"/>
        </w:rPr>
        <w:t xml:space="preserve"> (žr. 4.4 skyrių). </w:t>
      </w:r>
      <w:r w:rsidR="00A64F23">
        <w:rPr>
          <w:rFonts w:ascii="Times New Roman" w:hAnsi="Times New Roman"/>
          <w:sz w:val="22"/>
          <w:szCs w:val="22"/>
        </w:rPr>
        <w:t>G</w:t>
      </w:r>
      <w:r w:rsidRPr="00DF3BD4">
        <w:rPr>
          <w:rFonts w:ascii="Times New Roman" w:hAnsi="Times New Roman"/>
          <w:sz w:val="22"/>
          <w:szCs w:val="22"/>
        </w:rPr>
        <w:t>au</w:t>
      </w:r>
      <w:r w:rsidR="00A64F23">
        <w:rPr>
          <w:rFonts w:ascii="Times New Roman" w:hAnsi="Times New Roman"/>
          <w:sz w:val="22"/>
          <w:szCs w:val="22"/>
        </w:rPr>
        <w:t>t</w:t>
      </w:r>
      <w:r w:rsidRPr="00DF3BD4">
        <w:rPr>
          <w:rFonts w:ascii="Times New Roman" w:hAnsi="Times New Roman"/>
          <w:sz w:val="22"/>
          <w:szCs w:val="22"/>
        </w:rPr>
        <w:t xml:space="preserve">a pranešimų apie </w:t>
      </w:r>
      <w:r w:rsidR="00A64F23">
        <w:rPr>
          <w:rFonts w:ascii="Times New Roman" w:hAnsi="Times New Roman"/>
          <w:sz w:val="22"/>
          <w:szCs w:val="22"/>
        </w:rPr>
        <w:t>toliau išvardytas</w:t>
      </w:r>
      <w:r w:rsidRPr="00DF3BD4">
        <w:rPr>
          <w:rFonts w:ascii="Times New Roman" w:hAnsi="Times New Roman"/>
          <w:sz w:val="22"/>
          <w:szCs w:val="22"/>
        </w:rPr>
        <w:t xml:space="preserve"> nepageidaujamas reakcijas</w:t>
      </w:r>
      <w:r w:rsidR="00A64F23">
        <w:rPr>
          <w:rFonts w:ascii="Times New Roman" w:hAnsi="Times New Roman"/>
          <w:sz w:val="22"/>
          <w:szCs w:val="22"/>
        </w:rPr>
        <w:t>, piktnaudžiaujant</w:t>
      </w:r>
      <w:r w:rsidR="00A64F23" w:rsidRPr="00DF3BD4">
        <w:rPr>
          <w:rFonts w:ascii="Times New Roman" w:hAnsi="Times New Roman"/>
          <w:sz w:val="22"/>
          <w:szCs w:val="22"/>
        </w:rPr>
        <w:t xml:space="preserve"> testosteronu</w:t>
      </w:r>
      <w:r w:rsidR="00A64F23">
        <w:rPr>
          <w:rFonts w:ascii="Times New Roman" w:hAnsi="Times New Roman"/>
          <w:sz w:val="22"/>
          <w:szCs w:val="22"/>
        </w:rPr>
        <w:t xml:space="preserve"> ir </w:t>
      </w:r>
      <w:r w:rsidR="00A64F23" w:rsidRPr="00DF3BD4">
        <w:rPr>
          <w:rFonts w:ascii="Times New Roman" w:hAnsi="Times New Roman"/>
          <w:sz w:val="22"/>
          <w:szCs w:val="22"/>
        </w:rPr>
        <w:t>AA</w:t>
      </w:r>
      <w:r w:rsidR="00A64F23">
        <w:rPr>
          <w:rFonts w:ascii="Times New Roman" w:hAnsi="Times New Roman"/>
          <w:sz w:val="22"/>
          <w:szCs w:val="22"/>
        </w:rPr>
        <w:t>S (šių nepageidaujamų reakcijų pasireiškimo dažnis nežinomas)</w:t>
      </w:r>
      <w:r w:rsidRPr="00DF3BD4">
        <w:rPr>
          <w:rFonts w:ascii="Times New Roman" w:hAnsi="Times New Roman"/>
          <w:sz w:val="22"/>
          <w:szCs w:val="22"/>
        </w:rPr>
        <w:t>:</w:t>
      </w:r>
    </w:p>
    <w:p w14:paraId="0FFD804A" w14:textId="77777777" w:rsidR="00DF3BD4" w:rsidRDefault="00DF3BD4" w:rsidP="00DF3BD4">
      <w:pPr>
        <w:rPr>
          <w:rFonts w:ascii="Times New Roman" w:hAnsi="Times New Roman"/>
          <w:i/>
          <w:sz w:val="22"/>
          <w:szCs w:val="22"/>
        </w:rPr>
      </w:pPr>
    </w:p>
    <w:p w14:paraId="0B2F6230" w14:textId="77777777" w:rsidR="00DF3BD4" w:rsidRPr="00596A31" w:rsidRDefault="00DF3BD4" w:rsidP="00DF3BD4">
      <w:pPr>
        <w:rPr>
          <w:rFonts w:ascii="Times New Roman" w:hAnsi="Times New Roman"/>
          <w:sz w:val="22"/>
          <w:szCs w:val="22"/>
        </w:rPr>
      </w:pPr>
      <w:r w:rsidRPr="00DF3BD4">
        <w:rPr>
          <w:rFonts w:ascii="Times New Roman" w:hAnsi="Times New Roman"/>
          <w:i/>
          <w:sz w:val="22"/>
          <w:szCs w:val="22"/>
        </w:rPr>
        <w:t>Endokrininiai sutrikimai</w:t>
      </w:r>
      <w:r w:rsidRPr="00DF3BD4">
        <w:rPr>
          <w:rFonts w:ascii="Times New Roman" w:hAnsi="Times New Roman"/>
          <w:sz w:val="22"/>
          <w:szCs w:val="22"/>
        </w:rPr>
        <w:t>: antrinis hipogonadizmas</w:t>
      </w:r>
      <w:r w:rsidRPr="00DF3BD4">
        <w:rPr>
          <w:rFonts w:ascii="Times New Roman" w:hAnsi="Times New Roman"/>
          <w:sz w:val="22"/>
          <w:szCs w:val="22"/>
          <w:vertAlign w:val="superscript"/>
        </w:rPr>
        <w:t>1</w:t>
      </w:r>
      <w:r w:rsidR="00596A31">
        <w:rPr>
          <w:rFonts w:ascii="Times New Roman" w:hAnsi="Times New Roman"/>
          <w:sz w:val="22"/>
          <w:szCs w:val="22"/>
        </w:rPr>
        <w:t>.</w:t>
      </w:r>
    </w:p>
    <w:p w14:paraId="33D693F8" w14:textId="77777777" w:rsidR="00DF3BD4" w:rsidRDefault="00DF3BD4" w:rsidP="00DF3BD4">
      <w:pPr>
        <w:rPr>
          <w:rFonts w:ascii="Times New Roman" w:hAnsi="Times New Roman"/>
          <w:i/>
          <w:sz w:val="22"/>
          <w:szCs w:val="22"/>
        </w:rPr>
      </w:pPr>
    </w:p>
    <w:p w14:paraId="49F76457" w14:textId="77777777" w:rsidR="00DF3BD4" w:rsidRPr="00DF3BD4" w:rsidRDefault="00DF3BD4" w:rsidP="00DF3BD4">
      <w:pPr>
        <w:rPr>
          <w:rFonts w:ascii="Times New Roman" w:hAnsi="Times New Roman"/>
          <w:sz w:val="22"/>
          <w:szCs w:val="22"/>
        </w:rPr>
      </w:pPr>
      <w:r w:rsidRPr="00DF3BD4">
        <w:rPr>
          <w:rFonts w:ascii="Times New Roman" w:hAnsi="Times New Roman"/>
          <w:i/>
          <w:sz w:val="22"/>
          <w:szCs w:val="22"/>
        </w:rPr>
        <w:t>Psichikos sutrikimai</w:t>
      </w:r>
      <w:r w:rsidRPr="00DF3BD4">
        <w:rPr>
          <w:rFonts w:ascii="Times New Roman" w:hAnsi="Times New Roman"/>
          <w:sz w:val="22"/>
          <w:szCs w:val="22"/>
        </w:rPr>
        <w:t>: priešiškumas, agresija</w:t>
      </w:r>
      <w:r w:rsidRPr="00DF3BD4">
        <w:rPr>
          <w:rFonts w:ascii="Times New Roman" w:hAnsi="Times New Roman"/>
          <w:sz w:val="22"/>
          <w:szCs w:val="22"/>
          <w:vertAlign w:val="superscript"/>
        </w:rPr>
        <w:t>1</w:t>
      </w:r>
      <w:r w:rsidRPr="00DF3BD4">
        <w:rPr>
          <w:rFonts w:ascii="Times New Roman" w:hAnsi="Times New Roman"/>
          <w:sz w:val="22"/>
          <w:szCs w:val="22"/>
        </w:rPr>
        <w:t xml:space="preserve">, </w:t>
      </w:r>
      <w:proofErr w:type="spellStart"/>
      <w:r w:rsidRPr="00DF3BD4">
        <w:rPr>
          <w:rFonts w:ascii="Times New Roman" w:hAnsi="Times New Roman"/>
          <w:sz w:val="22"/>
          <w:szCs w:val="22"/>
        </w:rPr>
        <w:t>psichozinis</w:t>
      </w:r>
      <w:proofErr w:type="spellEnd"/>
      <w:r w:rsidRPr="00DF3BD4">
        <w:rPr>
          <w:rFonts w:ascii="Times New Roman" w:hAnsi="Times New Roman"/>
          <w:sz w:val="22"/>
          <w:szCs w:val="22"/>
        </w:rPr>
        <w:t xml:space="preserve"> sutrikimas</w:t>
      </w:r>
      <w:r w:rsidRPr="00DF3BD4">
        <w:rPr>
          <w:rFonts w:ascii="Times New Roman" w:hAnsi="Times New Roman"/>
          <w:sz w:val="22"/>
          <w:szCs w:val="22"/>
          <w:vertAlign w:val="superscript"/>
        </w:rPr>
        <w:t>1</w:t>
      </w:r>
      <w:r w:rsidRPr="00DF3BD4">
        <w:rPr>
          <w:rFonts w:ascii="Times New Roman" w:hAnsi="Times New Roman"/>
          <w:sz w:val="22"/>
          <w:szCs w:val="22"/>
        </w:rPr>
        <w:t xml:space="preserve">, manija, paranoja, </w:t>
      </w:r>
      <w:proofErr w:type="spellStart"/>
      <w:r w:rsidRPr="00DF3BD4">
        <w:rPr>
          <w:rFonts w:ascii="Times New Roman" w:hAnsi="Times New Roman"/>
          <w:sz w:val="22"/>
          <w:szCs w:val="22"/>
        </w:rPr>
        <w:t>deliuzija</w:t>
      </w:r>
      <w:proofErr w:type="spellEnd"/>
      <w:r w:rsidRPr="00DF3BD4">
        <w:rPr>
          <w:rFonts w:ascii="Times New Roman" w:hAnsi="Times New Roman"/>
          <w:sz w:val="22"/>
          <w:szCs w:val="22"/>
        </w:rPr>
        <w:t>.</w:t>
      </w:r>
    </w:p>
    <w:p w14:paraId="32D12FE1" w14:textId="77777777" w:rsidR="00DF3BD4" w:rsidRDefault="00DF3BD4" w:rsidP="00DF3BD4">
      <w:pPr>
        <w:rPr>
          <w:rFonts w:ascii="Times New Roman" w:hAnsi="Times New Roman"/>
          <w:i/>
          <w:sz w:val="22"/>
          <w:szCs w:val="22"/>
        </w:rPr>
      </w:pPr>
    </w:p>
    <w:p w14:paraId="1E268F26" w14:textId="77777777" w:rsidR="00DF3BD4" w:rsidRDefault="00DF3BD4" w:rsidP="00DF3BD4">
      <w:pPr>
        <w:rPr>
          <w:rFonts w:ascii="Times New Roman" w:hAnsi="Times New Roman"/>
          <w:sz w:val="22"/>
          <w:szCs w:val="22"/>
        </w:rPr>
      </w:pPr>
      <w:r w:rsidRPr="00DF3BD4">
        <w:rPr>
          <w:rFonts w:ascii="Times New Roman" w:hAnsi="Times New Roman"/>
          <w:i/>
          <w:sz w:val="22"/>
          <w:szCs w:val="22"/>
        </w:rPr>
        <w:t>Širdies ir kraujagyslių sutrikimai</w:t>
      </w:r>
      <w:r w:rsidRPr="00DF3BD4">
        <w:rPr>
          <w:rFonts w:ascii="Times New Roman" w:hAnsi="Times New Roman"/>
          <w:sz w:val="22"/>
          <w:szCs w:val="22"/>
        </w:rPr>
        <w:t>: miokardo infarktas</w:t>
      </w:r>
      <w:r w:rsidRPr="00DF3BD4">
        <w:rPr>
          <w:rFonts w:ascii="Times New Roman" w:hAnsi="Times New Roman"/>
          <w:sz w:val="22"/>
          <w:szCs w:val="22"/>
          <w:vertAlign w:val="superscript"/>
        </w:rPr>
        <w:t>1</w:t>
      </w:r>
      <w:r w:rsidRPr="00DF3BD4">
        <w:rPr>
          <w:rFonts w:ascii="Times New Roman" w:hAnsi="Times New Roman"/>
          <w:sz w:val="22"/>
          <w:szCs w:val="22"/>
        </w:rPr>
        <w:t>, širdies nepakankamumas</w:t>
      </w:r>
      <w:r w:rsidRPr="00DF3BD4">
        <w:rPr>
          <w:rFonts w:ascii="Times New Roman" w:hAnsi="Times New Roman"/>
          <w:sz w:val="22"/>
          <w:szCs w:val="22"/>
          <w:vertAlign w:val="superscript"/>
        </w:rPr>
        <w:t>1</w:t>
      </w:r>
      <w:r w:rsidRPr="00DF3BD4">
        <w:rPr>
          <w:rFonts w:ascii="Times New Roman" w:hAnsi="Times New Roman"/>
          <w:sz w:val="22"/>
          <w:szCs w:val="22"/>
        </w:rPr>
        <w:t>, lėtinis širdies nepakankamumas</w:t>
      </w:r>
      <w:r w:rsidRPr="00DF3BD4">
        <w:rPr>
          <w:rFonts w:ascii="Times New Roman" w:hAnsi="Times New Roman"/>
          <w:sz w:val="22"/>
          <w:szCs w:val="22"/>
          <w:vertAlign w:val="superscript"/>
        </w:rPr>
        <w:t>1,2</w:t>
      </w:r>
      <w:r w:rsidRPr="00DF3BD4">
        <w:rPr>
          <w:rFonts w:ascii="Times New Roman" w:hAnsi="Times New Roman"/>
          <w:sz w:val="22"/>
          <w:szCs w:val="22"/>
        </w:rPr>
        <w:t xml:space="preserve">, širdies sustojimas, staigi </w:t>
      </w:r>
      <w:proofErr w:type="spellStart"/>
      <w:r w:rsidRPr="00DF3BD4">
        <w:rPr>
          <w:rFonts w:ascii="Times New Roman" w:hAnsi="Times New Roman"/>
          <w:sz w:val="22"/>
          <w:szCs w:val="22"/>
        </w:rPr>
        <w:t>kardialinė</w:t>
      </w:r>
      <w:proofErr w:type="spellEnd"/>
      <w:r w:rsidRPr="00DF3BD4">
        <w:rPr>
          <w:rFonts w:ascii="Times New Roman" w:hAnsi="Times New Roman"/>
          <w:sz w:val="22"/>
          <w:szCs w:val="22"/>
        </w:rPr>
        <w:t xml:space="preserve"> mirtis, širdies hipertrofija</w:t>
      </w:r>
      <w:r w:rsidRPr="00DF3BD4">
        <w:rPr>
          <w:rFonts w:ascii="Times New Roman" w:hAnsi="Times New Roman"/>
          <w:sz w:val="22"/>
          <w:szCs w:val="22"/>
          <w:vertAlign w:val="superscript"/>
        </w:rPr>
        <w:t>1,2</w:t>
      </w:r>
      <w:r w:rsidRPr="00DF3BD4">
        <w:rPr>
          <w:rFonts w:ascii="Times New Roman" w:hAnsi="Times New Roman"/>
          <w:sz w:val="22"/>
          <w:szCs w:val="22"/>
        </w:rPr>
        <w:t>, kardiomiopatija</w:t>
      </w:r>
      <w:r w:rsidRPr="00DF3BD4">
        <w:rPr>
          <w:rFonts w:ascii="Times New Roman" w:hAnsi="Times New Roman"/>
          <w:sz w:val="22"/>
          <w:szCs w:val="22"/>
          <w:vertAlign w:val="superscript"/>
        </w:rPr>
        <w:t>1</w:t>
      </w:r>
      <w:r w:rsidRPr="00DF3BD4">
        <w:rPr>
          <w:rFonts w:ascii="Times New Roman" w:hAnsi="Times New Roman"/>
          <w:sz w:val="22"/>
          <w:szCs w:val="22"/>
        </w:rPr>
        <w:t xml:space="preserve">, </w:t>
      </w:r>
      <w:proofErr w:type="spellStart"/>
      <w:r w:rsidRPr="00DF3BD4">
        <w:rPr>
          <w:rFonts w:ascii="Times New Roman" w:hAnsi="Times New Roman"/>
          <w:sz w:val="22"/>
          <w:szCs w:val="22"/>
        </w:rPr>
        <w:t>skilvelinė</w:t>
      </w:r>
      <w:proofErr w:type="spellEnd"/>
      <w:r w:rsidRPr="00DF3BD4">
        <w:rPr>
          <w:rFonts w:ascii="Times New Roman" w:hAnsi="Times New Roman"/>
          <w:sz w:val="22"/>
          <w:szCs w:val="22"/>
        </w:rPr>
        <w:t xml:space="preserve"> aritmija, </w:t>
      </w:r>
      <w:proofErr w:type="spellStart"/>
      <w:r w:rsidRPr="00DF3BD4">
        <w:rPr>
          <w:rFonts w:ascii="Times New Roman" w:hAnsi="Times New Roman"/>
          <w:sz w:val="22"/>
          <w:szCs w:val="22"/>
        </w:rPr>
        <w:t>skilvelinė</w:t>
      </w:r>
      <w:proofErr w:type="spellEnd"/>
      <w:r w:rsidRPr="00DF3BD4">
        <w:rPr>
          <w:rFonts w:ascii="Times New Roman" w:hAnsi="Times New Roman"/>
          <w:sz w:val="22"/>
          <w:szCs w:val="22"/>
        </w:rPr>
        <w:t xml:space="preserve"> tachikardija</w:t>
      </w:r>
      <w:r w:rsidRPr="00DF3BD4">
        <w:rPr>
          <w:rFonts w:ascii="Times New Roman" w:hAnsi="Times New Roman"/>
          <w:sz w:val="22"/>
          <w:szCs w:val="22"/>
          <w:vertAlign w:val="superscript"/>
        </w:rPr>
        <w:t>1</w:t>
      </w:r>
      <w:r w:rsidRPr="00DF3BD4">
        <w:rPr>
          <w:rFonts w:ascii="Times New Roman" w:hAnsi="Times New Roman"/>
          <w:sz w:val="22"/>
          <w:szCs w:val="22"/>
        </w:rPr>
        <w:t>, venų</w:t>
      </w:r>
      <w:r w:rsidR="004F38BC">
        <w:rPr>
          <w:rFonts w:ascii="Times New Roman" w:hAnsi="Times New Roman"/>
          <w:sz w:val="22"/>
          <w:szCs w:val="22"/>
        </w:rPr>
        <w:t xml:space="preserve"> ir </w:t>
      </w:r>
      <w:r w:rsidRPr="00DF3BD4">
        <w:rPr>
          <w:rFonts w:ascii="Times New Roman" w:hAnsi="Times New Roman"/>
          <w:sz w:val="22"/>
          <w:szCs w:val="22"/>
        </w:rPr>
        <w:t xml:space="preserve">arterijų </w:t>
      </w:r>
      <w:proofErr w:type="spellStart"/>
      <w:r w:rsidRPr="00DF3BD4">
        <w:rPr>
          <w:rFonts w:ascii="Times New Roman" w:hAnsi="Times New Roman"/>
          <w:sz w:val="22"/>
          <w:szCs w:val="22"/>
        </w:rPr>
        <w:t>tromboziniai</w:t>
      </w:r>
      <w:proofErr w:type="spellEnd"/>
      <w:r w:rsidRPr="00DF3BD4">
        <w:rPr>
          <w:rFonts w:ascii="Times New Roman" w:hAnsi="Times New Roman"/>
          <w:sz w:val="22"/>
          <w:szCs w:val="22"/>
        </w:rPr>
        <w:t xml:space="preserve"> ir emboliniai reiškiniai (įskaitant giliųjų venų trombozę</w:t>
      </w:r>
      <w:r w:rsidRPr="00DF3BD4">
        <w:rPr>
          <w:rFonts w:ascii="Times New Roman" w:hAnsi="Times New Roman"/>
          <w:sz w:val="22"/>
          <w:szCs w:val="22"/>
          <w:vertAlign w:val="superscript"/>
        </w:rPr>
        <w:t>1</w:t>
      </w:r>
      <w:r w:rsidRPr="00DF3BD4">
        <w:rPr>
          <w:rFonts w:ascii="Times New Roman" w:hAnsi="Times New Roman"/>
          <w:sz w:val="22"/>
          <w:szCs w:val="22"/>
        </w:rPr>
        <w:t>, plaučių emboli</w:t>
      </w:r>
      <w:r w:rsidR="004F38BC">
        <w:rPr>
          <w:rFonts w:ascii="Times New Roman" w:hAnsi="Times New Roman"/>
          <w:sz w:val="22"/>
          <w:szCs w:val="22"/>
        </w:rPr>
        <w:t>j</w:t>
      </w:r>
      <w:r w:rsidRPr="00DF3BD4">
        <w:rPr>
          <w:rFonts w:ascii="Times New Roman" w:hAnsi="Times New Roman"/>
          <w:sz w:val="22"/>
          <w:szCs w:val="22"/>
        </w:rPr>
        <w:t>ą</w:t>
      </w:r>
      <w:r w:rsidRPr="00DF3BD4">
        <w:rPr>
          <w:rFonts w:ascii="Times New Roman" w:hAnsi="Times New Roman"/>
          <w:sz w:val="22"/>
          <w:szCs w:val="22"/>
          <w:vertAlign w:val="superscript"/>
        </w:rPr>
        <w:t>1</w:t>
      </w:r>
      <w:r w:rsidRPr="00DF3BD4">
        <w:rPr>
          <w:rFonts w:ascii="Times New Roman" w:hAnsi="Times New Roman"/>
          <w:sz w:val="22"/>
          <w:szCs w:val="22"/>
        </w:rPr>
        <w:t>, koronarinių arterijų trombozę, miego arterijos okliuziją</w:t>
      </w:r>
      <w:r w:rsidRPr="00DF3BD4">
        <w:rPr>
          <w:rFonts w:ascii="Times New Roman" w:hAnsi="Times New Roman"/>
          <w:sz w:val="22"/>
          <w:szCs w:val="22"/>
          <w:vertAlign w:val="superscript"/>
        </w:rPr>
        <w:t>1,2</w:t>
      </w:r>
      <w:r w:rsidRPr="00DF3BD4">
        <w:rPr>
          <w:rFonts w:ascii="Times New Roman" w:hAnsi="Times New Roman"/>
          <w:sz w:val="22"/>
          <w:szCs w:val="22"/>
        </w:rPr>
        <w:t xml:space="preserve">, </w:t>
      </w:r>
      <w:proofErr w:type="spellStart"/>
      <w:r w:rsidRPr="00DF3BD4">
        <w:rPr>
          <w:rFonts w:ascii="Times New Roman" w:hAnsi="Times New Roman"/>
          <w:sz w:val="22"/>
          <w:szCs w:val="22"/>
        </w:rPr>
        <w:t>intrakranijinę</w:t>
      </w:r>
      <w:proofErr w:type="spellEnd"/>
      <w:r w:rsidRPr="00DF3BD4">
        <w:rPr>
          <w:rFonts w:ascii="Times New Roman" w:hAnsi="Times New Roman"/>
          <w:sz w:val="22"/>
          <w:szCs w:val="22"/>
        </w:rPr>
        <w:t xml:space="preserve"> veninio sinuso trombozę</w:t>
      </w:r>
      <w:r w:rsidRPr="00DF3BD4">
        <w:rPr>
          <w:rFonts w:ascii="Times New Roman" w:hAnsi="Times New Roman"/>
          <w:sz w:val="22"/>
          <w:szCs w:val="22"/>
          <w:vertAlign w:val="superscript"/>
        </w:rPr>
        <w:t>1,2</w:t>
      </w:r>
      <w:r w:rsidRPr="00DF3BD4">
        <w:rPr>
          <w:rFonts w:ascii="Times New Roman" w:hAnsi="Times New Roman"/>
          <w:sz w:val="22"/>
          <w:szCs w:val="22"/>
        </w:rPr>
        <w:t xml:space="preserve">), </w:t>
      </w:r>
      <w:proofErr w:type="spellStart"/>
      <w:r w:rsidRPr="00DF3BD4">
        <w:rPr>
          <w:rFonts w:ascii="Times New Roman" w:hAnsi="Times New Roman"/>
          <w:sz w:val="22"/>
          <w:szCs w:val="22"/>
        </w:rPr>
        <w:t>cerebrovaskuliniai</w:t>
      </w:r>
      <w:proofErr w:type="spellEnd"/>
      <w:r w:rsidRPr="00DF3BD4">
        <w:rPr>
          <w:rFonts w:ascii="Times New Roman" w:hAnsi="Times New Roman"/>
          <w:sz w:val="22"/>
          <w:szCs w:val="22"/>
        </w:rPr>
        <w:t xml:space="preserve"> reiškiniai bei išeminis insultas.</w:t>
      </w:r>
    </w:p>
    <w:p w14:paraId="484E786D" w14:textId="77777777" w:rsidR="004F38BC" w:rsidRPr="00DF3BD4" w:rsidRDefault="004F38BC" w:rsidP="00DF3BD4">
      <w:pPr>
        <w:rPr>
          <w:rFonts w:ascii="Times New Roman" w:hAnsi="Times New Roman"/>
          <w:sz w:val="22"/>
          <w:szCs w:val="22"/>
        </w:rPr>
      </w:pPr>
    </w:p>
    <w:p w14:paraId="056EBC5A" w14:textId="77777777" w:rsidR="00DF3BD4" w:rsidRPr="00DF3BD4" w:rsidRDefault="00DF3BD4" w:rsidP="00DF3BD4">
      <w:pPr>
        <w:rPr>
          <w:rFonts w:ascii="Times New Roman" w:hAnsi="Times New Roman"/>
          <w:sz w:val="22"/>
          <w:szCs w:val="22"/>
        </w:rPr>
      </w:pPr>
      <w:r w:rsidRPr="00DF3BD4">
        <w:rPr>
          <w:rFonts w:ascii="Times New Roman" w:hAnsi="Times New Roman"/>
          <w:i/>
          <w:sz w:val="22"/>
          <w:szCs w:val="22"/>
        </w:rPr>
        <w:t>Kepenų, tulžies pūslės ir latakų sutrikimai:</w:t>
      </w:r>
      <w:r w:rsidRPr="00DF3BD4">
        <w:rPr>
          <w:rFonts w:ascii="Times New Roman" w:hAnsi="Times New Roman"/>
          <w:sz w:val="22"/>
          <w:szCs w:val="22"/>
        </w:rPr>
        <w:t xml:space="preserve"> </w:t>
      </w:r>
      <w:proofErr w:type="spellStart"/>
      <w:r w:rsidRPr="00DF3BD4">
        <w:rPr>
          <w:rFonts w:ascii="Times New Roman" w:hAnsi="Times New Roman"/>
          <w:sz w:val="22"/>
          <w:szCs w:val="22"/>
        </w:rPr>
        <w:t>hepatinė</w:t>
      </w:r>
      <w:proofErr w:type="spellEnd"/>
      <w:r w:rsidRPr="00DF3BD4">
        <w:rPr>
          <w:rFonts w:ascii="Times New Roman" w:hAnsi="Times New Roman"/>
          <w:sz w:val="22"/>
          <w:szCs w:val="22"/>
        </w:rPr>
        <w:t xml:space="preserve"> peliozė</w:t>
      </w:r>
      <w:r w:rsidRPr="00DF3BD4">
        <w:rPr>
          <w:rFonts w:ascii="Times New Roman" w:hAnsi="Times New Roman"/>
          <w:sz w:val="22"/>
          <w:szCs w:val="22"/>
          <w:vertAlign w:val="superscript"/>
        </w:rPr>
        <w:t>1</w:t>
      </w:r>
      <w:r w:rsidRPr="00DF3BD4">
        <w:rPr>
          <w:rFonts w:ascii="Times New Roman" w:hAnsi="Times New Roman"/>
          <w:sz w:val="22"/>
          <w:szCs w:val="22"/>
        </w:rPr>
        <w:t xml:space="preserve">, </w:t>
      </w:r>
      <w:proofErr w:type="spellStart"/>
      <w:r w:rsidRPr="00DF3BD4">
        <w:rPr>
          <w:rFonts w:ascii="Times New Roman" w:hAnsi="Times New Roman"/>
          <w:sz w:val="22"/>
          <w:szCs w:val="22"/>
        </w:rPr>
        <w:t>cholestazė</w:t>
      </w:r>
      <w:proofErr w:type="spellEnd"/>
      <w:r w:rsidRPr="00DF3BD4">
        <w:rPr>
          <w:rFonts w:ascii="Times New Roman" w:hAnsi="Times New Roman"/>
          <w:sz w:val="22"/>
          <w:szCs w:val="22"/>
        </w:rPr>
        <w:t>, kepenų pažeidimas, gelta</w:t>
      </w:r>
      <w:r w:rsidRPr="00DF3BD4">
        <w:rPr>
          <w:rFonts w:ascii="Times New Roman" w:hAnsi="Times New Roman"/>
          <w:sz w:val="22"/>
          <w:szCs w:val="22"/>
          <w:vertAlign w:val="superscript"/>
        </w:rPr>
        <w:t>1</w:t>
      </w:r>
      <w:r w:rsidRPr="00DF3BD4">
        <w:rPr>
          <w:rFonts w:ascii="Times New Roman" w:hAnsi="Times New Roman"/>
          <w:sz w:val="22"/>
          <w:szCs w:val="22"/>
        </w:rPr>
        <w:t xml:space="preserve"> ir kepenų nepakankamumas.</w:t>
      </w:r>
    </w:p>
    <w:p w14:paraId="043C7881" w14:textId="77777777" w:rsidR="00DF3BD4" w:rsidRDefault="00DF3BD4" w:rsidP="00DF3BD4">
      <w:pPr>
        <w:rPr>
          <w:rFonts w:ascii="Times New Roman" w:hAnsi="Times New Roman"/>
          <w:i/>
          <w:sz w:val="22"/>
          <w:szCs w:val="22"/>
        </w:rPr>
      </w:pPr>
    </w:p>
    <w:p w14:paraId="1EE79BFF" w14:textId="77777777" w:rsidR="00DF3BD4" w:rsidRPr="004F38BC" w:rsidRDefault="00DF3BD4" w:rsidP="00DF3BD4">
      <w:pPr>
        <w:rPr>
          <w:rFonts w:ascii="Times New Roman" w:hAnsi="Times New Roman"/>
          <w:sz w:val="22"/>
          <w:szCs w:val="22"/>
        </w:rPr>
      </w:pPr>
      <w:r w:rsidRPr="00DF3BD4">
        <w:rPr>
          <w:rFonts w:ascii="Times New Roman" w:hAnsi="Times New Roman"/>
          <w:i/>
          <w:sz w:val="22"/>
          <w:szCs w:val="22"/>
        </w:rPr>
        <w:t>Odos ir poodinio audinio sutrikimai:</w:t>
      </w:r>
      <w:r w:rsidRPr="00DF3BD4">
        <w:rPr>
          <w:rFonts w:ascii="Times New Roman" w:hAnsi="Times New Roman"/>
          <w:sz w:val="22"/>
          <w:szCs w:val="22"/>
        </w:rPr>
        <w:t xml:space="preserve"> plaukų slinkimas (</w:t>
      </w:r>
      <w:proofErr w:type="spellStart"/>
      <w:r w:rsidRPr="00DF3BD4">
        <w:rPr>
          <w:rFonts w:ascii="Times New Roman" w:hAnsi="Times New Roman"/>
          <w:sz w:val="22"/>
          <w:szCs w:val="22"/>
        </w:rPr>
        <w:t>alopecija</w:t>
      </w:r>
      <w:proofErr w:type="spellEnd"/>
      <w:r w:rsidRPr="00DF3BD4">
        <w:rPr>
          <w:rFonts w:ascii="Times New Roman" w:hAnsi="Times New Roman"/>
          <w:sz w:val="22"/>
          <w:szCs w:val="22"/>
        </w:rPr>
        <w:t>)</w:t>
      </w:r>
      <w:r w:rsidRPr="00DF3BD4">
        <w:rPr>
          <w:rFonts w:ascii="Times New Roman" w:hAnsi="Times New Roman"/>
          <w:sz w:val="22"/>
          <w:szCs w:val="22"/>
          <w:vertAlign w:val="superscript"/>
        </w:rPr>
        <w:t>1</w:t>
      </w:r>
      <w:r w:rsidR="004F38BC">
        <w:rPr>
          <w:rFonts w:ascii="Times New Roman" w:hAnsi="Times New Roman"/>
          <w:sz w:val="22"/>
          <w:szCs w:val="22"/>
        </w:rPr>
        <w:t>.</w:t>
      </w:r>
    </w:p>
    <w:p w14:paraId="365842C7" w14:textId="77777777" w:rsidR="00DF3BD4" w:rsidRDefault="00DF3BD4" w:rsidP="00DF3BD4">
      <w:pPr>
        <w:rPr>
          <w:rFonts w:ascii="Times New Roman" w:hAnsi="Times New Roman"/>
          <w:i/>
          <w:sz w:val="22"/>
          <w:szCs w:val="22"/>
        </w:rPr>
      </w:pPr>
    </w:p>
    <w:p w14:paraId="7306AE85" w14:textId="77777777" w:rsidR="00DF3BD4" w:rsidRDefault="00DF3BD4" w:rsidP="00DF3BD4">
      <w:pPr>
        <w:rPr>
          <w:rFonts w:ascii="Times New Roman" w:hAnsi="Times New Roman"/>
          <w:sz w:val="22"/>
          <w:szCs w:val="22"/>
        </w:rPr>
      </w:pPr>
      <w:r w:rsidRPr="00DF3BD4">
        <w:rPr>
          <w:rFonts w:ascii="Times New Roman" w:hAnsi="Times New Roman"/>
          <w:i/>
          <w:sz w:val="22"/>
          <w:szCs w:val="22"/>
        </w:rPr>
        <w:t>Lytinės sistemos ir krūties sutrikimai</w:t>
      </w:r>
      <w:r w:rsidRPr="00DF3BD4">
        <w:rPr>
          <w:rFonts w:ascii="Times New Roman" w:hAnsi="Times New Roman"/>
          <w:sz w:val="22"/>
          <w:szCs w:val="22"/>
        </w:rPr>
        <w:t xml:space="preserve">: sėklidžių atrofija, </w:t>
      </w:r>
      <w:proofErr w:type="spellStart"/>
      <w:r w:rsidRPr="00DF3BD4">
        <w:rPr>
          <w:rFonts w:ascii="Times New Roman" w:hAnsi="Times New Roman"/>
          <w:sz w:val="22"/>
          <w:szCs w:val="22"/>
        </w:rPr>
        <w:t>azo</w:t>
      </w:r>
      <w:r w:rsidR="00951AD2">
        <w:rPr>
          <w:rFonts w:ascii="Times New Roman" w:hAnsi="Times New Roman"/>
          <w:sz w:val="22"/>
          <w:szCs w:val="22"/>
        </w:rPr>
        <w:t>o</w:t>
      </w:r>
      <w:r w:rsidRPr="00DF3BD4">
        <w:rPr>
          <w:rFonts w:ascii="Times New Roman" w:hAnsi="Times New Roman"/>
          <w:sz w:val="22"/>
          <w:szCs w:val="22"/>
        </w:rPr>
        <w:t>spermija</w:t>
      </w:r>
      <w:proofErr w:type="spellEnd"/>
      <w:r w:rsidRPr="00DF3BD4">
        <w:rPr>
          <w:rFonts w:ascii="Times New Roman" w:hAnsi="Times New Roman"/>
          <w:sz w:val="22"/>
          <w:szCs w:val="22"/>
        </w:rPr>
        <w:t>, nevaisingumas (vyrams), padidėjęs klitoris ir krūtų atrofija (moterims).</w:t>
      </w:r>
    </w:p>
    <w:p w14:paraId="6262298A" w14:textId="77777777" w:rsidR="00DF3BD4" w:rsidRPr="00DF3BD4" w:rsidRDefault="00DF3BD4" w:rsidP="00DF3BD4">
      <w:pPr>
        <w:rPr>
          <w:rFonts w:ascii="Times New Roman" w:hAnsi="Times New Roman"/>
          <w:sz w:val="22"/>
          <w:szCs w:val="22"/>
        </w:rPr>
      </w:pPr>
    </w:p>
    <w:p w14:paraId="6AE06B79" w14:textId="77777777" w:rsidR="00DF3BD4" w:rsidRPr="00DF3BD4" w:rsidRDefault="00DF3BD4" w:rsidP="00DF3BD4">
      <w:pPr>
        <w:rPr>
          <w:rFonts w:ascii="Times New Roman" w:hAnsi="Times New Roman"/>
          <w:sz w:val="22"/>
          <w:szCs w:val="22"/>
        </w:rPr>
      </w:pPr>
      <w:r w:rsidRPr="00DF3BD4">
        <w:rPr>
          <w:rFonts w:ascii="Times New Roman" w:hAnsi="Times New Roman"/>
          <w:sz w:val="22"/>
          <w:szCs w:val="22"/>
          <w:vertAlign w:val="superscript"/>
        </w:rPr>
        <w:t>1</w:t>
      </w:r>
      <w:r w:rsidRPr="00DF3BD4">
        <w:rPr>
          <w:rFonts w:ascii="Times New Roman" w:hAnsi="Times New Roman"/>
          <w:sz w:val="22"/>
          <w:szCs w:val="22"/>
        </w:rPr>
        <w:t xml:space="preserve"> Gauta pranešimų vartojant </w:t>
      </w:r>
      <w:proofErr w:type="spellStart"/>
      <w:r w:rsidRPr="00DF3BD4">
        <w:rPr>
          <w:rFonts w:ascii="Times New Roman" w:hAnsi="Times New Roman"/>
          <w:sz w:val="22"/>
          <w:szCs w:val="22"/>
        </w:rPr>
        <w:t>Sustanon</w:t>
      </w:r>
      <w:proofErr w:type="spellEnd"/>
    </w:p>
    <w:p w14:paraId="3E87E0B7" w14:textId="77777777" w:rsidR="00DF3BD4" w:rsidRPr="00DF3BD4" w:rsidRDefault="00DF3BD4" w:rsidP="00DF3BD4">
      <w:pPr>
        <w:rPr>
          <w:rFonts w:ascii="Times New Roman" w:hAnsi="Times New Roman"/>
          <w:sz w:val="22"/>
          <w:szCs w:val="22"/>
        </w:rPr>
      </w:pPr>
      <w:r w:rsidRPr="00DF3BD4">
        <w:rPr>
          <w:rFonts w:ascii="Times New Roman" w:hAnsi="Times New Roman"/>
          <w:sz w:val="22"/>
          <w:szCs w:val="22"/>
          <w:vertAlign w:val="superscript"/>
        </w:rPr>
        <w:t>2</w:t>
      </w:r>
      <w:r w:rsidRPr="00DF3BD4">
        <w:rPr>
          <w:rFonts w:ascii="Times New Roman" w:hAnsi="Times New Roman"/>
          <w:sz w:val="22"/>
          <w:szCs w:val="22"/>
        </w:rPr>
        <w:t xml:space="preserve"> Kai kuriais atvejais mirtini</w:t>
      </w:r>
    </w:p>
    <w:p w14:paraId="7DC4ABB6" w14:textId="77777777" w:rsidR="00DF3BD4" w:rsidRPr="00634B32" w:rsidRDefault="00DF3BD4" w:rsidP="00932E2F">
      <w:pPr>
        <w:rPr>
          <w:rFonts w:ascii="Times New Roman" w:hAnsi="Times New Roman"/>
          <w:sz w:val="22"/>
          <w:szCs w:val="22"/>
        </w:rPr>
      </w:pPr>
    </w:p>
    <w:p w14:paraId="7CFC6025"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Moterų gydymas</w:t>
      </w:r>
    </w:p>
    <w:p w14:paraId="79017588" w14:textId="77777777" w:rsidR="00932E2F" w:rsidRPr="00634B32" w:rsidRDefault="00932E2F" w:rsidP="00932E2F">
      <w:pPr>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moterims neskiriama (nėra aktualių indikacijų).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w:t>
      </w:r>
      <w:r w:rsidR="00A15F65">
        <w:rPr>
          <w:rFonts w:ascii="Times New Roman" w:hAnsi="Times New Roman"/>
          <w:sz w:val="22"/>
          <w:szCs w:val="22"/>
        </w:rPr>
        <w:t>vartojant</w:t>
      </w:r>
      <w:r w:rsidR="00A15F65" w:rsidRPr="00634B32">
        <w:rPr>
          <w:rFonts w:ascii="Times New Roman" w:hAnsi="Times New Roman"/>
          <w:sz w:val="22"/>
          <w:szCs w:val="22"/>
        </w:rPr>
        <w:t xml:space="preserve"> </w:t>
      </w:r>
      <w:r w:rsidRPr="00634B32">
        <w:rPr>
          <w:rFonts w:ascii="Times New Roman" w:hAnsi="Times New Roman"/>
          <w:sz w:val="22"/>
          <w:szCs w:val="22"/>
        </w:rPr>
        <w:t>moterims gali atsirasti vyriškėjimo požymių</w:t>
      </w:r>
      <w:r w:rsidR="00FE4F94">
        <w:rPr>
          <w:rFonts w:ascii="Times New Roman" w:hAnsi="Times New Roman"/>
          <w:sz w:val="22"/>
          <w:szCs w:val="22"/>
        </w:rPr>
        <w:t>:</w:t>
      </w:r>
      <w:r w:rsidRPr="00634B32">
        <w:rPr>
          <w:rFonts w:ascii="Times New Roman" w:hAnsi="Times New Roman"/>
          <w:sz w:val="22"/>
          <w:szCs w:val="22"/>
        </w:rPr>
        <w:t xml:space="preserve"> balso sustorėjimas, spuogai, padidėjęs plaukuotumas, nereguliarios mėnesinės bei </w:t>
      </w:r>
      <w:proofErr w:type="spellStart"/>
      <w:r w:rsidRPr="00634B32">
        <w:rPr>
          <w:rFonts w:ascii="Times New Roman" w:hAnsi="Times New Roman"/>
          <w:sz w:val="22"/>
          <w:szCs w:val="22"/>
        </w:rPr>
        <w:t>alopecija</w:t>
      </w:r>
      <w:proofErr w:type="spellEnd"/>
      <w:r w:rsidR="00FE4F94">
        <w:rPr>
          <w:rFonts w:ascii="Times New Roman" w:hAnsi="Times New Roman"/>
          <w:sz w:val="22"/>
          <w:szCs w:val="22"/>
        </w:rPr>
        <w:t xml:space="preserve"> </w:t>
      </w:r>
      <w:r w:rsidR="00FE4F94" w:rsidRPr="00634B32">
        <w:rPr>
          <w:rFonts w:ascii="Times New Roman" w:hAnsi="Times New Roman"/>
          <w:sz w:val="22"/>
          <w:szCs w:val="22"/>
        </w:rPr>
        <w:t>(žr. 4.4 skyrių)</w:t>
      </w:r>
      <w:r w:rsidRPr="00634B32">
        <w:rPr>
          <w:rFonts w:ascii="Times New Roman" w:hAnsi="Times New Roman"/>
          <w:sz w:val="22"/>
          <w:szCs w:val="22"/>
        </w:rPr>
        <w:t>.</w:t>
      </w:r>
    </w:p>
    <w:p w14:paraId="4806D99E" w14:textId="77777777" w:rsidR="00932E2F" w:rsidRPr="00634B32" w:rsidRDefault="00932E2F" w:rsidP="00932E2F">
      <w:pPr>
        <w:rPr>
          <w:rFonts w:ascii="Times New Roman" w:hAnsi="Times New Roman"/>
          <w:sz w:val="22"/>
          <w:szCs w:val="22"/>
        </w:rPr>
      </w:pPr>
    </w:p>
    <w:p w14:paraId="49D75BF0" w14:textId="77777777" w:rsidR="00932E2F" w:rsidRPr="00634B32" w:rsidRDefault="00932E2F" w:rsidP="00932E2F">
      <w:pPr>
        <w:rPr>
          <w:rFonts w:ascii="Times New Roman" w:hAnsi="Times New Roman"/>
          <w:sz w:val="22"/>
          <w:szCs w:val="22"/>
          <w:u w:val="single"/>
        </w:rPr>
      </w:pPr>
      <w:r w:rsidRPr="00634B32">
        <w:rPr>
          <w:rFonts w:ascii="Times New Roman" w:hAnsi="Times New Roman"/>
          <w:sz w:val="22"/>
          <w:szCs w:val="22"/>
          <w:u w:val="single"/>
        </w:rPr>
        <w:t>Vaikų populiacija</w:t>
      </w:r>
    </w:p>
    <w:p w14:paraId="65EEE259"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lastRenderedPageBreak/>
        <w:t>Androgenais gydant lytiškai nesubrendusius vaikus</w:t>
      </w:r>
      <w:r w:rsidR="00977EA9">
        <w:rPr>
          <w:rFonts w:ascii="Times New Roman" w:hAnsi="Times New Roman"/>
          <w:sz w:val="22"/>
          <w:szCs w:val="22"/>
        </w:rPr>
        <w:t>,</w:t>
      </w:r>
      <w:r w:rsidRPr="00634B32">
        <w:rPr>
          <w:rFonts w:ascii="Times New Roman" w:hAnsi="Times New Roman"/>
          <w:sz w:val="22"/>
          <w:szCs w:val="22"/>
        </w:rPr>
        <w:t xml:space="preserve"> buvo pastebėtas šis nepageidaujamas poveikis: ankstyvas lytinis brendimas, padažnėjusi erekcija, varpos pailgėjimas ir ankstyvas epifizių užsidarymas</w:t>
      </w:r>
      <w:r w:rsidR="00C1468F">
        <w:rPr>
          <w:rFonts w:ascii="Times New Roman" w:hAnsi="Times New Roman"/>
          <w:sz w:val="22"/>
          <w:szCs w:val="22"/>
        </w:rPr>
        <w:t xml:space="preserve"> </w:t>
      </w:r>
      <w:r w:rsidR="00C1468F" w:rsidRPr="00634B32">
        <w:rPr>
          <w:rFonts w:ascii="Times New Roman" w:hAnsi="Times New Roman"/>
          <w:sz w:val="22"/>
          <w:szCs w:val="22"/>
        </w:rPr>
        <w:t>(žr. 4.4 skyrių)</w:t>
      </w:r>
      <w:r w:rsidRPr="00634B32">
        <w:rPr>
          <w:rFonts w:ascii="Times New Roman" w:hAnsi="Times New Roman"/>
          <w:sz w:val="22"/>
          <w:szCs w:val="22"/>
        </w:rPr>
        <w:t>.</w:t>
      </w:r>
    </w:p>
    <w:p w14:paraId="186E5A35" w14:textId="77777777" w:rsidR="00932E2F" w:rsidRPr="00634B32" w:rsidRDefault="00932E2F" w:rsidP="00932E2F">
      <w:pPr>
        <w:rPr>
          <w:rFonts w:ascii="Times New Roman" w:hAnsi="Times New Roman"/>
          <w:sz w:val="22"/>
          <w:szCs w:val="22"/>
        </w:rPr>
      </w:pPr>
    </w:p>
    <w:p w14:paraId="5C876FFB" w14:textId="77777777" w:rsidR="00932E2F" w:rsidRPr="00F76D8C" w:rsidRDefault="00932E2F" w:rsidP="00932E2F">
      <w:pPr>
        <w:autoSpaceDE w:val="0"/>
        <w:autoSpaceDN w:val="0"/>
        <w:adjustRightInd w:val="0"/>
        <w:jc w:val="both"/>
        <w:rPr>
          <w:rFonts w:ascii="Times New Roman" w:hAnsi="Times New Roman"/>
          <w:sz w:val="22"/>
          <w:szCs w:val="22"/>
          <w:u w:val="single"/>
        </w:rPr>
      </w:pPr>
      <w:r w:rsidRPr="00F76D8C">
        <w:rPr>
          <w:rFonts w:ascii="Times New Roman" w:hAnsi="Times New Roman"/>
          <w:sz w:val="22"/>
          <w:szCs w:val="22"/>
          <w:u w:val="single"/>
        </w:rPr>
        <w:t>Pranešimas apie įtariamas nepageidaujamas reakcijas</w:t>
      </w:r>
    </w:p>
    <w:p w14:paraId="4037FFA1" w14:textId="6A57F007" w:rsidR="001A6CF2" w:rsidRPr="00D81E4B" w:rsidRDefault="004F3E0E" w:rsidP="00D81E4B">
      <w:pPr>
        <w:tabs>
          <w:tab w:val="left" w:pos="567"/>
        </w:tabs>
        <w:autoSpaceDE w:val="0"/>
        <w:autoSpaceDN w:val="0"/>
        <w:adjustRightInd w:val="0"/>
        <w:spacing w:line="260" w:lineRule="exact"/>
        <w:rPr>
          <w:rFonts w:ascii="Times New Roman" w:hAnsi="Times New Roman"/>
          <w:noProof/>
          <w:snapToGrid w:val="0"/>
          <w:sz w:val="22"/>
          <w:szCs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1A6CF2" w:rsidRPr="00D81E4B">
        <w:rPr>
          <w:rFonts w:ascii="Times New Roman" w:hAnsi="Times New Roman"/>
          <w:noProof/>
          <w:snapToGrid w:val="0"/>
          <w:sz w:val="22"/>
          <w:szCs w:val="22"/>
        </w:rPr>
        <w:t>.</w:t>
      </w:r>
    </w:p>
    <w:p w14:paraId="6E5619D9" w14:textId="77777777" w:rsidR="00932E2F" w:rsidRPr="00634B32" w:rsidRDefault="00932E2F" w:rsidP="00932E2F">
      <w:pPr>
        <w:ind w:left="567" w:hanging="567"/>
        <w:rPr>
          <w:rFonts w:ascii="Times New Roman" w:hAnsi="Times New Roman"/>
          <w:sz w:val="22"/>
          <w:szCs w:val="22"/>
        </w:rPr>
      </w:pPr>
    </w:p>
    <w:p w14:paraId="782A9995"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4.9</w:t>
      </w:r>
      <w:r w:rsidRPr="00634B32">
        <w:rPr>
          <w:rFonts w:ascii="Times New Roman" w:hAnsi="Times New Roman"/>
          <w:b/>
          <w:sz w:val="22"/>
          <w:szCs w:val="22"/>
        </w:rPr>
        <w:tab/>
        <w:t>Perdozavimas</w:t>
      </w:r>
    </w:p>
    <w:p w14:paraId="1552DDCC" w14:textId="77777777" w:rsidR="00932E2F" w:rsidRPr="00634B32" w:rsidRDefault="00932E2F" w:rsidP="00932E2F">
      <w:pPr>
        <w:rPr>
          <w:rFonts w:ascii="Times New Roman" w:hAnsi="Times New Roman"/>
          <w:b/>
          <w:sz w:val="22"/>
          <w:szCs w:val="22"/>
        </w:rPr>
      </w:pPr>
    </w:p>
    <w:p w14:paraId="2713878B"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Ūminis toksinis testosterono</w:t>
      </w:r>
      <w:r w:rsidRPr="00634B32">
        <w:rPr>
          <w:rFonts w:ascii="Times New Roman" w:hAnsi="Times New Roman"/>
          <w:bCs/>
          <w:sz w:val="22"/>
          <w:szCs w:val="22"/>
        </w:rPr>
        <w:t xml:space="preserve"> </w:t>
      </w:r>
      <w:r w:rsidRPr="00634B32">
        <w:rPr>
          <w:rFonts w:ascii="Times New Roman" w:hAnsi="Times New Roman"/>
          <w:sz w:val="22"/>
          <w:szCs w:val="22"/>
        </w:rPr>
        <w:t>poveikis yra silpnas.</w:t>
      </w:r>
    </w:p>
    <w:p w14:paraId="3343AE52" w14:textId="77777777" w:rsidR="00932E2F" w:rsidRPr="00634B32" w:rsidRDefault="00932E2F" w:rsidP="00932E2F">
      <w:pPr>
        <w:rPr>
          <w:rFonts w:ascii="Times New Roman" w:hAnsi="Times New Roman"/>
          <w:sz w:val="22"/>
          <w:szCs w:val="22"/>
        </w:rPr>
      </w:pPr>
    </w:p>
    <w:p w14:paraId="46835CED"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Jeigu atsiranda lėtinio perdozavimo simptomų (pvz.</w:t>
      </w:r>
      <w:r w:rsidR="001E7E09">
        <w:rPr>
          <w:rFonts w:ascii="Times New Roman" w:hAnsi="Times New Roman"/>
          <w:sz w:val="22"/>
          <w:szCs w:val="22"/>
        </w:rPr>
        <w:t>,</w:t>
      </w:r>
      <w:r w:rsidRPr="00634B32">
        <w:rPr>
          <w:rFonts w:ascii="Times New Roman" w:hAnsi="Times New Roman"/>
          <w:sz w:val="22"/>
          <w:szCs w:val="22"/>
        </w:rPr>
        <w:t xml:space="preserve"> </w:t>
      </w:r>
      <w:proofErr w:type="spellStart"/>
      <w:r w:rsidRPr="00634B32">
        <w:rPr>
          <w:rFonts w:ascii="Times New Roman" w:hAnsi="Times New Roman"/>
          <w:sz w:val="22"/>
          <w:szCs w:val="22"/>
        </w:rPr>
        <w:t>policitemija</w:t>
      </w:r>
      <w:proofErr w:type="spellEnd"/>
      <w:r w:rsidRPr="00634B32">
        <w:rPr>
          <w:rFonts w:ascii="Times New Roman" w:hAnsi="Times New Roman"/>
          <w:sz w:val="22"/>
          <w:szCs w:val="22"/>
        </w:rPr>
        <w:t xml:space="preserve">, </w:t>
      </w:r>
      <w:proofErr w:type="spellStart"/>
      <w:r w:rsidRPr="00634B32">
        <w:rPr>
          <w:rFonts w:ascii="Times New Roman" w:hAnsi="Times New Roman"/>
          <w:sz w:val="22"/>
          <w:szCs w:val="22"/>
        </w:rPr>
        <w:t>priapizmas</w:t>
      </w:r>
      <w:proofErr w:type="spellEnd"/>
      <w:r w:rsidRPr="00634B32">
        <w:rPr>
          <w:rFonts w:ascii="Times New Roman" w:hAnsi="Times New Roman"/>
          <w:sz w:val="22"/>
          <w:szCs w:val="22"/>
        </w:rPr>
        <w:t>), vaistinio preparato vartojimą reikia nutraukti, o simptomams išnykus, galima gydyti vėl, tačiau reikia vartoti mažesnę dozę.</w:t>
      </w:r>
    </w:p>
    <w:p w14:paraId="3890C178" w14:textId="77777777" w:rsidR="00932E2F" w:rsidRPr="00634B32" w:rsidRDefault="00932E2F" w:rsidP="00932E2F">
      <w:pPr>
        <w:rPr>
          <w:rFonts w:ascii="Times New Roman" w:hAnsi="Times New Roman"/>
          <w:b/>
          <w:sz w:val="22"/>
          <w:szCs w:val="22"/>
        </w:rPr>
      </w:pPr>
    </w:p>
    <w:p w14:paraId="245AFC7A" w14:textId="77777777" w:rsidR="00932E2F" w:rsidRPr="00634B32" w:rsidRDefault="00932E2F" w:rsidP="00932E2F">
      <w:pPr>
        <w:rPr>
          <w:rFonts w:ascii="Times New Roman" w:hAnsi="Times New Roman"/>
          <w:b/>
          <w:sz w:val="22"/>
          <w:szCs w:val="22"/>
        </w:rPr>
      </w:pPr>
    </w:p>
    <w:p w14:paraId="51948CAA" w14:textId="77777777" w:rsidR="00932E2F" w:rsidRPr="00634B32" w:rsidRDefault="00932E2F" w:rsidP="00932E2F">
      <w:pPr>
        <w:keepNext/>
        <w:keepLines/>
        <w:ind w:left="567" w:hanging="567"/>
        <w:rPr>
          <w:rFonts w:ascii="Times New Roman" w:hAnsi="Times New Roman"/>
          <w:b/>
          <w:sz w:val="22"/>
          <w:szCs w:val="22"/>
        </w:rPr>
      </w:pPr>
      <w:r w:rsidRPr="00634B32">
        <w:rPr>
          <w:rFonts w:ascii="Times New Roman" w:hAnsi="Times New Roman"/>
          <w:b/>
          <w:sz w:val="22"/>
          <w:szCs w:val="22"/>
        </w:rPr>
        <w:t>5.</w:t>
      </w:r>
      <w:r w:rsidRPr="00634B32">
        <w:rPr>
          <w:rFonts w:ascii="Times New Roman" w:hAnsi="Times New Roman"/>
          <w:b/>
          <w:sz w:val="22"/>
          <w:szCs w:val="22"/>
        </w:rPr>
        <w:tab/>
        <w:t>FARMAKOLOGINĖS SAVYBĖS</w:t>
      </w:r>
    </w:p>
    <w:p w14:paraId="4AE54660" w14:textId="77777777" w:rsidR="00932E2F" w:rsidRPr="00634B32" w:rsidRDefault="00932E2F" w:rsidP="00932E2F">
      <w:pPr>
        <w:keepNext/>
        <w:keepLines/>
        <w:rPr>
          <w:rFonts w:ascii="Times New Roman" w:hAnsi="Times New Roman"/>
          <w:b/>
          <w:sz w:val="22"/>
          <w:szCs w:val="22"/>
        </w:rPr>
      </w:pPr>
    </w:p>
    <w:p w14:paraId="58C9AAF0" w14:textId="77777777" w:rsidR="00932E2F" w:rsidRPr="00634B32" w:rsidRDefault="00932E2F" w:rsidP="00932E2F">
      <w:pPr>
        <w:keepNext/>
        <w:keepLines/>
        <w:ind w:left="567" w:hanging="567"/>
        <w:outlineLvl w:val="0"/>
        <w:rPr>
          <w:rFonts w:ascii="Times New Roman" w:hAnsi="Times New Roman"/>
          <w:b/>
          <w:sz w:val="22"/>
          <w:szCs w:val="22"/>
        </w:rPr>
      </w:pPr>
      <w:r w:rsidRPr="00634B32">
        <w:rPr>
          <w:rFonts w:ascii="Times New Roman" w:hAnsi="Times New Roman"/>
          <w:b/>
          <w:sz w:val="22"/>
          <w:szCs w:val="22"/>
        </w:rPr>
        <w:t>5.1</w:t>
      </w:r>
      <w:r w:rsidRPr="00634B32">
        <w:rPr>
          <w:rFonts w:ascii="Times New Roman" w:hAnsi="Times New Roman"/>
          <w:b/>
          <w:sz w:val="22"/>
          <w:szCs w:val="22"/>
        </w:rPr>
        <w:tab/>
      </w:r>
      <w:proofErr w:type="spellStart"/>
      <w:r w:rsidRPr="00634B32">
        <w:rPr>
          <w:rFonts w:ascii="Times New Roman" w:hAnsi="Times New Roman"/>
          <w:b/>
          <w:sz w:val="22"/>
          <w:szCs w:val="22"/>
        </w:rPr>
        <w:t>Farmakodinaminės</w:t>
      </w:r>
      <w:proofErr w:type="spellEnd"/>
      <w:r w:rsidRPr="00634B32">
        <w:rPr>
          <w:rFonts w:ascii="Times New Roman" w:hAnsi="Times New Roman"/>
          <w:b/>
          <w:sz w:val="22"/>
          <w:szCs w:val="22"/>
        </w:rPr>
        <w:t xml:space="preserve"> savybės</w:t>
      </w:r>
    </w:p>
    <w:p w14:paraId="4BAF9FC4" w14:textId="77777777" w:rsidR="00932E2F" w:rsidRPr="00634B32" w:rsidRDefault="00932E2F" w:rsidP="00932E2F">
      <w:pPr>
        <w:keepNext/>
        <w:keepLines/>
        <w:rPr>
          <w:rFonts w:ascii="Times New Roman" w:hAnsi="Times New Roman"/>
          <w:sz w:val="22"/>
          <w:szCs w:val="22"/>
        </w:rPr>
      </w:pPr>
    </w:p>
    <w:p w14:paraId="2B90EF3B" w14:textId="77777777" w:rsidR="00932E2F" w:rsidRPr="00F76D8C" w:rsidRDefault="00932E2F" w:rsidP="001A6CF2">
      <w:pPr>
        <w:pStyle w:val="BTEMEASMCAChar"/>
      </w:pPr>
      <w:r w:rsidRPr="00F76D8C">
        <w:t>Farmakoterapinė grupė – androgenai</w:t>
      </w:r>
      <w:r w:rsidR="00A90902" w:rsidRPr="00F76D8C">
        <w:t>,</w:t>
      </w:r>
      <w:r w:rsidRPr="00F76D8C">
        <w:t xml:space="preserve"> ATC kodas – G03B A03.</w:t>
      </w:r>
    </w:p>
    <w:p w14:paraId="723679C8" w14:textId="77777777" w:rsidR="00932E2F" w:rsidRDefault="00932E2F" w:rsidP="00255ADE">
      <w:pPr>
        <w:pStyle w:val="BTEMEASMCAChar"/>
      </w:pPr>
    </w:p>
    <w:p w14:paraId="2EEAD535" w14:textId="77777777" w:rsidR="00AE43BD" w:rsidRPr="00617450" w:rsidRDefault="00AE43BD">
      <w:pPr>
        <w:pStyle w:val="BTEMEASMCAChar"/>
      </w:pPr>
      <w:r w:rsidRPr="00617450">
        <w:t>Farmakodinaminis poveikis</w:t>
      </w:r>
    </w:p>
    <w:p w14:paraId="02022D4C" w14:textId="77777777" w:rsidR="00932E2F" w:rsidRPr="00634B32" w:rsidRDefault="00932E2F" w:rsidP="00932E2F">
      <w:pPr>
        <w:rPr>
          <w:rFonts w:ascii="Times New Roman" w:hAnsi="Times New Roman"/>
          <w:sz w:val="22"/>
          <w:szCs w:val="22"/>
        </w:rPr>
      </w:pPr>
      <w:proofErr w:type="spellStart"/>
      <w:r w:rsidRPr="00634B32">
        <w:rPr>
          <w:rFonts w:ascii="Times New Roman" w:hAnsi="Times New Roman"/>
          <w:iCs/>
          <w:sz w:val="22"/>
          <w:szCs w:val="22"/>
        </w:rPr>
        <w:t>Sustanon</w:t>
      </w:r>
      <w:proofErr w:type="spellEnd"/>
      <w:r w:rsidRPr="00634B32">
        <w:rPr>
          <w:rFonts w:ascii="Times New Roman" w:hAnsi="Times New Roman"/>
          <w:sz w:val="22"/>
          <w:szCs w:val="22"/>
        </w:rPr>
        <w:t xml:space="preserve"> gydomų vyrų, kurių lytinių liaukų funkcija susilpnėjusi, kraujo plazmoje kliniškai reikšmingai padidėja testosterono, </w:t>
      </w:r>
      <w:proofErr w:type="spellStart"/>
      <w:r w:rsidRPr="00634B32">
        <w:rPr>
          <w:rFonts w:ascii="Times New Roman" w:hAnsi="Times New Roman"/>
          <w:sz w:val="22"/>
          <w:szCs w:val="22"/>
        </w:rPr>
        <w:t>dihidrotestosterono</w:t>
      </w:r>
      <w:proofErr w:type="spellEnd"/>
      <w:r w:rsidRPr="00634B32">
        <w:rPr>
          <w:rFonts w:ascii="Times New Roman" w:hAnsi="Times New Roman"/>
          <w:sz w:val="22"/>
          <w:szCs w:val="22"/>
        </w:rPr>
        <w:t xml:space="preserve"> ir </w:t>
      </w:r>
      <w:proofErr w:type="spellStart"/>
      <w:r w:rsidRPr="00634B32">
        <w:rPr>
          <w:rFonts w:ascii="Times New Roman" w:hAnsi="Times New Roman"/>
          <w:sz w:val="22"/>
          <w:szCs w:val="22"/>
        </w:rPr>
        <w:t>androstendiono</w:t>
      </w:r>
      <w:proofErr w:type="spellEnd"/>
      <w:r w:rsidRPr="00634B32">
        <w:rPr>
          <w:rFonts w:ascii="Times New Roman" w:hAnsi="Times New Roman"/>
          <w:sz w:val="22"/>
          <w:szCs w:val="22"/>
        </w:rPr>
        <w:t xml:space="preserve"> koncentracija, sumažėja lytinius hormonus prijungiančių </w:t>
      </w:r>
      <w:proofErr w:type="spellStart"/>
      <w:r w:rsidRPr="00634B32">
        <w:rPr>
          <w:rFonts w:ascii="Times New Roman" w:hAnsi="Times New Roman"/>
          <w:sz w:val="22"/>
          <w:szCs w:val="22"/>
        </w:rPr>
        <w:t>globulinų</w:t>
      </w:r>
      <w:proofErr w:type="spellEnd"/>
      <w:r w:rsidRPr="00634B32">
        <w:rPr>
          <w:rFonts w:ascii="Times New Roman" w:hAnsi="Times New Roman"/>
          <w:sz w:val="22"/>
          <w:szCs w:val="22"/>
        </w:rPr>
        <w:t xml:space="preserve"> (LHPG). </w:t>
      </w:r>
      <w:proofErr w:type="spellStart"/>
      <w:r w:rsidRPr="00634B32">
        <w:rPr>
          <w:rFonts w:ascii="Times New Roman" w:hAnsi="Times New Roman"/>
          <w:sz w:val="22"/>
          <w:szCs w:val="22"/>
        </w:rPr>
        <w:t>Liuteinizuojančio</w:t>
      </w:r>
      <w:proofErr w:type="spellEnd"/>
      <w:r w:rsidRPr="00634B32">
        <w:rPr>
          <w:rFonts w:ascii="Times New Roman" w:hAnsi="Times New Roman"/>
          <w:sz w:val="22"/>
          <w:szCs w:val="22"/>
        </w:rPr>
        <w:t xml:space="preserve"> hormono (LH) ir folikulų brendimą stimuliuojančio hormono (FSH) koncentracijos būna normos ribose. </w:t>
      </w:r>
      <w:proofErr w:type="spellStart"/>
      <w:r w:rsidRPr="00634B32">
        <w:rPr>
          <w:rFonts w:ascii="Times New Roman" w:hAnsi="Times New Roman"/>
          <w:iCs/>
          <w:sz w:val="22"/>
          <w:szCs w:val="22"/>
        </w:rPr>
        <w:t>Sustanon</w:t>
      </w:r>
      <w:proofErr w:type="spellEnd"/>
      <w:r w:rsidRPr="00634B32">
        <w:rPr>
          <w:rFonts w:ascii="Times New Roman" w:hAnsi="Times New Roman"/>
          <w:sz w:val="22"/>
          <w:szCs w:val="22"/>
        </w:rPr>
        <w:t xml:space="preserve"> gydomiems vyrams, kurių lytinių liaukų funkcija susilpnėjusi, testosterono stokos simptomai palengvėja. Be to, didėja kaulų mineralinis tankis ir raumenų masė bei sumažėja riebalų masė. Gydymas pagerina ir lytinę funkciją, įskaitant lytinį potraukį ir erekciją. Dėl gydymo sumažėja MTL cholesterolio, DTL ir trigliceridų koncentracija, padaugėja hemoglobino ir padidėja </w:t>
      </w:r>
      <w:proofErr w:type="spellStart"/>
      <w:r w:rsidRPr="00634B32">
        <w:rPr>
          <w:rFonts w:ascii="Times New Roman" w:hAnsi="Times New Roman"/>
          <w:sz w:val="22"/>
          <w:szCs w:val="22"/>
        </w:rPr>
        <w:t>hematokritas</w:t>
      </w:r>
      <w:proofErr w:type="spellEnd"/>
      <w:r w:rsidRPr="00634B32">
        <w:rPr>
          <w:rFonts w:ascii="Times New Roman" w:hAnsi="Times New Roman"/>
          <w:sz w:val="22"/>
          <w:szCs w:val="22"/>
        </w:rPr>
        <w:t xml:space="preserve">, tuo tarpu klinikai svarbių kepenų </w:t>
      </w:r>
      <w:proofErr w:type="spellStart"/>
      <w:r w:rsidRPr="00634B32">
        <w:rPr>
          <w:rFonts w:ascii="Times New Roman" w:hAnsi="Times New Roman"/>
          <w:sz w:val="22"/>
          <w:szCs w:val="22"/>
        </w:rPr>
        <w:t>izofermentų</w:t>
      </w:r>
      <w:proofErr w:type="spellEnd"/>
      <w:r w:rsidRPr="00634B32">
        <w:rPr>
          <w:rFonts w:ascii="Times New Roman" w:hAnsi="Times New Roman"/>
          <w:sz w:val="22"/>
          <w:szCs w:val="22"/>
        </w:rPr>
        <w:t xml:space="preserve"> ir PSA pokyčių nenustatyta. Gali padidėti priešinė liauka, bet nepageidaujamų simptomų dėl prostatos padidėjimo nebuvo. </w:t>
      </w:r>
      <w:r w:rsidR="009E3136">
        <w:rPr>
          <w:rFonts w:ascii="Times New Roman" w:hAnsi="Times New Roman"/>
          <w:sz w:val="22"/>
          <w:szCs w:val="22"/>
        </w:rPr>
        <w:t>Pacientams,</w:t>
      </w:r>
      <w:r w:rsidR="009E3136" w:rsidRPr="00634B32">
        <w:rPr>
          <w:rFonts w:ascii="Times New Roman" w:hAnsi="Times New Roman"/>
          <w:sz w:val="22"/>
          <w:szCs w:val="22"/>
        </w:rPr>
        <w:t xml:space="preserve"> </w:t>
      </w:r>
      <w:r w:rsidRPr="00634B32">
        <w:rPr>
          <w:rFonts w:ascii="Times New Roman" w:hAnsi="Times New Roman"/>
          <w:sz w:val="22"/>
          <w:szCs w:val="22"/>
        </w:rPr>
        <w:t xml:space="preserve">sergantiems </w:t>
      </w:r>
      <w:r w:rsidR="009E3136">
        <w:rPr>
          <w:rFonts w:ascii="Times New Roman" w:hAnsi="Times New Roman"/>
          <w:sz w:val="22"/>
          <w:szCs w:val="22"/>
        </w:rPr>
        <w:t xml:space="preserve">cukriniu </w:t>
      </w:r>
      <w:r w:rsidRPr="00634B32">
        <w:rPr>
          <w:rFonts w:ascii="Times New Roman" w:hAnsi="Times New Roman"/>
          <w:sz w:val="22"/>
          <w:szCs w:val="22"/>
        </w:rPr>
        <w:t xml:space="preserve">diabetu, kurių lytinių liaukų funkcija susilpnėjusi </w:t>
      </w:r>
      <w:r w:rsidR="009E3136">
        <w:rPr>
          <w:rFonts w:ascii="Times New Roman" w:hAnsi="Times New Roman"/>
          <w:sz w:val="22"/>
          <w:szCs w:val="22"/>
        </w:rPr>
        <w:t xml:space="preserve">ir </w:t>
      </w:r>
      <w:r w:rsidRPr="00634B32">
        <w:rPr>
          <w:rFonts w:ascii="Times New Roman" w:hAnsi="Times New Roman"/>
          <w:sz w:val="22"/>
          <w:szCs w:val="22"/>
        </w:rPr>
        <w:t xml:space="preserve">vartojantiems androgenų, pagerėjo jautrumas insulinui ir (arba) sumažėjo gliukozės koncentracija kraujyje. Berniukams, kurių augimas ir brendimas vėlavo, gydomiems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augimas sustiprėjo ir pradėjo vystytis antriniai lytiniai požymiai. Asmenims, kurių lytis iš moteriškos yra pakeista į vyrišką, </w:t>
      </w:r>
      <w:proofErr w:type="spellStart"/>
      <w:r w:rsidRPr="00634B32">
        <w:rPr>
          <w:rFonts w:ascii="Times New Roman" w:hAnsi="Times New Roman"/>
          <w:iCs/>
          <w:sz w:val="22"/>
          <w:szCs w:val="22"/>
        </w:rPr>
        <w:t>Sustanon</w:t>
      </w:r>
      <w:proofErr w:type="spellEnd"/>
      <w:r w:rsidRPr="00634B32">
        <w:rPr>
          <w:rFonts w:ascii="Times New Roman" w:hAnsi="Times New Roman"/>
          <w:iCs/>
          <w:sz w:val="22"/>
          <w:szCs w:val="22"/>
        </w:rPr>
        <w:t xml:space="preserve"> vartojimas skatina vyr</w:t>
      </w:r>
      <w:r w:rsidRPr="00634B32">
        <w:rPr>
          <w:rFonts w:ascii="Times New Roman" w:hAnsi="Times New Roman"/>
          <w:sz w:val="22"/>
          <w:szCs w:val="22"/>
        </w:rPr>
        <w:t>iškėjimą.</w:t>
      </w:r>
    </w:p>
    <w:p w14:paraId="28906453" w14:textId="77777777" w:rsidR="00932E2F" w:rsidRPr="00634B32" w:rsidRDefault="00932E2F" w:rsidP="00932E2F">
      <w:pPr>
        <w:rPr>
          <w:rFonts w:ascii="Times New Roman" w:hAnsi="Times New Roman"/>
          <w:sz w:val="22"/>
          <w:szCs w:val="22"/>
        </w:rPr>
      </w:pPr>
    </w:p>
    <w:p w14:paraId="466581F8"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5.2</w:t>
      </w:r>
      <w:r w:rsidRPr="00634B32">
        <w:rPr>
          <w:rFonts w:ascii="Times New Roman" w:hAnsi="Times New Roman"/>
          <w:b/>
          <w:sz w:val="22"/>
          <w:szCs w:val="22"/>
        </w:rPr>
        <w:tab/>
      </w:r>
      <w:proofErr w:type="spellStart"/>
      <w:r w:rsidRPr="00634B32">
        <w:rPr>
          <w:rFonts w:ascii="Times New Roman" w:hAnsi="Times New Roman"/>
          <w:b/>
          <w:sz w:val="22"/>
          <w:szCs w:val="22"/>
        </w:rPr>
        <w:t>Farmakokinetinės</w:t>
      </w:r>
      <w:proofErr w:type="spellEnd"/>
      <w:r w:rsidRPr="00634B32">
        <w:rPr>
          <w:rFonts w:ascii="Times New Roman" w:hAnsi="Times New Roman"/>
          <w:b/>
          <w:sz w:val="22"/>
          <w:szCs w:val="22"/>
        </w:rPr>
        <w:t xml:space="preserve"> savybės</w:t>
      </w:r>
    </w:p>
    <w:p w14:paraId="3F37F251" w14:textId="77777777" w:rsidR="00932E2F" w:rsidRPr="00634B32" w:rsidRDefault="00932E2F" w:rsidP="00932E2F">
      <w:pPr>
        <w:rPr>
          <w:rFonts w:ascii="Times New Roman" w:hAnsi="Times New Roman"/>
          <w:i/>
          <w:iCs/>
          <w:sz w:val="22"/>
          <w:szCs w:val="22"/>
        </w:rPr>
      </w:pPr>
    </w:p>
    <w:p w14:paraId="6057E47E" w14:textId="77777777" w:rsidR="00932E2F" w:rsidRPr="00634B32" w:rsidRDefault="00932E2F" w:rsidP="00932E2F">
      <w:pPr>
        <w:rPr>
          <w:rFonts w:ascii="Times New Roman" w:hAnsi="Times New Roman"/>
          <w:sz w:val="22"/>
          <w:szCs w:val="22"/>
        </w:rPr>
      </w:pPr>
      <w:proofErr w:type="spellStart"/>
      <w:r w:rsidRPr="00634B32">
        <w:rPr>
          <w:rFonts w:ascii="Times New Roman" w:hAnsi="Times New Roman"/>
          <w:iCs/>
          <w:sz w:val="22"/>
          <w:szCs w:val="22"/>
        </w:rPr>
        <w:t>Sustanon</w:t>
      </w:r>
      <w:proofErr w:type="spellEnd"/>
      <w:r w:rsidRPr="00634B32">
        <w:rPr>
          <w:rFonts w:ascii="Times New Roman" w:hAnsi="Times New Roman"/>
          <w:sz w:val="22"/>
          <w:szCs w:val="22"/>
        </w:rPr>
        <w:t xml:space="preserve"> sudėtyje yra keturi testosterono esteriai, kurių veikimo trukmė yra skirtinga. Patekę į kraujotaką, esteriai tuoj pat hidrolizuojami į natūralų hormoną testosteroną.</w:t>
      </w:r>
    </w:p>
    <w:p w14:paraId="26E59229" w14:textId="77777777" w:rsidR="00932E2F" w:rsidRPr="00634B32" w:rsidRDefault="00932E2F" w:rsidP="00932E2F">
      <w:pPr>
        <w:rPr>
          <w:rFonts w:ascii="Times New Roman" w:hAnsi="Times New Roman"/>
          <w:sz w:val="22"/>
          <w:szCs w:val="22"/>
        </w:rPr>
      </w:pPr>
    </w:p>
    <w:p w14:paraId="5025074F" w14:textId="77777777" w:rsidR="00932E2F" w:rsidRPr="00634B32" w:rsidRDefault="00932E2F" w:rsidP="00932E2F">
      <w:pPr>
        <w:outlineLvl w:val="0"/>
        <w:rPr>
          <w:rFonts w:ascii="Times New Roman" w:hAnsi="Times New Roman"/>
          <w:sz w:val="22"/>
          <w:szCs w:val="22"/>
          <w:u w:val="single"/>
        </w:rPr>
      </w:pPr>
      <w:r w:rsidRPr="00634B32">
        <w:rPr>
          <w:rFonts w:ascii="Times New Roman" w:hAnsi="Times New Roman"/>
          <w:sz w:val="22"/>
          <w:szCs w:val="22"/>
          <w:u w:val="single"/>
        </w:rPr>
        <w:t>Absorbcija</w:t>
      </w:r>
    </w:p>
    <w:p w14:paraId="3796486D" w14:textId="77777777" w:rsidR="00932E2F" w:rsidRPr="00634B32" w:rsidRDefault="00CD7AF5" w:rsidP="00932E2F">
      <w:pPr>
        <w:rPr>
          <w:rFonts w:ascii="Times New Roman" w:hAnsi="Times New Roman"/>
          <w:sz w:val="22"/>
          <w:szCs w:val="22"/>
        </w:rPr>
      </w:pPr>
      <w:r>
        <w:rPr>
          <w:rFonts w:ascii="Times New Roman" w:hAnsi="Times New Roman"/>
          <w:sz w:val="22"/>
          <w:szCs w:val="22"/>
        </w:rPr>
        <w:t>Suleidus</w:t>
      </w:r>
      <w:r w:rsidRPr="00634B32">
        <w:rPr>
          <w:rFonts w:ascii="Times New Roman" w:hAnsi="Times New Roman"/>
          <w:sz w:val="22"/>
          <w:szCs w:val="22"/>
        </w:rPr>
        <w:t xml:space="preserve"> </w:t>
      </w:r>
      <w:r w:rsidR="00932E2F" w:rsidRPr="00634B32">
        <w:rPr>
          <w:rFonts w:ascii="Times New Roman" w:hAnsi="Times New Roman"/>
          <w:sz w:val="22"/>
          <w:szCs w:val="22"/>
        </w:rPr>
        <w:t xml:space="preserve">vienkartinę </w:t>
      </w:r>
      <w:proofErr w:type="spellStart"/>
      <w:r w:rsidR="00932E2F" w:rsidRPr="00634B32">
        <w:rPr>
          <w:rFonts w:ascii="Times New Roman" w:hAnsi="Times New Roman"/>
          <w:iCs/>
          <w:sz w:val="22"/>
          <w:szCs w:val="22"/>
        </w:rPr>
        <w:t>Sustanon</w:t>
      </w:r>
      <w:proofErr w:type="spellEnd"/>
      <w:r w:rsidR="00932E2F" w:rsidRPr="00634B32">
        <w:rPr>
          <w:rFonts w:ascii="Times New Roman" w:hAnsi="Times New Roman"/>
          <w:iCs/>
          <w:sz w:val="22"/>
          <w:szCs w:val="22"/>
        </w:rPr>
        <w:t xml:space="preserve"> 250</w:t>
      </w:r>
      <w:r w:rsidR="00932E2F" w:rsidRPr="00634B32">
        <w:rPr>
          <w:rFonts w:ascii="Times New Roman" w:hAnsi="Times New Roman"/>
          <w:sz w:val="22"/>
          <w:szCs w:val="22"/>
        </w:rPr>
        <w:t xml:space="preserve"> dozę, padidėja bendroji testosterono koncentracija plazmoje, didžiausia koncentracija atsiranda maždaug po 24</w:t>
      </w:r>
      <w:r w:rsidR="00932E2F" w:rsidRPr="00634B32">
        <w:rPr>
          <w:rFonts w:ascii="Times New Roman" w:hAnsi="Times New Roman"/>
          <w:sz w:val="22"/>
          <w:szCs w:val="22"/>
        </w:rPr>
        <w:noBreakHyphen/>
        <w:t>48 val. (</w:t>
      </w:r>
      <w:proofErr w:type="spellStart"/>
      <w:r w:rsidR="00932E2F" w:rsidRPr="00634B32">
        <w:rPr>
          <w:rFonts w:ascii="Times New Roman" w:hAnsi="Times New Roman"/>
          <w:sz w:val="22"/>
          <w:szCs w:val="22"/>
        </w:rPr>
        <w:t>t</w:t>
      </w:r>
      <w:r w:rsidR="00932E2F" w:rsidRPr="00634B32">
        <w:rPr>
          <w:rFonts w:ascii="Times New Roman" w:hAnsi="Times New Roman"/>
          <w:sz w:val="22"/>
          <w:szCs w:val="22"/>
          <w:vertAlign w:val="subscript"/>
        </w:rPr>
        <w:t>max</w:t>
      </w:r>
      <w:proofErr w:type="spellEnd"/>
      <w:r w:rsidR="00932E2F" w:rsidRPr="00634B32">
        <w:rPr>
          <w:rFonts w:ascii="Times New Roman" w:hAnsi="Times New Roman"/>
          <w:sz w:val="22"/>
          <w:szCs w:val="22"/>
        </w:rPr>
        <w:t>) ir būna maždaug 70 </w:t>
      </w:r>
      <w:proofErr w:type="spellStart"/>
      <w:r w:rsidR="00932E2F" w:rsidRPr="00634B32">
        <w:rPr>
          <w:rFonts w:ascii="Times New Roman" w:hAnsi="Times New Roman"/>
          <w:sz w:val="22"/>
          <w:szCs w:val="22"/>
        </w:rPr>
        <w:t>nmol</w:t>
      </w:r>
      <w:proofErr w:type="spellEnd"/>
      <w:r w:rsidR="00932E2F" w:rsidRPr="00634B32">
        <w:rPr>
          <w:rFonts w:ascii="Times New Roman" w:hAnsi="Times New Roman"/>
          <w:sz w:val="22"/>
          <w:szCs w:val="22"/>
        </w:rPr>
        <w:t>/l (</w:t>
      </w:r>
      <w:proofErr w:type="spellStart"/>
      <w:r w:rsidR="00932E2F" w:rsidRPr="00634B32">
        <w:rPr>
          <w:rFonts w:ascii="Times New Roman" w:hAnsi="Times New Roman"/>
          <w:sz w:val="22"/>
          <w:szCs w:val="22"/>
        </w:rPr>
        <w:t>C</w:t>
      </w:r>
      <w:r w:rsidR="00932E2F" w:rsidRPr="00634B32">
        <w:rPr>
          <w:rFonts w:ascii="Times New Roman" w:hAnsi="Times New Roman"/>
          <w:sz w:val="22"/>
          <w:szCs w:val="22"/>
          <w:vertAlign w:val="subscript"/>
        </w:rPr>
        <w:t>max</w:t>
      </w:r>
      <w:proofErr w:type="spellEnd"/>
      <w:r w:rsidR="00932E2F" w:rsidRPr="00634B32">
        <w:rPr>
          <w:rFonts w:ascii="Times New Roman" w:hAnsi="Times New Roman"/>
          <w:sz w:val="22"/>
          <w:szCs w:val="22"/>
        </w:rPr>
        <w:t xml:space="preserve">). Praėjus maždaug 21 dienai po </w:t>
      </w:r>
      <w:r>
        <w:rPr>
          <w:rFonts w:ascii="Times New Roman" w:hAnsi="Times New Roman"/>
          <w:sz w:val="22"/>
          <w:szCs w:val="22"/>
        </w:rPr>
        <w:t>suleidimo</w:t>
      </w:r>
      <w:r w:rsidR="00932E2F" w:rsidRPr="00634B32">
        <w:rPr>
          <w:rFonts w:ascii="Times New Roman" w:hAnsi="Times New Roman"/>
          <w:sz w:val="22"/>
          <w:szCs w:val="22"/>
        </w:rPr>
        <w:t>, vyrų organizme testosterono koncentracija plazmoje sumažėja iki mažiausios normos reikšmės.</w:t>
      </w:r>
    </w:p>
    <w:p w14:paraId="1B655890" w14:textId="77777777" w:rsidR="00932E2F" w:rsidRPr="00634B32" w:rsidRDefault="00932E2F" w:rsidP="00932E2F">
      <w:pPr>
        <w:rPr>
          <w:rFonts w:ascii="Times New Roman" w:hAnsi="Times New Roman"/>
          <w:sz w:val="22"/>
          <w:szCs w:val="22"/>
        </w:rPr>
      </w:pPr>
    </w:p>
    <w:p w14:paraId="1A03536C" w14:textId="77777777" w:rsidR="00932E2F" w:rsidRPr="00634B32" w:rsidRDefault="00932E2F" w:rsidP="00932E2F">
      <w:pPr>
        <w:outlineLvl w:val="0"/>
        <w:rPr>
          <w:rFonts w:ascii="Times New Roman" w:hAnsi="Times New Roman"/>
          <w:sz w:val="22"/>
          <w:szCs w:val="22"/>
          <w:u w:val="single"/>
        </w:rPr>
      </w:pPr>
      <w:r w:rsidRPr="00634B32">
        <w:rPr>
          <w:rFonts w:ascii="Times New Roman" w:hAnsi="Times New Roman"/>
          <w:sz w:val="22"/>
          <w:szCs w:val="22"/>
          <w:u w:val="single"/>
        </w:rPr>
        <w:t>Pasiskirstymas</w:t>
      </w:r>
    </w:p>
    <w:p w14:paraId="0CA4182D"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Daug testosterono (daugiau kaip 97 %) </w:t>
      </w:r>
      <w:proofErr w:type="spellStart"/>
      <w:r w:rsidRPr="00634B32">
        <w:rPr>
          <w:rFonts w:ascii="Times New Roman" w:hAnsi="Times New Roman"/>
          <w:i/>
          <w:sz w:val="22"/>
          <w:szCs w:val="22"/>
        </w:rPr>
        <w:t>in</w:t>
      </w:r>
      <w:proofErr w:type="spellEnd"/>
      <w:r w:rsidRPr="00634B32">
        <w:rPr>
          <w:rFonts w:ascii="Times New Roman" w:hAnsi="Times New Roman"/>
          <w:i/>
          <w:sz w:val="22"/>
          <w:szCs w:val="22"/>
        </w:rPr>
        <w:t xml:space="preserve"> </w:t>
      </w:r>
      <w:proofErr w:type="spellStart"/>
      <w:r w:rsidRPr="00634B32">
        <w:rPr>
          <w:rFonts w:ascii="Times New Roman" w:hAnsi="Times New Roman"/>
          <w:i/>
          <w:sz w:val="22"/>
          <w:szCs w:val="22"/>
        </w:rPr>
        <w:t>vitro</w:t>
      </w:r>
      <w:proofErr w:type="spellEnd"/>
      <w:r w:rsidRPr="00634B32">
        <w:rPr>
          <w:rFonts w:ascii="Times New Roman" w:hAnsi="Times New Roman"/>
          <w:sz w:val="22"/>
          <w:szCs w:val="22"/>
        </w:rPr>
        <w:t xml:space="preserve"> mėginiuose nespecifine jungtimi prisijungia prie plazmos baltymų ir lytinius hormonus prijungiančio </w:t>
      </w:r>
      <w:proofErr w:type="spellStart"/>
      <w:r w:rsidRPr="00634B32">
        <w:rPr>
          <w:rFonts w:ascii="Times New Roman" w:hAnsi="Times New Roman"/>
          <w:sz w:val="22"/>
          <w:szCs w:val="22"/>
        </w:rPr>
        <w:t>globulino</w:t>
      </w:r>
      <w:proofErr w:type="spellEnd"/>
      <w:r w:rsidRPr="00634B32">
        <w:rPr>
          <w:rFonts w:ascii="Times New Roman" w:hAnsi="Times New Roman"/>
          <w:sz w:val="22"/>
          <w:szCs w:val="22"/>
        </w:rPr>
        <w:t>.</w:t>
      </w:r>
    </w:p>
    <w:p w14:paraId="0E4023D5" w14:textId="77777777" w:rsidR="00932E2F" w:rsidRPr="00634B32" w:rsidRDefault="00932E2F" w:rsidP="00932E2F">
      <w:pPr>
        <w:rPr>
          <w:rFonts w:ascii="Times New Roman" w:hAnsi="Times New Roman"/>
          <w:sz w:val="22"/>
          <w:szCs w:val="22"/>
        </w:rPr>
      </w:pPr>
    </w:p>
    <w:p w14:paraId="4DAB5FAB" w14:textId="77777777" w:rsidR="00932E2F" w:rsidRPr="00634B32" w:rsidRDefault="00932E2F" w:rsidP="00932E2F">
      <w:pPr>
        <w:outlineLvl w:val="0"/>
        <w:rPr>
          <w:rFonts w:ascii="Times New Roman" w:hAnsi="Times New Roman"/>
          <w:sz w:val="22"/>
          <w:szCs w:val="22"/>
          <w:u w:val="single"/>
        </w:rPr>
      </w:pPr>
      <w:proofErr w:type="spellStart"/>
      <w:r w:rsidRPr="00634B32">
        <w:rPr>
          <w:rFonts w:ascii="Times New Roman" w:hAnsi="Times New Roman"/>
          <w:sz w:val="22"/>
          <w:szCs w:val="22"/>
          <w:u w:val="single"/>
        </w:rPr>
        <w:t>Biotransformacija</w:t>
      </w:r>
      <w:proofErr w:type="spellEnd"/>
    </w:p>
    <w:p w14:paraId="4282134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lastRenderedPageBreak/>
        <w:t xml:space="preserve">Testosteronas </w:t>
      </w:r>
      <w:proofErr w:type="spellStart"/>
      <w:r w:rsidRPr="00634B32">
        <w:rPr>
          <w:rFonts w:ascii="Times New Roman" w:hAnsi="Times New Roman"/>
          <w:sz w:val="22"/>
          <w:szCs w:val="22"/>
        </w:rPr>
        <w:t>metabolizuojamas</w:t>
      </w:r>
      <w:proofErr w:type="spellEnd"/>
      <w:r w:rsidRPr="00634B32">
        <w:rPr>
          <w:rFonts w:ascii="Times New Roman" w:hAnsi="Times New Roman"/>
          <w:sz w:val="22"/>
          <w:szCs w:val="22"/>
        </w:rPr>
        <w:t xml:space="preserve"> į </w:t>
      </w:r>
      <w:proofErr w:type="spellStart"/>
      <w:r w:rsidRPr="00634B32">
        <w:rPr>
          <w:rFonts w:ascii="Times New Roman" w:hAnsi="Times New Roman"/>
          <w:sz w:val="22"/>
          <w:szCs w:val="22"/>
        </w:rPr>
        <w:t>dihidrotestosteroną</w:t>
      </w:r>
      <w:proofErr w:type="spellEnd"/>
      <w:r w:rsidRPr="00634B32">
        <w:rPr>
          <w:rFonts w:ascii="Times New Roman" w:hAnsi="Times New Roman"/>
          <w:sz w:val="22"/>
          <w:szCs w:val="22"/>
        </w:rPr>
        <w:t xml:space="preserve"> ir </w:t>
      </w:r>
      <w:proofErr w:type="spellStart"/>
      <w:r w:rsidRPr="00634B32">
        <w:rPr>
          <w:rFonts w:ascii="Times New Roman" w:hAnsi="Times New Roman"/>
          <w:sz w:val="22"/>
          <w:szCs w:val="22"/>
        </w:rPr>
        <w:t>estradiolį</w:t>
      </w:r>
      <w:proofErr w:type="spellEnd"/>
      <w:r w:rsidRPr="00634B32">
        <w:rPr>
          <w:rFonts w:ascii="Times New Roman" w:hAnsi="Times New Roman"/>
          <w:sz w:val="22"/>
          <w:szCs w:val="22"/>
        </w:rPr>
        <w:t xml:space="preserve">, kurie toliau </w:t>
      </w:r>
      <w:proofErr w:type="spellStart"/>
      <w:r w:rsidRPr="00634B32">
        <w:rPr>
          <w:rFonts w:ascii="Times New Roman" w:hAnsi="Times New Roman"/>
          <w:sz w:val="22"/>
          <w:szCs w:val="22"/>
        </w:rPr>
        <w:t>metabolizuojami</w:t>
      </w:r>
      <w:proofErr w:type="spellEnd"/>
      <w:r w:rsidRPr="00634B32">
        <w:rPr>
          <w:rFonts w:ascii="Times New Roman" w:hAnsi="Times New Roman"/>
          <w:sz w:val="22"/>
          <w:szCs w:val="22"/>
        </w:rPr>
        <w:t xml:space="preserve"> įprastu būdu.</w:t>
      </w:r>
    </w:p>
    <w:p w14:paraId="132AD481" w14:textId="77777777" w:rsidR="00932E2F" w:rsidRPr="00634B32" w:rsidRDefault="00932E2F" w:rsidP="00932E2F">
      <w:pPr>
        <w:rPr>
          <w:rFonts w:ascii="Times New Roman" w:hAnsi="Times New Roman"/>
          <w:sz w:val="22"/>
          <w:szCs w:val="22"/>
        </w:rPr>
      </w:pPr>
    </w:p>
    <w:p w14:paraId="6D270B70" w14:textId="77777777" w:rsidR="00932E2F" w:rsidRPr="00634B32" w:rsidRDefault="00932E2F" w:rsidP="00932E2F">
      <w:pPr>
        <w:outlineLvl w:val="0"/>
        <w:rPr>
          <w:rFonts w:ascii="Times New Roman" w:hAnsi="Times New Roman"/>
          <w:sz w:val="22"/>
          <w:szCs w:val="22"/>
          <w:u w:val="single"/>
        </w:rPr>
      </w:pPr>
      <w:r w:rsidRPr="00634B32">
        <w:rPr>
          <w:rFonts w:ascii="Times New Roman" w:hAnsi="Times New Roman"/>
          <w:sz w:val="22"/>
          <w:szCs w:val="22"/>
          <w:u w:val="single"/>
        </w:rPr>
        <w:t>Eliminacija</w:t>
      </w:r>
    </w:p>
    <w:p w14:paraId="0DEEB8D5"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Daugiausia vaistinio preparato išskiriama su šlapimu </w:t>
      </w:r>
      <w:proofErr w:type="spellStart"/>
      <w:r w:rsidRPr="00634B32">
        <w:rPr>
          <w:rFonts w:ascii="Times New Roman" w:hAnsi="Times New Roman"/>
          <w:sz w:val="22"/>
          <w:szCs w:val="22"/>
        </w:rPr>
        <w:t>konjuguotų</w:t>
      </w:r>
      <w:proofErr w:type="spellEnd"/>
      <w:r w:rsidRPr="00634B32">
        <w:rPr>
          <w:rFonts w:ascii="Times New Roman" w:hAnsi="Times New Roman"/>
          <w:sz w:val="22"/>
          <w:szCs w:val="22"/>
        </w:rPr>
        <w:t xml:space="preserve"> darinių</w:t>
      </w:r>
      <w:r w:rsidR="00CD7AF5">
        <w:rPr>
          <w:rFonts w:ascii="Times New Roman" w:hAnsi="Times New Roman"/>
          <w:sz w:val="22"/>
          <w:szCs w:val="22"/>
        </w:rPr>
        <w:t>:</w:t>
      </w:r>
      <w:r w:rsidRPr="00634B32">
        <w:rPr>
          <w:rFonts w:ascii="Times New Roman" w:hAnsi="Times New Roman"/>
          <w:sz w:val="22"/>
          <w:szCs w:val="22"/>
        </w:rPr>
        <w:t xml:space="preserve"> </w:t>
      </w:r>
      <w:proofErr w:type="spellStart"/>
      <w:r w:rsidRPr="00634B32">
        <w:rPr>
          <w:rFonts w:ascii="Times New Roman" w:hAnsi="Times New Roman"/>
          <w:sz w:val="22"/>
          <w:szCs w:val="22"/>
        </w:rPr>
        <w:t>etiocholanolono</w:t>
      </w:r>
      <w:proofErr w:type="spellEnd"/>
      <w:r w:rsidRPr="00634B32">
        <w:rPr>
          <w:rFonts w:ascii="Times New Roman" w:hAnsi="Times New Roman"/>
          <w:sz w:val="22"/>
          <w:szCs w:val="22"/>
        </w:rPr>
        <w:t xml:space="preserve"> ir </w:t>
      </w:r>
      <w:proofErr w:type="spellStart"/>
      <w:r w:rsidRPr="00634B32">
        <w:rPr>
          <w:rFonts w:ascii="Times New Roman" w:hAnsi="Times New Roman"/>
          <w:sz w:val="22"/>
          <w:szCs w:val="22"/>
        </w:rPr>
        <w:t>androsterono</w:t>
      </w:r>
      <w:proofErr w:type="spellEnd"/>
      <w:r w:rsidR="00CD7AF5">
        <w:rPr>
          <w:rFonts w:ascii="Times New Roman" w:hAnsi="Times New Roman"/>
          <w:sz w:val="22"/>
          <w:szCs w:val="22"/>
        </w:rPr>
        <w:t>,</w:t>
      </w:r>
      <w:r w:rsidRPr="00634B32">
        <w:rPr>
          <w:rFonts w:ascii="Times New Roman" w:hAnsi="Times New Roman"/>
          <w:sz w:val="22"/>
          <w:szCs w:val="22"/>
        </w:rPr>
        <w:t xml:space="preserve"> pavidalu.</w:t>
      </w:r>
    </w:p>
    <w:p w14:paraId="1A3581A6" w14:textId="77777777" w:rsidR="00932E2F" w:rsidRPr="00634B32" w:rsidRDefault="00932E2F" w:rsidP="00932E2F">
      <w:pPr>
        <w:rPr>
          <w:rFonts w:ascii="Times New Roman" w:hAnsi="Times New Roman"/>
          <w:sz w:val="22"/>
          <w:szCs w:val="22"/>
        </w:rPr>
      </w:pPr>
    </w:p>
    <w:p w14:paraId="11BB6E9C"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5.3</w:t>
      </w:r>
      <w:r w:rsidRPr="00634B32">
        <w:rPr>
          <w:rFonts w:ascii="Times New Roman" w:hAnsi="Times New Roman"/>
          <w:b/>
          <w:sz w:val="22"/>
          <w:szCs w:val="22"/>
        </w:rPr>
        <w:tab/>
      </w:r>
      <w:proofErr w:type="spellStart"/>
      <w:r w:rsidRPr="00634B32">
        <w:rPr>
          <w:rFonts w:ascii="Times New Roman" w:hAnsi="Times New Roman"/>
          <w:b/>
          <w:sz w:val="22"/>
          <w:szCs w:val="22"/>
        </w:rPr>
        <w:t>Ikiklinikinių</w:t>
      </w:r>
      <w:proofErr w:type="spellEnd"/>
      <w:r w:rsidRPr="00634B32">
        <w:rPr>
          <w:rFonts w:ascii="Times New Roman" w:hAnsi="Times New Roman"/>
          <w:b/>
          <w:sz w:val="22"/>
          <w:szCs w:val="22"/>
        </w:rPr>
        <w:t xml:space="preserve"> saugumo tyrimų duomenys</w:t>
      </w:r>
    </w:p>
    <w:p w14:paraId="5E8F1E14" w14:textId="77777777" w:rsidR="00932E2F" w:rsidRPr="00634B32" w:rsidRDefault="00932E2F" w:rsidP="00932E2F">
      <w:pPr>
        <w:rPr>
          <w:rFonts w:ascii="Times New Roman" w:hAnsi="Times New Roman"/>
          <w:sz w:val="22"/>
          <w:szCs w:val="22"/>
        </w:rPr>
      </w:pPr>
    </w:p>
    <w:p w14:paraId="3381C314"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Androgenų įprastų </w:t>
      </w:r>
      <w:proofErr w:type="spellStart"/>
      <w:r w:rsidRPr="00634B32">
        <w:rPr>
          <w:rFonts w:ascii="Times New Roman" w:hAnsi="Times New Roman"/>
          <w:sz w:val="22"/>
          <w:szCs w:val="22"/>
        </w:rPr>
        <w:t>ikiklinikinių</w:t>
      </w:r>
      <w:proofErr w:type="spellEnd"/>
      <w:r w:rsidRPr="00634B32">
        <w:rPr>
          <w:rFonts w:ascii="Times New Roman" w:hAnsi="Times New Roman"/>
          <w:sz w:val="22"/>
          <w:szCs w:val="22"/>
        </w:rPr>
        <w:t xml:space="preserve"> tyrimų duomenys specifinio pavojaus žmogui nerodo. Tyrimais su įvairių rūšių gyvūnais yra įrodyta, kad androgenai sukelia moteriškos lyties vaisių išorinių lyties organų </w:t>
      </w:r>
      <w:proofErr w:type="spellStart"/>
      <w:r w:rsidRPr="00634B32">
        <w:rPr>
          <w:rFonts w:ascii="Times New Roman" w:hAnsi="Times New Roman"/>
          <w:sz w:val="22"/>
          <w:szCs w:val="22"/>
        </w:rPr>
        <w:t>virilizaciją</w:t>
      </w:r>
      <w:proofErr w:type="spellEnd"/>
      <w:r w:rsidRPr="00634B32">
        <w:rPr>
          <w:rFonts w:ascii="Times New Roman" w:hAnsi="Times New Roman"/>
          <w:sz w:val="22"/>
          <w:szCs w:val="22"/>
        </w:rPr>
        <w:t>.</w:t>
      </w:r>
    </w:p>
    <w:p w14:paraId="142599A1" w14:textId="77777777" w:rsidR="00932E2F" w:rsidRPr="00634B32" w:rsidRDefault="00932E2F" w:rsidP="00932E2F">
      <w:pPr>
        <w:rPr>
          <w:rFonts w:ascii="Times New Roman" w:hAnsi="Times New Roman"/>
          <w:sz w:val="22"/>
          <w:szCs w:val="22"/>
        </w:rPr>
      </w:pPr>
    </w:p>
    <w:p w14:paraId="01837448" w14:textId="77777777" w:rsidR="00932E2F" w:rsidRPr="00634B32" w:rsidRDefault="00932E2F" w:rsidP="00932E2F">
      <w:pPr>
        <w:rPr>
          <w:rFonts w:ascii="Times New Roman" w:hAnsi="Times New Roman"/>
          <w:sz w:val="22"/>
          <w:szCs w:val="22"/>
        </w:rPr>
      </w:pPr>
    </w:p>
    <w:p w14:paraId="2B10A9E0" w14:textId="77777777" w:rsidR="00932E2F" w:rsidRPr="00634B32" w:rsidRDefault="00932E2F" w:rsidP="00B677DB">
      <w:pPr>
        <w:keepNext/>
        <w:ind w:left="567" w:hanging="567"/>
        <w:rPr>
          <w:rFonts w:ascii="Times New Roman" w:hAnsi="Times New Roman"/>
          <w:b/>
          <w:sz w:val="22"/>
          <w:szCs w:val="22"/>
        </w:rPr>
      </w:pPr>
      <w:r w:rsidRPr="00634B32">
        <w:rPr>
          <w:rFonts w:ascii="Times New Roman" w:hAnsi="Times New Roman"/>
          <w:b/>
          <w:sz w:val="22"/>
          <w:szCs w:val="22"/>
        </w:rPr>
        <w:t>6.</w:t>
      </w:r>
      <w:r w:rsidRPr="00634B32">
        <w:rPr>
          <w:rFonts w:ascii="Times New Roman" w:hAnsi="Times New Roman"/>
          <w:b/>
          <w:sz w:val="22"/>
          <w:szCs w:val="22"/>
        </w:rPr>
        <w:tab/>
        <w:t>FARMACINĖ INFORMACIJA</w:t>
      </w:r>
    </w:p>
    <w:p w14:paraId="3951C74D" w14:textId="77777777" w:rsidR="00932E2F" w:rsidRPr="00634B32" w:rsidRDefault="00932E2F" w:rsidP="00B677DB">
      <w:pPr>
        <w:keepNext/>
        <w:rPr>
          <w:rFonts w:ascii="Times New Roman" w:hAnsi="Times New Roman"/>
          <w:b/>
          <w:sz w:val="22"/>
          <w:szCs w:val="22"/>
        </w:rPr>
      </w:pPr>
    </w:p>
    <w:p w14:paraId="11579A8C" w14:textId="77777777" w:rsidR="00932E2F" w:rsidRPr="00634B32" w:rsidRDefault="00932E2F" w:rsidP="00B677DB">
      <w:pPr>
        <w:keepNext/>
        <w:ind w:left="567" w:hanging="567"/>
        <w:outlineLvl w:val="0"/>
        <w:rPr>
          <w:rFonts w:ascii="Times New Roman" w:hAnsi="Times New Roman"/>
          <w:b/>
          <w:sz w:val="22"/>
          <w:szCs w:val="22"/>
        </w:rPr>
      </w:pPr>
      <w:r w:rsidRPr="00634B32">
        <w:rPr>
          <w:rFonts w:ascii="Times New Roman" w:hAnsi="Times New Roman"/>
          <w:b/>
          <w:sz w:val="22"/>
          <w:szCs w:val="22"/>
        </w:rPr>
        <w:t>6.1</w:t>
      </w:r>
      <w:r w:rsidRPr="00634B32">
        <w:rPr>
          <w:rFonts w:ascii="Times New Roman" w:hAnsi="Times New Roman"/>
          <w:b/>
          <w:sz w:val="22"/>
          <w:szCs w:val="22"/>
        </w:rPr>
        <w:tab/>
        <w:t>Pagalbinių medžiagų sąrašas</w:t>
      </w:r>
    </w:p>
    <w:p w14:paraId="68D0A641" w14:textId="77777777" w:rsidR="00932E2F" w:rsidRPr="00634B32" w:rsidRDefault="00932E2F" w:rsidP="00B677DB">
      <w:pPr>
        <w:keepNext/>
        <w:rPr>
          <w:rFonts w:ascii="Times New Roman" w:hAnsi="Times New Roman"/>
          <w:sz w:val="22"/>
          <w:szCs w:val="22"/>
        </w:rPr>
      </w:pPr>
    </w:p>
    <w:p w14:paraId="10F2E774" w14:textId="0477509A" w:rsidR="00C45C98" w:rsidRPr="00634B32" w:rsidRDefault="00C45C98" w:rsidP="00E74CFA">
      <w:pPr>
        <w:keepNext/>
        <w:rPr>
          <w:rFonts w:ascii="Times New Roman" w:hAnsi="Times New Roman"/>
          <w:sz w:val="22"/>
          <w:szCs w:val="22"/>
        </w:rPr>
      </w:pPr>
      <w:proofErr w:type="spellStart"/>
      <w:r w:rsidRPr="00634B32">
        <w:rPr>
          <w:rFonts w:ascii="Times New Roman" w:hAnsi="Times New Roman"/>
          <w:sz w:val="22"/>
          <w:szCs w:val="22"/>
        </w:rPr>
        <w:t>Benzilo</w:t>
      </w:r>
      <w:proofErr w:type="spellEnd"/>
      <w:r w:rsidRPr="00634B32">
        <w:rPr>
          <w:rFonts w:ascii="Times New Roman" w:hAnsi="Times New Roman"/>
          <w:sz w:val="22"/>
          <w:szCs w:val="22"/>
        </w:rPr>
        <w:t xml:space="preserve"> alkoholis</w:t>
      </w:r>
      <w:r>
        <w:rPr>
          <w:rFonts w:ascii="Times New Roman" w:hAnsi="Times New Roman"/>
          <w:sz w:val="22"/>
          <w:szCs w:val="22"/>
        </w:rPr>
        <w:t xml:space="preserve"> (E 1519)</w:t>
      </w:r>
    </w:p>
    <w:p w14:paraId="2786EAB3" w14:textId="2F803F4A" w:rsidR="00932E2F" w:rsidRPr="00634B32" w:rsidRDefault="00932E2F" w:rsidP="00B677DB">
      <w:pPr>
        <w:keepNext/>
        <w:outlineLvl w:val="0"/>
        <w:rPr>
          <w:rFonts w:ascii="Times New Roman" w:hAnsi="Times New Roman"/>
          <w:sz w:val="22"/>
          <w:szCs w:val="22"/>
        </w:rPr>
      </w:pPr>
      <w:r w:rsidRPr="00634B32">
        <w:rPr>
          <w:rFonts w:ascii="Times New Roman" w:hAnsi="Times New Roman"/>
          <w:sz w:val="22"/>
          <w:szCs w:val="22"/>
        </w:rPr>
        <w:t>Žemės riešutų aliejus</w:t>
      </w:r>
      <w:r w:rsidR="00C16E79">
        <w:rPr>
          <w:rFonts w:ascii="Times New Roman" w:hAnsi="Times New Roman"/>
          <w:sz w:val="22"/>
          <w:szCs w:val="22"/>
        </w:rPr>
        <w:t xml:space="preserve"> (rafinuotas)</w:t>
      </w:r>
    </w:p>
    <w:p w14:paraId="12F24D4D" w14:textId="77777777" w:rsidR="00932E2F" w:rsidRPr="00634B32" w:rsidRDefault="00932E2F" w:rsidP="00932E2F">
      <w:pPr>
        <w:ind w:left="567" w:hanging="567"/>
        <w:rPr>
          <w:rFonts w:ascii="Times New Roman" w:hAnsi="Times New Roman"/>
          <w:b/>
          <w:sz w:val="22"/>
          <w:szCs w:val="22"/>
        </w:rPr>
      </w:pPr>
    </w:p>
    <w:p w14:paraId="748C4522"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6.2</w:t>
      </w:r>
      <w:r w:rsidRPr="00634B32">
        <w:rPr>
          <w:rFonts w:ascii="Times New Roman" w:hAnsi="Times New Roman"/>
          <w:b/>
          <w:sz w:val="22"/>
          <w:szCs w:val="22"/>
        </w:rPr>
        <w:tab/>
        <w:t>Nesuderinamumas</w:t>
      </w:r>
    </w:p>
    <w:p w14:paraId="4445121A" w14:textId="77777777" w:rsidR="00932E2F" w:rsidRPr="00634B32" w:rsidRDefault="00932E2F" w:rsidP="00932E2F">
      <w:pPr>
        <w:rPr>
          <w:rFonts w:ascii="Times New Roman" w:hAnsi="Times New Roman"/>
          <w:sz w:val="22"/>
          <w:szCs w:val="22"/>
        </w:rPr>
      </w:pPr>
    </w:p>
    <w:p w14:paraId="28D446E3"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Duomenys nebūtini.</w:t>
      </w:r>
    </w:p>
    <w:p w14:paraId="72B04B54" w14:textId="77777777" w:rsidR="00932E2F" w:rsidRPr="00634B32" w:rsidRDefault="00932E2F" w:rsidP="00932E2F">
      <w:pPr>
        <w:rPr>
          <w:rFonts w:ascii="Times New Roman" w:hAnsi="Times New Roman"/>
          <w:sz w:val="22"/>
          <w:szCs w:val="22"/>
        </w:rPr>
      </w:pPr>
    </w:p>
    <w:p w14:paraId="7046BFB0"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6.3</w:t>
      </w:r>
      <w:r w:rsidRPr="00634B32">
        <w:rPr>
          <w:rFonts w:ascii="Times New Roman" w:hAnsi="Times New Roman"/>
          <w:b/>
          <w:sz w:val="22"/>
          <w:szCs w:val="22"/>
        </w:rPr>
        <w:tab/>
        <w:t>Tinkamumo laikas</w:t>
      </w:r>
    </w:p>
    <w:p w14:paraId="6534AB9C" w14:textId="77777777" w:rsidR="00932E2F" w:rsidRPr="00634B32" w:rsidRDefault="00932E2F" w:rsidP="00932E2F">
      <w:pPr>
        <w:rPr>
          <w:rFonts w:ascii="Times New Roman" w:hAnsi="Times New Roman"/>
          <w:sz w:val="22"/>
          <w:szCs w:val="22"/>
        </w:rPr>
      </w:pPr>
    </w:p>
    <w:p w14:paraId="30A8766F" w14:textId="06F3EB08" w:rsidR="00932E2F" w:rsidRPr="00634B32" w:rsidRDefault="00344DA9" w:rsidP="00932E2F">
      <w:pPr>
        <w:rPr>
          <w:rFonts w:ascii="Times New Roman" w:hAnsi="Times New Roman"/>
          <w:sz w:val="22"/>
          <w:szCs w:val="22"/>
        </w:rPr>
      </w:pPr>
      <w:r>
        <w:rPr>
          <w:rFonts w:ascii="Times New Roman" w:hAnsi="Times New Roman"/>
          <w:sz w:val="22"/>
          <w:szCs w:val="22"/>
        </w:rPr>
        <w:t>5</w:t>
      </w:r>
      <w:r w:rsidR="00932E2F" w:rsidRPr="00634B32">
        <w:rPr>
          <w:rFonts w:ascii="Times New Roman" w:hAnsi="Times New Roman"/>
          <w:sz w:val="22"/>
          <w:szCs w:val="22"/>
        </w:rPr>
        <w:t xml:space="preserve"> metai.</w:t>
      </w:r>
    </w:p>
    <w:p w14:paraId="49D45657"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Atidarius ampulę, tirpalą reikia vartoti nedelsiant</w:t>
      </w:r>
      <w:r w:rsidR="00322470">
        <w:rPr>
          <w:rFonts w:ascii="Times New Roman" w:hAnsi="Times New Roman"/>
          <w:sz w:val="22"/>
          <w:szCs w:val="22"/>
        </w:rPr>
        <w:t>.</w:t>
      </w:r>
      <w:r w:rsidRPr="00634B32">
        <w:rPr>
          <w:rFonts w:ascii="Times New Roman" w:hAnsi="Times New Roman"/>
          <w:sz w:val="22"/>
          <w:szCs w:val="22"/>
        </w:rPr>
        <w:t xml:space="preserve"> </w:t>
      </w:r>
    </w:p>
    <w:p w14:paraId="72013586" w14:textId="77777777" w:rsidR="00932E2F" w:rsidRPr="00634B32" w:rsidRDefault="00932E2F" w:rsidP="00932E2F">
      <w:pPr>
        <w:tabs>
          <w:tab w:val="left" w:pos="567"/>
        </w:tabs>
        <w:ind w:left="567" w:hanging="567"/>
        <w:rPr>
          <w:rFonts w:ascii="Times New Roman" w:hAnsi="Times New Roman"/>
          <w:sz w:val="22"/>
          <w:szCs w:val="22"/>
        </w:rPr>
      </w:pPr>
    </w:p>
    <w:p w14:paraId="336F416D" w14:textId="77777777" w:rsidR="00932E2F" w:rsidRPr="00634B32" w:rsidRDefault="00932E2F" w:rsidP="00932E2F">
      <w:pPr>
        <w:tabs>
          <w:tab w:val="left" w:pos="567"/>
        </w:tabs>
        <w:ind w:left="567" w:hanging="567"/>
        <w:rPr>
          <w:rFonts w:ascii="Times New Roman" w:hAnsi="Times New Roman"/>
          <w:b/>
          <w:sz w:val="22"/>
          <w:szCs w:val="22"/>
        </w:rPr>
      </w:pPr>
      <w:r w:rsidRPr="00634B32">
        <w:rPr>
          <w:rFonts w:ascii="Times New Roman" w:hAnsi="Times New Roman"/>
          <w:b/>
          <w:sz w:val="22"/>
          <w:szCs w:val="22"/>
        </w:rPr>
        <w:t>6.4</w:t>
      </w:r>
      <w:r w:rsidRPr="00634B32">
        <w:rPr>
          <w:rFonts w:ascii="Times New Roman" w:hAnsi="Times New Roman"/>
          <w:b/>
          <w:sz w:val="22"/>
          <w:szCs w:val="22"/>
        </w:rPr>
        <w:tab/>
        <w:t>Specialios laikymo sąlygos</w:t>
      </w:r>
    </w:p>
    <w:p w14:paraId="4E2DD43B" w14:textId="77777777" w:rsidR="00932E2F" w:rsidRPr="00634B32" w:rsidRDefault="00932E2F" w:rsidP="00932E2F">
      <w:pPr>
        <w:rPr>
          <w:rFonts w:ascii="Times New Roman" w:hAnsi="Times New Roman"/>
          <w:i/>
          <w:iCs/>
          <w:sz w:val="22"/>
          <w:szCs w:val="22"/>
        </w:rPr>
      </w:pPr>
    </w:p>
    <w:p w14:paraId="4F33A8E9" w14:textId="77777777" w:rsidR="00932E2F" w:rsidRPr="00634B32" w:rsidRDefault="00932E2F" w:rsidP="00932E2F">
      <w:pPr>
        <w:rPr>
          <w:rFonts w:ascii="Times New Roman" w:hAnsi="Times New Roman"/>
          <w:sz w:val="22"/>
          <w:szCs w:val="22"/>
        </w:rPr>
      </w:pPr>
      <w:r w:rsidRPr="00634B32">
        <w:rPr>
          <w:rFonts w:ascii="Times New Roman" w:hAnsi="Times New Roman"/>
          <w:iCs/>
          <w:sz w:val="22"/>
          <w:szCs w:val="22"/>
        </w:rPr>
        <w:t>L</w:t>
      </w:r>
      <w:r w:rsidRPr="00634B32">
        <w:rPr>
          <w:rFonts w:ascii="Times New Roman" w:hAnsi="Times New Roman"/>
          <w:sz w:val="22"/>
          <w:szCs w:val="22"/>
        </w:rPr>
        <w:t>aikyti ne aukštesnėje kaip 30</w:t>
      </w:r>
      <w:r w:rsidRPr="00634B32">
        <w:rPr>
          <w:rFonts w:ascii="Times New Roman" w:hAnsi="Times New Roman"/>
          <w:sz w:val="22"/>
          <w:szCs w:val="22"/>
        </w:rPr>
        <w:sym w:font="Symbol" w:char="F0B0"/>
      </w:r>
      <w:r w:rsidRPr="00634B32">
        <w:rPr>
          <w:rFonts w:ascii="Times New Roman" w:hAnsi="Times New Roman"/>
          <w:sz w:val="22"/>
          <w:szCs w:val="22"/>
        </w:rPr>
        <w:t>C temperatūroje. Negalima šaldyti ar užšaldyti.</w:t>
      </w:r>
    </w:p>
    <w:p w14:paraId="0BE3C572"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Ampulę laikyti išorinėje dėžutėje, kad </w:t>
      </w:r>
      <w:r w:rsidR="00287AB2">
        <w:rPr>
          <w:rFonts w:ascii="Times New Roman" w:hAnsi="Times New Roman"/>
          <w:sz w:val="22"/>
          <w:szCs w:val="22"/>
        </w:rPr>
        <w:t xml:space="preserve">vaistinis </w:t>
      </w:r>
      <w:r w:rsidRPr="00634B32">
        <w:rPr>
          <w:rFonts w:ascii="Times New Roman" w:hAnsi="Times New Roman"/>
          <w:sz w:val="22"/>
          <w:szCs w:val="22"/>
        </w:rPr>
        <w:t>preparatas būtų apsaugotas nuo šviesos.</w:t>
      </w:r>
    </w:p>
    <w:p w14:paraId="3C1A4EE0" w14:textId="77777777" w:rsidR="00932E2F" w:rsidRPr="00634B32" w:rsidRDefault="00932E2F" w:rsidP="00932E2F">
      <w:pPr>
        <w:rPr>
          <w:rFonts w:ascii="Times New Roman" w:hAnsi="Times New Roman"/>
          <w:sz w:val="22"/>
          <w:szCs w:val="22"/>
        </w:rPr>
      </w:pPr>
    </w:p>
    <w:p w14:paraId="5850C482"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6.5</w:t>
      </w:r>
      <w:r w:rsidRPr="00634B32">
        <w:rPr>
          <w:rFonts w:ascii="Times New Roman" w:hAnsi="Times New Roman"/>
          <w:b/>
          <w:sz w:val="22"/>
          <w:szCs w:val="22"/>
        </w:rPr>
        <w:tab/>
      </w:r>
      <w:proofErr w:type="spellStart"/>
      <w:r w:rsidRPr="00634B32">
        <w:rPr>
          <w:rFonts w:ascii="Times New Roman" w:hAnsi="Times New Roman"/>
          <w:b/>
          <w:sz w:val="22"/>
          <w:szCs w:val="22"/>
        </w:rPr>
        <w:t>Talpyklės</w:t>
      </w:r>
      <w:proofErr w:type="spellEnd"/>
      <w:r w:rsidRPr="00634B32">
        <w:rPr>
          <w:rFonts w:ascii="Times New Roman" w:hAnsi="Times New Roman"/>
          <w:b/>
          <w:sz w:val="22"/>
          <w:szCs w:val="22"/>
        </w:rPr>
        <w:t xml:space="preserve"> pobūdis ir jos turinys</w:t>
      </w:r>
    </w:p>
    <w:p w14:paraId="2D8FA6F7" w14:textId="77777777" w:rsidR="00932E2F" w:rsidRPr="00634B32" w:rsidRDefault="00932E2F" w:rsidP="00932E2F">
      <w:pPr>
        <w:rPr>
          <w:rFonts w:ascii="Times New Roman" w:hAnsi="Times New Roman"/>
          <w:i/>
          <w:iCs/>
          <w:sz w:val="22"/>
          <w:szCs w:val="22"/>
        </w:rPr>
      </w:pPr>
    </w:p>
    <w:p w14:paraId="7B050F3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Kiekvienoje bespalvio I tipo stiklo ampulėje yra 1 ml </w:t>
      </w:r>
      <w:r w:rsidR="00322470">
        <w:rPr>
          <w:rFonts w:ascii="Times New Roman" w:hAnsi="Times New Roman"/>
          <w:iCs/>
          <w:sz w:val="22"/>
          <w:szCs w:val="22"/>
        </w:rPr>
        <w:t>injekcinio tirpalo</w:t>
      </w:r>
      <w:r w:rsidRPr="00634B32">
        <w:rPr>
          <w:rFonts w:ascii="Times New Roman" w:hAnsi="Times New Roman"/>
          <w:sz w:val="22"/>
          <w:szCs w:val="22"/>
        </w:rPr>
        <w:t>.</w:t>
      </w:r>
    </w:p>
    <w:p w14:paraId="0C26C299"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Vienoje dėžutėje yra viena ampulė.</w:t>
      </w:r>
    </w:p>
    <w:p w14:paraId="460431D6" w14:textId="77777777" w:rsidR="00932E2F" w:rsidRPr="00634B32" w:rsidRDefault="00932E2F" w:rsidP="00932E2F">
      <w:pPr>
        <w:rPr>
          <w:rFonts w:ascii="Times New Roman" w:hAnsi="Times New Roman"/>
          <w:sz w:val="22"/>
          <w:szCs w:val="22"/>
        </w:rPr>
      </w:pPr>
    </w:p>
    <w:p w14:paraId="29F8B8CF" w14:textId="77777777" w:rsidR="00932E2F" w:rsidRPr="00634B32" w:rsidRDefault="00932E2F" w:rsidP="00932E2F">
      <w:pPr>
        <w:ind w:left="567" w:hanging="567"/>
        <w:outlineLvl w:val="0"/>
        <w:rPr>
          <w:rFonts w:ascii="Times New Roman" w:hAnsi="Times New Roman"/>
          <w:b/>
          <w:sz w:val="22"/>
          <w:szCs w:val="22"/>
        </w:rPr>
      </w:pPr>
      <w:r w:rsidRPr="00634B32">
        <w:rPr>
          <w:rFonts w:ascii="Times New Roman" w:hAnsi="Times New Roman"/>
          <w:b/>
          <w:sz w:val="22"/>
          <w:szCs w:val="22"/>
        </w:rPr>
        <w:t>6.6</w:t>
      </w:r>
      <w:r w:rsidRPr="00634B32">
        <w:rPr>
          <w:rFonts w:ascii="Times New Roman" w:hAnsi="Times New Roman"/>
          <w:b/>
          <w:sz w:val="22"/>
          <w:szCs w:val="22"/>
        </w:rPr>
        <w:tab/>
        <w:t xml:space="preserve">Specialūs reikalavimai atliekoms tvarkyti </w:t>
      </w:r>
    </w:p>
    <w:p w14:paraId="45D69D6A" w14:textId="77777777" w:rsidR="00932E2F" w:rsidRPr="00634B32" w:rsidRDefault="00932E2F" w:rsidP="00932E2F">
      <w:pPr>
        <w:rPr>
          <w:rFonts w:ascii="Times New Roman" w:hAnsi="Times New Roman"/>
          <w:sz w:val="22"/>
          <w:szCs w:val="22"/>
        </w:rPr>
      </w:pPr>
    </w:p>
    <w:p w14:paraId="5561B888"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Nesuvartotą vaistinį preparatą ar atliekas reikia tvarkyti laikantis vietinių reikalavimų.</w:t>
      </w:r>
    </w:p>
    <w:p w14:paraId="20F12F1F" w14:textId="77777777" w:rsidR="00932E2F" w:rsidRPr="00634B32" w:rsidRDefault="00932E2F" w:rsidP="00932E2F">
      <w:pPr>
        <w:outlineLvl w:val="0"/>
        <w:rPr>
          <w:rFonts w:ascii="Times New Roman" w:hAnsi="Times New Roman"/>
          <w:sz w:val="22"/>
          <w:szCs w:val="22"/>
        </w:rPr>
      </w:pPr>
    </w:p>
    <w:p w14:paraId="03A50BAB" w14:textId="77777777" w:rsidR="00932E2F" w:rsidRPr="00634B32" w:rsidRDefault="00932E2F" w:rsidP="00932E2F">
      <w:pPr>
        <w:rPr>
          <w:rFonts w:ascii="Times New Roman" w:hAnsi="Times New Roman"/>
          <w:sz w:val="22"/>
          <w:szCs w:val="22"/>
        </w:rPr>
      </w:pPr>
    </w:p>
    <w:p w14:paraId="6DBD5F42"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7.</w:t>
      </w:r>
      <w:r w:rsidRPr="00634B32">
        <w:rPr>
          <w:rFonts w:ascii="Times New Roman" w:hAnsi="Times New Roman"/>
          <w:b/>
          <w:sz w:val="22"/>
          <w:szCs w:val="22"/>
        </w:rPr>
        <w:tab/>
        <w:t>R</w:t>
      </w:r>
      <w:r w:rsidR="00287AB2">
        <w:rPr>
          <w:rFonts w:ascii="Times New Roman" w:hAnsi="Times New Roman"/>
          <w:b/>
          <w:sz w:val="22"/>
          <w:szCs w:val="22"/>
        </w:rPr>
        <w:t>EGISTRUO</w:t>
      </w:r>
      <w:r w:rsidRPr="00634B32">
        <w:rPr>
          <w:rFonts w:ascii="Times New Roman" w:hAnsi="Times New Roman"/>
          <w:b/>
          <w:sz w:val="22"/>
          <w:szCs w:val="22"/>
        </w:rPr>
        <w:t>TOJAS</w:t>
      </w:r>
    </w:p>
    <w:p w14:paraId="14FC5367" w14:textId="77777777" w:rsidR="00932E2F" w:rsidRPr="00634B32" w:rsidRDefault="00932E2F" w:rsidP="00932E2F">
      <w:pPr>
        <w:rPr>
          <w:rFonts w:ascii="Times New Roman" w:hAnsi="Times New Roman"/>
          <w:sz w:val="22"/>
          <w:szCs w:val="22"/>
        </w:rPr>
      </w:pPr>
    </w:p>
    <w:p w14:paraId="2F18439A" w14:textId="77777777" w:rsidR="00932E2F" w:rsidRDefault="00C75A5C" w:rsidP="00932E2F">
      <w:pPr>
        <w:rPr>
          <w:rFonts w:ascii="Times New Roman" w:hAnsi="Times New Roman"/>
          <w:sz w:val="22"/>
          <w:szCs w:val="22"/>
        </w:rPr>
      </w:pPr>
      <w:proofErr w:type="spellStart"/>
      <w:r>
        <w:rPr>
          <w:rFonts w:ascii="Times New Roman" w:hAnsi="Times New Roman"/>
          <w:sz w:val="22"/>
          <w:szCs w:val="22"/>
        </w:rPr>
        <w:t>Aspen</w:t>
      </w:r>
      <w:proofErr w:type="spellEnd"/>
      <w:r>
        <w:rPr>
          <w:rFonts w:ascii="Times New Roman" w:hAnsi="Times New Roman"/>
          <w:sz w:val="22"/>
          <w:szCs w:val="22"/>
        </w:rPr>
        <w:t xml:space="preserve"> Pharma </w:t>
      </w:r>
      <w:proofErr w:type="spellStart"/>
      <w:r>
        <w:rPr>
          <w:rFonts w:ascii="Times New Roman" w:hAnsi="Times New Roman"/>
          <w:sz w:val="22"/>
          <w:szCs w:val="22"/>
        </w:rPr>
        <w:t>Trading</w:t>
      </w:r>
      <w:proofErr w:type="spellEnd"/>
      <w:r>
        <w:rPr>
          <w:rFonts w:ascii="Times New Roman" w:hAnsi="Times New Roman"/>
          <w:sz w:val="22"/>
          <w:szCs w:val="22"/>
        </w:rPr>
        <w:t xml:space="preserve"> </w:t>
      </w:r>
      <w:proofErr w:type="spellStart"/>
      <w:r>
        <w:rPr>
          <w:rFonts w:ascii="Times New Roman" w:hAnsi="Times New Roman"/>
          <w:sz w:val="22"/>
          <w:szCs w:val="22"/>
        </w:rPr>
        <w:t>Limited</w:t>
      </w:r>
      <w:proofErr w:type="spellEnd"/>
    </w:p>
    <w:p w14:paraId="50E632BA" w14:textId="77777777" w:rsidR="00C75A5C" w:rsidRDefault="00C75A5C" w:rsidP="00932E2F">
      <w:pPr>
        <w:rPr>
          <w:rFonts w:ascii="Times New Roman" w:hAnsi="Times New Roman"/>
          <w:sz w:val="22"/>
          <w:szCs w:val="22"/>
        </w:rPr>
      </w:pPr>
      <w:r>
        <w:rPr>
          <w:rFonts w:ascii="Times New Roman" w:hAnsi="Times New Roman"/>
          <w:sz w:val="22"/>
          <w:szCs w:val="22"/>
        </w:rPr>
        <w:t xml:space="preserve">3016 Lake </w:t>
      </w:r>
      <w:proofErr w:type="spellStart"/>
      <w:r>
        <w:rPr>
          <w:rFonts w:ascii="Times New Roman" w:hAnsi="Times New Roman"/>
          <w:sz w:val="22"/>
          <w:szCs w:val="22"/>
        </w:rPr>
        <w:t>Drive</w:t>
      </w:r>
      <w:proofErr w:type="spellEnd"/>
    </w:p>
    <w:p w14:paraId="2A34E3DC" w14:textId="77777777" w:rsidR="00C75A5C" w:rsidRDefault="00C75A5C" w:rsidP="00932E2F">
      <w:pPr>
        <w:rPr>
          <w:rFonts w:ascii="Times New Roman" w:hAnsi="Times New Roman"/>
          <w:sz w:val="22"/>
          <w:szCs w:val="22"/>
        </w:rPr>
      </w:pPr>
      <w:proofErr w:type="spellStart"/>
      <w:r>
        <w:rPr>
          <w:rFonts w:ascii="Times New Roman" w:hAnsi="Times New Roman"/>
          <w:sz w:val="22"/>
          <w:szCs w:val="22"/>
        </w:rPr>
        <w:t>Citywest</w:t>
      </w:r>
      <w:proofErr w:type="spellEnd"/>
      <w:r>
        <w:rPr>
          <w:rFonts w:ascii="Times New Roman" w:hAnsi="Times New Roman"/>
          <w:sz w:val="22"/>
          <w:szCs w:val="22"/>
        </w:rPr>
        <w:t xml:space="preserve"> </w:t>
      </w:r>
      <w:proofErr w:type="spellStart"/>
      <w:r>
        <w:rPr>
          <w:rFonts w:ascii="Times New Roman" w:hAnsi="Times New Roman"/>
          <w:sz w:val="22"/>
          <w:szCs w:val="22"/>
        </w:rPr>
        <w:t>Business</w:t>
      </w:r>
      <w:proofErr w:type="spellEnd"/>
      <w:r>
        <w:rPr>
          <w:rFonts w:ascii="Times New Roman" w:hAnsi="Times New Roman"/>
          <w:sz w:val="22"/>
          <w:szCs w:val="22"/>
        </w:rPr>
        <w:t xml:space="preserve"> </w:t>
      </w:r>
      <w:proofErr w:type="spellStart"/>
      <w:r>
        <w:rPr>
          <w:rFonts w:ascii="Times New Roman" w:hAnsi="Times New Roman"/>
          <w:sz w:val="22"/>
          <w:szCs w:val="22"/>
        </w:rPr>
        <w:t>Campus</w:t>
      </w:r>
      <w:proofErr w:type="spellEnd"/>
    </w:p>
    <w:p w14:paraId="4A16440A" w14:textId="77777777" w:rsidR="00C75A5C" w:rsidRDefault="00C75A5C" w:rsidP="00932E2F">
      <w:pPr>
        <w:rPr>
          <w:rFonts w:ascii="Times New Roman" w:hAnsi="Times New Roman"/>
          <w:sz w:val="22"/>
          <w:szCs w:val="22"/>
        </w:rPr>
      </w:pPr>
      <w:r>
        <w:rPr>
          <w:rFonts w:ascii="Times New Roman" w:hAnsi="Times New Roman"/>
          <w:sz w:val="22"/>
          <w:szCs w:val="22"/>
        </w:rPr>
        <w:t>Dublin 24</w:t>
      </w:r>
    </w:p>
    <w:p w14:paraId="533D1AA9" w14:textId="77777777" w:rsidR="00932E2F" w:rsidRPr="00634B32" w:rsidRDefault="00C75A5C" w:rsidP="00932E2F">
      <w:pPr>
        <w:rPr>
          <w:rFonts w:ascii="Times New Roman" w:hAnsi="Times New Roman"/>
          <w:sz w:val="22"/>
          <w:szCs w:val="22"/>
        </w:rPr>
      </w:pPr>
      <w:r w:rsidRPr="00C75A5C">
        <w:rPr>
          <w:rFonts w:ascii="Times New Roman" w:hAnsi="Times New Roman"/>
          <w:sz w:val="22"/>
          <w:szCs w:val="22"/>
        </w:rPr>
        <w:t>Airija</w:t>
      </w:r>
    </w:p>
    <w:p w14:paraId="6A3495DE" w14:textId="77777777" w:rsidR="00932E2F" w:rsidRPr="00634B32" w:rsidRDefault="00932E2F" w:rsidP="00932E2F">
      <w:pPr>
        <w:rPr>
          <w:rFonts w:ascii="Times New Roman" w:hAnsi="Times New Roman"/>
          <w:sz w:val="22"/>
          <w:szCs w:val="22"/>
        </w:rPr>
      </w:pPr>
    </w:p>
    <w:p w14:paraId="7E6642A2"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8.</w:t>
      </w:r>
      <w:r w:rsidRPr="00634B32">
        <w:rPr>
          <w:rFonts w:ascii="Times New Roman" w:hAnsi="Times New Roman"/>
          <w:b/>
          <w:sz w:val="22"/>
          <w:szCs w:val="22"/>
        </w:rPr>
        <w:tab/>
        <w:t>R</w:t>
      </w:r>
      <w:r w:rsidR="00287AB2">
        <w:rPr>
          <w:rFonts w:ascii="Times New Roman" w:hAnsi="Times New Roman"/>
          <w:b/>
          <w:sz w:val="22"/>
          <w:szCs w:val="22"/>
        </w:rPr>
        <w:t>EGISTRACIJ</w:t>
      </w:r>
      <w:r w:rsidRPr="00634B32">
        <w:rPr>
          <w:rFonts w:ascii="Times New Roman" w:hAnsi="Times New Roman"/>
          <w:b/>
          <w:sz w:val="22"/>
          <w:szCs w:val="22"/>
        </w:rPr>
        <w:t>OS PAŽYMĖJIMO NUMERIS</w:t>
      </w:r>
    </w:p>
    <w:p w14:paraId="34172AA7" w14:textId="77777777" w:rsidR="00932E2F" w:rsidRPr="00634B32" w:rsidRDefault="00932E2F" w:rsidP="00932E2F">
      <w:pPr>
        <w:ind w:left="567" w:hanging="567"/>
        <w:rPr>
          <w:rFonts w:ascii="Times New Roman" w:hAnsi="Times New Roman"/>
          <w:b/>
          <w:sz w:val="22"/>
          <w:szCs w:val="22"/>
        </w:rPr>
      </w:pPr>
    </w:p>
    <w:p w14:paraId="77CC0E6C" w14:textId="77777777" w:rsidR="00932E2F" w:rsidRPr="00634B32" w:rsidRDefault="00932E2F" w:rsidP="00932E2F">
      <w:pPr>
        <w:ind w:left="567" w:hanging="567"/>
        <w:outlineLvl w:val="0"/>
        <w:rPr>
          <w:rFonts w:ascii="Times New Roman" w:hAnsi="Times New Roman"/>
          <w:bCs/>
          <w:sz w:val="22"/>
          <w:szCs w:val="22"/>
        </w:rPr>
      </w:pPr>
      <w:r w:rsidRPr="00634B32">
        <w:rPr>
          <w:rFonts w:ascii="Times New Roman" w:hAnsi="Times New Roman"/>
          <w:bCs/>
          <w:sz w:val="22"/>
          <w:szCs w:val="22"/>
        </w:rPr>
        <w:t>LT/1/97/1261/00</w:t>
      </w:r>
      <w:r>
        <w:rPr>
          <w:rFonts w:ascii="Times New Roman" w:hAnsi="Times New Roman"/>
          <w:bCs/>
          <w:sz w:val="22"/>
          <w:szCs w:val="22"/>
        </w:rPr>
        <w:t>3</w:t>
      </w:r>
    </w:p>
    <w:p w14:paraId="6A52498E" w14:textId="77777777" w:rsidR="00932E2F" w:rsidRPr="00634B32" w:rsidRDefault="00932E2F" w:rsidP="00932E2F">
      <w:pPr>
        <w:rPr>
          <w:rFonts w:ascii="Times New Roman" w:hAnsi="Times New Roman"/>
          <w:b/>
          <w:sz w:val="22"/>
          <w:szCs w:val="22"/>
        </w:rPr>
      </w:pPr>
    </w:p>
    <w:p w14:paraId="71DCC465" w14:textId="77777777" w:rsidR="00932E2F" w:rsidRPr="00634B32" w:rsidRDefault="00932E2F" w:rsidP="00932E2F">
      <w:pPr>
        <w:rPr>
          <w:rFonts w:ascii="Times New Roman" w:hAnsi="Times New Roman"/>
          <w:b/>
          <w:sz w:val="22"/>
          <w:szCs w:val="22"/>
        </w:rPr>
      </w:pPr>
    </w:p>
    <w:p w14:paraId="3D67418A"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9.</w:t>
      </w:r>
      <w:r w:rsidRPr="00634B32">
        <w:rPr>
          <w:rFonts w:ascii="Times New Roman" w:hAnsi="Times New Roman"/>
          <w:b/>
          <w:sz w:val="22"/>
          <w:szCs w:val="22"/>
        </w:rPr>
        <w:tab/>
      </w:r>
      <w:r w:rsidR="00287AB2">
        <w:rPr>
          <w:rFonts w:ascii="Times New Roman" w:hAnsi="Times New Roman"/>
          <w:b/>
          <w:sz w:val="22"/>
          <w:szCs w:val="22"/>
        </w:rPr>
        <w:t>REGISTRAVIMO</w:t>
      </w:r>
      <w:r w:rsidRPr="00634B32">
        <w:rPr>
          <w:rFonts w:ascii="Times New Roman" w:hAnsi="Times New Roman"/>
          <w:b/>
          <w:sz w:val="22"/>
          <w:szCs w:val="22"/>
        </w:rPr>
        <w:t xml:space="preserve"> / </w:t>
      </w:r>
      <w:r w:rsidR="00287AB2">
        <w:rPr>
          <w:rFonts w:ascii="Times New Roman" w:hAnsi="Times New Roman"/>
          <w:b/>
          <w:sz w:val="22"/>
          <w:szCs w:val="22"/>
        </w:rPr>
        <w:t>PERREGISTRAVIMO</w:t>
      </w:r>
      <w:r w:rsidR="00287AB2" w:rsidRPr="00634B32">
        <w:rPr>
          <w:rFonts w:ascii="Times New Roman" w:hAnsi="Times New Roman"/>
          <w:b/>
          <w:sz w:val="22"/>
          <w:szCs w:val="22"/>
        </w:rPr>
        <w:t xml:space="preserve"> </w:t>
      </w:r>
      <w:r w:rsidRPr="00634B32">
        <w:rPr>
          <w:rFonts w:ascii="Times New Roman" w:hAnsi="Times New Roman"/>
          <w:b/>
          <w:sz w:val="22"/>
          <w:szCs w:val="22"/>
        </w:rPr>
        <w:t>DATA</w:t>
      </w:r>
    </w:p>
    <w:p w14:paraId="3D4A25DF" w14:textId="77777777" w:rsidR="00932E2F" w:rsidRPr="00634B32" w:rsidRDefault="00932E2F" w:rsidP="00932E2F">
      <w:pPr>
        <w:rPr>
          <w:rFonts w:ascii="Times New Roman" w:hAnsi="Times New Roman"/>
          <w:sz w:val="22"/>
          <w:szCs w:val="22"/>
        </w:rPr>
      </w:pPr>
    </w:p>
    <w:p w14:paraId="609BB493" w14:textId="4D310D0B" w:rsidR="00932E2F" w:rsidRPr="00634B32" w:rsidRDefault="00287AB2" w:rsidP="00932E2F">
      <w:pPr>
        <w:rPr>
          <w:rFonts w:ascii="Times New Roman" w:hAnsi="Times New Roman"/>
          <w:sz w:val="22"/>
          <w:szCs w:val="22"/>
        </w:rPr>
      </w:pPr>
      <w:r>
        <w:rPr>
          <w:rFonts w:ascii="Times New Roman" w:hAnsi="Times New Roman"/>
          <w:sz w:val="22"/>
          <w:szCs w:val="22"/>
        </w:rPr>
        <w:t>Registravimo data</w:t>
      </w:r>
      <w:r w:rsidR="00932E2F" w:rsidRPr="00634B32">
        <w:rPr>
          <w:rFonts w:ascii="Times New Roman" w:hAnsi="Times New Roman"/>
          <w:sz w:val="22"/>
          <w:szCs w:val="22"/>
        </w:rPr>
        <w:t xml:space="preserve"> 1997</w:t>
      </w:r>
      <w:r w:rsidR="00EF305A">
        <w:rPr>
          <w:rFonts w:ascii="Times New Roman" w:hAnsi="Times New Roman"/>
          <w:sz w:val="22"/>
          <w:szCs w:val="22"/>
        </w:rPr>
        <w:t> </w:t>
      </w:r>
      <w:r w:rsidR="00932E2F" w:rsidRPr="00634B32">
        <w:rPr>
          <w:rFonts w:ascii="Times New Roman" w:hAnsi="Times New Roman"/>
          <w:sz w:val="22"/>
          <w:szCs w:val="22"/>
        </w:rPr>
        <w:t>m. birželio 6</w:t>
      </w:r>
      <w:r w:rsidR="00EF305A">
        <w:rPr>
          <w:rFonts w:ascii="Times New Roman" w:hAnsi="Times New Roman"/>
          <w:sz w:val="22"/>
          <w:szCs w:val="22"/>
        </w:rPr>
        <w:t> </w:t>
      </w:r>
      <w:r w:rsidR="00932E2F" w:rsidRPr="00634B32">
        <w:rPr>
          <w:rFonts w:ascii="Times New Roman" w:hAnsi="Times New Roman"/>
          <w:sz w:val="22"/>
          <w:szCs w:val="22"/>
        </w:rPr>
        <w:t>d.</w:t>
      </w:r>
    </w:p>
    <w:p w14:paraId="506B6011" w14:textId="29ADA856" w:rsidR="00932E2F" w:rsidRPr="00634B32" w:rsidRDefault="00287AB2" w:rsidP="00932E2F">
      <w:pPr>
        <w:rPr>
          <w:rFonts w:ascii="Times New Roman" w:hAnsi="Times New Roman"/>
          <w:sz w:val="22"/>
          <w:szCs w:val="22"/>
        </w:rPr>
      </w:pPr>
      <w:r>
        <w:rPr>
          <w:rFonts w:ascii="Times New Roman" w:hAnsi="Times New Roman"/>
          <w:sz w:val="22"/>
          <w:szCs w:val="22"/>
        </w:rPr>
        <w:t>Paskutinio perregistravimo data</w:t>
      </w:r>
      <w:r w:rsidR="00932E2F" w:rsidRPr="00634B32">
        <w:rPr>
          <w:rFonts w:ascii="Times New Roman" w:hAnsi="Times New Roman"/>
          <w:sz w:val="22"/>
          <w:szCs w:val="22"/>
        </w:rPr>
        <w:t xml:space="preserve"> 2008</w:t>
      </w:r>
      <w:r w:rsidR="00EF305A">
        <w:rPr>
          <w:rFonts w:ascii="Times New Roman" w:hAnsi="Times New Roman"/>
          <w:sz w:val="22"/>
          <w:szCs w:val="22"/>
        </w:rPr>
        <w:t> </w:t>
      </w:r>
      <w:r w:rsidR="00932E2F" w:rsidRPr="00634B32">
        <w:rPr>
          <w:rFonts w:ascii="Times New Roman" w:hAnsi="Times New Roman"/>
          <w:sz w:val="22"/>
          <w:szCs w:val="22"/>
        </w:rPr>
        <w:t>m. rugpjūčio 12</w:t>
      </w:r>
      <w:r w:rsidR="00EF305A">
        <w:rPr>
          <w:rFonts w:ascii="Times New Roman" w:hAnsi="Times New Roman"/>
          <w:sz w:val="22"/>
          <w:szCs w:val="22"/>
        </w:rPr>
        <w:t> </w:t>
      </w:r>
      <w:r w:rsidR="00932E2F" w:rsidRPr="00634B32">
        <w:rPr>
          <w:rFonts w:ascii="Times New Roman" w:hAnsi="Times New Roman"/>
          <w:sz w:val="22"/>
          <w:szCs w:val="22"/>
        </w:rPr>
        <w:t>d.</w:t>
      </w:r>
    </w:p>
    <w:p w14:paraId="42513EE6" w14:textId="77777777" w:rsidR="00932E2F" w:rsidRPr="00634B32" w:rsidRDefault="00932E2F" w:rsidP="00932E2F">
      <w:pPr>
        <w:rPr>
          <w:rFonts w:ascii="Times New Roman" w:hAnsi="Times New Roman"/>
          <w:sz w:val="22"/>
          <w:szCs w:val="22"/>
        </w:rPr>
      </w:pPr>
    </w:p>
    <w:p w14:paraId="41E6C569" w14:textId="77777777" w:rsidR="00932E2F" w:rsidRPr="00634B32" w:rsidRDefault="00932E2F" w:rsidP="00932E2F">
      <w:pPr>
        <w:rPr>
          <w:rFonts w:ascii="Times New Roman" w:hAnsi="Times New Roman"/>
          <w:sz w:val="22"/>
          <w:szCs w:val="22"/>
        </w:rPr>
      </w:pPr>
    </w:p>
    <w:p w14:paraId="4D302E67"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10.</w:t>
      </w:r>
      <w:r w:rsidRPr="00634B32">
        <w:rPr>
          <w:rFonts w:ascii="Times New Roman" w:hAnsi="Times New Roman"/>
          <w:b/>
          <w:sz w:val="22"/>
          <w:szCs w:val="22"/>
        </w:rPr>
        <w:tab/>
        <w:t>TEKSTO PERŽIŪROS DATA</w:t>
      </w:r>
    </w:p>
    <w:p w14:paraId="4C70F66A" w14:textId="77777777" w:rsidR="00932E2F" w:rsidRPr="00B677DB" w:rsidRDefault="00932E2F" w:rsidP="00932E2F">
      <w:pPr>
        <w:rPr>
          <w:rFonts w:ascii="Times New Roman" w:hAnsi="Times New Roman"/>
          <w:bCs/>
          <w:sz w:val="22"/>
          <w:szCs w:val="22"/>
        </w:rPr>
      </w:pPr>
    </w:p>
    <w:p w14:paraId="6E6CEC62" w14:textId="37F5ABEB" w:rsidR="002C3A71" w:rsidRDefault="0049234F" w:rsidP="00932E2F">
      <w:pPr>
        <w:rPr>
          <w:rFonts w:ascii="Times New Roman" w:hAnsi="Times New Roman"/>
          <w:sz w:val="22"/>
          <w:szCs w:val="22"/>
        </w:rPr>
      </w:pPr>
      <w:r>
        <w:rPr>
          <w:rFonts w:ascii="Times New Roman" w:hAnsi="Times New Roman"/>
          <w:sz w:val="22"/>
          <w:szCs w:val="22"/>
        </w:rPr>
        <w:t>2026 m. balandžio 17 d.</w:t>
      </w:r>
    </w:p>
    <w:p w14:paraId="2F7A585C" w14:textId="77777777" w:rsidR="0049234F" w:rsidRPr="00634B32" w:rsidRDefault="0049234F" w:rsidP="00932E2F">
      <w:pPr>
        <w:rPr>
          <w:rFonts w:ascii="Times New Roman" w:hAnsi="Times New Roman"/>
          <w:sz w:val="22"/>
          <w:szCs w:val="22"/>
        </w:rPr>
      </w:pPr>
    </w:p>
    <w:p w14:paraId="1206CFF7" w14:textId="6C5CEB06"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Išsami informacija apie šį vaistinį preparatą pateikiama Valstybinės vaistų kontrolės tarnybos prie Lietuvos Respublikos sveikatos apsaugos ministerijos tinklalapyje </w:t>
      </w:r>
      <w:r w:rsidR="0049234F">
        <w:rPr>
          <w:color w:val="0000EE"/>
          <w:sz w:val="22"/>
          <w:szCs w:val="22"/>
          <w:u w:val="single"/>
          <w:lang w:eastAsia="lt-LT"/>
        </w:rPr>
        <w:t>https://vvkt.lrv.lt/lt/.</w:t>
      </w:r>
    </w:p>
    <w:p w14:paraId="2A64FC0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br w:type="page"/>
      </w:r>
    </w:p>
    <w:p w14:paraId="7F25E625" w14:textId="77777777" w:rsidR="00932E2F" w:rsidRPr="00634B32" w:rsidRDefault="00932E2F" w:rsidP="00932E2F">
      <w:pPr>
        <w:rPr>
          <w:rFonts w:ascii="Times New Roman" w:hAnsi="Times New Roman"/>
          <w:sz w:val="22"/>
          <w:szCs w:val="22"/>
        </w:rPr>
      </w:pPr>
    </w:p>
    <w:p w14:paraId="6BFB0376" w14:textId="77777777" w:rsidR="00932E2F" w:rsidRPr="00634B32" w:rsidRDefault="00932E2F" w:rsidP="00932E2F">
      <w:pPr>
        <w:rPr>
          <w:rFonts w:ascii="Times New Roman" w:hAnsi="Times New Roman"/>
          <w:color w:val="0000FF"/>
          <w:sz w:val="22"/>
          <w:szCs w:val="22"/>
        </w:rPr>
      </w:pPr>
    </w:p>
    <w:p w14:paraId="17C0C6F9" w14:textId="77777777" w:rsidR="00932E2F" w:rsidRPr="00634B32" w:rsidRDefault="00932E2F" w:rsidP="00932E2F">
      <w:pPr>
        <w:rPr>
          <w:rFonts w:ascii="Times New Roman" w:hAnsi="Times New Roman"/>
          <w:color w:val="0000FF"/>
          <w:sz w:val="22"/>
          <w:szCs w:val="22"/>
        </w:rPr>
      </w:pPr>
    </w:p>
    <w:p w14:paraId="599DF0BC" w14:textId="77777777" w:rsidR="00932E2F" w:rsidRPr="00634B32" w:rsidRDefault="00932E2F" w:rsidP="00932E2F">
      <w:pPr>
        <w:rPr>
          <w:rFonts w:ascii="Times New Roman" w:hAnsi="Times New Roman"/>
          <w:color w:val="0000FF"/>
          <w:sz w:val="22"/>
          <w:szCs w:val="22"/>
        </w:rPr>
      </w:pPr>
    </w:p>
    <w:p w14:paraId="1B293191" w14:textId="77777777" w:rsidR="00932E2F" w:rsidRPr="00634B32" w:rsidRDefault="00932E2F" w:rsidP="00932E2F">
      <w:pPr>
        <w:rPr>
          <w:rFonts w:ascii="Times New Roman" w:hAnsi="Times New Roman"/>
          <w:color w:val="0000FF"/>
          <w:sz w:val="22"/>
          <w:szCs w:val="22"/>
        </w:rPr>
      </w:pPr>
    </w:p>
    <w:p w14:paraId="165F5647" w14:textId="77777777" w:rsidR="00932E2F" w:rsidRPr="00634B32" w:rsidRDefault="00932E2F" w:rsidP="00932E2F">
      <w:pPr>
        <w:rPr>
          <w:rFonts w:ascii="Times New Roman" w:hAnsi="Times New Roman"/>
          <w:color w:val="0000FF"/>
          <w:sz w:val="22"/>
          <w:szCs w:val="22"/>
        </w:rPr>
      </w:pPr>
    </w:p>
    <w:p w14:paraId="627DAA06" w14:textId="77777777" w:rsidR="00932E2F" w:rsidRPr="00634B32" w:rsidRDefault="00932E2F" w:rsidP="00932E2F">
      <w:pPr>
        <w:rPr>
          <w:rFonts w:ascii="Times New Roman" w:hAnsi="Times New Roman"/>
          <w:b/>
          <w:spacing w:val="-3"/>
          <w:sz w:val="22"/>
          <w:szCs w:val="22"/>
        </w:rPr>
      </w:pPr>
    </w:p>
    <w:p w14:paraId="09F085EB" w14:textId="77777777" w:rsidR="00932E2F" w:rsidRPr="00634B32" w:rsidRDefault="00932E2F" w:rsidP="00932E2F">
      <w:pPr>
        <w:rPr>
          <w:rFonts w:ascii="Times New Roman" w:hAnsi="Times New Roman"/>
          <w:b/>
          <w:spacing w:val="-3"/>
          <w:sz w:val="22"/>
          <w:szCs w:val="22"/>
        </w:rPr>
      </w:pPr>
    </w:p>
    <w:p w14:paraId="6B4E44C3" w14:textId="77777777" w:rsidR="00932E2F" w:rsidRPr="00634B32" w:rsidRDefault="00932E2F" w:rsidP="00932E2F">
      <w:pPr>
        <w:rPr>
          <w:rFonts w:ascii="Times New Roman" w:hAnsi="Times New Roman"/>
          <w:color w:val="0000FF"/>
          <w:sz w:val="22"/>
          <w:szCs w:val="22"/>
        </w:rPr>
      </w:pPr>
    </w:p>
    <w:p w14:paraId="34B0D61D" w14:textId="77777777" w:rsidR="00932E2F" w:rsidRPr="00634B32" w:rsidRDefault="00932E2F" w:rsidP="00932E2F">
      <w:pPr>
        <w:jc w:val="center"/>
        <w:rPr>
          <w:rFonts w:ascii="Times New Roman" w:hAnsi="Times New Roman"/>
          <w:sz w:val="22"/>
          <w:szCs w:val="22"/>
        </w:rPr>
      </w:pPr>
    </w:p>
    <w:p w14:paraId="7F12F850" w14:textId="77777777" w:rsidR="00932E2F" w:rsidRPr="00634B32" w:rsidRDefault="00932E2F" w:rsidP="00932E2F">
      <w:pPr>
        <w:jc w:val="center"/>
        <w:rPr>
          <w:rFonts w:ascii="Times New Roman" w:hAnsi="Times New Roman"/>
          <w:sz w:val="22"/>
          <w:szCs w:val="22"/>
        </w:rPr>
      </w:pPr>
    </w:p>
    <w:p w14:paraId="15CD16D7" w14:textId="77777777" w:rsidR="00932E2F" w:rsidRPr="00634B32" w:rsidRDefault="00932E2F" w:rsidP="00932E2F">
      <w:pPr>
        <w:jc w:val="center"/>
        <w:rPr>
          <w:rFonts w:ascii="Times New Roman" w:hAnsi="Times New Roman"/>
          <w:sz w:val="22"/>
          <w:szCs w:val="22"/>
        </w:rPr>
      </w:pPr>
    </w:p>
    <w:p w14:paraId="77F200A8" w14:textId="77777777" w:rsidR="00932E2F" w:rsidRPr="00634B32" w:rsidRDefault="00932E2F" w:rsidP="00932E2F">
      <w:pPr>
        <w:jc w:val="center"/>
        <w:rPr>
          <w:rFonts w:ascii="Times New Roman" w:hAnsi="Times New Roman"/>
          <w:sz w:val="22"/>
          <w:szCs w:val="22"/>
        </w:rPr>
      </w:pPr>
    </w:p>
    <w:p w14:paraId="1A1022F9" w14:textId="77777777" w:rsidR="00932E2F" w:rsidRPr="00634B32" w:rsidRDefault="00932E2F" w:rsidP="00932E2F">
      <w:pPr>
        <w:jc w:val="center"/>
        <w:rPr>
          <w:rFonts w:ascii="Times New Roman" w:hAnsi="Times New Roman"/>
          <w:sz w:val="22"/>
          <w:szCs w:val="22"/>
        </w:rPr>
      </w:pPr>
    </w:p>
    <w:p w14:paraId="781A5A55" w14:textId="77777777" w:rsidR="00932E2F" w:rsidRPr="00634B32" w:rsidRDefault="00932E2F" w:rsidP="00932E2F">
      <w:pPr>
        <w:jc w:val="center"/>
        <w:rPr>
          <w:rFonts w:ascii="Times New Roman" w:hAnsi="Times New Roman"/>
          <w:sz w:val="22"/>
          <w:szCs w:val="22"/>
        </w:rPr>
      </w:pPr>
    </w:p>
    <w:p w14:paraId="260871B5" w14:textId="77777777" w:rsidR="00932E2F" w:rsidRPr="00634B32" w:rsidRDefault="00932E2F" w:rsidP="00932E2F">
      <w:pPr>
        <w:jc w:val="center"/>
        <w:rPr>
          <w:rFonts w:ascii="Times New Roman" w:hAnsi="Times New Roman"/>
          <w:sz w:val="22"/>
          <w:szCs w:val="22"/>
        </w:rPr>
      </w:pPr>
    </w:p>
    <w:p w14:paraId="2CFEE5ED" w14:textId="77777777" w:rsidR="00932E2F" w:rsidRPr="00634B32" w:rsidRDefault="00932E2F" w:rsidP="00932E2F">
      <w:pPr>
        <w:jc w:val="center"/>
        <w:rPr>
          <w:rFonts w:ascii="Times New Roman" w:hAnsi="Times New Roman"/>
          <w:sz w:val="22"/>
          <w:szCs w:val="22"/>
        </w:rPr>
      </w:pPr>
    </w:p>
    <w:p w14:paraId="49C77F47" w14:textId="77777777" w:rsidR="00932E2F" w:rsidRPr="00634B32" w:rsidRDefault="00932E2F" w:rsidP="00932E2F">
      <w:pPr>
        <w:jc w:val="center"/>
        <w:rPr>
          <w:rFonts w:ascii="Times New Roman" w:hAnsi="Times New Roman"/>
          <w:b/>
          <w:sz w:val="22"/>
          <w:szCs w:val="22"/>
        </w:rPr>
      </w:pPr>
    </w:p>
    <w:p w14:paraId="056A99E4" w14:textId="77777777" w:rsidR="00932E2F" w:rsidRPr="00634B32" w:rsidRDefault="00932E2F" w:rsidP="00932E2F">
      <w:pPr>
        <w:jc w:val="center"/>
        <w:rPr>
          <w:rFonts w:ascii="Times New Roman" w:hAnsi="Times New Roman"/>
          <w:b/>
          <w:sz w:val="22"/>
          <w:szCs w:val="22"/>
        </w:rPr>
      </w:pPr>
    </w:p>
    <w:p w14:paraId="659E8429" w14:textId="77777777" w:rsidR="00932E2F" w:rsidRPr="00634B32" w:rsidRDefault="00932E2F" w:rsidP="00932E2F">
      <w:pPr>
        <w:jc w:val="center"/>
        <w:outlineLvl w:val="0"/>
        <w:rPr>
          <w:rFonts w:ascii="Times New Roman" w:hAnsi="Times New Roman"/>
          <w:b/>
          <w:sz w:val="22"/>
          <w:szCs w:val="22"/>
        </w:rPr>
      </w:pPr>
    </w:p>
    <w:p w14:paraId="0D410BEA" w14:textId="77777777" w:rsidR="00932E2F" w:rsidRPr="00634B32" w:rsidRDefault="00932E2F" w:rsidP="00932E2F">
      <w:pPr>
        <w:jc w:val="center"/>
        <w:outlineLvl w:val="0"/>
        <w:rPr>
          <w:rFonts w:ascii="Times New Roman" w:hAnsi="Times New Roman"/>
          <w:b/>
          <w:sz w:val="22"/>
          <w:szCs w:val="22"/>
        </w:rPr>
      </w:pPr>
    </w:p>
    <w:p w14:paraId="1372BC85" w14:textId="77777777" w:rsidR="00932E2F" w:rsidRPr="00634B32" w:rsidRDefault="00932E2F" w:rsidP="00932E2F">
      <w:pPr>
        <w:jc w:val="center"/>
        <w:outlineLvl w:val="0"/>
        <w:rPr>
          <w:rFonts w:ascii="Times New Roman" w:hAnsi="Times New Roman"/>
          <w:b/>
          <w:sz w:val="22"/>
          <w:szCs w:val="22"/>
        </w:rPr>
      </w:pPr>
    </w:p>
    <w:p w14:paraId="33B6E9BF" w14:textId="77777777" w:rsidR="00932E2F" w:rsidRDefault="00932E2F" w:rsidP="00932E2F">
      <w:pPr>
        <w:jc w:val="center"/>
        <w:outlineLvl w:val="0"/>
        <w:rPr>
          <w:rFonts w:ascii="Times New Roman" w:hAnsi="Times New Roman"/>
          <w:b/>
          <w:sz w:val="22"/>
          <w:szCs w:val="22"/>
        </w:rPr>
      </w:pPr>
      <w:r w:rsidRPr="00634B32">
        <w:rPr>
          <w:rFonts w:ascii="Times New Roman" w:hAnsi="Times New Roman"/>
          <w:b/>
          <w:sz w:val="22"/>
          <w:szCs w:val="22"/>
        </w:rPr>
        <w:t>II PRIEDAS</w:t>
      </w:r>
    </w:p>
    <w:p w14:paraId="0B321D68" w14:textId="77777777" w:rsidR="00322470" w:rsidRDefault="00322470" w:rsidP="00932E2F">
      <w:pPr>
        <w:jc w:val="center"/>
        <w:outlineLvl w:val="0"/>
        <w:rPr>
          <w:rFonts w:ascii="Times New Roman" w:hAnsi="Times New Roman"/>
          <w:b/>
          <w:sz w:val="22"/>
          <w:szCs w:val="22"/>
        </w:rPr>
      </w:pPr>
    </w:p>
    <w:p w14:paraId="1C9ECA2B" w14:textId="77777777" w:rsidR="00322470" w:rsidRPr="00634B32" w:rsidRDefault="004C7686" w:rsidP="00932E2F">
      <w:pPr>
        <w:jc w:val="center"/>
        <w:outlineLvl w:val="0"/>
        <w:rPr>
          <w:rFonts w:ascii="Times New Roman" w:hAnsi="Times New Roman"/>
          <w:b/>
          <w:sz w:val="22"/>
          <w:szCs w:val="22"/>
        </w:rPr>
      </w:pPr>
      <w:r>
        <w:rPr>
          <w:rFonts w:ascii="Times New Roman" w:hAnsi="Times New Roman"/>
          <w:b/>
          <w:sz w:val="22"/>
          <w:szCs w:val="22"/>
        </w:rPr>
        <w:t xml:space="preserve">REGISTRACIJOS </w:t>
      </w:r>
      <w:r w:rsidR="00322470">
        <w:rPr>
          <w:rFonts w:ascii="Times New Roman" w:hAnsi="Times New Roman"/>
          <w:b/>
          <w:sz w:val="22"/>
          <w:szCs w:val="22"/>
        </w:rPr>
        <w:t>SĄLYGOS</w:t>
      </w:r>
    </w:p>
    <w:p w14:paraId="12BE8D9E" w14:textId="77777777" w:rsidR="00932E2F" w:rsidRPr="00634B32" w:rsidRDefault="00932E2F" w:rsidP="00932E2F">
      <w:pPr>
        <w:ind w:left="1701" w:hanging="567"/>
        <w:rPr>
          <w:rFonts w:ascii="Times New Roman" w:hAnsi="Times New Roman"/>
          <w:b/>
          <w:sz w:val="22"/>
          <w:szCs w:val="22"/>
        </w:rPr>
      </w:pPr>
    </w:p>
    <w:p w14:paraId="334BB081" w14:textId="77777777" w:rsidR="00932E2F" w:rsidRPr="00634B32" w:rsidRDefault="00932E2F" w:rsidP="00932E2F">
      <w:pPr>
        <w:ind w:left="1701" w:right="1416" w:hanging="708"/>
        <w:rPr>
          <w:rFonts w:ascii="Times New Roman" w:hAnsi="Times New Roman"/>
          <w:b/>
          <w:sz w:val="22"/>
          <w:szCs w:val="22"/>
        </w:rPr>
      </w:pPr>
      <w:r w:rsidRPr="00634B32">
        <w:rPr>
          <w:rFonts w:ascii="Times New Roman" w:hAnsi="Times New Roman"/>
          <w:b/>
          <w:sz w:val="22"/>
          <w:szCs w:val="22"/>
        </w:rPr>
        <w:t>A.</w:t>
      </w:r>
      <w:r w:rsidRPr="00634B32">
        <w:rPr>
          <w:rFonts w:ascii="Times New Roman" w:hAnsi="Times New Roman"/>
          <w:b/>
          <w:sz w:val="22"/>
          <w:szCs w:val="22"/>
        </w:rPr>
        <w:tab/>
        <w:t>GAMINTOJAS (-AI), ATSAKINGAS (-I) UŽ SERIJŲ IŠLEIDIMĄ</w:t>
      </w:r>
    </w:p>
    <w:p w14:paraId="79BF10FD" w14:textId="77777777" w:rsidR="00932E2F" w:rsidRPr="00634B32" w:rsidRDefault="00932E2F" w:rsidP="00932E2F">
      <w:pPr>
        <w:rPr>
          <w:rFonts w:ascii="Times New Roman" w:hAnsi="Times New Roman"/>
          <w:sz w:val="22"/>
          <w:szCs w:val="22"/>
        </w:rPr>
      </w:pPr>
    </w:p>
    <w:p w14:paraId="31FBA8BB" w14:textId="77777777" w:rsidR="00932E2F" w:rsidRPr="00634B32" w:rsidRDefault="00932E2F" w:rsidP="00932E2F">
      <w:pPr>
        <w:suppressLineNumbers/>
        <w:ind w:left="1701" w:right="1416" w:hanging="708"/>
        <w:rPr>
          <w:rFonts w:ascii="Times New Roman" w:hAnsi="Times New Roman"/>
          <w:sz w:val="22"/>
          <w:szCs w:val="22"/>
        </w:rPr>
      </w:pPr>
      <w:r w:rsidRPr="00634B32">
        <w:rPr>
          <w:rFonts w:ascii="Times New Roman" w:hAnsi="Times New Roman"/>
          <w:b/>
          <w:sz w:val="22"/>
          <w:szCs w:val="22"/>
        </w:rPr>
        <w:t>B.</w:t>
      </w:r>
      <w:r w:rsidRPr="00634B32">
        <w:rPr>
          <w:rFonts w:ascii="Times New Roman" w:hAnsi="Times New Roman"/>
          <w:b/>
          <w:sz w:val="22"/>
          <w:szCs w:val="22"/>
        </w:rPr>
        <w:tab/>
        <w:t>TIEKIMO IR VARTOJIMO SĄLYGOS AR APRIBOJIMAI</w:t>
      </w:r>
    </w:p>
    <w:p w14:paraId="1E84DA4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br w:type="page"/>
      </w:r>
    </w:p>
    <w:p w14:paraId="69B6FFE1"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lastRenderedPageBreak/>
        <w:t>A.</w:t>
      </w:r>
      <w:r w:rsidRPr="00634B32">
        <w:rPr>
          <w:rFonts w:ascii="Times New Roman" w:hAnsi="Times New Roman"/>
          <w:b/>
          <w:sz w:val="22"/>
          <w:szCs w:val="22"/>
        </w:rPr>
        <w:tab/>
      </w:r>
      <w:r w:rsidRPr="00634B32">
        <w:rPr>
          <w:rFonts w:ascii="Times New Roman" w:hAnsi="Times New Roman"/>
          <w:b/>
          <w:noProof/>
          <w:sz w:val="22"/>
          <w:szCs w:val="22"/>
          <w:lang w:val="es-ES_tradnl"/>
        </w:rPr>
        <w:t>GAMINTOJAS</w:t>
      </w:r>
      <w:r w:rsidRPr="00634B32">
        <w:rPr>
          <w:rFonts w:ascii="Times New Roman" w:hAnsi="Times New Roman"/>
          <w:b/>
          <w:sz w:val="22"/>
          <w:szCs w:val="22"/>
        </w:rPr>
        <w:t>, ATSAKINGAS UŽ SERIJŲ IŠLEIDIMĄ</w:t>
      </w:r>
    </w:p>
    <w:p w14:paraId="2C834104" w14:textId="77777777" w:rsidR="00932E2F" w:rsidRPr="00634B32" w:rsidRDefault="00932E2F" w:rsidP="00932E2F">
      <w:pPr>
        <w:rPr>
          <w:rFonts w:ascii="Times New Roman" w:hAnsi="Times New Roman"/>
          <w:sz w:val="22"/>
          <w:szCs w:val="22"/>
        </w:rPr>
      </w:pPr>
    </w:p>
    <w:p w14:paraId="42620DF8" w14:textId="30AF8E5E" w:rsidR="00932E2F" w:rsidRPr="00634B32" w:rsidRDefault="00932E2F" w:rsidP="00932E2F">
      <w:pPr>
        <w:outlineLvl w:val="0"/>
        <w:rPr>
          <w:rFonts w:ascii="Times New Roman" w:hAnsi="Times New Roman"/>
          <w:sz w:val="22"/>
          <w:szCs w:val="22"/>
          <w:u w:val="single"/>
        </w:rPr>
      </w:pPr>
      <w:r w:rsidRPr="00634B32">
        <w:rPr>
          <w:rFonts w:ascii="Times New Roman" w:hAnsi="Times New Roman"/>
          <w:sz w:val="22"/>
          <w:szCs w:val="22"/>
          <w:u w:val="single"/>
        </w:rPr>
        <w:t>Gamintojo, atsakingo už serijų išleidimą, pavadinimas ir adresas</w:t>
      </w:r>
    </w:p>
    <w:p w14:paraId="46BEC2ED" w14:textId="77777777" w:rsidR="00932E2F" w:rsidRPr="00634B32" w:rsidRDefault="00932E2F" w:rsidP="00932E2F">
      <w:pPr>
        <w:rPr>
          <w:rFonts w:ascii="Times New Roman" w:hAnsi="Times New Roman"/>
          <w:sz w:val="22"/>
          <w:szCs w:val="22"/>
        </w:rPr>
      </w:pPr>
    </w:p>
    <w:p w14:paraId="209CB7F2" w14:textId="77777777" w:rsidR="00DB3EFB" w:rsidRPr="00DB3EFB" w:rsidRDefault="00DB3EFB" w:rsidP="00DB3EFB">
      <w:pPr>
        <w:autoSpaceDE w:val="0"/>
        <w:autoSpaceDN w:val="0"/>
        <w:adjustRightInd w:val="0"/>
        <w:ind w:right="-23"/>
        <w:jc w:val="both"/>
        <w:rPr>
          <w:rFonts w:ascii="Times New Roman" w:hAnsi="Times New Roman"/>
          <w:color w:val="000000"/>
          <w:sz w:val="22"/>
          <w:szCs w:val="24"/>
          <w:lang w:eastAsia="en-GB"/>
        </w:rPr>
      </w:pPr>
      <w:proofErr w:type="spellStart"/>
      <w:r w:rsidRPr="00DB3EFB">
        <w:rPr>
          <w:rFonts w:ascii="Times New Roman" w:hAnsi="Times New Roman"/>
          <w:color w:val="000000"/>
          <w:sz w:val="22"/>
          <w:szCs w:val="24"/>
          <w:lang w:eastAsia="en-GB"/>
        </w:rPr>
        <w:t>Ever</w:t>
      </w:r>
      <w:proofErr w:type="spellEnd"/>
      <w:r w:rsidRPr="00DB3EFB">
        <w:rPr>
          <w:rFonts w:ascii="Times New Roman" w:hAnsi="Times New Roman"/>
          <w:color w:val="000000"/>
          <w:sz w:val="22"/>
          <w:szCs w:val="24"/>
          <w:lang w:eastAsia="en-GB"/>
        </w:rPr>
        <w:t xml:space="preserve"> Pharma Jena </w:t>
      </w:r>
      <w:proofErr w:type="spellStart"/>
      <w:r w:rsidRPr="00DB3EFB">
        <w:rPr>
          <w:rFonts w:ascii="Times New Roman" w:hAnsi="Times New Roman"/>
          <w:color w:val="000000"/>
          <w:sz w:val="22"/>
          <w:szCs w:val="24"/>
          <w:lang w:eastAsia="en-GB"/>
        </w:rPr>
        <w:t>GmbH</w:t>
      </w:r>
      <w:proofErr w:type="spellEnd"/>
      <w:r w:rsidRPr="00DB3EFB">
        <w:rPr>
          <w:rFonts w:ascii="Times New Roman" w:hAnsi="Times New Roman"/>
          <w:color w:val="000000"/>
          <w:sz w:val="22"/>
          <w:szCs w:val="24"/>
          <w:lang w:eastAsia="en-GB"/>
        </w:rPr>
        <w:t xml:space="preserve">, </w:t>
      </w:r>
    </w:p>
    <w:p w14:paraId="374977DC" w14:textId="77777777" w:rsidR="00DB3EFB" w:rsidRPr="00DB3EFB" w:rsidRDefault="00DB3EFB" w:rsidP="00DB3EFB">
      <w:pPr>
        <w:autoSpaceDE w:val="0"/>
        <w:autoSpaceDN w:val="0"/>
        <w:adjustRightInd w:val="0"/>
        <w:ind w:right="-23"/>
        <w:jc w:val="both"/>
        <w:rPr>
          <w:rFonts w:ascii="Times New Roman" w:hAnsi="Times New Roman"/>
          <w:color w:val="000000"/>
          <w:sz w:val="22"/>
          <w:szCs w:val="24"/>
          <w:lang w:eastAsia="en-GB"/>
        </w:rPr>
      </w:pPr>
      <w:proofErr w:type="spellStart"/>
      <w:r w:rsidRPr="00DB3EFB">
        <w:rPr>
          <w:rFonts w:ascii="Times New Roman" w:hAnsi="Times New Roman"/>
          <w:color w:val="000000"/>
          <w:sz w:val="22"/>
          <w:szCs w:val="24"/>
          <w:lang w:eastAsia="en-GB"/>
        </w:rPr>
        <w:t>Otto</w:t>
      </w:r>
      <w:proofErr w:type="spellEnd"/>
      <w:r w:rsidRPr="00DB3EFB">
        <w:rPr>
          <w:rFonts w:ascii="Times New Roman" w:hAnsi="Times New Roman"/>
          <w:color w:val="000000"/>
          <w:sz w:val="22"/>
          <w:szCs w:val="24"/>
          <w:lang w:eastAsia="en-GB"/>
        </w:rPr>
        <w:t>-</w:t>
      </w:r>
      <w:proofErr w:type="spellStart"/>
      <w:r w:rsidRPr="00DB3EFB">
        <w:rPr>
          <w:rFonts w:ascii="Times New Roman" w:hAnsi="Times New Roman"/>
          <w:color w:val="000000"/>
          <w:sz w:val="22"/>
          <w:szCs w:val="24"/>
          <w:lang w:eastAsia="en-GB"/>
        </w:rPr>
        <w:t>Schott</w:t>
      </w:r>
      <w:proofErr w:type="spellEnd"/>
      <w:r w:rsidRPr="00DB3EFB">
        <w:rPr>
          <w:rFonts w:ascii="Times New Roman" w:hAnsi="Times New Roman"/>
          <w:color w:val="000000"/>
          <w:sz w:val="22"/>
          <w:szCs w:val="24"/>
          <w:lang w:eastAsia="en-GB"/>
        </w:rPr>
        <w:t xml:space="preserve">-Str. 15, </w:t>
      </w:r>
    </w:p>
    <w:p w14:paraId="18880E90" w14:textId="77777777" w:rsidR="00DB3EFB" w:rsidRPr="00DB3EFB" w:rsidRDefault="00DB3EFB" w:rsidP="00DB3EFB">
      <w:pPr>
        <w:autoSpaceDE w:val="0"/>
        <w:autoSpaceDN w:val="0"/>
        <w:adjustRightInd w:val="0"/>
        <w:ind w:right="-23"/>
        <w:jc w:val="both"/>
        <w:rPr>
          <w:rFonts w:ascii="Times New Roman" w:hAnsi="Times New Roman"/>
          <w:color w:val="000000"/>
          <w:sz w:val="22"/>
          <w:szCs w:val="24"/>
          <w:lang w:eastAsia="en-GB"/>
        </w:rPr>
      </w:pPr>
      <w:r w:rsidRPr="00DB3EFB">
        <w:rPr>
          <w:rFonts w:ascii="Times New Roman" w:hAnsi="Times New Roman"/>
          <w:color w:val="000000"/>
          <w:sz w:val="22"/>
          <w:szCs w:val="24"/>
          <w:lang w:eastAsia="en-GB"/>
        </w:rPr>
        <w:t>07745 Jena</w:t>
      </w:r>
    </w:p>
    <w:p w14:paraId="36A36369" w14:textId="77777777" w:rsidR="00DB3EFB" w:rsidRDefault="00DB3EFB" w:rsidP="00932E2F">
      <w:pPr>
        <w:rPr>
          <w:rFonts w:ascii="Times New Roman" w:hAnsi="Times New Roman"/>
          <w:color w:val="000000"/>
          <w:sz w:val="22"/>
          <w:szCs w:val="24"/>
          <w:lang w:eastAsia="en-GB"/>
        </w:rPr>
      </w:pPr>
      <w:r w:rsidRPr="00DB3EFB">
        <w:rPr>
          <w:rFonts w:ascii="Times New Roman" w:hAnsi="Times New Roman"/>
          <w:color w:val="000000"/>
          <w:sz w:val="22"/>
          <w:szCs w:val="24"/>
          <w:lang w:eastAsia="en-GB"/>
        </w:rPr>
        <w:t>Vokietija</w:t>
      </w:r>
    </w:p>
    <w:p w14:paraId="52FD7E29" w14:textId="77777777" w:rsidR="001A6CF2" w:rsidRDefault="001A6CF2" w:rsidP="00932E2F">
      <w:pPr>
        <w:rPr>
          <w:rFonts w:ascii="Times New Roman" w:hAnsi="Times New Roman"/>
          <w:sz w:val="22"/>
          <w:szCs w:val="22"/>
        </w:rPr>
      </w:pPr>
    </w:p>
    <w:p w14:paraId="6FF765BD" w14:textId="77777777" w:rsidR="004B083B" w:rsidRPr="00B677DB" w:rsidRDefault="004B083B" w:rsidP="004B083B">
      <w:pPr>
        <w:rPr>
          <w:rFonts w:ascii="Times New Roman" w:hAnsi="Times New Roman"/>
          <w:sz w:val="22"/>
          <w:lang w:val="de-DE"/>
        </w:rPr>
      </w:pPr>
      <w:proofErr w:type="spellStart"/>
      <w:r w:rsidRPr="00B677DB">
        <w:rPr>
          <w:rFonts w:ascii="Times New Roman" w:hAnsi="Times New Roman"/>
          <w:sz w:val="22"/>
          <w:lang w:val="de-DE"/>
        </w:rPr>
        <w:t>Ever</w:t>
      </w:r>
      <w:proofErr w:type="spellEnd"/>
      <w:r w:rsidRPr="00B677DB">
        <w:rPr>
          <w:rFonts w:ascii="Times New Roman" w:hAnsi="Times New Roman"/>
          <w:sz w:val="22"/>
          <w:lang w:val="de-DE"/>
        </w:rPr>
        <w:t xml:space="preserve"> </w:t>
      </w:r>
      <w:proofErr w:type="spellStart"/>
      <w:r w:rsidRPr="00B677DB">
        <w:rPr>
          <w:rFonts w:ascii="Times New Roman" w:hAnsi="Times New Roman"/>
          <w:sz w:val="22"/>
          <w:lang w:val="de-DE"/>
        </w:rPr>
        <w:t>Pharma</w:t>
      </w:r>
      <w:proofErr w:type="spellEnd"/>
      <w:r w:rsidRPr="00B677DB">
        <w:rPr>
          <w:rFonts w:ascii="Times New Roman" w:hAnsi="Times New Roman"/>
          <w:sz w:val="22"/>
          <w:lang w:val="de-DE"/>
        </w:rPr>
        <w:t xml:space="preserve"> Jena GmbH</w:t>
      </w:r>
    </w:p>
    <w:p w14:paraId="0106ECB7" w14:textId="77777777" w:rsidR="004B083B" w:rsidRPr="00B677DB" w:rsidRDefault="004B083B" w:rsidP="004B083B">
      <w:pPr>
        <w:rPr>
          <w:rFonts w:ascii="Times New Roman" w:hAnsi="Times New Roman"/>
          <w:sz w:val="22"/>
          <w:lang w:val="de-DE"/>
        </w:rPr>
      </w:pPr>
      <w:proofErr w:type="spellStart"/>
      <w:r w:rsidRPr="00B677DB">
        <w:rPr>
          <w:rFonts w:ascii="Times New Roman" w:hAnsi="Times New Roman"/>
          <w:sz w:val="22"/>
          <w:lang w:val="de-DE"/>
        </w:rPr>
        <w:t>Bruesseler</w:t>
      </w:r>
      <w:proofErr w:type="spellEnd"/>
      <w:r w:rsidRPr="00B677DB">
        <w:rPr>
          <w:rFonts w:ascii="Times New Roman" w:hAnsi="Times New Roman"/>
          <w:sz w:val="22"/>
          <w:lang w:val="de-DE"/>
        </w:rPr>
        <w:t xml:space="preserve"> Str. 18</w:t>
      </w:r>
    </w:p>
    <w:p w14:paraId="01B3CF13" w14:textId="77777777" w:rsidR="004B083B" w:rsidRPr="00B677DB" w:rsidRDefault="004B083B" w:rsidP="004B083B">
      <w:pPr>
        <w:rPr>
          <w:rFonts w:ascii="Times New Roman" w:hAnsi="Times New Roman"/>
          <w:sz w:val="22"/>
          <w:lang w:val="de-DE"/>
        </w:rPr>
      </w:pPr>
      <w:r w:rsidRPr="00B677DB">
        <w:rPr>
          <w:rFonts w:ascii="Times New Roman" w:hAnsi="Times New Roman"/>
          <w:sz w:val="22"/>
          <w:lang w:val="de-DE"/>
        </w:rPr>
        <w:t>07747 Jena</w:t>
      </w:r>
    </w:p>
    <w:p w14:paraId="5A8E777A" w14:textId="27AB8F85" w:rsidR="004B083B" w:rsidRPr="00B677DB" w:rsidRDefault="004B083B" w:rsidP="00932E2F">
      <w:pPr>
        <w:rPr>
          <w:rFonts w:ascii="Times New Roman" w:hAnsi="Times New Roman"/>
          <w:sz w:val="22"/>
        </w:rPr>
      </w:pPr>
      <w:r w:rsidRPr="00B677DB">
        <w:rPr>
          <w:rFonts w:ascii="Times New Roman" w:hAnsi="Times New Roman"/>
          <w:sz w:val="22"/>
        </w:rPr>
        <w:t>Vokietija</w:t>
      </w:r>
    </w:p>
    <w:p w14:paraId="4CB5C4C2" w14:textId="77777777" w:rsidR="007E76C0" w:rsidRPr="00634B32" w:rsidRDefault="007E76C0" w:rsidP="00932E2F">
      <w:pPr>
        <w:rPr>
          <w:rFonts w:ascii="Times New Roman" w:hAnsi="Times New Roman"/>
          <w:sz w:val="22"/>
          <w:szCs w:val="22"/>
        </w:rPr>
      </w:pPr>
    </w:p>
    <w:p w14:paraId="12AE5847" w14:textId="77777777" w:rsidR="00932E2F" w:rsidRPr="00634B32" w:rsidRDefault="00932E2F" w:rsidP="00932E2F">
      <w:pPr>
        <w:rPr>
          <w:rFonts w:ascii="Times New Roman" w:hAnsi="Times New Roman"/>
          <w:sz w:val="22"/>
          <w:szCs w:val="22"/>
        </w:rPr>
      </w:pPr>
    </w:p>
    <w:p w14:paraId="457D5FC1" w14:textId="77777777" w:rsidR="00932E2F" w:rsidRPr="00634B32" w:rsidRDefault="00932E2F" w:rsidP="00932E2F">
      <w:pPr>
        <w:suppressLineNumbers/>
        <w:ind w:left="567" w:hanging="567"/>
        <w:rPr>
          <w:rFonts w:ascii="Times New Roman" w:hAnsi="Times New Roman"/>
          <w:sz w:val="22"/>
          <w:szCs w:val="22"/>
        </w:rPr>
      </w:pPr>
      <w:r w:rsidRPr="00634B32">
        <w:rPr>
          <w:rFonts w:ascii="Times New Roman" w:hAnsi="Times New Roman"/>
          <w:b/>
          <w:noProof/>
          <w:sz w:val="22"/>
          <w:szCs w:val="22"/>
        </w:rPr>
        <w:t>B.</w:t>
      </w:r>
      <w:r w:rsidRPr="00634B32">
        <w:rPr>
          <w:rFonts w:ascii="Times New Roman" w:hAnsi="Times New Roman"/>
          <w:b/>
          <w:sz w:val="22"/>
          <w:szCs w:val="22"/>
        </w:rPr>
        <w:tab/>
      </w:r>
      <w:r w:rsidRPr="00634B32">
        <w:rPr>
          <w:rFonts w:ascii="Times New Roman" w:hAnsi="Times New Roman"/>
          <w:b/>
          <w:noProof/>
          <w:sz w:val="22"/>
          <w:szCs w:val="22"/>
        </w:rPr>
        <w:t>TIEKIMO IR VARTOJIMO SĄLYGOS AR APRIBOJIMAI</w:t>
      </w:r>
    </w:p>
    <w:p w14:paraId="75CF3F49" w14:textId="77777777" w:rsidR="00932E2F" w:rsidRPr="00634B32" w:rsidRDefault="00932E2F" w:rsidP="00932E2F">
      <w:pPr>
        <w:rPr>
          <w:rFonts w:ascii="Times New Roman" w:hAnsi="Times New Roman"/>
          <w:sz w:val="22"/>
          <w:szCs w:val="22"/>
        </w:rPr>
      </w:pPr>
    </w:p>
    <w:p w14:paraId="2ABBBAFF" w14:textId="77777777" w:rsidR="00932E2F" w:rsidRPr="00634B32" w:rsidRDefault="00932E2F" w:rsidP="00932E2F">
      <w:pPr>
        <w:rPr>
          <w:rFonts w:ascii="Times New Roman" w:hAnsi="Times New Roman"/>
          <w:sz w:val="22"/>
          <w:szCs w:val="22"/>
        </w:rPr>
      </w:pPr>
      <w:r w:rsidRPr="00634B32">
        <w:rPr>
          <w:rFonts w:ascii="Times New Roman" w:hAnsi="Times New Roman"/>
          <w:noProof/>
          <w:sz w:val="22"/>
          <w:szCs w:val="22"/>
        </w:rPr>
        <w:t>Receptinis vaistinis preparatas.</w:t>
      </w:r>
    </w:p>
    <w:p w14:paraId="7F019CA1" w14:textId="77777777" w:rsidR="00932E2F" w:rsidRPr="00634B32" w:rsidRDefault="00932E2F" w:rsidP="00932E2F">
      <w:pPr>
        <w:rPr>
          <w:rFonts w:ascii="Times New Roman" w:hAnsi="Times New Roman"/>
          <w:sz w:val="22"/>
          <w:szCs w:val="22"/>
        </w:rPr>
      </w:pPr>
    </w:p>
    <w:p w14:paraId="7BE2BE14" w14:textId="77777777" w:rsidR="00932E2F" w:rsidRPr="00634B32" w:rsidRDefault="00932E2F" w:rsidP="00932E2F">
      <w:pPr>
        <w:rPr>
          <w:rFonts w:ascii="Times New Roman" w:hAnsi="Times New Roman"/>
          <w:sz w:val="22"/>
          <w:szCs w:val="22"/>
        </w:rPr>
      </w:pPr>
    </w:p>
    <w:p w14:paraId="44A2ED31" w14:textId="77777777" w:rsidR="00932E2F" w:rsidRPr="00634B32" w:rsidRDefault="00932E2F" w:rsidP="00932E2F">
      <w:pPr>
        <w:jc w:val="center"/>
        <w:rPr>
          <w:rFonts w:ascii="Times New Roman" w:hAnsi="Times New Roman"/>
          <w:sz w:val="22"/>
          <w:szCs w:val="22"/>
        </w:rPr>
      </w:pPr>
      <w:r w:rsidRPr="00634B32">
        <w:rPr>
          <w:rFonts w:ascii="Times New Roman" w:hAnsi="Times New Roman"/>
          <w:sz w:val="22"/>
          <w:szCs w:val="22"/>
        </w:rPr>
        <w:br w:type="page"/>
      </w:r>
    </w:p>
    <w:p w14:paraId="3972483E" w14:textId="77777777" w:rsidR="00932E2F" w:rsidRPr="00634B32" w:rsidRDefault="00932E2F" w:rsidP="00932E2F">
      <w:pPr>
        <w:jc w:val="center"/>
        <w:rPr>
          <w:rFonts w:ascii="Times New Roman" w:hAnsi="Times New Roman"/>
          <w:sz w:val="22"/>
          <w:szCs w:val="22"/>
        </w:rPr>
      </w:pPr>
    </w:p>
    <w:p w14:paraId="704A4B63" w14:textId="77777777" w:rsidR="00932E2F" w:rsidRPr="00634B32" w:rsidRDefault="00932E2F" w:rsidP="00932E2F">
      <w:pPr>
        <w:jc w:val="center"/>
        <w:rPr>
          <w:rFonts w:ascii="Times New Roman" w:hAnsi="Times New Roman"/>
          <w:sz w:val="22"/>
          <w:szCs w:val="22"/>
        </w:rPr>
      </w:pPr>
    </w:p>
    <w:p w14:paraId="6D3AFF23" w14:textId="77777777" w:rsidR="00932E2F" w:rsidRPr="00634B32" w:rsidRDefault="00932E2F" w:rsidP="00932E2F">
      <w:pPr>
        <w:jc w:val="center"/>
        <w:rPr>
          <w:rFonts w:ascii="Times New Roman" w:hAnsi="Times New Roman"/>
          <w:sz w:val="22"/>
          <w:szCs w:val="22"/>
        </w:rPr>
      </w:pPr>
    </w:p>
    <w:p w14:paraId="0B5ACA65" w14:textId="77777777" w:rsidR="00932E2F" w:rsidRPr="00634B32" w:rsidRDefault="00932E2F" w:rsidP="00932E2F">
      <w:pPr>
        <w:jc w:val="center"/>
        <w:rPr>
          <w:rFonts w:ascii="Times New Roman" w:hAnsi="Times New Roman"/>
          <w:sz w:val="22"/>
          <w:szCs w:val="22"/>
        </w:rPr>
      </w:pPr>
    </w:p>
    <w:p w14:paraId="35132EBA" w14:textId="77777777" w:rsidR="00932E2F" w:rsidRPr="00634B32" w:rsidRDefault="00932E2F" w:rsidP="00932E2F">
      <w:pPr>
        <w:jc w:val="center"/>
        <w:rPr>
          <w:rFonts w:ascii="Times New Roman" w:hAnsi="Times New Roman"/>
          <w:sz w:val="22"/>
          <w:szCs w:val="22"/>
        </w:rPr>
      </w:pPr>
    </w:p>
    <w:p w14:paraId="3BF46B97" w14:textId="77777777" w:rsidR="00932E2F" w:rsidRPr="00634B32" w:rsidRDefault="00932E2F" w:rsidP="00932E2F">
      <w:pPr>
        <w:jc w:val="center"/>
        <w:rPr>
          <w:rFonts w:ascii="Times New Roman" w:hAnsi="Times New Roman"/>
          <w:sz w:val="22"/>
          <w:szCs w:val="22"/>
        </w:rPr>
      </w:pPr>
    </w:p>
    <w:p w14:paraId="2AD0476A" w14:textId="77777777" w:rsidR="00932E2F" w:rsidRPr="00634B32" w:rsidRDefault="00932E2F" w:rsidP="00932E2F">
      <w:pPr>
        <w:jc w:val="center"/>
        <w:rPr>
          <w:rFonts w:ascii="Times New Roman" w:hAnsi="Times New Roman"/>
          <w:sz w:val="22"/>
          <w:szCs w:val="22"/>
        </w:rPr>
      </w:pPr>
    </w:p>
    <w:p w14:paraId="135072E5" w14:textId="77777777" w:rsidR="00932E2F" w:rsidRPr="00634B32" w:rsidRDefault="00932E2F" w:rsidP="00932E2F">
      <w:pPr>
        <w:jc w:val="center"/>
        <w:rPr>
          <w:rFonts w:ascii="Times New Roman" w:hAnsi="Times New Roman"/>
          <w:sz w:val="22"/>
          <w:szCs w:val="22"/>
        </w:rPr>
      </w:pPr>
    </w:p>
    <w:p w14:paraId="10547650" w14:textId="77777777" w:rsidR="00932E2F" w:rsidRPr="00634B32" w:rsidRDefault="00932E2F" w:rsidP="00932E2F">
      <w:pPr>
        <w:jc w:val="center"/>
        <w:rPr>
          <w:rFonts w:ascii="Times New Roman" w:hAnsi="Times New Roman"/>
          <w:sz w:val="22"/>
          <w:szCs w:val="22"/>
        </w:rPr>
      </w:pPr>
    </w:p>
    <w:p w14:paraId="134B9A9B" w14:textId="77777777" w:rsidR="00932E2F" w:rsidRPr="00634B32" w:rsidRDefault="00932E2F" w:rsidP="00932E2F">
      <w:pPr>
        <w:jc w:val="center"/>
        <w:rPr>
          <w:rFonts w:ascii="Times New Roman" w:hAnsi="Times New Roman"/>
          <w:sz w:val="22"/>
          <w:szCs w:val="22"/>
        </w:rPr>
      </w:pPr>
    </w:p>
    <w:p w14:paraId="5676E0FB" w14:textId="77777777" w:rsidR="00932E2F" w:rsidRPr="00634B32" w:rsidRDefault="00932E2F" w:rsidP="00932E2F">
      <w:pPr>
        <w:jc w:val="center"/>
        <w:rPr>
          <w:rFonts w:ascii="Times New Roman" w:hAnsi="Times New Roman"/>
          <w:sz w:val="22"/>
          <w:szCs w:val="22"/>
        </w:rPr>
      </w:pPr>
    </w:p>
    <w:p w14:paraId="29A1F1A0" w14:textId="77777777" w:rsidR="00932E2F" w:rsidRPr="00634B32" w:rsidRDefault="00932E2F" w:rsidP="00932E2F">
      <w:pPr>
        <w:jc w:val="center"/>
        <w:rPr>
          <w:rFonts w:ascii="Times New Roman" w:hAnsi="Times New Roman"/>
          <w:sz w:val="22"/>
          <w:szCs w:val="22"/>
        </w:rPr>
      </w:pPr>
    </w:p>
    <w:p w14:paraId="44BF44F1" w14:textId="77777777" w:rsidR="00932E2F" w:rsidRPr="00634B32" w:rsidRDefault="00932E2F" w:rsidP="00932E2F">
      <w:pPr>
        <w:jc w:val="center"/>
        <w:rPr>
          <w:rFonts w:ascii="Times New Roman" w:hAnsi="Times New Roman"/>
          <w:sz w:val="22"/>
          <w:szCs w:val="22"/>
        </w:rPr>
      </w:pPr>
    </w:p>
    <w:p w14:paraId="78C4A5C4" w14:textId="77777777" w:rsidR="00932E2F" w:rsidRPr="00634B32" w:rsidRDefault="00932E2F" w:rsidP="00932E2F">
      <w:pPr>
        <w:jc w:val="center"/>
        <w:rPr>
          <w:rFonts w:ascii="Times New Roman" w:hAnsi="Times New Roman"/>
          <w:sz w:val="22"/>
          <w:szCs w:val="22"/>
        </w:rPr>
      </w:pPr>
    </w:p>
    <w:p w14:paraId="2B1856B3" w14:textId="77777777" w:rsidR="00932E2F" w:rsidRPr="00634B32" w:rsidRDefault="00932E2F" w:rsidP="00932E2F">
      <w:pPr>
        <w:jc w:val="center"/>
        <w:rPr>
          <w:rFonts w:ascii="Times New Roman" w:hAnsi="Times New Roman"/>
          <w:sz w:val="22"/>
          <w:szCs w:val="22"/>
        </w:rPr>
      </w:pPr>
    </w:p>
    <w:p w14:paraId="5FC2ECAA" w14:textId="77777777" w:rsidR="00932E2F" w:rsidRPr="00634B32" w:rsidRDefault="00932E2F" w:rsidP="00932E2F">
      <w:pPr>
        <w:jc w:val="center"/>
        <w:outlineLvl w:val="0"/>
        <w:rPr>
          <w:rFonts w:ascii="Times New Roman" w:hAnsi="Times New Roman"/>
          <w:b/>
          <w:sz w:val="22"/>
          <w:szCs w:val="22"/>
          <w:lang w:val="pt-BR"/>
        </w:rPr>
      </w:pPr>
    </w:p>
    <w:p w14:paraId="53FE1537" w14:textId="77777777" w:rsidR="00932E2F" w:rsidRPr="00634B32" w:rsidRDefault="00932E2F" w:rsidP="00932E2F">
      <w:pPr>
        <w:jc w:val="center"/>
        <w:outlineLvl w:val="0"/>
        <w:rPr>
          <w:rFonts w:ascii="Times New Roman" w:hAnsi="Times New Roman"/>
          <w:b/>
          <w:sz w:val="22"/>
          <w:szCs w:val="22"/>
          <w:lang w:val="pt-BR"/>
        </w:rPr>
      </w:pPr>
    </w:p>
    <w:p w14:paraId="5580C88E" w14:textId="77777777" w:rsidR="00932E2F" w:rsidRPr="00634B32" w:rsidRDefault="00932E2F" w:rsidP="00932E2F">
      <w:pPr>
        <w:jc w:val="center"/>
        <w:outlineLvl w:val="0"/>
        <w:rPr>
          <w:rFonts w:ascii="Times New Roman" w:hAnsi="Times New Roman"/>
          <w:b/>
          <w:sz w:val="22"/>
          <w:szCs w:val="22"/>
          <w:lang w:val="pt-BR"/>
        </w:rPr>
      </w:pPr>
    </w:p>
    <w:p w14:paraId="489AC6CD" w14:textId="77777777" w:rsidR="00932E2F" w:rsidRPr="00634B32" w:rsidRDefault="00932E2F" w:rsidP="00932E2F">
      <w:pPr>
        <w:jc w:val="center"/>
        <w:outlineLvl w:val="0"/>
        <w:rPr>
          <w:rFonts w:ascii="Times New Roman" w:hAnsi="Times New Roman"/>
          <w:b/>
          <w:sz w:val="22"/>
          <w:szCs w:val="22"/>
          <w:lang w:val="pt-BR"/>
        </w:rPr>
      </w:pPr>
    </w:p>
    <w:p w14:paraId="74C990CB" w14:textId="77777777" w:rsidR="00932E2F" w:rsidRPr="00634B32" w:rsidRDefault="00932E2F" w:rsidP="00932E2F">
      <w:pPr>
        <w:jc w:val="center"/>
        <w:outlineLvl w:val="0"/>
        <w:rPr>
          <w:rFonts w:ascii="Times New Roman" w:hAnsi="Times New Roman"/>
          <w:b/>
          <w:sz w:val="22"/>
          <w:szCs w:val="22"/>
          <w:lang w:val="pt-BR"/>
        </w:rPr>
      </w:pPr>
    </w:p>
    <w:p w14:paraId="73C4B248" w14:textId="77777777" w:rsidR="00932E2F" w:rsidRPr="00634B32" w:rsidRDefault="00932E2F" w:rsidP="00932E2F">
      <w:pPr>
        <w:jc w:val="center"/>
        <w:outlineLvl w:val="0"/>
        <w:rPr>
          <w:rFonts w:ascii="Times New Roman" w:hAnsi="Times New Roman"/>
          <w:b/>
          <w:sz w:val="22"/>
          <w:szCs w:val="22"/>
          <w:lang w:val="pt-BR"/>
        </w:rPr>
      </w:pPr>
    </w:p>
    <w:p w14:paraId="5BF85BC8" w14:textId="77777777" w:rsidR="00932E2F" w:rsidRPr="00634B32" w:rsidRDefault="00932E2F" w:rsidP="00932E2F">
      <w:pPr>
        <w:jc w:val="center"/>
        <w:outlineLvl w:val="0"/>
        <w:rPr>
          <w:rFonts w:ascii="Times New Roman" w:hAnsi="Times New Roman"/>
          <w:b/>
          <w:sz w:val="22"/>
          <w:szCs w:val="22"/>
          <w:lang w:val="pt-BR"/>
        </w:rPr>
      </w:pPr>
    </w:p>
    <w:p w14:paraId="61E5E996" w14:textId="77777777" w:rsidR="00932E2F" w:rsidRPr="00634B32" w:rsidRDefault="00932E2F" w:rsidP="00932E2F">
      <w:pPr>
        <w:jc w:val="center"/>
        <w:outlineLvl w:val="0"/>
        <w:rPr>
          <w:rFonts w:ascii="Times New Roman" w:hAnsi="Times New Roman"/>
          <w:b/>
          <w:sz w:val="22"/>
          <w:szCs w:val="22"/>
          <w:lang w:val="pt-BR"/>
        </w:rPr>
      </w:pPr>
      <w:r w:rsidRPr="00634B32">
        <w:rPr>
          <w:rFonts w:ascii="Times New Roman" w:hAnsi="Times New Roman"/>
          <w:b/>
          <w:sz w:val="22"/>
          <w:szCs w:val="22"/>
          <w:lang w:val="pt-BR"/>
        </w:rPr>
        <w:t>III PRIEDAS</w:t>
      </w:r>
    </w:p>
    <w:p w14:paraId="4C3F08D7" w14:textId="77777777" w:rsidR="00932E2F" w:rsidRPr="00634B32" w:rsidRDefault="00932E2F" w:rsidP="00932E2F">
      <w:pPr>
        <w:jc w:val="center"/>
        <w:rPr>
          <w:rFonts w:ascii="Times New Roman" w:hAnsi="Times New Roman"/>
          <w:b/>
          <w:sz w:val="22"/>
          <w:szCs w:val="22"/>
          <w:lang w:val="pt-BR"/>
        </w:rPr>
      </w:pPr>
    </w:p>
    <w:p w14:paraId="294308C8" w14:textId="77777777" w:rsidR="00932E2F" w:rsidRPr="00634B32" w:rsidRDefault="00932E2F" w:rsidP="00932E2F">
      <w:pPr>
        <w:jc w:val="center"/>
        <w:outlineLvl w:val="0"/>
        <w:rPr>
          <w:rFonts w:ascii="Times New Roman" w:hAnsi="Times New Roman"/>
          <w:b/>
          <w:bCs/>
          <w:sz w:val="22"/>
          <w:szCs w:val="22"/>
          <w:lang w:val="pt-BR"/>
        </w:rPr>
      </w:pPr>
      <w:r w:rsidRPr="00634B32">
        <w:rPr>
          <w:rFonts w:ascii="Times New Roman" w:hAnsi="Times New Roman"/>
          <w:b/>
          <w:sz w:val="22"/>
          <w:szCs w:val="22"/>
          <w:lang w:val="pt-BR"/>
        </w:rPr>
        <w:t>ŽENKLINIMAS IR PAKUOTĖS LAPELIS</w:t>
      </w:r>
    </w:p>
    <w:p w14:paraId="0BB4B0FC" w14:textId="77777777" w:rsidR="00932E2F" w:rsidRPr="00634B32" w:rsidRDefault="00932E2F" w:rsidP="00932E2F">
      <w:pPr>
        <w:jc w:val="center"/>
        <w:rPr>
          <w:rFonts w:ascii="Times New Roman" w:hAnsi="Times New Roman"/>
          <w:b/>
          <w:bCs/>
          <w:sz w:val="22"/>
          <w:szCs w:val="22"/>
          <w:lang w:val="pt-BR"/>
        </w:rPr>
      </w:pPr>
      <w:r w:rsidRPr="00634B32">
        <w:rPr>
          <w:rFonts w:ascii="Times New Roman" w:hAnsi="Times New Roman"/>
          <w:b/>
          <w:bCs/>
          <w:sz w:val="22"/>
          <w:szCs w:val="22"/>
          <w:lang w:val="pt-BR"/>
        </w:rPr>
        <w:br w:type="page"/>
      </w:r>
    </w:p>
    <w:p w14:paraId="2DF65C3C" w14:textId="77777777" w:rsidR="00932E2F" w:rsidRPr="00634B32" w:rsidRDefault="00932E2F" w:rsidP="00932E2F">
      <w:pPr>
        <w:jc w:val="center"/>
        <w:rPr>
          <w:rFonts w:ascii="Times New Roman" w:hAnsi="Times New Roman"/>
          <w:b/>
          <w:bCs/>
          <w:sz w:val="22"/>
          <w:szCs w:val="22"/>
          <w:lang w:val="pt-BR"/>
        </w:rPr>
      </w:pPr>
    </w:p>
    <w:p w14:paraId="5F3D3579" w14:textId="77777777" w:rsidR="00932E2F" w:rsidRPr="00634B32" w:rsidRDefault="00932E2F" w:rsidP="00932E2F">
      <w:pPr>
        <w:jc w:val="center"/>
        <w:rPr>
          <w:rFonts w:ascii="Times New Roman" w:hAnsi="Times New Roman"/>
          <w:b/>
          <w:bCs/>
          <w:sz w:val="22"/>
          <w:szCs w:val="22"/>
          <w:lang w:val="pt-BR"/>
        </w:rPr>
      </w:pPr>
    </w:p>
    <w:p w14:paraId="4A394E54" w14:textId="77777777" w:rsidR="00932E2F" w:rsidRPr="00634B32" w:rsidRDefault="00932E2F" w:rsidP="00932E2F">
      <w:pPr>
        <w:jc w:val="center"/>
        <w:rPr>
          <w:rFonts w:ascii="Times New Roman" w:hAnsi="Times New Roman"/>
          <w:b/>
          <w:bCs/>
          <w:sz w:val="22"/>
          <w:szCs w:val="22"/>
          <w:lang w:val="pt-BR"/>
        </w:rPr>
      </w:pPr>
    </w:p>
    <w:p w14:paraId="137ED186" w14:textId="77777777" w:rsidR="00932E2F" w:rsidRPr="00634B32" w:rsidRDefault="00932E2F" w:rsidP="00932E2F">
      <w:pPr>
        <w:jc w:val="center"/>
        <w:rPr>
          <w:rFonts w:ascii="Times New Roman" w:hAnsi="Times New Roman"/>
          <w:b/>
          <w:bCs/>
          <w:sz w:val="22"/>
          <w:szCs w:val="22"/>
          <w:lang w:val="pt-BR"/>
        </w:rPr>
      </w:pPr>
    </w:p>
    <w:p w14:paraId="0338AF77" w14:textId="77777777" w:rsidR="00932E2F" w:rsidRPr="00634B32" w:rsidRDefault="00932E2F" w:rsidP="00932E2F">
      <w:pPr>
        <w:jc w:val="center"/>
        <w:rPr>
          <w:rFonts w:ascii="Times New Roman" w:hAnsi="Times New Roman"/>
          <w:b/>
          <w:bCs/>
          <w:sz w:val="22"/>
          <w:szCs w:val="22"/>
          <w:lang w:val="pt-BR"/>
        </w:rPr>
      </w:pPr>
    </w:p>
    <w:p w14:paraId="30B01B08" w14:textId="77777777" w:rsidR="00932E2F" w:rsidRPr="00634B32" w:rsidRDefault="00932E2F" w:rsidP="00932E2F">
      <w:pPr>
        <w:jc w:val="center"/>
        <w:rPr>
          <w:rFonts w:ascii="Times New Roman" w:hAnsi="Times New Roman"/>
          <w:b/>
          <w:bCs/>
          <w:sz w:val="22"/>
          <w:szCs w:val="22"/>
          <w:lang w:val="pt-BR"/>
        </w:rPr>
      </w:pPr>
    </w:p>
    <w:p w14:paraId="6F09E197" w14:textId="77777777" w:rsidR="00932E2F" w:rsidRPr="00634B32" w:rsidRDefault="00932E2F" w:rsidP="00932E2F">
      <w:pPr>
        <w:jc w:val="center"/>
        <w:rPr>
          <w:rFonts w:ascii="Times New Roman" w:hAnsi="Times New Roman"/>
          <w:b/>
          <w:bCs/>
          <w:sz w:val="22"/>
          <w:szCs w:val="22"/>
          <w:lang w:val="pt-BR"/>
        </w:rPr>
      </w:pPr>
    </w:p>
    <w:p w14:paraId="69204CF9" w14:textId="77777777" w:rsidR="00932E2F" w:rsidRPr="00634B32" w:rsidRDefault="00932E2F" w:rsidP="00932E2F">
      <w:pPr>
        <w:jc w:val="center"/>
        <w:rPr>
          <w:rFonts w:ascii="Times New Roman" w:hAnsi="Times New Roman"/>
          <w:b/>
          <w:bCs/>
          <w:sz w:val="22"/>
          <w:szCs w:val="22"/>
          <w:lang w:val="pt-BR"/>
        </w:rPr>
      </w:pPr>
    </w:p>
    <w:p w14:paraId="1735D4AF" w14:textId="77777777" w:rsidR="00932E2F" w:rsidRPr="00634B32" w:rsidRDefault="00932E2F" w:rsidP="00932E2F">
      <w:pPr>
        <w:jc w:val="center"/>
        <w:rPr>
          <w:rFonts w:ascii="Times New Roman" w:hAnsi="Times New Roman"/>
          <w:b/>
          <w:bCs/>
          <w:sz w:val="22"/>
          <w:szCs w:val="22"/>
          <w:lang w:val="pt-BR"/>
        </w:rPr>
      </w:pPr>
    </w:p>
    <w:p w14:paraId="072D0A74" w14:textId="77777777" w:rsidR="00932E2F" w:rsidRPr="00634B32" w:rsidRDefault="00932E2F" w:rsidP="00932E2F">
      <w:pPr>
        <w:jc w:val="center"/>
        <w:rPr>
          <w:rFonts w:ascii="Times New Roman" w:hAnsi="Times New Roman"/>
          <w:b/>
          <w:bCs/>
          <w:sz w:val="22"/>
          <w:szCs w:val="22"/>
          <w:lang w:val="pt-BR"/>
        </w:rPr>
      </w:pPr>
    </w:p>
    <w:p w14:paraId="65F6C58D" w14:textId="77777777" w:rsidR="00932E2F" w:rsidRPr="00634B32" w:rsidRDefault="00932E2F" w:rsidP="00932E2F">
      <w:pPr>
        <w:jc w:val="center"/>
        <w:rPr>
          <w:rFonts w:ascii="Times New Roman" w:hAnsi="Times New Roman"/>
          <w:b/>
          <w:bCs/>
          <w:sz w:val="22"/>
          <w:szCs w:val="22"/>
          <w:lang w:val="pt-BR"/>
        </w:rPr>
      </w:pPr>
    </w:p>
    <w:p w14:paraId="4705A204" w14:textId="77777777" w:rsidR="00932E2F" w:rsidRPr="00634B32" w:rsidRDefault="00932E2F" w:rsidP="00932E2F">
      <w:pPr>
        <w:jc w:val="center"/>
        <w:rPr>
          <w:rFonts w:ascii="Times New Roman" w:hAnsi="Times New Roman"/>
          <w:b/>
          <w:bCs/>
          <w:sz w:val="22"/>
          <w:szCs w:val="22"/>
          <w:lang w:val="pt-BR"/>
        </w:rPr>
      </w:pPr>
    </w:p>
    <w:p w14:paraId="3E254D98" w14:textId="77777777" w:rsidR="00932E2F" w:rsidRPr="00634B32" w:rsidRDefault="00932E2F" w:rsidP="00932E2F">
      <w:pPr>
        <w:jc w:val="center"/>
        <w:rPr>
          <w:rFonts w:ascii="Times New Roman" w:hAnsi="Times New Roman"/>
          <w:b/>
          <w:bCs/>
          <w:sz w:val="22"/>
          <w:szCs w:val="22"/>
          <w:lang w:val="pt-BR"/>
        </w:rPr>
      </w:pPr>
    </w:p>
    <w:p w14:paraId="381E8767" w14:textId="77777777" w:rsidR="00932E2F" w:rsidRPr="00634B32" w:rsidRDefault="00932E2F" w:rsidP="00932E2F">
      <w:pPr>
        <w:jc w:val="center"/>
        <w:rPr>
          <w:rFonts w:ascii="Times New Roman" w:hAnsi="Times New Roman"/>
          <w:b/>
          <w:bCs/>
          <w:sz w:val="22"/>
          <w:szCs w:val="22"/>
          <w:lang w:val="pt-BR"/>
        </w:rPr>
      </w:pPr>
    </w:p>
    <w:p w14:paraId="063D4354" w14:textId="77777777" w:rsidR="00932E2F" w:rsidRPr="00634B32" w:rsidRDefault="00932E2F" w:rsidP="00932E2F">
      <w:pPr>
        <w:jc w:val="center"/>
        <w:rPr>
          <w:rFonts w:ascii="Times New Roman" w:hAnsi="Times New Roman"/>
          <w:b/>
          <w:bCs/>
          <w:sz w:val="22"/>
          <w:szCs w:val="22"/>
          <w:lang w:val="pt-BR"/>
        </w:rPr>
      </w:pPr>
    </w:p>
    <w:p w14:paraId="774C96DF" w14:textId="77777777" w:rsidR="00932E2F" w:rsidRPr="00634B32" w:rsidRDefault="00932E2F" w:rsidP="00932E2F">
      <w:pPr>
        <w:jc w:val="center"/>
        <w:rPr>
          <w:rFonts w:ascii="Times New Roman" w:hAnsi="Times New Roman"/>
          <w:b/>
          <w:bCs/>
          <w:sz w:val="22"/>
          <w:szCs w:val="22"/>
          <w:lang w:val="pt-BR"/>
        </w:rPr>
      </w:pPr>
    </w:p>
    <w:p w14:paraId="5044F367" w14:textId="77777777" w:rsidR="00932E2F" w:rsidRPr="00634B32" w:rsidRDefault="00932E2F" w:rsidP="00932E2F">
      <w:pPr>
        <w:jc w:val="center"/>
        <w:rPr>
          <w:rFonts w:ascii="Times New Roman" w:hAnsi="Times New Roman"/>
          <w:b/>
          <w:bCs/>
          <w:sz w:val="22"/>
          <w:szCs w:val="22"/>
          <w:lang w:val="pt-BR"/>
        </w:rPr>
      </w:pPr>
    </w:p>
    <w:p w14:paraId="003AA325" w14:textId="77777777" w:rsidR="00932E2F" w:rsidRPr="00634B32" w:rsidRDefault="00932E2F" w:rsidP="00932E2F">
      <w:pPr>
        <w:jc w:val="center"/>
        <w:rPr>
          <w:rFonts w:ascii="Times New Roman" w:hAnsi="Times New Roman"/>
          <w:b/>
          <w:bCs/>
          <w:sz w:val="22"/>
          <w:szCs w:val="22"/>
          <w:lang w:val="pt-BR"/>
        </w:rPr>
      </w:pPr>
    </w:p>
    <w:p w14:paraId="6491650E" w14:textId="77777777" w:rsidR="00932E2F" w:rsidRPr="00634B32" w:rsidRDefault="00932E2F" w:rsidP="00932E2F">
      <w:pPr>
        <w:jc w:val="center"/>
        <w:rPr>
          <w:rFonts w:ascii="Times New Roman" w:hAnsi="Times New Roman"/>
          <w:b/>
          <w:bCs/>
          <w:sz w:val="22"/>
          <w:szCs w:val="22"/>
          <w:lang w:val="pt-BR"/>
        </w:rPr>
      </w:pPr>
    </w:p>
    <w:p w14:paraId="38DEC725" w14:textId="77777777" w:rsidR="00932E2F" w:rsidRPr="00634B32" w:rsidRDefault="00932E2F" w:rsidP="00932E2F">
      <w:pPr>
        <w:jc w:val="center"/>
        <w:rPr>
          <w:rFonts w:ascii="Times New Roman" w:hAnsi="Times New Roman"/>
          <w:b/>
          <w:bCs/>
          <w:sz w:val="22"/>
          <w:szCs w:val="22"/>
          <w:lang w:val="pt-BR"/>
        </w:rPr>
      </w:pPr>
    </w:p>
    <w:p w14:paraId="558A9E5F" w14:textId="77777777" w:rsidR="00932E2F" w:rsidRPr="00634B32" w:rsidRDefault="00932E2F" w:rsidP="00932E2F">
      <w:pPr>
        <w:jc w:val="center"/>
        <w:rPr>
          <w:rFonts w:ascii="Times New Roman" w:hAnsi="Times New Roman"/>
          <w:b/>
          <w:bCs/>
          <w:sz w:val="22"/>
          <w:szCs w:val="22"/>
          <w:lang w:val="pt-BR"/>
        </w:rPr>
      </w:pPr>
    </w:p>
    <w:p w14:paraId="41EA8ABD" w14:textId="77777777" w:rsidR="00932E2F" w:rsidRPr="00634B32" w:rsidRDefault="00932E2F" w:rsidP="00932E2F">
      <w:pPr>
        <w:jc w:val="center"/>
        <w:rPr>
          <w:rFonts w:ascii="Times New Roman" w:hAnsi="Times New Roman"/>
          <w:b/>
          <w:bCs/>
          <w:sz w:val="22"/>
          <w:szCs w:val="22"/>
          <w:lang w:val="pt-BR"/>
        </w:rPr>
      </w:pPr>
    </w:p>
    <w:p w14:paraId="5DD94189" w14:textId="77777777" w:rsidR="00932E2F" w:rsidRPr="00634B32" w:rsidRDefault="00932E2F" w:rsidP="00932E2F">
      <w:pPr>
        <w:jc w:val="center"/>
        <w:outlineLvl w:val="0"/>
        <w:rPr>
          <w:rFonts w:ascii="Times New Roman" w:hAnsi="Times New Roman"/>
          <w:b/>
          <w:bCs/>
          <w:sz w:val="22"/>
          <w:szCs w:val="22"/>
          <w:lang w:val="pt-BR"/>
        </w:rPr>
      </w:pPr>
      <w:r w:rsidRPr="00634B32">
        <w:rPr>
          <w:rFonts w:ascii="Times New Roman" w:hAnsi="Times New Roman"/>
          <w:b/>
          <w:bCs/>
          <w:sz w:val="22"/>
          <w:szCs w:val="22"/>
          <w:lang w:val="pt-BR"/>
        </w:rPr>
        <w:t>A. ŽENKLINIMAS</w:t>
      </w:r>
    </w:p>
    <w:p w14:paraId="72B40C8B" w14:textId="77777777" w:rsidR="00932E2F" w:rsidRPr="00634B32" w:rsidRDefault="00932E2F" w:rsidP="00932E2F">
      <w:pPr>
        <w:jc w:val="center"/>
        <w:rPr>
          <w:rFonts w:ascii="Times New Roman" w:hAnsi="Times New Roman"/>
          <w:b/>
          <w:bCs/>
          <w:sz w:val="22"/>
          <w:szCs w:val="22"/>
          <w:lang w:val="pt-BR"/>
        </w:rPr>
      </w:pPr>
    </w:p>
    <w:p w14:paraId="0052204B" w14:textId="77777777" w:rsidR="00932E2F" w:rsidRPr="00634B32" w:rsidRDefault="00932E2F" w:rsidP="00932E2F">
      <w:pPr>
        <w:pBdr>
          <w:top w:val="single" w:sz="4" w:space="1" w:color="auto"/>
          <w:left w:val="single" w:sz="4" w:space="4" w:color="auto"/>
          <w:bottom w:val="single" w:sz="4" w:space="1" w:color="auto"/>
          <w:right w:val="single" w:sz="4" w:space="4" w:color="auto"/>
        </w:pBdr>
        <w:outlineLvl w:val="0"/>
        <w:rPr>
          <w:rFonts w:ascii="Times New Roman" w:hAnsi="Times New Roman"/>
          <w:b/>
          <w:caps/>
          <w:sz w:val="22"/>
          <w:szCs w:val="22"/>
          <w:lang w:val="pt-BR"/>
        </w:rPr>
      </w:pPr>
      <w:r w:rsidRPr="00634B32">
        <w:rPr>
          <w:rFonts w:ascii="Times New Roman" w:hAnsi="Times New Roman"/>
          <w:b/>
          <w:bCs/>
          <w:sz w:val="22"/>
          <w:szCs w:val="22"/>
          <w:lang w:val="pt-BR"/>
        </w:rPr>
        <w:br w:type="page"/>
      </w:r>
      <w:r w:rsidRPr="00634B32">
        <w:rPr>
          <w:rFonts w:ascii="Times New Roman" w:hAnsi="Times New Roman"/>
          <w:b/>
          <w:caps/>
          <w:sz w:val="22"/>
          <w:szCs w:val="22"/>
          <w:lang w:val="pt-BR"/>
        </w:rPr>
        <w:lastRenderedPageBreak/>
        <w:t xml:space="preserve">Informacija ant </w:t>
      </w:r>
      <w:r w:rsidRPr="00634B32">
        <w:rPr>
          <w:rFonts w:ascii="Times New Roman" w:hAnsi="Times New Roman"/>
          <w:b/>
          <w:bCs/>
          <w:sz w:val="22"/>
          <w:szCs w:val="22"/>
          <w:lang w:val="pt-BR"/>
        </w:rPr>
        <w:t>IŠORINĖS</w:t>
      </w:r>
      <w:r w:rsidRPr="00634B32">
        <w:rPr>
          <w:rFonts w:ascii="Times New Roman" w:hAnsi="Times New Roman"/>
          <w:b/>
          <w:caps/>
          <w:sz w:val="22"/>
          <w:szCs w:val="22"/>
          <w:lang w:val="pt-BR"/>
        </w:rPr>
        <w:t xml:space="preserve"> pakuotės</w:t>
      </w:r>
    </w:p>
    <w:p w14:paraId="69AD9105"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p>
    <w:p w14:paraId="42A15A5D"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caps/>
          <w:sz w:val="22"/>
          <w:szCs w:val="22"/>
          <w:lang w:val="pt-BR"/>
        </w:rPr>
      </w:pPr>
      <w:r w:rsidRPr="00634B32">
        <w:rPr>
          <w:rFonts w:ascii="Times New Roman" w:hAnsi="Times New Roman"/>
          <w:b/>
          <w:caps/>
          <w:sz w:val="22"/>
          <w:szCs w:val="22"/>
          <w:lang w:val="pt-BR"/>
        </w:rPr>
        <w:t>kARTONO DĖŽUTĖ</w:t>
      </w:r>
    </w:p>
    <w:p w14:paraId="43147914" w14:textId="77777777" w:rsidR="00932E2F" w:rsidRPr="00634B32" w:rsidRDefault="00932E2F" w:rsidP="00932E2F">
      <w:pPr>
        <w:ind w:left="567" w:hanging="567"/>
        <w:rPr>
          <w:rFonts w:ascii="Times New Roman" w:hAnsi="Times New Roman"/>
          <w:sz w:val="22"/>
          <w:szCs w:val="22"/>
          <w:lang w:val="pt-BR"/>
        </w:rPr>
      </w:pPr>
    </w:p>
    <w:p w14:paraId="0375BF33" w14:textId="77777777" w:rsidR="00932E2F" w:rsidRPr="00634B32" w:rsidRDefault="00932E2F" w:rsidP="00932E2F">
      <w:pPr>
        <w:ind w:left="567" w:hanging="567"/>
        <w:rPr>
          <w:rFonts w:ascii="Times New Roman" w:hAnsi="Times New Roman"/>
          <w:sz w:val="22"/>
          <w:szCs w:val="22"/>
          <w:lang w:val="pt-BR"/>
        </w:rPr>
      </w:pPr>
    </w:p>
    <w:p w14:paraId="5734AD37"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1.</w:t>
      </w:r>
      <w:r w:rsidRPr="00634B32">
        <w:rPr>
          <w:rFonts w:ascii="Times New Roman" w:hAnsi="Times New Roman"/>
          <w:b/>
          <w:caps/>
          <w:sz w:val="22"/>
          <w:szCs w:val="22"/>
          <w:lang w:val="pt-BR"/>
        </w:rPr>
        <w:tab/>
        <w:t>vaistinio preparato pavadinimas</w:t>
      </w:r>
    </w:p>
    <w:p w14:paraId="1AE5FED5" w14:textId="77777777" w:rsidR="00932E2F" w:rsidRPr="00634B32" w:rsidRDefault="00932E2F" w:rsidP="00932E2F">
      <w:pPr>
        <w:jc w:val="both"/>
        <w:rPr>
          <w:rFonts w:ascii="Times New Roman" w:hAnsi="Times New Roman"/>
          <w:bCs/>
          <w:sz w:val="22"/>
          <w:szCs w:val="22"/>
          <w:lang w:val="pt-BR"/>
        </w:rPr>
      </w:pPr>
    </w:p>
    <w:p w14:paraId="046E01C8" w14:textId="77777777" w:rsidR="00932E2F" w:rsidRPr="00634B32" w:rsidRDefault="00932E2F" w:rsidP="00932E2F">
      <w:pPr>
        <w:jc w:val="both"/>
        <w:outlineLvl w:val="0"/>
        <w:rPr>
          <w:rFonts w:ascii="Times New Roman" w:hAnsi="Times New Roman"/>
          <w:bCs/>
          <w:sz w:val="22"/>
          <w:szCs w:val="22"/>
          <w:lang w:val="pt-BR"/>
        </w:rPr>
      </w:pPr>
      <w:r w:rsidRPr="00634B32">
        <w:rPr>
          <w:rFonts w:ascii="Times New Roman" w:hAnsi="Times New Roman"/>
          <w:bCs/>
          <w:sz w:val="22"/>
          <w:szCs w:val="22"/>
          <w:lang w:val="pt-BR"/>
        </w:rPr>
        <w:t>Sustanon 250 mg/ml injekcinis tirpalas</w:t>
      </w:r>
    </w:p>
    <w:p w14:paraId="0B470550" w14:textId="3115AB63" w:rsidR="00932E2F" w:rsidRPr="00634B32" w:rsidRDefault="001A6CF2" w:rsidP="00932E2F">
      <w:pPr>
        <w:jc w:val="both"/>
        <w:outlineLvl w:val="0"/>
        <w:rPr>
          <w:rFonts w:ascii="Times New Roman" w:hAnsi="Times New Roman"/>
          <w:bCs/>
          <w:sz w:val="22"/>
          <w:szCs w:val="22"/>
          <w:lang w:val="pt-BR"/>
        </w:rPr>
      </w:pPr>
      <w:r>
        <w:rPr>
          <w:rFonts w:ascii="Times New Roman" w:hAnsi="Times New Roman"/>
          <w:bCs/>
          <w:sz w:val="22"/>
          <w:szCs w:val="22"/>
          <w:lang w:val="pt-BR"/>
        </w:rPr>
        <w:t>t</w:t>
      </w:r>
      <w:r w:rsidR="00932E2F" w:rsidRPr="00634B32">
        <w:rPr>
          <w:rFonts w:ascii="Times New Roman" w:hAnsi="Times New Roman"/>
          <w:bCs/>
          <w:sz w:val="22"/>
          <w:szCs w:val="22"/>
          <w:lang w:val="pt-BR"/>
        </w:rPr>
        <w:t>estosterono esterių mišinys</w:t>
      </w:r>
    </w:p>
    <w:p w14:paraId="3EA3959F" w14:textId="77777777" w:rsidR="00932E2F" w:rsidRPr="00634B32" w:rsidRDefault="00932E2F" w:rsidP="00932E2F">
      <w:pPr>
        <w:ind w:left="567" w:hanging="567"/>
        <w:rPr>
          <w:rFonts w:ascii="Times New Roman" w:hAnsi="Times New Roman"/>
          <w:sz w:val="22"/>
          <w:szCs w:val="22"/>
          <w:lang w:val="pt-BR"/>
        </w:rPr>
      </w:pPr>
    </w:p>
    <w:p w14:paraId="24AFBA26" w14:textId="77777777" w:rsidR="00932E2F" w:rsidRPr="00634B32" w:rsidRDefault="00932E2F" w:rsidP="00932E2F">
      <w:pPr>
        <w:ind w:left="567" w:hanging="567"/>
        <w:rPr>
          <w:rFonts w:ascii="Times New Roman" w:hAnsi="Times New Roman"/>
          <w:sz w:val="22"/>
          <w:szCs w:val="22"/>
          <w:lang w:val="pt-BR"/>
        </w:rPr>
      </w:pPr>
    </w:p>
    <w:p w14:paraId="0484FEED"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2.</w:t>
      </w:r>
      <w:r w:rsidRPr="00634B32">
        <w:rPr>
          <w:rFonts w:ascii="Times New Roman" w:hAnsi="Times New Roman"/>
          <w:b/>
          <w:caps/>
          <w:sz w:val="22"/>
          <w:szCs w:val="22"/>
          <w:lang w:val="pt-BR"/>
        </w:rPr>
        <w:tab/>
        <w:t>veikliOSIOS medžiagOS ir JŲ kiekiAI</w:t>
      </w:r>
    </w:p>
    <w:p w14:paraId="7D3489A2" w14:textId="77777777" w:rsidR="00932E2F" w:rsidRPr="00634B32" w:rsidRDefault="00932E2F" w:rsidP="00932E2F">
      <w:pPr>
        <w:rPr>
          <w:rFonts w:ascii="Times New Roman" w:hAnsi="Times New Roman"/>
          <w:sz w:val="22"/>
          <w:szCs w:val="22"/>
          <w:lang w:val="pt-BR"/>
        </w:rPr>
      </w:pPr>
    </w:p>
    <w:p w14:paraId="63910D40"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lang w:val="pt-BR"/>
        </w:rPr>
        <w:t>Kiekvienoje ampulėje (1ml) yra</w:t>
      </w:r>
      <w:r w:rsidRPr="00634B32">
        <w:rPr>
          <w:rFonts w:ascii="Times New Roman" w:hAnsi="Times New Roman"/>
          <w:sz w:val="22"/>
          <w:szCs w:val="22"/>
        </w:rPr>
        <w:t xml:space="preserve"> </w:t>
      </w:r>
      <w:r w:rsidRPr="00634B32">
        <w:rPr>
          <w:rFonts w:ascii="Times New Roman" w:hAnsi="Times New Roman"/>
          <w:sz w:val="22"/>
          <w:szCs w:val="22"/>
          <w:lang w:val="pt-BR"/>
        </w:rPr>
        <w:t xml:space="preserve">250 mg </w:t>
      </w:r>
      <w:r w:rsidRPr="00634B32">
        <w:rPr>
          <w:rFonts w:ascii="Times New Roman" w:hAnsi="Times New Roman"/>
          <w:sz w:val="22"/>
          <w:szCs w:val="22"/>
        </w:rPr>
        <w:t xml:space="preserve">testosterono esterių mišinio (30 mg testosterono </w:t>
      </w:r>
      <w:proofErr w:type="spellStart"/>
      <w:r w:rsidRPr="00634B32">
        <w:rPr>
          <w:rFonts w:ascii="Times New Roman" w:hAnsi="Times New Roman"/>
          <w:sz w:val="22"/>
          <w:szCs w:val="22"/>
        </w:rPr>
        <w:t>propionato</w:t>
      </w:r>
      <w:proofErr w:type="spellEnd"/>
      <w:r w:rsidRPr="00634B32">
        <w:rPr>
          <w:rFonts w:ascii="Times New Roman" w:hAnsi="Times New Roman"/>
          <w:sz w:val="22"/>
          <w:szCs w:val="22"/>
        </w:rPr>
        <w:t xml:space="preserve">, 60 mg testosterono </w:t>
      </w:r>
      <w:proofErr w:type="spellStart"/>
      <w:r w:rsidRPr="00634B32">
        <w:rPr>
          <w:rFonts w:ascii="Times New Roman" w:hAnsi="Times New Roman"/>
          <w:sz w:val="22"/>
          <w:szCs w:val="22"/>
        </w:rPr>
        <w:t>fenilpropionato</w:t>
      </w:r>
      <w:proofErr w:type="spellEnd"/>
      <w:r w:rsidRPr="00634B32">
        <w:rPr>
          <w:rFonts w:ascii="Times New Roman" w:hAnsi="Times New Roman"/>
          <w:sz w:val="22"/>
          <w:szCs w:val="22"/>
        </w:rPr>
        <w:t xml:space="preserve">, 60 mg testosterono </w:t>
      </w:r>
      <w:proofErr w:type="spellStart"/>
      <w:r w:rsidRPr="00634B32">
        <w:rPr>
          <w:rFonts w:ascii="Times New Roman" w:hAnsi="Times New Roman"/>
          <w:sz w:val="22"/>
          <w:szCs w:val="22"/>
        </w:rPr>
        <w:t>izokaproato</w:t>
      </w:r>
      <w:proofErr w:type="spellEnd"/>
      <w:r w:rsidRPr="00634B32">
        <w:rPr>
          <w:rFonts w:ascii="Times New Roman" w:hAnsi="Times New Roman"/>
          <w:sz w:val="22"/>
          <w:szCs w:val="22"/>
        </w:rPr>
        <w:t xml:space="preserve"> ir 100 mg testosterono </w:t>
      </w:r>
      <w:proofErr w:type="spellStart"/>
      <w:r w:rsidRPr="00634B32">
        <w:rPr>
          <w:rFonts w:ascii="Times New Roman" w:hAnsi="Times New Roman"/>
          <w:sz w:val="22"/>
          <w:szCs w:val="22"/>
        </w:rPr>
        <w:t>dekanoato</w:t>
      </w:r>
      <w:proofErr w:type="spellEnd"/>
      <w:r w:rsidRPr="00634B32">
        <w:rPr>
          <w:rFonts w:ascii="Times New Roman" w:hAnsi="Times New Roman"/>
          <w:sz w:val="22"/>
          <w:szCs w:val="22"/>
        </w:rPr>
        <w:t xml:space="preserve">), atitinkančio </w:t>
      </w:r>
      <w:r w:rsidRPr="00634B32">
        <w:rPr>
          <w:rFonts w:ascii="Times New Roman" w:hAnsi="Times New Roman"/>
          <w:sz w:val="22"/>
          <w:szCs w:val="22"/>
          <w:lang w:val="pt-BR"/>
        </w:rPr>
        <w:t xml:space="preserve">176 mg </w:t>
      </w:r>
      <w:r w:rsidRPr="00634B32">
        <w:rPr>
          <w:rFonts w:ascii="Times New Roman" w:hAnsi="Times New Roman"/>
          <w:sz w:val="22"/>
          <w:szCs w:val="22"/>
        </w:rPr>
        <w:t>testosterono.</w:t>
      </w:r>
    </w:p>
    <w:p w14:paraId="4EB644C3" w14:textId="77777777" w:rsidR="00932E2F" w:rsidRPr="00634B32" w:rsidRDefault="00932E2F" w:rsidP="00932E2F">
      <w:pPr>
        <w:rPr>
          <w:rFonts w:ascii="Times New Roman" w:hAnsi="Times New Roman"/>
          <w:sz w:val="22"/>
          <w:szCs w:val="22"/>
        </w:rPr>
      </w:pPr>
    </w:p>
    <w:p w14:paraId="4178D7FD" w14:textId="77777777" w:rsidR="00932E2F" w:rsidRPr="00634B32" w:rsidRDefault="00932E2F" w:rsidP="00932E2F">
      <w:pPr>
        <w:rPr>
          <w:rFonts w:ascii="Times New Roman" w:hAnsi="Times New Roman"/>
          <w:sz w:val="22"/>
          <w:szCs w:val="22"/>
          <w:lang w:val="pt-BR"/>
        </w:rPr>
      </w:pPr>
    </w:p>
    <w:p w14:paraId="5402D502"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3.</w:t>
      </w:r>
      <w:r w:rsidRPr="00634B32">
        <w:rPr>
          <w:rFonts w:ascii="Times New Roman" w:hAnsi="Times New Roman"/>
          <w:b/>
          <w:caps/>
          <w:sz w:val="22"/>
          <w:szCs w:val="22"/>
          <w:lang w:val="pt-BR"/>
        </w:rPr>
        <w:tab/>
        <w:t>pagalbinių medžiagų sąrašas</w:t>
      </w:r>
    </w:p>
    <w:p w14:paraId="0BB28E3D" w14:textId="77777777" w:rsidR="00932E2F" w:rsidRPr="00634B32" w:rsidRDefault="00932E2F" w:rsidP="00932E2F">
      <w:pPr>
        <w:pStyle w:val="Pagrindinistekstas2"/>
        <w:spacing w:line="240" w:lineRule="auto"/>
        <w:rPr>
          <w:caps/>
          <w:sz w:val="22"/>
          <w:szCs w:val="22"/>
          <w:lang w:val="pt-BR"/>
        </w:rPr>
      </w:pPr>
    </w:p>
    <w:p w14:paraId="5C076BD6" w14:textId="7CEF7D39" w:rsidR="00932E2F" w:rsidRPr="00634B32" w:rsidRDefault="00932E2F" w:rsidP="00932E2F">
      <w:pPr>
        <w:outlineLvl w:val="0"/>
        <w:rPr>
          <w:rFonts w:ascii="Times New Roman" w:hAnsi="Times New Roman"/>
          <w:sz w:val="22"/>
          <w:szCs w:val="22"/>
          <w:lang w:val="pt-BR"/>
        </w:rPr>
      </w:pPr>
      <w:r w:rsidRPr="00634B32">
        <w:rPr>
          <w:rFonts w:ascii="Times New Roman" w:hAnsi="Times New Roman"/>
          <w:sz w:val="22"/>
          <w:szCs w:val="22"/>
          <w:lang w:val="pt-BR"/>
        </w:rPr>
        <w:t xml:space="preserve">Sudėtyje yra benzilo alkoholio </w:t>
      </w:r>
      <w:r w:rsidR="00C16E79">
        <w:rPr>
          <w:rFonts w:ascii="Times New Roman" w:hAnsi="Times New Roman"/>
          <w:sz w:val="22"/>
          <w:szCs w:val="22"/>
          <w:lang w:val="pt-BR"/>
        </w:rPr>
        <w:t xml:space="preserve">(E 1519) </w:t>
      </w:r>
      <w:r w:rsidRPr="00634B32">
        <w:rPr>
          <w:rFonts w:ascii="Times New Roman" w:hAnsi="Times New Roman"/>
          <w:sz w:val="22"/>
          <w:szCs w:val="22"/>
          <w:lang w:val="pt-BR"/>
        </w:rPr>
        <w:t>ir žemės riešutų aliejaus</w:t>
      </w:r>
      <w:r w:rsidR="00C16E79">
        <w:rPr>
          <w:rFonts w:ascii="Times New Roman" w:hAnsi="Times New Roman"/>
          <w:sz w:val="22"/>
          <w:szCs w:val="22"/>
          <w:lang w:val="pt-BR"/>
        </w:rPr>
        <w:t xml:space="preserve"> </w:t>
      </w:r>
      <w:r w:rsidR="00C16E79" w:rsidRPr="00C16E79">
        <w:rPr>
          <w:rFonts w:ascii="Times New Roman" w:hAnsi="Times New Roman"/>
          <w:sz w:val="22"/>
          <w:szCs w:val="22"/>
          <w:lang w:val="pt-BR"/>
        </w:rPr>
        <w:t>(rafinuotas)</w:t>
      </w:r>
      <w:r w:rsidRPr="00634B32">
        <w:rPr>
          <w:rFonts w:ascii="Times New Roman" w:hAnsi="Times New Roman"/>
          <w:sz w:val="22"/>
          <w:szCs w:val="22"/>
          <w:lang w:val="pt-BR"/>
        </w:rPr>
        <w:t>.</w:t>
      </w:r>
      <w:r w:rsidR="0072140F" w:rsidRPr="0072140F">
        <w:rPr>
          <w:rFonts w:ascii="Times New Roman" w:hAnsi="Times New Roman"/>
          <w:sz w:val="22"/>
          <w:szCs w:val="22"/>
          <w:lang w:val="pt-BR"/>
        </w:rPr>
        <w:t xml:space="preserve"> Daugiau informacijos žr. pakuotės lapelyje.</w:t>
      </w:r>
    </w:p>
    <w:p w14:paraId="23C0DAFE" w14:textId="77777777" w:rsidR="00932E2F" w:rsidRPr="00634B32" w:rsidRDefault="00932E2F" w:rsidP="00932E2F">
      <w:pPr>
        <w:ind w:left="567" w:hanging="567"/>
        <w:rPr>
          <w:rFonts w:ascii="Times New Roman" w:hAnsi="Times New Roman"/>
          <w:caps/>
          <w:sz w:val="22"/>
          <w:szCs w:val="22"/>
          <w:lang w:val="pt-BR"/>
        </w:rPr>
      </w:pPr>
    </w:p>
    <w:p w14:paraId="389E0B7B" w14:textId="77777777" w:rsidR="00932E2F" w:rsidRPr="00634B32" w:rsidRDefault="00932E2F" w:rsidP="00932E2F">
      <w:pPr>
        <w:ind w:left="567" w:hanging="567"/>
        <w:rPr>
          <w:rFonts w:ascii="Times New Roman" w:hAnsi="Times New Roman"/>
          <w:caps/>
          <w:sz w:val="22"/>
          <w:szCs w:val="22"/>
          <w:lang w:val="pt-BR"/>
        </w:rPr>
      </w:pPr>
    </w:p>
    <w:p w14:paraId="222B32EB"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4.</w:t>
      </w:r>
      <w:r w:rsidRPr="00634B32">
        <w:rPr>
          <w:rFonts w:ascii="Times New Roman" w:hAnsi="Times New Roman"/>
          <w:b/>
          <w:caps/>
          <w:sz w:val="22"/>
          <w:szCs w:val="22"/>
          <w:lang w:val="pt-BR"/>
        </w:rPr>
        <w:tab/>
        <w:t>FARMACINĖ forma ir KIEKIS PAKUOTĖJE</w:t>
      </w:r>
    </w:p>
    <w:p w14:paraId="6E4D34EA" w14:textId="77777777" w:rsidR="00932E2F" w:rsidRPr="00634B32" w:rsidRDefault="00932E2F" w:rsidP="00932E2F">
      <w:pPr>
        <w:ind w:left="567" w:hanging="567"/>
        <w:rPr>
          <w:rFonts w:ascii="Times New Roman" w:hAnsi="Times New Roman"/>
          <w:caps/>
          <w:sz w:val="22"/>
          <w:szCs w:val="22"/>
          <w:lang w:val="pt-BR"/>
        </w:rPr>
      </w:pPr>
    </w:p>
    <w:p w14:paraId="22F3E328" w14:textId="77777777" w:rsidR="00932E2F" w:rsidRPr="00634B32" w:rsidRDefault="00932E2F" w:rsidP="00932E2F">
      <w:pPr>
        <w:outlineLvl w:val="0"/>
        <w:rPr>
          <w:rFonts w:ascii="Times New Roman" w:hAnsi="Times New Roman"/>
          <w:sz w:val="22"/>
          <w:szCs w:val="22"/>
          <w:lang w:val="pt-BR"/>
        </w:rPr>
      </w:pPr>
      <w:r w:rsidRPr="00634B32">
        <w:rPr>
          <w:rFonts w:ascii="Times New Roman" w:hAnsi="Times New Roman"/>
          <w:sz w:val="22"/>
          <w:szCs w:val="22"/>
          <w:lang w:val="pt-BR"/>
        </w:rPr>
        <w:t>Injekcinis tirpalas</w:t>
      </w:r>
    </w:p>
    <w:p w14:paraId="015E299C"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lang w:val="pt-BR"/>
        </w:rPr>
        <w:t xml:space="preserve">1 </w:t>
      </w:r>
      <w:r w:rsidRPr="00634B32">
        <w:rPr>
          <w:rFonts w:ascii="Times New Roman" w:hAnsi="Times New Roman"/>
          <w:sz w:val="22"/>
          <w:szCs w:val="22"/>
        </w:rPr>
        <w:t>ampulė</w:t>
      </w:r>
    </w:p>
    <w:p w14:paraId="146F025E" w14:textId="77777777" w:rsidR="00932E2F" w:rsidRPr="00634B32" w:rsidRDefault="00932E2F" w:rsidP="00932E2F">
      <w:pPr>
        <w:rPr>
          <w:rFonts w:ascii="Times New Roman" w:hAnsi="Times New Roman"/>
          <w:sz w:val="22"/>
          <w:szCs w:val="22"/>
          <w:lang w:val="pt-BR"/>
        </w:rPr>
      </w:pPr>
    </w:p>
    <w:p w14:paraId="01BA8893" w14:textId="77777777" w:rsidR="00932E2F" w:rsidRPr="00634B32" w:rsidRDefault="00932E2F" w:rsidP="00932E2F">
      <w:pPr>
        <w:ind w:left="567" w:hanging="567"/>
        <w:rPr>
          <w:rFonts w:ascii="Times New Roman" w:hAnsi="Times New Roman"/>
          <w:caps/>
          <w:sz w:val="22"/>
          <w:szCs w:val="22"/>
          <w:lang w:val="pt-BR"/>
        </w:rPr>
      </w:pPr>
    </w:p>
    <w:p w14:paraId="6C1625C3"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5.</w:t>
      </w:r>
      <w:r w:rsidRPr="00634B32">
        <w:rPr>
          <w:rFonts w:ascii="Times New Roman" w:hAnsi="Times New Roman"/>
          <w:b/>
          <w:caps/>
          <w:sz w:val="22"/>
          <w:szCs w:val="22"/>
          <w:lang w:val="pt-BR"/>
        </w:rPr>
        <w:tab/>
        <w:t>vartojimo METODAS IR būdas (-AI)</w:t>
      </w:r>
    </w:p>
    <w:p w14:paraId="28B38E6F" w14:textId="77777777" w:rsidR="00932E2F" w:rsidRPr="00634B32" w:rsidRDefault="00932E2F" w:rsidP="00932E2F">
      <w:pPr>
        <w:ind w:left="567" w:hanging="567"/>
        <w:rPr>
          <w:rFonts w:ascii="Times New Roman" w:hAnsi="Times New Roman"/>
          <w:caps/>
          <w:sz w:val="22"/>
          <w:szCs w:val="22"/>
          <w:lang w:val="pt-BR"/>
        </w:rPr>
      </w:pPr>
    </w:p>
    <w:p w14:paraId="0B6C105E" w14:textId="77777777" w:rsidR="00932E2F" w:rsidRPr="00634B32" w:rsidRDefault="00932E2F" w:rsidP="00932E2F">
      <w:pPr>
        <w:ind w:left="567" w:hanging="567"/>
        <w:outlineLvl w:val="0"/>
        <w:rPr>
          <w:rFonts w:ascii="Times New Roman" w:hAnsi="Times New Roman"/>
          <w:sz w:val="22"/>
          <w:szCs w:val="22"/>
          <w:lang w:val="pt-BR"/>
        </w:rPr>
      </w:pPr>
      <w:r w:rsidRPr="00634B32">
        <w:rPr>
          <w:rFonts w:ascii="Times New Roman" w:hAnsi="Times New Roman"/>
          <w:sz w:val="22"/>
          <w:szCs w:val="22"/>
          <w:lang w:val="pt-BR"/>
        </w:rPr>
        <w:t>Leisti į raumenis.</w:t>
      </w:r>
    </w:p>
    <w:p w14:paraId="4BBCAA08" w14:textId="77777777" w:rsidR="00932E2F" w:rsidRPr="00634B32" w:rsidRDefault="00932E2F" w:rsidP="00932E2F">
      <w:pPr>
        <w:ind w:left="567" w:hanging="567"/>
        <w:rPr>
          <w:rFonts w:ascii="Times New Roman" w:hAnsi="Times New Roman"/>
          <w:caps/>
          <w:sz w:val="22"/>
          <w:szCs w:val="22"/>
          <w:lang w:val="pt-BR"/>
        </w:rPr>
      </w:pPr>
      <w:r w:rsidRPr="00634B32">
        <w:rPr>
          <w:rFonts w:ascii="Times New Roman" w:hAnsi="Times New Roman"/>
          <w:sz w:val="22"/>
          <w:szCs w:val="22"/>
          <w:lang w:val="pt-BR"/>
        </w:rPr>
        <w:t>Prieš vartojimą perskaitykite pakuotės lapelį.</w:t>
      </w:r>
    </w:p>
    <w:p w14:paraId="1FD3E47A" w14:textId="77777777" w:rsidR="00932E2F" w:rsidRPr="00634B32" w:rsidRDefault="00932E2F" w:rsidP="00932E2F">
      <w:pPr>
        <w:ind w:left="567" w:hanging="567"/>
        <w:rPr>
          <w:rFonts w:ascii="Times New Roman" w:hAnsi="Times New Roman"/>
          <w:caps/>
          <w:sz w:val="22"/>
          <w:szCs w:val="22"/>
          <w:lang w:val="pt-BR"/>
        </w:rPr>
      </w:pPr>
    </w:p>
    <w:p w14:paraId="1EF0E18E" w14:textId="77777777" w:rsidR="00932E2F" w:rsidRPr="00634B32" w:rsidRDefault="00932E2F" w:rsidP="00932E2F">
      <w:pPr>
        <w:ind w:left="567" w:hanging="567"/>
        <w:rPr>
          <w:rFonts w:ascii="Times New Roman" w:hAnsi="Times New Roman"/>
          <w:caps/>
          <w:sz w:val="22"/>
          <w:szCs w:val="22"/>
          <w:lang w:val="pt-BR"/>
        </w:rPr>
      </w:pPr>
    </w:p>
    <w:p w14:paraId="1A09D822"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6.</w:t>
      </w:r>
      <w:r w:rsidRPr="00634B32">
        <w:rPr>
          <w:rFonts w:ascii="Times New Roman" w:hAnsi="Times New Roman"/>
          <w:b/>
          <w:caps/>
          <w:sz w:val="22"/>
          <w:szCs w:val="22"/>
          <w:lang w:val="pt-BR"/>
        </w:rPr>
        <w:tab/>
        <w:t>SPECIALUS Įspėjimas</w:t>
      </w:r>
      <w:r w:rsidRPr="00634B32">
        <w:rPr>
          <w:rFonts w:ascii="Times New Roman" w:hAnsi="Times New Roman"/>
          <w:sz w:val="22"/>
          <w:szCs w:val="22"/>
          <w:lang w:val="pt-BR"/>
        </w:rPr>
        <w:t xml:space="preserve">, </w:t>
      </w:r>
      <w:r w:rsidRPr="00634B32">
        <w:rPr>
          <w:rFonts w:ascii="Times New Roman" w:hAnsi="Times New Roman"/>
          <w:b/>
          <w:bCs/>
          <w:sz w:val="22"/>
          <w:szCs w:val="22"/>
          <w:lang w:val="pt-BR"/>
        </w:rPr>
        <w:t xml:space="preserve">KAD VAISTINĮ PREPARATĄ BŪTINA LAIKYTI </w:t>
      </w:r>
      <w:r w:rsidRPr="00634B32">
        <w:rPr>
          <w:rFonts w:ascii="Times New Roman" w:hAnsi="Times New Roman"/>
          <w:b/>
          <w:caps/>
          <w:sz w:val="22"/>
          <w:szCs w:val="22"/>
          <w:lang w:val="pt-BR"/>
        </w:rPr>
        <w:t>vaikams nepastebimoje IR nepasiekiamoje vietoje</w:t>
      </w:r>
    </w:p>
    <w:p w14:paraId="06B55823" w14:textId="77777777" w:rsidR="00932E2F" w:rsidRPr="00634B32" w:rsidRDefault="00932E2F" w:rsidP="00932E2F">
      <w:pPr>
        <w:ind w:left="567" w:hanging="567"/>
        <w:rPr>
          <w:rFonts w:ascii="Times New Roman" w:hAnsi="Times New Roman"/>
          <w:sz w:val="22"/>
          <w:szCs w:val="22"/>
          <w:lang w:val="pt-BR"/>
        </w:rPr>
      </w:pPr>
    </w:p>
    <w:p w14:paraId="7602EAA3" w14:textId="77777777" w:rsidR="00932E2F" w:rsidRPr="00634B32" w:rsidRDefault="00932E2F" w:rsidP="00932E2F">
      <w:pPr>
        <w:ind w:left="567" w:hanging="567"/>
        <w:outlineLvl w:val="0"/>
        <w:rPr>
          <w:rFonts w:ascii="Times New Roman" w:hAnsi="Times New Roman"/>
          <w:sz w:val="22"/>
          <w:szCs w:val="22"/>
          <w:lang w:val="pt-BR"/>
        </w:rPr>
      </w:pPr>
      <w:r w:rsidRPr="00634B32">
        <w:rPr>
          <w:rFonts w:ascii="Times New Roman" w:hAnsi="Times New Roman"/>
          <w:sz w:val="22"/>
          <w:szCs w:val="22"/>
          <w:lang w:val="pt-BR"/>
        </w:rPr>
        <w:t>Laikyti vaikams nepastebimoje ir nepasiekiamoje vietoje.</w:t>
      </w:r>
    </w:p>
    <w:p w14:paraId="68F06AB2" w14:textId="77777777" w:rsidR="00932E2F" w:rsidRPr="00634B32" w:rsidRDefault="00932E2F" w:rsidP="00932E2F">
      <w:pPr>
        <w:ind w:left="567" w:hanging="567"/>
        <w:rPr>
          <w:rFonts w:ascii="Times New Roman" w:hAnsi="Times New Roman"/>
          <w:sz w:val="22"/>
          <w:szCs w:val="22"/>
          <w:lang w:val="pt-BR"/>
        </w:rPr>
      </w:pPr>
    </w:p>
    <w:p w14:paraId="6A3A15B0" w14:textId="77777777" w:rsidR="00932E2F" w:rsidRPr="00634B32" w:rsidRDefault="00932E2F" w:rsidP="00932E2F">
      <w:pPr>
        <w:ind w:left="567" w:hanging="567"/>
        <w:rPr>
          <w:rFonts w:ascii="Times New Roman" w:hAnsi="Times New Roman"/>
          <w:sz w:val="22"/>
          <w:szCs w:val="22"/>
          <w:lang w:val="pt-BR"/>
        </w:rPr>
      </w:pPr>
    </w:p>
    <w:p w14:paraId="515EF7C6"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7.</w:t>
      </w:r>
      <w:r w:rsidRPr="00634B32">
        <w:rPr>
          <w:rFonts w:ascii="Times New Roman" w:hAnsi="Times New Roman"/>
          <w:b/>
          <w:caps/>
          <w:sz w:val="22"/>
          <w:szCs w:val="22"/>
          <w:lang w:val="pt-BR"/>
        </w:rPr>
        <w:tab/>
        <w:t>kitas specialus Įspėjimas (jei reikia)</w:t>
      </w:r>
    </w:p>
    <w:p w14:paraId="435443EA" w14:textId="77777777" w:rsidR="00932E2F" w:rsidRPr="00634B32" w:rsidRDefault="00932E2F" w:rsidP="00932E2F">
      <w:pPr>
        <w:ind w:left="567" w:hanging="567"/>
        <w:rPr>
          <w:rFonts w:ascii="Times New Roman" w:hAnsi="Times New Roman"/>
          <w:caps/>
          <w:sz w:val="22"/>
          <w:szCs w:val="22"/>
          <w:lang w:val="pt-BR"/>
        </w:rPr>
      </w:pPr>
    </w:p>
    <w:p w14:paraId="12BE51CF" w14:textId="77777777" w:rsidR="00932E2F" w:rsidRPr="00634B32" w:rsidRDefault="00932E2F" w:rsidP="00932E2F">
      <w:pPr>
        <w:ind w:left="567" w:hanging="567"/>
        <w:rPr>
          <w:rFonts w:ascii="Times New Roman" w:hAnsi="Times New Roman"/>
          <w:caps/>
          <w:sz w:val="22"/>
          <w:szCs w:val="22"/>
          <w:lang w:val="pt-BR"/>
        </w:rPr>
      </w:pPr>
    </w:p>
    <w:p w14:paraId="2A5537F6"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8.</w:t>
      </w:r>
      <w:r w:rsidRPr="00634B32">
        <w:rPr>
          <w:rFonts w:ascii="Times New Roman" w:hAnsi="Times New Roman"/>
          <w:b/>
          <w:caps/>
          <w:sz w:val="22"/>
          <w:szCs w:val="22"/>
          <w:lang w:val="pt-BR"/>
        </w:rPr>
        <w:tab/>
        <w:t>tinkamumo laikas</w:t>
      </w:r>
    </w:p>
    <w:p w14:paraId="22508FF7" w14:textId="77777777" w:rsidR="00932E2F" w:rsidRPr="00634B32" w:rsidRDefault="00932E2F" w:rsidP="00932E2F">
      <w:pPr>
        <w:ind w:left="567" w:hanging="567"/>
        <w:rPr>
          <w:rFonts w:ascii="Times New Roman" w:hAnsi="Times New Roman"/>
          <w:sz w:val="22"/>
          <w:szCs w:val="22"/>
          <w:lang w:val="pt-BR"/>
        </w:rPr>
      </w:pPr>
    </w:p>
    <w:p w14:paraId="3688BD87" w14:textId="336D12C2" w:rsidR="00B70FE0" w:rsidRPr="00634B32" w:rsidRDefault="00B70FE0" w:rsidP="00932E2F">
      <w:pPr>
        <w:ind w:left="567" w:hanging="567"/>
        <w:outlineLvl w:val="0"/>
        <w:rPr>
          <w:rFonts w:ascii="Times New Roman" w:hAnsi="Times New Roman"/>
          <w:sz w:val="22"/>
          <w:szCs w:val="22"/>
          <w:lang w:val="pt-BR"/>
        </w:rPr>
      </w:pPr>
      <w:r w:rsidRPr="00B677DB">
        <w:rPr>
          <w:rFonts w:ascii="Times New Roman" w:hAnsi="Times New Roman"/>
          <w:sz w:val="22"/>
          <w:szCs w:val="22"/>
          <w:lang w:val="pt-BR"/>
        </w:rPr>
        <w:t>EXP {mm/MMMM}</w:t>
      </w:r>
    </w:p>
    <w:p w14:paraId="7D999173"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Atidarius ampulę, </w:t>
      </w:r>
      <w:r w:rsidR="004C7686">
        <w:rPr>
          <w:rFonts w:ascii="Times New Roman" w:hAnsi="Times New Roman"/>
          <w:sz w:val="22"/>
          <w:szCs w:val="22"/>
        </w:rPr>
        <w:t>vaistą</w:t>
      </w:r>
      <w:r w:rsidR="004C7686" w:rsidRPr="00634B32">
        <w:rPr>
          <w:rFonts w:ascii="Times New Roman" w:hAnsi="Times New Roman"/>
          <w:sz w:val="22"/>
          <w:szCs w:val="22"/>
        </w:rPr>
        <w:t xml:space="preserve"> </w:t>
      </w:r>
      <w:r w:rsidRPr="00634B32">
        <w:rPr>
          <w:rFonts w:ascii="Times New Roman" w:hAnsi="Times New Roman"/>
          <w:sz w:val="22"/>
          <w:szCs w:val="22"/>
        </w:rPr>
        <w:t xml:space="preserve">vartoti nedelsiant. </w:t>
      </w:r>
    </w:p>
    <w:p w14:paraId="076DF1FA" w14:textId="77777777" w:rsidR="00932E2F" w:rsidRPr="00634B32" w:rsidRDefault="00932E2F" w:rsidP="00932E2F">
      <w:pPr>
        <w:ind w:left="567" w:hanging="567"/>
        <w:rPr>
          <w:rFonts w:ascii="Times New Roman" w:hAnsi="Times New Roman"/>
          <w:sz w:val="22"/>
          <w:szCs w:val="22"/>
          <w:lang w:val="pt-BR"/>
        </w:rPr>
      </w:pPr>
    </w:p>
    <w:p w14:paraId="1FE8A76A" w14:textId="77777777" w:rsidR="00932E2F" w:rsidRPr="00634B32" w:rsidRDefault="00932E2F" w:rsidP="00932E2F">
      <w:pPr>
        <w:ind w:left="567" w:hanging="567"/>
        <w:rPr>
          <w:rFonts w:ascii="Times New Roman" w:hAnsi="Times New Roman"/>
          <w:sz w:val="22"/>
          <w:szCs w:val="22"/>
          <w:lang w:val="pt-BR"/>
        </w:rPr>
      </w:pPr>
    </w:p>
    <w:p w14:paraId="3B6B4BB3"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9.</w:t>
      </w:r>
      <w:r w:rsidRPr="00634B32">
        <w:rPr>
          <w:rFonts w:ascii="Times New Roman" w:hAnsi="Times New Roman"/>
          <w:b/>
          <w:caps/>
          <w:sz w:val="22"/>
          <w:szCs w:val="22"/>
          <w:lang w:val="pt-BR"/>
        </w:rPr>
        <w:tab/>
        <w:t>SPECIALIOS laikymo sąlygos</w:t>
      </w:r>
    </w:p>
    <w:p w14:paraId="1E43E2BA" w14:textId="77777777" w:rsidR="00932E2F" w:rsidRPr="00634B32" w:rsidRDefault="00932E2F" w:rsidP="00932E2F">
      <w:pPr>
        <w:rPr>
          <w:rFonts w:ascii="Times New Roman" w:hAnsi="Times New Roman"/>
          <w:sz w:val="22"/>
          <w:szCs w:val="22"/>
          <w:lang w:val="pt-BR"/>
        </w:rPr>
      </w:pPr>
    </w:p>
    <w:p w14:paraId="2D5DC519"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Laikyti ne aukštesnėje kaip 30</w:t>
      </w:r>
      <w:r w:rsidRPr="00634B32">
        <w:rPr>
          <w:rFonts w:ascii="Times New Roman" w:hAnsi="Times New Roman"/>
          <w:sz w:val="22"/>
          <w:szCs w:val="22"/>
        </w:rPr>
        <w:sym w:font="Symbol" w:char="00B0"/>
      </w:r>
      <w:r w:rsidRPr="00634B32">
        <w:rPr>
          <w:rFonts w:ascii="Times New Roman" w:hAnsi="Times New Roman"/>
          <w:sz w:val="22"/>
          <w:szCs w:val="22"/>
        </w:rPr>
        <w:t>C temperatūroje.</w:t>
      </w:r>
    </w:p>
    <w:p w14:paraId="015F2D86"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Negalima šaldyti ar užšaldyti.</w:t>
      </w:r>
    </w:p>
    <w:p w14:paraId="3B620E33"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lastRenderedPageBreak/>
        <w:t xml:space="preserve">Ampulę laikyti išorinėje dėžutėje, kad </w:t>
      </w:r>
      <w:r w:rsidR="004C7686">
        <w:rPr>
          <w:rFonts w:ascii="Times New Roman" w:hAnsi="Times New Roman"/>
          <w:sz w:val="22"/>
          <w:szCs w:val="22"/>
        </w:rPr>
        <w:t>vaistas</w:t>
      </w:r>
      <w:r w:rsidR="004C7686" w:rsidRPr="00634B32">
        <w:rPr>
          <w:rFonts w:ascii="Times New Roman" w:hAnsi="Times New Roman"/>
          <w:sz w:val="22"/>
          <w:szCs w:val="22"/>
        </w:rPr>
        <w:t xml:space="preserve"> </w:t>
      </w:r>
      <w:r w:rsidRPr="00634B32">
        <w:rPr>
          <w:rFonts w:ascii="Times New Roman" w:hAnsi="Times New Roman"/>
          <w:sz w:val="22"/>
          <w:szCs w:val="22"/>
        </w:rPr>
        <w:t>būtų apsaugotas nuo šviesos.</w:t>
      </w:r>
    </w:p>
    <w:p w14:paraId="3BC78DED" w14:textId="77777777" w:rsidR="00932E2F" w:rsidRPr="00634B32" w:rsidRDefault="00932E2F" w:rsidP="00932E2F">
      <w:pPr>
        <w:rPr>
          <w:rFonts w:ascii="Times New Roman" w:hAnsi="Times New Roman"/>
          <w:sz w:val="22"/>
          <w:szCs w:val="22"/>
        </w:rPr>
      </w:pPr>
    </w:p>
    <w:p w14:paraId="719C8267" w14:textId="77777777" w:rsidR="00932E2F" w:rsidRPr="00634B32" w:rsidRDefault="00932E2F" w:rsidP="00932E2F">
      <w:pPr>
        <w:rPr>
          <w:rFonts w:ascii="Times New Roman" w:hAnsi="Times New Roman"/>
          <w:sz w:val="22"/>
          <w:szCs w:val="22"/>
        </w:rPr>
      </w:pPr>
    </w:p>
    <w:p w14:paraId="1C43AA4C"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rPr>
      </w:pPr>
      <w:r w:rsidRPr="00634B32">
        <w:rPr>
          <w:rFonts w:ascii="Times New Roman" w:hAnsi="Times New Roman"/>
          <w:b/>
          <w:caps/>
          <w:sz w:val="22"/>
          <w:szCs w:val="22"/>
        </w:rPr>
        <w:t>10.</w:t>
      </w:r>
      <w:r w:rsidRPr="00634B32">
        <w:rPr>
          <w:rFonts w:ascii="Times New Roman" w:hAnsi="Times New Roman"/>
          <w:b/>
          <w:caps/>
          <w:sz w:val="22"/>
          <w:szCs w:val="22"/>
        </w:rPr>
        <w:tab/>
        <w:t>specialios atsargumo priemonės</w:t>
      </w:r>
      <w:r w:rsidRPr="00634B32">
        <w:rPr>
          <w:rFonts w:ascii="Times New Roman" w:hAnsi="Times New Roman"/>
          <w:b/>
          <w:bCs/>
          <w:sz w:val="22"/>
          <w:szCs w:val="22"/>
        </w:rPr>
        <w:t>, DĖL NESUVARTOTO</w:t>
      </w:r>
      <w:r w:rsidRPr="00634B32">
        <w:rPr>
          <w:rFonts w:ascii="Times New Roman" w:hAnsi="Times New Roman"/>
          <w:b/>
          <w:bCs/>
          <w:caps/>
          <w:sz w:val="22"/>
          <w:szCs w:val="22"/>
        </w:rPr>
        <w:t xml:space="preserve"> VAISTINIO PREPARATO AR JO ATLIEKŲ TVARKYMO (JEI REIKIA)</w:t>
      </w:r>
    </w:p>
    <w:p w14:paraId="6AE8E944" w14:textId="77777777" w:rsidR="00932E2F" w:rsidRPr="00634B32" w:rsidRDefault="00932E2F" w:rsidP="00932E2F">
      <w:pPr>
        <w:ind w:left="567" w:hanging="567"/>
        <w:rPr>
          <w:rFonts w:ascii="Times New Roman" w:hAnsi="Times New Roman"/>
          <w:caps/>
          <w:sz w:val="22"/>
          <w:szCs w:val="22"/>
        </w:rPr>
      </w:pPr>
    </w:p>
    <w:p w14:paraId="0449D6BC" w14:textId="77777777" w:rsidR="00932E2F" w:rsidRPr="00634B32" w:rsidRDefault="00932E2F" w:rsidP="00932E2F">
      <w:pPr>
        <w:ind w:left="567" w:hanging="567"/>
        <w:rPr>
          <w:rFonts w:ascii="Times New Roman" w:hAnsi="Times New Roman"/>
          <w:caps/>
          <w:sz w:val="22"/>
          <w:szCs w:val="22"/>
        </w:rPr>
      </w:pPr>
    </w:p>
    <w:p w14:paraId="1FBF95AF"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11.</w:t>
      </w:r>
      <w:r w:rsidRPr="00634B32">
        <w:rPr>
          <w:rFonts w:ascii="Times New Roman" w:hAnsi="Times New Roman"/>
          <w:b/>
          <w:caps/>
          <w:sz w:val="22"/>
          <w:szCs w:val="22"/>
          <w:lang w:val="pt-BR"/>
        </w:rPr>
        <w:tab/>
      </w:r>
      <w:r w:rsidR="00712438">
        <w:rPr>
          <w:rFonts w:ascii="Times New Roman" w:hAnsi="Times New Roman"/>
          <w:b/>
          <w:caps/>
          <w:sz w:val="22"/>
          <w:szCs w:val="22"/>
          <w:lang w:val="pt-BR"/>
        </w:rPr>
        <w:t>REGISTRUOTOJO</w:t>
      </w:r>
      <w:r w:rsidRPr="00634B32">
        <w:rPr>
          <w:rFonts w:ascii="Times New Roman" w:hAnsi="Times New Roman"/>
          <w:b/>
          <w:caps/>
          <w:sz w:val="22"/>
          <w:szCs w:val="22"/>
          <w:lang w:val="pt-BR"/>
        </w:rPr>
        <w:t xml:space="preserve"> pavadinimas ir adresas</w:t>
      </w:r>
    </w:p>
    <w:p w14:paraId="13DE1492" w14:textId="77777777" w:rsidR="00932E2F" w:rsidRPr="00634B32" w:rsidRDefault="00932E2F" w:rsidP="00932E2F">
      <w:pPr>
        <w:ind w:left="567" w:hanging="567"/>
        <w:rPr>
          <w:rFonts w:ascii="Times New Roman" w:hAnsi="Times New Roman"/>
          <w:caps/>
          <w:sz w:val="22"/>
          <w:szCs w:val="22"/>
          <w:lang w:val="pt-BR"/>
        </w:rPr>
      </w:pPr>
    </w:p>
    <w:p w14:paraId="49C7EF25" w14:textId="77777777" w:rsidR="00932E2F" w:rsidRDefault="00C75A5C" w:rsidP="00932E2F">
      <w:pPr>
        <w:rPr>
          <w:rFonts w:ascii="Times New Roman" w:hAnsi="Times New Roman"/>
          <w:sz w:val="22"/>
          <w:szCs w:val="22"/>
          <w:lang w:val="it-IT"/>
        </w:rPr>
      </w:pPr>
      <w:r>
        <w:rPr>
          <w:rFonts w:ascii="Times New Roman" w:hAnsi="Times New Roman"/>
          <w:sz w:val="22"/>
          <w:szCs w:val="22"/>
          <w:lang w:val="it-IT"/>
        </w:rPr>
        <w:t>Aspen Pharma Trading Limited,</w:t>
      </w:r>
    </w:p>
    <w:p w14:paraId="162E2A92" w14:textId="77777777" w:rsidR="00C75A5C" w:rsidRDefault="00C75A5C" w:rsidP="00932E2F">
      <w:pPr>
        <w:rPr>
          <w:rFonts w:ascii="Times New Roman" w:hAnsi="Times New Roman"/>
          <w:sz w:val="22"/>
          <w:szCs w:val="22"/>
          <w:lang w:val="it-IT"/>
        </w:rPr>
      </w:pPr>
      <w:r>
        <w:rPr>
          <w:rFonts w:ascii="Times New Roman" w:hAnsi="Times New Roman"/>
          <w:sz w:val="22"/>
          <w:szCs w:val="22"/>
          <w:lang w:val="it-IT"/>
        </w:rPr>
        <w:t>3016 Lake Drive,</w:t>
      </w:r>
    </w:p>
    <w:p w14:paraId="0423EB80" w14:textId="77777777" w:rsidR="00C75A5C" w:rsidRDefault="00C75A5C" w:rsidP="00932E2F">
      <w:pPr>
        <w:rPr>
          <w:rFonts w:ascii="Times New Roman" w:hAnsi="Times New Roman"/>
          <w:sz w:val="22"/>
          <w:szCs w:val="22"/>
          <w:lang w:val="it-IT"/>
        </w:rPr>
      </w:pPr>
      <w:r>
        <w:rPr>
          <w:rFonts w:ascii="Times New Roman" w:hAnsi="Times New Roman"/>
          <w:sz w:val="22"/>
          <w:szCs w:val="22"/>
          <w:lang w:val="it-IT"/>
        </w:rPr>
        <w:t>Citywest Business Campus,</w:t>
      </w:r>
    </w:p>
    <w:p w14:paraId="710E3369" w14:textId="77777777" w:rsidR="00C75A5C" w:rsidRDefault="00C75A5C" w:rsidP="00932E2F">
      <w:pPr>
        <w:rPr>
          <w:rFonts w:ascii="Times New Roman" w:hAnsi="Times New Roman"/>
          <w:sz w:val="22"/>
          <w:szCs w:val="22"/>
          <w:lang w:val="it-IT"/>
        </w:rPr>
      </w:pPr>
      <w:r>
        <w:rPr>
          <w:rFonts w:ascii="Times New Roman" w:hAnsi="Times New Roman"/>
          <w:sz w:val="22"/>
          <w:szCs w:val="22"/>
          <w:lang w:val="it-IT"/>
        </w:rPr>
        <w:t>Dublin 24,</w:t>
      </w:r>
    </w:p>
    <w:p w14:paraId="48D73FE6" w14:textId="77777777" w:rsidR="00C75A5C" w:rsidRPr="00634B32" w:rsidRDefault="00C75A5C" w:rsidP="00932E2F">
      <w:pPr>
        <w:rPr>
          <w:rFonts w:ascii="Times New Roman" w:hAnsi="Times New Roman"/>
          <w:sz w:val="22"/>
          <w:szCs w:val="22"/>
          <w:lang w:val="nb-NO"/>
        </w:rPr>
      </w:pPr>
      <w:r w:rsidRPr="00C75A5C">
        <w:rPr>
          <w:rFonts w:ascii="Times New Roman" w:hAnsi="Times New Roman"/>
          <w:sz w:val="22"/>
          <w:szCs w:val="22"/>
          <w:lang w:val="nb-NO"/>
        </w:rPr>
        <w:t>Airija</w:t>
      </w:r>
    </w:p>
    <w:p w14:paraId="04BB4508" w14:textId="77777777" w:rsidR="00932E2F" w:rsidRPr="00634B32" w:rsidRDefault="00932E2F" w:rsidP="00932E2F">
      <w:pPr>
        <w:rPr>
          <w:rFonts w:ascii="Times New Roman" w:hAnsi="Times New Roman"/>
          <w:sz w:val="22"/>
          <w:szCs w:val="22"/>
          <w:lang w:val="nb-NO"/>
        </w:rPr>
      </w:pPr>
    </w:p>
    <w:p w14:paraId="1F53FBA8" w14:textId="77777777" w:rsidR="00932E2F" w:rsidRPr="00634B32" w:rsidRDefault="00932E2F" w:rsidP="00932E2F">
      <w:pPr>
        <w:ind w:left="567" w:hanging="567"/>
        <w:rPr>
          <w:rFonts w:ascii="Times New Roman" w:hAnsi="Times New Roman"/>
          <w:caps/>
          <w:sz w:val="22"/>
          <w:szCs w:val="22"/>
          <w:lang w:val="nb-NO"/>
        </w:rPr>
      </w:pPr>
    </w:p>
    <w:p w14:paraId="73EA14E6"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nb-NO"/>
        </w:rPr>
      </w:pPr>
      <w:r w:rsidRPr="00634B32">
        <w:rPr>
          <w:rFonts w:ascii="Times New Roman" w:hAnsi="Times New Roman"/>
          <w:b/>
          <w:caps/>
          <w:sz w:val="22"/>
          <w:szCs w:val="22"/>
          <w:lang w:val="nb-NO"/>
        </w:rPr>
        <w:t>12.</w:t>
      </w:r>
      <w:r w:rsidRPr="00634B32">
        <w:rPr>
          <w:rFonts w:ascii="Times New Roman" w:hAnsi="Times New Roman"/>
          <w:b/>
          <w:caps/>
          <w:sz w:val="22"/>
          <w:szCs w:val="22"/>
          <w:lang w:val="nb-NO"/>
        </w:rPr>
        <w:tab/>
      </w:r>
      <w:r w:rsidR="00712438">
        <w:rPr>
          <w:rFonts w:ascii="Times New Roman" w:hAnsi="Times New Roman"/>
          <w:b/>
          <w:caps/>
          <w:sz w:val="22"/>
          <w:szCs w:val="22"/>
          <w:lang w:val="nb-NO"/>
        </w:rPr>
        <w:t>REGISTRACIJOS</w:t>
      </w:r>
      <w:r w:rsidR="00712438" w:rsidRPr="00634B32">
        <w:rPr>
          <w:rFonts w:ascii="Times New Roman" w:hAnsi="Times New Roman"/>
          <w:b/>
          <w:caps/>
          <w:sz w:val="22"/>
          <w:szCs w:val="22"/>
          <w:lang w:val="nb-NO"/>
        </w:rPr>
        <w:t xml:space="preserve"> </w:t>
      </w:r>
      <w:r w:rsidRPr="00634B32">
        <w:rPr>
          <w:rFonts w:ascii="Times New Roman" w:hAnsi="Times New Roman"/>
          <w:b/>
          <w:caps/>
          <w:sz w:val="22"/>
          <w:szCs w:val="22"/>
          <w:lang w:val="nb-NO"/>
        </w:rPr>
        <w:t>PAŽYMĖJIMO numeris</w:t>
      </w:r>
    </w:p>
    <w:p w14:paraId="7630B695" w14:textId="77777777" w:rsidR="00932E2F" w:rsidRPr="00634B32" w:rsidRDefault="00932E2F" w:rsidP="00932E2F">
      <w:pPr>
        <w:ind w:left="567" w:hanging="567"/>
        <w:rPr>
          <w:rFonts w:ascii="Times New Roman" w:hAnsi="Times New Roman"/>
          <w:sz w:val="22"/>
          <w:szCs w:val="22"/>
          <w:lang w:val="nb-NO"/>
        </w:rPr>
      </w:pPr>
    </w:p>
    <w:p w14:paraId="45D97C39" w14:textId="77777777" w:rsidR="00932E2F" w:rsidRPr="00634B32" w:rsidRDefault="00932E2F" w:rsidP="00932E2F">
      <w:pPr>
        <w:ind w:left="567" w:hanging="567"/>
        <w:outlineLvl w:val="0"/>
        <w:rPr>
          <w:rFonts w:ascii="Times New Roman" w:hAnsi="Times New Roman"/>
          <w:bCs/>
          <w:sz w:val="22"/>
          <w:szCs w:val="22"/>
        </w:rPr>
      </w:pPr>
      <w:r w:rsidRPr="00634B32">
        <w:rPr>
          <w:rFonts w:ascii="Times New Roman" w:hAnsi="Times New Roman"/>
          <w:bCs/>
          <w:sz w:val="22"/>
          <w:szCs w:val="22"/>
        </w:rPr>
        <w:t>LT/1/97/1261/00</w:t>
      </w:r>
      <w:r>
        <w:rPr>
          <w:rFonts w:ascii="Times New Roman" w:hAnsi="Times New Roman"/>
          <w:bCs/>
          <w:sz w:val="22"/>
          <w:szCs w:val="22"/>
        </w:rPr>
        <w:t>3</w:t>
      </w:r>
    </w:p>
    <w:p w14:paraId="437F678E" w14:textId="77777777" w:rsidR="00932E2F" w:rsidRPr="00634B32" w:rsidRDefault="00932E2F" w:rsidP="00932E2F">
      <w:pPr>
        <w:ind w:left="567" w:hanging="567"/>
        <w:rPr>
          <w:rFonts w:ascii="Times New Roman" w:hAnsi="Times New Roman"/>
          <w:sz w:val="22"/>
          <w:szCs w:val="22"/>
          <w:lang w:val="nb-NO"/>
        </w:rPr>
      </w:pPr>
    </w:p>
    <w:p w14:paraId="09B48C0E" w14:textId="77777777" w:rsidR="00932E2F" w:rsidRPr="00634B32" w:rsidRDefault="00932E2F" w:rsidP="00932E2F">
      <w:pPr>
        <w:ind w:left="567" w:hanging="567"/>
        <w:rPr>
          <w:rFonts w:ascii="Times New Roman" w:hAnsi="Times New Roman"/>
          <w:sz w:val="22"/>
          <w:szCs w:val="22"/>
          <w:lang w:val="nb-NO"/>
        </w:rPr>
      </w:pPr>
    </w:p>
    <w:p w14:paraId="6E6DA3EA"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nb-NO"/>
        </w:rPr>
      </w:pPr>
      <w:r w:rsidRPr="00634B32">
        <w:rPr>
          <w:rFonts w:ascii="Times New Roman" w:hAnsi="Times New Roman"/>
          <w:b/>
          <w:caps/>
          <w:sz w:val="22"/>
          <w:szCs w:val="22"/>
          <w:lang w:val="nb-NO"/>
        </w:rPr>
        <w:t>13.</w:t>
      </w:r>
      <w:r w:rsidRPr="00634B32">
        <w:rPr>
          <w:rFonts w:ascii="Times New Roman" w:hAnsi="Times New Roman"/>
          <w:b/>
          <w:caps/>
          <w:sz w:val="22"/>
          <w:szCs w:val="22"/>
          <w:lang w:val="nb-NO"/>
        </w:rPr>
        <w:tab/>
        <w:t>serijos numeris</w:t>
      </w:r>
    </w:p>
    <w:p w14:paraId="7F363600" w14:textId="77777777" w:rsidR="00932E2F" w:rsidRPr="00634B32" w:rsidRDefault="00932E2F" w:rsidP="00932E2F">
      <w:pPr>
        <w:ind w:left="567" w:hanging="567"/>
        <w:rPr>
          <w:rFonts w:ascii="Times New Roman" w:hAnsi="Times New Roman"/>
          <w:sz w:val="22"/>
          <w:szCs w:val="22"/>
          <w:lang w:val="nb-NO"/>
        </w:rPr>
      </w:pPr>
    </w:p>
    <w:p w14:paraId="5391E201" w14:textId="6774C348" w:rsidR="00B70FE0" w:rsidRPr="00634B32" w:rsidRDefault="00B70FE0" w:rsidP="00932E2F">
      <w:pPr>
        <w:ind w:left="567" w:hanging="567"/>
        <w:outlineLvl w:val="0"/>
        <w:rPr>
          <w:rFonts w:ascii="Times New Roman" w:hAnsi="Times New Roman"/>
          <w:sz w:val="22"/>
          <w:szCs w:val="22"/>
          <w:lang w:val="nb-NO"/>
        </w:rPr>
      </w:pPr>
      <w:r w:rsidRPr="00B677DB">
        <w:rPr>
          <w:rFonts w:ascii="Times New Roman" w:hAnsi="Times New Roman"/>
          <w:sz w:val="22"/>
          <w:szCs w:val="22"/>
          <w:lang w:val="nb-NO"/>
        </w:rPr>
        <w:t>Lot</w:t>
      </w:r>
      <w:r w:rsidRPr="00EF305A">
        <w:rPr>
          <w:rFonts w:ascii="Times New Roman" w:hAnsi="Times New Roman"/>
          <w:sz w:val="22"/>
          <w:lang w:val="nb-NO"/>
        </w:rPr>
        <w:t xml:space="preserve"> {numeris}</w:t>
      </w:r>
    </w:p>
    <w:p w14:paraId="0C3699EB" w14:textId="77777777" w:rsidR="00932E2F" w:rsidRPr="00634B32" w:rsidRDefault="00932E2F" w:rsidP="00932E2F">
      <w:pPr>
        <w:ind w:left="567" w:hanging="567"/>
        <w:rPr>
          <w:rFonts w:ascii="Times New Roman" w:hAnsi="Times New Roman"/>
          <w:sz w:val="22"/>
          <w:szCs w:val="22"/>
          <w:lang w:val="nb-NO"/>
        </w:rPr>
      </w:pPr>
    </w:p>
    <w:p w14:paraId="25BB9341" w14:textId="77777777" w:rsidR="00932E2F" w:rsidRPr="00634B32" w:rsidRDefault="00932E2F" w:rsidP="00932E2F">
      <w:pPr>
        <w:ind w:left="567" w:hanging="567"/>
        <w:rPr>
          <w:rFonts w:ascii="Times New Roman" w:hAnsi="Times New Roman"/>
          <w:sz w:val="22"/>
          <w:szCs w:val="22"/>
          <w:lang w:val="nb-NO"/>
        </w:rPr>
      </w:pPr>
    </w:p>
    <w:p w14:paraId="280CF803"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nb-NO"/>
        </w:rPr>
      </w:pPr>
      <w:r w:rsidRPr="00634B32">
        <w:rPr>
          <w:rFonts w:ascii="Times New Roman" w:hAnsi="Times New Roman"/>
          <w:b/>
          <w:caps/>
          <w:sz w:val="22"/>
          <w:szCs w:val="22"/>
          <w:lang w:val="nb-NO"/>
        </w:rPr>
        <w:t>14.</w:t>
      </w:r>
      <w:r w:rsidRPr="00634B32">
        <w:rPr>
          <w:rFonts w:ascii="Times New Roman" w:hAnsi="Times New Roman"/>
          <w:b/>
          <w:caps/>
          <w:sz w:val="22"/>
          <w:szCs w:val="22"/>
          <w:lang w:val="nb-NO"/>
        </w:rPr>
        <w:tab/>
        <w:t>PARDAVIMO (IŠDAVIMO) tvarka</w:t>
      </w:r>
    </w:p>
    <w:p w14:paraId="149344F0" w14:textId="77777777" w:rsidR="00932E2F" w:rsidRPr="00634B32" w:rsidRDefault="00932E2F" w:rsidP="00932E2F">
      <w:pPr>
        <w:ind w:left="567" w:hanging="567"/>
        <w:rPr>
          <w:rFonts w:ascii="Times New Roman" w:hAnsi="Times New Roman"/>
          <w:sz w:val="22"/>
          <w:szCs w:val="22"/>
          <w:lang w:val="nb-NO"/>
        </w:rPr>
      </w:pPr>
    </w:p>
    <w:p w14:paraId="70C8675A" w14:textId="77777777" w:rsidR="00932E2F" w:rsidRPr="00634B32" w:rsidRDefault="00932E2F" w:rsidP="00932E2F">
      <w:pPr>
        <w:ind w:left="567" w:hanging="567"/>
        <w:outlineLvl w:val="0"/>
        <w:rPr>
          <w:rFonts w:ascii="Times New Roman" w:hAnsi="Times New Roman"/>
          <w:sz w:val="22"/>
          <w:szCs w:val="22"/>
          <w:lang w:val="pt-BR"/>
        </w:rPr>
      </w:pPr>
      <w:r w:rsidRPr="00634B32">
        <w:rPr>
          <w:rFonts w:ascii="Times New Roman" w:hAnsi="Times New Roman"/>
          <w:sz w:val="22"/>
          <w:szCs w:val="22"/>
          <w:lang w:val="pt-BR"/>
        </w:rPr>
        <w:t>Receptinis vaistas</w:t>
      </w:r>
    </w:p>
    <w:p w14:paraId="5331E26D" w14:textId="77777777" w:rsidR="00932E2F" w:rsidRPr="00634B32" w:rsidRDefault="00932E2F" w:rsidP="00932E2F">
      <w:pPr>
        <w:ind w:left="567" w:hanging="567"/>
        <w:rPr>
          <w:rFonts w:ascii="Times New Roman" w:hAnsi="Times New Roman"/>
          <w:sz w:val="22"/>
          <w:szCs w:val="22"/>
          <w:lang w:val="pt-BR"/>
        </w:rPr>
      </w:pPr>
    </w:p>
    <w:p w14:paraId="3BC85DD1" w14:textId="77777777" w:rsidR="00932E2F" w:rsidRPr="00634B32" w:rsidRDefault="00932E2F" w:rsidP="00932E2F">
      <w:pPr>
        <w:ind w:left="567" w:hanging="567"/>
        <w:rPr>
          <w:rFonts w:ascii="Times New Roman" w:hAnsi="Times New Roman"/>
          <w:sz w:val="22"/>
          <w:szCs w:val="22"/>
          <w:lang w:val="pt-BR"/>
        </w:rPr>
      </w:pPr>
    </w:p>
    <w:p w14:paraId="10C3FC30"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caps/>
          <w:sz w:val="22"/>
          <w:szCs w:val="22"/>
          <w:lang w:val="pt-BR"/>
        </w:rPr>
      </w:pPr>
      <w:r w:rsidRPr="00634B32">
        <w:rPr>
          <w:rFonts w:ascii="Times New Roman" w:hAnsi="Times New Roman"/>
          <w:b/>
          <w:caps/>
          <w:sz w:val="22"/>
          <w:szCs w:val="22"/>
          <w:lang w:val="pt-BR"/>
        </w:rPr>
        <w:t>15.</w:t>
      </w:r>
      <w:r w:rsidRPr="00634B32">
        <w:rPr>
          <w:rFonts w:ascii="Times New Roman" w:hAnsi="Times New Roman"/>
          <w:b/>
          <w:caps/>
          <w:sz w:val="22"/>
          <w:szCs w:val="22"/>
          <w:lang w:val="pt-BR"/>
        </w:rPr>
        <w:tab/>
        <w:t>vartojimo instrukcijA</w:t>
      </w:r>
    </w:p>
    <w:p w14:paraId="49AE6812" w14:textId="77777777" w:rsidR="00932E2F" w:rsidRPr="00634B32" w:rsidRDefault="00932E2F" w:rsidP="00932E2F">
      <w:pPr>
        <w:ind w:left="567" w:hanging="567"/>
        <w:rPr>
          <w:rFonts w:ascii="Times New Roman" w:hAnsi="Times New Roman"/>
          <w:sz w:val="22"/>
          <w:szCs w:val="22"/>
          <w:lang w:val="pt-BR"/>
        </w:rPr>
      </w:pPr>
    </w:p>
    <w:p w14:paraId="42DB61F1" w14:textId="77777777" w:rsidR="00932E2F" w:rsidRPr="00634B32" w:rsidRDefault="00932E2F" w:rsidP="00932E2F">
      <w:pPr>
        <w:ind w:left="567" w:hanging="567"/>
        <w:rPr>
          <w:rFonts w:ascii="Times New Roman" w:hAnsi="Times New Roman"/>
          <w:sz w:val="22"/>
          <w:szCs w:val="22"/>
          <w:lang w:val="pt-BR"/>
        </w:rPr>
      </w:pPr>
    </w:p>
    <w:p w14:paraId="75492780"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634B32">
        <w:rPr>
          <w:rFonts w:ascii="Times New Roman" w:hAnsi="Times New Roman"/>
          <w:b/>
          <w:caps/>
          <w:sz w:val="22"/>
          <w:szCs w:val="22"/>
          <w:lang w:val="pt-BR"/>
        </w:rPr>
        <w:t>16.</w:t>
      </w:r>
      <w:r w:rsidRPr="00634B32">
        <w:rPr>
          <w:rFonts w:ascii="Times New Roman" w:hAnsi="Times New Roman"/>
          <w:b/>
          <w:caps/>
          <w:sz w:val="22"/>
          <w:szCs w:val="22"/>
          <w:lang w:val="pt-BR"/>
        </w:rPr>
        <w:tab/>
        <w:t>INFORMACIJA BRAILIO RA</w:t>
      </w:r>
      <w:r w:rsidRPr="00634B32">
        <w:rPr>
          <w:rFonts w:ascii="Times New Roman" w:hAnsi="Times New Roman"/>
          <w:b/>
          <w:caps/>
          <w:sz w:val="22"/>
          <w:szCs w:val="22"/>
        </w:rPr>
        <w:t>ŠTU</w:t>
      </w:r>
    </w:p>
    <w:p w14:paraId="127D483F" w14:textId="77777777" w:rsidR="00932E2F" w:rsidRPr="00634B32" w:rsidRDefault="00932E2F" w:rsidP="00932E2F">
      <w:pPr>
        <w:rPr>
          <w:rFonts w:ascii="Times New Roman" w:hAnsi="Times New Roman"/>
          <w:sz w:val="22"/>
          <w:szCs w:val="22"/>
          <w:lang w:val="pt-BR"/>
        </w:rPr>
      </w:pPr>
    </w:p>
    <w:p w14:paraId="6B495E58" w14:textId="77777777" w:rsidR="00932E2F" w:rsidRDefault="00932E2F" w:rsidP="00932E2F">
      <w:pPr>
        <w:rPr>
          <w:rFonts w:ascii="Times New Roman" w:hAnsi="Times New Roman"/>
          <w:noProof/>
          <w:sz w:val="22"/>
          <w:szCs w:val="22"/>
        </w:rPr>
      </w:pPr>
      <w:r w:rsidRPr="00897712">
        <w:rPr>
          <w:rFonts w:ascii="Times New Roman" w:hAnsi="Times New Roman"/>
          <w:noProof/>
          <w:sz w:val="22"/>
          <w:szCs w:val="22"/>
          <w:highlight w:val="lightGray"/>
        </w:rPr>
        <w:t>Priimtas pagrindimas informacijos Brailio raštu nepateikti.</w:t>
      </w:r>
    </w:p>
    <w:p w14:paraId="78B53E6A" w14:textId="77777777" w:rsidR="00022977" w:rsidRDefault="00022977" w:rsidP="00932E2F">
      <w:pPr>
        <w:rPr>
          <w:rFonts w:ascii="Times New Roman" w:hAnsi="Times New Roman"/>
          <w:noProof/>
          <w:sz w:val="22"/>
          <w:szCs w:val="22"/>
        </w:rPr>
      </w:pPr>
    </w:p>
    <w:p w14:paraId="5C2870CD" w14:textId="77777777" w:rsidR="00022977" w:rsidRPr="00634B32" w:rsidRDefault="00022977" w:rsidP="00F76D8C">
      <w:pPr>
        <w:rPr>
          <w:rFonts w:ascii="Times New Roman" w:hAnsi="Times New Roman"/>
          <w:sz w:val="22"/>
          <w:szCs w:val="22"/>
          <w:lang w:val="pt-BR"/>
        </w:rPr>
      </w:pPr>
    </w:p>
    <w:p w14:paraId="167C51E6" w14:textId="77777777" w:rsidR="00022977" w:rsidRPr="00DF3849" w:rsidRDefault="00022977" w:rsidP="00022977">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DF3849">
        <w:rPr>
          <w:rFonts w:ascii="Times New Roman" w:hAnsi="Times New Roman"/>
          <w:b/>
          <w:caps/>
          <w:sz w:val="22"/>
          <w:szCs w:val="22"/>
          <w:lang w:val="pt-BR"/>
        </w:rPr>
        <w:t>17.</w:t>
      </w:r>
      <w:r w:rsidRPr="00DF3849">
        <w:rPr>
          <w:rFonts w:ascii="Times New Roman" w:hAnsi="Times New Roman"/>
          <w:b/>
          <w:caps/>
          <w:sz w:val="22"/>
          <w:szCs w:val="22"/>
          <w:lang w:val="pt-BR"/>
        </w:rPr>
        <w:tab/>
      </w:r>
      <w:r w:rsidRPr="00B677DB">
        <w:rPr>
          <w:rFonts w:ascii="Times New Roman" w:hAnsi="Times New Roman"/>
          <w:b/>
          <w:sz w:val="22"/>
        </w:rPr>
        <w:t>UNIKALUS IDENTIFIKATORIUS – 2D BRŪKŠNINIS KODAS </w:t>
      </w:r>
    </w:p>
    <w:p w14:paraId="3A5EADD6" w14:textId="77777777" w:rsidR="00022977" w:rsidRPr="00634B32" w:rsidRDefault="00022977" w:rsidP="00022977">
      <w:pPr>
        <w:rPr>
          <w:rFonts w:ascii="Times New Roman" w:hAnsi="Times New Roman"/>
          <w:sz w:val="22"/>
          <w:szCs w:val="22"/>
          <w:lang w:val="pt-BR"/>
        </w:rPr>
      </w:pPr>
    </w:p>
    <w:p w14:paraId="5D3FB6F1" w14:textId="77777777" w:rsidR="00022977" w:rsidRPr="00926D27" w:rsidRDefault="00022977" w:rsidP="00F76D8C">
      <w:pPr>
        <w:ind w:left="567" w:hanging="567"/>
        <w:outlineLvl w:val="0"/>
        <w:rPr>
          <w:rFonts w:ascii="Times New Roman" w:hAnsi="Times New Roman"/>
          <w:sz w:val="22"/>
          <w:szCs w:val="22"/>
          <w:lang w:val="pt-BR"/>
        </w:rPr>
      </w:pPr>
      <w:r w:rsidRPr="00B677DB">
        <w:rPr>
          <w:rFonts w:ascii="Times New Roman" w:hAnsi="Times New Roman"/>
          <w:sz w:val="22"/>
          <w:highlight w:val="lightGray"/>
          <w:lang w:val="pt-BR"/>
        </w:rPr>
        <w:t>2D brūkšninis kodas su nurod</w:t>
      </w:r>
      <w:r w:rsidR="00115095" w:rsidRPr="00B677DB">
        <w:rPr>
          <w:rFonts w:ascii="Times New Roman" w:hAnsi="Times New Roman"/>
          <w:sz w:val="22"/>
          <w:highlight w:val="lightGray"/>
          <w:lang w:val="pt-BR"/>
        </w:rPr>
        <w:t>ytu unikaliu identifikatoriumi.</w:t>
      </w:r>
    </w:p>
    <w:p w14:paraId="705A3156" w14:textId="75C32F13" w:rsidR="00022977" w:rsidRDefault="00022977" w:rsidP="00022977">
      <w:pPr>
        <w:rPr>
          <w:rFonts w:ascii="Times New Roman" w:hAnsi="Times New Roman"/>
          <w:sz w:val="22"/>
          <w:szCs w:val="22"/>
          <w:lang w:val="pt-BR"/>
        </w:rPr>
      </w:pPr>
    </w:p>
    <w:p w14:paraId="5BF1F253" w14:textId="77777777" w:rsidR="001A6CF2" w:rsidRPr="00634B32" w:rsidRDefault="001A6CF2" w:rsidP="00022977">
      <w:pPr>
        <w:rPr>
          <w:rFonts w:ascii="Times New Roman" w:hAnsi="Times New Roman"/>
          <w:sz w:val="22"/>
          <w:szCs w:val="22"/>
          <w:lang w:val="pt-BR"/>
        </w:rPr>
      </w:pPr>
    </w:p>
    <w:p w14:paraId="4F239EC3" w14:textId="77777777" w:rsidR="00022977" w:rsidRPr="00DF3849" w:rsidRDefault="00022977" w:rsidP="00022977">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B677DB">
        <w:rPr>
          <w:rFonts w:ascii="Times New Roman" w:hAnsi="Times New Roman"/>
          <w:b/>
          <w:caps/>
          <w:sz w:val="22"/>
          <w:lang w:val="pl-PL"/>
        </w:rPr>
        <w:t>18.</w:t>
      </w:r>
      <w:r w:rsidRPr="00B677DB">
        <w:rPr>
          <w:rFonts w:ascii="Times New Roman" w:hAnsi="Times New Roman"/>
          <w:b/>
          <w:caps/>
          <w:sz w:val="22"/>
          <w:lang w:val="pl-PL"/>
        </w:rPr>
        <w:tab/>
      </w:r>
      <w:r w:rsidRPr="00B677DB">
        <w:rPr>
          <w:rFonts w:ascii="Times New Roman" w:hAnsi="Times New Roman"/>
          <w:b/>
          <w:sz w:val="22"/>
        </w:rPr>
        <w:t>UNIKALUS IDENTIFIKATORIUS – ŽMONĖMS SUPRANTAMI DUOMENYS</w:t>
      </w:r>
    </w:p>
    <w:p w14:paraId="248E75AF" w14:textId="77777777" w:rsidR="00022977" w:rsidRPr="00B677DB" w:rsidRDefault="00022977" w:rsidP="00022977">
      <w:pPr>
        <w:rPr>
          <w:rFonts w:ascii="Times New Roman" w:hAnsi="Times New Roman"/>
          <w:sz w:val="22"/>
          <w:lang w:val="pl-PL"/>
        </w:rPr>
      </w:pPr>
    </w:p>
    <w:p w14:paraId="0845820F" w14:textId="77777777" w:rsidR="00115095" w:rsidRPr="00B677DB" w:rsidRDefault="00115095" w:rsidP="00F76D8C">
      <w:pPr>
        <w:ind w:left="567" w:hanging="567"/>
        <w:outlineLvl w:val="0"/>
        <w:rPr>
          <w:rFonts w:ascii="Times New Roman" w:hAnsi="Times New Roman"/>
          <w:sz w:val="22"/>
          <w:lang w:val="pl-PL"/>
        </w:rPr>
      </w:pPr>
      <w:r w:rsidRPr="00B677DB">
        <w:rPr>
          <w:rFonts w:ascii="Times New Roman" w:hAnsi="Times New Roman"/>
          <w:sz w:val="22"/>
          <w:lang w:val="pl-PL"/>
        </w:rPr>
        <w:t xml:space="preserve">PC: </w:t>
      </w:r>
    </w:p>
    <w:p w14:paraId="6D9B37DD" w14:textId="77777777" w:rsidR="00022977" w:rsidRPr="00B677DB" w:rsidRDefault="00115095" w:rsidP="00F76D8C">
      <w:pPr>
        <w:ind w:left="567" w:hanging="567"/>
        <w:outlineLvl w:val="0"/>
        <w:rPr>
          <w:rFonts w:ascii="Times New Roman" w:hAnsi="Times New Roman"/>
          <w:sz w:val="22"/>
          <w:lang w:val="pl-PL"/>
        </w:rPr>
      </w:pPr>
      <w:r w:rsidRPr="00B677DB">
        <w:rPr>
          <w:rFonts w:ascii="Times New Roman" w:hAnsi="Times New Roman"/>
          <w:sz w:val="22"/>
          <w:lang w:val="pl-PL"/>
        </w:rPr>
        <w:t xml:space="preserve">SN: </w:t>
      </w:r>
    </w:p>
    <w:p w14:paraId="76BAFEE3" w14:textId="77777777" w:rsidR="00022977" w:rsidRPr="00B677DB" w:rsidRDefault="00115095" w:rsidP="00F76D8C">
      <w:pPr>
        <w:ind w:left="567" w:hanging="567"/>
        <w:outlineLvl w:val="0"/>
        <w:rPr>
          <w:rFonts w:ascii="Times New Roman" w:hAnsi="Times New Roman"/>
          <w:sz w:val="22"/>
          <w:lang w:val="pl-PL"/>
        </w:rPr>
      </w:pPr>
      <w:r w:rsidRPr="00B677DB">
        <w:rPr>
          <w:rFonts w:ascii="Times New Roman" w:hAnsi="Times New Roman"/>
          <w:sz w:val="22"/>
          <w:lang w:val="pl-PL"/>
        </w:rPr>
        <w:t>NN:</w:t>
      </w:r>
    </w:p>
    <w:p w14:paraId="7ED12FFD" w14:textId="77777777" w:rsidR="00932E2F" w:rsidRPr="00B677DB" w:rsidRDefault="00932E2F" w:rsidP="00932E2F">
      <w:pPr>
        <w:rPr>
          <w:rFonts w:ascii="Times New Roman" w:hAnsi="Times New Roman"/>
          <w:sz w:val="22"/>
          <w:lang w:val="pl-PL"/>
        </w:rPr>
      </w:pPr>
    </w:p>
    <w:p w14:paraId="3A2B01E9" w14:textId="77777777" w:rsidR="00932E2F" w:rsidRPr="00B677DB" w:rsidRDefault="00932E2F" w:rsidP="00932E2F">
      <w:pPr>
        <w:rPr>
          <w:rFonts w:ascii="Times New Roman" w:hAnsi="Times New Roman"/>
          <w:sz w:val="22"/>
          <w:lang w:val="pl-PL"/>
        </w:rPr>
      </w:pPr>
    </w:p>
    <w:p w14:paraId="1EF50B02" w14:textId="77777777" w:rsidR="00932E2F" w:rsidRPr="00B677DB" w:rsidRDefault="00932E2F" w:rsidP="00932E2F">
      <w:pPr>
        <w:rPr>
          <w:rFonts w:ascii="Times New Roman" w:hAnsi="Times New Roman"/>
          <w:b/>
          <w:sz w:val="22"/>
          <w:lang w:val="pl-PL"/>
        </w:rPr>
      </w:pPr>
      <w:r w:rsidRPr="00B677DB">
        <w:rPr>
          <w:rFonts w:ascii="Times New Roman" w:hAnsi="Times New Roman"/>
          <w:sz w:val="22"/>
          <w:lang w:val="pl-PL"/>
        </w:rPr>
        <w:br w:type="page"/>
      </w:r>
    </w:p>
    <w:p w14:paraId="39B40A84" w14:textId="77777777" w:rsidR="00932E2F" w:rsidRPr="00634B32" w:rsidRDefault="00932E2F" w:rsidP="00932E2F">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rPr>
          <w:rFonts w:ascii="Times New Roman" w:hAnsi="Times New Roman"/>
          <w:b/>
          <w:bCs/>
          <w:sz w:val="22"/>
          <w:szCs w:val="22"/>
        </w:rPr>
      </w:pPr>
      <w:r w:rsidRPr="00634B32">
        <w:rPr>
          <w:rFonts w:ascii="Times New Roman" w:hAnsi="Times New Roman"/>
          <w:b/>
          <w:bCs/>
          <w:sz w:val="22"/>
          <w:szCs w:val="22"/>
          <w:lang w:val="pt-BR"/>
        </w:rPr>
        <w:lastRenderedPageBreak/>
        <w:t>MINIMALI INFORMACIJA ANT MA</w:t>
      </w:r>
      <w:r w:rsidRPr="00634B32">
        <w:rPr>
          <w:rFonts w:ascii="Times New Roman" w:hAnsi="Times New Roman"/>
          <w:b/>
          <w:bCs/>
          <w:sz w:val="22"/>
          <w:szCs w:val="22"/>
        </w:rPr>
        <w:t>ŽŲ VIDINIŲ PAKUOČIŲ</w:t>
      </w:r>
    </w:p>
    <w:p w14:paraId="4B044C09" w14:textId="77777777" w:rsidR="00932E2F" w:rsidRPr="00634B32" w:rsidRDefault="00932E2F" w:rsidP="00932E2F">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bCs/>
          <w:sz w:val="22"/>
          <w:szCs w:val="22"/>
        </w:rPr>
      </w:pPr>
    </w:p>
    <w:p w14:paraId="7EE5C630" w14:textId="77777777" w:rsidR="00932E2F" w:rsidRPr="00634B32" w:rsidRDefault="00932E2F" w:rsidP="00932E2F">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rPr>
          <w:rFonts w:ascii="Times New Roman" w:hAnsi="Times New Roman"/>
          <w:b/>
          <w:bCs/>
          <w:spacing w:val="-3"/>
          <w:sz w:val="22"/>
          <w:szCs w:val="22"/>
          <w:lang w:val="pt-BR"/>
        </w:rPr>
      </w:pPr>
      <w:r w:rsidRPr="00634B32">
        <w:rPr>
          <w:rFonts w:ascii="Times New Roman" w:hAnsi="Times New Roman"/>
          <w:b/>
          <w:bCs/>
          <w:sz w:val="22"/>
          <w:szCs w:val="22"/>
          <w:lang w:val="pt-BR"/>
        </w:rPr>
        <w:t>AMPULĖ</w:t>
      </w:r>
    </w:p>
    <w:p w14:paraId="4FF1263C" w14:textId="482AE8D5" w:rsidR="00932E2F" w:rsidRDefault="00D81E4B" w:rsidP="00932E2F">
      <w:pPr>
        <w:suppressAutoHyphens/>
        <w:rPr>
          <w:rFonts w:ascii="Times New Roman" w:hAnsi="Times New Roman"/>
          <w:b/>
          <w:spacing w:val="-3"/>
          <w:sz w:val="22"/>
          <w:szCs w:val="22"/>
          <w:lang w:val="pt-BR"/>
        </w:rPr>
      </w:pPr>
      <w:r>
        <w:rPr>
          <w:rFonts w:ascii="Times New Roman" w:hAnsi="Times New Roman"/>
          <w:b/>
          <w:spacing w:val="-3"/>
          <w:sz w:val="22"/>
          <w:szCs w:val="22"/>
          <w:lang w:val="pt-BR"/>
        </w:rPr>
        <w:t xml:space="preserve"> </w:t>
      </w:r>
    </w:p>
    <w:p w14:paraId="31330760" w14:textId="77777777" w:rsidR="00D81E4B" w:rsidRPr="00634B32" w:rsidRDefault="00D81E4B" w:rsidP="00932E2F">
      <w:pPr>
        <w:suppressAutoHyphens/>
        <w:rPr>
          <w:rFonts w:ascii="Times New Roman" w:hAnsi="Times New Roman"/>
          <w:b/>
          <w:spacing w:val="-3"/>
          <w:sz w:val="22"/>
          <w:szCs w:val="22"/>
          <w:lang w:val="pt-BR"/>
        </w:rPr>
      </w:pPr>
    </w:p>
    <w:p w14:paraId="71549CF1" w14:textId="77777777" w:rsidR="00932E2F" w:rsidRPr="00634B32" w:rsidRDefault="00932E2F" w:rsidP="00932E2F">
      <w:pPr>
        <w:numPr>
          <w:ilvl w:val="0"/>
          <w:numId w:val="15"/>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spacing w:val="-3"/>
          <w:sz w:val="22"/>
          <w:szCs w:val="22"/>
          <w:lang w:val="pt-BR"/>
        </w:rPr>
      </w:pPr>
      <w:r w:rsidRPr="00634B32">
        <w:rPr>
          <w:rFonts w:ascii="Times New Roman" w:hAnsi="Times New Roman"/>
          <w:b/>
          <w:spacing w:val="-3"/>
          <w:sz w:val="22"/>
          <w:szCs w:val="22"/>
          <w:lang w:val="pt-BR"/>
        </w:rPr>
        <w:t>VAISTINIO PREPARATO PAVADINIMAS</w:t>
      </w:r>
    </w:p>
    <w:p w14:paraId="5615BEE3"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pacing w:val="-3"/>
          <w:sz w:val="22"/>
          <w:szCs w:val="22"/>
          <w:lang w:val="pt-BR"/>
        </w:rPr>
      </w:pPr>
    </w:p>
    <w:p w14:paraId="1B48F5B1" w14:textId="77777777" w:rsidR="00932E2F" w:rsidRPr="00634B32" w:rsidRDefault="00932E2F" w:rsidP="00932E2F">
      <w:pPr>
        <w:jc w:val="both"/>
        <w:outlineLvl w:val="0"/>
        <w:rPr>
          <w:rFonts w:ascii="Times New Roman" w:hAnsi="Times New Roman"/>
          <w:bCs/>
          <w:sz w:val="22"/>
          <w:szCs w:val="22"/>
          <w:lang w:val="pt-BR"/>
        </w:rPr>
      </w:pPr>
      <w:r w:rsidRPr="00634B32">
        <w:rPr>
          <w:rFonts w:ascii="Times New Roman" w:hAnsi="Times New Roman"/>
          <w:bCs/>
          <w:sz w:val="22"/>
          <w:szCs w:val="22"/>
          <w:lang w:val="pt-BR"/>
        </w:rPr>
        <w:t>Sustanon 250 mg/ml injekcinis tirpalas</w:t>
      </w:r>
    </w:p>
    <w:p w14:paraId="59063801" w14:textId="275CC06B" w:rsidR="00932E2F" w:rsidRPr="00634B32" w:rsidRDefault="001A6CF2" w:rsidP="00932E2F">
      <w:pPr>
        <w:jc w:val="both"/>
        <w:rPr>
          <w:rFonts w:ascii="Times New Roman" w:hAnsi="Times New Roman"/>
          <w:bCs/>
          <w:sz w:val="22"/>
          <w:szCs w:val="22"/>
          <w:lang w:val="pt-BR"/>
        </w:rPr>
      </w:pPr>
      <w:r>
        <w:rPr>
          <w:rFonts w:ascii="Times New Roman" w:hAnsi="Times New Roman"/>
          <w:bCs/>
          <w:sz w:val="22"/>
          <w:szCs w:val="22"/>
          <w:lang w:val="pt-BR"/>
        </w:rPr>
        <w:t>t</w:t>
      </w:r>
      <w:r w:rsidR="00932E2F" w:rsidRPr="00634B32">
        <w:rPr>
          <w:rFonts w:ascii="Times New Roman" w:hAnsi="Times New Roman"/>
          <w:bCs/>
          <w:sz w:val="22"/>
          <w:szCs w:val="22"/>
          <w:lang w:val="pt-BR"/>
        </w:rPr>
        <w:t>estosterono esterių mišinys</w:t>
      </w:r>
    </w:p>
    <w:p w14:paraId="5E9F5AC0" w14:textId="77777777" w:rsidR="00932E2F" w:rsidRPr="00634B32" w:rsidRDefault="00932E2F" w:rsidP="00932E2F">
      <w:pPr>
        <w:jc w:val="both"/>
        <w:rPr>
          <w:rFonts w:ascii="Times New Roman" w:hAnsi="Times New Roman"/>
          <w:bCs/>
          <w:sz w:val="22"/>
          <w:szCs w:val="22"/>
          <w:lang w:val="pt-BR"/>
        </w:rPr>
      </w:pPr>
      <w:r w:rsidRPr="00634B32">
        <w:rPr>
          <w:rFonts w:ascii="Times New Roman" w:hAnsi="Times New Roman"/>
          <w:bCs/>
          <w:sz w:val="22"/>
          <w:szCs w:val="22"/>
          <w:lang w:val="pt-BR"/>
        </w:rPr>
        <w:t>i.m.</w:t>
      </w:r>
    </w:p>
    <w:p w14:paraId="2269502B" w14:textId="77777777" w:rsidR="00932E2F" w:rsidRPr="00634B32" w:rsidRDefault="00932E2F" w:rsidP="00932E2F">
      <w:pPr>
        <w:jc w:val="both"/>
        <w:rPr>
          <w:rFonts w:ascii="Times New Roman" w:hAnsi="Times New Roman"/>
          <w:bCs/>
          <w:iCs/>
          <w:sz w:val="22"/>
          <w:szCs w:val="22"/>
        </w:rPr>
      </w:pPr>
    </w:p>
    <w:p w14:paraId="3D3541FC"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pacing w:val="-3"/>
          <w:sz w:val="22"/>
          <w:szCs w:val="22"/>
        </w:rPr>
      </w:pPr>
    </w:p>
    <w:p w14:paraId="3F313B83"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spacing w:val="-3"/>
          <w:sz w:val="22"/>
          <w:szCs w:val="22"/>
        </w:rPr>
      </w:pPr>
      <w:r w:rsidRPr="00634B32">
        <w:rPr>
          <w:rFonts w:ascii="Times New Roman" w:hAnsi="Times New Roman"/>
          <w:b/>
          <w:spacing w:val="-3"/>
          <w:sz w:val="22"/>
          <w:szCs w:val="22"/>
        </w:rPr>
        <w:t>2.</w:t>
      </w:r>
      <w:r w:rsidRPr="00634B32">
        <w:rPr>
          <w:rFonts w:ascii="Times New Roman" w:hAnsi="Times New Roman"/>
          <w:b/>
          <w:spacing w:val="-3"/>
          <w:sz w:val="22"/>
          <w:szCs w:val="22"/>
        </w:rPr>
        <w:tab/>
        <w:t>VARTOJIMO METODAS</w:t>
      </w:r>
    </w:p>
    <w:p w14:paraId="5EC4D7B2"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pacing w:val="-3"/>
          <w:sz w:val="22"/>
          <w:szCs w:val="22"/>
        </w:rPr>
      </w:pPr>
    </w:p>
    <w:p w14:paraId="4093AFF7"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2"/>
          <w:szCs w:val="22"/>
        </w:rPr>
      </w:pPr>
    </w:p>
    <w:p w14:paraId="7CD26A92"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bCs/>
          <w:spacing w:val="-3"/>
          <w:sz w:val="22"/>
          <w:szCs w:val="22"/>
        </w:rPr>
      </w:pPr>
      <w:r w:rsidRPr="00634B32">
        <w:rPr>
          <w:rFonts w:ascii="Times New Roman" w:hAnsi="Times New Roman"/>
          <w:b/>
          <w:bCs/>
          <w:sz w:val="22"/>
          <w:szCs w:val="22"/>
        </w:rPr>
        <w:t>3.</w:t>
      </w:r>
      <w:r w:rsidRPr="00634B32">
        <w:rPr>
          <w:rFonts w:ascii="Times New Roman" w:hAnsi="Times New Roman"/>
          <w:b/>
          <w:bCs/>
          <w:sz w:val="22"/>
          <w:szCs w:val="22"/>
        </w:rPr>
        <w:tab/>
        <w:t>TINKAMUMO LAIKAS</w:t>
      </w:r>
    </w:p>
    <w:p w14:paraId="2F4F6D0F"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pacing w:val="-3"/>
          <w:sz w:val="22"/>
          <w:szCs w:val="22"/>
        </w:rPr>
      </w:pPr>
    </w:p>
    <w:p w14:paraId="1517A268"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rPr>
          <w:rFonts w:ascii="Times New Roman" w:hAnsi="Times New Roman"/>
          <w:bCs/>
          <w:spacing w:val="-3"/>
          <w:sz w:val="22"/>
          <w:szCs w:val="22"/>
        </w:rPr>
      </w:pPr>
      <w:r w:rsidRPr="00634B32">
        <w:rPr>
          <w:rFonts w:ascii="Times New Roman" w:hAnsi="Times New Roman"/>
          <w:bCs/>
          <w:spacing w:val="-3"/>
          <w:sz w:val="22"/>
          <w:szCs w:val="22"/>
        </w:rPr>
        <w:t>{mm/MMMM}</w:t>
      </w:r>
    </w:p>
    <w:p w14:paraId="46BE2DF9"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0"/>
        <w:rPr>
          <w:rFonts w:ascii="Times New Roman" w:hAnsi="Times New Roman"/>
          <w:bCs/>
          <w:spacing w:val="-3"/>
          <w:sz w:val="22"/>
          <w:szCs w:val="22"/>
        </w:rPr>
      </w:pPr>
    </w:p>
    <w:p w14:paraId="08F67A29"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Cs/>
          <w:spacing w:val="-3"/>
          <w:sz w:val="22"/>
          <w:szCs w:val="22"/>
        </w:rPr>
      </w:pPr>
    </w:p>
    <w:p w14:paraId="72B91C0E" w14:textId="77777777" w:rsidR="00932E2F" w:rsidRPr="00634B32" w:rsidRDefault="00932E2F" w:rsidP="00932E2F">
      <w:pPr>
        <w:pBdr>
          <w:top w:val="single" w:sz="4" w:space="1" w:color="auto"/>
          <w:left w:val="single" w:sz="4" w:space="4" w:color="auto"/>
          <w:bottom w:val="single" w:sz="4" w:space="1" w:color="auto"/>
          <w:right w:val="single" w:sz="4" w:space="4" w:color="auto"/>
        </w:pBdr>
        <w:ind w:left="567" w:hanging="567"/>
        <w:rPr>
          <w:rFonts w:ascii="Times New Roman" w:hAnsi="Times New Roman"/>
          <w:b/>
          <w:bCs/>
          <w:iCs/>
          <w:spacing w:val="-3"/>
          <w:sz w:val="22"/>
          <w:szCs w:val="22"/>
        </w:rPr>
      </w:pPr>
      <w:r w:rsidRPr="00634B32">
        <w:rPr>
          <w:rFonts w:ascii="Times New Roman" w:hAnsi="Times New Roman"/>
          <w:b/>
          <w:bCs/>
          <w:iCs/>
          <w:spacing w:val="-3"/>
          <w:sz w:val="22"/>
          <w:szCs w:val="22"/>
        </w:rPr>
        <w:t>4.</w:t>
      </w:r>
      <w:r w:rsidRPr="00634B32">
        <w:rPr>
          <w:rFonts w:ascii="Times New Roman" w:hAnsi="Times New Roman"/>
          <w:b/>
          <w:bCs/>
          <w:iCs/>
          <w:spacing w:val="-3"/>
          <w:sz w:val="22"/>
          <w:szCs w:val="22"/>
        </w:rPr>
        <w:tab/>
        <w:t>SERIJOS NUMERIS</w:t>
      </w:r>
    </w:p>
    <w:p w14:paraId="427648E3" w14:textId="77777777" w:rsidR="00932E2F" w:rsidRPr="00634B32" w:rsidRDefault="00932E2F" w:rsidP="00932E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Cs/>
          <w:spacing w:val="-3"/>
          <w:sz w:val="22"/>
          <w:szCs w:val="22"/>
        </w:rPr>
      </w:pPr>
    </w:p>
    <w:p w14:paraId="4ED6F36C" w14:textId="77777777" w:rsidR="00932E2F" w:rsidRPr="00634B32" w:rsidRDefault="00932E2F" w:rsidP="00932E2F">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outlineLvl w:val="0"/>
        <w:rPr>
          <w:bCs/>
          <w:spacing w:val="-3"/>
          <w:sz w:val="22"/>
          <w:szCs w:val="22"/>
        </w:rPr>
      </w:pPr>
      <w:r w:rsidRPr="00634B32">
        <w:rPr>
          <w:bCs/>
          <w:spacing w:val="-3"/>
          <w:sz w:val="22"/>
          <w:szCs w:val="22"/>
        </w:rPr>
        <w:t>{numeris}</w:t>
      </w:r>
    </w:p>
    <w:p w14:paraId="2745509A" w14:textId="77777777" w:rsidR="00932E2F" w:rsidRPr="00634B32" w:rsidRDefault="00932E2F" w:rsidP="00932E2F">
      <w:pPr>
        <w:rPr>
          <w:rFonts w:ascii="Times New Roman" w:hAnsi="Times New Roman"/>
          <w:b/>
          <w:bCs/>
          <w:sz w:val="22"/>
          <w:szCs w:val="22"/>
        </w:rPr>
      </w:pPr>
    </w:p>
    <w:p w14:paraId="2931D9AC" w14:textId="77777777" w:rsidR="00932E2F" w:rsidRPr="00634B32" w:rsidRDefault="00932E2F" w:rsidP="00932E2F">
      <w:pPr>
        <w:rPr>
          <w:rFonts w:ascii="Times New Roman" w:hAnsi="Times New Roman"/>
          <w:b/>
          <w:bCs/>
          <w:sz w:val="22"/>
          <w:szCs w:val="22"/>
        </w:rPr>
      </w:pPr>
    </w:p>
    <w:p w14:paraId="78785806" w14:textId="77777777" w:rsidR="00932E2F" w:rsidRPr="00634B32" w:rsidRDefault="00932E2F" w:rsidP="00932E2F">
      <w:pPr>
        <w:pBdr>
          <w:top w:val="single" w:sz="4" w:space="1" w:color="auto"/>
          <w:left w:val="single" w:sz="4" w:space="4" w:color="auto"/>
          <w:bottom w:val="single" w:sz="4" w:space="1" w:color="auto"/>
          <w:right w:val="single" w:sz="4" w:space="4" w:color="auto"/>
        </w:pBdr>
        <w:tabs>
          <w:tab w:val="left" w:pos="567"/>
        </w:tabs>
        <w:rPr>
          <w:rFonts w:ascii="Times New Roman" w:hAnsi="Times New Roman"/>
          <w:b/>
          <w:bCs/>
          <w:sz w:val="22"/>
          <w:szCs w:val="22"/>
        </w:rPr>
      </w:pPr>
      <w:r w:rsidRPr="00634B32">
        <w:rPr>
          <w:rFonts w:ascii="Times New Roman" w:hAnsi="Times New Roman"/>
          <w:b/>
          <w:bCs/>
          <w:iCs/>
          <w:spacing w:val="-3"/>
          <w:sz w:val="22"/>
          <w:szCs w:val="22"/>
        </w:rPr>
        <w:t>5.</w:t>
      </w:r>
      <w:r w:rsidRPr="00634B32">
        <w:rPr>
          <w:rFonts w:ascii="Times New Roman" w:hAnsi="Times New Roman"/>
          <w:b/>
          <w:bCs/>
          <w:iCs/>
          <w:spacing w:val="-3"/>
          <w:sz w:val="22"/>
          <w:szCs w:val="22"/>
        </w:rPr>
        <w:tab/>
        <w:t>KIEKIS (MASĖ, TŪRIS ARBA VIENETAI)</w:t>
      </w:r>
    </w:p>
    <w:p w14:paraId="3BD5D564" w14:textId="77777777" w:rsidR="00932E2F" w:rsidRPr="00634B32" w:rsidRDefault="00932E2F" w:rsidP="00932E2F">
      <w:pPr>
        <w:rPr>
          <w:rFonts w:ascii="Times New Roman" w:hAnsi="Times New Roman"/>
          <w:b/>
          <w:bCs/>
          <w:sz w:val="22"/>
          <w:szCs w:val="22"/>
        </w:rPr>
      </w:pPr>
    </w:p>
    <w:p w14:paraId="156836DF" w14:textId="77777777" w:rsidR="00932E2F" w:rsidRPr="00634B32" w:rsidRDefault="00932E2F" w:rsidP="00932E2F">
      <w:pPr>
        <w:rPr>
          <w:rFonts w:ascii="Times New Roman" w:hAnsi="Times New Roman"/>
          <w:bCs/>
          <w:sz w:val="22"/>
          <w:szCs w:val="22"/>
        </w:rPr>
      </w:pPr>
      <w:r w:rsidRPr="00634B32">
        <w:rPr>
          <w:rFonts w:ascii="Times New Roman" w:hAnsi="Times New Roman"/>
          <w:bCs/>
          <w:sz w:val="22"/>
          <w:szCs w:val="22"/>
        </w:rPr>
        <w:t>1 ml</w:t>
      </w:r>
    </w:p>
    <w:p w14:paraId="5A0DBECF" w14:textId="77777777" w:rsidR="00932E2F" w:rsidRPr="00634B32" w:rsidRDefault="00932E2F" w:rsidP="00932E2F">
      <w:pPr>
        <w:rPr>
          <w:rFonts w:ascii="Times New Roman" w:hAnsi="Times New Roman"/>
          <w:bCs/>
          <w:sz w:val="22"/>
          <w:szCs w:val="22"/>
        </w:rPr>
      </w:pPr>
    </w:p>
    <w:p w14:paraId="5C5DF512" w14:textId="77777777" w:rsidR="00932E2F" w:rsidRPr="00634B32" w:rsidRDefault="00932E2F" w:rsidP="00932E2F">
      <w:pPr>
        <w:rPr>
          <w:rFonts w:ascii="Times New Roman" w:hAnsi="Times New Roman"/>
          <w:bCs/>
          <w:sz w:val="22"/>
          <w:szCs w:val="22"/>
        </w:rPr>
      </w:pPr>
    </w:p>
    <w:p w14:paraId="1B8FA6A2" w14:textId="77777777" w:rsidR="00932E2F" w:rsidRPr="00634B32" w:rsidRDefault="00932E2F" w:rsidP="00932E2F">
      <w:pPr>
        <w:pBdr>
          <w:top w:val="single" w:sz="4" w:space="1" w:color="auto"/>
          <w:left w:val="single" w:sz="4" w:space="5" w:color="auto"/>
          <w:bottom w:val="single" w:sz="4" w:space="1" w:color="auto"/>
          <w:right w:val="single" w:sz="4" w:space="4" w:color="auto"/>
        </w:pBdr>
        <w:tabs>
          <w:tab w:val="left" w:pos="0"/>
          <w:tab w:val="left" w:pos="567"/>
        </w:tabs>
        <w:rPr>
          <w:rFonts w:ascii="Times New Roman" w:hAnsi="Times New Roman"/>
          <w:b/>
          <w:bCs/>
          <w:iCs/>
          <w:spacing w:val="-3"/>
          <w:sz w:val="22"/>
          <w:szCs w:val="22"/>
        </w:rPr>
      </w:pPr>
      <w:r w:rsidRPr="00634B32">
        <w:rPr>
          <w:rFonts w:ascii="Times New Roman" w:hAnsi="Times New Roman"/>
          <w:b/>
          <w:bCs/>
          <w:iCs/>
          <w:spacing w:val="-3"/>
          <w:sz w:val="22"/>
          <w:szCs w:val="22"/>
        </w:rPr>
        <w:t>6.</w:t>
      </w:r>
      <w:r w:rsidRPr="00634B32">
        <w:rPr>
          <w:rFonts w:ascii="Times New Roman" w:hAnsi="Times New Roman"/>
          <w:b/>
          <w:bCs/>
          <w:iCs/>
          <w:spacing w:val="-3"/>
          <w:sz w:val="22"/>
          <w:szCs w:val="22"/>
        </w:rPr>
        <w:tab/>
        <w:t>KITA</w:t>
      </w:r>
    </w:p>
    <w:p w14:paraId="70F84853" w14:textId="77777777" w:rsidR="00932E2F" w:rsidRPr="00634B32" w:rsidRDefault="00932E2F" w:rsidP="00932E2F">
      <w:pPr>
        <w:rPr>
          <w:rFonts w:ascii="Times New Roman" w:hAnsi="Times New Roman"/>
          <w:sz w:val="22"/>
          <w:szCs w:val="22"/>
        </w:rPr>
      </w:pPr>
    </w:p>
    <w:p w14:paraId="7FFB902F" w14:textId="77777777" w:rsidR="00932E2F" w:rsidRPr="00634B32" w:rsidRDefault="00932E2F" w:rsidP="00932E2F">
      <w:pPr>
        <w:jc w:val="center"/>
        <w:rPr>
          <w:rFonts w:ascii="Times New Roman" w:hAnsi="Times New Roman"/>
          <w:sz w:val="22"/>
          <w:szCs w:val="22"/>
        </w:rPr>
      </w:pPr>
      <w:r w:rsidRPr="00634B32">
        <w:rPr>
          <w:rFonts w:ascii="Times New Roman" w:hAnsi="Times New Roman"/>
          <w:sz w:val="22"/>
          <w:szCs w:val="22"/>
        </w:rPr>
        <w:br w:type="page"/>
      </w:r>
    </w:p>
    <w:p w14:paraId="70D75AF9" w14:textId="77777777" w:rsidR="00932E2F" w:rsidRPr="00634B32" w:rsidRDefault="00932E2F" w:rsidP="00932E2F">
      <w:pPr>
        <w:jc w:val="center"/>
        <w:rPr>
          <w:rFonts w:ascii="Times New Roman" w:hAnsi="Times New Roman"/>
          <w:sz w:val="22"/>
          <w:szCs w:val="22"/>
        </w:rPr>
      </w:pPr>
    </w:p>
    <w:p w14:paraId="10CA050F" w14:textId="77777777" w:rsidR="00932E2F" w:rsidRPr="00634B32" w:rsidRDefault="00932E2F" w:rsidP="00932E2F">
      <w:pPr>
        <w:jc w:val="center"/>
        <w:rPr>
          <w:rFonts w:ascii="Times New Roman" w:hAnsi="Times New Roman"/>
          <w:sz w:val="22"/>
          <w:szCs w:val="22"/>
        </w:rPr>
      </w:pPr>
    </w:p>
    <w:p w14:paraId="3130DB01" w14:textId="77777777" w:rsidR="00932E2F" w:rsidRPr="00634B32" w:rsidRDefault="00932E2F" w:rsidP="00932E2F">
      <w:pPr>
        <w:jc w:val="center"/>
        <w:rPr>
          <w:rFonts w:ascii="Times New Roman" w:hAnsi="Times New Roman"/>
          <w:sz w:val="22"/>
          <w:szCs w:val="22"/>
        </w:rPr>
      </w:pPr>
    </w:p>
    <w:p w14:paraId="3A4E84F0" w14:textId="77777777" w:rsidR="00932E2F" w:rsidRPr="00634B32" w:rsidRDefault="00932E2F" w:rsidP="00932E2F">
      <w:pPr>
        <w:jc w:val="center"/>
        <w:rPr>
          <w:rFonts w:ascii="Times New Roman" w:hAnsi="Times New Roman"/>
          <w:sz w:val="22"/>
          <w:szCs w:val="22"/>
        </w:rPr>
      </w:pPr>
    </w:p>
    <w:p w14:paraId="714EC147" w14:textId="77777777" w:rsidR="00932E2F" w:rsidRPr="00634B32" w:rsidRDefault="00932E2F" w:rsidP="00932E2F">
      <w:pPr>
        <w:jc w:val="center"/>
        <w:rPr>
          <w:rFonts w:ascii="Times New Roman" w:hAnsi="Times New Roman"/>
          <w:sz w:val="22"/>
          <w:szCs w:val="22"/>
        </w:rPr>
      </w:pPr>
    </w:p>
    <w:p w14:paraId="7559B5AE" w14:textId="77777777" w:rsidR="00932E2F" w:rsidRPr="00634B32" w:rsidRDefault="00932E2F" w:rsidP="00932E2F">
      <w:pPr>
        <w:jc w:val="center"/>
        <w:rPr>
          <w:rFonts w:ascii="Times New Roman" w:hAnsi="Times New Roman"/>
          <w:sz w:val="22"/>
          <w:szCs w:val="22"/>
        </w:rPr>
      </w:pPr>
    </w:p>
    <w:p w14:paraId="0D9BBBD7" w14:textId="77777777" w:rsidR="00932E2F" w:rsidRPr="00634B32" w:rsidRDefault="00932E2F" w:rsidP="00932E2F">
      <w:pPr>
        <w:jc w:val="center"/>
        <w:rPr>
          <w:rFonts w:ascii="Times New Roman" w:hAnsi="Times New Roman"/>
          <w:sz w:val="22"/>
          <w:szCs w:val="22"/>
        </w:rPr>
      </w:pPr>
    </w:p>
    <w:p w14:paraId="2A81E2AD" w14:textId="77777777" w:rsidR="00932E2F" w:rsidRPr="00634B32" w:rsidRDefault="00932E2F" w:rsidP="00932E2F">
      <w:pPr>
        <w:jc w:val="center"/>
        <w:outlineLvl w:val="0"/>
        <w:rPr>
          <w:rFonts w:ascii="Times New Roman" w:hAnsi="Times New Roman"/>
          <w:sz w:val="22"/>
          <w:szCs w:val="22"/>
        </w:rPr>
      </w:pPr>
    </w:p>
    <w:p w14:paraId="53E1C9D5" w14:textId="77777777" w:rsidR="00932E2F" w:rsidRPr="00634B32" w:rsidRDefault="00932E2F" w:rsidP="00932E2F">
      <w:pPr>
        <w:jc w:val="center"/>
        <w:rPr>
          <w:rFonts w:ascii="Times New Roman" w:hAnsi="Times New Roman"/>
          <w:sz w:val="22"/>
          <w:szCs w:val="22"/>
        </w:rPr>
      </w:pPr>
    </w:p>
    <w:p w14:paraId="1808D90E" w14:textId="77777777" w:rsidR="00932E2F" w:rsidRPr="00634B32" w:rsidRDefault="00932E2F" w:rsidP="00932E2F">
      <w:pPr>
        <w:jc w:val="center"/>
        <w:rPr>
          <w:rFonts w:ascii="Times New Roman" w:hAnsi="Times New Roman"/>
          <w:sz w:val="22"/>
          <w:szCs w:val="22"/>
        </w:rPr>
      </w:pPr>
    </w:p>
    <w:p w14:paraId="267BBE69" w14:textId="77777777" w:rsidR="00932E2F" w:rsidRPr="00634B32" w:rsidRDefault="00932E2F" w:rsidP="00932E2F">
      <w:pPr>
        <w:jc w:val="center"/>
        <w:rPr>
          <w:rFonts w:ascii="Times New Roman" w:hAnsi="Times New Roman"/>
          <w:sz w:val="22"/>
          <w:szCs w:val="22"/>
        </w:rPr>
      </w:pPr>
    </w:p>
    <w:p w14:paraId="74449131" w14:textId="77777777" w:rsidR="00932E2F" w:rsidRPr="00634B32" w:rsidRDefault="00932E2F" w:rsidP="00932E2F">
      <w:pPr>
        <w:jc w:val="center"/>
        <w:rPr>
          <w:rFonts w:ascii="Times New Roman" w:hAnsi="Times New Roman"/>
          <w:sz w:val="22"/>
          <w:szCs w:val="22"/>
        </w:rPr>
      </w:pPr>
    </w:p>
    <w:p w14:paraId="0582F6D8" w14:textId="77777777" w:rsidR="00932E2F" w:rsidRPr="00634B32" w:rsidRDefault="00932E2F" w:rsidP="00932E2F">
      <w:pPr>
        <w:jc w:val="center"/>
        <w:outlineLvl w:val="0"/>
        <w:rPr>
          <w:rFonts w:ascii="Times New Roman" w:hAnsi="Times New Roman"/>
          <w:sz w:val="22"/>
          <w:szCs w:val="22"/>
        </w:rPr>
      </w:pPr>
    </w:p>
    <w:p w14:paraId="0C4481A2" w14:textId="77777777" w:rsidR="00932E2F" w:rsidRPr="00634B32" w:rsidRDefault="00932E2F" w:rsidP="00932E2F">
      <w:pPr>
        <w:jc w:val="center"/>
        <w:outlineLvl w:val="0"/>
        <w:rPr>
          <w:rFonts w:ascii="Times New Roman" w:hAnsi="Times New Roman"/>
          <w:sz w:val="22"/>
          <w:szCs w:val="22"/>
        </w:rPr>
      </w:pPr>
    </w:p>
    <w:p w14:paraId="3B2DCA11" w14:textId="77777777" w:rsidR="00932E2F" w:rsidRPr="00634B32" w:rsidRDefault="00932E2F" w:rsidP="00932E2F">
      <w:pPr>
        <w:jc w:val="center"/>
        <w:outlineLvl w:val="0"/>
        <w:rPr>
          <w:rFonts w:ascii="Times New Roman" w:hAnsi="Times New Roman"/>
          <w:sz w:val="22"/>
          <w:szCs w:val="22"/>
        </w:rPr>
      </w:pPr>
    </w:p>
    <w:p w14:paraId="66ADBA13" w14:textId="77777777" w:rsidR="00932E2F" w:rsidRPr="00634B32" w:rsidRDefault="00932E2F" w:rsidP="00932E2F">
      <w:pPr>
        <w:jc w:val="center"/>
        <w:outlineLvl w:val="0"/>
        <w:rPr>
          <w:rFonts w:ascii="Times New Roman" w:hAnsi="Times New Roman"/>
          <w:sz w:val="22"/>
          <w:szCs w:val="22"/>
        </w:rPr>
      </w:pPr>
    </w:p>
    <w:p w14:paraId="31C86B2E" w14:textId="77777777" w:rsidR="00932E2F" w:rsidRPr="00634B32" w:rsidRDefault="00932E2F" w:rsidP="00932E2F">
      <w:pPr>
        <w:jc w:val="center"/>
        <w:outlineLvl w:val="0"/>
        <w:rPr>
          <w:rFonts w:ascii="Times New Roman" w:hAnsi="Times New Roman"/>
          <w:sz w:val="22"/>
          <w:szCs w:val="22"/>
        </w:rPr>
      </w:pPr>
    </w:p>
    <w:p w14:paraId="70C49C59" w14:textId="77777777" w:rsidR="00932E2F" w:rsidRPr="00634B32" w:rsidRDefault="00932E2F" w:rsidP="00932E2F">
      <w:pPr>
        <w:jc w:val="center"/>
        <w:outlineLvl w:val="0"/>
        <w:rPr>
          <w:rFonts w:ascii="Times New Roman" w:hAnsi="Times New Roman"/>
          <w:sz w:val="22"/>
          <w:szCs w:val="22"/>
        </w:rPr>
      </w:pPr>
    </w:p>
    <w:p w14:paraId="41AEFDF7" w14:textId="77777777" w:rsidR="00932E2F" w:rsidRPr="00634B32" w:rsidRDefault="00932E2F" w:rsidP="00932E2F">
      <w:pPr>
        <w:jc w:val="center"/>
        <w:outlineLvl w:val="0"/>
        <w:rPr>
          <w:rFonts w:ascii="Times New Roman" w:hAnsi="Times New Roman"/>
          <w:sz w:val="22"/>
          <w:szCs w:val="22"/>
        </w:rPr>
      </w:pPr>
    </w:p>
    <w:p w14:paraId="7151BB7A" w14:textId="77777777" w:rsidR="00932E2F" w:rsidRPr="00634B32" w:rsidRDefault="00932E2F" w:rsidP="00932E2F">
      <w:pPr>
        <w:jc w:val="center"/>
        <w:outlineLvl w:val="0"/>
        <w:rPr>
          <w:rFonts w:ascii="Times New Roman" w:hAnsi="Times New Roman"/>
          <w:sz w:val="22"/>
          <w:szCs w:val="22"/>
        </w:rPr>
      </w:pPr>
    </w:p>
    <w:p w14:paraId="679233D9" w14:textId="77777777" w:rsidR="00932E2F" w:rsidRPr="00634B32" w:rsidRDefault="00932E2F" w:rsidP="00932E2F">
      <w:pPr>
        <w:jc w:val="center"/>
        <w:outlineLvl w:val="0"/>
        <w:rPr>
          <w:rFonts w:ascii="Times New Roman" w:hAnsi="Times New Roman"/>
          <w:sz w:val="22"/>
          <w:szCs w:val="22"/>
        </w:rPr>
      </w:pPr>
    </w:p>
    <w:p w14:paraId="6EDC07D6" w14:textId="77777777" w:rsidR="00932E2F" w:rsidRPr="00634B32" w:rsidRDefault="00932E2F" w:rsidP="00932E2F">
      <w:pPr>
        <w:jc w:val="center"/>
        <w:outlineLvl w:val="0"/>
        <w:rPr>
          <w:rFonts w:ascii="Times New Roman" w:hAnsi="Times New Roman"/>
          <w:sz w:val="22"/>
          <w:szCs w:val="22"/>
        </w:rPr>
      </w:pPr>
    </w:p>
    <w:p w14:paraId="0A258E30" w14:textId="77777777" w:rsidR="00932E2F" w:rsidRPr="00634B32" w:rsidRDefault="00932E2F" w:rsidP="00932E2F">
      <w:pPr>
        <w:jc w:val="center"/>
        <w:outlineLvl w:val="0"/>
        <w:rPr>
          <w:rFonts w:ascii="Times New Roman" w:hAnsi="Times New Roman"/>
          <w:b/>
          <w:sz w:val="22"/>
          <w:szCs w:val="22"/>
        </w:rPr>
      </w:pPr>
      <w:r w:rsidRPr="00634B32">
        <w:rPr>
          <w:rFonts w:ascii="Times New Roman" w:hAnsi="Times New Roman"/>
          <w:b/>
          <w:sz w:val="22"/>
          <w:szCs w:val="22"/>
        </w:rPr>
        <w:t>B. PAKUOTĖS LAPELIS</w:t>
      </w:r>
    </w:p>
    <w:p w14:paraId="5DCC7B36" w14:textId="77777777" w:rsidR="00932E2F" w:rsidRPr="00634B32" w:rsidRDefault="00932E2F" w:rsidP="00932E2F">
      <w:pPr>
        <w:jc w:val="center"/>
        <w:outlineLvl w:val="0"/>
        <w:rPr>
          <w:rFonts w:ascii="Times New Roman" w:hAnsi="Times New Roman"/>
          <w:b/>
          <w:sz w:val="22"/>
          <w:szCs w:val="22"/>
        </w:rPr>
      </w:pPr>
      <w:r w:rsidRPr="00634B32">
        <w:rPr>
          <w:rFonts w:ascii="Times New Roman" w:hAnsi="Times New Roman"/>
          <w:b/>
          <w:sz w:val="22"/>
          <w:szCs w:val="22"/>
        </w:rPr>
        <w:br w:type="page"/>
      </w:r>
      <w:r w:rsidRPr="00634B32">
        <w:rPr>
          <w:rFonts w:ascii="Times New Roman" w:hAnsi="Times New Roman"/>
          <w:b/>
          <w:sz w:val="22"/>
          <w:szCs w:val="22"/>
        </w:rPr>
        <w:lastRenderedPageBreak/>
        <w:t>Pakuotės lapelis: informacija vartotojui</w:t>
      </w:r>
    </w:p>
    <w:p w14:paraId="089FB42B" w14:textId="77777777" w:rsidR="00932E2F" w:rsidRPr="00634B32" w:rsidRDefault="00932E2F" w:rsidP="00932E2F">
      <w:pPr>
        <w:rPr>
          <w:rFonts w:ascii="Times New Roman" w:hAnsi="Times New Roman"/>
          <w:sz w:val="22"/>
          <w:szCs w:val="22"/>
        </w:rPr>
      </w:pPr>
    </w:p>
    <w:p w14:paraId="71CF7829" w14:textId="77777777" w:rsidR="00932E2F" w:rsidRPr="00634B32" w:rsidRDefault="00932E2F" w:rsidP="00932E2F">
      <w:pPr>
        <w:jc w:val="cente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250 mg/ml injekcinis tirpalas</w:t>
      </w:r>
    </w:p>
    <w:p w14:paraId="3F41B2FB" w14:textId="2C4E9F57" w:rsidR="00932E2F" w:rsidRPr="00634B32" w:rsidRDefault="001A6CF2" w:rsidP="00932E2F">
      <w:pPr>
        <w:jc w:val="center"/>
        <w:rPr>
          <w:rFonts w:ascii="Times New Roman" w:hAnsi="Times New Roman"/>
          <w:sz w:val="22"/>
          <w:szCs w:val="22"/>
        </w:rPr>
      </w:pPr>
      <w:r>
        <w:rPr>
          <w:rFonts w:ascii="Times New Roman" w:hAnsi="Times New Roman"/>
          <w:sz w:val="22"/>
          <w:szCs w:val="22"/>
        </w:rPr>
        <w:t>t</w:t>
      </w:r>
      <w:r w:rsidR="00932E2F" w:rsidRPr="00634B32">
        <w:rPr>
          <w:rFonts w:ascii="Times New Roman" w:hAnsi="Times New Roman"/>
          <w:sz w:val="22"/>
          <w:szCs w:val="22"/>
        </w:rPr>
        <w:t>estosterono esterių mišinys</w:t>
      </w:r>
    </w:p>
    <w:p w14:paraId="567C2B36" w14:textId="77777777" w:rsidR="00932E2F" w:rsidRPr="00634B32" w:rsidRDefault="00932E2F" w:rsidP="00932E2F">
      <w:pPr>
        <w:rPr>
          <w:rFonts w:ascii="Times New Roman" w:hAnsi="Times New Roman"/>
          <w:b/>
          <w:sz w:val="22"/>
          <w:szCs w:val="22"/>
        </w:rPr>
      </w:pPr>
    </w:p>
    <w:p w14:paraId="7492A343" w14:textId="77777777" w:rsidR="00932E2F" w:rsidRPr="00634B32" w:rsidRDefault="00932E2F" w:rsidP="00932E2F">
      <w:pPr>
        <w:outlineLvl w:val="0"/>
        <w:rPr>
          <w:rFonts w:ascii="Times New Roman" w:hAnsi="Times New Roman"/>
          <w:b/>
          <w:sz w:val="22"/>
          <w:szCs w:val="22"/>
        </w:rPr>
      </w:pPr>
      <w:r w:rsidRPr="00634B32">
        <w:rPr>
          <w:rFonts w:ascii="Times New Roman" w:hAnsi="Times New Roman"/>
          <w:b/>
          <w:sz w:val="22"/>
          <w:szCs w:val="22"/>
        </w:rPr>
        <w:t>Atidžiai perskaitykite visą šį lapelį, prieš pradėdami vartoti vaistą, nes jame pateikiama Jums svarbi informacija.</w:t>
      </w:r>
    </w:p>
    <w:p w14:paraId="388E29B7"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Neišmeskite šio lapelio, nes vėl gali prireikti jį perskaityti.</w:t>
      </w:r>
    </w:p>
    <w:p w14:paraId="40E32C5E"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Jeigu kiltų daugiau klausimų, kreipkitės į gydytoją arba vaistininką.</w:t>
      </w:r>
    </w:p>
    <w:p w14:paraId="6629F8A6"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Šis vaistas skirtas tik Jums, todėl kitiems žmonėms jo duoti negalima. Vaistas gali jiems pakenkti (net tiems, kurių ligos požymiai yra tokie patys kaip Jūsų).</w:t>
      </w:r>
    </w:p>
    <w:p w14:paraId="7334E4B9"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sz w:val="22"/>
          <w:szCs w:val="22"/>
        </w:rPr>
        <w:t>-</w:t>
      </w:r>
      <w:r w:rsidRPr="00634B32">
        <w:rPr>
          <w:rFonts w:ascii="Times New Roman" w:hAnsi="Times New Roman"/>
          <w:sz w:val="22"/>
          <w:szCs w:val="22"/>
        </w:rPr>
        <w:tab/>
        <w:t>Jeigu pasireiškė šalutinis poveikis (net jeigu jis lapelyje nenurodytas), kreipkitės į gydytoją arba vaistininką.</w:t>
      </w:r>
    </w:p>
    <w:p w14:paraId="4F37870A" w14:textId="77777777" w:rsidR="00932E2F" w:rsidRPr="00634B32" w:rsidRDefault="00932E2F" w:rsidP="00932E2F">
      <w:pPr>
        <w:rPr>
          <w:rFonts w:ascii="Times New Roman" w:hAnsi="Times New Roman"/>
          <w:b/>
          <w:sz w:val="22"/>
          <w:szCs w:val="22"/>
        </w:rPr>
      </w:pPr>
    </w:p>
    <w:p w14:paraId="204471F6" w14:textId="77777777" w:rsidR="00932E2F" w:rsidRDefault="00932E2F" w:rsidP="00932E2F">
      <w:pPr>
        <w:ind w:left="540" w:hanging="540"/>
        <w:outlineLvl w:val="0"/>
        <w:rPr>
          <w:rFonts w:ascii="Times New Roman" w:hAnsi="Times New Roman"/>
          <w:b/>
          <w:sz w:val="22"/>
          <w:szCs w:val="22"/>
        </w:rPr>
      </w:pPr>
      <w:r w:rsidRPr="00634B32">
        <w:rPr>
          <w:rFonts w:ascii="Times New Roman" w:hAnsi="Times New Roman"/>
          <w:b/>
          <w:sz w:val="22"/>
          <w:szCs w:val="22"/>
        </w:rPr>
        <w:t>Apie ką rašoma šiame lapelyje?</w:t>
      </w:r>
    </w:p>
    <w:p w14:paraId="7CD4B059" w14:textId="77777777" w:rsidR="00917197" w:rsidRPr="00634B32" w:rsidRDefault="00917197" w:rsidP="00932E2F">
      <w:pPr>
        <w:ind w:left="540" w:hanging="540"/>
        <w:outlineLvl w:val="0"/>
        <w:rPr>
          <w:rFonts w:ascii="Times New Roman" w:hAnsi="Times New Roman"/>
          <w:b/>
          <w:sz w:val="22"/>
          <w:szCs w:val="22"/>
        </w:rPr>
      </w:pPr>
    </w:p>
    <w:p w14:paraId="067E3933" w14:textId="77777777" w:rsidR="00932E2F" w:rsidRPr="00634B32" w:rsidRDefault="00932E2F" w:rsidP="00932E2F">
      <w:pPr>
        <w:ind w:left="540" w:hanging="540"/>
        <w:rPr>
          <w:rFonts w:ascii="Times New Roman" w:hAnsi="Times New Roman"/>
          <w:sz w:val="22"/>
          <w:szCs w:val="22"/>
        </w:rPr>
      </w:pPr>
      <w:r w:rsidRPr="00634B32">
        <w:rPr>
          <w:rFonts w:ascii="Times New Roman" w:hAnsi="Times New Roman"/>
          <w:sz w:val="22"/>
          <w:szCs w:val="22"/>
        </w:rPr>
        <w:t>1.</w:t>
      </w:r>
      <w:r w:rsidRPr="00634B32">
        <w:rPr>
          <w:rFonts w:ascii="Times New Roman" w:hAnsi="Times New Roman"/>
          <w:sz w:val="22"/>
          <w:szCs w:val="22"/>
        </w:rPr>
        <w:tab/>
        <w:t xml:space="preserve">Kas yra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ir kam jis vartojamas</w:t>
      </w:r>
    </w:p>
    <w:p w14:paraId="33651E8A" w14:textId="77777777" w:rsidR="00932E2F" w:rsidRPr="00634B32" w:rsidRDefault="00932E2F" w:rsidP="00932E2F">
      <w:pPr>
        <w:ind w:left="540" w:hanging="540"/>
        <w:rPr>
          <w:rFonts w:ascii="Times New Roman" w:hAnsi="Times New Roman"/>
          <w:sz w:val="22"/>
          <w:szCs w:val="22"/>
        </w:rPr>
      </w:pPr>
      <w:r w:rsidRPr="00634B32">
        <w:rPr>
          <w:rFonts w:ascii="Times New Roman" w:hAnsi="Times New Roman"/>
          <w:sz w:val="22"/>
          <w:szCs w:val="22"/>
        </w:rPr>
        <w:t>2.</w:t>
      </w:r>
      <w:r w:rsidRPr="00634B32">
        <w:rPr>
          <w:rFonts w:ascii="Times New Roman" w:hAnsi="Times New Roman"/>
          <w:sz w:val="22"/>
          <w:szCs w:val="22"/>
        </w:rPr>
        <w:tab/>
        <w:t xml:space="preserve">Kas žinotina prieš vartojant </w:t>
      </w:r>
      <w:proofErr w:type="spellStart"/>
      <w:r w:rsidRPr="00634B32">
        <w:rPr>
          <w:rFonts w:ascii="Times New Roman" w:hAnsi="Times New Roman"/>
          <w:sz w:val="22"/>
          <w:szCs w:val="22"/>
        </w:rPr>
        <w:t>Sustanon</w:t>
      </w:r>
      <w:proofErr w:type="spellEnd"/>
    </w:p>
    <w:p w14:paraId="495152C6" w14:textId="77777777" w:rsidR="00932E2F" w:rsidRPr="00634B32" w:rsidRDefault="00932E2F" w:rsidP="00932E2F">
      <w:pPr>
        <w:ind w:left="540" w:hanging="540"/>
        <w:rPr>
          <w:rFonts w:ascii="Times New Roman" w:hAnsi="Times New Roman"/>
          <w:sz w:val="22"/>
          <w:szCs w:val="22"/>
        </w:rPr>
      </w:pPr>
      <w:r w:rsidRPr="00634B32">
        <w:rPr>
          <w:rFonts w:ascii="Times New Roman" w:hAnsi="Times New Roman"/>
          <w:sz w:val="22"/>
          <w:szCs w:val="22"/>
        </w:rPr>
        <w:t>3.</w:t>
      </w:r>
      <w:r w:rsidRPr="00634B32">
        <w:rPr>
          <w:rFonts w:ascii="Times New Roman" w:hAnsi="Times New Roman"/>
          <w:sz w:val="22"/>
          <w:szCs w:val="22"/>
        </w:rPr>
        <w:tab/>
        <w:t xml:space="preserve">Kaip vartoti </w:t>
      </w:r>
      <w:proofErr w:type="spellStart"/>
      <w:r w:rsidRPr="00634B32">
        <w:rPr>
          <w:rFonts w:ascii="Times New Roman" w:hAnsi="Times New Roman"/>
          <w:sz w:val="22"/>
          <w:szCs w:val="22"/>
        </w:rPr>
        <w:t>Sustanon</w:t>
      </w:r>
      <w:proofErr w:type="spellEnd"/>
    </w:p>
    <w:p w14:paraId="4FE14A13" w14:textId="77777777" w:rsidR="00932E2F" w:rsidRPr="00634B32" w:rsidRDefault="00932E2F" w:rsidP="00932E2F">
      <w:pPr>
        <w:ind w:left="540" w:hanging="540"/>
        <w:rPr>
          <w:rFonts w:ascii="Times New Roman" w:hAnsi="Times New Roman"/>
          <w:sz w:val="22"/>
          <w:szCs w:val="22"/>
        </w:rPr>
      </w:pPr>
      <w:r w:rsidRPr="00634B32">
        <w:rPr>
          <w:rFonts w:ascii="Times New Roman" w:hAnsi="Times New Roman"/>
          <w:sz w:val="22"/>
          <w:szCs w:val="22"/>
        </w:rPr>
        <w:t>4.</w:t>
      </w:r>
      <w:r w:rsidRPr="00634B32">
        <w:rPr>
          <w:rFonts w:ascii="Times New Roman" w:hAnsi="Times New Roman"/>
          <w:sz w:val="22"/>
          <w:szCs w:val="22"/>
        </w:rPr>
        <w:tab/>
        <w:t>Galimas šalutinis poveikis</w:t>
      </w:r>
    </w:p>
    <w:p w14:paraId="10E39412" w14:textId="77777777" w:rsidR="00932E2F" w:rsidRPr="00634B32" w:rsidRDefault="00932E2F" w:rsidP="00932E2F">
      <w:pPr>
        <w:ind w:left="540" w:hanging="540"/>
        <w:rPr>
          <w:rFonts w:ascii="Times New Roman" w:hAnsi="Times New Roman"/>
          <w:sz w:val="22"/>
          <w:szCs w:val="22"/>
        </w:rPr>
      </w:pPr>
      <w:r w:rsidRPr="00634B32">
        <w:rPr>
          <w:rFonts w:ascii="Times New Roman" w:hAnsi="Times New Roman"/>
          <w:sz w:val="22"/>
          <w:szCs w:val="22"/>
        </w:rPr>
        <w:t>5.</w:t>
      </w:r>
      <w:r w:rsidRPr="00634B32">
        <w:rPr>
          <w:rFonts w:ascii="Times New Roman" w:hAnsi="Times New Roman"/>
          <w:sz w:val="22"/>
          <w:szCs w:val="22"/>
        </w:rPr>
        <w:tab/>
        <w:t xml:space="preserve">Kaip laikyti </w:t>
      </w:r>
      <w:proofErr w:type="spellStart"/>
      <w:r w:rsidRPr="00634B32">
        <w:rPr>
          <w:rFonts w:ascii="Times New Roman" w:hAnsi="Times New Roman"/>
          <w:sz w:val="22"/>
          <w:szCs w:val="22"/>
        </w:rPr>
        <w:t>Sustanon</w:t>
      </w:r>
      <w:proofErr w:type="spellEnd"/>
    </w:p>
    <w:p w14:paraId="05B42FDD" w14:textId="77777777" w:rsidR="00932E2F" w:rsidRPr="00634B32" w:rsidRDefault="00932E2F" w:rsidP="00932E2F">
      <w:pPr>
        <w:ind w:left="540" w:hanging="540"/>
        <w:rPr>
          <w:rFonts w:ascii="Times New Roman" w:hAnsi="Times New Roman"/>
          <w:sz w:val="22"/>
          <w:szCs w:val="22"/>
        </w:rPr>
      </w:pPr>
      <w:r w:rsidRPr="00634B32">
        <w:rPr>
          <w:rFonts w:ascii="Times New Roman" w:hAnsi="Times New Roman"/>
          <w:sz w:val="22"/>
          <w:szCs w:val="22"/>
        </w:rPr>
        <w:t>6.</w:t>
      </w:r>
      <w:r w:rsidRPr="00634B32">
        <w:rPr>
          <w:rFonts w:ascii="Times New Roman" w:hAnsi="Times New Roman"/>
          <w:sz w:val="22"/>
          <w:szCs w:val="22"/>
        </w:rPr>
        <w:tab/>
        <w:t>Pakuotės turinys ir kita informacija</w:t>
      </w:r>
    </w:p>
    <w:p w14:paraId="6C9CE309" w14:textId="77777777" w:rsidR="00932E2F" w:rsidRPr="00634B32" w:rsidRDefault="00932E2F" w:rsidP="00932E2F">
      <w:pPr>
        <w:rPr>
          <w:rFonts w:ascii="Times New Roman" w:hAnsi="Times New Roman"/>
          <w:b/>
          <w:sz w:val="22"/>
          <w:szCs w:val="22"/>
        </w:rPr>
      </w:pPr>
    </w:p>
    <w:p w14:paraId="59BEC17C" w14:textId="77777777" w:rsidR="00932E2F" w:rsidRPr="00634B32" w:rsidRDefault="00932E2F" w:rsidP="00932E2F">
      <w:pPr>
        <w:ind w:left="567" w:hanging="567"/>
        <w:rPr>
          <w:rFonts w:ascii="Times New Roman" w:hAnsi="Times New Roman"/>
          <w:b/>
          <w:sz w:val="22"/>
          <w:szCs w:val="22"/>
        </w:rPr>
      </w:pPr>
    </w:p>
    <w:p w14:paraId="06119D93"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1.</w:t>
      </w:r>
      <w:r w:rsidRPr="00634B32">
        <w:rPr>
          <w:rFonts w:ascii="Times New Roman" w:hAnsi="Times New Roman"/>
          <w:b/>
          <w:sz w:val="22"/>
          <w:szCs w:val="22"/>
        </w:rPr>
        <w:tab/>
        <w:t xml:space="preserve">Kas yra </w:t>
      </w: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ir kam jis vartojamas</w:t>
      </w:r>
    </w:p>
    <w:p w14:paraId="6CD6B69D" w14:textId="77777777" w:rsidR="00932E2F" w:rsidRPr="00634B32" w:rsidRDefault="00932E2F" w:rsidP="00932E2F">
      <w:pPr>
        <w:rPr>
          <w:rFonts w:ascii="Times New Roman" w:hAnsi="Times New Roman"/>
          <w:b/>
          <w:sz w:val="22"/>
          <w:szCs w:val="22"/>
        </w:rPr>
      </w:pPr>
    </w:p>
    <w:p w14:paraId="0428974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Veikliosios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medžiagos (žiūrėkite 6 skyriaus poskyrį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sudėtis“)</w:t>
      </w:r>
      <w:r w:rsidR="005068F8">
        <w:rPr>
          <w:rFonts w:ascii="Times New Roman" w:hAnsi="Times New Roman"/>
          <w:sz w:val="22"/>
          <w:szCs w:val="22"/>
        </w:rPr>
        <w:t xml:space="preserve"> </w:t>
      </w:r>
      <w:r w:rsidRPr="00634B32">
        <w:rPr>
          <w:rFonts w:ascii="Times New Roman" w:hAnsi="Times New Roman"/>
          <w:sz w:val="22"/>
          <w:szCs w:val="22"/>
        </w:rPr>
        <w:t>organizme paverčiamos testosteronu. Testosteronas yra natūralus vyriškas lytinis hormonas, priklausantis androgenų grupei.</w:t>
      </w:r>
    </w:p>
    <w:p w14:paraId="24413EF7" w14:textId="77777777" w:rsidR="00932E2F" w:rsidRPr="00634B32" w:rsidRDefault="00932E2F" w:rsidP="00932E2F">
      <w:pPr>
        <w:rPr>
          <w:rFonts w:ascii="Times New Roman" w:hAnsi="Times New Roman"/>
          <w:sz w:val="22"/>
          <w:szCs w:val="22"/>
        </w:rPr>
      </w:pPr>
    </w:p>
    <w:p w14:paraId="761942F9" w14:textId="77777777" w:rsidR="00932E2F" w:rsidRDefault="00932E2F" w:rsidP="00932E2F">
      <w:pPr>
        <w:rPr>
          <w:rFonts w:ascii="Times New Roman" w:hAnsi="Times New Roman"/>
          <w:sz w:val="22"/>
          <w:szCs w:val="22"/>
        </w:rPr>
      </w:pPr>
      <w:r w:rsidRPr="00634B32">
        <w:rPr>
          <w:rFonts w:ascii="Times New Roman" w:hAnsi="Times New Roman"/>
          <w:sz w:val="22"/>
          <w:szCs w:val="22"/>
        </w:rPr>
        <w:t xml:space="preserve">Vyro organizme testosteroną gamina sėklidės. Jis yra būtinas normaliam augimui, vyriškų lyties organų raidai ir veiklai, antrinių lytinių požymių formavimuisi. Šis hormonas būtinas, kad ant kūno augtų plaukai, kaulų ir raumenų augimui, jis stimuliuoja eritrocitų gamybą. Dėl testosterono vyrų balsas yra žemas. </w:t>
      </w:r>
    </w:p>
    <w:p w14:paraId="422B41F8" w14:textId="77777777" w:rsidR="00A7562E" w:rsidRPr="00A7562E" w:rsidRDefault="00A7562E" w:rsidP="00A7562E">
      <w:pPr>
        <w:rPr>
          <w:rFonts w:ascii="Times New Roman" w:hAnsi="Times New Roman"/>
          <w:sz w:val="22"/>
          <w:szCs w:val="22"/>
          <w:lang w:eastAsia="lt-LT"/>
        </w:rPr>
      </w:pPr>
      <w:proofErr w:type="spellStart"/>
      <w:r w:rsidRPr="00A7562E">
        <w:rPr>
          <w:rFonts w:ascii="Times New Roman" w:hAnsi="Times New Roman"/>
          <w:sz w:val="22"/>
          <w:szCs w:val="22"/>
          <w:lang w:eastAsia="lt-LT"/>
        </w:rPr>
        <w:t>Sustanon</w:t>
      </w:r>
      <w:proofErr w:type="spellEnd"/>
      <w:r w:rsidRPr="00A7562E">
        <w:rPr>
          <w:rFonts w:ascii="Times New Roman" w:hAnsi="Times New Roman"/>
          <w:sz w:val="22"/>
          <w:szCs w:val="22"/>
          <w:lang w:eastAsia="lt-LT"/>
        </w:rPr>
        <w:t xml:space="preserve"> vartojamas suaugusiems vyrams pakeičiamajai testosterono terapijai įvairiems sveikatos sutrikimams, kuriuos sukelia testosterono trūkumas (vyrų </w:t>
      </w:r>
      <w:proofErr w:type="spellStart"/>
      <w:r w:rsidRPr="00A7562E">
        <w:rPr>
          <w:rFonts w:ascii="Times New Roman" w:hAnsi="Times New Roman"/>
          <w:sz w:val="22"/>
          <w:szCs w:val="22"/>
          <w:lang w:eastAsia="lt-LT"/>
        </w:rPr>
        <w:t>hipogonadizmas</w:t>
      </w:r>
      <w:proofErr w:type="spellEnd"/>
      <w:r w:rsidRPr="00A7562E">
        <w:rPr>
          <w:rFonts w:ascii="Times New Roman" w:hAnsi="Times New Roman"/>
          <w:sz w:val="22"/>
          <w:szCs w:val="22"/>
          <w:lang w:eastAsia="lt-LT"/>
        </w:rPr>
        <w:t xml:space="preserve">), gydyti. Tai turi rodyti du atskiri testosterono kiekio kraujyje tyrimai ir klinikiniai </w:t>
      </w:r>
      <w:r w:rsidR="00AF25D5">
        <w:rPr>
          <w:rFonts w:ascii="Times New Roman" w:hAnsi="Times New Roman"/>
          <w:sz w:val="22"/>
          <w:szCs w:val="22"/>
          <w:lang w:eastAsia="lt-LT"/>
        </w:rPr>
        <w:t>požymiai</w:t>
      </w:r>
      <w:r w:rsidRPr="00A7562E">
        <w:rPr>
          <w:rFonts w:ascii="Times New Roman" w:hAnsi="Times New Roman"/>
          <w:sz w:val="22"/>
          <w:szCs w:val="22"/>
          <w:lang w:eastAsia="lt-LT"/>
        </w:rPr>
        <w:t>, pvz.</w:t>
      </w:r>
      <w:r w:rsidR="00AF25D5">
        <w:rPr>
          <w:rFonts w:ascii="Times New Roman" w:hAnsi="Times New Roman"/>
          <w:sz w:val="22"/>
          <w:szCs w:val="22"/>
          <w:lang w:eastAsia="lt-LT"/>
        </w:rPr>
        <w:t>:</w:t>
      </w:r>
      <w:r w:rsidRPr="00A7562E">
        <w:rPr>
          <w:rFonts w:ascii="Times New Roman" w:hAnsi="Times New Roman"/>
          <w:sz w:val="22"/>
          <w:szCs w:val="22"/>
          <w:lang w:eastAsia="lt-LT"/>
        </w:rPr>
        <w:t xml:space="preserve"> </w:t>
      </w:r>
    </w:p>
    <w:p w14:paraId="108E9625" w14:textId="77777777" w:rsidR="00A7562E" w:rsidRPr="00E74CFA" w:rsidRDefault="00A90902" w:rsidP="00B677DB">
      <w:pPr>
        <w:pStyle w:val="Sraopastraipa"/>
        <w:numPr>
          <w:ilvl w:val="0"/>
          <w:numId w:val="22"/>
        </w:numPr>
        <w:rPr>
          <w:rFonts w:ascii="Times New Roman" w:hAnsi="Times New Roman"/>
          <w:sz w:val="22"/>
          <w:szCs w:val="22"/>
          <w:lang w:eastAsia="lt-LT"/>
        </w:rPr>
      </w:pPr>
      <w:r w:rsidRPr="00E74CFA">
        <w:rPr>
          <w:rFonts w:ascii="Times New Roman" w:hAnsi="Times New Roman"/>
          <w:sz w:val="22"/>
          <w:szCs w:val="22"/>
          <w:lang w:eastAsia="lt-LT"/>
        </w:rPr>
        <w:t>i</w:t>
      </w:r>
      <w:r w:rsidR="00A7562E" w:rsidRPr="00E74CFA">
        <w:rPr>
          <w:rFonts w:ascii="Times New Roman" w:hAnsi="Times New Roman"/>
          <w:sz w:val="22"/>
          <w:szCs w:val="22"/>
          <w:lang w:eastAsia="lt-LT"/>
        </w:rPr>
        <w:t>mpotencija;</w:t>
      </w:r>
    </w:p>
    <w:p w14:paraId="4922D51E" w14:textId="77777777" w:rsidR="00A7562E" w:rsidRPr="00E74CFA" w:rsidRDefault="00A90902" w:rsidP="00B677DB">
      <w:pPr>
        <w:pStyle w:val="Sraopastraipa"/>
        <w:numPr>
          <w:ilvl w:val="0"/>
          <w:numId w:val="22"/>
        </w:numPr>
        <w:rPr>
          <w:rFonts w:ascii="Times New Roman" w:hAnsi="Times New Roman"/>
          <w:sz w:val="22"/>
          <w:szCs w:val="22"/>
          <w:lang w:eastAsia="lt-LT"/>
        </w:rPr>
      </w:pPr>
      <w:r w:rsidRPr="00E74CFA">
        <w:rPr>
          <w:rFonts w:ascii="Times New Roman" w:hAnsi="Times New Roman"/>
          <w:sz w:val="22"/>
          <w:szCs w:val="22"/>
          <w:lang w:eastAsia="lt-LT"/>
        </w:rPr>
        <w:t>n</w:t>
      </w:r>
      <w:r w:rsidR="00A7562E" w:rsidRPr="00E74CFA">
        <w:rPr>
          <w:rFonts w:ascii="Times New Roman" w:hAnsi="Times New Roman"/>
          <w:sz w:val="22"/>
          <w:szCs w:val="22"/>
          <w:lang w:eastAsia="lt-LT"/>
        </w:rPr>
        <w:t>evaisingumas;</w:t>
      </w:r>
    </w:p>
    <w:p w14:paraId="5856CB45" w14:textId="77777777" w:rsidR="00A7562E" w:rsidRPr="00E74CFA" w:rsidRDefault="00A90902" w:rsidP="00B677DB">
      <w:pPr>
        <w:pStyle w:val="Sraopastraipa"/>
        <w:numPr>
          <w:ilvl w:val="0"/>
          <w:numId w:val="22"/>
        </w:numPr>
        <w:rPr>
          <w:rFonts w:ascii="Times New Roman" w:hAnsi="Times New Roman"/>
          <w:sz w:val="22"/>
          <w:szCs w:val="22"/>
          <w:lang w:eastAsia="lt-LT"/>
        </w:rPr>
      </w:pPr>
      <w:r w:rsidRPr="00E74CFA">
        <w:rPr>
          <w:rFonts w:ascii="Times New Roman" w:hAnsi="Times New Roman"/>
          <w:sz w:val="22"/>
          <w:szCs w:val="22"/>
          <w:lang w:eastAsia="lt-LT"/>
        </w:rPr>
        <w:t>s</w:t>
      </w:r>
      <w:r w:rsidR="00A7562E" w:rsidRPr="00E74CFA">
        <w:rPr>
          <w:rFonts w:ascii="Times New Roman" w:hAnsi="Times New Roman"/>
          <w:sz w:val="22"/>
          <w:szCs w:val="22"/>
          <w:lang w:eastAsia="lt-LT"/>
        </w:rPr>
        <w:t>usilpnėjęs lytinis potraukis;</w:t>
      </w:r>
    </w:p>
    <w:p w14:paraId="14C0FB13" w14:textId="77777777" w:rsidR="00A7562E" w:rsidRPr="00E74CFA" w:rsidRDefault="00A90902" w:rsidP="00B677DB">
      <w:pPr>
        <w:pStyle w:val="Sraopastraipa"/>
        <w:numPr>
          <w:ilvl w:val="0"/>
          <w:numId w:val="22"/>
        </w:numPr>
        <w:rPr>
          <w:rFonts w:ascii="Times New Roman" w:hAnsi="Times New Roman"/>
          <w:sz w:val="22"/>
          <w:szCs w:val="22"/>
          <w:lang w:eastAsia="lt-LT"/>
        </w:rPr>
      </w:pPr>
      <w:r w:rsidRPr="00E74CFA">
        <w:rPr>
          <w:rFonts w:ascii="Times New Roman" w:hAnsi="Times New Roman"/>
          <w:sz w:val="22"/>
          <w:szCs w:val="22"/>
          <w:lang w:eastAsia="lt-LT"/>
        </w:rPr>
        <w:t>n</w:t>
      </w:r>
      <w:r w:rsidR="00A7562E" w:rsidRPr="00E74CFA">
        <w:rPr>
          <w:rFonts w:ascii="Times New Roman" w:hAnsi="Times New Roman"/>
          <w:sz w:val="22"/>
          <w:szCs w:val="22"/>
          <w:lang w:eastAsia="lt-LT"/>
        </w:rPr>
        <w:t>uovargis;</w:t>
      </w:r>
    </w:p>
    <w:p w14:paraId="4A6CB5AF" w14:textId="77777777" w:rsidR="00A7562E" w:rsidRPr="00E74CFA" w:rsidRDefault="00A90902" w:rsidP="00B677DB">
      <w:pPr>
        <w:pStyle w:val="Sraopastraipa"/>
        <w:numPr>
          <w:ilvl w:val="0"/>
          <w:numId w:val="22"/>
        </w:numPr>
        <w:rPr>
          <w:rFonts w:ascii="Times New Roman" w:hAnsi="Times New Roman"/>
          <w:sz w:val="22"/>
          <w:szCs w:val="22"/>
          <w:lang w:eastAsia="lt-LT"/>
        </w:rPr>
      </w:pPr>
      <w:r w:rsidRPr="00E74CFA">
        <w:rPr>
          <w:rFonts w:ascii="Times New Roman" w:hAnsi="Times New Roman"/>
          <w:sz w:val="22"/>
          <w:szCs w:val="22"/>
          <w:lang w:eastAsia="lt-LT"/>
        </w:rPr>
        <w:t>p</w:t>
      </w:r>
      <w:r w:rsidR="00A7562E" w:rsidRPr="00E74CFA">
        <w:rPr>
          <w:rFonts w:ascii="Times New Roman" w:hAnsi="Times New Roman"/>
          <w:sz w:val="22"/>
          <w:szCs w:val="22"/>
          <w:lang w:eastAsia="lt-LT"/>
        </w:rPr>
        <w:t>rislėgta nuotaika;</w:t>
      </w:r>
    </w:p>
    <w:p w14:paraId="4782D3BD" w14:textId="77777777" w:rsidR="00A7562E" w:rsidRPr="00E74CFA" w:rsidRDefault="00A90902" w:rsidP="00B677DB">
      <w:pPr>
        <w:pStyle w:val="Sraopastraipa"/>
        <w:numPr>
          <w:ilvl w:val="0"/>
          <w:numId w:val="22"/>
        </w:numPr>
        <w:rPr>
          <w:rFonts w:ascii="Times New Roman" w:hAnsi="Times New Roman"/>
          <w:sz w:val="22"/>
          <w:szCs w:val="22"/>
        </w:rPr>
      </w:pPr>
      <w:r w:rsidRPr="00E74CFA">
        <w:rPr>
          <w:rFonts w:ascii="Times New Roman" w:hAnsi="Times New Roman"/>
          <w:sz w:val="22"/>
          <w:szCs w:val="22"/>
          <w:lang w:eastAsia="lt-LT"/>
        </w:rPr>
        <w:t>k</w:t>
      </w:r>
      <w:r w:rsidR="00A7562E" w:rsidRPr="00E74CFA">
        <w:rPr>
          <w:rFonts w:ascii="Times New Roman" w:hAnsi="Times New Roman"/>
          <w:sz w:val="22"/>
          <w:szCs w:val="22"/>
          <w:lang w:eastAsia="lt-LT"/>
        </w:rPr>
        <w:t>aulų masės mažėjimas dėl sumažėjusio hormonų kiekio.</w:t>
      </w:r>
    </w:p>
    <w:p w14:paraId="0101D959" w14:textId="77777777" w:rsidR="00932E2F" w:rsidRPr="00634B32" w:rsidRDefault="00932E2F" w:rsidP="00932E2F">
      <w:pPr>
        <w:rPr>
          <w:rFonts w:ascii="Times New Roman" w:hAnsi="Times New Roman"/>
          <w:sz w:val="22"/>
          <w:szCs w:val="22"/>
        </w:rPr>
      </w:pPr>
    </w:p>
    <w:p w14:paraId="3EFBDD16" w14:textId="77777777" w:rsidR="00932E2F" w:rsidRPr="00634B32" w:rsidRDefault="00932E2F" w:rsidP="00932E2F">
      <w:pPr>
        <w:outlineLvl w:val="0"/>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gali būti skiriamas palaikomajam gydymui iš moteriškos į vyrišką lytį pakeitusiems asmenims (atsižvelgiant į Lietuvos Respublikos teisės aktus, reglamentuojančius lyties keitimą).</w:t>
      </w:r>
    </w:p>
    <w:p w14:paraId="5F5D5FD8" w14:textId="77777777" w:rsidR="00932E2F" w:rsidRPr="00634B32" w:rsidRDefault="00932E2F" w:rsidP="00932E2F">
      <w:pPr>
        <w:rPr>
          <w:rFonts w:ascii="Times New Roman" w:hAnsi="Times New Roman"/>
          <w:sz w:val="22"/>
          <w:szCs w:val="22"/>
        </w:rPr>
      </w:pPr>
    </w:p>
    <w:p w14:paraId="1C32D862" w14:textId="77777777" w:rsidR="00932E2F" w:rsidRPr="00634B32" w:rsidRDefault="00932E2F" w:rsidP="00932E2F">
      <w:pPr>
        <w:rPr>
          <w:rFonts w:ascii="Times New Roman" w:hAnsi="Times New Roman"/>
          <w:sz w:val="22"/>
          <w:szCs w:val="22"/>
        </w:rPr>
      </w:pPr>
    </w:p>
    <w:p w14:paraId="65A3E531"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2.</w:t>
      </w:r>
      <w:r w:rsidRPr="00634B32">
        <w:rPr>
          <w:rFonts w:ascii="Times New Roman" w:hAnsi="Times New Roman"/>
          <w:b/>
          <w:sz w:val="22"/>
          <w:szCs w:val="22"/>
        </w:rPr>
        <w:tab/>
        <w:t xml:space="preserve">Kas žinotina prieš vartojant </w:t>
      </w:r>
      <w:proofErr w:type="spellStart"/>
      <w:r w:rsidRPr="00634B32">
        <w:rPr>
          <w:rFonts w:ascii="Times New Roman" w:hAnsi="Times New Roman"/>
          <w:b/>
          <w:sz w:val="22"/>
          <w:szCs w:val="22"/>
        </w:rPr>
        <w:t>Sustanon</w:t>
      </w:r>
      <w:proofErr w:type="spellEnd"/>
    </w:p>
    <w:p w14:paraId="5B9C6E7A" w14:textId="77777777" w:rsidR="00932E2F" w:rsidRPr="00634B32" w:rsidRDefault="00932E2F" w:rsidP="00932E2F">
      <w:pPr>
        <w:rPr>
          <w:rFonts w:ascii="Times New Roman" w:hAnsi="Times New Roman"/>
          <w:bCs/>
          <w:iCs/>
          <w:sz w:val="22"/>
          <w:szCs w:val="22"/>
        </w:rPr>
      </w:pPr>
    </w:p>
    <w:p w14:paraId="1B472AD2" w14:textId="5F43979B" w:rsidR="00932E2F" w:rsidRDefault="00932E2F" w:rsidP="00932E2F">
      <w:pPr>
        <w:outlineLvl w:val="0"/>
        <w:rPr>
          <w:rFonts w:ascii="Times New Roman" w:hAnsi="Times New Roman"/>
          <w:sz w:val="22"/>
          <w:szCs w:val="22"/>
        </w:rPr>
      </w:pPr>
      <w:proofErr w:type="spellStart"/>
      <w:r w:rsidRPr="00634B32">
        <w:rPr>
          <w:rFonts w:ascii="Times New Roman" w:hAnsi="Times New Roman"/>
          <w:b/>
          <w:bCs/>
          <w:iCs/>
          <w:sz w:val="22"/>
          <w:szCs w:val="22"/>
        </w:rPr>
        <w:t>Sustanon</w:t>
      </w:r>
      <w:proofErr w:type="spellEnd"/>
      <w:r w:rsidRPr="00634B32">
        <w:rPr>
          <w:rFonts w:ascii="Times New Roman" w:hAnsi="Times New Roman"/>
          <w:b/>
          <w:bCs/>
          <w:sz w:val="22"/>
          <w:szCs w:val="22"/>
        </w:rPr>
        <w:t xml:space="preserve"> vartoti</w:t>
      </w:r>
      <w:r w:rsidRPr="00634B32">
        <w:rPr>
          <w:rFonts w:ascii="Times New Roman" w:hAnsi="Times New Roman"/>
          <w:b/>
          <w:sz w:val="22"/>
          <w:szCs w:val="22"/>
        </w:rPr>
        <w:t xml:space="preserve"> </w:t>
      </w:r>
      <w:r w:rsidR="001A6CF2">
        <w:rPr>
          <w:rFonts w:ascii="Times New Roman" w:hAnsi="Times New Roman"/>
          <w:b/>
          <w:sz w:val="22"/>
          <w:szCs w:val="22"/>
        </w:rPr>
        <w:t>draudžiama</w:t>
      </w:r>
      <w:r w:rsidRPr="00634B32">
        <w:rPr>
          <w:rFonts w:ascii="Times New Roman" w:hAnsi="Times New Roman"/>
          <w:sz w:val="22"/>
          <w:szCs w:val="22"/>
        </w:rPr>
        <w:t>:</w:t>
      </w:r>
    </w:p>
    <w:p w14:paraId="14426E5E" w14:textId="20A406F3" w:rsidR="00AF25D5" w:rsidRPr="00634B32" w:rsidRDefault="00AF25D5" w:rsidP="00B677DB">
      <w:pPr>
        <w:ind w:left="567" w:hanging="567"/>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634B32">
        <w:rPr>
          <w:rFonts w:ascii="Times New Roman" w:hAnsi="Times New Roman"/>
          <w:sz w:val="22"/>
          <w:szCs w:val="22"/>
        </w:rPr>
        <w:t xml:space="preserve">jeigu yra alergija </w:t>
      </w:r>
      <w:r w:rsidR="00AB1618">
        <w:rPr>
          <w:rFonts w:ascii="Times New Roman" w:hAnsi="Times New Roman"/>
          <w:sz w:val="22"/>
          <w:szCs w:val="22"/>
        </w:rPr>
        <w:t>veikliajai medžiagai</w:t>
      </w:r>
      <w:r w:rsidR="00AB1618" w:rsidRPr="00634B32">
        <w:rPr>
          <w:rFonts w:ascii="Times New Roman" w:hAnsi="Times New Roman"/>
          <w:sz w:val="22"/>
          <w:szCs w:val="22"/>
        </w:rPr>
        <w:t xml:space="preserve"> </w:t>
      </w:r>
      <w:r w:rsidRPr="00634B32">
        <w:rPr>
          <w:rFonts w:ascii="Times New Roman" w:hAnsi="Times New Roman"/>
          <w:sz w:val="22"/>
          <w:szCs w:val="22"/>
        </w:rPr>
        <w:t>arba bet kuriai pagalbinei šio vaisto medžiagai (jos išvardytos 6 skyriuje);</w:t>
      </w:r>
    </w:p>
    <w:p w14:paraId="5390C8D7" w14:textId="77777777" w:rsidR="00932E2F" w:rsidRPr="00634B32" w:rsidRDefault="00AF25D5" w:rsidP="00932E2F">
      <w:pPr>
        <w:numPr>
          <w:ilvl w:val="0"/>
          <w:numId w:val="13"/>
        </w:numPr>
        <w:tabs>
          <w:tab w:val="clear" w:pos="360"/>
          <w:tab w:val="num" w:pos="567"/>
        </w:tabs>
        <w:ind w:left="567" w:hanging="567"/>
        <w:rPr>
          <w:rFonts w:ascii="Times New Roman" w:hAnsi="Times New Roman"/>
          <w:sz w:val="22"/>
          <w:szCs w:val="22"/>
        </w:rPr>
      </w:pPr>
      <w:r>
        <w:rPr>
          <w:rFonts w:ascii="Times New Roman" w:hAnsi="Times New Roman"/>
          <w:sz w:val="22"/>
          <w:szCs w:val="22"/>
        </w:rPr>
        <w:t>nėščiosioms ir žindyvėms</w:t>
      </w:r>
      <w:r w:rsidR="00932E2F" w:rsidRPr="00634B32">
        <w:rPr>
          <w:rFonts w:ascii="Times New Roman" w:hAnsi="Times New Roman"/>
          <w:sz w:val="22"/>
          <w:szCs w:val="22"/>
        </w:rPr>
        <w:t>;</w:t>
      </w:r>
    </w:p>
    <w:p w14:paraId="7475BEE3" w14:textId="77777777" w:rsidR="00932E2F" w:rsidRPr="00634B32" w:rsidRDefault="00932E2F" w:rsidP="00932E2F">
      <w:pPr>
        <w:numPr>
          <w:ilvl w:val="0"/>
          <w:numId w:val="13"/>
        </w:numPr>
        <w:tabs>
          <w:tab w:val="clear" w:pos="360"/>
        </w:tabs>
        <w:ind w:left="567" w:hanging="567"/>
        <w:rPr>
          <w:rFonts w:ascii="Times New Roman" w:hAnsi="Times New Roman"/>
          <w:sz w:val="22"/>
          <w:szCs w:val="22"/>
        </w:rPr>
      </w:pPr>
      <w:r w:rsidRPr="00634B32">
        <w:rPr>
          <w:rFonts w:ascii="Times New Roman" w:hAnsi="Times New Roman"/>
          <w:sz w:val="22"/>
          <w:szCs w:val="22"/>
        </w:rPr>
        <w:t>jeigu yra</w:t>
      </w:r>
      <w:r w:rsidR="00AF25D5">
        <w:rPr>
          <w:rFonts w:ascii="Times New Roman" w:hAnsi="Times New Roman"/>
          <w:sz w:val="22"/>
          <w:szCs w:val="22"/>
        </w:rPr>
        <w:t>,</w:t>
      </w:r>
      <w:r w:rsidRPr="00634B32">
        <w:rPr>
          <w:rFonts w:ascii="Times New Roman" w:hAnsi="Times New Roman"/>
          <w:sz w:val="22"/>
          <w:szCs w:val="22"/>
        </w:rPr>
        <w:t xml:space="preserve"> buvo </w:t>
      </w:r>
      <w:r w:rsidR="00AF25D5">
        <w:rPr>
          <w:rFonts w:ascii="Times New Roman" w:hAnsi="Times New Roman"/>
          <w:sz w:val="22"/>
          <w:szCs w:val="22"/>
        </w:rPr>
        <w:t xml:space="preserve">arba įtariamas </w:t>
      </w:r>
      <w:r w:rsidRPr="00634B32">
        <w:rPr>
          <w:rFonts w:ascii="Times New Roman" w:hAnsi="Times New Roman"/>
          <w:sz w:val="22"/>
          <w:szCs w:val="22"/>
        </w:rPr>
        <w:t>priešinės liaukos arba krūtų auglys;</w:t>
      </w:r>
    </w:p>
    <w:p w14:paraId="6429020C" w14:textId="77777777" w:rsidR="00932E2F" w:rsidRPr="00634B32" w:rsidRDefault="00932E2F" w:rsidP="00AF25D5">
      <w:pPr>
        <w:ind w:left="567" w:hanging="567"/>
        <w:rPr>
          <w:rFonts w:ascii="Times New Roman" w:hAnsi="Times New Roman"/>
          <w:sz w:val="22"/>
          <w:szCs w:val="22"/>
        </w:rPr>
      </w:pPr>
      <w:r w:rsidRPr="00634B32">
        <w:rPr>
          <w:rFonts w:ascii="Times New Roman" w:hAnsi="Times New Roman"/>
          <w:sz w:val="22"/>
          <w:szCs w:val="22"/>
        </w:rPr>
        <w:t>-</w:t>
      </w:r>
      <w:r w:rsidRPr="00634B32">
        <w:rPr>
          <w:rFonts w:ascii="Times New Roman" w:hAnsi="Times New Roman"/>
          <w:sz w:val="22"/>
          <w:szCs w:val="22"/>
        </w:rPr>
        <w:tab/>
        <w:t xml:space="preserve">jeigu esate alergiškas žemės riešutams arba sojai (žiūrėkite poskyryje „Svarbi informacija apie kai kurias pagalbines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medžiagas“).</w:t>
      </w:r>
    </w:p>
    <w:p w14:paraId="144082AB" w14:textId="77777777" w:rsidR="00932E2F" w:rsidRPr="00634B32" w:rsidRDefault="00932E2F" w:rsidP="00932E2F">
      <w:pPr>
        <w:ind w:left="567" w:hanging="567"/>
        <w:rPr>
          <w:rFonts w:ascii="Times New Roman" w:hAnsi="Times New Roman"/>
          <w:sz w:val="22"/>
          <w:szCs w:val="22"/>
        </w:rPr>
      </w:pPr>
    </w:p>
    <w:p w14:paraId="09E19AB7" w14:textId="77777777" w:rsidR="00932E2F" w:rsidRDefault="00932E2F" w:rsidP="00932E2F">
      <w:pPr>
        <w:outlineLvl w:val="0"/>
        <w:rPr>
          <w:rFonts w:ascii="Times New Roman" w:hAnsi="Times New Roman"/>
          <w:b/>
          <w:bCs/>
          <w:sz w:val="22"/>
          <w:szCs w:val="22"/>
        </w:rPr>
      </w:pPr>
      <w:r w:rsidRPr="00634B32">
        <w:rPr>
          <w:rFonts w:ascii="Times New Roman" w:hAnsi="Times New Roman"/>
          <w:b/>
          <w:bCs/>
          <w:sz w:val="22"/>
          <w:szCs w:val="22"/>
        </w:rPr>
        <w:t>Įspėjimai ir atsargumo priemonės</w:t>
      </w:r>
    </w:p>
    <w:p w14:paraId="2EF901A0" w14:textId="77777777" w:rsidR="0007222B" w:rsidRDefault="0007222B" w:rsidP="00932E2F">
      <w:pPr>
        <w:outlineLvl w:val="0"/>
        <w:rPr>
          <w:rFonts w:ascii="Times New Roman" w:hAnsi="Times New Roman"/>
          <w:bCs/>
          <w:sz w:val="22"/>
          <w:szCs w:val="22"/>
        </w:rPr>
      </w:pPr>
      <w:r w:rsidRPr="0007222B">
        <w:rPr>
          <w:rFonts w:ascii="Times New Roman" w:hAnsi="Times New Roman"/>
          <w:bCs/>
          <w:sz w:val="22"/>
          <w:szCs w:val="22"/>
        </w:rPr>
        <w:t xml:space="preserve">Pasitarkite su gydytoju, prieš pradėdami vartoti </w:t>
      </w:r>
      <w:proofErr w:type="spellStart"/>
      <w:r w:rsidRPr="0007222B">
        <w:rPr>
          <w:rFonts w:ascii="Times New Roman" w:hAnsi="Times New Roman"/>
          <w:bCs/>
          <w:sz w:val="22"/>
          <w:szCs w:val="22"/>
        </w:rPr>
        <w:t>Sustanon</w:t>
      </w:r>
      <w:proofErr w:type="spellEnd"/>
      <w:r>
        <w:rPr>
          <w:rFonts w:ascii="Times New Roman" w:hAnsi="Times New Roman"/>
          <w:bCs/>
          <w:sz w:val="22"/>
          <w:szCs w:val="22"/>
        </w:rPr>
        <w:t>.</w:t>
      </w:r>
    </w:p>
    <w:p w14:paraId="21C011DF" w14:textId="77777777" w:rsidR="0007222B" w:rsidRPr="0007222B" w:rsidRDefault="0007222B" w:rsidP="00932E2F">
      <w:pPr>
        <w:outlineLvl w:val="0"/>
        <w:rPr>
          <w:rFonts w:ascii="Times New Roman" w:hAnsi="Times New Roman"/>
          <w:sz w:val="22"/>
          <w:szCs w:val="22"/>
        </w:rPr>
      </w:pPr>
    </w:p>
    <w:p w14:paraId="607A5B12"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Pastebėję bet kokių vyriškėjimo požymių (pavyzdžiui, balso sustorėjimą arba padidėjusį kūno ar veido plaukuotumą), nedelsdami pasitarkite su savo gydytoju.</w:t>
      </w:r>
    </w:p>
    <w:p w14:paraId="5104B12E" w14:textId="77777777" w:rsidR="00932E2F" w:rsidRPr="00634B32" w:rsidRDefault="00932E2F" w:rsidP="00932E2F">
      <w:pPr>
        <w:rPr>
          <w:rFonts w:ascii="Times New Roman" w:hAnsi="Times New Roman"/>
          <w:sz w:val="22"/>
          <w:szCs w:val="22"/>
        </w:rPr>
      </w:pPr>
    </w:p>
    <w:p w14:paraId="3C0E2447"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Gydantis vyriškaisiais lytiniais hormonais, tokiais kaip testosteronas, gali padidėti prostata, ypač senyviems vyrams. Dėl to gydytojas reguliariai tikrins Jūsų priešinę liauką pirštu per išeinamąją angą ir atliks prostatos specifinio antigeno (PSA) tyrimus kraujyje.</w:t>
      </w:r>
    </w:p>
    <w:p w14:paraId="05928739" w14:textId="77777777" w:rsidR="00A7562E" w:rsidRDefault="00932E2F" w:rsidP="00932E2F">
      <w:pPr>
        <w:rPr>
          <w:rFonts w:ascii="Times New Roman" w:hAnsi="Times New Roman"/>
          <w:sz w:val="22"/>
          <w:szCs w:val="22"/>
        </w:rPr>
      </w:pPr>
      <w:r w:rsidRPr="00634B32">
        <w:rPr>
          <w:rFonts w:ascii="Times New Roman" w:hAnsi="Times New Roman"/>
          <w:sz w:val="22"/>
          <w:szCs w:val="22"/>
        </w:rPr>
        <w:t xml:space="preserve">Be to, </w:t>
      </w:r>
      <w:r w:rsidR="0097643F">
        <w:rPr>
          <w:rFonts w:ascii="Times New Roman" w:hAnsi="Times New Roman"/>
          <w:sz w:val="22"/>
          <w:szCs w:val="22"/>
        </w:rPr>
        <w:t>gali</w:t>
      </w:r>
      <w:r w:rsidR="0097643F" w:rsidRPr="00634B32">
        <w:rPr>
          <w:rFonts w:ascii="Times New Roman" w:hAnsi="Times New Roman"/>
          <w:sz w:val="22"/>
          <w:szCs w:val="22"/>
        </w:rPr>
        <w:t xml:space="preserve"> </w:t>
      </w:r>
      <w:r w:rsidRPr="00634B32">
        <w:rPr>
          <w:rFonts w:ascii="Times New Roman" w:hAnsi="Times New Roman"/>
          <w:sz w:val="22"/>
          <w:szCs w:val="22"/>
        </w:rPr>
        <w:t xml:space="preserve">būti reguliariai tiriamas kraujas ir nustatomas deguonį pernešančios medžiagos (hemoglobino) kiekis eritrocituose. Labai retais atvejais eritrocitų kiekis gali per daug padidėti ir sukelti komplikacijų. </w:t>
      </w:r>
    </w:p>
    <w:p w14:paraId="615A377F" w14:textId="77777777" w:rsidR="00A7562E" w:rsidRDefault="00A7562E" w:rsidP="00932E2F">
      <w:pPr>
        <w:rPr>
          <w:rFonts w:ascii="Times New Roman" w:hAnsi="Times New Roman"/>
          <w:sz w:val="22"/>
          <w:szCs w:val="22"/>
        </w:rPr>
      </w:pPr>
    </w:p>
    <w:p w14:paraId="5D100044" w14:textId="77777777" w:rsidR="00A7562E" w:rsidRPr="00A7562E" w:rsidRDefault="00A7562E" w:rsidP="00A7562E">
      <w:pPr>
        <w:rPr>
          <w:rFonts w:ascii="Times New Roman" w:hAnsi="Times New Roman"/>
          <w:sz w:val="22"/>
          <w:szCs w:val="22"/>
          <w:lang w:eastAsia="lt-LT"/>
        </w:rPr>
      </w:pPr>
      <w:r w:rsidRPr="00A7562E">
        <w:rPr>
          <w:rFonts w:ascii="Times New Roman" w:hAnsi="Times New Roman"/>
          <w:sz w:val="22"/>
          <w:szCs w:val="22"/>
          <w:lang w:eastAsia="lt-LT"/>
        </w:rPr>
        <w:t>Prieš pradedant gydymą ir gydymo metu gydytojas atlik</w:t>
      </w:r>
      <w:r w:rsidR="0078312B">
        <w:rPr>
          <w:rFonts w:ascii="Times New Roman" w:hAnsi="Times New Roman"/>
          <w:sz w:val="22"/>
          <w:szCs w:val="22"/>
          <w:lang w:eastAsia="lt-LT"/>
        </w:rPr>
        <w:t>s</w:t>
      </w:r>
      <w:r w:rsidRPr="00A7562E">
        <w:rPr>
          <w:rFonts w:ascii="Times New Roman" w:hAnsi="Times New Roman"/>
          <w:sz w:val="22"/>
          <w:szCs w:val="22"/>
          <w:lang w:eastAsia="lt-LT"/>
        </w:rPr>
        <w:t xml:space="preserve"> šiuos kraujo tyrimus: testosterono kiekio kraujyje tyrimą, bendrąjį kraujo tyrimą.</w:t>
      </w:r>
    </w:p>
    <w:p w14:paraId="49E71794" w14:textId="77777777" w:rsidR="00A7562E" w:rsidRDefault="00A7562E" w:rsidP="00932E2F">
      <w:pPr>
        <w:rPr>
          <w:rFonts w:ascii="Times New Roman" w:hAnsi="Times New Roman"/>
          <w:sz w:val="22"/>
          <w:szCs w:val="22"/>
        </w:rPr>
      </w:pPr>
    </w:p>
    <w:p w14:paraId="418071A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Gydytojo patikrinimas gali būti būtinas ir kitų būklių atvejais. Dėl to</w:t>
      </w:r>
      <w:r w:rsidR="0078312B">
        <w:rPr>
          <w:rFonts w:ascii="Times New Roman" w:hAnsi="Times New Roman"/>
          <w:sz w:val="22"/>
          <w:szCs w:val="22"/>
        </w:rPr>
        <w:t>,</w:t>
      </w:r>
      <w:r w:rsidRPr="00634B32">
        <w:rPr>
          <w:rFonts w:ascii="Times New Roman" w:hAnsi="Times New Roman"/>
          <w:sz w:val="22"/>
          <w:szCs w:val="22"/>
        </w:rPr>
        <w:t xml:space="preserve"> prieš pradėdami vartoti šį vaistą</w:t>
      </w:r>
      <w:r w:rsidR="0078312B">
        <w:rPr>
          <w:rFonts w:ascii="Times New Roman" w:hAnsi="Times New Roman"/>
          <w:sz w:val="22"/>
          <w:szCs w:val="22"/>
        </w:rPr>
        <w:t>,</w:t>
      </w:r>
      <w:r w:rsidRPr="00634B32">
        <w:rPr>
          <w:rFonts w:ascii="Times New Roman" w:hAnsi="Times New Roman"/>
          <w:sz w:val="22"/>
          <w:szCs w:val="22"/>
        </w:rPr>
        <w:t xml:space="preserve"> Jūs privalote pasakyti savo gydytojui, jeigu sergate</w:t>
      </w:r>
      <w:r w:rsidR="0078312B">
        <w:rPr>
          <w:rFonts w:ascii="Times New Roman" w:hAnsi="Times New Roman"/>
          <w:sz w:val="22"/>
          <w:szCs w:val="22"/>
        </w:rPr>
        <w:t>,</w:t>
      </w:r>
      <w:r w:rsidRPr="00634B32">
        <w:rPr>
          <w:rFonts w:ascii="Times New Roman" w:hAnsi="Times New Roman"/>
          <w:sz w:val="22"/>
          <w:szCs w:val="22"/>
        </w:rPr>
        <w:t xml:space="preserve"> sirgote arba įtariate, kad sergate:</w:t>
      </w:r>
    </w:p>
    <w:p w14:paraId="77956BFC"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krūties vėžiu, kuris yra išplitęs į kaulus;</w:t>
      </w:r>
    </w:p>
    <w:p w14:paraId="3A5C8B99"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inkstų ar plaučių vėžiu;</w:t>
      </w:r>
    </w:p>
    <w:p w14:paraId="0B643989"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širdies liga;</w:t>
      </w:r>
    </w:p>
    <w:p w14:paraId="1F000527"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inkstų liga;</w:t>
      </w:r>
    </w:p>
    <w:p w14:paraId="5ED26E7A"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kepenų liga;</w:t>
      </w:r>
    </w:p>
    <w:p w14:paraId="49E518D5" w14:textId="77777777" w:rsidR="00932E2F" w:rsidRPr="00634B32" w:rsidRDefault="0078312B" w:rsidP="00932E2F">
      <w:pPr>
        <w:numPr>
          <w:ilvl w:val="0"/>
          <w:numId w:val="11"/>
        </w:numPr>
        <w:tabs>
          <w:tab w:val="clear" w:pos="780"/>
          <w:tab w:val="num" w:pos="567"/>
        </w:tabs>
        <w:ind w:left="567" w:hanging="567"/>
        <w:rPr>
          <w:rFonts w:ascii="Times New Roman" w:hAnsi="Times New Roman"/>
          <w:sz w:val="22"/>
          <w:szCs w:val="22"/>
        </w:rPr>
      </w:pPr>
      <w:r>
        <w:rPr>
          <w:rFonts w:ascii="Times New Roman" w:hAnsi="Times New Roman"/>
          <w:sz w:val="22"/>
          <w:szCs w:val="22"/>
        </w:rPr>
        <w:t xml:space="preserve">padidėjusio arterinio </w:t>
      </w:r>
      <w:r w:rsidR="00932E2F" w:rsidRPr="00634B32">
        <w:rPr>
          <w:rFonts w:ascii="Times New Roman" w:hAnsi="Times New Roman"/>
          <w:sz w:val="22"/>
          <w:szCs w:val="22"/>
        </w:rPr>
        <w:t xml:space="preserve">kraujospūdžio </w:t>
      </w:r>
      <w:r>
        <w:rPr>
          <w:rFonts w:ascii="Times New Roman" w:hAnsi="Times New Roman"/>
          <w:sz w:val="22"/>
          <w:szCs w:val="22"/>
        </w:rPr>
        <w:t>liga</w:t>
      </w:r>
      <w:r w:rsidR="00932E2F" w:rsidRPr="00634B32">
        <w:rPr>
          <w:rFonts w:ascii="Times New Roman" w:hAnsi="Times New Roman"/>
          <w:sz w:val="22"/>
          <w:szCs w:val="22"/>
        </w:rPr>
        <w:t>;</w:t>
      </w:r>
    </w:p>
    <w:p w14:paraId="74F68D66"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cukriniu diabetu;</w:t>
      </w:r>
    </w:p>
    <w:p w14:paraId="319B8315"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epilepsija;</w:t>
      </w:r>
    </w:p>
    <w:p w14:paraId="36008E60" w14:textId="77777777" w:rsidR="00932E2F" w:rsidRPr="00634B32" w:rsidRDefault="00932E2F" w:rsidP="00932E2F">
      <w:pPr>
        <w:numPr>
          <w:ilvl w:val="0"/>
          <w:numId w:val="11"/>
        </w:numPr>
        <w:tabs>
          <w:tab w:val="clear" w:pos="780"/>
          <w:tab w:val="num" w:pos="567"/>
        </w:tabs>
        <w:ind w:left="567" w:hanging="567"/>
        <w:rPr>
          <w:rFonts w:ascii="Times New Roman" w:hAnsi="Times New Roman"/>
          <w:sz w:val="22"/>
          <w:szCs w:val="22"/>
        </w:rPr>
      </w:pPr>
      <w:r w:rsidRPr="00634B32">
        <w:rPr>
          <w:rFonts w:ascii="Times New Roman" w:hAnsi="Times New Roman"/>
          <w:sz w:val="22"/>
          <w:szCs w:val="22"/>
        </w:rPr>
        <w:t>migrena, galvos skausmais;</w:t>
      </w:r>
    </w:p>
    <w:p w14:paraId="4E62D93B" w14:textId="77777777" w:rsidR="00177BE7" w:rsidRDefault="0078312B" w:rsidP="00932E2F">
      <w:pPr>
        <w:numPr>
          <w:ilvl w:val="0"/>
          <w:numId w:val="11"/>
        </w:numPr>
        <w:tabs>
          <w:tab w:val="clear" w:pos="780"/>
          <w:tab w:val="num" w:pos="567"/>
        </w:tabs>
        <w:ind w:left="567" w:hanging="567"/>
        <w:rPr>
          <w:rFonts w:ascii="Times New Roman" w:hAnsi="Times New Roman"/>
          <w:sz w:val="22"/>
          <w:szCs w:val="22"/>
        </w:rPr>
      </w:pPr>
      <w:r>
        <w:rPr>
          <w:rFonts w:ascii="Times New Roman" w:hAnsi="Times New Roman"/>
          <w:sz w:val="22"/>
          <w:szCs w:val="22"/>
        </w:rPr>
        <w:t>prostatos</w:t>
      </w:r>
      <w:r w:rsidR="00932E2F" w:rsidRPr="00634B32">
        <w:rPr>
          <w:rFonts w:ascii="Times New Roman" w:hAnsi="Times New Roman"/>
          <w:sz w:val="22"/>
          <w:szCs w:val="22"/>
        </w:rPr>
        <w:t xml:space="preserve"> funkcijos sutrikimais, pavyzdžiui, šlapinimosi sutrikimu</w:t>
      </w:r>
      <w:r>
        <w:rPr>
          <w:rFonts w:ascii="Times New Roman" w:hAnsi="Times New Roman"/>
          <w:sz w:val="22"/>
          <w:szCs w:val="22"/>
        </w:rPr>
        <w:t>;</w:t>
      </w:r>
    </w:p>
    <w:p w14:paraId="41349CE7" w14:textId="77777777" w:rsidR="00A35AA3" w:rsidRPr="00C30942" w:rsidRDefault="00177BE7" w:rsidP="00A066D3">
      <w:pPr>
        <w:numPr>
          <w:ilvl w:val="0"/>
          <w:numId w:val="11"/>
        </w:numPr>
        <w:tabs>
          <w:tab w:val="clear" w:pos="780"/>
          <w:tab w:val="num" w:pos="567"/>
        </w:tabs>
        <w:ind w:left="567" w:hanging="567"/>
        <w:rPr>
          <w:rFonts w:ascii="Times New Roman" w:hAnsi="Times New Roman"/>
          <w:b/>
          <w:bCs/>
          <w:sz w:val="22"/>
          <w:szCs w:val="22"/>
        </w:rPr>
      </w:pPr>
      <w:r w:rsidRPr="00177BE7">
        <w:rPr>
          <w:rFonts w:ascii="Times New Roman" w:hAnsi="Times New Roman"/>
          <w:sz w:val="22"/>
          <w:szCs w:val="22"/>
        </w:rPr>
        <w:t>kraujo krešėjimo sutrikim</w:t>
      </w:r>
      <w:r w:rsidR="0078312B">
        <w:rPr>
          <w:rFonts w:ascii="Times New Roman" w:hAnsi="Times New Roman"/>
          <w:sz w:val="22"/>
          <w:szCs w:val="22"/>
        </w:rPr>
        <w:t>u</w:t>
      </w:r>
      <w:r w:rsidR="0078312B" w:rsidRPr="00C30942">
        <w:rPr>
          <w:rFonts w:ascii="Times New Roman" w:hAnsi="Times New Roman"/>
          <w:sz w:val="22"/>
          <w:szCs w:val="22"/>
        </w:rPr>
        <w:t>, vadinamu</w:t>
      </w:r>
      <w:r w:rsidRPr="00C30942">
        <w:rPr>
          <w:rFonts w:ascii="Times New Roman" w:hAnsi="Times New Roman"/>
          <w:sz w:val="22"/>
          <w:szCs w:val="22"/>
        </w:rPr>
        <w:t xml:space="preserve"> </w:t>
      </w:r>
      <w:proofErr w:type="spellStart"/>
      <w:r w:rsidRPr="00C30942">
        <w:rPr>
          <w:rFonts w:ascii="Times New Roman" w:hAnsi="Times New Roman"/>
          <w:bCs/>
          <w:sz w:val="22"/>
          <w:szCs w:val="22"/>
        </w:rPr>
        <w:t>trombofilija</w:t>
      </w:r>
      <w:proofErr w:type="spellEnd"/>
      <w:r w:rsidRPr="00C30942">
        <w:rPr>
          <w:rFonts w:ascii="Times New Roman" w:hAnsi="Times New Roman"/>
          <w:bCs/>
          <w:sz w:val="22"/>
          <w:szCs w:val="22"/>
        </w:rPr>
        <w:t xml:space="preserve"> (kraujo krešėjimo sutrikimas, didinantis trombozės – kraujo krešulių kraujagyslėse susidarymo</w:t>
      </w:r>
      <w:r w:rsidR="0078312B" w:rsidRPr="00C30942">
        <w:rPr>
          <w:rFonts w:ascii="Times New Roman" w:hAnsi="Times New Roman"/>
          <w:bCs/>
          <w:sz w:val="22"/>
          <w:szCs w:val="22"/>
        </w:rPr>
        <w:t>,</w:t>
      </w:r>
      <w:r w:rsidRPr="00C30942">
        <w:rPr>
          <w:rFonts w:ascii="Times New Roman" w:hAnsi="Times New Roman"/>
          <w:bCs/>
          <w:sz w:val="22"/>
          <w:szCs w:val="22"/>
        </w:rPr>
        <w:t xml:space="preserve"> riziką)</w:t>
      </w:r>
      <w:r w:rsidR="00932E2F" w:rsidRPr="00177BE7">
        <w:rPr>
          <w:rFonts w:ascii="Times New Roman" w:hAnsi="Times New Roman"/>
          <w:sz w:val="22"/>
          <w:szCs w:val="22"/>
        </w:rPr>
        <w:t>.</w:t>
      </w:r>
    </w:p>
    <w:p w14:paraId="727E92D0" w14:textId="4FAB54AB" w:rsidR="00A35AA3" w:rsidRPr="00C30942" w:rsidRDefault="00AB1618" w:rsidP="00A066D3">
      <w:pPr>
        <w:numPr>
          <w:ilvl w:val="0"/>
          <w:numId w:val="11"/>
        </w:numPr>
        <w:tabs>
          <w:tab w:val="clear" w:pos="780"/>
          <w:tab w:val="num" w:pos="567"/>
        </w:tabs>
        <w:ind w:left="567" w:hanging="567"/>
        <w:rPr>
          <w:rFonts w:ascii="Times New Roman" w:hAnsi="Times New Roman"/>
          <w:b/>
          <w:bCs/>
          <w:sz w:val="22"/>
          <w:szCs w:val="22"/>
        </w:rPr>
      </w:pPr>
      <w:r w:rsidRPr="00C30942">
        <w:rPr>
          <w:rFonts w:ascii="Times New Roman" w:hAnsi="Times New Roman"/>
          <w:bCs/>
          <w:sz w:val="22"/>
          <w:szCs w:val="22"/>
        </w:rPr>
        <w:t xml:space="preserve">Jums nustatyti </w:t>
      </w:r>
      <w:r w:rsidR="00A35AA3" w:rsidRPr="00C30942">
        <w:rPr>
          <w:rFonts w:ascii="Times New Roman" w:hAnsi="Times New Roman"/>
          <w:bCs/>
          <w:sz w:val="22"/>
          <w:szCs w:val="22"/>
        </w:rPr>
        <w:t xml:space="preserve">veiksniai, didinantys kraujo krešulių susidarymo venoje riziką: praeityje buvę kraujo krešuliai venoje; rūkymas; nutukimas; vėžys; </w:t>
      </w:r>
      <w:proofErr w:type="spellStart"/>
      <w:r w:rsidR="00A35AA3" w:rsidRPr="00C30942">
        <w:rPr>
          <w:rFonts w:ascii="Times New Roman" w:hAnsi="Times New Roman"/>
          <w:bCs/>
          <w:sz w:val="22"/>
          <w:szCs w:val="22"/>
        </w:rPr>
        <w:t>nejudrumas</w:t>
      </w:r>
      <w:proofErr w:type="spellEnd"/>
      <w:r w:rsidR="00A35AA3" w:rsidRPr="00C30942">
        <w:rPr>
          <w:rFonts w:ascii="Times New Roman" w:hAnsi="Times New Roman"/>
          <w:bCs/>
          <w:sz w:val="22"/>
          <w:szCs w:val="22"/>
        </w:rPr>
        <w:t>; jeigu bent vienam iš Jūsų artimų giminaičių jaunystėje (pvz., jaunesniam nei 50 metų) buvo kraujo krešulys kojoje, plautyje ar kitame organe; arba esate senyvi.</w:t>
      </w:r>
    </w:p>
    <w:p w14:paraId="19781122" w14:textId="77777777" w:rsidR="000325DC" w:rsidRPr="00A066D3" w:rsidRDefault="000325DC" w:rsidP="005D24FD">
      <w:pPr>
        <w:rPr>
          <w:rFonts w:ascii="Times New Roman" w:hAnsi="Times New Roman"/>
          <w:sz w:val="22"/>
          <w:szCs w:val="22"/>
        </w:rPr>
      </w:pPr>
    </w:p>
    <w:p w14:paraId="4BBA296F" w14:textId="77777777" w:rsidR="00A35AA3" w:rsidRDefault="00A35AA3" w:rsidP="005D24FD">
      <w:pPr>
        <w:rPr>
          <w:rFonts w:ascii="Times New Roman" w:hAnsi="Times New Roman"/>
          <w:sz w:val="22"/>
          <w:szCs w:val="22"/>
          <w:lang w:eastAsia="lt-LT"/>
        </w:rPr>
      </w:pPr>
      <w:r w:rsidRPr="00A35AA3">
        <w:rPr>
          <w:rFonts w:ascii="Times New Roman" w:hAnsi="Times New Roman"/>
          <w:sz w:val="22"/>
          <w:szCs w:val="22"/>
          <w:lang w:eastAsia="lt-LT"/>
        </w:rPr>
        <w:t>Kaip atpažinti kraujo krešulį: skausmingas vienos kojos patinimas ar staigus odos spalvos pokytis, pvz., blyškumas, raudonis ar pamėlynavimas, staigus dusulys, staigus nepaaiškinamas kosulys, dėl to gali būti atkosima kraujo; arba staigus skausmas krūtinėje, sunkus galvos sukimasis ar svaigulys, stiprus pilvo skausmas, staigus regėjimo praradimas. Jeigu pasireiškė vienas iš šių simptomų, nedelsdami kreipkitės į gydytoją.</w:t>
      </w:r>
    </w:p>
    <w:p w14:paraId="3FD4595F" w14:textId="77777777" w:rsidR="00A35AA3" w:rsidRDefault="00A35AA3" w:rsidP="00A7562E">
      <w:pPr>
        <w:rPr>
          <w:rFonts w:ascii="Times New Roman" w:hAnsi="Times New Roman"/>
          <w:sz w:val="22"/>
          <w:szCs w:val="22"/>
          <w:lang w:eastAsia="lt-LT"/>
        </w:rPr>
      </w:pPr>
    </w:p>
    <w:p w14:paraId="50756761" w14:textId="77777777" w:rsidR="00A7562E" w:rsidRPr="00A7562E" w:rsidRDefault="00A7562E" w:rsidP="00A7562E">
      <w:pPr>
        <w:rPr>
          <w:rFonts w:ascii="Times New Roman" w:hAnsi="Times New Roman"/>
          <w:sz w:val="22"/>
          <w:szCs w:val="22"/>
          <w:lang w:eastAsia="lt-LT"/>
        </w:rPr>
      </w:pPr>
      <w:r w:rsidRPr="00A7562E">
        <w:rPr>
          <w:rFonts w:ascii="Times New Roman" w:hAnsi="Times New Roman"/>
          <w:sz w:val="22"/>
          <w:szCs w:val="22"/>
          <w:lang w:eastAsia="lt-LT"/>
        </w:rPr>
        <w:t xml:space="preserve">Jeigu sergate sunkia širdies, kepenų ar inkstų liga arba išemine širdies liga, gydymas </w:t>
      </w:r>
      <w:proofErr w:type="spellStart"/>
      <w:r w:rsidR="009267DD">
        <w:rPr>
          <w:rFonts w:ascii="Times New Roman" w:hAnsi="Times New Roman"/>
          <w:sz w:val="22"/>
          <w:szCs w:val="22"/>
          <w:lang w:eastAsia="lt-LT"/>
        </w:rPr>
        <w:t>Sustanon</w:t>
      </w:r>
      <w:proofErr w:type="spellEnd"/>
      <w:r w:rsidRPr="00A7562E">
        <w:rPr>
          <w:rFonts w:ascii="Times New Roman" w:hAnsi="Times New Roman"/>
          <w:sz w:val="22"/>
          <w:szCs w:val="22"/>
          <w:lang w:eastAsia="lt-LT"/>
        </w:rPr>
        <w:t xml:space="preserve"> gali sukelti sunkių komplikacijų, pasireiškiančių vandens susilaikymu organizme, kurį kartais lydi širdies nepakankamumas.</w:t>
      </w:r>
    </w:p>
    <w:p w14:paraId="430BD439" w14:textId="77777777" w:rsidR="00A7562E" w:rsidRPr="00A7562E" w:rsidRDefault="00A7562E" w:rsidP="00932E2F">
      <w:pPr>
        <w:rPr>
          <w:rFonts w:ascii="Times New Roman" w:hAnsi="Times New Roman"/>
          <w:sz w:val="22"/>
          <w:szCs w:val="22"/>
        </w:rPr>
      </w:pPr>
    </w:p>
    <w:p w14:paraId="37D95C55" w14:textId="77777777" w:rsidR="00A7562E" w:rsidRPr="00A7562E" w:rsidRDefault="00A7562E" w:rsidP="00A7562E">
      <w:pPr>
        <w:rPr>
          <w:rFonts w:ascii="Times New Roman" w:hAnsi="Times New Roman"/>
          <w:sz w:val="22"/>
          <w:szCs w:val="22"/>
          <w:lang w:eastAsia="lt-LT"/>
        </w:rPr>
      </w:pPr>
      <w:r w:rsidRPr="00A7562E">
        <w:rPr>
          <w:rFonts w:ascii="Times New Roman" w:hAnsi="Times New Roman"/>
          <w:sz w:val="22"/>
          <w:szCs w:val="22"/>
          <w:lang w:eastAsia="lt-LT"/>
        </w:rPr>
        <w:t>Jeigu Jūsų kraujospūdis padidėjęs arba esate gydomas nuo padidėjusio kraujospūdžio</w:t>
      </w:r>
      <w:r w:rsidR="003775BA">
        <w:rPr>
          <w:rFonts w:ascii="Times New Roman" w:hAnsi="Times New Roman"/>
          <w:sz w:val="22"/>
          <w:szCs w:val="22"/>
          <w:lang w:eastAsia="lt-LT"/>
        </w:rPr>
        <w:t xml:space="preserve"> ligos</w:t>
      </w:r>
      <w:r w:rsidRPr="00A7562E">
        <w:rPr>
          <w:rFonts w:ascii="Times New Roman" w:hAnsi="Times New Roman"/>
          <w:sz w:val="22"/>
          <w:szCs w:val="22"/>
          <w:lang w:eastAsia="lt-LT"/>
        </w:rPr>
        <w:t>, pasakykite gydytojui, nes testosteronas gali didinti kraujospūdį.</w:t>
      </w:r>
    </w:p>
    <w:p w14:paraId="28B8099D" w14:textId="77777777" w:rsidR="00A7562E" w:rsidRDefault="00A7562E" w:rsidP="00932E2F">
      <w:pPr>
        <w:rPr>
          <w:rFonts w:ascii="Times New Roman" w:hAnsi="Times New Roman"/>
          <w:sz w:val="22"/>
          <w:szCs w:val="22"/>
        </w:rPr>
      </w:pPr>
    </w:p>
    <w:p w14:paraId="3755929E"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Jeigu miego metu trumpam nustojate kvėpuoti (pasireiškia miego </w:t>
      </w:r>
      <w:proofErr w:type="spellStart"/>
      <w:r w:rsidRPr="00634B32">
        <w:rPr>
          <w:rFonts w:ascii="Times New Roman" w:hAnsi="Times New Roman"/>
          <w:sz w:val="22"/>
          <w:szCs w:val="22"/>
        </w:rPr>
        <w:t>apnėja</w:t>
      </w:r>
      <w:proofErr w:type="spellEnd"/>
      <w:r w:rsidRPr="00634B32">
        <w:rPr>
          <w:rFonts w:ascii="Times New Roman" w:hAnsi="Times New Roman"/>
          <w:sz w:val="22"/>
          <w:szCs w:val="22"/>
        </w:rPr>
        <w:t xml:space="preserve">), vartojant testosterono preparatus šis sutrikimas gali pasunkėti. Jeigu dėl to nerimaujate, pasakykite gydytojui. Papildoma priežiūra Jums gali būti reikalinga tuo atveju, jeigu turite </w:t>
      </w:r>
      <w:r w:rsidR="003775BA">
        <w:rPr>
          <w:rFonts w:ascii="Times New Roman" w:hAnsi="Times New Roman"/>
          <w:sz w:val="22"/>
          <w:szCs w:val="22"/>
        </w:rPr>
        <w:t>ant</w:t>
      </w:r>
      <w:r w:rsidR="003775BA" w:rsidRPr="00634B32">
        <w:rPr>
          <w:rFonts w:ascii="Times New Roman" w:hAnsi="Times New Roman"/>
          <w:sz w:val="22"/>
          <w:szCs w:val="22"/>
        </w:rPr>
        <w:t xml:space="preserve">svorį </w:t>
      </w:r>
      <w:r w:rsidRPr="00634B32">
        <w:rPr>
          <w:rFonts w:ascii="Times New Roman" w:hAnsi="Times New Roman"/>
          <w:sz w:val="22"/>
          <w:szCs w:val="22"/>
        </w:rPr>
        <w:t>arba kenčiate nuo lėtinės plaučių ligos.</w:t>
      </w:r>
    </w:p>
    <w:p w14:paraId="68E69548" w14:textId="77777777" w:rsidR="00932E2F" w:rsidRPr="00634B32" w:rsidRDefault="00932E2F" w:rsidP="00932E2F">
      <w:pPr>
        <w:rPr>
          <w:rFonts w:ascii="Times New Roman" w:hAnsi="Times New Roman"/>
          <w:sz w:val="22"/>
          <w:szCs w:val="22"/>
        </w:rPr>
      </w:pPr>
    </w:p>
    <w:p w14:paraId="70F9DBD9" w14:textId="77777777" w:rsidR="00932E2F" w:rsidRDefault="00932E2F" w:rsidP="00932E2F">
      <w:pPr>
        <w:rPr>
          <w:rFonts w:ascii="Times New Roman" w:hAnsi="Times New Roman"/>
          <w:sz w:val="22"/>
          <w:szCs w:val="22"/>
        </w:rPr>
      </w:pPr>
      <w:r w:rsidRPr="00634B32">
        <w:rPr>
          <w:rFonts w:ascii="Times New Roman" w:hAnsi="Times New Roman"/>
          <w:sz w:val="22"/>
          <w:szCs w:val="22"/>
        </w:rPr>
        <w:t>Jei esate moteris, pakeitusi lytį</w:t>
      </w:r>
      <w:r w:rsidR="00F14C5E">
        <w:rPr>
          <w:rFonts w:ascii="Times New Roman" w:hAnsi="Times New Roman"/>
          <w:sz w:val="22"/>
          <w:szCs w:val="22"/>
        </w:rPr>
        <w:t xml:space="preserve"> į vyrišką</w:t>
      </w:r>
      <w:r w:rsidRPr="00634B32">
        <w:rPr>
          <w:rFonts w:ascii="Times New Roman" w:hAnsi="Times New Roman"/>
          <w:sz w:val="22"/>
          <w:szCs w:val="22"/>
        </w:rPr>
        <w:t>, prieš gydymą ir gydymo metu būsite atidžiai stebima. Pasakykite gydytojui, jeigu Jūs ar kitas šeimos narys yra sirgęs krūtų vėžiu ir jeigu sirgote gimdos gleivinės vėžiu.</w:t>
      </w:r>
    </w:p>
    <w:p w14:paraId="3C73F4DD" w14:textId="77777777" w:rsidR="00586336" w:rsidRDefault="00586336" w:rsidP="00932E2F">
      <w:pPr>
        <w:rPr>
          <w:rFonts w:ascii="Times New Roman" w:hAnsi="Times New Roman"/>
          <w:sz w:val="22"/>
          <w:szCs w:val="22"/>
        </w:rPr>
      </w:pPr>
    </w:p>
    <w:p w14:paraId="4785A4D1" w14:textId="77777777" w:rsidR="00586336" w:rsidRPr="00634B32" w:rsidRDefault="00CA4148" w:rsidP="00586336">
      <w:pPr>
        <w:rPr>
          <w:rFonts w:ascii="Times New Roman" w:hAnsi="Times New Roman"/>
          <w:sz w:val="22"/>
          <w:szCs w:val="22"/>
        </w:rPr>
      </w:pPr>
      <w:r>
        <w:rPr>
          <w:rFonts w:ascii="Times New Roman" w:hAnsi="Times New Roman"/>
          <w:sz w:val="22"/>
          <w:szCs w:val="22"/>
        </w:rPr>
        <w:lastRenderedPageBreak/>
        <w:t>Jeigu</w:t>
      </w:r>
      <w:r w:rsidR="00586336" w:rsidRPr="00634B32">
        <w:rPr>
          <w:rFonts w:ascii="Times New Roman" w:hAnsi="Times New Roman"/>
          <w:sz w:val="22"/>
          <w:szCs w:val="22"/>
        </w:rPr>
        <w:t xml:space="preserve"> dalyvauj</w:t>
      </w:r>
      <w:r>
        <w:rPr>
          <w:rFonts w:ascii="Times New Roman" w:hAnsi="Times New Roman"/>
          <w:sz w:val="22"/>
          <w:szCs w:val="22"/>
        </w:rPr>
        <w:t>ate</w:t>
      </w:r>
      <w:r w:rsidR="00586336" w:rsidRPr="00634B32">
        <w:rPr>
          <w:rFonts w:ascii="Times New Roman" w:hAnsi="Times New Roman"/>
          <w:sz w:val="22"/>
          <w:szCs w:val="22"/>
        </w:rPr>
        <w:t xml:space="preserve"> varžybose, kurias reglamentuoja Pasaulio </w:t>
      </w:r>
      <w:proofErr w:type="spellStart"/>
      <w:r w:rsidR="00586336" w:rsidRPr="00634B32">
        <w:rPr>
          <w:rFonts w:ascii="Times New Roman" w:hAnsi="Times New Roman"/>
          <w:sz w:val="22"/>
          <w:szCs w:val="22"/>
        </w:rPr>
        <w:t>antidopingo</w:t>
      </w:r>
      <w:proofErr w:type="spellEnd"/>
      <w:r w:rsidR="00586336" w:rsidRPr="00634B32">
        <w:rPr>
          <w:rFonts w:ascii="Times New Roman" w:hAnsi="Times New Roman"/>
          <w:sz w:val="22"/>
          <w:szCs w:val="22"/>
        </w:rPr>
        <w:t xml:space="preserve"> agentūra (angl.</w:t>
      </w:r>
      <w:r>
        <w:rPr>
          <w:rFonts w:ascii="Times New Roman" w:hAnsi="Times New Roman"/>
          <w:sz w:val="22"/>
          <w:szCs w:val="22"/>
        </w:rPr>
        <w:t>,</w:t>
      </w:r>
      <w:r w:rsidR="00586336" w:rsidRPr="00634B32">
        <w:rPr>
          <w:rFonts w:ascii="Times New Roman" w:hAnsi="Times New Roman"/>
          <w:sz w:val="22"/>
          <w:szCs w:val="22"/>
        </w:rPr>
        <w:t xml:space="preserve"> </w:t>
      </w:r>
      <w:proofErr w:type="spellStart"/>
      <w:r w:rsidR="00586336" w:rsidRPr="00634B32">
        <w:rPr>
          <w:rFonts w:ascii="Times New Roman" w:hAnsi="Times New Roman"/>
          <w:i/>
          <w:sz w:val="22"/>
          <w:szCs w:val="22"/>
        </w:rPr>
        <w:t>World</w:t>
      </w:r>
      <w:proofErr w:type="spellEnd"/>
      <w:r w:rsidR="00586336" w:rsidRPr="00634B32">
        <w:rPr>
          <w:rFonts w:ascii="Times New Roman" w:hAnsi="Times New Roman"/>
          <w:i/>
          <w:sz w:val="22"/>
          <w:szCs w:val="22"/>
        </w:rPr>
        <w:t xml:space="preserve"> </w:t>
      </w:r>
      <w:proofErr w:type="spellStart"/>
      <w:r w:rsidR="00586336" w:rsidRPr="00634B32">
        <w:rPr>
          <w:rFonts w:ascii="Times New Roman" w:hAnsi="Times New Roman"/>
          <w:i/>
          <w:sz w:val="22"/>
          <w:szCs w:val="22"/>
        </w:rPr>
        <w:t>Anti-Doping</w:t>
      </w:r>
      <w:proofErr w:type="spellEnd"/>
      <w:r w:rsidR="00586336" w:rsidRPr="00634B32">
        <w:rPr>
          <w:rFonts w:ascii="Times New Roman" w:hAnsi="Times New Roman"/>
          <w:i/>
          <w:sz w:val="22"/>
          <w:szCs w:val="22"/>
        </w:rPr>
        <w:t xml:space="preserve"> </w:t>
      </w:r>
      <w:proofErr w:type="spellStart"/>
      <w:r w:rsidR="00586336" w:rsidRPr="00634B32">
        <w:rPr>
          <w:rFonts w:ascii="Times New Roman" w:hAnsi="Times New Roman"/>
          <w:i/>
          <w:sz w:val="22"/>
          <w:szCs w:val="22"/>
        </w:rPr>
        <w:t>Agency</w:t>
      </w:r>
      <w:proofErr w:type="spellEnd"/>
      <w:r w:rsidR="00586336" w:rsidRPr="00634B32">
        <w:rPr>
          <w:rFonts w:ascii="Times New Roman" w:hAnsi="Times New Roman"/>
          <w:i/>
          <w:sz w:val="22"/>
          <w:szCs w:val="22"/>
        </w:rPr>
        <w:t xml:space="preserve"> (WADA)</w:t>
      </w:r>
      <w:r w:rsidR="00586336" w:rsidRPr="00634B32">
        <w:rPr>
          <w:rFonts w:ascii="Times New Roman" w:hAnsi="Times New Roman"/>
          <w:sz w:val="22"/>
          <w:szCs w:val="22"/>
        </w:rPr>
        <w:t>, prieš pradė</w:t>
      </w:r>
      <w:r>
        <w:rPr>
          <w:rFonts w:ascii="Times New Roman" w:hAnsi="Times New Roman"/>
          <w:sz w:val="22"/>
          <w:szCs w:val="22"/>
        </w:rPr>
        <w:t>dami vartoti šį vais</w:t>
      </w:r>
      <w:r w:rsidR="00586336" w:rsidRPr="00634B32">
        <w:rPr>
          <w:rFonts w:ascii="Times New Roman" w:hAnsi="Times New Roman"/>
          <w:sz w:val="22"/>
          <w:szCs w:val="22"/>
        </w:rPr>
        <w:t>tą turi</w:t>
      </w:r>
      <w:r>
        <w:rPr>
          <w:rFonts w:ascii="Times New Roman" w:hAnsi="Times New Roman"/>
          <w:sz w:val="22"/>
          <w:szCs w:val="22"/>
        </w:rPr>
        <w:t>te</w:t>
      </w:r>
      <w:r w:rsidR="00586336" w:rsidRPr="00634B32">
        <w:rPr>
          <w:rFonts w:ascii="Times New Roman" w:hAnsi="Times New Roman"/>
          <w:sz w:val="22"/>
          <w:szCs w:val="22"/>
        </w:rPr>
        <w:t xml:space="preserve"> susipažinti su WADA taisyklėmis, nes </w:t>
      </w:r>
      <w:proofErr w:type="spellStart"/>
      <w:r w:rsidR="00586336" w:rsidRPr="00634B32">
        <w:rPr>
          <w:rFonts w:ascii="Times New Roman" w:hAnsi="Times New Roman"/>
          <w:sz w:val="22"/>
          <w:szCs w:val="22"/>
        </w:rPr>
        <w:t>Sustanon</w:t>
      </w:r>
      <w:proofErr w:type="spellEnd"/>
      <w:r w:rsidR="00586336" w:rsidRPr="00634B32">
        <w:rPr>
          <w:rFonts w:ascii="Times New Roman" w:hAnsi="Times New Roman"/>
          <w:sz w:val="22"/>
          <w:szCs w:val="22"/>
        </w:rPr>
        <w:t xml:space="preserve"> gali iškreipti dopingo tyrimo rezultatus.</w:t>
      </w:r>
    </w:p>
    <w:p w14:paraId="6D10BA4B" w14:textId="77777777" w:rsidR="00586336" w:rsidRPr="00634B32" w:rsidRDefault="00586336" w:rsidP="00586336">
      <w:pPr>
        <w:rPr>
          <w:rFonts w:ascii="Times New Roman" w:hAnsi="Times New Roman"/>
          <w:sz w:val="22"/>
          <w:szCs w:val="22"/>
        </w:rPr>
      </w:pPr>
      <w:r w:rsidRPr="00634B32">
        <w:rPr>
          <w:rFonts w:ascii="Times New Roman" w:hAnsi="Times New Roman"/>
          <w:sz w:val="22"/>
          <w:szCs w:val="22"/>
        </w:rPr>
        <w:t xml:space="preserve">Piktnaudžiavimas šiuo vaistu sportiniam pajėgumui didinti gresia dideliu pavojumi sveikatai, </w:t>
      </w:r>
      <w:r w:rsidR="005E57F7">
        <w:rPr>
          <w:rFonts w:ascii="Times New Roman" w:hAnsi="Times New Roman"/>
          <w:sz w:val="22"/>
          <w:szCs w:val="22"/>
        </w:rPr>
        <w:t xml:space="preserve">todėl </w:t>
      </w:r>
      <w:r w:rsidR="00607CDC">
        <w:rPr>
          <w:rFonts w:ascii="Times New Roman" w:hAnsi="Times New Roman"/>
          <w:sz w:val="22"/>
          <w:szCs w:val="22"/>
        </w:rPr>
        <w:t>piktnaudžiauti šiuo vaistu</w:t>
      </w:r>
      <w:r w:rsidRPr="00634B32">
        <w:rPr>
          <w:rFonts w:ascii="Times New Roman" w:hAnsi="Times New Roman"/>
          <w:sz w:val="22"/>
          <w:szCs w:val="22"/>
        </w:rPr>
        <w:t xml:space="preserve"> </w:t>
      </w:r>
      <w:r w:rsidR="005E57F7">
        <w:rPr>
          <w:rFonts w:ascii="Times New Roman" w:hAnsi="Times New Roman"/>
          <w:sz w:val="22"/>
          <w:szCs w:val="22"/>
        </w:rPr>
        <w:t xml:space="preserve">griežtai </w:t>
      </w:r>
      <w:r w:rsidRPr="00634B32">
        <w:rPr>
          <w:rFonts w:ascii="Times New Roman" w:hAnsi="Times New Roman"/>
          <w:sz w:val="22"/>
          <w:szCs w:val="22"/>
        </w:rPr>
        <w:t>draudžiama.</w:t>
      </w:r>
    </w:p>
    <w:p w14:paraId="35C7BD51" w14:textId="77777777" w:rsidR="00586336" w:rsidRDefault="00586336" w:rsidP="00586336">
      <w:pPr>
        <w:rPr>
          <w:rFonts w:ascii="Times New Roman" w:hAnsi="Times New Roman"/>
          <w:sz w:val="22"/>
          <w:szCs w:val="22"/>
        </w:rPr>
      </w:pPr>
    </w:p>
    <w:p w14:paraId="4AB69FD2" w14:textId="77777777" w:rsidR="00A35AA3" w:rsidRPr="00A35AA3" w:rsidRDefault="00A35AA3" w:rsidP="00A35AA3">
      <w:pPr>
        <w:outlineLvl w:val="0"/>
        <w:rPr>
          <w:rFonts w:ascii="Times New Roman" w:hAnsi="Times New Roman"/>
          <w:sz w:val="22"/>
          <w:szCs w:val="22"/>
          <w:u w:val="single"/>
        </w:rPr>
      </w:pPr>
      <w:r w:rsidRPr="00DF3BD4">
        <w:rPr>
          <w:rFonts w:ascii="Times New Roman" w:hAnsi="Times New Roman"/>
          <w:sz w:val="22"/>
          <w:szCs w:val="22"/>
          <w:u w:val="single"/>
        </w:rPr>
        <w:t>Piktnaudžiavimas ir priklausomybė</w:t>
      </w:r>
    </w:p>
    <w:p w14:paraId="5B1E1B7F" w14:textId="4A5D11B5" w:rsidR="00586336" w:rsidRPr="00AA627A" w:rsidRDefault="00B06B5A" w:rsidP="00586336">
      <w:pPr>
        <w:rPr>
          <w:rFonts w:ascii="Times New Roman" w:hAnsi="Times New Roman"/>
          <w:sz w:val="22"/>
          <w:szCs w:val="22"/>
        </w:rPr>
      </w:pPr>
      <w:r w:rsidRPr="00B06B5A">
        <w:rPr>
          <w:rFonts w:ascii="Times New Roman" w:hAnsi="Times New Roman"/>
          <w:sz w:val="22"/>
          <w:szCs w:val="22"/>
        </w:rPr>
        <w:t>Visada vartokite šį vaistą tiksliai</w:t>
      </w:r>
      <w:r>
        <w:rPr>
          <w:rFonts w:ascii="Times New Roman" w:hAnsi="Times New Roman"/>
          <w:sz w:val="22"/>
          <w:szCs w:val="22"/>
        </w:rPr>
        <w:t xml:space="preserve"> kaip </w:t>
      </w:r>
      <w:proofErr w:type="spellStart"/>
      <w:r>
        <w:rPr>
          <w:rFonts w:ascii="Times New Roman" w:hAnsi="Times New Roman"/>
          <w:sz w:val="22"/>
          <w:szCs w:val="22"/>
        </w:rPr>
        <w:t>kaip</w:t>
      </w:r>
      <w:proofErr w:type="spellEnd"/>
      <w:r>
        <w:rPr>
          <w:rFonts w:ascii="Times New Roman" w:hAnsi="Times New Roman"/>
          <w:sz w:val="22"/>
          <w:szCs w:val="22"/>
        </w:rPr>
        <w:t xml:space="preserve"> nurodė gydytojas, arba vaistininkas</w:t>
      </w:r>
      <w:r w:rsidRPr="00B06B5A">
        <w:rPr>
          <w:rFonts w:ascii="Times New Roman" w:hAnsi="Times New Roman"/>
          <w:sz w:val="22"/>
          <w:szCs w:val="22"/>
        </w:rPr>
        <w:t xml:space="preserve">. </w:t>
      </w:r>
      <w:r w:rsidR="00586336" w:rsidRPr="00A35AA3">
        <w:rPr>
          <w:rFonts w:ascii="Times New Roman" w:hAnsi="Times New Roman"/>
          <w:sz w:val="22"/>
          <w:szCs w:val="22"/>
        </w:rPr>
        <w:t xml:space="preserve">Piktnaudžiavimas testosteronu, ypač jei jo vartosite per daug arba vartosite kartu su kitais anaboliniais </w:t>
      </w:r>
      <w:proofErr w:type="spellStart"/>
      <w:r w:rsidR="00586336" w:rsidRPr="00A35AA3">
        <w:rPr>
          <w:rFonts w:ascii="Times New Roman" w:hAnsi="Times New Roman"/>
          <w:sz w:val="22"/>
          <w:szCs w:val="22"/>
        </w:rPr>
        <w:t>androgeniniais</w:t>
      </w:r>
      <w:proofErr w:type="spellEnd"/>
      <w:r w:rsidR="00586336" w:rsidRPr="00A35AA3">
        <w:rPr>
          <w:rFonts w:ascii="Times New Roman" w:hAnsi="Times New Roman"/>
          <w:sz w:val="22"/>
          <w:szCs w:val="22"/>
        </w:rPr>
        <w:t xml:space="preserve"> steroidais, gali sukelti sunkių sveikatos problemų Jūsų širdžiai ir kraujagyslėms (kas gali sąlygoti mirtį), </w:t>
      </w:r>
      <w:r w:rsidR="005E57F7" w:rsidRPr="00A35AA3">
        <w:rPr>
          <w:rFonts w:ascii="Times New Roman" w:hAnsi="Times New Roman"/>
          <w:sz w:val="22"/>
          <w:szCs w:val="22"/>
        </w:rPr>
        <w:t>psichikos</w:t>
      </w:r>
      <w:r w:rsidR="00586336" w:rsidRPr="00A35AA3">
        <w:rPr>
          <w:rFonts w:ascii="Times New Roman" w:hAnsi="Times New Roman"/>
          <w:sz w:val="22"/>
          <w:szCs w:val="22"/>
        </w:rPr>
        <w:t xml:space="preserve"> būklei ir (arba) kepenims. Testosteronu piktnaudžiaujantiems </w:t>
      </w:r>
      <w:r w:rsidR="005A222E" w:rsidRPr="00A35AA3">
        <w:rPr>
          <w:rFonts w:ascii="Times New Roman" w:hAnsi="Times New Roman"/>
          <w:sz w:val="22"/>
          <w:szCs w:val="22"/>
        </w:rPr>
        <w:t>asmenims</w:t>
      </w:r>
      <w:r w:rsidR="00586336" w:rsidRPr="00A35AA3">
        <w:rPr>
          <w:rFonts w:ascii="Times New Roman" w:hAnsi="Times New Roman"/>
          <w:sz w:val="22"/>
          <w:szCs w:val="22"/>
        </w:rPr>
        <w:t xml:space="preserve"> išsivysto priklausomybė ir, staiga nutraukus vaisto vartojimą ar ženkliai sumažinus jo dozę, pasireiškia nutraukimo simptomai. Šiuo vaistu negalima piktnaudžiauti ar jo vartoti kartu su kitais anaboliniais </w:t>
      </w:r>
      <w:proofErr w:type="spellStart"/>
      <w:r w:rsidR="00586336" w:rsidRPr="00A35AA3">
        <w:rPr>
          <w:rFonts w:ascii="Times New Roman" w:hAnsi="Times New Roman"/>
          <w:sz w:val="22"/>
          <w:szCs w:val="22"/>
        </w:rPr>
        <w:t>androgeniniais</w:t>
      </w:r>
      <w:proofErr w:type="spellEnd"/>
      <w:r w:rsidR="00586336" w:rsidRPr="00A35AA3">
        <w:rPr>
          <w:rFonts w:ascii="Times New Roman" w:hAnsi="Times New Roman"/>
          <w:sz w:val="22"/>
          <w:szCs w:val="22"/>
        </w:rPr>
        <w:t xml:space="preserve"> steroidais, nes gresia didelė </w:t>
      </w:r>
      <w:r w:rsidR="005A222E" w:rsidRPr="00A35AA3">
        <w:rPr>
          <w:rFonts w:ascii="Times New Roman" w:hAnsi="Times New Roman"/>
          <w:sz w:val="22"/>
          <w:szCs w:val="22"/>
        </w:rPr>
        <w:t xml:space="preserve">grėsmė </w:t>
      </w:r>
      <w:r w:rsidR="00586336" w:rsidRPr="00A35AA3">
        <w:rPr>
          <w:rFonts w:ascii="Times New Roman" w:hAnsi="Times New Roman"/>
          <w:sz w:val="22"/>
          <w:szCs w:val="22"/>
        </w:rPr>
        <w:t>sveikatai</w:t>
      </w:r>
      <w:r w:rsidR="00A61EFC">
        <w:rPr>
          <w:rFonts w:ascii="Times New Roman" w:hAnsi="Times New Roman"/>
          <w:sz w:val="22"/>
          <w:szCs w:val="22"/>
        </w:rPr>
        <w:t xml:space="preserve"> (žr. 4</w:t>
      </w:r>
      <w:r w:rsidR="00A61EFC" w:rsidRPr="00A61EFC">
        <w:rPr>
          <w:rFonts w:ascii="Times New Roman" w:hAnsi="Times New Roman"/>
          <w:sz w:val="22"/>
          <w:szCs w:val="22"/>
        </w:rPr>
        <w:t xml:space="preserve"> skyrių</w:t>
      </w:r>
      <w:r w:rsidR="00A61EFC">
        <w:rPr>
          <w:rFonts w:ascii="Times New Roman" w:hAnsi="Times New Roman"/>
          <w:sz w:val="22"/>
          <w:szCs w:val="22"/>
        </w:rPr>
        <w:t>)</w:t>
      </w:r>
      <w:r w:rsidR="005E57F7" w:rsidRPr="00A35AA3">
        <w:rPr>
          <w:rFonts w:ascii="Times New Roman" w:hAnsi="Times New Roman"/>
          <w:sz w:val="22"/>
          <w:szCs w:val="22"/>
        </w:rPr>
        <w:t>.</w:t>
      </w:r>
    </w:p>
    <w:p w14:paraId="2D11B9AB" w14:textId="77777777" w:rsidR="00586336" w:rsidRPr="00634B32" w:rsidRDefault="00586336" w:rsidP="00932E2F">
      <w:pPr>
        <w:rPr>
          <w:rFonts w:ascii="Times New Roman" w:hAnsi="Times New Roman"/>
          <w:sz w:val="22"/>
          <w:szCs w:val="22"/>
        </w:rPr>
      </w:pPr>
    </w:p>
    <w:p w14:paraId="1C0CA97E" w14:textId="77777777" w:rsidR="00586336" w:rsidRPr="00634B32" w:rsidRDefault="00586336" w:rsidP="00586336">
      <w:pPr>
        <w:rPr>
          <w:rFonts w:ascii="Times New Roman" w:hAnsi="Times New Roman"/>
          <w:b/>
          <w:sz w:val="22"/>
          <w:szCs w:val="22"/>
        </w:rPr>
      </w:pPr>
      <w:r w:rsidRPr="00634B32">
        <w:rPr>
          <w:rFonts w:ascii="Times New Roman" w:hAnsi="Times New Roman"/>
          <w:b/>
          <w:sz w:val="22"/>
          <w:szCs w:val="22"/>
        </w:rPr>
        <w:t>Vaika</w:t>
      </w:r>
      <w:r>
        <w:rPr>
          <w:rFonts w:ascii="Times New Roman" w:hAnsi="Times New Roman"/>
          <w:b/>
          <w:sz w:val="22"/>
          <w:szCs w:val="22"/>
        </w:rPr>
        <w:t>ms</w:t>
      </w:r>
      <w:r w:rsidRPr="00634B32">
        <w:rPr>
          <w:rFonts w:ascii="Times New Roman" w:hAnsi="Times New Roman"/>
          <w:b/>
          <w:sz w:val="22"/>
          <w:szCs w:val="22"/>
        </w:rPr>
        <w:t xml:space="preserve"> ir paauglia</w:t>
      </w:r>
      <w:r>
        <w:rPr>
          <w:rFonts w:ascii="Times New Roman" w:hAnsi="Times New Roman"/>
          <w:b/>
          <w:sz w:val="22"/>
          <w:szCs w:val="22"/>
        </w:rPr>
        <w:t>ms</w:t>
      </w:r>
    </w:p>
    <w:p w14:paraId="2CCF0E7B" w14:textId="77777777" w:rsidR="00586336" w:rsidRPr="00634B32" w:rsidRDefault="00586336" w:rsidP="00586336">
      <w:pPr>
        <w:rPr>
          <w:rFonts w:ascii="Times New Roman" w:hAnsi="Times New Roman"/>
          <w:sz w:val="22"/>
          <w:szCs w:val="22"/>
        </w:rPr>
      </w:pPr>
      <w:r w:rsidRPr="00634B32">
        <w:rPr>
          <w:rFonts w:ascii="Times New Roman" w:hAnsi="Times New Roman"/>
          <w:sz w:val="22"/>
          <w:szCs w:val="22"/>
        </w:rPr>
        <w:t>Duomenų apie saugumą ir veiksmingumą vaikams ir paaugliams nepakanka.</w:t>
      </w:r>
    </w:p>
    <w:p w14:paraId="1E6B5802" w14:textId="77777777" w:rsidR="00586336" w:rsidRPr="00F14C5E" w:rsidRDefault="00586336" w:rsidP="00586336">
      <w:pPr>
        <w:rPr>
          <w:rFonts w:ascii="Times New Roman" w:hAnsi="Times New Roman"/>
          <w:b/>
          <w:sz w:val="22"/>
          <w:szCs w:val="22"/>
        </w:rPr>
      </w:pPr>
      <w:r w:rsidRPr="00634B32">
        <w:rPr>
          <w:rFonts w:ascii="Times New Roman" w:hAnsi="Times New Roman"/>
          <w:sz w:val="22"/>
          <w:szCs w:val="22"/>
        </w:rPr>
        <w:t>Gydant vaikus ir paauglius yra reikalinga papildoma gydytojo priežiūra, nes testosterono vartojimas įprastai gali sąlygoti ankstyvą lytinį brendimą ir slopinti augimą (žiūrėkite 4 skyriaus poskyrį „</w:t>
      </w:r>
      <w:r w:rsidRPr="00634B32">
        <w:rPr>
          <w:rFonts w:ascii="Times New Roman" w:hAnsi="Times New Roman"/>
          <w:b/>
          <w:sz w:val="22"/>
          <w:szCs w:val="22"/>
        </w:rPr>
        <w:t>Kitas šalutinis poveikis, kuris gali pasireikšti vaikams ir paaugliams</w:t>
      </w:r>
      <w:r w:rsidRPr="00634B32">
        <w:rPr>
          <w:rFonts w:ascii="Times New Roman" w:hAnsi="Times New Roman"/>
          <w:sz w:val="22"/>
          <w:szCs w:val="22"/>
        </w:rPr>
        <w:t>“).</w:t>
      </w:r>
    </w:p>
    <w:p w14:paraId="171BF79B" w14:textId="77777777" w:rsidR="00932E2F" w:rsidRPr="00634B32" w:rsidRDefault="00932E2F" w:rsidP="00932E2F">
      <w:pPr>
        <w:rPr>
          <w:rFonts w:ascii="Times New Roman" w:hAnsi="Times New Roman"/>
          <w:sz w:val="22"/>
          <w:szCs w:val="22"/>
        </w:rPr>
      </w:pPr>
    </w:p>
    <w:p w14:paraId="26F6B599" w14:textId="77777777" w:rsidR="00932E2F" w:rsidRPr="00634B32" w:rsidRDefault="00932E2F" w:rsidP="00932E2F">
      <w:pPr>
        <w:outlineLvl w:val="0"/>
        <w:rPr>
          <w:rFonts w:ascii="Times New Roman" w:hAnsi="Times New Roman"/>
          <w:b/>
          <w:i/>
          <w:sz w:val="22"/>
          <w:szCs w:val="22"/>
        </w:rPr>
      </w:pPr>
      <w:r w:rsidRPr="00634B32">
        <w:rPr>
          <w:rFonts w:ascii="Times New Roman" w:hAnsi="Times New Roman"/>
          <w:b/>
          <w:sz w:val="22"/>
          <w:szCs w:val="22"/>
        </w:rPr>
        <w:t xml:space="preserve">Kiti vaistai ir </w:t>
      </w:r>
      <w:proofErr w:type="spellStart"/>
      <w:r w:rsidRPr="00634B32">
        <w:rPr>
          <w:rFonts w:ascii="Times New Roman" w:hAnsi="Times New Roman"/>
          <w:b/>
          <w:sz w:val="22"/>
          <w:szCs w:val="22"/>
        </w:rPr>
        <w:t>Sustanon</w:t>
      </w:r>
      <w:proofErr w:type="spellEnd"/>
    </w:p>
    <w:p w14:paraId="61A18293"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Jeigu vartojate ar neseniai vartojote kitų vaistų arba dėl to nesate tikri, apie tai pasakykite gydytojui arba vaistininkui.</w:t>
      </w:r>
    </w:p>
    <w:p w14:paraId="0C1B32FF" w14:textId="77777777" w:rsidR="00932E2F" w:rsidRPr="00634B32" w:rsidRDefault="00932E2F" w:rsidP="00932E2F">
      <w:pPr>
        <w:rPr>
          <w:rFonts w:ascii="Times New Roman" w:hAnsi="Times New Roman"/>
          <w:sz w:val="22"/>
          <w:szCs w:val="22"/>
        </w:rPr>
      </w:pPr>
    </w:p>
    <w:p w14:paraId="0A802234"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Kiti vaistai ir </w:t>
      </w:r>
      <w:proofErr w:type="spellStart"/>
      <w:r w:rsidRPr="00634B32">
        <w:rPr>
          <w:rFonts w:ascii="Times New Roman" w:hAnsi="Times New Roman"/>
          <w:iCs/>
          <w:sz w:val="22"/>
          <w:szCs w:val="22"/>
        </w:rPr>
        <w:t>Sustanon</w:t>
      </w:r>
      <w:proofErr w:type="spellEnd"/>
      <w:r w:rsidRPr="00634B32">
        <w:rPr>
          <w:rFonts w:ascii="Times New Roman" w:hAnsi="Times New Roman"/>
          <w:sz w:val="22"/>
          <w:szCs w:val="22"/>
        </w:rPr>
        <w:t xml:space="preserve"> gali daryti įtaką vienas kito poveikiui. Dėl to Jūs turite pasakyti gydytojui arba vaistininkui, jeigu vartojate arba rengiatės vartoti:</w:t>
      </w:r>
    </w:p>
    <w:p w14:paraId="70ACD5E4" w14:textId="2D212C2A" w:rsidR="00932E2F" w:rsidRPr="00634B32" w:rsidRDefault="00476A3E" w:rsidP="00932E2F">
      <w:pPr>
        <w:numPr>
          <w:ilvl w:val="0"/>
          <w:numId w:val="16"/>
        </w:numPr>
        <w:ind w:left="567" w:hanging="567"/>
        <w:rPr>
          <w:rFonts w:ascii="Times New Roman" w:hAnsi="Times New Roman"/>
          <w:sz w:val="22"/>
          <w:szCs w:val="22"/>
        </w:rPr>
      </w:pPr>
      <w:r w:rsidRPr="00476A3E">
        <w:rPr>
          <w:rFonts w:ascii="Times New Roman" w:hAnsi="Times New Roman"/>
          <w:sz w:val="22"/>
          <w:szCs w:val="22"/>
        </w:rPr>
        <w:t xml:space="preserve">vaistų, </w:t>
      </w:r>
      <w:r w:rsidR="00216292" w:rsidRPr="00216292">
        <w:rPr>
          <w:rFonts w:ascii="Times New Roman" w:hAnsi="Times New Roman"/>
          <w:sz w:val="22"/>
          <w:szCs w:val="22"/>
        </w:rPr>
        <w:t xml:space="preserve">vartojamų cukriniam diabetui gydyti. Gali tekti koreguoti vaistų, mažinančių cukraus kiekį kraujyje, dozę. Testosteronas, kaip ir kiti androgenai, gali padidinti insulino poveikį. Kartu su </w:t>
      </w:r>
      <w:proofErr w:type="spellStart"/>
      <w:r w:rsidR="00216292" w:rsidRPr="00216292">
        <w:rPr>
          <w:rFonts w:ascii="Times New Roman" w:hAnsi="Times New Roman"/>
          <w:sz w:val="22"/>
          <w:szCs w:val="22"/>
        </w:rPr>
        <w:t>tetstosteronu</w:t>
      </w:r>
      <w:proofErr w:type="spellEnd"/>
      <w:r w:rsidR="00216292" w:rsidRPr="00216292">
        <w:rPr>
          <w:rFonts w:ascii="Times New Roman" w:hAnsi="Times New Roman"/>
          <w:sz w:val="22"/>
          <w:szCs w:val="22"/>
        </w:rPr>
        <w:t xml:space="preserve"> vartojant SGLT-2 inhibitorius (pvz., </w:t>
      </w:r>
      <w:proofErr w:type="spellStart"/>
      <w:r w:rsidR="00216292" w:rsidRPr="00216292">
        <w:rPr>
          <w:rFonts w:ascii="Times New Roman" w:hAnsi="Times New Roman"/>
          <w:sz w:val="22"/>
          <w:szCs w:val="22"/>
        </w:rPr>
        <w:t>empaglifloziną</w:t>
      </w:r>
      <w:proofErr w:type="spellEnd"/>
      <w:r w:rsidR="00216292" w:rsidRPr="00216292">
        <w:rPr>
          <w:rFonts w:ascii="Times New Roman" w:hAnsi="Times New Roman"/>
          <w:sz w:val="22"/>
          <w:szCs w:val="22"/>
        </w:rPr>
        <w:t xml:space="preserve">, dapaglifloziną arba </w:t>
      </w:r>
      <w:proofErr w:type="spellStart"/>
      <w:r w:rsidR="00216292" w:rsidRPr="00216292">
        <w:rPr>
          <w:rFonts w:ascii="Times New Roman" w:hAnsi="Times New Roman"/>
          <w:sz w:val="22"/>
          <w:szCs w:val="22"/>
        </w:rPr>
        <w:t>kanaglifloziną</w:t>
      </w:r>
      <w:proofErr w:type="spellEnd"/>
      <w:r w:rsidR="00216292" w:rsidRPr="00216292">
        <w:rPr>
          <w:rFonts w:ascii="Times New Roman" w:hAnsi="Times New Roman"/>
          <w:sz w:val="22"/>
          <w:szCs w:val="22"/>
        </w:rPr>
        <w:t>) gali padidėti raudonųjų kraujo ląstelių kiekis kraujyje. Gydytojui gali reikėti reguliariai tirti Jūsų kraują.</w:t>
      </w:r>
    </w:p>
    <w:p w14:paraId="31968417" w14:textId="77777777" w:rsidR="00932E2F" w:rsidRPr="00634B32" w:rsidRDefault="00932E2F" w:rsidP="00932E2F">
      <w:pPr>
        <w:numPr>
          <w:ilvl w:val="0"/>
          <w:numId w:val="16"/>
        </w:numPr>
        <w:ind w:left="567" w:hanging="567"/>
        <w:rPr>
          <w:rFonts w:ascii="Times New Roman" w:hAnsi="Times New Roman"/>
          <w:sz w:val="22"/>
          <w:szCs w:val="22"/>
        </w:rPr>
      </w:pPr>
      <w:r w:rsidRPr="00634B32">
        <w:rPr>
          <w:rFonts w:ascii="Times New Roman" w:hAnsi="Times New Roman"/>
          <w:sz w:val="22"/>
          <w:szCs w:val="22"/>
        </w:rPr>
        <w:t>kraujo krešėjimą mažinančių vaistų (antikoaguliantų).</w:t>
      </w:r>
    </w:p>
    <w:p w14:paraId="76562E5C"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Vartojant androgenų, tokių kaip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gali reikėti mažinti šių vaistų dozes.</w:t>
      </w:r>
    </w:p>
    <w:p w14:paraId="633D6E9D" w14:textId="77777777" w:rsidR="00932E2F" w:rsidRPr="00634B32" w:rsidRDefault="00932E2F" w:rsidP="00932E2F">
      <w:pPr>
        <w:rPr>
          <w:rFonts w:ascii="Times New Roman" w:hAnsi="Times New Roman"/>
          <w:sz w:val="22"/>
          <w:szCs w:val="22"/>
        </w:rPr>
      </w:pPr>
    </w:p>
    <w:p w14:paraId="46C96C27"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Taip pat pasakykite gydytojui arba vaistininkui, jeigu vartojate arba ketinate vartoti hormonų</w:t>
      </w:r>
      <w:r w:rsidR="00B13EB5">
        <w:rPr>
          <w:rFonts w:ascii="Times New Roman" w:hAnsi="Times New Roman"/>
          <w:sz w:val="22"/>
          <w:szCs w:val="22"/>
        </w:rPr>
        <w:t>, vadinamų</w:t>
      </w:r>
      <w:r w:rsidRPr="00634B32">
        <w:rPr>
          <w:rFonts w:ascii="Times New Roman" w:hAnsi="Times New Roman"/>
          <w:sz w:val="22"/>
          <w:szCs w:val="22"/>
        </w:rPr>
        <w:t xml:space="preserve"> </w:t>
      </w:r>
      <w:proofErr w:type="spellStart"/>
      <w:r w:rsidRPr="00634B32">
        <w:rPr>
          <w:rFonts w:ascii="Times New Roman" w:hAnsi="Times New Roman"/>
          <w:sz w:val="22"/>
          <w:szCs w:val="22"/>
        </w:rPr>
        <w:t>adrenokortikotropini</w:t>
      </w:r>
      <w:r w:rsidR="00B13EB5">
        <w:rPr>
          <w:rFonts w:ascii="Times New Roman" w:hAnsi="Times New Roman"/>
          <w:sz w:val="22"/>
          <w:szCs w:val="22"/>
        </w:rPr>
        <w:t>u</w:t>
      </w:r>
      <w:proofErr w:type="spellEnd"/>
      <w:r w:rsidRPr="00634B32">
        <w:rPr>
          <w:rFonts w:ascii="Times New Roman" w:hAnsi="Times New Roman"/>
          <w:sz w:val="22"/>
          <w:szCs w:val="22"/>
        </w:rPr>
        <w:t xml:space="preserve"> hormon</w:t>
      </w:r>
      <w:r w:rsidR="00B13EB5">
        <w:rPr>
          <w:rFonts w:ascii="Times New Roman" w:hAnsi="Times New Roman"/>
          <w:sz w:val="22"/>
          <w:szCs w:val="22"/>
        </w:rPr>
        <w:t>u</w:t>
      </w:r>
      <w:r w:rsidRPr="00634B32">
        <w:rPr>
          <w:rFonts w:ascii="Times New Roman" w:hAnsi="Times New Roman"/>
          <w:sz w:val="22"/>
          <w:szCs w:val="22"/>
        </w:rPr>
        <w:t xml:space="preserve"> (AKTH) arba kortikosteroid</w:t>
      </w:r>
      <w:r w:rsidR="00B13EB5">
        <w:rPr>
          <w:rFonts w:ascii="Times New Roman" w:hAnsi="Times New Roman"/>
          <w:sz w:val="22"/>
          <w:szCs w:val="22"/>
        </w:rPr>
        <w:t>ais</w:t>
      </w:r>
      <w:r w:rsidRPr="00634B32">
        <w:rPr>
          <w:rFonts w:ascii="Times New Roman" w:hAnsi="Times New Roman"/>
          <w:sz w:val="22"/>
          <w:szCs w:val="22"/>
        </w:rPr>
        <w:t xml:space="preserve"> (jais gydomos įvairios ligos, pavyzdžiui, reumatas, artritas (sąnarių uždegimas), alerginės būklės ar bronchų astma). Androgenų, tokių kaip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vartojimas gali padidinti skysčių susilaikymo pavojų, ypač jeigu Jūsų širdi</w:t>
      </w:r>
      <w:r w:rsidR="00B13EB5">
        <w:rPr>
          <w:rFonts w:ascii="Times New Roman" w:hAnsi="Times New Roman"/>
          <w:sz w:val="22"/>
          <w:szCs w:val="22"/>
        </w:rPr>
        <w:t>e</w:t>
      </w:r>
      <w:r w:rsidRPr="00634B32">
        <w:rPr>
          <w:rFonts w:ascii="Times New Roman" w:hAnsi="Times New Roman"/>
          <w:sz w:val="22"/>
          <w:szCs w:val="22"/>
        </w:rPr>
        <w:t>s ir kepen</w:t>
      </w:r>
      <w:r w:rsidR="00B13EB5">
        <w:rPr>
          <w:rFonts w:ascii="Times New Roman" w:hAnsi="Times New Roman"/>
          <w:sz w:val="22"/>
          <w:szCs w:val="22"/>
        </w:rPr>
        <w:t>ų</w:t>
      </w:r>
      <w:r w:rsidRPr="00634B32">
        <w:rPr>
          <w:rFonts w:ascii="Times New Roman" w:hAnsi="Times New Roman"/>
          <w:sz w:val="22"/>
          <w:szCs w:val="22"/>
        </w:rPr>
        <w:t xml:space="preserve"> </w:t>
      </w:r>
      <w:r w:rsidR="00B13EB5">
        <w:rPr>
          <w:rFonts w:ascii="Times New Roman" w:hAnsi="Times New Roman"/>
          <w:sz w:val="22"/>
          <w:szCs w:val="22"/>
        </w:rPr>
        <w:t>funkcija</w:t>
      </w:r>
      <w:r w:rsidR="00B13EB5" w:rsidRPr="00634B32">
        <w:rPr>
          <w:rFonts w:ascii="Times New Roman" w:hAnsi="Times New Roman"/>
          <w:sz w:val="22"/>
          <w:szCs w:val="22"/>
        </w:rPr>
        <w:t xml:space="preserve"> </w:t>
      </w:r>
      <w:r w:rsidR="00B13EB5">
        <w:rPr>
          <w:rFonts w:ascii="Times New Roman" w:hAnsi="Times New Roman"/>
          <w:sz w:val="22"/>
          <w:szCs w:val="22"/>
        </w:rPr>
        <w:t>sutrikusi</w:t>
      </w:r>
      <w:r w:rsidRPr="00634B32">
        <w:rPr>
          <w:rFonts w:ascii="Times New Roman" w:hAnsi="Times New Roman"/>
          <w:sz w:val="22"/>
          <w:szCs w:val="22"/>
        </w:rPr>
        <w:t>.</w:t>
      </w:r>
    </w:p>
    <w:p w14:paraId="3846FC52" w14:textId="77777777" w:rsidR="00932E2F" w:rsidRPr="00634B32" w:rsidRDefault="00932E2F" w:rsidP="00932E2F">
      <w:pPr>
        <w:rPr>
          <w:rFonts w:ascii="Times New Roman" w:hAnsi="Times New Roman"/>
          <w:sz w:val="22"/>
          <w:szCs w:val="22"/>
        </w:rPr>
      </w:pPr>
    </w:p>
    <w:p w14:paraId="164A9BB3"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Androgenai taip pat gali turėti įtakos kai kurių laboratorinių tyrimų rezultatams (pvz., skydliaukės </w:t>
      </w:r>
      <w:r w:rsidR="00043DBD">
        <w:rPr>
          <w:rFonts w:ascii="Times New Roman" w:hAnsi="Times New Roman"/>
          <w:sz w:val="22"/>
          <w:szCs w:val="22"/>
        </w:rPr>
        <w:t>funkcijos</w:t>
      </w:r>
      <w:r w:rsidRPr="00634B32">
        <w:rPr>
          <w:rFonts w:ascii="Times New Roman" w:hAnsi="Times New Roman"/>
          <w:sz w:val="22"/>
          <w:szCs w:val="22"/>
        </w:rPr>
        <w:t xml:space="preserve">). Dėl to Jūs privalote pasakyti savo gydytojui arba šiuos tyrimus atliekantiems laboratorijos darbuotojams, kad vartojate </w:t>
      </w:r>
      <w:proofErr w:type="spellStart"/>
      <w:r w:rsidR="00E26499">
        <w:rPr>
          <w:rFonts w:ascii="Times New Roman" w:hAnsi="Times New Roman"/>
          <w:sz w:val="22"/>
          <w:szCs w:val="22"/>
        </w:rPr>
        <w:t>Sustanon</w:t>
      </w:r>
      <w:proofErr w:type="spellEnd"/>
      <w:r w:rsidRPr="00634B32">
        <w:rPr>
          <w:rFonts w:ascii="Times New Roman" w:hAnsi="Times New Roman"/>
          <w:sz w:val="22"/>
          <w:szCs w:val="22"/>
        </w:rPr>
        <w:t>.</w:t>
      </w:r>
    </w:p>
    <w:p w14:paraId="4743E790" w14:textId="77777777" w:rsidR="00932E2F" w:rsidRPr="00634B32" w:rsidRDefault="00932E2F" w:rsidP="00932E2F">
      <w:pPr>
        <w:rPr>
          <w:rFonts w:ascii="Times New Roman" w:hAnsi="Times New Roman"/>
          <w:sz w:val="22"/>
          <w:szCs w:val="22"/>
        </w:rPr>
      </w:pPr>
    </w:p>
    <w:p w14:paraId="1317485F" w14:textId="77777777" w:rsidR="00932E2F" w:rsidRPr="00634B32" w:rsidRDefault="00932E2F" w:rsidP="00932E2F">
      <w:pP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vartojimas su maistu ir gėrimais</w:t>
      </w:r>
    </w:p>
    <w:p w14:paraId="7F401BCE"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Šis vaistas gali būti leidžiamas neatsižvelgiant į maisto ar gėrimų vartojimą.</w:t>
      </w:r>
    </w:p>
    <w:p w14:paraId="5977AFFC" w14:textId="77777777" w:rsidR="00932E2F" w:rsidRPr="00634B32" w:rsidRDefault="00932E2F" w:rsidP="00932E2F">
      <w:pPr>
        <w:rPr>
          <w:rFonts w:ascii="Times New Roman" w:hAnsi="Times New Roman"/>
          <w:sz w:val="22"/>
          <w:szCs w:val="22"/>
        </w:rPr>
      </w:pPr>
    </w:p>
    <w:p w14:paraId="5FA74404" w14:textId="77777777" w:rsidR="00932E2F" w:rsidRDefault="00932E2F" w:rsidP="00932E2F">
      <w:pPr>
        <w:outlineLvl w:val="0"/>
        <w:rPr>
          <w:rFonts w:ascii="Times New Roman" w:hAnsi="Times New Roman"/>
          <w:b/>
          <w:sz w:val="22"/>
          <w:szCs w:val="22"/>
        </w:rPr>
      </w:pPr>
      <w:r w:rsidRPr="00634B32">
        <w:rPr>
          <w:rFonts w:ascii="Times New Roman" w:hAnsi="Times New Roman"/>
          <w:b/>
          <w:sz w:val="22"/>
          <w:szCs w:val="22"/>
        </w:rPr>
        <w:t>Nėštumas, žindymo laikotarpis ir vaisingumas</w:t>
      </w:r>
    </w:p>
    <w:p w14:paraId="2EE935C1" w14:textId="77777777" w:rsidR="003576E9" w:rsidRPr="00634B32" w:rsidRDefault="003576E9" w:rsidP="003576E9">
      <w:pPr>
        <w:rPr>
          <w:rFonts w:ascii="Times New Roman" w:hAnsi="Times New Roman"/>
          <w:sz w:val="22"/>
          <w:szCs w:val="22"/>
        </w:rPr>
      </w:pPr>
      <w:r w:rsidRPr="00634B32">
        <w:rPr>
          <w:rFonts w:ascii="Times New Roman" w:hAnsi="Times New Roman"/>
          <w:sz w:val="22"/>
          <w:szCs w:val="22"/>
        </w:rPr>
        <w:t>Jeigu esate nėščia, žindote kūdikį, manote, kad galbūt esate nėščia</w:t>
      </w:r>
      <w:r w:rsidR="00E21771">
        <w:rPr>
          <w:rFonts w:ascii="Times New Roman" w:hAnsi="Times New Roman"/>
          <w:sz w:val="22"/>
          <w:szCs w:val="22"/>
        </w:rPr>
        <w:t>,</w:t>
      </w:r>
      <w:r w:rsidRPr="00634B32">
        <w:rPr>
          <w:rFonts w:ascii="Times New Roman" w:hAnsi="Times New Roman"/>
          <w:sz w:val="22"/>
          <w:szCs w:val="22"/>
        </w:rPr>
        <w:t xml:space="preserve"> arba planuojate pastoti, tai prieš vartodama šį vaistą</w:t>
      </w:r>
      <w:r w:rsidR="00E21771">
        <w:rPr>
          <w:rFonts w:ascii="Times New Roman" w:hAnsi="Times New Roman"/>
          <w:sz w:val="22"/>
          <w:szCs w:val="22"/>
        </w:rPr>
        <w:t>,</w:t>
      </w:r>
      <w:r w:rsidRPr="00634B32">
        <w:rPr>
          <w:rFonts w:ascii="Times New Roman" w:hAnsi="Times New Roman"/>
          <w:sz w:val="22"/>
          <w:szCs w:val="22"/>
        </w:rPr>
        <w:t xml:space="preserve"> pasitarkite su gydytoju arba vaistininku.</w:t>
      </w:r>
    </w:p>
    <w:p w14:paraId="43C000F5" w14:textId="77777777" w:rsidR="003576E9" w:rsidRPr="00634B32" w:rsidRDefault="003576E9" w:rsidP="00932E2F">
      <w:pPr>
        <w:outlineLvl w:val="0"/>
        <w:rPr>
          <w:rFonts w:ascii="Times New Roman" w:hAnsi="Times New Roman"/>
          <w:b/>
          <w:i/>
          <w:sz w:val="22"/>
          <w:szCs w:val="22"/>
        </w:rPr>
      </w:pPr>
    </w:p>
    <w:p w14:paraId="37F19AA9"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Nėščiosioms bei žindyvėms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vartoti draudžiama.</w:t>
      </w:r>
    </w:p>
    <w:p w14:paraId="4AC70F33" w14:textId="77777777" w:rsidR="00932E2F" w:rsidRPr="00634B32" w:rsidRDefault="00932E2F" w:rsidP="00932E2F">
      <w:pPr>
        <w:rPr>
          <w:rFonts w:ascii="Times New Roman" w:hAnsi="Times New Roman"/>
          <w:sz w:val="22"/>
          <w:szCs w:val="22"/>
        </w:rPr>
      </w:pPr>
    </w:p>
    <w:p w14:paraId="519EEE25"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Vyrų vaisingumą gydymas androgenais gali sutrikdyti</w:t>
      </w:r>
      <w:r w:rsidR="0043669D">
        <w:rPr>
          <w:rFonts w:ascii="Times New Roman" w:hAnsi="Times New Roman"/>
          <w:sz w:val="22"/>
          <w:szCs w:val="22"/>
        </w:rPr>
        <w:t>,</w:t>
      </w:r>
      <w:r w:rsidRPr="00634B32">
        <w:rPr>
          <w:rFonts w:ascii="Times New Roman" w:hAnsi="Times New Roman"/>
          <w:sz w:val="22"/>
          <w:szCs w:val="22"/>
        </w:rPr>
        <w:t xml:space="preserve"> slopindamas spermatozoidų formavimąsi.</w:t>
      </w:r>
    </w:p>
    <w:p w14:paraId="5922DA61"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Gydymas androgenais moterims gali suretinti arba nuslopinti mėnesinių ciklą.</w:t>
      </w:r>
    </w:p>
    <w:p w14:paraId="2920AC62" w14:textId="77777777" w:rsidR="00932E2F" w:rsidRPr="00634B32" w:rsidRDefault="00932E2F" w:rsidP="00932E2F">
      <w:pPr>
        <w:rPr>
          <w:rFonts w:ascii="Times New Roman" w:hAnsi="Times New Roman"/>
          <w:sz w:val="22"/>
          <w:szCs w:val="22"/>
        </w:rPr>
      </w:pPr>
    </w:p>
    <w:p w14:paraId="6581E9B7" w14:textId="77777777" w:rsidR="00932E2F" w:rsidRPr="00634B32" w:rsidRDefault="00932E2F" w:rsidP="00932E2F">
      <w:pPr>
        <w:outlineLvl w:val="0"/>
        <w:rPr>
          <w:rFonts w:ascii="Times New Roman" w:hAnsi="Times New Roman"/>
          <w:b/>
          <w:sz w:val="22"/>
          <w:szCs w:val="22"/>
        </w:rPr>
      </w:pPr>
      <w:r w:rsidRPr="00634B32">
        <w:rPr>
          <w:rFonts w:ascii="Times New Roman" w:hAnsi="Times New Roman"/>
          <w:b/>
          <w:sz w:val="22"/>
          <w:szCs w:val="22"/>
        </w:rPr>
        <w:lastRenderedPageBreak/>
        <w:t>Vairavimas ir mechanizmų valdymas</w:t>
      </w:r>
    </w:p>
    <w:p w14:paraId="43F00193" w14:textId="77777777" w:rsidR="00932E2F" w:rsidRPr="00634B32" w:rsidRDefault="0043669D" w:rsidP="00932E2F">
      <w:pPr>
        <w:outlineLvl w:val="0"/>
        <w:rPr>
          <w:rFonts w:ascii="Times New Roman" w:hAnsi="Times New Roman"/>
          <w:sz w:val="22"/>
          <w:szCs w:val="22"/>
        </w:rPr>
      </w:pPr>
      <w:proofErr w:type="spellStart"/>
      <w:r w:rsidRPr="00634B32">
        <w:rPr>
          <w:rFonts w:ascii="Times New Roman" w:hAnsi="Times New Roman"/>
          <w:bCs/>
          <w:iCs/>
          <w:sz w:val="22"/>
          <w:szCs w:val="22"/>
        </w:rPr>
        <w:t>Sustanon</w:t>
      </w:r>
      <w:proofErr w:type="spellEnd"/>
      <w:r w:rsidRPr="00634B32">
        <w:rPr>
          <w:rFonts w:ascii="Times New Roman" w:hAnsi="Times New Roman"/>
          <w:bCs/>
          <w:i/>
          <w:iCs/>
          <w:sz w:val="22"/>
          <w:szCs w:val="22"/>
        </w:rPr>
        <w:t xml:space="preserve"> </w:t>
      </w:r>
      <w:r w:rsidRPr="00634B32">
        <w:rPr>
          <w:rFonts w:ascii="Times New Roman" w:hAnsi="Times New Roman"/>
          <w:sz w:val="22"/>
          <w:szCs w:val="22"/>
        </w:rPr>
        <w:t>gebėjimo vairuoti ir valdyti mechanizmus neveikia</w:t>
      </w:r>
      <w:r>
        <w:rPr>
          <w:rFonts w:ascii="Times New Roman" w:hAnsi="Times New Roman"/>
          <w:sz w:val="22"/>
          <w:szCs w:val="22"/>
        </w:rPr>
        <w:t xml:space="preserve"> arba veikia nereikšmingai</w:t>
      </w:r>
      <w:r w:rsidR="00932E2F" w:rsidRPr="00634B32">
        <w:rPr>
          <w:rFonts w:ascii="Times New Roman" w:hAnsi="Times New Roman"/>
          <w:sz w:val="22"/>
          <w:szCs w:val="22"/>
        </w:rPr>
        <w:t>.</w:t>
      </w:r>
    </w:p>
    <w:p w14:paraId="6979340D" w14:textId="77777777" w:rsidR="00932E2F" w:rsidRPr="00634B32" w:rsidRDefault="00932E2F" w:rsidP="00932E2F">
      <w:pPr>
        <w:rPr>
          <w:rFonts w:ascii="Times New Roman" w:hAnsi="Times New Roman"/>
          <w:sz w:val="22"/>
          <w:szCs w:val="22"/>
        </w:rPr>
      </w:pPr>
    </w:p>
    <w:p w14:paraId="69CEB3C8" w14:textId="4B694C12" w:rsidR="00932E2F" w:rsidRPr="00634B32" w:rsidRDefault="00932E2F" w:rsidP="00B677DB">
      <w:pPr>
        <w:keepNext/>
        <w:outlineLvl w:val="0"/>
        <w:rPr>
          <w:rFonts w:ascii="Times New Roman" w:hAnsi="Times New Roman"/>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sudėtyje yra</w:t>
      </w:r>
      <w:r w:rsidR="00322470">
        <w:rPr>
          <w:rFonts w:ascii="Times New Roman" w:hAnsi="Times New Roman"/>
          <w:b/>
          <w:sz w:val="22"/>
          <w:szCs w:val="22"/>
        </w:rPr>
        <w:t xml:space="preserve"> žemės riešutų aliejaus ir </w:t>
      </w:r>
      <w:proofErr w:type="spellStart"/>
      <w:r w:rsidR="00322470">
        <w:rPr>
          <w:rFonts w:ascii="Times New Roman" w:hAnsi="Times New Roman"/>
          <w:b/>
          <w:sz w:val="22"/>
          <w:szCs w:val="22"/>
        </w:rPr>
        <w:t>benzilo</w:t>
      </w:r>
      <w:proofErr w:type="spellEnd"/>
      <w:r w:rsidR="00322470">
        <w:rPr>
          <w:rFonts w:ascii="Times New Roman" w:hAnsi="Times New Roman"/>
          <w:b/>
          <w:sz w:val="22"/>
          <w:szCs w:val="22"/>
        </w:rPr>
        <w:t xml:space="preserve"> alkoholio</w:t>
      </w:r>
      <w:r w:rsidRPr="00634B32">
        <w:rPr>
          <w:rFonts w:ascii="Times New Roman" w:hAnsi="Times New Roman"/>
          <w:b/>
          <w:sz w:val="22"/>
          <w:szCs w:val="22"/>
        </w:rPr>
        <w:t>:</w:t>
      </w:r>
    </w:p>
    <w:p w14:paraId="39D3F06D" w14:textId="0FA6E3E5" w:rsidR="00932E2F" w:rsidRPr="00634B32" w:rsidRDefault="00C16E79" w:rsidP="00B677DB">
      <w:pPr>
        <w:keepNext/>
        <w:numPr>
          <w:ilvl w:val="0"/>
          <w:numId w:val="18"/>
        </w:numPr>
        <w:ind w:left="567" w:hanging="567"/>
        <w:rPr>
          <w:rFonts w:ascii="Times New Roman" w:hAnsi="Times New Roman"/>
          <w:sz w:val="22"/>
          <w:szCs w:val="22"/>
        </w:rPr>
      </w:pPr>
      <w:r>
        <w:rPr>
          <w:rFonts w:ascii="Times New Roman" w:hAnsi="Times New Roman"/>
          <w:b/>
          <w:sz w:val="22"/>
          <w:szCs w:val="22"/>
        </w:rPr>
        <w:t>R</w:t>
      </w:r>
      <w:r w:rsidRPr="00C16E79">
        <w:rPr>
          <w:rFonts w:ascii="Times New Roman" w:hAnsi="Times New Roman"/>
          <w:b/>
          <w:sz w:val="22"/>
          <w:szCs w:val="22"/>
        </w:rPr>
        <w:t>afinuotas</w:t>
      </w:r>
      <w:r>
        <w:rPr>
          <w:rFonts w:ascii="Times New Roman" w:hAnsi="Times New Roman"/>
          <w:b/>
          <w:sz w:val="22"/>
          <w:szCs w:val="22"/>
        </w:rPr>
        <w:t xml:space="preserve"> a</w:t>
      </w:r>
      <w:r w:rsidR="00932E2F" w:rsidRPr="00634B32">
        <w:rPr>
          <w:rFonts w:ascii="Times New Roman" w:hAnsi="Times New Roman"/>
          <w:b/>
          <w:sz w:val="22"/>
          <w:szCs w:val="22"/>
        </w:rPr>
        <w:t>rachių (žemės riešutų) aliejus.</w:t>
      </w:r>
      <w:r w:rsidR="00932E2F" w:rsidRPr="00634B32">
        <w:rPr>
          <w:rFonts w:ascii="Times New Roman" w:hAnsi="Times New Roman"/>
          <w:sz w:val="22"/>
          <w:szCs w:val="22"/>
        </w:rPr>
        <w:t xml:space="preserve"> Jeigu esate alergiški žemės riešutams arba sojai, šio vaisto Jums vartoti negalima.</w:t>
      </w:r>
    </w:p>
    <w:p w14:paraId="0B8BF940" w14:textId="5FD49DB8" w:rsidR="00D908BD" w:rsidRPr="00D908BD" w:rsidRDefault="00932E2F" w:rsidP="00D908BD">
      <w:pPr>
        <w:numPr>
          <w:ilvl w:val="0"/>
          <w:numId w:val="17"/>
        </w:numPr>
        <w:ind w:left="567" w:hanging="567"/>
        <w:rPr>
          <w:rFonts w:ascii="Times New Roman" w:hAnsi="Times New Roman"/>
          <w:sz w:val="22"/>
          <w:szCs w:val="22"/>
        </w:rPr>
      </w:pPr>
      <w:proofErr w:type="spellStart"/>
      <w:r w:rsidRPr="00634B32">
        <w:rPr>
          <w:rFonts w:ascii="Times New Roman" w:hAnsi="Times New Roman"/>
          <w:b/>
          <w:sz w:val="22"/>
          <w:szCs w:val="22"/>
        </w:rPr>
        <w:t>Benzilo</w:t>
      </w:r>
      <w:proofErr w:type="spellEnd"/>
      <w:r w:rsidRPr="00634B32">
        <w:rPr>
          <w:rFonts w:ascii="Times New Roman" w:hAnsi="Times New Roman"/>
          <w:b/>
          <w:sz w:val="22"/>
          <w:szCs w:val="22"/>
        </w:rPr>
        <w:t xml:space="preserve"> alkoholis</w:t>
      </w:r>
      <w:r w:rsidR="00C16E79">
        <w:rPr>
          <w:rFonts w:ascii="Times New Roman" w:hAnsi="Times New Roman"/>
          <w:b/>
          <w:sz w:val="22"/>
          <w:szCs w:val="22"/>
        </w:rPr>
        <w:t xml:space="preserve"> (E 1519)</w:t>
      </w:r>
      <w:r w:rsidR="00D908BD" w:rsidRPr="00D908BD">
        <w:rPr>
          <w:rFonts w:ascii="Times New Roman" w:hAnsi="Times New Roman"/>
          <w:sz w:val="22"/>
          <w:szCs w:val="22"/>
        </w:rPr>
        <w:t xml:space="preserve"> Šio vaisto kiekvienoje ampulėje (1 ml tirpalo) yra 104,6 mg </w:t>
      </w:r>
      <w:proofErr w:type="spellStart"/>
      <w:r w:rsidR="00D908BD" w:rsidRPr="00D908BD">
        <w:rPr>
          <w:rFonts w:ascii="Times New Roman" w:hAnsi="Times New Roman"/>
          <w:sz w:val="22"/>
          <w:szCs w:val="22"/>
        </w:rPr>
        <w:t>benzilo</w:t>
      </w:r>
      <w:proofErr w:type="spellEnd"/>
      <w:r w:rsidR="00D908BD" w:rsidRPr="00D908BD">
        <w:rPr>
          <w:rFonts w:ascii="Times New Roman" w:hAnsi="Times New Roman"/>
          <w:sz w:val="22"/>
          <w:szCs w:val="22"/>
        </w:rPr>
        <w:t xml:space="preserve"> alkoholio, tai atitinka 104,6 mg/ml. </w:t>
      </w:r>
      <w:proofErr w:type="spellStart"/>
      <w:r w:rsidR="00D908BD" w:rsidRPr="00D908BD">
        <w:rPr>
          <w:rFonts w:ascii="Times New Roman" w:hAnsi="Times New Roman"/>
          <w:sz w:val="22"/>
          <w:szCs w:val="22"/>
        </w:rPr>
        <w:t>Benzilo</w:t>
      </w:r>
      <w:proofErr w:type="spellEnd"/>
      <w:r w:rsidR="00D908BD" w:rsidRPr="00D908BD">
        <w:rPr>
          <w:rFonts w:ascii="Times New Roman" w:hAnsi="Times New Roman"/>
          <w:sz w:val="22"/>
          <w:szCs w:val="22"/>
        </w:rPr>
        <w:t xml:space="preserve"> alkoholis gali sukelti alerginių reakcijų. </w:t>
      </w:r>
    </w:p>
    <w:p w14:paraId="13E5B803" w14:textId="77777777" w:rsidR="00D908BD" w:rsidRPr="00D908BD" w:rsidRDefault="00D908BD" w:rsidP="00E74CFA">
      <w:pPr>
        <w:ind w:left="567"/>
        <w:rPr>
          <w:rFonts w:ascii="Times New Roman" w:hAnsi="Times New Roman"/>
          <w:sz w:val="22"/>
          <w:szCs w:val="22"/>
        </w:rPr>
      </w:pPr>
      <w:r w:rsidRPr="00D908BD">
        <w:rPr>
          <w:rFonts w:ascii="Times New Roman" w:hAnsi="Times New Roman"/>
          <w:sz w:val="22"/>
          <w:szCs w:val="22"/>
        </w:rPr>
        <w:t xml:space="preserve">Mažiems vaikams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alkoholis siejamas su sunkaus šalutinio poveikio, įskaitant kvėpavimo sutrikimą (vadinamąjį </w:t>
      </w:r>
      <w:proofErr w:type="spellStart"/>
      <w:r w:rsidRPr="00D908BD">
        <w:rPr>
          <w:rFonts w:ascii="Times New Roman" w:hAnsi="Times New Roman"/>
          <w:sz w:val="22"/>
          <w:szCs w:val="22"/>
        </w:rPr>
        <w:t>žiobčiojimo</w:t>
      </w:r>
      <w:proofErr w:type="spellEnd"/>
      <w:r w:rsidRPr="00D908BD">
        <w:rPr>
          <w:rFonts w:ascii="Times New Roman" w:hAnsi="Times New Roman"/>
          <w:sz w:val="22"/>
          <w:szCs w:val="22"/>
        </w:rPr>
        <w:t xml:space="preserve"> sindromą), rizika. Neduokite savo naujagimiui (iki 4 savaičių), nebent tai patarė gydytojas. Nevartokite ilgiau nei savaitę mažiems vaikams (jaunesniems kaip 3 metų), nebent tai patarė gydytojas arba vaistininkas.</w:t>
      </w:r>
    </w:p>
    <w:p w14:paraId="6ED1018F" w14:textId="77777777" w:rsidR="00D908BD" w:rsidRPr="00D908BD" w:rsidRDefault="00D908BD" w:rsidP="00E74CFA">
      <w:pPr>
        <w:ind w:left="567"/>
        <w:rPr>
          <w:rFonts w:ascii="Times New Roman" w:hAnsi="Times New Roman"/>
          <w:sz w:val="22"/>
          <w:szCs w:val="22"/>
        </w:rPr>
      </w:pPr>
      <w:r w:rsidRPr="00D908BD">
        <w:rPr>
          <w:rFonts w:ascii="Times New Roman" w:hAnsi="Times New Roman"/>
          <w:sz w:val="22"/>
          <w:szCs w:val="22"/>
        </w:rPr>
        <w:t xml:space="preserve">Pasitarkite su gydytoju arba vaistininku, jeigu esate nėščia arba žindote kūdikį, kadangi didelis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alkoholio kiekis gali kauptis Jūsų organizme ir sukelti šalutinį poveikį (vadinamąją </w:t>
      </w:r>
      <w:proofErr w:type="spellStart"/>
      <w:r w:rsidRPr="00D908BD">
        <w:rPr>
          <w:rFonts w:ascii="Times New Roman" w:hAnsi="Times New Roman"/>
          <w:sz w:val="22"/>
          <w:szCs w:val="22"/>
        </w:rPr>
        <w:t>metabolinę</w:t>
      </w:r>
      <w:proofErr w:type="spellEnd"/>
      <w:r w:rsidRPr="00D908BD">
        <w:rPr>
          <w:rFonts w:ascii="Times New Roman" w:hAnsi="Times New Roman"/>
          <w:sz w:val="22"/>
          <w:szCs w:val="22"/>
        </w:rPr>
        <w:t xml:space="preserve"> </w:t>
      </w:r>
      <w:proofErr w:type="spellStart"/>
      <w:r w:rsidRPr="00D908BD">
        <w:rPr>
          <w:rFonts w:ascii="Times New Roman" w:hAnsi="Times New Roman"/>
          <w:sz w:val="22"/>
          <w:szCs w:val="22"/>
        </w:rPr>
        <w:t>acidozę</w:t>
      </w:r>
      <w:proofErr w:type="spellEnd"/>
      <w:r w:rsidRPr="00D908BD">
        <w:rPr>
          <w:rFonts w:ascii="Times New Roman" w:hAnsi="Times New Roman"/>
          <w:sz w:val="22"/>
          <w:szCs w:val="22"/>
        </w:rPr>
        <w:t xml:space="preserve">). </w:t>
      </w:r>
    </w:p>
    <w:p w14:paraId="6335CD2C" w14:textId="77777777" w:rsidR="00D908BD" w:rsidRPr="00D908BD" w:rsidRDefault="00D908BD" w:rsidP="00E74CFA">
      <w:pPr>
        <w:ind w:left="567"/>
        <w:rPr>
          <w:rFonts w:ascii="Times New Roman" w:hAnsi="Times New Roman"/>
          <w:sz w:val="22"/>
          <w:szCs w:val="22"/>
        </w:rPr>
      </w:pPr>
      <w:r w:rsidRPr="00D908BD">
        <w:rPr>
          <w:rFonts w:ascii="Times New Roman" w:hAnsi="Times New Roman"/>
          <w:sz w:val="22"/>
          <w:szCs w:val="22"/>
        </w:rPr>
        <w:t xml:space="preserve">Pasitarkite su gydytoju arba vaistininku, jeigu sergate kepenų arba inkstų ligomis, kadangi didelis </w:t>
      </w:r>
      <w:proofErr w:type="spellStart"/>
      <w:r w:rsidRPr="00D908BD">
        <w:rPr>
          <w:rFonts w:ascii="Times New Roman" w:hAnsi="Times New Roman"/>
          <w:sz w:val="22"/>
          <w:szCs w:val="22"/>
        </w:rPr>
        <w:t>benzilo</w:t>
      </w:r>
      <w:proofErr w:type="spellEnd"/>
      <w:r w:rsidRPr="00D908BD">
        <w:rPr>
          <w:rFonts w:ascii="Times New Roman" w:hAnsi="Times New Roman"/>
          <w:sz w:val="22"/>
          <w:szCs w:val="22"/>
        </w:rPr>
        <w:t xml:space="preserve"> alkoholio kiekis gali kauptis Jūsų organizme ir sukelti šalutinį poveikį (vadinamąją </w:t>
      </w:r>
      <w:proofErr w:type="spellStart"/>
      <w:r w:rsidRPr="00D908BD">
        <w:rPr>
          <w:rFonts w:ascii="Times New Roman" w:hAnsi="Times New Roman"/>
          <w:sz w:val="22"/>
          <w:szCs w:val="22"/>
        </w:rPr>
        <w:t>metabolinę</w:t>
      </w:r>
      <w:proofErr w:type="spellEnd"/>
      <w:r w:rsidRPr="00D908BD">
        <w:rPr>
          <w:rFonts w:ascii="Times New Roman" w:hAnsi="Times New Roman"/>
          <w:sz w:val="22"/>
          <w:szCs w:val="22"/>
        </w:rPr>
        <w:t xml:space="preserve"> </w:t>
      </w:r>
      <w:proofErr w:type="spellStart"/>
      <w:r w:rsidRPr="00D908BD">
        <w:rPr>
          <w:rFonts w:ascii="Times New Roman" w:hAnsi="Times New Roman"/>
          <w:sz w:val="22"/>
          <w:szCs w:val="22"/>
        </w:rPr>
        <w:t>acidozę</w:t>
      </w:r>
      <w:proofErr w:type="spellEnd"/>
      <w:r w:rsidRPr="00D908BD">
        <w:rPr>
          <w:rFonts w:ascii="Times New Roman" w:hAnsi="Times New Roman"/>
          <w:sz w:val="22"/>
          <w:szCs w:val="22"/>
        </w:rPr>
        <w:t>).</w:t>
      </w:r>
    </w:p>
    <w:p w14:paraId="12BB473D" w14:textId="7CB7D5A5" w:rsidR="00932E2F" w:rsidRPr="0074771A" w:rsidRDefault="00932E2F" w:rsidP="00B677DB">
      <w:pPr>
        <w:ind w:left="567"/>
        <w:rPr>
          <w:rFonts w:ascii="Times New Roman" w:hAnsi="Times New Roman"/>
          <w:sz w:val="22"/>
          <w:szCs w:val="22"/>
        </w:rPr>
      </w:pPr>
    </w:p>
    <w:p w14:paraId="35A8A722" w14:textId="77777777" w:rsidR="00AA627A" w:rsidRPr="00634B32" w:rsidRDefault="00AA627A" w:rsidP="00932E2F">
      <w:pPr>
        <w:rPr>
          <w:rFonts w:ascii="Times New Roman" w:hAnsi="Times New Roman"/>
          <w:sz w:val="22"/>
          <w:szCs w:val="22"/>
        </w:rPr>
      </w:pPr>
    </w:p>
    <w:p w14:paraId="22209121" w14:textId="77777777" w:rsidR="00932E2F" w:rsidRPr="00634B32" w:rsidRDefault="00932E2F" w:rsidP="00932E2F">
      <w:pPr>
        <w:ind w:left="567" w:hanging="567"/>
        <w:rPr>
          <w:rFonts w:ascii="Times New Roman" w:hAnsi="Times New Roman"/>
          <w:sz w:val="22"/>
          <w:szCs w:val="22"/>
        </w:rPr>
      </w:pPr>
      <w:r w:rsidRPr="00634B32">
        <w:rPr>
          <w:rFonts w:ascii="Times New Roman" w:hAnsi="Times New Roman"/>
          <w:b/>
          <w:sz w:val="22"/>
          <w:szCs w:val="22"/>
        </w:rPr>
        <w:t>3.</w:t>
      </w:r>
      <w:r w:rsidRPr="00634B32">
        <w:rPr>
          <w:rFonts w:ascii="Times New Roman" w:hAnsi="Times New Roman"/>
          <w:b/>
          <w:sz w:val="22"/>
          <w:szCs w:val="22"/>
        </w:rPr>
        <w:tab/>
        <w:t xml:space="preserve">Kaip vartoti </w:t>
      </w:r>
      <w:proofErr w:type="spellStart"/>
      <w:r w:rsidRPr="00634B32">
        <w:rPr>
          <w:rFonts w:ascii="Times New Roman" w:hAnsi="Times New Roman"/>
          <w:b/>
          <w:sz w:val="22"/>
          <w:szCs w:val="22"/>
        </w:rPr>
        <w:t>Sustanon</w:t>
      </w:r>
      <w:proofErr w:type="spellEnd"/>
    </w:p>
    <w:p w14:paraId="566C674B" w14:textId="77777777" w:rsidR="00932E2F" w:rsidRPr="00634B32" w:rsidRDefault="00932E2F" w:rsidP="00932E2F">
      <w:pPr>
        <w:rPr>
          <w:rFonts w:ascii="Times New Roman" w:hAnsi="Times New Roman"/>
          <w:i/>
          <w:iCs/>
          <w:sz w:val="22"/>
          <w:szCs w:val="22"/>
        </w:rPr>
      </w:pPr>
    </w:p>
    <w:p w14:paraId="17C38CF4"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iCs/>
          <w:sz w:val="22"/>
          <w:szCs w:val="22"/>
        </w:rPr>
        <w:t>Šį vaistą</w:t>
      </w:r>
      <w:r w:rsidRPr="00634B32">
        <w:rPr>
          <w:rFonts w:ascii="Times New Roman" w:hAnsi="Times New Roman"/>
          <w:sz w:val="22"/>
          <w:szCs w:val="22"/>
        </w:rPr>
        <w:t xml:space="preserve"> gali </w:t>
      </w:r>
      <w:r w:rsidR="001C395D">
        <w:rPr>
          <w:rFonts w:ascii="Times New Roman" w:hAnsi="Times New Roman"/>
          <w:sz w:val="22"/>
          <w:szCs w:val="22"/>
        </w:rPr>
        <w:t>suleisti</w:t>
      </w:r>
      <w:r w:rsidR="001C395D" w:rsidRPr="00634B32">
        <w:rPr>
          <w:rFonts w:ascii="Times New Roman" w:hAnsi="Times New Roman"/>
          <w:sz w:val="22"/>
          <w:szCs w:val="22"/>
        </w:rPr>
        <w:t xml:space="preserve"> </w:t>
      </w:r>
      <w:r w:rsidRPr="00634B32">
        <w:rPr>
          <w:rFonts w:ascii="Times New Roman" w:hAnsi="Times New Roman"/>
          <w:sz w:val="22"/>
          <w:szCs w:val="22"/>
        </w:rPr>
        <w:t>tik gydytojas arba slaugytojas.</w:t>
      </w:r>
    </w:p>
    <w:p w14:paraId="440324E9" w14:textId="77777777" w:rsidR="00932E2F" w:rsidRPr="00634B32" w:rsidRDefault="00932E2F" w:rsidP="00932E2F">
      <w:pPr>
        <w:rPr>
          <w:rFonts w:ascii="Times New Roman" w:hAnsi="Times New Roman"/>
          <w:b/>
          <w:i/>
          <w:sz w:val="22"/>
          <w:szCs w:val="22"/>
        </w:rPr>
      </w:pPr>
    </w:p>
    <w:p w14:paraId="47ABE84B"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Vaistas </w:t>
      </w:r>
      <w:r w:rsidR="001C395D">
        <w:rPr>
          <w:rFonts w:ascii="Times New Roman" w:hAnsi="Times New Roman"/>
          <w:sz w:val="22"/>
          <w:szCs w:val="22"/>
        </w:rPr>
        <w:t>leidžiamas</w:t>
      </w:r>
      <w:r w:rsidR="001C395D" w:rsidRPr="00634B32">
        <w:rPr>
          <w:rFonts w:ascii="Times New Roman" w:hAnsi="Times New Roman"/>
          <w:sz w:val="22"/>
          <w:szCs w:val="22"/>
        </w:rPr>
        <w:t xml:space="preserve"> </w:t>
      </w:r>
      <w:r w:rsidRPr="00634B32">
        <w:rPr>
          <w:rFonts w:ascii="Times New Roman" w:hAnsi="Times New Roman"/>
          <w:sz w:val="22"/>
          <w:szCs w:val="22"/>
        </w:rPr>
        <w:t>giliai į raumenis (pvz., sėdmens, šlaunies, žasto).</w:t>
      </w:r>
    </w:p>
    <w:p w14:paraId="28FB636F" w14:textId="77777777" w:rsidR="00932E2F" w:rsidRPr="00634B32" w:rsidRDefault="00932E2F" w:rsidP="00932E2F">
      <w:pPr>
        <w:rPr>
          <w:rFonts w:ascii="Times New Roman" w:hAnsi="Times New Roman"/>
          <w:b/>
          <w:i/>
          <w:sz w:val="22"/>
          <w:szCs w:val="22"/>
        </w:rPr>
      </w:pPr>
    </w:p>
    <w:p w14:paraId="4F22592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Įprasta dozė – kas 3 savaites švirkščiama po 1 </w:t>
      </w:r>
      <w:r w:rsidR="001C395D">
        <w:rPr>
          <w:rFonts w:ascii="Times New Roman" w:hAnsi="Times New Roman"/>
          <w:sz w:val="22"/>
          <w:szCs w:val="22"/>
        </w:rPr>
        <w:t>ampulę</w:t>
      </w:r>
      <w:r w:rsidRPr="00634B32">
        <w:rPr>
          <w:rFonts w:ascii="Times New Roman" w:hAnsi="Times New Roman"/>
          <w:sz w:val="22"/>
          <w:szCs w:val="22"/>
        </w:rPr>
        <w:t>.</w:t>
      </w:r>
    </w:p>
    <w:p w14:paraId="73C370CE" w14:textId="77777777" w:rsidR="00932E2F" w:rsidRPr="00634B32" w:rsidRDefault="00932E2F" w:rsidP="00932E2F">
      <w:pPr>
        <w:rPr>
          <w:rFonts w:ascii="Times New Roman" w:hAnsi="Times New Roman"/>
          <w:sz w:val="22"/>
          <w:szCs w:val="22"/>
        </w:rPr>
      </w:pPr>
    </w:p>
    <w:p w14:paraId="2BCB72CB"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Jeigu manote, kad šis vaistas veikia per stipriai arba per silpnai, nedelsdami apie tai pasakykite gydytojui arba slaugytojui.</w:t>
      </w:r>
    </w:p>
    <w:p w14:paraId="36FF9536" w14:textId="77777777" w:rsidR="00932E2F" w:rsidRPr="00634B32" w:rsidRDefault="00932E2F" w:rsidP="00932E2F">
      <w:pPr>
        <w:rPr>
          <w:rFonts w:ascii="Times New Roman" w:hAnsi="Times New Roman"/>
          <w:sz w:val="22"/>
          <w:szCs w:val="22"/>
        </w:rPr>
      </w:pPr>
    </w:p>
    <w:p w14:paraId="060C0CB1" w14:textId="77777777" w:rsidR="00932E2F" w:rsidRPr="00634B32" w:rsidRDefault="00932E2F" w:rsidP="00932E2F">
      <w:pPr>
        <w:outlineLvl w:val="0"/>
        <w:rPr>
          <w:rFonts w:ascii="Times New Roman" w:hAnsi="Times New Roman"/>
          <w:b/>
          <w:sz w:val="22"/>
          <w:szCs w:val="22"/>
        </w:rPr>
      </w:pPr>
      <w:r w:rsidRPr="00634B32">
        <w:rPr>
          <w:rFonts w:ascii="Times New Roman" w:hAnsi="Times New Roman"/>
          <w:b/>
          <w:sz w:val="22"/>
          <w:szCs w:val="22"/>
        </w:rPr>
        <w:t xml:space="preserve">Ką daryti pavartojus per didelę </w:t>
      </w: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dozę?</w:t>
      </w:r>
    </w:p>
    <w:p w14:paraId="174F8E23"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Šį vaistą Jums </w:t>
      </w:r>
      <w:r w:rsidR="00303CC5">
        <w:rPr>
          <w:rFonts w:ascii="Times New Roman" w:hAnsi="Times New Roman"/>
          <w:sz w:val="22"/>
          <w:szCs w:val="22"/>
        </w:rPr>
        <w:t>suleis</w:t>
      </w:r>
      <w:r w:rsidR="00303CC5" w:rsidRPr="00634B32">
        <w:rPr>
          <w:rFonts w:ascii="Times New Roman" w:hAnsi="Times New Roman"/>
          <w:sz w:val="22"/>
          <w:szCs w:val="22"/>
        </w:rPr>
        <w:t xml:space="preserve"> </w:t>
      </w:r>
      <w:r w:rsidRPr="00634B32">
        <w:rPr>
          <w:rFonts w:ascii="Times New Roman" w:hAnsi="Times New Roman"/>
          <w:sz w:val="22"/>
          <w:szCs w:val="22"/>
        </w:rPr>
        <w:t>gydytojas arba slaugytojas</w:t>
      </w:r>
      <w:r w:rsidR="00A350F8">
        <w:rPr>
          <w:rFonts w:ascii="Times New Roman" w:hAnsi="Times New Roman"/>
          <w:sz w:val="22"/>
          <w:szCs w:val="22"/>
        </w:rPr>
        <w:t>, todėl perdozavimas mažai tikėtinas</w:t>
      </w:r>
      <w:r w:rsidRPr="00634B32">
        <w:rPr>
          <w:rFonts w:ascii="Times New Roman" w:hAnsi="Times New Roman"/>
          <w:sz w:val="22"/>
          <w:szCs w:val="22"/>
        </w:rPr>
        <w:t xml:space="preserve">. </w:t>
      </w:r>
    </w:p>
    <w:p w14:paraId="620C9227" w14:textId="77777777" w:rsidR="00932E2F" w:rsidRPr="00634B32" w:rsidRDefault="00932E2F" w:rsidP="00932E2F">
      <w:pPr>
        <w:rPr>
          <w:rFonts w:ascii="Times New Roman" w:hAnsi="Times New Roman"/>
          <w:sz w:val="22"/>
          <w:szCs w:val="22"/>
        </w:rPr>
      </w:pPr>
    </w:p>
    <w:p w14:paraId="174FE046" w14:textId="77777777" w:rsidR="00932E2F" w:rsidRPr="00634B32" w:rsidRDefault="00932E2F" w:rsidP="00932E2F">
      <w:pPr>
        <w:outlineLvl w:val="0"/>
        <w:rPr>
          <w:rFonts w:ascii="Times New Roman" w:hAnsi="Times New Roman"/>
          <w:b/>
          <w:sz w:val="22"/>
          <w:szCs w:val="22"/>
        </w:rPr>
      </w:pPr>
      <w:r w:rsidRPr="00634B32">
        <w:rPr>
          <w:rFonts w:ascii="Times New Roman" w:hAnsi="Times New Roman"/>
          <w:b/>
          <w:sz w:val="22"/>
          <w:szCs w:val="22"/>
        </w:rPr>
        <w:t xml:space="preserve">Pamiršus pavartoti </w:t>
      </w:r>
      <w:proofErr w:type="spellStart"/>
      <w:r w:rsidRPr="00634B32">
        <w:rPr>
          <w:rFonts w:ascii="Times New Roman" w:hAnsi="Times New Roman"/>
          <w:b/>
          <w:sz w:val="22"/>
          <w:szCs w:val="22"/>
        </w:rPr>
        <w:t>Sustanon</w:t>
      </w:r>
      <w:proofErr w:type="spellEnd"/>
    </w:p>
    <w:p w14:paraId="6E5BABCD" w14:textId="77777777" w:rsidR="00A350F8" w:rsidRDefault="00932E2F" w:rsidP="00932E2F">
      <w:pPr>
        <w:outlineLvl w:val="0"/>
        <w:rPr>
          <w:rFonts w:ascii="Times New Roman" w:hAnsi="Times New Roman"/>
          <w:sz w:val="22"/>
          <w:szCs w:val="22"/>
        </w:rPr>
      </w:pPr>
      <w:r w:rsidRPr="00634B32">
        <w:rPr>
          <w:rFonts w:ascii="Times New Roman" w:hAnsi="Times New Roman"/>
          <w:sz w:val="22"/>
          <w:szCs w:val="22"/>
        </w:rPr>
        <w:t xml:space="preserve">Šį vaistą Jums suleis gydytojas arba slaugytojas. Jeigu numatytu laiku Jums nebuvo suleista dozė, kiek galėdami greičiau apie tai pasakykite gydytojui arba slaugytojui. </w:t>
      </w:r>
    </w:p>
    <w:p w14:paraId="4DDAD786"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Negalima vartoti dvigubos dozės norint kompensuoti praleistą dozę.</w:t>
      </w:r>
    </w:p>
    <w:p w14:paraId="5F8B19DA" w14:textId="77777777" w:rsidR="00932E2F" w:rsidRPr="00634B32" w:rsidRDefault="00932E2F" w:rsidP="00932E2F">
      <w:pPr>
        <w:rPr>
          <w:rFonts w:ascii="Times New Roman" w:hAnsi="Times New Roman"/>
          <w:sz w:val="22"/>
          <w:szCs w:val="22"/>
        </w:rPr>
      </w:pPr>
    </w:p>
    <w:p w14:paraId="766BA8CB" w14:textId="77777777" w:rsidR="00932E2F" w:rsidRPr="00634B32" w:rsidRDefault="00932E2F" w:rsidP="00932E2F">
      <w:pPr>
        <w:outlineLvl w:val="0"/>
        <w:rPr>
          <w:rFonts w:ascii="Times New Roman" w:hAnsi="Times New Roman"/>
          <w:b/>
          <w:sz w:val="22"/>
          <w:szCs w:val="22"/>
        </w:rPr>
      </w:pPr>
      <w:r w:rsidRPr="00634B32">
        <w:rPr>
          <w:rFonts w:ascii="Times New Roman" w:hAnsi="Times New Roman"/>
          <w:b/>
          <w:sz w:val="22"/>
          <w:szCs w:val="22"/>
        </w:rPr>
        <w:t xml:space="preserve">Nustojus vartoti </w:t>
      </w:r>
      <w:proofErr w:type="spellStart"/>
      <w:r w:rsidRPr="00634B32">
        <w:rPr>
          <w:rFonts w:ascii="Times New Roman" w:hAnsi="Times New Roman"/>
          <w:b/>
          <w:sz w:val="22"/>
          <w:szCs w:val="22"/>
        </w:rPr>
        <w:t>Sustanon</w:t>
      </w:r>
      <w:proofErr w:type="spellEnd"/>
    </w:p>
    <w:p w14:paraId="1B376377"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Nustojus vartoti </w:t>
      </w:r>
      <w:proofErr w:type="spellStart"/>
      <w:r w:rsidR="00A350F8">
        <w:rPr>
          <w:rFonts w:ascii="Times New Roman" w:hAnsi="Times New Roman"/>
          <w:sz w:val="22"/>
          <w:szCs w:val="22"/>
        </w:rPr>
        <w:t>Sustanon</w:t>
      </w:r>
      <w:proofErr w:type="spellEnd"/>
      <w:r w:rsidR="00A350F8">
        <w:rPr>
          <w:rFonts w:ascii="Times New Roman" w:hAnsi="Times New Roman"/>
          <w:sz w:val="22"/>
          <w:szCs w:val="22"/>
        </w:rPr>
        <w:t xml:space="preserve">, </w:t>
      </w:r>
      <w:r w:rsidRPr="00634B32">
        <w:rPr>
          <w:rFonts w:ascii="Times New Roman" w:hAnsi="Times New Roman"/>
          <w:sz w:val="22"/>
          <w:szCs w:val="22"/>
        </w:rPr>
        <w:t>šio vaisto poveikis išnyksta ne iš karto, bet palaipsniui silpnėja.</w:t>
      </w:r>
    </w:p>
    <w:p w14:paraId="36EF9F7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Nustojus gydytis šiuo vaistu, prieš pradedant gydymą buvę nusiskundimai gali vėl atsirasti po keleto savaičių.</w:t>
      </w:r>
    </w:p>
    <w:p w14:paraId="21C5DD98" w14:textId="77777777" w:rsidR="00932E2F" w:rsidRPr="00634B32" w:rsidRDefault="00932E2F" w:rsidP="00932E2F">
      <w:pPr>
        <w:rPr>
          <w:rFonts w:ascii="Times New Roman" w:hAnsi="Times New Roman"/>
          <w:sz w:val="22"/>
          <w:szCs w:val="22"/>
        </w:rPr>
      </w:pPr>
    </w:p>
    <w:p w14:paraId="3ED2D4A1"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Jeigu kiltų daugiau klausimų dėl šio vaisto vartojimo, kreipkitės į gydytoją.</w:t>
      </w:r>
    </w:p>
    <w:p w14:paraId="3933F81C" w14:textId="77777777" w:rsidR="00932E2F" w:rsidRPr="00634B32" w:rsidRDefault="00932E2F" w:rsidP="00932E2F">
      <w:pPr>
        <w:rPr>
          <w:rFonts w:ascii="Times New Roman" w:hAnsi="Times New Roman"/>
          <w:sz w:val="22"/>
          <w:szCs w:val="22"/>
        </w:rPr>
      </w:pPr>
    </w:p>
    <w:p w14:paraId="19C218ED" w14:textId="77777777" w:rsidR="00932E2F" w:rsidRPr="00634B32" w:rsidRDefault="00932E2F" w:rsidP="00932E2F">
      <w:pPr>
        <w:rPr>
          <w:rFonts w:ascii="Times New Roman" w:hAnsi="Times New Roman"/>
          <w:sz w:val="22"/>
          <w:szCs w:val="22"/>
        </w:rPr>
      </w:pPr>
    </w:p>
    <w:p w14:paraId="4642EBE7"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4.</w:t>
      </w:r>
      <w:r w:rsidRPr="00634B32">
        <w:rPr>
          <w:rFonts w:ascii="Times New Roman" w:hAnsi="Times New Roman"/>
          <w:b/>
          <w:sz w:val="22"/>
          <w:szCs w:val="22"/>
        </w:rPr>
        <w:tab/>
        <w:t>Galimas šalutinis poveikis</w:t>
      </w:r>
    </w:p>
    <w:p w14:paraId="1060D26A" w14:textId="77777777" w:rsidR="00932E2F" w:rsidRPr="00634B32" w:rsidRDefault="00932E2F" w:rsidP="00932E2F">
      <w:pPr>
        <w:rPr>
          <w:rFonts w:ascii="Times New Roman" w:hAnsi="Times New Roman"/>
          <w:i/>
          <w:sz w:val="22"/>
          <w:szCs w:val="22"/>
        </w:rPr>
      </w:pPr>
    </w:p>
    <w:p w14:paraId="6D74E9A6" w14:textId="77777777" w:rsidR="00A350F8" w:rsidRDefault="00932E2F" w:rsidP="00932E2F">
      <w:pPr>
        <w:rPr>
          <w:rFonts w:ascii="Times New Roman" w:hAnsi="Times New Roman"/>
          <w:sz w:val="22"/>
          <w:szCs w:val="22"/>
        </w:rPr>
      </w:pPr>
      <w:r w:rsidRPr="00634B32">
        <w:rPr>
          <w:rFonts w:ascii="Times New Roman" w:hAnsi="Times New Roman"/>
          <w:sz w:val="22"/>
          <w:szCs w:val="22"/>
        </w:rPr>
        <w:t xml:space="preserve">Šis vaistas, kaip ir visi kiti, gali sukelti šalutinį poveikį, nors jis pasireiškia ne visiems žmonėms. </w:t>
      </w:r>
    </w:p>
    <w:p w14:paraId="39346789" w14:textId="77777777" w:rsidR="006D0E21" w:rsidRDefault="006D0E21" w:rsidP="00932E2F">
      <w:pPr>
        <w:rPr>
          <w:rFonts w:ascii="Times New Roman" w:hAnsi="Times New Roman"/>
          <w:sz w:val="22"/>
          <w:szCs w:val="22"/>
        </w:rPr>
      </w:pPr>
    </w:p>
    <w:p w14:paraId="7433A289" w14:textId="293A3C81" w:rsidR="00670DCF" w:rsidRDefault="00A7562E" w:rsidP="00A7562E">
      <w:pPr>
        <w:rPr>
          <w:rFonts w:ascii="Times New Roman" w:hAnsi="Times New Roman"/>
          <w:sz w:val="22"/>
          <w:szCs w:val="22"/>
          <w:lang w:eastAsia="lt-LT"/>
        </w:rPr>
      </w:pPr>
      <w:r w:rsidRPr="00E74CFA">
        <w:rPr>
          <w:rFonts w:ascii="Times New Roman" w:hAnsi="Times New Roman"/>
          <w:b/>
          <w:bCs/>
          <w:sz w:val="22"/>
          <w:szCs w:val="22"/>
          <w:lang w:eastAsia="lt-LT"/>
        </w:rPr>
        <w:t>Dažn</w:t>
      </w:r>
      <w:r w:rsidR="006C6CA3" w:rsidRPr="00E74CFA">
        <w:rPr>
          <w:rFonts w:ascii="Times New Roman" w:hAnsi="Times New Roman"/>
          <w:b/>
          <w:bCs/>
          <w:sz w:val="22"/>
          <w:szCs w:val="22"/>
          <w:lang w:eastAsia="lt-LT"/>
        </w:rPr>
        <w:t>i</w:t>
      </w:r>
      <w:r w:rsidR="009B44EA" w:rsidRPr="00E74CFA">
        <w:rPr>
          <w:rFonts w:ascii="Times New Roman" w:hAnsi="Times New Roman"/>
          <w:b/>
          <w:bCs/>
          <w:sz w:val="22"/>
          <w:szCs w:val="22"/>
          <w:lang w:eastAsia="lt-LT"/>
        </w:rPr>
        <w:t xml:space="preserve"> </w:t>
      </w:r>
      <w:proofErr w:type="spellStart"/>
      <w:r w:rsidR="009B44EA" w:rsidRPr="00E74CFA">
        <w:rPr>
          <w:rFonts w:ascii="Times New Roman" w:hAnsi="Times New Roman"/>
          <w:b/>
          <w:bCs/>
          <w:sz w:val="22"/>
          <w:szCs w:val="22"/>
          <w:lang w:eastAsia="lt-LT"/>
        </w:rPr>
        <w:t>šalutin</w:t>
      </w:r>
      <w:r w:rsidR="006C6CA3" w:rsidRPr="00E74CFA">
        <w:rPr>
          <w:rFonts w:ascii="Times New Roman" w:hAnsi="Times New Roman"/>
          <w:b/>
          <w:bCs/>
          <w:sz w:val="22"/>
          <w:szCs w:val="22"/>
          <w:lang w:eastAsia="lt-LT"/>
        </w:rPr>
        <w:t>o</w:t>
      </w:r>
      <w:proofErr w:type="spellEnd"/>
      <w:r w:rsidR="009B44EA" w:rsidRPr="00E74CFA">
        <w:rPr>
          <w:rFonts w:ascii="Times New Roman" w:hAnsi="Times New Roman"/>
          <w:b/>
          <w:bCs/>
          <w:sz w:val="22"/>
          <w:szCs w:val="22"/>
          <w:lang w:eastAsia="lt-LT"/>
        </w:rPr>
        <w:t xml:space="preserve"> </w:t>
      </w:r>
      <w:proofErr w:type="spellStart"/>
      <w:r w:rsidR="009B44EA" w:rsidRPr="00E74CFA">
        <w:rPr>
          <w:rFonts w:ascii="Times New Roman" w:hAnsi="Times New Roman"/>
          <w:b/>
          <w:bCs/>
          <w:sz w:val="22"/>
          <w:szCs w:val="22"/>
          <w:lang w:eastAsia="lt-LT"/>
        </w:rPr>
        <w:t>poveik</w:t>
      </w:r>
      <w:r w:rsidR="00AF6FE8" w:rsidRPr="00E74CFA">
        <w:rPr>
          <w:rFonts w:ascii="Times New Roman" w:hAnsi="Times New Roman"/>
          <w:b/>
          <w:bCs/>
          <w:sz w:val="22"/>
          <w:szCs w:val="22"/>
          <w:lang w:eastAsia="lt-LT"/>
        </w:rPr>
        <w:t>o</w:t>
      </w:r>
      <w:proofErr w:type="spellEnd"/>
      <w:r w:rsidR="00AF6FE8">
        <w:rPr>
          <w:rFonts w:ascii="Times New Roman" w:hAnsi="Times New Roman"/>
          <w:sz w:val="22"/>
          <w:szCs w:val="22"/>
          <w:lang w:eastAsia="lt-LT"/>
        </w:rPr>
        <w:t xml:space="preserve"> </w:t>
      </w:r>
      <w:r w:rsidR="00AF6FE8" w:rsidRPr="00AF6FE8">
        <w:rPr>
          <w:rFonts w:ascii="Times New Roman" w:hAnsi="Times New Roman"/>
          <w:b/>
          <w:bCs/>
          <w:sz w:val="22"/>
          <w:szCs w:val="22"/>
          <w:lang w:eastAsia="lt-LT"/>
        </w:rPr>
        <w:t>reiškiniai</w:t>
      </w:r>
      <w:r w:rsidR="00AF6FE8" w:rsidRPr="00AF6FE8">
        <w:rPr>
          <w:rFonts w:ascii="Times New Roman" w:hAnsi="Times New Roman"/>
          <w:sz w:val="22"/>
          <w:szCs w:val="22"/>
          <w:lang w:eastAsia="lt-LT"/>
        </w:rPr>
        <w:t xml:space="preserve"> </w:t>
      </w:r>
      <w:r w:rsidR="009B44EA">
        <w:rPr>
          <w:rFonts w:ascii="Times New Roman" w:hAnsi="Times New Roman"/>
          <w:sz w:val="22"/>
          <w:szCs w:val="22"/>
          <w:lang w:eastAsia="lt-LT"/>
        </w:rPr>
        <w:t xml:space="preserve">(gali pasireikšti </w:t>
      </w:r>
      <w:r w:rsidR="00457C89" w:rsidRPr="00457C89">
        <w:rPr>
          <w:rFonts w:ascii="Times New Roman" w:hAnsi="Times New Roman"/>
          <w:sz w:val="22"/>
          <w:szCs w:val="22"/>
          <w:lang w:eastAsia="lt-LT"/>
        </w:rPr>
        <w:t xml:space="preserve">rečiau kaip </w:t>
      </w:r>
      <w:r w:rsidR="006B2C2C">
        <w:rPr>
          <w:rFonts w:ascii="Times New Roman" w:hAnsi="Times New Roman"/>
          <w:sz w:val="22"/>
          <w:szCs w:val="22"/>
          <w:lang w:eastAsia="lt-LT"/>
        </w:rPr>
        <w:t>1 iš 10</w:t>
      </w:r>
      <w:r w:rsidR="009B0691">
        <w:rPr>
          <w:rFonts w:ascii="Times New Roman" w:hAnsi="Times New Roman"/>
          <w:sz w:val="22"/>
          <w:szCs w:val="22"/>
          <w:lang w:eastAsia="lt-LT"/>
        </w:rPr>
        <w:t xml:space="preserve"> </w:t>
      </w:r>
      <w:r w:rsidR="009B0691" w:rsidRPr="009B0691">
        <w:rPr>
          <w:rFonts w:ascii="Times New Roman" w:hAnsi="Times New Roman"/>
          <w:sz w:val="22"/>
          <w:szCs w:val="22"/>
          <w:lang w:eastAsia="lt-LT"/>
        </w:rPr>
        <w:t>asmenų</w:t>
      </w:r>
      <w:r w:rsidR="006B2C2C">
        <w:rPr>
          <w:rFonts w:ascii="Times New Roman" w:hAnsi="Times New Roman"/>
          <w:sz w:val="22"/>
          <w:szCs w:val="22"/>
          <w:lang w:eastAsia="lt-LT"/>
        </w:rPr>
        <w:t>)</w:t>
      </w:r>
      <w:r w:rsidRPr="00A7562E">
        <w:rPr>
          <w:rFonts w:ascii="Times New Roman" w:hAnsi="Times New Roman"/>
          <w:sz w:val="22"/>
          <w:szCs w:val="22"/>
          <w:lang w:eastAsia="lt-LT"/>
        </w:rPr>
        <w:t xml:space="preserve">: </w:t>
      </w:r>
    </w:p>
    <w:p w14:paraId="2A74D1B5" w14:textId="2DDF8D11" w:rsidR="00A7562E" w:rsidRPr="00A7562E" w:rsidRDefault="00A7562E" w:rsidP="00A7562E">
      <w:pPr>
        <w:rPr>
          <w:rFonts w:ascii="Times New Roman" w:hAnsi="Times New Roman"/>
          <w:sz w:val="22"/>
          <w:szCs w:val="22"/>
          <w:lang w:eastAsia="lt-LT"/>
        </w:rPr>
      </w:pPr>
      <w:r w:rsidRPr="00A7562E">
        <w:rPr>
          <w:rFonts w:ascii="Times New Roman" w:hAnsi="Times New Roman"/>
          <w:sz w:val="22"/>
          <w:szCs w:val="22"/>
          <w:lang w:eastAsia="lt-LT"/>
        </w:rPr>
        <w:t xml:space="preserve">padidėjęs raudonųjų kraujo kūnelių skaičius, </w:t>
      </w:r>
      <w:proofErr w:type="spellStart"/>
      <w:r w:rsidRPr="00A7562E">
        <w:rPr>
          <w:rFonts w:ascii="Times New Roman" w:hAnsi="Times New Roman"/>
          <w:sz w:val="22"/>
          <w:szCs w:val="22"/>
          <w:lang w:eastAsia="lt-LT"/>
        </w:rPr>
        <w:t>hematokritas</w:t>
      </w:r>
      <w:proofErr w:type="spellEnd"/>
      <w:r w:rsidRPr="00A7562E">
        <w:rPr>
          <w:rFonts w:ascii="Times New Roman" w:hAnsi="Times New Roman"/>
          <w:sz w:val="22"/>
          <w:szCs w:val="22"/>
          <w:lang w:eastAsia="lt-LT"/>
        </w:rPr>
        <w:t xml:space="preserve"> (raudonųjų kraujo kūnelių skaičiaus procentas kraujyje) ir hemoglobinas (raudonųjų kraujo kūnelių komponentas, </w:t>
      </w:r>
      <w:r w:rsidR="00BB3059">
        <w:rPr>
          <w:rFonts w:ascii="Times New Roman" w:hAnsi="Times New Roman"/>
          <w:sz w:val="22"/>
          <w:szCs w:val="22"/>
          <w:lang w:eastAsia="lt-LT"/>
        </w:rPr>
        <w:t>per</w:t>
      </w:r>
      <w:r w:rsidRPr="00A7562E">
        <w:rPr>
          <w:rFonts w:ascii="Times New Roman" w:hAnsi="Times New Roman"/>
          <w:sz w:val="22"/>
          <w:szCs w:val="22"/>
          <w:lang w:eastAsia="lt-LT"/>
        </w:rPr>
        <w:t>nešantis deguonį).</w:t>
      </w:r>
      <w:r w:rsidR="009B1D43">
        <w:rPr>
          <w:rFonts w:ascii="Times New Roman" w:hAnsi="Times New Roman"/>
          <w:sz w:val="22"/>
          <w:szCs w:val="22"/>
          <w:lang w:eastAsia="lt-LT"/>
        </w:rPr>
        <w:t xml:space="preserve"> </w:t>
      </w:r>
      <w:r w:rsidR="009B1D43" w:rsidRPr="009B1D43">
        <w:rPr>
          <w:rFonts w:ascii="Times New Roman" w:hAnsi="Times New Roman"/>
          <w:sz w:val="22"/>
          <w:szCs w:val="22"/>
          <w:lang w:eastAsia="lt-LT"/>
        </w:rPr>
        <w:t>Kūno svorio padidėjimas</w:t>
      </w:r>
      <w:r w:rsidR="009B1D43">
        <w:rPr>
          <w:rFonts w:ascii="Times New Roman" w:hAnsi="Times New Roman"/>
          <w:sz w:val="22"/>
          <w:szCs w:val="22"/>
          <w:lang w:eastAsia="lt-LT"/>
        </w:rPr>
        <w:t>.</w:t>
      </w:r>
    </w:p>
    <w:p w14:paraId="5E9DC58C" w14:textId="77777777" w:rsidR="00A7562E" w:rsidRDefault="00A7562E" w:rsidP="00932E2F">
      <w:pPr>
        <w:rPr>
          <w:rFonts w:ascii="Times New Roman" w:hAnsi="Times New Roman"/>
          <w:sz w:val="22"/>
          <w:szCs w:val="22"/>
        </w:rPr>
      </w:pPr>
    </w:p>
    <w:p w14:paraId="19F04B4F" w14:textId="7DB9EF88" w:rsidR="00483FCE" w:rsidRDefault="00FA311E" w:rsidP="007B6D84">
      <w:pPr>
        <w:keepNext/>
        <w:rPr>
          <w:rFonts w:ascii="Times New Roman" w:hAnsi="Times New Roman"/>
          <w:sz w:val="22"/>
          <w:szCs w:val="22"/>
        </w:rPr>
      </w:pPr>
      <w:r w:rsidRPr="007B6D84">
        <w:rPr>
          <w:rFonts w:ascii="Times New Roman" w:hAnsi="Times New Roman"/>
          <w:b/>
          <w:bCs/>
          <w:sz w:val="22"/>
          <w:szCs w:val="22"/>
        </w:rPr>
        <w:lastRenderedPageBreak/>
        <w:t>Ret</w:t>
      </w:r>
      <w:r w:rsidR="00670DCF">
        <w:rPr>
          <w:rFonts w:ascii="Times New Roman" w:hAnsi="Times New Roman"/>
          <w:b/>
          <w:bCs/>
          <w:sz w:val="22"/>
          <w:szCs w:val="22"/>
        </w:rPr>
        <w:t>i</w:t>
      </w:r>
      <w:r w:rsidRPr="00FC7E18">
        <w:rPr>
          <w:rFonts w:ascii="Times New Roman" w:hAnsi="Times New Roman"/>
          <w:b/>
          <w:bCs/>
          <w:sz w:val="22"/>
          <w:szCs w:val="22"/>
        </w:rPr>
        <w:t xml:space="preserve"> šalutini</w:t>
      </w:r>
      <w:r w:rsidR="00670DCF">
        <w:rPr>
          <w:rFonts w:ascii="Times New Roman" w:hAnsi="Times New Roman"/>
          <w:b/>
          <w:bCs/>
          <w:sz w:val="22"/>
          <w:szCs w:val="22"/>
        </w:rPr>
        <w:t>o</w:t>
      </w:r>
      <w:r w:rsidRPr="00FC7E18">
        <w:rPr>
          <w:rFonts w:ascii="Times New Roman" w:hAnsi="Times New Roman"/>
          <w:b/>
          <w:bCs/>
          <w:sz w:val="22"/>
          <w:szCs w:val="22"/>
        </w:rPr>
        <w:t xml:space="preserve"> poveiki</w:t>
      </w:r>
      <w:r w:rsidR="00670DCF">
        <w:rPr>
          <w:rFonts w:ascii="Times New Roman" w:hAnsi="Times New Roman"/>
          <w:b/>
          <w:bCs/>
          <w:sz w:val="22"/>
          <w:szCs w:val="22"/>
        </w:rPr>
        <w:t>o reiškiniai</w:t>
      </w:r>
      <w:r w:rsidRPr="00FA311E">
        <w:rPr>
          <w:rFonts w:ascii="Times New Roman" w:hAnsi="Times New Roman"/>
          <w:sz w:val="22"/>
          <w:szCs w:val="22"/>
        </w:rPr>
        <w:t xml:space="preserve"> (gali pasireikšti rečiau kaip 1 iš 1</w:t>
      </w:r>
      <w:r w:rsidR="00EA1C95">
        <w:rPr>
          <w:rFonts w:ascii="Times New Roman" w:hAnsi="Times New Roman"/>
          <w:sz w:val="22"/>
          <w:szCs w:val="22"/>
        </w:rPr>
        <w:t> </w:t>
      </w:r>
      <w:r w:rsidRPr="00FA311E">
        <w:rPr>
          <w:rFonts w:ascii="Times New Roman" w:hAnsi="Times New Roman"/>
          <w:sz w:val="22"/>
          <w:szCs w:val="22"/>
        </w:rPr>
        <w:t xml:space="preserve">000 asmenų): </w:t>
      </w:r>
    </w:p>
    <w:p w14:paraId="3B1FDD22" w14:textId="11B3C3AC" w:rsidR="00FA311E" w:rsidRDefault="00670DCF" w:rsidP="007B6D84">
      <w:pPr>
        <w:keepNext/>
        <w:rPr>
          <w:rFonts w:ascii="Times New Roman" w:hAnsi="Times New Roman"/>
          <w:sz w:val="22"/>
          <w:szCs w:val="22"/>
        </w:rPr>
      </w:pPr>
      <w:r>
        <w:rPr>
          <w:rFonts w:ascii="Times New Roman" w:hAnsi="Times New Roman"/>
          <w:sz w:val="22"/>
          <w:szCs w:val="22"/>
        </w:rPr>
        <w:t>a</w:t>
      </w:r>
      <w:r w:rsidR="00FA311E" w:rsidRPr="00FA311E">
        <w:rPr>
          <w:rFonts w:ascii="Times New Roman" w:hAnsi="Times New Roman"/>
          <w:sz w:val="22"/>
          <w:szCs w:val="22"/>
        </w:rPr>
        <w:t xml:space="preserve">liejinis tirpalas </w:t>
      </w:r>
      <w:proofErr w:type="spellStart"/>
      <w:r w:rsidR="00B10DAD">
        <w:rPr>
          <w:rFonts w:ascii="Times New Roman" w:hAnsi="Times New Roman"/>
          <w:sz w:val="22"/>
          <w:szCs w:val="22"/>
        </w:rPr>
        <w:t>Sustanon</w:t>
      </w:r>
      <w:proofErr w:type="spellEnd"/>
      <w:r w:rsidR="00FA311E" w:rsidRPr="00FA311E">
        <w:rPr>
          <w:rFonts w:ascii="Times New Roman" w:hAnsi="Times New Roman"/>
          <w:sz w:val="22"/>
          <w:szCs w:val="22"/>
        </w:rPr>
        <w:t xml:space="preserve"> gali pasiekti plaučius (plaučių </w:t>
      </w:r>
      <w:proofErr w:type="spellStart"/>
      <w:r w:rsidR="00FA311E" w:rsidRPr="00FA311E">
        <w:rPr>
          <w:rFonts w:ascii="Times New Roman" w:hAnsi="Times New Roman"/>
          <w:sz w:val="22"/>
          <w:szCs w:val="22"/>
        </w:rPr>
        <w:t>mikroembolija</w:t>
      </w:r>
      <w:proofErr w:type="spellEnd"/>
      <w:r w:rsidR="00FA311E" w:rsidRPr="00FA311E">
        <w:rPr>
          <w:rFonts w:ascii="Times New Roman" w:hAnsi="Times New Roman"/>
          <w:sz w:val="22"/>
          <w:szCs w:val="22"/>
        </w:rPr>
        <w:t xml:space="preserve"> aliejiniu tirpalu), todėl retais atvejais gali pasireikšti tokių požymių ir simptomų, kaip kosulys, dusulys, negalavimas, pernelyg stiprus prakaitavimas, krūtinės skausmas, svaigulys, dilgčiojimas arba apalpimas. Tokių reakcijų gali pasireikšti injekcijos metu arba iš karto po jos ir jos yra grįžtamos. Todėl kiekvienos injekcijos metu ir iš karto po jos pacientą reikia stebėti, kad būtų galima anksti atpažinti galimus plaučių </w:t>
      </w:r>
      <w:proofErr w:type="spellStart"/>
      <w:r w:rsidR="00FA311E" w:rsidRPr="00FA311E">
        <w:rPr>
          <w:rFonts w:ascii="Times New Roman" w:hAnsi="Times New Roman"/>
          <w:sz w:val="22"/>
          <w:szCs w:val="22"/>
        </w:rPr>
        <w:t>mikroembolijos</w:t>
      </w:r>
      <w:proofErr w:type="spellEnd"/>
      <w:r w:rsidR="00FA311E" w:rsidRPr="00FA311E">
        <w:rPr>
          <w:rFonts w:ascii="Times New Roman" w:hAnsi="Times New Roman"/>
          <w:sz w:val="22"/>
          <w:szCs w:val="22"/>
        </w:rPr>
        <w:t xml:space="preserve"> aliejiniu tirpalu požymius ir simptomus.</w:t>
      </w:r>
    </w:p>
    <w:p w14:paraId="2EF6B596" w14:textId="77777777" w:rsidR="00FA311E" w:rsidRDefault="00FA311E" w:rsidP="00932E2F">
      <w:pPr>
        <w:rPr>
          <w:rFonts w:ascii="Times New Roman" w:hAnsi="Times New Roman"/>
          <w:sz w:val="22"/>
          <w:szCs w:val="22"/>
        </w:rPr>
      </w:pPr>
    </w:p>
    <w:p w14:paraId="65B07FEC" w14:textId="0F8926ED" w:rsidR="00A7562E" w:rsidRPr="00634B32" w:rsidRDefault="00274203" w:rsidP="00932E2F">
      <w:pPr>
        <w:rPr>
          <w:rFonts w:ascii="Times New Roman" w:hAnsi="Times New Roman"/>
          <w:sz w:val="22"/>
          <w:szCs w:val="22"/>
        </w:rPr>
      </w:pPr>
      <w:r w:rsidRPr="00274203">
        <w:rPr>
          <w:rFonts w:ascii="Times New Roman" w:hAnsi="Times New Roman"/>
          <w:b/>
          <w:bCs/>
          <w:sz w:val="22"/>
          <w:szCs w:val="22"/>
          <w:lang w:eastAsia="lt-LT"/>
        </w:rPr>
        <w:t xml:space="preserve">Šalutinio poveikio reiškiniai, kurių </w:t>
      </w:r>
      <w:r w:rsidRPr="00E74CFA">
        <w:rPr>
          <w:rFonts w:ascii="Times New Roman" w:hAnsi="Times New Roman"/>
          <w:b/>
          <w:bCs/>
          <w:sz w:val="22"/>
          <w:szCs w:val="22"/>
          <w:lang w:eastAsia="lt-LT"/>
        </w:rPr>
        <w:t>d</w:t>
      </w:r>
      <w:r w:rsidR="00A7562E" w:rsidRPr="00E74CFA">
        <w:rPr>
          <w:rFonts w:ascii="Times New Roman" w:hAnsi="Times New Roman"/>
          <w:b/>
          <w:bCs/>
          <w:sz w:val="22"/>
          <w:szCs w:val="22"/>
          <w:lang w:eastAsia="lt-LT"/>
        </w:rPr>
        <w:t>ažnis</w:t>
      </w:r>
      <w:r w:rsidR="00A7562E" w:rsidRPr="00B677DB">
        <w:rPr>
          <w:rFonts w:ascii="Times New Roman" w:hAnsi="Times New Roman"/>
          <w:b/>
          <w:sz w:val="22"/>
        </w:rPr>
        <w:t xml:space="preserve"> nežinomas</w:t>
      </w:r>
      <w:r w:rsidR="00BB3059">
        <w:rPr>
          <w:rFonts w:ascii="Times New Roman" w:hAnsi="Times New Roman"/>
          <w:sz w:val="22"/>
          <w:szCs w:val="22"/>
          <w:lang w:eastAsia="lt-LT"/>
        </w:rPr>
        <w:t xml:space="preserve"> (negali būti apskaičiuotas pagal turimus duomenis)</w:t>
      </w:r>
      <w:r w:rsidR="00A7562E">
        <w:rPr>
          <w:rFonts w:ascii="Times New Roman" w:hAnsi="Times New Roman"/>
          <w:sz w:val="22"/>
          <w:szCs w:val="22"/>
          <w:lang w:eastAsia="lt-LT"/>
        </w:rPr>
        <w:t>:</w:t>
      </w:r>
    </w:p>
    <w:p w14:paraId="3F28686F"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niežulys;</w:t>
      </w:r>
    </w:p>
    <w:p w14:paraId="0C3B5327"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spuogai;</w:t>
      </w:r>
    </w:p>
    <w:p w14:paraId="5AF1B710"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pykinimas;</w:t>
      </w:r>
    </w:p>
    <w:p w14:paraId="0608CDFD"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 xml:space="preserve">kepenų funkcijos </w:t>
      </w:r>
      <w:r w:rsidR="00800B95">
        <w:rPr>
          <w:rFonts w:ascii="Times New Roman" w:hAnsi="Times New Roman"/>
          <w:sz w:val="22"/>
          <w:szCs w:val="22"/>
        </w:rPr>
        <w:t>sutrikimas</w:t>
      </w:r>
      <w:r w:rsidRPr="00634B32">
        <w:rPr>
          <w:rFonts w:ascii="Times New Roman" w:hAnsi="Times New Roman"/>
          <w:sz w:val="22"/>
          <w:szCs w:val="22"/>
        </w:rPr>
        <w:t>;</w:t>
      </w:r>
    </w:p>
    <w:p w14:paraId="1AD308FA"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cholesterolio koncentracijos (lipidų apykaitos) pokyčiai;</w:t>
      </w:r>
    </w:p>
    <w:p w14:paraId="2D0C1CCA"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depresija, nervingumas, nuotaikos pokyčiai;</w:t>
      </w:r>
    </w:p>
    <w:p w14:paraId="44B92D2D"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raumenų skausmas;</w:t>
      </w:r>
    </w:p>
    <w:p w14:paraId="0F06EF3E"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skysčių susikaupimas audiniuose, dažniausiai pasireiškiantis kulkšnių ir kojų patinimu;</w:t>
      </w:r>
    </w:p>
    <w:p w14:paraId="1814D379"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kraujospūdžio padidėjimas (hipertenzija);</w:t>
      </w:r>
    </w:p>
    <w:p w14:paraId="72019A67"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raudonųjų kraujo kūnelių (deguonį pernešančių ląstelių) skaičiaus kraujyje padidėjimas;</w:t>
      </w:r>
    </w:p>
    <w:p w14:paraId="428D4C44"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lytinio potraukio pokyčiai;</w:t>
      </w:r>
    </w:p>
    <w:p w14:paraId="41B3A771"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nenormaliai ilgai trunkanti skausminga varpos erekcija;</w:t>
      </w:r>
    </w:p>
    <w:p w14:paraId="242B729E"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spermos gamybos sutrikimas</w:t>
      </w:r>
      <w:r w:rsidR="00800B95">
        <w:rPr>
          <w:rFonts w:ascii="Times New Roman" w:hAnsi="Times New Roman"/>
          <w:sz w:val="22"/>
          <w:szCs w:val="22"/>
        </w:rPr>
        <w:t>, spermatozoidų skaičiaus sumažėjimas</w:t>
      </w:r>
      <w:r w:rsidRPr="00634B32">
        <w:rPr>
          <w:rFonts w:ascii="Times New Roman" w:hAnsi="Times New Roman"/>
          <w:sz w:val="22"/>
          <w:szCs w:val="22"/>
        </w:rPr>
        <w:t>;</w:t>
      </w:r>
    </w:p>
    <w:p w14:paraId="31D8E5B3" w14:textId="77777777" w:rsidR="00932E2F" w:rsidRPr="00634B32" w:rsidRDefault="00800B95" w:rsidP="00932E2F">
      <w:pPr>
        <w:numPr>
          <w:ilvl w:val="0"/>
          <w:numId w:val="12"/>
        </w:numPr>
        <w:tabs>
          <w:tab w:val="clear" w:pos="720"/>
          <w:tab w:val="num" w:pos="567"/>
        </w:tabs>
        <w:ind w:left="567" w:hanging="567"/>
        <w:rPr>
          <w:rFonts w:ascii="Times New Roman" w:hAnsi="Times New Roman"/>
          <w:sz w:val="22"/>
          <w:szCs w:val="22"/>
        </w:rPr>
      </w:pPr>
      <w:r>
        <w:rPr>
          <w:rFonts w:ascii="Times New Roman" w:hAnsi="Times New Roman"/>
          <w:sz w:val="22"/>
          <w:szCs w:val="22"/>
        </w:rPr>
        <w:t>krūtų padidėjimas vyrams</w:t>
      </w:r>
      <w:r w:rsidR="00932E2F" w:rsidRPr="00634B32">
        <w:rPr>
          <w:rFonts w:ascii="Times New Roman" w:hAnsi="Times New Roman"/>
          <w:sz w:val="22"/>
          <w:szCs w:val="22"/>
        </w:rPr>
        <w:t>;</w:t>
      </w:r>
    </w:p>
    <w:p w14:paraId="68F0D6BF"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 xml:space="preserve">priešinės liaukos </w:t>
      </w:r>
      <w:r w:rsidR="00800B95">
        <w:rPr>
          <w:rFonts w:ascii="Times New Roman" w:hAnsi="Times New Roman"/>
          <w:sz w:val="22"/>
          <w:szCs w:val="22"/>
        </w:rPr>
        <w:t>padidėjimas</w:t>
      </w:r>
      <w:r w:rsidRPr="00634B32">
        <w:rPr>
          <w:rFonts w:ascii="Times New Roman" w:hAnsi="Times New Roman"/>
          <w:sz w:val="22"/>
          <w:szCs w:val="22"/>
        </w:rPr>
        <w:t>;</w:t>
      </w:r>
    </w:p>
    <w:p w14:paraId="7A6B4B9A"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priešinės liaukos vėžio žymens koncentracijos kraujyje padidėjimas (prostatos specifinio antigeno (PSA) koncentracijos padidėjimas);</w:t>
      </w:r>
    </w:p>
    <w:p w14:paraId="01405A92" w14:textId="77777777" w:rsidR="00932E2F" w:rsidRPr="00634B32" w:rsidRDefault="00932E2F" w:rsidP="00932E2F">
      <w:pPr>
        <w:numPr>
          <w:ilvl w:val="0"/>
          <w:numId w:val="12"/>
        </w:numPr>
        <w:tabs>
          <w:tab w:val="clear" w:pos="720"/>
          <w:tab w:val="num" w:pos="567"/>
        </w:tabs>
        <w:ind w:left="567" w:hanging="567"/>
        <w:rPr>
          <w:rFonts w:ascii="Times New Roman" w:hAnsi="Times New Roman"/>
          <w:sz w:val="22"/>
          <w:szCs w:val="22"/>
        </w:rPr>
      </w:pPr>
      <w:r w:rsidRPr="00634B32">
        <w:rPr>
          <w:rFonts w:ascii="Times New Roman" w:hAnsi="Times New Roman"/>
          <w:sz w:val="22"/>
          <w:szCs w:val="22"/>
        </w:rPr>
        <w:t>nenustatyto mažo priešinės liaukos vėžio augimo pagreitėjimas (</w:t>
      </w:r>
      <w:r w:rsidR="00800B95">
        <w:rPr>
          <w:rFonts w:ascii="Times New Roman" w:hAnsi="Times New Roman"/>
          <w:sz w:val="22"/>
          <w:szCs w:val="22"/>
        </w:rPr>
        <w:t>kliniškai nepasireiškusio</w:t>
      </w:r>
      <w:r w:rsidR="00800B95" w:rsidRPr="00634B32">
        <w:rPr>
          <w:rFonts w:ascii="Times New Roman" w:hAnsi="Times New Roman"/>
          <w:sz w:val="22"/>
          <w:szCs w:val="22"/>
        </w:rPr>
        <w:t xml:space="preserve"> </w:t>
      </w:r>
      <w:r w:rsidRPr="00634B32">
        <w:rPr>
          <w:rFonts w:ascii="Times New Roman" w:hAnsi="Times New Roman"/>
          <w:sz w:val="22"/>
          <w:szCs w:val="22"/>
        </w:rPr>
        <w:t>prostatos vėžio progresavimas).</w:t>
      </w:r>
    </w:p>
    <w:p w14:paraId="1CDF3DD3" w14:textId="77777777" w:rsidR="00932E2F" w:rsidRPr="00634B32" w:rsidRDefault="00932E2F" w:rsidP="00932E2F">
      <w:pPr>
        <w:rPr>
          <w:rFonts w:ascii="Times New Roman" w:hAnsi="Times New Roman"/>
          <w:sz w:val="22"/>
          <w:szCs w:val="22"/>
        </w:rPr>
      </w:pPr>
    </w:p>
    <w:p w14:paraId="3B5396A1"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Nutraukus gydymą, dėl </w:t>
      </w: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w:t>
      </w:r>
      <w:r w:rsidR="00F67308">
        <w:rPr>
          <w:rFonts w:ascii="Times New Roman" w:hAnsi="Times New Roman"/>
          <w:sz w:val="22"/>
          <w:szCs w:val="22"/>
        </w:rPr>
        <w:t>veikliųjų medžiagų savybių</w:t>
      </w:r>
      <w:r w:rsidR="00F67308" w:rsidRPr="00634B32">
        <w:rPr>
          <w:rFonts w:ascii="Times New Roman" w:hAnsi="Times New Roman"/>
          <w:sz w:val="22"/>
          <w:szCs w:val="22"/>
        </w:rPr>
        <w:t xml:space="preserve"> </w:t>
      </w:r>
      <w:r w:rsidRPr="00634B32">
        <w:rPr>
          <w:rFonts w:ascii="Times New Roman" w:hAnsi="Times New Roman"/>
          <w:sz w:val="22"/>
          <w:szCs w:val="22"/>
        </w:rPr>
        <w:t xml:space="preserve">jo šalutinis poveikis išnyksta ne iš karto. Visi </w:t>
      </w:r>
      <w:r w:rsidR="00F67308">
        <w:rPr>
          <w:rFonts w:ascii="Times New Roman" w:hAnsi="Times New Roman"/>
          <w:sz w:val="22"/>
          <w:szCs w:val="22"/>
        </w:rPr>
        <w:t>leidžiamieji</w:t>
      </w:r>
      <w:r w:rsidR="00F67308" w:rsidRPr="00634B32">
        <w:rPr>
          <w:rFonts w:ascii="Times New Roman" w:hAnsi="Times New Roman"/>
          <w:sz w:val="22"/>
          <w:szCs w:val="22"/>
        </w:rPr>
        <w:t xml:space="preserve"> </w:t>
      </w:r>
      <w:r w:rsidRPr="00634B32">
        <w:rPr>
          <w:rFonts w:ascii="Times New Roman" w:hAnsi="Times New Roman"/>
          <w:sz w:val="22"/>
          <w:szCs w:val="22"/>
        </w:rPr>
        <w:t>vaistai gali sukelti lokalių reakcijų vartojimo vietoje.</w:t>
      </w:r>
    </w:p>
    <w:p w14:paraId="10C66EB4" w14:textId="77777777" w:rsidR="000439FF" w:rsidRDefault="000439FF" w:rsidP="00932E2F">
      <w:pPr>
        <w:rPr>
          <w:rFonts w:ascii="Times New Roman" w:hAnsi="Times New Roman"/>
          <w:sz w:val="22"/>
          <w:szCs w:val="22"/>
        </w:rPr>
      </w:pPr>
    </w:p>
    <w:p w14:paraId="2791A0D8" w14:textId="77777777" w:rsidR="00AA627A" w:rsidRPr="00AA627A" w:rsidRDefault="00AA627A" w:rsidP="00D62422">
      <w:pPr>
        <w:rPr>
          <w:rFonts w:ascii="Times New Roman" w:hAnsi="Times New Roman"/>
          <w:b/>
          <w:sz w:val="22"/>
          <w:szCs w:val="22"/>
        </w:rPr>
      </w:pPr>
      <w:r w:rsidRPr="00AA627A">
        <w:rPr>
          <w:rFonts w:ascii="Times New Roman" w:hAnsi="Times New Roman"/>
          <w:sz w:val="22"/>
          <w:szCs w:val="22"/>
        </w:rPr>
        <w:t>Piktnaudžiavimas šiuo vaistu sukelia sunkias sveikatos problemas, ypa</w:t>
      </w:r>
      <w:r w:rsidR="00FC329E">
        <w:rPr>
          <w:rFonts w:ascii="Times New Roman" w:hAnsi="Times New Roman"/>
          <w:sz w:val="22"/>
          <w:szCs w:val="22"/>
        </w:rPr>
        <w:t>č</w:t>
      </w:r>
      <w:r w:rsidRPr="00AA627A">
        <w:rPr>
          <w:rFonts w:ascii="Times New Roman" w:hAnsi="Times New Roman"/>
          <w:sz w:val="22"/>
          <w:szCs w:val="22"/>
        </w:rPr>
        <w:t xml:space="preserve"> jei testosterono varto</w:t>
      </w:r>
      <w:r w:rsidR="00FC329E">
        <w:rPr>
          <w:rFonts w:ascii="Times New Roman" w:hAnsi="Times New Roman"/>
          <w:sz w:val="22"/>
          <w:szCs w:val="22"/>
        </w:rPr>
        <w:t>jama</w:t>
      </w:r>
      <w:r w:rsidRPr="00AA627A">
        <w:rPr>
          <w:rFonts w:ascii="Times New Roman" w:hAnsi="Times New Roman"/>
          <w:sz w:val="22"/>
          <w:szCs w:val="22"/>
        </w:rPr>
        <w:t xml:space="preserve"> per daug arba j</w:t>
      </w:r>
      <w:r w:rsidR="00FC329E">
        <w:rPr>
          <w:rFonts w:ascii="Times New Roman" w:hAnsi="Times New Roman"/>
          <w:sz w:val="22"/>
          <w:szCs w:val="22"/>
        </w:rPr>
        <w:t>is vartojamas</w:t>
      </w:r>
      <w:r w:rsidRPr="00AA627A">
        <w:rPr>
          <w:rFonts w:ascii="Times New Roman" w:hAnsi="Times New Roman"/>
          <w:sz w:val="22"/>
          <w:szCs w:val="22"/>
        </w:rPr>
        <w:t xml:space="preserve"> </w:t>
      </w:r>
      <w:r w:rsidR="00FC329E">
        <w:rPr>
          <w:rFonts w:ascii="Times New Roman" w:hAnsi="Times New Roman"/>
          <w:sz w:val="22"/>
          <w:szCs w:val="22"/>
        </w:rPr>
        <w:t>kartu</w:t>
      </w:r>
      <w:r w:rsidRPr="00AA627A">
        <w:rPr>
          <w:rFonts w:ascii="Times New Roman" w:hAnsi="Times New Roman"/>
          <w:sz w:val="22"/>
          <w:szCs w:val="22"/>
        </w:rPr>
        <w:t xml:space="preserve"> su kitais anaboliniais </w:t>
      </w:r>
      <w:proofErr w:type="spellStart"/>
      <w:r w:rsidRPr="00AA627A">
        <w:rPr>
          <w:rFonts w:ascii="Times New Roman" w:hAnsi="Times New Roman"/>
          <w:sz w:val="22"/>
          <w:szCs w:val="22"/>
        </w:rPr>
        <w:t>androgeniniais</w:t>
      </w:r>
      <w:proofErr w:type="spellEnd"/>
      <w:r w:rsidRPr="00AA627A">
        <w:rPr>
          <w:rFonts w:ascii="Times New Roman" w:hAnsi="Times New Roman"/>
          <w:sz w:val="22"/>
          <w:szCs w:val="22"/>
        </w:rPr>
        <w:t xml:space="preserve"> </w:t>
      </w:r>
      <w:r w:rsidR="00031681">
        <w:rPr>
          <w:rFonts w:ascii="Times New Roman" w:hAnsi="Times New Roman"/>
          <w:sz w:val="22"/>
          <w:szCs w:val="22"/>
        </w:rPr>
        <w:t>steroidais</w:t>
      </w:r>
      <w:r w:rsidRPr="00AA627A">
        <w:rPr>
          <w:rFonts w:ascii="Times New Roman" w:hAnsi="Times New Roman"/>
          <w:sz w:val="22"/>
          <w:szCs w:val="22"/>
        </w:rPr>
        <w:t xml:space="preserve">. </w:t>
      </w:r>
      <w:r w:rsidR="00D62422">
        <w:rPr>
          <w:rFonts w:ascii="Times New Roman" w:hAnsi="Times New Roman"/>
          <w:sz w:val="22"/>
          <w:szCs w:val="22"/>
        </w:rPr>
        <w:t>Piktnaudžiavimas gali</w:t>
      </w:r>
      <w:r w:rsidRPr="00AA627A">
        <w:rPr>
          <w:rFonts w:ascii="Times New Roman" w:hAnsi="Times New Roman"/>
          <w:sz w:val="22"/>
          <w:szCs w:val="22"/>
        </w:rPr>
        <w:t xml:space="preserve"> </w:t>
      </w:r>
      <w:r w:rsidR="00D62422">
        <w:rPr>
          <w:rFonts w:ascii="Times New Roman" w:hAnsi="Times New Roman"/>
          <w:sz w:val="22"/>
          <w:szCs w:val="22"/>
        </w:rPr>
        <w:t>sukelti</w:t>
      </w:r>
      <w:r w:rsidRPr="00AA627A">
        <w:rPr>
          <w:rFonts w:ascii="Times New Roman" w:hAnsi="Times New Roman"/>
          <w:sz w:val="22"/>
          <w:szCs w:val="22"/>
        </w:rPr>
        <w:t xml:space="preserve"> reikšmingą nepageidaujamą poveikį širdžiai ir kraujagyslėms (kas gali sąlygoti mirtį), </w:t>
      </w:r>
      <w:r w:rsidR="00D62422">
        <w:rPr>
          <w:rFonts w:ascii="Times New Roman" w:hAnsi="Times New Roman"/>
          <w:sz w:val="22"/>
          <w:szCs w:val="22"/>
        </w:rPr>
        <w:t>psichinei</w:t>
      </w:r>
      <w:r w:rsidRPr="00AA627A">
        <w:rPr>
          <w:rFonts w:ascii="Times New Roman" w:hAnsi="Times New Roman"/>
          <w:sz w:val="22"/>
          <w:szCs w:val="22"/>
        </w:rPr>
        <w:t xml:space="preserve"> būklei ir</w:t>
      </w:r>
      <w:r w:rsidR="004C68E8">
        <w:rPr>
          <w:rFonts w:ascii="Times New Roman" w:hAnsi="Times New Roman"/>
          <w:sz w:val="22"/>
          <w:szCs w:val="22"/>
        </w:rPr>
        <w:t xml:space="preserve"> (</w:t>
      </w:r>
      <w:r w:rsidRPr="00AA627A">
        <w:rPr>
          <w:rFonts w:ascii="Times New Roman" w:hAnsi="Times New Roman"/>
          <w:sz w:val="22"/>
          <w:szCs w:val="22"/>
        </w:rPr>
        <w:t>arba</w:t>
      </w:r>
      <w:r w:rsidR="004C68E8">
        <w:rPr>
          <w:rFonts w:ascii="Times New Roman" w:hAnsi="Times New Roman"/>
          <w:sz w:val="22"/>
          <w:szCs w:val="22"/>
        </w:rPr>
        <w:t>)</w:t>
      </w:r>
      <w:r w:rsidRPr="00AA627A">
        <w:rPr>
          <w:rFonts w:ascii="Times New Roman" w:hAnsi="Times New Roman"/>
          <w:sz w:val="22"/>
          <w:szCs w:val="22"/>
        </w:rPr>
        <w:t xml:space="preserve"> kepenims.</w:t>
      </w:r>
    </w:p>
    <w:p w14:paraId="18D453D1" w14:textId="77777777" w:rsidR="00AA627A" w:rsidRPr="00634B32" w:rsidRDefault="00AA627A" w:rsidP="00932E2F">
      <w:pPr>
        <w:rPr>
          <w:rFonts w:ascii="Times New Roman" w:hAnsi="Times New Roman"/>
          <w:sz w:val="22"/>
          <w:szCs w:val="22"/>
        </w:rPr>
      </w:pPr>
    </w:p>
    <w:p w14:paraId="24A02822" w14:textId="77777777" w:rsidR="00932E2F" w:rsidRPr="00634B32" w:rsidRDefault="0074728E" w:rsidP="00932E2F">
      <w:pPr>
        <w:rPr>
          <w:rFonts w:ascii="Times New Roman" w:hAnsi="Times New Roman"/>
          <w:b/>
          <w:sz w:val="22"/>
          <w:szCs w:val="22"/>
        </w:rPr>
      </w:pPr>
      <w:r>
        <w:rPr>
          <w:rFonts w:ascii="Times New Roman" w:hAnsi="Times New Roman"/>
          <w:b/>
          <w:sz w:val="22"/>
          <w:szCs w:val="22"/>
        </w:rPr>
        <w:t>Kitas š</w:t>
      </w:r>
      <w:r w:rsidR="00932E2F" w:rsidRPr="00634B32">
        <w:rPr>
          <w:rFonts w:ascii="Times New Roman" w:hAnsi="Times New Roman"/>
          <w:b/>
          <w:sz w:val="22"/>
          <w:szCs w:val="22"/>
        </w:rPr>
        <w:t>alutinis poveikis, kuris gali pasireikšti moterims</w:t>
      </w:r>
    </w:p>
    <w:p w14:paraId="2F306476" w14:textId="77777777" w:rsidR="00932E2F" w:rsidRPr="00634B32" w:rsidRDefault="00932E2F" w:rsidP="00932E2F">
      <w:pPr>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w:t>
      </w:r>
      <w:r w:rsidR="0074728E">
        <w:rPr>
          <w:rFonts w:ascii="Times New Roman" w:hAnsi="Times New Roman"/>
          <w:sz w:val="22"/>
          <w:szCs w:val="22"/>
        </w:rPr>
        <w:t xml:space="preserve">neskirtas </w:t>
      </w:r>
      <w:r w:rsidRPr="00634B32">
        <w:rPr>
          <w:rFonts w:ascii="Times New Roman" w:hAnsi="Times New Roman"/>
          <w:sz w:val="22"/>
          <w:szCs w:val="22"/>
        </w:rPr>
        <w:t>moterims. Šis vaistas moterims gali sąlygoti vyriškėjimo požymius (pavyzdžiui, balso sustorėjimą, kūno ar veido plaukuotumo padidėjimą).</w:t>
      </w:r>
    </w:p>
    <w:p w14:paraId="6E8AE0F9" w14:textId="77777777" w:rsidR="00932E2F" w:rsidRPr="00634B32" w:rsidRDefault="00932E2F" w:rsidP="00932E2F">
      <w:pPr>
        <w:rPr>
          <w:rFonts w:ascii="Times New Roman" w:hAnsi="Times New Roman"/>
          <w:sz w:val="22"/>
          <w:szCs w:val="22"/>
        </w:rPr>
      </w:pPr>
    </w:p>
    <w:p w14:paraId="60E5B60D" w14:textId="77777777" w:rsidR="00932E2F" w:rsidRPr="00634B32" w:rsidRDefault="00932E2F" w:rsidP="00932E2F">
      <w:pPr>
        <w:rPr>
          <w:rFonts w:ascii="Times New Roman" w:hAnsi="Times New Roman"/>
          <w:b/>
          <w:sz w:val="22"/>
          <w:szCs w:val="22"/>
        </w:rPr>
      </w:pPr>
      <w:r w:rsidRPr="00634B32">
        <w:rPr>
          <w:rFonts w:ascii="Times New Roman" w:hAnsi="Times New Roman"/>
          <w:b/>
          <w:sz w:val="22"/>
          <w:szCs w:val="22"/>
        </w:rPr>
        <w:t>Kitas šalutinis poveikis, kuris gali pasireikšti vaikams ir paaugliams</w:t>
      </w:r>
    </w:p>
    <w:p w14:paraId="67860BD4"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Šie šalutiniai poveikiai pasireiškė androgenų vartojusiems lytiškai nesubrendusiems vaikams:</w:t>
      </w:r>
    </w:p>
    <w:p w14:paraId="1C80AE91" w14:textId="77777777" w:rsidR="00932E2F" w:rsidRPr="00634B32" w:rsidRDefault="00932E2F" w:rsidP="00932E2F">
      <w:pPr>
        <w:numPr>
          <w:ilvl w:val="0"/>
          <w:numId w:val="17"/>
        </w:numPr>
        <w:ind w:left="567" w:hanging="567"/>
        <w:rPr>
          <w:rFonts w:ascii="Times New Roman" w:hAnsi="Times New Roman"/>
          <w:sz w:val="22"/>
          <w:szCs w:val="22"/>
        </w:rPr>
      </w:pPr>
      <w:r w:rsidRPr="00634B32">
        <w:rPr>
          <w:rFonts w:ascii="Times New Roman" w:hAnsi="Times New Roman"/>
          <w:sz w:val="22"/>
          <w:szCs w:val="22"/>
        </w:rPr>
        <w:t>ankstyvas lytinis brendimas;</w:t>
      </w:r>
    </w:p>
    <w:p w14:paraId="0FB5AF65" w14:textId="77777777" w:rsidR="00932E2F" w:rsidRPr="00634B32" w:rsidRDefault="00932E2F" w:rsidP="00932E2F">
      <w:pPr>
        <w:numPr>
          <w:ilvl w:val="0"/>
          <w:numId w:val="17"/>
        </w:numPr>
        <w:ind w:left="567" w:hanging="567"/>
        <w:rPr>
          <w:rFonts w:ascii="Times New Roman" w:hAnsi="Times New Roman"/>
          <w:sz w:val="22"/>
          <w:szCs w:val="22"/>
        </w:rPr>
      </w:pPr>
      <w:r w:rsidRPr="00634B32">
        <w:rPr>
          <w:rFonts w:ascii="Times New Roman" w:hAnsi="Times New Roman"/>
          <w:sz w:val="22"/>
          <w:szCs w:val="22"/>
        </w:rPr>
        <w:t>varpos pailgėjimas;</w:t>
      </w:r>
    </w:p>
    <w:p w14:paraId="48166A71" w14:textId="77777777" w:rsidR="00932E2F" w:rsidRPr="00634B32" w:rsidRDefault="00932E2F" w:rsidP="00932E2F">
      <w:pPr>
        <w:numPr>
          <w:ilvl w:val="0"/>
          <w:numId w:val="17"/>
        </w:numPr>
        <w:ind w:left="567" w:hanging="567"/>
        <w:rPr>
          <w:rFonts w:ascii="Times New Roman" w:hAnsi="Times New Roman"/>
          <w:sz w:val="22"/>
          <w:szCs w:val="22"/>
        </w:rPr>
      </w:pPr>
      <w:r w:rsidRPr="00634B32">
        <w:rPr>
          <w:rFonts w:ascii="Times New Roman" w:hAnsi="Times New Roman"/>
          <w:sz w:val="22"/>
          <w:szCs w:val="22"/>
        </w:rPr>
        <w:t>erekcijos padažnėjimas;</w:t>
      </w:r>
    </w:p>
    <w:p w14:paraId="1EFE4619" w14:textId="77777777" w:rsidR="00932E2F" w:rsidRPr="00634B32" w:rsidRDefault="00932E2F" w:rsidP="00932E2F">
      <w:pPr>
        <w:numPr>
          <w:ilvl w:val="0"/>
          <w:numId w:val="17"/>
        </w:numPr>
        <w:ind w:left="567" w:hanging="567"/>
        <w:rPr>
          <w:rFonts w:ascii="Times New Roman" w:hAnsi="Times New Roman"/>
          <w:sz w:val="22"/>
          <w:szCs w:val="22"/>
        </w:rPr>
      </w:pPr>
      <w:r w:rsidRPr="00634B32">
        <w:rPr>
          <w:rFonts w:ascii="Times New Roman" w:hAnsi="Times New Roman"/>
          <w:sz w:val="22"/>
          <w:szCs w:val="22"/>
        </w:rPr>
        <w:t>augimo sulėtėjimas (žemesnis ūgis).</w:t>
      </w:r>
    </w:p>
    <w:p w14:paraId="1BD3E6C8" w14:textId="77777777" w:rsidR="00932E2F" w:rsidRPr="00634B32" w:rsidRDefault="00932E2F" w:rsidP="00932E2F">
      <w:pPr>
        <w:rPr>
          <w:rFonts w:ascii="Times New Roman" w:hAnsi="Times New Roman"/>
          <w:sz w:val="22"/>
          <w:szCs w:val="22"/>
        </w:rPr>
      </w:pPr>
    </w:p>
    <w:p w14:paraId="2B4934E3" w14:textId="77777777" w:rsidR="00932E2F" w:rsidRPr="00F76D8C" w:rsidRDefault="00932E2F" w:rsidP="00932E2F">
      <w:pPr>
        <w:rPr>
          <w:rFonts w:ascii="Times New Roman" w:hAnsi="Times New Roman"/>
          <w:b/>
          <w:sz w:val="22"/>
          <w:szCs w:val="22"/>
        </w:rPr>
      </w:pPr>
      <w:r w:rsidRPr="00F76D8C">
        <w:rPr>
          <w:rFonts w:ascii="Times New Roman" w:hAnsi="Times New Roman"/>
          <w:b/>
          <w:sz w:val="22"/>
          <w:szCs w:val="22"/>
        </w:rPr>
        <w:t>Pranešimas apie šalutinį poveikį</w:t>
      </w:r>
    </w:p>
    <w:p w14:paraId="6AFAA77E" w14:textId="1E8DF5DC" w:rsidR="001A6CF2" w:rsidRPr="005D554B" w:rsidRDefault="00EE2D42" w:rsidP="001A6CF2">
      <w:pPr>
        <w:tabs>
          <w:tab w:val="left" w:pos="567"/>
        </w:tabs>
        <w:spacing w:line="260" w:lineRule="exact"/>
        <w:ind w:right="-1"/>
        <w:rPr>
          <w:snapToGrid w:val="0"/>
          <w:sz w:val="22"/>
        </w:rPr>
      </w:pPr>
      <w:r w:rsidRPr="00A54EBA">
        <w:rPr>
          <w:rFonts w:ascii="Times New Roman" w:hAnsi="Times New Roman"/>
          <w:sz w:val="22"/>
          <w:szCs w:val="22"/>
        </w:rPr>
        <w:t>Jeigu pasireiškė šalutinis poveikis, įskaitant šiame l</w:t>
      </w:r>
      <w:r w:rsidR="00A54EBA">
        <w:rPr>
          <w:rFonts w:ascii="Times New Roman" w:hAnsi="Times New Roman"/>
          <w:sz w:val="22"/>
          <w:szCs w:val="22"/>
        </w:rPr>
        <w:t>apelyje nenurodytą, pasakykite gydytojui arba vaistininkui</w:t>
      </w:r>
      <w:r w:rsidRPr="00A54EBA">
        <w:rPr>
          <w:rFonts w:ascii="Times New Roman" w:hAnsi="Times New Roman"/>
          <w:sz w:val="22"/>
          <w:szCs w:val="22"/>
        </w:rPr>
        <w:t xml:space="preserve">. </w:t>
      </w:r>
      <w:r w:rsidR="007F65BF">
        <w:rPr>
          <w:sz w:val="22"/>
          <w:szCs w:val="22"/>
          <w:lang w:eastAsia="lt-LT"/>
        </w:rPr>
        <w:t xml:space="preserve">Pranešimą apie šalutinį poveikį galite užpildyti ir pateikti Valstybinės vaistų kontrolės tarnybos prie Lietuvos Respublikos sveikatos apsaugos ministerijos tinklalapyje </w:t>
      </w:r>
      <w:r w:rsidR="007F65BF">
        <w:rPr>
          <w:color w:val="0000EE"/>
          <w:sz w:val="22"/>
          <w:szCs w:val="22"/>
          <w:u w:val="single"/>
          <w:lang w:eastAsia="lt-LT"/>
        </w:rPr>
        <w:t>https://vvkt.lrv.lt/lt/</w:t>
      </w:r>
      <w:r w:rsidR="007F65BF">
        <w:rPr>
          <w:sz w:val="22"/>
          <w:szCs w:val="22"/>
          <w:lang w:eastAsia="lt-LT"/>
        </w:rPr>
        <w:t xml:space="preserve"> nurodytais būdais arba paskambinti nemokamu telefonu +370 800 73 568. Pranešdami apie šalutinį poveikį galite mums padėti gauti daugiau informacijos apie šio vaisto saugumą</w:t>
      </w:r>
      <w:r w:rsidR="001A6CF2" w:rsidRPr="00D81E4B">
        <w:rPr>
          <w:rFonts w:ascii="Times New Roman" w:hAnsi="Times New Roman"/>
          <w:snapToGrid w:val="0"/>
          <w:sz w:val="22"/>
          <w:szCs w:val="22"/>
        </w:rPr>
        <w:t>.</w:t>
      </w:r>
    </w:p>
    <w:p w14:paraId="445B5739" w14:textId="77777777" w:rsidR="00932E2F" w:rsidRPr="00634B32" w:rsidRDefault="00932E2F" w:rsidP="00932E2F">
      <w:pPr>
        <w:rPr>
          <w:rFonts w:ascii="Times New Roman" w:hAnsi="Times New Roman"/>
          <w:sz w:val="22"/>
          <w:szCs w:val="22"/>
        </w:rPr>
      </w:pPr>
    </w:p>
    <w:p w14:paraId="7F2E0011" w14:textId="77777777" w:rsidR="00932E2F" w:rsidRPr="00634B32" w:rsidRDefault="00932E2F" w:rsidP="00932E2F">
      <w:pPr>
        <w:rPr>
          <w:rFonts w:ascii="Times New Roman" w:hAnsi="Times New Roman"/>
          <w:sz w:val="22"/>
          <w:szCs w:val="22"/>
        </w:rPr>
      </w:pPr>
    </w:p>
    <w:p w14:paraId="22C58EA1"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5.</w:t>
      </w:r>
      <w:r w:rsidRPr="00634B32">
        <w:rPr>
          <w:rFonts w:ascii="Times New Roman" w:hAnsi="Times New Roman"/>
          <w:b/>
          <w:sz w:val="22"/>
          <w:szCs w:val="22"/>
        </w:rPr>
        <w:tab/>
        <w:t xml:space="preserve">Kaip laikyti </w:t>
      </w:r>
      <w:proofErr w:type="spellStart"/>
      <w:r w:rsidRPr="00634B32">
        <w:rPr>
          <w:rFonts w:ascii="Times New Roman" w:hAnsi="Times New Roman"/>
          <w:b/>
          <w:sz w:val="22"/>
          <w:szCs w:val="22"/>
        </w:rPr>
        <w:t>Sustanon</w:t>
      </w:r>
      <w:proofErr w:type="spellEnd"/>
    </w:p>
    <w:p w14:paraId="0FFD731C" w14:textId="77777777" w:rsidR="00932E2F" w:rsidRPr="00634B32" w:rsidRDefault="00932E2F" w:rsidP="00932E2F">
      <w:pPr>
        <w:rPr>
          <w:rFonts w:ascii="Times New Roman" w:hAnsi="Times New Roman"/>
          <w:b/>
          <w:sz w:val="22"/>
          <w:szCs w:val="22"/>
        </w:rPr>
      </w:pPr>
    </w:p>
    <w:p w14:paraId="0935AAA1" w14:textId="77777777" w:rsidR="00932E2F" w:rsidRPr="00F76D8C" w:rsidRDefault="00932E2F" w:rsidP="001A6CF2">
      <w:pPr>
        <w:pStyle w:val="BTEMEASMCAChar"/>
        <w:rPr>
          <w:noProof w:val="0"/>
        </w:rPr>
      </w:pPr>
      <w:r w:rsidRPr="00F76D8C">
        <w:t>Šį vaistą laikykite vaikams nepastebimoje ir nepasiekiamoje</w:t>
      </w:r>
      <w:r w:rsidRPr="00F76D8C">
        <w:rPr>
          <w:noProof w:val="0"/>
        </w:rPr>
        <w:t xml:space="preserve"> vietoje.</w:t>
      </w:r>
    </w:p>
    <w:p w14:paraId="6ADF9177" w14:textId="77777777" w:rsidR="00932E2F" w:rsidRPr="00634B32" w:rsidRDefault="00932E2F" w:rsidP="00932E2F">
      <w:pPr>
        <w:outlineLvl w:val="0"/>
        <w:rPr>
          <w:rFonts w:ascii="Times New Roman" w:hAnsi="Times New Roman"/>
          <w:sz w:val="22"/>
          <w:szCs w:val="22"/>
        </w:rPr>
      </w:pPr>
    </w:p>
    <w:p w14:paraId="1DDC7E2A" w14:textId="2F3AC5EB" w:rsidR="00932E2F" w:rsidRPr="00634B32" w:rsidRDefault="00932E2F" w:rsidP="00B70FE0">
      <w:pPr>
        <w:pStyle w:val="BTEMEASMCA"/>
      </w:pPr>
      <w:r w:rsidRPr="00634B32">
        <w:t>Ant kartono dėžutės ir etiketės po</w:t>
      </w:r>
      <w:r w:rsidR="00B70FE0">
        <w:t xml:space="preserve"> „EXP“</w:t>
      </w:r>
      <w:r w:rsidRPr="00634B32">
        <w:t xml:space="preserve"> nurodytam tinkamumo laikui pasibaigus, šio vaisto vartoti negalima. Vaistas tinkamas vartoti iki paskutinės nurodyto mėnesio dienos.</w:t>
      </w:r>
    </w:p>
    <w:p w14:paraId="2EE0D585" w14:textId="77777777" w:rsidR="00932E2F" w:rsidRPr="00634B32" w:rsidRDefault="00932E2F" w:rsidP="00932E2F">
      <w:pPr>
        <w:rPr>
          <w:rFonts w:ascii="Times New Roman" w:hAnsi="Times New Roman"/>
          <w:sz w:val="22"/>
          <w:szCs w:val="22"/>
        </w:rPr>
      </w:pPr>
    </w:p>
    <w:p w14:paraId="026C1501"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iCs/>
          <w:sz w:val="22"/>
          <w:szCs w:val="22"/>
        </w:rPr>
        <w:t>L</w:t>
      </w:r>
      <w:r w:rsidRPr="00634B32">
        <w:rPr>
          <w:rFonts w:ascii="Times New Roman" w:hAnsi="Times New Roman"/>
          <w:sz w:val="22"/>
          <w:szCs w:val="22"/>
        </w:rPr>
        <w:t>aikyti ne aukštesnėje kaip 30</w:t>
      </w:r>
      <w:r w:rsidRPr="00634B32">
        <w:rPr>
          <w:rFonts w:ascii="Times New Roman" w:hAnsi="Times New Roman"/>
          <w:sz w:val="22"/>
          <w:szCs w:val="22"/>
        </w:rPr>
        <w:sym w:font="Symbol" w:char="F0B0"/>
      </w:r>
      <w:r w:rsidRPr="00634B32">
        <w:rPr>
          <w:rFonts w:ascii="Times New Roman" w:hAnsi="Times New Roman"/>
          <w:sz w:val="22"/>
          <w:szCs w:val="22"/>
        </w:rPr>
        <w:t>C temperatūroje. Negalima šaldyti ar užšaldyti.</w:t>
      </w:r>
    </w:p>
    <w:p w14:paraId="076E77FF" w14:textId="77777777" w:rsidR="00932E2F" w:rsidRPr="00634B32" w:rsidRDefault="00932E2F" w:rsidP="00932E2F">
      <w:pPr>
        <w:outlineLvl w:val="0"/>
        <w:rPr>
          <w:rFonts w:ascii="Times New Roman" w:hAnsi="Times New Roman"/>
          <w:sz w:val="22"/>
          <w:szCs w:val="22"/>
        </w:rPr>
      </w:pPr>
      <w:r w:rsidRPr="00634B32">
        <w:rPr>
          <w:rFonts w:ascii="Times New Roman" w:hAnsi="Times New Roman"/>
          <w:sz w:val="22"/>
          <w:szCs w:val="22"/>
        </w:rPr>
        <w:t xml:space="preserve">Ampulę laikyti išorinėje dėžutėje, kad </w:t>
      </w:r>
      <w:r w:rsidR="004B01F2">
        <w:rPr>
          <w:rFonts w:ascii="Times New Roman" w:hAnsi="Times New Roman"/>
          <w:sz w:val="22"/>
          <w:szCs w:val="22"/>
        </w:rPr>
        <w:t>vaistas</w:t>
      </w:r>
      <w:r w:rsidRPr="00634B32">
        <w:rPr>
          <w:rFonts w:ascii="Times New Roman" w:hAnsi="Times New Roman"/>
          <w:sz w:val="22"/>
          <w:szCs w:val="22"/>
        </w:rPr>
        <w:t xml:space="preserve"> būtų apsaugotas nuo šviesos.</w:t>
      </w:r>
    </w:p>
    <w:p w14:paraId="33FE20B2" w14:textId="77777777" w:rsidR="00932E2F" w:rsidRPr="00634B32" w:rsidRDefault="00932E2F" w:rsidP="001A6CF2">
      <w:pPr>
        <w:pStyle w:val="BTEMEASMCAChar"/>
      </w:pPr>
    </w:p>
    <w:p w14:paraId="373919D5" w14:textId="77777777" w:rsidR="00932E2F" w:rsidRPr="00634B32" w:rsidRDefault="00932E2F" w:rsidP="00B70FE0">
      <w:pPr>
        <w:pStyle w:val="BTEMEASMCA"/>
      </w:pPr>
      <w:r w:rsidRPr="00634B32">
        <w:t>Vaistų negalima išmesti į kanalizaciją arba su buitinėmis atliekomis. Kaip išmesti nereikalingus vaistus, klauskite vaistininko. Šios priemonės padės apsaugoti aplinką.</w:t>
      </w:r>
    </w:p>
    <w:p w14:paraId="24A0CE6B" w14:textId="77777777" w:rsidR="00932E2F" w:rsidRPr="00634B32" w:rsidRDefault="00932E2F" w:rsidP="001A6CF2">
      <w:pPr>
        <w:pStyle w:val="BTEMEASMCAChar"/>
      </w:pPr>
    </w:p>
    <w:p w14:paraId="481BAC59" w14:textId="77777777" w:rsidR="00932E2F" w:rsidRPr="00634B32" w:rsidRDefault="00932E2F" w:rsidP="00932E2F">
      <w:pPr>
        <w:rPr>
          <w:rFonts w:ascii="Times New Roman" w:hAnsi="Times New Roman"/>
          <w:sz w:val="22"/>
          <w:szCs w:val="22"/>
        </w:rPr>
      </w:pPr>
    </w:p>
    <w:p w14:paraId="68AFA520" w14:textId="77777777" w:rsidR="00932E2F" w:rsidRPr="00634B32" w:rsidRDefault="00932E2F" w:rsidP="00932E2F">
      <w:pPr>
        <w:ind w:left="567" w:hanging="567"/>
        <w:rPr>
          <w:rFonts w:ascii="Times New Roman" w:hAnsi="Times New Roman"/>
          <w:b/>
          <w:sz w:val="22"/>
          <w:szCs w:val="22"/>
        </w:rPr>
      </w:pPr>
      <w:r w:rsidRPr="00634B32">
        <w:rPr>
          <w:rFonts w:ascii="Times New Roman" w:hAnsi="Times New Roman"/>
          <w:b/>
          <w:sz w:val="22"/>
          <w:szCs w:val="22"/>
        </w:rPr>
        <w:t>6.</w:t>
      </w:r>
      <w:r w:rsidRPr="00634B32">
        <w:rPr>
          <w:rFonts w:ascii="Times New Roman" w:hAnsi="Times New Roman"/>
          <w:b/>
          <w:sz w:val="22"/>
          <w:szCs w:val="22"/>
        </w:rPr>
        <w:tab/>
        <w:t>Pakuotės turinys ir kita informacija</w:t>
      </w:r>
    </w:p>
    <w:p w14:paraId="355EB1D0" w14:textId="77777777" w:rsidR="00932E2F" w:rsidRPr="00634B32" w:rsidRDefault="00932E2F" w:rsidP="00932E2F">
      <w:pPr>
        <w:rPr>
          <w:rFonts w:ascii="Times New Roman" w:hAnsi="Times New Roman"/>
          <w:sz w:val="22"/>
          <w:szCs w:val="22"/>
        </w:rPr>
      </w:pPr>
    </w:p>
    <w:p w14:paraId="0CD855B4" w14:textId="77777777" w:rsidR="00932E2F" w:rsidRPr="00634B32" w:rsidRDefault="00932E2F" w:rsidP="00932E2F">
      <w:pP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sudėtis</w:t>
      </w:r>
    </w:p>
    <w:p w14:paraId="625C8566" w14:textId="43A2852A" w:rsidR="00932E2F" w:rsidRPr="00634B32" w:rsidRDefault="00AA5246" w:rsidP="00932E2F">
      <w:pPr>
        <w:rPr>
          <w:rFonts w:ascii="Times New Roman" w:hAnsi="Times New Roman"/>
          <w:sz w:val="22"/>
          <w:szCs w:val="22"/>
          <w:u w:val="single"/>
        </w:rPr>
      </w:pPr>
      <w:r w:rsidRPr="00F76D8C">
        <w:rPr>
          <w:rFonts w:ascii="Times New Roman" w:hAnsi="Times New Roman"/>
          <w:sz w:val="22"/>
          <w:szCs w:val="22"/>
        </w:rPr>
        <w:t>-</w:t>
      </w:r>
      <w:r w:rsidRPr="00F76D8C">
        <w:rPr>
          <w:rFonts w:ascii="Times New Roman" w:hAnsi="Times New Roman"/>
          <w:sz w:val="22"/>
          <w:szCs w:val="22"/>
        </w:rPr>
        <w:tab/>
      </w:r>
      <w:r w:rsidR="00932E2F" w:rsidRPr="00F76D8C">
        <w:rPr>
          <w:rFonts w:ascii="Times New Roman" w:hAnsi="Times New Roman"/>
          <w:sz w:val="22"/>
          <w:szCs w:val="22"/>
        </w:rPr>
        <w:t>Veiklio</w:t>
      </w:r>
      <w:r w:rsidR="007B3D1C" w:rsidRPr="00F76D8C">
        <w:rPr>
          <w:rFonts w:ascii="Times New Roman" w:hAnsi="Times New Roman"/>
          <w:sz w:val="22"/>
          <w:szCs w:val="22"/>
        </w:rPr>
        <w:t>sios</w:t>
      </w:r>
      <w:r w:rsidR="00932E2F" w:rsidRPr="00F76D8C">
        <w:rPr>
          <w:rFonts w:ascii="Times New Roman" w:hAnsi="Times New Roman"/>
          <w:sz w:val="22"/>
          <w:szCs w:val="22"/>
        </w:rPr>
        <w:t xml:space="preserve"> medžiag</w:t>
      </w:r>
      <w:r w:rsidR="007B3D1C" w:rsidRPr="00F76D8C">
        <w:rPr>
          <w:rFonts w:ascii="Times New Roman" w:hAnsi="Times New Roman"/>
          <w:sz w:val="22"/>
          <w:szCs w:val="22"/>
        </w:rPr>
        <w:t>os yra:</w:t>
      </w:r>
      <w:r w:rsidR="007B3D1C">
        <w:rPr>
          <w:rFonts w:ascii="Times New Roman" w:hAnsi="Times New Roman"/>
          <w:sz w:val="22"/>
          <w:szCs w:val="22"/>
          <w:u w:val="single"/>
        </w:rPr>
        <w:t xml:space="preserve"> </w:t>
      </w:r>
      <w:r w:rsidR="007B3D1C">
        <w:rPr>
          <w:rFonts w:ascii="Times New Roman" w:hAnsi="Times New Roman"/>
          <w:sz w:val="22"/>
          <w:szCs w:val="22"/>
          <w:lang w:val="pt-BR"/>
        </w:rPr>
        <w:t>k</w:t>
      </w:r>
      <w:r w:rsidR="007B3D1C" w:rsidRPr="00634B32">
        <w:rPr>
          <w:rFonts w:ascii="Times New Roman" w:hAnsi="Times New Roman"/>
          <w:sz w:val="22"/>
          <w:szCs w:val="22"/>
          <w:lang w:val="pt-BR"/>
        </w:rPr>
        <w:t>iekvienoje ampulėje (1</w:t>
      </w:r>
      <w:r w:rsidR="007B3D1C">
        <w:rPr>
          <w:rFonts w:ascii="Times New Roman" w:hAnsi="Times New Roman"/>
          <w:sz w:val="22"/>
          <w:szCs w:val="22"/>
          <w:lang w:val="pt-BR"/>
        </w:rPr>
        <w:t xml:space="preserve"> </w:t>
      </w:r>
      <w:r w:rsidR="007B3D1C" w:rsidRPr="00634B32">
        <w:rPr>
          <w:rFonts w:ascii="Times New Roman" w:hAnsi="Times New Roman"/>
          <w:sz w:val="22"/>
          <w:szCs w:val="22"/>
          <w:lang w:val="pt-BR"/>
        </w:rPr>
        <w:t>ml) yra</w:t>
      </w:r>
      <w:r w:rsidR="007B3D1C" w:rsidRPr="00634B32">
        <w:rPr>
          <w:rFonts w:ascii="Times New Roman" w:hAnsi="Times New Roman"/>
          <w:sz w:val="22"/>
          <w:szCs w:val="22"/>
        </w:rPr>
        <w:t xml:space="preserve"> </w:t>
      </w:r>
      <w:r w:rsidR="007B3D1C" w:rsidRPr="00634B32">
        <w:rPr>
          <w:rFonts w:ascii="Times New Roman" w:hAnsi="Times New Roman"/>
          <w:sz w:val="22"/>
          <w:szCs w:val="22"/>
          <w:lang w:val="pt-BR"/>
        </w:rPr>
        <w:t xml:space="preserve">250 mg </w:t>
      </w:r>
      <w:r w:rsidR="007B3D1C" w:rsidRPr="00634B32">
        <w:rPr>
          <w:rFonts w:ascii="Times New Roman" w:hAnsi="Times New Roman"/>
          <w:sz w:val="22"/>
          <w:szCs w:val="22"/>
        </w:rPr>
        <w:t xml:space="preserve">testosterono esterių mišinio (30 mg testosterono </w:t>
      </w:r>
      <w:proofErr w:type="spellStart"/>
      <w:r w:rsidR="007B3D1C" w:rsidRPr="00634B32">
        <w:rPr>
          <w:rFonts w:ascii="Times New Roman" w:hAnsi="Times New Roman"/>
          <w:sz w:val="22"/>
          <w:szCs w:val="22"/>
        </w:rPr>
        <w:t>propionato</w:t>
      </w:r>
      <w:proofErr w:type="spellEnd"/>
      <w:r w:rsidR="007B3D1C" w:rsidRPr="00634B32">
        <w:rPr>
          <w:rFonts w:ascii="Times New Roman" w:hAnsi="Times New Roman"/>
          <w:sz w:val="22"/>
          <w:szCs w:val="22"/>
        </w:rPr>
        <w:t xml:space="preserve">, 60 mg testosterono </w:t>
      </w:r>
      <w:proofErr w:type="spellStart"/>
      <w:r w:rsidR="007B3D1C" w:rsidRPr="00634B32">
        <w:rPr>
          <w:rFonts w:ascii="Times New Roman" w:hAnsi="Times New Roman"/>
          <w:sz w:val="22"/>
          <w:szCs w:val="22"/>
        </w:rPr>
        <w:t>fenilpropionato</w:t>
      </w:r>
      <w:proofErr w:type="spellEnd"/>
      <w:r w:rsidR="007B3D1C" w:rsidRPr="00634B32">
        <w:rPr>
          <w:rFonts w:ascii="Times New Roman" w:hAnsi="Times New Roman"/>
          <w:sz w:val="22"/>
          <w:szCs w:val="22"/>
        </w:rPr>
        <w:t xml:space="preserve">, 60 mg testosterono </w:t>
      </w:r>
      <w:proofErr w:type="spellStart"/>
      <w:r w:rsidR="007B3D1C" w:rsidRPr="00634B32">
        <w:rPr>
          <w:rFonts w:ascii="Times New Roman" w:hAnsi="Times New Roman"/>
          <w:sz w:val="22"/>
          <w:szCs w:val="22"/>
        </w:rPr>
        <w:t>izokaproato</w:t>
      </w:r>
      <w:proofErr w:type="spellEnd"/>
      <w:r w:rsidR="007B3D1C" w:rsidRPr="00634B32">
        <w:rPr>
          <w:rFonts w:ascii="Times New Roman" w:hAnsi="Times New Roman"/>
          <w:sz w:val="22"/>
          <w:szCs w:val="22"/>
        </w:rPr>
        <w:t xml:space="preserve"> ir 100 mg testosterono </w:t>
      </w:r>
      <w:proofErr w:type="spellStart"/>
      <w:r w:rsidR="007B3D1C" w:rsidRPr="00634B32">
        <w:rPr>
          <w:rFonts w:ascii="Times New Roman" w:hAnsi="Times New Roman"/>
          <w:sz w:val="22"/>
          <w:szCs w:val="22"/>
        </w:rPr>
        <w:t>dekanoato</w:t>
      </w:r>
      <w:proofErr w:type="spellEnd"/>
      <w:r w:rsidR="007B3D1C" w:rsidRPr="00634B32">
        <w:rPr>
          <w:rFonts w:ascii="Times New Roman" w:hAnsi="Times New Roman"/>
          <w:sz w:val="22"/>
          <w:szCs w:val="22"/>
        </w:rPr>
        <w:t>).</w:t>
      </w:r>
    </w:p>
    <w:p w14:paraId="12767DF0"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Visos šios medžiagos yra natūralaus hormono testosterono esteriai. Viename mililitre yra 176 mg testosterono.</w:t>
      </w:r>
    </w:p>
    <w:p w14:paraId="66CA1888" w14:textId="09546BE1" w:rsidR="00932E2F" w:rsidRPr="00634B32" w:rsidRDefault="00AA5246" w:rsidP="00932E2F">
      <w:pPr>
        <w:outlineLvl w:val="0"/>
        <w:rPr>
          <w:rFonts w:ascii="Times New Roman" w:hAnsi="Times New Roman"/>
          <w:sz w:val="22"/>
          <w:szCs w:val="22"/>
        </w:rPr>
      </w:pPr>
      <w:r w:rsidRPr="00F76D8C">
        <w:rPr>
          <w:rFonts w:ascii="Times New Roman" w:hAnsi="Times New Roman"/>
          <w:sz w:val="22"/>
          <w:szCs w:val="22"/>
        </w:rPr>
        <w:t>-</w:t>
      </w:r>
      <w:r w:rsidRPr="00F76D8C">
        <w:rPr>
          <w:rFonts w:ascii="Times New Roman" w:hAnsi="Times New Roman"/>
          <w:sz w:val="22"/>
          <w:szCs w:val="22"/>
        </w:rPr>
        <w:tab/>
      </w:r>
      <w:r w:rsidR="00932E2F" w:rsidRPr="00F76D8C">
        <w:rPr>
          <w:rFonts w:ascii="Times New Roman" w:hAnsi="Times New Roman"/>
          <w:sz w:val="22"/>
          <w:szCs w:val="22"/>
        </w:rPr>
        <w:t>Pagalbinės medžiagos</w:t>
      </w:r>
      <w:r w:rsidR="00024E10" w:rsidRPr="00F76D8C">
        <w:rPr>
          <w:rFonts w:ascii="Times New Roman" w:hAnsi="Times New Roman"/>
          <w:sz w:val="22"/>
          <w:szCs w:val="22"/>
        </w:rPr>
        <w:t xml:space="preserve"> yra </w:t>
      </w:r>
      <w:proofErr w:type="spellStart"/>
      <w:r w:rsidR="002D5E19" w:rsidRPr="00634B32">
        <w:rPr>
          <w:rFonts w:ascii="Times New Roman" w:hAnsi="Times New Roman"/>
          <w:sz w:val="22"/>
          <w:szCs w:val="22"/>
        </w:rPr>
        <w:t>benzilo</w:t>
      </w:r>
      <w:proofErr w:type="spellEnd"/>
      <w:r w:rsidR="002D5E19" w:rsidRPr="00634B32">
        <w:rPr>
          <w:rFonts w:ascii="Times New Roman" w:hAnsi="Times New Roman"/>
          <w:sz w:val="22"/>
          <w:szCs w:val="22"/>
        </w:rPr>
        <w:t xml:space="preserve"> alkoholis </w:t>
      </w:r>
      <w:r w:rsidR="002D5E19">
        <w:rPr>
          <w:rFonts w:ascii="Times New Roman" w:hAnsi="Times New Roman"/>
          <w:sz w:val="22"/>
          <w:szCs w:val="22"/>
        </w:rPr>
        <w:t xml:space="preserve">(E 1519) </w:t>
      </w:r>
      <w:r w:rsidR="002D5E19" w:rsidRPr="00634B32">
        <w:rPr>
          <w:rFonts w:ascii="Times New Roman" w:hAnsi="Times New Roman"/>
          <w:sz w:val="22"/>
          <w:szCs w:val="22"/>
        </w:rPr>
        <w:t>(10</w:t>
      </w:r>
      <w:r w:rsidR="002D5E19">
        <w:rPr>
          <w:rFonts w:ascii="Times New Roman" w:hAnsi="Times New Roman"/>
          <w:sz w:val="22"/>
          <w:szCs w:val="22"/>
        </w:rPr>
        <w:t xml:space="preserve">4,6 </w:t>
      </w:r>
      <w:r w:rsidR="002D5E19" w:rsidRPr="00634B32">
        <w:rPr>
          <w:rFonts w:ascii="Times New Roman" w:hAnsi="Times New Roman"/>
          <w:sz w:val="22"/>
          <w:szCs w:val="22"/>
        </w:rPr>
        <w:t>mg/ml)</w:t>
      </w:r>
      <w:r w:rsidR="002D5E19">
        <w:rPr>
          <w:rFonts w:ascii="Times New Roman" w:hAnsi="Times New Roman"/>
          <w:sz w:val="22"/>
          <w:szCs w:val="22"/>
        </w:rPr>
        <w:t xml:space="preserve"> ir </w:t>
      </w:r>
      <w:r w:rsidR="00024E10" w:rsidRPr="00AA5246">
        <w:rPr>
          <w:rFonts w:ascii="Times New Roman" w:hAnsi="Times New Roman"/>
          <w:sz w:val="22"/>
          <w:szCs w:val="22"/>
        </w:rPr>
        <w:t>ž</w:t>
      </w:r>
      <w:r w:rsidR="00932E2F" w:rsidRPr="00AA5246">
        <w:rPr>
          <w:rFonts w:ascii="Times New Roman" w:hAnsi="Times New Roman"/>
          <w:sz w:val="22"/>
          <w:szCs w:val="22"/>
        </w:rPr>
        <w:t>emės</w:t>
      </w:r>
      <w:r w:rsidR="00932E2F" w:rsidRPr="00634B32">
        <w:rPr>
          <w:rFonts w:ascii="Times New Roman" w:hAnsi="Times New Roman"/>
          <w:sz w:val="22"/>
          <w:szCs w:val="22"/>
        </w:rPr>
        <w:t xml:space="preserve"> riešutų aliejus</w:t>
      </w:r>
      <w:r w:rsidR="00C16E79">
        <w:rPr>
          <w:rFonts w:ascii="Times New Roman" w:hAnsi="Times New Roman"/>
          <w:sz w:val="22"/>
          <w:szCs w:val="22"/>
        </w:rPr>
        <w:t xml:space="preserve"> (</w:t>
      </w:r>
      <w:r w:rsidR="00C16E79" w:rsidRPr="00C16E79">
        <w:rPr>
          <w:rFonts w:ascii="Times New Roman" w:hAnsi="Times New Roman"/>
          <w:sz w:val="22"/>
          <w:szCs w:val="22"/>
        </w:rPr>
        <w:t>rafinuotas)</w:t>
      </w:r>
      <w:r w:rsidR="003239AB">
        <w:rPr>
          <w:rFonts w:ascii="Times New Roman" w:hAnsi="Times New Roman"/>
          <w:sz w:val="22"/>
          <w:szCs w:val="22"/>
        </w:rPr>
        <w:t>.</w:t>
      </w:r>
    </w:p>
    <w:p w14:paraId="721C0A05" w14:textId="77777777" w:rsidR="00932E2F" w:rsidRPr="00634B32" w:rsidRDefault="00932E2F" w:rsidP="00932E2F">
      <w:pPr>
        <w:rPr>
          <w:rFonts w:ascii="Times New Roman" w:hAnsi="Times New Roman"/>
          <w:sz w:val="22"/>
          <w:szCs w:val="22"/>
        </w:rPr>
      </w:pPr>
    </w:p>
    <w:p w14:paraId="3AFACB40" w14:textId="0802947D" w:rsidR="00AA5246" w:rsidRPr="00634B32" w:rsidRDefault="00932E2F" w:rsidP="00932E2F">
      <w:pPr>
        <w:outlineLvl w:val="0"/>
        <w:rPr>
          <w:rFonts w:ascii="Times New Roman" w:hAnsi="Times New Roman"/>
          <w:b/>
          <w:sz w:val="22"/>
          <w:szCs w:val="22"/>
        </w:rPr>
      </w:pPr>
      <w:proofErr w:type="spellStart"/>
      <w:r w:rsidRPr="00634B32">
        <w:rPr>
          <w:rFonts w:ascii="Times New Roman" w:hAnsi="Times New Roman"/>
          <w:b/>
          <w:sz w:val="22"/>
          <w:szCs w:val="22"/>
        </w:rPr>
        <w:t>Sustanon</w:t>
      </w:r>
      <w:proofErr w:type="spellEnd"/>
      <w:r w:rsidRPr="00634B32">
        <w:rPr>
          <w:rFonts w:ascii="Times New Roman" w:hAnsi="Times New Roman"/>
          <w:b/>
          <w:sz w:val="22"/>
          <w:szCs w:val="22"/>
        </w:rPr>
        <w:t xml:space="preserve"> išvaizda ir kiekis pakuotėje</w:t>
      </w:r>
    </w:p>
    <w:p w14:paraId="42543137" w14:textId="77777777" w:rsidR="00932E2F" w:rsidRPr="00634B32" w:rsidRDefault="00932E2F" w:rsidP="00932E2F">
      <w:pPr>
        <w:rPr>
          <w:rFonts w:ascii="Times New Roman" w:hAnsi="Times New Roman"/>
          <w:sz w:val="22"/>
          <w:szCs w:val="22"/>
        </w:rPr>
      </w:pPr>
      <w:proofErr w:type="spellStart"/>
      <w:r w:rsidRPr="00634B32">
        <w:rPr>
          <w:rFonts w:ascii="Times New Roman" w:hAnsi="Times New Roman"/>
          <w:sz w:val="22"/>
          <w:szCs w:val="22"/>
        </w:rPr>
        <w:t>Sustanon</w:t>
      </w:r>
      <w:proofErr w:type="spellEnd"/>
      <w:r w:rsidRPr="00634B32">
        <w:rPr>
          <w:rFonts w:ascii="Times New Roman" w:hAnsi="Times New Roman"/>
          <w:sz w:val="22"/>
          <w:szCs w:val="22"/>
        </w:rPr>
        <w:t xml:space="preserve"> yra skaidrus, šiek tiek gelsvas </w:t>
      </w:r>
      <w:r w:rsidR="004B01F2">
        <w:rPr>
          <w:rFonts w:ascii="Times New Roman" w:hAnsi="Times New Roman"/>
          <w:sz w:val="22"/>
          <w:szCs w:val="22"/>
        </w:rPr>
        <w:t>aliejinis</w:t>
      </w:r>
      <w:r w:rsidRPr="00634B32">
        <w:rPr>
          <w:rFonts w:ascii="Times New Roman" w:hAnsi="Times New Roman"/>
          <w:sz w:val="22"/>
          <w:szCs w:val="22"/>
        </w:rPr>
        <w:t xml:space="preserve"> tirpalas.</w:t>
      </w:r>
    </w:p>
    <w:p w14:paraId="32F0D217"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 xml:space="preserve">Kiekvienoje bespalvio I tipo stiklo ampulėje yra 1 ml </w:t>
      </w:r>
      <w:r w:rsidR="004B01F2">
        <w:rPr>
          <w:rFonts w:ascii="Times New Roman" w:hAnsi="Times New Roman"/>
          <w:iCs/>
          <w:sz w:val="22"/>
          <w:szCs w:val="22"/>
        </w:rPr>
        <w:t>injekcinio tirpalo</w:t>
      </w:r>
      <w:r w:rsidRPr="00634B32">
        <w:rPr>
          <w:rFonts w:ascii="Times New Roman" w:hAnsi="Times New Roman"/>
          <w:sz w:val="22"/>
          <w:szCs w:val="22"/>
        </w:rPr>
        <w:t>.</w:t>
      </w:r>
    </w:p>
    <w:p w14:paraId="5BB87E4A" w14:textId="77777777" w:rsidR="00932E2F" w:rsidRPr="00634B32" w:rsidRDefault="00932E2F" w:rsidP="00932E2F">
      <w:pPr>
        <w:rPr>
          <w:rFonts w:ascii="Times New Roman" w:hAnsi="Times New Roman"/>
          <w:sz w:val="22"/>
          <w:szCs w:val="22"/>
        </w:rPr>
      </w:pPr>
      <w:r w:rsidRPr="00634B32">
        <w:rPr>
          <w:rFonts w:ascii="Times New Roman" w:hAnsi="Times New Roman"/>
          <w:sz w:val="22"/>
          <w:szCs w:val="22"/>
        </w:rPr>
        <w:t>Vienoje dėžutėje yra viena ampulė.</w:t>
      </w:r>
    </w:p>
    <w:p w14:paraId="4FD1D717" w14:textId="77777777" w:rsidR="00932E2F" w:rsidRPr="00634B32" w:rsidRDefault="00932E2F" w:rsidP="00932E2F">
      <w:pPr>
        <w:rPr>
          <w:rFonts w:ascii="Times New Roman" w:hAnsi="Times New Roman"/>
          <w:sz w:val="22"/>
          <w:szCs w:val="22"/>
        </w:rPr>
      </w:pPr>
    </w:p>
    <w:p w14:paraId="40357103" w14:textId="77777777" w:rsidR="00C75A5C" w:rsidRDefault="005A44BE" w:rsidP="00932E2F">
      <w:pPr>
        <w:outlineLvl w:val="0"/>
        <w:rPr>
          <w:rFonts w:ascii="Times New Roman" w:hAnsi="Times New Roman"/>
          <w:b/>
          <w:sz w:val="22"/>
          <w:szCs w:val="22"/>
        </w:rPr>
      </w:pPr>
      <w:r>
        <w:rPr>
          <w:rFonts w:ascii="Times New Roman" w:hAnsi="Times New Roman"/>
          <w:b/>
          <w:sz w:val="22"/>
          <w:szCs w:val="22"/>
        </w:rPr>
        <w:t>Registruotojas</w:t>
      </w:r>
      <w:r w:rsidR="00932E2F" w:rsidRPr="00634B32">
        <w:rPr>
          <w:rFonts w:ascii="Times New Roman" w:hAnsi="Times New Roman"/>
          <w:b/>
          <w:sz w:val="22"/>
          <w:szCs w:val="22"/>
        </w:rPr>
        <w:t xml:space="preserve"> </w:t>
      </w:r>
    </w:p>
    <w:p w14:paraId="5D3D49E5" w14:textId="77777777" w:rsidR="00C75A5C" w:rsidRDefault="004A5EFE" w:rsidP="00932E2F">
      <w:pPr>
        <w:outlineLvl w:val="0"/>
        <w:rPr>
          <w:rFonts w:ascii="Times New Roman" w:hAnsi="Times New Roman"/>
          <w:sz w:val="22"/>
          <w:szCs w:val="22"/>
        </w:rPr>
      </w:pPr>
      <w:proofErr w:type="spellStart"/>
      <w:r>
        <w:rPr>
          <w:rFonts w:ascii="Times New Roman" w:hAnsi="Times New Roman"/>
          <w:sz w:val="22"/>
          <w:szCs w:val="22"/>
        </w:rPr>
        <w:t>Aspen</w:t>
      </w:r>
      <w:proofErr w:type="spellEnd"/>
      <w:r>
        <w:rPr>
          <w:rFonts w:ascii="Times New Roman" w:hAnsi="Times New Roman"/>
          <w:sz w:val="22"/>
          <w:szCs w:val="22"/>
        </w:rPr>
        <w:t xml:space="preserve"> Pharma </w:t>
      </w:r>
      <w:proofErr w:type="spellStart"/>
      <w:r>
        <w:rPr>
          <w:rFonts w:ascii="Times New Roman" w:hAnsi="Times New Roman"/>
          <w:sz w:val="22"/>
          <w:szCs w:val="22"/>
        </w:rPr>
        <w:t>Trading</w:t>
      </w:r>
      <w:proofErr w:type="spellEnd"/>
      <w:r>
        <w:rPr>
          <w:rFonts w:ascii="Times New Roman" w:hAnsi="Times New Roman"/>
          <w:sz w:val="22"/>
          <w:szCs w:val="22"/>
        </w:rPr>
        <w:t xml:space="preserve"> </w:t>
      </w:r>
      <w:proofErr w:type="spellStart"/>
      <w:r>
        <w:rPr>
          <w:rFonts w:ascii="Times New Roman" w:hAnsi="Times New Roman"/>
          <w:sz w:val="22"/>
          <w:szCs w:val="22"/>
        </w:rPr>
        <w:t>Limited</w:t>
      </w:r>
      <w:proofErr w:type="spellEnd"/>
    </w:p>
    <w:p w14:paraId="1348ACD0" w14:textId="77777777" w:rsidR="004A5EFE" w:rsidRDefault="004A5EFE" w:rsidP="00932E2F">
      <w:pPr>
        <w:outlineLvl w:val="0"/>
        <w:rPr>
          <w:rFonts w:ascii="Times New Roman" w:hAnsi="Times New Roman"/>
          <w:sz w:val="22"/>
          <w:szCs w:val="22"/>
        </w:rPr>
      </w:pPr>
      <w:r>
        <w:rPr>
          <w:rFonts w:ascii="Times New Roman" w:hAnsi="Times New Roman"/>
          <w:sz w:val="22"/>
          <w:szCs w:val="22"/>
        </w:rPr>
        <w:t xml:space="preserve">3016 Lake </w:t>
      </w:r>
      <w:proofErr w:type="spellStart"/>
      <w:r>
        <w:rPr>
          <w:rFonts w:ascii="Times New Roman" w:hAnsi="Times New Roman"/>
          <w:sz w:val="22"/>
          <w:szCs w:val="22"/>
        </w:rPr>
        <w:t>Drive</w:t>
      </w:r>
      <w:proofErr w:type="spellEnd"/>
    </w:p>
    <w:p w14:paraId="661A5A23" w14:textId="77777777" w:rsidR="004A5EFE" w:rsidRDefault="004A5EFE" w:rsidP="00932E2F">
      <w:pPr>
        <w:outlineLvl w:val="0"/>
        <w:rPr>
          <w:rFonts w:ascii="Times New Roman" w:hAnsi="Times New Roman"/>
          <w:sz w:val="22"/>
          <w:szCs w:val="22"/>
        </w:rPr>
      </w:pPr>
      <w:proofErr w:type="spellStart"/>
      <w:r>
        <w:rPr>
          <w:rFonts w:ascii="Times New Roman" w:hAnsi="Times New Roman"/>
          <w:sz w:val="22"/>
          <w:szCs w:val="22"/>
        </w:rPr>
        <w:t>Citywest</w:t>
      </w:r>
      <w:proofErr w:type="spellEnd"/>
      <w:r>
        <w:rPr>
          <w:rFonts w:ascii="Times New Roman" w:hAnsi="Times New Roman"/>
          <w:sz w:val="22"/>
          <w:szCs w:val="22"/>
        </w:rPr>
        <w:t xml:space="preserve"> </w:t>
      </w:r>
      <w:proofErr w:type="spellStart"/>
      <w:r>
        <w:rPr>
          <w:rFonts w:ascii="Times New Roman" w:hAnsi="Times New Roman"/>
          <w:sz w:val="22"/>
          <w:szCs w:val="22"/>
        </w:rPr>
        <w:t>Business</w:t>
      </w:r>
      <w:proofErr w:type="spellEnd"/>
      <w:r>
        <w:rPr>
          <w:rFonts w:ascii="Times New Roman" w:hAnsi="Times New Roman"/>
          <w:sz w:val="22"/>
          <w:szCs w:val="22"/>
        </w:rPr>
        <w:t xml:space="preserve"> </w:t>
      </w:r>
      <w:proofErr w:type="spellStart"/>
      <w:r>
        <w:rPr>
          <w:rFonts w:ascii="Times New Roman" w:hAnsi="Times New Roman"/>
          <w:sz w:val="22"/>
          <w:szCs w:val="22"/>
        </w:rPr>
        <w:t>Campus</w:t>
      </w:r>
      <w:proofErr w:type="spellEnd"/>
    </w:p>
    <w:p w14:paraId="1C00E1DC" w14:textId="77777777" w:rsidR="004A5EFE" w:rsidRDefault="004A5EFE" w:rsidP="00932E2F">
      <w:pPr>
        <w:outlineLvl w:val="0"/>
        <w:rPr>
          <w:rFonts w:ascii="Times New Roman" w:hAnsi="Times New Roman"/>
          <w:sz w:val="22"/>
          <w:szCs w:val="22"/>
        </w:rPr>
      </w:pPr>
      <w:r>
        <w:rPr>
          <w:rFonts w:ascii="Times New Roman" w:hAnsi="Times New Roman"/>
          <w:sz w:val="22"/>
          <w:szCs w:val="22"/>
        </w:rPr>
        <w:t>Dublin 24</w:t>
      </w:r>
    </w:p>
    <w:p w14:paraId="68E57309" w14:textId="77777777" w:rsidR="004A5EFE" w:rsidRDefault="004A5EFE" w:rsidP="004A5EFE">
      <w:pPr>
        <w:rPr>
          <w:rFonts w:ascii="Times New Roman" w:hAnsi="Times New Roman"/>
          <w:sz w:val="22"/>
          <w:szCs w:val="22"/>
          <w:lang w:val="nb-NO"/>
        </w:rPr>
      </w:pPr>
      <w:r w:rsidRPr="00C75A5C">
        <w:rPr>
          <w:rFonts w:ascii="Times New Roman" w:hAnsi="Times New Roman"/>
          <w:sz w:val="22"/>
          <w:szCs w:val="22"/>
          <w:lang w:val="nb-NO"/>
        </w:rPr>
        <w:t>Airija</w:t>
      </w:r>
    </w:p>
    <w:p w14:paraId="457B105D" w14:textId="77777777" w:rsidR="004A5EFE" w:rsidRPr="00634B32" w:rsidRDefault="004A5EFE" w:rsidP="004A5EFE">
      <w:pPr>
        <w:rPr>
          <w:rFonts w:ascii="Times New Roman" w:hAnsi="Times New Roman"/>
          <w:sz w:val="22"/>
          <w:szCs w:val="22"/>
          <w:lang w:val="nb-NO"/>
        </w:rPr>
      </w:pPr>
      <w:r>
        <w:rPr>
          <w:rFonts w:ascii="Times New Roman" w:hAnsi="Times New Roman"/>
          <w:sz w:val="22"/>
          <w:szCs w:val="22"/>
          <w:lang w:val="nb-NO"/>
        </w:rPr>
        <w:t xml:space="preserve">Tel: </w:t>
      </w:r>
      <w:r w:rsidR="00BD4194">
        <w:rPr>
          <w:rFonts w:ascii="Times New Roman" w:hAnsi="Times New Roman"/>
          <w:sz w:val="22"/>
          <w:szCs w:val="22"/>
          <w:lang w:val="nb-NO"/>
        </w:rPr>
        <w:t>+37</w:t>
      </w:r>
      <w:r w:rsidRPr="004A5EFE">
        <w:rPr>
          <w:rFonts w:ascii="Times New Roman" w:hAnsi="Times New Roman"/>
          <w:sz w:val="22"/>
          <w:szCs w:val="22"/>
          <w:lang w:val="nb-NO"/>
        </w:rPr>
        <w:t>0</w:t>
      </w:r>
      <w:r w:rsidR="00BD4194">
        <w:rPr>
          <w:rFonts w:ascii="Times New Roman" w:hAnsi="Times New Roman"/>
          <w:sz w:val="22"/>
          <w:szCs w:val="22"/>
          <w:lang w:val="nb-NO"/>
        </w:rPr>
        <w:t xml:space="preserve"> </w:t>
      </w:r>
      <w:r w:rsidRPr="004A5EFE">
        <w:rPr>
          <w:rFonts w:ascii="Times New Roman" w:hAnsi="Times New Roman"/>
          <w:sz w:val="22"/>
          <w:szCs w:val="22"/>
          <w:lang w:val="nb-NO"/>
        </w:rPr>
        <w:t>5</w:t>
      </w:r>
      <w:r w:rsidR="00BD4194">
        <w:rPr>
          <w:rFonts w:ascii="Times New Roman" w:hAnsi="Times New Roman"/>
          <w:sz w:val="22"/>
          <w:szCs w:val="22"/>
          <w:lang w:val="nb-NO"/>
        </w:rPr>
        <w:t xml:space="preserve"> </w:t>
      </w:r>
      <w:r w:rsidRPr="004A5EFE">
        <w:rPr>
          <w:rFonts w:ascii="Times New Roman" w:hAnsi="Times New Roman"/>
          <w:sz w:val="22"/>
          <w:szCs w:val="22"/>
          <w:lang w:val="nb-NO"/>
        </w:rPr>
        <w:t>214</w:t>
      </w:r>
      <w:r w:rsidR="00BD4194">
        <w:rPr>
          <w:rFonts w:ascii="Times New Roman" w:hAnsi="Times New Roman"/>
          <w:sz w:val="22"/>
          <w:szCs w:val="22"/>
          <w:lang w:val="nb-NO"/>
        </w:rPr>
        <w:t xml:space="preserve"> </w:t>
      </w:r>
      <w:r w:rsidRPr="004A5EFE">
        <w:rPr>
          <w:rFonts w:ascii="Times New Roman" w:hAnsi="Times New Roman"/>
          <w:sz w:val="22"/>
          <w:szCs w:val="22"/>
          <w:lang w:val="nb-NO"/>
        </w:rPr>
        <w:t>0291</w:t>
      </w:r>
    </w:p>
    <w:p w14:paraId="1D2F8F70" w14:textId="77777777" w:rsidR="00C75A5C" w:rsidRPr="00E3243B" w:rsidRDefault="00C75A5C" w:rsidP="00932E2F">
      <w:pPr>
        <w:outlineLvl w:val="0"/>
        <w:rPr>
          <w:rFonts w:ascii="Times New Roman" w:hAnsi="Times New Roman"/>
          <w:bCs/>
          <w:sz w:val="22"/>
          <w:szCs w:val="22"/>
        </w:rPr>
      </w:pPr>
    </w:p>
    <w:p w14:paraId="0D970A5F" w14:textId="66073DC0" w:rsidR="00DB3EFB" w:rsidRDefault="00C75A5C" w:rsidP="00D81E4B">
      <w:pPr>
        <w:outlineLvl w:val="0"/>
        <w:rPr>
          <w:rFonts w:ascii="Times New Roman" w:hAnsi="Times New Roman"/>
          <w:sz w:val="22"/>
          <w:szCs w:val="22"/>
        </w:rPr>
      </w:pPr>
      <w:r>
        <w:rPr>
          <w:rFonts w:ascii="Times New Roman" w:hAnsi="Times New Roman"/>
          <w:b/>
          <w:sz w:val="22"/>
          <w:szCs w:val="22"/>
        </w:rPr>
        <w:t>G</w:t>
      </w:r>
      <w:r w:rsidR="00932E2F" w:rsidRPr="00634B32">
        <w:rPr>
          <w:rFonts w:ascii="Times New Roman" w:hAnsi="Times New Roman"/>
          <w:b/>
          <w:sz w:val="22"/>
          <w:szCs w:val="22"/>
        </w:rPr>
        <w:t>amintojas</w:t>
      </w:r>
    </w:p>
    <w:p w14:paraId="7675A025" w14:textId="40DD3A4F" w:rsidR="00DB3EFB" w:rsidRPr="00DB3EFB" w:rsidRDefault="00DB3EFB" w:rsidP="00DB3EFB">
      <w:pPr>
        <w:autoSpaceDE w:val="0"/>
        <w:autoSpaceDN w:val="0"/>
        <w:adjustRightInd w:val="0"/>
        <w:ind w:right="-23"/>
        <w:jc w:val="both"/>
        <w:rPr>
          <w:rFonts w:ascii="Times New Roman" w:hAnsi="Times New Roman"/>
          <w:color w:val="000000"/>
          <w:sz w:val="22"/>
          <w:szCs w:val="24"/>
          <w:lang w:eastAsia="en-GB"/>
        </w:rPr>
      </w:pPr>
      <w:proofErr w:type="spellStart"/>
      <w:r w:rsidRPr="00DB3EFB">
        <w:rPr>
          <w:rFonts w:ascii="Times New Roman" w:hAnsi="Times New Roman"/>
          <w:color w:val="000000"/>
          <w:sz w:val="22"/>
          <w:szCs w:val="24"/>
          <w:lang w:eastAsia="en-GB"/>
        </w:rPr>
        <w:t>Ever</w:t>
      </w:r>
      <w:proofErr w:type="spellEnd"/>
      <w:r w:rsidRPr="00DB3EFB">
        <w:rPr>
          <w:rFonts w:ascii="Times New Roman" w:hAnsi="Times New Roman"/>
          <w:color w:val="000000"/>
          <w:sz w:val="22"/>
          <w:szCs w:val="24"/>
          <w:lang w:eastAsia="en-GB"/>
        </w:rPr>
        <w:t xml:space="preserve"> Pharma Jena </w:t>
      </w:r>
      <w:proofErr w:type="spellStart"/>
      <w:r w:rsidRPr="00DB3EFB">
        <w:rPr>
          <w:rFonts w:ascii="Times New Roman" w:hAnsi="Times New Roman"/>
          <w:color w:val="000000"/>
          <w:sz w:val="22"/>
          <w:szCs w:val="24"/>
          <w:lang w:eastAsia="en-GB"/>
        </w:rPr>
        <w:t>GmbH</w:t>
      </w:r>
      <w:proofErr w:type="spellEnd"/>
    </w:p>
    <w:p w14:paraId="198DB024" w14:textId="6D6CB203" w:rsidR="00DB3EFB" w:rsidRPr="00DB3EFB" w:rsidRDefault="00DB3EFB" w:rsidP="00DB3EFB">
      <w:pPr>
        <w:autoSpaceDE w:val="0"/>
        <w:autoSpaceDN w:val="0"/>
        <w:adjustRightInd w:val="0"/>
        <w:ind w:right="-23"/>
        <w:jc w:val="both"/>
        <w:rPr>
          <w:rFonts w:ascii="Times New Roman" w:hAnsi="Times New Roman"/>
          <w:color w:val="000000"/>
          <w:sz w:val="22"/>
          <w:szCs w:val="24"/>
          <w:lang w:eastAsia="en-GB"/>
        </w:rPr>
      </w:pPr>
      <w:proofErr w:type="spellStart"/>
      <w:r w:rsidRPr="00DB3EFB">
        <w:rPr>
          <w:rFonts w:ascii="Times New Roman" w:hAnsi="Times New Roman"/>
          <w:color w:val="000000"/>
          <w:sz w:val="22"/>
          <w:szCs w:val="24"/>
          <w:lang w:eastAsia="en-GB"/>
        </w:rPr>
        <w:t>Otto</w:t>
      </w:r>
      <w:proofErr w:type="spellEnd"/>
      <w:r w:rsidRPr="00DB3EFB">
        <w:rPr>
          <w:rFonts w:ascii="Times New Roman" w:hAnsi="Times New Roman"/>
          <w:color w:val="000000"/>
          <w:sz w:val="22"/>
          <w:szCs w:val="24"/>
          <w:lang w:eastAsia="en-GB"/>
        </w:rPr>
        <w:t>-</w:t>
      </w:r>
      <w:proofErr w:type="spellStart"/>
      <w:r w:rsidRPr="00DB3EFB">
        <w:rPr>
          <w:rFonts w:ascii="Times New Roman" w:hAnsi="Times New Roman"/>
          <w:color w:val="000000"/>
          <w:sz w:val="22"/>
          <w:szCs w:val="24"/>
          <w:lang w:eastAsia="en-GB"/>
        </w:rPr>
        <w:t>Schott</w:t>
      </w:r>
      <w:proofErr w:type="spellEnd"/>
      <w:r w:rsidRPr="00DB3EFB">
        <w:rPr>
          <w:rFonts w:ascii="Times New Roman" w:hAnsi="Times New Roman"/>
          <w:color w:val="000000"/>
          <w:sz w:val="22"/>
          <w:szCs w:val="24"/>
          <w:lang w:eastAsia="en-GB"/>
        </w:rPr>
        <w:t>-Str. 15</w:t>
      </w:r>
    </w:p>
    <w:p w14:paraId="6BAB22ED" w14:textId="77777777" w:rsidR="00DB3EFB" w:rsidRPr="00DB3EFB" w:rsidRDefault="00DB3EFB" w:rsidP="00DB3EFB">
      <w:pPr>
        <w:autoSpaceDE w:val="0"/>
        <w:autoSpaceDN w:val="0"/>
        <w:adjustRightInd w:val="0"/>
        <w:ind w:right="-23"/>
        <w:jc w:val="both"/>
        <w:rPr>
          <w:rFonts w:ascii="Times New Roman" w:hAnsi="Times New Roman"/>
          <w:color w:val="000000"/>
          <w:sz w:val="22"/>
          <w:szCs w:val="24"/>
          <w:lang w:eastAsia="en-GB"/>
        </w:rPr>
      </w:pPr>
      <w:r w:rsidRPr="00DB3EFB">
        <w:rPr>
          <w:rFonts w:ascii="Times New Roman" w:hAnsi="Times New Roman"/>
          <w:color w:val="000000"/>
          <w:sz w:val="22"/>
          <w:szCs w:val="24"/>
          <w:lang w:eastAsia="en-GB"/>
        </w:rPr>
        <w:t>07745 Jena</w:t>
      </w:r>
    </w:p>
    <w:p w14:paraId="1F67D3BD" w14:textId="1AEF568B" w:rsidR="00DB3EFB" w:rsidRDefault="00DB3EFB" w:rsidP="00DB3EFB">
      <w:pPr>
        <w:rPr>
          <w:rFonts w:ascii="Times New Roman" w:hAnsi="Times New Roman"/>
          <w:color w:val="000000"/>
          <w:sz w:val="22"/>
          <w:szCs w:val="24"/>
          <w:lang w:eastAsia="en-GB"/>
        </w:rPr>
      </w:pPr>
      <w:r w:rsidRPr="00DB3EFB">
        <w:rPr>
          <w:rFonts w:ascii="Times New Roman" w:hAnsi="Times New Roman"/>
          <w:color w:val="000000"/>
          <w:sz w:val="22"/>
          <w:szCs w:val="24"/>
          <w:lang w:eastAsia="en-GB"/>
        </w:rPr>
        <w:t>Vokietija</w:t>
      </w:r>
    </w:p>
    <w:p w14:paraId="6AD7D2C9" w14:textId="40BC3E96" w:rsidR="00C16E79" w:rsidRDefault="00C16E79" w:rsidP="00DB3EFB">
      <w:pPr>
        <w:rPr>
          <w:rFonts w:ascii="Times New Roman" w:hAnsi="Times New Roman"/>
          <w:color w:val="000000"/>
          <w:sz w:val="22"/>
          <w:szCs w:val="24"/>
          <w:lang w:eastAsia="en-GB"/>
        </w:rPr>
      </w:pPr>
    </w:p>
    <w:p w14:paraId="41C726D7" w14:textId="33424E87" w:rsidR="00C16E79" w:rsidRPr="00E3243B" w:rsidRDefault="00C16E79" w:rsidP="00C16E79">
      <w:pPr>
        <w:rPr>
          <w:rFonts w:ascii="Times New Roman" w:hAnsi="Times New Roman"/>
          <w:color w:val="000000"/>
          <w:sz w:val="22"/>
          <w:highlight w:val="lightGray"/>
          <w:lang w:val="de-DE"/>
        </w:rPr>
      </w:pPr>
      <w:proofErr w:type="spellStart"/>
      <w:r w:rsidRPr="00E3243B">
        <w:rPr>
          <w:rFonts w:ascii="Times New Roman" w:hAnsi="Times New Roman"/>
          <w:color w:val="000000"/>
          <w:sz w:val="22"/>
          <w:highlight w:val="lightGray"/>
          <w:lang w:val="de-DE"/>
        </w:rPr>
        <w:t>Ever</w:t>
      </w:r>
      <w:proofErr w:type="spellEnd"/>
      <w:r w:rsidRPr="00E3243B">
        <w:rPr>
          <w:rFonts w:ascii="Times New Roman" w:hAnsi="Times New Roman"/>
          <w:color w:val="000000"/>
          <w:sz w:val="22"/>
          <w:highlight w:val="lightGray"/>
          <w:lang w:val="de-DE"/>
        </w:rPr>
        <w:t xml:space="preserve"> </w:t>
      </w:r>
      <w:proofErr w:type="spellStart"/>
      <w:r w:rsidRPr="00E3243B">
        <w:rPr>
          <w:rFonts w:ascii="Times New Roman" w:hAnsi="Times New Roman"/>
          <w:color w:val="000000"/>
          <w:sz w:val="22"/>
          <w:highlight w:val="lightGray"/>
          <w:lang w:val="de-DE"/>
        </w:rPr>
        <w:t>Pharma</w:t>
      </w:r>
      <w:proofErr w:type="spellEnd"/>
      <w:r w:rsidRPr="00E3243B">
        <w:rPr>
          <w:rFonts w:ascii="Times New Roman" w:hAnsi="Times New Roman"/>
          <w:color w:val="000000"/>
          <w:sz w:val="22"/>
          <w:highlight w:val="lightGray"/>
          <w:lang w:val="de-DE"/>
        </w:rPr>
        <w:t xml:space="preserve"> Jena GmbH</w:t>
      </w:r>
    </w:p>
    <w:p w14:paraId="1029DE13" w14:textId="418CC740" w:rsidR="00C16E79" w:rsidRPr="00E3243B" w:rsidRDefault="00C16E79" w:rsidP="00C16E79">
      <w:pPr>
        <w:rPr>
          <w:rFonts w:ascii="Times New Roman" w:hAnsi="Times New Roman"/>
          <w:color w:val="000000"/>
          <w:sz w:val="22"/>
          <w:highlight w:val="lightGray"/>
          <w:lang w:val="de-DE"/>
        </w:rPr>
      </w:pPr>
      <w:proofErr w:type="spellStart"/>
      <w:r w:rsidRPr="00E3243B">
        <w:rPr>
          <w:rFonts w:ascii="Times New Roman" w:hAnsi="Times New Roman"/>
          <w:color w:val="000000"/>
          <w:sz w:val="22"/>
          <w:highlight w:val="lightGray"/>
          <w:lang w:val="de-DE"/>
        </w:rPr>
        <w:t>Bruesseler</w:t>
      </w:r>
      <w:proofErr w:type="spellEnd"/>
      <w:r w:rsidRPr="00E3243B">
        <w:rPr>
          <w:rFonts w:ascii="Times New Roman" w:hAnsi="Times New Roman"/>
          <w:color w:val="000000"/>
          <w:sz w:val="22"/>
          <w:highlight w:val="lightGray"/>
          <w:lang w:val="de-DE"/>
        </w:rPr>
        <w:t xml:space="preserve"> Str. 18</w:t>
      </w:r>
    </w:p>
    <w:p w14:paraId="31393BD2" w14:textId="26AC40B5" w:rsidR="00C16E79" w:rsidRPr="00E3243B" w:rsidRDefault="00C16E79" w:rsidP="00C16E79">
      <w:pPr>
        <w:rPr>
          <w:rFonts w:ascii="Times New Roman" w:hAnsi="Times New Roman"/>
          <w:color w:val="000000"/>
          <w:sz w:val="22"/>
          <w:highlight w:val="lightGray"/>
          <w:lang w:val="de-DE"/>
        </w:rPr>
      </w:pPr>
      <w:r w:rsidRPr="00E3243B">
        <w:rPr>
          <w:rFonts w:ascii="Times New Roman" w:hAnsi="Times New Roman"/>
          <w:color w:val="000000"/>
          <w:sz w:val="22"/>
          <w:highlight w:val="lightGray"/>
          <w:lang w:val="de-DE"/>
        </w:rPr>
        <w:t>07747 Jena</w:t>
      </w:r>
    </w:p>
    <w:p w14:paraId="10B9DA56" w14:textId="28ADD9AE" w:rsidR="00C16E79" w:rsidRDefault="00C16E79" w:rsidP="00DB3EFB">
      <w:pPr>
        <w:rPr>
          <w:rFonts w:ascii="Times New Roman" w:hAnsi="Times New Roman"/>
          <w:color w:val="000000"/>
          <w:sz w:val="22"/>
          <w:szCs w:val="24"/>
          <w:lang w:eastAsia="en-GB"/>
        </w:rPr>
      </w:pPr>
      <w:r w:rsidRPr="00E3243B">
        <w:rPr>
          <w:rFonts w:ascii="Times New Roman" w:hAnsi="Times New Roman"/>
          <w:color w:val="000000"/>
          <w:sz w:val="22"/>
          <w:highlight w:val="lightGray"/>
        </w:rPr>
        <w:t>Vokietija</w:t>
      </w:r>
    </w:p>
    <w:p w14:paraId="6D32B407" w14:textId="77777777" w:rsidR="00DB3EFB" w:rsidRPr="00634B32" w:rsidRDefault="00DB3EFB" w:rsidP="00932E2F">
      <w:pPr>
        <w:rPr>
          <w:rFonts w:ascii="Times New Roman" w:hAnsi="Times New Roman"/>
          <w:sz w:val="22"/>
          <w:szCs w:val="22"/>
        </w:rPr>
      </w:pPr>
    </w:p>
    <w:p w14:paraId="4D315D7D" w14:textId="77777777" w:rsidR="00932E2F" w:rsidRPr="000C6D97" w:rsidRDefault="005A44BE" w:rsidP="000C6D97">
      <w:pPr>
        <w:numPr>
          <w:ilvl w:val="12"/>
          <w:numId w:val="0"/>
        </w:numPr>
        <w:ind w:right="-2"/>
        <w:rPr>
          <w:rFonts w:ascii="Times New Roman" w:hAnsi="Times New Roman"/>
          <w:noProof/>
          <w:sz w:val="22"/>
          <w:szCs w:val="22"/>
        </w:rPr>
      </w:pPr>
      <w:r w:rsidRPr="000C6D97">
        <w:rPr>
          <w:rFonts w:ascii="Times New Roman" w:hAnsi="Times New Roman"/>
          <w:noProof/>
          <w:sz w:val="22"/>
          <w:szCs w:val="22"/>
        </w:rPr>
        <w:t>Jeigu apie šį vaistą norite sužinoti daugiau, kreipkitės į vietinį registruotojo atstovą.</w:t>
      </w:r>
    </w:p>
    <w:p w14:paraId="79DC6271" w14:textId="77777777" w:rsidR="00932E2F" w:rsidRPr="00634B32" w:rsidRDefault="00932E2F" w:rsidP="00932E2F">
      <w:pPr>
        <w:rPr>
          <w:rFonts w:ascii="Times New Roman" w:hAnsi="Times New Roman"/>
          <w:sz w:val="22"/>
          <w:szCs w:val="22"/>
        </w:rPr>
      </w:pPr>
    </w:p>
    <w:p w14:paraId="16B987AF" w14:textId="47B993C5" w:rsidR="00932E2F" w:rsidRPr="00634B32" w:rsidRDefault="00932E2F">
      <w:pPr>
        <w:pStyle w:val="BTbEMEASMCA"/>
      </w:pPr>
      <w:r w:rsidRPr="00634B32">
        <w:t xml:space="preserve">Šis pakuotės lapelis paskutinį kartą peržiūrėtas </w:t>
      </w:r>
      <w:r w:rsidR="0049234F">
        <w:t>2026-04-17.</w:t>
      </w:r>
    </w:p>
    <w:p w14:paraId="48945DF2" w14:textId="77777777" w:rsidR="00932E2F" w:rsidRPr="00634B32" w:rsidRDefault="00932E2F" w:rsidP="00932E2F">
      <w:pPr>
        <w:rPr>
          <w:rFonts w:ascii="Times New Roman" w:hAnsi="Times New Roman"/>
          <w:sz w:val="22"/>
          <w:szCs w:val="22"/>
        </w:rPr>
      </w:pPr>
    </w:p>
    <w:p w14:paraId="7EE4F164" w14:textId="6B3D7FB2" w:rsidR="00932E2F" w:rsidRDefault="00932E2F" w:rsidP="00932E2F">
      <w:pPr>
        <w:rPr>
          <w:rFonts w:ascii="Times New Roman" w:hAnsi="Times New Roman"/>
          <w:sz w:val="22"/>
          <w:szCs w:val="22"/>
        </w:rPr>
      </w:pPr>
      <w:r w:rsidRPr="00634B32">
        <w:rPr>
          <w:rFonts w:ascii="Times New Roman" w:hAnsi="Times New Roman"/>
          <w:iCs/>
          <w:sz w:val="22"/>
          <w:szCs w:val="22"/>
        </w:rPr>
        <w:t xml:space="preserve">Išsami informacija apie šį vaistą pateikiama Valstybinės vaistų kontrolės tarnybos prie Lietuvos Respublikos sveikatos apsaugos ministerijos tinklalapyje </w:t>
      </w:r>
      <w:r w:rsidR="0049234F">
        <w:rPr>
          <w:color w:val="0000EE"/>
          <w:sz w:val="22"/>
          <w:szCs w:val="22"/>
          <w:u w:val="single"/>
          <w:lang w:eastAsia="lt-LT"/>
        </w:rPr>
        <w:t>https://vvkt.lrv.lt/lt/.</w:t>
      </w:r>
    </w:p>
    <w:p w14:paraId="0FF7F3E3" w14:textId="77777777" w:rsidR="00277ADD" w:rsidRDefault="00277ADD" w:rsidP="00EF305A"/>
    <w:sectPr w:rsidR="00277ADD" w:rsidSect="0081226C">
      <w:footerReference w:type="even" r:id="rId11"/>
      <w:footerReference w:type="default" r:id="rId12"/>
      <w:pgSz w:w="11906" w:h="16838" w:code="9"/>
      <w:pgMar w:top="1134" w:right="1134"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71CC" w14:textId="77777777" w:rsidR="00FE6DC2" w:rsidRDefault="00FE6DC2">
      <w:r>
        <w:separator/>
      </w:r>
    </w:p>
  </w:endnote>
  <w:endnote w:type="continuationSeparator" w:id="0">
    <w:p w14:paraId="570BC9CF" w14:textId="77777777" w:rsidR="00FE6DC2" w:rsidRDefault="00FE6DC2">
      <w:r>
        <w:continuationSeparator/>
      </w:r>
    </w:p>
  </w:endnote>
  <w:endnote w:type="continuationNotice" w:id="1">
    <w:p w14:paraId="0108B670" w14:textId="77777777" w:rsidR="00FE6DC2" w:rsidRDefault="00FE6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8625" w14:textId="77777777" w:rsidR="001A6CF2" w:rsidRDefault="001A6CF2" w:rsidP="00932E2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C1EB91" w14:textId="77777777" w:rsidR="001A6CF2" w:rsidRDefault="001A6CF2" w:rsidP="00932E2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74213"/>
      <w:docPartObj>
        <w:docPartGallery w:val="Page Numbers (Bottom of Page)"/>
        <w:docPartUnique/>
      </w:docPartObj>
    </w:sdtPr>
    <w:sdtEndPr>
      <w:rPr>
        <w:rFonts w:ascii="Times New Roman" w:hAnsi="Times New Roman"/>
        <w:sz w:val="22"/>
        <w:szCs w:val="22"/>
      </w:rPr>
    </w:sdtEndPr>
    <w:sdtContent>
      <w:p w14:paraId="6761D08A" w14:textId="1105CD5D" w:rsidR="001A6CF2" w:rsidRPr="00B677DB" w:rsidRDefault="0015655C" w:rsidP="00B677DB">
        <w:pPr>
          <w:pStyle w:val="Porat"/>
          <w:jc w:val="center"/>
          <w:rPr>
            <w:rFonts w:ascii="Times New Roman" w:hAnsi="Times New Roman"/>
            <w:sz w:val="22"/>
          </w:rPr>
        </w:pPr>
        <w:r w:rsidRPr="00E74CFA">
          <w:rPr>
            <w:rFonts w:ascii="Times New Roman" w:hAnsi="Times New Roman"/>
            <w:sz w:val="22"/>
            <w:szCs w:val="22"/>
          </w:rPr>
          <w:fldChar w:fldCharType="begin"/>
        </w:r>
        <w:r w:rsidRPr="00E74CFA">
          <w:rPr>
            <w:rFonts w:ascii="Times New Roman" w:hAnsi="Times New Roman"/>
            <w:sz w:val="22"/>
            <w:szCs w:val="22"/>
          </w:rPr>
          <w:instrText>PAGE   \* MERGEFORMAT</w:instrText>
        </w:r>
        <w:r w:rsidRPr="00E74CFA">
          <w:rPr>
            <w:rFonts w:ascii="Times New Roman" w:hAnsi="Times New Roman"/>
            <w:sz w:val="22"/>
            <w:szCs w:val="22"/>
          </w:rPr>
          <w:fldChar w:fldCharType="separate"/>
        </w:r>
        <w:r w:rsidRPr="00E74CFA">
          <w:rPr>
            <w:rFonts w:ascii="Times New Roman" w:hAnsi="Times New Roman"/>
            <w:sz w:val="22"/>
            <w:szCs w:val="22"/>
            <w:lang w:val="pl-PL"/>
          </w:rPr>
          <w:t>2</w:t>
        </w:r>
        <w:r w:rsidRPr="00E74CFA">
          <w:rPr>
            <w:rFonts w:ascii="Times New Roman" w:hAnsi="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3B99" w14:textId="77777777" w:rsidR="00FE6DC2" w:rsidRDefault="00FE6DC2">
      <w:r>
        <w:separator/>
      </w:r>
    </w:p>
  </w:footnote>
  <w:footnote w:type="continuationSeparator" w:id="0">
    <w:p w14:paraId="5944F1F9" w14:textId="77777777" w:rsidR="00FE6DC2" w:rsidRDefault="00FE6DC2">
      <w:r>
        <w:continuationSeparator/>
      </w:r>
    </w:p>
  </w:footnote>
  <w:footnote w:type="continuationNotice" w:id="1">
    <w:p w14:paraId="3F221C2A" w14:textId="77777777" w:rsidR="00FE6DC2" w:rsidRDefault="00FE6D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A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861157"/>
    <w:multiLevelType w:val="hybridMultilevel"/>
    <w:tmpl w:val="EBF0193E"/>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55738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4A555CCF"/>
    <w:multiLevelType w:val="hybridMultilevel"/>
    <w:tmpl w:val="6860AFE6"/>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4" w15:restartNumberingAfterBreak="0">
    <w:nsid w:val="4CFF1A93"/>
    <w:multiLevelType w:val="hybridMultilevel"/>
    <w:tmpl w:val="06BCD9FA"/>
    <w:lvl w:ilvl="0" w:tplc="B8A42384">
      <w:start w:val="6"/>
      <w:numFmt w:val="decimal"/>
      <w:lvlText w:val="%1."/>
      <w:lvlJc w:val="left"/>
      <w:pPr>
        <w:tabs>
          <w:tab w:val="num" w:pos="945"/>
        </w:tabs>
        <w:ind w:left="945" w:hanging="58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470F54"/>
    <w:multiLevelType w:val="hybridMultilevel"/>
    <w:tmpl w:val="8F32FB94"/>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BB578A"/>
    <w:multiLevelType w:val="hybridMultilevel"/>
    <w:tmpl w:val="16A29050"/>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D95EC2"/>
    <w:multiLevelType w:val="hybridMultilevel"/>
    <w:tmpl w:val="30A2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362D4"/>
    <w:multiLevelType w:val="hybridMultilevel"/>
    <w:tmpl w:val="E8C671DA"/>
    <w:lvl w:ilvl="0" w:tplc="66868DC4">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54A57786"/>
    <w:multiLevelType w:val="singleLevel"/>
    <w:tmpl w:val="A7AA9B42"/>
    <w:lvl w:ilvl="0">
      <w:numFmt w:val="bullet"/>
      <w:lvlText w:val=""/>
      <w:lvlJc w:val="left"/>
      <w:pPr>
        <w:tabs>
          <w:tab w:val="num" w:pos="360"/>
        </w:tabs>
        <w:ind w:left="360" w:hanging="360"/>
      </w:pPr>
      <w:rPr>
        <w:rFonts w:ascii="Symbol" w:hAnsi="Symbol" w:hint="default"/>
      </w:rPr>
    </w:lvl>
  </w:abstractNum>
  <w:abstractNum w:abstractNumId="10" w15:restartNumberingAfterBreak="0">
    <w:nsid w:val="54EB0339"/>
    <w:multiLevelType w:val="hybridMultilevel"/>
    <w:tmpl w:val="78FCF4EA"/>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4B48B3"/>
    <w:multiLevelType w:val="hybridMultilevel"/>
    <w:tmpl w:val="96887224"/>
    <w:lvl w:ilvl="0" w:tplc="5A700C8C">
      <w:numFmt w:val="bullet"/>
      <w:lvlText w:val=""/>
      <w:lvlJc w:val="left"/>
      <w:pPr>
        <w:tabs>
          <w:tab w:val="num" w:pos="780"/>
        </w:tabs>
        <w:ind w:left="780" w:hanging="4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71A78"/>
    <w:multiLevelType w:val="hybridMultilevel"/>
    <w:tmpl w:val="6C8E0284"/>
    <w:lvl w:ilvl="0" w:tplc="45BC9EC0">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136DE7"/>
    <w:multiLevelType w:val="hybridMultilevel"/>
    <w:tmpl w:val="11E0299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140EEE"/>
    <w:multiLevelType w:val="hybridMultilevel"/>
    <w:tmpl w:val="EE9C89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E8C7B9C"/>
    <w:multiLevelType w:val="singleLevel"/>
    <w:tmpl w:val="A7AA9B42"/>
    <w:lvl w:ilvl="0">
      <w:numFmt w:val="bullet"/>
      <w:lvlText w:val=""/>
      <w:lvlJc w:val="left"/>
      <w:pPr>
        <w:tabs>
          <w:tab w:val="num" w:pos="360"/>
        </w:tabs>
        <w:ind w:left="360" w:hanging="360"/>
      </w:pPr>
      <w:rPr>
        <w:rFonts w:ascii="Symbol" w:hAnsi="Symbol" w:hint="default"/>
      </w:rPr>
    </w:lvl>
  </w:abstractNum>
  <w:abstractNum w:abstractNumId="16" w15:restartNumberingAfterBreak="0">
    <w:nsid w:val="646D6FDB"/>
    <w:multiLevelType w:val="hybridMultilevel"/>
    <w:tmpl w:val="59C67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3913B7"/>
    <w:multiLevelType w:val="hybridMultilevel"/>
    <w:tmpl w:val="9A228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66F88"/>
    <w:multiLevelType w:val="singleLevel"/>
    <w:tmpl w:val="A7AA9B42"/>
    <w:lvl w:ilvl="0">
      <w:numFmt w:val="bullet"/>
      <w:lvlText w:val=""/>
      <w:lvlJc w:val="left"/>
      <w:pPr>
        <w:tabs>
          <w:tab w:val="num" w:pos="360"/>
        </w:tabs>
        <w:ind w:left="360" w:hanging="360"/>
      </w:pPr>
      <w:rPr>
        <w:rFonts w:ascii="Symbol" w:hAnsi="Symbol" w:hint="default"/>
      </w:rPr>
    </w:lvl>
  </w:abstractNum>
  <w:abstractNum w:abstractNumId="19" w15:restartNumberingAfterBreak="0">
    <w:nsid w:val="71923895"/>
    <w:multiLevelType w:val="singleLevel"/>
    <w:tmpl w:val="A7AA9B42"/>
    <w:lvl w:ilvl="0">
      <w:numFmt w:val="bullet"/>
      <w:lvlText w:val=""/>
      <w:lvlJc w:val="left"/>
      <w:pPr>
        <w:tabs>
          <w:tab w:val="num" w:pos="360"/>
        </w:tabs>
        <w:ind w:left="360" w:hanging="360"/>
      </w:pPr>
      <w:rPr>
        <w:rFonts w:ascii="Symbol" w:hAnsi="Symbol" w:hint="default"/>
      </w:rPr>
    </w:lvl>
  </w:abstractNum>
  <w:abstractNum w:abstractNumId="20" w15:restartNumberingAfterBreak="0">
    <w:nsid w:val="77D4518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1" w15:restartNumberingAfterBreak="0">
    <w:nsid w:val="79271D62"/>
    <w:multiLevelType w:val="hybridMultilevel"/>
    <w:tmpl w:val="CD0CB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79961">
    <w:abstractNumId w:val="2"/>
  </w:num>
  <w:num w:numId="2" w16cid:durableId="1387603943">
    <w:abstractNumId w:val="0"/>
  </w:num>
  <w:num w:numId="3" w16cid:durableId="2069378858">
    <w:abstractNumId w:val="18"/>
  </w:num>
  <w:num w:numId="4" w16cid:durableId="1766264287">
    <w:abstractNumId w:val="19"/>
  </w:num>
  <w:num w:numId="5" w16cid:durableId="1326007121">
    <w:abstractNumId w:val="15"/>
  </w:num>
  <w:num w:numId="6" w16cid:durableId="2138722171">
    <w:abstractNumId w:val="9"/>
  </w:num>
  <w:num w:numId="7" w16cid:durableId="1994065845">
    <w:abstractNumId w:val="20"/>
  </w:num>
  <w:num w:numId="8" w16cid:durableId="786969024">
    <w:abstractNumId w:val="13"/>
  </w:num>
  <w:num w:numId="9" w16cid:durableId="539827907">
    <w:abstractNumId w:val="17"/>
  </w:num>
  <w:num w:numId="10" w16cid:durableId="532428635">
    <w:abstractNumId w:val="4"/>
  </w:num>
  <w:num w:numId="11" w16cid:durableId="84309690">
    <w:abstractNumId w:val="11"/>
  </w:num>
  <w:num w:numId="12" w16cid:durableId="2052614084">
    <w:abstractNumId w:val="21"/>
  </w:num>
  <w:num w:numId="13" w16cid:durableId="753354052">
    <w:abstractNumId w:val="8"/>
  </w:num>
  <w:num w:numId="14" w16cid:durableId="149098172">
    <w:abstractNumId w:val="6"/>
  </w:num>
  <w:num w:numId="15" w16cid:durableId="1249197598">
    <w:abstractNumId w:val="16"/>
  </w:num>
  <w:num w:numId="16" w16cid:durableId="652219649">
    <w:abstractNumId w:val="5"/>
  </w:num>
  <w:num w:numId="17" w16cid:durableId="502477074">
    <w:abstractNumId w:val="10"/>
  </w:num>
  <w:num w:numId="18" w16cid:durableId="1089081962">
    <w:abstractNumId w:val="1"/>
  </w:num>
  <w:num w:numId="19" w16cid:durableId="1208491452">
    <w:abstractNumId w:val="12"/>
  </w:num>
  <w:num w:numId="20" w16cid:durableId="923031264">
    <w:abstractNumId w:val="14"/>
  </w:num>
  <w:num w:numId="21" w16cid:durableId="713040405">
    <w:abstractNumId w:val="3"/>
  </w:num>
  <w:num w:numId="22" w16cid:durableId="697582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E2F"/>
    <w:rsid w:val="0000210A"/>
    <w:rsid w:val="0000286F"/>
    <w:rsid w:val="000067EF"/>
    <w:rsid w:val="000108AB"/>
    <w:rsid w:val="000137F7"/>
    <w:rsid w:val="00017CB1"/>
    <w:rsid w:val="00021ACE"/>
    <w:rsid w:val="00022977"/>
    <w:rsid w:val="00024E10"/>
    <w:rsid w:val="00031681"/>
    <w:rsid w:val="000325DC"/>
    <w:rsid w:val="000439FF"/>
    <w:rsid w:val="00043DBD"/>
    <w:rsid w:val="00055411"/>
    <w:rsid w:val="000577F0"/>
    <w:rsid w:val="0007222B"/>
    <w:rsid w:val="00073E89"/>
    <w:rsid w:val="00076400"/>
    <w:rsid w:val="0009510E"/>
    <w:rsid w:val="000A3E8C"/>
    <w:rsid w:val="000A5975"/>
    <w:rsid w:val="000C0E74"/>
    <w:rsid w:val="000C4CCA"/>
    <w:rsid w:val="000C6D97"/>
    <w:rsid w:val="000C7FC6"/>
    <w:rsid w:val="000D0044"/>
    <w:rsid w:val="000D367C"/>
    <w:rsid w:val="000D63D6"/>
    <w:rsid w:val="000E0058"/>
    <w:rsid w:val="000E024F"/>
    <w:rsid w:val="000E1BEA"/>
    <w:rsid w:val="000E2E63"/>
    <w:rsid w:val="000F1B6B"/>
    <w:rsid w:val="000F4D0C"/>
    <w:rsid w:val="000F5541"/>
    <w:rsid w:val="00110BA4"/>
    <w:rsid w:val="00115095"/>
    <w:rsid w:val="00120218"/>
    <w:rsid w:val="0012081A"/>
    <w:rsid w:val="001227A1"/>
    <w:rsid w:val="00126861"/>
    <w:rsid w:val="00131619"/>
    <w:rsid w:val="00134A4A"/>
    <w:rsid w:val="0015655C"/>
    <w:rsid w:val="00173D74"/>
    <w:rsid w:val="001775FC"/>
    <w:rsid w:val="00177BE7"/>
    <w:rsid w:val="001804A4"/>
    <w:rsid w:val="00193FC3"/>
    <w:rsid w:val="001A6CF2"/>
    <w:rsid w:val="001C123F"/>
    <w:rsid w:val="001C395D"/>
    <w:rsid w:val="001D5DA0"/>
    <w:rsid w:val="001D65E8"/>
    <w:rsid w:val="001E155A"/>
    <w:rsid w:val="001E7E09"/>
    <w:rsid w:val="001F04FD"/>
    <w:rsid w:val="001F07BB"/>
    <w:rsid w:val="001F4003"/>
    <w:rsid w:val="001F760F"/>
    <w:rsid w:val="001F7E16"/>
    <w:rsid w:val="002020CD"/>
    <w:rsid w:val="00210918"/>
    <w:rsid w:val="00216292"/>
    <w:rsid w:val="00220EF9"/>
    <w:rsid w:val="00223A05"/>
    <w:rsid w:val="002255C6"/>
    <w:rsid w:val="00234680"/>
    <w:rsid w:val="00250660"/>
    <w:rsid w:val="00254507"/>
    <w:rsid w:val="00255ADE"/>
    <w:rsid w:val="002609F6"/>
    <w:rsid w:val="002617E6"/>
    <w:rsid w:val="00265680"/>
    <w:rsid w:val="00274203"/>
    <w:rsid w:val="00277ADD"/>
    <w:rsid w:val="00282910"/>
    <w:rsid w:val="00287AB2"/>
    <w:rsid w:val="0029142E"/>
    <w:rsid w:val="002921E1"/>
    <w:rsid w:val="002A0128"/>
    <w:rsid w:val="002A25DF"/>
    <w:rsid w:val="002B4780"/>
    <w:rsid w:val="002C1932"/>
    <w:rsid w:val="002C3A71"/>
    <w:rsid w:val="002D5E19"/>
    <w:rsid w:val="002F4378"/>
    <w:rsid w:val="002F4DE0"/>
    <w:rsid w:val="002F714F"/>
    <w:rsid w:val="002F7FDF"/>
    <w:rsid w:val="00303CC5"/>
    <w:rsid w:val="00322470"/>
    <w:rsid w:val="003239AB"/>
    <w:rsid w:val="00331E74"/>
    <w:rsid w:val="00331FEA"/>
    <w:rsid w:val="003354DB"/>
    <w:rsid w:val="003372F3"/>
    <w:rsid w:val="00343F22"/>
    <w:rsid w:val="00344DA9"/>
    <w:rsid w:val="00347624"/>
    <w:rsid w:val="003576E9"/>
    <w:rsid w:val="00364C90"/>
    <w:rsid w:val="003775BA"/>
    <w:rsid w:val="0038114A"/>
    <w:rsid w:val="00384365"/>
    <w:rsid w:val="003A0826"/>
    <w:rsid w:val="003B4F0C"/>
    <w:rsid w:val="003C253B"/>
    <w:rsid w:val="003D212E"/>
    <w:rsid w:val="003E1B02"/>
    <w:rsid w:val="003F08BA"/>
    <w:rsid w:val="00424F1C"/>
    <w:rsid w:val="00425635"/>
    <w:rsid w:val="0043669D"/>
    <w:rsid w:val="00450C22"/>
    <w:rsid w:val="00457C89"/>
    <w:rsid w:val="004606CF"/>
    <w:rsid w:val="0046528C"/>
    <w:rsid w:val="004652C8"/>
    <w:rsid w:val="004661B3"/>
    <w:rsid w:val="00473F06"/>
    <w:rsid w:val="0047486E"/>
    <w:rsid w:val="004755DD"/>
    <w:rsid w:val="00476A3E"/>
    <w:rsid w:val="00483FCE"/>
    <w:rsid w:val="0049234F"/>
    <w:rsid w:val="004977A9"/>
    <w:rsid w:val="004A54EA"/>
    <w:rsid w:val="004A5EFE"/>
    <w:rsid w:val="004B01F2"/>
    <w:rsid w:val="004B083B"/>
    <w:rsid w:val="004B1080"/>
    <w:rsid w:val="004B47E6"/>
    <w:rsid w:val="004B4EAE"/>
    <w:rsid w:val="004B521D"/>
    <w:rsid w:val="004C68E8"/>
    <w:rsid w:val="004C7686"/>
    <w:rsid w:val="004D48E3"/>
    <w:rsid w:val="004E0592"/>
    <w:rsid w:val="004E33A2"/>
    <w:rsid w:val="004F38BC"/>
    <w:rsid w:val="004F3E0E"/>
    <w:rsid w:val="00500E35"/>
    <w:rsid w:val="00504535"/>
    <w:rsid w:val="005068F8"/>
    <w:rsid w:val="00524349"/>
    <w:rsid w:val="00547C2A"/>
    <w:rsid w:val="00552CFA"/>
    <w:rsid w:val="00555A23"/>
    <w:rsid w:val="00560152"/>
    <w:rsid w:val="00571E8A"/>
    <w:rsid w:val="00580384"/>
    <w:rsid w:val="005841B9"/>
    <w:rsid w:val="00586336"/>
    <w:rsid w:val="00596A31"/>
    <w:rsid w:val="005971BF"/>
    <w:rsid w:val="005A222E"/>
    <w:rsid w:val="005A44BE"/>
    <w:rsid w:val="005B0A5F"/>
    <w:rsid w:val="005B376A"/>
    <w:rsid w:val="005B3EAD"/>
    <w:rsid w:val="005B4BF3"/>
    <w:rsid w:val="005C0B10"/>
    <w:rsid w:val="005C7213"/>
    <w:rsid w:val="005D24FD"/>
    <w:rsid w:val="005D2DF0"/>
    <w:rsid w:val="005E57F7"/>
    <w:rsid w:val="005F36FA"/>
    <w:rsid w:val="005F3FD8"/>
    <w:rsid w:val="005F6215"/>
    <w:rsid w:val="00607CDC"/>
    <w:rsid w:val="006150B8"/>
    <w:rsid w:val="00616FD1"/>
    <w:rsid w:val="00617450"/>
    <w:rsid w:val="006313C0"/>
    <w:rsid w:val="0063564E"/>
    <w:rsid w:val="00636906"/>
    <w:rsid w:val="0064351B"/>
    <w:rsid w:val="0066441D"/>
    <w:rsid w:val="006648A1"/>
    <w:rsid w:val="00670B03"/>
    <w:rsid w:val="00670DCF"/>
    <w:rsid w:val="006836B4"/>
    <w:rsid w:val="006B2C2C"/>
    <w:rsid w:val="006B60B1"/>
    <w:rsid w:val="006B732B"/>
    <w:rsid w:val="006C1BF5"/>
    <w:rsid w:val="006C6CA3"/>
    <w:rsid w:val="006C71D9"/>
    <w:rsid w:val="006C7502"/>
    <w:rsid w:val="006D0E21"/>
    <w:rsid w:val="006E0E99"/>
    <w:rsid w:val="006E61F6"/>
    <w:rsid w:val="006F59C3"/>
    <w:rsid w:val="00707AD2"/>
    <w:rsid w:val="00712438"/>
    <w:rsid w:val="0072140F"/>
    <w:rsid w:val="00721AD7"/>
    <w:rsid w:val="00724705"/>
    <w:rsid w:val="00724D1C"/>
    <w:rsid w:val="0073276A"/>
    <w:rsid w:val="007360B0"/>
    <w:rsid w:val="007412A9"/>
    <w:rsid w:val="0074728E"/>
    <w:rsid w:val="0074771A"/>
    <w:rsid w:val="00747B96"/>
    <w:rsid w:val="007755EA"/>
    <w:rsid w:val="00782417"/>
    <w:rsid w:val="00782D1C"/>
    <w:rsid w:val="0078312B"/>
    <w:rsid w:val="00784C87"/>
    <w:rsid w:val="00787BF4"/>
    <w:rsid w:val="007A0C8D"/>
    <w:rsid w:val="007A4834"/>
    <w:rsid w:val="007A7BC0"/>
    <w:rsid w:val="007B0798"/>
    <w:rsid w:val="007B3D1C"/>
    <w:rsid w:val="007B5768"/>
    <w:rsid w:val="007B6D84"/>
    <w:rsid w:val="007D0EDE"/>
    <w:rsid w:val="007D7227"/>
    <w:rsid w:val="007E2944"/>
    <w:rsid w:val="007E4095"/>
    <w:rsid w:val="007E5801"/>
    <w:rsid w:val="007E706C"/>
    <w:rsid w:val="007E76C0"/>
    <w:rsid w:val="007F5D56"/>
    <w:rsid w:val="007F65BF"/>
    <w:rsid w:val="00800B95"/>
    <w:rsid w:val="00806F02"/>
    <w:rsid w:val="0081226C"/>
    <w:rsid w:val="00825474"/>
    <w:rsid w:val="00827546"/>
    <w:rsid w:val="00831ADE"/>
    <w:rsid w:val="00833EF3"/>
    <w:rsid w:val="00834480"/>
    <w:rsid w:val="00834A81"/>
    <w:rsid w:val="008445A8"/>
    <w:rsid w:val="008531A3"/>
    <w:rsid w:val="00853497"/>
    <w:rsid w:val="0086248C"/>
    <w:rsid w:val="008637F7"/>
    <w:rsid w:val="00865F1C"/>
    <w:rsid w:val="00877495"/>
    <w:rsid w:val="0089123B"/>
    <w:rsid w:val="00895ECD"/>
    <w:rsid w:val="00897712"/>
    <w:rsid w:val="008B6002"/>
    <w:rsid w:val="008C29D0"/>
    <w:rsid w:val="008D369C"/>
    <w:rsid w:val="008E38D4"/>
    <w:rsid w:val="008E4433"/>
    <w:rsid w:val="008E4F30"/>
    <w:rsid w:val="008E7E8E"/>
    <w:rsid w:val="008E7F5F"/>
    <w:rsid w:val="008F6435"/>
    <w:rsid w:val="008F6FF0"/>
    <w:rsid w:val="008F7C13"/>
    <w:rsid w:val="00917197"/>
    <w:rsid w:val="009267DD"/>
    <w:rsid w:val="00926D27"/>
    <w:rsid w:val="009275F8"/>
    <w:rsid w:val="00932E2F"/>
    <w:rsid w:val="00943C31"/>
    <w:rsid w:val="009465C4"/>
    <w:rsid w:val="00947017"/>
    <w:rsid w:val="00951AD2"/>
    <w:rsid w:val="009647E3"/>
    <w:rsid w:val="00965F6B"/>
    <w:rsid w:val="0097643F"/>
    <w:rsid w:val="00977EA9"/>
    <w:rsid w:val="009A1EB8"/>
    <w:rsid w:val="009A56A7"/>
    <w:rsid w:val="009A666A"/>
    <w:rsid w:val="009B0691"/>
    <w:rsid w:val="009B1D43"/>
    <w:rsid w:val="009B4328"/>
    <w:rsid w:val="009B44EA"/>
    <w:rsid w:val="009B5182"/>
    <w:rsid w:val="009C4D1E"/>
    <w:rsid w:val="009D4E78"/>
    <w:rsid w:val="009E3136"/>
    <w:rsid w:val="009E6628"/>
    <w:rsid w:val="009F0A8E"/>
    <w:rsid w:val="009F3614"/>
    <w:rsid w:val="009F4822"/>
    <w:rsid w:val="00A06380"/>
    <w:rsid w:val="00A066D3"/>
    <w:rsid w:val="00A13397"/>
    <w:rsid w:val="00A15F65"/>
    <w:rsid w:val="00A31640"/>
    <w:rsid w:val="00A350F8"/>
    <w:rsid w:val="00A35AA3"/>
    <w:rsid w:val="00A41654"/>
    <w:rsid w:val="00A540A1"/>
    <w:rsid w:val="00A5441A"/>
    <w:rsid w:val="00A54EBA"/>
    <w:rsid w:val="00A55808"/>
    <w:rsid w:val="00A60108"/>
    <w:rsid w:val="00A605C5"/>
    <w:rsid w:val="00A61EFC"/>
    <w:rsid w:val="00A64F23"/>
    <w:rsid w:val="00A70BBF"/>
    <w:rsid w:val="00A7562E"/>
    <w:rsid w:val="00A8316B"/>
    <w:rsid w:val="00A83A7C"/>
    <w:rsid w:val="00A83FF2"/>
    <w:rsid w:val="00A90902"/>
    <w:rsid w:val="00AA5246"/>
    <w:rsid w:val="00AA627A"/>
    <w:rsid w:val="00AB1618"/>
    <w:rsid w:val="00AC35AF"/>
    <w:rsid w:val="00AC7EDD"/>
    <w:rsid w:val="00AD16D6"/>
    <w:rsid w:val="00AD27A0"/>
    <w:rsid w:val="00AD2B11"/>
    <w:rsid w:val="00AD2E22"/>
    <w:rsid w:val="00AD56DE"/>
    <w:rsid w:val="00AE43BD"/>
    <w:rsid w:val="00AE5831"/>
    <w:rsid w:val="00AF25D5"/>
    <w:rsid w:val="00AF6FE8"/>
    <w:rsid w:val="00B06B5A"/>
    <w:rsid w:val="00B06E78"/>
    <w:rsid w:val="00B10DAD"/>
    <w:rsid w:val="00B13EB5"/>
    <w:rsid w:val="00B230ED"/>
    <w:rsid w:val="00B3699E"/>
    <w:rsid w:val="00B45137"/>
    <w:rsid w:val="00B677DB"/>
    <w:rsid w:val="00B70FE0"/>
    <w:rsid w:val="00B727A4"/>
    <w:rsid w:val="00B8459C"/>
    <w:rsid w:val="00BB3059"/>
    <w:rsid w:val="00BC0AE3"/>
    <w:rsid w:val="00BD4194"/>
    <w:rsid w:val="00BD450A"/>
    <w:rsid w:val="00BD649B"/>
    <w:rsid w:val="00BD774C"/>
    <w:rsid w:val="00BE24F9"/>
    <w:rsid w:val="00BF0437"/>
    <w:rsid w:val="00C03210"/>
    <w:rsid w:val="00C108E6"/>
    <w:rsid w:val="00C1468F"/>
    <w:rsid w:val="00C16E79"/>
    <w:rsid w:val="00C17454"/>
    <w:rsid w:val="00C30942"/>
    <w:rsid w:val="00C32427"/>
    <w:rsid w:val="00C4133C"/>
    <w:rsid w:val="00C45C98"/>
    <w:rsid w:val="00C531DC"/>
    <w:rsid w:val="00C5640E"/>
    <w:rsid w:val="00C619A2"/>
    <w:rsid w:val="00C62F79"/>
    <w:rsid w:val="00C651AC"/>
    <w:rsid w:val="00C75A5C"/>
    <w:rsid w:val="00C85EAB"/>
    <w:rsid w:val="00C907A6"/>
    <w:rsid w:val="00C95049"/>
    <w:rsid w:val="00CA0A41"/>
    <w:rsid w:val="00CA4148"/>
    <w:rsid w:val="00CA5B94"/>
    <w:rsid w:val="00CA64CB"/>
    <w:rsid w:val="00CB0549"/>
    <w:rsid w:val="00CB12C1"/>
    <w:rsid w:val="00CD2199"/>
    <w:rsid w:val="00CD7AF5"/>
    <w:rsid w:val="00CE0B51"/>
    <w:rsid w:val="00CF4D96"/>
    <w:rsid w:val="00CF5988"/>
    <w:rsid w:val="00D1585D"/>
    <w:rsid w:val="00D16CF3"/>
    <w:rsid w:val="00D25EF5"/>
    <w:rsid w:val="00D55C5F"/>
    <w:rsid w:val="00D615EC"/>
    <w:rsid w:val="00D62422"/>
    <w:rsid w:val="00D65975"/>
    <w:rsid w:val="00D7360A"/>
    <w:rsid w:val="00D81E4B"/>
    <w:rsid w:val="00D82257"/>
    <w:rsid w:val="00D85E8D"/>
    <w:rsid w:val="00D908BD"/>
    <w:rsid w:val="00DB2A9F"/>
    <w:rsid w:val="00DB3EFB"/>
    <w:rsid w:val="00DC559C"/>
    <w:rsid w:val="00DD7D91"/>
    <w:rsid w:val="00DE42CA"/>
    <w:rsid w:val="00DF2EC2"/>
    <w:rsid w:val="00DF3849"/>
    <w:rsid w:val="00DF3BD4"/>
    <w:rsid w:val="00E117BB"/>
    <w:rsid w:val="00E21771"/>
    <w:rsid w:val="00E26499"/>
    <w:rsid w:val="00E3243B"/>
    <w:rsid w:val="00E37162"/>
    <w:rsid w:val="00E408F6"/>
    <w:rsid w:val="00E440DB"/>
    <w:rsid w:val="00E45415"/>
    <w:rsid w:val="00E4753B"/>
    <w:rsid w:val="00E546A0"/>
    <w:rsid w:val="00E54FAD"/>
    <w:rsid w:val="00E56A3F"/>
    <w:rsid w:val="00E65AAE"/>
    <w:rsid w:val="00E717DF"/>
    <w:rsid w:val="00E74CFA"/>
    <w:rsid w:val="00E92B78"/>
    <w:rsid w:val="00E97482"/>
    <w:rsid w:val="00EA1742"/>
    <w:rsid w:val="00EA1C95"/>
    <w:rsid w:val="00EA66ED"/>
    <w:rsid w:val="00EB5B56"/>
    <w:rsid w:val="00ED256F"/>
    <w:rsid w:val="00ED7132"/>
    <w:rsid w:val="00EE2D42"/>
    <w:rsid w:val="00EE458A"/>
    <w:rsid w:val="00EE52F8"/>
    <w:rsid w:val="00EF09CA"/>
    <w:rsid w:val="00EF285F"/>
    <w:rsid w:val="00EF305A"/>
    <w:rsid w:val="00F008E6"/>
    <w:rsid w:val="00F03043"/>
    <w:rsid w:val="00F0686F"/>
    <w:rsid w:val="00F14C5E"/>
    <w:rsid w:val="00F25B6E"/>
    <w:rsid w:val="00F325B5"/>
    <w:rsid w:val="00F34964"/>
    <w:rsid w:val="00F35534"/>
    <w:rsid w:val="00F37545"/>
    <w:rsid w:val="00F459F9"/>
    <w:rsid w:val="00F53F84"/>
    <w:rsid w:val="00F67308"/>
    <w:rsid w:val="00F76D8C"/>
    <w:rsid w:val="00F929AC"/>
    <w:rsid w:val="00F95875"/>
    <w:rsid w:val="00F96107"/>
    <w:rsid w:val="00F963C0"/>
    <w:rsid w:val="00FA311E"/>
    <w:rsid w:val="00FB7927"/>
    <w:rsid w:val="00FC329E"/>
    <w:rsid w:val="00FC625A"/>
    <w:rsid w:val="00FC7E18"/>
    <w:rsid w:val="00FD080B"/>
    <w:rsid w:val="00FD652C"/>
    <w:rsid w:val="00FE4F94"/>
    <w:rsid w:val="00FE6358"/>
    <w:rsid w:val="00FE6DC2"/>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F911"/>
  <w15:docId w15:val="{4B9F2F1A-CB5C-4146-B459-93A82170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2E2F"/>
    <w:rPr>
      <w:rFonts w:ascii="TimesLT" w:hAnsi="TimesLT"/>
      <w:sz w:val="24"/>
      <w:lang w:val="lt-LT" w:eastAsia="en-US"/>
    </w:rPr>
  </w:style>
  <w:style w:type="paragraph" w:styleId="Antrat1">
    <w:name w:val="heading 1"/>
    <w:basedOn w:val="prastasis"/>
    <w:next w:val="prastasis"/>
    <w:link w:val="Antrat1Diagrama"/>
    <w:qFormat/>
    <w:rsid w:val="00932E2F"/>
    <w:pPr>
      <w:keepNext/>
      <w:spacing w:line="360" w:lineRule="auto"/>
      <w:jc w:val="center"/>
      <w:outlineLvl w:val="0"/>
    </w:pPr>
    <w:rPr>
      <w:rFonts w:ascii="Times New Roman" w:hAnsi="Times New Roman"/>
      <w:sz w:val="28"/>
      <w:lang w:eastAsia="x-none"/>
    </w:rPr>
  </w:style>
  <w:style w:type="paragraph" w:styleId="Antrat2">
    <w:name w:val="heading 2"/>
    <w:basedOn w:val="prastasis"/>
    <w:next w:val="prastasis"/>
    <w:link w:val="Antrat2Diagrama"/>
    <w:qFormat/>
    <w:rsid w:val="00932E2F"/>
    <w:pPr>
      <w:keepNext/>
      <w:spacing w:line="360" w:lineRule="auto"/>
      <w:outlineLvl w:val="1"/>
    </w:pPr>
    <w:rPr>
      <w:rFonts w:ascii="Times New Roman" w:hAnsi="Times New Roman"/>
      <w:sz w:val="28"/>
      <w:lang w:eastAsia="x-none"/>
    </w:rPr>
  </w:style>
  <w:style w:type="paragraph" w:styleId="Antrat3">
    <w:name w:val="heading 3"/>
    <w:basedOn w:val="prastasis"/>
    <w:next w:val="prastasis"/>
    <w:link w:val="Antrat3Diagrama"/>
    <w:qFormat/>
    <w:rsid w:val="00932E2F"/>
    <w:pPr>
      <w:keepNext/>
      <w:spacing w:line="360" w:lineRule="auto"/>
      <w:outlineLvl w:val="2"/>
    </w:pPr>
    <w:rPr>
      <w:rFonts w:ascii="Times New Roman" w:hAnsi="Times New Roman"/>
      <w:b/>
      <w:sz w:val="28"/>
      <w:lang w:eastAsia="x-none"/>
    </w:rPr>
  </w:style>
  <w:style w:type="paragraph" w:styleId="Antrat4">
    <w:name w:val="heading 4"/>
    <w:basedOn w:val="prastasis"/>
    <w:next w:val="prastasis"/>
    <w:link w:val="Antrat4Diagrama"/>
    <w:qFormat/>
    <w:rsid w:val="00932E2F"/>
    <w:pPr>
      <w:keepNext/>
      <w:spacing w:line="360" w:lineRule="auto"/>
      <w:jc w:val="both"/>
      <w:outlineLvl w:val="3"/>
    </w:pPr>
    <w:rPr>
      <w:rFonts w:ascii="Times New Roman" w:hAnsi="Times New Roman"/>
      <w:sz w:val="28"/>
      <w:lang w:eastAsia="x-none"/>
    </w:rPr>
  </w:style>
  <w:style w:type="paragraph" w:styleId="Antrat5">
    <w:name w:val="heading 5"/>
    <w:basedOn w:val="prastasis"/>
    <w:next w:val="prastasis"/>
    <w:link w:val="Antrat5Diagrama"/>
    <w:qFormat/>
    <w:rsid w:val="00932E2F"/>
    <w:pPr>
      <w:keepNext/>
      <w:spacing w:line="360" w:lineRule="auto"/>
      <w:jc w:val="both"/>
      <w:outlineLvl w:val="4"/>
    </w:pPr>
    <w:rPr>
      <w:rFonts w:ascii="Times New Roman" w:hAnsi="Times New Roman"/>
      <w:sz w:val="28"/>
      <w:u w:val="single"/>
      <w:lang w:eastAsia="x-none"/>
    </w:rPr>
  </w:style>
  <w:style w:type="paragraph" w:styleId="Antrat6">
    <w:name w:val="heading 6"/>
    <w:basedOn w:val="prastasis"/>
    <w:next w:val="prastasis"/>
    <w:link w:val="Antrat6Diagrama"/>
    <w:qFormat/>
    <w:rsid w:val="00932E2F"/>
    <w:pPr>
      <w:keepNext/>
      <w:spacing w:line="360" w:lineRule="auto"/>
      <w:jc w:val="both"/>
      <w:outlineLvl w:val="5"/>
    </w:pPr>
    <w:rPr>
      <w:rFonts w:ascii="Times New Roman" w:hAnsi="Times New Roman"/>
      <w:b/>
      <w:sz w:val="28"/>
      <w:lang w:eastAsia="x-none"/>
    </w:rPr>
  </w:style>
  <w:style w:type="paragraph" w:styleId="Antrat7">
    <w:name w:val="heading 7"/>
    <w:basedOn w:val="prastasis"/>
    <w:next w:val="prastasis"/>
    <w:link w:val="Antrat7Diagrama"/>
    <w:qFormat/>
    <w:rsid w:val="00932E2F"/>
    <w:pPr>
      <w:keepNext/>
      <w:spacing w:line="360" w:lineRule="auto"/>
      <w:jc w:val="both"/>
      <w:outlineLvl w:val="6"/>
    </w:pPr>
    <w:rPr>
      <w:rFonts w:ascii="Times New Roman" w:hAnsi="Times New Roman"/>
      <w:i/>
      <w:sz w:val="28"/>
      <w:lang w:eastAsia="x-none"/>
    </w:rPr>
  </w:style>
  <w:style w:type="paragraph" w:styleId="Antrat8">
    <w:name w:val="heading 8"/>
    <w:basedOn w:val="prastasis"/>
    <w:next w:val="prastasis"/>
    <w:link w:val="Antrat8Diagrama"/>
    <w:qFormat/>
    <w:rsid w:val="00932E2F"/>
    <w:pPr>
      <w:keepNext/>
      <w:spacing w:line="360" w:lineRule="auto"/>
      <w:jc w:val="both"/>
      <w:outlineLvl w:val="7"/>
    </w:pPr>
    <w:rPr>
      <w:rFonts w:ascii="Times New Roman" w:hAnsi="Times New Roman"/>
      <w:u w:val="single"/>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932E2F"/>
    <w:rPr>
      <w:rFonts w:ascii="Cambria" w:eastAsia="Times New Roman" w:hAnsi="Cambria" w:cs="Times New Roman"/>
      <w:b/>
      <w:bCs/>
      <w:color w:val="365F91"/>
      <w:sz w:val="28"/>
      <w:szCs w:val="28"/>
      <w:lang w:val="lt-LT"/>
    </w:rPr>
  </w:style>
  <w:style w:type="character" w:customStyle="1" w:styleId="Heading2Char">
    <w:name w:val="Heading 2 Char"/>
    <w:rsid w:val="00932E2F"/>
    <w:rPr>
      <w:rFonts w:ascii="Cambria" w:eastAsia="Times New Roman" w:hAnsi="Cambria" w:cs="Times New Roman"/>
      <w:b/>
      <w:bCs/>
      <w:color w:val="4F81BD"/>
      <w:sz w:val="26"/>
      <w:szCs w:val="26"/>
      <w:lang w:val="lt-LT"/>
    </w:rPr>
  </w:style>
  <w:style w:type="character" w:customStyle="1" w:styleId="Heading3Char">
    <w:name w:val="Heading 3 Char"/>
    <w:rsid w:val="00932E2F"/>
    <w:rPr>
      <w:rFonts w:ascii="Cambria" w:eastAsia="Times New Roman" w:hAnsi="Cambria" w:cs="Times New Roman"/>
      <w:b/>
      <w:bCs/>
      <w:color w:val="4F81BD"/>
      <w:sz w:val="24"/>
      <w:szCs w:val="20"/>
      <w:lang w:val="lt-LT"/>
    </w:rPr>
  </w:style>
  <w:style w:type="character" w:customStyle="1" w:styleId="Heading4Char">
    <w:name w:val="Heading 4 Char"/>
    <w:rsid w:val="00932E2F"/>
    <w:rPr>
      <w:rFonts w:ascii="Cambria" w:eastAsia="Times New Roman" w:hAnsi="Cambria" w:cs="Times New Roman"/>
      <w:b/>
      <w:bCs/>
      <w:i/>
      <w:iCs/>
      <w:color w:val="4F81BD"/>
      <w:sz w:val="24"/>
      <w:szCs w:val="20"/>
      <w:lang w:val="lt-LT"/>
    </w:rPr>
  </w:style>
  <w:style w:type="character" w:customStyle="1" w:styleId="Heading5Char">
    <w:name w:val="Heading 5 Char"/>
    <w:rsid w:val="00932E2F"/>
    <w:rPr>
      <w:rFonts w:ascii="Cambria" w:eastAsia="Times New Roman" w:hAnsi="Cambria" w:cs="Times New Roman"/>
      <w:color w:val="243F60"/>
      <w:sz w:val="24"/>
      <w:szCs w:val="20"/>
      <w:lang w:val="lt-LT"/>
    </w:rPr>
  </w:style>
  <w:style w:type="character" w:customStyle="1" w:styleId="Heading6Char">
    <w:name w:val="Heading 6 Char"/>
    <w:rsid w:val="00932E2F"/>
    <w:rPr>
      <w:rFonts w:ascii="Cambria" w:eastAsia="Times New Roman" w:hAnsi="Cambria" w:cs="Times New Roman"/>
      <w:i/>
      <w:iCs/>
      <w:color w:val="243F60"/>
      <w:sz w:val="24"/>
      <w:szCs w:val="20"/>
      <w:lang w:val="lt-LT"/>
    </w:rPr>
  </w:style>
  <w:style w:type="character" w:customStyle="1" w:styleId="Heading7Char">
    <w:name w:val="Heading 7 Char"/>
    <w:rsid w:val="00932E2F"/>
    <w:rPr>
      <w:rFonts w:ascii="Cambria" w:eastAsia="Times New Roman" w:hAnsi="Cambria" w:cs="Times New Roman"/>
      <w:i/>
      <w:iCs/>
      <w:color w:val="404040"/>
      <w:sz w:val="24"/>
      <w:szCs w:val="20"/>
      <w:lang w:val="lt-LT"/>
    </w:rPr>
  </w:style>
  <w:style w:type="character" w:customStyle="1" w:styleId="Heading8Char">
    <w:name w:val="Heading 8 Char"/>
    <w:rsid w:val="00932E2F"/>
    <w:rPr>
      <w:rFonts w:ascii="Cambria" w:eastAsia="Times New Roman" w:hAnsi="Cambria" w:cs="Times New Roman"/>
      <w:color w:val="404040"/>
      <w:sz w:val="20"/>
      <w:szCs w:val="20"/>
      <w:lang w:val="lt-LT"/>
    </w:rPr>
  </w:style>
  <w:style w:type="character" w:customStyle="1" w:styleId="Antrat1Diagrama">
    <w:name w:val="Antraštė 1 Diagrama"/>
    <w:link w:val="Antrat1"/>
    <w:rsid w:val="00932E2F"/>
    <w:rPr>
      <w:rFonts w:ascii="Times New Roman" w:eastAsia="Calibri" w:hAnsi="Times New Roman" w:cs="Times New Roman"/>
      <w:sz w:val="28"/>
      <w:szCs w:val="20"/>
      <w:lang w:val="lt-LT" w:eastAsia="x-none"/>
    </w:rPr>
  </w:style>
  <w:style w:type="character" w:customStyle="1" w:styleId="Antrat2Diagrama">
    <w:name w:val="Antraštė 2 Diagrama"/>
    <w:link w:val="Antrat2"/>
    <w:rsid w:val="00932E2F"/>
    <w:rPr>
      <w:rFonts w:ascii="Times New Roman" w:eastAsia="Calibri" w:hAnsi="Times New Roman" w:cs="Times New Roman"/>
      <w:sz w:val="28"/>
      <w:szCs w:val="20"/>
      <w:lang w:val="lt-LT" w:eastAsia="x-none"/>
    </w:rPr>
  </w:style>
  <w:style w:type="character" w:customStyle="1" w:styleId="Antrat3Diagrama">
    <w:name w:val="Antraštė 3 Diagrama"/>
    <w:link w:val="Antrat3"/>
    <w:rsid w:val="00932E2F"/>
    <w:rPr>
      <w:rFonts w:ascii="Times New Roman" w:eastAsia="Calibri" w:hAnsi="Times New Roman" w:cs="Times New Roman"/>
      <w:b/>
      <w:sz w:val="28"/>
      <w:szCs w:val="20"/>
      <w:lang w:val="lt-LT" w:eastAsia="x-none"/>
    </w:rPr>
  </w:style>
  <w:style w:type="character" w:customStyle="1" w:styleId="Antrat4Diagrama">
    <w:name w:val="Antraštė 4 Diagrama"/>
    <w:link w:val="Antrat4"/>
    <w:rsid w:val="00932E2F"/>
    <w:rPr>
      <w:rFonts w:ascii="Times New Roman" w:eastAsia="Calibri" w:hAnsi="Times New Roman" w:cs="Times New Roman"/>
      <w:sz w:val="28"/>
      <w:szCs w:val="20"/>
      <w:lang w:val="lt-LT" w:eastAsia="x-none"/>
    </w:rPr>
  </w:style>
  <w:style w:type="character" w:customStyle="1" w:styleId="Antrat5Diagrama">
    <w:name w:val="Antraštė 5 Diagrama"/>
    <w:link w:val="Antrat5"/>
    <w:rsid w:val="00932E2F"/>
    <w:rPr>
      <w:rFonts w:ascii="Times New Roman" w:eastAsia="Calibri" w:hAnsi="Times New Roman" w:cs="Times New Roman"/>
      <w:sz w:val="28"/>
      <w:szCs w:val="20"/>
      <w:u w:val="single"/>
      <w:lang w:val="lt-LT" w:eastAsia="x-none"/>
    </w:rPr>
  </w:style>
  <w:style w:type="character" w:customStyle="1" w:styleId="Antrat6Diagrama">
    <w:name w:val="Antraštė 6 Diagrama"/>
    <w:link w:val="Antrat6"/>
    <w:rsid w:val="00932E2F"/>
    <w:rPr>
      <w:rFonts w:ascii="Times New Roman" w:eastAsia="Calibri" w:hAnsi="Times New Roman" w:cs="Times New Roman"/>
      <w:b/>
      <w:sz w:val="28"/>
      <w:szCs w:val="20"/>
      <w:lang w:val="lt-LT" w:eastAsia="x-none"/>
    </w:rPr>
  </w:style>
  <w:style w:type="character" w:customStyle="1" w:styleId="Antrat7Diagrama">
    <w:name w:val="Antraštė 7 Diagrama"/>
    <w:link w:val="Antrat7"/>
    <w:rsid w:val="00932E2F"/>
    <w:rPr>
      <w:rFonts w:ascii="Times New Roman" w:eastAsia="Calibri" w:hAnsi="Times New Roman" w:cs="Times New Roman"/>
      <w:i/>
      <w:sz w:val="28"/>
      <w:szCs w:val="20"/>
      <w:lang w:val="lt-LT" w:eastAsia="x-none"/>
    </w:rPr>
  </w:style>
  <w:style w:type="character" w:customStyle="1" w:styleId="Antrat8Diagrama">
    <w:name w:val="Antraštė 8 Diagrama"/>
    <w:link w:val="Antrat8"/>
    <w:rsid w:val="00932E2F"/>
    <w:rPr>
      <w:rFonts w:ascii="Times New Roman" w:eastAsia="Calibri" w:hAnsi="Times New Roman" w:cs="Times New Roman"/>
      <w:sz w:val="24"/>
      <w:szCs w:val="20"/>
      <w:u w:val="single"/>
      <w:lang w:val="lt-LT" w:eastAsia="x-none"/>
    </w:rPr>
  </w:style>
  <w:style w:type="paragraph" w:styleId="Pagrindinistekstas">
    <w:name w:val="Body Text"/>
    <w:basedOn w:val="prastasis"/>
    <w:link w:val="PagrindinistekstasDiagrama"/>
    <w:rsid w:val="00932E2F"/>
    <w:pPr>
      <w:spacing w:line="360" w:lineRule="auto"/>
      <w:jc w:val="both"/>
    </w:pPr>
    <w:rPr>
      <w:rFonts w:ascii="Times New Roman" w:hAnsi="Times New Roman"/>
      <w:sz w:val="28"/>
      <w:lang w:eastAsia="x-none"/>
    </w:rPr>
  </w:style>
  <w:style w:type="character" w:customStyle="1" w:styleId="BodyTextChar">
    <w:name w:val="Body Text Char"/>
    <w:rsid w:val="00932E2F"/>
    <w:rPr>
      <w:rFonts w:ascii="TimesLT" w:eastAsia="Calibri" w:hAnsi="TimesLT" w:cs="Times New Roman"/>
      <w:sz w:val="24"/>
      <w:szCs w:val="20"/>
      <w:lang w:val="lt-LT"/>
    </w:rPr>
  </w:style>
  <w:style w:type="character" w:customStyle="1" w:styleId="PagrindinistekstasDiagrama">
    <w:name w:val="Pagrindinis tekstas Diagrama"/>
    <w:link w:val="Pagrindinistekstas"/>
    <w:rsid w:val="00932E2F"/>
    <w:rPr>
      <w:rFonts w:ascii="Times New Roman" w:eastAsia="Calibri" w:hAnsi="Times New Roman" w:cs="Times New Roman"/>
      <w:sz w:val="28"/>
      <w:szCs w:val="20"/>
      <w:lang w:val="lt-LT" w:eastAsia="x-none"/>
    </w:rPr>
  </w:style>
  <w:style w:type="paragraph" w:styleId="Pagrindinistekstas2">
    <w:name w:val="Body Text 2"/>
    <w:basedOn w:val="prastasis"/>
    <w:link w:val="Pagrindinistekstas2Diagrama"/>
    <w:rsid w:val="00932E2F"/>
    <w:pPr>
      <w:spacing w:line="360" w:lineRule="auto"/>
    </w:pPr>
    <w:rPr>
      <w:rFonts w:ascii="Times New Roman" w:hAnsi="Times New Roman"/>
      <w:sz w:val="28"/>
      <w:lang w:eastAsia="x-none"/>
    </w:rPr>
  </w:style>
  <w:style w:type="character" w:customStyle="1" w:styleId="BodyText2Char">
    <w:name w:val="Body Text 2 Char"/>
    <w:rsid w:val="00932E2F"/>
    <w:rPr>
      <w:rFonts w:ascii="TimesLT" w:eastAsia="Calibri" w:hAnsi="TimesLT" w:cs="Times New Roman"/>
      <w:sz w:val="24"/>
      <w:szCs w:val="20"/>
      <w:lang w:val="lt-LT"/>
    </w:rPr>
  </w:style>
  <w:style w:type="character" w:customStyle="1" w:styleId="Pagrindinistekstas2Diagrama">
    <w:name w:val="Pagrindinis tekstas 2 Diagrama"/>
    <w:link w:val="Pagrindinistekstas2"/>
    <w:rsid w:val="00932E2F"/>
    <w:rPr>
      <w:rFonts w:ascii="Times New Roman" w:eastAsia="Calibri" w:hAnsi="Times New Roman" w:cs="Times New Roman"/>
      <w:sz w:val="28"/>
      <w:szCs w:val="20"/>
      <w:lang w:val="lt-LT" w:eastAsia="x-none"/>
    </w:rPr>
  </w:style>
  <w:style w:type="paragraph" w:styleId="Pagrindinistekstas3">
    <w:name w:val="Body Text 3"/>
    <w:basedOn w:val="prastasis"/>
    <w:link w:val="Pagrindinistekstas3Diagrama"/>
    <w:rsid w:val="00932E2F"/>
    <w:pPr>
      <w:spacing w:line="360" w:lineRule="auto"/>
      <w:jc w:val="both"/>
    </w:pPr>
    <w:rPr>
      <w:lang w:eastAsia="x-none"/>
    </w:rPr>
  </w:style>
  <w:style w:type="character" w:customStyle="1" w:styleId="BodyText3Char">
    <w:name w:val="Body Text 3 Char"/>
    <w:rsid w:val="00932E2F"/>
    <w:rPr>
      <w:rFonts w:ascii="TimesLT" w:eastAsia="Calibri" w:hAnsi="TimesLT" w:cs="Times New Roman"/>
      <w:sz w:val="16"/>
      <w:szCs w:val="16"/>
      <w:lang w:val="lt-LT"/>
    </w:rPr>
  </w:style>
  <w:style w:type="character" w:customStyle="1" w:styleId="Pagrindinistekstas3Diagrama">
    <w:name w:val="Pagrindinis tekstas 3 Diagrama"/>
    <w:link w:val="Pagrindinistekstas3"/>
    <w:rsid w:val="00932E2F"/>
    <w:rPr>
      <w:rFonts w:ascii="TimesLT" w:eastAsia="Calibri" w:hAnsi="TimesLT" w:cs="Times New Roman"/>
      <w:sz w:val="24"/>
      <w:szCs w:val="20"/>
      <w:lang w:val="lt-LT" w:eastAsia="x-none"/>
    </w:rPr>
  </w:style>
  <w:style w:type="paragraph" w:styleId="Antrats">
    <w:name w:val="header"/>
    <w:basedOn w:val="prastasis"/>
    <w:link w:val="AntratsDiagrama"/>
    <w:uiPriority w:val="99"/>
    <w:rsid w:val="00932E2F"/>
    <w:pPr>
      <w:tabs>
        <w:tab w:val="center" w:pos="4153"/>
        <w:tab w:val="right" w:pos="8306"/>
      </w:tabs>
    </w:pPr>
    <w:rPr>
      <w:lang w:eastAsia="x-none"/>
    </w:rPr>
  </w:style>
  <w:style w:type="character" w:customStyle="1" w:styleId="HeaderChar">
    <w:name w:val="Header Char"/>
    <w:uiPriority w:val="99"/>
    <w:rsid w:val="00932E2F"/>
    <w:rPr>
      <w:rFonts w:ascii="TimesLT" w:eastAsia="Calibri" w:hAnsi="TimesLT" w:cs="Times New Roman"/>
      <w:sz w:val="24"/>
      <w:szCs w:val="20"/>
      <w:lang w:val="lt-LT"/>
    </w:rPr>
  </w:style>
  <w:style w:type="character" w:customStyle="1" w:styleId="AntratsDiagrama">
    <w:name w:val="Antraštės Diagrama"/>
    <w:link w:val="Antrats"/>
    <w:rsid w:val="00932E2F"/>
    <w:rPr>
      <w:rFonts w:ascii="TimesLT" w:eastAsia="Calibri" w:hAnsi="TimesLT" w:cs="Times New Roman"/>
      <w:sz w:val="24"/>
      <w:szCs w:val="20"/>
      <w:lang w:val="lt-LT" w:eastAsia="x-none"/>
    </w:rPr>
  </w:style>
  <w:style w:type="paragraph" w:styleId="Porat">
    <w:name w:val="footer"/>
    <w:basedOn w:val="prastasis"/>
    <w:link w:val="PoratDiagrama"/>
    <w:rsid w:val="00932E2F"/>
    <w:pPr>
      <w:tabs>
        <w:tab w:val="center" w:pos="4153"/>
        <w:tab w:val="right" w:pos="8306"/>
      </w:tabs>
    </w:pPr>
    <w:rPr>
      <w:lang w:eastAsia="x-none"/>
    </w:rPr>
  </w:style>
  <w:style w:type="character" w:customStyle="1" w:styleId="FooterChar">
    <w:name w:val="Footer Char"/>
    <w:rsid w:val="00932E2F"/>
    <w:rPr>
      <w:rFonts w:ascii="TimesLT" w:eastAsia="Calibri" w:hAnsi="TimesLT" w:cs="Times New Roman"/>
      <w:sz w:val="24"/>
      <w:szCs w:val="20"/>
      <w:lang w:val="lt-LT"/>
    </w:rPr>
  </w:style>
  <w:style w:type="character" w:customStyle="1" w:styleId="PoratDiagrama">
    <w:name w:val="Poraštė Diagrama"/>
    <w:link w:val="Porat"/>
    <w:rsid w:val="00932E2F"/>
    <w:rPr>
      <w:rFonts w:ascii="TimesLT" w:eastAsia="Calibri" w:hAnsi="TimesLT" w:cs="Times New Roman"/>
      <w:sz w:val="24"/>
      <w:szCs w:val="20"/>
      <w:lang w:val="lt-LT" w:eastAsia="x-none"/>
    </w:rPr>
  </w:style>
  <w:style w:type="paragraph" w:styleId="Debesliotekstas">
    <w:name w:val="Balloon Text"/>
    <w:basedOn w:val="prastasis"/>
    <w:link w:val="DebesliotekstasDiagrama"/>
    <w:semiHidden/>
    <w:rsid w:val="00932E2F"/>
    <w:rPr>
      <w:rFonts w:ascii="Tahoma" w:hAnsi="Tahoma"/>
      <w:sz w:val="16"/>
      <w:szCs w:val="16"/>
      <w:lang w:eastAsia="x-none"/>
    </w:rPr>
  </w:style>
  <w:style w:type="character" w:customStyle="1" w:styleId="DebesliotekstasDiagrama">
    <w:name w:val="Debesėlio tekstas Diagrama"/>
    <w:link w:val="Debesliotekstas"/>
    <w:semiHidden/>
    <w:rsid w:val="00932E2F"/>
    <w:rPr>
      <w:rFonts w:ascii="Tahoma" w:eastAsia="Calibri" w:hAnsi="Tahoma" w:cs="Times New Roman"/>
      <w:sz w:val="16"/>
      <w:szCs w:val="16"/>
      <w:lang w:val="lt-LT" w:eastAsia="x-none"/>
    </w:rPr>
  </w:style>
  <w:style w:type="paragraph" w:customStyle="1" w:styleId="BTEMEASMCAChar">
    <w:name w:val="BT EMEA_SMCA Char"/>
    <w:basedOn w:val="prastasis"/>
    <w:link w:val="BTEMEASMCACharChar"/>
    <w:autoRedefine/>
    <w:rsid w:val="001A6CF2"/>
    <w:pPr>
      <w:outlineLvl w:val="0"/>
    </w:pPr>
    <w:rPr>
      <w:rFonts w:ascii="Times New Roman" w:hAnsi="Times New Roman"/>
      <w:noProof/>
      <w:sz w:val="22"/>
      <w:szCs w:val="22"/>
      <w:lang w:eastAsia="x-none"/>
    </w:rPr>
  </w:style>
  <w:style w:type="character" w:customStyle="1" w:styleId="BTEMEASMCACharChar">
    <w:name w:val="BT EMEA_SMCA Char Char"/>
    <w:link w:val="BTEMEASMCAChar"/>
    <w:locked/>
    <w:rsid w:val="001A6CF2"/>
    <w:rPr>
      <w:rFonts w:ascii="Times New Roman" w:hAnsi="Times New Roman"/>
      <w:noProof/>
      <w:sz w:val="22"/>
      <w:szCs w:val="22"/>
      <w:lang w:val="lt-LT" w:eastAsia="x-none"/>
    </w:rPr>
  </w:style>
  <w:style w:type="paragraph" w:styleId="Komentarotekstas">
    <w:name w:val="annotation text"/>
    <w:basedOn w:val="prastasis"/>
    <w:link w:val="KomentarotekstasDiagrama"/>
    <w:semiHidden/>
    <w:rsid w:val="00932E2F"/>
    <w:rPr>
      <w:sz w:val="20"/>
      <w:lang w:eastAsia="x-none"/>
    </w:rPr>
  </w:style>
  <w:style w:type="character" w:customStyle="1" w:styleId="KomentarotekstasDiagrama">
    <w:name w:val="Komentaro tekstas Diagrama"/>
    <w:link w:val="Komentarotekstas"/>
    <w:semiHidden/>
    <w:rsid w:val="00932E2F"/>
    <w:rPr>
      <w:rFonts w:ascii="TimesLT" w:eastAsia="Calibri" w:hAnsi="TimesLT" w:cs="Times New Roman"/>
      <w:sz w:val="20"/>
      <w:szCs w:val="20"/>
      <w:lang w:val="lt-LT" w:eastAsia="x-none"/>
    </w:rPr>
  </w:style>
  <w:style w:type="character" w:customStyle="1" w:styleId="KomentarotemaDiagrama">
    <w:name w:val="Komentaro tema Diagrama"/>
    <w:link w:val="Komentarotema"/>
    <w:semiHidden/>
    <w:locked/>
    <w:rsid w:val="00932E2F"/>
    <w:rPr>
      <w:rFonts w:ascii="TimesLT" w:eastAsia="Calibri" w:hAnsi="TimesLT" w:cs="Times New Roman"/>
      <w:b/>
      <w:bCs/>
      <w:sz w:val="20"/>
      <w:szCs w:val="20"/>
      <w:lang w:val="lt-LT"/>
    </w:rPr>
  </w:style>
  <w:style w:type="paragraph" w:styleId="Komentarotema">
    <w:name w:val="annotation subject"/>
    <w:basedOn w:val="Komentarotekstas"/>
    <w:next w:val="Komentarotekstas"/>
    <w:link w:val="KomentarotemaDiagrama"/>
    <w:semiHidden/>
    <w:rsid w:val="00932E2F"/>
    <w:rPr>
      <w:b/>
      <w:bCs/>
      <w:lang w:eastAsia="en-US"/>
    </w:rPr>
  </w:style>
  <w:style w:type="character" w:customStyle="1" w:styleId="CommentSubjectChar1">
    <w:name w:val="Comment Subject Char1"/>
    <w:uiPriority w:val="99"/>
    <w:semiHidden/>
    <w:rsid w:val="00932E2F"/>
    <w:rPr>
      <w:rFonts w:ascii="TimesLT" w:eastAsia="Calibri" w:hAnsi="TimesLT" w:cs="Times New Roman"/>
      <w:b/>
      <w:bCs/>
      <w:sz w:val="20"/>
      <w:szCs w:val="20"/>
      <w:lang w:val="lt-LT" w:eastAsia="x-none"/>
    </w:rPr>
  </w:style>
  <w:style w:type="table" w:styleId="Lentelstinklelis">
    <w:name w:val="Table Grid"/>
    <w:basedOn w:val="prastojilentel"/>
    <w:rsid w:val="00932E2F"/>
    <w:rPr>
      <w:rFonts w:ascii="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prastasis"/>
    <w:rsid w:val="00932E2F"/>
    <w:pPr>
      <w:spacing w:after="120" w:line="300" w:lineRule="atLeast"/>
      <w:ind w:left="709"/>
    </w:pPr>
    <w:rPr>
      <w:rFonts w:ascii="Arial" w:hAnsi="Arial"/>
      <w:sz w:val="22"/>
      <w:lang w:val="en-GB"/>
    </w:rPr>
  </w:style>
  <w:style w:type="character" w:styleId="Hipersaitas">
    <w:name w:val="Hyperlink"/>
    <w:rsid w:val="00932E2F"/>
    <w:rPr>
      <w:rFonts w:cs="Times New Roman"/>
      <w:color w:val="0000FF"/>
      <w:u w:val="single"/>
    </w:rPr>
  </w:style>
  <w:style w:type="character" w:styleId="Puslapionumeris">
    <w:name w:val="page number"/>
    <w:rsid w:val="00932E2F"/>
    <w:rPr>
      <w:rFonts w:cs="Times New Roman"/>
    </w:rPr>
  </w:style>
  <w:style w:type="paragraph" w:customStyle="1" w:styleId="BTbEMEASMCA">
    <w:name w:val="BT(b) EMEA_SMCA"/>
    <w:basedOn w:val="prastasis"/>
    <w:autoRedefine/>
    <w:rsid w:val="00C95049"/>
    <w:pPr>
      <w:outlineLvl w:val="0"/>
    </w:pPr>
    <w:rPr>
      <w:rFonts w:ascii="Times New Roman" w:hAnsi="Times New Roman"/>
      <w:b/>
      <w:noProof/>
      <w:sz w:val="22"/>
      <w:szCs w:val="22"/>
    </w:rPr>
  </w:style>
  <w:style w:type="paragraph" w:customStyle="1" w:styleId="BTEMEASMCA">
    <w:name w:val="BT EMEA_SMCA"/>
    <w:basedOn w:val="prastasis"/>
    <w:autoRedefine/>
    <w:rsid w:val="00B70FE0"/>
    <w:rPr>
      <w:rFonts w:ascii="Times New Roman" w:hAnsi="Times New Roman"/>
      <w:noProof/>
      <w:sz w:val="22"/>
      <w:szCs w:val="22"/>
    </w:rPr>
  </w:style>
  <w:style w:type="character" w:customStyle="1" w:styleId="DokumentostruktraDiagrama">
    <w:name w:val="Dokumento struktūra Diagrama"/>
    <w:link w:val="Dokumentostruktra"/>
    <w:semiHidden/>
    <w:locked/>
    <w:rsid w:val="00932E2F"/>
    <w:rPr>
      <w:rFonts w:ascii="Tahoma" w:hAnsi="Tahoma" w:cs="Times New Roman"/>
      <w:sz w:val="20"/>
      <w:szCs w:val="20"/>
      <w:shd w:val="clear" w:color="auto" w:fill="000080"/>
    </w:rPr>
  </w:style>
  <w:style w:type="paragraph" w:styleId="Dokumentostruktra">
    <w:name w:val="Document Map"/>
    <w:basedOn w:val="prastasis"/>
    <w:link w:val="DokumentostruktraDiagrama"/>
    <w:semiHidden/>
    <w:rsid w:val="00932E2F"/>
    <w:pPr>
      <w:shd w:val="clear" w:color="auto" w:fill="000080"/>
    </w:pPr>
    <w:rPr>
      <w:rFonts w:ascii="Tahoma" w:hAnsi="Tahoma"/>
      <w:sz w:val="20"/>
      <w:lang w:val="en-US"/>
    </w:rPr>
  </w:style>
  <w:style w:type="character" w:customStyle="1" w:styleId="DocumentMapChar1">
    <w:name w:val="Document Map Char1"/>
    <w:uiPriority w:val="99"/>
    <w:semiHidden/>
    <w:rsid w:val="00932E2F"/>
    <w:rPr>
      <w:rFonts w:ascii="Tahoma" w:eastAsia="Calibri" w:hAnsi="Tahoma" w:cs="Tahoma"/>
      <w:sz w:val="16"/>
      <w:szCs w:val="16"/>
      <w:lang w:val="lt-LT"/>
    </w:rPr>
  </w:style>
  <w:style w:type="character" w:styleId="Komentaronuoroda">
    <w:name w:val="annotation reference"/>
    <w:semiHidden/>
    <w:rsid w:val="00932E2F"/>
    <w:rPr>
      <w:rFonts w:cs="Times New Roman"/>
      <w:sz w:val="16"/>
      <w:szCs w:val="16"/>
    </w:rPr>
  </w:style>
  <w:style w:type="paragraph" w:styleId="Pataisymai">
    <w:name w:val="Revision"/>
    <w:hidden/>
    <w:uiPriority w:val="99"/>
    <w:semiHidden/>
    <w:rsid w:val="008E38D4"/>
    <w:rPr>
      <w:rFonts w:ascii="TimesLT" w:hAnsi="TimesLT"/>
      <w:sz w:val="24"/>
      <w:lang w:val="lt-LT" w:eastAsia="en-US"/>
    </w:rPr>
  </w:style>
  <w:style w:type="paragraph" w:customStyle="1" w:styleId="Default">
    <w:name w:val="Default"/>
    <w:rsid w:val="009A56A7"/>
    <w:pPr>
      <w:autoSpaceDE w:val="0"/>
      <w:autoSpaceDN w:val="0"/>
      <w:adjustRightInd w:val="0"/>
    </w:pPr>
    <w:rPr>
      <w:rFonts w:ascii="Verdana" w:hAnsi="Verdana" w:cs="Verdana"/>
      <w:color w:val="000000"/>
      <w:sz w:val="24"/>
      <w:szCs w:val="24"/>
      <w:lang w:val="en-IE"/>
    </w:rPr>
  </w:style>
  <w:style w:type="paragraph" w:customStyle="1" w:styleId="BodytextAgency">
    <w:name w:val="Body text (Agency)"/>
    <w:basedOn w:val="prastasis"/>
    <w:link w:val="BodytextAgencyChar"/>
    <w:qFormat/>
    <w:rsid w:val="00D65975"/>
    <w:pPr>
      <w:spacing w:after="140" w:line="280" w:lineRule="atLeast"/>
    </w:pPr>
    <w:rPr>
      <w:rFonts w:ascii="Verdana" w:eastAsia="Verdana" w:hAnsi="Verdana" w:cs="Verdana"/>
      <w:sz w:val="18"/>
      <w:szCs w:val="18"/>
      <w:lang w:val="en-GB" w:eastAsia="en-GB"/>
    </w:rPr>
  </w:style>
  <w:style w:type="table" w:customStyle="1" w:styleId="TablegridAgency">
    <w:name w:val="Table grid (Agency)"/>
    <w:basedOn w:val="prastojilentel"/>
    <w:rsid w:val="00D65975"/>
    <w:rPr>
      <w:rFonts w:ascii="Verdana" w:eastAsia="SimSun"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character" w:customStyle="1" w:styleId="BodytextAgencyChar">
    <w:name w:val="Body text (Agency) Char"/>
    <w:link w:val="BodytextAgency"/>
    <w:locked/>
    <w:rsid w:val="00D65975"/>
    <w:rPr>
      <w:rFonts w:ascii="Verdana" w:eastAsia="Verdana" w:hAnsi="Verdana" w:cs="Verdana"/>
      <w:sz w:val="18"/>
      <w:szCs w:val="18"/>
    </w:rPr>
  </w:style>
  <w:style w:type="paragraph" w:styleId="Sraopastraipa">
    <w:name w:val="List Paragraph"/>
    <w:basedOn w:val="prastasis"/>
    <w:uiPriority w:val="34"/>
    <w:qFormat/>
    <w:rsid w:val="007360B0"/>
    <w:pPr>
      <w:ind w:left="720"/>
      <w:contextualSpacing/>
    </w:pPr>
  </w:style>
  <w:style w:type="character" w:styleId="Neapdorotaspaminjimas">
    <w:name w:val="Unresolved Mention"/>
    <w:basedOn w:val="Numatytasispastraiposriftas"/>
    <w:uiPriority w:val="99"/>
    <w:semiHidden/>
    <w:unhideWhenUsed/>
    <w:rsid w:val="00492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5800">
      <w:bodyDiv w:val="1"/>
      <w:marLeft w:val="0"/>
      <w:marRight w:val="0"/>
      <w:marTop w:val="0"/>
      <w:marBottom w:val="0"/>
      <w:divBdr>
        <w:top w:val="none" w:sz="0" w:space="0" w:color="auto"/>
        <w:left w:val="none" w:sz="0" w:space="0" w:color="auto"/>
        <w:bottom w:val="none" w:sz="0" w:space="0" w:color="auto"/>
        <w:right w:val="none" w:sz="0" w:space="0" w:color="auto"/>
      </w:divBdr>
    </w:div>
    <w:div w:id="2876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1a9497-759c-4c7d-a8c3-3eb0ee23cd53" xsi:nil="true"/>
    <lcf76f155ced4ddcb4097134ff3c332f xmlns="e438ff18-3449-442f-8e98-1d5412dd0a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28F553A2885F4FB47D7BFB79681B29" ma:contentTypeVersion="13" ma:contentTypeDescription="Create a new document." ma:contentTypeScope="" ma:versionID="ec474359dbc868ae2d773dc8362746a9">
  <xsd:schema xmlns:xsd="http://www.w3.org/2001/XMLSchema" xmlns:xs="http://www.w3.org/2001/XMLSchema" xmlns:p="http://schemas.microsoft.com/office/2006/metadata/properties" xmlns:ns2="e438ff18-3449-442f-8e98-1d5412dd0a29" xmlns:ns3="3b1a9497-759c-4c7d-a8c3-3eb0ee23cd53" targetNamespace="http://schemas.microsoft.com/office/2006/metadata/properties" ma:root="true" ma:fieldsID="267cb53491fe72c27d3546ef23506660" ns2:_="" ns3:_="">
    <xsd:import namespace="e438ff18-3449-442f-8e98-1d5412dd0a29"/>
    <xsd:import namespace="3b1a9497-759c-4c7d-a8c3-3eb0ee23c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8ff18-3449-442f-8e98-1d5412dd0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bd7679-0950-4b7c-b803-675738b69d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a9497-759c-4c7d-a8c3-3eb0ee23c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bc16e9-f6ac-4abc-8be5-b4ea1d7a9a46}" ma:internalName="TaxCatchAll" ma:showField="CatchAllData" ma:web="3b1a9497-759c-4c7d-a8c3-3eb0ee23c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DB07-C840-4381-A897-949AD691D8B3}">
  <ds:schemaRefs>
    <ds:schemaRef ds:uri="http://schemas.microsoft.com/sharepoint/v3/contenttype/forms"/>
  </ds:schemaRefs>
</ds:datastoreItem>
</file>

<file path=customXml/itemProps2.xml><?xml version="1.0" encoding="utf-8"?>
<ds:datastoreItem xmlns:ds="http://schemas.openxmlformats.org/officeDocument/2006/customXml" ds:itemID="{03892D9E-E949-42C9-864A-0D9E9FB37813}">
  <ds:schemaRefs>
    <ds:schemaRef ds:uri="http://schemas.microsoft.com/office/2006/metadata/properties"/>
    <ds:schemaRef ds:uri="http://schemas.microsoft.com/office/infopath/2007/PartnerControls"/>
    <ds:schemaRef ds:uri="3b1a9497-759c-4c7d-a8c3-3eb0ee23cd53"/>
    <ds:schemaRef ds:uri="e438ff18-3449-442f-8e98-1d5412dd0a29"/>
  </ds:schemaRefs>
</ds:datastoreItem>
</file>

<file path=customXml/itemProps3.xml><?xml version="1.0" encoding="utf-8"?>
<ds:datastoreItem xmlns:ds="http://schemas.openxmlformats.org/officeDocument/2006/customXml" ds:itemID="{4AD779F7-5AC4-4D26-B0E8-BDEA356AA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8ff18-3449-442f-8e98-1d5412dd0a29"/>
    <ds:schemaRef ds:uri="3b1a9497-759c-4c7d-a8c3-3eb0ee23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809B3-86A6-447B-BDF6-1A7F6AB2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26967</Words>
  <Characters>15372</Characters>
  <Application>Microsoft Office Word</Application>
  <DocSecurity>4</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42255</CharactersWithSpaces>
  <SharedDoc>false</SharedDoc>
  <HLinks>
    <vt:vector size="36" baseType="variant">
      <vt:variant>
        <vt:i4>7077905</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7077905</vt:i4>
      </vt:variant>
      <vt:variant>
        <vt:i4>9</vt:i4>
      </vt:variant>
      <vt:variant>
        <vt:i4>0</vt:i4>
      </vt:variant>
      <vt:variant>
        <vt:i4>5</vt:i4>
      </vt:variant>
      <vt:variant>
        <vt:lpwstr>http://www.vvkt.lt/</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Merck &amp; Co., Inc.</dc:creator>
  <cp:keywords/>
  <dc:description/>
  <cp:lastModifiedBy>Albina Burkauskaitė</cp:lastModifiedBy>
  <cp:revision>2</cp:revision>
  <dcterms:created xsi:type="dcterms:W3CDTF">2026-04-17T10:39:00Z</dcterms:created>
  <dcterms:modified xsi:type="dcterms:W3CDTF">2026-04-17T10:39:00Z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0x010100C328F553A2885F4FB47D7BFB79681B29</vt:lpwstr>
  </property>
  <property fmtid="{D5CDD505-2E9C-101B-9397-08002B2CF9AE}" pid="4" name="MediaServiceImageTags">
    <vt:lpwstr/>
  </property>
</Properties>
</file>