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AEF29" w14:textId="77777777" w:rsidR="0031415D" w:rsidRPr="00171C0C" w:rsidRDefault="0031415D" w:rsidP="0031415D">
      <w:pPr>
        <w:spacing w:after="0" w:line="240" w:lineRule="auto"/>
        <w:ind w:left="567" w:hanging="567"/>
        <w:rPr>
          <w:rFonts w:ascii="Times New Roman" w:eastAsia="Times New Roman" w:hAnsi="Times New Roman"/>
          <w:lang w:val="lt-LT"/>
        </w:rPr>
      </w:pPr>
      <w:bookmarkStart w:id="0" w:name="_GoBack"/>
      <w:bookmarkEnd w:id="0"/>
    </w:p>
    <w:p w14:paraId="61D5CE36"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6254D10C"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6AE4949F"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5E267ABE"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053FA2EB"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7559C751"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1040663D"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119EF6B9"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1A6BD267"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35737FED"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2AFF7E04"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26922DE8"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50F7D793"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4F160861"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1B4C533F"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5A2261D7"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741059A8"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324C7918"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3ACE5952"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19458332"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1AC6D7EE"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595672DE"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64818B55" w14:textId="77777777" w:rsidR="0031415D" w:rsidRPr="00171C0C" w:rsidRDefault="0031415D" w:rsidP="0031415D">
      <w:pPr>
        <w:spacing w:after="0" w:line="240" w:lineRule="auto"/>
        <w:ind w:left="567" w:hanging="567"/>
        <w:jc w:val="center"/>
        <w:rPr>
          <w:rFonts w:ascii="Times New Roman" w:eastAsia="Times New Roman" w:hAnsi="Times New Roman"/>
          <w:lang w:val="lt-LT"/>
        </w:rPr>
      </w:pPr>
      <w:r w:rsidRPr="00171C0C">
        <w:rPr>
          <w:rFonts w:ascii="Times New Roman" w:eastAsia="Times New Roman" w:hAnsi="Times New Roman"/>
          <w:b/>
          <w:lang w:val="lt-LT"/>
        </w:rPr>
        <w:t>I PRIEDAS</w:t>
      </w:r>
    </w:p>
    <w:p w14:paraId="58CB302B" w14:textId="77777777" w:rsidR="0031415D" w:rsidRPr="00171C0C" w:rsidRDefault="0031415D" w:rsidP="0031415D">
      <w:pPr>
        <w:spacing w:after="0" w:line="240" w:lineRule="auto"/>
        <w:ind w:left="567" w:hanging="567"/>
        <w:jc w:val="center"/>
        <w:rPr>
          <w:rFonts w:ascii="Times New Roman" w:eastAsia="Times New Roman" w:hAnsi="Times New Roman"/>
          <w:b/>
          <w:lang w:val="lt-LT"/>
        </w:rPr>
      </w:pPr>
    </w:p>
    <w:p w14:paraId="0603B7DE" w14:textId="77777777" w:rsidR="0031415D" w:rsidRPr="00171C0C" w:rsidRDefault="0031415D" w:rsidP="0031415D">
      <w:pPr>
        <w:spacing w:after="0" w:line="240" w:lineRule="auto"/>
        <w:ind w:left="567" w:hanging="567"/>
        <w:jc w:val="center"/>
        <w:rPr>
          <w:rFonts w:ascii="Times New Roman" w:eastAsia="Times New Roman" w:hAnsi="Times New Roman"/>
          <w:b/>
          <w:lang w:val="lt-LT"/>
        </w:rPr>
      </w:pPr>
      <w:r w:rsidRPr="00171C0C">
        <w:rPr>
          <w:rFonts w:ascii="Times New Roman" w:eastAsia="Times New Roman" w:hAnsi="Times New Roman"/>
          <w:b/>
          <w:lang w:val="lt-LT"/>
        </w:rPr>
        <w:t>PREPARATO CHARAKTERISTIKŲ SANTRAUKA</w:t>
      </w:r>
    </w:p>
    <w:p w14:paraId="57B175BF" w14:textId="77777777" w:rsidR="0031415D" w:rsidRPr="00171C0C" w:rsidRDefault="0031415D" w:rsidP="0031415D">
      <w:pPr>
        <w:spacing w:after="0" w:line="240" w:lineRule="auto"/>
        <w:ind w:left="567" w:hanging="567"/>
        <w:jc w:val="center"/>
        <w:rPr>
          <w:rFonts w:ascii="Times New Roman" w:eastAsia="Times New Roman" w:hAnsi="Times New Roman"/>
          <w:b/>
          <w:lang w:val="lt-LT"/>
        </w:rPr>
      </w:pPr>
    </w:p>
    <w:p w14:paraId="4DFEFFC5" w14:textId="77777777" w:rsidR="0031415D" w:rsidRPr="00171C0C" w:rsidRDefault="0031415D" w:rsidP="0031415D">
      <w:pPr>
        <w:spacing w:after="0" w:line="240" w:lineRule="auto"/>
        <w:ind w:left="540" w:hanging="540"/>
        <w:rPr>
          <w:rFonts w:ascii="Times New Roman" w:eastAsia="Times New Roman" w:hAnsi="Times New Roman"/>
          <w:b/>
          <w:caps/>
          <w:lang w:val="lt-LT"/>
        </w:rPr>
      </w:pPr>
      <w:r w:rsidRPr="00171C0C">
        <w:rPr>
          <w:rFonts w:ascii="Times New Roman" w:eastAsia="Times New Roman" w:hAnsi="Times New Roman"/>
          <w:lang w:val="lt-LT"/>
        </w:rPr>
        <w:br w:type="page"/>
      </w:r>
      <w:r w:rsidRPr="00171C0C">
        <w:rPr>
          <w:rFonts w:ascii="Times New Roman" w:eastAsia="Times New Roman" w:hAnsi="Times New Roman"/>
          <w:b/>
          <w:caps/>
          <w:lang w:val="lt-LT"/>
        </w:rPr>
        <w:lastRenderedPageBreak/>
        <w:t>1.</w:t>
      </w:r>
      <w:r w:rsidRPr="00171C0C">
        <w:rPr>
          <w:rFonts w:ascii="Times New Roman" w:eastAsia="Times New Roman" w:hAnsi="Times New Roman"/>
          <w:b/>
          <w:caps/>
          <w:lang w:val="lt-LT"/>
        </w:rPr>
        <w:tab/>
        <w:t>VaistINIo PREPARATO pavadinimas</w:t>
      </w:r>
    </w:p>
    <w:p w14:paraId="4AA70B2C" w14:textId="77777777" w:rsidR="0031415D" w:rsidRPr="00171C0C" w:rsidRDefault="0031415D" w:rsidP="0031415D">
      <w:pPr>
        <w:spacing w:after="0" w:line="240" w:lineRule="auto"/>
        <w:rPr>
          <w:rFonts w:ascii="Times New Roman" w:eastAsia="Times New Roman" w:hAnsi="Times New Roman"/>
          <w:b/>
          <w:caps/>
          <w:lang w:val="lt-LT"/>
        </w:rPr>
      </w:pPr>
    </w:p>
    <w:p w14:paraId="05647253"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20 mg kietosios kapsulės</w:t>
      </w:r>
    </w:p>
    <w:p w14:paraId="79829DB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40 mg kietosios kapsulės</w:t>
      </w:r>
    </w:p>
    <w:p w14:paraId="22EA2F5B" w14:textId="77777777" w:rsidR="0031415D" w:rsidRPr="00171C0C" w:rsidRDefault="0031415D" w:rsidP="0031415D">
      <w:pPr>
        <w:spacing w:after="0" w:line="240" w:lineRule="auto"/>
        <w:rPr>
          <w:rFonts w:ascii="Times New Roman" w:eastAsia="Times New Roman" w:hAnsi="Times New Roman"/>
          <w:caps/>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60 mg kietosios kapsulės</w:t>
      </w:r>
    </w:p>
    <w:p w14:paraId="0D278BDB" w14:textId="77777777" w:rsidR="0031415D" w:rsidRPr="00171C0C" w:rsidRDefault="0031415D" w:rsidP="0031415D">
      <w:pPr>
        <w:spacing w:after="0" w:line="240" w:lineRule="auto"/>
        <w:rPr>
          <w:rFonts w:ascii="Times New Roman" w:eastAsia="Times New Roman" w:hAnsi="Times New Roman"/>
          <w:bCs/>
          <w:lang w:val="lt-LT"/>
        </w:rPr>
      </w:pPr>
      <w:r w:rsidRPr="00171C0C">
        <w:rPr>
          <w:rFonts w:ascii="Times New Roman" w:eastAsia="Times New Roman" w:hAnsi="Times New Roman"/>
          <w:caps/>
          <w:lang w:val="lt-LT"/>
        </w:rPr>
        <w:t>ZELDOX</w:t>
      </w:r>
      <w:r w:rsidRPr="00171C0C">
        <w:rPr>
          <w:rFonts w:ascii="Times New Roman" w:eastAsia="Times New Roman" w:hAnsi="Times New Roman"/>
          <w:bCs/>
          <w:lang w:val="lt-LT"/>
        </w:rPr>
        <w:t xml:space="preserve"> 80 mg kietosios kapsulės</w:t>
      </w:r>
    </w:p>
    <w:p w14:paraId="412D0336" w14:textId="77777777" w:rsidR="0031415D" w:rsidRPr="00171C0C" w:rsidRDefault="0031415D" w:rsidP="0031415D">
      <w:pPr>
        <w:spacing w:after="0" w:line="240" w:lineRule="auto"/>
        <w:rPr>
          <w:rFonts w:ascii="Times New Roman" w:eastAsia="Times New Roman" w:hAnsi="Times New Roman"/>
          <w:bCs/>
          <w:lang w:val="lt-LT"/>
        </w:rPr>
      </w:pPr>
    </w:p>
    <w:p w14:paraId="76E1005C" w14:textId="77777777" w:rsidR="0031415D" w:rsidRPr="00171C0C" w:rsidRDefault="0031415D" w:rsidP="0031415D">
      <w:pPr>
        <w:spacing w:after="0" w:line="240" w:lineRule="auto"/>
        <w:rPr>
          <w:rFonts w:ascii="Times New Roman" w:eastAsia="Times New Roman" w:hAnsi="Times New Roman"/>
          <w:lang w:val="lt-LT"/>
        </w:rPr>
      </w:pPr>
    </w:p>
    <w:p w14:paraId="30D7D025" w14:textId="77777777" w:rsidR="0031415D" w:rsidRPr="00171C0C" w:rsidRDefault="0031415D" w:rsidP="0031415D">
      <w:pPr>
        <w:spacing w:after="0" w:line="240" w:lineRule="auto"/>
        <w:ind w:left="540" w:hanging="540"/>
        <w:rPr>
          <w:rFonts w:ascii="Times New Roman" w:eastAsia="Times New Roman" w:hAnsi="Times New Roman"/>
          <w:b/>
          <w:caps/>
          <w:lang w:val="lt-LT"/>
        </w:rPr>
      </w:pPr>
      <w:r w:rsidRPr="00171C0C">
        <w:rPr>
          <w:rFonts w:ascii="Times New Roman" w:eastAsia="Times New Roman" w:hAnsi="Times New Roman"/>
          <w:b/>
          <w:caps/>
          <w:lang w:val="lt-LT"/>
        </w:rPr>
        <w:t>2.</w:t>
      </w:r>
      <w:r w:rsidRPr="00171C0C">
        <w:rPr>
          <w:rFonts w:ascii="Times New Roman" w:eastAsia="Times New Roman" w:hAnsi="Times New Roman"/>
          <w:b/>
          <w:caps/>
          <w:lang w:val="lt-LT"/>
        </w:rPr>
        <w:tab/>
        <w:t>Kokybinė ir kiekybinė sudėtis</w:t>
      </w:r>
    </w:p>
    <w:p w14:paraId="6258E5B2" w14:textId="77777777" w:rsidR="0031415D" w:rsidRPr="00171C0C" w:rsidRDefault="0031415D" w:rsidP="0031415D">
      <w:pPr>
        <w:spacing w:after="0" w:line="240" w:lineRule="auto"/>
        <w:rPr>
          <w:rFonts w:ascii="Times New Roman" w:eastAsia="Times New Roman" w:hAnsi="Times New Roman"/>
          <w:lang w:val="lt-LT"/>
        </w:rPr>
      </w:pPr>
    </w:p>
    <w:p w14:paraId="0770B7BB"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Vienoje kietojoje kapsulėje yra 20 mg, 40 mg, 60 mg ar 80 mg ziprazidono (hidrochlorido monohidrato druskos pavidalo).</w:t>
      </w:r>
    </w:p>
    <w:p w14:paraId="0A454127" w14:textId="77777777" w:rsidR="0031415D" w:rsidRPr="00171C0C" w:rsidRDefault="0031415D" w:rsidP="0031415D">
      <w:pPr>
        <w:spacing w:after="0" w:line="240" w:lineRule="auto"/>
        <w:rPr>
          <w:rFonts w:ascii="Times New Roman" w:eastAsia="Times New Roman" w:hAnsi="Times New Roman"/>
          <w:lang w:val="lt-LT"/>
        </w:rPr>
      </w:pPr>
    </w:p>
    <w:p w14:paraId="1DE11BD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u w:val="single"/>
          <w:lang w:val="lt-LT"/>
        </w:rPr>
        <w:t>Pagalbinė medžiaga, kurios poveikis žinomas</w:t>
      </w:r>
      <w:r w:rsidRPr="00171C0C">
        <w:rPr>
          <w:rFonts w:ascii="Times New Roman" w:eastAsia="Times New Roman" w:hAnsi="Times New Roman"/>
          <w:lang w:val="lt-LT"/>
        </w:rPr>
        <w:t>:</w:t>
      </w:r>
    </w:p>
    <w:p w14:paraId="5FF589BA"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Vienoje 20 mg kapsulėje yra 66,1 mg laktozės monohidrato.</w:t>
      </w:r>
    </w:p>
    <w:p w14:paraId="69B18C1E"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Vienoje 40 mg kapsulėje yra 87,83 mg laktozės monohidrato.</w:t>
      </w:r>
    </w:p>
    <w:p w14:paraId="5B595C26"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Vienoje 60 mg kapsulėje yra 131,74 mg laktozės monohidrato.</w:t>
      </w:r>
    </w:p>
    <w:p w14:paraId="0E31044F"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Vienoje 80 mg kapsulėje yra 175,65 mg laktozės monohidrato.</w:t>
      </w:r>
    </w:p>
    <w:p w14:paraId="097F10C3" w14:textId="77777777" w:rsidR="0031415D" w:rsidRPr="00171C0C" w:rsidRDefault="0031415D" w:rsidP="0031415D">
      <w:pPr>
        <w:spacing w:after="0" w:line="240" w:lineRule="auto"/>
        <w:rPr>
          <w:rFonts w:ascii="Times New Roman" w:eastAsia="Times New Roman" w:hAnsi="Times New Roman"/>
          <w:lang w:val="lt-LT"/>
        </w:rPr>
      </w:pPr>
    </w:p>
    <w:p w14:paraId="6AB2B5F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Visos pagalbinės medžiagos išvardytos 6.1 skyriuje.</w:t>
      </w:r>
    </w:p>
    <w:p w14:paraId="64FAEC17" w14:textId="77777777" w:rsidR="0031415D" w:rsidRPr="00171C0C" w:rsidRDefault="0031415D" w:rsidP="0031415D">
      <w:pPr>
        <w:spacing w:after="0" w:line="240" w:lineRule="auto"/>
        <w:rPr>
          <w:rFonts w:ascii="Times New Roman" w:eastAsia="Times New Roman" w:hAnsi="Times New Roman"/>
          <w:lang w:val="lt-LT"/>
        </w:rPr>
      </w:pPr>
    </w:p>
    <w:p w14:paraId="09400CC5" w14:textId="77777777" w:rsidR="0031415D" w:rsidRPr="00171C0C" w:rsidRDefault="0031415D" w:rsidP="0031415D">
      <w:pPr>
        <w:spacing w:after="0" w:line="240" w:lineRule="auto"/>
        <w:rPr>
          <w:rFonts w:ascii="Times New Roman" w:eastAsia="Times New Roman" w:hAnsi="Times New Roman"/>
          <w:lang w:val="lt-LT"/>
        </w:rPr>
      </w:pPr>
    </w:p>
    <w:p w14:paraId="79368FF2" w14:textId="77777777" w:rsidR="0031415D" w:rsidRPr="00171C0C" w:rsidRDefault="0031415D" w:rsidP="0031415D">
      <w:pPr>
        <w:spacing w:after="0" w:line="240" w:lineRule="auto"/>
        <w:ind w:left="540" w:hanging="540"/>
        <w:rPr>
          <w:rFonts w:ascii="Times New Roman" w:eastAsia="Times New Roman" w:hAnsi="Times New Roman"/>
          <w:b/>
          <w:caps/>
          <w:lang w:val="lt-LT"/>
        </w:rPr>
      </w:pPr>
      <w:r w:rsidRPr="00171C0C">
        <w:rPr>
          <w:rFonts w:ascii="Times New Roman" w:eastAsia="Times New Roman" w:hAnsi="Times New Roman"/>
          <w:b/>
          <w:caps/>
          <w:lang w:val="lt-LT"/>
        </w:rPr>
        <w:t>3.</w:t>
      </w:r>
      <w:r w:rsidRPr="00171C0C">
        <w:rPr>
          <w:rFonts w:ascii="Times New Roman" w:eastAsia="Times New Roman" w:hAnsi="Times New Roman"/>
          <w:b/>
          <w:caps/>
          <w:lang w:val="lt-LT"/>
        </w:rPr>
        <w:tab/>
        <w:t>FARMACINĖ forma</w:t>
      </w:r>
    </w:p>
    <w:p w14:paraId="3D3D2176" w14:textId="77777777" w:rsidR="0031415D" w:rsidRPr="00171C0C" w:rsidRDefault="0031415D" w:rsidP="0031415D">
      <w:pPr>
        <w:spacing w:after="0" w:line="240" w:lineRule="auto"/>
        <w:rPr>
          <w:rFonts w:ascii="Times New Roman" w:eastAsia="Times New Roman" w:hAnsi="Times New Roman"/>
          <w:lang w:val="lt-LT"/>
        </w:rPr>
      </w:pPr>
    </w:p>
    <w:p w14:paraId="6D39911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Kietoji kapsulė</w:t>
      </w:r>
    </w:p>
    <w:p w14:paraId="54802EC4" w14:textId="77777777" w:rsidR="0031415D" w:rsidRPr="00171C0C" w:rsidRDefault="0031415D" w:rsidP="0031415D">
      <w:pPr>
        <w:spacing w:after="0" w:line="240" w:lineRule="auto"/>
        <w:rPr>
          <w:rFonts w:ascii="Times New Roman" w:eastAsia="Times New Roman" w:hAnsi="Times New Roman"/>
          <w:lang w:val="lt-LT"/>
        </w:rPr>
      </w:pPr>
    </w:p>
    <w:p w14:paraId="548F0884" w14:textId="7A9469A4"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20 mg – Nr. 4, mėlynos ir baltos kapsulės, pažymėtos </w:t>
      </w:r>
      <w:r w:rsidR="00A61C95">
        <w:rPr>
          <w:rFonts w:ascii="Times New Roman" w:eastAsia="Times New Roman" w:hAnsi="Times New Roman"/>
          <w:lang w:val="lt-LT"/>
        </w:rPr>
        <w:t>„</w:t>
      </w:r>
      <w:r w:rsidR="00372E42">
        <w:rPr>
          <w:rFonts w:ascii="Times New Roman" w:eastAsia="Times New Roman" w:hAnsi="Times New Roman"/>
          <w:lang w:val="lt-LT"/>
        </w:rPr>
        <w:t>VTRS</w:t>
      </w:r>
      <w:r w:rsidR="00A61C95">
        <w:rPr>
          <w:rFonts w:ascii="Times New Roman" w:eastAsia="Times New Roman" w:hAnsi="Times New Roman"/>
          <w:lang w:val="lt-LT"/>
        </w:rPr>
        <w:t>“</w:t>
      </w:r>
      <w:r w:rsidRPr="00171C0C">
        <w:rPr>
          <w:rFonts w:ascii="Times New Roman" w:eastAsia="Times New Roman" w:hAnsi="Times New Roman"/>
          <w:lang w:val="lt-LT"/>
        </w:rPr>
        <w:t xml:space="preserve"> ir ZDX 20.</w:t>
      </w:r>
    </w:p>
    <w:p w14:paraId="0E469EB3" w14:textId="15D6FCD3"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40 mg – Nr. 4, mėlynos kapsulės, pažymėtos </w:t>
      </w:r>
      <w:r w:rsidR="00A61C95">
        <w:rPr>
          <w:rFonts w:ascii="Times New Roman" w:eastAsia="Times New Roman" w:hAnsi="Times New Roman"/>
          <w:lang w:val="lt-LT"/>
        </w:rPr>
        <w:t>„</w:t>
      </w:r>
      <w:r w:rsidR="00372E42">
        <w:rPr>
          <w:rFonts w:ascii="Times New Roman" w:eastAsia="Times New Roman" w:hAnsi="Times New Roman"/>
          <w:lang w:val="lt-LT"/>
        </w:rPr>
        <w:t>VTRS</w:t>
      </w:r>
      <w:r w:rsidR="00A61C95">
        <w:rPr>
          <w:rFonts w:ascii="Times New Roman" w:eastAsia="Times New Roman" w:hAnsi="Times New Roman"/>
          <w:lang w:val="lt-LT"/>
        </w:rPr>
        <w:t>“</w:t>
      </w:r>
      <w:r w:rsidRPr="00171C0C">
        <w:rPr>
          <w:rFonts w:ascii="Times New Roman" w:eastAsia="Times New Roman" w:hAnsi="Times New Roman"/>
          <w:lang w:val="lt-LT"/>
        </w:rPr>
        <w:t xml:space="preserve"> ir ZDX 40.</w:t>
      </w:r>
    </w:p>
    <w:p w14:paraId="4642FE56" w14:textId="793874A2"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60 mg – Nr. 3, baltos kapsulės, pažymėtos </w:t>
      </w:r>
      <w:r w:rsidR="00A61C95">
        <w:rPr>
          <w:rFonts w:ascii="Times New Roman" w:eastAsia="Times New Roman" w:hAnsi="Times New Roman"/>
          <w:lang w:val="lt-LT"/>
        </w:rPr>
        <w:t>„</w:t>
      </w:r>
      <w:r w:rsidR="00372E42">
        <w:rPr>
          <w:rFonts w:ascii="Times New Roman" w:eastAsia="Times New Roman" w:hAnsi="Times New Roman"/>
          <w:lang w:val="lt-LT"/>
        </w:rPr>
        <w:t>VTRS</w:t>
      </w:r>
      <w:r w:rsidR="00A61C95">
        <w:rPr>
          <w:rFonts w:ascii="Times New Roman" w:eastAsia="Times New Roman" w:hAnsi="Times New Roman"/>
          <w:lang w:val="lt-LT"/>
        </w:rPr>
        <w:t>“</w:t>
      </w:r>
      <w:r w:rsidRPr="00171C0C">
        <w:rPr>
          <w:rFonts w:ascii="Times New Roman" w:eastAsia="Times New Roman" w:hAnsi="Times New Roman"/>
          <w:lang w:val="lt-LT"/>
        </w:rPr>
        <w:t xml:space="preserve"> ir ZDX 60.</w:t>
      </w:r>
    </w:p>
    <w:p w14:paraId="132403C2" w14:textId="7A0A3BCB"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80 mg – Nr. 2, mėlynos ir baltos kapsulės, pažymėtos </w:t>
      </w:r>
      <w:r w:rsidR="00A61C95">
        <w:rPr>
          <w:rFonts w:ascii="Times New Roman" w:eastAsia="Times New Roman" w:hAnsi="Times New Roman"/>
          <w:lang w:val="lt-LT"/>
        </w:rPr>
        <w:t>„</w:t>
      </w:r>
      <w:r w:rsidR="00372E42">
        <w:rPr>
          <w:rFonts w:ascii="Times New Roman" w:eastAsia="Times New Roman" w:hAnsi="Times New Roman"/>
          <w:lang w:val="lt-LT"/>
        </w:rPr>
        <w:t>VTRS</w:t>
      </w:r>
      <w:r w:rsidR="00A61C95">
        <w:rPr>
          <w:rFonts w:ascii="Times New Roman" w:eastAsia="Times New Roman" w:hAnsi="Times New Roman"/>
          <w:lang w:val="lt-LT"/>
        </w:rPr>
        <w:t>“</w:t>
      </w:r>
      <w:r w:rsidRPr="00171C0C">
        <w:rPr>
          <w:rFonts w:ascii="Times New Roman" w:eastAsia="Times New Roman" w:hAnsi="Times New Roman"/>
          <w:lang w:val="lt-LT"/>
        </w:rPr>
        <w:t xml:space="preserve"> ir ZDX 80.</w:t>
      </w:r>
    </w:p>
    <w:p w14:paraId="67B0ED22" w14:textId="77777777" w:rsidR="0031415D" w:rsidRPr="00171C0C" w:rsidRDefault="0031415D" w:rsidP="0031415D">
      <w:pPr>
        <w:spacing w:after="0" w:line="240" w:lineRule="auto"/>
        <w:rPr>
          <w:rFonts w:ascii="Times New Roman" w:eastAsia="Times New Roman" w:hAnsi="Times New Roman"/>
          <w:lang w:val="lt-LT"/>
        </w:rPr>
      </w:pPr>
    </w:p>
    <w:p w14:paraId="09863262" w14:textId="77777777" w:rsidR="0031415D" w:rsidRPr="00171C0C" w:rsidRDefault="0031415D" w:rsidP="0031415D">
      <w:pPr>
        <w:spacing w:after="0" w:line="240" w:lineRule="auto"/>
        <w:rPr>
          <w:rFonts w:ascii="Times New Roman" w:eastAsia="Times New Roman" w:hAnsi="Times New Roman"/>
          <w:lang w:val="lt-LT"/>
        </w:rPr>
      </w:pPr>
    </w:p>
    <w:p w14:paraId="7C4784D5" w14:textId="77777777" w:rsidR="0031415D" w:rsidRPr="00171C0C" w:rsidRDefault="0031415D" w:rsidP="0031415D">
      <w:pPr>
        <w:spacing w:after="0" w:line="240" w:lineRule="auto"/>
        <w:ind w:left="540" w:hanging="540"/>
        <w:rPr>
          <w:rFonts w:ascii="Times New Roman" w:eastAsia="Times New Roman" w:hAnsi="Times New Roman"/>
          <w:b/>
          <w:caps/>
          <w:lang w:val="lt-LT"/>
        </w:rPr>
      </w:pPr>
      <w:r w:rsidRPr="00171C0C">
        <w:rPr>
          <w:rFonts w:ascii="Times New Roman" w:eastAsia="Times New Roman" w:hAnsi="Times New Roman"/>
          <w:b/>
          <w:caps/>
          <w:lang w:val="lt-LT"/>
        </w:rPr>
        <w:t>4.</w:t>
      </w:r>
      <w:r w:rsidRPr="00171C0C">
        <w:rPr>
          <w:rFonts w:ascii="Times New Roman" w:eastAsia="Times New Roman" w:hAnsi="Times New Roman"/>
          <w:b/>
          <w:caps/>
          <w:lang w:val="lt-LT"/>
        </w:rPr>
        <w:tab/>
        <w:t>Klinikinė INFORMACIJA</w:t>
      </w:r>
    </w:p>
    <w:p w14:paraId="5EBFD829" w14:textId="77777777" w:rsidR="0031415D" w:rsidRPr="00171C0C" w:rsidRDefault="0031415D" w:rsidP="0031415D">
      <w:pPr>
        <w:spacing w:after="0" w:line="240" w:lineRule="auto"/>
        <w:rPr>
          <w:rFonts w:ascii="Times New Roman" w:eastAsia="Times New Roman" w:hAnsi="Times New Roman"/>
          <w:b/>
          <w:lang w:val="lt-LT"/>
        </w:rPr>
      </w:pPr>
    </w:p>
    <w:p w14:paraId="00D4959C"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4.1</w:t>
      </w:r>
      <w:r w:rsidRPr="00171C0C">
        <w:rPr>
          <w:rFonts w:ascii="Times New Roman" w:eastAsia="Times New Roman" w:hAnsi="Times New Roman"/>
          <w:b/>
          <w:lang w:val="lt-LT"/>
        </w:rPr>
        <w:tab/>
        <w:t>Terapinės indikacijos</w:t>
      </w:r>
    </w:p>
    <w:p w14:paraId="767C26AF" w14:textId="77777777" w:rsidR="0031415D" w:rsidRPr="00171C0C" w:rsidRDefault="0031415D" w:rsidP="0031415D">
      <w:pPr>
        <w:spacing w:after="0" w:line="240" w:lineRule="auto"/>
        <w:rPr>
          <w:rFonts w:ascii="Times New Roman" w:eastAsia="Times New Roman" w:hAnsi="Times New Roman"/>
          <w:lang w:val="lt-LT"/>
        </w:rPr>
      </w:pPr>
    </w:p>
    <w:p w14:paraId="13E4FD71"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Suaugusiųjų šizofrenijos gydymas. </w:t>
      </w:r>
    </w:p>
    <w:p w14:paraId="52DB8C6D" w14:textId="77777777" w:rsidR="0031415D" w:rsidRPr="00171C0C" w:rsidRDefault="0031415D" w:rsidP="0031415D">
      <w:pPr>
        <w:spacing w:after="0" w:line="240" w:lineRule="auto"/>
        <w:rPr>
          <w:rFonts w:ascii="Times New Roman" w:eastAsia="Times New Roman" w:hAnsi="Times New Roman"/>
          <w:lang w:val="lt-LT"/>
        </w:rPr>
      </w:pPr>
    </w:p>
    <w:p w14:paraId="4BA70A2A" w14:textId="22C07C52"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Vidutinio sunkumo bipoliniu sutrikimu sergančių suaugusiųjų bei 10</w:t>
      </w:r>
      <w:r w:rsidRPr="00171C0C">
        <w:rPr>
          <w:rFonts w:ascii="Times New Roman" w:eastAsia="Times New Roman" w:hAnsi="Times New Roman"/>
          <w:lang w:val="lt-LT"/>
        </w:rPr>
        <w:noBreakHyphen/>
        <w:t>17</w:t>
      </w:r>
      <w:r w:rsidR="00947493">
        <w:rPr>
          <w:rFonts w:ascii="Times New Roman" w:eastAsia="Times New Roman" w:hAnsi="Times New Roman"/>
          <w:lang w:val="lt-LT"/>
        </w:rPr>
        <w:t> </w:t>
      </w:r>
      <w:r w:rsidRPr="00171C0C">
        <w:rPr>
          <w:rFonts w:ascii="Times New Roman" w:eastAsia="Times New Roman" w:hAnsi="Times New Roman"/>
          <w:lang w:val="lt-LT"/>
        </w:rPr>
        <w:t>metų vaikų ir paauglių manijos ar mišraus epizodo gydymas (bipolinio sutrikimo epizodų profilaktikos tyrimų neatlikta, žr. 5.1 skyrių).</w:t>
      </w:r>
    </w:p>
    <w:p w14:paraId="623DBB8E" w14:textId="77777777" w:rsidR="0031415D" w:rsidRPr="00171C0C" w:rsidRDefault="0031415D" w:rsidP="0031415D">
      <w:pPr>
        <w:spacing w:after="0" w:line="240" w:lineRule="auto"/>
        <w:rPr>
          <w:rFonts w:ascii="Times New Roman" w:eastAsia="Times New Roman" w:hAnsi="Times New Roman"/>
          <w:lang w:val="lt-LT"/>
        </w:rPr>
      </w:pPr>
    </w:p>
    <w:p w14:paraId="75512FAB"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4.2</w:t>
      </w:r>
      <w:r w:rsidRPr="00171C0C">
        <w:rPr>
          <w:rFonts w:ascii="Times New Roman" w:eastAsia="Times New Roman" w:hAnsi="Times New Roman"/>
          <w:b/>
          <w:lang w:val="lt-LT"/>
        </w:rPr>
        <w:tab/>
        <w:t>Dozavimas ir vartojimo metodas</w:t>
      </w:r>
    </w:p>
    <w:p w14:paraId="469EA157" w14:textId="77777777" w:rsidR="0031415D" w:rsidRPr="00171C0C" w:rsidRDefault="0031415D" w:rsidP="0031415D">
      <w:pPr>
        <w:spacing w:after="0" w:line="240" w:lineRule="auto"/>
        <w:rPr>
          <w:rFonts w:ascii="Times New Roman" w:eastAsia="Times New Roman" w:hAnsi="Times New Roman"/>
          <w:lang w:val="lt-LT"/>
        </w:rPr>
      </w:pPr>
    </w:p>
    <w:p w14:paraId="4EA067F0" w14:textId="77777777" w:rsidR="0031415D" w:rsidRPr="00516967" w:rsidRDefault="0031415D" w:rsidP="0031415D">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Dozavimas</w:t>
      </w:r>
    </w:p>
    <w:p w14:paraId="46F70D94" w14:textId="77777777" w:rsidR="00170253" w:rsidRDefault="00170253" w:rsidP="0031415D">
      <w:pPr>
        <w:spacing w:after="0" w:line="240" w:lineRule="auto"/>
        <w:rPr>
          <w:rFonts w:ascii="Times New Roman" w:eastAsia="Times New Roman" w:hAnsi="Times New Roman"/>
          <w:i/>
          <w:lang w:val="lt-LT"/>
        </w:rPr>
      </w:pPr>
    </w:p>
    <w:p w14:paraId="7AC03A26" w14:textId="4D6E09CA"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Suaugusie</w:t>
      </w:r>
      <w:r w:rsidR="00947493">
        <w:rPr>
          <w:rFonts w:ascii="Times New Roman" w:eastAsia="Times New Roman" w:hAnsi="Times New Roman"/>
          <w:i/>
          <w:lang w:val="lt-LT"/>
        </w:rPr>
        <w:t>siems</w:t>
      </w:r>
    </w:p>
    <w:p w14:paraId="3B83CD73" w14:textId="117A6679"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Rekomenduojama dozė ūminei šizofrenijai ir bipoliniu afektiniu sutrikimu sergančių žmonių manijai gydyti </w:t>
      </w:r>
      <w:r w:rsidRPr="00171C0C">
        <w:rPr>
          <w:rFonts w:ascii="Times New Roman" w:eastAsia="Times New Roman" w:hAnsi="Times New Roman"/>
          <w:lang w:val="lt-LT"/>
        </w:rPr>
        <w:noBreakHyphen/>
        <w:t xml:space="preserve"> po 40 mg du kartus per parą valgant. Atsižvelgiant į klinikinę paciento būklę, paros dozę galima didinti iki didžiausios dozės – po 80 mg du kartus per parą. Jei reikia, padidinti dozę iki didžiausios rekomenduojamos galima per 3 </w:t>
      </w:r>
      <w:r w:rsidR="00947493">
        <w:rPr>
          <w:rFonts w:ascii="Times New Roman" w:eastAsia="Times New Roman" w:hAnsi="Times New Roman"/>
          <w:lang w:val="lt-LT"/>
        </w:rPr>
        <w:t>paras</w:t>
      </w:r>
      <w:r w:rsidRPr="00171C0C">
        <w:rPr>
          <w:rFonts w:ascii="Times New Roman" w:eastAsia="Times New Roman" w:hAnsi="Times New Roman"/>
          <w:lang w:val="lt-LT"/>
        </w:rPr>
        <w:t xml:space="preserve">. </w:t>
      </w:r>
    </w:p>
    <w:p w14:paraId="4A6D822E" w14:textId="77777777" w:rsidR="0031415D" w:rsidRPr="00171C0C" w:rsidRDefault="0031415D" w:rsidP="0031415D">
      <w:pPr>
        <w:spacing w:after="0" w:line="240" w:lineRule="auto"/>
        <w:rPr>
          <w:rFonts w:ascii="Times New Roman" w:eastAsia="Times New Roman" w:hAnsi="Times New Roman"/>
          <w:lang w:val="lt-LT"/>
        </w:rPr>
      </w:pPr>
    </w:p>
    <w:p w14:paraId="6627EA8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Ypatingai svarbu neviršyti didžiausios rekomenduojamos dozės, nes nėra patvirtinta, ar saugu vartoti didesnes nei 160 mg per parą dozes, taip pat ziprazidonas susijęs su nuo dozės priklausomu QT intervalo pailgėjimu (žr. 4.3 ir 4.4 skyrius).</w:t>
      </w:r>
    </w:p>
    <w:p w14:paraId="245D8315" w14:textId="77777777" w:rsidR="0031415D" w:rsidRPr="00171C0C" w:rsidRDefault="0031415D" w:rsidP="0031415D">
      <w:pPr>
        <w:spacing w:after="0" w:line="240" w:lineRule="auto"/>
        <w:rPr>
          <w:rFonts w:ascii="Times New Roman" w:eastAsia="Times New Roman" w:hAnsi="Times New Roman"/>
          <w:lang w:val="lt-LT"/>
        </w:rPr>
      </w:pPr>
    </w:p>
    <w:p w14:paraId="327A7307"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lastRenderedPageBreak/>
        <w:t>Taikant palaikomąjį gydymą vartojama mažiausia veiksminga dozė; paprastai pakanka vartoti po 20 mg du kartus per parą.</w:t>
      </w:r>
    </w:p>
    <w:p w14:paraId="1E9BA870" w14:textId="77777777" w:rsidR="0031415D" w:rsidRPr="00171C0C" w:rsidRDefault="0031415D" w:rsidP="0031415D">
      <w:pPr>
        <w:spacing w:after="0" w:line="240" w:lineRule="auto"/>
        <w:rPr>
          <w:rFonts w:ascii="Times New Roman" w:eastAsia="Times New Roman" w:hAnsi="Times New Roman"/>
          <w:lang w:val="lt-LT"/>
        </w:rPr>
      </w:pPr>
    </w:p>
    <w:p w14:paraId="5499A2CF" w14:textId="77777777" w:rsidR="0031415D" w:rsidRPr="003D1404" w:rsidRDefault="0031415D" w:rsidP="0031415D">
      <w:pPr>
        <w:spacing w:after="0" w:line="240" w:lineRule="auto"/>
        <w:rPr>
          <w:rFonts w:ascii="Times New Roman" w:eastAsia="Times New Roman" w:hAnsi="Times New Roman"/>
          <w:i/>
          <w:lang w:val="lt-LT"/>
        </w:rPr>
      </w:pPr>
      <w:r w:rsidRPr="003D1404">
        <w:rPr>
          <w:rFonts w:ascii="Times New Roman" w:eastAsia="Times New Roman" w:hAnsi="Times New Roman"/>
          <w:i/>
          <w:lang w:val="lt-LT"/>
        </w:rPr>
        <w:t>Senyviems pacientams</w:t>
      </w:r>
    </w:p>
    <w:p w14:paraId="2507BC0A" w14:textId="1FB9EC80"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Pradinę dozę reikia mažinti ne visiems vyresniems kaip 65</w:t>
      </w:r>
      <w:r w:rsidR="00170253">
        <w:rPr>
          <w:rFonts w:ascii="Times New Roman" w:eastAsia="Times New Roman" w:hAnsi="Times New Roman"/>
          <w:lang w:val="lt-LT"/>
        </w:rPr>
        <w:t> </w:t>
      </w:r>
      <w:r w:rsidRPr="00171C0C">
        <w:rPr>
          <w:rFonts w:ascii="Times New Roman" w:eastAsia="Times New Roman" w:hAnsi="Times New Roman"/>
          <w:lang w:val="lt-LT"/>
        </w:rPr>
        <w:t>metų asmenims, bet tiems, kuriems reikia, apsvarstyti tokią galimybę.</w:t>
      </w:r>
    </w:p>
    <w:p w14:paraId="34C58122" w14:textId="77777777" w:rsidR="0031415D" w:rsidRPr="00171C0C" w:rsidRDefault="0031415D" w:rsidP="0031415D">
      <w:pPr>
        <w:spacing w:after="0" w:line="240" w:lineRule="auto"/>
        <w:rPr>
          <w:rFonts w:ascii="Times New Roman" w:eastAsia="Times New Roman" w:hAnsi="Times New Roman"/>
          <w:lang w:val="lt-LT"/>
        </w:rPr>
      </w:pPr>
    </w:p>
    <w:p w14:paraId="17F7C35B" w14:textId="77777777" w:rsidR="0031415D" w:rsidRPr="00170253" w:rsidRDefault="0031415D" w:rsidP="0031415D">
      <w:pPr>
        <w:spacing w:after="0" w:line="240" w:lineRule="auto"/>
        <w:rPr>
          <w:rFonts w:ascii="Times New Roman" w:eastAsia="Times New Roman" w:hAnsi="Times New Roman"/>
          <w:i/>
          <w:lang w:val="lt-LT"/>
        </w:rPr>
      </w:pPr>
      <w:r w:rsidRPr="003D1404">
        <w:rPr>
          <w:rFonts w:ascii="Times New Roman" w:eastAsia="Times New Roman" w:hAnsi="Times New Roman"/>
          <w:i/>
          <w:lang w:val="lt-LT"/>
        </w:rPr>
        <w:t xml:space="preserve">Pacientams, kurių inkstų funkcija sutrikusi </w:t>
      </w:r>
    </w:p>
    <w:p w14:paraId="170E30E9" w14:textId="3AB2BB59" w:rsidR="0031415D" w:rsidRPr="00171C0C" w:rsidRDefault="00170253" w:rsidP="0031415D">
      <w:pPr>
        <w:spacing w:after="0" w:line="240" w:lineRule="auto"/>
        <w:rPr>
          <w:rFonts w:ascii="Times New Roman" w:eastAsia="Times New Roman" w:hAnsi="Times New Roman"/>
          <w:lang w:val="lt-LT"/>
        </w:rPr>
      </w:pPr>
      <w:r>
        <w:rPr>
          <w:rFonts w:ascii="Times New Roman" w:eastAsia="Times New Roman" w:hAnsi="Times New Roman"/>
          <w:lang w:val="lt-LT"/>
        </w:rPr>
        <w:t>Pacientams</w:t>
      </w:r>
      <w:r w:rsidR="0031415D" w:rsidRPr="00171C0C">
        <w:rPr>
          <w:rFonts w:ascii="Times New Roman" w:eastAsia="Times New Roman" w:hAnsi="Times New Roman"/>
          <w:lang w:val="lt-LT"/>
        </w:rPr>
        <w:t>, kurių inkstų funkcija sutrikusi, dozės keisti nereikia (žr. 5.2 skyrių).</w:t>
      </w:r>
    </w:p>
    <w:p w14:paraId="16770CA0" w14:textId="77777777" w:rsidR="0031415D" w:rsidRPr="003D1404" w:rsidRDefault="0031415D" w:rsidP="0031415D">
      <w:pPr>
        <w:spacing w:after="0" w:line="240" w:lineRule="auto"/>
        <w:rPr>
          <w:rFonts w:ascii="Times New Roman" w:eastAsia="Times New Roman" w:hAnsi="Times New Roman"/>
          <w:i/>
          <w:lang w:val="lt-LT"/>
        </w:rPr>
      </w:pPr>
    </w:p>
    <w:p w14:paraId="702C0F84" w14:textId="77777777" w:rsidR="0031415D" w:rsidRPr="00170253" w:rsidRDefault="0031415D" w:rsidP="0031415D">
      <w:pPr>
        <w:spacing w:after="0" w:line="240" w:lineRule="auto"/>
        <w:rPr>
          <w:rFonts w:ascii="Times New Roman" w:eastAsia="Times New Roman" w:hAnsi="Times New Roman"/>
          <w:i/>
          <w:lang w:val="lt-LT"/>
        </w:rPr>
      </w:pPr>
      <w:r w:rsidRPr="003D1404">
        <w:rPr>
          <w:rFonts w:ascii="Times New Roman" w:eastAsia="Times New Roman" w:hAnsi="Times New Roman"/>
          <w:i/>
          <w:lang w:val="lt-LT"/>
        </w:rPr>
        <w:t xml:space="preserve">Pacientams, kurių kepenų funkcija sutrikusi </w:t>
      </w:r>
    </w:p>
    <w:p w14:paraId="655C4066" w14:textId="00FE710C" w:rsidR="0031415D" w:rsidRPr="00171C0C" w:rsidRDefault="00170253" w:rsidP="0031415D">
      <w:pPr>
        <w:spacing w:after="0" w:line="240" w:lineRule="auto"/>
        <w:rPr>
          <w:rFonts w:ascii="Times New Roman" w:eastAsia="Times New Roman" w:hAnsi="Times New Roman"/>
          <w:lang w:val="lt-LT"/>
        </w:rPr>
      </w:pPr>
      <w:r>
        <w:rPr>
          <w:rFonts w:ascii="Times New Roman" w:eastAsia="Times New Roman" w:hAnsi="Times New Roman"/>
          <w:lang w:val="lt-LT"/>
        </w:rPr>
        <w:t>Pacientams</w:t>
      </w:r>
      <w:r w:rsidR="0031415D" w:rsidRPr="00171C0C">
        <w:rPr>
          <w:rFonts w:ascii="Times New Roman" w:eastAsia="Times New Roman" w:hAnsi="Times New Roman"/>
          <w:lang w:val="lt-LT"/>
        </w:rPr>
        <w:t>, kuri</w:t>
      </w:r>
      <w:r>
        <w:rPr>
          <w:rFonts w:ascii="Times New Roman" w:eastAsia="Times New Roman" w:hAnsi="Times New Roman"/>
          <w:lang w:val="lt-LT"/>
        </w:rPr>
        <w:t>ų kepenų funkcija sutrikusi</w:t>
      </w:r>
      <w:r w:rsidR="0031415D" w:rsidRPr="00171C0C">
        <w:rPr>
          <w:rFonts w:ascii="Times New Roman" w:eastAsia="Times New Roman" w:hAnsi="Times New Roman"/>
          <w:lang w:val="lt-LT"/>
        </w:rPr>
        <w:t>, reikia skirti mažesnę pradinę dozę (žr. 4.4 ir 5.2 skyrius).</w:t>
      </w:r>
    </w:p>
    <w:p w14:paraId="1F1F763A" w14:textId="77777777" w:rsidR="0031415D" w:rsidRPr="00171C0C" w:rsidRDefault="0031415D" w:rsidP="0031415D">
      <w:pPr>
        <w:spacing w:after="0" w:line="240" w:lineRule="auto"/>
        <w:rPr>
          <w:rFonts w:ascii="Times New Roman" w:eastAsia="Times New Roman" w:hAnsi="Times New Roman"/>
          <w:lang w:val="lt-LT"/>
        </w:rPr>
      </w:pPr>
    </w:p>
    <w:p w14:paraId="15075B80"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Vaikai ir paaugliai</w:t>
      </w:r>
    </w:p>
    <w:p w14:paraId="564DFB77" w14:textId="77777777" w:rsidR="0031415D" w:rsidRPr="00171C0C" w:rsidRDefault="0031415D" w:rsidP="0031415D">
      <w:pPr>
        <w:spacing w:after="0" w:line="240" w:lineRule="auto"/>
        <w:rPr>
          <w:rFonts w:ascii="Times New Roman" w:eastAsia="Times New Roman" w:hAnsi="Times New Roman"/>
          <w:i/>
          <w:lang w:val="lt-LT"/>
        </w:rPr>
      </w:pPr>
    </w:p>
    <w:p w14:paraId="08B4E664" w14:textId="77777777" w:rsidR="0031415D" w:rsidRPr="00170253" w:rsidRDefault="0031415D" w:rsidP="0031415D">
      <w:pPr>
        <w:spacing w:after="0" w:line="240" w:lineRule="auto"/>
        <w:rPr>
          <w:rFonts w:ascii="Times New Roman" w:eastAsia="Times New Roman" w:hAnsi="Times New Roman"/>
          <w:i/>
          <w:iCs/>
          <w:lang w:val="lt-LT"/>
        </w:rPr>
      </w:pPr>
      <w:r w:rsidRPr="00170253">
        <w:rPr>
          <w:rFonts w:ascii="Times New Roman" w:eastAsia="Times New Roman" w:hAnsi="Times New Roman"/>
          <w:i/>
          <w:iCs/>
          <w:lang w:val="lt-LT"/>
        </w:rPr>
        <w:t>Bipolinio sutrikimo manijos epizodas</w:t>
      </w:r>
    </w:p>
    <w:p w14:paraId="1EF73BDC" w14:textId="77777777" w:rsidR="0031415D" w:rsidRPr="00171C0C" w:rsidRDefault="0031415D" w:rsidP="0031415D">
      <w:pPr>
        <w:spacing w:after="0" w:line="240" w:lineRule="auto"/>
        <w:rPr>
          <w:rFonts w:ascii="Times New Roman" w:eastAsia="Times New Roman" w:hAnsi="Times New Roman"/>
          <w:lang w:val="lt-LT"/>
        </w:rPr>
      </w:pPr>
    </w:p>
    <w:p w14:paraId="0DC01CE0" w14:textId="3C438651"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Bipolinio sutrikimo ūminio manijos epizodo atveju pirmą parą vaikams ir paaugliams (nuo 10 iki 17 metų) rekomenduojama suvartoti vieną 20 mg dozę kartu su maistu. Vėliau ziprazidono dozę reikia padalyti į dvi lygias dalis ir suvartoti per du kartus kartu su maistu, per 1</w:t>
      </w:r>
      <w:r w:rsidRPr="00171C0C">
        <w:rPr>
          <w:rFonts w:ascii="Times New Roman" w:eastAsia="Times New Roman" w:hAnsi="Times New Roman"/>
          <w:lang w:val="lt-LT"/>
        </w:rPr>
        <w:noBreakHyphen/>
        <w:t>2</w:t>
      </w:r>
      <w:r w:rsidR="00170253">
        <w:rPr>
          <w:rFonts w:ascii="Times New Roman" w:eastAsia="Times New Roman" w:hAnsi="Times New Roman"/>
          <w:lang w:val="lt-LT"/>
        </w:rPr>
        <w:t> </w:t>
      </w:r>
      <w:r w:rsidRPr="00171C0C">
        <w:rPr>
          <w:rFonts w:ascii="Times New Roman" w:eastAsia="Times New Roman" w:hAnsi="Times New Roman"/>
          <w:lang w:val="lt-LT"/>
        </w:rPr>
        <w:t>savaites ją palaipsniui padidinant iki numatytos 120</w:t>
      </w:r>
      <w:r w:rsidRPr="00171C0C">
        <w:rPr>
          <w:rFonts w:ascii="Times New Roman" w:eastAsia="Times New Roman" w:hAnsi="Times New Roman"/>
          <w:lang w:val="lt-LT"/>
        </w:rPr>
        <w:noBreakHyphen/>
        <w:t>160 mg dozės per parą pacientams, kurie sveria ≥ 45 kg, arba iki numatytos 60</w:t>
      </w:r>
      <w:r w:rsidRPr="00171C0C">
        <w:rPr>
          <w:rFonts w:ascii="Times New Roman" w:eastAsia="Times New Roman" w:hAnsi="Times New Roman"/>
          <w:lang w:val="lt-LT"/>
        </w:rPr>
        <w:noBreakHyphen/>
        <w:t>80 mg dozės per parą pacientams, kurie sveria &lt; 45 kg. Toliau dozę reikia laipsniškai keisti, atsižvelgiant į individualią paciento klinikinę būklę 80</w:t>
      </w:r>
      <w:r w:rsidRPr="00171C0C">
        <w:rPr>
          <w:rFonts w:ascii="Times New Roman" w:eastAsia="Times New Roman" w:hAnsi="Times New Roman"/>
          <w:lang w:val="lt-LT"/>
        </w:rPr>
        <w:noBreakHyphen/>
        <w:t xml:space="preserve">160 mg dozių per parą ribose pacientams, kurie sveria </w:t>
      </w:r>
      <w:r w:rsidRPr="00171C0C">
        <w:rPr>
          <w:rFonts w:ascii="Times New Roman" w:eastAsia="Times New Roman" w:hAnsi="Times New Roman"/>
          <w:lang w:val="lt-LT"/>
        </w:rPr>
        <w:sym w:font="Symbol" w:char="00B3"/>
      </w:r>
      <w:r w:rsidRPr="00171C0C">
        <w:rPr>
          <w:rFonts w:ascii="Times New Roman" w:eastAsia="Times New Roman" w:hAnsi="Times New Roman"/>
          <w:lang w:val="lt-LT"/>
        </w:rPr>
        <w:t> 45 kg, arba 40</w:t>
      </w:r>
      <w:r w:rsidRPr="00171C0C">
        <w:rPr>
          <w:rFonts w:ascii="Times New Roman" w:eastAsia="Times New Roman" w:hAnsi="Times New Roman"/>
          <w:lang w:val="lt-LT"/>
        </w:rPr>
        <w:noBreakHyphen/>
        <w:t>80 mg dozių per parą ribose pacientams, kurie sveria &lt; 45 kg. Klinikinių tyrimų metu buvo leidžiama taikyti asimetrinį dozavimą, t. y. ryte vartoti 20 mg ar 40 mg mažesnę dozę nei vakare (žr. 4.4, 5.1 ir 5.2 skyrius).</w:t>
      </w:r>
    </w:p>
    <w:p w14:paraId="1E206876" w14:textId="77777777" w:rsidR="0031415D" w:rsidRPr="00171C0C" w:rsidRDefault="0031415D" w:rsidP="0031415D">
      <w:pPr>
        <w:spacing w:after="0" w:line="240" w:lineRule="auto"/>
        <w:rPr>
          <w:rFonts w:ascii="Times New Roman" w:eastAsia="Times New Roman" w:hAnsi="Times New Roman"/>
          <w:u w:val="single"/>
          <w:lang w:val="lt-LT"/>
        </w:rPr>
      </w:pPr>
    </w:p>
    <w:p w14:paraId="5C543B5A" w14:textId="77777777" w:rsidR="0031415D" w:rsidRPr="00171C0C" w:rsidRDefault="0031415D" w:rsidP="0031415D">
      <w:pPr>
        <w:spacing w:after="0" w:line="240" w:lineRule="auto"/>
        <w:rPr>
          <w:rFonts w:ascii="Times New Roman" w:eastAsia="Times New Roman" w:hAnsi="Times New Roman"/>
          <w:u w:val="single"/>
          <w:lang w:val="lt-LT"/>
        </w:rPr>
      </w:pPr>
      <w:r w:rsidRPr="00171C0C">
        <w:rPr>
          <w:rFonts w:ascii="Times New Roman" w:eastAsia="Times New Roman" w:hAnsi="Times New Roman"/>
          <w:lang w:val="lt-LT"/>
        </w:rPr>
        <w:t xml:space="preserve">Labai svarbu neviršyti didžiausios pagal svorį apskaičiuotos dozės, nes didesnių už didžiausią dozę (160 mg per parą vaikams, kurie sveria </w:t>
      </w:r>
      <w:r w:rsidRPr="00171C0C">
        <w:rPr>
          <w:rFonts w:ascii="Times New Roman" w:eastAsia="Times New Roman" w:hAnsi="Times New Roman"/>
          <w:lang w:val="lt-LT"/>
        </w:rPr>
        <w:sym w:font="Symbol" w:char="00B3"/>
      </w:r>
      <w:r w:rsidRPr="00171C0C">
        <w:rPr>
          <w:rFonts w:ascii="Times New Roman" w:eastAsia="Times New Roman" w:hAnsi="Times New Roman"/>
          <w:lang w:val="lt-LT"/>
        </w:rPr>
        <w:t> 45 kg, ir 80 mg per parą vaikams, kurie sveria &lt; 45 kg) saugumo savybės nepatvirtintos, o ziprazidonas susijęs su nuo dozės priklausomu QT intervalo pailgėjimu (žr. 4.3 ir 4.4 skyrius).</w:t>
      </w:r>
    </w:p>
    <w:p w14:paraId="2675C649" w14:textId="77777777" w:rsidR="0031415D" w:rsidRPr="00171C0C" w:rsidRDefault="0031415D" w:rsidP="0031415D">
      <w:pPr>
        <w:spacing w:after="0" w:line="240" w:lineRule="auto"/>
        <w:rPr>
          <w:rFonts w:ascii="Times New Roman" w:eastAsia="Times New Roman" w:hAnsi="Times New Roman"/>
          <w:u w:val="single"/>
          <w:lang w:val="lt-LT"/>
        </w:rPr>
      </w:pPr>
    </w:p>
    <w:p w14:paraId="0F44A927" w14:textId="77777777" w:rsidR="0031415D" w:rsidRPr="00516967" w:rsidRDefault="0031415D" w:rsidP="0031415D">
      <w:pPr>
        <w:spacing w:after="0" w:line="240" w:lineRule="auto"/>
        <w:rPr>
          <w:rFonts w:ascii="Times New Roman" w:eastAsia="Times New Roman" w:hAnsi="Times New Roman"/>
          <w:i/>
          <w:iCs/>
          <w:lang w:val="lt-LT"/>
        </w:rPr>
      </w:pPr>
      <w:r w:rsidRPr="00516967">
        <w:rPr>
          <w:rFonts w:ascii="Times New Roman" w:eastAsia="Times New Roman" w:hAnsi="Times New Roman"/>
          <w:i/>
          <w:iCs/>
          <w:lang w:val="lt-LT"/>
        </w:rPr>
        <w:t>Šizofrenija</w:t>
      </w:r>
    </w:p>
    <w:p w14:paraId="5819ED59" w14:textId="77777777" w:rsidR="0031415D" w:rsidRPr="00171C0C" w:rsidRDefault="0031415D" w:rsidP="0031415D">
      <w:pPr>
        <w:spacing w:after="0" w:line="240" w:lineRule="auto"/>
        <w:rPr>
          <w:rFonts w:ascii="Times New Roman" w:eastAsia="Times New Roman" w:hAnsi="Times New Roman"/>
          <w:lang w:val="lt-LT"/>
        </w:rPr>
      </w:pPr>
    </w:p>
    <w:p w14:paraId="75B3414D" w14:textId="5FFF699D" w:rsidR="0031415D"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Ziprazidono saugumas ir veiksmingumas vaikams ir paaugliams, sergantiems šizofrenija, nenustatytas (žr. 4.4 </w:t>
      </w:r>
      <w:r w:rsidR="00005925">
        <w:rPr>
          <w:rFonts w:ascii="Times New Roman" w:eastAsia="Times New Roman" w:hAnsi="Times New Roman"/>
          <w:lang w:val="lt-LT"/>
        </w:rPr>
        <w:t>ir 5.1 </w:t>
      </w:r>
      <w:r w:rsidRPr="00171C0C">
        <w:rPr>
          <w:rFonts w:ascii="Times New Roman" w:eastAsia="Times New Roman" w:hAnsi="Times New Roman"/>
          <w:lang w:val="lt-LT"/>
        </w:rPr>
        <w:t>skyri</w:t>
      </w:r>
      <w:r w:rsidR="00005925">
        <w:rPr>
          <w:rFonts w:ascii="Times New Roman" w:eastAsia="Times New Roman" w:hAnsi="Times New Roman"/>
          <w:lang w:val="lt-LT"/>
        </w:rPr>
        <w:t>us</w:t>
      </w:r>
      <w:r w:rsidRPr="00171C0C">
        <w:rPr>
          <w:rFonts w:ascii="Times New Roman" w:eastAsia="Times New Roman" w:hAnsi="Times New Roman"/>
          <w:lang w:val="lt-LT"/>
        </w:rPr>
        <w:t>).</w:t>
      </w:r>
    </w:p>
    <w:p w14:paraId="78DD1C3B" w14:textId="77777777" w:rsidR="0031415D" w:rsidRDefault="0031415D" w:rsidP="0031415D">
      <w:pPr>
        <w:spacing w:after="0" w:line="240" w:lineRule="auto"/>
        <w:rPr>
          <w:rFonts w:ascii="Times New Roman" w:eastAsia="Times New Roman" w:hAnsi="Times New Roman"/>
          <w:lang w:val="lt-LT"/>
        </w:rPr>
      </w:pPr>
    </w:p>
    <w:p w14:paraId="55910DFA" w14:textId="77777777" w:rsidR="0031415D" w:rsidRPr="00544DEC" w:rsidRDefault="0031415D" w:rsidP="0031415D">
      <w:pPr>
        <w:spacing w:after="0" w:line="240" w:lineRule="auto"/>
        <w:rPr>
          <w:rFonts w:ascii="Times New Roman" w:eastAsia="Times New Roman" w:hAnsi="Times New Roman"/>
          <w:u w:val="single"/>
          <w:lang w:val="lt-LT"/>
        </w:rPr>
      </w:pPr>
      <w:r w:rsidRPr="00544DEC">
        <w:rPr>
          <w:rFonts w:ascii="Times New Roman" w:eastAsia="Times New Roman" w:hAnsi="Times New Roman"/>
          <w:u w:val="single"/>
          <w:lang w:val="lt-LT"/>
        </w:rPr>
        <w:t>Vartojimo metodas</w:t>
      </w:r>
    </w:p>
    <w:p w14:paraId="38D2041E" w14:textId="77777777" w:rsidR="0031415D" w:rsidRDefault="0031415D" w:rsidP="0031415D">
      <w:pPr>
        <w:spacing w:after="0" w:line="240" w:lineRule="auto"/>
        <w:rPr>
          <w:rFonts w:ascii="Times New Roman" w:eastAsia="Times New Roman" w:hAnsi="Times New Roman"/>
          <w:lang w:val="lt-LT"/>
        </w:rPr>
      </w:pPr>
    </w:p>
    <w:p w14:paraId="6BF4B3A2" w14:textId="77777777" w:rsidR="0031415D" w:rsidRPr="00171C0C" w:rsidRDefault="0031415D" w:rsidP="0031415D">
      <w:pPr>
        <w:spacing w:after="0" w:line="240" w:lineRule="auto"/>
        <w:rPr>
          <w:rFonts w:ascii="Times New Roman" w:eastAsia="Times New Roman" w:hAnsi="Times New Roman"/>
          <w:lang w:val="lt-LT"/>
        </w:rPr>
      </w:pPr>
      <w:r w:rsidRPr="00FB5760">
        <w:rPr>
          <w:rFonts w:ascii="Times New Roman" w:eastAsia="Times New Roman" w:hAnsi="Times New Roman"/>
          <w:lang w:val="lt-LT"/>
        </w:rPr>
        <w:t>Vartoti per burną.</w:t>
      </w:r>
    </w:p>
    <w:p w14:paraId="259C4BA8" w14:textId="77777777" w:rsidR="0031415D" w:rsidRDefault="0031415D" w:rsidP="0031415D">
      <w:pPr>
        <w:spacing w:after="0" w:line="240" w:lineRule="auto"/>
        <w:ind w:left="540" w:hanging="540"/>
        <w:rPr>
          <w:rFonts w:ascii="Times New Roman" w:eastAsia="Times New Roman" w:hAnsi="Times New Roman"/>
          <w:lang w:val="lt-LT"/>
        </w:rPr>
      </w:pPr>
    </w:p>
    <w:p w14:paraId="075C4923" w14:textId="34F632BE" w:rsidR="00F4415F" w:rsidRPr="00171C0C" w:rsidRDefault="003A5742" w:rsidP="0031415D">
      <w:pPr>
        <w:spacing w:after="0" w:line="240" w:lineRule="auto"/>
        <w:rPr>
          <w:rFonts w:ascii="Times New Roman" w:eastAsia="Times New Roman" w:hAnsi="Times New Roman"/>
          <w:lang w:val="lt-LT"/>
        </w:rPr>
      </w:pPr>
      <w:r>
        <w:rPr>
          <w:rFonts w:ascii="Times New Roman" w:eastAsia="Times New Roman" w:hAnsi="Times New Roman"/>
          <w:lang w:val="lt-LT"/>
        </w:rPr>
        <w:t>Kapsules reikia vartoti su maistu ir nuryti</w:t>
      </w:r>
      <w:r w:rsidR="004B30D1">
        <w:rPr>
          <w:rFonts w:ascii="Times New Roman" w:eastAsia="Times New Roman" w:hAnsi="Times New Roman"/>
          <w:lang w:val="lt-LT"/>
        </w:rPr>
        <w:t xml:space="preserve"> nepažeistas</w:t>
      </w:r>
      <w:r w:rsidR="00F4415F" w:rsidRPr="004B30D1">
        <w:rPr>
          <w:rFonts w:ascii="Times New Roman" w:eastAsia="Times New Roman" w:hAnsi="Times New Roman"/>
          <w:lang w:val="lt-LT"/>
        </w:rPr>
        <w:t>,</w:t>
      </w:r>
      <w:r w:rsidR="00F4415F">
        <w:rPr>
          <w:rFonts w:ascii="Times New Roman" w:eastAsia="Times New Roman" w:hAnsi="Times New Roman"/>
          <w:lang w:val="lt-LT"/>
        </w:rPr>
        <w:t xml:space="preserve"> prieš tai jų</w:t>
      </w:r>
      <w:r w:rsidR="00F4415F" w:rsidRPr="00171C0C">
        <w:rPr>
          <w:rFonts w:ascii="Times New Roman" w:eastAsia="Times New Roman" w:hAnsi="Times New Roman"/>
          <w:lang w:val="lt-LT"/>
        </w:rPr>
        <w:t xml:space="preserve"> negalima kramtyti</w:t>
      </w:r>
      <w:r w:rsidR="00F4415F">
        <w:rPr>
          <w:rFonts w:ascii="Times New Roman" w:eastAsia="Times New Roman" w:hAnsi="Times New Roman"/>
          <w:lang w:val="lt-LT"/>
        </w:rPr>
        <w:t>, smulkinti arba atidaryti, kadangi tai gali veikti vaistinio preparato absorbciją</w:t>
      </w:r>
      <w:r w:rsidR="00F4415F" w:rsidRPr="00171C0C">
        <w:rPr>
          <w:rFonts w:ascii="Times New Roman" w:eastAsia="Times New Roman" w:hAnsi="Times New Roman"/>
          <w:lang w:val="lt-LT"/>
        </w:rPr>
        <w:t>.</w:t>
      </w:r>
    </w:p>
    <w:p w14:paraId="004ECE58" w14:textId="77777777" w:rsidR="0031415D" w:rsidRPr="00171C0C" w:rsidRDefault="0031415D" w:rsidP="0031415D">
      <w:pPr>
        <w:spacing w:after="0" w:line="240" w:lineRule="auto"/>
        <w:ind w:left="540" w:hanging="540"/>
        <w:rPr>
          <w:rFonts w:ascii="Times New Roman" w:eastAsia="Times New Roman" w:hAnsi="Times New Roman"/>
          <w:lang w:val="lt-LT"/>
        </w:rPr>
      </w:pPr>
    </w:p>
    <w:p w14:paraId="6A4EADFA"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4.3</w:t>
      </w:r>
      <w:r w:rsidRPr="00171C0C">
        <w:rPr>
          <w:rFonts w:ascii="Times New Roman" w:eastAsia="Times New Roman" w:hAnsi="Times New Roman"/>
          <w:b/>
          <w:lang w:val="lt-LT"/>
        </w:rPr>
        <w:tab/>
        <w:t>Kontraindikacijos</w:t>
      </w:r>
    </w:p>
    <w:p w14:paraId="67754FDF" w14:textId="77777777" w:rsidR="0031415D" w:rsidRPr="00171C0C" w:rsidRDefault="0031415D" w:rsidP="0031415D">
      <w:pPr>
        <w:spacing w:after="0" w:line="240" w:lineRule="auto"/>
        <w:rPr>
          <w:rFonts w:ascii="Times New Roman" w:eastAsia="Times New Roman" w:hAnsi="Times New Roman"/>
          <w:b/>
          <w:lang w:val="lt-LT"/>
        </w:rPr>
      </w:pPr>
    </w:p>
    <w:p w14:paraId="1A86168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Padidėjęs jautrumas veikliajai arba bet kuriai 6.1 skyriuje nurodytai pagalbinei medžiagai.</w:t>
      </w:r>
    </w:p>
    <w:p w14:paraId="2519E2FA" w14:textId="77777777" w:rsidR="0031415D" w:rsidRPr="00171C0C" w:rsidRDefault="0031415D" w:rsidP="0031415D">
      <w:pPr>
        <w:spacing w:after="0" w:line="240" w:lineRule="auto"/>
        <w:rPr>
          <w:rFonts w:ascii="Times New Roman" w:eastAsia="Times New Roman" w:hAnsi="Times New Roman"/>
          <w:lang w:val="lt-LT"/>
        </w:rPr>
      </w:pPr>
    </w:p>
    <w:p w14:paraId="6D254651"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Pailgėjęs QT intervalas. </w:t>
      </w:r>
    </w:p>
    <w:p w14:paraId="4A0785CA" w14:textId="77777777" w:rsidR="0031415D" w:rsidRPr="00171C0C" w:rsidRDefault="0031415D" w:rsidP="0031415D">
      <w:pPr>
        <w:spacing w:after="0" w:line="240" w:lineRule="auto"/>
        <w:rPr>
          <w:rFonts w:ascii="Times New Roman" w:eastAsia="Times New Roman" w:hAnsi="Times New Roman"/>
          <w:lang w:val="lt-LT"/>
        </w:rPr>
      </w:pPr>
    </w:p>
    <w:p w14:paraId="1DA473A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Įgimtas ilgo QT sindromas. </w:t>
      </w:r>
    </w:p>
    <w:p w14:paraId="48F6466E" w14:textId="77777777" w:rsidR="0031415D" w:rsidRPr="00171C0C" w:rsidRDefault="0031415D" w:rsidP="0031415D">
      <w:pPr>
        <w:spacing w:after="0" w:line="240" w:lineRule="auto"/>
        <w:rPr>
          <w:rFonts w:ascii="Times New Roman" w:eastAsia="Times New Roman" w:hAnsi="Times New Roman"/>
          <w:lang w:val="lt-LT"/>
        </w:rPr>
      </w:pPr>
    </w:p>
    <w:p w14:paraId="2AF8C59A"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Neseniai įvykęs miokardo infarktas. </w:t>
      </w:r>
    </w:p>
    <w:p w14:paraId="24C15E0B" w14:textId="77777777" w:rsidR="0031415D" w:rsidRPr="00171C0C" w:rsidRDefault="0031415D" w:rsidP="0031415D">
      <w:pPr>
        <w:spacing w:after="0" w:line="240" w:lineRule="auto"/>
        <w:rPr>
          <w:rFonts w:ascii="Times New Roman" w:eastAsia="Times New Roman" w:hAnsi="Times New Roman"/>
          <w:lang w:val="lt-LT"/>
        </w:rPr>
      </w:pPr>
    </w:p>
    <w:p w14:paraId="29418F3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Dekompensuotas širdies nepakankamumas. </w:t>
      </w:r>
    </w:p>
    <w:p w14:paraId="531FBB78" w14:textId="77777777" w:rsidR="0031415D" w:rsidRPr="00171C0C" w:rsidRDefault="0031415D" w:rsidP="0031415D">
      <w:pPr>
        <w:spacing w:after="0" w:line="240" w:lineRule="auto"/>
        <w:rPr>
          <w:rFonts w:ascii="Times New Roman" w:eastAsia="Times New Roman" w:hAnsi="Times New Roman"/>
          <w:lang w:val="lt-LT"/>
        </w:rPr>
      </w:pPr>
    </w:p>
    <w:p w14:paraId="0367D4E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Aritmijos, gydomos </w:t>
      </w:r>
      <w:bookmarkStart w:id="1" w:name="OLE_LINK1"/>
      <w:r w:rsidRPr="00171C0C">
        <w:rPr>
          <w:rFonts w:ascii="Times New Roman" w:eastAsia="Times New Roman" w:hAnsi="Times New Roman"/>
          <w:lang w:val="lt-LT"/>
        </w:rPr>
        <w:t>I A ir III klasės antiaritminiais vaistiniais preparatais</w:t>
      </w:r>
      <w:bookmarkEnd w:id="1"/>
      <w:r w:rsidRPr="00171C0C">
        <w:rPr>
          <w:rFonts w:ascii="Times New Roman" w:eastAsia="Times New Roman" w:hAnsi="Times New Roman"/>
          <w:lang w:val="lt-LT"/>
        </w:rPr>
        <w:t>.</w:t>
      </w:r>
    </w:p>
    <w:p w14:paraId="41600B8B" w14:textId="77777777" w:rsidR="0031415D" w:rsidRPr="00171C0C" w:rsidRDefault="0031415D" w:rsidP="0031415D">
      <w:pPr>
        <w:spacing w:after="0" w:line="240" w:lineRule="auto"/>
        <w:rPr>
          <w:rFonts w:ascii="Times New Roman" w:eastAsia="Times New Roman" w:hAnsi="Times New Roman"/>
          <w:lang w:val="lt-LT"/>
        </w:rPr>
      </w:pPr>
    </w:p>
    <w:p w14:paraId="1CA7BAF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Vartojimas kartu su vaistiniais preparatais, kurie ilgina QT intervalą, pavyzdžiui:</w:t>
      </w:r>
    </w:p>
    <w:p w14:paraId="69BCB660"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I A ir III klasės antiaritminiais vaistiniais preparatais;</w:t>
      </w:r>
    </w:p>
    <w:p w14:paraId="07AD6B80"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arseno trioksidu;</w:t>
      </w:r>
    </w:p>
    <w:p w14:paraId="2301D32F"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halofantrinu;</w:t>
      </w:r>
    </w:p>
    <w:p w14:paraId="180F8912"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levometadilacetatu;</w:t>
      </w:r>
    </w:p>
    <w:p w14:paraId="270A2699"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mezoridazinu;</w:t>
      </w:r>
    </w:p>
    <w:p w14:paraId="4B7771C1"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tioridazinu;</w:t>
      </w:r>
    </w:p>
    <w:p w14:paraId="4053DF77"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pimozidu;</w:t>
      </w:r>
    </w:p>
    <w:p w14:paraId="6CB0B6B6"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sparfloksacinu;</w:t>
      </w:r>
    </w:p>
    <w:p w14:paraId="525E6631"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gatifloksacinu;</w:t>
      </w:r>
    </w:p>
    <w:p w14:paraId="0A834C3B"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moksifloksacinu;</w:t>
      </w:r>
    </w:p>
    <w:p w14:paraId="6A103285"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dolasetrono mesilatu;</w:t>
      </w:r>
    </w:p>
    <w:p w14:paraId="0A6F1646"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meflokvinu;</w:t>
      </w:r>
    </w:p>
    <w:p w14:paraId="62B63BDE"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sertindolu;</w:t>
      </w:r>
    </w:p>
    <w:p w14:paraId="04239595"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cizapridu (žr. 4.4 ir 4.5 skyrius).</w:t>
      </w:r>
    </w:p>
    <w:p w14:paraId="642E381D" w14:textId="77777777" w:rsidR="0031415D" w:rsidRPr="00171C0C" w:rsidRDefault="0031415D" w:rsidP="0031415D">
      <w:pPr>
        <w:spacing w:after="0" w:line="240" w:lineRule="auto"/>
        <w:rPr>
          <w:rFonts w:ascii="Times New Roman" w:eastAsia="Times New Roman" w:hAnsi="Times New Roman"/>
          <w:b/>
          <w:lang w:val="lt-LT"/>
        </w:rPr>
      </w:pPr>
    </w:p>
    <w:p w14:paraId="5C2B9935"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4.4</w:t>
      </w:r>
      <w:r w:rsidRPr="00171C0C">
        <w:rPr>
          <w:rFonts w:ascii="Times New Roman" w:eastAsia="Times New Roman" w:hAnsi="Times New Roman"/>
          <w:b/>
          <w:lang w:val="lt-LT"/>
        </w:rPr>
        <w:tab/>
        <w:t>Specialūs įspėjimai ir atsargumo priemonės</w:t>
      </w:r>
    </w:p>
    <w:p w14:paraId="0FA17CF2" w14:textId="77777777" w:rsidR="0031415D" w:rsidRPr="00171C0C" w:rsidRDefault="0031415D" w:rsidP="0031415D">
      <w:pPr>
        <w:spacing w:after="0" w:line="240" w:lineRule="auto"/>
        <w:rPr>
          <w:rFonts w:ascii="Times New Roman" w:eastAsia="Times New Roman" w:hAnsi="Times New Roman"/>
          <w:lang w:val="lt-LT"/>
        </w:rPr>
      </w:pPr>
    </w:p>
    <w:p w14:paraId="4142F89A"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Kad būtų atrinkti ligoniai, kuriems ziprazidono rekomenduojama nevartoti, reikia išsiaiškinti paciento ligos ir jo šeimos istoriją bei jį ištirti (žr. 4.3 skyrių).</w:t>
      </w:r>
    </w:p>
    <w:p w14:paraId="4147F7A0" w14:textId="77777777" w:rsidR="0031415D" w:rsidRPr="00171C0C" w:rsidRDefault="0031415D" w:rsidP="0031415D">
      <w:pPr>
        <w:spacing w:after="0" w:line="240" w:lineRule="auto"/>
        <w:rPr>
          <w:rFonts w:ascii="Times New Roman" w:eastAsia="Times New Roman" w:hAnsi="Times New Roman"/>
          <w:lang w:val="lt-LT"/>
        </w:rPr>
      </w:pPr>
    </w:p>
    <w:p w14:paraId="00F37A23"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QT intervalas</w:t>
      </w:r>
    </w:p>
    <w:p w14:paraId="17A14F5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Ziprazidonas mažai ar vidutiniškai pailgina QT intervalą </w:t>
      </w:r>
      <w:r w:rsidRPr="00171C0C">
        <w:rPr>
          <w:rFonts w:ascii="Times New Roman" w:eastAsia="Times New Roman" w:hAnsi="Times New Roman"/>
          <w:lang w:val="lt-LT"/>
        </w:rPr>
        <w:noBreakHyphen/>
        <w:t xml:space="preserve"> tai priklauso nuo dozės (žr. 4.8 ir 5.1 skyrius).</w:t>
      </w:r>
    </w:p>
    <w:p w14:paraId="226E2A35" w14:textId="77777777" w:rsidR="0031415D" w:rsidRPr="00171C0C" w:rsidRDefault="0031415D" w:rsidP="0031415D">
      <w:pPr>
        <w:spacing w:after="0" w:line="240" w:lineRule="auto"/>
        <w:rPr>
          <w:rFonts w:ascii="Times New Roman" w:eastAsia="Times New Roman" w:hAnsi="Times New Roman"/>
          <w:lang w:val="lt-LT"/>
        </w:rPr>
      </w:pPr>
    </w:p>
    <w:p w14:paraId="7755F18E"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Ziprazidonu gydyti kartu su vaistiniais preparatais, ilginančiais QT intervalą, negalima (žr. 4.3 ir 4.5 skyrius). Atsargiai preparatu gydomi ligoniai, kuriems yra ryški bradikardija. Elektrolitų pusiausvyros sutrikimai, pavyzdžiui, hipokalemija ir hipomagnezemija, didina piktybinės aritmijos riziką, todėl šiuos sutrikimus reikia koreguoti prieš pradedant gydyti ziprazidonu. Prieš pradedant gydyti ligonius, sergančius stabilia širdies liga, būtina įvertinti EKG.</w:t>
      </w:r>
    </w:p>
    <w:p w14:paraId="3720C2EB" w14:textId="77777777" w:rsidR="0031415D" w:rsidRPr="00171C0C" w:rsidRDefault="0031415D" w:rsidP="0031415D">
      <w:pPr>
        <w:spacing w:after="0" w:line="240" w:lineRule="auto"/>
        <w:rPr>
          <w:rFonts w:ascii="Times New Roman" w:eastAsia="Times New Roman" w:hAnsi="Times New Roman"/>
          <w:lang w:val="lt-LT"/>
        </w:rPr>
      </w:pPr>
    </w:p>
    <w:p w14:paraId="7EE28A0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Išryškėję širdies veiklos sutrikimo simptomai, pavyzdžiui, palpitacija, galvos sukimasis, apalpimas ar traukuliai gali būti piktybinės širdies aritmijos požymis, todėl būtina įvertinti širdies veiklą ir užrašyti EKG. Jei QTc intervalas yra &gt; 500 ms, rekomenduojama gydymą nutraukti (žr. 4.3 skyrių).</w:t>
      </w:r>
    </w:p>
    <w:p w14:paraId="53D56A5B" w14:textId="77777777" w:rsidR="0031415D" w:rsidRPr="00171C0C" w:rsidRDefault="0031415D" w:rsidP="0031415D">
      <w:pPr>
        <w:spacing w:after="0" w:line="240" w:lineRule="auto"/>
        <w:rPr>
          <w:rFonts w:ascii="Times New Roman" w:eastAsia="Times New Roman" w:hAnsi="Times New Roman"/>
          <w:lang w:val="lt-LT"/>
        </w:rPr>
      </w:pPr>
    </w:p>
    <w:p w14:paraId="3D5E1A2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Po vaistinio preparato patekimo į rinką gauta pranešimų apie </w:t>
      </w:r>
      <w:r w:rsidRPr="00171C0C">
        <w:rPr>
          <w:rFonts w:ascii="Times New Roman" w:eastAsia="Times New Roman" w:hAnsi="Times New Roman"/>
          <w:i/>
          <w:lang w:val="lt-LT"/>
        </w:rPr>
        <w:t>torsade de pointes</w:t>
      </w:r>
      <w:r w:rsidRPr="00171C0C">
        <w:rPr>
          <w:rFonts w:ascii="Times New Roman" w:eastAsia="Times New Roman" w:hAnsi="Times New Roman"/>
          <w:lang w:val="lt-LT"/>
        </w:rPr>
        <w:t xml:space="preserve"> atvejus ziprazidoną vartojantiems pacientams, kurie turėjo dauginių mišrių rizikos veiksnių.</w:t>
      </w:r>
    </w:p>
    <w:p w14:paraId="5E1EE027" w14:textId="77777777" w:rsidR="0031415D" w:rsidRPr="00171C0C" w:rsidRDefault="0031415D" w:rsidP="0031415D">
      <w:pPr>
        <w:spacing w:after="0" w:line="240" w:lineRule="auto"/>
        <w:rPr>
          <w:rFonts w:ascii="Times New Roman" w:eastAsia="Times New Roman" w:hAnsi="Times New Roman"/>
          <w:i/>
          <w:lang w:val="lt-LT"/>
        </w:rPr>
      </w:pPr>
    </w:p>
    <w:p w14:paraId="618A0DA9" w14:textId="6483A33F" w:rsidR="0031415D" w:rsidRDefault="0031415D" w:rsidP="0031415D">
      <w:pPr>
        <w:spacing w:after="0" w:line="240" w:lineRule="auto"/>
        <w:rPr>
          <w:rFonts w:ascii="Times New Roman" w:eastAsia="Times New Roman" w:hAnsi="Times New Roman"/>
          <w:u w:val="single"/>
          <w:lang w:val="lt-LT"/>
        </w:rPr>
      </w:pPr>
      <w:r w:rsidRPr="00E250E8">
        <w:rPr>
          <w:rFonts w:ascii="Times New Roman" w:eastAsia="Times New Roman" w:hAnsi="Times New Roman"/>
          <w:u w:val="single"/>
          <w:lang w:val="lt-LT"/>
        </w:rPr>
        <w:t>Vaik</w:t>
      </w:r>
      <w:r w:rsidR="00DA0209" w:rsidRPr="00E250E8">
        <w:rPr>
          <w:rFonts w:ascii="Times New Roman" w:eastAsia="Times New Roman" w:hAnsi="Times New Roman"/>
          <w:u w:val="single"/>
          <w:lang w:val="lt-LT"/>
        </w:rPr>
        <w:t>ų</w:t>
      </w:r>
      <w:r w:rsidRPr="00E250E8">
        <w:rPr>
          <w:rFonts w:ascii="Times New Roman" w:eastAsia="Times New Roman" w:hAnsi="Times New Roman"/>
          <w:u w:val="single"/>
          <w:lang w:val="lt-LT"/>
        </w:rPr>
        <w:t xml:space="preserve"> p</w:t>
      </w:r>
      <w:r w:rsidR="00DA0209" w:rsidRPr="00E250E8">
        <w:rPr>
          <w:rFonts w:ascii="Times New Roman" w:eastAsia="Times New Roman" w:hAnsi="Times New Roman"/>
          <w:u w:val="single"/>
          <w:lang w:val="lt-LT"/>
        </w:rPr>
        <w:t>opuliacija</w:t>
      </w:r>
    </w:p>
    <w:p w14:paraId="083AEFE7" w14:textId="77777777" w:rsidR="00DA0209" w:rsidRPr="00E250E8" w:rsidRDefault="00DA0209" w:rsidP="0031415D">
      <w:pPr>
        <w:spacing w:after="0" w:line="240" w:lineRule="auto"/>
        <w:rPr>
          <w:rFonts w:ascii="Times New Roman" w:eastAsia="Times New Roman" w:hAnsi="Times New Roman"/>
          <w:u w:val="single"/>
          <w:lang w:val="lt-LT"/>
        </w:rPr>
      </w:pPr>
    </w:p>
    <w:p w14:paraId="58122CC9" w14:textId="5D545C66" w:rsidR="0031415D" w:rsidRPr="00171C0C" w:rsidRDefault="0095026F" w:rsidP="0031415D">
      <w:pPr>
        <w:spacing w:after="0" w:line="240" w:lineRule="auto"/>
        <w:rPr>
          <w:rFonts w:ascii="Times New Roman" w:eastAsia="Times New Roman" w:hAnsi="Times New Roman"/>
          <w:lang w:val="lt-LT"/>
        </w:rPr>
      </w:pPr>
      <w:r>
        <w:rPr>
          <w:rFonts w:ascii="Times New Roman" w:eastAsia="Times New Roman" w:hAnsi="Times New Roman"/>
          <w:lang w:val="lt-LT"/>
        </w:rPr>
        <w:t>Ziprazidono</w:t>
      </w:r>
      <w:r w:rsidR="0031415D" w:rsidRPr="00171C0C">
        <w:rPr>
          <w:rFonts w:ascii="Times New Roman" w:eastAsia="Times New Roman" w:hAnsi="Times New Roman"/>
          <w:lang w:val="lt-LT"/>
        </w:rPr>
        <w:t xml:space="preserve"> saugu</w:t>
      </w:r>
      <w:r>
        <w:rPr>
          <w:rFonts w:ascii="Times New Roman" w:eastAsia="Times New Roman" w:hAnsi="Times New Roman"/>
          <w:lang w:val="lt-LT"/>
        </w:rPr>
        <w:t>mas</w:t>
      </w:r>
      <w:r w:rsidR="0031415D" w:rsidRPr="00686A7E">
        <w:rPr>
          <w:rFonts w:ascii="Times New Roman" w:hAnsi="Times New Roman"/>
          <w:lang w:val="lt-LT"/>
        </w:rPr>
        <w:t xml:space="preserve"> ir </w:t>
      </w:r>
      <w:r>
        <w:rPr>
          <w:rFonts w:ascii="Times New Roman" w:eastAsia="Times New Roman" w:hAnsi="Times New Roman"/>
          <w:lang w:val="lt-LT"/>
        </w:rPr>
        <w:t>veiksmingumas</w:t>
      </w:r>
      <w:r w:rsidR="0031415D" w:rsidRPr="00171C0C">
        <w:rPr>
          <w:rFonts w:ascii="Times New Roman" w:eastAsia="Times New Roman" w:hAnsi="Times New Roman"/>
          <w:lang w:val="lt-LT"/>
        </w:rPr>
        <w:t xml:space="preserve"> </w:t>
      </w:r>
      <w:r w:rsidR="0031415D" w:rsidRPr="00EE38FD">
        <w:rPr>
          <w:rFonts w:ascii="Times New Roman" w:eastAsia="Times New Roman" w:hAnsi="Times New Roman"/>
          <w:lang w:val="lt-LT"/>
        </w:rPr>
        <w:t>vaik</w:t>
      </w:r>
      <w:r w:rsidRPr="00EE38FD">
        <w:rPr>
          <w:rFonts w:ascii="Times New Roman" w:eastAsia="Times New Roman" w:hAnsi="Times New Roman"/>
          <w:lang w:val="lt-LT"/>
        </w:rPr>
        <w:t>am</w:t>
      </w:r>
      <w:r w:rsidR="0031415D" w:rsidRPr="00EE38FD">
        <w:rPr>
          <w:rFonts w:ascii="Times New Roman" w:eastAsia="Times New Roman" w:hAnsi="Times New Roman"/>
          <w:lang w:val="lt-LT"/>
        </w:rPr>
        <w:t>s</w:t>
      </w:r>
      <w:r w:rsidR="0031415D" w:rsidRPr="00171C0C">
        <w:rPr>
          <w:rFonts w:ascii="Times New Roman" w:eastAsia="Times New Roman" w:hAnsi="Times New Roman"/>
          <w:lang w:val="lt-LT"/>
        </w:rPr>
        <w:t xml:space="preserve"> bei paaugli</w:t>
      </w:r>
      <w:r>
        <w:rPr>
          <w:rFonts w:ascii="Times New Roman" w:eastAsia="Times New Roman" w:hAnsi="Times New Roman"/>
          <w:lang w:val="lt-LT"/>
        </w:rPr>
        <w:t>am</w:t>
      </w:r>
      <w:r w:rsidR="0031415D" w:rsidRPr="00171C0C">
        <w:rPr>
          <w:rFonts w:ascii="Times New Roman" w:eastAsia="Times New Roman" w:hAnsi="Times New Roman"/>
          <w:lang w:val="lt-LT"/>
        </w:rPr>
        <w:t>s, sergan</w:t>
      </w:r>
      <w:r>
        <w:rPr>
          <w:rFonts w:ascii="Times New Roman" w:eastAsia="Times New Roman" w:hAnsi="Times New Roman"/>
          <w:lang w:val="lt-LT"/>
        </w:rPr>
        <w:t>tiem</w:t>
      </w:r>
      <w:r w:rsidR="0031415D" w:rsidRPr="00171C0C">
        <w:rPr>
          <w:rFonts w:ascii="Times New Roman" w:eastAsia="Times New Roman" w:hAnsi="Times New Roman"/>
          <w:lang w:val="lt-LT"/>
        </w:rPr>
        <w:t>s šizofrenija, ne</w:t>
      </w:r>
      <w:r>
        <w:rPr>
          <w:rFonts w:ascii="Times New Roman" w:eastAsia="Times New Roman" w:hAnsi="Times New Roman"/>
          <w:lang w:val="lt-LT"/>
        </w:rPr>
        <w:t>iš</w:t>
      </w:r>
      <w:r w:rsidR="0031415D" w:rsidRPr="00171C0C">
        <w:rPr>
          <w:rFonts w:ascii="Times New Roman" w:eastAsia="Times New Roman" w:hAnsi="Times New Roman"/>
          <w:lang w:val="lt-LT"/>
        </w:rPr>
        <w:t>tirt</w:t>
      </w:r>
      <w:r>
        <w:rPr>
          <w:rFonts w:ascii="Times New Roman" w:eastAsia="Times New Roman" w:hAnsi="Times New Roman"/>
          <w:lang w:val="lt-LT"/>
        </w:rPr>
        <w:t>i</w:t>
      </w:r>
      <w:r w:rsidR="00005925">
        <w:rPr>
          <w:rFonts w:ascii="Times New Roman" w:eastAsia="Times New Roman" w:hAnsi="Times New Roman"/>
          <w:lang w:val="lt-LT"/>
        </w:rPr>
        <w:t xml:space="preserve"> (žr. 5.1 skyrių)</w:t>
      </w:r>
      <w:r w:rsidR="0031415D" w:rsidRPr="00171C0C">
        <w:rPr>
          <w:rFonts w:ascii="Times New Roman" w:eastAsia="Times New Roman" w:hAnsi="Times New Roman"/>
          <w:lang w:val="lt-LT"/>
        </w:rPr>
        <w:t>.</w:t>
      </w:r>
    </w:p>
    <w:p w14:paraId="4C4CF9E1" w14:textId="77777777" w:rsidR="0031415D" w:rsidRPr="00171C0C" w:rsidRDefault="0031415D" w:rsidP="0031415D">
      <w:pPr>
        <w:spacing w:after="0" w:line="240" w:lineRule="auto"/>
        <w:rPr>
          <w:rFonts w:ascii="Times New Roman" w:eastAsia="Times New Roman" w:hAnsi="Times New Roman"/>
          <w:lang w:val="lt-LT"/>
        </w:rPr>
      </w:pPr>
    </w:p>
    <w:p w14:paraId="401B04EE"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Piktybinis neurolepsinis sindromas (PNS)</w:t>
      </w:r>
    </w:p>
    <w:p w14:paraId="6798F04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Klinikinių tyrimų duomenimis, ziprazidoną vartojusiems pacientams PNS nepasireiškė. PNS yra retas, bet kartais mirtinas sutrikimas, pasitaikęs gydant kitais vaistiniais preparatais nuo psichozės. Taigi toks nepageidaujamas reiškinys galimas ir vartojant ziprazidoną. Pasireiškus PNS, būtina nedelsiant nutraukti visų vaistinių preparatų nuo psichozės vartojimą.</w:t>
      </w:r>
    </w:p>
    <w:p w14:paraId="7146E17B" w14:textId="77777777" w:rsidR="0031415D" w:rsidRPr="00171C0C" w:rsidRDefault="0031415D" w:rsidP="0031415D">
      <w:pPr>
        <w:spacing w:after="0" w:line="240" w:lineRule="auto"/>
        <w:rPr>
          <w:rFonts w:ascii="Times New Roman" w:eastAsia="Times New Roman" w:hAnsi="Times New Roman"/>
          <w:lang w:val="lt-LT"/>
        </w:rPr>
      </w:pPr>
    </w:p>
    <w:p w14:paraId="47451808"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Sunkios nepageidaujamos odos reakcijos</w:t>
      </w:r>
    </w:p>
    <w:p w14:paraId="40B7B78F"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Gauta pranešimų apie vaistinio preparato sukeltos reakcijos su eozinofilija ir sisteminiais simptomais (angl. </w:t>
      </w:r>
      <w:r w:rsidRPr="00171C0C">
        <w:rPr>
          <w:rFonts w:ascii="Times New Roman" w:eastAsia="Times New Roman" w:hAnsi="Times New Roman"/>
          <w:i/>
          <w:lang w:val="lt-LT"/>
        </w:rPr>
        <w:t>drug reaction with eosinophilia and systemic symptoms</w:t>
      </w:r>
      <w:r w:rsidRPr="00171C0C">
        <w:rPr>
          <w:rFonts w:ascii="Times New Roman" w:eastAsia="Times New Roman" w:hAnsi="Times New Roman"/>
          <w:lang w:val="lt-LT"/>
        </w:rPr>
        <w:t>, DRESS) pasireiškimo atvejus pavartojus ziprazidono. DRESS pasireiškia trijų ar daugiau toliau išvardytų požymių deriniu: odos reakcija (pvz., išbėrimas ar eksfoliacinis dermatitas), eozinofilija, karščiavimas, limfadenopatija ir viena ar daugiau sisteminių komplikacijų, tokių kaip hepatitas, nefritas, pneumonitas, miokarditas ir perikarditas.</w:t>
      </w:r>
    </w:p>
    <w:p w14:paraId="6309BBD1" w14:textId="77777777" w:rsidR="0031415D" w:rsidRPr="00171C0C" w:rsidRDefault="0031415D" w:rsidP="0031415D">
      <w:pPr>
        <w:spacing w:after="0" w:line="240" w:lineRule="auto"/>
        <w:rPr>
          <w:rFonts w:ascii="Times New Roman" w:eastAsia="Times New Roman" w:hAnsi="Times New Roman"/>
          <w:lang w:val="lt-LT"/>
        </w:rPr>
      </w:pPr>
    </w:p>
    <w:p w14:paraId="07773D16"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Gauta pranešimų apie kitokių sunkių nepageidaujamų odos reakcijų (pvz., </w:t>
      </w:r>
      <w:r w:rsidRPr="00171C0C">
        <w:rPr>
          <w:rFonts w:ascii="Times New Roman" w:eastAsia="Times New Roman" w:hAnsi="Times New Roman"/>
          <w:i/>
          <w:lang w:val="lt-LT"/>
        </w:rPr>
        <w:t>Stevens-Johnson</w:t>
      </w:r>
      <w:r w:rsidRPr="00171C0C">
        <w:rPr>
          <w:rFonts w:ascii="Times New Roman" w:eastAsia="Times New Roman" w:hAnsi="Times New Roman"/>
          <w:lang w:val="lt-LT"/>
        </w:rPr>
        <w:t xml:space="preserve"> sindromo) pasireiškimo atvejus pavartojus ziprazidono.</w:t>
      </w:r>
    </w:p>
    <w:p w14:paraId="046F27A6" w14:textId="77777777" w:rsidR="0031415D" w:rsidRPr="00171C0C" w:rsidRDefault="0031415D" w:rsidP="0031415D">
      <w:pPr>
        <w:spacing w:after="0" w:line="240" w:lineRule="auto"/>
        <w:rPr>
          <w:rFonts w:ascii="Times New Roman" w:eastAsia="Times New Roman" w:hAnsi="Times New Roman"/>
          <w:lang w:val="lt-LT"/>
        </w:rPr>
      </w:pPr>
    </w:p>
    <w:p w14:paraId="3750B6B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Sunkios nepageidaujamos odos reakcijos kartais būna mirtinos. Jei pasireiškia sunki nepageidaujama odos reakcija, ziprazidono vartojimą būtina nutraukti.</w:t>
      </w:r>
    </w:p>
    <w:p w14:paraId="2E7D5E4C" w14:textId="77777777" w:rsidR="0031415D" w:rsidRPr="00171C0C" w:rsidRDefault="0031415D" w:rsidP="0031415D">
      <w:pPr>
        <w:spacing w:after="0" w:line="240" w:lineRule="auto"/>
        <w:rPr>
          <w:rFonts w:ascii="Times New Roman" w:eastAsia="Times New Roman" w:hAnsi="Times New Roman"/>
          <w:i/>
          <w:lang w:val="lt-LT"/>
        </w:rPr>
      </w:pPr>
    </w:p>
    <w:p w14:paraId="1A9753B7"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Vėlyvoji diskinezija</w:t>
      </w:r>
    </w:p>
    <w:p w14:paraId="3A735F9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Ilgai vartojamas ziprazidonas, kaip ir kiti vaistiniai preparatai nuo psichozės, gali sukelti vėlyvąją diskineziją bei kitokių vėlyvųjų ekstrapiramidinių sindromų. Nustatyta, kad šios kategorijos simptomams yra jautresni pacientai, kuriems pasireiškia bipolinis sutrikimas. Tokių simptomų atsiranda dažniau ilgėjant gydymo trukmei ir didėjant paciento amžiui. Pasireiškus vėlyvosios diskinezijos požymiams ir simptomams, reikia mažinti dozę arba nutraukti ziprazidono vartojimą.</w:t>
      </w:r>
    </w:p>
    <w:p w14:paraId="7727AC20" w14:textId="77777777" w:rsidR="0031415D" w:rsidRDefault="0031415D" w:rsidP="0031415D">
      <w:pPr>
        <w:spacing w:after="0" w:line="240" w:lineRule="auto"/>
        <w:rPr>
          <w:rFonts w:ascii="Times New Roman" w:eastAsia="Times New Roman" w:hAnsi="Times New Roman"/>
          <w:lang w:val="lt-LT"/>
        </w:rPr>
      </w:pPr>
    </w:p>
    <w:p w14:paraId="48033A44" w14:textId="77777777" w:rsidR="00005925" w:rsidRPr="00715AF2" w:rsidRDefault="00005925" w:rsidP="00005925">
      <w:pPr>
        <w:spacing w:after="0" w:line="240" w:lineRule="auto"/>
        <w:rPr>
          <w:rFonts w:ascii="Times New Roman" w:eastAsia="Times New Roman" w:hAnsi="Times New Roman"/>
          <w:i/>
          <w:lang w:val="lt-LT"/>
        </w:rPr>
      </w:pPr>
      <w:r w:rsidRPr="00715AF2">
        <w:rPr>
          <w:rFonts w:ascii="Times New Roman" w:eastAsia="Times New Roman" w:hAnsi="Times New Roman"/>
          <w:i/>
          <w:lang w:val="lt-LT"/>
        </w:rPr>
        <w:t>Griuvimai</w:t>
      </w:r>
    </w:p>
    <w:p w14:paraId="3EDF193F" w14:textId="23132834" w:rsidR="00715AF2" w:rsidRPr="005F0C24" w:rsidRDefault="00005925" w:rsidP="00005925">
      <w:pPr>
        <w:pStyle w:val="EMEABodyText"/>
        <w:widowControl w:val="0"/>
        <w:rPr>
          <w:szCs w:val="22"/>
          <w:lang w:val="lt-LT"/>
        </w:rPr>
      </w:pPr>
      <w:r>
        <w:rPr>
          <w:szCs w:val="22"/>
          <w:lang w:val="lt-LT"/>
        </w:rPr>
        <w:t>Ziprazidonas</w:t>
      </w:r>
      <w:r w:rsidRPr="005F0C24">
        <w:rPr>
          <w:szCs w:val="22"/>
          <w:lang w:val="lt-LT"/>
        </w:rPr>
        <w:t xml:space="preserve"> gali sukelti mieguistumą, </w:t>
      </w:r>
      <w:r>
        <w:rPr>
          <w:szCs w:val="22"/>
          <w:lang w:val="lt-LT"/>
        </w:rPr>
        <w:t xml:space="preserve">svaigulį, </w:t>
      </w:r>
      <w:r w:rsidRPr="005F0C24">
        <w:rPr>
          <w:szCs w:val="22"/>
          <w:lang w:val="lt-LT"/>
        </w:rPr>
        <w:t>ortostatinę hipotenziją</w:t>
      </w:r>
      <w:r>
        <w:rPr>
          <w:szCs w:val="22"/>
          <w:lang w:val="lt-LT"/>
        </w:rPr>
        <w:t xml:space="preserve"> ir eisenos sutrikimą</w:t>
      </w:r>
      <w:r w:rsidRPr="005F0C24">
        <w:rPr>
          <w:szCs w:val="22"/>
          <w:lang w:val="lt-LT"/>
        </w:rPr>
        <w:t xml:space="preserve">, dėl kurių galima nugriūti. </w:t>
      </w:r>
      <w:r>
        <w:rPr>
          <w:szCs w:val="22"/>
          <w:lang w:val="lt-LT"/>
        </w:rPr>
        <w:t xml:space="preserve">Didesnės rizikos grupės </w:t>
      </w:r>
      <w:r w:rsidRPr="005F0C24">
        <w:rPr>
          <w:szCs w:val="22"/>
          <w:lang w:val="lt-LT"/>
        </w:rPr>
        <w:t>pacientus</w:t>
      </w:r>
      <w:r w:rsidR="00584CBF">
        <w:rPr>
          <w:szCs w:val="22"/>
          <w:lang w:val="lt-LT"/>
        </w:rPr>
        <w:t xml:space="preserve"> </w:t>
      </w:r>
      <w:r>
        <w:rPr>
          <w:szCs w:val="22"/>
          <w:lang w:val="lt-LT"/>
        </w:rPr>
        <w:t>reikia</w:t>
      </w:r>
      <w:r w:rsidRPr="005F0C24">
        <w:rPr>
          <w:szCs w:val="22"/>
          <w:lang w:val="lt-LT"/>
        </w:rPr>
        <w:t xml:space="preserve"> </w:t>
      </w:r>
      <w:r>
        <w:rPr>
          <w:szCs w:val="22"/>
          <w:lang w:val="lt-LT"/>
        </w:rPr>
        <w:t xml:space="preserve">gydyti atsargiai ir </w:t>
      </w:r>
      <w:r w:rsidRPr="005F0C24">
        <w:rPr>
          <w:szCs w:val="22"/>
          <w:lang w:val="lt-LT"/>
        </w:rPr>
        <w:t>apsvarstyti galimybę pradėti gydymą mažesne doze (pvz., senyv</w:t>
      </w:r>
      <w:r>
        <w:rPr>
          <w:szCs w:val="22"/>
          <w:lang w:val="lt-LT"/>
        </w:rPr>
        <w:t>iem</w:t>
      </w:r>
      <w:r w:rsidRPr="005F0C24">
        <w:rPr>
          <w:szCs w:val="22"/>
          <w:lang w:val="lt-LT"/>
        </w:rPr>
        <w:t>s arba nusilpusi</w:t>
      </w:r>
      <w:r>
        <w:rPr>
          <w:szCs w:val="22"/>
          <w:lang w:val="lt-LT"/>
        </w:rPr>
        <w:t>em</w:t>
      </w:r>
      <w:r w:rsidRPr="005F0C24">
        <w:rPr>
          <w:szCs w:val="22"/>
          <w:lang w:val="lt-LT"/>
        </w:rPr>
        <w:t>s pacient</w:t>
      </w:r>
      <w:r>
        <w:rPr>
          <w:szCs w:val="22"/>
          <w:lang w:val="lt-LT"/>
        </w:rPr>
        <w:t>am</w:t>
      </w:r>
      <w:r w:rsidRPr="005F0C24">
        <w:rPr>
          <w:szCs w:val="22"/>
          <w:lang w:val="lt-LT"/>
        </w:rPr>
        <w:t>s; žr. 4.2 skyrių).</w:t>
      </w:r>
    </w:p>
    <w:p w14:paraId="0FD857DD" w14:textId="77777777" w:rsidR="00715AF2" w:rsidRPr="00171C0C" w:rsidRDefault="00715AF2" w:rsidP="0031415D">
      <w:pPr>
        <w:spacing w:after="0" w:line="240" w:lineRule="auto"/>
        <w:rPr>
          <w:rFonts w:ascii="Times New Roman" w:eastAsia="Times New Roman" w:hAnsi="Times New Roman"/>
          <w:lang w:val="lt-LT"/>
        </w:rPr>
      </w:pPr>
    </w:p>
    <w:p w14:paraId="79AF61D1"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Traukuliai</w:t>
      </w:r>
    </w:p>
    <w:p w14:paraId="58489964"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Ligonius, kuriems buvo traukulių, rekomenduojama gydyti atsargiai.</w:t>
      </w:r>
    </w:p>
    <w:p w14:paraId="743184F1" w14:textId="77777777" w:rsidR="0031415D" w:rsidRPr="00171C0C" w:rsidRDefault="0031415D" w:rsidP="0031415D">
      <w:pPr>
        <w:spacing w:after="0" w:line="240" w:lineRule="auto"/>
        <w:rPr>
          <w:rFonts w:ascii="Times New Roman" w:eastAsia="Times New Roman" w:hAnsi="Times New Roman"/>
          <w:lang w:val="lt-LT"/>
        </w:rPr>
      </w:pPr>
    </w:p>
    <w:p w14:paraId="2AC5F5CE"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 xml:space="preserve">Kepenų funkcijos sutrikimas </w:t>
      </w:r>
    </w:p>
    <w:p w14:paraId="0773BB2D"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Ligonius, kuriems yra sunkus kepenų nepakankamumas, gydyti šiuo vaistiniu preparatu reikia atsargiai, nes stinga patirties (žr. 4.2 ir 5.2 skyrius).</w:t>
      </w:r>
    </w:p>
    <w:p w14:paraId="7DE070EE" w14:textId="77777777" w:rsidR="0031415D" w:rsidRPr="00171C0C" w:rsidRDefault="0031415D" w:rsidP="0031415D">
      <w:pPr>
        <w:spacing w:after="0" w:line="240" w:lineRule="auto"/>
        <w:rPr>
          <w:rFonts w:ascii="Times New Roman" w:eastAsia="Times New Roman" w:hAnsi="Times New Roman"/>
          <w:lang w:val="lt-LT"/>
        </w:rPr>
      </w:pPr>
    </w:p>
    <w:p w14:paraId="2659548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i/>
          <w:lang w:val="lt-LT"/>
        </w:rPr>
        <w:t>Vaistinio preparato sudėtyje yra laktozės</w:t>
      </w:r>
    </w:p>
    <w:p w14:paraId="49A0331C" w14:textId="4D942DE0" w:rsidR="00155D10" w:rsidRDefault="0031415D" w:rsidP="0031415D">
      <w:pPr>
        <w:keepNext/>
        <w:tabs>
          <w:tab w:val="left" w:pos="567"/>
        </w:tabs>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Šio vaistinio preparato negalima vartoti pacientams, kuriems nustatytas retas paveldimas sutrikimas – </w:t>
      </w:r>
      <w:r w:rsidR="00155D10" w:rsidRPr="003D1404">
        <w:rPr>
          <w:rFonts w:ascii="Times New Roman" w:eastAsia="Times New Roman" w:hAnsi="Times New Roman"/>
          <w:lang w:val="lt-LT"/>
        </w:rPr>
        <w:t>galaktozės netoleravimas, visiškas laktazės</w:t>
      </w:r>
      <w:r w:rsidRPr="00155D10">
        <w:rPr>
          <w:rFonts w:ascii="Times New Roman" w:eastAsia="Times New Roman" w:hAnsi="Times New Roman"/>
          <w:lang w:val="lt-LT"/>
        </w:rPr>
        <w:t xml:space="preserve"> </w:t>
      </w:r>
      <w:r w:rsidRPr="00171C0C">
        <w:rPr>
          <w:rFonts w:ascii="Times New Roman" w:eastAsia="Times New Roman" w:hAnsi="Times New Roman"/>
          <w:lang w:val="lt-LT"/>
        </w:rPr>
        <w:t>stygius arba gliukozės ir galaktozės malabsorbcija.</w:t>
      </w:r>
    </w:p>
    <w:p w14:paraId="3E7BE6F2" w14:textId="77777777" w:rsidR="008201DE" w:rsidRPr="00E22EF2" w:rsidRDefault="008201DE" w:rsidP="00E22EF2">
      <w:pPr>
        <w:spacing w:after="0" w:line="240" w:lineRule="auto"/>
        <w:rPr>
          <w:rFonts w:ascii="Times New Roman" w:hAnsi="Times New Roman"/>
          <w:i/>
          <w:lang w:val="lt-LT"/>
        </w:rPr>
      </w:pPr>
    </w:p>
    <w:p w14:paraId="6BAEF2E4" w14:textId="77777777" w:rsidR="008201DE" w:rsidRPr="00122BD9" w:rsidRDefault="008201DE" w:rsidP="008201DE">
      <w:pPr>
        <w:spacing w:after="0" w:line="240" w:lineRule="auto"/>
        <w:rPr>
          <w:rFonts w:ascii="Times New Roman" w:eastAsia="Times New Roman" w:hAnsi="Times New Roman"/>
          <w:i/>
          <w:iCs/>
          <w:lang w:val="lt-LT"/>
        </w:rPr>
      </w:pPr>
      <w:r w:rsidRPr="00122BD9">
        <w:rPr>
          <w:rFonts w:ascii="Times New Roman" w:eastAsia="Times New Roman" w:hAnsi="Times New Roman"/>
          <w:i/>
          <w:iCs/>
          <w:lang w:val="lt-LT"/>
        </w:rPr>
        <w:t>Zeldox sudėtye yra natrio</w:t>
      </w:r>
    </w:p>
    <w:p w14:paraId="31A91448" w14:textId="77777777" w:rsidR="008201DE" w:rsidRPr="00171C0C" w:rsidRDefault="008201DE" w:rsidP="00122BD9">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Zeldox</w:t>
      </w:r>
      <w:r w:rsidRPr="00122BD9">
        <w:rPr>
          <w:rFonts w:ascii="Times New Roman" w:eastAsia="Times New Roman" w:hAnsi="Times New Roman"/>
          <w:lang w:val="lt-LT"/>
        </w:rPr>
        <w:t xml:space="preserve"> kapsulėje yra mažiau kaip 1 mmol (23 mg) natrio</w:t>
      </w:r>
      <w:r>
        <w:rPr>
          <w:rFonts w:ascii="Times New Roman" w:eastAsia="Times New Roman" w:hAnsi="Times New Roman"/>
          <w:lang w:val="lt-LT"/>
        </w:rPr>
        <w:t>.</w:t>
      </w:r>
      <w:r w:rsidRPr="00122BD9">
        <w:rPr>
          <w:rFonts w:ascii="Times New Roman" w:eastAsia="Times New Roman" w:hAnsi="Times New Roman"/>
          <w:lang w:val="lt-LT"/>
        </w:rPr>
        <w:t xml:space="preserve"> </w:t>
      </w:r>
      <w:r>
        <w:rPr>
          <w:rFonts w:ascii="Times New Roman" w:eastAsia="Times New Roman" w:hAnsi="Times New Roman"/>
          <w:lang w:val="lt-LT"/>
        </w:rPr>
        <w:t>P</w:t>
      </w:r>
      <w:r w:rsidRPr="00122BD9">
        <w:rPr>
          <w:rFonts w:ascii="Times New Roman" w:eastAsia="Times New Roman" w:hAnsi="Times New Roman"/>
          <w:lang w:val="lt-LT"/>
        </w:rPr>
        <w:t>acientai, kuriems</w:t>
      </w:r>
      <w:r>
        <w:rPr>
          <w:rFonts w:ascii="Times New Roman" w:eastAsia="Times New Roman" w:hAnsi="Times New Roman"/>
          <w:lang w:val="lt-LT"/>
        </w:rPr>
        <w:t xml:space="preserve"> </w:t>
      </w:r>
      <w:r w:rsidRPr="00122BD9">
        <w:rPr>
          <w:rFonts w:ascii="Times New Roman" w:eastAsia="Times New Roman" w:hAnsi="Times New Roman"/>
          <w:lang w:val="lt-LT"/>
        </w:rPr>
        <w:t xml:space="preserve">kontroliuojamas natrio kiekis maiste, gali būti informuoti, kad </w:t>
      </w:r>
      <w:r>
        <w:rPr>
          <w:rFonts w:ascii="Times New Roman" w:eastAsia="Times New Roman" w:hAnsi="Times New Roman"/>
          <w:lang w:val="lt-LT"/>
        </w:rPr>
        <w:t>šio vaistinio preparato sudėtyje esantis natris</w:t>
      </w:r>
      <w:r w:rsidRPr="00122BD9">
        <w:rPr>
          <w:rFonts w:ascii="Times New Roman" w:eastAsia="Times New Roman" w:hAnsi="Times New Roman"/>
          <w:lang w:val="lt-LT"/>
        </w:rPr>
        <w:t xml:space="preserve"> beveik neturi reikšmės.</w:t>
      </w:r>
    </w:p>
    <w:p w14:paraId="1B3BD755" w14:textId="77777777" w:rsidR="00155D10" w:rsidRDefault="00155D10" w:rsidP="0031415D">
      <w:pPr>
        <w:keepNext/>
        <w:tabs>
          <w:tab w:val="left" w:pos="567"/>
        </w:tabs>
        <w:spacing w:after="0" w:line="240" w:lineRule="auto"/>
        <w:rPr>
          <w:rFonts w:ascii="Times New Roman" w:eastAsia="Times New Roman" w:hAnsi="Times New Roman"/>
          <w:lang w:val="lt-LT"/>
        </w:rPr>
      </w:pPr>
    </w:p>
    <w:p w14:paraId="76B38A2E" w14:textId="21D59EDA" w:rsidR="0031415D" w:rsidRPr="00171C0C" w:rsidRDefault="0031415D" w:rsidP="0031415D">
      <w:pPr>
        <w:keepNext/>
        <w:tabs>
          <w:tab w:val="left" w:pos="567"/>
        </w:tabs>
        <w:spacing w:after="0" w:line="240" w:lineRule="auto"/>
        <w:rPr>
          <w:rFonts w:ascii="Times New Roman" w:eastAsia="Times New Roman" w:hAnsi="Times New Roman"/>
          <w:i/>
          <w:lang w:val="lt-LT"/>
        </w:rPr>
      </w:pPr>
      <w:r w:rsidRPr="00171C0C">
        <w:rPr>
          <w:rFonts w:ascii="Times New Roman" w:eastAsia="Times New Roman" w:hAnsi="Times New Roman"/>
          <w:i/>
          <w:lang w:val="lt-LT"/>
        </w:rPr>
        <w:t>Cerebrovaskulinių reišikinių rizikos padidėjimas demencija sergančių žmonių grupėje</w:t>
      </w:r>
    </w:p>
    <w:p w14:paraId="60C90D6E"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Atsitiktinių imčių placebu kontroliuojamųjų klinikinių tyrimų duomenimis, demencija sergančių žmonių, vartojančių kai kuriuos vaistinius preparatus nuo psichozės, grupėje cerebrovaskulinių reikšinių rizika padidėjo maždaug 3 kartais. Tokio rizikos padidėjimo atsiradimo mechanizmas nežinomas. Rizikos padidėjimo vartojant kitokius vaistinius preparatus nuo psichozės arba kitose pacientų grupėse paneigti negalima. Pacientams, kuriems nustatyta insulto rizikos veiksnių, Zeldox vartoti reikia atsargiai.</w:t>
      </w:r>
    </w:p>
    <w:p w14:paraId="1C152595" w14:textId="77777777" w:rsidR="0031415D" w:rsidRPr="00171C0C" w:rsidRDefault="0031415D" w:rsidP="0031415D">
      <w:pPr>
        <w:spacing w:after="0" w:line="240" w:lineRule="auto"/>
        <w:rPr>
          <w:rFonts w:ascii="Times New Roman" w:eastAsia="Times New Roman" w:hAnsi="Times New Roman"/>
          <w:lang w:val="lt-LT"/>
        </w:rPr>
      </w:pPr>
    </w:p>
    <w:p w14:paraId="724F78D4"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Senyvų pacientų, sergančių su demencija susijusia psichoze, mirtingumo padidėjimas</w:t>
      </w:r>
    </w:p>
    <w:p w14:paraId="6DDB4397"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Nustatyta, kad su psichoze susijusia demencija sergančius senyvus pacientus gydant kai kuriais vaistiniais preparatais nuo psichozės, palyginti su placebu, mirtingumo </w:t>
      </w:r>
      <w:r w:rsidR="00715AF2">
        <w:rPr>
          <w:rFonts w:ascii="Times New Roman" w:eastAsia="Times New Roman" w:hAnsi="Times New Roman"/>
          <w:lang w:val="lt-LT"/>
        </w:rPr>
        <w:t xml:space="preserve">ir (arba) galbūt cerebrovaskulinių nepageidaujamų reiškinių </w:t>
      </w:r>
      <w:r w:rsidRPr="00171C0C">
        <w:rPr>
          <w:rFonts w:ascii="Times New Roman" w:eastAsia="Times New Roman" w:hAnsi="Times New Roman"/>
          <w:lang w:val="lt-LT"/>
        </w:rPr>
        <w:t>rizika padidėjo. Senyvų pacientų, sergančių demencija, gydymo ziprazidonu tyrimo duomenų nepakanka, kad būtų galima pateikti galutines išvadas, ar vartojant ziprazidoną, palyginti su placebu, šioje pacientų grupėje mirtingumo rizika padidėja.</w:t>
      </w:r>
    </w:p>
    <w:p w14:paraId="0FBCEB53" w14:textId="77777777" w:rsidR="0031415D" w:rsidRPr="00171C0C" w:rsidRDefault="0031415D" w:rsidP="0031415D">
      <w:pPr>
        <w:spacing w:after="0" w:line="240" w:lineRule="auto"/>
        <w:rPr>
          <w:rFonts w:ascii="Times New Roman" w:eastAsia="Times New Roman" w:hAnsi="Times New Roman"/>
          <w:lang w:val="lt-LT"/>
        </w:rPr>
      </w:pPr>
    </w:p>
    <w:p w14:paraId="5D9C7F2E"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Senyvų pacientų, sergančių su demencija susijusia psichoze, gydymo ziprazidonu indikacija nepatvirtinta.</w:t>
      </w:r>
    </w:p>
    <w:p w14:paraId="57C7F21C" w14:textId="77777777" w:rsidR="0031415D" w:rsidRPr="00171C0C" w:rsidRDefault="0031415D" w:rsidP="0031415D">
      <w:pPr>
        <w:spacing w:after="0" w:line="240" w:lineRule="auto"/>
        <w:rPr>
          <w:rFonts w:ascii="Times New Roman" w:eastAsia="Times New Roman" w:hAnsi="Times New Roman"/>
          <w:lang w:val="lt-LT"/>
        </w:rPr>
      </w:pPr>
    </w:p>
    <w:p w14:paraId="2C9FF351" w14:textId="77777777" w:rsidR="0031415D" w:rsidRPr="00171C0C" w:rsidRDefault="0031415D" w:rsidP="0031415D">
      <w:pPr>
        <w:spacing w:after="0" w:line="240" w:lineRule="auto"/>
        <w:rPr>
          <w:rFonts w:ascii="Times New Roman" w:eastAsia="Times New Roman" w:hAnsi="Times New Roman"/>
          <w:i/>
          <w:iCs/>
          <w:lang w:val="lt-LT"/>
        </w:rPr>
      </w:pPr>
      <w:r w:rsidRPr="00171C0C">
        <w:rPr>
          <w:rFonts w:ascii="Times New Roman" w:eastAsia="Times New Roman" w:hAnsi="Times New Roman"/>
          <w:i/>
          <w:iCs/>
          <w:lang w:val="lt-LT"/>
        </w:rPr>
        <w:t>Venų tromboembolija</w:t>
      </w:r>
    </w:p>
    <w:p w14:paraId="0F46276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Vartojusiems antipsichotinius vaist</w:t>
      </w:r>
      <w:r>
        <w:rPr>
          <w:rFonts w:ascii="Times New Roman" w:eastAsia="Times New Roman" w:hAnsi="Times New Roman"/>
          <w:lang w:val="lt-LT"/>
        </w:rPr>
        <w:t>inius preparat</w:t>
      </w:r>
      <w:r w:rsidRPr="00171C0C">
        <w:rPr>
          <w:rFonts w:ascii="Times New Roman" w:eastAsia="Times New Roman" w:hAnsi="Times New Roman"/>
          <w:lang w:val="lt-LT"/>
        </w:rPr>
        <w:t xml:space="preserve">us buvo pastebėti venų tromboembolijos (VTE) atvejai. Kadangi antipsichotikais gydomi pacientai dažnai turi įgytų VTE rizikos veiksnių, todėl reikia </w:t>
      </w:r>
      <w:r w:rsidRPr="00171C0C">
        <w:rPr>
          <w:rFonts w:ascii="Times New Roman" w:eastAsia="Times New Roman" w:hAnsi="Times New Roman"/>
          <w:lang w:val="lt-LT"/>
        </w:rPr>
        <w:lastRenderedPageBreak/>
        <w:t>nustatyti visus galimus rizikos veiksnius prieš pradedant gydymą ir gydymo ZELDOX metu bei imtis profilaktikos priemonių.</w:t>
      </w:r>
    </w:p>
    <w:p w14:paraId="1163082B" w14:textId="77777777" w:rsidR="0031415D" w:rsidRPr="00171C0C" w:rsidRDefault="0031415D" w:rsidP="0031415D">
      <w:pPr>
        <w:spacing w:after="0" w:line="240" w:lineRule="auto"/>
        <w:rPr>
          <w:rFonts w:ascii="Times New Roman" w:eastAsia="Times New Roman" w:hAnsi="Times New Roman"/>
          <w:bCs/>
          <w:i/>
          <w:lang w:val="lt-LT"/>
        </w:rPr>
      </w:pPr>
    </w:p>
    <w:p w14:paraId="1F3D1A5D" w14:textId="77777777" w:rsidR="0031415D" w:rsidRPr="00171C0C" w:rsidRDefault="0031415D" w:rsidP="00686A7E">
      <w:pPr>
        <w:keepNext/>
        <w:spacing w:after="0" w:line="240" w:lineRule="auto"/>
        <w:rPr>
          <w:rFonts w:ascii="Times New Roman" w:eastAsia="Times New Roman" w:hAnsi="Times New Roman"/>
          <w:bCs/>
          <w:i/>
          <w:lang w:val="lt-LT"/>
        </w:rPr>
      </w:pPr>
      <w:r w:rsidRPr="00171C0C">
        <w:rPr>
          <w:rFonts w:ascii="Times New Roman" w:eastAsia="Times New Roman" w:hAnsi="Times New Roman"/>
          <w:bCs/>
          <w:i/>
          <w:lang w:val="lt-LT"/>
        </w:rPr>
        <w:t>Priapizmas</w:t>
      </w:r>
    </w:p>
    <w:p w14:paraId="062912DE" w14:textId="77777777" w:rsidR="0031415D" w:rsidRPr="00171C0C" w:rsidRDefault="0031415D" w:rsidP="0031415D">
      <w:pPr>
        <w:spacing w:after="0" w:line="240" w:lineRule="auto"/>
        <w:rPr>
          <w:rFonts w:ascii="Times New Roman" w:eastAsia="Times New Roman" w:hAnsi="Times New Roman"/>
          <w:bCs/>
          <w:lang w:val="lt-LT"/>
        </w:rPr>
      </w:pPr>
      <w:r w:rsidRPr="00171C0C">
        <w:rPr>
          <w:rFonts w:ascii="Times New Roman" w:eastAsia="Times New Roman" w:hAnsi="Times New Roman"/>
          <w:bCs/>
          <w:lang w:val="lt-LT"/>
        </w:rPr>
        <w:t xml:space="preserve">Buvo pranešta apie priapizmo atvejus vartojant </w:t>
      </w:r>
      <w:r w:rsidRPr="00171C0C">
        <w:rPr>
          <w:rFonts w:ascii="Times New Roman" w:eastAsia="Times New Roman" w:hAnsi="Times New Roman"/>
          <w:lang w:val="lt-LT"/>
        </w:rPr>
        <w:t xml:space="preserve">antipsichotinius vaistinius </w:t>
      </w:r>
      <w:r w:rsidRPr="00171C0C">
        <w:rPr>
          <w:rFonts w:ascii="Times New Roman" w:eastAsia="Times New Roman" w:hAnsi="Times New Roman"/>
          <w:bCs/>
          <w:lang w:val="lt-LT"/>
        </w:rPr>
        <w:t xml:space="preserve">preparatus, įskaitant ziprazidoną. Atrodo, kad ši nepageidaujama reakcija, kaip ir vartojat kitus psichotropinius </w:t>
      </w:r>
      <w:r w:rsidRPr="00171C0C">
        <w:rPr>
          <w:rFonts w:ascii="Times New Roman" w:eastAsia="Times New Roman" w:hAnsi="Times New Roman"/>
          <w:lang w:val="lt-LT"/>
        </w:rPr>
        <w:t xml:space="preserve">vaistinius </w:t>
      </w:r>
      <w:r w:rsidRPr="00171C0C">
        <w:rPr>
          <w:rFonts w:ascii="Times New Roman" w:eastAsia="Times New Roman" w:hAnsi="Times New Roman"/>
          <w:bCs/>
          <w:lang w:val="lt-LT"/>
        </w:rPr>
        <w:t>preparatus, nepriklauso nuo dozės ir nesusijusi su gydymo trukme.</w:t>
      </w:r>
    </w:p>
    <w:p w14:paraId="70C58126" w14:textId="77777777" w:rsidR="0031415D" w:rsidRPr="00171C0C" w:rsidRDefault="0031415D" w:rsidP="0031415D">
      <w:pPr>
        <w:spacing w:after="0" w:line="240" w:lineRule="auto"/>
        <w:rPr>
          <w:rFonts w:ascii="Times New Roman" w:eastAsia="Times New Roman" w:hAnsi="Times New Roman"/>
          <w:bCs/>
          <w:vertAlign w:val="superscript"/>
          <w:lang w:val="lt-LT"/>
        </w:rPr>
      </w:pPr>
    </w:p>
    <w:p w14:paraId="63F878FA" w14:textId="77777777" w:rsidR="0031415D" w:rsidRPr="00171C0C" w:rsidRDefault="0031415D" w:rsidP="00686A7E">
      <w:pPr>
        <w:keepNext/>
        <w:spacing w:after="0" w:line="240" w:lineRule="auto"/>
        <w:rPr>
          <w:rFonts w:ascii="Times New Roman" w:eastAsia="Times New Roman" w:hAnsi="Times New Roman"/>
          <w:bCs/>
          <w:i/>
          <w:lang w:val="lt-LT"/>
        </w:rPr>
      </w:pPr>
      <w:r w:rsidRPr="00171C0C">
        <w:rPr>
          <w:rFonts w:ascii="Times New Roman" w:eastAsia="Times New Roman" w:hAnsi="Times New Roman"/>
          <w:bCs/>
          <w:i/>
          <w:lang w:val="lt-LT"/>
        </w:rPr>
        <w:t>Hiperprolaktinemija</w:t>
      </w:r>
    </w:p>
    <w:p w14:paraId="4E45F77F" w14:textId="3E507B94" w:rsidR="0031415D" w:rsidRPr="00171C0C" w:rsidRDefault="0031415D" w:rsidP="0031415D">
      <w:pPr>
        <w:spacing w:after="0" w:line="240" w:lineRule="auto"/>
        <w:rPr>
          <w:rFonts w:ascii="Times New Roman" w:eastAsia="Times New Roman" w:hAnsi="Times New Roman"/>
          <w:bCs/>
          <w:lang w:val="lt-LT"/>
        </w:rPr>
      </w:pPr>
      <w:r w:rsidRPr="00171C0C">
        <w:rPr>
          <w:rFonts w:ascii="Times New Roman" w:eastAsia="Times New Roman" w:hAnsi="Times New Roman"/>
          <w:bCs/>
          <w:lang w:val="lt-LT"/>
        </w:rPr>
        <w:t>Ziprazidonas, kaip ir kiti vaistiniai preparatai, kurie yra dopamino D2 receptorių antagonistai, gali didinti prolaktino koncentracijas. Vartojant prolaktino koncentracijas didinanči</w:t>
      </w:r>
      <w:r w:rsidR="00457100">
        <w:rPr>
          <w:rFonts w:ascii="Times New Roman" w:eastAsia="Times New Roman" w:hAnsi="Times New Roman"/>
          <w:bCs/>
          <w:lang w:val="lt-LT"/>
        </w:rPr>
        <w:t>us vaistinius preparatus</w:t>
      </w:r>
      <w:r w:rsidRPr="00171C0C">
        <w:rPr>
          <w:rFonts w:ascii="Times New Roman" w:eastAsia="Times New Roman" w:hAnsi="Times New Roman"/>
          <w:bCs/>
          <w:lang w:val="lt-LT"/>
        </w:rPr>
        <w:t>, buvo pranešta apie tokius sutrikimus, kaip galaktorėja, amenorėja, ginekomastija ir impotencija. Ilgalaikė hiperprolaktinemija, susijusi su hipogonadizmu, gali sukelti kaulų tankio sumažėjimą.</w:t>
      </w:r>
    </w:p>
    <w:p w14:paraId="6D34937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 </w:t>
      </w:r>
    </w:p>
    <w:p w14:paraId="1509E4EB"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4.5</w:t>
      </w:r>
      <w:r w:rsidRPr="00171C0C">
        <w:rPr>
          <w:rFonts w:ascii="Times New Roman" w:eastAsia="Times New Roman" w:hAnsi="Times New Roman"/>
          <w:b/>
          <w:lang w:val="lt-LT"/>
        </w:rPr>
        <w:tab/>
        <w:t>Sąveika su kitais vaistiniais preparatais ir kitokia sąveika</w:t>
      </w:r>
    </w:p>
    <w:p w14:paraId="379FD720" w14:textId="77777777" w:rsidR="0031415D" w:rsidRPr="00171C0C" w:rsidRDefault="0031415D" w:rsidP="0031415D">
      <w:pPr>
        <w:spacing w:after="0" w:line="240" w:lineRule="auto"/>
        <w:rPr>
          <w:rFonts w:ascii="Times New Roman" w:eastAsia="Times New Roman" w:hAnsi="Times New Roman"/>
          <w:b/>
          <w:lang w:val="lt-LT"/>
        </w:rPr>
      </w:pPr>
    </w:p>
    <w:p w14:paraId="0A0CB29B" w14:textId="35D01641"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Ziprazidono farmakokinetinės ir farmakodinaminės sąveikos su kitais QT intervalą ilginančiais vaistiniais preparatais tyrimų neatlikta. Kad ziprazidono ir tokių kartu vartojamų </w:t>
      </w:r>
      <w:r w:rsidR="00457100">
        <w:rPr>
          <w:rFonts w:ascii="Times New Roman" w:eastAsia="Times New Roman" w:hAnsi="Times New Roman"/>
          <w:lang w:val="lt-LT"/>
        </w:rPr>
        <w:t xml:space="preserve">vaistinių </w:t>
      </w:r>
      <w:r w:rsidRPr="00171C0C">
        <w:rPr>
          <w:rFonts w:ascii="Times New Roman" w:eastAsia="Times New Roman" w:hAnsi="Times New Roman"/>
          <w:lang w:val="lt-LT"/>
        </w:rPr>
        <w:t>preparatų poveikis susidės, paneigti negalima, todėl ziprazidono negalima vartoti kartu su vaistiniais preparatais, ilginančiais QT intervalą, kaip antai, IA ir III klasės antiaritminiais vaistiniais preparatais, arseno trioksidu, halofantrinu, levometadilacetatu, mezoridazinu, tioridazinu, pimozidu, sparfloksacinu, gatifloksacinu, moksifloksacinu, dolasetrono mesilatu, meflokvinu, sertindoliu ar cizapridu (žr. 4.3 skyrių).</w:t>
      </w:r>
    </w:p>
    <w:p w14:paraId="242C9ED4" w14:textId="77777777" w:rsidR="0031415D" w:rsidRPr="00171C0C" w:rsidRDefault="0031415D" w:rsidP="0031415D">
      <w:pPr>
        <w:spacing w:after="0" w:line="240" w:lineRule="auto"/>
        <w:rPr>
          <w:rFonts w:ascii="Times New Roman" w:eastAsia="Times New Roman" w:hAnsi="Times New Roman"/>
          <w:lang w:val="lt-LT"/>
        </w:rPr>
      </w:pPr>
    </w:p>
    <w:p w14:paraId="5ED5FF8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Ziprazidono sąveikos su kitais vaistiniais preparatais tyrimų vaikams neatlikta.</w:t>
      </w:r>
    </w:p>
    <w:p w14:paraId="52B90069" w14:textId="77777777" w:rsidR="0031415D" w:rsidRPr="00171C0C" w:rsidRDefault="0031415D" w:rsidP="0031415D">
      <w:pPr>
        <w:spacing w:after="0" w:line="240" w:lineRule="auto"/>
        <w:rPr>
          <w:rFonts w:ascii="Times New Roman" w:eastAsia="Times New Roman" w:hAnsi="Times New Roman"/>
          <w:lang w:val="lt-LT"/>
        </w:rPr>
      </w:pPr>
    </w:p>
    <w:p w14:paraId="1E51AD97"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CNS veikiantys vaistiniai preparatai ir alkoholis</w:t>
      </w:r>
    </w:p>
    <w:p w14:paraId="3E7D2D7B"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Atsižvelgiant į pagrindinį ziprazidono poveikį, jį atsargiai reikia vartoti kartu su kitais centrinio poveikio vaistiniais preparatais ir alkoholiu.</w:t>
      </w:r>
    </w:p>
    <w:p w14:paraId="6346A74A" w14:textId="77777777" w:rsidR="0031415D" w:rsidRPr="00171C0C" w:rsidRDefault="0031415D" w:rsidP="0031415D">
      <w:pPr>
        <w:spacing w:after="0" w:line="240" w:lineRule="auto"/>
        <w:rPr>
          <w:rFonts w:ascii="Times New Roman" w:eastAsia="Times New Roman" w:hAnsi="Times New Roman"/>
          <w:lang w:val="lt-LT"/>
        </w:rPr>
      </w:pPr>
    </w:p>
    <w:p w14:paraId="288CB965"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Ziprazidono poveikis kitiems vaistiniams preparatams</w:t>
      </w:r>
    </w:p>
    <w:p w14:paraId="39B126AB"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Tyrimų </w:t>
      </w:r>
      <w:r w:rsidRPr="00171C0C">
        <w:rPr>
          <w:rFonts w:ascii="Times New Roman" w:eastAsia="Times New Roman" w:hAnsi="Times New Roman"/>
          <w:i/>
          <w:lang w:val="lt-LT"/>
        </w:rPr>
        <w:t>in vitro</w:t>
      </w:r>
      <w:r w:rsidRPr="00171C0C">
        <w:rPr>
          <w:rFonts w:ascii="Times New Roman" w:eastAsia="Times New Roman" w:hAnsi="Times New Roman"/>
          <w:lang w:val="lt-LT"/>
        </w:rPr>
        <w:t xml:space="preserve"> metu, naudojant žmogaus kepenų mikrosomas, ziprazidonas kliniškai reikšmingomis koncentracijomis neslopino CYP1A2, CYP2C9 ir CYP2C19, todėl nesitikima sąveikos su vaistiniais preparatais, kurie metabolizuojami šių fermentų. </w:t>
      </w:r>
    </w:p>
    <w:p w14:paraId="5C2532D4" w14:textId="77777777" w:rsidR="0031415D" w:rsidRPr="00171C0C" w:rsidRDefault="0031415D" w:rsidP="0031415D">
      <w:pPr>
        <w:spacing w:after="0" w:line="240" w:lineRule="auto"/>
        <w:rPr>
          <w:rFonts w:ascii="Times New Roman" w:eastAsia="Times New Roman" w:hAnsi="Times New Roman"/>
          <w:lang w:val="lt-LT"/>
        </w:rPr>
      </w:pPr>
    </w:p>
    <w:p w14:paraId="1A1BDE83" w14:textId="0AF27F34"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Tyrimų </w:t>
      </w:r>
      <w:r w:rsidRPr="00171C0C">
        <w:rPr>
          <w:rFonts w:ascii="Times New Roman" w:eastAsia="Times New Roman" w:hAnsi="Times New Roman"/>
          <w:i/>
          <w:lang w:val="lt-LT"/>
        </w:rPr>
        <w:t>in vivo</w:t>
      </w:r>
      <w:r w:rsidRPr="00171C0C">
        <w:rPr>
          <w:rFonts w:ascii="Times New Roman" w:eastAsia="Times New Roman" w:hAnsi="Times New Roman"/>
          <w:lang w:val="lt-LT"/>
        </w:rPr>
        <w:t xml:space="preserve"> su dekstrometorfanu duomenimis, ryškaus CYP2D6 slopinimo, kai koncentracija plazmoje 50</w:t>
      </w:r>
      <w:r w:rsidR="00457100">
        <w:rPr>
          <w:rFonts w:ascii="Times New Roman" w:eastAsia="Times New Roman" w:hAnsi="Times New Roman"/>
          <w:lang w:val="lt-LT"/>
        </w:rPr>
        <w:t> </w:t>
      </w:r>
      <w:r w:rsidRPr="00171C0C">
        <w:rPr>
          <w:rFonts w:ascii="Times New Roman" w:eastAsia="Times New Roman" w:hAnsi="Times New Roman"/>
          <w:lang w:val="lt-LT"/>
        </w:rPr>
        <w:t xml:space="preserve">% mažesnė už tą, kuri susidaro vartojant po 40 mg ziprazidono du kartus per parą, nebuvo. Tyrimų </w:t>
      </w:r>
      <w:r w:rsidRPr="00171C0C">
        <w:rPr>
          <w:rFonts w:ascii="Times New Roman" w:eastAsia="Times New Roman" w:hAnsi="Times New Roman"/>
          <w:i/>
          <w:lang w:val="lt-LT"/>
        </w:rPr>
        <w:t>in vitro</w:t>
      </w:r>
      <w:r w:rsidRPr="00171C0C">
        <w:rPr>
          <w:rFonts w:ascii="Times New Roman" w:eastAsia="Times New Roman" w:hAnsi="Times New Roman"/>
          <w:lang w:val="lt-LT"/>
        </w:rPr>
        <w:t xml:space="preserve"> duomenimis, ziprazidonas gali būti vidutinio stiprumo CYP2D6 ir CYP3A4 fermentų inhibitorius. Tačiau mažai tikėtina, kad jis kliniškai reikšmingai veiktų šių citochromo P450 izoformų metabolizuojamų vaistinių preparatų farmakokinetiką.</w:t>
      </w:r>
    </w:p>
    <w:p w14:paraId="3A3405DB" w14:textId="77777777" w:rsidR="0031415D" w:rsidRPr="00171C0C" w:rsidRDefault="0031415D" w:rsidP="0031415D">
      <w:pPr>
        <w:spacing w:after="0" w:line="240" w:lineRule="auto"/>
        <w:rPr>
          <w:rFonts w:ascii="Times New Roman" w:eastAsia="Times New Roman" w:hAnsi="Times New Roman"/>
          <w:lang w:val="lt-LT"/>
        </w:rPr>
      </w:pPr>
    </w:p>
    <w:p w14:paraId="78D17A3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Geriamieji kontraceptikai. Ziprazidonas estrogeno (etinilestradiolio, CYP3A4 substrato) ar progesterono farmakokinetiką pakeitė nereikšmingai.</w:t>
      </w:r>
    </w:p>
    <w:p w14:paraId="174ACA7B" w14:textId="77777777" w:rsidR="0031415D" w:rsidRPr="00171C0C" w:rsidRDefault="0031415D" w:rsidP="0031415D">
      <w:pPr>
        <w:spacing w:after="0" w:line="240" w:lineRule="auto"/>
        <w:rPr>
          <w:rFonts w:ascii="Times New Roman" w:eastAsia="Times New Roman" w:hAnsi="Times New Roman"/>
          <w:lang w:val="lt-LT"/>
        </w:rPr>
      </w:pPr>
    </w:p>
    <w:p w14:paraId="2B46883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Litis. Ziprazidonas kartu vartojamo ličio farmakokinetikos neveikė.</w:t>
      </w:r>
    </w:p>
    <w:p w14:paraId="4BE42395" w14:textId="77777777" w:rsidR="0031415D" w:rsidRPr="00171C0C" w:rsidRDefault="0031415D" w:rsidP="0031415D">
      <w:pPr>
        <w:spacing w:after="0" w:line="240" w:lineRule="auto"/>
        <w:rPr>
          <w:rFonts w:ascii="Times New Roman" w:eastAsia="Times New Roman" w:hAnsi="Times New Roman"/>
          <w:lang w:val="lt-LT"/>
        </w:rPr>
      </w:pPr>
    </w:p>
    <w:p w14:paraId="0A35EC2A" w14:textId="30A1B149"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Ziprazidonas ir litis susiję su širdies laidumo pokyčiais, taigi juos vartojant kartu, gali kilti farmakodinaminės sąveikos, įskaitant aritmijas, rizika, vis dėlto kontroliuojamųjų klinikinių tyrimų duomenimis, ziprazidoną vartojant kartu su ličiu, palyginti su vieno z</w:t>
      </w:r>
      <w:r w:rsidR="00962D5B">
        <w:rPr>
          <w:rFonts w:ascii="Times New Roman" w:eastAsia="Times New Roman" w:hAnsi="Times New Roman"/>
          <w:lang w:val="lt-LT"/>
        </w:rPr>
        <w:t>i</w:t>
      </w:r>
      <w:r w:rsidRPr="00171C0C">
        <w:rPr>
          <w:rFonts w:ascii="Times New Roman" w:eastAsia="Times New Roman" w:hAnsi="Times New Roman"/>
          <w:lang w:val="lt-LT"/>
        </w:rPr>
        <w:t>prazidono vartojimu, klinikinės rizikos padidėjimo nepastebėta.</w:t>
      </w:r>
    </w:p>
    <w:p w14:paraId="51B1C359" w14:textId="77777777" w:rsidR="0031415D" w:rsidRPr="00171C0C" w:rsidRDefault="0031415D" w:rsidP="0031415D">
      <w:pPr>
        <w:spacing w:after="0" w:line="240" w:lineRule="auto"/>
        <w:rPr>
          <w:rFonts w:ascii="Times New Roman" w:eastAsia="Times New Roman" w:hAnsi="Times New Roman"/>
          <w:lang w:val="lt-LT"/>
        </w:rPr>
      </w:pPr>
    </w:p>
    <w:p w14:paraId="2BA0211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Duomenys apie nuotaiką stabilizuojančio vaistinio preparato karbamazepino vartojimą kartu yra riboti. Ziprazidono farmakokinetinės sąveikos su valproatu nesitikima, nes yra skirtingi šių vaistinių preparatų metabolizmo būdai. Kontroliuojamųjų klinikinių tyrimų duomenimis, ziprazidoną vartojant kartu su valproatu, vartojant gydomąsias jo dozes, vidutinės valproato koncentracijos nepakito.</w:t>
      </w:r>
    </w:p>
    <w:p w14:paraId="392287E9" w14:textId="77777777" w:rsidR="0031415D" w:rsidRPr="00171C0C" w:rsidRDefault="0031415D" w:rsidP="0031415D">
      <w:pPr>
        <w:spacing w:after="0" w:line="240" w:lineRule="auto"/>
        <w:rPr>
          <w:rFonts w:ascii="Times New Roman" w:eastAsia="Times New Roman" w:hAnsi="Times New Roman"/>
          <w:lang w:val="lt-LT"/>
        </w:rPr>
      </w:pPr>
    </w:p>
    <w:p w14:paraId="7CC4C896" w14:textId="77777777" w:rsidR="0031415D" w:rsidRPr="00171C0C" w:rsidRDefault="0031415D" w:rsidP="00686A7E">
      <w:pPr>
        <w:keepNext/>
        <w:spacing w:after="0" w:line="240" w:lineRule="auto"/>
        <w:rPr>
          <w:rFonts w:ascii="Times New Roman" w:eastAsia="Times New Roman" w:hAnsi="Times New Roman"/>
          <w:i/>
          <w:lang w:val="lt-LT"/>
        </w:rPr>
      </w:pPr>
      <w:r w:rsidRPr="00171C0C">
        <w:rPr>
          <w:rFonts w:ascii="Times New Roman" w:eastAsia="Times New Roman" w:hAnsi="Times New Roman"/>
          <w:i/>
          <w:lang w:val="lt-LT"/>
        </w:rPr>
        <w:lastRenderedPageBreak/>
        <w:t>Kitų vaistinių preparatų poveikis ziprazidonui</w:t>
      </w:r>
    </w:p>
    <w:p w14:paraId="2450259E" w14:textId="5C7DAF6C"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CYP3A4 inhibitorius ketokonazolas (400 mg per parą), kuris slopina ir P-glikoproteiną (P-gp), padidina ziprazidono koncentraciją serume iki 40</w:t>
      </w:r>
      <w:r w:rsidR="00962D5B">
        <w:rPr>
          <w:rFonts w:ascii="Times New Roman" w:eastAsia="Times New Roman" w:hAnsi="Times New Roman"/>
          <w:lang w:val="lt-LT"/>
        </w:rPr>
        <w:t> </w:t>
      </w:r>
      <w:r w:rsidRPr="00171C0C">
        <w:rPr>
          <w:rFonts w:ascii="Times New Roman" w:eastAsia="Times New Roman" w:hAnsi="Times New Roman"/>
          <w:lang w:val="lt-LT"/>
        </w:rPr>
        <w:t>%. S-metil-dihidroziprazidono ir ziprazidono sulfoksido koncentracijos serume, kai ziprazidono T</w:t>
      </w:r>
      <w:r w:rsidRPr="00171C0C">
        <w:rPr>
          <w:rFonts w:ascii="Times New Roman" w:eastAsia="Times New Roman" w:hAnsi="Times New Roman"/>
          <w:vertAlign w:val="subscript"/>
          <w:lang w:val="lt-LT"/>
        </w:rPr>
        <w:t>max</w:t>
      </w:r>
      <w:r w:rsidRPr="00171C0C">
        <w:rPr>
          <w:rFonts w:ascii="Times New Roman" w:eastAsia="Times New Roman" w:hAnsi="Times New Roman"/>
          <w:lang w:val="lt-LT"/>
        </w:rPr>
        <w:t>, buvo padidėjusios atitinkamai 55</w:t>
      </w:r>
      <w:r w:rsidR="00457100">
        <w:rPr>
          <w:rFonts w:ascii="Times New Roman" w:eastAsia="Times New Roman" w:hAnsi="Times New Roman"/>
          <w:lang w:val="lt-LT"/>
        </w:rPr>
        <w:t> </w:t>
      </w:r>
      <w:r w:rsidRPr="00171C0C">
        <w:rPr>
          <w:rFonts w:ascii="Times New Roman" w:eastAsia="Times New Roman" w:hAnsi="Times New Roman"/>
          <w:lang w:val="lt-LT"/>
        </w:rPr>
        <w:t>% ir 8</w:t>
      </w:r>
      <w:r w:rsidR="00457100">
        <w:rPr>
          <w:rFonts w:ascii="Times New Roman" w:eastAsia="Times New Roman" w:hAnsi="Times New Roman"/>
          <w:lang w:val="lt-LT"/>
        </w:rPr>
        <w:t> </w:t>
      </w:r>
      <w:r w:rsidRPr="00171C0C">
        <w:rPr>
          <w:rFonts w:ascii="Times New Roman" w:eastAsia="Times New Roman" w:hAnsi="Times New Roman"/>
          <w:lang w:val="lt-LT"/>
        </w:rPr>
        <w:t xml:space="preserve">%. QTc daugiau nepailgėjo. Farmakokinetikos pokyčiai, sukelti kartu vartojamo stipraus CYP3A4 inhibitoriaus, tikriausiai yra kliniškai nereikšmingi ir dėl to dozės keisti nereikia. </w:t>
      </w:r>
      <w:r w:rsidRPr="00171C0C">
        <w:rPr>
          <w:rFonts w:ascii="Times New Roman" w:eastAsia="Times New Roman" w:hAnsi="Times New Roman"/>
          <w:i/>
          <w:iCs/>
          <w:lang w:val="lt-LT"/>
        </w:rPr>
        <w:t>In vitro</w:t>
      </w:r>
      <w:r w:rsidRPr="00171C0C">
        <w:rPr>
          <w:rFonts w:ascii="Times New Roman" w:eastAsia="Times New Roman" w:hAnsi="Times New Roman"/>
          <w:lang w:val="lt-LT"/>
        </w:rPr>
        <w:t xml:space="preserve"> ir tyrimų su gyvūnais metu gauti duomenys rodo, kad ziprazidonas gali būti P-gp substratas. </w:t>
      </w:r>
      <w:r w:rsidRPr="00171C0C">
        <w:rPr>
          <w:rFonts w:ascii="Times New Roman" w:eastAsia="Times New Roman" w:hAnsi="Times New Roman"/>
          <w:i/>
          <w:iCs/>
          <w:lang w:val="lt-LT"/>
        </w:rPr>
        <w:t>In vivo</w:t>
      </w:r>
      <w:r w:rsidRPr="00171C0C">
        <w:rPr>
          <w:rFonts w:ascii="Times New Roman" w:eastAsia="Times New Roman" w:hAnsi="Times New Roman"/>
          <w:lang w:val="lt-LT"/>
        </w:rPr>
        <w:t xml:space="preserve"> tyrimų reikšmė žmogui nežinoma. Ziprazidonas yra CYP3A4 substratas, o CYP3A4 ir P-gp indukcija yra susijusi, todėl kartu vartojant CYP3A4 ir P-gp induktorių, pvz., karbamazepino, rifampicino, jonažolės preparatų, gali sumažėti ziprazidono koncentracija.</w:t>
      </w:r>
    </w:p>
    <w:p w14:paraId="31BFF371" w14:textId="77777777" w:rsidR="0031415D" w:rsidRPr="00171C0C" w:rsidRDefault="0031415D" w:rsidP="0031415D">
      <w:pPr>
        <w:spacing w:after="0" w:line="240" w:lineRule="auto"/>
        <w:rPr>
          <w:rFonts w:ascii="Times New Roman" w:eastAsia="Times New Roman" w:hAnsi="Times New Roman"/>
          <w:lang w:val="lt-LT"/>
        </w:rPr>
      </w:pPr>
    </w:p>
    <w:p w14:paraId="2BEB161C" w14:textId="461B132A"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Gydymas karbamazepinu po 200 mg du kartus per parą 21</w:t>
      </w:r>
      <w:r w:rsidR="00457100">
        <w:rPr>
          <w:rFonts w:ascii="Times New Roman" w:eastAsia="Times New Roman" w:hAnsi="Times New Roman"/>
          <w:lang w:val="lt-LT"/>
        </w:rPr>
        <w:t> </w:t>
      </w:r>
      <w:r w:rsidRPr="00171C0C">
        <w:rPr>
          <w:rFonts w:ascii="Times New Roman" w:eastAsia="Times New Roman" w:hAnsi="Times New Roman"/>
          <w:lang w:val="lt-LT"/>
        </w:rPr>
        <w:t>dieną ziprazidono ekspoziciją sumažino maždaug 35</w:t>
      </w:r>
      <w:r w:rsidR="00962D5B">
        <w:rPr>
          <w:rFonts w:ascii="Times New Roman" w:eastAsia="Times New Roman" w:hAnsi="Times New Roman"/>
          <w:lang w:val="lt-LT"/>
        </w:rPr>
        <w:t> </w:t>
      </w:r>
      <w:r w:rsidRPr="00171C0C">
        <w:rPr>
          <w:rFonts w:ascii="Times New Roman" w:eastAsia="Times New Roman" w:hAnsi="Times New Roman"/>
          <w:lang w:val="lt-LT"/>
        </w:rPr>
        <w:t xml:space="preserve">%. </w:t>
      </w:r>
    </w:p>
    <w:p w14:paraId="74BC04C3" w14:textId="77777777" w:rsidR="0031415D" w:rsidRPr="00171C0C" w:rsidRDefault="0031415D" w:rsidP="0031415D">
      <w:pPr>
        <w:spacing w:after="0" w:line="240" w:lineRule="auto"/>
        <w:rPr>
          <w:rFonts w:ascii="Times New Roman" w:eastAsia="Times New Roman" w:hAnsi="Times New Roman"/>
          <w:lang w:val="lt-LT"/>
        </w:rPr>
      </w:pPr>
    </w:p>
    <w:p w14:paraId="6C0FAFD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Duomenų apie vartojimą kartu su valproatu nėra.</w:t>
      </w:r>
    </w:p>
    <w:p w14:paraId="30D8ABE2" w14:textId="77777777" w:rsidR="0031415D" w:rsidRPr="00171C0C" w:rsidRDefault="0031415D" w:rsidP="0031415D">
      <w:pPr>
        <w:spacing w:after="0" w:line="240" w:lineRule="auto"/>
        <w:rPr>
          <w:rFonts w:ascii="Times New Roman" w:eastAsia="Times New Roman" w:hAnsi="Times New Roman"/>
          <w:lang w:val="lt-LT"/>
        </w:rPr>
      </w:pPr>
    </w:p>
    <w:p w14:paraId="0346D78B"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Antacidiniai vaistiniai preparatai. Kartotinės aliuminio ir magnio turinčių antacidinių vaistinių preparatų ar cimetidino dozės kliniškai reikšmingai neveikė ziprazidono farmakokinetikos pavalgiusių asmenų organizme.</w:t>
      </w:r>
    </w:p>
    <w:p w14:paraId="4FC7AC30" w14:textId="77777777" w:rsidR="0031415D" w:rsidRPr="00171C0C" w:rsidRDefault="0031415D" w:rsidP="0031415D">
      <w:pPr>
        <w:spacing w:after="0" w:line="240" w:lineRule="auto"/>
        <w:rPr>
          <w:rFonts w:ascii="Times New Roman" w:eastAsia="Times New Roman" w:hAnsi="Times New Roman"/>
          <w:lang w:val="lt-LT"/>
        </w:rPr>
      </w:pPr>
    </w:p>
    <w:p w14:paraId="3A258C3A" w14:textId="77777777" w:rsidR="0031415D" w:rsidRPr="00171C0C" w:rsidRDefault="0031415D" w:rsidP="0031415D">
      <w:pPr>
        <w:keepNext/>
        <w:keepLines/>
        <w:spacing w:after="0" w:line="240" w:lineRule="auto"/>
        <w:rPr>
          <w:rFonts w:ascii="Times New Roman" w:eastAsia="Times New Roman" w:hAnsi="Times New Roman"/>
          <w:i/>
          <w:lang w:val="lt-LT"/>
        </w:rPr>
      </w:pPr>
      <w:r w:rsidRPr="00171C0C">
        <w:rPr>
          <w:rFonts w:ascii="Times New Roman" w:eastAsia="Times New Roman" w:hAnsi="Times New Roman"/>
          <w:i/>
          <w:lang w:val="lt-LT"/>
        </w:rPr>
        <w:t xml:space="preserve">Serotoninerginiai vaistiniai preparatai </w:t>
      </w:r>
    </w:p>
    <w:p w14:paraId="4D814EEF" w14:textId="77777777" w:rsidR="0031415D" w:rsidRPr="00171C0C" w:rsidRDefault="0031415D" w:rsidP="0031415D">
      <w:pPr>
        <w:keepNext/>
        <w:keepLines/>
        <w:spacing w:after="0" w:line="240" w:lineRule="auto"/>
        <w:rPr>
          <w:rFonts w:ascii="Times New Roman" w:eastAsia="Times New Roman" w:hAnsi="Times New Roman"/>
          <w:lang w:val="lt-LT"/>
        </w:rPr>
      </w:pPr>
      <w:r w:rsidRPr="00171C0C">
        <w:rPr>
          <w:rFonts w:ascii="Times New Roman" w:eastAsia="Times New Roman" w:hAnsi="Times New Roman"/>
          <w:lang w:val="lt-LT"/>
        </w:rPr>
        <w:t>Pavieniais atvejais serotonino sindromo atsiradimas gali būti laikinai susijęs su ziprazidono ir kitokių serotonino agonistų</w:t>
      </w:r>
      <w:r>
        <w:rPr>
          <w:rFonts w:ascii="Times New Roman" w:eastAsia="Times New Roman" w:hAnsi="Times New Roman"/>
          <w:lang w:val="lt-LT"/>
        </w:rPr>
        <w:t xml:space="preserve"> vaistinių</w:t>
      </w:r>
      <w:r w:rsidRPr="00171C0C">
        <w:rPr>
          <w:rFonts w:ascii="Times New Roman" w:eastAsia="Times New Roman" w:hAnsi="Times New Roman"/>
          <w:lang w:val="lt-LT"/>
        </w:rPr>
        <w:t xml:space="preserve"> preparatų, pvz., serotonino reabsorbcijos inhibitorių (SSRI), vartojimu kartu (žr. 4.8 skyrių). Serotonino sindromo požymiai gali būti: sumišimas, ažitacija, karščiavimas, prakaitavimas, ataksija, hiperrefleksija, mioklonija ir viduriavimas.</w:t>
      </w:r>
    </w:p>
    <w:p w14:paraId="74BDF3B3" w14:textId="77777777" w:rsidR="0031415D" w:rsidRPr="00171C0C" w:rsidRDefault="0031415D" w:rsidP="0031415D">
      <w:pPr>
        <w:spacing w:after="0" w:line="240" w:lineRule="auto"/>
        <w:rPr>
          <w:rFonts w:ascii="Times New Roman" w:eastAsia="Times New Roman" w:hAnsi="Times New Roman"/>
          <w:i/>
          <w:lang w:val="lt-LT"/>
        </w:rPr>
      </w:pPr>
    </w:p>
    <w:p w14:paraId="363B01CE"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i/>
          <w:lang w:val="lt-LT"/>
        </w:rPr>
        <w:t>Prisijungimas prie baltymų</w:t>
      </w:r>
    </w:p>
    <w:p w14:paraId="10C1055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Didelė dalis ziprazidono prisijungia prie plazmos baltymų. Varfarinas ar propranololis (du vaistiniai preparatai, kurių didelė dalis prisijungia prie baltymų) neveikė ziprazidono prisijungimo prie plazmos baltymų </w:t>
      </w:r>
      <w:r w:rsidRPr="00171C0C">
        <w:rPr>
          <w:rFonts w:ascii="Times New Roman" w:eastAsia="Times New Roman" w:hAnsi="Times New Roman"/>
          <w:i/>
          <w:lang w:val="lt-LT"/>
        </w:rPr>
        <w:t>in vitro</w:t>
      </w:r>
      <w:r w:rsidRPr="00171C0C">
        <w:rPr>
          <w:rFonts w:ascii="Times New Roman" w:eastAsia="Times New Roman" w:hAnsi="Times New Roman"/>
          <w:lang w:val="lt-LT"/>
        </w:rPr>
        <w:t xml:space="preserve"> ir ziprazidonas neveikė šių vaistinių preparatų prisijungimo žmogaus plazmoje. Taigi vaistinių preparatų sąveikos su ziprazidonu dėl išstūmimo iš jungties su baltymais tikimybė yra maža.</w:t>
      </w:r>
    </w:p>
    <w:p w14:paraId="57F6BBB6" w14:textId="77777777" w:rsidR="0031415D" w:rsidRPr="00171C0C" w:rsidRDefault="0031415D" w:rsidP="0031415D">
      <w:pPr>
        <w:spacing w:after="0" w:line="240" w:lineRule="auto"/>
        <w:rPr>
          <w:rFonts w:ascii="Times New Roman" w:eastAsia="Times New Roman" w:hAnsi="Times New Roman"/>
          <w:lang w:val="lt-LT"/>
        </w:rPr>
      </w:pPr>
    </w:p>
    <w:p w14:paraId="2F8C1E8B"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4.6</w:t>
      </w:r>
      <w:r w:rsidRPr="00171C0C">
        <w:rPr>
          <w:rFonts w:ascii="Times New Roman" w:eastAsia="Times New Roman" w:hAnsi="Times New Roman"/>
          <w:b/>
          <w:lang w:val="lt-LT"/>
        </w:rPr>
        <w:tab/>
        <w:t>Vaisingumas, nėštumo ir žindymo laikotarpis</w:t>
      </w:r>
    </w:p>
    <w:p w14:paraId="2D7C83C7" w14:textId="77777777" w:rsidR="0031415D" w:rsidRPr="00171C0C" w:rsidRDefault="0031415D" w:rsidP="0031415D">
      <w:pPr>
        <w:spacing w:after="0" w:line="240" w:lineRule="auto"/>
        <w:rPr>
          <w:rFonts w:ascii="Times New Roman" w:eastAsia="Times New Roman" w:hAnsi="Times New Roman"/>
          <w:b/>
          <w:lang w:val="lt-LT"/>
        </w:rPr>
      </w:pPr>
    </w:p>
    <w:p w14:paraId="1CD8357F"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Toksinio poveikio dauginimosi funkcijai tyrimais nustatyta, kad ziprazidonas dauginimosi funkciją veikia nepalankiai, kai vartojama dozė sukelia toksinį poveikį motinai ir (arba) sedaciją. Teratogeninio poveikio nenustatyta (žr. 5.3 skyrių).</w:t>
      </w:r>
    </w:p>
    <w:p w14:paraId="2D891890" w14:textId="77777777" w:rsidR="0031415D" w:rsidRPr="00171C0C" w:rsidRDefault="0031415D" w:rsidP="0031415D">
      <w:pPr>
        <w:spacing w:after="0" w:line="240" w:lineRule="auto"/>
        <w:rPr>
          <w:rFonts w:ascii="Times New Roman" w:eastAsia="Times New Roman" w:hAnsi="Times New Roman"/>
          <w:lang w:val="lt-LT"/>
        </w:rPr>
      </w:pPr>
    </w:p>
    <w:p w14:paraId="7F801477" w14:textId="77777777" w:rsidR="0031415D" w:rsidRPr="00E250E8" w:rsidRDefault="00DA0209" w:rsidP="0031415D">
      <w:pPr>
        <w:spacing w:after="0" w:line="240" w:lineRule="auto"/>
        <w:rPr>
          <w:rFonts w:ascii="Times New Roman" w:eastAsia="Times New Roman" w:hAnsi="Times New Roman"/>
          <w:u w:val="single"/>
          <w:lang w:val="lt-LT"/>
        </w:rPr>
      </w:pPr>
      <w:r w:rsidRPr="00E250E8">
        <w:rPr>
          <w:rFonts w:ascii="Times New Roman" w:eastAsia="Times New Roman" w:hAnsi="Times New Roman"/>
          <w:u w:val="single"/>
          <w:lang w:val="lt-LT"/>
        </w:rPr>
        <w:t>Nėštumas</w:t>
      </w:r>
    </w:p>
    <w:p w14:paraId="6F9E165C" w14:textId="13DDA6F6"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Tyrimų su nėščiosiomis neatlikta. Kadangi žmonių gydymo patirties per maža, rekomenduojama ziprazidono nėščiosioms neskirti, išskyrus tuos atvejus, kai laukiama nauda motinai persveria galimą žalą vaisiui. </w:t>
      </w:r>
    </w:p>
    <w:p w14:paraId="1ECCAE73" w14:textId="77777777" w:rsidR="0031415D" w:rsidRPr="00171C0C" w:rsidRDefault="0031415D" w:rsidP="0031415D">
      <w:pPr>
        <w:spacing w:after="0" w:line="240" w:lineRule="auto"/>
        <w:rPr>
          <w:rFonts w:ascii="Times New Roman" w:eastAsia="Times New Roman" w:hAnsi="Times New Roman"/>
          <w:lang w:val="lt-LT"/>
        </w:rPr>
      </w:pPr>
    </w:p>
    <w:p w14:paraId="2D4D4254" w14:textId="77777777" w:rsidR="0031415D" w:rsidRPr="00171C0C" w:rsidRDefault="0031415D" w:rsidP="0031415D">
      <w:pPr>
        <w:keepNext/>
        <w:tabs>
          <w:tab w:val="left" w:pos="567"/>
        </w:tabs>
        <w:spacing w:after="0" w:line="240" w:lineRule="auto"/>
        <w:rPr>
          <w:rFonts w:ascii="Times New Roman" w:eastAsia="Times New Roman" w:hAnsi="Times New Roman"/>
          <w:i/>
          <w:iCs/>
          <w:lang w:val="lt-LT"/>
        </w:rPr>
      </w:pPr>
      <w:r w:rsidRPr="00171C0C">
        <w:rPr>
          <w:rFonts w:ascii="Times New Roman" w:eastAsia="Times New Roman" w:hAnsi="Times New Roman"/>
          <w:i/>
          <w:iCs/>
          <w:lang w:val="lt-LT"/>
        </w:rPr>
        <w:t>Antipsichoziniams vaistiniams preparatams būdingas poveikis</w:t>
      </w:r>
    </w:p>
    <w:p w14:paraId="07F64E1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Naujagimiams, kuriems buvo antipsichozinių vaistinių preparatų (įskaitant ziprazidoną) ekspozicija trečiojo nėštumo trimestro metu, yra rizika, kad pasireikš nepageidaujamos reakcijos, įskaitant ekstrapiramidinius ir (arba) vartojimo nutraukimo simptomus, kurių sunkumas ir trukmė po gimdymo gali būti įvairūs. Gauta pranešimų apie susijaudinimą, hipertoniją, hipotoniją, tremorą, somnolenciją, kvėpavimo sutrikimus ir maitinimosi sutrikimą. Todėl naujagimius reikia atidžiai stebėti.</w:t>
      </w:r>
    </w:p>
    <w:p w14:paraId="0F1F477D" w14:textId="77777777" w:rsidR="0031415D" w:rsidRPr="00171C0C" w:rsidRDefault="0031415D" w:rsidP="0031415D">
      <w:pPr>
        <w:spacing w:after="0" w:line="240" w:lineRule="auto"/>
        <w:rPr>
          <w:rFonts w:ascii="Times New Roman" w:eastAsia="Times New Roman" w:hAnsi="Times New Roman"/>
          <w:lang w:val="lt-LT"/>
        </w:rPr>
      </w:pPr>
    </w:p>
    <w:p w14:paraId="3E064C8B" w14:textId="6E8591BE" w:rsidR="0031415D" w:rsidRPr="00E250E8" w:rsidRDefault="0058469A" w:rsidP="0031415D">
      <w:pPr>
        <w:spacing w:after="0" w:line="240" w:lineRule="auto"/>
        <w:rPr>
          <w:rFonts w:ascii="Times New Roman" w:eastAsia="Times New Roman" w:hAnsi="Times New Roman"/>
          <w:u w:val="single"/>
          <w:lang w:val="lt-LT"/>
        </w:rPr>
      </w:pPr>
      <w:r w:rsidRPr="00E250E8">
        <w:rPr>
          <w:rFonts w:ascii="Times New Roman" w:eastAsia="Times New Roman" w:hAnsi="Times New Roman"/>
          <w:u w:val="single"/>
          <w:lang w:val="lt-LT"/>
        </w:rPr>
        <w:t>Ž</w:t>
      </w:r>
      <w:r w:rsidR="0031415D" w:rsidRPr="00E250E8">
        <w:rPr>
          <w:rFonts w:ascii="Times New Roman" w:eastAsia="Times New Roman" w:hAnsi="Times New Roman"/>
          <w:u w:val="single"/>
          <w:lang w:val="lt-LT"/>
        </w:rPr>
        <w:t>indyma</w:t>
      </w:r>
      <w:r w:rsidRPr="00E250E8">
        <w:rPr>
          <w:rFonts w:ascii="Times New Roman" w:eastAsia="Times New Roman" w:hAnsi="Times New Roman"/>
          <w:u w:val="single"/>
          <w:lang w:val="lt-LT"/>
        </w:rPr>
        <w:t>s</w:t>
      </w:r>
    </w:p>
    <w:p w14:paraId="12B34AF0" w14:textId="40525C31" w:rsidR="0031415D" w:rsidRDefault="006156CD" w:rsidP="0031415D">
      <w:pPr>
        <w:spacing w:after="0" w:line="240" w:lineRule="auto"/>
        <w:rPr>
          <w:rFonts w:ascii="Times New Roman" w:eastAsia="Times New Roman" w:hAnsi="Times New Roman"/>
          <w:lang w:val="lt-LT"/>
        </w:rPr>
      </w:pPr>
      <w:r w:rsidRPr="006156CD">
        <w:rPr>
          <w:rFonts w:ascii="Times New Roman" w:eastAsia="Times New Roman" w:hAnsi="Times New Roman"/>
          <w:lang w:val="lt-LT"/>
        </w:rPr>
        <w:t xml:space="preserve">Tinkamų ir gerai kontroliuojamų tyrimų su žindyvėmis neatlikta. Riboti duomenys rodo, kad labai mažas kiekis ziprazidono išsiskiria </w:t>
      </w:r>
      <w:r w:rsidR="00A3746B" w:rsidRPr="00EE38FD">
        <w:rPr>
          <w:rFonts w:ascii="Times New Roman" w:eastAsia="Times New Roman" w:hAnsi="Times New Roman"/>
          <w:lang w:val="lt-LT"/>
        </w:rPr>
        <w:t>į</w:t>
      </w:r>
      <w:r w:rsidRPr="006156CD">
        <w:rPr>
          <w:rFonts w:ascii="Times New Roman" w:eastAsia="Times New Roman" w:hAnsi="Times New Roman"/>
          <w:lang w:val="lt-LT"/>
        </w:rPr>
        <w:t xml:space="preserve"> motinos pien</w:t>
      </w:r>
      <w:r w:rsidR="00A3746B" w:rsidRPr="00EE38FD">
        <w:rPr>
          <w:rFonts w:ascii="Times New Roman" w:eastAsia="Times New Roman" w:hAnsi="Times New Roman"/>
          <w:lang w:val="lt-LT"/>
        </w:rPr>
        <w:t>ą</w:t>
      </w:r>
      <w:r w:rsidRPr="006156CD">
        <w:rPr>
          <w:rFonts w:ascii="Times New Roman" w:eastAsia="Times New Roman" w:hAnsi="Times New Roman"/>
          <w:lang w:val="lt-LT"/>
        </w:rPr>
        <w:t>.</w:t>
      </w:r>
      <w:r w:rsidR="0070394C">
        <w:rPr>
          <w:rFonts w:ascii="Times New Roman" w:eastAsia="Times New Roman" w:hAnsi="Times New Roman"/>
          <w:lang w:val="lt-LT"/>
        </w:rPr>
        <w:t xml:space="preserve"> </w:t>
      </w:r>
      <w:r w:rsidR="0031415D" w:rsidRPr="00171C0C">
        <w:rPr>
          <w:rFonts w:ascii="Times New Roman" w:eastAsia="Times New Roman" w:hAnsi="Times New Roman"/>
          <w:lang w:val="lt-LT"/>
        </w:rPr>
        <w:t xml:space="preserve">Ziprazidoną vartojančiai moteriai </w:t>
      </w:r>
      <w:r w:rsidR="00715AF2">
        <w:rPr>
          <w:rFonts w:ascii="Times New Roman" w:eastAsia="Times New Roman" w:hAnsi="Times New Roman"/>
          <w:lang w:val="lt-LT"/>
        </w:rPr>
        <w:t>reikia patarti ne</w:t>
      </w:r>
      <w:r w:rsidR="0031415D" w:rsidRPr="00171C0C">
        <w:rPr>
          <w:rFonts w:ascii="Times New Roman" w:eastAsia="Times New Roman" w:hAnsi="Times New Roman"/>
          <w:lang w:val="lt-LT"/>
        </w:rPr>
        <w:t xml:space="preserve">žindyti. Jei gydyti </w:t>
      </w:r>
      <w:r w:rsidR="00A3746B">
        <w:rPr>
          <w:rFonts w:ascii="Times New Roman" w:eastAsia="Times New Roman" w:hAnsi="Times New Roman"/>
          <w:lang w:val="lt-LT"/>
        </w:rPr>
        <w:t xml:space="preserve">vaistiniu preparatu </w:t>
      </w:r>
      <w:r w:rsidR="0031415D" w:rsidRPr="00171C0C">
        <w:rPr>
          <w:rFonts w:ascii="Times New Roman" w:eastAsia="Times New Roman" w:hAnsi="Times New Roman"/>
          <w:lang w:val="lt-LT"/>
        </w:rPr>
        <w:t>būtina, kūdikio žindy</w:t>
      </w:r>
      <w:r w:rsidR="00A3746B">
        <w:rPr>
          <w:rFonts w:ascii="Times New Roman" w:eastAsia="Times New Roman" w:hAnsi="Times New Roman"/>
          <w:lang w:val="lt-LT"/>
        </w:rPr>
        <w:t>mą rekomenduojama nutraukti</w:t>
      </w:r>
      <w:r w:rsidR="0031415D" w:rsidRPr="00171C0C">
        <w:rPr>
          <w:rFonts w:ascii="Times New Roman" w:eastAsia="Times New Roman" w:hAnsi="Times New Roman"/>
          <w:lang w:val="lt-LT"/>
        </w:rPr>
        <w:t>.</w:t>
      </w:r>
    </w:p>
    <w:p w14:paraId="034E95E2" w14:textId="77777777" w:rsidR="00005925" w:rsidRDefault="00005925" w:rsidP="00005925">
      <w:pPr>
        <w:spacing w:after="0" w:line="240" w:lineRule="auto"/>
        <w:rPr>
          <w:rFonts w:ascii="Times New Roman" w:eastAsia="Times New Roman" w:hAnsi="Times New Roman"/>
          <w:u w:val="single"/>
          <w:lang w:val="lt-LT"/>
        </w:rPr>
      </w:pPr>
    </w:p>
    <w:p w14:paraId="78D8B785" w14:textId="77777777" w:rsidR="00005925" w:rsidRPr="006156CD" w:rsidRDefault="00005925" w:rsidP="00005925">
      <w:pPr>
        <w:spacing w:after="0" w:line="240" w:lineRule="auto"/>
        <w:rPr>
          <w:rFonts w:ascii="Times New Roman" w:eastAsia="Times New Roman" w:hAnsi="Times New Roman"/>
          <w:lang w:val="lt-LT"/>
        </w:rPr>
      </w:pPr>
      <w:r w:rsidRPr="006156CD">
        <w:rPr>
          <w:rFonts w:ascii="Times New Roman" w:eastAsia="Times New Roman" w:hAnsi="Times New Roman"/>
          <w:u w:val="single"/>
          <w:lang w:val="lt-LT"/>
        </w:rPr>
        <w:t>Vaisingumas</w:t>
      </w:r>
    </w:p>
    <w:p w14:paraId="2D0560E8" w14:textId="77777777" w:rsidR="00005925" w:rsidRPr="006156CD" w:rsidRDefault="00005925" w:rsidP="00005925">
      <w:pPr>
        <w:spacing w:after="0" w:line="240" w:lineRule="auto"/>
        <w:rPr>
          <w:rFonts w:ascii="Times New Roman" w:eastAsia="Times New Roman" w:hAnsi="Times New Roman"/>
          <w:lang w:val="lt-LT"/>
        </w:rPr>
      </w:pPr>
      <w:r w:rsidRPr="006156CD">
        <w:rPr>
          <w:rFonts w:ascii="Times New Roman" w:eastAsia="Times New Roman" w:hAnsi="Times New Roman"/>
          <w:lang w:val="lt-LT"/>
        </w:rPr>
        <w:t>Tinkamų ir gerai kontroliuojamų tyrimų su ziprazidoną vartojančiomis moterimis ir vyrais neatlikta.</w:t>
      </w:r>
    </w:p>
    <w:p w14:paraId="42636AF0" w14:textId="77777777" w:rsidR="00005925" w:rsidRPr="006156CD" w:rsidRDefault="00005925" w:rsidP="00005925">
      <w:pPr>
        <w:spacing w:after="0" w:line="240" w:lineRule="auto"/>
        <w:rPr>
          <w:rFonts w:ascii="Times New Roman" w:eastAsia="Times New Roman" w:hAnsi="Times New Roman"/>
          <w:lang w:val="lt-LT"/>
        </w:rPr>
      </w:pPr>
    </w:p>
    <w:p w14:paraId="6EBB30E5" w14:textId="77777777" w:rsidR="00A3746B" w:rsidRPr="00686A7E" w:rsidRDefault="00005925" w:rsidP="00005925">
      <w:pPr>
        <w:spacing w:after="0" w:line="240" w:lineRule="auto"/>
        <w:rPr>
          <w:rFonts w:ascii="Times New Roman" w:eastAsia="Times New Roman" w:hAnsi="Times New Roman" w:cstheme="minorBidi"/>
          <w:u w:val="single"/>
          <w:lang w:val="lt-LT"/>
        </w:rPr>
      </w:pPr>
      <w:r w:rsidRPr="00686A7E">
        <w:rPr>
          <w:rFonts w:ascii="Times New Roman" w:eastAsia="Times New Roman" w:hAnsi="Times New Roman"/>
          <w:u w:val="single"/>
          <w:lang w:val="lt-LT"/>
        </w:rPr>
        <w:t>Kontracepcija</w:t>
      </w:r>
    </w:p>
    <w:p w14:paraId="7B0A5E0A" w14:textId="129A0610" w:rsidR="0070394C" w:rsidRDefault="00A3746B" w:rsidP="00005925">
      <w:pPr>
        <w:spacing w:after="0" w:line="240" w:lineRule="auto"/>
        <w:rPr>
          <w:rFonts w:ascii="Times New Roman" w:eastAsia="Times New Roman" w:hAnsi="Times New Roman"/>
          <w:lang w:val="lt-LT"/>
        </w:rPr>
      </w:pPr>
      <w:r>
        <w:rPr>
          <w:rFonts w:ascii="Times New Roman" w:eastAsia="Times New Roman" w:hAnsi="Times New Roman"/>
          <w:lang w:val="lt-LT"/>
        </w:rPr>
        <w:t>V</w:t>
      </w:r>
      <w:r w:rsidR="00005925" w:rsidRPr="006156CD">
        <w:rPr>
          <w:rFonts w:ascii="Times New Roman" w:eastAsia="Times New Roman" w:hAnsi="Times New Roman"/>
          <w:lang w:val="lt-LT"/>
        </w:rPr>
        <w:t>aisingo amžiaus moterims, vartojančioms ziprazidoną, reikia patarti naudoti tinkamą kontracepcijos metodą.</w:t>
      </w:r>
    </w:p>
    <w:p w14:paraId="57C69234" w14:textId="77777777" w:rsidR="0070394C" w:rsidRPr="00171C0C" w:rsidRDefault="0070394C" w:rsidP="006156CD">
      <w:pPr>
        <w:spacing w:after="0" w:line="240" w:lineRule="auto"/>
        <w:rPr>
          <w:rFonts w:ascii="Times New Roman" w:eastAsia="Times New Roman" w:hAnsi="Times New Roman"/>
          <w:lang w:val="lt-LT"/>
        </w:rPr>
      </w:pPr>
    </w:p>
    <w:p w14:paraId="77E3B65F" w14:textId="77777777" w:rsidR="0031415D" w:rsidRPr="00171C0C" w:rsidRDefault="0031415D" w:rsidP="0031415D">
      <w:pPr>
        <w:spacing w:after="0" w:line="240" w:lineRule="auto"/>
        <w:rPr>
          <w:rFonts w:ascii="Times New Roman" w:eastAsia="Times New Roman" w:hAnsi="Times New Roman"/>
          <w:lang w:val="lt-LT"/>
        </w:rPr>
      </w:pPr>
    </w:p>
    <w:p w14:paraId="75D84069"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4.7</w:t>
      </w:r>
      <w:r w:rsidRPr="00171C0C">
        <w:rPr>
          <w:rFonts w:ascii="Times New Roman" w:eastAsia="Times New Roman" w:hAnsi="Times New Roman"/>
          <w:b/>
          <w:lang w:val="lt-LT"/>
        </w:rPr>
        <w:tab/>
        <w:t>Poveikis gebėjimui vairuoti ir valdyti mechanizmus</w:t>
      </w:r>
    </w:p>
    <w:p w14:paraId="042BFD8D" w14:textId="77777777" w:rsidR="0031415D" w:rsidRPr="00171C0C" w:rsidRDefault="0031415D" w:rsidP="0031415D">
      <w:pPr>
        <w:spacing w:after="0" w:line="240" w:lineRule="auto"/>
        <w:rPr>
          <w:rFonts w:ascii="Times New Roman" w:eastAsia="Times New Roman" w:hAnsi="Times New Roman"/>
          <w:lang w:val="lt-LT"/>
        </w:rPr>
      </w:pPr>
    </w:p>
    <w:p w14:paraId="26AAB203"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Ziprazidonas gali sukelti mieguistumą bei veikti gebėjimą vairuoti ir valdyti mechanizmus. Apie tai būtina perspėti pacientus, kurie gali vairuoti ar valdyti mechanizmus. </w:t>
      </w:r>
    </w:p>
    <w:p w14:paraId="7D7BE1DF" w14:textId="77777777" w:rsidR="0031415D" w:rsidRPr="00171C0C" w:rsidRDefault="0031415D" w:rsidP="0031415D">
      <w:pPr>
        <w:spacing w:after="0" w:line="240" w:lineRule="auto"/>
        <w:rPr>
          <w:rFonts w:ascii="Times New Roman" w:eastAsia="Times New Roman" w:hAnsi="Times New Roman"/>
          <w:lang w:val="lt-LT"/>
        </w:rPr>
      </w:pPr>
    </w:p>
    <w:p w14:paraId="14951E7A"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4.8</w:t>
      </w:r>
      <w:r w:rsidRPr="00171C0C">
        <w:rPr>
          <w:rFonts w:ascii="Times New Roman" w:eastAsia="Times New Roman" w:hAnsi="Times New Roman"/>
          <w:b/>
          <w:lang w:val="lt-LT"/>
        </w:rPr>
        <w:tab/>
        <w:t>Nepageidaujamas poveikis</w:t>
      </w:r>
    </w:p>
    <w:p w14:paraId="37BEE88A" w14:textId="77777777" w:rsidR="0031415D" w:rsidRPr="00171C0C" w:rsidRDefault="0031415D" w:rsidP="0031415D">
      <w:pPr>
        <w:spacing w:after="0" w:line="240" w:lineRule="auto"/>
        <w:rPr>
          <w:rFonts w:ascii="Times New Roman" w:eastAsia="Times New Roman" w:hAnsi="Times New Roman"/>
          <w:lang w:val="lt-LT"/>
        </w:rPr>
      </w:pPr>
    </w:p>
    <w:p w14:paraId="31EBD525" w14:textId="17BAFD5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Klinikinių tyrimų metu geriamojo ziprazidono vartojo maždaug 6</w:t>
      </w:r>
      <w:r w:rsidR="00457100">
        <w:rPr>
          <w:rFonts w:ascii="Times New Roman" w:eastAsia="Times New Roman" w:hAnsi="Times New Roman"/>
          <w:lang w:val="lt-LT"/>
        </w:rPr>
        <w:t> </w:t>
      </w:r>
      <w:r w:rsidRPr="00171C0C">
        <w:rPr>
          <w:rFonts w:ascii="Times New Roman" w:eastAsia="Times New Roman" w:hAnsi="Times New Roman"/>
          <w:lang w:val="lt-LT"/>
        </w:rPr>
        <w:t>500</w:t>
      </w:r>
      <w:r w:rsidR="00457100">
        <w:rPr>
          <w:rFonts w:ascii="Times New Roman" w:eastAsia="Times New Roman" w:hAnsi="Times New Roman"/>
          <w:lang w:val="lt-LT"/>
        </w:rPr>
        <w:t> </w:t>
      </w:r>
      <w:r w:rsidRPr="00171C0C">
        <w:rPr>
          <w:rFonts w:ascii="Times New Roman" w:eastAsia="Times New Roman" w:hAnsi="Times New Roman"/>
          <w:lang w:val="lt-LT"/>
        </w:rPr>
        <w:t>suaugusių asmenų (žr. 5.1 skyrių). Dažniausios vaistinio preparato sukeltos nepageidaujamos reakcijos, pasireiškusios šizofrenijos klinikinių tyrimų metu, buvo nemiga, somnolencija, galvos skausmas ir ažitacija. Bipoliniu afektiniu sutrikimu sergančių žmonių manijos klinikinių tyrimų metu dažniausios vaistinio preparato sukeltos nepageidaujamos reakcijos buvo</w:t>
      </w:r>
      <w:r>
        <w:rPr>
          <w:rFonts w:ascii="Times New Roman" w:eastAsia="Times New Roman" w:hAnsi="Times New Roman"/>
          <w:lang w:val="lt-LT"/>
        </w:rPr>
        <w:t xml:space="preserve"> </w:t>
      </w:r>
      <w:r w:rsidRPr="0046391D">
        <w:rPr>
          <w:rFonts w:ascii="Times New Roman" w:eastAsia="Times New Roman" w:hAnsi="Times New Roman"/>
          <w:lang w:val="lt-LT"/>
        </w:rPr>
        <w:t>sedacija,</w:t>
      </w:r>
      <w:r w:rsidRPr="00171C0C">
        <w:rPr>
          <w:rFonts w:ascii="Times New Roman" w:eastAsia="Times New Roman" w:hAnsi="Times New Roman"/>
          <w:lang w:val="lt-LT"/>
        </w:rPr>
        <w:t xml:space="preserve"> galvos skausmas ir somnolencija.</w:t>
      </w:r>
    </w:p>
    <w:p w14:paraId="3F5CAC35" w14:textId="77777777" w:rsidR="0031415D" w:rsidRPr="00171C0C" w:rsidRDefault="0031415D" w:rsidP="0031415D">
      <w:pPr>
        <w:spacing w:after="0" w:line="240" w:lineRule="auto"/>
        <w:rPr>
          <w:rFonts w:ascii="Times New Roman" w:eastAsia="Times New Roman" w:hAnsi="Times New Roman"/>
          <w:lang w:val="lt-LT"/>
        </w:rPr>
      </w:pPr>
    </w:p>
    <w:p w14:paraId="614736D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Toliau esančioje lentelė</w:t>
      </w:r>
      <w:r>
        <w:rPr>
          <w:rFonts w:ascii="Times New Roman" w:eastAsia="Times New Roman" w:hAnsi="Times New Roman"/>
          <w:lang w:val="lt-LT"/>
        </w:rPr>
        <w:t>je</w:t>
      </w:r>
      <w:r w:rsidRPr="00171C0C">
        <w:rPr>
          <w:rFonts w:ascii="Times New Roman" w:eastAsia="Times New Roman" w:hAnsi="Times New Roman"/>
          <w:lang w:val="lt-LT"/>
        </w:rPr>
        <w:t xml:space="preserve"> nurodytos vaistinio preparato sukeltos nepageidaujamos reakcijos buvo nustatytos kontroliuojamų šizofrenijos bei bipolinio sutrikimo manijos tyrimų metu.</w:t>
      </w:r>
    </w:p>
    <w:p w14:paraId="040F7175" w14:textId="77777777" w:rsidR="0031415D" w:rsidRPr="00171C0C" w:rsidRDefault="0031415D" w:rsidP="0031415D">
      <w:pPr>
        <w:spacing w:after="0" w:line="240" w:lineRule="auto"/>
        <w:rPr>
          <w:rFonts w:ascii="Times New Roman" w:eastAsia="Times New Roman" w:hAnsi="Times New Roman"/>
          <w:lang w:val="lt-LT"/>
        </w:rPr>
      </w:pPr>
    </w:p>
    <w:p w14:paraId="5F805471" w14:textId="2DDB92A8" w:rsidR="0031415D" w:rsidRPr="0009596A" w:rsidRDefault="0031415D" w:rsidP="0031415D">
      <w:pPr>
        <w:spacing w:after="0" w:line="240" w:lineRule="auto"/>
        <w:rPr>
          <w:rFonts w:ascii="Times New Roman" w:eastAsia="Times New Roman" w:hAnsi="Times New Roman"/>
          <w:lang w:val="lt-LT"/>
        </w:rPr>
      </w:pPr>
      <w:r>
        <w:rPr>
          <w:rFonts w:ascii="Times New Roman" w:eastAsia="Times New Roman" w:hAnsi="Times New Roman"/>
          <w:lang w:val="lt-LT"/>
        </w:rPr>
        <w:t>Visos</w:t>
      </w:r>
      <w:r w:rsidRPr="00171C0C">
        <w:rPr>
          <w:rFonts w:ascii="Times New Roman" w:eastAsia="Times New Roman" w:hAnsi="Times New Roman"/>
          <w:lang w:val="lt-LT"/>
        </w:rPr>
        <w:t xml:space="preserve"> vaistinio preparato sukeltos nepageidaujamos reakcijos suklasifikuot</w:t>
      </w:r>
      <w:r>
        <w:rPr>
          <w:rFonts w:ascii="Times New Roman" w:eastAsia="Times New Roman" w:hAnsi="Times New Roman"/>
          <w:lang w:val="lt-LT"/>
        </w:rPr>
        <w:t>os</w:t>
      </w:r>
      <w:r w:rsidRPr="00171C0C">
        <w:rPr>
          <w:rFonts w:ascii="Times New Roman" w:eastAsia="Times New Roman" w:hAnsi="Times New Roman"/>
          <w:lang w:val="lt-LT"/>
        </w:rPr>
        <w:t xml:space="preserve"> pagal organų klases ir </w:t>
      </w:r>
      <w:r w:rsidRPr="0009596A">
        <w:rPr>
          <w:rFonts w:ascii="Times New Roman" w:hAnsi="Times New Roman"/>
          <w:lang w:val="lt-LT"/>
        </w:rPr>
        <w:t>nepageidaujamo poveikio dažnis apibūdinamas taip: labai dažnas (≥ 1/10), dažnas (nuo ≥ 1/100 iki &lt; 1/10), nedažnas (nuo ≥ 1/1</w:t>
      </w:r>
      <w:r w:rsidR="004B30D1">
        <w:rPr>
          <w:rFonts w:ascii="Times New Roman" w:hAnsi="Times New Roman"/>
          <w:lang w:val="lt-LT"/>
        </w:rPr>
        <w:t> </w:t>
      </w:r>
      <w:r w:rsidRPr="0009596A">
        <w:rPr>
          <w:rFonts w:ascii="Times New Roman" w:hAnsi="Times New Roman"/>
          <w:lang w:val="lt-LT"/>
        </w:rPr>
        <w:t>000 iki &lt; 1/100), retas (nuo ≥ 1/10</w:t>
      </w:r>
      <w:r w:rsidR="004B30D1">
        <w:rPr>
          <w:rFonts w:ascii="Times New Roman" w:hAnsi="Times New Roman"/>
          <w:lang w:val="lt-LT"/>
        </w:rPr>
        <w:t> </w:t>
      </w:r>
      <w:r w:rsidRPr="0009596A">
        <w:rPr>
          <w:rFonts w:ascii="Times New Roman" w:hAnsi="Times New Roman"/>
          <w:lang w:val="lt-LT"/>
        </w:rPr>
        <w:t>000 iki &lt; 1/1</w:t>
      </w:r>
      <w:r w:rsidR="004B30D1">
        <w:rPr>
          <w:rFonts w:ascii="Times New Roman" w:hAnsi="Times New Roman"/>
          <w:lang w:val="lt-LT"/>
        </w:rPr>
        <w:t> </w:t>
      </w:r>
      <w:r w:rsidRPr="0009596A">
        <w:rPr>
          <w:rFonts w:ascii="Times New Roman" w:hAnsi="Times New Roman"/>
          <w:lang w:val="lt-LT"/>
        </w:rPr>
        <w:t>000), labai retas (&lt; 1/10</w:t>
      </w:r>
      <w:r w:rsidR="004B30D1">
        <w:rPr>
          <w:rFonts w:ascii="Times New Roman" w:hAnsi="Times New Roman"/>
          <w:lang w:val="lt-LT"/>
        </w:rPr>
        <w:t> </w:t>
      </w:r>
      <w:r w:rsidRPr="0009596A">
        <w:rPr>
          <w:rFonts w:ascii="Times New Roman" w:hAnsi="Times New Roman"/>
          <w:lang w:val="lt-LT"/>
        </w:rPr>
        <w:t>000) ir nežinomas (negali būti apskaičiuotas pagal turimus duomenis).</w:t>
      </w:r>
    </w:p>
    <w:p w14:paraId="59346311" w14:textId="77777777" w:rsidR="0031415D" w:rsidRPr="00171C0C" w:rsidRDefault="0031415D" w:rsidP="0031415D">
      <w:pPr>
        <w:spacing w:after="0" w:line="240" w:lineRule="auto"/>
        <w:rPr>
          <w:rFonts w:ascii="Times New Roman" w:eastAsia="Times New Roman" w:hAnsi="Times New Roman"/>
          <w:lang w:val="lt-LT"/>
        </w:rPr>
      </w:pPr>
    </w:p>
    <w:p w14:paraId="49C9723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Toliau išvardytos nepageidaujamos reakcijos gali būti susijusios su liga ir (arba) kartu vartojamais vaistiniais preparatais.</w:t>
      </w:r>
    </w:p>
    <w:p w14:paraId="502FAF86" w14:textId="77777777" w:rsidR="0031415D" w:rsidRDefault="0031415D" w:rsidP="0031415D">
      <w:pPr>
        <w:spacing w:after="0" w:line="240" w:lineRule="auto"/>
        <w:rPr>
          <w:rFonts w:ascii="Times New Roman" w:eastAsia="Times New Roman" w:hAnsi="Times New Roman"/>
          <w:lang w:val="lt-LT"/>
        </w:rPr>
      </w:pPr>
    </w:p>
    <w:tbl>
      <w:tblPr>
        <w:tblW w:w="8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236"/>
        <w:gridCol w:w="1432"/>
        <w:gridCol w:w="1808"/>
        <w:gridCol w:w="1511"/>
        <w:gridCol w:w="1440"/>
      </w:tblGrid>
      <w:tr w:rsidR="0031415D" w:rsidRPr="00B17906" w14:paraId="7D3FACB9" w14:textId="77777777" w:rsidTr="002A20B8">
        <w:trPr>
          <w:trHeight w:val="144"/>
          <w:tblHeader/>
        </w:trPr>
        <w:tc>
          <w:tcPr>
            <w:tcW w:w="1464" w:type="dxa"/>
          </w:tcPr>
          <w:p w14:paraId="506D9812" w14:textId="77777777" w:rsidR="0031415D" w:rsidRPr="00E22EF2" w:rsidRDefault="0031415D" w:rsidP="00B515A1">
            <w:pPr>
              <w:spacing w:after="0" w:line="240" w:lineRule="auto"/>
              <w:rPr>
                <w:rFonts w:ascii="Times New Roman" w:hAnsi="Times New Roman"/>
                <w:b/>
                <w:lang w:val="lt-LT"/>
              </w:rPr>
            </w:pPr>
            <w:r w:rsidRPr="00E22EF2">
              <w:rPr>
                <w:rFonts w:ascii="Times New Roman" w:hAnsi="Times New Roman"/>
                <w:b/>
                <w:lang w:val="lt-LT"/>
              </w:rPr>
              <w:t>Organų sistemų klasė</w:t>
            </w:r>
          </w:p>
        </w:tc>
        <w:tc>
          <w:tcPr>
            <w:tcW w:w="1236" w:type="dxa"/>
          </w:tcPr>
          <w:p w14:paraId="176FD610" w14:textId="77777777" w:rsidR="0031415D" w:rsidRPr="00E22EF2" w:rsidRDefault="0031415D" w:rsidP="00B515A1">
            <w:pPr>
              <w:spacing w:after="0" w:line="240" w:lineRule="auto"/>
              <w:rPr>
                <w:rFonts w:ascii="Times New Roman" w:hAnsi="Times New Roman"/>
                <w:b/>
                <w:lang w:val="lt-LT"/>
              </w:rPr>
            </w:pPr>
            <w:r w:rsidRPr="00E22EF2">
              <w:rPr>
                <w:rFonts w:ascii="Times New Roman" w:hAnsi="Times New Roman"/>
                <w:b/>
                <w:lang w:val="lt-LT"/>
              </w:rPr>
              <w:t>Labai dažnas (≥ 1/10)</w:t>
            </w:r>
          </w:p>
        </w:tc>
        <w:tc>
          <w:tcPr>
            <w:tcW w:w="1432" w:type="dxa"/>
          </w:tcPr>
          <w:p w14:paraId="3873F064" w14:textId="77777777" w:rsidR="0031415D" w:rsidRPr="00E22EF2" w:rsidRDefault="0031415D" w:rsidP="00B515A1">
            <w:pPr>
              <w:spacing w:after="0" w:line="240" w:lineRule="auto"/>
              <w:rPr>
                <w:rFonts w:ascii="Times New Roman" w:hAnsi="Times New Roman"/>
                <w:b/>
                <w:lang w:val="lt-LT"/>
              </w:rPr>
            </w:pPr>
            <w:r w:rsidRPr="00E22EF2">
              <w:rPr>
                <w:rFonts w:ascii="Times New Roman" w:hAnsi="Times New Roman"/>
                <w:b/>
                <w:lang w:val="lt-LT"/>
              </w:rPr>
              <w:t>Dažnas (nuo ≥ 1/100 iki &lt; 1/10)</w:t>
            </w:r>
          </w:p>
        </w:tc>
        <w:tc>
          <w:tcPr>
            <w:tcW w:w="1808" w:type="dxa"/>
          </w:tcPr>
          <w:p w14:paraId="52D9F83B" w14:textId="77777777" w:rsidR="0031415D" w:rsidRPr="00E22EF2" w:rsidRDefault="0031415D" w:rsidP="00B515A1">
            <w:pPr>
              <w:spacing w:after="0" w:line="240" w:lineRule="auto"/>
              <w:rPr>
                <w:rFonts w:ascii="Times New Roman" w:hAnsi="Times New Roman"/>
                <w:b/>
                <w:lang w:val="lt-LT"/>
              </w:rPr>
            </w:pPr>
            <w:r w:rsidRPr="00E22EF2">
              <w:rPr>
                <w:rFonts w:ascii="Times New Roman" w:hAnsi="Times New Roman"/>
                <w:b/>
                <w:lang w:val="lt-LT"/>
              </w:rPr>
              <w:t>Nedažnas (nuo ≥ 1/1 000 iki &lt; 1/100)</w:t>
            </w:r>
          </w:p>
        </w:tc>
        <w:tc>
          <w:tcPr>
            <w:tcW w:w="1511" w:type="dxa"/>
          </w:tcPr>
          <w:p w14:paraId="0F14C95A" w14:textId="77777777" w:rsidR="0031415D" w:rsidRPr="00E22EF2" w:rsidRDefault="0031415D" w:rsidP="00B515A1">
            <w:pPr>
              <w:spacing w:after="0" w:line="240" w:lineRule="auto"/>
              <w:rPr>
                <w:rFonts w:ascii="Times New Roman" w:hAnsi="Times New Roman"/>
                <w:b/>
                <w:lang w:val="lt-LT"/>
              </w:rPr>
            </w:pPr>
            <w:r w:rsidRPr="00E22EF2">
              <w:rPr>
                <w:rFonts w:ascii="Times New Roman" w:hAnsi="Times New Roman"/>
                <w:b/>
                <w:lang w:val="lt-LT"/>
              </w:rPr>
              <w:t>Retas (nuo ≥ 1/10 000 iki &lt; 1/1 000)</w:t>
            </w:r>
          </w:p>
        </w:tc>
        <w:tc>
          <w:tcPr>
            <w:tcW w:w="1440" w:type="dxa"/>
          </w:tcPr>
          <w:p w14:paraId="2B7D33F9" w14:textId="77777777" w:rsidR="0031415D" w:rsidRPr="00E22EF2" w:rsidRDefault="0031415D" w:rsidP="00B515A1">
            <w:pPr>
              <w:spacing w:after="0" w:line="240" w:lineRule="auto"/>
              <w:rPr>
                <w:rFonts w:ascii="Times New Roman" w:hAnsi="Times New Roman"/>
                <w:b/>
                <w:lang w:val="lt-LT"/>
              </w:rPr>
            </w:pPr>
            <w:r w:rsidRPr="00E22EF2">
              <w:rPr>
                <w:rFonts w:ascii="Times New Roman" w:hAnsi="Times New Roman"/>
                <w:b/>
                <w:lang w:val="lt-LT"/>
              </w:rPr>
              <w:t>Dažnis nežinomas (negali būti apskaičiuotas pagal turimus duomenis)</w:t>
            </w:r>
          </w:p>
        </w:tc>
      </w:tr>
      <w:tr w:rsidR="0031415D" w:rsidRPr="00C524B9" w14:paraId="6DD0A520" w14:textId="77777777" w:rsidTr="002A20B8">
        <w:trPr>
          <w:trHeight w:val="144"/>
        </w:trPr>
        <w:tc>
          <w:tcPr>
            <w:tcW w:w="1464" w:type="dxa"/>
          </w:tcPr>
          <w:p w14:paraId="0ED22A2C"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Imuninės sistemos sutrikimai</w:t>
            </w:r>
          </w:p>
        </w:tc>
        <w:tc>
          <w:tcPr>
            <w:tcW w:w="1236" w:type="dxa"/>
          </w:tcPr>
          <w:p w14:paraId="2FA8A24B" w14:textId="77777777" w:rsidR="0031415D" w:rsidRPr="00E22EF2" w:rsidRDefault="0031415D" w:rsidP="00B515A1">
            <w:pPr>
              <w:spacing w:after="0" w:line="240" w:lineRule="auto"/>
              <w:rPr>
                <w:rFonts w:ascii="Times New Roman" w:hAnsi="Times New Roman"/>
                <w:lang w:val="lt-LT"/>
              </w:rPr>
            </w:pPr>
          </w:p>
        </w:tc>
        <w:tc>
          <w:tcPr>
            <w:tcW w:w="1432" w:type="dxa"/>
          </w:tcPr>
          <w:p w14:paraId="7366D595" w14:textId="77777777" w:rsidR="0031415D" w:rsidRPr="00E22EF2" w:rsidRDefault="0031415D" w:rsidP="00B515A1">
            <w:pPr>
              <w:spacing w:after="0" w:line="240" w:lineRule="auto"/>
              <w:rPr>
                <w:rFonts w:ascii="Times New Roman" w:hAnsi="Times New Roman"/>
                <w:color w:val="000000"/>
                <w:lang w:val="lt-LT"/>
              </w:rPr>
            </w:pPr>
          </w:p>
        </w:tc>
        <w:tc>
          <w:tcPr>
            <w:tcW w:w="1808" w:type="dxa"/>
          </w:tcPr>
          <w:p w14:paraId="4B1CBA20" w14:textId="77777777" w:rsidR="0031415D" w:rsidRPr="00E22EF2" w:rsidDel="0014041B" w:rsidRDefault="0031415D" w:rsidP="00B515A1">
            <w:pPr>
              <w:spacing w:after="0" w:line="240" w:lineRule="auto"/>
              <w:rPr>
                <w:rFonts w:ascii="Times New Roman" w:hAnsi="Times New Roman"/>
                <w:color w:val="000000"/>
                <w:lang w:val="lt-LT"/>
              </w:rPr>
            </w:pPr>
            <w:r w:rsidRPr="00E22EF2">
              <w:rPr>
                <w:rFonts w:ascii="Times New Roman" w:hAnsi="Times New Roman"/>
                <w:color w:val="000000"/>
                <w:lang w:val="lt-LT"/>
              </w:rPr>
              <w:t>Padidėjęs jautrumas</w:t>
            </w:r>
          </w:p>
        </w:tc>
        <w:tc>
          <w:tcPr>
            <w:tcW w:w="1511" w:type="dxa"/>
          </w:tcPr>
          <w:p w14:paraId="281D475A"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Anafilaksinė reakcija</w:t>
            </w:r>
          </w:p>
        </w:tc>
        <w:tc>
          <w:tcPr>
            <w:tcW w:w="1440" w:type="dxa"/>
          </w:tcPr>
          <w:p w14:paraId="0647067D" w14:textId="77777777" w:rsidR="0031415D" w:rsidRPr="00E22EF2" w:rsidRDefault="0031415D" w:rsidP="00B515A1">
            <w:pPr>
              <w:spacing w:after="0" w:line="240" w:lineRule="auto"/>
              <w:rPr>
                <w:rFonts w:ascii="Times New Roman" w:hAnsi="Times New Roman"/>
                <w:lang w:val="lt-LT"/>
              </w:rPr>
            </w:pPr>
          </w:p>
        </w:tc>
      </w:tr>
      <w:tr w:rsidR="0031415D" w:rsidRPr="00C524B9" w14:paraId="53A08E24" w14:textId="77777777" w:rsidTr="002A20B8">
        <w:trPr>
          <w:trHeight w:val="144"/>
        </w:trPr>
        <w:tc>
          <w:tcPr>
            <w:tcW w:w="1464" w:type="dxa"/>
          </w:tcPr>
          <w:p w14:paraId="785BB3E8"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Infekcijos ir infestacijos</w:t>
            </w:r>
          </w:p>
        </w:tc>
        <w:tc>
          <w:tcPr>
            <w:tcW w:w="1236" w:type="dxa"/>
          </w:tcPr>
          <w:p w14:paraId="7111D213" w14:textId="77777777" w:rsidR="0031415D" w:rsidRPr="00E22EF2" w:rsidRDefault="0031415D" w:rsidP="00B515A1">
            <w:pPr>
              <w:spacing w:after="0" w:line="240" w:lineRule="auto"/>
              <w:rPr>
                <w:rFonts w:ascii="Times New Roman" w:hAnsi="Times New Roman"/>
                <w:lang w:val="lt-LT"/>
              </w:rPr>
            </w:pPr>
          </w:p>
        </w:tc>
        <w:tc>
          <w:tcPr>
            <w:tcW w:w="1432" w:type="dxa"/>
          </w:tcPr>
          <w:p w14:paraId="53B51A69"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Rinitas</w:t>
            </w:r>
          </w:p>
        </w:tc>
        <w:tc>
          <w:tcPr>
            <w:tcW w:w="1808" w:type="dxa"/>
          </w:tcPr>
          <w:p w14:paraId="65C3238E" w14:textId="77777777" w:rsidR="0031415D" w:rsidRPr="00E22EF2" w:rsidRDefault="0031415D" w:rsidP="00B515A1">
            <w:pPr>
              <w:spacing w:after="0" w:line="240" w:lineRule="auto"/>
              <w:rPr>
                <w:rFonts w:ascii="Times New Roman" w:hAnsi="Times New Roman"/>
                <w:lang w:val="lt-LT"/>
              </w:rPr>
            </w:pPr>
          </w:p>
        </w:tc>
        <w:tc>
          <w:tcPr>
            <w:tcW w:w="1511" w:type="dxa"/>
          </w:tcPr>
          <w:p w14:paraId="0A37F0A1" w14:textId="77777777" w:rsidR="0031415D" w:rsidRPr="00E22EF2" w:rsidRDefault="0031415D" w:rsidP="00B515A1">
            <w:pPr>
              <w:spacing w:after="0" w:line="240" w:lineRule="auto"/>
              <w:rPr>
                <w:rFonts w:ascii="Times New Roman" w:hAnsi="Times New Roman"/>
                <w:lang w:val="lt-LT"/>
              </w:rPr>
            </w:pPr>
          </w:p>
        </w:tc>
        <w:tc>
          <w:tcPr>
            <w:tcW w:w="1440" w:type="dxa"/>
          </w:tcPr>
          <w:p w14:paraId="1F171580" w14:textId="77777777" w:rsidR="0031415D" w:rsidRPr="00E22EF2" w:rsidRDefault="0031415D" w:rsidP="00B515A1">
            <w:pPr>
              <w:spacing w:after="0" w:line="240" w:lineRule="auto"/>
              <w:rPr>
                <w:rFonts w:ascii="Times New Roman" w:hAnsi="Times New Roman"/>
                <w:lang w:val="lt-LT"/>
              </w:rPr>
            </w:pPr>
          </w:p>
        </w:tc>
      </w:tr>
      <w:tr w:rsidR="0031415D" w:rsidRPr="00C524B9" w14:paraId="75A5B774" w14:textId="77777777" w:rsidTr="002A20B8">
        <w:trPr>
          <w:trHeight w:val="144"/>
        </w:trPr>
        <w:tc>
          <w:tcPr>
            <w:tcW w:w="1464" w:type="dxa"/>
          </w:tcPr>
          <w:p w14:paraId="5179CF39"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Kraujo ir limfinės sistemos sutrikimai</w:t>
            </w:r>
          </w:p>
        </w:tc>
        <w:tc>
          <w:tcPr>
            <w:tcW w:w="1236" w:type="dxa"/>
          </w:tcPr>
          <w:p w14:paraId="490F96DF" w14:textId="77777777" w:rsidR="0031415D" w:rsidRPr="00E22EF2" w:rsidRDefault="0031415D" w:rsidP="00B515A1">
            <w:pPr>
              <w:spacing w:after="0" w:line="240" w:lineRule="auto"/>
              <w:rPr>
                <w:rFonts w:ascii="Times New Roman" w:hAnsi="Times New Roman"/>
                <w:lang w:val="lt-LT"/>
              </w:rPr>
            </w:pPr>
          </w:p>
        </w:tc>
        <w:tc>
          <w:tcPr>
            <w:tcW w:w="1432" w:type="dxa"/>
          </w:tcPr>
          <w:p w14:paraId="761BC8B1" w14:textId="77777777" w:rsidR="0031415D" w:rsidRPr="00E22EF2" w:rsidRDefault="0031415D" w:rsidP="00B515A1">
            <w:pPr>
              <w:spacing w:after="0" w:line="240" w:lineRule="auto"/>
              <w:rPr>
                <w:rFonts w:ascii="Times New Roman" w:hAnsi="Times New Roman"/>
                <w:lang w:val="lt-LT"/>
              </w:rPr>
            </w:pPr>
          </w:p>
        </w:tc>
        <w:tc>
          <w:tcPr>
            <w:tcW w:w="1808" w:type="dxa"/>
          </w:tcPr>
          <w:p w14:paraId="22EF2CC8" w14:textId="77777777" w:rsidR="0031415D" w:rsidRPr="00E22EF2" w:rsidRDefault="0031415D" w:rsidP="00B515A1">
            <w:pPr>
              <w:spacing w:after="0" w:line="240" w:lineRule="auto"/>
              <w:rPr>
                <w:rFonts w:ascii="Times New Roman" w:hAnsi="Times New Roman"/>
                <w:lang w:val="lt-LT"/>
              </w:rPr>
            </w:pPr>
          </w:p>
        </w:tc>
        <w:tc>
          <w:tcPr>
            <w:tcW w:w="1511" w:type="dxa"/>
          </w:tcPr>
          <w:p w14:paraId="4C95BF82"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Limfopenija, eozinofilų kiekio padidėjimas</w:t>
            </w:r>
          </w:p>
        </w:tc>
        <w:tc>
          <w:tcPr>
            <w:tcW w:w="1440" w:type="dxa"/>
          </w:tcPr>
          <w:p w14:paraId="27E0C9AD" w14:textId="77777777" w:rsidR="0031415D" w:rsidRPr="00E22EF2" w:rsidRDefault="0031415D" w:rsidP="00B515A1">
            <w:pPr>
              <w:spacing w:after="0" w:line="240" w:lineRule="auto"/>
              <w:rPr>
                <w:rFonts w:ascii="Times New Roman" w:hAnsi="Times New Roman"/>
                <w:lang w:val="lt-LT"/>
              </w:rPr>
            </w:pPr>
          </w:p>
        </w:tc>
      </w:tr>
      <w:tr w:rsidR="0031415D" w:rsidRPr="00C524B9" w14:paraId="0E7DA8FA" w14:textId="77777777" w:rsidTr="002A20B8">
        <w:trPr>
          <w:trHeight w:val="144"/>
        </w:trPr>
        <w:tc>
          <w:tcPr>
            <w:tcW w:w="1464" w:type="dxa"/>
          </w:tcPr>
          <w:p w14:paraId="717BD386"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Endokrininiai sutrikimai</w:t>
            </w:r>
          </w:p>
        </w:tc>
        <w:tc>
          <w:tcPr>
            <w:tcW w:w="1236" w:type="dxa"/>
          </w:tcPr>
          <w:p w14:paraId="366EBB95" w14:textId="77777777" w:rsidR="0031415D" w:rsidRPr="00E22EF2" w:rsidRDefault="0031415D" w:rsidP="00B515A1">
            <w:pPr>
              <w:spacing w:after="0" w:line="240" w:lineRule="auto"/>
              <w:rPr>
                <w:rFonts w:ascii="Times New Roman" w:hAnsi="Times New Roman"/>
                <w:lang w:val="lt-LT"/>
              </w:rPr>
            </w:pPr>
          </w:p>
        </w:tc>
        <w:tc>
          <w:tcPr>
            <w:tcW w:w="1432" w:type="dxa"/>
          </w:tcPr>
          <w:p w14:paraId="511F1F5D" w14:textId="77777777" w:rsidR="0031415D" w:rsidRPr="00E22EF2" w:rsidRDefault="0031415D" w:rsidP="00B515A1">
            <w:pPr>
              <w:spacing w:after="0" w:line="240" w:lineRule="auto"/>
              <w:rPr>
                <w:rFonts w:ascii="Times New Roman" w:hAnsi="Times New Roman"/>
                <w:lang w:val="lt-LT"/>
              </w:rPr>
            </w:pPr>
          </w:p>
        </w:tc>
        <w:tc>
          <w:tcPr>
            <w:tcW w:w="1808" w:type="dxa"/>
          </w:tcPr>
          <w:p w14:paraId="320323A1"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Hiperprolaktinemija</w:t>
            </w:r>
          </w:p>
        </w:tc>
        <w:tc>
          <w:tcPr>
            <w:tcW w:w="1511" w:type="dxa"/>
          </w:tcPr>
          <w:p w14:paraId="3D7AA018" w14:textId="77777777" w:rsidR="0031415D" w:rsidRPr="00E22EF2" w:rsidRDefault="0031415D" w:rsidP="00B515A1">
            <w:pPr>
              <w:spacing w:after="0" w:line="240" w:lineRule="auto"/>
              <w:rPr>
                <w:rFonts w:ascii="Times New Roman" w:hAnsi="Times New Roman"/>
                <w:lang w:val="lt-LT"/>
              </w:rPr>
            </w:pPr>
          </w:p>
        </w:tc>
        <w:tc>
          <w:tcPr>
            <w:tcW w:w="1440" w:type="dxa"/>
          </w:tcPr>
          <w:p w14:paraId="245C92EF" w14:textId="77777777" w:rsidR="0031415D" w:rsidRPr="00E22EF2" w:rsidRDefault="0031415D" w:rsidP="00B515A1">
            <w:pPr>
              <w:spacing w:after="0" w:line="240" w:lineRule="auto"/>
              <w:rPr>
                <w:rFonts w:ascii="Times New Roman" w:hAnsi="Times New Roman"/>
                <w:color w:val="000000"/>
                <w:lang w:val="lt-LT"/>
              </w:rPr>
            </w:pPr>
          </w:p>
        </w:tc>
      </w:tr>
      <w:tr w:rsidR="0031415D" w:rsidRPr="00C524B9" w14:paraId="2673156D" w14:textId="77777777" w:rsidTr="002A20B8">
        <w:trPr>
          <w:trHeight w:val="144"/>
        </w:trPr>
        <w:tc>
          <w:tcPr>
            <w:tcW w:w="1464" w:type="dxa"/>
          </w:tcPr>
          <w:p w14:paraId="05C8439C"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Metabolizmo ir mitybos sutrikimai</w:t>
            </w:r>
          </w:p>
        </w:tc>
        <w:tc>
          <w:tcPr>
            <w:tcW w:w="1236" w:type="dxa"/>
          </w:tcPr>
          <w:p w14:paraId="6ED66168" w14:textId="77777777" w:rsidR="0031415D" w:rsidRPr="00E22EF2" w:rsidRDefault="0031415D" w:rsidP="00B515A1">
            <w:pPr>
              <w:spacing w:after="0" w:line="240" w:lineRule="auto"/>
              <w:rPr>
                <w:rFonts w:ascii="Times New Roman" w:hAnsi="Times New Roman"/>
                <w:lang w:val="lt-LT"/>
              </w:rPr>
            </w:pPr>
          </w:p>
        </w:tc>
        <w:tc>
          <w:tcPr>
            <w:tcW w:w="1432" w:type="dxa"/>
          </w:tcPr>
          <w:p w14:paraId="3163B34A" w14:textId="77777777" w:rsidR="0031415D" w:rsidRPr="00E22EF2" w:rsidRDefault="0031415D" w:rsidP="00B515A1">
            <w:pPr>
              <w:spacing w:after="0" w:line="240" w:lineRule="auto"/>
              <w:rPr>
                <w:rFonts w:ascii="Times New Roman" w:hAnsi="Times New Roman"/>
                <w:lang w:val="lt-LT"/>
              </w:rPr>
            </w:pPr>
          </w:p>
        </w:tc>
        <w:tc>
          <w:tcPr>
            <w:tcW w:w="1808" w:type="dxa"/>
          </w:tcPr>
          <w:p w14:paraId="58E1F5EC"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Apetito padidėjimas</w:t>
            </w:r>
          </w:p>
        </w:tc>
        <w:tc>
          <w:tcPr>
            <w:tcW w:w="1511" w:type="dxa"/>
          </w:tcPr>
          <w:p w14:paraId="6FA448FB"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Hipokalcemija</w:t>
            </w:r>
          </w:p>
        </w:tc>
        <w:tc>
          <w:tcPr>
            <w:tcW w:w="1440" w:type="dxa"/>
          </w:tcPr>
          <w:p w14:paraId="0C90B4C1" w14:textId="77777777" w:rsidR="0031415D" w:rsidRPr="00E22EF2" w:rsidRDefault="0031415D" w:rsidP="00B515A1">
            <w:pPr>
              <w:spacing w:after="0" w:line="240" w:lineRule="auto"/>
              <w:rPr>
                <w:rFonts w:ascii="Times New Roman" w:hAnsi="Times New Roman"/>
                <w:lang w:val="lt-LT"/>
              </w:rPr>
            </w:pPr>
          </w:p>
        </w:tc>
      </w:tr>
      <w:tr w:rsidR="0031415D" w:rsidRPr="00D13025" w14:paraId="428DD57E" w14:textId="77777777" w:rsidTr="002A20B8">
        <w:trPr>
          <w:trHeight w:val="144"/>
        </w:trPr>
        <w:tc>
          <w:tcPr>
            <w:tcW w:w="1464" w:type="dxa"/>
          </w:tcPr>
          <w:p w14:paraId="2809AAC0"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Psichikos sutrikimai</w:t>
            </w:r>
          </w:p>
        </w:tc>
        <w:tc>
          <w:tcPr>
            <w:tcW w:w="1236" w:type="dxa"/>
          </w:tcPr>
          <w:p w14:paraId="15E84B6A"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Nemiga</w:t>
            </w:r>
          </w:p>
        </w:tc>
        <w:tc>
          <w:tcPr>
            <w:tcW w:w="1432" w:type="dxa"/>
          </w:tcPr>
          <w:p w14:paraId="0BA1D5D0"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Manija, ažitacija, nerimas, neramumas</w:t>
            </w:r>
          </w:p>
        </w:tc>
        <w:tc>
          <w:tcPr>
            <w:tcW w:w="1808" w:type="dxa"/>
          </w:tcPr>
          <w:p w14:paraId="5A9437CB"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 xml:space="preserve">Panikos priepuoliai, košmariški sapnai, nervingumas, depresijos </w:t>
            </w:r>
            <w:r w:rsidRPr="00E22EF2">
              <w:rPr>
                <w:rFonts w:ascii="Times New Roman" w:hAnsi="Times New Roman"/>
                <w:color w:val="000000"/>
                <w:lang w:val="lt-LT"/>
              </w:rPr>
              <w:lastRenderedPageBreak/>
              <w:t>simptomai, lytinio potraukio sumažėjimas</w:t>
            </w:r>
          </w:p>
        </w:tc>
        <w:tc>
          <w:tcPr>
            <w:tcW w:w="1511" w:type="dxa"/>
          </w:tcPr>
          <w:p w14:paraId="032D5F89"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lastRenderedPageBreak/>
              <w:t>Hipomanija, bradifrenija, orgazmo nebuvimas, emocijų stoka</w:t>
            </w:r>
          </w:p>
        </w:tc>
        <w:tc>
          <w:tcPr>
            <w:tcW w:w="1440" w:type="dxa"/>
          </w:tcPr>
          <w:p w14:paraId="7EB6B6C0" w14:textId="77777777" w:rsidR="0031415D" w:rsidRPr="00E22EF2" w:rsidRDefault="0031415D" w:rsidP="00B515A1">
            <w:pPr>
              <w:spacing w:after="0" w:line="240" w:lineRule="auto"/>
              <w:rPr>
                <w:rFonts w:ascii="Times New Roman" w:hAnsi="Times New Roman"/>
                <w:color w:val="000000"/>
                <w:lang w:val="lt-LT"/>
              </w:rPr>
            </w:pPr>
          </w:p>
        </w:tc>
      </w:tr>
      <w:tr w:rsidR="0031415D" w:rsidRPr="00B17906" w14:paraId="019ED1C5" w14:textId="77777777" w:rsidTr="002A20B8">
        <w:trPr>
          <w:trHeight w:val="144"/>
        </w:trPr>
        <w:tc>
          <w:tcPr>
            <w:tcW w:w="1464" w:type="dxa"/>
          </w:tcPr>
          <w:p w14:paraId="56442959"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Nervų sistemos sutrikimai</w:t>
            </w:r>
          </w:p>
        </w:tc>
        <w:tc>
          <w:tcPr>
            <w:tcW w:w="1236" w:type="dxa"/>
          </w:tcPr>
          <w:p w14:paraId="0FF32EBA"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Somnolencija, galvos skausmas</w:t>
            </w:r>
          </w:p>
        </w:tc>
        <w:tc>
          <w:tcPr>
            <w:tcW w:w="1432" w:type="dxa"/>
          </w:tcPr>
          <w:p w14:paraId="7F543E8D"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Distonija, ekstrapiramidinis sutrikimas, parkinsonizmas, tardyvinė diskinezija, diskinezija, hipertonija, akatizija, tremoras, svaigulys,  sedacija</w:t>
            </w:r>
          </w:p>
        </w:tc>
        <w:tc>
          <w:tcPr>
            <w:tcW w:w="1808" w:type="dxa"/>
          </w:tcPr>
          <w:p w14:paraId="5DF0B523" w14:textId="77777777" w:rsidR="0031415D" w:rsidRPr="00E22EF2" w:rsidRDefault="0031415D" w:rsidP="00B515A1">
            <w:pPr>
              <w:spacing w:after="0" w:line="240" w:lineRule="auto"/>
              <w:rPr>
                <w:rFonts w:ascii="Times New Roman" w:hAnsi="Times New Roman"/>
                <w:color w:val="000000"/>
                <w:lang w:val="lt-LT"/>
              </w:rPr>
            </w:pPr>
            <w:r w:rsidRPr="00E22EF2">
              <w:rPr>
                <w:rFonts w:ascii="Times New Roman" w:hAnsi="Times New Roman"/>
                <w:color w:val="000000"/>
                <w:lang w:val="lt-LT"/>
              </w:rPr>
              <w:t>Apalpimas, generalizuoti toniniai kloniniai traukuliai, ataksija, akinezija, neramių kojų sindromas, eisenos sutrikimas,</w:t>
            </w:r>
            <w:r w:rsidRPr="00E22EF2" w:rsidDel="00D56F9E">
              <w:rPr>
                <w:rFonts w:ascii="Times New Roman" w:hAnsi="Times New Roman"/>
                <w:color w:val="000000"/>
                <w:lang w:val="lt-LT"/>
              </w:rPr>
              <w:t xml:space="preserve"> </w:t>
            </w:r>
            <w:r w:rsidRPr="00E22EF2">
              <w:rPr>
                <w:rFonts w:ascii="Times New Roman" w:hAnsi="Times New Roman"/>
                <w:color w:val="000000"/>
                <w:lang w:val="lt-LT"/>
              </w:rPr>
              <w:t>seilėtekis, parestezija, hipoestezija, dizartrija, dėmesio sukaupimo sutrikimas, hipersomnija, letargija</w:t>
            </w:r>
          </w:p>
        </w:tc>
        <w:tc>
          <w:tcPr>
            <w:tcW w:w="1511" w:type="dxa"/>
          </w:tcPr>
          <w:p w14:paraId="7661DAC0"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Piktybinis neurolepsinis sindromas</w:t>
            </w:r>
            <w:r w:rsidRPr="00E22EF2">
              <w:rPr>
                <w:rFonts w:ascii="Times New Roman" w:hAnsi="Times New Roman"/>
                <w:lang w:val="lt-LT"/>
              </w:rPr>
              <w:t xml:space="preserve">, serotonino sindromas, veido perkreipimas, </w:t>
            </w:r>
            <w:r w:rsidRPr="00E22EF2">
              <w:rPr>
                <w:rFonts w:ascii="Times New Roman" w:hAnsi="Times New Roman"/>
                <w:color w:val="000000"/>
                <w:lang w:val="lt-LT"/>
              </w:rPr>
              <w:t>parezė</w:t>
            </w:r>
          </w:p>
        </w:tc>
        <w:tc>
          <w:tcPr>
            <w:tcW w:w="1440" w:type="dxa"/>
          </w:tcPr>
          <w:p w14:paraId="2311EC31"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 xml:space="preserve"> </w:t>
            </w:r>
          </w:p>
        </w:tc>
      </w:tr>
      <w:tr w:rsidR="0031415D" w:rsidRPr="00C524B9" w14:paraId="00A8B813" w14:textId="77777777" w:rsidTr="002A20B8">
        <w:trPr>
          <w:trHeight w:val="144"/>
        </w:trPr>
        <w:tc>
          <w:tcPr>
            <w:tcW w:w="1464" w:type="dxa"/>
          </w:tcPr>
          <w:p w14:paraId="44E22E5C"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Akių sutrikimai</w:t>
            </w:r>
          </w:p>
        </w:tc>
        <w:tc>
          <w:tcPr>
            <w:tcW w:w="1236" w:type="dxa"/>
          </w:tcPr>
          <w:p w14:paraId="34195751" w14:textId="77777777" w:rsidR="0031415D" w:rsidRPr="00E22EF2" w:rsidRDefault="0031415D" w:rsidP="00B515A1">
            <w:pPr>
              <w:spacing w:after="0" w:line="240" w:lineRule="auto"/>
              <w:rPr>
                <w:rFonts w:ascii="Times New Roman" w:hAnsi="Times New Roman"/>
                <w:lang w:val="lt-LT"/>
              </w:rPr>
            </w:pPr>
          </w:p>
        </w:tc>
        <w:tc>
          <w:tcPr>
            <w:tcW w:w="1432" w:type="dxa"/>
          </w:tcPr>
          <w:p w14:paraId="4B377FD6"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Matomo vaizdo neryškumas, regos sutrikimas</w:t>
            </w:r>
          </w:p>
        </w:tc>
        <w:tc>
          <w:tcPr>
            <w:tcW w:w="1808" w:type="dxa"/>
          </w:tcPr>
          <w:p w14:paraId="2B302489"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 xml:space="preserve">Okulogirinė krizė, fotofobija, akies sausumas </w:t>
            </w:r>
          </w:p>
        </w:tc>
        <w:tc>
          <w:tcPr>
            <w:tcW w:w="1511" w:type="dxa"/>
          </w:tcPr>
          <w:p w14:paraId="70F675E8"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Ambliopija, akies niežėjimas</w:t>
            </w:r>
          </w:p>
        </w:tc>
        <w:tc>
          <w:tcPr>
            <w:tcW w:w="1440" w:type="dxa"/>
          </w:tcPr>
          <w:p w14:paraId="3A1632D4" w14:textId="77777777" w:rsidR="0031415D" w:rsidRPr="00E22EF2" w:rsidRDefault="0031415D" w:rsidP="00B515A1">
            <w:pPr>
              <w:spacing w:after="0" w:line="240" w:lineRule="auto"/>
              <w:rPr>
                <w:rFonts w:ascii="Times New Roman" w:hAnsi="Times New Roman"/>
                <w:lang w:val="lt-LT"/>
              </w:rPr>
            </w:pPr>
          </w:p>
        </w:tc>
      </w:tr>
      <w:tr w:rsidR="0031415D" w:rsidRPr="00D13025" w14:paraId="46ADA50D" w14:textId="77777777" w:rsidTr="002A20B8">
        <w:trPr>
          <w:trHeight w:val="144"/>
        </w:trPr>
        <w:tc>
          <w:tcPr>
            <w:tcW w:w="1464" w:type="dxa"/>
          </w:tcPr>
          <w:p w14:paraId="63AA6833"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Ausų ir labirintų sutrikimai</w:t>
            </w:r>
          </w:p>
        </w:tc>
        <w:tc>
          <w:tcPr>
            <w:tcW w:w="1236" w:type="dxa"/>
          </w:tcPr>
          <w:p w14:paraId="1B6C4851" w14:textId="77777777" w:rsidR="0031415D" w:rsidRPr="00E22EF2" w:rsidRDefault="0031415D" w:rsidP="00B515A1">
            <w:pPr>
              <w:spacing w:after="0" w:line="240" w:lineRule="auto"/>
              <w:rPr>
                <w:rFonts w:ascii="Times New Roman" w:hAnsi="Times New Roman"/>
                <w:lang w:val="lt-LT"/>
              </w:rPr>
            </w:pPr>
          </w:p>
        </w:tc>
        <w:tc>
          <w:tcPr>
            <w:tcW w:w="1432" w:type="dxa"/>
          </w:tcPr>
          <w:p w14:paraId="241F1DED" w14:textId="77777777" w:rsidR="0031415D" w:rsidRPr="00E22EF2" w:rsidRDefault="0031415D" w:rsidP="00B515A1">
            <w:pPr>
              <w:spacing w:after="0" w:line="240" w:lineRule="auto"/>
              <w:rPr>
                <w:rFonts w:ascii="Times New Roman" w:hAnsi="Times New Roman"/>
                <w:lang w:val="lt-LT"/>
              </w:rPr>
            </w:pPr>
          </w:p>
        </w:tc>
        <w:tc>
          <w:tcPr>
            <w:tcW w:w="1808" w:type="dxa"/>
          </w:tcPr>
          <w:p w14:paraId="58CBC00C"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Galvos sukimasis (</w:t>
            </w:r>
            <w:r w:rsidRPr="00E22EF2">
              <w:rPr>
                <w:rFonts w:ascii="Times New Roman" w:hAnsi="Times New Roman"/>
                <w:i/>
                <w:color w:val="000000"/>
                <w:lang w:val="lt-LT"/>
              </w:rPr>
              <w:t>vertigo</w:t>
            </w:r>
            <w:r w:rsidRPr="00E22EF2">
              <w:rPr>
                <w:rFonts w:ascii="Times New Roman" w:hAnsi="Times New Roman"/>
                <w:color w:val="000000"/>
                <w:lang w:val="lt-LT"/>
              </w:rPr>
              <w:t>), ūžesys (</w:t>
            </w:r>
            <w:r w:rsidRPr="00E22EF2">
              <w:rPr>
                <w:rFonts w:ascii="Times New Roman" w:hAnsi="Times New Roman"/>
                <w:i/>
                <w:color w:val="000000"/>
                <w:lang w:val="lt-LT"/>
              </w:rPr>
              <w:t>tinnitus</w:t>
            </w:r>
            <w:r w:rsidRPr="00E22EF2">
              <w:rPr>
                <w:rFonts w:ascii="Times New Roman" w:hAnsi="Times New Roman"/>
                <w:color w:val="000000"/>
                <w:lang w:val="lt-LT"/>
              </w:rPr>
              <w:t>), ausies skausmas</w:t>
            </w:r>
          </w:p>
        </w:tc>
        <w:tc>
          <w:tcPr>
            <w:tcW w:w="1511" w:type="dxa"/>
          </w:tcPr>
          <w:p w14:paraId="1B9379FB" w14:textId="77777777" w:rsidR="0031415D" w:rsidRPr="00E22EF2" w:rsidRDefault="0031415D" w:rsidP="00B515A1">
            <w:pPr>
              <w:spacing w:after="0" w:line="240" w:lineRule="auto"/>
              <w:rPr>
                <w:rFonts w:ascii="Times New Roman" w:hAnsi="Times New Roman"/>
                <w:lang w:val="lt-LT"/>
              </w:rPr>
            </w:pPr>
          </w:p>
        </w:tc>
        <w:tc>
          <w:tcPr>
            <w:tcW w:w="1440" w:type="dxa"/>
          </w:tcPr>
          <w:p w14:paraId="03BB6210" w14:textId="77777777" w:rsidR="0031415D" w:rsidRPr="00E22EF2" w:rsidRDefault="0031415D" w:rsidP="00B515A1">
            <w:pPr>
              <w:spacing w:after="0" w:line="240" w:lineRule="auto"/>
              <w:rPr>
                <w:rFonts w:ascii="Times New Roman" w:hAnsi="Times New Roman"/>
                <w:lang w:val="lt-LT"/>
              </w:rPr>
            </w:pPr>
          </w:p>
        </w:tc>
      </w:tr>
      <w:tr w:rsidR="0031415D" w:rsidRPr="00D13025" w14:paraId="107A017F" w14:textId="77777777" w:rsidTr="002A20B8">
        <w:trPr>
          <w:trHeight w:val="144"/>
        </w:trPr>
        <w:tc>
          <w:tcPr>
            <w:tcW w:w="1464" w:type="dxa"/>
          </w:tcPr>
          <w:p w14:paraId="0EA1C821"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 xml:space="preserve">Širdies sutrikimai </w:t>
            </w:r>
          </w:p>
        </w:tc>
        <w:tc>
          <w:tcPr>
            <w:tcW w:w="1236" w:type="dxa"/>
          </w:tcPr>
          <w:p w14:paraId="6F875CBF" w14:textId="77777777" w:rsidR="0031415D" w:rsidRPr="00E22EF2" w:rsidRDefault="0031415D" w:rsidP="00B515A1">
            <w:pPr>
              <w:spacing w:after="0" w:line="240" w:lineRule="auto"/>
              <w:rPr>
                <w:rFonts w:ascii="Times New Roman" w:hAnsi="Times New Roman"/>
                <w:lang w:val="lt-LT"/>
              </w:rPr>
            </w:pPr>
          </w:p>
        </w:tc>
        <w:tc>
          <w:tcPr>
            <w:tcW w:w="1432" w:type="dxa"/>
          </w:tcPr>
          <w:p w14:paraId="36FE0585"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Tachikardija</w:t>
            </w:r>
          </w:p>
        </w:tc>
        <w:tc>
          <w:tcPr>
            <w:tcW w:w="1808" w:type="dxa"/>
          </w:tcPr>
          <w:p w14:paraId="4A269C27"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Palpitacijos</w:t>
            </w:r>
          </w:p>
        </w:tc>
        <w:tc>
          <w:tcPr>
            <w:tcW w:w="1511" w:type="dxa"/>
          </w:tcPr>
          <w:p w14:paraId="46416008"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Polimorfinė skilvelių tachikardija (</w:t>
            </w:r>
            <w:r w:rsidRPr="00E22EF2">
              <w:rPr>
                <w:rFonts w:ascii="Times New Roman" w:hAnsi="Times New Roman"/>
                <w:i/>
                <w:color w:val="000000"/>
                <w:lang w:val="lt-LT"/>
              </w:rPr>
              <w:t>torsade de pointes</w:t>
            </w:r>
            <w:r w:rsidRPr="00E22EF2">
              <w:rPr>
                <w:rFonts w:ascii="Times New Roman" w:hAnsi="Times New Roman"/>
                <w:color w:val="000000"/>
                <w:lang w:val="lt-LT"/>
              </w:rPr>
              <w:t>)</w:t>
            </w:r>
          </w:p>
        </w:tc>
        <w:tc>
          <w:tcPr>
            <w:tcW w:w="1440" w:type="dxa"/>
          </w:tcPr>
          <w:p w14:paraId="550DE0E8" w14:textId="77777777" w:rsidR="0031415D" w:rsidRPr="00E22EF2" w:rsidRDefault="0031415D" w:rsidP="00B515A1">
            <w:pPr>
              <w:spacing w:after="0" w:line="240" w:lineRule="auto"/>
              <w:rPr>
                <w:rFonts w:ascii="Times New Roman" w:hAnsi="Times New Roman"/>
                <w:lang w:val="lt-LT"/>
              </w:rPr>
            </w:pPr>
          </w:p>
        </w:tc>
      </w:tr>
      <w:tr w:rsidR="0031415D" w:rsidRPr="00C524B9" w14:paraId="0331B696" w14:textId="77777777" w:rsidTr="002A20B8">
        <w:trPr>
          <w:trHeight w:val="144"/>
        </w:trPr>
        <w:tc>
          <w:tcPr>
            <w:tcW w:w="1464" w:type="dxa"/>
          </w:tcPr>
          <w:p w14:paraId="3398171D"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Kraujagyslių sutrikimai</w:t>
            </w:r>
          </w:p>
        </w:tc>
        <w:tc>
          <w:tcPr>
            <w:tcW w:w="1236" w:type="dxa"/>
          </w:tcPr>
          <w:p w14:paraId="6CBB934B" w14:textId="77777777" w:rsidR="0031415D" w:rsidRPr="00E22EF2" w:rsidRDefault="0031415D" w:rsidP="00B515A1">
            <w:pPr>
              <w:spacing w:after="0" w:line="240" w:lineRule="auto"/>
              <w:rPr>
                <w:rFonts w:ascii="Times New Roman" w:hAnsi="Times New Roman"/>
                <w:lang w:val="lt-LT"/>
              </w:rPr>
            </w:pPr>
          </w:p>
        </w:tc>
        <w:tc>
          <w:tcPr>
            <w:tcW w:w="1432" w:type="dxa"/>
          </w:tcPr>
          <w:p w14:paraId="730E8354"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Hipertenzija</w:t>
            </w:r>
          </w:p>
        </w:tc>
        <w:tc>
          <w:tcPr>
            <w:tcW w:w="1808" w:type="dxa"/>
          </w:tcPr>
          <w:p w14:paraId="0ED11AB1" w14:textId="77777777" w:rsidR="0031415D" w:rsidRPr="00E22EF2" w:rsidRDefault="0031415D" w:rsidP="00B515A1">
            <w:pPr>
              <w:spacing w:after="0" w:line="240" w:lineRule="auto"/>
              <w:rPr>
                <w:rFonts w:ascii="Times New Roman" w:hAnsi="Times New Roman"/>
                <w:color w:val="000000"/>
                <w:lang w:val="lt-LT"/>
              </w:rPr>
            </w:pPr>
            <w:r w:rsidRPr="00E22EF2">
              <w:rPr>
                <w:rFonts w:ascii="Times New Roman" w:hAnsi="Times New Roman"/>
                <w:color w:val="000000"/>
                <w:lang w:val="lt-LT"/>
              </w:rPr>
              <w:t>Hipertenzinė krizė, ortostatinė hipotenzija, hipotenzija</w:t>
            </w:r>
          </w:p>
        </w:tc>
        <w:tc>
          <w:tcPr>
            <w:tcW w:w="1511" w:type="dxa"/>
          </w:tcPr>
          <w:p w14:paraId="06F99E71" w14:textId="77777777" w:rsidR="0031415D" w:rsidRPr="00E22EF2" w:rsidRDefault="0031415D" w:rsidP="00B515A1">
            <w:pPr>
              <w:spacing w:after="0" w:line="240" w:lineRule="auto"/>
              <w:rPr>
                <w:rFonts w:ascii="Times New Roman" w:hAnsi="Times New Roman"/>
                <w:color w:val="000000"/>
                <w:lang w:val="lt-LT"/>
              </w:rPr>
            </w:pPr>
            <w:r w:rsidRPr="00E22EF2">
              <w:rPr>
                <w:rFonts w:ascii="Times New Roman" w:hAnsi="Times New Roman"/>
                <w:color w:val="000000"/>
                <w:lang w:val="lt-LT"/>
              </w:rPr>
              <w:t>Sistolinė hipertenzija, diastolinė hipertenzija, kraujospūdžio nepastovumas</w:t>
            </w:r>
          </w:p>
        </w:tc>
        <w:tc>
          <w:tcPr>
            <w:tcW w:w="1440" w:type="dxa"/>
          </w:tcPr>
          <w:p w14:paraId="314019FC"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Venų embolija</w:t>
            </w:r>
          </w:p>
        </w:tc>
      </w:tr>
      <w:tr w:rsidR="0031415D" w:rsidRPr="00C524B9" w14:paraId="5DE3565F" w14:textId="77777777" w:rsidTr="002A20B8">
        <w:trPr>
          <w:trHeight w:val="826"/>
        </w:trPr>
        <w:tc>
          <w:tcPr>
            <w:tcW w:w="1464" w:type="dxa"/>
          </w:tcPr>
          <w:p w14:paraId="25364A65"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Kvėpavimo sistemos, krūtinės ląstos ir tarpuplaučio sutrikimai</w:t>
            </w:r>
          </w:p>
        </w:tc>
        <w:tc>
          <w:tcPr>
            <w:tcW w:w="1236" w:type="dxa"/>
          </w:tcPr>
          <w:p w14:paraId="2ED0DD7C" w14:textId="77777777" w:rsidR="0031415D" w:rsidRPr="00E22EF2" w:rsidRDefault="0031415D" w:rsidP="00B515A1">
            <w:pPr>
              <w:spacing w:after="0" w:line="240" w:lineRule="auto"/>
              <w:rPr>
                <w:rFonts w:ascii="Times New Roman" w:hAnsi="Times New Roman"/>
                <w:lang w:val="lt-LT"/>
              </w:rPr>
            </w:pPr>
          </w:p>
        </w:tc>
        <w:tc>
          <w:tcPr>
            <w:tcW w:w="1432" w:type="dxa"/>
          </w:tcPr>
          <w:p w14:paraId="1DCDB1E5" w14:textId="77777777" w:rsidR="0031415D" w:rsidRPr="00E22EF2" w:rsidRDefault="0031415D" w:rsidP="00B515A1">
            <w:pPr>
              <w:spacing w:after="0" w:line="240" w:lineRule="auto"/>
              <w:rPr>
                <w:rFonts w:ascii="Times New Roman" w:hAnsi="Times New Roman"/>
                <w:lang w:val="lt-LT"/>
              </w:rPr>
            </w:pPr>
          </w:p>
        </w:tc>
        <w:tc>
          <w:tcPr>
            <w:tcW w:w="1808" w:type="dxa"/>
          </w:tcPr>
          <w:p w14:paraId="772E5B7B"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Spaudimas gerklėje, dusulys, burnos ir ryklės skausmas</w:t>
            </w:r>
          </w:p>
        </w:tc>
        <w:tc>
          <w:tcPr>
            <w:tcW w:w="1511" w:type="dxa"/>
          </w:tcPr>
          <w:p w14:paraId="48786DDA"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Gerklų spazmas, žagsėjimas</w:t>
            </w:r>
          </w:p>
        </w:tc>
        <w:tc>
          <w:tcPr>
            <w:tcW w:w="1440" w:type="dxa"/>
          </w:tcPr>
          <w:p w14:paraId="4F1B1AE3" w14:textId="77777777" w:rsidR="0031415D" w:rsidRPr="00E22EF2" w:rsidRDefault="0031415D" w:rsidP="00B515A1">
            <w:pPr>
              <w:spacing w:after="0" w:line="240" w:lineRule="auto"/>
              <w:rPr>
                <w:rFonts w:ascii="Times New Roman" w:hAnsi="Times New Roman"/>
                <w:lang w:val="lt-LT"/>
              </w:rPr>
            </w:pPr>
          </w:p>
        </w:tc>
      </w:tr>
      <w:tr w:rsidR="0031415D" w:rsidRPr="00C524B9" w14:paraId="25953B51" w14:textId="77777777" w:rsidTr="002A20B8">
        <w:trPr>
          <w:trHeight w:val="1653"/>
        </w:trPr>
        <w:tc>
          <w:tcPr>
            <w:tcW w:w="1464" w:type="dxa"/>
          </w:tcPr>
          <w:p w14:paraId="75756788"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lastRenderedPageBreak/>
              <w:t>Virškinimo trakto sutrikimai</w:t>
            </w:r>
          </w:p>
        </w:tc>
        <w:tc>
          <w:tcPr>
            <w:tcW w:w="1236" w:type="dxa"/>
          </w:tcPr>
          <w:p w14:paraId="3411B143" w14:textId="77777777" w:rsidR="0031415D" w:rsidRPr="00E22EF2" w:rsidRDefault="0031415D" w:rsidP="00B515A1">
            <w:pPr>
              <w:spacing w:after="0" w:line="240" w:lineRule="auto"/>
              <w:rPr>
                <w:rFonts w:ascii="Times New Roman" w:hAnsi="Times New Roman"/>
                <w:lang w:val="lt-LT"/>
              </w:rPr>
            </w:pPr>
          </w:p>
        </w:tc>
        <w:tc>
          <w:tcPr>
            <w:tcW w:w="1432" w:type="dxa"/>
          </w:tcPr>
          <w:p w14:paraId="25CA1DB3"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Vėmimas, viduriavimas, pykinimas, vidurių užkietėjimas, seilių hipersekrecija, burnos džiūvimas, dispepsija</w:t>
            </w:r>
          </w:p>
        </w:tc>
        <w:tc>
          <w:tcPr>
            <w:tcW w:w="1808" w:type="dxa"/>
          </w:tcPr>
          <w:p w14:paraId="55E22502" w14:textId="77777777" w:rsidR="0031415D" w:rsidRPr="00E22EF2" w:rsidRDefault="0031415D" w:rsidP="00B515A1">
            <w:pPr>
              <w:spacing w:after="0" w:line="240" w:lineRule="auto"/>
              <w:rPr>
                <w:rFonts w:ascii="Times New Roman" w:hAnsi="Times New Roman"/>
                <w:color w:val="000000"/>
                <w:lang w:val="lt-LT"/>
              </w:rPr>
            </w:pPr>
            <w:r w:rsidRPr="00E22EF2">
              <w:rPr>
                <w:rFonts w:ascii="Times New Roman" w:hAnsi="Times New Roman"/>
                <w:color w:val="000000"/>
                <w:lang w:val="lt-LT"/>
              </w:rPr>
              <w:t>Disfagija, gastritas, gastroezofaginio refliukso liga, nemalonus pojūtis pilve, liežuvio sutrikimas, dujų susikaupimas virškinimo trakte</w:t>
            </w:r>
          </w:p>
        </w:tc>
        <w:tc>
          <w:tcPr>
            <w:tcW w:w="1511" w:type="dxa"/>
          </w:tcPr>
          <w:p w14:paraId="5FB2946B"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Skystos išmatos</w:t>
            </w:r>
          </w:p>
        </w:tc>
        <w:tc>
          <w:tcPr>
            <w:tcW w:w="1440" w:type="dxa"/>
          </w:tcPr>
          <w:p w14:paraId="60F4ACC7" w14:textId="77777777" w:rsidR="0031415D" w:rsidRPr="00E22EF2" w:rsidRDefault="0031415D" w:rsidP="00B515A1">
            <w:pPr>
              <w:spacing w:after="0" w:line="240" w:lineRule="auto"/>
              <w:rPr>
                <w:rFonts w:ascii="Times New Roman" w:hAnsi="Times New Roman"/>
                <w:lang w:val="lt-LT"/>
              </w:rPr>
            </w:pPr>
          </w:p>
        </w:tc>
      </w:tr>
      <w:tr w:rsidR="0031415D" w:rsidRPr="00D13025" w14:paraId="093BE284" w14:textId="77777777" w:rsidTr="002A20B8">
        <w:trPr>
          <w:trHeight w:val="1449"/>
        </w:trPr>
        <w:tc>
          <w:tcPr>
            <w:tcW w:w="1464" w:type="dxa"/>
          </w:tcPr>
          <w:p w14:paraId="691150EA"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Odos ir poodinio audinio sutrikimai</w:t>
            </w:r>
          </w:p>
        </w:tc>
        <w:tc>
          <w:tcPr>
            <w:tcW w:w="1236" w:type="dxa"/>
          </w:tcPr>
          <w:p w14:paraId="585A0D94" w14:textId="77777777" w:rsidR="0031415D" w:rsidRPr="00E22EF2" w:rsidRDefault="0031415D" w:rsidP="00B515A1">
            <w:pPr>
              <w:spacing w:after="0" w:line="240" w:lineRule="auto"/>
              <w:rPr>
                <w:rFonts w:ascii="Times New Roman" w:hAnsi="Times New Roman"/>
                <w:lang w:val="lt-LT"/>
              </w:rPr>
            </w:pPr>
          </w:p>
        </w:tc>
        <w:tc>
          <w:tcPr>
            <w:tcW w:w="1432" w:type="dxa"/>
          </w:tcPr>
          <w:p w14:paraId="11C7C82D"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Išbėrimas</w:t>
            </w:r>
          </w:p>
        </w:tc>
        <w:tc>
          <w:tcPr>
            <w:tcW w:w="1808" w:type="dxa"/>
          </w:tcPr>
          <w:p w14:paraId="38571EEB" w14:textId="7B95A63A"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Dilgėlinė, makulopapulinis išbėrimas, aknė, alopecija</w:t>
            </w:r>
          </w:p>
        </w:tc>
        <w:tc>
          <w:tcPr>
            <w:tcW w:w="1511" w:type="dxa"/>
          </w:tcPr>
          <w:p w14:paraId="0149FC89"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Vaistinio preparato sukelta reakcija su eozinofilija ir sisteminiais simptomais(DRESS sindromas), psoriazė, angioneurozinė edema, alerginis dermatitas, veido patinimas, eritema, papulinis išbėrimas, odos sudirginimas</w:t>
            </w:r>
          </w:p>
        </w:tc>
        <w:tc>
          <w:tcPr>
            <w:tcW w:w="1440" w:type="dxa"/>
          </w:tcPr>
          <w:p w14:paraId="0E69BB1C" w14:textId="77777777" w:rsidR="0031415D" w:rsidRPr="00E22EF2" w:rsidRDefault="0031415D" w:rsidP="00B515A1">
            <w:pPr>
              <w:spacing w:after="0" w:line="240" w:lineRule="auto"/>
              <w:rPr>
                <w:rFonts w:ascii="Times New Roman" w:hAnsi="Times New Roman"/>
                <w:lang w:val="lt-LT"/>
              </w:rPr>
            </w:pPr>
          </w:p>
        </w:tc>
      </w:tr>
      <w:tr w:rsidR="0031415D" w:rsidRPr="00C524B9" w14:paraId="036C9BD3" w14:textId="77777777" w:rsidTr="002A20B8">
        <w:trPr>
          <w:trHeight w:val="1246"/>
        </w:trPr>
        <w:tc>
          <w:tcPr>
            <w:tcW w:w="1464" w:type="dxa"/>
          </w:tcPr>
          <w:p w14:paraId="596D898D"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Skeleto, raumenų ir jungiamojo audinio sutrikimai</w:t>
            </w:r>
          </w:p>
        </w:tc>
        <w:tc>
          <w:tcPr>
            <w:tcW w:w="1236" w:type="dxa"/>
          </w:tcPr>
          <w:p w14:paraId="5A42D321" w14:textId="77777777" w:rsidR="0031415D" w:rsidRPr="00E22EF2" w:rsidRDefault="0031415D" w:rsidP="00B515A1">
            <w:pPr>
              <w:spacing w:after="0" w:line="240" w:lineRule="auto"/>
              <w:rPr>
                <w:rFonts w:ascii="Times New Roman" w:hAnsi="Times New Roman"/>
                <w:lang w:val="lt-LT"/>
              </w:rPr>
            </w:pPr>
          </w:p>
        </w:tc>
        <w:tc>
          <w:tcPr>
            <w:tcW w:w="1432" w:type="dxa"/>
          </w:tcPr>
          <w:p w14:paraId="50AA8688"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Raumenų rigidiškumas</w:t>
            </w:r>
          </w:p>
        </w:tc>
        <w:tc>
          <w:tcPr>
            <w:tcW w:w="1808" w:type="dxa"/>
          </w:tcPr>
          <w:p w14:paraId="38F7FEAD"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Spazminė kreivakaklystė (tortikolis), raumenų spazmai, galūnių skausmas, nemalonus skeleto raumenų pojūtis, sąnarių sustingimas</w:t>
            </w:r>
          </w:p>
        </w:tc>
        <w:tc>
          <w:tcPr>
            <w:tcW w:w="1511" w:type="dxa"/>
          </w:tcPr>
          <w:p w14:paraId="1CF20293"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Mėšlungiškas žandikaulių sukandimas</w:t>
            </w:r>
          </w:p>
        </w:tc>
        <w:tc>
          <w:tcPr>
            <w:tcW w:w="1440" w:type="dxa"/>
          </w:tcPr>
          <w:p w14:paraId="0B597F12" w14:textId="77777777" w:rsidR="0031415D" w:rsidRPr="00E22EF2" w:rsidRDefault="0031415D" w:rsidP="00B515A1">
            <w:pPr>
              <w:spacing w:after="0" w:line="240" w:lineRule="auto"/>
              <w:rPr>
                <w:rFonts w:ascii="Times New Roman" w:hAnsi="Times New Roman"/>
                <w:lang w:val="lt-LT"/>
              </w:rPr>
            </w:pPr>
          </w:p>
        </w:tc>
      </w:tr>
      <w:tr w:rsidR="0031415D" w:rsidRPr="00C524B9" w14:paraId="5E7E326E" w14:textId="77777777" w:rsidTr="002A20B8">
        <w:trPr>
          <w:trHeight w:val="612"/>
        </w:trPr>
        <w:tc>
          <w:tcPr>
            <w:tcW w:w="1464" w:type="dxa"/>
          </w:tcPr>
          <w:p w14:paraId="78A2AFA9"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Inkstų ir šlapimo takų sutrikimai</w:t>
            </w:r>
          </w:p>
        </w:tc>
        <w:tc>
          <w:tcPr>
            <w:tcW w:w="1236" w:type="dxa"/>
          </w:tcPr>
          <w:p w14:paraId="1439E793" w14:textId="77777777" w:rsidR="0031415D" w:rsidRPr="00E22EF2" w:rsidRDefault="0031415D" w:rsidP="00B515A1">
            <w:pPr>
              <w:spacing w:after="0" w:line="240" w:lineRule="auto"/>
              <w:rPr>
                <w:rFonts w:ascii="Times New Roman" w:hAnsi="Times New Roman"/>
                <w:lang w:val="lt-LT"/>
              </w:rPr>
            </w:pPr>
          </w:p>
        </w:tc>
        <w:tc>
          <w:tcPr>
            <w:tcW w:w="1432" w:type="dxa"/>
          </w:tcPr>
          <w:p w14:paraId="0C75AB93" w14:textId="77777777" w:rsidR="0031415D" w:rsidRPr="00E22EF2" w:rsidRDefault="0031415D" w:rsidP="00B515A1">
            <w:pPr>
              <w:spacing w:after="0" w:line="240" w:lineRule="auto"/>
              <w:rPr>
                <w:rFonts w:ascii="Times New Roman" w:hAnsi="Times New Roman"/>
                <w:lang w:val="lt-LT"/>
              </w:rPr>
            </w:pPr>
          </w:p>
        </w:tc>
        <w:tc>
          <w:tcPr>
            <w:tcW w:w="1808" w:type="dxa"/>
          </w:tcPr>
          <w:p w14:paraId="1943F096" w14:textId="77777777" w:rsidR="0031415D" w:rsidRPr="00E22EF2" w:rsidRDefault="0031415D" w:rsidP="00B515A1">
            <w:pPr>
              <w:spacing w:after="0" w:line="240" w:lineRule="auto"/>
              <w:rPr>
                <w:rFonts w:ascii="Times New Roman" w:hAnsi="Times New Roman"/>
                <w:color w:val="000000"/>
                <w:lang w:val="lt-LT"/>
              </w:rPr>
            </w:pPr>
            <w:r w:rsidRPr="00E22EF2">
              <w:rPr>
                <w:rFonts w:ascii="Times New Roman" w:hAnsi="Times New Roman"/>
                <w:color w:val="000000"/>
                <w:lang w:val="lt-LT"/>
              </w:rPr>
              <w:t>Šlapimo nelaikymas, dizurija</w:t>
            </w:r>
          </w:p>
        </w:tc>
        <w:tc>
          <w:tcPr>
            <w:tcW w:w="1511" w:type="dxa"/>
          </w:tcPr>
          <w:p w14:paraId="5E715739"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 xml:space="preserve">Šlapimo susilaikymas, </w:t>
            </w:r>
            <w:r w:rsidRPr="00E22EF2">
              <w:rPr>
                <w:rFonts w:ascii="Times New Roman" w:hAnsi="Times New Roman"/>
                <w:lang w:val="lt-LT"/>
              </w:rPr>
              <w:t>enurezė</w:t>
            </w:r>
          </w:p>
        </w:tc>
        <w:tc>
          <w:tcPr>
            <w:tcW w:w="1440" w:type="dxa"/>
          </w:tcPr>
          <w:p w14:paraId="3D2C1068" w14:textId="77777777" w:rsidR="0031415D" w:rsidRPr="00E22EF2" w:rsidRDefault="0031415D" w:rsidP="00B515A1">
            <w:pPr>
              <w:spacing w:after="0" w:line="240" w:lineRule="auto"/>
              <w:rPr>
                <w:rFonts w:ascii="Times New Roman" w:hAnsi="Times New Roman"/>
                <w:lang w:val="lt-LT"/>
              </w:rPr>
            </w:pPr>
          </w:p>
        </w:tc>
      </w:tr>
      <w:tr w:rsidR="0031415D" w:rsidRPr="00C524B9" w14:paraId="29ECFDE0" w14:textId="77777777" w:rsidTr="002A20B8">
        <w:trPr>
          <w:trHeight w:val="826"/>
        </w:trPr>
        <w:tc>
          <w:tcPr>
            <w:tcW w:w="1464" w:type="dxa"/>
          </w:tcPr>
          <w:p w14:paraId="2A619F32"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Būklės nėštumo, pogimdyminiu ir perinataliniu laikotarpiu</w:t>
            </w:r>
          </w:p>
        </w:tc>
        <w:tc>
          <w:tcPr>
            <w:tcW w:w="1236" w:type="dxa"/>
          </w:tcPr>
          <w:p w14:paraId="7E2516F4" w14:textId="77777777" w:rsidR="0031415D" w:rsidRPr="00E22EF2" w:rsidRDefault="0031415D" w:rsidP="00B515A1">
            <w:pPr>
              <w:spacing w:after="0" w:line="240" w:lineRule="auto"/>
              <w:rPr>
                <w:rFonts w:ascii="Times New Roman" w:hAnsi="Times New Roman"/>
                <w:lang w:val="lt-LT"/>
              </w:rPr>
            </w:pPr>
          </w:p>
        </w:tc>
        <w:tc>
          <w:tcPr>
            <w:tcW w:w="1432" w:type="dxa"/>
          </w:tcPr>
          <w:p w14:paraId="6FEE8E04" w14:textId="77777777" w:rsidR="0031415D" w:rsidRPr="00E22EF2" w:rsidRDefault="0031415D" w:rsidP="00B515A1">
            <w:pPr>
              <w:spacing w:after="0" w:line="240" w:lineRule="auto"/>
              <w:rPr>
                <w:rFonts w:ascii="Times New Roman" w:hAnsi="Times New Roman"/>
                <w:lang w:val="lt-LT"/>
              </w:rPr>
            </w:pPr>
          </w:p>
        </w:tc>
        <w:tc>
          <w:tcPr>
            <w:tcW w:w="1808" w:type="dxa"/>
          </w:tcPr>
          <w:p w14:paraId="2DCB2791" w14:textId="77777777" w:rsidR="0031415D" w:rsidRPr="00E22EF2" w:rsidRDefault="0031415D" w:rsidP="00B515A1">
            <w:pPr>
              <w:spacing w:after="0" w:line="240" w:lineRule="auto"/>
              <w:rPr>
                <w:rFonts w:ascii="Times New Roman" w:hAnsi="Times New Roman"/>
                <w:lang w:val="lt-LT"/>
              </w:rPr>
            </w:pPr>
          </w:p>
        </w:tc>
        <w:tc>
          <w:tcPr>
            <w:tcW w:w="1511" w:type="dxa"/>
          </w:tcPr>
          <w:p w14:paraId="65B99FBE"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Vaistinio preparato nutraukimo sindromas naujagimiams</w:t>
            </w:r>
          </w:p>
        </w:tc>
        <w:tc>
          <w:tcPr>
            <w:tcW w:w="1440" w:type="dxa"/>
          </w:tcPr>
          <w:p w14:paraId="1D323376" w14:textId="77777777" w:rsidR="0031415D" w:rsidRPr="00E22EF2" w:rsidRDefault="0031415D" w:rsidP="00B515A1">
            <w:pPr>
              <w:spacing w:after="0" w:line="240" w:lineRule="auto"/>
              <w:rPr>
                <w:rFonts w:ascii="Times New Roman" w:hAnsi="Times New Roman"/>
                <w:lang w:val="lt-LT"/>
              </w:rPr>
            </w:pPr>
          </w:p>
        </w:tc>
      </w:tr>
      <w:tr w:rsidR="0031415D" w:rsidRPr="00D13025" w14:paraId="693DD7D3" w14:textId="77777777" w:rsidTr="002A20B8">
        <w:trPr>
          <w:trHeight w:val="622"/>
        </w:trPr>
        <w:tc>
          <w:tcPr>
            <w:tcW w:w="1464" w:type="dxa"/>
          </w:tcPr>
          <w:p w14:paraId="03D44336"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lastRenderedPageBreak/>
              <w:t>Lytinės sistemos ir krūties sutrikimai</w:t>
            </w:r>
          </w:p>
        </w:tc>
        <w:tc>
          <w:tcPr>
            <w:tcW w:w="1236" w:type="dxa"/>
          </w:tcPr>
          <w:p w14:paraId="01231103" w14:textId="77777777" w:rsidR="0031415D" w:rsidRPr="00E22EF2" w:rsidRDefault="0031415D" w:rsidP="00B515A1">
            <w:pPr>
              <w:spacing w:after="0" w:line="240" w:lineRule="auto"/>
              <w:rPr>
                <w:rFonts w:ascii="Times New Roman" w:hAnsi="Times New Roman"/>
                <w:lang w:val="lt-LT"/>
              </w:rPr>
            </w:pPr>
          </w:p>
        </w:tc>
        <w:tc>
          <w:tcPr>
            <w:tcW w:w="1432" w:type="dxa"/>
          </w:tcPr>
          <w:p w14:paraId="395061E1"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Lytinės funkcijos sutrikimas vyrams</w:t>
            </w:r>
          </w:p>
        </w:tc>
        <w:tc>
          <w:tcPr>
            <w:tcW w:w="1808" w:type="dxa"/>
          </w:tcPr>
          <w:p w14:paraId="5BC7BAA5"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Galaktorėja, ginekomastija, amenorėja</w:t>
            </w:r>
          </w:p>
        </w:tc>
        <w:tc>
          <w:tcPr>
            <w:tcW w:w="1511" w:type="dxa"/>
          </w:tcPr>
          <w:p w14:paraId="1850434E"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Priapizmas, erekcijos sustiprėjimas, erekcijos sutrikimas</w:t>
            </w:r>
          </w:p>
        </w:tc>
        <w:tc>
          <w:tcPr>
            <w:tcW w:w="1440" w:type="dxa"/>
          </w:tcPr>
          <w:p w14:paraId="5A32C85F" w14:textId="77777777" w:rsidR="0031415D" w:rsidRPr="00E22EF2" w:rsidRDefault="0031415D" w:rsidP="00B515A1">
            <w:pPr>
              <w:spacing w:after="0" w:line="240" w:lineRule="auto"/>
              <w:rPr>
                <w:rFonts w:ascii="Times New Roman" w:hAnsi="Times New Roman"/>
                <w:lang w:val="lt-LT"/>
              </w:rPr>
            </w:pPr>
          </w:p>
        </w:tc>
      </w:tr>
      <w:tr w:rsidR="0031415D" w:rsidRPr="00C524B9" w14:paraId="51903AA5" w14:textId="77777777" w:rsidTr="002A20B8">
        <w:trPr>
          <w:trHeight w:val="826"/>
        </w:trPr>
        <w:tc>
          <w:tcPr>
            <w:tcW w:w="1464" w:type="dxa"/>
          </w:tcPr>
          <w:p w14:paraId="048DA866"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Bendrieji sutrikimai ir vartojimo vietos pažeidimai</w:t>
            </w:r>
          </w:p>
        </w:tc>
        <w:tc>
          <w:tcPr>
            <w:tcW w:w="1236" w:type="dxa"/>
          </w:tcPr>
          <w:p w14:paraId="4982165D" w14:textId="77777777" w:rsidR="0031415D" w:rsidRPr="00E22EF2" w:rsidRDefault="0031415D" w:rsidP="00B515A1">
            <w:pPr>
              <w:spacing w:after="0" w:line="240" w:lineRule="auto"/>
              <w:rPr>
                <w:rFonts w:ascii="Times New Roman" w:hAnsi="Times New Roman"/>
                <w:lang w:val="lt-LT"/>
              </w:rPr>
            </w:pPr>
          </w:p>
        </w:tc>
        <w:tc>
          <w:tcPr>
            <w:tcW w:w="1432" w:type="dxa"/>
          </w:tcPr>
          <w:p w14:paraId="1EA0C84D"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Karščiavimas, skausmas, astenija, nuovargis</w:t>
            </w:r>
          </w:p>
        </w:tc>
        <w:tc>
          <w:tcPr>
            <w:tcW w:w="1808" w:type="dxa"/>
          </w:tcPr>
          <w:p w14:paraId="1930F5A3"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Nemalonus pojūtis krūtinėje, troškulys</w:t>
            </w:r>
          </w:p>
        </w:tc>
        <w:tc>
          <w:tcPr>
            <w:tcW w:w="1511" w:type="dxa"/>
          </w:tcPr>
          <w:p w14:paraId="064C2285"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Karščio pojūtis</w:t>
            </w:r>
          </w:p>
        </w:tc>
        <w:tc>
          <w:tcPr>
            <w:tcW w:w="1440" w:type="dxa"/>
          </w:tcPr>
          <w:p w14:paraId="31D4F38D" w14:textId="77777777" w:rsidR="0031415D" w:rsidRPr="00E22EF2" w:rsidRDefault="0031415D" w:rsidP="00B515A1">
            <w:pPr>
              <w:spacing w:after="0" w:line="240" w:lineRule="auto"/>
              <w:rPr>
                <w:rFonts w:ascii="Times New Roman" w:hAnsi="Times New Roman"/>
                <w:lang w:val="lt-LT"/>
              </w:rPr>
            </w:pPr>
          </w:p>
        </w:tc>
      </w:tr>
      <w:tr w:rsidR="0031415D" w:rsidRPr="00D13025" w14:paraId="201B8934" w14:textId="77777777" w:rsidTr="002A20B8">
        <w:trPr>
          <w:trHeight w:val="1041"/>
        </w:trPr>
        <w:tc>
          <w:tcPr>
            <w:tcW w:w="1464" w:type="dxa"/>
          </w:tcPr>
          <w:p w14:paraId="25269E4A"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Tyrimai</w:t>
            </w:r>
          </w:p>
        </w:tc>
        <w:tc>
          <w:tcPr>
            <w:tcW w:w="1236" w:type="dxa"/>
          </w:tcPr>
          <w:p w14:paraId="55934842" w14:textId="77777777" w:rsidR="0031415D" w:rsidRPr="00E22EF2" w:rsidRDefault="0031415D" w:rsidP="00B515A1">
            <w:pPr>
              <w:spacing w:after="0" w:line="240" w:lineRule="auto"/>
              <w:rPr>
                <w:rFonts w:ascii="Times New Roman" w:hAnsi="Times New Roman"/>
                <w:lang w:val="lt-LT"/>
              </w:rPr>
            </w:pPr>
          </w:p>
        </w:tc>
        <w:tc>
          <w:tcPr>
            <w:tcW w:w="1432" w:type="dxa"/>
          </w:tcPr>
          <w:p w14:paraId="0E4801D8"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Kūno svorio sumažėjimas, kūno svorio padidėjimas</w:t>
            </w:r>
          </w:p>
        </w:tc>
        <w:tc>
          <w:tcPr>
            <w:tcW w:w="1808" w:type="dxa"/>
          </w:tcPr>
          <w:p w14:paraId="7B7B643A"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QT intervalo pailgėjimas elektrokardiogramoj,  nenormalūs kepenų funkcijos tyrimų rodmenys</w:t>
            </w:r>
          </w:p>
        </w:tc>
        <w:tc>
          <w:tcPr>
            <w:tcW w:w="1511" w:type="dxa"/>
          </w:tcPr>
          <w:p w14:paraId="47C0FE14"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Laktato dehidrogenazės aktyvumo padidėjimas kraujyje</w:t>
            </w:r>
          </w:p>
        </w:tc>
        <w:tc>
          <w:tcPr>
            <w:tcW w:w="1440" w:type="dxa"/>
          </w:tcPr>
          <w:p w14:paraId="51E02C97" w14:textId="77777777" w:rsidR="0031415D" w:rsidRPr="00E22EF2" w:rsidRDefault="0031415D" w:rsidP="00B515A1">
            <w:pPr>
              <w:spacing w:after="0" w:line="240" w:lineRule="auto"/>
              <w:rPr>
                <w:rFonts w:ascii="Times New Roman" w:hAnsi="Times New Roman"/>
                <w:lang w:val="lt-LT"/>
              </w:rPr>
            </w:pPr>
          </w:p>
        </w:tc>
      </w:tr>
    </w:tbl>
    <w:p w14:paraId="5B6B5C64" w14:textId="77777777" w:rsidR="0031415D" w:rsidRPr="00171C0C" w:rsidRDefault="0031415D" w:rsidP="0031415D">
      <w:pPr>
        <w:spacing w:after="0" w:line="240" w:lineRule="auto"/>
        <w:rPr>
          <w:rFonts w:ascii="Times New Roman" w:eastAsia="Times New Roman" w:hAnsi="Times New Roman"/>
          <w:lang w:val="lt-LT"/>
        </w:rPr>
      </w:pPr>
    </w:p>
    <w:p w14:paraId="40C453A0" w14:textId="04184335"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Trumpalaikių ir ilgalaikių šizofrenijos ir bipoliniu afektiniu sutrikimu sergančių žmonių manijos gydymo ziprazidonu klinikinių tyrimų ziprazidonu metu traukulių ir hipotenzijos atvejų pasitaikė nedažnai, mažiau kaip 1</w:t>
      </w:r>
      <w:r w:rsidR="00962D5B">
        <w:rPr>
          <w:rFonts w:ascii="Times New Roman" w:eastAsia="Times New Roman" w:hAnsi="Times New Roman"/>
          <w:lang w:val="lt-LT"/>
        </w:rPr>
        <w:t> </w:t>
      </w:r>
      <w:r w:rsidRPr="00171C0C">
        <w:rPr>
          <w:rFonts w:ascii="Times New Roman" w:eastAsia="Times New Roman" w:hAnsi="Times New Roman"/>
          <w:lang w:val="lt-LT"/>
        </w:rPr>
        <w:t xml:space="preserve">% ziprazidonu gydytų pacientų. </w:t>
      </w:r>
    </w:p>
    <w:p w14:paraId="46C8FF29" w14:textId="77777777" w:rsidR="0031415D" w:rsidRPr="00171C0C" w:rsidRDefault="0031415D" w:rsidP="0031415D">
      <w:pPr>
        <w:spacing w:after="0" w:line="240" w:lineRule="auto"/>
        <w:rPr>
          <w:rFonts w:ascii="Times New Roman" w:eastAsia="Times New Roman" w:hAnsi="Times New Roman"/>
          <w:lang w:val="lt-LT"/>
        </w:rPr>
      </w:pPr>
    </w:p>
    <w:p w14:paraId="27F1A029" w14:textId="573461D0"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Ziprazidonas mažai ar vidutiniškai priklausomai nuo dozės pailgina QT intervalą (žr. 5.1 skyrių). Šizofrenijos tyrimų metu elektrokardiogramoje QT intervalas 30</w:t>
      </w:r>
      <w:r w:rsidRPr="00171C0C">
        <w:rPr>
          <w:rFonts w:ascii="Times New Roman" w:eastAsia="Times New Roman" w:hAnsi="Times New Roman"/>
          <w:lang w:val="lt-LT"/>
        </w:rPr>
        <w:noBreakHyphen/>
        <w:t>60 ms pailgėjo 12,3</w:t>
      </w:r>
      <w:r w:rsidR="00457100">
        <w:rPr>
          <w:rFonts w:ascii="Times New Roman" w:eastAsia="Times New Roman" w:hAnsi="Times New Roman"/>
          <w:lang w:val="lt-LT"/>
        </w:rPr>
        <w:t> </w:t>
      </w:r>
      <w:r w:rsidRPr="00171C0C">
        <w:rPr>
          <w:rFonts w:ascii="Times New Roman" w:eastAsia="Times New Roman" w:hAnsi="Times New Roman"/>
          <w:lang w:val="lt-LT"/>
        </w:rPr>
        <w:t>% (976/7</w:t>
      </w:r>
      <w:r w:rsidR="00457100">
        <w:rPr>
          <w:rFonts w:ascii="Times New Roman" w:eastAsia="Times New Roman" w:hAnsi="Times New Roman"/>
          <w:lang w:val="lt-LT"/>
        </w:rPr>
        <w:t> </w:t>
      </w:r>
      <w:r w:rsidRPr="00171C0C">
        <w:rPr>
          <w:rFonts w:ascii="Times New Roman" w:eastAsia="Times New Roman" w:hAnsi="Times New Roman"/>
          <w:lang w:val="lt-LT"/>
        </w:rPr>
        <w:t>941) ziprazidonu gydytų pacientų ir 7,5</w:t>
      </w:r>
      <w:r w:rsidR="00457100">
        <w:rPr>
          <w:rFonts w:ascii="Times New Roman" w:eastAsia="Times New Roman" w:hAnsi="Times New Roman"/>
          <w:lang w:val="lt-LT"/>
        </w:rPr>
        <w:t> </w:t>
      </w:r>
      <w:r w:rsidRPr="00171C0C">
        <w:rPr>
          <w:rFonts w:ascii="Times New Roman" w:eastAsia="Times New Roman" w:hAnsi="Times New Roman"/>
          <w:lang w:val="lt-LT"/>
        </w:rPr>
        <w:t>% (73/975) placebą vartojusių pacientų. Daugiau kaip 60 ms QT intervalas pailgėjo atitinkamai 1,6</w:t>
      </w:r>
      <w:r w:rsidR="00457100">
        <w:rPr>
          <w:rFonts w:ascii="Times New Roman" w:eastAsia="Times New Roman" w:hAnsi="Times New Roman"/>
          <w:lang w:val="lt-LT"/>
        </w:rPr>
        <w:t> </w:t>
      </w:r>
      <w:r w:rsidRPr="00171C0C">
        <w:rPr>
          <w:rFonts w:ascii="Times New Roman" w:eastAsia="Times New Roman" w:hAnsi="Times New Roman"/>
          <w:lang w:val="lt-LT"/>
        </w:rPr>
        <w:t>% (128/7</w:t>
      </w:r>
      <w:r w:rsidR="00457100">
        <w:rPr>
          <w:rFonts w:ascii="Times New Roman" w:eastAsia="Times New Roman" w:hAnsi="Times New Roman"/>
          <w:lang w:val="lt-LT"/>
        </w:rPr>
        <w:t> </w:t>
      </w:r>
      <w:r w:rsidRPr="00171C0C">
        <w:rPr>
          <w:rFonts w:ascii="Times New Roman" w:eastAsia="Times New Roman" w:hAnsi="Times New Roman"/>
          <w:lang w:val="lt-LT"/>
        </w:rPr>
        <w:t>941) ir 1,2</w:t>
      </w:r>
      <w:r w:rsidR="00457100">
        <w:rPr>
          <w:rFonts w:ascii="Times New Roman" w:eastAsia="Times New Roman" w:hAnsi="Times New Roman"/>
          <w:lang w:val="lt-LT"/>
        </w:rPr>
        <w:t> </w:t>
      </w:r>
      <w:r w:rsidRPr="00171C0C">
        <w:rPr>
          <w:rFonts w:ascii="Times New Roman" w:eastAsia="Times New Roman" w:hAnsi="Times New Roman"/>
          <w:lang w:val="lt-LT"/>
        </w:rPr>
        <w:t>% (12/975) ziprazidoną ir placebą vartojusių pacientų. Daugiau kaip 500 ms QTc pailgėjo tik 3 iš 3</w:t>
      </w:r>
      <w:r w:rsidR="00457100">
        <w:rPr>
          <w:rFonts w:ascii="Times New Roman" w:eastAsia="Times New Roman" w:hAnsi="Times New Roman"/>
          <w:lang w:val="lt-LT"/>
        </w:rPr>
        <w:t> </w:t>
      </w:r>
      <w:r w:rsidRPr="00171C0C">
        <w:rPr>
          <w:rFonts w:ascii="Times New Roman" w:eastAsia="Times New Roman" w:hAnsi="Times New Roman"/>
          <w:lang w:val="lt-LT"/>
        </w:rPr>
        <w:t>266 (0,1</w:t>
      </w:r>
      <w:r w:rsidR="00457100">
        <w:rPr>
          <w:rFonts w:ascii="Times New Roman" w:eastAsia="Times New Roman" w:hAnsi="Times New Roman"/>
          <w:lang w:val="lt-LT"/>
        </w:rPr>
        <w:t> </w:t>
      </w:r>
      <w:r w:rsidRPr="00171C0C">
        <w:rPr>
          <w:rFonts w:ascii="Times New Roman" w:eastAsia="Times New Roman" w:hAnsi="Times New Roman"/>
          <w:lang w:val="lt-LT"/>
        </w:rPr>
        <w:t>%) ziprazidonu gydytų pacientų ir vienam iš 538 (0,2</w:t>
      </w:r>
      <w:r w:rsidR="00457100">
        <w:rPr>
          <w:rFonts w:ascii="Times New Roman" w:eastAsia="Times New Roman" w:hAnsi="Times New Roman"/>
          <w:lang w:val="lt-LT"/>
        </w:rPr>
        <w:t> </w:t>
      </w:r>
      <w:r w:rsidRPr="00171C0C">
        <w:rPr>
          <w:rFonts w:ascii="Times New Roman" w:eastAsia="Times New Roman" w:hAnsi="Times New Roman"/>
          <w:lang w:val="lt-LT"/>
        </w:rPr>
        <w:t>%) placebą vartojusių pacientų. Panašūs duomenys gauti ir biploniu afektiniu sutrikimu sergančių žmonių manijos tyrimų metu.</w:t>
      </w:r>
    </w:p>
    <w:p w14:paraId="7B9A1DAE" w14:textId="77777777" w:rsidR="0031415D" w:rsidRPr="00171C0C" w:rsidRDefault="0031415D" w:rsidP="0031415D">
      <w:pPr>
        <w:spacing w:after="0" w:line="240" w:lineRule="auto"/>
        <w:rPr>
          <w:rFonts w:ascii="Times New Roman" w:eastAsia="Times New Roman" w:hAnsi="Times New Roman"/>
          <w:lang w:val="lt-LT"/>
        </w:rPr>
      </w:pPr>
    </w:p>
    <w:p w14:paraId="6271A5C7"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Ilgalaikių klinikinių palaikomojo gydymo tyrimų metu ziprazidoną vartojusiems pacientams kartais padidėjo prolaktino koncentracija, tačiau daugeliui jų ji normalizavosi nenutraukus gydymo. Be to, klinikiniais simptomais (pvz., ginekomastija ir krūtų padidėjimu) sutrikimas pasireiškė retai.</w:t>
      </w:r>
    </w:p>
    <w:p w14:paraId="3CF1B004" w14:textId="77777777" w:rsidR="0031415D" w:rsidRPr="00171C0C" w:rsidRDefault="0031415D" w:rsidP="0031415D">
      <w:pPr>
        <w:spacing w:after="0" w:line="240" w:lineRule="auto"/>
        <w:rPr>
          <w:rFonts w:ascii="Times New Roman" w:eastAsia="Times New Roman" w:hAnsi="Times New Roman"/>
          <w:lang w:val="lt-LT"/>
        </w:rPr>
      </w:pPr>
    </w:p>
    <w:p w14:paraId="1EFA5270" w14:textId="0FC1826B" w:rsidR="0031415D" w:rsidRPr="00171C0C" w:rsidRDefault="0031415D" w:rsidP="0031415D">
      <w:pPr>
        <w:spacing w:after="0" w:line="240" w:lineRule="auto"/>
        <w:rPr>
          <w:rFonts w:ascii="Times New Roman" w:eastAsia="Times New Roman" w:hAnsi="Times New Roman"/>
          <w:i/>
          <w:iCs/>
          <w:lang w:val="lt-LT"/>
        </w:rPr>
      </w:pPr>
      <w:r w:rsidRPr="00171C0C">
        <w:rPr>
          <w:rFonts w:ascii="Times New Roman" w:eastAsia="Times New Roman" w:hAnsi="Times New Roman"/>
          <w:i/>
          <w:iCs/>
          <w:lang w:val="lt-LT"/>
        </w:rPr>
        <w:t>Vaik</w:t>
      </w:r>
      <w:r w:rsidR="00E24CA9">
        <w:rPr>
          <w:rFonts w:ascii="Times New Roman" w:eastAsia="Times New Roman" w:hAnsi="Times New Roman"/>
          <w:i/>
          <w:iCs/>
          <w:lang w:val="lt-LT"/>
        </w:rPr>
        <w:t>ų populiacija</w:t>
      </w:r>
    </w:p>
    <w:p w14:paraId="04394305" w14:textId="77777777" w:rsidR="0031415D" w:rsidRPr="00171C0C" w:rsidRDefault="0031415D" w:rsidP="0031415D">
      <w:pPr>
        <w:spacing w:after="0" w:line="240" w:lineRule="auto"/>
        <w:rPr>
          <w:rFonts w:ascii="Times New Roman" w:eastAsia="Times New Roman" w:hAnsi="Times New Roman"/>
          <w:lang w:val="lt-LT"/>
        </w:rPr>
      </w:pPr>
    </w:p>
    <w:p w14:paraId="23CCD05D" w14:textId="4F73D09B"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Placebu kontroliuoto bipolinio sutrikimo tyrimo, kuriame dalyvavo 10</w:t>
      </w:r>
      <w:r w:rsidRPr="00171C0C">
        <w:rPr>
          <w:rFonts w:ascii="Times New Roman" w:eastAsia="Times New Roman" w:hAnsi="Times New Roman"/>
          <w:lang w:val="lt-LT"/>
        </w:rPr>
        <w:noBreakHyphen/>
        <w:t>17 metų pacientai, metu dažniausios nepageidaujamos reakcijos (apie jas pranešė &gt;</w:t>
      </w:r>
      <w:r w:rsidR="00457100">
        <w:rPr>
          <w:rFonts w:ascii="Times New Roman" w:eastAsia="Times New Roman" w:hAnsi="Times New Roman"/>
          <w:lang w:val="lt-LT"/>
        </w:rPr>
        <w:t> </w:t>
      </w:r>
      <w:r w:rsidRPr="00171C0C">
        <w:rPr>
          <w:rFonts w:ascii="Times New Roman" w:eastAsia="Times New Roman" w:hAnsi="Times New Roman"/>
          <w:lang w:val="lt-LT"/>
        </w:rPr>
        <w:t>10</w:t>
      </w:r>
      <w:r w:rsidR="00457100">
        <w:rPr>
          <w:rFonts w:ascii="Times New Roman" w:eastAsia="Times New Roman" w:hAnsi="Times New Roman"/>
          <w:lang w:val="lt-LT"/>
        </w:rPr>
        <w:t> </w:t>
      </w:r>
      <w:r w:rsidRPr="00171C0C">
        <w:rPr>
          <w:rFonts w:ascii="Times New Roman" w:eastAsia="Times New Roman" w:hAnsi="Times New Roman"/>
          <w:lang w:val="lt-LT"/>
        </w:rPr>
        <w:t>% pacientų) buvo raminamasis poveikis, somnolencija, galvos skausmas, nuovargis, pykinimas</w:t>
      </w:r>
      <w:r w:rsidR="00E24CA9">
        <w:rPr>
          <w:rFonts w:ascii="Times New Roman" w:eastAsia="Times New Roman" w:hAnsi="Times New Roman"/>
          <w:lang w:val="lt-LT"/>
        </w:rPr>
        <w:t>,</w:t>
      </w:r>
      <w:r w:rsidRPr="00171C0C">
        <w:rPr>
          <w:rFonts w:ascii="Times New Roman" w:eastAsia="Times New Roman" w:hAnsi="Times New Roman"/>
          <w:lang w:val="lt-LT"/>
        </w:rPr>
        <w:t xml:space="preserve"> svaigulys</w:t>
      </w:r>
      <w:r w:rsidR="00E24CA9">
        <w:rPr>
          <w:rFonts w:ascii="Times New Roman" w:eastAsia="Times New Roman" w:hAnsi="Times New Roman"/>
          <w:lang w:val="lt-LT"/>
        </w:rPr>
        <w:t>, vėmimas, apetito sumažėjimas ir ekstrapiramidinis sutrikimas</w:t>
      </w:r>
      <w:r w:rsidRPr="00171C0C">
        <w:rPr>
          <w:rFonts w:ascii="Times New Roman" w:eastAsia="Times New Roman" w:hAnsi="Times New Roman"/>
          <w:lang w:val="lt-LT"/>
        </w:rPr>
        <w:t>. Placebu kontroliuoto šizofrenijos tyrimo, kuriame dalyvavo 13</w:t>
      </w:r>
      <w:r w:rsidRPr="00171C0C">
        <w:rPr>
          <w:rFonts w:ascii="Times New Roman" w:eastAsia="Times New Roman" w:hAnsi="Times New Roman"/>
          <w:lang w:val="lt-LT"/>
        </w:rPr>
        <w:noBreakHyphen/>
        <w:t>17 metų pacientai, metu dažniausios nepageidaujamos reakcijos (apie jas pranešė &gt;</w:t>
      </w:r>
      <w:r w:rsidR="00457100">
        <w:rPr>
          <w:rFonts w:ascii="Times New Roman" w:eastAsia="Times New Roman" w:hAnsi="Times New Roman"/>
          <w:lang w:val="lt-LT"/>
        </w:rPr>
        <w:t> </w:t>
      </w:r>
      <w:r w:rsidRPr="00171C0C">
        <w:rPr>
          <w:rFonts w:ascii="Times New Roman" w:eastAsia="Times New Roman" w:hAnsi="Times New Roman"/>
          <w:lang w:val="lt-LT"/>
        </w:rPr>
        <w:t>10</w:t>
      </w:r>
      <w:r w:rsidR="00457100">
        <w:rPr>
          <w:rFonts w:ascii="Times New Roman" w:eastAsia="Times New Roman" w:hAnsi="Times New Roman"/>
          <w:lang w:val="lt-LT"/>
        </w:rPr>
        <w:t> </w:t>
      </w:r>
      <w:r w:rsidRPr="00171C0C">
        <w:rPr>
          <w:rFonts w:ascii="Times New Roman" w:eastAsia="Times New Roman" w:hAnsi="Times New Roman"/>
          <w:lang w:val="lt-LT"/>
        </w:rPr>
        <w:t>% pacientų) buvo somnolencija ir ekstrapiramidinis sutrikimas.</w:t>
      </w:r>
      <w:r w:rsidRPr="003D1404">
        <w:rPr>
          <w:rFonts w:ascii="Times New Roman" w:eastAsia="Times New Roman" w:hAnsi="Times New Roman"/>
          <w:lang w:val="lt-LT"/>
        </w:rPr>
        <w:t xml:space="preserve"> </w:t>
      </w:r>
      <w:r w:rsidR="00E24CA9" w:rsidRPr="003D1404">
        <w:rPr>
          <w:rFonts w:ascii="Times New Roman" w:eastAsia="Times New Roman" w:hAnsi="Times New Roman"/>
          <w:lang w:val="lt-LT"/>
        </w:rPr>
        <w:t>Ziprazidono</w:t>
      </w:r>
      <w:r w:rsidR="00E24CA9">
        <w:rPr>
          <w:rFonts w:ascii="Times New Roman" w:eastAsia="Times New Roman" w:hAnsi="Times New Roman"/>
          <w:lang w:val="lt-LT"/>
        </w:rPr>
        <w:t xml:space="preserve"> saugumo duomenys vaikų populiacijoje buvo panašūs į duomenis s</w:t>
      </w:r>
      <w:r w:rsidR="00C60E1F">
        <w:rPr>
          <w:rFonts w:ascii="Times New Roman" w:eastAsia="Times New Roman" w:hAnsi="Times New Roman"/>
          <w:lang w:val="lt-LT"/>
        </w:rPr>
        <w:t>u</w:t>
      </w:r>
      <w:r w:rsidR="00E24CA9">
        <w:rPr>
          <w:rFonts w:ascii="Times New Roman" w:eastAsia="Times New Roman" w:hAnsi="Times New Roman"/>
          <w:lang w:val="lt-LT"/>
        </w:rPr>
        <w:t xml:space="preserve">augusiesiems. </w:t>
      </w:r>
      <w:r w:rsidR="00104267">
        <w:rPr>
          <w:rFonts w:ascii="Times New Roman" w:eastAsia="Times New Roman" w:hAnsi="Times New Roman"/>
          <w:lang w:val="lt-LT"/>
        </w:rPr>
        <w:t xml:space="preserve">Tačiau pediatrinių tyrimų metu buvo stebėtas didesnis </w:t>
      </w:r>
      <w:r w:rsidR="00E96B37">
        <w:rPr>
          <w:rFonts w:ascii="Times New Roman" w:eastAsia="Times New Roman" w:hAnsi="Times New Roman"/>
          <w:lang w:val="lt-LT"/>
        </w:rPr>
        <w:t>raminamojo poveikio</w:t>
      </w:r>
      <w:r w:rsidR="00104267">
        <w:rPr>
          <w:rFonts w:ascii="Times New Roman" w:eastAsia="Times New Roman" w:hAnsi="Times New Roman"/>
          <w:lang w:val="lt-LT"/>
        </w:rPr>
        <w:t xml:space="preserve"> ir mieguistumo dažnis.</w:t>
      </w:r>
    </w:p>
    <w:p w14:paraId="03624672" w14:textId="77777777" w:rsidR="0031415D" w:rsidRPr="00171C0C" w:rsidRDefault="0031415D" w:rsidP="0031415D">
      <w:pPr>
        <w:spacing w:after="0" w:line="240" w:lineRule="auto"/>
        <w:rPr>
          <w:rFonts w:ascii="Times New Roman" w:eastAsia="Times New Roman" w:hAnsi="Times New Roman"/>
          <w:lang w:val="lt-LT"/>
        </w:rPr>
      </w:pPr>
    </w:p>
    <w:p w14:paraId="6C3541E7" w14:textId="64539B19" w:rsidR="0031415D" w:rsidRPr="00171C0C" w:rsidRDefault="00104267" w:rsidP="0031415D">
      <w:pPr>
        <w:spacing w:after="0" w:line="240" w:lineRule="auto"/>
        <w:rPr>
          <w:rFonts w:ascii="Times New Roman" w:eastAsia="Times New Roman" w:hAnsi="Times New Roman"/>
          <w:lang w:val="lt-LT"/>
        </w:rPr>
      </w:pPr>
      <w:r>
        <w:rPr>
          <w:rFonts w:ascii="Times New Roman" w:eastAsia="Times New Roman" w:hAnsi="Times New Roman"/>
          <w:lang w:val="lt-LT"/>
        </w:rPr>
        <w:t>Pediatrinių</w:t>
      </w:r>
      <w:r w:rsidR="0031415D" w:rsidRPr="00171C0C">
        <w:rPr>
          <w:rFonts w:ascii="Times New Roman" w:eastAsia="Times New Roman" w:hAnsi="Times New Roman"/>
          <w:lang w:val="lt-LT"/>
        </w:rPr>
        <w:t xml:space="preserve"> klinikinių tyrimų metu ziprazidonas buvo susijęs su panašiu lengvu ar vidutinio sunkumo nuo dozės priklausomu QT intervalo pailgėjimu, </w:t>
      </w:r>
      <w:r>
        <w:rPr>
          <w:rFonts w:ascii="Times New Roman" w:eastAsia="Times New Roman" w:hAnsi="Times New Roman"/>
          <w:lang w:val="lt-LT"/>
        </w:rPr>
        <w:t>duomenys panašūs į stebėtus suaugusiųjų populiacijoje</w:t>
      </w:r>
      <w:r w:rsidR="0031415D" w:rsidRPr="00171C0C">
        <w:rPr>
          <w:rFonts w:ascii="Times New Roman" w:eastAsia="Times New Roman" w:hAnsi="Times New Roman"/>
          <w:lang w:val="lt-LT"/>
        </w:rPr>
        <w:t>. Apie toninius kloninius priepuolius ar hipotenzijos atvejus placebu kontroliuojamųjų vaikų ir paauglių bipolinio sutrikimo klinikinių tyrimų metu nepranešta.</w:t>
      </w:r>
    </w:p>
    <w:p w14:paraId="522E277D" w14:textId="77777777" w:rsidR="0031415D" w:rsidRPr="00171C0C" w:rsidRDefault="0031415D" w:rsidP="0031415D">
      <w:pPr>
        <w:autoSpaceDE w:val="0"/>
        <w:autoSpaceDN w:val="0"/>
        <w:adjustRightInd w:val="0"/>
        <w:spacing w:after="0" w:line="240" w:lineRule="auto"/>
        <w:jc w:val="both"/>
        <w:rPr>
          <w:rFonts w:ascii="Times New Roman" w:eastAsia="Times New Roman" w:hAnsi="Times New Roman"/>
          <w:u w:val="single"/>
          <w:lang w:val="lt-LT"/>
        </w:rPr>
      </w:pPr>
    </w:p>
    <w:p w14:paraId="4FADC7E4" w14:textId="77777777" w:rsidR="0031415D" w:rsidRPr="00171C0C" w:rsidRDefault="0031415D" w:rsidP="0031415D">
      <w:pPr>
        <w:autoSpaceDE w:val="0"/>
        <w:autoSpaceDN w:val="0"/>
        <w:adjustRightInd w:val="0"/>
        <w:spacing w:after="0" w:line="240" w:lineRule="auto"/>
        <w:jc w:val="both"/>
        <w:rPr>
          <w:rFonts w:ascii="Times New Roman" w:eastAsia="Times New Roman" w:hAnsi="Times New Roman"/>
          <w:u w:val="single"/>
          <w:lang w:val="lt-LT"/>
        </w:rPr>
      </w:pPr>
      <w:r w:rsidRPr="00171C0C">
        <w:rPr>
          <w:rFonts w:ascii="Times New Roman" w:eastAsia="Times New Roman" w:hAnsi="Times New Roman"/>
          <w:u w:val="single"/>
          <w:lang w:val="lt-LT"/>
        </w:rPr>
        <w:t>Pranešimas apie įtariamas nepageidaujamas reakcijas</w:t>
      </w:r>
    </w:p>
    <w:p w14:paraId="64710F21" w14:textId="31398D46" w:rsidR="00567B1D" w:rsidRPr="00D13025" w:rsidRDefault="00567B1D" w:rsidP="003D1404">
      <w:pPr>
        <w:spacing w:after="0" w:line="240" w:lineRule="auto"/>
        <w:rPr>
          <w:rFonts w:ascii="Times New Roman" w:hAnsi="Times New Roman"/>
          <w:lang w:val="lt-LT"/>
        </w:rPr>
      </w:pPr>
      <w:r w:rsidRPr="00D13025">
        <w:rPr>
          <w:rFonts w:ascii="Times New Roman" w:hAnsi="Times New Roman"/>
          <w:szCs w:val="24"/>
          <w:lang w:val="lt-LT"/>
        </w:rPr>
        <w:lastRenderedPageBreak/>
        <w:t xml:space="preserve">Svarbu pranešti apie įtariamas nepageidaujamas reakcijas, pastebėtas po vaistinio preparato registracijos, nes tai leidžia nuolat stebėti vaistinio preparato naudos ir rizikos santykį. </w:t>
      </w:r>
      <w:r w:rsidR="00A61C95" w:rsidRPr="00A61C95">
        <w:rPr>
          <w:rFonts w:ascii="Times New Roman" w:hAnsi="Times New Roman"/>
          <w:szCs w:val="24"/>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BFDEFF9" w14:textId="77777777" w:rsidR="0031415D" w:rsidRPr="00171C0C" w:rsidRDefault="0031415D" w:rsidP="0031415D">
      <w:pPr>
        <w:spacing w:after="0" w:line="240" w:lineRule="auto"/>
        <w:rPr>
          <w:rFonts w:ascii="Times New Roman" w:eastAsia="Times New Roman" w:hAnsi="Times New Roman"/>
          <w:lang w:val="lt-LT"/>
        </w:rPr>
      </w:pPr>
    </w:p>
    <w:p w14:paraId="67EBF188"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4.9</w:t>
      </w:r>
      <w:r w:rsidRPr="00171C0C">
        <w:rPr>
          <w:rFonts w:ascii="Times New Roman" w:eastAsia="Times New Roman" w:hAnsi="Times New Roman"/>
          <w:b/>
          <w:lang w:val="lt-LT"/>
        </w:rPr>
        <w:tab/>
        <w:t>Perdozavimas</w:t>
      </w:r>
    </w:p>
    <w:p w14:paraId="619DD295" w14:textId="77777777" w:rsidR="0031415D" w:rsidRPr="00171C0C" w:rsidRDefault="0031415D" w:rsidP="0031415D">
      <w:pPr>
        <w:spacing w:after="0" w:line="240" w:lineRule="auto"/>
        <w:rPr>
          <w:rFonts w:ascii="Times New Roman" w:eastAsia="Times New Roman" w:hAnsi="Times New Roman"/>
          <w:lang w:val="lt-LT"/>
        </w:rPr>
      </w:pPr>
    </w:p>
    <w:p w14:paraId="7EA498B5" w14:textId="39E75D2B"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Patirties apie ziprazidono perdozavimą maža. Patvirtinta, kad didžiausia išgerta vienkartinė ziprazidono dozė yra 12 800 mg. Šiuo atveju pacientui pasireiškė ekstrapiramidiniai simptomai ir QT intervalo pailgėjimas 446 ms (pase</w:t>
      </w:r>
      <w:r w:rsidR="0058469A" w:rsidRPr="00171C0C">
        <w:rPr>
          <w:rFonts w:ascii="Times New Roman" w:eastAsia="Times New Roman" w:hAnsi="Times New Roman"/>
          <w:lang w:val="lt-LT"/>
        </w:rPr>
        <w:t>k</w:t>
      </w:r>
      <w:r w:rsidRPr="00171C0C">
        <w:rPr>
          <w:rFonts w:ascii="Times New Roman" w:eastAsia="Times New Roman" w:hAnsi="Times New Roman"/>
          <w:lang w:val="lt-LT"/>
        </w:rPr>
        <w:t xml:space="preserve">mių širdžiai nebuvo). Perdozavimo atveju dažniausiai pasireiškę simptomai buvo ekstrapiramidiniai simptomai, somnolencija, drebulys ir nerimas. </w:t>
      </w:r>
    </w:p>
    <w:p w14:paraId="0B835E41" w14:textId="77777777" w:rsidR="0031415D" w:rsidRPr="00171C0C" w:rsidRDefault="0031415D" w:rsidP="0031415D">
      <w:pPr>
        <w:spacing w:after="0" w:line="240" w:lineRule="auto"/>
        <w:rPr>
          <w:rFonts w:ascii="Times New Roman" w:eastAsia="Times New Roman" w:hAnsi="Times New Roman"/>
          <w:lang w:val="lt-LT"/>
        </w:rPr>
      </w:pPr>
    </w:p>
    <w:p w14:paraId="49C398E3"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Perdozavus vaistinio preparato gali pasireikšti nejautra, traukuliai, galvos ir kaklo distoninės reakcijos ir dėl to kilti aspiracijos dėl sukelto vėmimo rizika. Reikia nedelsiant pradėti stebėti širdies ir kraujagyslių sistemos būklę, nuolat rašyti EKG, kad būtų galima diagnozuoti galimą aritmiją. Specifinio priešnuodžio ziprazidonui nėra.</w:t>
      </w:r>
    </w:p>
    <w:p w14:paraId="6FCD1BEC" w14:textId="77777777" w:rsidR="0031415D" w:rsidRPr="00171C0C" w:rsidRDefault="0031415D" w:rsidP="0031415D">
      <w:pPr>
        <w:spacing w:after="0" w:line="240" w:lineRule="auto"/>
        <w:rPr>
          <w:rFonts w:ascii="Times New Roman" w:eastAsia="Times New Roman" w:hAnsi="Times New Roman"/>
          <w:lang w:val="lt-LT"/>
        </w:rPr>
      </w:pPr>
    </w:p>
    <w:p w14:paraId="2AB5164F" w14:textId="77777777" w:rsidR="0031415D" w:rsidRPr="00171C0C" w:rsidRDefault="0031415D" w:rsidP="0031415D">
      <w:pPr>
        <w:spacing w:after="0" w:line="240" w:lineRule="auto"/>
        <w:rPr>
          <w:rFonts w:ascii="Times New Roman" w:eastAsia="Times New Roman" w:hAnsi="Times New Roman"/>
          <w:lang w:val="lt-LT"/>
        </w:rPr>
      </w:pPr>
    </w:p>
    <w:p w14:paraId="0025ABFF" w14:textId="77777777" w:rsidR="0031415D" w:rsidRPr="00171C0C" w:rsidRDefault="0031415D" w:rsidP="0031415D">
      <w:pPr>
        <w:keepNext/>
        <w:tabs>
          <w:tab w:val="left" w:pos="567"/>
        </w:tabs>
        <w:spacing w:after="0" w:line="240" w:lineRule="auto"/>
        <w:rPr>
          <w:rFonts w:ascii="Times New Roman" w:eastAsia="Times New Roman" w:hAnsi="Times New Roman"/>
          <w:b/>
          <w:caps/>
          <w:lang w:val="lt-LT"/>
        </w:rPr>
      </w:pPr>
      <w:r w:rsidRPr="00171C0C">
        <w:rPr>
          <w:rFonts w:ascii="Times New Roman" w:eastAsia="Times New Roman" w:hAnsi="Times New Roman"/>
          <w:b/>
          <w:caps/>
          <w:lang w:val="lt-LT"/>
        </w:rPr>
        <w:t>5.</w:t>
      </w:r>
      <w:r w:rsidRPr="00171C0C">
        <w:rPr>
          <w:rFonts w:ascii="Times New Roman" w:eastAsia="Times New Roman" w:hAnsi="Times New Roman"/>
          <w:b/>
          <w:caps/>
          <w:lang w:val="lt-LT"/>
        </w:rPr>
        <w:tab/>
        <w:t>Farmakologinės savybės</w:t>
      </w:r>
    </w:p>
    <w:p w14:paraId="4043FA34" w14:textId="77777777" w:rsidR="0031415D" w:rsidRPr="00171C0C" w:rsidRDefault="0031415D" w:rsidP="0031415D">
      <w:pPr>
        <w:keepNext/>
        <w:tabs>
          <w:tab w:val="left" w:pos="567"/>
        </w:tabs>
        <w:spacing w:after="0" w:line="240" w:lineRule="auto"/>
        <w:rPr>
          <w:rFonts w:ascii="Times New Roman" w:eastAsia="Times New Roman" w:hAnsi="Times New Roman"/>
          <w:b/>
          <w:lang w:val="lt-LT"/>
        </w:rPr>
      </w:pPr>
    </w:p>
    <w:p w14:paraId="0AE268F3" w14:textId="77777777" w:rsidR="0031415D" w:rsidRPr="00171C0C" w:rsidRDefault="0031415D" w:rsidP="0031415D">
      <w:pPr>
        <w:keepNext/>
        <w:tabs>
          <w:tab w:val="left" w:pos="567"/>
        </w:tabs>
        <w:spacing w:after="0" w:line="240" w:lineRule="auto"/>
        <w:rPr>
          <w:rFonts w:ascii="Times New Roman" w:eastAsia="Times New Roman" w:hAnsi="Times New Roman"/>
          <w:b/>
          <w:lang w:val="lt-LT"/>
        </w:rPr>
      </w:pPr>
      <w:r w:rsidRPr="00171C0C">
        <w:rPr>
          <w:rFonts w:ascii="Times New Roman" w:eastAsia="Times New Roman" w:hAnsi="Times New Roman"/>
          <w:b/>
          <w:lang w:val="lt-LT"/>
        </w:rPr>
        <w:t>5.1</w:t>
      </w:r>
      <w:r w:rsidRPr="00171C0C">
        <w:rPr>
          <w:rFonts w:ascii="Times New Roman" w:eastAsia="Times New Roman" w:hAnsi="Times New Roman"/>
          <w:b/>
          <w:lang w:val="lt-LT"/>
        </w:rPr>
        <w:tab/>
        <w:t>Farmakodinaminės savybės</w:t>
      </w:r>
    </w:p>
    <w:p w14:paraId="2AE0DBCA" w14:textId="77777777" w:rsidR="0031415D" w:rsidRPr="00171C0C" w:rsidRDefault="0031415D" w:rsidP="0031415D">
      <w:pPr>
        <w:spacing w:after="0" w:line="240" w:lineRule="auto"/>
        <w:rPr>
          <w:rFonts w:ascii="Times New Roman" w:eastAsia="Times New Roman" w:hAnsi="Times New Roman"/>
          <w:b/>
          <w:lang w:val="lt-LT"/>
        </w:rPr>
      </w:pPr>
    </w:p>
    <w:p w14:paraId="0F5C9FFD" w14:textId="7671E7C5"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Farmakoterapinė grupė – vaistiniai preparatai nuo psichozės, ATC kodas – N05AE04.</w:t>
      </w:r>
    </w:p>
    <w:p w14:paraId="6F726AF3" w14:textId="77777777" w:rsidR="0031415D" w:rsidRPr="00171C0C" w:rsidRDefault="0031415D" w:rsidP="0031415D">
      <w:pPr>
        <w:spacing w:after="0" w:line="240" w:lineRule="auto"/>
        <w:rPr>
          <w:rFonts w:ascii="Times New Roman" w:eastAsia="Times New Roman" w:hAnsi="Times New Roman"/>
          <w:lang w:val="lt-LT"/>
        </w:rPr>
      </w:pPr>
    </w:p>
    <w:p w14:paraId="137DD568" w14:textId="0AD55AAB"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Ziprazidono giminingumas dopamino 2 tipo (D</w:t>
      </w:r>
      <w:r w:rsidRPr="00171C0C">
        <w:rPr>
          <w:rFonts w:ascii="Times New Roman" w:eastAsia="Times New Roman" w:hAnsi="Times New Roman"/>
          <w:vertAlign w:val="subscript"/>
          <w:lang w:val="lt-LT"/>
        </w:rPr>
        <w:t>2</w:t>
      </w:r>
      <w:r w:rsidRPr="00171C0C">
        <w:rPr>
          <w:rFonts w:ascii="Times New Roman" w:eastAsia="Times New Roman" w:hAnsi="Times New Roman"/>
          <w:lang w:val="lt-LT"/>
        </w:rPr>
        <w:t>) receptoriams yra didelis, o serotonino 2</w:t>
      </w:r>
      <w:r w:rsidRPr="00171C0C">
        <w:rPr>
          <w:rFonts w:ascii="Times New Roman" w:eastAsia="Times New Roman" w:hAnsi="Times New Roman"/>
          <w:vertAlign w:val="subscript"/>
          <w:lang w:val="lt-LT"/>
        </w:rPr>
        <w:t>A</w:t>
      </w:r>
      <w:r w:rsidRPr="00171C0C">
        <w:rPr>
          <w:rFonts w:ascii="Times New Roman" w:eastAsia="Times New Roman" w:hAnsi="Times New Roman"/>
          <w:lang w:val="lt-LT"/>
        </w:rPr>
        <w:t xml:space="preserve"> tipo (5HT</w:t>
      </w:r>
      <w:r w:rsidRPr="00171C0C">
        <w:rPr>
          <w:rFonts w:ascii="Times New Roman" w:eastAsia="Times New Roman" w:hAnsi="Times New Roman"/>
          <w:vertAlign w:val="subscript"/>
          <w:lang w:val="lt-LT"/>
        </w:rPr>
        <w:t>2A</w:t>
      </w:r>
      <w:r w:rsidRPr="00171C0C">
        <w:rPr>
          <w:rFonts w:ascii="Times New Roman" w:eastAsia="Times New Roman" w:hAnsi="Times New Roman"/>
          <w:lang w:val="lt-LT"/>
        </w:rPr>
        <w:t>) receptoriams dar didesnis. Pozitronų emisijos tomografijos (PET) būdu nustatyta, kad, praėjus 12</w:t>
      </w:r>
      <w:r w:rsidR="009A1DD1">
        <w:rPr>
          <w:rFonts w:ascii="Times New Roman" w:eastAsia="Times New Roman" w:hAnsi="Times New Roman"/>
          <w:lang w:val="lt-LT"/>
        </w:rPr>
        <w:t> </w:t>
      </w:r>
      <w:r w:rsidRPr="00171C0C">
        <w:rPr>
          <w:rFonts w:ascii="Times New Roman" w:eastAsia="Times New Roman" w:hAnsi="Times New Roman"/>
          <w:lang w:val="lt-LT"/>
        </w:rPr>
        <w:t>valandų po vienkartinės 40 mg dozės išgėrimo, daugiau kaip 80</w:t>
      </w:r>
      <w:r w:rsidR="009A1DD1">
        <w:rPr>
          <w:rFonts w:ascii="Times New Roman" w:eastAsia="Times New Roman" w:hAnsi="Times New Roman"/>
          <w:lang w:val="lt-LT"/>
        </w:rPr>
        <w:t> </w:t>
      </w:r>
      <w:r w:rsidRPr="00171C0C">
        <w:rPr>
          <w:rFonts w:ascii="Times New Roman" w:eastAsia="Times New Roman" w:hAnsi="Times New Roman"/>
          <w:lang w:val="lt-LT"/>
        </w:rPr>
        <w:t>% serotonino 2</w:t>
      </w:r>
      <w:r w:rsidRPr="00171C0C">
        <w:rPr>
          <w:rFonts w:ascii="Times New Roman" w:eastAsia="Times New Roman" w:hAnsi="Times New Roman"/>
          <w:vertAlign w:val="subscript"/>
          <w:lang w:val="lt-LT"/>
        </w:rPr>
        <w:t>A</w:t>
      </w:r>
      <w:r w:rsidRPr="00171C0C">
        <w:rPr>
          <w:rFonts w:ascii="Times New Roman" w:eastAsia="Times New Roman" w:hAnsi="Times New Roman"/>
          <w:lang w:val="lt-LT"/>
        </w:rPr>
        <w:t xml:space="preserve"> tipo receptorių ir daugiau kaip 50</w:t>
      </w:r>
      <w:r w:rsidR="009A1DD1">
        <w:rPr>
          <w:rFonts w:ascii="Times New Roman" w:eastAsia="Times New Roman" w:hAnsi="Times New Roman"/>
          <w:lang w:val="lt-LT"/>
        </w:rPr>
        <w:t> </w:t>
      </w:r>
      <w:r w:rsidRPr="00171C0C">
        <w:rPr>
          <w:rFonts w:ascii="Times New Roman" w:eastAsia="Times New Roman" w:hAnsi="Times New Roman"/>
          <w:lang w:val="lt-LT"/>
        </w:rPr>
        <w:t>% D</w:t>
      </w:r>
      <w:r w:rsidRPr="00171C0C">
        <w:rPr>
          <w:rFonts w:ascii="Times New Roman" w:eastAsia="Times New Roman" w:hAnsi="Times New Roman"/>
          <w:vertAlign w:val="subscript"/>
          <w:lang w:val="lt-LT"/>
        </w:rPr>
        <w:t xml:space="preserve">2 </w:t>
      </w:r>
      <w:r w:rsidRPr="00171C0C">
        <w:rPr>
          <w:rFonts w:ascii="Times New Roman" w:eastAsia="Times New Roman" w:hAnsi="Times New Roman"/>
          <w:lang w:val="lt-LT"/>
        </w:rPr>
        <w:t>receptorių buvo blokuota. Ziprazidonas taip pat sąveikauja su serotonino 5HT</w:t>
      </w:r>
      <w:r w:rsidRPr="00171C0C">
        <w:rPr>
          <w:rFonts w:ascii="Times New Roman" w:eastAsia="Times New Roman" w:hAnsi="Times New Roman"/>
          <w:vertAlign w:val="subscript"/>
          <w:lang w:val="lt-LT"/>
        </w:rPr>
        <w:t>2C</w:t>
      </w:r>
      <w:r w:rsidRPr="00171C0C">
        <w:rPr>
          <w:rFonts w:ascii="Times New Roman" w:eastAsia="Times New Roman" w:hAnsi="Times New Roman"/>
          <w:lang w:val="lt-LT"/>
        </w:rPr>
        <w:t>,</w:t>
      </w:r>
      <w:r w:rsidRPr="00171C0C">
        <w:rPr>
          <w:rFonts w:ascii="Times New Roman" w:eastAsia="Times New Roman" w:hAnsi="Times New Roman"/>
          <w:vertAlign w:val="subscript"/>
          <w:lang w:val="lt-LT"/>
        </w:rPr>
        <w:t xml:space="preserve"> </w:t>
      </w:r>
      <w:r w:rsidRPr="00171C0C">
        <w:rPr>
          <w:rFonts w:ascii="Times New Roman" w:eastAsia="Times New Roman" w:hAnsi="Times New Roman"/>
          <w:lang w:val="lt-LT"/>
        </w:rPr>
        <w:t>5HT</w:t>
      </w:r>
      <w:r w:rsidRPr="00171C0C">
        <w:rPr>
          <w:rFonts w:ascii="Times New Roman" w:eastAsia="Times New Roman" w:hAnsi="Times New Roman"/>
          <w:vertAlign w:val="subscript"/>
          <w:lang w:val="lt-LT"/>
        </w:rPr>
        <w:t>1D</w:t>
      </w:r>
      <w:r w:rsidRPr="00171C0C">
        <w:rPr>
          <w:rFonts w:ascii="Times New Roman" w:eastAsia="Times New Roman" w:hAnsi="Times New Roman"/>
          <w:lang w:val="lt-LT"/>
        </w:rPr>
        <w:t xml:space="preserve"> ir 5HT</w:t>
      </w:r>
      <w:r w:rsidRPr="00171C0C">
        <w:rPr>
          <w:rFonts w:ascii="Times New Roman" w:eastAsia="Times New Roman" w:hAnsi="Times New Roman"/>
          <w:vertAlign w:val="subscript"/>
          <w:lang w:val="lt-LT"/>
        </w:rPr>
        <w:t>1A</w:t>
      </w:r>
      <w:r w:rsidRPr="00171C0C">
        <w:rPr>
          <w:rFonts w:ascii="Times New Roman" w:eastAsia="Times New Roman" w:hAnsi="Times New Roman"/>
          <w:lang w:val="lt-LT"/>
        </w:rPr>
        <w:t xml:space="preserve"> receptoriais, jo giminingumas šiems receptoriams yra toks pat ar didesnis kaip D</w:t>
      </w:r>
      <w:r w:rsidRPr="00171C0C">
        <w:rPr>
          <w:rFonts w:ascii="Times New Roman" w:eastAsia="Times New Roman" w:hAnsi="Times New Roman"/>
          <w:vertAlign w:val="subscript"/>
          <w:lang w:val="lt-LT"/>
        </w:rPr>
        <w:t>2</w:t>
      </w:r>
      <w:r w:rsidRPr="00171C0C">
        <w:rPr>
          <w:rFonts w:ascii="Times New Roman" w:eastAsia="Times New Roman" w:hAnsi="Times New Roman"/>
          <w:lang w:val="lt-LT"/>
        </w:rPr>
        <w:t xml:space="preserve"> receptoriams. Ziprazidonui būdingas vidutinis giminingumas neurono serotonino ir norepinefrino nešikliams. Ziprazidonui būdingas vidutinis giminingumas histamino H</w:t>
      </w:r>
      <w:r w:rsidRPr="00171C0C">
        <w:rPr>
          <w:rFonts w:ascii="Times New Roman" w:eastAsia="Times New Roman" w:hAnsi="Times New Roman"/>
          <w:vertAlign w:val="subscript"/>
          <w:lang w:val="lt-LT"/>
        </w:rPr>
        <w:t>1</w:t>
      </w:r>
      <w:r w:rsidRPr="00171C0C">
        <w:rPr>
          <w:rFonts w:ascii="Times New Roman" w:eastAsia="Times New Roman" w:hAnsi="Times New Roman"/>
          <w:lang w:val="lt-LT"/>
        </w:rPr>
        <w:t xml:space="preserve"> ir alfa</w:t>
      </w:r>
      <w:r w:rsidRPr="00171C0C">
        <w:rPr>
          <w:rFonts w:ascii="Times New Roman" w:eastAsia="Times New Roman" w:hAnsi="Times New Roman"/>
          <w:vertAlign w:val="subscript"/>
          <w:lang w:val="lt-LT"/>
        </w:rPr>
        <w:t>1</w:t>
      </w:r>
      <w:r w:rsidRPr="00171C0C">
        <w:rPr>
          <w:rFonts w:ascii="Times New Roman" w:eastAsia="Times New Roman" w:hAnsi="Times New Roman"/>
          <w:lang w:val="lt-LT"/>
        </w:rPr>
        <w:t xml:space="preserve"> receptoriams, o giminingumas muskarino M</w:t>
      </w:r>
      <w:r w:rsidRPr="00171C0C">
        <w:rPr>
          <w:rFonts w:ascii="Times New Roman" w:eastAsia="Times New Roman" w:hAnsi="Times New Roman"/>
          <w:vertAlign w:val="subscript"/>
          <w:lang w:val="lt-LT"/>
        </w:rPr>
        <w:t>1</w:t>
      </w:r>
      <w:r w:rsidRPr="00171C0C">
        <w:rPr>
          <w:rFonts w:ascii="Times New Roman" w:eastAsia="Times New Roman" w:hAnsi="Times New Roman"/>
          <w:lang w:val="lt-LT"/>
        </w:rPr>
        <w:t xml:space="preserve"> receptoriams menkas.</w:t>
      </w:r>
    </w:p>
    <w:p w14:paraId="5D70A443" w14:textId="77777777" w:rsidR="0031415D" w:rsidRPr="00171C0C" w:rsidRDefault="0031415D" w:rsidP="0031415D">
      <w:pPr>
        <w:spacing w:after="0" w:line="240" w:lineRule="auto"/>
        <w:rPr>
          <w:rFonts w:ascii="Times New Roman" w:eastAsia="Times New Roman" w:hAnsi="Times New Roman"/>
          <w:lang w:val="lt-LT"/>
        </w:rPr>
      </w:pPr>
    </w:p>
    <w:p w14:paraId="455A81FF"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Ziprazidonas yra ir serotonino 2</w:t>
      </w:r>
      <w:r w:rsidRPr="00171C0C">
        <w:rPr>
          <w:rFonts w:ascii="Times New Roman" w:eastAsia="Times New Roman" w:hAnsi="Times New Roman"/>
          <w:vertAlign w:val="subscript"/>
          <w:lang w:val="lt-LT"/>
        </w:rPr>
        <w:t>A</w:t>
      </w:r>
      <w:r w:rsidRPr="00171C0C">
        <w:rPr>
          <w:rFonts w:ascii="Times New Roman" w:eastAsia="Times New Roman" w:hAnsi="Times New Roman"/>
          <w:lang w:val="lt-LT"/>
        </w:rPr>
        <w:t xml:space="preserve"> tipo (5HT</w:t>
      </w:r>
      <w:r w:rsidRPr="00171C0C">
        <w:rPr>
          <w:rFonts w:ascii="Times New Roman" w:eastAsia="Times New Roman" w:hAnsi="Times New Roman"/>
          <w:vertAlign w:val="subscript"/>
          <w:lang w:val="lt-LT"/>
        </w:rPr>
        <w:t>2A</w:t>
      </w:r>
      <w:r w:rsidRPr="00171C0C">
        <w:rPr>
          <w:rFonts w:ascii="Times New Roman" w:eastAsia="Times New Roman" w:hAnsi="Times New Roman"/>
          <w:lang w:val="lt-LT"/>
        </w:rPr>
        <w:t>) ir dopamino 2 tipo (D</w:t>
      </w:r>
      <w:r w:rsidRPr="00171C0C">
        <w:rPr>
          <w:rFonts w:ascii="Times New Roman" w:eastAsia="Times New Roman" w:hAnsi="Times New Roman"/>
          <w:vertAlign w:val="subscript"/>
          <w:lang w:val="lt-LT"/>
        </w:rPr>
        <w:t>2</w:t>
      </w:r>
      <w:r w:rsidRPr="00171C0C">
        <w:rPr>
          <w:rFonts w:ascii="Times New Roman" w:eastAsia="Times New Roman" w:hAnsi="Times New Roman"/>
          <w:lang w:val="lt-LT"/>
        </w:rPr>
        <w:t>) receptorių antagonistas. Manoma, kad antipsichozinis poveikis iš dalies priklauso nuo tokio dvejopo antagonizmo. Be to, ziprazidonas yra stiprus 5HT</w:t>
      </w:r>
      <w:r w:rsidRPr="00171C0C">
        <w:rPr>
          <w:rFonts w:ascii="Times New Roman" w:eastAsia="Times New Roman" w:hAnsi="Times New Roman"/>
          <w:vertAlign w:val="subscript"/>
          <w:lang w:val="lt-LT"/>
        </w:rPr>
        <w:t>2C</w:t>
      </w:r>
      <w:r w:rsidRPr="00171C0C">
        <w:rPr>
          <w:rFonts w:ascii="Times New Roman" w:eastAsia="Times New Roman" w:hAnsi="Times New Roman"/>
          <w:lang w:val="lt-LT"/>
        </w:rPr>
        <w:t xml:space="preserve"> ir 5HT</w:t>
      </w:r>
      <w:r w:rsidRPr="00171C0C">
        <w:rPr>
          <w:rFonts w:ascii="Times New Roman" w:eastAsia="Times New Roman" w:hAnsi="Times New Roman"/>
          <w:vertAlign w:val="subscript"/>
          <w:lang w:val="lt-LT"/>
        </w:rPr>
        <w:t>1D</w:t>
      </w:r>
      <w:r w:rsidRPr="00171C0C">
        <w:rPr>
          <w:rFonts w:ascii="Times New Roman" w:eastAsia="Times New Roman" w:hAnsi="Times New Roman"/>
          <w:lang w:val="lt-LT"/>
        </w:rPr>
        <w:t xml:space="preserve"> receptorių antagonistas ir stiprus 5HT</w:t>
      </w:r>
      <w:r w:rsidRPr="00171C0C">
        <w:rPr>
          <w:rFonts w:ascii="Times New Roman" w:eastAsia="Times New Roman" w:hAnsi="Times New Roman"/>
          <w:vertAlign w:val="subscript"/>
          <w:lang w:val="lt-LT"/>
        </w:rPr>
        <w:t>1A</w:t>
      </w:r>
      <w:r w:rsidRPr="00171C0C">
        <w:rPr>
          <w:rFonts w:ascii="Times New Roman" w:eastAsia="Times New Roman" w:hAnsi="Times New Roman"/>
          <w:lang w:val="lt-LT"/>
        </w:rPr>
        <w:t xml:space="preserve"> receptorių agonistas, jis slopina norepinefrino bei serotonino reabsorbciją į neuroną.</w:t>
      </w:r>
    </w:p>
    <w:p w14:paraId="3C39DD71" w14:textId="77777777" w:rsidR="0031415D" w:rsidRPr="00171C0C" w:rsidRDefault="0031415D" w:rsidP="0031415D">
      <w:pPr>
        <w:spacing w:after="0" w:line="240" w:lineRule="auto"/>
        <w:rPr>
          <w:rFonts w:ascii="Times New Roman" w:eastAsia="Times New Roman" w:hAnsi="Times New Roman"/>
          <w:lang w:val="lt-LT"/>
        </w:rPr>
      </w:pPr>
    </w:p>
    <w:p w14:paraId="12F10EAC"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Kiti klinikinių tyrimų duomenys</w:t>
      </w:r>
    </w:p>
    <w:p w14:paraId="44CC8F10" w14:textId="77777777" w:rsidR="0031415D" w:rsidRPr="00171C0C" w:rsidRDefault="0031415D" w:rsidP="0031415D">
      <w:pPr>
        <w:spacing w:after="0" w:line="240" w:lineRule="auto"/>
        <w:rPr>
          <w:rFonts w:ascii="Times New Roman" w:eastAsia="Times New Roman" w:hAnsi="Times New Roman"/>
          <w:lang w:val="lt-LT"/>
        </w:rPr>
      </w:pPr>
    </w:p>
    <w:p w14:paraId="76992397"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Šizofrenija</w:t>
      </w:r>
    </w:p>
    <w:p w14:paraId="6BF73C55" w14:textId="36040D64"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52</w:t>
      </w:r>
      <w:r w:rsidR="009A1DD1">
        <w:rPr>
          <w:rFonts w:ascii="Times New Roman" w:eastAsia="Times New Roman" w:hAnsi="Times New Roman"/>
          <w:lang w:val="lt-LT"/>
        </w:rPr>
        <w:t> </w:t>
      </w:r>
      <w:r w:rsidRPr="00171C0C">
        <w:rPr>
          <w:rFonts w:ascii="Times New Roman" w:eastAsia="Times New Roman" w:hAnsi="Times New Roman"/>
          <w:lang w:val="lt-LT"/>
        </w:rPr>
        <w:t>savaites trukusio tyrimo duomenimis, ziprazidonas efektyviai saugojo nuo šizofrenijos paūmėjimo pacientus, kurie reaguoja į gydymą: aiškaus dozės ir reakcijos santykio nenustatyta. Šiuo tyrimu, kuriame dalyvavo ligoniai, patyrę ir pozityvių, ir negatyvių simptomų, nustatyta, kad ziprazidonas vienodai veiksmingai veikė ir pozityvius, ir negatyvius simptomus.</w:t>
      </w:r>
    </w:p>
    <w:p w14:paraId="06D2790D" w14:textId="77777777" w:rsidR="0031415D" w:rsidRPr="00171C0C" w:rsidRDefault="0031415D" w:rsidP="0031415D">
      <w:pPr>
        <w:spacing w:after="0" w:line="240" w:lineRule="auto"/>
        <w:rPr>
          <w:rFonts w:ascii="Times New Roman" w:eastAsia="Times New Roman" w:hAnsi="Times New Roman"/>
          <w:lang w:val="lt-LT"/>
        </w:rPr>
      </w:pPr>
    </w:p>
    <w:p w14:paraId="537A980D" w14:textId="548282CE"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Kūno svorio padidėjimo atvejai, trumpalaikių (4</w:t>
      </w:r>
      <w:r w:rsidRPr="00171C0C">
        <w:rPr>
          <w:rFonts w:ascii="Times New Roman" w:eastAsia="Times New Roman" w:hAnsi="Times New Roman"/>
          <w:lang w:val="lt-LT"/>
        </w:rPr>
        <w:noBreakHyphen/>
        <w:t>6</w:t>
      </w:r>
      <w:r w:rsidR="009A1DD1">
        <w:rPr>
          <w:rFonts w:ascii="Times New Roman" w:eastAsia="Times New Roman" w:hAnsi="Times New Roman"/>
          <w:lang w:val="lt-LT"/>
        </w:rPr>
        <w:t> </w:t>
      </w:r>
      <w:r w:rsidRPr="00171C0C">
        <w:rPr>
          <w:rFonts w:ascii="Times New Roman" w:eastAsia="Times New Roman" w:hAnsi="Times New Roman"/>
          <w:lang w:val="lt-LT"/>
        </w:rPr>
        <w:t>savaičių) šizofrenijos tyrimų metu registruoti kaip nepageidaujamas reiškinys, ziprazidono ir placebo grupėse buvo vienodai reti (po 0,4</w:t>
      </w:r>
      <w:r w:rsidR="009A1DD1">
        <w:rPr>
          <w:rFonts w:ascii="Times New Roman" w:eastAsia="Times New Roman" w:hAnsi="Times New Roman"/>
          <w:lang w:val="lt-LT"/>
        </w:rPr>
        <w:t> </w:t>
      </w:r>
      <w:r w:rsidRPr="00171C0C">
        <w:rPr>
          <w:rFonts w:ascii="Times New Roman" w:eastAsia="Times New Roman" w:hAnsi="Times New Roman"/>
          <w:lang w:val="lt-LT"/>
        </w:rPr>
        <w:t>%). Per vienerių metų placebu kontroliuojamą tyrimą, ziprazidoną vartoję pacientai neteko vidutiniškai 1</w:t>
      </w:r>
      <w:r w:rsidRPr="00171C0C">
        <w:rPr>
          <w:rFonts w:ascii="Times New Roman" w:eastAsia="Times New Roman" w:hAnsi="Times New Roman"/>
          <w:lang w:val="lt-LT"/>
        </w:rPr>
        <w:noBreakHyphen/>
        <w:t xml:space="preserve">3 kg svorio, o vartoję placebą – 3 kg. </w:t>
      </w:r>
    </w:p>
    <w:p w14:paraId="21280AA2" w14:textId="77777777" w:rsidR="0031415D" w:rsidRPr="00171C0C" w:rsidRDefault="0031415D" w:rsidP="0031415D">
      <w:pPr>
        <w:spacing w:after="0" w:line="240" w:lineRule="auto"/>
        <w:rPr>
          <w:rFonts w:ascii="Times New Roman" w:eastAsia="Times New Roman" w:hAnsi="Times New Roman"/>
          <w:lang w:val="lt-LT"/>
        </w:rPr>
      </w:pPr>
    </w:p>
    <w:p w14:paraId="182CAF83"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Dvigubai aklų lyginamųjų šizofrenijos tyrimų metu buvo tiriami medžiagų apykaitos rodmenys, kaip antai kūno svoris, insulino koncentracija nevalgius, bendroji cholesterolio bei trigliceridų koncentracija ir atsparumo insulinui indeksas. Vartojant ziprazidoną, nė vienas medžiagų apykaitos rodmuo reikšmingai nepakito. </w:t>
      </w:r>
    </w:p>
    <w:p w14:paraId="0555F315" w14:textId="77777777" w:rsidR="0031415D" w:rsidRPr="00171C0C" w:rsidRDefault="0031415D" w:rsidP="0031415D">
      <w:pPr>
        <w:spacing w:after="0" w:line="240" w:lineRule="auto"/>
        <w:rPr>
          <w:rFonts w:ascii="Times New Roman" w:eastAsia="Times New Roman" w:hAnsi="Times New Roman"/>
          <w:lang w:val="lt-LT"/>
        </w:rPr>
      </w:pPr>
    </w:p>
    <w:p w14:paraId="4D5B32D6"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lastRenderedPageBreak/>
        <w:t>Didelio poregistracinio saugumo tyrimo duomenys</w:t>
      </w:r>
    </w:p>
    <w:p w14:paraId="3EBA1D26" w14:textId="28BC74AE"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Siekiant įvertinti, ar ziprazidono poveikis QTc intervalui yra susijęs su padidėjusiu pacientų, sergančių šizofrenija, su savižudybėmis nesusijusiu mirtingumu, atliktas poregistracinis atsitiktinių imčių klinikinis tyrimas su 18</w:t>
      </w:r>
      <w:r w:rsidR="009A1DD1">
        <w:rPr>
          <w:rFonts w:ascii="Times New Roman" w:eastAsia="Times New Roman" w:hAnsi="Times New Roman"/>
          <w:lang w:val="lt-LT"/>
        </w:rPr>
        <w:t> </w:t>
      </w:r>
      <w:r w:rsidRPr="00171C0C">
        <w:rPr>
          <w:rFonts w:ascii="Times New Roman" w:eastAsia="Times New Roman" w:hAnsi="Times New Roman"/>
          <w:lang w:val="lt-LT"/>
        </w:rPr>
        <w:t>239</w:t>
      </w:r>
      <w:r w:rsidR="009A1DD1">
        <w:rPr>
          <w:rFonts w:ascii="Times New Roman" w:eastAsia="Times New Roman" w:hAnsi="Times New Roman"/>
          <w:lang w:val="lt-LT"/>
        </w:rPr>
        <w:t> </w:t>
      </w:r>
      <w:r w:rsidRPr="00171C0C">
        <w:rPr>
          <w:rFonts w:ascii="Times New Roman" w:eastAsia="Times New Roman" w:hAnsi="Times New Roman"/>
          <w:lang w:val="lt-LT"/>
        </w:rPr>
        <w:t>pacientais, kurie vienerius metus po tyrimo buvo stebimi. Tyrimas vyko natūralistinės klinikinės praktikos aplinkoje. Jo metu nustatyta, kad su savižudybėmis nesusijusių mirčių skaičiaus skirtumo tarp pacientų grupių, vartojusių ziprazidoną ir olanzapiną, nėra.</w:t>
      </w:r>
    </w:p>
    <w:p w14:paraId="04FD19BE" w14:textId="77777777" w:rsidR="0031415D" w:rsidRPr="00171C0C" w:rsidRDefault="0031415D" w:rsidP="0031415D">
      <w:pPr>
        <w:spacing w:after="0" w:line="240" w:lineRule="auto"/>
        <w:rPr>
          <w:rFonts w:ascii="Times New Roman" w:eastAsia="Times New Roman" w:hAnsi="Times New Roman"/>
          <w:lang w:val="lt-LT"/>
        </w:rPr>
      </w:pPr>
    </w:p>
    <w:p w14:paraId="7CD146D1"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Bipoliniu afektiniu sutrikimu sergančių žmonių manijos</w:t>
      </w:r>
    </w:p>
    <w:p w14:paraId="0396B3FE" w14:textId="0405F9D4"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Ziprazidono efektyvumas bipoliniu afektiniu sutrikimu sergančių suaugusių žmonių manijai gydyti buvo nustatytas dviejuose 3</w:t>
      </w:r>
      <w:r w:rsidR="009A1DD1">
        <w:rPr>
          <w:rFonts w:ascii="Times New Roman" w:eastAsia="Times New Roman" w:hAnsi="Times New Roman"/>
          <w:lang w:val="lt-LT"/>
        </w:rPr>
        <w:t> </w:t>
      </w:r>
      <w:r w:rsidRPr="00171C0C">
        <w:rPr>
          <w:rFonts w:ascii="Times New Roman" w:eastAsia="Times New Roman" w:hAnsi="Times New Roman"/>
          <w:lang w:val="lt-LT"/>
        </w:rPr>
        <w:t>savaičių trukmės dvigubai akluose lyginamuosiuose tyrimuose, kuriuose ziprazidonas buvo lyginamas su placebu ir 12</w:t>
      </w:r>
      <w:r w:rsidR="009A1DD1">
        <w:rPr>
          <w:rFonts w:ascii="Times New Roman" w:eastAsia="Times New Roman" w:hAnsi="Times New Roman"/>
          <w:lang w:val="lt-LT"/>
        </w:rPr>
        <w:t> </w:t>
      </w:r>
      <w:r w:rsidRPr="00171C0C">
        <w:rPr>
          <w:rFonts w:ascii="Times New Roman" w:eastAsia="Times New Roman" w:hAnsi="Times New Roman"/>
          <w:lang w:val="lt-LT"/>
        </w:rPr>
        <w:t>savaičių klinikiniuose lyginamuosiuose tyrimuose, kuriuose ziprazidonas buvo lyginamas su haloperidoliu ir placebu. Tyrimuose dalyvavo apie 850 pacientų, atitinkančių I bipolinių sutrikimų su ūmiu ar mišriu epizodu, su ar be psichozės požymiais, DSM-IV kriterijus. Efektyvumas buvo įvertintas, naudojant Manijos Vertinimo Skalę (MVS) ir CGI-S vertinimo skalę. Gydant ziprazidonu (po 40</w:t>
      </w:r>
      <w:r w:rsidRPr="00171C0C">
        <w:rPr>
          <w:rFonts w:ascii="Times New Roman" w:eastAsia="Times New Roman" w:hAnsi="Times New Roman"/>
          <w:lang w:val="lt-LT"/>
        </w:rPr>
        <w:noBreakHyphen/>
        <w:t xml:space="preserve">80 mg du kartus per </w:t>
      </w:r>
      <w:r w:rsidR="009A1DD1">
        <w:rPr>
          <w:rFonts w:ascii="Times New Roman" w:eastAsia="Times New Roman" w:hAnsi="Times New Roman"/>
          <w:lang w:val="lt-LT"/>
        </w:rPr>
        <w:t>parą</w:t>
      </w:r>
      <w:r w:rsidRPr="00171C0C">
        <w:rPr>
          <w:rFonts w:ascii="Times New Roman" w:eastAsia="Times New Roman" w:hAnsi="Times New Roman"/>
          <w:lang w:val="lt-LT"/>
        </w:rPr>
        <w:t xml:space="preserve">, vidutiniškai 120 mg per </w:t>
      </w:r>
      <w:r w:rsidR="009A1DD1">
        <w:rPr>
          <w:rFonts w:ascii="Times New Roman" w:eastAsia="Times New Roman" w:hAnsi="Times New Roman"/>
          <w:lang w:val="lt-LT"/>
        </w:rPr>
        <w:t>parą</w:t>
      </w:r>
      <w:r w:rsidRPr="00171C0C">
        <w:rPr>
          <w:rFonts w:ascii="Times New Roman" w:eastAsia="Times New Roman" w:hAnsi="Times New Roman"/>
          <w:lang w:val="lt-LT"/>
        </w:rPr>
        <w:t>), paskutinio vizito (3</w:t>
      </w:r>
      <w:r w:rsidR="009A1DD1">
        <w:rPr>
          <w:rFonts w:ascii="Times New Roman" w:eastAsia="Times New Roman" w:hAnsi="Times New Roman"/>
          <w:lang w:val="lt-LT"/>
        </w:rPr>
        <w:t> </w:t>
      </w:r>
      <w:r w:rsidRPr="00171C0C">
        <w:rPr>
          <w:rFonts w:ascii="Times New Roman" w:eastAsia="Times New Roman" w:hAnsi="Times New Roman"/>
          <w:lang w:val="lt-LT"/>
        </w:rPr>
        <w:t>savaitė) metu, rezultatai statistiškai buvo žymiai geresni abiejuose MVS ir CGI-S lyginant su placebu. 12</w:t>
      </w:r>
      <w:r w:rsidR="009A1DD1">
        <w:rPr>
          <w:rFonts w:ascii="Times New Roman" w:eastAsia="Times New Roman" w:hAnsi="Times New Roman"/>
          <w:lang w:val="lt-LT"/>
        </w:rPr>
        <w:t> </w:t>
      </w:r>
      <w:r w:rsidRPr="00171C0C">
        <w:rPr>
          <w:rFonts w:ascii="Times New Roman" w:eastAsia="Times New Roman" w:hAnsi="Times New Roman"/>
          <w:lang w:val="lt-LT"/>
        </w:rPr>
        <w:t>savaičių trukmės tyrimuose nustatyta, kad ziprazidono efektyvumas epizodo metu išlieka; buvo lyginami ziprazidono ir haloperidolio tyrimų rezultatai.</w:t>
      </w:r>
    </w:p>
    <w:p w14:paraId="4783D8B0" w14:textId="77777777" w:rsidR="0031415D" w:rsidRPr="00171C0C" w:rsidRDefault="0031415D" w:rsidP="0031415D">
      <w:pPr>
        <w:spacing w:after="0" w:line="240" w:lineRule="auto"/>
        <w:rPr>
          <w:rFonts w:ascii="Times New Roman" w:eastAsia="Times New Roman" w:hAnsi="Times New Roman"/>
          <w:lang w:val="lt-LT"/>
        </w:rPr>
      </w:pPr>
    </w:p>
    <w:p w14:paraId="281CA15E" w14:textId="6E857675"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Gydymo ziprazidonu veiksmingumas vaikams ir paaugliams (nuo 10 iki 17</w:t>
      </w:r>
      <w:r w:rsidR="009A1DD1">
        <w:rPr>
          <w:rFonts w:ascii="Times New Roman" w:eastAsia="Times New Roman" w:hAnsi="Times New Roman"/>
          <w:lang w:val="lt-LT"/>
        </w:rPr>
        <w:t> </w:t>
      </w:r>
      <w:r w:rsidRPr="00171C0C">
        <w:rPr>
          <w:rFonts w:ascii="Times New Roman" w:eastAsia="Times New Roman" w:hAnsi="Times New Roman"/>
          <w:lang w:val="lt-LT"/>
        </w:rPr>
        <w:t>metų), sergantiems bipoliniu I tipo sutrikimu, įvertintas vieno keturias savaites trukusio placebu kontroliuojamojo tyrimo (n=</w:t>
      </w:r>
      <w:r w:rsidR="009A1DD1">
        <w:rPr>
          <w:rFonts w:ascii="Times New Roman" w:eastAsia="Times New Roman" w:hAnsi="Times New Roman"/>
          <w:lang w:val="lt-LT"/>
        </w:rPr>
        <w:t> </w:t>
      </w:r>
      <w:r w:rsidRPr="00171C0C">
        <w:rPr>
          <w:rFonts w:ascii="Times New Roman" w:eastAsia="Times New Roman" w:hAnsi="Times New Roman"/>
          <w:lang w:val="lt-LT"/>
        </w:rPr>
        <w:t>237) metu su ligoninėje ir ambulatoriškai gydomais pacientais, kuriems pagal DSM-IV kriterijus diagnozuotas bipolinio I tipo sutrikimo manijos ar mišrus epizodas su psichozės reiškiniais arba be jų ir prieš pradedant gydymą buvo ≥ 17</w:t>
      </w:r>
      <w:r w:rsidR="009A1DD1">
        <w:rPr>
          <w:rFonts w:ascii="Times New Roman" w:eastAsia="Times New Roman" w:hAnsi="Times New Roman"/>
          <w:lang w:val="lt-LT"/>
        </w:rPr>
        <w:t> </w:t>
      </w:r>
      <w:r w:rsidRPr="00171C0C">
        <w:rPr>
          <w:rFonts w:ascii="Times New Roman" w:eastAsia="Times New Roman" w:hAnsi="Times New Roman"/>
          <w:lang w:val="lt-LT"/>
        </w:rPr>
        <w:t>balų pagal Y-MRS skalę. Šio dvigubai aklu būdu atlikto placebu kontroliuojamojo tyrimo metu buvo palygintas gydymas kintamomis geriamojo ziprazidono dozėmis (80</w:t>
      </w:r>
      <w:r w:rsidRPr="00171C0C">
        <w:rPr>
          <w:rFonts w:ascii="Times New Roman" w:eastAsia="Times New Roman" w:hAnsi="Times New Roman"/>
          <w:lang w:val="lt-LT"/>
        </w:rPr>
        <w:noBreakHyphen/>
        <w:t>160 mg paros dozėmis, padalytomis į dvi dalis ir suvartojamomis per du kartus [po 40</w:t>
      </w:r>
      <w:r w:rsidRPr="00171C0C">
        <w:rPr>
          <w:rFonts w:ascii="Times New Roman" w:eastAsia="Times New Roman" w:hAnsi="Times New Roman"/>
          <w:lang w:val="lt-LT"/>
        </w:rPr>
        <w:noBreakHyphen/>
        <w:t xml:space="preserve">80 mg du kartus per parą] pacientams, kurių kūno svoris </w:t>
      </w:r>
      <w:r w:rsidRPr="00171C0C">
        <w:rPr>
          <w:rFonts w:ascii="Times New Roman" w:eastAsia="Times New Roman" w:hAnsi="Times New Roman"/>
          <w:lang w:val="lt-LT"/>
        </w:rPr>
        <w:sym w:font="Symbol" w:char="00B3"/>
      </w:r>
      <w:r w:rsidRPr="00171C0C">
        <w:rPr>
          <w:rFonts w:ascii="Times New Roman" w:eastAsia="Times New Roman" w:hAnsi="Times New Roman"/>
          <w:lang w:val="lt-LT"/>
        </w:rPr>
        <w:t> 45 kg, ir 40</w:t>
      </w:r>
      <w:r w:rsidRPr="00171C0C">
        <w:rPr>
          <w:rFonts w:ascii="Times New Roman" w:eastAsia="Times New Roman" w:hAnsi="Times New Roman"/>
          <w:lang w:val="lt-LT"/>
        </w:rPr>
        <w:noBreakHyphen/>
        <w:t>80 mg paros dozėmis [po 20</w:t>
      </w:r>
      <w:r w:rsidRPr="00171C0C">
        <w:rPr>
          <w:rFonts w:ascii="Times New Roman" w:eastAsia="Times New Roman" w:hAnsi="Times New Roman"/>
          <w:lang w:val="lt-LT"/>
        </w:rPr>
        <w:noBreakHyphen/>
        <w:t>40 mg du kartus per parą] pacientams, kurių kūno svoris &lt; 45 kg) su placebo vartojimu. Pirmą parą buvo skirta viena 20 mg ziprazidono dozė, toliau dozė buvo per 1</w:t>
      </w:r>
      <w:r w:rsidRPr="00171C0C">
        <w:rPr>
          <w:rFonts w:ascii="Times New Roman" w:eastAsia="Times New Roman" w:hAnsi="Times New Roman"/>
          <w:lang w:val="lt-LT"/>
        </w:rPr>
        <w:noBreakHyphen/>
        <w:t>2 savaites palaipsniui padidinta iki numatytos 120</w:t>
      </w:r>
      <w:r w:rsidRPr="00171C0C">
        <w:rPr>
          <w:rFonts w:ascii="Times New Roman" w:eastAsia="Times New Roman" w:hAnsi="Times New Roman"/>
          <w:lang w:val="lt-LT"/>
        </w:rPr>
        <w:noBreakHyphen/>
        <w:t xml:space="preserve">160 mg paros dozės pacientams, kurių kūno svoris </w:t>
      </w:r>
      <w:r w:rsidRPr="00171C0C">
        <w:rPr>
          <w:rFonts w:ascii="Times New Roman" w:eastAsia="Times New Roman" w:hAnsi="Times New Roman"/>
          <w:lang w:val="lt-LT"/>
        </w:rPr>
        <w:sym w:font="Symbol" w:char="00B3"/>
      </w:r>
      <w:r w:rsidRPr="00171C0C">
        <w:rPr>
          <w:rFonts w:ascii="Times New Roman" w:eastAsia="Times New Roman" w:hAnsi="Times New Roman"/>
          <w:lang w:val="lt-LT"/>
        </w:rPr>
        <w:t> 45 kg, arba 60</w:t>
      </w:r>
      <w:r w:rsidRPr="00171C0C">
        <w:rPr>
          <w:rFonts w:ascii="Times New Roman" w:eastAsia="Times New Roman" w:hAnsi="Times New Roman"/>
          <w:lang w:val="lt-LT"/>
        </w:rPr>
        <w:noBreakHyphen/>
        <w:t xml:space="preserve">80 mg paros dozės pacientams, kurių kūno svoris &lt; 45 kg, padalytos į dvi dalis ir suvartojamos per du kartus. Buvo taikomas asimetrinis dozavimas, t. y. ryte vartota 20 mg ar 40 mg mažesnė dozė nei vakare. Įvertinus bendro balo pagal Y-MRS skalę pokytį, palyginti su pradiniu, ziprazidonas buvo pranašesnis už placebą. Šio klinikinio tyrimo duomenimis, pacientams, kurių kūno svoris </w:t>
      </w:r>
      <w:r w:rsidRPr="00171C0C">
        <w:rPr>
          <w:rFonts w:ascii="Times New Roman" w:eastAsia="Times New Roman" w:hAnsi="Times New Roman"/>
          <w:lang w:val="lt-LT"/>
        </w:rPr>
        <w:sym w:font="Symbol" w:char="00B3"/>
      </w:r>
      <w:r w:rsidRPr="00171C0C">
        <w:rPr>
          <w:rFonts w:ascii="Times New Roman" w:eastAsia="Times New Roman" w:hAnsi="Times New Roman"/>
          <w:lang w:val="lt-LT"/>
        </w:rPr>
        <w:t> 45 kg ar &lt; 45 kg, buvo vartotos atitinkamai 119 mg ar 69 mg vidutinės paros dozės.</w:t>
      </w:r>
    </w:p>
    <w:p w14:paraId="6D676D49" w14:textId="77777777" w:rsidR="0031415D" w:rsidRDefault="0031415D" w:rsidP="0031415D">
      <w:pPr>
        <w:spacing w:after="0" w:line="240" w:lineRule="auto"/>
        <w:rPr>
          <w:rFonts w:ascii="Times New Roman" w:eastAsia="Times New Roman" w:hAnsi="Times New Roman"/>
          <w:lang w:val="lt-LT"/>
        </w:rPr>
      </w:pPr>
    </w:p>
    <w:p w14:paraId="3278806E" w14:textId="57F552B1" w:rsidR="00371F3E" w:rsidRDefault="00371F3E" w:rsidP="0031415D">
      <w:pPr>
        <w:spacing w:after="0" w:line="240" w:lineRule="auto"/>
        <w:rPr>
          <w:rFonts w:ascii="Times New Roman" w:eastAsia="Times New Roman" w:hAnsi="Times New Roman"/>
          <w:lang w:val="lt-LT"/>
        </w:rPr>
      </w:pPr>
      <w:r>
        <w:rPr>
          <w:rFonts w:ascii="Times New Roman" w:eastAsia="Times New Roman" w:hAnsi="Times New Roman"/>
          <w:lang w:val="lt-LT"/>
        </w:rPr>
        <w:t>Ilgalaikių klinikinių tyrimų su</w:t>
      </w:r>
      <w:r w:rsidRPr="00371F3E">
        <w:rPr>
          <w:rFonts w:ascii="Times New Roman" w:eastAsia="Times New Roman" w:hAnsi="Times New Roman"/>
          <w:lang w:val="lt-LT"/>
        </w:rPr>
        <w:t xml:space="preserve"> </w:t>
      </w:r>
      <w:r>
        <w:rPr>
          <w:rFonts w:ascii="Times New Roman" w:eastAsia="Times New Roman" w:hAnsi="Times New Roman"/>
          <w:lang w:val="lt-LT"/>
        </w:rPr>
        <w:t>suaugus</w:t>
      </w:r>
      <w:r w:rsidRPr="00E96B37">
        <w:rPr>
          <w:rFonts w:ascii="Times New Roman" w:eastAsia="Times New Roman" w:hAnsi="Times New Roman"/>
          <w:lang w:val="lt-LT"/>
        </w:rPr>
        <w:t>iais</w:t>
      </w:r>
      <w:r w:rsidR="00892E23" w:rsidRPr="00E96B37">
        <w:rPr>
          <w:rFonts w:ascii="Times New Roman" w:eastAsia="Times New Roman" w:hAnsi="Times New Roman"/>
          <w:lang w:val="lt-LT"/>
        </w:rPr>
        <w:t xml:space="preserve"> pacientais</w:t>
      </w:r>
      <w:r>
        <w:rPr>
          <w:rFonts w:ascii="Times New Roman" w:eastAsia="Times New Roman" w:hAnsi="Times New Roman"/>
          <w:lang w:val="lt-LT"/>
        </w:rPr>
        <w:t xml:space="preserve">, kuriuose tiriamas ziprazidono veiksmingumas manijos / depresijos simptomų atsinaujinimo prevencijai, nėra. </w:t>
      </w:r>
    </w:p>
    <w:p w14:paraId="53E3CD08" w14:textId="77777777" w:rsidR="00371F3E" w:rsidRDefault="00371F3E" w:rsidP="0031415D">
      <w:pPr>
        <w:spacing w:after="0" w:line="240" w:lineRule="auto"/>
        <w:rPr>
          <w:rFonts w:ascii="Times New Roman" w:eastAsia="Times New Roman" w:hAnsi="Times New Roman"/>
          <w:lang w:val="lt-LT"/>
        </w:rPr>
      </w:pPr>
    </w:p>
    <w:p w14:paraId="33D87711" w14:textId="77777777" w:rsidR="00005925" w:rsidRPr="003D1404" w:rsidRDefault="00005925" w:rsidP="00005925">
      <w:pPr>
        <w:spacing w:after="0" w:line="240" w:lineRule="auto"/>
        <w:rPr>
          <w:rFonts w:ascii="Times New Roman" w:eastAsia="Times New Roman" w:hAnsi="Times New Roman"/>
          <w:u w:val="single"/>
          <w:lang w:val="lt-LT"/>
        </w:rPr>
      </w:pPr>
      <w:r w:rsidRPr="003D1404">
        <w:rPr>
          <w:rFonts w:ascii="Times New Roman" w:eastAsia="Times New Roman" w:hAnsi="Times New Roman"/>
          <w:u w:val="single"/>
          <w:lang w:val="lt-LT"/>
        </w:rPr>
        <w:t>Tyrimai su vaikais</w:t>
      </w:r>
    </w:p>
    <w:p w14:paraId="125C903C" w14:textId="77777777" w:rsidR="00005925" w:rsidRDefault="00005925" w:rsidP="00005925">
      <w:pPr>
        <w:spacing w:after="0" w:line="240" w:lineRule="auto"/>
        <w:rPr>
          <w:rFonts w:ascii="Times New Roman" w:eastAsia="Times New Roman" w:hAnsi="Times New Roman"/>
          <w:lang w:val="lt-LT"/>
        </w:rPr>
      </w:pPr>
    </w:p>
    <w:p w14:paraId="04160519" w14:textId="3DC0C82B" w:rsidR="00005925" w:rsidRPr="00171C0C" w:rsidRDefault="00005925" w:rsidP="00005925">
      <w:pPr>
        <w:spacing w:after="0" w:line="240" w:lineRule="auto"/>
        <w:rPr>
          <w:rFonts w:ascii="Times New Roman" w:eastAsia="Times New Roman" w:hAnsi="Times New Roman"/>
          <w:lang w:val="lt-LT"/>
        </w:rPr>
      </w:pPr>
      <w:r w:rsidRPr="0070394C">
        <w:rPr>
          <w:rFonts w:ascii="Times New Roman" w:eastAsia="Times New Roman" w:hAnsi="Times New Roman"/>
          <w:i/>
          <w:lang w:val="lt-LT"/>
        </w:rPr>
        <w:t>Bipoliniu afektiniu sutrikimu sergančių žmonių manijos</w:t>
      </w:r>
      <w:r w:rsidR="00A3746B">
        <w:rPr>
          <w:rFonts w:ascii="Times New Roman" w:eastAsia="Times New Roman" w:hAnsi="Times New Roman"/>
          <w:i/>
          <w:lang w:val="lt-LT"/>
        </w:rPr>
        <w:t xml:space="preserve"> </w:t>
      </w:r>
      <w:r w:rsidR="00A3746B" w:rsidRPr="00EE38FD">
        <w:rPr>
          <w:rFonts w:ascii="Times New Roman" w:eastAsia="Times New Roman" w:hAnsi="Times New Roman"/>
          <w:i/>
          <w:lang w:val="lt-LT"/>
        </w:rPr>
        <w:t>epizodai</w:t>
      </w:r>
    </w:p>
    <w:p w14:paraId="5BCE4581" w14:textId="2FBC32A4"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Buvo įvertintas ziprazidono saugumas 2</w:t>
      </w:r>
      <w:r w:rsidR="0070394C">
        <w:rPr>
          <w:rFonts w:ascii="Times New Roman" w:eastAsia="Times New Roman" w:hAnsi="Times New Roman"/>
          <w:lang w:val="lt-LT"/>
        </w:rPr>
        <w:t>37</w:t>
      </w:r>
      <w:r w:rsidR="009A1DD1">
        <w:rPr>
          <w:rFonts w:ascii="Times New Roman" w:eastAsia="Times New Roman" w:hAnsi="Times New Roman"/>
          <w:lang w:val="lt-LT"/>
        </w:rPr>
        <w:t> </w:t>
      </w:r>
      <w:r w:rsidRPr="00171C0C">
        <w:rPr>
          <w:rFonts w:ascii="Times New Roman" w:eastAsia="Times New Roman" w:hAnsi="Times New Roman"/>
          <w:lang w:val="lt-LT"/>
        </w:rPr>
        <w:t>vaikams ir paaugliams (nuo 10 iki 17</w:t>
      </w:r>
      <w:r w:rsidR="009A1DD1">
        <w:rPr>
          <w:rFonts w:ascii="Times New Roman" w:eastAsia="Times New Roman" w:hAnsi="Times New Roman"/>
          <w:lang w:val="lt-LT"/>
        </w:rPr>
        <w:t> </w:t>
      </w:r>
      <w:r w:rsidRPr="00171C0C">
        <w:rPr>
          <w:rFonts w:ascii="Times New Roman" w:eastAsia="Times New Roman" w:hAnsi="Times New Roman"/>
          <w:lang w:val="lt-LT"/>
        </w:rPr>
        <w:t>metų), dalyvavusiems kartotinių dozių bipolinio sutrikimo manijos epizodo gydymo tyrime. Ziprazidoną ne trumpiau kaip 180</w:t>
      </w:r>
      <w:r w:rsidR="009A1DD1">
        <w:rPr>
          <w:rFonts w:ascii="Times New Roman" w:eastAsia="Times New Roman" w:hAnsi="Times New Roman"/>
          <w:lang w:val="lt-LT"/>
        </w:rPr>
        <w:t> </w:t>
      </w:r>
      <w:r w:rsidRPr="00171C0C">
        <w:rPr>
          <w:rFonts w:ascii="Times New Roman" w:eastAsia="Times New Roman" w:hAnsi="Times New Roman"/>
          <w:lang w:val="lt-LT"/>
        </w:rPr>
        <w:t xml:space="preserve">parų per burną vartojo iš viso </w:t>
      </w:r>
      <w:r w:rsidR="0070394C">
        <w:rPr>
          <w:rFonts w:ascii="Times New Roman" w:eastAsia="Times New Roman" w:hAnsi="Times New Roman"/>
          <w:lang w:val="lt-LT"/>
        </w:rPr>
        <w:t>31</w:t>
      </w:r>
      <w:r w:rsidR="009A1DD1">
        <w:rPr>
          <w:rFonts w:ascii="Times New Roman" w:eastAsia="Times New Roman" w:hAnsi="Times New Roman"/>
          <w:lang w:val="lt-LT"/>
        </w:rPr>
        <w:t> </w:t>
      </w:r>
      <w:r w:rsidRPr="00171C0C">
        <w:rPr>
          <w:rFonts w:ascii="Times New Roman" w:eastAsia="Times New Roman" w:hAnsi="Times New Roman"/>
          <w:lang w:val="lt-LT"/>
        </w:rPr>
        <w:t>vaika</w:t>
      </w:r>
      <w:r w:rsidR="0070394C">
        <w:rPr>
          <w:rFonts w:ascii="Times New Roman" w:eastAsia="Times New Roman" w:hAnsi="Times New Roman"/>
          <w:lang w:val="lt-LT"/>
        </w:rPr>
        <w:t>s</w:t>
      </w:r>
      <w:r w:rsidRPr="00171C0C">
        <w:rPr>
          <w:rFonts w:ascii="Times New Roman" w:eastAsia="Times New Roman" w:hAnsi="Times New Roman"/>
          <w:lang w:val="lt-LT"/>
        </w:rPr>
        <w:t xml:space="preserve"> ir paaugl</w:t>
      </w:r>
      <w:r w:rsidR="0070394C">
        <w:rPr>
          <w:rFonts w:ascii="Times New Roman" w:eastAsia="Times New Roman" w:hAnsi="Times New Roman"/>
          <w:lang w:val="lt-LT"/>
        </w:rPr>
        <w:t>ys</w:t>
      </w:r>
      <w:r w:rsidRPr="00171C0C">
        <w:rPr>
          <w:rFonts w:ascii="Times New Roman" w:eastAsia="Times New Roman" w:hAnsi="Times New Roman"/>
          <w:lang w:val="lt-LT"/>
        </w:rPr>
        <w:t>, kuriems diagnozuotas bipolinis I tipo sutrikimas.</w:t>
      </w:r>
    </w:p>
    <w:p w14:paraId="134D5343" w14:textId="77777777" w:rsidR="0031415D" w:rsidRPr="00171C0C" w:rsidRDefault="0031415D" w:rsidP="0031415D">
      <w:pPr>
        <w:spacing w:after="0" w:line="240" w:lineRule="auto"/>
        <w:rPr>
          <w:rFonts w:ascii="Times New Roman" w:eastAsia="Times New Roman" w:hAnsi="Times New Roman"/>
          <w:lang w:val="lt-LT"/>
        </w:rPr>
      </w:pPr>
    </w:p>
    <w:p w14:paraId="187FEC50" w14:textId="61EF8402"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Keturių savaičių tyrimo su vaikais ir paaugliais (nuo 10 iki 17</w:t>
      </w:r>
      <w:r w:rsidR="009A1DD1">
        <w:rPr>
          <w:rFonts w:ascii="Times New Roman" w:eastAsia="Times New Roman" w:hAnsi="Times New Roman"/>
          <w:lang w:val="lt-LT"/>
        </w:rPr>
        <w:t> </w:t>
      </w:r>
      <w:r w:rsidRPr="00171C0C">
        <w:rPr>
          <w:rFonts w:ascii="Times New Roman" w:eastAsia="Times New Roman" w:hAnsi="Times New Roman"/>
          <w:lang w:val="lt-LT"/>
        </w:rPr>
        <w:t>metų), kuriems diagnozuotas bipolinio sutrikimo manijos epizodas, duomenimis, ziprazidono ir placebo grupės pacientų kūno svorio, gliukozės, bendrojo cholesterolio, MTL cholesterolio ar trigliceridų koncentracijų nevalgius vidutinio pokyčio, palyginti su pradiniu, skirtumų nebuvo.</w:t>
      </w:r>
    </w:p>
    <w:p w14:paraId="7E996AA9" w14:textId="77777777" w:rsidR="0031415D" w:rsidRDefault="0031415D" w:rsidP="0031415D">
      <w:pPr>
        <w:spacing w:after="0" w:line="240" w:lineRule="auto"/>
        <w:rPr>
          <w:rFonts w:ascii="Times New Roman" w:eastAsia="Times New Roman" w:hAnsi="Times New Roman"/>
          <w:lang w:val="lt-LT"/>
        </w:rPr>
      </w:pPr>
    </w:p>
    <w:p w14:paraId="097B1DFA" w14:textId="1C544D35" w:rsidR="000953AE" w:rsidRDefault="00371F3E" w:rsidP="0031415D">
      <w:pPr>
        <w:spacing w:after="0" w:line="240" w:lineRule="auto"/>
        <w:rPr>
          <w:rFonts w:ascii="Times New Roman" w:eastAsia="Times New Roman" w:hAnsi="Times New Roman"/>
          <w:lang w:val="lt-LT"/>
        </w:rPr>
      </w:pPr>
      <w:r>
        <w:rPr>
          <w:rFonts w:ascii="Times New Roman" w:eastAsia="Times New Roman" w:hAnsi="Times New Roman"/>
          <w:lang w:val="lt-LT"/>
        </w:rPr>
        <w:t>Ziprazidono veiksmingumas gydant bipolinį I tipo sutrikimą buvo vertinamas poregistracinio tyrimo</w:t>
      </w:r>
      <w:r w:rsidR="000953AE">
        <w:rPr>
          <w:rFonts w:ascii="Times New Roman" w:eastAsia="Times New Roman" w:hAnsi="Times New Roman"/>
          <w:lang w:val="lt-LT"/>
        </w:rPr>
        <w:t xml:space="preserve"> su vaikais ir paaugliais (</w:t>
      </w:r>
      <w:r w:rsidR="000953AE" w:rsidRPr="00371F3E">
        <w:rPr>
          <w:rFonts w:ascii="Times New Roman" w:eastAsia="Times New Roman" w:hAnsi="Times New Roman"/>
          <w:lang w:val="lt-LT"/>
        </w:rPr>
        <w:t>n =</w:t>
      </w:r>
      <w:r w:rsidR="009A1DD1">
        <w:rPr>
          <w:rFonts w:ascii="Times New Roman" w:eastAsia="Times New Roman" w:hAnsi="Times New Roman"/>
          <w:lang w:val="lt-LT"/>
        </w:rPr>
        <w:t> </w:t>
      </w:r>
      <w:r w:rsidR="000953AE" w:rsidRPr="00371F3E">
        <w:rPr>
          <w:rFonts w:ascii="Times New Roman" w:eastAsia="Times New Roman" w:hAnsi="Times New Roman"/>
          <w:lang w:val="lt-LT"/>
        </w:rPr>
        <w:t>171 [</w:t>
      </w:r>
      <w:r w:rsidR="000953AE">
        <w:rPr>
          <w:rFonts w:ascii="Times New Roman" w:eastAsia="Times New Roman" w:hAnsi="Times New Roman"/>
          <w:lang w:val="lt-LT"/>
        </w:rPr>
        <w:t>saugumo populiacija</w:t>
      </w:r>
      <w:r w:rsidR="000953AE" w:rsidRPr="00371F3E">
        <w:rPr>
          <w:rFonts w:ascii="Times New Roman" w:eastAsia="Times New Roman" w:hAnsi="Times New Roman"/>
          <w:lang w:val="lt-LT"/>
        </w:rPr>
        <w:t>]; n =</w:t>
      </w:r>
      <w:r w:rsidR="009A1DD1">
        <w:rPr>
          <w:rFonts w:ascii="Times New Roman" w:eastAsia="Times New Roman" w:hAnsi="Times New Roman"/>
          <w:lang w:val="lt-LT"/>
        </w:rPr>
        <w:t> </w:t>
      </w:r>
      <w:r w:rsidR="000953AE" w:rsidRPr="00371F3E">
        <w:rPr>
          <w:rFonts w:ascii="Times New Roman" w:eastAsia="Times New Roman" w:hAnsi="Times New Roman"/>
          <w:lang w:val="lt-LT"/>
        </w:rPr>
        <w:t>168 [ITT popul</w:t>
      </w:r>
      <w:r w:rsidR="000953AE">
        <w:rPr>
          <w:rFonts w:ascii="Times New Roman" w:eastAsia="Times New Roman" w:hAnsi="Times New Roman"/>
          <w:lang w:val="lt-LT"/>
        </w:rPr>
        <w:t>iacija])</w:t>
      </w:r>
      <w:r w:rsidR="00892E23">
        <w:rPr>
          <w:rFonts w:ascii="Times New Roman" w:eastAsia="Times New Roman" w:hAnsi="Times New Roman"/>
          <w:lang w:val="lt-LT"/>
        </w:rPr>
        <w:t xml:space="preserve"> </w:t>
      </w:r>
      <w:r w:rsidR="00892E23" w:rsidRPr="00E96B37">
        <w:rPr>
          <w:rFonts w:ascii="Times New Roman" w:eastAsia="Times New Roman" w:hAnsi="Times New Roman"/>
          <w:lang w:val="lt-LT"/>
        </w:rPr>
        <w:t>metu</w:t>
      </w:r>
      <w:r w:rsidR="000953AE">
        <w:rPr>
          <w:rFonts w:ascii="Times New Roman" w:eastAsia="Times New Roman" w:hAnsi="Times New Roman"/>
          <w:lang w:val="lt-LT"/>
        </w:rPr>
        <w:t xml:space="preserve">, kurie pradinio vertinimo metu atitiko bipolinio I tipo sutrikimo DSM-V kriterijus (manijos ar mišrus epizodas). Tyrimo metu </w:t>
      </w:r>
      <w:r w:rsidR="004710BA">
        <w:rPr>
          <w:rFonts w:ascii="Times New Roman" w:eastAsia="Times New Roman" w:hAnsi="Times New Roman"/>
          <w:lang w:val="lt-LT"/>
        </w:rPr>
        <w:t xml:space="preserve">4 savaičių laikotarpiu </w:t>
      </w:r>
      <w:r w:rsidR="000953AE">
        <w:rPr>
          <w:rFonts w:ascii="Times New Roman" w:eastAsia="Times New Roman" w:hAnsi="Times New Roman"/>
          <w:lang w:val="lt-LT"/>
        </w:rPr>
        <w:t xml:space="preserve">lanksčiai dozuojamas per burną vartojamas </w:t>
      </w:r>
      <w:r w:rsidR="000953AE">
        <w:rPr>
          <w:rFonts w:ascii="Times New Roman" w:eastAsia="Times New Roman" w:hAnsi="Times New Roman"/>
          <w:lang w:val="lt-LT"/>
        </w:rPr>
        <w:lastRenderedPageBreak/>
        <w:t>ziprazidonas (</w:t>
      </w:r>
      <w:r w:rsidR="000953AE" w:rsidRPr="00371F3E">
        <w:rPr>
          <w:rFonts w:ascii="Times New Roman" w:eastAsia="Times New Roman" w:hAnsi="Times New Roman"/>
          <w:lang w:val="lt-LT"/>
        </w:rPr>
        <w:t>80</w:t>
      </w:r>
      <w:r w:rsidR="000953AE">
        <w:rPr>
          <w:rFonts w:ascii="Times New Roman" w:eastAsia="Times New Roman" w:hAnsi="Times New Roman"/>
          <w:lang w:val="lt-LT"/>
        </w:rPr>
        <w:t>–160 </w:t>
      </w:r>
      <w:r w:rsidR="000953AE" w:rsidRPr="00371F3E">
        <w:rPr>
          <w:rFonts w:ascii="Times New Roman" w:eastAsia="Times New Roman" w:hAnsi="Times New Roman"/>
          <w:lang w:val="lt-LT"/>
        </w:rPr>
        <w:t>mg</w:t>
      </w:r>
      <w:r w:rsidR="000953AE">
        <w:rPr>
          <w:rFonts w:ascii="Times New Roman" w:eastAsia="Times New Roman" w:hAnsi="Times New Roman"/>
          <w:lang w:val="lt-LT"/>
        </w:rPr>
        <w:t xml:space="preserve"> per parą</w:t>
      </w:r>
      <w:r w:rsidR="000953AE" w:rsidRPr="00371F3E">
        <w:rPr>
          <w:rFonts w:ascii="Times New Roman" w:eastAsia="Times New Roman" w:hAnsi="Times New Roman"/>
          <w:lang w:val="lt-LT"/>
        </w:rPr>
        <w:t xml:space="preserve"> [40</w:t>
      </w:r>
      <w:r w:rsidR="000953AE">
        <w:rPr>
          <w:rFonts w:ascii="Times New Roman" w:eastAsia="Times New Roman" w:hAnsi="Times New Roman"/>
          <w:lang w:val="lt-LT"/>
        </w:rPr>
        <w:t>–80 </w:t>
      </w:r>
      <w:r w:rsidR="000953AE" w:rsidRPr="00371F3E">
        <w:rPr>
          <w:rFonts w:ascii="Times New Roman" w:eastAsia="Times New Roman" w:hAnsi="Times New Roman"/>
          <w:lang w:val="lt-LT"/>
        </w:rPr>
        <w:t xml:space="preserve">mg BID] </w:t>
      </w:r>
      <w:r w:rsidR="000953AE">
        <w:rPr>
          <w:rFonts w:ascii="Times New Roman" w:eastAsia="Times New Roman" w:hAnsi="Times New Roman"/>
          <w:lang w:val="lt-LT"/>
        </w:rPr>
        <w:t>pacientams, sveriantiems</w:t>
      </w:r>
      <w:r w:rsidR="000953AE" w:rsidRPr="00371F3E">
        <w:rPr>
          <w:rFonts w:ascii="Times New Roman" w:eastAsia="Times New Roman" w:hAnsi="Times New Roman"/>
          <w:lang w:val="lt-LT"/>
        </w:rPr>
        <w:t xml:space="preserve"> ≥</w:t>
      </w:r>
      <w:r w:rsidR="000953AE">
        <w:rPr>
          <w:rFonts w:ascii="Times New Roman" w:eastAsia="Times New Roman" w:hAnsi="Times New Roman"/>
          <w:lang w:val="lt-LT"/>
        </w:rPr>
        <w:t> </w:t>
      </w:r>
      <w:r w:rsidR="000953AE" w:rsidRPr="00371F3E">
        <w:rPr>
          <w:rFonts w:ascii="Times New Roman" w:eastAsia="Times New Roman" w:hAnsi="Times New Roman"/>
          <w:lang w:val="lt-LT"/>
        </w:rPr>
        <w:t>45</w:t>
      </w:r>
      <w:r w:rsidR="000953AE">
        <w:rPr>
          <w:rFonts w:ascii="Times New Roman" w:eastAsia="Times New Roman" w:hAnsi="Times New Roman"/>
          <w:lang w:val="lt-LT"/>
        </w:rPr>
        <w:t> </w:t>
      </w:r>
      <w:r w:rsidR="000953AE" w:rsidRPr="00371F3E">
        <w:rPr>
          <w:rFonts w:ascii="Times New Roman" w:eastAsia="Times New Roman" w:hAnsi="Times New Roman"/>
          <w:lang w:val="lt-LT"/>
        </w:rPr>
        <w:t>kg; 40</w:t>
      </w:r>
      <w:r w:rsidR="000953AE">
        <w:rPr>
          <w:rFonts w:ascii="Times New Roman" w:eastAsia="Times New Roman" w:hAnsi="Times New Roman"/>
          <w:lang w:val="lt-LT"/>
        </w:rPr>
        <w:t>–</w:t>
      </w:r>
      <w:r w:rsidR="000953AE" w:rsidRPr="00371F3E">
        <w:rPr>
          <w:rFonts w:ascii="Times New Roman" w:eastAsia="Times New Roman" w:hAnsi="Times New Roman"/>
          <w:lang w:val="lt-LT"/>
        </w:rPr>
        <w:t>80</w:t>
      </w:r>
      <w:r w:rsidR="000953AE">
        <w:rPr>
          <w:rFonts w:ascii="Times New Roman" w:eastAsia="Times New Roman" w:hAnsi="Times New Roman"/>
          <w:lang w:val="lt-LT"/>
        </w:rPr>
        <w:t> </w:t>
      </w:r>
      <w:r w:rsidR="000953AE" w:rsidRPr="00371F3E">
        <w:rPr>
          <w:rFonts w:ascii="Times New Roman" w:eastAsia="Times New Roman" w:hAnsi="Times New Roman"/>
          <w:lang w:val="lt-LT"/>
        </w:rPr>
        <w:t>mg</w:t>
      </w:r>
      <w:r w:rsidR="000953AE">
        <w:rPr>
          <w:rFonts w:ascii="Times New Roman" w:eastAsia="Times New Roman" w:hAnsi="Times New Roman"/>
          <w:lang w:val="lt-LT"/>
        </w:rPr>
        <w:t xml:space="preserve"> per parą</w:t>
      </w:r>
      <w:r w:rsidR="000953AE" w:rsidRPr="00371F3E">
        <w:rPr>
          <w:rFonts w:ascii="Times New Roman" w:eastAsia="Times New Roman" w:hAnsi="Times New Roman"/>
          <w:lang w:val="lt-LT"/>
        </w:rPr>
        <w:t xml:space="preserve"> [20</w:t>
      </w:r>
      <w:r w:rsidR="000953AE">
        <w:rPr>
          <w:rFonts w:ascii="Times New Roman" w:eastAsia="Times New Roman" w:hAnsi="Times New Roman"/>
          <w:lang w:val="lt-LT"/>
        </w:rPr>
        <w:t>–40 </w:t>
      </w:r>
      <w:r w:rsidR="000953AE" w:rsidRPr="00371F3E">
        <w:rPr>
          <w:rFonts w:ascii="Times New Roman" w:eastAsia="Times New Roman" w:hAnsi="Times New Roman"/>
          <w:lang w:val="lt-LT"/>
        </w:rPr>
        <w:t xml:space="preserve">mg BID] </w:t>
      </w:r>
      <w:r w:rsidR="000953AE">
        <w:rPr>
          <w:rFonts w:ascii="Times New Roman" w:eastAsia="Times New Roman" w:hAnsi="Times New Roman"/>
          <w:lang w:val="lt-LT"/>
        </w:rPr>
        <w:t xml:space="preserve">pacientams, sveriantiems </w:t>
      </w:r>
      <w:r w:rsidR="000953AE" w:rsidRPr="00371F3E">
        <w:rPr>
          <w:rFonts w:ascii="Times New Roman" w:eastAsia="Times New Roman" w:hAnsi="Times New Roman"/>
          <w:lang w:val="lt-LT"/>
        </w:rPr>
        <w:t>&lt;</w:t>
      </w:r>
      <w:r w:rsidR="000953AE">
        <w:rPr>
          <w:rFonts w:ascii="Times New Roman" w:eastAsia="Times New Roman" w:hAnsi="Times New Roman"/>
          <w:lang w:val="lt-LT"/>
        </w:rPr>
        <w:t> </w:t>
      </w:r>
      <w:r w:rsidR="000953AE" w:rsidRPr="00371F3E">
        <w:rPr>
          <w:rFonts w:ascii="Times New Roman" w:eastAsia="Times New Roman" w:hAnsi="Times New Roman"/>
          <w:lang w:val="lt-LT"/>
        </w:rPr>
        <w:t>45</w:t>
      </w:r>
      <w:r w:rsidR="000953AE">
        <w:rPr>
          <w:rFonts w:ascii="Times New Roman" w:eastAsia="Times New Roman" w:hAnsi="Times New Roman"/>
          <w:lang w:val="lt-LT"/>
        </w:rPr>
        <w:t> </w:t>
      </w:r>
      <w:r w:rsidR="000953AE" w:rsidRPr="00371F3E">
        <w:rPr>
          <w:rFonts w:ascii="Times New Roman" w:eastAsia="Times New Roman" w:hAnsi="Times New Roman"/>
          <w:lang w:val="lt-LT"/>
        </w:rPr>
        <w:t>kg</w:t>
      </w:r>
      <w:r w:rsidR="000953AE">
        <w:rPr>
          <w:rFonts w:ascii="Times New Roman" w:eastAsia="Times New Roman" w:hAnsi="Times New Roman"/>
          <w:lang w:val="lt-LT"/>
        </w:rPr>
        <w:t>) buvo lyginamas</w:t>
      </w:r>
      <w:r w:rsidR="004710BA">
        <w:rPr>
          <w:rFonts w:ascii="Times New Roman" w:eastAsia="Times New Roman" w:hAnsi="Times New Roman"/>
          <w:lang w:val="lt-LT"/>
        </w:rPr>
        <w:t xml:space="preserve"> su placebu. Tyrimas parodė, kad ziprazidonas buvo pranašesnis už placebą vertinant bendrą </w:t>
      </w:r>
      <w:r w:rsidR="004710BA" w:rsidRPr="00371F3E">
        <w:rPr>
          <w:rFonts w:ascii="Times New Roman" w:eastAsia="Times New Roman" w:hAnsi="Times New Roman"/>
          <w:lang w:val="lt-LT"/>
        </w:rPr>
        <w:t>Y-MRS</w:t>
      </w:r>
      <w:r w:rsidR="004710BA">
        <w:rPr>
          <w:rFonts w:ascii="Times New Roman" w:eastAsia="Times New Roman" w:hAnsi="Times New Roman"/>
          <w:lang w:val="lt-LT"/>
        </w:rPr>
        <w:t xml:space="preserve"> skalės balo pokytį nuo pradinio vertinimo iki 4 savaitės. Tyrimo metu ziprazidoną ir placebą vartojusi</w:t>
      </w:r>
      <w:r w:rsidR="000868A5" w:rsidRPr="00E96B37">
        <w:rPr>
          <w:rFonts w:ascii="Times New Roman" w:eastAsia="Times New Roman" w:hAnsi="Times New Roman"/>
          <w:lang w:val="lt-LT"/>
        </w:rPr>
        <w:t>ems</w:t>
      </w:r>
      <w:r w:rsidR="004710BA">
        <w:rPr>
          <w:rFonts w:ascii="Times New Roman" w:eastAsia="Times New Roman" w:hAnsi="Times New Roman"/>
          <w:lang w:val="lt-LT"/>
        </w:rPr>
        <w:t xml:space="preserve"> pacientams nepastebėta jokių reikšmingų kūno masės, gliukozės kiekio nevalgius, </w:t>
      </w:r>
      <w:r w:rsidR="000868A5" w:rsidRPr="00E96B37">
        <w:rPr>
          <w:rFonts w:ascii="Times New Roman" w:eastAsia="Times New Roman" w:hAnsi="Times New Roman"/>
          <w:lang w:val="lt-LT"/>
        </w:rPr>
        <w:t>bendrojo cholesterolio,</w:t>
      </w:r>
      <w:r w:rsidR="000868A5">
        <w:rPr>
          <w:rFonts w:ascii="Times New Roman" w:eastAsia="Times New Roman" w:hAnsi="Times New Roman"/>
          <w:lang w:val="lt-LT"/>
        </w:rPr>
        <w:t xml:space="preserve"> </w:t>
      </w:r>
      <w:r w:rsidR="004710BA">
        <w:rPr>
          <w:rFonts w:ascii="Times New Roman" w:eastAsia="Times New Roman" w:hAnsi="Times New Roman"/>
          <w:lang w:val="lt-LT"/>
        </w:rPr>
        <w:t>MTL cholesterolio ar trigliceridų kiekio pokyčių nuo pradinio vertinimo.</w:t>
      </w:r>
    </w:p>
    <w:p w14:paraId="17E8CC85" w14:textId="77777777" w:rsidR="00371F3E" w:rsidRPr="00171C0C" w:rsidRDefault="00371F3E" w:rsidP="0031415D">
      <w:pPr>
        <w:spacing w:after="0" w:line="240" w:lineRule="auto"/>
        <w:rPr>
          <w:rFonts w:ascii="Times New Roman" w:eastAsia="Times New Roman" w:hAnsi="Times New Roman"/>
          <w:lang w:val="lt-LT"/>
        </w:rPr>
      </w:pPr>
    </w:p>
    <w:p w14:paraId="5E9DDF09" w14:textId="77777777" w:rsidR="0031415D"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Ilgalaikių dvigubai koduotų klinikinių ziprazidono veiksmingumo ar toleravimo tyrimų su vaikais ar paaugliais neatlikta.</w:t>
      </w:r>
    </w:p>
    <w:p w14:paraId="22DAA192" w14:textId="77777777" w:rsidR="004710BA" w:rsidRDefault="004710BA" w:rsidP="0031415D">
      <w:pPr>
        <w:spacing w:after="0" w:line="240" w:lineRule="auto"/>
        <w:rPr>
          <w:rFonts w:ascii="Times New Roman" w:eastAsia="Times New Roman" w:hAnsi="Times New Roman"/>
          <w:lang w:val="lt-LT"/>
        </w:rPr>
      </w:pPr>
    </w:p>
    <w:p w14:paraId="38751124" w14:textId="2FA93D5E" w:rsidR="004710BA" w:rsidRPr="00171C0C" w:rsidRDefault="004710BA" w:rsidP="0031415D">
      <w:pPr>
        <w:spacing w:after="0" w:line="240" w:lineRule="auto"/>
        <w:rPr>
          <w:rFonts w:ascii="Times New Roman" w:eastAsia="Times New Roman" w:hAnsi="Times New Roman"/>
          <w:lang w:val="lt-LT"/>
        </w:rPr>
      </w:pPr>
      <w:r>
        <w:rPr>
          <w:rFonts w:ascii="Times New Roman" w:eastAsia="Times New Roman" w:hAnsi="Times New Roman"/>
          <w:lang w:val="lt-LT"/>
        </w:rPr>
        <w:t>Ilgalaikių klinikinių tyrimų su</w:t>
      </w:r>
      <w:r w:rsidRPr="00371F3E">
        <w:rPr>
          <w:rFonts w:ascii="Times New Roman" w:eastAsia="Times New Roman" w:hAnsi="Times New Roman"/>
          <w:lang w:val="lt-LT"/>
        </w:rPr>
        <w:t xml:space="preserve"> </w:t>
      </w:r>
      <w:r>
        <w:rPr>
          <w:rFonts w:ascii="Times New Roman" w:eastAsia="Times New Roman" w:hAnsi="Times New Roman"/>
          <w:lang w:val="lt-LT"/>
        </w:rPr>
        <w:t xml:space="preserve">vaikais ir paaugliais, kuriuose tiriamas ziprazidono veiksmingumas manijos / depresijos simptomų atsinaujinimo prevencijai, nėra. </w:t>
      </w:r>
    </w:p>
    <w:p w14:paraId="69825008" w14:textId="77777777" w:rsidR="0031415D" w:rsidRDefault="0031415D" w:rsidP="0031415D">
      <w:pPr>
        <w:spacing w:after="0" w:line="240" w:lineRule="auto"/>
        <w:rPr>
          <w:rFonts w:ascii="Times New Roman" w:eastAsia="Times New Roman" w:hAnsi="Times New Roman"/>
          <w:lang w:val="lt-LT"/>
        </w:rPr>
      </w:pPr>
    </w:p>
    <w:p w14:paraId="47453519" w14:textId="77777777" w:rsidR="00005925" w:rsidRPr="006156CD" w:rsidRDefault="00005925" w:rsidP="00005925">
      <w:pPr>
        <w:spacing w:after="0" w:line="240" w:lineRule="auto"/>
        <w:rPr>
          <w:rFonts w:ascii="Times New Roman" w:eastAsia="Times New Roman" w:hAnsi="Times New Roman"/>
          <w:lang w:val="lt-LT"/>
        </w:rPr>
      </w:pPr>
      <w:r w:rsidRPr="006156CD">
        <w:rPr>
          <w:rFonts w:ascii="Times New Roman" w:eastAsia="Times New Roman" w:hAnsi="Times New Roman"/>
          <w:i/>
          <w:iCs/>
          <w:lang w:val="lt-LT"/>
        </w:rPr>
        <w:t>Šizofrenija</w:t>
      </w:r>
    </w:p>
    <w:p w14:paraId="4512D307" w14:textId="120CE6F5" w:rsidR="0070394C" w:rsidRDefault="00005925" w:rsidP="00005925">
      <w:pPr>
        <w:spacing w:after="0" w:line="240" w:lineRule="auto"/>
        <w:rPr>
          <w:rFonts w:ascii="Times New Roman" w:eastAsia="Times New Roman" w:hAnsi="Times New Roman"/>
          <w:lang w:val="lt-LT"/>
        </w:rPr>
      </w:pPr>
      <w:r w:rsidRPr="006156CD">
        <w:rPr>
          <w:rFonts w:ascii="Times New Roman" w:eastAsia="Times New Roman" w:hAnsi="Times New Roman"/>
          <w:lang w:val="lt-LT"/>
        </w:rPr>
        <w:t xml:space="preserve">Šizofrenijos programa su vaikais buvo trumpalaikis (6 savaičių trukmės) placebu kontroliuojamas tyrimas (A1281134), po kurio sekė 26 savaičių atvirasis tęstinis tyrimas (A1281135), skirtas pateikti informaciją apie per burną vartojamo ziprazidono (40–80 mg du kartus per parą su maistu) veiksmingumą, saugumą ir </w:t>
      </w:r>
      <w:r w:rsidR="002F381A">
        <w:rPr>
          <w:rFonts w:ascii="Times New Roman" w:eastAsia="Times New Roman" w:hAnsi="Times New Roman"/>
          <w:lang w:val="lt-LT"/>
        </w:rPr>
        <w:t>toleravimą</w:t>
      </w:r>
      <w:r w:rsidRPr="006156CD">
        <w:rPr>
          <w:rFonts w:ascii="Times New Roman" w:eastAsia="Times New Roman" w:hAnsi="Times New Roman"/>
          <w:lang w:val="lt-LT"/>
        </w:rPr>
        <w:t xml:space="preserve"> vaist</w:t>
      </w:r>
      <w:r w:rsidR="00A3746B">
        <w:rPr>
          <w:rFonts w:ascii="Times New Roman" w:eastAsia="Times New Roman" w:hAnsi="Times New Roman"/>
          <w:lang w:val="lt-LT"/>
        </w:rPr>
        <w:t>inio preparato</w:t>
      </w:r>
      <w:r w:rsidRPr="006156CD">
        <w:rPr>
          <w:rFonts w:ascii="Times New Roman" w:eastAsia="Times New Roman" w:hAnsi="Times New Roman"/>
          <w:lang w:val="lt-LT"/>
        </w:rPr>
        <w:t xml:space="preserve"> skiriant ilgą laiką 13–17 metų (įskaitytinai) </w:t>
      </w:r>
      <w:r>
        <w:rPr>
          <w:rFonts w:ascii="Times New Roman" w:eastAsia="Times New Roman" w:hAnsi="Times New Roman"/>
          <w:lang w:val="lt-LT"/>
        </w:rPr>
        <w:t xml:space="preserve">amžiaus </w:t>
      </w:r>
      <w:r w:rsidRPr="006156CD">
        <w:rPr>
          <w:rFonts w:ascii="Times New Roman" w:eastAsia="Times New Roman" w:hAnsi="Times New Roman"/>
          <w:lang w:val="lt-LT"/>
        </w:rPr>
        <w:t>tiriamiesiems paaugliams, sergantiems šizofrenija. Dėl veiksmingumo stokos Zeldox vaikų, sergančių šizofrenija, tyrimą nutraukė bendrovė Pfizer (žr. 4.2 skyrių).</w:t>
      </w:r>
    </w:p>
    <w:p w14:paraId="7E36904D" w14:textId="77777777" w:rsidR="0070394C" w:rsidRPr="00171C0C" w:rsidRDefault="0070394C" w:rsidP="0031415D">
      <w:pPr>
        <w:spacing w:after="0" w:line="240" w:lineRule="auto"/>
        <w:rPr>
          <w:rFonts w:ascii="Times New Roman" w:eastAsia="Times New Roman" w:hAnsi="Times New Roman"/>
          <w:lang w:val="lt-LT"/>
        </w:rPr>
      </w:pPr>
    </w:p>
    <w:p w14:paraId="0E4AD53C"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5.2</w:t>
      </w:r>
      <w:r w:rsidRPr="00171C0C">
        <w:rPr>
          <w:rFonts w:ascii="Times New Roman" w:eastAsia="Times New Roman" w:hAnsi="Times New Roman"/>
          <w:b/>
          <w:lang w:val="lt-LT"/>
        </w:rPr>
        <w:tab/>
        <w:t>Farmakokinetinės savybės</w:t>
      </w:r>
    </w:p>
    <w:p w14:paraId="67E30AA1" w14:textId="77777777" w:rsidR="0031415D" w:rsidRPr="00171C0C" w:rsidRDefault="0031415D" w:rsidP="0031415D">
      <w:pPr>
        <w:spacing w:after="0" w:line="240" w:lineRule="auto"/>
        <w:rPr>
          <w:rFonts w:ascii="Times New Roman" w:eastAsia="Times New Roman" w:hAnsi="Times New Roman"/>
          <w:lang w:val="lt-LT"/>
        </w:rPr>
      </w:pPr>
    </w:p>
    <w:p w14:paraId="0C1BA64C" w14:textId="6922A42C"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Geriant kartotines ziprazidono dozes su maistu, didžiausia koncentracija serume dažniausiai būna po 6</w:t>
      </w:r>
      <w:r w:rsidRPr="00171C0C">
        <w:rPr>
          <w:rFonts w:ascii="Times New Roman" w:eastAsia="Times New Roman" w:hAnsi="Times New Roman"/>
          <w:lang w:val="lt-LT"/>
        </w:rPr>
        <w:noBreakHyphen/>
        <w:t>8 val. Kai vartojama gydomoji 40</w:t>
      </w:r>
      <w:r w:rsidRPr="00171C0C">
        <w:rPr>
          <w:rFonts w:ascii="Times New Roman" w:eastAsia="Times New Roman" w:hAnsi="Times New Roman"/>
          <w:lang w:val="lt-LT"/>
        </w:rPr>
        <w:noBreakHyphen/>
        <w:t xml:space="preserve">80 mg dozė du kartus per parą valgant, ziprazidono kinetika yra linijinė. Absoliutus 20 mg dozės, vartojamos valgant, biologinis prieinamumas </w:t>
      </w:r>
      <w:r w:rsidR="00AB5ABF">
        <w:rPr>
          <w:rFonts w:ascii="Times New Roman" w:eastAsia="Times New Roman" w:hAnsi="Times New Roman"/>
          <w:lang w:val="lt-LT"/>
        </w:rPr>
        <w:t>–</w:t>
      </w:r>
      <w:r w:rsidRPr="00171C0C">
        <w:rPr>
          <w:rFonts w:ascii="Times New Roman" w:eastAsia="Times New Roman" w:hAnsi="Times New Roman"/>
          <w:lang w:val="lt-LT"/>
        </w:rPr>
        <w:t xml:space="preserve"> 60</w:t>
      </w:r>
      <w:r w:rsidR="00AB5ABF">
        <w:rPr>
          <w:rFonts w:ascii="Times New Roman" w:eastAsia="Times New Roman" w:hAnsi="Times New Roman"/>
          <w:lang w:val="lt-LT"/>
        </w:rPr>
        <w:t> </w:t>
      </w:r>
      <w:r w:rsidRPr="00171C0C">
        <w:rPr>
          <w:rFonts w:ascii="Times New Roman" w:eastAsia="Times New Roman" w:hAnsi="Times New Roman"/>
          <w:lang w:val="lt-LT"/>
        </w:rPr>
        <w:t>%. Nevalgius vartojamo ziprazidono absorbcija sumažėja 50</w:t>
      </w:r>
      <w:r w:rsidR="00AB5ABF">
        <w:rPr>
          <w:rFonts w:ascii="Times New Roman" w:eastAsia="Times New Roman" w:hAnsi="Times New Roman"/>
          <w:lang w:val="lt-LT"/>
        </w:rPr>
        <w:t> </w:t>
      </w:r>
      <w:r w:rsidRPr="00171C0C">
        <w:rPr>
          <w:rFonts w:ascii="Times New Roman" w:eastAsia="Times New Roman" w:hAnsi="Times New Roman"/>
          <w:lang w:val="lt-LT"/>
        </w:rPr>
        <w:t>%.</w:t>
      </w:r>
    </w:p>
    <w:p w14:paraId="1BC762FD" w14:textId="77777777" w:rsidR="0031415D" w:rsidRPr="00171C0C" w:rsidRDefault="0031415D" w:rsidP="0031415D">
      <w:pPr>
        <w:spacing w:after="0" w:line="240" w:lineRule="auto"/>
        <w:rPr>
          <w:rFonts w:ascii="Times New Roman" w:eastAsia="Times New Roman" w:hAnsi="Times New Roman"/>
          <w:lang w:val="lt-LT"/>
        </w:rPr>
      </w:pPr>
    </w:p>
    <w:p w14:paraId="4B2D5249" w14:textId="1C433699"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Išgerto ziprazidono vidutinis galutinis pusinės eliminacijos laikas yra 6,6 val. Vidutinis į veną sušvirkšto ziprazidono klirensas yra 5 ml/min/kg, o pasiskirstymo tūris – maždaug 1,1 l/kg. Daugiau kaip 99</w:t>
      </w:r>
      <w:r w:rsidR="00AB5ABF">
        <w:rPr>
          <w:rFonts w:ascii="Times New Roman" w:eastAsia="Times New Roman" w:hAnsi="Times New Roman"/>
          <w:lang w:val="lt-LT"/>
        </w:rPr>
        <w:t> </w:t>
      </w:r>
      <w:r w:rsidRPr="00171C0C">
        <w:rPr>
          <w:rFonts w:ascii="Times New Roman" w:eastAsia="Times New Roman" w:hAnsi="Times New Roman"/>
          <w:lang w:val="lt-LT"/>
        </w:rPr>
        <w:t>% ziprazidono jungiasi su kraujo serumo baltymais. Pastovi apykaita plazmoje susidaro per 1</w:t>
      </w:r>
      <w:r w:rsidRPr="00171C0C">
        <w:rPr>
          <w:rFonts w:ascii="Times New Roman" w:eastAsia="Times New Roman" w:hAnsi="Times New Roman"/>
          <w:lang w:val="lt-LT"/>
        </w:rPr>
        <w:noBreakHyphen/>
        <w:t>3 paras.</w:t>
      </w:r>
    </w:p>
    <w:p w14:paraId="24BA9436" w14:textId="77777777" w:rsidR="0031415D" w:rsidRPr="00171C0C" w:rsidRDefault="0031415D" w:rsidP="0031415D">
      <w:pPr>
        <w:spacing w:after="0" w:line="240" w:lineRule="auto"/>
        <w:rPr>
          <w:rFonts w:ascii="Times New Roman" w:eastAsia="Times New Roman" w:hAnsi="Times New Roman"/>
          <w:lang w:val="lt-LT"/>
        </w:rPr>
      </w:pPr>
    </w:p>
    <w:p w14:paraId="24D49F5B" w14:textId="597C9A95"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Išgertas ziprazidonas beveik visas metabolizuojamas ir tik nedaug nepakitusio preparato išsiskiria su šlapimu (&lt;1</w:t>
      </w:r>
      <w:r w:rsidR="00AB5ABF">
        <w:rPr>
          <w:rFonts w:ascii="Times New Roman" w:eastAsia="Times New Roman" w:hAnsi="Times New Roman"/>
          <w:lang w:val="lt-LT"/>
        </w:rPr>
        <w:t> </w:t>
      </w:r>
      <w:r w:rsidRPr="00171C0C">
        <w:rPr>
          <w:rFonts w:ascii="Times New Roman" w:eastAsia="Times New Roman" w:hAnsi="Times New Roman"/>
          <w:lang w:val="lt-LT"/>
        </w:rPr>
        <w:t>%) arba išmatomis (&lt;4</w:t>
      </w:r>
      <w:r w:rsidR="00AB5ABF">
        <w:rPr>
          <w:rFonts w:ascii="Times New Roman" w:eastAsia="Times New Roman" w:hAnsi="Times New Roman"/>
          <w:lang w:val="lt-LT"/>
        </w:rPr>
        <w:t> </w:t>
      </w:r>
      <w:r w:rsidRPr="00171C0C">
        <w:rPr>
          <w:rFonts w:ascii="Times New Roman" w:eastAsia="Times New Roman" w:hAnsi="Times New Roman"/>
          <w:lang w:val="lt-LT"/>
        </w:rPr>
        <w:t>%). Didžiausia vaistinio preparato dalis metabolizuoja trimis būdais, susidarant 4 pagrindiniams cirkuliuojantiems metabolitams – benzisotiazolpiperazino (BITP) sulfoksidui, BITP sulfonui, ziprazidono sulfoksidui ir S-metil-dihidroziprazidonui. Maždaug 20</w:t>
      </w:r>
      <w:r w:rsidR="00AB5ABF">
        <w:rPr>
          <w:rFonts w:ascii="Times New Roman" w:eastAsia="Times New Roman" w:hAnsi="Times New Roman"/>
          <w:lang w:val="lt-LT"/>
        </w:rPr>
        <w:t> </w:t>
      </w:r>
      <w:r w:rsidRPr="00171C0C">
        <w:rPr>
          <w:rFonts w:ascii="Times New Roman" w:eastAsia="Times New Roman" w:hAnsi="Times New Roman"/>
          <w:lang w:val="lt-LT"/>
        </w:rPr>
        <w:t>% dozės išsiskiria su šlapimu ir apie 66</w:t>
      </w:r>
      <w:r w:rsidR="00AB5ABF">
        <w:rPr>
          <w:rFonts w:ascii="Times New Roman" w:eastAsia="Times New Roman" w:hAnsi="Times New Roman"/>
          <w:lang w:val="lt-LT"/>
        </w:rPr>
        <w:t> </w:t>
      </w:r>
      <w:r w:rsidRPr="00171C0C">
        <w:rPr>
          <w:rFonts w:ascii="Times New Roman" w:eastAsia="Times New Roman" w:hAnsi="Times New Roman"/>
          <w:lang w:val="lt-LT"/>
        </w:rPr>
        <w:t xml:space="preserve">% </w:t>
      </w:r>
      <w:r w:rsidRPr="00171C0C">
        <w:rPr>
          <w:rFonts w:ascii="Times New Roman" w:eastAsia="Times New Roman" w:hAnsi="Times New Roman"/>
          <w:lang w:val="lt-LT"/>
        </w:rPr>
        <w:noBreakHyphen/>
        <w:t xml:space="preserve"> su išmatomis. Nepakitęs ziprazidonas serume sudaro apie 44</w:t>
      </w:r>
      <w:r w:rsidR="00AB5ABF">
        <w:rPr>
          <w:rFonts w:ascii="Times New Roman" w:eastAsia="Times New Roman" w:hAnsi="Times New Roman"/>
          <w:lang w:val="lt-LT"/>
        </w:rPr>
        <w:t> </w:t>
      </w:r>
      <w:r w:rsidRPr="00171C0C">
        <w:rPr>
          <w:rFonts w:ascii="Times New Roman" w:eastAsia="Times New Roman" w:hAnsi="Times New Roman"/>
          <w:lang w:val="lt-LT"/>
        </w:rPr>
        <w:t>% su vaistiniu preparatu susijusių medžiagų.</w:t>
      </w:r>
    </w:p>
    <w:p w14:paraId="0BF22155" w14:textId="77777777" w:rsidR="0031415D" w:rsidRPr="00171C0C" w:rsidRDefault="0031415D" w:rsidP="0031415D">
      <w:pPr>
        <w:spacing w:after="0" w:line="240" w:lineRule="auto"/>
        <w:rPr>
          <w:rFonts w:ascii="Times New Roman" w:eastAsia="Times New Roman" w:hAnsi="Times New Roman"/>
          <w:lang w:val="lt-LT"/>
        </w:rPr>
      </w:pPr>
    </w:p>
    <w:p w14:paraId="62F560FD"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Yra du pagrindiniai ziprazidono metabolizmo mechanizmai: redukcija ir metilinimas, susidarant S-metildihidroziprazidonui (taip metabolizuojama maždaug du trečdaliai vaistinio preparato), ir oksidacinis metabolizmas (taip metabolizuojama trečdalis ziprazidono).</w:t>
      </w:r>
    </w:p>
    <w:p w14:paraId="7A96C311"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Žmogaus kepenų ląstelių subceliulinių frakcijų tyrimų </w:t>
      </w:r>
      <w:r w:rsidRPr="00171C0C">
        <w:rPr>
          <w:rFonts w:ascii="Times New Roman" w:eastAsia="Times New Roman" w:hAnsi="Times New Roman"/>
          <w:i/>
          <w:lang w:val="lt-LT"/>
        </w:rPr>
        <w:t>in vitro</w:t>
      </w:r>
      <w:r w:rsidRPr="00171C0C">
        <w:rPr>
          <w:rFonts w:ascii="Times New Roman" w:eastAsia="Times New Roman" w:hAnsi="Times New Roman"/>
          <w:lang w:val="lt-LT"/>
        </w:rPr>
        <w:t xml:space="preserve"> metu nustatyta, kad S- metildihidroziprazidonas susidaro dviem etapais. Šie tyrimai parodė, kad pirmasis etapas daugiausia vyksta dėl cheminės gliutationo redukcijos bei fermentinės aldehido oksidazės redukcijos. Antrasis etapas yra metilinimas, kurį sukelia tiolio metiltransferazė. </w:t>
      </w:r>
      <w:r w:rsidRPr="00171C0C">
        <w:rPr>
          <w:rFonts w:ascii="Times New Roman" w:eastAsia="Times New Roman" w:hAnsi="Times New Roman"/>
          <w:i/>
          <w:lang w:val="lt-LT"/>
        </w:rPr>
        <w:t>In vitro</w:t>
      </w:r>
      <w:r w:rsidRPr="00171C0C">
        <w:rPr>
          <w:rFonts w:ascii="Times New Roman" w:eastAsia="Times New Roman" w:hAnsi="Times New Roman"/>
          <w:lang w:val="lt-LT"/>
        </w:rPr>
        <w:t xml:space="preserve"> tyrimų metu nustatyta, kad CYP3A4 yra pagrindinis P450fermentas, katalizuojantis oksidacinį ziprazidono metabolizmą, su galima nedidele CYP1A2 įtaka.</w:t>
      </w:r>
    </w:p>
    <w:p w14:paraId="04C6585E" w14:textId="77777777" w:rsidR="0031415D" w:rsidRPr="00171C0C" w:rsidRDefault="0031415D" w:rsidP="0031415D">
      <w:pPr>
        <w:spacing w:after="0" w:line="240" w:lineRule="auto"/>
        <w:rPr>
          <w:rFonts w:ascii="Times New Roman" w:eastAsia="Times New Roman" w:hAnsi="Times New Roman"/>
          <w:lang w:val="lt-LT"/>
        </w:rPr>
      </w:pPr>
    </w:p>
    <w:p w14:paraId="4838C4E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Tyrimai </w:t>
      </w:r>
      <w:r w:rsidRPr="00171C0C">
        <w:rPr>
          <w:rFonts w:ascii="Times New Roman" w:eastAsia="Times New Roman" w:hAnsi="Times New Roman"/>
          <w:i/>
          <w:lang w:val="lt-LT"/>
        </w:rPr>
        <w:t>in vitro</w:t>
      </w:r>
      <w:r w:rsidRPr="00171C0C">
        <w:rPr>
          <w:rFonts w:ascii="Times New Roman" w:eastAsia="Times New Roman" w:hAnsi="Times New Roman"/>
          <w:lang w:val="lt-LT"/>
        </w:rPr>
        <w:t xml:space="preserve"> rodo, kad ziprazidonui, S-metil-dihidroziprazidonui ir ziprazidono sulfoksidui būdingos savybės, galinčios pailginti QTc. Daugiausia S-metil-dihidroziprazidono pasišalina per išmatas su tulžimi, nedaug metabolizuojant CYP3A4. Ziprazidono sulfoksidas pasišalina pro inkstus ir antrinio metabolizmo, katalizuojant CYP3A4, metu.</w:t>
      </w:r>
    </w:p>
    <w:p w14:paraId="44E7631B" w14:textId="77777777" w:rsidR="0031415D" w:rsidRPr="00171C0C" w:rsidRDefault="0031415D" w:rsidP="0031415D">
      <w:pPr>
        <w:spacing w:after="0" w:line="240" w:lineRule="auto"/>
        <w:rPr>
          <w:rFonts w:ascii="Times New Roman" w:eastAsia="Times New Roman" w:hAnsi="Times New Roman"/>
          <w:b/>
          <w:lang w:val="lt-LT"/>
        </w:rPr>
      </w:pPr>
    </w:p>
    <w:p w14:paraId="7BD1E6AF"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Farmakokinetikos tyrimais nenustatyta jokių farmakokinetikos skirtumų rūkalių ir nerūkančiųjų asmenų organizme. </w:t>
      </w:r>
    </w:p>
    <w:p w14:paraId="3E8BCCA6" w14:textId="77777777" w:rsidR="0031415D" w:rsidRPr="00171C0C" w:rsidRDefault="0031415D" w:rsidP="0031415D">
      <w:pPr>
        <w:spacing w:after="0" w:line="240" w:lineRule="auto"/>
        <w:rPr>
          <w:rFonts w:ascii="Times New Roman" w:eastAsia="Times New Roman" w:hAnsi="Times New Roman"/>
          <w:lang w:val="lt-LT"/>
        </w:rPr>
      </w:pPr>
    </w:p>
    <w:p w14:paraId="1436C690" w14:textId="7101157B"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Kliniškai reikšmingų farmakokinetikos skirtumų, priklausančių nuo amžiaus ar lyties, nenustatyta. Atsižvelgiant į kūno svorio skirtumus, farmakokinetika vaikų ir paauglių (nuo 10 iki 17</w:t>
      </w:r>
      <w:r w:rsidR="009A1DD1">
        <w:rPr>
          <w:rFonts w:ascii="Times New Roman" w:eastAsia="Times New Roman" w:hAnsi="Times New Roman"/>
          <w:lang w:val="lt-LT"/>
        </w:rPr>
        <w:t> </w:t>
      </w:r>
      <w:r w:rsidRPr="00171C0C">
        <w:rPr>
          <w:rFonts w:ascii="Times New Roman" w:eastAsia="Times New Roman" w:hAnsi="Times New Roman"/>
          <w:lang w:val="lt-LT"/>
        </w:rPr>
        <w:t>metų) organizme buvo panaši į suaugusiųjų.</w:t>
      </w:r>
    </w:p>
    <w:p w14:paraId="146C3604" w14:textId="77777777" w:rsidR="0031415D" w:rsidRPr="00171C0C" w:rsidRDefault="0031415D" w:rsidP="0031415D">
      <w:pPr>
        <w:spacing w:after="0" w:line="240" w:lineRule="auto"/>
        <w:rPr>
          <w:rFonts w:ascii="Times New Roman" w:eastAsia="Times New Roman" w:hAnsi="Times New Roman"/>
          <w:lang w:val="lt-LT"/>
        </w:rPr>
      </w:pPr>
    </w:p>
    <w:p w14:paraId="1660F7AB" w14:textId="420637E2"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Farmakokinetikos tyrimų duomenimis, su maistu vartojamo ziprazidono biologinis prieinamumas padidėja iki 100</w:t>
      </w:r>
      <w:r w:rsidR="00AB5ABF">
        <w:rPr>
          <w:rFonts w:ascii="Times New Roman" w:eastAsia="Times New Roman" w:hAnsi="Times New Roman"/>
          <w:lang w:val="lt-LT"/>
        </w:rPr>
        <w:t> </w:t>
      </w:r>
      <w:r w:rsidRPr="00171C0C">
        <w:rPr>
          <w:rFonts w:ascii="Times New Roman" w:eastAsia="Times New Roman" w:hAnsi="Times New Roman"/>
          <w:lang w:val="lt-LT"/>
        </w:rPr>
        <w:t>%. Todėl rekomenduojama ziprazidoną gerti valgant.</w:t>
      </w:r>
    </w:p>
    <w:p w14:paraId="210A2826" w14:textId="77777777" w:rsidR="0031415D" w:rsidRPr="00171C0C" w:rsidRDefault="0031415D" w:rsidP="0031415D">
      <w:pPr>
        <w:spacing w:after="0" w:line="240" w:lineRule="auto"/>
        <w:rPr>
          <w:rFonts w:ascii="Times New Roman" w:eastAsia="Times New Roman" w:hAnsi="Times New Roman"/>
          <w:lang w:val="lt-LT"/>
        </w:rPr>
      </w:pPr>
    </w:p>
    <w:p w14:paraId="1DB30928" w14:textId="4FD859C4"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Kadangi inkstų klirensas sudaro labai mažą bendrojo klirenso dalį, ziprozidono ekspozicija pacientams, kuriems buvo įvairaus laipsnio inkstų funkcijos sutrikimas, per daug nepadidėjo. Pacientai, kuriems buvo lengvas (kreatinino klirensas 30</w:t>
      </w:r>
      <w:r w:rsidRPr="00171C0C">
        <w:rPr>
          <w:rFonts w:ascii="Times New Roman" w:eastAsia="Times New Roman" w:hAnsi="Times New Roman"/>
          <w:lang w:val="lt-LT"/>
        </w:rPr>
        <w:noBreakHyphen/>
        <w:t>60 ml/min.), vidutinio sunkumo (kreatinino klirensas 10</w:t>
      </w:r>
      <w:r w:rsidRPr="00171C0C">
        <w:rPr>
          <w:rFonts w:ascii="Times New Roman" w:eastAsia="Times New Roman" w:hAnsi="Times New Roman"/>
          <w:lang w:val="lt-LT"/>
        </w:rPr>
        <w:noBreakHyphen/>
        <w:t>29 ml/min.) ir sunkus inkstų funkcijos sutrikimas (gydomas dialize), 7</w:t>
      </w:r>
      <w:r w:rsidR="009A1DD1">
        <w:rPr>
          <w:rFonts w:ascii="Times New Roman" w:eastAsia="Times New Roman" w:hAnsi="Times New Roman"/>
          <w:lang w:val="lt-LT"/>
        </w:rPr>
        <w:t> paras</w:t>
      </w:r>
      <w:r w:rsidRPr="00171C0C">
        <w:rPr>
          <w:rFonts w:ascii="Times New Roman" w:eastAsia="Times New Roman" w:hAnsi="Times New Roman"/>
          <w:lang w:val="lt-LT"/>
        </w:rPr>
        <w:t xml:space="preserve"> gėrė po 20 mg ziprazidono du kartus per parą. Jų organizme preparato ekspozicija sudarė atitinkamai 146</w:t>
      </w:r>
      <w:r w:rsidR="00AB5ABF">
        <w:rPr>
          <w:rFonts w:ascii="Times New Roman" w:eastAsia="Times New Roman" w:hAnsi="Times New Roman"/>
          <w:lang w:val="lt-LT"/>
        </w:rPr>
        <w:t> </w:t>
      </w:r>
      <w:r w:rsidRPr="00171C0C">
        <w:rPr>
          <w:rFonts w:ascii="Times New Roman" w:eastAsia="Times New Roman" w:hAnsi="Times New Roman"/>
          <w:lang w:val="lt-LT"/>
        </w:rPr>
        <w:t>%, 87</w:t>
      </w:r>
      <w:r w:rsidR="00AB5ABF">
        <w:rPr>
          <w:rFonts w:ascii="Times New Roman" w:eastAsia="Times New Roman" w:hAnsi="Times New Roman"/>
          <w:lang w:val="lt-LT"/>
        </w:rPr>
        <w:t> </w:t>
      </w:r>
      <w:r w:rsidRPr="00171C0C">
        <w:rPr>
          <w:rFonts w:ascii="Times New Roman" w:eastAsia="Times New Roman" w:hAnsi="Times New Roman"/>
          <w:lang w:val="lt-LT"/>
        </w:rPr>
        <w:t>% ir 75</w:t>
      </w:r>
      <w:r w:rsidR="00AB5ABF">
        <w:rPr>
          <w:rFonts w:ascii="Times New Roman" w:eastAsia="Times New Roman" w:hAnsi="Times New Roman"/>
          <w:lang w:val="lt-LT"/>
        </w:rPr>
        <w:t> </w:t>
      </w:r>
      <w:r w:rsidRPr="00171C0C">
        <w:rPr>
          <w:rFonts w:ascii="Times New Roman" w:eastAsia="Times New Roman" w:hAnsi="Times New Roman"/>
          <w:lang w:val="lt-LT"/>
        </w:rPr>
        <w:t>% sveikų asmenų ekspozicijos (kreatinino klirensas &gt; 70 ml/min.). Ar padidėja metabolitų koncentracija serume, nežinoma.</w:t>
      </w:r>
    </w:p>
    <w:p w14:paraId="787304B7" w14:textId="77777777" w:rsidR="0031415D" w:rsidRPr="00171C0C" w:rsidRDefault="0031415D" w:rsidP="0031415D">
      <w:pPr>
        <w:spacing w:after="0" w:line="240" w:lineRule="auto"/>
        <w:rPr>
          <w:rFonts w:ascii="Times New Roman" w:eastAsia="Times New Roman" w:hAnsi="Times New Roman"/>
          <w:lang w:val="lt-LT"/>
        </w:rPr>
      </w:pPr>
    </w:p>
    <w:p w14:paraId="6F88E1BB" w14:textId="49D3D9AA"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Esant cirozės sukeltam lengvam ar vidutinio sunkumo kepenų nepakankamumui (A ar B klasė pagal </w:t>
      </w:r>
      <w:r w:rsidRPr="00171C0C">
        <w:rPr>
          <w:rFonts w:ascii="Times New Roman" w:eastAsia="Times New Roman" w:hAnsi="Times New Roman"/>
          <w:i/>
          <w:lang w:val="lt-LT"/>
        </w:rPr>
        <w:t>Child Pugh</w:t>
      </w:r>
      <w:r w:rsidRPr="00171C0C">
        <w:rPr>
          <w:rFonts w:ascii="Times New Roman" w:eastAsia="Times New Roman" w:hAnsi="Times New Roman"/>
          <w:lang w:val="lt-LT"/>
        </w:rPr>
        <w:t>), išgerto vaistinio preparato koncentracija serume buvo 30</w:t>
      </w:r>
      <w:r w:rsidR="009A1DD1">
        <w:rPr>
          <w:rFonts w:ascii="Times New Roman" w:eastAsia="Times New Roman" w:hAnsi="Times New Roman"/>
          <w:lang w:val="lt-LT"/>
        </w:rPr>
        <w:t> </w:t>
      </w:r>
      <w:r w:rsidRPr="00171C0C">
        <w:rPr>
          <w:rFonts w:ascii="Times New Roman" w:eastAsia="Times New Roman" w:hAnsi="Times New Roman"/>
          <w:lang w:val="lt-LT"/>
        </w:rPr>
        <w:t>% didesnė, o galutinis pusinės eliminacijos laikas maždaug 2 val. ilgesnis nei tais atvejais, kai šių ligų nebuvo. Kepenų nepakankamumo įtaka metabolitų koncentracijai serume nežinoma.</w:t>
      </w:r>
    </w:p>
    <w:p w14:paraId="7148A982" w14:textId="77777777" w:rsidR="0031415D" w:rsidRPr="00171C0C" w:rsidRDefault="0031415D" w:rsidP="0031415D">
      <w:pPr>
        <w:spacing w:after="0" w:line="240" w:lineRule="auto"/>
        <w:rPr>
          <w:rFonts w:ascii="Times New Roman" w:eastAsia="Times New Roman" w:hAnsi="Times New Roman"/>
          <w:lang w:val="lt-LT"/>
        </w:rPr>
      </w:pPr>
    </w:p>
    <w:p w14:paraId="0B9BD3B2" w14:textId="77777777" w:rsidR="0031415D" w:rsidRPr="00171C0C" w:rsidRDefault="0031415D" w:rsidP="0031415D">
      <w:pPr>
        <w:keepNext/>
        <w:tabs>
          <w:tab w:val="left" w:pos="567"/>
        </w:tabs>
        <w:spacing w:after="0" w:line="240" w:lineRule="auto"/>
        <w:rPr>
          <w:rFonts w:ascii="Times New Roman" w:eastAsia="Times New Roman" w:hAnsi="Times New Roman"/>
          <w:b/>
          <w:lang w:val="lt-LT"/>
        </w:rPr>
      </w:pPr>
      <w:r w:rsidRPr="00171C0C">
        <w:rPr>
          <w:rFonts w:ascii="Times New Roman" w:eastAsia="Times New Roman" w:hAnsi="Times New Roman"/>
          <w:b/>
          <w:lang w:val="lt-LT"/>
        </w:rPr>
        <w:t>5.3</w:t>
      </w:r>
      <w:r w:rsidRPr="00171C0C">
        <w:rPr>
          <w:rFonts w:ascii="Times New Roman" w:eastAsia="Times New Roman" w:hAnsi="Times New Roman"/>
          <w:b/>
          <w:lang w:val="lt-LT"/>
        </w:rPr>
        <w:tab/>
        <w:t>Ikiklinikinių saugumo tyrimų duomenys</w:t>
      </w:r>
    </w:p>
    <w:p w14:paraId="741503B1" w14:textId="77777777" w:rsidR="0031415D" w:rsidRPr="00171C0C" w:rsidRDefault="0031415D" w:rsidP="0031415D">
      <w:pPr>
        <w:keepNext/>
        <w:tabs>
          <w:tab w:val="left" w:pos="567"/>
        </w:tabs>
        <w:spacing w:after="0" w:line="240" w:lineRule="auto"/>
        <w:rPr>
          <w:rFonts w:ascii="Times New Roman" w:eastAsia="Times New Roman" w:hAnsi="Times New Roman"/>
          <w:b/>
          <w:lang w:val="lt-LT"/>
        </w:rPr>
      </w:pPr>
    </w:p>
    <w:p w14:paraId="653B87B2" w14:textId="140505AC"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Įprastinių ikiklinikinių ziprazidono farmakologinių saugumo, genotoksinio bei kancerogeninio poveikio tyrimų duomenimis, specifinio pavojaus žmogui preparatas nekelia. Toksinio poveikio dauginimosi funkcijai tyrimų su žiurkėmis ir triušiais duomenimis, ziprazidonas teratogeninio poveikio nedaro. Nepageidaujamą poveikį vaisingumui ir mažesnį palikuonių svorį lėmė dozės, s</w:t>
      </w:r>
      <w:r w:rsidR="0058469A">
        <w:rPr>
          <w:rFonts w:ascii="Times New Roman" w:eastAsia="Times New Roman" w:hAnsi="Times New Roman"/>
          <w:lang w:val="lt-LT"/>
        </w:rPr>
        <w:t>u</w:t>
      </w:r>
      <w:r w:rsidRPr="00171C0C">
        <w:rPr>
          <w:rFonts w:ascii="Times New Roman" w:eastAsia="Times New Roman" w:hAnsi="Times New Roman"/>
          <w:lang w:val="lt-LT"/>
        </w:rPr>
        <w:t>kėlusios toksinį poveikį patelėms (pvz., trikdžiusios svorio prieaugį). Perinatalinis mirtingumas padidėjo ir palikuonių funkcinė raida sulėtėjo, kai apytikrė vaistinio preparato koncentracija patelės plazmoje buvo panaši į didžiausią susidarančią gydomąją dozę vartojančio žmogaus organizme.</w:t>
      </w:r>
    </w:p>
    <w:p w14:paraId="37D1B52B" w14:textId="77777777" w:rsidR="0031415D" w:rsidRPr="00171C0C" w:rsidRDefault="0031415D" w:rsidP="0031415D">
      <w:pPr>
        <w:spacing w:after="0" w:line="240" w:lineRule="auto"/>
        <w:rPr>
          <w:rFonts w:ascii="Times New Roman" w:eastAsia="Times New Roman" w:hAnsi="Times New Roman"/>
          <w:lang w:val="lt-LT"/>
        </w:rPr>
      </w:pPr>
    </w:p>
    <w:p w14:paraId="032015FB" w14:textId="77777777" w:rsidR="0031415D" w:rsidRPr="00171C0C" w:rsidRDefault="0031415D" w:rsidP="0031415D">
      <w:pPr>
        <w:spacing w:after="0" w:line="240" w:lineRule="auto"/>
        <w:rPr>
          <w:rFonts w:ascii="Times New Roman" w:eastAsia="Times New Roman" w:hAnsi="Times New Roman"/>
          <w:b/>
          <w:lang w:val="lt-LT"/>
        </w:rPr>
      </w:pPr>
    </w:p>
    <w:p w14:paraId="00F7EC1E" w14:textId="77777777" w:rsidR="0031415D" w:rsidRPr="00171C0C" w:rsidRDefault="0031415D" w:rsidP="00686A7E">
      <w:pPr>
        <w:keepNext/>
        <w:spacing w:after="0" w:line="240" w:lineRule="auto"/>
        <w:ind w:left="540" w:hanging="540"/>
        <w:rPr>
          <w:rFonts w:ascii="Times New Roman" w:eastAsia="Times New Roman" w:hAnsi="Times New Roman"/>
          <w:b/>
          <w:caps/>
          <w:lang w:val="lt-LT"/>
        </w:rPr>
      </w:pPr>
      <w:r w:rsidRPr="00171C0C">
        <w:rPr>
          <w:rFonts w:ascii="Times New Roman" w:eastAsia="Times New Roman" w:hAnsi="Times New Roman"/>
          <w:b/>
          <w:caps/>
          <w:lang w:val="lt-LT"/>
        </w:rPr>
        <w:t>6.</w:t>
      </w:r>
      <w:r w:rsidRPr="00171C0C">
        <w:rPr>
          <w:rFonts w:ascii="Times New Roman" w:eastAsia="Times New Roman" w:hAnsi="Times New Roman"/>
          <w:b/>
          <w:caps/>
          <w:lang w:val="lt-LT"/>
        </w:rPr>
        <w:tab/>
        <w:t>FarmacinĖ INFORMACIJA</w:t>
      </w:r>
    </w:p>
    <w:p w14:paraId="4229FBA4" w14:textId="77777777" w:rsidR="0031415D" w:rsidRPr="00171C0C" w:rsidRDefault="0031415D" w:rsidP="00686A7E">
      <w:pPr>
        <w:keepNext/>
        <w:spacing w:after="0" w:line="240" w:lineRule="auto"/>
        <w:rPr>
          <w:rFonts w:ascii="Times New Roman" w:eastAsia="Times New Roman" w:hAnsi="Times New Roman"/>
          <w:b/>
          <w:lang w:val="lt-LT"/>
        </w:rPr>
      </w:pPr>
    </w:p>
    <w:p w14:paraId="5FA78AA7"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6.1</w:t>
      </w:r>
      <w:r w:rsidRPr="00171C0C">
        <w:rPr>
          <w:rFonts w:ascii="Times New Roman" w:eastAsia="Times New Roman" w:hAnsi="Times New Roman"/>
          <w:b/>
          <w:lang w:val="lt-LT"/>
        </w:rPr>
        <w:tab/>
        <w:t>Pagalbinių medžiagų sąrašas</w:t>
      </w:r>
    </w:p>
    <w:p w14:paraId="397F0BB9" w14:textId="77777777" w:rsidR="0031415D" w:rsidRPr="00171C0C" w:rsidRDefault="0031415D" w:rsidP="0031415D">
      <w:pPr>
        <w:spacing w:after="0" w:line="240" w:lineRule="auto"/>
        <w:rPr>
          <w:rFonts w:ascii="Times New Roman" w:eastAsia="Times New Roman" w:hAnsi="Times New Roman"/>
          <w:lang w:val="lt-LT"/>
        </w:rPr>
      </w:pPr>
    </w:p>
    <w:p w14:paraId="59F196FD"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Turinys</w:t>
      </w:r>
    </w:p>
    <w:p w14:paraId="243A5F7F"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Laktozė monohidratas</w:t>
      </w:r>
    </w:p>
    <w:p w14:paraId="6E6E6114"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Pregelifikuotas kukurūzų krakmolas</w:t>
      </w:r>
    </w:p>
    <w:p w14:paraId="1B8F233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Magnio stearatas</w:t>
      </w:r>
    </w:p>
    <w:p w14:paraId="5D46E4FF" w14:textId="77777777" w:rsidR="0031415D" w:rsidRPr="00171C0C" w:rsidRDefault="0031415D" w:rsidP="0031415D">
      <w:pPr>
        <w:spacing w:after="0" w:line="240" w:lineRule="auto"/>
        <w:rPr>
          <w:rFonts w:ascii="Times New Roman" w:eastAsia="Times New Roman" w:hAnsi="Times New Roman"/>
          <w:lang w:val="lt-LT"/>
        </w:rPr>
      </w:pPr>
    </w:p>
    <w:p w14:paraId="03CBF9AF"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Kapsulė</w:t>
      </w:r>
    </w:p>
    <w:p w14:paraId="4336696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Želatina</w:t>
      </w:r>
    </w:p>
    <w:p w14:paraId="197611B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Titano dioksidas (E171)</w:t>
      </w:r>
    </w:p>
    <w:p w14:paraId="6192AB5D"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Natrio laurilsulfatas</w:t>
      </w:r>
    </w:p>
    <w:p w14:paraId="52C501B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Indigotinas (E132) (tik 20 mg, 40 mg ir 80 mg kapsulėse).</w:t>
      </w:r>
    </w:p>
    <w:p w14:paraId="6AE00878" w14:textId="77777777" w:rsidR="0031415D" w:rsidRPr="00171C0C" w:rsidRDefault="0031415D" w:rsidP="0031415D">
      <w:pPr>
        <w:spacing w:after="0" w:line="240" w:lineRule="auto"/>
        <w:rPr>
          <w:rFonts w:ascii="Times New Roman" w:eastAsia="Times New Roman" w:hAnsi="Times New Roman"/>
          <w:lang w:val="lt-LT"/>
        </w:rPr>
      </w:pPr>
    </w:p>
    <w:p w14:paraId="2FB1E3DF"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Rašalas</w:t>
      </w:r>
    </w:p>
    <w:p w14:paraId="5E6D2071" w14:textId="77777777" w:rsidR="008201DE" w:rsidRPr="00171C0C" w:rsidRDefault="008201DE" w:rsidP="008201DE">
      <w:pPr>
        <w:spacing w:after="0" w:line="240" w:lineRule="auto"/>
        <w:rPr>
          <w:rFonts w:ascii="Times New Roman" w:eastAsia="Times New Roman" w:hAnsi="Times New Roman"/>
          <w:lang w:val="lt-LT"/>
        </w:rPr>
      </w:pPr>
      <w:r w:rsidRPr="00171C0C">
        <w:rPr>
          <w:rFonts w:ascii="Times New Roman" w:eastAsia="Times New Roman" w:hAnsi="Times New Roman"/>
          <w:lang w:val="lt-LT"/>
        </w:rPr>
        <w:t>Šelakas</w:t>
      </w:r>
    </w:p>
    <w:p w14:paraId="2A39C47B" w14:textId="77777777" w:rsidR="008201DE" w:rsidRPr="00171C0C" w:rsidRDefault="008201DE" w:rsidP="008201DE">
      <w:pPr>
        <w:spacing w:after="0" w:line="240" w:lineRule="auto"/>
        <w:rPr>
          <w:rFonts w:ascii="Times New Roman" w:eastAsia="Times New Roman" w:hAnsi="Times New Roman"/>
          <w:lang w:val="lt-LT"/>
        </w:rPr>
      </w:pPr>
      <w:r w:rsidRPr="00171C0C">
        <w:rPr>
          <w:rFonts w:ascii="Times New Roman" w:eastAsia="Times New Roman" w:hAnsi="Times New Roman"/>
          <w:lang w:val="lt-LT"/>
        </w:rPr>
        <w:t>Propilenglikolis</w:t>
      </w:r>
      <w:r>
        <w:rPr>
          <w:rFonts w:ascii="Times New Roman" w:eastAsia="Times New Roman" w:hAnsi="Times New Roman"/>
          <w:lang w:val="lt-LT"/>
        </w:rPr>
        <w:t xml:space="preserve"> (E1520)</w:t>
      </w:r>
    </w:p>
    <w:p w14:paraId="202C35A9" w14:textId="77777777" w:rsidR="008201DE" w:rsidRPr="00171C0C" w:rsidRDefault="008201DE" w:rsidP="008201DE">
      <w:pPr>
        <w:spacing w:after="0" w:line="240" w:lineRule="auto"/>
        <w:rPr>
          <w:rFonts w:ascii="Times New Roman" w:eastAsia="Times New Roman" w:hAnsi="Times New Roman"/>
          <w:lang w:val="lt-LT"/>
        </w:rPr>
      </w:pPr>
      <w:r w:rsidRPr="00171C0C">
        <w:rPr>
          <w:rFonts w:ascii="Times New Roman" w:eastAsia="Times New Roman" w:hAnsi="Times New Roman"/>
          <w:lang w:val="lt-LT"/>
        </w:rPr>
        <w:t>Amonio hidroksidas</w:t>
      </w:r>
      <w:r>
        <w:rPr>
          <w:rFonts w:ascii="Times New Roman" w:eastAsia="Times New Roman" w:hAnsi="Times New Roman"/>
          <w:lang w:val="lt-LT"/>
        </w:rPr>
        <w:t xml:space="preserve"> (E527)</w:t>
      </w:r>
    </w:p>
    <w:p w14:paraId="5B1353EF" w14:textId="77777777" w:rsidR="008201DE" w:rsidRPr="00171C0C" w:rsidRDefault="008201DE" w:rsidP="008201DE">
      <w:pPr>
        <w:spacing w:after="0" w:line="240" w:lineRule="auto"/>
        <w:rPr>
          <w:rFonts w:ascii="Times New Roman" w:eastAsia="Times New Roman" w:hAnsi="Times New Roman"/>
          <w:lang w:val="lt-LT"/>
        </w:rPr>
      </w:pPr>
      <w:r w:rsidRPr="00171C0C">
        <w:rPr>
          <w:rFonts w:ascii="Times New Roman" w:eastAsia="Times New Roman" w:hAnsi="Times New Roman"/>
          <w:lang w:val="lt-LT"/>
        </w:rPr>
        <w:t>Kalio hidroksidas</w:t>
      </w:r>
      <w:r>
        <w:rPr>
          <w:rFonts w:ascii="Times New Roman" w:eastAsia="Times New Roman" w:hAnsi="Times New Roman"/>
          <w:lang w:val="lt-LT"/>
        </w:rPr>
        <w:t xml:space="preserve"> (E527)</w:t>
      </w:r>
    </w:p>
    <w:p w14:paraId="0F87D2DE" w14:textId="77777777" w:rsidR="008201DE" w:rsidRPr="00171C0C" w:rsidRDefault="008201DE" w:rsidP="008201DE">
      <w:pPr>
        <w:spacing w:after="0" w:line="240" w:lineRule="auto"/>
        <w:rPr>
          <w:rFonts w:ascii="Times New Roman" w:eastAsia="Times New Roman" w:hAnsi="Times New Roman"/>
          <w:lang w:val="lt-LT"/>
        </w:rPr>
      </w:pPr>
      <w:r w:rsidRPr="00171C0C">
        <w:rPr>
          <w:rFonts w:ascii="Times New Roman" w:eastAsia="Times New Roman" w:hAnsi="Times New Roman"/>
          <w:lang w:val="lt-LT"/>
        </w:rPr>
        <w:t>Juodasis geležies oksidas (E172)</w:t>
      </w:r>
    </w:p>
    <w:p w14:paraId="7F3C76AA" w14:textId="77777777" w:rsidR="0031415D" w:rsidRPr="00171C0C" w:rsidRDefault="0031415D" w:rsidP="0031415D">
      <w:pPr>
        <w:spacing w:after="0" w:line="240" w:lineRule="auto"/>
        <w:rPr>
          <w:rFonts w:ascii="Times New Roman" w:eastAsia="Times New Roman" w:hAnsi="Times New Roman"/>
          <w:lang w:val="lt-LT"/>
        </w:rPr>
      </w:pPr>
    </w:p>
    <w:p w14:paraId="4DA16213"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6.2</w:t>
      </w:r>
      <w:r w:rsidRPr="00171C0C">
        <w:rPr>
          <w:rFonts w:ascii="Times New Roman" w:eastAsia="Times New Roman" w:hAnsi="Times New Roman"/>
          <w:b/>
          <w:lang w:val="lt-LT"/>
        </w:rPr>
        <w:tab/>
        <w:t>Nesuderinamumas</w:t>
      </w:r>
    </w:p>
    <w:p w14:paraId="433C58BB" w14:textId="77777777" w:rsidR="0031415D" w:rsidRPr="00171C0C" w:rsidRDefault="0031415D" w:rsidP="0031415D">
      <w:pPr>
        <w:spacing w:after="0" w:line="240" w:lineRule="auto"/>
        <w:rPr>
          <w:rFonts w:ascii="Times New Roman" w:eastAsia="Times New Roman" w:hAnsi="Times New Roman"/>
          <w:lang w:val="lt-LT"/>
        </w:rPr>
      </w:pPr>
    </w:p>
    <w:p w14:paraId="7D24D20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Duomenys nebūtini.</w:t>
      </w:r>
    </w:p>
    <w:p w14:paraId="08994290" w14:textId="77777777" w:rsidR="0031415D" w:rsidRPr="00171C0C" w:rsidRDefault="0031415D" w:rsidP="0031415D">
      <w:pPr>
        <w:spacing w:after="0" w:line="240" w:lineRule="auto"/>
        <w:rPr>
          <w:rFonts w:ascii="Times New Roman" w:eastAsia="Times New Roman" w:hAnsi="Times New Roman"/>
          <w:lang w:val="lt-LT"/>
        </w:rPr>
      </w:pPr>
    </w:p>
    <w:p w14:paraId="7A9B4BD3"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6.3</w:t>
      </w:r>
      <w:r w:rsidRPr="00171C0C">
        <w:rPr>
          <w:rFonts w:ascii="Times New Roman" w:eastAsia="Times New Roman" w:hAnsi="Times New Roman"/>
          <w:b/>
          <w:lang w:val="lt-LT"/>
        </w:rPr>
        <w:tab/>
        <w:t>Tinkamumo laikas</w:t>
      </w:r>
    </w:p>
    <w:p w14:paraId="32B8E2BA" w14:textId="77777777" w:rsidR="0031415D" w:rsidRPr="00171C0C" w:rsidRDefault="0031415D" w:rsidP="0031415D">
      <w:pPr>
        <w:spacing w:after="0" w:line="240" w:lineRule="auto"/>
        <w:rPr>
          <w:rFonts w:ascii="Times New Roman" w:eastAsia="Times New Roman" w:hAnsi="Times New Roman"/>
          <w:lang w:val="lt-LT"/>
        </w:rPr>
      </w:pPr>
    </w:p>
    <w:p w14:paraId="79DEC3D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4 metai.</w:t>
      </w:r>
    </w:p>
    <w:p w14:paraId="720B4FB7" w14:textId="77777777" w:rsidR="0031415D" w:rsidRPr="00171C0C" w:rsidRDefault="0031415D" w:rsidP="0031415D">
      <w:pPr>
        <w:spacing w:after="0" w:line="240" w:lineRule="auto"/>
        <w:rPr>
          <w:rFonts w:ascii="Times New Roman" w:eastAsia="Times New Roman" w:hAnsi="Times New Roman"/>
          <w:lang w:val="lt-LT"/>
        </w:rPr>
      </w:pPr>
    </w:p>
    <w:p w14:paraId="36FE0635"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6.4</w:t>
      </w:r>
      <w:r w:rsidRPr="00171C0C">
        <w:rPr>
          <w:rFonts w:ascii="Times New Roman" w:eastAsia="Times New Roman" w:hAnsi="Times New Roman"/>
          <w:b/>
          <w:lang w:val="lt-LT"/>
        </w:rPr>
        <w:tab/>
        <w:t>Specialios laikymo sąlygos</w:t>
      </w:r>
    </w:p>
    <w:p w14:paraId="4A40FA4B" w14:textId="77777777" w:rsidR="0031415D" w:rsidRPr="00171C0C" w:rsidRDefault="0031415D" w:rsidP="0031415D">
      <w:pPr>
        <w:spacing w:after="0" w:line="240" w:lineRule="auto"/>
        <w:rPr>
          <w:rFonts w:ascii="Times New Roman" w:eastAsia="Times New Roman" w:hAnsi="Times New Roman"/>
          <w:lang w:val="lt-LT"/>
        </w:rPr>
      </w:pPr>
    </w:p>
    <w:p w14:paraId="39CEDD5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Laikyti ne aukštesnėje kaip 30 ºC temperatūroje.</w:t>
      </w:r>
    </w:p>
    <w:p w14:paraId="500D76F8" w14:textId="77777777" w:rsidR="0031415D" w:rsidRPr="00171C0C" w:rsidRDefault="0031415D" w:rsidP="0031415D">
      <w:pPr>
        <w:spacing w:after="0" w:line="240" w:lineRule="auto"/>
        <w:rPr>
          <w:rFonts w:ascii="Times New Roman" w:eastAsia="Times New Roman" w:hAnsi="Times New Roman"/>
          <w:lang w:val="lt-LT"/>
        </w:rPr>
      </w:pPr>
    </w:p>
    <w:p w14:paraId="2F99DC51"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6.5</w:t>
      </w:r>
      <w:r w:rsidRPr="00171C0C">
        <w:rPr>
          <w:rFonts w:ascii="Times New Roman" w:eastAsia="Times New Roman" w:hAnsi="Times New Roman"/>
          <w:b/>
          <w:lang w:val="lt-LT"/>
        </w:rPr>
        <w:tab/>
        <w:t>Talpyklės pobūdis ir jos turinys</w:t>
      </w:r>
    </w:p>
    <w:p w14:paraId="3CA5C932" w14:textId="77777777" w:rsidR="0031415D" w:rsidRPr="00171C0C" w:rsidRDefault="0031415D" w:rsidP="0031415D">
      <w:pPr>
        <w:spacing w:after="0" w:line="240" w:lineRule="auto"/>
        <w:rPr>
          <w:rFonts w:ascii="Times New Roman" w:eastAsia="Times New Roman" w:hAnsi="Times New Roman"/>
          <w:lang w:val="lt-LT"/>
        </w:rPr>
      </w:pPr>
    </w:p>
    <w:p w14:paraId="3F245EBA"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14, 30, 56, 60 ar 100 kapsulių aliuminio PVC/P</w:t>
      </w:r>
      <w:r>
        <w:rPr>
          <w:rFonts w:ascii="Times New Roman" w:eastAsia="Times New Roman" w:hAnsi="Times New Roman"/>
          <w:lang w:val="lt-LT"/>
        </w:rPr>
        <w:t>V</w:t>
      </w:r>
      <w:r w:rsidRPr="00171C0C">
        <w:rPr>
          <w:rFonts w:ascii="Times New Roman" w:eastAsia="Times New Roman" w:hAnsi="Times New Roman"/>
          <w:lang w:val="lt-LT"/>
        </w:rPr>
        <w:t>A lizdinės plokštelės su aliuminio voku, kartono dėžutė.</w:t>
      </w:r>
    </w:p>
    <w:p w14:paraId="7152DE0F" w14:textId="77777777" w:rsidR="0031415D" w:rsidRPr="00171C0C" w:rsidRDefault="0031415D" w:rsidP="0031415D">
      <w:pPr>
        <w:spacing w:after="0" w:line="240" w:lineRule="auto"/>
        <w:rPr>
          <w:rFonts w:ascii="Times New Roman" w:eastAsia="Times New Roman" w:hAnsi="Times New Roman"/>
          <w:lang w:val="lt-LT"/>
        </w:rPr>
      </w:pPr>
    </w:p>
    <w:p w14:paraId="131DD326"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Gali būti tiekiamos ne visų dydžių pakuotės.</w:t>
      </w:r>
    </w:p>
    <w:p w14:paraId="7A3A0948" w14:textId="77777777" w:rsidR="0031415D" w:rsidRPr="00171C0C" w:rsidRDefault="0031415D" w:rsidP="0031415D">
      <w:pPr>
        <w:spacing w:after="0" w:line="240" w:lineRule="auto"/>
        <w:rPr>
          <w:rFonts w:ascii="Times New Roman" w:eastAsia="Times New Roman" w:hAnsi="Times New Roman"/>
          <w:lang w:val="lt-LT"/>
        </w:rPr>
      </w:pPr>
    </w:p>
    <w:p w14:paraId="1F82FD01" w14:textId="77777777" w:rsidR="0031415D" w:rsidRPr="00171C0C" w:rsidRDefault="0031415D" w:rsidP="00686A7E">
      <w:pPr>
        <w:keepNext/>
        <w:spacing w:after="0" w:line="240" w:lineRule="auto"/>
        <w:ind w:left="539" w:hanging="539"/>
        <w:rPr>
          <w:rFonts w:ascii="Times New Roman" w:eastAsia="Times New Roman" w:hAnsi="Times New Roman"/>
          <w:b/>
          <w:lang w:val="lt-LT"/>
        </w:rPr>
      </w:pPr>
      <w:r w:rsidRPr="00171C0C">
        <w:rPr>
          <w:rFonts w:ascii="Times New Roman" w:eastAsia="Times New Roman" w:hAnsi="Times New Roman"/>
          <w:b/>
          <w:lang w:val="lt-LT"/>
        </w:rPr>
        <w:t>6.6</w:t>
      </w:r>
      <w:r w:rsidRPr="00171C0C">
        <w:rPr>
          <w:rFonts w:ascii="Times New Roman" w:eastAsia="Times New Roman" w:hAnsi="Times New Roman"/>
          <w:b/>
          <w:lang w:val="lt-LT"/>
        </w:rPr>
        <w:tab/>
      </w:r>
      <w:r w:rsidRPr="00171C0C">
        <w:rPr>
          <w:rFonts w:ascii="Times New Roman" w:eastAsia="Times New Roman" w:hAnsi="Times New Roman"/>
          <w:b/>
          <w:bCs/>
          <w:color w:val="000000"/>
          <w:lang w:val="lt-LT"/>
        </w:rPr>
        <w:t xml:space="preserve">Specialūs reikalavimai atliekoms tvarkyti </w:t>
      </w:r>
    </w:p>
    <w:p w14:paraId="7F30CDED" w14:textId="77777777" w:rsidR="0031415D" w:rsidRPr="00171C0C" w:rsidRDefault="0031415D" w:rsidP="0031415D">
      <w:pPr>
        <w:spacing w:after="0" w:line="240" w:lineRule="auto"/>
        <w:rPr>
          <w:rFonts w:ascii="Times New Roman" w:eastAsia="Times New Roman" w:hAnsi="Times New Roman"/>
          <w:lang w:val="lt-LT"/>
        </w:rPr>
      </w:pPr>
    </w:p>
    <w:p w14:paraId="0E58F0A4"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Specialių reikalavimų nėra.</w:t>
      </w:r>
    </w:p>
    <w:p w14:paraId="05147AA8" w14:textId="77777777" w:rsidR="0031415D" w:rsidRPr="00171C0C" w:rsidRDefault="0031415D" w:rsidP="0031415D">
      <w:pPr>
        <w:spacing w:after="0" w:line="240" w:lineRule="auto"/>
        <w:rPr>
          <w:rFonts w:ascii="Times New Roman" w:eastAsia="Times New Roman" w:hAnsi="Times New Roman"/>
          <w:lang w:val="lt-LT"/>
        </w:rPr>
      </w:pPr>
    </w:p>
    <w:p w14:paraId="7DB21F8C" w14:textId="77777777" w:rsidR="0031415D" w:rsidRPr="00171C0C" w:rsidRDefault="0031415D" w:rsidP="0031415D">
      <w:pPr>
        <w:spacing w:after="0" w:line="240" w:lineRule="auto"/>
        <w:rPr>
          <w:rFonts w:ascii="Times New Roman" w:eastAsia="Times New Roman" w:hAnsi="Times New Roman"/>
          <w:lang w:val="lt-LT"/>
        </w:rPr>
      </w:pPr>
    </w:p>
    <w:p w14:paraId="3571379E" w14:textId="77777777" w:rsidR="0031415D" w:rsidRPr="00171C0C" w:rsidRDefault="0031415D" w:rsidP="0031415D">
      <w:pPr>
        <w:spacing w:after="0" w:line="240" w:lineRule="auto"/>
        <w:ind w:left="540" w:hanging="540"/>
        <w:rPr>
          <w:rFonts w:ascii="Times New Roman" w:eastAsia="Times New Roman" w:hAnsi="Times New Roman"/>
          <w:b/>
          <w:caps/>
          <w:lang w:val="lt-LT"/>
        </w:rPr>
      </w:pPr>
      <w:r w:rsidRPr="00171C0C">
        <w:rPr>
          <w:rFonts w:ascii="Times New Roman" w:eastAsia="Times New Roman" w:hAnsi="Times New Roman"/>
          <w:b/>
          <w:caps/>
          <w:lang w:val="lt-LT"/>
        </w:rPr>
        <w:t>7.</w:t>
      </w:r>
      <w:r w:rsidRPr="00171C0C">
        <w:rPr>
          <w:rFonts w:ascii="Times New Roman" w:eastAsia="Times New Roman" w:hAnsi="Times New Roman"/>
          <w:b/>
          <w:caps/>
          <w:lang w:val="lt-LT"/>
        </w:rPr>
        <w:tab/>
      </w:r>
      <w:r w:rsidRPr="009C4C9F">
        <w:rPr>
          <w:rFonts w:ascii="Times New Roman" w:eastAsia="Times New Roman" w:hAnsi="Times New Roman"/>
          <w:b/>
          <w:caps/>
          <w:lang w:val="lt-LT"/>
        </w:rPr>
        <w:t>REGISTRUOTOJAS</w:t>
      </w:r>
    </w:p>
    <w:p w14:paraId="536F88AE" w14:textId="77777777" w:rsidR="0031415D" w:rsidRPr="00171C0C" w:rsidRDefault="0031415D" w:rsidP="0031415D">
      <w:pPr>
        <w:spacing w:after="0" w:line="240" w:lineRule="auto"/>
        <w:rPr>
          <w:rFonts w:ascii="Times New Roman" w:eastAsia="Times New Roman" w:hAnsi="Times New Roman"/>
          <w:b/>
          <w:caps/>
          <w:lang w:val="lt-LT"/>
        </w:rPr>
      </w:pPr>
    </w:p>
    <w:p w14:paraId="606C132A" w14:textId="77777777" w:rsidR="00EE491C" w:rsidRPr="00E520D0" w:rsidRDefault="00EE491C" w:rsidP="00EE491C">
      <w:pPr>
        <w:spacing w:after="0" w:line="240" w:lineRule="auto"/>
        <w:rPr>
          <w:rFonts w:ascii="Times New Roman" w:hAnsi="Times New Roman"/>
        </w:rPr>
      </w:pPr>
      <w:r w:rsidRPr="00E520D0">
        <w:rPr>
          <w:rFonts w:ascii="Times New Roman" w:hAnsi="Times New Roman"/>
        </w:rPr>
        <w:t>Upjohn EESV</w:t>
      </w:r>
    </w:p>
    <w:p w14:paraId="2D2826C6" w14:textId="77777777" w:rsidR="00EE491C" w:rsidRPr="00E520D0" w:rsidRDefault="00EE491C" w:rsidP="00EE491C">
      <w:pPr>
        <w:spacing w:after="0" w:line="240" w:lineRule="auto"/>
        <w:rPr>
          <w:rFonts w:ascii="Times New Roman" w:hAnsi="Times New Roman"/>
        </w:rPr>
      </w:pPr>
      <w:r w:rsidRPr="00E520D0">
        <w:rPr>
          <w:rFonts w:ascii="Times New Roman" w:hAnsi="Times New Roman"/>
        </w:rPr>
        <w:t>Rivium Westlaan 142</w:t>
      </w:r>
    </w:p>
    <w:p w14:paraId="78643EB6" w14:textId="77777777" w:rsidR="00EE491C" w:rsidRPr="00D13025" w:rsidRDefault="00EE491C" w:rsidP="00EE491C">
      <w:pPr>
        <w:spacing w:after="0" w:line="240" w:lineRule="auto"/>
        <w:rPr>
          <w:rFonts w:ascii="Times New Roman" w:hAnsi="Times New Roman"/>
          <w:lang w:val="nb-NO"/>
        </w:rPr>
      </w:pPr>
      <w:r w:rsidRPr="00D13025">
        <w:rPr>
          <w:rFonts w:ascii="Times New Roman" w:hAnsi="Times New Roman"/>
          <w:lang w:val="nb-NO"/>
        </w:rPr>
        <w:t>2909 LD Capelle aan den IJssel</w:t>
      </w:r>
    </w:p>
    <w:p w14:paraId="38C6C294" w14:textId="77777777" w:rsidR="00EE491C" w:rsidRPr="00D13025" w:rsidRDefault="00EE491C" w:rsidP="00EE491C">
      <w:pPr>
        <w:spacing w:after="0" w:line="240" w:lineRule="auto"/>
        <w:rPr>
          <w:rFonts w:ascii="Times New Roman" w:hAnsi="Times New Roman"/>
          <w:lang w:val="nb-NO"/>
        </w:rPr>
      </w:pPr>
      <w:r w:rsidRPr="00D13025">
        <w:rPr>
          <w:rFonts w:ascii="Times New Roman" w:hAnsi="Times New Roman"/>
          <w:lang w:val="nb-NO"/>
        </w:rPr>
        <w:t>Nyderlandai</w:t>
      </w:r>
    </w:p>
    <w:p w14:paraId="42533752" w14:textId="77777777" w:rsidR="0031415D" w:rsidRPr="00171C0C" w:rsidRDefault="0031415D" w:rsidP="0031415D">
      <w:pPr>
        <w:spacing w:after="0" w:line="240" w:lineRule="auto"/>
        <w:rPr>
          <w:rFonts w:ascii="Times New Roman" w:eastAsia="Times New Roman" w:hAnsi="Times New Roman"/>
          <w:lang w:val="lt-LT"/>
        </w:rPr>
      </w:pPr>
    </w:p>
    <w:p w14:paraId="0D7E2DC4" w14:textId="77777777" w:rsidR="0031415D" w:rsidRPr="00171C0C" w:rsidRDefault="0031415D" w:rsidP="0031415D">
      <w:pPr>
        <w:spacing w:after="0" w:line="240" w:lineRule="auto"/>
        <w:rPr>
          <w:rFonts w:ascii="Times New Roman" w:eastAsia="Times New Roman" w:hAnsi="Times New Roman"/>
          <w:lang w:val="lt-LT"/>
        </w:rPr>
      </w:pPr>
    </w:p>
    <w:p w14:paraId="3CAE7E09" w14:textId="77777777" w:rsidR="0031415D" w:rsidRPr="00171C0C" w:rsidRDefault="0031415D" w:rsidP="0031415D">
      <w:pPr>
        <w:spacing w:after="0" w:line="240" w:lineRule="auto"/>
        <w:ind w:left="540" w:hanging="540"/>
        <w:rPr>
          <w:rFonts w:ascii="Times New Roman" w:eastAsia="Times New Roman" w:hAnsi="Times New Roman"/>
          <w:b/>
          <w:caps/>
          <w:lang w:val="lt-LT"/>
        </w:rPr>
      </w:pPr>
      <w:r w:rsidRPr="00171C0C">
        <w:rPr>
          <w:rFonts w:ascii="Times New Roman" w:eastAsia="Times New Roman" w:hAnsi="Times New Roman"/>
          <w:b/>
          <w:caps/>
          <w:lang w:val="lt-LT"/>
        </w:rPr>
        <w:t>8.</w:t>
      </w:r>
      <w:r w:rsidRPr="00171C0C">
        <w:rPr>
          <w:rFonts w:ascii="Times New Roman" w:eastAsia="Times New Roman" w:hAnsi="Times New Roman"/>
          <w:b/>
          <w:caps/>
          <w:lang w:val="lt-LT"/>
        </w:rPr>
        <w:tab/>
      </w:r>
      <w:r w:rsidRPr="009C4C9F">
        <w:rPr>
          <w:rFonts w:ascii="Times New Roman" w:eastAsia="Times New Roman" w:hAnsi="Times New Roman"/>
          <w:b/>
          <w:caps/>
          <w:lang w:val="lt-LT"/>
        </w:rPr>
        <w:t>REGISTRACIJOS</w:t>
      </w:r>
      <w:r w:rsidRPr="00171C0C">
        <w:rPr>
          <w:rFonts w:ascii="Times New Roman" w:eastAsia="Times New Roman" w:hAnsi="Times New Roman"/>
          <w:b/>
          <w:caps/>
          <w:lang w:val="lt-LT"/>
        </w:rPr>
        <w:t xml:space="preserve"> PAŽYMĖJIMO numeriai</w:t>
      </w:r>
    </w:p>
    <w:p w14:paraId="0D260434" w14:textId="77777777" w:rsidR="0031415D" w:rsidRPr="00171C0C" w:rsidRDefault="0031415D" w:rsidP="0031415D">
      <w:pPr>
        <w:tabs>
          <w:tab w:val="left" w:pos="1296"/>
        </w:tabs>
        <w:spacing w:after="0" w:line="240" w:lineRule="auto"/>
        <w:rPr>
          <w:rFonts w:ascii="Times New Roman" w:eastAsia="SimSun" w:hAnsi="Times New Roman"/>
          <w:lang w:val="lt-LT"/>
        </w:rPr>
      </w:pPr>
    </w:p>
    <w:p w14:paraId="067BE5B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20 mg </w:t>
      </w:r>
    </w:p>
    <w:p w14:paraId="5A2807AD"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N14 – LT/1/02/0508/003</w:t>
      </w:r>
    </w:p>
    <w:p w14:paraId="4CBB572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N30 – LT/1/02/0508/004</w:t>
      </w:r>
    </w:p>
    <w:p w14:paraId="4A0B752B"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N100 – LT/1/02/0508/005</w:t>
      </w:r>
    </w:p>
    <w:p w14:paraId="349AD215" w14:textId="77777777" w:rsidR="0031415D"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N56 – LT/1/02/0508/017</w:t>
      </w:r>
    </w:p>
    <w:p w14:paraId="327A32D7" w14:textId="77777777" w:rsidR="0031415D" w:rsidRPr="00171C0C" w:rsidRDefault="0031415D" w:rsidP="0031415D">
      <w:pPr>
        <w:spacing w:after="0" w:line="240" w:lineRule="auto"/>
        <w:rPr>
          <w:rFonts w:ascii="Times New Roman" w:eastAsia="Times New Roman" w:hAnsi="Times New Roman"/>
          <w:lang w:val="lt-LT"/>
        </w:rPr>
      </w:pPr>
      <w:r w:rsidRPr="00037605">
        <w:rPr>
          <w:rFonts w:ascii="Times New Roman" w:eastAsia="Times New Roman" w:hAnsi="Times New Roman"/>
          <w:lang w:val="lt-LT"/>
        </w:rPr>
        <w:t>N</w:t>
      </w:r>
      <w:r>
        <w:rPr>
          <w:rFonts w:ascii="Times New Roman" w:eastAsia="Times New Roman" w:hAnsi="Times New Roman"/>
          <w:lang w:val="lt-LT"/>
        </w:rPr>
        <w:t>60</w:t>
      </w:r>
      <w:r w:rsidRPr="00037605">
        <w:rPr>
          <w:rFonts w:ascii="Times New Roman" w:eastAsia="Times New Roman" w:hAnsi="Times New Roman"/>
          <w:lang w:val="lt-LT"/>
        </w:rPr>
        <w:t xml:space="preserve"> – LT/1/02/0508/0</w:t>
      </w:r>
      <w:r>
        <w:rPr>
          <w:rFonts w:ascii="Times New Roman" w:eastAsia="Times New Roman" w:hAnsi="Times New Roman"/>
          <w:lang w:val="lt-LT"/>
        </w:rPr>
        <w:t>21</w:t>
      </w:r>
    </w:p>
    <w:p w14:paraId="14FD3953" w14:textId="77777777" w:rsidR="0031415D" w:rsidRPr="00171C0C" w:rsidRDefault="0031415D" w:rsidP="0031415D">
      <w:pPr>
        <w:spacing w:after="0" w:line="240" w:lineRule="auto"/>
        <w:rPr>
          <w:rFonts w:ascii="Times New Roman" w:eastAsia="Times New Roman" w:hAnsi="Times New Roman"/>
          <w:lang w:val="lt-LT"/>
        </w:rPr>
      </w:pPr>
    </w:p>
    <w:p w14:paraId="518CE91D"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40 mg </w:t>
      </w:r>
    </w:p>
    <w:p w14:paraId="25D7CDB6"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N14 – LT/1/02/0508/006</w:t>
      </w:r>
    </w:p>
    <w:p w14:paraId="62FB803A"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N30 – LT/1/02/0508/007</w:t>
      </w:r>
    </w:p>
    <w:p w14:paraId="65732B5A"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N100 – LT/1/02/0508/008</w:t>
      </w:r>
    </w:p>
    <w:p w14:paraId="0E530652" w14:textId="77777777" w:rsidR="0031415D"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N56 – LT/1/02/0508/018</w:t>
      </w:r>
    </w:p>
    <w:p w14:paraId="22263D79" w14:textId="77777777" w:rsidR="0031415D" w:rsidRPr="00171C0C" w:rsidRDefault="0031415D" w:rsidP="0031415D">
      <w:pPr>
        <w:spacing w:after="0" w:line="240" w:lineRule="auto"/>
        <w:rPr>
          <w:rFonts w:ascii="Times New Roman" w:eastAsia="Times New Roman" w:hAnsi="Times New Roman"/>
          <w:lang w:val="lt-LT"/>
        </w:rPr>
      </w:pPr>
      <w:r w:rsidRPr="00037605">
        <w:rPr>
          <w:rFonts w:ascii="Times New Roman" w:eastAsia="Times New Roman" w:hAnsi="Times New Roman"/>
          <w:lang w:val="lt-LT"/>
        </w:rPr>
        <w:t>N</w:t>
      </w:r>
      <w:r>
        <w:rPr>
          <w:rFonts w:ascii="Times New Roman" w:eastAsia="Times New Roman" w:hAnsi="Times New Roman"/>
          <w:lang w:val="lt-LT"/>
        </w:rPr>
        <w:t>60</w:t>
      </w:r>
      <w:r w:rsidRPr="00037605">
        <w:rPr>
          <w:rFonts w:ascii="Times New Roman" w:eastAsia="Times New Roman" w:hAnsi="Times New Roman"/>
          <w:lang w:val="lt-LT"/>
        </w:rPr>
        <w:t xml:space="preserve"> – LT/1/02/0508/0</w:t>
      </w:r>
      <w:r>
        <w:rPr>
          <w:rFonts w:ascii="Times New Roman" w:eastAsia="Times New Roman" w:hAnsi="Times New Roman"/>
          <w:lang w:val="lt-LT"/>
        </w:rPr>
        <w:t>22</w:t>
      </w:r>
    </w:p>
    <w:p w14:paraId="301121F3" w14:textId="77777777" w:rsidR="0031415D" w:rsidRPr="00171C0C" w:rsidRDefault="0031415D" w:rsidP="0031415D">
      <w:pPr>
        <w:spacing w:after="0" w:line="240" w:lineRule="auto"/>
        <w:rPr>
          <w:rFonts w:ascii="Times New Roman" w:eastAsia="Times New Roman" w:hAnsi="Times New Roman"/>
          <w:lang w:val="lt-LT"/>
        </w:rPr>
      </w:pPr>
    </w:p>
    <w:p w14:paraId="1C503CB3" w14:textId="77777777" w:rsidR="0031415D" w:rsidRPr="00171C0C" w:rsidRDefault="0031415D" w:rsidP="0031415D">
      <w:pPr>
        <w:keepNext/>
        <w:tabs>
          <w:tab w:val="left" w:pos="567"/>
        </w:tabs>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60 mg </w:t>
      </w:r>
    </w:p>
    <w:p w14:paraId="4D355533"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N14 – LT/1/02/0508/009</w:t>
      </w:r>
    </w:p>
    <w:p w14:paraId="12126BE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N30 – LT/1/02/0508/010</w:t>
      </w:r>
    </w:p>
    <w:p w14:paraId="67C1753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N60 – LT/1/02/0508/011</w:t>
      </w:r>
    </w:p>
    <w:p w14:paraId="03BAE76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N100 – LT/1/02/0508/012</w:t>
      </w:r>
    </w:p>
    <w:p w14:paraId="344CDA4D"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N56 – LT/1/02/0508/019</w:t>
      </w:r>
    </w:p>
    <w:p w14:paraId="035F7B11" w14:textId="77777777" w:rsidR="0031415D" w:rsidRPr="00171C0C" w:rsidRDefault="0031415D" w:rsidP="0031415D">
      <w:pPr>
        <w:spacing w:after="0" w:line="240" w:lineRule="auto"/>
        <w:rPr>
          <w:rFonts w:ascii="Times New Roman" w:eastAsia="Times New Roman" w:hAnsi="Times New Roman"/>
          <w:caps/>
          <w:lang w:val="lt-LT"/>
        </w:rPr>
      </w:pPr>
    </w:p>
    <w:p w14:paraId="0100EC68" w14:textId="77777777" w:rsidR="0031415D" w:rsidRPr="00171C0C" w:rsidRDefault="0031415D" w:rsidP="0031415D">
      <w:pPr>
        <w:spacing w:after="0" w:line="240" w:lineRule="auto"/>
        <w:rPr>
          <w:rFonts w:ascii="Times New Roman" w:eastAsia="Times New Roman" w:hAnsi="Times New Roman"/>
          <w:bCs/>
          <w:lang w:val="lt-LT"/>
        </w:rPr>
      </w:pPr>
      <w:r w:rsidRPr="00171C0C">
        <w:rPr>
          <w:rFonts w:ascii="Times New Roman" w:eastAsia="Times New Roman" w:hAnsi="Times New Roman"/>
          <w:caps/>
          <w:lang w:val="lt-LT"/>
        </w:rPr>
        <w:t>ZELDOX</w:t>
      </w:r>
      <w:r w:rsidRPr="00171C0C">
        <w:rPr>
          <w:rFonts w:ascii="Times New Roman" w:eastAsia="Times New Roman" w:hAnsi="Times New Roman"/>
          <w:bCs/>
          <w:lang w:val="lt-LT"/>
        </w:rPr>
        <w:t xml:space="preserve"> 80 mg </w:t>
      </w:r>
    </w:p>
    <w:p w14:paraId="1B7A123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N14 – LT/1/02/0508/013</w:t>
      </w:r>
    </w:p>
    <w:p w14:paraId="3519D047"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N30 – LT/1/02/0508/014</w:t>
      </w:r>
    </w:p>
    <w:p w14:paraId="3A58024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N60 – LT/1/02/0508/015</w:t>
      </w:r>
    </w:p>
    <w:p w14:paraId="5D5C551D"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N100 – LT/1/02/0508/016</w:t>
      </w:r>
    </w:p>
    <w:p w14:paraId="3A3A30A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lastRenderedPageBreak/>
        <w:t>N56 – LT/1/02/0508/020</w:t>
      </w:r>
    </w:p>
    <w:p w14:paraId="656A08FA" w14:textId="77777777" w:rsidR="0031415D" w:rsidRPr="00171C0C" w:rsidRDefault="0031415D" w:rsidP="0031415D">
      <w:pPr>
        <w:spacing w:after="0" w:line="240" w:lineRule="auto"/>
        <w:rPr>
          <w:rFonts w:ascii="Times New Roman" w:eastAsia="Times New Roman" w:hAnsi="Times New Roman"/>
          <w:lang w:val="lt-LT"/>
        </w:rPr>
      </w:pPr>
    </w:p>
    <w:p w14:paraId="2FE75E80" w14:textId="77777777" w:rsidR="0031415D" w:rsidRPr="00171C0C" w:rsidRDefault="0031415D" w:rsidP="0031415D">
      <w:pPr>
        <w:spacing w:after="0" w:line="240" w:lineRule="auto"/>
        <w:rPr>
          <w:rFonts w:ascii="Times New Roman" w:eastAsia="Times New Roman" w:hAnsi="Times New Roman"/>
          <w:lang w:val="lt-LT"/>
        </w:rPr>
      </w:pPr>
    </w:p>
    <w:p w14:paraId="5A211BC1" w14:textId="77777777" w:rsidR="0031415D" w:rsidRPr="00171C0C" w:rsidRDefault="0031415D" w:rsidP="0031415D">
      <w:pPr>
        <w:spacing w:after="0" w:line="240" w:lineRule="auto"/>
        <w:ind w:left="540" w:hanging="540"/>
        <w:rPr>
          <w:rFonts w:ascii="Times New Roman" w:eastAsia="Times New Roman" w:hAnsi="Times New Roman"/>
          <w:b/>
          <w:caps/>
          <w:lang w:val="lt-LT"/>
        </w:rPr>
      </w:pPr>
      <w:r w:rsidRPr="00171C0C">
        <w:rPr>
          <w:rFonts w:ascii="Times New Roman" w:eastAsia="Times New Roman" w:hAnsi="Times New Roman"/>
          <w:b/>
          <w:caps/>
          <w:lang w:val="lt-LT"/>
        </w:rPr>
        <w:t>9.</w:t>
      </w:r>
      <w:r w:rsidRPr="00171C0C">
        <w:rPr>
          <w:rFonts w:ascii="Times New Roman" w:eastAsia="Times New Roman" w:hAnsi="Times New Roman"/>
          <w:b/>
          <w:caps/>
          <w:lang w:val="lt-LT"/>
        </w:rPr>
        <w:tab/>
      </w:r>
      <w:r w:rsidRPr="000B7DC0">
        <w:rPr>
          <w:rFonts w:ascii="Times New Roman" w:eastAsia="Times New Roman" w:hAnsi="Times New Roman"/>
          <w:b/>
          <w:caps/>
          <w:lang w:val="lt-LT"/>
        </w:rPr>
        <w:t xml:space="preserve">REGISTRAVIMO / PERREGISTRAVIMO </w:t>
      </w:r>
      <w:r w:rsidRPr="00171C0C">
        <w:rPr>
          <w:rFonts w:ascii="Times New Roman" w:eastAsia="Times New Roman" w:hAnsi="Times New Roman"/>
          <w:b/>
          <w:caps/>
          <w:lang w:val="lt-LT"/>
        </w:rPr>
        <w:t>DATA</w:t>
      </w:r>
    </w:p>
    <w:p w14:paraId="4332B15A" w14:textId="77777777" w:rsidR="0031415D" w:rsidRPr="00171C0C" w:rsidRDefault="0031415D" w:rsidP="0031415D">
      <w:pPr>
        <w:spacing w:after="0" w:line="240" w:lineRule="auto"/>
        <w:rPr>
          <w:rFonts w:ascii="Times New Roman" w:eastAsia="Times New Roman" w:hAnsi="Times New Roman"/>
          <w:lang w:val="lt-LT"/>
        </w:rPr>
      </w:pPr>
    </w:p>
    <w:p w14:paraId="0ACA954D" w14:textId="77777777" w:rsidR="0031415D" w:rsidRPr="00171C0C" w:rsidRDefault="0031415D" w:rsidP="0031415D">
      <w:pPr>
        <w:spacing w:after="0" w:line="240" w:lineRule="auto"/>
        <w:rPr>
          <w:rFonts w:ascii="Times New Roman" w:eastAsia="Times New Roman" w:hAnsi="Times New Roman"/>
          <w:lang w:val="lt-LT"/>
        </w:rPr>
      </w:pPr>
      <w:r w:rsidRPr="000B7DC0">
        <w:rPr>
          <w:rFonts w:ascii="Times New Roman" w:eastAsia="Times New Roman" w:hAnsi="Times New Roman"/>
          <w:lang w:val="lt-LT"/>
        </w:rPr>
        <w:t xml:space="preserve">Registravimo data </w:t>
      </w:r>
      <w:r w:rsidRPr="00171C0C">
        <w:rPr>
          <w:rFonts w:ascii="Times New Roman" w:eastAsia="Times New Roman" w:hAnsi="Times New Roman"/>
          <w:lang w:val="lt-LT"/>
        </w:rPr>
        <w:t xml:space="preserve">2002 m. spalio 2 d. </w:t>
      </w:r>
    </w:p>
    <w:p w14:paraId="18CE6904" w14:textId="77777777" w:rsidR="0031415D" w:rsidRPr="00171C0C" w:rsidRDefault="0031415D" w:rsidP="0031415D">
      <w:pPr>
        <w:spacing w:after="0" w:line="240" w:lineRule="auto"/>
        <w:rPr>
          <w:rFonts w:ascii="Times New Roman" w:eastAsia="Times New Roman" w:hAnsi="Times New Roman"/>
          <w:lang w:val="lt-LT"/>
        </w:rPr>
      </w:pPr>
      <w:r w:rsidRPr="000B7DC0">
        <w:rPr>
          <w:rFonts w:ascii="Times New Roman" w:eastAsia="Times New Roman" w:hAnsi="Times New Roman"/>
          <w:lang w:val="lt-LT"/>
        </w:rPr>
        <w:t xml:space="preserve">Paskutinio perregistravimo data </w:t>
      </w:r>
      <w:r w:rsidRPr="00171C0C">
        <w:rPr>
          <w:rFonts w:ascii="Times New Roman" w:eastAsia="Times New Roman" w:hAnsi="Times New Roman"/>
          <w:lang w:val="lt-LT"/>
        </w:rPr>
        <w:t xml:space="preserve">2010 m. lapkričio 10 d. </w:t>
      </w:r>
    </w:p>
    <w:p w14:paraId="419F8137" w14:textId="77777777" w:rsidR="0031415D" w:rsidRPr="00171C0C" w:rsidRDefault="0031415D" w:rsidP="0031415D">
      <w:pPr>
        <w:spacing w:after="0" w:line="240" w:lineRule="auto"/>
        <w:rPr>
          <w:rFonts w:ascii="Times New Roman" w:eastAsia="Times New Roman" w:hAnsi="Times New Roman"/>
          <w:lang w:val="lt-LT"/>
        </w:rPr>
      </w:pPr>
    </w:p>
    <w:p w14:paraId="1F2CEEC1" w14:textId="77777777" w:rsidR="0031415D" w:rsidRPr="00171C0C" w:rsidRDefault="0031415D" w:rsidP="0031415D">
      <w:pPr>
        <w:spacing w:after="0" w:line="240" w:lineRule="auto"/>
        <w:rPr>
          <w:rFonts w:ascii="Times New Roman" w:eastAsia="Times New Roman" w:hAnsi="Times New Roman"/>
          <w:lang w:val="lt-LT"/>
        </w:rPr>
      </w:pPr>
    </w:p>
    <w:p w14:paraId="19D01870" w14:textId="77777777" w:rsidR="0031415D" w:rsidRPr="00171C0C" w:rsidRDefault="0031415D" w:rsidP="0031415D">
      <w:pPr>
        <w:spacing w:after="0" w:line="240" w:lineRule="auto"/>
        <w:ind w:left="540" w:hanging="540"/>
        <w:rPr>
          <w:rFonts w:ascii="Times New Roman" w:eastAsia="Times New Roman" w:hAnsi="Times New Roman"/>
          <w:b/>
          <w:caps/>
          <w:lang w:val="lt-LT"/>
        </w:rPr>
      </w:pPr>
      <w:r w:rsidRPr="00171C0C">
        <w:rPr>
          <w:rFonts w:ascii="Times New Roman" w:eastAsia="Times New Roman" w:hAnsi="Times New Roman"/>
          <w:b/>
          <w:caps/>
          <w:lang w:val="lt-LT"/>
        </w:rPr>
        <w:t>10</w:t>
      </w:r>
      <w:r w:rsidRPr="00171C0C">
        <w:rPr>
          <w:rFonts w:ascii="Times New Roman" w:eastAsia="Times New Roman" w:hAnsi="Times New Roman"/>
          <w:b/>
          <w:caps/>
          <w:lang w:val="lt-LT"/>
        </w:rPr>
        <w:tab/>
        <w:t>Teksto peržiūros data</w:t>
      </w:r>
    </w:p>
    <w:p w14:paraId="5F464E9D" w14:textId="4D114A38" w:rsidR="0031415D" w:rsidRDefault="0031415D" w:rsidP="0031415D">
      <w:pPr>
        <w:spacing w:after="0" w:line="240" w:lineRule="auto"/>
        <w:rPr>
          <w:rFonts w:ascii="Times New Roman" w:eastAsia="Times New Roman" w:hAnsi="Times New Roman"/>
          <w:lang w:val="lt-LT"/>
        </w:rPr>
      </w:pPr>
    </w:p>
    <w:p w14:paraId="2B592548" w14:textId="5914C6C6" w:rsidR="00E22EF2" w:rsidRDefault="00E22EF2" w:rsidP="0031415D">
      <w:pPr>
        <w:spacing w:after="0" w:line="240" w:lineRule="auto"/>
        <w:rPr>
          <w:rFonts w:ascii="Times New Roman" w:eastAsia="Times New Roman" w:hAnsi="Times New Roman"/>
          <w:lang w:val="lt-LT"/>
        </w:rPr>
      </w:pPr>
      <w:r>
        <w:rPr>
          <w:rFonts w:ascii="Times New Roman" w:eastAsia="Times New Roman" w:hAnsi="Times New Roman"/>
          <w:lang w:val="lt-LT"/>
        </w:rPr>
        <w:t>202</w:t>
      </w:r>
      <w:r w:rsidR="00372E42">
        <w:rPr>
          <w:rFonts w:ascii="Times New Roman" w:eastAsia="Times New Roman" w:hAnsi="Times New Roman"/>
          <w:lang w:val="lt-LT"/>
        </w:rPr>
        <w:t>5</w:t>
      </w:r>
      <w:r>
        <w:rPr>
          <w:rFonts w:ascii="Times New Roman" w:eastAsia="Times New Roman" w:hAnsi="Times New Roman"/>
          <w:lang w:val="lt-LT"/>
        </w:rPr>
        <w:t xml:space="preserve"> m. </w:t>
      </w:r>
      <w:r w:rsidR="00372E42" w:rsidRPr="00372E42">
        <w:rPr>
          <w:rFonts w:ascii="Times New Roman" w:eastAsia="Times New Roman" w:hAnsi="Times New Roman"/>
          <w:lang w:val="lt-LT"/>
        </w:rPr>
        <w:t>gegužės</w:t>
      </w:r>
      <w:r>
        <w:rPr>
          <w:rFonts w:ascii="Times New Roman" w:eastAsia="Times New Roman" w:hAnsi="Times New Roman"/>
          <w:lang w:val="lt-LT"/>
        </w:rPr>
        <w:t xml:space="preserve"> </w:t>
      </w:r>
      <w:r w:rsidR="00372E42">
        <w:rPr>
          <w:rFonts w:ascii="Times New Roman" w:eastAsia="Times New Roman" w:hAnsi="Times New Roman"/>
          <w:lang w:val="lt-LT"/>
        </w:rPr>
        <w:t>2</w:t>
      </w:r>
      <w:r>
        <w:rPr>
          <w:rFonts w:ascii="Times New Roman" w:eastAsia="Times New Roman" w:hAnsi="Times New Roman"/>
          <w:lang w:val="lt-LT"/>
        </w:rPr>
        <w:t xml:space="preserve"> d.</w:t>
      </w:r>
    </w:p>
    <w:p w14:paraId="168CC5DE" w14:textId="77777777" w:rsidR="00D756F6" w:rsidRPr="00171C0C" w:rsidRDefault="00D756F6" w:rsidP="0031415D">
      <w:pPr>
        <w:spacing w:after="0" w:line="240" w:lineRule="auto"/>
        <w:rPr>
          <w:rFonts w:ascii="Times New Roman" w:eastAsia="Times New Roman" w:hAnsi="Times New Roman"/>
          <w:lang w:val="lt-LT"/>
        </w:rPr>
      </w:pPr>
    </w:p>
    <w:p w14:paraId="0E25A800" w14:textId="0D1A6C5B" w:rsidR="0031415D" w:rsidRPr="00171C0C" w:rsidRDefault="0031415D" w:rsidP="0031415D">
      <w:pPr>
        <w:spacing w:after="120" w:line="240" w:lineRule="auto"/>
        <w:rPr>
          <w:rFonts w:ascii="Times New Roman" w:eastAsia="Times New Roman" w:hAnsi="Times New Roman"/>
          <w:color w:val="0000FF"/>
          <w:lang w:val="lt-LT"/>
        </w:rPr>
      </w:pPr>
      <w:r w:rsidRPr="00171C0C">
        <w:rPr>
          <w:rFonts w:ascii="Times New Roman" w:eastAsia="Times New Roman" w:hAnsi="Times New Roman"/>
          <w:lang w:val="lt-LT"/>
        </w:rPr>
        <w:t xml:space="preserve">Išsami informacija apie šį vaistinį preparatą pateikiama Valstybinės vaistų kontrolės tarnybos prie Lietuvos Respublikos sveikatos apsaugos ministerijos tinklalapyje </w:t>
      </w:r>
      <w:hyperlink r:id="rId11" w:history="1">
        <w:r w:rsidR="00A61C95" w:rsidRPr="00D82DF7">
          <w:rPr>
            <w:rStyle w:val="Hipersaitas"/>
            <w:rFonts w:ascii="Times New Roman" w:eastAsia="Times New Roman" w:hAnsi="Times New Roman"/>
            <w:lang w:val="lt-LT"/>
          </w:rPr>
          <w:t>https://vvkt.lrv.lt/</w:t>
        </w:r>
      </w:hyperlink>
      <w:r w:rsidR="00A61C95">
        <w:rPr>
          <w:rFonts w:ascii="Times New Roman" w:eastAsia="Times New Roman" w:hAnsi="Times New Roman"/>
          <w:color w:val="0000FF"/>
          <w:u w:val="single"/>
          <w:lang w:val="lt-LT"/>
        </w:rPr>
        <w:t>lt/.</w:t>
      </w:r>
    </w:p>
    <w:p w14:paraId="55AAC43E" w14:textId="77777777" w:rsidR="0031415D" w:rsidRPr="00171C0C" w:rsidRDefault="0031415D" w:rsidP="0031415D">
      <w:pPr>
        <w:spacing w:after="0" w:line="240" w:lineRule="auto"/>
        <w:rPr>
          <w:rFonts w:ascii="Times New Roman" w:eastAsia="Times New Roman" w:hAnsi="Times New Roman"/>
          <w:lang w:val="lt-LT"/>
        </w:rPr>
      </w:pPr>
    </w:p>
    <w:p w14:paraId="133759DD" w14:textId="77777777" w:rsidR="0031415D" w:rsidRPr="00171C0C" w:rsidRDefault="0031415D" w:rsidP="0031415D">
      <w:pPr>
        <w:spacing w:after="0" w:line="240" w:lineRule="auto"/>
        <w:rPr>
          <w:rFonts w:ascii="Times New Roman" w:eastAsia="Times New Roman" w:hAnsi="Times New Roman"/>
          <w:color w:val="0000FF"/>
          <w:lang w:val="lt-LT"/>
        </w:rPr>
      </w:pPr>
    </w:p>
    <w:p w14:paraId="2468DCB5" w14:textId="77777777" w:rsidR="0031415D" w:rsidRPr="00171C0C" w:rsidRDefault="0031415D" w:rsidP="0031415D">
      <w:pPr>
        <w:spacing w:after="0" w:line="240" w:lineRule="auto"/>
        <w:rPr>
          <w:rFonts w:ascii="Times New Roman" w:eastAsia="SimSun" w:hAnsi="Times New Roman"/>
          <w:lang w:val="lt-LT"/>
        </w:rPr>
      </w:pPr>
    </w:p>
    <w:p w14:paraId="65E7E178" w14:textId="77777777" w:rsidR="0031415D" w:rsidRPr="00171C0C" w:rsidRDefault="0031415D" w:rsidP="0031415D">
      <w:pPr>
        <w:spacing w:after="0" w:line="240" w:lineRule="auto"/>
        <w:rPr>
          <w:rFonts w:ascii="Times New Roman" w:eastAsia="SimSun" w:hAnsi="Times New Roman"/>
          <w:lang w:val="lt-LT"/>
        </w:rPr>
      </w:pPr>
    </w:p>
    <w:p w14:paraId="0BC1B102" w14:textId="77777777" w:rsidR="0031415D" w:rsidRPr="00171C0C" w:rsidRDefault="0031415D" w:rsidP="0031415D">
      <w:pPr>
        <w:spacing w:after="0" w:line="240" w:lineRule="auto"/>
        <w:rPr>
          <w:rFonts w:ascii="Times New Roman" w:eastAsia="SimSun" w:hAnsi="Times New Roman"/>
          <w:lang w:val="lt-LT"/>
        </w:rPr>
      </w:pPr>
    </w:p>
    <w:p w14:paraId="20B0493C" w14:textId="77777777" w:rsidR="0031415D" w:rsidRPr="00171C0C" w:rsidRDefault="0031415D" w:rsidP="0031415D">
      <w:pPr>
        <w:spacing w:after="0" w:line="240" w:lineRule="auto"/>
        <w:rPr>
          <w:rFonts w:ascii="Times New Roman" w:eastAsia="SimSun" w:hAnsi="Times New Roman"/>
          <w:lang w:val="lt-LT"/>
        </w:rPr>
      </w:pPr>
    </w:p>
    <w:p w14:paraId="25F63C6B" w14:textId="77777777" w:rsidR="0031415D" w:rsidRPr="00171C0C" w:rsidRDefault="0031415D" w:rsidP="0031415D">
      <w:pPr>
        <w:spacing w:after="0" w:line="240" w:lineRule="auto"/>
        <w:rPr>
          <w:rFonts w:ascii="Times New Roman" w:eastAsia="SimSun" w:hAnsi="Times New Roman"/>
          <w:lang w:val="lt-LT"/>
        </w:rPr>
      </w:pPr>
    </w:p>
    <w:p w14:paraId="7278A27E" w14:textId="77777777" w:rsidR="0031415D" w:rsidRPr="00171C0C" w:rsidRDefault="0031415D" w:rsidP="0031415D">
      <w:pPr>
        <w:spacing w:after="0" w:line="240" w:lineRule="auto"/>
        <w:rPr>
          <w:rFonts w:ascii="Times New Roman" w:eastAsia="SimSun" w:hAnsi="Times New Roman"/>
          <w:lang w:val="lt-LT"/>
        </w:rPr>
      </w:pPr>
    </w:p>
    <w:p w14:paraId="18FEC2DF" w14:textId="77777777" w:rsidR="0031415D" w:rsidRPr="00171C0C" w:rsidRDefault="0031415D" w:rsidP="0031415D">
      <w:pPr>
        <w:spacing w:after="0" w:line="240" w:lineRule="auto"/>
        <w:rPr>
          <w:rFonts w:ascii="Times New Roman" w:eastAsia="SimSun" w:hAnsi="Times New Roman"/>
          <w:lang w:val="lt-LT"/>
        </w:rPr>
      </w:pPr>
    </w:p>
    <w:p w14:paraId="0086ABAC" w14:textId="77777777" w:rsidR="0031415D" w:rsidRPr="00171C0C" w:rsidRDefault="0031415D" w:rsidP="0031415D">
      <w:pPr>
        <w:spacing w:after="0" w:line="240" w:lineRule="auto"/>
        <w:rPr>
          <w:rFonts w:ascii="Times New Roman" w:eastAsia="SimSun" w:hAnsi="Times New Roman"/>
          <w:lang w:val="lt-LT"/>
        </w:rPr>
      </w:pPr>
    </w:p>
    <w:p w14:paraId="4974A3F9" w14:textId="77777777" w:rsidR="0031415D" w:rsidRPr="00171C0C" w:rsidRDefault="0031415D" w:rsidP="0031415D">
      <w:pPr>
        <w:spacing w:after="0" w:line="240" w:lineRule="auto"/>
        <w:rPr>
          <w:rFonts w:ascii="Times New Roman" w:eastAsia="SimSun" w:hAnsi="Times New Roman"/>
          <w:lang w:val="lt-LT"/>
        </w:rPr>
      </w:pPr>
    </w:p>
    <w:p w14:paraId="1AC37408" w14:textId="77777777" w:rsidR="0031415D" w:rsidRPr="00171C0C" w:rsidRDefault="0031415D" w:rsidP="0031415D">
      <w:pPr>
        <w:spacing w:after="0" w:line="240" w:lineRule="auto"/>
        <w:rPr>
          <w:rFonts w:ascii="Times New Roman" w:eastAsia="SimSun" w:hAnsi="Times New Roman"/>
          <w:lang w:val="lt-LT"/>
        </w:rPr>
      </w:pPr>
    </w:p>
    <w:p w14:paraId="57471D6A" w14:textId="77777777" w:rsidR="0031415D" w:rsidRPr="00171C0C" w:rsidRDefault="0031415D" w:rsidP="0031415D">
      <w:pPr>
        <w:spacing w:after="0" w:line="240" w:lineRule="auto"/>
        <w:rPr>
          <w:rFonts w:ascii="Times New Roman" w:eastAsia="SimSun" w:hAnsi="Times New Roman"/>
          <w:lang w:val="lt-LT"/>
        </w:rPr>
      </w:pPr>
    </w:p>
    <w:p w14:paraId="5E40426C" w14:textId="77777777" w:rsidR="0031415D" w:rsidRPr="00171C0C" w:rsidRDefault="0031415D" w:rsidP="0031415D">
      <w:pPr>
        <w:spacing w:after="0" w:line="240" w:lineRule="auto"/>
        <w:rPr>
          <w:rFonts w:ascii="Times New Roman" w:eastAsia="SimSun" w:hAnsi="Times New Roman"/>
          <w:lang w:val="lt-LT"/>
        </w:rPr>
      </w:pPr>
    </w:p>
    <w:p w14:paraId="62411E0C" w14:textId="77777777" w:rsidR="0031415D" w:rsidRPr="00171C0C" w:rsidRDefault="0031415D" w:rsidP="0031415D">
      <w:pPr>
        <w:spacing w:after="0" w:line="240" w:lineRule="auto"/>
        <w:rPr>
          <w:rFonts w:ascii="Times New Roman" w:eastAsia="SimSun" w:hAnsi="Times New Roman"/>
          <w:lang w:val="lt-LT"/>
        </w:rPr>
      </w:pPr>
    </w:p>
    <w:p w14:paraId="772A9304" w14:textId="77777777" w:rsidR="0031415D" w:rsidRPr="00171C0C" w:rsidRDefault="0031415D" w:rsidP="0031415D">
      <w:pPr>
        <w:spacing w:after="0" w:line="240" w:lineRule="auto"/>
        <w:rPr>
          <w:rFonts w:ascii="Times New Roman" w:eastAsia="SimSun" w:hAnsi="Times New Roman"/>
          <w:lang w:val="lt-LT"/>
        </w:rPr>
      </w:pPr>
    </w:p>
    <w:p w14:paraId="3756E66E" w14:textId="77777777" w:rsidR="0031415D" w:rsidRPr="00171C0C" w:rsidRDefault="0031415D" w:rsidP="0031415D">
      <w:pPr>
        <w:spacing w:after="0" w:line="240" w:lineRule="auto"/>
        <w:rPr>
          <w:rFonts w:ascii="Times New Roman" w:eastAsia="SimSun" w:hAnsi="Times New Roman"/>
          <w:lang w:val="lt-LT"/>
        </w:rPr>
      </w:pPr>
    </w:p>
    <w:p w14:paraId="1BD2EC0B" w14:textId="77777777" w:rsidR="0031415D" w:rsidRPr="00171C0C" w:rsidRDefault="0031415D" w:rsidP="0031415D">
      <w:pPr>
        <w:spacing w:after="0" w:line="240" w:lineRule="auto"/>
        <w:rPr>
          <w:rFonts w:ascii="Times New Roman" w:eastAsia="SimSun" w:hAnsi="Times New Roman"/>
          <w:lang w:val="lt-LT"/>
        </w:rPr>
      </w:pPr>
    </w:p>
    <w:p w14:paraId="05B632EC" w14:textId="77777777" w:rsidR="0031415D" w:rsidRPr="00171C0C" w:rsidRDefault="0031415D" w:rsidP="0031415D">
      <w:pPr>
        <w:spacing w:after="0" w:line="240" w:lineRule="auto"/>
        <w:rPr>
          <w:rFonts w:ascii="Times New Roman" w:eastAsia="SimSun" w:hAnsi="Times New Roman"/>
          <w:lang w:val="lt-LT"/>
        </w:rPr>
      </w:pPr>
    </w:p>
    <w:p w14:paraId="39CC41CE" w14:textId="77777777" w:rsidR="0031415D" w:rsidRPr="00171C0C" w:rsidRDefault="0031415D" w:rsidP="0031415D">
      <w:pPr>
        <w:spacing w:after="0" w:line="240" w:lineRule="auto"/>
        <w:rPr>
          <w:rFonts w:ascii="Times New Roman" w:eastAsia="SimSun" w:hAnsi="Times New Roman"/>
          <w:lang w:val="lt-LT"/>
        </w:rPr>
      </w:pPr>
    </w:p>
    <w:p w14:paraId="6C054CE8" w14:textId="77777777" w:rsidR="0031415D" w:rsidRPr="00171C0C" w:rsidRDefault="0031415D" w:rsidP="0031415D">
      <w:pPr>
        <w:spacing w:after="0" w:line="240" w:lineRule="auto"/>
        <w:rPr>
          <w:rFonts w:ascii="Times New Roman" w:eastAsia="SimSun" w:hAnsi="Times New Roman"/>
          <w:lang w:val="lt-LT"/>
        </w:rPr>
      </w:pPr>
    </w:p>
    <w:p w14:paraId="22644EA7" w14:textId="77777777" w:rsidR="0031415D" w:rsidRPr="00171C0C" w:rsidRDefault="0031415D" w:rsidP="0031415D">
      <w:pPr>
        <w:spacing w:after="0" w:line="240" w:lineRule="auto"/>
        <w:rPr>
          <w:rFonts w:ascii="Times New Roman" w:eastAsia="SimSun" w:hAnsi="Times New Roman"/>
          <w:lang w:val="lt-LT"/>
        </w:rPr>
      </w:pPr>
    </w:p>
    <w:p w14:paraId="7D2A2592" w14:textId="77777777" w:rsidR="0031415D" w:rsidRPr="00171C0C" w:rsidRDefault="0031415D" w:rsidP="0031415D">
      <w:pPr>
        <w:spacing w:after="0" w:line="240" w:lineRule="auto"/>
        <w:rPr>
          <w:rFonts w:ascii="Times New Roman" w:eastAsia="SimSun" w:hAnsi="Times New Roman"/>
          <w:lang w:val="lt-LT"/>
        </w:rPr>
      </w:pPr>
    </w:p>
    <w:p w14:paraId="54F04820" w14:textId="77777777" w:rsidR="0031415D" w:rsidRPr="00171C0C" w:rsidRDefault="0031415D" w:rsidP="0031415D">
      <w:pPr>
        <w:spacing w:after="0" w:line="240" w:lineRule="auto"/>
        <w:rPr>
          <w:rFonts w:ascii="Times New Roman" w:eastAsia="SimSun" w:hAnsi="Times New Roman"/>
          <w:lang w:val="lt-LT"/>
        </w:rPr>
      </w:pPr>
    </w:p>
    <w:p w14:paraId="5E865E45"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bookmarkStart w:id="2" w:name="_Toc129243253"/>
      <w:bookmarkStart w:id="3" w:name="_Toc129243128"/>
    </w:p>
    <w:p w14:paraId="7915B436"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2BBCD3B8"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7018664D"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435B8C1F"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412F8C25"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256E9306"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014258B6"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462D6EBB"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2D77EB7D"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39ACAC36"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5D2F69BD"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5AB23598"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38829739"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3F506D53"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472A1186"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736D5AA5"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04E0C841"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72CDD53E"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7E8E441B"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4BF2BDC5"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071BF8AD"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044F5F25"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5559012D"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49FADBCB"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69A12A0D"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5ED217E5"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7F1461D0"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565583C6"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51E9C994"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0AFFD667"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09ED5E63"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210BD7A8" w14:textId="015A8D5A" w:rsidR="0031415D" w:rsidRPr="00171C0C" w:rsidRDefault="0031415D" w:rsidP="0031415D">
      <w:pPr>
        <w:tabs>
          <w:tab w:val="left" w:pos="567"/>
        </w:tabs>
        <w:spacing w:after="0" w:line="240" w:lineRule="auto"/>
        <w:ind w:left="567" w:hanging="567"/>
        <w:jc w:val="center"/>
        <w:outlineLvl w:val="0"/>
        <w:rPr>
          <w:rFonts w:ascii="Times New Roman" w:eastAsia="SimSun" w:hAnsi="Times New Roman"/>
          <w:b/>
          <w:caps/>
          <w:lang w:val="lt-LT"/>
        </w:rPr>
      </w:pPr>
      <w:r w:rsidRPr="00171C0C">
        <w:rPr>
          <w:rFonts w:ascii="Times New Roman" w:eastAsia="SimSun" w:hAnsi="Times New Roman"/>
          <w:b/>
          <w:caps/>
          <w:lang w:val="lt-LT"/>
        </w:rPr>
        <w:t>II PRIEDAS</w:t>
      </w:r>
      <w:bookmarkEnd w:id="2"/>
      <w:bookmarkEnd w:id="3"/>
    </w:p>
    <w:p w14:paraId="5E5D0E50" w14:textId="77777777" w:rsidR="0031415D" w:rsidRPr="00171C0C" w:rsidRDefault="0031415D" w:rsidP="0031415D">
      <w:pPr>
        <w:tabs>
          <w:tab w:val="left" w:pos="567"/>
        </w:tabs>
        <w:spacing w:after="0" w:line="240" w:lineRule="auto"/>
        <w:ind w:left="567" w:hanging="567"/>
        <w:jc w:val="center"/>
        <w:outlineLvl w:val="0"/>
        <w:rPr>
          <w:rFonts w:ascii="Times New Roman" w:eastAsia="SimSun" w:hAnsi="Times New Roman"/>
          <w:b/>
          <w:caps/>
          <w:lang w:val="lt-LT"/>
        </w:rPr>
      </w:pPr>
    </w:p>
    <w:p w14:paraId="32FAFB70" w14:textId="77777777" w:rsidR="0031415D" w:rsidRPr="00171C0C" w:rsidRDefault="0031415D" w:rsidP="0031415D">
      <w:pPr>
        <w:tabs>
          <w:tab w:val="left" w:pos="567"/>
        </w:tabs>
        <w:spacing w:after="0" w:line="240" w:lineRule="auto"/>
        <w:ind w:left="567" w:hanging="567"/>
        <w:jc w:val="center"/>
        <w:outlineLvl w:val="0"/>
        <w:rPr>
          <w:rFonts w:ascii="Times New Roman" w:eastAsia="SimSun" w:hAnsi="Times New Roman"/>
          <w:b/>
          <w:caps/>
          <w:lang w:val="lt-LT"/>
        </w:rPr>
      </w:pPr>
      <w:r w:rsidRPr="00110889">
        <w:rPr>
          <w:rFonts w:ascii="Times New Roman" w:eastAsia="SimSun" w:hAnsi="Times New Roman"/>
          <w:b/>
          <w:caps/>
          <w:lang w:val="lt-LT"/>
        </w:rPr>
        <w:t>REGISTRACIJOS</w:t>
      </w:r>
      <w:r w:rsidRPr="00171C0C">
        <w:rPr>
          <w:rFonts w:ascii="Times New Roman" w:eastAsia="SimSun" w:hAnsi="Times New Roman"/>
          <w:b/>
          <w:caps/>
          <w:lang w:val="lt-LT"/>
        </w:rPr>
        <w:t xml:space="preserve"> SĄLYGOS</w:t>
      </w:r>
    </w:p>
    <w:p w14:paraId="618CD280" w14:textId="77777777" w:rsidR="0031415D" w:rsidRPr="00171C0C" w:rsidRDefault="0031415D" w:rsidP="0031415D">
      <w:pPr>
        <w:spacing w:after="0" w:line="240" w:lineRule="auto"/>
        <w:rPr>
          <w:rFonts w:ascii="Times New Roman" w:eastAsia="SimSun" w:hAnsi="Times New Roman"/>
          <w:lang w:val="lt-LT"/>
        </w:rPr>
      </w:pPr>
    </w:p>
    <w:p w14:paraId="72745808" w14:textId="77777777" w:rsidR="0031415D" w:rsidRPr="00171C0C" w:rsidRDefault="0031415D" w:rsidP="0031415D">
      <w:pPr>
        <w:tabs>
          <w:tab w:val="left" w:pos="1701"/>
        </w:tabs>
        <w:spacing w:after="0" w:line="240" w:lineRule="auto"/>
        <w:ind w:left="1701" w:hanging="567"/>
        <w:rPr>
          <w:rFonts w:ascii="Times New Roman" w:eastAsia="SimSun" w:hAnsi="Times New Roman"/>
          <w:b/>
          <w:highlight w:val="yellow"/>
          <w:lang w:val="lt-LT"/>
        </w:rPr>
      </w:pPr>
      <w:r w:rsidRPr="00171C0C">
        <w:rPr>
          <w:rFonts w:ascii="Times New Roman" w:eastAsia="SimSun" w:hAnsi="Times New Roman"/>
          <w:b/>
          <w:lang w:val="lt-LT"/>
        </w:rPr>
        <w:t>A.</w:t>
      </w:r>
      <w:r w:rsidRPr="00171C0C">
        <w:rPr>
          <w:rFonts w:ascii="Times New Roman" w:eastAsia="SimSun" w:hAnsi="Times New Roman"/>
          <w:b/>
          <w:lang w:val="lt-LT"/>
        </w:rPr>
        <w:tab/>
      </w:r>
      <w:r w:rsidRPr="00171C0C">
        <w:rPr>
          <w:rFonts w:ascii="Times New Roman" w:eastAsia="SimSun" w:hAnsi="Times New Roman"/>
          <w:b/>
          <w:lang w:val="lt-LT" w:eastAsia="zh-CN"/>
        </w:rPr>
        <w:t>GAMINTOJAS</w:t>
      </w:r>
      <w:r w:rsidRPr="00171C0C">
        <w:rPr>
          <w:rFonts w:ascii="Times New Roman" w:eastAsia="SimSun" w:hAnsi="Times New Roman"/>
          <w:b/>
          <w:lang w:val="lt-LT"/>
        </w:rPr>
        <w:t>, ATSAKINGAS UŽ SERIJŲ IŠLEIDIMĄ</w:t>
      </w:r>
    </w:p>
    <w:p w14:paraId="74621B72" w14:textId="77777777" w:rsidR="0031415D" w:rsidRPr="00171C0C" w:rsidRDefault="0031415D" w:rsidP="0031415D">
      <w:pPr>
        <w:spacing w:after="0" w:line="240" w:lineRule="auto"/>
        <w:rPr>
          <w:rFonts w:ascii="Times New Roman" w:eastAsia="SimSun" w:hAnsi="Times New Roman"/>
          <w:highlight w:val="yellow"/>
          <w:lang w:val="lt-LT"/>
        </w:rPr>
      </w:pPr>
    </w:p>
    <w:p w14:paraId="72C3DE05" w14:textId="77777777" w:rsidR="0031415D" w:rsidRPr="00171C0C" w:rsidRDefault="0031415D" w:rsidP="0031415D">
      <w:pPr>
        <w:tabs>
          <w:tab w:val="left" w:pos="1701"/>
        </w:tabs>
        <w:spacing w:after="0" w:line="240" w:lineRule="auto"/>
        <w:ind w:left="1701" w:hanging="567"/>
        <w:rPr>
          <w:rFonts w:ascii="Times New Roman" w:eastAsia="SimSun" w:hAnsi="Times New Roman"/>
          <w:b/>
          <w:lang w:val="lt-LT"/>
        </w:rPr>
      </w:pPr>
      <w:r w:rsidRPr="00171C0C">
        <w:rPr>
          <w:rFonts w:ascii="Times New Roman" w:eastAsia="SimSun" w:hAnsi="Times New Roman"/>
          <w:b/>
          <w:lang w:val="lt-LT"/>
        </w:rPr>
        <w:t>B.</w:t>
      </w:r>
      <w:r w:rsidRPr="00171C0C">
        <w:rPr>
          <w:rFonts w:ascii="Times New Roman" w:eastAsia="SimSun" w:hAnsi="Times New Roman"/>
          <w:b/>
          <w:lang w:val="lt-LT"/>
        </w:rPr>
        <w:tab/>
      </w:r>
      <w:r w:rsidRPr="00171C0C">
        <w:rPr>
          <w:rFonts w:ascii="Times New Roman" w:eastAsia="SimSun" w:hAnsi="Times New Roman"/>
          <w:b/>
          <w:lang w:val="lt-LT" w:eastAsia="zh-CN"/>
        </w:rPr>
        <w:t>TIEKIMO IR VARTOJIMO SĄLYGOS AR APRIBOJIMAI</w:t>
      </w:r>
    </w:p>
    <w:p w14:paraId="5F295E86" w14:textId="77777777" w:rsidR="0031415D" w:rsidRPr="00171C0C" w:rsidRDefault="0031415D" w:rsidP="0031415D">
      <w:pPr>
        <w:spacing w:after="0" w:line="240" w:lineRule="auto"/>
        <w:rPr>
          <w:rFonts w:ascii="Times New Roman" w:eastAsia="SimSun" w:hAnsi="Times New Roman"/>
          <w:highlight w:val="yellow"/>
          <w:lang w:val="lt-LT"/>
        </w:rPr>
      </w:pPr>
    </w:p>
    <w:p w14:paraId="511C2C7F" w14:textId="77777777" w:rsidR="0031415D" w:rsidRPr="00171C0C" w:rsidRDefault="0031415D" w:rsidP="0031415D">
      <w:pPr>
        <w:keepNext/>
        <w:tabs>
          <w:tab w:val="left" w:pos="567"/>
        </w:tabs>
        <w:spacing w:after="0" w:line="240" w:lineRule="auto"/>
        <w:ind w:left="567" w:hanging="567"/>
        <w:outlineLvl w:val="1"/>
        <w:rPr>
          <w:rFonts w:ascii="Times New Roman" w:eastAsia="Times New Roman" w:hAnsi="Times New Roman"/>
          <w:b/>
          <w:lang w:val="lt-LT"/>
        </w:rPr>
      </w:pPr>
      <w:r w:rsidRPr="00171C0C">
        <w:rPr>
          <w:rFonts w:ascii="Times New Roman" w:eastAsia="Times New Roman" w:hAnsi="Times New Roman"/>
          <w:lang w:val="lt-LT"/>
        </w:rPr>
        <w:br w:type="page"/>
      </w:r>
      <w:r w:rsidRPr="00171C0C">
        <w:rPr>
          <w:rFonts w:ascii="Times New Roman" w:eastAsia="Times New Roman" w:hAnsi="Times New Roman"/>
          <w:b/>
          <w:lang w:val="lt-LT"/>
        </w:rPr>
        <w:lastRenderedPageBreak/>
        <w:t>A.</w:t>
      </w:r>
      <w:r w:rsidRPr="00171C0C">
        <w:rPr>
          <w:rFonts w:ascii="Times New Roman" w:eastAsia="Times New Roman" w:hAnsi="Times New Roman"/>
          <w:b/>
          <w:lang w:val="lt-LT"/>
        </w:rPr>
        <w:tab/>
        <w:t>GAMINTOJAS, ATSAKINGAS UŽ SERIJŲ IŠLEIDIMĄ</w:t>
      </w:r>
    </w:p>
    <w:p w14:paraId="40E3DA9B" w14:textId="77777777" w:rsidR="0031415D" w:rsidRPr="00171C0C" w:rsidRDefault="0031415D" w:rsidP="0031415D">
      <w:pPr>
        <w:spacing w:after="0" w:line="240" w:lineRule="auto"/>
        <w:rPr>
          <w:rFonts w:ascii="Times New Roman" w:eastAsia="SimSun" w:hAnsi="Times New Roman"/>
          <w:highlight w:val="yellow"/>
          <w:lang w:val="lt-LT"/>
        </w:rPr>
      </w:pPr>
    </w:p>
    <w:p w14:paraId="00463751" w14:textId="77777777" w:rsidR="0031415D" w:rsidRPr="00171C0C" w:rsidRDefault="0031415D" w:rsidP="0031415D">
      <w:pPr>
        <w:spacing w:after="0" w:line="240" w:lineRule="auto"/>
        <w:rPr>
          <w:rFonts w:ascii="Times New Roman" w:eastAsia="SimSun" w:hAnsi="Times New Roman"/>
          <w:u w:val="single"/>
          <w:lang w:val="lt-LT"/>
        </w:rPr>
      </w:pPr>
      <w:r w:rsidRPr="00171C0C">
        <w:rPr>
          <w:rFonts w:ascii="Times New Roman" w:eastAsia="SimSun" w:hAnsi="Times New Roman"/>
          <w:u w:val="single"/>
          <w:lang w:val="lt-LT"/>
        </w:rPr>
        <w:t xml:space="preserve">Gamintojo, atsakingo už serijų išleidimą, pavadinimas ir adresas </w:t>
      </w:r>
    </w:p>
    <w:p w14:paraId="20C4CB16" w14:textId="77777777" w:rsidR="0031415D" w:rsidRPr="00171C0C" w:rsidRDefault="0031415D" w:rsidP="0031415D">
      <w:pPr>
        <w:spacing w:after="0" w:line="240" w:lineRule="auto"/>
        <w:rPr>
          <w:rFonts w:ascii="Times New Roman" w:eastAsia="SimSun" w:hAnsi="Times New Roman"/>
          <w:lang w:val="lt-LT"/>
        </w:rPr>
      </w:pPr>
    </w:p>
    <w:p w14:paraId="78A6FC70" w14:textId="6231748C" w:rsidR="0031415D" w:rsidRDefault="0031415D" w:rsidP="0031415D">
      <w:pPr>
        <w:spacing w:after="0" w:line="240" w:lineRule="auto"/>
        <w:jc w:val="both"/>
        <w:rPr>
          <w:rFonts w:ascii="Times New Roman" w:eastAsia="Times New Roman" w:hAnsi="Times New Roman"/>
          <w:lang w:val="lt-LT"/>
        </w:rPr>
      </w:pPr>
      <w:r w:rsidRPr="00EB0150">
        <w:rPr>
          <w:rFonts w:ascii="Times New Roman" w:eastAsia="Times New Roman" w:hAnsi="Times New Roman"/>
          <w:lang w:val="lt-LT"/>
        </w:rPr>
        <w:t>Pfizer Manufacturing</w:t>
      </w:r>
      <w:r w:rsidR="002F2C03">
        <w:rPr>
          <w:rFonts w:ascii="Times New Roman" w:eastAsia="Times New Roman" w:hAnsi="Times New Roman"/>
          <w:lang w:val="lt-LT"/>
        </w:rPr>
        <w:t xml:space="preserve"> </w:t>
      </w:r>
      <w:r w:rsidRPr="00EB0150">
        <w:rPr>
          <w:rFonts w:ascii="Times New Roman" w:eastAsia="Times New Roman" w:hAnsi="Times New Roman"/>
          <w:lang w:val="lt-LT"/>
        </w:rPr>
        <w:t>Deutschland GmbH</w:t>
      </w:r>
    </w:p>
    <w:p w14:paraId="345FFF5A" w14:textId="04624DBB" w:rsidR="002F2C03" w:rsidRDefault="002F2C03" w:rsidP="0031415D">
      <w:pPr>
        <w:spacing w:after="0" w:line="240" w:lineRule="auto"/>
        <w:jc w:val="both"/>
        <w:rPr>
          <w:rFonts w:ascii="Times New Roman" w:eastAsia="Times New Roman" w:hAnsi="Times New Roman"/>
          <w:lang w:val="lt-LT"/>
        </w:rPr>
      </w:pPr>
      <w:r w:rsidRPr="002F2C03">
        <w:rPr>
          <w:rFonts w:ascii="Times New Roman" w:eastAsia="Times New Roman" w:hAnsi="Times New Roman"/>
          <w:lang w:val="lt-LT"/>
        </w:rPr>
        <w:t xml:space="preserve">Mooswaldallee 1, 79108 </w:t>
      </w:r>
    </w:p>
    <w:p w14:paraId="4854317F" w14:textId="769B0119" w:rsidR="0031415D" w:rsidRDefault="002F2C03" w:rsidP="0031415D">
      <w:pPr>
        <w:spacing w:after="0" w:line="240" w:lineRule="auto"/>
        <w:jc w:val="both"/>
        <w:rPr>
          <w:rFonts w:ascii="Times New Roman" w:eastAsia="Times New Roman" w:hAnsi="Times New Roman"/>
          <w:lang w:val="lt-LT"/>
        </w:rPr>
      </w:pPr>
      <w:r>
        <w:rPr>
          <w:rFonts w:ascii="Times New Roman" w:eastAsia="Times New Roman" w:hAnsi="Times New Roman"/>
          <w:lang w:val="lt-LT"/>
        </w:rPr>
        <w:t>Freiburg Im Breisgau</w:t>
      </w:r>
    </w:p>
    <w:p w14:paraId="60FB9E57" w14:textId="77777777" w:rsidR="0031415D" w:rsidRDefault="0031415D" w:rsidP="0031415D">
      <w:pPr>
        <w:spacing w:after="0" w:line="240" w:lineRule="auto"/>
        <w:jc w:val="both"/>
        <w:rPr>
          <w:rFonts w:ascii="Times New Roman" w:eastAsia="Times New Roman" w:hAnsi="Times New Roman"/>
          <w:lang w:val="lt-LT"/>
        </w:rPr>
      </w:pPr>
      <w:r w:rsidRPr="00EB0150">
        <w:rPr>
          <w:rFonts w:ascii="Times New Roman" w:eastAsia="Times New Roman" w:hAnsi="Times New Roman"/>
          <w:lang w:val="lt-LT"/>
        </w:rPr>
        <w:t>Vokietija</w:t>
      </w:r>
    </w:p>
    <w:p w14:paraId="06A1726C" w14:textId="75F1BE48" w:rsidR="002F2C03" w:rsidRPr="00171C0C" w:rsidRDefault="002F2C03" w:rsidP="0031415D">
      <w:pPr>
        <w:spacing w:after="0" w:line="240" w:lineRule="auto"/>
        <w:jc w:val="both"/>
        <w:rPr>
          <w:rFonts w:ascii="Times New Roman" w:eastAsia="Times New Roman" w:hAnsi="Times New Roman"/>
          <w:lang w:val="lt-LT"/>
        </w:rPr>
      </w:pPr>
    </w:p>
    <w:p w14:paraId="0D56851D" w14:textId="77777777" w:rsidR="00FE5881" w:rsidRDefault="00FE5881" w:rsidP="0031415D">
      <w:pPr>
        <w:spacing w:after="0" w:line="240" w:lineRule="auto"/>
        <w:jc w:val="both"/>
        <w:rPr>
          <w:rFonts w:ascii="Times New Roman" w:eastAsia="Times New Roman" w:hAnsi="Times New Roman"/>
          <w:lang w:val="lt-LT"/>
        </w:rPr>
      </w:pPr>
      <w:r>
        <w:rPr>
          <w:rFonts w:ascii="Times New Roman" w:eastAsia="Times New Roman" w:hAnsi="Times New Roman"/>
          <w:lang w:val="lt-LT"/>
        </w:rPr>
        <w:t>Ir</w:t>
      </w:r>
    </w:p>
    <w:p w14:paraId="4B3D4EED" w14:textId="77777777" w:rsidR="00FE5881" w:rsidRDefault="00FE5881" w:rsidP="0031415D">
      <w:pPr>
        <w:spacing w:after="0" w:line="240" w:lineRule="auto"/>
        <w:jc w:val="both"/>
        <w:rPr>
          <w:rFonts w:ascii="Times New Roman" w:eastAsia="Times New Roman" w:hAnsi="Times New Roman"/>
          <w:lang w:val="lt-LT"/>
        </w:rPr>
      </w:pPr>
    </w:p>
    <w:p w14:paraId="0A09A614" w14:textId="77777777" w:rsidR="00FE5881" w:rsidRPr="00FE5881" w:rsidRDefault="00FE5881" w:rsidP="00FE5881">
      <w:pPr>
        <w:spacing w:after="0" w:line="240" w:lineRule="auto"/>
        <w:jc w:val="both"/>
        <w:rPr>
          <w:rFonts w:ascii="Times New Roman" w:eastAsia="Times New Roman" w:hAnsi="Times New Roman"/>
          <w:lang w:val="lt-LT"/>
        </w:rPr>
      </w:pPr>
      <w:r w:rsidRPr="00FE5881">
        <w:rPr>
          <w:rFonts w:ascii="Times New Roman" w:eastAsia="Times New Roman" w:hAnsi="Times New Roman"/>
          <w:lang w:val="lt-LT"/>
        </w:rPr>
        <w:t xml:space="preserve">Medis International A.S. </w:t>
      </w:r>
    </w:p>
    <w:p w14:paraId="2F3507C9" w14:textId="77777777" w:rsidR="00FE5881" w:rsidRPr="00FE5881" w:rsidRDefault="00FE5881" w:rsidP="00FE5881">
      <w:pPr>
        <w:spacing w:after="0" w:line="240" w:lineRule="auto"/>
        <w:jc w:val="both"/>
        <w:rPr>
          <w:rFonts w:ascii="Times New Roman" w:eastAsia="Times New Roman" w:hAnsi="Times New Roman"/>
          <w:lang w:val="lt-LT"/>
        </w:rPr>
      </w:pPr>
      <w:r w:rsidRPr="00FE5881">
        <w:rPr>
          <w:rFonts w:ascii="Times New Roman" w:eastAsia="Times New Roman" w:hAnsi="Times New Roman"/>
          <w:lang w:val="lt-LT"/>
        </w:rPr>
        <w:t xml:space="preserve">Průmyslova 961/16 </w:t>
      </w:r>
    </w:p>
    <w:p w14:paraId="20787E8A" w14:textId="77777777" w:rsidR="00FE5881" w:rsidRPr="00FE5881" w:rsidRDefault="00FE5881" w:rsidP="00FE5881">
      <w:pPr>
        <w:spacing w:after="0" w:line="240" w:lineRule="auto"/>
        <w:jc w:val="both"/>
        <w:rPr>
          <w:rFonts w:ascii="Times New Roman" w:eastAsia="Times New Roman" w:hAnsi="Times New Roman"/>
          <w:lang w:val="lt-LT"/>
        </w:rPr>
      </w:pPr>
      <w:r w:rsidRPr="00FE5881">
        <w:rPr>
          <w:rFonts w:ascii="Times New Roman" w:eastAsia="Times New Roman" w:hAnsi="Times New Roman"/>
          <w:lang w:val="lt-LT"/>
        </w:rPr>
        <w:t xml:space="preserve">Bolatice, 747 23, </w:t>
      </w:r>
    </w:p>
    <w:p w14:paraId="499B49C7" w14:textId="77777777" w:rsidR="00FE5881" w:rsidRDefault="00FE5881" w:rsidP="00FE5881">
      <w:pPr>
        <w:spacing w:after="0" w:line="240" w:lineRule="auto"/>
        <w:jc w:val="both"/>
        <w:rPr>
          <w:rFonts w:ascii="Times New Roman" w:eastAsia="Times New Roman" w:hAnsi="Times New Roman"/>
          <w:lang w:val="lt-LT"/>
        </w:rPr>
      </w:pPr>
      <w:r>
        <w:rPr>
          <w:rFonts w:ascii="Times New Roman" w:eastAsia="Times New Roman" w:hAnsi="Times New Roman"/>
          <w:lang w:val="lt-LT"/>
        </w:rPr>
        <w:t>Čekija</w:t>
      </w:r>
    </w:p>
    <w:p w14:paraId="656A225F" w14:textId="77777777" w:rsidR="00FE5881" w:rsidRDefault="00FE5881" w:rsidP="00FE5881">
      <w:pPr>
        <w:spacing w:after="0" w:line="240" w:lineRule="auto"/>
        <w:jc w:val="both"/>
        <w:rPr>
          <w:rFonts w:ascii="Times New Roman" w:eastAsia="Times New Roman" w:hAnsi="Times New Roman"/>
          <w:lang w:val="lt-LT"/>
        </w:rPr>
      </w:pPr>
    </w:p>
    <w:p w14:paraId="2FF65B34" w14:textId="33B57080" w:rsidR="0031415D" w:rsidRPr="00171C0C" w:rsidRDefault="00FE5881" w:rsidP="0031415D">
      <w:pPr>
        <w:spacing w:after="0" w:line="240" w:lineRule="auto"/>
        <w:rPr>
          <w:rFonts w:ascii="Times New Roman" w:eastAsia="Times New Roman" w:hAnsi="Times New Roman"/>
          <w:iCs/>
          <w:lang w:val="lt-LT"/>
        </w:rPr>
      </w:pPr>
      <w:r w:rsidRPr="00FE5881">
        <w:rPr>
          <w:rFonts w:ascii="Times New Roman" w:eastAsia="Times New Roman" w:hAnsi="Times New Roman"/>
          <w:iCs/>
          <w:lang w:val="lt-LT"/>
        </w:rPr>
        <w:t>Su pakuote pateikiamame lapelyje nurodomas gamintojo, atsakingo už konkrečios serijos išleidimą, pavadinimas ir adresas.</w:t>
      </w:r>
    </w:p>
    <w:p w14:paraId="1915AD70" w14:textId="77777777" w:rsidR="0031415D" w:rsidRPr="00171C0C" w:rsidRDefault="0031415D" w:rsidP="0031415D">
      <w:pPr>
        <w:spacing w:after="0" w:line="240" w:lineRule="auto"/>
        <w:rPr>
          <w:rFonts w:ascii="Times New Roman" w:eastAsia="SimSun" w:hAnsi="Times New Roman"/>
          <w:highlight w:val="yellow"/>
          <w:lang w:val="lt-LT"/>
        </w:rPr>
      </w:pPr>
    </w:p>
    <w:p w14:paraId="6FAB6977" w14:textId="77777777" w:rsidR="0031415D" w:rsidRPr="00171C0C" w:rsidRDefault="0031415D" w:rsidP="0031415D">
      <w:pPr>
        <w:keepNext/>
        <w:tabs>
          <w:tab w:val="left" w:pos="567"/>
        </w:tabs>
        <w:spacing w:after="0" w:line="240" w:lineRule="auto"/>
        <w:ind w:left="567" w:hanging="567"/>
        <w:outlineLvl w:val="1"/>
        <w:rPr>
          <w:rFonts w:ascii="Times New Roman" w:eastAsia="Times New Roman" w:hAnsi="Times New Roman"/>
          <w:b/>
          <w:lang w:val="lt-LT"/>
        </w:rPr>
      </w:pPr>
      <w:bookmarkStart w:id="4" w:name="_Toc129243254"/>
      <w:bookmarkStart w:id="5" w:name="_Toc129243129"/>
      <w:r w:rsidRPr="00171C0C">
        <w:rPr>
          <w:rFonts w:ascii="Times New Roman" w:eastAsia="Times New Roman" w:hAnsi="Times New Roman"/>
          <w:b/>
          <w:lang w:val="lt-LT"/>
        </w:rPr>
        <w:t>B.</w:t>
      </w:r>
      <w:r w:rsidRPr="00171C0C">
        <w:rPr>
          <w:rFonts w:ascii="Times New Roman" w:eastAsia="Times New Roman" w:hAnsi="Times New Roman"/>
          <w:b/>
          <w:lang w:val="lt-LT"/>
        </w:rPr>
        <w:tab/>
        <w:t xml:space="preserve">TIEKIMO IR VARTOJIMO SĄLYGOS AR APRIBOJIMAI </w:t>
      </w:r>
      <w:bookmarkEnd w:id="4"/>
      <w:bookmarkEnd w:id="5"/>
    </w:p>
    <w:p w14:paraId="1DF9FAE2" w14:textId="77777777" w:rsidR="0031415D" w:rsidRPr="00171C0C" w:rsidRDefault="0031415D" w:rsidP="0031415D">
      <w:pPr>
        <w:spacing w:after="0" w:line="240" w:lineRule="auto"/>
        <w:rPr>
          <w:rFonts w:ascii="Times New Roman" w:eastAsia="SimSun" w:hAnsi="Times New Roman"/>
          <w:lang w:val="lt-LT"/>
        </w:rPr>
      </w:pPr>
    </w:p>
    <w:p w14:paraId="1A1A854C"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Receptinis vaistinis preparatas</w:t>
      </w:r>
    </w:p>
    <w:p w14:paraId="06787C3F" w14:textId="77777777" w:rsidR="0031415D" w:rsidRPr="00171C0C" w:rsidRDefault="0031415D" w:rsidP="0031415D">
      <w:pPr>
        <w:spacing w:after="0" w:line="240" w:lineRule="auto"/>
        <w:rPr>
          <w:rFonts w:ascii="Times New Roman" w:eastAsia="SimSun" w:hAnsi="Times New Roman"/>
          <w:highlight w:val="yellow"/>
          <w:lang w:val="lt-LT"/>
        </w:rPr>
      </w:pPr>
    </w:p>
    <w:p w14:paraId="574322E0" w14:textId="77777777" w:rsidR="0031415D" w:rsidRPr="00171C0C" w:rsidRDefault="0031415D" w:rsidP="0031415D">
      <w:pPr>
        <w:keepNext/>
        <w:keepLines/>
        <w:tabs>
          <w:tab w:val="left" w:pos="567"/>
        </w:tabs>
        <w:spacing w:after="0" w:line="240" w:lineRule="auto"/>
        <w:ind w:left="567" w:hanging="567"/>
        <w:outlineLvl w:val="2"/>
        <w:rPr>
          <w:rFonts w:ascii="Times New Roman" w:eastAsia="Times New Roman" w:hAnsi="Times New Roman"/>
          <w:b/>
          <w:kern w:val="28"/>
          <w:lang w:val="lt-LT"/>
        </w:rPr>
      </w:pPr>
    </w:p>
    <w:p w14:paraId="459DC8BC" w14:textId="77777777" w:rsidR="0031415D" w:rsidRPr="00171C0C" w:rsidRDefault="0031415D" w:rsidP="0031415D">
      <w:pPr>
        <w:spacing w:after="0" w:line="240" w:lineRule="auto"/>
        <w:rPr>
          <w:rFonts w:ascii="Times New Roman" w:eastAsia="SimSun" w:hAnsi="Times New Roman"/>
          <w:lang w:val="lt-LT"/>
        </w:rPr>
      </w:pPr>
    </w:p>
    <w:p w14:paraId="512ABA93"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br w:type="page"/>
      </w:r>
    </w:p>
    <w:p w14:paraId="6F4470EB" w14:textId="77777777" w:rsidR="0031415D" w:rsidRPr="00171C0C" w:rsidRDefault="0031415D" w:rsidP="0031415D">
      <w:pPr>
        <w:spacing w:after="0" w:line="240" w:lineRule="auto"/>
        <w:rPr>
          <w:rFonts w:ascii="Times New Roman" w:eastAsia="SimSun" w:hAnsi="Times New Roman"/>
          <w:lang w:val="lt-LT"/>
        </w:rPr>
      </w:pPr>
    </w:p>
    <w:p w14:paraId="2FACC735" w14:textId="77777777" w:rsidR="0031415D" w:rsidRPr="00171C0C" w:rsidRDefault="0031415D" w:rsidP="0031415D">
      <w:pPr>
        <w:spacing w:after="0" w:line="240" w:lineRule="auto"/>
        <w:rPr>
          <w:rFonts w:ascii="Times New Roman" w:eastAsia="SimSun" w:hAnsi="Times New Roman"/>
          <w:lang w:val="lt-LT"/>
        </w:rPr>
      </w:pPr>
    </w:p>
    <w:p w14:paraId="1262FC05" w14:textId="77777777" w:rsidR="0031415D" w:rsidRPr="00171C0C" w:rsidRDefault="0031415D" w:rsidP="0031415D">
      <w:pPr>
        <w:spacing w:after="0" w:line="240" w:lineRule="auto"/>
        <w:rPr>
          <w:rFonts w:ascii="Times New Roman" w:eastAsia="SimSun" w:hAnsi="Times New Roman"/>
          <w:lang w:val="lt-LT"/>
        </w:rPr>
      </w:pPr>
    </w:p>
    <w:p w14:paraId="7A6B1565" w14:textId="77777777" w:rsidR="0031415D" w:rsidRPr="00171C0C" w:rsidRDefault="0031415D" w:rsidP="0031415D">
      <w:pPr>
        <w:spacing w:after="0" w:line="240" w:lineRule="auto"/>
        <w:rPr>
          <w:rFonts w:ascii="Times New Roman" w:eastAsia="SimSun" w:hAnsi="Times New Roman"/>
          <w:lang w:val="lt-LT"/>
        </w:rPr>
      </w:pPr>
    </w:p>
    <w:p w14:paraId="7920ABC3" w14:textId="77777777" w:rsidR="0031415D" w:rsidRPr="00171C0C" w:rsidRDefault="0031415D" w:rsidP="0031415D">
      <w:pPr>
        <w:spacing w:after="0" w:line="240" w:lineRule="auto"/>
        <w:rPr>
          <w:rFonts w:ascii="Times New Roman" w:eastAsia="SimSun" w:hAnsi="Times New Roman"/>
          <w:lang w:val="lt-LT"/>
        </w:rPr>
      </w:pPr>
    </w:p>
    <w:p w14:paraId="756A6394" w14:textId="77777777" w:rsidR="0031415D" w:rsidRPr="00171C0C" w:rsidRDefault="0031415D" w:rsidP="0031415D">
      <w:pPr>
        <w:spacing w:after="0" w:line="240" w:lineRule="auto"/>
        <w:rPr>
          <w:rFonts w:ascii="Times New Roman" w:eastAsia="SimSun" w:hAnsi="Times New Roman"/>
          <w:lang w:val="lt-LT"/>
        </w:rPr>
      </w:pPr>
    </w:p>
    <w:p w14:paraId="0D7B1BD5" w14:textId="77777777" w:rsidR="0031415D" w:rsidRPr="00171C0C" w:rsidRDefault="0031415D" w:rsidP="0031415D">
      <w:pPr>
        <w:spacing w:after="0" w:line="240" w:lineRule="auto"/>
        <w:rPr>
          <w:rFonts w:ascii="Times New Roman" w:eastAsia="SimSun" w:hAnsi="Times New Roman"/>
          <w:lang w:val="lt-LT"/>
        </w:rPr>
      </w:pPr>
    </w:p>
    <w:p w14:paraId="46E75F9E" w14:textId="77777777" w:rsidR="0031415D" w:rsidRPr="00171C0C" w:rsidRDefault="0031415D" w:rsidP="0031415D">
      <w:pPr>
        <w:spacing w:after="0" w:line="240" w:lineRule="auto"/>
        <w:rPr>
          <w:rFonts w:ascii="Times New Roman" w:eastAsia="SimSun" w:hAnsi="Times New Roman"/>
          <w:lang w:val="lt-LT"/>
        </w:rPr>
      </w:pPr>
    </w:p>
    <w:p w14:paraId="354C14CE" w14:textId="77777777" w:rsidR="0031415D" w:rsidRPr="00171C0C" w:rsidRDefault="0031415D" w:rsidP="0031415D">
      <w:pPr>
        <w:spacing w:after="0" w:line="240" w:lineRule="auto"/>
        <w:rPr>
          <w:rFonts w:ascii="Times New Roman" w:eastAsia="SimSun" w:hAnsi="Times New Roman"/>
          <w:lang w:val="lt-LT"/>
        </w:rPr>
      </w:pPr>
    </w:p>
    <w:p w14:paraId="42C6E599" w14:textId="77777777" w:rsidR="0031415D" w:rsidRPr="00171C0C" w:rsidRDefault="0031415D" w:rsidP="0031415D">
      <w:pPr>
        <w:spacing w:after="0" w:line="240" w:lineRule="auto"/>
        <w:rPr>
          <w:rFonts w:ascii="Times New Roman" w:eastAsia="SimSun" w:hAnsi="Times New Roman"/>
          <w:lang w:val="lt-LT"/>
        </w:rPr>
      </w:pPr>
    </w:p>
    <w:p w14:paraId="6362F25A" w14:textId="77777777" w:rsidR="0031415D" w:rsidRPr="00171C0C" w:rsidRDefault="0031415D" w:rsidP="0031415D">
      <w:pPr>
        <w:spacing w:after="0" w:line="240" w:lineRule="auto"/>
        <w:rPr>
          <w:rFonts w:ascii="Times New Roman" w:eastAsia="SimSun" w:hAnsi="Times New Roman"/>
          <w:lang w:val="lt-LT"/>
        </w:rPr>
      </w:pPr>
    </w:p>
    <w:p w14:paraId="65F84361" w14:textId="77777777" w:rsidR="0031415D" w:rsidRPr="00171C0C" w:rsidRDefault="0031415D" w:rsidP="0031415D">
      <w:pPr>
        <w:spacing w:after="0" w:line="240" w:lineRule="auto"/>
        <w:rPr>
          <w:rFonts w:ascii="Times New Roman" w:eastAsia="SimSun" w:hAnsi="Times New Roman"/>
          <w:lang w:val="lt-LT"/>
        </w:rPr>
      </w:pPr>
    </w:p>
    <w:p w14:paraId="003DD488" w14:textId="77777777" w:rsidR="0031415D" w:rsidRPr="00171C0C" w:rsidRDefault="0031415D" w:rsidP="0031415D">
      <w:pPr>
        <w:spacing w:after="0" w:line="240" w:lineRule="auto"/>
        <w:rPr>
          <w:rFonts w:ascii="Times New Roman" w:eastAsia="SimSun" w:hAnsi="Times New Roman"/>
          <w:lang w:val="lt-LT"/>
        </w:rPr>
      </w:pPr>
    </w:p>
    <w:p w14:paraId="5F0F1549" w14:textId="77777777" w:rsidR="0031415D" w:rsidRPr="00171C0C" w:rsidRDefault="0031415D" w:rsidP="0031415D">
      <w:pPr>
        <w:spacing w:after="0" w:line="240" w:lineRule="auto"/>
        <w:rPr>
          <w:rFonts w:ascii="Times New Roman" w:eastAsia="SimSun" w:hAnsi="Times New Roman"/>
          <w:lang w:val="lt-LT"/>
        </w:rPr>
      </w:pPr>
    </w:p>
    <w:p w14:paraId="60B06DFB" w14:textId="77777777" w:rsidR="0031415D" w:rsidRPr="00171C0C" w:rsidRDefault="0031415D" w:rsidP="0031415D">
      <w:pPr>
        <w:spacing w:after="0" w:line="240" w:lineRule="auto"/>
        <w:rPr>
          <w:rFonts w:ascii="Times New Roman" w:eastAsia="SimSun" w:hAnsi="Times New Roman"/>
          <w:lang w:val="lt-LT"/>
        </w:rPr>
      </w:pPr>
    </w:p>
    <w:p w14:paraId="6B7823F4" w14:textId="77777777" w:rsidR="0031415D" w:rsidRPr="00171C0C" w:rsidRDefault="0031415D" w:rsidP="0031415D">
      <w:pPr>
        <w:spacing w:after="0" w:line="240" w:lineRule="auto"/>
        <w:rPr>
          <w:rFonts w:ascii="Times New Roman" w:eastAsia="SimSun" w:hAnsi="Times New Roman"/>
          <w:lang w:val="lt-LT"/>
        </w:rPr>
      </w:pPr>
    </w:p>
    <w:p w14:paraId="7B082573" w14:textId="77777777" w:rsidR="0031415D" w:rsidRPr="00171C0C" w:rsidRDefault="0031415D" w:rsidP="0031415D">
      <w:pPr>
        <w:spacing w:after="0" w:line="240" w:lineRule="auto"/>
        <w:rPr>
          <w:rFonts w:ascii="Times New Roman" w:eastAsia="SimSun" w:hAnsi="Times New Roman"/>
          <w:lang w:val="lt-LT"/>
        </w:rPr>
      </w:pPr>
    </w:p>
    <w:p w14:paraId="02919681" w14:textId="77777777" w:rsidR="0031415D" w:rsidRPr="00171C0C" w:rsidRDefault="0031415D" w:rsidP="0031415D">
      <w:pPr>
        <w:spacing w:after="0" w:line="240" w:lineRule="auto"/>
        <w:rPr>
          <w:rFonts w:ascii="Times New Roman" w:eastAsia="SimSun" w:hAnsi="Times New Roman"/>
          <w:lang w:val="lt-LT"/>
        </w:rPr>
      </w:pPr>
    </w:p>
    <w:p w14:paraId="264791BB" w14:textId="77777777" w:rsidR="0031415D" w:rsidRPr="00171C0C" w:rsidRDefault="0031415D" w:rsidP="0031415D">
      <w:pPr>
        <w:spacing w:after="0" w:line="240" w:lineRule="auto"/>
        <w:rPr>
          <w:rFonts w:ascii="Times New Roman" w:eastAsia="SimSun" w:hAnsi="Times New Roman"/>
          <w:lang w:val="lt-LT"/>
        </w:rPr>
      </w:pPr>
    </w:p>
    <w:p w14:paraId="22AE75A0" w14:textId="77777777" w:rsidR="0031415D" w:rsidRPr="00171C0C" w:rsidRDefault="0031415D" w:rsidP="0031415D">
      <w:pPr>
        <w:spacing w:after="0" w:line="240" w:lineRule="auto"/>
        <w:rPr>
          <w:rFonts w:ascii="Times New Roman" w:eastAsia="SimSun" w:hAnsi="Times New Roman"/>
          <w:lang w:val="lt-LT"/>
        </w:rPr>
      </w:pPr>
    </w:p>
    <w:p w14:paraId="19E33892" w14:textId="77777777" w:rsidR="0031415D" w:rsidRPr="00171C0C" w:rsidRDefault="0031415D" w:rsidP="0031415D">
      <w:pPr>
        <w:spacing w:after="0" w:line="240" w:lineRule="auto"/>
        <w:rPr>
          <w:rFonts w:ascii="Times New Roman" w:eastAsia="SimSun" w:hAnsi="Times New Roman"/>
          <w:lang w:val="lt-LT"/>
        </w:rPr>
      </w:pPr>
    </w:p>
    <w:p w14:paraId="3CFDEA6B" w14:textId="77777777" w:rsidR="0031415D" w:rsidRPr="00171C0C" w:rsidRDefault="0031415D" w:rsidP="0031415D">
      <w:pPr>
        <w:spacing w:after="0" w:line="240" w:lineRule="auto"/>
        <w:rPr>
          <w:rFonts w:ascii="Times New Roman" w:eastAsia="SimSun" w:hAnsi="Times New Roman"/>
          <w:lang w:val="lt-LT"/>
        </w:rPr>
      </w:pPr>
    </w:p>
    <w:p w14:paraId="7416D93E" w14:textId="77777777" w:rsidR="0031415D" w:rsidRPr="00171C0C" w:rsidRDefault="0031415D" w:rsidP="0031415D">
      <w:pPr>
        <w:tabs>
          <w:tab w:val="left" w:pos="567"/>
        </w:tabs>
        <w:spacing w:after="0" w:line="240" w:lineRule="auto"/>
        <w:ind w:left="567" w:hanging="567"/>
        <w:jc w:val="center"/>
        <w:outlineLvl w:val="0"/>
        <w:rPr>
          <w:rFonts w:ascii="Times New Roman" w:eastAsia="SimSun" w:hAnsi="Times New Roman"/>
          <w:b/>
          <w:caps/>
          <w:lang w:val="lt-LT"/>
        </w:rPr>
      </w:pPr>
      <w:bookmarkStart w:id="6" w:name="_Toc129243259"/>
      <w:bookmarkStart w:id="7" w:name="_Toc129243134"/>
      <w:r w:rsidRPr="00171C0C">
        <w:rPr>
          <w:rFonts w:ascii="Times New Roman" w:eastAsia="SimSun" w:hAnsi="Times New Roman"/>
          <w:b/>
          <w:caps/>
          <w:lang w:val="lt-LT"/>
        </w:rPr>
        <w:t>III PRIEDAS</w:t>
      </w:r>
      <w:bookmarkEnd w:id="6"/>
      <w:bookmarkEnd w:id="7"/>
    </w:p>
    <w:p w14:paraId="2B991F94" w14:textId="77777777" w:rsidR="0031415D" w:rsidRPr="00171C0C" w:rsidRDefault="0031415D" w:rsidP="0031415D">
      <w:pPr>
        <w:spacing w:after="0" w:line="240" w:lineRule="auto"/>
        <w:rPr>
          <w:rFonts w:ascii="Times New Roman" w:eastAsia="SimSun" w:hAnsi="Times New Roman"/>
          <w:lang w:val="lt-LT"/>
        </w:rPr>
      </w:pPr>
    </w:p>
    <w:p w14:paraId="2C5D3494" w14:textId="77777777" w:rsidR="0031415D" w:rsidRPr="00171C0C" w:rsidRDefault="0031415D" w:rsidP="0031415D">
      <w:pPr>
        <w:tabs>
          <w:tab w:val="left" w:pos="567"/>
        </w:tabs>
        <w:spacing w:after="0" w:line="240" w:lineRule="auto"/>
        <w:ind w:left="567" w:hanging="567"/>
        <w:jc w:val="center"/>
        <w:outlineLvl w:val="0"/>
        <w:rPr>
          <w:rFonts w:ascii="Times New Roman" w:eastAsia="SimSun" w:hAnsi="Times New Roman"/>
          <w:b/>
          <w:caps/>
          <w:lang w:val="lt-LT"/>
        </w:rPr>
      </w:pPr>
      <w:bookmarkStart w:id="8" w:name="_Toc129243260"/>
      <w:bookmarkStart w:id="9" w:name="_Toc129243135"/>
      <w:r w:rsidRPr="00171C0C">
        <w:rPr>
          <w:rFonts w:ascii="Times New Roman" w:eastAsia="SimSun" w:hAnsi="Times New Roman"/>
          <w:b/>
          <w:caps/>
          <w:lang w:val="lt-LT"/>
        </w:rPr>
        <w:t>ŽENKLINIMAS IR PAKUOTĖS LAPELIS</w:t>
      </w:r>
      <w:bookmarkEnd w:id="8"/>
      <w:bookmarkEnd w:id="9"/>
    </w:p>
    <w:p w14:paraId="0EB6D401"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br w:type="page"/>
      </w:r>
    </w:p>
    <w:p w14:paraId="16EFF3B9" w14:textId="77777777" w:rsidR="0031415D" w:rsidRPr="00171C0C" w:rsidRDefault="0031415D" w:rsidP="0031415D">
      <w:pPr>
        <w:spacing w:after="0" w:line="240" w:lineRule="auto"/>
        <w:rPr>
          <w:rFonts w:ascii="Times New Roman" w:eastAsia="SimSun" w:hAnsi="Times New Roman"/>
          <w:lang w:val="lt-LT"/>
        </w:rPr>
      </w:pPr>
    </w:p>
    <w:p w14:paraId="0E65AD04" w14:textId="77777777" w:rsidR="0031415D" w:rsidRPr="00171C0C" w:rsidRDefault="0031415D" w:rsidP="0031415D">
      <w:pPr>
        <w:spacing w:after="0" w:line="240" w:lineRule="auto"/>
        <w:rPr>
          <w:rFonts w:ascii="Times New Roman" w:eastAsia="SimSun" w:hAnsi="Times New Roman"/>
          <w:lang w:val="lt-LT"/>
        </w:rPr>
      </w:pPr>
    </w:p>
    <w:p w14:paraId="6DAB3DC1" w14:textId="77777777" w:rsidR="0031415D" w:rsidRPr="00171C0C" w:rsidRDefault="0031415D" w:rsidP="0031415D">
      <w:pPr>
        <w:spacing w:after="0" w:line="240" w:lineRule="auto"/>
        <w:rPr>
          <w:rFonts w:ascii="Times New Roman" w:eastAsia="SimSun" w:hAnsi="Times New Roman"/>
          <w:lang w:val="lt-LT"/>
        </w:rPr>
      </w:pPr>
    </w:p>
    <w:p w14:paraId="5D6D0401" w14:textId="77777777" w:rsidR="0031415D" w:rsidRPr="00171C0C" w:rsidRDefault="0031415D" w:rsidP="0031415D">
      <w:pPr>
        <w:spacing w:after="0" w:line="240" w:lineRule="auto"/>
        <w:rPr>
          <w:rFonts w:ascii="Times New Roman" w:eastAsia="SimSun" w:hAnsi="Times New Roman"/>
          <w:lang w:val="lt-LT"/>
        </w:rPr>
      </w:pPr>
    </w:p>
    <w:p w14:paraId="3A3F93F9" w14:textId="77777777" w:rsidR="0031415D" w:rsidRPr="00171C0C" w:rsidRDefault="0031415D" w:rsidP="0031415D">
      <w:pPr>
        <w:spacing w:after="0" w:line="240" w:lineRule="auto"/>
        <w:rPr>
          <w:rFonts w:ascii="Times New Roman" w:eastAsia="SimSun" w:hAnsi="Times New Roman"/>
          <w:lang w:val="lt-LT"/>
        </w:rPr>
      </w:pPr>
    </w:p>
    <w:p w14:paraId="341C89BB" w14:textId="77777777" w:rsidR="0031415D" w:rsidRPr="00171C0C" w:rsidRDefault="0031415D" w:rsidP="0031415D">
      <w:pPr>
        <w:spacing w:after="0" w:line="240" w:lineRule="auto"/>
        <w:rPr>
          <w:rFonts w:ascii="Times New Roman" w:eastAsia="SimSun" w:hAnsi="Times New Roman"/>
          <w:lang w:val="lt-LT"/>
        </w:rPr>
      </w:pPr>
    </w:p>
    <w:p w14:paraId="45DC8F58" w14:textId="77777777" w:rsidR="0031415D" w:rsidRPr="00171C0C" w:rsidRDefault="0031415D" w:rsidP="0031415D">
      <w:pPr>
        <w:spacing w:after="0" w:line="240" w:lineRule="auto"/>
        <w:rPr>
          <w:rFonts w:ascii="Times New Roman" w:eastAsia="SimSun" w:hAnsi="Times New Roman"/>
          <w:lang w:val="lt-LT"/>
        </w:rPr>
      </w:pPr>
    </w:p>
    <w:p w14:paraId="3973F697" w14:textId="77777777" w:rsidR="0031415D" w:rsidRPr="00171C0C" w:rsidRDefault="0031415D" w:rsidP="0031415D">
      <w:pPr>
        <w:spacing w:after="0" w:line="240" w:lineRule="auto"/>
        <w:rPr>
          <w:rFonts w:ascii="Times New Roman" w:eastAsia="SimSun" w:hAnsi="Times New Roman"/>
          <w:lang w:val="lt-LT"/>
        </w:rPr>
      </w:pPr>
    </w:p>
    <w:p w14:paraId="30C7CD9B" w14:textId="77777777" w:rsidR="0031415D" w:rsidRPr="00171C0C" w:rsidRDefault="0031415D" w:rsidP="0031415D">
      <w:pPr>
        <w:spacing w:after="0" w:line="240" w:lineRule="auto"/>
        <w:rPr>
          <w:rFonts w:ascii="Times New Roman" w:eastAsia="SimSun" w:hAnsi="Times New Roman"/>
          <w:lang w:val="lt-LT"/>
        </w:rPr>
      </w:pPr>
    </w:p>
    <w:p w14:paraId="7C278979" w14:textId="77777777" w:rsidR="0031415D" w:rsidRPr="00171C0C" w:rsidRDefault="0031415D" w:rsidP="0031415D">
      <w:pPr>
        <w:spacing w:after="0" w:line="240" w:lineRule="auto"/>
        <w:rPr>
          <w:rFonts w:ascii="Times New Roman" w:eastAsia="SimSun" w:hAnsi="Times New Roman"/>
          <w:lang w:val="lt-LT"/>
        </w:rPr>
      </w:pPr>
    </w:p>
    <w:p w14:paraId="13D1E2D1" w14:textId="77777777" w:rsidR="0031415D" w:rsidRPr="00171C0C" w:rsidRDefault="0031415D" w:rsidP="0031415D">
      <w:pPr>
        <w:spacing w:after="0" w:line="240" w:lineRule="auto"/>
        <w:rPr>
          <w:rFonts w:ascii="Times New Roman" w:eastAsia="SimSun" w:hAnsi="Times New Roman"/>
          <w:lang w:val="lt-LT"/>
        </w:rPr>
      </w:pPr>
    </w:p>
    <w:p w14:paraId="75F72924" w14:textId="77777777" w:rsidR="0031415D" w:rsidRPr="00171C0C" w:rsidRDefault="0031415D" w:rsidP="0031415D">
      <w:pPr>
        <w:spacing w:after="0" w:line="240" w:lineRule="auto"/>
        <w:rPr>
          <w:rFonts w:ascii="Times New Roman" w:eastAsia="SimSun" w:hAnsi="Times New Roman"/>
          <w:lang w:val="lt-LT"/>
        </w:rPr>
      </w:pPr>
    </w:p>
    <w:p w14:paraId="25F23348" w14:textId="77777777" w:rsidR="0031415D" w:rsidRPr="00171C0C" w:rsidRDefault="0031415D" w:rsidP="0031415D">
      <w:pPr>
        <w:spacing w:after="0" w:line="240" w:lineRule="auto"/>
        <w:rPr>
          <w:rFonts w:ascii="Times New Roman" w:eastAsia="SimSun" w:hAnsi="Times New Roman"/>
          <w:lang w:val="lt-LT"/>
        </w:rPr>
      </w:pPr>
    </w:p>
    <w:p w14:paraId="57A60588" w14:textId="77777777" w:rsidR="0031415D" w:rsidRPr="00171C0C" w:rsidRDefault="0031415D" w:rsidP="0031415D">
      <w:pPr>
        <w:spacing w:after="0" w:line="240" w:lineRule="auto"/>
        <w:rPr>
          <w:rFonts w:ascii="Times New Roman" w:eastAsia="SimSun" w:hAnsi="Times New Roman"/>
          <w:lang w:val="lt-LT"/>
        </w:rPr>
      </w:pPr>
    </w:p>
    <w:p w14:paraId="172F0AF9" w14:textId="77777777" w:rsidR="0031415D" w:rsidRPr="00171C0C" w:rsidRDefault="0031415D" w:rsidP="0031415D">
      <w:pPr>
        <w:spacing w:after="0" w:line="240" w:lineRule="auto"/>
        <w:rPr>
          <w:rFonts w:ascii="Times New Roman" w:eastAsia="SimSun" w:hAnsi="Times New Roman"/>
          <w:lang w:val="lt-LT"/>
        </w:rPr>
      </w:pPr>
    </w:p>
    <w:p w14:paraId="02C4C0C3" w14:textId="77777777" w:rsidR="0031415D" w:rsidRPr="00171C0C" w:rsidRDefault="0031415D" w:rsidP="0031415D">
      <w:pPr>
        <w:spacing w:after="0" w:line="240" w:lineRule="auto"/>
        <w:rPr>
          <w:rFonts w:ascii="Times New Roman" w:eastAsia="SimSun" w:hAnsi="Times New Roman"/>
          <w:lang w:val="lt-LT"/>
        </w:rPr>
      </w:pPr>
    </w:p>
    <w:p w14:paraId="5123A532" w14:textId="77777777" w:rsidR="0031415D" w:rsidRPr="00171C0C" w:rsidRDefault="0031415D" w:rsidP="0031415D">
      <w:pPr>
        <w:spacing w:after="0" w:line="240" w:lineRule="auto"/>
        <w:rPr>
          <w:rFonts w:ascii="Times New Roman" w:eastAsia="SimSun" w:hAnsi="Times New Roman"/>
          <w:lang w:val="lt-LT"/>
        </w:rPr>
      </w:pPr>
    </w:p>
    <w:p w14:paraId="5F855D62" w14:textId="77777777" w:rsidR="0031415D" w:rsidRPr="00171C0C" w:rsidRDefault="0031415D" w:rsidP="0031415D">
      <w:pPr>
        <w:spacing w:after="0" w:line="240" w:lineRule="auto"/>
        <w:rPr>
          <w:rFonts w:ascii="Times New Roman" w:eastAsia="SimSun" w:hAnsi="Times New Roman"/>
          <w:lang w:val="lt-LT"/>
        </w:rPr>
      </w:pPr>
    </w:p>
    <w:p w14:paraId="1A5C70DD" w14:textId="77777777" w:rsidR="0031415D" w:rsidRPr="00171C0C" w:rsidRDefault="0031415D" w:rsidP="0031415D">
      <w:pPr>
        <w:spacing w:after="0" w:line="240" w:lineRule="auto"/>
        <w:rPr>
          <w:rFonts w:ascii="Times New Roman" w:eastAsia="SimSun" w:hAnsi="Times New Roman"/>
          <w:lang w:val="lt-LT"/>
        </w:rPr>
      </w:pPr>
    </w:p>
    <w:p w14:paraId="67629637" w14:textId="77777777" w:rsidR="0031415D" w:rsidRPr="00171C0C" w:rsidRDefault="0031415D" w:rsidP="0031415D">
      <w:pPr>
        <w:spacing w:after="0" w:line="240" w:lineRule="auto"/>
        <w:rPr>
          <w:rFonts w:ascii="Times New Roman" w:eastAsia="SimSun" w:hAnsi="Times New Roman"/>
          <w:lang w:val="lt-LT"/>
        </w:rPr>
      </w:pPr>
    </w:p>
    <w:p w14:paraId="4C29A435" w14:textId="77777777" w:rsidR="0031415D" w:rsidRPr="00171C0C" w:rsidRDefault="0031415D" w:rsidP="0031415D">
      <w:pPr>
        <w:spacing w:after="0" w:line="240" w:lineRule="auto"/>
        <w:rPr>
          <w:rFonts w:ascii="Times New Roman" w:eastAsia="SimSun" w:hAnsi="Times New Roman"/>
          <w:lang w:val="lt-LT"/>
        </w:rPr>
      </w:pPr>
    </w:p>
    <w:p w14:paraId="748D5221" w14:textId="77777777" w:rsidR="0031415D" w:rsidRPr="00171C0C" w:rsidRDefault="0031415D" w:rsidP="0031415D">
      <w:pPr>
        <w:spacing w:after="0" w:line="240" w:lineRule="auto"/>
        <w:rPr>
          <w:rFonts w:ascii="Times New Roman" w:eastAsia="SimSun" w:hAnsi="Times New Roman"/>
          <w:lang w:val="lt-LT"/>
        </w:rPr>
      </w:pPr>
    </w:p>
    <w:p w14:paraId="6C94A3C3" w14:textId="77777777" w:rsidR="0031415D" w:rsidRPr="00171C0C" w:rsidRDefault="0031415D" w:rsidP="0031415D">
      <w:pPr>
        <w:tabs>
          <w:tab w:val="left" w:pos="567"/>
        </w:tabs>
        <w:spacing w:after="0" w:line="240" w:lineRule="auto"/>
        <w:ind w:left="567" w:hanging="567"/>
        <w:jc w:val="center"/>
        <w:outlineLvl w:val="0"/>
        <w:rPr>
          <w:rFonts w:ascii="Times New Roman" w:eastAsia="SimSun" w:hAnsi="Times New Roman"/>
          <w:b/>
          <w:caps/>
          <w:lang w:val="lt-LT"/>
        </w:rPr>
      </w:pPr>
      <w:bookmarkStart w:id="10" w:name="_Toc129243261"/>
      <w:bookmarkStart w:id="11" w:name="_Toc129243136"/>
      <w:r w:rsidRPr="00171C0C">
        <w:rPr>
          <w:rFonts w:ascii="Times New Roman" w:eastAsia="SimSun" w:hAnsi="Times New Roman"/>
          <w:b/>
          <w:caps/>
          <w:lang w:val="lt-LT"/>
        </w:rPr>
        <w:t>A. ŽENKLINIMAS</w:t>
      </w:r>
      <w:bookmarkEnd w:id="10"/>
      <w:bookmarkEnd w:id="11"/>
    </w:p>
    <w:p w14:paraId="1D5B5FB6"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br w:type="page"/>
      </w:r>
    </w:p>
    <w:p w14:paraId="557383EF"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lastRenderedPageBreak/>
        <w:t>INFORMACIJA ANT IŠORINĖS PAKUOTĖS</w:t>
      </w:r>
    </w:p>
    <w:p w14:paraId="4B995837"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p>
    <w:p w14:paraId="54DA2180"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bCs/>
          <w:lang w:val="lt-LT"/>
        </w:rPr>
      </w:pPr>
      <w:r w:rsidRPr="00171C0C">
        <w:rPr>
          <w:rFonts w:ascii="Times New Roman" w:eastAsia="SimSun" w:hAnsi="Times New Roman"/>
          <w:b/>
          <w:bCs/>
          <w:lang w:val="lt-LT"/>
        </w:rPr>
        <w:t>KARTONO DĖŽUTĖ</w:t>
      </w:r>
    </w:p>
    <w:p w14:paraId="4F441E70" w14:textId="77777777" w:rsidR="0031415D" w:rsidRPr="00171C0C" w:rsidRDefault="0031415D" w:rsidP="0031415D">
      <w:pPr>
        <w:spacing w:after="0" w:line="240" w:lineRule="auto"/>
        <w:rPr>
          <w:rFonts w:ascii="Times New Roman" w:eastAsia="SimSun" w:hAnsi="Times New Roman"/>
          <w:lang w:val="lt-LT"/>
        </w:rPr>
      </w:pPr>
    </w:p>
    <w:p w14:paraId="0350A0F5" w14:textId="77777777" w:rsidR="0031415D" w:rsidRPr="00171C0C" w:rsidRDefault="0031415D" w:rsidP="0031415D">
      <w:pPr>
        <w:spacing w:after="0" w:line="240" w:lineRule="auto"/>
        <w:rPr>
          <w:rFonts w:ascii="Times New Roman" w:eastAsia="SimSun" w:hAnsi="Times New Roman"/>
          <w:lang w:val="lt-LT"/>
        </w:rPr>
      </w:pPr>
    </w:p>
    <w:p w14:paraId="473B8A8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w:t>
      </w:r>
      <w:r w:rsidRPr="00171C0C">
        <w:rPr>
          <w:rFonts w:ascii="Times New Roman" w:eastAsia="SimSun" w:hAnsi="Times New Roman"/>
          <w:b/>
          <w:lang w:val="lt-LT"/>
        </w:rPr>
        <w:tab/>
        <w:t>VAISTINIO PREPARATO PAVADINIMAS</w:t>
      </w:r>
    </w:p>
    <w:p w14:paraId="523F423A" w14:textId="77777777" w:rsidR="0031415D" w:rsidRPr="00171C0C" w:rsidRDefault="0031415D" w:rsidP="0031415D">
      <w:pPr>
        <w:spacing w:after="0" w:line="240" w:lineRule="auto"/>
        <w:rPr>
          <w:rFonts w:ascii="Times New Roman" w:eastAsia="SimSun" w:hAnsi="Times New Roman"/>
          <w:lang w:val="lt-LT"/>
        </w:rPr>
      </w:pPr>
    </w:p>
    <w:p w14:paraId="5FDC9757"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w:t>
      </w:r>
      <w:r w:rsidRPr="00171C0C">
        <w:rPr>
          <w:rFonts w:ascii="Times New Roman" w:eastAsia="Times New Roman" w:hAnsi="Times New Roman"/>
          <w:lang w:val="lt-LT"/>
        </w:rPr>
        <w:t>ELDOX 20 mg kietosios kapsulės</w:t>
      </w:r>
    </w:p>
    <w:p w14:paraId="2CA6D081" w14:textId="622E5118" w:rsidR="0031415D" w:rsidRPr="00171C0C" w:rsidRDefault="00567B1D" w:rsidP="0031415D">
      <w:pPr>
        <w:spacing w:after="0" w:line="240" w:lineRule="auto"/>
        <w:rPr>
          <w:rFonts w:ascii="Times New Roman" w:eastAsia="Times New Roman" w:hAnsi="Times New Roman"/>
          <w:lang w:val="lt-LT"/>
        </w:rPr>
      </w:pPr>
      <w:r>
        <w:rPr>
          <w:rFonts w:ascii="Times New Roman" w:eastAsia="Times New Roman" w:hAnsi="Times New Roman"/>
          <w:lang w:val="lt-LT"/>
        </w:rPr>
        <w:t>z</w:t>
      </w:r>
      <w:r w:rsidR="0031415D" w:rsidRPr="00171C0C">
        <w:rPr>
          <w:rFonts w:ascii="Times New Roman" w:eastAsia="Times New Roman" w:hAnsi="Times New Roman"/>
          <w:lang w:val="lt-LT"/>
        </w:rPr>
        <w:t>iprazidonas</w:t>
      </w:r>
    </w:p>
    <w:p w14:paraId="1699ADEC" w14:textId="77777777" w:rsidR="0031415D" w:rsidRPr="00171C0C" w:rsidRDefault="0031415D" w:rsidP="0031415D">
      <w:pPr>
        <w:spacing w:after="0" w:line="240" w:lineRule="auto"/>
        <w:rPr>
          <w:rFonts w:ascii="Times New Roman" w:eastAsia="SimSun" w:hAnsi="Times New Roman"/>
          <w:lang w:val="lt-LT"/>
        </w:rPr>
      </w:pPr>
    </w:p>
    <w:p w14:paraId="20B1EE09" w14:textId="77777777" w:rsidR="0031415D" w:rsidRPr="00171C0C" w:rsidRDefault="0031415D" w:rsidP="0031415D">
      <w:pPr>
        <w:spacing w:after="0" w:line="240" w:lineRule="auto"/>
        <w:rPr>
          <w:rFonts w:ascii="Times New Roman" w:eastAsia="SimSun" w:hAnsi="Times New Roman"/>
          <w:lang w:val="lt-LT"/>
        </w:rPr>
      </w:pPr>
    </w:p>
    <w:p w14:paraId="650584B1"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2.</w:t>
      </w:r>
      <w:r w:rsidRPr="00171C0C">
        <w:rPr>
          <w:rFonts w:ascii="Times New Roman" w:eastAsia="SimSun" w:hAnsi="Times New Roman"/>
          <w:b/>
          <w:lang w:val="lt-LT"/>
        </w:rPr>
        <w:tab/>
        <w:t>VEIKLIOJI MEDŽIAGA IR JOS KIEKIS</w:t>
      </w:r>
    </w:p>
    <w:p w14:paraId="1FC067B3" w14:textId="77777777" w:rsidR="0031415D" w:rsidRPr="00171C0C" w:rsidRDefault="0031415D" w:rsidP="0031415D">
      <w:pPr>
        <w:spacing w:after="0" w:line="240" w:lineRule="auto"/>
        <w:rPr>
          <w:rFonts w:ascii="Times New Roman" w:eastAsia="SimSun" w:hAnsi="Times New Roman"/>
          <w:lang w:val="lt-LT"/>
        </w:rPr>
      </w:pPr>
    </w:p>
    <w:p w14:paraId="3356F8FF" w14:textId="77777777" w:rsidR="0031415D" w:rsidRPr="00171C0C" w:rsidRDefault="0031415D" w:rsidP="0031415D">
      <w:pPr>
        <w:spacing w:after="0" w:line="240" w:lineRule="auto"/>
        <w:rPr>
          <w:rFonts w:ascii="Times New Roman" w:eastAsia="SimSun" w:hAnsi="Times New Roman"/>
          <w:lang w:val="lt-LT" w:bidi="ar-SY"/>
        </w:rPr>
      </w:pPr>
      <w:r w:rsidRPr="00171C0C">
        <w:rPr>
          <w:rFonts w:ascii="Times New Roman" w:eastAsia="SimSun" w:hAnsi="Times New Roman"/>
          <w:lang w:val="lt-LT"/>
        </w:rPr>
        <w:t>1 kapsulėje</w:t>
      </w:r>
      <w:r w:rsidRPr="00171C0C">
        <w:rPr>
          <w:rFonts w:ascii="Times New Roman" w:eastAsia="SimSun" w:hAnsi="Times New Roman"/>
          <w:lang w:val="lt-LT" w:bidi="ar-SY"/>
        </w:rPr>
        <w:t xml:space="preserve"> yra </w:t>
      </w:r>
      <w:r w:rsidRPr="00171C0C">
        <w:rPr>
          <w:rFonts w:ascii="Times New Roman" w:eastAsia="SimSun" w:hAnsi="Times New Roman"/>
          <w:lang w:val="lt-LT"/>
        </w:rPr>
        <w:t>20 mg ziprazidono (hidrochlorido monohidrato druskos pavidalo).</w:t>
      </w:r>
    </w:p>
    <w:p w14:paraId="2A9B269B" w14:textId="77777777" w:rsidR="0031415D" w:rsidRPr="00171C0C" w:rsidRDefault="0031415D" w:rsidP="0031415D">
      <w:pPr>
        <w:spacing w:after="0" w:line="240" w:lineRule="auto"/>
        <w:rPr>
          <w:rFonts w:ascii="Times New Roman" w:eastAsia="SimSun" w:hAnsi="Times New Roman"/>
          <w:lang w:val="lt-LT"/>
        </w:rPr>
      </w:pPr>
    </w:p>
    <w:p w14:paraId="1D24C53A" w14:textId="77777777" w:rsidR="0031415D" w:rsidRPr="00171C0C" w:rsidRDefault="0031415D" w:rsidP="0031415D">
      <w:pPr>
        <w:spacing w:after="0" w:line="240" w:lineRule="auto"/>
        <w:rPr>
          <w:rFonts w:ascii="Times New Roman" w:eastAsia="SimSun" w:hAnsi="Times New Roman"/>
          <w:lang w:val="lt-LT"/>
        </w:rPr>
      </w:pPr>
    </w:p>
    <w:p w14:paraId="26AF0F66"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3.</w:t>
      </w:r>
      <w:r w:rsidRPr="00171C0C">
        <w:rPr>
          <w:rFonts w:ascii="Times New Roman" w:eastAsia="SimSun" w:hAnsi="Times New Roman"/>
          <w:b/>
          <w:lang w:val="lt-LT"/>
        </w:rPr>
        <w:tab/>
        <w:t>PAGALBINIŲ MEDŽIAGŲ SĄRAŠAS</w:t>
      </w:r>
    </w:p>
    <w:p w14:paraId="24EE80EA" w14:textId="77777777" w:rsidR="0031415D" w:rsidRPr="00171C0C" w:rsidRDefault="0031415D" w:rsidP="0031415D">
      <w:pPr>
        <w:spacing w:after="0" w:line="240" w:lineRule="auto"/>
        <w:rPr>
          <w:rFonts w:ascii="Times New Roman" w:eastAsia="SimSun" w:hAnsi="Times New Roman"/>
          <w:lang w:val="lt-LT"/>
        </w:rPr>
      </w:pPr>
    </w:p>
    <w:p w14:paraId="6CD46812"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Sudėtyje yra laktozės.</w:t>
      </w:r>
    </w:p>
    <w:p w14:paraId="2BA97D4A" w14:textId="77777777" w:rsidR="0031415D" w:rsidRPr="00171C0C" w:rsidRDefault="0031415D" w:rsidP="0031415D">
      <w:pPr>
        <w:spacing w:after="0" w:line="240" w:lineRule="auto"/>
        <w:rPr>
          <w:rFonts w:ascii="Times New Roman" w:eastAsia="SimSun" w:hAnsi="Times New Roman"/>
          <w:lang w:val="lt-LT"/>
        </w:rPr>
      </w:pPr>
    </w:p>
    <w:p w14:paraId="20385860" w14:textId="77777777" w:rsidR="0031415D" w:rsidRPr="00171C0C" w:rsidRDefault="0031415D" w:rsidP="0031415D">
      <w:pPr>
        <w:spacing w:after="0" w:line="240" w:lineRule="auto"/>
        <w:rPr>
          <w:rFonts w:ascii="Times New Roman" w:eastAsia="SimSun" w:hAnsi="Times New Roman"/>
          <w:lang w:val="lt-LT"/>
        </w:rPr>
      </w:pPr>
    </w:p>
    <w:p w14:paraId="2CA32235"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4.</w:t>
      </w:r>
      <w:r w:rsidRPr="00171C0C">
        <w:rPr>
          <w:rFonts w:ascii="Times New Roman" w:eastAsia="SimSun" w:hAnsi="Times New Roman"/>
          <w:b/>
          <w:lang w:val="lt-LT"/>
        </w:rPr>
        <w:tab/>
        <w:t>FARMACINĖ FORMA IR KIEKIS PAKUOTĖJE</w:t>
      </w:r>
    </w:p>
    <w:p w14:paraId="09642219" w14:textId="77777777" w:rsidR="0031415D" w:rsidRPr="00171C0C" w:rsidRDefault="0031415D" w:rsidP="0031415D">
      <w:pPr>
        <w:spacing w:after="0" w:line="240" w:lineRule="auto"/>
        <w:rPr>
          <w:rFonts w:ascii="Times New Roman" w:eastAsia="SimSun" w:hAnsi="Times New Roman"/>
          <w:lang w:val="lt-LT"/>
        </w:rPr>
      </w:pPr>
    </w:p>
    <w:p w14:paraId="617CE090"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14 kapsulių</w:t>
      </w:r>
    </w:p>
    <w:p w14:paraId="0EBFD918" w14:textId="77777777" w:rsidR="0031415D" w:rsidRPr="00757C3D" w:rsidRDefault="0031415D" w:rsidP="0031415D">
      <w:pPr>
        <w:spacing w:after="0" w:line="240" w:lineRule="auto"/>
        <w:rPr>
          <w:rFonts w:ascii="Times New Roman" w:hAnsi="Times New Roman"/>
          <w:highlight w:val="lightGray"/>
          <w:lang w:val="lt-LT"/>
        </w:rPr>
      </w:pPr>
      <w:r w:rsidRPr="00757C3D">
        <w:rPr>
          <w:rFonts w:ascii="Times New Roman" w:hAnsi="Times New Roman"/>
          <w:highlight w:val="lightGray"/>
          <w:lang w:val="lt-LT"/>
        </w:rPr>
        <w:t>30 kapsulių</w:t>
      </w:r>
    </w:p>
    <w:p w14:paraId="70F82CF5" w14:textId="77777777" w:rsidR="0031415D" w:rsidRPr="00686A7E" w:rsidRDefault="0031415D" w:rsidP="0031415D">
      <w:pPr>
        <w:spacing w:after="0" w:line="240" w:lineRule="auto"/>
        <w:rPr>
          <w:rFonts w:ascii="Times New Roman" w:eastAsiaTheme="minorHAnsi" w:hAnsi="Times New Roman" w:cstheme="minorBidi"/>
          <w:highlight w:val="lightGray"/>
          <w:lang w:val="lt-LT"/>
        </w:rPr>
      </w:pPr>
      <w:r w:rsidRPr="00C524B9">
        <w:rPr>
          <w:rFonts w:ascii="Times New Roman" w:hAnsi="Times New Roman"/>
          <w:highlight w:val="lightGray"/>
          <w:lang w:val="lt-LT"/>
        </w:rPr>
        <w:t>56 kapsulės</w:t>
      </w:r>
    </w:p>
    <w:p w14:paraId="7BE19887" w14:textId="77777777" w:rsidR="0031415D" w:rsidRPr="00686A7E" w:rsidRDefault="0031415D" w:rsidP="0031415D">
      <w:pPr>
        <w:spacing w:after="0" w:line="240" w:lineRule="auto"/>
        <w:rPr>
          <w:rFonts w:ascii="Times New Roman" w:eastAsiaTheme="minorHAnsi" w:hAnsi="Times New Roman" w:cstheme="minorBidi"/>
          <w:highlight w:val="lightGray"/>
          <w:lang w:val="lt-LT"/>
        </w:rPr>
      </w:pPr>
      <w:r w:rsidRPr="00C524B9">
        <w:rPr>
          <w:rFonts w:ascii="Times New Roman" w:hAnsi="Times New Roman"/>
          <w:highlight w:val="lightGray"/>
          <w:lang w:val="lt-LT"/>
        </w:rPr>
        <w:t>60 kapsulių</w:t>
      </w:r>
    </w:p>
    <w:p w14:paraId="18A5780B" w14:textId="77777777" w:rsidR="0031415D" w:rsidRPr="00171C0C" w:rsidRDefault="0031415D" w:rsidP="0031415D">
      <w:pPr>
        <w:spacing w:after="0" w:line="240" w:lineRule="auto"/>
        <w:rPr>
          <w:rFonts w:ascii="Times New Roman" w:eastAsia="SimSun" w:hAnsi="Times New Roman" w:cstheme="minorBidi"/>
          <w:lang w:val="lt-LT" w:bidi="ar-SY"/>
        </w:rPr>
      </w:pPr>
      <w:r w:rsidRPr="00C524B9">
        <w:rPr>
          <w:rFonts w:ascii="Times New Roman" w:hAnsi="Times New Roman"/>
          <w:highlight w:val="lightGray"/>
          <w:lang w:val="lt-LT"/>
        </w:rPr>
        <w:t>100 kapsulių</w:t>
      </w:r>
    </w:p>
    <w:p w14:paraId="1EFB015C" w14:textId="77777777" w:rsidR="0031415D" w:rsidRPr="00171C0C" w:rsidRDefault="0031415D" w:rsidP="0031415D">
      <w:pPr>
        <w:spacing w:after="0" w:line="240" w:lineRule="auto"/>
        <w:rPr>
          <w:rFonts w:ascii="Times New Roman" w:eastAsia="SimSun" w:hAnsi="Times New Roman"/>
          <w:lang w:val="lt-LT"/>
        </w:rPr>
      </w:pPr>
    </w:p>
    <w:p w14:paraId="1E6FE537" w14:textId="77777777" w:rsidR="0031415D" w:rsidRPr="00171C0C" w:rsidRDefault="0031415D" w:rsidP="0031415D">
      <w:pPr>
        <w:spacing w:after="0" w:line="240" w:lineRule="auto"/>
        <w:rPr>
          <w:rFonts w:ascii="Times New Roman" w:eastAsia="SimSun" w:hAnsi="Times New Roman"/>
          <w:lang w:val="lt-LT"/>
        </w:rPr>
      </w:pPr>
    </w:p>
    <w:p w14:paraId="45B92AB3"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5.</w:t>
      </w:r>
      <w:r w:rsidRPr="00171C0C">
        <w:rPr>
          <w:rFonts w:ascii="Times New Roman" w:eastAsia="SimSun" w:hAnsi="Times New Roman"/>
          <w:b/>
          <w:lang w:val="lt-LT"/>
        </w:rPr>
        <w:tab/>
        <w:t>VARTOJIMO METODAS IR BŪDAS (-AI)</w:t>
      </w:r>
    </w:p>
    <w:p w14:paraId="6BA7E5F3" w14:textId="77777777" w:rsidR="0031415D" w:rsidRPr="00171C0C" w:rsidRDefault="0031415D" w:rsidP="0031415D">
      <w:pPr>
        <w:spacing w:after="0" w:line="240" w:lineRule="auto"/>
        <w:rPr>
          <w:rFonts w:ascii="Times New Roman" w:eastAsia="SimSun" w:hAnsi="Times New Roman"/>
          <w:lang w:val="lt-LT"/>
        </w:rPr>
      </w:pPr>
    </w:p>
    <w:p w14:paraId="232D7BB6" w14:textId="77777777" w:rsidR="0031415D" w:rsidRPr="00171C0C" w:rsidRDefault="0031415D" w:rsidP="0031415D">
      <w:pPr>
        <w:spacing w:after="0" w:line="240" w:lineRule="auto"/>
        <w:rPr>
          <w:rFonts w:ascii="Times New Roman" w:eastAsia="SimSun" w:hAnsi="Times New Roman"/>
          <w:lang w:val="lt-LT" w:bidi="ar-SY"/>
        </w:rPr>
      </w:pPr>
      <w:r w:rsidRPr="00171C0C">
        <w:rPr>
          <w:rFonts w:ascii="Times New Roman" w:eastAsia="SimSun" w:hAnsi="Times New Roman"/>
          <w:lang w:val="lt-LT"/>
        </w:rPr>
        <w:t>Vartoti per burn</w:t>
      </w:r>
      <w:r w:rsidRPr="00171C0C">
        <w:rPr>
          <w:rFonts w:ascii="Times New Roman" w:eastAsia="SimSun" w:hAnsi="Times New Roman"/>
          <w:lang w:val="lt-LT" w:bidi="ar-SY"/>
        </w:rPr>
        <w:t>ą.</w:t>
      </w:r>
    </w:p>
    <w:p w14:paraId="22EFC644" w14:textId="77777777" w:rsidR="0031415D" w:rsidRPr="00171C0C" w:rsidRDefault="0031415D" w:rsidP="0031415D">
      <w:pPr>
        <w:spacing w:after="0" w:line="240" w:lineRule="auto"/>
        <w:rPr>
          <w:rFonts w:ascii="Times New Roman" w:eastAsia="SimSun" w:hAnsi="Times New Roman"/>
          <w:lang w:val="lt-LT"/>
        </w:rPr>
      </w:pPr>
    </w:p>
    <w:p w14:paraId="6395EDAD"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Prieš vartojimą perskaitykite pakuotės lapelį.</w:t>
      </w:r>
    </w:p>
    <w:p w14:paraId="09CBF0EC" w14:textId="77777777" w:rsidR="0031415D" w:rsidRPr="00171C0C" w:rsidRDefault="0031415D" w:rsidP="0031415D">
      <w:pPr>
        <w:spacing w:after="0" w:line="240" w:lineRule="auto"/>
        <w:rPr>
          <w:rFonts w:ascii="Times New Roman" w:eastAsia="SimSun" w:hAnsi="Times New Roman"/>
          <w:lang w:val="lt-LT"/>
        </w:rPr>
      </w:pPr>
    </w:p>
    <w:p w14:paraId="6FE656DD" w14:textId="77777777" w:rsidR="0031415D" w:rsidRPr="00171C0C" w:rsidRDefault="0031415D" w:rsidP="0031415D">
      <w:pPr>
        <w:spacing w:after="0" w:line="240" w:lineRule="auto"/>
        <w:rPr>
          <w:rFonts w:ascii="Times New Roman" w:eastAsia="SimSun" w:hAnsi="Times New Roman"/>
          <w:lang w:val="lt-LT"/>
        </w:rPr>
      </w:pPr>
    </w:p>
    <w:p w14:paraId="729F40E9"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6.</w:t>
      </w:r>
      <w:r w:rsidRPr="00171C0C">
        <w:rPr>
          <w:rFonts w:ascii="Times New Roman" w:eastAsia="SimSun" w:hAnsi="Times New Roman"/>
          <w:b/>
          <w:lang w:val="lt-LT"/>
        </w:rPr>
        <w:tab/>
        <w:t>SPECIALUS ĮSPĖJIMAS, KAD VAISTINĮ PREPARATĄ BŪTINA LAIKYTI VAIKAMS NEPASTEBIMOJE IR NEPASIEKIAMOJE VIETOJE</w:t>
      </w:r>
    </w:p>
    <w:p w14:paraId="628A28BF" w14:textId="77777777" w:rsidR="0031415D" w:rsidRPr="00171C0C" w:rsidRDefault="0031415D" w:rsidP="0031415D">
      <w:pPr>
        <w:spacing w:after="0" w:line="240" w:lineRule="auto"/>
        <w:rPr>
          <w:rFonts w:ascii="Times New Roman" w:eastAsia="SimSun" w:hAnsi="Times New Roman"/>
          <w:lang w:val="lt-LT"/>
        </w:rPr>
      </w:pPr>
    </w:p>
    <w:p w14:paraId="694A1C33"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Laikyti vaikams nepastebimoje ir nepasiekiamoje vietoje.</w:t>
      </w:r>
    </w:p>
    <w:p w14:paraId="5B28B12F" w14:textId="77777777" w:rsidR="0031415D" w:rsidRPr="00171C0C" w:rsidRDefault="0031415D" w:rsidP="0031415D">
      <w:pPr>
        <w:spacing w:after="0" w:line="240" w:lineRule="auto"/>
        <w:rPr>
          <w:rFonts w:ascii="Times New Roman" w:eastAsia="SimSun" w:hAnsi="Times New Roman"/>
          <w:lang w:val="lt-LT"/>
        </w:rPr>
      </w:pPr>
    </w:p>
    <w:p w14:paraId="43223E0D" w14:textId="77777777" w:rsidR="0031415D" w:rsidRPr="00171C0C" w:rsidRDefault="0031415D" w:rsidP="0031415D">
      <w:pPr>
        <w:spacing w:after="0" w:line="240" w:lineRule="auto"/>
        <w:rPr>
          <w:rFonts w:ascii="Times New Roman" w:eastAsia="SimSun" w:hAnsi="Times New Roman"/>
          <w:lang w:val="lt-LT"/>
        </w:rPr>
      </w:pPr>
    </w:p>
    <w:p w14:paraId="13B35ABB"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7.</w:t>
      </w:r>
      <w:r w:rsidRPr="00171C0C">
        <w:rPr>
          <w:rFonts w:ascii="Times New Roman" w:eastAsia="SimSun" w:hAnsi="Times New Roman"/>
          <w:b/>
          <w:lang w:val="lt-LT"/>
        </w:rPr>
        <w:tab/>
        <w:t>KITAS (-I) SPECIALUS (-ŪS) ĮSPĖJIMAS (-AI) (JEI REIKIA)</w:t>
      </w:r>
    </w:p>
    <w:p w14:paraId="62AC81E3" w14:textId="77777777" w:rsidR="0031415D" w:rsidRPr="00171C0C" w:rsidRDefault="0031415D" w:rsidP="0031415D">
      <w:pPr>
        <w:spacing w:after="0" w:line="240" w:lineRule="auto"/>
        <w:rPr>
          <w:rFonts w:ascii="Times New Roman" w:eastAsia="SimSun" w:hAnsi="Times New Roman"/>
          <w:lang w:val="lt-LT"/>
        </w:rPr>
      </w:pPr>
    </w:p>
    <w:p w14:paraId="0EFFC606" w14:textId="77777777" w:rsidR="0031415D" w:rsidRPr="00171C0C" w:rsidRDefault="0031415D" w:rsidP="0031415D">
      <w:pPr>
        <w:spacing w:after="0" w:line="240" w:lineRule="auto"/>
        <w:rPr>
          <w:rFonts w:ascii="Times New Roman" w:eastAsia="SimSun" w:hAnsi="Times New Roman"/>
          <w:lang w:val="lt-LT"/>
        </w:rPr>
      </w:pPr>
    </w:p>
    <w:p w14:paraId="055C7E85"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8.</w:t>
      </w:r>
      <w:r w:rsidRPr="00171C0C">
        <w:rPr>
          <w:rFonts w:ascii="Times New Roman" w:eastAsia="SimSun" w:hAnsi="Times New Roman"/>
          <w:b/>
          <w:lang w:val="lt-LT"/>
        </w:rPr>
        <w:tab/>
        <w:t>TINKAMUMO LAIKAS</w:t>
      </w:r>
    </w:p>
    <w:p w14:paraId="486E597B" w14:textId="77777777" w:rsidR="0031415D" w:rsidRPr="00171C0C" w:rsidRDefault="0031415D" w:rsidP="0031415D">
      <w:pPr>
        <w:spacing w:after="0" w:line="240" w:lineRule="auto"/>
        <w:rPr>
          <w:rFonts w:ascii="Times New Roman" w:eastAsia="SimSun" w:hAnsi="Times New Roman"/>
          <w:lang w:val="lt-LT"/>
        </w:rPr>
      </w:pPr>
    </w:p>
    <w:p w14:paraId="4C6BA11E" w14:textId="77777777" w:rsidR="0031415D" w:rsidRPr="00171C0C" w:rsidRDefault="0031415D" w:rsidP="0031415D">
      <w:pPr>
        <w:tabs>
          <w:tab w:val="left" w:pos="567"/>
        </w:tabs>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Tinka iki {MMMM/mm}</w:t>
      </w:r>
    </w:p>
    <w:p w14:paraId="5810E925" w14:textId="77777777" w:rsidR="0031415D" w:rsidRPr="00171C0C" w:rsidRDefault="0031415D" w:rsidP="0031415D">
      <w:pPr>
        <w:spacing w:after="0" w:line="240" w:lineRule="auto"/>
        <w:rPr>
          <w:rFonts w:ascii="Times New Roman" w:eastAsia="SimSun" w:hAnsi="Times New Roman"/>
          <w:lang w:val="lt-LT"/>
        </w:rPr>
      </w:pPr>
    </w:p>
    <w:p w14:paraId="1BCD03D7" w14:textId="77777777" w:rsidR="0031415D" w:rsidRPr="00171C0C" w:rsidRDefault="0031415D" w:rsidP="0031415D">
      <w:pPr>
        <w:spacing w:after="0" w:line="240" w:lineRule="auto"/>
        <w:rPr>
          <w:rFonts w:ascii="Times New Roman" w:eastAsia="SimSun" w:hAnsi="Times New Roman"/>
          <w:lang w:val="lt-LT"/>
        </w:rPr>
      </w:pPr>
    </w:p>
    <w:p w14:paraId="231908F4"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9.</w:t>
      </w:r>
      <w:r w:rsidRPr="00171C0C">
        <w:rPr>
          <w:rFonts w:ascii="Times New Roman" w:eastAsia="SimSun" w:hAnsi="Times New Roman"/>
          <w:b/>
          <w:lang w:val="lt-LT"/>
        </w:rPr>
        <w:tab/>
        <w:t>SPECIALIOS LAIKYMO SĄLYGOS</w:t>
      </w:r>
    </w:p>
    <w:p w14:paraId="127934D0" w14:textId="77777777" w:rsidR="0031415D" w:rsidRPr="00171C0C" w:rsidRDefault="0031415D" w:rsidP="0031415D">
      <w:pPr>
        <w:spacing w:after="0" w:line="240" w:lineRule="auto"/>
        <w:rPr>
          <w:rFonts w:ascii="Times New Roman" w:eastAsia="Times New Roman" w:hAnsi="Times New Roman"/>
          <w:lang w:val="lt-LT"/>
        </w:rPr>
      </w:pPr>
    </w:p>
    <w:p w14:paraId="4EEBBD91"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Laikyti ne aukštesnėje kaip 30 ºC temperatūroje.</w:t>
      </w:r>
    </w:p>
    <w:p w14:paraId="44D451BF" w14:textId="77777777" w:rsidR="0031415D" w:rsidRPr="00171C0C" w:rsidRDefault="0031415D" w:rsidP="0031415D">
      <w:pPr>
        <w:spacing w:after="0" w:line="240" w:lineRule="auto"/>
        <w:rPr>
          <w:rFonts w:ascii="Times New Roman" w:eastAsia="SimSun" w:hAnsi="Times New Roman"/>
          <w:lang w:val="lt-LT"/>
        </w:rPr>
      </w:pPr>
    </w:p>
    <w:p w14:paraId="2050DFB6" w14:textId="77777777" w:rsidR="0031415D" w:rsidRPr="00171C0C" w:rsidRDefault="0031415D" w:rsidP="0031415D">
      <w:pPr>
        <w:spacing w:after="0" w:line="240" w:lineRule="auto"/>
        <w:rPr>
          <w:rFonts w:ascii="Times New Roman" w:eastAsia="SimSun" w:hAnsi="Times New Roman"/>
          <w:lang w:val="lt-LT"/>
        </w:rPr>
      </w:pPr>
    </w:p>
    <w:p w14:paraId="59A2FBF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10.</w:t>
      </w:r>
      <w:r w:rsidRPr="00171C0C">
        <w:rPr>
          <w:rFonts w:ascii="Times New Roman" w:eastAsia="SimSun" w:hAnsi="Times New Roman"/>
          <w:b/>
          <w:lang w:val="lt-LT"/>
        </w:rPr>
        <w:tab/>
        <w:t xml:space="preserve">SPECIALIOS ATSARGUMO PRIEMONĖS DĖL NESUVARTOTO </w:t>
      </w:r>
      <w:r w:rsidRPr="00171C0C">
        <w:rPr>
          <w:rFonts w:ascii="Times New Roman" w:eastAsia="SimSun" w:hAnsi="Times New Roman"/>
          <w:b/>
          <w:bCs/>
          <w:lang w:val="lt-LT"/>
        </w:rPr>
        <w:t xml:space="preserve">VAISTINIO PREPARATO AR JO ATLIEKŲ </w:t>
      </w:r>
      <w:r w:rsidRPr="00171C0C">
        <w:rPr>
          <w:rFonts w:ascii="Times New Roman" w:eastAsia="SimSun" w:hAnsi="Times New Roman"/>
          <w:b/>
          <w:lang w:val="lt-LT"/>
        </w:rPr>
        <w:t>TVARKYMO (JEI REIKIA)</w:t>
      </w:r>
    </w:p>
    <w:p w14:paraId="5CAA25EC" w14:textId="77777777" w:rsidR="0031415D" w:rsidRPr="00171C0C" w:rsidRDefault="0031415D" w:rsidP="0031415D">
      <w:pPr>
        <w:spacing w:after="0" w:line="240" w:lineRule="auto"/>
        <w:rPr>
          <w:rFonts w:ascii="Times New Roman" w:eastAsia="SimSun" w:hAnsi="Times New Roman"/>
          <w:lang w:val="lt-LT"/>
        </w:rPr>
      </w:pPr>
    </w:p>
    <w:p w14:paraId="067DC919" w14:textId="77777777" w:rsidR="0031415D" w:rsidRPr="00171C0C" w:rsidRDefault="0031415D" w:rsidP="0031415D">
      <w:pPr>
        <w:spacing w:after="0" w:line="240" w:lineRule="auto"/>
        <w:rPr>
          <w:rFonts w:ascii="Times New Roman" w:eastAsia="SimSun" w:hAnsi="Times New Roman"/>
          <w:lang w:val="lt-LT"/>
        </w:rPr>
      </w:pPr>
    </w:p>
    <w:p w14:paraId="229868F3"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11.</w:t>
      </w:r>
      <w:r w:rsidRPr="00171C0C">
        <w:rPr>
          <w:rFonts w:ascii="Times New Roman" w:eastAsia="SimSun" w:hAnsi="Times New Roman"/>
          <w:b/>
          <w:lang w:val="lt-LT"/>
        </w:rPr>
        <w:tab/>
      </w:r>
      <w:r w:rsidRPr="00D4538A">
        <w:rPr>
          <w:rFonts w:ascii="Times New Roman" w:eastAsia="SimSun" w:hAnsi="Times New Roman"/>
          <w:b/>
          <w:lang w:val="lt-LT"/>
        </w:rPr>
        <w:t>REGISTRUOTOJO</w:t>
      </w:r>
      <w:r w:rsidRPr="00D4538A" w:rsidDel="00D4538A">
        <w:rPr>
          <w:rFonts w:ascii="Times New Roman" w:eastAsia="SimSun" w:hAnsi="Times New Roman"/>
          <w:b/>
          <w:lang w:val="lt-LT"/>
        </w:rPr>
        <w:t xml:space="preserve"> </w:t>
      </w:r>
      <w:r w:rsidRPr="00171C0C">
        <w:rPr>
          <w:rFonts w:ascii="Times New Roman" w:eastAsia="SimSun" w:hAnsi="Times New Roman"/>
          <w:b/>
          <w:lang w:val="lt-LT"/>
        </w:rPr>
        <w:t>PAVADINIMAS IR ADRESAS</w:t>
      </w:r>
    </w:p>
    <w:p w14:paraId="4BFEF3D7" w14:textId="77777777" w:rsidR="0031415D" w:rsidRPr="00171C0C" w:rsidRDefault="0031415D" w:rsidP="0031415D">
      <w:pPr>
        <w:spacing w:after="0" w:line="240" w:lineRule="auto"/>
        <w:rPr>
          <w:rFonts w:ascii="Times New Roman" w:eastAsia="SimSun" w:hAnsi="Times New Roman"/>
          <w:lang w:val="lt-LT"/>
        </w:rPr>
      </w:pPr>
    </w:p>
    <w:p w14:paraId="4E48260E" w14:textId="77777777" w:rsidR="00EE491C" w:rsidRPr="00E520D0" w:rsidRDefault="00EE491C" w:rsidP="00EE491C">
      <w:pPr>
        <w:spacing w:after="0" w:line="240" w:lineRule="auto"/>
        <w:rPr>
          <w:rFonts w:ascii="Times New Roman" w:hAnsi="Times New Roman"/>
        </w:rPr>
      </w:pPr>
      <w:r w:rsidRPr="00E520D0">
        <w:rPr>
          <w:rFonts w:ascii="Times New Roman" w:hAnsi="Times New Roman"/>
        </w:rPr>
        <w:t>Upjohn EESV</w:t>
      </w:r>
    </w:p>
    <w:p w14:paraId="40E8D17C" w14:textId="77777777" w:rsidR="00EE491C" w:rsidRPr="00D13025" w:rsidRDefault="00EE491C" w:rsidP="00EE491C">
      <w:pPr>
        <w:spacing w:after="0" w:line="240" w:lineRule="auto"/>
        <w:rPr>
          <w:rFonts w:ascii="Times New Roman" w:hAnsi="Times New Roman"/>
          <w:lang w:val="nb-NO"/>
        </w:rPr>
      </w:pPr>
      <w:r w:rsidRPr="00D13025">
        <w:rPr>
          <w:rFonts w:ascii="Times New Roman" w:hAnsi="Times New Roman"/>
          <w:lang w:val="nb-NO"/>
        </w:rPr>
        <w:t>Rivium Westlaan 142</w:t>
      </w:r>
    </w:p>
    <w:p w14:paraId="3EB95930" w14:textId="77777777" w:rsidR="00EE491C" w:rsidRPr="00D13025" w:rsidRDefault="00EE491C" w:rsidP="00EE491C">
      <w:pPr>
        <w:spacing w:after="0" w:line="240" w:lineRule="auto"/>
        <w:rPr>
          <w:rFonts w:ascii="Times New Roman" w:hAnsi="Times New Roman"/>
          <w:lang w:val="nb-NO"/>
        </w:rPr>
      </w:pPr>
      <w:r w:rsidRPr="00D13025">
        <w:rPr>
          <w:rFonts w:ascii="Times New Roman" w:hAnsi="Times New Roman"/>
          <w:lang w:val="nb-NO"/>
        </w:rPr>
        <w:t>2909 LD Capelle aan den IJssel</w:t>
      </w:r>
    </w:p>
    <w:p w14:paraId="3E578717" w14:textId="010D1627" w:rsidR="0031415D" w:rsidRPr="00D13025" w:rsidRDefault="00EE491C" w:rsidP="00EE491C">
      <w:pPr>
        <w:spacing w:after="0" w:line="240" w:lineRule="auto"/>
        <w:rPr>
          <w:rFonts w:ascii="Times New Roman" w:hAnsi="Times New Roman"/>
          <w:lang w:val="nb-NO"/>
        </w:rPr>
      </w:pPr>
      <w:r w:rsidRPr="00D13025">
        <w:rPr>
          <w:rFonts w:ascii="Times New Roman" w:hAnsi="Times New Roman"/>
          <w:lang w:val="nb-NO"/>
        </w:rPr>
        <w:t>Nyderlandai</w:t>
      </w:r>
    </w:p>
    <w:p w14:paraId="6E1799D3" w14:textId="77777777" w:rsidR="00EE491C" w:rsidRPr="00171C0C" w:rsidRDefault="00EE491C" w:rsidP="00EE491C">
      <w:pPr>
        <w:spacing w:after="0" w:line="240" w:lineRule="auto"/>
        <w:rPr>
          <w:rFonts w:ascii="Times New Roman" w:eastAsia="SimSun" w:hAnsi="Times New Roman"/>
          <w:lang w:val="lt-LT"/>
        </w:rPr>
      </w:pPr>
    </w:p>
    <w:p w14:paraId="3EE66522" w14:textId="77777777" w:rsidR="0031415D" w:rsidRPr="00171C0C" w:rsidRDefault="0031415D" w:rsidP="0031415D">
      <w:pPr>
        <w:spacing w:after="0" w:line="240" w:lineRule="auto"/>
        <w:rPr>
          <w:rFonts w:ascii="Times New Roman" w:eastAsia="SimSun" w:hAnsi="Times New Roman"/>
          <w:lang w:val="lt-LT"/>
        </w:rPr>
      </w:pPr>
    </w:p>
    <w:p w14:paraId="27C292C8"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12.</w:t>
      </w:r>
      <w:r w:rsidRPr="00171C0C">
        <w:rPr>
          <w:rFonts w:ascii="Times New Roman" w:eastAsia="SimSun" w:hAnsi="Times New Roman"/>
          <w:b/>
          <w:lang w:val="lt-LT"/>
        </w:rPr>
        <w:tab/>
      </w:r>
      <w:r w:rsidRPr="00D4538A">
        <w:rPr>
          <w:rFonts w:ascii="Times New Roman" w:eastAsia="SimSun" w:hAnsi="Times New Roman"/>
          <w:b/>
          <w:lang w:val="lt-LT"/>
        </w:rPr>
        <w:t xml:space="preserve">REGISTRACIJOS </w:t>
      </w:r>
      <w:r w:rsidRPr="00171C0C">
        <w:rPr>
          <w:rFonts w:ascii="Times New Roman" w:eastAsia="SimSun" w:hAnsi="Times New Roman"/>
          <w:b/>
          <w:lang w:val="lt-LT"/>
        </w:rPr>
        <w:t>NUMERIS (-IAI)</w:t>
      </w:r>
    </w:p>
    <w:p w14:paraId="6E85DCCB" w14:textId="77777777" w:rsidR="0031415D" w:rsidRPr="00171C0C" w:rsidRDefault="0031415D" w:rsidP="0031415D">
      <w:pPr>
        <w:spacing w:after="0" w:line="240" w:lineRule="auto"/>
        <w:rPr>
          <w:rFonts w:ascii="Times New Roman" w:eastAsia="SimSun" w:hAnsi="Times New Roman"/>
          <w:lang w:val="lt-LT"/>
        </w:rPr>
      </w:pPr>
    </w:p>
    <w:p w14:paraId="2074454B"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N14 – LT/1/02/0508/003</w:t>
      </w:r>
    </w:p>
    <w:p w14:paraId="2793174E"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N30 – LT/1/02/0508/004</w:t>
      </w:r>
    </w:p>
    <w:p w14:paraId="50F1C2A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N100 – LT/1/02/0508/005</w:t>
      </w:r>
    </w:p>
    <w:p w14:paraId="65C49CA3" w14:textId="77777777" w:rsidR="0031415D"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N56 – LT/1/02/0508/017</w:t>
      </w:r>
    </w:p>
    <w:p w14:paraId="42BA069C" w14:textId="77777777" w:rsidR="0031415D" w:rsidRPr="00171C0C" w:rsidRDefault="0031415D" w:rsidP="0031415D">
      <w:pPr>
        <w:spacing w:after="0" w:line="240" w:lineRule="auto"/>
        <w:rPr>
          <w:rFonts w:ascii="Times New Roman" w:eastAsia="Times New Roman" w:hAnsi="Times New Roman"/>
          <w:lang w:val="lt-LT"/>
        </w:rPr>
      </w:pPr>
      <w:r w:rsidRPr="00037605">
        <w:rPr>
          <w:rFonts w:ascii="Times New Roman" w:eastAsia="Times New Roman" w:hAnsi="Times New Roman"/>
          <w:lang w:val="lt-LT"/>
        </w:rPr>
        <w:t>N</w:t>
      </w:r>
      <w:r>
        <w:rPr>
          <w:rFonts w:ascii="Times New Roman" w:eastAsia="Times New Roman" w:hAnsi="Times New Roman"/>
          <w:lang w:val="lt-LT"/>
        </w:rPr>
        <w:t>60</w:t>
      </w:r>
      <w:r w:rsidRPr="00037605">
        <w:rPr>
          <w:rFonts w:ascii="Times New Roman" w:eastAsia="Times New Roman" w:hAnsi="Times New Roman"/>
          <w:lang w:val="lt-LT"/>
        </w:rPr>
        <w:t xml:space="preserve"> – LT/1/02/0508/0</w:t>
      </w:r>
      <w:r>
        <w:rPr>
          <w:rFonts w:ascii="Times New Roman" w:eastAsia="Times New Roman" w:hAnsi="Times New Roman"/>
          <w:lang w:val="lt-LT"/>
        </w:rPr>
        <w:t>21</w:t>
      </w:r>
    </w:p>
    <w:p w14:paraId="759C7000" w14:textId="77777777" w:rsidR="0031415D" w:rsidRPr="00171C0C" w:rsidRDefault="0031415D" w:rsidP="0031415D">
      <w:pPr>
        <w:spacing w:after="0" w:line="240" w:lineRule="auto"/>
        <w:rPr>
          <w:rFonts w:ascii="Times New Roman" w:eastAsia="Times New Roman" w:hAnsi="Times New Roman"/>
          <w:lang w:val="lt-LT"/>
        </w:rPr>
      </w:pPr>
    </w:p>
    <w:p w14:paraId="0D81AE55" w14:textId="77777777" w:rsidR="0031415D" w:rsidRPr="00171C0C" w:rsidRDefault="0031415D" w:rsidP="0031415D">
      <w:pPr>
        <w:spacing w:after="0" w:line="240" w:lineRule="auto"/>
        <w:rPr>
          <w:rFonts w:ascii="Times New Roman" w:eastAsia="SimSun" w:hAnsi="Times New Roman"/>
          <w:lang w:val="lt-LT"/>
        </w:rPr>
      </w:pPr>
    </w:p>
    <w:p w14:paraId="4309AFF2"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13.</w:t>
      </w:r>
      <w:r w:rsidRPr="00171C0C">
        <w:rPr>
          <w:rFonts w:ascii="Times New Roman" w:eastAsia="SimSun" w:hAnsi="Times New Roman"/>
          <w:b/>
          <w:lang w:val="lt-LT"/>
        </w:rPr>
        <w:tab/>
        <w:t>SERIJOS NUMERIS</w:t>
      </w:r>
    </w:p>
    <w:p w14:paraId="65AFB22D" w14:textId="77777777" w:rsidR="0031415D" w:rsidRPr="00171C0C" w:rsidRDefault="0031415D" w:rsidP="0031415D">
      <w:pPr>
        <w:spacing w:after="0" w:line="240" w:lineRule="auto"/>
        <w:rPr>
          <w:rFonts w:ascii="Times New Roman" w:eastAsia="SimSun" w:hAnsi="Times New Roman"/>
          <w:lang w:val="lt-LT"/>
        </w:rPr>
      </w:pPr>
    </w:p>
    <w:p w14:paraId="20534B55"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Serija</w:t>
      </w:r>
    </w:p>
    <w:p w14:paraId="367DAD55" w14:textId="77777777" w:rsidR="0031415D" w:rsidRPr="00171C0C" w:rsidRDefault="0031415D" w:rsidP="0031415D">
      <w:pPr>
        <w:spacing w:after="0" w:line="240" w:lineRule="auto"/>
        <w:rPr>
          <w:rFonts w:ascii="Times New Roman" w:eastAsia="SimSun" w:hAnsi="Times New Roman"/>
          <w:lang w:val="lt-LT"/>
        </w:rPr>
      </w:pPr>
    </w:p>
    <w:p w14:paraId="0E6F6B3A" w14:textId="77777777" w:rsidR="0031415D" w:rsidRPr="00171C0C" w:rsidRDefault="0031415D" w:rsidP="0031415D">
      <w:pPr>
        <w:spacing w:after="0" w:line="240" w:lineRule="auto"/>
        <w:rPr>
          <w:rFonts w:ascii="Times New Roman" w:eastAsia="SimSun" w:hAnsi="Times New Roman"/>
          <w:lang w:val="lt-LT"/>
        </w:rPr>
      </w:pPr>
    </w:p>
    <w:p w14:paraId="63713F4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14.</w:t>
      </w:r>
      <w:r w:rsidRPr="00171C0C">
        <w:rPr>
          <w:rFonts w:ascii="Times New Roman" w:eastAsia="SimSun" w:hAnsi="Times New Roman"/>
          <w:b/>
          <w:lang w:val="lt-LT"/>
        </w:rPr>
        <w:tab/>
        <w:t>PARDAVIMO (IŠDAVIMO) TVARKA</w:t>
      </w:r>
    </w:p>
    <w:p w14:paraId="0A954AE8" w14:textId="77777777" w:rsidR="0031415D" w:rsidRPr="00171C0C" w:rsidRDefault="0031415D" w:rsidP="0031415D">
      <w:pPr>
        <w:spacing w:after="0" w:line="240" w:lineRule="auto"/>
        <w:rPr>
          <w:rFonts w:ascii="Times New Roman" w:eastAsia="SimSun" w:hAnsi="Times New Roman"/>
          <w:lang w:val="lt-LT"/>
        </w:rPr>
      </w:pPr>
    </w:p>
    <w:p w14:paraId="1C675E08"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Receptinis vaist</w:t>
      </w:r>
      <w:r>
        <w:rPr>
          <w:rFonts w:ascii="Times New Roman" w:eastAsia="SimSun" w:hAnsi="Times New Roman"/>
          <w:lang w:val="lt-LT"/>
        </w:rPr>
        <w:t>as</w:t>
      </w:r>
    </w:p>
    <w:p w14:paraId="448F11C7" w14:textId="77777777" w:rsidR="0031415D" w:rsidRPr="00171C0C" w:rsidRDefault="0031415D" w:rsidP="0031415D">
      <w:pPr>
        <w:spacing w:after="0" w:line="240" w:lineRule="auto"/>
        <w:rPr>
          <w:rFonts w:ascii="Times New Roman" w:eastAsia="SimSun" w:hAnsi="Times New Roman"/>
          <w:lang w:val="lt-LT"/>
        </w:rPr>
      </w:pPr>
    </w:p>
    <w:p w14:paraId="3FA9D3F6" w14:textId="77777777" w:rsidR="0031415D" w:rsidRPr="00171C0C" w:rsidRDefault="0031415D" w:rsidP="0031415D">
      <w:pPr>
        <w:spacing w:after="0" w:line="240" w:lineRule="auto"/>
        <w:rPr>
          <w:rFonts w:ascii="Times New Roman" w:eastAsia="SimSun" w:hAnsi="Times New Roman"/>
          <w:lang w:val="lt-LT"/>
        </w:rPr>
      </w:pPr>
    </w:p>
    <w:p w14:paraId="713567F2"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15.</w:t>
      </w:r>
      <w:r w:rsidRPr="00171C0C">
        <w:rPr>
          <w:rFonts w:ascii="Times New Roman" w:eastAsia="SimSun" w:hAnsi="Times New Roman"/>
          <w:b/>
          <w:lang w:val="lt-LT"/>
        </w:rPr>
        <w:tab/>
        <w:t>VARTOJIMO INSTRUKCIJA</w:t>
      </w:r>
    </w:p>
    <w:p w14:paraId="28E1981D" w14:textId="77777777" w:rsidR="0031415D" w:rsidRPr="00171C0C" w:rsidRDefault="0031415D" w:rsidP="0031415D">
      <w:pPr>
        <w:spacing w:after="0" w:line="240" w:lineRule="auto"/>
        <w:rPr>
          <w:rFonts w:ascii="Times New Roman" w:eastAsia="SimSun" w:hAnsi="Times New Roman"/>
          <w:lang w:val="lt-LT"/>
        </w:rPr>
      </w:pPr>
    </w:p>
    <w:p w14:paraId="71956B45" w14:textId="77777777" w:rsidR="0031415D" w:rsidRPr="00171C0C" w:rsidRDefault="0031415D" w:rsidP="0031415D">
      <w:pPr>
        <w:spacing w:after="0" w:line="240" w:lineRule="auto"/>
        <w:rPr>
          <w:rFonts w:ascii="Times New Roman" w:eastAsia="SimSun" w:hAnsi="Times New Roman"/>
          <w:lang w:val="lt-LT"/>
        </w:rPr>
      </w:pPr>
    </w:p>
    <w:p w14:paraId="0C413500"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16.</w:t>
      </w:r>
      <w:r w:rsidRPr="00171C0C">
        <w:rPr>
          <w:rFonts w:ascii="Times New Roman" w:eastAsia="SimSun" w:hAnsi="Times New Roman"/>
          <w:b/>
          <w:lang w:val="lt-LT"/>
        </w:rPr>
        <w:tab/>
        <w:t>INFORMACIJA BRAILIO RAŠTU</w:t>
      </w:r>
    </w:p>
    <w:p w14:paraId="3C9AE916" w14:textId="77777777" w:rsidR="0031415D" w:rsidRPr="00171C0C" w:rsidRDefault="0031415D" w:rsidP="0031415D">
      <w:pPr>
        <w:spacing w:after="0" w:line="240" w:lineRule="auto"/>
        <w:rPr>
          <w:rFonts w:ascii="Times New Roman" w:eastAsia="SimSun" w:hAnsi="Times New Roman"/>
          <w:lang w:val="lt-LT"/>
        </w:rPr>
      </w:pPr>
    </w:p>
    <w:p w14:paraId="1DECD1A7" w14:textId="77777777" w:rsidR="0031415D"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zeldox 20 mg</w:t>
      </w:r>
    </w:p>
    <w:p w14:paraId="2133B349" w14:textId="77777777" w:rsidR="0031415D" w:rsidRDefault="0031415D" w:rsidP="0031415D">
      <w:pPr>
        <w:spacing w:after="0" w:line="240" w:lineRule="auto"/>
        <w:rPr>
          <w:rFonts w:ascii="Times New Roman" w:eastAsia="SimSun" w:hAnsi="Times New Roman"/>
          <w:lang w:val="lt-LT"/>
        </w:rPr>
      </w:pPr>
    </w:p>
    <w:p w14:paraId="5771B329" w14:textId="77777777" w:rsidR="0031415D" w:rsidRPr="00686A7E" w:rsidRDefault="0031415D" w:rsidP="0031415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heme="minorHAnsi" w:hAnsi="Times New Roman" w:cstheme="minorBidi"/>
          <w:i/>
          <w:lang w:val="lt-LT"/>
        </w:rPr>
      </w:pPr>
      <w:r w:rsidRPr="00686A7E">
        <w:rPr>
          <w:rFonts w:ascii="Times New Roman" w:hAnsi="Times New Roman"/>
          <w:b/>
          <w:lang w:val="lt-LT"/>
        </w:rPr>
        <w:t>17.</w:t>
      </w:r>
      <w:r w:rsidRPr="00686A7E">
        <w:rPr>
          <w:rFonts w:ascii="Times New Roman" w:hAnsi="Times New Roman"/>
          <w:b/>
          <w:lang w:val="lt-LT"/>
        </w:rPr>
        <w:tab/>
        <w:t>UNIKALUS IDENTIFIKATORIUS – 2D BRŪKŠNINIS KODAS</w:t>
      </w:r>
    </w:p>
    <w:p w14:paraId="3FF31C36" w14:textId="77777777" w:rsidR="0031415D" w:rsidRPr="00686A7E" w:rsidRDefault="0031415D" w:rsidP="0031415D">
      <w:pPr>
        <w:tabs>
          <w:tab w:val="left" w:pos="567"/>
        </w:tabs>
        <w:spacing w:after="0" w:line="260" w:lineRule="exact"/>
        <w:rPr>
          <w:rFonts w:ascii="Times New Roman" w:hAnsi="Times New Roman"/>
          <w:lang w:val="lt-LT"/>
        </w:rPr>
      </w:pPr>
    </w:p>
    <w:p w14:paraId="6C8E282B" w14:textId="77777777" w:rsidR="0031415D" w:rsidRPr="00686A7E" w:rsidRDefault="0031415D" w:rsidP="0031415D">
      <w:pPr>
        <w:tabs>
          <w:tab w:val="left" w:pos="567"/>
        </w:tabs>
        <w:spacing w:after="0" w:line="260" w:lineRule="exact"/>
        <w:rPr>
          <w:rFonts w:ascii="Times New Roman" w:eastAsiaTheme="minorHAnsi" w:hAnsi="Times New Roman" w:cstheme="minorBidi"/>
          <w:shd w:val="clear" w:color="auto" w:fill="CCCCCC"/>
          <w:lang w:val="lt-LT"/>
        </w:rPr>
      </w:pPr>
      <w:r w:rsidRPr="00686A7E">
        <w:rPr>
          <w:rFonts w:ascii="Times New Roman" w:hAnsi="Times New Roman"/>
          <w:highlight w:val="lightGray"/>
          <w:lang w:val="lt-LT"/>
        </w:rPr>
        <w:t>2D brūkšninis kodas su nurodytu unikaliu identifikatoriumi.</w:t>
      </w:r>
    </w:p>
    <w:p w14:paraId="24A7F0AF" w14:textId="77777777" w:rsidR="0031415D" w:rsidRPr="00686A7E" w:rsidRDefault="0031415D" w:rsidP="0031415D">
      <w:pPr>
        <w:tabs>
          <w:tab w:val="left" w:pos="567"/>
        </w:tabs>
        <w:spacing w:after="0" w:line="260" w:lineRule="exact"/>
        <w:rPr>
          <w:rFonts w:ascii="Times New Roman" w:hAnsi="Times New Roman"/>
          <w:shd w:val="clear" w:color="auto" w:fill="CCCCCC"/>
          <w:lang w:val="lt-LT"/>
        </w:rPr>
      </w:pPr>
    </w:p>
    <w:p w14:paraId="59C9352D" w14:textId="77777777" w:rsidR="0031415D" w:rsidRPr="00686A7E" w:rsidRDefault="0031415D" w:rsidP="0031415D">
      <w:pPr>
        <w:tabs>
          <w:tab w:val="left" w:pos="567"/>
        </w:tabs>
        <w:spacing w:after="0" w:line="260" w:lineRule="exact"/>
        <w:rPr>
          <w:rFonts w:ascii="Times New Roman" w:hAnsi="Times New Roman"/>
          <w:lang w:val="lt-LT"/>
        </w:rPr>
      </w:pPr>
    </w:p>
    <w:p w14:paraId="1709E3C1" w14:textId="77777777" w:rsidR="0031415D" w:rsidRPr="00686A7E" w:rsidRDefault="0031415D" w:rsidP="0031415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heme="minorHAnsi" w:hAnsi="Times New Roman" w:cstheme="minorBidi"/>
          <w:i/>
          <w:lang w:val="lt-LT"/>
        </w:rPr>
      </w:pPr>
      <w:r w:rsidRPr="00686A7E">
        <w:rPr>
          <w:rFonts w:ascii="Times New Roman" w:hAnsi="Times New Roman"/>
          <w:b/>
          <w:lang w:val="lt-LT"/>
        </w:rPr>
        <w:t>18.</w:t>
      </w:r>
      <w:r w:rsidRPr="00686A7E">
        <w:rPr>
          <w:rFonts w:ascii="Times New Roman" w:hAnsi="Times New Roman"/>
          <w:b/>
          <w:lang w:val="lt-LT"/>
        </w:rPr>
        <w:tab/>
        <w:t>UNIKALUS IDENTIFIKATORIUS – ŽMONĖMS SUPRANTAMI DUOMENYS</w:t>
      </w:r>
    </w:p>
    <w:p w14:paraId="717325DF" w14:textId="77777777" w:rsidR="0031415D" w:rsidRPr="00686A7E" w:rsidRDefault="0031415D" w:rsidP="0031415D">
      <w:pPr>
        <w:tabs>
          <w:tab w:val="left" w:pos="567"/>
        </w:tabs>
        <w:spacing w:after="0" w:line="260" w:lineRule="exact"/>
        <w:rPr>
          <w:rFonts w:ascii="Times New Roman" w:hAnsi="Times New Roman"/>
          <w:lang w:val="lt-LT"/>
        </w:rPr>
      </w:pPr>
    </w:p>
    <w:p w14:paraId="6980D625" w14:textId="77777777" w:rsidR="0031415D" w:rsidRPr="00686A7E" w:rsidRDefault="0031415D" w:rsidP="0031415D">
      <w:pPr>
        <w:tabs>
          <w:tab w:val="left" w:pos="567"/>
        </w:tabs>
        <w:spacing w:after="0" w:line="260" w:lineRule="exact"/>
        <w:rPr>
          <w:rFonts w:ascii="Times New Roman" w:eastAsiaTheme="minorHAnsi" w:hAnsi="Times New Roman" w:cstheme="minorBidi"/>
          <w:color w:val="008000"/>
          <w:lang w:val="lt-LT"/>
        </w:rPr>
      </w:pPr>
      <w:r w:rsidRPr="00686A7E">
        <w:rPr>
          <w:rFonts w:ascii="Times New Roman" w:hAnsi="Times New Roman"/>
          <w:lang w:val="lt-LT"/>
        </w:rPr>
        <w:t xml:space="preserve">PC: </w:t>
      </w:r>
    </w:p>
    <w:p w14:paraId="0EA42648" w14:textId="77777777" w:rsidR="0031415D" w:rsidRPr="00686A7E" w:rsidRDefault="0031415D" w:rsidP="0031415D">
      <w:pPr>
        <w:tabs>
          <w:tab w:val="left" w:pos="567"/>
        </w:tabs>
        <w:spacing w:after="0" w:line="260" w:lineRule="exact"/>
        <w:rPr>
          <w:rFonts w:ascii="Times New Roman" w:eastAsiaTheme="minorHAnsi" w:hAnsi="Times New Roman" w:cstheme="minorBidi"/>
          <w:lang w:val="lt-LT"/>
        </w:rPr>
      </w:pPr>
      <w:r w:rsidRPr="00686A7E">
        <w:rPr>
          <w:rFonts w:ascii="Times New Roman" w:hAnsi="Times New Roman"/>
          <w:lang w:val="lt-LT"/>
        </w:rPr>
        <w:t xml:space="preserve">SN: </w:t>
      </w:r>
    </w:p>
    <w:p w14:paraId="4A5D4DA8" w14:textId="77777777" w:rsidR="0031415D" w:rsidRPr="00686A7E" w:rsidRDefault="0031415D" w:rsidP="0031415D">
      <w:pPr>
        <w:tabs>
          <w:tab w:val="left" w:pos="567"/>
        </w:tabs>
        <w:spacing w:after="0" w:line="260" w:lineRule="exact"/>
        <w:rPr>
          <w:rFonts w:ascii="Times New Roman" w:eastAsiaTheme="minorHAnsi" w:hAnsi="Times New Roman" w:cstheme="minorBidi"/>
          <w:vanish/>
          <w:lang w:val="lt-LT"/>
        </w:rPr>
      </w:pPr>
      <w:r w:rsidRPr="00686A7E">
        <w:rPr>
          <w:rFonts w:ascii="Times New Roman" w:hAnsi="Times New Roman"/>
          <w:highlight w:val="lightGray"/>
          <w:lang w:val="lt-LT"/>
        </w:rPr>
        <w:t>NN:</w:t>
      </w:r>
    </w:p>
    <w:p w14:paraId="7878F407" w14:textId="77777777" w:rsidR="0031415D" w:rsidRPr="00686A7E" w:rsidRDefault="0031415D" w:rsidP="0031415D">
      <w:pPr>
        <w:tabs>
          <w:tab w:val="left" w:pos="567"/>
        </w:tabs>
        <w:spacing w:after="0" w:line="260" w:lineRule="exact"/>
        <w:rPr>
          <w:rFonts w:ascii="Times New Roman" w:hAnsi="Times New Roman"/>
          <w:vanish/>
          <w:lang w:val="lt-LT"/>
        </w:rPr>
      </w:pPr>
    </w:p>
    <w:p w14:paraId="5336B41E" w14:textId="77777777" w:rsidR="0031415D" w:rsidRPr="00D4538A" w:rsidRDefault="0031415D" w:rsidP="0031415D">
      <w:pPr>
        <w:tabs>
          <w:tab w:val="left" w:pos="567"/>
        </w:tabs>
        <w:spacing w:after="0" w:line="260" w:lineRule="exact"/>
        <w:rPr>
          <w:rFonts w:ascii="Times New Roman" w:eastAsia="Times New Roman" w:hAnsi="Times New Roman"/>
          <w:snapToGrid w:val="0"/>
          <w:szCs w:val="24"/>
          <w:lang w:val="lt-LT"/>
        </w:rPr>
      </w:pPr>
    </w:p>
    <w:p w14:paraId="74A8BB3C" w14:textId="77777777" w:rsidR="0031415D" w:rsidRDefault="0031415D" w:rsidP="0031415D">
      <w:pPr>
        <w:spacing w:after="0" w:line="240" w:lineRule="auto"/>
        <w:rPr>
          <w:rFonts w:ascii="Times New Roman" w:eastAsia="SimSun" w:hAnsi="Times New Roman"/>
          <w:lang w:val="lt-LT"/>
        </w:rPr>
      </w:pPr>
    </w:p>
    <w:p w14:paraId="0823F2EC"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br w:type="page"/>
      </w:r>
    </w:p>
    <w:p w14:paraId="662B009A"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lastRenderedPageBreak/>
        <w:t xml:space="preserve">MINIMALI </w:t>
      </w:r>
      <w:r w:rsidRPr="00171C0C">
        <w:rPr>
          <w:rFonts w:ascii="Times New Roman" w:eastAsia="SimSun" w:hAnsi="Times New Roman"/>
          <w:b/>
          <w:caps/>
          <w:lang w:val="lt-LT"/>
        </w:rPr>
        <w:t xml:space="preserve">informacija ant </w:t>
      </w:r>
      <w:r w:rsidRPr="00171C0C">
        <w:rPr>
          <w:rFonts w:ascii="Times New Roman" w:eastAsia="SimSun" w:hAnsi="Times New Roman"/>
          <w:b/>
          <w:lang w:val="lt-LT"/>
        </w:rPr>
        <w:t>LIZDINIŲ PLOKŠTELIŲ ARBA DVISLUOKSNIŲ JUOSTELIŲ</w:t>
      </w:r>
    </w:p>
    <w:p w14:paraId="1AC30EFB"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p>
    <w:p w14:paraId="4822706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LIZDINĖS PLOKŠTELĖS</w:t>
      </w:r>
    </w:p>
    <w:p w14:paraId="6C3EE240" w14:textId="77777777" w:rsidR="0031415D" w:rsidRPr="00171C0C" w:rsidRDefault="0031415D" w:rsidP="0031415D">
      <w:pPr>
        <w:spacing w:after="0" w:line="240" w:lineRule="auto"/>
        <w:rPr>
          <w:rFonts w:ascii="Times New Roman" w:eastAsia="SimSun" w:hAnsi="Times New Roman"/>
          <w:lang w:val="lt-LT"/>
        </w:rPr>
      </w:pPr>
    </w:p>
    <w:p w14:paraId="437AB25A" w14:textId="77777777" w:rsidR="0031415D" w:rsidRPr="00171C0C" w:rsidRDefault="0031415D" w:rsidP="0031415D">
      <w:pPr>
        <w:spacing w:after="0" w:line="240" w:lineRule="auto"/>
        <w:rPr>
          <w:rFonts w:ascii="Times New Roman" w:eastAsia="SimSun" w:hAnsi="Times New Roman"/>
          <w:lang w:val="lt-LT"/>
        </w:rPr>
      </w:pPr>
    </w:p>
    <w:p w14:paraId="5518FF5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w:t>
      </w:r>
      <w:r w:rsidRPr="00171C0C">
        <w:rPr>
          <w:rFonts w:ascii="Times New Roman" w:eastAsia="SimSun" w:hAnsi="Times New Roman"/>
          <w:b/>
          <w:lang w:val="lt-LT"/>
        </w:rPr>
        <w:tab/>
        <w:t>VAISTINIO PREPARATO PAVADINIMAS</w:t>
      </w:r>
    </w:p>
    <w:p w14:paraId="3B085B83" w14:textId="77777777" w:rsidR="0031415D" w:rsidRPr="00171C0C" w:rsidRDefault="0031415D" w:rsidP="0031415D">
      <w:pPr>
        <w:spacing w:after="0" w:line="240" w:lineRule="auto"/>
        <w:rPr>
          <w:rFonts w:ascii="Times New Roman" w:eastAsia="SimSun" w:hAnsi="Times New Roman"/>
          <w:lang w:val="lt-LT"/>
        </w:rPr>
      </w:pPr>
    </w:p>
    <w:p w14:paraId="4AAB7F3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20 mg kietosios kapsulės</w:t>
      </w:r>
    </w:p>
    <w:p w14:paraId="303B4308" w14:textId="25E9F510" w:rsidR="0031415D" w:rsidRPr="00171C0C" w:rsidRDefault="00567B1D" w:rsidP="0031415D">
      <w:pPr>
        <w:spacing w:after="0" w:line="240" w:lineRule="auto"/>
        <w:rPr>
          <w:rFonts w:ascii="Times New Roman" w:eastAsia="Times New Roman" w:hAnsi="Times New Roman"/>
          <w:lang w:val="lt-LT"/>
        </w:rPr>
      </w:pPr>
      <w:r>
        <w:rPr>
          <w:rFonts w:ascii="Times New Roman" w:eastAsia="Times New Roman" w:hAnsi="Times New Roman"/>
          <w:lang w:val="lt-LT"/>
        </w:rPr>
        <w:t>z</w:t>
      </w:r>
      <w:r w:rsidR="0031415D" w:rsidRPr="00171C0C">
        <w:rPr>
          <w:rFonts w:ascii="Times New Roman" w:eastAsia="Times New Roman" w:hAnsi="Times New Roman"/>
          <w:lang w:val="lt-LT"/>
        </w:rPr>
        <w:t>iprazidonas</w:t>
      </w:r>
    </w:p>
    <w:p w14:paraId="6C8767A4" w14:textId="77777777" w:rsidR="0031415D" w:rsidRPr="00171C0C" w:rsidRDefault="0031415D" w:rsidP="0031415D">
      <w:pPr>
        <w:spacing w:after="0" w:line="240" w:lineRule="auto"/>
        <w:rPr>
          <w:rFonts w:ascii="Times New Roman" w:eastAsia="SimSun" w:hAnsi="Times New Roman"/>
          <w:lang w:val="lt-LT"/>
        </w:rPr>
      </w:pPr>
    </w:p>
    <w:p w14:paraId="219FE156" w14:textId="77777777" w:rsidR="0031415D" w:rsidRPr="00171C0C" w:rsidRDefault="0031415D" w:rsidP="0031415D">
      <w:pPr>
        <w:spacing w:after="0" w:line="240" w:lineRule="auto"/>
        <w:rPr>
          <w:rFonts w:ascii="Times New Roman" w:eastAsia="SimSun" w:hAnsi="Times New Roman"/>
          <w:lang w:val="lt-LT"/>
        </w:rPr>
      </w:pPr>
    </w:p>
    <w:p w14:paraId="0D94634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2.</w:t>
      </w:r>
      <w:r w:rsidRPr="00171C0C">
        <w:rPr>
          <w:rFonts w:ascii="Times New Roman" w:eastAsia="SimSun" w:hAnsi="Times New Roman"/>
          <w:b/>
          <w:lang w:val="lt-LT"/>
        </w:rPr>
        <w:tab/>
      </w:r>
      <w:r w:rsidRPr="00DA3919">
        <w:rPr>
          <w:rFonts w:ascii="Times New Roman" w:eastAsia="SimSun" w:hAnsi="Times New Roman"/>
          <w:b/>
          <w:lang w:val="lt-LT"/>
        </w:rPr>
        <w:t>REGISTRUOTOJO</w:t>
      </w:r>
      <w:r w:rsidRPr="00DA3919" w:rsidDel="00DA3919">
        <w:rPr>
          <w:rFonts w:ascii="Times New Roman" w:eastAsia="SimSun" w:hAnsi="Times New Roman"/>
          <w:b/>
          <w:lang w:val="lt-LT"/>
        </w:rPr>
        <w:t xml:space="preserve"> </w:t>
      </w:r>
      <w:r w:rsidRPr="00171C0C">
        <w:rPr>
          <w:rFonts w:ascii="Times New Roman" w:eastAsia="SimSun" w:hAnsi="Times New Roman"/>
          <w:b/>
          <w:lang w:val="lt-LT"/>
        </w:rPr>
        <w:t>PAVADINIMAS</w:t>
      </w:r>
    </w:p>
    <w:p w14:paraId="10B2709E" w14:textId="77777777" w:rsidR="0031415D" w:rsidRPr="00171C0C" w:rsidRDefault="0031415D" w:rsidP="0031415D">
      <w:pPr>
        <w:spacing w:after="0" w:line="240" w:lineRule="auto"/>
        <w:rPr>
          <w:rFonts w:ascii="Times New Roman" w:eastAsia="SimSun" w:hAnsi="Times New Roman"/>
          <w:lang w:val="lt-LT"/>
        </w:rPr>
      </w:pPr>
    </w:p>
    <w:p w14:paraId="2897299A" w14:textId="097698CB" w:rsidR="0031415D" w:rsidRPr="00171C0C" w:rsidRDefault="00EE491C" w:rsidP="0031415D">
      <w:pPr>
        <w:spacing w:after="0" w:line="240" w:lineRule="auto"/>
        <w:rPr>
          <w:rFonts w:ascii="Times New Roman" w:eastAsia="SimSun" w:hAnsi="Times New Roman"/>
          <w:lang w:val="lt-LT"/>
        </w:rPr>
      </w:pPr>
      <w:r>
        <w:rPr>
          <w:rFonts w:ascii="Times New Roman" w:eastAsia="SimSun" w:hAnsi="Times New Roman"/>
          <w:lang w:val="lt-LT"/>
        </w:rPr>
        <w:t>Upjohn</w:t>
      </w:r>
    </w:p>
    <w:p w14:paraId="4A23C85E" w14:textId="77777777" w:rsidR="0031415D" w:rsidRPr="00171C0C" w:rsidRDefault="0031415D" w:rsidP="0031415D">
      <w:pPr>
        <w:spacing w:after="0" w:line="240" w:lineRule="auto"/>
        <w:rPr>
          <w:rFonts w:ascii="Times New Roman" w:eastAsia="SimSun" w:hAnsi="Times New Roman"/>
          <w:lang w:val="lt-LT"/>
        </w:rPr>
      </w:pPr>
    </w:p>
    <w:p w14:paraId="59CAACAB" w14:textId="77777777" w:rsidR="0031415D" w:rsidRPr="00171C0C" w:rsidRDefault="0031415D" w:rsidP="0031415D">
      <w:pPr>
        <w:spacing w:after="0" w:line="240" w:lineRule="auto"/>
        <w:rPr>
          <w:rFonts w:ascii="Times New Roman" w:eastAsia="SimSun" w:hAnsi="Times New Roman"/>
          <w:lang w:val="lt-LT"/>
        </w:rPr>
      </w:pPr>
    </w:p>
    <w:p w14:paraId="4F4EF2E3"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3.</w:t>
      </w:r>
      <w:r w:rsidRPr="00171C0C">
        <w:rPr>
          <w:rFonts w:ascii="Times New Roman" w:eastAsia="SimSun" w:hAnsi="Times New Roman"/>
          <w:b/>
          <w:lang w:val="lt-LT"/>
        </w:rPr>
        <w:tab/>
        <w:t>TINKAMUMO LAIKAS</w:t>
      </w:r>
    </w:p>
    <w:p w14:paraId="22C8D558" w14:textId="77777777" w:rsidR="0031415D" w:rsidRPr="00171C0C" w:rsidRDefault="0031415D" w:rsidP="0031415D">
      <w:pPr>
        <w:spacing w:after="0" w:line="240" w:lineRule="auto"/>
        <w:rPr>
          <w:rFonts w:ascii="Times New Roman" w:eastAsia="SimSun" w:hAnsi="Times New Roman"/>
          <w:lang w:val="lt-LT"/>
        </w:rPr>
      </w:pPr>
    </w:p>
    <w:p w14:paraId="0DAD5382" w14:textId="77777777" w:rsidR="0031415D" w:rsidRPr="00171C0C" w:rsidRDefault="0031415D" w:rsidP="0031415D">
      <w:pPr>
        <w:tabs>
          <w:tab w:val="left" w:pos="567"/>
        </w:tabs>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Tinka iki {MMMM/mm}</w:t>
      </w:r>
    </w:p>
    <w:p w14:paraId="4D696117" w14:textId="77777777" w:rsidR="0031415D" w:rsidRPr="00171C0C" w:rsidRDefault="0031415D" w:rsidP="0031415D">
      <w:pPr>
        <w:spacing w:after="0" w:line="240" w:lineRule="auto"/>
        <w:rPr>
          <w:rFonts w:ascii="Times New Roman" w:eastAsia="SimSun" w:hAnsi="Times New Roman"/>
          <w:lang w:val="lt-LT"/>
        </w:rPr>
      </w:pPr>
    </w:p>
    <w:p w14:paraId="5EBE9867" w14:textId="77777777" w:rsidR="0031415D" w:rsidRPr="00171C0C" w:rsidRDefault="0031415D" w:rsidP="0031415D">
      <w:pPr>
        <w:spacing w:after="0" w:line="240" w:lineRule="auto"/>
        <w:rPr>
          <w:rFonts w:ascii="Times New Roman" w:eastAsia="SimSun" w:hAnsi="Times New Roman"/>
          <w:lang w:val="lt-LT"/>
        </w:rPr>
      </w:pPr>
    </w:p>
    <w:p w14:paraId="50E99A95"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4.</w:t>
      </w:r>
      <w:r w:rsidRPr="00171C0C">
        <w:rPr>
          <w:rFonts w:ascii="Times New Roman" w:eastAsia="SimSun" w:hAnsi="Times New Roman"/>
          <w:b/>
          <w:lang w:val="lt-LT"/>
        </w:rPr>
        <w:tab/>
        <w:t>SERIJOS NUMERIS</w:t>
      </w:r>
    </w:p>
    <w:p w14:paraId="2CDC26F0" w14:textId="77777777" w:rsidR="0031415D" w:rsidRPr="00171C0C" w:rsidRDefault="0031415D" w:rsidP="0031415D">
      <w:pPr>
        <w:spacing w:after="0" w:line="240" w:lineRule="auto"/>
        <w:rPr>
          <w:rFonts w:ascii="Times New Roman" w:eastAsia="SimSun" w:hAnsi="Times New Roman"/>
          <w:lang w:val="lt-LT"/>
        </w:rPr>
      </w:pPr>
    </w:p>
    <w:p w14:paraId="14CE92BE"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Serija</w:t>
      </w:r>
    </w:p>
    <w:p w14:paraId="53E0366C" w14:textId="77777777" w:rsidR="0031415D" w:rsidRPr="00171C0C" w:rsidRDefault="0031415D" w:rsidP="0031415D">
      <w:pPr>
        <w:spacing w:after="0" w:line="240" w:lineRule="auto"/>
        <w:rPr>
          <w:rFonts w:ascii="Times New Roman" w:eastAsia="SimSun" w:hAnsi="Times New Roman"/>
          <w:lang w:val="lt-LT"/>
        </w:rPr>
      </w:pPr>
    </w:p>
    <w:p w14:paraId="5B94BE4D" w14:textId="77777777" w:rsidR="0031415D" w:rsidRPr="00171C0C" w:rsidRDefault="0031415D" w:rsidP="0031415D">
      <w:pPr>
        <w:spacing w:after="0" w:line="240" w:lineRule="auto"/>
        <w:rPr>
          <w:rFonts w:ascii="Times New Roman" w:eastAsia="SimSun" w:hAnsi="Times New Roman"/>
          <w:lang w:val="lt-LT"/>
        </w:rPr>
      </w:pPr>
    </w:p>
    <w:p w14:paraId="74556D7B"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5.</w:t>
      </w:r>
      <w:r w:rsidRPr="00171C0C">
        <w:rPr>
          <w:rFonts w:ascii="Times New Roman" w:eastAsia="SimSun" w:hAnsi="Times New Roman"/>
          <w:b/>
          <w:lang w:val="lt-LT"/>
        </w:rPr>
        <w:tab/>
        <w:t>KITA</w:t>
      </w:r>
    </w:p>
    <w:p w14:paraId="0C55FBE7" w14:textId="77777777" w:rsidR="0031415D" w:rsidRPr="00171C0C" w:rsidRDefault="0031415D" w:rsidP="0031415D">
      <w:pPr>
        <w:spacing w:after="0" w:line="240" w:lineRule="auto"/>
        <w:rPr>
          <w:rFonts w:ascii="Times New Roman" w:eastAsia="SimSun" w:hAnsi="Times New Roman"/>
          <w:lang w:val="lt-LT"/>
        </w:rPr>
      </w:pPr>
    </w:p>
    <w:p w14:paraId="59AD75E7"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br w:type="page"/>
      </w:r>
    </w:p>
    <w:p w14:paraId="6E910677"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lastRenderedPageBreak/>
        <w:t>INFORMACIJA ANT IŠORINĖS PAKUOTĖS</w:t>
      </w:r>
    </w:p>
    <w:p w14:paraId="4CB2047B"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p>
    <w:p w14:paraId="6462C942"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bCs/>
          <w:lang w:val="lt-LT"/>
        </w:rPr>
      </w:pPr>
      <w:r w:rsidRPr="00171C0C">
        <w:rPr>
          <w:rFonts w:ascii="Times New Roman" w:eastAsia="SimSun" w:hAnsi="Times New Roman"/>
          <w:b/>
          <w:bCs/>
          <w:lang w:val="lt-LT"/>
        </w:rPr>
        <w:t>KARTONO DĖŽUTĖ</w:t>
      </w:r>
    </w:p>
    <w:p w14:paraId="3CCFDC5E" w14:textId="77777777" w:rsidR="0031415D" w:rsidRPr="00171C0C" w:rsidRDefault="0031415D" w:rsidP="0031415D">
      <w:pPr>
        <w:spacing w:after="0" w:line="240" w:lineRule="auto"/>
        <w:rPr>
          <w:rFonts w:ascii="Times New Roman" w:eastAsia="SimSun" w:hAnsi="Times New Roman"/>
          <w:lang w:val="lt-LT"/>
        </w:rPr>
      </w:pPr>
    </w:p>
    <w:p w14:paraId="0D45D180" w14:textId="77777777" w:rsidR="0031415D" w:rsidRPr="00171C0C" w:rsidRDefault="0031415D" w:rsidP="0031415D">
      <w:pPr>
        <w:spacing w:after="0" w:line="240" w:lineRule="auto"/>
        <w:rPr>
          <w:rFonts w:ascii="Times New Roman" w:eastAsia="SimSun" w:hAnsi="Times New Roman"/>
          <w:lang w:val="lt-LT"/>
        </w:rPr>
      </w:pPr>
    </w:p>
    <w:p w14:paraId="4A82DCB0"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w:t>
      </w:r>
      <w:r w:rsidRPr="00171C0C">
        <w:rPr>
          <w:rFonts w:ascii="Times New Roman" w:eastAsia="SimSun" w:hAnsi="Times New Roman"/>
          <w:b/>
          <w:lang w:val="lt-LT"/>
        </w:rPr>
        <w:tab/>
        <w:t>VAISTINIO PREPARATO PAVADINIMAS</w:t>
      </w:r>
    </w:p>
    <w:p w14:paraId="195926D4" w14:textId="77777777" w:rsidR="0031415D" w:rsidRPr="00171C0C" w:rsidRDefault="0031415D" w:rsidP="0031415D">
      <w:pPr>
        <w:spacing w:after="0" w:line="240" w:lineRule="auto"/>
        <w:rPr>
          <w:rFonts w:ascii="Times New Roman" w:eastAsia="SimSun" w:hAnsi="Times New Roman"/>
          <w:lang w:val="lt-LT"/>
        </w:rPr>
      </w:pPr>
    </w:p>
    <w:p w14:paraId="0C33532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w:t>
      </w:r>
      <w:r w:rsidRPr="00171C0C">
        <w:rPr>
          <w:rFonts w:ascii="Times New Roman" w:eastAsia="Times New Roman" w:hAnsi="Times New Roman"/>
          <w:lang w:val="lt-LT"/>
        </w:rPr>
        <w:t>ELDOX 40 mg kietosios kapsulės</w:t>
      </w:r>
    </w:p>
    <w:p w14:paraId="2809EB97" w14:textId="1B6B3D82" w:rsidR="0031415D" w:rsidRPr="00171C0C" w:rsidRDefault="00567B1D" w:rsidP="0031415D">
      <w:pPr>
        <w:spacing w:after="0" w:line="240" w:lineRule="auto"/>
        <w:rPr>
          <w:rFonts w:ascii="Times New Roman" w:eastAsia="Times New Roman" w:hAnsi="Times New Roman"/>
          <w:lang w:val="lt-LT"/>
        </w:rPr>
      </w:pPr>
      <w:r>
        <w:rPr>
          <w:rFonts w:ascii="Times New Roman" w:eastAsia="Times New Roman" w:hAnsi="Times New Roman"/>
          <w:lang w:val="lt-LT"/>
        </w:rPr>
        <w:t>z</w:t>
      </w:r>
      <w:r w:rsidR="0031415D" w:rsidRPr="00171C0C">
        <w:rPr>
          <w:rFonts w:ascii="Times New Roman" w:eastAsia="Times New Roman" w:hAnsi="Times New Roman"/>
          <w:lang w:val="lt-LT"/>
        </w:rPr>
        <w:t>iprazidonas</w:t>
      </w:r>
    </w:p>
    <w:p w14:paraId="1F9FD354" w14:textId="77777777" w:rsidR="0031415D" w:rsidRPr="00171C0C" w:rsidRDefault="0031415D" w:rsidP="0031415D">
      <w:pPr>
        <w:spacing w:after="0" w:line="240" w:lineRule="auto"/>
        <w:rPr>
          <w:rFonts w:ascii="Times New Roman" w:eastAsia="SimSun" w:hAnsi="Times New Roman"/>
          <w:lang w:val="lt-LT"/>
        </w:rPr>
      </w:pPr>
    </w:p>
    <w:p w14:paraId="517AFE54" w14:textId="77777777" w:rsidR="0031415D" w:rsidRPr="00171C0C" w:rsidRDefault="0031415D" w:rsidP="0031415D">
      <w:pPr>
        <w:spacing w:after="0" w:line="240" w:lineRule="auto"/>
        <w:rPr>
          <w:rFonts w:ascii="Times New Roman" w:eastAsia="SimSun" w:hAnsi="Times New Roman"/>
          <w:lang w:val="lt-LT"/>
        </w:rPr>
      </w:pPr>
    </w:p>
    <w:p w14:paraId="767BBAEC"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2.</w:t>
      </w:r>
      <w:r w:rsidRPr="00171C0C">
        <w:rPr>
          <w:rFonts w:ascii="Times New Roman" w:eastAsia="SimSun" w:hAnsi="Times New Roman"/>
          <w:b/>
          <w:lang w:val="lt-LT"/>
        </w:rPr>
        <w:tab/>
        <w:t>VEIKLIOJI MEDŽIAGA IR JOS KIEKIS</w:t>
      </w:r>
    </w:p>
    <w:p w14:paraId="03BEEAD8" w14:textId="77777777" w:rsidR="0031415D" w:rsidRPr="00171C0C" w:rsidRDefault="0031415D" w:rsidP="0031415D">
      <w:pPr>
        <w:spacing w:after="0" w:line="240" w:lineRule="auto"/>
        <w:rPr>
          <w:rFonts w:ascii="Times New Roman" w:eastAsia="SimSun" w:hAnsi="Times New Roman"/>
          <w:lang w:val="lt-LT"/>
        </w:rPr>
      </w:pPr>
    </w:p>
    <w:p w14:paraId="4E4424BA" w14:textId="77777777" w:rsidR="0031415D" w:rsidRPr="00171C0C" w:rsidRDefault="0031415D" w:rsidP="0031415D">
      <w:pPr>
        <w:spacing w:after="0" w:line="240" w:lineRule="auto"/>
        <w:rPr>
          <w:rFonts w:ascii="Times New Roman" w:eastAsia="SimSun" w:hAnsi="Times New Roman"/>
          <w:lang w:val="lt-LT" w:bidi="ar-SY"/>
        </w:rPr>
      </w:pPr>
      <w:r w:rsidRPr="00171C0C">
        <w:rPr>
          <w:rFonts w:ascii="Times New Roman" w:eastAsia="SimSun" w:hAnsi="Times New Roman"/>
          <w:lang w:val="lt-LT"/>
        </w:rPr>
        <w:t>1 kapsulėje</w:t>
      </w:r>
      <w:r w:rsidRPr="00171C0C">
        <w:rPr>
          <w:rFonts w:ascii="Times New Roman" w:eastAsia="SimSun" w:hAnsi="Times New Roman"/>
          <w:lang w:val="lt-LT" w:bidi="ar-SY"/>
        </w:rPr>
        <w:t xml:space="preserve"> yra </w:t>
      </w:r>
      <w:r w:rsidRPr="00171C0C">
        <w:rPr>
          <w:rFonts w:ascii="Times New Roman" w:eastAsia="SimSun" w:hAnsi="Times New Roman"/>
          <w:lang w:val="lt-LT"/>
        </w:rPr>
        <w:t>40 mg ziprazidono (hidrochlorido monohidrato druskos pavidalo).</w:t>
      </w:r>
    </w:p>
    <w:p w14:paraId="2741DF9E" w14:textId="77777777" w:rsidR="0031415D" w:rsidRPr="00171C0C" w:rsidRDefault="0031415D" w:rsidP="0031415D">
      <w:pPr>
        <w:spacing w:after="0" w:line="240" w:lineRule="auto"/>
        <w:rPr>
          <w:rFonts w:ascii="Times New Roman" w:eastAsia="SimSun" w:hAnsi="Times New Roman"/>
          <w:lang w:val="lt-LT"/>
        </w:rPr>
      </w:pPr>
    </w:p>
    <w:p w14:paraId="252C8764" w14:textId="77777777" w:rsidR="0031415D" w:rsidRPr="00171C0C" w:rsidRDefault="0031415D" w:rsidP="0031415D">
      <w:pPr>
        <w:spacing w:after="0" w:line="240" w:lineRule="auto"/>
        <w:rPr>
          <w:rFonts w:ascii="Times New Roman" w:eastAsia="SimSun" w:hAnsi="Times New Roman"/>
          <w:lang w:val="lt-LT"/>
        </w:rPr>
      </w:pPr>
    </w:p>
    <w:p w14:paraId="3852DCBF"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3.</w:t>
      </w:r>
      <w:r w:rsidRPr="00171C0C">
        <w:rPr>
          <w:rFonts w:ascii="Times New Roman" w:eastAsia="SimSun" w:hAnsi="Times New Roman"/>
          <w:b/>
          <w:lang w:val="lt-LT"/>
        </w:rPr>
        <w:tab/>
        <w:t>PAGALBINIŲ MEDŽIAGŲ SĄRAŠAS</w:t>
      </w:r>
    </w:p>
    <w:p w14:paraId="5DEB67EC" w14:textId="77777777" w:rsidR="0031415D" w:rsidRPr="00171C0C" w:rsidRDefault="0031415D" w:rsidP="0031415D">
      <w:pPr>
        <w:spacing w:after="0" w:line="240" w:lineRule="auto"/>
        <w:rPr>
          <w:rFonts w:ascii="Times New Roman" w:eastAsia="SimSun" w:hAnsi="Times New Roman"/>
          <w:lang w:val="lt-LT"/>
        </w:rPr>
      </w:pPr>
    </w:p>
    <w:p w14:paraId="2AFEAF17"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Sudėtyje yra laktozės.</w:t>
      </w:r>
    </w:p>
    <w:p w14:paraId="078FBD7B" w14:textId="77777777" w:rsidR="0031415D" w:rsidRPr="00171C0C" w:rsidRDefault="0031415D" w:rsidP="0031415D">
      <w:pPr>
        <w:spacing w:after="0" w:line="240" w:lineRule="auto"/>
        <w:rPr>
          <w:rFonts w:ascii="Times New Roman" w:eastAsia="SimSun" w:hAnsi="Times New Roman"/>
          <w:lang w:val="lt-LT"/>
        </w:rPr>
      </w:pPr>
    </w:p>
    <w:p w14:paraId="3064CD09" w14:textId="77777777" w:rsidR="0031415D" w:rsidRPr="00171C0C" w:rsidRDefault="0031415D" w:rsidP="0031415D">
      <w:pPr>
        <w:spacing w:after="0" w:line="240" w:lineRule="auto"/>
        <w:rPr>
          <w:rFonts w:ascii="Times New Roman" w:eastAsia="SimSun" w:hAnsi="Times New Roman"/>
          <w:lang w:val="lt-LT"/>
        </w:rPr>
      </w:pPr>
    </w:p>
    <w:p w14:paraId="261A925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4.</w:t>
      </w:r>
      <w:r w:rsidRPr="00171C0C">
        <w:rPr>
          <w:rFonts w:ascii="Times New Roman" w:eastAsia="SimSun" w:hAnsi="Times New Roman"/>
          <w:b/>
          <w:lang w:val="lt-LT"/>
        </w:rPr>
        <w:tab/>
        <w:t>FARMACINĖ FORMA IR KIEKIS PAKUOTĖJE</w:t>
      </w:r>
    </w:p>
    <w:p w14:paraId="646CAC54" w14:textId="77777777" w:rsidR="0031415D" w:rsidRPr="00171C0C" w:rsidRDefault="0031415D" w:rsidP="0031415D">
      <w:pPr>
        <w:spacing w:after="0" w:line="240" w:lineRule="auto"/>
        <w:rPr>
          <w:rFonts w:ascii="Times New Roman" w:eastAsia="SimSun" w:hAnsi="Times New Roman"/>
          <w:lang w:val="lt-LT"/>
        </w:rPr>
      </w:pPr>
    </w:p>
    <w:p w14:paraId="381C1079"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14 kapsulių</w:t>
      </w:r>
    </w:p>
    <w:p w14:paraId="27B0B266" w14:textId="77777777" w:rsidR="0031415D" w:rsidRPr="00757C3D" w:rsidRDefault="0031415D" w:rsidP="0031415D">
      <w:pPr>
        <w:spacing w:after="0" w:line="240" w:lineRule="auto"/>
        <w:rPr>
          <w:rFonts w:ascii="Times New Roman" w:hAnsi="Times New Roman"/>
          <w:highlight w:val="lightGray"/>
          <w:lang w:val="lt-LT"/>
        </w:rPr>
      </w:pPr>
      <w:r w:rsidRPr="00757C3D">
        <w:rPr>
          <w:rFonts w:ascii="Times New Roman" w:hAnsi="Times New Roman"/>
          <w:highlight w:val="lightGray"/>
          <w:lang w:val="lt-LT"/>
        </w:rPr>
        <w:t>30 kapsulių</w:t>
      </w:r>
    </w:p>
    <w:p w14:paraId="40B8AE9F" w14:textId="77777777" w:rsidR="0031415D" w:rsidRPr="00686A7E" w:rsidRDefault="0031415D" w:rsidP="0031415D">
      <w:pPr>
        <w:spacing w:after="0" w:line="240" w:lineRule="auto"/>
        <w:rPr>
          <w:rFonts w:ascii="Times New Roman" w:eastAsiaTheme="minorHAnsi" w:hAnsi="Times New Roman" w:cstheme="minorBidi"/>
          <w:highlight w:val="lightGray"/>
          <w:lang w:val="lt-LT"/>
        </w:rPr>
      </w:pPr>
      <w:r w:rsidRPr="00C524B9">
        <w:rPr>
          <w:rFonts w:ascii="Times New Roman" w:hAnsi="Times New Roman"/>
          <w:highlight w:val="lightGray"/>
          <w:lang w:val="lt-LT"/>
        </w:rPr>
        <w:t>56 kapsulės</w:t>
      </w:r>
    </w:p>
    <w:p w14:paraId="080FF31D" w14:textId="77777777" w:rsidR="0031415D" w:rsidRPr="00686A7E" w:rsidRDefault="0031415D" w:rsidP="0031415D">
      <w:pPr>
        <w:spacing w:after="0" w:line="240" w:lineRule="auto"/>
        <w:rPr>
          <w:rFonts w:ascii="Times New Roman" w:eastAsiaTheme="minorHAnsi" w:hAnsi="Times New Roman" w:cstheme="minorBidi"/>
          <w:highlight w:val="lightGray"/>
          <w:lang w:val="lt-LT"/>
        </w:rPr>
      </w:pPr>
      <w:r w:rsidRPr="00C524B9">
        <w:rPr>
          <w:rFonts w:ascii="Times New Roman" w:hAnsi="Times New Roman"/>
          <w:highlight w:val="lightGray"/>
          <w:lang w:val="lt-LT"/>
        </w:rPr>
        <w:t>60 kapsulių</w:t>
      </w:r>
    </w:p>
    <w:p w14:paraId="66EE61D8" w14:textId="77777777" w:rsidR="0031415D" w:rsidRPr="00171C0C" w:rsidRDefault="0031415D" w:rsidP="0031415D">
      <w:pPr>
        <w:spacing w:after="0" w:line="240" w:lineRule="auto"/>
        <w:rPr>
          <w:rFonts w:ascii="Times New Roman" w:eastAsia="SimSun" w:hAnsi="Times New Roman" w:cstheme="minorBidi"/>
          <w:lang w:val="lt-LT" w:bidi="ar-SY"/>
        </w:rPr>
      </w:pPr>
      <w:r w:rsidRPr="00C524B9">
        <w:rPr>
          <w:rFonts w:ascii="Times New Roman" w:hAnsi="Times New Roman"/>
          <w:highlight w:val="lightGray"/>
          <w:lang w:val="lt-LT"/>
        </w:rPr>
        <w:t>100 kapsulių</w:t>
      </w:r>
    </w:p>
    <w:p w14:paraId="622C9227" w14:textId="77777777" w:rsidR="0031415D" w:rsidRPr="00171C0C" w:rsidRDefault="0031415D" w:rsidP="0031415D">
      <w:pPr>
        <w:spacing w:after="0" w:line="240" w:lineRule="auto"/>
        <w:rPr>
          <w:rFonts w:ascii="Times New Roman" w:eastAsia="SimSun" w:hAnsi="Times New Roman"/>
          <w:lang w:val="lt-LT"/>
        </w:rPr>
      </w:pPr>
    </w:p>
    <w:p w14:paraId="62EFD794" w14:textId="77777777" w:rsidR="0031415D" w:rsidRPr="00171C0C" w:rsidRDefault="0031415D" w:rsidP="0031415D">
      <w:pPr>
        <w:spacing w:after="0" w:line="240" w:lineRule="auto"/>
        <w:rPr>
          <w:rFonts w:ascii="Times New Roman" w:eastAsia="SimSun" w:hAnsi="Times New Roman"/>
          <w:lang w:val="lt-LT"/>
        </w:rPr>
      </w:pPr>
    </w:p>
    <w:p w14:paraId="262E3ACF"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5.</w:t>
      </w:r>
      <w:r w:rsidRPr="00171C0C">
        <w:rPr>
          <w:rFonts w:ascii="Times New Roman" w:eastAsia="SimSun" w:hAnsi="Times New Roman"/>
          <w:b/>
          <w:lang w:val="lt-LT"/>
        </w:rPr>
        <w:tab/>
        <w:t>VARTOJIMO METODAS IR BŪDAS (-AI)</w:t>
      </w:r>
    </w:p>
    <w:p w14:paraId="5692DC35" w14:textId="77777777" w:rsidR="0031415D" w:rsidRPr="00171C0C" w:rsidRDefault="0031415D" w:rsidP="0031415D">
      <w:pPr>
        <w:spacing w:after="0" w:line="240" w:lineRule="auto"/>
        <w:rPr>
          <w:rFonts w:ascii="Times New Roman" w:eastAsia="SimSun" w:hAnsi="Times New Roman"/>
          <w:lang w:val="lt-LT"/>
        </w:rPr>
      </w:pPr>
    </w:p>
    <w:p w14:paraId="5B16C242" w14:textId="77777777" w:rsidR="0031415D" w:rsidRPr="00171C0C" w:rsidRDefault="0031415D" w:rsidP="0031415D">
      <w:pPr>
        <w:spacing w:after="0" w:line="240" w:lineRule="auto"/>
        <w:rPr>
          <w:rFonts w:ascii="Times New Roman" w:eastAsia="SimSun" w:hAnsi="Times New Roman"/>
          <w:lang w:val="lt-LT" w:bidi="ar-SY"/>
        </w:rPr>
      </w:pPr>
      <w:r w:rsidRPr="00171C0C">
        <w:rPr>
          <w:rFonts w:ascii="Times New Roman" w:eastAsia="SimSun" w:hAnsi="Times New Roman"/>
          <w:lang w:val="lt-LT"/>
        </w:rPr>
        <w:t>Vartoti per burn</w:t>
      </w:r>
      <w:r w:rsidRPr="00171C0C">
        <w:rPr>
          <w:rFonts w:ascii="Times New Roman" w:eastAsia="SimSun" w:hAnsi="Times New Roman"/>
          <w:lang w:val="lt-LT" w:bidi="ar-SY"/>
        </w:rPr>
        <w:t>ą.</w:t>
      </w:r>
    </w:p>
    <w:p w14:paraId="13273220" w14:textId="77777777" w:rsidR="0031415D" w:rsidRPr="00171C0C" w:rsidRDefault="0031415D" w:rsidP="0031415D">
      <w:pPr>
        <w:spacing w:after="0" w:line="240" w:lineRule="auto"/>
        <w:rPr>
          <w:rFonts w:ascii="Times New Roman" w:eastAsia="SimSun" w:hAnsi="Times New Roman"/>
          <w:lang w:val="lt-LT"/>
        </w:rPr>
      </w:pPr>
    </w:p>
    <w:p w14:paraId="61BAA86D"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Prieš vartojimą perskaitykite pakuotės lapelį.</w:t>
      </w:r>
    </w:p>
    <w:p w14:paraId="50DC3D48" w14:textId="77777777" w:rsidR="0031415D" w:rsidRPr="00171C0C" w:rsidRDefault="0031415D" w:rsidP="0031415D">
      <w:pPr>
        <w:spacing w:after="0" w:line="240" w:lineRule="auto"/>
        <w:rPr>
          <w:rFonts w:ascii="Times New Roman" w:eastAsia="SimSun" w:hAnsi="Times New Roman"/>
          <w:lang w:val="lt-LT"/>
        </w:rPr>
      </w:pPr>
    </w:p>
    <w:p w14:paraId="2C27CB46" w14:textId="77777777" w:rsidR="0031415D" w:rsidRPr="00171C0C" w:rsidRDefault="0031415D" w:rsidP="0031415D">
      <w:pPr>
        <w:spacing w:after="0" w:line="240" w:lineRule="auto"/>
        <w:rPr>
          <w:rFonts w:ascii="Times New Roman" w:eastAsia="SimSun" w:hAnsi="Times New Roman"/>
          <w:lang w:val="lt-LT"/>
        </w:rPr>
      </w:pPr>
    </w:p>
    <w:p w14:paraId="0DAE0749"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6.</w:t>
      </w:r>
      <w:r w:rsidRPr="00171C0C">
        <w:rPr>
          <w:rFonts w:ascii="Times New Roman" w:eastAsia="SimSun" w:hAnsi="Times New Roman"/>
          <w:b/>
          <w:lang w:val="lt-LT"/>
        </w:rPr>
        <w:tab/>
        <w:t>SPECIALUS ĮSPĖJIMAS, KAD VAISTINĮ PREPARATĄ BŪTINA LAIKYTI VAIKAMS NEPASTEBIMOJE IR NEPASIEKIAMOJE VIETOJE</w:t>
      </w:r>
    </w:p>
    <w:p w14:paraId="685A409A" w14:textId="77777777" w:rsidR="0031415D" w:rsidRPr="00171C0C" w:rsidRDefault="0031415D" w:rsidP="0031415D">
      <w:pPr>
        <w:spacing w:after="0" w:line="240" w:lineRule="auto"/>
        <w:rPr>
          <w:rFonts w:ascii="Times New Roman" w:eastAsia="SimSun" w:hAnsi="Times New Roman"/>
          <w:lang w:val="lt-LT"/>
        </w:rPr>
      </w:pPr>
    </w:p>
    <w:p w14:paraId="696D3FEA"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Laikyti vaikams nepastebimoje ir nepasiekiamoje vietoje.</w:t>
      </w:r>
    </w:p>
    <w:p w14:paraId="1F39EA66" w14:textId="77777777" w:rsidR="0031415D" w:rsidRPr="00171C0C" w:rsidRDefault="0031415D" w:rsidP="0031415D">
      <w:pPr>
        <w:spacing w:after="0" w:line="240" w:lineRule="auto"/>
        <w:rPr>
          <w:rFonts w:ascii="Times New Roman" w:eastAsia="SimSun" w:hAnsi="Times New Roman"/>
          <w:lang w:val="lt-LT"/>
        </w:rPr>
      </w:pPr>
    </w:p>
    <w:p w14:paraId="0BE1FE3C" w14:textId="77777777" w:rsidR="0031415D" w:rsidRPr="00171C0C" w:rsidRDefault="0031415D" w:rsidP="0031415D">
      <w:pPr>
        <w:spacing w:after="0" w:line="240" w:lineRule="auto"/>
        <w:rPr>
          <w:rFonts w:ascii="Times New Roman" w:eastAsia="SimSun" w:hAnsi="Times New Roman"/>
          <w:lang w:val="lt-LT"/>
        </w:rPr>
      </w:pPr>
    </w:p>
    <w:p w14:paraId="77E2F998"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7.</w:t>
      </w:r>
      <w:r w:rsidRPr="00171C0C">
        <w:rPr>
          <w:rFonts w:ascii="Times New Roman" w:eastAsia="SimSun" w:hAnsi="Times New Roman"/>
          <w:b/>
          <w:lang w:val="lt-LT"/>
        </w:rPr>
        <w:tab/>
        <w:t>KITAS (-I) SPECIALUS (-ŪS) ĮSPĖJIMAS (-AI) (JEI REIKIA)</w:t>
      </w:r>
    </w:p>
    <w:p w14:paraId="598E2617" w14:textId="77777777" w:rsidR="0031415D" w:rsidRPr="00171C0C" w:rsidRDefault="0031415D" w:rsidP="0031415D">
      <w:pPr>
        <w:spacing w:after="0" w:line="240" w:lineRule="auto"/>
        <w:rPr>
          <w:rFonts w:ascii="Times New Roman" w:eastAsia="SimSun" w:hAnsi="Times New Roman"/>
          <w:lang w:val="lt-LT"/>
        </w:rPr>
      </w:pPr>
    </w:p>
    <w:p w14:paraId="3D583385" w14:textId="77777777" w:rsidR="0031415D" w:rsidRPr="00171C0C" w:rsidRDefault="0031415D" w:rsidP="0031415D">
      <w:pPr>
        <w:spacing w:after="0" w:line="240" w:lineRule="auto"/>
        <w:rPr>
          <w:rFonts w:ascii="Times New Roman" w:eastAsia="SimSun" w:hAnsi="Times New Roman"/>
          <w:lang w:val="lt-LT"/>
        </w:rPr>
      </w:pPr>
    </w:p>
    <w:p w14:paraId="7BBD561F"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8.</w:t>
      </w:r>
      <w:r w:rsidRPr="00171C0C">
        <w:rPr>
          <w:rFonts w:ascii="Times New Roman" w:eastAsia="SimSun" w:hAnsi="Times New Roman"/>
          <w:b/>
          <w:lang w:val="lt-LT"/>
        </w:rPr>
        <w:tab/>
        <w:t>TINKAMUMO LAIKAS</w:t>
      </w:r>
    </w:p>
    <w:p w14:paraId="299DD72D" w14:textId="77777777" w:rsidR="0031415D" w:rsidRPr="00171C0C" w:rsidRDefault="0031415D" w:rsidP="0031415D">
      <w:pPr>
        <w:spacing w:after="0" w:line="240" w:lineRule="auto"/>
        <w:rPr>
          <w:rFonts w:ascii="Times New Roman" w:eastAsia="SimSun" w:hAnsi="Times New Roman"/>
          <w:lang w:val="lt-LT"/>
        </w:rPr>
      </w:pPr>
    </w:p>
    <w:p w14:paraId="2754B330" w14:textId="77777777" w:rsidR="0031415D" w:rsidRPr="00171C0C" w:rsidRDefault="0031415D" w:rsidP="0031415D">
      <w:pPr>
        <w:tabs>
          <w:tab w:val="left" w:pos="567"/>
        </w:tabs>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Tinka iki {MMMM/mm}</w:t>
      </w:r>
    </w:p>
    <w:p w14:paraId="776B0A1B" w14:textId="77777777" w:rsidR="0031415D" w:rsidRPr="00171C0C" w:rsidRDefault="0031415D" w:rsidP="0031415D">
      <w:pPr>
        <w:spacing w:after="0" w:line="240" w:lineRule="auto"/>
        <w:rPr>
          <w:rFonts w:ascii="Times New Roman" w:eastAsia="SimSun" w:hAnsi="Times New Roman"/>
          <w:lang w:val="lt-LT"/>
        </w:rPr>
      </w:pPr>
    </w:p>
    <w:p w14:paraId="606FAD8F" w14:textId="77777777" w:rsidR="0031415D" w:rsidRPr="00171C0C" w:rsidRDefault="0031415D" w:rsidP="0031415D">
      <w:pPr>
        <w:spacing w:after="0" w:line="240" w:lineRule="auto"/>
        <w:rPr>
          <w:rFonts w:ascii="Times New Roman" w:eastAsia="SimSun" w:hAnsi="Times New Roman"/>
          <w:lang w:val="lt-LT"/>
        </w:rPr>
      </w:pPr>
    </w:p>
    <w:p w14:paraId="37623B9D"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9.</w:t>
      </w:r>
      <w:r w:rsidRPr="00171C0C">
        <w:rPr>
          <w:rFonts w:ascii="Times New Roman" w:eastAsia="SimSun" w:hAnsi="Times New Roman"/>
          <w:b/>
          <w:lang w:val="lt-LT"/>
        </w:rPr>
        <w:tab/>
        <w:t>SPECIALIOS LAIKYMO SĄLYGOS</w:t>
      </w:r>
    </w:p>
    <w:p w14:paraId="4E95C8C1" w14:textId="77777777" w:rsidR="0031415D" w:rsidRPr="00171C0C" w:rsidRDefault="0031415D" w:rsidP="0031415D">
      <w:pPr>
        <w:spacing w:after="0" w:line="240" w:lineRule="auto"/>
        <w:rPr>
          <w:rFonts w:ascii="Times New Roman" w:eastAsia="Times New Roman" w:hAnsi="Times New Roman"/>
          <w:lang w:val="lt-LT"/>
        </w:rPr>
      </w:pPr>
    </w:p>
    <w:p w14:paraId="6343825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Laikyti ne aukštesnėje kaip 30 ºC temperatūroje.</w:t>
      </w:r>
    </w:p>
    <w:p w14:paraId="2FEBD823" w14:textId="77777777" w:rsidR="0031415D" w:rsidRPr="00171C0C" w:rsidRDefault="0031415D" w:rsidP="0031415D">
      <w:pPr>
        <w:spacing w:after="0" w:line="240" w:lineRule="auto"/>
        <w:rPr>
          <w:rFonts w:ascii="Times New Roman" w:eastAsia="SimSun" w:hAnsi="Times New Roman"/>
          <w:lang w:val="lt-LT"/>
        </w:rPr>
      </w:pPr>
    </w:p>
    <w:p w14:paraId="05CF87B7" w14:textId="77777777" w:rsidR="0031415D" w:rsidRPr="00171C0C" w:rsidRDefault="0031415D" w:rsidP="0031415D">
      <w:pPr>
        <w:spacing w:after="0" w:line="240" w:lineRule="auto"/>
        <w:rPr>
          <w:rFonts w:ascii="Times New Roman" w:eastAsia="SimSun" w:hAnsi="Times New Roman"/>
          <w:lang w:val="lt-LT"/>
        </w:rPr>
      </w:pPr>
    </w:p>
    <w:p w14:paraId="0596388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10.</w:t>
      </w:r>
      <w:r w:rsidRPr="00171C0C">
        <w:rPr>
          <w:rFonts w:ascii="Times New Roman" w:eastAsia="SimSun" w:hAnsi="Times New Roman"/>
          <w:b/>
          <w:lang w:val="lt-LT"/>
        </w:rPr>
        <w:tab/>
        <w:t xml:space="preserve">SPECIALIOS ATSARGUMO PRIEMONĖS DĖL NESUVARTOTO </w:t>
      </w:r>
      <w:r w:rsidRPr="00171C0C">
        <w:rPr>
          <w:rFonts w:ascii="Times New Roman" w:eastAsia="SimSun" w:hAnsi="Times New Roman"/>
          <w:b/>
          <w:bCs/>
          <w:lang w:val="lt-LT"/>
        </w:rPr>
        <w:t xml:space="preserve">VAISTINIO PREPARATO AR JO ATLIEKŲ </w:t>
      </w:r>
      <w:r w:rsidRPr="00171C0C">
        <w:rPr>
          <w:rFonts w:ascii="Times New Roman" w:eastAsia="SimSun" w:hAnsi="Times New Roman"/>
          <w:b/>
          <w:lang w:val="lt-LT"/>
        </w:rPr>
        <w:t>TVARKYMO (JEI REIKIA)</w:t>
      </w:r>
    </w:p>
    <w:p w14:paraId="6F031344" w14:textId="77777777" w:rsidR="0031415D" w:rsidRPr="00171C0C" w:rsidRDefault="0031415D" w:rsidP="0031415D">
      <w:pPr>
        <w:spacing w:after="0" w:line="240" w:lineRule="auto"/>
        <w:rPr>
          <w:rFonts w:ascii="Times New Roman" w:eastAsia="SimSun" w:hAnsi="Times New Roman"/>
          <w:lang w:val="lt-LT"/>
        </w:rPr>
      </w:pPr>
    </w:p>
    <w:p w14:paraId="64070672" w14:textId="77777777" w:rsidR="0031415D" w:rsidRPr="00171C0C" w:rsidRDefault="0031415D" w:rsidP="0031415D">
      <w:pPr>
        <w:spacing w:after="0" w:line="240" w:lineRule="auto"/>
        <w:rPr>
          <w:rFonts w:ascii="Times New Roman" w:eastAsia="SimSun" w:hAnsi="Times New Roman"/>
          <w:lang w:val="lt-LT"/>
        </w:rPr>
      </w:pPr>
    </w:p>
    <w:p w14:paraId="7C8F2F3C"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11.</w:t>
      </w:r>
      <w:r w:rsidRPr="00171C0C">
        <w:rPr>
          <w:rFonts w:ascii="Times New Roman" w:eastAsia="SimSun" w:hAnsi="Times New Roman"/>
          <w:b/>
          <w:lang w:val="lt-LT"/>
        </w:rPr>
        <w:tab/>
      </w:r>
      <w:r w:rsidRPr="00DA3919">
        <w:rPr>
          <w:rFonts w:ascii="Times New Roman" w:eastAsia="SimSun" w:hAnsi="Times New Roman"/>
          <w:b/>
          <w:lang w:val="lt-LT"/>
        </w:rPr>
        <w:t>REGISTRUOTOJO</w:t>
      </w:r>
      <w:r w:rsidRPr="00DA3919" w:rsidDel="00DA3919">
        <w:rPr>
          <w:rFonts w:ascii="Times New Roman" w:eastAsia="SimSun" w:hAnsi="Times New Roman"/>
          <w:b/>
          <w:lang w:val="lt-LT"/>
        </w:rPr>
        <w:t xml:space="preserve"> </w:t>
      </w:r>
      <w:r w:rsidRPr="00171C0C">
        <w:rPr>
          <w:rFonts w:ascii="Times New Roman" w:eastAsia="SimSun" w:hAnsi="Times New Roman"/>
          <w:b/>
          <w:lang w:val="lt-LT"/>
        </w:rPr>
        <w:t>PAVADINIMAS IR ADRESAS</w:t>
      </w:r>
    </w:p>
    <w:p w14:paraId="1C13F940" w14:textId="77777777" w:rsidR="0031415D" w:rsidRPr="00171C0C" w:rsidRDefault="0031415D" w:rsidP="0031415D">
      <w:pPr>
        <w:spacing w:after="0" w:line="240" w:lineRule="auto"/>
        <w:rPr>
          <w:rFonts w:ascii="Times New Roman" w:eastAsia="SimSun" w:hAnsi="Times New Roman"/>
          <w:lang w:val="lt-LT"/>
        </w:rPr>
      </w:pPr>
    </w:p>
    <w:p w14:paraId="6B64DCF6" w14:textId="77777777" w:rsidR="00EE491C" w:rsidRPr="00E520D0" w:rsidRDefault="00EE491C" w:rsidP="00EE491C">
      <w:pPr>
        <w:spacing w:after="0" w:line="240" w:lineRule="auto"/>
        <w:rPr>
          <w:rFonts w:ascii="Times New Roman" w:hAnsi="Times New Roman"/>
        </w:rPr>
      </w:pPr>
      <w:r w:rsidRPr="00E520D0">
        <w:rPr>
          <w:rFonts w:ascii="Times New Roman" w:hAnsi="Times New Roman"/>
        </w:rPr>
        <w:t>Upjohn EESV</w:t>
      </w:r>
    </w:p>
    <w:p w14:paraId="177DB39E" w14:textId="77777777" w:rsidR="00EE491C" w:rsidRPr="00D13025" w:rsidRDefault="00EE491C" w:rsidP="00EE491C">
      <w:pPr>
        <w:spacing w:after="0" w:line="240" w:lineRule="auto"/>
        <w:rPr>
          <w:rFonts w:ascii="Times New Roman" w:hAnsi="Times New Roman"/>
          <w:lang w:val="nb-NO"/>
        </w:rPr>
      </w:pPr>
      <w:r w:rsidRPr="00D13025">
        <w:rPr>
          <w:rFonts w:ascii="Times New Roman" w:hAnsi="Times New Roman"/>
          <w:lang w:val="nb-NO"/>
        </w:rPr>
        <w:t>Rivium Westlaan 142</w:t>
      </w:r>
    </w:p>
    <w:p w14:paraId="4C607DC1" w14:textId="77777777" w:rsidR="00EE491C" w:rsidRPr="00D13025" w:rsidRDefault="00EE491C" w:rsidP="00EE491C">
      <w:pPr>
        <w:spacing w:after="0" w:line="240" w:lineRule="auto"/>
        <w:rPr>
          <w:rFonts w:ascii="Times New Roman" w:hAnsi="Times New Roman"/>
          <w:lang w:val="nb-NO"/>
        </w:rPr>
      </w:pPr>
      <w:r w:rsidRPr="00D13025">
        <w:rPr>
          <w:rFonts w:ascii="Times New Roman" w:hAnsi="Times New Roman"/>
          <w:lang w:val="nb-NO"/>
        </w:rPr>
        <w:t>2909 LD Capelle aan den IJssel</w:t>
      </w:r>
    </w:p>
    <w:p w14:paraId="0D0C8768" w14:textId="080DFA5B" w:rsidR="0031415D" w:rsidRPr="00D13025" w:rsidRDefault="00EE491C" w:rsidP="00EE491C">
      <w:pPr>
        <w:spacing w:after="0" w:line="240" w:lineRule="auto"/>
        <w:rPr>
          <w:rFonts w:ascii="Times New Roman" w:hAnsi="Times New Roman"/>
          <w:lang w:val="nb-NO"/>
        </w:rPr>
      </w:pPr>
      <w:r w:rsidRPr="00D13025">
        <w:rPr>
          <w:rFonts w:ascii="Times New Roman" w:hAnsi="Times New Roman"/>
          <w:lang w:val="nb-NO"/>
        </w:rPr>
        <w:t>Nyderlandai</w:t>
      </w:r>
    </w:p>
    <w:p w14:paraId="1B4A1FC5" w14:textId="77777777" w:rsidR="00EE491C" w:rsidRPr="00171C0C" w:rsidRDefault="00EE491C" w:rsidP="00EE491C">
      <w:pPr>
        <w:spacing w:after="0" w:line="240" w:lineRule="auto"/>
        <w:rPr>
          <w:rFonts w:ascii="Times New Roman" w:eastAsia="SimSun" w:hAnsi="Times New Roman"/>
          <w:lang w:val="lt-LT"/>
        </w:rPr>
      </w:pPr>
    </w:p>
    <w:p w14:paraId="34B34619" w14:textId="77777777" w:rsidR="0031415D" w:rsidRPr="00171C0C" w:rsidRDefault="0031415D" w:rsidP="0031415D">
      <w:pPr>
        <w:spacing w:after="0" w:line="240" w:lineRule="auto"/>
        <w:rPr>
          <w:rFonts w:ascii="Times New Roman" w:eastAsia="SimSun" w:hAnsi="Times New Roman"/>
          <w:lang w:val="lt-LT"/>
        </w:rPr>
      </w:pPr>
    </w:p>
    <w:p w14:paraId="5C94F217"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12.</w:t>
      </w:r>
      <w:r w:rsidRPr="00171C0C">
        <w:rPr>
          <w:rFonts w:ascii="Times New Roman" w:eastAsia="SimSun" w:hAnsi="Times New Roman"/>
          <w:b/>
          <w:lang w:val="lt-LT"/>
        </w:rPr>
        <w:tab/>
      </w:r>
      <w:r w:rsidRPr="00534FBD">
        <w:rPr>
          <w:rFonts w:ascii="Times New Roman" w:eastAsia="SimSun" w:hAnsi="Times New Roman"/>
          <w:b/>
          <w:lang w:val="lt-LT"/>
        </w:rPr>
        <w:t>REGISTRACIJOS</w:t>
      </w:r>
      <w:r w:rsidRPr="00534FBD" w:rsidDel="00534FBD">
        <w:rPr>
          <w:rFonts w:ascii="Times New Roman" w:eastAsia="SimSun" w:hAnsi="Times New Roman"/>
          <w:b/>
          <w:lang w:val="lt-LT"/>
        </w:rPr>
        <w:t xml:space="preserve"> </w:t>
      </w:r>
      <w:r w:rsidRPr="00171C0C">
        <w:rPr>
          <w:rFonts w:ascii="Times New Roman" w:eastAsia="SimSun" w:hAnsi="Times New Roman"/>
          <w:b/>
          <w:lang w:val="lt-LT"/>
        </w:rPr>
        <w:t xml:space="preserve">NUMERIS (-IAI) </w:t>
      </w:r>
    </w:p>
    <w:p w14:paraId="5918415C" w14:textId="77777777" w:rsidR="0031415D" w:rsidRPr="00171C0C" w:rsidRDefault="0031415D" w:rsidP="0031415D">
      <w:pPr>
        <w:spacing w:after="0" w:line="240" w:lineRule="auto"/>
        <w:rPr>
          <w:rFonts w:ascii="Times New Roman" w:eastAsia="SimSun" w:hAnsi="Times New Roman"/>
          <w:lang w:val="lt-LT"/>
        </w:rPr>
      </w:pPr>
    </w:p>
    <w:p w14:paraId="12903A9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N14 – LT/1/02/0508/006</w:t>
      </w:r>
    </w:p>
    <w:p w14:paraId="4223A5D7"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N30 – LT/1/02/0508/007</w:t>
      </w:r>
    </w:p>
    <w:p w14:paraId="6C9E08C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N100 – LT/1/02/0508/008</w:t>
      </w:r>
    </w:p>
    <w:p w14:paraId="05C40581" w14:textId="77777777" w:rsidR="0031415D"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N56 – LT/1/02/0508/018</w:t>
      </w:r>
    </w:p>
    <w:p w14:paraId="4C13CA5A" w14:textId="77777777" w:rsidR="0031415D" w:rsidRPr="00171C0C" w:rsidRDefault="0031415D" w:rsidP="0031415D">
      <w:pPr>
        <w:spacing w:after="0" w:line="240" w:lineRule="auto"/>
        <w:rPr>
          <w:rFonts w:ascii="Times New Roman" w:eastAsia="Times New Roman" w:hAnsi="Times New Roman"/>
          <w:lang w:val="lt-LT"/>
        </w:rPr>
      </w:pPr>
      <w:r w:rsidRPr="00AE4666">
        <w:rPr>
          <w:rFonts w:ascii="Times New Roman" w:eastAsia="Times New Roman" w:hAnsi="Times New Roman"/>
          <w:lang w:val="lt-LT"/>
        </w:rPr>
        <w:t>N</w:t>
      </w:r>
      <w:r>
        <w:rPr>
          <w:rFonts w:ascii="Times New Roman" w:eastAsia="Times New Roman" w:hAnsi="Times New Roman"/>
          <w:lang w:val="lt-LT"/>
        </w:rPr>
        <w:t>60</w:t>
      </w:r>
      <w:r w:rsidRPr="00AE4666">
        <w:rPr>
          <w:rFonts w:ascii="Times New Roman" w:eastAsia="Times New Roman" w:hAnsi="Times New Roman"/>
          <w:lang w:val="lt-LT"/>
        </w:rPr>
        <w:t xml:space="preserve"> – LT/1/02/0508/0</w:t>
      </w:r>
      <w:r>
        <w:rPr>
          <w:rFonts w:ascii="Times New Roman" w:eastAsia="Times New Roman" w:hAnsi="Times New Roman"/>
          <w:lang w:val="lt-LT"/>
        </w:rPr>
        <w:t>22</w:t>
      </w:r>
    </w:p>
    <w:p w14:paraId="2E46CA25" w14:textId="77777777" w:rsidR="0031415D" w:rsidRPr="00171C0C" w:rsidRDefault="0031415D" w:rsidP="0031415D">
      <w:pPr>
        <w:spacing w:after="0" w:line="240" w:lineRule="auto"/>
        <w:rPr>
          <w:rFonts w:ascii="Times New Roman" w:eastAsia="Times New Roman" w:hAnsi="Times New Roman"/>
          <w:lang w:val="lt-LT"/>
        </w:rPr>
      </w:pPr>
    </w:p>
    <w:p w14:paraId="6CC5B30C" w14:textId="77777777" w:rsidR="0031415D" w:rsidRPr="00171C0C" w:rsidRDefault="0031415D" w:rsidP="0031415D">
      <w:pPr>
        <w:spacing w:after="0" w:line="240" w:lineRule="auto"/>
        <w:rPr>
          <w:rFonts w:ascii="Times New Roman" w:eastAsia="SimSun" w:hAnsi="Times New Roman"/>
          <w:lang w:val="lt-LT"/>
        </w:rPr>
      </w:pPr>
    </w:p>
    <w:p w14:paraId="7772C9B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13.</w:t>
      </w:r>
      <w:r w:rsidRPr="00171C0C">
        <w:rPr>
          <w:rFonts w:ascii="Times New Roman" w:eastAsia="SimSun" w:hAnsi="Times New Roman"/>
          <w:b/>
          <w:lang w:val="lt-LT"/>
        </w:rPr>
        <w:tab/>
        <w:t>SERIJOS NUMERIS</w:t>
      </w:r>
    </w:p>
    <w:p w14:paraId="09B27DEE" w14:textId="77777777" w:rsidR="0031415D" w:rsidRPr="00171C0C" w:rsidRDefault="0031415D" w:rsidP="0031415D">
      <w:pPr>
        <w:spacing w:after="0" w:line="240" w:lineRule="auto"/>
        <w:rPr>
          <w:rFonts w:ascii="Times New Roman" w:eastAsia="SimSun" w:hAnsi="Times New Roman"/>
          <w:lang w:val="lt-LT"/>
        </w:rPr>
      </w:pPr>
    </w:p>
    <w:p w14:paraId="1F95C956"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Serija</w:t>
      </w:r>
    </w:p>
    <w:p w14:paraId="5059B2B8" w14:textId="77777777" w:rsidR="0031415D" w:rsidRPr="00171C0C" w:rsidRDefault="0031415D" w:rsidP="0031415D">
      <w:pPr>
        <w:spacing w:after="0" w:line="240" w:lineRule="auto"/>
        <w:rPr>
          <w:rFonts w:ascii="Times New Roman" w:eastAsia="SimSun" w:hAnsi="Times New Roman"/>
          <w:lang w:val="lt-LT"/>
        </w:rPr>
      </w:pPr>
    </w:p>
    <w:p w14:paraId="1C2A2BD1" w14:textId="77777777" w:rsidR="0031415D" w:rsidRPr="00171C0C" w:rsidRDefault="0031415D" w:rsidP="0031415D">
      <w:pPr>
        <w:spacing w:after="0" w:line="240" w:lineRule="auto"/>
        <w:rPr>
          <w:rFonts w:ascii="Times New Roman" w:eastAsia="SimSun" w:hAnsi="Times New Roman"/>
          <w:lang w:val="lt-LT"/>
        </w:rPr>
      </w:pPr>
    </w:p>
    <w:p w14:paraId="18DFA4C7"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14.</w:t>
      </w:r>
      <w:r w:rsidRPr="00171C0C">
        <w:rPr>
          <w:rFonts w:ascii="Times New Roman" w:eastAsia="SimSun" w:hAnsi="Times New Roman"/>
          <w:b/>
          <w:lang w:val="lt-LT"/>
        </w:rPr>
        <w:tab/>
        <w:t>PARDAVIMO (IŠDAVIMO) TVARKA</w:t>
      </w:r>
    </w:p>
    <w:p w14:paraId="56C13471" w14:textId="77777777" w:rsidR="0031415D" w:rsidRPr="00171C0C" w:rsidRDefault="0031415D" w:rsidP="0031415D">
      <w:pPr>
        <w:spacing w:after="0" w:line="240" w:lineRule="auto"/>
        <w:rPr>
          <w:rFonts w:ascii="Times New Roman" w:eastAsia="SimSun" w:hAnsi="Times New Roman"/>
          <w:lang w:val="lt-LT"/>
        </w:rPr>
      </w:pPr>
    </w:p>
    <w:p w14:paraId="4D05BE33"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Receptinis vaist</w:t>
      </w:r>
      <w:r>
        <w:rPr>
          <w:rFonts w:ascii="Times New Roman" w:eastAsia="SimSun" w:hAnsi="Times New Roman"/>
          <w:lang w:val="lt-LT"/>
        </w:rPr>
        <w:t>as</w:t>
      </w:r>
    </w:p>
    <w:p w14:paraId="705E7AA0" w14:textId="77777777" w:rsidR="0031415D" w:rsidRPr="00171C0C" w:rsidRDefault="0031415D" w:rsidP="0031415D">
      <w:pPr>
        <w:spacing w:after="0" w:line="240" w:lineRule="auto"/>
        <w:rPr>
          <w:rFonts w:ascii="Times New Roman" w:eastAsia="SimSun" w:hAnsi="Times New Roman"/>
          <w:lang w:val="lt-LT"/>
        </w:rPr>
      </w:pPr>
    </w:p>
    <w:p w14:paraId="73932CA1" w14:textId="77777777" w:rsidR="0031415D" w:rsidRPr="00171C0C" w:rsidRDefault="0031415D" w:rsidP="0031415D">
      <w:pPr>
        <w:spacing w:after="0" w:line="240" w:lineRule="auto"/>
        <w:rPr>
          <w:rFonts w:ascii="Times New Roman" w:eastAsia="SimSun" w:hAnsi="Times New Roman"/>
          <w:lang w:val="lt-LT"/>
        </w:rPr>
      </w:pPr>
    </w:p>
    <w:p w14:paraId="70241AE4"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15.</w:t>
      </w:r>
      <w:r w:rsidRPr="00171C0C">
        <w:rPr>
          <w:rFonts w:ascii="Times New Roman" w:eastAsia="SimSun" w:hAnsi="Times New Roman"/>
          <w:b/>
          <w:lang w:val="lt-LT"/>
        </w:rPr>
        <w:tab/>
        <w:t>VARTOJIMO INSTRUKCIJA</w:t>
      </w:r>
    </w:p>
    <w:p w14:paraId="34288727" w14:textId="77777777" w:rsidR="0031415D" w:rsidRPr="00171C0C" w:rsidRDefault="0031415D" w:rsidP="0031415D">
      <w:pPr>
        <w:spacing w:after="0" w:line="240" w:lineRule="auto"/>
        <w:rPr>
          <w:rFonts w:ascii="Times New Roman" w:eastAsia="SimSun" w:hAnsi="Times New Roman"/>
          <w:lang w:val="lt-LT"/>
        </w:rPr>
      </w:pPr>
    </w:p>
    <w:p w14:paraId="11D5B36B" w14:textId="77777777" w:rsidR="0031415D" w:rsidRPr="00171C0C" w:rsidRDefault="0031415D" w:rsidP="0031415D">
      <w:pPr>
        <w:spacing w:after="0" w:line="240" w:lineRule="auto"/>
        <w:rPr>
          <w:rFonts w:ascii="Times New Roman" w:eastAsia="SimSun" w:hAnsi="Times New Roman"/>
          <w:lang w:val="lt-LT"/>
        </w:rPr>
      </w:pPr>
    </w:p>
    <w:p w14:paraId="4E50D7F4"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16.</w:t>
      </w:r>
      <w:r w:rsidRPr="00171C0C">
        <w:rPr>
          <w:rFonts w:ascii="Times New Roman" w:eastAsia="SimSun" w:hAnsi="Times New Roman"/>
          <w:b/>
          <w:lang w:val="lt-LT"/>
        </w:rPr>
        <w:tab/>
        <w:t>INFORMACIJA BRAILIO RAŠTU</w:t>
      </w:r>
    </w:p>
    <w:p w14:paraId="0E797B71" w14:textId="77777777" w:rsidR="0031415D" w:rsidRPr="00171C0C" w:rsidRDefault="0031415D" w:rsidP="0031415D">
      <w:pPr>
        <w:spacing w:after="0" w:line="240" w:lineRule="auto"/>
        <w:rPr>
          <w:rFonts w:ascii="Times New Roman" w:eastAsia="SimSun" w:hAnsi="Times New Roman"/>
          <w:lang w:val="lt-LT"/>
        </w:rPr>
      </w:pPr>
    </w:p>
    <w:p w14:paraId="658162AF"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zeldox 40 mg</w:t>
      </w:r>
    </w:p>
    <w:p w14:paraId="2FB3BC1A" w14:textId="3ABC583C" w:rsidR="0031415D" w:rsidRDefault="0031415D" w:rsidP="0031415D">
      <w:pPr>
        <w:spacing w:after="0" w:line="240" w:lineRule="auto"/>
        <w:rPr>
          <w:rFonts w:ascii="Times New Roman" w:eastAsia="SimSun" w:hAnsi="Times New Roman"/>
          <w:lang w:val="lt-LT"/>
        </w:rPr>
      </w:pPr>
    </w:p>
    <w:p w14:paraId="6691D5DA" w14:textId="77777777" w:rsidR="00EE491C" w:rsidRDefault="00EE491C" w:rsidP="0031415D">
      <w:pPr>
        <w:spacing w:after="0" w:line="240" w:lineRule="auto"/>
        <w:rPr>
          <w:rFonts w:ascii="Times New Roman" w:eastAsia="SimSun" w:hAnsi="Times New Roman"/>
          <w:lang w:val="lt-LT"/>
        </w:rPr>
      </w:pPr>
    </w:p>
    <w:p w14:paraId="1D43F3D6" w14:textId="77777777" w:rsidR="0031415D" w:rsidRPr="00686A7E" w:rsidRDefault="0031415D" w:rsidP="0031415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heme="minorHAnsi" w:hAnsi="Times New Roman" w:cstheme="minorBidi"/>
          <w:i/>
          <w:lang w:val="lt-LT"/>
        </w:rPr>
      </w:pPr>
      <w:r w:rsidRPr="00686A7E">
        <w:rPr>
          <w:rFonts w:ascii="Times New Roman" w:hAnsi="Times New Roman"/>
          <w:b/>
          <w:lang w:val="lt-LT"/>
        </w:rPr>
        <w:t>17.</w:t>
      </w:r>
      <w:r w:rsidRPr="00686A7E">
        <w:rPr>
          <w:rFonts w:ascii="Times New Roman" w:hAnsi="Times New Roman"/>
          <w:b/>
          <w:lang w:val="lt-LT"/>
        </w:rPr>
        <w:tab/>
        <w:t>UNIKALUS IDENTIFIKATORIUS – 2D BRŪKŠNINIS KODAS</w:t>
      </w:r>
    </w:p>
    <w:p w14:paraId="52EE09AB" w14:textId="77777777" w:rsidR="0031415D" w:rsidRPr="00686A7E" w:rsidRDefault="0031415D" w:rsidP="0031415D">
      <w:pPr>
        <w:tabs>
          <w:tab w:val="left" w:pos="567"/>
        </w:tabs>
        <w:spacing w:after="0" w:line="260" w:lineRule="exact"/>
        <w:rPr>
          <w:rFonts w:ascii="Times New Roman" w:hAnsi="Times New Roman"/>
          <w:lang w:val="lt-LT"/>
        </w:rPr>
      </w:pPr>
    </w:p>
    <w:p w14:paraId="10F5D66A" w14:textId="77777777" w:rsidR="0031415D" w:rsidRPr="00686A7E" w:rsidRDefault="0031415D" w:rsidP="0031415D">
      <w:pPr>
        <w:tabs>
          <w:tab w:val="left" w:pos="567"/>
        </w:tabs>
        <w:spacing w:after="0" w:line="260" w:lineRule="exact"/>
        <w:rPr>
          <w:rFonts w:ascii="Times New Roman" w:eastAsiaTheme="minorHAnsi" w:hAnsi="Times New Roman" w:cstheme="minorBidi"/>
          <w:shd w:val="clear" w:color="auto" w:fill="CCCCCC"/>
          <w:lang w:val="lt-LT"/>
        </w:rPr>
      </w:pPr>
      <w:r w:rsidRPr="00686A7E">
        <w:rPr>
          <w:rFonts w:ascii="Times New Roman" w:hAnsi="Times New Roman"/>
          <w:highlight w:val="lightGray"/>
          <w:lang w:val="lt-LT"/>
        </w:rPr>
        <w:t>2D brūkšninis kodas su nurodytu unikaliu identifikatoriumi.</w:t>
      </w:r>
    </w:p>
    <w:p w14:paraId="422F6C8F" w14:textId="77777777" w:rsidR="0031415D" w:rsidRPr="00686A7E" w:rsidRDefault="0031415D" w:rsidP="0031415D">
      <w:pPr>
        <w:tabs>
          <w:tab w:val="left" w:pos="567"/>
        </w:tabs>
        <w:spacing w:after="0" w:line="260" w:lineRule="exact"/>
        <w:rPr>
          <w:rFonts w:ascii="Times New Roman" w:hAnsi="Times New Roman"/>
          <w:shd w:val="clear" w:color="auto" w:fill="CCCCCC"/>
          <w:lang w:val="lt-LT"/>
        </w:rPr>
      </w:pPr>
    </w:p>
    <w:p w14:paraId="306491CD" w14:textId="77777777" w:rsidR="0031415D" w:rsidRPr="00686A7E" w:rsidRDefault="0031415D" w:rsidP="0031415D">
      <w:pPr>
        <w:tabs>
          <w:tab w:val="left" w:pos="567"/>
        </w:tabs>
        <w:spacing w:after="0" w:line="260" w:lineRule="exact"/>
        <w:rPr>
          <w:rFonts w:ascii="Times New Roman" w:hAnsi="Times New Roman"/>
          <w:lang w:val="lt-LT"/>
        </w:rPr>
      </w:pPr>
    </w:p>
    <w:p w14:paraId="1D3A35E0" w14:textId="77777777" w:rsidR="0031415D" w:rsidRPr="00686A7E" w:rsidRDefault="0031415D" w:rsidP="0031415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heme="minorHAnsi" w:hAnsi="Times New Roman" w:cstheme="minorBidi"/>
          <w:i/>
          <w:lang w:val="lt-LT"/>
        </w:rPr>
      </w:pPr>
      <w:r w:rsidRPr="00686A7E">
        <w:rPr>
          <w:rFonts w:ascii="Times New Roman" w:hAnsi="Times New Roman"/>
          <w:b/>
          <w:lang w:val="lt-LT"/>
        </w:rPr>
        <w:t>18.</w:t>
      </w:r>
      <w:r w:rsidRPr="00686A7E">
        <w:rPr>
          <w:rFonts w:ascii="Times New Roman" w:hAnsi="Times New Roman"/>
          <w:b/>
          <w:lang w:val="lt-LT"/>
        </w:rPr>
        <w:tab/>
        <w:t>UNIKALUS IDENTIFIKATORIUS – ŽMONĖMS SUPRANTAMI DUOMENYS</w:t>
      </w:r>
    </w:p>
    <w:p w14:paraId="5D318207" w14:textId="77777777" w:rsidR="0031415D" w:rsidRPr="00686A7E" w:rsidRDefault="0031415D" w:rsidP="0031415D">
      <w:pPr>
        <w:tabs>
          <w:tab w:val="left" w:pos="567"/>
        </w:tabs>
        <w:spacing w:after="0" w:line="260" w:lineRule="exact"/>
        <w:rPr>
          <w:rFonts w:ascii="Times New Roman" w:hAnsi="Times New Roman"/>
          <w:lang w:val="lt-LT"/>
        </w:rPr>
      </w:pPr>
    </w:p>
    <w:p w14:paraId="4F563476" w14:textId="77777777" w:rsidR="0031415D" w:rsidRPr="00686A7E" w:rsidRDefault="0031415D" w:rsidP="0031415D">
      <w:pPr>
        <w:tabs>
          <w:tab w:val="left" w:pos="567"/>
        </w:tabs>
        <w:spacing w:after="0" w:line="260" w:lineRule="exact"/>
        <w:rPr>
          <w:rFonts w:ascii="Times New Roman" w:eastAsiaTheme="minorHAnsi" w:hAnsi="Times New Roman" w:cstheme="minorBidi"/>
          <w:color w:val="008000"/>
          <w:lang w:val="lt-LT"/>
        </w:rPr>
      </w:pPr>
      <w:r w:rsidRPr="00686A7E">
        <w:rPr>
          <w:rFonts w:ascii="Times New Roman" w:hAnsi="Times New Roman"/>
          <w:lang w:val="lt-LT"/>
        </w:rPr>
        <w:t xml:space="preserve">PC: </w:t>
      </w:r>
    </w:p>
    <w:p w14:paraId="39277E9D" w14:textId="77777777" w:rsidR="0031415D" w:rsidRPr="00686A7E" w:rsidRDefault="0031415D" w:rsidP="0031415D">
      <w:pPr>
        <w:tabs>
          <w:tab w:val="left" w:pos="567"/>
        </w:tabs>
        <w:spacing w:after="0" w:line="260" w:lineRule="exact"/>
        <w:rPr>
          <w:rFonts w:ascii="Times New Roman" w:eastAsiaTheme="minorHAnsi" w:hAnsi="Times New Roman" w:cstheme="minorBidi"/>
          <w:lang w:val="lt-LT"/>
        </w:rPr>
      </w:pPr>
      <w:r w:rsidRPr="00686A7E">
        <w:rPr>
          <w:rFonts w:ascii="Times New Roman" w:hAnsi="Times New Roman"/>
          <w:lang w:val="lt-LT"/>
        </w:rPr>
        <w:t xml:space="preserve">SN: </w:t>
      </w:r>
    </w:p>
    <w:p w14:paraId="3B312E84" w14:textId="77777777" w:rsidR="0031415D" w:rsidRPr="00686A7E" w:rsidRDefault="0031415D" w:rsidP="0031415D">
      <w:pPr>
        <w:tabs>
          <w:tab w:val="left" w:pos="567"/>
        </w:tabs>
        <w:spacing w:after="0" w:line="260" w:lineRule="exact"/>
        <w:rPr>
          <w:rFonts w:ascii="Times New Roman" w:eastAsiaTheme="minorHAnsi" w:hAnsi="Times New Roman" w:cstheme="minorBidi"/>
          <w:vanish/>
          <w:lang w:val="lt-LT"/>
        </w:rPr>
      </w:pPr>
      <w:r w:rsidRPr="00686A7E">
        <w:rPr>
          <w:rFonts w:ascii="Times New Roman" w:hAnsi="Times New Roman"/>
          <w:highlight w:val="lightGray"/>
          <w:lang w:val="lt-LT"/>
        </w:rPr>
        <w:t>NN:</w:t>
      </w:r>
    </w:p>
    <w:p w14:paraId="68D263DA" w14:textId="77777777" w:rsidR="0031415D" w:rsidRPr="00686A7E" w:rsidRDefault="0031415D" w:rsidP="0031415D">
      <w:pPr>
        <w:tabs>
          <w:tab w:val="left" w:pos="567"/>
        </w:tabs>
        <w:spacing w:after="0" w:line="260" w:lineRule="exact"/>
        <w:rPr>
          <w:rFonts w:ascii="Times New Roman" w:hAnsi="Times New Roman"/>
          <w:vanish/>
          <w:lang w:val="lt-LT"/>
        </w:rPr>
      </w:pPr>
    </w:p>
    <w:p w14:paraId="6A4DA398" w14:textId="77777777" w:rsidR="0031415D" w:rsidRPr="00D4538A" w:rsidRDefault="0031415D" w:rsidP="0031415D">
      <w:pPr>
        <w:tabs>
          <w:tab w:val="left" w:pos="567"/>
        </w:tabs>
        <w:spacing w:after="0" w:line="260" w:lineRule="exact"/>
        <w:rPr>
          <w:rFonts w:ascii="Times New Roman" w:eastAsia="Times New Roman" w:hAnsi="Times New Roman"/>
          <w:snapToGrid w:val="0"/>
          <w:szCs w:val="24"/>
          <w:lang w:val="lt-LT"/>
        </w:rPr>
      </w:pPr>
    </w:p>
    <w:p w14:paraId="3F89F2A8"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br w:type="page"/>
      </w:r>
    </w:p>
    <w:p w14:paraId="2A2EFB3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lastRenderedPageBreak/>
        <w:t xml:space="preserve">MINIMALI </w:t>
      </w:r>
      <w:r w:rsidRPr="00171C0C">
        <w:rPr>
          <w:rFonts w:ascii="Times New Roman" w:eastAsia="SimSun" w:hAnsi="Times New Roman"/>
          <w:b/>
          <w:caps/>
          <w:lang w:val="lt-LT"/>
        </w:rPr>
        <w:t xml:space="preserve">informacija ant </w:t>
      </w:r>
      <w:r w:rsidRPr="00171C0C">
        <w:rPr>
          <w:rFonts w:ascii="Times New Roman" w:eastAsia="SimSun" w:hAnsi="Times New Roman"/>
          <w:b/>
          <w:lang w:val="lt-LT"/>
        </w:rPr>
        <w:t>LIZDINIŲ PLOKŠTELIŲ ARBA DVISLUOKSNIŲ JUOSTELIŲ</w:t>
      </w:r>
    </w:p>
    <w:p w14:paraId="67681AD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p>
    <w:p w14:paraId="1FDA63E1"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LIZDINĖS PLOKŠTELĖS</w:t>
      </w:r>
    </w:p>
    <w:p w14:paraId="183663F1" w14:textId="77777777" w:rsidR="0031415D" w:rsidRPr="00171C0C" w:rsidRDefault="0031415D" w:rsidP="0031415D">
      <w:pPr>
        <w:spacing w:after="0" w:line="240" w:lineRule="auto"/>
        <w:rPr>
          <w:rFonts w:ascii="Times New Roman" w:eastAsia="SimSun" w:hAnsi="Times New Roman"/>
          <w:lang w:val="lt-LT"/>
        </w:rPr>
      </w:pPr>
    </w:p>
    <w:p w14:paraId="79A4C6AD" w14:textId="77777777" w:rsidR="0031415D" w:rsidRPr="00171C0C" w:rsidRDefault="0031415D" w:rsidP="0031415D">
      <w:pPr>
        <w:spacing w:after="0" w:line="240" w:lineRule="auto"/>
        <w:rPr>
          <w:rFonts w:ascii="Times New Roman" w:eastAsia="SimSun" w:hAnsi="Times New Roman"/>
          <w:lang w:val="lt-LT"/>
        </w:rPr>
      </w:pPr>
    </w:p>
    <w:p w14:paraId="4166C88B"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w:t>
      </w:r>
      <w:r w:rsidRPr="00171C0C">
        <w:rPr>
          <w:rFonts w:ascii="Times New Roman" w:eastAsia="SimSun" w:hAnsi="Times New Roman"/>
          <w:b/>
          <w:lang w:val="lt-LT"/>
        </w:rPr>
        <w:tab/>
        <w:t>VAISTINIO PREPARATO PAVADINIMAS</w:t>
      </w:r>
    </w:p>
    <w:p w14:paraId="1F285357" w14:textId="77777777" w:rsidR="0031415D" w:rsidRPr="00171C0C" w:rsidRDefault="0031415D" w:rsidP="0031415D">
      <w:pPr>
        <w:spacing w:after="0" w:line="240" w:lineRule="auto"/>
        <w:rPr>
          <w:rFonts w:ascii="Times New Roman" w:eastAsia="SimSun" w:hAnsi="Times New Roman"/>
          <w:lang w:val="lt-LT"/>
        </w:rPr>
      </w:pPr>
    </w:p>
    <w:p w14:paraId="6911F816"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40 mg kietosios kapsulės</w:t>
      </w:r>
    </w:p>
    <w:p w14:paraId="716748C5" w14:textId="7C235DC5" w:rsidR="0031415D" w:rsidRPr="00171C0C" w:rsidRDefault="00567B1D" w:rsidP="0031415D">
      <w:pPr>
        <w:spacing w:after="0" w:line="240" w:lineRule="auto"/>
        <w:rPr>
          <w:rFonts w:ascii="Times New Roman" w:eastAsia="Times New Roman" w:hAnsi="Times New Roman"/>
          <w:lang w:val="lt-LT"/>
        </w:rPr>
      </w:pPr>
      <w:r>
        <w:rPr>
          <w:rFonts w:ascii="Times New Roman" w:eastAsia="Times New Roman" w:hAnsi="Times New Roman"/>
          <w:lang w:val="lt-LT"/>
        </w:rPr>
        <w:t>z</w:t>
      </w:r>
      <w:r w:rsidR="0031415D" w:rsidRPr="00171C0C">
        <w:rPr>
          <w:rFonts w:ascii="Times New Roman" w:eastAsia="Times New Roman" w:hAnsi="Times New Roman"/>
          <w:lang w:val="lt-LT"/>
        </w:rPr>
        <w:t>iprazidonas</w:t>
      </w:r>
    </w:p>
    <w:p w14:paraId="225F932C" w14:textId="77777777" w:rsidR="0031415D" w:rsidRPr="00171C0C" w:rsidRDefault="0031415D" w:rsidP="0031415D">
      <w:pPr>
        <w:spacing w:after="0" w:line="240" w:lineRule="auto"/>
        <w:rPr>
          <w:rFonts w:ascii="Times New Roman" w:eastAsia="SimSun" w:hAnsi="Times New Roman"/>
          <w:lang w:val="lt-LT"/>
        </w:rPr>
      </w:pPr>
    </w:p>
    <w:p w14:paraId="479DBE26" w14:textId="77777777" w:rsidR="0031415D" w:rsidRPr="00171C0C" w:rsidRDefault="0031415D" w:rsidP="0031415D">
      <w:pPr>
        <w:spacing w:after="0" w:line="240" w:lineRule="auto"/>
        <w:rPr>
          <w:rFonts w:ascii="Times New Roman" w:eastAsia="SimSun" w:hAnsi="Times New Roman"/>
          <w:lang w:val="lt-LT"/>
        </w:rPr>
      </w:pPr>
    </w:p>
    <w:p w14:paraId="0994965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2.</w:t>
      </w:r>
      <w:r w:rsidRPr="00171C0C">
        <w:rPr>
          <w:rFonts w:ascii="Times New Roman" w:eastAsia="SimSun" w:hAnsi="Times New Roman"/>
          <w:b/>
          <w:lang w:val="lt-LT"/>
        </w:rPr>
        <w:tab/>
      </w:r>
      <w:r w:rsidRPr="00DA3919">
        <w:rPr>
          <w:rFonts w:ascii="Times New Roman" w:eastAsia="SimSun" w:hAnsi="Times New Roman"/>
          <w:b/>
          <w:lang w:val="lt-LT"/>
        </w:rPr>
        <w:t>REGISTRUOTOJO</w:t>
      </w:r>
      <w:r w:rsidRPr="00DA3919" w:rsidDel="00DA3919">
        <w:rPr>
          <w:rFonts w:ascii="Times New Roman" w:eastAsia="SimSun" w:hAnsi="Times New Roman"/>
          <w:b/>
          <w:lang w:val="lt-LT"/>
        </w:rPr>
        <w:t xml:space="preserve"> </w:t>
      </w:r>
      <w:r w:rsidRPr="00171C0C">
        <w:rPr>
          <w:rFonts w:ascii="Times New Roman" w:eastAsia="SimSun" w:hAnsi="Times New Roman"/>
          <w:b/>
          <w:lang w:val="lt-LT"/>
        </w:rPr>
        <w:t>PAVADINIMAS</w:t>
      </w:r>
    </w:p>
    <w:p w14:paraId="24595078" w14:textId="77777777" w:rsidR="0031415D" w:rsidRPr="00171C0C" w:rsidRDefault="0031415D" w:rsidP="0031415D">
      <w:pPr>
        <w:spacing w:after="0" w:line="240" w:lineRule="auto"/>
        <w:rPr>
          <w:rFonts w:ascii="Times New Roman" w:eastAsia="SimSun" w:hAnsi="Times New Roman"/>
          <w:lang w:val="lt-LT"/>
        </w:rPr>
      </w:pPr>
    </w:p>
    <w:p w14:paraId="1170C78A" w14:textId="2F780181" w:rsidR="0031415D" w:rsidRPr="00171C0C" w:rsidRDefault="00EE491C" w:rsidP="0031415D">
      <w:pPr>
        <w:spacing w:after="0" w:line="240" w:lineRule="auto"/>
        <w:rPr>
          <w:rFonts w:ascii="Times New Roman" w:eastAsia="SimSun" w:hAnsi="Times New Roman"/>
          <w:lang w:val="lt-LT"/>
        </w:rPr>
      </w:pPr>
      <w:r>
        <w:rPr>
          <w:rFonts w:ascii="Times New Roman" w:eastAsia="SimSun" w:hAnsi="Times New Roman"/>
          <w:lang w:val="lt-LT"/>
        </w:rPr>
        <w:t>Upjohn</w:t>
      </w:r>
    </w:p>
    <w:p w14:paraId="2EA3B899" w14:textId="77777777" w:rsidR="0031415D" w:rsidRPr="00171C0C" w:rsidRDefault="0031415D" w:rsidP="0031415D">
      <w:pPr>
        <w:spacing w:after="0" w:line="240" w:lineRule="auto"/>
        <w:rPr>
          <w:rFonts w:ascii="Times New Roman" w:eastAsia="SimSun" w:hAnsi="Times New Roman"/>
          <w:lang w:val="lt-LT"/>
        </w:rPr>
      </w:pPr>
    </w:p>
    <w:p w14:paraId="59ED99A6" w14:textId="77777777" w:rsidR="0031415D" w:rsidRPr="00171C0C" w:rsidRDefault="0031415D" w:rsidP="0031415D">
      <w:pPr>
        <w:spacing w:after="0" w:line="240" w:lineRule="auto"/>
        <w:rPr>
          <w:rFonts w:ascii="Times New Roman" w:eastAsia="SimSun" w:hAnsi="Times New Roman"/>
          <w:lang w:val="lt-LT"/>
        </w:rPr>
      </w:pPr>
    </w:p>
    <w:p w14:paraId="0B2C6DD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3.</w:t>
      </w:r>
      <w:r w:rsidRPr="00171C0C">
        <w:rPr>
          <w:rFonts w:ascii="Times New Roman" w:eastAsia="SimSun" w:hAnsi="Times New Roman"/>
          <w:b/>
          <w:lang w:val="lt-LT"/>
        </w:rPr>
        <w:tab/>
        <w:t>TINKAMUMO LAIKAS</w:t>
      </w:r>
    </w:p>
    <w:p w14:paraId="427F9B17" w14:textId="77777777" w:rsidR="0031415D" w:rsidRPr="00171C0C" w:rsidRDefault="0031415D" w:rsidP="0031415D">
      <w:pPr>
        <w:spacing w:after="0" w:line="240" w:lineRule="auto"/>
        <w:rPr>
          <w:rFonts w:ascii="Times New Roman" w:eastAsia="SimSun" w:hAnsi="Times New Roman"/>
          <w:lang w:val="lt-LT"/>
        </w:rPr>
      </w:pPr>
    </w:p>
    <w:p w14:paraId="346D9919" w14:textId="77777777" w:rsidR="0031415D" w:rsidRPr="00171C0C" w:rsidRDefault="0031415D" w:rsidP="0031415D">
      <w:pPr>
        <w:tabs>
          <w:tab w:val="left" w:pos="567"/>
        </w:tabs>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Tinka iki {MMMM/mm}</w:t>
      </w:r>
    </w:p>
    <w:p w14:paraId="6B972274" w14:textId="77777777" w:rsidR="0031415D" w:rsidRPr="00171C0C" w:rsidRDefault="0031415D" w:rsidP="0031415D">
      <w:pPr>
        <w:spacing w:after="0" w:line="240" w:lineRule="auto"/>
        <w:rPr>
          <w:rFonts w:ascii="Times New Roman" w:eastAsia="SimSun" w:hAnsi="Times New Roman"/>
          <w:lang w:val="lt-LT"/>
        </w:rPr>
      </w:pPr>
    </w:p>
    <w:p w14:paraId="2011BC32" w14:textId="77777777" w:rsidR="0031415D" w:rsidRPr="00171C0C" w:rsidRDefault="0031415D" w:rsidP="0031415D">
      <w:pPr>
        <w:spacing w:after="0" w:line="240" w:lineRule="auto"/>
        <w:rPr>
          <w:rFonts w:ascii="Times New Roman" w:eastAsia="SimSun" w:hAnsi="Times New Roman"/>
          <w:lang w:val="lt-LT"/>
        </w:rPr>
      </w:pPr>
    </w:p>
    <w:p w14:paraId="636D8DF9"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4.</w:t>
      </w:r>
      <w:r w:rsidRPr="00171C0C">
        <w:rPr>
          <w:rFonts w:ascii="Times New Roman" w:eastAsia="SimSun" w:hAnsi="Times New Roman"/>
          <w:b/>
          <w:lang w:val="lt-LT"/>
        </w:rPr>
        <w:tab/>
        <w:t>SERIJOS NUMERIS</w:t>
      </w:r>
    </w:p>
    <w:p w14:paraId="7CEC720E" w14:textId="77777777" w:rsidR="0031415D" w:rsidRPr="00171C0C" w:rsidRDefault="0031415D" w:rsidP="0031415D">
      <w:pPr>
        <w:spacing w:after="0" w:line="240" w:lineRule="auto"/>
        <w:rPr>
          <w:rFonts w:ascii="Times New Roman" w:eastAsia="SimSun" w:hAnsi="Times New Roman"/>
          <w:lang w:val="lt-LT"/>
        </w:rPr>
      </w:pPr>
    </w:p>
    <w:p w14:paraId="15E072CF"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Serija</w:t>
      </w:r>
    </w:p>
    <w:p w14:paraId="5EA11C14" w14:textId="77777777" w:rsidR="0031415D" w:rsidRPr="00171C0C" w:rsidRDefault="0031415D" w:rsidP="0031415D">
      <w:pPr>
        <w:spacing w:after="0" w:line="240" w:lineRule="auto"/>
        <w:rPr>
          <w:rFonts w:ascii="Times New Roman" w:eastAsia="SimSun" w:hAnsi="Times New Roman"/>
          <w:lang w:val="lt-LT"/>
        </w:rPr>
      </w:pPr>
    </w:p>
    <w:p w14:paraId="65BF23E6" w14:textId="77777777" w:rsidR="0031415D" w:rsidRPr="00171C0C" w:rsidRDefault="0031415D" w:rsidP="0031415D">
      <w:pPr>
        <w:spacing w:after="0" w:line="240" w:lineRule="auto"/>
        <w:rPr>
          <w:rFonts w:ascii="Times New Roman" w:eastAsia="SimSun" w:hAnsi="Times New Roman"/>
          <w:lang w:val="lt-LT"/>
        </w:rPr>
      </w:pPr>
    </w:p>
    <w:p w14:paraId="70D11953"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5.</w:t>
      </w:r>
      <w:r w:rsidRPr="00171C0C">
        <w:rPr>
          <w:rFonts w:ascii="Times New Roman" w:eastAsia="SimSun" w:hAnsi="Times New Roman"/>
          <w:b/>
          <w:lang w:val="lt-LT"/>
        </w:rPr>
        <w:tab/>
        <w:t>KITA</w:t>
      </w:r>
    </w:p>
    <w:p w14:paraId="20C57F23" w14:textId="77777777" w:rsidR="0031415D" w:rsidRPr="00171C0C" w:rsidRDefault="0031415D" w:rsidP="0031415D">
      <w:pPr>
        <w:spacing w:after="0" w:line="240" w:lineRule="auto"/>
        <w:rPr>
          <w:rFonts w:ascii="Times New Roman" w:eastAsia="SimSun" w:hAnsi="Times New Roman"/>
          <w:lang w:val="lt-LT"/>
        </w:rPr>
      </w:pPr>
    </w:p>
    <w:p w14:paraId="53AB3077"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br w:type="page"/>
      </w:r>
    </w:p>
    <w:p w14:paraId="696F1B65"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lastRenderedPageBreak/>
        <w:t>INFORMACIJA ANT IŠORINĖS PAKUOTĖS</w:t>
      </w:r>
    </w:p>
    <w:p w14:paraId="667AED8C"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p>
    <w:p w14:paraId="14F7F75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bCs/>
          <w:lang w:val="lt-LT"/>
        </w:rPr>
      </w:pPr>
      <w:r w:rsidRPr="00171C0C">
        <w:rPr>
          <w:rFonts w:ascii="Times New Roman" w:eastAsia="SimSun" w:hAnsi="Times New Roman"/>
          <w:b/>
          <w:bCs/>
          <w:lang w:val="lt-LT"/>
        </w:rPr>
        <w:t>KARTONO DĖŽUTĖ</w:t>
      </w:r>
    </w:p>
    <w:p w14:paraId="07D98D05" w14:textId="77777777" w:rsidR="0031415D" w:rsidRPr="00171C0C" w:rsidRDefault="0031415D" w:rsidP="0031415D">
      <w:pPr>
        <w:spacing w:after="0" w:line="240" w:lineRule="auto"/>
        <w:rPr>
          <w:rFonts w:ascii="Times New Roman" w:eastAsia="SimSun" w:hAnsi="Times New Roman"/>
          <w:lang w:val="lt-LT"/>
        </w:rPr>
      </w:pPr>
    </w:p>
    <w:p w14:paraId="4003B150" w14:textId="77777777" w:rsidR="0031415D" w:rsidRPr="00171C0C" w:rsidRDefault="0031415D" w:rsidP="0031415D">
      <w:pPr>
        <w:spacing w:after="0" w:line="240" w:lineRule="auto"/>
        <w:rPr>
          <w:rFonts w:ascii="Times New Roman" w:eastAsia="SimSun" w:hAnsi="Times New Roman"/>
          <w:lang w:val="lt-LT"/>
        </w:rPr>
      </w:pPr>
    </w:p>
    <w:p w14:paraId="68B62240"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w:t>
      </w:r>
      <w:r w:rsidRPr="00171C0C">
        <w:rPr>
          <w:rFonts w:ascii="Times New Roman" w:eastAsia="SimSun" w:hAnsi="Times New Roman"/>
          <w:b/>
          <w:lang w:val="lt-LT"/>
        </w:rPr>
        <w:tab/>
        <w:t>VAISTINIO PREPARATO PAVADINIMAS</w:t>
      </w:r>
    </w:p>
    <w:p w14:paraId="2E4CE970" w14:textId="77777777" w:rsidR="0031415D" w:rsidRPr="00171C0C" w:rsidRDefault="0031415D" w:rsidP="0031415D">
      <w:pPr>
        <w:spacing w:after="0" w:line="240" w:lineRule="auto"/>
        <w:rPr>
          <w:rFonts w:ascii="Times New Roman" w:eastAsia="SimSun" w:hAnsi="Times New Roman"/>
          <w:lang w:val="lt-LT"/>
        </w:rPr>
      </w:pPr>
    </w:p>
    <w:p w14:paraId="57A42EA6"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w:t>
      </w:r>
      <w:r w:rsidRPr="00171C0C">
        <w:rPr>
          <w:rFonts w:ascii="Times New Roman" w:eastAsia="Times New Roman" w:hAnsi="Times New Roman"/>
          <w:lang w:val="lt-LT"/>
        </w:rPr>
        <w:t>ELDOX 60 mg kietosios kapsulės</w:t>
      </w:r>
    </w:p>
    <w:p w14:paraId="509E82A6" w14:textId="73D13B96" w:rsidR="0031415D" w:rsidRPr="00171C0C" w:rsidRDefault="00567B1D" w:rsidP="0031415D">
      <w:pPr>
        <w:spacing w:after="0" w:line="240" w:lineRule="auto"/>
        <w:rPr>
          <w:rFonts w:ascii="Times New Roman" w:eastAsia="Times New Roman" w:hAnsi="Times New Roman"/>
          <w:lang w:val="lt-LT"/>
        </w:rPr>
      </w:pPr>
      <w:r>
        <w:rPr>
          <w:rFonts w:ascii="Times New Roman" w:eastAsia="Times New Roman" w:hAnsi="Times New Roman"/>
          <w:lang w:val="lt-LT"/>
        </w:rPr>
        <w:t>z</w:t>
      </w:r>
      <w:r w:rsidR="0031415D" w:rsidRPr="00171C0C">
        <w:rPr>
          <w:rFonts w:ascii="Times New Roman" w:eastAsia="Times New Roman" w:hAnsi="Times New Roman"/>
          <w:lang w:val="lt-LT"/>
        </w:rPr>
        <w:t>iprazidonas</w:t>
      </w:r>
    </w:p>
    <w:p w14:paraId="6C070D2B" w14:textId="77777777" w:rsidR="0031415D" w:rsidRPr="00171C0C" w:rsidRDefault="0031415D" w:rsidP="0031415D">
      <w:pPr>
        <w:spacing w:after="0" w:line="240" w:lineRule="auto"/>
        <w:rPr>
          <w:rFonts w:ascii="Times New Roman" w:eastAsia="SimSun" w:hAnsi="Times New Roman"/>
          <w:lang w:val="lt-LT"/>
        </w:rPr>
      </w:pPr>
    </w:p>
    <w:p w14:paraId="659115EB" w14:textId="77777777" w:rsidR="0031415D" w:rsidRPr="00171C0C" w:rsidRDefault="0031415D" w:rsidP="0031415D">
      <w:pPr>
        <w:spacing w:after="0" w:line="240" w:lineRule="auto"/>
        <w:rPr>
          <w:rFonts w:ascii="Times New Roman" w:eastAsia="SimSun" w:hAnsi="Times New Roman"/>
          <w:lang w:val="lt-LT"/>
        </w:rPr>
      </w:pPr>
    </w:p>
    <w:p w14:paraId="0A02B669"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2.</w:t>
      </w:r>
      <w:r w:rsidRPr="00171C0C">
        <w:rPr>
          <w:rFonts w:ascii="Times New Roman" w:eastAsia="SimSun" w:hAnsi="Times New Roman"/>
          <w:b/>
          <w:lang w:val="lt-LT"/>
        </w:rPr>
        <w:tab/>
        <w:t>VEIKLIOJI MEDŽIAGA IR JOS KIEKIS</w:t>
      </w:r>
    </w:p>
    <w:p w14:paraId="251C8C0C" w14:textId="77777777" w:rsidR="0031415D" w:rsidRPr="00171C0C" w:rsidRDefault="0031415D" w:rsidP="0031415D">
      <w:pPr>
        <w:spacing w:after="0" w:line="240" w:lineRule="auto"/>
        <w:rPr>
          <w:rFonts w:ascii="Times New Roman" w:eastAsia="SimSun" w:hAnsi="Times New Roman"/>
          <w:lang w:val="lt-LT"/>
        </w:rPr>
      </w:pPr>
    </w:p>
    <w:p w14:paraId="53358126" w14:textId="77777777" w:rsidR="0031415D" w:rsidRPr="00171C0C" w:rsidRDefault="0031415D" w:rsidP="0031415D">
      <w:pPr>
        <w:spacing w:after="0" w:line="240" w:lineRule="auto"/>
        <w:rPr>
          <w:rFonts w:ascii="Times New Roman" w:eastAsia="SimSun" w:hAnsi="Times New Roman"/>
          <w:lang w:val="lt-LT" w:bidi="ar-SY"/>
        </w:rPr>
      </w:pPr>
      <w:r w:rsidRPr="00171C0C">
        <w:rPr>
          <w:rFonts w:ascii="Times New Roman" w:eastAsia="SimSun" w:hAnsi="Times New Roman"/>
          <w:lang w:val="lt-LT"/>
        </w:rPr>
        <w:t>1 kapsulėje</w:t>
      </w:r>
      <w:r w:rsidRPr="00171C0C">
        <w:rPr>
          <w:rFonts w:ascii="Times New Roman" w:eastAsia="SimSun" w:hAnsi="Times New Roman"/>
          <w:lang w:val="lt-LT" w:bidi="ar-SY"/>
        </w:rPr>
        <w:t xml:space="preserve"> yra </w:t>
      </w:r>
      <w:r w:rsidRPr="00171C0C">
        <w:rPr>
          <w:rFonts w:ascii="Times New Roman" w:eastAsia="SimSun" w:hAnsi="Times New Roman"/>
          <w:lang w:val="lt-LT"/>
        </w:rPr>
        <w:t>60 mg ziprazidono (hidrochlorido monohidrato druskos pavidalo).</w:t>
      </w:r>
    </w:p>
    <w:p w14:paraId="46A87202" w14:textId="77777777" w:rsidR="0031415D" w:rsidRPr="00171C0C" w:rsidRDefault="0031415D" w:rsidP="0031415D">
      <w:pPr>
        <w:spacing w:after="0" w:line="240" w:lineRule="auto"/>
        <w:rPr>
          <w:rFonts w:ascii="Times New Roman" w:eastAsia="SimSun" w:hAnsi="Times New Roman"/>
          <w:lang w:val="lt-LT"/>
        </w:rPr>
      </w:pPr>
    </w:p>
    <w:p w14:paraId="472AA373" w14:textId="77777777" w:rsidR="0031415D" w:rsidRPr="00171C0C" w:rsidRDefault="0031415D" w:rsidP="0031415D">
      <w:pPr>
        <w:spacing w:after="0" w:line="240" w:lineRule="auto"/>
        <w:rPr>
          <w:rFonts w:ascii="Times New Roman" w:eastAsia="SimSun" w:hAnsi="Times New Roman"/>
          <w:lang w:val="lt-LT"/>
        </w:rPr>
      </w:pPr>
    </w:p>
    <w:p w14:paraId="49CD3BC2"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3.</w:t>
      </w:r>
      <w:r w:rsidRPr="00171C0C">
        <w:rPr>
          <w:rFonts w:ascii="Times New Roman" w:eastAsia="SimSun" w:hAnsi="Times New Roman"/>
          <w:b/>
          <w:lang w:val="lt-LT"/>
        </w:rPr>
        <w:tab/>
        <w:t>PAGALBINIŲ MEDŽIAGŲ SĄRAŠAS</w:t>
      </w:r>
    </w:p>
    <w:p w14:paraId="617A582B" w14:textId="77777777" w:rsidR="0031415D" w:rsidRPr="00171C0C" w:rsidRDefault="0031415D" w:rsidP="0031415D">
      <w:pPr>
        <w:spacing w:after="0" w:line="240" w:lineRule="auto"/>
        <w:rPr>
          <w:rFonts w:ascii="Times New Roman" w:eastAsia="SimSun" w:hAnsi="Times New Roman"/>
          <w:lang w:val="lt-LT"/>
        </w:rPr>
      </w:pPr>
    </w:p>
    <w:p w14:paraId="2D954988"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Sudėtyje yra laktozės.</w:t>
      </w:r>
    </w:p>
    <w:p w14:paraId="5332AD10" w14:textId="77777777" w:rsidR="0031415D" w:rsidRPr="00171C0C" w:rsidRDefault="0031415D" w:rsidP="0031415D">
      <w:pPr>
        <w:spacing w:after="0" w:line="240" w:lineRule="auto"/>
        <w:rPr>
          <w:rFonts w:ascii="Times New Roman" w:eastAsia="SimSun" w:hAnsi="Times New Roman"/>
          <w:lang w:val="lt-LT"/>
        </w:rPr>
      </w:pPr>
    </w:p>
    <w:p w14:paraId="5A2623AA" w14:textId="77777777" w:rsidR="0031415D" w:rsidRPr="00171C0C" w:rsidRDefault="0031415D" w:rsidP="0031415D">
      <w:pPr>
        <w:spacing w:after="0" w:line="240" w:lineRule="auto"/>
        <w:rPr>
          <w:rFonts w:ascii="Times New Roman" w:eastAsia="SimSun" w:hAnsi="Times New Roman"/>
          <w:lang w:val="lt-LT"/>
        </w:rPr>
      </w:pPr>
    </w:p>
    <w:p w14:paraId="04331D55"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4.</w:t>
      </w:r>
      <w:r w:rsidRPr="00171C0C">
        <w:rPr>
          <w:rFonts w:ascii="Times New Roman" w:eastAsia="SimSun" w:hAnsi="Times New Roman"/>
          <w:b/>
          <w:lang w:val="lt-LT"/>
        </w:rPr>
        <w:tab/>
        <w:t>FARMACINĖ FORMA IR KIEKIS PAKUOTĖJE</w:t>
      </w:r>
    </w:p>
    <w:p w14:paraId="37F900EC" w14:textId="77777777" w:rsidR="0031415D" w:rsidRPr="00171C0C" w:rsidRDefault="0031415D" w:rsidP="0031415D">
      <w:pPr>
        <w:spacing w:after="0" w:line="240" w:lineRule="auto"/>
        <w:rPr>
          <w:rFonts w:ascii="Times New Roman" w:eastAsia="SimSun" w:hAnsi="Times New Roman"/>
          <w:lang w:val="lt-LT"/>
        </w:rPr>
      </w:pPr>
    </w:p>
    <w:p w14:paraId="66A53CAB"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14 kapsulių</w:t>
      </w:r>
    </w:p>
    <w:p w14:paraId="6C154B47" w14:textId="77777777" w:rsidR="0031415D" w:rsidRPr="00757C3D" w:rsidRDefault="0031415D" w:rsidP="0031415D">
      <w:pPr>
        <w:spacing w:after="0" w:line="240" w:lineRule="auto"/>
        <w:rPr>
          <w:rFonts w:ascii="Times New Roman" w:hAnsi="Times New Roman"/>
          <w:highlight w:val="lightGray"/>
          <w:lang w:val="lt-LT"/>
        </w:rPr>
      </w:pPr>
      <w:r w:rsidRPr="00757C3D">
        <w:rPr>
          <w:rFonts w:ascii="Times New Roman" w:hAnsi="Times New Roman"/>
          <w:highlight w:val="lightGray"/>
          <w:lang w:val="lt-LT"/>
        </w:rPr>
        <w:t>30 kapsulių</w:t>
      </w:r>
    </w:p>
    <w:p w14:paraId="07F5D6DC" w14:textId="77777777" w:rsidR="0031415D" w:rsidRPr="00686A7E" w:rsidRDefault="0031415D" w:rsidP="0031415D">
      <w:pPr>
        <w:spacing w:after="0" w:line="240" w:lineRule="auto"/>
        <w:rPr>
          <w:rFonts w:ascii="Times New Roman" w:eastAsiaTheme="minorHAnsi" w:hAnsi="Times New Roman" w:cstheme="minorBidi"/>
          <w:highlight w:val="lightGray"/>
          <w:lang w:val="lt-LT"/>
        </w:rPr>
      </w:pPr>
      <w:r w:rsidRPr="00C524B9">
        <w:rPr>
          <w:rFonts w:ascii="Times New Roman" w:hAnsi="Times New Roman"/>
          <w:highlight w:val="lightGray"/>
          <w:lang w:val="lt-LT"/>
        </w:rPr>
        <w:t>56 kapsulės</w:t>
      </w:r>
    </w:p>
    <w:p w14:paraId="7D407755" w14:textId="77777777" w:rsidR="0031415D" w:rsidRPr="00686A7E" w:rsidRDefault="0031415D" w:rsidP="0031415D">
      <w:pPr>
        <w:spacing w:after="0" w:line="240" w:lineRule="auto"/>
        <w:rPr>
          <w:rFonts w:ascii="Times New Roman" w:eastAsiaTheme="minorHAnsi" w:hAnsi="Times New Roman" w:cstheme="minorBidi"/>
          <w:highlight w:val="lightGray"/>
          <w:lang w:val="lt-LT"/>
        </w:rPr>
      </w:pPr>
      <w:r w:rsidRPr="00C524B9">
        <w:rPr>
          <w:rFonts w:ascii="Times New Roman" w:hAnsi="Times New Roman"/>
          <w:highlight w:val="lightGray"/>
          <w:lang w:val="lt-LT"/>
        </w:rPr>
        <w:t>60 kapsulių</w:t>
      </w:r>
    </w:p>
    <w:p w14:paraId="2D2EE7AC" w14:textId="77777777" w:rsidR="0031415D" w:rsidRPr="00171C0C" w:rsidRDefault="0031415D" w:rsidP="0031415D">
      <w:pPr>
        <w:spacing w:after="0" w:line="240" w:lineRule="auto"/>
        <w:rPr>
          <w:rFonts w:ascii="Times New Roman" w:eastAsia="SimSun" w:hAnsi="Times New Roman" w:cstheme="minorBidi"/>
          <w:lang w:val="lt-LT" w:bidi="ar-SY"/>
        </w:rPr>
      </w:pPr>
      <w:r w:rsidRPr="00C524B9">
        <w:rPr>
          <w:rFonts w:ascii="Times New Roman" w:hAnsi="Times New Roman"/>
          <w:highlight w:val="lightGray"/>
          <w:lang w:val="lt-LT"/>
        </w:rPr>
        <w:t>100 kapsulių</w:t>
      </w:r>
    </w:p>
    <w:p w14:paraId="7B7A8B9F" w14:textId="77777777" w:rsidR="0031415D" w:rsidRPr="00171C0C" w:rsidRDefault="0031415D" w:rsidP="0031415D">
      <w:pPr>
        <w:spacing w:after="0" w:line="240" w:lineRule="auto"/>
        <w:rPr>
          <w:rFonts w:ascii="Times New Roman" w:eastAsia="SimSun" w:hAnsi="Times New Roman"/>
          <w:lang w:val="lt-LT"/>
        </w:rPr>
      </w:pPr>
    </w:p>
    <w:p w14:paraId="274B404F" w14:textId="77777777" w:rsidR="0031415D" w:rsidRPr="00171C0C" w:rsidRDefault="0031415D" w:rsidP="0031415D">
      <w:pPr>
        <w:spacing w:after="0" w:line="240" w:lineRule="auto"/>
        <w:rPr>
          <w:rFonts w:ascii="Times New Roman" w:eastAsia="SimSun" w:hAnsi="Times New Roman"/>
          <w:lang w:val="lt-LT"/>
        </w:rPr>
      </w:pPr>
    </w:p>
    <w:p w14:paraId="0CEEDFC2"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5.</w:t>
      </w:r>
      <w:r w:rsidRPr="00171C0C">
        <w:rPr>
          <w:rFonts w:ascii="Times New Roman" w:eastAsia="SimSun" w:hAnsi="Times New Roman"/>
          <w:b/>
          <w:lang w:val="lt-LT"/>
        </w:rPr>
        <w:tab/>
        <w:t>VARTOJIMO METODAS IR BŪDAS (-AI)</w:t>
      </w:r>
    </w:p>
    <w:p w14:paraId="430ACCC6" w14:textId="77777777" w:rsidR="0031415D" w:rsidRPr="00171C0C" w:rsidRDefault="0031415D" w:rsidP="0031415D">
      <w:pPr>
        <w:spacing w:after="0" w:line="240" w:lineRule="auto"/>
        <w:rPr>
          <w:rFonts w:ascii="Times New Roman" w:eastAsia="SimSun" w:hAnsi="Times New Roman"/>
          <w:lang w:val="lt-LT"/>
        </w:rPr>
      </w:pPr>
    </w:p>
    <w:p w14:paraId="105EA3B8" w14:textId="77777777" w:rsidR="0031415D" w:rsidRPr="00171C0C" w:rsidRDefault="0031415D" w:rsidP="0031415D">
      <w:pPr>
        <w:spacing w:after="0" w:line="240" w:lineRule="auto"/>
        <w:rPr>
          <w:rFonts w:ascii="Times New Roman" w:eastAsia="SimSun" w:hAnsi="Times New Roman"/>
          <w:lang w:val="lt-LT" w:bidi="ar-SY"/>
        </w:rPr>
      </w:pPr>
      <w:r w:rsidRPr="00171C0C">
        <w:rPr>
          <w:rFonts w:ascii="Times New Roman" w:eastAsia="SimSun" w:hAnsi="Times New Roman"/>
          <w:lang w:val="lt-LT"/>
        </w:rPr>
        <w:t>Vartoti per burn</w:t>
      </w:r>
      <w:r w:rsidRPr="00171C0C">
        <w:rPr>
          <w:rFonts w:ascii="Times New Roman" w:eastAsia="SimSun" w:hAnsi="Times New Roman"/>
          <w:lang w:val="lt-LT" w:bidi="ar-SY"/>
        </w:rPr>
        <w:t>ą.</w:t>
      </w:r>
    </w:p>
    <w:p w14:paraId="19BB90E1" w14:textId="77777777" w:rsidR="0031415D" w:rsidRPr="00171C0C" w:rsidRDefault="0031415D" w:rsidP="0031415D">
      <w:pPr>
        <w:spacing w:after="0" w:line="240" w:lineRule="auto"/>
        <w:rPr>
          <w:rFonts w:ascii="Times New Roman" w:eastAsia="SimSun" w:hAnsi="Times New Roman"/>
          <w:lang w:val="lt-LT"/>
        </w:rPr>
      </w:pPr>
    </w:p>
    <w:p w14:paraId="4BB1C2B5"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Prieš vartojimą perskaitykite pakuotės lapelį.</w:t>
      </w:r>
    </w:p>
    <w:p w14:paraId="7D8771B7" w14:textId="77777777" w:rsidR="0031415D" w:rsidRPr="00171C0C" w:rsidRDefault="0031415D" w:rsidP="0031415D">
      <w:pPr>
        <w:spacing w:after="0" w:line="240" w:lineRule="auto"/>
        <w:rPr>
          <w:rFonts w:ascii="Times New Roman" w:eastAsia="SimSun" w:hAnsi="Times New Roman"/>
          <w:lang w:val="lt-LT"/>
        </w:rPr>
      </w:pPr>
    </w:p>
    <w:p w14:paraId="50228320" w14:textId="77777777" w:rsidR="0031415D" w:rsidRPr="00171C0C" w:rsidRDefault="0031415D" w:rsidP="0031415D">
      <w:pPr>
        <w:spacing w:after="0" w:line="240" w:lineRule="auto"/>
        <w:rPr>
          <w:rFonts w:ascii="Times New Roman" w:eastAsia="SimSun" w:hAnsi="Times New Roman"/>
          <w:lang w:val="lt-LT"/>
        </w:rPr>
      </w:pPr>
    </w:p>
    <w:p w14:paraId="570D300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6.</w:t>
      </w:r>
      <w:r w:rsidRPr="00171C0C">
        <w:rPr>
          <w:rFonts w:ascii="Times New Roman" w:eastAsia="SimSun" w:hAnsi="Times New Roman"/>
          <w:b/>
          <w:lang w:val="lt-LT"/>
        </w:rPr>
        <w:tab/>
        <w:t>SPECIALUS ĮSPĖJIMAS, KAD VAISTINĮ PREPARATĄ BŪTINA LAIKYTI VAIKAMS NEPASTEBIMOJE IR NEPASIEKIAMOJE VIETOJE</w:t>
      </w:r>
    </w:p>
    <w:p w14:paraId="2FF8485F" w14:textId="77777777" w:rsidR="0031415D" w:rsidRPr="00171C0C" w:rsidRDefault="0031415D" w:rsidP="0031415D">
      <w:pPr>
        <w:spacing w:after="0" w:line="240" w:lineRule="auto"/>
        <w:rPr>
          <w:rFonts w:ascii="Times New Roman" w:eastAsia="SimSun" w:hAnsi="Times New Roman"/>
          <w:lang w:val="lt-LT"/>
        </w:rPr>
      </w:pPr>
    </w:p>
    <w:p w14:paraId="62FD3775"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Laikyti vaikams nepastebimoje ir nepasiekiamoje vietoje.</w:t>
      </w:r>
    </w:p>
    <w:p w14:paraId="27456044" w14:textId="77777777" w:rsidR="0031415D" w:rsidRPr="00171C0C" w:rsidRDefault="0031415D" w:rsidP="0031415D">
      <w:pPr>
        <w:spacing w:after="0" w:line="240" w:lineRule="auto"/>
        <w:rPr>
          <w:rFonts w:ascii="Times New Roman" w:eastAsia="SimSun" w:hAnsi="Times New Roman"/>
          <w:lang w:val="lt-LT"/>
        </w:rPr>
      </w:pPr>
    </w:p>
    <w:p w14:paraId="2B8AE599" w14:textId="77777777" w:rsidR="0031415D" w:rsidRPr="00171C0C" w:rsidRDefault="0031415D" w:rsidP="0031415D">
      <w:pPr>
        <w:spacing w:after="0" w:line="240" w:lineRule="auto"/>
        <w:rPr>
          <w:rFonts w:ascii="Times New Roman" w:eastAsia="SimSun" w:hAnsi="Times New Roman"/>
          <w:lang w:val="lt-LT"/>
        </w:rPr>
      </w:pPr>
    </w:p>
    <w:p w14:paraId="0A96F0B5"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7.</w:t>
      </w:r>
      <w:r w:rsidRPr="00171C0C">
        <w:rPr>
          <w:rFonts w:ascii="Times New Roman" w:eastAsia="SimSun" w:hAnsi="Times New Roman"/>
          <w:b/>
          <w:lang w:val="lt-LT"/>
        </w:rPr>
        <w:tab/>
        <w:t>KITAS (-I) SPECIALUS (-ŪS) ĮSPĖJIMAS (-AI) (JEI REIKIA)</w:t>
      </w:r>
    </w:p>
    <w:p w14:paraId="5B9D063A" w14:textId="77777777" w:rsidR="0031415D" w:rsidRPr="00171C0C" w:rsidRDefault="0031415D" w:rsidP="0031415D">
      <w:pPr>
        <w:spacing w:after="0" w:line="240" w:lineRule="auto"/>
        <w:rPr>
          <w:rFonts w:ascii="Times New Roman" w:eastAsia="SimSun" w:hAnsi="Times New Roman"/>
          <w:lang w:val="lt-LT"/>
        </w:rPr>
      </w:pPr>
    </w:p>
    <w:p w14:paraId="3204BAEF" w14:textId="77777777" w:rsidR="0031415D" w:rsidRPr="00171C0C" w:rsidRDefault="0031415D" w:rsidP="0031415D">
      <w:pPr>
        <w:spacing w:after="0" w:line="240" w:lineRule="auto"/>
        <w:rPr>
          <w:rFonts w:ascii="Times New Roman" w:eastAsia="SimSun" w:hAnsi="Times New Roman"/>
          <w:lang w:val="lt-LT"/>
        </w:rPr>
      </w:pPr>
    </w:p>
    <w:p w14:paraId="7A8430D2"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8.</w:t>
      </w:r>
      <w:r w:rsidRPr="00171C0C">
        <w:rPr>
          <w:rFonts w:ascii="Times New Roman" w:eastAsia="SimSun" w:hAnsi="Times New Roman"/>
          <w:b/>
          <w:lang w:val="lt-LT"/>
        </w:rPr>
        <w:tab/>
        <w:t>TINKAMUMO LAIKAS</w:t>
      </w:r>
    </w:p>
    <w:p w14:paraId="3C51EBDD" w14:textId="77777777" w:rsidR="0031415D" w:rsidRPr="00171C0C" w:rsidRDefault="0031415D" w:rsidP="0031415D">
      <w:pPr>
        <w:spacing w:after="0" w:line="240" w:lineRule="auto"/>
        <w:rPr>
          <w:rFonts w:ascii="Times New Roman" w:eastAsia="SimSun" w:hAnsi="Times New Roman"/>
          <w:lang w:val="lt-LT"/>
        </w:rPr>
      </w:pPr>
    </w:p>
    <w:p w14:paraId="2DD255A1" w14:textId="77777777" w:rsidR="0031415D" w:rsidRPr="00171C0C" w:rsidRDefault="0031415D" w:rsidP="0031415D">
      <w:pPr>
        <w:tabs>
          <w:tab w:val="left" w:pos="567"/>
        </w:tabs>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Tinka iki {MMMM/mm}</w:t>
      </w:r>
    </w:p>
    <w:p w14:paraId="792BBAE1" w14:textId="77777777" w:rsidR="0031415D" w:rsidRPr="00171C0C" w:rsidRDefault="0031415D" w:rsidP="0031415D">
      <w:pPr>
        <w:spacing w:after="0" w:line="240" w:lineRule="auto"/>
        <w:rPr>
          <w:rFonts w:ascii="Times New Roman" w:eastAsia="SimSun" w:hAnsi="Times New Roman"/>
          <w:lang w:val="lt-LT"/>
        </w:rPr>
      </w:pPr>
    </w:p>
    <w:p w14:paraId="1DAD4F30" w14:textId="77777777" w:rsidR="0031415D" w:rsidRPr="00171C0C" w:rsidRDefault="0031415D" w:rsidP="0031415D">
      <w:pPr>
        <w:spacing w:after="0" w:line="240" w:lineRule="auto"/>
        <w:rPr>
          <w:rFonts w:ascii="Times New Roman" w:eastAsia="SimSun" w:hAnsi="Times New Roman"/>
          <w:lang w:val="lt-LT"/>
        </w:rPr>
      </w:pPr>
    </w:p>
    <w:p w14:paraId="1CC3AB3F"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9.</w:t>
      </w:r>
      <w:r w:rsidRPr="00171C0C">
        <w:rPr>
          <w:rFonts w:ascii="Times New Roman" w:eastAsia="SimSun" w:hAnsi="Times New Roman"/>
          <w:b/>
          <w:lang w:val="lt-LT"/>
        </w:rPr>
        <w:tab/>
        <w:t>SPECIALIOS LAIKYMO SĄLYGOS</w:t>
      </w:r>
    </w:p>
    <w:p w14:paraId="198D5C51" w14:textId="77777777" w:rsidR="0031415D" w:rsidRPr="00171C0C" w:rsidRDefault="0031415D" w:rsidP="0031415D">
      <w:pPr>
        <w:spacing w:after="0" w:line="240" w:lineRule="auto"/>
        <w:rPr>
          <w:rFonts w:ascii="Times New Roman" w:eastAsia="Times New Roman" w:hAnsi="Times New Roman"/>
          <w:lang w:val="lt-LT"/>
        </w:rPr>
      </w:pPr>
    </w:p>
    <w:p w14:paraId="5F1B4D64"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Laikyti ne aukštesnėje kaip 30 ºC temperatūroje.</w:t>
      </w:r>
    </w:p>
    <w:p w14:paraId="3574D77C" w14:textId="77777777" w:rsidR="0031415D" w:rsidRPr="00171C0C" w:rsidRDefault="0031415D" w:rsidP="0031415D">
      <w:pPr>
        <w:spacing w:after="0" w:line="240" w:lineRule="auto"/>
        <w:rPr>
          <w:rFonts w:ascii="Times New Roman" w:eastAsia="SimSun" w:hAnsi="Times New Roman"/>
          <w:lang w:val="lt-LT"/>
        </w:rPr>
      </w:pPr>
    </w:p>
    <w:p w14:paraId="5E7B87F0" w14:textId="77777777" w:rsidR="0031415D" w:rsidRPr="00171C0C" w:rsidRDefault="0031415D" w:rsidP="0031415D">
      <w:pPr>
        <w:spacing w:after="0" w:line="240" w:lineRule="auto"/>
        <w:rPr>
          <w:rFonts w:ascii="Times New Roman" w:eastAsia="SimSun" w:hAnsi="Times New Roman"/>
          <w:lang w:val="lt-LT"/>
        </w:rPr>
      </w:pPr>
    </w:p>
    <w:p w14:paraId="441ADE80"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10.</w:t>
      </w:r>
      <w:r w:rsidRPr="00171C0C">
        <w:rPr>
          <w:rFonts w:ascii="Times New Roman" w:eastAsia="SimSun" w:hAnsi="Times New Roman"/>
          <w:b/>
          <w:lang w:val="lt-LT"/>
        </w:rPr>
        <w:tab/>
        <w:t xml:space="preserve">SPECIALIOS ATSARGUMO PRIEMONĖS DĖL NESUVARTOTO </w:t>
      </w:r>
      <w:r w:rsidRPr="00171C0C">
        <w:rPr>
          <w:rFonts w:ascii="Times New Roman" w:eastAsia="SimSun" w:hAnsi="Times New Roman"/>
          <w:b/>
          <w:bCs/>
          <w:lang w:val="lt-LT"/>
        </w:rPr>
        <w:t xml:space="preserve">VAISTINIO PREPARATO AR JO ATLIEKŲ </w:t>
      </w:r>
      <w:r w:rsidRPr="00171C0C">
        <w:rPr>
          <w:rFonts w:ascii="Times New Roman" w:eastAsia="SimSun" w:hAnsi="Times New Roman"/>
          <w:b/>
          <w:lang w:val="lt-LT"/>
        </w:rPr>
        <w:t>TVARKYMO (JEI REIKIA)</w:t>
      </w:r>
    </w:p>
    <w:p w14:paraId="55D6A5F2" w14:textId="77777777" w:rsidR="0031415D" w:rsidRPr="00171C0C" w:rsidRDefault="0031415D" w:rsidP="0031415D">
      <w:pPr>
        <w:spacing w:after="0" w:line="240" w:lineRule="auto"/>
        <w:rPr>
          <w:rFonts w:ascii="Times New Roman" w:eastAsia="SimSun" w:hAnsi="Times New Roman"/>
          <w:lang w:val="lt-LT"/>
        </w:rPr>
      </w:pPr>
    </w:p>
    <w:p w14:paraId="26A91FC4" w14:textId="77777777" w:rsidR="0031415D" w:rsidRPr="00171C0C" w:rsidRDefault="0031415D" w:rsidP="0031415D">
      <w:pPr>
        <w:spacing w:after="0" w:line="240" w:lineRule="auto"/>
        <w:rPr>
          <w:rFonts w:ascii="Times New Roman" w:eastAsia="SimSun" w:hAnsi="Times New Roman"/>
          <w:lang w:val="lt-LT"/>
        </w:rPr>
      </w:pPr>
    </w:p>
    <w:p w14:paraId="4134566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11.</w:t>
      </w:r>
      <w:r w:rsidRPr="00171C0C">
        <w:rPr>
          <w:rFonts w:ascii="Times New Roman" w:eastAsia="SimSun" w:hAnsi="Times New Roman"/>
          <w:b/>
          <w:lang w:val="lt-LT"/>
        </w:rPr>
        <w:tab/>
      </w:r>
      <w:r w:rsidRPr="00DA3919">
        <w:rPr>
          <w:rFonts w:ascii="Times New Roman" w:eastAsia="SimSun" w:hAnsi="Times New Roman"/>
          <w:b/>
          <w:lang w:val="lt-LT"/>
        </w:rPr>
        <w:t>REGISTRUOTOJO</w:t>
      </w:r>
      <w:r w:rsidRPr="00DA3919" w:rsidDel="00DA3919">
        <w:rPr>
          <w:rFonts w:ascii="Times New Roman" w:eastAsia="SimSun" w:hAnsi="Times New Roman"/>
          <w:b/>
          <w:lang w:val="lt-LT"/>
        </w:rPr>
        <w:t xml:space="preserve"> </w:t>
      </w:r>
      <w:r w:rsidRPr="00171C0C">
        <w:rPr>
          <w:rFonts w:ascii="Times New Roman" w:eastAsia="SimSun" w:hAnsi="Times New Roman"/>
          <w:b/>
          <w:lang w:val="lt-LT"/>
        </w:rPr>
        <w:t>PAVADINIMAS IR ADRESAS</w:t>
      </w:r>
    </w:p>
    <w:p w14:paraId="0FE48498" w14:textId="77777777" w:rsidR="0031415D" w:rsidRPr="00171C0C" w:rsidRDefault="0031415D" w:rsidP="0031415D">
      <w:pPr>
        <w:spacing w:after="0" w:line="240" w:lineRule="auto"/>
        <w:rPr>
          <w:rFonts w:ascii="Times New Roman" w:eastAsia="SimSun" w:hAnsi="Times New Roman"/>
          <w:lang w:val="lt-LT"/>
        </w:rPr>
      </w:pPr>
    </w:p>
    <w:p w14:paraId="1AE0D7DD" w14:textId="77777777" w:rsidR="00EE491C" w:rsidRPr="00E520D0" w:rsidRDefault="00EE491C" w:rsidP="00EE491C">
      <w:pPr>
        <w:spacing w:after="0" w:line="240" w:lineRule="auto"/>
        <w:rPr>
          <w:rFonts w:ascii="Times New Roman" w:hAnsi="Times New Roman"/>
        </w:rPr>
      </w:pPr>
      <w:r w:rsidRPr="00E520D0">
        <w:rPr>
          <w:rFonts w:ascii="Times New Roman" w:hAnsi="Times New Roman"/>
        </w:rPr>
        <w:t>Upjohn EESV</w:t>
      </w:r>
    </w:p>
    <w:p w14:paraId="3EC60171" w14:textId="77777777" w:rsidR="00EE491C" w:rsidRPr="00D13025" w:rsidRDefault="00EE491C" w:rsidP="00EE491C">
      <w:pPr>
        <w:spacing w:after="0" w:line="240" w:lineRule="auto"/>
        <w:rPr>
          <w:rFonts w:ascii="Times New Roman" w:hAnsi="Times New Roman"/>
          <w:lang w:val="nb-NO"/>
        </w:rPr>
      </w:pPr>
      <w:r w:rsidRPr="00D13025">
        <w:rPr>
          <w:rFonts w:ascii="Times New Roman" w:hAnsi="Times New Roman"/>
          <w:lang w:val="nb-NO"/>
        </w:rPr>
        <w:t>Rivium Westlaan 142</w:t>
      </w:r>
    </w:p>
    <w:p w14:paraId="4D3222D1" w14:textId="77777777" w:rsidR="00EE491C" w:rsidRPr="00D13025" w:rsidRDefault="00EE491C" w:rsidP="00EE491C">
      <w:pPr>
        <w:spacing w:after="0" w:line="240" w:lineRule="auto"/>
        <w:rPr>
          <w:rFonts w:ascii="Times New Roman" w:hAnsi="Times New Roman"/>
          <w:lang w:val="nb-NO"/>
        </w:rPr>
      </w:pPr>
      <w:r w:rsidRPr="00D13025">
        <w:rPr>
          <w:rFonts w:ascii="Times New Roman" w:hAnsi="Times New Roman"/>
          <w:lang w:val="nb-NO"/>
        </w:rPr>
        <w:t>2909 LD Capelle aan den IJssel</w:t>
      </w:r>
    </w:p>
    <w:p w14:paraId="09C247C9" w14:textId="5779FD9C" w:rsidR="0031415D" w:rsidRPr="00D13025" w:rsidRDefault="00EE491C" w:rsidP="00EE491C">
      <w:pPr>
        <w:spacing w:after="0" w:line="240" w:lineRule="auto"/>
        <w:rPr>
          <w:rFonts w:ascii="Times New Roman" w:hAnsi="Times New Roman"/>
          <w:lang w:val="nb-NO"/>
        </w:rPr>
      </w:pPr>
      <w:r w:rsidRPr="00D13025">
        <w:rPr>
          <w:rFonts w:ascii="Times New Roman" w:hAnsi="Times New Roman"/>
          <w:lang w:val="nb-NO"/>
        </w:rPr>
        <w:t>Nyderlandai</w:t>
      </w:r>
    </w:p>
    <w:p w14:paraId="7E032588" w14:textId="77777777" w:rsidR="00EE491C" w:rsidRPr="00171C0C" w:rsidRDefault="00EE491C" w:rsidP="00EE491C">
      <w:pPr>
        <w:spacing w:after="0" w:line="240" w:lineRule="auto"/>
        <w:rPr>
          <w:rFonts w:ascii="Times New Roman" w:eastAsia="SimSun" w:hAnsi="Times New Roman"/>
          <w:lang w:val="lt-LT"/>
        </w:rPr>
      </w:pPr>
    </w:p>
    <w:p w14:paraId="7D48A7E8" w14:textId="77777777" w:rsidR="0031415D" w:rsidRPr="00171C0C" w:rsidRDefault="0031415D" w:rsidP="0031415D">
      <w:pPr>
        <w:spacing w:after="0" w:line="240" w:lineRule="auto"/>
        <w:rPr>
          <w:rFonts w:ascii="Times New Roman" w:eastAsia="SimSun" w:hAnsi="Times New Roman"/>
          <w:lang w:val="lt-LT"/>
        </w:rPr>
      </w:pPr>
    </w:p>
    <w:p w14:paraId="675E70D5"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12.</w:t>
      </w:r>
      <w:r w:rsidRPr="00171C0C">
        <w:rPr>
          <w:rFonts w:ascii="Times New Roman" w:eastAsia="SimSun" w:hAnsi="Times New Roman"/>
          <w:b/>
          <w:lang w:val="lt-LT"/>
        </w:rPr>
        <w:tab/>
      </w:r>
      <w:r w:rsidRPr="00534FBD">
        <w:rPr>
          <w:rFonts w:ascii="Times New Roman" w:eastAsia="SimSun" w:hAnsi="Times New Roman"/>
          <w:b/>
          <w:lang w:val="lt-LT"/>
        </w:rPr>
        <w:t>REGISTRACIJOS</w:t>
      </w:r>
      <w:r w:rsidRPr="00534FBD" w:rsidDel="00534FBD">
        <w:rPr>
          <w:rFonts w:ascii="Times New Roman" w:eastAsia="SimSun" w:hAnsi="Times New Roman"/>
          <w:b/>
          <w:lang w:val="lt-LT"/>
        </w:rPr>
        <w:t xml:space="preserve"> </w:t>
      </w:r>
      <w:r w:rsidRPr="00171C0C">
        <w:rPr>
          <w:rFonts w:ascii="Times New Roman" w:eastAsia="SimSun" w:hAnsi="Times New Roman"/>
          <w:b/>
          <w:lang w:val="lt-LT"/>
        </w:rPr>
        <w:t xml:space="preserve">NUMERIS (-IAI) </w:t>
      </w:r>
    </w:p>
    <w:p w14:paraId="2D1B7778" w14:textId="77777777" w:rsidR="0031415D" w:rsidRPr="00171C0C" w:rsidRDefault="0031415D" w:rsidP="0031415D">
      <w:pPr>
        <w:spacing w:after="0" w:line="240" w:lineRule="auto"/>
        <w:rPr>
          <w:rFonts w:ascii="Times New Roman" w:eastAsia="SimSun" w:hAnsi="Times New Roman"/>
          <w:lang w:val="lt-LT"/>
        </w:rPr>
      </w:pPr>
    </w:p>
    <w:p w14:paraId="11C2F324"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N14 – LT/1/02/0508/009</w:t>
      </w:r>
    </w:p>
    <w:p w14:paraId="7EF6568F"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N30 – LT/1/02/0508/010</w:t>
      </w:r>
    </w:p>
    <w:p w14:paraId="4B63ABC7"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N60 – LT/1/02/0508/011</w:t>
      </w:r>
    </w:p>
    <w:p w14:paraId="49C1C6A3"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N100 – LT/1/02/0508/012</w:t>
      </w:r>
    </w:p>
    <w:p w14:paraId="29EE30C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N56 – LT/1/02/0508/019</w:t>
      </w:r>
    </w:p>
    <w:p w14:paraId="31D25321" w14:textId="77777777" w:rsidR="0031415D" w:rsidRPr="00171C0C" w:rsidRDefault="0031415D" w:rsidP="0031415D">
      <w:pPr>
        <w:spacing w:after="0" w:line="240" w:lineRule="auto"/>
        <w:rPr>
          <w:rFonts w:ascii="Times New Roman" w:eastAsia="Times New Roman" w:hAnsi="Times New Roman"/>
          <w:caps/>
          <w:lang w:val="lt-LT"/>
        </w:rPr>
      </w:pPr>
    </w:p>
    <w:p w14:paraId="6CCBF719" w14:textId="77777777" w:rsidR="0031415D" w:rsidRPr="00171C0C" w:rsidRDefault="0031415D" w:rsidP="0031415D">
      <w:pPr>
        <w:spacing w:after="0" w:line="240" w:lineRule="auto"/>
        <w:rPr>
          <w:rFonts w:ascii="Times New Roman" w:eastAsia="SimSun" w:hAnsi="Times New Roman"/>
          <w:lang w:val="lt-LT"/>
        </w:rPr>
      </w:pPr>
    </w:p>
    <w:p w14:paraId="67D35950"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13.</w:t>
      </w:r>
      <w:r w:rsidRPr="00171C0C">
        <w:rPr>
          <w:rFonts w:ascii="Times New Roman" w:eastAsia="SimSun" w:hAnsi="Times New Roman"/>
          <w:b/>
          <w:lang w:val="lt-LT"/>
        </w:rPr>
        <w:tab/>
        <w:t>SERIJOS NUMERIS</w:t>
      </w:r>
    </w:p>
    <w:p w14:paraId="32164D2C" w14:textId="77777777" w:rsidR="0031415D" w:rsidRPr="00171C0C" w:rsidRDefault="0031415D" w:rsidP="0031415D">
      <w:pPr>
        <w:spacing w:after="0" w:line="240" w:lineRule="auto"/>
        <w:rPr>
          <w:rFonts w:ascii="Times New Roman" w:eastAsia="SimSun" w:hAnsi="Times New Roman"/>
          <w:lang w:val="lt-LT"/>
        </w:rPr>
      </w:pPr>
    </w:p>
    <w:p w14:paraId="1C9B552C"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Serija</w:t>
      </w:r>
    </w:p>
    <w:p w14:paraId="0E1F37B4" w14:textId="77777777" w:rsidR="0031415D" w:rsidRPr="00171C0C" w:rsidRDefault="0031415D" w:rsidP="0031415D">
      <w:pPr>
        <w:spacing w:after="0" w:line="240" w:lineRule="auto"/>
        <w:rPr>
          <w:rFonts w:ascii="Times New Roman" w:eastAsia="SimSun" w:hAnsi="Times New Roman"/>
          <w:lang w:val="lt-LT"/>
        </w:rPr>
      </w:pPr>
    </w:p>
    <w:p w14:paraId="5EA8A923" w14:textId="77777777" w:rsidR="0031415D" w:rsidRPr="00171C0C" w:rsidRDefault="0031415D" w:rsidP="0031415D">
      <w:pPr>
        <w:spacing w:after="0" w:line="240" w:lineRule="auto"/>
        <w:rPr>
          <w:rFonts w:ascii="Times New Roman" w:eastAsia="SimSun" w:hAnsi="Times New Roman"/>
          <w:lang w:val="lt-LT"/>
        </w:rPr>
      </w:pPr>
    </w:p>
    <w:p w14:paraId="076D9F20"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14.</w:t>
      </w:r>
      <w:r w:rsidRPr="00171C0C">
        <w:rPr>
          <w:rFonts w:ascii="Times New Roman" w:eastAsia="SimSun" w:hAnsi="Times New Roman"/>
          <w:b/>
          <w:lang w:val="lt-LT"/>
        </w:rPr>
        <w:tab/>
        <w:t>PARDAVIMO (IŠDAVIMO) TVARKA</w:t>
      </w:r>
    </w:p>
    <w:p w14:paraId="137E4853" w14:textId="77777777" w:rsidR="0031415D" w:rsidRPr="00171C0C" w:rsidRDefault="0031415D" w:rsidP="0031415D">
      <w:pPr>
        <w:spacing w:after="0" w:line="240" w:lineRule="auto"/>
        <w:rPr>
          <w:rFonts w:ascii="Times New Roman" w:eastAsia="SimSun" w:hAnsi="Times New Roman"/>
          <w:lang w:val="lt-LT"/>
        </w:rPr>
      </w:pPr>
    </w:p>
    <w:p w14:paraId="6EA94661"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Receptinis vaist</w:t>
      </w:r>
      <w:r>
        <w:rPr>
          <w:rFonts w:ascii="Times New Roman" w:eastAsia="SimSun" w:hAnsi="Times New Roman"/>
          <w:lang w:val="lt-LT"/>
        </w:rPr>
        <w:t>as</w:t>
      </w:r>
    </w:p>
    <w:p w14:paraId="6EFDFA36" w14:textId="77777777" w:rsidR="0031415D" w:rsidRPr="00171C0C" w:rsidRDefault="0031415D" w:rsidP="0031415D">
      <w:pPr>
        <w:spacing w:after="0" w:line="240" w:lineRule="auto"/>
        <w:rPr>
          <w:rFonts w:ascii="Times New Roman" w:eastAsia="SimSun" w:hAnsi="Times New Roman"/>
          <w:lang w:val="lt-LT"/>
        </w:rPr>
      </w:pPr>
    </w:p>
    <w:p w14:paraId="2074D6F1" w14:textId="77777777" w:rsidR="0031415D" w:rsidRPr="00171C0C" w:rsidRDefault="0031415D" w:rsidP="0031415D">
      <w:pPr>
        <w:spacing w:after="0" w:line="240" w:lineRule="auto"/>
        <w:rPr>
          <w:rFonts w:ascii="Times New Roman" w:eastAsia="SimSun" w:hAnsi="Times New Roman"/>
          <w:lang w:val="lt-LT"/>
        </w:rPr>
      </w:pPr>
    </w:p>
    <w:p w14:paraId="3D668FA0"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15.</w:t>
      </w:r>
      <w:r w:rsidRPr="00171C0C">
        <w:rPr>
          <w:rFonts w:ascii="Times New Roman" w:eastAsia="SimSun" w:hAnsi="Times New Roman"/>
          <w:b/>
          <w:lang w:val="lt-LT"/>
        </w:rPr>
        <w:tab/>
        <w:t>VARTOJIMO INSTRUKCIJA</w:t>
      </w:r>
    </w:p>
    <w:p w14:paraId="22A0D02F" w14:textId="77777777" w:rsidR="0031415D" w:rsidRPr="00171C0C" w:rsidRDefault="0031415D" w:rsidP="0031415D">
      <w:pPr>
        <w:spacing w:after="0" w:line="240" w:lineRule="auto"/>
        <w:rPr>
          <w:rFonts w:ascii="Times New Roman" w:eastAsia="SimSun" w:hAnsi="Times New Roman"/>
          <w:lang w:val="lt-LT"/>
        </w:rPr>
      </w:pPr>
    </w:p>
    <w:p w14:paraId="0E5F5380" w14:textId="77777777" w:rsidR="0031415D" w:rsidRPr="00171C0C" w:rsidRDefault="0031415D" w:rsidP="0031415D">
      <w:pPr>
        <w:spacing w:after="0" w:line="240" w:lineRule="auto"/>
        <w:rPr>
          <w:rFonts w:ascii="Times New Roman" w:eastAsia="SimSun" w:hAnsi="Times New Roman"/>
          <w:lang w:val="lt-LT"/>
        </w:rPr>
      </w:pPr>
    </w:p>
    <w:p w14:paraId="7A13005B"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16.</w:t>
      </w:r>
      <w:r w:rsidRPr="00171C0C">
        <w:rPr>
          <w:rFonts w:ascii="Times New Roman" w:eastAsia="SimSun" w:hAnsi="Times New Roman"/>
          <w:b/>
          <w:lang w:val="lt-LT"/>
        </w:rPr>
        <w:tab/>
        <w:t>INFORMACIJA BRAILIO RAŠTU</w:t>
      </w:r>
    </w:p>
    <w:p w14:paraId="46019F5D" w14:textId="77777777" w:rsidR="0031415D" w:rsidRPr="00171C0C" w:rsidRDefault="0031415D" w:rsidP="0031415D">
      <w:pPr>
        <w:spacing w:after="0" w:line="240" w:lineRule="auto"/>
        <w:rPr>
          <w:rFonts w:ascii="Times New Roman" w:eastAsia="SimSun" w:hAnsi="Times New Roman"/>
          <w:lang w:val="lt-LT"/>
        </w:rPr>
      </w:pPr>
    </w:p>
    <w:p w14:paraId="474B99D0" w14:textId="77777777" w:rsidR="0031415D"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zeldox 60 mg</w:t>
      </w:r>
    </w:p>
    <w:p w14:paraId="3A589109" w14:textId="47FEE52E" w:rsidR="0031415D" w:rsidRDefault="0031415D" w:rsidP="0031415D">
      <w:pPr>
        <w:spacing w:after="0" w:line="240" w:lineRule="auto"/>
        <w:rPr>
          <w:rFonts w:ascii="Times New Roman" w:eastAsia="SimSun" w:hAnsi="Times New Roman"/>
          <w:lang w:val="lt-LT"/>
        </w:rPr>
      </w:pPr>
    </w:p>
    <w:p w14:paraId="18AAEDAE" w14:textId="77777777" w:rsidR="00EE491C" w:rsidRDefault="00EE491C" w:rsidP="0031415D">
      <w:pPr>
        <w:spacing w:after="0" w:line="240" w:lineRule="auto"/>
        <w:rPr>
          <w:rFonts w:ascii="Times New Roman" w:eastAsia="SimSun" w:hAnsi="Times New Roman"/>
          <w:lang w:val="lt-LT"/>
        </w:rPr>
      </w:pPr>
    </w:p>
    <w:p w14:paraId="72C0E341" w14:textId="77777777" w:rsidR="0031415D" w:rsidRPr="00686A7E" w:rsidRDefault="0031415D" w:rsidP="0031415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heme="minorHAnsi" w:hAnsi="Times New Roman" w:cstheme="minorBidi"/>
          <w:i/>
          <w:lang w:val="lt-LT"/>
        </w:rPr>
      </w:pPr>
      <w:r w:rsidRPr="00686A7E">
        <w:rPr>
          <w:rFonts w:ascii="Times New Roman" w:hAnsi="Times New Roman"/>
          <w:b/>
          <w:lang w:val="lt-LT"/>
        </w:rPr>
        <w:t>17.</w:t>
      </w:r>
      <w:r w:rsidRPr="00686A7E">
        <w:rPr>
          <w:rFonts w:ascii="Times New Roman" w:hAnsi="Times New Roman"/>
          <w:b/>
          <w:lang w:val="lt-LT"/>
        </w:rPr>
        <w:tab/>
        <w:t>UNIKALUS IDENTIFIKATORIUS – 2D BRŪKŠNINIS KODAS</w:t>
      </w:r>
    </w:p>
    <w:p w14:paraId="6CDB1E69" w14:textId="77777777" w:rsidR="0031415D" w:rsidRPr="00686A7E" w:rsidRDefault="0031415D" w:rsidP="0031415D">
      <w:pPr>
        <w:tabs>
          <w:tab w:val="left" w:pos="567"/>
        </w:tabs>
        <w:spacing w:after="0" w:line="260" w:lineRule="exact"/>
        <w:rPr>
          <w:rFonts w:ascii="Times New Roman" w:hAnsi="Times New Roman"/>
          <w:lang w:val="lt-LT"/>
        </w:rPr>
      </w:pPr>
    </w:p>
    <w:p w14:paraId="2D2A8E44" w14:textId="77777777" w:rsidR="0031415D" w:rsidRPr="00686A7E" w:rsidRDefault="0031415D" w:rsidP="0031415D">
      <w:pPr>
        <w:tabs>
          <w:tab w:val="left" w:pos="567"/>
        </w:tabs>
        <w:spacing w:after="0" w:line="260" w:lineRule="exact"/>
        <w:rPr>
          <w:rFonts w:ascii="Times New Roman" w:eastAsiaTheme="minorHAnsi" w:hAnsi="Times New Roman" w:cstheme="minorBidi"/>
          <w:shd w:val="clear" w:color="auto" w:fill="CCCCCC"/>
          <w:lang w:val="lt-LT"/>
        </w:rPr>
      </w:pPr>
      <w:r w:rsidRPr="00686A7E">
        <w:rPr>
          <w:rFonts w:ascii="Times New Roman" w:hAnsi="Times New Roman"/>
          <w:highlight w:val="lightGray"/>
          <w:lang w:val="lt-LT"/>
        </w:rPr>
        <w:t>2D brūkšninis kodas su nurodytu unikaliu identifikatoriumi.</w:t>
      </w:r>
    </w:p>
    <w:p w14:paraId="54A0A4BD" w14:textId="77777777" w:rsidR="0031415D" w:rsidRPr="00686A7E" w:rsidRDefault="0031415D" w:rsidP="0031415D">
      <w:pPr>
        <w:tabs>
          <w:tab w:val="left" w:pos="567"/>
        </w:tabs>
        <w:spacing w:after="0" w:line="260" w:lineRule="exact"/>
        <w:rPr>
          <w:rFonts w:ascii="Times New Roman" w:hAnsi="Times New Roman"/>
          <w:shd w:val="clear" w:color="auto" w:fill="CCCCCC"/>
          <w:lang w:val="lt-LT"/>
        </w:rPr>
      </w:pPr>
    </w:p>
    <w:p w14:paraId="31DCBEED" w14:textId="77777777" w:rsidR="0031415D" w:rsidRPr="00686A7E" w:rsidRDefault="0031415D" w:rsidP="0031415D">
      <w:pPr>
        <w:tabs>
          <w:tab w:val="left" w:pos="567"/>
        </w:tabs>
        <w:spacing w:after="0" w:line="260" w:lineRule="exact"/>
        <w:rPr>
          <w:rFonts w:ascii="Times New Roman" w:hAnsi="Times New Roman"/>
          <w:lang w:val="lt-LT"/>
        </w:rPr>
      </w:pPr>
    </w:p>
    <w:p w14:paraId="7C9562E2" w14:textId="77777777" w:rsidR="0031415D" w:rsidRPr="00686A7E" w:rsidRDefault="0031415D" w:rsidP="0031415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heme="minorHAnsi" w:hAnsi="Times New Roman" w:cstheme="minorBidi"/>
          <w:i/>
          <w:lang w:val="lt-LT"/>
        </w:rPr>
      </w:pPr>
      <w:r w:rsidRPr="00686A7E">
        <w:rPr>
          <w:rFonts w:ascii="Times New Roman" w:hAnsi="Times New Roman"/>
          <w:b/>
          <w:lang w:val="lt-LT"/>
        </w:rPr>
        <w:t>18.</w:t>
      </w:r>
      <w:r w:rsidRPr="00686A7E">
        <w:rPr>
          <w:rFonts w:ascii="Times New Roman" w:hAnsi="Times New Roman"/>
          <w:b/>
          <w:lang w:val="lt-LT"/>
        </w:rPr>
        <w:tab/>
        <w:t>UNIKALUS IDENTIFIKATORIUS – ŽMONĖMS SUPRANTAMI DUOMENYS</w:t>
      </w:r>
    </w:p>
    <w:p w14:paraId="09FF81AC" w14:textId="77777777" w:rsidR="0031415D" w:rsidRPr="00686A7E" w:rsidRDefault="0031415D" w:rsidP="0031415D">
      <w:pPr>
        <w:tabs>
          <w:tab w:val="left" w:pos="567"/>
        </w:tabs>
        <w:spacing w:after="0" w:line="260" w:lineRule="exact"/>
        <w:rPr>
          <w:rFonts w:ascii="Times New Roman" w:hAnsi="Times New Roman"/>
          <w:lang w:val="lt-LT"/>
        </w:rPr>
      </w:pPr>
    </w:p>
    <w:p w14:paraId="2A1E69D8" w14:textId="77777777" w:rsidR="0031415D" w:rsidRPr="00686A7E" w:rsidRDefault="0031415D" w:rsidP="0031415D">
      <w:pPr>
        <w:tabs>
          <w:tab w:val="left" w:pos="567"/>
        </w:tabs>
        <w:spacing w:after="0" w:line="260" w:lineRule="exact"/>
        <w:rPr>
          <w:rFonts w:ascii="Times New Roman" w:eastAsiaTheme="minorHAnsi" w:hAnsi="Times New Roman" w:cstheme="minorBidi"/>
          <w:color w:val="008000"/>
          <w:lang w:val="lt-LT"/>
        </w:rPr>
      </w:pPr>
      <w:r w:rsidRPr="00686A7E">
        <w:rPr>
          <w:rFonts w:ascii="Times New Roman" w:hAnsi="Times New Roman"/>
          <w:lang w:val="lt-LT"/>
        </w:rPr>
        <w:t xml:space="preserve">PC: </w:t>
      </w:r>
    </w:p>
    <w:p w14:paraId="6BCF4C72" w14:textId="77777777" w:rsidR="0031415D" w:rsidRPr="00686A7E" w:rsidRDefault="0031415D" w:rsidP="0031415D">
      <w:pPr>
        <w:tabs>
          <w:tab w:val="left" w:pos="567"/>
        </w:tabs>
        <w:spacing w:after="0" w:line="260" w:lineRule="exact"/>
        <w:rPr>
          <w:rFonts w:ascii="Times New Roman" w:eastAsiaTheme="minorHAnsi" w:hAnsi="Times New Roman" w:cstheme="minorBidi"/>
          <w:lang w:val="lt-LT"/>
        </w:rPr>
      </w:pPr>
      <w:r w:rsidRPr="00686A7E">
        <w:rPr>
          <w:rFonts w:ascii="Times New Roman" w:hAnsi="Times New Roman"/>
          <w:lang w:val="lt-LT"/>
        </w:rPr>
        <w:t xml:space="preserve">SN: </w:t>
      </w:r>
    </w:p>
    <w:p w14:paraId="0AB4AE79" w14:textId="77777777" w:rsidR="0031415D" w:rsidRPr="00686A7E" w:rsidRDefault="0031415D" w:rsidP="0031415D">
      <w:pPr>
        <w:tabs>
          <w:tab w:val="left" w:pos="567"/>
        </w:tabs>
        <w:spacing w:after="0" w:line="260" w:lineRule="exact"/>
        <w:rPr>
          <w:rFonts w:ascii="Times New Roman" w:eastAsiaTheme="minorHAnsi" w:hAnsi="Times New Roman" w:cstheme="minorBidi"/>
          <w:vanish/>
          <w:lang w:val="lt-LT"/>
        </w:rPr>
      </w:pPr>
      <w:r w:rsidRPr="00686A7E">
        <w:rPr>
          <w:rFonts w:ascii="Times New Roman" w:hAnsi="Times New Roman"/>
          <w:highlight w:val="lightGray"/>
          <w:lang w:val="lt-LT"/>
        </w:rPr>
        <w:t>NN:</w:t>
      </w:r>
    </w:p>
    <w:p w14:paraId="50961194" w14:textId="77777777" w:rsidR="0031415D" w:rsidRPr="00686A7E" w:rsidRDefault="0031415D" w:rsidP="0031415D">
      <w:pPr>
        <w:tabs>
          <w:tab w:val="left" w:pos="567"/>
        </w:tabs>
        <w:spacing w:after="0" w:line="260" w:lineRule="exact"/>
        <w:rPr>
          <w:rFonts w:ascii="Times New Roman" w:hAnsi="Times New Roman"/>
          <w:vanish/>
          <w:lang w:val="lt-LT"/>
        </w:rPr>
      </w:pPr>
    </w:p>
    <w:p w14:paraId="282D2865" w14:textId="77777777" w:rsidR="0031415D" w:rsidRPr="00D4538A" w:rsidRDefault="0031415D" w:rsidP="0031415D">
      <w:pPr>
        <w:tabs>
          <w:tab w:val="left" w:pos="567"/>
        </w:tabs>
        <w:spacing w:after="0" w:line="260" w:lineRule="exact"/>
        <w:rPr>
          <w:rFonts w:ascii="Times New Roman" w:eastAsia="Times New Roman" w:hAnsi="Times New Roman"/>
          <w:snapToGrid w:val="0"/>
          <w:szCs w:val="24"/>
          <w:lang w:val="lt-LT"/>
        </w:rPr>
      </w:pPr>
    </w:p>
    <w:p w14:paraId="6773650F"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br w:type="page"/>
      </w:r>
    </w:p>
    <w:p w14:paraId="50F8DD65"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lastRenderedPageBreak/>
        <w:t xml:space="preserve">MINIMALI </w:t>
      </w:r>
      <w:r w:rsidRPr="00171C0C">
        <w:rPr>
          <w:rFonts w:ascii="Times New Roman" w:eastAsia="SimSun" w:hAnsi="Times New Roman"/>
          <w:b/>
          <w:caps/>
          <w:lang w:val="lt-LT"/>
        </w:rPr>
        <w:t xml:space="preserve">informacija ant </w:t>
      </w:r>
      <w:r w:rsidRPr="00171C0C">
        <w:rPr>
          <w:rFonts w:ascii="Times New Roman" w:eastAsia="SimSun" w:hAnsi="Times New Roman"/>
          <w:b/>
          <w:lang w:val="lt-LT"/>
        </w:rPr>
        <w:t>LIZDINIŲ PLOKŠTELIŲ ARBA DVISLUOKSNIŲ JUOSTELIŲ</w:t>
      </w:r>
    </w:p>
    <w:p w14:paraId="76524993"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p>
    <w:p w14:paraId="4DDD7D18"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LIZDINĖS PLOKŠTELĖS</w:t>
      </w:r>
    </w:p>
    <w:p w14:paraId="4514E2C0" w14:textId="77777777" w:rsidR="0031415D" w:rsidRPr="00171C0C" w:rsidRDefault="0031415D" w:rsidP="0031415D">
      <w:pPr>
        <w:spacing w:after="0" w:line="240" w:lineRule="auto"/>
        <w:rPr>
          <w:rFonts w:ascii="Times New Roman" w:eastAsia="SimSun" w:hAnsi="Times New Roman"/>
          <w:lang w:val="lt-LT"/>
        </w:rPr>
      </w:pPr>
    </w:p>
    <w:p w14:paraId="4D4BC235" w14:textId="77777777" w:rsidR="0031415D" w:rsidRPr="00171C0C" w:rsidRDefault="0031415D" w:rsidP="0031415D">
      <w:pPr>
        <w:spacing w:after="0" w:line="240" w:lineRule="auto"/>
        <w:rPr>
          <w:rFonts w:ascii="Times New Roman" w:eastAsia="SimSun" w:hAnsi="Times New Roman"/>
          <w:lang w:val="lt-LT"/>
        </w:rPr>
      </w:pPr>
    </w:p>
    <w:p w14:paraId="6E6638A7"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w:t>
      </w:r>
      <w:r w:rsidRPr="00171C0C">
        <w:rPr>
          <w:rFonts w:ascii="Times New Roman" w:eastAsia="SimSun" w:hAnsi="Times New Roman"/>
          <w:b/>
          <w:lang w:val="lt-LT"/>
        </w:rPr>
        <w:tab/>
        <w:t>VAISTINIO PREPARATO PAVADINIMAS</w:t>
      </w:r>
    </w:p>
    <w:p w14:paraId="629850DB" w14:textId="77777777" w:rsidR="0031415D" w:rsidRPr="00171C0C" w:rsidRDefault="0031415D" w:rsidP="0031415D">
      <w:pPr>
        <w:spacing w:after="0" w:line="240" w:lineRule="auto"/>
        <w:rPr>
          <w:rFonts w:ascii="Times New Roman" w:eastAsia="SimSun" w:hAnsi="Times New Roman"/>
          <w:lang w:val="lt-LT"/>
        </w:rPr>
      </w:pPr>
    </w:p>
    <w:p w14:paraId="0862DADF"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60 mg kietosios kapsulės</w:t>
      </w:r>
    </w:p>
    <w:p w14:paraId="53735369" w14:textId="3CE7CE6C" w:rsidR="0031415D" w:rsidRPr="00171C0C" w:rsidRDefault="00567B1D" w:rsidP="0031415D">
      <w:pPr>
        <w:spacing w:after="0" w:line="240" w:lineRule="auto"/>
        <w:rPr>
          <w:rFonts w:ascii="Times New Roman" w:eastAsia="Times New Roman" w:hAnsi="Times New Roman"/>
          <w:lang w:val="lt-LT"/>
        </w:rPr>
      </w:pPr>
      <w:r>
        <w:rPr>
          <w:rFonts w:ascii="Times New Roman" w:eastAsia="Times New Roman" w:hAnsi="Times New Roman"/>
          <w:lang w:val="lt-LT"/>
        </w:rPr>
        <w:t>z</w:t>
      </w:r>
      <w:r w:rsidR="0031415D" w:rsidRPr="00171C0C">
        <w:rPr>
          <w:rFonts w:ascii="Times New Roman" w:eastAsia="Times New Roman" w:hAnsi="Times New Roman"/>
          <w:lang w:val="lt-LT"/>
        </w:rPr>
        <w:t>iprazidonas</w:t>
      </w:r>
    </w:p>
    <w:p w14:paraId="0A53B80B" w14:textId="77777777" w:rsidR="0031415D" w:rsidRPr="00171C0C" w:rsidRDefault="0031415D" w:rsidP="0031415D">
      <w:pPr>
        <w:spacing w:after="0" w:line="240" w:lineRule="auto"/>
        <w:rPr>
          <w:rFonts w:ascii="Times New Roman" w:eastAsia="SimSun" w:hAnsi="Times New Roman"/>
          <w:lang w:val="lt-LT"/>
        </w:rPr>
      </w:pPr>
    </w:p>
    <w:p w14:paraId="48C829C1" w14:textId="77777777" w:rsidR="0031415D" w:rsidRPr="00171C0C" w:rsidRDefault="0031415D" w:rsidP="0031415D">
      <w:pPr>
        <w:spacing w:after="0" w:line="240" w:lineRule="auto"/>
        <w:rPr>
          <w:rFonts w:ascii="Times New Roman" w:eastAsia="SimSun" w:hAnsi="Times New Roman"/>
          <w:lang w:val="lt-LT"/>
        </w:rPr>
      </w:pPr>
    </w:p>
    <w:p w14:paraId="41F6ADF3"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2.</w:t>
      </w:r>
      <w:r w:rsidRPr="00171C0C">
        <w:rPr>
          <w:rFonts w:ascii="Times New Roman" w:eastAsia="SimSun" w:hAnsi="Times New Roman"/>
          <w:b/>
          <w:lang w:val="lt-LT"/>
        </w:rPr>
        <w:tab/>
      </w:r>
      <w:r w:rsidRPr="00DA3919">
        <w:rPr>
          <w:rFonts w:ascii="Times New Roman" w:eastAsia="SimSun" w:hAnsi="Times New Roman"/>
          <w:b/>
          <w:lang w:val="lt-LT"/>
        </w:rPr>
        <w:t>REGISTRUOTOJO</w:t>
      </w:r>
      <w:r w:rsidRPr="00DA3919" w:rsidDel="00DA3919">
        <w:rPr>
          <w:rFonts w:ascii="Times New Roman" w:eastAsia="SimSun" w:hAnsi="Times New Roman"/>
          <w:b/>
          <w:lang w:val="lt-LT"/>
        </w:rPr>
        <w:t xml:space="preserve"> </w:t>
      </w:r>
      <w:r w:rsidRPr="00171C0C">
        <w:rPr>
          <w:rFonts w:ascii="Times New Roman" w:eastAsia="SimSun" w:hAnsi="Times New Roman"/>
          <w:b/>
          <w:lang w:val="lt-LT"/>
        </w:rPr>
        <w:t>PAVADINIMAS</w:t>
      </w:r>
    </w:p>
    <w:p w14:paraId="2F7C1F24" w14:textId="77777777" w:rsidR="0031415D" w:rsidRPr="00171C0C" w:rsidRDefault="0031415D" w:rsidP="0031415D">
      <w:pPr>
        <w:spacing w:after="0" w:line="240" w:lineRule="auto"/>
        <w:rPr>
          <w:rFonts w:ascii="Times New Roman" w:eastAsia="SimSun" w:hAnsi="Times New Roman"/>
          <w:lang w:val="lt-LT"/>
        </w:rPr>
      </w:pPr>
    </w:p>
    <w:p w14:paraId="47C37614" w14:textId="776CFD81" w:rsidR="0031415D" w:rsidRPr="00171C0C" w:rsidRDefault="00EE491C" w:rsidP="0031415D">
      <w:pPr>
        <w:spacing w:after="0" w:line="240" w:lineRule="auto"/>
        <w:rPr>
          <w:rFonts w:ascii="Times New Roman" w:eastAsia="SimSun" w:hAnsi="Times New Roman"/>
          <w:lang w:val="lt-LT"/>
        </w:rPr>
      </w:pPr>
      <w:r>
        <w:rPr>
          <w:rFonts w:ascii="Times New Roman" w:eastAsia="SimSun" w:hAnsi="Times New Roman"/>
          <w:lang w:val="lt-LT"/>
        </w:rPr>
        <w:t>Upjohn</w:t>
      </w:r>
    </w:p>
    <w:p w14:paraId="3095BA7A" w14:textId="77777777" w:rsidR="0031415D" w:rsidRPr="00171C0C" w:rsidRDefault="0031415D" w:rsidP="0031415D">
      <w:pPr>
        <w:spacing w:after="0" w:line="240" w:lineRule="auto"/>
        <w:rPr>
          <w:rFonts w:ascii="Times New Roman" w:eastAsia="SimSun" w:hAnsi="Times New Roman"/>
          <w:lang w:val="lt-LT"/>
        </w:rPr>
      </w:pPr>
    </w:p>
    <w:p w14:paraId="7B1FB2A8" w14:textId="77777777" w:rsidR="0031415D" w:rsidRPr="00171C0C" w:rsidRDefault="0031415D" w:rsidP="0031415D">
      <w:pPr>
        <w:spacing w:after="0" w:line="240" w:lineRule="auto"/>
        <w:rPr>
          <w:rFonts w:ascii="Times New Roman" w:eastAsia="SimSun" w:hAnsi="Times New Roman"/>
          <w:lang w:val="lt-LT"/>
        </w:rPr>
      </w:pPr>
    </w:p>
    <w:p w14:paraId="0A15DD28"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3.</w:t>
      </w:r>
      <w:r w:rsidRPr="00171C0C">
        <w:rPr>
          <w:rFonts w:ascii="Times New Roman" w:eastAsia="SimSun" w:hAnsi="Times New Roman"/>
          <w:b/>
          <w:lang w:val="lt-LT"/>
        </w:rPr>
        <w:tab/>
        <w:t>TINKAMUMO LAIKAS</w:t>
      </w:r>
    </w:p>
    <w:p w14:paraId="03D20068" w14:textId="77777777" w:rsidR="0031415D" w:rsidRPr="00171C0C" w:rsidRDefault="0031415D" w:rsidP="0031415D">
      <w:pPr>
        <w:spacing w:after="0" w:line="240" w:lineRule="auto"/>
        <w:rPr>
          <w:rFonts w:ascii="Times New Roman" w:eastAsia="SimSun" w:hAnsi="Times New Roman"/>
          <w:lang w:val="lt-LT"/>
        </w:rPr>
      </w:pPr>
    </w:p>
    <w:p w14:paraId="2A664417" w14:textId="77777777" w:rsidR="0031415D" w:rsidRPr="00171C0C" w:rsidRDefault="0031415D" w:rsidP="0031415D">
      <w:pPr>
        <w:tabs>
          <w:tab w:val="left" w:pos="567"/>
        </w:tabs>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Tinka iki {MMMM/mm}</w:t>
      </w:r>
    </w:p>
    <w:p w14:paraId="304EE393" w14:textId="77777777" w:rsidR="0031415D" w:rsidRPr="00171C0C" w:rsidRDefault="0031415D" w:rsidP="0031415D">
      <w:pPr>
        <w:spacing w:after="0" w:line="240" w:lineRule="auto"/>
        <w:rPr>
          <w:rFonts w:ascii="Times New Roman" w:eastAsia="SimSun" w:hAnsi="Times New Roman"/>
          <w:lang w:val="lt-LT"/>
        </w:rPr>
      </w:pPr>
    </w:p>
    <w:p w14:paraId="5D7D413D" w14:textId="77777777" w:rsidR="0031415D" w:rsidRPr="00171C0C" w:rsidRDefault="0031415D" w:rsidP="0031415D">
      <w:pPr>
        <w:spacing w:after="0" w:line="240" w:lineRule="auto"/>
        <w:rPr>
          <w:rFonts w:ascii="Times New Roman" w:eastAsia="SimSun" w:hAnsi="Times New Roman"/>
          <w:lang w:val="lt-LT"/>
        </w:rPr>
      </w:pPr>
    </w:p>
    <w:p w14:paraId="293C9BE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4.</w:t>
      </w:r>
      <w:r w:rsidRPr="00171C0C">
        <w:rPr>
          <w:rFonts w:ascii="Times New Roman" w:eastAsia="SimSun" w:hAnsi="Times New Roman"/>
          <w:b/>
          <w:lang w:val="lt-LT"/>
        </w:rPr>
        <w:tab/>
        <w:t>SERIJOS NUMERIS</w:t>
      </w:r>
    </w:p>
    <w:p w14:paraId="15359F1F" w14:textId="77777777" w:rsidR="0031415D" w:rsidRPr="00171C0C" w:rsidRDefault="0031415D" w:rsidP="0031415D">
      <w:pPr>
        <w:spacing w:after="0" w:line="240" w:lineRule="auto"/>
        <w:rPr>
          <w:rFonts w:ascii="Times New Roman" w:eastAsia="SimSun" w:hAnsi="Times New Roman"/>
          <w:lang w:val="lt-LT"/>
        </w:rPr>
      </w:pPr>
    </w:p>
    <w:p w14:paraId="45263690"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Serija</w:t>
      </w:r>
    </w:p>
    <w:p w14:paraId="66080508" w14:textId="77777777" w:rsidR="0031415D" w:rsidRPr="00171C0C" w:rsidRDefault="0031415D" w:rsidP="0031415D">
      <w:pPr>
        <w:spacing w:after="0" w:line="240" w:lineRule="auto"/>
        <w:rPr>
          <w:rFonts w:ascii="Times New Roman" w:eastAsia="SimSun" w:hAnsi="Times New Roman"/>
          <w:lang w:val="lt-LT"/>
        </w:rPr>
      </w:pPr>
    </w:p>
    <w:p w14:paraId="5CB5F220" w14:textId="77777777" w:rsidR="0031415D" w:rsidRPr="00171C0C" w:rsidRDefault="0031415D" w:rsidP="0031415D">
      <w:pPr>
        <w:spacing w:after="0" w:line="240" w:lineRule="auto"/>
        <w:rPr>
          <w:rFonts w:ascii="Times New Roman" w:eastAsia="SimSun" w:hAnsi="Times New Roman"/>
          <w:lang w:val="lt-LT"/>
        </w:rPr>
      </w:pPr>
    </w:p>
    <w:p w14:paraId="4B1696E2"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5.</w:t>
      </w:r>
      <w:r w:rsidRPr="00171C0C">
        <w:rPr>
          <w:rFonts w:ascii="Times New Roman" w:eastAsia="SimSun" w:hAnsi="Times New Roman"/>
          <w:b/>
          <w:lang w:val="lt-LT"/>
        </w:rPr>
        <w:tab/>
        <w:t>KITA</w:t>
      </w:r>
    </w:p>
    <w:p w14:paraId="3CA72D19" w14:textId="77777777" w:rsidR="0031415D" w:rsidRPr="00171C0C" w:rsidRDefault="0031415D" w:rsidP="0031415D">
      <w:pPr>
        <w:spacing w:after="0" w:line="240" w:lineRule="auto"/>
        <w:rPr>
          <w:rFonts w:ascii="Times New Roman" w:eastAsia="SimSun" w:hAnsi="Times New Roman"/>
          <w:lang w:val="lt-LT"/>
        </w:rPr>
      </w:pPr>
    </w:p>
    <w:p w14:paraId="7479FF7B"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br w:type="page"/>
      </w:r>
    </w:p>
    <w:p w14:paraId="074B0501"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lastRenderedPageBreak/>
        <w:t>INFORMACIJA ANT IŠORINĖS PAKUOTĖS</w:t>
      </w:r>
    </w:p>
    <w:p w14:paraId="640B9974"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p>
    <w:p w14:paraId="2C0AE9C8"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bCs/>
          <w:lang w:val="lt-LT"/>
        </w:rPr>
      </w:pPr>
      <w:r w:rsidRPr="00171C0C">
        <w:rPr>
          <w:rFonts w:ascii="Times New Roman" w:eastAsia="SimSun" w:hAnsi="Times New Roman"/>
          <w:b/>
          <w:bCs/>
          <w:lang w:val="lt-LT"/>
        </w:rPr>
        <w:t>KARTONO DĖŽUTĖ</w:t>
      </w:r>
    </w:p>
    <w:p w14:paraId="39B7740D" w14:textId="77777777" w:rsidR="0031415D" w:rsidRPr="00171C0C" w:rsidRDefault="0031415D" w:rsidP="0031415D">
      <w:pPr>
        <w:spacing w:after="0" w:line="240" w:lineRule="auto"/>
        <w:rPr>
          <w:rFonts w:ascii="Times New Roman" w:eastAsia="SimSun" w:hAnsi="Times New Roman"/>
          <w:lang w:val="lt-LT"/>
        </w:rPr>
      </w:pPr>
    </w:p>
    <w:p w14:paraId="4DEBDAC2" w14:textId="77777777" w:rsidR="0031415D" w:rsidRPr="00171C0C" w:rsidRDefault="0031415D" w:rsidP="0031415D">
      <w:pPr>
        <w:spacing w:after="0" w:line="240" w:lineRule="auto"/>
        <w:rPr>
          <w:rFonts w:ascii="Times New Roman" w:eastAsia="SimSun" w:hAnsi="Times New Roman"/>
          <w:lang w:val="lt-LT"/>
        </w:rPr>
      </w:pPr>
    </w:p>
    <w:p w14:paraId="6C341B9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w:t>
      </w:r>
      <w:r w:rsidRPr="00171C0C">
        <w:rPr>
          <w:rFonts w:ascii="Times New Roman" w:eastAsia="SimSun" w:hAnsi="Times New Roman"/>
          <w:b/>
          <w:lang w:val="lt-LT"/>
        </w:rPr>
        <w:tab/>
        <w:t>VAISTINIO PREPARATO PAVADINIMAS</w:t>
      </w:r>
    </w:p>
    <w:p w14:paraId="26145FC1" w14:textId="77777777" w:rsidR="0031415D" w:rsidRPr="00171C0C" w:rsidRDefault="0031415D" w:rsidP="0031415D">
      <w:pPr>
        <w:spacing w:after="0" w:line="240" w:lineRule="auto"/>
        <w:rPr>
          <w:rFonts w:ascii="Times New Roman" w:eastAsia="SimSun" w:hAnsi="Times New Roman"/>
          <w:lang w:val="lt-LT"/>
        </w:rPr>
      </w:pPr>
    </w:p>
    <w:p w14:paraId="76AA438E"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w:t>
      </w:r>
      <w:r w:rsidRPr="00171C0C">
        <w:rPr>
          <w:rFonts w:ascii="Times New Roman" w:eastAsia="Times New Roman" w:hAnsi="Times New Roman"/>
          <w:lang w:val="lt-LT"/>
        </w:rPr>
        <w:t>ELDOX 80 mg kietosios kapsulės</w:t>
      </w:r>
    </w:p>
    <w:p w14:paraId="7CEE939F" w14:textId="23E6D27D" w:rsidR="0031415D" w:rsidRPr="00171C0C" w:rsidRDefault="00567B1D" w:rsidP="0031415D">
      <w:pPr>
        <w:spacing w:after="0" w:line="240" w:lineRule="auto"/>
        <w:rPr>
          <w:rFonts w:ascii="Times New Roman" w:eastAsia="Times New Roman" w:hAnsi="Times New Roman"/>
          <w:lang w:val="lt-LT"/>
        </w:rPr>
      </w:pPr>
      <w:r>
        <w:rPr>
          <w:rFonts w:ascii="Times New Roman" w:eastAsia="Times New Roman" w:hAnsi="Times New Roman"/>
          <w:lang w:val="lt-LT"/>
        </w:rPr>
        <w:t>z</w:t>
      </w:r>
      <w:r w:rsidR="0031415D" w:rsidRPr="00171C0C">
        <w:rPr>
          <w:rFonts w:ascii="Times New Roman" w:eastAsia="Times New Roman" w:hAnsi="Times New Roman"/>
          <w:lang w:val="lt-LT"/>
        </w:rPr>
        <w:t>iprazidonas</w:t>
      </w:r>
    </w:p>
    <w:p w14:paraId="67A23079" w14:textId="77777777" w:rsidR="0031415D" w:rsidRPr="00171C0C" w:rsidRDefault="0031415D" w:rsidP="0031415D">
      <w:pPr>
        <w:spacing w:after="0" w:line="240" w:lineRule="auto"/>
        <w:rPr>
          <w:rFonts w:ascii="Times New Roman" w:eastAsia="SimSun" w:hAnsi="Times New Roman"/>
          <w:lang w:val="lt-LT"/>
        </w:rPr>
      </w:pPr>
    </w:p>
    <w:p w14:paraId="542A7995" w14:textId="77777777" w:rsidR="0031415D" w:rsidRPr="00171C0C" w:rsidRDefault="0031415D" w:rsidP="0031415D">
      <w:pPr>
        <w:spacing w:after="0" w:line="240" w:lineRule="auto"/>
        <w:rPr>
          <w:rFonts w:ascii="Times New Roman" w:eastAsia="SimSun" w:hAnsi="Times New Roman"/>
          <w:lang w:val="lt-LT"/>
        </w:rPr>
      </w:pPr>
    </w:p>
    <w:p w14:paraId="7C872AFB"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2.</w:t>
      </w:r>
      <w:r w:rsidRPr="00171C0C">
        <w:rPr>
          <w:rFonts w:ascii="Times New Roman" w:eastAsia="SimSun" w:hAnsi="Times New Roman"/>
          <w:b/>
          <w:lang w:val="lt-LT"/>
        </w:rPr>
        <w:tab/>
        <w:t>VEIKLIOJI MEDŽIAGA IR JOS KIEKIS</w:t>
      </w:r>
    </w:p>
    <w:p w14:paraId="6888E7ED" w14:textId="77777777" w:rsidR="0031415D" w:rsidRPr="00171C0C" w:rsidRDefault="0031415D" w:rsidP="0031415D">
      <w:pPr>
        <w:spacing w:after="0" w:line="240" w:lineRule="auto"/>
        <w:rPr>
          <w:rFonts w:ascii="Times New Roman" w:eastAsia="SimSun" w:hAnsi="Times New Roman"/>
          <w:lang w:val="lt-LT"/>
        </w:rPr>
      </w:pPr>
    </w:p>
    <w:p w14:paraId="67365BF7" w14:textId="77777777" w:rsidR="0031415D" w:rsidRPr="00171C0C" w:rsidRDefault="0031415D" w:rsidP="0031415D">
      <w:pPr>
        <w:spacing w:after="0" w:line="240" w:lineRule="auto"/>
        <w:rPr>
          <w:rFonts w:ascii="Times New Roman" w:eastAsia="SimSun" w:hAnsi="Times New Roman"/>
          <w:lang w:val="lt-LT" w:bidi="ar-SY"/>
        </w:rPr>
      </w:pPr>
      <w:r w:rsidRPr="00171C0C">
        <w:rPr>
          <w:rFonts w:ascii="Times New Roman" w:eastAsia="SimSun" w:hAnsi="Times New Roman"/>
          <w:lang w:val="lt-LT"/>
        </w:rPr>
        <w:t>1 kapsulėje</w:t>
      </w:r>
      <w:r w:rsidRPr="00171C0C">
        <w:rPr>
          <w:rFonts w:ascii="Times New Roman" w:eastAsia="SimSun" w:hAnsi="Times New Roman"/>
          <w:lang w:val="lt-LT" w:bidi="ar-SY"/>
        </w:rPr>
        <w:t xml:space="preserve"> yra </w:t>
      </w:r>
      <w:r w:rsidRPr="00171C0C">
        <w:rPr>
          <w:rFonts w:ascii="Times New Roman" w:eastAsia="SimSun" w:hAnsi="Times New Roman"/>
          <w:lang w:val="lt-LT"/>
        </w:rPr>
        <w:t>80 mg ziprazidono (hidrochlorido monohidrato druskos pavidalo).</w:t>
      </w:r>
    </w:p>
    <w:p w14:paraId="2B731003" w14:textId="77777777" w:rsidR="0031415D" w:rsidRPr="00171C0C" w:rsidRDefault="0031415D" w:rsidP="0031415D">
      <w:pPr>
        <w:spacing w:after="0" w:line="240" w:lineRule="auto"/>
        <w:rPr>
          <w:rFonts w:ascii="Times New Roman" w:eastAsia="SimSun" w:hAnsi="Times New Roman"/>
          <w:lang w:val="lt-LT"/>
        </w:rPr>
      </w:pPr>
    </w:p>
    <w:p w14:paraId="783A1189" w14:textId="77777777" w:rsidR="0031415D" w:rsidRPr="00171C0C" w:rsidRDefault="0031415D" w:rsidP="0031415D">
      <w:pPr>
        <w:spacing w:after="0" w:line="240" w:lineRule="auto"/>
        <w:rPr>
          <w:rFonts w:ascii="Times New Roman" w:eastAsia="SimSun" w:hAnsi="Times New Roman"/>
          <w:lang w:val="lt-LT"/>
        </w:rPr>
      </w:pPr>
    </w:p>
    <w:p w14:paraId="66BFBBCA"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3.</w:t>
      </w:r>
      <w:r w:rsidRPr="00171C0C">
        <w:rPr>
          <w:rFonts w:ascii="Times New Roman" w:eastAsia="SimSun" w:hAnsi="Times New Roman"/>
          <w:b/>
          <w:lang w:val="lt-LT"/>
        </w:rPr>
        <w:tab/>
        <w:t>PAGALBINIŲ MEDŽIAGŲ SĄRAŠAS</w:t>
      </w:r>
    </w:p>
    <w:p w14:paraId="64941A82" w14:textId="77777777" w:rsidR="0031415D" w:rsidRPr="00171C0C" w:rsidRDefault="0031415D" w:rsidP="0031415D">
      <w:pPr>
        <w:spacing w:after="0" w:line="240" w:lineRule="auto"/>
        <w:rPr>
          <w:rFonts w:ascii="Times New Roman" w:eastAsia="SimSun" w:hAnsi="Times New Roman"/>
          <w:lang w:val="lt-LT"/>
        </w:rPr>
      </w:pPr>
    </w:p>
    <w:p w14:paraId="20C9DD2C"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Sudėtyje yra laktozės.</w:t>
      </w:r>
    </w:p>
    <w:p w14:paraId="7B36A2B1" w14:textId="77777777" w:rsidR="0031415D" w:rsidRPr="00171C0C" w:rsidRDefault="0031415D" w:rsidP="0031415D">
      <w:pPr>
        <w:spacing w:after="0" w:line="240" w:lineRule="auto"/>
        <w:rPr>
          <w:rFonts w:ascii="Times New Roman" w:eastAsia="SimSun" w:hAnsi="Times New Roman"/>
          <w:lang w:val="lt-LT"/>
        </w:rPr>
      </w:pPr>
    </w:p>
    <w:p w14:paraId="7A0C6BF7" w14:textId="77777777" w:rsidR="0031415D" w:rsidRPr="00171C0C" w:rsidRDefault="0031415D" w:rsidP="0031415D">
      <w:pPr>
        <w:spacing w:after="0" w:line="240" w:lineRule="auto"/>
        <w:rPr>
          <w:rFonts w:ascii="Times New Roman" w:eastAsia="SimSun" w:hAnsi="Times New Roman"/>
          <w:lang w:val="lt-LT"/>
        </w:rPr>
      </w:pPr>
    </w:p>
    <w:p w14:paraId="4996D2BF"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4.</w:t>
      </w:r>
      <w:r w:rsidRPr="00171C0C">
        <w:rPr>
          <w:rFonts w:ascii="Times New Roman" w:eastAsia="SimSun" w:hAnsi="Times New Roman"/>
          <w:b/>
          <w:lang w:val="lt-LT"/>
        </w:rPr>
        <w:tab/>
        <w:t>FARMACINĖ FORMA IR KIEKIS PAKUOTĖJE</w:t>
      </w:r>
    </w:p>
    <w:p w14:paraId="3A1FD882" w14:textId="77777777" w:rsidR="0031415D" w:rsidRPr="00171C0C" w:rsidRDefault="0031415D" w:rsidP="0031415D">
      <w:pPr>
        <w:spacing w:after="0" w:line="240" w:lineRule="auto"/>
        <w:rPr>
          <w:rFonts w:ascii="Times New Roman" w:eastAsia="SimSun" w:hAnsi="Times New Roman"/>
          <w:lang w:val="lt-LT"/>
        </w:rPr>
      </w:pPr>
    </w:p>
    <w:p w14:paraId="72C1B503"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14 kapsulių</w:t>
      </w:r>
    </w:p>
    <w:p w14:paraId="0C4A205D" w14:textId="77777777" w:rsidR="0031415D" w:rsidRPr="00757C3D" w:rsidRDefault="0031415D" w:rsidP="0031415D">
      <w:pPr>
        <w:spacing w:after="0" w:line="240" w:lineRule="auto"/>
        <w:rPr>
          <w:rFonts w:ascii="Times New Roman" w:hAnsi="Times New Roman"/>
          <w:highlight w:val="lightGray"/>
          <w:lang w:val="lt-LT"/>
        </w:rPr>
      </w:pPr>
      <w:r w:rsidRPr="00757C3D">
        <w:rPr>
          <w:rFonts w:ascii="Times New Roman" w:hAnsi="Times New Roman"/>
          <w:highlight w:val="lightGray"/>
          <w:lang w:val="lt-LT"/>
        </w:rPr>
        <w:t>30 kapsulių</w:t>
      </w:r>
    </w:p>
    <w:p w14:paraId="12C85566" w14:textId="77777777" w:rsidR="0031415D" w:rsidRPr="00686A7E" w:rsidRDefault="0031415D" w:rsidP="0031415D">
      <w:pPr>
        <w:spacing w:after="0" w:line="240" w:lineRule="auto"/>
        <w:rPr>
          <w:rFonts w:ascii="Times New Roman" w:eastAsiaTheme="minorHAnsi" w:hAnsi="Times New Roman" w:cstheme="minorBidi"/>
          <w:highlight w:val="lightGray"/>
          <w:lang w:val="lt-LT"/>
        </w:rPr>
      </w:pPr>
      <w:r w:rsidRPr="00C524B9">
        <w:rPr>
          <w:rFonts w:ascii="Times New Roman" w:hAnsi="Times New Roman"/>
          <w:highlight w:val="lightGray"/>
          <w:lang w:val="lt-LT"/>
        </w:rPr>
        <w:t>56 kapsulės</w:t>
      </w:r>
    </w:p>
    <w:p w14:paraId="2A80D3B7" w14:textId="77777777" w:rsidR="0031415D" w:rsidRPr="00686A7E" w:rsidRDefault="0031415D" w:rsidP="0031415D">
      <w:pPr>
        <w:spacing w:after="0" w:line="240" w:lineRule="auto"/>
        <w:rPr>
          <w:rFonts w:ascii="Times New Roman" w:eastAsiaTheme="minorHAnsi" w:hAnsi="Times New Roman" w:cstheme="minorBidi"/>
          <w:highlight w:val="lightGray"/>
          <w:lang w:val="lt-LT"/>
        </w:rPr>
      </w:pPr>
      <w:r w:rsidRPr="00C524B9">
        <w:rPr>
          <w:rFonts w:ascii="Times New Roman" w:hAnsi="Times New Roman"/>
          <w:highlight w:val="lightGray"/>
          <w:lang w:val="lt-LT"/>
        </w:rPr>
        <w:t>60 kapsulių</w:t>
      </w:r>
    </w:p>
    <w:p w14:paraId="2B46ED05" w14:textId="77777777" w:rsidR="0031415D" w:rsidRPr="00171C0C" w:rsidRDefault="0031415D" w:rsidP="0031415D">
      <w:pPr>
        <w:spacing w:after="0" w:line="240" w:lineRule="auto"/>
        <w:rPr>
          <w:rFonts w:ascii="Times New Roman" w:eastAsia="SimSun" w:hAnsi="Times New Roman" w:cstheme="minorBidi"/>
          <w:lang w:val="lt-LT" w:bidi="ar-SY"/>
        </w:rPr>
      </w:pPr>
      <w:r w:rsidRPr="00C524B9">
        <w:rPr>
          <w:rFonts w:ascii="Times New Roman" w:hAnsi="Times New Roman"/>
          <w:highlight w:val="lightGray"/>
          <w:lang w:val="lt-LT"/>
        </w:rPr>
        <w:t>100 kapsulių</w:t>
      </w:r>
    </w:p>
    <w:p w14:paraId="5AFFB4FA" w14:textId="77777777" w:rsidR="0031415D" w:rsidRPr="00171C0C" w:rsidRDefault="0031415D" w:rsidP="0031415D">
      <w:pPr>
        <w:spacing w:after="0" w:line="240" w:lineRule="auto"/>
        <w:rPr>
          <w:rFonts w:ascii="Times New Roman" w:eastAsia="SimSun" w:hAnsi="Times New Roman"/>
          <w:lang w:val="lt-LT"/>
        </w:rPr>
      </w:pPr>
    </w:p>
    <w:p w14:paraId="1ECEC4B2" w14:textId="77777777" w:rsidR="0031415D" w:rsidRPr="00171C0C" w:rsidRDefault="0031415D" w:rsidP="0031415D">
      <w:pPr>
        <w:spacing w:after="0" w:line="240" w:lineRule="auto"/>
        <w:rPr>
          <w:rFonts w:ascii="Times New Roman" w:eastAsia="SimSun" w:hAnsi="Times New Roman"/>
          <w:lang w:val="lt-LT"/>
        </w:rPr>
      </w:pPr>
    </w:p>
    <w:p w14:paraId="7D5CAD63"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5.</w:t>
      </w:r>
      <w:r w:rsidRPr="00171C0C">
        <w:rPr>
          <w:rFonts w:ascii="Times New Roman" w:eastAsia="SimSun" w:hAnsi="Times New Roman"/>
          <w:b/>
          <w:lang w:val="lt-LT"/>
        </w:rPr>
        <w:tab/>
        <w:t>VARTOJIMO METODAS IR BŪDAS (-AI)</w:t>
      </w:r>
    </w:p>
    <w:p w14:paraId="6774AF2A" w14:textId="77777777" w:rsidR="0031415D" w:rsidRPr="00171C0C" w:rsidRDefault="0031415D" w:rsidP="0031415D">
      <w:pPr>
        <w:spacing w:after="0" w:line="240" w:lineRule="auto"/>
        <w:rPr>
          <w:rFonts w:ascii="Times New Roman" w:eastAsia="SimSun" w:hAnsi="Times New Roman"/>
          <w:lang w:val="lt-LT"/>
        </w:rPr>
      </w:pPr>
    </w:p>
    <w:p w14:paraId="0270D65F" w14:textId="77777777" w:rsidR="0031415D" w:rsidRPr="00171C0C" w:rsidRDefault="0031415D" w:rsidP="0031415D">
      <w:pPr>
        <w:spacing w:after="0" w:line="240" w:lineRule="auto"/>
        <w:rPr>
          <w:rFonts w:ascii="Times New Roman" w:eastAsia="SimSun" w:hAnsi="Times New Roman"/>
          <w:lang w:val="lt-LT" w:bidi="ar-SY"/>
        </w:rPr>
      </w:pPr>
      <w:r w:rsidRPr="00171C0C">
        <w:rPr>
          <w:rFonts w:ascii="Times New Roman" w:eastAsia="SimSun" w:hAnsi="Times New Roman"/>
          <w:lang w:val="lt-LT"/>
        </w:rPr>
        <w:t>Vartoti per burn</w:t>
      </w:r>
      <w:r w:rsidRPr="00171C0C">
        <w:rPr>
          <w:rFonts w:ascii="Times New Roman" w:eastAsia="SimSun" w:hAnsi="Times New Roman"/>
          <w:lang w:val="lt-LT" w:bidi="ar-SY"/>
        </w:rPr>
        <w:t>ą.</w:t>
      </w:r>
    </w:p>
    <w:p w14:paraId="3DDCB482" w14:textId="77777777" w:rsidR="0031415D" w:rsidRPr="00171C0C" w:rsidRDefault="0031415D" w:rsidP="0031415D">
      <w:pPr>
        <w:spacing w:after="0" w:line="240" w:lineRule="auto"/>
        <w:rPr>
          <w:rFonts w:ascii="Times New Roman" w:eastAsia="SimSun" w:hAnsi="Times New Roman"/>
          <w:lang w:val="lt-LT"/>
        </w:rPr>
      </w:pPr>
    </w:p>
    <w:p w14:paraId="5705A955"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Prieš vartojimą perskaitykite pakuotės lapelį.</w:t>
      </w:r>
    </w:p>
    <w:p w14:paraId="0F3E0503" w14:textId="77777777" w:rsidR="0031415D" w:rsidRPr="00171C0C" w:rsidRDefault="0031415D" w:rsidP="0031415D">
      <w:pPr>
        <w:spacing w:after="0" w:line="240" w:lineRule="auto"/>
        <w:rPr>
          <w:rFonts w:ascii="Times New Roman" w:eastAsia="SimSun" w:hAnsi="Times New Roman"/>
          <w:lang w:val="lt-LT"/>
        </w:rPr>
      </w:pPr>
    </w:p>
    <w:p w14:paraId="5953037A" w14:textId="77777777" w:rsidR="0031415D" w:rsidRPr="00171C0C" w:rsidRDefault="0031415D" w:rsidP="0031415D">
      <w:pPr>
        <w:spacing w:after="0" w:line="240" w:lineRule="auto"/>
        <w:rPr>
          <w:rFonts w:ascii="Times New Roman" w:eastAsia="SimSun" w:hAnsi="Times New Roman"/>
          <w:lang w:val="lt-LT"/>
        </w:rPr>
      </w:pPr>
    </w:p>
    <w:p w14:paraId="60B952C8"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6.</w:t>
      </w:r>
      <w:r w:rsidRPr="00171C0C">
        <w:rPr>
          <w:rFonts w:ascii="Times New Roman" w:eastAsia="SimSun" w:hAnsi="Times New Roman"/>
          <w:b/>
          <w:lang w:val="lt-LT"/>
        </w:rPr>
        <w:tab/>
        <w:t>SPECIALUS ĮSPĖJIMAS, KAD VAISTINĮ PREPARATĄ BŪTINA LAIKYTI VAIKAMS NEPASTEBIMOJE IR NEPASIEKIAMOJE VIETOJE</w:t>
      </w:r>
    </w:p>
    <w:p w14:paraId="40A9BF56" w14:textId="77777777" w:rsidR="0031415D" w:rsidRPr="00171C0C" w:rsidRDefault="0031415D" w:rsidP="0031415D">
      <w:pPr>
        <w:spacing w:after="0" w:line="240" w:lineRule="auto"/>
        <w:rPr>
          <w:rFonts w:ascii="Times New Roman" w:eastAsia="SimSun" w:hAnsi="Times New Roman"/>
          <w:lang w:val="lt-LT"/>
        </w:rPr>
      </w:pPr>
    </w:p>
    <w:p w14:paraId="4B1E29AC"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Laikyti vaikams nepastebimoje ir nepasiekiamoje vietoje.</w:t>
      </w:r>
    </w:p>
    <w:p w14:paraId="5F3186BF" w14:textId="77777777" w:rsidR="0031415D" w:rsidRPr="00171C0C" w:rsidRDefault="0031415D" w:rsidP="0031415D">
      <w:pPr>
        <w:spacing w:after="0" w:line="240" w:lineRule="auto"/>
        <w:rPr>
          <w:rFonts w:ascii="Times New Roman" w:eastAsia="SimSun" w:hAnsi="Times New Roman"/>
          <w:lang w:val="lt-LT"/>
        </w:rPr>
      </w:pPr>
    </w:p>
    <w:p w14:paraId="0A0B305F" w14:textId="77777777" w:rsidR="0031415D" w:rsidRPr="00171C0C" w:rsidRDefault="0031415D" w:rsidP="0031415D">
      <w:pPr>
        <w:spacing w:after="0" w:line="240" w:lineRule="auto"/>
        <w:rPr>
          <w:rFonts w:ascii="Times New Roman" w:eastAsia="SimSun" w:hAnsi="Times New Roman"/>
          <w:lang w:val="lt-LT"/>
        </w:rPr>
      </w:pPr>
    </w:p>
    <w:p w14:paraId="6A4B5DF6"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7.</w:t>
      </w:r>
      <w:r w:rsidRPr="00171C0C">
        <w:rPr>
          <w:rFonts w:ascii="Times New Roman" w:eastAsia="SimSun" w:hAnsi="Times New Roman"/>
          <w:b/>
          <w:lang w:val="lt-LT"/>
        </w:rPr>
        <w:tab/>
        <w:t>KITAS (-I) SPECIALUS (-ŪS) ĮSPĖJIMAS (-AI) (JEI REIKIA)</w:t>
      </w:r>
    </w:p>
    <w:p w14:paraId="6860A212" w14:textId="77777777" w:rsidR="0031415D" w:rsidRPr="00171C0C" w:rsidRDefault="0031415D" w:rsidP="0031415D">
      <w:pPr>
        <w:spacing w:after="0" w:line="240" w:lineRule="auto"/>
        <w:rPr>
          <w:rFonts w:ascii="Times New Roman" w:eastAsia="SimSun" w:hAnsi="Times New Roman"/>
          <w:lang w:val="lt-LT"/>
        </w:rPr>
      </w:pPr>
    </w:p>
    <w:p w14:paraId="5E368878" w14:textId="77777777" w:rsidR="0031415D" w:rsidRPr="00171C0C" w:rsidRDefault="0031415D" w:rsidP="0031415D">
      <w:pPr>
        <w:spacing w:after="0" w:line="240" w:lineRule="auto"/>
        <w:rPr>
          <w:rFonts w:ascii="Times New Roman" w:eastAsia="SimSun" w:hAnsi="Times New Roman"/>
          <w:lang w:val="lt-LT"/>
        </w:rPr>
      </w:pPr>
    </w:p>
    <w:p w14:paraId="6D1E4E10"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8.</w:t>
      </w:r>
      <w:r w:rsidRPr="00171C0C">
        <w:rPr>
          <w:rFonts w:ascii="Times New Roman" w:eastAsia="SimSun" w:hAnsi="Times New Roman"/>
          <w:b/>
          <w:lang w:val="lt-LT"/>
        </w:rPr>
        <w:tab/>
        <w:t>TINKAMUMO LAIKAS</w:t>
      </w:r>
    </w:p>
    <w:p w14:paraId="3EA5C049" w14:textId="77777777" w:rsidR="0031415D" w:rsidRPr="00171C0C" w:rsidRDefault="0031415D" w:rsidP="0031415D">
      <w:pPr>
        <w:spacing w:after="0" w:line="240" w:lineRule="auto"/>
        <w:rPr>
          <w:rFonts w:ascii="Times New Roman" w:eastAsia="SimSun" w:hAnsi="Times New Roman"/>
          <w:lang w:val="lt-LT"/>
        </w:rPr>
      </w:pPr>
    </w:p>
    <w:p w14:paraId="77CE8FC0" w14:textId="77777777" w:rsidR="0031415D" w:rsidRPr="00171C0C" w:rsidRDefault="0031415D" w:rsidP="0031415D">
      <w:pPr>
        <w:tabs>
          <w:tab w:val="left" w:pos="567"/>
        </w:tabs>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Tinka iki {MMMM/mm}</w:t>
      </w:r>
    </w:p>
    <w:p w14:paraId="4A6DB3C8" w14:textId="77777777" w:rsidR="0031415D" w:rsidRPr="00171C0C" w:rsidRDefault="0031415D" w:rsidP="0031415D">
      <w:pPr>
        <w:spacing w:after="0" w:line="240" w:lineRule="auto"/>
        <w:rPr>
          <w:rFonts w:ascii="Times New Roman" w:eastAsia="SimSun" w:hAnsi="Times New Roman"/>
          <w:lang w:val="lt-LT"/>
        </w:rPr>
      </w:pPr>
    </w:p>
    <w:p w14:paraId="6D96E362" w14:textId="77777777" w:rsidR="0031415D" w:rsidRPr="00171C0C" w:rsidRDefault="0031415D" w:rsidP="0031415D">
      <w:pPr>
        <w:spacing w:after="0" w:line="240" w:lineRule="auto"/>
        <w:rPr>
          <w:rFonts w:ascii="Times New Roman" w:eastAsia="SimSun" w:hAnsi="Times New Roman"/>
          <w:lang w:val="lt-LT"/>
        </w:rPr>
      </w:pPr>
    </w:p>
    <w:p w14:paraId="509E1DBD"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9.</w:t>
      </w:r>
      <w:r w:rsidRPr="00171C0C">
        <w:rPr>
          <w:rFonts w:ascii="Times New Roman" w:eastAsia="SimSun" w:hAnsi="Times New Roman"/>
          <w:b/>
          <w:lang w:val="lt-LT"/>
        </w:rPr>
        <w:tab/>
        <w:t>SPECIALIOS LAIKYMO SĄLYGOS</w:t>
      </w:r>
    </w:p>
    <w:p w14:paraId="5CE7AE4E" w14:textId="77777777" w:rsidR="0031415D" w:rsidRPr="00171C0C" w:rsidRDefault="0031415D" w:rsidP="0031415D">
      <w:pPr>
        <w:spacing w:after="0" w:line="240" w:lineRule="auto"/>
        <w:rPr>
          <w:rFonts w:ascii="Times New Roman" w:eastAsia="Times New Roman" w:hAnsi="Times New Roman"/>
          <w:lang w:val="lt-LT"/>
        </w:rPr>
      </w:pPr>
    </w:p>
    <w:p w14:paraId="3F16CD96"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Laikyti ne aukštesnėje kaip 30 ºC temperatūroje.</w:t>
      </w:r>
    </w:p>
    <w:p w14:paraId="68D9D8DE" w14:textId="77777777" w:rsidR="0031415D" w:rsidRPr="00171C0C" w:rsidRDefault="0031415D" w:rsidP="0031415D">
      <w:pPr>
        <w:spacing w:after="0" w:line="240" w:lineRule="auto"/>
        <w:rPr>
          <w:rFonts w:ascii="Times New Roman" w:eastAsia="SimSun" w:hAnsi="Times New Roman"/>
          <w:lang w:val="lt-LT"/>
        </w:rPr>
      </w:pPr>
    </w:p>
    <w:p w14:paraId="0861B3A3" w14:textId="77777777" w:rsidR="0031415D" w:rsidRPr="00171C0C" w:rsidRDefault="0031415D" w:rsidP="0031415D">
      <w:pPr>
        <w:spacing w:after="0" w:line="240" w:lineRule="auto"/>
        <w:rPr>
          <w:rFonts w:ascii="Times New Roman" w:eastAsia="SimSun" w:hAnsi="Times New Roman"/>
          <w:lang w:val="lt-LT"/>
        </w:rPr>
      </w:pPr>
    </w:p>
    <w:p w14:paraId="273538C7"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10.</w:t>
      </w:r>
      <w:r w:rsidRPr="00171C0C">
        <w:rPr>
          <w:rFonts w:ascii="Times New Roman" w:eastAsia="SimSun" w:hAnsi="Times New Roman"/>
          <w:b/>
          <w:lang w:val="lt-LT"/>
        </w:rPr>
        <w:tab/>
        <w:t xml:space="preserve">SPECIALIOS ATSARGUMO PRIEMONĖS DĖL NESUVARTOTO </w:t>
      </w:r>
      <w:r w:rsidRPr="00171C0C">
        <w:rPr>
          <w:rFonts w:ascii="Times New Roman" w:eastAsia="SimSun" w:hAnsi="Times New Roman"/>
          <w:b/>
          <w:bCs/>
          <w:lang w:val="lt-LT"/>
        </w:rPr>
        <w:t xml:space="preserve">VAISTINIO PREPARATO AR JO ATLIEKŲ </w:t>
      </w:r>
      <w:r w:rsidRPr="00171C0C">
        <w:rPr>
          <w:rFonts w:ascii="Times New Roman" w:eastAsia="SimSun" w:hAnsi="Times New Roman"/>
          <w:b/>
          <w:lang w:val="lt-LT"/>
        </w:rPr>
        <w:t>TVARKYMO (JEI REIKIA)</w:t>
      </w:r>
    </w:p>
    <w:p w14:paraId="3FCFE57D" w14:textId="77777777" w:rsidR="0031415D" w:rsidRPr="00171C0C" w:rsidRDefault="0031415D" w:rsidP="0031415D">
      <w:pPr>
        <w:spacing w:after="0" w:line="240" w:lineRule="auto"/>
        <w:rPr>
          <w:rFonts w:ascii="Times New Roman" w:eastAsia="SimSun" w:hAnsi="Times New Roman"/>
          <w:lang w:val="lt-LT"/>
        </w:rPr>
      </w:pPr>
    </w:p>
    <w:p w14:paraId="25A3B2EB" w14:textId="77777777" w:rsidR="0031415D" w:rsidRPr="00171C0C" w:rsidRDefault="0031415D" w:rsidP="0031415D">
      <w:pPr>
        <w:spacing w:after="0" w:line="240" w:lineRule="auto"/>
        <w:rPr>
          <w:rFonts w:ascii="Times New Roman" w:eastAsia="SimSun" w:hAnsi="Times New Roman"/>
          <w:lang w:val="lt-LT"/>
        </w:rPr>
      </w:pPr>
    </w:p>
    <w:p w14:paraId="1413B84A"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11.</w:t>
      </w:r>
      <w:r w:rsidRPr="00171C0C">
        <w:rPr>
          <w:rFonts w:ascii="Times New Roman" w:eastAsia="SimSun" w:hAnsi="Times New Roman"/>
          <w:b/>
          <w:lang w:val="lt-LT"/>
        </w:rPr>
        <w:tab/>
      </w:r>
      <w:r w:rsidRPr="00DA3919">
        <w:rPr>
          <w:rFonts w:ascii="Times New Roman" w:eastAsia="SimSun" w:hAnsi="Times New Roman"/>
          <w:b/>
          <w:lang w:val="lt-LT"/>
        </w:rPr>
        <w:t>REGISTRUOTOJO</w:t>
      </w:r>
      <w:r w:rsidRPr="00DA3919" w:rsidDel="00DA3919">
        <w:rPr>
          <w:rFonts w:ascii="Times New Roman" w:eastAsia="SimSun" w:hAnsi="Times New Roman"/>
          <w:b/>
          <w:lang w:val="lt-LT"/>
        </w:rPr>
        <w:t xml:space="preserve"> </w:t>
      </w:r>
      <w:r w:rsidRPr="00171C0C">
        <w:rPr>
          <w:rFonts w:ascii="Times New Roman" w:eastAsia="SimSun" w:hAnsi="Times New Roman"/>
          <w:b/>
          <w:lang w:val="lt-LT"/>
        </w:rPr>
        <w:t>PAVADINIMAS IR ADRESAS</w:t>
      </w:r>
    </w:p>
    <w:p w14:paraId="5391BD55" w14:textId="77777777" w:rsidR="0031415D" w:rsidRPr="00171C0C" w:rsidRDefault="0031415D" w:rsidP="0031415D">
      <w:pPr>
        <w:spacing w:after="0" w:line="240" w:lineRule="auto"/>
        <w:rPr>
          <w:rFonts w:ascii="Times New Roman" w:eastAsia="SimSun" w:hAnsi="Times New Roman"/>
          <w:lang w:val="lt-LT"/>
        </w:rPr>
      </w:pPr>
    </w:p>
    <w:p w14:paraId="2CB44E8F" w14:textId="77777777" w:rsidR="00EE491C" w:rsidRPr="00E520D0" w:rsidRDefault="00EE491C" w:rsidP="00EE491C">
      <w:pPr>
        <w:spacing w:after="0" w:line="240" w:lineRule="auto"/>
        <w:rPr>
          <w:rFonts w:ascii="Times New Roman" w:hAnsi="Times New Roman"/>
        </w:rPr>
      </w:pPr>
      <w:r w:rsidRPr="00E520D0">
        <w:rPr>
          <w:rFonts w:ascii="Times New Roman" w:hAnsi="Times New Roman"/>
        </w:rPr>
        <w:t>Upjohn EESV</w:t>
      </w:r>
    </w:p>
    <w:p w14:paraId="1C367CD3" w14:textId="77777777" w:rsidR="00EE491C" w:rsidRPr="00D13025" w:rsidRDefault="00EE491C" w:rsidP="00EE491C">
      <w:pPr>
        <w:spacing w:after="0" w:line="240" w:lineRule="auto"/>
        <w:rPr>
          <w:rFonts w:ascii="Times New Roman" w:hAnsi="Times New Roman"/>
          <w:lang w:val="nb-NO"/>
        </w:rPr>
      </w:pPr>
      <w:r w:rsidRPr="00D13025">
        <w:rPr>
          <w:rFonts w:ascii="Times New Roman" w:hAnsi="Times New Roman"/>
          <w:lang w:val="nb-NO"/>
        </w:rPr>
        <w:t>Rivium Westlaan 142</w:t>
      </w:r>
    </w:p>
    <w:p w14:paraId="715F58F5" w14:textId="77777777" w:rsidR="00EE491C" w:rsidRPr="00D13025" w:rsidRDefault="00EE491C" w:rsidP="00EE491C">
      <w:pPr>
        <w:spacing w:after="0" w:line="240" w:lineRule="auto"/>
        <w:rPr>
          <w:rFonts w:ascii="Times New Roman" w:hAnsi="Times New Roman"/>
          <w:lang w:val="nb-NO"/>
        </w:rPr>
      </w:pPr>
      <w:r w:rsidRPr="00D13025">
        <w:rPr>
          <w:rFonts w:ascii="Times New Roman" w:hAnsi="Times New Roman"/>
          <w:lang w:val="nb-NO"/>
        </w:rPr>
        <w:t>2909 LD Capelle aan den IJssel</w:t>
      </w:r>
    </w:p>
    <w:p w14:paraId="34C0EA7F" w14:textId="7EC2112D" w:rsidR="0031415D" w:rsidRPr="00D13025" w:rsidRDefault="00EE491C" w:rsidP="00EE491C">
      <w:pPr>
        <w:spacing w:after="0" w:line="240" w:lineRule="auto"/>
        <w:rPr>
          <w:rFonts w:ascii="Times New Roman" w:hAnsi="Times New Roman"/>
          <w:lang w:val="nb-NO"/>
        </w:rPr>
      </w:pPr>
      <w:r w:rsidRPr="00D13025">
        <w:rPr>
          <w:rFonts w:ascii="Times New Roman" w:hAnsi="Times New Roman"/>
          <w:lang w:val="nb-NO"/>
        </w:rPr>
        <w:t>Nyderlandai</w:t>
      </w:r>
    </w:p>
    <w:p w14:paraId="7619E182" w14:textId="77777777" w:rsidR="00EE491C" w:rsidRPr="00171C0C" w:rsidRDefault="00EE491C" w:rsidP="00EE491C">
      <w:pPr>
        <w:spacing w:after="0" w:line="240" w:lineRule="auto"/>
        <w:rPr>
          <w:rFonts w:ascii="Times New Roman" w:eastAsia="SimSun" w:hAnsi="Times New Roman"/>
          <w:lang w:val="lt-LT"/>
        </w:rPr>
      </w:pPr>
    </w:p>
    <w:p w14:paraId="67F0DAD5" w14:textId="77777777" w:rsidR="0031415D" w:rsidRPr="00171C0C" w:rsidRDefault="0031415D" w:rsidP="0031415D">
      <w:pPr>
        <w:spacing w:after="0" w:line="240" w:lineRule="auto"/>
        <w:rPr>
          <w:rFonts w:ascii="Times New Roman" w:eastAsia="SimSun" w:hAnsi="Times New Roman"/>
          <w:lang w:val="lt-LT"/>
        </w:rPr>
      </w:pPr>
    </w:p>
    <w:p w14:paraId="1E080F4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12.</w:t>
      </w:r>
      <w:r w:rsidRPr="00171C0C">
        <w:rPr>
          <w:rFonts w:ascii="Times New Roman" w:eastAsia="SimSun" w:hAnsi="Times New Roman"/>
          <w:b/>
          <w:lang w:val="lt-LT"/>
        </w:rPr>
        <w:tab/>
      </w:r>
      <w:r w:rsidRPr="00534FBD">
        <w:rPr>
          <w:rFonts w:ascii="Times New Roman" w:eastAsia="SimSun" w:hAnsi="Times New Roman"/>
          <w:b/>
          <w:lang w:val="lt-LT"/>
        </w:rPr>
        <w:t>REGISTRACIJOS</w:t>
      </w:r>
      <w:r w:rsidRPr="00534FBD" w:rsidDel="00534FBD">
        <w:rPr>
          <w:rFonts w:ascii="Times New Roman" w:eastAsia="SimSun" w:hAnsi="Times New Roman"/>
          <w:b/>
          <w:lang w:val="lt-LT"/>
        </w:rPr>
        <w:t xml:space="preserve"> </w:t>
      </w:r>
      <w:r w:rsidRPr="00171C0C">
        <w:rPr>
          <w:rFonts w:ascii="Times New Roman" w:eastAsia="SimSun" w:hAnsi="Times New Roman"/>
          <w:b/>
          <w:lang w:val="lt-LT"/>
        </w:rPr>
        <w:t>NUMERIS (-IAI)</w:t>
      </w:r>
    </w:p>
    <w:p w14:paraId="363EA781" w14:textId="77777777" w:rsidR="0031415D" w:rsidRPr="00171C0C" w:rsidRDefault="0031415D" w:rsidP="0031415D">
      <w:pPr>
        <w:spacing w:after="0" w:line="240" w:lineRule="auto"/>
        <w:rPr>
          <w:rFonts w:ascii="Times New Roman" w:eastAsia="SimSun" w:hAnsi="Times New Roman"/>
          <w:lang w:val="lt-LT"/>
        </w:rPr>
      </w:pPr>
    </w:p>
    <w:p w14:paraId="1CACC6BF"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N14 – LT/1/02/0508/013</w:t>
      </w:r>
    </w:p>
    <w:p w14:paraId="2B5160C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N30 – LT/1/02/0508/014</w:t>
      </w:r>
    </w:p>
    <w:p w14:paraId="6BFAB8DD"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N60 – LT/1/02/0508/015</w:t>
      </w:r>
    </w:p>
    <w:p w14:paraId="0C92D8D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N100 – LT/1/02/0508/016</w:t>
      </w:r>
    </w:p>
    <w:p w14:paraId="78949E5E"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N56 – LT/1/02/0508/020</w:t>
      </w:r>
    </w:p>
    <w:p w14:paraId="788C712F" w14:textId="77777777" w:rsidR="0031415D" w:rsidRPr="00171C0C" w:rsidRDefault="0031415D" w:rsidP="0031415D">
      <w:pPr>
        <w:spacing w:after="0" w:line="240" w:lineRule="auto"/>
        <w:rPr>
          <w:rFonts w:ascii="Times New Roman" w:eastAsia="SimSun" w:hAnsi="Times New Roman"/>
          <w:lang w:val="lt-LT"/>
        </w:rPr>
      </w:pPr>
    </w:p>
    <w:p w14:paraId="3EDF0DC9" w14:textId="77777777" w:rsidR="0031415D" w:rsidRPr="00171C0C" w:rsidRDefault="0031415D" w:rsidP="0031415D">
      <w:pPr>
        <w:spacing w:after="0" w:line="240" w:lineRule="auto"/>
        <w:rPr>
          <w:rFonts w:ascii="Times New Roman" w:eastAsia="SimSun" w:hAnsi="Times New Roman"/>
          <w:lang w:val="lt-LT"/>
        </w:rPr>
      </w:pPr>
    </w:p>
    <w:p w14:paraId="0E20BFA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13.</w:t>
      </w:r>
      <w:r w:rsidRPr="00171C0C">
        <w:rPr>
          <w:rFonts w:ascii="Times New Roman" w:eastAsia="SimSun" w:hAnsi="Times New Roman"/>
          <w:b/>
          <w:lang w:val="lt-LT"/>
        </w:rPr>
        <w:tab/>
        <w:t>SERIJOS NUMERIS</w:t>
      </w:r>
    </w:p>
    <w:p w14:paraId="1964FECD" w14:textId="77777777" w:rsidR="0031415D" w:rsidRPr="00171C0C" w:rsidRDefault="0031415D" w:rsidP="0031415D">
      <w:pPr>
        <w:spacing w:after="0" w:line="240" w:lineRule="auto"/>
        <w:rPr>
          <w:rFonts w:ascii="Times New Roman" w:eastAsia="SimSun" w:hAnsi="Times New Roman"/>
          <w:lang w:val="lt-LT"/>
        </w:rPr>
      </w:pPr>
    </w:p>
    <w:p w14:paraId="528FBA7D"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Serija</w:t>
      </w:r>
    </w:p>
    <w:p w14:paraId="6EF23A34" w14:textId="77777777" w:rsidR="0031415D" w:rsidRPr="00171C0C" w:rsidRDefault="0031415D" w:rsidP="0031415D">
      <w:pPr>
        <w:spacing w:after="0" w:line="240" w:lineRule="auto"/>
        <w:rPr>
          <w:rFonts w:ascii="Times New Roman" w:eastAsia="SimSun" w:hAnsi="Times New Roman"/>
          <w:lang w:val="lt-LT"/>
        </w:rPr>
      </w:pPr>
    </w:p>
    <w:p w14:paraId="5DAFD333" w14:textId="77777777" w:rsidR="0031415D" w:rsidRPr="00171C0C" w:rsidRDefault="0031415D" w:rsidP="0031415D">
      <w:pPr>
        <w:spacing w:after="0" w:line="240" w:lineRule="auto"/>
        <w:rPr>
          <w:rFonts w:ascii="Times New Roman" w:eastAsia="SimSun" w:hAnsi="Times New Roman"/>
          <w:lang w:val="lt-LT"/>
        </w:rPr>
      </w:pPr>
    </w:p>
    <w:p w14:paraId="3D464489"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14.</w:t>
      </w:r>
      <w:r w:rsidRPr="00171C0C">
        <w:rPr>
          <w:rFonts w:ascii="Times New Roman" w:eastAsia="SimSun" w:hAnsi="Times New Roman"/>
          <w:b/>
          <w:lang w:val="lt-LT"/>
        </w:rPr>
        <w:tab/>
        <w:t>PARDAVIMO (IŠDAVIMO) TVARKA</w:t>
      </w:r>
    </w:p>
    <w:p w14:paraId="4BC02305" w14:textId="77777777" w:rsidR="0031415D" w:rsidRPr="00171C0C" w:rsidRDefault="0031415D" w:rsidP="0031415D">
      <w:pPr>
        <w:spacing w:after="0" w:line="240" w:lineRule="auto"/>
        <w:rPr>
          <w:rFonts w:ascii="Times New Roman" w:eastAsia="SimSun" w:hAnsi="Times New Roman"/>
          <w:lang w:val="lt-LT"/>
        </w:rPr>
      </w:pPr>
    </w:p>
    <w:p w14:paraId="250C5C32"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Receptinis vaist</w:t>
      </w:r>
      <w:r>
        <w:rPr>
          <w:rFonts w:ascii="Times New Roman" w:eastAsia="SimSun" w:hAnsi="Times New Roman"/>
          <w:lang w:val="lt-LT"/>
        </w:rPr>
        <w:t>as</w:t>
      </w:r>
    </w:p>
    <w:p w14:paraId="6639BAC9" w14:textId="77777777" w:rsidR="0031415D" w:rsidRPr="00171C0C" w:rsidRDefault="0031415D" w:rsidP="0031415D">
      <w:pPr>
        <w:spacing w:after="0" w:line="240" w:lineRule="auto"/>
        <w:rPr>
          <w:rFonts w:ascii="Times New Roman" w:eastAsia="SimSun" w:hAnsi="Times New Roman"/>
          <w:lang w:val="lt-LT"/>
        </w:rPr>
      </w:pPr>
    </w:p>
    <w:p w14:paraId="4FBF9BF1" w14:textId="77777777" w:rsidR="0031415D" w:rsidRPr="00171C0C" w:rsidRDefault="0031415D" w:rsidP="0031415D">
      <w:pPr>
        <w:spacing w:after="0" w:line="240" w:lineRule="auto"/>
        <w:rPr>
          <w:rFonts w:ascii="Times New Roman" w:eastAsia="SimSun" w:hAnsi="Times New Roman"/>
          <w:lang w:val="lt-LT"/>
        </w:rPr>
      </w:pPr>
    </w:p>
    <w:p w14:paraId="04CE4E1D"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15.</w:t>
      </w:r>
      <w:r w:rsidRPr="00171C0C">
        <w:rPr>
          <w:rFonts w:ascii="Times New Roman" w:eastAsia="SimSun" w:hAnsi="Times New Roman"/>
          <w:b/>
          <w:lang w:val="lt-LT"/>
        </w:rPr>
        <w:tab/>
        <w:t>VARTOJIMO INSTRUKCIJA</w:t>
      </w:r>
    </w:p>
    <w:p w14:paraId="79974EAD" w14:textId="77777777" w:rsidR="0031415D" w:rsidRPr="00171C0C" w:rsidRDefault="0031415D" w:rsidP="0031415D">
      <w:pPr>
        <w:spacing w:after="0" w:line="240" w:lineRule="auto"/>
        <w:rPr>
          <w:rFonts w:ascii="Times New Roman" w:eastAsia="SimSun" w:hAnsi="Times New Roman"/>
          <w:lang w:val="lt-LT"/>
        </w:rPr>
      </w:pPr>
    </w:p>
    <w:p w14:paraId="3CB24021" w14:textId="77777777" w:rsidR="0031415D" w:rsidRPr="00171C0C" w:rsidRDefault="0031415D" w:rsidP="0031415D">
      <w:pPr>
        <w:spacing w:after="0" w:line="240" w:lineRule="auto"/>
        <w:rPr>
          <w:rFonts w:ascii="Times New Roman" w:eastAsia="SimSun" w:hAnsi="Times New Roman"/>
          <w:lang w:val="lt-LT"/>
        </w:rPr>
      </w:pPr>
    </w:p>
    <w:p w14:paraId="1D530071"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16.</w:t>
      </w:r>
      <w:r w:rsidRPr="00171C0C">
        <w:rPr>
          <w:rFonts w:ascii="Times New Roman" w:eastAsia="SimSun" w:hAnsi="Times New Roman"/>
          <w:b/>
          <w:lang w:val="lt-LT"/>
        </w:rPr>
        <w:tab/>
        <w:t>INFORMACIJA BRAILIO RAŠTU</w:t>
      </w:r>
    </w:p>
    <w:p w14:paraId="1444A959" w14:textId="77777777" w:rsidR="0031415D" w:rsidRPr="00757C3D" w:rsidRDefault="0031415D" w:rsidP="0031415D">
      <w:pPr>
        <w:spacing w:after="0" w:line="240" w:lineRule="auto"/>
        <w:rPr>
          <w:rFonts w:ascii="Times New Roman" w:hAnsi="Times New Roman"/>
          <w:highlight w:val="lightGray"/>
          <w:lang w:val="lt-LT"/>
        </w:rPr>
      </w:pPr>
    </w:p>
    <w:p w14:paraId="29217AF3"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zeldox 80 mg</w:t>
      </w:r>
    </w:p>
    <w:p w14:paraId="047677ED" w14:textId="19093E41" w:rsidR="0031415D" w:rsidRDefault="0031415D" w:rsidP="0031415D">
      <w:pPr>
        <w:spacing w:after="0" w:line="240" w:lineRule="auto"/>
        <w:rPr>
          <w:rFonts w:ascii="Times New Roman" w:eastAsia="SimSun" w:hAnsi="Times New Roman"/>
          <w:lang w:val="lt-LT"/>
        </w:rPr>
      </w:pPr>
    </w:p>
    <w:p w14:paraId="12A5F239" w14:textId="77777777" w:rsidR="00EE491C" w:rsidRPr="00171C0C" w:rsidRDefault="00EE491C" w:rsidP="0031415D">
      <w:pPr>
        <w:spacing w:after="0" w:line="240" w:lineRule="auto"/>
        <w:rPr>
          <w:rFonts w:ascii="Times New Roman" w:eastAsia="SimSun" w:hAnsi="Times New Roman"/>
          <w:lang w:val="lt-LT"/>
        </w:rPr>
      </w:pPr>
    </w:p>
    <w:p w14:paraId="4FE362B0" w14:textId="77777777" w:rsidR="0031415D" w:rsidRPr="00686A7E" w:rsidRDefault="0031415D" w:rsidP="0031415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heme="minorHAnsi" w:hAnsi="Times New Roman" w:cstheme="minorBidi"/>
          <w:i/>
          <w:lang w:val="lt-LT"/>
        </w:rPr>
      </w:pPr>
      <w:r w:rsidRPr="00686A7E">
        <w:rPr>
          <w:rFonts w:ascii="Times New Roman" w:hAnsi="Times New Roman"/>
          <w:b/>
          <w:lang w:val="lt-LT"/>
        </w:rPr>
        <w:t>17.</w:t>
      </w:r>
      <w:r w:rsidRPr="00686A7E">
        <w:rPr>
          <w:rFonts w:ascii="Times New Roman" w:hAnsi="Times New Roman"/>
          <w:b/>
          <w:lang w:val="lt-LT"/>
        </w:rPr>
        <w:tab/>
        <w:t>UNIKALUS IDENTIFIKATORIUS – 2D BRŪKŠNINIS KODAS</w:t>
      </w:r>
    </w:p>
    <w:p w14:paraId="614DDE7D" w14:textId="77777777" w:rsidR="0031415D" w:rsidRPr="00686A7E" w:rsidRDefault="0031415D" w:rsidP="0031415D">
      <w:pPr>
        <w:tabs>
          <w:tab w:val="left" w:pos="567"/>
        </w:tabs>
        <w:spacing w:after="0" w:line="260" w:lineRule="exact"/>
        <w:rPr>
          <w:rFonts w:ascii="Times New Roman" w:hAnsi="Times New Roman"/>
          <w:lang w:val="lt-LT"/>
        </w:rPr>
      </w:pPr>
    </w:p>
    <w:p w14:paraId="035D587A" w14:textId="77777777" w:rsidR="0031415D" w:rsidRPr="00686A7E" w:rsidRDefault="0031415D" w:rsidP="0031415D">
      <w:pPr>
        <w:tabs>
          <w:tab w:val="left" w:pos="567"/>
        </w:tabs>
        <w:spacing w:after="0" w:line="260" w:lineRule="exact"/>
        <w:rPr>
          <w:rFonts w:ascii="Times New Roman" w:eastAsiaTheme="minorHAnsi" w:hAnsi="Times New Roman" w:cstheme="minorBidi"/>
          <w:shd w:val="clear" w:color="auto" w:fill="CCCCCC"/>
          <w:lang w:val="lt-LT"/>
        </w:rPr>
      </w:pPr>
      <w:r w:rsidRPr="00686A7E">
        <w:rPr>
          <w:rFonts w:ascii="Times New Roman" w:hAnsi="Times New Roman"/>
          <w:highlight w:val="lightGray"/>
          <w:lang w:val="lt-LT"/>
        </w:rPr>
        <w:t>2D brūkšninis kodas su nurodytu unikaliu identifikatoriumi.</w:t>
      </w:r>
    </w:p>
    <w:p w14:paraId="2F17E57C" w14:textId="77777777" w:rsidR="0031415D" w:rsidRPr="00686A7E" w:rsidRDefault="0031415D" w:rsidP="0031415D">
      <w:pPr>
        <w:tabs>
          <w:tab w:val="left" w:pos="567"/>
        </w:tabs>
        <w:spacing w:after="0" w:line="260" w:lineRule="exact"/>
        <w:rPr>
          <w:rFonts w:ascii="Times New Roman" w:hAnsi="Times New Roman"/>
          <w:shd w:val="clear" w:color="auto" w:fill="CCCCCC"/>
          <w:lang w:val="lt-LT"/>
        </w:rPr>
      </w:pPr>
    </w:p>
    <w:p w14:paraId="42CBA37C" w14:textId="77777777" w:rsidR="0031415D" w:rsidRPr="00686A7E" w:rsidRDefault="0031415D" w:rsidP="0031415D">
      <w:pPr>
        <w:tabs>
          <w:tab w:val="left" w:pos="567"/>
        </w:tabs>
        <w:spacing w:after="0" w:line="260" w:lineRule="exact"/>
        <w:rPr>
          <w:rFonts w:ascii="Times New Roman" w:hAnsi="Times New Roman"/>
          <w:lang w:val="lt-LT"/>
        </w:rPr>
      </w:pPr>
    </w:p>
    <w:p w14:paraId="194B92EF" w14:textId="77777777" w:rsidR="0031415D" w:rsidRPr="00686A7E" w:rsidRDefault="0031415D" w:rsidP="0031415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heme="minorHAnsi" w:hAnsi="Times New Roman" w:cstheme="minorBidi"/>
          <w:i/>
          <w:lang w:val="lt-LT"/>
        </w:rPr>
      </w:pPr>
      <w:r w:rsidRPr="00686A7E">
        <w:rPr>
          <w:rFonts w:ascii="Times New Roman" w:hAnsi="Times New Roman"/>
          <w:b/>
          <w:lang w:val="lt-LT"/>
        </w:rPr>
        <w:t>18.</w:t>
      </w:r>
      <w:r w:rsidRPr="00686A7E">
        <w:rPr>
          <w:rFonts w:ascii="Times New Roman" w:hAnsi="Times New Roman"/>
          <w:b/>
          <w:lang w:val="lt-LT"/>
        </w:rPr>
        <w:tab/>
        <w:t>UNIKALUS IDENTIFIKATORIUS – ŽMONĖMS SUPRANTAMI DUOMENYS</w:t>
      </w:r>
    </w:p>
    <w:p w14:paraId="035087DC" w14:textId="77777777" w:rsidR="0031415D" w:rsidRPr="00686A7E" w:rsidRDefault="0031415D" w:rsidP="0031415D">
      <w:pPr>
        <w:tabs>
          <w:tab w:val="left" w:pos="567"/>
        </w:tabs>
        <w:spacing w:after="0" w:line="260" w:lineRule="exact"/>
        <w:rPr>
          <w:rFonts w:ascii="Times New Roman" w:hAnsi="Times New Roman"/>
          <w:lang w:val="lt-LT"/>
        </w:rPr>
      </w:pPr>
    </w:p>
    <w:p w14:paraId="4378BCC4" w14:textId="77777777" w:rsidR="0031415D" w:rsidRPr="00686A7E" w:rsidRDefault="0031415D" w:rsidP="0031415D">
      <w:pPr>
        <w:tabs>
          <w:tab w:val="left" w:pos="567"/>
        </w:tabs>
        <w:spacing w:after="0" w:line="260" w:lineRule="exact"/>
        <w:rPr>
          <w:rFonts w:ascii="Times New Roman" w:eastAsiaTheme="minorHAnsi" w:hAnsi="Times New Roman" w:cstheme="minorBidi"/>
          <w:color w:val="008000"/>
          <w:lang w:val="lt-LT"/>
        </w:rPr>
      </w:pPr>
      <w:r w:rsidRPr="00686A7E">
        <w:rPr>
          <w:rFonts w:ascii="Times New Roman" w:hAnsi="Times New Roman"/>
          <w:lang w:val="lt-LT"/>
        </w:rPr>
        <w:t xml:space="preserve">PC: </w:t>
      </w:r>
    </w:p>
    <w:p w14:paraId="09EE8DBD" w14:textId="77777777" w:rsidR="0031415D" w:rsidRPr="00686A7E" w:rsidRDefault="0031415D" w:rsidP="0031415D">
      <w:pPr>
        <w:tabs>
          <w:tab w:val="left" w:pos="567"/>
        </w:tabs>
        <w:spacing w:after="0" w:line="260" w:lineRule="exact"/>
        <w:rPr>
          <w:rFonts w:ascii="Times New Roman" w:eastAsiaTheme="minorHAnsi" w:hAnsi="Times New Roman" w:cstheme="minorBidi"/>
          <w:lang w:val="lt-LT"/>
        </w:rPr>
      </w:pPr>
      <w:r w:rsidRPr="00686A7E">
        <w:rPr>
          <w:rFonts w:ascii="Times New Roman" w:hAnsi="Times New Roman"/>
          <w:lang w:val="lt-LT"/>
        </w:rPr>
        <w:t xml:space="preserve">SN: </w:t>
      </w:r>
    </w:p>
    <w:p w14:paraId="1FC050AC" w14:textId="77777777" w:rsidR="0031415D" w:rsidRPr="00686A7E" w:rsidRDefault="0031415D" w:rsidP="0031415D">
      <w:pPr>
        <w:tabs>
          <w:tab w:val="left" w:pos="567"/>
        </w:tabs>
        <w:spacing w:after="0" w:line="260" w:lineRule="exact"/>
        <w:rPr>
          <w:rFonts w:ascii="Times New Roman" w:eastAsiaTheme="minorHAnsi" w:hAnsi="Times New Roman" w:cstheme="minorBidi"/>
          <w:vanish/>
          <w:lang w:val="lt-LT"/>
        </w:rPr>
      </w:pPr>
      <w:r w:rsidRPr="00686A7E">
        <w:rPr>
          <w:rFonts w:ascii="Times New Roman" w:hAnsi="Times New Roman"/>
          <w:highlight w:val="lightGray"/>
          <w:lang w:val="lt-LT"/>
        </w:rPr>
        <w:t>NN:</w:t>
      </w:r>
    </w:p>
    <w:p w14:paraId="2FE39520" w14:textId="77777777" w:rsidR="0031415D" w:rsidRPr="00686A7E" w:rsidRDefault="0031415D" w:rsidP="0031415D">
      <w:pPr>
        <w:tabs>
          <w:tab w:val="left" w:pos="567"/>
        </w:tabs>
        <w:spacing w:after="0" w:line="260" w:lineRule="exact"/>
        <w:rPr>
          <w:rFonts w:ascii="Times New Roman" w:hAnsi="Times New Roman"/>
          <w:vanish/>
          <w:lang w:val="lt-LT"/>
        </w:rPr>
      </w:pPr>
    </w:p>
    <w:p w14:paraId="48DCC0C5" w14:textId="77777777" w:rsidR="0031415D" w:rsidRDefault="0031415D" w:rsidP="0031415D">
      <w:pPr>
        <w:rPr>
          <w:rFonts w:ascii="Times New Roman" w:eastAsia="SimSun" w:hAnsi="Times New Roman"/>
          <w:lang w:val="lt-LT"/>
        </w:rPr>
      </w:pPr>
      <w:r>
        <w:rPr>
          <w:rFonts w:ascii="Times New Roman" w:eastAsia="SimSun" w:hAnsi="Times New Roman"/>
          <w:lang w:val="lt-LT"/>
        </w:rPr>
        <w:br w:type="page"/>
      </w:r>
    </w:p>
    <w:p w14:paraId="57DC1EBB" w14:textId="77777777" w:rsidR="0031415D" w:rsidRPr="00171C0C" w:rsidRDefault="0031415D" w:rsidP="0031415D">
      <w:pPr>
        <w:spacing w:after="0" w:line="240" w:lineRule="auto"/>
        <w:rPr>
          <w:rFonts w:ascii="Times New Roman" w:eastAsia="SimSun" w:hAnsi="Times New Roman"/>
          <w:lang w:val="lt-LT"/>
        </w:rPr>
      </w:pPr>
    </w:p>
    <w:p w14:paraId="3293CB9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 xml:space="preserve">MINIMALI </w:t>
      </w:r>
      <w:r w:rsidRPr="00171C0C">
        <w:rPr>
          <w:rFonts w:ascii="Times New Roman" w:eastAsia="SimSun" w:hAnsi="Times New Roman"/>
          <w:b/>
          <w:caps/>
          <w:lang w:val="lt-LT"/>
        </w:rPr>
        <w:t xml:space="preserve">informacija ant </w:t>
      </w:r>
      <w:r w:rsidRPr="00171C0C">
        <w:rPr>
          <w:rFonts w:ascii="Times New Roman" w:eastAsia="SimSun" w:hAnsi="Times New Roman"/>
          <w:b/>
          <w:lang w:val="lt-LT"/>
        </w:rPr>
        <w:t>LIZDINIŲ PLOKŠTELIŲ ARBA DVISLUOKSNIŲ JUOSTELIŲ</w:t>
      </w:r>
    </w:p>
    <w:p w14:paraId="6AF74483"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p>
    <w:p w14:paraId="2B0C46CF"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LIZDINĖS PLOKŠTELĖS</w:t>
      </w:r>
    </w:p>
    <w:p w14:paraId="1105385C" w14:textId="77777777" w:rsidR="0031415D" w:rsidRPr="00171C0C" w:rsidRDefault="0031415D" w:rsidP="0031415D">
      <w:pPr>
        <w:spacing w:after="0" w:line="240" w:lineRule="auto"/>
        <w:rPr>
          <w:rFonts w:ascii="Times New Roman" w:eastAsia="SimSun" w:hAnsi="Times New Roman"/>
          <w:lang w:val="lt-LT"/>
        </w:rPr>
      </w:pPr>
    </w:p>
    <w:p w14:paraId="104FEE00" w14:textId="77777777" w:rsidR="0031415D" w:rsidRPr="00171C0C" w:rsidRDefault="0031415D" w:rsidP="0031415D">
      <w:pPr>
        <w:spacing w:after="0" w:line="240" w:lineRule="auto"/>
        <w:rPr>
          <w:rFonts w:ascii="Times New Roman" w:eastAsia="SimSun" w:hAnsi="Times New Roman"/>
          <w:lang w:val="lt-LT"/>
        </w:rPr>
      </w:pPr>
    </w:p>
    <w:p w14:paraId="656A41E7"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w:t>
      </w:r>
      <w:r w:rsidRPr="00171C0C">
        <w:rPr>
          <w:rFonts w:ascii="Times New Roman" w:eastAsia="SimSun" w:hAnsi="Times New Roman"/>
          <w:b/>
          <w:lang w:val="lt-LT"/>
        </w:rPr>
        <w:tab/>
        <w:t>VAISTINIO PREPARATO PAVADINIMAS</w:t>
      </w:r>
    </w:p>
    <w:p w14:paraId="386F14D5" w14:textId="77777777" w:rsidR="0031415D" w:rsidRPr="00171C0C" w:rsidRDefault="0031415D" w:rsidP="0031415D">
      <w:pPr>
        <w:spacing w:after="0" w:line="240" w:lineRule="auto"/>
        <w:rPr>
          <w:rFonts w:ascii="Times New Roman" w:eastAsia="SimSun" w:hAnsi="Times New Roman"/>
          <w:lang w:val="lt-LT"/>
        </w:rPr>
      </w:pPr>
    </w:p>
    <w:p w14:paraId="187F0806"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80 mg kietosios kapsulės</w:t>
      </w:r>
    </w:p>
    <w:p w14:paraId="5C637D15" w14:textId="6925C34C" w:rsidR="0031415D" w:rsidRPr="00171C0C" w:rsidRDefault="00567B1D" w:rsidP="0031415D">
      <w:pPr>
        <w:spacing w:after="0" w:line="240" w:lineRule="auto"/>
        <w:rPr>
          <w:rFonts w:ascii="Times New Roman" w:eastAsia="Times New Roman" w:hAnsi="Times New Roman"/>
          <w:lang w:val="lt-LT"/>
        </w:rPr>
      </w:pPr>
      <w:r>
        <w:rPr>
          <w:rFonts w:ascii="Times New Roman" w:eastAsia="Times New Roman" w:hAnsi="Times New Roman"/>
          <w:lang w:val="lt-LT"/>
        </w:rPr>
        <w:t>z</w:t>
      </w:r>
      <w:r w:rsidR="0031415D" w:rsidRPr="00171C0C">
        <w:rPr>
          <w:rFonts w:ascii="Times New Roman" w:eastAsia="Times New Roman" w:hAnsi="Times New Roman"/>
          <w:lang w:val="lt-LT"/>
        </w:rPr>
        <w:t>iprazidonas</w:t>
      </w:r>
    </w:p>
    <w:p w14:paraId="6FC28397" w14:textId="77777777" w:rsidR="0031415D" w:rsidRPr="00171C0C" w:rsidRDefault="0031415D" w:rsidP="0031415D">
      <w:pPr>
        <w:spacing w:after="0" w:line="240" w:lineRule="auto"/>
        <w:rPr>
          <w:rFonts w:ascii="Times New Roman" w:eastAsia="SimSun" w:hAnsi="Times New Roman"/>
          <w:lang w:val="lt-LT"/>
        </w:rPr>
      </w:pPr>
    </w:p>
    <w:p w14:paraId="143F2674" w14:textId="77777777" w:rsidR="0031415D" w:rsidRPr="00171C0C" w:rsidRDefault="0031415D" w:rsidP="0031415D">
      <w:pPr>
        <w:spacing w:after="0" w:line="240" w:lineRule="auto"/>
        <w:rPr>
          <w:rFonts w:ascii="Times New Roman" w:eastAsia="SimSun" w:hAnsi="Times New Roman"/>
          <w:lang w:val="lt-LT"/>
        </w:rPr>
      </w:pPr>
    </w:p>
    <w:p w14:paraId="55B2E783"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2.</w:t>
      </w:r>
      <w:r w:rsidRPr="00171C0C">
        <w:rPr>
          <w:rFonts w:ascii="Times New Roman" w:eastAsia="SimSun" w:hAnsi="Times New Roman"/>
          <w:b/>
          <w:lang w:val="lt-LT"/>
        </w:rPr>
        <w:tab/>
      </w:r>
      <w:r w:rsidRPr="00936731">
        <w:rPr>
          <w:rFonts w:ascii="Times New Roman" w:eastAsia="SimSun" w:hAnsi="Times New Roman"/>
          <w:b/>
          <w:lang w:val="lt-LT"/>
        </w:rPr>
        <w:t>REGISTRUOTOJO</w:t>
      </w:r>
      <w:r w:rsidRPr="00936731" w:rsidDel="00936731">
        <w:rPr>
          <w:rFonts w:ascii="Times New Roman" w:eastAsia="SimSun" w:hAnsi="Times New Roman"/>
          <w:b/>
          <w:lang w:val="lt-LT"/>
        </w:rPr>
        <w:t xml:space="preserve"> </w:t>
      </w:r>
      <w:r w:rsidRPr="00171C0C">
        <w:rPr>
          <w:rFonts w:ascii="Times New Roman" w:eastAsia="SimSun" w:hAnsi="Times New Roman"/>
          <w:b/>
          <w:lang w:val="lt-LT"/>
        </w:rPr>
        <w:t>PAVADINIMAS</w:t>
      </w:r>
    </w:p>
    <w:p w14:paraId="4B686F58" w14:textId="77777777" w:rsidR="0031415D" w:rsidRPr="00171C0C" w:rsidRDefault="0031415D" w:rsidP="0031415D">
      <w:pPr>
        <w:spacing w:after="0" w:line="240" w:lineRule="auto"/>
        <w:rPr>
          <w:rFonts w:ascii="Times New Roman" w:eastAsia="SimSun" w:hAnsi="Times New Roman"/>
          <w:lang w:val="lt-LT"/>
        </w:rPr>
      </w:pPr>
    </w:p>
    <w:p w14:paraId="00846C3F" w14:textId="37E92103" w:rsidR="0031415D" w:rsidRPr="00171C0C" w:rsidRDefault="00EE491C" w:rsidP="0031415D">
      <w:pPr>
        <w:spacing w:after="0" w:line="240" w:lineRule="auto"/>
        <w:rPr>
          <w:rFonts w:ascii="Times New Roman" w:eastAsia="SimSun" w:hAnsi="Times New Roman"/>
          <w:lang w:val="lt-LT"/>
        </w:rPr>
      </w:pPr>
      <w:r>
        <w:rPr>
          <w:rFonts w:ascii="Times New Roman" w:eastAsia="SimSun" w:hAnsi="Times New Roman"/>
          <w:lang w:val="lt-LT"/>
        </w:rPr>
        <w:t>Upjohn</w:t>
      </w:r>
    </w:p>
    <w:p w14:paraId="7339683A" w14:textId="77777777" w:rsidR="0031415D" w:rsidRPr="00171C0C" w:rsidRDefault="0031415D" w:rsidP="0031415D">
      <w:pPr>
        <w:spacing w:after="0" w:line="240" w:lineRule="auto"/>
        <w:rPr>
          <w:rFonts w:ascii="Times New Roman" w:eastAsia="SimSun" w:hAnsi="Times New Roman"/>
          <w:lang w:val="lt-LT"/>
        </w:rPr>
      </w:pPr>
    </w:p>
    <w:p w14:paraId="7C6073E0" w14:textId="77777777" w:rsidR="0031415D" w:rsidRPr="00171C0C" w:rsidRDefault="0031415D" w:rsidP="0031415D">
      <w:pPr>
        <w:spacing w:after="0" w:line="240" w:lineRule="auto"/>
        <w:rPr>
          <w:rFonts w:ascii="Times New Roman" w:eastAsia="SimSun" w:hAnsi="Times New Roman"/>
          <w:lang w:val="lt-LT"/>
        </w:rPr>
      </w:pPr>
    </w:p>
    <w:p w14:paraId="1B4A5908"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3.</w:t>
      </w:r>
      <w:r w:rsidRPr="00171C0C">
        <w:rPr>
          <w:rFonts w:ascii="Times New Roman" w:eastAsia="SimSun" w:hAnsi="Times New Roman"/>
          <w:b/>
          <w:lang w:val="lt-LT"/>
        </w:rPr>
        <w:tab/>
        <w:t>TINKAMUMO LAIKAS</w:t>
      </w:r>
    </w:p>
    <w:p w14:paraId="0E4636BD" w14:textId="77777777" w:rsidR="0031415D" w:rsidRPr="00171C0C" w:rsidRDefault="0031415D" w:rsidP="0031415D">
      <w:pPr>
        <w:spacing w:after="0" w:line="240" w:lineRule="auto"/>
        <w:rPr>
          <w:rFonts w:ascii="Times New Roman" w:eastAsia="SimSun" w:hAnsi="Times New Roman"/>
          <w:lang w:val="lt-LT"/>
        </w:rPr>
      </w:pPr>
    </w:p>
    <w:p w14:paraId="36AEB84B" w14:textId="77777777" w:rsidR="0031415D" w:rsidRPr="00171C0C" w:rsidRDefault="0031415D" w:rsidP="0031415D">
      <w:pPr>
        <w:tabs>
          <w:tab w:val="left" w:pos="567"/>
        </w:tabs>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Tinka iki {MMMM/mm}</w:t>
      </w:r>
    </w:p>
    <w:p w14:paraId="67E0E199" w14:textId="77777777" w:rsidR="0031415D" w:rsidRPr="00171C0C" w:rsidRDefault="0031415D" w:rsidP="0031415D">
      <w:pPr>
        <w:spacing w:after="0" w:line="240" w:lineRule="auto"/>
        <w:rPr>
          <w:rFonts w:ascii="Times New Roman" w:eastAsia="SimSun" w:hAnsi="Times New Roman"/>
          <w:lang w:val="lt-LT"/>
        </w:rPr>
      </w:pPr>
    </w:p>
    <w:p w14:paraId="393B87F2" w14:textId="77777777" w:rsidR="0031415D" w:rsidRPr="00171C0C" w:rsidRDefault="0031415D" w:rsidP="0031415D">
      <w:pPr>
        <w:spacing w:after="0" w:line="240" w:lineRule="auto"/>
        <w:rPr>
          <w:rFonts w:ascii="Times New Roman" w:eastAsia="SimSun" w:hAnsi="Times New Roman"/>
          <w:lang w:val="lt-LT"/>
        </w:rPr>
      </w:pPr>
    </w:p>
    <w:p w14:paraId="3BDB0ED4"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4.</w:t>
      </w:r>
      <w:r w:rsidRPr="00171C0C">
        <w:rPr>
          <w:rFonts w:ascii="Times New Roman" w:eastAsia="SimSun" w:hAnsi="Times New Roman"/>
          <w:b/>
          <w:lang w:val="lt-LT"/>
        </w:rPr>
        <w:tab/>
        <w:t>SERIJOS NUMERIS</w:t>
      </w:r>
    </w:p>
    <w:p w14:paraId="5DD4B288" w14:textId="77777777" w:rsidR="0031415D" w:rsidRPr="00171C0C" w:rsidRDefault="0031415D" w:rsidP="0031415D">
      <w:pPr>
        <w:spacing w:after="0" w:line="240" w:lineRule="auto"/>
        <w:rPr>
          <w:rFonts w:ascii="Times New Roman" w:eastAsia="SimSun" w:hAnsi="Times New Roman"/>
          <w:lang w:val="lt-LT"/>
        </w:rPr>
      </w:pPr>
    </w:p>
    <w:p w14:paraId="43D1EB3D"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Serija</w:t>
      </w:r>
    </w:p>
    <w:p w14:paraId="673A6936" w14:textId="77777777" w:rsidR="0031415D" w:rsidRPr="00171C0C" w:rsidRDefault="0031415D" w:rsidP="0031415D">
      <w:pPr>
        <w:spacing w:after="0" w:line="240" w:lineRule="auto"/>
        <w:rPr>
          <w:rFonts w:ascii="Times New Roman" w:eastAsia="SimSun" w:hAnsi="Times New Roman"/>
          <w:lang w:val="lt-LT"/>
        </w:rPr>
      </w:pPr>
    </w:p>
    <w:p w14:paraId="46E32597" w14:textId="77777777" w:rsidR="0031415D" w:rsidRPr="00171C0C" w:rsidRDefault="0031415D" w:rsidP="0031415D">
      <w:pPr>
        <w:spacing w:after="0" w:line="240" w:lineRule="auto"/>
        <w:rPr>
          <w:rFonts w:ascii="Times New Roman" w:eastAsia="SimSun" w:hAnsi="Times New Roman"/>
          <w:lang w:val="lt-LT"/>
        </w:rPr>
      </w:pPr>
    </w:p>
    <w:p w14:paraId="1325FE0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5.</w:t>
      </w:r>
      <w:r w:rsidRPr="00171C0C">
        <w:rPr>
          <w:rFonts w:ascii="Times New Roman" w:eastAsia="SimSun" w:hAnsi="Times New Roman"/>
          <w:b/>
          <w:lang w:val="lt-LT"/>
        </w:rPr>
        <w:tab/>
        <w:t>KITA</w:t>
      </w:r>
    </w:p>
    <w:p w14:paraId="33901DA7" w14:textId="77777777" w:rsidR="0031415D" w:rsidRPr="00171C0C" w:rsidRDefault="0031415D" w:rsidP="0031415D">
      <w:pPr>
        <w:spacing w:after="0" w:line="240" w:lineRule="auto"/>
        <w:rPr>
          <w:rFonts w:ascii="Times New Roman" w:eastAsia="SimSun" w:hAnsi="Times New Roman"/>
          <w:lang w:val="lt-LT"/>
        </w:rPr>
      </w:pPr>
    </w:p>
    <w:p w14:paraId="3ACE5CD8" w14:textId="77777777" w:rsidR="0031415D" w:rsidRPr="00171C0C" w:rsidRDefault="0031415D" w:rsidP="0031415D">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color w:val="0000FF"/>
          <w:lang w:val="lt-LT"/>
        </w:rPr>
        <w:br w:type="page"/>
      </w:r>
    </w:p>
    <w:p w14:paraId="19CCA7C2"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5B4C766C"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1F67E8E0"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705D9278"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50C8EF2B"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478C1BEA"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6517AAEF"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5805853D"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66D55D02"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225E0C7D"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0D11ED6E"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03CE5C85"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1EC01FB4"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4B8CF782"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7A001C20"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7143F906"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57B54FB1"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61BF2485"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7CE8FFBE"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11A81EC7"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79B16A6B"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264C7891" w14:textId="77777777" w:rsidR="0031415D" w:rsidRPr="00171C0C" w:rsidRDefault="0031415D" w:rsidP="0031415D">
      <w:pPr>
        <w:spacing w:after="0" w:line="240" w:lineRule="auto"/>
        <w:ind w:left="567" w:hanging="567"/>
        <w:rPr>
          <w:rFonts w:ascii="Times New Roman" w:eastAsia="Times New Roman" w:hAnsi="Times New Roman"/>
          <w:szCs w:val="24"/>
          <w:lang w:val="lt-LT"/>
        </w:rPr>
      </w:pPr>
    </w:p>
    <w:p w14:paraId="5EBA2984" w14:textId="77777777" w:rsidR="0031415D" w:rsidRPr="00171C0C" w:rsidRDefault="0031415D" w:rsidP="0031415D">
      <w:pPr>
        <w:spacing w:after="0" w:line="240" w:lineRule="auto"/>
        <w:ind w:left="567" w:hanging="567"/>
        <w:jc w:val="center"/>
        <w:rPr>
          <w:rFonts w:ascii="Times New Roman" w:eastAsia="Times New Roman" w:hAnsi="Times New Roman"/>
          <w:b/>
          <w:caps/>
          <w:lang w:val="lt-LT"/>
        </w:rPr>
      </w:pPr>
      <w:r w:rsidRPr="00171C0C">
        <w:rPr>
          <w:rFonts w:ascii="Times New Roman" w:eastAsia="Times New Roman" w:hAnsi="Times New Roman"/>
          <w:b/>
          <w:caps/>
          <w:lang w:val="lt-LT"/>
        </w:rPr>
        <w:t xml:space="preserve">B. </w:t>
      </w:r>
      <w:r w:rsidRPr="00171C0C">
        <w:rPr>
          <w:rFonts w:ascii="Times New Roman" w:eastAsia="Times New Roman" w:hAnsi="Times New Roman"/>
          <w:b/>
          <w:lang w:val="lt-LT"/>
        </w:rPr>
        <w:t>PAKUOTĖS</w:t>
      </w:r>
      <w:r w:rsidRPr="00171C0C">
        <w:rPr>
          <w:rFonts w:ascii="Times New Roman" w:eastAsia="Times New Roman" w:hAnsi="Times New Roman"/>
          <w:b/>
          <w:caps/>
          <w:lang w:val="lt-LT"/>
        </w:rPr>
        <w:t xml:space="preserve"> lapelis</w:t>
      </w:r>
    </w:p>
    <w:p w14:paraId="26D79ACD" w14:textId="77777777" w:rsidR="0031415D" w:rsidRPr="00171C0C" w:rsidRDefault="0031415D" w:rsidP="0031415D">
      <w:pPr>
        <w:spacing w:after="0" w:line="240" w:lineRule="auto"/>
        <w:ind w:right="-8"/>
        <w:jc w:val="both"/>
        <w:rPr>
          <w:rFonts w:ascii="Times New Roman" w:eastAsia="Times New Roman" w:hAnsi="Times New Roman"/>
          <w:lang w:val="lt-LT"/>
        </w:rPr>
      </w:pPr>
    </w:p>
    <w:p w14:paraId="385A68E4" w14:textId="77777777" w:rsidR="0031415D" w:rsidRPr="00171C0C" w:rsidRDefault="0031415D" w:rsidP="0031415D">
      <w:pPr>
        <w:spacing w:after="0" w:line="240" w:lineRule="auto"/>
        <w:jc w:val="center"/>
        <w:rPr>
          <w:rFonts w:ascii="Times New Roman" w:eastAsia="Times New Roman" w:hAnsi="Times New Roman"/>
          <w:b/>
          <w:lang w:val="lt-LT"/>
        </w:rPr>
      </w:pPr>
      <w:r w:rsidRPr="00171C0C">
        <w:rPr>
          <w:rFonts w:ascii="Times New Roman" w:eastAsia="Times New Roman" w:hAnsi="Times New Roman"/>
          <w:lang w:val="lt-LT"/>
        </w:rPr>
        <w:br w:type="page"/>
      </w:r>
      <w:bookmarkStart w:id="12" w:name="_Toc129243263"/>
      <w:bookmarkStart w:id="13" w:name="_Toc129243138"/>
      <w:r w:rsidRPr="00171C0C">
        <w:rPr>
          <w:rFonts w:ascii="Times New Roman" w:eastAsia="Times New Roman" w:hAnsi="Times New Roman"/>
          <w:b/>
          <w:lang w:val="lt-LT"/>
        </w:rPr>
        <w:lastRenderedPageBreak/>
        <w:t>Pakuotės lapelis: informacija vartotojui</w:t>
      </w:r>
      <w:bookmarkEnd w:id="12"/>
      <w:bookmarkEnd w:id="13"/>
    </w:p>
    <w:p w14:paraId="7F76B210" w14:textId="77777777" w:rsidR="0031415D" w:rsidRPr="00171C0C" w:rsidRDefault="0031415D" w:rsidP="0031415D">
      <w:pPr>
        <w:spacing w:after="0" w:line="240" w:lineRule="auto"/>
        <w:rPr>
          <w:rFonts w:ascii="Times New Roman" w:eastAsia="Times New Roman" w:hAnsi="Times New Roman"/>
          <w:lang w:val="lt-LT"/>
        </w:rPr>
      </w:pPr>
    </w:p>
    <w:p w14:paraId="079A1BB5" w14:textId="77777777" w:rsidR="0031415D" w:rsidRPr="00171C0C" w:rsidRDefault="0031415D" w:rsidP="0031415D">
      <w:pPr>
        <w:spacing w:after="0" w:line="240" w:lineRule="auto"/>
        <w:jc w:val="center"/>
        <w:rPr>
          <w:rFonts w:ascii="Times New Roman" w:eastAsia="Times New Roman" w:hAnsi="Times New Roman"/>
          <w:b/>
          <w:lang w:val="lt-LT"/>
        </w:rPr>
      </w:pPr>
      <w:r w:rsidRPr="00171C0C">
        <w:rPr>
          <w:rFonts w:ascii="Times New Roman" w:eastAsia="Times New Roman" w:hAnsi="Times New Roman"/>
          <w:b/>
          <w:caps/>
          <w:lang w:val="lt-LT"/>
        </w:rPr>
        <w:t>ZELDOX</w:t>
      </w:r>
      <w:r w:rsidRPr="00171C0C">
        <w:rPr>
          <w:rFonts w:ascii="Times New Roman" w:eastAsia="Times New Roman" w:hAnsi="Times New Roman"/>
          <w:b/>
          <w:lang w:val="lt-LT"/>
        </w:rPr>
        <w:t xml:space="preserve"> 20 mg kietosios kapsulės</w:t>
      </w:r>
    </w:p>
    <w:p w14:paraId="3E25A707" w14:textId="77777777" w:rsidR="0031415D" w:rsidRPr="00171C0C" w:rsidRDefault="0031415D" w:rsidP="0031415D">
      <w:pPr>
        <w:spacing w:after="0" w:line="240" w:lineRule="auto"/>
        <w:jc w:val="center"/>
        <w:rPr>
          <w:rFonts w:ascii="Times New Roman" w:eastAsia="Times New Roman" w:hAnsi="Times New Roman"/>
          <w:b/>
          <w:lang w:val="lt-LT"/>
        </w:rPr>
      </w:pPr>
      <w:r w:rsidRPr="00171C0C">
        <w:rPr>
          <w:rFonts w:ascii="Times New Roman" w:eastAsia="Times New Roman" w:hAnsi="Times New Roman"/>
          <w:b/>
          <w:lang w:val="lt-LT"/>
        </w:rPr>
        <w:t>ZELDOX 40 mg kietosios kapsulės</w:t>
      </w:r>
    </w:p>
    <w:p w14:paraId="45857AD4" w14:textId="77777777" w:rsidR="0031415D" w:rsidRPr="00171C0C" w:rsidRDefault="0031415D" w:rsidP="0031415D">
      <w:pPr>
        <w:spacing w:after="0" w:line="240" w:lineRule="auto"/>
        <w:jc w:val="center"/>
        <w:rPr>
          <w:rFonts w:ascii="Times New Roman" w:eastAsia="Times New Roman" w:hAnsi="Times New Roman"/>
          <w:b/>
          <w:lang w:val="lt-LT"/>
        </w:rPr>
      </w:pPr>
      <w:r w:rsidRPr="00171C0C">
        <w:rPr>
          <w:rFonts w:ascii="Times New Roman" w:eastAsia="Times New Roman" w:hAnsi="Times New Roman"/>
          <w:b/>
          <w:caps/>
          <w:lang w:val="lt-LT"/>
        </w:rPr>
        <w:t>ZELDOX</w:t>
      </w:r>
      <w:r w:rsidRPr="00171C0C">
        <w:rPr>
          <w:rFonts w:ascii="Times New Roman" w:eastAsia="Times New Roman" w:hAnsi="Times New Roman"/>
          <w:b/>
          <w:lang w:val="lt-LT"/>
        </w:rPr>
        <w:t xml:space="preserve"> 60 mg kietosios kapsulės</w:t>
      </w:r>
    </w:p>
    <w:p w14:paraId="2CC5F534" w14:textId="77777777" w:rsidR="0031415D" w:rsidRPr="00171C0C" w:rsidRDefault="0031415D" w:rsidP="0031415D">
      <w:pPr>
        <w:spacing w:after="0" w:line="240" w:lineRule="auto"/>
        <w:jc w:val="center"/>
        <w:rPr>
          <w:rFonts w:ascii="Times New Roman" w:eastAsia="Times New Roman" w:hAnsi="Times New Roman"/>
          <w:b/>
          <w:lang w:val="lt-LT"/>
        </w:rPr>
      </w:pPr>
      <w:r w:rsidRPr="00171C0C">
        <w:rPr>
          <w:rFonts w:ascii="Times New Roman" w:eastAsia="Times New Roman" w:hAnsi="Times New Roman"/>
          <w:b/>
          <w:caps/>
          <w:lang w:val="lt-LT"/>
        </w:rPr>
        <w:t>ZELDOX</w:t>
      </w:r>
      <w:r w:rsidRPr="00171C0C">
        <w:rPr>
          <w:rFonts w:ascii="Times New Roman" w:eastAsia="Times New Roman" w:hAnsi="Times New Roman"/>
          <w:b/>
          <w:lang w:val="lt-LT"/>
        </w:rPr>
        <w:t xml:space="preserve"> 80 mg kietosios kapsulės</w:t>
      </w:r>
    </w:p>
    <w:p w14:paraId="415C8BBB" w14:textId="0EF832F9" w:rsidR="0031415D" w:rsidRPr="00171C0C" w:rsidRDefault="00567B1D" w:rsidP="0031415D">
      <w:pPr>
        <w:spacing w:after="0" w:line="240" w:lineRule="auto"/>
        <w:jc w:val="center"/>
        <w:rPr>
          <w:rFonts w:ascii="Times New Roman" w:eastAsia="Times New Roman" w:hAnsi="Times New Roman"/>
          <w:lang w:val="lt-LT"/>
        </w:rPr>
      </w:pPr>
      <w:r>
        <w:rPr>
          <w:rFonts w:ascii="Times New Roman" w:eastAsia="Times New Roman" w:hAnsi="Times New Roman"/>
          <w:lang w:val="lt-LT"/>
        </w:rPr>
        <w:t>z</w:t>
      </w:r>
      <w:r w:rsidR="0031415D" w:rsidRPr="00171C0C">
        <w:rPr>
          <w:rFonts w:ascii="Times New Roman" w:eastAsia="Times New Roman" w:hAnsi="Times New Roman"/>
          <w:lang w:val="lt-LT"/>
        </w:rPr>
        <w:t>iprazidonas (hidrochlorido monohidrato pavidal</w:t>
      </w:r>
      <w:r w:rsidR="00962D5B">
        <w:rPr>
          <w:rFonts w:ascii="Times New Roman" w:eastAsia="Times New Roman" w:hAnsi="Times New Roman"/>
          <w:lang w:val="lt-LT"/>
        </w:rPr>
        <w:t>u</w:t>
      </w:r>
      <w:r w:rsidR="0031415D" w:rsidRPr="00171C0C">
        <w:rPr>
          <w:rFonts w:ascii="Times New Roman" w:eastAsia="Times New Roman" w:hAnsi="Times New Roman"/>
          <w:lang w:val="lt-LT"/>
        </w:rPr>
        <w:t>)</w:t>
      </w:r>
    </w:p>
    <w:p w14:paraId="1669557C" w14:textId="77777777" w:rsidR="0031415D" w:rsidRPr="00E16361" w:rsidRDefault="0031415D" w:rsidP="0031415D">
      <w:pPr>
        <w:spacing w:after="0" w:line="240" w:lineRule="auto"/>
        <w:rPr>
          <w:rFonts w:ascii="Times New Roman" w:eastAsia="Times New Roman" w:hAnsi="Times New Roman"/>
          <w:lang w:val="lt-LT"/>
        </w:rPr>
      </w:pPr>
    </w:p>
    <w:p w14:paraId="620133A3" w14:textId="77777777" w:rsidR="0031415D" w:rsidRPr="00FB67D1" w:rsidRDefault="0031415D" w:rsidP="0031415D">
      <w:pPr>
        <w:spacing w:after="0" w:line="240" w:lineRule="auto"/>
        <w:rPr>
          <w:rFonts w:ascii="Times New Roman" w:eastAsia="Times New Roman" w:hAnsi="Times New Roman"/>
          <w:b/>
          <w:lang w:val="lt-LT"/>
        </w:rPr>
      </w:pPr>
      <w:r w:rsidRPr="00FB67D1">
        <w:rPr>
          <w:rFonts w:ascii="Times New Roman" w:eastAsia="Times New Roman" w:hAnsi="Times New Roman"/>
          <w:b/>
          <w:lang w:val="lt-LT"/>
        </w:rPr>
        <w:t>Atidžiai perskaitykite visą šį lapelį, prieš pradėdami vartoti vaistą, nes jame pateikiama Jums svarbi informacija.</w:t>
      </w:r>
    </w:p>
    <w:p w14:paraId="6326D9E4" w14:textId="77777777" w:rsidR="0031415D" w:rsidRPr="00516967" w:rsidRDefault="0031415D" w:rsidP="0031415D">
      <w:pPr>
        <w:pStyle w:val="Sraopastraipa"/>
        <w:numPr>
          <w:ilvl w:val="0"/>
          <w:numId w:val="8"/>
        </w:numPr>
        <w:ind w:left="567" w:hanging="567"/>
        <w:rPr>
          <w:lang w:val="lt-LT"/>
        </w:rPr>
      </w:pPr>
      <w:r w:rsidRPr="00516967">
        <w:rPr>
          <w:sz w:val="22"/>
          <w:szCs w:val="22"/>
          <w:lang w:val="lt-LT"/>
        </w:rPr>
        <w:t>Neišmeskite šio lapelio, nes vėl gali prireikti jį perskaityti.</w:t>
      </w:r>
    </w:p>
    <w:p w14:paraId="6481EC53" w14:textId="77777777" w:rsidR="0031415D" w:rsidRPr="00516967" w:rsidRDefault="0031415D" w:rsidP="0031415D">
      <w:pPr>
        <w:pStyle w:val="Sraopastraipa"/>
        <w:numPr>
          <w:ilvl w:val="0"/>
          <w:numId w:val="8"/>
        </w:numPr>
        <w:ind w:left="567" w:hanging="567"/>
        <w:rPr>
          <w:lang w:val="lt-LT"/>
        </w:rPr>
      </w:pPr>
      <w:r w:rsidRPr="00516967">
        <w:rPr>
          <w:sz w:val="22"/>
          <w:szCs w:val="22"/>
          <w:lang w:val="lt-LT"/>
        </w:rPr>
        <w:t>Jeigu kiltų daugiau klausimų, kreipkitės į gydytoją arba vaistininką.</w:t>
      </w:r>
    </w:p>
    <w:p w14:paraId="67540697" w14:textId="77777777" w:rsidR="0031415D" w:rsidRPr="00516967" w:rsidRDefault="0031415D" w:rsidP="0031415D">
      <w:pPr>
        <w:pStyle w:val="Sraopastraipa"/>
        <w:numPr>
          <w:ilvl w:val="0"/>
          <w:numId w:val="8"/>
        </w:numPr>
        <w:ind w:left="567" w:hanging="567"/>
        <w:rPr>
          <w:lang w:val="lt-LT"/>
        </w:rPr>
      </w:pPr>
      <w:r w:rsidRPr="00516967">
        <w:rPr>
          <w:sz w:val="22"/>
          <w:szCs w:val="22"/>
          <w:lang w:val="lt-LT"/>
        </w:rPr>
        <w:t>Šis vaistas skirtas tik Jums, todėl kitiems žmonėms jo duoti negalima. Vaistas gali jiems pakenkti (net tiems, kurių ligos požymiai yra tokie patys kaip Jūsų).</w:t>
      </w:r>
    </w:p>
    <w:p w14:paraId="1D8DB1EA" w14:textId="77777777" w:rsidR="0031415D" w:rsidRPr="00516967" w:rsidRDefault="0031415D" w:rsidP="0031415D">
      <w:pPr>
        <w:pStyle w:val="Sraopastraipa"/>
        <w:numPr>
          <w:ilvl w:val="0"/>
          <w:numId w:val="8"/>
        </w:numPr>
        <w:ind w:left="567" w:hanging="567"/>
        <w:rPr>
          <w:lang w:val="lt-LT"/>
        </w:rPr>
      </w:pPr>
      <w:r w:rsidRPr="00516967">
        <w:rPr>
          <w:sz w:val="22"/>
          <w:szCs w:val="22"/>
          <w:lang w:val="lt-LT"/>
        </w:rPr>
        <w:t>Jeigu pasireiškė šalutinis poveikis (net jeigu jis šiame lapelyje nenurodytas), kreipkitės į gydytoją arba vaistininką. Žr. 4 skyrių.</w:t>
      </w:r>
    </w:p>
    <w:p w14:paraId="5FEF166D" w14:textId="77777777" w:rsidR="0031415D" w:rsidRPr="00171C0C" w:rsidRDefault="0031415D" w:rsidP="0031415D">
      <w:pPr>
        <w:spacing w:after="0" w:line="240" w:lineRule="auto"/>
        <w:rPr>
          <w:rFonts w:ascii="Times New Roman" w:eastAsia="Times New Roman" w:hAnsi="Times New Roman"/>
          <w:b/>
          <w:u w:val="single"/>
          <w:lang w:val="lt-LT"/>
        </w:rPr>
      </w:pPr>
    </w:p>
    <w:p w14:paraId="723C4B2E" w14:textId="77777777" w:rsidR="0031415D" w:rsidRPr="00171C0C" w:rsidRDefault="0031415D" w:rsidP="0031415D">
      <w:pPr>
        <w:keepNext/>
        <w:tabs>
          <w:tab w:val="left" w:pos="567"/>
        </w:tabs>
        <w:spacing w:after="0" w:line="260" w:lineRule="exact"/>
        <w:jc w:val="both"/>
        <w:outlineLvl w:val="3"/>
        <w:rPr>
          <w:rFonts w:ascii="Times New Roman" w:eastAsia="SimSun" w:hAnsi="Times New Roman"/>
          <w:b/>
          <w:lang w:val="lt-LT"/>
        </w:rPr>
      </w:pPr>
      <w:r w:rsidRPr="00171C0C">
        <w:rPr>
          <w:rFonts w:ascii="Times New Roman" w:eastAsia="SimSun" w:hAnsi="Times New Roman"/>
          <w:b/>
          <w:lang w:val="lt-LT"/>
        </w:rPr>
        <w:t>Apie ką rašoma šiame lapelyje?</w:t>
      </w:r>
    </w:p>
    <w:p w14:paraId="0E1D2005" w14:textId="77777777" w:rsidR="0031415D" w:rsidRPr="00171C0C" w:rsidRDefault="0031415D" w:rsidP="0031415D">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1.</w:t>
      </w:r>
      <w:r w:rsidRPr="00171C0C">
        <w:rPr>
          <w:rFonts w:ascii="Times New Roman" w:eastAsia="Times New Roman" w:hAnsi="Times New Roman"/>
          <w:lang w:val="lt-LT"/>
        </w:rPr>
        <w:tab/>
        <w:t>Kas yra ZELDOX ir kam jis vartojamas</w:t>
      </w:r>
    </w:p>
    <w:p w14:paraId="0E62207C" w14:textId="77777777" w:rsidR="0031415D" w:rsidRPr="00171C0C" w:rsidRDefault="0031415D" w:rsidP="0031415D">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2.</w:t>
      </w:r>
      <w:r w:rsidRPr="00171C0C">
        <w:rPr>
          <w:rFonts w:ascii="Times New Roman" w:eastAsia="Times New Roman" w:hAnsi="Times New Roman"/>
          <w:lang w:val="lt-LT"/>
        </w:rPr>
        <w:tab/>
        <w:t xml:space="preserve">Kas žinotina prieš vartojant ZELDOX </w:t>
      </w:r>
    </w:p>
    <w:p w14:paraId="6584DF28" w14:textId="77777777" w:rsidR="0031415D" w:rsidRPr="00171C0C" w:rsidRDefault="0031415D" w:rsidP="0031415D">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3.</w:t>
      </w:r>
      <w:r w:rsidRPr="00171C0C">
        <w:rPr>
          <w:rFonts w:ascii="Times New Roman" w:eastAsia="Times New Roman" w:hAnsi="Times New Roman"/>
          <w:lang w:val="lt-LT"/>
        </w:rPr>
        <w:tab/>
        <w:t>Kaip vartoti ZELDOX</w:t>
      </w:r>
    </w:p>
    <w:p w14:paraId="3571DE85" w14:textId="77777777" w:rsidR="0031415D" w:rsidRPr="00171C0C" w:rsidRDefault="0031415D" w:rsidP="0031415D">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4.</w:t>
      </w:r>
      <w:r w:rsidRPr="00171C0C">
        <w:rPr>
          <w:rFonts w:ascii="Times New Roman" w:eastAsia="Times New Roman" w:hAnsi="Times New Roman"/>
          <w:lang w:val="lt-LT"/>
        </w:rPr>
        <w:tab/>
        <w:t>Galimas šalutinis poveikis</w:t>
      </w:r>
    </w:p>
    <w:p w14:paraId="6C7257C0" w14:textId="77777777" w:rsidR="0031415D" w:rsidRPr="00171C0C" w:rsidRDefault="0031415D" w:rsidP="0031415D">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5.</w:t>
      </w:r>
      <w:r w:rsidRPr="00171C0C">
        <w:rPr>
          <w:rFonts w:ascii="Times New Roman" w:eastAsia="Times New Roman" w:hAnsi="Times New Roman"/>
          <w:lang w:val="lt-LT"/>
        </w:rPr>
        <w:tab/>
        <w:t>Kaip laikyti ZELDOX</w:t>
      </w:r>
    </w:p>
    <w:p w14:paraId="799D4CDE" w14:textId="77777777" w:rsidR="0031415D" w:rsidRPr="00171C0C" w:rsidRDefault="0031415D" w:rsidP="0031415D">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6.</w:t>
      </w:r>
      <w:r w:rsidRPr="00171C0C">
        <w:rPr>
          <w:rFonts w:ascii="Times New Roman" w:eastAsia="Times New Roman" w:hAnsi="Times New Roman"/>
          <w:lang w:val="lt-LT"/>
        </w:rPr>
        <w:tab/>
        <w:t>Pakuotės turinys ir kita informacija</w:t>
      </w:r>
    </w:p>
    <w:p w14:paraId="229AE50D" w14:textId="77777777" w:rsidR="0031415D" w:rsidRPr="00171C0C" w:rsidRDefault="0031415D" w:rsidP="0031415D">
      <w:pPr>
        <w:spacing w:after="0" w:line="240" w:lineRule="auto"/>
        <w:rPr>
          <w:rFonts w:ascii="Times New Roman" w:eastAsia="Times New Roman" w:hAnsi="Times New Roman"/>
          <w:lang w:val="lt-LT"/>
        </w:rPr>
      </w:pPr>
    </w:p>
    <w:p w14:paraId="2B51D5B4" w14:textId="77777777" w:rsidR="0031415D" w:rsidRPr="00171C0C" w:rsidRDefault="0031415D" w:rsidP="0031415D">
      <w:pPr>
        <w:spacing w:after="0" w:line="240" w:lineRule="auto"/>
        <w:rPr>
          <w:rFonts w:ascii="Times New Roman" w:eastAsia="Times New Roman" w:hAnsi="Times New Roman"/>
          <w:lang w:val="lt-LT"/>
        </w:rPr>
      </w:pPr>
    </w:p>
    <w:p w14:paraId="7D8013C8" w14:textId="77777777" w:rsidR="0031415D" w:rsidRPr="00171C0C" w:rsidRDefault="0031415D" w:rsidP="0031415D">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1.</w:t>
      </w:r>
      <w:r w:rsidRPr="00171C0C">
        <w:rPr>
          <w:rFonts w:ascii="Times New Roman" w:eastAsia="Times New Roman" w:hAnsi="Times New Roman"/>
          <w:b/>
          <w:lang w:val="lt-LT"/>
        </w:rPr>
        <w:tab/>
        <w:t>Kas yra ZELDOX ir kam jis vartojamas</w:t>
      </w:r>
    </w:p>
    <w:p w14:paraId="3583E51B" w14:textId="77777777" w:rsidR="0031415D" w:rsidRPr="00171C0C" w:rsidRDefault="0031415D" w:rsidP="0031415D">
      <w:pPr>
        <w:spacing w:after="0" w:line="240" w:lineRule="auto"/>
        <w:rPr>
          <w:rFonts w:ascii="Times New Roman" w:eastAsia="Times New Roman" w:hAnsi="Times New Roman"/>
          <w:b/>
          <w:lang w:val="lt-LT"/>
        </w:rPr>
      </w:pPr>
    </w:p>
    <w:p w14:paraId="1FF9039E"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priklauso vaistų, vadinamų vaistais nuo psichozės, grupei.</w:t>
      </w:r>
    </w:p>
    <w:p w14:paraId="2F0C90D4" w14:textId="77777777" w:rsidR="0031415D" w:rsidRPr="00171C0C" w:rsidRDefault="0031415D" w:rsidP="0031415D">
      <w:pPr>
        <w:spacing w:after="0" w:line="240" w:lineRule="auto"/>
        <w:rPr>
          <w:rFonts w:ascii="Times New Roman" w:eastAsia="Times New Roman" w:hAnsi="Times New Roman"/>
          <w:lang w:val="lt-LT"/>
        </w:rPr>
      </w:pPr>
    </w:p>
    <w:p w14:paraId="101CD2F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ZELDOX  vartojam</w:t>
      </w:r>
      <w:r>
        <w:rPr>
          <w:rFonts w:ascii="Times New Roman" w:eastAsia="Times New Roman" w:hAnsi="Times New Roman"/>
          <w:lang w:val="lt-LT"/>
        </w:rPr>
        <w:t>a</w:t>
      </w:r>
      <w:r w:rsidRPr="00171C0C">
        <w:rPr>
          <w:rFonts w:ascii="Times New Roman" w:eastAsia="Times New Roman" w:hAnsi="Times New Roman"/>
          <w:lang w:val="lt-LT"/>
        </w:rPr>
        <w:t>s suaugusiųjų šizofrenijai gydyti. Šizofrenija yra psichikos sutrikimas, kuriam būdingi išvardyti simptomai: nesančių reiškinių girdėjimas, matymas ir jutimas, klaidingi įsitikinimai, neįprastas įtarumas, išsiblaškymas ir nesugebėjimas bendrauti, nervingumas, depresija ar nerimas.</w:t>
      </w:r>
    </w:p>
    <w:p w14:paraId="3CD6C957" w14:textId="77777777" w:rsidR="0031415D" w:rsidRPr="00171C0C" w:rsidRDefault="0031415D" w:rsidP="0031415D">
      <w:pPr>
        <w:spacing w:after="0" w:line="240" w:lineRule="auto"/>
        <w:rPr>
          <w:rFonts w:ascii="Times New Roman" w:eastAsia="Times New Roman" w:hAnsi="Times New Roman"/>
          <w:lang w:val="lt-LT"/>
        </w:rPr>
      </w:pPr>
    </w:p>
    <w:p w14:paraId="16F6E68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Taip pat ZELDOX  vartojam</w:t>
      </w:r>
      <w:r>
        <w:rPr>
          <w:rFonts w:ascii="Times New Roman" w:eastAsia="Times New Roman" w:hAnsi="Times New Roman"/>
          <w:lang w:val="lt-LT"/>
        </w:rPr>
        <w:t>a</w:t>
      </w:r>
      <w:r w:rsidRPr="00171C0C">
        <w:rPr>
          <w:rFonts w:ascii="Times New Roman" w:eastAsia="Times New Roman" w:hAnsi="Times New Roman"/>
          <w:lang w:val="lt-LT"/>
        </w:rPr>
        <w:t>s vidutinio sunkumo bipoliniu sutrikimu sergančių suaugusiųjų ir 10</w:t>
      </w:r>
      <w:r w:rsidRPr="00171C0C">
        <w:rPr>
          <w:rFonts w:ascii="Times New Roman" w:eastAsia="Times New Roman" w:hAnsi="Times New Roman"/>
          <w:lang w:val="lt-LT"/>
        </w:rPr>
        <w:noBreakHyphen/>
        <w:t>17 metų vaikų ir paauglių manijos ar mišraus epizodo gydymui. Bipoliniam sutrikimui būdinga pakilios (manijos) ar prislėgtos nuotaikos epizodų kaita. Manijos epizodo būdingiausi simptomai yra: pakilios nuotaikos elgesys, perdėtas savęs vertinimas, energijos padidėjimas, miego poreikio sumažėjimas, negalėjimas sukaupti dėmesio ar pernelyg didelis aktyvumas bei besikartojantys rizikingi poelgiai.</w:t>
      </w:r>
    </w:p>
    <w:p w14:paraId="18F57273" w14:textId="77777777" w:rsidR="0031415D" w:rsidRPr="00171C0C" w:rsidRDefault="0031415D" w:rsidP="0031415D">
      <w:pPr>
        <w:spacing w:after="0" w:line="240" w:lineRule="auto"/>
        <w:rPr>
          <w:rFonts w:ascii="Times New Roman" w:eastAsia="Times New Roman" w:hAnsi="Times New Roman"/>
          <w:lang w:val="lt-LT"/>
        </w:rPr>
      </w:pPr>
    </w:p>
    <w:p w14:paraId="1B34773A" w14:textId="77777777" w:rsidR="0031415D" w:rsidRPr="00171C0C" w:rsidRDefault="0031415D" w:rsidP="0031415D">
      <w:pPr>
        <w:spacing w:after="0" w:line="240" w:lineRule="auto"/>
        <w:rPr>
          <w:rFonts w:ascii="Times New Roman" w:eastAsia="Times New Roman" w:hAnsi="Times New Roman"/>
          <w:lang w:val="lt-LT"/>
        </w:rPr>
      </w:pPr>
    </w:p>
    <w:p w14:paraId="46CEB08E" w14:textId="77777777" w:rsidR="0031415D" w:rsidRPr="00171C0C" w:rsidRDefault="0031415D" w:rsidP="0031415D">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2.</w:t>
      </w:r>
      <w:r w:rsidRPr="00171C0C">
        <w:rPr>
          <w:rFonts w:ascii="Times New Roman" w:eastAsia="Times New Roman" w:hAnsi="Times New Roman"/>
          <w:b/>
          <w:lang w:val="lt-LT"/>
        </w:rPr>
        <w:tab/>
        <w:t xml:space="preserve">Kas žinotina prieš vartojant </w:t>
      </w:r>
      <w:r w:rsidRPr="00171C0C">
        <w:rPr>
          <w:rFonts w:ascii="Times New Roman" w:eastAsia="Times New Roman" w:hAnsi="Times New Roman"/>
          <w:b/>
          <w:caps/>
          <w:lang w:val="lt-LT"/>
        </w:rPr>
        <w:t>Zeldox</w:t>
      </w:r>
    </w:p>
    <w:p w14:paraId="0258122E" w14:textId="77777777" w:rsidR="0031415D" w:rsidRPr="00171C0C" w:rsidRDefault="0031415D" w:rsidP="0031415D">
      <w:pPr>
        <w:spacing w:after="0" w:line="240" w:lineRule="auto"/>
        <w:rPr>
          <w:rFonts w:ascii="Times New Roman" w:eastAsia="Times New Roman" w:hAnsi="Times New Roman"/>
          <w:b/>
          <w:lang w:val="lt-LT"/>
        </w:rPr>
      </w:pPr>
    </w:p>
    <w:p w14:paraId="07BE12FB" w14:textId="7E8ACCE7" w:rsidR="0031415D" w:rsidRPr="00171C0C" w:rsidRDefault="0031415D" w:rsidP="0031415D">
      <w:pPr>
        <w:spacing w:after="0" w:line="240" w:lineRule="auto"/>
        <w:rPr>
          <w:rFonts w:ascii="Times New Roman" w:eastAsia="Times New Roman" w:hAnsi="Times New Roman"/>
          <w:b/>
          <w:lang w:val="lt-LT"/>
        </w:rPr>
      </w:pPr>
      <w:r w:rsidRPr="00171C0C">
        <w:rPr>
          <w:rFonts w:ascii="Times New Roman" w:eastAsia="Times New Roman" w:hAnsi="Times New Roman"/>
          <w:b/>
          <w:caps/>
          <w:lang w:val="lt-LT"/>
        </w:rPr>
        <w:t>ZELDOX</w:t>
      </w:r>
      <w:r w:rsidRPr="00171C0C">
        <w:rPr>
          <w:rFonts w:ascii="Times New Roman" w:eastAsia="Times New Roman" w:hAnsi="Times New Roman"/>
          <w:b/>
          <w:lang w:val="lt-LT"/>
        </w:rPr>
        <w:t xml:space="preserve"> vartoti </w:t>
      </w:r>
      <w:r w:rsidR="00567B1D">
        <w:rPr>
          <w:rFonts w:ascii="Times New Roman" w:eastAsia="Times New Roman" w:hAnsi="Times New Roman"/>
          <w:b/>
          <w:lang w:val="lt-LT"/>
        </w:rPr>
        <w:t>draudžiama</w:t>
      </w:r>
      <w:r w:rsidRPr="00171C0C">
        <w:rPr>
          <w:rFonts w:ascii="Times New Roman" w:eastAsia="Times New Roman" w:hAnsi="Times New Roman"/>
          <w:b/>
          <w:lang w:val="lt-LT"/>
        </w:rPr>
        <w:t>:</w:t>
      </w:r>
    </w:p>
    <w:p w14:paraId="21EAD75E"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yra alergija ziprazidonui arba bet kuriai pagalbinei šio vaisto medžiagai (jos išvardytos 6 skyriuje). Alerginė reakcija gali pasireikšti išbėrimu, niežuliu, veido ir lūpų patinimu, kvėpavimo pasunkėjimu;</w:t>
      </w:r>
    </w:p>
    <w:p w14:paraId="4954F3C0"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buvo arba yra širdies veiklos sutrikimų arba neseniai patyrėte širdies priepuolį;</w:t>
      </w:r>
    </w:p>
    <w:p w14:paraId="5B17E9B2" w14:textId="77777777" w:rsidR="00925397" w:rsidRDefault="0031415D" w:rsidP="0031415D">
      <w:pPr>
        <w:spacing w:after="0" w:line="240" w:lineRule="auto"/>
        <w:ind w:left="540" w:hanging="540"/>
        <w:rPr>
          <w:rFonts w:ascii="Times New Roman" w:eastAsia="Times New Roman" w:hAnsi="Times New Roman"/>
          <w:b/>
          <w:bCs/>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vartojate vaistų nuo širdies plakimo sutrikimų arba vaistų, kurie gali veikti širdies plakimą.</w:t>
      </w:r>
      <w:r w:rsidRPr="00171C0C">
        <w:rPr>
          <w:rFonts w:ascii="Times New Roman" w:eastAsia="Times New Roman" w:hAnsi="Times New Roman"/>
          <w:b/>
          <w:bCs/>
          <w:lang w:val="lt-LT"/>
        </w:rPr>
        <w:t xml:space="preserve"> </w:t>
      </w:r>
    </w:p>
    <w:p w14:paraId="3F6D4B33" w14:textId="77777777" w:rsidR="00925397" w:rsidRDefault="00925397" w:rsidP="0031415D">
      <w:pPr>
        <w:spacing w:after="0" w:line="240" w:lineRule="auto"/>
        <w:ind w:left="540" w:hanging="540"/>
        <w:rPr>
          <w:rFonts w:ascii="Times New Roman" w:eastAsia="Times New Roman" w:hAnsi="Times New Roman"/>
          <w:lang w:val="lt-LT"/>
        </w:rPr>
      </w:pPr>
    </w:p>
    <w:p w14:paraId="5EEAAED4" w14:textId="77777777" w:rsidR="0031415D" w:rsidRPr="00686A7E" w:rsidRDefault="0031415D" w:rsidP="0031415D">
      <w:pPr>
        <w:spacing w:after="0" w:line="240" w:lineRule="auto"/>
        <w:ind w:left="540" w:hanging="540"/>
        <w:rPr>
          <w:rFonts w:ascii="Times New Roman" w:eastAsiaTheme="minorHAnsi" w:hAnsi="Times New Roman" w:cstheme="minorBidi"/>
          <w:b/>
          <w:lang w:val="lt-LT"/>
        </w:rPr>
      </w:pPr>
      <w:r w:rsidRPr="00686A7E">
        <w:rPr>
          <w:rFonts w:ascii="Times New Roman" w:hAnsi="Times New Roman"/>
          <w:b/>
          <w:lang w:val="lt-LT"/>
        </w:rPr>
        <w:t>Taip pat žr. skyrelį ,,Kiti vaistai ir ZELDOX“, esantį toliau.</w:t>
      </w:r>
    </w:p>
    <w:p w14:paraId="6C41E9E8" w14:textId="77777777" w:rsidR="0031415D" w:rsidRPr="00171C0C" w:rsidRDefault="0031415D" w:rsidP="0031415D">
      <w:pPr>
        <w:spacing w:after="0" w:line="240" w:lineRule="auto"/>
        <w:rPr>
          <w:rFonts w:ascii="Times New Roman" w:eastAsia="Times New Roman" w:hAnsi="Times New Roman"/>
          <w:lang w:val="lt-LT"/>
        </w:rPr>
      </w:pPr>
    </w:p>
    <w:p w14:paraId="37B762E4" w14:textId="77777777" w:rsidR="0031415D" w:rsidRPr="00171C0C" w:rsidRDefault="0031415D" w:rsidP="0031415D">
      <w:pPr>
        <w:spacing w:after="0" w:line="240" w:lineRule="auto"/>
        <w:rPr>
          <w:rFonts w:ascii="Times New Roman" w:eastAsia="SimSun" w:hAnsi="Times New Roman"/>
          <w:b/>
          <w:lang w:val="lt-LT"/>
        </w:rPr>
      </w:pPr>
      <w:r w:rsidRPr="00171C0C">
        <w:rPr>
          <w:rFonts w:ascii="Times New Roman" w:eastAsia="SimSun" w:hAnsi="Times New Roman"/>
          <w:b/>
          <w:lang w:val="lt-LT"/>
        </w:rPr>
        <w:t>Įspėjimai ir atsargumo priemonės</w:t>
      </w:r>
    </w:p>
    <w:p w14:paraId="1159972D"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SimSun" w:hAnsi="Times New Roman"/>
          <w:lang w:val="lt-LT" w:eastAsia="zh-CN"/>
        </w:rPr>
        <w:t>Pasitarkite su gydytoju prieš pradėdami vartoti ZELDOX:</w:t>
      </w:r>
    </w:p>
    <w:p w14:paraId="350964BA" w14:textId="77777777" w:rsidR="0031415D" w:rsidRPr="00171C0C" w:rsidRDefault="0031415D" w:rsidP="0031415D">
      <w:pPr>
        <w:spacing w:after="0" w:line="240" w:lineRule="auto"/>
        <w:rPr>
          <w:rFonts w:ascii="Times New Roman" w:eastAsia="Times New Roman" w:hAnsi="Times New Roman"/>
          <w:b/>
          <w:lang w:val="lt-LT"/>
        </w:rPr>
      </w:pPr>
    </w:p>
    <w:p w14:paraId="446A0312" w14:textId="62C83CFE" w:rsidR="0031415D" w:rsidRPr="00171C0C" w:rsidRDefault="0031415D" w:rsidP="0031415D">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Jums arba kuriam nors Jūsų kraujo giminaičiui buvo susiformavę kraujo krešulių, nes panašūs vaistai yra susiję su krešulių formavimusi;</w:t>
      </w:r>
    </w:p>
    <w:p w14:paraId="320498AA" w14:textId="77777777" w:rsidR="0031415D" w:rsidRPr="00171C0C" w:rsidRDefault="0031415D" w:rsidP="0031415D">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lastRenderedPageBreak/>
        <w:t>-</w:t>
      </w:r>
      <w:r w:rsidRPr="00171C0C">
        <w:rPr>
          <w:rFonts w:ascii="Times New Roman" w:eastAsia="Times New Roman" w:hAnsi="Times New Roman"/>
          <w:lang w:val="lt-LT"/>
        </w:rPr>
        <w:tab/>
        <w:t>jeigu sergate kepenų liga;</w:t>
      </w:r>
    </w:p>
    <w:p w14:paraId="75618467" w14:textId="77777777" w:rsidR="0031415D" w:rsidRPr="00171C0C" w:rsidRDefault="0031415D" w:rsidP="0031415D">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pasireiškia arba kada nors pasireiškė priepuoliai arba epilepsija;</w:t>
      </w:r>
    </w:p>
    <w:p w14:paraId="39214AAB" w14:textId="77777777" w:rsidR="0031415D" w:rsidRPr="00171C0C" w:rsidRDefault="0031415D" w:rsidP="0031415D">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esate senyvas žmogus (vyresnis kaip 65 metų) ir sergate demencija arba yra didelė insulto rizika;</w:t>
      </w:r>
    </w:p>
    <w:p w14:paraId="4D3A67A6" w14:textId="77777777" w:rsidR="0031415D" w:rsidRPr="00171C0C" w:rsidRDefault="0031415D" w:rsidP="0031415D">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ramybėje yra retas pulsas ir (arba) žinote, kad netekote daug druskų dėl ilgalaikio viduriavimo ar vėmimo arba diuretikų (šlapimo išsiskyrimą skatinančių vaistų) vartojimo;</w:t>
      </w:r>
    </w:p>
    <w:p w14:paraId="54A729DD" w14:textId="77777777" w:rsidR="0031415D" w:rsidRPr="00171C0C" w:rsidRDefault="0031415D" w:rsidP="0031415D">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dažnai ar neritmiškai plaka širdis, alpstate, ištinka ūminis kraujotakos nepakankamumas ar galvos svaigimas staigiai atsistojus, nes tai gali rodyti, kad nenormaliai veikia širdis.</w:t>
      </w:r>
    </w:p>
    <w:p w14:paraId="2BFDE5F8" w14:textId="77777777" w:rsidR="0031415D" w:rsidRPr="00171C0C" w:rsidRDefault="0031415D" w:rsidP="0031415D">
      <w:pPr>
        <w:spacing w:after="0" w:line="240" w:lineRule="auto"/>
        <w:rPr>
          <w:rFonts w:ascii="Times New Roman" w:eastAsia="Times New Roman" w:hAnsi="Times New Roman"/>
          <w:lang w:val="lt-LT"/>
        </w:rPr>
      </w:pPr>
    </w:p>
    <w:p w14:paraId="3BBC9A19" w14:textId="6890FA08" w:rsidR="0031415D" w:rsidRDefault="00852CC4" w:rsidP="001A1F58">
      <w:pPr>
        <w:spacing w:after="0" w:line="240" w:lineRule="auto"/>
        <w:rPr>
          <w:rFonts w:ascii="Times New Roman" w:eastAsia="Times New Roman" w:hAnsi="Times New Roman"/>
          <w:lang w:val="lt-LT"/>
        </w:rPr>
      </w:pPr>
      <w:r w:rsidRPr="00171C0C">
        <w:rPr>
          <w:rFonts w:ascii="Times New Roman" w:eastAsia="Times New Roman" w:hAnsi="Times New Roman"/>
          <w:lang w:val="lt-LT"/>
        </w:rPr>
        <w:t>Nutraukite vaisto vartojimą ir nedelsdami</w:t>
      </w:r>
      <w:r w:rsidR="0031415D" w:rsidRPr="00171C0C">
        <w:rPr>
          <w:rFonts w:ascii="Times New Roman" w:eastAsia="Times New Roman" w:hAnsi="Times New Roman"/>
          <w:lang w:val="lt-LT"/>
        </w:rPr>
        <w:t xml:space="preserve"> kreipkitės į gydytoją, jei gydymo metu Jums </w:t>
      </w:r>
      <w:r w:rsidRPr="00171C0C">
        <w:rPr>
          <w:rFonts w:ascii="Times New Roman" w:eastAsia="Times New Roman" w:hAnsi="Times New Roman"/>
          <w:lang w:val="lt-LT"/>
        </w:rPr>
        <w:t>pasireikš sunki</w:t>
      </w:r>
      <w:r w:rsidR="0031415D" w:rsidRPr="00171C0C">
        <w:rPr>
          <w:rFonts w:ascii="Times New Roman" w:eastAsia="Times New Roman" w:hAnsi="Times New Roman"/>
          <w:lang w:val="lt-LT"/>
        </w:rPr>
        <w:t xml:space="preserve"> odos </w:t>
      </w:r>
      <w:r w:rsidRPr="00171C0C">
        <w:rPr>
          <w:rFonts w:ascii="Times New Roman" w:eastAsia="Times New Roman" w:hAnsi="Times New Roman"/>
          <w:lang w:val="lt-LT"/>
        </w:rPr>
        <w:t>reakcija</w:t>
      </w:r>
      <w:r w:rsidR="0031415D" w:rsidRPr="00171C0C">
        <w:rPr>
          <w:rFonts w:ascii="Times New Roman" w:eastAsia="Times New Roman" w:hAnsi="Times New Roman"/>
          <w:lang w:val="lt-LT"/>
        </w:rPr>
        <w:t>, pvz., išbėrimas</w:t>
      </w:r>
      <w:r w:rsidR="00925397">
        <w:rPr>
          <w:rFonts w:ascii="Times New Roman" w:eastAsia="Times New Roman" w:hAnsi="Times New Roman"/>
          <w:lang w:val="lt-LT"/>
        </w:rPr>
        <w:t xml:space="preserve"> </w:t>
      </w:r>
      <w:r w:rsidRPr="00171C0C">
        <w:rPr>
          <w:rFonts w:ascii="Times New Roman" w:eastAsia="Times New Roman" w:hAnsi="Times New Roman"/>
          <w:lang w:val="lt-LT"/>
        </w:rPr>
        <w:t xml:space="preserve">ar lupimasis (kartu </w:t>
      </w:r>
      <w:r w:rsidR="00925397" w:rsidRPr="001A1F58">
        <w:rPr>
          <w:rFonts w:ascii="Times New Roman" w:hAnsi="Times New Roman"/>
          <w:lang w:val="lt-LT"/>
        </w:rPr>
        <w:t xml:space="preserve">gali pasireikšti </w:t>
      </w:r>
      <w:r w:rsidRPr="00171C0C">
        <w:rPr>
          <w:rFonts w:ascii="Times New Roman" w:eastAsia="Times New Roman" w:hAnsi="Times New Roman"/>
          <w:lang w:val="lt-LT"/>
        </w:rPr>
        <w:t>kraujo tyrimu nustatomas tam tikrų baltųjų kraujo ląstelių, vadinamų eozinofilais, kiekio padidėjimas, karščiavimas, limfmazgių padidėjimas, kepenų, inkstų, plaučių ar širdies sutrikimas). Sunki</w:t>
      </w:r>
      <w:r w:rsidR="00925397" w:rsidRPr="001A1F58">
        <w:rPr>
          <w:rFonts w:ascii="Times New Roman" w:hAnsi="Times New Roman"/>
          <w:lang w:val="lt-LT"/>
        </w:rPr>
        <w:t xml:space="preserve"> odos </w:t>
      </w:r>
      <w:r w:rsidRPr="00171C0C">
        <w:rPr>
          <w:rFonts w:ascii="Times New Roman" w:eastAsia="Times New Roman" w:hAnsi="Times New Roman"/>
          <w:lang w:val="lt-LT"/>
        </w:rPr>
        <w:t>reakcija</w:t>
      </w:r>
      <w:r w:rsidR="00925397" w:rsidRPr="001A1F58">
        <w:rPr>
          <w:rFonts w:ascii="Times New Roman" w:hAnsi="Times New Roman"/>
          <w:lang w:val="lt-LT"/>
        </w:rPr>
        <w:t xml:space="preserve"> gali būti </w:t>
      </w:r>
      <w:r w:rsidRPr="00171C0C">
        <w:rPr>
          <w:rFonts w:ascii="Times New Roman" w:eastAsia="Times New Roman" w:hAnsi="Times New Roman"/>
          <w:lang w:val="lt-LT"/>
        </w:rPr>
        <w:t>pavojinga</w:t>
      </w:r>
      <w:r w:rsidR="0031415D" w:rsidRPr="00171C0C">
        <w:rPr>
          <w:rFonts w:ascii="Times New Roman" w:eastAsia="Times New Roman" w:hAnsi="Times New Roman"/>
          <w:lang w:val="lt-LT"/>
        </w:rPr>
        <w:t xml:space="preserve"> gyvybei.</w:t>
      </w:r>
    </w:p>
    <w:p w14:paraId="4D708527" w14:textId="77777777" w:rsidR="00C01031" w:rsidRPr="005F0C24" w:rsidRDefault="00925397" w:rsidP="00E250E8">
      <w:pPr>
        <w:pStyle w:val="EMEABodyText"/>
        <w:widowControl w:val="0"/>
        <w:numPr>
          <w:ilvl w:val="0"/>
          <w:numId w:val="8"/>
        </w:numPr>
        <w:rPr>
          <w:szCs w:val="22"/>
          <w:lang w:val="lt-LT"/>
        </w:rPr>
      </w:pPr>
      <w:r>
        <w:rPr>
          <w:lang w:val="lt-LT"/>
        </w:rPr>
        <w:t>Zeldox kapsulės gali sukelti mieguistumą, kraujospūdžio sumažėjimą stojantis, svaigulį ir eisenos sutrikimus,</w:t>
      </w:r>
      <w:r w:rsidR="00C01031" w:rsidRPr="00C01031">
        <w:rPr>
          <w:szCs w:val="22"/>
          <w:lang w:val="lt-LT"/>
        </w:rPr>
        <w:t xml:space="preserve"> </w:t>
      </w:r>
      <w:r w:rsidR="00C01031" w:rsidRPr="005F0C24">
        <w:rPr>
          <w:szCs w:val="22"/>
          <w:lang w:val="lt-LT"/>
        </w:rPr>
        <w:t xml:space="preserve">dėl kurių galima nugriūti. </w:t>
      </w:r>
      <w:r w:rsidR="00C01031">
        <w:rPr>
          <w:szCs w:val="22"/>
          <w:lang w:val="lt-LT"/>
        </w:rPr>
        <w:t>Reikia</w:t>
      </w:r>
      <w:r w:rsidR="00C01031" w:rsidRPr="005F0C24">
        <w:rPr>
          <w:szCs w:val="22"/>
          <w:lang w:val="lt-LT"/>
        </w:rPr>
        <w:t xml:space="preserve"> </w:t>
      </w:r>
      <w:r w:rsidR="00C01031">
        <w:rPr>
          <w:szCs w:val="22"/>
          <w:lang w:val="lt-LT"/>
        </w:rPr>
        <w:t xml:space="preserve">laikytis atsargumo, ypač jeigu esate senyvo amžiaus arba </w:t>
      </w:r>
      <w:r w:rsidR="00C01031" w:rsidRPr="005F0C24">
        <w:rPr>
          <w:szCs w:val="22"/>
          <w:lang w:val="lt-LT"/>
        </w:rPr>
        <w:t>nusilp</w:t>
      </w:r>
      <w:r w:rsidR="00C01031">
        <w:rPr>
          <w:szCs w:val="22"/>
          <w:lang w:val="lt-LT"/>
        </w:rPr>
        <w:t>ęs</w:t>
      </w:r>
      <w:r w:rsidR="00C01031" w:rsidRPr="005F0C24">
        <w:rPr>
          <w:szCs w:val="22"/>
          <w:lang w:val="lt-LT"/>
        </w:rPr>
        <w:t>.</w:t>
      </w:r>
    </w:p>
    <w:p w14:paraId="70B0FB5D" w14:textId="77777777" w:rsidR="00C01031" w:rsidRPr="00171C0C" w:rsidRDefault="00C01031" w:rsidP="00686A7E">
      <w:pPr>
        <w:spacing w:after="0" w:line="240" w:lineRule="auto"/>
        <w:rPr>
          <w:rFonts w:ascii="Times New Roman" w:eastAsia="Times New Roman" w:hAnsi="Times New Roman"/>
          <w:lang w:val="lt-LT"/>
        </w:rPr>
      </w:pPr>
    </w:p>
    <w:p w14:paraId="50A80297" w14:textId="77777777" w:rsidR="0031415D" w:rsidRPr="00171C0C" w:rsidRDefault="0031415D" w:rsidP="0031415D">
      <w:pPr>
        <w:spacing w:after="0" w:line="240" w:lineRule="auto"/>
        <w:rPr>
          <w:rFonts w:ascii="Times New Roman" w:eastAsia="Times New Roman" w:hAnsi="Times New Roman"/>
          <w:b/>
          <w:bCs/>
          <w:lang w:val="lt-LT"/>
        </w:rPr>
      </w:pPr>
      <w:r w:rsidRPr="00171C0C">
        <w:rPr>
          <w:rFonts w:ascii="Times New Roman" w:eastAsia="Times New Roman" w:hAnsi="Times New Roman"/>
          <w:b/>
          <w:bCs/>
          <w:lang w:val="lt-LT"/>
        </w:rPr>
        <w:t>Prieš atliekant laboratorinius tyrimus (pvz., kraujo, šlapimo, kepenų funkcijos, širdies veiklos ir kt.), pasakykite gydytojui, kad vartojate ZELDOX, nes vaistas gali turėti įtakos šių tyrimų duomenims.</w:t>
      </w:r>
    </w:p>
    <w:p w14:paraId="58783298" w14:textId="77777777" w:rsidR="0031415D" w:rsidRDefault="0031415D" w:rsidP="0031415D">
      <w:pPr>
        <w:spacing w:after="0" w:line="240" w:lineRule="auto"/>
        <w:rPr>
          <w:rFonts w:ascii="Times New Roman" w:eastAsia="Times New Roman" w:hAnsi="Times New Roman"/>
          <w:b/>
          <w:bCs/>
          <w:lang w:val="lt-LT"/>
        </w:rPr>
      </w:pPr>
    </w:p>
    <w:p w14:paraId="1639E5F6" w14:textId="77777777" w:rsidR="00C01031" w:rsidRDefault="003502C1" w:rsidP="0031415D">
      <w:pPr>
        <w:spacing w:after="0" w:line="240" w:lineRule="auto"/>
        <w:rPr>
          <w:rFonts w:ascii="Times New Roman" w:eastAsia="Times New Roman" w:hAnsi="Times New Roman"/>
          <w:b/>
          <w:bCs/>
          <w:lang w:val="lt-LT"/>
        </w:rPr>
      </w:pPr>
      <w:r>
        <w:rPr>
          <w:rFonts w:ascii="Times New Roman" w:eastAsia="Times New Roman" w:hAnsi="Times New Roman"/>
          <w:b/>
          <w:bCs/>
          <w:lang w:val="lt-LT"/>
        </w:rPr>
        <w:t>Vaikams ir paaugliams</w:t>
      </w:r>
    </w:p>
    <w:p w14:paraId="4637C1B1" w14:textId="77777777" w:rsidR="003502C1" w:rsidRPr="00E250E8" w:rsidRDefault="003502C1" w:rsidP="0031415D">
      <w:pPr>
        <w:spacing w:after="0" w:line="240" w:lineRule="auto"/>
        <w:rPr>
          <w:rFonts w:ascii="Times New Roman" w:eastAsia="Times New Roman" w:hAnsi="Times New Roman"/>
          <w:bCs/>
          <w:lang w:val="lt-LT"/>
        </w:rPr>
      </w:pPr>
      <w:r>
        <w:rPr>
          <w:rFonts w:ascii="Times New Roman" w:eastAsia="Times New Roman" w:hAnsi="Times New Roman"/>
          <w:lang w:val="lt-LT"/>
        </w:rPr>
        <w:t>Ziprazidono</w:t>
      </w:r>
      <w:r w:rsidRPr="00171C0C">
        <w:rPr>
          <w:rFonts w:ascii="Times New Roman" w:eastAsia="Times New Roman" w:hAnsi="Times New Roman"/>
          <w:lang w:val="lt-LT"/>
        </w:rPr>
        <w:t xml:space="preserve"> saugu</w:t>
      </w:r>
      <w:r>
        <w:rPr>
          <w:rFonts w:ascii="Times New Roman" w:eastAsia="Times New Roman" w:hAnsi="Times New Roman"/>
          <w:lang w:val="lt-LT"/>
        </w:rPr>
        <w:t>mas</w:t>
      </w:r>
      <w:r w:rsidRPr="00171C0C">
        <w:rPr>
          <w:rFonts w:ascii="Times New Roman" w:eastAsia="Times New Roman" w:hAnsi="Times New Roman"/>
          <w:lang w:val="lt-LT"/>
        </w:rPr>
        <w:t xml:space="preserve"> ir </w:t>
      </w:r>
      <w:r>
        <w:rPr>
          <w:rFonts w:ascii="Times New Roman" w:eastAsia="Times New Roman" w:hAnsi="Times New Roman"/>
          <w:lang w:val="lt-LT"/>
        </w:rPr>
        <w:t>veiksmingumas</w:t>
      </w:r>
      <w:r w:rsidRPr="00171C0C">
        <w:rPr>
          <w:rFonts w:ascii="Times New Roman" w:eastAsia="Times New Roman" w:hAnsi="Times New Roman"/>
          <w:lang w:val="lt-LT"/>
        </w:rPr>
        <w:t xml:space="preserve"> vaik</w:t>
      </w:r>
      <w:r>
        <w:rPr>
          <w:rFonts w:ascii="Times New Roman" w:eastAsia="Times New Roman" w:hAnsi="Times New Roman"/>
          <w:lang w:val="lt-LT"/>
        </w:rPr>
        <w:t>am</w:t>
      </w:r>
      <w:r w:rsidRPr="00171C0C">
        <w:rPr>
          <w:rFonts w:ascii="Times New Roman" w:eastAsia="Times New Roman" w:hAnsi="Times New Roman"/>
          <w:lang w:val="lt-LT"/>
        </w:rPr>
        <w:t>s bei paaugli</w:t>
      </w:r>
      <w:r>
        <w:rPr>
          <w:rFonts w:ascii="Times New Roman" w:eastAsia="Times New Roman" w:hAnsi="Times New Roman"/>
          <w:lang w:val="lt-LT"/>
        </w:rPr>
        <w:t>am</w:t>
      </w:r>
      <w:r w:rsidRPr="00171C0C">
        <w:rPr>
          <w:rFonts w:ascii="Times New Roman" w:eastAsia="Times New Roman" w:hAnsi="Times New Roman"/>
          <w:lang w:val="lt-LT"/>
        </w:rPr>
        <w:t>s, sergan</w:t>
      </w:r>
      <w:r>
        <w:rPr>
          <w:rFonts w:ascii="Times New Roman" w:eastAsia="Times New Roman" w:hAnsi="Times New Roman"/>
          <w:lang w:val="lt-LT"/>
        </w:rPr>
        <w:t>tiem</w:t>
      </w:r>
      <w:r w:rsidRPr="00171C0C">
        <w:rPr>
          <w:rFonts w:ascii="Times New Roman" w:eastAsia="Times New Roman" w:hAnsi="Times New Roman"/>
          <w:lang w:val="lt-LT"/>
        </w:rPr>
        <w:t>s šizofrenija, ne</w:t>
      </w:r>
      <w:r>
        <w:rPr>
          <w:rFonts w:ascii="Times New Roman" w:eastAsia="Times New Roman" w:hAnsi="Times New Roman"/>
          <w:lang w:val="lt-LT"/>
        </w:rPr>
        <w:t>iš</w:t>
      </w:r>
      <w:r w:rsidRPr="00171C0C">
        <w:rPr>
          <w:rFonts w:ascii="Times New Roman" w:eastAsia="Times New Roman" w:hAnsi="Times New Roman"/>
          <w:lang w:val="lt-LT"/>
        </w:rPr>
        <w:t>tirt</w:t>
      </w:r>
      <w:r>
        <w:rPr>
          <w:rFonts w:ascii="Times New Roman" w:eastAsia="Times New Roman" w:hAnsi="Times New Roman"/>
          <w:lang w:val="lt-LT"/>
        </w:rPr>
        <w:t>i.</w:t>
      </w:r>
    </w:p>
    <w:p w14:paraId="640E8D66" w14:textId="77777777" w:rsidR="00C01031" w:rsidRPr="00171C0C" w:rsidRDefault="00C01031" w:rsidP="0031415D">
      <w:pPr>
        <w:spacing w:after="0" w:line="240" w:lineRule="auto"/>
        <w:rPr>
          <w:rFonts w:ascii="Times New Roman" w:eastAsia="Times New Roman" w:hAnsi="Times New Roman"/>
          <w:b/>
          <w:bCs/>
          <w:lang w:val="lt-LT"/>
        </w:rPr>
      </w:pPr>
    </w:p>
    <w:p w14:paraId="1D5363B0" w14:textId="77777777" w:rsidR="0031415D" w:rsidRPr="00171C0C" w:rsidRDefault="0031415D" w:rsidP="0031415D">
      <w:pPr>
        <w:spacing w:after="0" w:line="240" w:lineRule="auto"/>
        <w:rPr>
          <w:rFonts w:ascii="Times New Roman" w:eastAsia="Times New Roman" w:hAnsi="Times New Roman"/>
          <w:b/>
          <w:bCs/>
          <w:lang w:val="lt-LT"/>
        </w:rPr>
      </w:pPr>
      <w:r w:rsidRPr="00171C0C">
        <w:rPr>
          <w:rFonts w:ascii="Times New Roman" w:eastAsia="Times New Roman" w:hAnsi="Times New Roman"/>
          <w:b/>
          <w:bCs/>
          <w:lang w:val="lt-LT"/>
        </w:rPr>
        <w:t>Kiti vaistai ir ZELDOX</w:t>
      </w:r>
    </w:p>
    <w:p w14:paraId="2324246A"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Jeigu vartojate ar neseniai vartojote kitų vaistų arba dėl to nesate tikri, apie tai pasakykite gydytojui arba vaistininkui.</w:t>
      </w:r>
    </w:p>
    <w:p w14:paraId="3C95C94E" w14:textId="77777777" w:rsidR="0031415D" w:rsidRPr="00171C0C" w:rsidRDefault="0031415D" w:rsidP="0031415D">
      <w:pPr>
        <w:spacing w:after="0" w:line="240" w:lineRule="auto"/>
        <w:ind w:left="426" w:hanging="426"/>
        <w:rPr>
          <w:rFonts w:ascii="Times New Roman" w:eastAsia="Times New Roman" w:hAnsi="Times New Roman"/>
          <w:lang w:val="lt-LT"/>
        </w:rPr>
      </w:pPr>
    </w:p>
    <w:p w14:paraId="59588429" w14:textId="77777777" w:rsidR="0031415D" w:rsidRPr="00171C0C" w:rsidRDefault="0031415D" w:rsidP="0031415D">
      <w:pPr>
        <w:spacing w:after="0" w:line="240" w:lineRule="auto"/>
        <w:ind w:right="-2"/>
        <w:rPr>
          <w:rFonts w:ascii="Times New Roman" w:eastAsia="Times New Roman" w:hAnsi="Times New Roman"/>
          <w:lang w:val="lt-LT"/>
        </w:rPr>
      </w:pPr>
      <w:r w:rsidRPr="00171C0C">
        <w:rPr>
          <w:rFonts w:ascii="Times New Roman" w:eastAsia="Times New Roman" w:hAnsi="Times New Roman"/>
          <w:b/>
          <w:lang w:val="lt-LT"/>
        </w:rPr>
        <w:t>ZELDOX VARTOTI NEGALIMA</w:t>
      </w:r>
      <w:r w:rsidRPr="00171C0C">
        <w:rPr>
          <w:rFonts w:ascii="Times New Roman" w:eastAsia="Times New Roman" w:hAnsi="Times New Roman"/>
          <w:lang w:val="lt-LT"/>
        </w:rPr>
        <w:t>, jeigu vartojate vaistų nuo širdies plakimo sutrikimų arba vaistų, kurie gali veikti širdies plakimą, pavyzdžiui:</w:t>
      </w:r>
    </w:p>
    <w:p w14:paraId="33D2F608" w14:textId="77777777" w:rsidR="0031415D" w:rsidRPr="00171C0C" w:rsidRDefault="0031415D" w:rsidP="0031415D">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r w:rsidRPr="00171C0C">
        <w:rPr>
          <w:rFonts w:ascii="Times New Roman" w:eastAsia="Times New Roman" w:hAnsi="Times New Roman"/>
          <w:color w:val="000000"/>
          <w:lang w:val="lt-LT"/>
        </w:rPr>
        <w:t>IA ir III klasių antiaritminių vaistų, arseno trioksidą, halofantriną, levometadilio acetatą, mezoridaziną, tioridaziną, pimozidą, sparfloksaciną, gatifloksaciną, moksifloksaciną, dolasetrono mezilatą, meflokviną, sertindolą ar cizapridą. Šie vaistai veikia širdies plakimą ilgindami QT intervalą. Jeigu kiltų daugiau klausimų apie tai, kreipkitės į gydytoją arba vaistininką.</w:t>
      </w:r>
    </w:p>
    <w:p w14:paraId="3F356247" w14:textId="77777777" w:rsidR="0031415D" w:rsidRPr="00171C0C" w:rsidRDefault="0031415D" w:rsidP="0031415D">
      <w:pPr>
        <w:tabs>
          <w:tab w:val="left" w:pos="426"/>
        </w:tabs>
        <w:spacing w:after="0" w:line="240" w:lineRule="auto"/>
        <w:ind w:right="-2"/>
        <w:rPr>
          <w:rFonts w:ascii="Times New Roman" w:eastAsia="Times New Roman" w:hAnsi="Times New Roman"/>
          <w:color w:val="000000"/>
          <w:lang w:val="lt-LT"/>
        </w:rPr>
      </w:pPr>
    </w:p>
    <w:p w14:paraId="7E0821AB" w14:textId="77777777" w:rsidR="0031415D" w:rsidRPr="00171C0C" w:rsidRDefault="0031415D" w:rsidP="0031415D">
      <w:pPr>
        <w:tabs>
          <w:tab w:val="left" w:pos="426"/>
        </w:tabs>
        <w:spacing w:after="0" w:line="240" w:lineRule="auto"/>
        <w:ind w:right="-2"/>
        <w:rPr>
          <w:rFonts w:ascii="Times New Roman" w:eastAsia="Times New Roman" w:hAnsi="Times New Roman"/>
          <w:lang w:val="lt-LT"/>
        </w:rPr>
      </w:pPr>
      <w:r w:rsidRPr="00171C0C">
        <w:rPr>
          <w:rFonts w:ascii="Times New Roman" w:eastAsia="Times New Roman" w:hAnsi="Times New Roman"/>
          <w:color w:val="000000"/>
          <w:lang w:val="lt-LT"/>
        </w:rPr>
        <w:t xml:space="preserve">Pasakykite gydytojui arba vaistininkui, jeigu </w:t>
      </w:r>
      <w:r w:rsidRPr="00171C0C">
        <w:rPr>
          <w:rFonts w:ascii="Times New Roman" w:eastAsia="Times New Roman" w:hAnsi="Times New Roman"/>
          <w:lang w:val="lt-LT"/>
        </w:rPr>
        <w:t>vartojate arba neseniai vartojote kitų vaistų, kuriais gydomos</w:t>
      </w:r>
      <w:r w:rsidRPr="00171C0C">
        <w:rPr>
          <w:rFonts w:ascii="Times New Roman" w:eastAsia="Times New Roman" w:hAnsi="Times New Roman"/>
          <w:color w:val="000000"/>
          <w:lang w:val="lt-LT"/>
        </w:rPr>
        <w:t>:</w:t>
      </w:r>
    </w:p>
    <w:p w14:paraId="1900A232" w14:textId="77777777" w:rsidR="0031415D" w:rsidRPr="00171C0C" w:rsidRDefault="0031415D" w:rsidP="0031415D">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r w:rsidRPr="00171C0C">
        <w:rPr>
          <w:rFonts w:ascii="Times New Roman" w:eastAsia="Times New Roman" w:hAnsi="Times New Roman"/>
          <w:color w:val="000000"/>
          <w:lang w:val="lt-LT"/>
        </w:rPr>
        <w:t>bakterijų sukeltos infekcijos (pvz., rifampicinas). Šie vaistai vadinami antibiotikais;</w:t>
      </w:r>
    </w:p>
    <w:p w14:paraId="485B226B" w14:textId="77777777" w:rsidR="0031415D" w:rsidRPr="00171C0C" w:rsidRDefault="0031415D" w:rsidP="0031415D">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color w:val="000000"/>
          <w:lang w:val="lt-LT"/>
        </w:rPr>
        <w:t>-</w:t>
      </w:r>
      <w:r w:rsidRPr="00171C0C">
        <w:rPr>
          <w:rFonts w:ascii="Times New Roman" w:eastAsia="Times New Roman" w:hAnsi="Times New Roman"/>
          <w:color w:val="000000"/>
          <w:lang w:val="lt-LT"/>
        </w:rPr>
        <w:tab/>
        <w:t>nuotaikų kaita (nuo prislėgtos iki pakilios), susijaudinimas ir dirginimas. Šie vaistai vadinami nuotaiką stabilizuojančiaisiais vaistais (pvz., ličio preparatai, karbamazepinas, valproatas);</w:t>
      </w:r>
    </w:p>
    <w:p w14:paraId="6B443CEF" w14:textId="77777777" w:rsidR="0031415D" w:rsidRPr="00171C0C" w:rsidRDefault="0031415D" w:rsidP="0031415D">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color w:val="000000"/>
          <w:lang w:val="lt-LT"/>
        </w:rPr>
        <w:t>-</w:t>
      </w:r>
      <w:r w:rsidRPr="00171C0C">
        <w:rPr>
          <w:rFonts w:ascii="Times New Roman" w:eastAsia="Times New Roman" w:hAnsi="Times New Roman"/>
          <w:color w:val="000000"/>
          <w:lang w:val="lt-LT"/>
        </w:rPr>
        <w:tab/>
        <w:t>depresija, įskaitant serotoninerginius vaistus (pvz., SSRI, pavyzdžiui, fluoksetinas, paroksetinas, sertralinas) bei jonažolės preparatus;</w:t>
      </w:r>
    </w:p>
    <w:p w14:paraId="33E28367" w14:textId="77777777" w:rsidR="0031415D" w:rsidRPr="00171C0C" w:rsidRDefault="0031415D" w:rsidP="0031415D">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color w:val="000000"/>
          <w:lang w:val="lt-LT"/>
        </w:rPr>
        <w:t>-</w:t>
      </w:r>
      <w:r w:rsidRPr="00171C0C">
        <w:rPr>
          <w:rFonts w:ascii="Times New Roman" w:eastAsia="Times New Roman" w:hAnsi="Times New Roman"/>
          <w:color w:val="000000"/>
          <w:lang w:val="lt-LT"/>
        </w:rPr>
        <w:tab/>
        <w:t>epilepsija (pvz., fenitoinas, fenobarbitalis, karbamazepinas, etosuksimidas);</w:t>
      </w:r>
    </w:p>
    <w:p w14:paraId="13D7D386" w14:textId="56157D5A" w:rsidR="0031415D" w:rsidRDefault="0031415D" w:rsidP="0031415D">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color w:val="000000"/>
          <w:lang w:val="lt-LT"/>
        </w:rPr>
        <w:t>-</w:t>
      </w:r>
      <w:r w:rsidRPr="00171C0C">
        <w:rPr>
          <w:rFonts w:ascii="Times New Roman" w:eastAsia="Times New Roman" w:hAnsi="Times New Roman"/>
          <w:color w:val="000000"/>
          <w:lang w:val="lt-LT"/>
        </w:rPr>
        <w:tab/>
        <w:t>Parkinsono liga (pvz., levodopa, bromokriptinas, ropinirol</w:t>
      </w:r>
      <w:r w:rsidR="00005925">
        <w:rPr>
          <w:rFonts w:ascii="Times New Roman" w:eastAsia="Times New Roman" w:hAnsi="Times New Roman"/>
          <w:color w:val="000000"/>
          <w:lang w:val="lt-LT"/>
        </w:rPr>
        <w:t>i</w:t>
      </w:r>
      <w:r w:rsidRPr="00171C0C">
        <w:rPr>
          <w:rFonts w:ascii="Times New Roman" w:eastAsia="Times New Roman" w:hAnsi="Times New Roman"/>
          <w:color w:val="000000"/>
          <w:lang w:val="lt-LT"/>
        </w:rPr>
        <w:t>s, pramipeksol</w:t>
      </w:r>
      <w:r w:rsidR="00005925">
        <w:rPr>
          <w:rFonts w:ascii="Times New Roman" w:eastAsia="Times New Roman" w:hAnsi="Times New Roman"/>
          <w:color w:val="000000"/>
          <w:lang w:val="lt-LT"/>
        </w:rPr>
        <w:t>i</w:t>
      </w:r>
      <w:r w:rsidRPr="00171C0C">
        <w:rPr>
          <w:rFonts w:ascii="Times New Roman" w:eastAsia="Times New Roman" w:hAnsi="Times New Roman"/>
          <w:color w:val="000000"/>
          <w:lang w:val="lt-LT"/>
        </w:rPr>
        <w:t>s).</w:t>
      </w:r>
    </w:p>
    <w:p w14:paraId="59DA6BA2" w14:textId="77777777" w:rsidR="0031415D" w:rsidRPr="002A20B8" w:rsidRDefault="0031415D" w:rsidP="002A20B8">
      <w:pPr>
        <w:tabs>
          <w:tab w:val="left" w:pos="426"/>
        </w:tabs>
        <w:spacing w:after="0" w:line="240" w:lineRule="auto"/>
        <w:ind w:right="-2"/>
        <w:rPr>
          <w:rFonts w:ascii="Times New Roman" w:hAnsi="Times New Roman"/>
          <w:lang w:val="lt-LT"/>
        </w:rPr>
      </w:pPr>
    </w:p>
    <w:p w14:paraId="2B600948" w14:textId="77777777" w:rsidR="0031415D" w:rsidRPr="00171C0C" w:rsidRDefault="0031415D" w:rsidP="0031415D">
      <w:pPr>
        <w:spacing w:after="0" w:line="240" w:lineRule="auto"/>
        <w:ind w:right="-2"/>
        <w:rPr>
          <w:rFonts w:ascii="Times New Roman" w:eastAsia="Times New Roman" w:hAnsi="Times New Roman"/>
          <w:bCs/>
          <w:lang w:val="lt-LT"/>
        </w:rPr>
      </w:pPr>
      <w:r w:rsidRPr="00171C0C">
        <w:rPr>
          <w:rFonts w:ascii="Times New Roman" w:eastAsia="Times New Roman" w:hAnsi="Times New Roman"/>
          <w:bCs/>
          <w:lang w:val="lt-LT"/>
        </w:rPr>
        <w:t>Taip pat žr. anksčiau buvusį poskyrį ,,</w:t>
      </w:r>
      <w:r w:rsidRPr="00171C0C">
        <w:rPr>
          <w:rFonts w:ascii="Times New Roman" w:eastAsia="Times New Roman" w:hAnsi="Times New Roman"/>
          <w:bCs/>
          <w:caps/>
          <w:lang w:val="lt-LT"/>
        </w:rPr>
        <w:t>ZELDOX</w:t>
      </w:r>
      <w:r w:rsidRPr="00171C0C">
        <w:rPr>
          <w:rFonts w:ascii="Times New Roman" w:eastAsia="Times New Roman" w:hAnsi="Times New Roman"/>
          <w:bCs/>
          <w:lang w:val="lt-LT"/>
        </w:rPr>
        <w:t xml:space="preserve"> vartoti negalima”.</w:t>
      </w:r>
    </w:p>
    <w:p w14:paraId="1E50EA6C" w14:textId="77777777" w:rsidR="0031415D" w:rsidRPr="00171C0C" w:rsidRDefault="0031415D" w:rsidP="0031415D">
      <w:pPr>
        <w:spacing w:after="0" w:line="240" w:lineRule="auto"/>
        <w:ind w:left="426" w:hanging="426"/>
        <w:rPr>
          <w:rFonts w:ascii="Times New Roman" w:eastAsia="Times New Roman" w:hAnsi="Times New Roman"/>
          <w:lang w:val="lt-LT"/>
        </w:rPr>
      </w:pPr>
    </w:p>
    <w:p w14:paraId="213DEDDB" w14:textId="77777777" w:rsidR="0031415D" w:rsidRPr="00171C0C" w:rsidRDefault="0031415D" w:rsidP="0031415D">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ZELDOX vartojimas su maistu ir gėrimais</w:t>
      </w:r>
    </w:p>
    <w:p w14:paraId="5FDA9C0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ZELDOX reikia išgerti pagrindinio valgymo metu.</w:t>
      </w:r>
    </w:p>
    <w:p w14:paraId="609FF46E" w14:textId="77777777" w:rsidR="0031415D" w:rsidRPr="00171C0C" w:rsidRDefault="0031415D" w:rsidP="0031415D">
      <w:pPr>
        <w:spacing w:after="0" w:line="240" w:lineRule="auto"/>
        <w:rPr>
          <w:rFonts w:ascii="Times New Roman" w:eastAsia="Times New Roman" w:hAnsi="Times New Roman"/>
          <w:lang w:val="lt-LT"/>
        </w:rPr>
      </w:pPr>
    </w:p>
    <w:p w14:paraId="73711BE4"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Vartojant ZELDOX, negalima gerti alkoholio, nes tai gali didinti šalutinio poveikio riziką.</w:t>
      </w:r>
    </w:p>
    <w:p w14:paraId="5547E44D" w14:textId="77777777" w:rsidR="0031415D" w:rsidRPr="00171C0C" w:rsidRDefault="0031415D" w:rsidP="0031415D">
      <w:pPr>
        <w:spacing w:after="0" w:line="240" w:lineRule="auto"/>
        <w:rPr>
          <w:rFonts w:ascii="Times New Roman" w:eastAsia="Times New Roman" w:hAnsi="Times New Roman"/>
          <w:lang w:val="lt-LT"/>
        </w:rPr>
      </w:pPr>
    </w:p>
    <w:p w14:paraId="420E3C28" w14:textId="77777777" w:rsidR="0031415D" w:rsidRPr="00171C0C" w:rsidRDefault="0031415D" w:rsidP="0031415D">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Nėštumas,</w:t>
      </w:r>
      <w:r w:rsidRPr="00171C0C">
        <w:rPr>
          <w:rFonts w:ascii="Times New Roman" w:eastAsia="Times New Roman" w:hAnsi="Times New Roman"/>
          <w:b/>
          <w:bCs/>
          <w:lang w:val="lt-LT"/>
        </w:rPr>
        <w:t xml:space="preserve"> žindymo </w:t>
      </w:r>
      <w:r w:rsidRPr="00171C0C">
        <w:rPr>
          <w:rFonts w:ascii="Times New Roman" w:eastAsia="Times New Roman" w:hAnsi="Times New Roman"/>
          <w:b/>
          <w:lang w:val="lt-LT"/>
        </w:rPr>
        <w:t>laikotarpis ir vaisingumas</w:t>
      </w:r>
    </w:p>
    <w:p w14:paraId="3726B0BC" w14:textId="77777777" w:rsidR="0031415D" w:rsidRPr="00171C0C" w:rsidRDefault="0031415D" w:rsidP="0031415D">
      <w:pPr>
        <w:tabs>
          <w:tab w:val="left" w:pos="567"/>
        </w:tabs>
        <w:spacing w:after="0" w:line="260" w:lineRule="exact"/>
        <w:rPr>
          <w:rFonts w:ascii="Times New Roman" w:eastAsia="SimSun" w:hAnsi="Times New Roman"/>
          <w:lang w:val="lt-LT"/>
        </w:rPr>
      </w:pPr>
    </w:p>
    <w:p w14:paraId="6256ECD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lastRenderedPageBreak/>
        <w:t xml:space="preserve">Jeigu esate nėščia, žindote kūdikį, manote, kad galbūt esate nėščia arba planuojate pastoti, tai prieš vartodama šį vaistą pasitarkite su gydytoju arba vaistininku. </w:t>
      </w:r>
    </w:p>
    <w:p w14:paraId="3BC8FE6C" w14:textId="77777777" w:rsidR="0031415D" w:rsidRPr="00171C0C" w:rsidRDefault="0031415D" w:rsidP="0031415D">
      <w:pPr>
        <w:tabs>
          <w:tab w:val="left" w:pos="567"/>
        </w:tabs>
        <w:spacing w:after="0" w:line="260" w:lineRule="exact"/>
        <w:rPr>
          <w:rFonts w:ascii="Times New Roman" w:eastAsia="SimSun" w:hAnsi="Times New Roman"/>
          <w:lang w:val="lt-LT"/>
        </w:rPr>
      </w:pPr>
    </w:p>
    <w:p w14:paraId="28D55AEA" w14:textId="77777777" w:rsidR="0031415D" w:rsidRPr="00171C0C" w:rsidRDefault="0031415D" w:rsidP="0031415D">
      <w:pPr>
        <w:keepNext/>
        <w:keepLines/>
        <w:tabs>
          <w:tab w:val="left" w:pos="567"/>
        </w:tabs>
        <w:spacing w:after="0" w:line="260" w:lineRule="exact"/>
        <w:rPr>
          <w:rFonts w:ascii="Times New Roman" w:eastAsia="SimSun" w:hAnsi="Times New Roman"/>
          <w:i/>
          <w:lang w:val="lt-LT"/>
        </w:rPr>
      </w:pPr>
      <w:r w:rsidRPr="00171C0C">
        <w:rPr>
          <w:rFonts w:ascii="Times New Roman" w:eastAsia="SimSun" w:hAnsi="Times New Roman"/>
          <w:i/>
          <w:lang w:val="lt-LT"/>
        </w:rPr>
        <w:t>Nėštumas</w:t>
      </w:r>
    </w:p>
    <w:p w14:paraId="1C0D8925" w14:textId="1612D026" w:rsidR="0031415D" w:rsidRPr="00171C0C" w:rsidRDefault="0031415D" w:rsidP="0031415D">
      <w:pPr>
        <w:keepNext/>
        <w:keepLines/>
        <w:tabs>
          <w:tab w:val="left" w:pos="567"/>
        </w:tabs>
        <w:spacing w:after="0" w:line="260" w:lineRule="exact"/>
        <w:rPr>
          <w:rFonts w:ascii="Times New Roman" w:eastAsia="SimSun" w:hAnsi="Times New Roman"/>
          <w:lang w:val="lt-LT"/>
        </w:rPr>
      </w:pPr>
      <w:r w:rsidRPr="00171C0C">
        <w:rPr>
          <w:rFonts w:ascii="Times New Roman" w:eastAsia="SimSun" w:hAnsi="Times New Roman"/>
          <w:lang w:val="lt-LT"/>
        </w:rPr>
        <w:t xml:space="preserve">ZELDOX nėštumo metu vartoti negalima, išskyrus atvejus, kai gydytojas nurodys kitaip, nes yra rizika, kad šis vaistas pakenks vaisiui. </w:t>
      </w:r>
    </w:p>
    <w:p w14:paraId="4E530484" w14:textId="77777777" w:rsidR="0031415D" w:rsidRPr="00171C0C" w:rsidRDefault="0031415D" w:rsidP="0031415D">
      <w:pPr>
        <w:spacing w:after="0" w:line="240" w:lineRule="auto"/>
        <w:rPr>
          <w:rFonts w:ascii="Times New Roman" w:eastAsia="Times New Roman" w:hAnsi="Times New Roman"/>
          <w:lang w:val="lt-LT"/>
        </w:rPr>
      </w:pPr>
    </w:p>
    <w:p w14:paraId="61E11F02" w14:textId="6AC8059D"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Motinų, kurios paskutiniųjų trijų nėštumo mėnesių (paskutiniojo nėštumo trimestro) metu vartojo </w:t>
      </w:r>
      <w:r w:rsidRPr="00171C0C">
        <w:rPr>
          <w:rFonts w:ascii="Times New Roman" w:eastAsia="Times New Roman" w:hAnsi="Times New Roman"/>
          <w:bCs/>
          <w:lang w:val="lt-LT"/>
        </w:rPr>
        <w:t>ZELDOX,</w:t>
      </w:r>
      <w:r w:rsidRPr="00171C0C">
        <w:rPr>
          <w:rFonts w:ascii="Times New Roman" w:eastAsia="Times New Roman" w:hAnsi="Times New Roman"/>
          <w:lang w:val="lt-LT"/>
        </w:rPr>
        <w:t xml:space="preserve"> naujagimiams gali pasireikšti išvardyti simptomai: drebulys, raumenų sąstingis ir (arba) silpnumas, mieguistumas, susijaudinimas, kvėpavimo sutrikimai ir maitinimo pasunkėjimas. Jeigu Jūsų naujagimiui pasireiškė kuris nors iš šių simptomų, kreip</w:t>
      </w:r>
      <w:r w:rsidR="00027412">
        <w:rPr>
          <w:rFonts w:ascii="Times New Roman" w:eastAsia="Times New Roman" w:hAnsi="Times New Roman"/>
          <w:lang w:val="lt-LT"/>
        </w:rPr>
        <w:t>ki</w:t>
      </w:r>
      <w:r w:rsidRPr="00171C0C">
        <w:rPr>
          <w:rFonts w:ascii="Times New Roman" w:eastAsia="Times New Roman" w:hAnsi="Times New Roman"/>
          <w:lang w:val="lt-LT"/>
        </w:rPr>
        <w:t>t</w:t>
      </w:r>
      <w:r w:rsidR="00027412">
        <w:rPr>
          <w:rFonts w:ascii="Times New Roman" w:eastAsia="Times New Roman" w:hAnsi="Times New Roman"/>
          <w:lang w:val="lt-LT"/>
        </w:rPr>
        <w:t>ė</w:t>
      </w:r>
      <w:r w:rsidRPr="00171C0C">
        <w:rPr>
          <w:rFonts w:ascii="Times New Roman" w:eastAsia="Times New Roman" w:hAnsi="Times New Roman"/>
          <w:lang w:val="lt-LT"/>
        </w:rPr>
        <w:t>s į gydytoją.</w:t>
      </w:r>
    </w:p>
    <w:p w14:paraId="146F6E84" w14:textId="77777777" w:rsidR="0031415D" w:rsidRPr="00171C0C" w:rsidRDefault="0031415D" w:rsidP="0031415D">
      <w:pPr>
        <w:spacing w:after="0" w:line="240" w:lineRule="auto"/>
        <w:rPr>
          <w:rFonts w:ascii="Times New Roman" w:eastAsia="Times New Roman" w:hAnsi="Times New Roman"/>
          <w:i/>
          <w:lang w:val="lt-LT"/>
        </w:rPr>
      </w:pPr>
    </w:p>
    <w:p w14:paraId="11EF68D1"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Žindymo laikotarpis</w:t>
      </w:r>
    </w:p>
    <w:p w14:paraId="2894C982" w14:textId="168C40A3"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Jeigu vartojate ZELDOX, žindyti negalima, nes mažas vaisto kiekis gali prasiskverbti į motinos pieną. </w:t>
      </w:r>
    </w:p>
    <w:p w14:paraId="6F0340D0" w14:textId="77777777" w:rsidR="00027412" w:rsidRDefault="00027412" w:rsidP="0031415D">
      <w:pPr>
        <w:spacing w:after="0" w:line="240" w:lineRule="auto"/>
        <w:rPr>
          <w:rFonts w:ascii="Times New Roman" w:eastAsia="Times New Roman" w:hAnsi="Times New Roman"/>
          <w:lang w:val="lt-LT"/>
        </w:rPr>
      </w:pPr>
    </w:p>
    <w:p w14:paraId="6ADA5B6E" w14:textId="77777777" w:rsidR="00027412" w:rsidRPr="00E250E8" w:rsidRDefault="00027412" w:rsidP="0031415D">
      <w:pPr>
        <w:spacing w:after="0" w:line="240" w:lineRule="auto"/>
        <w:rPr>
          <w:rFonts w:ascii="Times New Roman" w:eastAsia="Times New Roman" w:hAnsi="Times New Roman"/>
          <w:i/>
          <w:lang w:val="lt-LT"/>
        </w:rPr>
      </w:pPr>
      <w:r w:rsidRPr="00E250E8">
        <w:rPr>
          <w:rFonts w:ascii="Times New Roman" w:eastAsia="Times New Roman" w:hAnsi="Times New Roman"/>
          <w:i/>
          <w:lang w:val="lt-LT"/>
        </w:rPr>
        <w:t>Kontracepcija</w:t>
      </w:r>
    </w:p>
    <w:p w14:paraId="55F26C24" w14:textId="77777777" w:rsidR="0031415D" w:rsidRDefault="00027412" w:rsidP="0031415D">
      <w:pPr>
        <w:spacing w:after="0" w:line="240" w:lineRule="auto"/>
        <w:rPr>
          <w:rFonts w:ascii="Times New Roman" w:eastAsia="Times New Roman" w:hAnsi="Times New Roman"/>
          <w:lang w:val="lt-LT"/>
        </w:rPr>
      </w:pPr>
      <w:r>
        <w:rPr>
          <w:rFonts w:ascii="Times New Roman" w:eastAsia="Times New Roman" w:hAnsi="Times New Roman"/>
          <w:lang w:val="lt-LT"/>
        </w:rPr>
        <w:t>Jeigu esate v</w:t>
      </w:r>
      <w:r w:rsidRPr="006156CD">
        <w:rPr>
          <w:rFonts w:ascii="Times New Roman" w:eastAsia="Times New Roman" w:hAnsi="Times New Roman"/>
          <w:lang w:val="lt-LT"/>
        </w:rPr>
        <w:t>aisingo amžiaus, vartojan</w:t>
      </w:r>
      <w:r>
        <w:rPr>
          <w:rFonts w:ascii="Times New Roman" w:eastAsia="Times New Roman" w:hAnsi="Times New Roman"/>
          <w:lang w:val="lt-LT"/>
        </w:rPr>
        <w:t>t</w:t>
      </w:r>
      <w:r w:rsidRPr="006156CD">
        <w:rPr>
          <w:rFonts w:ascii="Times New Roman" w:eastAsia="Times New Roman" w:hAnsi="Times New Roman"/>
          <w:lang w:val="lt-LT"/>
        </w:rPr>
        <w:t xml:space="preserve"> ziprazidoną, reikia naudoti tinkamą kontracepcijos metodą.</w:t>
      </w:r>
    </w:p>
    <w:p w14:paraId="502B918B" w14:textId="77777777" w:rsidR="00027412" w:rsidRPr="00171C0C" w:rsidRDefault="00027412" w:rsidP="0031415D">
      <w:pPr>
        <w:spacing w:after="0" w:line="240" w:lineRule="auto"/>
        <w:rPr>
          <w:rFonts w:ascii="Times New Roman" w:eastAsia="Times New Roman" w:hAnsi="Times New Roman"/>
          <w:lang w:val="lt-LT"/>
        </w:rPr>
      </w:pPr>
    </w:p>
    <w:p w14:paraId="327B73FD" w14:textId="77777777" w:rsidR="0031415D" w:rsidRPr="00171C0C" w:rsidRDefault="0031415D" w:rsidP="0031415D">
      <w:pPr>
        <w:keepNext/>
        <w:tabs>
          <w:tab w:val="left" w:pos="567"/>
        </w:tabs>
        <w:spacing w:after="0" w:line="240" w:lineRule="auto"/>
        <w:rPr>
          <w:rFonts w:ascii="Times New Roman" w:eastAsia="Times New Roman" w:hAnsi="Times New Roman"/>
          <w:b/>
          <w:lang w:val="lt-LT"/>
        </w:rPr>
      </w:pPr>
      <w:r w:rsidRPr="00171C0C">
        <w:rPr>
          <w:rFonts w:ascii="Times New Roman" w:eastAsia="Times New Roman" w:hAnsi="Times New Roman"/>
          <w:b/>
          <w:lang w:val="lt-LT"/>
        </w:rPr>
        <w:t>Vairavimas ir mechanizmų valdymas</w:t>
      </w:r>
    </w:p>
    <w:p w14:paraId="451D795E"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gali sukelti mieguistumą. Jeigu atsirado toks simptomas, vairuoti ir valdyti įrengimus ar mechanizmus negalima tol, kol mieguistumas nepraeis.</w:t>
      </w:r>
    </w:p>
    <w:p w14:paraId="16C5D76E" w14:textId="77777777" w:rsidR="0031415D" w:rsidRPr="00171C0C" w:rsidRDefault="0031415D" w:rsidP="0031415D">
      <w:pPr>
        <w:spacing w:after="0" w:line="240" w:lineRule="auto"/>
        <w:rPr>
          <w:rFonts w:ascii="Times New Roman" w:eastAsia="Times New Roman" w:hAnsi="Times New Roman"/>
          <w:lang w:val="lt-LT"/>
        </w:rPr>
      </w:pPr>
    </w:p>
    <w:p w14:paraId="3EE646FE" w14:textId="77777777" w:rsidR="0031415D" w:rsidRPr="00171C0C" w:rsidRDefault="0031415D" w:rsidP="0031415D">
      <w:pPr>
        <w:spacing w:after="0" w:line="240" w:lineRule="auto"/>
        <w:rPr>
          <w:rFonts w:ascii="Times New Roman" w:eastAsia="Times New Roman" w:hAnsi="Times New Roman"/>
          <w:b/>
          <w:lang w:val="lt-LT"/>
        </w:rPr>
      </w:pPr>
      <w:r w:rsidRPr="00171C0C">
        <w:rPr>
          <w:rFonts w:ascii="Times New Roman" w:eastAsia="Times New Roman" w:hAnsi="Times New Roman"/>
          <w:b/>
          <w:caps/>
          <w:lang w:val="lt-LT"/>
        </w:rPr>
        <w:t>ZELDOX</w:t>
      </w:r>
      <w:r w:rsidRPr="00171C0C">
        <w:rPr>
          <w:rFonts w:ascii="Times New Roman" w:eastAsia="Times New Roman" w:hAnsi="Times New Roman"/>
          <w:b/>
          <w:lang w:val="lt-LT"/>
        </w:rPr>
        <w:t xml:space="preserve"> sudėtyje yra laktozės</w:t>
      </w:r>
    </w:p>
    <w:p w14:paraId="2AF4149C" w14:textId="2AF3EB21" w:rsidR="008201DE" w:rsidRDefault="0031415D" w:rsidP="008201DE">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Jeigu gydytojas Jums yra sakęs, kad netoleruojate kokių nors angliavandenių, kreipkitės į jį prieš pradėdami vartoti </w:t>
      </w:r>
      <w:r w:rsidRPr="00171C0C">
        <w:rPr>
          <w:rFonts w:ascii="Times New Roman" w:eastAsia="Times New Roman" w:hAnsi="Times New Roman"/>
          <w:caps/>
          <w:lang w:val="lt-LT"/>
        </w:rPr>
        <w:t>ZELDOX</w:t>
      </w:r>
      <w:r w:rsidRPr="00171C0C">
        <w:rPr>
          <w:rFonts w:ascii="Times New Roman" w:eastAsia="Times New Roman" w:hAnsi="Times New Roman"/>
          <w:lang w:val="lt-LT"/>
        </w:rPr>
        <w:t>.</w:t>
      </w:r>
      <w:r w:rsidR="008201DE" w:rsidRPr="008201DE">
        <w:rPr>
          <w:rFonts w:ascii="Times New Roman" w:eastAsia="Times New Roman" w:hAnsi="Times New Roman"/>
          <w:lang w:val="lt-LT"/>
        </w:rPr>
        <w:t xml:space="preserve"> </w:t>
      </w:r>
    </w:p>
    <w:p w14:paraId="70C7609D" w14:textId="77777777" w:rsidR="008201DE" w:rsidRDefault="008201DE" w:rsidP="008201DE">
      <w:pPr>
        <w:spacing w:after="0" w:line="240" w:lineRule="auto"/>
        <w:rPr>
          <w:rFonts w:ascii="Times New Roman" w:eastAsia="Times New Roman" w:hAnsi="Times New Roman"/>
          <w:lang w:val="lt-LT"/>
        </w:rPr>
      </w:pPr>
    </w:p>
    <w:p w14:paraId="2BD24CDD" w14:textId="77777777" w:rsidR="008201DE" w:rsidRPr="00122BD9" w:rsidRDefault="008201DE" w:rsidP="008201DE">
      <w:pPr>
        <w:spacing w:after="0" w:line="240" w:lineRule="auto"/>
        <w:rPr>
          <w:rFonts w:ascii="Times New Roman" w:eastAsia="Times New Roman" w:hAnsi="Times New Roman"/>
          <w:b/>
          <w:bCs/>
          <w:lang w:val="lt-LT"/>
        </w:rPr>
      </w:pPr>
      <w:r w:rsidRPr="00122BD9">
        <w:rPr>
          <w:rFonts w:ascii="Times New Roman" w:eastAsia="Times New Roman" w:hAnsi="Times New Roman"/>
          <w:b/>
          <w:bCs/>
          <w:lang w:val="lt-LT"/>
        </w:rPr>
        <w:t>ZELDOX sudėtyje yra natrio</w:t>
      </w:r>
    </w:p>
    <w:p w14:paraId="233E424F" w14:textId="3DDB8E6E" w:rsidR="0031415D" w:rsidRPr="00171C0C" w:rsidRDefault="008201DE" w:rsidP="008201DE">
      <w:pPr>
        <w:spacing w:after="0" w:line="240" w:lineRule="auto"/>
        <w:rPr>
          <w:rFonts w:ascii="Times New Roman" w:eastAsia="Times New Roman" w:hAnsi="Times New Roman"/>
          <w:lang w:val="lt-LT"/>
        </w:rPr>
      </w:pPr>
      <w:r w:rsidRPr="00122BD9">
        <w:rPr>
          <w:rFonts w:ascii="Times New Roman" w:eastAsia="Times New Roman" w:hAnsi="Times New Roman"/>
          <w:lang w:val="lt-LT"/>
        </w:rPr>
        <w:t>ZELDOX kapsulėje yra mažiau kaip 1 mmol (23 mg) natrio, t.y. jis beveik neturi reikšmės.</w:t>
      </w:r>
    </w:p>
    <w:p w14:paraId="2682A7D8" w14:textId="77777777" w:rsidR="0031415D" w:rsidRPr="00171C0C" w:rsidRDefault="0031415D" w:rsidP="0031415D">
      <w:pPr>
        <w:spacing w:after="0" w:line="240" w:lineRule="auto"/>
        <w:rPr>
          <w:rFonts w:ascii="Times New Roman" w:eastAsia="Times New Roman" w:hAnsi="Times New Roman"/>
          <w:lang w:val="lt-LT"/>
        </w:rPr>
      </w:pPr>
    </w:p>
    <w:p w14:paraId="7D6DC675" w14:textId="77777777" w:rsidR="0031415D" w:rsidRPr="00171C0C" w:rsidRDefault="0031415D" w:rsidP="0031415D">
      <w:pPr>
        <w:spacing w:after="0" w:line="240" w:lineRule="auto"/>
        <w:rPr>
          <w:rFonts w:ascii="Times New Roman" w:eastAsia="Times New Roman" w:hAnsi="Times New Roman"/>
          <w:lang w:val="lt-LT"/>
        </w:rPr>
      </w:pPr>
    </w:p>
    <w:p w14:paraId="77637129" w14:textId="77777777" w:rsidR="0031415D" w:rsidRPr="00171C0C" w:rsidRDefault="0031415D" w:rsidP="0031415D">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3.</w:t>
      </w:r>
      <w:r w:rsidRPr="00171C0C">
        <w:rPr>
          <w:rFonts w:ascii="Times New Roman" w:eastAsia="Times New Roman" w:hAnsi="Times New Roman"/>
          <w:b/>
          <w:lang w:val="lt-LT"/>
        </w:rPr>
        <w:tab/>
        <w:t xml:space="preserve">Kaip vartoti </w:t>
      </w:r>
      <w:r w:rsidRPr="00171C0C">
        <w:rPr>
          <w:rFonts w:ascii="Times New Roman" w:eastAsia="Times New Roman" w:hAnsi="Times New Roman"/>
          <w:b/>
          <w:caps/>
          <w:lang w:val="lt-LT"/>
        </w:rPr>
        <w:t>Zeldox</w:t>
      </w:r>
    </w:p>
    <w:p w14:paraId="3CF91912" w14:textId="77777777" w:rsidR="0031415D" w:rsidRPr="00171C0C" w:rsidRDefault="0031415D" w:rsidP="0031415D">
      <w:pPr>
        <w:spacing w:after="0" w:line="240" w:lineRule="auto"/>
        <w:rPr>
          <w:rFonts w:ascii="Times New Roman" w:eastAsia="Times New Roman" w:hAnsi="Times New Roman"/>
          <w:lang w:val="lt-LT"/>
        </w:rPr>
      </w:pPr>
    </w:p>
    <w:p w14:paraId="3B43A606" w14:textId="2DE3BC38"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Visada vartokite šį vaistą tiksliai kaip nurodė gydytojas. Jeigu abejojate, kreipkitės į gydytoją arba vaistininką.</w:t>
      </w:r>
    </w:p>
    <w:p w14:paraId="2D450FE5" w14:textId="77777777" w:rsidR="0031415D" w:rsidRPr="00171C0C" w:rsidRDefault="0031415D" w:rsidP="0031415D">
      <w:pPr>
        <w:spacing w:after="0" w:line="240" w:lineRule="auto"/>
        <w:rPr>
          <w:rFonts w:ascii="Times New Roman" w:eastAsia="Times New Roman" w:hAnsi="Times New Roman"/>
          <w:lang w:val="lt-LT"/>
        </w:rPr>
      </w:pPr>
    </w:p>
    <w:p w14:paraId="4D7F8441" w14:textId="5A4CC92E" w:rsidR="0031415D" w:rsidRPr="00171C0C" w:rsidRDefault="003A5742" w:rsidP="0031415D">
      <w:pPr>
        <w:spacing w:after="0" w:line="240" w:lineRule="auto"/>
        <w:rPr>
          <w:rFonts w:ascii="Times New Roman" w:eastAsia="Times New Roman" w:hAnsi="Times New Roman"/>
          <w:lang w:val="lt-LT"/>
        </w:rPr>
      </w:pPr>
      <w:r>
        <w:rPr>
          <w:rFonts w:ascii="Times New Roman" w:eastAsia="Times New Roman" w:hAnsi="Times New Roman"/>
          <w:lang w:val="lt-LT"/>
        </w:rPr>
        <w:t>Kapsules r</w:t>
      </w:r>
      <w:r w:rsidR="0031415D" w:rsidRPr="00171C0C">
        <w:rPr>
          <w:rFonts w:ascii="Times New Roman" w:eastAsia="Times New Roman" w:hAnsi="Times New Roman"/>
          <w:lang w:val="lt-LT"/>
        </w:rPr>
        <w:t xml:space="preserve">eikia </w:t>
      </w:r>
      <w:r w:rsidR="00CD03A0">
        <w:rPr>
          <w:rFonts w:ascii="Times New Roman" w:eastAsia="Times New Roman" w:hAnsi="Times New Roman"/>
          <w:lang w:val="lt-LT"/>
        </w:rPr>
        <w:t xml:space="preserve">vartoti su maistu ir nuryti </w:t>
      </w:r>
      <w:r w:rsidR="004B30D1">
        <w:rPr>
          <w:rFonts w:ascii="Times New Roman" w:eastAsia="Times New Roman" w:hAnsi="Times New Roman"/>
          <w:lang w:val="lt-LT"/>
        </w:rPr>
        <w:t>nepažeistas</w:t>
      </w:r>
      <w:r w:rsidR="0031415D" w:rsidRPr="00171C0C">
        <w:rPr>
          <w:rFonts w:ascii="Times New Roman" w:eastAsia="Times New Roman" w:hAnsi="Times New Roman"/>
          <w:lang w:val="lt-LT"/>
        </w:rPr>
        <w:t>,</w:t>
      </w:r>
      <w:r w:rsidR="004A1222">
        <w:rPr>
          <w:rFonts w:ascii="Times New Roman" w:eastAsia="Times New Roman" w:hAnsi="Times New Roman"/>
          <w:lang w:val="lt-LT"/>
        </w:rPr>
        <w:t xml:space="preserve"> </w:t>
      </w:r>
      <w:r w:rsidR="00F4415F">
        <w:rPr>
          <w:rFonts w:ascii="Times New Roman" w:eastAsia="Times New Roman" w:hAnsi="Times New Roman"/>
          <w:lang w:val="lt-LT"/>
        </w:rPr>
        <w:t xml:space="preserve">prieš tai </w:t>
      </w:r>
      <w:r w:rsidR="004A1222">
        <w:rPr>
          <w:rFonts w:ascii="Times New Roman" w:eastAsia="Times New Roman" w:hAnsi="Times New Roman"/>
          <w:lang w:val="lt-LT"/>
        </w:rPr>
        <w:t>jų</w:t>
      </w:r>
      <w:r w:rsidR="0031415D" w:rsidRPr="00171C0C">
        <w:rPr>
          <w:rFonts w:ascii="Times New Roman" w:eastAsia="Times New Roman" w:hAnsi="Times New Roman"/>
          <w:lang w:val="lt-LT"/>
        </w:rPr>
        <w:t xml:space="preserve"> negalima kramtyti</w:t>
      </w:r>
      <w:r w:rsidR="004A1222">
        <w:rPr>
          <w:rFonts w:ascii="Times New Roman" w:eastAsia="Times New Roman" w:hAnsi="Times New Roman"/>
          <w:lang w:val="lt-LT"/>
        </w:rPr>
        <w:t xml:space="preserve">, </w:t>
      </w:r>
      <w:r w:rsidR="00F4415F">
        <w:rPr>
          <w:rFonts w:ascii="Times New Roman" w:eastAsia="Times New Roman" w:hAnsi="Times New Roman"/>
          <w:lang w:val="lt-LT"/>
        </w:rPr>
        <w:t>smulkinti</w:t>
      </w:r>
      <w:r w:rsidR="004A1222">
        <w:rPr>
          <w:rFonts w:ascii="Times New Roman" w:eastAsia="Times New Roman" w:hAnsi="Times New Roman"/>
          <w:lang w:val="lt-LT"/>
        </w:rPr>
        <w:t xml:space="preserve"> arba atidaryti</w:t>
      </w:r>
      <w:r w:rsidR="0031415D" w:rsidRPr="00171C0C">
        <w:rPr>
          <w:rFonts w:ascii="Times New Roman" w:eastAsia="Times New Roman" w:hAnsi="Times New Roman"/>
          <w:lang w:val="lt-LT"/>
        </w:rPr>
        <w:t xml:space="preserve">. </w:t>
      </w:r>
      <w:r w:rsidR="00F4415F">
        <w:rPr>
          <w:rFonts w:ascii="Times New Roman" w:eastAsia="Times New Roman" w:hAnsi="Times New Roman"/>
          <w:lang w:val="lt-LT"/>
        </w:rPr>
        <w:t>L</w:t>
      </w:r>
      <w:r w:rsidR="0031415D" w:rsidRPr="00171C0C">
        <w:rPr>
          <w:rFonts w:ascii="Times New Roman" w:eastAsia="Times New Roman" w:hAnsi="Times New Roman"/>
          <w:lang w:val="lt-LT"/>
        </w:rPr>
        <w:t>abai svarbu</w:t>
      </w:r>
      <w:r w:rsidR="00F4415F">
        <w:rPr>
          <w:rFonts w:ascii="Times New Roman" w:eastAsia="Times New Roman" w:hAnsi="Times New Roman"/>
          <w:lang w:val="lt-LT"/>
        </w:rPr>
        <w:t xml:space="preserve"> kapsulių nekramtyti, nesmulkinti arba neatidaryti</w:t>
      </w:r>
      <w:r w:rsidR="0031415D" w:rsidRPr="00171C0C">
        <w:rPr>
          <w:rFonts w:ascii="Times New Roman" w:eastAsia="Times New Roman" w:hAnsi="Times New Roman"/>
          <w:lang w:val="lt-LT"/>
        </w:rPr>
        <w:t>, nes iš žarnų gali būti absorbuotas kitoks vaisto kiekis.</w:t>
      </w:r>
    </w:p>
    <w:p w14:paraId="30019711" w14:textId="77777777" w:rsidR="0031415D" w:rsidRPr="00171C0C" w:rsidRDefault="0031415D" w:rsidP="0031415D">
      <w:pPr>
        <w:spacing w:after="0" w:line="240" w:lineRule="auto"/>
        <w:rPr>
          <w:rFonts w:ascii="Times New Roman" w:eastAsia="Times New Roman" w:hAnsi="Times New Roman"/>
          <w:lang w:val="lt-LT"/>
        </w:rPr>
      </w:pPr>
    </w:p>
    <w:p w14:paraId="480D3EC4"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ZELDOX reikia vartoti du kartus per parą. Vieną kapsulę reikia išgerti ryte, kitą vakare per vakarienę (žr. pakuotės lapelį). Geriausia vaistą gerti kasdien tuo pačiu laiku.</w:t>
      </w:r>
    </w:p>
    <w:p w14:paraId="3F2DCC01" w14:textId="77777777" w:rsidR="0031415D" w:rsidRPr="00171C0C" w:rsidRDefault="0031415D" w:rsidP="0031415D">
      <w:pPr>
        <w:spacing w:after="0" w:line="240" w:lineRule="auto"/>
        <w:rPr>
          <w:rFonts w:ascii="Times New Roman" w:eastAsia="Times New Roman" w:hAnsi="Times New Roman"/>
          <w:lang w:val="lt-LT"/>
        </w:rPr>
      </w:pPr>
    </w:p>
    <w:p w14:paraId="5AF8244B" w14:textId="77777777" w:rsidR="0031415D" w:rsidRPr="00171C0C" w:rsidRDefault="0031415D" w:rsidP="0031415D">
      <w:pPr>
        <w:spacing w:after="0" w:line="240" w:lineRule="auto"/>
        <w:rPr>
          <w:rFonts w:ascii="Times New Roman" w:eastAsia="Times New Roman" w:hAnsi="Times New Roman"/>
          <w:bCs/>
          <w:i/>
          <w:iCs/>
          <w:lang w:val="lt-LT"/>
        </w:rPr>
      </w:pPr>
      <w:r w:rsidRPr="00171C0C">
        <w:rPr>
          <w:rFonts w:ascii="Times New Roman" w:eastAsia="Times New Roman" w:hAnsi="Times New Roman"/>
          <w:bCs/>
          <w:i/>
          <w:iCs/>
          <w:lang w:val="lt-LT"/>
        </w:rPr>
        <w:t>Suaugusieji</w:t>
      </w:r>
    </w:p>
    <w:p w14:paraId="7C953A9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Įprasta dozė yra po 40–80 mg du kartus per parą valgant.</w:t>
      </w:r>
    </w:p>
    <w:p w14:paraId="03F5C1E6" w14:textId="77777777" w:rsidR="0031415D" w:rsidRPr="00171C0C" w:rsidRDefault="0031415D" w:rsidP="0031415D">
      <w:pPr>
        <w:spacing w:after="0" w:line="240" w:lineRule="auto"/>
        <w:rPr>
          <w:rFonts w:ascii="Times New Roman" w:eastAsia="Times New Roman" w:hAnsi="Times New Roman"/>
          <w:lang w:val="lt-LT"/>
        </w:rPr>
      </w:pPr>
    </w:p>
    <w:p w14:paraId="061C3E9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Taikant ilgalaikį gydymą, gydytojas dozę gali keisti. Negalima vartoti didesnės už didžiausią 160 mg dozę per parą.</w:t>
      </w:r>
    </w:p>
    <w:p w14:paraId="0499FCE1" w14:textId="77777777" w:rsidR="0031415D" w:rsidRPr="00171C0C" w:rsidRDefault="0031415D" w:rsidP="0031415D">
      <w:pPr>
        <w:spacing w:after="0" w:line="240" w:lineRule="auto"/>
        <w:rPr>
          <w:rFonts w:ascii="Times New Roman" w:eastAsia="Times New Roman" w:hAnsi="Times New Roman"/>
          <w:lang w:val="lt-LT"/>
        </w:rPr>
      </w:pPr>
    </w:p>
    <w:p w14:paraId="2286E4EF" w14:textId="77777777" w:rsidR="0031415D" w:rsidRPr="00171C0C" w:rsidRDefault="0031415D" w:rsidP="0031415D">
      <w:pPr>
        <w:spacing w:after="0" w:line="240" w:lineRule="auto"/>
        <w:ind w:left="567" w:hanging="567"/>
        <w:rPr>
          <w:rFonts w:ascii="Times New Roman" w:eastAsia="Times New Roman" w:hAnsi="Times New Roman"/>
          <w:bCs/>
          <w:i/>
          <w:iCs/>
          <w:lang w:val="lt-LT"/>
        </w:rPr>
      </w:pPr>
      <w:r w:rsidRPr="00171C0C">
        <w:rPr>
          <w:rFonts w:ascii="Times New Roman" w:eastAsia="Times New Roman" w:hAnsi="Times New Roman"/>
          <w:bCs/>
          <w:i/>
          <w:iCs/>
          <w:lang w:val="lt-LT"/>
        </w:rPr>
        <w:t>Vaikai</w:t>
      </w:r>
    </w:p>
    <w:p w14:paraId="2C096A36"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Įprasta pradinė dozė yra 20 mg valgant, vėliau gydytojas rekomenduos vartoti tinkamiausią dozę. Negalima vartoti didesnės už didžiausią 80 mg dozę per parą 45 kg ar mažiau sveriantiems vaikams arba 160 mg dozę per parą daugiau kaip 45 kg sveriantiems vaikams.</w:t>
      </w:r>
    </w:p>
    <w:p w14:paraId="003C54BD" w14:textId="77777777" w:rsidR="0031415D" w:rsidRPr="00171C0C" w:rsidRDefault="0031415D" w:rsidP="0031415D">
      <w:pPr>
        <w:spacing w:after="0" w:line="240" w:lineRule="auto"/>
        <w:rPr>
          <w:rFonts w:ascii="Times New Roman" w:eastAsia="Times New Roman" w:hAnsi="Times New Roman"/>
          <w:lang w:val="lt-LT"/>
        </w:rPr>
      </w:pPr>
    </w:p>
    <w:p w14:paraId="258B9634" w14:textId="36D8C181" w:rsidR="0031415D" w:rsidRPr="00171C0C" w:rsidRDefault="0031415D" w:rsidP="0031415D">
      <w:pPr>
        <w:spacing w:after="0" w:line="240" w:lineRule="auto"/>
        <w:ind w:left="567" w:hanging="567"/>
        <w:rPr>
          <w:rFonts w:ascii="Times New Roman" w:eastAsia="Times New Roman" w:hAnsi="Times New Roman"/>
          <w:bCs/>
          <w:i/>
          <w:iCs/>
          <w:lang w:val="lt-LT"/>
        </w:rPr>
      </w:pPr>
      <w:r w:rsidRPr="00171C0C">
        <w:rPr>
          <w:rFonts w:ascii="Times New Roman" w:eastAsia="Times New Roman" w:hAnsi="Times New Roman"/>
          <w:bCs/>
          <w:i/>
          <w:iCs/>
          <w:lang w:val="lt-LT"/>
        </w:rPr>
        <w:t>Senyvi pacientai (vyresni kaip 65</w:t>
      </w:r>
      <w:r w:rsidR="00005D92">
        <w:rPr>
          <w:rFonts w:ascii="Times New Roman" w:eastAsia="Times New Roman" w:hAnsi="Times New Roman"/>
          <w:bCs/>
          <w:i/>
          <w:iCs/>
          <w:lang w:val="lt-LT"/>
        </w:rPr>
        <w:t> </w:t>
      </w:r>
      <w:r w:rsidRPr="00171C0C">
        <w:rPr>
          <w:rFonts w:ascii="Times New Roman" w:eastAsia="Times New Roman" w:hAnsi="Times New Roman"/>
          <w:bCs/>
          <w:i/>
          <w:iCs/>
          <w:lang w:val="lt-LT"/>
        </w:rPr>
        <w:t>metų)</w:t>
      </w:r>
    </w:p>
    <w:p w14:paraId="770DFD9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Jeigu esate senyvas žmogus, gydytojas nuspręs, kokia dozė Jums tinka. Dozės vyresniems kaip 65 metų pacientams kartais būna mažesnės nei vartojamos jaunesniems žmonėms. Gydytojas nurodys Jums tinkamą dozę.</w:t>
      </w:r>
    </w:p>
    <w:p w14:paraId="6EC58023" w14:textId="77777777" w:rsidR="0031415D" w:rsidRPr="00171C0C" w:rsidRDefault="0031415D" w:rsidP="0031415D">
      <w:pPr>
        <w:spacing w:after="0" w:line="240" w:lineRule="auto"/>
        <w:rPr>
          <w:rFonts w:ascii="Times New Roman" w:eastAsia="Times New Roman" w:hAnsi="Times New Roman"/>
          <w:lang w:val="lt-LT"/>
        </w:rPr>
      </w:pPr>
    </w:p>
    <w:p w14:paraId="29D19E40" w14:textId="77777777" w:rsidR="0031415D" w:rsidRPr="00171C0C" w:rsidRDefault="0031415D" w:rsidP="0031415D">
      <w:pPr>
        <w:spacing w:after="0" w:line="240" w:lineRule="auto"/>
        <w:ind w:left="567" w:hanging="567"/>
        <w:rPr>
          <w:rFonts w:ascii="Times New Roman" w:eastAsia="Times New Roman" w:hAnsi="Times New Roman"/>
          <w:bCs/>
          <w:i/>
          <w:iCs/>
          <w:lang w:val="lt-LT"/>
        </w:rPr>
      </w:pPr>
      <w:r w:rsidRPr="00171C0C">
        <w:rPr>
          <w:rFonts w:ascii="Times New Roman" w:eastAsia="Times New Roman" w:hAnsi="Times New Roman"/>
          <w:bCs/>
          <w:i/>
          <w:iCs/>
          <w:lang w:val="lt-LT"/>
        </w:rPr>
        <w:t>Pacientai, sergantys kepenų liga</w:t>
      </w:r>
    </w:p>
    <w:p w14:paraId="69B0C78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Jeigu sergate kepenų liga, gali prireikti mažesnės ZELDOX dozės. Gydytojas apskaičiuos Jums tinkamą dozę.</w:t>
      </w:r>
    </w:p>
    <w:p w14:paraId="3DE279ED" w14:textId="77777777" w:rsidR="0031415D" w:rsidRPr="00171C0C" w:rsidRDefault="0031415D" w:rsidP="0031415D">
      <w:pPr>
        <w:spacing w:after="0" w:line="240" w:lineRule="auto"/>
        <w:rPr>
          <w:rFonts w:ascii="Times New Roman" w:eastAsia="Times New Roman" w:hAnsi="Times New Roman"/>
          <w:lang w:val="lt-LT"/>
        </w:rPr>
      </w:pPr>
    </w:p>
    <w:p w14:paraId="346C5FAD" w14:textId="3484348D" w:rsidR="0031415D" w:rsidRPr="00171C0C" w:rsidRDefault="0031415D" w:rsidP="0031415D">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Ką daryti pavartojus per didelę ZELDOX dozę</w:t>
      </w:r>
    </w:p>
    <w:p w14:paraId="3C9F3CE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Nedelsdami kreipkitės į gydytoją ar artimiausios ligoninės skubios pagalbos skyrių. Pasiimkite su savimi ZELDOX kietųjų kapsulių dėžutę.</w:t>
      </w:r>
    </w:p>
    <w:p w14:paraId="43EF2CB9" w14:textId="77777777" w:rsidR="0031415D" w:rsidRPr="00171C0C" w:rsidRDefault="0031415D" w:rsidP="0031415D">
      <w:pPr>
        <w:spacing w:after="0" w:line="240" w:lineRule="auto"/>
        <w:rPr>
          <w:rFonts w:ascii="Times New Roman" w:eastAsia="Times New Roman" w:hAnsi="Times New Roman"/>
          <w:lang w:val="lt-LT"/>
        </w:rPr>
      </w:pPr>
    </w:p>
    <w:p w14:paraId="49939CC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Jeigu išgėrėte per daug ZELDOX, gali pasireikšti mieguistumas, drebėjimas, priepuoliai ir nevalingi galvos ir kaklo judesiai.</w:t>
      </w:r>
    </w:p>
    <w:p w14:paraId="3EF1995D" w14:textId="77777777" w:rsidR="0031415D" w:rsidRPr="00171C0C" w:rsidRDefault="0031415D" w:rsidP="0031415D">
      <w:pPr>
        <w:spacing w:after="0" w:line="240" w:lineRule="auto"/>
        <w:rPr>
          <w:rFonts w:ascii="Times New Roman" w:eastAsia="Times New Roman" w:hAnsi="Times New Roman"/>
          <w:lang w:val="lt-LT"/>
        </w:rPr>
      </w:pPr>
    </w:p>
    <w:p w14:paraId="55956B49" w14:textId="77777777" w:rsidR="0031415D" w:rsidRPr="00171C0C" w:rsidRDefault="0031415D" w:rsidP="0031415D">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 xml:space="preserve">Pamiršus pavartoti ZELDOX </w:t>
      </w:r>
    </w:p>
    <w:p w14:paraId="6041BBF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ZELDOX svarbu gerti reguliariai kiekvieną dieną tuo pačiu laiku. Pamiršus išgerti dozę, ją suvartokite tuoj pat prisiminę, išskyrus atvejus, kai jau arti kitos dozės vartojimo laikas. Šiuo atveju tik išgerkite kitą dozę reikiamu laiku. Negalima vartoti dvigubos dozės norint kompensuoti praleistą dozę.</w:t>
      </w:r>
    </w:p>
    <w:p w14:paraId="54D3E005" w14:textId="77777777" w:rsidR="0031415D" w:rsidRPr="00171C0C" w:rsidRDefault="0031415D" w:rsidP="0031415D">
      <w:pPr>
        <w:spacing w:after="0" w:line="240" w:lineRule="auto"/>
        <w:rPr>
          <w:rFonts w:ascii="Times New Roman" w:eastAsia="Times New Roman" w:hAnsi="Times New Roman"/>
          <w:lang w:val="lt-LT"/>
        </w:rPr>
      </w:pPr>
    </w:p>
    <w:p w14:paraId="5F4606FE" w14:textId="77777777" w:rsidR="0031415D" w:rsidRPr="00171C0C" w:rsidRDefault="0031415D" w:rsidP="0031415D">
      <w:pPr>
        <w:keepNext/>
        <w:tabs>
          <w:tab w:val="left" w:pos="567"/>
        </w:tabs>
        <w:spacing w:after="0" w:line="240" w:lineRule="auto"/>
        <w:rPr>
          <w:rFonts w:ascii="Times New Roman" w:eastAsia="Times New Roman" w:hAnsi="Times New Roman"/>
          <w:b/>
          <w:lang w:val="lt-LT"/>
        </w:rPr>
      </w:pPr>
      <w:r w:rsidRPr="00171C0C">
        <w:rPr>
          <w:rFonts w:ascii="Times New Roman" w:eastAsia="Times New Roman" w:hAnsi="Times New Roman"/>
          <w:b/>
          <w:lang w:val="lt-LT"/>
        </w:rPr>
        <w:t xml:space="preserve">Nustojus vartoti ZELDOX </w:t>
      </w:r>
    </w:p>
    <w:p w14:paraId="1C871CB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Gydytojas nurodys, kiek laiko reikės vartoti ZELDOX. ZELDOX vartojimo nenutraukite, kol nenurodė gydytojas.</w:t>
      </w:r>
    </w:p>
    <w:p w14:paraId="06643A52" w14:textId="77777777" w:rsidR="0031415D" w:rsidRPr="00171C0C" w:rsidRDefault="0031415D" w:rsidP="0031415D">
      <w:pPr>
        <w:spacing w:after="0" w:line="240" w:lineRule="auto"/>
        <w:rPr>
          <w:rFonts w:ascii="Times New Roman" w:eastAsia="Times New Roman" w:hAnsi="Times New Roman"/>
          <w:lang w:val="lt-LT"/>
        </w:rPr>
      </w:pPr>
    </w:p>
    <w:p w14:paraId="4E1E1FF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Svarbu vartoti vaistą, net jeigu jaučiatės geriau. Per anksti nutraukus gydymą, simptomai gali atsinaujinti.</w:t>
      </w:r>
    </w:p>
    <w:p w14:paraId="74BD7888" w14:textId="77777777" w:rsidR="0031415D" w:rsidRPr="00171C0C" w:rsidRDefault="0031415D" w:rsidP="0031415D">
      <w:pPr>
        <w:spacing w:after="0" w:line="240" w:lineRule="auto"/>
        <w:rPr>
          <w:rFonts w:ascii="Times New Roman" w:eastAsia="Times New Roman" w:hAnsi="Times New Roman"/>
          <w:lang w:val="lt-LT"/>
        </w:rPr>
      </w:pPr>
    </w:p>
    <w:p w14:paraId="23C5FAE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Jeigu kiltų daugiau klausimų apie šį vaistą, kreipkitės į gydytoją arba vaistininką.</w:t>
      </w:r>
    </w:p>
    <w:p w14:paraId="7D368524" w14:textId="77777777" w:rsidR="0031415D" w:rsidRPr="00171C0C" w:rsidRDefault="0031415D" w:rsidP="0031415D">
      <w:pPr>
        <w:spacing w:after="0" w:line="240" w:lineRule="auto"/>
        <w:rPr>
          <w:rFonts w:ascii="Times New Roman" w:eastAsia="Times New Roman" w:hAnsi="Times New Roman"/>
          <w:lang w:val="lt-LT"/>
        </w:rPr>
      </w:pPr>
    </w:p>
    <w:p w14:paraId="2F9EBC80" w14:textId="77777777" w:rsidR="0031415D" w:rsidRPr="00171C0C" w:rsidRDefault="0031415D" w:rsidP="0031415D">
      <w:pPr>
        <w:spacing w:after="0" w:line="240" w:lineRule="auto"/>
        <w:rPr>
          <w:rFonts w:ascii="Times New Roman" w:eastAsia="Times New Roman" w:hAnsi="Times New Roman"/>
          <w:lang w:val="lt-LT"/>
        </w:rPr>
      </w:pPr>
    </w:p>
    <w:p w14:paraId="77B24F3E" w14:textId="77777777" w:rsidR="0031415D" w:rsidRPr="00171C0C" w:rsidRDefault="0031415D" w:rsidP="0031415D">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4.</w:t>
      </w:r>
      <w:r w:rsidRPr="00171C0C">
        <w:rPr>
          <w:rFonts w:ascii="Times New Roman" w:eastAsia="Times New Roman" w:hAnsi="Times New Roman"/>
          <w:b/>
          <w:lang w:val="lt-LT"/>
        </w:rPr>
        <w:tab/>
        <w:t>Galimas šalutinis poveikis</w:t>
      </w:r>
    </w:p>
    <w:p w14:paraId="0E96E813" w14:textId="77777777" w:rsidR="0031415D" w:rsidRPr="00171C0C" w:rsidRDefault="0031415D" w:rsidP="0031415D">
      <w:pPr>
        <w:spacing w:after="0" w:line="240" w:lineRule="auto"/>
        <w:rPr>
          <w:rFonts w:ascii="Times New Roman" w:eastAsia="Times New Roman" w:hAnsi="Times New Roman"/>
          <w:caps/>
          <w:lang w:val="lt-LT"/>
        </w:rPr>
      </w:pPr>
    </w:p>
    <w:p w14:paraId="4E51DFC4"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Šis vaistas, kaip ir visi kiti, gali sukelti šalutinį poveikį, nors jis pasireiškia ne visiems žmonėms. Vis dėlto šalutinis poveikis dažniausiai būna trumpalaikis. Kartais ligos simptomus gali būti sunku atskirti nuo šalutinio poveikio simptomų.</w:t>
      </w:r>
    </w:p>
    <w:p w14:paraId="36024B41" w14:textId="77777777" w:rsidR="0031415D" w:rsidRPr="00171C0C" w:rsidRDefault="0031415D" w:rsidP="0031415D">
      <w:pPr>
        <w:spacing w:after="0" w:line="240" w:lineRule="auto"/>
        <w:rPr>
          <w:rFonts w:ascii="Times New Roman" w:eastAsia="Times New Roman" w:hAnsi="Times New Roman"/>
          <w:lang w:val="lt-LT"/>
        </w:rPr>
      </w:pPr>
    </w:p>
    <w:p w14:paraId="110DC96B"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Antipsichoziniais vaistais gydytų senyvų žmonių, sergančių demencija, mirtingumas yra šiek tiek didesnis, palyginti su tų, kurie nevartoja antipsichozinių vaistų.</w:t>
      </w:r>
    </w:p>
    <w:p w14:paraId="58F4C850" w14:textId="77777777" w:rsidR="0031415D" w:rsidRPr="00171C0C" w:rsidRDefault="0031415D" w:rsidP="0031415D">
      <w:pPr>
        <w:spacing w:after="0" w:line="240" w:lineRule="auto"/>
        <w:rPr>
          <w:rFonts w:ascii="Times New Roman" w:eastAsia="Times New Roman" w:hAnsi="Times New Roman"/>
          <w:lang w:val="lt-LT"/>
        </w:rPr>
      </w:pPr>
    </w:p>
    <w:p w14:paraId="41B598FA" w14:textId="77777777" w:rsidR="0031415D" w:rsidRPr="00171C0C" w:rsidRDefault="0031415D" w:rsidP="0031415D">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NUTRAUKITE ZELDOX vartojimą ir nedelsdami kreipkitės į gydytoją, jeigu pasireiškė toliau išvardytas šalutinis poveikis.</w:t>
      </w:r>
    </w:p>
    <w:p w14:paraId="6EBA8895" w14:textId="77777777" w:rsidR="0031415D" w:rsidRPr="00171C0C" w:rsidRDefault="0031415D" w:rsidP="0031415D">
      <w:pPr>
        <w:spacing w:after="0" w:line="240" w:lineRule="auto"/>
        <w:rPr>
          <w:rFonts w:ascii="Times New Roman" w:eastAsia="Times New Roman" w:hAnsi="Times New Roman"/>
          <w:lang w:val="lt-LT"/>
        </w:rPr>
      </w:pPr>
    </w:p>
    <w:p w14:paraId="0516AD33" w14:textId="406A9B7C" w:rsidR="0031415D" w:rsidRPr="003D1404" w:rsidRDefault="00567B1D" w:rsidP="0031415D">
      <w:pPr>
        <w:spacing w:after="0" w:line="240" w:lineRule="auto"/>
        <w:rPr>
          <w:rFonts w:ascii="Times New Roman" w:eastAsia="Times New Roman" w:hAnsi="Times New Roman"/>
          <w:b/>
          <w:lang w:val="lt-LT"/>
        </w:rPr>
      </w:pPr>
      <w:r w:rsidRPr="003D1404">
        <w:rPr>
          <w:rFonts w:ascii="Times New Roman" w:hAnsi="Times New Roman"/>
          <w:b/>
          <w:bCs/>
          <w:noProof/>
          <w:lang w:val="lt-LT"/>
        </w:rPr>
        <w:t>Dažni šalutinio poveikio reiškiniai (gali pasireikšti rečiau kaip 1 iš 10 asmenų)</w:t>
      </w:r>
      <w:r w:rsidR="00005D92">
        <w:rPr>
          <w:rFonts w:ascii="Times New Roman" w:hAnsi="Times New Roman"/>
          <w:b/>
          <w:bCs/>
          <w:noProof/>
          <w:lang w:val="lt-LT"/>
        </w:rPr>
        <w:t>:</w:t>
      </w:r>
    </w:p>
    <w:p w14:paraId="51FF34C0"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Nevalingi neįprasti judesiai, ypač veido ar liežuvio.</w:t>
      </w:r>
    </w:p>
    <w:p w14:paraId="46977E92" w14:textId="77777777" w:rsidR="0031415D" w:rsidRPr="00171C0C" w:rsidRDefault="0031415D" w:rsidP="0031415D">
      <w:pPr>
        <w:spacing w:after="0" w:line="240" w:lineRule="auto"/>
        <w:rPr>
          <w:rFonts w:ascii="Times New Roman" w:eastAsia="Times New Roman" w:hAnsi="Times New Roman"/>
          <w:lang w:val="lt-LT"/>
        </w:rPr>
      </w:pPr>
    </w:p>
    <w:p w14:paraId="3CDF7231" w14:textId="54DBB5F1" w:rsidR="0031415D" w:rsidRPr="003D1404" w:rsidRDefault="00567B1D" w:rsidP="0031415D">
      <w:pPr>
        <w:spacing w:after="0" w:line="240" w:lineRule="auto"/>
        <w:rPr>
          <w:rFonts w:ascii="Times New Roman" w:eastAsia="Times New Roman" w:hAnsi="Times New Roman"/>
          <w:b/>
          <w:lang w:val="lt-LT"/>
        </w:rPr>
      </w:pPr>
      <w:r w:rsidRPr="003D1404">
        <w:rPr>
          <w:rFonts w:ascii="Times New Roman" w:hAnsi="Times New Roman"/>
          <w:b/>
          <w:bCs/>
          <w:noProof/>
          <w:lang w:val="lt-LT"/>
        </w:rPr>
        <w:t>Nedažni šalutinio poveikio reiškiniai (gali pasireikšti rečiau kaip 1 iš 100 asmenų)</w:t>
      </w:r>
      <w:r w:rsidR="00005D92">
        <w:rPr>
          <w:rFonts w:ascii="Times New Roman" w:hAnsi="Times New Roman"/>
          <w:b/>
          <w:bCs/>
          <w:noProof/>
          <w:lang w:val="lt-LT"/>
        </w:rPr>
        <w:t>:</w:t>
      </w:r>
    </w:p>
    <w:p w14:paraId="632CA2C2"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Dažnas ir nereguliarus širdies plakimas, galvos svaigimas atsistojus, kuris gali rodyti nenormalią širdies veiklą. Tai gali būti būklės, kuri vadinama nuo padėties priklausoma hipotenzija, simptomai.</w:t>
      </w:r>
    </w:p>
    <w:p w14:paraId="426CC7F7" w14:textId="77777777" w:rsidR="0031415D" w:rsidRPr="00171C0C" w:rsidRDefault="0031415D" w:rsidP="0031415D">
      <w:pPr>
        <w:spacing w:after="0" w:line="240" w:lineRule="auto"/>
        <w:rPr>
          <w:rFonts w:ascii="Times New Roman" w:eastAsia="Times New Roman" w:hAnsi="Times New Roman"/>
          <w:lang w:val="lt-LT"/>
        </w:rPr>
      </w:pPr>
    </w:p>
    <w:p w14:paraId="62402040" w14:textId="0BDFCCD9" w:rsidR="0031415D" w:rsidRPr="003D1404" w:rsidRDefault="00567B1D" w:rsidP="0031415D">
      <w:pPr>
        <w:spacing w:after="0" w:line="240" w:lineRule="auto"/>
        <w:rPr>
          <w:rFonts w:ascii="Times New Roman" w:eastAsia="Times New Roman" w:hAnsi="Times New Roman"/>
          <w:b/>
          <w:lang w:val="lt-LT"/>
        </w:rPr>
      </w:pPr>
      <w:r w:rsidRPr="003D1404">
        <w:rPr>
          <w:rFonts w:ascii="Times New Roman" w:hAnsi="Times New Roman"/>
          <w:b/>
          <w:bCs/>
          <w:noProof/>
          <w:lang w:val="lt-LT"/>
        </w:rPr>
        <w:t>Reti šalutinio poveikio reiškiniai (gali pasire</w:t>
      </w:r>
      <w:r w:rsidR="004B30D1" w:rsidRPr="003D1404">
        <w:rPr>
          <w:rFonts w:ascii="Times New Roman" w:hAnsi="Times New Roman"/>
          <w:b/>
          <w:bCs/>
          <w:noProof/>
          <w:lang w:val="lt-LT"/>
        </w:rPr>
        <w:t>ikšti rečiau kaip 1 iš 1 </w:t>
      </w:r>
      <w:r w:rsidRPr="003D1404">
        <w:rPr>
          <w:rFonts w:ascii="Times New Roman" w:hAnsi="Times New Roman"/>
          <w:b/>
          <w:bCs/>
          <w:noProof/>
          <w:lang w:val="lt-LT"/>
        </w:rPr>
        <w:t>000 asmenų)</w:t>
      </w:r>
      <w:r w:rsidR="00005D92">
        <w:rPr>
          <w:rFonts w:ascii="Times New Roman" w:hAnsi="Times New Roman"/>
          <w:b/>
          <w:bCs/>
          <w:noProof/>
          <w:lang w:val="lt-LT"/>
        </w:rPr>
        <w:t>:</w:t>
      </w:r>
    </w:p>
    <w:p w14:paraId="51222911"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Veido, lūpų, liežuvio ar gerklės paburkimas, rijimo ar kvėpavimo sutrikimas, dilgėlinis išbėrimas. Tai gali būti sunkios alerginės reakcijos, pavyzdžiui, angioneurozinės edemos, simptomai.</w:t>
      </w:r>
    </w:p>
    <w:p w14:paraId="268E47A5"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Karščiavimas, dažnas kvėpavimas, prakaitavimas, raumenų sąstingis, drebėjimas, rijimo pasunkėjimas ir sąmonės pritemimas. Tai gali būti būklės, vadinamos piktybiniu neurolepsiniu sindromu, simptomai.</w:t>
      </w:r>
    </w:p>
    <w:p w14:paraId="3B5F4FF2"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Sumišimas, susijaudinimas, kūno temperatūros padidėjimas, prakaitavimas, nepakankama raumenų koordinacija,</w:t>
      </w:r>
      <w:r w:rsidRPr="00171C0C">
        <w:rPr>
          <w:rFonts w:ascii="Times New Roman" w:eastAsia="Times New Roman" w:hAnsi="Times New Roman"/>
          <w:sz w:val="18"/>
          <w:szCs w:val="24"/>
          <w:lang w:val="lt-LT"/>
        </w:rPr>
        <w:t xml:space="preserve"> </w:t>
      </w:r>
      <w:r w:rsidRPr="00171C0C">
        <w:rPr>
          <w:rFonts w:ascii="Times New Roman" w:eastAsia="Times New Roman" w:hAnsi="Times New Roman"/>
          <w:lang w:val="lt-LT"/>
        </w:rPr>
        <w:t>pernelyg didelis refleksų sustiprėjimas</w:t>
      </w:r>
      <w:r w:rsidRPr="00171C0C">
        <w:rPr>
          <w:rFonts w:ascii="Times New Roman" w:eastAsia="Times New Roman" w:hAnsi="Times New Roman"/>
          <w:sz w:val="18"/>
          <w:szCs w:val="18"/>
          <w:lang w:val="lt-LT"/>
        </w:rPr>
        <w:t>,</w:t>
      </w:r>
      <w:r w:rsidRPr="00171C0C">
        <w:rPr>
          <w:rFonts w:ascii="Times New Roman" w:eastAsia="Times New Roman" w:hAnsi="Times New Roman"/>
          <w:lang w:val="lt-LT"/>
        </w:rPr>
        <w:t xml:space="preserve"> raumenų trūkčiojimas, viduriavimas. Tai gali būti būklės, vadinamos serotonino sindromu, simptomai.</w:t>
      </w:r>
    </w:p>
    <w:p w14:paraId="528AC9EF"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lastRenderedPageBreak/>
        <w:t xml:space="preserve">Dažnas, nereguliarus širdies plakimas, apalpimas. Tai gali būti gyvybei pavojingos būklės, vadinamos </w:t>
      </w:r>
      <w:r w:rsidRPr="00171C0C">
        <w:rPr>
          <w:rFonts w:ascii="Times New Roman" w:eastAsia="Times New Roman" w:hAnsi="Times New Roman"/>
          <w:i/>
          <w:lang w:val="lt-LT"/>
        </w:rPr>
        <w:t>Torsades de Pointes</w:t>
      </w:r>
      <w:r w:rsidRPr="00171C0C">
        <w:rPr>
          <w:rFonts w:ascii="Times New Roman" w:eastAsia="Times New Roman" w:hAnsi="Times New Roman"/>
          <w:lang w:val="lt-LT"/>
        </w:rPr>
        <w:t>, simptomai.</w:t>
      </w:r>
    </w:p>
    <w:p w14:paraId="3171B98E"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Vaisto sukelta reakcija su eozinofilija ir sisteminiais simptomais (vadinamasis DRESS sindromas), kurios galimi požymiai yra odos išbėrimas ar lupimasis, kraujo tyrimu nustatomas tam tikrų baltųjų kraujo ląstelių, vadinamų eozinofilais, kiekio padidėjimas, karščiavimas, limfmazgių padidėjimas bei kepenų, inkstų, plaučių ar širdies sutrikimas.</w:t>
      </w:r>
    </w:p>
    <w:p w14:paraId="72E84D5B" w14:textId="77777777" w:rsidR="0031415D" w:rsidRPr="00171C0C" w:rsidRDefault="0031415D" w:rsidP="0031415D">
      <w:pPr>
        <w:spacing w:after="0" w:line="240" w:lineRule="auto"/>
        <w:rPr>
          <w:rFonts w:ascii="Times New Roman" w:eastAsia="Times New Roman" w:hAnsi="Times New Roman"/>
          <w:lang w:val="lt-LT"/>
        </w:rPr>
      </w:pPr>
    </w:p>
    <w:p w14:paraId="54EC94EB" w14:textId="77777777" w:rsidR="0031415D" w:rsidRPr="00171C0C" w:rsidRDefault="0031415D" w:rsidP="0031415D">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Jums gali pasireikšti bet kuris toliau išvardytas šalutinis poveikis. Šis galimas šalutinis poveikis paprastai būna lengvas ar vidutinio sunkumo ir ilgainiui gali išnykti. Vis dėlto jeigu šalutinis poveikis yra sunkus ar ilgalaikis, reikia kreiptis į gydytoją.</w:t>
      </w:r>
    </w:p>
    <w:p w14:paraId="1319D4C3" w14:textId="77777777" w:rsidR="0031415D" w:rsidRPr="00171C0C" w:rsidRDefault="0031415D" w:rsidP="0031415D">
      <w:pPr>
        <w:spacing w:after="0" w:line="240" w:lineRule="auto"/>
        <w:rPr>
          <w:rFonts w:ascii="Times New Roman" w:eastAsia="Times New Roman" w:hAnsi="Times New Roman"/>
          <w:lang w:val="lt-LT"/>
        </w:rPr>
      </w:pPr>
    </w:p>
    <w:p w14:paraId="61040B10" w14:textId="23C262B2" w:rsidR="0031415D" w:rsidRPr="003D1404" w:rsidRDefault="00395CBA" w:rsidP="0031415D">
      <w:pPr>
        <w:spacing w:after="0" w:line="240" w:lineRule="auto"/>
        <w:rPr>
          <w:rFonts w:ascii="Times New Roman" w:eastAsia="Times New Roman" w:hAnsi="Times New Roman"/>
          <w:b/>
          <w:lang w:val="lt-LT"/>
        </w:rPr>
      </w:pPr>
      <w:r w:rsidRPr="00D13025">
        <w:rPr>
          <w:rFonts w:ascii="Times New Roman" w:hAnsi="Times New Roman"/>
          <w:b/>
          <w:bCs/>
          <w:lang w:val="lt-LT"/>
        </w:rPr>
        <w:t>Labai dažni šalutinio poveikio reiškiniai (gali pasireikšti ne rečiau kaip 1 iš 10 asmenų)</w:t>
      </w:r>
      <w:r w:rsidR="00005D92" w:rsidRPr="00D13025">
        <w:rPr>
          <w:rFonts w:ascii="Times New Roman" w:hAnsi="Times New Roman"/>
          <w:b/>
          <w:bCs/>
          <w:lang w:val="lt-LT"/>
        </w:rPr>
        <w:t>:</w:t>
      </w:r>
    </w:p>
    <w:p w14:paraId="732956ED"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Sutrikęs miegas</w:t>
      </w:r>
      <w:r w:rsidRPr="00171C0C">
        <w:rPr>
          <w:rFonts w:ascii="Times New Roman" w:eastAsia="Times New Roman" w:hAnsi="Times New Roman"/>
          <w:lang w:val="lt-LT"/>
        </w:rPr>
        <w:t>.</w:t>
      </w:r>
    </w:p>
    <w:p w14:paraId="13F8B471"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Mieguistumas ar labai stiprus mieguistumas dieną</w:t>
      </w:r>
      <w:r w:rsidRPr="00171C0C">
        <w:rPr>
          <w:rFonts w:ascii="Times New Roman" w:eastAsia="Times New Roman" w:hAnsi="Times New Roman"/>
          <w:lang w:val="lt-LT"/>
        </w:rPr>
        <w:t>.</w:t>
      </w:r>
    </w:p>
    <w:p w14:paraId="472F0DB8"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Galvos skausmas</w:t>
      </w:r>
      <w:r w:rsidRPr="00171C0C">
        <w:rPr>
          <w:rFonts w:ascii="Times New Roman" w:eastAsia="Times New Roman" w:hAnsi="Times New Roman"/>
          <w:lang w:val="lt-LT"/>
        </w:rPr>
        <w:t>.</w:t>
      </w:r>
    </w:p>
    <w:p w14:paraId="732E2E4C" w14:textId="77777777" w:rsidR="0031415D" w:rsidRPr="003D1404" w:rsidRDefault="0031415D" w:rsidP="0031415D">
      <w:pPr>
        <w:spacing w:after="0" w:line="240" w:lineRule="auto"/>
        <w:rPr>
          <w:rFonts w:ascii="Times New Roman" w:eastAsia="Times New Roman" w:hAnsi="Times New Roman"/>
          <w:b/>
          <w:lang w:val="lt-LT"/>
        </w:rPr>
      </w:pPr>
    </w:p>
    <w:p w14:paraId="4DB30D60" w14:textId="45D89E12" w:rsidR="0031415D" w:rsidRPr="003D1404" w:rsidRDefault="00395CBA" w:rsidP="0031415D">
      <w:pPr>
        <w:spacing w:after="0" w:line="240" w:lineRule="auto"/>
        <w:rPr>
          <w:rFonts w:ascii="Times New Roman" w:eastAsia="Times New Roman" w:hAnsi="Times New Roman"/>
          <w:b/>
          <w:lang w:val="lt-LT"/>
        </w:rPr>
      </w:pPr>
      <w:r w:rsidRPr="003D1404">
        <w:rPr>
          <w:rFonts w:ascii="Times New Roman" w:hAnsi="Times New Roman"/>
          <w:b/>
          <w:bCs/>
          <w:noProof/>
          <w:lang w:val="lt-LT"/>
        </w:rPr>
        <w:t>Dažni šalutinio poveikio reiškiniai (gali pasireikšti rečiau kaip 1 iš 10 asmenų)</w:t>
      </w:r>
      <w:r w:rsidR="00005D92" w:rsidRPr="003D1404">
        <w:rPr>
          <w:rFonts w:ascii="Times New Roman" w:hAnsi="Times New Roman"/>
          <w:b/>
          <w:bCs/>
          <w:noProof/>
          <w:lang w:val="lt-LT"/>
        </w:rPr>
        <w:t>:</w:t>
      </w:r>
    </w:p>
    <w:p w14:paraId="6914E7C6" w14:textId="77777777" w:rsidR="0031415D" w:rsidRPr="0046391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T</w:t>
      </w:r>
      <w:r w:rsidRPr="0046391D">
        <w:rPr>
          <w:rFonts w:ascii="Times New Roman" w:eastAsia="Times New Roman" w:hAnsi="Times New Roman"/>
          <w:lang w:val="lt-LT"/>
        </w:rPr>
        <w:t xml:space="preserve">ekanti nosis </w:t>
      </w:r>
    </w:p>
    <w:p w14:paraId="620C9735"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Ypač pakili nuotaika ir energi</w:t>
      </w:r>
      <w:r>
        <w:rPr>
          <w:rFonts w:ascii="Times New Roman" w:eastAsia="Times New Roman" w:hAnsi="Times New Roman"/>
          <w:lang w:val="lt-LT"/>
        </w:rPr>
        <w:t>ngumas</w:t>
      </w:r>
      <w:r w:rsidRPr="00171C0C">
        <w:rPr>
          <w:rFonts w:ascii="Times New Roman" w:eastAsia="Times New Roman" w:hAnsi="Times New Roman"/>
          <w:lang w:val="lt-LT"/>
        </w:rPr>
        <w:t xml:space="preserve">, keistas mąstymas </w:t>
      </w:r>
      <w:r>
        <w:rPr>
          <w:rFonts w:ascii="Times New Roman" w:eastAsia="Times New Roman" w:hAnsi="Times New Roman"/>
          <w:lang w:val="lt-LT"/>
        </w:rPr>
        <w:t>bei</w:t>
      </w:r>
      <w:r w:rsidRPr="00171C0C">
        <w:rPr>
          <w:rFonts w:ascii="Times New Roman" w:eastAsia="Times New Roman" w:hAnsi="Times New Roman"/>
          <w:lang w:val="lt-LT"/>
        </w:rPr>
        <w:t xml:space="preserve"> pernelyg didelis aktyvumas</w:t>
      </w:r>
      <w:r>
        <w:rPr>
          <w:rFonts w:ascii="Times New Roman" w:eastAsia="Times New Roman" w:hAnsi="Times New Roman"/>
          <w:lang w:val="lt-LT"/>
        </w:rPr>
        <w:t>, sujaudinimo pojūtis ar nerimas</w:t>
      </w:r>
      <w:r w:rsidRPr="00171C0C">
        <w:rPr>
          <w:rFonts w:ascii="Times New Roman" w:eastAsia="Times New Roman" w:hAnsi="Times New Roman"/>
          <w:lang w:val="lt-LT"/>
        </w:rPr>
        <w:t>.</w:t>
      </w:r>
    </w:p>
    <w:p w14:paraId="1811A4E6"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Nerimastingumas.</w:t>
      </w:r>
    </w:p>
    <w:p w14:paraId="77EFBA75" w14:textId="4EE0D206"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Nenormalūs judesiai, įskaitant nevalingus judesius, raumenų sąsting</w:t>
      </w:r>
      <w:r>
        <w:rPr>
          <w:rFonts w:ascii="Times New Roman" w:eastAsia="Times New Roman" w:hAnsi="Times New Roman"/>
          <w:lang w:val="lt-LT"/>
        </w:rPr>
        <w:t>į</w:t>
      </w:r>
      <w:r w:rsidRPr="00171C0C">
        <w:rPr>
          <w:rFonts w:ascii="Times New Roman" w:eastAsia="Times New Roman" w:hAnsi="Times New Roman"/>
          <w:lang w:val="lt-LT"/>
        </w:rPr>
        <w:t>, judesių sulėtėjim</w:t>
      </w:r>
      <w:r w:rsidR="00AB5ABF">
        <w:rPr>
          <w:rFonts w:ascii="Times New Roman" w:eastAsia="Times New Roman" w:hAnsi="Times New Roman"/>
          <w:lang w:val="lt-LT"/>
        </w:rPr>
        <w:t>ą</w:t>
      </w:r>
      <w:r w:rsidRPr="00171C0C">
        <w:rPr>
          <w:rFonts w:ascii="Times New Roman" w:eastAsia="Times New Roman" w:hAnsi="Times New Roman"/>
          <w:lang w:val="lt-LT"/>
        </w:rPr>
        <w:t>.</w:t>
      </w:r>
    </w:p>
    <w:p w14:paraId="42D10F78"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Galvos svaigimas.</w:t>
      </w:r>
    </w:p>
    <w:p w14:paraId="694B36E6"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Slopinimas.</w:t>
      </w:r>
    </w:p>
    <w:p w14:paraId="0585FA43"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Neaiškus matomas vaizdas ar regos sutrikimas.</w:t>
      </w:r>
    </w:p>
    <w:p w14:paraId="7FDE949C" w14:textId="21E610FD"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A</w:t>
      </w:r>
      <w:r w:rsidRPr="0046391D">
        <w:rPr>
          <w:rFonts w:ascii="Times New Roman" w:eastAsia="Times New Roman" w:hAnsi="Times New Roman"/>
          <w:lang w:val="lt-LT"/>
        </w:rPr>
        <w:t>ukštas</w:t>
      </w:r>
      <w:r>
        <w:rPr>
          <w:rFonts w:ascii="Times New Roman" w:eastAsia="Times New Roman" w:hAnsi="Times New Roman"/>
          <w:lang w:val="lt-LT"/>
        </w:rPr>
        <w:t xml:space="preserve"> kraujospūdis.</w:t>
      </w:r>
    </w:p>
    <w:p w14:paraId="18F80E53" w14:textId="77777777" w:rsidR="0031415D" w:rsidRPr="00C13E88"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C13E88">
        <w:rPr>
          <w:rFonts w:ascii="Times New Roman" w:eastAsia="Times New Roman" w:hAnsi="Times New Roman"/>
          <w:lang w:val="lt-LT"/>
        </w:rPr>
        <w:t>Vidurių užkietėjimas, viduriavimas, pykinimas, vėmimas, nevirškinimas, burnos džiūvimas, seilėtekio sustiprėjimas.</w:t>
      </w:r>
    </w:p>
    <w:p w14:paraId="7F4A3E1F"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C13E88">
        <w:rPr>
          <w:rFonts w:ascii="Times New Roman" w:eastAsia="Times New Roman" w:hAnsi="Times New Roman"/>
          <w:lang w:val="lt-LT"/>
        </w:rPr>
        <w:t>Išbėrimas</w:t>
      </w:r>
      <w:r>
        <w:rPr>
          <w:rFonts w:ascii="Times New Roman" w:eastAsia="Times New Roman" w:hAnsi="Times New Roman"/>
          <w:lang w:val="lt-LT"/>
        </w:rPr>
        <w:t>.</w:t>
      </w:r>
    </w:p>
    <w:p w14:paraId="5E3E1F66" w14:textId="77777777" w:rsidR="0031415D" w:rsidRPr="00C13E88"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Lytinės veiklos sutrikimas vyrams.</w:t>
      </w:r>
    </w:p>
    <w:p w14:paraId="10477AE0" w14:textId="77777777" w:rsidR="0031415D" w:rsidRPr="00C13E88"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Karščiavimas.</w:t>
      </w:r>
    </w:p>
    <w:p w14:paraId="2141AFA7" w14:textId="77777777" w:rsidR="0031415D" w:rsidRPr="00C13E88"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Skausmas.</w:t>
      </w:r>
    </w:p>
    <w:p w14:paraId="6FFC700F" w14:textId="77777777" w:rsidR="0031415D" w:rsidRPr="00C13E88"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Kūno svorio sumažėjimas arba padidėjimas.</w:t>
      </w:r>
    </w:p>
    <w:p w14:paraId="4263D9D9" w14:textId="77777777" w:rsidR="0031415D" w:rsidRPr="00C13E88"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Išsekimas.</w:t>
      </w:r>
    </w:p>
    <w:p w14:paraId="0BA930FA" w14:textId="77777777" w:rsidR="0031415D" w:rsidRPr="00C13E88"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Bendrojo negalavimo pojūtis.</w:t>
      </w:r>
    </w:p>
    <w:p w14:paraId="74C8A3CF" w14:textId="77777777" w:rsidR="0031415D" w:rsidRPr="00171C0C" w:rsidRDefault="0031415D" w:rsidP="0031415D">
      <w:pPr>
        <w:spacing w:after="0" w:line="240" w:lineRule="auto"/>
        <w:ind w:left="360"/>
        <w:rPr>
          <w:rFonts w:ascii="Times New Roman" w:eastAsia="Times New Roman" w:hAnsi="Times New Roman"/>
          <w:lang w:val="lt-LT"/>
        </w:rPr>
      </w:pPr>
    </w:p>
    <w:p w14:paraId="504136DB" w14:textId="2234E1D2" w:rsidR="0031415D" w:rsidRPr="003D1404" w:rsidRDefault="00395CBA" w:rsidP="0031415D">
      <w:pPr>
        <w:spacing w:after="0" w:line="240" w:lineRule="auto"/>
        <w:rPr>
          <w:rFonts w:ascii="Times New Roman" w:eastAsia="Times New Roman" w:hAnsi="Times New Roman"/>
          <w:b/>
          <w:lang w:val="lt-LT"/>
        </w:rPr>
      </w:pPr>
      <w:r w:rsidRPr="00D13025">
        <w:rPr>
          <w:rFonts w:ascii="Times New Roman" w:hAnsi="Times New Roman"/>
          <w:b/>
          <w:bCs/>
          <w:lang w:val="lt-LT"/>
        </w:rPr>
        <w:t>Nedažni šalutinio poveikio reiškiniai (gali pasireikšti rečiau kaip 1 iš 100 asmenų)</w:t>
      </w:r>
      <w:r w:rsidR="00005D92" w:rsidRPr="00D13025">
        <w:rPr>
          <w:rFonts w:ascii="Times New Roman" w:hAnsi="Times New Roman"/>
          <w:b/>
          <w:bCs/>
          <w:lang w:val="lt-LT"/>
        </w:rPr>
        <w:t>:</w:t>
      </w:r>
    </w:p>
    <w:p w14:paraId="70E256BB"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Didelis prolaktino kiekis kraujyje.</w:t>
      </w:r>
    </w:p>
    <w:p w14:paraId="362648B5"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Apetito padidėjimas.</w:t>
      </w:r>
    </w:p>
    <w:p w14:paraId="75C01C7F"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Panikos priepuolis.</w:t>
      </w:r>
    </w:p>
    <w:p w14:paraId="66121EAF"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Nervingumo ar depresijos pojūtis.</w:t>
      </w:r>
    </w:p>
    <w:p w14:paraId="603004CD"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Lytinio potraukio sumažėjimas.</w:t>
      </w:r>
    </w:p>
    <w:p w14:paraId="2D351586"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Sąmonės netekimas.</w:t>
      </w:r>
    </w:p>
    <w:p w14:paraId="6887827B"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Negalėjimas kontroliuoti judesių</w:t>
      </w:r>
      <w:r>
        <w:rPr>
          <w:rFonts w:ascii="Times New Roman" w:eastAsia="Times New Roman" w:hAnsi="Times New Roman"/>
          <w:lang w:val="lt-LT"/>
        </w:rPr>
        <w:t>, nevalingi judesiai</w:t>
      </w:r>
      <w:r w:rsidRPr="00171C0C">
        <w:rPr>
          <w:rFonts w:ascii="Times New Roman" w:eastAsia="Times New Roman" w:hAnsi="Times New Roman"/>
          <w:lang w:val="lt-LT"/>
        </w:rPr>
        <w:t>.</w:t>
      </w:r>
    </w:p>
    <w:p w14:paraId="31A5897E"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Kojų neramumas.</w:t>
      </w:r>
    </w:p>
    <w:p w14:paraId="36987453"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w:t>
      </w:r>
      <w:r w:rsidRPr="00171C0C">
        <w:rPr>
          <w:rFonts w:ascii="Times New Roman" w:eastAsia="Times New Roman" w:hAnsi="Times New Roman"/>
          <w:lang w:val="lt-LT"/>
        </w:rPr>
        <w:t>paudimas gerklėje, košmar</w:t>
      </w:r>
      <w:r>
        <w:rPr>
          <w:rFonts w:ascii="Times New Roman" w:eastAsia="Times New Roman" w:hAnsi="Times New Roman"/>
          <w:lang w:val="lt-LT"/>
        </w:rPr>
        <w:t>iški sapn</w:t>
      </w:r>
      <w:r w:rsidRPr="00171C0C">
        <w:rPr>
          <w:rFonts w:ascii="Times New Roman" w:eastAsia="Times New Roman" w:hAnsi="Times New Roman"/>
          <w:lang w:val="lt-LT"/>
        </w:rPr>
        <w:t>ai.</w:t>
      </w:r>
    </w:p>
    <w:p w14:paraId="11B36DEB"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46391D">
        <w:rPr>
          <w:rFonts w:ascii="Times New Roman" w:eastAsia="Times New Roman" w:hAnsi="Times New Roman"/>
          <w:lang w:val="lt-LT"/>
        </w:rPr>
        <w:t>Traukuliai,</w:t>
      </w:r>
      <w:r w:rsidRPr="00171C0C">
        <w:rPr>
          <w:rFonts w:ascii="Times New Roman" w:eastAsia="Times New Roman" w:hAnsi="Times New Roman"/>
          <w:lang w:val="lt-LT"/>
        </w:rPr>
        <w:t xml:space="preserve"> nevalingi akių judesiai fiksavus akių padėtį, nerangumas, kalbos sutrikimas, nutirpimas, dygsėjimo ir dilgčiojimo jutimas, seilėtekis.</w:t>
      </w:r>
    </w:p>
    <w:p w14:paraId="2B8C9B14"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Š</w:t>
      </w:r>
      <w:r w:rsidRPr="00171C0C">
        <w:rPr>
          <w:rFonts w:ascii="Times New Roman" w:eastAsia="Times New Roman" w:hAnsi="Times New Roman"/>
          <w:lang w:val="lt-LT"/>
        </w:rPr>
        <w:t>irdies plakimo jutimas, dusulys.</w:t>
      </w:r>
    </w:p>
    <w:p w14:paraId="4C26056A"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 xml:space="preserve">Padidėjęs jautrumas šviesai, </w:t>
      </w:r>
      <w:r>
        <w:rPr>
          <w:rFonts w:ascii="Times New Roman" w:eastAsia="Times New Roman" w:hAnsi="Times New Roman"/>
          <w:lang w:val="lt-LT"/>
        </w:rPr>
        <w:t xml:space="preserve">akių sausumas, </w:t>
      </w:r>
      <w:r w:rsidRPr="00171C0C">
        <w:rPr>
          <w:rFonts w:ascii="Times New Roman" w:eastAsia="Times New Roman" w:hAnsi="Times New Roman"/>
          <w:lang w:val="lt-LT"/>
        </w:rPr>
        <w:t>skambėjimas ausyse</w:t>
      </w:r>
      <w:r>
        <w:rPr>
          <w:rFonts w:ascii="Times New Roman" w:eastAsia="Times New Roman" w:hAnsi="Times New Roman"/>
          <w:lang w:val="lt-LT"/>
        </w:rPr>
        <w:t>, ausies skausmas</w:t>
      </w:r>
      <w:r w:rsidRPr="00171C0C">
        <w:rPr>
          <w:rFonts w:ascii="Times New Roman" w:eastAsia="Times New Roman" w:hAnsi="Times New Roman"/>
          <w:lang w:val="lt-LT"/>
        </w:rPr>
        <w:t>.</w:t>
      </w:r>
    </w:p>
    <w:p w14:paraId="69AA815B"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Gerklės skausmas,</w:t>
      </w:r>
      <w:r w:rsidRPr="00171C0C">
        <w:rPr>
          <w:rFonts w:ascii="Times New Roman" w:eastAsia="Times New Roman" w:hAnsi="Times New Roman"/>
          <w:lang w:val="lt-LT"/>
        </w:rPr>
        <w:t xml:space="preserve"> vidurių pūtimas, diskomfortas skrandyje.</w:t>
      </w:r>
    </w:p>
    <w:p w14:paraId="4D3175B2"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Niežtintysis išbėrimas, spuogai.</w:t>
      </w:r>
    </w:p>
    <w:p w14:paraId="7D7D0E3E"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Raumenų mėšlungis, sąnarių sustingimas ar patinimas.</w:t>
      </w:r>
    </w:p>
    <w:p w14:paraId="419865E5"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Troškulys, diskomfortas krūtinėje, nenormali eisena.</w:t>
      </w:r>
    </w:p>
    <w:p w14:paraId="0E89E852" w14:textId="77777777" w:rsidR="0031415D" w:rsidRPr="0062555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Rūgšties refliuksas, pilvo skausmas.</w:t>
      </w:r>
    </w:p>
    <w:p w14:paraId="5BA25B5E" w14:textId="77777777" w:rsidR="0031415D" w:rsidRPr="0062555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lastRenderedPageBreak/>
        <w:t>Plaukų slinkimas.</w:t>
      </w:r>
    </w:p>
    <w:p w14:paraId="7E980D38" w14:textId="77777777" w:rsidR="0031415D" w:rsidRPr="0062555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Neįprasta galvos padėtis.</w:t>
      </w:r>
    </w:p>
    <w:p w14:paraId="2A402903"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Šlapimo nelaikymas, skausmingas arba apsunkintas šlapinimasis.</w:t>
      </w:r>
    </w:p>
    <w:p w14:paraId="7A7221BE" w14:textId="77777777" w:rsidR="0031415D" w:rsidRPr="0062555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Nenormalus pieno susidarymas krūtyse.</w:t>
      </w:r>
    </w:p>
    <w:p w14:paraId="07856512" w14:textId="77777777" w:rsidR="0031415D" w:rsidRPr="0062555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Krūtų padidėjimas vyrams.</w:t>
      </w:r>
    </w:p>
    <w:p w14:paraId="23831E82" w14:textId="77777777" w:rsidR="0031415D" w:rsidRPr="0062555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Menstruacijų nebuvimas.</w:t>
      </w:r>
    </w:p>
    <w:p w14:paraId="78363930"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Nenormalūs širdies ar kraujo tyrimų rezultatai.</w:t>
      </w:r>
    </w:p>
    <w:p w14:paraId="533CF014"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Nenormalūs kepenų funkcijos tyrimų rezultatai.</w:t>
      </w:r>
    </w:p>
    <w:p w14:paraId="63D32307" w14:textId="77777777" w:rsidR="0031415D" w:rsidRPr="0062555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Galvos sukimasis.</w:t>
      </w:r>
    </w:p>
    <w:p w14:paraId="35F3B5BC" w14:textId="77777777" w:rsidR="0031415D" w:rsidRPr="0062555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Bendrasis silpnumas ir nuovargis</w:t>
      </w:r>
      <w:r w:rsidRPr="0062555C">
        <w:rPr>
          <w:rFonts w:ascii="Times New Roman" w:eastAsia="Times New Roman" w:hAnsi="Times New Roman"/>
          <w:lang w:val="lt-LT"/>
        </w:rPr>
        <w:t>.</w:t>
      </w:r>
    </w:p>
    <w:p w14:paraId="618FC03E" w14:textId="77777777" w:rsidR="0031415D" w:rsidRPr="00171C0C" w:rsidRDefault="0031415D" w:rsidP="0031415D">
      <w:pPr>
        <w:spacing w:after="0" w:line="240" w:lineRule="auto"/>
        <w:rPr>
          <w:rFonts w:ascii="Times New Roman" w:eastAsia="Times New Roman" w:hAnsi="Times New Roman"/>
          <w:lang w:val="lt-LT"/>
        </w:rPr>
      </w:pPr>
    </w:p>
    <w:p w14:paraId="62CEE748" w14:textId="61C8017D" w:rsidR="0031415D" w:rsidRPr="003D1404" w:rsidRDefault="00395CBA" w:rsidP="0031415D">
      <w:pPr>
        <w:spacing w:after="0" w:line="240" w:lineRule="auto"/>
        <w:rPr>
          <w:rFonts w:ascii="Times New Roman" w:eastAsia="Times New Roman" w:hAnsi="Times New Roman"/>
          <w:b/>
          <w:lang w:val="lt-LT"/>
        </w:rPr>
      </w:pPr>
      <w:r w:rsidRPr="00D13025">
        <w:rPr>
          <w:rFonts w:ascii="Times New Roman" w:hAnsi="Times New Roman"/>
          <w:b/>
          <w:bCs/>
          <w:lang w:val="lt-LT"/>
        </w:rPr>
        <w:t>Reti šalutinio poveikio reiškiniai (gali pasireikšti rečiau kaip 1 iš 1 000 asmenų)</w:t>
      </w:r>
      <w:r w:rsidR="00005D92" w:rsidRPr="00D13025">
        <w:rPr>
          <w:rFonts w:ascii="Times New Roman" w:hAnsi="Times New Roman"/>
          <w:b/>
          <w:bCs/>
          <w:lang w:val="lt-LT"/>
        </w:rPr>
        <w:t>:</w:t>
      </w:r>
    </w:p>
    <w:p w14:paraId="368BB06A"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Kalcio koncentracijos kraujyje sumažėjimas.</w:t>
      </w:r>
    </w:p>
    <w:p w14:paraId="27FBA4A2"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w:t>
      </w:r>
      <w:r w:rsidRPr="00171C0C">
        <w:rPr>
          <w:rFonts w:ascii="Times New Roman" w:eastAsia="Times New Roman" w:hAnsi="Times New Roman"/>
          <w:lang w:val="lt-LT"/>
        </w:rPr>
        <w:t>ulėtėjęs mąstymas, emocijų nebuvimas.</w:t>
      </w:r>
    </w:p>
    <w:p w14:paraId="7BE79152"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5A720D">
        <w:rPr>
          <w:rFonts w:ascii="Times New Roman" w:eastAsia="Times New Roman" w:hAnsi="Times New Roman"/>
          <w:lang w:val="lt-LT"/>
        </w:rPr>
        <w:t>Veido perkreipimas</w:t>
      </w:r>
      <w:r w:rsidRPr="00171C0C">
        <w:rPr>
          <w:rFonts w:ascii="Times New Roman" w:eastAsia="Times New Roman" w:hAnsi="Times New Roman"/>
          <w:lang w:val="lt-LT"/>
        </w:rPr>
        <w:t>.</w:t>
      </w:r>
    </w:p>
    <w:p w14:paraId="7DBEF903"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Paralyžius.</w:t>
      </w:r>
    </w:p>
    <w:p w14:paraId="2263DC9B"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Vienos akies regėjimo susilpnėjimas arba aklumas, akių niežulys.</w:t>
      </w:r>
    </w:p>
    <w:p w14:paraId="6C12EB2A" w14:textId="77777777" w:rsidR="0031415D" w:rsidRPr="005A720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5A720D">
        <w:rPr>
          <w:rFonts w:ascii="Times New Roman" w:eastAsia="Times New Roman" w:hAnsi="Times New Roman"/>
          <w:lang w:val="lt-LT"/>
        </w:rPr>
        <w:t>Kalbos pasunkėjimas, žagsėjimas.</w:t>
      </w:r>
    </w:p>
    <w:p w14:paraId="2CD4A7B0"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Skystos išmatos.</w:t>
      </w:r>
    </w:p>
    <w:p w14:paraId="7531E779"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O</w:t>
      </w:r>
      <w:r w:rsidRPr="00171C0C">
        <w:rPr>
          <w:rFonts w:ascii="Times New Roman" w:eastAsia="Times New Roman" w:hAnsi="Times New Roman"/>
          <w:lang w:val="lt-LT"/>
        </w:rPr>
        <w:t>dos sudirginimas.</w:t>
      </w:r>
    </w:p>
    <w:p w14:paraId="1689F350"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Negalėjimas praverti burną.</w:t>
      </w:r>
    </w:p>
    <w:p w14:paraId="4547FC55"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 xml:space="preserve">Šlapimo </w:t>
      </w:r>
      <w:r>
        <w:rPr>
          <w:rFonts w:ascii="Times New Roman" w:eastAsia="Times New Roman" w:hAnsi="Times New Roman"/>
          <w:lang w:val="lt-LT"/>
        </w:rPr>
        <w:t>pūslės ištuštinimo pasunkėjimas</w:t>
      </w:r>
      <w:r w:rsidRPr="00171C0C">
        <w:rPr>
          <w:rFonts w:ascii="Times New Roman" w:eastAsia="Times New Roman" w:hAnsi="Times New Roman"/>
          <w:lang w:val="lt-LT"/>
        </w:rPr>
        <w:t>.</w:t>
      </w:r>
    </w:p>
    <w:p w14:paraId="75A83286"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Vaisto vartojimo nutraukimo sindromas naujagimiui.</w:t>
      </w:r>
    </w:p>
    <w:p w14:paraId="50A7433A"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O</w:t>
      </w:r>
      <w:r w:rsidRPr="00171C0C">
        <w:rPr>
          <w:rFonts w:ascii="Times New Roman" w:eastAsia="Times New Roman" w:hAnsi="Times New Roman"/>
          <w:lang w:val="lt-LT"/>
        </w:rPr>
        <w:t>rgazmo silpnėjimas.</w:t>
      </w:r>
    </w:p>
    <w:p w14:paraId="3BCAEE59"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Karščio pojūtis.</w:t>
      </w:r>
    </w:p>
    <w:p w14:paraId="7326A3D8"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Baltųjų kraujo ląstelių kiekio (kraujo tyrime) sumažėjimas</w:t>
      </w:r>
      <w:r>
        <w:rPr>
          <w:rFonts w:ascii="Times New Roman" w:eastAsia="Times New Roman" w:hAnsi="Times New Roman"/>
          <w:lang w:val="lt-LT"/>
        </w:rPr>
        <w:t xml:space="preserve"> ar padidėjimas</w:t>
      </w:r>
      <w:r w:rsidRPr="00171C0C">
        <w:rPr>
          <w:rFonts w:ascii="Times New Roman" w:eastAsia="Times New Roman" w:hAnsi="Times New Roman"/>
          <w:lang w:val="lt-LT"/>
        </w:rPr>
        <w:t>.</w:t>
      </w:r>
    </w:p>
    <w:p w14:paraId="2C689BAB"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Būklė, kuri pasireiškia iškiliomis odos dėmėmis ar uždegimine paraudusia oda, kurios paviršius padengtas baltais žvyneliais, vadinama žvyneline.</w:t>
      </w:r>
    </w:p>
    <w:p w14:paraId="4428AEE3" w14:textId="77777777" w:rsidR="0031415D" w:rsidRPr="00171C0C" w:rsidRDefault="0031415D" w:rsidP="0031415D">
      <w:pPr>
        <w:spacing w:after="0" w:line="240" w:lineRule="auto"/>
        <w:ind w:left="360"/>
        <w:rPr>
          <w:rFonts w:ascii="Times New Roman" w:eastAsia="Times New Roman" w:hAnsi="Times New Roman"/>
          <w:lang w:val="lt-LT"/>
        </w:rPr>
      </w:pPr>
    </w:p>
    <w:p w14:paraId="67CA040B" w14:textId="50EE0E32" w:rsidR="0031415D" w:rsidRPr="003D1404" w:rsidRDefault="00395CBA" w:rsidP="0031415D">
      <w:pPr>
        <w:spacing w:after="0" w:line="240" w:lineRule="auto"/>
        <w:rPr>
          <w:rFonts w:ascii="Times New Roman" w:eastAsia="Times New Roman" w:hAnsi="Times New Roman"/>
          <w:b/>
          <w:lang w:val="lt-LT"/>
        </w:rPr>
      </w:pPr>
      <w:r w:rsidRPr="00D13025">
        <w:rPr>
          <w:rFonts w:ascii="Times New Roman" w:hAnsi="Times New Roman"/>
          <w:b/>
          <w:bCs/>
          <w:lang w:val="lt-LT"/>
        </w:rPr>
        <w:t>Šalutinio poveikio reiškiniai, k</w:t>
      </w:r>
      <w:r w:rsidR="00DB17CA" w:rsidRPr="00D13025">
        <w:rPr>
          <w:rFonts w:ascii="Times New Roman" w:hAnsi="Times New Roman"/>
          <w:b/>
          <w:bCs/>
          <w:lang w:val="lt-LT"/>
        </w:rPr>
        <w:t>urių</w:t>
      </w:r>
      <w:r w:rsidRPr="00D13025">
        <w:rPr>
          <w:rFonts w:ascii="Times New Roman" w:hAnsi="Times New Roman"/>
          <w:b/>
          <w:bCs/>
          <w:lang w:val="lt-LT"/>
        </w:rPr>
        <w:t xml:space="preserve"> dažnis nežinomas (negali būti apskaičiuotas pagal turimus duomenis)</w:t>
      </w:r>
      <w:r w:rsidR="00005D92" w:rsidRPr="00D13025">
        <w:rPr>
          <w:rFonts w:ascii="Times New Roman" w:hAnsi="Times New Roman"/>
          <w:b/>
          <w:bCs/>
          <w:lang w:val="lt-LT"/>
        </w:rPr>
        <w:t>:</w:t>
      </w:r>
    </w:p>
    <w:p w14:paraId="4C0A0212"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Šiek tiek padaugėjo senyvų demencija sergančių žmonių mirties atvejų tarp pacientų, vartojančių vaistų nuo psichozės lyginant su nevartojančiais vaistų nuo psichozės.</w:t>
      </w:r>
    </w:p>
    <w:p w14:paraId="36FE51D8"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Kraujo krešulių susiformavimas venose, ypač kojų (simptomai gali būti tokie kaip kojų patinimas, skausmas ir paraudimas), kurie kraujagyslėmis gali pasiekti plaučius ir sukelti krūtinės skausmą bei kvėpavimo pasunkėjimą. Jeigu pastebėjote tokių simptomų, nedelsdami kreipkitės į gydytoją.</w:t>
      </w:r>
    </w:p>
    <w:p w14:paraId="5596951F" w14:textId="77777777" w:rsidR="0031415D" w:rsidRDefault="0031415D" w:rsidP="0031415D">
      <w:pPr>
        <w:tabs>
          <w:tab w:val="left" w:pos="720"/>
          <w:tab w:val="left" w:pos="900"/>
        </w:tabs>
        <w:spacing w:after="0" w:line="240" w:lineRule="auto"/>
        <w:rPr>
          <w:rFonts w:ascii="Times New Roman" w:eastAsia="Times New Roman" w:hAnsi="Times New Roman"/>
          <w:lang w:val="lt-LT"/>
        </w:rPr>
      </w:pPr>
    </w:p>
    <w:p w14:paraId="44747E0F" w14:textId="22C46338" w:rsidR="00AB5ABF" w:rsidRPr="00AB5ABF" w:rsidRDefault="00AB5ABF" w:rsidP="00AB5ABF">
      <w:pPr>
        <w:tabs>
          <w:tab w:val="left" w:pos="720"/>
          <w:tab w:val="left" w:pos="900"/>
        </w:tabs>
        <w:spacing w:after="0" w:line="240" w:lineRule="auto"/>
        <w:rPr>
          <w:rFonts w:ascii="Times New Roman" w:eastAsia="Times New Roman" w:hAnsi="Times New Roman"/>
          <w:b/>
          <w:lang w:val="lt-LT"/>
        </w:rPr>
      </w:pPr>
      <w:r w:rsidRPr="00AB5ABF">
        <w:rPr>
          <w:rFonts w:ascii="Times New Roman" w:eastAsia="Times New Roman" w:hAnsi="Times New Roman"/>
          <w:b/>
          <w:lang w:val="lt-LT"/>
        </w:rPr>
        <w:t>Papildomas šalutinis poveikis vaikams ir paaugliams</w:t>
      </w:r>
    </w:p>
    <w:p w14:paraId="1BEF21CF" w14:textId="5B9D464F" w:rsidR="00AB5ABF" w:rsidRDefault="00AB5ABF" w:rsidP="00AB5ABF">
      <w:pPr>
        <w:tabs>
          <w:tab w:val="left" w:pos="720"/>
          <w:tab w:val="left" w:pos="900"/>
        </w:tabs>
        <w:spacing w:after="0" w:line="240" w:lineRule="auto"/>
        <w:rPr>
          <w:rFonts w:ascii="Times New Roman" w:eastAsia="Times New Roman" w:hAnsi="Times New Roman"/>
          <w:lang w:val="lt-LT"/>
        </w:rPr>
      </w:pPr>
      <w:r>
        <w:rPr>
          <w:rFonts w:ascii="Times New Roman" w:eastAsia="Times New Roman" w:hAnsi="Times New Roman"/>
          <w:lang w:val="lt-LT"/>
        </w:rPr>
        <w:t xml:space="preserve">Klinikinių tyrimų su vaikais ir paaugliais metu nepageidaujamo poveikio reiškiniai buvo panašūs kaip ir suaugusiesiems (žr. pirmiau), išskyrus </w:t>
      </w:r>
      <w:r w:rsidR="00E96B37">
        <w:rPr>
          <w:rFonts w:ascii="Times New Roman" w:eastAsia="Times New Roman" w:hAnsi="Times New Roman"/>
          <w:lang w:val="lt-LT"/>
        </w:rPr>
        <w:t>raminamąjį poveikį</w:t>
      </w:r>
      <w:r>
        <w:rPr>
          <w:rFonts w:ascii="Times New Roman" w:eastAsia="Times New Roman" w:hAnsi="Times New Roman"/>
          <w:lang w:val="lt-LT"/>
        </w:rPr>
        <w:t xml:space="preserve"> (sedaciją) ir mieguistumą, kurie dažniau buvo stebėti vaikams. Dažniausi vaikams ir paaugliams pasireiškiantys šalutinio poveikio reiškiniai buvo </w:t>
      </w:r>
      <w:r w:rsidR="00E96B37">
        <w:rPr>
          <w:rFonts w:ascii="Times New Roman" w:eastAsia="Times New Roman" w:hAnsi="Times New Roman"/>
          <w:lang w:val="lt-LT"/>
        </w:rPr>
        <w:t>raminamasis poveikis</w:t>
      </w:r>
      <w:r>
        <w:rPr>
          <w:rFonts w:ascii="Times New Roman" w:eastAsia="Times New Roman" w:hAnsi="Times New Roman"/>
          <w:lang w:val="lt-LT"/>
        </w:rPr>
        <w:t xml:space="preserve"> (sedacija), mieguistumas, galvos skausmas, išsekimas, pykinimas, svaigulys, vėmimas, apetito sumažėjimas ir judesių sutrikimai</w:t>
      </w:r>
      <w:r w:rsidRPr="00AB5ABF">
        <w:rPr>
          <w:rFonts w:ascii="Times New Roman" w:eastAsia="Times New Roman" w:hAnsi="Times New Roman"/>
          <w:lang w:val="lt-LT"/>
        </w:rPr>
        <w:t>.</w:t>
      </w:r>
    </w:p>
    <w:p w14:paraId="3FF0C64F" w14:textId="77777777" w:rsidR="00AB5ABF" w:rsidRPr="00171C0C" w:rsidRDefault="00AB5ABF" w:rsidP="0031415D">
      <w:pPr>
        <w:tabs>
          <w:tab w:val="left" w:pos="720"/>
          <w:tab w:val="left" w:pos="900"/>
        </w:tabs>
        <w:spacing w:after="0" w:line="240" w:lineRule="auto"/>
        <w:rPr>
          <w:rFonts w:ascii="Times New Roman" w:eastAsia="Times New Roman" w:hAnsi="Times New Roman"/>
          <w:lang w:val="lt-LT"/>
        </w:rPr>
      </w:pPr>
    </w:p>
    <w:p w14:paraId="0CE3B54F" w14:textId="77777777" w:rsidR="0031415D" w:rsidRPr="00171C0C" w:rsidRDefault="0031415D" w:rsidP="0031415D">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Pranešimas apie šalutinį poveikį</w:t>
      </w:r>
    </w:p>
    <w:p w14:paraId="015C9A86" w14:textId="1A6A5653" w:rsidR="00395CBA" w:rsidRPr="00052530" w:rsidRDefault="0031415D" w:rsidP="00395CBA">
      <w:pPr>
        <w:tabs>
          <w:tab w:val="left" w:pos="567"/>
        </w:tabs>
        <w:spacing w:line="260" w:lineRule="exact"/>
        <w:ind w:right="-1"/>
        <w:rPr>
          <w:rFonts w:ascii="Times New Roman" w:hAnsi="Times New Roman"/>
          <w:lang w:val="lt-LT"/>
        </w:rPr>
      </w:pPr>
      <w:r w:rsidRPr="003163F5">
        <w:rPr>
          <w:rFonts w:ascii="Times New Roman" w:eastAsia="Times New Roman" w:hAnsi="Times New Roman"/>
          <w:lang w:val="lt-LT"/>
        </w:rPr>
        <w:t xml:space="preserve">Jeigu pasireiškė šalutinis poveikis, įskaitant šiame lapelyje nenurodytą, pasakykite gydytojui arba vaistininkui. </w:t>
      </w:r>
      <w:r w:rsidR="00C62A14" w:rsidRPr="00C62A14">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hyperlink r:id="rId12" w:history="1">
        <w:r w:rsidR="00A61C95" w:rsidRPr="00D82DF7">
          <w:rPr>
            <w:rStyle w:val="Hipersaitas"/>
            <w:rFonts w:ascii="Times New Roman" w:hAnsi="Times New Roman"/>
            <w:lang w:val="lt-LT"/>
          </w:rPr>
          <w:t>https://vvkt.lrv.lt/lt/</w:t>
        </w:r>
      </w:hyperlink>
      <w:r w:rsidR="00A61C95">
        <w:rPr>
          <w:rFonts w:ascii="Times New Roman" w:hAnsi="Times New Roman"/>
          <w:lang w:val="lt-LT"/>
        </w:rPr>
        <w:t xml:space="preserve"> </w:t>
      </w:r>
      <w:r w:rsidR="00C62A14" w:rsidRPr="00C62A14">
        <w:rPr>
          <w:rFonts w:ascii="Times New Roman" w:hAnsi="Times New Roman"/>
          <w:lang w:val="lt-LT"/>
        </w:rPr>
        <w:t xml:space="preserve">nurodytais būdais arba paskambinti nemokamu telefonu 8 800 73 568. </w:t>
      </w:r>
      <w:r w:rsidR="00395CBA" w:rsidRPr="00052530">
        <w:rPr>
          <w:rFonts w:ascii="Times New Roman" w:hAnsi="Times New Roman"/>
          <w:lang w:val="lt-LT"/>
        </w:rPr>
        <w:t>Pranešdami apie šalutinį poveikį galite mums padėti gauti daugiau informacijos apie šio vaisto saugumą.</w:t>
      </w:r>
    </w:p>
    <w:p w14:paraId="5EFD8258" w14:textId="77777777" w:rsidR="0031415D" w:rsidRPr="00171C0C" w:rsidRDefault="0031415D" w:rsidP="0031415D">
      <w:pPr>
        <w:spacing w:after="0" w:line="240" w:lineRule="auto"/>
        <w:rPr>
          <w:rFonts w:ascii="Times New Roman" w:eastAsia="Times New Roman" w:hAnsi="Times New Roman"/>
          <w:lang w:val="lt-LT"/>
        </w:rPr>
      </w:pPr>
    </w:p>
    <w:p w14:paraId="3E7E557E" w14:textId="77777777" w:rsidR="0031415D" w:rsidRPr="00171C0C" w:rsidRDefault="0031415D" w:rsidP="0031415D">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caps/>
          <w:lang w:val="lt-LT"/>
        </w:rPr>
        <w:t>5.</w:t>
      </w:r>
      <w:r w:rsidRPr="00171C0C">
        <w:rPr>
          <w:rFonts w:ascii="Times New Roman" w:eastAsia="Times New Roman" w:hAnsi="Times New Roman"/>
          <w:b/>
          <w:caps/>
          <w:lang w:val="lt-LT"/>
        </w:rPr>
        <w:tab/>
      </w:r>
      <w:r w:rsidRPr="00171C0C">
        <w:rPr>
          <w:rFonts w:ascii="Times New Roman" w:eastAsia="Times New Roman" w:hAnsi="Times New Roman"/>
          <w:b/>
          <w:lang w:val="lt-LT"/>
        </w:rPr>
        <w:t>Kaip laikyti</w:t>
      </w:r>
      <w:r w:rsidRPr="00171C0C">
        <w:rPr>
          <w:rFonts w:ascii="Times New Roman" w:eastAsia="Times New Roman" w:hAnsi="Times New Roman"/>
          <w:lang w:val="lt-LT"/>
        </w:rPr>
        <w:t xml:space="preserve"> </w:t>
      </w:r>
      <w:r w:rsidRPr="00171C0C">
        <w:rPr>
          <w:rFonts w:ascii="Times New Roman" w:eastAsia="Times New Roman" w:hAnsi="Times New Roman"/>
          <w:b/>
          <w:caps/>
          <w:lang w:val="lt-LT"/>
        </w:rPr>
        <w:t>Zeldox</w:t>
      </w:r>
    </w:p>
    <w:p w14:paraId="0FA28F5A" w14:textId="77777777" w:rsidR="0031415D" w:rsidRPr="00171C0C" w:rsidRDefault="0031415D" w:rsidP="0031415D">
      <w:pPr>
        <w:spacing w:after="0" w:line="240" w:lineRule="auto"/>
        <w:rPr>
          <w:rFonts w:ascii="Times New Roman" w:eastAsia="Times New Roman" w:hAnsi="Times New Roman"/>
          <w:caps/>
          <w:lang w:val="lt-LT"/>
        </w:rPr>
      </w:pPr>
    </w:p>
    <w:p w14:paraId="6A623B98" w14:textId="77777777" w:rsidR="0031415D" w:rsidRPr="00171C0C" w:rsidRDefault="0031415D" w:rsidP="0031415D">
      <w:pPr>
        <w:numPr>
          <w:ilvl w:val="12"/>
          <w:numId w:val="0"/>
        </w:numPr>
        <w:spacing w:after="0" w:line="240" w:lineRule="auto"/>
        <w:ind w:right="-2"/>
        <w:rPr>
          <w:rFonts w:ascii="Times New Roman" w:eastAsia="SimSun" w:hAnsi="Times New Roman"/>
          <w:lang w:val="lt-LT" w:eastAsia="zh-CN"/>
        </w:rPr>
      </w:pPr>
      <w:r w:rsidRPr="00171C0C">
        <w:rPr>
          <w:rFonts w:ascii="Times New Roman" w:eastAsia="SimSun" w:hAnsi="Times New Roman"/>
          <w:lang w:val="lt-LT" w:eastAsia="zh-CN"/>
        </w:rPr>
        <w:lastRenderedPageBreak/>
        <w:t>Šį vaistą laikykite vaikams nepastebimoje ir nepasiekiamoje vietoje.</w:t>
      </w:r>
    </w:p>
    <w:p w14:paraId="5595367F" w14:textId="77777777" w:rsidR="0031415D" w:rsidRPr="00171C0C" w:rsidRDefault="0031415D" w:rsidP="0031415D">
      <w:pPr>
        <w:spacing w:after="0" w:line="240" w:lineRule="auto"/>
        <w:rPr>
          <w:rFonts w:ascii="Times New Roman" w:eastAsia="Times New Roman" w:hAnsi="Times New Roman"/>
          <w:lang w:val="lt-LT"/>
        </w:rPr>
      </w:pPr>
    </w:p>
    <w:p w14:paraId="58587EC7"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Laikyti ne aukštesnėje kaip 30</w:t>
      </w:r>
      <w:r w:rsidRPr="00171C0C">
        <w:rPr>
          <w:rFonts w:ascii="Times New Roman" w:eastAsia="Times New Roman" w:hAnsi="Times New Roman"/>
          <w:lang w:val="lt-LT"/>
        </w:rPr>
        <w:sym w:font="Symbol" w:char="00B0"/>
      </w:r>
      <w:r w:rsidRPr="00171C0C">
        <w:rPr>
          <w:rFonts w:ascii="Times New Roman" w:eastAsia="Times New Roman" w:hAnsi="Times New Roman"/>
          <w:lang w:val="lt-LT"/>
        </w:rPr>
        <w:t xml:space="preserve"> C temperatūroje.</w:t>
      </w:r>
    </w:p>
    <w:p w14:paraId="56046D8F" w14:textId="77777777" w:rsidR="0031415D" w:rsidRPr="00171C0C" w:rsidRDefault="0031415D" w:rsidP="0031415D">
      <w:pPr>
        <w:spacing w:after="0" w:line="240" w:lineRule="auto"/>
        <w:rPr>
          <w:rFonts w:ascii="Times New Roman" w:eastAsia="Times New Roman" w:hAnsi="Times New Roman"/>
          <w:lang w:val="lt-LT"/>
        </w:rPr>
      </w:pPr>
    </w:p>
    <w:p w14:paraId="02EBFBEB"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Ant kartono dėžutės ir lizdinės plokštelės po „Tinka iki“ nurodytam tinkamumo laikui pasibaigus, šio vaisto vartoti negalima.</w:t>
      </w:r>
      <w:r w:rsidRPr="00171C0C">
        <w:rPr>
          <w:rFonts w:ascii="Times New Roman" w:eastAsia="Times New Roman" w:hAnsi="Times New Roman"/>
          <w:iCs/>
          <w:lang w:val="lt-LT"/>
        </w:rPr>
        <w:t xml:space="preserve"> </w:t>
      </w:r>
      <w:r w:rsidRPr="00171C0C">
        <w:rPr>
          <w:rFonts w:ascii="Times New Roman" w:eastAsia="Times New Roman" w:hAnsi="Times New Roman"/>
          <w:lang w:val="lt-LT"/>
        </w:rPr>
        <w:t>Vaistas tinkamas vartoti iki paskutinės nurodyto mėnesio dienos.</w:t>
      </w:r>
    </w:p>
    <w:p w14:paraId="322C083D"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5E44E9E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14CDEFF4"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3B7B1D7C" w14:textId="77777777" w:rsidR="0031415D" w:rsidRPr="00171C0C" w:rsidRDefault="0031415D" w:rsidP="0031415D">
      <w:pPr>
        <w:spacing w:after="0" w:line="240" w:lineRule="auto"/>
        <w:rPr>
          <w:rFonts w:ascii="Times New Roman" w:eastAsia="Times New Roman" w:hAnsi="Times New Roman"/>
          <w:lang w:val="lt-LT"/>
        </w:rPr>
      </w:pPr>
    </w:p>
    <w:p w14:paraId="7D270093" w14:textId="77777777" w:rsidR="0031415D" w:rsidRPr="00171C0C" w:rsidRDefault="0031415D" w:rsidP="0031415D">
      <w:pPr>
        <w:keepNext/>
        <w:keepLines/>
        <w:numPr>
          <w:ilvl w:val="12"/>
          <w:numId w:val="0"/>
        </w:numPr>
        <w:spacing w:after="0" w:line="240" w:lineRule="auto"/>
        <w:ind w:left="567" w:hanging="567"/>
        <w:outlineLvl w:val="0"/>
        <w:rPr>
          <w:rFonts w:ascii="Times New Roman" w:eastAsia="Times New Roman" w:hAnsi="Times New Roman"/>
          <w:b/>
          <w:lang w:val="lt-LT"/>
        </w:rPr>
      </w:pPr>
      <w:r w:rsidRPr="00171C0C">
        <w:rPr>
          <w:rFonts w:ascii="Times New Roman" w:eastAsia="Times New Roman" w:hAnsi="Times New Roman"/>
          <w:b/>
          <w:lang w:val="lt-LT"/>
        </w:rPr>
        <w:t>6.</w:t>
      </w:r>
      <w:r w:rsidRPr="00171C0C">
        <w:rPr>
          <w:rFonts w:ascii="Times New Roman" w:eastAsia="Times New Roman" w:hAnsi="Times New Roman"/>
          <w:lang w:val="lt-LT"/>
        </w:rPr>
        <w:tab/>
      </w:r>
      <w:r w:rsidRPr="00171C0C">
        <w:rPr>
          <w:rFonts w:ascii="Times New Roman" w:eastAsia="Times New Roman" w:hAnsi="Times New Roman"/>
          <w:b/>
          <w:lang w:val="lt-LT"/>
        </w:rPr>
        <w:t>Pakuotės turinys ir kita informacija</w:t>
      </w:r>
    </w:p>
    <w:p w14:paraId="5C4E0222" w14:textId="77777777" w:rsidR="0031415D" w:rsidRPr="00171C0C" w:rsidRDefault="0031415D" w:rsidP="0031415D">
      <w:pPr>
        <w:keepNext/>
        <w:keepLines/>
        <w:spacing w:after="0" w:line="240" w:lineRule="auto"/>
        <w:ind w:left="567" w:hanging="567"/>
        <w:rPr>
          <w:rFonts w:ascii="Times New Roman" w:eastAsia="Times New Roman" w:hAnsi="Times New Roman"/>
          <w:lang w:val="lt-LT"/>
        </w:rPr>
      </w:pPr>
    </w:p>
    <w:p w14:paraId="37B4C092" w14:textId="77777777" w:rsidR="0031415D" w:rsidRPr="00171C0C" w:rsidRDefault="0031415D" w:rsidP="0031415D">
      <w:pPr>
        <w:keepNext/>
        <w:keepLines/>
        <w:spacing w:after="0" w:line="220" w:lineRule="exact"/>
        <w:rPr>
          <w:rFonts w:ascii="Times New Roman" w:eastAsia="Times New Roman" w:hAnsi="Times New Roman"/>
          <w:b/>
          <w:bCs/>
          <w:lang w:val="lt-LT"/>
        </w:rPr>
      </w:pPr>
      <w:r w:rsidRPr="00171C0C">
        <w:rPr>
          <w:rFonts w:ascii="Times New Roman" w:eastAsia="Times New Roman" w:hAnsi="Times New Roman"/>
          <w:b/>
          <w:bCs/>
          <w:lang w:val="lt-LT"/>
        </w:rPr>
        <w:t>ZELDOX sudėtis</w:t>
      </w:r>
    </w:p>
    <w:p w14:paraId="2C4C824C" w14:textId="77777777" w:rsidR="0031415D" w:rsidRPr="00171C0C" w:rsidRDefault="0031415D" w:rsidP="0031415D">
      <w:pPr>
        <w:keepNext/>
        <w:keepLines/>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Veiklioji medžiaga yra ziprazidonas. Vienoje kapsulėje yra toks ziprazidono hidrochlorido monohidrato kiekis, kuris atitinka 20 mg, 40 mg, 60 mg arba 80 mg ziprazidono.</w:t>
      </w:r>
    </w:p>
    <w:p w14:paraId="0E2F6E9C" w14:textId="77777777" w:rsidR="0031415D" w:rsidRPr="00171C0C" w:rsidRDefault="0031415D" w:rsidP="0031415D">
      <w:pPr>
        <w:tabs>
          <w:tab w:val="left" w:pos="0"/>
          <w:tab w:val="left" w:pos="1310"/>
          <w:tab w:val="left" w:pos="5810"/>
          <w:tab w:val="left" w:pos="7430"/>
        </w:tabs>
        <w:suppressAutoHyphens/>
        <w:spacing w:after="0" w:line="240" w:lineRule="auto"/>
        <w:rPr>
          <w:rFonts w:ascii="Times New Roman" w:eastAsia="Times New Roman" w:hAnsi="Times New Roman"/>
          <w:lang w:val="lt-LT"/>
        </w:rPr>
      </w:pPr>
    </w:p>
    <w:p w14:paraId="4CB317B6" w14:textId="3AD1F060" w:rsidR="0031415D" w:rsidRPr="008201DE" w:rsidRDefault="008201DE"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8201DE">
        <w:rPr>
          <w:rFonts w:ascii="Times New Roman" w:eastAsia="Times New Roman" w:hAnsi="Times New Roman"/>
          <w:lang w:val="lt-LT"/>
        </w:rPr>
        <w:t xml:space="preserve">Pagalbinės medžiagos yra: laktozė monohidratas (žr. </w:t>
      </w:r>
      <w:r w:rsidRPr="00D13025">
        <w:rPr>
          <w:rFonts w:ascii="Times New Roman" w:eastAsia="Times New Roman" w:hAnsi="Times New Roman"/>
          <w:lang w:val="lt-LT"/>
        </w:rPr>
        <w:t>2</w:t>
      </w:r>
      <w:r w:rsidRPr="008201DE">
        <w:rPr>
          <w:rFonts w:ascii="Times New Roman" w:eastAsia="Times New Roman" w:hAnsi="Times New Roman"/>
          <w:lang w:val="lt-LT"/>
        </w:rPr>
        <w:t xml:space="preserve"> skyrių „ZELDOX sudėtyje yra laktozės“), pregelifikuotas kukurūzų krakmolas, magnio stearatas, želatina, titano dioksidas (E 171), natrio laurilsulfatas (natrio dodecilsulfatas) (žr. </w:t>
      </w:r>
      <w:r w:rsidRPr="00D13025">
        <w:rPr>
          <w:rFonts w:ascii="Times New Roman" w:eastAsia="Times New Roman" w:hAnsi="Times New Roman"/>
          <w:lang w:val="lt-LT"/>
        </w:rPr>
        <w:t>2</w:t>
      </w:r>
      <w:r w:rsidRPr="008201DE">
        <w:rPr>
          <w:rFonts w:ascii="Times New Roman" w:eastAsia="Times New Roman" w:hAnsi="Times New Roman"/>
          <w:lang w:val="lt-LT"/>
        </w:rPr>
        <w:t xml:space="preserve"> skyrių „ZELDOX sudėtyje yra natrio“) ir indigotinas (E 132) mėlynos spalvos kapsulėse (20 mg, 40 mg ir 80 mg), šelakas, propilenglikolis (E 1520), amonio hidroksidas (E 527), kalio hidroksidas (E 525) ir juodasis geležies oksidas (E 172)</w:t>
      </w:r>
      <w:r w:rsidR="0031415D" w:rsidRPr="008201DE">
        <w:rPr>
          <w:rFonts w:ascii="Times New Roman" w:eastAsia="Times New Roman" w:hAnsi="Times New Roman"/>
          <w:lang w:val="lt-LT"/>
        </w:rPr>
        <w:t>.</w:t>
      </w:r>
    </w:p>
    <w:p w14:paraId="0DA16E12" w14:textId="77777777" w:rsidR="0031415D" w:rsidRPr="00171C0C" w:rsidRDefault="0031415D" w:rsidP="0031415D">
      <w:pPr>
        <w:spacing w:after="0" w:line="240" w:lineRule="auto"/>
        <w:rPr>
          <w:rFonts w:ascii="Times New Roman" w:eastAsia="SimSun" w:hAnsi="Times New Roman"/>
          <w:lang w:val="lt-LT"/>
        </w:rPr>
      </w:pPr>
    </w:p>
    <w:p w14:paraId="050870EC" w14:textId="77777777" w:rsidR="0031415D" w:rsidRPr="00171C0C" w:rsidRDefault="0031415D" w:rsidP="0031415D">
      <w:pPr>
        <w:spacing w:after="0" w:line="220" w:lineRule="exact"/>
        <w:rPr>
          <w:rFonts w:ascii="Times New Roman" w:eastAsia="Times New Roman" w:hAnsi="Times New Roman"/>
          <w:b/>
          <w:bCs/>
          <w:lang w:val="lt-LT"/>
        </w:rPr>
      </w:pPr>
      <w:r w:rsidRPr="00171C0C">
        <w:rPr>
          <w:rFonts w:ascii="Times New Roman" w:eastAsia="Times New Roman" w:hAnsi="Times New Roman"/>
          <w:b/>
          <w:bCs/>
          <w:lang w:val="lt-LT"/>
        </w:rPr>
        <w:t>ZELDOX išvaizda ir kiekis pakuotėje</w:t>
      </w:r>
    </w:p>
    <w:p w14:paraId="2FE0D30B" w14:textId="77777777" w:rsidR="0031415D" w:rsidRPr="00171C0C" w:rsidRDefault="0031415D" w:rsidP="0031415D">
      <w:pPr>
        <w:spacing w:after="0" w:line="240" w:lineRule="auto"/>
        <w:rPr>
          <w:rFonts w:ascii="Times New Roman" w:eastAsia="SimSun" w:hAnsi="Times New Roman"/>
          <w:u w:val="single"/>
          <w:lang w:val="lt-LT"/>
        </w:rPr>
      </w:pPr>
      <w:r w:rsidRPr="00171C0C">
        <w:rPr>
          <w:rFonts w:ascii="Times New Roman" w:eastAsia="SimSun" w:hAnsi="Times New Roman"/>
          <w:caps/>
          <w:lang w:val="lt-LT"/>
        </w:rPr>
        <w:t>ZELDOX</w:t>
      </w:r>
      <w:r w:rsidRPr="00171C0C">
        <w:rPr>
          <w:rFonts w:ascii="Times New Roman" w:eastAsia="SimSun" w:hAnsi="Times New Roman"/>
          <w:lang w:val="lt-LT"/>
        </w:rPr>
        <w:t xml:space="preserve"> kapsulės yra kietos želatinos kapsulės.</w:t>
      </w:r>
    </w:p>
    <w:p w14:paraId="5F0D2782" w14:textId="2137EEA6"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20 mg kapsulės yra mėlynos ir baltos spalvos, su užrašais </w:t>
      </w:r>
      <w:r w:rsidR="00A61C95">
        <w:rPr>
          <w:rFonts w:ascii="Times New Roman" w:eastAsia="Times New Roman" w:hAnsi="Times New Roman"/>
          <w:lang w:val="lt-LT"/>
        </w:rPr>
        <w:t>„</w:t>
      </w:r>
      <w:r w:rsidR="00372E42">
        <w:rPr>
          <w:rFonts w:ascii="Times New Roman" w:eastAsia="Times New Roman" w:hAnsi="Times New Roman"/>
          <w:lang w:val="lt-LT"/>
        </w:rPr>
        <w:t>VTRS</w:t>
      </w:r>
      <w:r w:rsidR="00A61C95">
        <w:rPr>
          <w:rFonts w:ascii="Times New Roman" w:eastAsia="Times New Roman" w:hAnsi="Times New Roman"/>
          <w:lang w:val="lt-LT"/>
        </w:rPr>
        <w:t>“</w:t>
      </w:r>
      <w:r w:rsidRPr="00171C0C">
        <w:rPr>
          <w:rFonts w:ascii="Times New Roman" w:eastAsia="Times New Roman" w:hAnsi="Times New Roman"/>
          <w:lang w:val="lt-LT"/>
        </w:rPr>
        <w:t xml:space="preserve"> ir ,,ZDX 20”.</w:t>
      </w:r>
    </w:p>
    <w:p w14:paraId="16B19041" w14:textId="2BEBED69"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40 mg kapsulės yra mėlynos spalvos, su užrašais </w:t>
      </w:r>
      <w:r w:rsidR="00A61C95">
        <w:rPr>
          <w:rFonts w:ascii="Times New Roman" w:eastAsia="Times New Roman" w:hAnsi="Times New Roman"/>
          <w:lang w:val="lt-LT"/>
        </w:rPr>
        <w:t>„</w:t>
      </w:r>
      <w:r w:rsidR="00372E42">
        <w:rPr>
          <w:rFonts w:ascii="Times New Roman" w:eastAsia="Times New Roman" w:hAnsi="Times New Roman"/>
          <w:lang w:val="lt-LT"/>
        </w:rPr>
        <w:t>VTRS</w:t>
      </w:r>
      <w:r w:rsidR="00A61C95">
        <w:rPr>
          <w:rFonts w:ascii="Times New Roman" w:eastAsia="Times New Roman" w:hAnsi="Times New Roman"/>
          <w:lang w:val="lt-LT"/>
        </w:rPr>
        <w:t>“</w:t>
      </w:r>
      <w:r w:rsidRPr="00171C0C">
        <w:rPr>
          <w:rFonts w:ascii="Times New Roman" w:eastAsia="Times New Roman" w:hAnsi="Times New Roman"/>
          <w:lang w:val="lt-LT"/>
        </w:rPr>
        <w:t xml:space="preserve"> ir ,,ZDX 40”.</w:t>
      </w:r>
    </w:p>
    <w:p w14:paraId="34F7C1EA" w14:textId="38866582"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60 mg kapsulės yra baltos spalvos, su užrašais </w:t>
      </w:r>
      <w:r w:rsidR="00A61C95">
        <w:rPr>
          <w:rFonts w:ascii="Times New Roman" w:eastAsia="Times New Roman" w:hAnsi="Times New Roman"/>
          <w:lang w:val="lt-LT"/>
        </w:rPr>
        <w:t>„</w:t>
      </w:r>
      <w:r w:rsidR="00372E42">
        <w:rPr>
          <w:rFonts w:ascii="Times New Roman" w:eastAsia="Times New Roman" w:hAnsi="Times New Roman"/>
          <w:lang w:val="lt-LT"/>
        </w:rPr>
        <w:t>VTRS</w:t>
      </w:r>
      <w:r w:rsidR="00A61C95">
        <w:rPr>
          <w:rFonts w:ascii="Times New Roman" w:eastAsia="Times New Roman" w:hAnsi="Times New Roman"/>
          <w:lang w:val="lt-LT"/>
        </w:rPr>
        <w:t>“</w:t>
      </w:r>
      <w:r w:rsidRPr="00171C0C">
        <w:rPr>
          <w:rFonts w:ascii="Times New Roman" w:eastAsia="Times New Roman" w:hAnsi="Times New Roman"/>
          <w:lang w:val="lt-LT"/>
        </w:rPr>
        <w:t xml:space="preserve"> ir ,,ZDX 60”.</w:t>
      </w:r>
    </w:p>
    <w:p w14:paraId="1FD6FF9B" w14:textId="41F45C14"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80 mg kapsulės yra mėlynos ir baltos spalvos, su užrašais </w:t>
      </w:r>
      <w:r w:rsidR="00A61C95">
        <w:rPr>
          <w:rFonts w:ascii="Times New Roman" w:eastAsia="Times New Roman" w:hAnsi="Times New Roman"/>
          <w:lang w:val="lt-LT"/>
        </w:rPr>
        <w:t>„</w:t>
      </w:r>
      <w:r w:rsidR="00372E42">
        <w:rPr>
          <w:rFonts w:ascii="Times New Roman" w:eastAsia="Times New Roman" w:hAnsi="Times New Roman"/>
          <w:lang w:val="lt-LT"/>
        </w:rPr>
        <w:t>VTRS</w:t>
      </w:r>
      <w:r w:rsidR="00A61C95">
        <w:rPr>
          <w:rFonts w:ascii="Times New Roman" w:eastAsia="Times New Roman" w:hAnsi="Times New Roman"/>
          <w:lang w:val="lt-LT"/>
        </w:rPr>
        <w:t>“</w:t>
      </w:r>
      <w:r w:rsidRPr="00171C0C">
        <w:rPr>
          <w:rFonts w:ascii="Times New Roman" w:eastAsia="Times New Roman" w:hAnsi="Times New Roman"/>
          <w:lang w:val="lt-LT"/>
        </w:rPr>
        <w:t>ir ,,ZDX 80”.</w:t>
      </w:r>
    </w:p>
    <w:p w14:paraId="1618AFBC" w14:textId="77777777" w:rsidR="0031415D" w:rsidRPr="00171C0C" w:rsidRDefault="0031415D" w:rsidP="0031415D">
      <w:pPr>
        <w:spacing w:after="0" w:line="240" w:lineRule="auto"/>
        <w:rPr>
          <w:rFonts w:ascii="Times New Roman" w:eastAsia="SimSun" w:hAnsi="Times New Roman"/>
          <w:lang w:val="lt-LT"/>
        </w:rPr>
      </w:pPr>
    </w:p>
    <w:p w14:paraId="4C1A6B48"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Pakuočių dydžiai</w:t>
      </w:r>
    </w:p>
    <w:p w14:paraId="2C927489" w14:textId="77777777" w:rsidR="0031415D" w:rsidRPr="00171C0C" w:rsidRDefault="0031415D" w:rsidP="0031415D">
      <w:pPr>
        <w:spacing w:after="0" w:line="240" w:lineRule="auto"/>
        <w:rPr>
          <w:rFonts w:ascii="Times New Roman" w:eastAsia="Times New Roman" w:hAnsi="Times New Roman"/>
          <w:lang w:val="lt-LT"/>
        </w:rPr>
      </w:pPr>
      <w:r>
        <w:rPr>
          <w:rFonts w:ascii="Times New Roman" w:eastAsia="Times New Roman" w:hAnsi="Times New Roman"/>
          <w:lang w:val="lt-LT"/>
        </w:rPr>
        <w:t>K</w:t>
      </w:r>
      <w:r w:rsidRPr="00171C0C">
        <w:rPr>
          <w:rFonts w:ascii="Times New Roman" w:eastAsia="Times New Roman" w:hAnsi="Times New Roman"/>
          <w:lang w:val="lt-LT"/>
        </w:rPr>
        <w:t>artono dėžutė su 14, 30, 56, 60 ar 100 kapsulių lizdinėse plokštelėse.</w:t>
      </w:r>
    </w:p>
    <w:p w14:paraId="098D7B46" w14:textId="77777777" w:rsidR="0031415D" w:rsidRPr="00171C0C" w:rsidRDefault="0031415D" w:rsidP="0031415D">
      <w:pPr>
        <w:spacing w:after="0" w:line="240" w:lineRule="auto"/>
        <w:rPr>
          <w:rFonts w:ascii="Times New Roman" w:eastAsia="Times New Roman" w:hAnsi="Times New Roman"/>
          <w:lang w:val="lt-LT"/>
        </w:rPr>
      </w:pPr>
    </w:p>
    <w:p w14:paraId="13BED53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Gali būti tiekiamos ne visų dydžių pakuotės.</w:t>
      </w:r>
    </w:p>
    <w:p w14:paraId="1B058B73" w14:textId="77777777" w:rsidR="0031415D" w:rsidRPr="00171C0C" w:rsidRDefault="0031415D" w:rsidP="0031415D">
      <w:pPr>
        <w:spacing w:after="0" w:line="240" w:lineRule="auto"/>
        <w:rPr>
          <w:rFonts w:ascii="Times New Roman" w:eastAsia="SimSun" w:hAnsi="Times New Roman"/>
          <w:lang w:val="lt-LT"/>
        </w:rPr>
      </w:pPr>
    </w:p>
    <w:p w14:paraId="3EC37BAA" w14:textId="77777777" w:rsidR="0031415D" w:rsidRPr="00171C0C" w:rsidRDefault="0031415D" w:rsidP="0031415D">
      <w:pPr>
        <w:spacing w:after="0" w:line="220" w:lineRule="exact"/>
        <w:rPr>
          <w:rFonts w:ascii="Times New Roman" w:eastAsia="Times New Roman" w:hAnsi="Times New Roman"/>
          <w:b/>
          <w:bCs/>
          <w:lang w:val="lt-LT"/>
        </w:rPr>
      </w:pPr>
      <w:r w:rsidRPr="00643C0D">
        <w:rPr>
          <w:rFonts w:ascii="Times New Roman" w:eastAsia="Times New Roman" w:hAnsi="Times New Roman"/>
          <w:b/>
          <w:bCs/>
          <w:lang w:val="lt-LT"/>
        </w:rPr>
        <w:t>Registruotojas</w:t>
      </w:r>
      <w:r w:rsidRPr="00643C0D" w:rsidDel="00643C0D">
        <w:rPr>
          <w:rFonts w:ascii="Times New Roman" w:eastAsia="Times New Roman" w:hAnsi="Times New Roman"/>
          <w:b/>
          <w:bCs/>
          <w:lang w:val="lt-LT"/>
        </w:rPr>
        <w:t xml:space="preserve"> </w:t>
      </w:r>
      <w:r w:rsidRPr="00171C0C">
        <w:rPr>
          <w:rFonts w:ascii="Times New Roman" w:eastAsia="Times New Roman" w:hAnsi="Times New Roman"/>
          <w:b/>
          <w:bCs/>
          <w:lang w:val="lt-LT"/>
        </w:rPr>
        <w:t>ir gamintojas</w:t>
      </w:r>
    </w:p>
    <w:p w14:paraId="6C6C0E22" w14:textId="77777777" w:rsidR="0031415D" w:rsidRPr="00171C0C" w:rsidRDefault="0031415D" w:rsidP="0031415D">
      <w:pPr>
        <w:spacing w:after="0" w:line="240" w:lineRule="auto"/>
        <w:rPr>
          <w:rFonts w:ascii="Times New Roman" w:eastAsia="SimSun" w:hAnsi="Times New Roman"/>
          <w:lang w:val="lt-LT"/>
        </w:rPr>
      </w:pPr>
    </w:p>
    <w:p w14:paraId="08672557" w14:textId="77777777" w:rsidR="0031415D" w:rsidRPr="00171C0C" w:rsidRDefault="0031415D" w:rsidP="0031415D">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Registruotojas</w:t>
      </w:r>
    </w:p>
    <w:p w14:paraId="1E26AFFC" w14:textId="77777777" w:rsidR="00EE491C" w:rsidRPr="00E520D0" w:rsidRDefault="00EE491C" w:rsidP="00EE491C">
      <w:pPr>
        <w:spacing w:after="0" w:line="240" w:lineRule="auto"/>
        <w:rPr>
          <w:rFonts w:ascii="Times New Roman" w:hAnsi="Times New Roman"/>
        </w:rPr>
      </w:pPr>
      <w:r w:rsidRPr="00E520D0">
        <w:rPr>
          <w:rFonts w:ascii="Times New Roman" w:hAnsi="Times New Roman"/>
        </w:rPr>
        <w:t>Upjohn EESV</w:t>
      </w:r>
    </w:p>
    <w:p w14:paraId="4D3A115D" w14:textId="77777777" w:rsidR="00EE491C" w:rsidRPr="00D13025" w:rsidRDefault="00EE491C" w:rsidP="00EE491C">
      <w:pPr>
        <w:spacing w:after="0" w:line="240" w:lineRule="auto"/>
        <w:rPr>
          <w:rFonts w:ascii="Times New Roman" w:hAnsi="Times New Roman"/>
          <w:lang w:val="nb-NO"/>
        </w:rPr>
      </w:pPr>
      <w:r w:rsidRPr="00D13025">
        <w:rPr>
          <w:rFonts w:ascii="Times New Roman" w:hAnsi="Times New Roman"/>
          <w:lang w:val="nb-NO"/>
        </w:rPr>
        <w:t>Rivium Westlaan 142</w:t>
      </w:r>
    </w:p>
    <w:p w14:paraId="47B90D2D" w14:textId="77777777" w:rsidR="00EE491C" w:rsidRPr="00D13025" w:rsidRDefault="00EE491C" w:rsidP="00EE491C">
      <w:pPr>
        <w:spacing w:after="0" w:line="240" w:lineRule="auto"/>
        <w:rPr>
          <w:rFonts w:ascii="Times New Roman" w:hAnsi="Times New Roman"/>
          <w:lang w:val="nb-NO"/>
        </w:rPr>
      </w:pPr>
      <w:r w:rsidRPr="00D13025">
        <w:rPr>
          <w:rFonts w:ascii="Times New Roman" w:hAnsi="Times New Roman"/>
          <w:lang w:val="nb-NO"/>
        </w:rPr>
        <w:t>2909 LD Capelle aan den IJssel</w:t>
      </w:r>
    </w:p>
    <w:p w14:paraId="310104C2" w14:textId="298FC0A4" w:rsidR="0031415D" w:rsidRDefault="00EE491C" w:rsidP="00EE491C">
      <w:pPr>
        <w:spacing w:after="0" w:line="240" w:lineRule="auto"/>
        <w:rPr>
          <w:rFonts w:ascii="Times New Roman" w:hAnsi="Times New Roman"/>
        </w:rPr>
      </w:pPr>
      <w:r w:rsidRPr="00E520D0">
        <w:rPr>
          <w:rFonts w:ascii="Times New Roman" w:hAnsi="Times New Roman"/>
        </w:rPr>
        <w:t>Nyderlandai</w:t>
      </w:r>
    </w:p>
    <w:p w14:paraId="0ADE2AF3" w14:textId="77777777" w:rsidR="00EE491C" w:rsidRPr="00171C0C" w:rsidRDefault="00EE491C" w:rsidP="00EE491C">
      <w:pPr>
        <w:spacing w:after="0" w:line="240" w:lineRule="auto"/>
        <w:rPr>
          <w:rFonts w:ascii="Times New Roman" w:eastAsia="Times New Roman" w:hAnsi="Times New Roman"/>
          <w:lang w:val="lt-LT"/>
        </w:rPr>
      </w:pPr>
    </w:p>
    <w:p w14:paraId="34A673CE" w14:textId="6B308FB5" w:rsidR="0031415D" w:rsidRDefault="0031415D" w:rsidP="00052530">
      <w:pPr>
        <w:spacing w:after="0" w:line="240" w:lineRule="auto"/>
        <w:rPr>
          <w:rFonts w:ascii="Times New Roman" w:eastAsia="Times New Roman" w:hAnsi="Times New Roman"/>
          <w:lang w:val="lt-LT"/>
        </w:rPr>
      </w:pPr>
      <w:r w:rsidRPr="00171C0C">
        <w:rPr>
          <w:rFonts w:ascii="Times New Roman" w:eastAsia="Times New Roman" w:hAnsi="Times New Roman"/>
          <w:u w:val="single"/>
          <w:lang w:val="lt-LT"/>
        </w:rPr>
        <w:t>Gamintojas</w:t>
      </w:r>
    </w:p>
    <w:p w14:paraId="7E06E07B" w14:textId="23E42642" w:rsidR="0031415D" w:rsidRDefault="0031415D" w:rsidP="0031415D">
      <w:pPr>
        <w:spacing w:after="0" w:line="240" w:lineRule="auto"/>
        <w:jc w:val="both"/>
        <w:rPr>
          <w:rFonts w:ascii="Times New Roman" w:eastAsia="Times New Roman" w:hAnsi="Times New Roman"/>
          <w:lang w:val="lt-LT"/>
        </w:rPr>
      </w:pPr>
      <w:r w:rsidRPr="00EB0150">
        <w:rPr>
          <w:rFonts w:ascii="Times New Roman" w:eastAsia="Times New Roman" w:hAnsi="Times New Roman"/>
          <w:lang w:val="lt-LT"/>
        </w:rPr>
        <w:t>Pfizer ManufacturingDeutschland GmbH</w:t>
      </w:r>
    </w:p>
    <w:p w14:paraId="45DC2ADA" w14:textId="40C9B3A7" w:rsidR="002F2C03" w:rsidRDefault="002F2C03" w:rsidP="0031415D">
      <w:pPr>
        <w:spacing w:after="0" w:line="240" w:lineRule="auto"/>
        <w:jc w:val="both"/>
        <w:rPr>
          <w:rFonts w:ascii="Times New Roman" w:eastAsia="Times New Roman" w:hAnsi="Times New Roman"/>
          <w:lang w:val="lt-LT"/>
        </w:rPr>
      </w:pPr>
      <w:r w:rsidRPr="002F2C03">
        <w:rPr>
          <w:rFonts w:ascii="Times New Roman" w:eastAsia="Times New Roman" w:hAnsi="Times New Roman"/>
          <w:lang w:val="lt-LT"/>
        </w:rPr>
        <w:t xml:space="preserve">Mooswaldallee 1, 79108 </w:t>
      </w:r>
    </w:p>
    <w:p w14:paraId="4096948A" w14:textId="06F1BE78" w:rsidR="0031415D" w:rsidRDefault="002F2C03" w:rsidP="0031415D">
      <w:pPr>
        <w:spacing w:after="0" w:line="240" w:lineRule="auto"/>
        <w:jc w:val="both"/>
        <w:rPr>
          <w:rFonts w:ascii="Times New Roman" w:eastAsia="Times New Roman" w:hAnsi="Times New Roman"/>
          <w:lang w:val="lt-LT"/>
        </w:rPr>
      </w:pPr>
      <w:r w:rsidRPr="002F2C03">
        <w:rPr>
          <w:rFonts w:ascii="Times New Roman" w:eastAsia="Times New Roman" w:hAnsi="Times New Roman"/>
          <w:lang w:val="lt-LT"/>
        </w:rPr>
        <w:t>Freiburg Im Breisgau</w:t>
      </w:r>
    </w:p>
    <w:p w14:paraId="6BCD55B6" w14:textId="77777777" w:rsidR="0031415D" w:rsidRPr="00171C0C" w:rsidRDefault="0031415D" w:rsidP="0031415D">
      <w:pPr>
        <w:spacing w:after="0" w:line="240" w:lineRule="auto"/>
        <w:jc w:val="both"/>
        <w:rPr>
          <w:rFonts w:ascii="Times New Roman" w:eastAsia="Times New Roman" w:hAnsi="Times New Roman"/>
          <w:lang w:val="lt-LT"/>
        </w:rPr>
      </w:pPr>
      <w:r w:rsidRPr="00EB0150">
        <w:rPr>
          <w:rFonts w:ascii="Times New Roman" w:eastAsia="Times New Roman" w:hAnsi="Times New Roman"/>
          <w:lang w:val="lt-LT"/>
        </w:rPr>
        <w:t>Vokietija</w:t>
      </w:r>
    </w:p>
    <w:p w14:paraId="43CC104A" w14:textId="77777777" w:rsidR="001B07E3" w:rsidRDefault="001B07E3" w:rsidP="00FE5881">
      <w:pPr>
        <w:spacing w:after="0" w:line="240" w:lineRule="auto"/>
        <w:jc w:val="both"/>
        <w:rPr>
          <w:rFonts w:ascii="Times New Roman" w:eastAsia="Times New Roman" w:hAnsi="Times New Roman"/>
          <w:lang w:val="lt-LT"/>
        </w:rPr>
      </w:pPr>
    </w:p>
    <w:p w14:paraId="7F5DDF59" w14:textId="0AF3BDFC" w:rsidR="00FE5881" w:rsidRPr="00FE5881" w:rsidRDefault="00FE5881" w:rsidP="00FE5881">
      <w:pPr>
        <w:spacing w:after="0" w:line="240" w:lineRule="auto"/>
        <w:jc w:val="both"/>
        <w:rPr>
          <w:rFonts w:ascii="Times New Roman" w:eastAsia="Times New Roman" w:hAnsi="Times New Roman"/>
          <w:lang w:val="lt-LT"/>
        </w:rPr>
      </w:pPr>
      <w:r w:rsidRPr="00FE5881">
        <w:rPr>
          <w:rFonts w:ascii="Times New Roman" w:eastAsia="Times New Roman" w:hAnsi="Times New Roman"/>
          <w:lang w:val="lt-LT"/>
        </w:rPr>
        <w:t xml:space="preserve">Medis International A.S. </w:t>
      </w:r>
    </w:p>
    <w:p w14:paraId="4F4E63A6" w14:textId="77777777" w:rsidR="00FE5881" w:rsidRPr="00FE5881" w:rsidRDefault="00FE5881" w:rsidP="00FE5881">
      <w:pPr>
        <w:spacing w:after="0" w:line="240" w:lineRule="auto"/>
        <w:jc w:val="both"/>
        <w:rPr>
          <w:rFonts w:ascii="Times New Roman" w:eastAsia="Times New Roman" w:hAnsi="Times New Roman"/>
          <w:lang w:val="lt-LT"/>
        </w:rPr>
      </w:pPr>
      <w:r w:rsidRPr="00FE5881">
        <w:rPr>
          <w:rFonts w:ascii="Times New Roman" w:eastAsia="Times New Roman" w:hAnsi="Times New Roman"/>
          <w:lang w:val="lt-LT"/>
        </w:rPr>
        <w:t xml:space="preserve">Průmyslova 961/16 </w:t>
      </w:r>
    </w:p>
    <w:p w14:paraId="0D51BD23" w14:textId="77777777" w:rsidR="00FE5881" w:rsidRPr="00FE5881" w:rsidRDefault="00FE5881" w:rsidP="00FE5881">
      <w:pPr>
        <w:spacing w:after="0" w:line="240" w:lineRule="auto"/>
        <w:jc w:val="both"/>
        <w:rPr>
          <w:rFonts w:ascii="Times New Roman" w:eastAsia="Times New Roman" w:hAnsi="Times New Roman"/>
          <w:lang w:val="lt-LT"/>
        </w:rPr>
      </w:pPr>
      <w:r w:rsidRPr="00FE5881">
        <w:rPr>
          <w:rFonts w:ascii="Times New Roman" w:eastAsia="Times New Roman" w:hAnsi="Times New Roman"/>
          <w:lang w:val="lt-LT"/>
        </w:rPr>
        <w:t xml:space="preserve">Bolatice, 747 23, </w:t>
      </w:r>
    </w:p>
    <w:p w14:paraId="13D1956D" w14:textId="77777777" w:rsidR="00FE5881" w:rsidRPr="00171C0C" w:rsidRDefault="00FE5881" w:rsidP="00FE5881">
      <w:pPr>
        <w:spacing w:after="0" w:line="240" w:lineRule="auto"/>
        <w:jc w:val="both"/>
        <w:rPr>
          <w:rFonts w:ascii="Times New Roman" w:eastAsia="Times New Roman" w:hAnsi="Times New Roman"/>
          <w:lang w:val="lt-LT"/>
        </w:rPr>
      </w:pPr>
      <w:r>
        <w:rPr>
          <w:rFonts w:ascii="Times New Roman" w:eastAsia="Times New Roman" w:hAnsi="Times New Roman"/>
          <w:lang w:val="lt-LT"/>
        </w:rPr>
        <w:t>Čekija</w:t>
      </w:r>
    </w:p>
    <w:p w14:paraId="16A4CE2B" w14:textId="0D512B32" w:rsidR="0031415D" w:rsidRPr="00171C0C" w:rsidRDefault="0031415D" w:rsidP="0031415D">
      <w:pPr>
        <w:spacing w:after="0" w:line="240" w:lineRule="auto"/>
        <w:rPr>
          <w:rFonts w:ascii="Times New Roman" w:eastAsia="SimSun" w:hAnsi="Times New Roman"/>
          <w:lang w:val="lt-LT"/>
        </w:rPr>
      </w:pPr>
    </w:p>
    <w:p w14:paraId="4B85F9D3" w14:textId="0324C795"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 xml:space="preserve">Jeigu apie šį vaistą norite sužinoti daugiau, kreipkitės į vietinį </w:t>
      </w:r>
      <w:r>
        <w:rPr>
          <w:rFonts w:ascii="Times New Roman" w:eastAsia="SimSun" w:hAnsi="Times New Roman"/>
          <w:lang w:val="lt-LT"/>
        </w:rPr>
        <w:t xml:space="preserve">registruotojo </w:t>
      </w:r>
      <w:r w:rsidRPr="00171C0C">
        <w:rPr>
          <w:rFonts w:ascii="Times New Roman" w:eastAsia="SimSun" w:hAnsi="Times New Roman"/>
          <w:lang w:val="lt-LT"/>
        </w:rPr>
        <w:t>atstovą.</w:t>
      </w:r>
    </w:p>
    <w:p w14:paraId="6DCDE1F3" w14:textId="77777777" w:rsidR="0031415D" w:rsidRPr="00171C0C" w:rsidRDefault="0031415D" w:rsidP="0031415D">
      <w:pPr>
        <w:numPr>
          <w:ilvl w:val="12"/>
          <w:numId w:val="0"/>
        </w:numPr>
        <w:spacing w:after="0" w:line="240" w:lineRule="auto"/>
        <w:ind w:left="567" w:hanging="567"/>
        <w:rPr>
          <w:rFonts w:ascii="Times New Roman" w:eastAsia="Times New Roman" w:hAnsi="Times New Roman"/>
          <w:lang w:val="lt-LT"/>
        </w:rPr>
      </w:pPr>
    </w:p>
    <w:p w14:paraId="372E30AA" w14:textId="35094545" w:rsidR="00AB5ABF" w:rsidRPr="00AB5ABF" w:rsidRDefault="002F2C03" w:rsidP="00AB5ABF">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lastRenderedPageBreak/>
        <w:t>Viatris</w:t>
      </w:r>
      <w:r w:rsidR="00AB5ABF" w:rsidRPr="00AB5ABF">
        <w:rPr>
          <w:rFonts w:ascii="Times New Roman" w:eastAsia="Times New Roman" w:hAnsi="Times New Roman"/>
          <w:lang w:val="lt-LT"/>
        </w:rPr>
        <w:t xml:space="preserve"> UAB</w:t>
      </w:r>
    </w:p>
    <w:p w14:paraId="61FF55BD" w14:textId="2F9ABC3D" w:rsidR="0031415D" w:rsidRPr="00171C0C" w:rsidRDefault="00AB5ABF" w:rsidP="0031415D">
      <w:pPr>
        <w:tabs>
          <w:tab w:val="left" w:pos="1296"/>
        </w:tabs>
        <w:autoSpaceDE w:val="0"/>
        <w:autoSpaceDN w:val="0"/>
        <w:adjustRightInd w:val="0"/>
        <w:spacing w:after="0" w:line="240" w:lineRule="auto"/>
        <w:rPr>
          <w:rFonts w:ascii="Times New Roman" w:eastAsia="SimSun" w:hAnsi="Times New Roman"/>
          <w:lang w:val="lt-LT"/>
        </w:rPr>
      </w:pPr>
      <w:r w:rsidRPr="00AB5ABF">
        <w:rPr>
          <w:rFonts w:ascii="Times New Roman" w:eastAsia="Times New Roman" w:hAnsi="Times New Roman"/>
          <w:lang w:val="lt-LT"/>
        </w:rPr>
        <w:t>Tel. +370 5 205 12 88</w:t>
      </w:r>
    </w:p>
    <w:p w14:paraId="75E001C3" w14:textId="77777777" w:rsidR="0031415D" w:rsidRPr="00171C0C" w:rsidRDefault="0031415D" w:rsidP="0031415D">
      <w:pPr>
        <w:numPr>
          <w:ilvl w:val="12"/>
          <w:numId w:val="0"/>
        </w:numPr>
        <w:spacing w:after="0" w:line="240" w:lineRule="auto"/>
        <w:ind w:left="567" w:hanging="567"/>
        <w:rPr>
          <w:rFonts w:ascii="Times New Roman" w:eastAsia="Times New Roman" w:hAnsi="Times New Roman"/>
          <w:lang w:val="lt-LT"/>
        </w:rPr>
      </w:pPr>
    </w:p>
    <w:p w14:paraId="2DB08496" w14:textId="1E46F4B1" w:rsidR="0031415D" w:rsidRPr="00171C0C" w:rsidRDefault="0031415D" w:rsidP="0031415D">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b/>
          <w:bCs/>
          <w:lang w:val="lt-LT"/>
        </w:rPr>
        <w:t>Šis pakuotės</w:t>
      </w:r>
      <w:r w:rsidRPr="00171C0C">
        <w:rPr>
          <w:rFonts w:ascii="Times New Roman" w:eastAsia="Times New Roman" w:hAnsi="Times New Roman"/>
          <w:bCs/>
          <w:lang w:val="lt-LT"/>
        </w:rPr>
        <w:t xml:space="preserve"> </w:t>
      </w:r>
      <w:r w:rsidRPr="00171C0C">
        <w:rPr>
          <w:rFonts w:ascii="Times New Roman" w:eastAsia="Times New Roman" w:hAnsi="Times New Roman"/>
          <w:b/>
          <w:bCs/>
          <w:lang w:val="lt-LT"/>
        </w:rPr>
        <w:t>l</w:t>
      </w:r>
      <w:r w:rsidRPr="00171C0C">
        <w:rPr>
          <w:rFonts w:ascii="Times New Roman" w:eastAsia="Times New Roman" w:hAnsi="Times New Roman"/>
          <w:b/>
          <w:lang w:val="lt-LT"/>
        </w:rPr>
        <w:t>apelis paskutinį kartą peržiūrėtas</w:t>
      </w:r>
      <w:r w:rsidR="00E22EF2">
        <w:rPr>
          <w:rFonts w:ascii="Times New Roman" w:eastAsia="Times New Roman" w:hAnsi="Times New Roman"/>
          <w:b/>
          <w:lang w:val="lt-LT"/>
        </w:rPr>
        <w:t xml:space="preserve"> </w:t>
      </w:r>
      <w:r w:rsidR="000D4402">
        <w:rPr>
          <w:rFonts w:ascii="Times New Roman" w:eastAsia="Times New Roman" w:hAnsi="Times New Roman"/>
          <w:b/>
          <w:lang w:val="lt-LT"/>
        </w:rPr>
        <w:t>2025-0</w:t>
      </w:r>
      <w:r w:rsidR="00372E42">
        <w:rPr>
          <w:rFonts w:ascii="Times New Roman" w:eastAsia="Times New Roman" w:hAnsi="Times New Roman"/>
          <w:b/>
          <w:lang w:val="lt-LT"/>
        </w:rPr>
        <w:t>5</w:t>
      </w:r>
      <w:r w:rsidR="000D4402">
        <w:rPr>
          <w:rFonts w:ascii="Times New Roman" w:eastAsia="Times New Roman" w:hAnsi="Times New Roman"/>
          <w:b/>
          <w:lang w:val="lt-LT"/>
        </w:rPr>
        <w:t>-</w:t>
      </w:r>
      <w:r w:rsidR="00372E42">
        <w:rPr>
          <w:rFonts w:ascii="Times New Roman" w:eastAsia="Times New Roman" w:hAnsi="Times New Roman"/>
          <w:b/>
          <w:lang w:val="lt-LT"/>
        </w:rPr>
        <w:t>02</w:t>
      </w:r>
      <w:r w:rsidR="000D4402">
        <w:rPr>
          <w:rFonts w:ascii="Times New Roman" w:eastAsia="Times New Roman" w:hAnsi="Times New Roman"/>
          <w:b/>
          <w:lang w:val="lt-LT"/>
        </w:rPr>
        <w:t>.</w:t>
      </w:r>
    </w:p>
    <w:p w14:paraId="67DB33F3" w14:textId="77777777" w:rsidR="0031415D" w:rsidRPr="00171C0C" w:rsidRDefault="0031415D" w:rsidP="0031415D">
      <w:pPr>
        <w:spacing w:after="0" w:line="240" w:lineRule="auto"/>
        <w:rPr>
          <w:rFonts w:ascii="Times New Roman" w:eastAsia="Times New Roman" w:hAnsi="Times New Roman"/>
          <w:lang w:val="lt-LT"/>
        </w:rPr>
      </w:pPr>
    </w:p>
    <w:p w14:paraId="5F64D9BA" w14:textId="2325E353" w:rsidR="0031415D" w:rsidRPr="002A20B8" w:rsidRDefault="0031415D" w:rsidP="0031415D">
      <w:pPr>
        <w:spacing w:after="0" w:line="240" w:lineRule="auto"/>
        <w:rPr>
          <w:rFonts w:ascii="Times New Roman" w:hAnsi="Times New Roman"/>
          <w:lang w:val="lt-LT"/>
        </w:rPr>
      </w:pPr>
      <w:r w:rsidRPr="00171C0C">
        <w:rPr>
          <w:rFonts w:ascii="Times New Roman" w:eastAsia="SimSun" w:hAnsi="Times New Roman"/>
          <w:lang w:val="lt-LT"/>
        </w:rPr>
        <w:t xml:space="preserve">Išsami informacija apie šį vaistą pateikiama Valstybinės vaistų kontrolės tarnybos prie Lietuvos Respublikos sveikatos apsaugos ministerijos tinklalapyje </w:t>
      </w:r>
      <w:hyperlink r:id="rId13" w:history="1">
        <w:r w:rsidR="0056256D" w:rsidRPr="0056256D">
          <w:rPr>
            <w:rStyle w:val="Hipersaitas"/>
            <w:rFonts w:ascii="Times New Roman" w:eastAsia="SimSun" w:hAnsi="Times New Roman"/>
            <w:lang w:val="lt-LT"/>
          </w:rPr>
          <w:t>https://vvkt.lrv</w:t>
        </w:r>
        <w:r w:rsidR="0056256D" w:rsidRPr="00D82DF7">
          <w:rPr>
            <w:rStyle w:val="Hipersaitas"/>
            <w:rFonts w:ascii="Times New Roman" w:eastAsia="SimSun" w:hAnsi="Times New Roman"/>
            <w:lang w:val="lt-LT"/>
          </w:rPr>
          <w:t>.lt/</w:t>
        </w:r>
      </w:hyperlink>
      <w:r w:rsidR="0056256D">
        <w:rPr>
          <w:rFonts w:ascii="Times New Roman" w:eastAsia="SimSun" w:hAnsi="Times New Roman"/>
          <w:color w:val="0000FF"/>
          <w:u w:val="single"/>
          <w:lang w:val="lt-LT"/>
        </w:rPr>
        <w:t>lt/.</w:t>
      </w:r>
    </w:p>
    <w:p w14:paraId="3B01965A" w14:textId="77777777" w:rsidR="0031415D" w:rsidRPr="00171C0C" w:rsidRDefault="0031415D" w:rsidP="0031415D">
      <w:pPr>
        <w:spacing w:after="0" w:line="240" w:lineRule="auto"/>
        <w:rPr>
          <w:rFonts w:ascii="Times New Roman" w:eastAsia="SimSun" w:hAnsi="Times New Roman"/>
          <w:lang w:val="lt-LT"/>
        </w:rPr>
      </w:pPr>
    </w:p>
    <w:sectPr w:rsidR="0031415D" w:rsidRPr="00171C0C">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CCE49" w14:textId="77777777" w:rsidR="00E13FD0" w:rsidRDefault="00E13FD0">
      <w:pPr>
        <w:spacing w:after="0" w:line="240" w:lineRule="auto"/>
      </w:pPr>
      <w:r>
        <w:separator/>
      </w:r>
    </w:p>
  </w:endnote>
  <w:endnote w:type="continuationSeparator" w:id="0">
    <w:p w14:paraId="394B0393" w14:textId="77777777" w:rsidR="00E13FD0" w:rsidRDefault="00E13FD0">
      <w:pPr>
        <w:spacing w:after="0" w:line="240" w:lineRule="auto"/>
      </w:pPr>
      <w:r>
        <w:continuationSeparator/>
      </w:r>
    </w:p>
  </w:endnote>
  <w:endnote w:type="continuationNotice" w:id="1">
    <w:p w14:paraId="3C082DEF" w14:textId="77777777" w:rsidR="00E13FD0" w:rsidRDefault="00E13F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EFE8A" w14:textId="77777777" w:rsidR="00122BD9" w:rsidRDefault="00122B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11179C4C" w14:textId="77777777" w:rsidR="00122BD9" w:rsidRDefault="00122BD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0DCDE" w14:textId="3124EEA0" w:rsidR="00122BD9" w:rsidRDefault="00122B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415E7">
      <w:rPr>
        <w:rStyle w:val="Puslapionumeris"/>
        <w:noProof/>
      </w:rPr>
      <w:t>1</w:t>
    </w:r>
    <w:r>
      <w:rPr>
        <w:rStyle w:val="Puslapionumeris"/>
      </w:rPr>
      <w:fldChar w:fldCharType="end"/>
    </w:r>
  </w:p>
  <w:p w14:paraId="2A261308" w14:textId="77777777" w:rsidR="00122BD9" w:rsidRDefault="00122BD9">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A0558" w14:textId="77777777" w:rsidR="00372E42" w:rsidRDefault="00372E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FA95A" w14:textId="77777777" w:rsidR="00E13FD0" w:rsidRDefault="00E13FD0">
      <w:pPr>
        <w:spacing w:after="0" w:line="240" w:lineRule="auto"/>
      </w:pPr>
      <w:r>
        <w:separator/>
      </w:r>
    </w:p>
  </w:footnote>
  <w:footnote w:type="continuationSeparator" w:id="0">
    <w:p w14:paraId="26A00D6A" w14:textId="77777777" w:rsidR="00E13FD0" w:rsidRDefault="00E13FD0">
      <w:pPr>
        <w:spacing w:after="0" w:line="240" w:lineRule="auto"/>
      </w:pPr>
      <w:r>
        <w:continuationSeparator/>
      </w:r>
    </w:p>
  </w:footnote>
  <w:footnote w:type="continuationNotice" w:id="1">
    <w:p w14:paraId="660C67A7" w14:textId="77777777" w:rsidR="00E13FD0" w:rsidRDefault="00E13F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AFB7B" w14:textId="77777777" w:rsidR="00372E42" w:rsidRDefault="00372E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FBABA" w14:textId="77777777" w:rsidR="00122BD9" w:rsidRDefault="00122B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84EE0" w14:textId="77777777" w:rsidR="00372E42" w:rsidRDefault="00372E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C7002"/>
    <w:multiLevelType w:val="hybridMultilevel"/>
    <w:tmpl w:val="926CBFBA"/>
    <w:lvl w:ilvl="0" w:tplc="B18264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7CC0457A"/>
    <w:lvl w:ilvl="0" w:tplc="B9CA2438">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342A6A41"/>
    <w:multiLevelType w:val="hybridMultilevel"/>
    <w:tmpl w:val="AFAABB78"/>
    <w:lvl w:ilvl="0" w:tplc="4F723E62">
      <w:start w:val="4"/>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2C5005"/>
    <w:multiLevelType w:val="hybridMultilevel"/>
    <w:tmpl w:val="6D607142"/>
    <w:lvl w:ilvl="0" w:tplc="3AF40B94">
      <w:start w:val="4"/>
      <w:numFmt w:val="bullet"/>
      <w:lvlText w:val="-"/>
      <w:lvlJc w:val="left"/>
      <w:pPr>
        <w:ind w:left="720" w:hanging="360"/>
      </w:pPr>
      <w:rPr>
        <w:rFonts w:ascii="Times New Roman" w:eastAsia="SimSu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FA325B"/>
    <w:multiLevelType w:val="hybridMultilevel"/>
    <w:tmpl w:val="B498BC8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C6B6B55"/>
    <w:multiLevelType w:val="hybridMultilevel"/>
    <w:tmpl w:val="D2A8249E"/>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15D"/>
    <w:rsid w:val="000008DA"/>
    <w:rsid w:val="00002FCA"/>
    <w:rsid w:val="00005925"/>
    <w:rsid w:val="00005D92"/>
    <w:rsid w:val="000115E3"/>
    <w:rsid w:val="000216A9"/>
    <w:rsid w:val="00025B3C"/>
    <w:rsid w:val="00027412"/>
    <w:rsid w:val="00043048"/>
    <w:rsid w:val="00052530"/>
    <w:rsid w:val="00053B29"/>
    <w:rsid w:val="000868A5"/>
    <w:rsid w:val="00087F04"/>
    <w:rsid w:val="000900E7"/>
    <w:rsid w:val="000953AE"/>
    <w:rsid w:val="0009596A"/>
    <w:rsid w:val="000A2A87"/>
    <w:rsid w:val="000B7DC0"/>
    <w:rsid w:val="000B7EDB"/>
    <w:rsid w:val="000C0C4E"/>
    <w:rsid w:val="000C617E"/>
    <w:rsid w:val="000D4402"/>
    <w:rsid w:val="000E3B6F"/>
    <w:rsid w:val="000E612C"/>
    <w:rsid w:val="00103CF8"/>
    <w:rsid w:val="00104267"/>
    <w:rsid w:val="00106FA4"/>
    <w:rsid w:val="00110889"/>
    <w:rsid w:val="00122BD9"/>
    <w:rsid w:val="00127062"/>
    <w:rsid w:val="00155D10"/>
    <w:rsid w:val="00164676"/>
    <w:rsid w:val="00170253"/>
    <w:rsid w:val="00171C0C"/>
    <w:rsid w:val="00175473"/>
    <w:rsid w:val="00195EB6"/>
    <w:rsid w:val="001A1F58"/>
    <w:rsid w:val="001A779B"/>
    <w:rsid w:val="001B07E3"/>
    <w:rsid w:val="001C52C2"/>
    <w:rsid w:val="001D65FC"/>
    <w:rsid w:val="001E74A7"/>
    <w:rsid w:val="001E7CD0"/>
    <w:rsid w:val="00204596"/>
    <w:rsid w:val="00211B35"/>
    <w:rsid w:val="0021587F"/>
    <w:rsid w:val="00216C1C"/>
    <w:rsid w:val="00217EFB"/>
    <w:rsid w:val="0022566F"/>
    <w:rsid w:val="00226BCF"/>
    <w:rsid w:val="0022710E"/>
    <w:rsid w:val="002520DE"/>
    <w:rsid w:val="00267415"/>
    <w:rsid w:val="00276964"/>
    <w:rsid w:val="00283368"/>
    <w:rsid w:val="00290675"/>
    <w:rsid w:val="002A20B8"/>
    <w:rsid w:val="002C3E1F"/>
    <w:rsid w:val="002F2C03"/>
    <w:rsid w:val="002F381A"/>
    <w:rsid w:val="00301D70"/>
    <w:rsid w:val="0030705B"/>
    <w:rsid w:val="0031415D"/>
    <w:rsid w:val="003158E4"/>
    <w:rsid w:val="00316114"/>
    <w:rsid w:val="003163F5"/>
    <w:rsid w:val="00335F8D"/>
    <w:rsid w:val="00337CFF"/>
    <w:rsid w:val="00346E59"/>
    <w:rsid w:val="00347A2E"/>
    <w:rsid w:val="003502C1"/>
    <w:rsid w:val="00362B60"/>
    <w:rsid w:val="00371F3E"/>
    <w:rsid w:val="00372E42"/>
    <w:rsid w:val="00395CBA"/>
    <w:rsid w:val="00396421"/>
    <w:rsid w:val="003A5742"/>
    <w:rsid w:val="003D1404"/>
    <w:rsid w:val="003E3CC6"/>
    <w:rsid w:val="003F18D8"/>
    <w:rsid w:val="00416B80"/>
    <w:rsid w:val="00423D24"/>
    <w:rsid w:val="00446896"/>
    <w:rsid w:val="00457100"/>
    <w:rsid w:val="0046391D"/>
    <w:rsid w:val="004710BA"/>
    <w:rsid w:val="004A1222"/>
    <w:rsid w:val="004A3FA2"/>
    <w:rsid w:val="004B30D1"/>
    <w:rsid w:val="004C20EE"/>
    <w:rsid w:val="004D1ABF"/>
    <w:rsid w:val="004D5DA5"/>
    <w:rsid w:val="004E1E75"/>
    <w:rsid w:val="00503BDE"/>
    <w:rsid w:val="00505FC7"/>
    <w:rsid w:val="005072E1"/>
    <w:rsid w:val="00510966"/>
    <w:rsid w:val="0051521A"/>
    <w:rsid w:val="00516967"/>
    <w:rsid w:val="00526DF3"/>
    <w:rsid w:val="0052725E"/>
    <w:rsid w:val="00534FBD"/>
    <w:rsid w:val="00544DEC"/>
    <w:rsid w:val="00553F8D"/>
    <w:rsid w:val="0056256D"/>
    <w:rsid w:val="00567B1D"/>
    <w:rsid w:val="005743A0"/>
    <w:rsid w:val="00576BF4"/>
    <w:rsid w:val="00582FC9"/>
    <w:rsid w:val="005844EA"/>
    <w:rsid w:val="0058469A"/>
    <w:rsid w:val="00584AF9"/>
    <w:rsid w:val="00584CBF"/>
    <w:rsid w:val="00587054"/>
    <w:rsid w:val="00591DD1"/>
    <w:rsid w:val="005A617C"/>
    <w:rsid w:val="005A720D"/>
    <w:rsid w:val="005D3506"/>
    <w:rsid w:val="005E0FA8"/>
    <w:rsid w:val="005F7350"/>
    <w:rsid w:val="00606BDD"/>
    <w:rsid w:val="006101FD"/>
    <w:rsid w:val="006156CD"/>
    <w:rsid w:val="0062555C"/>
    <w:rsid w:val="0062787B"/>
    <w:rsid w:val="006424CD"/>
    <w:rsid w:val="00643C0D"/>
    <w:rsid w:val="00666FAC"/>
    <w:rsid w:val="00682F51"/>
    <w:rsid w:val="00686A7E"/>
    <w:rsid w:val="00687AA7"/>
    <w:rsid w:val="006910D7"/>
    <w:rsid w:val="0070394C"/>
    <w:rsid w:val="00712D7A"/>
    <w:rsid w:val="00714B53"/>
    <w:rsid w:val="00715AF2"/>
    <w:rsid w:val="0071711B"/>
    <w:rsid w:val="0072675B"/>
    <w:rsid w:val="00730DD2"/>
    <w:rsid w:val="00732617"/>
    <w:rsid w:val="00744834"/>
    <w:rsid w:val="00753E1B"/>
    <w:rsid w:val="00757C3D"/>
    <w:rsid w:val="00762773"/>
    <w:rsid w:val="007639F7"/>
    <w:rsid w:val="0077593C"/>
    <w:rsid w:val="00782D34"/>
    <w:rsid w:val="007944A4"/>
    <w:rsid w:val="007A4283"/>
    <w:rsid w:val="007A6E08"/>
    <w:rsid w:val="007B029B"/>
    <w:rsid w:val="007D492F"/>
    <w:rsid w:val="007E2AAD"/>
    <w:rsid w:val="007E7575"/>
    <w:rsid w:val="007F345F"/>
    <w:rsid w:val="00802422"/>
    <w:rsid w:val="00810D93"/>
    <w:rsid w:val="008201DE"/>
    <w:rsid w:val="00842079"/>
    <w:rsid w:val="00852CC4"/>
    <w:rsid w:val="0085702F"/>
    <w:rsid w:val="00873F62"/>
    <w:rsid w:val="00884A3B"/>
    <w:rsid w:val="00887BC1"/>
    <w:rsid w:val="00892E23"/>
    <w:rsid w:val="008E4D98"/>
    <w:rsid w:val="008E5BB9"/>
    <w:rsid w:val="008F5D48"/>
    <w:rsid w:val="008F6489"/>
    <w:rsid w:val="0090092B"/>
    <w:rsid w:val="00925397"/>
    <w:rsid w:val="00936731"/>
    <w:rsid w:val="009415E7"/>
    <w:rsid w:val="00946A7F"/>
    <w:rsid w:val="00947493"/>
    <w:rsid w:val="0095026F"/>
    <w:rsid w:val="009544F4"/>
    <w:rsid w:val="00957090"/>
    <w:rsid w:val="00962D5B"/>
    <w:rsid w:val="00963A6F"/>
    <w:rsid w:val="009744D2"/>
    <w:rsid w:val="009800E7"/>
    <w:rsid w:val="009A1DD1"/>
    <w:rsid w:val="009A26FC"/>
    <w:rsid w:val="009A77EE"/>
    <w:rsid w:val="009B04A7"/>
    <w:rsid w:val="009B1550"/>
    <w:rsid w:val="009B2069"/>
    <w:rsid w:val="009C4C9F"/>
    <w:rsid w:val="009C7BCD"/>
    <w:rsid w:val="009D24AD"/>
    <w:rsid w:val="00A06F7F"/>
    <w:rsid w:val="00A23AFD"/>
    <w:rsid w:val="00A32F4F"/>
    <w:rsid w:val="00A3746B"/>
    <w:rsid w:val="00A5046B"/>
    <w:rsid w:val="00A507E7"/>
    <w:rsid w:val="00A569AC"/>
    <w:rsid w:val="00A61C95"/>
    <w:rsid w:val="00A71962"/>
    <w:rsid w:val="00AB5ABF"/>
    <w:rsid w:val="00AE592F"/>
    <w:rsid w:val="00AE7231"/>
    <w:rsid w:val="00AF10D4"/>
    <w:rsid w:val="00AF2E69"/>
    <w:rsid w:val="00AF6AF1"/>
    <w:rsid w:val="00B12430"/>
    <w:rsid w:val="00B16C4D"/>
    <w:rsid w:val="00B17906"/>
    <w:rsid w:val="00B34CC7"/>
    <w:rsid w:val="00B4232B"/>
    <w:rsid w:val="00B427C9"/>
    <w:rsid w:val="00B47A0C"/>
    <w:rsid w:val="00B515A1"/>
    <w:rsid w:val="00B72132"/>
    <w:rsid w:val="00B75D66"/>
    <w:rsid w:val="00B860AD"/>
    <w:rsid w:val="00B93EB4"/>
    <w:rsid w:val="00B951FC"/>
    <w:rsid w:val="00BA050A"/>
    <w:rsid w:val="00BA7595"/>
    <w:rsid w:val="00BB0CEA"/>
    <w:rsid w:val="00BB44EE"/>
    <w:rsid w:val="00BC7B5B"/>
    <w:rsid w:val="00BE7276"/>
    <w:rsid w:val="00BF0C42"/>
    <w:rsid w:val="00C01031"/>
    <w:rsid w:val="00C13E88"/>
    <w:rsid w:val="00C165F8"/>
    <w:rsid w:val="00C40263"/>
    <w:rsid w:val="00C46802"/>
    <w:rsid w:val="00C51EB9"/>
    <w:rsid w:val="00C524B9"/>
    <w:rsid w:val="00C534A7"/>
    <w:rsid w:val="00C55313"/>
    <w:rsid w:val="00C60E1F"/>
    <w:rsid w:val="00C62A14"/>
    <w:rsid w:val="00C771D8"/>
    <w:rsid w:val="00C82BB7"/>
    <w:rsid w:val="00C8639F"/>
    <w:rsid w:val="00C92B7D"/>
    <w:rsid w:val="00CB4293"/>
    <w:rsid w:val="00CB75E9"/>
    <w:rsid w:val="00CD03A0"/>
    <w:rsid w:val="00CF6512"/>
    <w:rsid w:val="00D13025"/>
    <w:rsid w:val="00D16E11"/>
    <w:rsid w:val="00D23D8A"/>
    <w:rsid w:val="00D24442"/>
    <w:rsid w:val="00D26F4B"/>
    <w:rsid w:val="00D36E3E"/>
    <w:rsid w:val="00D4538A"/>
    <w:rsid w:val="00D756F6"/>
    <w:rsid w:val="00D87256"/>
    <w:rsid w:val="00D93392"/>
    <w:rsid w:val="00DA0209"/>
    <w:rsid w:val="00DA0D7E"/>
    <w:rsid w:val="00DA2855"/>
    <w:rsid w:val="00DA3919"/>
    <w:rsid w:val="00DA43C9"/>
    <w:rsid w:val="00DB17CA"/>
    <w:rsid w:val="00DB5351"/>
    <w:rsid w:val="00DB54DD"/>
    <w:rsid w:val="00DC5AA1"/>
    <w:rsid w:val="00DD1C3A"/>
    <w:rsid w:val="00DE43E0"/>
    <w:rsid w:val="00DE5C07"/>
    <w:rsid w:val="00E13FD0"/>
    <w:rsid w:val="00E16361"/>
    <w:rsid w:val="00E17AE9"/>
    <w:rsid w:val="00E22EF2"/>
    <w:rsid w:val="00E24CA9"/>
    <w:rsid w:val="00E250E8"/>
    <w:rsid w:val="00E32CE1"/>
    <w:rsid w:val="00E4597A"/>
    <w:rsid w:val="00E64C83"/>
    <w:rsid w:val="00E64DCE"/>
    <w:rsid w:val="00E66808"/>
    <w:rsid w:val="00E77CD9"/>
    <w:rsid w:val="00E813BD"/>
    <w:rsid w:val="00E8579F"/>
    <w:rsid w:val="00E85C95"/>
    <w:rsid w:val="00E96B37"/>
    <w:rsid w:val="00EB0150"/>
    <w:rsid w:val="00EB2277"/>
    <w:rsid w:val="00EC6814"/>
    <w:rsid w:val="00EC6ED1"/>
    <w:rsid w:val="00ED42D8"/>
    <w:rsid w:val="00EE38FD"/>
    <w:rsid w:val="00EE491C"/>
    <w:rsid w:val="00EF2073"/>
    <w:rsid w:val="00F063F6"/>
    <w:rsid w:val="00F1617F"/>
    <w:rsid w:val="00F24197"/>
    <w:rsid w:val="00F317B7"/>
    <w:rsid w:val="00F4415F"/>
    <w:rsid w:val="00F552A6"/>
    <w:rsid w:val="00F70340"/>
    <w:rsid w:val="00F90EFE"/>
    <w:rsid w:val="00F94DA5"/>
    <w:rsid w:val="00FB08EE"/>
    <w:rsid w:val="00FB2AAF"/>
    <w:rsid w:val="00FB5760"/>
    <w:rsid w:val="00FB67D1"/>
    <w:rsid w:val="00FB7DAE"/>
    <w:rsid w:val="00FD15C9"/>
    <w:rsid w:val="00FD3397"/>
    <w:rsid w:val="00FE5881"/>
    <w:rsid w:val="00FF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EFF7"/>
  <w15:docId w15:val="{BB0719D7-6F2A-4773-A9D7-3D85F5AB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7C3D"/>
    <w:pPr>
      <w:spacing w:after="200" w:line="276" w:lineRule="auto"/>
    </w:pPr>
    <w:rPr>
      <w:sz w:val="22"/>
      <w:szCs w:val="22"/>
    </w:rPr>
  </w:style>
  <w:style w:type="paragraph" w:styleId="Antrat1">
    <w:name w:val="heading 1"/>
    <w:basedOn w:val="prastasis"/>
    <w:next w:val="prastasis"/>
    <w:link w:val="Antrat1Diagrama"/>
    <w:qFormat/>
    <w:rsid w:val="0031415D"/>
    <w:pPr>
      <w:keepNext/>
      <w:spacing w:after="0" w:line="240" w:lineRule="auto"/>
      <w:outlineLvl w:val="0"/>
    </w:pPr>
    <w:rPr>
      <w:rFonts w:ascii="Times New Roman" w:eastAsia="SimSun" w:hAnsi="Times New Roman"/>
      <w:sz w:val="24"/>
      <w:szCs w:val="20"/>
      <w:lang w:val="lt-LT"/>
    </w:rPr>
  </w:style>
  <w:style w:type="paragraph" w:styleId="Antrat2">
    <w:name w:val="heading 2"/>
    <w:basedOn w:val="prastasis"/>
    <w:next w:val="prastasis"/>
    <w:link w:val="Antrat2Diagrama"/>
    <w:qFormat/>
    <w:rsid w:val="0031415D"/>
    <w:pPr>
      <w:keepNext/>
      <w:spacing w:after="0" w:line="240" w:lineRule="auto"/>
      <w:outlineLvl w:val="1"/>
    </w:pPr>
    <w:rPr>
      <w:rFonts w:ascii="Times New Roman" w:eastAsia="SimSun" w:hAnsi="Times New Roman"/>
      <w:i/>
      <w:iCs/>
      <w:sz w:val="24"/>
      <w:szCs w:val="24"/>
      <w:lang w:val="lt-LT"/>
    </w:rPr>
  </w:style>
  <w:style w:type="paragraph" w:styleId="Antrat3">
    <w:name w:val="heading 3"/>
    <w:basedOn w:val="prastasis"/>
    <w:next w:val="prastasis"/>
    <w:link w:val="Antrat3Diagrama"/>
    <w:qFormat/>
    <w:rsid w:val="0031415D"/>
    <w:pPr>
      <w:keepNext/>
      <w:spacing w:after="0" w:line="240" w:lineRule="auto"/>
      <w:outlineLvl w:val="2"/>
    </w:pPr>
    <w:rPr>
      <w:rFonts w:ascii="Times New Roman" w:eastAsia="SimSun" w:hAnsi="Times New Roman"/>
      <w:b/>
      <w:bCs/>
      <w:sz w:val="24"/>
      <w:szCs w:val="24"/>
      <w:lang w:val="lt-LT"/>
    </w:rPr>
  </w:style>
  <w:style w:type="paragraph" w:styleId="Antrat4">
    <w:name w:val="heading 4"/>
    <w:basedOn w:val="prastasis"/>
    <w:next w:val="prastasis"/>
    <w:link w:val="Antrat4Diagrama"/>
    <w:qFormat/>
    <w:rsid w:val="0031415D"/>
    <w:pPr>
      <w:keepNext/>
      <w:spacing w:before="240" w:after="60" w:line="240" w:lineRule="auto"/>
      <w:outlineLvl w:val="3"/>
    </w:pPr>
    <w:rPr>
      <w:rFonts w:ascii="Times New Roman" w:eastAsia="Times New Roman" w:hAnsi="Times New Roman"/>
      <w:b/>
      <w:b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1415D"/>
    <w:rPr>
      <w:rFonts w:ascii="Times New Roman" w:eastAsia="SimSun" w:hAnsi="Times New Roman" w:cs="Times New Roman"/>
      <w:sz w:val="24"/>
      <w:szCs w:val="20"/>
    </w:rPr>
  </w:style>
  <w:style w:type="character" w:customStyle="1" w:styleId="Antrat2Diagrama">
    <w:name w:val="Antraštė 2 Diagrama"/>
    <w:link w:val="Antrat2"/>
    <w:rsid w:val="0031415D"/>
    <w:rPr>
      <w:rFonts w:ascii="Times New Roman" w:eastAsia="SimSun" w:hAnsi="Times New Roman" w:cs="Times New Roman"/>
      <w:i/>
      <w:iCs/>
      <w:sz w:val="24"/>
      <w:szCs w:val="24"/>
    </w:rPr>
  </w:style>
  <w:style w:type="character" w:customStyle="1" w:styleId="Antrat3Diagrama">
    <w:name w:val="Antraštė 3 Diagrama"/>
    <w:link w:val="Antrat3"/>
    <w:rsid w:val="0031415D"/>
    <w:rPr>
      <w:rFonts w:ascii="Times New Roman" w:eastAsia="SimSun" w:hAnsi="Times New Roman" w:cs="Times New Roman"/>
      <w:b/>
      <w:bCs/>
      <w:sz w:val="24"/>
      <w:szCs w:val="24"/>
    </w:rPr>
  </w:style>
  <w:style w:type="character" w:customStyle="1" w:styleId="Antrat4Diagrama">
    <w:name w:val="Antraštė 4 Diagrama"/>
    <w:link w:val="Antrat4"/>
    <w:rsid w:val="0031415D"/>
    <w:rPr>
      <w:rFonts w:ascii="Times New Roman" w:eastAsia="Times New Roman" w:hAnsi="Times New Roman" w:cs="Times New Roman"/>
      <w:b/>
      <w:bCs/>
      <w:sz w:val="28"/>
      <w:szCs w:val="28"/>
      <w:lang w:val="en-GB"/>
    </w:rPr>
  </w:style>
  <w:style w:type="numbering" w:customStyle="1" w:styleId="NoList1">
    <w:name w:val="No List1"/>
    <w:next w:val="Sraonra"/>
    <w:uiPriority w:val="99"/>
    <w:semiHidden/>
    <w:unhideWhenUsed/>
    <w:rsid w:val="0031415D"/>
  </w:style>
  <w:style w:type="character" w:styleId="Hipersaitas">
    <w:name w:val="Hyperlink"/>
    <w:uiPriority w:val="99"/>
    <w:rsid w:val="0031415D"/>
    <w:rPr>
      <w:color w:val="0000FF"/>
      <w:u w:val="single"/>
    </w:rPr>
  </w:style>
  <w:style w:type="character" w:styleId="Perirtashipersaitas">
    <w:name w:val="FollowedHyperlink"/>
    <w:rsid w:val="0031415D"/>
    <w:rPr>
      <w:color w:val="800080"/>
      <w:u w:val="single"/>
    </w:rPr>
  </w:style>
  <w:style w:type="character" w:customStyle="1" w:styleId="KomentarotekstasDiagrama">
    <w:name w:val="Komentaro tekstas Diagrama"/>
    <w:link w:val="Komentarotekstas"/>
    <w:locked/>
    <w:rsid w:val="0031415D"/>
    <w:rPr>
      <w:lang w:val="en-GB"/>
    </w:rPr>
  </w:style>
  <w:style w:type="paragraph" w:styleId="Komentarotekstas">
    <w:name w:val="annotation text"/>
    <w:basedOn w:val="prastasis"/>
    <w:link w:val="KomentarotekstasDiagrama"/>
    <w:rsid w:val="0031415D"/>
    <w:pPr>
      <w:spacing w:after="0" w:line="240" w:lineRule="auto"/>
    </w:pPr>
    <w:rPr>
      <w:lang w:val="en-GB"/>
    </w:rPr>
  </w:style>
  <w:style w:type="character" w:customStyle="1" w:styleId="CommentTextChar1">
    <w:name w:val="Comment Text Char1"/>
    <w:uiPriority w:val="99"/>
    <w:semiHidden/>
    <w:rsid w:val="0031415D"/>
    <w:rPr>
      <w:sz w:val="20"/>
      <w:szCs w:val="20"/>
      <w:lang w:val="en-US"/>
    </w:rPr>
  </w:style>
  <w:style w:type="character" w:customStyle="1" w:styleId="PoratDiagrama">
    <w:name w:val="Poraštė Diagrama"/>
    <w:link w:val="Porat"/>
    <w:locked/>
    <w:rsid w:val="0031415D"/>
    <w:rPr>
      <w:lang w:val="en-AU"/>
    </w:rPr>
  </w:style>
  <w:style w:type="paragraph" w:styleId="Porat">
    <w:name w:val="footer"/>
    <w:basedOn w:val="prastasis"/>
    <w:link w:val="PoratDiagrama"/>
    <w:rsid w:val="0031415D"/>
    <w:pPr>
      <w:tabs>
        <w:tab w:val="center" w:pos="4153"/>
        <w:tab w:val="right" w:pos="8306"/>
      </w:tabs>
      <w:spacing w:after="0" w:line="240" w:lineRule="auto"/>
    </w:pPr>
    <w:rPr>
      <w:lang w:val="en-AU"/>
    </w:rPr>
  </w:style>
  <w:style w:type="character" w:customStyle="1" w:styleId="FooterChar1">
    <w:name w:val="Footer Char1"/>
    <w:uiPriority w:val="99"/>
    <w:semiHidden/>
    <w:rsid w:val="0031415D"/>
    <w:rPr>
      <w:lang w:val="en-US"/>
    </w:rPr>
  </w:style>
  <w:style w:type="character" w:customStyle="1" w:styleId="DokumentoinaostekstasDiagrama">
    <w:name w:val="Dokumento išnašos tekstas Diagrama"/>
    <w:link w:val="Dokumentoinaostekstas"/>
    <w:semiHidden/>
    <w:locked/>
    <w:rsid w:val="0031415D"/>
    <w:rPr>
      <w:lang w:val="en-GB"/>
    </w:rPr>
  </w:style>
  <w:style w:type="paragraph" w:styleId="Dokumentoinaostekstas">
    <w:name w:val="endnote text"/>
    <w:basedOn w:val="prastasis"/>
    <w:link w:val="DokumentoinaostekstasDiagrama"/>
    <w:semiHidden/>
    <w:rsid w:val="0031415D"/>
    <w:pPr>
      <w:tabs>
        <w:tab w:val="left" w:pos="567"/>
      </w:tabs>
      <w:spacing w:after="0" w:line="240" w:lineRule="auto"/>
    </w:pPr>
    <w:rPr>
      <w:lang w:val="en-GB"/>
    </w:rPr>
  </w:style>
  <w:style w:type="character" w:customStyle="1" w:styleId="EndnoteTextChar1">
    <w:name w:val="Endnote Text Char1"/>
    <w:uiPriority w:val="99"/>
    <w:semiHidden/>
    <w:rsid w:val="0031415D"/>
    <w:rPr>
      <w:sz w:val="20"/>
      <w:szCs w:val="20"/>
      <w:lang w:val="en-US"/>
    </w:rPr>
  </w:style>
  <w:style w:type="paragraph" w:styleId="Pagrindinistekstas3">
    <w:name w:val="Body Text 3"/>
    <w:basedOn w:val="prastasis"/>
    <w:link w:val="Pagrindinistekstas3Diagrama"/>
    <w:rsid w:val="0031415D"/>
    <w:pPr>
      <w:spacing w:after="120" w:line="240" w:lineRule="auto"/>
    </w:pPr>
    <w:rPr>
      <w:rFonts w:ascii="Times New Roman" w:eastAsia="Times New Roman" w:hAnsi="Times New Roman"/>
      <w:sz w:val="16"/>
      <w:szCs w:val="16"/>
      <w:lang w:val="en-GB"/>
    </w:rPr>
  </w:style>
  <w:style w:type="character" w:customStyle="1" w:styleId="Pagrindinistekstas3Diagrama">
    <w:name w:val="Pagrindinis tekstas 3 Diagrama"/>
    <w:link w:val="Pagrindinistekstas3"/>
    <w:rsid w:val="0031415D"/>
    <w:rPr>
      <w:rFonts w:ascii="Times New Roman" w:eastAsia="Times New Roman" w:hAnsi="Times New Roman" w:cs="Times New Roman"/>
      <w:sz w:val="16"/>
      <w:szCs w:val="16"/>
      <w:lang w:val="en-GB"/>
    </w:rPr>
  </w:style>
  <w:style w:type="paragraph" w:styleId="Komentarotema">
    <w:name w:val="annotation subject"/>
    <w:basedOn w:val="Komentarotekstas"/>
    <w:next w:val="Komentarotekstas"/>
    <w:link w:val="KomentarotemaDiagrama"/>
    <w:semiHidden/>
    <w:rsid w:val="0031415D"/>
    <w:rPr>
      <w:b/>
      <w:bCs/>
    </w:rPr>
  </w:style>
  <w:style w:type="character" w:customStyle="1" w:styleId="KomentarotemaDiagrama">
    <w:name w:val="Komentaro tema Diagrama"/>
    <w:link w:val="Komentarotema"/>
    <w:semiHidden/>
    <w:rsid w:val="0031415D"/>
    <w:rPr>
      <w:b/>
      <w:bCs/>
      <w:sz w:val="20"/>
      <w:szCs w:val="20"/>
      <w:lang w:val="en-GB"/>
    </w:rPr>
  </w:style>
  <w:style w:type="character" w:customStyle="1" w:styleId="DebesliotekstasDiagrama">
    <w:name w:val="Debesėlio tekstas Diagrama"/>
    <w:link w:val="Debesliotekstas"/>
    <w:semiHidden/>
    <w:locked/>
    <w:rsid w:val="0031415D"/>
    <w:rPr>
      <w:rFonts w:ascii="Tahoma" w:hAnsi="Tahoma" w:cs="Tahoma"/>
      <w:sz w:val="16"/>
      <w:szCs w:val="16"/>
      <w:lang w:val="en-GB"/>
    </w:rPr>
  </w:style>
  <w:style w:type="paragraph" w:styleId="Debesliotekstas">
    <w:name w:val="Balloon Text"/>
    <w:basedOn w:val="prastasis"/>
    <w:link w:val="DebesliotekstasDiagrama"/>
    <w:semiHidden/>
    <w:rsid w:val="0031415D"/>
    <w:pPr>
      <w:spacing w:after="0" w:line="240" w:lineRule="auto"/>
    </w:pPr>
    <w:rPr>
      <w:rFonts w:ascii="Tahoma" w:hAnsi="Tahoma" w:cs="Tahoma"/>
      <w:sz w:val="16"/>
      <w:szCs w:val="16"/>
      <w:lang w:val="en-GB"/>
    </w:rPr>
  </w:style>
  <w:style w:type="character" w:customStyle="1" w:styleId="BalloonTextChar1">
    <w:name w:val="Balloon Text Char1"/>
    <w:uiPriority w:val="99"/>
    <w:semiHidden/>
    <w:rsid w:val="00757C3D"/>
    <w:rPr>
      <w:rFonts w:ascii="Tahoma" w:hAnsi="Tahoma" w:cs="Tahoma"/>
      <w:sz w:val="16"/>
      <w:szCs w:val="16"/>
      <w:lang w:val="en-US"/>
    </w:rPr>
  </w:style>
  <w:style w:type="paragraph" w:customStyle="1" w:styleId="BT-EMEASMCA">
    <w:name w:val="BT- EMEA_SMCA"/>
    <w:basedOn w:val="prastasis"/>
    <w:autoRedefine/>
    <w:rsid w:val="0031415D"/>
    <w:pPr>
      <w:numPr>
        <w:numId w:val="1"/>
      </w:numPr>
      <w:spacing w:after="0" w:line="240" w:lineRule="auto"/>
      <w:ind w:left="426" w:hanging="69"/>
    </w:pPr>
    <w:rPr>
      <w:rFonts w:ascii="Times New Roman" w:eastAsia="Times New Roman" w:hAnsi="Times New Roman"/>
      <w:noProof/>
      <w:lang w:val="lt-LT"/>
    </w:rPr>
  </w:style>
  <w:style w:type="paragraph" w:customStyle="1" w:styleId="BTbEMEASMCA">
    <w:name w:val="BT(b) EMEA_SMCA"/>
    <w:basedOn w:val="prastasis"/>
    <w:autoRedefine/>
    <w:rsid w:val="0031415D"/>
    <w:pPr>
      <w:spacing w:after="0" w:line="240" w:lineRule="auto"/>
    </w:pPr>
    <w:rPr>
      <w:rFonts w:ascii="Times New Roman" w:eastAsia="Times New Roman" w:hAnsi="Times New Roman"/>
      <w:b/>
      <w:noProof/>
      <w:lang w:val="lt-LT"/>
    </w:rPr>
  </w:style>
  <w:style w:type="character" w:customStyle="1" w:styleId="BTEMEASMCAChar">
    <w:name w:val="BT EMEA_SMCA Char"/>
    <w:link w:val="BTEMEASMCA"/>
    <w:locked/>
    <w:rsid w:val="0031415D"/>
    <w:rPr>
      <w:noProof/>
    </w:rPr>
  </w:style>
  <w:style w:type="paragraph" w:customStyle="1" w:styleId="BTEMEASMCA">
    <w:name w:val="BT EMEA_SMCA"/>
    <w:basedOn w:val="prastasis"/>
    <w:link w:val="BTEMEASMCAChar"/>
    <w:autoRedefine/>
    <w:rsid w:val="0031415D"/>
    <w:pPr>
      <w:spacing w:after="0" w:line="240" w:lineRule="auto"/>
    </w:pPr>
    <w:rPr>
      <w:noProof/>
      <w:lang w:val="lt-LT"/>
    </w:rPr>
  </w:style>
  <w:style w:type="paragraph" w:customStyle="1" w:styleId="PI-3EMEASMCA">
    <w:name w:val="PI-3 EMEA_SMCA"/>
    <w:basedOn w:val="prastasis"/>
    <w:autoRedefine/>
    <w:rsid w:val="0031415D"/>
    <w:pPr>
      <w:spacing w:after="0" w:line="220" w:lineRule="exact"/>
    </w:pPr>
    <w:rPr>
      <w:rFonts w:ascii="Times New Roman" w:eastAsia="Times New Roman" w:hAnsi="Times New Roman"/>
      <w:b/>
      <w:bCs/>
      <w:lang w:val="lt-LT"/>
    </w:rPr>
  </w:style>
  <w:style w:type="paragraph" w:customStyle="1" w:styleId="PI-1EMEASMCA">
    <w:name w:val="PI-1 EMEA_SMCA"/>
    <w:basedOn w:val="Antrat2"/>
    <w:autoRedefine/>
    <w:rsid w:val="0031415D"/>
    <w:pPr>
      <w:tabs>
        <w:tab w:val="left" w:pos="567"/>
      </w:tabs>
      <w:ind w:left="567" w:hanging="567"/>
    </w:pPr>
    <w:rPr>
      <w:rFonts w:eastAsia="Times New Roman"/>
      <w:b/>
      <w:i w:val="0"/>
      <w:iCs w:val="0"/>
      <w:sz w:val="22"/>
      <w:szCs w:val="22"/>
    </w:rPr>
  </w:style>
  <w:style w:type="character" w:customStyle="1" w:styleId="PI-1labEMEASMCAChar">
    <w:name w:val="PI-1_lab EMEA_SMCA Char"/>
    <w:link w:val="PI-1labEMEASMCA"/>
    <w:locked/>
    <w:rsid w:val="0031415D"/>
    <w:rPr>
      <w:b/>
      <w:noProof/>
    </w:rPr>
  </w:style>
  <w:style w:type="paragraph" w:customStyle="1" w:styleId="PI-1labEMEASMCA">
    <w:name w:val="PI-1_lab EMEA_SMCA"/>
    <w:basedOn w:val="prastasis"/>
    <w:link w:val="PI-1labEMEASMCAChar"/>
    <w:autoRedefine/>
    <w:rsid w:val="0031415D"/>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lang w:val="lt-LT"/>
    </w:rPr>
  </w:style>
  <w:style w:type="paragraph" w:customStyle="1" w:styleId="PI-2EMEASMCA">
    <w:name w:val="PI-2 EMEA_SMCA"/>
    <w:basedOn w:val="Antrat3"/>
    <w:autoRedefine/>
    <w:rsid w:val="0031415D"/>
    <w:pPr>
      <w:keepLines/>
      <w:tabs>
        <w:tab w:val="left" w:pos="567"/>
      </w:tabs>
      <w:ind w:left="567" w:hanging="567"/>
    </w:pPr>
    <w:rPr>
      <w:rFonts w:eastAsia="Times New Roman"/>
      <w:bCs w:val="0"/>
      <w:kern w:val="28"/>
      <w:sz w:val="22"/>
      <w:szCs w:val="22"/>
    </w:rPr>
  </w:style>
  <w:style w:type="character" w:customStyle="1" w:styleId="TTEMEASMCAChar">
    <w:name w:val="TT EMEA_SMCA Char"/>
    <w:link w:val="TTEMEASMCA"/>
    <w:locked/>
    <w:rsid w:val="0031415D"/>
    <w:rPr>
      <w:b/>
      <w:caps/>
      <w:sz w:val="22"/>
      <w:szCs w:val="22"/>
    </w:rPr>
  </w:style>
  <w:style w:type="paragraph" w:customStyle="1" w:styleId="TTEMEASMCA">
    <w:name w:val="TT EMEA_SMCA"/>
    <w:basedOn w:val="Antrat1"/>
    <w:link w:val="TTEMEASMCAChar"/>
    <w:autoRedefine/>
    <w:rsid w:val="00757C3D"/>
    <w:pPr>
      <w:keepNext w:val="0"/>
      <w:tabs>
        <w:tab w:val="left" w:pos="567"/>
      </w:tabs>
      <w:ind w:left="567" w:hanging="567"/>
      <w:jc w:val="center"/>
    </w:pPr>
    <w:rPr>
      <w:rFonts w:ascii="Calibri" w:eastAsia="Calibri" w:hAnsi="Calibri"/>
      <w:b/>
      <w:caps/>
      <w:sz w:val="22"/>
      <w:szCs w:val="22"/>
      <w:lang w:val="en-US"/>
    </w:rPr>
  </w:style>
  <w:style w:type="paragraph" w:customStyle="1" w:styleId="BTAnIIEMEASMCA">
    <w:name w:val="BT(AnII) EMEA_SMCA"/>
    <w:basedOn w:val="Debesliotekstas"/>
    <w:autoRedefine/>
    <w:rsid w:val="0031415D"/>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31415D"/>
    <w:rPr>
      <w:u w:val="single"/>
    </w:rPr>
  </w:style>
  <w:style w:type="character" w:styleId="Komentaronuoroda">
    <w:name w:val="annotation reference"/>
    <w:semiHidden/>
    <w:rsid w:val="0031415D"/>
    <w:rPr>
      <w:sz w:val="16"/>
      <w:szCs w:val="16"/>
    </w:rPr>
  </w:style>
  <w:style w:type="character" w:styleId="Grietas">
    <w:name w:val="Strong"/>
    <w:qFormat/>
    <w:rsid w:val="0031415D"/>
    <w:rPr>
      <w:b/>
      <w:bCs/>
    </w:rPr>
  </w:style>
  <w:style w:type="character" w:styleId="Puslapionumeris">
    <w:name w:val="page number"/>
    <w:basedOn w:val="Numatytasispastraiposriftas"/>
    <w:rsid w:val="0031415D"/>
  </w:style>
  <w:style w:type="paragraph" w:styleId="Pagrindinistekstas">
    <w:name w:val="Body Text"/>
    <w:basedOn w:val="prastasis"/>
    <w:link w:val="PagrindinistekstasDiagrama"/>
    <w:rsid w:val="0031415D"/>
    <w:pPr>
      <w:spacing w:after="120" w:line="240" w:lineRule="auto"/>
    </w:pPr>
    <w:rPr>
      <w:rFonts w:ascii="Times New Roman" w:eastAsia="Times New Roman" w:hAnsi="Times New Roman"/>
      <w:sz w:val="24"/>
      <w:szCs w:val="24"/>
      <w:lang w:val="en-GB"/>
    </w:rPr>
  </w:style>
  <w:style w:type="character" w:customStyle="1" w:styleId="PagrindinistekstasDiagrama">
    <w:name w:val="Pagrindinis tekstas Diagrama"/>
    <w:link w:val="Pagrindinistekstas"/>
    <w:rsid w:val="0031415D"/>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31415D"/>
    <w:pPr>
      <w:spacing w:after="0" w:line="240" w:lineRule="auto"/>
      <w:ind w:left="720"/>
      <w:contextualSpacing/>
    </w:pPr>
    <w:rPr>
      <w:rFonts w:ascii="Times New Roman" w:eastAsia="Times New Roman" w:hAnsi="Times New Roman"/>
      <w:sz w:val="24"/>
      <w:szCs w:val="24"/>
      <w:lang w:val="en-GB"/>
    </w:rPr>
  </w:style>
  <w:style w:type="paragraph" w:styleId="Pataisymai">
    <w:name w:val="Revision"/>
    <w:hidden/>
    <w:uiPriority w:val="99"/>
    <w:semiHidden/>
    <w:rsid w:val="00757C3D"/>
    <w:rPr>
      <w:rFonts w:ascii="Times New Roman" w:eastAsia="Times New Roman" w:hAnsi="Times New Roman"/>
      <w:sz w:val="24"/>
      <w:szCs w:val="24"/>
      <w:lang w:val="en-GB"/>
    </w:rPr>
  </w:style>
  <w:style w:type="paragraph" w:styleId="Antrats">
    <w:name w:val="header"/>
    <w:basedOn w:val="prastasis"/>
    <w:link w:val="AntratsDiagrama"/>
    <w:unhideWhenUsed/>
    <w:rsid w:val="0031415D"/>
    <w:pPr>
      <w:tabs>
        <w:tab w:val="center" w:pos="4819"/>
        <w:tab w:val="right" w:pos="9638"/>
      </w:tabs>
      <w:spacing w:after="0" w:line="240" w:lineRule="auto"/>
    </w:pPr>
    <w:rPr>
      <w:rFonts w:ascii="Times New Roman" w:eastAsia="Times New Roman" w:hAnsi="Times New Roman"/>
      <w:sz w:val="24"/>
      <w:szCs w:val="24"/>
      <w:lang w:val="en-GB"/>
    </w:rPr>
  </w:style>
  <w:style w:type="character" w:customStyle="1" w:styleId="AntratsDiagrama">
    <w:name w:val="Antraštės Diagrama"/>
    <w:link w:val="Antrats"/>
    <w:rsid w:val="0031415D"/>
    <w:rPr>
      <w:rFonts w:ascii="Times New Roman" w:eastAsia="Times New Roman" w:hAnsi="Times New Roman" w:cs="Times New Roman"/>
      <w:sz w:val="24"/>
      <w:szCs w:val="24"/>
      <w:lang w:val="en-GB"/>
    </w:rPr>
  </w:style>
  <w:style w:type="character" w:customStyle="1" w:styleId="KomentarotekstasDiagrama1">
    <w:name w:val="Komentaro tekstas Diagrama1"/>
    <w:uiPriority w:val="99"/>
    <w:semiHidden/>
    <w:rsid w:val="0031415D"/>
    <w:rPr>
      <w:rFonts w:ascii="Times New Roman" w:eastAsia="Times New Roman" w:hAnsi="Times New Roman" w:cs="Times New Roman"/>
      <w:sz w:val="20"/>
      <w:szCs w:val="20"/>
      <w:lang w:val="en-GB"/>
    </w:rPr>
  </w:style>
  <w:style w:type="character" w:customStyle="1" w:styleId="PoratDiagrama1">
    <w:name w:val="Poraštė Diagrama1"/>
    <w:uiPriority w:val="99"/>
    <w:semiHidden/>
    <w:rsid w:val="0031415D"/>
    <w:rPr>
      <w:rFonts w:ascii="Times New Roman" w:eastAsia="Times New Roman" w:hAnsi="Times New Roman" w:cs="Times New Roman"/>
      <w:sz w:val="24"/>
      <w:szCs w:val="24"/>
      <w:lang w:val="en-GB"/>
    </w:rPr>
  </w:style>
  <w:style w:type="character" w:customStyle="1" w:styleId="DokumentoinaostekstasDiagrama1">
    <w:name w:val="Dokumento išnašos tekstas Diagrama1"/>
    <w:uiPriority w:val="99"/>
    <w:semiHidden/>
    <w:rsid w:val="0031415D"/>
    <w:rPr>
      <w:rFonts w:ascii="Times New Roman" w:eastAsia="Times New Roman" w:hAnsi="Times New Roman" w:cs="Times New Roman"/>
      <w:sz w:val="20"/>
      <w:szCs w:val="20"/>
      <w:lang w:val="en-GB"/>
    </w:rPr>
  </w:style>
  <w:style w:type="character" w:customStyle="1" w:styleId="DebesliotekstasDiagrama1">
    <w:name w:val="Debesėlio tekstas Diagrama1"/>
    <w:uiPriority w:val="99"/>
    <w:semiHidden/>
    <w:rsid w:val="0031415D"/>
    <w:rPr>
      <w:rFonts w:ascii="Segoe UI" w:eastAsia="Times New Roman" w:hAnsi="Segoe UI" w:cs="Segoe UI"/>
      <w:sz w:val="18"/>
      <w:szCs w:val="18"/>
      <w:lang w:val="en-GB"/>
    </w:rPr>
  </w:style>
  <w:style w:type="paragraph" w:styleId="Pavadinimas">
    <w:name w:val="Title"/>
    <w:basedOn w:val="prastasis"/>
    <w:link w:val="PavadinimasDiagrama"/>
    <w:uiPriority w:val="99"/>
    <w:qFormat/>
    <w:rsid w:val="0031415D"/>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31415D"/>
    <w:rPr>
      <w:rFonts w:ascii="Times New Roman" w:eastAsia="SimSun" w:hAnsi="Times New Roman" w:cs="Times New Roman"/>
      <w:b/>
      <w:szCs w:val="20"/>
      <w:lang w:val="en-GB"/>
    </w:rPr>
  </w:style>
  <w:style w:type="paragraph" w:customStyle="1" w:styleId="EMEABodyText">
    <w:name w:val="EMEA Body Text"/>
    <w:basedOn w:val="prastasis"/>
    <w:link w:val="EMEABodyTextChar"/>
    <w:rsid w:val="00715AF2"/>
    <w:pPr>
      <w:spacing w:after="0" w:line="240" w:lineRule="auto"/>
    </w:pPr>
    <w:rPr>
      <w:rFonts w:ascii="Times New Roman" w:eastAsia="Times New Roman" w:hAnsi="Times New Roman"/>
      <w:szCs w:val="20"/>
      <w:lang w:val="en-GB"/>
    </w:rPr>
  </w:style>
  <w:style w:type="character" w:customStyle="1" w:styleId="EMEABodyTextChar">
    <w:name w:val="EMEA Body Text Char"/>
    <w:link w:val="EMEABodyText"/>
    <w:rsid w:val="00715AF2"/>
    <w:rPr>
      <w:rFonts w:ascii="Times New Roman" w:eastAsia="Times New Roman" w:hAnsi="Times New Roman"/>
      <w:sz w:val="22"/>
      <w:lang w:val="en-GB"/>
    </w:rPr>
  </w:style>
  <w:style w:type="character" w:customStyle="1" w:styleId="UnresolvedMention1">
    <w:name w:val="Unresolved Mention1"/>
    <w:basedOn w:val="Numatytasispastraiposriftas"/>
    <w:uiPriority w:val="99"/>
    <w:semiHidden/>
    <w:unhideWhenUsed/>
    <w:rsid w:val="000D4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64535">
      <w:bodyDiv w:val="1"/>
      <w:marLeft w:val="0"/>
      <w:marRight w:val="0"/>
      <w:marTop w:val="0"/>
      <w:marBottom w:val="0"/>
      <w:divBdr>
        <w:top w:val="none" w:sz="0" w:space="0" w:color="auto"/>
        <w:left w:val="none" w:sz="0" w:space="0" w:color="auto"/>
        <w:bottom w:val="none" w:sz="0" w:space="0" w:color="auto"/>
        <w:right w:val="none" w:sz="0" w:space="0" w:color="auto"/>
      </w:divBdr>
    </w:div>
    <w:div w:id="623200019">
      <w:bodyDiv w:val="1"/>
      <w:marLeft w:val="0"/>
      <w:marRight w:val="0"/>
      <w:marTop w:val="0"/>
      <w:marBottom w:val="0"/>
      <w:divBdr>
        <w:top w:val="none" w:sz="0" w:space="0" w:color="auto"/>
        <w:left w:val="none" w:sz="0" w:space="0" w:color="auto"/>
        <w:bottom w:val="none" w:sz="0" w:space="0" w:color="auto"/>
        <w:right w:val="none" w:sz="0" w:space="0" w:color="auto"/>
      </w:divBdr>
    </w:div>
    <w:div w:id="125397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6724F-EC29-4584-89C2-7E0F051AE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C44F15-D12F-4F7C-AF29-4F317FBBA2CB}">
  <ds:schemaRef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BF5A87F-3736-4EC8-B572-E51C38FC0280}">
  <ds:schemaRefs>
    <ds:schemaRef ds:uri="http://schemas.microsoft.com/sharepoint/v3/contenttype/forms"/>
  </ds:schemaRefs>
</ds:datastoreItem>
</file>

<file path=customXml/itemProps4.xml><?xml version="1.0" encoding="utf-8"?>
<ds:datastoreItem xmlns:ds="http://schemas.openxmlformats.org/officeDocument/2006/customXml" ds:itemID="{8B4240C5-1F92-49D7-B932-F8BD5BBF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43343</Words>
  <Characters>24706</Characters>
  <Application>Microsoft Office Word</Application>
  <DocSecurity>4</DocSecurity>
  <Lines>205</Lines>
  <Paragraphs>135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50</vt:i4>
      </vt:variant>
    </vt:vector>
  </HeadingPairs>
  <TitlesOfParts>
    <vt:vector size="52"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GAMINTOJAS, ATSAKINGAS UŽ SERIJŲ IŠLEIDIMĄ</vt:lpstr>
      <vt:lpstr>    B.	TIEKIMO IR VARTOJIMO SĄLYGOS AR APRIBOJIMAI </vt:lpstr>
      <vt:lpstr>        </vt:lpstr>
      <vt:lpstr>III PRIEDAS</vt:lpstr>
      <vt:lpstr>ŽENKLINIMAS IR PAKUOTĖS LAPELIS</vt:lpstr>
      <vt:lpstr>A. ŽENKLINIMAS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6.	Pakuotės turinys ir kita informacija</vt:lpstr>
    </vt:vector>
  </TitlesOfParts>
  <Company>Pfizer Inc</Company>
  <LinksUpToDate>false</LinksUpToDate>
  <CharactersWithSpaces>67914</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Vachoviciene, Svetlana</dc:creator>
  <cp:lastModifiedBy>Albina Burkauskaitė</cp:lastModifiedBy>
  <cp:revision>2</cp:revision>
  <dcterms:created xsi:type="dcterms:W3CDTF">2025-07-02T05:05:00Z</dcterms:created>
  <dcterms:modified xsi:type="dcterms:W3CDTF">2025-07-02T05:05:00Z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SIP_Label_ed96aa77-7762-4c34-b9f0-7d6a55545bbc_Enabled">
    <vt:lpwstr>true</vt:lpwstr>
  </property>
  <property fmtid="{D5CDD505-2E9C-101B-9397-08002B2CF9AE}" pid="4" name="MSIP_Label_ed96aa77-7762-4c34-b9f0-7d6a55545bbc_SetDate">
    <vt:lpwstr>2025-04-24T08:48:23Z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f9bd8931-1223-4136-b082-ec6e7e449c79</vt:lpwstr>
  </property>
  <property fmtid="{D5CDD505-2E9C-101B-9397-08002B2CF9AE}" pid="9" name="MSIP_Label_ed96aa77-7762-4c34-b9f0-7d6a55545bbc_ContentBits">
    <vt:lpwstr>0</vt:lpwstr>
  </property>
</Properties>
</file>