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BEEE0" w14:textId="77777777" w:rsidR="001F50DF" w:rsidRPr="009A3779" w:rsidRDefault="001F50DF" w:rsidP="001F50DF">
      <w:pPr>
        <w:rPr>
          <w:rFonts w:eastAsia="Times New Roman"/>
          <w:sz w:val="22"/>
          <w:szCs w:val="22"/>
          <w:lang w:val="lt-LT" w:eastAsia="en-US"/>
        </w:rPr>
      </w:pPr>
    </w:p>
    <w:p w14:paraId="45080076" w14:textId="77777777" w:rsidR="001F50DF" w:rsidRPr="009A3779" w:rsidRDefault="001F50DF" w:rsidP="001F50DF">
      <w:pPr>
        <w:rPr>
          <w:rFonts w:eastAsia="Times New Roman"/>
          <w:sz w:val="22"/>
          <w:szCs w:val="22"/>
          <w:lang w:val="lt-LT" w:eastAsia="en-US"/>
        </w:rPr>
      </w:pPr>
    </w:p>
    <w:p w14:paraId="5F0676B9" w14:textId="77777777" w:rsidR="001F50DF" w:rsidRPr="009A3779" w:rsidRDefault="001F50DF" w:rsidP="001F50DF">
      <w:pPr>
        <w:rPr>
          <w:rFonts w:eastAsia="Times New Roman"/>
          <w:sz w:val="22"/>
          <w:szCs w:val="22"/>
          <w:lang w:val="lt-LT" w:eastAsia="en-US"/>
        </w:rPr>
      </w:pPr>
    </w:p>
    <w:p w14:paraId="16057878" w14:textId="77777777" w:rsidR="001F50DF" w:rsidRPr="009A3779" w:rsidRDefault="001F50DF" w:rsidP="001F50DF">
      <w:pPr>
        <w:rPr>
          <w:rFonts w:eastAsia="Times New Roman"/>
          <w:sz w:val="22"/>
          <w:szCs w:val="22"/>
          <w:lang w:val="lt-LT" w:eastAsia="en-US"/>
        </w:rPr>
      </w:pPr>
    </w:p>
    <w:p w14:paraId="6AEB3E3A" w14:textId="77777777" w:rsidR="001F50DF" w:rsidRPr="009A3779" w:rsidRDefault="001F50DF" w:rsidP="001F50DF">
      <w:pPr>
        <w:rPr>
          <w:rFonts w:eastAsia="Times New Roman"/>
          <w:sz w:val="22"/>
          <w:szCs w:val="22"/>
          <w:lang w:val="lt-LT" w:eastAsia="en-US"/>
        </w:rPr>
      </w:pPr>
    </w:p>
    <w:p w14:paraId="5DBF1E78" w14:textId="77777777" w:rsidR="001F50DF" w:rsidRPr="009A3779" w:rsidRDefault="001F50DF" w:rsidP="001F50DF">
      <w:pPr>
        <w:rPr>
          <w:rFonts w:eastAsia="Times New Roman"/>
          <w:sz w:val="22"/>
          <w:szCs w:val="22"/>
          <w:lang w:val="lt-LT" w:eastAsia="en-US"/>
        </w:rPr>
      </w:pPr>
    </w:p>
    <w:p w14:paraId="0800D4EA" w14:textId="77777777" w:rsidR="001F50DF" w:rsidRPr="009A3779" w:rsidRDefault="001F50DF" w:rsidP="001F50DF">
      <w:pPr>
        <w:rPr>
          <w:rFonts w:eastAsia="Times New Roman"/>
          <w:sz w:val="22"/>
          <w:szCs w:val="22"/>
          <w:lang w:val="lt-LT" w:eastAsia="en-US"/>
        </w:rPr>
      </w:pPr>
    </w:p>
    <w:p w14:paraId="22F4B707" w14:textId="77777777" w:rsidR="001F50DF" w:rsidRPr="009A3779" w:rsidRDefault="001F50DF" w:rsidP="001F50DF">
      <w:pPr>
        <w:rPr>
          <w:rFonts w:eastAsia="Times New Roman"/>
          <w:sz w:val="22"/>
          <w:szCs w:val="22"/>
          <w:lang w:val="lt-LT" w:eastAsia="en-US"/>
        </w:rPr>
      </w:pPr>
    </w:p>
    <w:p w14:paraId="211E4CDB" w14:textId="77777777" w:rsidR="001F50DF" w:rsidRPr="009A3779" w:rsidRDefault="001F50DF" w:rsidP="001F50DF">
      <w:pPr>
        <w:rPr>
          <w:rFonts w:eastAsia="Times New Roman"/>
          <w:sz w:val="22"/>
          <w:szCs w:val="22"/>
          <w:lang w:val="lt-LT" w:eastAsia="en-US"/>
        </w:rPr>
      </w:pPr>
    </w:p>
    <w:p w14:paraId="227721B6" w14:textId="77777777" w:rsidR="001F50DF" w:rsidRPr="009A3779" w:rsidRDefault="001F50DF" w:rsidP="001F50DF">
      <w:pPr>
        <w:rPr>
          <w:rFonts w:eastAsia="Times New Roman"/>
          <w:sz w:val="22"/>
          <w:szCs w:val="22"/>
          <w:lang w:val="lt-LT" w:eastAsia="en-US"/>
        </w:rPr>
      </w:pPr>
    </w:p>
    <w:p w14:paraId="4F5506C7" w14:textId="77777777" w:rsidR="001F50DF" w:rsidRPr="009A3779" w:rsidRDefault="001F50DF" w:rsidP="001F50DF">
      <w:pPr>
        <w:rPr>
          <w:rFonts w:eastAsia="Times New Roman"/>
          <w:noProof/>
          <w:sz w:val="22"/>
          <w:szCs w:val="22"/>
          <w:lang w:val="lt-LT" w:eastAsia="en-US"/>
        </w:rPr>
      </w:pPr>
    </w:p>
    <w:p w14:paraId="0BF1DAF6" w14:textId="77777777" w:rsidR="001F50DF" w:rsidRPr="009A3779" w:rsidRDefault="001F50DF" w:rsidP="001F50DF">
      <w:pPr>
        <w:rPr>
          <w:rFonts w:eastAsia="Times New Roman"/>
          <w:noProof/>
          <w:sz w:val="22"/>
          <w:szCs w:val="22"/>
          <w:lang w:val="lt-LT" w:eastAsia="en-US"/>
        </w:rPr>
      </w:pPr>
    </w:p>
    <w:p w14:paraId="5869BA9A" w14:textId="77777777" w:rsidR="001F50DF" w:rsidRPr="009A3779" w:rsidRDefault="001F50DF" w:rsidP="001F50DF">
      <w:pPr>
        <w:rPr>
          <w:rFonts w:eastAsia="Times New Roman"/>
          <w:noProof/>
          <w:sz w:val="22"/>
          <w:szCs w:val="22"/>
          <w:lang w:val="lt-LT" w:eastAsia="en-US"/>
        </w:rPr>
      </w:pPr>
    </w:p>
    <w:p w14:paraId="6B28785D" w14:textId="77777777" w:rsidR="001F50DF" w:rsidRPr="009A3779" w:rsidRDefault="001F50DF" w:rsidP="001F50DF">
      <w:pPr>
        <w:rPr>
          <w:rFonts w:eastAsia="Times New Roman"/>
          <w:noProof/>
          <w:sz w:val="22"/>
          <w:szCs w:val="22"/>
          <w:lang w:val="lt-LT" w:eastAsia="en-US"/>
        </w:rPr>
      </w:pPr>
    </w:p>
    <w:p w14:paraId="0A9E8080" w14:textId="77777777" w:rsidR="001F50DF" w:rsidRPr="009A3779" w:rsidRDefault="001F50DF" w:rsidP="001F50DF">
      <w:pPr>
        <w:rPr>
          <w:rFonts w:eastAsia="Times New Roman"/>
          <w:noProof/>
          <w:sz w:val="22"/>
          <w:szCs w:val="22"/>
          <w:lang w:val="lt-LT" w:eastAsia="en-US"/>
        </w:rPr>
      </w:pPr>
    </w:p>
    <w:p w14:paraId="7DB45396" w14:textId="77777777" w:rsidR="001F50DF" w:rsidRPr="009A3779" w:rsidRDefault="001F50DF" w:rsidP="001F50DF">
      <w:pPr>
        <w:rPr>
          <w:rFonts w:eastAsia="Times New Roman"/>
          <w:noProof/>
          <w:sz w:val="22"/>
          <w:szCs w:val="22"/>
          <w:lang w:val="lt-LT" w:eastAsia="en-US"/>
        </w:rPr>
      </w:pPr>
    </w:p>
    <w:p w14:paraId="09F79E54" w14:textId="77777777" w:rsidR="001F50DF" w:rsidRPr="009A3779" w:rsidRDefault="001F50DF" w:rsidP="001F50DF">
      <w:pPr>
        <w:rPr>
          <w:rFonts w:eastAsia="Times New Roman"/>
          <w:noProof/>
          <w:sz w:val="22"/>
          <w:szCs w:val="22"/>
          <w:lang w:val="lt-LT" w:eastAsia="en-US"/>
        </w:rPr>
      </w:pPr>
    </w:p>
    <w:p w14:paraId="7B81A14D" w14:textId="77777777" w:rsidR="001F50DF" w:rsidRPr="009A3779" w:rsidRDefault="001F50DF" w:rsidP="001F50DF">
      <w:pPr>
        <w:rPr>
          <w:rFonts w:eastAsia="Times New Roman"/>
          <w:noProof/>
          <w:sz w:val="22"/>
          <w:szCs w:val="22"/>
          <w:lang w:val="lt-LT" w:eastAsia="en-US"/>
        </w:rPr>
      </w:pPr>
    </w:p>
    <w:p w14:paraId="37160E4B" w14:textId="77777777" w:rsidR="001F50DF" w:rsidRPr="009A3779" w:rsidRDefault="001F50DF" w:rsidP="001F50DF">
      <w:pPr>
        <w:rPr>
          <w:rFonts w:eastAsia="Times New Roman"/>
          <w:noProof/>
          <w:sz w:val="22"/>
          <w:szCs w:val="22"/>
          <w:lang w:val="lt-LT" w:eastAsia="en-US"/>
        </w:rPr>
      </w:pPr>
    </w:p>
    <w:p w14:paraId="642F2EE2" w14:textId="77777777" w:rsidR="001F50DF" w:rsidRPr="009A3779" w:rsidRDefault="001F50DF" w:rsidP="001F50DF">
      <w:pPr>
        <w:rPr>
          <w:rFonts w:eastAsia="Times New Roman"/>
          <w:noProof/>
          <w:sz w:val="22"/>
          <w:szCs w:val="22"/>
          <w:lang w:val="lt-LT" w:eastAsia="en-US"/>
        </w:rPr>
      </w:pPr>
    </w:p>
    <w:p w14:paraId="01267390" w14:textId="77777777" w:rsidR="001F50DF" w:rsidRPr="009A3779" w:rsidRDefault="001F50DF" w:rsidP="001F50DF">
      <w:pPr>
        <w:rPr>
          <w:rFonts w:eastAsia="Times New Roman"/>
          <w:noProof/>
          <w:sz w:val="22"/>
          <w:szCs w:val="22"/>
          <w:lang w:val="lt-LT" w:eastAsia="en-US"/>
        </w:rPr>
      </w:pPr>
    </w:p>
    <w:p w14:paraId="3B2C1E86" w14:textId="77777777" w:rsidR="001F50DF" w:rsidRPr="009A3779" w:rsidRDefault="001F50DF" w:rsidP="001F50DF">
      <w:pPr>
        <w:rPr>
          <w:rFonts w:eastAsia="Times New Roman"/>
          <w:noProof/>
          <w:sz w:val="22"/>
          <w:szCs w:val="22"/>
          <w:lang w:val="lt-LT" w:eastAsia="en-US"/>
        </w:rPr>
      </w:pPr>
    </w:p>
    <w:p w14:paraId="269BD1E6" w14:textId="77777777" w:rsidR="001F50DF" w:rsidRPr="009A3779" w:rsidRDefault="001F50DF" w:rsidP="001F50DF">
      <w:pPr>
        <w:rPr>
          <w:rFonts w:eastAsia="Times New Roman"/>
          <w:noProof/>
          <w:sz w:val="22"/>
          <w:szCs w:val="22"/>
          <w:lang w:val="lt-LT" w:eastAsia="en-US"/>
        </w:rPr>
      </w:pPr>
    </w:p>
    <w:p w14:paraId="42D033FB"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bookmarkStart w:id="0" w:name="_Toc129243096"/>
      <w:bookmarkStart w:id="1" w:name="_Toc129243221"/>
      <w:r w:rsidRPr="009A3779">
        <w:rPr>
          <w:rFonts w:eastAsia="Times New Roman"/>
          <w:b/>
          <w:caps/>
          <w:sz w:val="22"/>
          <w:szCs w:val="22"/>
          <w:lang w:val="lt-LT" w:eastAsia="en-US"/>
        </w:rPr>
        <w:t>I PRIEDAS</w:t>
      </w:r>
      <w:bookmarkEnd w:id="0"/>
      <w:bookmarkEnd w:id="1"/>
    </w:p>
    <w:p w14:paraId="4866EC57" w14:textId="77777777" w:rsidR="001F50DF" w:rsidRPr="009A3779" w:rsidRDefault="001F50DF" w:rsidP="001F50DF">
      <w:pPr>
        <w:rPr>
          <w:rFonts w:eastAsia="Times New Roman"/>
          <w:noProof/>
          <w:sz w:val="22"/>
          <w:szCs w:val="22"/>
          <w:lang w:val="lt-LT" w:eastAsia="en-US"/>
        </w:rPr>
      </w:pPr>
    </w:p>
    <w:p w14:paraId="2F859C60"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bookmarkStart w:id="2" w:name="_Toc129243097"/>
      <w:bookmarkStart w:id="3" w:name="_Toc129243222"/>
      <w:r w:rsidRPr="009A3779">
        <w:rPr>
          <w:rFonts w:eastAsia="Times New Roman"/>
          <w:b/>
          <w:caps/>
          <w:sz w:val="22"/>
          <w:szCs w:val="22"/>
          <w:lang w:val="lt-LT" w:eastAsia="en-US"/>
        </w:rPr>
        <w:t>PREPARATO CHARAKTERISTIKŲ SANTRAUKA</w:t>
      </w:r>
      <w:bookmarkEnd w:id="2"/>
      <w:bookmarkEnd w:id="3"/>
    </w:p>
    <w:p w14:paraId="33CCCF64"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r w:rsidRPr="009A3779">
        <w:rPr>
          <w:rFonts w:eastAsia="Times New Roman"/>
          <w:b/>
          <w:bCs/>
          <w:iCs/>
          <w:sz w:val="22"/>
          <w:szCs w:val="22"/>
          <w:lang w:val="lt-LT" w:eastAsia="en-US"/>
        </w:rPr>
        <w:br w:type="page"/>
      </w:r>
      <w:bookmarkStart w:id="4" w:name="_Toc129243098"/>
      <w:bookmarkStart w:id="5" w:name="_Toc129243223"/>
      <w:r w:rsidRPr="009A3779">
        <w:rPr>
          <w:rFonts w:eastAsia="Times New Roman"/>
          <w:b/>
          <w:sz w:val="22"/>
          <w:szCs w:val="22"/>
          <w:lang w:val="lt-LT" w:eastAsia="en-US"/>
        </w:rPr>
        <w:lastRenderedPageBreak/>
        <w:t>1.</w:t>
      </w:r>
      <w:r w:rsidRPr="009A3779">
        <w:rPr>
          <w:rFonts w:eastAsia="Times New Roman"/>
          <w:b/>
          <w:sz w:val="22"/>
          <w:szCs w:val="22"/>
          <w:lang w:val="lt-LT" w:eastAsia="en-US"/>
        </w:rPr>
        <w:tab/>
        <w:t>VAISTINIO PREPARATO PAVADINIMAS</w:t>
      </w:r>
      <w:bookmarkEnd w:id="4"/>
      <w:bookmarkEnd w:id="5"/>
    </w:p>
    <w:p w14:paraId="533CF1DD" w14:textId="77777777" w:rsidR="001F50DF" w:rsidRPr="009A3779" w:rsidRDefault="001F50DF" w:rsidP="001F50DF">
      <w:pPr>
        <w:rPr>
          <w:rFonts w:eastAsia="Times New Roman"/>
          <w:noProof/>
          <w:sz w:val="22"/>
          <w:szCs w:val="22"/>
          <w:lang w:val="lt-LT" w:eastAsia="en-US"/>
        </w:rPr>
      </w:pPr>
    </w:p>
    <w:p w14:paraId="64179083"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Ibuprofen Lannacher 400 mg plėvele dengtos tabletės</w:t>
      </w:r>
    </w:p>
    <w:p w14:paraId="770FDAA3" w14:textId="77777777" w:rsidR="001F50DF" w:rsidRPr="009A3779" w:rsidRDefault="001F50DF" w:rsidP="001F50DF">
      <w:pPr>
        <w:rPr>
          <w:rFonts w:eastAsia="Times New Roman"/>
          <w:noProof/>
          <w:sz w:val="22"/>
          <w:szCs w:val="22"/>
          <w:lang w:val="lt-LT" w:eastAsia="en-US"/>
        </w:rPr>
      </w:pPr>
    </w:p>
    <w:p w14:paraId="36439261" w14:textId="77777777" w:rsidR="001F50DF" w:rsidRPr="009A3779" w:rsidRDefault="001F50DF" w:rsidP="001F50DF">
      <w:pPr>
        <w:rPr>
          <w:rFonts w:eastAsia="Times New Roman"/>
          <w:noProof/>
          <w:sz w:val="22"/>
          <w:szCs w:val="22"/>
          <w:lang w:val="lt-LT" w:eastAsia="en-US"/>
        </w:rPr>
      </w:pPr>
    </w:p>
    <w:p w14:paraId="5953741F"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bookmarkStart w:id="6" w:name="_Toc129243099"/>
      <w:bookmarkStart w:id="7" w:name="_Toc129243224"/>
      <w:r w:rsidRPr="009A3779">
        <w:rPr>
          <w:rFonts w:eastAsia="Times New Roman"/>
          <w:b/>
          <w:sz w:val="22"/>
          <w:szCs w:val="22"/>
          <w:lang w:val="lt-LT" w:eastAsia="en-US"/>
        </w:rPr>
        <w:t>2.</w:t>
      </w:r>
      <w:r w:rsidRPr="009A3779">
        <w:rPr>
          <w:rFonts w:eastAsia="Times New Roman"/>
          <w:b/>
          <w:sz w:val="22"/>
          <w:szCs w:val="22"/>
          <w:lang w:val="lt-LT" w:eastAsia="en-US"/>
        </w:rPr>
        <w:tab/>
        <w:t>KOKYBINĖ IR KIEKYBINĖ SUDĖTIS</w:t>
      </w:r>
      <w:bookmarkEnd w:id="6"/>
      <w:bookmarkEnd w:id="7"/>
    </w:p>
    <w:p w14:paraId="719A9DC7" w14:textId="77777777" w:rsidR="001F50DF" w:rsidRPr="009A3779" w:rsidRDefault="001F50DF" w:rsidP="001F50DF">
      <w:pPr>
        <w:rPr>
          <w:rFonts w:eastAsia="Times New Roman"/>
          <w:noProof/>
          <w:sz w:val="22"/>
          <w:szCs w:val="22"/>
          <w:lang w:val="lt-LT" w:eastAsia="en-US"/>
        </w:rPr>
      </w:pPr>
    </w:p>
    <w:p w14:paraId="53A3D74C"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Vienoje plėvele dengtoje tabletėje yra 400 mg ibuprofeno</w:t>
      </w:r>
    </w:p>
    <w:p w14:paraId="4F877020" w14:textId="77777777" w:rsidR="001F50DF" w:rsidRPr="009A3779" w:rsidRDefault="001F50DF" w:rsidP="001F50DF">
      <w:pPr>
        <w:rPr>
          <w:rFonts w:eastAsia="Times New Roman"/>
          <w:noProof/>
          <w:sz w:val="22"/>
          <w:szCs w:val="22"/>
          <w:lang w:val="lt-LT" w:eastAsia="en-US"/>
        </w:rPr>
      </w:pPr>
    </w:p>
    <w:p w14:paraId="19E55C96" w14:textId="77777777" w:rsidR="001F50DF" w:rsidRPr="009A3779" w:rsidRDefault="001F50DF" w:rsidP="001F50DF">
      <w:pPr>
        <w:tabs>
          <w:tab w:val="left" w:pos="567"/>
        </w:tabs>
        <w:rPr>
          <w:rFonts w:eastAsia="Times New Roman"/>
          <w:sz w:val="22"/>
          <w:szCs w:val="22"/>
          <w:lang w:val="lt-LT" w:eastAsia="en-US"/>
        </w:rPr>
      </w:pPr>
      <w:r w:rsidRPr="009A3779">
        <w:rPr>
          <w:noProof/>
          <w:sz w:val="22"/>
          <w:szCs w:val="22"/>
          <w:u w:val="single"/>
          <w:lang w:val="lt-LT"/>
        </w:rPr>
        <w:t>Pagalbinės medžiagos,</w:t>
      </w:r>
      <w:r w:rsidRPr="009A3779">
        <w:rPr>
          <w:sz w:val="22"/>
          <w:szCs w:val="22"/>
          <w:u w:val="single"/>
          <w:lang w:val="lt-LT"/>
        </w:rPr>
        <w:t xml:space="preserve"> kurių poveikis žinomas</w:t>
      </w:r>
      <w:r w:rsidRPr="009A3779">
        <w:rPr>
          <w:sz w:val="22"/>
          <w:szCs w:val="22"/>
          <w:lang w:val="lt-LT"/>
        </w:rPr>
        <w:t xml:space="preserve">: vienoje tabletėje yra </w:t>
      </w:r>
      <w:r w:rsidRPr="009A3779">
        <w:rPr>
          <w:noProof/>
          <w:sz w:val="22"/>
          <w:szCs w:val="22"/>
          <w:lang w:val="lt-LT" w:eastAsia="en-US"/>
        </w:rPr>
        <w:t xml:space="preserve">66 mg </w:t>
      </w:r>
      <w:r w:rsidRPr="009A3779">
        <w:rPr>
          <w:sz w:val="22"/>
          <w:szCs w:val="22"/>
          <w:lang w:val="lt-LT" w:eastAsia="en-US"/>
        </w:rPr>
        <w:t xml:space="preserve">laktozės </w:t>
      </w:r>
      <w:proofErr w:type="spellStart"/>
      <w:r w:rsidRPr="009A3779">
        <w:rPr>
          <w:sz w:val="22"/>
          <w:szCs w:val="22"/>
          <w:lang w:val="lt-LT" w:eastAsia="en-US"/>
        </w:rPr>
        <w:t>monohidrato</w:t>
      </w:r>
      <w:proofErr w:type="spellEnd"/>
      <w:r w:rsidR="002D3978" w:rsidRPr="009A3779">
        <w:rPr>
          <w:sz w:val="22"/>
          <w:szCs w:val="22"/>
          <w:lang w:val="lt-LT" w:eastAsia="en-US"/>
        </w:rPr>
        <w:t xml:space="preserve"> ir pėdsakai </w:t>
      </w:r>
      <w:r w:rsidRPr="009A3779">
        <w:rPr>
          <w:sz w:val="22"/>
          <w:szCs w:val="22"/>
          <w:lang w:val="lt-LT" w:eastAsia="en-US"/>
        </w:rPr>
        <w:t xml:space="preserve"> </w:t>
      </w:r>
      <w:r w:rsidRPr="009A3779">
        <w:rPr>
          <w:rFonts w:eastAsia="Times New Roman"/>
          <w:sz w:val="22"/>
          <w:szCs w:val="22"/>
          <w:lang w:val="lt-LT" w:eastAsia="en-US"/>
        </w:rPr>
        <w:t>saulėlydžio geltonojo FCF (E110).</w:t>
      </w:r>
    </w:p>
    <w:p w14:paraId="0F1D9B9F" w14:textId="77777777" w:rsidR="001F50DF" w:rsidRPr="009A3779" w:rsidRDefault="001F50DF" w:rsidP="001F50DF">
      <w:pPr>
        <w:rPr>
          <w:rFonts w:eastAsia="Times New Roman"/>
          <w:noProof/>
          <w:sz w:val="22"/>
          <w:szCs w:val="22"/>
          <w:lang w:val="lt-LT" w:eastAsia="en-US"/>
        </w:rPr>
      </w:pPr>
    </w:p>
    <w:p w14:paraId="7DE7CDEB"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Visos pagalbinės medžiagos išvardytos 6.1 skyriuje.</w:t>
      </w:r>
    </w:p>
    <w:p w14:paraId="40D3A230" w14:textId="77777777" w:rsidR="001F50DF" w:rsidRPr="009A3779" w:rsidRDefault="001F50DF" w:rsidP="001F50DF">
      <w:pPr>
        <w:rPr>
          <w:rFonts w:eastAsia="Times New Roman"/>
          <w:noProof/>
          <w:sz w:val="22"/>
          <w:szCs w:val="22"/>
          <w:lang w:val="lt-LT" w:eastAsia="en-US"/>
        </w:rPr>
      </w:pPr>
    </w:p>
    <w:p w14:paraId="1201E1FC" w14:textId="77777777" w:rsidR="001F50DF" w:rsidRPr="009A3779" w:rsidRDefault="001F50DF" w:rsidP="001F50DF">
      <w:pPr>
        <w:rPr>
          <w:rFonts w:eastAsia="Times New Roman"/>
          <w:noProof/>
          <w:sz w:val="22"/>
          <w:szCs w:val="22"/>
          <w:lang w:val="lt-LT" w:eastAsia="en-US"/>
        </w:rPr>
      </w:pPr>
    </w:p>
    <w:p w14:paraId="6D472C27"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bookmarkStart w:id="8" w:name="_Toc129243100"/>
      <w:bookmarkStart w:id="9" w:name="_Toc129243225"/>
      <w:r w:rsidRPr="009A3779">
        <w:rPr>
          <w:rFonts w:eastAsia="Times New Roman"/>
          <w:b/>
          <w:sz w:val="22"/>
          <w:szCs w:val="22"/>
          <w:lang w:val="lt-LT" w:eastAsia="en-US"/>
        </w:rPr>
        <w:t>3.</w:t>
      </w:r>
      <w:r w:rsidRPr="009A3779">
        <w:rPr>
          <w:rFonts w:eastAsia="Times New Roman"/>
          <w:b/>
          <w:sz w:val="22"/>
          <w:szCs w:val="22"/>
          <w:lang w:val="lt-LT" w:eastAsia="en-US"/>
        </w:rPr>
        <w:tab/>
        <w:t>FARMACINĖ FORMA</w:t>
      </w:r>
      <w:bookmarkEnd w:id="8"/>
      <w:bookmarkEnd w:id="9"/>
    </w:p>
    <w:p w14:paraId="5E75C96E" w14:textId="77777777" w:rsidR="001F50DF" w:rsidRPr="009A3779" w:rsidRDefault="001F50DF" w:rsidP="001F50DF">
      <w:pPr>
        <w:rPr>
          <w:rFonts w:eastAsia="Times New Roman"/>
          <w:noProof/>
          <w:sz w:val="22"/>
          <w:szCs w:val="22"/>
          <w:lang w:val="lt-LT" w:eastAsia="en-US"/>
        </w:rPr>
      </w:pPr>
    </w:p>
    <w:p w14:paraId="67BD6523"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Plėvele dengta tabletė</w:t>
      </w:r>
    </w:p>
    <w:p w14:paraId="67DDEA4C" w14:textId="77777777" w:rsidR="002D3978" w:rsidRPr="009A3779" w:rsidRDefault="002D3978" w:rsidP="001F50DF">
      <w:pPr>
        <w:rPr>
          <w:rFonts w:eastAsia="Times New Roman"/>
          <w:noProof/>
          <w:sz w:val="22"/>
          <w:szCs w:val="22"/>
          <w:lang w:val="lt-LT" w:eastAsia="en-US"/>
        </w:rPr>
      </w:pPr>
    </w:p>
    <w:p w14:paraId="477245BE"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Tabletės yra rožinės spalvos, apvalios, abipus išgaubtos, dengtos plėvele. Vienoje tabletės pusėje yra vagelė. Tabletę galima padalyti į lygias dozes.</w:t>
      </w:r>
    </w:p>
    <w:p w14:paraId="05EA6597" w14:textId="77777777" w:rsidR="001F50DF" w:rsidRPr="009A3779" w:rsidRDefault="001F50DF" w:rsidP="001F50DF">
      <w:pPr>
        <w:rPr>
          <w:rFonts w:eastAsia="Times New Roman"/>
          <w:noProof/>
          <w:sz w:val="22"/>
          <w:szCs w:val="22"/>
          <w:lang w:val="lt-LT" w:eastAsia="en-US"/>
        </w:rPr>
      </w:pPr>
    </w:p>
    <w:p w14:paraId="0C4803FC" w14:textId="77777777" w:rsidR="001F50DF" w:rsidRPr="009A3779" w:rsidRDefault="001F50DF" w:rsidP="001F50DF">
      <w:pPr>
        <w:rPr>
          <w:rFonts w:eastAsia="Times New Roman"/>
          <w:noProof/>
          <w:sz w:val="22"/>
          <w:szCs w:val="22"/>
          <w:lang w:val="lt-LT" w:eastAsia="en-US"/>
        </w:rPr>
      </w:pPr>
    </w:p>
    <w:p w14:paraId="41CDA1E1"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bookmarkStart w:id="10" w:name="_Toc129243101"/>
      <w:bookmarkStart w:id="11" w:name="_Toc129243226"/>
      <w:r w:rsidRPr="009A3779">
        <w:rPr>
          <w:rFonts w:eastAsia="Times New Roman"/>
          <w:b/>
          <w:sz w:val="22"/>
          <w:szCs w:val="22"/>
          <w:lang w:val="lt-LT" w:eastAsia="en-US"/>
        </w:rPr>
        <w:t>4.</w:t>
      </w:r>
      <w:r w:rsidRPr="009A3779">
        <w:rPr>
          <w:rFonts w:eastAsia="Times New Roman"/>
          <w:b/>
          <w:sz w:val="22"/>
          <w:szCs w:val="22"/>
          <w:lang w:val="lt-LT" w:eastAsia="en-US"/>
        </w:rPr>
        <w:tab/>
        <w:t>KLINIKINĖ INFORMACIJA</w:t>
      </w:r>
      <w:bookmarkEnd w:id="10"/>
      <w:bookmarkEnd w:id="11"/>
    </w:p>
    <w:p w14:paraId="08C80B95" w14:textId="77777777" w:rsidR="001F50DF" w:rsidRPr="009A3779" w:rsidRDefault="001F50DF" w:rsidP="001F50DF">
      <w:pPr>
        <w:rPr>
          <w:rFonts w:eastAsia="Times New Roman"/>
          <w:noProof/>
          <w:sz w:val="22"/>
          <w:szCs w:val="22"/>
          <w:lang w:val="lt-LT" w:eastAsia="en-US"/>
        </w:rPr>
      </w:pPr>
    </w:p>
    <w:p w14:paraId="7D711A9B"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12" w:name="_Toc129243102"/>
      <w:bookmarkStart w:id="13" w:name="_Toc129243227"/>
      <w:r w:rsidRPr="009A3779">
        <w:rPr>
          <w:rFonts w:eastAsia="Times New Roman"/>
          <w:b/>
          <w:kern w:val="28"/>
          <w:sz w:val="22"/>
          <w:szCs w:val="22"/>
          <w:lang w:val="lt-LT" w:eastAsia="en-US"/>
        </w:rPr>
        <w:t>4.1</w:t>
      </w:r>
      <w:r w:rsidRPr="009A3779">
        <w:rPr>
          <w:rFonts w:eastAsia="Times New Roman"/>
          <w:b/>
          <w:kern w:val="28"/>
          <w:sz w:val="22"/>
          <w:szCs w:val="22"/>
          <w:lang w:val="lt-LT" w:eastAsia="en-US"/>
        </w:rPr>
        <w:tab/>
        <w:t>Terapinės indikacijos</w:t>
      </w:r>
      <w:bookmarkEnd w:id="12"/>
      <w:bookmarkEnd w:id="13"/>
    </w:p>
    <w:p w14:paraId="7716B773" w14:textId="77777777" w:rsidR="001F50DF" w:rsidRPr="009A3779" w:rsidRDefault="001F50DF" w:rsidP="001F50DF">
      <w:pPr>
        <w:rPr>
          <w:rFonts w:eastAsia="Times New Roman"/>
          <w:noProof/>
          <w:sz w:val="22"/>
          <w:szCs w:val="22"/>
          <w:lang w:val="lt-LT" w:eastAsia="en-US"/>
        </w:rPr>
      </w:pPr>
    </w:p>
    <w:p w14:paraId="3D889C75" w14:textId="77777777" w:rsidR="001F50DF" w:rsidRPr="009A3779" w:rsidRDefault="001F50DF" w:rsidP="002D3978">
      <w:pPr>
        <w:pStyle w:val="Sraopastraipa"/>
        <w:numPr>
          <w:ilvl w:val="0"/>
          <w:numId w:val="16"/>
        </w:numPr>
        <w:ind w:left="567" w:hanging="567"/>
        <w:rPr>
          <w:rFonts w:eastAsia="Times New Roman"/>
          <w:noProof/>
          <w:sz w:val="22"/>
          <w:szCs w:val="22"/>
          <w:lang w:val="lt-LT" w:eastAsia="en-US"/>
        </w:rPr>
      </w:pPr>
      <w:r w:rsidRPr="009A3779">
        <w:rPr>
          <w:rFonts w:eastAsia="Times New Roman"/>
          <w:noProof/>
          <w:sz w:val="22"/>
          <w:szCs w:val="22"/>
          <w:lang w:val="lt-LT" w:eastAsia="en-US"/>
        </w:rPr>
        <w:t xml:space="preserve">Trumpalaikis silpno ar vidutinio stiprumo skausmo, tokio kaip pirminės dismenorėjos, galvos, dantų, raumenų, sąnarių malšinimas. </w:t>
      </w:r>
    </w:p>
    <w:p w14:paraId="3CE6FAB6" w14:textId="77777777" w:rsidR="001F50DF" w:rsidRPr="009A3779" w:rsidRDefault="001F50DF" w:rsidP="002D3978">
      <w:pPr>
        <w:pStyle w:val="Sraopastraipa"/>
        <w:numPr>
          <w:ilvl w:val="0"/>
          <w:numId w:val="16"/>
        </w:numPr>
        <w:ind w:left="567" w:hanging="567"/>
        <w:rPr>
          <w:rFonts w:eastAsia="Times New Roman"/>
          <w:noProof/>
          <w:sz w:val="22"/>
          <w:szCs w:val="22"/>
          <w:lang w:val="lt-LT" w:eastAsia="en-US"/>
        </w:rPr>
      </w:pPr>
      <w:r w:rsidRPr="009A3779">
        <w:rPr>
          <w:rFonts w:eastAsia="Times New Roman"/>
          <w:noProof/>
          <w:sz w:val="22"/>
          <w:szCs w:val="22"/>
          <w:lang w:val="lt-LT" w:eastAsia="en-US"/>
        </w:rPr>
        <w:t>Karščiavimo mažinimas.</w:t>
      </w:r>
    </w:p>
    <w:p w14:paraId="042CF987"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14" w:name="_Toc129243103"/>
      <w:bookmarkStart w:id="15" w:name="_Toc129243228"/>
    </w:p>
    <w:p w14:paraId="4C6D689D"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r w:rsidRPr="009A3779">
        <w:rPr>
          <w:rFonts w:eastAsia="Times New Roman"/>
          <w:b/>
          <w:kern w:val="28"/>
          <w:sz w:val="22"/>
          <w:szCs w:val="22"/>
          <w:lang w:val="lt-LT" w:eastAsia="en-US"/>
        </w:rPr>
        <w:t>4.2</w:t>
      </w:r>
      <w:r w:rsidRPr="009A3779">
        <w:rPr>
          <w:rFonts w:eastAsia="Times New Roman"/>
          <w:b/>
          <w:kern w:val="28"/>
          <w:sz w:val="22"/>
          <w:szCs w:val="22"/>
          <w:lang w:val="lt-LT" w:eastAsia="en-US"/>
        </w:rPr>
        <w:tab/>
        <w:t>Dozavimas ir vartojimo metodas</w:t>
      </w:r>
      <w:bookmarkEnd w:id="14"/>
      <w:bookmarkEnd w:id="15"/>
      <w:r w:rsidRPr="009A3779">
        <w:rPr>
          <w:rFonts w:eastAsia="Times New Roman"/>
          <w:b/>
          <w:kern w:val="28"/>
          <w:sz w:val="22"/>
          <w:szCs w:val="22"/>
          <w:lang w:val="lt-LT" w:eastAsia="en-US"/>
        </w:rPr>
        <w:t xml:space="preserve"> </w:t>
      </w:r>
    </w:p>
    <w:p w14:paraId="1C532E32" w14:textId="77777777" w:rsidR="001F50DF" w:rsidRPr="009A3779" w:rsidRDefault="001F50DF" w:rsidP="001F50DF">
      <w:pPr>
        <w:rPr>
          <w:rFonts w:eastAsia="Times New Roman"/>
          <w:noProof/>
          <w:sz w:val="22"/>
          <w:szCs w:val="22"/>
          <w:lang w:val="lt-LT" w:eastAsia="en-US"/>
        </w:rPr>
      </w:pPr>
    </w:p>
    <w:p w14:paraId="3E2001DD" w14:textId="77777777" w:rsidR="001F50DF" w:rsidRDefault="001F50DF" w:rsidP="001F50DF">
      <w:pPr>
        <w:rPr>
          <w:rFonts w:eastAsia="Times New Roman"/>
          <w:noProof/>
          <w:sz w:val="22"/>
          <w:szCs w:val="22"/>
          <w:u w:val="single"/>
          <w:lang w:val="lt-LT" w:eastAsia="en-US"/>
        </w:rPr>
      </w:pPr>
      <w:r w:rsidRPr="009A3779">
        <w:rPr>
          <w:rFonts w:eastAsia="Times New Roman"/>
          <w:noProof/>
          <w:sz w:val="22"/>
          <w:szCs w:val="22"/>
          <w:u w:val="single"/>
          <w:lang w:val="lt-LT" w:eastAsia="en-US"/>
        </w:rPr>
        <w:t>Dozavimas</w:t>
      </w:r>
    </w:p>
    <w:p w14:paraId="6CF462FC" w14:textId="77777777" w:rsidR="006A444C" w:rsidRPr="009A3779" w:rsidRDefault="006A444C" w:rsidP="001F50DF">
      <w:pPr>
        <w:rPr>
          <w:rFonts w:eastAsia="Times New Roman"/>
          <w:noProof/>
          <w:sz w:val="22"/>
          <w:szCs w:val="22"/>
          <w:lang w:val="lt-LT" w:eastAsia="en-US"/>
        </w:rPr>
      </w:pPr>
    </w:p>
    <w:p w14:paraId="7686465E" w14:textId="77777777" w:rsidR="001F50DF" w:rsidRPr="006A444C" w:rsidRDefault="001F50DF" w:rsidP="001F50DF">
      <w:pPr>
        <w:rPr>
          <w:rFonts w:eastAsia="Times New Roman"/>
          <w:i/>
          <w:noProof/>
          <w:sz w:val="22"/>
          <w:szCs w:val="22"/>
          <w:lang w:val="lt-LT" w:eastAsia="en-US"/>
        </w:rPr>
      </w:pPr>
      <w:r w:rsidRPr="006A444C">
        <w:rPr>
          <w:rFonts w:eastAsia="Times New Roman"/>
          <w:i/>
          <w:noProof/>
          <w:sz w:val="22"/>
          <w:szCs w:val="22"/>
          <w:lang w:val="lt-LT" w:eastAsia="en-US"/>
        </w:rPr>
        <w:t xml:space="preserve">Suaugusiesiems ir vyresniems kaip 12 metų </w:t>
      </w:r>
      <w:r w:rsidR="002D3978" w:rsidRPr="006A444C">
        <w:rPr>
          <w:rFonts w:eastAsia="Times New Roman"/>
          <w:i/>
          <w:noProof/>
          <w:sz w:val="22"/>
          <w:szCs w:val="22"/>
          <w:lang w:val="lt-LT" w:eastAsia="en-US"/>
        </w:rPr>
        <w:t>paaugliams</w:t>
      </w:r>
    </w:p>
    <w:p w14:paraId="184688D9"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Po pusę </w:t>
      </w:r>
      <w:r w:rsidR="00B20487">
        <w:rPr>
          <w:rFonts w:eastAsia="Times New Roman"/>
          <w:noProof/>
          <w:sz w:val="22"/>
          <w:szCs w:val="22"/>
          <w:lang w:val="lt-LT" w:eastAsia="en-US"/>
        </w:rPr>
        <w:t>arba</w:t>
      </w:r>
      <w:r w:rsidRPr="009A3779">
        <w:rPr>
          <w:rFonts w:eastAsia="Times New Roman"/>
          <w:noProof/>
          <w:sz w:val="22"/>
          <w:szCs w:val="22"/>
          <w:lang w:val="lt-LT" w:eastAsia="en-US"/>
        </w:rPr>
        <w:t xml:space="preserve"> vieną plėvele dengtą tabletę 3 kartus per parą. Nereikėtų viršyti didžiausios paros dozės 1200 mg ibuprofeno (3 plėvele dengtų tablečių).</w:t>
      </w:r>
    </w:p>
    <w:p w14:paraId="64FCBAAE" w14:textId="77777777" w:rsidR="001F50DF" w:rsidRPr="009A3779" w:rsidRDefault="001F50DF" w:rsidP="001F50DF">
      <w:pPr>
        <w:rPr>
          <w:rFonts w:eastAsia="Times New Roman"/>
          <w:noProof/>
          <w:sz w:val="22"/>
          <w:szCs w:val="22"/>
          <w:lang w:val="lt-LT" w:eastAsia="en-US"/>
        </w:rPr>
      </w:pPr>
    </w:p>
    <w:p w14:paraId="4E929AD9"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Vaistinio prpearato dozę reikėtų skirti, atsižvelgiant į ligos požymius</w:t>
      </w:r>
      <w:r w:rsidR="009E1F0F">
        <w:rPr>
          <w:rFonts w:eastAsia="Times New Roman"/>
          <w:noProof/>
          <w:sz w:val="22"/>
          <w:szCs w:val="22"/>
          <w:lang w:val="lt-LT" w:eastAsia="en-US"/>
        </w:rPr>
        <w:t>.</w:t>
      </w:r>
      <w:r w:rsidRPr="009A3779">
        <w:rPr>
          <w:rFonts w:eastAsia="Times New Roman"/>
          <w:noProof/>
          <w:sz w:val="22"/>
          <w:szCs w:val="22"/>
          <w:lang w:val="lt-LT" w:eastAsia="en-US"/>
        </w:rPr>
        <w:t xml:space="preserve"> </w:t>
      </w:r>
      <w:r w:rsidR="009E1F0F" w:rsidRPr="00DB5961">
        <w:rPr>
          <w:lang w:val="lt-LT"/>
        </w:rPr>
        <w:t>R</w:t>
      </w:r>
      <w:r w:rsidR="009E1F0F" w:rsidRPr="00165417">
        <w:rPr>
          <w:sz w:val="22"/>
          <w:szCs w:val="22"/>
        </w:rPr>
        <w:t>eikia vartoti mažiausią veiksmingą dozę ir ją vartoti kuo trumpiau, kiek tai būtina simptomams palengvinti (žr. 4.4 skyrių).</w:t>
      </w:r>
    </w:p>
    <w:p w14:paraId="694B576A" w14:textId="77777777" w:rsidR="001F50DF" w:rsidRPr="009A3779" w:rsidRDefault="001F50DF" w:rsidP="001F50DF">
      <w:pPr>
        <w:tabs>
          <w:tab w:val="left" w:pos="567"/>
        </w:tabs>
        <w:rPr>
          <w:sz w:val="22"/>
          <w:szCs w:val="22"/>
          <w:lang w:val="lt-LT"/>
        </w:rPr>
      </w:pPr>
      <w:r w:rsidRPr="009A3779">
        <w:rPr>
          <w:sz w:val="22"/>
          <w:szCs w:val="22"/>
          <w:lang w:val="lt-LT"/>
        </w:rPr>
        <w:t>Nepageidaujamą poveikį galima sumažinti iki minimumo vartojant mažiausią veiksmingą vaistinio preparato dozę trumpiausią laiką, būtiną simptomams kontroliuoti (žr. 4.4 skyrių).</w:t>
      </w:r>
    </w:p>
    <w:p w14:paraId="0A655C85" w14:textId="77777777" w:rsidR="001F50DF" w:rsidRPr="009A3779" w:rsidRDefault="001F50DF" w:rsidP="001F50DF">
      <w:pPr>
        <w:tabs>
          <w:tab w:val="left" w:pos="567"/>
        </w:tabs>
        <w:rPr>
          <w:rFonts w:eastAsia="Times New Roman"/>
          <w:sz w:val="22"/>
          <w:szCs w:val="22"/>
          <w:lang w:val="lt-LT" w:eastAsia="en-US"/>
        </w:rPr>
      </w:pPr>
    </w:p>
    <w:p w14:paraId="6D9B1A14" w14:textId="77777777" w:rsidR="001F50DF" w:rsidRPr="009A3779" w:rsidRDefault="001F50DF" w:rsidP="001F50DF">
      <w:pPr>
        <w:tabs>
          <w:tab w:val="left" w:pos="567"/>
        </w:tabs>
        <w:rPr>
          <w:rFonts w:eastAsia="Times New Roman"/>
          <w:i/>
          <w:sz w:val="22"/>
          <w:szCs w:val="22"/>
          <w:lang w:val="lt-LT" w:eastAsia="en-US"/>
        </w:rPr>
      </w:pPr>
      <w:r w:rsidRPr="009A3779">
        <w:rPr>
          <w:rFonts w:eastAsia="Times New Roman"/>
          <w:i/>
          <w:sz w:val="22"/>
          <w:szCs w:val="22"/>
          <w:lang w:val="lt-LT" w:eastAsia="en-US"/>
        </w:rPr>
        <w:t>Vaikų populiacija</w:t>
      </w:r>
    </w:p>
    <w:p w14:paraId="72446135" w14:textId="77777777" w:rsidR="001F50DF" w:rsidRPr="009A3779" w:rsidRDefault="001F50DF" w:rsidP="001F50DF">
      <w:pPr>
        <w:tabs>
          <w:tab w:val="left" w:pos="567"/>
        </w:tabs>
        <w:rPr>
          <w:rFonts w:eastAsia="Times New Roman"/>
          <w:sz w:val="22"/>
          <w:szCs w:val="22"/>
          <w:lang w:val="lt-LT" w:eastAsia="en-US"/>
        </w:rPr>
      </w:pPr>
      <w:r w:rsidRPr="009A3779">
        <w:rPr>
          <w:rFonts w:eastAsia="Times New Roman"/>
          <w:sz w:val="22"/>
          <w:szCs w:val="22"/>
          <w:lang w:val="lt-LT" w:eastAsia="en-US"/>
        </w:rPr>
        <w:t>Ibuprofen Lannacher nerekomenduojama vartoti jaunesniems kaip 12 metų vaikams ir paaugliams</w:t>
      </w:r>
      <w:r w:rsidR="002D3978" w:rsidRPr="009A3779">
        <w:rPr>
          <w:rFonts w:eastAsia="Times New Roman"/>
          <w:sz w:val="22"/>
          <w:szCs w:val="22"/>
          <w:lang w:val="lt-LT" w:eastAsia="en-US"/>
        </w:rPr>
        <w:t>.</w:t>
      </w:r>
      <w:r w:rsidRPr="009A3779">
        <w:rPr>
          <w:rFonts w:eastAsia="Times New Roman"/>
          <w:sz w:val="22"/>
          <w:szCs w:val="22"/>
          <w:lang w:val="lt-LT" w:eastAsia="en-US"/>
        </w:rPr>
        <w:t xml:space="preserve"> </w:t>
      </w:r>
    </w:p>
    <w:p w14:paraId="4452167B" w14:textId="77777777" w:rsidR="001F50DF" w:rsidRPr="009A3779" w:rsidRDefault="001F50DF" w:rsidP="001F50DF">
      <w:pPr>
        <w:rPr>
          <w:rFonts w:eastAsia="Times New Roman"/>
          <w:i/>
          <w:noProof/>
          <w:sz w:val="22"/>
          <w:szCs w:val="22"/>
          <w:lang w:val="lt-LT" w:eastAsia="en-US"/>
        </w:rPr>
      </w:pPr>
      <w:r w:rsidRPr="009A3779">
        <w:rPr>
          <w:rFonts w:eastAsia="Times New Roman"/>
          <w:i/>
          <w:noProof/>
          <w:sz w:val="22"/>
          <w:szCs w:val="22"/>
          <w:lang w:val="lt-LT" w:eastAsia="en-US"/>
        </w:rPr>
        <w:t xml:space="preserve">Senyviems pacientams ir pacientams, kurių inkstų ar kepenų funkcija sutrikusi </w:t>
      </w:r>
    </w:p>
    <w:p w14:paraId="1C3539A3"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Šių grupių pacientams dozės koreguoti nereikia, tačiau vaistinį preparatą reikia skirti atsargiai (žr. 4.4 skyrių).</w:t>
      </w:r>
    </w:p>
    <w:p w14:paraId="40F0EA99"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Esant sunkiam inkstų arba kepenų funkcijos nepakankamumui, vaistinį preparatą skirti draudžiama. (žr. 4.3 skyrių).</w:t>
      </w:r>
    </w:p>
    <w:p w14:paraId="7564B4E3" w14:textId="77777777" w:rsidR="001F50DF" w:rsidRPr="009A3779" w:rsidRDefault="001F50DF" w:rsidP="001F50DF">
      <w:pPr>
        <w:rPr>
          <w:rFonts w:eastAsia="Times New Roman"/>
          <w:noProof/>
          <w:sz w:val="22"/>
          <w:szCs w:val="22"/>
          <w:lang w:val="lt-LT" w:eastAsia="en-US"/>
        </w:rPr>
      </w:pPr>
    </w:p>
    <w:p w14:paraId="337C6958" w14:textId="77777777" w:rsidR="001F50DF" w:rsidRPr="009A3779" w:rsidRDefault="001F50DF" w:rsidP="001F50DF">
      <w:pPr>
        <w:tabs>
          <w:tab w:val="left" w:pos="567"/>
        </w:tabs>
        <w:rPr>
          <w:rFonts w:eastAsia="Times New Roman"/>
          <w:sz w:val="22"/>
          <w:szCs w:val="22"/>
          <w:u w:val="single"/>
          <w:lang w:val="lt-LT" w:eastAsia="en-US"/>
        </w:rPr>
      </w:pPr>
      <w:r w:rsidRPr="009A3779">
        <w:rPr>
          <w:rFonts w:eastAsia="Times New Roman"/>
          <w:sz w:val="22"/>
          <w:szCs w:val="22"/>
          <w:u w:val="single"/>
          <w:lang w:val="lt-LT" w:eastAsia="en-US"/>
        </w:rPr>
        <w:t>Vartojimo metodas</w:t>
      </w:r>
    </w:p>
    <w:p w14:paraId="46E218A1" w14:textId="77777777" w:rsidR="002D3978" w:rsidRPr="009A3779" w:rsidRDefault="002D3978" w:rsidP="001F50DF">
      <w:pPr>
        <w:rPr>
          <w:rFonts w:eastAsia="Times New Roman"/>
          <w:noProof/>
          <w:sz w:val="22"/>
          <w:szCs w:val="22"/>
          <w:lang w:val="lt-LT" w:eastAsia="en-US"/>
        </w:rPr>
      </w:pPr>
      <w:r w:rsidRPr="009A3779">
        <w:rPr>
          <w:rFonts w:eastAsia="Times New Roman"/>
          <w:noProof/>
          <w:sz w:val="22"/>
          <w:szCs w:val="22"/>
          <w:lang w:val="lt-LT" w:eastAsia="en-US"/>
        </w:rPr>
        <w:t>Vartoti per burną</w:t>
      </w:r>
      <w:r w:rsidR="009A3779">
        <w:rPr>
          <w:rFonts w:eastAsia="Times New Roman"/>
          <w:noProof/>
          <w:sz w:val="22"/>
          <w:szCs w:val="22"/>
          <w:lang w:val="lt-LT" w:eastAsia="en-US"/>
        </w:rPr>
        <w:t>.</w:t>
      </w:r>
    </w:p>
    <w:p w14:paraId="6AD7B326"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Tabletes reikia nuryti valgio metu arba pavalgius, užsigeriant pakankamu skysčio kiekiu.</w:t>
      </w:r>
    </w:p>
    <w:p w14:paraId="7000B0C3" w14:textId="77777777" w:rsidR="001F50DF" w:rsidRPr="009A3779" w:rsidRDefault="001F50DF" w:rsidP="001F50DF">
      <w:pPr>
        <w:rPr>
          <w:rFonts w:eastAsia="Times New Roman"/>
          <w:noProof/>
          <w:sz w:val="22"/>
          <w:szCs w:val="22"/>
          <w:lang w:val="lt-LT" w:eastAsia="en-US"/>
        </w:rPr>
      </w:pPr>
    </w:p>
    <w:p w14:paraId="658A21B2"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16" w:name="_Toc129243104"/>
      <w:bookmarkStart w:id="17" w:name="_Toc129243229"/>
      <w:r w:rsidRPr="009A3779">
        <w:rPr>
          <w:rFonts w:eastAsia="Times New Roman"/>
          <w:b/>
          <w:kern w:val="28"/>
          <w:sz w:val="22"/>
          <w:szCs w:val="22"/>
          <w:lang w:val="lt-LT" w:eastAsia="en-US"/>
        </w:rPr>
        <w:lastRenderedPageBreak/>
        <w:t>4.3</w:t>
      </w:r>
      <w:r w:rsidRPr="009A3779">
        <w:rPr>
          <w:rFonts w:eastAsia="Times New Roman"/>
          <w:b/>
          <w:kern w:val="28"/>
          <w:sz w:val="22"/>
          <w:szCs w:val="22"/>
          <w:lang w:val="lt-LT" w:eastAsia="en-US"/>
        </w:rPr>
        <w:tab/>
        <w:t>Kontraindikacijos</w:t>
      </w:r>
      <w:bookmarkEnd w:id="16"/>
      <w:bookmarkEnd w:id="17"/>
    </w:p>
    <w:p w14:paraId="7F3BA96A" w14:textId="77777777" w:rsidR="001F50DF" w:rsidRPr="009A3779" w:rsidRDefault="001F50DF" w:rsidP="001F50DF">
      <w:pPr>
        <w:rPr>
          <w:rFonts w:eastAsia="Times New Roman"/>
          <w:noProof/>
          <w:sz w:val="22"/>
          <w:szCs w:val="22"/>
          <w:lang w:val="lt-LT" w:eastAsia="en-US"/>
        </w:rPr>
      </w:pPr>
    </w:p>
    <w:p w14:paraId="2EDF3C19" w14:textId="77777777" w:rsidR="001F50DF" w:rsidRPr="009A3779" w:rsidRDefault="001F50DF" w:rsidP="001F50DF">
      <w:pPr>
        <w:pStyle w:val="MediumGrid1-Accent21"/>
        <w:numPr>
          <w:ilvl w:val="0"/>
          <w:numId w:val="2"/>
        </w:numPr>
        <w:rPr>
          <w:noProof/>
          <w:sz w:val="22"/>
          <w:szCs w:val="22"/>
          <w:lang w:val="lt-LT" w:eastAsia="en-US"/>
        </w:rPr>
      </w:pPr>
      <w:r w:rsidRPr="009A3779">
        <w:rPr>
          <w:noProof/>
          <w:sz w:val="22"/>
          <w:szCs w:val="22"/>
          <w:lang w:val="lt-LT" w:eastAsia="en-US"/>
        </w:rPr>
        <w:t xml:space="preserve">Padidėjęs jautrumas </w:t>
      </w:r>
      <w:r w:rsidR="002D3978" w:rsidRPr="009A3779">
        <w:rPr>
          <w:noProof/>
          <w:sz w:val="22"/>
          <w:szCs w:val="22"/>
          <w:lang w:val="lt-LT" w:eastAsia="en-US"/>
        </w:rPr>
        <w:t xml:space="preserve">veikliajai </w:t>
      </w:r>
      <w:r w:rsidRPr="009A3779">
        <w:rPr>
          <w:noProof/>
          <w:sz w:val="22"/>
          <w:szCs w:val="22"/>
          <w:lang w:val="lt-LT" w:eastAsia="en-US"/>
        </w:rPr>
        <w:t xml:space="preserve"> arba bet kuriai 6.1 skyriuje nurodytai pagalbinei medžiagai.</w:t>
      </w:r>
    </w:p>
    <w:p w14:paraId="451156D6" w14:textId="77777777" w:rsidR="001F50DF" w:rsidRPr="009A3779" w:rsidRDefault="001F50DF" w:rsidP="001F50DF">
      <w:pPr>
        <w:pStyle w:val="MediumGrid1-Accent21"/>
        <w:numPr>
          <w:ilvl w:val="0"/>
          <w:numId w:val="2"/>
        </w:numPr>
        <w:rPr>
          <w:noProof/>
          <w:sz w:val="22"/>
          <w:szCs w:val="22"/>
          <w:lang w:val="lt-LT" w:eastAsia="en-US"/>
        </w:rPr>
      </w:pPr>
      <w:r w:rsidRPr="009A3779">
        <w:rPr>
          <w:noProof/>
          <w:sz w:val="22"/>
          <w:szCs w:val="22"/>
          <w:lang w:val="lt-LT" w:eastAsia="en-US"/>
        </w:rPr>
        <w:t xml:space="preserve">Jei praeityje yra buvę padidėjusio jautrumo reakcijų (astma, rinitas, angioneurozinis pabrinkimas, dilgėlinė) vartojant kitą nesteroidinį vaistą nuo uždegimo, (NVNU) įskaitant ir acetilsalicilo rūgšties darinius. </w:t>
      </w:r>
    </w:p>
    <w:p w14:paraId="453D1BB8" w14:textId="77777777" w:rsidR="001F50DF" w:rsidRPr="009A3779" w:rsidRDefault="001F50DF" w:rsidP="001F50DF">
      <w:pPr>
        <w:pStyle w:val="MediumGrid1-Accent21"/>
        <w:numPr>
          <w:ilvl w:val="0"/>
          <w:numId w:val="2"/>
        </w:numPr>
        <w:rPr>
          <w:noProof/>
          <w:sz w:val="22"/>
          <w:szCs w:val="22"/>
          <w:lang w:val="lt-LT" w:eastAsia="en-US"/>
        </w:rPr>
      </w:pPr>
      <w:r w:rsidRPr="009A3779">
        <w:rPr>
          <w:noProof/>
          <w:sz w:val="22"/>
          <w:szCs w:val="22"/>
          <w:lang w:val="lt-LT" w:eastAsia="en-US"/>
        </w:rPr>
        <w:t>Sunkus kepenų nepakankamumas.</w:t>
      </w:r>
    </w:p>
    <w:p w14:paraId="545D42BA" w14:textId="77777777" w:rsidR="001F50DF" w:rsidRPr="009A3779" w:rsidRDefault="001F50DF" w:rsidP="001F50DF">
      <w:pPr>
        <w:pStyle w:val="MediumGrid1-Accent21"/>
        <w:numPr>
          <w:ilvl w:val="0"/>
          <w:numId w:val="2"/>
        </w:numPr>
        <w:rPr>
          <w:noProof/>
          <w:sz w:val="22"/>
          <w:szCs w:val="22"/>
          <w:lang w:val="lt-LT" w:eastAsia="en-US"/>
        </w:rPr>
      </w:pPr>
      <w:r w:rsidRPr="009A3779">
        <w:rPr>
          <w:noProof/>
          <w:sz w:val="22"/>
          <w:szCs w:val="22"/>
          <w:lang w:val="lt-LT" w:eastAsia="en-US"/>
        </w:rPr>
        <w:t>Sunkus inkstų nepakankamumas.</w:t>
      </w:r>
    </w:p>
    <w:p w14:paraId="18D5AE18" w14:textId="77777777" w:rsidR="001F50DF" w:rsidRPr="009A3779" w:rsidRDefault="001F50DF" w:rsidP="001F50DF">
      <w:pPr>
        <w:pStyle w:val="MediumGrid1-Accent21"/>
        <w:numPr>
          <w:ilvl w:val="0"/>
          <w:numId w:val="2"/>
        </w:numPr>
        <w:rPr>
          <w:noProof/>
          <w:sz w:val="22"/>
          <w:szCs w:val="22"/>
          <w:lang w:val="lt-LT" w:eastAsia="en-US"/>
        </w:rPr>
      </w:pPr>
      <w:r w:rsidRPr="009A3779">
        <w:rPr>
          <w:noProof/>
          <w:sz w:val="22"/>
          <w:szCs w:val="22"/>
          <w:lang w:val="lt-LT" w:eastAsia="en-US"/>
        </w:rPr>
        <w:t xml:space="preserve">Sunkus širdies nepakankamumas </w:t>
      </w:r>
      <w:r w:rsidRPr="009A3779">
        <w:rPr>
          <w:sz w:val="22"/>
          <w:szCs w:val="22"/>
          <w:lang w:val="lt-LT"/>
        </w:rPr>
        <w:t>(IV funkcinės klasės pagal NYHA).</w:t>
      </w:r>
    </w:p>
    <w:p w14:paraId="58847DFF" w14:textId="77777777" w:rsidR="001F50DF" w:rsidRPr="009A3779" w:rsidRDefault="001F50DF" w:rsidP="001F50DF">
      <w:pPr>
        <w:pStyle w:val="MediumGrid1-Accent21"/>
        <w:numPr>
          <w:ilvl w:val="0"/>
          <w:numId w:val="2"/>
        </w:numPr>
        <w:rPr>
          <w:noProof/>
          <w:sz w:val="22"/>
          <w:szCs w:val="22"/>
          <w:lang w:val="lt-LT" w:eastAsia="en-US"/>
        </w:rPr>
      </w:pPr>
      <w:r w:rsidRPr="009A3779">
        <w:rPr>
          <w:noProof/>
          <w:sz w:val="22"/>
          <w:szCs w:val="22"/>
          <w:lang w:val="lt-LT" w:eastAsia="en-US"/>
        </w:rPr>
        <w:t>Paskutinių trijų nėštumo mėnesių laikotarpiu (žr. 4.6 skyrių).</w:t>
      </w:r>
    </w:p>
    <w:p w14:paraId="6DE29113" w14:textId="77777777" w:rsidR="001F50DF" w:rsidRPr="009A3779" w:rsidRDefault="001F50DF" w:rsidP="001F50DF">
      <w:pPr>
        <w:pStyle w:val="MediumGrid1-Accent21"/>
        <w:numPr>
          <w:ilvl w:val="0"/>
          <w:numId w:val="2"/>
        </w:numPr>
        <w:rPr>
          <w:noProof/>
          <w:sz w:val="22"/>
          <w:szCs w:val="22"/>
          <w:lang w:val="lt-LT" w:eastAsia="en-US"/>
        </w:rPr>
      </w:pPr>
      <w:r w:rsidRPr="009A3779">
        <w:rPr>
          <w:noProof/>
          <w:sz w:val="22"/>
          <w:szCs w:val="22"/>
          <w:lang w:val="lt-LT" w:eastAsia="en-US"/>
        </w:rPr>
        <w:t xml:space="preserve">Esama ar buvusi pepsinė opa (du ar daugiau atskirų įrodytų išopėjimo ar kraujavimo epizodų)  </w:t>
      </w:r>
    </w:p>
    <w:p w14:paraId="27E48642" w14:textId="77777777" w:rsidR="001F50DF" w:rsidRPr="009A3779" w:rsidRDefault="001F50DF" w:rsidP="001F50DF">
      <w:pPr>
        <w:pStyle w:val="MediumGrid1-Accent21"/>
        <w:numPr>
          <w:ilvl w:val="0"/>
          <w:numId w:val="2"/>
        </w:numPr>
        <w:rPr>
          <w:noProof/>
          <w:sz w:val="22"/>
          <w:szCs w:val="22"/>
          <w:lang w:val="lt-LT" w:eastAsia="en-US"/>
        </w:rPr>
      </w:pPr>
      <w:r w:rsidRPr="009A3779">
        <w:rPr>
          <w:noProof/>
          <w:sz w:val="22"/>
          <w:szCs w:val="22"/>
          <w:lang w:val="lt-LT" w:eastAsia="en-US"/>
        </w:rPr>
        <w:t xml:space="preserve">Buvęs kraujavimas iš virškinimo trakto ar jo prakiurimas susijęs su ankstesniu NVNU vartojimu.  </w:t>
      </w:r>
    </w:p>
    <w:p w14:paraId="04FF4B4D" w14:textId="77777777" w:rsidR="001F50DF" w:rsidRPr="009A3779" w:rsidRDefault="001F50DF" w:rsidP="001F50DF">
      <w:pPr>
        <w:pStyle w:val="MediumGrid1-Accent21"/>
        <w:numPr>
          <w:ilvl w:val="0"/>
          <w:numId w:val="2"/>
        </w:numPr>
        <w:rPr>
          <w:noProof/>
          <w:sz w:val="22"/>
          <w:szCs w:val="22"/>
          <w:lang w:val="lt-LT" w:eastAsia="en-US"/>
        </w:rPr>
      </w:pPr>
      <w:r w:rsidRPr="009A3779">
        <w:rPr>
          <w:noProof/>
          <w:sz w:val="22"/>
          <w:szCs w:val="22"/>
          <w:lang w:val="lt-LT" w:eastAsia="en-US"/>
        </w:rPr>
        <w:t>Kraujavimas į smegenis, virškinimo traktą arba kitoks kraujavimas.</w:t>
      </w:r>
    </w:p>
    <w:p w14:paraId="50F87AB9" w14:textId="77777777" w:rsidR="002D3978" w:rsidRPr="009A3779" w:rsidRDefault="001F50DF" w:rsidP="001F50DF">
      <w:pPr>
        <w:pStyle w:val="MediumGrid1-Accent21"/>
        <w:numPr>
          <w:ilvl w:val="0"/>
          <w:numId w:val="2"/>
        </w:numPr>
        <w:rPr>
          <w:noProof/>
          <w:sz w:val="22"/>
          <w:szCs w:val="22"/>
          <w:lang w:val="lt-LT" w:eastAsia="en-US"/>
        </w:rPr>
      </w:pPr>
      <w:r w:rsidRPr="009A3779">
        <w:rPr>
          <w:noProof/>
          <w:sz w:val="22"/>
          <w:szCs w:val="22"/>
          <w:lang w:val="lt-LT" w:eastAsia="en-US"/>
        </w:rPr>
        <w:t>Sisteminė raudonoji vilkligė.</w:t>
      </w:r>
    </w:p>
    <w:p w14:paraId="6788FC6C" w14:textId="77777777" w:rsidR="001F50DF" w:rsidRPr="009A3779" w:rsidRDefault="001F50DF" w:rsidP="001F50DF">
      <w:pPr>
        <w:rPr>
          <w:rFonts w:eastAsia="Times New Roman"/>
          <w:noProof/>
          <w:sz w:val="22"/>
          <w:szCs w:val="22"/>
          <w:lang w:val="lt-LT" w:eastAsia="en-US"/>
        </w:rPr>
      </w:pPr>
    </w:p>
    <w:p w14:paraId="0D48A6AF"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18" w:name="_Toc129243105"/>
      <w:bookmarkStart w:id="19" w:name="_Toc129243230"/>
      <w:r w:rsidRPr="009A3779">
        <w:rPr>
          <w:rFonts w:eastAsia="Times New Roman"/>
          <w:b/>
          <w:kern w:val="28"/>
          <w:sz w:val="22"/>
          <w:szCs w:val="22"/>
          <w:lang w:val="lt-LT" w:eastAsia="en-US"/>
        </w:rPr>
        <w:t>4.4</w:t>
      </w:r>
      <w:r w:rsidRPr="009A3779">
        <w:rPr>
          <w:rFonts w:eastAsia="Times New Roman"/>
          <w:b/>
          <w:kern w:val="28"/>
          <w:sz w:val="22"/>
          <w:szCs w:val="22"/>
          <w:lang w:val="lt-LT" w:eastAsia="en-US"/>
        </w:rPr>
        <w:tab/>
        <w:t>Specialūs įspėjimai ir atsargumo priemonės</w:t>
      </w:r>
      <w:bookmarkEnd w:id="18"/>
      <w:bookmarkEnd w:id="19"/>
    </w:p>
    <w:p w14:paraId="372F4D2F"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p>
    <w:p w14:paraId="2CB0D419" w14:textId="77777777" w:rsidR="001F50DF" w:rsidRPr="009A3779" w:rsidRDefault="001F50DF" w:rsidP="001F50DF">
      <w:pPr>
        <w:rPr>
          <w:rFonts w:eastAsia="Times New Roman"/>
          <w:noProof/>
          <w:sz w:val="22"/>
          <w:szCs w:val="22"/>
          <w:lang w:val="lt-LT" w:eastAsia="en-US"/>
        </w:rPr>
      </w:pPr>
      <w:r w:rsidRPr="009A3779">
        <w:rPr>
          <w:sz w:val="22"/>
          <w:szCs w:val="22"/>
          <w:lang w:val="lt-LT"/>
        </w:rPr>
        <w:t xml:space="preserve">Nepageidaujamą poveikį galima sumažinti iki minimumo, vartojant mažiausią veiksmingą vaistinio preparato dozę trumpiausią laiką, būtiną simptomams kontroliuoti </w:t>
      </w:r>
      <w:r w:rsidRPr="009A3779">
        <w:rPr>
          <w:rFonts w:eastAsia="Times New Roman"/>
          <w:noProof/>
          <w:sz w:val="22"/>
          <w:szCs w:val="22"/>
          <w:lang w:val="lt-LT" w:eastAsia="en-US"/>
        </w:rPr>
        <w:t>(žr. 4.2 skyrių ir žemiau aprašytą pavojų virškinimo traktui bei širdies ir kraujagyslių sistemai).</w:t>
      </w:r>
    </w:p>
    <w:p w14:paraId="16C59CA0" w14:textId="77777777" w:rsidR="001F50DF" w:rsidRPr="009A3779" w:rsidRDefault="001F50DF" w:rsidP="001F50DF">
      <w:pPr>
        <w:rPr>
          <w:rFonts w:eastAsia="Times New Roman"/>
          <w:sz w:val="22"/>
          <w:szCs w:val="22"/>
          <w:lang w:val="lt-LT" w:eastAsia="en-US"/>
        </w:rPr>
      </w:pPr>
    </w:p>
    <w:p w14:paraId="36165BED"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Poveikis širdies kraujagyslėms bei galvos smegenų kraujagyslėms</w:t>
      </w:r>
    </w:p>
    <w:p w14:paraId="12D1569C"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Atsargiai skirti ibuprofeną pacientams sergantiems širdies ir kraujagyslių, ir smegenų kraujagyslių  susirgimais.</w:t>
      </w:r>
    </w:p>
    <w:p w14:paraId="03F46B67" w14:textId="77777777" w:rsidR="001F50DF" w:rsidRPr="009A3779" w:rsidRDefault="001F50DF" w:rsidP="001F50DF">
      <w:pPr>
        <w:rPr>
          <w:rFonts w:eastAsia="Times New Roman"/>
          <w:noProof/>
          <w:sz w:val="22"/>
          <w:szCs w:val="22"/>
          <w:lang w:val="lt-LT" w:eastAsia="en-US"/>
        </w:rPr>
      </w:pPr>
    </w:p>
    <w:p w14:paraId="52C901E5"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045A7FDE" w14:textId="77777777" w:rsidR="001F50DF" w:rsidRPr="009A3779" w:rsidRDefault="001F50DF" w:rsidP="001F50DF">
      <w:pPr>
        <w:rPr>
          <w:rFonts w:eastAsia="Times New Roman"/>
          <w:noProof/>
          <w:sz w:val="22"/>
          <w:szCs w:val="22"/>
          <w:lang w:val="lt-LT" w:eastAsia="en-US"/>
        </w:rPr>
      </w:pPr>
    </w:p>
    <w:p w14:paraId="1EE81AAD" w14:textId="77777777" w:rsidR="001F50DF" w:rsidRPr="009A3779" w:rsidRDefault="001F50DF" w:rsidP="001F50DF">
      <w:pPr>
        <w:autoSpaceDE w:val="0"/>
        <w:autoSpaceDN w:val="0"/>
        <w:adjustRightInd w:val="0"/>
        <w:rPr>
          <w:color w:val="000000"/>
          <w:sz w:val="22"/>
          <w:szCs w:val="22"/>
          <w:lang w:val="lt-LT" w:eastAsia="en-US"/>
        </w:rPr>
      </w:pPr>
      <w:r w:rsidRPr="009A3779">
        <w:rPr>
          <w:color w:val="000000"/>
          <w:sz w:val="22"/>
          <w:szCs w:val="22"/>
          <w:lang w:val="lt-LT" w:eastAsia="en-US"/>
        </w:rPr>
        <w:t xml:space="preserve">Klinikiniais tyrimais nustatyta, kad </w:t>
      </w:r>
      <w:proofErr w:type="spellStart"/>
      <w:r w:rsidRPr="009A3779">
        <w:rPr>
          <w:color w:val="000000"/>
          <w:sz w:val="22"/>
          <w:szCs w:val="22"/>
          <w:lang w:val="lt-LT" w:eastAsia="en-US"/>
        </w:rPr>
        <w:t>ibuprofeno</w:t>
      </w:r>
      <w:proofErr w:type="spellEnd"/>
      <w:r w:rsidRPr="009A3779">
        <w:rPr>
          <w:color w:val="000000"/>
          <w:sz w:val="22"/>
          <w:szCs w:val="22"/>
          <w:lang w:val="lt-LT" w:eastAsia="en-US"/>
        </w:rPr>
        <w:t xml:space="preserve"> vartojimas, ypač didelėmis dozėmis (2400 mg per parą), gali būti susijęs su nedideliu arterijų trombozės reiškinių (pvz., miokardo infarkto arba insulto) rizikos padidėjimu. Apskritai epidemiologinių tyrimų duomenys nepatvirtina, kad mažomis dozėmis (pvz., ≤ 1200 mg per parą) vartojamas </w:t>
      </w:r>
      <w:proofErr w:type="spellStart"/>
      <w:r w:rsidRPr="009A3779">
        <w:rPr>
          <w:color w:val="000000"/>
          <w:sz w:val="22"/>
          <w:szCs w:val="22"/>
          <w:lang w:val="lt-LT" w:eastAsia="en-US"/>
        </w:rPr>
        <w:t>ibuprofenas</w:t>
      </w:r>
      <w:proofErr w:type="spellEnd"/>
      <w:r w:rsidRPr="009A3779">
        <w:rPr>
          <w:color w:val="000000"/>
          <w:sz w:val="22"/>
          <w:szCs w:val="22"/>
          <w:lang w:val="lt-LT" w:eastAsia="en-US"/>
        </w:rPr>
        <w:t xml:space="preserve"> būtų susijęs su padidėjusia arterijų trombozės reiškinių rizika. </w:t>
      </w:r>
    </w:p>
    <w:p w14:paraId="49542D13" w14:textId="77777777" w:rsidR="001F50DF" w:rsidRPr="009A3779" w:rsidRDefault="001F50DF" w:rsidP="001F50DF">
      <w:pPr>
        <w:autoSpaceDE w:val="0"/>
        <w:autoSpaceDN w:val="0"/>
        <w:adjustRightInd w:val="0"/>
        <w:rPr>
          <w:color w:val="000000"/>
          <w:sz w:val="22"/>
          <w:szCs w:val="22"/>
          <w:lang w:val="lt-LT" w:eastAsia="en-US"/>
        </w:rPr>
      </w:pPr>
      <w:r w:rsidRPr="009A3779">
        <w:rPr>
          <w:color w:val="000000"/>
          <w:sz w:val="22"/>
          <w:szCs w:val="22"/>
          <w:lang w:val="lt-LT" w:eastAsia="en-US"/>
        </w:rPr>
        <w:t xml:space="preserve">Pacientus, kuriems yra nevaldoma hipertenzija, </w:t>
      </w:r>
      <w:proofErr w:type="spellStart"/>
      <w:r w:rsidRPr="009A3779">
        <w:rPr>
          <w:color w:val="000000"/>
          <w:sz w:val="22"/>
          <w:szCs w:val="22"/>
          <w:lang w:val="lt-LT" w:eastAsia="en-US"/>
        </w:rPr>
        <w:t>stazinis</w:t>
      </w:r>
      <w:proofErr w:type="spellEnd"/>
      <w:r w:rsidRPr="009A3779">
        <w:rPr>
          <w:color w:val="000000"/>
          <w:sz w:val="22"/>
          <w:szCs w:val="22"/>
          <w:lang w:val="lt-LT" w:eastAsia="en-US"/>
        </w:rPr>
        <w:t xml:space="preserve"> širdies nepakankamumas (II–III funkcinės klasės pagal NYHA), diagnozuota išeminė širdies liga, periferinių arterijų liga ir (arba) galvos smegenų kraujagyslių liga, </w:t>
      </w:r>
      <w:proofErr w:type="spellStart"/>
      <w:r w:rsidRPr="009A3779">
        <w:rPr>
          <w:color w:val="000000"/>
          <w:sz w:val="22"/>
          <w:szCs w:val="22"/>
          <w:lang w:val="lt-LT" w:eastAsia="en-US"/>
        </w:rPr>
        <w:t>ibuprofenu</w:t>
      </w:r>
      <w:proofErr w:type="spellEnd"/>
      <w:r w:rsidRPr="009A3779">
        <w:rPr>
          <w:color w:val="000000"/>
          <w:sz w:val="22"/>
          <w:szCs w:val="22"/>
          <w:lang w:val="lt-LT" w:eastAsia="en-US"/>
        </w:rPr>
        <w:t xml:space="preserve"> galima gydyti tik kruopščiai apsvarsčius ir vengiant didelių dozių (2400 mg per parą). </w:t>
      </w:r>
    </w:p>
    <w:p w14:paraId="3D51FDA8" w14:textId="77777777" w:rsidR="001F50DF" w:rsidRPr="009A3779" w:rsidRDefault="001F50DF" w:rsidP="001F50DF">
      <w:pPr>
        <w:rPr>
          <w:rFonts w:eastAsia="Times New Roman"/>
          <w:sz w:val="22"/>
          <w:szCs w:val="22"/>
          <w:lang w:val="lt-LT" w:eastAsia="lt-LT"/>
        </w:rPr>
      </w:pPr>
      <w:r w:rsidRPr="009A3779">
        <w:rPr>
          <w:rFonts w:eastAsia="Times New Roman"/>
          <w:sz w:val="22"/>
          <w:szCs w:val="22"/>
          <w:lang w:val="lt-LT" w:eastAsia="lt-LT"/>
        </w:rPr>
        <w:t xml:space="preserve">Atidžiai apsvarstyti reikia ir prieš pradedant taikyti ilgalaikį gydymą </w:t>
      </w:r>
      <w:proofErr w:type="spellStart"/>
      <w:r w:rsidRPr="009A3779">
        <w:rPr>
          <w:rFonts w:eastAsia="Times New Roman"/>
          <w:sz w:val="22"/>
          <w:szCs w:val="22"/>
          <w:lang w:val="lt-LT" w:eastAsia="lt-LT"/>
        </w:rPr>
        <w:t>ibuprofenu</w:t>
      </w:r>
      <w:proofErr w:type="spellEnd"/>
      <w:r w:rsidRPr="009A3779">
        <w:rPr>
          <w:rFonts w:eastAsia="Times New Roman"/>
          <w:sz w:val="22"/>
          <w:szCs w:val="22"/>
          <w:lang w:val="lt-LT" w:eastAsia="lt-LT"/>
        </w:rPr>
        <w:t xml:space="preserve"> pacientams, kuriems nustatyta širdies ir kraujagyslių sistemos nepageidaujamų reiškinių rizikos veiksnių, pvz., hipertenzija, </w:t>
      </w:r>
      <w:proofErr w:type="spellStart"/>
      <w:r w:rsidRPr="009A3779">
        <w:rPr>
          <w:rFonts w:eastAsia="Times New Roman"/>
          <w:sz w:val="22"/>
          <w:szCs w:val="22"/>
          <w:lang w:val="lt-LT" w:eastAsia="lt-LT"/>
        </w:rPr>
        <w:t>hiperlipidemija</w:t>
      </w:r>
      <w:proofErr w:type="spellEnd"/>
      <w:r w:rsidRPr="009A3779">
        <w:rPr>
          <w:rFonts w:eastAsia="Times New Roman"/>
          <w:sz w:val="22"/>
          <w:szCs w:val="22"/>
          <w:lang w:val="lt-LT" w:eastAsia="lt-LT"/>
        </w:rPr>
        <w:t xml:space="preserve">, cukrinis diabetas, rūkymas, ypač jeigu būtinos didelės </w:t>
      </w:r>
      <w:proofErr w:type="spellStart"/>
      <w:r w:rsidRPr="009A3779">
        <w:rPr>
          <w:rFonts w:eastAsia="Times New Roman"/>
          <w:sz w:val="22"/>
          <w:szCs w:val="22"/>
          <w:lang w:val="lt-LT" w:eastAsia="lt-LT"/>
        </w:rPr>
        <w:t>ibuprofeno</w:t>
      </w:r>
      <w:proofErr w:type="spellEnd"/>
      <w:r w:rsidRPr="009A3779">
        <w:rPr>
          <w:rFonts w:eastAsia="Times New Roman"/>
          <w:sz w:val="22"/>
          <w:szCs w:val="22"/>
          <w:lang w:val="lt-LT" w:eastAsia="lt-LT"/>
        </w:rPr>
        <w:t xml:space="preserve"> dozės (2400</w:t>
      </w:r>
      <w:r w:rsidR="002D3978" w:rsidRPr="009A3779">
        <w:rPr>
          <w:rFonts w:eastAsia="Times New Roman"/>
          <w:sz w:val="22"/>
          <w:szCs w:val="22"/>
          <w:lang w:val="lt-LT" w:eastAsia="lt-LT"/>
        </w:rPr>
        <w:t> </w:t>
      </w:r>
      <w:r w:rsidRPr="009A3779">
        <w:rPr>
          <w:rFonts w:eastAsia="Times New Roman"/>
          <w:sz w:val="22"/>
          <w:szCs w:val="22"/>
          <w:lang w:val="lt-LT" w:eastAsia="lt-LT"/>
        </w:rPr>
        <w:t>mg per parą).</w:t>
      </w:r>
    </w:p>
    <w:p w14:paraId="0D7CE203" w14:textId="77777777" w:rsidR="001F50DF" w:rsidRPr="009A3779" w:rsidRDefault="001F50DF" w:rsidP="001F50DF">
      <w:pPr>
        <w:rPr>
          <w:rFonts w:eastAsia="Times New Roman"/>
          <w:noProof/>
          <w:sz w:val="22"/>
          <w:szCs w:val="22"/>
          <w:lang w:val="lt-LT" w:eastAsia="en-US"/>
        </w:rPr>
      </w:pPr>
    </w:p>
    <w:p w14:paraId="0AF7479D" w14:textId="77777777" w:rsidR="001F50DF" w:rsidRPr="009A3779" w:rsidRDefault="001F50DF" w:rsidP="001F50DF">
      <w:pPr>
        <w:rPr>
          <w:rFonts w:eastAsia="Times New Roman"/>
          <w:i/>
          <w:noProof/>
          <w:sz w:val="22"/>
          <w:szCs w:val="22"/>
          <w:lang w:val="lt-LT" w:eastAsia="en-US"/>
        </w:rPr>
      </w:pPr>
      <w:r w:rsidRPr="009A3779">
        <w:rPr>
          <w:rFonts w:eastAsia="Times New Roman"/>
          <w:i/>
          <w:noProof/>
          <w:sz w:val="22"/>
          <w:szCs w:val="22"/>
          <w:lang w:val="lt-LT" w:eastAsia="en-US"/>
        </w:rPr>
        <w:t>Ypatingos pacientų grupės</w:t>
      </w:r>
    </w:p>
    <w:p w14:paraId="4B830031"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Dėl aseptinio meningito pavojaus, ligoniai, sergantys sistemine raudonąja vilklige ir jungiamojo audinio ligomis, ibuprofeno turėtų vartoti atsargiai (žr. 4.8 skyrių)</w:t>
      </w:r>
    </w:p>
    <w:p w14:paraId="7BAB2D71" w14:textId="77777777" w:rsidR="001F50DF" w:rsidRPr="009A3779" w:rsidRDefault="001F50DF" w:rsidP="001F50DF">
      <w:pPr>
        <w:rPr>
          <w:rFonts w:eastAsia="Times New Roman"/>
          <w:noProof/>
          <w:sz w:val="22"/>
          <w:szCs w:val="22"/>
          <w:lang w:val="lt-LT" w:eastAsia="en-US"/>
        </w:rPr>
      </w:pPr>
    </w:p>
    <w:p w14:paraId="70FB397D"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Inkstų pakenkimai ar inkstų funkcijos pablogėjimas (žr. 4.3 ir 4.8 skyrius).</w:t>
      </w:r>
    </w:p>
    <w:p w14:paraId="70D970E9" w14:textId="77777777" w:rsidR="001F50DF" w:rsidRPr="009A3779" w:rsidRDefault="001F50DF" w:rsidP="001F50DF">
      <w:pPr>
        <w:rPr>
          <w:rFonts w:eastAsia="Times New Roman"/>
          <w:noProof/>
          <w:sz w:val="22"/>
          <w:szCs w:val="22"/>
          <w:lang w:val="lt-LT" w:eastAsia="en-US"/>
        </w:rPr>
      </w:pPr>
    </w:p>
    <w:p w14:paraId="60CD8843"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Kepenų disfunkcija (žr. 4.3 ir 4.8 skyrių).</w:t>
      </w:r>
    </w:p>
    <w:p w14:paraId="47F168A7" w14:textId="77777777" w:rsidR="001F50DF" w:rsidRPr="009A3779" w:rsidRDefault="001F50DF" w:rsidP="001F50DF">
      <w:pPr>
        <w:rPr>
          <w:rFonts w:eastAsia="Times New Roman"/>
          <w:noProof/>
          <w:sz w:val="22"/>
          <w:szCs w:val="22"/>
          <w:lang w:val="lt-LT" w:eastAsia="en-US"/>
        </w:rPr>
      </w:pPr>
    </w:p>
    <w:p w14:paraId="1348A13E"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Senyviems pacientams yra didesnis NVNU sunkaus nepageidaujamo poveikio pavojus. </w:t>
      </w:r>
    </w:p>
    <w:p w14:paraId="645E8171" w14:textId="77777777" w:rsidR="001F50DF" w:rsidRPr="009A3779" w:rsidRDefault="001F50DF" w:rsidP="001F50DF">
      <w:pPr>
        <w:rPr>
          <w:rFonts w:eastAsia="Times New Roman"/>
          <w:noProof/>
          <w:sz w:val="22"/>
          <w:szCs w:val="22"/>
          <w:lang w:val="lt-LT" w:eastAsia="en-US"/>
        </w:rPr>
      </w:pPr>
    </w:p>
    <w:p w14:paraId="1898B58D"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Pacientams sirgusiems praeityje ar sergantiems bronchine astma ar alerginėmis ligomis gali išsivystyti bronchų spazmas.</w:t>
      </w:r>
    </w:p>
    <w:p w14:paraId="3579B279" w14:textId="77777777" w:rsidR="001F50DF" w:rsidRPr="009A3779" w:rsidRDefault="001F50DF" w:rsidP="001F50DF">
      <w:pPr>
        <w:rPr>
          <w:rFonts w:eastAsia="Times New Roman"/>
          <w:noProof/>
          <w:sz w:val="22"/>
          <w:szCs w:val="22"/>
          <w:lang w:val="lt-LT" w:eastAsia="en-US"/>
        </w:rPr>
      </w:pPr>
    </w:p>
    <w:p w14:paraId="18C0940A" w14:textId="77777777" w:rsidR="001F50DF" w:rsidRPr="009A3779" w:rsidRDefault="001F50DF" w:rsidP="001F50DF">
      <w:pPr>
        <w:rPr>
          <w:rFonts w:eastAsia="Times New Roman"/>
          <w:noProof/>
          <w:sz w:val="22"/>
          <w:szCs w:val="22"/>
          <w:lang w:val="lt-LT" w:eastAsia="en-US"/>
        </w:rPr>
      </w:pPr>
    </w:p>
    <w:p w14:paraId="2EFC136F" w14:textId="77777777" w:rsidR="001F50DF" w:rsidRPr="009A3779" w:rsidRDefault="001F50DF" w:rsidP="001F50DF">
      <w:pPr>
        <w:rPr>
          <w:rFonts w:eastAsia="Times New Roman"/>
          <w:i/>
          <w:noProof/>
          <w:sz w:val="22"/>
          <w:szCs w:val="22"/>
          <w:lang w:val="lt-LT" w:eastAsia="en-US"/>
        </w:rPr>
      </w:pPr>
      <w:r w:rsidRPr="009A3779">
        <w:rPr>
          <w:rFonts w:eastAsia="Times New Roman"/>
          <w:i/>
          <w:noProof/>
          <w:sz w:val="22"/>
          <w:szCs w:val="22"/>
          <w:lang w:val="lt-LT" w:eastAsia="en-US"/>
        </w:rPr>
        <w:t>Virškinimo trakto sutrikimai</w:t>
      </w:r>
    </w:p>
    <w:p w14:paraId="17824DF6"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Virškinimo trakto sutrikimai ir lėtinės uždegiminės žanyno ligos gali paūmėti (opinis kolitas, Krono liga) (žr. 4.8 skyrių).</w:t>
      </w:r>
    </w:p>
    <w:p w14:paraId="7CF59887" w14:textId="77777777" w:rsidR="001F50DF" w:rsidRPr="009A3779" w:rsidRDefault="001F50DF" w:rsidP="001F50DF">
      <w:pPr>
        <w:rPr>
          <w:rFonts w:eastAsia="Times New Roman"/>
          <w:noProof/>
          <w:sz w:val="22"/>
          <w:szCs w:val="22"/>
          <w:lang w:val="lt-LT" w:eastAsia="en-US"/>
        </w:rPr>
      </w:pPr>
    </w:p>
    <w:p w14:paraId="74E95BCA"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Virškinimo trakto kraujavimas, išopėjimas ar prakiurimas, kurie gali būti mirtini, tokie atvejai yra registruojami bet kuriuo gydymo metu vartojant visus NVNU su ar be įspėjamaisiais simptomais ar praeityje buvusiais sunkiais virškinimo trakto sutrikimais (įskaitant opinį kolitą, Krono ligą).</w:t>
      </w:r>
    </w:p>
    <w:p w14:paraId="37735230" w14:textId="77777777" w:rsidR="001F50DF" w:rsidRPr="009A3779" w:rsidRDefault="001F50DF" w:rsidP="001F50DF">
      <w:pPr>
        <w:rPr>
          <w:rFonts w:eastAsia="Times New Roman"/>
          <w:noProof/>
          <w:sz w:val="22"/>
          <w:szCs w:val="22"/>
          <w:lang w:val="lt-LT" w:eastAsia="en-US"/>
        </w:rPr>
      </w:pPr>
    </w:p>
    <w:p w14:paraId="5E24D460"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Didinant NVNU dozę, ligoniams, kuriems praeityje buvo opa, ypač komplikuota kraujavimu arba prakiurimu, o taip pat senyviems žmonėms, kraujavimo iš virškinimo trakto, virškinimo trakto išopėjimo ar prakiurimo rizika didesnė (žr. 4.3 skyrių). Tokius ligonius reikia pradėti gydyti mažiausia vaistinio preparato doze. </w:t>
      </w:r>
    </w:p>
    <w:p w14:paraId="45F45804" w14:textId="77777777" w:rsidR="001F50DF" w:rsidRPr="009A3779" w:rsidRDefault="001F50DF" w:rsidP="001F50DF">
      <w:pPr>
        <w:rPr>
          <w:rFonts w:eastAsia="Times New Roman"/>
          <w:noProof/>
          <w:sz w:val="22"/>
          <w:szCs w:val="22"/>
          <w:highlight w:val="green"/>
          <w:lang w:val="lt-LT" w:eastAsia="en-US"/>
        </w:rPr>
      </w:pPr>
    </w:p>
    <w:p w14:paraId="49E175EF"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Ligoniai, kuriems praeityje pasireiškė toksinis poveikis virškinimo traktui, ypač senyvi, turi pasakyti, jeigu atsiranda, ypač gydymo pradžioje, kokių nors neįprastų virškinimo sutrikimų (ypač kraujavimas iš virškinimo trakto).</w:t>
      </w:r>
    </w:p>
    <w:p w14:paraId="69761B8D" w14:textId="77777777" w:rsidR="001F50DF" w:rsidRPr="009A3779" w:rsidRDefault="001F50DF" w:rsidP="001F50DF">
      <w:pPr>
        <w:rPr>
          <w:rFonts w:eastAsia="Times New Roman"/>
          <w:noProof/>
          <w:sz w:val="22"/>
          <w:szCs w:val="22"/>
          <w:highlight w:val="green"/>
          <w:lang w:val="lt-LT" w:eastAsia="en-US"/>
        </w:rPr>
      </w:pPr>
    </w:p>
    <w:p w14:paraId="730BE63B"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Pacientams vartojantiems ibuprofeną  jeigu atsiranda virškinimo trakto kraujavimas ar išopėjimas gydymas turi būti nutraukiamas nedelsiant.</w:t>
      </w:r>
    </w:p>
    <w:p w14:paraId="2A8C68DC" w14:textId="77777777" w:rsidR="001F50DF" w:rsidRPr="009A3779" w:rsidRDefault="001F50DF" w:rsidP="001F50DF">
      <w:pPr>
        <w:rPr>
          <w:rFonts w:eastAsia="Times New Roman"/>
          <w:noProof/>
          <w:sz w:val="22"/>
          <w:szCs w:val="22"/>
          <w:lang w:val="lt-LT" w:eastAsia="en-US"/>
        </w:rPr>
      </w:pPr>
    </w:p>
    <w:p w14:paraId="679F8A79" w14:textId="77777777" w:rsidR="001F50DF" w:rsidRPr="009A3779" w:rsidRDefault="001F50DF" w:rsidP="001F50DF">
      <w:pPr>
        <w:rPr>
          <w:rFonts w:eastAsia="Times New Roman"/>
          <w:noProof/>
          <w:sz w:val="22"/>
          <w:szCs w:val="22"/>
          <w:u w:val="single"/>
          <w:lang w:val="lt-LT" w:eastAsia="en-US"/>
        </w:rPr>
      </w:pPr>
      <w:r w:rsidRPr="009A3779">
        <w:rPr>
          <w:rFonts w:eastAsia="Times New Roman"/>
          <w:noProof/>
          <w:sz w:val="22"/>
          <w:szCs w:val="22"/>
          <w:u w:val="single"/>
          <w:lang w:val="lt-LT" w:eastAsia="en-US"/>
        </w:rPr>
        <w:t xml:space="preserve">Kiti vaistiniai preparatai </w:t>
      </w:r>
    </w:p>
    <w:p w14:paraId="6E9039E4"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Vaistinio preparato reikia vartoti atsargiai pacientams, gydomiems vaistiniais preparatais, pvz., geriamaisiais kortikosteroidais, antikoaguliantais (varfarinu), selektyviais serotonino reabsorbcijos inhibitoriais ar vaistiniais preparatais, mažinančiais trombocitų agregaciją (pvz., acetilsalicilo rūgštimi), kurie gali didinti virškinimo trakto išopėjimo ar kraujavimo riziką (žr. 4.5 skyrių).</w:t>
      </w:r>
    </w:p>
    <w:p w14:paraId="2E09DC49" w14:textId="77777777" w:rsidR="001F50DF" w:rsidRPr="009A3779" w:rsidRDefault="001F50DF" w:rsidP="001F50DF">
      <w:pPr>
        <w:rPr>
          <w:rFonts w:eastAsia="Times New Roman"/>
          <w:noProof/>
          <w:sz w:val="22"/>
          <w:szCs w:val="22"/>
          <w:lang w:val="lt-LT" w:eastAsia="en-US"/>
        </w:rPr>
      </w:pPr>
    </w:p>
    <w:p w14:paraId="4B54AB1E"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Reikia vengti vartoti ibuprofeną kartu su kitais NVNU, įskaitant selektyvius ciklooksigenazės 2 inhibitorius (žr. 4.5 skyrių).</w:t>
      </w:r>
    </w:p>
    <w:p w14:paraId="0A358C7F" w14:textId="77777777" w:rsidR="001F50DF" w:rsidRDefault="001F50DF" w:rsidP="001F50DF">
      <w:pPr>
        <w:rPr>
          <w:rFonts w:eastAsia="Times New Roman"/>
          <w:noProof/>
          <w:sz w:val="22"/>
          <w:szCs w:val="22"/>
          <w:lang w:val="lt-LT" w:eastAsia="en-US"/>
        </w:rPr>
      </w:pPr>
    </w:p>
    <w:p w14:paraId="465ACDC7" w14:textId="77777777" w:rsidR="007D5783" w:rsidRDefault="007D5783" w:rsidP="001A1F01">
      <w:pPr>
        <w:pStyle w:val="BTEMEASMCA"/>
      </w:pPr>
      <w:r>
        <w:t>Pacientams, gydytiems Ibuprofen Lannacher, buvo pranešta apie Kounis sindromo atvejus. Kounis sindromas apibrėžiamas kaip antriniai širdies ir kraujagyslių sistemos simptomai, atsirandantys dėl alerginės ar padidėjusio jautrumo reakcijos, susijusios su vainikinių arterijų susiaurėjimu ir galinčios sukelti miokardo infarktą.</w:t>
      </w:r>
    </w:p>
    <w:p w14:paraId="444A52E2" w14:textId="77777777" w:rsidR="007D5783" w:rsidRPr="009A3779" w:rsidRDefault="007D5783" w:rsidP="001F50DF">
      <w:pPr>
        <w:rPr>
          <w:rFonts w:eastAsia="Times New Roman"/>
          <w:noProof/>
          <w:sz w:val="22"/>
          <w:szCs w:val="22"/>
          <w:lang w:val="lt-LT" w:eastAsia="en-US"/>
        </w:rPr>
      </w:pPr>
    </w:p>
    <w:p w14:paraId="50AF2C4B" w14:textId="6F3BA8D7" w:rsidR="0001651D" w:rsidRDefault="007D5783">
      <w:pPr>
        <w:autoSpaceDE w:val="0"/>
        <w:autoSpaceDN w:val="0"/>
        <w:adjustRightInd w:val="0"/>
        <w:rPr>
          <w:b/>
          <w:bCs/>
          <w:sz w:val="22"/>
          <w:szCs w:val="22"/>
        </w:rPr>
      </w:pPr>
      <w:r w:rsidRPr="00DB5961">
        <w:rPr>
          <w:b/>
          <w:sz w:val="22"/>
        </w:rPr>
        <w:t xml:space="preserve">Sunkios </w:t>
      </w:r>
      <w:r>
        <w:rPr>
          <w:b/>
          <w:bCs/>
          <w:sz w:val="22"/>
          <w:szCs w:val="22"/>
        </w:rPr>
        <w:t xml:space="preserve">nepageidaujamos </w:t>
      </w:r>
      <w:r w:rsidRPr="00DB5961">
        <w:rPr>
          <w:b/>
          <w:sz w:val="22"/>
        </w:rPr>
        <w:t>odos reakcijos</w:t>
      </w:r>
      <w:bookmarkStart w:id="20" w:name="_Hlk23424814"/>
      <w:r>
        <w:rPr>
          <w:b/>
          <w:bCs/>
          <w:sz w:val="22"/>
          <w:szCs w:val="22"/>
        </w:rPr>
        <w:t xml:space="preserve"> (SNOR) </w:t>
      </w:r>
    </w:p>
    <w:p w14:paraId="6C423BDB" w14:textId="275991A5" w:rsidR="007D5783" w:rsidRPr="00DB5961" w:rsidRDefault="007D5783" w:rsidP="007F36DE">
      <w:pPr>
        <w:autoSpaceDE w:val="0"/>
        <w:autoSpaceDN w:val="0"/>
        <w:adjustRightInd w:val="0"/>
        <w:rPr>
          <w:rFonts w:ascii="Arial" w:hAnsi="Arial"/>
          <w:color w:val="000000"/>
          <w:sz w:val="16"/>
        </w:rPr>
      </w:pPr>
      <w:r w:rsidRPr="00712B55">
        <w:rPr>
          <w:color w:val="000000"/>
          <w:szCs w:val="22"/>
        </w:rPr>
        <w:t>Sunkios nepageidaujamos</w:t>
      </w:r>
      <w:r w:rsidRPr="00DB5961">
        <w:rPr>
          <w:color w:val="000000"/>
        </w:rPr>
        <w:t xml:space="preserve"> odos </w:t>
      </w:r>
      <w:r w:rsidRPr="00712B55">
        <w:rPr>
          <w:color w:val="000000"/>
          <w:szCs w:val="22"/>
        </w:rPr>
        <w:t>reakcijos (SNOR),</w:t>
      </w:r>
      <w:r w:rsidRPr="00DB5961">
        <w:rPr>
          <w:color w:val="000000"/>
        </w:rPr>
        <w:t xml:space="preserve"> įskaitant eksfoliacinį dermatitą, </w:t>
      </w:r>
      <w:r w:rsidRPr="00712B55">
        <w:rPr>
          <w:color w:val="000000"/>
          <w:szCs w:val="22"/>
        </w:rPr>
        <w:t xml:space="preserve">daugiaformę eritemą, </w:t>
      </w:r>
      <w:r w:rsidRPr="00DB5961">
        <w:rPr>
          <w:color w:val="000000"/>
        </w:rPr>
        <w:t xml:space="preserve">Stivenso-Džonsono sindromą </w:t>
      </w:r>
      <w:r w:rsidRPr="00712B55">
        <w:rPr>
          <w:color w:val="000000"/>
          <w:szCs w:val="22"/>
        </w:rPr>
        <w:t>(SJS),</w:t>
      </w:r>
      <w:r w:rsidRPr="00DB5961">
        <w:rPr>
          <w:color w:val="000000"/>
        </w:rPr>
        <w:t xml:space="preserve"> toksinę epidermio </w:t>
      </w:r>
      <w:r w:rsidRPr="00712B55">
        <w:rPr>
          <w:color w:val="000000"/>
          <w:szCs w:val="22"/>
        </w:rPr>
        <w:t>nekrolizę (TEN), vaistinio preparato reakcija su eozinofilija ir sisteminiais simptomais (VRESS sindromą) ir ūminę generalizuotą egzanteminę pustuliozę (ŪGEP), kuri gali būti pavojinga gyvybei arba mirtina, buvo pastebėt</w:t>
      </w:r>
      <w:r w:rsidR="000D4610">
        <w:rPr>
          <w:color w:val="000000"/>
          <w:szCs w:val="22"/>
        </w:rPr>
        <w:t>os</w:t>
      </w:r>
      <w:r w:rsidRPr="00712B55">
        <w:rPr>
          <w:color w:val="000000"/>
          <w:szCs w:val="22"/>
        </w:rPr>
        <w:t xml:space="preserve"> su ibuprofeno vartojimu</w:t>
      </w:r>
      <w:r w:rsidRPr="00DB5961">
        <w:rPr>
          <w:color w:val="000000"/>
        </w:rPr>
        <w:t xml:space="preserve"> (žr. 4.8 skyrių). </w:t>
      </w:r>
      <w:r w:rsidRPr="00712B55">
        <w:rPr>
          <w:color w:val="000000"/>
          <w:szCs w:val="22"/>
        </w:rPr>
        <w:t>Dauguma</w:t>
      </w:r>
      <w:r w:rsidRPr="00DB5961">
        <w:rPr>
          <w:color w:val="000000"/>
        </w:rPr>
        <w:t xml:space="preserve"> šių reakcijų </w:t>
      </w:r>
      <w:r w:rsidRPr="00712B55">
        <w:rPr>
          <w:color w:val="000000"/>
          <w:szCs w:val="22"/>
        </w:rPr>
        <w:t>pasireiškė</w:t>
      </w:r>
      <w:r w:rsidRPr="00DB5961">
        <w:rPr>
          <w:color w:val="000000"/>
        </w:rPr>
        <w:t xml:space="preserve"> per pirmąjį mėnesį. </w:t>
      </w:r>
      <w:bookmarkEnd w:id="20"/>
    </w:p>
    <w:p w14:paraId="6D1E0275" w14:textId="731AD96F" w:rsidR="009E1F0F" w:rsidRDefault="007D5783" w:rsidP="001F50DF">
      <w:pPr>
        <w:rPr>
          <w:color w:val="000000"/>
          <w:szCs w:val="22"/>
        </w:rPr>
      </w:pPr>
      <w:r w:rsidRPr="00712B55">
        <w:rPr>
          <w:color w:val="000000"/>
          <w:szCs w:val="22"/>
        </w:rPr>
        <w:t>Jeigu atsiranda šių reakcijų požymių ir simptomų, ibuprofeno vartojimą reikia nedelsiant nutraukti ir apsvarstyti alternatyvų gydymą (jei reikia).</w:t>
      </w:r>
    </w:p>
    <w:p w14:paraId="1CC475CC" w14:textId="77777777" w:rsidR="000D4610" w:rsidRPr="009A3779" w:rsidRDefault="000D4610" w:rsidP="001F50DF">
      <w:pPr>
        <w:rPr>
          <w:rFonts w:eastAsia="Times New Roman"/>
          <w:noProof/>
          <w:sz w:val="22"/>
          <w:szCs w:val="22"/>
          <w:lang w:val="lt-LT" w:eastAsia="en-US"/>
        </w:rPr>
      </w:pPr>
    </w:p>
    <w:p w14:paraId="33512436" w14:textId="77777777" w:rsidR="009E1F0F" w:rsidRPr="00371A49" w:rsidRDefault="009E1F0F" w:rsidP="009E1F0F">
      <w:pPr>
        <w:autoSpaceDE w:val="0"/>
        <w:autoSpaceDN w:val="0"/>
        <w:adjustRightInd w:val="0"/>
        <w:rPr>
          <w:color w:val="000000"/>
          <w:sz w:val="22"/>
          <w:szCs w:val="22"/>
        </w:rPr>
      </w:pPr>
      <w:r w:rsidRPr="00371A49">
        <w:rPr>
          <w:color w:val="000000"/>
          <w:sz w:val="22"/>
          <w:szCs w:val="22"/>
        </w:rPr>
        <w:t xml:space="preserve">Gretutinių infekcijų simptomų maskavimas </w:t>
      </w:r>
    </w:p>
    <w:p w14:paraId="4AE70010" w14:textId="77777777" w:rsidR="009E1F0F" w:rsidRPr="00371A49" w:rsidRDefault="009E1F0F" w:rsidP="001A1F01">
      <w:pPr>
        <w:pStyle w:val="BTEMEASMCA"/>
        <w:rPr>
          <w:rFonts w:eastAsia="Calibri"/>
          <w:bCs/>
        </w:rPr>
      </w:pPr>
      <w:r w:rsidRPr="00371A49">
        <w:rPr>
          <w:rFonts w:eastAsia="Calibri"/>
          <w:bCs/>
        </w:rPr>
        <w:t>Ibuprofen Lannacher</w:t>
      </w:r>
      <w:r w:rsidRPr="00371A49">
        <w:rPr>
          <w:rFonts w:eastAsia="Calibri"/>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[preparato pavadinimas]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1AFA347D" w14:textId="77777777" w:rsidR="001F50DF" w:rsidRPr="009A3779" w:rsidRDefault="001F50DF" w:rsidP="001F50DF">
      <w:pPr>
        <w:rPr>
          <w:rFonts w:eastAsia="Times New Roman"/>
          <w:noProof/>
          <w:sz w:val="22"/>
          <w:szCs w:val="22"/>
          <w:lang w:val="lt-LT" w:eastAsia="en-US"/>
        </w:rPr>
      </w:pPr>
    </w:p>
    <w:p w14:paraId="0BBC6E9D" w14:textId="77777777" w:rsidR="001F50DF" w:rsidRPr="009A3779" w:rsidRDefault="001F50DF" w:rsidP="001F50DF">
      <w:pPr>
        <w:rPr>
          <w:rFonts w:eastAsia="Times New Roman"/>
          <w:noProof/>
          <w:sz w:val="22"/>
          <w:szCs w:val="22"/>
          <w:u w:val="single"/>
          <w:lang w:val="lt-LT" w:eastAsia="en-US"/>
        </w:rPr>
      </w:pPr>
      <w:r w:rsidRPr="009A3779">
        <w:rPr>
          <w:rFonts w:eastAsia="Times New Roman"/>
          <w:noProof/>
          <w:sz w:val="22"/>
          <w:szCs w:val="22"/>
          <w:u w:val="single"/>
          <w:lang w:val="lt-LT" w:eastAsia="en-US"/>
        </w:rPr>
        <w:t>Kitos atsargumo priemonės</w:t>
      </w:r>
    </w:p>
    <w:p w14:paraId="56EC3049"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lastRenderedPageBreak/>
        <w:t>Yra duomenų, kad vaistinių preparatų, slopinančių ciklooksigenazę/prostaglandinų sintezę, vartojimas gali mažinti moters vaisingumą dėl poveikio ovuliacijai. Nutraukus vaistinio preparatto vartojimą vaisingumas atsistato.</w:t>
      </w:r>
    </w:p>
    <w:p w14:paraId="3E0543A6" w14:textId="77777777" w:rsidR="001F50DF" w:rsidRPr="009A3779" w:rsidRDefault="001F50DF" w:rsidP="001F50DF">
      <w:pPr>
        <w:rPr>
          <w:rFonts w:eastAsia="Times New Roman"/>
          <w:noProof/>
          <w:sz w:val="22"/>
          <w:szCs w:val="22"/>
          <w:lang w:val="lt-LT" w:eastAsia="en-US"/>
        </w:rPr>
      </w:pPr>
    </w:p>
    <w:p w14:paraId="6B011D0E" w14:textId="77777777" w:rsidR="001F50DF" w:rsidRPr="009A3779" w:rsidRDefault="001F50DF" w:rsidP="001F50DF">
      <w:pPr>
        <w:rPr>
          <w:rFonts w:eastAsia="Times New Roman"/>
          <w:noProof/>
          <w:sz w:val="22"/>
          <w:szCs w:val="22"/>
          <w:highlight w:val="yellow"/>
          <w:lang w:val="lt-LT" w:eastAsia="en-US"/>
        </w:rPr>
      </w:pPr>
      <w:r w:rsidRPr="009A3779">
        <w:rPr>
          <w:rFonts w:eastAsia="Times New Roman"/>
          <w:noProof/>
          <w:sz w:val="22"/>
          <w:szCs w:val="22"/>
          <w:lang w:val="lt-LT" w:eastAsia="en-US"/>
        </w:rPr>
        <w:t>Pacientams, kuriems yra astma, susijusi su lėtiniu rinitu, lėtiniu sinusitu ir /arba nosies polipais vartojantiems acetilsalicilo rūgštį ir/ar NVNU yra rizika alerginėms reakcijoms.</w:t>
      </w:r>
      <w:r w:rsidRPr="009A3779">
        <w:rPr>
          <w:rFonts w:eastAsia="Times New Roman"/>
          <w:noProof/>
          <w:sz w:val="22"/>
          <w:szCs w:val="22"/>
          <w:highlight w:val="yellow"/>
          <w:lang w:val="lt-LT" w:eastAsia="en-US"/>
        </w:rPr>
        <w:t xml:space="preserve"> </w:t>
      </w:r>
    </w:p>
    <w:p w14:paraId="24C4958D" w14:textId="77777777" w:rsidR="001F50DF" w:rsidRPr="009A3779" w:rsidRDefault="001F50DF" w:rsidP="001F50DF">
      <w:pPr>
        <w:rPr>
          <w:rFonts w:eastAsia="Times New Roman"/>
          <w:noProof/>
          <w:sz w:val="22"/>
          <w:szCs w:val="22"/>
          <w:lang w:val="lt-LT" w:eastAsia="en-US"/>
        </w:rPr>
      </w:pPr>
    </w:p>
    <w:p w14:paraId="24AA189E"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Jeigu atsiranda regos sutrikimų, vaistinio preparato vartojimą reikia nutraukti ir rekomenduojama atlikti pilną oftalmologinį ištyrimą.</w:t>
      </w:r>
    </w:p>
    <w:p w14:paraId="2C7F296F" w14:textId="77777777" w:rsidR="001F50DF" w:rsidRPr="009A3779" w:rsidRDefault="001F50DF" w:rsidP="001F50DF">
      <w:pPr>
        <w:rPr>
          <w:rFonts w:eastAsia="Times New Roman"/>
          <w:noProof/>
          <w:sz w:val="22"/>
          <w:szCs w:val="22"/>
          <w:lang w:val="lt-LT" w:eastAsia="en-US"/>
        </w:rPr>
      </w:pPr>
    </w:p>
    <w:p w14:paraId="25655E78"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Vartojant ibuprofeną gali išsivystyti astmos priepuolis, ypač asmenims, kurie yra jautrūs acetilsalicilo rūgščiai ar NVNU (žr. 4.3 skyrių).</w:t>
      </w:r>
    </w:p>
    <w:p w14:paraId="3CE5DE96" w14:textId="77777777" w:rsidR="001F50DF" w:rsidRPr="009A3779" w:rsidRDefault="001F50DF" w:rsidP="001F50DF">
      <w:pPr>
        <w:rPr>
          <w:rFonts w:eastAsia="Times New Roman"/>
          <w:noProof/>
          <w:sz w:val="22"/>
          <w:szCs w:val="22"/>
          <w:lang w:val="lt-LT" w:eastAsia="en-US"/>
        </w:rPr>
      </w:pPr>
    </w:p>
    <w:p w14:paraId="5998F4C9"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Ilgai vartojant ibuprofeną rekomenduojama sekti kraujo ląstelių formulę, inkstų ir kepenų funkcijos rodiklius.</w:t>
      </w:r>
    </w:p>
    <w:p w14:paraId="5BF3AA1F" w14:textId="77777777" w:rsidR="001F50DF" w:rsidRPr="009A3779" w:rsidRDefault="001F50DF" w:rsidP="001F50DF">
      <w:pPr>
        <w:rPr>
          <w:rFonts w:eastAsia="Times New Roman"/>
          <w:noProof/>
          <w:sz w:val="22"/>
          <w:szCs w:val="22"/>
          <w:lang w:val="lt-LT" w:eastAsia="en-US"/>
        </w:rPr>
      </w:pPr>
    </w:p>
    <w:p w14:paraId="2DD23EB4" w14:textId="77777777" w:rsidR="002D3978" w:rsidRPr="009A3779" w:rsidRDefault="002D3978" w:rsidP="002D3978">
      <w:pPr>
        <w:rPr>
          <w:rFonts w:eastAsia="Times New Roman"/>
          <w:bCs/>
          <w:sz w:val="22"/>
          <w:szCs w:val="22"/>
          <w:lang w:val="lt-LT" w:eastAsia="x-none"/>
        </w:rPr>
      </w:pPr>
      <w:r w:rsidRPr="009A3779">
        <w:rPr>
          <w:rFonts w:eastAsia="Times New Roman"/>
          <w:bCs/>
          <w:sz w:val="22"/>
          <w:szCs w:val="22"/>
          <w:lang w:val="lt-LT" w:eastAsia="x-none"/>
        </w:rPr>
        <w:t xml:space="preserve">Šio vaistinio preparato sudėtyje yra laktozės. Jo negalima vartoti pacientams, kuriems nustatytas retas </w:t>
      </w:r>
      <w:proofErr w:type="spellStart"/>
      <w:r w:rsidRPr="009A3779">
        <w:rPr>
          <w:rFonts w:eastAsia="Times New Roman"/>
          <w:bCs/>
          <w:sz w:val="22"/>
          <w:szCs w:val="22"/>
          <w:lang w:val="lt-LT" w:eastAsia="x-none"/>
        </w:rPr>
        <w:t>galaktozės</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netoleravimas</w:t>
      </w:r>
      <w:proofErr w:type="spellEnd"/>
      <w:r w:rsidRPr="009A3779">
        <w:rPr>
          <w:rFonts w:eastAsia="Times New Roman"/>
          <w:bCs/>
          <w:sz w:val="22"/>
          <w:szCs w:val="22"/>
          <w:lang w:val="lt-LT" w:eastAsia="x-none"/>
        </w:rPr>
        <w:t xml:space="preserve">, visiškas laktazės stygius arba gliukozės ir </w:t>
      </w:r>
      <w:proofErr w:type="spellStart"/>
      <w:r w:rsidRPr="009A3779">
        <w:rPr>
          <w:rFonts w:eastAsia="Times New Roman"/>
          <w:bCs/>
          <w:sz w:val="22"/>
          <w:szCs w:val="22"/>
          <w:lang w:val="lt-LT" w:eastAsia="x-none"/>
        </w:rPr>
        <w:t>galaktozės</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malabsorbcija</w:t>
      </w:r>
      <w:proofErr w:type="spellEnd"/>
      <w:r w:rsidRPr="009A3779">
        <w:rPr>
          <w:rFonts w:eastAsia="Times New Roman"/>
          <w:bCs/>
          <w:sz w:val="22"/>
          <w:szCs w:val="22"/>
          <w:lang w:val="lt-LT" w:eastAsia="x-none"/>
        </w:rPr>
        <w:t>.</w:t>
      </w:r>
    </w:p>
    <w:p w14:paraId="75BC5841" w14:textId="77777777" w:rsidR="002D3978" w:rsidRPr="009A3779" w:rsidRDefault="002D3978" w:rsidP="002D3978">
      <w:pPr>
        <w:rPr>
          <w:rFonts w:eastAsia="Times New Roman"/>
          <w:bCs/>
          <w:sz w:val="22"/>
          <w:szCs w:val="22"/>
          <w:lang w:val="lt-LT" w:eastAsia="x-none"/>
        </w:rPr>
      </w:pPr>
    </w:p>
    <w:p w14:paraId="55929FC9" w14:textId="77777777" w:rsidR="002D3978" w:rsidRPr="009A3779" w:rsidRDefault="002D3978" w:rsidP="002D3978">
      <w:pPr>
        <w:rPr>
          <w:rFonts w:eastAsia="Times New Roman"/>
          <w:bCs/>
          <w:sz w:val="22"/>
          <w:szCs w:val="22"/>
          <w:lang w:val="lt-LT" w:eastAsia="x-none"/>
        </w:rPr>
      </w:pPr>
      <w:r w:rsidRPr="009A3779">
        <w:rPr>
          <w:rFonts w:eastAsia="Times New Roman"/>
          <w:bCs/>
          <w:sz w:val="22"/>
          <w:szCs w:val="22"/>
          <w:lang w:val="lt-LT" w:eastAsia="x-none"/>
        </w:rPr>
        <w:t>Šio vaistinio preparato sudėtyje yra dažiklio saulėlydžio geltonojo (E110), kuris gali sukelti alergines reakcijas.</w:t>
      </w:r>
    </w:p>
    <w:p w14:paraId="7508CAB1" w14:textId="77777777" w:rsidR="001F50DF" w:rsidRPr="009A3779" w:rsidRDefault="001F50DF" w:rsidP="001F50DF">
      <w:pPr>
        <w:rPr>
          <w:rFonts w:eastAsia="Times New Roman"/>
          <w:noProof/>
          <w:sz w:val="22"/>
          <w:szCs w:val="22"/>
          <w:lang w:val="lt-LT" w:eastAsia="en-US"/>
        </w:rPr>
      </w:pPr>
    </w:p>
    <w:p w14:paraId="6D54DEFC"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21" w:name="_Toc129243106"/>
      <w:bookmarkStart w:id="22" w:name="_Toc129243231"/>
      <w:r w:rsidRPr="009A3779">
        <w:rPr>
          <w:rFonts w:eastAsia="Times New Roman"/>
          <w:b/>
          <w:kern w:val="28"/>
          <w:sz w:val="22"/>
          <w:szCs w:val="22"/>
          <w:lang w:val="lt-LT" w:eastAsia="en-US"/>
        </w:rPr>
        <w:t>4.5</w:t>
      </w:r>
      <w:r w:rsidRPr="009A3779">
        <w:rPr>
          <w:rFonts w:eastAsia="Times New Roman"/>
          <w:b/>
          <w:kern w:val="28"/>
          <w:sz w:val="22"/>
          <w:szCs w:val="22"/>
          <w:lang w:val="lt-LT" w:eastAsia="en-US"/>
        </w:rPr>
        <w:tab/>
        <w:t>Sąveika su kitais vaistiniais preparatais ir kitokia sąveika</w:t>
      </w:r>
      <w:bookmarkEnd w:id="21"/>
      <w:bookmarkEnd w:id="22"/>
    </w:p>
    <w:p w14:paraId="6BFB5EF5" w14:textId="77777777" w:rsidR="001F50DF" w:rsidRPr="009A3779" w:rsidRDefault="001F50DF" w:rsidP="001F50DF">
      <w:pPr>
        <w:rPr>
          <w:rFonts w:eastAsia="Times New Roman"/>
          <w:noProof/>
          <w:sz w:val="22"/>
          <w:szCs w:val="22"/>
          <w:lang w:val="lt-LT" w:eastAsia="en-US"/>
        </w:rPr>
      </w:pPr>
    </w:p>
    <w:p w14:paraId="2576CF1F"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Ibuprofen Lannacher (kaip ir kitų NVNU) reikia skirti atsargiai kartu su:</w:t>
      </w:r>
    </w:p>
    <w:p w14:paraId="59F4A450" w14:textId="77777777" w:rsidR="001F50DF" w:rsidRPr="009A3779" w:rsidRDefault="001F50DF" w:rsidP="001F50DF">
      <w:pPr>
        <w:rPr>
          <w:rFonts w:eastAsia="Times New Roman"/>
          <w:noProof/>
          <w:sz w:val="22"/>
          <w:szCs w:val="22"/>
          <w:lang w:val="lt-LT" w:eastAsia="en-US"/>
        </w:rPr>
      </w:pPr>
    </w:p>
    <w:p w14:paraId="195078EA" w14:textId="77777777" w:rsidR="001F50DF" w:rsidRPr="009A3779" w:rsidRDefault="001F50DF" w:rsidP="001F50DF">
      <w:pPr>
        <w:autoSpaceDE w:val="0"/>
        <w:autoSpaceDN w:val="0"/>
        <w:adjustRightInd w:val="0"/>
        <w:rPr>
          <w:i/>
          <w:color w:val="000000"/>
          <w:sz w:val="22"/>
          <w:szCs w:val="22"/>
          <w:u w:val="single"/>
          <w:lang w:val="lt-LT" w:eastAsia="en-US"/>
        </w:rPr>
      </w:pPr>
      <w:r w:rsidRPr="009A3779">
        <w:rPr>
          <w:rFonts w:eastAsia="Times New Roman"/>
          <w:i/>
          <w:noProof/>
          <w:sz w:val="22"/>
          <w:szCs w:val="22"/>
          <w:u w:val="single"/>
          <w:lang w:val="lt-LT" w:eastAsia="en-US"/>
        </w:rPr>
        <w:t>Acetilsalicilo rūgštis</w:t>
      </w:r>
    </w:p>
    <w:p w14:paraId="3F3B7968" w14:textId="77777777" w:rsidR="001F50DF" w:rsidRPr="009A3779" w:rsidRDefault="001F50DF" w:rsidP="001F50DF">
      <w:pPr>
        <w:autoSpaceDE w:val="0"/>
        <w:autoSpaceDN w:val="0"/>
        <w:adjustRightInd w:val="0"/>
        <w:rPr>
          <w:color w:val="000000"/>
          <w:sz w:val="22"/>
          <w:szCs w:val="22"/>
          <w:lang w:val="lt-LT" w:eastAsia="en-US"/>
        </w:rPr>
      </w:pPr>
      <w:r w:rsidRPr="009A3779">
        <w:rPr>
          <w:color w:val="000000"/>
          <w:sz w:val="22"/>
          <w:szCs w:val="22"/>
          <w:lang w:val="lt-LT" w:eastAsia="en-US"/>
        </w:rPr>
        <w:t xml:space="preserve">Paprastai nerekomenduojama kartu vartoti </w:t>
      </w:r>
      <w:proofErr w:type="spellStart"/>
      <w:r w:rsidRPr="009A3779">
        <w:rPr>
          <w:color w:val="000000"/>
          <w:sz w:val="22"/>
          <w:szCs w:val="22"/>
          <w:lang w:val="lt-LT" w:eastAsia="en-US"/>
        </w:rPr>
        <w:t>ibuprofeno</w:t>
      </w:r>
      <w:proofErr w:type="spellEnd"/>
      <w:r w:rsidRPr="009A3779">
        <w:rPr>
          <w:color w:val="000000"/>
          <w:sz w:val="22"/>
          <w:szCs w:val="22"/>
          <w:lang w:val="lt-LT" w:eastAsia="en-US"/>
        </w:rPr>
        <w:t xml:space="preserve"> ir </w:t>
      </w:r>
      <w:proofErr w:type="spellStart"/>
      <w:r w:rsidRPr="009A3779">
        <w:rPr>
          <w:color w:val="000000"/>
          <w:sz w:val="22"/>
          <w:szCs w:val="22"/>
          <w:lang w:val="lt-LT" w:eastAsia="en-US"/>
        </w:rPr>
        <w:t>acetilsalicilo</w:t>
      </w:r>
      <w:proofErr w:type="spellEnd"/>
      <w:r w:rsidRPr="009A3779">
        <w:rPr>
          <w:color w:val="000000"/>
          <w:sz w:val="22"/>
          <w:szCs w:val="22"/>
          <w:lang w:val="lt-LT" w:eastAsia="en-US"/>
        </w:rPr>
        <w:t xml:space="preserve"> rūgšties dėl galimos didesnio nepageidaujamo poveikio rizikos. </w:t>
      </w:r>
    </w:p>
    <w:p w14:paraId="67AD60CC" w14:textId="77777777" w:rsidR="001F50DF" w:rsidRPr="009A3779" w:rsidRDefault="001F50DF" w:rsidP="001F50DF">
      <w:pPr>
        <w:rPr>
          <w:rFonts w:eastAsia="Times New Roman"/>
          <w:sz w:val="22"/>
          <w:szCs w:val="22"/>
          <w:lang w:val="lt-LT" w:eastAsia="en-US"/>
        </w:rPr>
      </w:pPr>
      <w:r w:rsidRPr="009A3779">
        <w:rPr>
          <w:rFonts w:eastAsia="Times New Roman"/>
          <w:sz w:val="22"/>
          <w:szCs w:val="22"/>
          <w:lang w:val="lt-LT" w:eastAsia="lt-LT"/>
        </w:rPr>
        <w:t xml:space="preserve">Eksperimentiniai duomenys rodo, kad vartojant </w:t>
      </w:r>
      <w:proofErr w:type="spellStart"/>
      <w:r w:rsidRPr="009A3779">
        <w:rPr>
          <w:rFonts w:eastAsia="Times New Roman"/>
          <w:sz w:val="22"/>
          <w:szCs w:val="22"/>
          <w:lang w:val="lt-LT" w:eastAsia="lt-LT"/>
        </w:rPr>
        <w:t>ibuprofeną</w:t>
      </w:r>
      <w:proofErr w:type="spellEnd"/>
      <w:r w:rsidRPr="009A3779">
        <w:rPr>
          <w:rFonts w:eastAsia="Times New Roman"/>
          <w:sz w:val="22"/>
          <w:szCs w:val="22"/>
          <w:lang w:val="lt-LT" w:eastAsia="lt-LT"/>
        </w:rPr>
        <w:t xml:space="preserve"> kartu su </w:t>
      </w:r>
      <w:proofErr w:type="spellStart"/>
      <w:r w:rsidRPr="009A3779">
        <w:rPr>
          <w:rFonts w:eastAsia="Times New Roman"/>
          <w:sz w:val="22"/>
          <w:szCs w:val="22"/>
          <w:lang w:val="lt-LT" w:eastAsia="lt-LT"/>
        </w:rPr>
        <w:t>acetilsalicilo</w:t>
      </w:r>
      <w:proofErr w:type="spellEnd"/>
      <w:r w:rsidRPr="009A3779">
        <w:rPr>
          <w:rFonts w:eastAsia="Times New Roman"/>
          <w:sz w:val="22"/>
          <w:szCs w:val="22"/>
          <w:lang w:val="lt-LT" w:eastAsia="lt-LT"/>
        </w:rPr>
        <w:t xml:space="preserve"> rūgštimi, jis gali slopinti mažų dozių </w:t>
      </w:r>
      <w:proofErr w:type="spellStart"/>
      <w:r w:rsidRPr="009A3779">
        <w:rPr>
          <w:rFonts w:eastAsia="Times New Roman"/>
          <w:sz w:val="22"/>
          <w:szCs w:val="22"/>
          <w:lang w:val="lt-LT" w:eastAsia="lt-LT"/>
        </w:rPr>
        <w:t>acetilsalicilo</w:t>
      </w:r>
      <w:proofErr w:type="spellEnd"/>
      <w:r w:rsidRPr="009A3779">
        <w:rPr>
          <w:rFonts w:eastAsia="Times New Roman"/>
          <w:sz w:val="22"/>
          <w:szCs w:val="22"/>
          <w:lang w:val="lt-LT" w:eastAsia="lt-LT"/>
        </w:rPr>
        <w:t xml:space="preserve"> rūgšties poveikį trombocitų </w:t>
      </w:r>
      <w:proofErr w:type="spellStart"/>
      <w:r w:rsidRPr="009A3779">
        <w:rPr>
          <w:rFonts w:eastAsia="Times New Roman"/>
          <w:sz w:val="22"/>
          <w:szCs w:val="22"/>
          <w:lang w:val="lt-LT" w:eastAsia="lt-LT"/>
        </w:rPr>
        <w:t>agregacijai</w:t>
      </w:r>
      <w:proofErr w:type="spellEnd"/>
      <w:r w:rsidRPr="009A3779">
        <w:rPr>
          <w:rFonts w:eastAsia="Times New Roman"/>
          <w:sz w:val="22"/>
          <w:szCs w:val="22"/>
          <w:lang w:val="lt-LT" w:eastAsia="lt-LT"/>
        </w:rPr>
        <w:t xml:space="preserve">. Nors yra tam tikrų neaiškumų dėl šių duomenų ekstrapoliacijos klinikinėmis sąlygomis, negalima atmesti galimybės, kad nuolat ilgą laiką vartojant </w:t>
      </w:r>
      <w:proofErr w:type="spellStart"/>
      <w:r w:rsidRPr="009A3779">
        <w:rPr>
          <w:rFonts w:eastAsia="Times New Roman"/>
          <w:sz w:val="22"/>
          <w:szCs w:val="22"/>
          <w:lang w:val="lt-LT" w:eastAsia="lt-LT"/>
        </w:rPr>
        <w:t>ibuprofeną</w:t>
      </w:r>
      <w:proofErr w:type="spellEnd"/>
      <w:r w:rsidRPr="009A3779">
        <w:rPr>
          <w:rFonts w:eastAsia="Times New Roman"/>
          <w:sz w:val="22"/>
          <w:szCs w:val="22"/>
          <w:lang w:val="lt-LT" w:eastAsia="lt-LT"/>
        </w:rPr>
        <w:t xml:space="preserve"> gali sumažėti mažų dozių </w:t>
      </w:r>
      <w:proofErr w:type="spellStart"/>
      <w:r w:rsidRPr="009A3779">
        <w:rPr>
          <w:rFonts w:eastAsia="Times New Roman"/>
          <w:sz w:val="22"/>
          <w:szCs w:val="22"/>
          <w:lang w:val="lt-LT" w:eastAsia="lt-LT"/>
        </w:rPr>
        <w:t>acetilsalicilo</w:t>
      </w:r>
      <w:proofErr w:type="spellEnd"/>
      <w:r w:rsidRPr="009A3779">
        <w:rPr>
          <w:rFonts w:eastAsia="Times New Roman"/>
          <w:sz w:val="22"/>
          <w:szCs w:val="22"/>
          <w:lang w:val="lt-LT" w:eastAsia="lt-LT"/>
        </w:rPr>
        <w:t xml:space="preserve"> rūgšties </w:t>
      </w:r>
      <w:proofErr w:type="spellStart"/>
      <w:r w:rsidRPr="009A3779">
        <w:rPr>
          <w:rFonts w:eastAsia="Times New Roman"/>
          <w:sz w:val="22"/>
          <w:szCs w:val="22"/>
          <w:lang w:val="lt-LT" w:eastAsia="lt-LT"/>
        </w:rPr>
        <w:t>kardioprotekcinis</w:t>
      </w:r>
      <w:proofErr w:type="spellEnd"/>
      <w:r w:rsidRPr="009A3779">
        <w:rPr>
          <w:rFonts w:eastAsia="Times New Roman"/>
          <w:sz w:val="22"/>
          <w:szCs w:val="22"/>
          <w:lang w:val="lt-LT" w:eastAsia="lt-LT"/>
        </w:rPr>
        <w:t xml:space="preserve"> poveikis. Manoma, kad retkarčiais vartojant </w:t>
      </w:r>
      <w:proofErr w:type="spellStart"/>
      <w:r w:rsidRPr="009A3779">
        <w:rPr>
          <w:rFonts w:eastAsia="Times New Roman"/>
          <w:sz w:val="22"/>
          <w:szCs w:val="22"/>
          <w:lang w:val="lt-LT" w:eastAsia="lt-LT"/>
        </w:rPr>
        <w:t>ibuprofeną</w:t>
      </w:r>
      <w:proofErr w:type="spellEnd"/>
      <w:r w:rsidRPr="009A3779">
        <w:rPr>
          <w:rFonts w:eastAsia="Times New Roman"/>
          <w:sz w:val="22"/>
          <w:szCs w:val="22"/>
          <w:lang w:val="lt-LT" w:eastAsia="lt-LT"/>
        </w:rPr>
        <w:t xml:space="preserve"> neturėtų pasireikšti jokio kliniškai reikšmingo </w:t>
      </w:r>
      <w:r w:rsidRPr="009A3779">
        <w:rPr>
          <w:rFonts w:eastAsia="Times New Roman"/>
          <w:sz w:val="22"/>
          <w:szCs w:val="22"/>
          <w:lang w:val="lt-LT" w:eastAsia="en-US"/>
        </w:rPr>
        <w:t>(žr. 5.1 skyrių).</w:t>
      </w:r>
    </w:p>
    <w:p w14:paraId="01676009" w14:textId="77777777" w:rsidR="001F50DF" w:rsidRPr="009A3779" w:rsidRDefault="001F50DF" w:rsidP="001F50DF">
      <w:pPr>
        <w:rPr>
          <w:rFonts w:eastAsia="Times New Roman"/>
          <w:noProof/>
          <w:sz w:val="22"/>
          <w:szCs w:val="22"/>
          <w:lang w:val="lt-LT" w:eastAsia="en-US"/>
        </w:rPr>
      </w:pPr>
    </w:p>
    <w:p w14:paraId="75DBD849"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Kraujospūdį mažinantys vaistiniai preparatai: NVNU gali silpninti šių vaistinių preparatų poveikį. </w:t>
      </w:r>
    </w:p>
    <w:p w14:paraId="0E05705E" w14:textId="77777777" w:rsidR="001F50DF" w:rsidRPr="009A3779" w:rsidRDefault="001F50DF" w:rsidP="001F50DF">
      <w:pPr>
        <w:rPr>
          <w:rFonts w:eastAsia="Times New Roman"/>
          <w:noProof/>
          <w:sz w:val="22"/>
          <w:szCs w:val="22"/>
          <w:lang w:val="lt-LT" w:eastAsia="en-US"/>
        </w:rPr>
      </w:pPr>
    </w:p>
    <w:p w14:paraId="01B4914E"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Diuretikai: kartu vartojant mažėja diuretikų diuretinis poveikis ir gali padidėti NVNU nefrotoksinis poveikis.</w:t>
      </w:r>
    </w:p>
    <w:p w14:paraId="073717EF" w14:textId="77777777" w:rsidR="001F50DF" w:rsidRPr="009A3779" w:rsidRDefault="001F50DF" w:rsidP="001F50DF">
      <w:pPr>
        <w:rPr>
          <w:rFonts w:eastAsia="Times New Roman"/>
          <w:noProof/>
          <w:sz w:val="22"/>
          <w:szCs w:val="22"/>
          <w:lang w:val="lt-LT" w:eastAsia="en-US"/>
        </w:rPr>
      </w:pPr>
    </w:p>
    <w:p w14:paraId="679DE0F3"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Širdį veikiantys glikozidai: NVNU gali pasunkinti širdies nepakankamumo reiškinius ir padidinti glikozidų kiekį kraujo plazmoje;</w:t>
      </w:r>
    </w:p>
    <w:p w14:paraId="2ECBB2CB" w14:textId="77777777" w:rsidR="001F50DF" w:rsidRPr="009A3779" w:rsidRDefault="001F50DF" w:rsidP="001F50DF">
      <w:pPr>
        <w:rPr>
          <w:rFonts w:eastAsia="Times New Roman"/>
          <w:noProof/>
          <w:sz w:val="22"/>
          <w:szCs w:val="22"/>
          <w:lang w:val="lt-LT" w:eastAsia="en-US"/>
        </w:rPr>
      </w:pPr>
    </w:p>
    <w:p w14:paraId="5796EF36"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Litis: padidina ličio kiekį kraujo plazmoje ir sumažėja ličio eliminacija.</w:t>
      </w:r>
    </w:p>
    <w:p w14:paraId="5463BFCF" w14:textId="77777777" w:rsidR="001F50DF" w:rsidRPr="009A3779" w:rsidRDefault="001F50DF" w:rsidP="001F50DF">
      <w:pPr>
        <w:rPr>
          <w:rFonts w:eastAsia="Times New Roman"/>
          <w:noProof/>
          <w:sz w:val="22"/>
          <w:szCs w:val="22"/>
          <w:lang w:val="lt-LT" w:eastAsia="en-US"/>
        </w:rPr>
      </w:pPr>
    </w:p>
    <w:p w14:paraId="11C25632"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Metotreksatas: padidina metotreksato kiekį kraujo plazmoje ir sumažėja metotreksato eliminacija.</w:t>
      </w:r>
    </w:p>
    <w:p w14:paraId="67718884" w14:textId="77777777" w:rsidR="001F50DF" w:rsidRPr="009A3779" w:rsidRDefault="001F50DF" w:rsidP="001F50DF">
      <w:pPr>
        <w:rPr>
          <w:rFonts w:eastAsia="Times New Roman"/>
          <w:noProof/>
          <w:sz w:val="22"/>
          <w:szCs w:val="22"/>
          <w:lang w:val="lt-LT" w:eastAsia="en-US"/>
        </w:rPr>
      </w:pPr>
    </w:p>
    <w:p w14:paraId="098F0D51"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Mifepristonas: NVNU neturi būti vartojami 8-12 dienų po mifepristono paskyrimo, nes NVNU gali mažinti mifepristono poveikį.</w:t>
      </w:r>
    </w:p>
    <w:p w14:paraId="4FFE9C57" w14:textId="77777777" w:rsidR="001F50DF" w:rsidRPr="009A3779" w:rsidRDefault="001F50DF" w:rsidP="001F50DF">
      <w:pPr>
        <w:rPr>
          <w:rFonts w:eastAsia="Times New Roman"/>
          <w:noProof/>
          <w:sz w:val="22"/>
          <w:szCs w:val="22"/>
          <w:lang w:val="lt-LT" w:eastAsia="en-US"/>
        </w:rPr>
      </w:pPr>
    </w:p>
    <w:p w14:paraId="75C08D1E"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Kiti NVNU, įskaitant selektyvius ciklooksigenazės 2 inhibitorius, gali padidinti nepageidaujamo poveikio riziką (žr.skyrių 4.4).</w:t>
      </w:r>
    </w:p>
    <w:p w14:paraId="76F2BE18" w14:textId="77777777" w:rsidR="001F50DF" w:rsidRPr="009A3779" w:rsidRDefault="001F50DF" w:rsidP="001F50DF">
      <w:pPr>
        <w:rPr>
          <w:rFonts w:eastAsia="Times New Roman"/>
          <w:noProof/>
          <w:sz w:val="22"/>
          <w:szCs w:val="22"/>
          <w:lang w:val="lt-LT" w:eastAsia="en-US"/>
        </w:rPr>
      </w:pPr>
    </w:p>
    <w:p w14:paraId="597384D8"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Ciklosporinas: padidina nefrotoksinio poveikio riziką.</w:t>
      </w:r>
    </w:p>
    <w:p w14:paraId="3FBC427D"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 </w:t>
      </w:r>
    </w:p>
    <w:p w14:paraId="344F7E17"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lastRenderedPageBreak/>
        <w:t>Kortikosteroidai: gali padidinti NVNU nepageidaujamo poveikio riziką, ypatingai virškinimo trakto išopėjimą ar kraujavimą (žr. 4.4 skyrių).</w:t>
      </w:r>
    </w:p>
    <w:p w14:paraId="68A51989" w14:textId="77777777" w:rsidR="001F50DF" w:rsidRPr="009A3779" w:rsidRDefault="001F50DF" w:rsidP="001F50DF">
      <w:pPr>
        <w:rPr>
          <w:rFonts w:eastAsia="Times New Roman"/>
          <w:noProof/>
          <w:sz w:val="22"/>
          <w:szCs w:val="22"/>
          <w:lang w:val="lt-LT" w:eastAsia="en-US"/>
        </w:rPr>
      </w:pPr>
    </w:p>
    <w:p w14:paraId="20D18D2A"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Krešėjimą mažinantys vaistiniai preparatai: NVNU gali sustiprinti antikoaguliantų (pvz.,varfarino) poveikį (žr. 4.4 skyrių);</w:t>
      </w:r>
    </w:p>
    <w:p w14:paraId="2221496B" w14:textId="77777777" w:rsidR="001F50DF" w:rsidRPr="009A3779" w:rsidRDefault="001F50DF" w:rsidP="001F50DF">
      <w:pPr>
        <w:rPr>
          <w:rFonts w:eastAsia="Times New Roman"/>
          <w:noProof/>
          <w:sz w:val="22"/>
          <w:szCs w:val="22"/>
          <w:lang w:val="lt-LT" w:eastAsia="en-US"/>
        </w:rPr>
      </w:pPr>
    </w:p>
    <w:p w14:paraId="720A5A72"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Vaistiniai preparatai, mažinantys trombocitų agregaciją (pvz., acetilsalicilo rūgštis) ir selektyvūs serotonino reabsorbcijos inhibitoriai, gali didinti virškinimo trakto kraujavimo riziką (žr. 4.4 skyrių);</w:t>
      </w:r>
    </w:p>
    <w:p w14:paraId="123CB9AF" w14:textId="77777777" w:rsidR="001F50DF" w:rsidRPr="009A3779" w:rsidRDefault="001F50DF" w:rsidP="001F50DF">
      <w:pPr>
        <w:rPr>
          <w:rFonts w:eastAsia="Times New Roman"/>
          <w:noProof/>
          <w:sz w:val="22"/>
          <w:szCs w:val="22"/>
          <w:lang w:val="lt-LT" w:eastAsia="en-US"/>
        </w:rPr>
      </w:pPr>
    </w:p>
    <w:p w14:paraId="3EAC2233"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Chinolonų grupės antimikrobiniai vaistiniai preparatai: tyrimai su gyvūnais rodo, kad NVNU gali padidinti mėšlungio riziką susijusią su chinolonų grupės antimikrobiniais vaistiniais preparatais. Pacientai vartojantys NVNU ir chinolonų grupės antimikrobinius vaistinius prepratus turi didesnį rizikos pavojų atsirasti mėšlungiui.  </w:t>
      </w:r>
    </w:p>
    <w:p w14:paraId="6CA8DE22" w14:textId="77777777" w:rsidR="001F50DF" w:rsidRPr="009A3779" w:rsidRDefault="001F50DF" w:rsidP="001F50DF">
      <w:pPr>
        <w:rPr>
          <w:rFonts w:eastAsia="Times New Roman"/>
          <w:noProof/>
          <w:sz w:val="22"/>
          <w:szCs w:val="22"/>
          <w:lang w:val="lt-LT" w:eastAsia="en-US"/>
        </w:rPr>
      </w:pPr>
    </w:p>
    <w:p w14:paraId="255EB5DD"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Takrolimuzas: su takrolimuzu kartu skiriant NVNU gali padidėti nefrotoksinio pavojaus rizika.</w:t>
      </w:r>
    </w:p>
    <w:p w14:paraId="3D73AE56" w14:textId="77777777" w:rsidR="001F50DF" w:rsidRPr="009A3779" w:rsidRDefault="001F50DF" w:rsidP="001F50DF">
      <w:pPr>
        <w:rPr>
          <w:rFonts w:eastAsia="Times New Roman"/>
          <w:noProof/>
          <w:sz w:val="22"/>
          <w:szCs w:val="22"/>
          <w:lang w:val="lt-LT" w:eastAsia="en-US"/>
        </w:rPr>
      </w:pPr>
    </w:p>
    <w:p w14:paraId="19F3E4EC"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Zidovudinas: kartu skiriant NVNU padidėja hematologinio toksiškumo pavojus. ŽIV teigiamiems ir hemofilija sergantiems asmenims kartu gydomiems zidovudinu ir NVNU, padidėja hematomų ir kraujo išsiliejimo į sąnarinę ertmę pavojus. </w:t>
      </w:r>
    </w:p>
    <w:p w14:paraId="3CA1F6BE" w14:textId="77777777" w:rsidR="001F50DF" w:rsidRPr="009A3779" w:rsidRDefault="001F50DF" w:rsidP="001F50DF">
      <w:pPr>
        <w:rPr>
          <w:rFonts w:eastAsia="Times New Roman"/>
          <w:noProof/>
          <w:sz w:val="22"/>
          <w:szCs w:val="22"/>
          <w:lang w:val="lt-LT" w:eastAsia="en-US"/>
        </w:rPr>
      </w:pPr>
    </w:p>
    <w:p w14:paraId="2C83BC07"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Aminoglikozidai: NVNU gali sumažinti aminoglikozidų išsiskyrimą.</w:t>
      </w:r>
    </w:p>
    <w:p w14:paraId="54D12CB0" w14:textId="77777777" w:rsidR="001F50DF" w:rsidRPr="009A3779" w:rsidRDefault="001F50DF" w:rsidP="001F50DF">
      <w:pPr>
        <w:rPr>
          <w:rFonts w:eastAsia="Times New Roman"/>
          <w:noProof/>
          <w:sz w:val="22"/>
          <w:szCs w:val="22"/>
          <w:lang w:val="lt-LT" w:eastAsia="en-US"/>
        </w:rPr>
      </w:pPr>
    </w:p>
    <w:p w14:paraId="77AC3519"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Augaliniai ekstraktai: Ginkgo biloba gali padidinti NVNU kraujavimo rizikos pavojų.</w:t>
      </w:r>
    </w:p>
    <w:p w14:paraId="247E0621" w14:textId="77777777" w:rsidR="001F50DF" w:rsidRPr="009A3779" w:rsidRDefault="001F50DF" w:rsidP="001F50DF">
      <w:pPr>
        <w:rPr>
          <w:rFonts w:eastAsia="Times New Roman"/>
          <w:noProof/>
          <w:sz w:val="22"/>
          <w:szCs w:val="22"/>
          <w:lang w:val="lt-LT" w:eastAsia="en-US"/>
        </w:rPr>
      </w:pPr>
    </w:p>
    <w:p w14:paraId="11BDF82F"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Geriamieji antidiabetiniai vaistiniai preparatai: pranešama apie gliukozės kiekio svyravimus kraujyje.</w:t>
      </w:r>
    </w:p>
    <w:p w14:paraId="3FE6CE88" w14:textId="77777777" w:rsidR="001F50DF" w:rsidRPr="009A3779" w:rsidRDefault="001F50DF" w:rsidP="001F50DF">
      <w:pPr>
        <w:rPr>
          <w:rFonts w:eastAsia="Times New Roman"/>
          <w:noProof/>
          <w:sz w:val="22"/>
          <w:szCs w:val="22"/>
          <w:lang w:val="lt-LT" w:eastAsia="en-US"/>
        </w:rPr>
      </w:pPr>
    </w:p>
    <w:p w14:paraId="148E1EBC"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Alkoholis: padidėjusi kraujavimo iš virškinimo trakto rizika ir galimas poveikio CNS sustiprėjimas.</w:t>
      </w:r>
    </w:p>
    <w:p w14:paraId="2B3DD848" w14:textId="77777777" w:rsidR="001F50DF" w:rsidRPr="009A3779" w:rsidRDefault="001F50DF" w:rsidP="001F50DF">
      <w:pPr>
        <w:rPr>
          <w:rFonts w:eastAsia="Times New Roman"/>
          <w:noProof/>
          <w:sz w:val="22"/>
          <w:szCs w:val="22"/>
          <w:lang w:val="lt-LT" w:eastAsia="en-US"/>
        </w:rPr>
      </w:pPr>
    </w:p>
    <w:p w14:paraId="7E9F0EA8"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23" w:name="_Toc129243107"/>
      <w:bookmarkStart w:id="24" w:name="_Toc129243232"/>
      <w:r w:rsidRPr="009A3779">
        <w:rPr>
          <w:rFonts w:eastAsia="Times New Roman"/>
          <w:b/>
          <w:kern w:val="28"/>
          <w:sz w:val="22"/>
          <w:szCs w:val="22"/>
          <w:lang w:val="lt-LT" w:eastAsia="en-US"/>
        </w:rPr>
        <w:t>4.6</w:t>
      </w:r>
      <w:r w:rsidRPr="009A3779">
        <w:rPr>
          <w:rFonts w:eastAsia="Times New Roman"/>
          <w:b/>
          <w:kern w:val="28"/>
          <w:sz w:val="22"/>
          <w:szCs w:val="22"/>
          <w:lang w:val="lt-LT" w:eastAsia="en-US"/>
        </w:rPr>
        <w:tab/>
        <w:t>Vaisingumas, nėštumo ir žindymo laikotarpis</w:t>
      </w:r>
      <w:bookmarkEnd w:id="23"/>
      <w:bookmarkEnd w:id="24"/>
    </w:p>
    <w:p w14:paraId="37022E54" w14:textId="77777777" w:rsidR="001F50DF" w:rsidRPr="00A739B3" w:rsidRDefault="001F50DF" w:rsidP="001F50DF">
      <w:pPr>
        <w:tabs>
          <w:tab w:val="left" w:pos="567"/>
        </w:tabs>
        <w:rPr>
          <w:rFonts w:eastAsia="Times New Roman"/>
          <w:b/>
          <w:sz w:val="22"/>
          <w:szCs w:val="22"/>
          <w:lang w:val="lt-LT" w:eastAsia="en-US"/>
        </w:rPr>
      </w:pPr>
    </w:p>
    <w:p w14:paraId="69B82A8C" w14:textId="77777777" w:rsidR="001F50DF" w:rsidRPr="009A3779" w:rsidRDefault="001F50DF" w:rsidP="001F50DF">
      <w:pPr>
        <w:rPr>
          <w:rFonts w:eastAsia="Times New Roman"/>
          <w:noProof/>
          <w:sz w:val="22"/>
          <w:szCs w:val="22"/>
          <w:u w:val="single"/>
          <w:lang w:val="lt-LT" w:eastAsia="en-US"/>
        </w:rPr>
      </w:pPr>
      <w:r w:rsidRPr="009A3779">
        <w:rPr>
          <w:rFonts w:eastAsia="Times New Roman"/>
          <w:noProof/>
          <w:sz w:val="22"/>
          <w:szCs w:val="22"/>
          <w:u w:val="single"/>
          <w:lang w:val="lt-LT" w:eastAsia="en-US"/>
        </w:rPr>
        <w:t>Nėštumas</w:t>
      </w:r>
    </w:p>
    <w:p w14:paraId="59453B7D" w14:textId="77777777" w:rsidR="00653CFA"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pavojus. Širdies ir kraujagyslių sistemos vystymosi sutrikimų absoliuti rizika padidėjo nuo mažiau kaip 1% iki apytikriai 1,5%. Manoma, kad rizika didėja priklausomai nuo dozės ir vartojimo trukmės. </w:t>
      </w:r>
    </w:p>
    <w:p w14:paraId="50080333" w14:textId="77777777" w:rsidR="00653CFA" w:rsidRDefault="00653CFA" w:rsidP="001F50DF">
      <w:pPr>
        <w:rPr>
          <w:rFonts w:eastAsia="Times New Roman"/>
          <w:noProof/>
          <w:sz w:val="22"/>
          <w:szCs w:val="22"/>
          <w:lang w:val="lt-LT" w:eastAsia="en-US"/>
        </w:rPr>
      </w:pPr>
    </w:p>
    <w:p w14:paraId="5E6F9EBB"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Gyvūnams duodant prostaglandinų sintezės inhibitorių aptikta, kad padaugėjo persileidimų iki implantacijos ir po jos, embriono ir vaisiaus letališkumas. Be to, duodant prostaglandinų sintezės inhibitorių organogenezės laikotarpiu, padidėja įvairių vystymosi sutrikimų, įskaitant širdies ir kraujagyslių defektus, pavojus.</w:t>
      </w:r>
    </w:p>
    <w:p w14:paraId="7B2958A7" w14:textId="77777777" w:rsidR="00653CFA" w:rsidRDefault="00653CFA" w:rsidP="00653CFA">
      <w:pPr>
        <w:rPr>
          <w:lang w:val="lt-LT"/>
        </w:rPr>
      </w:pPr>
    </w:p>
    <w:p w14:paraId="7C3AEE02" w14:textId="77777777" w:rsidR="001F50DF" w:rsidRPr="00653CFA" w:rsidRDefault="00653CFA" w:rsidP="00653CFA">
      <w:pPr>
        <w:rPr>
          <w:rFonts w:eastAsia="Times New Roman"/>
          <w:sz w:val="22"/>
          <w:szCs w:val="22"/>
          <w:lang w:val="lt-LT" w:eastAsia="en-US"/>
        </w:rPr>
      </w:pPr>
      <w:r w:rsidRPr="00653CFA">
        <w:rPr>
          <w:sz w:val="22"/>
          <w:szCs w:val="22"/>
          <w:lang w:val="lt-LT"/>
        </w:rPr>
        <w:t xml:space="preserve">Nuo 20 nėštumo savaitės </w:t>
      </w:r>
      <w:proofErr w:type="spellStart"/>
      <w:r w:rsidRPr="00653CFA">
        <w:rPr>
          <w:sz w:val="22"/>
          <w:szCs w:val="22"/>
          <w:lang w:val="lt-LT"/>
        </w:rPr>
        <w:t>ibuprofeno</w:t>
      </w:r>
      <w:proofErr w:type="spellEnd"/>
      <w:r w:rsidRPr="00653CFA">
        <w:rPr>
          <w:sz w:val="22"/>
          <w:szCs w:val="22"/>
          <w:lang w:val="lt-LT"/>
        </w:rPr>
        <w:t xml:space="preserve"> vartojimas dėl vaisiaus inkstų funkcijos sutrikimo gali sukelti </w:t>
      </w:r>
      <w:proofErr w:type="spellStart"/>
      <w:r w:rsidRPr="00653CFA">
        <w:rPr>
          <w:sz w:val="22"/>
          <w:szCs w:val="22"/>
          <w:lang w:val="lt-LT"/>
        </w:rPr>
        <w:t>oligohidramnioną</w:t>
      </w:r>
      <w:proofErr w:type="spellEnd"/>
      <w:r w:rsidRPr="00653CFA">
        <w:rPr>
          <w:sz w:val="22"/>
          <w:szCs w:val="22"/>
          <w:lang w:val="lt-LT"/>
        </w:rPr>
        <w:t xml:space="preserve">. Tai gali pasireikšti </w:t>
      </w:r>
      <w:r w:rsidR="0034516C">
        <w:rPr>
          <w:sz w:val="22"/>
          <w:szCs w:val="22"/>
          <w:lang w:val="lt-LT"/>
        </w:rPr>
        <w:t xml:space="preserve">vos </w:t>
      </w:r>
      <w:r w:rsidRPr="00653CFA">
        <w:rPr>
          <w:sz w:val="22"/>
          <w:szCs w:val="22"/>
          <w:lang w:val="lt-LT"/>
        </w:rPr>
        <w:t>pradėjus gydymą, nutraukus vartojimą paprastai išnyksta. Be to, buvo gauta pranešimų apie arterinio latako susiaurėjimą po gydymo antrąjį nėštumo trimestrą, kuris nutraukus gydymą dažniausiai išnyko.</w:t>
      </w:r>
      <w:r>
        <w:rPr>
          <w:lang w:val="lt-LT"/>
        </w:rPr>
        <w:t xml:space="preserve"> </w:t>
      </w:r>
      <w:r w:rsidRPr="00653CFA">
        <w:rPr>
          <w:sz w:val="22"/>
          <w:szCs w:val="22"/>
          <w:lang w:val="lt-LT"/>
        </w:rPr>
        <w:t xml:space="preserve">Todėl </w:t>
      </w:r>
      <w:proofErr w:type="spellStart"/>
      <w:r>
        <w:rPr>
          <w:rFonts w:eastAsia="Times New Roman"/>
          <w:sz w:val="22"/>
          <w:szCs w:val="22"/>
          <w:lang w:val="lt-LT" w:eastAsia="en-US"/>
        </w:rPr>
        <w:t>i</w:t>
      </w:r>
      <w:r w:rsidR="001F50DF" w:rsidRPr="009A3779">
        <w:rPr>
          <w:rFonts w:eastAsia="Times New Roman"/>
          <w:sz w:val="22"/>
          <w:szCs w:val="22"/>
          <w:lang w:val="lt-LT" w:eastAsia="en-US"/>
        </w:rPr>
        <w:t>buprofeno</w:t>
      </w:r>
      <w:proofErr w:type="spellEnd"/>
      <w:r w:rsidR="001F50DF" w:rsidRPr="009A3779">
        <w:rPr>
          <w:rFonts w:eastAsia="Times New Roman"/>
          <w:sz w:val="22"/>
          <w:szCs w:val="22"/>
          <w:lang w:val="lt-LT" w:eastAsia="en-US"/>
        </w:rPr>
        <w:t xml:space="preserve"> negalima vartoti pirmuosius šešis nėštumo mėnesius, nebent tai būtina. Jei </w:t>
      </w:r>
      <w:proofErr w:type="spellStart"/>
      <w:r w:rsidR="001F50DF" w:rsidRPr="009A3779">
        <w:rPr>
          <w:rFonts w:eastAsia="Times New Roman"/>
          <w:sz w:val="22"/>
          <w:szCs w:val="22"/>
          <w:lang w:val="lt-LT" w:eastAsia="en-US"/>
        </w:rPr>
        <w:t>ibuprofeno</w:t>
      </w:r>
      <w:proofErr w:type="spellEnd"/>
      <w:r w:rsidR="001F50DF" w:rsidRPr="009A3779" w:rsidDel="00E215DE">
        <w:rPr>
          <w:rFonts w:eastAsia="Times New Roman"/>
          <w:sz w:val="22"/>
          <w:szCs w:val="22"/>
          <w:lang w:val="lt-LT" w:eastAsia="en-US"/>
        </w:rPr>
        <w:t xml:space="preserve"> </w:t>
      </w:r>
      <w:r w:rsidR="001F50DF" w:rsidRPr="009A3779">
        <w:rPr>
          <w:rFonts w:eastAsia="Times New Roman"/>
          <w:sz w:val="22"/>
          <w:szCs w:val="22"/>
          <w:lang w:val="lt-LT" w:eastAsia="en-US"/>
        </w:rPr>
        <w:t>skiriama vartoti planuojančioms pastoti moterims arba per pirmuosius šešis nėštumo mėnesius, reikia vartoti galimai mažiausią dozę ir trumpiausią laiką.</w:t>
      </w:r>
      <w:r w:rsidRPr="00653CFA">
        <w:rPr>
          <w:lang w:val="lt-LT"/>
        </w:rPr>
        <w:t xml:space="preserve"> </w:t>
      </w:r>
      <w:r w:rsidR="0034516C" w:rsidRPr="0034516C">
        <w:rPr>
          <w:rFonts w:eastAsia="Times New Roman"/>
          <w:szCs w:val="24"/>
          <w:lang w:val="lt-LT" w:eastAsia="en-US"/>
        </w:rPr>
        <w:t xml:space="preserve">. </w:t>
      </w:r>
      <w:r w:rsidR="0034516C" w:rsidRPr="0034516C">
        <w:rPr>
          <w:rFonts w:eastAsia="Times New Roman"/>
          <w:sz w:val="22"/>
          <w:szCs w:val="22"/>
          <w:lang w:val="lt-LT" w:eastAsia="en-US"/>
        </w:rPr>
        <w:t xml:space="preserve">Jei po 20-os nėštumo savaitės kelias dienas vartojamas </w:t>
      </w:r>
      <w:proofErr w:type="spellStart"/>
      <w:r w:rsidR="0034516C" w:rsidRPr="0034516C">
        <w:rPr>
          <w:rFonts w:eastAsia="Times New Roman"/>
          <w:sz w:val="22"/>
          <w:szCs w:val="22"/>
          <w:lang w:val="lt-LT" w:eastAsia="en-US"/>
        </w:rPr>
        <w:t>ibuprofenas</w:t>
      </w:r>
      <w:proofErr w:type="spellEnd"/>
      <w:r w:rsidR="0034516C" w:rsidRPr="0034516C">
        <w:rPr>
          <w:rFonts w:eastAsia="Times New Roman"/>
          <w:sz w:val="22"/>
          <w:szCs w:val="22"/>
          <w:lang w:val="lt-LT" w:eastAsia="en-US"/>
        </w:rPr>
        <w:t>,</w:t>
      </w:r>
      <w:r w:rsidRPr="00653CFA">
        <w:rPr>
          <w:sz w:val="22"/>
          <w:szCs w:val="22"/>
          <w:lang w:val="lt-LT"/>
        </w:rPr>
        <w:t xml:space="preserve"> reikia spręsti apie </w:t>
      </w:r>
      <w:proofErr w:type="spellStart"/>
      <w:r w:rsidRPr="00653CFA">
        <w:rPr>
          <w:sz w:val="22"/>
          <w:szCs w:val="22"/>
          <w:lang w:val="lt-LT"/>
        </w:rPr>
        <w:t>antenatalinį</w:t>
      </w:r>
      <w:proofErr w:type="spellEnd"/>
      <w:r w:rsidRPr="00653CFA">
        <w:rPr>
          <w:sz w:val="22"/>
          <w:szCs w:val="22"/>
          <w:lang w:val="lt-LT"/>
        </w:rPr>
        <w:t xml:space="preserve"> galimo </w:t>
      </w:r>
      <w:proofErr w:type="spellStart"/>
      <w:r w:rsidRPr="00653CFA">
        <w:rPr>
          <w:sz w:val="22"/>
          <w:szCs w:val="22"/>
          <w:lang w:val="lt-LT"/>
        </w:rPr>
        <w:t>oligohidramniono</w:t>
      </w:r>
      <w:proofErr w:type="spellEnd"/>
      <w:r w:rsidRPr="00653CFA">
        <w:rPr>
          <w:sz w:val="22"/>
          <w:szCs w:val="22"/>
          <w:lang w:val="lt-LT"/>
        </w:rPr>
        <w:t xml:space="preserve"> ir arterinio latako susiaurėjimo stebėjimą. Nustačius </w:t>
      </w:r>
      <w:proofErr w:type="spellStart"/>
      <w:r w:rsidRPr="00653CFA">
        <w:rPr>
          <w:sz w:val="22"/>
          <w:szCs w:val="22"/>
          <w:lang w:val="lt-LT"/>
        </w:rPr>
        <w:t>oligohidramnioną</w:t>
      </w:r>
      <w:proofErr w:type="spellEnd"/>
      <w:r w:rsidRPr="00653CFA">
        <w:rPr>
          <w:sz w:val="22"/>
          <w:szCs w:val="22"/>
          <w:lang w:val="lt-LT"/>
        </w:rPr>
        <w:t xml:space="preserve"> arba arterinio latako susiaurėjim</w:t>
      </w:r>
      <w:r w:rsidR="00D21825">
        <w:rPr>
          <w:sz w:val="22"/>
          <w:szCs w:val="22"/>
          <w:lang w:val="lt-LT"/>
        </w:rPr>
        <w:t xml:space="preserve">ą, </w:t>
      </w:r>
      <w:proofErr w:type="spellStart"/>
      <w:r w:rsidR="00D21825">
        <w:rPr>
          <w:sz w:val="22"/>
          <w:szCs w:val="22"/>
          <w:lang w:val="lt-LT"/>
        </w:rPr>
        <w:t>ibuprofeno</w:t>
      </w:r>
      <w:proofErr w:type="spellEnd"/>
      <w:r w:rsidR="00D21825">
        <w:rPr>
          <w:sz w:val="22"/>
          <w:szCs w:val="22"/>
          <w:lang w:val="lt-LT"/>
        </w:rPr>
        <w:t xml:space="preserve"> vartojimą reikia </w:t>
      </w:r>
      <w:r w:rsidRPr="00653CFA">
        <w:rPr>
          <w:sz w:val="22"/>
          <w:szCs w:val="22"/>
          <w:lang w:val="lt-LT"/>
        </w:rPr>
        <w:t>nutraukti.</w:t>
      </w:r>
    </w:p>
    <w:p w14:paraId="7BC9BFEE" w14:textId="77777777" w:rsidR="00653CFA" w:rsidRDefault="00653CFA" w:rsidP="001F50DF">
      <w:pPr>
        <w:rPr>
          <w:rFonts w:eastAsia="Times New Roman"/>
          <w:sz w:val="22"/>
          <w:szCs w:val="22"/>
          <w:lang w:val="lt-LT" w:eastAsia="en-US"/>
        </w:rPr>
      </w:pPr>
    </w:p>
    <w:p w14:paraId="05D4FB62" w14:textId="77777777" w:rsidR="001F50DF" w:rsidRPr="009A3779" w:rsidRDefault="001F50DF" w:rsidP="001F50DF">
      <w:pPr>
        <w:rPr>
          <w:rFonts w:eastAsia="Times New Roman"/>
          <w:sz w:val="22"/>
          <w:szCs w:val="22"/>
          <w:lang w:val="lt-LT" w:eastAsia="en-US"/>
        </w:rPr>
      </w:pPr>
      <w:r w:rsidRPr="009A3779">
        <w:rPr>
          <w:rFonts w:eastAsia="Times New Roman"/>
          <w:sz w:val="22"/>
          <w:szCs w:val="22"/>
          <w:lang w:val="lt-LT" w:eastAsia="en-US"/>
        </w:rPr>
        <w:t>Prostaglandinų sintezės inhibitoriai, vartojami paskutinius tris nėštumo mėnesius, gali vaisiui sukelti:</w:t>
      </w:r>
    </w:p>
    <w:p w14:paraId="56BCA40F" w14:textId="77777777" w:rsidR="001F50DF" w:rsidRPr="009A3779" w:rsidRDefault="001F50DF" w:rsidP="004A63FB">
      <w:pPr>
        <w:pStyle w:val="MediumGrid1-Accent21"/>
        <w:numPr>
          <w:ilvl w:val="0"/>
          <w:numId w:val="3"/>
        </w:numPr>
        <w:ind w:left="567" w:hanging="567"/>
        <w:rPr>
          <w:noProof/>
          <w:sz w:val="22"/>
          <w:szCs w:val="22"/>
          <w:lang w:val="lt-LT" w:eastAsia="en-US"/>
        </w:rPr>
      </w:pPr>
      <w:r w:rsidRPr="009A3779">
        <w:rPr>
          <w:noProof/>
          <w:sz w:val="22"/>
          <w:szCs w:val="22"/>
          <w:lang w:val="lt-LT" w:eastAsia="en-US"/>
        </w:rPr>
        <w:t xml:space="preserve">toksinį poveikį širdžiai ir plaučiams (priešlaikinį arterinio latako </w:t>
      </w:r>
      <w:r w:rsidR="00653CFA">
        <w:rPr>
          <w:noProof/>
          <w:sz w:val="22"/>
          <w:szCs w:val="22"/>
          <w:lang w:val="lt-LT" w:eastAsia="en-US"/>
        </w:rPr>
        <w:t xml:space="preserve">susiaurėjimą arba </w:t>
      </w:r>
      <w:r w:rsidRPr="009A3779">
        <w:rPr>
          <w:noProof/>
          <w:sz w:val="22"/>
          <w:szCs w:val="22"/>
          <w:lang w:val="lt-LT" w:eastAsia="en-US"/>
        </w:rPr>
        <w:t>užsidarymą, plaučių hipertenziją);</w:t>
      </w:r>
    </w:p>
    <w:p w14:paraId="1DEEBBE7" w14:textId="77777777" w:rsidR="001F50DF" w:rsidRPr="009A3779" w:rsidRDefault="001F50DF" w:rsidP="004A63FB">
      <w:pPr>
        <w:pStyle w:val="MediumGrid1-Accent21"/>
        <w:numPr>
          <w:ilvl w:val="0"/>
          <w:numId w:val="3"/>
        </w:numPr>
        <w:ind w:left="567" w:hanging="567"/>
        <w:rPr>
          <w:noProof/>
          <w:sz w:val="22"/>
          <w:szCs w:val="22"/>
          <w:lang w:val="lt-LT" w:eastAsia="en-US"/>
        </w:rPr>
      </w:pPr>
      <w:r w:rsidRPr="009A3779">
        <w:rPr>
          <w:noProof/>
          <w:sz w:val="22"/>
          <w:szCs w:val="22"/>
          <w:lang w:val="lt-LT" w:eastAsia="en-US"/>
        </w:rPr>
        <w:t>inkstų funkcijos sutrikimą</w:t>
      </w:r>
      <w:r w:rsidR="00653CFA">
        <w:rPr>
          <w:noProof/>
          <w:sz w:val="22"/>
          <w:szCs w:val="22"/>
          <w:lang w:val="lt-LT" w:eastAsia="en-US"/>
        </w:rPr>
        <w:t xml:space="preserve"> (žr. aukščiau)</w:t>
      </w:r>
      <w:r w:rsidRPr="009A3779">
        <w:rPr>
          <w:noProof/>
          <w:sz w:val="22"/>
          <w:szCs w:val="22"/>
          <w:lang w:val="lt-LT" w:eastAsia="en-US"/>
        </w:rPr>
        <w:t>, netgi inkstų nepakankamumą ir oligohidramnioną.</w:t>
      </w:r>
    </w:p>
    <w:p w14:paraId="6AAB4855" w14:textId="77777777" w:rsidR="001F50DF" w:rsidRPr="009A3779" w:rsidRDefault="001F50DF" w:rsidP="001F50DF">
      <w:pPr>
        <w:rPr>
          <w:rFonts w:eastAsia="Times New Roman"/>
          <w:sz w:val="22"/>
          <w:szCs w:val="22"/>
          <w:lang w:val="lt-LT" w:eastAsia="en-US"/>
        </w:rPr>
      </w:pPr>
      <w:r w:rsidRPr="009A3779">
        <w:rPr>
          <w:rFonts w:eastAsia="Times New Roman"/>
          <w:sz w:val="22"/>
          <w:szCs w:val="22"/>
          <w:lang w:val="lt-LT" w:eastAsia="en-US"/>
        </w:rPr>
        <w:lastRenderedPageBreak/>
        <w:t>Vartojant nėštumo pabaigoje motinai ir naujagimiui gali sukelti:</w:t>
      </w:r>
    </w:p>
    <w:p w14:paraId="4802E6A8" w14:textId="77777777" w:rsidR="001F50DF" w:rsidRPr="009A3779" w:rsidRDefault="001F50DF" w:rsidP="009A3779">
      <w:pPr>
        <w:pStyle w:val="MediumGrid1-Accent21"/>
        <w:numPr>
          <w:ilvl w:val="0"/>
          <w:numId w:val="4"/>
        </w:numPr>
        <w:ind w:left="567" w:hanging="567"/>
        <w:rPr>
          <w:noProof/>
          <w:sz w:val="22"/>
          <w:szCs w:val="22"/>
          <w:lang w:val="lt-LT" w:eastAsia="en-US"/>
        </w:rPr>
      </w:pPr>
      <w:r w:rsidRPr="009A3779">
        <w:rPr>
          <w:noProof/>
          <w:sz w:val="22"/>
          <w:szCs w:val="22"/>
          <w:lang w:val="lt-LT" w:eastAsia="en-US"/>
        </w:rPr>
        <w:t>vartojant netgi mažiausiomis dozėmis - kraujavimo laiko pailgėjimą dėl trombocitų agregacijos slopinimo;</w:t>
      </w:r>
    </w:p>
    <w:p w14:paraId="32578596" w14:textId="77777777" w:rsidR="001F50DF" w:rsidRPr="009A3779" w:rsidRDefault="001F50DF" w:rsidP="009A3779">
      <w:pPr>
        <w:pStyle w:val="MediumGrid1-Accent21"/>
        <w:numPr>
          <w:ilvl w:val="0"/>
          <w:numId w:val="4"/>
        </w:numPr>
        <w:ind w:left="567" w:hanging="567"/>
        <w:rPr>
          <w:noProof/>
          <w:sz w:val="22"/>
          <w:szCs w:val="22"/>
          <w:lang w:val="lt-LT" w:eastAsia="en-US"/>
        </w:rPr>
      </w:pPr>
      <w:r w:rsidRPr="009A3779">
        <w:rPr>
          <w:noProof/>
          <w:sz w:val="22"/>
          <w:szCs w:val="22"/>
          <w:lang w:val="lt-LT" w:eastAsia="en-US"/>
        </w:rPr>
        <w:t>gimdos susitraukimų slopinimą ir dėl to vėluojantį arba užsitęsusį gimdymą.</w:t>
      </w:r>
    </w:p>
    <w:p w14:paraId="62AC9B10" w14:textId="77777777" w:rsidR="001F50DF" w:rsidRPr="009A3779" w:rsidRDefault="001F50DF" w:rsidP="001F50DF">
      <w:pPr>
        <w:tabs>
          <w:tab w:val="left" w:pos="567"/>
        </w:tabs>
        <w:rPr>
          <w:rFonts w:eastAsia="Times New Roman"/>
          <w:sz w:val="22"/>
          <w:szCs w:val="22"/>
          <w:lang w:val="lt-LT" w:eastAsia="en-US"/>
        </w:rPr>
      </w:pPr>
      <w:r w:rsidRPr="009A3779">
        <w:rPr>
          <w:rFonts w:eastAsia="Times New Roman"/>
          <w:sz w:val="22"/>
          <w:szCs w:val="22"/>
          <w:lang w:val="lt-LT" w:eastAsia="en-US"/>
        </w:rPr>
        <w:t xml:space="preserve">Todėl </w:t>
      </w:r>
      <w:proofErr w:type="spellStart"/>
      <w:r w:rsidRPr="009A3779">
        <w:rPr>
          <w:rFonts w:eastAsia="Times New Roman"/>
          <w:sz w:val="22"/>
          <w:szCs w:val="22"/>
          <w:lang w:val="lt-LT" w:eastAsia="en-US"/>
        </w:rPr>
        <w:t>ibuprofeno</w:t>
      </w:r>
      <w:proofErr w:type="spellEnd"/>
      <w:r w:rsidRPr="009A3779">
        <w:rPr>
          <w:rFonts w:eastAsia="Times New Roman"/>
          <w:sz w:val="22"/>
          <w:szCs w:val="22"/>
          <w:lang w:val="lt-LT" w:eastAsia="en-US"/>
        </w:rPr>
        <w:t xml:space="preserve"> per paskutinius tris nėštumo mėnesius vartoti draudžiama.</w:t>
      </w:r>
    </w:p>
    <w:p w14:paraId="12C5B145" w14:textId="77777777" w:rsidR="00653CFA" w:rsidRPr="001C3A39" w:rsidRDefault="00653CFA" w:rsidP="00653CFA">
      <w:pPr>
        <w:tabs>
          <w:tab w:val="left" w:pos="540"/>
          <w:tab w:val="left" w:pos="1276"/>
        </w:tabs>
        <w:rPr>
          <w:rFonts w:eastAsia="Times New Roman"/>
          <w:noProof/>
        </w:rPr>
      </w:pPr>
    </w:p>
    <w:p w14:paraId="452E7297" w14:textId="77777777" w:rsidR="001F50DF" w:rsidRPr="009A3779" w:rsidRDefault="001F50DF" w:rsidP="001F50DF">
      <w:pPr>
        <w:rPr>
          <w:rFonts w:eastAsia="Times New Roman"/>
          <w:sz w:val="22"/>
          <w:szCs w:val="22"/>
          <w:lang w:val="lt-LT" w:eastAsia="en-US"/>
        </w:rPr>
      </w:pPr>
    </w:p>
    <w:p w14:paraId="21EEF27C" w14:textId="77777777" w:rsidR="001F50DF" w:rsidRPr="009A3779" w:rsidRDefault="001F50DF" w:rsidP="001F50DF">
      <w:pPr>
        <w:rPr>
          <w:rFonts w:eastAsia="Times New Roman"/>
          <w:sz w:val="22"/>
          <w:szCs w:val="22"/>
          <w:u w:val="single"/>
          <w:lang w:val="lt-LT" w:eastAsia="en-US"/>
        </w:rPr>
      </w:pPr>
      <w:r w:rsidRPr="009A3779">
        <w:rPr>
          <w:rFonts w:eastAsia="Times New Roman"/>
          <w:sz w:val="22"/>
          <w:szCs w:val="22"/>
          <w:u w:val="single"/>
          <w:lang w:val="lt-LT" w:eastAsia="en-US"/>
        </w:rPr>
        <w:t>Žindymas</w:t>
      </w:r>
    </w:p>
    <w:p w14:paraId="66D93A8A" w14:textId="77777777" w:rsidR="001F50DF" w:rsidRPr="009A3779" w:rsidRDefault="001F50DF" w:rsidP="001F50DF">
      <w:pPr>
        <w:rPr>
          <w:rFonts w:eastAsia="Times New Roman"/>
          <w:sz w:val="22"/>
          <w:szCs w:val="22"/>
          <w:lang w:val="lt-LT" w:eastAsia="en-US"/>
        </w:rPr>
      </w:pPr>
      <w:r w:rsidRPr="009A3779">
        <w:rPr>
          <w:rFonts w:eastAsia="Times New Roman"/>
          <w:sz w:val="22"/>
          <w:szCs w:val="22"/>
          <w:lang w:val="lt-LT" w:eastAsia="en-US"/>
        </w:rPr>
        <w:t>Nors į žindyvės pieną patenka labai mažas</w:t>
      </w:r>
      <w:r w:rsidR="00386D4F">
        <w:rPr>
          <w:rFonts w:eastAsia="Times New Roman"/>
          <w:sz w:val="22"/>
          <w:szCs w:val="22"/>
          <w:lang w:val="lt-LT" w:eastAsia="en-US"/>
        </w:rPr>
        <w:t xml:space="preserve"> </w:t>
      </w:r>
      <w:proofErr w:type="spellStart"/>
      <w:r w:rsidR="00386D4F">
        <w:rPr>
          <w:rFonts w:eastAsia="Times New Roman"/>
          <w:sz w:val="22"/>
          <w:szCs w:val="22"/>
          <w:lang w:val="lt-LT" w:eastAsia="en-US"/>
        </w:rPr>
        <w:t>ibuprofeno</w:t>
      </w:r>
      <w:proofErr w:type="spellEnd"/>
      <w:r w:rsidRPr="009A3779">
        <w:rPr>
          <w:rFonts w:eastAsia="Times New Roman"/>
          <w:sz w:val="22"/>
          <w:szCs w:val="22"/>
          <w:lang w:val="lt-LT" w:eastAsia="en-US"/>
        </w:rPr>
        <w:t xml:space="preserve"> kiekis, </w:t>
      </w:r>
      <w:r w:rsidR="00386D4F">
        <w:rPr>
          <w:rFonts w:eastAsia="Times New Roman"/>
          <w:sz w:val="22"/>
          <w:szCs w:val="22"/>
          <w:lang w:val="lt-LT" w:eastAsia="en-US"/>
        </w:rPr>
        <w:t xml:space="preserve">vaistinio preparato </w:t>
      </w:r>
      <w:r w:rsidRPr="009A3779">
        <w:rPr>
          <w:rFonts w:eastAsia="Times New Roman"/>
          <w:sz w:val="22"/>
          <w:szCs w:val="22"/>
          <w:lang w:val="lt-LT" w:eastAsia="en-US"/>
        </w:rPr>
        <w:t>nerekomenduojama vartoti, jei tai nebūtina.</w:t>
      </w:r>
    </w:p>
    <w:p w14:paraId="36A7A284" w14:textId="77777777" w:rsidR="001F50DF" w:rsidRPr="009A3779" w:rsidRDefault="001F50DF" w:rsidP="001F50DF">
      <w:pPr>
        <w:rPr>
          <w:rFonts w:eastAsia="Times New Roman"/>
          <w:noProof/>
          <w:sz w:val="22"/>
          <w:szCs w:val="22"/>
          <w:lang w:val="lt-LT" w:eastAsia="en-US"/>
        </w:rPr>
      </w:pPr>
    </w:p>
    <w:p w14:paraId="58126862" w14:textId="77777777" w:rsidR="001F50DF" w:rsidRPr="009A3779" w:rsidRDefault="001F50DF" w:rsidP="001F50DF">
      <w:pPr>
        <w:tabs>
          <w:tab w:val="left" w:pos="567"/>
        </w:tabs>
        <w:rPr>
          <w:rFonts w:eastAsia="Times New Roman"/>
          <w:color w:val="000000"/>
          <w:sz w:val="22"/>
          <w:szCs w:val="22"/>
          <w:u w:val="single"/>
          <w:lang w:val="lt-LT" w:eastAsia="en-US"/>
        </w:rPr>
      </w:pPr>
      <w:r w:rsidRPr="009A3779">
        <w:rPr>
          <w:rFonts w:eastAsia="Times New Roman"/>
          <w:color w:val="000000"/>
          <w:sz w:val="22"/>
          <w:szCs w:val="22"/>
          <w:u w:val="single"/>
          <w:lang w:val="lt-LT" w:eastAsia="en-US"/>
        </w:rPr>
        <w:t>Vaisingumas</w:t>
      </w:r>
    </w:p>
    <w:p w14:paraId="553B6DEA" w14:textId="77777777" w:rsidR="001F50DF" w:rsidRPr="009A3779" w:rsidRDefault="001F50DF" w:rsidP="001F50DF">
      <w:pPr>
        <w:tabs>
          <w:tab w:val="left" w:pos="567"/>
        </w:tabs>
        <w:rPr>
          <w:rFonts w:eastAsia="Times New Roman"/>
          <w:color w:val="000000"/>
          <w:sz w:val="22"/>
          <w:szCs w:val="22"/>
          <w:lang w:val="lt-LT" w:eastAsia="en-US"/>
        </w:rPr>
      </w:pPr>
      <w:r w:rsidRPr="009A3779">
        <w:rPr>
          <w:rFonts w:eastAsia="Times New Roman"/>
          <w:color w:val="000000"/>
          <w:sz w:val="22"/>
          <w:szCs w:val="22"/>
          <w:lang w:val="lt-LT" w:eastAsia="en-US"/>
        </w:rPr>
        <w:t xml:space="preserve">Yra kai kurių įrodymų, kad </w:t>
      </w:r>
      <w:proofErr w:type="spellStart"/>
      <w:r w:rsidRPr="009A3779">
        <w:rPr>
          <w:rFonts w:eastAsia="Times New Roman"/>
          <w:color w:val="000000"/>
          <w:sz w:val="22"/>
          <w:szCs w:val="22"/>
          <w:lang w:val="lt-LT" w:eastAsia="en-US"/>
        </w:rPr>
        <w:t>ciklooksigenazės</w:t>
      </w:r>
      <w:proofErr w:type="spellEnd"/>
      <w:r w:rsidRPr="009A3779">
        <w:rPr>
          <w:rFonts w:eastAsia="Times New Roman"/>
          <w:color w:val="000000"/>
          <w:sz w:val="22"/>
          <w:szCs w:val="22"/>
          <w:lang w:val="lt-LT" w:eastAsia="en-US"/>
        </w:rPr>
        <w:t xml:space="preserve"> arba prostaglandinų sintezę slopinantys vaistiniai preparatai veikdami ovuliaciją gali turėti įtakos moterų vaisingumui. Nutraukus vartojimą poveikis išnyksta.</w:t>
      </w:r>
    </w:p>
    <w:p w14:paraId="63F47C94" w14:textId="77777777" w:rsidR="001F50DF" w:rsidRPr="009A3779" w:rsidRDefault="001F50DF" w:rsidP="001F50DF">
      <w:pPr>
        <w:rPr>
          <w:rFonts w:eastAsia="Times New Roman"/>
          <w:noProof/>
          <w:sz w:val="22"/>
          <w:szCs w:val="22"/>
          <w:lang w:val="lt-LT" w:eastAsia="en-US"/>
        </w:rPr>
      </w:pPr>
    </w:p>
    <w:p w14:paraId="355C1A0D"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25" w:name="_Toc129243108"/>
      <w:bookmarkStart w:id="26" w:name="_Toc129243233"/>
      <w:r w:rsidRPr="009A3779">
        <w:rPr>
          <w:rFonts w:eastAsia="Times New Roman"/>
          <w:b/>
          <w:kern w:val="28"/>
          <w:sz w:val="22"/>
          <w:szCs w:val="22"/>
          <w:lang w:val="lt-LT" w:eastAsia="en-US"/>
        </w:rPr>
        <w:t>4.7</w:t>
      </w:r>
      <w:r w:rsidRPr="009A3779">
        <w:rPr>
          <w:rFonts w:eastAsia="Times New Roman"/>
          <w:b/>
          <w:kern w:val="28"/>
          <w:sz w:val="22"/>
          <w:szCs w:val="22"/>
          <w:lang w:val="lt-LT" w:eastAsia="en-US"/>
        </w:rPr>
        <w:tab/>
        <w:t>Poveikis gebėjimui vairuoti ir valdyti mechanizmus</w:t>
      </w:r>
      <w:bookmarkEnd w:id="25"/>
      <w:bookmarkEnd w:id="26"/>
    </w:p>
    <w:p w14:paraId="296027DC" w14:textId="77777777" w:rsidR="001F50DF" w:rsidRPr="009A3779" w:rsidRDefault="001F50DF" w:rsidP="001F50DF">
      <w:pPr>
        <w:rPr>
          <w:rFonts w:eastAsia="Times New Roman"/>
          <w:sz w:val="22"/>
          <w:szCs w:val="22"/>
          <w:lang w:val="lt-LT" w:eastAsia="en-US"/>
        </w:rPr>
      </w:pPr>
    </w:p>
    <w:p w14:paraId="68E5F32B"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Ibuprofen Lannacher gebėjimą vairuoti ir valdyti mechanizmus veikia silpnai arba vidutiniškai.</w:t>
      </w:r>
    </w:p>
    <w:p w14:paraId="58AEA710"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Pacientams reikia nurodyti nevairuoti ir nevaldyti mechanizmų, jei atsiranda tokių nepageidaujamo poveikio požymių, kaip regėjimo sutrikimai, galvos sukimasis, nuovargis ar kiti CNS sutrikimai.</w:t>
      </w:r>
    </w:p>
    <w:p w14:paraId="3F4C06FA" w14:textId="77777777" w:rsidR="001F50DF" w:rsidRPr="009A3779" w:rsidRDefault="001F50DF" w:rsidP="001F50DF">
      <w:pPr>
        <w:rPr>
          <w:rFonts w:eastAsia="Times New Roman"/>
          <w:sz w:val="22"/>
          <w:szCs w:val="22"/>
          <w:lang w:val="lt-LT" w:eastAsia="en-US"/>
        </w:rPr>
      </w:pPr>
    </w:p>
    <w:p w14:paraId="62B46974"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27" w:name="_Toc129243109"/>
      <w:bookmarkStart w:id="28" w:name="_Toc129243234"/>
      <w:r w:rsidRPr="009A3779">
        <w:rPr>
          <w:rFonts w:eastAsia="Times New Roman"/>
          <w:b/>
          <w:kern w:val="28"/>
          <w:sz w:val="22"/>
          <w:szCs w:val="22"/>
          <w:lang w:val="lt-LT" w:eastAsia="en-US"/>
        </w:rPr>
        <w:t>4.8</w:t>
      </w:r>
      <w:r w:rsidRPr="009A3779">
        <w:rPr>
          <w:rFonts w:eastAsia="Times New Roman"/>
          <w:b/>
          <w:kern w:val="28"/>
          <w:sz w:val="22"/>
          <w:szCs w:val="22"/>
          <w:lang w:val="lt-LT" w:eastAsia="en-US"/>
        </w:rPr>
        <w:tab/>
        <w:t>Nepageidaujamas poveikis</w:t>
      </w:r>
      <w:bookmarkEnd w:id="27"/>
      <w:bookmarkEnd w:id="28"/>
    </w:p>
    <w:p w14:paraId="3E3E6FAB" w14:textId="77777777" w:rsidR="001F50DF" w:rsidRPr="009A3779" w:rsidRDefault="001F50DF" w:rsidP="001F50DF">
      <w:pPr>
        <w:rPr>
          <w:rFonts w:eastAsia="Times New Roman"/>
          <w:noProof/>
          <w:sz w:val="22"/>
          <w:szCs w:val="22"/>
          <w:lang w:val="lt-LT" w:eastAsia="en-US"/>
        </w:rPr>
      </w:pPr>
    </w:p>
    <w:p w14:paraId="7C4EB581" w14:textId="77777777" w:rsidR="001F50DF" w:rsidRPr="009A3779" w:rsidRDefault="001F50DF" w:rsidP="001A1F01">
      <w:pPr>
        <w:pStyle w:val="BTEMEASMCA"/>
      </w:pPr>
      <w:r w:rsidRPr="009A3779">
        <w:t>Žemiau nurodomas nepageidaujamas poveikis, susijęs su trumpalaikiu ibuprofeno vartojimu rekomenduojamomis dozėmis. Jei vaistas vartojamas ilgai lėtinėms ligoms gydyti, galimas ir kitas nepageidaujamas poveikis.</w:t>
      </w:r>
    </w:p>
    <w:p w14:paraId="72961384" w14:textId="77777777" w:rsidR="001F50DF" w:rsidRPr="009A3779" w:rsidRDefault="001F50DF" w:rsidP="001F50DF">
      <w:pPr>
        <w:rPr>
          <w:position w:val="6"/>
          <w:sz w:val="22"/>
          <w:szCs w:val="22"/>
          <w:lang w:val="lt-LT" w:eastAsia="lt-LT"/>
        </w:rPr>
      </w:pPr>
      <w:r w:rsidRPr="009A3779">
        <w:rPr>
          <w:position w:val="6"/>
          <w:sz w:val="22"/>
          <w:szCs w:val="22"/>
          <w:lang w:val="lt-LT" w:eastAsia="lt-LT"/>
        </w:rPr>
        <w:t>Nepageidaujamo poveikio dažnis apibūdinamas taip:</w:t>
      </w:r>
    </w:p>
    <w:p w14:paraId="0277A053" w14:textId="77777777" w:rsidR="001F50DF" w:rsidRPr="009A3779" w:rsidRDefault="001F50DF" w:rsidP="001F50DF">
      <w:pPr>
        <w:rPr>
          <w:position w:val="6"/>
          <w:sz w:val="22"/>
          <w:szCs w:val="22"/>
          <w:lang w:val="lt-LT" w:eastAsia="lt-LT"/>
        </w:rPr>
      </w:pPr>
      <w:r w:rsidRPr="009A3779">
        <w:rPr>
          <w:position w:val="6"/>
          <w:sz w:val="22"/>
          <w:szCs w:val="22"/>
          <w:lang w:val="lt-LT" w:eastAsia="lt-LT"/>
        </w:rPr>
        <w:t xml:space="preserve">Labai dažnas(≥ 1/10), dažnas (nuo ≥ 1/100 iki </w:t>
      </w:r>
      <w:r w:rsidRPr="009A3779">
        <w:rPr>
          <w:position w:val="6"/>
          <w:sz w:val="22"/>
          <w:szCs w:val="22"/>
          <w:lang w:val="lt-LT" w:eastAsia="lt-LT"/>
        </w:rPr>
        <w:sym w:font="Symbol" w:char="F03C"/>
      </w:r>
      <w:r w:rsidRPr="009A3779">
        <w:rPr>
          <w:position w:val="6"/>
          <w:sz w:val="22"/>
          <w:szCs w:val="22"/>
          <w:lang w:val="lt-LT" w:eastAsia="lt-LT"/>
        </w:rPr>
        <w:t xml:space="preserve">1/10), nedažnas (nuo ≥ 1/1000 iki </w:t>
      </w:r>
      <w:r w:rsidRPr="009A3779">
        <w:rPr>
          <w:position w:val="6"/>
          <w:sz w:val="22"/>
          <w:szCs w:val="22"/>
          <w:lang w:val="lt-LT" w:eastAsia="lt-LT"/>
        </w:rPr>
        <w:sym w:font="Symbol" w:char="F03C"/>
      </w:r>
      <w:r w:rsidRPr="009A3779">
        <w:rPr>
          <w:position w:val="6"/>
          <w:sz w:val="22"/>
          <w:szCs w:val="22"/>
          <w:lang w:val="lt-LT" w:eastAsia="lt-LT"/>
        </w:rPr>
        <w:t xml:space="preserve">1/100), retas (nuo ≥ 1/10 000 iki </w:t>
      </w:r>
      <w:r w:rsidRPr="009A3779">
        <w:rPr>
          <w:position w:val="6"/>
          <w:sz w:val="22"/>
          <w:szCs w:val="22"/>
          <w:lang w:val="lt-LT" w:eastAsia="lt-LT"/>
        </w:rPr>
        <w:sym w:font="Symbol" w:char="F03C"/>
      </w:r>
      <w:r w:rsidRPr="009A3779">
        <w:rPr>
          <w:position w:val="6"/>
          <w:sz w:val="22"/>
          <w:szCs w:val="22"/>
          <w:lang w:val="lt-LT" w:eastAsia="lt-LT"/>
        </w:rPr>
        <w:t>1/1000), labai retas (</w:t>
      </w:r>
      <w:r w:rsidRPr="009A3779">
        <w:rPr>
          <w:position w:val="6"/>
          <w:sz w:val="22"/>
          <w:szCs w:val="22"/>
          <w:lang w:val="lt-LT" w:eastAsia="lt-LT"/>
        </w:rPr>
        <w:sym w:font="Symbol" w:char="F03C"/>
      </w:r>
      <w:r w:rsidRPr="009A3779">
        <w:rPr>
          <w:position w:val="6"/>
          <w:sz w:val="22"/>
          <w:szCs w:val="22"/>
          <w:lang w:val="lt-LT" w:eastAsia="lt-LT"/>
        </w:rPr>
        <w:t>1/10 000) ir nežinomas (negali būti apskaičiuotas pagal turimus duomenis).</w:t>
      </w:r>
    </w:p>
    <w:p w14:paraId="424E3CE2" w14:textId="77777777" w:rsidR="001F50DF" w:rsidRPr="009A3779" w:rsidRDefault="001F50DF" w:rsidP="001F50DF">
      <w:pPr>
        <w:rPr>
          <w:i/>
          <w:position w:val="6"/>
          <w:sz w:val="22"/>
          <w:szCs w:val="22"/>
          <w:lang w:val="lt-LT"/>
        </w:rPr>
      </w:pPr>
    </w:p>
    <w:p w14:paraId="4E8294CD" w14:textId="77777777" w:rsidR="001F50DF" w:rsidRPr="009A3779" w:rsidRDefault="001F50DF" w:rsidP="001A1F01">
      <w:pPr>
        <w:pStyle w:val="BTEMEASMCA"/>
      </w:pPr>
      <w:r w:rsidRPr="009A3779">
        <w:t>Remiantis klinikinių tyrimų ir epidemiologiniais duomenimis, ibuprofeno, ypač didelių jo dozių (2400 mg per parą) ir ilgalaikis, vartojimas gali nedaug didinti arterinių trombozių (pvz., miokardo infarkto ar insulto) pasireiškimo pavojų.</w:t>
      </w:r>
    </w:p>
    <w:p w14:paraId="02936022" w14:textId="77777777" w:rsidR="001F50DF" w:rsidRPr="009A3779" w:rsidRDefault="001F50DF" w:rsidP="001A1F01">
      <w:pPr>
        <w:pStyle w:val="BTEMEASMCA"/>
      </w:pPr>
    </w:p>
    <w:p w14:paraId="6ADB9BCA" w14:textId="77777777" w:rsidR="001F50DF" w:rsidRPr="009A3779" w:rsidRDefault="001F50DF" w:rsidP="001A1F01">
      <w:pPr>
        <w:pStyle w:val="BTEMEASMCA"/>
      </w:pPr>
      <w:r w:rsidRPr="009A3779">
        <w:t>Pranešta apie ibuprofeno sukeltas padidėjusio jautrumo reakcijas, kurios gali būti nespecifinės alerginės reakcijos ir anafilaksija: padidėjęs kvėpavimo takų reaktyvumas, pvz., astma, pasunkėjusi astma, bronchų spazmas, dispnėja; įvairios odos reakcijos, pvz., niežulys, dilgėlinė, angioedema, rečiau eksfoliacinės ir pūslinės dermatozės (įskaitant epidermio nekrolizę ir daugiaformę eritemą).</w:t>
      </w:r>
    </w:p>
    <w:p w14:paraId="05F4915F" w14:textId="77777777" w:rsidR="001F50DF" w:rsidRPr="009A3779" w:rsidRDefault="001F50DF" w:rsidP="001A1F01">
      <w:pPr>
        <w:pStyle w:val="BTEMEASMCA"/>
      </w:pPr>
    </w:p>
    <w:p w14:paraId="12798CCE"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 xml:space="preserve">Infekcijos ir </w:t>
      </w:r>
      <w:proofErr w:type="spellStart"/>
      <w:r w:rsidRPr="009A3779">
        <w:rPr>
          <w:rFonts w:eastAsia="Times New Roman"/>
          <w:bCs/>
          <w:sz w:val="22"/>
          <w:szCs w:val="22"/>
          <w:lang w:val="lt-LT" w:eastAsia="x-none"/>
        </w:rPr>
        <w:t>infestacijos</w:t>
      </w:r>
      <w:proofErr w:type="spellEnd"/>
    </w:p>
    <w:p w14:paraId="5C1B8384"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 xml:space="preserve">Labai retas: </w:t>
      </w:r>
      <w:proofErr w:type="spellStart"/>
      <w:r w:rsidRPr="009A3779">
        <w:rPr>
          <w:rFonts w:eastAsia="Times New Roman"/>
          <w:bCs/>
          <w:sz w:val="22"/>
          <w:szCs w:val="22"/>
          <w:lang w:val="lt-LT" w:eastAsia="x-none"/>
        </w:rPr>
        <w:t>aseptinis</w:t>
      </w:r>
      <w:proofErr w:type="spellEnd"/>
      <w:r w:rsidRPr="009A3779">
        <w:rPr>
          <w:rFonts w:eastAsia="Times New Roman"/>
          <w:bCs/>
          <w:sz w:val="22"/>
          <w:szCs w:val="22"/>
          <w:lang w:val="lt-LT" w:eastAsia="x-none"/>
        </w:rPr>
        <w:t xml:space="preserve"> meningitas.</w:t>
      </w:r>
    </w:p>
    <w:p w14:paraId="26914023" w14:textId="77777777" w:rsidR="003D48FE" w:rsidRPr="009A3779" w:rsidRDefault="003D48FE" w:rsidP="003D48FE">
      <w:pPr>
        <w:rPr>
          <w:rFonts w:eastAsia="Times New Roman"/>
          <w:bCs/>
          <w:sz w:val="22"/>
          <w:szCs w:val="22"/>
          <w:lang w:val="lt-LT" w:eastAsia="x-none"/>
        </w:rPr>
      </w:pPr>
    </w:p>
    <w:p w14:paraId="2D5648BF"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Kraujo ir limfinės sistemos sutrikimai</w:t>
      </w:r>
    </w:p>
    <w:p w14:paraId="62318C8B"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 xml:space="preserve">Labai retas: sutrikusi </w:t>
      </w:r>
      <w:proofErr w:type="spellStart"/>
      <w:r w:rsidRPr="009A3779">
        <w:rPr>
          <w:rFonts w:eastAsia="Times New Roman"/>
          <w:bCs/>
          <w:sz w:val="22"/>
          <w:szCs w:val="22"/>
          <w:lang w:val="lt-LT" w:eastAsia="x-none"/>
        </w:rPr>
        <w:t>kraujodara</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hemolitinė</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aplastinė</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leukopenija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trombocitopenija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pancitopenija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agranulocitozė</w:t>
      </w:r>
      <w:proofErr w:type="spellEnd"/>
      <w:r w:rsidRPr="009A3779">
        <w:rPr>
          <w:rFonts w:eastAsia="Times New Roman"/>
          <w:bCs/>
          <w:sz w:val="22"/>
          <w:szCs w:val="22"/>
          <w:lang w:val="lt-LT" w:eastAsia="x-none"/>
        </w:rPr>
        <w:t>), kurios pirmieji požymiai yra karščiavimas, gerklės skausmas, burnos gleivinės opos, į gripą panašūs simptomai, sunkus išsekimas, kraujavimas iš nosies ir odos.</w:t>
      </w:r>
    </w:p>
    <w:p w14:paraId="21E9A370" w14:textId="77777777" w:rsidR="003D48FE" w:rsidRPr="009A3779" w:rsidRDefault="003D48FE" w:rsidP="003D48FE">
      <w:pPr>
        <w:rPr>
          <w:rFonts w:eastAsia="Times New Roman"/>
          <w:bCs/>
          <w:sz w:val="22"/>
          <w:szCs w:val="22"/>
          <w:lang w:val="lt-LT" w:eastAsia="x-none"/>
        </w:rPr>
      </w:pPr>
    </w:p>
    <w:p w14:paraId="1B2FCB98"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Imuninės sistemos sutrikimai</w:t>
      </w:r>
    </w:p>
    <w:p w14:paraId="13A239C6"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 xml:space="preserve">Nedažnas: padidėjusio jautrumo reakcijos, pasireiškiančios dilgėline ir niežuliu. </w:t>
      </w:r>
    </w:p>
    <w:p w14:paraId="518F1335"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 xml:space="preserve">Labai retas: pranešta apie pavienius </w:t>
      </w:r>
      <w:proofErr w:type="spellStart"/>
      <w:r w:rsidRPr="009A3779">
        <w:rPr>
          <w:rFonts w:eastAsia="Times New Roman"/>
          <w:bCs/>
          <w:sz w:val="22"/>
          <w:szCs w:val="22"/>
          <w:lang w:val="lt-LT" w:eastAsia="x-none"/>
        </w:rPr>
        <w:t>aseptinio</w:t>
      </w:r>
      <w:proofErr w:type="spellEnd"/>
      <w:r w:rsidRPr="009A3779">
        <w:rPr>
          <w:rFonts w:eastAsia="Times New Roman"/>
          <w:bCs/>
          <w:sz w:val="22"/>
          <w:szCs w:val="22"/>
          <w:lang w:val="lt-LT" w:eastAsia="x-none"/>
        </w:rPr>
        <w:t xml:space="preserve"> meningito (kurio simptomai yra kaklo raumenų </w:t>
      </w:r>
      <w:proofErr w:type="spellStart"/>
      <w:r w:rsidRPr="009A3779">
        <w:rPr>
          <w:rFonts w:eastAsia="Times New Roman"/>
          <w:bCs/>
          <w:sz w:val="22"/>
          <w:szCs w:val="22"/>
          <w:lang w:val="lt-LT" w:eastAsia="x-none"/>
        </w:rPr>
        <w:t>rigidiškumas</w:t>
      </w:r>
      <w:proofErr w:type="spellEnd"/>
      <w:r w:rsidRPr="009A3779">
        <w:rPr>
          <w:rFonts w:eastAsia="Times New Roman"/>
          <w:bCs/>
          <w:sz w:val="22"/>
          <w:szCs w:val="22"/>
          <w:lang w:val="lt-LT" w:eastAsia="x-none"/>
        </w:rPr>
        <w:t>, galvos skausmas, pykinimas, vėmimas, karščiavi</w:t>
      </w:r>
      <w:r w:rsidR="00EE2ACD" w:rsidRPr="009A3779">
        <w:rPr>
          <w:rFonts w:eastAsia="Times New Roman"/>
          <w:bCs/>
          <w:sz w:val="22"/>
          <w:szCs w:val="22"/>
          <w:lang w:val="lt-LT" w:eastAsia="x-none"/>
        </w:rPr>
        <w:t xml:space="preserve">mas ar dezorientacija) atvejus </w:t>
      </w:r>
      <w:r w:rsidRPr="009A3779">
        <w:rPr>
          <w:rFonts w:eastAsia="Times New Roman"/>
          <w:bCs/>
          <w:sz w:val="22"/>
          <w:szCs w:val="22"/>
          <w:lang w:val="lt-LT" w:eastAsia="x-none"/>
        </w:rPr>
        <w:t xml:space="preserve">vartojant </w:t>
      </w:r>
      <w:proofErr w:type="spellStart"/>
      <w:r w:rsidRPr="009A3779">
        <w:rPr>
          <w:rFonts w:eastAsia="Times New Roman"/>
          <w:bCs/>
          <w:sz w:val="22"/>
          <w:szCs w:val="22"/>
          <w:lang w:val="lt-LT" w:eastAsia="x-none"/>
        </w:rPr>
        <w:t>ibuprofeną</w:t>
      </w:r>
      <w:proofErr w:type="spellEnd"/>
      <w:r w:rsidRPr="009A3779">
        <w:rPr>
          <w:rFonts w:eastAsia="Times New Roman"/>
          <w:bCs/>
          <w:sz w:val="22"/>
          <w:szCs w:val="22"/>
          <w:lang w:val="lt-LT" w:eastAsia="x-none"/>
        </w:rPr>
        <w:t xml:space="preserve"> sergantiesiems autoimuninėmis ligomis (pvz., sistemine raudonąja vilklige, mišria jungiamojo audinio liga).</w:t>
      </w:r>
    </w:p>
    <w:p w14:paraId="78E0AD85"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lastRenderedPageBreak/>
        <w:t xml:space="preserve">Labai sunkios padidėjusio jautrumo reakcijos simptomai: veido, liežuvio, gerklų paburkimas, dusulys, </w:t>
      </w:r>
      <w:proofErr w:type="spellStart"/>
      <w:r w:rsidRPr="009A3779">
        <w:rPr>
          <w:rFonts w:eastAsia="Times New Roman"/>
          <w:bCs/>
          <w:sz w:val="22"/>
          <w:szCs w:val="22"/>
          <w:lang w:val="lt-LT" w:eastAsia="x-none"/>
        </w:rPr>
        <w:t>tachikardija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hipotenzija</w:t>
      </w:r>
      <w:proofErr w:type="spellEnd"/>
      <w:r w:rsidRPr="009A3779">
        <w:rPr>
          <w:rFonts w:eastAsia="Times New Roman"/>
          <w:bCs/>
          <w:sz w:val="22"/>
          <w:szCs w:val="22"/>
          <w:lang w:val="lt-LT" w:eastAsia="x-none"/>
        </w:rPr>
        <w:t xml:space="preserve"> (pvz., </w:t>
      </w:r>
      <w:proofErr w:type="spellStart"/>
      <w:r w:rsidRPr="009A3779">
        <w:rPr>
          <w:rFonts w:eastAsia="Times New Roman"/>
          <w:bCs/>
          <w:sz w:val="22"/>
          <w:szCs w:val="22"/>
          <w:lang w:val="lt-LT" w:eastAsia="x-none"/>
        </w:rPr>
        <w:t>anafilaksija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angioneurozinė</w:t>
      </w:r>
      <w:proofErr w:type="spellEnd"/>
      <w:r w:rsidRPr="009A3779">
        <w:rPr>
          <w:rFonts w:eastAsia="Times New Roman"/>
          <w:bCs/>
          <w:sz w:val="22"/>
          <w:szCs w:val="22"/>
          <w:lang w:val="lt-LT" w:eastAsia="x-none"/>
        </w:rPr>
        <w:t xml:space="preserve"> edema arba sunkus šokas); astmos ir bronchų spazmo paūmėjimas.</w:t>
      </w:r>
    </w:p>
    <w:p w14:paraId="5E6DBC47" w14:textId="77777777" w:rsidR="003D48FE" w:rsidRPr="009A3779" w:rsidRDefault="003D48FE" w:rsidP="003D48FE">
      <w:pPr>
        <w:rPr>
          <w:rFonts w:eastAsia="Times New Roman"/>
          <w:bCs/>
          <w:sz w:val="22"/>
          <w:szCs w:val="22"/>
          <w:lang w:val="lt-LT" w:eastAsia="x-none"/>
        </w:rPr>
      </w:pPr>
    </w:p>
    <w:p w14:paraId="32DCDE77"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Psichikos sutrikimai</w:t>
      </w:r>
    </w:p>
    <w:p w14:paraId="5E4F3992"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Labai retas: nervingumas.</w:t>
      </w:r>
    </w:p>
    <w:p w14:paraId="206074AD" w14:textId="77777777" w:rsidR="003D48FE" w:rsidRPr="009A3779" w:rsidRDefault="003D48FE" w:rsidP="003D48FE">
      <w:pPr>
        <w:rPr>
          <w:rFonts w:eastAsia="Times New Roman"/>
          <w:bCs/>
          <w:sz w:val="22"/>
          <w:szCs w:val="22"/>
          <w:lang w:val="lt-LT" w:eastAsia="x-none"/>
        </w:rPr>
      </w:pPr>
    </w:p>
    <w:p w14:paraId="2F68D422"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Nervų sistemos sutrikimai</w:t>
      </w:r>
    </w:p>
    <w:p w14:paraId="639EFA89"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Nedažnas: galvos skausmas.</w:t>
      </w:r>
    </w:p>
    <w:p w14:paraId="64FE3FF8" w14:textId="77777777" w:rsidR="003D48FE" w:rsidRPr="009A3779" w:rsidRDefault="003D48FE" w:rsidP="003D48FE">
      <w:pPr>
        <w:rPr>
          <w:rFonts w:eastAsia="Times New Roman"/>
          <w:bCs/>
          <w:sz w:val="22"/>
          <w:szCs w:val="22"/>
          <w:lang w:val="lt-LT" w:eastAsia="x-none"/>
        </w:rPr>
      </w:pPr>
    </w:p>
    <w:p w14:paraId="08E90402"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Akių sutrikimai</w:t>
      </w:r>
    </w:p>
    <w:p w14:paraId="6E4B7E51"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Labai retas: regėjimo sutrikimai.</w:t>
      </w:r>
    </w:p>
    <w:p w14:paraId="6139CF1A" w14:textId="77777777" w:rsidR="003D48FE" w:rsidRPr="009A3779" w:rsidRDefault="003D48FE" w:rsidP="003D48FE">
      <w:pPr>
        <w:rPr>
          <w:rFonts w:eastAsia="Times New Roman"/>
          <w:bCs/>
          <w:sz w:val="22"/>
          <w:szCs w:val="22"/>
          <w:lang w:val="lt-LT" w:eastAsia="x-none"/>
        </w:rPr>
      </w:pPr>
    </w:p>
    <w:p w14:paraId="01CB0505"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Ausų ir labirintų sutrikimai</w:t>
      </w:r>
    </w:p>
    <w:p w14:paraId="648C4BDC"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 xml:space="preserve">Labai retas: ūžesys ausyse ir </w:t>
      </w:r>
      <w:r w:rsidR="00EE2ACD" w:rsidRPr="009A3779">
        <w:rPr>
          <w:rFonts w:eastAsia="Times New Roman"/>
          <w:bCs/>
          <w:sz w:val="22"/>
          <w:szCs w:val="22"/>
          <w:lang w:val="lt-LT" w:eastAsia="x-none"/>
        </w:rPr>
        <w:t>galvos svaigimas</w:t>
      </w:r>
      <w:r w:rsidRPr="009A3779">
        <w:rPr>
          <w:rFonts w:eastAsia="Times New Roman"/>
          <w:bCs/>
          <w:sz w:val="22"/>
          <w:szCs w:val="22"/>
          <w:lang w:val="lt-LT" w:eastAsia="x-none"/>
        </w:rPr>
        <w:t xml:space="preserve"> </w:t>
      </w:r>
    </w:p>
    <w:p w14:paraId="754715DB" w14:textId="77777777" w:rsidR="003D48FE" w:rsidRPr="009A3779" w:rsidRDefault="003D48FE" w:rsidP="003D48FE">
      <w:pPr>
        <w:rPr>
          <w:rFonts w:eastAsia="Times New Roman"/>
          <w:bCs/>
          <w:sz w:val="22"/>
          <w:szCs w:val="22"/>
          <w:lang w:val="lt-LT" w:eastAsia="x-none"/>
        </w:rPr>
      </w:pPr>
    </w:p>
    <w:p w14:paraId="431E68B8"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Širdies sutrikimai</w:t>
      </w:r>
    </w:p>
    <w:p w14:paraId="00A445EC" w14:textId="77777777" w:rsidR="003D48FE" w:rsidRDefault="003D48FE" w:rsidP="003D48FE">
      <w:pPr>
        <w:rPr>
          <w:rFonts w:eastAsia="Times New Roman"/>
          <w:bCs/>
          <w:sz w:val="22"/>
          <w:szCs w:val="22"/>
          <w:lang w:val="lt-LT" w:eastAsia="x-none"/>
        </w:rPr>
      </w:pPr>
      <w:r w:rsidRPr="009A3779">
        <w:rPr>
          <w:rFonts w:eastAsia="Times New Roman"/>
          <w:bCs/>
          <w:sz w:val="22"/>
          <w:szCs w:val="22"/>
          <w:lang w:val="lt-LT" w:eastAsia="x-none"/>
        </w:rPr>
        <w:t>Labai retas: miokardo infarktas</w:t>
      </w:r>
    </w:p>
    <w:p w14:paraId="54CB68A8" w14:textId="77777777" w:rsidR="002F4DB1" w:rsidRPr="00624D1E" w:rsidRDefault="002F4DB1" w:rsidP="001A1F01">
      <w:pPr>
        <w:pStyle w:val="BTEMEASMCA"/>
      </w:pPr>
      <w:bookmarkStart w:id="29" w:name="_Hlk156219646"/>
      <w:r>
        <w:t>Dažnis nežinomas: Kounis sindromas.</w:t>
      </w:r>
    </w:p>
    <w:bookmarkEnd w:id="29"/>
    <w:p w14:paraId="391B1180" w14:textId="77777777" w:rsidR="003D48FE" w:rsidRPr="009A3779" w:rsidRDefault="003D48FE" w:rsidP="003D48FE">
      <w:pPr>
        <w:rPr>
          <w:rFonts w:eastAsia="Times New Roman"/>
          <w:bCs/>
          <w:sz w:val="22"/>
          <w:szCs w:val="22"/>
          <w:lang w:val="lt-LT" w:eastAsia="x-none"/>
        </w:rPr>
      </w:pPr>
    </w:p>
    <w:p w14:paraId="5E7B4021"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Kraujagyslių sutrikimai</w:t>
      </w:r>
    </w:p>
    <w:p w14:paraId="3958151F"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Labai retas: hipertenzija.</w:t>
      </w:r>
    </w:p>
    <w:p w14:paraId="032F05A8" w14:textId="77777777" w:rsidR="003D48FE" w:rsidRPr="009A3779" w:rsidRDefault="003D48FE" w:rsidP="003D48FE">
      <w:pPr>
        <w:rPr>
          <w:rFonts w:eastAsia="Times New Roman"/>
          <w:bCs/>
          <w:sz w:val="22"/>
          <w:szCs w:val="22"/>
          <w:lang w:val="lt-LT" w:eastAsia="x-none"/>
        </w:rPr>
      </w:pPr>
    </w:p>
    <w:p w14:paraId="3DF8A4C5"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Kvėpavimo sistemos, krūtinės ląstos ir tarpuplaučio sutrikimai</w:t>
      </w:r>
    </w:p>
    <w:p w14:paraId="06D5EFE4"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Labai retas: astma, bronchų spazmas, dusulys ir kvėpavimo pasunkėjimas.</w:t>
      </w:r>
    </w:p>
    <w:p w14:paraId="5860AB89" w14:textId="77777777" w:rsidR="003D48FE" w:rsidRPr="009A3779" w:rsidRDefault="003D48FE" w:rsidP="003D48FE">
      <w:pPr>
        <w:rPr>
          <w:rFonts w:eastAsia="Times New Roman"/>
          <w:bCs/>
          <w:sz w:val="22"/>
          <w:szCs w:val="22"/>
          <w:lang w:val="lt-LT" w:eastAsia="x-none"/>
        </w:rPr>
      </w:pPr>
    </w:p>
    <w:p w14:paraId="0FA178F8"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Virškinimo trakto sutrikimai</w:t>
      </w:r>
    </w:p>
    <w:p w14:paraId="40AA7F89"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Nedažnas: pilvo skausmas, dispepsija, pykinimas.</w:t>
      </w:r>
    </w:p>
    <w:p w14:paraId="67EB8282"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Retas: viduriavimas, vidurių pūtimas, vidurių užkietėjimas ir vėmimas.</w:t>
      </w:r>
    </w:p>
    <w:p w14:paraId="50FAA9F7"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 xml:space="preserve">Labai retas: </w:t>
      </w:r>
      <w:proofErr w:type="spellStart"/>
      <w:r w:rsidRPr="009A3779">
        <w:rPr>
          <w:rFonts w:eastAsia="Times New Roman"/>
          <w:bCs/>
          <w:sz w:val="22"/>
          <w:szCs w:val="22"/>
          <w:lang w:val="lt-LT" w:eastAsia="x-none"/>
        </w:rPr>
        <w:t>pepsinė</w:t>
      </w:r>
      <w:proofErr w:type="spellEnd"/>
      <w:r w:rsidRPr="009A3779">
        <w:rPr>
          <w:rFonts w:eastAsia="Times New Roman"/>
          <w:bCs/>
          <w:sz w:val="22"/>
          <w:szCs w:val="22"/>
          <w:lang w:val="lt-LT" w:eastAsia="x-none"/>
        </w:rPr>
        <w:t xml:space="preserve"> opa; virškinimo trakto perforacija ar kraujavimas iš jo, išmatose kraujas, vėmimas krauju kartais nulemiantys mirtį, ypač senyviems pacientams; paūmėję opinis kolitas ir Krono liga.</w:t>
      </w:r>
    </w:p>
    <w:p w14:paraId="3B57426C" w14:textId="77777777" w:rsidR="003D48FE" w:rsidRPr="009A3779" w:rsidRDefault="003D48FE" w:rsidP="003D48FE">
      <w:pPr>
        <w:rPr>
          <w:rFonts w:eastAsia="Times New Roman"/>
          <w:bCs/>
          <w:sz w:val="22"/>
          <w:szCs w:val="22"/>
          <w:lang w:val="lt-LT" w:eastAsia="x-none"/>
        </w:rPr>
      </w:pPr>
    </w:p>
    <w:p w14:paraId="1D9BECF9"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Kepenų, tulžies pūslės ir latakų sutrikimai</w:t>
      </w:r>
    </w:p>
    <w:p w14:paraId="01DEC7BB"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Labai retas: sutrikusi kepenų veikla, ypač vartojant ilgą laiką. Kepenų pakenkimai, ypatingai ilgai trunkančio gydymo metu, hepatitas ir gelta.</w:t>
      </w:r>
    </w:p>
    <w:p w14:paraId="5AA0F80B" w14:textId="77777777" w:rsidR="003D48FE" w:rsidRPr="009A3779" w:rsidRDefault="003D48FE" w:rsidP="003D48FE">
      <w:pPr>
        <w:rPr>
          <w:rFonts w:eastAsia="Times New Roman"/>
          <w:bCs/>
          <w:sz w:val="22"/>
          <w:szCs w:val="22"/>
          <w:lang w:val="lt-LT" w:eastAsia="x-none"/>
        </w:rPr>
      </w:pPr>
    </w:p>
    <w:p w14:paraId="6C58B728"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Odos ir poodinio audinio sutrikimai</w:t>
      </w:r>
    </w:p>
    <w:p w14:paraId="58922091" w14:textId="63443ADF"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 xml:space="preserve">Labai retas: </w:t>
      </w:r>
      <w:bookmarkStart w:id="30" w:name="_Hlk156219492"/>
      <w:r w:rsidR="00374957" w:rsidRPr="00DB5961">
        <w:rPr>
          <w:sz w:val="22"/>
        </w:rPr>
        <w:t xml:space="preserve">sunkios </w:t>
      </w:r>
      <w:r w:rsidR="00374957">
        <w:rPr>
          <w:bCs/>
          <w:sz w:val="22"/>
          <w:szCs w:val="22"/>
          <w:lang w:eastAsia="x-none"/>
        </w:rPr>
        <w:t xml:space="preserve">nepageidaujamos </w:t>
      </w:r>
      <w:r w:rsidR="00374957" w:rsidRPr="00DB5961">
        <w:rPr>
          <w:sz w:val="22"/>
        </w:rPr>
        <w:t>odos reakcijos</w:t>
      </w:r>
      <w:r w:rsidR="00374957">
        <w:rPr>
          <w:bCs/>
          <w:sz w:val="22"/>
          <w:szCs w:val="22"/>
          <w:lang w:eastAsia="x-none"/>
        </w:rPr>
        <w:t xml:space="preserve"> (SNOR) (įskaitant daugiaformę eritemą, eksfoliacinį dermatitą</w:t>
      </w:r>
      <w:r w:rsidR="00374957" w:rsidRPr="00DB5961">
        <w:rPr>
          <w:sz w:val="22"/>
        </w:rPr>
        <w:t>, Stivenso</w:t>
      </w:r>
      <w:r w:rsidR="00374957">
        <w:rPr>
          <w:bCs/>
          <w:sz w:val="22"/>
          <w:szCs w:val="22"/>
          <w:lang w:eastAsia="x-none"/>
        </w:rPr>
        <w:t>-</w:t>
      </w:r>
      <w:r w:rsidR="00374957" w:rsidRPr="00DB5961">
        <w:rPr>
          <w:sz w:val="22"/>
        </w:rPr>
        <w:t xml:space="preserve">Džonsono </w:t>
      </w:r>
      <w:r w:rsidR="00374957">
        <w:rPr>
          <w:bCs/>
          <w:sz w:val="22"/>
          <w:szCs w:val="22"/>
          <w:lang w:eastAsia="x-none"/>
        </w:rPr>
        <w:t>sindromą ir toksinę epidermio nekrolizę).</w:t>
      </w:r>
      <w:bookmarkEnd w:id="30"/>
    </w:p>
    <w:p w14:paraId="78F833D6" w14:textId="36E08AC0" w:rsidR="003D48FE" w:rsidRPr="00A470B3" w:rsidRDefault="003D48FE" w:rsidP="003D48FE">
      <w:pPr>
        <w:rPr>
          <w:rFonts w:eastAsia="Times New Roman"/>
          <w:bCs/>
          <w:sz w:val="22"/>
          <w:szCs w:val="22"/>
          <w:lang w:val="lt-LT" w:eastAsia="x-none"/>
        </w:rPr>
      </w:pPr>
      <w:r w:rsidRPr="009A3779">
        <w:rPr>
          <w:rFonts w:eastAsia="Times New Roman"/>
          <w:bCs/>
          <w:sz w:val="22"/>
          <w:szCs w:val="22"/>
          <w:lang w:val="lt-LT" w:eastAsia="x-none"/>
        </w:rPr>
        <w:t xml:space="preserve">Dažnis nežinomas: </w:t>
      </w:r>
      <w:bookmarkStart w:id="31" w:name="_Hlk156219509"/>
      <w:bookmarkStart w:id="32" w:name="_Hlk156219357"/>
      <w:r w:rsidR="00374957">
        <w:rPr>
          <w:rFonts w:eastAsia="Times New Roman"/>
          <w:bCs/>
          <w:sz w:val="22"/>
          <w:szCs w:val="22"/>
          <w:lang w:val="lt-LT" w:eastAsia="x-none"/>
        </w:rPr>
        <w:t xml:space="preserve">vaistinio preparato </w:t>
      </w:r>
      <w:r w:rsidRPr="009A3779">
        <w:rPr>
          <w:rFonts w:eastAsia="Times New Roman"/>
          <w:bCs/>
          <w:sz w:val="22"/>
          <w:szCs w:val="22"/>
          <w:lang w:val="lt-LT" w:eastAsia="x-none"/>
        </w:rPr>
        <w:t xml:space="preserve">reakcija su </w:t>
      </w:r>
      <w:proofErr w:type="spellStart"/>
      <w:r w:rsidRPr="009A3779">
        <w:rPr>
          <w:rFonts w:eastAsia="Times New Roman"/>
          <w:bCs/>
          <w:sz w:val="22"/>
          <w:szCs w:val="22"/>
          <w:lang w:val="lt-LT" w:eastAsia="x-none"/>
        </w:rPr>
        <w:t>eozinofilija</w:t>
      </w:r>
      <w:proofErr w:type="spellEnd"/>
      <w:r w:rsidRPr="009A3779">
        <w:rPr>
          <w:rFonts w:eastAsia="Times New Roman"/>
          <w:bCs/>
          <w:sz w:val="22"/>
          <w:szCs w:val="22"/>
          <w:lang w:val="lt-LT" w:eastAsia="x-none"/>
        </w:rPr>
        <w:t xml:space="preserve"> ir sisteminiais simptomais </w:t>
      </w:r>
      <w:r w:rsidRPr="00374957">
        <w:rPr>
          <w:rFonts w:eastAsia="Times New Roman"/>
          <w:bCs/>
          <w:sz w:val="22"/>
          <w:szCs w:val="22"/>
          <w:lang w:val="lt-LT" w:eastAsia="x-none"/>
        </w:rPr>
        <w:t>(</w:t>
      </w:r>
      <w:r w:rsidR="00374957" w:rsidRPr="00374957">
        <w:rPr>
          <w:rFonts w:eastAsia="Times New Roman"/>
          <w:bCs/>
          <w:sz w:val="22"/>
          <w:szCs w:val="22"/>
          <w:lang w:val="lt-LT" w:eastAsia="x-none"/>
        </w:rPr>
        <w:t>V</w:t>
      </w:r>
      <w:r w:rsidRPr="00374957">
        <w:rPr>
          <w:rFonts w:eastAsia="Times New Roman"/>
          <w:bCs/>
          <w:sz w:val="22"/>
          <w:szCs w:val="22"/>
          <w:lang w:val="lt-LT" w:eastAsia="x-none"/>
        </w:rPr>
        <w:t>RESS</w:t>
      </w:r>
      <w:bookmarkEnd w:id="31"/>
      <w:r w:rsidRPr="009A3779">
        <w:rPr>
          <w:rFonts w:eastAsia="Times New Roman"/>
          <w:bCs/>
          <w:sz w:val="22"/>
          <w:szCs w:val="22"/>
          <w:lang w:val="lt-LT" w:eastAsia="x-none"/>
        </w:rPr>
        <w:t>)</w:t>
      </w:r>
      <w:bookmarkEnd w:id="32"/>
      <w:r w:rsidR="00916A0F">
        <w:rPr>
          <w:rFonts w:eastAsia="Times New Roman"/>
          <w:bCs/>
          <w:sz w:val="22"/>
          <w:szCs w:val="22"/>
          <w:lang w:val="lt-LT" w:eastAsia="x-none"/>
        </w:rPr>
        <w:t xml:space="preserve">, </w:t>
      </w:r>
      <w:r w:rsidR="00916A0F" w:rsidRPr="00A470B3">
        <w:rPr>
          <w:sz w:val="22"/>
          <w:szCs w:val="22"/>
        </w:rPr>
        <w:t>ūminė generalizuota egzanteminė pustuliozė (ŪGEP)</w:t>
      </w:r>
      <w:r w:rsidR="00A470B3" w:rsidRPr="00A470B3">
        <w:rPr>
          <w:sz w:val="22"/>
          <w:szCs w:val="22"/>
        </w:rPr>
        <w:t>, fotosensibilizacijos reakcijos</w:t>
      </w:r>
      <w:r w:rsidRPr="00A470B3">
        <w:rPr>
          <w:rFonts w:eastAsia="Times New Roman"/>
          <w:bCs/>
          <w:sz w:val="22"/>
          <w:szCs w:val="22"/>
          <w:lang w:val="lt-LT" w:eastAsia="x-none"/>
        </w:rPr>
        <w:t>.</w:t>
      </w:r>
    </w:p>
    <w:p w14:paraId="64E99EC9" w14:textId="77777777" w:rsidR="003D48FE" w:rsidRPr="009A3779" w:rsidRDefault="003D48FE" w:rsidP="003D48FE">
      <w:pPr>
        <w:rPr>
          <w:rFonts w:eastAsia="Times New Roman"/>
          <w:bCs/>
          <w:sz w:val="22"/>
          <w:szCs w:val="22"/>
          <w:lang w:val="lt-LT" w:eastAsia="x-none"/>
        </w:rPr>
      </w:pPr>
    </w:p>
    <w:p w14:paraId="717D8392"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Inkstų ir šlapimo takų sutrikimai</w:t>
      </w:r>
    </w:p>
    <w:p w14:paraId="772D7039"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Labai retas: sumažėjęs šlapimo kiekis ir edema; ūminis inkstų nepakankamumas; inkstų spenelių nekrozė (ypač vartojant ilgą laiką); padidėjusi šlapalo koncentracija serume.</w:t>
      </w:r>
    </w:p>
    <w:p w14:paraId="25372209" w14:textId="77777777" w:rsidR="003D48FE" w:rsidRPr="009A3779" w:rsidRDefault="003D48FE" w:rsidP="003D48FE">
      <w:pPr>
        <w:rPr>
          <w:rFonts w:eastAsia="Times New Roman"/>
          <w:bCs/>
          <w:sz w:val="22"/>
          <w:szCs w:val="22"/>
          <w:lang w:val="lt-LT" w:eastAsia="x-none"/>
        </w:rPr>
      </w:pPr>
    </w:p>
    <w:p w14:paraId="4F217954"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Bendrieji sutrikimai ir vartojimo vietos pažeidimai</w:t>
      </w:r>
    </w:p>
    <w:p w14:paraId="52385EFC"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Labai retas: edema, periferinė edema.</w:t>
      </w:r>
    </w:p>
    <w:p w14:paraId="57A0D0B9" w14:textId="77777777" w:rsidR="003D48FE" w:rsidRPr="009A3779" w:rsidRDefault="003D48FE" w:rsidP="003D48FE">
      <w:pPr>
        <w:rPr>
          <w:rFonts w:eastAsia="Times New Roman"/>
          <w:bCs/>
          <w:sz w:val="22"/>
          <w:szCs w:val="22"/>
          <w:lang w:val="lt-LT" w:eastAsia="x-none"/>
        </w:rPr>
      </w:pPr>
    </w:p>
    <w:p w14:paraId="4F74279E"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Tyrimai</w:t>
      </w:r>
    </w:p>
    <w:p w14:paraId="3620AD25" w14:textId="77777777" w:rsidR="003D48FE" w:rsidRPr="009A3779" w:rsidRDefault="003D48FE" w:rsidP="003D48FE">
      <w:pPr>
        <w:rPr>
          <w:rFonts w:eastAsia="Times New Roman"/>
          <w:bCs/>
          <w:sz w:val="22"/>
          <w:szCs w:val="22"/>
          <w:lang w:val="lt-LT" w:eastAsia="x-none"/>
        </w:rPr>
      </w:pPr>
      <w:r w:rsidRPr="009A3779">
        <w:rPr>
          <w:rFonts w:eastAsia="Times New Roman"/>
          <w:bCs/>
          <w:sz w:val="22"/>
          <w:szCs w:val="22"/>
          <w:lang w:val="lt-LT" w:eastAsia="x-none"/>
        </w:rPr>
        <w:t xml:space="preserve">Labai retas: sumažėjęs </w:t>
      </w:r>
      <w:proofErr w:type="spellStart"/>
      <w:r w:rsidRPr="009A3779">
        <w:rPr>
          <w:rFonts w:eastAsia="Times New Roman"/>
          <w:bCs/>
          <w:sz w:val="22"/>
          <w:szCs w:val="22"/>
          <w:lang w:val="lt-LT" w:eastAsia="x-none"/>
        </w:rPr>
        <w:t>hematokritas</w:t>
      </w:r>
      <w:proofErr w:type="spellEnd"/>
      <w:r w:rsidRPr="009A3779">
        <w:rPr>
          <w:rFonts w:eastAsia="Times New Roman"/>
          <w:bCs/>
          <w:sz w:val="22"/>
          <w:szCs w:val="22"/>
          <w:lang w:val="lt-LT" w:eastAsia="x-none"/>
        </w:rPr>
        <w:t xml:space="preserve"> ir hemoglobino kiekis</w:t>
      </w:r>
      <w:r w:rsidR="009A3779">
        <w:rPr>
          <w:rFonts w:eastAsia="Times New Roman"/>
          <w:bCs/>
          <w:sz w:val="22"/>
          <w:szCs w:val="22"/>
          <w:lang w:val="lt-LT" w:eastAsia="x-none"/>
        </w:rPr>
        <w:t>.</w:t>
      </w:r>
    </w:p>
    <w:p w14:paraId="1E9F28A1" w14:textId="77777777" w:rsidR="001F50DF" w:rsidRPr="009A3779" w:rsidRDefault="001F50DF" w:rsidP="001A1F01">
      <w:pPr>
        <w:pStyle w:val="BTEMEASMCA"/>
      </w:pPr>
    </w:p>
    <w:p w14:paraId="5AE66734" w14:textId="77777777" w:rsidR="001F50DF" w:rsidRPr="009A3779" w:rsidRDefault="001F50DF" w:rsidP="001F50DF">
      <w:pPr>
        <w:tabs>
          <w:tab w:val="left" w:pos="567"/>
        </w:tabs>
        <w:autoSpaceDE w:val="0"/>
        <w:autoSpaceDN w:val="0"/>
        <w:adjustRightInd w:val="0"/>
        <w:spacing w:line="260" w:lineRule="exact"/>
        <w:rPr>
          <w:snapToGrid w:val="0"/>
          <w:sz w:val="22"/>
          <w:szCs w:val="22"/>
          <w:u w:val="single"/>
          <w:lang w:val="lt-LT"/>
        </w:rPr>
      </w:pPr>
      <w:r w:rsidRPr="009A3779">
        <w:rPr>
          <w:noProof/>
          <w:snapToGrid w:val="0"/>
          <w:sz w:val="22"/>
          <w:szCs w:val="22"/>
          <w:u w:val="single"/>
          <w:lang w:val="lt-LT"/>
        </w:rPr>
        <w:t>Pranešimas apie įtariamas nepageidaujamas reakcijas</w:t>
      </w:r>
    </w:p>
    <w:p w14:paraId="5CA089F8" w14:textId="095300AE" w:rsidR="00743477" w:rsidRDefault="00743477" w:rsidP="00743477">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Pr>
          <w:sz w:val="22"/>
          <w:szCs w:val="22"/>
          <w:lang w:eastAsia="lt-LT"/>
        </w:rPr>
        <w:lastRenderedPageBreak/>
        <w:t xml:space="preserve">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54232868" w14:textId="77777777" w:rsidR="001F50DF" w:rsidRPr="009A3779" w:rsidRDefault="001F50DF" w:rsidP="001F50DF">
      <w:pPr>
        <w:rPr>
          <w:rFonts w:eastAsia="Times New Roman"/>
          <w:noProof/>
          <w:sz w:val="22"/>
          <w:szCs w:val="22"/>
          <w:lang w:val="lt-LT" w:eastAsia="en-US"/>
        </w:rPr>
      </w:pPr>
    </w:p>
    <w:p w14:paraId="63D1FDD6"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33" w:name="_Toc129243110"/>
      <w:bookmarkStart w:id="34" w:name="_Toc129243235"/>
      <w:r w:rsidRPr="009A3779">
        <w:rPr>
          <w:rFonts w:eastAsia="Times New Roman"/>
          <w:b/>
          <w:kern w:val="28"/>
          <w:sz w:val="22"/>
          <w:szCs w:val="22"/>
          <w:lang w:val="lt-LT" w:eastAsia="en-US"/>
        </w:rPr>
        <w:t>4.9</w:t>
      </w:r>
      <w:r w:rsidRPr="009A3779">
        <w:rPr>
          <w:rFonts w:eastAsia="Times New Roman"/>
          <w:b/>
          <w:kern w:val="28"/>
          <w:sz w:val="22"/>
          <w:szCs w:val="22"/>
          <w:lang w:val="lt-LT" w:eastAsia="en-US"/>
        </w:rPr>
        <w:tab/>
        <w:t>Perdozavimas</w:t>
      </w:r>
      <w:bookmarkEnd w:id="33"/>
      <w:bookmarkEnd w:id="34"/>
    </w:p>
    <w:p w14:paraId="0A03F5B4" w14:textId="77777777" w:rsidR="001F50DF" w:rsidRPr="009A3779" w:rsidRDefault="001F50DF" w:rsidP="001F50DF">
      <w:pPr>
        <w:rPr>
          <w:rFonts w:eastAsia="Times New Roman"/>
          <w:noProof/>
          <w:sz w:val="22"/>
          <w:szCs w:val="22"/>
          <w:lang w:val="lt-LT" w:eastAsia="en-US"/>
        </w:rPr>
      </w:pPr>
    </w:p>
    <w:p w14:paraId="54F5B0A3"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Vaikams išgėrus daugiau kaip 400 mg/kg kūno svorio ibuprofeno, gali pasireikšti perdozavimo simptomų. Suaugusiesiems tokia dozės ir atsako riba nevisiškai aiški. Perdozavus pusinės eliminacijos laikas yra 1,5–3 valandos. </w:t>
      </w:r>
    </w:p>
    <w:p w14:paraId="70864A88" w14:textId="77777777" w:rsidR="001F50DF" w:rsidRPr="009A3779" w:rsidRDefault="001F50DF" w:rsidP="001F50DF">
      <w:pPr>
        <w:rPr>
          <w:rFonts w:eastAsia="Times New Roman"/>
          <w:noProof/>
          <w:sz w:val="22"/>
          <w:szCs w:val="22"/>
          <w:lang w:val="lt-LT" w:eastAsia="en-US"/>
        </w:rPr>
      </w:pPr>
    </w:p>
    <w:p w14:paraId="6AE64421" w14:textId="77777777" w:rsidR="001F50DF" w:rsidRPr="009A3779" w:rsidRDefault="001F50DF" w:rsidP="001F50DF">
      <w:pPr>
        <w:rPr>
          <w:rFonts w:eastAsia="Times New Roman"/>
          <w:noProof/>
          <w:sz w:val="22"/>
          <w:szCs w:val="22"/>
          <w:u w:val="single"/>
          <w:lang w:val="lt-LT" w:eastAsia="en-US"/>
        </w:rPr>
      </w:pPr>
      <w:r w:rsidRPr="009A3779">
        <w:rPr>
          <w:rFonts w:eastAsia="Times New Roman"/>
          <w:noProof/>
          <w:sz w:val="22"/>
          <w:szCs w:val="22"/>
          <w:u w:val="single"/>
          <w:lang w:val="lt-LT" w:eastAsia="en-US"/>
        </w:rPr>
        <w:t>Simptomai</w:t>
      </w:r>
    </w:p>
    <w:p w14:paraId="1ED0A897"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Daugeliui kliniškai reikšmingą NVNU kiekį išgėrusių pacientų pasireiškia tik pykinimas, vėmimas, epigastriumo skausmas ar rečiau viduriavimas. Be to, gali atsirasti ūžimas ausyse, galvos svaigimas ir skausmas bei kraujavimas iš virškinimo trakto. Sunkiais apsinuodijimo atvejais pasireiškia toksinis poveikis centrinei nervų sistemai: mieguistumas, retkarčiais sujaudinimas, dezorientacija ar koma. Retkarčiais gali pasireikšti traukulių. Sunkiai apsinuodijus, gali atsirasti hipotenzija, hiperkalemija, metabolinė acidozė, pailgėti protrombino laikas ir tarptautinis normalizuotas santykis INR (galimai dėl sąveikos su cirkuliuojančiųjų krešėjimo faktorių poveikiu). Gali pasireikšti ūminis inkstų nepakankamumas ir kepenų pažeidimas. Astma sergantiems pacientams gali paūmėti astma.</w:t>
      </w:r>
    </w:p>
    <w:p w14:paraId="45E07369" w14:textId="77777777" w:rsidR="001F50DF" w:rsidRPr="009A3779" w:rsidRDefault="001F50DF" w:rsidP="001F50DF">
      <w:pPr>
        <w:rPr>
          <w:rFonts w:eastAsia="Times New Roman"/>
          <w:noProof/>
          <w:sz w:val="22"/>
          <w:szCs w:val="22"/>
          <w:lang w:val="lt-LT" w:eastAsia="en-US"/>
        </w:rPr>
      </w:pPr>
    </w:p>
    <w:p w14:paraId="4EB852B8" w14:textId="77777777" w:rsidR="001F50DF" w:rsidRPr="009A3779" w:rsidRDefault="001F50DF" w:rsidP="001F50DF">
      <w:pPr>
        <w:rPr>
          <w:rFonts w:eastAsia="Times New Roman"/>
          <w:noProof/>
          <w:sz w:val="22"/>
          <w:szCs w:val="22"/>
          <w:u w:val="single"/>
          <w:lang w:val="lt-LT" w:eastAsia="en-US"/>
        </w:rPr>
      </w:pPr>
      <w:r w:rsidRPr="009A3779">
        <w:rPr>
          <w:rFonts w:eastAsia="Times New Roman"/>
          <w:noProof/>
          <w:sz w:val="22"/>
          <w:szCs w:val="22"/>
          <w:u w:val="single"/>
          <w:lang w:val="lt-LT" w:eastAsia="en-US"/>
        </w:rPr>
        <w:t>Gydymas</w:t>
      </w:r>
    </w:p>
    <w:p w14:paraId="104A32F1"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Perdozavus skiriamas simptominis ir palaikomasis gydymas, palaikomas kvėpavimo takų praeinamumas, monitoruojama širdies veikla ir gyvybinės funkcijos, kol jos stabilizuojasi. Jei pacientas, išgėręs potencialiai toksišką vaisto kiekį, atvyksta per 1 valandą, reikėtų apsvarstyti aktyvintosios anglies skyrimo galimybę. Jei pasireiškia dažnų ar užsitęsusių traukulių, juos reikėtų gydyti intraveniniu diazepamu ar lorazepamu. Astmai gydyti reikia skirti bronchodilatatorių.</w:t>
      </w:r>
    </w:p>
    <w:p w14:paraId="0990EFB7"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Specifinio priešnuodžio ibuprofenui nėra.</w:t>
      </w:r>
    </w:p>
    <w:p w14:paraId="184900BF" w14:textId="77777777" w:rsidR="001F50DF" w:rsidRDefault="001F50DF" w:rsidP="001F50DF">
      <w:pPr>
        <w:rPr>
          <w:rFonts w:eastAsia="Times New Roman"/>
          <w:noProof/>
          <w:sz w:val="22"/>
          <w:szCs w:val="22"/>
          <w:lang w:val="lt-LT" w:eastAsia="en-US"/>
        </w:rPr>
      </w:pPr>
    </w:p>
    <w:p w14:paraId="43AE5AE1" w14:textId="77777777" w:rsidR="009A3779" w:rsidRPr="009A3779" w:rsidRDefault="009A3779" w:rsidP="001F50DF">
      <w:pPr>
        <w:rPr>
          <w:rFonts w:eastAsia="Times New Roman"/>
          <w:noProof/>
          <w:sz w:val="22"/>
          <w:szCs w:val="22"/>
          <w:lang w:val="lt-LT" w:eastAsia="en-US"/>
        </w:rPr>
      </w:pPr>
    </w:p>
    <w:p w14:paraId="12E14C1F"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bookmarkStart w:id="35" w:name="_Toc129243111"/>
      <w:bookmarkStart w:id="36" w:name="_Toc129243236"/>
      <w:r w:rsidRPr="009A3779">
        <w:rPr>
          <w:rFonts w:eastAsia="Times New Roman"/>
          <w:b/>
          <w:sz w:val="22"/>
          <w:szCs w:val="22"/>
          <w:lang w:val="lt-LT" w:eastAsia="en-US"/>
        </w:rPr>
        <w:t>5.</w:t>
      </w:r>
      <w:r w:rsidRPr="009A3779">
        <w:rPr>
          <w:rFonts w:eastAsia="Times New Roman"/>
          <w:b/>
          <w:sz w:val="22"/>
          <w:szCs w:val="22"/>
          <w:lang w:val="lt-LT" w:eastAsia="en-US"/>
        </w:rPr>
        <w:tab/>
        <w:t>FARMAKOLOGINĖS SAVYBĖS</w:t>
      </w:r>
      <w:bookmarkEnd w:id="35"/>
      <w:bookmarkEnd w:id="36"/>
    </w:p>
    <w:p w14:paraId="683207B1" w14:textId="77777777" w:rsidR="001F50DF" w:rsidRPr="009A3779" w:rsidRDefault="001F50DF" w:rsidP="001F50DF">
      <w:pPr>
        <w:rPr>
          <w:rFonts w:eastAsia="Times New Roman"/>
          <w:noProof/>
          <w:sz w:val="22"/>
          <w:szCs w:val="22"/>
          <w:lang w:val="lt-LT" w:eastAsia="en-US"/>
        </w:rPr>
      </w:pPr>
    </w:p>
    <w:p w14:paraId="625E079C"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37" w:name="_Toc129243112"/>
      <w:bookmarkStart w:id="38" w:name="_Toc129243237"/>
      <w:r w:rsidRPr="009A3779">
        <w:rPr>
          <w:rFonts w:eastAsia="Times New Roman"/>
          <w:b/>
          <w:kern w:val="28"/>
          <w:sz w:val="22"/>
          <w:szCs w:val="22"/>
          <w:lang w:val="lt-LT" w:eastAsia="en-US"/>
        </w:rPr>
        <w:t>5.1</w:t>
      </w:r>
      <w:r w:rsidRPr="009A3779">
        <w:rPr>
          <w:rFonts w:eastAsia="Times New Roman"/>
          <w:b/>
          <w:kern w:val="28"/>
          <w:sz w:val="22"/>
          <w:szCs w:val="22"/>
          <w:lang w:val="lt-LT" w:eastAsia="en-US"/>
        </w:rPr>
        <w:tab/>
      </w:r>
      <w:proofErr w:type="spellStart"/>
      <w:r w:rsidRPr="009A3779">
        <w:rPr>
          <w:rFonts w:eastAsia="Times New Roman"/>
          <w:b/>
          <w:kern w:val="28"/>
          <w:sz w:val="22"/>
          <w:szCs w:val="22"/>
          <w:lang w:val="lt-LT" w:eastAsia="en-US"/>
        </w:rPr>
        <w:t>Farmakodinaminės</w:t>
      </w:r>
      <w:proofErr w:type="spellEnd"/>
      <w:r w:rsidRPr="009A3779">
        <w:rPr>
          <w:rFonts w:eastAsia="Times New Roman"/>
          <w:b/>
          <w:kern w:val="28"/>
          <w:sz w:val="22"/>
          <w:szCs w:val="22"/>
          <w:lang w:val="lt-LT" w:eastAsia="en-US"/>
        </w:rPr>
        <w:t xml:space="preserve"> savybės</w:t>
      </w:r>
      <w:bookmarkEnd w:id="37"/>
      <w:bookmarkEnd w:id="38"/>
    </w:p>
    <w:p w14:paraId="4C56E49B" w14:textId="77777777" w:rsidR="001F50DF" w:rsidRPr="009A3779" w:rsidRDefault="001F50DF" w:rsidP="001F50DF">
      <w:pPr>
        <w:rPr>
          <w:rFonts w:eastAsia="Times New Roman"/>
          <w:noProof/>
          <w:sz w:val="22"/>
          <w:szCs w:val="22"/>
          <w:lang w:val="lt-LT" w:eastAsia="en-US"/>
        </w:rPr>
      </w:pPr>
    </w:p>
    <w:p w14:paraId="3C8CEE98"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Farmakoterapinė grupė – nesteroidiniai vaistai nuo uždegimo. ATC kodas – M01AE01</w:t>
      </w:r>
    </w:p>
    <w:p w14:paraId="05AA005C" w14:textId="77777777" w:rsidR="001F50DF" w:rsidRPr="009A3779" w:rsidRDefault="001F50DF" w:rsidP="001F50DF">
      <w:pPr>
        <w:rPr>
          <w:rFonts w:eastAsia="Times New Roman"/>
          <w:noProof/>
          <w:sz w:val="22"/>
          <w:szCs w:val="22"/>
          <w:lang w:val="lt-LT" w:eastAsia="en-US"/>
        </w:rPr>
      </w:pPr>
    </w:p>
    <w:p w14:paraId="65DC734E"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Ibuprofenas yra propiono rūgšties junginys, NVNU, veiksmingai slopinantis prostaglandinų sintezę. Ibuprofenas žmonėms malšina uždegimo sukeltą skausmą, patinimą ir karščiavimą. Be to, ibuprofenas grįžtamai slopina trombocitų agregaciją.</w:t>
      </w:r>
    </w:p>
    <w:p w14:paraId="554065C7" w14:textId="77777777" w:rsidR="001F50DF" w:rsidRPr="009A3779" w:rsidRDefault="001F50DF" w:rsidP="001F50DF">
      <w:pPr>
        <w:rPr>
          <w:rFonts w:eastAsia="Times New Roman"/>
          <w:noProof/>
          <w:sz w:val="22"/>
          <w:szCs w:val="22"/>
          <w:lang w:val="lt-LT" w:eastAsia="en-US"/>
        </w:rPr>
      </w:pPr>
    </w:p>
    <w:p w14:paraId="228D7975" w14:textId="77777777" w:rsidR="001F50DF" w:rsidRPr="006A444C" w:rsidRDefault="001F50DF" w:rsidP="001F50DF">
      <w:pPr>
        <w:rPr>
          <w:rFonts w:eastAsia="Times New Roman"/>
          <w:bCs/>
          <w:sz w:val="22"/>
          <w:szCs w:val="22"/>
          <w:u w:val="single"/>
          <w:lang w:val="lt-LT" w:eastAsia="en-US"/>
        </w:rPr>
      </w:pPr>
      <w:r w:rsidRPr="006A444C">
        <w:rPr>
          <w:rFonts w:eastAsia="Times New Roman"/>
          <w:bCs/>
          <w:sz w:val="22"/>
          <w:szCs w:val="22"/>
          <w:u w:val="single"/>
          <w:lang w:val="lt-LT" w:eastAsia="en-US"/>
        </w:rPr>
        <w:t>Klinikinis veiksmingumas ir saugumas</w:t>
      </w:r>
    </w:p>
    <w:p w14:paraId="28794224" w14:textId="77777777" w:rsidR="001F50DF" w:rsidRPr="009A3779" w:rsidRDefault="001F50DF" w:rsidP="001F50DF">
      <w:pPr>
        <w:rPr>
          <w:rFonts w:eastAsia="Times New Roman"/>
          <w:bCs/>
          <w:sz w:val="22"/>
          <w:szCs w:val="22"/>
          <w:lang w:val="lt-LT" w:eastAsia="en-US"/>
        </w:rPr>
      </w:pPr>
      <w:r w:rsidRPr="009A3779">
        <w:rPr>
          <w:rFonts w:eastAsia="Times New Roman"/>
          <w:bCs/>
          <w:sz w:val="22"/>
          <w:szCs w:val="22"/>
          <w:lang w:val="lt-LT" w:eastAsia="en-US"/>
        </w:rPr>
        <w:t xml:space="preserve">Eksperimentiniai duomenys rodo, kad vartojant </w:t>
      </w:r>
      <w:proofErr w:type="spellStart"/>
      <w:r w:rsidRPr="009A3779">
        <w:rPr>
          <w:rFonts w:eastAsia="Times New Roman"/>
          <w:bCs/>
          <w:sz w:val="22"/>
          <w:szCs w:val="22"/>
          <w:lang w:val="lt-LT" w:eastAsia="en-US"/>
        </w:rPr>
        <w:t>ibuprofeną</w:t>
      </w:r>
      <w:proofErr w:type="spellEnd"/>
      <w:r w:rsidRPr="009A3779">
        <w:rPr>
          <w:rFonts w:eastAsia="Times New Roman"/>
          <w:bCs/>
          <w:sz w:val="22"/>
          <w:szCs w:val="22"/>
          <w:lang w:val="lt-LT" w:eastAsia="en-US"/>
        </w:rPr>
        <w:t xml:space="preserve"> kartu su </w:t>
      </w:r>
      <w:proofErr w:type="spellStart"/>
      <w:r w:rsidRPr="009A3779">
        <w:rPr>
          <w:rFonts w:eastAsia="Times New Roman"/>
          <w:bCs/>
          <w:sz w:val="22"/>
          <w:szCs w:val="22"/>
          <w:lang w:val="lt-LT" w:eastAsia="en-US"/>
        </w:rPr>
        <w:t>acetilsalicilo</w:t>
      </w:r>
      <w:proofErr w:type="spellEnd"/>
      <w:r w:rsidRPr="009A3779">
        <w:rPr>
          <w:rFonts w:eastAsia="Times New Roman"/>
          <w:bCs/>
          <w:sz w:val="22"/>
          <w:szCs w:val="22"/>
          <w:lang w:val="lt-LT" w:eastAsia="en-US"/>
        </w:rPr>
        <w:t xml:space="preserve"> rūgštimi, jis gali konkurenciniu būdu slopinti mažų dozių </w:t>
      </w:r>
      <w:proofErr w:type="spellStart"/>
      <w:r w:rsidRPr="009A3779">
        <w:rPr>
          <w:rFonts w:eastAsia="Times New Roman"/>
          <w:bCs/>
          <w:sz w:val="22"/>
          <w:szCs w:val="22"/>
          <w:lang w:val="lt-LT" w:eastAsia="en-US"/>
        </w:rPr>
        <w:t>acetilsalicilo</w:t>
      </w:r>
      <w:proofErr w:type="spellEnd"/>
      <w:r w:rsidRPr="009A3779">
        <w:rPr>
          <w:rFonts w:eastAsia="Times New Roman"/>
          <w:bCs/>
          <w:sz w:val="22"/>
          <w:szCs w:val="22"/>
          <w:lang w:val="lt-LT" w:eastAsia="en-US"/>
        </w:rPr>
        <w:t xml:space="preserve"> rūgšties poveikį trombocitų </w:t>
      </w:r>
      <w:proofErr w:type="spellStart"/>
      <w:r w:rsidRPr="009A3779">
        <w:rPr>
          <w:rFonts w:eastAsia="Times New Roman"/>
          <w:bCs/>
          <w:sz w:val="22"/>
          <w:szCs w:val="22"/>
          <w:lang w:val="lt-LT" w:eastAsia="en-US"/>
        </w:rPr>
        <w:t>agregacijai</w:t>
      </w:r>
      <w:proofErr w:type="spellEnd"/>
      <w:r w:rsidRPr="009A3779">
        <w:rPr>
          <w:rFonts w:eastAsia="Times New Roman"/>
          <w:bCs/>
          <w:sz w:val="22"/>
          <w:szCs w:val="22"/>
          <w:lang w:val="lt-LT" w:eastAsia="en-US"/>
        </w:rPr>
        <w:t xml:space="preserve">. Kai kurie </w:t>
      </w:r>
      <w:proofErr w:type="spellStart"/>
      <w:r w:rsidRPr="009A3779">
        <w:rPr>
          <w:rFonts w:eastAsia="Times New Roman"/>
          <w:bCs/>
          <w:sz w:val="22"/>
          <w:szCs w:val="22"/>
          <w:lang w:val="lt-LT" w:eastAsia="en-US"/>
        </w:rPr>
        <w:t>farmakodinaminiai</w:t>
      </w:r>
      <w:proofErr w:type="spellEnd"/>
      <w:r w:rsidRPr="009A3779">
        <w:rPr>
          <w:rFonts w:eastAsia="Times New Roman"/>
          <w:bCs/>
          <w:sz w:val="22"/>
          <w:szCs w:val="22"/>
          <w:lang w:val="lt-LT" w:eastAsia="en-US"/>
        </w:rPr>
        <w:t xml:space="preserve"> tyrimai parodė, kad kai vienkartinė 400 mg </w:t>
      </w:r>
      <w:proofErr w:type="spellStart"/>
      <w:r w:rsidRPr="009A3779">
        <w:rPr>
          <w:rFonts w:eastAsia="Times New Roman"/>
          <w:bCs/>
          <w:sz w:val="22"/>
          <w:szCs w:val="22"/>
          <w:lang w:val="lt-LT" w:eastAsia="en-US"/>
        </w:rPr>
        <w:t>ibuprofeno</w:t>
      </w:r>
      <w:proofErr w:type="spellEnd"/>
      <w:r w:rsidRPr="009A3779">
        <w:rPr>
          <w:rFonts w:eastAsia="Times New Roman"/>
          <w:bCs/>
          <w:sz w:val="22"/>
          <w:szCs w:val="22"/>
          <w:lang w:val="lt-LT" w:eastAsia="en-US"/>
        </w:rPr>
        <w:t xml:space="preserve"> dozė buvo vartojama 8 val. laikotarpiu iki greito atpalaidavimo </w:t>
      </w:r>
      <w:proofErr w:type="spellStart"/>
      <w:r w:rsidRPr="009A3779">
        <w:rPr>
          <w:rFonts w:eastAsia="Times New Roman"/>
          <w:bCs/>
          <w:sz w:val="22"/>
          <w:szCs w:val="22"/>
          <w:lang w:val="lt-LT" w:eastAsia="en-US"/>
        </w:rPr>
        <w:t>acetilsalicilo</w:t>
      </w:r>
      <w:proofErr w:type="spellEnd"/>
      <w:r w:rsidRPr="009A3779">
        <w:rPr>
          <w:rFonts w:eastAsia="Times New Roman"/>
          <w:bCs/>
          <w:sz w:val="22"/>
          <w:szCs w:val="22"/>
          <w:lang w:val="lt-LT" w:eastAsia="en-US"/>
        </w:rPr>
        <w:t xml:space="preserve"> rūgšties dozės (81 mg) pavartojimo arba 30 min. laikotarpiu po jos pavartojimo, nustatytas sumažėjęs </w:t>
      </w:r>
      <w:proofErr w:type="spellStart"/>
      <w:r w:rsidRPr="009A3779">
        <w:rPr>
          <w:rFonts w:eastAsia="Times New Roman"/>
          <w:bCs/>
          <w:sz w:val="22"/>
          <w:szCs w:val="22"/>
          <w:lang w:val="lt-LT" w:eastAsia="en-US"/>
        </w:rPr>
        <w:t>acetilsalicilo</w:t>
      </w:r>
      <w:proofErr w:type="spellEnd"/>
      <w:r w:rsidRPr="009A3779">
        <w:rPr>
          <w:rFonts w:eastAsia="Times New Roman"/>
          <w:bCs/>
          <w:sz w:val="22"/>
          <w:szCs w:val="22"/>
          <w:lang w:val="lt-LT" w:eastAsia="en-US"/>
        </w:rPr>
        <w:t xml:space="preserve"> rūgšties poveikis </w:t>
      </w:r>
      <w:proofErr w:type="spellStart"/>
      <w:r w:rsidRPr="009A3779">
        <w:rPr>
          <w:rFonts w:eastAsia="Times New Roman"/>
          <w:bCs/>
          <w:sz w:val="22"/>
          <w:szCs w:val="22"/>
          <w:lang w:val="lt-LT" w:eastAsia="en-US"/>
        </w:rPr>
        <w:t>tromboksano</w:t>
      </w:r>
      <w:proofErr w:type="spellEnd"/>
      <w:r w:rsidRPr="009A3779">
        <w:rPr>
          <w:rFonts w:eastAsia="Times New Roman"/>
          <w:bCs/>
          <w:sz w:val="22"/>
          <w:szCs w:val="22"/>
          <w:lang w:val="lt-LT" w:eastAsia="en-US"/>
        </w:rPr>
        <w:t xml:space="preserve"> susidarymui arba trombocitų </w:t>
      </w:r>
      <w:proofErr w:type="spellStart"/>
      <w:r w:rsidRPr="009A3779">
        <w:rPr>
          <w:rFonts w:eastAsia="Times New Roman"/>
          <w:bCs/>
          <w:sz w:val="22"/>
          <w:szCs w:val="22"/>
          <w:lang w:val="lt-LT" w:eastAsia="en-US"/>
        </w:rPr>
        <w:t>agregacijai</w:t>
      </w:r>
      <w:proofErr w:type="spellEnd"/>
      <w:r w:rsidRPr="009A3779">
        <w:rPr>
          <w:rFonts w:eastAsia="Times New Roman"/>
          <w:bCs/>
          <w:sz w:val="22"/>
          <w:szCs w:val="22"/>
          <w:lang w:val="lt-LT" w:eastAsia="en-US"/>
        </w:rPr>
        <w:t xml:space="preserve">. Nors yra tam tikrų neaiškumų dėl šių duomenų ekstrapoliacijos klinikinėmis sąlygomis, negalima atmesti galimybės, kad nuolat ilgą laiką vartojant </w:t>
      </w:r>
      <w:proofErr w:type="spellStart"/>
      <w:r w:rsidRPr="009A3779">
        <w:rPr>
          <w:rFonts w:eastAsia="Times New Roman"/>
          <w:bCs/>
          <w:sz w:val="22"/>
          <w:szCs w:val="22"/>
          <w:lang w:val="lt-LT" w:eastAsia="en-US"/>
        </w:rPr>
        <w:t>ibuprofeną</w:t>
      </w:r>
      <w:proofErr w:type="spellEnd"/>
      <w:r w:rsidRPr="009A3779">
        <w:rPr>
          <w:rFonts w:eastAsia="Times New Roman"/>
          <w:bCs/>
          <w:sz w:val="22"/>
          <w:szCs w:val="22"/>
          <w:lang w:val="lt-LT" w:eastAsia="en-US"/>
        </w:rPr>
        <w:t xml:space="preserve"> gali sumažėti mažų dozių </w:t>
      </w:r>
      <w:proofErr w:type="spellStart"/>
      <w:r w:rsidRPr="009A3779">
        <w:rPr>
          <w:rFonts w:eastAsia="Times New Roman"/>
          <w:bCs/>
          <w:sz w:val="22"/>
          <w:szCs w:val="22"/>
          <w:lang w:val="lt-LT" w:eastAsia="en-US"/>
        </w:rPr>
        <w:t>acetilsalicilo</w:t>
      </w:r>
      <w:proofErr w:type="spellEnd"/>
      <w:r w:rsidRPr="009A3779">
        <w:rPr>
          <w:rFonts w:eastAsia="Times New Roman"/>
          <w:bCs/>
          <w:sz w:val="22"/>
          <w:szCs w:val="22"/>
          <w:lang w:val="lt-LT" w:eastAsia="en-US"/>
        </w:rPr>
        <w:t xml:space="preserve"> rūgšties </w:t>
      </w:r>
      <w:proofErr w:type="spellStart"/>
      <w:r w:rsidRPr="009A3779">
        <w:rPr>
          <w:rFonts w:eastAsia="Times New Roman"/>
          <w:bCs/>
          <w:sz w:val="22"/>
          <w:szCs w:val="22"/>
          <w:lang w:val="lt-LT" w:eastAsia="en-US"/>
        </w:rPr>
        <w:t>kardioprotekcinis</w:t>
      </w:r>
      <w:proofErr w:type="spellEnd"/>
      <w:r w:rsidRPr="009A3779">
        <w:rPr>
          <w:rFonts w:eastAsia="Times New Roman"/>
          <w:bCs/>
          <w:sz w:val="22"/>
          <w:szCs w:val="22"/>
          <w:lang w:val="lt-LT" w:eastAsia="en-US"/>
        </w:rPr>
        <w:t xml:space="preserve"> poveikis. Manoma, kad retkarčiais vartojant </w:t>
      </w:r>
      <w:proofErr w:type="spellStart"/>
      <w:r w:rsidRPr="009A3779">
        <w:rPr>
          <w:rFonts w:eastAsia="Times New Roman"/>
          <w:bCs/>
          <w:sz w:val="22"/>
          <w:szCs w:val="22"/>
          <w:lang w:val="lt-LT" w:eastAsia="en-US"/>
        </w:rPr>
        <w:t>ibuprofeną</w:t>
      </w:r>
      <w:proofErr w:type="spellEnd"/>
      <w:r w:rsidRPr="009A3779">
        <w:rPr>
          <w:rFonts w:eastAsia="Times New Roman"/>
          <w:bCs/>
          <w:sz w:val="22"/>
          <w:szCs w:val="22"/>
          <w:lang w:val="lt-LT" w:eastAsia="en-US"/>
        </w:rPr>
        <w:t xml:space="preserve"> neturėtų pasireikšti jokio kliniškai reikšmingo poveikio (žr. 4.5 skyrių). </w:t>
      </w:r>
    </w:p>
    <w:p w14:paraId="4EEB213D" w14:textId="77777777" w:rsidR="001F50DF" w:rsidRPr="009A3779" w:rsidRDefault="001F50DF" w:rsidP="001F50DF">
      <w:pPr>
        <w:rPr>
          <w:rFonts w:eastAsia="Times New Roman"/>
          <w:noProof/>
          <w:sz w:val="22"/>
          <w:szCs w:val="22"/>
          <w:lang w:val="lt-LT" w:eastAsia="en-US"/>
        </w:rPr>
      </w:pPr>
    </w:p>
    <w:p w14:paraId="2D6709E9"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39" w:name="_Toc129243113"/>
      <w:bookmarkStart w:id="40" w:name="_Toc129243238"/>
      <w:r w:rsidRPr="009A3779">
        <w:rPr>
          <w:rFonts w:eastAsia="Times New Roman"/>
          <w:b/>
          <w:kern w:val="28"/>
          <w:sz w:val="22"/>
          <w:szCs w:val="22"/>
          <w:lang w:val="lt-LT" w:eastAsia="en-US"/>
        </w:rPr>
        <w:t>5.2</w:t>
      </w:r>
      <w:r w:rsidRPr="009A3779">
        <w:rPr>
          <w:rFonts w:eastAsia="Times New Roman"/>
          <w:b/>
          <w:kern w:val="28"/>
          <w:sz w:val="22"/>
          <w:szCs w:val="22"/>
          <w:lang w:val="lt-LT" w:eastAsia="en-US"/>
        </w:rPr>
        <w:tab/>
      </w:r>
      <w:proofErr w:type="spellStart"/>
      <w:r w:rsidRPr="009A3779">
        <w:rPr>
          <w:rFonts w:eastAsia="Times New Roman"/>
          <w:b/>
          <w:kern w:val="28"/>
          <w:sz w:val="22"/>
          <w:szCs w:val="22"/>
          <w:lang w:val="lt-LT" w:eastAsia="en-US"/>
        </w:rPr>
        <w:t>Farmakokinetinės</w:t>
      </w:r>
      <w:proofErr w:type="spellEnd"/>
      <w:r w:rsidRPr="009A3779">
        <w:rPr>
          <w:rFonts w:eastAsia="Times New Roman"/>
          <w:b/>
          <w:kern w:val="28"/>
          <w:sz w:val="22"/>
          <w:szCs w:val="22"/>
          <w:lang w:val="lt-LT" w:eastAsia="en-US"/>
        </w:rPr>
        <w:t xml:space="preserve"> savybės</w:t>
      </w:r>
      <w:bookmarkEnd w:id="39"/>
      <w:bookmarkEnd w:id="40"/>
    </w:p>
    <w:p w14:paraId="64F406EF" w14:textId="77777777" w:rsidR="001F50DF" w:rsidRPr="009A3779" w:rsidRDefault="001F50DF" w:rsidP="001F50DF">
      <w:pPr>
        <w:rPr>
          <w:rFonts w:eastAsia="Times New Roman"/>
          <w:noProof/>
          <w:sz w:val="22"/>
          <w:szCs w:val="22"/>
          <w:lang w:val="lt-LT" w:eastAsia="en-US"/>
        </w:rPr>
      </w:pPr>
    </w:p>
    <w:p w14:paraId="00BAF01F" w14:textId="77777777" w:rsidR="001F50DF" w:rsidRPr="009A3779" w:rsidRDefault="001F50DF" w:rsidP="001F50DF">
      <w:pPr>
        <w:rPr>
          <w:rFonts w:eastAsia="Times New Roman"/>
          <w:bCs/>
          <w:i/>
          <w:sz w:val="22"/>
          <w:szCs w:val="22"/>
          <w:lang w:val="lt-LT" w:eastAsia="en-US"/>
        </w:rPr>
      </w:pPr>
      <w:r w:rsidRPr="009A3779">
        <w:rPr>
          <w:rFonts w:eastAsia="Times New Roman"/>
          <w:bCs/>
          <w:i/>
          <w:sz w:val="22"/>
          <w:szCs w:val="22"/>
          <w:lang w:val="lt-LT" w:eastAsia="en-US"/>
        </w:rPr>
        <w:t>Absorbcija</w:t>
      </w:r>
    </w:p>
    <w:p w14:paraId="1E9A7AF4"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Išgerto ibuprofeno farmakokinetika tiesiogiai yra susijusi su vartojamo vaistinio preparato doze.</w:t>
      </w:r>
    </w:p>
    <w:p w14:paraId="276BA422"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Išgertas ibuprofenas greitai absorbuojamas virškinimo trakte. </w:t>
      </w:r>
    </w:p>
    <w:p w14:paraId="678461E3" w14:textId="77777777" w:rsidR="001F50DF" w:rsidRPr="009A3779" w:rsidRDefault="001F50DF" w:rsidP="001F50DF">
      <w:pPr>
        <w:rPr>
          <w:rFonts w:eastAsia="Times New Roman"/>
          <w:noProof/>
          <w:sz w:val="22"/>
          <w:szCs w:val="22"/>
          <w:lang w:val="lt-LT" w:eastAsia="en-US"/>
        </w:rPr>
      </w:pPr>
    </w:p>
    <w:p w14:paraId="5CAC2621"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lastRenderedPageBreak/>
        <w:t xml:space="preserve">Išgėrus vaistinio preparato, didžiausia koncentracija plazmoje susidaro maždaug po 45 minučių, jeigu vaistinis preparatas vartojamas nevalgius. Didžiausia koncentracija plazmoje susidaro maždaug po 1-2 valandų, jei vaistinis preparatas vartojamas su maistu. Šis laikas gali kisti priklausomai nuo vartojamos ibuprofeno dozės. </w:t>
      </w:r>
    </w:p>
    <w:p w14:paraId="533FAE48" w14:textId="77777777" w:rsidR="001F50DF" w:rsidRPr="009A3779" w:rsidRDefault="001F50DF" w:rsidP="001F50DF">
      <w:pPr>
        <w:rPr>
          <w:rFonts w:eastAsia="Times New Roman"/>
          <w:noProof/>
          <w:sz w:val="22"/>
          <w:szCs w:val="22"/>
          <w:lang w:val="lt-LT" w:eastAsia="en-US"/>
        </w:rPr>
      </w:pPr>
    </w:p>
    <w:p w14:paraId="4D0DE862" w14:textId="77777777" w:rsidR="001F50DF" w:rsidRPr="009A3779" w:rsidRDefault="001F50DF" w:rsidP="001F50DF">
      <w:pPr>
        <w:tabs>
          <w:tab w:val="left" w:pos="0"/>
          <w:tab w:val="left" w:pos="567"/>
        </w:tabs>
        <w:rPr>
          <w:rFonts w:eastAsia="Times New Roman"/>
          <w:i/>
          <w:sz w:val="22"/>
          <w:szCs w:val="22"/>
          <w:lang w:val="lt-LT" w:eastAsia="lt-LT"/>
        </w:rPr>
      </w:pPr>
      <w:r w:rsidRPr="009A3779">
        <w:rPr>
          <w:rFonts w:eastAsia="Times New Roman"/>
          <w:i/>
          <w:sz w:val="22"/>
          <w:szCs w:val="22"/>
          <w:lang w:val="lt-LT" w:eastAsia="lt-LT"/>
        </w:rPr>
        <w:t>Pasiskirstymas</w:t>
      </w:r>
    </w:p>
    <w:p w14:paraId="2998C47B" w14:textId="77777777" w:rsidR="001F50DF" w:rsidRPr="009A3779" w:rsidRDefault="001F50DF" w:rsidP="001F50DF">
      <w:pPr>
        <w:tabs>
          <w:tab w:val="left" w:pos="0"/>
          <w:tab w:val="left" w:pos="567"/>
        </w:tabs>
        <w:rPr>
          <w:rFonts w:eastAsia="Times New Roman"/>
          <w:sz w:val="22"/>
          <w:szCs w:val="22"/>
          <w:lang w:val="lt-LT" w:eastAsia="lt-LT"/>
        </w:rPr>
      </w:pPr>
      <w:proofErr w:type="spellStart"/>
      <w:r w:rsidRPr="009A3779">
        <w:rPr>
          <w:rFonts w:eastAsia="Times New Roman"/>
          <w:sz w:val="22"/>
          <w:szCs w:val="22"/>
          <w:lang w:val="lt-LT" w:eastAsia="lt-LT"/>
        </w:rPr>
        <w:t>Ibuprofenas</w:t>
      </w:r>
      <w:proofErr w:type="spellEnd"/>
      <w:r w:rsidRPr="009A3779">
        <w:rPr>
          <w:rFonts w:eastAsia="Times New Roman"/>
          <w:sz w:val="22"/>
          <w:szCs w:val="22"/>
          <w:lang w:val="lt-LT" w:eastAsia="lt-LT"/>
        </w:rPr>
        <w:t xml:space="preserve"> stipriai susijungia su plazmos baltymais. Vaistinis preparatas </w:t>
      </w:r>
      <w:proofErr w:type="spellStart"/>
      <w:r w:rsidRPr="009A3779">
        <w:rPr>
          <w:rFonts w:eastAsia="Times New Roman"/>
          <w:sz w:val="22"/>
          <w:szCs w:val="22"/>
          <w:lang w:val="lt-LT" w:eastAsia="lt-LT"/>
        </w:rPr>
        <w:t>nesikumuliuoja</w:t>
      </w:r>
      <w:proofErr w:type="spellEnd"/>
      <w:r w:rsidRPr="009A3779">
        <w:rPr>
          <w:rFonts w:eastAsia="Times New Roman"/>
          <w:sz w:val="22"/>
          <w:szCs w:val="22"/>
          <w:lang w:val="lt-LT" w:eastAsia="lt-LT"/>
        </w:rPr>
        <w:t xml:space="preserve"> organizme. Pusinės eliminacijos laikas yra maždaug 2 valandos.</w:t>
      </w:r>
    </w:p>
    <w:p w14:paraId="64B66418" w14:textId="77777777" w:rsidR="001F50DF" w:rsidRPr="009A3779" w:rsidRDefault="001F50DF" w:rsidP="001F50DF">
      <w:pPr>
        <w:tabs>
          <w:tab w:val="left" w:pos="0"/>
          <w:tab w:val="left" w:pos="567"/>
        </w:tabs>
        <w:rPr>
          <w:rFonts w:eastAsia="Times New Roman"/>
          <w:sz w:val="22"/>
          <w:szCs w:val="22"/>
          <w:lang w:val="lt-LT" w:eastAsia="lt-LT"/>
        </w:rPr>
      </w:pPr>
      <w:r w:rsidRPr="009A3779">
        <w:rPr>
          <w:rFonts w:eastAsia="Times New Roman"/>
          <w:sz w:val="22"/>
          <w:szCs w:val="22"/>
          <w:lang w:val="lt-LT" w:eastAsia="lt-LT"/>
        </w:rPr>
        <w:t xml:space="preserve">Lėtas pusiausvyros nusistovėjimas </w:t>
      </w:r>
      <w:proofErr w:type="spellStart"/>
      <w:r w:rsidRPr="009A3779">
        <w:rPr>
          <w:rFonts w:eastAsia="Times New Roman"/>
          <w:sz w:val="22"/>
          <w:szCs w:val="22"/>
          <w:lang w:val="lt-LT" w:eastAsia="lt-LT"/>
        </w:rPr>
        <w:t>sinovialinėje</w:t>
      </w:r>
      <w:proofErr w:type="spellEnd"/>
      <w:r w:rsidRPr="009A3779">
        <w:rPr>
          <w:rFonts w:eastAsia="Times New Roman"/>
          <w:sz w:val="22"/>
          <w:szCs w:val="22"/>
          <w:lang w:val="lt-LT" w:eastAsia="lt-LT"/>
        </w:rPr>
        <w:t xml:space="preserve"> erdvėje leidžia daryti išvadą, kad </w:t>
      </w:r>
      <w:proofErr w:type="spellStart"/>
      <w:r w:rsidRPr="009A3779">
        <w:rPr>
          <w:rFonts w:eastAsia="Times New Roman"/>
          <w:sz w:val="22"/>
          <w:szCs w:val="22"/>
          <w:lang w:val="lt-LT" w:eastAsia="lt-LT"/>
        </w:rPr>
        <w:t>antiartritinis</w:t>
      </w:r>
      <w:proofErr w:type="spellEnd"/>
      <w:r w:rsidRPr="009A3779">
        <w:rPr>
          <w:rFonts w:eastAsia="Times New Roman"/>
          <w:sz w:val="22"/>
          <w:szCs w:val="22"/>
          <w:lang w:val="lt-LT" w:eastAsia="lt-LT"/>
        </w:rPr>
        <w:t xml:space="preserve"> efektas gali išlikti ir sumažėjus </w:t>
      </w:r>
      <w:proofErr w:type="spellStart"/>
      <w:r w:rsidRPr="009A3779">
        <w:rPr>
          <w:rFonts w:eastAsia="Times New Roman"/>
          <w:sz w:val="22"/>
          <w:szCs w:val="22"/>
          <w:lang w:val="lt-LT" w:eastAsia="lt-LT"/>
        </w:rPr>
        <w:t>ibuprofeno</w:t>
      </w:r>
      <w:proofErr w:type="spellEnd"/>
      <w:r w:rsidRPr="009A3779">
        <w:rPr>
          <w:rFonts w:eastAsia="Times New Roman"/>
          <w:sz w:val="22"/>
          <w:szCs w:val="22"/>
          <w:lang w:val="lt-LT" w:eastAsia="lt-LT"/>
        </w:rPr>
        <w:t xml:space="preserve"> kiekiui plazmoje.</w:t>
      </w:r>
    </w:p>
    <w:p w14:paraId="442ADC83" w14:textId="77777777" w:rsidR="001F50DF" w:rsidRPr="009A3779" w:rsidRDefault="001F50DF" w:rsidP="001F50DF">
      <w:pPr>
        <w:rPr>
          <w:rFonts w:eastAsia="Times New Roman"/>
          <w:bCs/>
          <w:sz w:val="22"/>
          <w:szCs w:val="22"/>
          <w:lang w:val="lt-LT" w:eastAsia="en-US"/>
        </w:rPr>
      </w:pPr>
      <w:r w:rsidRPr="009A3779">
        <w:rPr>
          <w:rFonts w:eastAsia="Times New Roman"/>
          <w:bCs/>
          <w:sz w:val="22"/>
          <w:szCs w:val="22"/>
          <w:lang w:val="lt-LT" w:eastAsia="en-US"/>
        </w:rPr>
        <w:t xml:space="preserve">Eksperimentuose su gyvūnais </w:t>
      </w:r>
      <w:proofErr w:type="spellStart"/>
      <w:r w:rsidRPr="009A3779">
        <w:rPr>
          <w:rFonts w:eastAsia="Times New Roman"/>
          <w:bCs/>
          <w:sz w:val="22"/>
          <w:szCs w:val="22"/>
          <w:lang w:val="lt-LT" w:eastAsia="en-US"/>
        </w:rPr>
        <w:t>ibuprofenas</w:t>
      </w:r>
      <w:proofErr w:type="spellEnd"/>
      <w:r w:rsidRPr="009A3779">
        <w:rPr>
          <w:rFonts w:eastAsia="Times New Roman"/>
          <w:bCs/>
          <w:sz w:val="22"/>
          <w:szCs w:val="22"/>
          <w:lang w:val="lt-LT" w:eastAsia="en-US"/>
        </w:rPr>
        <w:t xml:space="preserve"> lengvai praeina placentos barjerą.</w:t>
      </w:r>
    </w:p>
    <w:p w14:paraId="3B5A67BB" w14:textId="77777777" w:rsidR="001F50DF" w:rsidRPr="009A3779" w:rsidRDefault="001F50DF" w:rsidP="001F50DF">
      <w:pPr>
        <w:tabs>
          <w:tab w:val="left" w:pos="0"/>
          <w:tab w:val="left" w:pos="567"/>
        </w:tabs>
        <w:rPr>
          <w:rFonts w:eastAsia="Times New Roman"/>
          <w:sz w:val="22"/>
          <w:szCs w:val="22"/>
          <w:lang w:val="lt-LT" w:eastAsia="lt-LT"/>
        </w:rPr>
      </w:pPr>
      <w:r w:rsidRPr="009A3779">
        <w:rPr>
          <w:rFonts w:eastAsia="Times New Roman"/>
          <w:sz w:val="22"/>
          <w:szCs w:val="22"/>
          <w:lang w:val="lt-LT" w:eastAsia="lt-LT"/>
        </w:rPr>
        <w:t xml:space="preserve">Keleto studijų metu nustatyta, kad mažos koncentracijos </w:t>
      </w:r>
      <w:proofErr w:type="spellStart"/>
      <w:r w:rsidRPr="009A3779">
        <w:rPr>
          <w:rFonts w:eastAsia="Times New Roman"/>
          <w:sz w:val="22"/>
          <w:szCs w:val="22"/>
          <w:lang w:val="lt-LT" w:eastAsia="lt-LT"/>
        </w:rPr>
        <w:t>ibuprofeno</w:t>
      </w:r>
      <w:proofErr w:type="spellEnd"/>
      <w:r w:rsidRPr="009A3779">
        <w:rPr>
          <w:rFonts w:eastAsia="Times New Roman"/>
          <w:sz w:val="22"/>
          <w:szCs w:val="22"/>
          <w:lang w:val="lt-LT" w:eastAsia="lt-LT"/>
        </w:rPr>
        <w:t xml:space="preserve"> yra aptinkamos žindančių moterų piene.</w:t>
      </w:r>
    </w:p>
    <w:p w14:paraId="164A381E" w14:textId="77777777" w:rsidR="001F50DF" w:rsidRPr="009A3779" w:rsidRDefault="001F50DF" w:rsidP="001F50DF">
      <w:pPr>
        <w:rPr>
          <w:rFonts w:eastAsia="Times New Roman"/>
          <w:noProof/>
          <w:sz w:val="22"/>
          <w:szCs w:val="22"/>
          <w:lang w:val="lt-LT" w:eastAsia="en-US"/>
        </w:rPr>
      </w:pPr>
    </w:p>
    <w:p w14:paraId="38579FCE" w14:textId="77777777" w:rsidR="001F50DF" w:rsidRPr="009A3779" w:rsidRDefault="001F50DF" w:rsidP="001F50DF">
      <w:pPr>
        <w:rPr>
          <w:rFonts w:eastAsia="Times New Roman"/>
          <w:i/>
          <w:noProof/>
          <w:sz w:val="22"/>
          <w:szCs w:val="22"/>
          <w:lang w:val="lt-LT" w:eastAsia="en-US"/>
        </w:rPr>
      </w:pPr>
      <w:r w:rsidRPr="009A3779">
        <w:rPr>
          <w:rFonts w:eastAsia="Times New Roman"/>
          <w:i/>
          <w:noProof/>
          <w:sz w:val="22"/>
          <w:szCs w:val="22"/>
          <w:lang w:val="lt-LT" w:eastAsia="en-US"/>
        </w:rPr>
        <w:t>Biotransformacija</w:t>
      </w:r>
    </w:p>
    <w:p w14:paraId="149A7190"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Ibuprofenas metabolizuojamas kepenyse į du pagrindinius metabolitus, kurie laisvų ar konjuguotų metabolitų pavidalu kartu su nedideliu kiekiu nepakitusio ibuprofeno išsiskiria daugiausia pro inkstus. </w:t>
      </w:r>
    </w:p>
    <w:p w14:paraId="04035EFC" w14:textId="77777777" w:rsidR="001F50DF" w:rsidRPr="009A3779" w:rsidRDefault="001F50DF" w:rsidP="001F50DF">
      <w:pPr>
        <w:rPr>
          <w:rFonts w:eastAsia="Times New Roman"/>
          <w:noProof/>
          <w:sz w:val="22"/>
          <w:szCs w:val="22"/>
          <w:lang w:val="lt-LT" w:eastAsia="en-US"/>
        </w:rPr>
      </w:pPr>
    </w:p>
    <w:p w14:paraId="105F8978" w14:textId="77777777" w:rsidR="001F50DF" w:rsidRPr="009A3779" w:rsidRDefault="001F50DF" w:rsidP="001F50DF">
      <w:pPr>
        <w:rPr>
          <w:rFonts w:eastAsia="Times New Roman"/>
          <w:i/>
          <w:noProof/>
          <w:sz w:val="22"/>
          <w:szCs w:val="22"/>
          <w:lang w:val="lt-LT" w:eastAsia="en-US"/>
        </w:rPr>
      </w:pPr>
      <w:r w:rsidRPr="009A3779">
        <w:rPr>
          <w:rFonts w:eastAsia="Times New Roman"/>
          <w:i/>
          <w:noProof/>
          <w:sz w:val="22"/>
          <w:szCs w:val="22"/>
          <w:lang w:val="lt-LT" w:eastAsia="en-US"/>
        </w:rPr>
        <w:t>Eliminacija</w:t>
      </w:r>
    </w:p>
    <w:p w14:paraId="3C29829B"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Vaistinis preparatas visiškai ir greitai ekskretuojamas pro inkstus.</w:t>
      </w:r>
    </w:p>
    <w:p w14:paraId="1F844F20" w14:textId="77777777" w:rsidR="001F50DF" w:rsidRPr="009A3779" w:rsidRDefault="001F50DF" w:rsidP="001F50DF">
      <w:pPr>
        <w:tabs>
          <w:tab w:val="left" w:pos="567"/>
        </w:tabs>
        <w:rPr>
          <w:rFonts w:eastAsia="Times New Roman"/>
          <w:sz w:val="22"/>
          <w:szCs w:val="22"/>
          <w:lang w:val="lt-LT" w:eastAsia="en-US"/>
        </w:rPr>
      </w:pPr>
    </w:p>
    <w:p w14:paraId="31DC37CC"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41" w:name="_Toc129243114"/>
      <w:bookmarkStart w:id="42" w:name="_Toc129243239"/>
      <w:r w:rsidRPr="009A3779">
        <w:rPr>
          <w:rFonts w:eastAsia="Times New Roman"/>
          <w:b/>
          <w:kern w:val="28"/>
          <w:sz w:val="22"/>
          <w:szCs w:val="22"/>
          <w:lang w:val="lt-LT" w:eastAsia="en-US"/>
        </w:rPr>
        <w:t>5.3</w:t>
      </w:r>
      <w:r w:rsidRPr="009A3779">
        <w:rPr>
          <w:rFonts w:eastAsia="Times New Roman"/>
          <w:b/>
          <w:kern w:val="28"/>
          <w:sz w:val="22"/>
          <w:szCs w:val="22"/>
          <w:lang w:val="lt-LT" w:eastAsia="en-US"/>
        </w:rPr>
        <w:tab/>
      </w:r>
      <w:proofErr w:type="spellStart"/>
      <w:r w:rsidRPr="009A3779">
        <w:rPr>
          <w:rFonts w:eastAsia="Times New Roman"/>
          <w:b/>
          <w:kern w:val="28"/>
          <w:sz w:val="22"/>
          <w:szCs w:val="22"/>
          <w:lang w:val="lt-LT" w:eastAsia="en-US"/>
        </w:rPr>
        <w:t>Ikiklinikinių</w:t>
      </w:r>
      <w:proofErr w:type="spellEnd"/>
      <w:r w:rsidRPr="009A3779">
        <w:rPr>
          <w:rFonts w:eastAsia="Times New Roman"/>
          <w:b/>
          <w:kern w:val="28"/>
          <w:sz w:val="22"/>
          <w:szCs w:val="22"/>
          <w:lang w:val="lt-LT" w:eastAsia="en-US"/>
        </w:rPr>
        <w:t xml:space="preserve"> saugumo tyrimų duomenys</w:t>
      </w:r>
      <w:bookmarkEnd w:id="41"/>
      <w:bookmarkEnd w:id="42"/>
    </w:p>
    <w:p w14:paraId="68555749" w14:textId="77777777" w:rsidR="001F50DF" w:rsidRPr="009A3779" w:rsidRDefault="001F50DF" w:rsidP="001F50DF">
      <w:pPr>
        <w:rPr>
          <w:rFonts w:eastAsia="Times New Roman"/>
          <w:sz w:val="22"/>
          <w:szCs w:val="22"/>
          <w:lang w:val="lt-LT" w:eastAsia="en-US"/>
        </w:rPr>
      </w:pPr>
    </w:p>
    <w:p w14:paraId="2D0284FB" w14:textId="77777777" w:rsidR="001F50DF" w:rsidRPr="009A3779" w:rsidRDefault="001F50DF" w:rsidP="001F50DF">
      <w:pPr>
        <w:rPr>
          <w:rFonts w:eastAsia="Times New Roman"/>
          <w:sz w:val="22"/>
          <w:szCs w:val="22"/>
          <w:lang w:val="lt-LT" w:eastAsia="en-US"/>
        </w:rPr>
      </w:pPr>
      <w:proofErr w:type="spellStart"/>
      <w:r w:rsidRPr="009A3779">
        <w:rPr>
          <w:rFonts w:eastAsia="Times New Roman"/>
          <w:sz w:val="22"/>
          <w:szCs w:val="22"/>
          <w:lang w:val="lt-LT" w:eastAsia="en-US"/>
        </w:rPr>
        <w:t>Ikiklinikinių</w:t>
      </w:r>
      <w:proofErr w:type="spellEnd"/>
      <w:r w:rsidRPr="009A3779">
        <w:rPr>
          <w:rFonts w:eastAsia="Times New Roman"/>
          <w:sz w:val="22"/>
          <w:szCs w:val="22"/>
          <w:lang w:val="lt-LT" w:eastAsia="en-US"/>
        </w:rPr>
        <w:t xml:space="preserve"> tyrimų metu poveikis pasireiškė tiktai tokiu atveju, kai gyvūnų organizme ekspozicija buvo daug didesnė už maksimalią žmogaus organizme, todėl klinikai tokio poveikio reikšmė yra maža.</w:t>
      </w:r>
    </w:p>
    <w:p w14:paraId="54B45584" w14:textId="77777777" w:rsidR="001F50DF" w:rsidRPr="009A3779" w:rsidRDefault="001F50DF" w:rsidP="001F50DF">
      <w:pPr>
        <w:rPr>
          <w:rFonts w:eastAsia="Times New Roman"/>
          <w:sz w:val="22"/>
          <w:szCs w:val="22"/>
          <w:lang w:val="lt-LT" w:eastAsia="en-US"/>
        </w:rPr>
      </w:pPr>
    </w:p>
    <w:p w14:paraId="25419BF8"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Įprastinių toksinio poūmio ir toksinio kartotinių dozių poveikio požymiai dažniausiai susiję su virškinimo trakto pažeidimais ir išopėjimu.</w:t>
      </w:r>
    </w:p>
    <w:p w14:paraId="61094BF6" w14:textId="77777777" w:rsidR="001F50DF" w:rsidRPr="009A3779" w:rsidRDefault="001F50DF" w:rsidP="001F50DF">
      <w:pPr>
        <w:rPr>
          <w:rFonts w:eastAsia="Times New Roman"/>
          <w:noProof/>
          <w:sz w:val="22"/>
          <w:szCs w:val="22"/>
          <w:lang w:val="lt-LT" w:eastAsia="en-US"/>
        </w:rPr>
      </w:pPr>
    </w:p>
    <w:p w14:paraId="3CB41886"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Ibuprofeno mutageninio poveikio </w:t>
      </w:r>
      <w:r w:rsidRPr="009A3779">
        <w:rPr>
          <w:rFonts w:eastAsia="Times New Roman"/>
          <w:i/>
          <w:noProof/>
          <w:sz w:val="22"/>
          <w:szCs w:val="22"/>
          <w:lang w:val="lt-LT" w:eastAsia="en-US"/>
        </w:rPr>
        <w:t>in vitro</w:t>
      </w:r>
      <w:r w:rsidRPr="009A3779">
        <w:rPr>
          <w:rFonts w:eastAsia="Times New Roman"/>
          <w:noProof/>
          <w:sz w:val="22"/>
          <w:szCs w:val="22"/>
          <w:lang w:val="lt-LT" w:eastAsia="en-US"/>
        </w:rPr>
        <w:t xml:space="preserve"> ir </w:t>
      </w:r>
      <w:r w:rsidRPr="009A3779">
        <w:rPr>
          <w:rFonts w:eastAsia="Times New Roman"/>
          <w:i/>
          <w:noProof/>
          <w:sz w:val="22"/>
          <w:szCs w:val="22"/>
          <w:lang w:val="lt-LT" w:eastAsia="en-US"/>
        </w:rPr>
        <w:t>in vivo</w:t>
      </w:r>
      <w:r w:rsidRPr="009A3779">
        <w:rPr>
          <w:rFonts w:eastAsia="Times New Roman"/>
          <w:noProof/>
          <w:sz w:val="22"/>
          <w:szCs w:val="22"/>
          <w:lang w:val="lt-LT" w:eastAsia="en-US"/>
        </w:rPr>
        <w:t xml:space="preserve"> nestebėta. Tyrimais su žiurkėmis ir pelėmis kancerogeninio poveikio nestebėta.</w:t>
      </w:r>
    </w:p>
    <w:p w14:paraId="641DA5B1" w14:textId="77777777" w:rsidR="001F50DF" w:rsidRPr="009A3779" w:rsidRDefault="001F50DF" w:rsidP="001F50DF">
      <w:pPr>
        <w:rPr>
          <w:rFonts w:eastAsia="Times New Roman"/>
          <w:noProof/>
          <w:sz w:val="22"/>
          <w:szCs w:val="22"/>
          <w:lang w:val="lt-LT" w:eastAsia="en-US"/>
        </w:rPr>
      </w:pPr>
    </w:p>
    <w:p w14:paraId="606A6F69"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Ibuprofenas triušių patelėms slopina ovuliaciją bei įvairių rūšių gyvūnams (triušiams, žiurkėms, pelėms) sutrikdo implantaciją. Toksinio poveikio reprodukcijai tyrimais su žiurkėmis ir triušiais nustatyta, kad ibuprofenas prasiskverbia pro placentą; kai vaikingai patelei buvo skiriamos toksinės preparato dozės, padidėjo raidos defektų dažnumas (pvz., širdies skilvelių pertvaros  defektas).</w:t>
      </w:r>
    </w:p>
    <w:p w14:paraId="6E40EF80" w14:textId="77777777" w:rsidR="001F50DF" w:rsidRPr="009A3779" w:rsidRDefault="001F50DF" w:rsidP="001F50DF">
      <w:pPr>
        <w:rPr>
          <w:rFonts w:eastAsia="Times New Roman"/>
          <w:noProof/>
          <w:sz w:val="22"/>
          <w:szCs w:val="22"/>
          <w:lang w:val="lt-LT" w:eastAsia="en-US"/>
        </w:rPr>
      </w:pPr>
    </w:p>
    <w:p w14:paraId="4C30F1F8" w14:textId="77777777" w:rsidR="001F50DF" w:rsidRPr="009A3779" w:rsidRDefault="001F50DF" w:rsidP="001F50DF">
      <w:pPr>
        <w:rPr>
          <w:rFonts w:eastAsia="Times New Roman"/>
          <w:noProof/>
          <w:sz w:val="22"/>
          <w:szCs w:val="22"/>
          <w:lang w:val="lt-LT" w:eastAsia="en-US"/>
        </w:rPr>
      </w:pPr>
    </w:p>
    <w:p w14:paraId="0CBF834D"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bookmarkStart w:id="43" w:name="_Toc129243115"/>
      <w:bookmarkStart w:id="44" w:name="_Toc129243240"/>
      <w:r w:rsidRPr="009A3779">
        <w:rPr>
          <w:rFonts w:eastAsia="Times New Roman"/>
          <w:b/>
          <w:sz w:val="22"/>
          <w:szCs w:val="22"/>
          <w:lang w:val="lt-LT" w:eastAsia="en-US"/>
        </w:rPr>
        <w:t>6.</w:t>
      </w:r>
      <w:r w:rsidRPr="009A3779">
        <w:rPr>
          <w:rFonts w:eastAsia="Times New Roman"/>
          <w:b/>
          <w:sz w:val="22"/>
          <w:szCs w:val="22"/>
          <w:lang w:val="lt-LT" w:eastAsia="en-US"/>
        </w:rPr>
        <w:tab/>
        <w:t>FARMACINĖ INFORMACIJA</w:t>
      </w:r>
      <w:bookmarkEnd w:id="43"/>
      <w:bookmarkEnd w:id="44"/>
    </w:p>
    <w:p w14:paraId="2A1CCA09" w14:textId="77777777" w:rsidR="001F50DF" w:rsidRPr="009A3779" w:rsidRDefault="001F50DF" w:rsidP="001F50DF">
      <w:pPr>
        <w:rPr>
          <w:rFonts w:eastAsia="Times New Roman"/>
          <w:noProof/>
          <w:sz w:val="22"/>
          <w:szCs w:val="22"/>
          <w:lang w:val="lt-LT" w:eastAsia="en-US"/>
        </w:rPr>
      </w:pPr>
    </w:p>
    <w:p w14:paraId="2D7F836D"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45" w:name="_Toc129243116"/>
      <w:bookmarkStart w:id="46" w:name="_Toc129243241"/>
      <w:r w:rsidRPr="009A3779">
        <w:rPr>
          <w:rFonts w:eastAsia="Times New Roman"/>
          <w:b/>
          <w:kern w:val="28"/>
          <w:sz w:val="22"/>
          <w:szCs w:val="22"/>
          <w:lang w:val="lt-LT" w:eastAsia="en-US"/>
        </w:rPr>
        <w:t>6.1</w:t>
      </w:r>
      <w:r w:rsidRPr="009A3779">
        <w:rPr>
          <w:rFonts w:eastAsia="Times New Roman"/>
          <w:b/>
          <w:kern w:val="28"/>
          <w:sz w:val="22"/>
          <w:szCs w:val="22"/>
          <w:lang w:val="lt-LT" w:eastAsia="en-US"/>
        </w:rPr>
        <w:tab/>
        <w:t>Pagalbinių medžiagų sąrašas</w:t>
      </w:r>
      <w:bookmarkEnd w:id="45"/>
      <w:bookmarkEnd w:id="46"/>
    </w:p>
    <w:p w14:paraId="0FE1C35E" w14:textId="77777777" w:rsidR="001F50DF" w:rsidRPr="009A3779" w:rsidRDefault="001F50DF" w:rsidP="001F50DF">
      <w:pPr>
        <w:rPr>
          <w:rFonts w:eastAsia="Times New Roman"/>
          <w:i/>
          <w:sz w:val="22"/>
          <w:szCs w:val="22"/>
          <w:lang w:val="lt-LT" w:eastAsia="en-US"/>
        </w:rPr>
      </w:pPr>
    </w:p>
    <w:p w14:paraId="6310ADA9" w14:textId="77777777" w:rsidR="001F50DF" w:rsidRPr="009A3779" w:rsidRDefault="001F50DF" w:rsidP="001F50DF">
      <w:pPr>
        <w:rPr>
          <w:rFonts w:eastAsia="Times New Roman"/>
          <w:i/>
          <w:sz w:val="22"/>
          <w:szCs w:val="22"/>
          <w:lang w:val="lt-LT" w:eastAsia="en-US"/>
        </w:rPr>
      </w:pPr>
      <w:r w:rsidRPr="009A3779">
        <w:rPr>
          <w:rFonts w:eastAsia="Times New Roman"/>
          <w:i/>
          <w:sz w:val="22"/>
          <w:szCs w:val="22"/>
          <w:lang w:val="lt-LT" w:eastAsia="en-US"/>
        </w:rPr>
        <w:t>Tabletės branduolys</w:t>
      </w:r>
    </w:p>
    <w:p w14:paraId="11E3154C"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Kukurūzų krakmolas</w:t>
      </w:r>
    </w:p>
    <w:p w14:paraId="4FB4C379"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Laktozė monohidratas</w:t>
      </w:r>
    </w:p>
    <w:p w14:paraId="64BBE201"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Mikrokristalinė celiuliozė</w:t>
      </w:r>
    </w:p>
    <w:p w14:paraId="16DA3388"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Karboksimetilkrakmolo A natrio druska</w:t>
      </w:r>
    </w:p>
    <w:p w14:paraId="4BF7A2DA"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Bevandenis koloidinis silicio dioksidas</w:t>
      </w:r>
    </w:p>
    <w:p w14:paraId="762F52BE"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Magnio stearatas</w:t>
      </w:r>
    </w:p>
    <w:p w14:paraId="10864327" w14:textId="77777777" w:rsidR="001F50DF" w:rsidRPr="009A3779" w:rsidRDefault="001F50DF" w:rsidP="001F50DF">
      <w:pPr>
        <w:rPr>
          <w:rFonts w:eastAsia="Times New Roman"/>
          <w:sz w:val="22"/>
          <w:szCs w:val="22"/>
          <w:lang w:val="lt-LT" w:eastAsia="en-US"/>
        </w:rPr>
      </w:pPr>
    </w:p>
    <w:p w14:paraId="09CAFA06" w14:textId="77777777" w:rsidR="001F50DF" w:rsidRPr="009A3779" w:rsidRDefault="001F50DF" w:rsidP="001F50DF">
      <w:pPr>
        <w:rPr>
          <w:rFonts w:eastAsia="Times New Roman"/>
          <w:i/>
          <w:sz w:val="22"/>
          <w:szCs w:val="22"/>
          <w:lang w:val="lt-LT" w:eastAsia="en-US"/>
        </w:rPr>
      </w:pPr>
      <w:r w:rsidRPr="009A3779">
        <w:rPr>
          <w:rFonts w:eastAsia="Times New Roman"/>
          <w:i/>
          <w:sz w:val="22"/>
          <w:szCs w:val="22"/>
          <w:lang w:val="lt-LT" w:eastAsia="en-US"/>
        </w:rPr>
        <w:t>Tabletės plėvelė</w:t>
      </w:r>
    </w:p>
    <w:p w14:paraId="4AE67D43"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Polivinilo alkoholids</w:t>
      </w:r>
    </w:p>
    <w:p w14:paraId="07605F51"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Makrogolis 3350</w:t>
      </w:r>
    </w:p>
    <w:p w14:paraId="17355017"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Talkas</w:t>
      </w:r>
    </w:p>
    <w:p w14:paraId="734E3587"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Titano dioksidas (E171)</w:t>
      </w:r>
    </w:p>
    <w:p w14:paraId="1A687E92"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Karminas (E120) </w:t>
      </w:r>
    </w:p>
    <w:p w14:paraId="35CC6AB3"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lastRenderedPageBreak/>
        <w:t>Saulėlydžio geltonasis FCF (E110)</w:t>
      </w:r>
    </w:p>
    <w:p w14:paraId="7E262FB0" w14:textId="77777777" w:rsidR="001F50DF" w:rsidRPr="009A3779" w:rsidRDefault="001F50DF" w:rsidP="001F50DF">
      <w:pPr>
        <w:rPr>
          <w:rFonts w:eastAsia="Times New Roman"/>
          <w:noProof/>
          <w:sz w:val="22"/>
          <w:szCs w:val="22"/>
          <w:lang w:val="lt-LT" w:eastAsia="en-US"/>
        </w:rPr>
      </w:pPr>
    </w:p>
    <w:p w14:paraId="1A006AE6"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47" w:name="_Toc129243117"/>
      <w:bookmarkStart w:id="48" w:name="_Toc129243242"/>
      <w:r w:rsidRPr="009A3779">
        <w:rPr>
          <w:rFonts w:eastAsia="Times New Roman"/>
          <w:b/>
          <w:kern w:val="28"/>
          <w:sz w:val="22"/>
          <w:szCs w:val="22"/>
          <w:lang w:val="lt-LT" w:eastAsia="en-US"/>
        </w:rPr>
        <w:t>6.2</w:t>
      </w:r>
      <w:r w:rsidRPr="009A3779">
        <w:rPr>
          <w:rFonts w:eastAsia="Times New Roman"/>
          <w:b/>
          <w:kern w:val="28"/>
          <w:sz w:val="22"/>
          <w:szCs w:val="22"/>
          <w:lang w:val="lt-LT" w:eastAsia="en-US"/>
        </w:rPr>
        <w:tab/>
        <w:t>Nesuderinamumas</w:t>
      </w:r>
      <w:bookmarkEnd w:id="47"/>
      <w:bookmarkEnd w:id="48"/>
    </w:p>
    <w:p w14:paraId="1D11CC0E" w14:textId="77777777" w:rsidR="001F50DF" w:rsidRPr="009A3779" w:rsidRDefault="001F50DF" w:rsidP="001F50DF">
      <w:pPr>
        <w:rPr>
          <w:rFonts w:eastAsia="Times New Roman"/>
          <w:noProof/>
          <w:sz w:val="22"/>
          <w:szCs w:val="22"/>
          <w:lang w:val="lt-LT" w:eastAsia="en-US"/>
        </w:rPr>
      </w:pPr>
    </w:p>
    <w:p w14:paraId="4ECDE809"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Duomenys nebūtini.</w:t>
      </w:r>
    </w:p>
    <w:p w14:paraId="4C4B8EE4" w14:textId="77777777" w:rsidR="001F50DF" w:rsidRPr="009A3779" w:rsidRDefault="001F50DF" w:rsidP="001F50DF">
      <w:pPr>
        <w:rPr>
          <w:rFonts w:eastAsia="Times New Roman"/>
          <w:noProof/>
          <w:sz w:val="22"/>
          <w:szCs w:val="22"/>
          <w:lang w:val="lt-LT" w:eastAsia="en-US"/>
        </w:rPr>
      </w:pPr>
    </w:p>
    <w:p w14:paraId="09B590B5"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49" w:name="_Toc129243118"/>
      <w:bookmarkStart w:id="50" w:name="_Toc129243243"/>
      <w:r w:rsidRPr="009A3779">
        <w:rPr>
          <w:rFonts w:eastAsia="Times New Roman"/>
          <w:b/>
          <w:kern w:val="28"/>
          <w:sz w:val="22"/>
          <w:szCs w:val="22"/>
          <w:lang w:val="lt-LT" w:eastAsia="en-US"/>
        </w:rPr>
        <w:t>6.3</w:t>
      </w:r>
      <w:r w:rsidRPr="009A3779">
        <w:rPr>
          <w:rFonts w:eastAsia="Times New Roman"/>
          <w:b/>
          <w:kern w:val="28"/>
          <w:sz w:val="22"/>
          <w:szCs w:val="22"/>
          <w:lang w:val="lt-LT" w:eastAsia="en-US"/>
        </w:rPr>
        <w:tab/>
        <w:t>Tinkamumo laikas</w:t>
      </w:r>
      <w:bookmarkEnd w:id="49"/>
      <w:bookmarkEnd w:id="50"/>
    </w:p>
    <w:p w14:paraId="157D14FF" w14:textId="77777777" w:rsidR="001F50DF" w:rsidRPr="009A3779" w:rsidRDefault="001F50DF" w:rsidP="001F50DF">
      <w:pPr>
        <w:rPr>
          <w:rFonts w:eastAsia="Times New Roman"/>
          <w:noProof/>
          <w:sz w:val="22"/>
          <w:szCs w:val="22"/>
          <w:lang w:val="lt-LT" w:eastAsia="en-US"/>
        </w:rPr>
      </w:pPr>
    </w:p>
    <w:p w14:paraId="7A9B38AD"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5 metai.</w:t>
      </w:r>
    </w:p>
    <w:p w14:paraId="2FDA2DF9" w14:textId="77777777" w:rsidR="001F50DF" w:rsidRPr="009A3779" w:rsidRDefault="001F50DF" w:rsidP="001F50DF">
      <w:pPr>
        <w:rPr>
          <w:rFonts w:eastAsia="Times New Roman"/>
          <w:noProof/>
          <w:sz w:val="22"/>
          <w:szCs w:val="22"/>
          <w:lang w:val="lt-LT" w:eastAsia="en-US"/>
        </w:rPr>
      </w:pPr>
    </w:p>
    <w:p w14:paraId="60227D4D"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51" w:name="_Toc129243119"/>
      <w:bookmarkStart w:id="52" w:name="_Toc129243244"/>
      <w:r w:rsidRPr="009A3779">
        <w:rPr>
          <w:rFonts w:eastAsia="Times New Roman"/>
          <w:b/>
          <w:kern w:val="28"/>
          <w:sz w:val="22"/>
          <w:szCs w:val="22"/>
          <w:lang w:val="lt-LT" w:eastAsia="en-US"/>
        </w:rPr>
        <w:t>6.4</w:t>
      </w:r>
      <w:r w:rsidRPr="009A3779">
        <w:rPr>
          <w:rFonts w:eastAsia="Times New Roman"/>
          <w:b/>
          <w:kern w:val="28"/>
          <w:sz w:val="22"/>
          <w:szCs w:val="22"/>
          <w:lang w:val="lt-LT" w:eastAsia="en-US"/>
        </w:rPr>
        <w:tab/>
        <w:t>Specialios laikymo sąlygos</w:t>
      </w:r>
      <w:bookmarkEnd w:id="51"/>
      <w:bookmarkEnd w:id="52"/>
    </w:p>
    <w:p w14:paraId="262DD6A1" w14:textId="77777777" w:rsidR="001F50DF" w:rsidRPr="009A3779" w:rsidRDefault="001F50DF" w:rsidP="001F50DF">
      <w:pPr>
        <w:rPr>
          <w:rFonts w:eastAsia="Times New Roman"/>
          <w:noProof/>
          <w:sz w:val="22"/>
          <w:szCs w:val="22"/>
          <w:lang w:val="lt-LT" w:eastAsia="en-US"/>
        </w:rPr>
      </w:pPr>
    </w:p>
    <w:p w14:paraId="478FA84B" w14:textId="77777777" w:rsidR="001F50DF" w:rsidRPr="009A3779" w:rsidRDefault="001F50DF" w:rsidP="001F50DF">
      <w:pPr>
        <w:rPr>
          <w:rFonts w:eastAsia="Times New Roman"/>
          <w:sz w:val="22"/>
          <w:szCs w:val="22"/>
          <w:lang w:val="lt-LT" w:eastAsia="en-US"/>
        </w:rPr>
      </w:pPr>
      <w:r w:rsidRPr="009A3779">
        <w:rPr>
          <w:rFonts w:eastAsia="Times New Roman"/>
          <w:sz w:val="22"/>
          <w:szCs w:val="22"/>
          <w:lang w:val="lt-LT" w:eastAsia="en-US"/>
        </w:rPr>
        <w:t xml:space="preserve">Lizdines plokšteles laikyti išorinėje dėžutėje, kad </w:t>
      </w:r>
      <w:r w:rsidR="00224DE5">
        <w:rPr>
          <w:rFonts w:eastAsia="Times New Roman"/>
          <w:sz w:val="22"/>
          <w:szCs w:val="22"/>
          <w:lang w:val="lt-LT" w:eastAsia="en-US"/>
        </w:rPr>
        <w:t xml:space="preserve">vaistinis </w:t>
      </w:r>
      <w:r w:rsidRPr="009A3779">
        <w:rPr>
          <w:rFonts w:eastAsia="Times New Roman"/>
          <w:sz w:val="22"/>
          <w:szCs w:val="22"/>
          <w:lang w:val="lt-LT" w:eastAsia="en-US"/>
        </w:rPr>
        <w:t>preparatas būtų apsaugotas nuo šviesos.</w:t>
      </w:r>
    </w:p>
    <w:p w14:paraId="6D381BDC" w14:textId="77777777" w:rsidR="001F50DF" w:rsidRPr="009A3779" w:rsidRDefault="001F50DF" w:rsidP="001F50DF">
      <w:pPr>
        <w:rPr>
          <w:rFonts w:eastAsia="Times New Roman"/>
          <w:noProof/>
          <w:sz w:val="22"/>
          <w:szCs w:val="22"/>
          <w:lang w:val="lt-LT" w:eastAsia="en-US"/>
        </w:rPr>
      </w:pPr>
    </w:p>
    <w:p w14:paraId="1C91C63A"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53" w:name="_Toc129243120"/>
      <w:bookmarkStart w:id="54" w:name="_Toc129243245"/>
      <w:r w:rsidRPr="009A3779">
        <w:rPr>
          <w:rFonts w:eastAsia="Times New Roman"/>
          <w:b/>
          <w:kern w:val="28"/>
          <w:sz w:val="22"/>
          <w:szCs w:val="22"/>
          <w:lang w:val="lt-LT" w:eastAsia="en-US"/>
        </w:rPr>
        <w:t>6.5</w:t>
      </w:r>
      <w:r w:rsidRPr="009A3779">
        <w:rPr>
          <w:rFonts w:eastAsia="Times New Roman"/>
          <w:b/>
          <w:kern w:val="28"/>
          <w:sz w:val="22"/>
          <w:szCs w:val="22"/>
          <w:lang w:val="lt-LT" w:eastAsia="en-US"/>
        </w:rPr>
        <w:tab/>
        <w:t>Pakuotė ir jos turinys</w:t>
      </w:r>
      <w:bookmarkEnd w:id="53"/>
      <w:bookmarkEnd w:id="54"/>
    </w:p>
    <w:p w14:paraId="1F6E69ED" w14:textId="77777777" w:rsidR="001F50DF" w:rsidRPr="009A3779" w:rsidRDefault="001F50DF" w:rsidP="001F50DF">
      <w:pPr>
        <w:rPr>
          <w:rFonts w:eastAsia="Times New Roman"/>
          <w:noProof/>
          <w:sz w:val="22"/>
          <w:szCs w:val="22"/>
          <w:lang w:val="lt-LT" w:eastAsia="en-US"/>
        </w:rPr>
      </w:pPr>
    </w:p>
    <w:p w14:paraId="69E26E2E"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PVC/Al folijos lizdinė plokštelė, kurioje yra 10 arba 20 tablečių. Kartono dėžutėje yra 30 arba 100 tablečių.</w:t>
      </w:r>
    </w:p>
    <w:p w14:paraId="2EA9C6AF" w14:textId="77777777" w:rsidR="001F50DF" w:rsidRPr="009A3779" w:rsidRDefault="001F50DF" w:rsidP="001F50DF">
      <w:pPr>
        <w:rPr>
          <w:rFonts w:eastAsia="Times New Roman"/>
          <w:noProof/>
          <w:sz w:val="22"/>
          <w:szCs w:val="22"/>
          <w:lang w:val="lt-LT" w:eastAsia="en-US"/>
        </w:rPr>
      </w:pPr>
    </w:p>
    <w:p w14:paraId="4237F799" w14:textId="77777777" w:rsidR="001F50DF" w:rsidRPr="009A3779" w:rsidRDefault="001F50DF" w:rsidP="001F50DF">
      <w:pPr>
        <w:rPr>
          <w:rFonts w:eastAsia="Times New Roman"/>
          <w:snapToGrid w:val="0"/>
          <w:sz w:val="22"/>
          <w:szCs w:val="22"/>
          <w:lang w:val="lt-LT" w:eastAsia="en-US"/>
        </w:rPr>
      </w:pPr>
      <w:r w:rsidRPr="009A3779">
        <w:rPr>
          <w:rFonts w:eastAsia="Times New Roman"/>
          <w:noProof/>
          <w:snapToGrid w:val="0"/>
          <w:sz w:val="22"/>
          <w:szCs w:val="22"/>
          <w:lang w:val="lt-LT" w:eastAsia="en-US"/>
        </w:rPr>
        <w:t>Gali būti tiekiamos ne visų dydžių pakuotės.</w:t>
      </w:r>
    </w:p>
    <w:p w14:paraId="7822821E" w14:textId="77777777" w:rsidR="001F50DF" w:rsidRPr="009A3779" w:rsidRDefault="001F50DF" w:rsidP="001F50DF">
      <w:pPr>
        <w:rPr>
          <w:rFonts w:eastAsia="Times New Roman"/>
          <w:noProof/>
          <w:sz w:val="22"/>
          <w:szCs w:val="22"/>
          <w:lang w:val="lt-LT" w:eastAsia="en-US"/>
        </w:rPr>
      </w:pPr>
    </w:p>
    <w:p w14:paraId="5EE6BB6C"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55" w:name="_Toc129243121"/>
      <w:bookmarkStart w:id="56" w:name="_Toc129243246"/>
      <w:r w:rsidRPr="009A3779">
        <w:rPr>
          <w:rFonts w:eastAsia="Times New Roman"/>
          <w:b/>
          <w:kern w:val="28"/>
          <w:sz w:val="22"/>
          <w:szCs w:val="22"/>
          <w:lang w:val="lt-LT" w:eastAsia="en-US"/>
        </w:rPr>
        <w:t>6.6</w:t>
      </w:r>
      <w:r w:rsidRPr="009A3779">
        <w:rPr>
          <w:rFonts w:eastAsia="Times New Roman"/>
          <w:b/>
          <w:kern w:val="28"/>
          <w:sz w:val="22"/>
          <w:szCs w:val="22"/>
          <w:lang w:val="lt-LT" w:eastAsia="en-US"/>
        </w:rPr>
        <w:tab/>
        <w:t xml:space="preserve">Specialūs reikalavimai atliekoms tvarkyti </w:t>
      </w:r>
      <w:bookmarkEnd w:id="55"/>
      <w:bookmarkEnd w:id="56"/>
    </w:p>
    <w:p w14:paraId="54B10842" w14:textId="77777777" w:rsidR="001F50DF" w:rsidRPr="009A3779" w:rsidRDefault="001F50DF" w:rsidP="001F50DF">
      <w:pPr>
        <w:rPr>
          <w:rFonts w:eastAsia="Times New Roman"/>
          <w:noProof/>
          <w:sz w:val="22"/>
          <w:szCs w:val="22"/>
          <w:lang w:val="lt-LT" w:eastAsia="en-US"/>
        </w:rPr>
      </w:pPr>
    </w:p>
    <w:p w14:paraId="2696A6A4"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Specialių reikalavimų nėra.</w:t>
      </w:r>
    </w:p>
    <w:p w14:paraId="7C83B32C" w14:textId="77777777" w:rsidR="001F50DF" w:rsidRPr="009A3779" w:rsidRDefault="001F50DF" w:rsidP="001F50DF">
      <w:pPr>
        <w:rPr>
          <w:rFonts w:eastAsia="Times New Roman"/>
          <w:noProof/>
          <w:sz w:val="22"/>
          <w:szCs w:val="22"/>
          <w:lang w:val="lt-LT" w:eastAsia="en-US"/>
        </w:rPr>
      </w:pPr>
    </w:p>
    <w:p w14:paraId="637D97C4" w14:textId="77777777" w:rsidR="001F50DF" w:rsidRPr="009A3779" w:rsidRDefault="001F50DF" w:rsidP="001F50DF">
      <w:pPr>
        <w:rPr>
          <w:rFonts w:eastAsia="Times New Roman"/>
          <w:noProof/>
          <w:sz w:val="22"/>
          <w:szCs w:val="22"/>
          <w:lang w:val="lt-LT" w:eastAsia="en-US"/>
        </w:rPr>
      </w:pPr>
    </w:p>
    <w:p w14:paraId="643432E9"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bookmarkStart w:id="57" w:name="_Toc129243122"/>
      <w:bookmarkStart w:id="58" w:name="_Toc129243247"/>
      <w:r w:rsidRPr="009A3779">
        <w:rPr>
          <w:rFonts w:eastAsia="Times New Roman"/>
          <w:b/>
          <w:sz w:val="22"/>
          <w:szCs w:val="22"/>
          <w:lang w:val="lt-LT" w:eastAsia="en-US"/>
        </w:rPr>
        <w:t>7.</w:t>
      </w:r>
      <w:r w:rsidRPr="009A3779">
        <w:rPr>
          <w:rFonts w:eastAsia="Times New Roman"/>
          <w:b/>
          <w:sz w:val="22"/>
          <w:szCs w:val="22"/>
          <w:lang w:val="lt-LT" w:eastAsia="en-US"/>
        </w:rPr>
        <w:tab/>
        <w:t>R</w:t>
      </w:r>
      <w:r w:rsidRPr="009A3779">
        <w:rPr>
          <w:b/>
          <w:sz w:val="22"/>
          <w:szCs w:val="22"/>
          <w:lang w:val="lt-LT"/>
        </w:rPr>
        <w:t>EGISTRUOTOJAS</w:t>
      </w:r>
      <w:bookmarkEnd w:id="57"/>
      <w:bookmarkEnd w:id="58"/>
    </w:p>
    <w:p w14:paraId="41920663" w14:textId="77777777" w:rsidR="001F50DF" w:rsidRPr="009A3779" w:rsidRDefault="001F50DF" w:rsidP="001F50DF">
      <w:pPr>
        <w:tabs>
          <w:tab w:val="left" w:pos="567"/>
        </w:tabs>
        <w:ind w:left="540" w:hanging="540"/>
        <w:rPr>
          <w:rFonts w:eastAsia="Times New Roman"/>
          <w:sz w:val="22"/>
          <w:szCs w:val="22"/>
          <w:lang w:val="lt-LT" w:eastAsia="en-US"/>
        </w:rPr>
      </w:pPr>
    </w:p>
    <w:p w14:paraId="1A0BD377" w14:textId="77777777" w:rsidR="001F50DF" w:rsidRPr="009A3779" w:rsidRDefault="001F50DF" w:rsidP="001F50DF">
      <w:pPr>
        <w:rPr>
          <w:rFonts w:eastAsia="Times New Roman"/>
          <w:bCs/>
          <w:noProof/>
          <w:sz w:val="22"/>
          <w:szCs w:val="22"/>
          <w:lang w:val="lt-LT" w:eastAsia="en-US"/>
        </w:rPr>
      </w:pPr>
      <w:r w:rsidRPr="009A3779">
        <w:rPr>
          <w:sz w:val="22"/>
          <w:szCs w:val="22"/>
          <w:lang w:val="lt-LT"/>
        </w:rPr>
        <w:t xml:space="preserve">G.L. </w:t>
      </w:r>
      <w:proofErr w:type="spellStart"/>
      <w:r w:rsidRPr="009A3779">
        <w:rPr>
          <w:sz w:val="22"/>
          <w:szCs w:val="22"/>
          <w:lang w:val="lt-LT"/>
        </w:rPr>
        <w:t>Pharma</w:t>
      </w:r>
      <w:proofErr w:type="spellEnd"/>
      <w:r w:rsidRPr="009A3779">
        <w:rPr>
          <w:sz w:val="22"/>
          <w:szCs w:val="22"/>
          <w:lang w:val="lt-LT"/>
        </w:rPr>
        <w:t xml:space="preserve"> </w:t>
      </w:r>
      <w:proofErr w:type="spellStart"/>
      <w:r w:rsidRPr="009A3779">
        <w:rPr>
          <w:sz w:val="22"/>
          <w:szCs w:val="22"/>
          <w:lang w:val="lt-LT"/>
        </w:rPr>
        <w:t>GmbH</w:t>
      </w:r>
      <w:proofErr w:type="spellEnd"/>
      <w:r w:rsidRPr="009A3779">
        <w:rPr>
          <w:rFonts w:eastAsia="Times New Roman"/>
          <w:bCs/>
          <w:noProof/>
          <w:sz w:val="22"/>
          <w:szCs w:val="22"/>
          <w:lang w:val="lt-LT" w:eastAsia="en-US"/>
        </w:rPr>
        <w:t xml:space="preserve"> </w:t>
      </w:r>
    </w:p>
    <w:p w14:paraId="52BC4B5B" w14:textId="77777777" w:rsidR="001F50DF" w:rsidRPr="009A3779" w:rsidRDefault="001F50DF" w:rsidP="001F50DF">
      <w:pPr>
        <w:rPr>
          <w:rFonts w:eastAsia="Times New Roman"/>
          <w:b/>
          <w:noProof/>
          <w:sz w:val="22"/>
          <w:szCs w:val="22"/>
          <w:lang w:val="lt-LT" w:eastAsia="en-US"/>
        </w:rPr>
      </w:pPr>
      <w:r w:rsidRPr="009A3779">
        <w:rPr>
          <w:rFonts w:eastAsia="Times New Roman"/>
          <w:noProof/>
          <w:sz w:val="22"/>
          <w:szCs w:val="22"/>
          <w:lang w:val="lt-LT" w:eastAsia="en-US"/>
        </w:rPr>
        <w:t>Schlossplatz 1</w:t>
      </w:r>
    </w:p>
    <w:p w14:paraId="1CA3B4B5"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8502 Lannach</w:t>
      </w:r>
    </w:p>
    <w:p w14:paraId="4F5844A4"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Austrija</w:t>
      </w:r>
    </w:p>
    <w:p w14:paraId="084E2CF6" w14:textId="77777777" w:rsidR="001F50DF" w:rsidRPr="009A3779" w:rsidRDefault="001F50DF" w:rsidP="001F50DF">
      <w:pPr>
        <w:rPr>
          <w:rFonts w:eastAsia="Times New Roman"/>
          <w:noProof/>
          <w:sz w:val="22"/>
          <w:szCs w:val="22"/>
          <w:lang w:val="lt-LT" w:eastAsia="en-US"/>
        </w:rPr>
      </w:pPr>
    </w:p>
    <w:p w14:paraId="3A1F83A1" w14:textId="77777777" w:rsidR="001F50DF" w:rsidRPr="009A3779" w:rsidRDefault="001F50DF" w:rsidP="001F50DF">
      <w:pPr>
        <w:rPr>
          <w:rFonts w:eastAsia="Times New Roman"/>
          <w:noProof/>
          <w:sz w:val="22"/>
          <w:szCs w:val="22"/>
          <w:lang w:val="lt-LT" w:eastAsia="en-US"/>
        </w:rPr>
      </w:pPr>
    </w:p>
    <w:p w14:paraId="66097C0C"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bookmarkStart w:id="59" w:name="_Toc129243123"/>
      <w:bookmarkStart w:id="60" w:name="_Toc129243248"/>
      <w:r w:rsidRPr="009A3779">
        <w:rPr>
          <w:rFonts w:eastAsia="Times New Roman"/>
          <w:b/>
          <w:sz w:val="22"/>
          <w:szCs w:val="22"/>
          <w:lang w:val="lt-LT" w:eastAsia="en-US"/>
        </w:rPr>
        <w:t>8.</w:t>
      </w:r>
      <w:r w:rsidRPr="009A3779">
        <w:rPr>
          <w:rFonts w:eastAsia="Times New Roman"/>
          <w:b/>
          <w:sz w:val="22"/>
          <w:szCs w:val="22"/>
          <w:lang w:val="lt-LT" w:eastAsia="en-US"/>
        </w:rPr>
        <w:tab/>
        <w:t xml:space="preserve">REGISTRACIJOS </w:t>
      </w:r>
      <w:bookmarkEnd w:id="59"/>
      <w:bookmarkEnd w:id="60"/>
      <w:r w:rsidRPr="009A3779">
        <w:rPr>
          <w:rFonts w:eastAsia="Times New Roman"/>
          <w:b/>
          <w:sz w:val="22"/>
          <w:szCs w:val="22"/>
          <w:lang w:val="lt-LT" w:eastAsia="en-US"/>
        </w:rPr>
        <w:t xml:space="preserve">NUMERIAI </w:t>
      </w:r>
    </w:p>
    <w:p w14:paraId="14E8B9EB" w14:textId="77777777" w:rsidR="001F50DF" w:rsidRPr="009A3779" w:rsidRDefault="001F50DF" w:rsidP="001F50DF">
      <w:pPr>
        <w:rPr>
          <w:rFonts w:eastAsia="Times New Roman"/>
          <w:noProof/>
          <w:sz w:val="22"/>
          <w:szCs w:val="22"/>
          <w:lang w:val="lt-LT" w:eastAsia="en-US"/>
        </w:rPr>
      </w:pPr>
    </w:p>
    <w:p w14:paraId="3F3132E1" w14:textId="77777777" w:rsidR="001F50DF" w:rsidRPr="009A3779" w:rsidRDefault="001F50DF" w:rsidP="001F50DF">
      <w:pPr>
        <w:rPr>
          <w:rFonts w:eastAsia="Times New Roman"/>
          <w:sz w:val="22"/>
          <w:szCs w:val="22"/>
          <w:lang w:val="lt-LT" w:eastAsia="en-US"/>
        </w:rPr>
      </w:pPr>
      <w:r w:rsidRPr="009A3779">
        <w:rPr>
          <w:rFonts w:eastAsia="Times New Roman"/>
          <w:sz w:val="22"/>
          <w:szCs w:val="22"/>
          <w:lang w:val="lt-LT" w:eastAsia="en-US"/>
        </w:rPr>
        <w:t>N30   - LT/1/97/1995/002</w:t>
      </w:r>
    </w:p>
    <w:p w14:paraId="5D79B8A7"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N100 - LT/1/97/1995/004</w:t>
      </w:r>
    </w:p>
    <w:p w14:paraId="21ADD37C" w14:textId="77777777" w:rsidR="001F50DF" w:rsidRPr="009A3779" w:rsidRDefault="001F50DF" w:rsidP="001F50DF">
      <w:pPr>
        <w:rPr>
          <w:rFonts w:eastAsia="Times New Roman"/>
          <w:noProof/>
          <w:sz w:val="22"/>
          <w:szCs w:val="22"/>
          <w:lang w:val="lt-LT" w:eastAsia="en-US"/>
        </w:rPr>
      </w:pPr>
    </w:p>
    <w:p w14:paraId="2496F658"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bookmarkStart w:id="61" w:name="_Toc129243124"/>
      <w:bookmarkStart w:id="62" w:name="_Toc129243249"/>
      <w:r w:rsidRPr="009A3779">
        <w:rPr>
          <w:rFonts w:eastAsia="Times New Roman"/>
          <w:b/>
          <w:sz w:val="22"/>
          <w:szCs w:val="22"/>
          <w:lang w:val="lt-LT" w:eastAsia="en-US"/>
        </w:rPr>
        <w:t>9.</w:t>
      </w:r>
      <w:r w:rsidRPr="009A3779">
        <w:rPr>
          <w:rFonts w:eastAsia="Times New Roman"/>
          <w:b/>
          <w:sz w:val="22"/>
          <w:szCs w:val="22"/>
          <w:lang w:val="lt-LT" w:eastAsia="en-US"/>
        </w:rPr>
        <w:tab/>
      </w:r>
      <w:r w:rsidRPr="009A3779">
        <w:rPr>
          <w:b/>
          <w:sz w:val="22"/>
          <w:szCs w:val="22"/>
          <w:lang w:val="lt-LT"/>
        </w:rPr>
        <w:t xml:space="preserve">REGISTRAVIMO/PERREGISTRAVIMO </w:t>
      </w:r>
      <w:r w:rsidRPr="009A3779">
        <w:rPr>
          <w:rFonts w:eastAsia="Times New Roman"/>
          <w:b/>
          <w:sz w:val="22"/>
          <w:szCs w:val="22"/>
          <w:lang w:val="lt-LT" w:eastAsia="en-US"/>
        </w:rPr>
        <w:t>DATA</w:t>
      </w:r>
      <w:bookmarkEnd w:id="61"/>
      <w:bookmarkEnd w:id="62"/>
    </w:p>
    <w:p w14:paraId="4E754D95" w14:textId="77777777" w:rsidR="001F50DF" w:rsidRPr="009A3779" w:rsidRDefault="001F50DF" w:rsidP="001F50DF">
      <w:pPr>
        <w:tabs>
          <w:tab w:val="left" w:pos="567"/>
        </w:tabs>
        <w:spacing w:after="120"/>
        <w:rPr>
          <w:rFonts w:eastAsia="Times New Roman"/>
          <w:sz w:val="22"/>
          <w:szCs w:val="22"/>
          <w:lang w:val="lt-LT" w:eastAsia="en-US"/>
        </w:rPr>
      </w:pPr>
    </w:p>
    <w:p w14:paraId="052E2F24" w14:textId="77777777" w:rsidR="001F50DF" w:rsidRPr="009A3779" w:rsidRDefault="001F50DF" w:rsidP="001F50DF">
      <w:pPr>
        <w:rPr>
          <w:sz w:val="22"/>
          <w:szCs w:val="22"/>
          <w:lang w:val="lt-LT"/>
        </w:rPr>
      </w:pPr>
      <w:r w:rsidRPr="009A3779">
        <w:rPr>
          <w:noProof/>
          <w:sz w:val="22"/>
          <w:szCs w:val="22"/>
          <w:lang w:val="lt-LT"/>
        </w:rPr>
        <w:t xml:space="preserve">Registravimo data 1997 m. gegužės </w:t>
      </w:r>
      <w:r w:rsidRPr="009A3779">
        <w:rPr>
          <w:sz w:val="22"/>
          <w:szCs w:val="22"/>
          <w:lang w:val="lt-LT"/>
        </w:rPr>
        <w:t xml:space="preserve"> </w:t>
      </w:r>
      <w:r w:rsidRPr="009A3779">
        <w:rPr>
          <w:noProof/>
          <w:sz w:val="22"/>
          <w:szCs w:val="22"/>
          <w:lang w:val="lt-LT"/>
        </w:rPr>
        <w:t>08 d.</w:t>
      </w:r>
    </w:p>
    <w:p w14:paraId="57D31BAB" w14:textId="77777777" w:rsidR="001F50DF" w:rsidRPr="009A3779" w:rsidRDefault="001F50DF" w:rsidP="001F50DF">
      <w:pPr>
        <w:rPr>
          <w:strike/>
          <w:sz w:val="22"/>
          <w:szCs w:val="22"/>
          <w:lang w:val="lt-LT"/>
        </w:rPr>
      </w:pPr>
      <w:r w:rsidRPr="009A3779">
        <w:rPr>
          <w:noProof/>
          <w:sz w:val="22"/>
          <w:szCs w:val="22"/>
          <w:lang w:val="lt-LT"/>
        </w:rPr>
        <w:t xml:space="preserve">Paskutinio perregistravimo data </w:t>
      </w:r>
      <w:r w:rsidRPr="00F752DA">
        <w:rPr>
          <w:noProof/>
          <w:sz w:val="22"/>
          <w:szCs w:val="22"/>
          <w:lang w:val="lt-LT"/>
        </w:rPr>
        <w:t xml:space="preserve">2010 m. gegužės </w:t>
      </w:r>
      <w:r w:rsidRPr="00F752DA">
        <w:rPr>
          <w:sz w:val="22"/>
          <w:szCs w:val="22"/>
          <w:lang w:val="lt-LT"/>
        </w:rPr>
        <w:t xml:space="preserve"> </w:t>
      </w:r>
      <w:r w:rsidRPr="00F752DA">
        <w:rPr>
          <w:noProof/>
          <w:sz w:val="22"/>
          <w:szCs w:val="22"/>
          <w:lang w:val="lt-LT"/>
        </w:rPr>
        <w:t>12 d.</w:t>
      </w:r>
    </w:p>
    <w:p w14:paraId="58D953AC" w14:textId="77777777" w:rsidR="001F50DF" w:rsidRPr="009A3779" w:rsidRDefault="001F50DF" w:rsidP="001F50DF">
      <w:pPr>
        <w:rPr>
          <w:rFonts w:eastAsia="Times New Roman"/>
          <w:noProof/>
          <w:sz w:val="22"/>
          <w:szCs w:val="22"/>
          <w:lang w:val="lt-LT" w:eastAsia="en-US"/>
        </w:rPr>
      </w:pPr>
    </w:p>
    <w:p w14:paraId="246BE48C" w14:textId="77777777" w:rsidR="001F50DF" w:rsidRPr="009A3779" w:rsidRDefault="001F50DF" w:rsidP="001F50DF">
      <w:pPr>
        <w:rPr>
          <w:rFonts w:eastAsia="Times New Roman"/>
          <w:noProof/>
          <w:sz w:val="22"/>
          <w:szCs w:val="22"/>
          <w:lang w:val="lt-LT" w:eastAsia="en-US"/>
        </w:rPr>
      </w:pPr>
    </w:p>
    <w:p w14:paraId="5A2B9A63" w14:textId="77777777" w:rsidR="001F50DF" w:rsidRDefault="001F50DF" w:rsidP="001F50DF">
      <w:pPr>
        <w:keepNext/>
        <w:tabs>
          <w:tab w:val="left" w:pos="567"/>
        </w:tabs>
        <w:ind w:left="567" w:hanging="567"/>
        <w:outlineLvl w:val="1"/>
        <w:rPr>
          <w:rFonts w:eastAsia="Times New Roman"/>
          <w:b/>
          <w:sz w:val="22"/>
          <w:szCs w:val="22"/>
          <w:lang w:val="lt-LT" w:eastAsia="en-US"/>
        </w:rPr>
      </w:pPr>
      <w:bookmarkStart w:id="63" w:name="_Toc129243125"/>
      <w:bookmarkStart w:id="64" w:name="_Toc129243250"/>
      <w:r w:rsidRPr="009A3779">
        <w:rPr>
          <w:rFonts w:eastAsia="Times New Roman"/>
          <w:b/>
          <w:sz w:val="22"/>
          <w:szCs w:val="22"/>
          <w:lang w:val="lt-LT" w:eastAsia="en-US"/>
        </w:rPr>
        <w:t>10.</w:t>
      </w:r>
      <w:r w:rsidRPr="009A3779">
        <w:rPr>
          <w:rFonts w:eastAsia="Times New Roman"/>
          <w:b/>
          <w:sz w:val="22"/>
          <w:szCs w:val="22"/>
          <w:lang w:val="lt-LT" w:eastAsia="en-US"/>
        </w:rPr>
        <w:tab/>
        <w:t>TEKSTO PERŽIŪROS DATA</w:t>
      </w:r>
      <w:bookmarkEnd w:id="63"/>
      <w:bookmarkEnd w:id="64"/>
    </w:p>
    <w:p w14:paraId="55CEA566" w14:textId="77777777" w:rsidR="00B872B0" w:rsidRDefault="00B872B0" w:rsidP="001F50DF">
      <w:pPr>
        <w:keepNext/>
        <w:tabs>
          <w:tab w:val="left" w:pos="567"/>
        </w:tabs>
        <w:ind w:left="567" w:hanging="567"/>
        <w:outlineLvl w:val="1"/>
        <w:rPr>
          <w:rFonts w:eastAsia="Times New Roman"/>
          <w:b/>
          <w:sz w:val="22"/>
          <w:szCs w:val="22"/>
          <w:lang w:val="lt-LT" w:eastAsia="en-US"/>
        </w:rPr>
      </w:pPr>
    </w:p>
    <w:p w14:paraId="73AC274C" w14:textId="03ADA131" w:rsidR="001F50DF" w:rsidRPr="006844AD" w:rsidRDefault="006844AD" w:rsidP="001F50DF">
      <w:pPr>
        <w:rPr>
          <w:rFonts w:eastAsia="Times New Roman"/>
          <w:noProof/>
          <w:sz w:val="22"/>
          <w:szCs w:val="22"/>
          <w:lang w:val="lt-LT" w:eastAsia="en-US"/>
        </w:rPr>
      </w:pPr>
      <w:r w:rsidRPr="006844AD">
        <w:rPr>
          <w:rFonts w:eastAsia="Times New Roman"/>
          <w:noProof/>
          <w:sz w:val="22"/>
          <w:szCs w:val="22"/>
          <w:lang w:val="lt-LT" w:eastAsia="en-US"/>
        </w:rPr>
        <w:t>202</w:t>
      </w:r>
      <w:r w:rsidR="00685B7C">
        <w:rPr>
          <w:rFonts w:eastAsia="Times New Roman"/>
          <w:noProof/>
          <w:sz w:val="22"/>
          <w:szCs w:val="22"/>
          <w:lang w:val="lt-LT" w:eastAsia="en-US"/>
        </w:rPr>
        <w:t>4</w:t>
      </w:r>
      <w:r w:rsidRPr="006844AD">
        <w:rPr>
          <w:rFonts w:eastAsia="Times New Roman"/>
          <w:noProof/>
          <w:sz w:val="22"/>
          <w:szCs w:val="22"/>
          <w:lang w:val="lt-LT" w:eastAsia="en-US"/>
        </w:rPr>
        <w:t xml:space="preserve"> m. </w:t>
      </w:r>
      <w:r w:rsidR="00685B7C">
        <w:rPr>
          <w:rFonts w:eastAsia="Times New Roman"/>
          <w:noProof/>
          <w:sz w:val="22"/>
          <w:szCs w:val="22"/>
          <w:lang w:val="lt-LT" w:eastAsia="en-US"/>
        </w:rPr>
        <w:t>spalio 18</w:t>
      </w:r>
      <w:r w:rsidRPr="006844AD">
        <w:rPr>
          <w:rFonts w:eastAsia="Times New Roman"/>
          <w:noProof/>
          <w:sz w:val="22"/>
          <w:szCs w:val="22"/>
          <w:lang w:val="lt-LT" w:eastAsia="en-US"/>
        </w:rPr>
        <w:t xml:space="preserve"> d.</w:t>
      </w:r>
    </w:p>
    <w:p w14:paraId="2E6C885F" w14:textId="77777777" w:rsidR="006844AD" w:rsidRPr="00B872B0" w:rsidRDefault="006844AD" w:rsidP="001F50DF">
      <w:pPr>
        <w:rPr>
          <w:rFonts w:eastAsia="Times New Roman"/>
          <w:noProof/>
          <w:sz w:val="22"/>
          <w:szCs w:val="22"/>
          <w:highlight w:val="yellow"/>
          <w:lang w:val="lt-LT" w:eastAsia="en-US"/>
        </w:rPr>
      </w:pPr>
    </w:p>
    <w:p w14:paraId="14B85E6F" w14:textId="191F7404" w:rsidR="001F50DF" w:rsidRPr="009A3779" w:rsidRDefault="001F50DF" w:rsidP="001F50DF">
      <w:pPr>
        <w:tabs>
          <w:tab w:val="left" w:pos="5954"/>
          <w:tab w:val="left" w:pos="6237"/>
          <w:tab w:val="left" w:pos="6663"/>
          <w:tab w:val="left" w:pos="6946"/>
        </w:tabs>
        <w:rPr>
          <w:rFonts w:eastAsia="SimSun"/>
          <w:sz w:val="22"/>
          <w:szCs w:val="22"/>
          <w:lang w:val="lt-LT" w:eastAsia="en-US"/>
        </w:rPr>
      </w:pPr>
      <w:r w:rsidRPr="009A3779">
        <w:rPr>
          <w:rFonts w:eastAsia="SimSun"/>
          <w:noProof/>
          <w:sz w:val="22"/>
          <w:szCs w:val="22"/>
          <w:lang w:val="lt-LT" w:eastAsia="en-US"/>
        </w:rPr>
        <w:t>Išsami informacija apie šį vaistinį preparatą pateikiama Valstybinės vaistų kontrolės tarnybos prie Lietuvos Respublikos sveikatos apsaugos ministerijos tinklalapyje</w:t>
      </w:r>
      <w:r w:rsidR="000F7B63">
        <w:rPr>
          <w:rFonts w:eastAsia="SimSun"/>
          <w:i/>
          <w:noProof/>
          <w:sz w:val="22"/>
          <w:szCs w:val="22"/>
          <w:lang w:val="lt-LT" w:eastAsia="en-US"/>
        </w:rPr>
        <w:t xml:space="preserve"> </w:t>
      </w:r>
      <w:hyperlink r:id="rId6" w:history="1">
        <w:r w:rsidR="006B36DB" w:rsidRPr="006B36DB">
          <w:rPr>
            <w:rStyle w:val="Hipersaitas"/>
            <w:sz w:val="22"/>
            <w:szCs w:val="22"/>
            <w:lang w:eastAsia="lt-LT"/>
          </w:rPr>
          <w:t>https://vvkt.lrv.lt/lt/</w:t>
        </w:r>
      </w:hyperlink>
      <w:r w:rsidR="00AA5AD0" w:rsidRPr="001A773D">
        <w:rPr>
          <w:sz w:val="22"/>
          <w:szCs w:val="22"/>
          <w:lang w:eastAsia="lt-LT"/>
        </w:rPr>
        <w:t>.</w:t>
      </w:r>
    </w:p>
    <w:p w14:paraId="000B8B77"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br w:type="page"/>
      </w:r>
    </w:p>
    <w:p w14:paraId="55F1FE1D" w14:textId="77777777" w:rsidR="001F50DF" w:rsidRPr="009A3779" w:rsidRDefault="001F50DF" w:rsidP="001F50DF">
      <w:pPr>
        <w:rPr>
          <w:rFonts w:eastAsia="Times New Roman"/>
          <w:noProof/>
          <w:sz w:val="22"/>
          <w:szCs w:val="22"/>
          <w:lang w:val="lt-LT" w:eastAsia="en-US"/>
        </w:rPr>
      </w:pPr>
    </w:p>
    <w:p w14:paraId="3FAE8CFB" w14:textId="77777777" w:rsidR="001F50DF" w:rsidRPr="009A3779" w:rsidRDefault="001F50DF" w:rsidP="001F50DF">
      <w:pPr>
        <w:rPr>
          <w:rFonts w:eastAsia="Times New Roman"/>
          <w:noProof/>
          <w:sz w:val="22"/>
          <w:szCs w:val="22"/>
          <w:lang w:val="lt-LT" w:eastAsia="en-US"/>
        </w:rPr>
      </w:pPr>
    </w:p>
    <w:p w14:paraId="2663569F" w14:textId="77777777" w:rsidR="001F50DF" w:rsidRPr="009A3779" w:rsidRDefault="001F50DF" w:rsidP="001F50DF">
      <w:pPr>
        <w:rPr>
          <w:rFonts w:eastAsia="Times New Roman"/>
          <w:noProof/>
          <w:sz w:val="22"/>
          <w:szCs w:val="22"/>
          <w:lang w:val="lt-LT" w:eastAsia="en-US"/>
        </w:rPr>
      </w:pPr>
    </w:p>
    <w:p w14:paraId="4BFED8A5" w14:textId="77777777" w:rsidR="001F50DF" w:rsidRPr="009A3779" w:rsidRDefault="001F50DF" w:rsidP="001F50DF">
      <w:pPr>
        <w:rPr>
          <w:rFonts w:eastAsia="Times New Roman"/>
          <w:noProof/>
          <w:sz w:val="22"/>
          <w:szCs w:val="22"/>
          <w:lang w:val="lt-LT" w:eastAsia="en-US"/>
        </w:rPr>
      </w:pPr>
    </w:p>
    <w:p w14:paraId="0ACA0557" w14:textId="77777777" w:rsidR="001F50DF" w:rsidRPr="009A3779" w:rsidRDefault="001F50DF" w:rsidP="001F50DF">
      <w:pPr>
        <w:rPr>
          <w:rFonts w:eastAsia="Times New Roman"/>
          <w:noProof/>
          <w:sz w:val="22"/>
          <w:szCs w:val="22"/>
          <w:lang w:val="lt-LT" w:eastAsia="en-US"/>
        </w:rPr>
      </w:pPr>
    </w:p>
    <w:p w14:paraId="033B9474" w14:textId="77777777" w:rsidR="001F50DF" w:rsidRPr="009A3779" w:rsidRDefault="001F50DF" w:rsidP="001F50DF">
      <w:pPr>
        <w:rPr>
          <w:rFonts w:eastAsia="Times New Roman"/>
          <w:noProof/>
          <w:sz w:val="22"/>
          <w:szCs w:val="22"/>
          <w:lang w:val="lt-LT" w:eastAsia="en-US"/>
        </w:rPr>
      </w:pPr>
    </w:p>
    <w:p w14:paraId="1FBAE24F" w14:textId="77777777" w:rsidR="001F50DF" w:rsidRPr="009A3779" w:rsidRDefault="001F50DF" w:rsidP="001F50DF">
      <w:pPr>
        <w:rPr>
          <w:rFonts w:eastAsia="Times New Roman"/>
          <w:noProof/>
          <w:sz w:val="22"/>
          <w:szCs w:val="22"/>
          <w:lang w:val="lt-LT" w:eastAsia="en-US"/>
        </w:rPr>
      </w:pPr>
    </w:p>
    <w:p w14:paraId="5F88C512" w14:textId="77777777" w:rsidR="001F50DF" w:rsidRPr="009A3779" w:rsidRDefault="001F50DF" w:rsidP="001F50DF">
      <w:pPr>
        <w:rPr>
          <w:rFonts w:eastAsia="Times New Roman"/>
          <w:noProof/>
          <w:sz w:val="22"/>
          <w:szCs w:val="22"/>
          <w:lang w:val="lt-LT" w:eastAsia="en-US"/>
        </w:rPr>
      </w:pPr>
    </w:p>
    <w:p w14:paraId="1CFD2240" w14:textId="77777777" w:rsidR="001F50DF" w:rsidRPr="009A3779" w:rsidRDefault="001F50DF" w:rsidP="001F50DF">
      <w:pPr>
        <w:rPr>
          <w:rFonts w:eastAsia="Times New Roman"/>
          <w:noProof/>
          <w:sz w:val="22"/>
          <w:szCs w:val="22"/>
          <w:lang w:val="lt-LT" w:eastAsia="en-US"/>
        </w:rPr>
      </w:pPr>
    </w:p>
    <w:p w14:paraId="3617BB81" w14:textId="77777777" w:rsidR="001F50DF" w:rsidRPr="009A3779" w:rsidRDefault="001F50DF" w:rsidP="001F50DF">
      <w:pPr>
        <w:rPr>
          <w:rFonts w:eastAsia="Times New Roman"/>
          <w:noProof/>
          <w:sz w:val="22"/>
          <w:szCs w:val="22"/>
          <w:lang w:val="lt-LT" w:eastAsia="en-US"/>
        </w:rPr>
      </w:pPr>
    </w:p>
    <w:p w14:paraId="47811DED" w14:textId="77777777" w:rsidR="001F50DF" w:rsidRPr="009A3779" w:rsidRDefault="001F50DF" w:rsidP="001F50DF">
      <w:pPr>
        <w:rPr>
          <w:rFonts w:eastAsia="Times New Roman"/>
          <w:noProof/>
          <w:sz w:val="22"/>
          <w:szCs w:val="22"/>
          <w:lang w:val="lt-LT" w:eastAsia="en-US"/>
        </w:rPr>
      </w:pPr>
    </w:p>
    <w:p w14:paraId="3F65F3AD" w14:textId="77777777" w:rsidR="001F50DF" w:rsidRPr="009A3779" w:rsidRDefault="001F50DF" w:rsidP="001F50DF">
      <w:pPr>
        <w:rPr>
          <w:rFonts w:eastAsia="Times New Roman"/>
          <w:noProof/>
          <w:sz w:val="22"/>
          <w:szCs w:val="22"/>
          <w:lang w:val="lt-LT" w:eastAsia="en-US"/>
        </w:rPr>
      </w:pPr>
    </w:p>
    <w:p w14:paraId="454200E0" w14:textId="77777777" w:rsidR="001F50DF" w:rsidRPr="009A3779" w:rsidRDefault="001F50DF" w:rsidP="001F50DF">
      <w:pPr>
        <w:rPr>
          <w:rFonts w:eastAsia="Times New Roman"/>
          <w:noProof/>
          <w:sz w:val="22"/>
          <w:szCs w:val="22"/>
          <w:lang w:val="lt-LT" w:eastAsia="en-US"/>
        </w:rPr>
      </w:pPr>
    </w:p>
    <w:p w14:paraId="102860BA" w14:textId="77777777" w:rsidR="001F50DF" w:rsidRPr="009A3779" w:rsidRDefault="001F50DF" w:rsidP="001F50DF">
      <w:pPr>
        <w:rPr>
          <w:rFonts w:eastAsia="Times New Roman"/>
          <w:noProof/>
          <w:sz w:val="22"/>
          <w:szCs w:val="22"/>
          <w:lang w:val="lt-LT" w:eastAsia="en-US"/>
        </w:rPr>
      </w:pPr>
    </w:p>
    <w:p w14:paraId="781380C1" w14:textId="77777777" w:rsidR="001F50DF" w:rsidRPr="009A3779" w:rsidRDefault="001F50DF" w:rsidP="001F50DF">
      <w:pPr>
        <w:rPr>
          <w:rFonts w:eastAsia="Times New Roman"/>
          <w:noProof/>
          <w:sz w:val="22"/>
          <w:szCs w:val="22"/>
          <w:lang w:val="lt-LT" w:eastAsia="en-US"/>
        </w:rPr>
      </w:pPr>
    </w:p>
    <w:p w14:paraId="1F3F6D5E" w14:textId="77777777" w:rsidR="001F50DF" w:rsidRPr="009A3779" w:rsidRDefault="001F50DF" w:rsidP="001F50DF">
      <w:pPr>
        <w:rPr>
          <w:rFonts w:eastAsia="Times New Roman"/>
          <w:noProof/>
          <w:sz w:val="22"/>
          <w:szCs w:val="22"/>
          <w:lang w:val="lt-LT" w:eastAsia="en-US"/>
        </w:rPr>
      </w:pPr>
    </w:p>
    <w:p w14:paraId="5F536F5C" w14:textId="77777777" w:rsidR="001F50DF" w:rsidRPr="009A3779" w:rsidRDefault="001F50DF" w:rsidP="001F50DF">
      <w:pPr>
        <w:rPr>
          <w:rFonts w:eastAsia="Times New Roman"/>
          <w:noProof/>
          <w:sz w:val="22"/>
          <w:szCs w:val="22"/>
          <w:lang w:val="lt-LT" w:eastAsia="en-US"/>
        </w:rPr>
      </w:pPr>
    </w:p>
    <w:p w14:paraId="1EE40FD0" w14:textId="77777777" w:rsidR="001F50DF" w:rsidRPr="009A3779" w:rsidRDefault="001F50DF" w:rsidP="001F50DF">
      <w:pPr>
        <w:rPr>
          <w:rFonts w:eastAsia="Times New Roman"/>
          <w:noProof/>
          <w:sz w:val="22"/>
          <w:szCs w:val="22"/>
          <w:lang w:val="lt-LT" w:eastAsia="en-US"/>
        </w:rPr>
      </w:pPr>
    </w:p>
    <w:p w14:paraId="2E3F6DEA" w14:textId="77777777" w:rsidR="001F50DF" w:rsidRPr="009A3779" w:rsidRDefault="001F50DF" w:rsidP="001F50DF">
      <w:pPr>
        <w:rPr>
          <w:rFonts w:eastAsia="Times New Roman"/>
          <w:noProof/>
          <w:sz w:val="22"/>
          <w:szCs w:val="22"/>
          <w:lang w:val="lt-LT" w:eastAsia="en-US"/>
        </w:rPr>
      </w:pPr>
    </w:p>
    <w:p w14:paraId="52686B32" w14:textId="77777777" w:rsidR="001F50DF" w:rsidRPr="009A3779" w:rsidRDefault="001F50DF" w:rsidP="001F50DF">
      <w:pPr>
        <w:rPr>
          <w:rFonts w:eastAsia="Times New Roman"/>
          <w:noProof/>
          <w:sz w:val="22"/>
          <w:szCs w:val="22"/>
          <w:lang w:val="lt-LT" w:eastAsia="en-US"/>
        </w:rPr>
      </w:pPr>
    </w:p>
    <w:p w14:paraId="0AE5380E" w14:textId="77777777" w:rsidR="001F50DF" w:rsidRPr="009A3779" w:rsidRDefault="001F50DF" w:rsidP="001F50DF">
      <w:pPr>
        <w:rPr>
          <w:rFonts w:eastAsia="Times New Roman"/>
          <w:noProof/>
          <w:sz w:val="22"/>
          <w:szCs w:val="22"/>
          <w:lang w:val="lt-LT" w:eastAsia="en-US"/>
        </w:rPr>
      </w:pPr>
    </w:p>
    <w:p w14:paraId="16A4313A" w14:textId="77777777" w:rsidR="001F50DF" w:rsidRPr="009A3779" w:rsidRDefault="001F50DF" w:rsidP="001F50DF">
      <w:pPr>
        <w:rPr>
          <w:rFonts w:eastAsia="Times New Roman"/>
          <w:noProof/>
          <w:sz w:val="22"/>
          <w:szCs w:val="22"/>
          <w:lang w:val="lt-LT" w:eastAsia="en-US"/>
        </w:rPr>
      </w:pPr>
    </w:p>
    <w:p w14:paraId="34014421"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bookmarkStart w:id="65" w:name="_Toc129243128"/>
      <w:bookmarkStart w:id="66" w:name="_Toc129243253"/>
      <w:r w:rsidRPr="009A3779">
        <w:rPr>
          <w:rFonts w:eastAsia="Times New Roman"/>
          <w:b/>
          <w:caps/>
          <w:sz w:val="22"/>
          <w:szCs w:val="22"/>
          <w:lang w:val="lt-LT" w:eastAsia="en-US"/>
        </w:rPr>
        <w:t>II PRIEDAS</w:t>
      </w:r>
      <w:bookmarkEnd w:id="65"/>
      <w:bookmarkEnd w:id="66"/>
    </w:p>
    <w:p w14:paraId="2F9F7976"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p>
    <w:p w14:paraId="140364AF"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r w:rsidRPr="009A3779">
        <w:rPr>
          <w:rFonts w:eastAsia="Times New Roman"/>
          <w:b/>
          <w:caps/>
          <w:sz w:val="22"/>
          <w:szCs w:val="22"/>
          <w:lang w:val="lt-LT" w:eastAsia="en-US"/>
        </w:rPr>
        <w:t>REGISTRACIJOS SĄLYGOS</w:t>
      </w:r>
    </w:p>
    <w:p w14:paraId="613A459E" w14:textId="77777777" w:rsidR="001F50DF" w:rsidRPr="009A3779" w:rsidRDefault="001F50DF" w:rsidP="001F50DF">
      <w:pPr>
        <w:rPr>
          <w:rFonts w:eastAsia="Times New Roman"/>
          <w:noProof/>
          <w:sz w:val="22"/>
          <w:szCs w:val="22"/>
          <w:lang w:val="lt-LT" w:eastAsia="en-US"/>
        </w:rPr>
      </w:pPr>
    </w:p>
    <w:p w14:paraId="138DB982" w14:textId="77777777" w:rsidR="001F50DF" w:rsidRPr="009A3779" w:rsidRDefault="001F50DF" w:rsidP="001F50DF">
      <w:pPr>
        <w:tabs>
          <w:tab w:val="left" w:pos="1701"/>
        </w:tabs>
        <w:ind w:left="1701" w:hanging="567"/>
        <w:rPr>
          <w:rFonts w:eastAsia="Times New Roman"/>
          <w:b/>
          <w:sz w:val="22"/>
          <w:szCs w:val="22"/>
          <w:highlight w:val="yellow"/>
          <w:lang w:val="lt-LT" w:eastAsia="en-US"/>
        </w:rPr>
      </w:pPr>
      <w:r w:rsidRPr="009A3779">
        <w:rPr>
          <w:rFonts w:eastAsia="Times New Roman"/>
          <w:b/>
          <w:sz w:val="22"/>
          <w:szCs w:val="22"/>
          <w:lang w:val="lt-LT" w:eastAsia="en-US"/>
        </w:rPr>
        <w:t>A.</w:t>
      </w:r>
      <w:r w:rsidRPr="009A3779">
        <w:rPr>
          <w:rFonts w:eastAsia="Times New Roman"/>
          <w:b/>
          <w:sz w:val="22"/>
          <w:szCs w:val="22"/>
          <w:lang w:val="lt-LT" w:eastAsia="en-US"/>
        </w:rPr>
        <w:tab/>
        <w:t>GAMINTOJAS (-AI), ATSAKINGAS (-I) UŽ SERIJŲ IŠLEIDIMĄ</w:t>
      </w:r>
    </w:p>
    <w:p w14:paraId="3F127469" w14:textId="77777777" w:rsidR="001F50DF" w:rsidRPr="009A3779" w:rsidRDefault="001F50DF" w:rsidP="001F50DF">
      <w:pPr>
        <w:rPr>
          <w:rFonts w:eastAsia="Times New Roman"/>
          <w:noProof/>
          <w:sz w:val="22"/>
          <w:szCs w:val="22"/>
          <w:highlight w:val="yellow"/>
          <w:lang w:val="lt-LT" w:eastAsia="en-US"/>
        </w:rPr>
      </w:pPr>
    </w:p>
    <w:p w14:paraId="4208C539" w14:textId="77777777" w:rsidR="001F50DF" w:rsidRPr="009A3779" w:rsidRDefault="001F50DF" w:rsidP="001F50DF">
      <w:pPr>
        <w:tabs>
          <w:tab w:val="left" w:pos="1701"/>
        </w:tabs>
        <w:ind w:left="1701" w:hanging="567"/>
        <w:rPr>
          <w:rFonts w:eastAsia="Times New Roman"/>
          <w:b/>
          <w:sz w:val="22"/>
          <w:szCs w:val="22"/>
          <w:lang w:val="lt-LT" w:eastAsia="en-US"/>
        </w:rPr>
      </w:pPr>
      <w:r w:rsidRPr="009A3779">
        <w:rPr>
          <w:rFonts w:eastAsia="Times New Roman"/>
          <w:b/>
          <w:sz w:val="22"/>
          <w:szCs w:val="22"/>
          <w:lang w:val="lt-LT" w:eastAsia="en-US"/>
        </w:rPr>
        <w:t>B.</w:t>
      </w:r>
      <w:r w:rsidRPr="009A3779">
        <w:rPr>
          <w:rFonts w:eastAsia="Times New Roman"/>
          <w:b/>
          <w:sz w:val="22"/>
          <w:szCs w:val="22"/>
          <w:lang w:val="lt-LT" w:eastAsia="en-US"/>
        </w:rPr>
        <w:tab/>
      </w:r>
      <w:r w:rsidRPr="009A3779">
        <w:rPr>
          <w:b/>
          <w:sz w:val="22"/>
          <w:szCs w:val="22"/>
          <w:lang w:val="lt-LT"/>
        </w:rPr>
        <w:t>TIEKIMO IR VARTOJIMO SĄLYGOS AR APRIBOJIMAI</w:t>
      </w:r>
    </w:p>
    <w:p w14:paraId="6582F6D1" w14:textId="77777777" w:rsidR="001F50DF" w:rsidRPr="009A3779" w:rsidRDefault="001F50DF" w:rsidP="001F50DF">
      <w:pPr>
        <w:rPr>
          <w:rFonts w:eastAsia="Times New Roman"/>
          <w:noProof/>
          <w:sz w:val="22"/>
          <w:szCs w:val="22"/>
          <w:highlight w:val="yellow"/>
          <w:lang w:val="lt-LT" w:eastAsia="en-US"/>
        </w:rPr>
      </w:pPr>
    </w:p>
    <w:p w14:paraId="6C43AB55"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r w:rsidRPr="009A3779">
        <w:rPr>
          <w:rFonts w:eastAsia="Times New Roman"/>
          <w:b/>
          <w:sz w:val="22"/>
          <w:szCs w:val="22"/>
          <w:lang w:val="lt-LT" w:eastAsia="en-US"/>
        </w:rPr>
        <w:br w:type="page"/>
      </w:r>
      <w:r w:rsidRPr="009A3779">
        <w:rPr>
          <w:rFonts w:eastAsia="Times New Roman"/>
          <w:b/>
          <w:sz w:val="22"/>
          <w:szCs w:val="22"/>
          <w:lang w:val="lt-LT" w:eastAsia="en-US"/>
        </w:rPr>
        <w:lastRenderedPageBreak/>
        <w:t>A.</w:t>
      </w:r>
      <w:r w:rsidRPr="009A3779">
        <w:rPr>
          <w:rFonts w:eastAsia="Times New Roman"/>
          <w:b/>
          <w:sz w:val="22"/>
          <w:szCs w:val="22"/>
          <w:lang w:val="lt-LT" w:eastAsia="en-US"/>
        </w:rPr>
        <w:tab/>
        <w:t>GAMINTOJAS, ATSAKINGAS UŽ SERIJŲ IŠLEIDIMĄ</w:t>
      </w:r>
    </w:p>
    <w:p w14:paraId="7B10BBEF" w14:textId="77777777" w:rsidR="001F50DF" w:rsidRPr="009A3779" w:rsidRDefault="001F50DF" w:rsidP="001F50DF">
      <w:pPr>
        <w:rPr>
          <w:rFonts w:eastAsia="Times New Roman"/>
          <w:noProof/>
          <w:sz w:val="22"/>
          <w:szCs w:val="22"/>
          <w:highlight w:val="yellow"/>
          <w:lang w:val="lt-LT" w:eastAsia="en-US"/>
        </w:rPr>
      </w:pPr>
    </w:p>
    <w:p w14:paraId="4C06BAEE" w14:textId="77777777" w:rsidR="001F50DF" w:rsidRPr="009A3779" w:rsidRDefault="001F50DF" w:rsidP="001F50DF">
      <w:pPr>
        <w:rPr>
          <w:rFonts w:eastAsia="Times New Roman"/>
          <w:sz w:val="22"/>
          <w:szCs w:val="22"/>
          <w:u w:val="single"/>
          <w:lang w:val="lt-LT" w:eastAsia="en-US"/>
        </w:rPr>
      </w:pPr>
      <w:r w:rsidRPr="009A3779">
        <w:rPr>
          <w:rFonts w:eastAsia="Times New Roman"/>
          <w:sz w:val="22"/>
          <w:szCs w:val="22"/>
          <w:u w:val="single"/>
          <w:lang w:val="lt-LT" w:eastAsia="en-US"/>
        </w:rPr>
        <w:t>Gamintojo, atsakingo už serijų išleidimą, pavadinimas ir adresas</w:t>
      </w:r>
    </w:p>
    <w:p w14:paraId="393E2716" w14:textId="77777777" w:rsidR="001F50DF" w:rsidRPr="009A3779" w:rsidRDefault="001F50DF" w:rsidP="001F50DF">
      <w:pPr>
        <w:tabs>
          <w:tab w:val="left" w:pos="567"/>
        </w:tabs>
        <w:rPr>
          <w:rFonts w:eastAsia="Times New Roman"/>
          <w:sz w:val="22"/>
          <w:szCs w:val="22"/>
          <w:lang w:val="lt-LT" w:eastAsia="en-US"/>
        </w:rPr>
      </w:pPr>
    </w:p>
    <w:p w14:paraId="206E3CAE" w14:textId="77777777" w:rsidR="001F50DF" w:rsidRPr="009A3779" w:rsidRDefault="001F50DF" w:rsidP="001F50DF">
      <w:pPr>
        <w:tabs>
          <w:tab w:val="left" w:pos="567"/>
        </w:tabs>
        <w:rPr>
          <w:rFonts w:eastAsia="Times New Roman"/>
          <w:b/>
          <w:sz w:val="22"/>
          <w:szCs w:val="22"/>
          <w:lang w:val="lt-LT" w:eastAsia="en-US"/>
        </w:rPr>
      </w:pPr>
      <w:r w:rsidRPr="009A3779">
        <w:rPr>
          <w:sz w:val="22"/>
          <w:szCs w:val="22"/>
          <w:lang w:val="lt-LT"/>
        </w:rPr>
        <w:t xml:space="preserve">G.L. </w:t>
      </w:r>
      <w:proofErr w:type="spellStart"/>
      <w:r w:rsidRPr="009A3779">
        <w:rPr>
          <w:sz w:val="22"/>
          <w:szCs w:val="22"/>
          <w:lang w:val="lt-LT"/>
        </w:rPr>
        <w:t>Pharma</w:t>
      </w:r>
      <w:proofErr w:type="spellEnd"/>
      <w:r w:rsidRPr="009A3779">
        <w:rPr>
          <w:sz w:val="22"/>
          <w:szCs w:val="22"/>
          <w:lang w:val="lt-LT"/>
        </w:rPr>
        <w:t xml:space="preserve"> </w:t>
      </w:r>
      <w:proofErr w:type="spellStart"/>
      <w:r w:rsidRPr="009A3779">
        <w:rPr>
          <w:sz w:val="22"/>
          <w:szCs w:val="22"/>
          <w:lang w:val="lt-LT"/>
        </w:rPr>
        <w:t>GmbH</w:t>
      </w:r>
      <w:proofErr w:type="spellEnd"/>
      <w:r w:rsidRPr="009A3779" w:rsidDel="00A05811">
        <w:rPr>
          <w:sz w:val="22"/>
          <w:szCs w:val="22"/>
          <w:lang w:val="lt-LT"/>
        </w:rPr>
        <w:t xml:space="preserve"> </w:t>
      </w:r>
      <w:proofErr w:type="spellStart"/>
      <w:r w:rsidRPr="009A3779">
        <w:rPr>
          <w:rFonts w:eastAsia="Times New Roman"/>
          <w:sz w:val="22"/>
          <w:szCs w:val="22"/>
          <w:lang w:val="lt-LT" w:eastAsia="en-US"/>
        </w:rPr>
        <w:t>Schlossplatz</w:t>
      </w:r>
      <w:proofErr w:type="spellEnd"/>
      <w:r w:rsidRPr="009A3779">
        <w:rPr>
          <w:rFonts w:eastAsia="Times New Roman"/>
          <w:sz w:val="22"/>
          <w:szCs w:val="22"/>
          <w:lang w:val="lt-LT" w:eastAsia="en-US"/>
        </w:rPr>
        <w:t xml:space="preserve"> 1</w:t>
      </w:r>
    </w:p>
    <w:p w14:paraId="401A8FD7" w14:textId="77777777" w:rsidR="001F50DF" w:rsidRPr="009A3779" w:rsidRDefault="001F50DF" w:rsidP="001F50DF">
      <w:pPr>
        <w:tabs>
          <w:tab w:val="left" w:pos="567"/>
        </w:tabs>
        <w:rPr>
          <w:rFonts w:eastAsia="Times New Roman"/>
          <w:sz w:val="22"/>
          <w:szCs w:val="22"/>
          <w:lang w:val="lt-LT" w:eastAsia="en-US"/>
        </w:rPr>
      </w:pPr>
      <w:r w:rsidRPr="009A3779">
        <w:rPr>
          <w:rFonts w:eastAsia="Times New Roman"/>
          <w:sz w:val="22"/>
          <w:szCs w:val="22"/>
          <w:lang w:val="lt-LT" w:eastAsia="en-US"/>
        </w:rPr>
        <w:t xml:space="preserve">8502 </w:t>
      </w:r>
      <w:proofErr w:type="spellStart"/>
      <w:r w:rsidRPr="009A3779">
        <w:rPr>
          <w:rFonts w:eastAsia="Times New Roman"/>
          <w:sz w:val="22"/>
          <w:szCs w:val="22"/>
          <w:lang w:val="lt-LT" w:eastAsia="en-US"/>
        </w:rPr>
        <w:t>Lannach</w:t>
      </w:r>
      <w:proofErr w:type="spellEnd"/>
    </w:p>
    <w:p w14:paraId="560D0086" w14:textId="77777777" w:rsidR="001F50DF" w:rsidRPr="009A3779" w:rsidRDefault="001F50DF" w:rsidP="001F50DF">
      <w:pPr>
        <w:tabs>
          <w:tab w:val="left" w:pos="567"/>
        </w:tabs>
        <w:rPr>
          <w:rFonts w:eastAsia="Times New Roman"/>
          <w:sz w:val="22"/>
          <w:szCs w:val="22"/>
          <w:lang w:val="lt-LT" w:eastAsia="en-US"/>
        </w:rPr>
      </w:pPr>
      <w:r w:rsidRPr="009A3779">
        <w:rPr>
          <w:rFonts w:eastAsia="Times New Roman"/>
          <w:sz w:val="22"/>
          <w:szCs w:val="22"/>
          <w:lang w:val="lt-LT" w:eastAsia="en-US"/>
        </w:rPr>
        <w:t>Austrija</w:t>
      </w:r>
    </w:p>
    <w:p w14:paraId="4BD9F137" w14:textId="77777777" w:rsidR="001F50DF" w:rsidRPr="009A3779" w:rsidRDefault="001F50DF" w:rsidP="001F50DF">
      <w:pPr>
        <w:rPr>
          <w:rFonts w:eastAsia="Times New Roman"/>
          <w:noProof/>
          <w:sz w:val="22"/>
          <w:szCs w:val="22"/>
          <w:highlight w:val="yellow"/>
          <w:lang w:val="lt-LT" w:eastAsia="en-US"/>
        </w:rPr>
      </w:pPr>
    </w:p>
    <w:p w14:paraId="0307B156" w14:textId="77777777" w:rsidR="001F50DF" w:rsidRPr="009A3779" w:rsidRDefault="001F50DF" w:rsidP="001F50DF">
      <w:pPr>
        <w:rPr>
          <w:rFonts w:eastAsia="Times New Roman"/>
          <w:noProof/>
          <w:sz w:val="22"/>
          <w:szCs w:val="22"/>
          <w:lang w:val="lt-LT" w:eastAsia="en-US"/>
        </w:rPr>
      </w:pPr>
    </w:p>
    <w:p w14:paraId="592AE85D" w14:textId="77777777" w:rsidR="001F50DF" w:rsidRPr="009A3779" w:rsidRDefault="001F50DF" w:rsidP="001F50DF">
      <w:pPr>
        <w:keepNext/>
        <w:keepLines/>
        <w:tabs>
          <w:tab w:val="left" w:pos="567"/>
        </w:tabs>
        <w:ind w:left="567" w:hanging="567"/>
        <w:outlineLvl w:val="2"/>
        <w:rPr>
          <w:rFonts w:eastAsia="Times New Roman"/>
          <w:b/>
          <w:kern w:val="28"/>
          <w:sz w:val="22"/>
          <w:szCs w:val="22"/>
          <w:lang w:val="lt-LT" w:eastAsia="en-US"/>
        </w:rPr>
      </w:pPr>
      <w:bookmarkStart w:id="67" w:name="_Toc129243130"/>
      <w:bookmarkStart w:id="68" w:name="_Toc129243255"/>
      <w:r w:rsidRPr="009A3779">
        <w:rPr>
          <w:rFonts w:eastAsia="Times New Roman"/>
          <w:b/>
          <w:kern w:val="28"/>
          <w:sz w:val="22"/>
          <w:szCs w:val="22"/>
          <w:lang w:val="lt-LT" w:eastAsia="en-US"/>
        </w:rPr>
        <w:t>B.</w:t>
      </w:r>
      <w:r w:rsidRPr="009A3779">
        <w:rPr>
          <w:rFonts w:eastAsia="Times New Roman"/>
          <w:b/>
          <w:kern w:val="28"/>
          <w:sz w:val="22"/>
          <w:szCs w:val="22"/>
          <w:lang w:val="lt-LT" w:eastAsia="en-US"/>
        </w:rPr>
        <w:tab/>
        <w:t>TIEKIMO IR VARTOJIMO SĄLYGOS AR APRIBOJIMAI</w:t>
      </w:r>
      <w:bookmarkEnd w:id="67"/>
      <w:bookmarkEnd w:id="68"/>
    </w:p>
    <w:p w14:paraId="5E211380" w14:textId="77777777" w:rsidR="001F50DF" w:rsidRPr="009A3779" w:rsidRDefault="001F50DF" w:rsidP="001F50DF">
      <w:pPr>
        <w:rPr>
          <w:rFonts w:eastAsia="Times New Roman"/>
          <w:noProof/>
          <w:sz w:val="22"/>
          <w:szCs w:val="22"/>
          <w:lang w:val="lt-LT" w:eastAsia="en-US"/>
        </w:rPr>
      </w:pPr>
    </w:p>
    <w:p w14:paraId="35F5EC91"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Receptinis vaistinis preparatas</w:t>
      </w:r>
    </w:p>
    <w:p w14:paraId="36815310" w14:textId="77777777" w:rsidR="001F50DF" w:rsidRPr="009A3779" w:rsidRDefault="001F50DF" w:rsidP="001F50DF">
      <w:pPr>
        <w:rPr>
          <w:rFonts w:eastAsia="Times New Roman"/>
          <w:noProof/>
          <w:sz w:val="22"/>
          <w:szCs w:val="22"/>
          <w:highlight w:val="yellow"/>
          <w:lang w:val="lt-LT" w:eastAsia="en-US"/>
        </w:rPr>
      </w:pPr>
    </w:p>
    <w:p w14:paraId="1A5C653B" w14:textId="77777777" w:rsidR="001F50DF" w:rsidRPr="009A3779" w:rsidRDefault="001F50DF" w:rsidP="001F50DF">
      <w:pPr>
        <w:rPr>
          <w:rFonts w:eastAsia="Times New Roman"/>
          <w:noProof/>
          <w:sz w:val="22"/>
          <w:szCs w:val="22"/>
          <w:lang w:val="lt-LT" w:eastAsia="en-US"/>
        </w:rPr>
      </w:pPr>
    </w:p>
    <w:p w14:paraId="65A448CC"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br w:type="page"/>
      </w:r>
    </w:p>
    <w:p w14:paraId="6A899512" w14:textId="77777777" w:rsidR="001F50DF" w:rsidRPr="009A3779" w:rsidRDefault="001F50DF" w:rsidP="001F50DF">
      <w:pPr>
        <w:rPr>
          <w:rFonts w:eastAsia="Times New Roman"/>
          <w:noProof/>
          <w:sz w:val="22"/>
          <w:szCs w:val="22"/>
          <w:lang w:val="lt-LT" w:eastAsia="en-US"/>
        </w:rPr>
      </w:pPr>
    </w:p>
    <w:p w14:paraId="3B28C103" w14:textId="77777777" w:rsidR="001F50DF" w:rsidRPr="009A3779" w:rsidRDefault="001F50DF" w:rsidP="001F50DF">
      <w:pPr>
        <w:rPr>
          <w:rFonts w:eastAsia="Times New Roman"/>
          <w:noProof/>
          <w:sz w:val="22"/>
          <w:szCs w:val="22"/>
          <w:lang w:val="lt-LT" w:eastAsia="en-US"/>
        </w:rPr>
      </w:pPr>
    </w:p>
    <w:p w14:paraId="25815207" w14:textId="77777777" w:rsidR="001F50DF" w:rsidRPr="009A3779" w:rsidRDefault="001F50DF" w:rsidP="001F50DF">
      <w:pPr>
        <w:rPr>
          <w:rFonts w:eastAsia="Times New Roman"/>
          <w:noProof/>
          <w:sz w:val="22"/>
          <w:szCs w:val="22"/>
          <w:lang w:val="lt-LT" w:eastAsia="en-US"/>
        </w:rPr>
      </w:pPr>
    </w:p>
    <w:p w14:paraId="6D34AA63" w14:textId="77777777" w:rsidR="001F50DF" w:rsidRPr="009A3779" w:rsidRDefault="001F50DF" w:rsidP="001F50DF">
      <w:pPr>
        <w:rPr>
          <w:rFonts w:eastAsia="Times New Roman"/>
          <w:noProof/>
          <w:sz w:val="22"/>
          <w:szCs w:val="22"/>
          <w:lang w:val="lt-LT" w:eastAsia="en-US"/>
        </w:rPr>
      </w:pPr>
    </w:p>
    <w:p w14:paraId="18797B9F" w14:textId="77777777" w:rsidR="001F50DF" w:rsidRPr="009A3779" w:rsidRDefault="001F50DF" w:rsidP="001F50DF">
      <w:pPr>
        <w:rPr>
          <w:rFonts w:eastAsia="Times New Roman"/>
          <w:noProof/>
          <w:sz w:val="22"/>
          <w:szCs w:val="22"/>
          <w:lang w:val="lt-LT" w:eastAsia="en-US"/>
        </w:rPr>
      </w:pPr>
    </w:p>
    <w:p w14:paraId="07884CB8" w14:textId="77777777" w:rsidR="001F50DF" w:rsidRPr="009A3779" w:rsidRDefault="001F50DF" w:rsidP="001F50DF">
      <w:pPr>
        <w:rPr>
          <w:rFonts w:eastAsia="Times New Roman"/>
          <w:noProof/>
          <w:sz w:val="22"/>
          <w:szCs w:val="22"/>
          <w:lang w:val="lt-LT" w:eastAsia="en-US"/>
        </w:rPr>
      </w:pPr>
    </w:p>
    <w:p w14:paraId="12F3ED0A" w14:textId="77777777" w:rsidR="001F50DF" w:rsidRPr="009A3779" w:rsidRDefault="001F50DF" w:rsidP="001F50DF">
      <w:pPr>
        <w:rPr>
          <w:rFonts w:eastAsia="Times New Roman"/>
          <w:noProof/>
          <w:sz w:val="22"/>
          <w:szCs w:val="22"/>
          <w:lang w:val="lt-LT" w:eastAsia="en-US"/>
        </w:rPr>
      </w:pPr>
    </w:p>
    <w:p w14:paraId="32D942F8" w14:textId="77777777" w:rsidR="001F50DF" w:rsidRPr="009A3779" w:rsidRDefault="001F50DF" w:rsidP="001F50DF">
      <w:pPr>
        <w:rPr>
          <w:rFonts w:eastAsia="Times New Roman"/>
          <w:noProof/>
          <w:sz w:val="22"/>
          <w:szCs w:val="22"/>
          <w:lang w:val="lt-LT" w:eastAsia="en-US"/>
        </w:rPr>
      </w:pPr>
    </w:p>
    <w:p w14:paraId="53EAEF9F" w14:textId="77777777" w:rsidR="001F50DF" w:rsidRPr="009A3779" w:rsidRDefault="001F50DF" w:rsidP="001F50DF">
      <w:pPr>
        <w:rPr>
          <w:rFonts w:eastAsia="Times New Roman"/>
          <w:noProof/>
          <w:sz w:val="22"/>
          <w:szCs w:val="22"/>
          <w:lang w:val="lt-LT" w:eastAsia="en-US"/>
        </w:rPr>
      </w:pPr>
    </w:p>
    <w:p w14:paraId="76F78432" w14:textId="77777777" w:rsidR="001F50DF" w:rsidRPr="009A3779" w:rsidRDefault="001F50DF" w:rsidP="001F50DF">
      <w:pPr>
        <w:rPr>
          <w:rFonts w:eastAsia="Times New Roman"/>
          <w:noProof/>
          <w:sz w:val="22"/>
          <w:szCs w:val="22"/>
          <w:lang w:val="lt-LT" w:eastAsia="en-US"/>
        </w:rPr>
      </w:pPr>
    </w:p>
    <w:p w14:paraId="10975F6A" w14:textId="77777777" w:rsidR="001F50DF" w:rsidRPr="009A3779" w:rsidRDefault="001F50DF" w:rsidP="001F50DF">
      <w:pPr>
        <w:rPr>
          <w:rFonts w:eastAsia="Times New Roman"/>
          <w:noProof/>
          <w:sz w:val="22"/>
          <w:szCs w:val="22"/>
          <w:lang w:val="lt-LT" w:eastAsia="en-US"/>
        </w:rPr>
      </w:pPr>
    </w:p>
    <w:p w14:paraId="1A3412B1" w14:textId="77777777" w:rsidR="001F50DF" w:rsidRPr="009A3779" w:rsidRDefault="001F50DF" w:rsidP="001F50DF">
      <w:pPr>
        <w:rPr>
          <w:rFonts w:eastAsia="Times New Roman"/>
          <w:noProof/>
          <w:sz w:val="22"/>
          <w:szCs w:val="22"/>
          <w:lang w:val="lt-LT" w:eastAsia="en-US"/>
        </w:rPr>
      </w:pPr>
    </w:p>
    <w:p w14:paraId="5ABDD815" w14:textId="77777777" w:rsidR="001F50DF" w:rsidRPr="009A3779" w:rsidRDefault="001F50DF" w:rsidP="001F50DF">
      <w:pPr>
        <w:rPr>
          <w:rFonts w:eastAsia="Times New Roman"/>
          <w:noProof/>
          <w:sz w:val="22"/>
          <w:szCs w:val="22"/>
          <w:lang w:val="lt-LT" w:eastAsia="en-US"/>
        </w:rPr>
      </w:pPr>
    </w:p>
    <w:p w14:paraId="401777EB" w14:textId="77777777" w:rsidR="001F50DF" w:rsidRPr="009A3779" w:rsidRDefault="001F50DF" w:rsidP="001F50DF">
      <w:pPr>
        <w:rPr>
          <w:rFonts w:eastAsia="Times New Roman"/>
          <w:noProof/>
          <w:sz w:val="22"/>
          <w:szCs w:val="22"/>
          <w:lang w:val="lt-LT" w:eastAsia="en-US"/>
        </w:rPr>
      </w:pPr>
    </w:p>
    <w:p w14:paraId="5F60477D" w14:textId="77777777" w:rsidR="001F50DF" w:rsidRPr="009A3779" w:rsidRDefault="001F50DF" w:rsidP="001F50DF">
      <w:pPr>
        <w:rPr>
          <w:rFonts w:eastAsia="Times New Roman"/>
          <w:noProof/>
          <w:sz w:val="22"/>
          <w:szCs w:val="22"/>
          <w:lang w:val="lt-LT" w:eastAsia="en-US"/>
        </w:rPr>
      </w:pPr>
    </w:p>
    <w:p w14:paraId="0BA36D71" w14:textId="77777777" w:rsidR="001F50DF" w:rsidRPr="009A3779" w:rsidRDefault="001F50DF" w:rsidP="001F50DF">
      <w:pPr>
        <w:rPr>
          <w:rFonts w:eastAsia="Times New Roman"/>
          <w:noProof/>
          <w:sz w:val="22"/>
          <w:szCs w:val="22"/>
          <w:lang w:val="lt-LT" w:eastAsia="en-US"/>
        </w:rPr>
      </w:pPr>
    </w:p>
    <w:p w14:paraId="17AA322A"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bookmarkStart w:id="69" w:name="_Toc129243134"/>
      <w:bookmarkStart w:id="70" w:name="_Toc129243259"/>
    </w:p>
    <w:p w14:paraId="77532BE1"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p>
    <w:p w14:paraId="4CC74089"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p>
    <w:p w14:paraId="1303B3E5"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p>
    <w:p w14:paraId="10190FCB"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p>
    <w:p w14:paraId="2C7F89AE"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p>
    <w:p w14:paraId="33D1B520"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r w:rsidRPr="009A3779">
        <w:rPr>
          <w:rFonts w:eastAsia="Times New Roman"/>
          <w:b/>
          <w:caps/>
          <w:sz w:val="22"/>
          <w:szCs w:val="22"/>
          <w:lang w:val="lt-LT" w:eastAsia="en-US"/>
        </w:rPr>
        <w:t>III PRIEDAS</w:t>
      </w:r>
      <w:bookmarkEnd w:id="69"/>
      <w:bookmarkEnd w:id="70"/>
    </w:p>
    <w:p w14:paraId="0F1E4918" w14:textId="77777777" w:rsidR="001F50DF" w:rsidRPr="009A3779" w:rsidRDefault="001F50DF" w:rsidP="001F50DF">
      <w:pPr>
        <w:rPr>
          <w:rFonts w:eastAsia="Times New Roman"/>
          <w:noProof/>
          <w:sz w:val="22"/>
          <w:szCs w:val="22"/>
          <w:lang w:val="lt-LT" w:eastAsia="en-US"/>
        </w:rPr>
      </w:pPr>
    </w:p>
    <w:p w14:paraId="17E6E79A"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bookmarkStart w:id="71" w:name="_Toc129243135"/>
      <w:bookmarkStart w:id="72" w:name="_Toc129243260"/>
      <w:r w:rsidRPr="009A3779">
        <w:rPr>
          <w:rFonts w:eastAsia="Times New Roman"/>
          <w:b/>
          <w:caps/>
          <w:sz w:val="22"/>
          <w:szCs w:val="22"/>
          <w:lang w:val="lt-LT" w:eastAsia="en-US"/>
        </w:rPr>
        <w:t>ŽENKLINIMAS IR PAKUOTĖS LAPELIS</w:t>
      </w:r>
      <w:bookmarkEnd w:id="71"/>
      <w:bookmarkEnd w:id="72"/>
    </w:p>
    <w:p w14:paraId="104FB62C"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br w:type="page"/>
      </w:r>
    </w:p>
    <w:p w14:paraId="5D0C6470" w14:textId="77777777" w:rsidR="001F50DF" w:rsidRPr="009A3779" w:rsidRDefault="001F50DF" w:rsidP="001F50DF">
      <w:pPr>
        <w:rPr>
          <w:rFonts w:eastAsia="Times New Roman"/>
          <w:noProof/>
          <w:sz w:val="22"/>
          <w:szCs w:val="22"/>
          <w:lang w:val="lt-LT" w:eastAsia="en-US"/>
        </w:rPr>
      </w:pPr>
    </w:p>
    <w:p w14:paraId="3F760E34" w14:textId="77777777" w:rsidR="001F50DF" w:rsidRPr="009A3779" w:rsidRDefault="001F50DF" w:rsidP="001F50DF">
      <w:pPr>
        <w:rPr>
          <w:rFonts w:eastAsia="Times New Roman"/>
          <w:noProof/>
          <w:sz w:val="22"/>
          <w:szCs w:val="22"/>
          <w:lang w:val="lt-LT" w:eastAsia="en-US"/>
        </w:rPr>
      </w:pPr>
    </w:p>
    <w:p w14:paraId="2F0BC1D9" w14:textId="77777777" w:rsidR="001F50DF" w:rsidRPr="009A3779" w:rsidRDefault="001F50DF" w:rsidP="001F50DF">
      <w:pPr>
        <w:rPr>
          <w:rFonts w:eastAsia="Times New Roman"/>
          <w:noProof/>
          <w:sz w:val="22"/>
          <w:szCs w:val="22"/>
          <w:lang w:val="lt-LT" w:eastAsia="en-US"/>
        </w:rPr>
      </w:pPr>
    </w:p>
    <w:p w14:paraId="71187D51" w14:textId="77777777" w:rsidR="001F50DF" w:rsidRPr="009A3779" w:rsidRDefault="001F50DF" w:rsidP="001F50DF">
      <w:pPr>
        <w:rPr>
          <w:rFonts w:eastAsia="Times New Roman"/>
          <w:noProof/>
          <w:sz w:val="22"/>
          <w:szCs w:val="22"/>
          <w:lang w:val="lt-LT" w:eastAsia="en-US"/>
        </w:rPr>
      </w:pPr>
    </w:p>
    <w:p w14:paraId="538C844F" w14:textId="77777777" w:rsidR="001F50DF" w:rsidRPr="009A3779" w:rsidRDefault="001F50DF" w:rsidP="001F50DF">
      <w:pPr>
        <w:rPr>
          <w:rFonts w:eastAsia="Times New Roman"/>
          <w:noProof/>
          <w:sz w:val="22"/>
          <w:szCs w:val="22"/>
          <w:lang w:val="lt-LT" w:eastAsia="en-US"/>
        </w:rPr>
      </w:pPr>
    </w:p>
    <w:p w14:paraId="50BCBC84" w14:textId="77777777" w:rsidR="001F50DF" w:rsidRPr="009A3779" w:rsidRDefault="001F50DF" w:rsidP="001F50DF">
      <w:pPr>
        <w:rPr>
          <w:rFonts w:eastAsia="Times New Roman"/>
          <w:noProof/>
          <w:sz w:val="22"/>
          <w:szCs w:val="22"/>
          <w:lang w:val="lt-LT" w:eastAsia="en-US"/>
        </w:rPr>
      </w:pPr>
    </w:p>
    <w:p w14:paraId="7398EA6B" w14:textId="77777777" w:rsidR="001F50DF" w:rsidRPr="009A3779" w:rsidRDefault="001F50DF" w:rsidP="001F50DF">
      <w:pPr>
        <w:rPr>
          <w:rFonts w:eastAsia="Times New Roman"/>
          <w:noProof/>
          <w:sz w:val="22"/>
          <w:szCs w:val="22"/>
          <w:lang w:val="lt-LT" w:eastAsia="en-US"/>
        </w:rPr>
      </w:pPr>
    </w:p>
    <w:p w14:paraId="4C65FC3D" w14:textId="77777777" w:rsidR="001F50DF" w:rsidRPr="009A3779" w:rsidRDefault="001F50DF" w:rsidP="001F50DF">
      <w:pPr>
        <w:rPr>
          <w:rFonts w:eastAsia="Times New Roman"/>
          <w:noProof/>
          <w:sz w:val="22"/>
          <w:szCs w:val="22"/>
          <w:lang w:val="lt-LT" w:eastAsia="en-US"/>
        </w:rPr>
      </w:pPr>
    </w:p>
    <w:p w14:paraId="7F8A8341" w14:textId="77777777" w:rsidR="001F50DF" w:rsidRPr="009A3779" w:rsidRDefault="001F50DF" w:rsidP="001F50DF">
      <w:pPr>
        <w:rPr>
          <w:rFonts w:eastAsia="Times New Roman"/>
          <w:noProof/>
          <w:sz w:val="22"/>
          <w:szCs w:val="22"/>
          <w:lang w:val="lt-LT" w:eastAsia="en-US"/>
        </w:rPr>
      </w:pPr>
    </w:p>
    <w:p w14:paraId="7FDA3F4F" w14:textId="77777777" w:rsidR="001F50DF" w:rsidRPr="009A3779" w:rsidRDefault="001F50DF" w:rsidP="001F50DF">
      <w:pPr>
        <w:rPr>
          <w:rFonts w:eastAsia="Times New Roman"/>
          <w:noProof/>
          <w:sz w:val="22"/>
          <w:szCs w:val="22"/>
          <w:lang w:val="lt-LT" w:eastAsia="en-US"/>
        </w:rPr>
      </w:pPr>
    </w:p>
    <w:p w14:paraId="72BBACB6" w14:textId="77777777" w:rsidR="001F50DF" w:rsidRPr="009A3779" w:rsidRDefault="001F50DF" w:rsidP="001F50DF">
      <w:pPr>
        <w:rPr>
          <w:rFonts w:eastAsia="Times New Roman"/>
          <w:noProof/>
          <w:sz w:val="22"/>
          <w:szCs w:val="22"/>
          <w:lang w:val="lt-LT" w:eastAsia="en-US"/>
        </w:rPr>
      </w:pPr>
    </w:p>
    <w:p w14:paraId="24DDBB6E" w14:textId="77777777" w:rsidR="001F50DF" w:rsidRPr="009A3779" w:rsidRDefault="001F50DF" w:rsidP="001F50DF">
      <w:pPr>
        <w:rPr>
          <w:rFonts w:eastAsia="Times New Roman"/>
          <w:noProof/>
          <w:sz w:val="22"/>
          <w:szCs w:val="22"/>
          <w:lang w:val="lt-LT" w:eastAsia="en-US"/>
        </w:rPr>
      </w:pPr>
    </w:p>
    <w:p w14:paraId="696C216E" w14:textId="77777777" w:rsidR="001F50DF" w:rsidRPr="009A3779" w:rsidRDefault="001F50DF" w:rsidP="001F50DF">
      <w:pPr>
        <w:rPr>
          <w:rFonts w:eastAsia="Times New Roman"/>
          <w:noProof/>
          <w:sz w:val="22"/>
          <w:szCs w:val="22"/>
          <w:lang w:val="lt-LT" w:eastAsia="en-US"/>
        </w:rPr>
      </w:pPr>
    </w:p>
    <w:p w14:paraId="744B7B2F" w14:textId="77777777" w:rsidR="001F50DF" w:rsidRPr="009A3779" w:rsidRDefault="001F50DF" w:rsidP="001F50DF">
      <w:pPr>
        <w:rPr>
          <w:rFonts w:eastAsia="Times New Roman"/>
          <w:noProof/>
          <w:sz w:val="22"/>
          <w:szCs w:val="22"/>
          <w:lang w:val="lt-LT" w:eastAsia="en-US"/>
        </w:rPr>
      </w:pPr>
    </w:p>
    <w:p w14:paraId="0EC1AE71" w14:textId="77777777" w:rsidR="001F50DF" w:rsidRPr="009A3779" w:rsidRDefault="001F50DF" w:rsidP="001F50DF">
      <w:pPr>
        <w:rPr>
          <w:rFonts w:eastAsia="Times New Roman"/>
          <w:noProof/>
          <w:sz w:val="22"/>
          <w:szCs w:val="22"/>
          <w:lang w:val="lt-LT" w:eastAsia="en-US"/>
        </w:rPr>
      </w:pPr>
    </w:p>
    <w:p w14:paraId="374DDBF9" w14:textId="77777777" w:rsidR="001F50DF" w:rsidRPr="009A3779" w:rsidRDefault="001F50DF" w:rsidP="001F50DF">
      <w:pPr>
        <w:rPr>
          <w:rFonts w:eastAsia="Times New Roman"/>
          <w:noProof/>
          <w:sz w:val="22"/>
          <w:szCs w:val="22"/>
          <w:lang w:val="lt-LT" w:eastAsia="en-US"/>
        </w:rPr>
      </w:pPr>
    </w:p>
    <w:p w14:paraId="40FCBEC4" w14:textId="77777777" w:rsidR="001F50DF" w:rsidRPr="009A3779" w:rsidRDefault="001F50DF" w:rsidP="001F50DF">
      <w:pPr>
        <w:rPr>
          <w:rFonts w:eastAsia="Times New Roman"/>
          <w:noProof/>
          <w:sz w:val="22"/>
          <w:szCs w:val="22"/>
          <w:lang w:val="lt-LT" w:eastAsia="en-US"/>
        </w:rPr>
      </w:pPr>
    </w:p>
    <w:p w14:paraId="3B2F40D7" w14:textId="77777777" w:rsidR="001F50DF" w:rsidRPr="009A3779" w:rsidRDefault="001F50DF" w:rsidP="001F50DF">
      <w:pPr>
        <w:rPr>
          <w:rFonts w:eastAsia="Times New Roman"/>
          <w:noProof/>
          <w:sz w:val="22"/>
          <w:szCs w:val="22"/>
          <w:lang w:val="lt-LT" w:eastAsia="en-US"/>
        </w:rPr>
      </w:pPr>
    </w:p>
    <w:p w14:paraId="1ED75791" w14:textId="77777777" w:rsidR="001F50DF" w:rsidRPr="009A3779" w:rsidRDefault="001F50DF" w:rsidP="001F50DF">
      <w:pPr>
        <w:rPr>
          <w:rFonts w:eastAsia="Times New Roman"/>
          <w:noProof/>
          <w:sz w:val="22"/>
          <w:szCs w:val="22"/>
          <w:lang w:val="lt-LT" w:eastAsia="en-US"/>
        </w:rPr>
      </w:pPr>
    </w:p>
    <w:p w14:paraId="464718E3" w14:textId="77777777" w:rsidR="001F50DF" w:rsidRPr="009A3779" w:rsidRDefault="001F50DF" w:rsidP="001F50DF">
      <w:pPr>
        <w:rPr>
          <w:rFonts w:eastAsia="Times New Roman"/>
          <w:noProof/>
          <w:sz w:val="22"/>
          <w:szCs w:val="22"/>
          <w:lang w:val="lt-LT" w:eastAsia="en-US"/>
        </w:rPr>
      </w:pPr>
    </w:p>
    <w:p w14:paraId="309293AF" w14:textId="77777777" w:rsidR="001F50DF" w:rsidRPr="009A3779" w:rsidRDefault="001F50DF" w:rsidP="001F50DF">
      <w:pPr>
        <w:rPr>
          <w:rFonts w:eastAsia="Times New Roman"/>
          <w:noProof/>
          <w:sz w:val="22"/>
          <w:szCs w:val="22"/>
          <w:lang w:val="lt-LT" w:eastAsia="en-US"/>
        </w:rPr>
      </w:pPr>
    </w:p>
    <w:p w14:paraId="0238648A" w14:textId="77777777" w:rsidR="001F50DF" w:rsidRPr="009A3779" w:rsidRDefault="001F50DF" w:rsidP="001F50DF">
      <w:pPr>
        <w:rPr>
          <w:rFonts w:eastAsia="Times New Roman"/>
          <w:noProof/>
          <w:sz w:val="22"/>
          <w:szCs w:val="22"/>
          <w:lang w:val="lt-LT" w:eastAsia="en-US"/>
        </w:rPr>
      </w:pPr>
    </w:p>
    <w:p w14:paraId="4875ABF1"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bookmarkStart w:id="73" w:name="_Toc129243136"/>
      <w:bookmarkStart w:id="74" w:name="_Toc129243261"/>
      <w:r w:rsidRPr="009A3779">
        <w:rPr>
          <w:rFonts w:eastAsia="Times New Roman"/>
          <w:b/>
          <w:caps/>
          <w:sz w:val="22"/>
          <w:szCs w:val="22"/>
          <w:lang w:val="lt-LT" w:eastAsia="en-US"/>
        </w:rPr>
        <w:t>A. ŽENKLINIMAS</w:t>
      </w:r>
      <w:bookmarkEnd w:id="73"/>
      <w:bookmarkEnd w:id="74"/>
    </w:p>
    <w:p w14:paraId="65522407"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br w:type="page"/>
      </w:r>
    </w:p>
    <w:p w14:paraId="1B3D0B78"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lastRenderedPageBreak/>
        <w:t>INFORMACIJA ANT IŠORINĖS PAKUOTĖS</w:t>
      </w:r>
    </w:p>
    <w:p w14:paraId="0FEDB5CA"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p>
    <w:p w14:paraId="2D63CCE4"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bCs/>
          <w:noProof/>
          <w:sz w:val="22"/>
          <w:szCs w:val="22"/>
          <w:lang w:val="lt-LT" w:eastAsia="en-US"/>
        </w:rPr>
      </w:pPr>
      <w:r w:rsidRPr="009A3779">
        <w:rPr>
          <w:rFonts w:eastAsia="Times New Roman"/>
          <w:b/>
          <w:noProof/>
          <w:sz w:val="22"/>
          <w:szCs w:val="22"/>
          <w:lang w:val="lt-LT" w:eastAsia="en-US"/>
        </w:rPr>
        <w:t>KARTONO DĖŽUTĖ</w:t>
      </w:r>
    </w:p>
    <w:p w14:paraId="68B81DBE" w14:textId="77777777" w:rsidR="001F50DF" w:rsidRPr="009A3779" w:rsidRDefault="001F50DF" w:rsidP="001F50DF">
      <w:pPr>
        <w:rPr>
          <w:rFonts w:eastAsia="Times New Roman"/>
          <w:noProof/>
          <w:sz w:val="22"/>
          <w:szCs w:val="22"/>
          <w:lang w:val="lt-LT" w:eastAsia="en-US"/>
        </w:rPr>
      </w:pPr>
    </w:p>
    <w:p w14:paraId="7A59F6D5" w14:textId="77777777" w:rsidR="001F50DF" w:rsidRPr="009A3779" w:rsidRDefault="001F50DF" w:rsidP="001F50DF">
      <w:pPr>
        <w:rPr>
          <w:rFonts w:eastAsia="Times New Roman"/>
          <w:noProof/>
          <w:sz w:val="22"/>
          <w:szCs w:val="22"/>
          <w:lang w:val="lt-LT" w:eastAsia="en-US"/>
        </w:rPr>
      </w:pPr>
    </w:p>
    <w:p w14:paraId="685F5066"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1.</w:t>
      </w:r>
      <w:r w:rsidRPr="009A3779">
        <w:rPr>
          <w:rFonts w:eastAsia="Times New Roman"/>
          <w:b/>
          <w:noProof/>
          <w:sz w:val="22"/>
          <w:szCs w:val="22"/>
          <w:lang w:val="lt-LT" w:eastAsia="en-US"/>
        </w:rPr>
        <w:tab/>
        <w:t>VAISTINIO PREPARATO PAVADINIMAS</w:t>
      </w:r>
    </w:p>
    <w:p w14:paraId="2B9C3F2F" w14:textId="77777777" w:rsidR="001F50DF" w:rsidRPr="009A3779" w:rsidRDefault="001F50DF" w:rsidP="001F50DF">
      <w:pPr>
        <w:rPr>
          <w:rFonts w:eastAsia="Times New Roman"/>
          <w:noProof/>
          <w:sz w:val="22"/>
          <w:szCs w:val="22"/>
          <w:lang w:val="lt-LT" w:eastAsia="en-US"/>
        </w:rPr>
      </w:pPr>
    </w:p>
    <w:p w14:paraId="2430B7A8"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Ibuprofen </w:t>
      </w:r>
      <w:r w:rsidRPr="009A3779">
        <w:rPr>
          <w:rFonts w:eastAsia="Times New Roman"/>
          <w:bCs/>
          <w:noProof/>
          <w:sz w:val="22"/>
          <w:szCs w:val="22"/>
          <w:lang w:val="lt-LT" w:eastAsia="en-US"/>
        </w:rPr>
        <w:t xml:space="preserve">Lannacher </w:t>
      </w:r>
      <w:r w:rsidRPr="009A3779">
        <w:rPr>
          <w:rFonts w:eastAsia="Times New Roman"/>
          <w:noProof/>
          <w:sz w:val="22"/>
          <w:szCs w:val="22"/>
          <w:lang w:val="lt-LT" w:eastAsia="en-US"/>
        </w:rPr>
        <w:t>400 mg plėvele dengtos tabletės</w:t>
      </w:r>
    </w:p>
    <w:p w14:paraId="7C0269BD" w14:textId="77777777" w:rsidR="001F50DF" w:rsidRPr="009A3779" w:rsidRDefault="00DB428F" w:rsidP="001F50DF">
      <w:pPr>
        <w:rPr>
          <w:rFonts w:eastAsia="Times New Roman"/>
          <w:noProof/>
          <w:sz w:val="22"/>
          <w:szCs w:val="22"/>
          <w:lang w:val="lt-LT" w:eastAsia="en-US"/>
        </w:rPr>
      </w:pPr>
      <w:r>
        <w:rPr>
          <w:rFonts w:eastAsia="Times New Roman"/>
          <w:noProof/>
          <w:sz w:val="22"/>
          <w:szCs w:val="22"/>
          <w:lang w:val="lt-LT" w:eastAsia="en-US"/>
        </w:rPr>
        <w:t>i</w:t>
      </w:r>
      <w:r w:rsidR="001F50DF" w:rsidRPr="009A3779">
        <w:rPr>
          <w:rFonts w:eastAsia="Times New Roman"/>
          <w:noProof/>
          <w:sz w:val="22"/>
          <w:szCs w:val="22"/>
          <w:lang w:val="lt-LT" w:eastAsia="en-US"/>
        </w:rPr>
        <w:t>buprofenum</w:t>
      </w:r>
    </w:p>
    <w:p w14:paraId="039F8355" w14:textId="77777777" w:rsidR="001F50DF" w:rsidRPr="009A3779" w:rsidRDefault="001F50DF" w:rsidP="001F50DF">
      <w:pPr>
        <w:rPr>
          <w:rFonts w:eastAsia="Times New Roman"/>
          <w:noProof/>
          <w:sz w:val="22"/>
          <w:szCs w:val="22"/>
          <w:lang w:val="lt-LT" w:eastAsia="en-US"/>
        </w:rPr>
      </w:pPr>
    </w:p>
    <w:p w14:paraId="197DF72C" w14:textId="77777777" w:rsidR="001F50DF" w:rsidRPr="009A3779" w:rsidRDefault="001F50DF" w:rsidP="001F50DF">
      <w:pPr>
        <w:rPr>
          <w:rFonts w:eastAsia="Times New Roman"/>
          <w:noProof/>
          <w:sz w:val="22"/>
          <w:szCs w:val="22"/>
          <w:lang w:val="lt-LT" w:eastAsia="en-US"/>
        </w:rPr>
      </w:pPr>
    </w:p>
    <w:p w14:paraId="10801BAB"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2.</w:t>
      </w:r>
      <w:r w:rsidRPr="009A3779">
        <w:rPr>
          <w:rFonts w:eastAsia="Times New Roman"/>
          <w:b/>
          <w:noProof/>
          <w:sz w:val="22"/>
          <w:szCs w:val="22"/>
          <w:lang w:val="lt-LT" w:eastAsia="en-US"/>
        </w:rPr>
        <w:tab/>
        <w:t>VEIKLIOJI MEDŽIAGA IR JOS KIEKIS</w:t>
      </w:r>
    </w:p>
    <w:p w14:paraId="1DB229F1" w14:textId="77777777" w:rsidR="001F50DF" w:rsidRPr="009A3779" w:rsidRDefault="001F50DF" w:rsidP="001F50DF">
      <w:pPr>
        <w:rPr>
          <w:rFonts w:eastAsia="Times New Roman"/>
          <w:noProof/>
          <w:sz w:val="22"/>
          <w:szCs w:val="22"/>
          <w:lang w:val="lt-LT" w:eastAsia="en-US"/>
        </w:rPr>
      </w:pPr>
    </w:p>
    <w:p w14:paraId="56FFCC94"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Vienoje plėvele dengtoje tabletėje yra 400 mg ibuprofeno.</w:t>
      </w:r>
    </w:p>
    <w:p w14:paraId="2E58354A" w14:textId="77777777" w:rsidR="001F50DF" w:rsidRPr="009A3779" w:rsidRDefault="001F50DF" w:rsidP="001F50DF">
      <w:pPr>
        <w:rPr>
          <w:rFonts w:eastAsia="Times New Roman"/>
          <w:noProof/>
          <w:sz w:val="22"/>
          <w:szCs w:val="22"/>
          <w:lang w:val="lt-LT" w:eastAsia="en-US"/>
        </w:rPr>
      </w:pPr>
    </w:p>
    <w:p w14:paraId="09012477" w14:textId="77777777" w:rsidR="001F50DF" w:rsidRPr="009A3779" w:rsidRDefault="001F50DF" w:rsidP="001F50DF">
      <w:pPr>
        <w:rPr>
          <w:rFonts w:eastAsia="Times New Roman"/>
          <w:noProof/>
          <w:sz w:val="22"/>
          <w:szCs w:val="22"/>
          <w:lang w:val="lt-LT" w:eastAsia="en-US"/>
        </w:rPr>
      </w:pPr>
    </w:p>
    <w:p w14:paraId="0BE08EC6" w14:textId="77777777" w:rsidR="001F50DF" w:rsidRPr="007C0173"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highlight w:val="lightGray"/>
          <w:lang w:val="lt-LT" w:eastAsia="en-US"/>
        </w:rPr>
      </w:pPr>
      <w:r w:rsidRPr="009A3779">
        <w:rPr>
          <w:rFonts w:eastAsia="Times New Roman"/>
          <w:b/>
          <w:noProof/>
          <w:sz w:val="22"/>
          <w:szCs w:val="22"/>
          <w:lang w:val="lt-LT" w:eastAsia="en-US"/>
        </w:rPr>
        <w:t>3.</w:t>
      </w:r>
      <w:r w:rsidRPr="009A3779">
        <w:rPr>
          <w:rFonts w:eastAsia="Times New Roman"/>
          <w:b/>
          <w:noProof/>
          <w:sz w:val="22"/>
          <w:szCs w:val="22"/>
          <w:lang w:val="lt-LT" w:eastAsia="en-US"/>
        </w:rPr>
        <w:tab/>
        <w:t>PAGALBINIŲ MEDŽIAGŲ SĄRAŠAS</w:t>
      </w:r>
    </w:p>
    <w:p w14:paraId="40D1F57B" w14:textId="77777777" w:rsidR="001F50DF" w:rsidRPr="009A3779" w:rsidRDefault="001F50DF" w:rsidP="001F50DF">
      <w:pPr>
        <w:tabs>
          <w:tab w:val="left" w:pos="567"/>
        </w:tabs>
        <w:rPr>
          <w:rFonts w:eastAsia="Times New Roman"/>
          <w:sz w:val="22"/>
          <w:szCs w:val="22"/>
          <w:lang w:val="lt-LT" w:eastAsia="en-US"/>
        </w:rPr>
      </w:pPr>
    </w:p>
    <w:p w14:paraId="51C34853"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Sudėtyje yra laktozės monohidrato, saulėlydžio geltonojo FCF (E110).</w:t>
      </w:r>
    </w:p>
    <w:p w14:paraId="4BBA6D6C" w14:textId="77777777" w:rsidR="001F50DF" w:rsidRPr="009A3779" w:rsidRDefault="001F50DF" w:rsidP="001F50DF">
      <w:pPr>
        <w:rPr>
          <w:rFonts w:eastAsia="Times New Roman"/>
          <w:noProof/>
          <w:sz w:val="22"/>
          <w:szCs w:val="22"/>
          <w:lang w:val="lt-LT" w:eastAsia="en-US"/>
        </w:rPr>
      </w:pPr>
    </w:p>
    <w:p w14:paraId="4A0496D5" w14:textId="77777777" w:rsidR="001F50DF" w:rsidRPr="009A3779" w:rsidRDefault="001F50DF" w:rsidP="001F50DF">
      <w:pPr>
        <w:rPr>
          <w:rFonts w:eastAsia="Times New Roman"/>
          <w:noProof/>
          <w:sz w:val="22"/>
          <w:szCs w:val="22"/>
          <w:lang w:val="lt-LT" w:eastAsia="en-US"/>
        </w:rPr>
      </w:pPr>
    </w:p>
    <w:p w14:paraId="2D1B57F9"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4.</w:t>
      </w:r>
      <w:r w:rsidRPr="009A3779">
        <w:rPr>
          <w:rFonts w:eastAsia="Times New Roman"/>
          <w:b/>
          <w:noProof/>
          <w:sz w:val="22"/>
          <w:szCs w:val="22"/>
          <w:lang w:val="lt-LT" w:eastAsia="en-US"/>
        </w:rPr>
        <w:tab/>
        <w:t>FARMACINĖ FORMA IR KIEKIS PAKUOTĖJE</w:t>
      </w:r>
    </w:p>
    <w:p w14:paraId="0D0AC932" w14:textId="77777777" w:rsidR="001F50DF" w:rsidRPr="007C0173" w:rsidRDefault="001F50DF" w:rsidP="001F50DF">
      <w:pPr>
        <w:tabs>
          <w:tab w:val="left" w:pos="567"/>
        </w:tabs>
        <w:rPr>
          <w:rFonts w:eastAsia="Times New Roman"/>
          <w:sz w:val="22"/>
          <w:szCs w:val="22"/>
          <w:highlight w:val="lightGray"/>
          <w:lang w:val="lt-LT" w:eastAsia="en-US"/>
        </w:rPr>
      </w:pPr>
    </w:p>
    <w:p w14:paraId="71D53F8E" w14:textId="77777777" w:rsidR="001F50DF" w:rsidRPr="009A3779" w:rsidRDefault="001F50DF" w:rsidP="001F50DF">
      <w:pPr>
        <w:rPr>
          <w:rFonts w:eastAsia="Times New Roman"/>
          <w:noProof/>
          <w:sz w:val="22"/>
          <w:szCs w:val="22"/>
          <w:lang w:val="lt-LT" w:eastAsia="en-US"/>
        </w:rPr>
      </w:pPr>
      <w:r w:rsidRPr="007C0173">
        <w:rPr>
          <w:rFonts w:eastAsia="Times New Roman"/>
          <w:noProof/>
          <w:sz w:val="22"/>
          <w:szCs w:val="22"/>
          <w:highlight w:val="lightGray"/>
          <w:lang w:val="lt-LT" w:eastAsia="en-US"/>
        </w:rPr>
        <w:t>Plėvele dengtos tabletės</w:t>
      </w:r>
    </w:p>
    <w:p w14:paraId="1CF413DD" w14:textId="77777777" w:rsidR="001F50DF" w:rsidRPr="009A3779" w:rsidRDefault="001F50DF" w:rsidP="001F50DF">
      <w:pPr>
        <w:rPr>
          <w:rFonts w:eastAsia="Times New Roman"/>
          <w:noProof/>
          <w:sz w:val="22"/>
          <w:szCs w:val="22"/>
          <w:lang w:val="lt-LT" w:eastAsia="en-US"/>
        </w:rPr>
      </w:pPr>
      <w:r w:rsidRPr="009A3779">
        <w:rPr>
          <w:rFonts w:eastAsia="Times New Roman"/>
          <w:caps/>
          <w:noProof/>
          <w:sz w:val="22"/>
          <w:szCs w:val="22"/>
          <w:lang w:val="lt-LT" w:eastAsia="en-US"/>
        </w:rPr>
        <w:t xml:space="preserve">30 </w:t>
      </w:r>
      <w:r w:rsidRPr="009A3779">
        <w:rPr>
          <w:rFonts w:eastAsia="Times New Roman"/>
          <w:noProof/>
          <w:sz w:val="22"/>
          <w:szCs w:val="22"/>
          <w:lang w:val="lt-LT" w:eastAsia="en-US"/>
        </w:rPr>
        <w:t>tablečių</w:t>
      </w:r>
    </w:p>
    <w:p w14:paraId="5AAAC0B4" w14:textId="77777777" w:rsidR="001F50DF" w:rsidRPr="009A3779" w:rsidRDefault="001F50DF" w:rsidP="001F50DF">
      <w:pPr>
        <w:rPr>
          <w:rFonts w:eastAsia="Times New Roman"/>
          <w:noProof/>
          <w:sz w:val="22"/>
          <w:szCs w:val="22"/>
          <w:lang w:val="lt-LT" w:eastAsia="en-US"/>
        </w:rPr>
      </w:pPr>
      <w:r w:rsidRPr="009A3779">
        <w:rPr>
          <w:rFonts w:eastAsia="Times New Roman"/>
          <w:caps/>
          <w:noProof/>
          <w:sz w:val="22"/>
          <w:szCs w:val="22"/>
          <w:lang w:val="lt-LT" w:eastAsia="en-US"/>
        </w:rPr>
        <w:t xml:space="preserve">100 </w:t>
      </w:r>
      <w:r w:rsidRPr="009A3779">
        <w:rPr>
          <w:rFonts w:eastAsia="Times New Roman"/>
          <w:noProof/>
          <w:sz w:val="22"/>
          <w:szCs w:val="22"/>
          <w:lang w:val="lt-LT" w:eastAsia="en-US"/>
        </w:rPr>
        <w:t>tablečių</w:t>
      </w:r>
    </w:p>
    <w:p w14:paraId="63AF94CD" w14:textId="77777777" w:rsidR="001F50DF" w:rsidRPr="009A3779" w:rsidRDefault="001F50DF" w:rsidP="001F50DF">
      <w:pPr>
        <w:rPr>
          <w:rFonts w:eastAsia="Times New Roman"/>
          <w:noProof/>
          <w:sz w:val="22"/>
          <w:szCs w:val="22"/>
          <w:lang w:val="lt-LT" w:eastAsia="en-US"/>
        </w:rPr>
      </w:pPr>
    </w:p>
    <w:p w14:paraId="61EC6D63" w14:textId="77777777" w:rsidR="001F50DF" w:rsidRPr="009A3779" w:rsidRDefault="001F50DF" w:rsidP="001F50DF">
      <w:pPr>
        <w:rPr>
          <w:rFonts w:eastAsia="Times New Roman"/>
          <w:noProof/>
          <w:sz w:val="22"/>
          <w:szCs w:val="22"/>
          <w:lang w:val="lt-LT" w:eastAsia="en-US"/>
        </w:rPr>
      </w:pPr>
    </w:p>
    <w:p w14:paraId="462D64E7" w14:textId="77777777" w:rsidR="001F50DF" w:rsidRPr="007C0173"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highlight w:val="lightGray"/>
          <w:lang w:val="lt-LT" w:eastAsia="en-US"/>
        </w:rPr>
      </w:pPr>
      <w:r w:rsidRPr="009A3779">
        <w:rPr>
          <w:rFonts w:eastAsia="Times New Roman"/>
          <w:b/>
          <w:noProof/>
          <w:sz w:val="22"/>
          <w:szCs w:val="22"/>
          <w:lang w:val="lt-LT" w:eastAsia="en-US"/>
        </w:rPr>
        <w:t>5.</w:t>
      </w:r>
      <w:r w:rsidRPr="009A3779">
        <w:rPr>
          <w:rFonts w:eastAsia="Times New Roman"/>
          <w:b/>
          <w:noProof/>
          <w:sz w:val="22"/>
          <w:szCs w:val="22"/>
          <w:lang w:val="lt-LT" w:eastAsia="en-US"/>
        </w:rPr>
        <w:tab/>
        <w:t>VARTOJIMO METODAS IR BŪDAS (-AI)</w:t>
      </w:r>
    </w:p>
    <w:p w14:paraId="5684C802" w14:textId="77777777" w:rsidR="001F50DF" w:rsidRPr="009A3779" w:rsidRDefault="001F50DF" w:rsidP="001F50DF">
      <w:pPr>
        <w:rPr>
          <w:rFonts w:eastAsia="Times New Roman"/>
          <w:noProof/>
          <w:sz w:val="22"/>
          <w:szCs w:val="22"/>
          <w:lang w:val="lt-LT" w:eastAsia="en-US"/>
        </w:rPr>
      </w:pPr>
    </w:p>
    <w:p w14:paraId="3EF9E99D"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Vartoti per burną.</w:t>
      </w:r>
    </w:p>
    <w:p w14:paraId="148413AA"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Prieš vartojimą perskaitykite pakuotės lapelį.</w:t>
      </w:r>
    </w:p>
    <w:p w14:paraId="29F31C41" w14:textId="77777777" w:rsidR="001F50DF" w:rsidRPr="009A3779" w:rsidRDefault="001F50DF" w:rsidP="001F50DF">
      <w:pPr>
        <w:rPr>
          <w:rFonts w:eastAsia="Times New Roman"/>
          <w:noProof/>
          <w:sz w:val="22"/>
          <w:szCs w:val="22"/>
          <w:lang w:val="lt-LT" w:eastAsia="en-US"/>
        </w:rPr>
      </w:pPr>
    </w:p>
    <w:p w14:paraId="6E8FA5A1" w14:textId="77777777" w:rsidR="001F50DF" w:rsidRPr="009A3779" w:rsidRDefault="001F50DF" w:rsidP="001F50DF">
      <w:pPr>
        <w:rPr>
          <w:rFonts w:eastAsia="Times New Roman"/>
          <w:noProof/>
          <w:sz w:val="22"/>
          <w:szCs w:val="22"/>
          <w:lang w:val="lt-LT" w:eastAsia="en-US"/>
        </w:rPr>
      </w:pPr>
    </w:p>
    <w:p w14:paraId="17D1FE49"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6.</w:t>
      </w:r>
      <w:r w:rsidRPr="009A3779">
        <w:rPr>
          <w:rFonts w:eastAsia="Times New Roman"/>
          <w:b/>
          <w:noProof/>
          <w:sz w:val="22"/>
          <w:szCs w:val="22"/>
          <w:lang w:val="lt-LT" w:eastAsia="en-US"/>
        </w:rPr>
        <w:tab/>
        <w:t>SPECIALUS ĮSPĖJIMAS, KAD VAISTINĮ PREPARATĄ BŪTINA LAIKYTI VAIKAMS NEPASTEBIMOJE IR NEPASIEKIAMOJE VIETOJE</w:t>
      </w:r>
    </w:p>
    <w:p w14:paraId="6E150677" w14:textId="77777777" w:rsidR="001F50DF" w:rsidRPr="009A3779" w:rsidRDefault="001F50DF" w:rsidP="001F50DF">
      <w:pPr>
        <w:rPr>
          <w:rFonts w:eastAsia="Times New Roman"/>
          <w:noProof/>
          <w:sz w:val="22"/>
          <w:szCs w:val="22"/>
          <w:lang w:val="lt-LT" w:eastAsia="en-US"/>
        </w:rPr>
      </w:pPr>
    </w:p>
    <w:p w14:paraId="37A5FC2A"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Laikyti vaikams nepastebimoje ir nepasiekiamoje vietoje.</w:t>
      </w:r>
    </w:p>
    <w:p w14:paraId="75C7B7B0" w14:textId="77777777" w:rsidR="001F50DF" w:rsidRPr="009A3779" w:rsidRDefault="001F50DF" w:rsidP="001F50DF">
      <w:pPr>
        <w:rPr>
          <w:rFonts w:eastAsia="Times New Roman"/>
          <w:noProof/>
          <w:sz w:val="22"/>
          <w:szCs w:val="22"/>
          <w:lang w:val="lt-LT" w:eastAsia="en-US"/>
        </w:rPr>
      </w:pPr>
    </w:p>
    <w:p w14:paraId="09DED260" w14:textId="77777777" w:rsidR="001F50DF" w:rsidRPr="009A3779" w:rsidRDefault="001F50DF" w:rsidP="001F50DF">
      <w:pPr>
        <w:rPr>
          <w:rFonts w:eastAsia="Times New Roman"/>
          <w:noProof/>
          <w:sz w:val="22"/>
          <w:szCs w:val="22"/>
          <w:lang w:val="lt-LT" w:eastAsia="en-US"/>
        </w:rPr>
      </w:pPr>
    </w:p>
    <w:p w14:paraId="44397508" w14:textId="77777777" w:rsidR="001F50DF" w:rsidRPr="007C0173"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highlight w:val="lightGray"/>
          <w:lang w:val="lt-LT" w:eastAsia="en-US"/>
        </w:rPr>
      </w:pPr>
      <w:r w:rsidRPr="009A3779">
        <w:rPr>
          <w:rFonts w:eastAsia="Times New Roman"/>
          <w:b/>
          <w:noProof/>
          <w:sz w:val="22"/>
          <w:szCs w:val="22"/>
          <w:lang w:val="lt-LT" w:eastAsia="en-US"/>
        </w:rPr>
        <w:t>7.</w:t>
      </w:r>
      <w:r w:rsidRPr="009A3779">
        <w:rPr>
          <w:rFonts w:eastAsia="Times New Roman"/>
          <w:b/>
          <w:noProof/>
          <w:sz w:val="22"/>
          <w:szCs w:val="22"/>
          <w:lang w:val="lt-LT" w:eastAsia="en-US"/>
        </w:rPr>
        <w:tab/>
        <w:t>KITAS (-I) SPECIALUS (-ŪS) ĮSPĖJIMAS (-AI) (JEI REIKIA)</w:t>
      </w:r>
    </w:p>
    <w:p w14:paraId="6B4B8AAC" w14:textId="77777777" w:rsidR="001F50DF" w:rsidRPr="009A3779" w:rsidRDefault="001F50DF" w:rsidP="001F50DF">
      <w:pPr>
        <w:rPr>
          <w:rFonts w:eastAsia="Times New Roman"/>
          <w:noProof/>
          <w:sz w:val="22"/>
          <w:szCs w:val="22"/>
          <w:lang w:val="lt-LT" w:eastAsia="en-US"/>
        </w:rPr>
      </w:pPr>
    </w:p>
    <w:p w14:paraId="4C13CF5C" w14:textId="77777777" w:rsidR="001F50DF" w:rsidRPr="009A3779" w:rsidRDefault="001F50DF" w:rsidP="001F50DF">
      <w:pPr>
        <w:rPr>
          <w:rFonts w:eastAsia="Times New Roman"/>
          <w:noProof/>
          <w:sz w:val="22"/>
          <w:szCs w:val="22"/>
          <w:lang w:val="lt-LT" w:eastAsia="en-US"/>
        </w:rPr>
      </w:pPr>
    </w:p>
    <w:p w14:paraId="2F06E566" w14:textId="77777777" w:rsidR="001F50DF" w:rsidRPr="007C0173"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highlight w:val="lightGray"/>
          <w:lang w:val="lt-LT" w:eastAsia="en-US"/>
        </w:rPr>
      </w:pPr>
      <w:r w:rsidRPr="009A3779">
        <w:rPr>
          <w:rFonts w:eastAsia="Times New Roman"/>
          <w:b/>
          <w:noProof/>
          <w:sz w:val="22"/>
          <w:szCs w:val="22"/>
          <w:lang w:val="lt-LT" w:eastAsia="en-US"/>
        </w:rPr>
        <w:t>8.</w:t>
      </w:r>
      <w:r w:rsidRPr="009A3779">
        <w:rPr>
          <w:rFonts w:eastAsia="Times New Roman"/>
          <w:b/>
          <w:noProof/>
          <w:sz w:val="22"/>
          <w:szCs w:val="22"/>
          <w:lang w:val="lt-LT" w:eastAsia="en-US"/>
        </w:rPr>
        <w:tab/>
        <w:t>TINKAMUMO LAIKAS</w:t>
      </w:r>
    </w:p>
    <w:p w14:paraId="369B3FE4" w14:textId="77777777" w:rsidR="001F50DF" w:rsidRPr="009A3779" w:rsidRDefault="001F50DF" w:rsidP="001F50DF">
      <w:pPr>
        <w:rPr>
          <w:rFonts w:eastAsia="Times New Roman"/>
          <w:noProof/>
          <w:sz w:val="22"/>
          <w:szCs w:val="22"/>
          <w:lang w:val="lt-LT" w:eastAsia="en-US"/>
        </w:rPr>
      </w:pPr>
    </w:p>
    <w:p w14:paraId="7CEECC64" w14:textId="77777777" w:rsidR="001F50DF" w:rsidRPr="009A3779" w:rsidRDefault="00B94AFD" w:rsidP="001F50DF">
      <w:pPr>
        <w:rPr>
          <w:rFonts w:eastAsia="Times New Roman"/>
          <w:noProof/>
          <w:sz w:val="22"/>
          <w:szCs w:val="22"/>
          <w:lang w:val="lt-LT" w:eastAsia="en-US"/>
        </w:rPr>
      </w:pPr>
      <w:r>
        <w:rPr>
          <w:rFonts w:eastAsia="Times New Roman"/>
          <w:noProof/>
          <w:sz w:val="22"/>
          <w:szCs w:val="22"/>
          <w:lang w:val="lt-LT" w:eastAsia="en-US"/>
        </w:rPr>
        <w:t>EXP:</w:t>
      </w:r>
      <w:r w:rsidR="001F50DF" w:rsidRPr="009A3779">
        <w:rPr>
          <w:rFonts w:eastAsia="Times New Roman"/>
          <w:noProof/>
          <w:sz w:val="22"/>
          <w:szCs w:val="22"/>
          <w:lang w:val="lt-LT" w:eastAsia="en-US"/>
        </w:rPr>
        <w:t xml:space="preserve"> {mm.MMMM}</w:t>
      </w:r>
    </w:p>
    <w:p w14:paraId="70240BDD" w14:textId="77777777" w:rsidR="001F50DF" w:rsidRPr="009A3779" w:rsidRDefault="001F50DF" w:rsidP="001F50DF">
      <w:pPr>
        <w:rPr>
          <w:rFonts w:eastAsia="Times New Roman"/>
          <w:noProof/>
          <w:sz w:val="22"/>
          <w:szCs w:val="22"/>
          <w:lang w:val="lt-LT" w:eastAsia="en-US"/>
        </w:rPr>
      </w:pPr>
    </w:p>
    <w:p w14:paraId="31E82116" w14:textId="77777777" w:rsidR="001F50DF" w:rsidRPr="009A3779" w:rsidRDefault="001F50DF" w:rsidP="001F50DF">
      <w:pPr>
        <w:rPr>
          <w:rFonts w:eastAsia="Times New Roman"/>
          <w:noProof/>
          <w:sz w:val="22"/>
          <w:szCs w:val="22"/>
          <w:lang w:val="lt-LT" w:eastAsia="en-US"/>
        </w:rPr>
      </w:pPr>
    </w:p>
    <w:p w14:paraId="314A0FF3"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9.</w:t>
      </w:r>
      <w:r w:rsidRPr="009A3779">
        <w:rPr>
          <w:rFonts w:eastAsia="Times New Roman"/>
          <w:b/>
          <w:noProof/>
          <w:sz w:val="22"/>
          <w:szCs w:val="22"/>
          <w:lang w:val="lt-LT" w:eastAsia="en-US"/>
        </w:rPr>
        <w:tab/>
        <w:t>SPECIALIOS LAIKYMO SĄLYGOS</w:t>
      </w:r>
    </w:p>
    <w:p w14:paraId="0152B7A5" w14:textId="77777777" w:rsidR="001F50DF" w:rsidRPr="009A3779" w:rsidRDefault="001F50DF" w:rsidP="001F50DF">
      <w:pPr>
        <w:rPr>
          <w:rFonts w:eastAsia="Times New Roman"/>
          <w:noProof/>
          <w:sz w:val="22"/>
          <w:szCs w:val="22"/>
          <w:lang w:val="lt-LT" w:eastAsia="en-US"/>
        </w:rPr>
      </w:pPr>
    </w:p>
    <w:p w14:paraId="5D5BEAAA"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Lizdines plokšteles laikyti išorinėje dėžutėje, kad </w:t>
      </w:r>
      <w:r w:rsidR="00224DE5">
        <w:rPr>
          <w:rFonts w:eastAsia="Times New Roman"/>
          <w:noProof/>
          <w:sz w:val="22"/>
          <w:szCs w:val="22"/>
          <w:lang w:val="lt-LT" w:eastAsia="en-US"/>
        </w:rPr>
        <w:t>vaistas</w:t>
      </w:r>
      <w:r w:rsidRPr="009A3779">
        <w:rPr>
          <w:rFonts w:eastAsia="Times New Roman"/>
          <w:noProof/>
          <w:sz w:val="22"/>
          <w:szCs w:val="22"/>
          <w:lang w:val="lt-LT" w:eastAsia="en-US"/>
        </w:rPr>
        <w:t xml:space="preserve"> būtų apsaugotas nuo šviesos.</w:t>
      </w:r>
    </w:p>
    <w:p w14:paraId="2A465EAA" w14:textId="77777777" w:rsidR="001F50DF" w:rsidRPr="009A3779" w:rsidRDefault="001F50DF" w:rsidP="001F50DF">
      <w:pPr>
        <w:rPr>
          <w:rFonts w:eastAsia="Times New Roman"/>
          <w:noProof/>
          <w:sz w:val="22"/>
          <w:szCs w:val="22"/>
          <w:lang w:val="lt-LT" w:eastAsia="en-US"/>
        </w:rPr>
      </w:pPr>
    </w:p>
    <w:p w14:paraId="68AA7C11" w14:textId="77777777" w:rsidR="001F50DF" w:rsidRPr="009A3779" w:rsidRDefault="001F50DF" w:rsidP="001F50DF">
      <w:pPr>
        <w:rPr>
          <w:rFonts w:eastAsia="Times New Roman"/>
          <w:noProof/>
          <w:sz w:val="22"/>
          <w:szCs w:val="22"/>
          <w:lang w:val="lt-LT" w:eastAsia="en-US"/>
        </w:rPr>
      </w:pPr>
    </w:p>
    <w:p w14:paraId="6F668FFC"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lastRenderedPageBreak/>
        <w:t>10.</w:t>
      </w:r>
      <w:r w:rsidRPr="009A3779">
        <w:rPr>
          <w:rFonts w:eastAsia="Times New Roman"/>
          <w:b/>
          <w:noProof/>
          <w:sz w:val="22"/>
          <w:szCs w:val="22"/>
          <w:lang w:val="lt-LT" w:eastAsia="en-US"/>
        </w:rPr>
        <w:tab/>
        <w:t xml:space="preserve">SPECIALIOS ATSARGUMO PRIEMONĖS DĖL NESUVARTOTO </w:t>
      </w:r>
      <w:r w:rsidRPr="009A3779">
        <w:rPr>
          <w:rFonts w:eastAsia="Times New Roman"/>
          <w:b/>
          <w:bCs/>
          <w:noProof/>
          <w:sz w:val="22"/>
          <w:szCs w:val="22"/>
          <w:lang w:val="lt-LT" w:eastAsia="en-US"/>
        </w:rPr>
        <w:t xml:space="preserve">VAISTINIO PREPARATO AR JO ATLIEKŲ </w:t>
      </w:r>
      <w:r w:rsidRPr="009A3779">
        <w:rPr>
          <w:rFonts w:eastAsia="Times New Roman"/>
          <w:b/>
          <w:noProof/>
          <w:sz w:val="22"/>
          <w:szCs w:val="22"/>
          <w:lang w:val="lt-LT" w:eastAsia="en-US"/>
        </w:rPr>
        <w:t>TVARKYMO (JEI REIKIA)</w:t>
      </w:r>
    </w:p>
    <w:p w14:paraId="4CAEA165" w14:textId="77777777" w:rsidR="001F50DF" w:rsidRPr="009A3779" w:rsidRDefault="001F50DF" w:rsidP="001F50DF">
      <w:pPr>
        <w:rPr>
          <w:rFonts w:eastAsia="Times New Roman"/>
          <w:noProof/>
          <w:sz w:val="22"/>
          <w:szCs w:val="22"/>
          <w:lang w:val="lt-LT" w:eastAsia="en-US"/>
        </w:rPr>
      </w:pPr>
    </w:p>
    <w:p w14:paraId="62727A6E" w14:textId="77777777" w:rsidR="001F50DF" w:rsidRPr="009A3779" w:rsidRDefault="001F50DF" w:rsidP="001F50DF">
      <w:pPr>
        <w:rPr>
          <w:rFonts w:eastAsia="Times New Roman"/>
          <w:noProof/>
          <w:sz w:val="22"/>
          <w:szCs w:val="22"/>
          <w:lang w:val="lt-LT" w:eastAsia="en-US"/>
        </w:rPr>
      </w:pPr>
    </w:p>
    <w:p w14:paraId="5CCFA686"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11.</w:t>
      </w:r>
      <w:r w:rsidRPr="009A3779">
        <w:rPr>
          <w:rFonts w:eastAsia="Times New Roman"/>
          <w:b/>
          <w:noProof/>
          <w:sz w:val="22"/>
          <w:szCs w:val="22"/>
          <w:lang w:val="lt-LT" w:eastAsia="en-US"/>
        </w:rPr>
        <w:tab/>
        <w:t>REGISTRUOTOJO PAVADINIMAS IR ADRESAS</w:t>
      </w:r>
    </w:p>
    <w:p w14:paraId="25345758" w14:textId="77777777" w:rsidR="001F50DF" w:rsidRPr="009A3779" w:rsidRDefault="001F50DF" w:rsidP="001F50DF">
      <w:pPr>
        <w:rPr>
          <w:rFonts w:eastAsia="Times New Roman"/>
          <w:noProof/>
          <w:sz w:val="22"/>
          <w:szCs w:val="22"/>
          <w:lang w:val="lt-LT" w:eastAsia="en-US"/>
        </w:rPr>
      </w:pPr>
    </w:p>
    <w:p w14:paraId="64079DB0" w14:textId="77777777" w:rsidR="00490E81" w:rsidRDefault="001F50DF" w:rsidP="001F50DF">
      <w:pPr>
        <w:rPr>
          <w:sz w:val="22"/>
          <w:szCs w:val="22"/>
          <w:lang w:val="lt-LT"/>
        </w:rPr>
      </w:pPr>
      <w:r w:rsidRPr="009A3779">
        <w:rPr>
          <w:sz w:val="22"/>
          <w:szCs w:val="22"/>
          <w:lang w:val="lt-LT"/>
        </w:rPr>
        <w:t xml:space="preserve">G.L. </w:t>
      </w:r>
      <w:proofErr w:type="spellStart"/>
      <w:r w:rsidRPr="009A3779">
        <w:rPr>
          <w:sz w:val="22"/>
          <w:szCs w:val="22"/>
          <w:lang w:val="lt-LT"/>
        </w:rPr>
        <w:t>Pharma</w:t>
      </w:r>
      <w:proofErr w:type="spellEnd"/>
      <w:r w:rsidRPr="009A3779">
        <w:rPr>
          <w:sz w:val="22"/>
          <w:szCs w:val="22"/>
          <w:lang w:val="lt-LT"/>
        </w:rPr>
        <w:t xml:space="preserve"> </w:t>
      </w:r>
      <w:proofErr w:type="spellStart"/>
      <w:r w:rsidRPr="009A3779">
        <w:rPr>
          <w:sz w:val="22"/>
          <w:szCs w:val="22"/>
          <w:lang w:val="lt-LT"/>
        </w:rPr>
        <w:t>GmbH</w:t>
      </w:r>
      <w:proofErr w:type="spellEnd"/>
    </w:p>
    <w:p w14:paraId="13395729" w14:textId="77777777" w:rsidR="001F50DF" w:rsidRPr="009A3779" w:rsidRDefault="001F50DF" w:rsidP="001F50DF">
      <w:pPr>
        <w:rPr>
          <w:rFonts w:eastAsia="SimSun"/>
          <w:noProof/>
          <w:sz w:val="22"/>
          <w:szCs w:val="22"/>
          <w:lang w:val="lt-LT" w:eastAsia="en-US"/>
        </w:rPr>
      </w:pPr>
      <w:r w:rsidRPr="009A3779">
        <w:rPr>
          <w:rFonts w:eastAsia="SimSun"/>
          <w:noProof/>
          <w:sz w:val="22"/>
          <w:szCs w:val="22"/>
          <w:lang w:val="lt-LT" w:eastAsia="en-US"/>
        </w:rPr>
        <w:t>Schlossplatz 1</w:t>
      </w:r>
    </w:p>
    <w:p w14:paraId="19D17ACA" w14:textId="77777777" w:rsidR="001F50DF" w:rsidRPr="009A3779" w:rsidRDefault="001F50DF" w:rsidP="001F50DF">
      <w:pPr>
        <w:rPr>
          <w:rFonts w:eastAsia="Times New Roman"/>
          <w:noProof/>
          <w:sz w:val="22"/>
          <w:szCs w:val="22"/>
          <w:lang w:val="lt-LT" w:eastAsia="en-US"/>
        </w:rPr>
      </w:pPr>
      <w:r w:rsidRPr="009A3779">
        <w:rPr>
          <w:rFonts w:eastAsia="SimSun"/>
          <w:noProof/>
          <w:sz w:val="22"/>
          <w:szCs w:val="22"/>
          <w:lang w:val="lt-LT" w:eastAsia="en-US"/>
        </w:rPr>
        <w:t>8502 Lannach</w:t>
      </w:r>
      <w:r w:rsidRPr="009A3779">
        <w:rPr>
          <w:rFonts w:eastAsia="Times New Roman"/>
          <w:noProof/>
          <w:sz w:val="22"/>
          <w:szCs w:val="22"/>
          <w:lang w:val="lt-LT" w:eastAsia="en-US"/>
        </w:rPr>
        <w:t xml:space="preserve"> </w:t>
      </w:r>
    </w:p>
    <w:p w14:paraId="14606862"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Austrija </w:t>
      </w:r>
    </w:p>
    <w:p w14:paraId="519138A3" w14:textId="77777777" w:rsidR="001F50DF" w:rsidRPr="009A3779" w:rsidRDefault="001F50DF" w:rsidP="001F50DF">
      <w:pPr>
        <w:rPr>
          <w:rFonts w:eastAsia="Times New Roman"/>
          <w:noProof/>
          <w:sz w:val="22"/>
          <w:szCs w:val="22"/>
          <w:lang w:val="lt-LT" w:eastAsia="en-US"/>
        </w:rPr>
      </w:pPr>
    </w:p>
    <w:p w14:paraId="4B36B887" w14:textId="77777777" w:rsidR="001F50DF" w:rsidRPr="009A3779" w:rsidRDefault="001F50DF" w:rsidP="001F50DF">
      <w:pPr>
        <w:rPr>
          <w:rFonts w:eastAsia="Times New Roman"/>
          <w:noProof/>
          <w:sz w:val="22"/>
          <w:szCs w:val="22"/>
          <w:lang w:val="lt-LT" w:eastAsia="en-US"/>
        </w:rPr>
      </w:pPr>
    </w:p>
    <w:p w14:paraId="0D5201CA"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12.</w:t>
      </w:r>
      <w:r w:rsidRPr="009A3779">
        <w:rPr>
          <w:rFonts w:eastAsia="Times New Roman"/>
          <w:b/>
          <w:noProof/>
          <w:sz w:val="22"/>
          <w:szCs w:val="22"/>
          <w:lang w:val="lt-LT" w:eastAsia="en-US"/>
        </w:rPr>
        <w:tab/>
        <w:t xml:space="preserve">REGISTRACIJOS PAŽYMĖJIMO NUMERIAI </w:t>
      </w:r>
    </w:p>
    <w:p w14:paraId="1E1B67B2" w14:textId="77777777" w:rsidR="001F50DF" w:rsidRPr="009A3779" w:rsidRDefault="001F50DF" w:rsidP="001F50DF">
      <w:pPr>
        <w:rPr>
          <w:rFonts w:eastAsia="Times New Roman"/>
          <w:noProof/>
          <w:sz w:val="22"/>
          <w:szCs w:val="22"/>
          <w:lang w:val="lt-LT" w:eastAsia="en-US"/>
        </w:rPr>
      </w:pPr>
    </w:p>
    <w:p w14:paraId="1C65CBD1" w14:textId="77777777" w:rsidR="001F50DF" w:rsidRPr="009A3779" w:rsidRDefault="001F50DF" w:rsidP="001F50DF">
      <w:pPr>
        <w:rPr>
          <w:rFonts w:eastAsia="Times New Roman"/>
          <w:sz w:val="22"/>
          <w:szCs w:val="22"/>
          <w:lang w:val="lt-LT" w:eastAsia="en-US"/>
        </w:rPr>
      </w:pPr>
      <w:r w:rsidRPr="009A3779">
        <w:rPr>
          <w:rFonts w:eastAsia="Times New Roman"/>
          <w:sz w:val="22"/>
          <w:szCs w:val="22"/>
          <w:lang w:val="lt-LT" w:eastAsia="en-US"/>
        </w:rPr>
        <w:t>N30 - LT/1/97/1995/002</w:t>
      </w:r>
    </w:p>
    <w:p w14:paraId="0848D497"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N100 -LT/1/97/1995/004</w:t>
      </w:r>
    </w:p>
    <w:p w14:paraId="6D105927" w14:textId="77777777" w:rsidR="001F50DF" w:rsidRPr="009A3779" w:rsidRDefault="001F50DF" w:rsidP="001F50DF">
      <w:pPr>
        <w:rPr>
          <w:rFonts w:eastAsia="Times New Roman"/>
          <w:noProof/>
          <w:sz w:val="22"/>
          <w:szCs w:val="22"/>
          <w:lang w:val="lt-LT" w:eastAsia="en-US"/>
        </w:rPr>
      </w:pPr>
    </w:p>
    <w:p w14:paraId="27392521" w14:textId="77777777" w:rsidR="001F50DF" w:rsidRPr="009A3779" w:rsidRDefault="001F50DF" w:rsidP="001F50DF">
      <w:pPr>
        <w:rPr>
          <w:rFonts w:eastAsia="Times New Roman"/>
          <w:noProof/>
          <w:sz w:val="22"/>
          <w:szCs w:val="22"/>
          <w:lang w:val="lt-LT" w:eastAsia="en-US"/>
        </w:rPr>
      </w:pPr>
    </w:p>
    <w:p w14:paraId="5652357C"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13.</w:t>
      </w:r>
      <w:r w:rsidRPr="009A3779">
        <w:rPr>
          <w:rFonts w:eastAsia="Times New Roman"/>
          <w:b/>
          <w:noProof/>
          <w:sz w:val="22"/>
          <w:szCs w:val="22"/>
          <w:lang w:val="lt-LT" w:eastAsia="en-US"/>
        </w:rPr>
        <w:tab/>
        <w:t>SERIJOS NUMERIS</w:t>
      </w:r>
    </w:p>
    <w:p w14:paraId="2ADAAF5D" w14:textId="77777777" w:rsidR="001F50DF" w:rsidRPr="009A3779" w:rsidRDefault="001F50DF" w:rsidP="001F50DF">
      <w:pPr>
        <w:rPr>
          <w:rFonts w:eastAsia="Times New Roman"/>
          <w:noProof/>
          <w:sz w:val="22"/>
          <w:szCs w:val="22"/>
          <w:lang w:val="lt-LT" w:eastAsia="en-US"/>
        </w:rPr>
      </w:pPr>
    </w:p>
    <w:p w14:paraId="22864A0B" w14:textId="77777777" w:rsidR="001F50DF" w:rsidRPr="009A3779" w:rsidRDefault="00B94AFD" w:rsidP="001F50DF">
      <w:pPr>
        <w:rPr>
          <w:rFonts w:eastAsia="Times New Roman"/>
          <w:noProof/>
          <w:sz w:val="22"/>
          <w:szCs w:val="22"/>
          <w:lang w:val="lt-LT" w:eastAsia="en-US"/>
        </w:rPr>
      </w:pPr>
      <w:r>
        <w:rPr>
          <w:rFonts w:eastAsia="Times New Roman"/>
          <w:noProof/>
          <w:sz w:val="22"/>
          <w:szCs w:val="22"/>
          <w:lang w:val="lt-LT" w:eastAsia="en-US"/>
        </w:rPr>
        <w:t>Lot:</w:t>
      </w:r>
    </w:p>
    <w:p w14:paraId="14D357DF" w14:textId="77777777" w:rsidR="001F50DF" w:rsidRPr="009A3779" w:rsidRDefault="001F50DF" w:rsidP="001F50DF">
      <w:pPr>
        <w:rPr>
          <w:rFonts w:eastAsia="Times New Roman"/>
          <w:noProof/>
          <w:sz w:val="22"/>
          <w:szCs w:val="22"/>
          <w:lang w:val="lt-LT" w:eastAsia="en-US"/>
        </w:rPr>
      </w:pPr>
    </w:p>
    <w:p w14:paraId="0ADED19E" w14:textId="77777777" w:rsidR="001F50DF" w:rsidRPr="009A3779" w:rsidRDefault="001F50DF" w:rsidP="001F50DF">
      <w:pPr>
        <w:rPr>
          <w:rFonts w:eastAsia="Times New Roman"/>
          <w:noProof/>
          <w:sz w:val="22"/>
          <w:szCs w:val="22"/>
          <w:lang w:val="lt-LT" w:eastAsia="en-US"/>
        </w:rPr>
      </w:pPr>
    </w:p>
    <w:p w14:paraId="211C5871"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14.</w:t>
      </w:r>
      <w:r w:rsidRPr="009A3779">
        <w:rPr>
          <w:rFonts w:eastAsia="Times New Roman"/>
          <w:b/>
          <w:noProof/>
          <w:sz w:val="22"/>
          <w:szCs w:val="22"/>
          <w:lang w:val="lt-LT" w:eastAsia="en-US"/>
        </w:rPr>
        <w:tab/>
        <w:t>PARDAVIMO (IŠDAVIMO) TVARKA</w:t>
      </w:r>
    </w:p>
    <w:p w14:paraId="5779A9D0" w14:textId="77777777" w:rsidR="001F50DF" w:rsidRPr="009A3779" w:rsidRDefault="001F50DF" w:rsidP="001F50DF">
      <w:pPr>
        <w:rPr>
          <w:rFonts w:eastAsia="Times New Roman"/>
          <w:noProof/>
          <w:sz w:val="22"/>
          <w:szCs w:val="22"/>
          <w:lang w:val="lt-LT" w:eastAsia="en-US"/>
        </w:rPr>
      </w:pPr>
    </w:p>
    <w:p w14:paraId="71746454"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Receptinis</w:t>
      </w:r>
      <w:r w:rsidR="00224DE5">
        <w:rPr>
          <w:rFonts w:eastAsia="Times New Roman"/>
          <w:noProof/>
          <w:sz w:val="22"/>
          <w:szCs w:val="22"/>
          <w:lang w:val="lt-LT" w:eastAsia="en-US"/>
        </w:rPr>
        <w:t xml:space="preserve"> vaistas</w:t>
      </w:r>
    </w:p>
    <w:p w14:paraId="1939ED91" w14:textId="77777777" w:rsidR="001F50DF" w:rsidRPr="009A3779" w:rsidRDefault="001F50DF" w:rsidP="001F50DF">
      <w:pPr>
        <w:rPr>
          <w:rFonts w:eastAsia="Times New Roman"/>
          <w:noProof/>
          <w:sz w:val="22"/>
          <w:szCs w:val="22"/>
          <w:lang w:val="lt-LT" w:eastAsia="en-US"/>
        </w:rPr>
      </w:pPr>
    </w:p>
    <w:p w14:paraId="5E5BA1AD" w14:textId="77777777" w:rsidR="001F50DF" w:rsidRPr="009A3779" w:rsidRDefault="001F50DF" w:rsidP="001F50DF">
      <w:pPr>
        <w:rPr>
          <w:rFonts w:eastAsia="Times New Roman"/>
          <w:noProof/>
          <w:sz w:val="22"/>
          <w:szCs w:val="22"/>
          <w:lang w:val="lt-LT" w:eastAsia="en-US"/>
        </w:rPr>
      </w:pPr>
    </w:p>
    <w:p w14:paraId="7C56470E"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15.</w:t>
      </w:r>
      <w:r w:rsidRPr="009A3779">
        <w:rPr>
          <w:rFonts w:eastAsia="Times New Roman"/>
          <w:b/>
          <w:noProof/>
          <w:sz w:val="22"/>
          <w:szCs w:val="22"/>
          <w:lang w:val="lt-LT" w:eastAsia="en-US"/>
        </w:rPr>
        <w:tab/>
        <w:t>VARTOJIMO INSTRUKCIJA</w:t>
      </w:r>
    </w:p>
    <w:p w14:paraId="14F0E2CB" w14:textId="77777777" w:rsidR="001F50DF" w:rsidRPr="009A3779" w:rsidRDefault="001F50DF" w:rsidP="001F50DF">
      <w:pPr>
        <w:rPr>
          <w:rFonts w:eastAsia="Times New Roman"/>
          <w:noProof/>
          <w:sz w:val="22"/>
          <w:szCs w:val="22"/>
          <w:lang w:val="lt-LT" w:eastAsia="en-US"/>
        </w:rPr>
      </w:pPr>
    </w:p>
    <w:p w14:paraId="78393F37" w14:textId="77777777" w:rsidR="001F50DF" w:rsidRPr="009A3779" w:rsidRDefault="001F50DF" w:rsidP="001F50DF">
      <w:pPr>
        <w:rPr>
          <w:rFonts w:eastAsia="Times New Roman"/>
          <w:noProof/>
          <w:sz w:val="22"/>
          <w:szCs w:val="22"/>
          <w:lang w:val="lt-LT" w:eastAsia="en-US"/>
        </w:rPr>
      </w:pPr>
    </w:p>
    <w:p w14:paraId="473B0708"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16.</w:t>
      </w:r>
      <w:r w:rsidRPr="009A3779">
        <w:rPr>
          <w:rFonts w:eastAsia="Times New Roman"/>
          <w:b/>
          <w:noProof/>
          <w:sz w:val="22"/>
          <w:szCs w:val="22"/>
          <w:lang w:val="lt-LT" w:eastAsia="en-US"/>
        </w:rPr>
        <w:tab/>
        <w:t>INFORMACIJA BRAILIO RAŠTU</w:t>
      </w:r>
    </w:p>
    <w:p w14:paraId="3E89A708" w14:textId="77777777" w:rsidR="001F50DF" w:rsidRPr="009A3779" w:rsidRDefault="001F50DF" w:rsidP="001F50DF">
      <w:pPr>
        <w:rPr>
          <w:rFonts w:eastAsia="Times New Roman"/>
          <w:noProof/>
          <w:sz w:val="22"/>
          <w:szCs w:val="22"/>
          <w:lang w:val="lt-LT" w:eastAsia="en-US"/>
        </w:rPr>
      </w:pPr>
    </w:p>
    <w:p w14:paraId="41D9B1AD"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Ibuprofen Lannacher 400 mg</w:t>
      </w:r>
    </w:p>
    <w:p w14:paraId="57821688" w14:textId="77777777" w:rsidR="00685DF4" w:rsidRPr="009A3779" w:rsidRDefault="00685DF4" w:rsidP="001F50DF">
      <w:pPr>
        <w:rPr>
          <w:rFonts w:eastAsia="Times New Roman"/>
          <w:noProof/>
          <w:sz w:val="22"/>
          <w:szCs w:val="22"/>
          <w:lang w:val="lt-LT" w:eastAsia="en-US"/>
        </w:rPr>
      </w:pPr>
    </w:p>
    <w:p w14:paraId="34A753B2" w14:textId="77777777" w:rsidR="00685DF4" w:rsidRPr="009A3779" w:rsidRDefault="00685DF4" w:rsidP="00685DF4">
      <w:pPr>
        <w:tabs>
          <w:tab w:val="left" w:pos="567"/>
        </w:tabs>
        <w:rPr>
          <w:rFonts w:eastAsia="Times New Roman"/>
          <w:noProof/>
          <w:sz w:val="22"/>
          <w:szCs w:val="22"/>
          <w:lang w:val="lt-LT" w:eastAsia="en-US"/>
        </w:rPr>
      </w:pPr>
    </w:p>
    <w:p w14:paraId="1242A9E9" w14:textId="77777777" w:rsidR="00685DF4" w:rsidRPr="009A3779" w:rsidRDefault="00685DF4" w:rsidP="00685DF4">
      <w:pPr>
        <w:keepNext/>
        <w:numPr>
          <w:ilvl w:val="0"/>
          <w:numId w:val="17"/>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rFonts w:eastAsia="Times New Roman"/>
          <w:i/>
          <w:sz w:val="22"/>
          <w:szCs w:val="22"/>
          <w:lang w:val="lt-LT" w:eastAsia="lt-LT" w:bidi="lt-LT"/>
        </w:rPr>
      </w:pPr>
      <w:r w:rsidRPr="009A3779">
        <w:rPr>
          <w:rFonts w:eastAsia="Times New Roman"/>
          <w:b/>
          <w:sz w:val="22"/>
          <w:szCs w:val="22"/>
          <w:lang w:val="lt-LT" w:eastAsia="lt-LT" w:bidi="lt-LT"/>
        </w:rPr>
        <w:t>UNIKALUS IDENTIFIKATORIUS – 2D BRŪKŠNINIS KODAS</w:t>
      </w:r>
    </w:p>
    <w:p w14:paraId="227D05BF" w14:textId="77777777" w:rsidR="00685DF4" w:rsidRPr="009A3779" w:rsidRDefault="00685DF4" w:rsidP="00685DF4">
      <w:pPr>
        <w:rPr>
          <w:rFonts w:eastAsia="Times New Roman"/>
          <w:sz w:val="22"/>
          <w:szCs w:val="22"/>
          <w:lang w:val="lt-LT" w:eastAsia="lt-LT" w:bidi="lt-LT"/>
        </w:rPr>
      </w:pPr>
    </w:p>
    <w:p w14:paraId="31522969" w14:textId="77777777" w:rsidR="00685DF4" w:rsidRPr="009A3779" w:rsidRDefault="00685DF4" w:rsidP="00685DF4">
      <w:pPr>
        <w:tabs>
          <w:tab w:val="left" w:pos="567"/>
        </w:tabs>
        <w:rPr>
          <w:rFonts w:eastAsia="Times New Roman"/>
          <w:sz w:val="22"/>
          <w:szCs w:val="22"/>
          <w:shd w:val="clear" w:color="auto" w:fill="CCCCCC"/>
          <w:lang w:val="lt-LT" w:eastAsia="lt-LT" w:bidi="lt-LT"/>
        </w:rPr>
      </w:pPr>
      <w:r w:rsidRPr="007C0173">
        <w:rPr>
          <w:rFonts w:eastAsia="Times New Roman"/>
          <w:sz w:val="22"/>
          <w:szCs w:val="22"/>
          <w:highlight w:val="lightGray"/>
          <w:lang w:val="lt-LT" w:eastAsia="lt-LT" w:bidi="lt-LT"/>
        </w:rPr>
        <w:t>2D brūkšninis kodas su nurodytu unikaliu identifikatoriumi.</w:t>
      </w:r>
    </w:p>
    <w:p w14:paraId="380B5D63" w14:textId="77777777" w:rsidR="00685DF4" w:rsidRPr="009A3779" w:rsidRDefault="00685DF4" w:rsidP="00685DF4">
      <w:pPr>
        <w:tabs>
          <w:tab w:val="left" w:pos="567"/>
        </w:tabs>
        <w:rPr>
          <w:rFonts w:eastAsia="Times New Roman"/>
          <w:sz w:val="22"/>
          <w:szCs w:val="22"/>
          <w:shd w:val="clear" w:color="auto" w:fill="CCCCCC"/>
          <w:lang w:val="lt-LT" w:eastAsia="lt-LT" w:bidi="lt-LT"/>
        </w:rPr>
      </w:pPr>
    </w:p>
    <w:p w14:paraId="270A7A4E" w14:textId="77777777" w:rsidR="00685DF4" w:rsidRPr="009A3779" w:rsidRDefault="00685DF4" w:rsidP="00685DF4">
      <w:pPr>
        <w:rPr>
          <w:rFonts w:eastAsia="Times New Roman"/>
          <w:sz w:val="22"/>
          <w:szCs w:val="22"/>
          <w:lang w:val="lt-LT" w:eastAsia="lt-LT" w:bidi="lt-LT"/>
        </w:rPr>
      </w:pPr>
    </w:p>
    <w:p w14:paraId="5802C5EC" w14:textId="77777777" w:rsidR="00685DF4" w:rsidRPr="009A3779" w:rsidRDefault="00685DF4" w:rsidP="00685DF4">
      <w:pPr>
        <w:keepNext/>
        <w:numPr>
          <w:ilvl w:val="0"/>
          <w:numId w:val="17"/>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rFonts w:eastAsia="Times New Roman"/>
          <w:i/>
          <w:sz w:val="22"/>
          <w:szCs w:val="22"/>
          <w:lang w:val="lt-LT" w:eastAsia="lt-LT" w:bidi="lt-LT"/>
        </w:rPr>
      </w:pPr>
      <w:r w:rsidRPr="009A3779">
        <w:rPr>
          <w:rFonts w:eastAsia="Times New Roman"/>
          <w:b/>
          <w:sz w:val="22"/>
          <w:szCs w:val="22"/>
          <w:lang w:val="lt-LT" w:eastAsia="lt-LT" w:bidi="lt-LT"/>
        </w:rPr>
        <w:t>UNIKALUS IDENTIFIKATORIUS – ŽMONĖMS SUPRANTAMI DUOMENYS</w:t>
      </w:r>
    </w:p>
    <w:p w14:paraId="7D6FC26D" w14:textId="77777777" w:rsidR="00685DF4" w:rsidRPr="009A3779" w:rsidRDefault="00685DF4" w:rsidP="00685DF4">
      <w:pPr>
        <w:rPr>
          <w:rFonts w:eastAsia="Times New Roman"/>
          <w:sz w:val="22"/>
          <w:szCs w:val="22"/>
          <w:lang w:val="lt-LT" w:eastAsia="lt-LT" w:bidi="lt-LT"/>
        </w:rPr>
      </w:pPr>
    </w:p>
    <w:p w14:paraId="4382CBAE" w14:textId="77777777" w:rsidR="00685DF4" w:rsidRPr="009A3779" w:rsidRDefault="00685DF4" w:rsidP="00685DF4">
      <w:pPr>
        <w:tabs>
          <w:tab w:val="left" w:pos="567"/>
        </w:tabs>
        <w:rPr>
          <w:rFonts w:eastAsia="Times New Roman"/>
          <w:sz w:val="22"/>
          <w:szCs w:val="22"/>
          <w:lang w:val="lt-LT" w:eastAsia="lt-LT" w:bidi="lt-LT"/>
        </w:rPr>
      </w:pPr>
      <w:r w:rsidRPr="009A3779">
        <w:rPr>
          <w:rFonts w:eastAsia="Times New Roman"/>
          <w:sz w:val="22"/>
          <w:szCs w:val="22"/>
          <w:lang w:val="lt-LT" w:eastAsia="lt-LT" w:bidi="lt-LT"/>
        </w:rPr>
        <w:t xml:space="preserve">PC: </w:t>
      </w:r>
    </w:p>
    <w:p w14:paraId="0BCCA443" w14:textId="77777777" w:rsidR="00685DF4" w:rsidRPr="009A3779" w:rsidRDefault="00685DF4" w:rsidP="00685DF4">
      <w:pPr>
        <w:tabs>
          <w:tab w:val="left" w:pos="567"/>
        </w:tabs>
        <w:rPr>
          <w:rFonts w:eastAsia="Times New Roman"/>
          <w:sz w:val="22"/>
          <w:szCs w:val="22"/>
          <w:lang w:val="lt-LT" w:eastAsia="lt-LT" w:bidi="lt-LT"/>
        </w:rPr>
      </w:pPr>
      <w:r w:rsidRPr="009A3779">
        <w:rPr>
          <w:rFonts w:eastAsia="Times New Roman"/>
          <w:sz w:val="22"/>
          <w:szCs w:val="22"/>
          <w:lang w:val="lt-LT" w:eastAsia="lt-LT" w:bidi="lt-LT"/>
        </w:rPr>
        <w:t xml:space="preserve">SN: </w:t>
      </w:r>
    </w:p>
    <w:p w14:paraId="44C64DD8" w14:textId="77777777" w:rsidR="00685DF4" w:rsidRPr="009A3779" w:rsidRDefault="00685DF4" w:rsidP="00685DF4">
      <w:pPr>
        <w:tabs>
          <w:tab w:val="left" w:pos="567"/>
        </w:tabs>
        <w:rPr>
          <w:rFonts w:eastAsia="Times New Roman"/>
          <w:sz w:val="22"/>
          <w:szCs w:val="22"/>
          <w:lang w:val="lt-LT" w:eastAsia="lt-LT" w:bidi="lt-LT"/>
        </w:rPr>
      </w:pPr>
      <w:r w:rsidRPr="007C0173">
        <w:rPr>
          <w:rFonts w:eastAsia="Times New Roman"/>
          <w:sz w:val="22"/>
          <w:szCs w:val="22"/>
          <w:highlight w:val="lightGray"/>
          <w:lang w:val="lt-LT" w:eastAsia="lt-LT" w:bidi="lt-LT"/>
        </w:rPr>
        <w:t>NN:</w:t>
      </w:r>
      <w:r w:rsidRPr="009A3779">
        <w:rPr>
          <w:rFonts w:eastAsia="Times New Roman"/>
          <w:sz w:val="22"/>
          <w:szCs w:val="22"/>
          <w:lang w:val="lt-LT" w:eastAsia="lt-LT" w:bidi="lt-LT"/>
        </w:rPr>
        <w:t xml:space="preserve"> </w:t>
      </w:r>
    </w:p>
    <w:p w14:paraId="06A53775" w14:textId="77777777" w:rsidR="00685DF4" w:rsidRPr="009A3779" w:rsidRDefault="00685DF4" w:rsidP="001F50DF">
      <w:pPr>
        <w:rPr>
          <w:rFonts w:eastAsia="Times New Roman"/>
          <w:noProof/>
          <w:sz w:val="22"/>
          <w:szCs w:val="22"/>
          <w:lang w:val="lt-LT" w:eastAsia="en-US"/>
        </w:rPr>
      </w:pPr>
    </w:p>
    <w:p w14:paraId="0B4D2AC5"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br w:type="page"/>
      </w:r>
    </w:p>
    <w:p w14:paraId="2A6E81F0"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lastRenderedPageBreak/>
        <w:t xml:space="preserve">MINIMALI </w:t>
      </w:r>
      <w:r w:rsidRPr="009A3779">
        <w:rPr>
          <w:rFonts w:eastAsia="Times New Roman"/>
          <w:b/>
          <w:caps/>
          <w:noProof/>
          <w:sz w:val="22"/>
          <w:szCs w:val="22"/>
          <w:lang w:val="lt-LT" w:eastAsia="en-US"/>
        </w:rPr>
        <w:t xml:space="preserve">informacija ant </w:t>
      </w:r>
      <w:r w:rsidRPr="009A3779">
        <w:rPr>
          <w:rFonts w:eastAsia="Times New Roman"/>
          <w:b/>
          <w:noProof/>
          <w:sz w:val="22"/>
          <w:szCs w:val="22"/>
          <w:lang w:val="lt-LT" w:eastAsia="en-US"/>
        </w:rPr>
        <w:t>LIZDINIŲ PLOKŠTELIŲ ARBA DVISLUOKSNIŲ JUOSTELIŲ</w:t>
      </w:r>
    </w:p>
    <w:p w14:paraId="6C7B9AC4"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p>
    <w:p w14:paraId="5CED5573"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LIZDINĖ PLOKŠTELĖ</w:t>
      </w:r>
    </w:p>
    <w:p w14:paraId="17F40D8C" w14:textId="77777777" w:rsidR="001F50DF" w:rsidRPr="009A3779" w:rsidRDefault="001F50DF" w:rsidP="001F50DF">
      <w:pPr>
        <w:rPr>
          <w:rFonts w:eastAsia="Times New Roman"/>
          <w:noProof/>
          <w:sz w:val="22"/>
          <w:szCs w:val="22"/>
          <w:lang w:val="lt-LT" w:eastAsia="en-US"/>
        </w:rPr>
      </w:pPr>
    </w:p>
    <w:p w14:paraId="08B87580" w14:textId="77777777" w:rsidR="001F50DF" w:rsidRPr="009A3779" w:rsidRDefault="001F50DF" w:rsidP="001F50DF">
      <w:pPr>
        <w:rPr>
          <w:rFonts w:eastAsia="Times New Roman"/>
          <w:noProof/>
          <w:sz w:val="22"/>
          <w:szCs w:val="22"/>
          <w:lang w:val="lt-LT" w:eastAsia="en-US"/>
        </w:rPr>
      </w:pPr>
    </w:p>
    <w:p w14:paraId="27806779"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1.</w:t>
      </w:r>
      <w:r w:rsidRPr="009A3779">
        <w:rPr>
          <w:rFonts w:eastAsia="Times New Roman"/>
          <w:b/>
          <w:noProof/>
          <w:sz w:val="22"/>
          <w:szCs w:val="22"/>
          <w:lang w:val="lt-LT" w:eastAsia="en-US"/>
        </w:rPr>
        <w:tab/>
        <w:t>VAISTINIO PREPARATO PAVADINIMAS</w:t>
      </w:r>
    </w:p>
    <w:p w14:paraId="040E5ABD" w14:textId="77777777" w:rsidR="001F50DF" w:rsidRPr="009A3779" w:rsidRDefault="001F50DF" w:rsidP="001F50DF">
      <w:pPr>
        <w:rPr>
          <w:rFonts w:eastAsia="Times New Roman"/>
          <w:noProof/>
          <w:sz w:val="22"/>
          <w:szCs w:val="22"/>
          <w:lang w:val="lt-LT" w:eastAsia="en-US"/>
        </w:rPr>
      </w:pPr>
    </w:p>
    <w:p w14:paraId="35BBA69B"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Ibuprofen </w:t>
      </w:r>
      <w:r w:rsidRPr="009A3779">
        <w:rPr>
          <w:rFonts w:eastAsia="Times New Roman"/>
          <w:bCs/>
          <w:noProof/>
          <w:sz w:val="22"/>
          <w:szCs w:val="22"/>
          <w:lang w:val="lt-LT" w:eastAsia="en-US"/>
        </w:rPr>
        <w:t xml:space="preserve">Lannacher </w:t>
      </w:r>
      <w:r w:rsidRPr="009A3779">
        <w:rPr>
          <w:rFonts w:eastAsia="Times New Roman"/>
          <w:noProof/>
          <w:sz w:val="22"/>
          <w:szCs w:val="22"/>
          <w:lang w:val="lt-LT" w:eastAsia="en-US"/>
        </w:rPr>
        <w:t>400 mg tabletės</w:t>
      </w:r>
    </w:p>
    <w:p w14:paraId="7AF346A5" w14:textId="77777777" w:rsidR="001F50DF" w:rsidRPr="009A3779" w:rsidRDefault="00DB428F" w:rsidP="001F50DF">
      <w:pPr>
        <w:rPr>
          <w:rFonts w:eastAsia="Times New Roman"/>
          <w:noProof/>
          <w:sz w:val="22"/>
          <w:szCs w:val="22"/>
          <w:lang w:val="lt-LT" w:eastAsia="en-US"/>
        </w:rPr>
      </w:pPr>
      <w:r>
        <w:rPr>
          <w:rFonts w:eastAsia="Times New Roman"/>
          <w:noProof/>
          <w:sz w:val="22"/>
          <w:szCs w:val="22"/>
          <w:lang w:val="lt-LT" w:eastAsia="en-US"/>
        </w:rPr>
        <w:t>i</w:t>
      </w:r>
      <w:r w:rsidR="001F50DF" w:rsidRPr="009A3779">
        <w:rPr>
          <w:rFonts w:eastAsia="Times New Roman"/>
          <w:noProof/>
          <w:sz w:val="22"/>
          <w:szCs w:val="22"/>
          <w:lang w:val="lt-LT" w:eastAsia="en-US"/>
        </w:rPr>
        <w:t>buprofenum</w:t>
      </w:r>
    </w:p>
    <w:p w14:paraId="61EA2CF0" w14:textId="77777777" w:rsidR="001F50DF" w:rsidRPr="009A3779" w:rsidRDefault="001F50DF" w:rsidP="001F50DF">
      <w:pPr>
        <w:rPr>
          <w:rFonts w:eastAsia="Times New Roman"/>
          <w:noProof/>
          <w:sz w:val="22"/>
          <w:szCs w:val="22"/>
          <w:lang w:val="lt-LT" w:eastAsia="en-US"/>
        </w:rPr>
      </w:pPr>
    </w:p>
    <w:p w14:paraId="6FCADCE9" w14:textId="77777777" w:rsidR="001F50DF" w:rsidRPr="009A3779" w:rsidRDefault="001F50DF" w:rsidP="001F50DF">
      <w:pPr>
        <w:rPr>
          <w:rFonts w:eastAsia="Times New Roman"/>
          <w:noProof/>
          <w:sz w:val="22"/>
          <w:szCs w:val="22"/>
          <w:lang w:val="lt-LT" w:eastAsia="en-US"/>
        </w:rPr>
      </w:pPr>
    </w:p>
    <w:p w14:paraId="5489BBCC"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2.</w:t>
      </w:r>
      <w:r w:rsidRPr="009A3779">
        <w:rPr>
          <w:rFonts w:eastAsia="Times New Roman"/>
          <w:b/>
          <w:noProof/>
          <w:sz w:val="22"/>
          <w:szCs w:val="22"/>
          <w:lang w:val="lt-LT" w:eastAsia="en-US"/>
        </w:rPr>
        <w:tab/>
        <w:t>REGISTRUOTOJO PAVADINIMAS</w:t>
      </w:r>
    </w:p>
    <w:p w14:paraId="42F66357" w14:textId="77777777" w:rsidR="001F50DF" w:rsidRPr="009A3779" w:rsidRDefault="001F50DF" w:rsidP="001F50DF">
      <w:pPr>
        <w:rPr>
          <w:rFonts w:eastAsia="Times New Roman"/>
          <w:noProof/>
          <w:sz w:val="22"/>
          <w:szCs w:val="22"/>
          <w:lang w:val="lt-LT" w:eastAsia="en-US"/>
        </w:rPr>
      </w:pPr>
    </w:p>
    <w:p w14:paraId="014DDF78" w14:textId="77777777" w:rsidR="001F50DF" w:rsidRPr="009A3779" w:rsidRDefault="001F50DF" w:rsidP="001F50DF">
      <w:pPr>
        <w:rPr>
          <w:rFonts w:eastAsia="Times New Roman"/>
          <w:noProof/>
          <w:sz w:val="22"/>
          <w:szCs w:val="22"/>
          <w:lang w:val="lt-LT" w:eastAsia="en-US"/>
        </w:rPr>
      </w:pPr>
      <w:r w:rsidRPr="009A3779">
        <w:rPr>
          <w:sz w:val="22"/>
          <w:szCs w:val="22"/>
          <w:lang w:val="lt-LT"/>
        </w:rPr>
        <w:t xml:space="preserve">G.L. Pharma </w:t>
      </w:r>
    </w:p>
    <w:p w14:paraId="2382B06C" w14:textId="77777777" w:rsidR="001F50DF" w:rsidRPr="009A3779" w:rsidRDefault="001F50DF" w:rsidP="001F50DF">
      <w:pPr>
        <w:rPr>
          <w:rFonts w:eastAsia="Times New Roman"/>
          <w:noProof/>
          <w:sz w:val="22"/>
          <w:szCs w:val="22"/>
          <w:lang w:val="lt-LT" w:eastAsia="en-US"/>
        </w:rPr>
      </w:pPr>
    </w:p>
    <w:p w14:paraId="67B6F10E"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3.</w:t>
      </w:r>
      <w:r w:rsidRPr="009A3779">
        <w:rPr>
          <w:rFonts w:eastAsia="Times New Roman"/>
          <w:b/>
          <w:noProof/>
          <w:sz w:val="22"/>
          <w:szCs w:val="22"/>
          <w:lang w:val="lt-LT" w:eastAsia="en-US"/>
        </w:rPr>
        <w:tab/>
        <w:t>TINKAMUMO LAIKAS</w:t>
      </w:r>
    </w:p>
    <w:p w14:paraId="704A98E9" w14:textId="77777777" w:rsidR="001F50DF" w:rsidRPr="009A3779" w:rsidRDefault="001F50DF" w:rsidP="001F50DF">
      <w:pPr>
        <w:rPr>
          <w:rFonts w:eastAsia="Times New Roman"/>
          <w:noProof/>
          <w:sz w:val="22"/>
          <w:szCs w:val="22"/>
          <w:lang w:val="lt-LT" w:eastAsia="en-US"/>
        </w:rPr>
      </w:pPr>
    </w:p>
    <w:p w14:paraId="78D91DAC"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EXP {mm.MMMM}</w:t>
      </w:r>
    </w:p>
    <w:p w14:paraId="3C545994" w14:textId="77777777" w:rsidR="001F50DF" w:rsidRPr="009A3779" w:rsidRDefault="001F50DF" w:rsidP="001F50DF">
      <w:pPr>
        <w:rPr>
          <w:rFonts w:eastAsia="Times New Roman"/>
          <w:noProof/>
          <w:sz w:val="22"/>
          <w:szCs w:val="22"/>
          <w:lang w:val="lt-LT" w:eastAsia="en-US"/>
        </w:rPr>
      </w:pPr>
    </w:p>
    <w:p w14:paraId="0AFD539E" w14:textId="77777777" w:rsidR="001F50DF" w:rsidRPr="009A3779" w:rsidRDefault="001F50DF" w:rsidP="001F50DF">
      <w:pPr>
        <w:rPr>
          <w:rFonts w:eastAsia="Times New Roman"/>
          <w:noProof/>
          <w:sz w:val="22"/>
          <w:szCs w:val="22"/>
          <w:lang w:val="lt-LT" w:eastAsia="en-US"/>
        </w:rPr>
      </w:pPr>
    </w:p>
    <w:p w14:paraId="337D8780"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4.</w:t>
      </w:r>
      <w:r w:rsidRPr="009A3779">
        <w:rPr>
          <w:rFonts w:eastAsia="Times New Roman"/>
          <w:b/>
          <w:noProof/>
          <w:sz w:val="22"/>
          <w:szCs w:val="22"/>
          <w:lang w:val="lt-LT" w:eastAsia="en-US"/>
        </w:rPr>
        <w:tab/>
        <w:t>SERIJOS NUMERIS</w:t>
      </w:r>
    </w:p>
    <w:p w14:paraId="71C40EB1" w14:textId="77777777" w:rsidR="001F50DF" w:rsidRPr="009A3779" w:rsidRDefault="001F50DF" w:rsidP="001F50DF">
      <w:pPr>
        <w:rPr>
          <w:rFonts w:eastAsia="Times New Roman"/>
          <w:noProof/>
          <w:sz w:val="22"/>
          <w:szCs w:val="22"/>
          <w:lang w:val="lt-LT" w:eastAsia="en-US"/>
        </w:rPr>
      </w:pPr>
    </w:p>
    <w:p w14:paraId="09748A4D" w14:textId="77777777" w:rsidR="001F50DF" w:rsidRPr="009A3779" w:rsidRDefault="001F50DF" w:rsidP="001F50DF">
      <w:pPr>
        <w:tabs>
          <w:tab w:val="left" w:pos="567"/>
        </w:tabs>
        <w:ind w:left="567" w:hanging="567"/>
        <w:rPr>
          <w:rFonts w:eastAsia="Times New Roman"/>
          <w:sz w:val="22"/>
          <w:szCs w:val="22"/>
          <w:lang w:val="lt-LT" w:eastAsia="en-US"/>
        </w:rPr>
      </w:pPr>
      <w:r w:rsidRPr="009A3779">
        <w:rPr>
          <w:rFonts w:eastAsia="Times New Roman"/>
          <w:sz w:val="22"/>
          <w:szCs w:val="22"/>
          <w:lang w:val="lt-LT" w:eastAsia="en-US"/>
        </w:rPr>
        <w:t>Lot</w:t>
      </w:r>
    </w:p>
    <w:p w14:paraId="56EA51F6" w14:textId="77777777" w:rsidR="001F50DF" w:rsidRPr="009A3779" w:rsidRDefault="001F50DF" w:rsidP="001F50DF">
      <w:pPr>
        <w:rPr>
          <w:rFonts w:eastAsia="Times New Roman"/>
          <w:noProof/>
          <w:sz w:val="22"/>
          <w:szCs w:val="22"/>
          <w:lang w:val="lt-LT" w:eastAsia="en-US"/>
        </w:rPr>
      </w:pPr>
    </w:p>
    <w:p w14:paraId="765727BA" w14:textId="77777777" w:rsidR="001F50DF" w:rsidRPr="009A3779" w:rsidRDefault="001F50DF" w:rsidP="001F50DF">
      <w:pPr>
        <w:rPr>
          <w:rFonts w:eastAsia="Times New Roman"/>
          <w:noProof/>
          <w:sz w:val="22"/>
          <w:szCs w:val="22"/>
          <w:lang w:val="lt-LT" w:eastAsia="en-US"/>
        </w:rPr>
      </w:pPr>
    </w:p>
    <w:p w14:paraId="089BF0DA" w14:textId="77777777" w:rsidR="001F50DF" w:rsidRPr="009A3779" w:rsidRDefault="001F50DF" w:rsidP="001F50DF">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lang w:val="lt-LT" w:eastAsia="en-US"/>
        </w:rPr>
      </w:pPr>
      <w:r w:rsidRPr="009A3779">
        <w:rPr>
          <w:rFonts w:eastAsia="Times New Roman"/>
          <w:b/>
          <w:noProof/>
          <w:sz w:val="22"/>
          <w:szCs w:val="22"/>
          <w:lang w:val="lt-LT" w:eastAsia="en-US"/>
        </w:rPr>
        <w:t>5.</w:t>
      </w:r>
      <w:r w:rsidRPr="009A3779">
        <w:rPr>
          <w:rFonts w:eastAsia="Times New Roman"/>
          <w:b/>
          <w:noProof/>
          <w:sz w:val="22"/>
          <w:szCs w:val="22"/>
          <w:lang w:val="lt-LT" w:eastAsia="en-US"/>
        </w:rPr>
        <w:tab/>
        <w:t>KITA</w:t>
      </w:r>
    </w:p>
    <w:p w14:paraId="61738C6C" w14:textId="77777777" w:rsidR="001F50DF" w:rsidRPr="009A3779" w:rsidRDefault="001F50DF" w:rsidP="001F50DF">
      <w:pPr>
        <w:rPr>
          <w:rFonts w:eastAsia="Times New Roman"/>
          <w:noProof/>
          <w:sz w:val="22"/>
          <w:szCs w:val="22"/>
          <w:lang w:val="lt-LT" w:eastAsia="en-US"/>
        </w:rPr>
      </w:pPr>
    </w:p>
    <w:p w14:paraId="28DEF20A" w14:textId="77777777" w:rsidR="001F50DF" w:rsidRPr="009A3779" w:rsidRDefault="001F50DF" w:rsidP="001F50DF">
      <w:pPr>
        <w:rPr>
          <w:rFonts w:eastAsia="Times New Roman"/>
          <w:noProof/>
          <w:sz w:val="22"/>
          <w:szCs w:val="22"/>
          <w:lang w:val="lt-LT" w:eastAsia="en-US"/>
        </w:rPr>
      </w:pPr>
    </w:p>
    <w:p w14:paraId="0BF82534" w14:textId="77777777" w:rsidR="001F50DF" w:rsidRPr="009A3779" w:rsidRDefault="001F50DF" w:rsidP="001F50DF">
      <w:pPr>
        <w:rPr>
          <w:rFonts w:eastAsia="Times New Roman"/>
          <w:noProof/>
          <w:sz w:val="22"/>
          <w:szCs w:val="22"/>
          <w:lang w:val="lt-LT" w:eastAsia="en-US"/>
        </w:rPr>
      </w:pPr>
    </w:p>
    <w:p w14:paraId="49B7FEE0"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br w:type="page"/>
      </w:r>
    </w:p>
    <w:p w14:paraId="32B9C00D" w14:textId="77777777" w:rsidR="001F50DF" w:rsidRPr="009A3779" w:rsidRDefault="001F50DF" w:rsidP="001F50DF">
      <w:pPr>
        <w:rPr>
          <w:rFonts w:eastAsia="Times New Roman"/>
          <w:noProof/>
          <w:sz w:val="22"/>
          <w:szCs w:val="22"/>
          <w:lang w:val="lt-LT" w:eastAsia="en-US"/>
        </w:rPr>
      </w:pPr>
    </w:p>
    <w:p w14:paraId="1B09830C" w14:textId="77777777" w:rsidR="001F50DF" w:rsidRPr="009A3779" w:rsidRDefault="001F50DF" w:rsidP="001F50DF">
      <w:pPr>
        <w:rPr>
          <w:rFonts w:eastAsia="Times New Roman"/>
          <w:noProof/>
          <w:sz w:val="22"/>
          <w:szCs w:val="22"/>
          <w:lang w:val="lt-LT" w:eastAsia="en-US"/>
        </w:rPr>
      </w:pPr>
    </w:p>
    <w:p w14:paraId="56F53268" w14:textId="77777777" w:rsidR="001F50DF" w:rsidRPr="009A3779" w:rsidRDefault="001F50DF" w:rsidP="001F50DF">
      <w:pPr>
        <w:rPr>
          <w:rFonts w:eastAsia="Times New Roman"/>
          <w:noProof/>
          <w:sz w:val="22"/>
          <w:szCs w:val="22"/>
          <w:lang w:val="lt-LT" w:eastAsia="en-US"/>
        </w:rPr>
      </w:pPr>
    </w:p>
    <w:p w14:paraId="179BB1D3" w14:textId="77777777" w:rsidR="001F50DF" w:rsidRPr="009A3779" w:rsidRDefault="001F50DF" w:rsidP="001F50DF">
      <w:pPr>
        <w:rPr>
          <w:rFonts w:eastAsia="Times New Roman"/>
          <w:noProof/>
          <w:sz w:val="22"/>
          <w:szCs w:val="22"/>
          <w:lang w:val="lt-LT" w:eastAsia="en-US"/>
        </w:rPr>
      </w:pPr>
    </w:p>
    <w:p w14:paraId="4B01B0A9" w14:textId="77777777" w:rsidR="001F50DF" w:rsidRPr="009A3779" w:rsidRDefault="001F50DF" w:rsidP="001F50DF">
      <w:pPr>
        <w:rPr>
          <w:rFonts w:eastAsia="Times New Roman"/>
          <w:noProof/>
          <w:sz w:val="22"/>
          <w:szCs w:val="22"/>
          <w:lang w:val="lt-LT" w:eastAsia="en-US"/>
        </w:rPr>
      </w:pPr>
    </w:p>
    <w:p w14:paraId="1AE32867" w14:textId="77777777" w:rsidR="001F50DF" w:rsidRPr="009A3779" w:rsidRDefault="001F50DF" w:rsidP="001F50DF">
      <w:pPr>
        <w:rPr>
          <w:rFonts w:eastAsia="Times New Roman"/>
          <w:noProof/>
          <w:sz w:val="22"/>
          <w:szCs w:val="22"/>
          <w:lang w:val="lt-LT" w:eastAsia="en-US"/>
        </w:rPr>
      </w:pPr>
    </w:p>
    <w:p w14:paraId="1791A534" w14:textId="77777777" w:rsidR="001F50DF" w:rsidRPr="009A3779" w:rsidRDefault="001F50DF" w:rsidP="001F50DF">
      <w:pPr>
        <w:rPr>
          <w:rFonts w:eastAsia="Times New Roman"/>
          <w:noProof/>
          <w:sz w:val="22"/>
          <w:szCs w:val="22"/>
          <w:lang w:val="lt-LT" w:eastAsia="en-US"/>
        </w:rPr>
      </w:pPr>
    </w:p>
    <w:p w14:paraId="497B6EB1" w14:textId="77777777" w:rsidR="001F50DF" w:rsidRPr="009A3779" w:rsidRDefault="001F50DF" w:rsidP="001F50DF">
      <w:pPr>
        <w:rPr>
          <w:rFonts w:eastAsia="Times New Roman"/>
          <w:noProof/>
          <w:sz w:val="22"/>
          <w:szCs w:val="22"/>
          <w:lang w:val="lt-LT" w:eastAsia="en-US"/>
        </w:rPr>
      </w:pPr>
    </w:p>
    <w:p w14:paraId="1F525BFD" w14:textId="77777777" w:rsidR="001F50DF" w:rsidRPr="009A3779" w:rsidRDefault="001F50DF" w:rsidP="001F50DF">
      <w:pPr>
        <w:rPr>
          <w:rFonts w:eastAsia="Times New Roman"/>
          <w:noProof/>
          <w:sz w:val="22"/>
          <w:szCs w:val="22"/>
          <w:lang w:val="lt-LT" w:eastAsia="en-US"/>
        </w:rPr>
      </w:pPr>
    </w:p>
    <w:p w14:paraId="359FAAAA" w14:textId="77777777" w:rsidR="001F50DF" w:rsidRPr="009A3779" w:rsidRDefault="001F50DF" w:rsidP="001F50DF">
      <w:pPr>
        <w:rPr>
          <w:rFonts w:eastAsia="Times New Roman"/>
          <w:noProof/>
          <w:sz w:val="22"/>
          <w:szCs w:val="22"/>
          <w:lang w:val="lt-LT" w:eastAsia="en-US"/>
        </w:rPr>
      </w:pPr>
    </w:p>
    <w:p w14:paraId="4963069C" w14:textId="77777777" w:rsidR="001F50DF" w:rsidRPr="009A3779" w:rsidRDefault="001F50DF" w:rsidP="001F50DF">
      <w:pPr>
        <w:rPr>
          <w:rFonts w:eastAsia="Times New Roman"/>
          <w:noProof/>
          <w:sz w:val="22"/>
          <w:szCs w:val="22"/>
          <w:lang w:val="lt-LT" w:eastAsia="en-US"/>
        </w:rPr>
      </w:pPr>
    </w:p>
    <w:p w14:paraId="77017A1E" w14:textId="77777777" w:rsidR="001F50DF" w:rsidRPr="009A3779" w:rsidRDefault="001F50DF" w:rsidP="001F50DF">
      <w:pPr>
        <w:rPr>
          <w:rFonts w:eastAsia="Times New Roman"/>
          <w:noProof/>
          <w:sz w:val="22"/>
          <w:szCs w:val="22"/>
          <w:lang w:val="lt-LT" w:eastAsia="en-US"/>
        </w:rPr>
      </w:pPr>
    </w:p>
    <w:p w14:paraId="0EB6BCE0" w14:textId="77777777" w:rsidR="001F50DF" w:rsidRPr="009A3779" w:rsidRDefault="001F50DF" w:rsidP="001F50DF">
      <w:pPr>
        <w:rPr>
          <w:rFonts w:eastAsia="Times New Roman"/>
          <w:noProof/>
          <w:sz w:val="22"/>
          <w:szCs w:val="22"/>
          <w:lang w:val="lt-LT" w:eastAsia="en-US"/>
        </w:rPr>
      </w:pPr>
    </w:p>
    <w:p w14:paraId="1378871D" w14:textId="77777777" w:rsidR="001F50DF" w:rsidRPr="009A3779" w:rsidRDefault="001F50DF" w:rsidP="001F50DF">
      <w:pPr>
        <w:rPr>
          <w:rFonts w:eastAsia="Times New Roman"/>
          <w:noProof/>
          <w:sz w:val="22"/>
          <w:szCs w:val="22"/>
          <w:lang w:val="lt-LT" w:eastAsia="en-US"/>
        </w:rPr>
      </w:pPr>
    </w:p>
    <w:p w14:paraId="11E41DAF" w14:textId="77777777" w:rsidR="001F50DF" w:rsidRPr="009A3779" w:rsidRDefault="001F50DF" w:rsidP="001F50DF">
      <w:pPr>
        <w:rPr>
          <w:rFonts w:eastAsia="Times New Roman"/>
          <w:noProof/>
          <w:sz w:val="22"/>
          <w:szCs w:val="22"/>
          <w:lang w:val="lt-LT" w:eastAsia="en-US"/>
        </w:rPr>
      </w:pPr>
    </w:p>
    <w:p w14:paraId="77537440" w14:textId="77777777" w:rsidR="001F50DF" w:rsidRPr="009A3779" w:rsidRDefault="001F50DF" w:rsidP="001F50DF">
      <w:pPr>
        <w:rPr>
          <w:rFonts w:eastAsia="Times New Roman"/>
          <w:noProof/>
          <w:sz w:val="22"/>
          <w:szCs w:val="22"/>
          <w:lang w:val="lt-LT" w:eastAsia="en-US"/>
        </w:rPr>
      </w:pPr>
    </w:p>
    <w:p w14:paraId="579FA57F" w14:textId="77777777" w:rsidR="001F50DF" w:rsidRPr="009A3779" w:rsidRDefault="001F50DF" w:rsidP="001F50DF">
      <w:pPr>
        <w:rPr>
          <w:rFonts w:eastAsia="Times New Roman"/>
          <w:noProof/>
          <w:sz w:val="22"/>
          <w:szCs w:val="22"/>
          <w:lang w:val="lt-LT" w:eastAsia="en-US"/>
        </w:rPr>
      </w:pPr>
    </w:p>
    <w:p w14:paraId="229CE8DB" w14:textId="77777777" w:rsidR="001F50DF" w:rsidRPr="009A3779" w:rsidRDefault="001F50DF" w:rsidP="001F50DF">
      <w:pPr>
        <w:rPr>
          <w:rFonts w:eastAsia="Times New Roman"/>
          <w:noProof/>
          <w:sz w:val="22"/>
          <w:szCs w:val="22"/>
          <w:lang w:val="lt-LT" w:eastAsia="en-US"/>
        </w:rPr>
      </w:pPr>
    </w:p>
    <w:p w14:paraId="789DECBA" w14:textId="77777777" w:rsidR="001F50DF" w:rsidRPr="009A3779" w:rsidRDefault="001F50DF" w:rsidP="001F50DF">
      <w:pPr>
        <w:rPr>
          <w:rFonts w:eastAsia="Times New Roman"/>
          <w:noProof/>
          <w:sz w:val="22"/>
          <w:szCs w:val="22"/>
          <w:lang w:val="lt-LT" w:eastAsia="en-US"/>
        </w:rPr>
      </w:pPr>
    </w:p>
    <w:p w14:paraId="5D8F8D3C"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bookmarkStart w:id="75" w:name="_Toc129243137"/>
      <w:bookmarkStart w:id="76" w:name="_Toc129243262"/>
    </w:p>
    <w:p w14:paraId="672A25C3"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p>
    <w:p w14:paraId="56F7AA6A"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p>
    <w:p w14:paraId="76519905"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r w:rsidRPr="009A3779">
        <w:rPr>
          <w:rFonts w:eastAsia="Times New Roman"/>
          <w:b/>
          <w:caps/>
          <w:sz w:val="22"/>
          <w:szCs w:val="22"/>
          <w:lang w:val="lt-LT" w:eastAsia="en-US"/>
        </w:rPr>
        <w:t>B. PAKUOTĖS LAPELIS</w:t>
      </w:r>
      <w:bookmarkEnd w:id="75"/>
      <w:bookmarkEnd w:id="76"/>
    </w:p>
    <w:p w14:paraId="33683FF7" w14:textId="77777777" w:rsidR="001F50DF" w:rsidRPr="009A3779" w:rsidRDefault="001F50DF" w:rsidP="001F50DF">
      <w:pPr>
        <w:tabs>
          <w:tab w:val="left" w:pos="567"/>
        </w:tabs>
        <w:ind w:left="567" w:hanging="567"/>
        <w:jc w:val="center"/>
        <w:outlineLvl w:val="0"/>
        <w:rPr>
          <w:rFonts w:eastAsia="Times New Roman"/>
          <w:b/>
          <w:caps/>
          <w:sz w:val="22"/>
          <w:szCs w:val="22"/>
          <w:lang w:val="lt-LT" w:eastAsia="en-US"/>
        </w:rPr>
      </w:pPr>
      <w:r w:rsidRPr="009A3779">
        <w:rPr>
          <w:rFonts w:eastAsia="Times New Roman"/>
          <w:b/>
          <w:caps/>
          <w:sz w:val="22"/>
          <w:szCs w:val="22"/>
          <w:lang w:val="lt-LT" w:eastAsia="en-US"/>
        </w:rPr>
        <w:br w:type="page"/>
      </w:r>
      <w:bookmarkStart w:id="77" w:name="_Toc129243138"/>
      <w:bookmarkStart w:id="78" w:name="_Toc129243263"/>
      <w:r w:rsidRPr="009A3779">
        <w:rPr>
          <w:rFonts w:eastAsia="Times New Roman"/>
          <w:b/>
          <w:sz w:val="22"/>
          <w:szCs w:val="22"/>
          <w:lang w:val="lt-LT" w:eastAsia="en-US"/>
        </w:rPr>
        <w:lastRenderedPageBreak/>
        <w:t>Pakuotės lapelis: informacija vartotojui</w:t>
      </w:r>
      <w:bookmarkEnd w:id="77"/>
      <w:bookmarkEnd w:id="78"/>
    </w:p>
    <w:p w14:paraId="416AB6FB" w14:textId="77777777" w:rsidR="001F50DF" w:rsidRPr="009A3779" w:rsidRDefault="001F50DF" w:rsidP="001F50DF">
      <w:pPr>
        <w:rPr>
          <w:rFonts w:eastAsia="Times New Roman"/>
          <w:noProof/>
          <w:sz w:val="22"/>
          <w:szCs w:val="22"/>
          <w:lang w:val="lt-LT" w:eastAsia="en-US"/>
        </w:rPr>
      </w:pPr>
    </w:p>
    <w:p w14:paraId="35FA8344" w14:textId="77777777" w:rsidR="001F50DF" w:rsidRPr="009A3779" w:rsidRDefault="001F50DF" w:rsidP="001F50DF">
      <w:pPr>
        <w:tabs>
          <w:tab w:val="left" w:pos="567"/>
        </w:tabs>
        <w:jc w:val="center"/>
        <w:rPr>
          <w:rFonts w:eastAsia="Times New Roman"/>
          <w:b/>
          <w:sz w:val="22"/>
          <w:szCs w:val="22"/>
          <w:lang w:val="lt-LT" w:eastAsia="en-US"/>
        </w:rPr>
      </w:pPr>
      <w:r w:rsidRPr="009A3779">
        <w:rPr>
          <w:rFonts w:eastAsia="Times New Roman"/>
          <w:b/>
          <w:sz w:val="22"/>
          <w:szCs w:val="22"/>
          <w:lang w:val="lt-LT" w:eastAsia="en-US"/>
        </w:rPr>
        <w:t xml:space="preserve">Ibuprofen </w:t>
      </w:r>
      <w:r w:rsidRPr="009A3779">
        <w:rPr>
          <w:rFonts w:eastAsia="Times New Roman"/>
          <w:b/>
          <w:bCs/>
          <w:sz w:val="22"/>
          <w:szCs w:val="22"/>
          <w:lang w:val="lt-LT" w:eastAsia="en-US"/>
        </w:rPr>
        <w:t xml:space="preserve">Lannacher </w:t>
      </w:r>
      <w:r w:rsidRPr="009A3779">
        <w:rPr>
          <w:rFonts w:eastAsia="Times New Roman"/>
          <w:b/>
          <w:sz w:val="22"/>
          <w:szCs w:val="22"/>
          <w:lang w:val="lt-LT" w:eastAsia="en-US"/>
        </w:rPr>
        <w:t>400 mg plėvele dengtos tabletės</w:t>
      </w:r>
    </w:p>
    <w:p w14:paraId="668A9780" w14:textId="77777777" w:rsidR="001F50DF" w:rsidRPr="009A3779" w:rsidRDefault="00DB428F" w:rsidP="001F50DF">
      <w:pPr>
        <w:tabs>
          <w:tab w:val="left" w:pos="567"/>
        </w:tabs>
        <w:spacing w:after="120"/>
        <w:jc w:val="center"/>
        <w:rPr>
          <w:rFonts w:eastAsia="Times New Roman"/>
          <w:b/>
          <w:sz w:val="22"/>
          <w:szCs w:val="22"/>
          <w:lang w:val="lt-LT" w:eastAsia="en-US"/>
        </w:rPr>
      </w:pPr>
      <w:proofErr w:type="spellStart"/>
      <w:r>
        <w:rPr>
          <w:rFonts w:eastAsia="Times New Roman"/>
          <w:sz w:val="22"/>
          <w:szCs w:val="22"/>
          <w:lang w:val="lt-LT" w:eastAsia="en-US"/>
        </w:rPr>
        <w:t>i</w:t>
      </w:r>
      <w:r w:rsidR="001F50DF" w:rsidRPr="009A3779">
        <w:rPr>
          <w:rFonts w:eastAsia="Times New Roman"/>
          <w:sz w:val="22"/>
          <w:szCs w:val="22"/>
          <w:lang w:val="lt-LT" w:eastAsia="en-US"/>
        </w:rPr>
        <w:t>buprofenas</w:t>
      </w:r>
      <w:proofErr w:type="spellEnd"/>
    </w:p>
    <w:p w14:paraId="6DE2F47F" w14:textId="77777777" w:rsidR="001F50DF" w:rsidRPr="009A3779" w:rsidRDefault="001F50DF" w:rsidP="001F50DF">
      <w:pPr>
        <w:rPr>
          <w:rFonts w:eastAsia="Times New Roman"/>
          <w:noProof/>
          <w:sz w:val="22"/>
          <w:szCs w:val="22"/>
          <w:lang w:val="lt-LT" w:eastAsia="en-US"/>
        </w:rPr>
      </w:pPr>
    </w:p>
    <w:p w14:paraId="36CA94AA" w14:textId="77777777" w:rsidR="001F50DF" w:rsidRPr="009A3779" w:rsidRDefault="001F50DF" w:rsidP="001F50DF">
      <w:pPr>
        <w:suppressAutoHyphens/>
        <w:rPr>
          <w:rFonts w:eastAsia="Times New Roman"/>
          <w:sz w:val="22"/>
          <w:szCs w:val="22"/>
          <w:lang w:val="lt-LT" w:eastAsia="lt-LT"/>
        </w:rPr>
      </w:pPr>
      <w:r w:rsidRPr="009A3779">
        <w:rPr>
          <w:rFonts w:eastAsia="Times New Roman"/>
          <w:b/>
          <w:noProof/>
          <w:sz w:val="22"/>
          <w:szCs w:val="22"/>
          <w:lang w:val="lt-LT" w:eastAsia="en-US"/>
        </w:rPr>
        <w:t>Atidžiai perskaitykite visą šį lapelį, prieš pradėdami vartoti vaistą</w:t>
      </w:r>
      <w:r w:rsidRPr="009A3779">
        <w:rPr>
          <w:rFonts w:eastAsia="Times New Roman"/>
          <w:sz w:val="22"/>
          <w:szCs w:val="22"/>
          <w:lang w:val="lt-LT" w:eastAsia="lt-LT"/>
        </w:rPr>
        <w:t xml:space="preserve">, </w:t>
      </w:r>
      <w:r w:rsidRPr="009A3779">
        <w:rPr>
          <w:rFonts w:eastAsia="Times New Roman"/>
          <w:b/>
          <w:noProof/>
          <w:snapToGrid w:val="0"/>
          <w:sz w:val="22"/>
          <w:szCs w:val="22"/>
          <w:lang w:val="lt-LT" w:eastAsia="en-US"/>
        </w:rPr>
        <w:t>nes jame pateikiama Jums svarbi informacija</w:t>
      </w:r>
      <w:r w:rsidRPr="009A3779">
        <w:rPr>
          <w:rFonts w:eastAsia="Times New Roman"/>
          <w:b/>
          <w:noProof/>
          <w:sz w:val="22"/>
          <w:szCs w:val="22"/>
          <w:lang w:val="lt-LT" w:eastAsia="en-US"/>
        </w:rPr>
        <w:t>.</w:t>
      </w:r>
    </w:p>
    <w:p w14:paraId="14B60039" w14:textId="77777777" w:rsidR="001F50DF" w:rsidRPr="009A3779" w:rsidRDefault="001F50DF" w:rsidP="00685DF4">
      <w:pPr>
        <w:pStyle w:val="MediumGrid1-Accent21"/>
        <w:numPr>
          <w:ilvl w:val="0"/>
          <w:numId w:val="6"/>
        </w:numPr>
        <w:ind w:left="567" w:hanging="567"/>
        <w:rPr>
          <w:noProof/>
          <w:sz w:val="22"/>
          <w:szCs w:val="22"/>
          <w:lang w:val="lt-LT" w:eastAsia="en-US"/>
        </w:rPr>
      </w:pPr>
      <w:r w:rsidRPr="009A3779">
        <w:rPr>
          <w:noProof/>
          <w:sz w:val="22"/>
          <w:szCs w:val="22"/>
          <w:lang w:val="lt-LT" w:eastAsia="en-US"/>
        </w:rPr>
        <w:t>Neišmeskite šio lapelio, nes vėl gali prireikti jį perskaityti.</w:t>
      </w:r>
    </w:p>
    <w:p w14:paraId="2533429B" w14:textId="77777777" w:rsidR="001F50DF" w:rsidRPr="009A3779" w:rsidRDefault="001F50DF" w:rsidP="00685DF4">
      <w:pPr>
        <w:pStyle w:val="MediumGrid1-Accent21"/>
        <w:numPr>
          <w:ilvl w:val="0"/>
          <w:numId w:val="6"/>
        </w:numPr>
        <w:ind w:left="567" w:hanging="567"/>
        <w:rPr>
          <w:noProof/>
          <w:sz w:val="22"/>
          <w:szCs w:val="22"/>
          <w:lang w:val="lt-LT" w:eastAsia="en-US"/>
        </w:rPr>
      </w:pPr>
      <w:r w:rsidRPr="009A3779">
        <w:rPr>
          <w:noProof/>
          <w:sz w:val="22"/>
          <w:szCs w:val="22"/>
          <w:lang w:val="lt-LT" w:eastAsia="en-US"/>
        </w:rPr>
        <w:t>Jeigu kiltų daugiau klausimų, kreipkitės į gydytoją arba vaistininką.</w:t>
      </w:r>
    </w:p>
    <w:p w14:paraId="3A8EFB1E" w14:textId="77777777" w:rsidR="001F50DF" w:rsidRPr="009A3779" w:rsidRDefault="001F50DF" w:rsidP="00685DF4">
      <w:pPr>
        <w:pStyle w:val="MediumGrid1-Accent21"/>
        <w:numPr>
          <w:ilvl w:val="0"/>
          <w:numId w:val="6"/>
        </w:numPr>
        <w:ind w:left="567" w:hanging="567"/>
        <w:rPr>
          <w:noProof/>
          <w:sz w:val="22"/>
          <w:szCs w:val="22"/>
          <w:lang w:val="lt-LT" w:eastAsia="en-US"/>
        </w:rPr>
      </w:pPr>
      <w:r w:rsidRPr="009A3779">
        <w:rPr>
          <w:noProof/>
          <w:sz w:val="22"/>
          <w:szCs w:val="22"/>
          <w:lang w:val="lt-LT" w:eastAsia="en-US"/>
        </w:rPr>
        <w:t>Šis vaistas skirtas tik Jums, todėl kitiems žmonėms jo duoti negalima. Vaistas gali jiems pakenkti (net tiems, kurių ligos požymiai yra tokie patys kaip Jūsų).</w:t>
      </w:r>
    </w:p>
    <w:p w14:paraId="1A447A54" w14:textId="77777777" w:rsidR="001F50DF" w:rsidRPr="009A3779" w:rsidRDefault="001F50DF" w:rsidP="001A1F01">
      <w:pPr>
        <w:pStyle w:val="BT-EMEASMCA"/>
      </w:pPr>
      <w:r w:rsidRPr="009A3779">
        <w:t>Jeigu pasireiškė šalutinis poveikis (net jeigu jis šiame lapelyje nenurodytas), kreipkitės į gydytoją arba vaistininką. Žr. 4 skyrių.</w:t>
      </w:r>
    </w:p>
    <w:p w14:paraId="5015A67B" w14:textId="77777777" w:rsidR="001F50DF" w:rsidRPr="009A3779" w:rsidRDefault="001F50DF" w:rsidP="001F50DF">
      <w:pPr>
        <w:rPr>
          <w:rFonts w:eastAsia="Times New Roman"/>
          <w:noProof/>
          <w:sz w:val="22"/>
          <w:szCs w:val="22"/>
          <w:lang w:val="lt-LT" w:eastAsia="en-US"/>
        </w:rPr>
      </w:pPr>
    </w:p>
    <w:p w14:paraId="69A09ED6" w14:textId="77777777" w:rsidR="001F50DF" w:rsidRDefault="001F50DF" w:rsidP="001F50DF">
      <w:pPr>
        <w:keepNext/>
        <w:tabs>
          <w:tab w:val="left" w:pos="567"/>
        </w:tabs>
        <w:spacing w:line="260" w:lineRule="exact"/>
        <w:jc w:val="both"/>
        <w:outlineLvl w:val="3"/>
        <w:rPr>
          <w:rFonts w:eastAsia="Times New Roman"/>
          <w:b/>
          <w:bCs/>
          <w:snapToGrid w:val="0"/>
          <w:sz w:val="22"/>
          <w:szCs w:val="22"/>
          <w:lang w:val="lt-LT" w:eastAsia="x-none"/>
        </w:rPr>
      </w:pPr>
      <w:r w:rsidRPr="009A3779">
        <w:rPr>
          <w:rFonts w:eastAsia="Times New Roman"/>
          <w:b/>
          <w:bCs/>
          <w:snapToGrid w:val="0"/>
          <w:sz w:val="22"/>
          <w:szCs w:val="22"/>
          <w:lang w:val="lt-LT" w:eastAsia="x-none"/>
        </w:rPr>
        <w:t>Apie ką rašoma šiame lapelyje?</w:t>
      </w:r>
    </w:p>
    <w:p w14:paraId="51FA75FF" w14:textId="77777777" w:rsidR="006A444C" w:rsidRPr="009A3779" w:rsidRDefault="006A444C" w:rsidP="001F50DF">
      <w:pPr>
        <w:keepNext/>
        <w:tabs>
          <w:tab w:val="left" w:pos="567"/>
        </w:tabs>
        <w:spacing w:line="260" w:lineRule="exact"/>
        <w:jc w:val="both"/>
        <w:outlineLvl w:val="3"/>
        <w:rPr>
          <w:rFonts w:eastAsia="Times New Roman"/>
          <w:b/>
          <w:bCs/>
          <w:snapToGrid w:val="0"/>
          <w:sz w:val="22"/>
          <w:szCs w:val="22"/>
          <w:lang w:val="lt-LT" w:eastAsia="x-none"/>
        </w:rPr>
      </w:pPr>
    </w:p>
    <w:p w14:paraId="108D93F4" w14:textId="77777777" w:rsidR="001F50DF" w:rsidRPr="009A3779" w:rsidRDefault="001F50DF" w:rsidP="001F50DF">
      <w:pPr>
        <w:ind w:left="567" w:hanging="567"/>
        <w:rPr>
          <w:rFonts w:eastAsia="Times New Roman"/>
          <w:noProof/>
          <w:sz w:val="22"/>
          <w:szCs w:val="22"/>
          <w:lang w:val="lt-LT" w:eastAsia="en-US"/>
        </w:rPr>
      </w:pPr>
      <w:r w:rsidRPr="009A3779">
        <w:rPr>
          <w:rFonts w:eastAsia="Times New Roman"/>
          <w:noProof/>
          <w:sz w:val="22"/>
          <w:szCs w:val="22"/>
          <w:lang w:val="lt-LT" w:eastAsia="en-US"/>
        </w:rPr>
        <w:t>1.</w:t>
      </w:r>
      <w:r w:rsidRPr="009A3779">
        <w:rPr>
          <w:rFonts w:eastAsia="Times New Roman"/>
          <w:noProof/>
          <w:sz w:val="22"/>
          <w:szCs w:val="22"/>
          <w:lang w:val="lt-LT" w:eastAsia="en-US"/>
        </w:rPr>
        <w:tab/>
        <w:t>Kas yra Ibuprofen Lannacher ir kam jis vartojamas</w:t>
      </w:r>
    </w:p>
    <w:p w14:paraId="2271A2BA" w14:textId="77777777" w:rsidR="001F50DF" w:rsidRPr="009A3779" w:rsidRDefault="001F50DF" w:rsidP="001F50DF">
      <w:pPr>
        <w:ind w:left="567" w:hanging="567"/>
        <w:rPr>
          <w:rFonts w:eastAsia="Times New Roman"/>
          <w:noProof/>
          <w:sz w:val="22"/>
          <w:szCs w:val="22"/>
          <w:lang w:val="lt-LT" w:eastAsia="en-US"/>
        </w:rPr>
      </w:pPr>
      <w:r w:rsidRPr="009A3779">
        <w:rPr>
          <w:rFonts w:eastAsia="Times New Roman"/>
          <w:noProof/>
          <w:sz w:val="22"/>
          <w:szCs w:val="22"/>
          <w:lang w:val="lt-LT" w:eastAsia="en-US"/>
        </w:rPr>
        <w:t>2.</w:t>
      </w:r>
      <w:r w:rsidRPr="009A3779">
        <w:rPr>
          <w:rFonts w:eastAsia="Times New Roman"/>
          <w:noProof/>
          <w:sz w:val="22"/>
          <w:szCs w:val="22"/>
          <w:lang w:val="lt-LT" w:eastAsia="en-US"/>
        </w:rPr>
        <w:tab/>
        <w:t>Kas žinotina prieš vartojant Ibuprofen Lannacher</w:t>
      </w:r>
    </w:p>
    <w:p w14:paraId="7C7C7E0D" w14:textId="77777777" w:rsidR="001F50DF" w:rsidRPr="009A3779" w:rsidRDefault="001F50DF" w:rsidP="001F50DF">
      <w:pPr>
        <w:ind w:left="567" w:hanging="567"/>
        <w:rPr>
          <w:rFonts w:eastAsia="Times New Roman"/>
          <w:noProof/>
          <w:sz w:val="22"/>
          <w:szCs w:val="22"/>
          <w:lang w:val="lt-LT" w:eastAsia="en-US"/>
        </w:rPr>
      </w:pPr>
      <w:r w:rsidRPr="009A3779">
        <w:rPr>
          <w:rFonts w:eastAsia="Times New Roman"/>
          <w:noProof/>
          <w:sz w:val="22"/>
          <w:szCs w:val="22"/>
          <w:lang w:val="lt-LT" w:eastAsia="en-US"/>
        </w:rPr>
        <w:t>3.</w:t>
      </w:r>
      <w:r w:rsidRPr="009A3779">
        <w:rPr>
          <w:rFonts w:eastAsia="Times New Roman"/>
          <w:noProof/>
          <w:sz w:val="22"/>
          <w:szCs w:val="22"/>
          <w:lang w:val="lt-LT" w:eastAsia="en-US"/>
        </w:rPr>
        <w:tab/>
        <w:t>Kaip vartoti Ibuprofen Lannacher</w:t>
      </w:r>
    </w:p>
    <w:p w14:paraId="4EFCB9AC" w14:textId="77777777" w:rsidR="001F50DF" w:rsidRPr="009A3779" w:rsidRDefault="001F50DF" w:rsidP="001F50DF">
      <w:pPr>
        <w:ind w:left="567" w:hanging="567"/>
        <w:rPr>
          <w:rFonts w:eastAsia="Times New Roman"/>
          <w:noProof/>
          <w:sz w:val="22"/>
          <w:szCs w:val="22"/>
          <w:lang w:val="lt-LT" w:eastAsia="en-US"/>
        </w:rPr>
      </w:pPr>
      <w:r w:rsidRPr="009A3779">
        <w:rPr>
          <w:rFonts w:eastAsia="Times New Roman"/>
          <w:noProof/>
          <w:sz w:val="22"/>
          <w:szCs w:val="22"/>
          <w:lang w:val="lt-LT" w:eastAsia="en-US"/>
        </w:rPr>
        <w:t>4.</w:t>
      </w:r>
      <w:r w:rsidRPr="009A3779">
        <w:rPr>
          <w:rFonts w:eastAsia="Times New Roman"/>
          <w:noProof/>
          <w:sz w:val="22"/>
          <w:szCs w:val="22"/>
          <w:lang w:val="lt-LT" w:eastAsia="en-US"/>
        </w:rPr>
        <w:tab/>
        <w:t>Galimas šalutinis poveikis</w:t>
      </w:r>
    </w:p>
    <w:p w14:paraId="506BEC8D" w14:textId="77777777" w:rsidR="001F50DF" w:rsidRPr="009A3779" w:rsidRDefault="001F50DF" w:rsidP="001F50DF">
      <w:pPr>
        <w:ind w:left="567" w:hanging="567"/>
        <w:rPr>
          <w:rFonts w:eastAsia="Times New Roman"/>
          <w:noProof/>
          <w:sz w:val="22"/>
          <w:szCs w:val="22"/>
          <w:lang w:val="lt-LT" w:eastAsia="en-US"/>
        </w:rPr>
      </w:pPr>
      <w:r w:rsidRPr="009A3779">
        <w:rPr>
          <w:rFonts w:eastAsia="Times New Roman"/>
          <w:noProof/>
          <w:sz w:val="22"/>
          <w:szCs w:val="22"/>
          <w:lang w:val="lt-LT" w:eastAsia="en-US"/>
        </w:rPr>
        <w:t>5.</w:t>
      </w:r>
      <w:r w:rsidRPr="009A3779">
        <w:rPr>
          <w:rFonts w:eastAsia="Times New Roman"/>
          <w:noProof/>
          <w:sz w:val="22"/>
          <w:szCs w:val="22"/>
          <w:lang w:val="lt-LT" w:eastAsia="en-US"/>
        </w:rPr>
        <w:tab/>
        <w:t>Kaip laikyti Ibuprofen Lannacher</w:t>
      </w:r>
    </w:p>
    <w:p w14:paraId="575EBABB" w14:textId="77777777" w:rsidR="001F50DF" w:rsidRPr="009A3779" w:rsidRDefault="001F50DF" w:rsidP="001F50DF">
      <w:pPr>
        <w:ind w:left="567" w:hanging="567"/>
        <w:rPr>
          <w:rFonts w:eastAsia="Times New Roman"/>
          <w:noProof/>
          <w:sz w:val="22"/>
          <w:szCs w:val="22"/>
          <w:lang w:val="lt-LT" w:eastAsia="en-US"/>
        </w:rPr>
      </w:pPr>
      <w:r w:rsidRPr="009A3779">
        <w:rPr>
          <w:rFonts w:eastAsia="Times New Roman"/>
          <w:noProof/>
          <w:sz w:val="22"/>
          <w:szCs w:val="22"/>
          <w:lang w:val="lt-LT" w:eastAsia="en-US"/>
        </w:rPr>
        <w:t>6.</w:t>
      </w:r>
      <w:r w:rsidRPr="009A3779">
        <w:rPr>
          <w:rFonts w:eastAsia="Times New Roman"/>
          <w:noProof/>
          <w:sz w:val="22"/>
          <w:szCs w:val="22"/>
          <w:lang w:val="lt-LT" w:eastAsia="en-US"/>
        </w:rPr>
        <w:tab/>
        <w:t>Pakuotės turinys ir kita informacija</w:t>
      </w:r>
    </w:p>
    <w:p w14:paraId="682E8C25" w14:textId="77777777" w:rsidR="001F50DF" w:rsidRPr="009A3779" w:rsidRDefault="001F50DF" w:rsidP="001F50DF">
      <w:pPr>
        <w:rPr>
          <w:rFonts w:eastAsia="Times New Roman"/>
          <w:noProof/>
          <w:sz w:val="22"/>
          <w:szCs w:val="22"/>
          <w:lang w:val="lt-LT" w:eastAsia="en-US"/>
        </w:rPr>
      </w:pPr>
    </w:p>
    <w:p w14:paraId="5CC35D14" w14:textId="77777777" w:rsidR="001F50DF" w:rsidRPr="009A3779" w:rsidRDefault="001F50DF" w:rsidP="001F50DF">
      <w:pPr>
        <w:rPr>
          <w:rFonts w:eastAsia="Times New Roman"/>
          <w:noProof/>
          <w:sz w:val="22"/>
          <w:szCs w:val="22"/>
          <w:lang w:val="lt-LT" w:eastAsia="en-US"/>
        </w:rPr>
      </w:pPr>
    </w:p>
    <w:p w14:paraId="4DD6A8D9"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bookmarkStart w:id="79" w:name="_Toc129243139"/>
      <w:bookmarkStart w:id="80" w:name="_Toc129243264"/>
      <w:r w:rsidRPr="009A3779">
        <w:rPr>
          <w:rFonts w:eastAsia="Times New Roman"/>
          <w:b/>
          <w:sz w:val="22"/>
          <w:szCs w:val="22"/>
          <w:lang w:val="lt-LT" w:eastAsia="en-US"/>
        </w:rPr>
        <w:t>1.</w:t>
      </w:r>
      <w:r w:rsidRPr="009A3779">
        <w:rPr>
          <w:rFonts w:eastAsia="Times New Roman"/>
          <w:b/>
          <w:sz w:val="22"/>
          <w:szCs w:val="22"/>
          <w:lang w:val="lt-LT" w:eastAsia="en-US"/>
        </w:rPr>
        <w:tab/>
        <w:t>Kas yra Ibuprofen Lannacher ir kam jis vartojamas</w:t>
      </w:r>
      <w:bookmarkEnd w:id="79"/>
      <w:bookmarkEnd w:id="80"/>
    </w:p>
    <w:p w14:paraId="3F186BD7" w14:textId="77777777" w:rsidR="001F50DF" w:rsidRPr="009A3779" w:rsidRDefault="001F50DF" w:rsidP="001F50DF">
      <w:pPr>
        <w:rPr>
          <w:rFonts w:eastAsia="Times New Roman"/>
          <w:noProof/>
          <w:sz w:val="22"/>
          <w:szCs w:val="22"/>
          <w:lang w:val="lt-LT" w:eastAsia="en-US"/>
        </w:rPr>
      </w:pPr>
    </w:p>
    <w:p w14:paraId="26EDFD3C" w14:textId="77777777" w:rsidR="001F50DF" w:rsidRPr="009A3779" w:rsidRDefault="001F50DF" w:rsidP="001F50DF">
      <w:pPr>
        <w:tabs>
          <w:tab w:val="left" w:pos="567"/>
        </w:tabs>
        <w:rPr>
          <w:rFonts w:eastAsia="Times New Roman"/>
          <w:sz w:val="22"/>
          <w:szCs w:val="22"/>
          <w:lang w:val="lt-LT" w:eastAsia="en-US"/>
        </w:rPr>
      </w:pPr>
      <w:r w:rsidRPr="009A3779">
        <w:rPr>
          <w:rFonts w:eastAsia="Times New Roman"/>
          <w:sz w:val="22"/>
          <w:szCs w:val="22"/>
          <w:lang w:val="lt-LT" w:eastAsia="en-US"/>
        </w:rPr>
        <w:t xml:space="preserve">Ibuprofen Lannacher sudėtyje yra veikliosios medžiagos </w:t>
      </w:r>
      <w:proofErr w:type="spellStart"/>
      <w:r w:rsidRPr="009A3779">
        <w:rPr>
          <w:rFonts w:eastAsia="Times New Roman"/>
          <w:sz w:val="22"/>
          <w:szCs w:val="22"/>
          <w:lang w:val="lt-LT" w:eastAsia="en-US"/>
        </w:rPr>
        <w:t>ibuprofeno</w:t>
      </w:r>
      <w:proofErr w:type="spellEnd"/>
      <w:r w:rsidRPr="009A3779">
        <w:rPr>
          <w:rFonts w:eastAsia="Times New Roman"/>
          <w:sz w:val="22"/>
          <w:szCs w:val="22"/>
          <w:lang w:val="lt-LT" w:eastAsia="en-US"/>
        </w:rPr>
        <w:t xml:space="preserve">, priklausančio vadinamųjų nesteroidinių vaistų nuo uždegimo (NVNU) grupei. </w:t>
      </w:r>
      <w:proofErr w:type="spellStart"/>
      <w:r w:rsidRPr="009A3779">
        <w:rPr>
          <w:rFonts w:eastAsia="Times New Roman"/>
          <w:sz w:val="22"/>
          <w:szCs w:val="22"/>
          <w:lang w:val="lt-LT" w:eastAsia="en-US"/>
        </w:rPr>
        <w:t>Ibuprofenas</w:t>
      </w:r>
      <w:proofErr w:type="spellEnd"/>
      <w:r w:rsidRPr="009A3779">
        <w:rPr>
          <w:rFonts w:eastAsia="Times New Roman"/>
          <w:sz w:val="22"/>
          <w:szCs w:val="22"/>
          <w:lang w:val="lt-LT" w:eastAsia="en-US"/>
        </w:rPr>
        <w:t xml:space="preserve"> malšina uždegimo sukeltą skausmą, patinimą ir karščiavimą.</w:t>
      </w:r>
    </w:p>
    <w:p w14:paraId="1318B061"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Todėl Ibuprofen Lannacher vartojamas trumpalaikiam silpno ar vidutinio stiprumo skausmo, tokio kaip mėnesinių, galvos, dantų, raumenų, sąnarių malšinimui. </w:t>
      </w:r>
    </w:p>
    <w:p w14:paraId="35333AF4"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Jis taip pat vartojamas karščiavimo mažinimui.</w:t>
      </w:r>
    </w:p>
    <w:p w14:paraId="09696196" w14:textId="77777777" w:rsidR="001F50DF" w:rsidRPr="009A3779" w:rsidRDefault="001F50DF" w:rsidP="001F50DF">
      <w:pPr>
        <w:rPr>
          <w:rFonts w:eastAsia="Times New Roman"/>
          <w:noProof/>
          <w:sz w:val="22"/>
          <w:szCs w:val="22"/>
          <w:lang w:val="lt-LT" w:eastAsia="en-US"/>
        </w:rPr>
      </w:pPr>
    </w:p>
    <w:p w14:paraId="2AD15AC9"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bookmarkStart w:id="81" w:name="_Toc129243140"/>
      <w:bookmarkStart w:id="82" w:name="_Toc129243265"/>
      <w:r w:rsidRPr="009A3779">
        <w:rPr>
          <w:rFonts w:eastAsia="Times New Roman"/>
          <w:b/>
          <w:sz w:val="22"/>
          <w:szCs w:val="22"/>
          <w:lang w:val="lt-LT" w:eastAsia="en-US"/>
        </w:rPr>
        <w:t>2.</w:t>
      </w:r>
      <w:r w:rsidRPr="009A3779">
        <w:rPr>
          <w:rFonts w:eastAsia="Times New Roman"/>
          <w:b/>
          <w:sz w:val="22"/>
          <w:szCs w:val="22"/>
          <w:lang w:val="lt-LT" w:eastAsia="en-US"/>
        </w:rPr>
        <w:tab/>
        <w:t>Kas žinotina prieš vartojant Ibuprofen Lannacher</w:t>
      </w:r>
      <w:bookmarkEnd w:id="81"/>
      <w:bookmarkEnd w:id="82"/>
    </w:p>
    <w:p w14:paraId="3C9499B3" w14:textId="77777777" w:rsidR="001F50DF" w:rsidRDefault="001F50DF" w:rsidP="001F50DF">
      <w:pPr>
        <w:rPr>
          <w:rFonts w:eastAsia="Times New Roman"/>
          <w:noProof/>
          <w:sz w:val="22"/>
          <w:szCs w:val="22"/>
          <w:lang w:val="lt-LT" w:eastAsia="en-US"/>
        </w:rPr>
      </w:pPr>
    </w:p>
    <w:p w14:paraId="707C2AF9" w14:textId="24B65684" w:rsidR="008E6025" w:rsidRPr="008E6025" w:rsidRDefault="008E6025" w:rsidP="001F50DF">
      <w:pPr>
        <w:rPr>
          <w:sz w:val="22"/>
          <w:szCs w:val="22"/>
        </w:rPr>
      </w:pPr>
      <w:bookmarkStart w:id="83" w:name="_Hlk156220730"/>
      <w:bookmarkStart w:id="84" w:name="_Hlk156220505"/>
      <w:r w:rsidRPr="008E6025">
        <w:rPr>
          <w:sz w:val="22"/>
          <w:szCs w:val="22"/>
        </w:rPr>
        <w:t>Buvo pranešta apie alerginės reakcijos į šį vaistą požymius, įskaitant kvėpavimo sutrikimus, veido ir kaklo srities patinimą (angioneurozinę edemą), krūtinės skausmą. Pastebėję bet kurį iš šių požymių, nedelsdami nutraukite ib</w:t>
      </w:r>
      <w:r w:rsidR="005E265A">
        <w:rPr>
          <w:sz w:val="22"/>
          <w:szCs w:val="22"/>
        </w:rPr>
        <w:t>u</w:t>
      </w:r>
      <w:r w:rsidRPr="008E6025">
        <w:rPr>
          <w:sz w:val="22"/>
          <w:szCs w:val="22"/>
        </w:rPr>
        <w:t>profeno vartojimą ir nedelsdami kreipkitės į gydytoją arba greitosios medicinos pagalbos tarnybą.</w:t>
      </w:r>
      <w:bookmarkEnd w:id="83"/>
    </w:p>
    <w:bookmarkEnd w:id="84"/>
    <w:p w14:paraId="1DCF6F87" w14:textId="77777777" w:rsidR="008E6025" w:rsidRPr="009A3779" w:rsidRDefault="008E6025" w:rsidP="001F50DF">
      <w:pPr>
        <w:rPr>
          <w:rFonts w:eastAsia="Times New Roman"/>
          <w:noProof/>
          <w:sz w:val="22"/>
          <w:szCs w:val="22"/>
          <w:lang w:val="lt-LT" w:eastAsia="en-US"/>
        </w:rPr>
      </w:pPr>
    </w:p>
    <w:p w14:paraId="2BD94936" w14:textId="77777777" w:rsidR="001F50DF" w:rsidRPr="009A3779" w:rsidRDefault="001F50DF" w:rsidP="001F50DF">
      <w:pPr>
        <w:tabs>
          <w:tab w:val="left" w:pos="567"/>
        </w:tabs>
        <w:rPr>
          <w:rFonts w:eastAsia="Times New Roman"/>
          <w:b/>
          <w:bCs/>
          <w:sz w:val="22"/>
          <w:szCs w:val="22"/>
          <w:lang w:val="lt-LT" w:eastAsia="en-US"/>
        </w:rPr>
      </w:pPr>
      <w:r w:rsidRPr="009A3779">
        <w:rPr>
          <w:rFonts w:eastAsia="Times New Roman"/>
          <w:b/>
          <w:bCs/>
          <w:sz w:val="22"/>
          <w:szCs w:val="22"/>
          <w:lang w:val="lt-LT" w:eastAsia="en-US"/>
        </w:rPr>
        <w:t>Ibuprofen</w:t>
      </w:r>
      <w:r w:rsidRPr="009A3779">
        <w:rPr>
          <w:rFonts w:eastAsia="Times New Roman"/>
          <w:bCs/>
          <w:sz w:val="22"/>
          <w:szCs w:val="22"/>
          <w:lang w:val="lt-LT" w:eastAsia="en-US"/>
        </w:rPr>
        <w:t xml:space="preserve"> </w:t>
      </w:r>
      <w:r w:rsidRPr="009A3779">
        <w:rPr>
          <w:rFonts w:eastAsia="Times New Roman"/>
          <w:b/>
          <w:sz w:val="22"/>
          <w:szCs w:val="22"/>
          <w:lang w:val="lt-LT" w:eastAsia="en-US"/>
        </w:rPr>
        <w:t>Lannacher</w:t>
      </w:r>
      <w:r w:rsidRPr="009A3779" w:rsidDel="00474B33">
        <w:rPr>
          <w:rFonts w:eastAsia="Times New Roman"/>
          <w:b/>
          <w:bCs/>
          <w:sz w:val="22"/>
          <w:szCs w:val="22"/>
          <w:lang w:val="lt-LT" w:eastAsia="en-US"/>
        </w:rPr>
        <w:t xml:space="preserve"> </w:t>
      </w:r>
      <w:r w:rsidRPr="009A3779">
        <w:rPr>
          <w:rFonts w:eastAsia="Times New Roman"/>
          <w:b/>
          <w:sz w:val="22"/>
          <w:szCs w:val="22"/>
          <w:lang w:val="lt-LT" w:eastAsia="en-US"/>
        </w:rPr>
        <w:t>vartoti negalima:</w:t>
      </w:r>
    </w:p>
    <w:p w14:paraId="49DA66A5" w14:textId="77777777" w:rsidR="001F50DF" w:rsidRPr="009A3779" w:rsidRDefault="001F50DF" w:rsidP="001A1F01">
      <w:pPr>
        <w:pStyle w:val="BT-EMEASMCA"/>
      </w:pPr>
      <w:r w:rsidRPr="009A3779">
        <w:t>jeigu yra alergija ibuprofenui arba bet kuriai pagalbinei medžiagai (jos išvardytos 6 skyriuje);</w:t>
      </w:r>
    </w:p>
    <w:p w14:paraId="5AA0B376" w14:textId="77777777" w:rsidR="001F50DF" w:rsidRPr="009A3779" w:rsidRDefault="001F50DF" w:rsidP="001A1F01">
      <w:pPr>
        <w:pStyle w:val="BT-EMEASMCA"/>
      </w:pPr>
      <w:r w:rsidRPr="009A3779">
        <w:t xml:space="preserve">jeigu praeityje </w:t>
      </w:r>
      <w:r w:rsidR="009D33D0">
        <w:t>J</w:t>
      </w:r>
      <w:r w:rsidRPr="009A3779">
        <w:t>ums buvo padidėjusio jautrumo reakcijų (astma, rinitas, angioneurozinis pabrinkimas, dilgėlinė) vartojant kitą</w:t>
      </w:r>
      <w:r w:rsidR="00C36DDE">
        <w:t xml:space="preserve"> </w:t>
      </w:r>
      <w:r w:rsidRPr="009A3779">
        <w:t xml:space="preserve">NVNU, įskaitant ir acetilsalicilo rūgšties darinius; </w:t>
      </w:r>
    </w:p>
    <w:p w14:paraId="6211A8CE" w14:textId="77777777" w:rsidR="001F50DF" w:rsidRPr="009A3779" w:rsidRDefault="001F50DF" w:rsidP="001A1F01">
      <w:pPr>
        <w:pStyle w:val="BT-EMEASMCA"/>
      </w:pPr>
      <w:r w:rsidRPr="009A3779">
        <w:t>jeigu Jums nustatytas sunkus kepenų nepakankamumas;</w:t>
      </w:r>
    </w:p>
    <w:p w14:paraId="5A85D91A" w14:textId="77777777" w:rsidR="001F50DF" w:rsidRPr="009A3779" w:rsidRDefault="001F50DF" w:rsidP="001A1F01">
      <w:pPr>
        <w:pStyle w:val="BT-EMEASMCA"/>
      </w:pPr>
      <w:r w:rsidRPr="009A3779">
        <w:t>jeigu Jums nustatytas sunkus inkstų nepakankamumas;</w:t>
      </w:r>
    </w:p>
    <w:p w14:paraId="5BE6945C" w14:textId="77777777" w:rsidR="001F50DF" w:rsidRPr="009A3779" w:rsidRDefault="001F50DF" w:rsidP="001A1F01">
      <w:pPr>
        <w:pStyle w:val="BT-EMEASMCA"/>
      </w:pPr>
      <w:r w:rsidRPr="009A3779">
        <w:t>jeigu Jums nustatytas sunkus širdies nepakankamumas;</w:t>
      </w:r>
    </w:p>
    <w:p w14:paraId="37D66610" w14:textId="77777777" w:rsidR="001F50DF" w:rsidRPr="009A3779" w:rsidRDefault="001F50DF" w:rsidP="001A1F01">
      <w:pPr>
        <w:pStyle w:val="BT-EMEASMCA"/>
      </w:pPr>
      <w:r w:rsidRPr="009A3779">
        <w:t>jei esate paskutiniųjų trijų nėštumo mėnesių laikotarpyje;</w:t>
      </w:r>
    </w:p>
    <w:p w14:paraId="37164915" w14:textId="77777777" w:rsidR="001F50DF" w:rsidRPr="009A3779" w:rsidRDefault="001F50DF" w:rsidP="001A1F01">
      <w:pPr>
        <w:pStyle w:val="BT-EMEASMCA"/>
      </w:pPr>
      <w:r w:rsidRPr="009A3779">
        <w:t xml:space="preserve">jeigu sergate ar sirgote pepsine opa (du ar daugiau atskirų įrodytų išopėjimo ar kraujavimo epizodų); </w:t>
      </w:r>
    </w:p>
    <w:p w14:paraId="6CFE793A" w14:textId="77777777" w:rsidR="001F50DF" w:rsidRPr="009A3779" w:rsidRDefault="001F50DF" w:rsidP="001A1F01">
      <w:pPr>
        <w:pStyle w:val="BT-EMEASMCA"/>
      </w:pPr>
      <w:r w:rsidRPr="009A3779">
        <w:t xml:space="preserve">jeigu Jums anksčiau buvo kraujavimas iš virškinimo trakto ar jo prakiurimas susijęs su ankstesniu NVNU vartojimu;  </w:t>
      </w:r>
    </w:p>
    <w:p w14:paraId="797D94A9" w14:textId="77777777" w:rsidR="001F50DF" w:rsidRPr="009A3779" w:rsidRDefault="001F50DF" w:rsidP="001A1F01">
      <w:pPr>
        <w:pStyle w:val="BT-EMEASMCA"/>
      </w:pPr>
      <w:r w:rsidRPr="009A3779">
        <w:t>jeigu Jums buvo kraujavimas į smegenis, virškinimo traktą arba kitoks kraujavimas;</w:t>
      </w:r>
    </w:p>
    <w:p w14:paraId="61BD1B7E" w14:textId="77777777" w:rsidR="001F50DF" w:rsidRPr="009A3779" w:rsidRDefault="001F50DF" w:rsidP="001A1F01">
      <w:pPr>
        <w:pStyle w:val="BT-EMEASMCA"/>
      </w:pPr>
      <w:r w:rsidRPr="009A3779">
        <w:t>jeigu sergate sistemine raudonąja vilklige.</w:t>
      </w:r>
    </w:p>
    <w:p w14:paraId="2ED4939B" w14:textId="77777777" w:rsidR="001F50DF" w:rsidRPr="009A3779" w:rsidRDefault="001F50DF" w:rsidP="001F50DF">
      <w:pPr>
        <w:spacing w:line="220" w:lineRule="exact"/>
        <w:rPr>
          <w:rFonts w:eastAsia="Times New Roman"/>
          <w:b/>
          <w:bCs/>
          <w:sz w:val="22"/>
          <w:szCs w:val="22"/>
          <w:lang w:val="lt-LT" w:eastAsia="en-US"/>
        </w:rPr>
      </w:pPr>
    </w:p>
    <w:p w14:paraId="2C2F6B30" w14:textId="77777777" w:rsidR="001F50DF" w:rsidRPr="009A3779" w:rsidRDefault="001F50DF" w:rsidP="001F50DF">
      <w:pPr>
        <w:rPr>
          <w:rFonts w:eastAsia="Times New Roman"/>
          <w:b/>
          <w:sz w:val="22"/>
          <w:szCs w:val="22"/>
          <w:lang w:val="lt-LT" w:eastAsia="lt-LT"/>
        </w:rPr>
      </w:pPr>
      <w:r w:rsidRPr="009A3779">
        <w:rPr>
          <w:rFonts w:eastAsia="Times New Roman"/>
          <w:b/>
          <w:sz w:val="22"/>
          <w:szCs w:val="22"/>
          <w:lang w:val="lt-LT" w:eastAsia="lt-LT"/>
        </w:rPr>
        <w:t xml:space="preserve">Įspėjimai ir atsargumo priemonės </w:t>
      </w:r>
    </w:p>
    <w:p w14:paraId="322FEE06" w14:textId="77777777" w:rsidR="001F50DF" w:rsidRPr="009A3779" w:rsidRDefault="001F50DF" w:rsidP="001F50DF">
      <w:pPr>
        <w:rPr>
          <w:rFonts w:eastAsia="Times New Roman"/>
          <w:sz w:val="22"/>
          <w:szCs w:val="22"/>
          <w:lang w:val="lt-LT" w:eastAsia="lt-LT"/>
        </w:rPr>
      </w:pPr>
      <w:r w:rsidRPr="009A3779">
        <w:rPr>
          <w:rFonts w:eastAsia="Times New Roman"/>
          <w:noProof/>
          <w:sz w:val="22"/>
          <w:szCs w:val="22"/>
          <w:lang w:val="lt-LT" w:eastAsia="en-US"/>
        </w:rPr>
        <w:t>Pasitarkite su gydytoju arba vaistininku, prieš pradėdami vartoti Ibuprofen Lannacher.</w:t>
      </w:r>
    </w:p>
    <w:p w14:paraId="73CB30FF" w14:textId="77777777" w:rsidR="001F50DF" w:rsidRPr="009A3779" w:rsidRDefault="001F50DF" w:rsidP="001F50DF">
      <w:pPr>
        <w:rPr>
          <w:rFonts w:eastAsia="Times New Roman"/>
          <w:sz w:val="22"/>
          <w:szCs w:val="22"/>
          <w:lang w:val="lt-LT" w:eastAsia="lt-LT"/>
        </w:rPr>
      </w:pPr>
      <w:r w:rsidRPr="009A3779">
        <w:rPr>
          <w:rFonts w:eastAsia="Times New Roman"/>
          <w:sz w:val="22"/>
          <w:szCs w:val="22"/>
          <w:lang w:val="lt-LT" w:eastAsia="lt-LT"/>
        </w:rPr>
        <w:lastRenderedPageBreak/>
        <w:t>Nepageidaujamą poveikį galima sumažinti iki minimumo, vartojant mažiausią veiksmingą vaisto dozę trumpiausią laiką, būtiną simptomams kontroliuoti.</w:t>
      </w:r>
    </w:p>
    <w:p w14:paraId="55239827" w14:textId="77777777" w:rsidR="001F50DF" w:rsidRPr="009A3779" w:rsidRDefault="001F50DF" w:rsidP="001F50DF">
      <w:pPr>
        <w:tabs>
          <w:tab w:val="num" w:pos="567"/>
        </w:tabs>
        <w:rPr>
          <w:rFonts w:eastAsia="Times New Roman"/>
          <w:noProof/>
          <w:sz w:val="22"/>
          <w:szCs w:val="22"/>
          <w:lang w:val="lt-LT" w:eastAsia="en-US"/>
        </w:rPr>
      </w:pPr>
    </w:p>
    <w:p w14:paraId="5190F133" w14:textId="77777777" w:rsidR="001F50DF" w:rsidRPr="009A3779" w:rsidRDefault="001F50DF" w:rsidP="001F50DF">
      <w:pPr>
        <w:tabs>
          <w:tab w:val="num" w:pos="567"/>
        </w:tabs>
        <w:rPr>
          <w:rFonts w:eastAsia="Times New Roman"/>
          <w:sz w:val="22"/>
          <w:szCs w:val="22"/>
          <w:lang w:val="lt-LT" w:eastAsia="lt-LT"/>
        </w:rPr>
      </w:pPr>
    </w:p>
    <w:p w14:paraId="408213FC" w14:textId="77777777" w:rsidR="001F50DF" w:rsidRPr="009A3779" w:rsidRDefault="001F50DF" w:rsidP="001F50DF">
      <w:pPr>
        <w:rPr>
          <w:rFonts w:eastAsia="Times New Roman"/>
          <w:sz w:val="22"/>
          <w:szCs w:val="22"/>
          <w:lang w:val="lt-LT" w:eastAsia="lt-LT"/>
        </w:rPr>
      </w:pPr>
    </w:p>
    <w:p w14:paraId="594577F2" w14:textId="77777777" w:rsidR="001F50DF" w:rsidRPr="009A3779" w:rsidRDefault="001F50DF" w:rsidP="001F50DF">
      <w:pPr>
        <w:rPr>
          <w:rFonts w:eastAsia="Times New Roman"/>
          <w:sz w:val="22"/>
          <w:szCs w:val="22"/>
          <w:lang w:val="lt-LT" w:eastAsia="lt-LT"/>
        </w:rPr>
      </w:pPr>
      <w:r w:rsidRPr="009A3779">
        <w:rPr>
          <w:rFonts w:eastAsia="Times New Roman"/>
          <w:sz w:val="22"/>
          <w:szCs w:val="22"/>
          <w:lang w:val="lt-LT" w:eastAsia="lt-LT"/>
        </w:rPr>
        <w:t>Ypatingas atsargumas reikalingas šiais atvejais, apie kuriuos pasakykite gydytojui:</w:t>
      </w:r>
    </w:p>
    <w:p w14:paraId="5917711B" w14:textId="77777777" w:rsidR="00685DF4" w:rsidRPr="009A3779" w:rsidRDefault="00685DF4" w:rsidP="00685DF4">
      <w:pPr>
        <w:pStyle w:val="Sraopastraipa"/>
        <w:numPr>
          <w:ilvl w:val="0"/>
          <w:numId w:val="11"/>
        </w:numPr>
        <w:ind w:left="567" w:hanging="567"/>
        <w:rPr>
          <w:sz w:val="22"/>
          <w:szCs w:val="22"/>
          <w:lang w:val="lt-LT"/>
        </w:rPr>
      </w:pPr>
      <w:r w:rsidRPr="009A3779">
        <w:rPr>
          <w:sz w:val="22"/>
          <w:szCs w:val="22"/>
          <w:lang w:val="lt-LT"/>
        </w:rPr>
        <w:t>jeigu sergate širdies ir kraujagyslių ar smegenų kraujagyslių liga;</w:t>
      </w:r>
    </w:p>
    <w:p w14:paraId="735AEBC0" w14:textId="77777777" w:rsidR="00685DF4" w:rsidRPr="009A3779" w:rsidRDefault="00685DF4" w:rsidP="00685DF4">
      <w:pPr>
        <w:pStyle w:val="Sraopastraipa"/>
        <w:numPr>
          <w:ilvl w:val="0"/>
          <w:numId w:val="11"/>
        </w:numPr>
        <w:ind w:left="567" w:hanging="567"/>
        <w:rPr>
          <w:sz w:val="22"/>
          <w:szCs w:val="22"/>
          <w:lang w:val="lt-LT"/>
        </w:rPr>
      </w:pPr>
      <w:r w:rsidRPr="009A3779">
        <w:rPr>
          <w:sz w:val="22"/>
          <w:szCs w:val="22"/>
          <w:lang w:val="lt-LT"/>
        </w:rPr>
        <w:t>jeigu iš anksčiau yra padidėjęs kraujospūdis ir (arba) širdies nepakankamumas;</w:t>
      </w:r>
    </w:p>
    <w:p w14:paraId="021327E1" w14:textId="77777777" w:rsidR="00685DF4" w:rsidRPr="009A3779" w:rsidRDefault="00685DF4" w:rsidP="00685DF4">
      <w:pPr>
        <w:pStyle w:val="Sraopastraipa"/>
        <w:numPr>
          <w:ilvl w:val="0"/>
          <w:numId w:val="11"/>
        </w:numPr>
        <w:ind w:left="567" w:hanging="567"/>
        <w:rPr>
          <w:sz w:val="22"/>
          <w:szCs w:val="22"/>
          <w:lang w:val="lt-LT"/>
        </w:rPr>
      </w:pPr>
      <w:r w:rsidRPr="009A3779">
        <w:rPr>
          <w:sz w:val="22"/>
          <w:szCs w:val="22"/>
          <w:lang w:val="lt-LT"/>
        </w:rPr>
        <w:t xml:space="preserve">jei yra padidėjęs kraujospūdis, </w:t>
      </w:r>
      <w:proofErr w:type="spellStart"/>
      <w:r w:rsidRPr="009A3779">
        <w:rPr>
          <w:sz w:val="22"/>
          <w:szCs w:val="22"/>
          <w:lang w:val="lt-LT"/>
        </w:rPr>
        <w:t>hiperlipidemija</w:t>
      </w:r>
      <w:proofErr w:type="spellEnd"/>
      <w:r w:rsidRPr="009A3779">
        <w:rPr>
          <w:sz w:val="22"/>
          <w:szCs w:val="22"/>
          <w:lang w:val="lt-LT"/>
        </w:rPr>
        <w:t>, cukrinis diabetas arba jeigu rūkote;</w:t>
      </w:r>
    </w:p>
    <w:p w14:paraId="33ED916B" w14:textId="77777777" w:rsidR="001F50DF" w:rsidRPr="009A3779" w:rsidRDefault="001F50DF" w:rsidP="001F50DF">
      <w:pPr>
        <w:numPr>
          <w:ilvl w:val="0"/>
          <w:numId w:val="11"/>
        </w:numPr>
        <w:ind w:left="567" w:hanging="567"/>
        <w:contextualSpacing/>
        <w:rPr>
          <w:rFonts w:eastAsia="Times New Roman"/>
          <w:sz w:val="22"/>
          <w:szCs w:val="22"/>
          <w:lang w:val="lt-LT" w:eastAsia="lt-LT"/>
        </w:rPr>
      </w:pPr>
      <w:r w:rsidRPr="009A3779">
        <w:rPr>
          <w:rFonts w:eastAsia="Times New Roman"/>
          <w:sz w:val="22"/>
          <w:szCs w:val="22"/>
          <w:lang w:val="lt-LT" w:eastAsia="lt-LT"/>
        </w:rPr>
        <w:t>jeigu padidėjęs arba buvo padidėjęs kraujospūdis arba vartojant NVNU praeityje blogai funkcionavo širdis;</w:t>
      </w:r>
    </w:p>
    <w:p w14:paraId="3BF095EF" w14:textId="77777777" w:rsidR="001F50DF" w:rsidRPr="009A3779" w:rsidRDefault="001F50DF" w:rsidP="001F50DF">
      <w:pPr>
        <w:numPr>
          <w:ilvl w:val="0"/>
          <w:numId w:val="11"/>
        </w:numPr>
        <w:ind w:left="567" w:hanging="567"/>
        <w:contextualSpacing/>
        <w:rPr>
          <w:rFonts w:eastAsia="Times New Roman"/>
          <w:sz w:val="22"/>
          <w:szCs w:val="22"/>
          <w:lang w:val="lt-LT" w:eastAsia="lt-LT"/>
        </w:rPr>
      </w:pPr>
      <w:r w:rsidRPr="009A3779">
        <w:rPr>
          <w:rFonts w:eastAsia="Times New Roman"/>
          <w:sz w:val="22"/>
          <w:szCs w:val="22"/>
          <w:lang w:val="lt-LT" w:eastAsia="lt-LT"/>
        </w:rPr>
        <w:t>jei sergate raudonąja vilklige arba kita jungiamojo audinio liga;</w:t>
      </w:r>
    </w:p>
    <w:p w14:paraId="17B4B710" w14:textId="77777777" w:rsidR="001F50DF" w:rsidRPr="009A3779" w:rsidRDefault="001F50DF" w:rsidP="001F50DF">
      <w:pPr>
        <w:numPr>
          <w:ilvl w:val="0"/>
          <w:numId w:val="11"/>
        </w:numPr>
        <w:ind w:left="567" w:hanging="567"/>
        <w:contextualSpacing/>
        <w:rPr>
          <w:rFonts w:eastAsia="Times New Roman"/>
          <w:sz w:val="22"/>
          <w:szCs w:val="22"/>
          <w:lang w:val="lt-LT" w:eastAsia="lt-LT"/>
        </w:rPr>
      </w:pPr>
      <w:r w:rsidRPr="009A3779">
        <w:rPr>
          <w:rFonts w:eastAsia="Times New Roman"/>
          <w:sz w:val="22"/>
          <w:szCs w:val="22"/>
          <w:lang w:val="lt-LT" w:eastAsia="lt-LT"/>
        </w:rPr>
        <w:t>jeigu sutrikusi inkstų ir (arba) kepenų veikla;</w:t>
      </w:r>
    </w:p>
    <w:p w14:paraId="0ADF8DFF" w14:textId="77777777" w:rsidR="001F50DF" w:rsidRPr="009A3779" w:rsidRDefault="001F50DF" w:rsidP="001F50DF">
      <w:pPr>
        <w:numPr>
          <w:ilvl w:val="0"/>
          <w:numId w:val="11"/>
        </w:numPr>
        <w:ind w:left="567" w:hanging="567"/>
        <w:contextualSpacing/>
        <w:rPr>
          <w:rFonts w:eastAsia="Times New Roman"/>
          <w:sz w:val="22"/>
          <w:szCs w:val="22"/>
          <w:lang w:val="lt-LT" w:eastAsia="lt-LT"/>
        </w:rPr>
      </w:pPr>
      <w:r w:rsidRPr="009A3779">
        <w:rPr>
          <w:rFonts w:eastAsia="Times New Roman"/>
          <w:sz w:val="22"/>
          <w:szCs w:val="22"/>
          <w:lang w:val="lt-LT" w:eastAsia="lt-LT"/>
        </w:rPr>
        <w:t>jeigu sergate bronchine astma, alerginėmis ligomis, lėtiniu rinitu, lėtiniu sinusitu ir (arba) yra nosies polipų;</w:t>
      </w:r>
    </w:p>
    <w:p w14:paraId="3D57376B" w14:textId="77777777" w:rsidR="001F50DF" w:rsidRDefault="001F50DF" w:rsidP="001F50DF">
      <w:pPr>
        <w:numPr>
          <w:ilvl w:val="0"/>
          <w:numId w:val="11"/>
        </w:numPr>
        <w:ind w:left="567" w:hanging="567"/>
        <w:contextualSpacing/>
        <w:rPr>
          <w:rFonts w:eastAsia="Times New Roman"/>
          <w:sz w:val="22"/>
          <w:szCs w:val="22"/>
          <w:lang w:val="lt-LT" w:eastAsia="lt-LT"/>
        </w:rPr>
      </w:pPr>
      <w:r w:rsidRPr="009A3779">
        <w:rPr>
          <w:rFonts w:eastAsia="Times New Roman"/>
          <w:sz w:val="22"/>
          <w:szCs w:val="22"/>
          <w:lang w:val="lt-LT" w:eastAsia="lt-LT"/>
        </w:rPr>
        <w:t xml:space="preserve">jeigu vartojate kitus vaistus (žr. </w:t>
      </w:r>
      <w:r w:rsidR="00685DF4" w:rsidRPr="009A3779">
        <w:rPr>
          <w:rFonts w:eastAsia="Times New Roman"/>
          <w:sz w:val="22"/>
          <w:szCs w:val="22"/>
          <w:lang w:val="lt-LT" w:eastAsia="lt-LT"/>
        </w:rPr>
        <w:t xml:space="preserve">4.5 </w:t>
      </w:r>
      <w:r w:rsidRPr="009A3779">
        <w:rPr>
          <w:rFonts w:eastAsia="Times New Roman"/>
          <w:sz w:val="22"/>
          <w:szCs w:val="22"/>
          <w:lang w:val="lt-LT" w:eastAsia="lt-LT"/>
        </w:rPr>
        <w:t>skyrių)</w:t>
      </w:r>
      <w:r w:rsidR="009E1F0F">
        <w:rPr>
          <w:rFonts w:eastAsia="Times New Roman"/>
          <w:sz w:val="22"/>
          <w:szCs w:val="22"/>
          <w:lang w:val="lt-LT" w:eastAsia="lt-LT"/>
        </w:rPr>
        <w:t>;</w:t>
      </w:r>
    </w:p>
    <w:p w14:paraId="55F5DE29" w14:textId="77777777" w:rsidR="009E1F0F" w:rsidRPr="009E1F0F" w:rsidRDefault="009E1F0F" w:rsidP="009E1F0F">
      <w:pPr>
        <w:pStyle w:val="MediumGrid1-Accent21"/>
        <w:numPr>
          <w:ilvl w:val="0"/>
          <w:numId w:val="11"/>
        </w:numPr>
        <w:ind w:left="567" w:hanging="567"/>
        <w:rPr>
          <w:sz w:val="22"/>
          <w:szCs w:val="22"/>
        </w:rPr>
      </w:pPr>
      <w:r w:rsidRPr="00371A49">
        <w:rPr>
          <w:sz w:val="22"/>
          <w:szCs w:val="22"/>
        </w:rPr>
        <w:t>sergate infekcine liga – žr. poskyrį su antrašte „Infekcijos“ toliau.</w:t>
      </w:r>
    </w:p>
    <w:p w14:paraId="5458A003" w14:textId="77777777" w:rsidR="001F50DF" w:rsidRPr="009A3779" w:rsidRDefault="001F50DF" w:rsidP="001F50DF">
      <w:pPr>
        <w:rPr>
          <w:rFonts w:eastAsia="Times New Roman"/>
          <w:sz w:val="22"/>
          <w:szCs w:val="22"/>
          <w:lang w:val="lt-LT" w:eastAsia="lt-LT"/>
        </w:rPr>
      </w:pPr>
    </w:p>
    <w:p w14:paraId="66FF7A1D" w14:textId="77777777" w:rsidR="001F50DF" w:rsidRPr="009A3779" w:rsidRDefault="001F50DF" w:rsidP="001F50DF">
      <w:pPr>
        <w:rPr>
          <w:rFonts w:eastAsia="Times New Roman"/>
          <w:sz w:val="22"/>
          <w:szCs w:val="22"/>
          <w:lang w:val="lt-LT" w:eastAsia="lt-LT"/>
        </w:rPr>
      </w:pPr>
      <w:r w:rsidRPr="009A3779">
        <w:rPr>
          <w:rFonts w:eastAsia="Times New Roman"/>
          <w:sz w:val="22"/>
          <w:szCs w:val="22"/>
          <w:lang w:val="lt-LT" w:eastAsia="lt-LT"/>
        </w:rPr>
        <w:t>Šalutinio poveikio rizika senyviems žmonėms yra didesnė.</w:t>
      </w:r>
    </w:p>
    <w:p w14:paraId="71FCA15E" w14:textId="77777777" w:rsidR="001F50DF" w:rsidRPr="009A3779" w:rsidRDefault="001F50DF" w:rsidP="001F50DF">
      <w:pPr>
        <w:rPr>
          <w:rFonts w:eastAsia="Times New Roman"/>
          <w:sz w:val="22"/>
          <w:szCs w:val="22"/>
          <w:lang w:val="lt-LT" w:eastAsia="lt-LT"/>
        </w:rPr>
      </w:pPr>
    </w:p>
    <w:p w14:paraId="03C79680" w14:textId="77777777" w:rsidR="001F50DF" w:rsidRPr="009A3779" w:rsidRDefault="001F50DF" w:rsidP="001F50DF">
      <w:pPr>
        <w:spacing w:line="220" w:lineRule="exact"/>
        <w:rPr>
          <w:rFonts w:eastAsia="Times New Roman"/>
          <w:bCs/>
          <w:sz w:val="22"/>
          <w:szCs w:val="22"/>
          <w:lang w:val="lt-LT" w:eastAsia="en-US"/>
        </w:rPr>
      </w:pPr>
      <w:r w:rsidRPr="009A3779">
        <w:rPr>
          <w:rFonts w:eastAsia="Times New Roman"/>
          <w:bCs/>
          <w:sz w:val="22"/>
          <w:szCs w:val="22"/>
          <w:lang w:val="lt-LT" w:eastAsia="en-US"/>
        </w:rPr>
        <w:t>Jeigu Ibuprofen Lannacher vartojate ilgai, Jūsų gydytojas nurodys reguliariai atlikti kraujo tyrimą.</w:t>
      </w:r>
    </w:p>
    <w:p w14:paraId="1AE57003" w14:textId="77777777" w:rsidR="001F50DF" w:rsidRPr="009A3779" w:rsidRDefault="001F50DF" w:rsidP="001F50DF">
      <w:pPr>
        <w:spacing w:line="220" w:lineRule="exact"/>
        <w:rPr>
          <w:rFonts w:eastAsia="Times New Roman"/>
          <w:bCs/>
          <w:sz w:val="22"/>
          <w:szCs w:val="22"/>
          <w:lang w:val="lt-LT" w:eastAsia="en-US"/>
        </w:rPr>
      </w:pPr>
    </w:p>
    <w:p w14:paraId="6F06EFD0" w14:textId="77777777" w:rsidR="001F50DF" w:rsidRPr="009A3779" w:rsidRDefault="001F50DF" w:rsidP="00DA3B53">
      <w:pPr>
        <w:rPr>
          <w:rFonts w:eastAsia="Times New Roman"/>
          <w:bCs/>
          <w:sz w:val="22"/>
          <w:szCs w:val="22"/>
          <w:lang w:val="lt-LT" w:eastAsia="en-US"/>
        </w:rPr>
      </w:pPr>
      <w:r w:rsidRPr="009A3779">
        <w:rPr>
          <w:rFonts w:eastAsia="Times New Roman"/>
          <w:bCs/>
          <w:sz w:val="22"/>
          <w:szCs w:val="22"/>
          <w:lang w:val="lt-LT" w:eastAsia="en-US"/>
        </w:rPr>
        <w:t>Gali pasireikšti virškinimo trakto (skrandžio ir žarnų) ir lėtinio žarnų uždegimo (opinio kolito, Krono ligos) eigos pablogėjimas.</w:t>
      </w:r>
    </w:p>
    <w:p w14:paraId="782AFEC3" w14:textId="77777777" w:rsidR="001F50DF" w:rsidRPr="009A3779" w:rsidRDefault="001F50DF" w:rsidP="001F50DF">
      <w:pPr>
        <w:spacing w:line="220" w:lineRule="exact"/>
        <w:rPr>
          <w:rFonts w:eastAsia="Times New Roman"/>
          <w:bCs/>
          <w:sz w:val="22"/>
          <w:szCs w:val="22"/>
          <w:lang w:val="lt-LT" w:eastAsia="en-US"/>
        </w:rPr>
      </w:pPr>
    </w:p>
    <w:p w14:paraId="247C76F4" w14:textId="77777777" w:rsidR="001F50DF" w:rsidRPr="009A3779" w:rsidRDefault="001F50DF" w:rsidP="00DA3B53">
      <w:pPr>
        <w:rPr>
          <w:rFonts w:eastAsia="Times New Roman"/>
          <w:bCs/>
          <w:sz w:val="22"/>
          <w:szCs w:val="22"/>
          <w:lang w:val="lt-LT" w:eastAsia="en-US"/>
        </w:rPr>
      </w:pPr>
      <w:r w:rsidRPr="009A3779">
        <w:rPr>
          <w:rFonts w:eastAsia="Times New Roman"/>
          <w:bCs/>
          <w:sz w:val="22"/>
          <w:szCs w:val="22"/>
          <w:lang w:val="lt-LT" w:eastAsia="en-US"/>
        </w:rPr>
        <w:t xml:space="preserve">Gali sumažėti moterų vaisingumas, nes remiantis tam tikrais duomenimis žinoma, kad vaistai, slopinantys </w:t>
      </w:r>
      <w:proofErr w:type="spellStart"/>
      <w:r w:rsidRPr="009A3779">
        <w:rPr>
          <w:rFonts w:eastAsia="Times New Roman"/>
          <w:bCs/>
          <w:sz w:val="22"/>
          <w:szCs w:val="22"/>
          <w:lang w:val="lt-LT" w:eastAsia="en-US"/>
        </w:rPr>
        <w:t>ciklooksigenazės</w:t>
      </w:r>
      <w:proofErr w:type="spellEnd"/>
      <w:r w:rsidRPr="009A3779">
        <w:rPr>
          <w:rFonts w:eastAsia="Times New Roman"/>
          <w:bCs/>
          <w:sz w:val="22"/>
          <w:szCs w:val="22"/>
          <w:lang w:val="lt-LT" w:eastAsia="en-US"/>
        </w:rPr>
        <w:t xml:space="preserve"> arba prostaglandinų sintezę, veikia ovuliaciją. Nutraukus vaisto vartojimą vaisingumas tampa normalus.</w:t>
      </w:r>
    </w:p>
    <w:p w14:paraId="55EC28B6" w14:textId="77777777" w:rsidR="00685DF4" w:rsidRPr="009A3779" w:rsidRDefault="00685DF4" w:rsidP="00685DF4">
      <w:pPr>
        <w:rPr>
          <w:rFonts w:eastAsia="Times New Roman"/>
          <w:sz w:val="22"/>
          <w:szCs w:val="22"/>
          <w:lang w:val="lt-LT" w:eastAsia="lt-LT"/>
        </w:rPr>
      </w:pPr>
    </w:p>
    <w:p w14:paraId="5FE29F30" w14:textId="77777777" w:rsidR="00685DF4" w:rsidRPr="009A3779" w:rsidRDefault="00685DF4" w:rsidP="00685DF4">
      <w:pPr>
        <w:rPr>
          <w:rFonts w:eastAsia="Times New Roman"/>
          <w:sz w:val="22"/>
          <w:szCs w:val="22"/>
          <w:lang w:val="lt-LT" w:eastAsia="lt-LT"/>
        </w:rPr>
      </w:pPr>
      <w:r w:rsidRPr="009A3779">
        <w:rPr>
          <w:rFonts w:eastAsia="Times New Roman"/>
          <w:sz w:val="22"/>
          <w:szCs w:val="22"/>
          <w:lang w:val="lt-LT" w:eastAsia="lt-LT"/>
        </w:rPr>
        <w:t xml:space="preserve">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(skrandžio ir žarnyno) kraujavimo ir prakiurimo rizika. Skrandžio ir žarnyno kraujavimas, išopėjimas arba prakiurimas gali ištikti be jokių įspėjamųjų požymių, net jeigu anksčiau tokių problemų nebuvo. Be to, šie simptomai gali būti mirtini. </w:t>
      </w:r>
    </w:p>
    <w:p w14:paraId="1401E2CF" w14:textId="77777777" w:rsidR="00685DF4" w:rsidRDefault="00685DF4" w:rsidP="00685DF4">
      <w:pPr>
        <w:spacing w:line="220" w:lineRule="exact"/>
        <w:rPr>
          <w:rFonts w:eastAsia="Times New Roman"/>
          <w:sz w:val="22"/>
          <w:szCs w:val="22"/>
          <w:lang w:val="lt-LT" w:eastAsia="en-US"/>
        </w:rPr>
      </w:pPr>
    </w:p>
    <w:p w14:paraId="2766E808" w14:textId="77777777" w:rsidR="009D33D0" w:rsidRPr="00E51DB7" w:rsidRDefault="009D33D0" w:rsidP="00733CCB">
      <w:pPr>
        <w:pStyle w:val="Default"/>
        <w:rPr>
          <w:rFonts w:ascii="Times New Roman" w:hAnsi="Times New Roman" w:cs="Times New Roman"/>
          <w:sz w:val="22"/>
          <w:szCs w:val="22"/>
        </w:rPr>
      </w:pPr>
      <w:r w:rsidRPr="00E51DB7">
        <w:rPr>
          <w:rFonts w:ascii="Times New Roman" w:hAnsi="Times New Roman" w:cs="Times New Roman"/>
          <w:sz w:val="22"/>
          <w:szCs w:val="22"/>
        </w:rPr>
        <w:t xml:space="preserve">Infekcijos </w:t>
      </w:r>
    </w:p>
    <w:p w14:paraId="31E043AA" w14:textId="77777777" w:rsidR="009D33D0" w:rsidRDefault="009D33D0" w:rsidP="00DB5961">
      <w:pPr>
        <w:rPr>
          <w:sz w:val="22"/>
          <w:szCs w:val="22"/>
        </w:rPr>
      </w:pPr>
      <w:r w:rsidRPr="00E51DB7">
        <w:rPr>
          <w:sz w:val="22"/>
          <w:szCs w:val="22"/>
        </w:rPr>
        <w:t>Ibuprofen Lannacher gali paslėpti tokius infekcijų požymius kaip karščiavimas ir skausmas. Todėl gali būti, kad vartojant Ibuprofen Lannacher,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0390928D" w14:textId="77777777" w:rsidR="009D33D0" w:rsidRPr="009A3779" w:rsidRDefault="009D33D0" w:rsidP="009D33D0">
      <w:pPr>
        <w:spacing w:line="220" w:lineRule="exact"/>
        <w:rPr>
          <w:rFonts w:eastAsia="Times New Roman"/>
          <w:sz w:val="22"/>
          <w:szCs w:val="22"/>
          <w:lang w:val="lt-LT" w:eastAsia="en-US"/>
        </w:rPr>
      </w:pPr>
    </w:p>
    <w:p w14:paraId="5C52CAC4" w14:textId="301EA3A1" w:rsidR="00685DF4" w:rsidRPr="009A3779" w:rsidRDefault="008E6025" w:rsidP="00685DF4">
      <w:pPr>
        <w:rPr>
          <w:rFonts w:eastAsia="Times New Roman"/>
          <w:sz w:val="22"/>
          <w:szCs w:val="22"/>
          <w:lang w:val="lt-LT" w:eastAsia="lt-LT"/>
        </w:rPr>
      </w:pPr>
      <w:bookmarkStart w:id="85" w:name="_Hlk156220755"/>
      <w:bookmarkStart w:id="86" w:name="_Hlk156220653"/>
      <w:r w:rsidRPr="000144FF">
        <w:rPr>
          <w:sz w:val="22"/>
          <w:szCs w:val="22"/>
        </w:rPr>
        <w:t xml:space="preserve">Gydant </w:t>
      </w:r>
      <w:bookmarkStart w:id="87" w:name="_Hlk156220883"/>
      <w:r w:rsidRPr="000144FF">
        <w:rPr>
          <w:sz w:val="22"/>
          <w:szCs w:val="22"/>
        </w:rPr>
        <w:t>ibuprofenu buvo pranešta apie sunkias odos reakcijas, įskaitant eksfoliacinį dermatitą, daugiaformę eritemą, Stivenso-Džonsono sindromą, toksinę epidermio nekrolizę, vaistinio preparato reakciją su eozinofilija ir sisteminiais simptomais (VRESS), ūminę generalizuotą egzanteminę pustuliozę (ŪGEP)</w:t>
      </w:r>
      <w:bookmarkEnd w:id="87"/>
      <w:r w:rsidRPr="000144FF">
        <w:rPr>
          <w:sz w:val="22"/>
          <w:szCs w:val="22"/>
        </w:rPr>
        <w:t xml:space="preserve">. </w:t>
      </w:r>
      <w:bookmarkStart w:id="88" w:name="_Hlk156220960"/>
      <w:r w:rsidRPr="000144FF">
        <w:rPr>
          <w:sz w:val="22"/>
          <w:szCs w:val="22"/>
        </w:rPr>
        <w:t>Jei pastebėjote bet kurį iš 4 skyriuje aprašytų sunkių odos reakcijų simptomų, nutraukite Ibuprofen Lannacher vartojimą ir nedelsdami kreipkitės į gydytoją</w:t>
      </w:r>
      <w:bookmarkEnd w:id="85"/>
      <w:bookmarkEnd w:id="88"/>
      <w:r w:rsidRPr="000144FF">
        <w:rPr>
          <w:sz w:val="22"/>
          <w:szCs w:val="22"/>
        </w:rPr>
        <w:t>.</w:t>
      </w:r>
      <w:bookmarkEnd w:id="86"/>
    </w:p>
    <w:p w14:paraId="6F39AD19" w14:textId="77777777" w:rsidR="001F50DF" w:rsidRPr="009A3779" w:rsidRDefault="001F50DF" w:rsidP="001F50DF">
      <w:pPr>
        <w:spacing w:line="220" w:lineRule="exact"/>
        <w:rPr>
          <w:rFonts w:eastAsia="Times New Roman"/>
          <w:b/>
          <w:bCs/>
          <w:sz w:val="22"/>
          <w:szCs w:val="22"/>
          <w:lang w:val="lt-LT" w:eastAsia="en-US"/>
        </w:rPr>
      </w:pPr>
    </w:p>
    <w:p w14:paraId="12B28781" w14:textId="77777777" w:rsidR="001F50DF" w:rsidRPr="009A3779" w:rsidRDefault="001F50DF" w:rsidP="001F50DF">
      <w:pPr>
        <w:spacing w:line="220" w:lineRule="exact"/>
        <w:rPr>
          <w:rFonts w:eastAsia="Times New Roman"/>
          <w:b/>
          <w:bCs/>
          <w:sz w:val="22"/>
          <w:szCs w:val="22"/>
          <w:lang w:val="lt-LT" w:eastAsia="en-US"/>
        </w:rPr>
      </w:pPr>
      <w:r w:rsidRPr="009A3779">
        <w:rPr>
          <w:rFonts w:eastAsia="Times New Roman"/>
          <w:b/>
          <w:bCs/>
          <w:sz w:val="22"/>
          <w:szCs w:val="22"/>
          <w:lang w:val="lt-LT" w:eastAsia="en-US"/>
        </w:rPr>
        <w:t>Vaikams ir paaugliams</w:t>
      </w:r>
    </w:p>
    <w:p w14:paraId="6605173C" w14:textId="77777777" w:rsidR="001F50DF" w:rsidRDefault="001F50DF" w:rsidP="001F50DF">
      <w:pPr>
        <w:spacing w:line="220" w:lineRule="exact"/>
        <w:rPr>
          <w:rFonts w:eastAsia="Times New Roman"/>
          <w:bCs/>
          <w:sz w:val="22"/>
          <w:szCs w:val="22"/>
          <w:lang w:val="lt-LT" w:eastAsia="en-US"/>
        </w:rPr>
      </w:pPr>
      <w:r w:rsidRPr="009A3779">
        <w:rPr>
          <w:rFonts w:eastAsia="Times New Roman"/>
          <w:bCs/>
          <w:sz w:val="22"/>
          <w:szCs w:val="22"/>
          <w:lang w:val="lt-LT" w:eastAsia="en-US"/>
        </w:rPr>
        <w:t>Ibuprofen Lannacher nerekomenduojama vartoti jaunesniems negu 12 metų vaikams ir paaugliams</w:t>
      </w:r>
      <w:r w:rsidR="00D905FE">
        <w:rPr>
          <w:rFonts w:eastAsia="Times New Roman"/>
          <w:bCs/>
          <w:sz w:val="22"/>
          <w:szCs w:val="22"/>
          <w:lang w:val="lt-LT" w:eastAsia="en-US"/>
        </w:rPr>
        <w:t>.</w:t>
      </w:r>
    </w:p>
    <w:p w14:paraId="6C593B8D" w14:textId="77777777" w:rsidR="00C36DDE" w:rsidRPr="009A3779" w:rsidRDefault="00C36DDE" w:rsidP="001F50DF">
      <w:pPr>
        <w:spacing w:line="220" w:lineRule="exact"/>
        <w:rPr>
          <w:rFonts w:eastAsia="Times New Roman"/>
          <w:bCs/>
          <w:sz w:val="22"/>
          <w:szCs w:val="22"/>
          <w:lang w:val="lt-LT" w:eastAsia="en-US"/>
        </w:rPr>
      </w:pPr>
    </w:p>
    <w:p w14:paraId="364E797F" w14:textId="77777777" w:rsidR="001F50DF" w:rsidRPr="009A3779" w:rsidRDefault="001F50DF" w:rsidP="001F50DF">
      <w:pPr>
        <w:numPr>
          <w:ilvl w:val="12"/>
          <w:numId w:val="0"/>
        </w:numPr>
        <w:ind w:right="-2"/>
        <w:rPr>
          <w:rFonts w:eastAsia="Times New Roman"/>
          <w:b/>
          <w:bCs/>
          <w:sz w:val="22"/>
          <w:szCs w:val="22"/>
          <w:lang w:val="lt-LT" w:eastAsia="en-US"/>
        </w:rPr>
      </w:pPr>
      <w:r w:rsidRPr="009A3779">
        <w:rPr>
          <w:rFonts w:eastAsia="Times New Roman"/>
          <w:b/>
          <w:bCs/>
          <w:sz w:val="22"/>
          <w:szCs w:val="22"/>
          <w:lang w:val="lt-LT" w:eastAsia="en-US"/>
        </w:rPr>
        <w:t>Kiti vaistai ir Ibuprofen Lannacher</w:t>
      </w:r>
    </w:p>
    <w:p w14:paraId="7B97DEEA" w14:textId="77777777" w:rsidR="001F50DF" w:rsidRPr="009A3779" w:rsidRDefault="001F50DF" w:rsidP="001F50DF">
      <w:pPr>
        <w:numPr>
          <w:ilvl w:val="12"/>
          <w:numId w:val="0"/>
        </w:numPr>
        <w:ind w:right="-2"/>
        <w:rPr>
          <w:rFonts w:eastAsia="Times New Roman"/>
          <w:snapToGrid w:val="0"/>
          <w:sz w:val="22"/>
          <w:szCs w:val="22"/>
          <w:lang w:val="lt-LT" w:eastAsia="en-US"/>
        </w:rPr>
      </w:pPr>
      <w:r w:rsidRPr="009A3779">
        <w:rPr>
          <w:rFonts w:eastAsia="Times New Roman"/>
          <w:noProof/>
          <w:snapToGrid w:val="0"/>
          <w:sz w:val="22"/>
          <w:szCs w:val="22"/>
          <w:lang w:val="lt-LT" w:eastAsia="en-US"/>
        </w:rPr>
        <w:t>Jeigu vartojate ar neseniai vartojote kitų vaistų arba dėl to nesate tikri, apie tai pasakykite gydytojui arba vaistininkui.</w:t>
      </w:r>
    </w:p>
    <w:p w14:paraId="0C4FB8C9" w14:textId="77777777" w:rsidR="001F50DF" w:rsidRPr="009A3779" w:rsidRDefault="001F50DF" w:rsidP="001F50DF">
      <w:pPr>
        <w:spacing w:line="220" w:lineRule="exact"/>
        <w:rPr>
          <w:rFonts w:eastAsia="Times New Roman"/>
          <w:noProof/>
          <w:sz w:val="22"/>
          <w:szCs w:val="22"/>
          <w:lang w:val="lt-LT" w:eastAsia="en-US"/>
        </w:rPr>
      </w:pPr>
    </w:p>
    <w:p w14:paraId="6970C192" w14:textId="77777777" w:rsidR="001F50DF" w:rsidRPr="009A3779" w:rsidRDefault="00685DF4" w:rsidP="001F50DF">
      <w:pPr>
        <w:rPr>
          <w:rFonts w:eastAsia="Times New Roman"/>
          <w:sz w:val="22"/>
          <w:szCs w:val="22"/>
          <w:lang w:val="lt-LT" w:eastAsia="lt-LT"/>
        </w:rPr>
      </w:pPr>
      <w:r w:rsidRPr="009A3779">
        <w:rPr>
          <w:sz w:val="22"/>
          <w:szCs w:val="22"/>
          <w:lang w:val="lt-LT"/>
        </w:rPr>
        <w:lastRenderedPageBreak/>
        <w:t>Vartojant šį vaist</w:t>
      </w:r>
      <w:r w:rsidR="00CB0265">
        <w:rPr>
          <w:sz w:val="22"/>
          <w:szCs w:val="22"/>
          <w:lang w:val="lt-LT"/>
        </w:rPr>
        <w:t>ą</w:t>
      </w:r>
      <w:r w:rsidRPr="009A3779">
        <w:rPr>
          <w:sz w:val="22"/>
          <w:szCs w:val="22"/>
          <w:lang w:val="lt-LT"/>
        </w:rPr>
        <w:t xml:space="preserve"> reikia vengti vartoti kitus vaistus. </w:t>
      </w:r>
      <w:r w:rsidR="001F50DF" w:rsidRPr="009A3779">
        <w:rPr>
          <w:rFonts w:eastAsia="Times New Roman"/>
          <w:sz w:val="22"/>
          <w:szCs w:val="22"/>
          <w:lang w:val="lt-LT" w:eastAsia="lt-LT"/>
        </w:rPr>
        <w:t>Ibuprofen Lannacher gali turėti įtakos kai kuriems kitiems vaistams arba gali būti jų veikiamas. Pavyzdžiui:</w:t>
      </w:r>
      <w:r w:rsidR="001F50DF" w:rsidRPr="009A3779">
        <w:rPr>
          <w:rFonts w:eastAsia="Times New Roman"/>
          <w:sz w:val="22"/>
          <w:szCs w:val="22"/>
          <w:lang w:val="lt-LT" w:eastAsia="lt-LT"/>
        </w:rPr>
        <w:tab/>
      </w:r>
    </w:p>
    <w:p w14:paraId="25BEF3FA" w14:textId="19E947A0" w:rsidR="001F50DF" w:rsidRPr="009A3779" w:rsidRDefault="001F50DF" w:rsidP="001F50DF">
      <w:pPr>
        <w:numPr>
          <w:ilvl w:val="0"/>
          <w:numId w:val="12"/>
        </w:numPr>
        <w:ind w:left="567" w:hanging="567"/>
        <w:contextualSpacing/>
        <w:rPr>
          <w:rFonts w:eastAsia="Times New Roman"/>
          <w:sz w:val="22"/>
          <w:szCs w:val="22"/>
          <w:lang w:val="lt-LT" w:eastAsia="lt-LT"/>
        </w:rPr>
      </w:pPr>
      <w:r w:rsidRPr="009A3779">
        <w:rPr>
          <w:rFonts w:eastAsia="Times New Roman"/>
          <w:sz w:val="22"/>
          <w:szCs w:val="22"/>
          <w:lang w:val="lt-LT" w:eastAsia="lt-LT"/>
        </w:rPr>
        <w:t>vaistai, kurie yra antikoaguliantai (</w:t>
      </w:r>
      <w:proofErr w:type="spellStart"/>
      <w:r w:rsidRPr="009A3779">
        <w:rPr>
          <w:rFonts w:eastAsia="Times New Roman"/>
          <w:sz w:val="22"/>
          <w:szCs w:val="22"/>
          <w:lang w:val="lt-LT" w:eastAsia="lt-LT"/>
        </w:rPr>
        <w:t>t.y</w:t>
      </w:r>
      <w:proofErr w:type="spellEnd"/>
      <w:r w:rsidRPr="009A3779">
        <w:rPr>
          <w:rFonts w:eastAsia="Times New Roman"/>
          <w:sz w:val="22"/>
          <w:szCs w:val="22"/>
          <w:lang w:val="lt-LT" w:eastAsia="lt-LT"/>
        </w:rPr>
        <w:t>. krauj</w:t>
      </w:r>
      <w:r w:rsidR="00A16CB9" w:rsidRPr="009A3779">
        <w:rPr>
          <w:rFonts w:eastAsia="Times New Roman"/>
          <w:sz w:val="22"/>
          <w:szCs w:val="22"/>
          <w:lang w:val="lt-LT" w:eastAsia="lt-LT"/>
        </w:rPr>
        <w:t>o</w:t>
      </w:r>
      <w:r w:rsidR="002E79F6">
        <w:rPr>
          <w:rFonts w:eastAsia="Times New Roman"/>
          <w:sz w:val="22"/>
          <w:szCs w:val="22"/>
          <w:lang w:val="lt-LT" w:eastAsia="lt-LT"/>
        </w:rPr>
        <w:t xml:space="preserve"> </w:t>
      </w:r>
      <w:r w:rsidRPr="009A3779">
        <w:rPr>
          <w:rFonts w:eastAsia="Times New Roman"/>
          <w:sz w:val="22"/>
          <w:szCs w:val="22"/>
          <w:lang w:val="lt-LT" w:eastAsia="lt-LT"/>
        </w:rPr>
        <w:t>krešėjimą mažinantys pvz.</w:t>
      </w:r>
      <w:r w:rsidR="00140D04">
        <w:rPr>
          <w:rFonts w:eastAsia="Times New Roman"/>
          <w:sz w:val="22"/>
          <w:szCs w:val="22"/>
          <w:lang w:val="lt-LT" w:eastAsia="lt-LT"/>
        </w:rPr>
        <w:t>:</w:t>
      </w:r>
      <w:r w:rsidRPr="009A3779">
        <w:rPr>
          <w:rFonts w:eastAsia="Times New Roman"/>
          <w:sz w:val="22"/>
          <w:szCs w:val="22"/>
          <w:lang w:val="lt-LT" w:eastAsia="lt-LT"/>
        </w:rPr>
        <w:t xml:space="preserve"> </w:t>
      </w:r>
      <w:proofErr w:type="spellStart"/>
      <w:r w:rsidRPr="009A3779">
        <w:rPr>
          <w:rFonts w:eastAsia="Times New Roman"/>
          <w:sz w:val="22"/>
          <w:szCs w:val="22"/>
          <w:lang w:val="lt-LT" w:eastAsia="lt-LT"/>
        </w:rPr>
        <w:t>acetilsalicilo</w:t>
      </w:r>
      <w:proofErr w:type="spellEnd"/>
      <w:r w:rsidRPr="009A3779">
        <w:rPr>
          <w:rFonts w:eastAsia="Times New Roman"/>
          <w:sz w:val="22"/>
          <w:szCs w:val="22"/>
          <w:lang w:val="lt-LT" w:eastAsia="lt-LT"/>
        </w:rPr>
        <w:t xml:space="preserve"> rūgštis arba aspirinas, </w:t>
      </w:r>
      <w:proofErr w:type="spellStart"/>
      <w:r w:rsidRPr="009A3779">
        <w:rPr>
          <w:rFonts w:eastAsia="Times New Roman"/>
          <w:sz w:val="22"/>
          <w:szCs w:val="22"/>
          <w:lang w:val="lt-LT" w:eastAsia="lt-LT"/>
        </w:rPr>
        <w:t>varfarinas</w:t>
      </w:r>
      <w:proofErr w:type="spellEnd"/>
      <w:r w:rsidRPr="009A3779">
        <w:rPr>
          <w:rFonts w:eastAsia="Times New Roman"/>
          <w:sz w:val="22"/>
          <w:szCs w:val="22"/>
          <w:lang w:val="lt-LT" w:eastAsia="lt-LT"/>
        </w:rPr>
        <w:t xml:space="preserve">, </w:t>
      </w:r>
      <w:proofErr w:type="spellStart"/>
      <w:r w:rsidRPr="009A3779">
        <w:rPr>
          <w:rFonts w:eastAsia="Times New Roman"/>
          <w:sz w:val="22"/>
          <w:szCs w:val="22"/>
          <w:lang w:val="lt-LT" w:eastAsia="lt-LT"/>
        </w:rPr>
        <w:t>tiklopidinas</w:t>
      </w:r>
      <w:proofErr w:type="spellEnd"/>
      <w:r w:rsidRPr="009A3779">
        <w:rPr>
          <w:rFonts w:eastAsia="Times New Roman"/>
          <w:sz w:val="22"/>
          <w:szCs w:val="22"/>
          <w:lang w:val="lt-LT" w:eastAsia="lt-LT"/>
        </w:rPr>
        <w:t>);</w:t>
      </w:r>
    </w:p>
    <w:p w14:paraId="29A293EA" w14:textId="5A883F01" w:rsidR="001F50DF" w:rsidRPr="009A3779" w:rsidRDefault="001F50DF" w:rsidP="001F50DF">
      <w:pPr>
        <w:numPr>
          <w:ilvl w:val="0"/>
          <w:numId w:val="12"/>
        </w:numPr>
        <w:ind w:left="567" w:hanging="567"/>
        <w:contextualSpacing/>
        <w:rPr>
          <w:rFonts w:eastAsia="Times New Roman"/>
          <w:sz w:val="22"/>
          <w:szCs w:val="22"/>
          <w:lang w:val="lt-LT" w:eastAsia="lt-LT"/>
        </w:rPr>
      </w:pPr>
      <w:r w:rsidRPr="009A3779">
        <w:rPr>
          <w:rFonts w:eastAsia="Times New Roman"/>
          <w:sz w:val="22"/>
          <w:szCs w:val="22"/>
          <w:lang w:val="lt-LT" w:eastAsia="lt-LT"/>
        </w:rPr>
        <w:t xml:space="preserve">vaistai, kurie mažina didelį kraujospūdį (AKF inhibitoriai, pvz., </w:t>
      </w:r>
      <w:proofErr w:type="spellStart"/>
      <w:r w:rsidRPr="009A3779">
        <w:rPr>
          <w:rFonts w:eastAsia="Times New Roman"/>
          <w:sz w:val="22"/>
          <w:szCs w:val="22"/>
          <w:lang w:val="lt-LT" w:eastAsia="lt-LT"/>
        </w:rPr>
        <w:t>kaptoprilis</w:t>
      </w:r>
      <w:proofErr w:type="spellEnd"/>
      <w:r w:rsidRPr="009A3779">
        <w:rPr>
          <w:rFonts w:eastAsia="Times New Roman"/>
          <w:sz w:val="22"/>
          <w:szCs w:val="22"/>
          <w:lang w:val="lt-LT" w:eastAsia="lt-LT"/>
        </w:rPr>
        <w:t xml:space="preserve">, beta receptorius blokuojantys vaistai, pvz., </w:t>
      </w:r>
      <w:proofErr w:type="spellStart"/>
      <w:r w:rsidRPr="009A3779">
        <w:rPr>
          <w:rFonts w:eastAsia="Times New Roman"/>
          <w:sz w:val="22"/>
          <w:szCs w:val="22"/>
          <w:lang w:val="lt-LT" w:eastAsia="lt-LT"/>
        </w:rPr>
        <w:t>atenololis</w:t>
      </w:r>
      <w:proofErr w:type="spellEnd"/>
      <w:r w:rsidRPr="009A3779">
        <w:rPr>
          <w:rFonts w:eastAsia="Times New Roman"/>
          <w:sz w:val="22"/>
          <w:szCs w:val="22"/>
          <w:lang w:val="lt-LT" w:eastAsia="lt-LT"/>
        </w:rPr>
        <w:t xml:space="preserve">, tokie </w:t>
      </w:r>
      <w:proofErr w:type="spellStart"/>
      <w:r w:rsidRPr="009A3779">
        <w:rPr>
          <w:rFonts w:eastAsia="Times New Roman"/>
          <w:sz w:val="22"/>
          <w:szCs w:val="22"/>
          <w:lang w:val="lt-LT" w:eastAsia="lt-LT"/>
        </w:rPr>
        <w:t>angiotenzino</w:t>
      </w:r>
      <w:proofErr w:type="spellEnd"/>
      <w:r w:rsidRPr="009A3779">
        <w:rPr>
          <w:rFonts w:eastAsia="Times New Roman"/>
          <w:sz w:val="22"/>
          <w:szCs w:val="22"/>
          <w:lang w:val="lt-LT" w:eastAsia="lt-LT"/>
        </w:rPr>
        <w:t xml:space="preserve"> II receptorių blokatoriai, pvz., </w:t>
      </w:r>
      <w:proofErr w:type="spellStart"/>
      <w:r w:rsidRPr="009A3779">
        <w:rPr>
          <w:rFonts w:eastAsia="Times New Roman"/>
          <w:sz w:val="22"/>
          <w:szCs w:val="22"/>
          <w:lang w:val="lt-LT" w:eastAsia="lt-LT"/>
        </w:rPr>
        <w:t>losartanas</w:t>
      </w:r>
      <w:proofErr w:type="spellEnd"/>
      <w:r w:rsidRPr="009A3779">
        <w:rPr>
          <w:rFonts w:eastAsia="Times New Roman"/>
          <w:sz w:val="22"/>
          <w:szCs w:val="22"/>
          <w:lang w:val="lt-LT" w:eastAsia="lt-LT"/>
        </w:rPr>
        <w:t>);</w:t>
      </w:r>
    </w:p>
    <w:p w14:paraId="5D114688" w14:textId="0159E682" w:rsidR="001F50DF" w:rsidRPr="009A3779" w:rsidRDefault="001F50DF" w:rsidP="001F50DF">
      <w:pPr>
        <w:numPr>
          <w:ilvl w:val="0"/>
          <w:numId w:val="12"/>
        </w:numPr>
        <w:ind w:left="567" w:hanging="567"/>
        <w:contextualSpacing/>
        <w:rPr>
          <w:rFonts w:eastAsia="Times New Roman"/>
          <w:sz w:val="22"/>
          <w:szCs w:val="22"/>
          <w:lang w:val="lt-LT" w:eastAsia="lt-LT"/>
        </w:rPr>
      </w:pPr>
      <w:r w:rsidRPr="009A3779">
        <w:rPr>
          <w:rFonts w:eastAsia="Times New Roman"/>
          <w:sz w:val="22"/>
          <w:szCs w:val="22"/>
          <w:lang w:val="lt-LT" w:eastAsia="lt-LT"/>
        </w:rPr>
        <w:t>skausmą malšinantys ir uždegimą slopinantys vaistai (pvz.</w:t>
      </w:r>
      <w:r w:rsidR="00140D04">
        <w:rPr>
          <w:rFonts w:eastAsia="Times New Roman"/>
          <w:sz w:val="22"/>
          <w:szCs w:val="22"/>
          <w:lang w:val="lt-LT" w:eastAsia="lt-LT"/>
        </w:rPr>
        <w:t>:</w:t>
      </w:r>
      <w:r w:rsidRPr="009A3779">
        <w:rPr>
          <w:rFonts w:eastAsia="Times New Roman"/>
          <w:sz w:val="22"/>
          <w:szCs w:val="22"/>
          <w:lang w:val="lt-LT" w:eastAsia="lt-LT"/>
        </w:rPr>
        <w:t xml:space="preserve"> steroidų preparatai arba nesteroidiniai vaistai nuo uždegimo);</w:t>
      </w:r>
    </w:p>
    <w:p w14:paraId="7ACBB707" w14:textId="77777777" w:rsidR="001F50DF" w:rsidRPr="009A3779" w:rsidRDefault="001F50DF" w:rsidP="001F50DF">
      <w:pPr>
        <w:numPr>
          <w:ilvl w:val="0"/>
          <w:numId w:val="12"/>
        </w:numPr>
        <w:ind w:left="567" w:hanging="567"/>
        <w:contextualSpacing/>
        <w:rPr>
          <w:rFonts w:eastAsia="Times New Roman"/>
          <w:sz w:val="22"/>
          <w:szCs w:val="22"/>
          <w:lang w:val="lt-LT" w:eastAsia="lt-LT"/>
        </w:rPr>
      </w:pPr>
      <w:r w:rsidRPr="009A3779">
        <w:rPr>
          <w:rFonts w:eastAsia="Times New Roman"/>
          <w:sz w:val="22"/>
          <w:szCs w:val="22"/>
          <w:lang w:val="lt-LT" w:eastAsia="lt-LT"/>
        </w:rPr>
        <w:t>padidėjusį cukraus kiekį kraujyje mažinantys vaistai;</w:t>
      </w:r>
    </w:p>
    <w:p w14:paraId="74398FC2" w14:textId="77777777" w:rsidR="001F50DF" w:rsidRPr="009A3779" w:rsidRDefault="001F50DF" w:rsidP="001F50DF">
      <w:pPr>
        <w:numPr>
          <w:ilvl w:val="0"/>
          <w:numId w:val="12"/>
        </w:numPr>
        <w:ind w:left="567" w:hanging="567"/>
        <w:contextualSpacing/>
        <w:rPr>
          <w:rFonts w:eastAsia="Times New Roman"/>
          <w:sz w:val="22"/>
          <w:szCs w:val="22"/>
          <w:lang w:val="lt-LT" w:eastAsia="lt-LT"/>
        </w:rPr>
      </w:pPr>
      <w:r w:rsidRPr="009A3779">
        <w:rPr>
          <w:rFonts w:eastAsia="Times New Roman"/>
          <w:sz w:val="22"/>
          <w:szCs w:val="22"/>
          <w:lang w:val="lt-LT" w:eastAsia="lt-LT"/>
        </w:rPr>
        <w:t>tam tikri diuretikai (iš organizmo skysčius šalinantys vaistai);</w:t>
      </w:r>
    </w:p>
    <w:p w14:paraId="5F4D0E5E" w14:textId="77777777" w:rsidR="001F50DF" w:rsidRPr="009A3779" w:rsidRDefault="001F50DF" w:rsidP="001F50DF">
      <w:pPr>
        <w:numPr>
          <w:ilvl w:val="0"/>
          <w:numId w:val="12"/>
        </w:numPr>
        <w:ind w:left="567" w:hanging="567"/>
        <w:contextualSpacing/>
        <w:rPr>
          <w:rFonts w:eastAsia="Times New Roman"/>
          <w:sz w:val="22"/>
          <w:szCs w:val="22"/>
          <w:lang w:val="lt-LT" w:eastAsia="lt-LT"/>
        </w:rPr>
      </w:pPr>
      <w:r w:rsidRPr="009A3779">
        <w:rPr>
          <w:rFonts w:eastAsia="Times New Roman"/>
          <w:sz w:val="22"/>
          <w:szCs w:val="22"/>
          <w:lang w:val="lt-LT" w:eastAsia="lt-LT"/>
        </w:rPr>
        <w:t>vaistai podagrai gydyti;</w:t>
      </w:r>
    </w:p>
    <w:p w14:paraId="2A2D26F5" w14:textId="77777777" w:rsidR="001F50DF" w:rsidRPr="009A3779" w:rsidRDefault="001F50DF" w:rsidP="001F50DF">
      <w:pPr>
        <w:numPr>
          <w:ilvl w:val="0"/>
          <w:numId w:val="12"/>
        </w:numPr>
        <w:ind w:left="567" w:hanging="567"/>
        <w:contextualSpacing/>
        <w:rPr>
          <w:rFonts w:eastAsia="Times New Roman"/>
          <w:sz w:val="22"/>
          <w:szCs w:val="22"/>
          <w:lang w:val="lt-LT" w:eastAsia="lt-LT"/>
        </w:rPr>
      </w:pPr>
      <w:proofErr w:type="spellStart"/>
      <w:r w:rsidRPr="009A3779">
        <w:rPr>
          <w:rFonts w:eastAsia="Times New Roman"/>
          <w:sz w:val="22"/>
          <w:szCs w:val="22"/>
          <w:lang w:val="lt-LT" w:eastAsia="lt-LT"/>
        </w:rPr>
        <w:t>digoksinas</w:t>
      </w:r>
      <w:proofErr w:type="spellEnd"/>
      <w:r w:rsidRPr="009A3779">
        <w:rPr>
          <w:rFonts w:eastAsia="Times New Roman"/>
          <w:sz w:val="22"/>
          <w:szCs w:val="22"/>
          <w:lang w:val="lt-LT" w:eastAsia="lt-LT"/>
        </w:rPr>
        <w:t xml:space="preserve"> (vaistas įvairiems širdies sutrikimams gydyti);</w:t>
      </w:r>
    </w:p>
    <w:p w14:paraId="213C53AE" w14:textId="77777777" w:rsidR="001F50DF" w:rsidRPr="009A3779" w:rsidRDefault="001F50DF" w:rsidP="001F50DF">
      <w:pPr>
        <w:numPr>
          <w:ilvl w:val="0"/>
          <w:numId w:val="12"/>
        </w:numPr>
        <w:ind w:left="567" w:hanging="567"/>
        <w:contextualSpacing/>
        <w:rPr>
          <w:rFonts w:eastAsia="Times New Roman"/>
          <w:sz w:val="22"/>
          <w:szCs w:val="22"/>
          <w:lang w:val="lt-LT" w:eastAsia="lt-LT"/>
        </w:rPr>
      </w:pPr>
      <w:proofErr w:type="spellStart"/>
      <w:r w:rsidRPr="009A3779">
        <w:rPr>
          <w:rFonts w:eastAsia="Times New Roman"/>
          <w:sz w:val="22"/>
          <w:szCs w:val="22"/>
          <w:lang w:val="lt-LT" w:eastAsia="lt-LT"/>
        </w:rPr>
        <w:t>fenitoinas</w:t>
      </w:r>
      <w:proofErr w:type="spellEnd"/>
      <w:r w:rsidRPr="009A3779">
        <w:rPr>
          <w:rFonts w:eastAsia="Times New Roman"/>
          <w:sz w:val="22"/>
          <w:szCs w:val="22"/>
          <w:lang w:val="lt-LT" w:eastAsia="lt-LT"/>
        </w:rPr>
        <w:t xml:space="preserve"> (vaistas epilepsijai gydyti);</w:t>
      </w:r>
    </w:p>
    <w:p w14:paraId="2263096A" w14:textId="77777777" w:rsidR="001F50DF" w:rsidRPr="009A3779" w:rsidRDefault="001F50DF" w:rsidP="001F50DF">
      <w:pPr>
        <w:numPr>
          <w:ilvl w:val="0"/>
          <w:numId w:val="12"/>
        </w:numPr>
        <w:ind w:left="567" w:hanging="567"/>
        <w:contextualSpacing/>
        <w:rPr>
          <w:rFonts w:eastAsia="Times New Roman"/>
          <w:sz w:val="22"/>
          <w:szCs w:val="22"/>
          <w:lang w:val="lt-LT" w:eastAsia="lt-LT"/>
        </w:rPr>
      </w:pPr>
      <w:r w:rsidRPr="009A3779">
        <w:rPr>
          <w:rFonts w:eastAsia="Times New Roman"/>
          <w:sz w:val="22"/>
          <w:szCs w:val="22"/>
          <w:lang w:val="lt-LT" w:eastAsia="lt-LT"/>
        </w:rPr>
        <w:t>litis (vaistas nuotaikos sutrikimams gydyti);</w:t>
      </w:r>
    </w:p>
    <w:p w14:paraId="4C6CDAC2" w14:textId="77777777" w:rsidR="001F50DF" w:rsidRPr="009A3779" w:rsidRDefault="001F50DF" w:rsidP="001F50DF">
      <w:pPr>
        <w:numPr>
          <w:ilvl w:val="0"/>
          <w:numId w:val="12"/>
        </w:numPr>
        <w:ind w:left="567" w:hanging="567"/>
        <w:contextualSpacing/>
        <w:rPr>
          <w:rFonts w:eastAsia="Times New Roman"/>
          <w:sz w:val="22"/>
          <w:szCs w:val="22"/>
          <w:lang w:val="lt-LT" w:eastAsia="lt-LT"/>
        </w:rPr>
      </w:pPr>
      <w:proofErr w:type="spellStart"/>
      <w:r w:rsidRPr="009A3779">
        <w:rPr>
          <w:rFonts w:eastAsia="Times New Roman"/>
          <w:sz w:val="22"/>
          <w:szCs w:val="22"/>
          <w:lang w:val="lt-LT" w:eastAsia="lt-LT"/>
        </w:rPr>
        <w:t>metotreksatas</w:t>
      </w:r>
      <w:proofErr w:type="spellEnd"/>
      <w:r w:rsidRPr="009A3779">
        <w:rPr>
          <w:rFonts w:eastAsia="Times New Roman"/>
          <w:sz w:val="22"/>
          <w:szCs w:val="22"/>
          <w:lang w:val="lt-LT" w:eastAsia="lt-LT"/>
        </w:rPr>
        <w:t>;</w:t>
      </w:r>
    </w:p>
    <w:p w14:paraId="0711279C" w14:textId="77777777" w:rsidR="001F50DF" w:rsidRPr="009A3779" w:rsidRDefault="001F50DF" w:rsidP="001F50DF">
      <w:pPr>
        <w:numPr>
          <w:ilvl w:val="0"/>
          <w:numId w:val="12"/>
        </w:numPr>
        <w:ind w:left="567" w:hanging="567"/>
        <w:contextualSpacing/>
        <w:rPr>
          <w:rFonts w:eastAsia="Times New Roman"/>
          <w:sz w:val="22"/>
          <w:szCs w:val="22"/>
          <w:lang w:val="lt-LT" w:eastAsia="lt-LT"/>
        </w:rPr>
      </w:pPr>
      <w:proofErr w:type="spellStart"/>
      <w:r w:rsidRPr="009A3779">
        <w:rPr>
          <w:rFonts w:eastAsia="Times New Roman"/>
          <w:sz w:val="22"/>
          <w:szCs w:val="22"/>
          <w:lang w:val="lt-LT" w:eastAsia="lt-LT"/>
        </w:rPr>
        <w:t>mifepristonas</w:t>
      </w:r>
      <w:proofErr w:type="spellEnd"/>
      <w:r w:rsidRPr="009A3779">
        <w:rPr>
          <w:rFonts w:eastAsia="Times New Roman"/>
          <w:sz w:val="22"/>
          <w:szCs w:val="22"/>
          <w:lang w:val="lt-LT" w:eastAsia="lt-LT"/>
        </w:rPr>
        <w:t xml:space="preserve"> (vaistas nėštumui nutraukti pirmaisiais dviem nėštumo mėnesiais);</w:t>
      </w:r>
    </w:p>
    <w:p w14:paraId="38294B10" w14:textId="77777777" w:rsidR="001F50DF" w:rsidRPr="009A3779" w:rsidRDefault="001F50DF" w:rsidP="001F50DF">
      <w:pPr>
        <w:numPr>
          <w:ilvl w:val="0"/>
          <w:numId w:val="12"/>
        </w:numPr>
        <w:ind w:left="567" w:hanging="567"/>
        <w:contextualSpacing/>
        <w:rPr>
          <w:rFonts w:eastAsia="Times New Roman"/>
          <w:sz w:val="22"/>
          <w:szCs w:val="22"/>
          <w:lang w:val="lt-LT" w:eastAsia="lt-LT"/>
        </w:rPr>
      </w:pPr>
      <w:r w:rsidRPr="009A3779">
        <w:rPr>
          <w:rFonts w:eastAsia="Times New Roman"/>
          <w:sz w:val="22"/>
          <w:szCs w:val="22"/>
          <w:lang w:val="lt-LT" w:eastAsia="lt-LT"/>
        </w:rPr>
        <w:t>kai kurie antibiotikai (</w:t>
      </w:r>
      <w:proofErr w:type="spellStart"/>
      <w:r w:rsidRPr="009A3779">
        <w:rPr>
          <w:rFonts w:eastAsia="Times New Roman"/>
          <w:sz w:val="22"/>
          <w:szCs w:val="22"/>
          <w:lang w:val="lt-LT" w:eastAsia="lt-LT"/>
        </w:rPr>
        <w:t>kvinolonas</w:t>
      </w:r>
      <w:proofErr w:type="spellEnd"/>
      <w:r w:rsidRPr="009A3779">
        <w:rPr>
          <w:rFonts w:eastAsia="Times New Roman"/>
          <w:sz w:val="22"/>
          <w:szCs w:val="22"/>
          <w:lang w:val="lt-LT" w:eastAsia="lt-LT"/>
        </w:rPr>
        <w:t xml:space="preserve">, </w:t>
      </w:r>
      <w:proofErr w:type="spellStart"/>
      <w:r w:rsidRPr="009A3779">
        <w:rPr>
          <w:rFonts w:eastAsia="Times New Roman"/>
          <w:sz w:val="22"/>
          <w:szCs w:val="22"/>
          <w:lang w:val="lt-LT" w:eastAsia="lt-LT"/>
        </w:rPr>
        <w:t>aminoglikozidai</w:t>
      </w:r>
      <w:proofErr w:type="spellEnd"/>
      <w:r w:rsidRPr="009A3779">
        <w:rPr>
          <w:rFonts w:eastAsia="Times New Roman"/>
          <w:sz w:val="22"/>
          <w:szCs w:val="22"/>
          <w:lang w:val="lt-LT" w:eastAsia="lt-LT"/>
        </w:rPr>
        <w:t>);</w:t>
      </w:r>
    </w:p>
    <w:p w14:paraId="233171EA" w14:textId="77777777" w:rsidR="001F50DF" w:rsidRPr="009A3779" w:rsidRDefault="001F50DF" w:rsidP="001F50DF">
      <w:pPr>
        <w:numPr>
          <w:ilvl w:val="0"/>
          <w:numId w:val="12"/>
        </w:numPr>
        <w:ind w:left="567" w:hanging="567"/>
        <w:contextualSpacing/>
        <w:rPr>
          <w:rFonts w:eastAsia="Times New Roman"/>
          <w:sz w:val="22"/>
          <w:szCs w:val="22"/>
          <w:lang w:val="lt-LT" w:eastAsia="lt-LT"/>
        </w:rPr>
      </w:pPr>
      <w:proofErr w:type="spellStart"/>
      <w:r w:rsidRPr="009A3779">
        <w:rPr>
          <w:rFonts w:eastAsia="Times New Roman"/>
          <w:sz w:val="22"/>
          <w:szCs w:val="22"/>
          <w:lang w:val="lt-LT" w:eastAsia="lt-LT"/>
        </w:rPr>
        <w:t>zidovudinas</w:t>
      </w:r>
      <w:proofErr w:type="spellEnd"/>
      <w:r w:rsidRPr="009A3779">
        <w:rPr>
          <w:rFonts w:eastAsia="Times New Roman"/>
          <w:sz w:val="22"/>
          <w:szCs w:val="22"/>
          <w:lang w:val="lt-LT" w:eastAsia="lt-LT"/>
        </w:rPr>
        <w:t xml:space="preserve"> (vaistas ŽIV infekcijai gydyti);</w:t>
      </w:r>
    </w:p>
    <w:p w14:paraId="3AEBF453" w14:textId="77777777" w:rsidR="001F50DF" w:rsidRPr="009A3779" w:rsidRDefault="001F50DF" w:rsidP="001F50DF">
      <w:pPr>
        <w:numPr>
          <w:ilvl w:val="0"/>
          <w:numId w:val="12"/>
        </w:numPr>
        <w:ind w:left="567" w:hanging="567"/>
        <w:contextualSpacing/>
        <w:rPr>
          <w:rFonts w:eastAsia="Times New Roman"/>
          <w:sz w:val="22"/>
          <w:szCs w:val="22"/>
          <w:lang w:val="lt-LT" w:eastAsia="lt-LT"/>
        </w:rPr>
      </w:pPr>
      <w:r w:rsidRPr="009A3779">
        <w:rPr>
          <w:rFonts w:eastAsia="Times New Roman"/>
          <w:sz w:val="22"/>
          <w:szCs w:val="22"/>
          <w:lang w:val="lt-LT" w:eastAsia="lt-LT"/>
        </w:rPr>
        <w:t xml:space="preserve">iš </w:t>
      </w:r>
      <w:proofErr w:type="spellStart"/>
      <w:r w:rsidR="00D905FE">
        <w:rPr>
          <w:rFonts w:eastAsia="Times New Roman"/>
          <w:sz w:val="22"/>
          <w:szCs w:val="22"/>
          <w:lang w:val="lt-LT" w:eastAsia="lt-LT"/>
        </w:rPr>
        <w:t>ginkmedžių</w:t>
      </w:r>
      <w:proofErr w:type="spellEnd"/>
      <w:r w:rsidR="00D905FE">
        <w:rPr>
          <w:rFonts w:eastAsia="Times New Roman"/>
          <w:sz w:val="22"/>
          <w:szCs w:val="22"/>
          <w:lang w:val="lt-LT" w:eastAsia="lt-LT"/>
        </w:rPr>
        <w:t xml:space="preserve"> (</w:t>
      </w:r>
      <w:proofErr w:type="spellStart"/>
      <w:r w:rsidRPr="006A444C">
        <w:rPr>
          <w:rFonts w:eastAsia="Times New Roman"/>
          <w:i/>
          <w:sz w:val="22"/>
          <w:szCs w:val="22"/>
          <w:lang w:val="lt-LT" w:eastAsia="lt-LT"/>
        </w:rPr>
        <w:t>Ginkgo</w:t>
      </w:r>
      <w:proofErr w:type="spellEnd"/>
      <w:r w:rsidRPr="006A444C">
        <w:rPr>
          <w:rFonts w:eastAsia="Times New Roman"/>
          <w:i/>
          <w:sz w:val="22"/>
          <w:szCs w:val="22"/>
          <w:lang w:val="lt-LT" w:eastAsia="lt-LT"/>
        </w:rPr>
        <w:t xml:space="preserve"> </w:t>
      </w:r>
      <w:proofErr w:type="spellStart"/>
      <w:r w:rsidRPr="006A444C">
        <w:rPr>
          <w:rFonts w:eastAsia="Times New Roman"/>
          <w:i/>
          <w:sz w:val="22"/>
          <w:szCs w:val="22"/>
          <w:lang w:val="lt-LT" w:eastAsia="lt-LT"/>
        </w:rPr>
        <w:t>biloba</w:t>
      </w:r>
      <w:proofErr w:type="spellEnd"/>
      <w:r w:rsidR="00D905FE">
        <w:rPr>
          <w:rFonts w:eastAsia="Times New Roman"/>
          <w:sz w:val="22"/>
          <w:szCs w:val="22"/>
          <w:lang w:val="lt-LT" w:eastAsia="lt-LT"/>
        </w:rPr>
        <w:t>)</w:t>
      </w:r>
      <w:r w:rsidRPr="009A3779">
        <w:rPr>
          <w:rFonts w:eastAsia="Times New Roman"/>
          <w:sz w:val="22"/>
          <w:szCs w:val="22"/>
          <w:lang w:val="lt-LT" w:eastAsia="lt-LT"/>
        </w:rPr>
        <w:t xml:space="preserve"> pagamint</w:t>
      </w:r>
      <w:r w:rsidR="00D905FE">
        <w:rPr>
          <w:rFonts w:eastAsia="Times New Roman"/>
          <w:sz w:val="22"/>
          <w:szCs w:val="22"/>
          <w:lang w:val="lt-LT" w:eastAsia="lt-LT"/>
        </w:rPr>
        <w:t>i</w:t>
      </w:r>
      <w:r w:rsidR="00C36DDE">
        <w:rPr>
          <w:rFonts w:eastAsia="Times New Roman"/>
          <w:sz w:val="22"/>
          <w:szCs w:val="22"/>
          <w:lang w:val="lt-LT" w:eastAsia="lt-LT"/>
        </w:rPr>
        <w:t xml:space="preserve"> </w:t>
      </w:r>
      <w:r w:rsidR="00D905FE">
        <w:rPr>
          <w:rFonts w:eastAsia="Times New Roman"/>
          <w:sz w:val="22"/>
          <w:szCs w:val="22"/>
          <w:lang w:val="lt-LT" w:eastAsia="lt-LT"/>
        </w:rPr>
        <w:t>augaliniai vaistai</w:t>
      </w:r>
      <w:r w:rsidRPr="009A3779">
        <w:rPr>
          <w:rFonts w:eastAsia="Times New Roman"/>
          <w:sz w:val="22"/>
          <w:szCs w:val="22"/>
          <w:lang w:val="lt-LT" w:eastAsia="lt-LT"/>
        </w:rPr>
        <w:t>.</w:t>
      </w:r>
    </w:p>
    <w:p w14:paraId="0908F796" w14:textId="77777777" w:rsidR="001F50DF" w:rsidRPr="009A3779" w:rsidRDefault="001F50DF" w:rsidP="001F50DF">
      <w:pPr>
        <w:ind w:left="567"/>
        <w:contextualSpacing/>
        <w:rPr>
          <w:rFonts w:eastAsia="Times New Roman"/>
          <w:sz w:val="22"/>
          <w:szCs w:val="22"/>
          <w:lang w:val="lt-LT" w:eastAsia="lt-LT"/>
        </w:rPr>
      </w:pPr>
    </w:p>
    <w:p w14:paraId="380EEA64" w14:textId="77777777" w:rsidR="001F50DF" w:rsidRPr="009A3779" w:rsidRDefault="001F50DF" w:rsidP="001F50DF">
      <w:pPr>
        <w:rPr>
          <w:rFonts w:eastAsia="Times New Roman"/>
          <w:sz w:val="22"/>
          <w:szCs w:val="22"/>
          <w:lang w:val="lt-LT" w:eastAsia="lt-LT"/>
        </w:rPr>
      </w:pPr>
      <w:r w:rsidRPr="009A3779">
        <w:rPr>
          <w:rFonts w:eastAsia="Times New Roman"/>
          <w:sz w:val="22"/>
          <w:szCs w:val="22"/>
          <w:lang w:val="lt-LT" w:eastAsia="lt-LT"/>
        </w:rPr>
        <w:t xml:space="preserve">Todėl prieš vartodami </w:t>
      </w:r>
      <w:proofErr w:type="spellStart"/>
      <w:r w:rsidR="00A16CB9" w:rsidRPr="009A3779">
        <w:rPr>
          <w:rFonts w:eastAsia="Times New Roman"/>
          <w:sz w:val="22"/>
          <w:szCs w:val="22"/>
          <w:lang w:val="lt-LT" w:eastAsia="lt-LT"/>
        </w:rPr>
        <w:t>ibuprofeną</w:t>
      </w:r>
      <w:proofErr w:type="spellEnd"/>
      <w:r w:rsidRPr="009A3779">
        <w:rPr>
          <w:rFonts w:eastAsia="Times New Roman"/>
          <w:sz w:val="22"/>
          <w:szCs w:val="22"/>
          <w:lang w:val="lt-LT" w:eastAsia="lt-LT"/>
        </w:rPr>
        <w:t xml:space="preserve"> su kitais vaistais, visada pasitarkite su gydytoju arba vaistininku.</w:t>
      </w:r>
    </w:p>
    <w:p w14:paraId="2F42E14F"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ab/>
      </w:r>
    </w:p>
    <w:p w14:paraId="33CA6B84" w14:textId="77777777" w:rsidR="001F50DF" w:rsidRPr="009A3779" w:rsidRDefault="001F50DF" w:rsidP="001F50DF">
      <w:pPr>
        <w:spacing w:line="220" w:lineRule="exact"/>
        <w:rPr>
          <w:rFonts w:eastAsia="Times New Roman"/>
          <w:sz w:val="22"/>
          <w:szCs w:val="22"/>
          <w:lang w:val="lt-LT" w:eastAsia="en-US"/>
        </w:rPr>
      </w:pPr>
      <w:r w:rsidRPr="009A3779">
        <w:rPr>
          <w:rFonts w:eastAsia="Times New Roman"/>
          <w:b/>
          <w:bCs/>
          <w:sz w:val="22"/>
          <w:szCs w:val="22"/>
          <w:lang w:val="lt-LT" w:eastAsia="en-US"/>
        </w:rPr>
        <w:t>Ibuprofen Lannacher vartojimas su maistu, gėrimais ir alkoholiu</w:t>
      </w:r>
    </w:p>
    <w:p w14:paraId="778B7C4B"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Tabletes reikia nuryti užsigeriant pakankamu skysčio kiekiu valgymo metu arba po valgymo. </w:t>
      </w:r>
    </w:p>
    <w:p w14:paraId="3D2C452E"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Alkoholio vartojimas gali sumažinti skrandžio toleranciją šiam vaistui.</w:t>
      </w:r>
    </w:p>
    <w:p w14:paraId="6666B9F8" w14:textId="77777777" w:rsidR="001F50DF" w:rsidRPr="009A3779" w:rsidRDefault="001F50DF" w:rsidP="001F50DF">
      <w:pPr>
        <w:rPr>
          <w:rFonts w:eastAsia="Times New Roman"/>
          <w:noProof/>
          <w:sz w:val="22"/>
          <w:szCs w:val="22"/>
          <w:lang w:val="lt-LT" w:eastAsia="en-US"/>
        </w:rPr>
      </w:pPr>
    </w:p>
    <w:p w14:paraId="0DF94B25" w14:textId="77777777" w:rsidR="001F50DF" w:rsidRPr="009A3779" w:rsidRDefault="001F50DF" w:rsidP="001F50DF">
      <w:pPr>
        <w:spacing w:line="220" w:lineRule="exact"/>
        <w:rPr>
          <w:rFonts w:eastAsia="Times New Roman"/>
          <w:noProof/>
          <w:sz w:val="22"/>
          <w:szCs w:val="22"/>
          <w:lang w:val="lt-LT" w:eastAsia="en-US"/>
        </w:rPr>
      </w:pPr>
      <w:r w:rsidRPr="009A3779">
        <w:rPr>
          <w:rFonts w:eastAsia="Times New Roman"/>
          <w:b/>
          <w:bCs/>
          <w:sz w:val="22"/>
          <w:szCs w:val="22"/>
          <w:lang w:val="lt-LT" w:eastAsia="en-US"/>
        </w:rPr>
        <w:t>Nėštumas, žindymo laikotarpis ir vaisingumas</w:t>
      </w:r>
    </w:p>
    <w:p w14:paraId="2FC47B12" w14:textId="77777777" w:rsidR="001F50DF" w:rsidRPr="009A3779" w:rsidRDefault="001F50DF" w:rsidP="001F50DF">
      <w:pPr>
        <w:numPr>
          <w:ilvl w:val="12"/>
          <w:numId w:val="0"/>
        </w:numPr>
        <w:rPr>
          <w:rFonts w:eastAsia="Times New Roman"/>
          <w:snapToGrid w:val="0"/>
          <w:sz w:val="22"/>
          <w:szCs w:val="22"/>
          <w:lang w:val="lt-LT" w:eastAsia="en-US"/>
        </w:rPr>
      </w:pPr>
      <w:r w:rsidRPr="009A3779">
        <w:rPr>
          <w:rFonts w:eastAsia="Times New Roman"/>
          <w:noProof/>
          <w:snapToGrid w:val="0"/>
          <w:sz w:val="22"/>
          <w:szCs w:val="22"/>
          <w:lang w:val="lt-LT" w:eastAsia="en-US"/>
        </w:rPr>
        <w:t>Jeigu esate nėščia, žindote kūdikį, manote, kad galbūt esate nėščia, arba planuojate pastoti, tai prieš vartodama šį vaistą, pasitarkite su gydytoju arba vaistininku.</w:t>
      </w:r>
    </w:p>
    <w:p w14:paraId="1FB236F6" w14:textId="77777777" w:rsidR="001F50DF" w:rsidRPr="009A3779" w:rsidRDefault="001F50DF" w:rsidP="001F50DF">
      <w:pPr>
        <w:rPr>
          <w:rFonts w:eastAsia="Times New Roman"/>
          <w:noProof/>
          <w:sz w:val="22"/>
          <w:szCs w:val="22"/>
          <w:lang w:val="lt-LT" w:eastAsia="en-US"/>
        </w:rPr>
      </w:pPr>
    </w:p>
    <w:p w14:paraId="12F3318B" w14:textId="77777777" w:rsidR="001F50DF" w:rsidRPr="009A3779" w:rsidRDefault="001F50DF" w:rsidP="001F50DF">
      <w:pPr>
        <w:rPr>
          <w:rFonts w:eastAsia="Times New Roman"/>
          <w:noProof/>
          <w:sz w:val="22"/>
          <w:szCs w:val="22"/>
          <w:u w:val="single"/>
          <w:lang w:val="lt-LT" w:eastAsia="en-US"/>
        </w:rPr>
      </w:pPr>
      <w:r w:rsidRPr="009A3779">
        <w:rPr>
          <w:rFonts w:eastAsia="Times New Roman"/>
          <w:noProof/>
          <w:sz w:val="22"/>
          <w:szCs w:val="22"/>
          <w:u w:val="single"/>
          <w:lang w:val="lt-LT" w:eastAsia="en-US"/>
        </w:rPr>
        <w:t>Nėštumas</w:t>
      </w:r>
    </w:p>
    <w:p w14:paraId="16C0617D" w14:textId="77777777" w:rsidR="00CA3FA2" w:rsidRDefault="00CA3FA2" w:rsidP="001F50DF">
      <w:pPr>
        <w:rPr>
          <w:rFonts w:eastAsia="Times New Roman"/>
          <w:noProof/>
          <w:sz w:val="22"/>
          <w:szCs w:val="22"/>
          <w:lang w:val="lt-LT" w:eastAsia="en-US"/>
        </w:rPr>
      </w:pPr>
      <w:r>
        <w:rPr>
          <w:rFonts w:eastAsia="Times New Roman"/>
          <w:noProof/>
          <w:sz w:val="22"/>
          <w:szCs w:val="22"/>
          <w:lang w:val="lt-LT" w:eastAsia="en-US"/>
        </w:rPr>
        <w:t xml:space="preserve">Jeigu vartojant Ibuprofen Lannacher pastojote, pasakykite apie tai gydytojui. </w:t>
      </w:r>
    </w:p>
    <w:p w14:paraId="6D68B087" w14:textId="77777777" w:rsidR="00CA3FA2" w:rsidRDefault="00CA3FA2" w:rsidP="001A1F01">
      <w:pPr>
        <w:pStyle w:val="BTEMEASMCA"/>
      </w:pPr>
    </w:p>
    <w:p w14:paraId="64492D1E" w14:textId="77777777" w:rsidR="00CA3FA2" w:rsidRDefault="00CA3FA2" w:rsidP="00CA3FA2">
      <w:pPr>
        <w:pStyle w:val="knZulassung02"/>
        <w:ind w:left="0" w:right="-1"/>
        <w:rPr>
          <w:rFonts w:ascii="Times New Roman" w:hAnsi="Times New Roman" w:cs="Times New Roman"/>
          <w:sz w:val="22"/>
          <w:szCs w:val="22"/>
          <w:lang w:val="lt-LT"/>
        </w:rPr>
      </w:pPr>
      <w:r w:rsidRPr="00C95577">
        <w:rPr>
          <w:rFonts w:ascii="Times New Roman" w:hAnsi="Times New Roman" w:cs="Times New Roman"/>
          <w:sz w:val="22"/>
          <w:szCs w:val="22"/>
          <w:lang w:val="lt-LT"/>
        </w:rPr>
        <w:t xml:space="preserve">Nevartokite </w:t>
      </w:r>
      <w:r>
        <w:rPr>
          <w:rFonts w:ascii="Times New Roman" w:hAnsi="Times New Roman" w:cs="Times New Roman"/>
          <w:sz w:val="22"/>
          <w:szCs w:val="22"/>
          <w:lang w:val="lt-LT"/>
        </w:rPr>
        <w:t>šio vaisto</w:t>
      </w:r>
      <w:r w:rsidRPr="00C95577">
        <w:rPr>
          <w:rFonts w:ascii="Times New Roman" w:hAnsi="Times New Roman" w:cs="Times New Roman"/>
          <w:sz w:val="22"/>
          <w:szCs w:val="22"/>
          <w:lang w:val="lt-LT"/>
        </w:rPr>
        <w:t xml:space="preserve"> per</w:t>
      </w:r>
      <w:r>
        <w:rPr>
          <w:rFonts w:ascii="Times New Roman" w:hAnsi="Times New Roman" w:cs="Times New Roman"/>
          <w:sz w:val="22"/>
          <w:szCs w:val="22"/>
          <w:lang w:val="lt-LT"/>
        </w:rPr>
        <w:t xml:space="preserve"> paskutiniu</w:t>
      </w:r>
      <w:r w:rsidR="00F33C43">
        <w:rPr>
          <w:rFonts w:ascii="Times New Roman" w:hAnsi="Times New Roman" w:cs="Times New Roman"/>
          <w:sz w:val="22"/>
          <w:szCs w:val="22"/>
          <w:lang w:val="lt-LT"/>
        </w:rPr>
        <w:t>osiu</w:t>
      </w:r>
      <w:r>
        <w:rPr>
          <w:rFonts w:ascii="Times New Roman" w:hAnsi="Times New Roman" w:cs="Times New Roman"/>
          <w:sz w:val="22"/>
          <w:szCs w:val="22"/>
          <w:lang w:val="lt-LT"/>
        </w:rPr>
        <w:t xml:space="preserve">s 3 nėštumo mėnesius (žr. 2 skyrių „Ibuprofen Lannacher vartoti negalima“). Tai gali pakenkti Jūsų negimusiam kūdikiui arba sukelti problemų gimdymo metu. </w:t>
      </w:r>
      <w:r w:rsidR="0034516C">
        <w:rPr>
          <w:rFonts w:ascii="Times New Roman" w:hAnsi="Times New Roman" w:cs="Times New Roman"/>
          <w:sz w:val="22"/>
          <w:szCs w:val="22"/>
          <w:lang w:val="lt-LT"/>
        </w:rPr>
        <w:t>Šis vaistas</w:t>
      </w:r>
      <w:r w:rsidR="00DB428F">
        <w:rPr>
          <w:rFonts w:ascii="Times New Roman" w:hAnsi="Times New Roman" w:cs="Times New Roman"/>
          <w:sz w:val="22"/>
          <w:szCs w:val="22"/>
          <w:lang w:val="lt-LT"/>
        </w:rPr>
        <w:t xml:space="preserve"> </w:t>
      </w:r>
      <w:r>
        <w:rPr>
          <w:rFonts w:ascii="Times New Roman" w:hAnsi="Times New Roman" w:cs="Times New Roman"/>
          <w:sz w:val="22"/>
          <w:szCs w:val="22"/>
          <w:lang w:val="lt-LT"/>
        </w:rPr>
        <w:t>gali sukelti negimusio kūdikio inkstų ir širdies veiklos sutrikimus.</w:t>
      </w:r>
      <w:r w:rsidR="0034516C" w:rsidRPr="0034516C">
        <w:rPr>
          <w:rFonts w:ascii="Times New Roman" w:eastAsia="Calibri" w:hAnsi="Times New Roman" w:cs="Times New Roman"/>
          <w:snapToGrid w:val="0"/>
          <w:sz w:val="22"/>
          <w:szCs w:val="22"/>
          <w:lang w:val="lt-LT" w:eastAsia="pl-PL"/>
        </w:rPr>
        <w:t xml:space="preserve"> Jis gali turėti įtakos Jūsų ir Jūsų kūdikio polinkiui kraujuoti ir pavėlinti gimdymą arba pailginti jo trukmę.</w:t>
      </w:r>
    </w:p>
    <w:p w14:paraId="6654BE53" w14:textId="77777777" w:rsidR="00CA3FA2" w:rsidRDefault="00CA3FA2" w:rsidP="001F50DF">
      <w:pPr>
        <w:rPr>
          <w:rFonts w:eastAsia="Times New Roman"/>
          <w:noProof/>
          <w:sz w:val="22"/>
          <w:szCs w:val="22"/>
          <w:lang w:val="lt-LT" w:eastAsia="en-US"/>
        </w:rPr>
      </w:pPr>
    </w:p>
    <w:p w14:paraId="5C165B9B" w14:textId="77777777" w:rsidR="00CA3FA2" w:rsidRDefault="0034516C" w:rsidP="001A1F01">
      <w:pPr>
        <w:pStyle w:val="BTEMEASMCA"/>
      </w:pPr>
      <w:r w:rsidRPr="006844AD">
        <w:rPr>
          <w:rFonts w:eastAsia="Calibri"/>
          <w:snapToGrid w:val="0"/>
        </w:rPr>
        <w:t>Pirmuosius 6 nėštumo mėnesius ibuprofeno vartoti negalima, nebent tai neabejotinai būtina ir taip pataria gydytojas.</w:t>
      </w:r>
      <w:r w:rsidR="00CA3FA2" w:rsidRPr="00CA3FA2">
        <w:t xml:space="preserve"> </w:t>
      </w:r>
      <w:r w:rsidRPr="006844AD">
        <w:rPr>
          <w:rFonts w:eastAsia="Calibri"/>
          <w:snapToGrid w:val="0"/>
        </w:rPr>
        <w:t xml:space="preserve">Jeigu šiuo laikotarpiu arba tuo metu, kai bandote pastoti, </w:t>
      </w:r>
      <w:r w:rsidR="00DB428F">
        <w:rPr>
          <w:rFonts w:eastAsia="Calibri"/>
          <w:snapToGrid w:val="0"/>
        </w:rPr>
        <w:t>J</w:t>
      </w:r>
      <w:r w:rsidRPr="006844AD">
        <w:rPr>
          <w:rFonts w:eastAsia="Calibri"/>
          <w:snapToGrid w:val="0"/>
        </w:rPr>
        <w:t>ums reikia gydymo šiuo vaistu, vartokite mažiausią jo dozę ir kaip įmanoma trumpiau. Nuo 20-os nėštumo savaitės ibuprofenas gali sukelti vaisiui inkstų sutrikimų, jeigu vaisto vartojama daugiau kaip kelias dienas. Dėl to gali sumažėti vaisiaus vandenų (oligohidramnionas) arba susiaurėti vaisiaus širdies kraujagyslė (</w:t>
      </w:r>
      <w:r w:rsidRPr="006844AD">
        <w:rPr>
          <w:rFonts w:eastAsia="Calibri"/>
          <w:iCs/>
          <w:snapToGrid w:val="0"/>
        </w:rPr>
        <w:t>arterinio latako</w:t>
      </w:r>
      <w:r w:rsidRPr="006844AD">
        <w:rPr>
          <w:rFonts w:eastAsia="Calibri"/>
          <w:snapToGrid w:val="0"/>
        </w:rPr>
        <w:t>). Jeigu gydymą reikia tęsti ilgiau nei kelias dienas, gydytojas gali rekomenduoti atlikti papildomą stebėseną.</w:t>
      </w:r>
    </w:p>
    <w:p w14:paraId="60C520E6" w14:textId="77777777" w:rsidR="001F50DF" w:rsidRPr="009A3779" w:rsidRDefault="001F50DF" w:rsidP="001F50DF">
      <w:pPr>
        <w:rPr>
          <w:rFonts w:eastAsia="Times New Roman"/>
          <w:noProof/>
          <w:sz w:val="22"/>
          <w:szCs w:val="22"/>
          <w:lang w:val="lt-LT" w:eastAsia="en-US"/>
        </w:rPr>
      </w:pPr>
    </w:p>
    <w:p w14:paraId="058BFE5C" w14:textId="77777777" w:rsidR="001F50DF" w:rsidRPr="009A3779" w:rsidRDefault="001F50DF" w:rsidP="001F50DF">
      <w:pPr>
        <w:rPr>
          <w:rFonts w:eastAsia="Times New Roman"/>
          <w:noProof/>
          <w:sz w:val="22"/>
          <w:szCs w:val="22"/>
          <w:u w:val="single"/>
          <w:lang w:val="lt-LT" w:eastAsia="en-US"/>
        </w:rPr>
      </w:pPr>
      <w:r w:rsidRPr="009A3779">
        <w:rPr>
          <w:rFonts w:eastAsia="Times New Roman"/>
          <w:noProof/>
          <w:sz w:val="22"/>
          <w:szCs w:val="22"/>
          <w:u w:val="single"/>
          <w:lang w:val="lt-LT" w:eastAsia="en-US"/>
        </w:rPr>
        <w:t>Žindymas</w:t>
      </w:r>
    </w:p>
    <w:p w14:paraId="66A9CAFD"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Nors į žindyvės pieną </w:t>
      </w:r>
      <w:r w:rsidR="00B20487">
        <w:rPr>
          <w:rFonts w:eastAsia="Times New Roman"/>
          <w:noProof/>
          <w:sz w:val="22"/>
          <w:szCs w:val="22"/>
          <w:lang w:val="lt-LT" w:eastAsia="en-US"/>
        </w:rPr>
        <w:t>vaisto</w:t>
      </w:r>
      <w:r w:rsidRPr="009A3779">
        <w:rPr>
          <w:rFonts w:eastAsia="Times New Roman"/>
          <w:noProof/>
          <w:sz w:val="22"/>
          <w:szCs w:val="22"/>
          <w:lang w:val="lt-LT" w:eastAsia="en-US"/>
        </w:rPr>
        <w:t xml:space="preserve"> patenka labai mažas </w:t>
      </w:r>
      <w:r w:rsidR="00386D4F">
        <w:rPr>
          <w:rFonts w:eastAsia="Times New Roman"/>
          <w:noProof/>
          <w:sz w:val="22"/>
          <w:szCs w:val="22"/>
          <w:lang w:val="lt-LT" w:eastAsia="en-US"/>
        </w:rPr>
        <w:t xml:space="preserve">vaisto </w:t>
      </w:r>
      <w:r w:rsidRPr="009A3779">
        <w:rPr>
          <w:rFonts w:eastAsia="Times New Roman"/>
          <w:noProof/>
          <w:sz w:val="22"/>
          <w:szCs w:val="22"/>
          <w:lang w:val="lt-LT" w:eastAsia="en-US"/>
        </w:rPr>
        <w:t>kiekis, ibuprofeno negalima vartoti, jei tai nėra būtina.</w:t>
      </w:r>
    </w:p>
    <w:p w14:paraId="1ADD3543" w14:textId="77777777" w:rsidR="001F50DF" w:rsidRPr="009A3779" w:rsidRDefault="001F50DF" w:rsidP="001F50DF">
      <w:pPr>
        <w:rPr>
          <w:rFonts w:eastAsia="Times New Roman"/>
          <w:noProof/>
          <w:sz w:val="22"/>
          <w:szCs w:val="22"/>
          <w:lang w:val="lt-LT" w:eastAsia="en-US"/>
        </w:rPr>
      </w:pPr>
    </w:p>
    <w:p w14:paraId="33510DA7" w14:textId="77777777" w:rsidR="001F50DF" w:rsidRPr="009A3779" w:rsidRDefault="001F50DF" w:rsidP="001F50DF">
      <w:pPr>
        <w:rPr>
          <w:rFonts w:eastAsia="Times New Roman"/>
          <w:noProof/>
          <w:sz w:val="22"/>
          <w:szCs w:val="22"/>
          <w:u w:val="single"/>
          <w:lang w:val="lt-LT" w:eastAsia="en-US"/>
        </w:rPr>
      </w:pPr>
      <w:r w:rsidRPr="009A3779">
        <w:rPr>
          <w:rFonts w:eastAsia="Times New Roman"/>
          <w:noProof/>
          <w:sz w:val="22"/>
          <w:szCs w:val="22"/>
          <w:u w:val="single"/>
          <w:lang w:val="lt-LT" w:eastAsia="en-US"/>
        </w:rPr>
        <w:t>Vaisingumas</w:t>
      </w:r>
    </w:p>
    <w:p w14:paraId="47858FFE"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Vartojant Ibuprofen Lannacher, pastoti gali tapti sunkiau. Jeigu Jūs ketinate pastoti arba Jums nepavyksta pastoti, reikia informuoti gydytoją.</w:t>
      </w:r>
    </w:p>
    <w:p w14:paraId="69F1D252" w14:textId="77777777" w:rsidR="001F50DF" w:rsidRPr="009A3779" w:rsidRDefault="001F50DF" w:rsidP="001F50DF">
      <w:pPr>
        <w:rPr>
          <w:rFonts w:eastAsia="Times New Roman"/>
          <w:noProof/>
          <w:sz w:val="22"/>
          <w:szCs w:val="22"/>
          <w:lang w:val="lt-LT" w:eastAsia="en-US"/>
        </w:rPr>
      </w:pPr>
    </w:p>
    <w:p w14:paraId="7D1E85D4" w14:textId="77777777" w:rsidR="001F50DF" w:rsidRPr="009A3779" w:rsidRDefault="001F50DF" w:rsidP="001F50DF">
      <w:pPr>
        <w:spacing w:line="220" w:lineRule="exact"/>
        <w:rPr>
          <w:rFonts w:eastAsia="Times New Roman"/>
          <w:noProof/>
          <w:sz w:val="22"/>
          <w:szCs w:val="22"/>
          <w:lang w:val="lt-LT" w:eastAsia="en-US"/>
        </w:rPr>
      </w:pPr>
      <w:r w:rsidRPr="009A3779">
        <w:rPr>
          <w:rFonts w:eastAsia="Times New Roman"/>
          <w:b/>
          <w:bCs/>
          <w:sz w:val="22"/>
          <w:szCs w:val="22"/>
          <w:lang w:val="lt-LT" w:eastAsia="en-US"/>
        </w:rPr>
        <w:t>Vairavimas ir mechanizmų valdymas</w:t>
      </w:r>
    </w:p>
    <w:p w14:paraId="17010164" w14:textId="59331435" w:rsidR="001F50DF" w:rsidRPr="009A3779" w:rsidRDefault="001F50DF" w:rsidP="001A1F01">
      <w:pPr>
        <w:pStyle w:val="BTEMEASMCA"/>
        <w:rPr>
          <w:bCs/>
        </w:rPr>
      </w:pPr>
      <w:r w:rsidRPr="009A3779">
        <w:lastRenderedPageBreak/>
        <w:t>Ibuprofenas gali turėti įtakos Jūsų gebėjimui vairuoti ir valdyti mechanizmus. Jei atsiranda tokių šalutinio poveikio požymių kaip regėjimo sutrikimai, galvos sukimasis, nuovargis ar kiti CNS sutrikimai, nevairuokite ir nevaldykite mechanizmų.</w:t>
      </w:r>
      <w:r w:rsidRPr="009A3779">
        <w:rPr>
          <w:bCs/>
        </w:rPr>
        <w:t xml:space="preserve"> Prieš pradėdami vairuoti arba valdyti mechanizmus įsitikinkite, kad šio vaisto poveikio nejaučiate.</w:t>
      </w:r>
    </w:p>
    <w:p w14:paraId="1C9F180C" w14:textId="77777777" w:rsidR="001F50DF" w:rsidRPr="009A3779" w:rsidRDefault="001F50DF" w:rsidP="001F50DF">
      <w:pPr>
        <w:rPr>
          <w:rFonts w:eastAsia="Times New Roman"/>
          <w:noProof/>
          <w:sz w:val="22"/>
          <w:szCs w:val="22"/>
          <w:lang w:val="lt-LT" w:eastAsia="en-US"/>
        </w:rPr>
      </w:pPr>
    </w:p>
    <w:p w14:paraId="1E6A391C" w14:textId="77777777" w:rsidR="001F50DF" w:rsidRPr="009A3779" w:rsidRDefault="001F50DF" w:rsidP="001F50DF">
      <w:pPr>
        <w:pStyle w:val="PI-3EMEASMCA"/>
        <w:rPr>
          <w:b w:val="0"/>
          <w:bCs w:val="0"/>
        </w:rPr>
      </w:pPr>
      <w:r w:rsidRPr="009A3779">
        <w:rPr>
          <w:bCs w:val="0"/>
        </w:rPr>
        <w:t>Ibuprofen Lannacher</w:t>
      </w:r>
      <w:r w:rsidRPr="009A3779">
        <w:rPr>
          <w:b w:val="0"/>
          <w:bCs w:val="0"/>
        </w:rPr>
        <w:t xml:space="preserve"> </w:t>
      </w:r>
      <w:r w:rsidRPr="009A3779">
        <w:t xml:space="preserve">sudėtyje yra laktozės </w:t>
      </w:r>
    </w:p>
    <w:p w14:paraId="6C1DBC37" w14:textId="77777777" w:rsidR="001F50DF" w:rsidRPr="009A3779" w:rsidRDefault="001F50DF" w:rsidP="001F50DF">
      <w:pPr>
        <w:tabs>
          <w:tab w:val="left" w:pos="6030"/>
        </w:tabs>
        <w:rPr>
          <w:rFonts w:eastAsia="Times New Roman"/>
          <w:sz w:val="22"/>
          <w:szCs w:val="22"/>
          <w:lang w:val="lt-LT" w:eastAsia="en-US"/>
        </w:rPr>
      </w:pPr>
      <w:r w:rsidRPr="009A3779">
        <w:rPr>
          <w:rFonts w:eastAsia="Times New Roman"/>
          <w:sz w:val="22"/>
          <w:szCs w:val="22"/>
          <w:lang w:val="lt-LT" w:eastAsia="en-US"/>
        </w:rPr>
        <w:t>Jeigu gydytojas Jums yra sakęs, kad netoleruojate kokių nors angliavandenių, kreipkitės į jį prieš pradėdami vartoti šį vaistą.</w:t>
      </w:r>
    </w:p>
    <w:p w14:paraId="4BCA6A0A" w14:textId="77777777" w:rsidR="001F50DF" w:rsidRPr="009A3779" w:rsidRDefault="001F50DF" w:rsidP="001F50DF">
      <w:pPr>
        <w:rPr>
          <w:b/>
          <w:sz w:val="22"/>
          <w:szCs w:val="22"/>
          <w:lang w:val="lt-LT"/>
        </w:rPr>
      </w:pPr>
    </w:p>
    <w:p w14:paraId="2F52D661" w14:textId="77777777" w:rsidR="001F50DF" w:rsidRPr="009A3779" w:rsidRDefault="001F50DF" w:rsidP="001F50DF">
      <w:pPr>
        <w:rPr>
          <w:rFonts w:eastAsia="Times New Roman"/>
          <w:b/>
          <w:noProof/>
          <w:sz w:val="22"/>
          <w:szCs w:val="22"/>
          <w:lang w:val="lt-LT" w:eastAsia="en-US"/>
        </w:rPr>
      </w:pPr>
      <w:r w:rsidRPr="009A3779">
        <w:rPr>
          <w:b/>
          <w:sz w:val="22"/>
          <w:szCs w:val="22"/>
          <w:lang w:val="lt-LT"/>
        </w:rPr>
        <w:t xml:space="preserve">Ibuprofen Lannacher sudėtyje </w:t>
      </w:r>
      <w:r w:rsidRPr="009A3779">
        <w:rPr>
          <w:rFonts w:eastAsia="Times New Roman"/>
          <w:b/>
          <w:noProof/>
          <w:sz w:val="22"/>
          <w:szCs w:val="22"/>
          <w:lang w:val="lt-LT" w:eastAsia="en-US"/>
        </w:rPr>
        <w:t>yra dažiklio saulėlydžio geltonojo</w:t>
      </w:r>
      <w:r w:rsidRPr="009A3779">
        <w:rPr>
          <w:rFonts w:eastAsia="Times New Roman"/>
          <w:noProof/>
          <w:sz w:val="22"/>
          <w:szCs w:val="22"/>
          <w:lang w:val="lt-LT" w:eastAsia="en-US"/>
        </w:rPr>
        <w:t xml:space="preserve"> </w:t>
      </w:r>
      <w:r w:rsidRPr="009A3779">
        <w:rPr>
          <w:rFonts w:eastAsia="Times New Roman"/>
          <w:b/>
          <w:noProof/>
          <w:sz w:val="22"/>
          <w:szCs w:val="22"/>
          <w:lang w:val="lt-LT" w:eastAsia="en-US"/>
        </w:rPr>
        <w:t>FCF (E110)</w:t>
      </w:r>
    </w:p>
    <w:p w14:paraId="17F70B6D"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Gali sukelti alergines reakcijas.</w:t>
      </w:r>
    </w:p>
    <w:p w14:paraId="7B7E134F" w14:textId="77777777" w:rsidR="001F50DF" w:rsidRPr="009A3779" w:rsidRDefault="001F50DF" w:rsidP="001F50DF">
      <w:pPr>
        <w:rPr>
          <w:rFonts w:eastAsia="Times New Roman"/>
          <w:noProof/>
          <w:sz w:val="22"/>
          <w:szCs w:val="22"/>
          <w:lang w:val="lt-LT" w:eastAsia="en-US"/>
        </w:rPr>
      </w:pPr>
    </w:p>
    <w:p w14:paraId="2EB7BF2D" w14:textId="77777777" w:rsidR="001F50DF" w:rsidRPr="009A3779" w:rsidRDefault="001F50DF" w:rsidP="001F50DF">
      <w:pPr>
        <w:rPr>
          <w:rFonts w:eastAsia="Times New Roman"/>
          <w:noProof/>
          <w:sz w:val="22"/>
          <w:szCs w:val="22"/>
          <w:lang w:val="lt-LT" w:eastAsia="en-US"/>
        </w:rPr>
      </w:pPr>
    </w:p>
    <w:p w14:paraId="5A2DF664"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bookmarkStart w:id="89" w:name="_Toc129243141"/>
      <w:bookmarkStart w:id="90" w:name="_Toc129243266"/>
      <w:r w:rsidRPr="009A3779">
        <w:rPr>
          <w:rFonts w:eastAsia="Times New Roman"/>
          <w:b/>
          <w:sz w:val="22"/>
          <w:szCs w:val="22"/>
          <w:lang w:val="lt-LT" w:eastAsia="en-US"/>
        </w:rPr>
        <w:t>3.</w:t>
      </w:r>
      <w:r w:rsidRPr="009A3779">
        <w:rPr>
          <w:rFonts w:eastAsia="Times New Roman"/>
          <w:b/>
          <w:sz w:val="22"/>
          <w:szCs w:val="22"/>
          <w:lang w:val="lt-LT" w:eastAsia="en-US"/>
        </w:rPr>
        <w:tab/>
        <w:t xml:space="preserve">Kaip vartoti </w:t>
      </w:r>
      <w:bookmarkEnd w:id="89"/>
      <w:bookmarkEnd w:id="90"/>
      <w:r w:rsidRPr="009A3779">
        <w:rPr>
          <w:rFonts w:eastAsia="Times New Roman"/>
          <w:b/>
          <w:sz w:val="22"/>
          <w:szCs w:val="22"/>
          <w:lang w:val="lt-LT" w:eastAsia="en-US"/>
        </w:rPr>
        <w:t>Ibuprofen Lannacher</w:t>
      </w:r>
    </w:p>
    <w:p w14:paraId="30523A63"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p>
    <w:p w14:paraId="5D96BC8F" w14:textId="77777777" w:rsidR="001F50DF" w:rsidRPr="009A3779" w:rsidRDefault="001F50DF" w:rsidP="001F50DF">
      <w:pPr>
        <w:rPr>
          <w:rFonts w:eastAsia="Times New Roman"/>
          <w:noProof/>
          <w:sz w:val="22"/>
          <w:szCs w:val="22"/>
          <w:lang w:val="lt-LT" w:eastAsia="en-US"/>
        </w:rPr>
      </w:pPr>
      <w:r w:rsidRPr="009A3779">
        <w:rPr>
          <w:noProof/>
          <w:sz w:val="22"/>
          <w:szCs w:val="22"/>
          <w:lang w:val="lt-LT"/>
        </w:rPr>
        <w:t>Visada vartokite šį vaistą tiksliai kaip nurodė gydytojas arba vaistininkas.</w:t>
      </w:r>
      <w:r w:rsidRPr="009A3779">
        <w:rPr>
          <w:rFonts w:eastAsia="Times New Roman"/>
          <w:noProof/>
          <w:sz w:val="22"/>
          <w:szCs w:val="22"/>
          <w:lang w:val="lt-LT" w:eastAsia="en-US"/>
        </w:rPr>
        <w:t xml:space="preserve"> Jeigu abejojate, kreipkitės į gydytoją arba vaistininką.</w:t>
      </w:r>
    </w:p>
    <w:p w14:paraId="7ACC968F" w14:textId="77777777" w:rsidR="001F50DF" w:rsidRPr="009A3779" w:rsidRDefault="001F50DF" w:rsidP="001F50DF">
      <w:pPr>
        <w:rPr>
          <w:rFonts w:eastAsia="Times New Roman"/>
          <w:noProof/>
          <w:sz w:val="22"/>
          <w:szCs w:val="22"/>
          <w:lang w:val="lt-LT" w:eastAsia="en-US"/>
        </w:rPr>
      </w:pPr>
    </w:p>
    <w:p w14:paraId="15B8D946" w14:textId="77777777" w:rsidR="006A444C" w:rsidRPr="009A3779" w:rsidRDefault="00A16CB9" w:rsidP="00A16CB9">
      <w:pPr>
        <w:pStyle w:val="BodyTextAfter0"/>
        <w:tabs>
          <w:tab w:val="left" w:pos="567"/>
        </w:tabs>
        <w:rPr>
          <w:sz w:val="22"/>
          <w:szCs w:val="22"/>
          <w:lang w:val="lt-LT"/>
        </w:rPr>
      </w:pPr>
      <w:r w:rsidRPr="006A444C">
        <w:rPr>
          <w:sz w:val="22"/>
          <w:szCs w:val="22"/>
          <w:u w:val="single"/>
          <w:lang w:val="lt-LT"/>
        </w:rPr>
        <w:t>Rekomenduojama dozė</w:t>
      </w:r>
    </w:p>
    <w:p w14:paraId="6F740681" w14:textId="77777777" w:rsidR="001F50DF" w:rsidRPr="006A444C" w:rsidRDefault="00A16CB9" w:rsidP="00A16CB9">
      <w:pPr>
        <w:rPr>
          <w:rFonts w:eastAsia="Times New Roman"/>
          <w:noProof/>
          <w:sz w:val="22"/>
          <w:szCs w:val="22"/>
          <w:lang w:val="lt-LT" w:eastAsia="en-US"/>
        </w:rPr>
      </w:pPr>
      <w:r w:rsidRPr="006A444C">
        <w:rPr>
          <w:sz w:val="22"/>
          <w:szCs w:val="22"/>
          <w:lang w:val="lt-LT"/>
        </w:rPr>
        <w:t>Suaugusiems žmonėms ir vyresniems negu 12 metų paaugliams</w:t>
      </w:r>
    </w:p>
    <w:p w14:paraId="512A65EB"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Rekomenduojama vienkartinė dozė yra pusė</w:t>
      </w:r>
      <w:r w:rsidR="00B20487">
        <w:rPr>
          <w:rFonts w:eastAsia="Times New Roman"/>
          <w:noProof/>
          <w:sz w:val="22"/>
          <w:szCs w:val="22"/>
          <w:lang w:val="lt-LT" w:eastAsia="en-US"/>
        </w:rPr>
        <w:t xml:space="preserve"> arba</w:t>
      </w:r>
      <w:r w:rsidR="00804486">
        <w:rPr>
          <w:rFonts w:eastAsia="Times New Roman"/>
          <w:noProof/>
          <w:sz w:val="22"/>
          <w:szCs w:val="22"/>
          <w:lang w:val="lt-LT" w:eastAsia="en-US"/>
        </w:rPr>
        <w:t xml:space="preserve"> </w:t>
      </w:r>
      <w:r w:rsidRPr="009A3779">
        <w:rPr>
          <w:rFonts w:eastAsia="Times New Roman"/>
          <w:noProof/>
          <w:sz w:val="22"/>
          <w:szCs w:val="22"/>
          <w:lang w:val="lt-LT" w:eastAsia="en-US"/>
        </w:rPr>
        <w:t>viena plėvele dengta tabletė.</w:t>
      </w:r>
      <w:r w:rsidR="00A16CB9" w:rsidRPr="009A3779">
        <w:rPr>
          <w:sz w:val="22"/>
          <w:szCs w:val="22"/>
          <w:lang w:val="lt-LT"/>
        </w:rPr>
        <w:t xml:space="preserve"> Tarp dozių vartojimo būtina mažiausiai 6 valandų pertrauka.</w:t>
      </w:r>
      <w:r w:rsidR="00A16CB9" w:rsidRPr="009A3779">
        <w:rPr>
          <w:rFonts w:eastAsia="Times New Roman"/>
          <w:noProof/>
          <w:sz w:val="22"/>
          <w:szCs w:val="22"/>
          <w:lang w:val="lt-LT" w:eastAsia="en-US"/>
        </w:rPr>
        <w:t xml:space="preserve"> </w:t>
      </w:r>
      <w:r w:rsidRPr="009A3779">
        <w:rPr>
          <w:rFonts w:eastAsia="Times New Roman"/>
          <w:noProof/>
          <w:sz w:val="22"/>
          <w:szCs w:val="22"/>
          <w:lang w:val="lt-LT" w:eastAsia="en-US"/>
        </w:rPr>
        <w:t>Negalima viršyti didžiausios paros dozės 1200 mg ibuprofeno (3 tablečių).</w:t>
      </w:r>
    </w:p>
    <w:p w14:paraId="6294C74E" w14:textId="77777777" w:rsidR="001F50DF" w:rsidRPr="009A3779" w:rsidRDefault="001F50DF" w:rsidP="001F50DF">
      <w:pPr>
        <w:rPr>
          <w:rFonts w:eastAsia="Times New Roman"/>
          <w:noProof/>
          <w:sz w:val="22"/>
          <w:szCs w:val="22"/>
          <w:lang w:val="lt-LT" w:eastAsia="en-US"/>
        </w:rPr>
      </w:pPr>
    </w:p>
    <w:p w14:paraId="00AEDA80" w14:textId="77777777" w:rsidR="001F50DF" w:rsidRPr="009A3779" w:rsidRDefault="00A16CB9" w:rsidP="001F50DF">
      <w:pPr>
        <w:rPr>
          <w:rFonts w:eastAsia="Times New Roman"/>
          <w:noProof/>
          <w:sz w:val="22"/>
          <w:szCs w:val="22"/>
          <w:lang w:val="lt-LT" w:eastAsia="en-US"/>
        </w:rPr>
      </w:pPr>
      <w:r w:rsidRPr="009A3779">
        <w:rPr>
          <w:sz w:val="22"/>
          <w:szCs w:val="22"/>
          <w:lang w:val="lt-LT"/>
        </w:rPr>
        <w:t xml:space="preserve">Vaistą reikia vartoti įvertinus ligos simptomus. Pasiekus reikiamą poveikį, </w:t>
      </w:r>
      <w:r w:rsidR="009D33D0" w:rsidRPr="00EC4635">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r w:rsidR="009D33D0" w:rsidRPr="00B51FCE">
        <w:rPr>
          <w:sz w:val="22"/>
          <w:szCs w:val="22"/>
        </w:rPr>
        <w:t>.</w:t>
      </w:r>
      <w:r w:rsidRPr="009A3779">
        <w:rPr>
          <w:sz w:val="22"/>
          <w:szCs w:val="22"/>
          <w:lang w:val="lt-LT"/>
        </w:rPr>
        <w:t xml:space="preserve"> </w:t>
      </w:r>
      <w:r w:rsidR="001F50DF" w:rsidRPr="009A3779">
        <w:rPr>
          <w:rFonts w:eastAsia="Times New Roman"/>
          <w:noProof/>
          <w:sz w:val="22"/>
          <w:szCs w:val="22"/>
          <w:lang w:val="lt-LT" w:eastAsia="en-US"/>
        </w:rPr>
        <w:t>Nepageidaujamą poveikį galima sumažinti iki minimumo vartojant mažiausią veiksmingą vaisto dozę trumpiausią laiką, būtiną simptomams kontroliuoti.</w:t>
      </w:r>
    </w:p>
    <w:p w14:paraId="4F0107D6" w14:textId="77777777" w:rsidR="001F50DF" w:rsidRPr="009A3779" w:rsidRDefault="001F50DF" w:rsidP="001F50DF">
      <w:pPr>
        <w:rPr>
          <w:rFonts w:eastAsia="Times New Roman"/>
          <w:noProof/>
          <w:sz w:val="22"/>
          <w:szCs w:val="22"/>
          <w:lang w:val="lt-LT" w:eastAsia="en-US"/>
        </w:rPr>
      </w:pPr>
    </w:p>
    <w:p w14:paraId="75968471" w14:textId="77777777" w:rsidR="00A16CB9" w:rsidRPr="009A3779" w:rsidRDefault="001F50DF" w:rsidP="001F50DF">
      <w:pPr>
        <w:tabs>
          <w:tab w:val="left" w:pos="567"/>
        </w:tabs>
        <w:rPr>
          <w:rFonts w:eastAsia="Times New Roman"/>
          <w:sz w:val="22"/>
          <w:szCs w:val="22"/>
          <w:lang w:val="lt-LT" w:eastAsia="en-US"/>
        </w:rPr>
      </w:pPr>
      <w:r w:rsidRPr="009A3779">
        <w:rPr>
          <w:rFonts w:eastAsia="Times New Roman"/>
          <w:sz w:val="22"/>
          <w:szCs w:val="22"/>
          <w:lang w:val="lt-LT" w:eastAsia="en-US"/>
        </w:rPr>
        <w:t>Senyviems pacientams, pacientams, kurių inkstų arba kepenų funkcija sutrikusi</w:t>
      </w:r>
    </w:p>
    <w:p w14:paraId="2A63D757" w14:textId="77777777" w:rsidR="001F50DF" w:rsidRPr="009A3779" w:rsidRDefault="00A16CB9" w:rsidP="001F50DF">
      <w:pPr>
        <w:tabs>
          <w:tab w:val="left" w:pos="567"/>
        </w:tabs>
        <w:rPr>
          <w:sz w:val="22"/>
          <w:szCs w:val="22"/>
          <w:lang w:val="lt-LT"/>
        </w:rPr>
      </w:pPr>
      <w:r w:rsidRPr="009A3779">
        <w:rPr>
          <w:rFonts w:eastAsia="Times New Roman"/>
          <w:sz w:val="22"/>
          <w:szCs w:val="22"/>
          <w:lang w:val="lt-LT" w:eastAsia="en-US"/>
        </w:rPr>
        <w:t>V</w:t>
      </w:r>
      <w:r w:rsidR="001F50DF" w:rsidRPr="009A3779">
        <w:rPr>
          <w:rFonts w:eastAsia="Times New Roman"/>
          <w:sz w:val="22"/>
          <w:szCs w:val="22"/>
          <w:lang w:val="lt-LT" w:eastAsia="en-US"/>
        </w:rPr>
        <w:t>aisto dozės k</w:t>
      </w:r>
      <w:r w:rsidR="005624D9">
        <w:rPr>
          <w:rFonts w:eastAsia="Times New Roman"/>
          <w:sz w:val="22"/>
          <w:szCs w:val="22"/>
          <w:lang w:val="lt-LT" w:eastAsia="en-US"/>
        </w:rPr>
        <w:t>eisti</w:t>
      </w:r>
      <w:r w:rsidR="001F50DF" w:rsidRPr="009A3779">
        <w:rPr>
          <w:rFonts w:eastAsia="Times New Roman"/>
          <w:sz w:val="22"/>
          <w:szCs w:val="22"/>
          <w:lang w:val="lt-LT" w:eastAsia="en-US"/>
        </w:rPr>
        <w:t xml:space="preserve"> nereikia</w:t>
      </w:r>
    </w:p>
    <w:p w14:paraId="5348FAD9" w14:textId="77777777" w:rsidR="00A16CB9" w:rsidRPr="009A3779" w:rsidRDefault="00A16CB9" w:rsidP="00A16CB9">
      <w:pPr>
        <w:spacing w:line="220" w:lineRule="exact"/>
        <w:rPr>
          <w:rFonts w:eastAsia="Times New Roman"/>
          <w:b/>
          <w:sz w:val="22"/>
          <w:szCs w:val="22"/>
          <w:lang w:val="lt-LT" w:eastAsia="en-US"/>
        </w:rPr>
      </w:pPr>
    </w:p>
    <w:p w14:paraId="31CC334B" w14:textId="77777777" w:rsidR="00A16CB9" w:rsidRPr="006A444C" w:rsidRDefault="00A16CB9" w:rsidP="00A16CB9">
      <w:pPr>
        <w:tabs>
          <w:tab w:val="left" w:pos="567"/>
        </w:tabs>
        <w:rPr>
          <w:rFonts w:eastAsia="Times New Roman"/>
          <w:sz w:val="22"/>
          <w:szCs w:val="22"/>
          <w:u w:val="single"/>
          <w:lang w:val="lt-LT" w:eastAsia="x-none"/>
        </w:rPr>
      </w:pPr>
      <w:r w:rsidRPr="006A444C">
        <w:rPr>
          <w:rFonts w:eastAsia="Times New Roman"/>
          <w:sz w:val="22"/>
          <w:szCs w:val="22"/>
          <w:u w:val="single"/>
          <w:lang w:val="lt-LT" w:eastAsia="x-none"/>
        </w:rPr>
        <w:t>Vartojimo metodas</w:t>
      </w:r>
    </w:p>
    <w:p w14:paraId="01D8A3A2" w14:textId="151C7DF7" w:rsidR="00A16CB9" w:rsidRPr="009A3779" w:rsidRDefault="00A16CB9" w:rsidP="00A16CB9">
      <w:pPr>
        <w:tabs>
          <w:tab w:val="left" w:pos="567"/>
        </w:tabs>
        <w:rPr>
          <w:rFonts w:eastAsia="Times New Roman"/>
          <w:sz w:val="22"/>
          <w:szCs w:val="22"/>
          <w:lang w:val="lt-LT" w:eastAsia="x-none"/>
        </w:rPr>
      </w:pPr>
      <w:r w:rsidRPr="009A3779">
        <w:rPr>
          <w:rFonts w:eastAsia="Times New Roman"/>
          <w:sz w:val="22"/>
          <w:szCs w:val="22"/>
          <w:lang w:val="lt-LT" w:eastAsia="x-none"/>
        </w:rPr>
        <w:t>Var</w:t>
      </w:r>
      <w:r w:rsidR="00480EB7">
        <w:rPr>
          <w:rFonts w:eastAsia="Times New Roman"/>
          <w:sz w:val="22"/>
          <w:szCs w:val="22"/>
          <w:lang w:val="lt-LT" w:eastAsia="x-none"/>
        </w:rPr>
        <w:t>t</w:t>
      </w:r>
      <w:r w:rsidRPr="009A3779">
        <w:rPr>
          <w:rFonts w:eastAsia="Times New Roman"/>
          <w:sz w:val="22"/>
          <w:szCs w:val="22"/>
          <w:lang w:val="lt-LT" w:eastAsia="x-none"/>
        </w:rPr>
        <w:t>oti per burną.</w:t>
      </w:r>
    </w:p>
    <w:p w14:paraId="6F0A3A17" w14:textId="77777777" w:rsidR="00A16CB9" w:rsidRPr="009A3779" w:rsidRDefault="00A16CB9" w:rsidP="00A16CB9">
      <w:pPr>
        <w:tabs>
          <w:tab w:val="left" w:pos="567"/>
        </w:tabs>
        <w:rPr>
          <w:rFonts w:eastAsia="Times New Roman"/>
          <w:sz w:val="22"/>
          <w:szCs w:val="22"/>
          <w:lang w:val="lt-LT" w:eastAsia="lt-LT"/>
        </w:rPr>
      </w:pPr>
      <w:r w:rsidRPr="009A3779">
        <w:rPr>
          <w:rFonts w:eastAsia="Times New Roman"/>
          <w:sz w:val="22"/>
          <w:szCs w:val="22"/>
          <w:lang w:val="lt-LT" w:eastAsia="lt-LT"/>
        </w:rPr>
        <w:t>Tabletes reikia nuryti valgio metu arba pavalgius, užsigeriant pakankamu skysčio kiekiu.</w:t>
      </w:r>
    </w:p>
    <w:p w14:paraId="7663860E" w14:textId="77777777" w:rsidR="00A16CB9" w:rsidRPr="009A3779" w:rsidRDefault="00A16CB9" w:rsidP="00A16CB9">
      <w:pPr>
        <w:tabs>
          <w:tab w:val="left" w:pos="567"/>
        </w:tabs>
        <w:rPr>
          <w:rFonts w:eastAsia="Times New Roman"/>
          <w:sz w:val="22"/>
          <w:szCs w:val="22"/>
          <w:lang w:val="lt-LT" w:eastAsia="lt-LT"/>
        </w:rPr>
      </w:pPr>
      <w:r w:rsidRPr="009A3779">
        <w:rPr>
          <w:rFonts w:eastAsia="Times New Roman"/>
          <w:sz w:val="22"/>
          <w:szCs w:val="22"/>
          <w:lang w:val="lt-LT" w:eastAsia="lt-LT"/>
        </w:rPr>
        <w:t>Tabletę galima padalyti į lygias dozes.</w:t>
      </w:r>
    </w:p>
    <w:p w14:paraId="631AC809" w14:textId="77777777" w:rsidR="001F50DF" w:rsidRPr="009A3779" w:rsidRDefault="001F50DF" w:rsidP="001F50DF">
      <w:pPr>
        <w:spacing w:line="220" w:lineRule="exact"/>
        <w:rPr>
          <w:rFonts w:eastAsia="Times New Roman"/>
          <w:noProof/>
          <w:sz w:val="22"/>
          <w:szCs w:val="22"/>
          <w:lang w:val="lt-LT" w:eastAsia="en-US"/>
        </w:rPr>
      </w:pPr>
    </w:p>
    <w:p w14:paraId="1578F257" w14:textId="77777777" w:rsidR="001F50DF" w:rsidRPr="009A3779" w:rsidRDefault="001F50DF" w:rsidP="001F50DF">
      <w:pPr>
        <w:spacing w:line="220" w:lineRule="exact"/>
        <w:rPr>
          <w:rFonts w:eastAsia="Times New Roman"/>
          <w:b/>
          <w:bCs/>
          <w:sz w:val="22"/>
          <w:szCs w:val="22"/>
          <w:lang w:val="lt-LT" w:eastAsia="en-US"/>
        </w:rPr>
      </w:pPr>
      <w:r w:rsidRPr="009A3779">
        <w:rPr>
          <w:rFonts w:eastAsia="Times New Roman"/>
          <w:b/>
          <w:bCs/>
          <w:sz w:val="22"/>
          <w:szCs w:val="22"/>
          <w:lang w:val="lt-LT" w:eastAsia="en-US"/>
        </w:rPr>
        <w:t>Ką daryti pavartojus per didelę Ibuprofen Lannacher dozę</w:t>
      </w:r>
    </w:p>
    <w:p w14:paraId="5BF5AAC0" w14:textId="77777777" w:rsidR="004A63FB" w:rsidRPr="009A3779" w:rsidRDefault="004A63FB" w:rsidP="001A1F01">
      <w:pPr>
        <w:pStyle w:val="BTEMEASMCA"/>
      </w:pPr>
      <w:r w:rsidRPr="009A3779">
        <w:t>Jeigu pavartojote per didelę Ibuprofen Lannacher dozę arba atsitiktinai šio vaisto pavartojo vaikas, visuomet apie tai nedelsdami praneškite gydytojui arba kreipkitės į artimiausią ligoninę, kad būtų įvertinta rizika ir nurodyta, kokių reikėtų imtis priemonių.</w:t>
      </w:r>
    </w:p>
    <w:p w14:paraId="7AA47BF6" w14:textId="77777777" w:rsidR="004A63FB" w:rsidRPr="009A3779" w:rsidRDefault="004A63FB" w:rsidP="004A63FB">
      <w:pPr>
        <w:rPr>
          <w:noProof/>
          <w:sz w:val="22"/>
          <w:szCs w:val="22"/>
          <w:lang w:val="lt-LT" w:eastAsia="en-US"/>
        </w:rPr>
      </w:pPr>
    </w:p>
    <w:p w14:paraId="13348202" w14:textId="77777777" w:rsidR="004A63FB" w:rsidRPr="009A3779" w:rsidRDefault="004A63FB" w:rsidP="004A63FB">
      <w:pPr>
        <w:rPr>
          <w:sz w:val="22"/>
          <w:szCs w:val="22"/>
          <w:lang w:val="lt-LT" w:eastAsia="lt-LT"/>
        </w:rPr>
      </w:pPr>
      <w:r w:rsidRPr="009A3779">
        <w:rPr>
          <w:noProof/>
          <w:sz w:val="22"/>
          <w:szCs w:val="22"/>
          <w:lang w:val="lt-LT" w:eastAsia="en-US"/>
        </w:rPr>
        <w:t xml:space="preserve">Perdozavimo simptomai yra </w:t>
      </w:r>
      <w:r w:rsidRPr="009A3779">
        <w:rPr>
          <w:sz w:val="22"/>
          <w:szCs w:val="22"/>
          <w:lang w:val="lt-LT"/>
        </w:rPr>
        <w:t>pykinimas, skrandžio skausmas, vėmimas (gali būti su krauju), galvos skausmas, ūžesys ausyse, sumišimas ir staigūs akių judesiai. Pavartojus didelę dozę mieguistumas, krūtinės skausmas, dažnas stipriai juntamas širdies plakimas, sąmonės netekimas, traukuliai (d</w:t>
      </w:r>
      <w:r w:rsidR="001F5DD3">
        <w:rPr>
          <w:sz w:val="22"/>
          <w:szCs w:val="22"/>
          <w:lang w:val="lt-LT"/>
        </w:rPr>
        <w:t>až</w:t>
      </w:r>
      <w:r w:rsidRPr="009A3779">
        <w:rPr>
          <w:sz w:val="22"/>
          <w:szCs w:val="22"/>
          <w:lang w:val="lt-LT"/>
        </w:rPr>
        <w:t>niausiai vaikams), silpnumas, apkvaitimas, kraujas šlapime, šalčio jutimas, kvėpavimo sutrikimas.</w:t>
      </w:r>
    </w:p>
    <w:p w14:paraId="606C4118" w14:textId="77777777" w:rsidR="004A63FB" w:rsidRPr="009A3779" w:rsidRDefault="004A63FB" w:rsidP="004A63FB">
      <w:pPr>
        <w:rPr>
          <w:noProof/>
          <w:sz w:val="22"/>
          <w:szCs w:val="22"/>
          <w:lang w:val="lt-LT" w:eastAsia="en-US"/>
        </w:rPr>
      </w:pPr>
      <w:r w:rsidRPr="009A3779">
        <w:rPr>
          <w:noProof/>
          <w:sz w:val="22"/>
          <w:szCs w:val="22"/>
          <w:lang w:val="lt-LT" w:eastAsia="en-US"/>
        </w:rPr>
        <w:t>Jeigu kiltų daugiau klausimų apie šio vaisto vartojimą, kreipkitės į gydytoją arba vaistininką.</w:t>
      </w:r>
    </w:p>
    <w:p w14:paraId="340A22AA" w14:textId="77777777" w:rsidR="001F50DF" w:rsidRPr="009A3779" w:rsidRDefault="001F50DF" w:rsidP="001F50DF">
      <w:pPr>
        <w:rPr>
          <w:rFonts w:eastAsia="Times New Roman"/>
          <w:noProof/>
          <w:sz w:val="22"/>
          <w:szCs w:val="22"/>
          <w:lang w:val="lt-LT" w:eastAsia="en-US"/>
        </w:rPr>
      </w:pPr>
    </w:p>
    <w:p w14:paraId="03E0B1A6" w14:textId="77777777" w:rsidR="001F50DF" w:rsidRPr="009A3779" w:rsidRDefault="001F50DF" w:rsidP="001F50DF">
      <w:pPr>
        <w:rPr>
          <w:rFonts w:eastAsia="Times New Roman"/>
          <w:noProof/>
          <w:sz w:val="22"/>
          <w:szCs w:val="22"/>
          <w:lang w:val="lt-LT" w:eastAsia="en-US"/>
        </w:rPr>
      </w:pPr>
    </w:p>
    <w:p w14:paraId="5E0BD145"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bookmarkStart w:id="91" w:name="_Toc129243142"/>
      <w:bookmarkStart w:id="92" w:name="_Toc129243267"/>
      <w:r w:rsidRPr="009A3779">
        <w:rPr>
          <w:rFonts w:eastAsia="Times New Roman"/>
          <w:b/>
          <w:sz w:val="22"/>
          <w:szCs w:val="22"/>
          <w:lang w:val="lt-LT" w:eastAsia="en-US"/>
        </w:rPr>
        <w:t>4.</w:t>
      </w:r>
      <w:r w:rsidRPr="009A3779">
        <w:rPr>
          <w:rFonts w:eastAsia="Times New Roman"/>
          <w:b/>
          <w:sz w:val="22"/>
          <w:szCs w:val="22"/>
          <w:lang w:val="lt-LT" w:eastAsia="en-US"/>
        </w:rPr>
        <w:tab/>
        <w:t>Galimas šalutinis poveikis</w:t>
      </w:r>
      <w:bookmarkEnd w:id="91"/>
      <w:bookmarkEnd w:id="92"/>
    </w:p>
    <w:p w14:paraId="0668251A" w14:textId="77777777" w:rsidR="001F50DF" w:rsidRPr="009A3779" w:rsidRDefault="001F50DF" w:rsidP="001F50DF">
      <w:pPr>
        <w:rPr>
          <w:rFonts w:eastAsia="Times New Roman"/>
          <w:noProof/>
          <w:sz w:val="22"/>
          <w:szCs w:val="22"/>
          <w:lang w:val="lt-LT" w:eastAsia="en-US"/>
        </w:rPr>
      </w:pPr>
    </w:p>
    <w:p w14:paraId="64641289" w14:textId="77777777" w:rsidR="001F50DF" w:rsidRPr="009A3779" w:rsidRDefault="001F50DF" w:rsidP="001F50DF">
      <w:pPr>
        <w:rPr>
          <w:noProof/>
          <w:sz w:val="22"/>
          <w:szCs w:val="22"/>
          <w:lang w:val="lt-LT"/>
        </w:rPr>
      </w:pPr>
      <w:r w:rsidRPr="009A3779">
        <w:rPr>
          <w:noProof/>
          <w:sz w:val="22"/>
          <w:szCs w:val="22"/>
          <w:lang w:val="lt-LT"/>
        </w:rPr>
        <w:t>Šis vaistas, kaip ir visi kiti, gali sukelti šalutinį poveikį, nors jis pasireiškia ne visiems žmonėms.</w:t>
      </w:r>
    </w:p>
    <w:p w14:paraId="6E280588" w14:textId="77777777" w:rsidR="001F50DF" w:rsidRPr="009A3779" w:rsidRDefault="001F50DF" w:rsidP="001F50DF">
      <w:pPr>
        <w:rPr>
          <w:bCs/>
          <w:sz w:val="22"/>
          <w:szCs w:val="22"/>
          <w:lang w:val="lt-LT"/>
        </w:rPr>
      </w:pPr>
    </w:p>
    <w:p w14:paraId="1069249A" w14:textId="77777777" w:rsidR="001F50DF" w:rsidRPr="009A3779" w:rsidRDefault="001F50DF" w:rsidP="001A1F01">
      <w:pPr>
        <w:pStyle w:val="BTEMEASMCA"/>
      </w:pPr>
      <w:r w:rsidRPr="009A3779">
        <w:t xml:space="preserve">Pranešta apie Ibuprofen Lannacher sukeltas padidėjusio jautrumo reakcijas, kurios gali būti nespecifinės alerginės reakcijos ir anafilaksija: padidėjęs kvėpavimo takų reaktyvumas, pvz., astma, pasunkėjusi astma, bronchų spazmas, dispnėja; įvairios odos reakcijos, pvz., niežulys, dilgėlinė, </w:t>
      </w:r>
      <w:r w:rsidRPr="009A3779">
        <w:lastRenderedPageBreak/>
        <w:t xml:space="preserve">angioedema, rečiau eksfoliacinės ir pūslinės dermatozės (įskaitant epidermio nekrolizę ir daugiaformę eritemą). </w:t>
      </w:r>
    </w:p>
    <w:p w14:paraId="2CADD487" w14:textId="77777777" w:rsidR="001F50DF" w:rsidRPr="009A3779" w:rsidRDefault="001F50DF" w:rsidP="001A1F01">
      <w:pPr>
        <w:pStyle w:val="BTEMEASMCA"/>
      </w:pPr>
      <w:r w:rsidRPr="009A3779">
        <w:t>Tokie vaistai, kaip Ibuprofen Lannacher, gali būti susiję su širdies priepuolio („miokardo infarkto“) ar insulto pavojaus nedideliu padidėjimu.</w:t>
      </w:r>
    </w:p>
    <w:p w14:paraId="23BF1BCE" w14:textId="77777777" w:rsidR="001F50DF" w:rsidRPr="009A3779" w:rsidRDefault="001F50DF" w:rsidP="001A1F01">
      <w:pPr>
        <w:pStyle w:val="BTEMEASMCA"/>
      </w:pPr>
    </w:p>
    <w:p w14:paraId="759A82BA" w14:textId="77777777" w:rsidR="001F50DF" w:rsidRPr="009A3779" w:rsidRDefault="001F50DF" w:rsidP="001A1F01">
      <w:pPr>
        <w:pStyle w:val="BTEMEASMCA"/>
      </w:pPr>
      <w:r w:rsidRPr="009A3779">
        <w:t xml:space="preserve">Toliau išvardijami nepageidaujami poveikiai, susiję su trumpalaikiu ibuprofeno vartojimu rekomenduojamomis dozėmis. Gydant lėtines būkles ilgą laiką, gali pasireikšti ir kitų nepageidaujamų reiškinių. </w:t>
      </w:r>
    </w:p>
    <w:p w14:paraId="4396120E" w14:textId="77777777" w:rsidR="004A63FB" w:rsidRPr="009A3779" w:rsidRDefault="004A63FB" w:rsidP="001A1F01">
      <w:pPr>
        <w:pStyle w:val="BTEMEASMCA"/>
        <w:rPr>
          <w:lang w:eastAsia="en-US"/>
        </w:rPr>
      </w:pPr>
      <w:r w:rsidRPr="009A3779">
        <w:t>Nedažnas (gali pasireikšti mažiau kaip 1 iš 100 žmonių)</w:t>
      </w:r>
    </w:p>
    <w:p w14:paraId="6F3F7FEB" w14:textId="77777777" w:rsidR="004A63FB" w:rsidRPr="009A3779" w:rsidRDefault="004A63FB" w:rsidP="004A63FB">
      <w:pPr>
        <w:pStyle w:val="Sraopastraipa"/>
        <w:numPr>
          <w:ilvl w:val="0"/>
          <w:numId w:val="21"/>
        </w:numPr>
        <w:ind w:left="567" w:hanging="567"/>
        <w:rPr>
          <w:rFonts w:eastAsia="Times New Roman"/>
          <w:bCs/>
          <w:sz w:val="22"/>
          <w:szCs w:val="22"/>
          <w:lang w:val="lt-LT" w:eastAsia="x-none"/>
        </w:rPr>
      </w:pPr>
      <w:r w:rsidRPr="009A3779">
        <w:rPr>
          <w:rFonts w:eastAsia="Times New Roman"/>
          <w:bCs/>
          <w:sz w:val="22"/>
          <w:szCs w:val="22"/>
          <w:lang w:val="lt-LT" w:eastAsia="x-none"/>
        </w:rPr>
        <w:t>Galvos skausmas.</w:t>
      </w:r>
    </w:p>
    <w:p w14:paraId="721B5C98" w14:textId="77777777" w:rsidR="004A63FB" w:rsidRPr="009A3779" w:rsidRDefault="004A63FB" w:rsidP="004A63FB">
      <w:pPr>
        <w:pStyle w:val="Sraopastraipa"/>
        <w:numPr>
          <w:ilvl w:val="0"/>
          <w:numId w:val="21"/>
        </w:numPr>
        <w:ind w:left="567" w:hanging="567"/>
        <w:rPr>
          <w:rFonts w:eastAsia="Times New Roman"/>
          <w:bCs/>
          <w:sz w:val="22"/>
          <w:szCs w:val="22"/>
          <w:lang w:val="lt-LT" w:eastAsia="x-none"/>
        </w:rPr>
      </w:pPr>
      <w:r w:rsidRPr="009A3779">
        <w:rPr>
          <w:rFonts w:eastAsia="Times New Roman"/>
          <w:bCs/>
          <w:sz w:val="22"/>
          <w:szCs w:val="22"/>
          <w:lang w:val="lt-LT" w:eastAsia="x-none"/>
        </w:rPr>
        <w:t>Pilvo skausmas, rėmuo, pykinimas.</w:t>
      </w:r>
    </w:p>
    <w:p w14:paraId="1EBC27BC" w14:textId="77777777" w:rsidR="004A63FB" w:rsidRPr="009A3779" w:rsidRDefault="004A63FB" w:rsidP="004A63FB">
      <w:pPr>
        <w:pStyle w:val="Sraopastraipa"/>
        <w:numPr>
          <w:ilvl w:val="0"/>
          <w:numId w:val="21"/>
        </w:numPr>
        <w:ind w:left="567" w:hanging="567"/>
        <w:rPr>
          <w:rFonts w:eastAsia="Times New Roman"/>
          <w:bCs/>
          <w:sz w:val="22"/>
          <w:szCs w:val="22"/>
          <w:lang w:val="lt-LT" w:eastAsia="x-none"/>
        </w:rPr>
      </w:pPr>
      <w:r w:rsidRPr="009A3779">
        <w:rPr>
          <w:rFonts w:eastAsia="Times New Roman"/>
          <w:bCs/>
          <w:sz w:val="22"/>
          <w:szCs w:val="22"/>
          <w:lang w:val="lt-LT" w:eastAsia="x-none"/>
        </w:rPr>
        <w:t>Įvairaus pobūdžio bėrimas.</w:t>
      </w:r>
    </w:p>
    <w:p w14:paraId="334D1C28" w14:textId="77777777" w:rsidR="004A63FB" w:rsidRPr="009A3779" w:rsidRDefault="004A63FB" w:rsidP="004A63FB">
      <w:pPr>
        <w:pStyle w:val="Sraopastraipa"/>
        <w:numPr>
          <w:ilvl w:val="0"/>
          <w:numId w:val="21"/>
        </w:numPr>
        <w:ind w:left="567" w:hanging="567"/>
        <w:rPr>
          <w:rFonts w:eastAsia="Times New Roman"/>
          <w:bCs/>
          <w:sz w:val="22"/>
          <w:szCs w:val="22"/>
          <w:lang w:val="lt-LT" w:eastAsia="x-none"/>
        </w:rPr>
      </w:pPr>
      <w:r w:rsidRPr="009A3779">
        <w:rPr>
          <w:rFonts w:eastAsia="Times New Roman"/>
          <w:bCs/>
          <w:sz w:val="22"/>
          <w:szCs w:val="22"/>
          <w:lang w:val="lt-LT" w:eastAsia="x-none"/>
        </w:rPr>
        <w:t>Padidėjusio jautrumo reakcijos, pasireiškiančios pūkšlėmis ir niežuliu.</w:t>
      </w:r>
    </w:p>
    <w:p w14:paraId="303E0199" w14:textId="77777777" w:rsidR="004A63FB" w:rsidRPr="009A3779" w:rsidRDefault="004A63FB" w:rsidP="004A63FB">
      <w:pPr>
        <w:rPr>
          <w:rFonts w:eastAsia="Times New Roman"/>
          <w:bCs/>
          <w:sz w:val="22"/>
          <w:szCs w:val="22"/>
          <w:lang w:val="lt-LT" w:eastAsia="x-none"/>
        </w:rPr>
      </w:pPr>
    </w:p>
    <w:p w14:paraId="55D026F8" w14:textId="77777777" w:rsidR="004A63FB" w:rsidRPr="009A3779" w:rsidRDefault="004A63FB" w:rsidP="004A63FB">
      <w:pPr>
        <w:rPr>
          <w:rFonts w:eastAsia="Times New Roman"/>
          <w:bCs/>
          <w:sz w:val="22"/>
          <w:szCs w:val="22"/>
          <w:lang w:val="lt-LT" w:eastAsia="en-US"/>
        </w:rPr>
      </w:pPr>
      <w:r w:rsidRPr="009A3779">
        <w:rPr>
          <w:rFonts w:eastAsia="Times New Roman"/>
          <w:bCs/>
          <w:sz w:val="22"/>
          <w:szCs w:val="22"/>
          <w:lang w:val="lt-LT" w:eastAsia="x-none"/>
        </w:rPr>
        <w:t xml:space="preserve">Retas (gali pasireikšti mažiau kaip 1 iš 1000 žmonių) </w:t>
      </w:r>
    </w:p>
    <w:p w14:paraId="2D73D083" w14:textId="77777777" w:rsidR="004A63FB" w:rsidRPr="009A3779" w:rsidRDefault="004A63FB" w:rsidP="004A63FB">
      <w:pPr>
        <w:pStyle w:val="Sraopastraipa"/>
        <w:numPr>
          <w:ilvl w:val="0"/>
          <w:numId w:val="22"/>
        </w:numPr>
        <w:ind w:left="567" w:hanging="567"/>
        <w:rPr>
          <w:rFonts w:eastAsia="Times New Roman"/>
          <w:bCs/>
          <w:sz w:val="22"/>
          <w:szCs w:val="22"/>
          <w:lang w:val="lt-LT" w:eastAsia="x-none"/>
        </w:rPr>
      </w:pPr>
      <w:r w:rsidRPr="009A3779">
        <w:rPr>
          <w:rFonts w:eastAsia="Times New Roman"/>
          <w:bCs/>
          <w:sz w:val="22"/>
          <w:szCs w:val="22"/>
          <w:lang w:val="lt-LT" w:eastAsia="x-none"/>
        </w:rPr>
        <w:t>Viduriavimas, paburkimas arba pilnumo ir tempimo skrandyje pojūtis, vidurių užkietėjimas, vėmimas.</w:t>
      </w:r>
    </w:p>
    <w:p w14:paraId="4F12F1F4" w14:textId="77777777" w:rsidR="004A63FB" w:rsidRPr="009A3779" w:rsidRDefault="004A63FB" w:rsidP="004A63FB">
      <w:pPr>
        <w:rPr>
          <w:rFonts w:eastAsia="Times New Roman"/>
          <w:bCs/>
          <w:sz w:val="22"/>
          <w:szCs w:val="22"/>
          <w:lang w:val="lt-LT" w:eastAsia="x-none"/>
        </w:rPr>
      </w:pPr>
    </w:p>
    <w:p w14:paraId="24D8F89B" w14:textId="77777777" w:rsidR="004A63FB" w:rsidRPr="009A3779" w:rsidRDefault="004A63FB" w:rsidP="004A63FB">
      <w:pPr>
        <w:rPr>
          <w:rFonts w:eastAsia="Times New Roman"/>
          <w:sz w:val="22"/>
          <w:szCs w:val="22"/>
          <w:lang w:val="lt-LT" w:eastAsia="en-US"/>
        </w:rPr>
      </w:pPr>
      <w:r w:rsidRPr="009A3779">
        <w:rPr>
          <w:rFonts w:eastAsia="Times New Roman"/>
          <w:sz w:val="22"/>
          <w:szCs w:val="22"/>
          <w:lang w:val="lt-LT" w:eastAsia="en-US"/>
        </w:rPr>
        <w:t>Labai retas (gali pasireikšti mažiau kaip 1 iš 10000 žmonių).</w:t>
      </w:r>
    </w:p>
    <w:p w14:paraId="32C6196B" w14:textId="77777777" w:rsidR="004A63FB" w:rsidRPr="009A3779" w:rsidRDefault="004A63FB" w:rsidP="004A63FB">
      <w:pPr>
        <w:pStyle w:val="Sraopastraipa"/>
        <w:numPr>
          <w:ilvl w:val="0"/>
          <w:numId w:val="23"/>
        </w:numPr>
        <w:ind w:left="567" w:hanging="567"/>
        <w:rPr>
          <w:rFonts w:eastAsia="Times New Roman"/>
          <w:bCs/>
          <w:sz w:val="22"/>
          <w:szCs w:val="22"/>
          <w:lang w:val="lt-LT" w:eastAsia="x-none"/>
        </w:rPr>
      </w:pPr>
      <w:r w:rsidRPr="009A3779">
        <w:rPr>
          <w:rFonts w:eastAsia="Times New Roman"/>
          <w:bCs/>
          <w:sz w:val="22"/>
          <w:szCs w:val="22"/>
          <w:lang w:val="lt-LT" w:eastAsia="x-none"/>
        </w:rPr>
        <w:t>Miokardo infarktas dėl sutrikusio arba sumažėjusio širdies aprūpinimo krauju.</w:t>
      </w:r>
    </w:p>
    <w:p w14:paraId="74C9DFCE" w14:textId="77777777" w:rsidR="004A63FB" w:rsidRPr="009A3779" w:rsidRDefault="004A63FB" w:rsidP="004A63FB">
      <w:pPr>
        <w:pStyle w:val="Sraopastraipa"/>
        <w:numPr>
          <w:ilvl w:val="0"/>
          <w:numId w:val="23"/>
        </w:numPr>
        <w:ind w:left="567" w:hanging="567"/>
        <w:rPr>
          <w:rFonts w:eastAsia="Times New Roman"/>
          <w:bCs/>
          <w:sz w:val="22"/>
          <w:szCs w:val="22"/>
          <w:lang w:val="lt-LT" w:eastAsia="x-none"/>
        </w:rPr>
      </w:pPr>
      <w:r w:rsidRPr="009A3779">
        <w:rPr>
          <w:rFonts w:eastAsia="Times New Roman"/>
          <w:bCs/>
          <w:sz w:val="22"/>
          <w:szCs w:val="22"/>
          <w:lang w:val="lt-LT" w:eastAsia="x-none"/>
        </w:rPr>
        <w:t xml:space="preserve">Sutrikusi </w:t>
      </w:r>
      <w:proofErr w:type="spellStart"/>
      <w:r w:rsidRPr="009A3779">
        <w:rPr>
          <w:rFonts w:eastAsia="Times New Roman"/>
          <w:bCs/>
          <w:sz w:val="22"/>
          <w:szCs w:val="22"/>
          <w:lang w:val="lt-LT" w:eastAsia="x-none"/>
        </w:rPr>
        <w:t>kraujodara</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hemolitinė</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aplastinė</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leukopenija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trombocitopenija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pancitopenija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agranulocitozė</w:t>
      </w:r>
      <w:proofErr w:type="spellEnd"/>
      <w:r w:rsidRPr="009A3779">
        <w:rPr>
          <w:rFonts w:eastAsia="Times New Roman"/>
          <w:bCs/>
          <w:sz w:val="22"/>
          <w:szCs w:val="22"/>
          <w:lang w:val="lt-LT" w:eastAsia="x-none"/>
        </w:rPr>
        <w:t>), kurios pirmieji požymiai yra karščiavimas, gerklės skausmas, burnos gleivinės opos, į gripą panašūs simptomai, sunkus išsekimas, kraujavimas iš nosies ir odos.</w:t>
      </w:r>
    </w:p>
    <w:p w14:paraId="7F9BDC0A" w14:textId="77777777" w:rsidR="004A63FB" w:rsidRPr="009A3779" w:rsidRDefault="004A63FB" w:rsidP="004A63FB">
      <w:pPr>
        <w:pStyle w:val="Sraopastraipa"/>
        <w:numPr>
          <w:ilvl w:val="0"/>
          <w:numId w:val="23"/>
        </w:numPr>
        <w:ind w:left="567" w:hanging="567"/>
        <w:rPr>
          <w:rFonts w:eastAsia="Times New Roman"/>
          <w:bCs/>
          <w:sz w:val="22"/>
          <w:szCs w:val="22"/>
          <w:lang w:val="lt-LT" w:eastAsia="x-none"/>
        </w:rPr>
      </w:pPr>
      <w:r w:rsidRPr="009A3779">
        <w:rPr>
          <w:rFonts w:eastAsia="Times New Roman"/>
          <w:bCs/>
          <w:sz w:val="22"/>
          <w:szCs w:val="22"/>
          <w:lang w:val="lt-LT" w:eastAsia="x-none"/>
        </w:rPr>
        <w:t>Sutrikęs regėjimas.</w:t>
      </w:r>
    </w:p>
    <w:p w14:paraId="195575BA" w14:textId="77777777" w:rsidR="004A63FB" w:rsidRPr="009A3779" w:rsidRDefault="004A63FB" w:rsidP="004A63FB">
      <w:pPr>
        <w:pStyle w:val="Sraopastraipa"/>
        <w:numPr>
          <w:ilvl w:val="0"/>
          <w:numId w:val="23"/>
        </w:numPr>
        <w:ind w:left="567" w:hanging="567"/>
        <w:rPr>
          <w:rFonts w:eastAsia="Times New Roman"/>
          <w:bCs/>
          <w:noProof/>
          <w:sz w:val="22"/>
          <w:szCs w:val="22"/>
          <w:lang w:val="lt-LT" w:eastAsia="x-none"/>
        </w:rPr>
      </w:pPr>
      <w:r w:rsidRPr="009A3779">
        <w:rPr>
          <w:rFonts w:eastAsia="Times New Roman"/>
          <w:bCs/>
          <w:sz w:val="22"/>
          <w:szCs w:val="22"/>
          <w:lang w:val="lt-LT" w:eastAsia="x-none"/>
        </w:rPr>
        <w:t>Ūžesys ausyse – skambėjimas, ri</w:t>
      </w:r>
      <w:r w:rsidRPr="009A3779">
        <w:rPr>
          <w:rFonts w:eastAsia="Times New Roman"/>
          <w:bCs/>
          <w:noProof/>
          <w:sz w:val="22"/>
          <w:szCs w:val="22"/>
          <w:lang w:val="lt-LT" w:eastAsia="x-none"/>
        </w:rPr>
        <w:t>aumojimas, spragėjimas, svaigulys</w:t>
      </w:r>
      <w:r w:rsidR="00CB0265">
        <w:rPr>
          <w:rFonts w:eastAsia="Times New Roman"/>
          <w:bCs/>
          <w:noProof/>
          <w:sz w:val="22"/>
          <w:szCs w:val="22"/>
          <w:lang w:val="lt-LT" w:eastAsia="x-none"/>
        </w:rPr>
        <w:t>.</w:t>
      </w:r>
    </w:p>
    <w:p w14:paraId="7E92316A" w14:textId="77777777" w:rsidR="004A63FB" w:rsidRPr="009A3779" w:rsidRDefault="004A63FB" w:rsidP="004A63FB">
      <w:pPr>
        <w:pStyle w:val="Sraopastraipa"/>
        <w:numPr>
          <w:ilvl w:val="0"/>
          <w:numId w:val="23"/>
        </w:numPr>
        <w:ind w:left="567" w:hanging="567"/>
        <w:rPr>
          <w:rFonts w:eastAsia="Times New Roman"/>
          <w:bCs/>
          <w:noProof/>
          <w:sz w:val="22"/>
          <w:szCs w:val="22"/>
          <w:lang w:val="lt-LT" w:eastAsia="x-none"/>
        </w:rPr>
      </w:pPr>
      <w:r w:rsidRPr="009A3779">
        <w:rPr>
          <w:rFonts w:eastAsia="Times New Roman"/>
          <w:bCs/>
          <w:sz w:val="22"/>
          <w:szCs w:val="22"/>
          <w:lang w:val="lt-LT" w:eastAsia="x-none"/>
        </w:rPr>
        <w:t>Astma, bronchų spazmas, sukeliantis švokštimą, dusulį, kvėpavimo pasunkėjim</w:t>
      </w:r>
      <w:r w:rsidR="00CB0265">
        <w:rPr>
          <w:rFonts w:eastAsia="Times New Roman"/>
          <w:bCs/>
          <w:sz w:val="22"/>
          <w:szCs w:val="22"/>
          <w:lang w:val="lt-LT" w:eastAsia="x-none"/>
        </w:rPr>
        <w:t>ą</w:t>
      </w:r>
      <w:r w:rsidRPr="009A3779">
        <w:rPr>
          <w:rFonts w:eastAsia="Times New Roman"/>
          <w:bCs/>
          <w:sz w:val="22"/>
          <w:szCs w:val="22"/>
          <w:lang w:val="lt-LT" w:eastAsia="x-none"/>
        </w:rPr>
        <w:t>.</w:t>
      </w:r>
    </w:p>
    <w:p w14:paraId="497EAF56" w14:textId="77777777" w:rsidR="004A63FB" w:rsidRPr="009A3779" w:rsidRDefault="004A63FB" w:rsidP="004A63FB">
      <w:pPr>
        <w:pStyle w:val="Sraopastraipa"/>
        <w:numPr>
          <w:ilvl w:val="0"/>
          <w:numId w:val="23"/>
        </w:numPr>
        <w:ind w:left="567" w:hanging="567"/>
        <w:rPr>
          <w:rFonts w:eastAsia="Times New Roman"/>
          <w:bCs/>
          <w:sz w:val="22"/>
          <w:szCs w:val="22"/>
          <w:lang w:val="lt-LT" w:eastAsia="x-none"/>
        </w:rPr>
      </w:pPr>
      <w:proofErr w:type="spellStart"/>
      <w:r w:rsidRPr="009A3779">
        <w:rPr>
          <w:rFonts w:eastAsia="Times New Roman"/>
          <w:bCs/>
          <w:sz w:val="22"/>
          <w:szCs w:val="22"/>
          <w:lang w:val="lt-LT" w:eastAsia="x-none"/>
        </w:rPr>
        <w:t>Pepsinė</w:t>
      </w:r>
      <w:proofErr w:type="spellEnd"/>
      <w:r w:rsidRPr="009A3779">
        <w:rPr>
          <w:rFonts w:eastAsia="Times New Roman"/>
          <w:bCs/>
          <w:sz w:val="22"/>
          <w:szCs w:val="22"/>
          <w:lang w:val="lt-LT" w:eastAsia="x-none"/>
        </w:rPr>
        <w:t xml:space="preserve"> opa; virškinimo trakto perforacija ar kraujavimas iš jo, išmatose kraujas, vėmimas krauju</w:t>
      </w:r>
      <w:r w:rsidR="001F5DD3">
        <w:rPr>
          <w:rFonts w:eastAsia="Times New Roman"/>
          <w:bCs/>
          <w:sz w:val="22"/>
          <w:szCs w:val="22"/>
          <w:lang w:val="lt-LT" w:eastAsia="x-none"/>
        </w:rPr>
        <w:t>,</w:t>
      </w:r>
      <w:r w:rsidRPr="009A3779">
        <w:rPr>
          <w:rFonts w:eastAsia="Times New Roman"/>
          <w:bCs/>
          <w:sz w:val="22"/>
          <w:szCs w:val="22"/>
          <w:lang w:val="lt-LT" w:eastAsia="x-none"/>
        </w:rPr>
        <w:t xml:space="preserve"> kartais nulemiantys mirtį, ypač senyviems pacientams; paūmėję opinis kolitas (storosios žarnos uždegimas)</w:t>
      </w:r>
      <w:r w:rsidR="001F5DD3">
        <w:rPr>
          <w:rFonts w:eastAsia="Times New Roman"/>
          <w:bCs/>
          <w:sz w:val="22"/>
          <w:szCs w:val="22"/>
          <w:lang w:val="lt-LT" w:eastAsia="x-none"/>
        </w:rPr>
        <w:t xml:space="preserve"> </w:t>
      </w:r>
      <w:r w:rsidRPr="009A3779">
        <w:rPr>
          <w:rFonts w:eastAsia="Times New Roman"/>
          <w:bCs/>
          <w:sz w:val="22"/>
          <w:szCs w:val="22"/>
          <w:lang w:val="lt-LT" w:eastAsia="x-none"/>
        </w:rPr>
        <w:t>ir Krono liga.</w:t>
      </w:r>
    </w:p>
    <w:p w14:paraId="1C194B97" w14:textId="77777777" w:rsidR="004A63FB" w:rsidRPr="009A3779" w:rsidRDefault="004A63FB" w:rsidP="004A63FB">
      <w:pPr>
        <w:pStyle w:val="Sraopastraipa"/>
        <w:numPr>
          <w:ilvl w:val="0"/>
          <w:numId w:val="23"/>
        </w:numPr>
        <w:ind w:left="567" w:hanging="567"/>
        <w:rPr>
          <w:rFonts w:eastAsia="Times New Roman"/>
          <w:bCs/>
          <w:sz w:val="22"/>
          <w:szCs w:val="22"/>
          <w:lang w:val="lt-LT" w:eastAsia="x-none"/>
        </w:rPr>
      </w:pPr>
      <w:r w:rsidRPr="009A3779">
        <w:rPr>
          <w:rFonts w:eastAsia="Times New Roman"/>
          <w:bCs/>
          <w:sz w:val="22"/>
          <w:szCs w:val="22"/>
          <w:lang w:val="lt-LT" w:eastAsia="x-none"/>
        </w:rPr>
        <w:t>Sumažėjęs šlapimo kiekis ir edema, ūminis inkstų nepakankamumas, inkstų spenelių nekrozė (ypač vartojant ilgą laiką); padidėjusi šlapalo koncentracija serume.</w:t>
      </w:r>
    </w:p>
    <w:p w14:paraId="11758F10" w14:textId="378FAAAF" w:rsidR="004A63FB" w:rsidRPr="009A3779" w:rsidRDefault="004A63FB" w:rsidP="004A63FB">
      <w:pPr>
        <w:pStyle w:val="Sraopastraipa"/>
        <w:numPr>
          <w:ilvl w:val="0"/>
          <w:numId w:val="23"/>
        </w:numPr>
        <w:ind w:left="567" w:hanging="567"/>
        <w:rPr>
          <w:rFonts w:eastAsia="Times New Roman"/>
          <w:bCs/>
          <w:sz w:val="22"/>
          <w:szCs w:val="22"/>
          <w:lang w:val="lt-LT" w:eastAsia="x-none"/>
        </w:rPr>
      </w:pPr>
      <w:r w:rsidRPr="009A3779">
        <w:rPr>
          <w:rFonts w:eastAsia="Times New Roman"/>
          <w:bCs/>
          <w:sz w:val="22"/>
          <w:szCs w:val="22"/>
          <w:lang w:val="lt-LT" w:eastAsia="x-none"/>
        </w:rPr>
        <w:t>Sunkios odos reakcijos, pvz.</w:t>
      </w:r>
      <w:r w:rsidR="004404AE">
        <w:rPr>
          <w:rFonts w:eastAsia="Times New Roman"/>
          <w:bCs/>
          <w:sz w:val="22"/>
          <w:szCs w:val="22"/>
          <w:lang w:val="lt-LT" w:eastAsia="x-none"/>
        </w:rPr>
        <w:t>:</w:t>
      </w:r>
      <w:r w:rsidRPr="009A3779">
        <w:rPr>
          <w:rFonts w:eastAsia="Times New Roman"/>
          <w:bCs/>
          <w:sz w:val="22"/>
          <w:szCs w:val="22"/>
          <w:lang w:val="lt-LT" w:eastAsia="x-none"/>
        </w:rPr>
        <w:t xml:space="preserve"> daugiaformė eritema ir toksinė epidermio </w:t>
      </w:r>
      <w:proofErr w:type="spellStart"/>
      <w:r w:rsidRPr="009A3779">
        <w:rPr>
          <w:rFonts w:eastAsia="Times New Roman"/>
          <w:bCs/>
          <w:sz w:val="22"/>
          <w:szCs w:val="22"/>
          <w:lang w:val="lt-LT" w:eastAsia="x-none"/>
        </w:rPr>
        <w:t>nekrolizė</w:t>
      </w:r>
      <w:proofErr w:type="spellEnd"/>
      <w:r w:rsidR="00CB0265">
        <w:rPr>
          <w:rFonts w:eastAsia="Times New Roman"/>
          <w:bCs/>
          <w:sz w:val="22"/>
          <w:szCs w:val="22"/>
          <w:lang w:val="lt-LT" w:eastAsia="x-none"/>
        </w:rPr>
        <w:t>,</w:t>
      </w:r>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eksfoliacinis</w:t>
      </w:r>
      <w:proofErr w:type="spellEnd"/>
      <w:r w:rsidRPr="009A3779">
        <w:rPr>
          <w:rFonts w:eastAsia="Times New Roman"/>
          <w:bCs/>
          <w:sz w:val="22"/>
          <w:szCs w:val="22"/>
          <w:lang w:val="lt-LT" w:eastAsia="x-none"/>
        </w:rPr>
        <w:t xml:space="preserve"> dermatitas, </w:t>
      </w:r>
      <w:proofErr w:type="spellStart"/>
      <w:r w:rsidRPr="009A3779">
        <w:rPr>
          <w:rFonts w:eastAsia="Times New Roman"/>
          <w:bCs/>
          <w:sz w:val="22"/>
          <w:szCs w:val="22"/>
          <w:lang w:val="lt-LT" w:eastAsia="x-none"/>
        </w:rPr>
        <w:t>Stivenso</w:t>
      </w:r>
      <w:proofErr w:type="spellEnd"/>
      <w:r w:rsidRPr="009A3779">
        <w:rPr>
          <w:rFonts w:eastAsia="Times New Roman"/>
          <w:bCs/>
          <w:sz w:val="22"/>
          <w:szCs w:val="22"/>
          <w:lang w:val="lt-LT" w:eastAsia="x-none"/>
        </w:rPr>
        <w:t xml:space="preserve"> - Džonsono sindromas</w:t>
      </w:r>
      <w:r w:rsidR="00CB0265">
        <w:rPr>
          <w:rFonts w:eastAsia="Times New Roman"/>
          <w:bCs/>
          <w:sz w:val="22"/>
          <w:szCs w:val="22"/>
          <w:lang w:val="lt-LT" w:eastAsia="x-none"/>
        </w:rPr>
        <w:t>.</w:t>
      </w:r>
    </w:p>
    <w:p w14:paraId="65FE1CEC" w14:textId="6ED727B5" w:rsidR="004A63FB" w:rsidRPr="009A3779" w:rsidRDefault="004A63FB" w:rsidP="004A63FB">
      <w:pPr>
        <w:pStyle w:val="Sraopastraipa"/>
        <w:numPr>
          <w:ilvl w:val="0"/>
          <w:numId w:val="23"/>
        </w:numPr>
        <w:ind w:left="567" w:hanging="567"/>
        <w:rPr>
          <w:rFonts w:eastAsia="Times New Roman"/>
          <w:bCs/>
          <w:sz w:val="22"/>
          <w:szCs w:val="22"/>
          <w:lang w:val="lt-LT" w:eastAsia="x-none"/>
        </w:rPr>
      </w:pPr>
      <w:proofErr w:type="spellStart"/>
      <w:r w:rsidRPr="009A3779">
        <w:rPr>
          <w:rFonts w:eastAsia="Times New Roman"/>
          <w:bCs/>
          <w:sz w:val="22"/>
          <w:szCs w:val="22"/>
          <w:lang w:val="lt-LT" w:eastAsia="x-none"/>
        </w:rPr>
        <w:t>Aseptinis</w:t>
      </w:r>
      <w:proofErr w:type="spellEnd"/>
      <w:r w:rsidRPr="009A3779">
        <w:rPr>
          <w:rFonts w:eastAsia="Times New Roman"/>
          <w:bCs/>
          <w:sz w:val="22"/>
          <w:szCs w:val="22"/>
          <w:lang w:val="lt-LT" w:eastAsia="x-none"/>
        </w:rPr>
        <w:t xml:space="preserve"> meningitas (kurio simptomai yra sprando raumenų standumas, galvos skausmas, pykinimas, vėmimas, k</w:t>
      </w:r>
      <w:r w:rsidR="004404AE">
        <w:rPr>
          <w:rFonts w:eastAsia="Times New Roman"/>
          <w:bCs/>
          <w:sz w:val="22"/>
          <w:szCs w:val="22"/>
          <w:lang w:val="lt-LT" w:eastAsia="x-none"/>
        </w:rPr>
        <w:t>ar</w:t>
      </w:r>
      <w:r w:rsidRPr="009A3779">
        <w:rPr>
          <w:rFonts w:eastAsia="Times New Roman"/>
          <w:bCs/>
          <w:sz w:val="22"/>
          <w:szCs w:val="22"/>
          <w:lang w:val="lt-LT" w:eastAsia="x-none"/>
        </w:rPr>
        <w:t>ščiavimas arba sutrikusi orientacija) sergantiems autoimunine liga (pvz.</w:t>
      </w:r>
      <w:r w:rsidR="00CB0265">
        <w:rPr>
          <w:rFonts w:eastAsia="Times New Roman"/>
          <w:bCs/>
          <w:sz w:val="22"/>
          <w:szCs w:val="22"/>
          <w:lang w:val="lt-LT" w:eastAsia="x-none"/>
        </w:rPr>
        <w:t>,</w:t>
      </w:r>
      <w:r w:rsidRPr="009A3779">
        <w:rPr>
          <w:rFonts w:eastAsia="Times New Roman"/>
          <w:bCs/>
          <w:sz w:val="22"/>
          <w:szCs w:val="22"/>
          <w:lang w:val="lt-LT" w:eastAsia="x-none"/>
        </w:rPr>
        <w:t xml:space="preserve"> raudonąja vilklige, mišria jungiamojo audinio liga).</w:t>
      </w:r>
    </w:p>
    <w:p w14:paraId="60A867D8" w14:textId="77777777" w:rsidR="004A63FB" w:rsidRPr="009A3779" w:rsidRDefault="004A63FB" w:rsidP="004A63FB">
      <w:pPr>
        <w:pStyle w:val="Sraopastraipa"/>
        <w:numPr>
          <w:ilvl w:val="0"/>
          <w:numId w:val="23"/>
        </w:numPr>
        <w:ind w:left="567" w:hanging="567"/>
        <w:rPr>
          <w:rFonts w:eastAsia="Times New Roman"/>
          <w:bCs/>
          <w:sz w:val="22"/>
          <w:szCs w:val="22"/>
          <w:lang w:val="lt-LT" w:eastAsia="x-none"/>
        </w:rPr>
      </w:pPr>
      <w:r w:rsidRPr="009A3779">
        <w:rPr>
          <w:rFonts w:eastAsia="Times New Roman"/>
          <w:bCs/>
          <w:sz w:val="22"/>
          <w:szCs w:val="22"/>
          <w:lang w:val="lt-LT" w:eastAsia="x-none"/>
        </w:rPr>
        <w:t xml:space="preserve">Padidėjusio jautrumo reakcijos, kurių simptomai gali būti: veido, liežuvio ir gerklų paburkimas, </w:t>
      </w:r>
      <w:proofErr w:type="spellStart"/>
      <w:r w:rsidRPr="009A3779">
        <w:rPr>
          <w:rFonts w:eastAsia="Times New Roman"/>
          <w:bCs/>
          <w:sz w:val="22"/>
          <w:szCs w:val="22"/>
          <w:lang w:val="lt-LT" w:eastAsia="x-none"/>
        </w:rPr>
        <w:t>dispnėja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tachikardija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hipotenzija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t.y</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anafilaksija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angioedema</w:t>
      </w:r>
      <w:proofErr w:type="spellEnd"/>
      <w:r w:rsidRPr="009A3779">
        <w:rPr>
          <w:rFonts w:eastAsia="Times New Roman"/>
          <w:bCs/>
          <w:sz w:val="22"/>
          <w:szCs w:val="22"/>
          <w:lang w:val="lt-LT" w:eastAsia="x-none"/>
        </w:rPr>
        <w:t xml:space="preserve"> ar sunkus šokas); paūmėjusi astma ir bronchų spazmas.</w:t>
      </w:r>
    </w:p>
    <w:p w14:paraId="37A4A8B4" w14:textId="77777777" w:rsidR="004A63FB" w:rsidRPr="009A3779" w:rsidRDefault="004A63FB" w:rsidP="004A63FB">
      <w:pPr>
        <w:pStyle w:val="Sraopastraipa"/>
        <w:numPr>
          <w:ilvl w:val="0"/>
          <w:numId w:val="24"/>
        </w:numPr>
        <w:ind w:left="567" w:hanging="567"/>
        <w:rPr>
          <w:rFonts w:eastAsia="Times New Roman"/>
          <w:bCs/>
          <w:sz w:val="22"/>
          <w:szCs w:val="22"/>
          <w:lang w:val="lt-LT" w:eastAsia="x-none"/>
        </w:rPr>
      </w:pPr>
      <w:r w:rsidRPr="009A3779">
        <w:rPr>
          <w:rFonts w:eastAsia="Times New Roman"/>
          <w:bCs/>
          <w:sz w:val="22"/>
          <w:szCs w:val="22"/>
          <w:lang w:val="lt-LT" w:eastAsia="x-none"/>
        </w:rPr>
        <w:t>Aukštas kraujospūdis.</w:t>
      </w:r>
    </w:p>
    <w:p w14:paraId="42E8D60F" w14:textId="77777777" w:rsidR="004A63FB" w:rsidRPr="009A3779" w:rsidRDefault="004A63FB" w:rsidP="004A63FB">
      <w:pPr>
        <w:numPr>
          <w:ilvl w:val="0"/>
          <w:numId w:val="20"/>
        </w:numPr>
        <w:ind w:left="567" w:hanging="567"/>
        <w:contextualSpacing/>
        <w:rPr>
          <w:rFonts w:eastAsia="Times New Roman"/>
          <w:bCs/>
          <w:sz w:val="22"/>
          <w:szCs w:val="22"/>
          <w:lang w:val="lt-LT" w:eastAsia="x-none"/>
        </w:rPr>
      </w:pPr>
      <w:r w:rsidRPr="009A3779">
        <w:rPr>
          <w:rFonts w:eastAsia="Times New Roman"/>
          <w:bCs/>
          <w:sz w:val="22"/>
          <w:szCs w:val="22"/>
          <w:lang w:val="lt-LT" w:eastAsia="x-none"/>
        </w:rPr>
        <w:t>Patinimai, periferiniai patinimai.</w:t>
      </w:r>
    </w:p>
    <w:p w14:paraId="7968E107" w14:textId="77777777" w:rsidR="004A63FB" w:rsidRPr="009A3779" w:rsidRDefault="004A63FB" w:rsidP="004A63FB">
      <w:pPr>
        <w:numPr>
          <w:ilvl w:val="0"/>
          <w:numId w:val="20"/>
        </w:numPr>
        <w:ind w:left="567" w:hanging="567"/>
        <w:contextualSpacing/>
        <w:rPr>
          <w:rFonts w:eastAsia="Times New Roman"/>
          <w:bCs/>
          <w:sz w:val="22"/>
          <w:szCs w:val="22"/>
          <w:lang w:val="lt-LT" w:eastAsia="x-none"/>
        </w:rPr>
      </w:pPr>
      <w:r w:rsidRPr="009A3779">
        <w:rPr>
          <w:rFonts w:eastAsia="Times New Roman"/>
          <w:bCs/>
          <w:sz w:val="22"/>
          <w:szCs w:val="22"/>
          <w:lang w:val="lt-LT" w:eastAsia="x-none"/>
        </w:rPr>
        <w:t>Sutrikusi kepenų funkcija, ypač vartojant vaisto ilgai, hepatitas, gelta (odos pageltimas).</w:t>
      </w:r>
    </w:p>
    <w:p w14:paraId="478DB2BE" w14:textId="77777777" w:rsidR="004A63FB" w:rsidRPr="009A3779" w:rsidRDefault="004A63FB" w:rsidP="004A63FB">
      <w:pPr>
        <w:numPr>
          <w:ilvl w:val="0"/>
          <w:numId w:val="20"/>
        </w:numPr>
        <w:ind w:left="567" w:hanging="567"/>
        <w:contextualSpacing/>
        <w:rPr>
          <w:rFonts w:eastAsia="Times New Roman"/>
          <w:bCs/>
          <w:sz w:val="22"/>
          <w:szCs w:val="22"/>
          <w:lang w:val="lt-LT" w:eastAsia="x-none"/>
        </w:rPr>
      </w:pPr>
      <w:r w:rsidRPr="009A3779">
        <w:rPr>
          <w:rFonts w:eastAsia="Times New Roman"/>
          <w:bCs/>
          <w:sz w:val="22"/>
          <w:szCs w:val="22"/>
          <w:lang w:val="lt-LT" w:eastAsia="x-none"/>
        </w:rPr>
        <w:t>Nervingumas.</w:t>
      </w:r>
    </w:p>
    <w:p w14:paraId="220EFDC4" w14:textId="77777777" w:rsidR="004A63FB" w:rsidRPr="009A3779" w:rsidRDefault="004A63FB" w:rsidP="004A63FB">
      <w:pPr>
        <w:numPr>
          <w:ilvl w:val="0"/>
          <w:numId w:val="18"/>
        </w:numPr>
        <w:ind w:left="567" w:hanging="567"/>
        <w:rPr>
          <w:rFonts w:eastAsia="Times New Roman"/>
          <w:bCs/>
          <w:sz w:val="22"/>
          <w:szCs w:val="22"/>
          <w:lang w:val="lt-LT" w:eastAsia="x-none"/>
        </w:rPr>
      </w:pPr>
      <w:r w:rsidRPr="009A3779">
        <w:rPr>
          <w:rFonts w:eastAsia="Times New Roman"/>
          <w:bCs/>
          <w:sz w:val="22"/>
          <w:szCs w:val="22"/>
          <w:lang w:val="lt-LT" w:eastAsia="x-none"/>
        </w:rPr>
        <w:t xml:space="preserve">Sumažėjęs </w:t>
      </w:r>
      <w:proofErr w:type="spellStart"/>
      <w:r w:rsidRPr="009A3779">
        <w:rPr>
          <w:rFonts w:eastAsia="Times New Roman"/>
          <w:bCs/>
          <w:sz w:val="22"/>
          <w:szCs w:val="22"/>
          <w:lang w:val="lt-LT" w:eastAsia="x-none"/>
        </w:rPr>
        <w:t>hematokritas</w:t>
      </w:r>
      <w:proofErr w:type="spellEnd"/>
      <w:r w:rsidRPr="009A3779">
        <w:rPr>
          <w:rFonts w:eastAsia="Times New Roman"/>
          <w:bCs/>
          <w:sz w:val="22"/>
          <w:szCs w:val="22"/>
          <w:lang w:val="lt-LT" w:eastAsia="x-none"/>
        </w:rPr>
        <w:t xml:space="preserve"> (raudonųjų kraujo ląstelių kiekis)</w:t>
      </w:r>
      <w:r w:rsidR="001F5DD3">
        <w:rPr>
          <w:rFonts w:eastAsia="Times New Roman"/>
          <w:bCs/>
          <w:sz w:val="22"/>
          <w:szCs w:val="22"/>
          <w:lang w:val="lt-LT" w:eastAsia="x-none"/>
        </w:rPr>
        <w:t xml:space="preserve"> </w:t>
      </w:r>
      <w:r w:rsidRPr="009A3779">
        <w:rPr>
          <w:rFonts w:eastAsia="Times New Roman"/>
          <w:bCs/>
          <w:sz w:val="22"/>
          <w:szCs w:val="22"/>
          <w:lang w:val="lt-LT" w:eastAsia="x-none"/>
        </w:rPr>
        <w:t>ir hemoglobino kiekis.</w:t>
      </w:r>
    </w:p>
    <w:p w14:paraId="3429FA68" w14:textId="77777777" w:rsidR="004A63FB" w:rsidRPr="009A3779" w:rsidRDefault="004A63FB" w:rsidP="004A63FB">
      <w:pPr>
        <w:rPr>
          <w:rFonts w:eastAsia="Times New Roman"/>
          <w:bCs/>
          <w:sz w:val="22"/>
          <w:szCs w:val="22"/>
          <w:lang w:val="lt-LT" w:eastAsia="x-none"/>
        </w:rPr>
      </w:pPr>
    </w:p>
    <w:p w14:paraId="49783615" w14:textId="77777777" w:rsidR="004A63FB" w:rsidRPr="009A3779" w:rsidRDefault="004A63FB" w:rsidP="004A63FB">
      <w:pPr>
        <w:autoSpaceDE w:val="0"/>
        <w:contextualSpacing/>
        <w:rPr>
          <w:rFonts w:eastAsia="Times New Roman"/>
          <w:sz w:val="22"/>
          <w:szCs w:val="22"/>
          <w:lang w:val="lt-LT" w:eastAsia="lt-LT"/>
        </w:rPr>
      </w:pPr>
      <w:r w:rsidRPr="009A3779">
        <w:rPr>
          <w:rFonts w:eastAsia="Times New Roman"/>
          <w:sz w:val="22"/>
          <w:szCs w:val="22"/>
          <w:lang w:val="lt-LT" w:eastAsia="lt-LT"/>
        </w:rPr>
        <w:t xml:space="preserve">Dažnis nežinomas </w:t>
      </w:r>
      <w:r w:rsidRPr="009A3779">
        <w:rPr>
          <w:rFonts w:eastAsia="Times New Roman"/>
          <w:snapToGrid w:val="0"/>
          <w:sz w:val="22"/>
          <w:szCs w:val="22"/>
          <w:lang w:val="lt-LT" w:eastAsia="en-US"/>
        </w:rPr>
        <w:t>(negali būti apskaičiuotas pagal turimus duomenis).</w:t>
      </w:r>
    </w:p>
    <w:p w14:paraId="23BF965A" w14:textId="77777777" w:rsidR="00916A0F" w:rsidRDefault="004A63FB" w:rsidP="004A63FB">
      <w:pPr>
        <w:numPr>
          <w:ilvl w:val="0"/>
          <w:numId w:val="20"/>
        </w:numPr>
        <w:ind w:left="567" w:hanging="567"/>
        <w:contextualSpacing/>
        <w:rPr>
          <w:rFonts w:eastAsia="Times New Roman"/>
          <w:bCs/>
          <w:sz w:val="22"/>
          <w:szCs w:val="22"/>
          <w:lang w:val="lt-LT" w:eastAsia="x-none"/>
        </w:rPr>
      </w:pPr>
      <w:r w:rsidRPr="009A3779">
        <w:rPr>
          <w:rFonts w:eastAsia="Times New Roman"/>
          <w:bCs/>
          <w:sz w:val="22"/>
          <w:szCs w:val="22"/>
          <w:lang w:val="lt-LT" w:eastAsia="x-none"/>
        </w:rPr>
        <w:t>Sunki odos reakcija, vadinamas</w:t>
      </w:r>
      <w:r w:rsidR="007A5DFF">
        <w:rPr>
          <w:rFonts w:eastAsia="Times New Roman"/>
          <w:bCs/>
          <w:sz w:val="22"/>
          <w:szCs w:val="22"/>
          <w:lang w:val="lt-LT" w:eastAsia="x-none"/>
        </w:rPr>
        <w:t>is</w:t>
      </w:r>
      <w:r w:rsidRPr="009A3779">
        <w:rPr>
          <w:rFonts w:eastAsia="Times New Roman"/>
          <w:bCs/>
          <w:sz w:val="22"/>
          <w:szCs w:val="22"/>
          <w:lang w:val="lt-LT" w:eastAsia="x-none"/>
        </w:rPr>
        <w:t xml:space="preserve"> </w:t>
      </w:r>
      <w:r w:rsidRPr="006A444C">
        <w:rPr>
          <w:rFonts w:eastAsia="Times New Roman"/>
          <w:bCs/>
          <w:i/>
          <w:sz w:val="22"/>
          <w:szCs w:val="22"/>
          <w:lang w:val="lt-LT" w:eastAsia="x-none"/>
        </w:rPr>
        <w:t>DRESS</w:t>
      </w:r>
      <w:r w:rsidRPr="009A3779">
        <w:rPr>
          <w:rFonts w:eastAsia="Times New Roman"/>
          <w:bCs/>
          <w:sz w:val="22"/>
          <w:szCs w:val="22"/>
          <w:lang w:val="lt-LT" w:eastAsia="x-none"/>
        </w:rPr>
        <w:t xml:space="preserve"> sindromas, kurio simptomai yra odos </w:t>
      </w:r>
      <w:r w:rsidR="007A5DFF">
        <w:rPr>
          <w:rFonts w:eastAsia="Times New Roman"/>
          <w:bCs/>
          <w:sz w:val="22"/>
          <w:szCs w:val="22"/>
          <w:lang w:val="lt-LT" w:eastAsia="x-none"/>
        </w:rPr>
        <w:t>iš</w:t>
      </w:r>
      <w:r w:rsidRPr="009A3779">
        <w:rPr>
          <w:rFonts w:eastAsia="Times New Roman"/>
          <w:bCs/>
          <w:sz w:val="22"/>
          <w:szCs w:val="22"/>
          <w:lang w:val="lt-LT" w:eastAsia="x-none"/>
        </w:rPr>
        <w:t xml:space="preserve">bėrimas, karščiavimas, limfmazgių patinimas ir padidėjęs </w:t>
      </w:r>
      <w:proofErr w:type="spellStart"/>
      <w:r w:rsidRPr="009A3779">
        <w:rPr>
          <w:rFonts w:eastAsia="Times New Roman"/>
          <w:bCs/>
          <w:sz w:val="22"/>
          <w:szCs w:val="22"/>
          <w:lang w:val="lt-LT" w:eastAsia="x-none"/>
        </w:rPr>
        <w:t>eozinofilų</w:t>
      </w:r>
      <w:proofErr w:type="spellEnd"/>
      <w:r w:rsidRPr="009A3779">
        <w:rPr>
          <w:rFonts w:eastAsia="Times New Roman"/>
          <w:bCs/>
          <w:sz w:val="22"/>
          <w:szCs w:val="22"/>
          <w:lang w:val="lt-LT" w:eastAsia="x-none"/>
        </w:rPr>
        <w:t xml:space="preserve"> (tam tikras baltųjų kraujo ląstelių tipas) kiekis kraujyje.</w:t>
      </w:r>
    </w:p>
    <w:p w14:paraId="07F7C28E" w14:textId="77777777" w:rsidR="004A63FB" w:rsidRPr="00DA3B53" w:rsidRDefault="00916A0F" w:rsidP="004A63FB">
      <w:pPr>
        <w:numPr>
          <w:ilvl w:val="0"/>
          <w:numId w:val="20"/>
        </w:numPr>
        <w:ind w:left="567" w:hanging="567"/>
        <w:contextualSpacing/>
        <w:rPr>
          <w:rFonts w:eastAsia="Times New Roman"/>
          <w:bCs/>
          <w:sz w:val="22"/>
          <w:szCs w:val="22"/>
          <w:lang w:val="lt-LT" w:eastAsia="x-none"/>
        </w:rPr>
      </w:pPr>
      <w:r w:rsidRPr="00176EE1">
        <w:rPr>
          <w:sz w:val="22"/>
          <w:szCs w:val="22"/>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w:t>
      </w:r>
      <w:r w:rsidR="00667D57">
        <w:rPr>
          <w:sz w:val="22"/>
          <w:szCs w:val="22"/>
        </w:rPr>
        <w:t>J</w:t>
      </w:r>
      <w:r w:rsidRPr="00176EE1">
        <w:rPr>
          <w:sz w:val="22"/>
          <w:szCs w:val="22"/>
        </w:rPr>
        <w:t>ums pasireikštų šių simptomų, nutraukite Ibuprofen Lannacher vartojimą ir nedelsdami kreipkitės medicininės pagalbos. Taip pat žr. 2 skyrių</w:t>
      </w:r>
      <w:r>
        <w:rPr>
          <w:sz w:val="22"/>
          <w:szCs w:val="22"/>
        </w:rPr>
        <w:t>.</w:t>
      </w:r>
    </w:p>
    <w:p w14:paraId="46EF7C7B" w14:textId="77777777" w:rsidR="007B26CD" w:rsidRPr="00DB5961" w:rsidRDefault="007B26CD" w:rsidP="004A63FB">
      <w:pPr>
        <w:numPr>
          <w:ilvl w:val="0"/>
          <w:numId w:val="20"/>
        </w:numPr>
        <w:ind w:left="567" w:hanging="567"/>
        <w:contextualSpacing/>
        <w:rPr>
          <w:rFonts w:eastAsia="Times New Roman"/>
          <w:bCs/>
          <w:sz w:val="22"/>
          <w:szCs w:val="22"/>
          <w:lang w:val="lt-LT" w:eastAsia="x-none"/>
        </w:rPr>
      </w:pPr>
      <w:r>
        <w:rPr>
          <w:sz w:val="22"/>
          <w:szCs w:val="22"/>
        </w:rPr>
        <w:t>Oda įsijautrina šviesai.</w:t>
      </w:r>
    </w:p>
    <w:p w14:paraId="6C874BAE" w14:textId="77777777" w:rsidR="001F50DF" w:rsidRDefault="001F50DF" w:rsidP="001A1F01">
      <w:pPr>
        <w:pStyle w:val="BTEMEASMCA"/>
      </w:pPr>
    </w:p>
    <w:p w14:paraId="0E2C79B0" w14:textId="2FE12BAF" w:rsidR="008E6025" w:rsidRDefault="008E6025" w:rsidP="008E6025">
      <w:pPr>
        <w:autoSpaceDE w:val="0"/>
        <w:autoSpaceDN w:val="0"/>
        <w:adjustRightInd w:val="0"/>
        <w:rPr>
          <w:color w:val="000000"/>
          <w:sz w:val="22"/>
          <w:szCs w:val="22"/>
          <w:lang w:val="lt-LT" w:eastAsia="lt-LT"/>
        </w:rPr>
      </w:pPr>
      <w:r w:rsidRPr="008E6025">
        <w:rPr>
          <w:color w:val="000000"/>
          <w:sz w:val="22"/>
          <w:szCs w:val="22"/>
          <w:lang w:val="lt-LT" w:eastAsia="lt-LT"/>
        </w:rPr>
        <w:lastRenderedPageBreak/>
        <w:t xml:space="preserve">Nustokite vartoti </w:t>
      </w:r>
      <w:proofErr w:type="spellStart"/>
      <w:r w:rsidRPr="008E6025">
        <w:rPr>
          <w:color w:val="000000"/>
          <w:sz w:val="22"/>
          <w:szCs w:val="22"/>
          <w:lang w:val="lt-LT" w:eastAsia="lt-LT"/>
        </w:rPr>
        <w:t>ibuprofeną</w:t>
      </w:r>
      <w:proofErr w:type="spellEnd"/>
      <w:r w:rsidRPr="008E6025">
        <w:rPr>
          <w:color w:val="000000"/>
          <w:sz w:val="22"/>
          <w:szCs w:val="22"/>
          <w:lang w:val="lt-LT" w:eastAsia="lt-LT"/>
        </w:rPr>
        <w:t xml:space="preserve"> ir nedelsdami kreipkitės į gydytoją, jei pastebėjote bet kurį iš toliau išvardytų simptomų:</w:t>
      </w:r>
    </w:p>
    <w:p w14:paraId="00854514" w14:textId="2E8B69D2" w:rsidR="008E6025" w:rsidRPr="008E6025" w:rsidRDefault="008E6025" w:rsidP="008E6025">
      <w:pPr>
        <w:pStyle w:val="Sraopastraipa"/>
        <w:numPr>
          <w:ilvl w:val="0"/>
          <w:numId w:val="27"/>
        </w:numPr>
        <w:autoSpaceDE w:val="0"/>
        <w:autoSpaceDN w:val="0"/>
        <w:adjustRightInd w:val="0"/>
        <w:rPr>
          <w:color w:val="000000"/>
          <w:sz w:val="22"/>
          <w:szCs w:val="22"/>
          <w:lang w:val="lt-LT" w:eastAsia="lt-LT"/>
        </w:rPr>
      </w:pPr>
      <w:r w:rsidRPr="008E6025">
        <w:rPr>
          <w:sz w:val="22"/>
          <w:szCs w:val="22"/>
        </w:rPr>
        <w:t>krūtinės skausmas, kuris gali būti galimai sunkios alerginės reakcijos, vadinamos Kounis sindromu, požymis.</w:t>
      </w:r>
    </w:p>
    <w:p w14:paraId="5B44FC59" w14:textId="20620673" w:rsidR="008E6025" w:rsidRPr="008E6025" w:rsidRDefault="008E6025" w:rsidP="008E6025">
      <w:pPr>
        <w:pStyle w:val="Sraopastraipa"/>
        <w:numPr>
          <w:ilvl w:val="0"/>
          <w:numId w:val="25"/>
        </w:numPr>
        <w:autoSpaceDE w:val="0"/>
        <w:autoSpaceDN w:val="0"/>
        <w:adjustRightInd w:val="0"/>
        <w:spacing w:after="84"/>
        <w:rPr>
          <w:color w:val="000000"/>
          <w:sz w:val="22"/>
          <w:szCs w:val="22"/>
          <w:lang w:val="lt-LT" w:eastAsia="lt-LT"/>
        </w:rPr>
      </w:pPr>
      <w:r>
        <w:rPr>
          <w:color w:val="000000"/>
          <w:sz w:val="22"/>
          <w:szCs w:val="22"/>
          <w:lang w:val="lt-LT" w:eastAsia="lt-LT"/>
        </w:rPr>
        <w:t>R</w:t>
      </w:r>
      <w:r w:rsidRPr="008E6025">
        <w:rPr>
          <w:color w:val="000000"/>
          <w:sz w:val="22"/>
          <w:szCs w:val="22"/>
          <w:lang w:val="lt-LT" w:eastAsia="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8E6025">
        <w:rPr>
          <w:color w:val="000000"/>
          <w:sz w:val="22"/>
          <w:szCs w:val="22"/>
          <w:lang w:val="lt-LT" w:eastAsia="lt-LT"/>
        </w:rPr>
        <w:t>eksfoliacini</w:t>
      </w:r>
      <w:r w:rsidR="00D64A3E">
        <w:rPr>
          <w:color w:val="000000"/>
          <w:sz w:val="22"/>
          <w:szCs w:val="22"/>
          <w:lang w:val="lt-LT" w:eastAsia="lt-LT"/>
        </w:rPr>
        <w:t>s</w:t>
      </w:r>
      <w:proofErr w:type="spellEnd"/>
      <w:r w:rsidRPr="008E6025">
        <w:rPr>
          <w:color w:val="000000"/>
          <w:sz w:val="22"/>
          <w:szCs w:val="22"/>
          <w:lang w:val="lt-LT" w:eastAsia="lt-LT"/>
        </w:rPr>
        <w:t xml:space="preserve"> dermatitas, daugiaformė </w:t>
      </w:r>
      <w:proofErr w:type="spellStart"/>
      <w:r w:rsidRPr="008E6025">
        <w:rPr>
          <w:color w:val="000000"/>
          <w:sz w:val="22"/>
          <w:szCs w:val="22"/>
          <w:lang w:val="lt-LT" w:eastAsia="lt-LT"/>
        </w:rPr>
        <w:t>eritema</w:t>
      </w:r>
      <w:proofErr w:type="spellEnd"/>
      <w:r w:rsidRPr="008E6025">
        <w:rPr>
          <w:color w:val="000000"/>
          <w:sz w:val="22"/>
          <w:szCs w:val="22"/>
          <w:lang w:val="lt-LT" w:eastAsia="lt-LT"/>
        </w:rPr>
        <w:t xml:space="preserve">, </w:t>
      </w:r>
      <w:proofErr w:type="spellStart"/>
      <w:r w:rsidRPr="008E6025">
        <w:rPr>
          <w:color w:val="000000"/>
          <w:sz w:val="22"/>
          <w:szCs w:val="22"/>
          <w:lang w:val="lt-LT" w:eastAsia="lt-LT"/>
        </w:rPr>
        <w:t>Stivenso</w:t>
      </w:r>
      <w:proofErr w:type="spellEnd"/>
      <w:r w:rsidRPr="008E6025">
        <w:rPr>
          <w:color w:val="000000"/>
          <w:sz w:val="22"/>
          <w:szCs w:val="22"/>
          <w:lang w:val="lt-LT" w:eastAsia="lt-LT"/>
        </w:rPr>
        <w:t xml:space="preserve">-Džonsono sindromas, toksinė epidermio nekrolizė]. </w:t>
      </w:r>
    </w:p>
    <w:p w14:paraId="0091D101" w14:textId="398C661E" w:rsidR="008E6025" w:rsidRPr="008E6025" w:rsidRDefault="008E6025" w:rsidP="008E6025">
      <w:pPr>
        <w:pStyle w:val="Sraopastraipa"/>
        <w:numPr>
          <w:ilvl w:val="0"/>
          <w:numId w:val="25"/>
        </w:numPr>
        <w:autoSpaceDE w:val="0"/>
        <w:autoSpaceDN w:val="0"/>
        <w:adjustRightInd w:val="0"/>
        <w:spacing w:after="84"/>
        <w:rPr>
          <w:color w:val="000000"/>
          <w:sz w:val="22"/>
          <w:szCs w:val="22"/>
          <w:lang w:val="lt-LT" w:eastAsia="lt-LT"/>
        </w:rPr>
      </w:pPr>
      <w:r w:rsidRPr="008E6025">
        <w:rPr>
          <w:color w:val="000000"/>
          <w:sz w:val="22"/>
          <w:szCs w:val="22"/>
          <w:lang w:val="lt-LT" w:eastAsia="lt-LT"/>
        </w:rPr>
        <w:t xml:space="preserve">Išplitęs išbėrimas, aukšta kūno temperatūra ir padidėję limfmazgiai (VRESS sindromas). </w:t>
      </w:r>
    </w:p>
    <w:p w14:paraId="750BD1B3" w14:textId="663D8EF5" w:rsidR="008E6025" w:rsidRPr="008E6025" w:rsidRDefault="008E6025" w:rsidP="008E6025">
      <w:pPr>
        <w:pStyle w:val="Sraopastraipa"/>
        <w:numPr>
          <w:ilvl w:val="0"/>
          <w:numId w:val="25"/>
        </w:numPr>
        <w:autoSpaceDE w:val="0"/>
        <w:autoSpaceDN w:val="0"/>
        <w:adjustRightInd w:val="0"/>
        <w:rPr>
          <w:color w:val="000000"/>
          <w:sz w:val="22"/>
          <w:szCs w:val="22"/>
          <w:lang w:val="lt-LT" w:eastAsia="lt-LT"/>
        </w:rPr>
      </w:pPr>
      <w:r w:rsidRPr="008E6025">
        <w:rPr>
          <w:color w:val="000000"/>
          <w:sz w:val="22"/>
          <w:szCs w:val="22"/>
          <w:lang w:val="lt-LT" w:eastAsia="lt-LT"/>
        </w:rPr>
        <w:t xml:space="preserve">Išplitęs odos išbėrimas raudonomis pleiskanotomis dėmėmis su gumbeliais po oda ir pūslėmis, kartu pasireiškiant karščiavimui. Simptomai paprastai pasireiškia pradėjus gydymą (ūminė išplitusi </w:t>
      </w:r>
      <w:proofErr w:type="spellStart"/>
      <w:r w:rsidRPr="008E6025">
        <w:rPr>
          <w:color w:val="000000"/>
          <w:sz w:val="22"/>
          <w:szCs w:val="22"/>
          <w:lang w:val="lt-LT" w:eastAsia="lt-LT"/>
        </w:rPr>
        <w:t>egzanteminė</w:t>
      </w:r>
      <w:proofErr w:type="spellEnd"/>
      <w:r w:rsidRPr="008E6025">
        <w:rPr>
          <w:color w:val="000000"/>
          <w:sz w:val="22"/>
          <w:szCs w:val="22"/>
          <w:lang w:val="lt-LT" w:eastAsia="lt-LT"/>
        </w:rPr>
        <w:t xml:space="preserve"> </w:t>
      </w:r>
      <w:proofErr w:type="spellStart"/>
      <w:r w:rsidRPr="008E6025">
        <w:rPr>
          <w:color w:val="000000"/>
          <w:sz w:val="22"/>
          <w:szCs w:val="22"/>
          <w:lang w:val="lt-LT" w:eastAsia="lt-LT"/>
        </w:rPr>
        <w:t>pustuliozė</w:t>
      </w:r>
      <w:proofErr w:type="spellEnd"/>
      <w:r w:rsidRPr="008E6025">
        <w:rPr>
          <w:color w:val="000000"/>
          <w:sz w:val="22"/>
          <w:szCs w:val="22"/>
          <w:lang w:val="lt-LT" w:eastAsia="lt-LT"/>
        </w:rPr>
        <w:t xml:space="preserve">). </w:t>
      </w:r>
    </w:p>
    <w:p w14:paraId="17D95E86" w14:textId="77777777" w:rsidR="008E6025" w:rsidRPr="009A3779" w:rsidRDefault="008E6025" w:rsidP="001A1F01">
      <w:pPr>
        <w:pStyle w:val="BTEMEASMCA"/>
      </w:pPr>
    </w:p>
    <w:p w14:paraId="1D6F399D" w14:textId="77777777" w:rsidR="001F50DF" w:rsidRPr="009A3779" w:rsidRDefault="001F50DF" w:rsidP="001F50DF">
      <w:pPr>
        <w:tabs>
          <w:tab w:val="left" w:pos="567"/>
        </w:tabs>
        <w:rPr>
          <w:b/>
          <w:snapToGrid w:val="0"/>
          <w:sz w:val="22"/>
          <w:szCs w:val="22"/>
          <w:lang w:val="lt-LT"/>
        </w:rPr>
      </w:pPr>
      <w:r w:rsidRPr="009A3779">
        <w:rPr>
          <w:b/>
          <w:noProof/>
          <w:snapToGrid w:val="0"/>
          <w:sz w:val="22"/>
          <w:szCs w:val="22"/>
          <w:lang w:val="lt-LT"/>
        </w:rPr>
        <w:t>Pranešimas apie šalutinį poveikį</w:t>
      </w:r>
    </w:p>
    <w:p w14:paraId="4F0208FC" w14:textId="26A43E5A" w:rsidR="001F50DF" w:rsidRPr="009A3779" w:rsidRDefault="001F50DF" w:rsidP="001F50DF">
      <w:pPr>
        <w:tabs>
          <w:tab w:val="left" w:pos="567"/>
        </w:tabs>
        <w:ind w:right="-449"/>
        <w:rPr>
          <w:noProof/>
          <w:snapToGrid w:val="0"/>
          <w:sz w:val="22"/>
          <w:szCs w:val="22"/>
          <w:lang w:val="lt-LT"/>
        </w:rPr>
      </w:pPr>
      <w:r w:rsidRPr="009A3779">
        <w:rPr>
          <w:noProof/>
          <w:snapToGrid w:val="0"/>
          <w:sz w:val="22"/>
          <w:szCs w:val="22"/>
          <w:lang w:val="lt-LT"/>
        </w:rPr>
        <w:t>Jeigu pasireiškė šalutinis poveikis, įskaitant šiame lapelyje nenurodytą, pasakykite gydytojui arba vaistininkui</w:t>
      </w:r>
      <w:r w:rsidRPr="009A3779">
        <w:rPr>
          <w:snapToGrid w:val="0"/>
          <w:sz w:val="22"/>
          <w:szCs w:val="22"/>
          <w:lang w:val="lt-LT"/>
        </w:rPr>
        <w:t>.</w:t>
      </w:r>
      <w:r w:rsidRPr="009A3779">
        <w:rPr>
          <w:noProof/>
          <w:snapToGrid w:val="0"/>
          <w:sz w:val="22"/>
          <w:szCs w:val="22"/>
          <w:lang w:val="lt-LT"/>
        </w:rPr>
        <w:t xml:space="preserve"> </w:t>
      </w:r>
      <w:bookmarkStart w:id="93" w:name="_Hlk123546185"/>
      <w:r w:rsidR="00140D15">
        <w:rPr>
          <w:sz w:val="22"/>
          <w:szCs w:val="22"/>
          <w:lang w:eastAsia="lt-LT"/>
        </w:rPr>
        <w:t xml:space="preserve">Pranešimą apie šalutinį poveikį galite užpildyti ir pateikti Valstybinės vaistų kontrolės tarnybos prie Lietuvos Respublikos sveikatos apsaugos ministerijos tinklalapyje </w:t>
      </w:r>
      <w:r w:rsidR="00140D15">
        <w:rPr>
          <w:color w:val="0000EE"/>
          <w:sz w:val="22"/>
          <w:szCs w:val="22"/>
          <w:u w:val="single"/>
          <w:lang w:eastAsia="lt-LT"/>
        </w:rPr>
        <w:t>https://vvkt.lrv.lt/lt/</w:t>
      </w:r>
      <w:r w:rsidR="00140D15">
        <w:rPr>
          <w:sz w:val="22"/>
          <w:szCs w:val="22"/>
          <w:lang w:eastAsia="lt-LT"/>
        </w:rPr>
        <w:t xml:space="preserve"> nurodytais būdais arba paskambinti nemokamu telefonu 8 800 73 568. Pranešdami apie šalutinį poveikį galite mums padėti gauti daugiau informacijos apie šio vaisto saugumą.</w:t>
      </w:r>
      <w:bookmarkEnd w:id="93"/>
    </w:p>
    <w:p w14:paraId="1C1F9A4B" w14:textId="77777777" w:rsidR="001F50DF" w:rsidRPr="009A3779" w:rsidRDefault="001F50DF" w:rsidP="001A1F01">
      <w:pPr>
        <w:pStyle w:val="BTEMEASMCA"/>
      </w:pPr>
    </w:p>
    <w:p w14:paraId="036EF48F" w14:textId="77777777" w:rsidR="001F50DF" w:rsidRPr="009A3779" w:rsidRDefault="001F50DF" w:rsidP="001F50DF">
      <w:pPr>
        <w:rPr>
          <w:rFonts w:eastAsia="Times New Roman"/>
          <w:noProof/>
          <w:sz w:val="22"/>
          <w:szCs w:val="22"/>
          <w:lang w:val="lt-LT" w:eastAsia="en-US"/>
        </w:rPr>
      </w:pPr>
    </w:p>
    <w:p w14:paraId="52A8C619"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bookmarkStart w:id="94" w:name="_Toc129243143"/>
      <w:bookmarkStart w:id="95" w:name="_Toc129243268"/>
      <w:r w:rsidRPr="009A3779">
        <w:rPr>
          <w:rFonts w:eastAsia="Times New Roman"/>
          <w:b/>
          <w:sz w:val="22"/>
          <w:szCs w:val="22"/>
          <w:lang w:val="lt-LT" w:eastAsia="en-US"/>
        </w:rPr>
        <w:t>5.</w:t>
      </w:r>
      <w:r w:rsidRPr="009A3779">
        <w:rPr>
          <w:rFonts w:eastAsia="Times New Roman"/>
          <w:b/>
          <w:sz w:val="22"/>
          <w:szCs w:val="22"/>
          <w:lang w:val="lt-LT" w:eastAsia="en-US"/>
        </w:rPr>
        <w:tab/>
        <w:t xml:space="preserve">Kaip laikyti </w:t>
      </w:r>
      <w:bookmarkEnd w:id="94"/>
      <w:bookmarkEnd w:id="95"/>
      <w:r w:rsidRPr="009A3779">
        <w:rPr>
          <w:rFonts w:eastAsia="Times New Roman"/>
          <w:b/>
          <w:sz w:val="22"/>
          <w:szCs w:val="22"/>
          <w:lang w:val="lt-LT" w:eastAsia="en-US"/>
        </w:rPr>
        <w:t>Ibuprofen Lannacher</w:t>
      </w:r>
    </w:p>
    <w:p w14:paraId="2FC4971B" w14:textId="77777777" w:rsidR="001F50DF" w:rsidRPr="009A3779" w:rsidRDefault="001F50DF" w:rsidP="001F50DF">
      <w:pPr>
        <w:rPr>
          <w:rFonts w:eastAsia="Times New Roman"/>
          <w:noProof/>
          <w:sz w:val="22"/>
          <w:szCs w:val="22"/>
          <w:lang w:val="lt-LT" w:eastAsia="en-US"/>
        </w:rPr>
      </w:pPr>
    </w:p>
    <w:p w14:paraId="23E5C179"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Šį vaistą laikykite vaikams nepastebimoje ir nepasiekiamoje vietoje.</w:t>
      </w:r>
    </w:p>
    <w:p w14:paraId="403C108E" w14:textId="77777777" w:rsidR="001F50DF" w:rsidRPr="009A3779" w:rsidRDefault="001F50DF" w:rsidP="001F50DF">
      <w:pPr>
        <w:rPr>
          <w:rFonts w:eastAsia="Times New Roman"/>
          <w:noProof/>
          <w:sz w:val="22"/>
          <w:szCs w:val="22"/>
          <w:lang w:val="lt-LT" w:eastAsia="en-US"/>
        </w:rPr>
      </w:pPr>
    </w:p>
    <w:p w14:paraId="5B53EA01"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Ant dėžutės ir lizdinės plokštelės po „EXP“ nurodytam tinkamumo laikui pasibaigus, šio vaisto vartoti negalima. Vaistas tinkamas vartoti iki paskutinės nurodyto mėnesio dienos.</w:t>
      </w:r>
    </w:p>
    <w:p w14:paraId="3D452113" w14:textId="77777777" w:rsidR="001F50DF" w:rsidRPr="009A3779" w:rsidRDefault="001F50DF" w:rsidP="001F50DF">
      <w:pPr>
        <w:rPr>
          <w:rFonts w:eastAsia="Times New Roman"/>
          <w:noProof/>
          <w:sz w:val="22"/>
          <w:szCs w:val="22"/>
          <w:lang w:val="lt-LT" w:eastAsia="en-US"/>
        </w:rPr>
      </w:pPr>
    </w:p>
    <w:p w14:paraId="2012A148"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Lizdines plokšteles laikyti išorinėje dėžutėje, kad </w:t>
      </w:r>
      <w:r w:rsidR="00224DE5">
        <w:rPr>
          <w:rFonts w:eastAsia="Times New Roman"/>
          <w:noProof/>
          <w:sz w:val="22"/>
          <w:szCs w:val="22"/>
          <w:lang w:val="lt-LT" w:eastAsia="en-US"/>
        </w:rPr>
        <w:t>vaistas</w:t>
      </w:r>
      <w:r w:rsidRPr="009A3779">
        <w:rPr>
          <w:rFonts w:eastAsia="Times New Roman"/>
          <w:noProof/>
          <w:sz w:val="22"/>
          <w:szCs w:val="22"/>
          <w:lang w:val="lt-LT" w:eastAsia="en-US"/>
        </w:rPr>
        <w:t xml:space="preserve"> būtų apsaugotas nuo šviesos.</w:t>
      </w:r>
    </w:p>
    <w:p w14:paraId="05C216A9" w14:textId="77777777" w:rsidR="001F50DF" w:rsidRPr="009A3779" w:rsidRDefault="001F50DF" w:rsidP="001F50DF">
      <w:pPr>
        <w:rPr>
          <w:rFonts w:eastAsia="Times New Roman"/>
          <w:noProof/>
          <w:sz w:val="22"/>
          <w:szCs w:val="22"/>
          <w:lang w:val="lt-LT" w:eastAsia="en-US"/>
        </w:rPr>
      </w:pPr>
    </w:p>
    <w:p w14:paraId="01EBFA29"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Vaistų negalima išmesti į kanalizaciją arba su buitinėmis atliekomis. Kaip išmesti nereikalingus vaistus, klauskite vaistininko. Šios priemonės padės apsaugoti aplinką.</w:t>
      </w:r>
    </w:p>
    <w:p w14:paraId="54E8A32D" w14:textId="77777777" w:rsidR="001F50DF" w:rsidRPr="009A3779" w:rsidRDefault="001F50DF" w:rsidP="001F50DF">
      <w:pPr>
        <w:rPr>
          <w:rFonts w:eastAsia="Times New Roman"/>
          <w:noProof/>
          <w:sz w:val="22"/>
          <w:szCs w:val="22"/>
          <w:lang w:val="lt-LT" w:eastAsia="en-US"/>
        </w:rPr>
      </w:pPr>
    </w:p>
    <w:p w14:paraId="7BC8DC99" w14:textId="77777777" w:rsidR="001F50DF" w:rsidRPr="009A3779" w:rsidRDefault="001F50DF" w:rsidP="001F50DF">
      <w:pPr>
        <w:rPr>
          <w:rFonts w:eastAsia="Times New Roman"/>
          <w:noProof/>
          <w:sz w:val="22"/>
          <w:szCs w:val="22"/>
          <w:lang w:val="lt-LT" w:eastAsia="en-US"/>
        </w:rPr>
      </w:pPr>
    </w:p>
    <w:p w14:paraId="63C3D5F6" w14:textId="77777777" w:rsidR="001F50DF" w:rsidRPr="009A3779" w:rsidRDefault="001F50DF" w:rsidP="001F50DF">
      <w:pPr>
        <w:keepNext/>
        <w:tabs>
          <w:tab w:val="left" w:pos="567"/>
        </w:tabs>
        <w:ind w:left="567" w:hanging="567"/>
        <w:outlineLvl w:val="1"/>
        <w:rPr>
          <w:rFonts w:eastAsia="Times New Roman"/>
          <w:b/>
          <w:sz w:val="22"/>
          <w:szCs w:val="22"/>
          <w:lang w:val="lt-LT" w:eastAsia="en-US"/>
        </w:rPr>
      </w:pPr>
      <w:bookmarkStart w:id="96" w:name="_Toc129243144"/>
      <w:bookmarkStart w:id="97" w:name="_Toc129243269"/>
      <w:r w:rsidRPr="009A3779">
        <w:rPr>
          <w:rFonts w:eastAsia="Times New Roman"/>
          <w:b/>
          <w:sz w:val="22"/>
          <w:szCs w:val="22"/>
          <w:lang w:val="lt-LT" w:eastAsia="en-US"/>
        </w:rPr>
        <w:t>6.</w:t>
      </w:r>
      <w:r w:rsidRPr="009A3779">
        <w:rPr>
          <w:rFonts w:eastAsia="Times New Roman"/>
          <w:b/>
          <w:sz w:val="22"/>
          <w:szCs w:val="22"/>
          <w:lang w:val="lt-LT" w:eastAsia="en-US"/>
        </w:rPr>
        <w:tab/>
        <w:t>Pakuotės turinys ir kita informacija</w:t>
      </w:r>
      <w:bookmarkEnd w:id="96"/>
      <w:bookmarkEnd w:id="97"/>
    </w:p>
    <w:p w14:paraId="6AF42C49" w14:textId="77777777" w:rsidR="001F50DF" w:rsidRPr="009A3779" w:rsidRDefault="001F50DF" w:rsidP="001F50DF">
      <w:pPr>
        <w:rPr>
          <w:rFonts w:eastAsia="Times New Roman"/>
          <w:noProof/>
          <w:sz w:val="22"/>
          <w:szCs w:val="22"/>
          <w:lang w:val="lt-LT" w:eastAsia="en-US"/>
        </w:rPr>
      </w:pPr>
    </w:p>
    <w:p w14:paraId="3453D844" w14:textId="77777777" w:rsidR="001F50DF" w:rsidRPr="009A3779" w:rsidRDefault="001F50DF" w:rsidP="001F50DF">
      <w:pPr>
        <w:spacing w:line="220" w:lineRule="exact"/>
        <w:rPr>
          <w:rFonts w:eastAsia="Times New Roman"/>
          <w:noProof/>
          <w:sz w:val="22"/>
          <w:szCs w:val="22"/>
          <w:lang w:val="lt-LT" w:eastAsia="en-US"/>
        </w:rPr>
      </w:pPr>
      <w:r w:rsidRPr="009A3779">
        <w:rPr>
          <w:rFonts w:eastAsia="Times New Roman"/>
          <w:b/>
          <w:bCs/>
          <w:sz w:val="22"/>
          <w:szCs w:val="22"/>
          <w:lang w:val="lt-LT" w:eastAsia="en-US"/>
        </w:rPr>
        <w:t>Ibuprofen Lannacher sudėtis</w:t>
      </w:r>
    </w:p>
    <w:p w14:paraId="0F9C8A57" w14:textId="77777777" w:rsidR="001F50DF" w:rsidRPr="009A3779" w:rsidRDefault="001F50DF" w:rsidP="001F50DF">
      <w:pPr>
        <w:numPr>
          <w:ilvl w:val="0"/>
          <w:numId w:val="14"/>
        </w:numPr>
        <w:ind w:left="567" w:hanging="567"/>
        <w:rPr>
          <w:rFonts w:eastAsia="Times New Roman"/>
          <w:noProof/>
          <w:sz w:val="22"/>
          <w:szCs w:val="22"/>
          <w:lang w:val="lt-LT" w:eastAsia="en-US"/>
        </w:rPr>
      </w:pPr>
      <w:r w:rsidRPr="009A3779">
        <w:rPr>
          <w:rFonts w:eastAsia="Times New Roman"/>
          <w:noProof/>
          <w:sz w:val="22"/>
          <w:szCs w:val="22"/>
          <w:lang w:val="lt-LT" w:eastAsia="en-US"/>
        </w:rPr>
        <w:t>Veiklioji medžiaga yra ibuprofenas. Vienoje plėvele dengtoje tabletėje yra 400 mg ibuprofeno.</w:t>
      </w:r>
    </w:p>
    <w:p w14:paraId="0373D2B9" w14:textId="77777777" w:rsidR="001F50DF" w:rsidRPr="009A3779" w:rsidRDefault="001F50DF" w:rsidP="001F50DF">
      <w:pPr>
        <w:numPr>
          <w:ilvl w:val="0"/>
          <w:numId w:val="14"/>
        </w:numPr>
        <w:tabs>
          <w:tab w:val="left" w:pos="567"/>
        </w:tabs>
        <w:ind w:left="0" w:firstLine="0"/>
        <w:rPr>
          <w:rFonts w:eastAsia="Times New Roman"/>
          <w:noProof/>
          <w:sz w:val="22"/>
          <w:szCs w:val="22"/>
          <w:lang w:val="lt-LT" w:eastAsia="en-US"/>
        </w:rPr>
      </w:pPr>
      <w:r w:rsidRPr="009A3779">
        <w:rPr>
          <w:rFonts w:eastAsia="Times New Roman"/>
          <w:noProof/>
          <w:sz w:val="22"/>
          <w:szCs w:val="22"/>
          <w:lang w:val="lt-LT" w:eastAsia="en-US"/>
        </w:rPr>
        <w:t xml:space="preserve">Pagalbinės medžiagos. </w:t>
      </w:r>
      <w:r w:rsidRPr="009A3779">
        <w:rPr>
          <w:rFonts w:eastAsia="Times New Roman"/>
          <w:i/>
          <w:noProof/>
          <w:sz w:val="22"/>
          <w:szCs w:val="22"/>
          <w:lang w:val="lt-LT" w:eastAsia="en-US"/>
        </w:rPr>
        <w:t>Tabletės branduolyje</w:t>
      </w:r>
      <w:r w:rsidRPr="009A3779">
        <w:rPr>
          <w:rFonts w:eastAsia="Times New Roman"/>
          <w:noProof/>
          <w:sz w:val="22"/>
          <w:szCs w:val="22"/>
          <w:lang w:val="lt-LT" w:eastAsia="en-US"/>
        </w:rPr>
        <w:t xml:space="preserve"> yra kukurūzų krakmolo, laktozės monohidrato, mikrokristalinės celiuliozės, karboksimetilkrakmolo A natrio druskos, bevandenio koloidinio silicio dioksido, magnio stearato. </w:t>
      </w:r>
      <w:r w:rsidRPr="009A3779">
        <w:rPr>
          <w:rFonts w:eastAsia="Times New Roman"/>
          <w:i/>
          <w:noProof/>
          <w:sz w:val="22"/>
          <w:szCs w:val="22"/>
          <w:lang w:val="lt-LT" w:eastAsia="en-US"/>
        </w:rPr>
        <w:t>Tabletės plėvelėje</w:t>
      </w:r>
      <w:r w:rsidRPr="009A3779">
        <w:rPr>
          <w:rFonts w:eastAsia="Times New Roman"/>
          <w:noProof/>
          <w:sz w:val="22"/>
          <w:szCs w:val="22"/>
          <w:lang w:val="lt-LT" w:eastAsia="en-US"/>
        </w:rPr>
        <w:t xml:space="preserve"> </w:t>
      </w:r>
      <w:r w:rsidR="006648B2">
        <w:rPr>
          <w:rFonts w:eastAsia="Times New Roman"/>
          <w:noProof/>
          <w:sz w:val="22"/>
          <w:szCs w:val="22"/>
          <w:lang w:val="lt-LT" w:eastAsia="en-US"/>
        </w:rPr>
        <w:t xml:space="preserve">yra </w:t>
      </w:r>
      <w:r w:rsidRPr="009A3779">
        <w:rPr>
          <w:rFonts w:eastAsia="Times New Roman"/>
          <w:noProof/>
          <w:sz w:val="22"/>
          <w:szCs w:val="22"/>
          <w:lang w:val="lt-LT" w:eastAsia="en-US"/>
        </w:rPr>
        <w:t>polivinilo alkoholio, makrogolio 3350, talko, titano dioksido (E171), karmino (E120), saulėlydžio geltonojo FCF (E110).</w:t>
      </w:r>
    </w:p>
    <w:p w14:paraId="0D67AFA5" w14:textId="77777777" w:rsidR="001F50DF" w:rsidRPr="009A3779" w:rsidRDefault="001F50DF" w:rsidP="001F50DF">
      <w:pPr>
        <w:ind w:left="567" w:hanging="567"/>
        <w:rPr>
          <w:rFonts w:eastAsia="Times New Roman"/>
          <w:noProof/>
          <w:sz w:val="22"/>
          <w:szCs w:val="22"/>
          <w:lang w:val="lt-LT" w:eastAsia="en-US"/>
        </w:rPr>
      </w:pPr>
    </w:p>
    <w:p w14:paraId="5DC9F567" w14:textId="77777777" w:rsidR="001F50DF" w:rsidRPr="009A3779" w:rsidRDefault="001F50DF" w:rsidP="001F50DF">
      <w:pPr>
        <w:spacing w:line="220" w:lineRule="exact"/>
        <w:rPr>
          <w:rFonts w:eastAsia="Times New Roman"/>
          <w:b/>
          <w:bCs/>
          <w:sz w:val="22"/>
          <w:szCs w:val="22"/>
          <w:lang w:val="lt-LT" w:eastAsia="en-US"/>
        </w:rPr>
      </w:pPr>
      <w:r w:rsidRPr="009A3779">
        <w:rPr>
          <w:rFonts w:eastAsia="Times New Roman"/>
          <w:b/>
          <w:bCs/>
          <w:sz w:val="22"/>
          <w:szCs w:val="22"/>
          <w:lang w:val="lt-LT" w:eastAsia="en-US"/>
        </w:rPr>
        <w:t>Ibuprofen Lannacher išvaizda ir kiekis pakuotėje</w:t>
      </w:r>
    </w:p>
    <w:p w14:paraId="27D84D8E"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Tabletės yra rožinės, apvalios, abipus išgaubtos, dengtos plėvele. Vienoje tabletės pusėje yra vagelė.</w:t>
      </w:r>
    </w:p>
    <w:p w14:paraId="302411F6"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Tabletę galima padalyti į lygias dozes.</w:t>
      </w:r>
    </w:p>
    <w:p w14:paraId="72D1C7E1" w14:textId="77777777" w:rsidR="001F50DF" w:rsidRPr="009A3779" w:rsidRDefault="001F50DF" w:rsidP="001F50DF">
      <w:pPr>
        <w:rPr>
          <w:rFonts w:eastAsia="Times New Roman"/>
          <w:noProof/>
          <w:sz w:val="22"/>
          <w:szCs w:val="22"/>
          <w:lang w:val="lt-LT" w:eastAsia="en-US"/>
        </w:rPr>
      </w:pPr>
    </w:p>
    <w:p w14:paraId="74EE07CF"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Ibuprofen Lannacher tiekiamas lizdinėmis plokštelėmis po 10 arba 20 tablečių. Kartono dėžutėje yra 30 arba 100 tablečių.</w:t>
      </w:r>
    </w:p>
    <w:p w14:paraId="6AAE80D0" w14:textId="77777777" w:rsidR="004A63FB" w:rsidRPr="009A3779" w:rsidRDefault="004A63FB" w:rsidP="004A63FB">
      <w:pPr>
        <w:rPr>
          <w:rFonts w:eastAsia="Times New Roman"/>
          <w:noProof/>
          <w:snapToGrid w:val="0"/>
          <w:sz w:val="22"/>
          <w:szCs w:val="22"/>
          <w:lang w:val="lt-LT" w:eastAsia="en-US"/>
        </w:rPr>
      </w:pPr>
    </w:p>
    <w:p w14:paraId="4390AC11" w14:textId="77777777" w:rsidR="004A63FB" w:rsidRPr="009A3779" w:rsidRDefault="004A63FB" w:rsidP="004A63FB">
      <w:pPr>
        <w:rPr>
          <w:rFonts w:eastAsia="Times New Roman"/>
          <w:snapToGrid w:val="0"/>
          <w:sz w:val="22"/>
          <w:szCs w:val="22"/>
          <w:lang w:val="lt-LT" w:eastAsia="en-US"/>
        </w:rPr>
      </w:pPr>
      <w:r w:rsidRPr="009A3779">
        <w:rPr>
          <w:rFonts w:eastAsia="Times New Roman"/>
          <w:noProof/>
          <w:snapToGrid w:val="0"/>
          <w:sz w:val="22"/>
          <w:szCs w:val="22"/>
          <w:lang w:val="lt-LT" w:eastAsia="en-US"/>
        </w:rPr>
        <w:t>Gali būti tiekiamos ne visų dydžių pakuotės.</w:t>
      </w:r>
    </w:p>
    <w:p w14:paraId="2025CF5C" w14:textId="77777777" w:rsidR="001F50DF" w:rsidRPr="009A3779" w:rsidRDefault="001F50DF" w:rsidP="001F50DF">
      <w:pPr>
        <w:spacing w:line="220" w:lineRule="exact"/>
        <w:rPr>
          <w:rFonts w:eastAsia="Times New Roman"/>
          <w:b/>
          <w:bCs/>
          <w:sz w:val="22"/>
          <w:szCs w:val="22"/>
          <w:lang w:val="lt-LT" w:eastAsia="en-US"/>
        </w:rPr>
      </w:pPr>
    </w:p>
    <w:p w14:paraId="6590C553" w14:textId="77777777" w:rsidR="001F50DF" w:rsidRPr="009A3779" w:rsidRDefault="001F50DF" w:rsidP="001F50DF">
      <w:pPr>
        <w:spacing w:line="220" w:lineRule="exact"/>
        <w:rPr>
          <w:rFonts w:eastAsia="Times New Roman"/>
          <w:noProof/>
          <w:sz w:val="22"/>
          <w:szCs w:val="22"/>
          <w:lang w:val="lt-LT" w:eastAsia="en-US"/>
        </w:rPr>
      </w:pPr>
      <w:r w:rsidRPr="009A3779">
        <w:rPr>
          <w:rFonts w:eastAsia="Times New Roman"/>
          <w:b/>
          <w:bCs/>
          <w:sz w:val="22"/>
          <w:szCs w:val="22"/>
          <w:lang w:val="lt-LT" w:eastAsia="en-US"/>
        </w:rPr>
        <w:t>Registruotojas ir gamintojas</w:t>
      </w:r>
    </w:p>
    <w:p w14:paraId="7DEEF73C" w14:textId="77777777" w:rsidR="0011550B" w:rsidRDefault="001F50DF" w:rsidP="001F50DF">
      <w:pPr>
        <w:rPr>
          <w:sz w:val="22"/>
          <w:szCs w:val="22"/>
          <w:lang w:val="lt-LT"/>
        </w:rPr>
      </w:pPr>
      <w:r w:rsidRPr="009A3779">
        <w:rPr>
          <w:sz w:val="22"/>
          <w:szCs w:val="22"/>
          <w:lang w:val="lt-LT"/>
        </w:rPr>
        <w:t xml:space="preserve">G.L. </w:t>
      </w:r>
      <w:proofErr w:type="spellStart"/>
      <w:r w:rsidRPr="009A3779">
        <w:rPr>
          <w:sz w:val="22"/>
          <w:szCs w:val="22"/>
          <w:lang w:val="lt-LT"/>
        </w:rPr>
        <w:t>Pharma</w:t>
      </w:r>
      <w:proofErr w:type="spellEnd"/>
      <w:r w:rsidRPr="009A3779">
        <w:rPr>
          <w:sz w:val="22"/>
          <w:szCs w:val="22"/>
          <w:lang w:val="lt-LT"/>
        </w:rPr>
        <w:t xml:space="preserve"> </w:t>
      </w:r>
      <w:proofErr w:type="spellStart"/>
      <w:r w:rsidRPr="009A3779">
        <w:rPr>
          <w:sz w:val="22"/>
          <w:szCs w:val="22"/>
          <w:lang w:val="lt-LT"/>
        </w:rPr>
        <w:t>GmbH</w:t>
      </w:r>
      <w:proofErr w:type="spellEnd"/>
    </w:p>
    <w:p w14:paraId="538FC330" w14:textId="77777777" w:rsidR="001F50DF" w:rsidRPr="009A3779" w:rsidRDefault="001F50DF" w:rsidP="001F50DF">
      <w:pPr>
        <w:rPr>
          <w:rFonts w:eastAsia="Times New Roman"/>
          <w:b/>
          <w:noProof/>
          <w:sz w:val="22"/>
          <w:szCs w:val="22"/>
          <w:lang w:val="lt-LT" w:eastAsia="en-US"/>
        </w:rPr>
      </w:pPr>
      <w:r w:rsidRPr="009A3779">
        <w:rPr>
          <w:rFonts w:eastAsia="Times New Roman"/>
          <w:noProof/>
          <w:sz w:val="22"/>
          <w:szCs w:val="22"/>
          <w:lang w:val="lt-LT" w:eastAsia="en-US"/>
        </w:rPr>
        <w:t>Schlossplatz 1</w:t>
      </w:r>
    </w:p>
    <w:p w14:paraId="4D3FF528"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8502 Lannach</w:t>
      </w:r>
    </w:p>
    <w:p w14:paraId="29ACEEE0"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 xml:space="preserve">Austrija </w:t>
      </w:r>
    </w:p>
    <w:p w14:paraId="6A54DE11" w14:textId="77777777" w:rsidR="001F50DF" w:rsidRPr="009A3779" w:rsidRDefault="001F50DF" w:rsidP="001F50DF">
      <w:pPr>
        <w:rPr>
          <w:rFonts w:eastAsia="Times New Roman"/>
          <w:noProof/>
          <w:sz w:val="22"/>
          <w:szCs w:val="22"/>
          <w:lang w:val="lt-LT" w:eastAsia="en-US"/>
        </w:rPr>
      </w:pPr>
    </w:p>
    <w:p w14:paraId="54D81215" w14:textId="77777777" w:rsidR="001F50DF" w:rsidRPr="009A3779" w:rsidRDefault="001F50DF" w:rsidP="001F50DF">
      <w:pPr>
        <w:rPr>
          <w:rFonts w:eastAsia="Times New Roman"/>
          <w:noProof/>
          <w:sz w:val="22"/>
          <w:szCs w:val="22"/>
          <w:lang w:val="lt-LT" w:eastAsia="en-US"/>
        </w:rPr>
      </w:pPr>
      <w:r w:rsidRPr="009A3779">
        <w:rPr>
          <w:rFonts w:eastAsia="Times New Roman"/>
          <w:noProof/>
          <w:sz w:val="22"/>
          <w:szCs w:val="22"/>
          <w:lang w:val="lt-LT" w:eastAsia="en-US"/>
        </w:rPr>
        <w:t>Jeigu apie šį vaistą norite sužinoti daugiau, kreipkitės į vietinį registruotojo atstovą.</w:t>
      </w:r>
    </w:p>
    <w:p w14:paraId="003A9CA7" w14:textId="77777777" w:rsidR="001F50DF" w:rsidRPr="009A3779" w:rsidRDefault="001F50DF" w:rsidP="001F50DF">
      <w:pPr>
        <w:rPr>
          <w:rFonts w:eastAsia="Times New Roman"/>
          <w:noProof/>
          <w:sz w:val="22"/>
          <w:szCs w:val="22"/>
          <w:lang w:val="lt-LT" w:eastAsia="en-US"/>
        </w:rPr>
      </w:pPr>
    </w:p>
    <w:tbl>
      <w:tblPr>
        <w:tblW w:w="0" w:type="auto"/>
        <w:tblLayout w:type="fixed"/>
        <w:tblLook w:val="04A0" w:firstRow="1" w:lastRow="0" w:firstColumn="1" w:lastColumn="0" w:noHBand="0" w:noVBand="1"/>
      </w:tblPr>
      <w:tblGrid>
        <w:gridCol w:w="4678"/>
      </w:tblGrid>
      <w:tr w:rsidR="001F50DF" w:rsidRPr="009A3779" w14:paraId="5A90436F" w14:textId="77777777" w:rsidTr="002D3978">
        <w:tc>
          <w:tcPr>
            <w:tcW w:w="4678" w:type="dxa"/>
          </w:tcPr>
          <w:p w14:paraId="63987128" w14:textId="77777777" w:rsidR="001F50DF" w:rsidRPr="009A3779" w:rsidRDefault="001F50DF" w:rsidP="002D3978">
            <w:pPr>
              <w:keepNext/>
              <w:tabs>
                <w:tab w:val="left" w:pos="567"/>
              </w:tabs>
              <w:ind w:left="567" w:hanging="567"/>
              <w:outlineLvl w:val="1"/>
              <w:rPr>
                <w:sz w:val="22"/>
                <w:szCs w:val="22"/>
                <w:lang w:val="lt-LT" w:eastAsia="en-US"/>
              </w:rPr>
            </w:pPr>
            <w:r w:rsidRPr="009A3779">
              <w:rPr>
                <w:sz w:val="22"/>
                <w:szCs w:val="22"/>
                <w:lang w:val="lt-LT" w:eastAsia="en-US"/>
              </w:rPr>
              <w:t>UAB „GL Pharma Vilnius“</w:t>
            </w:r>
          </w:p>
          <w:p w14:paraId="2B6D174D" w14:textId="77777777" w:rsidR="001F50DF" w:rsidRPr="009A3779" w:rsidRDefault="001F50DF" w:rsidP="002D3978">
            <w:pPr>
              <w:rPr>
                <w:rFonts w:eastAsia="Times New Roman"/>
                <w:noProof/>
                <w:sz w:val="22"/>
                <w:szCs w:val="22"/>
                <w:lang w:val="lt-LT" w:eastAsia="en-US"/>
              </w:rPr>
            </w:pPr>
            <w:r w:rsidRPr="009A3779">
              <w:rPr>
                <w:rFonts w:eastAsia="Times New Roman"/>
                <w:noProof/>
                <w:sz w:val="22"/>
                <w:szCs w:val="22"/>
                <w:lang w:val="lt-LT" w:eastAsia="en-US"/>
              </w:rPr>
              <w:t>Tel. + 370 5 2610705</w:t>
            </w:r>
          </w:p>
          <w:p w14:paraId="1323AC28" w14:textId="77777777" w:rsidR="001F50DF" w:rsidRPr="009A3779" w:rsidRDefault="001F50DF" w:rsidP="002D3978">
            <w:pPr>
              <w:rPr>
                <w:rFonts w:eastAsia="Times New Roman"/>
                <w:noProof/>
                <w:sz w:val="22"/>
                <w:szCs w:val="22"/>
                <w:lang w:val="lt-LT" w:eastAsia="en-US"/>
              </w:rPr>
            </w:pPr>
            <w:r w:rsidRPr="009A3779">
              <w:rPr>
                <w:rFonts w:eastAsia="Times New Roman"/>
                <w:noProof/>
                <w:sz w:val="22"/>
                <w:szCs w:val="22"/>
                <w:lang w:val="lt-LT" w:eastAsia="en-US"/>
              </w:rPr>
              <w:t>office@gl-pharma.lt</w:t>
            </w:r>
          </w:p>
        </w:tc>
      </w:tr>
    </w:tbl>
    <w:p w14:paraId="6B77EF69" w14:textId="77777777" w:rsidR="001F50DF" w:rsidRPr="009A3779" w:rsidRDefault="001F50DF" w:rsidP="001F50DF">
      <w:pPr>
        <w:rPr>
          <w:rFonts w:eastAsia="Times New Roman"/>
          <w:noProof/>
          <w:sz w:val="22"/>
          <w:szCs w:val="22"/>
          <w:lang w:val="lt-LT" w:eastAsia="en-US"/>
        </w:rPr>
      </w:pPr>
    </w:p>
    <w:p w14:paraId="7328732C" w14:textId="3A4C0FBF" w:rsidR="00B872B0" w:rsidRPr="009A3779" w:rsidRDefault="001F50DF" w:rsidP="001F50DF">
      <w:pPr>
        <w:rPr>
          <w:rFonts w:eastAsia="Times New Roman"/>
          <w:noProof/>
          <w:sz w:val="22"/>
          <w:szCs w:val="22"/>
          <w:lang w:val="lt-LT" w:eastAsia="en-US"/>
        </w:rPr>
      </w:pPr>
      <w:r w:rsidRPr="009A3779">
        <w:rPr>
          <w:rFonts w:eastAsia="Times New Roman"/>
          <w:b/>
          <w:bCs/>
          <w:noProof/>
          <w:sz w:val="22"/>
          <w:szCs w:val="22"/>
          <w:lang w:val="lt-LT" w:eastAsia="en-US"/>
        </w:rPr>
        <w:t>Šis pakuotės lapelis</w:t>
      </w:r>
      <w:r w:rsidRPr="009A3779">
        <w:rPr>
          <w:rFonts w:eastAsia="Times New Roman"/>
          <w:b/>
          <w:noProof/>
          <w:sz w:val="22"/>
          <w:szCs w:val="22"/>
          <w:lang w:val="lt-LT" w:eastAsia="en-US"/>
        </w:rPr>
        <w:t xml:space="preserve"> paskutinį kartą peržiūrėtas</w:t>
      </w:r>
      <w:r w:rsidR="00663A48">
        <w:rPr>
          <w:rFonts w:eastAsia="Times New Roman"/>
          <w:b/>
          <w:noProof/>
          <w:sz w:val="22"/>
          <w:szCs w:val="22"/>
          <w:lang w:val="lt-LT" w:eastAsia="en-US"/>
        </w:rPr>
        <w:t xml:space="preserve"> </w:t>
      </w:r>
      <w:r w:rsidR="006844AD">
        <w:rPr>
          <w:rFonts w:eastAsia="Times New Roman"/>
          <w:b/>
          <w:noProof/>
          <w:sz w:val="22"/>
          <w:szCs w:val="22"/>
          <w:lang w:val="lt-LT" w:eastAsia="en-US"/>
        </w:rPr>
        <w:t>20</w:t>
      </w:r>
      <w:r w:rsidR="00857A83">
        <w:rPr>
          <w:rFonts w:eastAsia="Times New Roman"/>
          <w:b/>
          <w:noProof/>
          <w:sz w:val="22"/>
          <w:szCs w:val="22"/>
          <w:lang w:val="lt-LT" w:eastAsia="en-US"/>
        </w:rPr>
        <w:t>24</w:t>
      </w:r>
      <w:r w:rsidR="006844AD">
        <w:rPr>
          <w:rFonts w:eastAsia="Times New Roman"/>
          <w:b/>
          <w:noProof/>
          <w:sz w:val="22"/>
          <w:szCs w:val="22"/>
          <w:lang w:val="lt-LT" w:eastAsia="en-US"/>
        </w:rPr>
        <w:t>-</w:t>
      </w:r>
      <w:r w:rsidR="00857A83">
        <w:rPr>
          <w:rFonts w:eastAsia="Times New Roman"/>
          <w:b/>
          <w:noProof/>
          <w:sz w:val="22"/>
          <w:szCs w:val="22"/>
          <w:lang w:val="lt-LT" w:eastAsia="en-US"/>
        </w:rPr>
        <w:t>10</w:t>
      </w:r>
      <w:r w:rsidR="006844AD">
        <w:rPr>
          <w:rFonts w:eastAsia="Times New Roman"/>
          <w:b/>
          <w:noProof/>
          <w:sz w:val="22"/>
          <w:szCs w:val="22"/>
          <w:lang w:val="lt-LT" w:eastAsia="en-US"/>
        </w:rPr>
        <w:t>-</w:t>
      </w:r>
      <w:r w:rsidR="00857A83">
        <w:rPr>
          <w:rFonts w:eastAsia="Times New Roman"/>
          <w:b/>
          <w:noProof/>
          <w:sz w:val="22"/>
          <w:szCs w:val="22"/>
          <w:lang w:val="lt-LT" w:eastAsia="en-US"/>
        </w:rPr>
        <w:t>18</w:t>
      </w:r>
      <w:r w:rsidR="006844AD">
        <w:rPr>
          <w:rFonts w:eastAsia="Times New Roman"/>
          <w:b/>
          <w:noProof/>
          <w:sz w:val="22"/>
          <w:szCs w:val="22"/>
          <w:lang w:val="lt-LT" w:eastAsia="en-US"/>
        </w:rPr>
        <w:t>.</w:t>
      </w:r>
    </w:p>
    <w:p w14:paraId="71D74BB4" w14:textId="77777777" w:rsidR="00726EBF" w:rsidRDefault="00726EBF" w:rsidP="001F50DF">
      <w:pPr>
        <w:rPr>
          <w:sz w:val="22"/>
          <w:szCs w:val="22"/>
          <w:lang w:val="lt-LT"/>
        </w:rPr>
      </w:pPr>
    </w:p>
    <w:p w14:paraId="6B8027CF" w14:textId="5E53E55A" w:rsidR="001F50DF" w:rsidRPr="009A3779" w:rsidRDefault="001F50DF" w:rsidP="001F50DF">
      <w:pPr>
        <w:rPr>
          <w:sz w:val="22"/>
          <w:szCs w:val="22"/>
          <w:lang w:val="lt-LT"/>
        </w:rPr>
      </w:pPr>
      <w:r w:rsidRPr="009A3779">
        <w:rPr>
          <w:sz w:val="22"/>
          <w:szCs w:val="22"/>
          <w:lang w:val="lt-LT"/>
        </w:rPr>
        <w:t>Išsami informacija apie šį vaistą pateikiama Valstybinės vaistų kontrolės tarnybos prie Lietuvos Respublikos sveikatos apsaugos ministerijos tinklalapyje</w:t>
      </w:r>
      <w:r w:rsidRPr="009A3779">
        <w:rPr>
          <w:i/>
          <w:sz w:val="22"/>
          <w:szCs w:val="22"/>
          <w:lang w:val="lt-LT"/>
        </w:rPr>
        <w:t xml:space="preserve"> </w:t>
      </w:r>
      <w:r w:rsidR="00154184" w:rsidRPr="00AD2EBA">
        <w:rPr>
          <w:color w:val="0000EE"/>
          <w:sz w:val="22"/>
          <w:szCs w:val="22"/>
          <w:u w:val="single"/>
          <w:lang w:eastAsia="lt-LT"/>
        </w:rPr>
        <w:t>https://vvkt.lrv.lt/lt/</w:t>
      </w:r>
      <w:r w:rsidR="00154184" w:rsidRPr="00AD2EBA">
        <w:rPr>
          <w:sz w:val="22"/>
          <w:szCs w:val="22"/>
          <w:lang w:eastAsia="lt-LT"/>
        </w:rPr>
        <w:t>.</w:t>
      </w:r>
    </w:p>
    <w:p w14:paraId="2E840DF0" w14:textId="77777777" w:rsidR="001F50DF" w:rsidRPr="009A3779" w:rsidRDefault="001F50DF" w:rsidP="001F50DF">
      <w:pPr>
        <w:rPr>
          <w:sz w:val="22"/>
          <w:szCs w:val="22"/>
          <w:lang w:val="lt-LT"/>
        </w:rPr>
      </w:pPr>
    </w:p>
    <w:p w14:paraId="1B176CA8" w14:textId="77777777" w:rsidR="00447A78" w:rsidRPr="009A3779" w:rsidRDefault="00447A78">
      <w:pPr>
        <w:rPr>
          <w:sz w:val="22"/>
          <w:szCs w:val="22"/>
          <w:lang w:val="lt-LT"/>
        </w:rPr>
      </w:pPr>
      <w:bookmarkStart w:id="98" w:name="_GoBack"/>
      <w:bookmarkEnd w:id="98"/>
    </w:p>
    <w:sectPr w:rsidR="00447A78" w:rsidRPr="009A3779" w:rsidSect="002D397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1CFE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C6DB0"/>
    <w:multiLevelType w:val="hybridMultilevel"/>
    <w:tmpl w:val="CDFE02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23727"/>
    <w:multiLevelType w:val="hybridMultilevel"/>
    <w:tmpl w:val="345291D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950050"/>
    <w:multiLevelType w:val="hybridMultilevel"/>
    <w:tmpl w:val="379E0D6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195F31"/>
    <w:multiLevelType w:val="hybridMultilevel"/>
    <w:tmpl w:val="25E29CA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652D14"/>
    <w:multiLevelType w:val="hybridMultilevel"/>
    <w:tmpl w:val="EB8C186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E81A77"/>
    <w:multiLevelType w:val="hybridMultilevel"/>
    <w:tmpl w:val="F5F08B2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6F19BE"/>
    <w:multiLevelType w:val="hybridMultilevel"/>
    <w:tmpl w:val="23FE1CF0"/>
    <w:lvl w:ilvl="0" w:tplc="71A899D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853DB"/>
    <w:multiLevelType w:val="hybridMultilevel"/>
    <w:tmpl w:val="66C6398C"/>
    <w:lvl w:ilvl="0" w:tplc="06BA912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B86309"/>
    <w:multiLevelType w:val="hybridMultilevel"/>
    <w:tmpl w:val="BC0CBB6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04A36"/>
    <w:multiLevelType w:val="hybridMultilevel"/>
    <w:tmpl w:val="5D1EC126"/>
    <w:lvl w:ilvl="0" w:tplc="F83CBD54">
      <w:start w:val="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624808"/>
    <w:multiLevelType w:val="hybridMultilevel"/>
    <w:tmpl w:val="2D42961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C73BE6"/>
    <w:multiLevelType w:val="hybridMultilevel"/>
    <w:tmpl w:val="2E920654"/>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5280E"/>
    <w:multiLevelType w:val="hybridMultilevel"/>
    <w:tmpl w:val="91F84DE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654CFD"/>
    <w:multiLevelType w:val="hybridMultilevel"/>
    <w:tmpl w:val="D65AFB4E"/>
    <w:lvl w:ilvl="0" w:tplc="7D34D228">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61D0EE76"/>
    <w:lvl w:ilvl="0" w:tplc="CCCAE32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65A42"/>
    <w:multiLevelType w:val="hybridMultilevel"/>
    <w:tmpl w:val="ACBAF17A"/>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455D2"/>
    <w:multiLevelType w:val="hybridMultilevel"/>
    <w:tmpl w:val="B6A6B354"/>
    <w:lvl w:ilvl="0" w:tplc="F83CBD54">
      <w:start w:val="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180988"/>
    <w:multiLevelType w:val="hybridMultilevel"/>
    <w:tmpl w:val="D0E2161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567D9D"/>
    <w:multiLevelType w:val="hybridMultilevel"/>
    <w:tmpl w:val="F12A7374"/>
    <w:lvl w:ilvl="0" w:tplc="030AF9A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E2C1391"/>
    <w:multiLevelType w:val="hybridMultilevel"/>
    <w:tmpl w:val="9426F4AA"/>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E2211"/>
    <w:multiLevelType w:val="hybridMultilevel"/>
    <w:tmpl w:val="5BB48F22"/>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25C69"/>
    <w:multiLevelType w:val="hybridMultilevel"/>
    <w:tmpl w:val="0796681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8441C71"/>
    <w:multiLevelType w:val="hybridMultilevel"/>
    <w:tmpl w:val="B714EC90"/>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8131C"/>
    <w:multiLevelType w:val="hybridMultilevel"/>
    <w:tmpl w:val="5B7625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FFB136C"/>
    <w:multiLevelType w:val="hybridMultilevel"/>
    <w:tmpl w:val="917CA57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4"/>
  </w:num>
  <w:num w:numId="4">
    <w:abstractNumId w:val="12"/>
  </w:num>
  <w:num w:numId="5">
    <w:abstractNumId w:val="9"/>
  </w:num>
  <w:num w:numId="6">
    <w:abstractNumId w:val="7"/>
  </w:num>
  <w:num w:numId="7">
    <w:abstractNumId w:val="8"/>
  </w:num>
  <w:num w:numId="8">
    <w:abstractNumId w:val="2"/>
  </w:num>
  <w:num w:numId="9">
    <w:abstractNumId w:val="26"/>
  </w:num>
  <w:num w:numId="10">
    <w:abstractNumId w:val="19"/>
  </w:num>
  <w:num w:numId="11">
    <w:abstractNumId w:val="6"/>
  </w:num>
  <w:num w:numId="12">
    <w:abstractNumId w:val="5"/>
  </w:num>
  <w:num w:numId="13">
    <w:abstractNumId w:val="23"/>
  </w:num>
  <w:num w:numId="14">
    <w:abstractNumId w:val="25"/>
  </w:num>
  <w:num w:numId="15">
    <w:abstractNumId w:val="0"/>
  </w:num>
  <w:num w:numId="16">
    <w:abstractNumId w:val="17"/>
  </w:num>
  <w:num w:numId="17">
    <w:abstractNumId w:val="3"/>
  </w:num>
  <w:num w:numId="18">
    <w:abstractNumId w:val="15"/>
  </w:num>
  <w:num w:numId="19">
    <w:abstractNumId w:val="1"/>
  </w:num>
  <w:num w:numId="20">
    <w:abstractNumId w:val="10"/>
  </w:num>
  <w:num w:numId="21">
    <w:abstractNumId w:val="21"/>
  </w:num>
  <w:num w:numId="22">
    <w:abstractNumId w:val="24"/>
  </w:num>
  <w:num w:numId="23">
    <w:abstractNumId w:val="13"/>
  </w:num>
  <w:num w:numId="24">
    <w:abstractNumId w:val="22"/>
  </w:num>
  <w:num w:numId="25">
    <w:abstractNumId w:val="11"/>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DF"/>
    <w:rsid w:val="00001BD5"/>
    <w:rsid w:val="000144FF"/>
    <w:rsid w:val="0001651D"/>
    <w:rsid w:val="000D4610"/>
    <w:rsid w:val="000F7B63"/>
    <w:rsid w:val="0011550B"/>
    <w:rsid w:val="00133602"/>
    <w:rsid w:val="00140D04"/>
    <w:rsid w:val="00140D15"/>
    <w:rsid w:val="00154184"/>
    <w:rsid w:val="00184595"/>
    <w:rsid w:val="001A1F01"/>
    <w:rsid w:val="001B2E93"/>
    <w:rsid w:val="001F50DF"/>
    <w:rsid w:val="001F5DD3"/>
    <w:rsid w:val="001F6BCE"/>
    <w:rsid w:val="00224DE5"/>
    <w:rsid w:val="002626AC"/>
    <w:rsid w:val="002B43D5"/>
    <w:rsid w:val="002D3978"/>
    <w:rsid w:val="002E79F6"/>
    <w:rsid w:val="002F4DB1"/>
    <w:rsid w:val="00305DB4"/>
    <w:rsid w:val="0034516C"/>
    <w:rsid w:val="00365A77"/>
    <w:rsid w:val="00374957"/>
    <w:rsid w:val="00386D4F"/>
    <w:rsid w:val="003D48FE"/>
    <w:rsid w:val="003D508A"/>
    <w:rsid w:val="00434037"/>
    <w:rsid w:val="004404AE"/>
    <w:rsid w:val="00447A78"/>
    <w:rsid w:val="00480EB7"/>
    <w:rsid w:val="00490E81"/>
    <w:rsid w:val="004921CC"/>
    <w:rsid w:val="004A63FB"/>
    <w:rsid w:val="004E2F3B"/>
    <w:rsid w:val="00535166"/>
    <w:rsid w:val="005624D9"/>
    <w:rsid w:val="005E265A"/>
    <w:rsid w:val="00605FF8"/>
    <w:rsid w:val="00653CFA"/>
    <w:rsid w:val="00663A48"/>
    <w:rsid w:val="006648B2"/>
    <w:rsid w:val="00667D57"/>
    <w:rsid w:val="006844AD"/>
    <w:rsid w:val="00685B7C"/>
    <w:rsid w:val="00685DF4"/>
    <w:rsid w:val="00693695"/>
    <w:rsid w:val="006A2AB1"/>
    <w:rsid w:val="006A444C"/>
    <w:rsid w:val="006B36DB"/>
    <w:rsid w:val="006F7DB7"/>
    <w:rsid w:val="00701490"/>
    <w:rsid w:val="00701623"/>
    <w:rsid w:val="00726EBF"/>
    <w:rsid w:val="00733CCB"/>
    <w:rsid w:val="00743477"/>
    <w:rsid w:val="007527DA"/>
    <w:rsid w:val="00793878"/>
    <w:rsid w:val="007A5DFF"/>
    <w:rsid w:val="007B26CD"/>
    <w:rsid w:val="007C0173"/>
    <w:rsid w:val="007C385B"/>
    <w:rsid w:val="007D5783"/>
    <w:rsid w:val="007E34C9"/>
    <w:rsid w:val="007F36DE"/>
    <w:rsid w:val="00804486"/>
    <w:rsid w:val="00856AE5"/>
    <w:rsid w:val="00857A83"/>
    <w:rsid w:val="00885CEA"/>
    <w:rsid w:val="008E6025"/>
    <w:rsid w:val="009007C9"/>
    <w:rsid w:val="00916A0F"/>
    <w:rsid w:val="009A3779"/>
    <w:rsid w:val="009B1568"/>
    <w:rsid w:val="009D33D0"/>
    <w:rsid w:val="009E1F0F"/>
    <w:rsid w:val="009E7E88"/>
    <w:rsid w:val="00A16CB9"/>
    <w:rsid w:val="00A25B36"/>
    <w:rsid w:val="00A306A3"/>
    <w:rsid w:val="00A470B3"/>
    <w:rsid w:val="00A739B3"/>
    <w:rsid w:val="00A9078F"/>
    <w:rsid w:val="00AA5AD0"/>
    <w:rsid w:val="00B20487"/>
    <w:rsid w:val="00B33099"/>
    <w:rsid w:val="00B872B0"/>
    <w:rsid w:val="00B94AFD"/>
    <w:rsid w:val="00BC3CFD"/>
    <w:rsid w:val="00BE7428"/>
    <w:rsid w:val="00BF6715"/>
    <w:rsid w:val="00C36DDE"/>
    <w:rsid w:val="00C47BB0"/>
    <w:rsid w:val="00C675AC"/>
    <w:rsid w:val="00CA3FA2"/>
    <w:rsid w:val="00CA5E5F"/>
    <w:rsid w:val="00CB0265"/>
    <w:rsid w:val="00CB5A99"/>
    <w:rsid w:val="00D21825"/>
    <w:rsid w:val="00D53900"/>
    <w:rsid w:val="00D64A3E"/>
    <w:rsid w:val="00D90070"/>
    <w:rsid w:val="00D905FE"/>
    <w:rsid w:val="00DA3B53"/>
    <w:rsid w:val="00DB428F"/>
    <w:rsid w:val="00DB5961"/>
    <w:rsid w:val="00DC7B95"/>
    <w:rsid w:val="00E62A9B"/>
    <w:rsid w:val="00EA09AE"/>
    <w:rsid w:val="00EE2ACD"/>
    <w:rsid w:val="00F33C43"/>
    <w:rsid w:val="00F475D7"/>
    <w:rsid w:val="00F576CA"/>
    <w:rsid w:val="00F752DA"/>
    <w:rsid w:val="00FE4F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F23B"/>
  <w15:chartTrackingRefBased/>
  <w15:docId w15:val="{4DF8B30E-5BEE-4299-AA20-2EACCBC7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50DF"/>
    <w:rPr>
      <w:rFonts w:ascii="Times New Roman" w:hAnsi="Times New Roman"/>
      <w:sz w:val="24"/>
      <w:lang w:val="sl-SI" w:eastAsia="sl-SI"/>
    </w:rPr>
  </w:style>
  <w:style w:type="paragraph" w:styleId="Antrat1">
    <w:name w:val="heading 1"/>
    <w:basedOn w:val="prastasis"/>
    <w:next w:val="prastasis"/>
    <w:link w:val="Antrat1Diagrama"/>
    <w:uiPriority w:val="9"/>
    <w:qFormat/>
    <w:rsid w:val="001F50DF"/>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
    <w:qFormat/>
    <w:rsid w:val="001F50DF"/>
    <w:pPr>
      <w:keepNext/>
      <w:tabs>
        <w:tab w:val="left" w:pos="4300"/>
        <w:tab w:val="left" w:pos="5940"/>
        <w:tab w:val="left" w:pos="8180"/>
      </w:tabs>
      <w:spacing w:line="360" w:lineRule="atLeast"/>
      <w:outlineLvl w:val="1"/>
    </w:pPr>
    <w:rPr>
      <w:rFonts w:eastAsia="Times New Roman"/>
      <w:b/>
      <w:u w:val="single"/>
      <w:lang w:val="en-US"/>
    </w:rPr>
  </w:style>
  <w:style w:type="paragraph" w:styleId="Antrat3">
    <w:name w:val="heading 3"/>
    <w:basedOn w:val="prastasis"/>
    <w:next w:val="prastasis"/>
    <w:link w:val="Antrat3Diagrama"/>
    <w:uiPriority w:val="9"/>
    <w:qFormat/>
    <w:rsid w:val="001F50DF"/>
    <w:pPr>
      <w:keepNext/>
      <w:tabs>
        <w:tab w:val="decimal" w:pos="6760"/>
      </w:tabs>
      <w:spacing w:line="480" w:lineRule="atLeast"/>
      <w:outlineLvl w:val="2"/>
    </w:pPr>
    <w:rPr>
      <w:rFonts w:eastAsia="Times New Roman"/>
      <w:b/>
      <w:lang w:val="en-US"/>
    </w:rPr>
  </w:style>
  <w:style w:type="paragraph" w:styleId="Antrat4">
    <w:name w:val="heading 4"/>
    <w:basedOn w:val="prastasis"/>
    <w:next w:val="prastasis"/>
    <w:link w:val="Antrat4Diagrama"/>
    <w:uiPriority w:val="99"/>
    <w:qFormat/>
    <w:rsid w:val="001F50DF"/>
    <w:pPr>
      <w:keepNext/>
      <w:spacing w:before="240" w:after="60"/>
      <w:outlineLvl w:val="3"/>
    </w:pPr>
    <w:rPr>
      <w:rFonts w:eastAsia="Times New Roman"/>
      <w:b/>
      <w:bCs/>
      <w:sz w:val="28"/>
      <w:szCs w:val="28"/>
    </w:rPr>
  </w:style>
  <w:style w:type="paragraph" w:styleId="Antrat5">
    <w:name w:val="heading 5"/>
    <w:basedOn w:val="prastasis"/>
    <w:next w:val="prastasis"/>
    <w:link w:val="Antrat5Diagrama"/>
    <w:uiPriority w:val="99"/>
    <w:qFormat/>
    <w:rsid w:val="001F50DF"/>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1F50DF"/>
    <w:pPr>
      <w:keepNext/>
      <w:keepLines/>
      <w:tabs>
        <w:tab w:val="right" w:pos="4536"/>
        <w:tab w:val="left" w:pos="5180"/>
        <w:tab w:val="left" w:pos="5380"/>
        <w:tab w:val="left" w:pos="8222"/>
      </w:tabs>
      <w:outlineLvl w:val="5"/>
    </w:pPr>
    <w:rPr>
      <w:rFonts w:eastAsia="Times New Roman"/>
      <w:b/>
      <w:lang w:val="en-US"/>
    </w:rPr>
  </w:style>
  <w:style w:type="paragraph" w:styleId="Antrat7">
    <w:name w:val="heading 7"/>
    <w:basedOn w:val="prastasis"/>
    <w:next w:val="prastasis"/>
    <w:link w:val="Antrat7Diagrama"/>
    <w:uiPriority w:val="99"/>
    <w:qFormat/>
    <w:rsid w:val="001F50DF"/>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1F50DF"/>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1F50DF"/>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F50DF"/>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
    <w:rsid w:val="001F50DF"/>
    <w:rPr>
      <w:rFonts w:ascii="Times New Roman" w:eastAsia="Times New Roman" w:hAnsi="Times New Roman" w:cs="Times New Roman"/>
      <w:b/>
      <w:sz w:val="24"/>
      <w:szCs w:val="20"/>
      <w:u w:val="single"/>
      <w:lang w:eastAsia="sl-SI"/>
    </w:rPr>
  </w:style>
  <w:style w:type="character" w:customStyle="1" w:styleId="Antrat3Diagrama">
    <w:name w:val="Antraštė 3 Diagrama"/>
    <w:link w:val="Antrat3"/>
    <w:uiPriority w:val="9"/>
    <w:rsid w:val="001F50DF"/>
    <w:rPr>
      <w:rFonts w:ascii="Times New Roman" w:eastAsia="Times New Roman" w:hAnsi="Times New Roman" w:cs="Times New Roman"/>
      <w:b/>
      <w:sz w:val="24"/>
      <w:szCs w:val="20"/>
      <w:lang w:eastAsia="sl-SI"/>
    </w:rPr>
  </w:style>
  <w:style w:type="character" w:customStyle="1" w:styleId="Antrat4Diagrama">
    <w:name w:val="Antraštė 4 Diagrama"/>
    <w:link w:val="Antrat4"/>
    <w:uiPriority w:val="99"/>
    <w:rsid w:val="001F50DF"/>
    <w:rPr>
      <w:rFonts w:ascii="Times New Roman" w:eastAsia="Times New Roman" w:hAnsi="Times New Roman" w:cs="Times New Roman"/>
      <w:b/>
      <w:bCs/>
      <w:sz w:val="28"/>
      <w:szCs w:val="28"/>
      <w:lang w:val="sl-SI" w:eastAsia="sl-SI"/>
    </w:rPr>
  </w:style>
  <w:style w:type="character" w:customStyle="1" w:styleId="Antrat5Diagrama">
    <w:name w:val="Antraštė 5 Diagrama"/>
    <w:link w:val="Antrat5"/>
    <w:uiPriority w:val="99"/>
    <w:rsid w:val="001F50DF"/>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1F50DF"/>
    <w:rPr>
      <w:rFonts w:ascii="Times New Roman" w:eastAsia="Times New Roman" w:hAnsi="Times New Roman" w:cs="Times New Roman"/>
      <w:b/>
      <w:sz w:val="24"/>
      <w:szCs w:val="20"/>
      <w:lang w:eastAsia="sl-SI"/>
    </w:rPr>
  </w:style>
  <w:style w:type="character" w:customStyle="1" w:styleId="Antrat7Diagrama">
    <w:name w:val="Antraštė 7 Diagrama"/>
    <w:link w:val="Antrat7"/>
    <w:uiPriority w:val="99"/>
    <w:rsid w:val="001F50DF"/>
    <w:rPr>
      <w:rFonts w:ascii="Times New Roman" w:eastAsia="SimSun" w:hAnsi="Times New Roman" w:cs="Times New Roman"/>
      <w:i/>
      <w:szCs w:val="20"/>
      <w:lang w:val="en-GB"/>
    </w:rPr>
  </w:style>
  <w:style w:type="character" w:customStyle="1" w:styleId="Antrat8Diagrama">
    <w:name w:val="Antraštė 8 Diagrama"/>
    <w:link w:val="Antrat8"/>
    <w:uiPriority w:val="99"/>
    <w:rsid w:val="001F50DF"/>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1F50DF"/>
    <w:rPr>
      <w:rFonts w:ascii="Times New Roman" w:eastAsia="SimSun" w:hAnsi="Times New Roman" w:cs="Times New Roman"/>
      <w:b/>
      <w:i/>
      <w:szCs w:val="20"/>
      <w:lang w:val="en-GB"/>
    </w:rPr>
  </w:style>
  <w:style w:type="paragraph" w:styleId="Antrat">
    <w:name w:val="caption"/>
    <w:basedOn w:val="prastasis"/>
    <w:next w:val="prastasis"/>
    <w:qFormat/>
    <w:rsid w:val="001F50DF"/>
    <w:pPr>
      <w:jc w:val="both"/>
    </w:pPr>
    <w:rPr>
      <w:rFonts w:eastAsia="Times New Roman"/>
      <w:lang w:val="en-GB"/>
    </w:rPr>
  </w:style>
  <w:style w:type="paragraph" w:styleId="Pavadinimas">
    <w:name w:val="Title"/>
    <w:basedOn w:val="prastasis"/>
    <w:link w:val="PavadinimasDiagrama"/>
    <w:qFormat/>
    <w:rsid w:val="001F50DF"/>
    <w:pPr>
      <w:jc w:val="center"/>
    </w:pPr>
    <w:rPr>
      <w:rFonts w:eastAsia="SimSun"/>
      <w:b/>
      <w:sz w:val="22"/>
      <w:lang w:val="en-GB" w:eastAsia="en-US"/>
    </w:rPr>
  </w:style>
  <w:style w:type="character" w:customStyle="1" w:styleId="PavadinimasDiagrama">
    <w:name w:val="Pavadinimas Diagrama"/>
    <w:link w:val="Pavadinimas"/>
    <w:rsid w:val="001F50DF"/>
    <w:rPr>
      <w:rFonts w:ascii="Times New Roman" w:eastAsia="SimSun" w:hAnsi="Times New Roman" w:cs="Times New Roman"/>
      <w:b/>
      <w:szCs w:val="20"/>
      <w:lang w:val="en-GB"/>
    </w:rPr>
  </w:style>
  <w:style w:type="character" w:styleId="Grietas">
    <w:name w:val="Strong"/>
    <w:uiPriority w:val="99"/>
    <w:qFormat/>
    <w:rsid w:val="001F50DF"/>
    <w:rPr>
      <w:rFonts w:cs="Times New Roman"/>
      <w:b/>
      <w:bCs/>
    </w:rPr>
  </w:style>
  <w:style w:type="paragraph" w:customStyle="1" w:styleId="MediumShading1-Accent11">
    <w:name w:val="Medium Shading 1 - Accent 11"/>
    <w:uiPriority w:val="1"/>
    <w:qFormat/>
    <w:rsid w:val="001F50DF"/>
    <w:pPr>
      <w:tabs>
        <w:tab w:val="left" w:pos="567"/>
      </w:tabs>
    </w:pPr>
    <w:rPr>
      <w:rFonts w:ascii="Times New Roman" w:eastAsia="Times New Roman" w:hAnsi="Times New Roman"/>
      <w:snapToGrid w:val="0"/>
      <w:sz w:val="22"/>
      <w:lang w:val="en-GB" w:eastAsia="en-US"/>
    </w:rPr>
  </w:style>
  <w:style w:type="paragraph" w:customStyle="1" w:styleId="MediumGrid1-Accent21">
    <w:name w:val="Medium Grid 1 - Accent 21"/>
    <w:basedOn w:val="prastasis"/>
    <w:uiPriority w:val="34"/>
    <w:qFormat/>
    <w:rsid w:val="001F50DF"/>
    <w:pPr>
      <w:ind w:left="720"/>
      <w:contextualSpacing/>
    </w:pPr>
    <w:rPr>
      <w:rFonts w:eastAsia="Times New Roman"/>
    </w:rPr>
  </w:style>
  <w:style w:type="numbering" w:customStyle="1" w:styleId="NoList1">
    <w:name w:val="No List1"/>
    <w:next w:val="Sraonra"/>
    <w:uiPriority w:val="99"/>
    <w:semiHidden/>
    <w:unhideWhenUsed/>
    <w:rsid w:val="001F50DF"/>
  </w:style>
  <w:style w:type="character" w:styleId="Hipersaitas">
    <w:name w:val="Hyperlink"/>
    <w:uiPriority w:val="99"/>
    <w:rsid w:val="001F50DF"/>
    <w:rPr>
      <w:color w:val="0000FF"/>
      <w:u w:val="single"/>
    </w:rPr>
  </w:style>
  <w:style w:type="paragraph" w:customStyle="1" w:styleId="PI-1EMEASMCA">
    <w:name w:val="PI-1 EMEA_SMCA"/>
    <w:basedOn w:val="Antrat2"/>
    <w:autoRedefine/>
    <w:rsid w:val="001F50DF"/>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rsid w:val="001F50DF"/>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lang w:val="x-none" w:eastAsia="x-none"/>
    </w:rPr>
  </w:style>
  <w:style w:type="character" w:customStyle="1" w:styleId="PI-1labEMEASMCAChar">
    <w:name w:val="PI-1_lab EMEA_SMCA Char"/>
    <w:link w:val="PI-1labEMEASMCA"/>
    <w:rsid w:val="001F50DF"/>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rsid w:val="001F50DF"/>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1A1F01"/>
    <w:rPr>
      <w:rFonts w:eastAsia="Times New Roman"/>
      <w:noProof/>
      <w:sz w:val="22"/>
      <w:szCs w:val="22"/>
      <w:lang w:val="x-none" w:eastAsia="x-none"/>
    </w:rPr>
  </w:style>
  <w:style w:type="paragraph" w:customStyle="1" w:styleId="TTEMEASMCA">
    <w:name w:val="TT EMEA_SMCA"/>
    <w:basedOn w:val="Antrat1"/>
    <w:link w:val="TTEMEASMCAChar"/>
    <w:autoRedefine/>
    <w:rsid w:val="001F50DF"/>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x-none"/>
    </w:rPr>
  </w:style>
  <w:style w:type="character" w:customStyle="1" w:styleId="TTEMEASMCAChar">
    <w:name w:val="TT EMEA_SMCA Char"/>
    <w:link w:val="TTEMEASMCA"/>
    <w:rsid w:val="001F50DF"/>
    <w:rPr>
      <w:rFonts w:ascii="Times New Roman" w:eastAsia="Times New Roman" w:hAnsi="Times New Roman" w:cs="Times New Roman"/>
      <w:b/>
      <w:caps/>
      <w:sz w:val="20"/>
      <w:szCs w:val="20"/>
      <w:lang w:eastAsia="x-none"/>
    </w:rPr>
  </w:style>
  <w:style w:type="paragraph" w:customStyle="1" w:styleId="BTAnIIEMEASMCA">
    <w:name w:val="BT(AnII) EMEA_SMCA"/>
    <w:basedOn w:val="Debesliotekstas"/>
    <w:autoRedefine/>
    <w:rsid w:val="001F50D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1F50DF"/>
    <w:pPr>
      <w:numPr>
        <w:numId w:val="1"/>
      </w:numPr>
      <w:tabs>
        <w:tab w:val="clear" w:pos="720"/>
        <w:tab w:val="num" w:pos="567"/>
      </w:tabs>
      <w:ind w:left="0" w:firstLine="0"/>
    </w:pPr>
  </w:style>
  <w:style w:type="paragraph" w:customStyle="1" w:styleId="PI-3EMEASMCA">
    <w:name w:val="PI-3 EMEA_SMCA"/>
    <w:basedOn w:val="prastasis"/>
    <w:autoRedefine/>
    <w:rsid w:val="001F50DF"/>
    <w:pPr>
      <w:spacing w:line="220" w:lineRule="exact"/>
    </w:pPr>
    <w:rPr>
      <w:rFonts w:eastAsia="Times New Roman"/>
      <w:b/>
      <w:bCs/>
      <w:sz w:val="22"/>
      <w:szCs w:val="22"/>
      <w:lang w:val="lt-LT" w:eastAsia="en-US"/>
    </w:rPr>
  </w:style>
  <w:style w:type="paragraph" w:customStyle="1" w:styleId="BTbEMEASMCA">
    <w:name w:val="BT(b) EMEA_SMCA"/>
    <w:basedOn w:val="BTEMEASMCA"/>
    <w:autoRedefine/>
    <w:rsid w:val="001F50DF"/>
    <w:rPr>
      <w:b/>
    </w:rPr>
  </w:style>
  <w:style w:type="character" w:customStyle="1" w:styleId="BTEMEASMCAChar">
    <w:name w:val="BT EMEA_SMCA Char"/>
    <w:link w:val="BTEMEASMCA"/>
    <w:uiPriority w:val="99"/>
    <w:rsid w:val="001A1F01"/>
    <w:rPr>
      <w:rFonts w:ascii="Times New Roman" w:eastAsia="Times New Roman" w:hAnsi="Times New Roman"/>
      <w:noProof/>
      <w:sz w:val="22"/>
      <w:szCs w:val="22"/>
      <w:lang w:val="x-none" w:eastAsia="x-none"/>
    </w:rPr>
  </w:style>
  <w:style w:type="paragraph" w:customStyle="1" w:styleId="BodyTextAfter0">
    <w:name w:val="Body Text + After 0"/>
    <w:basedOn w:val="Pagrindinistekstas"/>
    <w:link w:val="BodyTextAfter0Char"/>
    <w:rsid w:val="001F50DF"/>
    <w:pPr>
      <w:spacing w:after="0"/>
    </w:pPr>
    <w:rPr>
      <w:sz w:val="20"/>
      <w:szCs w:val="20"/>
      <w:lang w:val="x-none" w:eastAsia="x-none"/>
    </w:rPr>
  </w:style>
  <w:style w:type="character" w:customStyle="1" w:styleId="BodyTextAfter0Char">
    <w:name w:val="Body Text + After 0 Char"/>
    <w:link w:val="BodyTextAfter0"/>
    <w:rsid w:val="001F50DF"/>
    <w:rPr>
      <w:rFonts w:ascii="Times New Roman" w:eastAsia="Times New Roman" w:hAnsi="Times New Roman" w:cs="Times New Roman"/>
      <w:sz w:val="20"/>
      <w:szCs w:val="20"/>
      <w:lang w:val="x-none" w:eastAsia="x-none"/>
    </w:rPr>
  </w:style>
  <w:style w:type="paragraph" w:styleId="Pagrindinistekstas">
    <w:name w:val="Body Text"/>
    <w:basedOn w:val="prastasis"/>
    <w:link w:val="PagrindinistekstasDiagrama"/>
    <w:rsid w:val="001F50DF"/>
    <w:pPr>
      <w:spacing w:after="120"/>
    </w:pPr>
    <w:rPr>
      <w:rFonts w:eastAsia="Times New Roman"/>
      <w:szCs w:val="24"/>
      <w:lang w:val="lt-LT" w:eastAsia="en-US"/>
    </w:rPr>
  </w:style>
  <w:style w:type="character" w:customStyle="1" w:styleId="PagrindinistekstasDiagrama">
    <w:name w:val="Pagrindinis tekstas Diagrama"/>
    <w:link w:val="Pagrindinistekstas"/>
    <w:rsid w:val="001F50DF"/>
    <w:rPr>
      <w:rFonts w:ascii="Times New Roman" w:eastAsia="Times New Roman" w:hAnsi="Times New Roman" w:cs="Times New Roman"/>
      <w:sz w:val="24"/>
      <w:szCs w:val="24"/>
      <w:lang w:val="lt-LT"/>
    </w:rPr>
  </w:style>
  <w:style w:type="paragraph" w:styleId="Komentarotekstas">
    <w:name w:val="annotation text"/>
    <w:basedOn w:val="prastasis"/>
    <w:link w:val="KomentarotekstasDiagrama"/>
    <w:uiPriority w:val="99"/>
    <w:semiHidden/>
    <w:rsid w:val="001F50DF"/>
    <w:rPr>
      <w:rFonts w:eastAsia="Times New Roman"/>
      <w:sz w:val="20"/>
      <w:lang w:val="lt-LT" w:eastAsia="en-US"/>
    </w:rPr>
  </w:style>
  <w:style w:type="character" w:customStyle="1" w:styleId="KomentarotekstasDiagrama">
    <w:name w:val="Komentaro tekstas Diagrama"/>
    <w:link w:val="Komentarotekstas"/>
    <w:uiPriority w:val="99"/>
    <w:semiHidden/>
    <w:rsid w:val="001F50DF"/>
    <w:rPr>
      <w:rFonts w:ascii="Times New Roman" w:eastAsia="Times New Roman" w:hAnsi="Times New Roman" w:cs="Times New Roman"/>
      <w:sz w:val="20"/>
      <w:szCs w:val="20"/>
      <w:lang w:val="lt-LT"/>
    </w:rPr>
  </w:style>
  <w:style w:type="paragraph" w:styleId="Pagrindinistekstas2">
    <w:name w:val="Body Text 2"/>
    <w:basedOn w:val="prastasis"/>
    <w:link w:val="Pagrindinistekstas2Diagrama"/>
    <w:rsid w:val="001F50DF"/>
    <w:pPr>
      <w:spacing w:after="120" w:line="480" w:lineRule="auto"/>
    </w:pPr>
    <w:rPr>
      <w:rFonts w:eastAsia="Times New Roman"/>
      <w:sz w:val="22"/>
      <w:lang w:val="lt-LT" w:eastAsia="lt-LT"/>
    </w:rPr>
  </w:style>
  <w:style w:type="character" w:customStyle="1" w:styleId="Pagrindinistekstas2Diagrama">
    <w:name w:val="Pagrindinis tekstas 2 Diagrama"/>
    <w:link w:val="Pagrindinistekstas2"/>
    <w:rsid w:val="001F50DF"/>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uiPriority w:val="99"/>
    <w:semiHidden/>
    <w:unhideWhenUsed/>
    <w:rsid w:val="001F50DF"/>
    <w:rPr>
      <w:rFonts w:ascii="Tahoma" w:eastAsia="Times New Roman" w:hAnsi="Tahoma" w:cs="Tahoma"/>
      <w:sz w:val="16"/>
      <w:szCs w:val="16"/>
      <w:lang w:val="lt-LT" w:eastAsia="en-US"/>
    </w:rPr>
  </w:style>
  <w:style w:type="character" w:customStyle="1" w:styleId="DebesliotekstasDiagrama">
    <w:name w:val="Debesėlio tekstas Diagrama"/>
    <w:link w:val="Debesliotekstas"/>
    <w:uiPriority w:val="99"/>
    <w:semiHidden/>
    <w:rsid w:val="001F50DF"/>
    <w:rPr>
      <w:rFonts w:ascii="Tahoma" w:eastAsia="Times New Roman" w:hAnsi="Tahoma" w:cs="Tahoma"/>
      <w:sz w:val="16"/>
      <w:szCs w:val="16"/>
      <w:lang w:val="lt-LT"/>
    </w:rPr>
  </w:style>
  <w:style w:type="character" w:styleId="Perirtashipersaitas">
    <w:name w:val="FollowedHyperlink"/>
    <w:uiPriority w:val="99"/>
    <w:semiHidden/>
    <w:unhideWhenUsed/>
    <w:rsid w:val="001F50DF"/>
    <w:rPr>
      <w:color w:val="800080"/>
      <w:u w:val="single"/>
    </w:rPr>
  </w:style>
  <w:style w:type="character" w:styleId="Komentaronuoroda">
    <w:name w:val="annotation reference"/>
    <w:uiPriority w:val="99"/>
    <w:semiHidden/>
    <w:unhideWhenUsed/>
    <w:rsid w:val="001F50DF"/>
    <w:rPr>
      <w:sz w:val="18"/>
      <w:szCs w:val="18"/>
    </w:rPr>
  </w:style>
  <w:style w:type="paragraph" w:styleId="Komentarotema">
    <w:name w:val="annotation subject"/>
    <w:basedOn w:val="Komentarotekstas"/>
    <w:next w:val="Komentarotekstas"/>
    <w:link w:val="KomentarotemaDiagrama"/>
    <w:uiPriority w:val="99"/>
    <w:semiHidden/>
    <w:unhideWhenUsed/>
    <w:rsid w:val="001F50DF"/>
    <w:rPr>
      <w:rFonts w:eastAsia="Calibri"/>
      <w:b/>
      <w:bCs/>
      <w:lang w:val="sl-SI" w:eastAsia="sl-SI"/>
    </w:rPr>
  </w:style>
  <w:style w:type="character" w:customStyle="1" w:styleId="KomentarotemaDiagrama">
    <w:name w:val="Komentaro tema Diagrama"/>
    <w:link w:val="Komentarotema"/>
    <w:uiPriority w:val="99"/>
    <w:semiHidden/>
    <w:rsid w:val="001F50DF"/>
    <w:rPr>
      <w:rFonts w:ascii="Times New Roman" w:eastAsia="Calibri" w:hAnsi="Times New Roman" w:cs="Times New Roman"/>
      <w:b/>
      <w:bCs/>
      <w:sz w:val="20"/>
      <w:szCs w:val="20"/>
      <w:lang w:val="sl-SI" w:eastAsia="sl-SI"/>
    </w:rPr>
  </w:style>
  <w:style w:type="paragraph" w:styleId="Sraopastraipa">
    <w:name w:val="List Paragraph"/>
    <w:basedOn w:val="prastasis"/>
    <w:uiPriority w:val="34"/>
    <w:qFormat/>
    <w:rsid w:val="002D3978"/>
    <w:pPr>
      <w:ind w:left="720"/>
      <w:contextualSpacing/>
    </w:pPr>
  </w:style>
  <w:style w:type="paragraph" w:styleId="Pataisymai">
    <w:name w:val="Revision"/>
    <w:hidden/>
    <w:uiPriority w:val="99"/>
    <w:semiHidden/>
    <w:rsid w:val="004A63FB"/>
    <w:rPr>
      <w:rFonts w:ascii="Times New Roman" w:hAnsi="Times New Roman"/>
      <w:sz w:val="24"/>
      <w:lang w:val="sl-SI" w:eastAsia="sl-SI"/>
    </w:rPr>
  </w:style>
  <w:style w:type="paragraph" w:customStyle="1" w:styleId="Default">
    <w:name w:val="Default"/>
    <w:rsid w:val="009D33D0"/>
    <w:pPr>
      <w:autoSpaceDE w:val="0"/>
      <w:autoSpaceDN w:val="0"/>
      <w:adjustRightInd w:val="0"/>
    </w:pPr>
    <w:rPr>
      <w:rFonts w:ascii="Verdana" w:hAnsi="Verdana" w:cs="Verdana"/>
      <w:color w:val="000000"/>
      <w:sz w:val="24"/>
      <w:szCs w:val="24"/>
      <w:lang w:eastAsia="en-US"/>
    </w:rPr>
  </w:style>
  <w:style w:type="paragraph" w:customStyle="1" w:styleId="Formatvorlage1">
    <w:name w:val="Formatvorlage1"/>
    <w:basedOn w:val="prastasis"/>
    <w:rsid w:val="00653CFA"/>
    <w:rPr>
      <w:rFonts w:ascii="Verdana" w:eastAsia="Times New Roman" w:hAnsi="Verdana" w:cs="Verdana"/>
      <w:sz w:val="22"/>
      <w:szCs w:val="22"/>
      <w:lang w:val="de-DE" w:eastAsia="de-DE"/>
    </w:rPr>
  </w:style>
  <w:style w:type="paragraph" w:customStyle="1" w:styleId="knZulassung02">
    <w:name w:val="knZulassung02"/>
    <w:basedOn w:val="prastasis"/>
    <w:rsid w:val="00CA3FA2"/>
    <w:pPr>
      <w:autoSpaceDE w:val="0"/>
      <w:autoSpaceDN w:val="0"/>
      <w:ind w:left="1843" w:right="284"/>
    </w:pPr>
    <w:rPr>
      <w:rFonts w:ascii="Courier" w:eastAsia="Times New Roman" w:hAnsi="Courier" w:cs="Courier"/>
      <w:szCs w:val="24"/>
      <w:lang w:val="de-DE" w:eastAsia="de-DE"/>
    </w:rPr>
  </w:style>
  <w:style w:type="character" w:customStyle="1" w:styleId="UnresolvedMention">
    <w:name w:val="Unresolved Mention"/>
    <w:basedOn w:val="Numatytasispastraiposriftas"/>
    <w:uiPriority w:val="99"/>
    <w:semiHidden/>
    <w:unhideWhenUsed/>
    <w:rsid w:val="006B3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2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C82E9-21E7-446F-9703-C9E1A9C3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30815</Words>
  <Characters>17565</Characters>
  <Application>Microsoft Office Word</Application>
  <DocSecurity>0</DocSecurity>
  <Lines>146</Lines>
  <Paragraphs>96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48284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3</cp:revision>
  <dcterms:created xsi:type="dcterms:W3CDTF">2024-10-28T12:45:00Z</dcterms:created>
  <dcterms:modified xsi:type="dcterms:W3CDTF">2024-10-28T12:46:00Z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2023-01-09T11:29:37Z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d4cb2bdc-a4b2-4dd0-9cd0-c2d3518c2214</vt:lpwstr>
  </property>
  <property fmtid="{D5CDD505-2E9C-101B-9397-08002B2CF9AE}" pid="8" name="MSIP_Label_11d8a568-8360-4891-a6ec-a5768dfc9195_ContentBits">
    <vt:lpwstr>0</vt:lpwstr>
  </property>
</Properties>
</file>