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EC6" w:rsidRPr="008A1932" w:rsidRDefault="00186EC6" w:rsidP="00186EC6">
      <w:pPr>
        <w:jc w:val="center"/>
        <w:outlineLvl w:val="0"/>
        <w:rPr>
          <w:b/>
        </w:rPr>
      </w:pPr>
      <w:r w:rsidRPr="008A1932">
        <w:rPr>
          <w:b/>
        </w:rPr>
        <w:t>Pakuotės lapelis: informacija vartotojui</w:t>
      </w:r>
    </w:p>
    <w:p w:rsidR="00186EC6" w:rsidRPr="002627C1" w:rsidRDefault="00186EC6" w:rsidP="00186EC6">
      <w:pPr>
        <w:jc w:val="center"/>
        <w:outlineLvl w:val="0"/>
        <w:rPr>
          <w:bCs/>
        </w:rPr>
      </w:pPr>
    </w:p>
    <w:p w:rsidR="00186EC6" w:rsidRPr="008A1932" w:rsidRDefault="00186EC6" w:rsidP="00186EC6">
      <w:pPr>
        <w:autoSpaceDE w:val="0"/>
        <w:autoSpaceDN w:val="0"/>
        <w:adjustRightInd w:val="0"/>
        <w:jc w:val="center"/>
        <w:rPr>
          <w:b/>
          <w:iCs/>
        </w:rPr>
      </w:pPr>
      <w:proofErr w:type="spellStart"/>
      <w:r w:rsidRPr="008A1932">
        <w:rPr>
          <w:b/>
          <w:bCs/>
        </w:rPr>
        <w:t>Varilrix</w:t>
      </w:r>
      <w:proofErr w:type="spellEnd"/>
      <w:r w:rsidRPr="008A1932">
        <w:rPr>
          <w:b/>
          <w:bCs/>
        </w:rPr>
        <w:t xml:space="preserve"> milteliai ir tirpiklis injekciniam tirpalui</w:t>
      </w:r>
      <w:r>
        <w:rPr>
          <w:b/>
          <w:bCs/>
        </w:rPr>
        <w:t xml:space="preserve"> </w:t>
      </w:r>
      <w:r w:rsidRPr="00AC76F1">
        <w:rPr>
          <w:b/>
          <w:bCs/>
        </w:rPr>
        <w:t>užpildytame švirkšte</w:t>
      </w:r>
    </w:p>
    <w:p w:rsidR="00186EC6" w:rsidRPr="008A1932" w:rsidRDefault="00186EC6" w:rsidP="00186EC6">
      <w:pPr>
        <w:numPr>
          <w:ilvl w:val="12"/>
          <w:numId w:val="0"/>
        </w:numPr>
        <w:jc w:val="center"/>
      </w:pPr>
      <w:r w:rsidRPr="008A1932">
        <w:rPr>
          <w:szCs w:val="22"/>
        </w:rPr>
        <w:t>vakcina nuo vėjaraupių (gyvoji)</w:t>
      </w:r>
    </w:p>
    <w:p w:rsidR="00186EC6" w:rsidRPr="008A1932" w:rsidRDefault="00186EC6" w:rsidP="00186EC6">
      <w:pPr>
        <w:jc w:val="center"/>
      </w:pPr>
    </w:p>
    <w:p w:rsidR="00186EC6" w:rsidRPr="008A1932" w:rsidRDefault="00186EC6" w:rsidP="00186EC6">
      <w:pPr>
        <w:suppressAutoHyphens/>
      </w:pPr>
      <w:r w:rsidRPr="008A1932">
        <w:rPr>
          <w:b/>
        </w:rPr>
        <w:t>Atidžiai perskaitykite visą šį lapelį, prieš pradėdami vartoti vaistą, nes jame pateikiama Jums svarbi informacija.</w:t>
      </w:r>
    </w:p>
    <w:p w:rsidR="00186EC6" w:rsidRPr="008A1932" w:rsidRDefault="00186EC6" w:rsidP="00186EC6">
      <w:pPr>
        <w:ind w:left="567" w:hanging="567"/>
      </w:pPr>
      <w:r w:rsidRPr="008A1932">
        <w:t>-</w:t>
      </w:r>
      <w:r w:rsidRPr="008A1932">
        <w:tab/>
        <w:t>Neišmeskite šio lapelio, nes vėl gali prireikti jį perskaityti.</w:t>
      </w:r>
    </w:p>
    <w:p w:rsidR="00186EC6" w:rsidRPr="008A1932" w:rsidRDefault="00186EC6" w:rsidP="00186EC6">
      <w:pPr>
        <w:ind w:left="567" w:hanging="567"/>
      </w:pPr>
      <w:r w:rsidRPr="008A1932">
        <w:t>-</w:t>
      </w:r>
      <w:r w:rsidRPr="008A1932">
        <w:tab/>
        <w:t>Jeigu kiltų daugiau klausimų, kreipkitės į gydytoją, vaistininką arba slaugytoją.</w:t>
      </w:r>
    </w:p>
    <w:p w:rsidR="00186EC6" w:rsidRPr="008A1932" w:rsidRDefault="00186EC6" w:rsidP="00186EC6">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rsidR="00186EC6" w:rsidRPr="008A1932" w:rsidRDefault="00186EC6" w:rsidP="00186EC6">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rsidR="00186EC6" w:rsidRPr="008A1932" w:rsidRDefault="00186EC6" w:rsidP="00186EC6"/>
    <w:p w:rsidR="00186EC6" w:rsidRPr="008A1932" w:rsidRDefault="00186EC6" w:rsidP="00186EC6">
      <w:pPr>
        <w:ind w:left="567" w:hanging="567"/>
        <w:rPr>
          <w:b/>
          <w:szCs w:val="22"/>
        </w:rPr>
      </w:pPr>
      <w:r w:rsidRPr="008A1932">
        <w:rPr>
          <w:b/>
          <w:szCs w:val="22"/>
        </w:rPr>
        <w:t>Apie ką rašoma šiame lapelyje?</w:t>
      </w:r>
    </w:p>
    <w:p w:rsidR="00186EC6" w:rsidRPr="00835B82" w:rsidRDefault="00186EC6" w:rsidP="00186EC6"/>
    <w:p w:rsidR="00186EC6" w:rsidRPr="008A1932" w:rsidRDefault="00186EC6" w:rsidP="00186EC6">
      <w:pPr>
        <w:ind w:left="567" w:hanging="567"/>
      </w:pPr>
      <w:r w:rsidRPr="008A1932">
        <w:t>1.</w:t>
      </w:r>
      <w:r w:rsidRPr="008A1932">
        <w:tab/>
        <w:t xml:space="preserve">Kas yra </w:t>
      </w:r>
      <w:proofErr w:type="spellStart"/>
      <w:r w:rsidRPr="008A1932">
        <w:t>Varilrix</w:t>
      </w:r>
      <w:proofErr w:type="spellEnd"/>
      <w:r w:rsidRPr="008A1932">
        <w:t xml:space="preserve"> ir kam jis vartojamas</w:t>
      </w:r>
    </w:p>
    <w:p w:rsidR="00186EC6" w:rsidRPr="008A1932" w:rsidRDefault="00186EC6" w:rsidP="00186EC6">
      <w:pPr>
        <w:ind w:left="567" w:hanging="567"/>
      </w:pPr>
      <w:r w:rsidRPr="008A1932">
        <w:t>2.</w:t>
      </w:r>
      <w:r w:rsidRPr="008A1932">
        <w:tab/>
        <w:t xml:space="preserve">Kas žinotina prieš vartojant </w:t>
      </w:r>
      <w:proofErr w:type="spellStart"/>
      <w:r w:rsidRPr="008A1932">
        <w:t>Varilrix</w:t>
      </w:r>
      <w:proofErr w:type="spellEnd"/>
    </w:p>
    <w:p w:rsidR="00186EC6" w:rsidRPr="008A1932" w:rsidRDefault="00186EC6" w:rsidP="00186EC6">
      <w:pPr>
        <w:ind w:left="567" w:hanging="567"/>
      </w:pPr>
      <w:r w:rsidRPr="008A1932">
        <w:t>3.</w:t>
      </w:r>
      <w:r w:rsidRPr="008A1932">
        <w:tab/>
        <w:t xml:space="preserve">Kaip vartoti </w:t>
      </w:r>
      <w:proofErr w:type="spellStart"/>
      <w:r w:rsidRPr="008A1932">
        <w:t>Varilrix</w:t>
      </w:r>
      <w:proofErr w:type="spellEnd"/>
    </w:p>
    <w:p w:rsidR="00186EC6" w:rsidRPr="008A1932" w:rsidRDefault="00186EC6" w:rsidP="00186EC6">
      <w:pPr>
        <w:ind w:left="567" w:hanging="567"/>
      </w:pPr>
      <w:r w:rsidRPr="008A1932">
        <w:t>4.</w:t>
      </w:r>
      <w:r w:rsidRPr="008A1932">
        <w:tab/>
        <w:t>Galimas šalutinis poveikis</w:t>
      </w:r>
    </w:p>
    <w:p w:rsidR="00186EC6" w:rsidRPr="008A1932" w:rsidRDefault="00186EC6" w:rsidP="00186EC6">
      <w:pPr>
        <w:ind w:left="567" w:hanging="567"/>
      </w:pPr>
      <w:r w:rsidRPr="008A1932">
        <w:t>5.</w:t>
      </w:r>
      <w:r w:rsidRPr="008A1932">
        <w:tab/>
        <w:t xml:space="preserve">Kaip laikyti </w:t>
      </w:r>
      <w:proofErr w:type="spellStart"/>
      <w:r w:rsidRPr="008A1932">
        <w:t>Varilrix</w:t>
      </w:r>
      <w:proofErr w:type="spellEnd"/>
    </w:p>
    <w:p w:rsidR="00186EC6" w:rsidRPr="008A1932" w:rsidRDefault="00186EC6" w:rsidP="00186EC6">
      <w:pPr>
        <w:ind w:left="567" w:hanging="567"/>
      </w:pPr>
      <w:r w:rsidRPr="008A1932">
        <w:t>6.</w:t>
      </w:r>
      <w:r w:rsidRPr="008A1932">
        <w:tab/>
        <w:t>Pakuotės turinys ir kita informacija</w:t>
      </w:r>
    </w:p>
    <w:p w:rsidR="00186EC6" w:rsidRPr="008A1932" w:rsidRDefault="00186EC6" w:rsidP="00186EC6">
      <w:pPr>
        <w:numPr>
          <w:ilvl w:val="12"/>
          <w:numId w:val="0"/>
        </w:numPr>
      </w:pPr>
    </w:p>
    <w:p w:rsidR="00186EC6" w:rsidRPr="008A1932" w:rsidRDefault="00186EC6" w:rsidP="00186EC6">
      <w:pPr>
        <w:numPr>
          <w:ilvl w:val="12"/>
          <w:numId w:val="0"/>
        </w:numPr>
      </w:pPr>
    </w:p>
    <w:p w:rsidR="00186EC6" w:rsidRPr="008A1932" w:rsidRDefault="00186EC6" w:rsidP="00186EC6">
      <w:pPr>
        <w:numPr>
          <w:ilvl w:val="12"/>
          <w:numId w:val="0"/>
        </w:numPr>
        <w:ind w:left="567" w:hanging="567"/>
        <w:outlineLvl w:val="0"/>
        <w:rPr>
          <w:b/>
          <w:caps/>
        </w:rPr>
      </w:pPr>
      <w:r w:rsidRPr="008A1932">
        <w:rPr>
          <w:b/>
        </w:rPr>
        <w:t>1.</w:t>
      </w:r>
      <w:r w:rsidRPr="008A1932">
        <w:rPr>
          <w:b/>
        </w:rPr>
        <w:tab/>
        <w:t xml:space="preserve">Kas yra </w:t>
      </w:r>
      <w:proofErr w:type="spellStart"/>
      <w:r w:rsidRPr="008A1932">
        <w:rPr>
          <w:b/>
        </w:rPr>
        <w:t>Varilrix</w:t>
      </w:r>
      <w:proofErr w:type="spellEnd"/>
      <w:r w:rsidRPr="008A1932">
        <w:rPr>
          <w:b/>
        </w:rPr>
        <w:t xml:space="preserve"> ir kam jis vartojamas</w:t>
      </w:r>
    </w:p>
    <w:p w:rsidR="00186EC6" w:rsidRPr="008A1932" w:rsidRDefault="00186EC6" w:rsidP="00186EC6">
      <w:pPr>
        <w:ind w:left="567" w:hanging="567"/>
      </w:pPr>
    </w:p>
    <w:p w:rsidR="00186EC6" w:rsidRPr="008A1932" w:rsidRDefault="00186EC6" w:rsidP="00186EC6">
      <w:pPr>
        <w:tabs>
          <w:tab w:val="left" w:pos="567"/>
        </w:tabs>
        <w:rPr>
          <w:szCs w:val="22"/>
        </w:rPr>
      </w:pPr>
      <w:bookmarkStart w:id="0" w:name="_Hlk62751291"/>
      <w:proofErr w:type="spellStart"/>
      <w:r w:rsidRPr="008A1932">
        <w:rPr>
          <w:szCs w:val="22"/>
        </w:rPr>
        <w:t>Varilrix</w:t>
      </w:r>
      <w:proofErr w:type="spellEnd"/>
      <w:r w:rsidRPr="008A1932">
        <w:rPr>
          <w:szCs w:val="22"/>
        </w:rPr>
        <w:t xml:space="preserve"> yra vakcina, kuri vartojama </w:t>
      </w:r>
      <w:bookmarkEnd w:id="0"/>
      <w:r w:rsidRPr="008A1932">
        <w:rPr>
          <w:szCs w:val="22"/>
        </w:rPr>
        <w:t>asmenims nuo 12 mėnesių amžiaus, siekiant apsaugoti nuo vėjaraupių (</w:t>
      </w:r>
      <w:proofErr w:type="spellStart"/>
      <w:r w:rsidRPr="008A1932">
        <w:rPr>
          <w:i/>
          <w:szCs w:val="22"/>
        </w:rPr>
        <w:t>varicella</w:t>
      </w:r>
      <w:proofErr w:type="spellEnd"/>
      <w:r w:rsidRPr="008A1932">
        <w:rPr>
          <w:szCs w:val="22"/>
        </w:rPr>
        <w:t>). Tam tikromis aplinkybėmis</w:t>
      </w:r>
      <w:r w:rsidRPr="008A1932">
        <w:t xml:space="preserve"> </w:t>
      </w:r>
      <w:proofErr w:type="spellStart"/>
      <w:r w:rsidRPr="008A1932">
        <w:rPr>
          <w:szCs w:val="22"/>
        </w:rPr>
        <w:t>Varilrix</w:t>
      </w:r>
      <w:proofErr w:type="spellEnd"/>
      <w:r w:rsidRPr="008A1932">
        <w:rPr>
          <w:szCs w:val="22"/>
        </w:rPr>
        <w:t xml:space="preserve"> taip pat galima vartoti kūdikiams nuo 9 mėnesių amžiaus.</w:t>
      </w:r>
    </w:p>
    <w:p w:rsidR="00186EC6" w:rsidRPr="008A1932" w:rsidRDefault="00186EC6" w:rsidP="00186EC6">
      <w:pPr>
        <w:tabs>
          <w:tab w:val="left" w:pos="567"/>
        </w:tabs>
        <w:rPr>
          <w:szCs w:val="22"/>
        </w:rPr>
      </w:pPr>
    </w:p>
    <w:p w:rsidR="00186EC6" w:rsidRPr="008A1932" w:rsidRDefault="00186EC6" w:rsidP="00186EC6">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rsidR="00186EC6" w:rsidRPr="008A1932" w:rsidRDefault="00186EC6" w:rsidP="00186EC6">
      <w:pPr>
        <w:tabs>
          <w:tab w:val="left" w:pos="567"/>
          <w:tab w:val="left" w:pos="7560"/>
        </w:tabs>
        <w:rPr>
          <w:szCs w:val="22"/>
        </w:rPr>
      </w:pPr>
    </w:p>
    <w:p w:rsidR="00186EC6" w:rsidRPr="008A1932" w:rsidRDefault="00186EC6" w:rsidP="00186EC6">
      <w:pPr>
        <w:tabs>
          <w:tab w:val="left" w:pos="567"/>
          <w:tab w:val="left" w:pos="7560"/>
        </w:tabs>
        <w:rPr>
          <w:b/>
          <w:bCs/>
          <w:szCs w:val="22"/>
        </w:rPr>
      </w:pPr>
      <w:r w:rsidRPr="008A1932">
        <w:rPr>
          <w:b/>
          <w:bCs/>
          <w:szCs w:val="22"/>
        </w:rPr>
        <w:t xml:space="preserve">Kaip veikia </w:t>
      </w:r>
      <w:proofErr w:type="spellStart"/>
      <w:r w:rsidRPr="008A1932">
        <w:rPr>
          <w:b/>
          <w:bCs/>
          <w:szCs w:val="22"/>
        </w:rPr>
        <w:t>Varilrix</w:t>
      </w:r>
      <w:proofErr w:type="spellEnd"/>
    </w:p>
    <w:p w:rsidR="00186EC6" w:rsidRPr="008A1932" w:rsidRDefault="00186EC6" w:rsidP="00186EC6">
      <w:pPr>
        <w:tabs>
          <w:tab w:val="left" w:pos="567"/>
          <w:tab w:val="left" w:pos="7560"/>
        </w:tabs>
        <w:rPr>
          <w:szCs w:val="22"/>
        </w:rPr>
      </w:pPr>
      <w:proofErr w:type="spellStart"/>
      <w:r w:rsidRPr="008A1932">
        <w:rPr>
          <w:szCs w:val="22"/>
        </w:rPr>
        <w:t>Varilrix</w:t>
      </w:r>
      <w:proofErr w:type="spellEnd"/>
      <w:r w:rsidRPr="008A1932">
        <w:rPr>
          <w:szCs w:val="22"/>
        </w:rPr>
        <w:t xml:space="preserve"> paskiepyto žmogaus imuninė sistema (natūrali organizmo gynybinė sistema) gamina antikūnus, kurie saugo žmogų nuo vėjaraupių (</w:t>
      </w:r>
      <w:proofErr w:type="spellStart"/>
      <w:r w:rsidRPr="008A1932">
        <w:rPr>
          <w:i/>
          <w:szCs w:val="22"/>
        </w:rPr>
        <w:t>varicella</w:t>
      </w:r>
      <w:proofErr w:type="spellEnd"/>
      <w:r w:rsidRPr="008A1932">
        <w:rPr>
          <w:szCs w:val="22"/>
        </w:rPr>
        <w:t xml:space="preserve">) virusų infekcijos. </w:t>
      </w:r>
    </w:p>
    <w:p w:rsidR="00186EC6" w:rsidRPr="008A1932" w:rsidRDefault="00186EC6" w:rsidP="00186EC6">
      <w:pPr>
        <w:tabs>
          <w:tab w:val="left" w:pos="567"/>
        </w:tabs>
        <w:rPr>
          <w:szCs w:val="22"/>
        </w:rPr>
      </w:pPr>
      <w:bookmarkStart w:id="1" w:name="_Hlk62301185"/>
      <w:proofErr w:type="spellStart"/>
      <w:r w:rsidRPr="008A1932">
        <w:rPr>
          <w:szCs w:val="22"/>
        </w:rPr>
        <w:t>Varilrix</w:t>
      </w:r>
      <w:bookmarkEnd w:id="1"/>
      <w:proofErr w:type="spellEnd"/>
      <w:r w:rsidRPr="008A1932">
        <w:rPr>
          <w:szCs w:val="22"/>
        </w:rPr>
        <w:t xml:space="preserve"> sudėtyje yra </w:t>
      </w:r>
      <w:proofErr w:type="spellStart"/>
      <w:r w:rsidRPr="008A1932">
        <w:rPr>
          <w:szCs w:val="22"/>
        </w:rPr>
        <w:t>susilpnintų</w:t>
      </w:r>
      <w:proofErr w:type="spellEnd"/>
      <w:r w:rsidRPr="008A1932">
        <w:rPr>
          <w:szCs w:val="22"/>
        </w:rPr>
        <w:t xml:space="preserve"> virusų, kurie mažai tikėtina, kad sukeltų vėjaraupius sveikiems žmonėms.</w:t>
      </w:r>
    </w:p>
    <w:p w:rsidR="00186EC6" w:rsidRPr="008A1932" w:rsidRDefault="00186EC6" w:rsidP="00186EC6">
      <w:pPr>
        <w:tabs>
          <w:tab w:val="left" w:pos="567"/>
        </w:tabs>
        <w:rPr>
          <w:szCs w:val="22"/>
        </w:rPr>
      </w:pPr>
    </w:p>
    <w:p w:rsidR="00186EC6" w:rsidRPr="008A1932" w:rsidRDefault="00186EC6" w:rsidP="00186EC6">
      <w:pPr>
        <w:tabs>
          <w:tab w:val="left" w:pos="567"/>
        </w:tabs>
        <w:rPr>
          <w:szCs w:val="22"/>
        </w:rPr>
      </w:pPr>
      <w:proofErr w:type="spellStart"/>
      <w:r w:rsidRPr="008A1932">
        <w:rPr>
          <w:szCs w:val="22"/>
        </w:rPr>
        <w:t>Varilrix</w:t>
      </w:r>
      <w:proofErr w:type="spellEnd"/>
      <w:r w:rsidRPr="008A1932">
        <w:rPr>
          <w:szCs w:val="22"/>
        </w:rPr>
        <w:t>, kaip ir visos kitos vakcinos, ne visus paskiepytus žmones gali pilnai apsaugoti nuo infekcijos.</w:t>
      </w:r>
    </w:p>
    <w:p w:rsidR="00186EC6" w:rsidRPr="008A1932" w:rsidRDefault="00186EC6" w:rsidP="00186EC6">
      <w:pPr>
        <w:tabs>
          <w:tab w:val="left" w:pos="567"/>
          <w:tab w:val="left" w:pos="7560"/>
        </w:tabs>
        <w:rPr>
          <w:szCs w:val="22"/>
        </w:rPr>
      </w:pPr>
    </w:p>
    <w:p w:rsidR="00186EC6" w:rsidRPr="008A1932" w:rsidRDefault="00186EC6" w:rsidP="00186EC6">
      <w:pPr>
        <w:numPr>
          <w:ilvl w:val="12"/>
          <w:numId w:val="0"/>
        </w:numPr>
      </w:pPr>
    </w:p>
    <w:p w:rsidR="00186EC6" w:rsidRPr="008A1932" w:rsidRDefault="00186EC6" w:rsidP="00186EC6">
      <w:pPr>
        <w:numPr>
          <w:ilvl w:val="12"/>
          <w:numId w:val="0"/>
        </w:numPr>
        <w:ind w:left="567" w:hanging="567"/>
        <w:outlineLvl w:val="0"/>
        <w:rPr>
          <w:b/>
          <w:caps/>
        </w:rPr>
      </w:pPr>
      <w:r w:rsidRPr="008A1932">
        <w:rPr>
          <w:b/>
        </w:rPr>
        <w:t>2.</w:t>
      </w:r>
      <w:r w:rsidRPr="008A1932">
        <w:rPr>
          <w:b/>
        </w:rPr>
        <w:tab/>
        <w:t xml:space="preserve">Kas žinotina prieš vartojant </w:t>
      </w:r>
      <w:proofErr w:type="spellStart"/>
      <w:r w:rsidRPr="008A1932">
        <w:rPr>
          <w:b/>
        </w:rPr>
        <w:t>Varilrix</w:t>
      </w:r>
      <w:proofErr w:type="spellEnd"/>
    </w:p>
    <w:p w:rsidR="00186EC6" w:rsidRPr="008A1932" w:rsidRDefault="00186EC6" w:rsidP="00186EC6">
      <w:pPr>
        <w:ind w:left="567" w:hanging="567"/>
      </w:pPr>
    </w:p>
    <w:p w:rsidR="00186EC6" w:rsidRPr="008A1932" w:rsidRDefault="00186EC6" w:rsidP="00186EC6">
      <w:pPr>
        <w:ind w:left="567" w:hanging="567"/>
        <w:rPr>
          <w:b/>
          <w:bCs/>
        </w:rPr>
      </w:pPr>
      <w:proofErr w:type="spellStart"/>
      <w:r w:rsidRPr="008A1932">
        <w:rPr>
          <w:b/>
          <w:bCs/>
        </w:rPr>
        <w:t>Varilrix</w:t>
      </w:r>
      <w:proofErr w:type="spellEnd"/>
      <w:r w:rsidRPr="008A1932">
        <w:rPr>
          <w:b/>
          <w:bCs/>
        </w:rPr>
        <w:t xml:space="preserve"> vartoti </w:t>
      </w:r>
      <w:r>
        <w:rPr>
          <w:b/>
          <w:bCs/>
        </w:rPr>
        <w:t>draudžiama:</w:t>
      </w:r>
    </w:p>
    <w:p w:rsidR="00186EC6" w:rsidRPr="00835B82" w:rsidRDefault="00186EC6" w:rsidP="00186EC6">
      <w:pPr>
        <w:ind w:left="567" w:hanging="567"/>
        <w:rPr>
          <w:caps/>
        </w:rPr>
      </w:pPr>
    </w:p>
    <w:p w:rsidR="00186EC6" w:rsidRPr="008A1932" w:rsidRDefault="00186EC6" w:rsidP="00186EC6">
      <w:pPr>
        <w:numPr>
          <w:ilvl w:val="0"/>
          <w:numId w:val="7"/>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arba vartojate kokius nors vaistus (įskaitant kortikosteroidus), kurie silpnina imuninę sistemą. Ar Jūs arba Jūsų vaikas būsite paskiepyti vakcina, priklausys nuo Jūsų imuninės apsaugos lygio. Žr.</w:t>
      </w:r>
      <w:r>
        <w:t> </w:t>
      </w:r>
      <w:r w:rsidRPr="008A1932">
        <w:t>2</w:t>
      </w:r>
      <w:r>
        <w:t> </w:t>
      </w:r>
      <w:r w:rsidRPr="008A1932">
        <w:t>skyriuje skyrelį „Įspėjimai ir atsargumo priemonės“;</w:t>
      </w:r>
    </w:p>
    <w:p w:rsidR="00186EC6" w:rsidRPr="008A1932" w:rsidRDefault="00186EC6" w:rsidP="00186EC6">
      <w:pPr>
        <w:numPr>
          <w:ilvl w:val="0"/>
          <w:numId w:val="7"/>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rsidR="00186EC6" w:rsidRPr="008A1932" w:rsidRDefault="00186EC6" w:rsidP="00186EC6">
      <w:pPr>
        <w:numPr>
          <w:ilvl w:val="0"/>
          <w:numId w:val="7"/>
        </w:numPr>
        <w:rPr>
          <w:szCs w:val="22"/>
        </w:rPr>
      </w:pPr>
      <w:r w:rsidRPr="008A1932">
        <w:rPr>
          <w:szCs w:val="22"/>
        </w:rPr>
        <w:lastRenderedPageBreak/>
        <w:t xml:space="preserve">jeigu žinoma, kad Jūs ar Jūsų vaikas esate alergiški </w:t>
      </w:r>
      <w:proofErr w:type="spellStart"/>
      <w:r w:rsidRPr="008A1932">
        <w:rPr>
          <w:szCs w:val="22"/>
        </w:rPr>
        <w:t>neomicinui</w:t>
      </w:r>
      <w:proofErr w:type="spellEnd"/>
      <w:r w:rsidRPr="008A1932">
        <w:rPr>
          <w:szCs w:val="22"/>
        </w:rPr>
        <w:t xml:space="preserve"> (antibiotikas).</w:t>
      </w:r>
      <w:r w:rsidRPr="008A1932">
        <w:t xml:space="preserve"> </w:t>
      </w:r>
      <w:r w:rsidRPr="008A1932">
        <w:rPr>
          <w:szCs w:val="22"/>
        </w:rPr>
        <w:t xml:space="preserve">Žinomas kontaktinis dermatitas (odos išbėrimas, kai oda tiesiogiai liečiasi su alergenais, pavyzdžiui, </w:t>
      </w:r>
      <w:proofErr w:type="spellStart"/>
      <w:r w:rsidRPr="008A1932">
        <w:rPr>
          <w:szCs w:val="22"/>
        </w:rPr>
        <w:t>neomicinu</w:t>
      </w:r>
      <w:proofErr w:type="spellEnd"/>
      <w:r w:rsidRPr="008A1932">
        <w:rPr>
          <w:szCs w:val="22"/>
        </w:rPr>
        <w:t>) neturėtų būti priežastis neskiepyti, bet pirmiausia pasitarkite su savo gydytoju;</w:t>
      </w:r>
    </w:p>
    <w:p w:rsidR="00186EC6" w:rsidRPr="008A1932" w:rsidRDefault="00186EC6" w:rsidP="00186EC6">
      <w:pPr>
        <w:numPr>
          <w:ilvl w:val="0"/>
          <w:numId w:val="7"/>
        </w:numPr>
        <w:rPr>
          <w:szCs w:val="22"/>
        </w:rPr>
      </w:pPr>
      <w:r w:rsidRPr="008A1932">
        <w:rPr>
          <w:szCs w:val="22"/>
        </w:rPr>
        <w:t>jeigu Jums ar Jūsų vaikui pirmiau buvo pasireiškusi alerginė reakcija po paskiepijimo bet kuria vakcina nuo vėjaraupių;</w:t>
      </w:r>
    </w:p>
    <w:p w:rsidR="00186EC6" w:rsidRPr="008A1932" w:rsidRDefault="00186EC6" w:rsidP="00186EC6">
      <w:pPr>
        <w:numPr>
          <w:ilvl w:val="0"/>
          <w:numId w:val="7"/>
        </w:numPr>
        <w:rPr>
          <w:szCs w:val="22"/>
        </w:rPr>
      </w:pPr>
      <w:r w:rsidRPr="008A1932">
        <w:t>jei esate nėščia. Be to, negalima pastoti 1 mėnesį po skiepijimo.</w:t>
      </w:r>
    </w:p>
    <w:p w:rsidR="00186EC6" w:rsidRPr="008A1932" w:rsidRDefault="00186EC6" w:rsidP="00186EC6">
      <w:pPr>
        <w:numPr>
          <w:ilvl w:val="12"/>
          <w:numId w:val="0"/>
        </w:numPr>
        <w:ind w:left="567" w:hanging="567"/>
      </w:pPr>
    </w:p>
    <w:p w:rsidR="00186EC6" w:rsidRPr="008A1932" w:rsidRDefault="00186EC6" w:rsidP="00186EC6">
      <w:pPr>
        <w:ind w:left="567" w:hanging="567"/>
        <w:rPr>
          <w:b/>
        </w:rPr>
      </w:pPr>
      <w:r w:rsidRPr="008A1932">
        <w:rPr>
          <w:b/>
        </w:rPr>
        <w:t>Įspėjimai ir atsargumo priemonės</w:t>
      </w:r>
      <w:r w:rsidRPr="008A1932">
        <w:rPr>
          <w:szCs w:val="22"/>
        </w:rPr>
        <w:t xml:space="preserve"> </w:t>
      </w:r>
    </w:p>
    <w:p w:rsidR="00186EC6" w:rsidRPr="008A1932" w:rsidRDefault="00186EC6" w:rsidP="00186EC6">
      <w:pPr>
        <w:rPr>
          <w:szCs w:val="22"/>
        </w:rPr>
      </w:pPr>
      <w:r w:rsidRPr="008A1932">
        <w:rPr>
          <w:szCs w:val="22"/>
        </w:rPr>
        <w:t xml:space="preserve">Pasitarkite su gydytoju, vaistininku arba slaugytoju, prieš paskiepijant Jus ar Jūsų vaiką </w:t>
      </w:r>
      <w:proofErr w:type="spellStart"/>
      <w:r w:rsidRPr="008A1932">
        <w:rPr>
          <w:szCs w:val="22"/>
        </w:rPr>
        <w:t>Varilrix</w:t>
      </w:r>
      <w:proofErr w:type="spellEnd"/>
      <w:r w:rsidRPr="008A1932">
        <w:rPr>
          <w:szCs w:val="22"/>
        </w:rPr>
        <w:t>:</w:t>
      </w:r>
    </w:p>
    <w:p w:rsidR="00186EC6" w:rsidRPr="008A1932" w:rsidRDefault="00186EC6" w:rsidP="00186EC6">
      <w:pPr>
        <w:numPr>
          <w:ilvl w:val="0"/>
          <w:numId w:val="7"/>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rsidR="00186EC6" w:rsidRPr="008A1932" w:rsidRDefault="00186EC6" w:rsidP="00186EC6">
      <w:pPr>
        <w:numPr>
          <w:ilvl w:val="0"/>
          <w:numId w:val="7"/>
        </w:numPr>
        <w:rPr>
          <w:szCs w:val="22"/>
        </w:rPr>
      </w:pPr>
      <w:r w:rsidRPr="008A1932">
        <w:rPr>
          <w:szCs w:val="22"/>
        </w:rPr>
        <w:t>jeigu Jūsų ar Jūsų vaiko imuninė sistema nusilpusi dėl ligos (pavyzdžiui, dėl ŽIV infekcijos) ir (arba) gydymo.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w:t>
      </w:r>
      <w:proofErr w:type="spellStart"/>
      <w:r w:rsidRPr="008A1932">
        <w:rPr>
          <w:szCs w:val="22"/>
        </w:rPr>
        <w:t>Varilrix</w:t>
      </w:r>
      <w:proofErr w:type="spellEnd"/>
      <w:r w:rsidRPr="008A1932">
        <w:rPr>
          <w:szCs w:val="22"/>
        </w:rPr>
        <w:t xml:space="preserve"> vartoti negalima“);</w:t>
      </w:r>
    </w:p>
    <w:p w:rsidR="00186EC6" w:rsidRPr="008A1932" w:rsidRDefault="00186EC6" w:rsidP="00186EC6">
      <w:pPr>
        <w:numPr>
          <w:ilvl w:val="0"/>
          <w:numId w:val="7"/>
        </w:numPr>
        <w:rPr>
          <w:szCs w:val="22"/>
        </w:rPr>
      </w:pPr>
      <w:r w:rsidRPr="008A1932">
        <w:rPr>
          <w:szCs w:val="22"/>
        </w:rPr>
        <w:t>jeigu yra kraujavimo sutrikimų arba lengvai atsiranda mėlynių.</w:t>
      </w:r>
    </w:p>
    <w:p w:rsidR="00186EC6" w:rsidRPr="008A1932" w:rsidRDefault="00186EC6" w:rsidP="00186EC6">
      <w:pPr>
        <w:rPr>
          <w:szCs w:val="22"/>
        </w:rPr>
      </w:pPr>
    </w:p>
    <w:p w:rsidR="00186EC6" w:rsidRPr="008A1932" w:rsidRDefault="00186EC6" w:rsidP="00186EC6">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rsidR="00186EC6" w:rsidRPr="008A1932" w:rsidRDefault="00186EC6" w:rsidP="00186EC6">
      <w:pPr>
        <w:rPr>
          <w:szCs w:val="22"/>
        </w:rPr>
      </w:pPr>
    </w:p>
    <w:p w:rsidR="00186EC6" w:rsidRPr="008A1932" w:rsidRDefault="00186EC6" w:rsidP="00186EC6">
      <w:pPr>
        <w:rPr>
          <w:szCs w:val="22"/>
        </w:rPr>
      </w:pPr>
      <w:proofErr w:type="spellStart"/>
      <w:r w:rsidRPr="008A1932">
        <w:rPr>
          <w:szCs w:val="22"/>
        </w:rPr>
        <w:t>Varilrix</w:t>
      </w:r>
      <w:proofErr w:type="spellEnd"/>
      <w:r w:rsidRPr="008A1932">
        <w:rPr>
          <w:szCs w:val="22"/>
        </w:rPr>
        <w:t>, kaip ir kitos vakcinos, gali ne visiškai apsaugoti Jus ar Jūsų vaiką nuo užsikrėtimo vėjaraupiais. Vis dėlto paskiepyti asmenys, užsikrėtę vėjaraupiais, dažniausiai serga labai lengvai, palyginti su asmenimis, kurie vakcina nebuvo skiepyti.</w:t>
      </w:r>
    </w:p>
    <w:p w:rsidR="00186EC6" w:rsidRPr="008A1932" w:rsidRDefault="00186EC6" w:rsidP="00186EC6">
      <w:pPr>
        <w:rPr>
          <w:szCs w:val="22"/>
        </w:rPr>
      </w:pPr>
    </w:p>
    <w:p w:rsidR="00186EC6" w:rsidRPr="008A1932" w:rsidRDefault="00186EC6" w:rsidP="00186EC6">
      <w:pPr>
        <w:rPr>
          <w:szCs w:val="22"/>
        </w:rPr>
      </w:pPr>
      <w:r w:rsidRPr="008A1932">
        <w:rPr>
          <w:szCs w:val="22"/>
        </w:rPr>
        <w:t xml:space="preserve">Retais atvejais vakcinuoti asmenys </w:t>
      </w:r>
      <w:proofErr w:type="spellStart"/>
      <w:r w:rsidRPr="008A1932">
        <w:rPr>
          <w:szCs w:val="22"/>
        </w:rPr>
        <w:t>susilpnintais</w:t>
      </w:r>
      <w:proofErr w:type="spellEnd"/>
      <w:r w:rsidRPr="008A1932">
        <w:rPr>
          <w:szCs w:val="22"/>
        </w:rPr>
        <w:t xml:space="preserve"> virusais gali užkrėsti kitus žmones. Taip dažniausiai įvyksta, kai paskiepytam asmeniui atsiranda nedaug dėmelių ar pūslelių. Tokiu būdu užsikrėtusiems sveikiems asmenims dažniausiai atsiranda tik lengvas išbėrimas, kuris nėra kenksmingas.</w:t>
      </w:r>
    </w:p>
    <w:p w:rsidR="00186EC6" w:rsidRPr="008A1932" w:rsidRDefault="00186EC6" w:rsidP="00186EC6">
      <w:pPr>
        <w:rPr>
          <w:szCs w:val="22"/>
        </w:rPr>
      </w:pPr>
    </w:p>
    <w:p w:rsidR="00186EC6" w:rsidRPr="008A1932" w:rsidRDefault="00186EC6" w:rsidP="00186EC6">
      <w:pPr>
        <w:rPr>
          <w:noProof/>
        </w:rPr>
      </w:pPr>
      <w:r w:rsidRPr="008A1932">
        <w:rPr>
          <w:noProof/>
        </w:rPr>
        <w:t>Iš karto po vakcinacijos Jūs ar Jūsų vaikas iki 6 savaičių po paskiepijimo turite vengti, jeigu įmanoma, artimo bendravimo su toliau išvardytais asmenimis:</w:t>
      </w:r>
    </w:p>
    <w:p w:rsidR="00186EC6" w:rsidRPr="008A1932" w:rsidRDefault="00186EC6" w:rsidP="00186EC6">
      <w:pPr>
        <w:numPr>
          <w:ilvl w:val="0"/>
          <w:numId w:val="7"/>
        </w:numPr>
        <w:rPr>
          <w:szCs w:val="22"/>
        </w:rPr>
      </w:pPr>
      <w:r w:rsidRPr="008A1932">
        <w:rPr>
          <w:szCs w:val="22"/>
        </w:rPr>
        <w:t>asmenys, kurių imuninė sistema yra nusilpusi;</w:t>
      </w:r>
    </w:p>
    <w:p w:rsidR="00186EC6" w:rsidRPr="008A1932" w:rsidRDefault="00186EC6" w:rsidP="00186EC6">
      <w:pPr>
        <w:numPr>
          <w:ilvl w:val="0"/>
          <w:numId w:val="7"/>
        </w:numPr>
        <w:rPr>
          <w:szCs w:val="22"/>
        </w:rPr>
      </w:pPr>
      <w:r w:rsidRPr="008A1932">
        <w:rPr>
          <w:szCs w:val="22"/>
        </w:rPr>
        <w:t>vėjaraupiais nesirgusios ir nuo vėjaraupių neskiepytos nėščios moterys;</w:t>
      </w:r>
    </w:p>
    <w:p w:rsidR="00186EC6" w:rsidRPr="008A1932" w:rsidRDefault="00186EC6" w:rsidP="00186EC6">
      <w:pPr>
        <w:numPr>
          <w:ilvl w:val="0"/>
          <w:numId w:val="7"/>
        </w:numPr>
        <w:rPr>
          <w:szCs w:val="22"/>
        </w:rPr>
      </w:pPr>
      <w:r w:rsidRPr="008A1932">
        <w:rPr>
          <w:szCs w:val="22"/>
        </w:rPr>
        <w:t>naujagimiai motinų, kurios nėra sirgusios vėjaraupiais ir nebuvo skiepytos nuo vėjaraupių.</w:t>
      </w:r>
    </w:p>
    <w:p w:rsidR="00186EC6" w:rsidRPr="008A1932" w:rsidRDefault="00186EC6" w:rsidP="00186EC6">
      <w:pPr>
        <w:numPr>
          <w:ilvl w:val="12"/>
          <w:numId w:val="0"/>
        </w:numPr>
      </w:pPr>
    </w:p>
    <w:p w:rsidR="00186EC6" w:rsidRPr="008A1932" w:rsidRDefault="00186EC6" w:rsidP="00186EC6">
      <w:pPr>
        <w:numPr>
          <w:ilvl w:val="12"/>
          <w:numId w:val="0"/>
        </w:numPr>
        <w:ind w:right="-2"/>
      </w:pPr>
      <w:r w:rsidRPr="008A1932">
        <w:rPr>
          <w:b/>
        </w:rPr>
        <w:t xml:space="preserve">Kiti vaistai ir </w:t>
      </w:r>
      <w:proofErr w:type="spellStart"/>
      <w:r w:rsidRPr="008A1932">
        <w:rPr>
          <w:b/>
        </w:rPr>
        <w:t>Varilrix</w:t>
      </w:r>
      <w:proofErr w:type="spellEnd"/>
    </w:p>
    <w:p w:rsidR="00186EC6" w:rsidRPr="008A1932" w:rsidRDefault="00186EC6" w:rsidP="00186EC6">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rsidR="00186EC6" w:rsidRPr="008A1932" w:rsidRDefault="00186EC6" w:rsidP="00186EC6"/>
    <w:p w:rsidR="00186EC6" w:rsidRPr="008A1932" w:rsidRDefault="00186EC6" w:rsidP="00186EC6">
      <w:pPr>
        <w:rPr>
          <w:szCs w:val="22"/>
        </w:rPr>
      </w:pPr>
      <w:r w:rsidRPr="008A1932">
        <w:rPr>
          <w:szCs w:val="22"/>
        </w:rPr>
        <w:t xml:space="preserve">Pasakykite gydytojui, jei Jums ar Jūsų vaikui planuojama atlikti odos mėginį dėl galimos tuberkuliozės. Atliekant šį mėginį per 6 savaites po paskiepijimo </w:t>
      </w:r>
      <w:proofErr w:type="spellStart"/>
      <w:r w:rsidRPr="008A1932">
        <w:rPr>
          <w:szCs w:val="22"/>
        </w:rPr>
        <w:t>Varilrix</w:t>
      </w:r>
      <w:proofErr w:type="spellEnd"/>
      <w:r w:rsidRPr="008A1932">
        <w:rPr>
          <w:szCs w:val="22"/>
        </w:rPr>
        <w:t>, jo duomenys gali būti neteisingi.</w:t>
      </w:r>
    </w:p>
    <w:p w:rsidR="00186EC6" w:rsidRPr="008A1932" w:rsidRDefault="00186EC6" w:rsidP="00186EC6">
      <w:pPr>
        <w:rPr>
          <w:szCs w:val="22"/>
        </w:rPr>
      </w:pPr>
    </w:p>
    <w:p w:rsidR="00186EC6" w:rsidRPr="008A1932" w:rsidRDefault="00186EC6" w:rsidP="00186EC6">
      <w:pPr>
        <w:rPr>
          <w:szCs w:val="22"/>
        </w:rPr>
      </w:pPr>
      <w:bookmarkStart w:id="2" w:name="_Hlk62308675"/>
      <w:r w:rsidRPr="008A1932">
        <w:rPr>
          <w:szCs w:val="22"/>
        </w:rPr>
        <w:t xml:space="preserve">Jei Jums ar Jūsų vaikui </w:t>
      </w:r>
      <w:bookmarkEnd w:id="2"/>
      <w:r w:rsidRPr="008A1932">
        <w:rPr>
          <w:szCs w:val="22"/>
        </w:rPr>
        <w:t>nesenai buvo perpilta kraujo ar suleista žmogaus antikūnų (imunoglobulinai), vakcinaciją reikėtų atidėti bent 3 mėnesiams.</w:t>
      </w:r>
    </w:p>
    <w:p w:rsidR="00186EC6" w:rsidRPr="008A1932" w:rsidRDefault="00186EC6" w:rsidP="00186EC6">
      <w:pPr>
        <w:numPr>
          <w:ilvl w:val="12"/>
          <w:numId w:val="0"/>
        </w:numPr>
        <w:tabs>
          <w:tab w:val="left" w:pos="567"/>
        </w:tabs>
        <w:rPr>
          <w:noProof/>
          <w:szCs w:val="22"/>
        </w:rPr>
      </w:pPr>
    </w:p>
    <w:p w:rsidR="00186EC6" w:rsidRPr="008A1932" w:rsidRDefault="00186EC6" w:rsidP="00186EC6">
      <w:pPr>
        <w:rPr>
          <w:szCs w:val="22"/>
        </w:rPr>
      </w:pPr>
      <w:r w:rsidRPr="008A1932">
        <w:rPr>
          <w:szCs w:val="22"/>
        </w:rPr>
        <w:t xml:space="preserve">Paskiepijus </w:t>
      </w:r>
      <w:proofErr w:type="spellStart"/>
      <w:r w:rsidRPr="008A1932">
        <w:rPr>
          <w:szCs w:val="22"/>
        </w:rPr>
        <w:t>Varilrix</w:t>
      </w:r>
      <w:proofErr w:type="spellEnd"/>
      <w:r w:rsidRPr="008A1932">
        <w:rPr>
          <w:szCs w:val="22"/>
        </w:rPr>
        <w:t xml:space="preserve">, 6 savaites reikėtų vengti vartoti aspirino arba kitų </w:t>
      </w:r>
      <w:proofErr w:type="spellStart"/>
      <w:r w:rsidRPr="008A1932">
        <w:rPr>
          <w:szCs w:val="22"/>
        </w:rPr>
        <w:t>salicilatų</w:t>
      </w:r>
      <w:proofErr w:type="spellEnd"/>
      <w:r w:rsidRPr="008A1932">
        <w:rPr>
          <w:szCs w:val="22"/>
        </w:rPr>
        <w:t xml:space="preserve"> (medžiaga, kurios yra vaistų, vartojamų karščiavimui mažinti ir skausmui malšinti, sudėtyje), nes tai gali sukelti sunkią ligą, vadinamą </w:t>
      </w:r>
      <w:proofErr w:type="spellStart"/>
      <w:r w:rsidRPr="008A1932">
        <w:rPr>
          <w:i/>
          <w:iCs/>
          <w:szCs w:val="22"/>
        </w:rPr>
        <w:t>Reye</w:t>
      </w:r>
      <w:proofErr w:type="spellEnd"/>
      <w:r w:rsidRPr="008A1932">
        <w:rPr>
          <w:i/>
          <w:iCs/>
          <w:szCs w:val="22"/>
        </w:rPr>
        <w:t xml:space="preserve"> </w:t>
      </w:r>
      <w:r w:rsidRPr="008A1932">
        <w:rPr>
          <w:szCs w:val="22"/>
        </w:rPr>
        <w:t>sindromu, galinčią pažeisti visus organus.</w:t>
      </w:r>
    </w:p>
    <w:p w:rsidR="00186EC6" w:rsidRPr="008A1932" w:rsidRDefault="00186EC6" w:rsidP="00186EC6">
      <w:pPr>
        <w:rPr>
          <w:szCs w:val="22"/>
        </w:rPr>
      </w:pPr>
    </w:p>
    <w:p w:rsidR="00186EC6" w:rsidRPr="008A1932" w:rsidRDefault="00186EC6" w:rsidP="00186EC6">
      <w:pPr>
        <w:rPr>
          <w:szCs w:val="22"/>
        </w:rPr>
      </w:pPr>
      <w:proofErr w:type="spellStart"/>
      <w:r w:rsidRPr="008A1932">
        <w:rPr>
          <w:szCs w:val="22"/>
        </w:rPr>
        <w:t>Varilrix</w:t>
      </w:r>
      <w:proofErr w:type="spellEnd"/>
      <w:r w:rsidRPr="008A1932">
        <w:rPr>
          <w:szCs w:val="22"/>
        </w:rPr>
        <w:t xml:space="preserve"> galima suleisti tuo pačiu laiku, kaip ir kitas vakcinas. Kiekvieną vakciną reikia suleisti į skirtingą injekcijos vietą.</w:t>
      </w:r>
    </w:p>
    <w:p w:rsidR="00186EC6" w:rsidRPr="008A1932" w:rsidRDefault="00186EC6" w:rsidP="00186EC6">
      <w:pPr>
        <w:numPr>
          <w:ilvl w:val="12"/>
          <w:numId w:val="0"/>
        </w:numPr>
      </w:pPr>
    </w:p>
    <w:p w:rsidR="00186EC6" w:rsidRPr="008A1932" w:rsidRDefault="00186EC6" w:rsidP="00186EC6">
      <w:pPr>
        <w:keepNext/>
        <w:ind w:left="567" w:hanging="567"/>
        <w:rPr>
          <w:b/>
        </w:rPr>
      </w:pPr>
      <w:r w:rsidRPr="008A1932">
        <w:rPr>
          <w:b/>
        </w:rPr>
        <w:lastRenderedPageBreak/>
        <w:t>Nėštumas ir žindymo laikotarpis</w:t>
      </w:r>
    </w:p>
    <w:p w:rsidR="00186EC6" w:rsidRPr="008A1932" w:rsidRDefault="00186EC6" w:rsidP="00186EC6">
      <w:pPr>
        <w:rPr>
          <w:szCs w:val="22"/>
        </w:rPr>
      </w:pPr>
      <w:proofErr w:type="spellStart"/>
      <w:r w:rsidRPr="008A1932">
        <w:rPr>
          <w:szCs w:val="22"/>
        </w:rPr>
        <w:t>Varilrix</w:t>
      </w:r>
      <w:proofErr w:type="spellEnd"/>
      <w:r w:rsidRPr="008A1932">
        <w:rPr>
          <w:szCs w:val="22"/>
        </w:rPr>
        <w:t xml:space="preserve"> skiepyti nėščias moteris negalima.</w:t>
      </w:r>
    </w:p>
    <w:p w:rsidR="00186EC6" w:rsidRPr="008A1932" w:rsidRDefault="00186EC6" w:rsidP="00186EC6">
      <w:pPr>
        <w:rPr>
          <w:szCs w:val="22"/>
        </w:rPr>
      </w:pPr>
    </w:p>
    <w:p w:rsidR="00186EC6" w:rsidRPr="008A1932" w:rsidRDefault="00186EC6" w:rsidP="00186EC6">
      <w:pPr>
        <w:rPr>
          <w:szCs w:val="22"/>
        </w:rPr>
      </w:pPr>
      <w:r w:rsidRPr="008A1932">
        <w:rPr>
          <w:szCs w:val="22"/>
        </w:rPr>
        <w:t>Jeigu esate nėščia, žindote kūdikį, manote, kad galbūt esate nėščia arba planuojate pastoti, tai prieš vartojant šią vakciną, pasitarkite su gydytoju arba vaistininku. Be to, svarbu, kad nepastotumėte vieną mėnesį po skiepijimo. Šiuo laikotarpiu Jūs turite naudoti veiksmingą kontracepcijos metodą, kad išvengtumėte nėštumo.</w:t>
      </w:r>
    </w:p>
    <w:p w:rsidR="00186EC6" w:rsidRPr="008A1932" w:rsidRDefault="00186EC6" w:rsidP="00186EC6">
      <w:pPr>
        <w:numPr>
          <w:ilvl w:val="12"/>
          <w:numId w:val="0"/>
        </w:numPr>
      </w:pPr>
    </w:p>
    <w:p w:rsidR="00186EC6" w:rsidRPr="008A1932" w:rsidRDefault="00186EC6" w:rsidP="00186EC6">
      <w:pPr>
        <w:numPr>
          <w:ilvl w:val="12"/>
          <w:numId w:val="0"/>
        </w:numPr>
      </w:pPr>
      <w:r w:rsidRPr="008A1932">
        <w:t xml:space="preserve">Jeigu žindote ar planuojate žindyti kūdikį, apie tai pasakykite savo gydytojui. Jūsų gydytojas nuspręs, ar Jus galima skiepyti </w:t>
      </w:r>
      <w:proofErr w:type="spellStart"/>
      <w:r w:rsidRPr="008A1932">
        <w:t>Varilrix</w:t>
      </w:r>
      <w:proofErr w:type="spellEnd"/>
      <w:r w:rsidRPr="008A1932">
        <w:t>.</w:t>
      </w:r>
    </w:p>
    <w:p w:rsidR="00186EC6" w:rsidRPr="008A1932" w:rsidRDefault="00186EC6" w:rsidP="00186EC6"/>
    <w:p w:rsidR="00186EC6" w:rsidRPr="008A1932" w:rsidRDefault="00186EC6" w:rsidP="00186EC6">
      <w:pPr>
        <w:ind w:left="567" w:hanging="567"/>
        <w:rPr>
          <w:b/>
        </w:rPr>
      </w:pPr>
      <w:r w:rsidRPr="008A1932">
        <w:rPr>
          <w:b/>
        </w:rPr>
        <w:t>Vairavimas ir mechanizmų valdymas</w:t>
      </w:r>
    </w:p>
    <w:p w:rsidR="00186EC6" w:rsidRPr="008A1932" w:rsidRDefault="00186EC6" w:rsidP="00186EC6">
      <w:proofErr w:type="spellStart"/>
      <w:r w:rsidRPr="008A1932">
        <w:t>Varilrix</w:t>
      </w:r>
      <w:proofErr w:type="spellEnd"/>
      <w:r w:rsidRPr="008A1932">
        <w:t xml:space="preserve"> gebėjimo vairuoti ir valdyti mechanizmus neveikia arba veikia nereikšmingai. Visgi kai kuris 4 skyriuje („Galimas šalutinis poveikis“) nurodytas poveikis gali laikinai paveikti gebėjimą vairuoti ir valdyti mechanizmus.</w:t>
      </w:r>
    </w:p>
    <w:p w:rsidR="00186EC6" w:rsidRPr="008A1932" w:rsidRDefault="00186EC6" w:rsidP="00186EC6">
      <w:pPr>
        <w:numPr>
          <w:ilvl w:val="12"/>
          <w:numId w:val="0"/>
        </w:numPr>
      </w:pPr>
    </w:p>
    <w:p w:rsidR="00186EC6" w:rsidRPr="008A1932" w:rsidRDefault="00186EC6" w:rsidP="00186EC6">
      <w:pPr>
        <w:pStyle w:val="PI-3EMEASMCA"/>
      </w:pPr>
      <w:r w:rsidRPr="008A1932">
        <w:rPr>
          <w:noProof/>
        </w:rPr>
        <w:t>Varilrix</w:t>
      </w:r>
      <w:r w:rsidRPr="008A1932">
        <w:t xml:space="preserve"> sudėtyje yra </w:t>
      </w:r>
      <w:proofErr w:type="spellStart"/>
      <w:r w:rsidRPr="008A1932">
        <w:t>sorbitolio</w:t>
      </w:r>
      <w:proofErr w:type="spellEnd"/>
      <w:r w:rsidRPr="008A1932">
        <w:t xml:space="preserve"> (E</w:t>
      </w:r>
      <w:r>
        <w:t> </w:t>
      </w:r>
      <w:r w:rsidRPr="008A1932">
        <w:t>420)</w:t>
      </w:r>
      <w:r>
        <w:t xml:space="preserve"> ir </w:t>
      </w:r>
      <w:proofErr w:type="spellStart"/>
      <w:r w:rsidRPr="00BC363B">
        <w:t>fenilalanin</w:t>
      </w:r>
      <w:r>
        <w:t>o</w:t>
      </w:r>
      <w:proofErr w:type="spellEnd"/>
    </w:p>
    <w:p w:rsidR="00186EC6" w:rsidRPr="00CF5733" w:rsidRDefault="00186EC6" w:rsidP="00186EC6">
      <w:pPr>
        <w:pStyle w:val="PI-3EMEASMCA"/>
        <w:rPr>
          <w:b w:val="0"/>
          <w:bCs w:val="0"/>
        </w:rPr>
      </w:pPr>
      <w:r w:rsidRPr="00CF5733">
        <w:rPr>
          <w:b w:val="0"/>
          <w:bCs w:val="0"/>
        </w:rPr>
        <w:t xml:space="preserve">Vienoje šios vakcinos dozėje yra 6 mg </w:t>
      </w:r>
      <w:proofErr w:type="spellStart"/>
      <w:r w:rsidRPr="00CF5733">
        <w:rPr>
          <w:b w:val="0"/>
          <w:bCs w:val="0"/>
        </w:rPr>
        <w:t>sorbitolio</w:t>
      </w:r>
      <w:proofErr w:type="spellEnd"/>
      <w:r w:rsidRPr="00CF5733">
        <w:rPr>
          <w:b w:val="0"/>
          <w:bCs w:val="0"/>
        </w:rPr>
        <w:t>.</w:t>
      </w:r>
    </w:p>
    <w:p w:rsidR="00186EC6" w:rsidRPr="008A1932" w:rsidRDefault="00186EC6" w:rsidP="00186EC6">
      <w:pPr>
        <w:rPr>
          <w:szCs w:val="22"/>
        </w:rPr>
      </w:pPr>
      <w:r>
        <w:t>Vienoje šios vakcinos dozėje</w:t>
      </w:r>
      <w:r w:rsidRPr="006B3F34">
        <w:t xml:space="preserve"> yra 331</w:t>
      </w:r>
      <w:r>
        <w:t> </w:t>
      </w:r>
      <w:proofErr w:type="spellStart"/>
      <w:r w:rsidRPr="006B3F34">
        <w:t>mikrograma</w:t>
      </w:r>
      <w:r>
        <w:t>s</w:t>
      </w:r>
      <w:proofErr w:type="spellEnd"/>
      <w:r w:rsidRPr="006B3F34">
        <w:t xml:space="preserve"> </w:t>
      </w:r>
      <w:proofErr w:type="spellStart"/>
      <w:r w:rsidRPr="006B3F34">
        <w:t>fenilalanino</w:t>
      </w:r>
      <w:proofErr w:type="spellEnd"/>
      <w:r w:rsidRPr="006B3F34">
        <w:t xml:space="preserve">. </w:t>
      </w:r>
      <w:proofErr w:type="spellStart"/>
      <w:r w:rsidRPr="006B3F34">
        <w:t>Fenilalaninas</w:t>
      </w:r>
      <w:proofErr w:type="spellEnd"/>
      <w:r w:rsidRPr="006B3F34">
        <w:t xml:space="preserve"> gali būti kenksmingas, jei sergate </w:t>
      </w:r>
      <w:proofErr w:type="spellStart"/>
      <w:r w:rsidRPr="006B3F34">
        <w:t>fenilketonurija</w:t>
      </w:r>
      <w:proofErr w:type="spellEnd"/>
      <w:r w:rsidRPr="006B3F34">
        <w:t xml:space="preserve"> (</w:t>
      </w:r>
      <w:r>
        <w:t>FKU</w:t>
      </w:r>
      <w:r w:rsidRPr="006B3F34">
        <w:t xml:space="preserve">) - reta genetine liga, kurios metu kaupiasi </w:t>
      </w:r>
      <w:proofErr w:type="spellStart"/>
      <w:r w:rsidRPr="006B3F34">
        <w:t>fenilalaninas</w:t>
      </w:r>
      <w:proofErr w:type="spellEnd"/>
      <w:r w:rsidRPr="006B3F34">
        <w:t>, nes organizmas negali jo tinkamai pašalinti.</w:t>
      </w:r>
    </w:p>
    <w:p w:rsidR="00186EC6" w:rsidRPr="008A1932" w:rsidRDefault="00186EC6" w:rsidP="00186EC6">
      <w:pPr>
        <w:numPr>
          <w:ilvl w:val="12"/>
          <w:numId w:val="0"/>
        </w:numPr>
        <w:ind w:right="-2"/>
      </w:pPr>
    </w:p>
    <w:p w:rsidR="00186EC6" w:rsidRPr="008A1932" w:rsidRDefault="00186EC6" w:rsidP="00186EC6">
      <w:pPr>
        <w:numPr>
          <w:ilvl w:val="12"/>
          <w:numId w:val="0"/>
        </w:numPr>
        <w:ind w:right="-2"/>
      </w:pPr>
    </w:p>
    <w:p w:rsidR="00186EC6" w:rsidRPr="00835B82" w:rsidRDefault="00186EC6" w:rsidP="00186EC6">
      <w:pPr>
        <w:numPr>
          <w:ilvl w:val="12"/>
          <w:numId w:val="0"/>
        </w:numPr>
        <w:ind w:left="567" w:hanging="567"/>
        <w:outlineLvl w:val="0"/>
        <w:rPr>
          <w:b/>
          <w:caps/>
        </w:rPr>
      </w:pPr>
      <w:r w:rsidRPr="008A1932">
        <w:rPr>
          <w:b/>
        </w:rPr>
        <w:t>3.</w:t>
      </w:r>
      <w:r w:rsidRPr="008A1932">
        <w:rPr>
          <w:b/>
        </w:rPr>
        <w:tab/>
        <w:t xml:space="preserve">Kaip vartoti </w:t>
      </w:r>
      <w:proofErr w:type="spellStart"/>
      <w:r w:rsidRPr="008A1932">
        <w:rPr>
          <w:b/>
        </w:rPr>
        <w:t>Varilrix</w:t>
      </w:r>
      <w:proofErr w:type="spellEnd"/>
    </w:p>
    <w:p w:rsidR="00186EC6" w:rsidRPr="008A1932" w:rsidRDefault="00186EC6" w:rsidP="00186EC6">
      <w:pPr>
        <w:ind w:left="567" w:hanging="567"/>
      </w:pPr>
    </w:p>
    <w:p w:rsidR="00186EC6" w:rsidRPr="008A1932" w:rsidRDefault="00186EC6" w:rsidP="00186EC6">
      <w:pPr>
        <w:tabs>
          <w:tab w:val="left" w:pos="567"/>
        </w:tabs>
        <w:rPr>
          <w:szCs w:val="22"/>
        </w:rPr>
      </w:pPr>
      <w:bookmarkStart w:id="3" w:name="_Hlk62309578"/>
      <w:r w:rsidRPr="008A1932">
        <w:rPr>
          <w:noProof/>
          <w:szCs w:val="22"/>
        </w:rPr>
        <w:t>Varilrix</w:t>
      </w:r>
      <w:bookmarkEnd w:id="3"/>
      <w:r w:rsidRPr="008A1932">
        <w:rPr>
          <w:noProof/>
          <w:szCs w:val="22"/>
        </w:rPr>
        <w:t xml:space="preserve"> yra su</w:t>
      </w:r>
      <w:r w:rsidRPr="008A1932">
        <w:rPr>
          <w:szCs w:val="22"/>
        </w:rPr>
        <w:t>leidžiama po oda arba į raumenis žasto arba išorinėje šlaunies srityje.</w:t>
      </w:r>
    </w:p>
    <w:p w:rsidR="00186EC6" w:rsidRPr="008A1932" w:rsidRDefault="00186EC6" w:rsidP="00186EC6">
      <w:pPr>
        <w:tabs>
          <w:tab w:val="left" w:pos="567"/>
        </w:tabs>
        <w:rPr>
          <w:szCs w:val="22"/>
        </w:rPr>
      </w:pPr>
    </w:p>
    <w:p w:rsidR="00186EC6" w:rsidRPr="008A1932" w:rsidRDefault="00186EC6" w:rsidP="00186EC6">
      <w:pPr>
        <w:rPr>
          <w:szCs w:val="22"/>
        </w:rPr>
      </w:pPr>
      <w:r w:rsidRPr="008A1932">
        <w:rPr>
          <w:szCs w:val="22"/>
        </w:rPr>
        <w:t>Asmenims nuo 12 mėnesių amžiaus reikia suleisti 2 </w:t>
      </w:r>
      <w:proofErr w:type="spellStart"/>
      <w:r w:rsidRPr="008A1932">
        <w:rPr>
          <w:szCs w:val="22"/>
        </w:rPr>
        <w:t>Varilrix</w:t>
      </w:r>
      <w:proofErr w:type="spellEnd"/>
      <w:r w:rsidRPr="008A1932">
        <w:rPr>
          <w:szCs w:val="22"/>
        </w:rPr>
        <w:t xml:space="preserve">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rsidR="00186EC6" w:rsidRPr="008A1932" w:rsidRDefault="00186EC6" w:rsidP="00186EC6">
      <w:pPr>
        <w:rPr>
          <w:szCs w:val="22"/>
        </w:rPr>
      </w:pPr>
    </w:p>
    <w:p w:rsidR="00186EC6" w:rsidRPr="008A1932" w:rsidRDefault="00186EC6" w:rsidP="00186EC6">
      <w:pPr>
        <w:rPr>
          <w:szCs w:val="22"/>
          <w:u w:val="single"/>
        </w:rPr>
      </w:pPr>
      <w:r w:rsidRPr="008A1932">
        <w:rPr>
          <w:szCs w:val="22"/>
        </w:rPr>
        <w:t xml:space="preserve">Tam tikromis aplinkybėmis pirmąją </w:t>
      </w:r>
      <w:proofErr w:type="spellStart"/>
      <w:r w:rsidRPr="008A1932">
        <w:rPr>
          <w:szCs w:val="22"/>
        </w:rPr>
        <w:t>Varilrix</w:t>
      </w:r>
      <w:proofErr w:type="spellEnd"/>
      <w:r w:rsidRPr="008A1932">
        <w:rPr>
          <w:szCs w:val="22"/>
        </w:rPr>
        <w:t xml:space="preserve"> dozę galima suleisti 9</w:t>
      </w:r>
      <w:r w:rsidRPr="008A1932">
        <w:rPr>
          <w:szCs w:val="22"/>
        </w:rPr>
        <w:noBreakHyphen/>
        <w:t>11 mėnesių amžiaus kūdikiams. Tokiais atvejais turi būti suleistos dvi dozės ir tarp jų turi būti ne trumpesnė kaip 3 mėnesių pertrauka.</w:t>
      </w:r>
    </w:p>
    <w:p w:rsidR="00186EC6" w:rsidRPr="008A1932" w:rsidRDefault="00186EC6" w:rsidP="00186EC6">
      <w:pPr>
        <w:tabs>
          <w:tab w:val="left" w:pos="567"/>
        </w:tabs>
        <w:rPr>
          <w:szCs w:val="22"/>
        </w:rPr>
      </w:pPr>
    </w:p>
    <w:p w:rsidR="00186EC6" w:rsidRPr="008A1932" w:rsidRDefault="00186EC6" w:rsidP="00186EC6">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rsidR="00186EC6" w:rsidRPr="008A1932" w:rsidRDefault="00186EC6" w:rsidP="00186EC6">
      <w:pPr>
        <w:tabs>
          <w:tab w:val="left" w:pos="567"/>
        </w:tabs>
        <w:rPr>
          <w:szCs w:val="22"/>
        </w:rPr>
      </w:pPr>
    </w:p>
    <w:p w:rsidR="00186EC6" w:rsidRPr="008A1932" w:rsidRDefault="00186EC6" w:rsidP="00186EC6">
      <w:r w:rsidRPr="008A1932">
        <w:rPr>
          <w:szCs w:val="22"/>
        </w:rPr>
        <w:t>Tinkamą laiką ir dozių skaičių nustatys gydytojas, remdamasis atitinkamomis oficialiomis rekomendacijomis.</w:t>
      </w:r>
    </w:p>
    <w:p w:rsidR="00186EC6" w:rsidRPr="008A1932" w:rsidRDefault="00186EC6" w:rsidP="00186EC6"/>
    <w:p w:rsidR="00186EC6" w:rsidRPr="008A1932" w:rsidRDefault="00186EC6" w:rsidP="00186EC6">
      <w:pPr>
        <w:ind w:left="567" w:hanging="567"/>
        <w:rPr>
          <w:b/>
        </w:rPr>
      </w:pPr>
      <w:r w:rsidRPr="008A1932">
        <w:rPr>
          <w:b/>
        </w:rPr>
        <w:t xml:space="preserve">Ką daryti Jums ar Jūsų vaikui pavartojus per didelę </w:t>
      </w:r>
      <w:proofErr w:type="spellStart"/>
      <w:r w:rsidRPr="008A1932">
        <w:rPr>
          <w:b/>
        </w:rPr>
        <w:t>Varilrix</w:t>
      </w:r>
      <w:proofErr w:type="spellEnd"/>
      <w:r w:rsidRPr="008A1932">
        <w:rPr>
          <w:b/>
        </w:rPr>
        <w:t xml:space="preserve"> dozę</w:t>
      </w:r>
    </w:p>
    <w:p w:rsidR="00186EC6" w:rsidRPr="008A1932" w:rsidRDefault="00186EC6" w:rsidP="00186EC6">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rsidR="00186EC6" w:rsidRPr="008A1932" w:rsidRDefault="00186EC6" w:rsidP="00186EC6">
      <w:pPr>
        <w:rPr>
          <w:bCs/>
        </w:rPr>
      </w:pPr>
    </w:p>
    <w:p w:rsidR="00186EC6" w:rsidRPr="008A1932" w:rsidRDefault="00186EC6" w:rsidP="00186EC6">
      <w:pPr>
        <w:ind w:left="567" w:hanging="567"/>
        <w:rPr>
          <w:b/>
        </w:rPr>
      </w:pPr>
      <w:r w:rsidRPr="008A1932">
        <w:rPr>
          <w:b/>
        </w:rPr>
        <w:t>Jei manote, kad Jūs ar Jūsų vaikas praleidote dozę</w:t>
      </w:r>
    </w:p>
    <w:p w:rsidR="00186EC6" w:rsidRPr="008A1932" w:rsidRDefault="00186EC6" w:rsidP="00186EC6">
      <w:r w:rsidRPr="008A1932">
        <w:t>Kreipkitės į savo gydytoją, kuris nuspręs, ar reikalinga dozė ir kada ją reikėtų suleisti.</w:t>
      </w:r>
    </w:p>
    <w:p w:rsidR="00186EC6" w:rsidRPr="008A1932" w:rsidRDefault="00186EC6" w:rsidP="00186EC6">
      <w:pPr>
        <w:numPr>
          <w:ilvl w:val="12"/>
          <w:numId w:val="0"/>
        </w:numPr>
        <w:ind w:right="-2"/>
      </w:pPr>
    </w:p>
    <w:p w:rsidR="00186EC6" w:rsidRPr="008A1932" w:rsidRDefault="00186EC6" w:rsidP="00186EC6">
      <w:pPr>
        <w:numPr>
          <w:ilvl w:val="12"/>
          <w:numId w:val="0"/>
        </w:numPr>
        <w:ind w:right="-2"/>
      </w:pPr>
    </w:p>
    <w:p w:rsidR="00186EC6" w:rsidRPr="008A1932" w:rsidRDefault="00186EC6" w:rsidP="00186EC6">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rsidR="00186EC6" w:rsidRPr="008A1932" w:rsidRDefault="00186EC6" w:rsidP="00186EC6">
      <w:pPr>
        <w:ind w:left="567" w:hanging="567"/>
      </w:pPr>
    </w:p>
    <w:p w:rsidR="00186EC6" w:rsidRPr="008A1932" w:rsidRDefault="00186EC6" w:rsidP="00186EC6">
      <w:pPr>
        <w:ind w:left="567" w:hanging="567"/>
      </w:pPr>
      <w:r w:rsidRPr="008A1932">
        <w:t>Šis vaistas, kaip ir visi kiti, gali sukelti šalutinį poveikį, nors jis pasireiškia ne visiems žmonėms.</w:t>
      </w:r>
    </w:p>
    <w:p w:rsidR="00186EC6" w:rsidRPr="008A1932" w:rsidRDefault="00186EC6" w:rsidP="00186EC6">
      <w:pPr>
        <w:rPr>
          <w:noProof/>
          <w:szCs w:val="22"/>
        </w:rPr>
      </w:pPr>
    </w:p>
    <w:p w:rsidR="00186EC6" w:rsidRPr="008A1932" w:rsidRDefault="00186EC6" w:rsidP="00186EC6">
      <w:pPr>
        <w:rPr>
          <w:iCs/>
          <w:szCs w:val="22"/>
        </w:rPr>
      </w:pPr>
      <w:r w:rsidRPr="008A1932">
        <w:rPr>
          <w:iCs/>
          <w:szCs w:val="22"/>
        </w:rPr>
        <w:t>Vartojant šią vakciną, gali pasireikšti toliau nurodytas šalutinis poveikis.</w:t>
      </w:r>
    </w:p>
    <w:p w:rsidR="00186EC6" w:rsidRPr="008A1932" w:rsidRDefault="00186EC6" w:rsidP="00186EC6">
      <w:pPr>
        <w:rPr>
          <w:iCs/>
          <w:szCs w:val="22"/>
        </w:rPr>
      </w:pPr>
    </w:p>
    <w:p w:rsidR="00186EC6" w:rsidRPr="008A1932" w:rsidRDefault="00186EC6" w:rsidP="00186EC6">
      <w:pPr>
        <w:tabs>
          <w:tab w:val="left" w:pos="540"/>
        </w:tabs>
        <w:rPr>
          <w:szCs w:val="22"/>
        </w:rPr>
      </w:pPr>
      <w:r w:rsidRPr="008A1932">
        <w:rPr>
          <w:szCs w:val="22"/>
        </w:rPr>
        <w:t>♦</w:t>
      </w:r>
      <w:r w:rsidRPr="008A1932">
        <w:rPr>
          <w:szCs w:val="22"/>
        </w:rPr>
        <w:tab/>
      </w:r>
      <w:r w:rsidRPr="00835B82">
        <w:rPr>
          <w:b/>
        </w:rPr>
        <w:t xml:space="preserve">Labai </w:t>
      </w:r>
      <w:r w:rsidRPr="00CF5733">
        <w:rPr>
          <w:b/>
          <w:szCs w:val="22"/>
        </w:rPr>
        <w:t>dažn</w:t>
      </w:r>
      <w:r w:rsidRPr="00CF5733">
        <w:rPr>
          <w:b/>
          <w:bCs/>
          <w:szCs w:val="22"/>
        </w:rPr>
        <w:t>i šalutinio poveikio reiškiniai</w:t>
      </w:r>
      <w:r w:rsidRPr="008A1932">
        <w:rPr>
          <w:szCs w:val="22"/>
        </w:rPr>
        <w:t xml:space="preserve"> </w:t>
      </w:r>
      <w:r w:rsidRPr="00835B82">
        <w:rPr>
          <w:b/>
        </w:rPr>
        <w:t xml:space="preserve">(gali pasireikšti </w:t>
      </w:r>
      <w:r>
        <w:rPr>
          <w:b/>
          <w:bCs/>
          <w:szCs w:val="22"/>
        </w:rPr>
        <w:t>ne rečiau</w:t>
      </w:r>
      <w:r w:rsidRPr="00835B82">
        <w:rPr>
          <w:b/>
        </w:rPr>
        <w:t xml:space="preserve"> kaip 1 iš 10 </w:t>
      </w:r>
      <w:r>
        <w:rPr>
          <w:b/>
          <w:bCs/>
          <w:szCs w:val="22"/>
        </w:rPr>
        <w:t>asmenų</w:t>
      </w:r>
      <w:r w:rsidRPr="00CF5733">
        <w:rPr>
          <w:b/>
          <w:bCs/>
          <w:szCs w:val="22"/>
        </w:rPr>
        <w:t>)</w:t>
      </w:r>
      <w:r>
        <w:rPr>
          <w:b/>
          <w:bCs/>
          <w:szCs w:val="22"/>
        </w:rPr>
        <w:t>:</w:t>
      </w:r>
    </w:p>
    <w:p w:rsidR="00186EC6" w:rsidRPr="008A1932" w:rsidRDefault="00186EC6" w:rsidP="00186EC6">
      <w:pPr>
        <w:numPr>
          <w:ilvl w:val="0"/>
          <w:numId w:val="2"/>
        </w:numPr>
        <w:tabs>
          <w:tab w:val="num" w:pos="540"/>
          <w:tab w:val="num" w:pos="993"/>
        </w:tabs>
        <w:ind w:left="720" w:hanging="180"/>
        <w:rPr>
          <w:szCs w:val="22"/>
        </w:rPr>
      </w:pPr>
      <w:r w:rsidRPr="008A1932">
        <w:rPr>
          <w:szCs w:val="22"/>
        </w:rPr>
        <w:t>skausmas ir paraudimas injekcijos vietoje.</w:t>
      </w:r>
    </w:p>
    <w:p w:rsidR="00186EC6" w:rsidRPr="008A1932" w:rsidRDefault="00186EC6" w:rsidP="00186EC6">
      <w:pPr>
        <w:rPr>
          <w:szCs w:val="22"/>
        </w:rPr>
      </w:pPr>
    </w:p>
    <w:p w:rsidR="00186EC6" w:rsidRPr="008A1932" w:rsidRDefault="00186EC6" w:rsidP="00186EC6">
      <w:pPr>
        <w:tabs>
          <w:tab w:val="left" w:pos="540"/>
        </w:tabs>
        <w:rPr>
          <w:szCs w:val="22"/>
        </w:rPr>
      </w:pPr>
      <w:r w:rsidRPr="008A1932">
        <w:rPr>
          <w:szCs w:val="22"/>
        </w:rPr>
        <w:t>♦</w:t>
      </w:r>
      <w:r w:rsidRPr="008A1932">
        <w:rPr>
          <w:szCs w:val="22"/>
        </w:rPr>
        <w:tab/>
      </w:r>
      <w:r>
        <w:rPr>
          <w:b/>
          <w:bCs/>
          <w:szCs w:val="22"/>
        </w:rPr>
        <w:t>Dažni šalutinio poveikio reiškiniai</w:t>
      </w:r>
      <w:r w:rsidRPr="00835B82">
        <w:rPr>
          <w:b/>
        </w:rPr>
        <w:t xml:space="preserve"> (gali pasireikšti rečiau kaip 1 iš 10 </w:t>
      </w:r>
      <w:r>
        <w:rPr>
          <w:b/>
          <w:bCs/>
          <w:szCs w:val="22"/>
        </w:rPr>
        <w:t>asmenų):</w:t>
      </w:r>
    </w:p>
    <w:p w:rsidR="00186EC6" w:rsidRPr="008A1932" w:rsidRDefault="00186EC6" w:rsidP="00186EC6">
      <w:pPr>
        <w:numPr>
          <w:ilvl w:val="0"/>
          <w:numId w:val="2"/>
        </w:numPr>
        <w:tabs>
          <w:tab w:val="left" w:pos="540"/>
          <w:tab w:val="num" w:pos="993"/>
        </w:tabs>
        <w:ind w:left="720" w:hanging="180"/>
        <w:rPr>
          <w:szCs w:val="22"/>
        </w:rPr>
      </w:pPr>
      <w:r w:rsidRPr="008A1932">
        <w:rPr>
          <w:szCs w:val="22"/>
        </w:rPr>
        <w:t>išbėrimas (spuogai ir [arba] pūslelės);</w:t>
      </w:r>
    </w:p>
    <w:p w:rsidR="00186EC6" w:rsidRPr="008A1932" w:rsidRDefault="00186EC6" w:rsidP="00186EC6">
      <w:pPr>
        <w:numPr>
          <w:ilvl w:val="0"/>
          <w:numId w:val="2"/>
        </w:numPr>
        <w:tabs>
          <w:tab w:val="left" w:pos="540"/>
          <w:tab w:val="num" w:pos="993"/>
        </w:tabs>
        <w:ind w:left="720" w:hanging="180"/>
        <w:rPr>
          <w:szCs w:val="22"/>
        </w:rPr>
      </w:pPr>
      <w:r w:rsidRPr="008A1932">
        <w:rPr>
          <w:szCs w:val="22"/>
        </w:rPr>
        <w:t>patinimas injekcijos vietoje *;</w:t>
      </w:r>
    </w:p>
    <w:p w:rsidR="00186EC6" w:rsidRPr="008A1932" w:rsidRDefault="00186EC6" w:rsidP="00186EC6">
      <w:pPr>
        <w:numPr>
          <w:ilvl w:val="0"/>
          <w:numId w:val="2"/>
        </w:numPr>
        <w:tabs>
          <w:tab w:val="num" w:pos="993"/>
        </w:tabs>
        <w:ind w:left="720" w:hanging="180"/>
        <w:rPr>
          <w:szCs w:val="22"/>
        </w:rPr>
      </w:pPr>
      <w:r w:rsidRPr="008A1932">
        <w:rPr>
          <w:szCs w:val="22"/>
        </w:rPr>
        <w:t>karščiavimas 38 °C ar didesnis (temperatūra tiesiojoje žarnoje) *.</w:t>
      </w:r>
    </w:p>
    <w:p w:rsidR="00186EC6" w:rsidRPr="008A1932" w:rsidRDefault="00186EC6" w:rsidP="00186EC6">
      <w:pPr>
        <w:rPr>
          <w:szCs w:val="22"/>
        </w:rPr>
      </w:pPr>
    </w:p>
    <w:p w:rsidR="00186EC6" w:rsidRPr="008A1932" w:rsidRDefault="00186EC6" w:rsidP="00186EC6">
      <w:pPr>
        <w:tabs>
          <w:tab w:val="left" w:pos="540"/>
        </w:tabs>
        <w:rPr>
          <w:szCs w:val="22"/>
        </w:rPr>
      </w:pPr>
      <w:r w:rsidRPr="008A1932">
        <w:rPr>
          <w:szCs w:val="22"/>
        </w:rPr>
        <w:t>♦</w:t>
      </w:r>
      <w:r w:rsidRPr="008A1932">
        <w:rPr>
          <w:szCs w:val="22"/>
        </w:rPr>
        <w:tab/>
      </w:r>
      <w:r>
        <w:rPr>
          <w:b/>
          <w:bCs/>
          <w:szCs w:val="22"/>
        </w:rPr>
        <w:t>Nedažni šalutinio poveikio reiškiniai</w:t>
      </w:r>
      <w:r w:rsidRPr="00835B82">
        <w:rPr>
          <w:b/>
        </w:rPr>
        <w:t xml:space="preserve"> (gali pasireikšti rečiau kaip 1 iš 100 </w:t>
      </w:r>
      <w:r>
        <w:rPr>
          <w:b/>
          <w:bCs/>
          <w:szCs w:val="22"/>
        </w:rPr>
        <w:t>asmenų):</w:t>
      </w:r>
    </w:p>
    <w:p w:rsidR="00186EC6" w:rsidRPr="008A1932" w:rsidRDefault="00186EC6" w:rsidP="00186EC6">
      <w:pPr>
        <w:numPr>
          <w:ilvl w:val="0"/>
          <w:numId w:val="3"/>
        </w:numPr>
        <w:tabs>
          <w:tab w:val="num" w:pos="540"/>
          <w:tab w:val="left" w:pos="993"/>
        </w:tabs>
        <w:ind w:left="540" w:firstLine="0"/>
        <w:rPr>
          <w:szCs w:val="22"/>
        </w:rPr>
      </w:pPr>
      <w:r w:rsidRPr="008A1932">
        <w:rPr>
          <w:szCs w:val="22"/>
        </w:rPr>
        <w:t>viršutinių kvėpavimo takų infekcija;</w:t>
      </w:r>
    </w:p>
    <w:p w:rsidR="00186EC6" w:rsidRPr="008A1932" w:rsidRDefault="00186EC6" w:rsidP="00186EC6">
      <w:pPr>
        <w:numPr>
          <w:ilvl w:val="0"/>
          <w:numId w:val="3"/>
        </w:numPr>
        <w:tabs>
          <w:tab w:val="num" w:pos="540"/>
          <w:tab w:val="left" w:pos="993"/>
        </w:tabs>
        <w:ind w:left="540" w:firstLine="0"/>
        <w:rPr>
          <w:szCs w:val="22"/>
        </w:rPr>
      </w:pPr>
      <w:r w:rsidRPr="008A1932">
        <w:rPr>
          <w:szCs w:val="22"/>
        </w:rPr>
        <w:t>gerklės skausmas ir diskomfortas ryjant (</w:t>
      </w:r>
      <w:proofErr w:type="spellStart"/>
      <w:r w:rsidRPr="008A1932">
        <w:rPr>
          <w:szCs w:val="22"/>
        </w:rPr>
        <w:t>faringitas</w:t>
      </w:r>
      <w:proofErr w:type="spellEnd"/>
      <w:r w:rsidRPr="008A1932">
        <w:rPr>
          <w:szCs w:val="22"/>
        </w:rPr>
        <w:t>);</w:t>
      </w:r>
    </w:p>
    <w:p w:rsidR="00186EC6" w:rsidRPr="008A1932" w:rsidRDefault="00186EC6" w:rsidP="00186EC6">
      <w:pPr>
        <w:numPr>
          <w:ilvl w:val="0"/>
          <w:numId w:val="3"/>
        </w:numPr>
        <w:tabs>
          <w:tab w:val="num" w:pos="540"/>
          <w:tab w:val="left" w:pos="993"/>
        </w:tabs>
        <w:ind w:left="540" w:firstLine="0"/>
        <w:rPr>
          <w:szCs w:val="22"/>
        </w:rPr>
      </w:pPr>
      <w:r w:rsidRPr="008A1932">
        <w:rPr>
          <w:szCs w:val="22"/>
        </w:rPr>
        <w:t>limfmazgių patinimas;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dirglumas;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galvos skausmas;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 xml:space="preserve">mieguistumas; </w:t>
      </w:r>
    </w:p>
    <w:p w:rsidR="00186EC6" w:rsidRPr="008A1932" w:rsidRDefault="00186EC6" w:rsidP="00186EC6">
      <w:pPr>
        <w:numPr>
          <w:ilvl w:val="0"/>
          <w:numId w:val="3"/>
        </w:numPr>
        <w:tabs>
          <w:tab w:val="num" w:pos="540"/>
          <w:tab w:val="left" w:pos="993"/>
        </w:tabs>
        <w:ind w:left="540" w:firstLine="0"/>
        <w:rPr>
          <w:szCs w:val="22"/>
        </w:rPr>
      </w:pPr>
      <w:r w:rsidRPr="008A1932">
        <w:rPr>
          <w:szCs w:val="22"/>
        </w:rPr>
        <w:t>kosulys;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nosies niežėjimas, sloga ar užsikimšimas, čiaudulys (rinitas);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pykinimas;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vėmimas;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į vėjaraupius panašus išbėrimas;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niežėjimas;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sąnarių skausmas;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raumenų skausmas;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karščiavimas virš 39,5 °C (temperatūra tiesiojoje žarnoje);</w:t>
      </w:r>
    </w:p>
    <w:p w:rsidR="00186EC6" w:rsidRPr="008A1932" w:rsidRDefault="00186EC6" w:rsidP="00186EC6">
      <w:pPr>
        <w:numPr>
          <w:ilvl w:val="0"/>
          <w:numId w:val="3"/>
        </w:numPr>
        <w:tabs>
          <w:tab w:val="num" w:pos="540"/>
          <w:tab w:val="left" w:pos="993"/>
        </w:tabs>
        <w:ind w:left="540" w:firstLine="0"/>
        <w:rPr>
          <w:szCs w:val="22"/>
        </w:rPr>
      </w:pPr>
      <w:r w:rsidRPr="008A1932">
        <w:rPr>
          <w:szCs w:val="22"/>
        </w:rPr>
        <w:t>energijos stoka (nuovargis);</w:t>
      </w:r>
    </w:p>
    <w:p w:rsidR="00186EC6" w:rsidRPr="008A1932" w:rsidRDefault="00186EC6" w:rsidP="00186EC6">
      <w:pPr>
        <w:numPr>
          <w:ilvl w:val="0"/>
          <w:numId w:val="3"/>
        </w:numPr>
        <w:tabs>
          <w:tab w:val="num" w:pos="540"/>
          <w:tab w:val="left" w:pos="993"/>
        </w:tabs>
        <w:ind w:left="540" w:firstLine="0"/>
        <w:rPr>
          <w:szCs w:val="22"/>
        </w:rPr>
      </w:pPr>
      <w:r w:rsidRPr="008A1932">
        <w:rPr>
          <w:szCs w:val="22"/>
        </w:rPr>
        <w:t>bendro negalavimo jutimas.</w:t>
      </w:r>
    </w:p>
    <w:p w:rsidR="00186EC6" w:rsidRPr="008A1932" w:rsidRDefault="00186EC6" w:rsidP="00186EC6">
      <w:pPr>
        <w:rPr>
          <w:szCs w:val="22"/>
        </w:rPr>
      </w:pPr>
    </w:p>
    <w:p w:rsidR="00186EC6" w:rsidRPr="00835B82" w:rsidRDefault="00186EC6" w:rsidP="00186EC6">
      <w:pPr>
        <w:tabs>
          <w:tab w:val="left" w:pos="540"/>
        </w:tabs>
        <w:rPr>
          <w:b/>
        </w:rPr>
      </w:pPr>
      <w:r w:rsidRPr="008A1932">
        <w:rPr>
          <w:szCs w:val="22"/>
        </w:rPr>
        <w:t>♦</w:t>
      </w:r>
      <w:r w:rsidRPr="008A1932">
        <w:rPr>
          <w:szCs w:val="22"/>
        </w:rPr>
        <w:tab/>
      </w:r>
      <w:r w:rsidRPr="00CF5733">
        <w:rPr>
          <w:b/>
          <w:bCs/>
          <w:szCs w:val="22"/>
        </w:rPr>
        <w:t>Reti šalutinio poveikio reiškiniai</w:t>
      </w:r>
      <w:r w:rsidRPr="00835B82">
        <w:rPr>
          <w:b/>
        </w:rPr>
        <w:t xml:space="preserve"> (gali pasireikšti rečiau kaip 1 iš 1 000</w:t>
      </w:r>
      <w:r w:rsidRPr="00CF5733">
        <w:rPr>
          <w:b/>
          <w:bCs/>
          <w:szCs w:val="22"/>
        </w:rPr>
        <w:t xml:space="preserve"> asmenų):</w:t>
      </w:r>
    </w:p>
    <w:p w:rsidR="00186EC6" w:rsidRPr="008A1932" w:rsidRDefault="00186EC6" w:rsidP="00186EC6">
      <w:pPr>
        <w:numPr>
          <w:ilvl w:val="0"/>
          <w:numId w:val="4"/>
        </w:numPr>
        <w:tabs>
          <w:tab w:val="clear" w:pos="720"/>
          <w:tab w:val="num" w:pos="993"/>
        </w:tabs>
        <w:ind w:left="900"/>
        <w:rPr>
          <w:szCs w:val="22"/>
        </w:rPr>
      </w:pPr>
      <w:r w:rsidRPr="008A1932">
        <w:rPr>
          <w:szCs w:val="22"/>
        </w:rPr>
        <w:t>akies uždegimas (konjunktyvitas);</w:t>
      </w:r>
    </w:p>
    <w:p w:rsidR="00186EC6" w:rsidRPr="008A1932" w:rsidRDefault="00186EC6" w:rsidP="00186EC6">
      <w:pPr>
        <w:numPr>
          <w:ilvl w:val="0"/>
          <w:numId w:val="4"/>
        </w:numPr>
        <w:tabs>
          <w:tab w:val="clear" w:pos="720"/>
          <w:tab w:val="num" w:pos="993"/>
        </w:tabs>
        <w:ind w:left="900"/>
        <w:rPr>
          <w:szCs w:val="22"/>
        </w:rPr>
      </w:pPr>
      <w:r w:rsidRPr="008A1932">
        <w:rPr>
          <w:szCs w:val="22"/>
        </w:rPr>
        <w:t>pilvo skausmas;</w:t>
      </w:r>
    </w:p>
    <w:p w:rsidR="00186EC6" w:rsidRPr="008A1932" w:rsidRDefault="00186EC6" w:rsidP="00186EC6">
      <w:pPr>
        <w:numPr>
          <w:ilvl w:val="0"/>
          <w:numId w:val="4"/>
        </w:numPr>
        <w:tabs>
          <w:tab w:val="clear" w:pos="720"/>
          <w:tab w:val="num" w:pos="993"/>
        </w:tabs>
        <w:ind w:left="900"/>
        <w:rPr>
          <w:szCs w:val="22"/>
        </w:rPr>
      </w:pPr>
      <w:r w:rsidRPr="008A1932">
        <w:rPr>
          <w:szCs w:val="22"/>
        </w:rPr>
        <w:t>viduriavimas;</w:t>
      </w:r>
    </w:p>
    <w:p w:rsidR="00186EC6" w:rsidRPr="008A1932" w:rsidRDefault="00186EC6" w:rsidP="00186EC6">
      <w:pPr>
        <w:numPr>
          <w:ilvl w:val="0"/>
          <w:numId w:val="4"/>
        </w:numPr>
        <w:tabs>
          <w:tab w:val="clear" w:pos="720"/>
          <w:tab w:val="num" w:pos="993"/>
        </w:tabs>
        <w:ind w:left="900"/>
        <w:rPr>
          <w:szCs w:val="22"/>
        </w:rPr>
      </w:pPr>
      <w:r w:rsidRPr="008A1932">
        <w:rPr>
          <w:szCs w:val="22"/>
        </w:rPr>
        <w:t>niežtintysis, iškilusis išbėrimas (dilgėlinė).</w:t>
      </w:r>
    </w:p>
    <w:p w:rsidR="00186EC6" w:rsidRPr="008A1932" w:rsidRDefault="00186EC6" w:rsidP="00186EC6">
      <w:pPr>
        <w:tabs>
          <w:tab w:val="num" w:pos="900"/>
        </w:tabs>
        <w:ind w:left="900" w:hanging="360"/>
        <w:rPr>
          <w:szCs w:val="22"/>
        </w:rPr>
      </w:pPr>
    </w:p>
    <w:p w:rsidR="00186EC6" w:rsidRPr="008A1932" w:rsidRDefault="00186EC6" w:rsidP="00186EC6">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rsidR="00186EC6" w:rsidRPr="008A1932" w:rsidRDefault="00186EC6" w:rsidP="00186EC6">
      <w:pPr>
        <w:tabs>
          <w:tab w:val="num" w:pos="900"/>
        </w:tabs>
        <w:ind w:left="900" w:hanging="360"/>
        <w:rPr>
          <w:szCs w:val="22"/>
        </w:rPr>
      </w:pPr>
    </w:p>
    <w:p w:rsidR="00186EC6" w:rsidRPr="008A1932" w:rsidRDefault="00186EC6" w:rsidP="00186EC6">
      <w:pPr>
        <w:tabs>
          <w:tab w:val="num" w:pos="900"/>
        </w:tabs>
        <w:rPr>
          <w:szCs w:val="22"/>
        </w:rPr>
      </w:pPr>
      <w:r>
        <w:rPr>
          <w:b/>
          <w:bCs/>
          <w:szCs w:val="22"/>
        </w:rPr>
        <w:t>Šalutinio poveikio reiškiniai, kurių dažnis nežinomas (negali būti apskaičiuotas pagal turimus duomenis):</w:t>
      </w:r>
    </w:p>
    <w:p w:rsidR="00186EC6" w:rsidRPr="008A1932" w:rsidRDefault="00186EC6" w:rsidP="00186EC6">
      <w:pPr>
        <w:numPr>
          <w:ilvl w:val="0"/>
          <w:numId w:val="5"/>
        </w:numPr>
        <w:tabs>
          <w:tab w:val="clear" w:pos="720"/>
          <w:tab w:val="num" w:pos="993"/>
          <w:tab w:val="left" w:pos="1080"/>
        </w:tabs>
        <w:ind w:left="990" w:hanging="450"/>
        <w:rPr>
          <w:szCs w:val="22"/>
        </w:rPr>
      </w:pPr>
      <w:r w:rsidRPr="008A1932">
        <w:rPr>
          <w:szCs w:val="22"/>
        </w:rPr>
        <w:t>juosiančioji pūslelinė (</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szCs w:val="22"/>
        </w:rPr>
        <w:t>);</w:t>
      </w:r>
    </w:p>
    <w:p w:rsidR="00186EC6" w:rsidRPr="008A1932" w:rsidRDefault="00186EC6" w:rsidP="00186EC6">
      <w:pPr>
        <w:numPr>
          <w:ilvl w:val="0"/>
          <w:numId w:val="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rsidR="00186EC6" w:rsidRPr="008A1932" w:rsidRDefault="00186EC6" w:rsidP="00186EC6">
      <w:pPr>
        <w:numPr>
          <w:ilvl w:val="0"/>
          <w:numId w:val="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rsidR="00186EC6" w:rsidRPr="008A1932" w:rsidRDefault="00186EC6" w:rsidP="00186EC6">
      <w:pPr>
        <w:numPr>
          <w:ilvl w:val="0"/>
          <w:numId w:val="5"/>
        </w:numPr>
        <w:tabs>
          <w:tab w:val="clear" w:pos="720"/>
          <w:tab w:val="num" w:pos="993"/>
        </w:tabs>
        <w:ind w:left="993" w:hanging="453"/>
        <w:rPr>
          <w:szCs w:val="22"/>
        </w:rPr>
      </w:pPr>
      <w:r w:rsidRPr="008A1932">
        <w:rPr>
          <w:szCs w:val="22"/>
        </w:rPr>
        <w:t>galvos smegenų, nugaros smegenų ir periferinių nervų infekcija ar uždegimas, dėl kurio laikinai sunku vaikščioti (netvirta eisena) ir (arba) laikinai prarandama kūno judesių kontrolė, insultas (smegenų pažaida, kuri atsiranda sutrikus aprūpinimui krauju);</w:t>
      </w:r>
    </w:p>
    <w:p w:rsidR="00186EC6" w:rsidRPr="008A1932" w:rsidRDefault="00186EC6" w:rsidP="00186EC6">
      <w:pPr>
        <w:numPr>
          <w:ilvl w:val="0"/>
          <w:numId w:val="5"/>
        </w:numPr>
        <w:tabs>
          <w:tab w:val="clear" w:pos="720"/>
          <w:tab w:val="num" w:pos="993"/>
        </w:tabs>
        <w:ind w:left="990" w:hanging="450"/>
        <w:rPr>
          <w:szCs w:val="22"/>
        </w:rPr>
      </w:pPr>
      <w:r w:rsidRPr="008A1932">
        <w:rPr>
          <w:szCs w:val="22"/>
        </w:rPr>
        <w:t>priepuoliai ar traukuliai;</w:t>
      </w:r>
    </w:p>
    <w:p w:rsidR="00186EC6" w:rsidRPr="008A1932" w:rsidRDefault="00186EC6" w:rsidP="00186EC6">
      <w:pPr>
        <w:numPr>
          <w:ilvl w:val="0"/>
          <w:numId w:val="5"/>
        </w:numPr>
        <w:tabs>
          <w:tab w:val="clear" w:pos="720"/>
          <w:tab w:val="num" w:pos="993"/>
        </w:tabs>
        <w:ind w:left="993" w:hanging="453"/>
        <w:rPr>
          <w:szCs w:val="22"/>
        </w:rPr>
      </w:pPr>
      <w:r w:rsidRPr="008A1932">
        <w:rPr>
          <w:szCs w:val="22"/>
        </w:rPr>
        <w:lastRenderedPageBreak/>
        <w:t>kraujagyslių uždegimas, susiaurėjimas arba užsikimšimas. Tai gali pasireikšti neįprastu kraujavimu arba mėlynėmis po oda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purpura) arba karščiavimu, kuris trunka ilgiau nei keletą parų ir yra susijęs su juosmens išbėrimu, o kartais vėliau pasireiškia rankų ir pirštų odos lupimasis, akių, lūpų, gerklės ir liežuvio paraudimu (</w:t>
      </w:r>
      <w:proofErr w:type="spellStart"/>
      <w:r w:rsidRPr="008A1932">
        <w:rPr>
          <w:szCs w:val="22"/>
        </w:rPr>
        <w:t>Kawasaki</w:t>
      </w:r>
      <w:proofErr w:type="spellEnd"/>
      <w:r w:rsidRPr="008A1932">
        <w:rPr>
          <w:szCs w:val="22"/>
        </w:rPr>
        <w:t xml:space="preserve"> liga);</w:t>
      </w:r>
    </w:p>
    <w:p w:rsidR="00186EC6" w:rsidRPr="008A1932" w:rsidRDefault="00186EC6" w:rsidP="00186EC6">
      <w:pPr>
        <w:numPr>
          <w:ilvl w:val="0"/>
          <w:numId w:val="5"/>
        </w:numPr>
        <w:tabs>
          <w:tab w:val="clear" w:pos="720"/>
          <w:tab w:val="num" w:pos="993"/>
        </w:tabs>
        <w:ind w:left="993" w:hanging="453"/>
        <w:rPr>
          <w:szCs w:val="22"/>
        </w:rPr>
      </w:pPr>
      <w:r w:rsidRPr="008A1932">
        <w:rPr>
          <w:szCs w:val="22"/>
        </w:rPr>
        <w:t xml:space="preserve">daugiaformė </w:t>
      </w:r>
      <w:proofErr w:type="spellStart"/>
      <w:r w:rsidRPr="008A1932">
        <w:rPr>
          <w:szCs w:val="22"/>
        </w:rPr>
        <w:t>eritema</w:t>
      </w:r>
      <w:proofErr w:type="spellEnd"/>
      <w:r w:rsidRPr="008A1932">
        <w:rPr>
          <w:szCs w:val="22"/>
        </w:rPr>
        <w:t xml:space="preserve"> (simptomai: raudonos, dažnai niežtinčios dėmės, panašios į tymų išbėrimą, kuris prasideda ant galūnių, o kartais ir ant veido bei likusio kūno).</w:t>
      </w:r>
    </w:p>
    <w:p w:rsidR="00186EC6" w:rsidRPr="008A1932" w:rsidRDefault="00186EC6" w:rsidP="00186EC6"/>
    <w:p w:rsidR="00186EC6" w:rsidRPr="008A1932" w:rsidRDefault="00186EC6" w:rsidP="00186EC6">
      <w:r w:rsidRPr="008A1932">
        <w:rPr>
          <w:b/>
        </w:rPr>
        <w:t>Pranešimas</w:t>
      </w:r>
      <w:r w:rsidRPr="00835B82">
        <w:rPr>
          <w:b/>
        </w:rPr>
        <w:t xml:space="preserve"> apie šalutinį poveikį</w:t>
      </w:r>
    </w:p>
    <w:p w:rsidR="00186EC6" w:rsidRPr="008A1932" w:rsidRDefault="00186EC6" w:rsidP="00186EC6">
      <w:pPr>
        <w:rPr>
          <w:noProof/>
          <w:szCs w:val="22"/>
        </w:rPr>
      </w:pPr>
      <w:r w:rsidRPr="00096E3F">
        <w:rPr>
          <w:noProof/>
          <w:szCs w:val="22"/>
        </w:rPr>
        <w:t>Jeigu pasireiškė šalutinis poveikis, įskaitant šiame lapelyje nenurodytą, pasakykite</w:t>
      </w:r>
      <w:r>
        <w:rPr>
          <w:noProof/>
          <w:szCs w:val="22"/>
        </w:rPr>
        <w:t xml:space="preserve"> </w:t>
      </w:r>
      <w:r w:rsidRPr="00096E3F">
        <w:rPr>
          <w:noProof/>
          <w:szCs w:val="22"/>
        </w:rPr>
        <w:t>gydytojui</w:t>
      </w:r>
      <w:r>
        <w:rPr>
          <w:noProof/>
          <w:szCs w:val="22"/>
        </w:rPr>
        <w:t xml:space="preserve"> </w:t>
      </w:r>
      <w:r w:rsidRPr="00096E3F">
        <w:rPr>
          <w:noProof/>
          <w:szCs w:val="22"/>
        </w:rPr>
        <w:t xml:space="preserve">arba vaistininkui. Pranešimą apie šalutinį poveikį galite užpildyti ir pateikti Valstybinės vaistų kontrolės tarnybos prie Lietuvos Respublikos sveikatos apsaugos ministerijos tinklalapyje </w:t>
      </w:r>
      <w:hyperlink r:id="rId5" w:history="1">
        <w:r w:rsidRPr="00C24E4D">
          <w:rPr>
            <w:rStyle w:val="Hipersaitas"/>
            <w:noProof/>
            <w:szCs w:val="22"/>
          </w:rPr>
          <w:t>https://vvkt.lrv.lt/lt/</w:t>
        </w:r>
      </w:hyperlink>
      <w:r>
        <w:rPr>
          <w:noProof/>
          <w:szCs w:val="22"/>
        </w:rPr>
        <w:t xml:space="preserve"> </w:t>
      </w:r>
      <w:r w:rsidRPr="00096E3F">
        <w:rPr>
          <w:noProof/>
          <w:szCs w:val="22"/>
        </w:rPr>
        <w:t>nurodytais būdais arba paskambinti nemokamu telefonu 8 800 73 568. Pranešdami apie šalutinį poveikį galite mums padėti gauti daugiau informacijos apie šio vaisto saugumą.</w:t>
      </w:r>
    </w:p>
    <w:p w:rsidR="00186EC6" w:rsidRPr="008A1932" w:rsidRDefault="00186EC6" w:rsidP="00186EC6">
      <w:pPr>
        <w:numPr>
          <w:ilvl w:val="12"/>
          <w:numId w:val="0"/>
        </w:numPr>
        <w:ind w:right="-2"/>
      </w:pPr>
    </w:p>
    <w:p w:rsidR="00186EC6" w:rsidRPr="008A1932" w:rsidRDefault="00186EC6" w:rsidP="00186EC6">
      <w:pPr>
        <w:numPr>
          <w:ilvl w:val="12"/>
          <w:numId w:val="0"/>
        </w:numPr>
        <w:ind w:right="-2"/>
      </w:pPr>
    </w:p>
    <w:p w:rsidR="00186EC6" w:rsidRPr="008A1932" w:rsidRDefault="00186EC6" w:rsidP="00186EC6">
      <w:pPr>
        <w:numPr>
          <w:ilvl w:val="12"/>
          <w:numId w:val="0"/>
        </w:numPr>
        <w:ind w:left="567" w:right="-2" w:hanging="567"/>
      </w:pPr>
      <w:r w:rsidRPr="008A1932">
        <w:rPr>
          <w:b/>
        </w:rPr>
        <w:t>5.</w:t>
      </w:r>
      <w:r w:rsidRPr="008A1932">
        <w:rPr>
          <w:b/>
        </w:rPr>
        <w:tab/>
        <w:t xml:space="preserve">Kaip laikyti </w:t>
      </w:r>
      <w:proofErr w:type="spellStart"/>
      <w:r w:rsidRPr="008A1932">
        <w:rPr>
          <w:b/>
        </w:rPr>
        <w:t>Varilrix</w:t>
      </w:r>
      <w:proofErr w:type="spellEnd"/>
    </w:p>
    <w:p w:rsidR="00186EC6" w:rsidRPr="008A1932" w:rsidRDefault="00186EC6" w:rsidP="00186EC6">
      <w:pPr>
        <w:rPr>
          <w:i/>
        </w:rPr>
      </w:pPr>
    </w:p>
    <w:p w:rsidR="00186EC6" w:rsidRPr="008A1932" w:rsidRDefault="00186EC6" w:rsidP="00186EC6">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rsidR="00186EC6" w:rsidRPr="00835B82" w:rsidRDefault="00186EC6" w:rsidP="00186EC6">
      <w:pPr>
        <w:tabs>
          <w:tab w:val="left" w:pos="567"/>
        </w:tabs>
      </w:pPr>
    </w:p>
    <w:p w:rsidR="00186EC6" w:rsidRPr="008A1932" w:rsidRDefault="00186EC6" w:rsidP="00186EC6">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rsidR="00186EC6" w:rsidRPr="008A1932" w:rsidRDefault="00186EC6" w:rsidP="00186EC6">
      <w:pPr>
        <w:tabs>
          <w:tab w:val="left" w:pos="567"/>
        </w:tabs>
        <w:rPr>
          <w:caps/>
          <w:szCs w:val="22"/>
        </w:rPr>
      </w:pPr>
    </w:p>
    <w:p w:rsidR="00186EC6" w:rsidRPr="008A1932" w:rsidRDefault="00186EC6" w:rsidP="00186EC6">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rsidR="00186EC6" w:rsidRPr="008A1932" w:rsidRDefault="00186EC6" w:rsidP="00186EC6">
      <w:pPr>
        <w:rPr>
          <w:szCs w:val="22"/>
        </w:rPr>
      </w:pPr>
    </w:p>
    <w:p w:rsidR="00186EC6" w:rsidRDefault="00186EC6" w:rsidP="00186EC6">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rsidR="00186EC6" w:rsidRPr="008A1932" w:rsidRDefault="00186EC6" w:rsidP="00186EC6">
      <w:pPr>
        <w:rPr>
          <w:szCs w:val="22"/>
        </w:rPr>
      </w:pPr>
    </w:p>
    <w:p w:rsidR="00186EC6" w:rsidRDefault="00186EC6" w:rsidP="00186EC6">
      <w:pPr>
        <w:rPr>
          <w:szCs w:val="22"/>
        </w:rPr>
      </w:pPr>
      <w:r w:rsidRPr="008A1932">
        <w:rPr>
          <w:szCs w:val="22"/>
        </w:rPr>
        <w:t>Paruoštą vakciną vartoti nedelsiant.</w:t>
      </w:r>
    </w:p>
    <w:p w:rsidR="00186EC6" w:rsidRPr="008A1932" w:rsidRDefault="00186EC6" w:rsidP="00186EC6">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rsidR="00186EC6" w:rsidRPr="008A1932" w:rsidRDefault="00186EC6" w:rsidP="00186EC6">
      <w:pPr>
        <w:tabs>
          <w:tab w:val="left" w:pos="567"/>
        </w:tabs>
        <w:rPr>
          <w:szCs w:val="22"/>
        </w:rPr>
      </w:pPr>
    </w:p>
    <w:p w:rsidR="00186EC6" w:rsidRPr="008A1932" w:rsidRDefault="00186EC6" w:rsidP="00186EC6">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rsidR="00186EC6" w:rsidRPr="008A1932" w:rsidRDefault="00186EC6" w:rsidP="00186EC6">
      <w:pPr>
        <w:numPr>
          <w:ilvl w:val="12"/>
          <w:numId w:val="0"/>
        </w:numPr>
        <w:ind w:right="-2"/>
      </w:pPr>
    </w:p>
    <w:p w:rsidR="00186EC6" w:rsidRPr="008A1932" w:rsidRDefault="00186EC6" w:rsidP="00186EC6">
      <w:pPr>
        <w:numPr>
          <w:ilvl w:val="12"/>
          <w:numId w:val="0"/>
        </w:numPr>
        <w:ind w:right="-2"/>
      </w:pPr>
    </w:p>
    <w:p w:rsidR="00186EC6" w:rsidRPr="008A1932" w:rsidRDefault="00186EC6" w:rsidP="00186EC6">
      <w:pPr>
        <w:numPr>
          <w:ilvl w:val="12"/>
          <w:numId w:val="0"/>
        </w:numPr>
        <w:ind w:left="567" w:hanging="567"/>
        <w:rPr>
          <w:b/>
          <w:highlight w:val="lightGray"/>
        </w:rPr>
      </w:pPr>
      <w:r w:rsidRPr="008A1932">
        <w:rPr>
          <w:b/>
        </w:rPr>
        <w:t>6.</w:t>
      </w:r>
      <w:r w:rsidRPr="008A1932">
        <w:rPr>
          <w:b/>
        </w:rPr>
        <w:tab/>
        <w:t>Pakuotės turinys ir kita informacija</w:t>
      </w:r>
    </w:p>
    <w:p w:rsidR="00186EC6" w:rsidRPr="008A1932" w:rsidRDefault="00186EC6" w:rsidP="00186EC6">
      <w:pPr>
        <w:numPr>
          <w:ilvl w:val="12"/>
          <w:numId w:val="0"/>
        </w:numPr>
        <w:ind w:right="-2"/>
        <w:rPr>
          <w:highlight w:val="lightGray"/>
        </w:rPr>
      </w:pPr>
    </w:p>
    <w:p w:rsidR="00186EC6" w:rsidRDefault="00186EC6" w:rsidP="00186EC6">
      <w:pPr>
        <w:numPr>
          <w:ilvl w:val="12"/>
          <w:numId w:val="0"/>
        </w:numPr>
        <w:tabs>
          <w:tab w:val="left" w:pos="567"/>
        </w:tabs>
        <w:ind w:right="-2"/>
        <w:rPr>
          <w:b/>
          <w:bCs/>
          <w:noProof/>
          <w:szCs w:val="22"/>
        </w:rPr>
      </w:pPr>
      <w:r w:rsidRPr="008A1932">
        <w:rPr>
          <w:b/>
          <w:bCs/>
          <w:noProof/>
          <w:szCs w:val="22"/>
        </w:rPr>
        <w:t>Varilrix sudėtis</w:t>
      </w:r>
    </w:p>
    <w:p w:rsidR="00186EC6" w:rsidRPr="008A1932" w:rsidRDefault="00186EC6" w:rsidP="00186EC6">
      <w:pPr>
        <w:numPr>
          <w:ilvl w:val="12"/>
          <w:numId w:val="0"/>
        </w:numPr>
        <w:tabs>
          <w:tab w:val="left" w:pos="567"/>
        </w:tabs>
        <w:ind w:right="-2"/>
        <w:rPr>
          <w:noProof/>
          <w:szCs w:val="22"/>
          <w:u w:val="single"/>
        </w:rPr>
      </w:pPr>
    </w:p>
    <w:p w:rsidR="00186EC6" w:rsidRPr="00835B82" w:rsidRDefault="00186EC6" w:rsidP="00186EC6">
      <w:pPr>
        <w:numPr>
          <w:ilvl w:val="0"/>
          <w:numId w:val="1"/>
        </w:numPr>
        <w:tabs>
          <w:tab w:val="left" w:pos="567"/>
        </w:tabs>
        <w:ind w:left="567" w:right="-2" w:hanging="567"/>
      </w:pPr>
      <w:r w:rsidRPr="008A1932">
        <w:rPr>
          <w:szCs w:val="22"/>
        </w:rPr>
        <w:t xml:space="preserve">Veiklioji medžiaga yra gyvas </w:t>
      </w:r>
      <w:proofErr w:type="spellStart"/>
      <w:r w:rsidRPr="008A1932">
        <w:rPr>
          <w:szCs w:val="22"/>
        </w:rPr>
        <w:t>susilpnintas</w:t>
      </w:r>
      <w:proofErr w:type="spellEnd"/>
      <w:r w:rsidRPr="008A1932">
        <w:rPr>
          <w:szCs w:val="22"/>
        </w:rPr>
        <w:t xml:space="preserve">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w:t>
      </w:r>
      <w:proofErr w:type="spellStart"/>
      <w:r w:rsidRPr="008A1932">
        <w:rPr>
          <w:szCs w:val="22"/>
        </w:rPr>
        <w:t>diploidinių</w:t>
      </w:r>
      <w:proofErr w:type="spellEnd"/>
      <w:r w:rsidRPr="008A1932">
        <w:rPr>
          <w:szCs w:val="22"/>
        </w:rPr>
        <w:t xml:space="preserve"> ląstelių MRC-5 kultūroje</w:t>
      </w:r>
      <w:r>
        <w:rPr>
          <w:szCs w:val="22"/>
        </w:rPr>
        <w:t>)</w:t>
      </w:r>
      <w:r w:rsidRPr="008A1932">
        <w:rPr>
          <w:szCs w:val="22"/>
        </w:rPr>
        <w:t>.</w:t>
      </w:r>
      <w:r>
        <w:rPr>
          <w:szCs w:val="22"/>
        </w:rPr>
        <w:t xml:space="preserve"> </w:t>
      </w:r>
      <w:r w:rsidRPr="00A87F9C">
        <w:rPr>
          <w:szCs w:val="22"/>
        </w:rPr>
        <w:t>Vienoje paruoštoje 0,5 ml vakcinos dozėje yra ne mažiau kaip 10</w:t>
      </w:r>
      <w:r w:rsidRPr="0033333F">
        <w:rPr>
          <w:szCs w:val="22"/>
          <w:vertAlign w:val="superscript"/>
        </w:rPr>
        <w:t>3,3</w:t>
      </w:r>
      <w:r w:rsidRPr="0044119D">
        <w:rPr>
          <w:szCs w:val="22"/>
        </w:rPr>
        <w:t xml:space="preserve"> plokšteles formuojančio šio viruso vienetų (PFU).</w:t>
      </w:r>
    </w:p>
    <w:p w:rsidR="00186EC6" w:rsidRPr="008A1932" w:rsidRDefault="00186EC6" w:rsidP="00186EC6">
      <w:pPr>
        <w:tabs>
          <w:tab w:val="left" w:pos="567"/>
        </w:tabs>
        <w:ind w:left="540" w:right="-2"/>
        <w:rPr>
          <w:i/>
          <w:iCs/>
          <w:noProof/>
          <w:szCs w:val="22"/>
        </w:rPr>
      </w:pPr>
    </w:p>
    <w:p w:rsidR="00186EC6" w:rsidRPr="008A1932" w:rsidRDefault="00186EC6" w:rsidP="00186EC6">
      <w:pPr>
        <w:numPr>
          <w:ilvl w:val="0"/>
          <w:numId w:val="1"/>
        </w:numPr>
        <w:tabs>
          <w:tab w:val="left" w:pos="567"/>
        </w:tabs>
        <w:ind w:left="567" w:right="-2" w:hanging="567"/>
        <w:rPr>
          <w:noProof/>
          <w:szCs w:val="22"/>
        </w:rPr>
      </w:pPr>
      <w:r w:rsidRPr="008A1932">
        <w:rPr>
          <w:noProof/>
          <w:szCs w:val="22"/>
        </w:rPr>
        <w:t>Pagalbinės medžiagos:</w:t>
      </w:r>
    </w:p>
    <w:p w:rsidR="00186EC6" w:rsidRPr="00D23A0B" w:rsidRDefault="00186EC6" w:rsidP="00186EC6">
      <w:pPr>
        <w:tabs>
          <w:tab w:val="left" w:pos="567"/>
        </w:tabs>
        <w:ind w:left="567" w:right="-2"/>
        <w:rPr>
          <w:noProof/>
          <w:szCs w:val="22"/>
        </w:rPr>
      </w:pPr>
      <w:r>
        <w:rPr>
          <w:noProof/>
          <w:szCs w:val="22"/>
        </w:rPr>
        <w:t>M</w:t>
      </w:r>
      <w:r w:rsidRPr="00A87F9C">
        <w:rPr>
          <w:noProof/>
          <w:szCs w:val="22"/>
        </w:rPr>
        <w:t>ilteli</w:t>
      </w:r>
      <w:r>
        <w:rPr>
          <w:noProof/>
          <w:szCs w:val="22"/>
        </w:rPr>
        <w:t>ai:</w:t>
      </w:r>
      <w:r w:rsidRPr="00A87F9C">
        <w:rPr>
          <w:szCs w:val="22"/>
        </w:rPr>
        <w:t xml:space="preserve"> aminorūgštys</w:t>
      </w:r>
      <w:r w:rsidRPr="00D23A0B">
        <w:rPr>
          <w:szCs w:val="22"/>
        </w:rPr>
        <w:t xml:space="preserve"> (kurių sudėtyje yra </w:t>
      </w:r>
      <w:proofErr w:type="spellStart"/>
      <w:r w:rsidRPr="00D23A0B">
        <w:rPr>
          <w:szCs w:val="22"/>
        </w:rPr>
        <w:t>fenilalanino</w:t>
      </w:r>
      <w:proofErr w:type="spellEnd"/>
      <w:r w:rsidRPr="00D23A0B">
        <w:rPr>
          <w:szCs w:val="22"/>
        </w:rPr>
        <w:t xml:space="preserve">), bevandenė laktozė, </w:t>
      </w:r>
      <w:proofErr w:type="spellStart"/>
      <w:r w:rsidRPr="00D23A0B">
        <w:rPr>
          <w:szCs w:val="22"/>
        </w:rPr>
        <w:t>sorbitolis</w:t>
      </w:r>
      <w:proofErr w:type="spellEnd"/>
      <w:r>
        <w:rPr>
          <w:szCs w:val="22"/>
        </w:rPr>
        <w:t> </w:t>
      </w:r>
      <w:r w:rsidRPr="00D23A0B">
        <w:rPr>
          <w:szCs w:val="22"/>
        </w:rPr>
        <w:t xml:space="preserve">(E 420), </w:t>
      </w:r>
      <w:proofErr w:type="spellStart"/>
      <w:r w:rsidRPr="00D23A0B">
        <w:rPr>
          <w:szCs w:val="22"/>
        </w:rPr>
        <w:t>manitolis</w:t>
      </w:r>
      <w:proofErr w:type="spellEnd"/>
      <w:r w:rsidRPr="00D23A0B">
        <w:rPr>
          <w:szCs w:val="22"/>
        </w:rPr>
        <w:t xml:space="preserve"> (E 421)</w:t>
      </w:r>
      <w:r>
        <w:rPr>
          <w:szCs w:val="22"/>
        </w:rPr>
        <w:t>.</w:t>
      </w:r>
    </w:p>
    <w:p w:rsidR="00186EC6" w:rsidRPr="00D23A0B" w:rsidRDefault="00186EC6" w:rsidP="00186EC6">
      <w:pPr>
        <w:tabs>
          <w:tab w:val="left" w:pos="567"/>
        </w:tabs>
        <w:ind w:left="567" w:right="-2"/>
        <w:rPr>
          <w:noProof/>
          <w:szCs w:val="22"/>
        </w:rPr>
      </w:pPr>
      <w:r>
        <w:rPr>
          <w:szCs w:val="22"/>
        </w:rPr>
        <w:t>T</w:t>
      </w:r>
      <w:r w:rsidRPr="00D23A0B">
        <w:rPr>
          <w:szCs w:val="22"/>
        </w:rPr>
        <w:t>irpiklis</w:t>
      </w:r>
      <w:r>
        <w:rPr>
          <w:szCs w:val="22"/>
        </w:rPr>
        <w:t>:</w:t>
      </w:r>
      <w:r w:rsidRPr="0044119D">
        <w:rPr>
          <w:szCs w:val="22"/>
        </w:rPr>
        <w:t xml:space="preserve"> </w:t>
      </w:r>
      <w:r w:rsidRPr="0044119D">
        <w:rPr>
          <w:iCs/>
          <w:szCs w:val="22"/>
        </w:rPr>
        <w:t>injekcinis vanduo</w:t>
      </w:r>
      <w:r w:rsidRPr="006D5876">
        <w:rPr>
          <w:noProof/>
          <w:szCs w:val="22"/>
        </w:rPr>
        <w:t>.</w:t>
      </w:r>
    </w:p>
    <w:p w:rsidR="00186EC6" w:rsidRPr="008A1932" w:rsidRDefault="00186EC6" w:rsidP="00186EC6">
      <w:pPr>
        <w:tabs>
          <w:tab w:val="left" w:pos="567"/>
        </w:tabs>
        <w:ind w:right="-2"/>
        <w:rPr>
          <w:noProof/>
          <w:szCs w:val="22"/>
        </w:rPr>
      </w:pPr>
    </w:p>
    <w:p w:rsidR="00186EC6" w:rsidRPr="008A1932" w:rsidRDefault="00186EC6" w:rsidP="00186EC6">
      <w:pPr>
        <w:numPr>
          <w:ilvl w:val="12"/>
          <w:numId w:val="0"/>
        </w:numPr>
        <w:tabs>
          <w:tab w:val="left" w:pos="567"/>
        </w:tabs>
        <w:ind w:right="-2"/>
        <w:rPr>
          <w:szCs w:val="22"/>
        </w:rPr>
      </w:pPr>
      <w:r w:rsidRPr="008A1932">
        <w:rPr>
          <w:b/>
          <w:bCs/>
          <w:noProof/>
          <w:szCs w:val="22"/>
        </w:rPr>
        <w:t>Varilrix išvaizda ir kiekis pakuotėje</w:t>
      </w:r>
    </w:p>
    <w:p w:rsidR="00186EC6" w:rsidRDefault="00186EC6" w:rsidP="00186EC6">
      <w:pPr>
        <w:tabs>
          <w:tab w:val="left" w:pos="567"/>
        </w:tabs>
        <w:rPr>
          <w:szCs w:val="22"/>
        </w:rPr>
      </w:pPr>
    </w:p>
    <w:p w:rsidR="00186EC6" w:rsidRPr="008A1932" w:rsidRDefault="00186EC6" w:rsidP="00186EC6">
      <w:pPr>
        <w:tabs>
          <w:tab w:val="left" w:pos="567"/>
        </w:tabs>
        <w:rPr>
          <w:szCs w:val="22"/>
        </w:rPr>
      </w:pPr>
      <w:proofErr w:type="spellStart"/>
      <w:r>
        <w:rPr>
          <w:szCs w:val="22"/>
        </w:rPr>
        <w:t>Varilrix</w:t>
      </w:r>
      <w:proofErr w:type="spellEnd"/>
      <w:r>
        <w:rPr>
          <w:szCs w:val="22"/>
        </w:rPr>
        <w:t xml:space="preserve"> tiekiami kaip m</w:t>
      </w:r>
      <w:r w:rsidRPr="008A1932">
        <w:rPr>
          <w:szCs w:val="22"/>
        </w:rPr>
        <w:t xml:space="preserve">ilteliai </w:t>
      </w:r>
      <w:r w:rsidRPr="00A25429">
        <w:rPr>
          <w:szCs w:val="22"/>
        </w:rPr>
        <w:t>ir tirpiklis injekciniam tirpalui</w:t>
      </w:r>
      <w:r>
        <w:rPr>
          <w:szCs w:val="22"/>
        </w:rPr>
        <w:t xml:space="preserve"> (flakonas</w:t>
      </w:r>
      <w:r w:rsidRPr="00A25429">
        <w:rPr>
          <w:szCs w:val="22"/>
        </w:rPr>
        <w:t xml:space="preserve"> milteli</w:t>
      </w:r>
      <w:r>
        <w:rPr>
          <w:szCs w:val="22"/>
        </w:rPr>
        <w:t>ų</w:t>
      </w:r>
      <w:r w:rsidRPr="00A25429">
        <w:rPr>
          <w:szCs w:val="22"/>
        </w:rPr>
        <w:t xml:space="preserve"> 1</w:t>
      </w:r>
      <w:r>
        <w:rPr>
          <w:szCs w:val="22"/>
        </w:rPr>
        <w:t> </w:t>
      </w:r>
      <w:r w:rsidRPr="00A25429">
        <w:rPr>
          <w:szCs w:val="22"/>
        </w:rPr>
        <w:t>dozei ir tirpiklis užpildytame švirkšte (0,5</w:t>
      </w:r>
      <w:r>
        <w:rPr>
          <w:szCs w:val="22"/>
        </w:rPr>
        <w:t> </w:t>
      </w:r>
      <w:r w:rsidRPr="00A25429">
        <w:rPr>
          <w:szCs w:val="22"/>
        </w:rPr>
        <w:t>ml</w:t>
      </w:r>
      <w:r>
        <w:rPr>
          <w:szCs w:val="22"/>
        </w:rPr>
        <w:t xml:space="preserve">) </w:t>
      </w:r>
      <w:r w:rsidRPr="00A25429">
        <w:rPr>
          <w:szCs w:val="22"/>
        </w:rPr>
        <w:t xml:space="preserve">su atskiromis </w:t>
      </w:r>
      <w:r>
        <w:rPr>
          <w:szCs w:val="22"/>
        </w:rPr>
        <w:t xml:space="preserve">injekcinėmis </w:t>
      </w:r>
      <w:r w:rsidRPr="00A25429">
        <w:rPr>
          <w:szCs w:val="22"/>
        </w:rPr>
        <w:t>adatomis arba be jų, šių dydžių pakuotėse:</w:t>
      </w:r>
    </w:p>
    <w:p w:rsidR="00186EC6" w:rsidRDefault="00186EC6" w:rsidP="00186EC6">
      <w:pPr>
        <w:pStyle w:val="Sraopastraipa"/>
        <w:numPr>
          <w:ilvl w:val="0"/>
          <w:numId w:val="8"/>
        </w:numPr>
        <w:rPr>
          <w:szCs w:val="22"/>
        </w:rPr>
      </w:pPr>
      <w:r>
        <w:rPr>
          <w:szCs w:val="22"/>
        </w:rPr>
        <w:t>su 1 atskira injekcine adata: tiekiama pakuotėse po 1 arba 10.</w:t>
      </w:r>
    </w:p>
    <w:p w:rsidR="00186EC6" w:rsidRDefault="00186EC6" w:rsidP="00186EC6">
      <w:pPr>
        <w:pStyle w:val="Sraopastraipa"/>
        <w:numPr>
          <w:ilvl w:val="0"/>
          <w:numId w:val="8"/>
        </w:numPr>
        <w:rPr>
          <w:szCs w:val="22"/>
        </w:rPr>
      </w:pPr>
      <w:r>
        <w:rPr>
          <w:szCs w:val="22"/>
        </w:rPr>
        <w:lastRenderedPageBreak/>
        <w:t>su 2 atskiromis injekcinėmis adatomis: tiekiama pakuotėse po 1 arba 10.</w:t>
      </w:r>
    </w:p>
    <w:p w:rsidR="00186EC6" w:rsidRPr="00A6059D" w:rsidRDefault="00186EC6" w:rsidP="00186EC6">
      <w:pPr>
        <w:pStyle w:val="Sraopastraipa"/>
        <w:numPr>
          <w:ilvl w:val="0"/>
          <w:numId w:val="8"/>
        </w:numPr>
        <w:rPr>
          <w:szCs w:val="22"/>
        </w:rPr>
      </w:pPr>
      <w:r>
        <w:rPr>
          <w:szCs w:val="22"/>
        </w:rPr>
        <w:t>be injekcinės adatos: tiekiama pakuotėse po 1 arba 10.</w:t>
      </w:r>
    </w:p>
    <w:p w:rsidR="00186EC6" w:rsidRDefault="00186EC6" w:rsidP="00186EC6">
      <w:pPr>
        <w:tabs>
          <w:tab w:val="left" w:pos="567"/>
        </w:tabs>
        <w:rPr>
          <w:szCs w:val="22"/>
        </w:rPr>
      </w:pPr>
    </w:p>
    <w:p w:rsidR="00186EC6" w:rsidRDefault="00186EC6" w:rsidP="00186EC6">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rsidR="00186EC6" w:rsidRPr="008A1932" w:rsidRDefault="00186EC6" w:rsidP="00186EC6">
      <w:pPr>
        <w:tabs>
          <w:tab w:val="left" w:pos="567"/>
        </w:tabs>
        <w:rPr>
          <w:szCs w:val="22"/>
        </w:rPr>
      </w:pPr>
    </w:p>
    <w:p w:rsidR="00186EC6" w:rsidRPr="008A1932" w:rsidRDefault="00186EC6" w:rsidP="00186EC6">
      <w:pPr>
        <w:rPr>
          <w:szCs w:val="22"/>
        </w:rPr>
      </w:pPr>
      <w:r w:rsidRPr="008A1932">
        <w:rPr>
          <w:szCs w:val="22"/>
        </w:rPr>
        <w:t>Gali būti tiekiamos ne visų dydžių pakuotės.</w:t>
      </w:r>
    </w:p>
    <w:p w:rsidR="00186EC6" w:rsidRPr="008A1932" w:rsidRDefault="00186EC6" w:rsidP="00186EC6">
      <w:pPr>
        <w:numPr>
          <w:ilvl w:val="12"/>
          <w:numId w:val="0"/>
        </w:numPr>
        <w:tabs>
          <w:tab w:val="left" w:pos="567"/>
        </w:tabs>
        <w:ind w:right="-2"/>
        <w:rPr>
          <w:noProof/>
          <w:szCs w:val="22"/>
          <w:highlight w:val="lightGray"/>
        </w:rPr>
      </w:pPr>
    </w:p>
    <w:p w:rsidR="00186EC6" w:rsidRPr="008A1932" w:rsidRDefault="00186EC6" w:rsidP="00186EC6">
      <w:pPr>
        <w:keepNext/>
        <w:numPr>
          <w:ilvl w:val="12"/>
          <w:numId w:val="0"/>
        </w:numPr>
        <w:tabs>
          <w:tab w:val="left" w:pos="567"/>
        </w:tabs>
        <w:rPr>
          <w:noProof/>
          <w:szCs w:val="22"/>
        </w:rPr>
      </w:pPr>
      <w:r w:rsidRPr="008A1932">
        <w:rPr>
          <w:b/>
          <w:noProof/>
          <w:szCs w:val="22"/>
        </w:rPr>
        <w:t>Registruotojas ir gamintojas</w:t>
      </w:r>
    </w:p>
    <w:p w:rsidR="00186EC6" w:rsidRPr="008A1932" w:rsidRDefault="00186EC6" w:rsidP="00186EC6">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rsidR="00186EC6" w:rsidRPr="008A1932" w:rsidRDefault="00186EC6" w:rsidP="00186EC6">
      <w:proofErr w:type="spellStart"/>
      <w:r w:rsidRPr="008A1932">
        <w:t>Rue</w:t>
      </w:r>
      <w:proofErr w:type="spellEnd"/>
      <w:r w:rsidRPr="008A1932">
        <w:t xml:space="preserve"> de </w:t>
      </w:r>
      <w:proofErr w:type="spellStart"/>
      <w:r w:rsidRPr="008A1932">
        <w:t>l'Institut</w:t>
      </w:r>
      <w:proofErr w:type="spellEnd"/>
      <w:r w:rsidRPr="008A1932">
        <w:t xml:space="preserve"> 89, </w:t>
      </w:r>
    </w:p>
    <w:p w:rsidR="00186EC6" w:rsidRPr="008A1932" w:rsidRDefault="00186EC6" w:rsidP="00186EC6">
      <w:r w:rsidRPr="008A1932">
        <w:t xml:space="preserve">B-1330 </w:t>
      </w:r>
      <w:proofErr w:type="spellStart"/>
      <w:r w:rsidRPr="008A1932">
        <w:t>Rixensart</w:t>
      </w:r>
      <w:proofErr w:type="spellEnd"/>
      <w:r w:rsidRPr="008A1932">
        <w:t xml:space="preserve">, </w:t>
      </w:r>
    </w:p>
    <w:p w:rsidR="00186EC6" w:rsidRPr="008A1932" w:rsidRDefault="00186EC6" w:rsidP="00186EC6">
      <w:pPr>
        <w:ind w:left="709" w:hanging="709"/>
        <w:jc w:val="both"/>
        <w:rPr>
          <w:szCs w:val="22"/>
        </w:rPr>
      </w:pPr>
      <w:r w:rsidRPr="008A1932">
        <w:t>Belgija</w:t>
      </w:r>
      <w:r w:rsidRPr="008A1932">
        <w:rPr>
          <w:szCs w:val="22"/>
        </w:rPr>
        <w:t xml:space="preserve"> </w:t>
      </w:r>
    </w:p>
    <w:p w:rsidR="00186EC6" w:rsidRDefault="00186EC6" w:rsidP="00186EC6">
      <w:pPr>
        <w:tabs>
          <w:tab w:val="left" w:pos="567"/>
        </w:tabs>
        <w:rPr>
          <w:szCs w:val="22"/>
          <w:highlight w:val="lightGray"/>
        </w:rPr>
      </w:pPr>
    </w:p>
    <w:p w:rsidR="00186EC6" w:rsidRPr="00C15D04" w:rsidRDefault="00186EC6" w:rsidP="00186EC6">
      <w:pPr>
        <w:tabs>
          <w:tab w:val="left" w:pos="567"/>
        </w:tabs>
        <w:rPr>
          <w:b/>
          <w:bCs/>
          <w:szCs w:val="22"/>
        </w:rPr>
      </w:pPr>
      <w:r w:rsidRPr="00C15D04">
        <w:rPr>
          <w:b/>
          <w:bCs/>
          <w:szCs w:val="22"/>
        </w:rPr>
        <w:t>Šis vaistas Europos ekonominės erdvės valstybėse narėse registruotas tokiais pavadinimais:</w:t>
      </w:r>
    </w:p>
    <w:p w:rsidR="00186EC6" w:rsidRDefault="00186EC6" w:rsidP="00186EC6">
      <w:pPr>
        <w:tabs>
          <w:tab w:val="left" w:pos="567"/>
        </w:tabs>
        <w:rPr>
          <w:szCs w:val="22"/>
        </w:rPr>
      </w:pPr>
    </w:p>
    <w:tbl>
      <w:tblPr>
        <w:tblStyle w:val="Lentelstinklelis"/>
        <w:tblW w:w="5000" w:type="pct"/>
        <w:tblLook w:val="04A0" w:firstRow="1" w:lastRow="0" w:firstColumn="1" w:lastColumn="0" w:noHBand="0" w:noVBand="1"/>
      </w:tblPr>
      <w:tblGrid>
        <w:gridCol w:w="4697"/>
        <w:gridCol w:w="4697"/>
      </w:tblGrid>
      <w:tr w:rsidR="00186EC6" w:rsidTr="003C7D7D">
        <w:tc>
          <w:tcPr>
            <w:tcW w:w="2500" w:type="pct"/>
          </w:tcPr>
          <w:p w:rsidR="00186EC6" w:rsidRPr="00D92B3D" w:rsidRDefault="00186EC6" w:rsidP="003C7D7D">
            <w:pPr>
              <w:tabs>
                <w:tab w:val="left" w:pos="720"/>
                <w:tab w:val="right" w:pos="8820"/>
              </w:tabs>
              <w:rPr>
                <w:b/>
                <w:bCs/>
                <w:sz w:val="22"/>
                <w:szCs w:val="22"/>
                <w:lang w:val="lt-LT"/>
              </w:rPr>
            </w:pPr>
            <w:r w:rsidRPr="0011151C">
              <w:rPr>
                <w:sz w:val="22"/>
                <w:szCs w:val="22"/>
                <w:lang w:val="lt-LT"/>
              </w:rPr>
              <w:t>Austrija, Belgija, Kipras, Čekija, Danija, Estija, Suomija, Prancūzija, Vokietija, Graikija, Vengrija, Islandija, Italija, Liuksemburgas, Malta, Norvegija, Lenkija, Portugalija, Rumunija, Švedija</w:t>
            </w:r>
          </w:p>
        </w:tc>
        <w:tc>
          <w:tcPr>
            <w:tcW w:w="2500" w:type="pct"/>
          </w:tcPr>
          <w:p w:rsidR="00186EC6" w:rsidRPr="00D92B3D" w:rsidRDefault="00186EC6" w:rsidP="003C7D7D">
            <w:pPr>
              <w:tabs>
                <w:tab w:val="left" w:pos="720"/>
                <w:tab w:val="right" w:pos="8820"/>
              </w:tabs>
              <w:jc w:val="both"/>
              <w:rPr>
                <w:b/>
                <w:bCs/>
                <w:sz w:val="22"/>
                <w:szCs w:val="22"/>
                <w:lang w:val="en-US"/>
              </w:rPr>
            </w:pPr>
            <w:r w:rsidRPr="00D92B3D">
              <w:rPr>
                <w:sz w:val="22"/>
                <w:szCs w:val="22"/>
              </w:rPr>
              <w:t>VARILRIX</w:t>
            </w:r>
          </w:p>
        </w:tc>
      </w:tr>
      <w:tr w:rsidR="00186EC6" w:rsidTr="003C7D7D">
        <w:tc>
          <w:tcPr>
            <w:tcW w:w="2500" w:type="pct"/>
          </w:tcPr>
          <w:p w:rsidR="00186EC6" w:rsidRPr="00D92B3D" w:rsidRDefault="00186EC6" w:rsidP="003C7D7D">
            <w:pPr>
              <w:tabs>
                <w:tab w:val="left" w:pos="720"/>
                <w:tab w:val="right" w:pos="8820"/>
              </w:tabs>
              <w:jc w:val="both"/>
              <w:rPr>
                <w:sz w:val="22"/>
                <w:szCs w:val="22"/>
                <w:lang w:val="en-US"/>
              </w:rPr>
            </w:pPr>
            <w:proofErr w:type="spellStart"/>
            <w:r>
              <w:rPr>
                <w:sz w:val="22"/>
                <w:szCs w:val="22"/>
                <w:lang w:val="en-US"/>
              </w:rPr>
              <w:t>Latvija</w:t>
            </w:r>
            <w:proofErr w:type="spellEnd"/>
          </w:p>
        </w:tc>
        <w:tc>
          <w:tcPr>
            <w:tcW w:w="2500" w:type="pct"/>
          </w:tcPr>
          <w:p w:rsidR="00186EC6" w:rsidRPr="00D92B3D" w:rsidRDefault="00186EC6" w:rsidP="003C7D7D">
            <w:pPr>
              <w:tabs>
                <w:tab w:val="left" w:pos="720"/>
                <w:tab w:val="right" w:pos="8820"/>
              </w:tabs>
              <w:jc w:val="both"/>
              <w:rPr>
                <w:sz w:val="22"/>
                <w:szCs w:val="22"/>
                <w:lang w:val="en-US"/>
              </w:rPr>
            </w:pPr>
            <w:proofErr w:type="spellStart"/>
            <w:r w:rsidRPr="00D92B3D">
              <w:rPr>
                <w:sz w:val="22"/>
                <w:szCs w:val="22"/>
                <w:lang w:val="en-US"/>
              </w:rPr>
              <w:t>Varilrix</w:t>
            </w:r>
            <w:proofErr w:type="spellEnd"/>
            <w:r w:rsidRPr="00D92B3D">
              <w:rPr>
                <w:sz w:val="22"/>
                <w:szCs w:val="22"/>
                <w:lang w:val="en-US"/>
              </w:rPr>
              <w:t xml:space="preserve"> </w:t>
            </w:r>
            <w:proofErr w:type="spellStart"/>
            <w:r w:rsidRPr="00D92B3D">
              <w:rPr>
                <w:sz w:val="22"/>
                <w:szCs w:val="22"/>
                <w:lang w:val="en-US"/>
              </w:rPr>
              <w:t>pulveris</w:t>
            </w:r>
            <w:proofErr w:type="spellEnd"/>
            <w:r w:rsidRPr="00D92B3D">
              <w:rPr>
                <w:sz w:val="22"/>
                <w:szCs w:val="22"/>
                <w:lang w:val="en-US"/>
              </w:rPr>
              <w:t xml:space="preserve"> un </w:t>
            </w:r>
            <w:proofErr w:type="spellStart"/>
            <w:r w:rsidRPr="00D92B3D">
              <w:rPr>
                <w:sz w:val="22"/>
                <w:szCs w:val="22"/>
                <w:lang w:val="en-US"/>
              </w:rPr>
              <w:t>šķīdinātājs</w:t>
            </w:r>
            <w:proofErr w:type="spellEnd"/>
            <w:r w:rsidRPr="00D92B3D">
              <w:rPr>
                <w:sz w:val="22"/>
                <w:szCs w:val="22"/>
                <w:lang w:val="en-US"/>
              </w:rPr>
              <w:t xml:space="preserve"> </w:t>
            </w:r>
            <w:proofErr w:type="spellStart"/>
            <w:r w:rsidRPr="00D92B3D">
              <w:rPr>
                <w:sz w:val="22"/>
                <w:szCs w:val="22"/>
                <w:lang w:val="en-US"/>
              </w:rPr>
              <w:t>injekciju</w:t>
            </w:r>
            <w:proofErr w:type="spellEnd"/>
            <w:r w:rsidRPr="00D92B3D">
              <w:rPr>
                <w:sz w:val="22"/>
                <w:szCs w:val="22"/>
                <w:lang w:val="en-US"/>
              </w:rPr>
              <w:t xml:space="preserve"> </w:t>
            </w:r>
            <w:proofErr w:type="spellStart"/>
            <w:r w:rsidRPr="00D92B3D">
              <w:rPr>
                <w:sz w:val="22"/>
                <w:szCs w:val="22"/>
                <w:lang w:val="en-US"/>
              </w:rPr>
              <w:t>šķīduma</w:t>
            </w:r>
            <w:proofErr w:type="spellEnd"/>
            <w:r w:rsidRPr="00D92B3D">
              <w:rPr>
                <w:sz w:val="22"/>
                <w:szCs w:val="22"/>
                <w:lang w:val="en-US"/>
              </w:rPr>
              <w:t xml:space="preserve"> </w:t>
            </w:r>
            <w:proofErr w:type="spellStart"/>
            <w:r w:rsidRPr="00D92B3D">
              <w:rPr>
                <w:sz w:val="22"/>
                <w:szCs w:val="22"/>
                <w:lang w:val="en-US"/>
              </w:rPr>
              <w:t>pagatavošanai</w:t>
            </w:r>
            <w:proofErr w:type="spellEnd"/>
            <w:r w:rsidRPr="00D92B3D">
              <w:rPr>
                <w:sz w:val="22"/>
                <w:szCs w:val="22"/>
                <w:lang w:val="en-US"/>
              </w:rPr>
              <w:t xml:space="preserve"> </w:t>
            </w:r>
            <w:proofErr w:type="spellStart"/>
            <w:r w:rsidRPr="00D92B3D">
              <w:rPr>
                <w:sz w:val="22"/>
                <w:szCs w:val="22"/>
                <w:lang w:val="en-US"/>
              </w:rPr>
              <w:t>pilnšļircē</w:t>
            </w:r>
            <w:proofErr w:type="spellEnd"/>
          </w:p>
        </w:tc>
      </w:tr>
      <w:tr w:rsidR="00186EC6" w:rsidRPr="009A54F7" w:rsidTr="003C7D7D">
        <w:tc>
          <w:tcPr>
            <w:tcW w:w="2500" w:type="pct"/>
          </w:tcPr>
          <w:p w:rsidR="00186EC6" w:rsidRPr="00D92B3D" w:rsidRDefault="00186EC6" w:rsidP="003C7D7D">
            <w:pPr>
              <w:tabs>
                <w:tab w:val="left" w:pos="720"/>
                <w:tab w:val="right" w:pos="8820"/>
              </w:tabs>
              <w:jc w:val="both"/>
              <w:rPr>
                <w:b/>
                <w:bCs/>
                <w:sz w:val="22"/>
                <w:szCs w:val="22"/>
                <w:lang w:val="pl-PL"/>
              </w:rPr>
            </w:pPr>
            <w:proofErr w:type="spellStart"/>
            <w:r>
              <w:rPr>
                <w:sz w:val="22"/>
                <w:szCs w:val="22"/>
                <w:lang w:val="en-US"/>
              </w:rPr>
              <w:t>Lietuva</w:t>
            </w:r>
            <w:proofErr w:type="spellEnd"/>
          </w:p>
        </w:tc>
        <w:tc>
          <w:tcPr>
            <w:tcW w:w="2500" w:type="pct"/>
          </w:tcPr>
          <w:p w:rsidR="00186EC6" w:rsidRPr="00D92B3D" w:rsidRDefault="00186EC6" w:rsidP="003C7D7D">
            <w:pPr>
              <w:tabs>
                <w:tab w:val="left" w:pos="720"/>
                <w:tab w:val="right" w:pos="8820"/>
              </w:tabs>
              <w:jc w:val="both"/>
              <w:rPr>
                <w:b/>
                <w:bCs/>
                <w:sz w:val="22"/>
                <w:szCs w:val="22"/>
                <w:lang w:val="pl-PL"/>
              </w:rPr>
            </w:pPr>
            <w:proofErr w:type="spellStart"/>
            <w:r w:rsidRPr="00D92B3D">
              <w:rPr>
                <w:sz w:val="22"/>
                <w:szCs w:val="22"/>
                <w:lang w:val="pl-PL"/>
              </w:rPr>
              <w:t>Varilrix</w:t>
            </w:r>
            <w:proofErr w:type="spellEnd"/>
            <w:r w:rsidRPr="00D92B3D">
              <w:rPr>
                <w:sz w:val="22"/>
                <w:szCs w:val="22"/>
                <w:lang w:val="pl-PL"/>
              </w:rPr>
              <w:t xml:space="preserve"> </w:t>
            </w:r>
            <w:proofErr w:type="spellStart"/>
            <w:r w:rsidRPr="00D92B3D">
              <w:rPr>
                <w:sz w:val="22"/>
                <w:szCs w:val="22"/>
                <w:lang w:val="pl-PL"/>
              </w:rPr>
              <w:t>milteliai</w:t>
            </w:r>
            <w:proofErr w:type="spellEnd"/>
            <w:r w:rsidRPr="00D92B3D">
              <w:rPr>
                <w:sz w:val="22"/>
                <w:szCs w:val="22"/>
                <w:lang w:val="pl-PL"/>
              </w:rPr>
              <w:t xml:space="preserve"> </w:t>
            </w:r>
            <w:proofErr w:type="spellStart"/>
            <w:r w:rsidRPr="00D92B3D">
              <w:rPr>
                <w:sz w:val="22"/>
                <w:szCs w:val="22"/>
                <w:lang w:val="pl-PL"/>
              </w:rPr>
              <w:t>ir</w:t>
            </w:r>
            <w:proofErr w:type="spellEnd"/>
            <w:r w:rsidRPr="00D92B3D">
              <w:rPr>
                <w:sz w:val="22"/>
                <w:szCs w:val="22"/>
                <w:lang w:val="pl-PL"/>
              </w:rPr>
              <w:t xml:space="preserve"> </w:t>
            </w:r>
            <w:proofErr w:type="spellStart"/>
            <w:r w:rsidRPr="00D92B3D">
              <w:rPr>
                <w:sz w:val="22"/>
                <w:szCs w:val="22"/>
                <w:lang w:val="pl-PL"/>
              </w:rPr>
              <w:t>tirpiklis</w:t>
            </w:r>
            <w:proofErr w:type="spellEnd"/>
            <w:r w:rsidRPr="00D92B3D">
              <w:rPr>
                <w:sz w:val="22"/>
                <w:szCs w:val="22"/>
                <w:lang w:val="pl-PL"/>
              </w:rPr>
              <w:t xml:space="preserve"> </w:t>
            </w:r>
            <w:proofErr w:type="spellStart"/>
            <w:r w:rsidRPr="00D92B3D">
              <w:rPr>
                <w:sz w:val="22"/>
                <w:szCs w:val="22"/>
                <w:lang w:val="pl-PL"/>
              </w:rPr>
              <w:t>injekciniam</w:t>
            </w:r>
            <w:proofErr w:type="spellEnd"/>
            <w:r w:rsidRPr="00D92B3D">
              <w:rPr>
                <w:sz w:val="22"/>
                <w:szCs w:val="22"/>
                <w:lang w:val="pl-PL"/>
              </w:rPr>
              <w:t xml:space="preserve"> </w:t>
            </w:r>
            <w:proofErr w:type="spellStart"/>
            <w:r w:rsidRPr="00D92B3D">
              <w:rPr>
                <w:sz w:val="22"/>
                <w:szCs w:val="22"/>
                <w:lang w:val="pl-PL"/>
              </w:rPr>
              <w:t>tirpalui</w:t>
            </w:r>
            <w:proofErr w:type="spellEnd"/>
            <w:r w:rsidRPr="00D92B3D">
              <w:rPr>
                <w:sz w:val="22"/>
                <w:szCs w:val="22"/>
                <w:lang w:val="pl-PL"/>
              </w:rPr>
              <w:t xml:space="preserve"> </w:t>
            </w:r>
            <w:proofErr w:type="spellStart"/>
            <w:r w:rsidRPr="00D92B3D">
              <w:rPr>
                <w:sz w:val="22"/>
                <w:szCs w:val="22"/>
                <w:lang w:val="pl-PL"/>
              </w:rPr>
              <w:t>užpildytame</w:t>
            </w:r>
            <w:proofErr w:type="spellEnd"/>
            <w:r w:rsidRPr="00D92B3D">
              <w:rPr>
                <w:sz w:val="22"/>
                <w:szCs w:val="22"/>
                <w:lang w:val="pl-PL"/>
              </w:rPr>
              <w:t xml:space="preserve"> </w:t>
            </w:r>
            <w:proofErr w:type="spellStart"/>
            <w:r w:rsidRPr="00D92B3D">
              <w:rPr>
                <w:sz w:val="22"/>
                <w:szCs w:val="22"/>
                <w:lang w:val="pl-PL"/>
              </w:rPr>
              <w:t>švirkšte</w:t>
            </w:r>
            <w:proofErr w:type="spellEnd"/>
          </w:p>
        </w:tc>
      </w:tr>
      <w:tr w:rsidR="00186EC6" w:rsidRPr="009A54F7" w:rsidTr="003C7D7D">
        <w:tc>
          <w:tcPr>
            <w:tcW w:w="2500" w:type="pct"/>
          </w:tcPr>
          <w:p w:rsidR="00186EC6" w:rsidRPr="00D92B3D" w:rsidRDefault="00186EC6" w:rsidP="003C7D7D">
            <w:pPr>
              <w:tabs>
                <w:tab w:val="left" w:pos="720"/>
                <w:tab w:val="right" w:pos="8820"/>
              </w:tabs>
              <w:jc w:val="both"/>
              <w:rPr>
                <w:b/>
                <w:bCs/>
                <w:sz w:val="22"/>
                <w:szCs w:val="22"/>
                <w:lang w:val="en-US"/>
              </w:rPr>
            </w:pPr>
            <w:proofErr w:type="spellStart"/>
            <w:r>
              <w:rPr>
                <w:sz w:val="22"/>
                <w:szCs w:val="22"/>
                <w:lang w:val="en-US"/>
              </w:rPr>
              <w:t>Ispanija</w:t>
            </w:r>
            <w:proofErr w:type="spellEnd"/>
          </w:p>
        </w:tc>
        <w:tc>
          <w:tcPr>
            <w:tcW w:w="2500" w:type="pct"/>
          </w:tcPr>
          <w:p w:rsidR="00186EC6" w:rsidRPr="00D92B3D" w:rsidRDefault="00186EC6" w:rsidP="003C7D7D">
            <w:pPr>
              <w:tabs>
                <w:tab w:val="left" w:pos="720"/>
                <w:tab w:val="right" w:pos="8820"/>
              </w:tabs>
              <w:jc w:val="both"/>
              <w:rPr>
                <w:b/>
                <w:bCs/>
                <w:sz w:val="22"/>
                <w:szCs w:val="22"/>
                <w:lang w:val="es-ES"/>
              </w:rPr>
            </w:pPr>
            <w:r w:rsidRPr="00D92B3D">
              <w:rPr>
                <w:sz w:val="22"/>
                <w:szCs w:val="22"/>
                <w:lang w:val="es-ES"/>
              </w:rPr>
              <w:t>VARILRIX polvo y disolvente para solución inyectable en jeringa precargada</w:t>
            </w:r>
          </w:p>
        </w:tc>
      </w:tr>
    </w:tbl>
    <w:p w:rsidR="00186EC6" w:rsidRDefault="00186EC6" w:rsidP="00186EC6">
      <w:pPr>
        <w:tabs>
          <w:tab w:val="left" w:pos="567"/>
        </w:tabs>
        <w:rPr>
          <w:szCs w:val="22"/>
        </w:rPr>
      </w:pPr>
    </w:p>
    <w:p w:rsidR="00186EC6" w:rsidRPr="008A1932" w:rsidRDefault="00186EC6" w:rsidP="00186EC6">
      <w:pPr>
        <w:pStyle w:val="Antrat4"/>
        <w:rPr>
          <w:szCs w:val="22"/>
          <w:lang w:val="lt-LT"/>
        </w:rPr>
      </w:pPr>
      <w:r w:rsidRPr="008A1932">
        <w:rPr>
          <w:szCs w:val="22"/>
        </w:rPr>
        <w:t>Šis pakuotės lapelis paskutinį kartą peržiūrėtas</w:t>
      </w:r>
      <w:r>
        <w:rPr>
          <w:szCs w:val="22"/>
        </w:rPr>
        <w:t xml:space="preserve"> 2025-05-23.</w:t>
      </w:r>
    </w:p>
    <w:p w:rsidR="00186EC6" w:rsidRPr="008A1932" w:rsidRDefault="00186EC6" w:rsidP="00186EC6">
      <w:pPr>
        <w:tabs>
          <w:tab w:val="left" w:pos="567"/>
        </w:tabs>
        <w:rPr>
          <w:szCs w:val="22"/>
          <w:highlight w:val="lightGray"/>
        </w:rPr>
      </w:pPr>
    </w:p>
    <w:p w:rsidR="00186EC6" w:rsidRPr="008A1932" w:rsidRDefault="00186EC6" w:rsidP="00186EC6">
      <w:pPr>
        <w:numPr>
          <w:ilvl w:val="12"/>
          <w:numId w:val="0"/>
        </w:numPr>
        <w:ind w:right="-2"/>
        <w:rPr>
          <w:b/>
        </w:rPr>
      </w:pPr>
      <w:r w:rsidRPr="008A1932">
        <w:rPr>
          <w:b/>
        </w:rPr>
        <w:t>Kiti informacijos šaltiniai</w:t>
      </w:r>
    </w:p>
    <w:p w:rsidR="00186EC6" w:rsidRPr="00095B61" w:rsidRDefault="00186EC6" w:rsidP="00186EC6">
      <w:pPr>
        <w:numPr>
          <w:ilvl w:val="12"/>
          <w:numId w:val="0"/>
        </w:numPr>
        <w:ind w:right="-2"/>
      </w:pPr>
      <w:r w:rsidRPr="005B20CA">
        <w:t xml:space="preserve">Išsami informacija apie šį vaistą pateikiama Valstybinės vaistų kontrolės tarnybos prie Lietuvos Respublikos sveikatos apsaugos ministerijos tinklalapyje </w:t>
      </w:r>
      <w:hyperlink r:id="rId6" w:history="1">
        <w:r w:rsidRPr="00C24E4D">
          <w:rPr>
            <w:rStyle w:val="Hipersaitas"/>
          </w:rPr>
          <w:t>https://vvkt.lrv.lt/lt/</w:t>
        </w:r>
      </w:hyperlink>
      <w:r>
        <w:t>.</w:t>
      </w:r>
    </w:p>
    <w:p w:rsidR="00186EC6" w:rsidRPr="008A1932" w:rsidRDefault="00186EC6" w:rsidP="00186EC6">
      <w:pPr>
        <w:numPr>
          <w:ilvl w:val="12"/>
          <w:numId w:val="0"/>
        </w:numPr>
        <w:ind w:right="-2"/>
      </w:pPr>
      <w:r w:rsidRPr="008A1932">
        <w:t>------------------------------------------------------------------------------------------------------------------------</w:t>
      </w:r>
    </w:p>
    <w:p w:rsidR="00186EC6" w:rsidRPr="008A1932" w:rsidRDefault="00186EC6" w:rsidP="00186EC6">
      <w:pPr>
        <w:ind w:left="567" w:hanging="567"/>
      </w:pPr>
      <w:r w:rsidRPr="008A1932">
        <w:rPr>
          <w:szCs w:val="22"/>
        </w:rPr>
        <w:t>Toliau</w:t>
      </w:r>
      <w:r w:rsidRPr="008A1932">
        <w:t xml:space="preserve"> pateikta informacija skirta tik sveikatos priežiūros specialistams.</w:t>
      </w:r>
    </w:p>
    <w:p w:rsidR="00186EC6" w:rsidRPr="008A1932" w:rsidRDefault="00186EC6" w:rsidP="00186EC6">
      <w:pPr>
        <w:numPr>
          <w:ilvl w:val="12"/>
          <w:numId w:val="0"/>
        </w:numPr>
        <w:tabs>
          <w:tab w:val="left" w:pos="567"/>
        </w:tabs>
        <w:ind w:right="-2"/>
        <w:rPr>
          <w:noProof/>
          <w:szCs w:val="22"/>
        </w:rPr>
      </w:pPr>
    </w:p>
    <w:p w:rsidR="00186EC6" w:rsidRPr="008A1932" w:rsidRDefault="00186EC6" w:rsidP="00186EC6">
      <w:r w:rsidRPr="008A1932">
        <w:t>Kaip ir vartojant visas injekcines vakcinas, visada turi būti lengvai prieinamos medicininės gydymo ir priežiūros priemonės tam atvejui, jeigu po vakcinos suleidimo pasireikštų retai pasitaikanti anafilaksinė reakcija.</w:t>
      </w:r>
    </w:p>
    <w:p w:rsidR="00186EC6" w:rsidRPr="008A1932" w:rsidRDefault="00186EC6" w:rsidP="00186EC6">
      <w:pPr>
        <w:tabs>
          <w:tab w:val="left" w:pos="567"/>
        </w:tabs>
        <w:rPr>
          <w:szCs w:val="22"/>
        </w:rPr>
      </w:pPr>
    </w:p>
    <w:p w:rsidR="00186EC6" w:rsidRPr="008A1932" w:rsidRDefault="00186EC6" w:rsidP="00186EC6">
      <w:pPr>
        <w:tabs>
          <w:tab w:val="left" w:pos="567"/>
        </w:tabs>
        <w:rPr>
          <w:szCs w:val="22"/>
        </w:rPr>
      </w:pPr>
      <w:r w:rsidRPr="008A1932">
        <w:rPr>
          <w:szCs w:val="22"/>
        </w:rPr>
        <w:t xml:space="preserve">Prieš vakcinos injekciją reikia palaukti, kol alkoholis ar kita dezinfekuojančioji medžiaga išgaruos nuo odos paviršiaus, nes jie gali </w:t>
      </w:r>
      <w:proofErr w:type="spellStart"/>
      <w:r w:rsidRPr="008A1932">
        <w:rPr>
          <w:szCs w:val="22"/>
        </w:rPr>
        <w:t>inaktyvuoti</w:t>
      </w:r>
      <w:proofErr w:type="spellEnd"/>
      <w:r w:rsidRPr="008A1932">
        <w:rPr>
          <w:szCs w:val="22"/>
        </w:rPr>
        <w:t xml:space="preserve"> vakcinoje esančius virusus.</w:t>
      </w:r>
    </w:p>
    <w:p w:rsidR="00186EC6" w:rsidRPr="008A1932" w:rsidRDefault="00186EC6" w:rsidP="00186EC6">
      <w:pPr>
        <w:tabs>
          <w:tab w:val="left" w:pos="567"/>
        </w:tabs>
        <w:rPr>
          <w:szCs w:val="22"/>
        </w:rPr>
      </w:pPr>
    </w:p>
    <w:p w:rsidR="00186EC6" w:rsidRPr="008A1932" w:rsidRDefault="00186EC6" w:rsidP="00186EC6">
      <w:pPr>
        <w:tabs>
          <w:tab w:val="left" w:pos="567"/>
        </w:tabs>
        <w:rPr>
          <w:szCs w:val="22"/>
        </w:rPr>
      </w:pPr>
      <w:proofErr w:type="spellStart"/>
      <w:r w:rsidRPr="008A1932">
        <w:rPr>
          <w:szCs w:val="22"/>
        </w:rPr>
        <w:t>Varilrix</w:t>
      </w:r>
      <w:proofErr w:type="spellEnd"/>
      <w:r w:rsidRPr="008A1932">
        <w:rPr>
          <w:szCs w:val="22"/>
        </w:rPr>
        <w:t xml:space="preserve"> negalima suleisti į kraujagyslę arba į odą.</w:t>
      </w:r>
    </w:p>
    <w:p w:rsidR="00186EC6" w:rsidRPr="008A1932" w:rsidRDefault="00186EC6" w:rsidP="00186EC6">
      <w:pPr>
        <w:tabs>
          <w:tab w:val="left" w:pos="567"/>
        </w:tabs>
        <w:rPr>
          <w:szCs w:val="22"/>
        </w:rPr>
      </w:pPr>
    </w:p>
    <w:p w:rsidR="00186EC6" w:rsidRPr="008A1932" w:rsidRDefault="00186EC6" w:rsidP="00186EC6">
      <w:r w:rsidRPr="008A1932">
        <w:t>Suderinamumo tyrimų neatlikta, todėl šio vaistinio preparato maišyti su kitais negalima.</w:t>
      </w:r>
    </w:p>
    <w:p w:rsidR="00186EC6" w:rsidRPr="008A1932" w:rsidRDefault="00186EC6" w:rsidP="00186EC6">
      <w:pPr>
        <w:tabs>
          <w:tab w:val="left" w:pos="567"/>
        </w:tabs>
        <w:rPr>
          <w:szCs w:val="22"/>
        </w:rPr>
      </w:pPr>
    </w:p>
    <w:p w:rsidR="00186EC6" w:rsidRDefault="00186EC6" w:rsidP="00186EC6">
      <w:pPr>
        <w:rPr>
          <w:szCs w:val="22"/>
        </w:rPr>
      </w:pPr>
      <w:bookmarkStart w:id="4" w:name="_Hlk5202676"/>
      <w:r>
        <w:rPr>
          <w:szCs w:val="22"/>
        </w:rPr>
        <w:t>T</w:t>
      </w:r>
      <w:r w:rsidRPr="008A1932">
        <w:rPr>
          <w:szCs w:val="22"/>
        </w:rPr>
        <w:t>irpiklį ir ištirpintą vakciną reikia apžiūrėti</w:t>
      </w:r>
      <w:bookmarkStart w:id="5" w:name="_Hlk5202669"/>
      <w:r>
        <w:rPr>
          <w:szCs w:val="22"/>
        </w:rPr>
        <w:t xml:space="preserve">. </w:t>
      </w:r>
      <w:r w:rsidRPr="00A21E53">
        <w:rPr>
          <w:szCs w:val="22"/>
        </w:rPr>
        <w:t xml:space="preserve">Paruoštos vakcinos spalva gali skirtis nuo </w:t>
      </w:r>
      <w:r>
        <w:rPr>
          <w:szCs w:val="22"/>
        </w:rPr>
        <w:t>skaidrios persiko</w:t>
      </w:r>
      <w:r w:rsidRPr="00CE6094">
        <w:rPr>
          <w:szCs w:val="22"/>
        </w:rPr>
        <w:t xml:space="preserve"> </w:t>
      </w:r>
      <w:r w:rsidRPr="00A21E53">
        <w:rPr>
          <w:szCs w:val="22"/>
        </w:rPr>
        <w:t xml:space="preserve">iki </w:t>
      </w:r>
      <w:r>
        <w:rPr>
          <w:szCs w:val="22"/>
        </w:rPr>
        <w:t>rožinės</w:t>
      </w:r>
      <w:r w:rsidRPr="00A21E53">
        <w:rPr>
          <w:szCs w:val="22"/>
        </w:rPr>
        <w:t xml:space="preserve"> dėl nedidelių jos pH pokyčių. J</w:t>
      </w:r>
      <w:r>
        <w:rPr>
          <w:szCs w:val="22"/>
        </w:rPr>
        <w:t>i</w:t>
      </w:r>
      <w:r w:rsidRPr="00A21E53">
        <w:rPr>
          <w:szCs w:val="22"/>
        </w:rPr>
        <w:t xml:space="preserve"> </w:t>
      </w:r>
      <w:r w:rsidRPr="00D92B3D">
        <w:rPr>
          <w:b/>
          <w:bCs/>
          <w:szCs w:val="22"/>
        </w:rPr>
        <w:t xml:space="preserve">gali </w:t>
      </w:r>
      <w:r>
        <w:rPr>
          <w:b/>
          <w:bCs/>
          <w:szCs w:val="22"/>
        </w:rPr>
        <w:t>turėti</w:t>
      </w:r>
      <w:r w:rsidRPr="00D92B3D">
        <w:rPr>
          <w:b/>
          <w:bCs/>
          <w:szCs w:val="22"/>
        </w:rPr>
        <w:t xml:space="preserve"> permatomų su </w:t>
      </w:r>
      <w:r>
        <w:rPr>
          <w:b/>
          <w:bCs/>
          <w:szCs w:val="22"/>
        </w:rPr>
        <w:t>vaistu</w:t>
      </w:r>
      <w:r w:rsidRPr="00D92B3D">
        <w:rPr>
          <w:b/>
          <w:bCs/>
          <w:szCs w:val="22"/>
        </w:rPr>
        <w:t xml:space="preserve"> susijusių dalelių.</w:t>
      </w:r>
      <w:r w:rsidRPr="00A21E53">
        <w:rPr>
          <w:szCs w:val="22"/>
        </w:rPr>
        <w:t xml:space="preserve"> Tai normalu ir </w:t>
      </w:r>
      <w:r w:rsidRPr="00737E03">
        <w:rPr>
          <w:szCs w:val="22"/>
        </w:rPr>
        <w:t xml:space="preserve">neturi įtakos vakcinos </w:t>
      </w:r>
      <w:bookmarkEnd w:id="5"/>
      <w:r w:rsidRPr="00737E03">
        <w:rPr>
          <w:szCs w:val="22"/>
        </w:rPr>
        <w:t>veikimui</w:t>
      </w:r>
      <w:r w:rsidRPr="00A21E53">
        <w:rPr>
          <w:szCs w:val="22"/>
        </w:rPr>
        <w:t>.</w:t>
      </w:r>
    </w:p>
    <w:p w:rsidR="00186EC6" w:rsidRDefault="00186EC6" w:rsidP="00186EC6">
      <w:pPr>
        <w:rPr>
          <w:szCs w:val="22"/>
        </w:rPr>
      </w:pPr>
    </w:p>
    <w:p w:rsidR="00186EC6" w:rsidRPr="00095B61" w:rsidRDefault="00186EC6" w:rsidP="00186EC6">
      <w:pPr>
        <w:rPr>
          <w:b/>
        </w:rPr>
      </w:pPr>
      <w:r w:rsidRPr="00D92B3D">
        <w:rPr>
          <w:b/>
          <w:bCs/>
          <w:szCs w:val="22"/>
        </w:rPr>
        <w:t xml:space="preserve">Negalima </w:t>
      </w:r>
      <w:r w:rsidRPr="00095B61">
        <w:rPr>
          <w:b/>
        </w:rPr>
        <w:t>vartoti</w:t>
      </w:r>
      <w:r w:rsidRPr="00D92B3D">
        <w:rPr>
          <w:b/>
          <w:bCs/>
          <w:szCs w:val="22"/>
        </w:rPr>
        <w:t>, jei vakcin</w:t>
      </w:r>
      <w:r>
        <w:rPr>
          <w:b/>
          <w:bCs/>
          <w:szCs w:val="22"/>
        </w:rPr>
        <w:t>a</w:t>
      </w:r>
      <w:r w:rsidRPr="00D92B3D">
        <w:rPr>
          <w:b/>
          <w:bCs/>
          <w:szCs w:val="22"/>
        </w:rPr>
        <w:t xml:space="preserve"> yra kitokios spalvos arba </w:t>
      </w:r>
      <w:r>
        <w:rPr>
          <w:b/>
          <w:bCs/>
          <w:szCs w:val="22"/>
        </w:rPr>
        <w:t xml:space="preserve">turi </w:t>
      </w:r>
      <w:r w:rsidRPr="00D92B3D">
        <w:rPr>
          <w:b/>
          <w:bCs/>
          <w:szCs w:val="22"/>
        </w:rPr>
        <w:t>kitokių kietųjų dalelių</w:t>
      </w:r>
      <w:r w:rsidRPr="00095B61">
        <w:rPr>
          <w:b/>
        </w:rPr>
        <w:t>.</w:t>
      </w:r>
    </w:p>
    <w:bookmarkEnd w:id="4"/>
    <w:p w:rsidR="00186EC6" w:rsidRPr="008A1932" w:rsidRDefault="00186EC6" w:rsidP="00186EC6">
      <w:pPr>
        <w:tabs>
          <w:tab w:val="left" w:pos="567"/>
        </w:tabs>
        <w:rPr>
          <w:szCs w:val="22"/>
        </w:rPr>
      </w:pPr>
    </w:p>
    <w:p w:rsidR="00186EC6" w:rsidRPr="008A1932" w:rsidRDefault="00186EC6" w:rsidP="00186EC6">
      <w:pPr>
        <w:tabs>
          <w:tab w:val="left" w:pos="567"/>
        </w:tabs>
        <w:rPr>
          <w:szCs w:val="22"/>
        </w:rPr>
      </w:pPr>
      <w:r w:rsidRPr="00C15D04">
        <w:rPr>
          <w:szCs w:val="22"/>
        </w:rPr>
        <w:lastRenderedPageBreak/>
        <w:t>Vakciną</w:t>
      </w:r>
      <w:r w:rsidRPr="008A1932">
        <w:rPr>
          <w:szCs w:val="22"/>
        </w:rPr>
        <w:t xml:space="preserve"> reikia paruošti sušvirkščiant visą kartu tiekiamoje ampulėje esantį tirpiklį į flakoną, kuriame yra milteliai. </w:t>
      </w:r>
      <w:bookmarkStart w:id="6" w:name="_Hlk5202690"/>
    </w:p>
    <w:bookmarkEnd w:id="6"/>
    <w:p w:rsidR="00186EC6" w:rsidRPr="008A1932" w:rsidRDefault="00186EC6" w:rsidP="00186EC6">
      <w:pPr>
        <w:rPr>
          <w:szCs w:val="22"/>
        </w:rPr>
      </w:pPr>
    </w:p>
    <w:p w:rsidR="00186EC6" w:rsidRDefault="00186EC6" w:rsidP="00186EC6">
      <w:bookmarkStart w:id="7" w:name="_Hlk5202798"/>
      <w:r w:rsidRPr="008A1932">
        <w:rPr>
          <w:szCs w:val="22"/>
        </w:rPr>
        <w:t xml:space="preserve">Norėdami uždėti adatą ant švirkšto, </w:t>
      </w:r>
      <w:r w:rsidRPr="008A1932">
        <w:t>atidžiai perskaitykite 1 ir 2</w:t>
      </w:r>
      <w:r>
        <w:t> </w:t>
      </w:r>
      <w:r w:rsidRPr="008A1932">
        <w:t>paveiksluose pateiktas instrukcijas</w:t>
      </w:r>
      <w:r w:rsidRPr="008A1932">
        <w:rPr>
          <w:szCs w:val="22"/>
        </w:rPr>
        <w:t xml:space="preserve">. Visgi kartu su </w:t>
      </w:r>
      <w:proofErr w:type="spellStart"/>
      <w:r w:rsidRPr="008A1932">
        <w:rPr>
          <w:szCs w:val="22"/>
        </w:rPr>
        <w:t>Varilrix</w:t>
      </w:r>
      <w:proofErr w:type="spellEnd"/>
      <w:r w:rsidRPr="008A1932">
        <w:rPr>
          <w:szCs w:val="22"/>
        </w:rPr>
        <w:t xml:space="preserve"> tiekiamas švirkštas gali būti šiek tiek kitoks </w:t>
      </w:r>
      <w:r>
        <w:rPr>
          <w:szCs w:val="22"/>
        </w:rPr>
        <w:t>(be sriegio)</w:t>
      </w:r>
      <w:r w:rsidRPr="008A1932">
        <w:rPr>
          <w:szCs w:val="22"/>
        </w:rPr>
        <w:t xml:space="preserve"> nei pavaizduotas paveiksle.</w:t>
      </w:r>
    </w:p>
    <w:p w:rsidR="00186EC6" w:rsidRDefault="00186EC6" w:rsidP="00186EC6">
      <w:pPr>
        <w:rPr>
          <w:szCs w:val="22"/>
        </w:rPr>
      </w:pPr>
      <w:r w:rsidRPr="008A1932">
        <w:t>Tokiu atveju adatą reikia pritvirtinti nesukant.</w:t>
      </w:r>
    </w:p>
    <w:p w:rsidR="00186EC6" w:rsidRPr="008A1932" w:rsidRDefault="00186EC6" w:rsidP="00186EC6">
      <w:pPr>
        <w:rPr>
          <w:szCs w:val="22"/>
        </w:rPr>
      </w:pPr>
    </w:p>
    <w:p w:rsidR="00186EC6" w:rsidRPr="008A1932" w:rsidRDefault="00186EC6" w:rsidP="00186EC6">
      <w:pPr>
        <w:rPr>
          <w:szCs w:val="22"/>
        </w:rPr>
      </w:pPr>
      <w:r w:rsidRPr="008A1932">
        <w:rPr>
          <w:noProof/>
          <w:lang w:eastAsia="lt-LT"/>
        </w:rPr>
        <mc:AlternateContent>
          <mc:Choice Requires="wps">
            <w:drawing>
              <wp:anchor distT="0" distB="0" distL="114300" distR="114300" simplePos="0" relativeHeight="251662336" behindDoc="0" locked="0" layoutInCell="1" allowOverlap="1" wp14:anchorId="1D0FE8C1" wp14:editId="0660F96D">
                <wp:simplePos x="0" y="0"/>
                <wp:positionH relativeFrom="column">
                  <wp:posOffset>2171700</wp:posOffset>
                </wp:positionH>
                <wp:positionV relativeFrom="paragraph">
                  <wp:posOffset>6350</wp:posOffset>
                </wp:positionV>
                <wp:extent cx="902335" cy="49784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6EC6" w:rsidRPr="00ED7EB8" w:rsidRDefault="00186EC6" w:rsidP="00186EC6">
                            <w:pPr>
                              <w:rPr>
                                <w:sz w:val="16"/>
                                <w:szCs w:val="16"/>
                              </w:rPr>
                            </w:pPr>
                            <w:r w:rsidRPr="00ED7EB8">
                              <w:rPr>
                                <w:sz w:val="16"/>
                                <w:szCs w:val="16"/>
                              </w:rPr>
                              <w:t xml:space="preserve">Adatos apsauginis </w:t>
                            </w:r>
                            <w:proofErr w:type="spellStart"/>
                            <w:r w:rsidRPr="00ED7EB8">
                              <w:rPr>
                                <w:sz w:val="16"/>
                                <w:szCs w:val="16"/>
                              </w:rPr>
                              <w:t>gaubtelis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0FE8C1" id="_x0000_t202" coordsize="21600,21600" o:spt="202" path="m,l,21600r21600,l21600,xe">
                <v:stroke joinstyle="miter"/>
                <v:path gradientshapeok="t" o:connecttype="rect"/>
              </v:shapetype>
              <v:shape id="Text Box 36" o:spid="_x0000_s1026" type="#_x0000_t202" style="position:absolute;margin-left:171pt;margin-top:.5pt;width:71.05pt;height:3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FlCtwIAALo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iV&#10;4ckMI0E74OiR7Q26k3sER9CfodcpuD304Gj2cA48u1p1fy/L7xoJuWyo2LBbpeTQMFpBfqG96V9c&#10;HXG0BVkPn2QFcejWSAe0r1VnmwftQIAOPD2duLG5lHCYBNFkMsWoBBNJ5jFx3Pk0PV7ulTYfmOyQ&#10;XWRYAfUOnO7utbHJ0PToYmMJWfC2dfS34sUBOI4nEBquWptNwrH5nATJKl7FxCPRbOWRIM+922JJ&#10;vFkRzqf5JF8u8/CXjRuStOFVxYQNc1RWSP6MuYPGR02ctKVlyysLZ1PSarNetgrtKCi7cJ9rOVjO&#10;bv7LNFwToJZXJYURCe6ixCtm8dwjBZl6yTyIvSBM7pJZQBKSFy9LuueC/XtJaABWp9F01NI56Ve1&#10;Be57WxtNO25gdrS8y3B8cqKpVeBKVI5aQ3k7ri9aYdM/twLoPhLt9GolOorV7Nd7QLEiXsvqCZSr&#10;JCgL5AkDDxaNVD8xGmB4ZFj/2FLFMGo/ClB/EhLQJzJuQ6bzCDbq0rK+tFBRAlSGDUbjcmnGCbXt&#10;Fd80EGl8b0LewoupuVPzOavDO4MB4Yo6DDM7gS73zus8che/AQAA//8DAFBLAwQUAAYACAAAACEA&#10;JVDQvt0AAAAIAQAADwAAAGRycy9kb3ducmV2LnhtbEyPwU7DMAyG70i8Q2QkbizZFmArTadpiCuI&#10;wSZxyxqvrdY4VZOt5e0xJzhZ1mf9/v58NfpWXLCPTSAD04kCgVQG11Bl4PPj5W4BIiZLzraB0MA3&#10;RlgV11e5zVwY6B0v21QJDqGYWQN1Sl0mZSxr9DZOQofE7Bh6bxOvfSVdbwcO962cKfUgvW2IP9S2&#10;w02N5Wl79gZ2r8evvVZv1bO/74YwKkl+KY25vRnXTyASjunvGH71WR0KdjqEM7koWgNzPeMuiQEP&#10;5nqhpyAOBh6XGmSRy/8Fih8AAAD//wMAUEsBAi0AFAAGAAgAAAAhALaDOJL+AAAA4QEAABMAAAAA&#10;AAAAAAAAAAAAAAAAAFtDb250ZW50X1R5cGVzXS54bWxQSwECLQAUAAYACAAAACEAOP0h/9YAAACU&#10;AQAACwAAAAAAAAAAAAAAAAAvAQAAX3JlbHMvLnJlbHNQSwECLQAUAAYACAAAACEAfEhZQrcCAAC6&#10;BQAADgAAAAAAAAAAAAAAAAAuAgAAZHJzL2Uyb0RvYy54bWxQSwECLQAUAAYACAAAACEAJVDQvt0A&#10;AAAIAQAADwAAAAAAAAAAAAAAAAARBQAAZHJzL2Rvd25yZXYueG1sUEsFBgAAAAAEAAQA8wAAABsG&#10;AAAAAA==&#10;" filled="f" stroked="f">
                <v:textbox>
                  <w:txbxContent>
                    <w:p w:rsidR="00186EC6" w:rsidRPr="00ED7EB8" w:rsidRDefault="00186EC6" w:rsidP="00186EC6">
                      <w:pPr>
                        <w:rPr>
                          <w:sz w:val="16"/>
                          <w:szCs w:val="16"/>
                        </w:rPr>
                      </w:pPr>
                      <w:r w:rsidRPr="00ED7EB8">
                        <w:rPr>
                          <w:sz w:val="16"/>
                          <w:szCs w:val="16"/>
                        </w:rPr>
                        <w:t xml:space="preserve">Adatos apsauginis </w:t>
                      </w:r>
                      <w:proofErr w:type="spellStart"/>
                      <w:r w:rsidRPr="00ED7EB8">
                        <w:rPr>
                          <w:sz w:val="16"/>
                          <w:szCs w:val="16"/>
                        </w:rPr>
                        <w:t>gaubtelis</w:t>
                      </w:r>
                      <w:proofErr w:type="spellEnd"/>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70528" behindDoc="0" locked="0" layoutInCell="1" allowOverlap="1" wp14:anchorId="514D7EBF" wp14:editId="25044F6A">
                <wp:simplePos x="0" y="0"/>
                <wp:positionH relativeFrom="column">
                  <wp:posOffset>1158875</wp:posOffset>
                </wp:positionH>
                <wp:positionV relativeFrom="paragraph">
                  <wp:posOffset>53975</wp:posOffset>
                </wp:positionV>
                <wp:extent cx="761365" cy="230505"/>
                <wp:effectExtent l="1905" t="1270" r="0" b="0"/>
                <wp:wrapSquare wrapText="bothSides"/>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C73F1A" w:rsidRDefault="00186EC6" w:rsidP="00186EC6">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4D7EBF" id="Text Box 37" o:spid="_x0000_s1027" type="#_x0000_t202" style="position:absolute;margin-left:91.25pt;margin-top:4.25pt;width:59.95pt;height:18.1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WndhgIAABcFAAAOAAAAZHJzL2Uyb0RvYy54bWysVFtv2yAUfp+0/4B4T32pncRWnapJl2lS&#10;d5Ha/QACOEazgQGJ3VX77zvgJE13kaZpfsBcDt+5fN/h6nroWrTnxgolK5xcxBhxSRUTclvhzw/r&#10;yRwj64hkpFWSV/iRW3y9eP3qqtclT1WjWsYNAhBpy15XuHFOl1FkacM7Yi+U5hIOa2U64mBpthEz&#10;pAf0ro3SOJ5GvTJMG0W5tbB7Ox7iRcCva07dx7q23KG2whCbC6MJ48aP0eKKlFtDdCPoIQzyD1F0&#10;REhweoK6JY6gnRG/QHWCGmVV7S6o6iJV14LykANkk8Q/ZXPfEM1DLlAcq09lsv8Pln7YfzJIsApf&#10;zjCSpAOOHvjg0FINCLagPr22JZjdazB0A+wDzyFXq+8U/WKRVKuGyC2/MUb1DScM4kv8zejs6ohj&#10;Pcimf68Y+CE7pwLQUJvOFw/KgQAdeHo8ceNjobA5myaX0xwjCkfpZZzHefBAyuNlbax7y1WH/KTC&#10;BqgP4GR/Z50PhpRHE+/LqlawtWjbsDDbzao1aE9AJuvwHdBfmLXSG0vlr42I4w7ECD78mY820P5U&#10;JGkWL9Nisp7OZ5NsneWTYhbPJ3FSLItpnBXZ7fq7DzDJykYwxuWdkPwowST7O4oPzTCKJ4gQ9RUu&#10;8jQfGfpjknH4fpdkJxx0ZCu6Cs9PRqT0vL6RDNImpSOiHefRy/BDlaEGx3+oSlCBJ36UgBs2QxBc&#10;kIhXyEaxR5CFUUAbcA+vCUwaZb5h1ENnVth+3RHDMWrfSZBWkWSZb+WwyPJZCgtzfrI5PyGSAlSF&#10;HUbjdOXG9t9pI7YNeBrFLNUNyLEWQSrPUR1EDN0Xcjq8FL69z9fB6vk9W/wAAAD//wMAUEsDBBQA&#10;BgAIAAAAIQBAUTlT3QAAAAgBAAAPAAAAZHJzL2Rvd25yZXYueG1sTI9BT4NAEIXvJv6HzZh4MXYR&#10;aYvI0qhJjdfW/oABpkBkZwm7LfTfOz3pafLyXt58L9/MtldnGn3n2MDTIgJFXLm648bA4Xv7mILy&#10;AbnG3jEZuJCHTXF7k2NWu4l3dN6HRkkJ+wwNtCEMmda+asmiX7iBWLyjGy0GkWOj6xEnKbe9jqNo&#10;pS12LB9aHOijpepnf7IGjl/Tw/JlKj/DYb1LVu/YrUt3Meb+bn57BRVoDn9huOILOhTCVLoT1171&#10;otN4KVEDqRzxn6M4AVUaSJIUdJHr/wOKXwAAAP//AwBQSwECLQAUAAYACAAAACEAtoM4kv4AAADh&#10;AQAAEwAAAAAAAAAAAAAAAAAAAAAAW0NvbnRlbnRfVHlwZXNdLnhtbFBLAQItABQABgAIAAAAIQA4&#10;/SH/1gAAAJQBAAALAAAAAAAAAAAAAAAAAC8BAABfcmVscy8ucmVsc1BLAQItABQABgAIAAAAIQDV&#10;3WndhgIAABcFAAAOAAAAAAAAAAAAAAAAAC4CAABkcnMvZTJvRG9jLnhtbFBLAQItABQABgAIAAAA&#10;IQBAUTlT3QAAAAgBAAAPAAAAAAAAAAAAAAAAAOAEAABkcnMvZG93bnJldi54bWxQSwUGAAAAAAQA&#10;BADzAAAA6gUAAAAA&#10;" stroked="f">
                <v:textbox>
                  <w:txbxContent>
                    <w:p w:rsidR="00186EC6" w:rsidRPr="00C73F1A" w:rsidRDefault="00186EC6" w:rsidP="00186EC6">
                      <w:pPr>
                        <w:rPr>
                          <w:sz w:val="16"/>
                          <w:szCs w:val="16"/>
                        </w:rPr>
                      </w:pPr>
                      <w:r>
                        <w:rPr>
                          <w:sz w:val="16"/>
                          <w:szCs w:val="16"/>
                        </w:rPr>
                        <w:t>Adatos įvorė</w:t>
                      </w:r>
                    </w:p>
                  </w:txbxContent>
                </v:textbox>
                <w10:wrap type="square"/>
              </v:shape>
            </w:pict>
          </mc:Fallback>
        </mc:AlternateContent>
      </w:r>
    </w:p>
    <w:p w:rsidR="00186EC6" w:rsidRPr="00835B82" w:rsidRDefault="00186EC6" w:rsidP="00186EC6">
      <w:r w:rsidRPr="008A1932">
        <w:rPr>
          <w:noProof/>
          <w:lang w:eastAsia="lt-LT"/>
        </w:rPr>
        <w:drawing>
          <wp:anchor distT="0" distB="0" distL="114300" distR="114300" simplePos="0" relativeHeight="251659264" behindDoc="1" locked="0" layoutInCell="1" allowOverlap="1" wp14:anchorId="316749CF" wp14:editId="62875BCB">
            <wp:simplePos x="0" y="0"/>
            <wp:positionH relativeFrom="column">
              <wp:posOffset>3543300</wp:posOffset>
            </wp:positionH>
            <wp:positionV relativeFrom="paragraph">
              <wp:posOffset>36195</wp:posOffset>
            </wp:positionV>
            <wp:extent cx="2061845" cy="1972310"/>
            <wp:effectExtent l="0" t="0" r="0" b="8890"/>
            <wp:wrapNone/>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85D">
        <w:rPr>
          <w:noProof/>
          <w:szCs w:val="22"/>
          <w:lang w:eastAsia="lt-LT"/>
        </w:rPr>
        <mc:AlternateContent>
          <mc:Choice Requires="wps">
            <w:drawing>
              <wp:anchor distT="0" distB="0" distL="114300" distR="114300" simplePos="0" relativeHeight="251671552" behindDoc="0" locked="0" layoutInCell="1" allowOverlap="1" wp14:anchorId="7DD97387" wp14:editId="1A31FAC1">
                <wp:simplePos x="0" y="0"/>
                <wp:positionH relativeFrom="column">
                  <wp:posOffset>1651635</wp:posOffset>
                </wp:positionH>
                <wp:positionV relativeFrom="paragraph">
                  <wp:posOffset>76200</wp:posOffset>
                </wp:positionV>
                <wp:extent cx="47625" cy="146685"/>
                <wp:effectExtent l="38100" t="0" r="66675" b="6286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C9F8F" id="Straight Connector 3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FtNQIAAFwEAAAOAAAAZHJzL2Uyb0RvYy54bWysVMGO2jAQvVfqP1i+syFsyEJEWFUJ9LLt&#10;IrH9AGM7xKpjW7YhoKr/3rEJtLSXqioHM/aM37x5M87i+dRJdOTWCa1KnD6MMeKKaibUvsRf3taj&#10;GUbOE8WI1IqX+Mwdfl6+f7foTcEnutWScYsARLmiNyVuvTdFkjja8o64B224AmejbUc8bO0+YZb0&#10;gN7JZDIe50mvLTNWU+4cnNYXJ15G/Kbh1L82jeMeyRIDNx9XG9ddWJPlghR7S0wr6ECD/AOLjggF&#10;SW9QNfEEHaz4A6oT1GqnG/9AdZfophGUxxqgmnT8WzXblhgeawFxnLnJ5P4fLP183FgkWIkfoVOK&#10;dNCjrbdE7FuPKq0UKKgtAico1RtXwIVKbWyolZ7U1rxo+tUhpauWqD2PjN/OBlDScCO5uxI2zkC+&#10;Xf9JM4ghB6+jbKfGdgESBEGn2J3zrTv85BGFw+wpn0wxouBJszyfTWMCUlzvGuv8R647FIwSS6GC&#10;dqQgxxfnAxdSXEPCsdJrIWXsv1SoL/F8CvDB47QULDjjxu53lbToSMIExd+Q9y7M6oNiEazlhK0G&#10;2xMhwUY+KuI8J9K3OCTrOMNIcngzwbqwkyokhHKB72BdZujbfDxfzVazbJRN8tUoG9f16MO6ykb5&#10;On2a1o91VdXp98A9zYpWMMZVoH+d5zT7u3kZXtZlEm8TfdMpuUePggLZ638kHfsdWnwZlp1m540N&#10;1YXWwwjH4OG5hTfy6z5G/fwoLH8AAAD//wMAUEsDBBQABgAIAAAAIQAX3Apx3AAAAAkBAAAPAAAA&#10;ZHJzL2Rvd25yZXYueG1sTI/BTsMwEETvSPyDtZW4USdBmCrEqRAqFy6IlHJ2420cGq+j2G3D37Oc&#10;4Liap9k31Xr2gzjjFPtAGvJlBgKpDbanTsPH9uV2BSImQ9YMgVDDN0ZY19dXlSltuNA7npvUCS6h&#10;WBoNLqWxlDK2Dr2JyzAicXYIkzeJz6mTdjIXLveDLLJMSW964g/OjPjssD02J69hg82r2x5wo97m&#10;5mte7XD3maPWN4v56RFEwjn9wfCrz+pQs9M+nMhGMWgoVJYzykHBmxgo1IMCsddwd5+DrCv5f0H9&#10;AwAA//8DAFBLAQItABQABgAIAAAAIQC2gziS/gAAAOEBAAATAAAAAAAAAAAAAAAAAAAAAABbQ29u&#10;dGVudF9UeXBlc10ueG1sUEsBAi0AFAAGAAgAAAAhADj9If/WAAAAlAEAAAsAAAAAAAAAAAAAAAAA&#10;LwEAAF9yZWxzLy5yZWxzUEsBAi0AFAAGAAgAAAAhAM9CkW01AgAAXAQAAA4AAAAAAAAAAAAAAAAA&#10;LgIAAGRycy9lMm9Eb2MueG1sUEsBAi0AFAAGAAgAAAAhABfcCnHcAAAACQEAAA8AAAAAAAAAAAAA&#10;AAAAjwQAAGRycy9kb3ducmV2LnhtbFBLBQYAAAAABAAEAPMAAACYBQAAAAA=&#10;">
                <v:stroke endarrow="classic"/>
              </v:line>
            </w:pict>
          </mc:Fallback>
        </mc:AlternateContent>
      </w:r>
      <w:r w:rsidRPr="00835B82">
        <w:t>Adata</w:t>
      </w:r>
    </w:p>
    <w:p w:rsidR="00186EC6" w:rsidRPr="008A1932" w:rsidRDefault="00186EC6" w:rsidP="00186EC6">
      <w:pPr>
        <w:rPr>
          <w:i/>
          <w:iCs/>
          <w:szCs w:val="22"/>
        </w:rPr>
      </w:pPr>
      <w:r w:rsidRPr="008A1932">
        <w:rPr>
          <w:noProof/>
          <w:lang w:eastAsia="lt-LT"/>
        </w:rPr>
        <w:drawing>
          <wp:anchor distT="0" distB="0" distL="114300" distR="114300" simplePos="0" relativeHeight="251660288" behindDoc="1" locked="0" layoutInCell="1" allowOverlap="1" wp14:anchorId="0A6D8992" wp14:editId="27435625">
            <wp:simplePos x="0" y="0"/>
            <wp:positionH relativeFrom="column">
              <wp:posOffset>1581150</wp:posOffset>
            </wp:positionH>
            <wp:positionV relativeFrom="paragraph">
              <wp:posOffset>37465</wp:posOffset>
            </wp:positionV>
            <wp:extent cx="1555115" cy="658495"/>
            <wp:effectExtent l="0" t="0" r="6985" b="8255"/>
            <wp:wrapNone/>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932">
        <w:rPr>
          <w:noProof/>
          <w:lang w:eastAsia="lt-LT"/>
        </w:rPr>
        <mc:AlternateContent>
          <mc:Choice Requires="wps">
            <w:drawing>
              <wp:anchor distT="0" distB="0" distL="114300" distR="114300" simplePos="0" relativeHeight="251663360" behindDoc="0" locked="0" layoutInCell="1" allowOverlap="1" wp14:anchorId="5D4C9471" wp14:editId="5DE7AC6F">
                <wp:simplePos x="0" y="0"/>
                <wp:positionH relativeFrom="column">
                  <wp:posOffset>2429510</wp:posOffset>
                </wp:positionH>
                <wp:positionV relativeFrom="paragraph">
                  <wp:posOffset>128270</wp:posOffset>
                </wp:positionV>
                <wp:extent cx="47625" cy="146685"/>
                <wp:effectExtent l="38100" t="0" r="66675" b="6286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89A0ED" id="Straight Connector 3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lENQIAAFwEAAAOAAAAZHJzL2Uyb0RvYy54bWysVMGO2jAQvVfqP1i+syFsyEJEWFUJ9LLt&#10;IrH9AGM7xKpjW7YhoKr/3rEJtLSXqioHM/aM37x5M87i+dRJdOTWCa1KnD6MMeKKaibUvsRf3taj&#10;GUbOE8WI1IqX+Mwdfl6+f7foTcEnutWScYsARLmiNyVuvTdFkjja8o64B224AmejbUc8bO0+YZb0&#10;gN7JZDIe50mvLTNWU+4cnNYXJ15G/Kbh1L82jeMeyRIDNx9XG9ddWJPlghR7S0wr6ECD/AOLjggF&#10;SW9QNfEEHaz4A6oT1GqnG/9AdZfophGUxxqgmnT8WzXblhgeawFxnLnJ5P4fLP183FgkWIkf5xgp&#10;0kGPtt4SsW89qrRSoKC2CJygVG9cARcqtbGhVnpSW/Oi6VeHlK5aovY8Mn47G0BJw43k7krYOAP5&#10;dv0nzSCGHLyOsp0a2wVIEASdYnfOt+7wk0cUDrOnfDLFiIInzfJ8No0JSHG9a6zzH7nuUDBKLIUK&#10;2pGCHF+cD1xIcQ0Jx0qvhZSx/1KhvsTzKcAHj9NSsOCMG7vfVdKiIwkTFH9D3rswqw+KRbCWE7Ya&#10;bE+EBBv5qIjznEjf4pCs4wwjyeHNBOvCTqqQEMoFvoN1maFv8/F8NVvNslE2yVejbFzXow/rKhvl&#10;6/RpWj/WVVWn3wP3NCtawRhXgf51ntPs7+ZleFmXSbxN9E2n5B49Cgpkr/+RdOx3aPFlWHaanTc2&#10;VBdaDyMcg4fnFt7Ir/sY9fOjsPwBAAD//wMAUEsDBBQABgAIAAAAIQB5pwOI3QAAAAkBAAAPAAAA&#10;ZHJzL2Rvd25yZXYueG1sTI/BTsMwEETvSPyDtUjcqJ0ERSFkUyFULlwQKeXsxts4ENtR7Lbm7zEn&#10;elzN08zbZh3NxE60+NFZhGwlgJHtnRrtgPCxfbmrgPkgrZKTs4TwQx7W7fVVI2vlzvadTl0YWCqx&#10;vpYIOoS55tz3moz0KzeTTdnBLUaGdC4DV4s8p3Iz8VyIkhs52rSg5UzPmvrv7mgQNtS96u2BNuVb&#10;7L5itaPdZ0aItzfx6RFYoBj+YfjTT+rQJqe9O1rl2YRQVHmZUIRc5MASUDyIDNge4b4ogLcNv/yg&#10;/QUAAP//AwBQSwECLQAUAAYACAAAACEAtoM4kv4AAADhAQAAEwAAAAAAAAAAAAAAAAAAAAAAW0Nv&#10;bnRlbnRfVHlwZXNdLnhtbFBLAQItABQABgAIAAAAIQA4/SH/1gAAAJQBAAALAAAAAAAAAAAAAAAA&#10;AC8BAABfcmVscy8ucmVsc1BLAQItABQABgAIAAAAIQBRQGlENQIAAFwEAAAOAAAAAAAAAAAAAAAA&#10;AC4CAABkcnMvZTJvRG9jLnhtbFBLAQItABQABgAIAAAAIQB5pwOI3QAAAAkBAAAPAAAAAAAAAAAA&#10;AAAAAI8EAABkcnMvZG93bnJldi54bWxQSwUGAAAAAAQABADzAAAAmQUAAAAA&#10;">
                <v:stroke endarrow="classic"/>
              </v:line>
            </w:pict>
          </mc:Fallback>
        </mc:AlternateContent>
      </w:r>
    </w:p>
    <w:p w:rsidR="00186EC6" w:rsidRPr="008A1932" w:rsidRDefault="00186EC6" w:rsidP="00186EC6">
      <w:pPr>
        <w:rPr>
          <w:i/>
          <w:iCs/>
          <w:szCs w:val="22"/>
        </w:rPr>
      </w:pPr>
    </w:p>
    <w:p w:rsidR="00186EC6" w:rsidRPr="008A1932" w:rsidRDefault="00186EC6" w:rsidP="00186EC6">
      <w:pPr>
        <w:jc w:val="center"/>
        <w:rPr>
          <w:i/>
          <w:iCs/>
          <w:szCs w:val="22"/>
        </w:rPr>
      </w:pPr>
    </w:p>
    <w:p w:rsidR="00186EC6" w:rsidRPr="008A1932" w:rsidRDefault="00186EC6" w:rsidP="00186EC6">
      <w:pPr>
        <w:rPr>
          <w:i/>
          <w:iCs/>
          <w:szCs w:val="22"/>
        </w:rPr>
      </w:pPr>
    </w:p>
    <w:p w:rsidR="00186EC6" w:rsidRPr="008A1932" w:rsidRDefault="00186EC6" w:rsidP="00186EC6">
      <w:pPr>
        <w:rPr>
          <w:i/>
          <w:iCs/>
          <w:szCs w:val="22"/>
        </w:rPr>
      </w:pPr>
      <w:r w:rsidRPr="008A1932">
        <w:rPr>
          <w:i/>
          <w:iCs/>
          <w:noProof/>
          <w:szCs w:val="22"/>
          <w:lang w:eastAsia="lt-LT"/>
        </w:rPr>
        <mc:AlternateContent>
          <mc:Choice Requires="wps">
            <w:drawing>
              <wp:anchor distT="45720" distB="45720" distL="114300" distR="114300" simplePos="0" relativeHeight="251674624" behindDoc="0" locked="0" layoutInCell="1" allowOverlap="1" wp14:anchorId="1BCF020E" wp14:editId="6F8EA3DB">
                <wp:simplePos x="0" y="0"/>
                <wp:positionH relativeFrom="column">
                  <wp:posOffset>2176145</wp:posOffset>
                </wp:positionH>
                <wp:positionV relativeFrom="paragraph">
                  <wp:posOffset>132715</wp:posOffset>
                </wp:positionV>
                <wp:extent cx="1359535" cy="224155"/>
                <wp:effectExtent l="0" t="0" r="0" b="4445"/>
                <wp:wrapSquare wrapText="bothSides"/>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C73F1A" w:rsidRDefault="00186EC6" w:rsidP="00186EC6">
                            <w:pPr>
                              <w:rPr>
                                <w:sz w:val="16"/>
                                <w:szCs w:val="16"/>
                                <w:lang w:val="fr-BE"/>
                              </w:rPr>
                            </w:pPr>
                            <w:proofErr w:type="spellStart"/>
                            <w:r w:rsidRPr="00ED7EB8">
                              <w:rPr>
                                <w:i/>
                                <w:sz w:val="16"/>
                                <w:szCs w:val="16"/>
                                <w:lang w:val="fr-BE"/>
                              </w:rPr>
                              <w:t>Luer</w:t>
                            </w:r>
                            <w:proofErr w:type="spellEnd"/>
                            <w:r w:rsidRPr="00C73F1A">
                              <w:rPr>
                                <w:sz w:val="16"/>
                                <w:szCs w:val="16"/>
                                <w:lang w:val="fr-BE"/>
                              </w:rPr>
                              <w:t xml:space="preserve"> </w:t>
                            </w:r>
                            <w:proofErr w:type="spellStart"/>
                            <w:r>
                              <w:rPr>
                                <w:sz w:val="16"/>
                                <w:szCs w:val="16"/>
                                <w:lang w:val="fr-BE"/>
                              </w:rPr>
                              <w:t>užrakto</w:t>
                            </w:r>
                            <w:proofErr w:type="spellEnd"/>
                            <w:r>
                              <w:rPr>
                                <w:sz w:val="16"/>
                                <w:szCs w:val="16"/>
                                <w:lang w:val="fr-BE"/>
                              </w:rPr>
                              <w:t xml:space="preserve"> </w:t>
                            </w:r>
                            <w:proofErr w:type="spellStart"/>
                            <w:r>
                              <w:rPr>
                                <w:sz w:val="16"/>
                                <w:szCs w:val="16"/>
                                <w:lang w:val="fr-BE"/>
                              </w:rPr>
                              <w:t>adapteris</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CF020E" id="Text Box 40" o:spid="_x0000_s1028" type="#_x0000_t202" style="position:absolute;margin-left:171.35pt;margin-top:10.45pt;width:107.05pt;height:17.6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zIyhgIAABgFAAAOAAAAZHJzL2Uyb0RvYy54bWysVMlu2zAQvRfoPxC8O1oiJZYQOchSFwXS&#10;BUj6ATRJWUQpkiVpS2nQf++Qsh2nC1AU1YHiMnzzZuYNLy7HXqItt05o1eDsJMWIK6qZUOsGf35Y&#10;zuYYOU8UI1Ir3uBH7vDl4vWri8HUPNedloxbBCDK1YNpcOe9qZPE0Y73xJ1owxUcttr2xMPSrhNm&#10;yQDovUzyND1LBm2ZsZpy52D3djrEi4jftpz6j23ruEeywcDNx9HGcRXGZHFB6rUlphN0R4P8A4ue&#10;CAVOD1C3xBO0seIXqF5Qq51u/QnVfaLbVlAeY4BosvSnaO47YniMBZLjzCFN7v/B0g/bTxYJ1uAC&#10;0qNIDzV64KNH13pEsAX5GYyrwezegKEfYR/qHGN15k7TLw4pfdMRteZX1uqh44QBvyzcTI6uTjgu&#10;gKyG95qBH7LxOgKNre1D8iAdCNCByOOhNoELDS5Py6o8LTGicJbnRVaW0QWp97eNdf4t1z0KkwZb&#10;qH1EJ9s75wMbUu9NgjOnpWBLIWVc2PXqRlq0JaCTZfx26C/MpArGSodrE+K0AyTBRzgLdGPdn6os&#10;L9LrvJotz+bns2JZlLPqPJ3P0qy6rs7Soipul98DwayoO8EYV3dC8b0Gs+Lvarzrhkk9UYVoaHBV&#10;5uVUoj8Gmcbvd0H2wkNLStE3eH4wInUo7BvFIGxSeyLkNE9e0o9Zhhzs/zErUQah8pMG/Lgao+Ly&#10;4D1IZKXZI+jCaigbFB+eE5h02n7DaIDWbLD7uiGWYyTfKdBWlRVBrD4uivI8h4U9PlkdnxBFAarB&#10;HqNpeuOn/t8YK9YdeJrUrPQV6LEVUSrPrHYqhvaLMe2eitDfx+to9fygLX4AAAD//wMAUEsDBBQA&#10;BgAIAAAAIQAhPvlq3QAAAAkBAAAPAAAAZHJzL2Rvd25yZXYueG1sTI/BToNAEIbvJr7DZky8GLuI&#10;BSyyNGqi8draBxhgCkR2lrDbQt/e8aS3mcyXf76/2C52UGeafO/YwMMqAkVcu6bn1sDh6/3+CZQP&#10;yA0OjsnAhTxsy+urAvPGzbyj8z60SkLY52igC2HMtfZ1Rxb9yo3Ecju6yWKQdWp1M+Es4XbQcRSl&#10;2mLP8qHDkd46qr/3J2vg+DnfJZu5+giHbLdOX7HPKncx5vZmeXkGFWgJfzD86os6lOJUuRM3Xg0G&#10;HtdxJqiBONqAEiBJUulSyZDGoMtC/29Q/gAAAP//AwBQSwECLQAUAAYACAAAACEAtoM4kv4AAADh&#10;AQAAEwAAAAAAAAAAAAAAAAAAAAAAW0NvbnRlbnRfVHlwZXNdLnhtbFBLAQItABQABgAIAAAAIQA4&#10;/SH/1gAAAJQBAAALAAAAAAAAAAAAAAAAAC8BAABfcmVscy8ucmVsc1BLAQItABQABgAIAAAAIQAz&#10;czIyhgIAABgFAAAOAAAAAAAAAAAAAAAAAC4CAABkcnMvZTJvRG9jLnhtbFBLAQItABQABgAIAAAA&#10;IQAhPvlq3QAAAAkBAAAPAAAAAAAAAAAAAAAAAOAEAABkcnMvZG93bnJldi54bWxQSwUGAAAAAAQA&#10;BADzAAAA6gUAAAAA&#10;" stroked="f">
                <v:textbox>
                  <w:txbxContent>
                    <w:p w:rsidR="00186EC6" w:rsidRPr="00C73F1A" w:rsidRDefault="00186EC6" w:rsidP="00186EC6">
                      <w:pPr>
                        <w:rPr>
                          <w:sz w:val="16"/>
                          <w:szCs w:val="16"/>
                          <w:lang w:val="fr-BE"/>
                        </w:rPr>
                      </w:pPr>
                      <w:proofErr w:type="spellStart"/>
                      <w:r w:rsidRPr="00ED7EB8">
                        <w:rPr>
                          <w:i/>
                          <w:sz w:val="16"/>
                          <w:szCs w:val="16"/>
                          <w:lang w:val="fr-BE"/>
                        </w:rPr>
                        <w:t>Luer</w:t>
                      </w:r>
                      <w:proofErr w:type="spellEnd"/>
                      <w:r w:rsidRPr="00C73F1A">
                        <w:rPr>
                          <w:sz w:val="16"/>
                          <w:szCs w:val="16"/>
                          <w:lang w:val="fr-BE"/>
                        </w:rPr>
                        <w:t xml:space="preserve"> </w:t>
                      </w:r>
                      <w:proofErr w:type="spellStart"/>
                      <w:r>
                        <w:rPr>
                          <w:sz w:val="16"/>
                          <w:szCs w:val="16"/>
                          <w:lang w:val="fr-BE"/>
                        </w:rPr>
                        <w:t>užrakto</w:t>
                      </w:r>
                      <w:proofErr w:type="spellEnd"/>
                      <w:r>
                        <w:rPr>
                          <w:sz w:val="16"/>
                          <w:szCs w:val="16"/>
                          <w:lang w:val="fr-BE"/>
                        </w:rPr>
                        <w:t xml:space="preserve"> </w:t>
                      </w:r>
                      <w:proofErr w:type="spellStart"/>
                      <w:r>
                        <w:rPr>
                          <w:sz w:val="16"/>
                          <w:szCs w:val="16"/>
                          <w:lang w:val="fr-BE"/>
                        </w:rPr>
                        <w:t>adapteris</w:t>
                      </w:r>
                      <w:proofErr w:type="spellEnd"/>
                    </w:p>
                  </w:txbxContent>
                </v:textbox>
                <w10:wrap type="square"/>
              </v:shape>
            </w:pict>
          </mc:Fallback>
        </mc:AlternateContent>
      </w:r>
    </w:p>
    <w:p w:rsidR="00186EC6" w:rsidRPr="00835B82" w:rsidRDefault="00186EC6" w:rsidP="00186EC6">
      <w:r w:rsidRPr="008A1932">
        <w:rPr>
          <w:noProof/>
          <w:lang w:eastAsia="lt-LT"/>
        </w:rPr>
        <w:drawing>
          <wp:anchor distT="0" distB="0" distL="114300" distR="114300" simplePos="0" relativeHeight="251661312" behindDoc="1" locked="0" layoutInCell="1" allowOverlap="1" wp14:anchorId="4E31016B" wp14:editId="49103F43">
            <wp:simplePos x="0" y="0"/>
            <wp:positionH relativeFrom="column">
              <wp:posOffset>1390650</wp:posOffset>
            </wp:positionH>
            <wp:positionV relativeFrom="paragraph">
              <wp:posOffset>15240</wp:posOffset>
            </wp:positionV>
            <wp:extent cx="1769110" cy="932180"/>
            <wp:effectExtent l="0" t="0" r="2540" b="1270"/>
            <wp:wrapNone/>
            <wp:docPr id="52" name="Picture 52" descr="A drawing of a shopping c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drawing of a shopping cart&#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B82">
        <w:t>Švirkštas</w:t>
      </w:r>
    </w:p>
    <w:p w:rsidR="00186EC6" w:rsidRPr="008A1932" w:rsidRDefault="00186EC6" w:rsidP="00186EC6">
      <w:pPr>
        <w:rPr>
          <w:i/>
          <w:iCs/>
          <w:szCs w:val="22"/>
        </w:rPr>
      </w:pPr>
      <w:r w:rsidRPr="008A1932">
        <w:rPr>
          <w:i/>
          <w:iCs/>
          <w:noProof/>
          <w:szCs w:val="22"/>
          <w:lang w:eastAsia="lt-LT"/>
        </w:rPr>
        <mc:AlternateContent>
          <mc:Choice Requires="wps">
            <w:drawing>
              <wp:anchor distT="0" distB="0" distL="114300" distR="114300" simplePos="0" relativeHeight="251675648" behindDoc="0" locked="0" layoutInCell="1" allowOverlap="1" wp14:anchorId="0F57BB91" wp14:editId="33C3756E">
                <wp:simplePos x="0" y="0"/>
                <wp:positionH relativeFrom="margin">
                  <wp:posOffset>2813050</wp:posOffset>
                </wp:positionH>
                <wp:positionV relativeFrom="paragraph">
                  <wp:posOffset>36195</wp:posOffset>
                </wp:positionV>
                <wp:extent cx="72390" cy="217170"/>
                <wp:effectExtent l="0" t="0" r="60960" b="4953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DA7007" id="Straight Connector 41"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mKhNwIAAFwEAAAOAAAAZHJzL2Uyb0RvYy54bWysVMuu2yAQ3VfqPyD2ie1c52XFuarspJvb&#10;3ki5/QACOEbFgIDEiar+ewfyaNNuqqpZkIGZOZw5M3jxfOokOnLrhFYlzoYpRlxRzYTal/jL23ow&#10;w8h5ohiRWvESn7nDz8v37xa9KfhIt1oybhGAKFf0psSt96ZIEkdb3hE31IYrcDbadsTD1u4TZkkP&#10;6J1MRmk6SXptmbGacufgtL448TLiNw2n/rVpHPdIlhi4+bjauO7CmiwXpNhbYlpBrzTIP7DoiFBw&#10;6R2qJp6ggxV/QHWCWu1044dUd4luGkF5rAGqydLfqtm2xPBYC4jjzF0m9/9g6efjxiLBSpxnGCnS&#10;QY+23hKxbz2qtFKgoLYInKBUb1wBCZXa2FArPamtedH0q0NKVy1Rex4Zv50NoMSM5CElbJyB+3b9&#10;J80ghhy8jrKdGtsFSBAEnWJ3zvfu8JNHFA6no6c5tJCCZ5RNs2lsXkKKW66xzn/kukPBKLEUKmhH&#10;CnJ8cR7YQ+gtJBwrvRZSxv5LhfoSz8ejcUxwWgoWnCHM2f2ukhYdSZig+AtSANhDmNUHxSJYywlb&#10;XW1PhAQb+aiI85xI3+JwWccZRpLDmwnWBVCqcCGUC3yv1mWGvs3T+Wq2muWDfDRZDfK0rgcf1lU+&#10;mKyz6bh+qquqzr4H7lletIIxrgL92zxn+d/Ny/VlXSbxPtF3nZJH9KgBkL39R9Kx36HFl2HZaXbe&#10;2FBdaD2McAy+PrfwRn7dx6ifH4XlDwAAAP//AwBQSwMEFAAGAAgAAAAhAKvROYndAAAACAEAAA8A&#10;AABkcnMvZG93bnJldi54bWxMj8FOwzAQRO9I/IO1SNyoU+qWNmRTIVQuXFBTytmNt0kgXkex25q/&#10;x5zgOJrRzJtiHW0vzjT6zjHCdJKBIK6d6bhBeN+93C1B+KDZ6N4xIXyTh3V5fVXo3LgLb+lchUak&#10;Eva5RmhDGHIpfd2S1X7iBuLkHd1odUhybKQZ9SWV217eZ9lCWt1xWmj1QM8t1V/VySJsqHptd0fa&#10;LN5i9RmXe9p/TAnx9iY+PYIIFMNfGH7xEzqUiengTmy86BGUmqUvAWH+ACL5aq4UiAPCbLUCWRby&#10;/4HyBwAA//8DAFBLAQItABQABgAIAAAAIQC2gziS/gAAAOEBAAATAAAAAAAAAAAAAAAAAAAAAABb&#10;Q29udGVudF9UeXBlc10ueG1sUEsBAi0AFAAGAAgAAAAhADj9If/WAAAAlAEAAAsAAAAAAAAAAAAA&#10;AAAALwEAAF9yZWxzLy5yZWxzUEsBAi0AFAAGAAgAAAAhAFI6YqE3AgAAXAQAAA4AAAAAAAAAAAAA&#10;AAAALgIAAGRycy9lMm9Eb2MueG1sUEsBAi0AFAAGAAgAAAAhAKvROYndAAAACAEAAA8AAAAAAAAA&#10;AAAAAAAAkQQAAGRycy9kb3ducmV2LnhtbFBLBQYAAAAABAAEAPMAAACbBQAAAAA=&#10;">
                <v:stroke endarrow="classic"/>
                <w10:wrap anchorx="margin"/>
              </v:line>
            </w:pict>
          </mc:Fallback>
        </mc:AlternateContent>
      </w:r>
    </w:p>
    <w:p w:rsidR="00186EC6" w:rsidRPr="008A1932" w:rsidRDefault="00186EC6" w:rsidP="00186EC6">
      <w:pPr>
        <w:rPr>
          <w:i/>
          <w:iCs/>
          <w:szCs w:val="22"/>
        </w:rPr>
      </w:pPr>
      <w:r w:rsidRPr="008A1932">
        <w:rPr>
          <w:noProof/>
          <w:lang w:eastAsia="lt-LT"/>
        </w:rPr>
        <mc:AlternateContent>
          <mc:Choice Requires="wps">
            <w:drawing>
              <wp:anchor distT="0" distB="0" distL="114300" distR="114300" simplePos="0" relativeHeight="251667456" behindDoc="0" locked="0" layoutInCell="1" allowOverlap="1" wp14:anchorId="6C7CC8F0" wp14:editId="0A358013">
                <wp:simplePos x="0" y="0"/>
                <wp:positionH relativeFrom="column">
                  <wp:posOffset>1337945</wp:posOffset>
                </wp:positionH>
                <wp:positionV relativeFrom="paragraph">
                  <wp:posOffset>57785</wp:posOffset>
                </wp:positionV>
                <wp:extent cx="266700" cy="200025"/>
                <wp:effectExtent l="0" t="38100" r="57150" b="2857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81C44" id="Straight Connector 42"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ZQSOwIAAGcEAAAOAAAAZHJzL2Uyb0RvYy54bWysVE2P2jAQvVfqf7B8h3w0sBARVlUCvWxb&#10;JLa9G9shVh3bsg0BVf3vHRuWLe2lqsrBjD3jN29mnrN4PPUSHbl1QqsKZ+MUI66oZkLtK/zleT2a&#10;YeQ8UYxIrXiFz9zhx+XbN4vBlDzXnZaMWwQgypWDqXDnvSmTxNGO98SNteEKnK22PfGwtfuEWTIA&#10;ei+TPE2nyaAtM1ZT7hycNhcnXkb8tuXUf25bxz2SFQZuPq42rruwJssFKfeWmE7QKw3yDyx6IhQk&#10;vUE1xBN0sOIPqF5Qq51u/ZjqPtFtKyiPNUA1WfpbNduOGB5rgeY4c2uT+3+w9NNxY5FgFS5yjBTp&#10;YUZbb4nYdx7VWinooLYInNCpwbgSLtRqY0Ot9KS25knTbw4pXXdE7Xlk/Hw2gJKFG8ndlbBxBvLt&#10;ho+aQQw5eB3bdmptj1opzNdwMYBDa9Apzul8mxM/eUThMJ9OH1KYJgUXiCDNJzEXKQNMuGys8x+4&#10;7lEwKiyFCm0kJTk+OR9ovYaEY6XXQsooBanQUOH5BCCDx2kpWHDGjd3vamnRkQQxxd81712Y1QfF&#10;IljHCVtdbU+EBBv52BznOZG+wyFZzxlGksPzCdaFnVQhIdQLfK/WRU7f5+l8NVvNilGRT1ejIm2a&#10;0ft1XYym6+xh0rxr6rrJfgTuWVF2gjGuAv0XaWfF30nn+sguoryJ+9an5B49NhTIvvxH0nH0YdoX&#10;3ew0O29sqC6oANQcg68vLzyXX/cx6vX7sPwJAAD//wMAUEsDBBQABgAIAAAAIQAB9TwN3AAAAAgB&#10;AAAPAAAAZHJzL2Rvd25yZXYueG1sTI/BTsMwEETvSP0Haytxo3YiGiDEqSpUBBcObeHuxksSEa/T&#10;2GnC37Oc4Dia2dk3xWZ2nbjgEFpPGpKVAoFUedtSreH9+HxzDyJEQ9Z0nlDDNwbYlIurwuTWT7TH&#10;yyHWgkso5EZDE2OfSxmqBp0JK98jsffpB2ciy6GWdjATl7tOpkpl0pmW+ENjenxqsPo6jI4xevWx&#10;9m/+OL3O7tyO0y7JXnZaXy/n7SOIiHP8C8MvPt9AyUwnP5INotOQJuqOoxoeEhDsp+uU9UnDrcpA&#10;loX8P6D8AQAA//8DAFBLAQItABQABgAIAAAAIQC2gziS/gAAAOEBAAATAAAAAAAAAAAAAAAAAAAA&#10;AABbQ29udGVudF9UeXBlc10ueG1sUEsBAi0AFAAGAAgAAAAhADj9If/WAAAAlAEAAAsAAAAAAAAA&#10;AAAAAAAALwEAAF9yZWxzLy5yZWxzUEsBAi0AFAAGAAgAAAAhALMBlBI7AgAAZwQAAA4AAAAAAAAA&#10;AAAAAAAALgIAAGRycy9lMm9Eb2MueG1sUEsBAi0AFAAGAAgAAAAhAAH1PA3cAAAACAEAAA8AAAAA&#10;AAAAAAAAAAAAlQQAAGRycy9kb3ducmV2LnhtbFBLBQYAAAAABAAEAPMAAACeBQAAAAA=&#10;">
                <v:stroke endarrow="classic"/>
              </v:line>
            </w:pict>
          </mc:Fallback>
        </mc:AlternateContent>
      </w:r>
    </w:p>
    <w:p w:rsidR="00186EC6" w:rsidRPr="008A1932" w:rsidRDefault="00186EC6" w:rsidP="00186EC6">
      <w:pPr>
        <w:tabs>
          <w:tab w:val="center" w:pos="2926"/>
        </w:tabs>
        <w:rPr>
          <w:i/>
          <w:iCs/>
          <w:szCs w:val="22"/>
        </w:rPr>
      </w:pPr>
      <w:r w:rsidRPr="008A1932">
        <w:rPr>
          <w:noProof/>
          <w:lang w:eastAsia="lt-LT"/>
        </w:rPr>
        <mc:AlternateContent>
          <mc:Choice Requires="wps">
            <w:drawing>
              <wp:anchor distT="0" distB="0" distL="114300" distR="114300" simplePos="0" relativeHeight="251668480" behindDoc="0" locked="0" layoutInCell="1" allowOverlap="1" wp14:anchorId="417F0722" wp14:editId="41417FF7">
                <wp:simplePos x="0" y="0"/>
                <wp:positionH relativeFrom="column">
                  <wp:posOffset>2150745</wp:posOffset>
                </wp:positionH>
                <wp:positionV relativeFrom="paragraph">
                  <wp:posOffset>90170</wp:posOffset>
                </wp:positionV>
                <wp:extent cx="95250" cy="212090"/>
                <wp:effectExtent l="0" t="38100" r="57150" b="1651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74107" id="Straight Connector 4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ZalOwIAAGYEAAAOAAAAZHJzL2Uyb0RvYy54bWysVMGO2jAQvVfqP1i+QxI2UIgIqyqBXrZd&#10;JLa9G9shVh3bsg0BVf33jh2W3W0vVVUOZuyZeX4z85zl/bmT6MStE1qVOBunGHFFNRPqUOKvT5vR&#10;HCPniWJEasVLfOEO36/ev1v2puAT3WrJuEUAolzRmxK33psiSRxteUfcWBuuwNlo2xEPW3tImCU9&#10;oHcymaTpLOm1ZcZqyp2D03pw4lXEbxpO/WPTOO6RLDFw83G1cd2HNVktSXGwxLSCXmmQf2DREaHg&#10;0htUTTxBRyv+gOoEtdrpxo+p7hLdNILyWANUk6W/VbNrieGxFmiOM7c2uf8HS7+cthYJVuL8DiNF&#10;OpjRzlsiDq1HlVYKOqgtAid0qjeugIRKbW2olZ7Vzjxo+t0hpauWqAOPjJ8uBlCykJG8SQkbZ+C+&#10;ff9ZM4ghR69j286N7VAjhfkWEgM4tAad45wutznxs0cUDhfTyRSGScEzySbpIo4xIUVACbnGOv+J&#10;6w4Fo8RSqNBFUpDTg/OB1UtIOFZ6I6SMSpAK9QN+THBaChacIczZw76SFp1I0FL8xRLB8zrM6qNi&#10;EazlhK2vtidCgo187I3znEjf4nBZxxlGksPrCdbATqpwIZQLfK/WoKYfi3Sxnq/n+SifzNajPK3r&#10;0cdNlY9mm+zDtL6rq6rOfgbuWV60gjGuAv1nZWf53ynn+sYGTd60fetT8hY9NhTIPv9H0nHyYdiD&#10;bPaaXbY2VBdEAGKOwdeHF17L632Mevk8rH4BAAD//wMAUEsDBBQABgAIAAAAIQBGZ3KY3gAAAAkB&#10;AAAPAAAAZHJzL2Rvd25yZXYueG1sTI9Bb8IwDIXvk/gPkZF2GykUCipN0TQxbZcdBuMeGtNWNE7X&#10;pLT79/NO42i/5+fvZbvRNuKGna8dKZjPIhBIhTM1lQq+jq9PGxA+aDK6cYQKftDDLp88ZDo1bqBP&#10;vB1CKTiEfKoVVCG0qZS+qNBqP3MtEmsX11kdeOxKaTo9cLht5CKKEml1Tfyh0i2+VFhcD71ljDY6&#10;rdyHOw7vo/2u+2E/T972Sj1Ox+ctiIBj+DfDHz7fQM5MZ9eT8aJREMebNVtZWC5AsCFexbw4K1iu&#10;E5B5Ju8b5L8AAAD//wMAUEsBAi0AFAAGAAgAAAAhALaDOJL+AAAA4QEAABMAAAAAAAAAAAAAAAAA&#10;AAAAAFtDb250ZW50X1R5cGVzXS54bWxQSwECLQAUAAYACAAAACEAOP0h/9YAAACUAQAACwAAAAAA&#10;AAAAAAAAAAAvAQAAX3JlbHMvLnJlbHNQSwECLQAUAAYACAAAACEAFDmWpTsCAABmBAAADgAAAAAA&#10;AAAAAAAAAAAuAgAAZHJzL2Uyb0RvYy54bWxQSwECLQAUAAYACAAAACEARmdymN4AAAAJAQAADwAA&#10;AAAAAAAAAAAAAACVBAAAZHJzL2Rvd25yZXYueG1sUEsFBgAAAAAEAAQA8wAAAKAFAAAAAA==&#10;">
                <v:stroke endarrow="classic"/>
              </v:line>
            </w:pict>
          </mc:Fallback>
        </mc:AlternateContent>
      </w:r>
    </w:p>
    <w:p w:rsidR="00186EC6" w:rsidRPr="008A1932" w:rsidRDefault="00186EC6" w:rsidP="00186EC6">
      <w:pPr>
        <w:rPr>
          <w:i/>
          <w:iCs/>
          <w:szCs w:val="22"/>
        </w:rPr>
      </w:pPr>
      <w:r w:rsidRPr="008A1932">
        <w:rPr>
          <w:noProof/>
          <w:lang w:eastAsia="lt-LT"/>
        </w:rPr>
        <mc:AlternateContent>
          <mc:Choice Requires="wps">
            <w:drawing>
              <wp:anchor distT="0" distB="0" distL="114300" distR="114300" simplePos="0" relativeHeight="251664384" behindDoc="0" locked="0" layoutInCell="1" allowOverlap="1" wp14:anchorId="08D6EDB1" wp14:editId="3869534D">
                <wp:simplePos x="0" y="0"/>
                <wp:positionH relativeFrom="column">
                  <wp:posOffset>514985</wp:posOffset>
                </wp:positionH>
                <wp:positionV relativeFrom="paragraph">
                  <wp:posOffset>14605</wp:posOffset>
                </wp:positionV>
                <wp:extent cx="1115060" cy="459740"/>
                <wp:effectExtent l="0" t="0" r="889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ED7EB8" w:rsidRDefault="00186EC6" w:rsidP="00186EC6">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6EDB1" id="Text Box 44" o:spid="_x0000_s1029" type="#_x0000_t202" style="position:absolute;margin-left:40.55pt;margin-top:1.15pt;width:87.8pt;height:3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5DUhgIAABgFAAAOAAAAZHJzL2Uyb0RvYy54bWysVNuO2yAQfa/Uf0C8Z22n5GJrnVV3t6kq&#10;bS/Sbj+AAI5RMVAgsbdV/70DTtJ020pVVT9gYIbDzJwzXF4NnUJ74bw0usbFRY6R0Mxwqbc1/viw&#10;niwx8oFqTpXRosaPwuOr1fNnl72txNS0RnHhEIBoX/W2xm0Itsoyz1rRUX9hrNBgbIzraICl22bc&#10;0R7QO5VN83ye9cZx6wwT3sPu7WjEq4TfNIKF903jRUCqxhBbSKNL4yaO2eqSVltHbSvZIQz6D1F0&#10;VGq49AR1SwNFOyd/geokc8abJlww02WmaSQTKQfIpsifZHPfUitSLlAcb09l8v8Plr3bf3BI8hoT&#10;gpGmHXD0IIaArs2AYAvq01tfgdu9BccwwD7wnHL19s6wTx5pc9NSvRUvnTN9KyiH+Ip4Mjs7OuL4&#10;CLLp3xoO99BdMAloaFwXiwflQIAOPD2euImxsHhlUczyOZgY2MisXJBEXkar42nrfHgtTIfipMYO&#10;uE/odH/nQ4yGVkeXeJk3SvK1VCot3HZzoxzaU9DJOn0pgSduSkdnbeKxEXHcgSDhjmiL4Sbev5bF&#10;lOTX03Kyni8XE7Ims0m5yJeTvCivy3lOSnK7/hYDLEjVSs6FvpNaHDVYkL/j+NANo3qSClFf43I2&#10;nY0U/THJPH2/S7KTAVpSya7Gy5MTrSKxrzSHtGkVqFTjPPs5/FRlqMHxn6qSZBCZHzUQhs2QFPfi&#10;qK6N4Y+gC2eANmAYnhOYtMZ9waiH1qyx/7yjTmCk3mjQVlkQIB+FtCCzxRQW7tyyObdQzQCqxgGj&#10;cXoTxv7fWSe3Ldw0qlmbl6DHRiapROGOUR1UDO2Xcjo8FbG/z9fJ68eDtvoOAAD//wMAUEsDBBQA&#10;BgAIAAAAIQAgz8tc3AAAAAcBAAAPAAAAZHJzL2Rvd25yZXYueG1sTI7BToNAFEX3Jv7D5Jm4MXYA&#10;W6ZSHo2aaNy29gMeMAVS5g1hpoX+vePKLm/uzbkn386mFxc9us4yQryIQGiubN1xg3D4+Xxeg3Ce&#10;uKbeska4agfb4v4up6y2E+/0Ze8bESDsMkJovR8yKV3VakNuYQfNoTva0ZAPcWxkPdIU4KaXSRSl&#10;0lDH4aGlQX+0ujrtzwbh+D09rV6n8ssf1G6ZvlOnSntFfHyY3zYgvJ79/xj+9IM6FMGptGeunegR&#10;1nEclgjJC4hQJ6tUgSgR1FKBLHJ561/8AgAA//8DAFBLAQItABQABgAIAAAAIQC2gziS/gAAAOEB&#10;AAATAAAAAAAAAAAAAAAAAAAAAABbQ29udGVudF9UeXBlc10ueG1sUEsBAi0AFAAGAAgAAAAhADj9&#10;If/WAAAAlAEAAAsAAAAAAAAAAAAAAAAALwEAAF9yZWxzLy5yZWxzUEsBAi0AFAAGAAgAAAAhAKJ7&#10;kNSGAgAAGAUAAA4AAAAAAAAAAAAAAAAALgIAAGRycy9lMm9Eb2MueG1sUEsBAi0AFAAGAAgAAAAh&#10;ACDPy1zcAAAABwEAAA8AAAAAAAAAAAAAAAAA4AQAAGRycy9kb3ducmV2LnhtbFBLBQYAAAAABAAE&#10;APMAAADpBQAAAAA=&#10;" stroked="f">
                <v:textbox>
                  <w:txbxContent>
                    <w:p w:rsidR="00186EC6" w:rsidRPr="00ED7EB8" w:rsidRDefault="00186EC6" w:rsidP="00186EC6">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65408" behindDoc="0" locked="0" layoutInCell="1" allowOverlap="1" wp14:anchorId="3BAD8D0F" wp14:editId="0C095B5C">
                <wp:simplePos x="0" y="0"/>
                <wp:positionH relativeFrom="column">
                  <wp:posOffset>1507490</wp:posOffset>
                </wp:positionH>
                <wp:positionV relativeFrom="paragraph">
                  <wp:posOffset>123190</wp:posOffset>
                </wp:positionV>
                <wp:extent cx="1131570" cy="278130"/>
                <wp:effectExtent l="0" t="0" r="0" b="762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Default="00186EC6" w:rsidP="00186EC6">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AD8D0F" id="Text Box 45" o:spid="_x0000_s1030" type="#_x0000_t202" style="position:absolute;margin-left:118.7pt;margin-top:9.7pt;width:89.1pt;height:2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DlVhQIAABgFAAAOAAAAZHJzL2Uyb0RvYy54bWysVNuO2yAQfa/Uf0C8J76sc7G1zmovTVVp&#10;e5F2+wEEcIyKwQUSe1v13ztAkqbbVqqq+gEDMxxm5pzh8mrsJNpzY4VWNc6mKUZcUc2E2tb44+N6&#10;ssTIOqIYkVrxGj9xi69WL19cDn3Fc91qybhBAKJsNfQ1bp3rqySxtOUdsVPdcwXGRpuOOFiabcIM&#10;GQC9k0mepvNk0Ib1RlNuLezeRSNeBfym4dS9bxrLHZI1hthcGE0YN35MVpek2hrSt4IewiD/EEVH&#10;hIJLT1B3xBG0M+IXqE5Qo61u3JTqLtFNIygPOUA2Wfosm4eW9DzkAsWx/alM9v/B0nf7DwYJVuNi&#10;hpEiHXD0yEeHbvSIYAvqM/S2AreHHhzdCPvAc8jV9veafrJI6duWqC2/NkYPLScM4sv8yeTsaMSx&#10;HmQzvNUM7iE7pwPQ2JjOFw/KgQAdeHo6ceNjof7K7CKbLcBEwZYvltlFIC8h1fF0b6x7zXWH/KTG&#10;BrgP6GR/b52PhlRHF3+Z1VKwtZAyLMx2cysN2hPQyTp8IYFnblJ5Z6X9sYgYdyBIuMPbfLiB969l&#10;lhfpTV5O1vPlYlKsi9mkXKTLSZqVN+U8Lcribv3NB5gVVSsY4+peKH7UYFb8HceHbojqCSpEQ43L&#10;WT6LFP0xyTR8v0uyEw5aUoquxsuTE6k8sa8Ug7RJ5YiQcZ78HH6oMtTg+A9VCTLwzEcNuHEzRsUd&#10;1bXR7Al0YTTQBgzDcwKTVpsvGA3QmjW2n3fEcIzkGwXaKrOi8L0cFsVskcPCnFs25xaiKEDV2GEU&#10;p7cu9v+uN2Lbwk1RzUpfgx4bEaTihRujOqgY2i/kdHgqfH+fr4PXjwdt9R0AAP//AwBQSwMEFAAG&#10;AAgAAAAhAIDiCRLeAAAACQEAAA8AAABkcnMvZG93bnJldi54bWxMj8FOg0AQhu8mvsNmTLwYu5RS&#10;aClLoyYar619gIHdApGdJey20Ld3POlpMvm//PNNsZ9tL65m9J0jBctFBMJQ7XRHjYLT1/vzBoQP&#10;SBp7R0bBzXjYl/d3BebaTXQw12NoBJeQz1FBG8KQS+nr1lj0CzcY4uzsRouB17GResSJy20v4yhK&#10;pcWO+EKLg3lrTf19vFgF58/pab2dqo9wyg5J+opdVrmbUo8P88sORDBz+IPhV5/VoWSnyl1Ie9Er&#10;iFdZwigHW54MJMt1CqJSkK5ikGUh/39Q/gAAAP//AwBQSwECLQAUAAYACAAAACEAtoM4kv4AAADh&#10;AQAAEwAAAAAAAAAAAAAAAAAAAAAAW0NvbnRlbnRfVHlwZXNdLnhtbFBLAQItABQABgAIAAAAIQA4&#10;/SH/1gAAAJQBAAALAAAAAAAAAAAAAAAAAC8BAABfcmVscy8ucmVsc1BLAQItABQABgAIAAAAIQCN&#10;hDlVhQIAABgFAAAOAAAAAAAAAAAAAAAAAC4CAABkcnMvZTJvRG9jLnhtbFBLAQItABQABgAIAAAA&#10;IQCA4gkS3gAAAAkBAAAPAAAAAAAAAAAAAAAAAN8EAABkcnMvZG93bnJldi54bWxQSwUGAAAAAAQA&#10;BADzAAAA6gUAAAAA&#10;" stroked="f">
                <v:textbox>
                  <w:txbxContent>
                    <w:p w:rsidR="00186EC6" w:rsidRDefault="00186EC6" w:rsidP="00186EC6">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69504" behindDoc="0" locked="0" layoutInCell="1" allowOverlap="1" wp14:anchorId="5E0282E8" wp14:editId="2164D7BF">
                <wp:simplePos x="0" y="0"/>
                <wp:positionH relativeFrom="column">
                  <wp:posOffset>2861944</wp:posOffset>
                </wp:positionH>
                <wp:positionV relativeFrom="paragraph">
                  <wp:posOffset>117475</wp:posOffset>
                </wp:positionV>
                <wp:extent cx="142875" cy="212090"/>
                <wp:effectExtent l="0" t="38100" r="47625" b="1651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5FE4B" id="Straight Connector 4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Hu3PwIAAGcEAAAOAAAAZHJzL2Uyb0RvYy54bWysVE2P2jAQvVfqf7B8h3w0sBARVlUCvWy7&#10;SGx7N7ZDrDq2ZRsCqvrfOzYsu9teqqoczNgz8/xm5jmL+1Mv0ZFbJ7SqcDZOMeKKaibUvsJfn9aj&#10;GUbOE8WI1IpX+Mwdvl++f7cYTMlz3WnJuEUAolw5mAp33psySRzteE/cWBuuwNlq2xMPW7tPmCUD&#10;oPcyydN0mgzaMmM15c7BaXNx4mXEb1tO/WPbOu6RrDBw83G1cd2FNVkuSLm3xHSCXmmQf2DRE6Hg&#10;0htUQzxBByv+gOoFtdrp1o+p7hPdtoLyWANUk6W/VbPtiOGxFmiOM7c2uf8HS78cNxYJVuFiipEi&#10;Pcxo6y0R+86jWisFHdQWgRM6NRhXQkKtNjbUSk9qax40/e6Q0nVH1J5Hxk9nAyhZyEjepISNM3Df&#10;bvisGcSQg9exbafW9qiVwnwLiQEcWoNOcU7n25z4ySMKh1mRz+4mGFFw5VmezuMcE1IGmJBsrPOf&#10;uO5RMCoshQptJCU5PjgfaL2EhGOl10LKKAWp0FDh+SSfxASnpWDBGcKc3e9qadGRBDHFX6wRPK/D&#10;rD4oFsE6TtjqansiJNjIx+Y4z4n0HQ6X9ZxhJDk8n2Bd2EkVLoR6ge/Vusjpxzydr2arWTEq8ulq&#10;VKRNM/q4rovRdJ3dTZoPTV032c/APSvKTjDGVaD/LO2s+DvpXB/ZRZQ3cd/6lLxFjw0Fss//kXQc&#10;fZj2RTc7zc4bG6oLKgA1x+DrywvP5fU+Rr18H5a/AA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OGce7c/AgAAZwQAAA4A&#10;AAAAAAAAAAAAAAAALgIAAGRycy9lMm9Eb2MueG1sUEsBAi0AFAAGAAgAAAAhAOlkjVDeAAAACQEA&#10;AA8AAAAAAAAAAAAAAAAAmQQAAGRycy9kb3ducmV2LnhtbFBLBQYAAAAABAAEAPMAAACkBQAAAAA=&#10;">
                <v:stroke endarrow="classic"/>
              </v:line>
            </w:pict>
          </mc:Fallback>
        </mc:AlternateContent>
      </w:r>
    </w:p>
    <w:p w:rsidR="00186EC6" w:rsidRPr="008A1932" w:rsidRDefault="00186EC6" w:rsidP="00186EC6">
      <w:pPr>
        <w:rPr>
          <w:i/>
          <w:iCs/>
          <w:szCs w:val="22"/>
        </w:rPr>
      </w:pPr>
    </w:p>
    <w:p w:rsidR="00186EC6" w:rsidRPr="008A1932" w:rsidRDefault="00186EC6" w:rsidP="00186EC6">
      <w:pPr>
        <w:rPr>
          <w:i/>
          <w:iCs/>
          <w:szCs w:val="22"/>
        </w:rPr>
      </w:pPr>
      <w:r w:rsidRPr="008A1932">
        <w:rPr>
          <w:noProof/>
          <w:lang w:eastAsia="lt-LT"/>
        </w:rPr>
        <mc:AlternateContent>
          <mc:Choice Requires="wps">
            <w:drawing>
              <wp:anchor distT="0" distB="0" distL="114300" distR="114300" simplePos="0" relativeHeight="251666432" behindDoc="0" locked="0" layoutInCell="1" allowOverlap="1" wp14:anchorId="34B58F95" wp14:editId="34520EC3">
                <wp:simplePos x="0" y="0"/>
                <wp:positionH relativeFrom="margin">
                  <wp:align>center</wp:align>
                </wp:positionH>
                <wp:positionV relativeFrom="paragraph">
                  <wp:posOffset>8890</wp:posOffset>
                </wp:positionV>
                <wp:extent cx="1212850" cy="461010"/>
                <wp:effectExtent l="0" t="0" r="635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ED7EB8" w:rsidRDefault="00186EC6" w:rsidP="00186EC6">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58F95" id="Text Box 47" o:spid="_x0000_s1031" type="#_x0000_t202" style="position:absolute;margin-left:0;margin-top:.7pt;width:95.5pt;height:36.3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GSahAIAABgFAAAOAAAAZHJzL2Uyb0RvYy54bWysVNmO2yAUfa/Uf0C8Z7zIWWzFGc3SVJWm&#10;izTTDyCAY1QMFEjsaTX/3gtOMpkuUlXVDzZwL+cu51wvL4dOoj23TmhV4+wixYgrqplQ2xp/flhP&#10;Fhg5TxQjUite40fu8OXq9atlbyqe61ZLxi0CEOWq3tS49d5USeJoyzviLrThCoyNth3xsLXbhFnS&#10;A3onkzxNZ0mvLTNWU+4cnN6ORryK+E3Dqf/YNI57JGsMufn4tvG9Ce9ktSTV1hLTCnpIg/xDFh0R&#10;CoKeoG6JJ2hnxS9QnaBWO934C6q7RDeNoDzWANVk6U/V3LfE8FgLNMeZU5vc/4OlH/afLBKsxsUc&#10;I0U64OiBDx5d6wHBEfSnN64Ct3sDjn6Ac+A51urMnaZfHFL6piVqy6+s1X3LCYP8snAzObs64rgA&#10;sunfawZxyM7rCDQ0tgvNg3YgQAeeHk/chFxoCJln+WIKJgq2YpZBt2IIUh1vG+v8W647FBY1tsB9&#10;RCf7O+dDNqQ6uoRgTkvB1kLKuLHbzY20aE9AJ+v4HNBfuEkVnJUO10bE8QSShBjBFtKNvH8vs7xI&#10;r/Nysp4t5pNiXUwn5TxdTNKsvC5naVEWt+unkGBWVK1gjKs7ofhRg1nxdxwfpmFUT1Qh6mtcTvPp&#10;SNEfi0zj87siO+FhJKXoarw4OZEqEPtGMSibVJ4IOa6Tl+nHLkMPjt/YlSiDwPyoAT9shqi4aYge&#10;JLLR7BF0YTXQBgzD7wQWrbbfMOphNGvsvu6I5RjJdwq0VWZFEWY5borpPIeNPbdszi1EUYCqscdo&#10;XN74cf53xoptC5FGNSt9BXpsRJTKc1YHFcP4xZoOv4ow3+f76PX8Q1v9AAAA//8DAFBLAwQUAAYA&#10;CAAAACEAOdnvuNkAAAAFAQAADwAAAGRycy9kb3ducmV2LnhtbEyPzU7DMBCE70i8g7VIXBB1ikJD&#10;Q5wKkEBc+/MAm3ibRMTrKHab9O3ZnuA4O6uZb4rN7Hp1pjF0ng0sFwko4trbjhsDh/3n4wuoEJEt&#10;9p7JwIUCbMrbmwJz6yfe0nkXGyUhHHI00MY45FqHuiWHYeEHYvGOfnQYRY6NtiNOEu56/ZQkK+2w&#10;Y2locaCPluqf3ckZOH5PD8/rqfqKh2ybrt6xyyp/Meb+bn57BRVpjn/PcMUXdCiFqfIntkH1BmRI&#10;lGsK6mqul6IrA1magC4L/Z++/AUAAP//AwBQSwECLQAUAAYACAAAACEAtoM4kv4AAADhAQAAEwAA&#10;AAAAAAAAAAAAAAAAAAAAW0NvbnRlbnRfVHlwZXNdLnhtbFBLAQItABQABgAIAAAAIQA4/SH/1gAA&#10;AJQBAAALAAAAAAAAAAAAAAAAAC8BAABfcmVscy8ucmVsc1BLAQItABQABgAIAAAAIQAzxGSahAIA&#10;ABgFAAAOAAAAAAAAAAAAAAAAAC4CAABkcnMvZTJvRG9jLnhtbFBLAQItABQABgAIAAAAIQA52e+4&#10;2QAAAAUBAAAPAAAAAAAAAAAAAAAAAN4EAABkcnMvZG93bnJldi54bWxQSwUGAAAAAAQABADzAAAA&#10;5AUAAAAA&#10;" stroked="f">
                <v:textbox>
                  <w:txbxContent>
                    <w:p w:rsidR="00186EC6" w:rsidRPr="00ED7EB8" w:rsidRDefault="00186EC6" w:rsidP="00186EC6">
                      <w:pPr>
                        <w:rPr>
                          <w:sz w:val="16"/>
                          <w:szCs w:val="16"/>
                        </w:rPr>
                      </w:pPr>
                      <w:r w:rsidRPr="00ED7EB8">
                        <w:rPr>
                          <w:sz w:val="16"/>
                          <w:szCs w:val="16"/>
                        </w:rPr>
                        <w:t>Švirkšto dangtelis</w:t>
                      </w:r>
                    </w:p>
                  </w:txbxContent>
                </v:textbox>
                <w10:wrap anchorx="margin"/>
              </v:shape>
            </w:pict>
          </mc:Fallback>
        </mc:AlternateContent>
      </w:r>
    </w:p>
    <w:p w:rsidR="00186EC6" w:rsidRPr="008A1932" w:rsidRDefault="00186EC6" w:rsidP="00186EC6">
      <w:pPr>
        <w:rPr>
          <w:i/>
          <w:iCs/>
          <w:szCs w:val="22"/>
        </w:rPr>
      </w:pPr>
      <w:r w:rsidRPr="008A1932">
        <w:rPr>
          <w:i/>
          <w:iCs/>
          <w:noProof/>
          <w:szCs w:val="22"/>
          <w:lang w:eastAsia="lt-LT"/>
        </w:rPr>
        <mc:AlternateContent>
          <mc:Choice Requires="wps">
            <w:drawing>
              <wp:anchor distT="45720" distB="45720" distL="114300" distR="114300" simplePos="0" relativeHeight="251672576" behindDoc="0" locked="0" layoutInCell="1" allowOverlap="1" wp14:anchorId="4B0D1B31" wp14:editId="50D90429">
                <wp:simplePos x="0" y="0"/>
                <wp:positionH relativeFrom="column">
                  <wp:posOffset>4154805</wp:posOffset>
                </wp:positionH>
                <wp:positionV relativeFrom="paragraph">
                  <wp:posOffset>76200</wp:posOffset>
                </wp:positionV>
                <wp:extent cx="1115060" cy="283210"/>
                <wp:effectExtent l="0" t="0" r="8890" b="254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C73F1A" w:rsidRDefault="00186EC6" w:rsidP="00186EC6">
                            <w:pPr>
                              <w:rPr>
                                <w:b/>
                                <w:sz w:val="24"/>
                                <w:szCs w:val="16"/>
                                <w:lang w:val="fr-BE"/>
                              </w:rPr>
                            </w:pPr>
                            <w:r>
                              <w:rPr>
                                <w:b/>
                                <w:sz w:val="24"/>
                                <w:szCs w:val="16"/>
                                <w:lang w:val="fr-BE"/>
                              </w:rPr>
                              <w:t>2 </w:t>
                            </w:r>
                            <w:proofErr w:type="spellStart"/>
                            <w:r>
                              <w:rPr>
                                <w:b/>
                                <w:sz w:val="24"/>
                                <w:szCs w:val="16"/>
                                <w:lang w:val="fr-BE"/>
                              </w:rPr>
                              <w:t>paveikslas</w:t>
                            </w:r>
                            <w:proofErr w:type="spellEnd"/>
                          </w:p>
                          <w:p w:rsidR="00186EC6" w:rsidRPr="00C73F1A" w:rsidRDefault="00186EC6" w:rsidP="00186EC6">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0D1B31" id="Text Box 48" o:spid="_x0000_s1032" type="#_x0000_t202" style="position:absolute;margin-left:327.15pt;margin-top:6pt;width:87.8pt;height:22.3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f+hgIAABgFAAAOAAAAZHJzL2Uyb0RvYy54bWysVG1v2yAQ/j5p/wHxPfXLnDS26lRtskyT&#10;uhep3Q8ggGM0DAxI7K7af9+BkyzrNmma5g8YuOPh7p7nuLoeOon23DqhVY2zixQjrqhmQm1r/Olh&#10;PZlj5DxRjEiteI0fucPXi5cvrnpT8Vy3WjJuEYAoV/Wmxq33pkoSR1veEXehDVdgbLTtiIel3SbM&#10;kh7QO5nkaTpLem2ZsZpy52B3NRrxIuI3Daf+Q9M47pGsMcTm42jjuAljsrgi1dYS0wp6CIP8QxQd&#10;EQouPUGtiCdoZ8UvUJ2gVjvd+Auqu0Q3jaA85gDZZOmzbO5bYnjMBYrjzKlM7v/B0vf7jxYJVuMC&#10;mFKkA44e+ODRrR4QbEF9euMqcLs34OgH2AeeY67O3Gn62SGlly1RW35jre5bThjEl4WTydnREccF&#10;kE3/TjO4h+y8jkBDY7tQPCgHAnTg6fHETYiFhiuzbJrOwETBls9f5VkkLyHV8bSxzr/hukNhUmML&#10;3Ed0sr9zPkRDqqNLuMxpKdhaSBkXdrtZSov2BHSyjl9M4JmbVMFZ6XBsRBx3IEi4I9hCuJH3pzLL&#10;i/Q2Lyfr2fxyUqyL6aS8TOeTNCtvy1lalMVq/S0EmBVVKxjj6k4oftRgVvwdx4duGNUTVYj6GpfT&#10;fDpS9Mck0/j9LslOeGhJKboaz09OpArEvlYM0iaVJ0KO8+Tn8GOVoQbHf6xKlEFgftSAHzZDVNzs&#10;qK6NZo+gC6uBNmAYnhOYtNp+xaiH1qyx+7IjlmMk3yrQVpkVRejluCimlzks7Lllc24higJUjT1G&#10;43Tpx/7fGSu2Ldw0qlnpG9BjI6JUgnDHqA4qhvaLOR2eitDf5+vo9eNBW3wHAAD//wMAUEsDBBQA&#10;BgAIAAAAIQCPofIu3gAAAAkBAAAPAAAAZHJzL2Rvd25yZXYueG1sTI/RToNAEEXfTfyHzTTxxdhF&#10;LNuCLI2aaHxt7QcMMAVSdpew20L/3vHJPk7uyZ1z8+1senGh0XfOanheRiDIVq7ubKPh8PP5tAHh&#10;A9oae2dJw5U8bIv7uxyz2k12R5d9aASXWJ+hhjaEIZPSVy0Z9Es3kOXs6EaDgc+xkfWIE5ebXsZR&#10;pKTBzvKHFgf6aKk67c9Gw/F7ekzSqfwKh/Vupd6xW5fuqvXDYn57BRFoDv8w/OmzOhTsVLqzrb3o&#10;Nahk9cIoBzFvYmATpymIUkOiFMgil7cLil8AAAD//wMAUEsBAi0AFAAGAAgAAAAhALaDOJL+AAAA&#10;4QEAABMAAAAAAAAAAAAAAAAAAAAAAFtDb250ZW50X1R5cGVzXS54bWxQSwECLQAUAAYACAAAACEA&#10;OP0h/9YAAACUAQAACwAAAAAAAAAAAAAAAAAvAQAAX3JlbHMvLnJlbHNQSwECLQAUAAYACAAAACEA&#10;MNfn/oYCAAAYBQAADgAAAAAAAAAAAAAAAAAuAgAAZHJzL2Uyb0RvYy54bWxQSwECLQAUAAYACAAA&#10;ACEAj6HyLt4AAAAJAQAADwAAAAAAAAAAAAAAAADgBAAAZHJzL2Rvd25yZXYueG1sUEsFBgAAAAAE&#10;AAQA8wAAAOsFAAAAAA==&#10;" stroked="f">
                <v:textbox>
                  <w:txbxContent>
                    <w:p w:rsidR="00186EC6" w:rsidRPr="00C73F1A" w:rsidRDefault="00186EC6" w:rsidP="00186EC6">
                      <w:pPr>
                        <w:rPr>
                          <w:b/>
                          <w:sz w:val="24"/>
                          <w:szCs w:val="16"/>
                          <w:lang w:val="fr-BE"/>
                        </w:rPr>
                      </w:pPr>
                      <w:r>
                        <w:rPr>
                          <w:b/>
                          <w:sz w:val="24"/>
                          <w:szCs w:val="16"/>
                          <w:lang w:val="fr-BE"/>
                        </w:rPr>
                        <w:t>2 </w:t>
                      </w:r>
                      <w:proofErr w:type="spellStart"/>
                      <w:r>
                        <w:rPr>
                          <w:b/>
                          <w:sz w:val="24"/>
                          <w:szCs w:val="16"/>
                          <w:lang w:val="fr-BE"/>
                        </w:rPr>
                        <w:t>paveikslas</w:t>
                      </w:r>
                      <w:proofErr w:type="spellEnd"/>
                    </w:p>
                    <w:p w:rsidR="00186EC6" w:rsidRPr="00C73F1A" w:rsidRDefault="00186EC6" w:rsidP="00186EC6">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73600" behindDoc="0" locked="0" layoutInCell="1" allowOverlap="1" wp14:anchorId="30817F2C" wp14:editId="72F8927F">
                <wp:simplePos x="0" y="0"/>
                <wp:positionH relativeFrom="column">
                  <wp:posOffset>1508760</wp:posOffset>
                </wp:positionH>
                <wp:positionV relativeFrom="paragraph">
                  <wp:posOffset>80645</wp:posOffset>
                </wp:positionV>
                <wp:extent cx="1115060" cy="283210"/>
                <wp:effectExtent l="0" t="0" r="8890" b="2540"/>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EC6" w:rsidRPr="00C73F1A" w:rsidRDefault="00186EC6" w:rsidP="00186EC6">
                            <w:pPr>
                              <w:rPr>
                                <w:b/>
                                <w:sz w:val="24"/>
                                <w:szCs w:val="16"/>
                                <w:lang w:val="fr-BE"/>
                              </w:rPr>
                            </w:pPr>
                            <w:r>
                              <w:rPr>
                                <w:b/>
                                <w:sz w:val="24"/>
                                <w:szCs w:val="16"/>
                                <w:lang w:val="fr-BE"/>
                              </w:rPr>
                              <w:t>1 </w:t>
                            </w:r>
                            <w:proofErr w:type="spellStart"/>
                            <w:r>
                              <w:rPr>
                                <w:b/>
                                <w:sz w:val="24"/>
                                <w:szCs w:val="16"/>
                                <w:lang w:val="fr-BE"/>
                              </w:rPr>
                              <w:t>paveikslas</w:t>
                            </w:r>
                            <w:proofErr w:type="spellEnd"/>
                          </w:p>
                          <w:p w:rsidR="00186EC6" w:rsidRPr="00C73F1A" w:rsidRDefault="00186EC6" w:rsidP="00186EC6">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817F2C" id="Text Box 49" o:spid="_x0000_s1033" type="#_x0000_t202" style="position:absolute;margin-left:118.8pt;margin-top:6.35pt;width:87.8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1MhgIAABg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KsxkWJ&#10;kSIdcPTAB4+u9YBgC+rTG1eB270BRz/APvAcc3XmTtPPDil90xK15VfW6r7lhEF8WTiZnB0dcVwA&#10;2fTvNIN7yM7rCDQ0tgvFg3IgQAeeHk/chFhouDLLpukMTBRs+eJVnkXyElIdTxvr/BuuOxQmNbbA&#10;fUQn+zvnQzSkOrqEy5yWgq2FlHFht5sbadGegE7W8YsJPHOTKjgrHY6NiOMOBAl3BFsIN/L+VGZ5&#10;kV7n5WQ9W8wnxbqYTsp5upikWXldztKiLG7X30KAWVG1gjGu7oTiRw1mxd9xfOiGUT1RhaivcTnN&#10;pyNFf0wyjd/vkuyEh5aUoqvx4uREqkDsa8UgbVJ5IuQ4T34OP1YZanD8x6pEGQTmRw34YTNExc2P&#10;6tpo9gi6sBpoA4bhOYFJq+1XjHpozRq7LztiOUbyrQJtlVlRhF6Oi2I6z2Fhzy2bcwtRFKBq7DEa&#10;pzd+7P+dsWLbwk2jmpW+Aj02IkolCHeM6qBiaL+Y0+GpCP19vo5ePx601XcAAAD//wMAUEsDBBQA&#10;BgAIAAAAIQBN95Ii3gAAAAkBAAAPAAAAZHJzL2Rvd25yZXYueG1sTI/RToNAEEXfTfyHzZj4YuxS&#10;aFlLWRo10fja2g9YYApEdpaw20L/3vHJPk7uyb1n8t1se3HB0XeONCwXEQikytUdNRqO3x/PLyB8&#10;MFSb3hFquKKHXXF/l5usdhPt8XIIjeAS8pnR0IYwZFL6qkVr/MINSJyd3GhN4HNsZD2aicttL+Mo&#10;SqU1HfFCawZ8b7H6OZythtPX9LTeTOVnOKr9Kn0znSrdVevHh/l1CyLgHP5h+NNndSjYqXRnqr3o&#10;NcSJShnlIFYgGFgtkxhEqWGtEpBFLm8/KH4BAAD//wMAUEsBAi0AFAAGAAgAAAAhALaDOJL+AAAA&#10;4QEAABMAAAAAAAAAAAAAAAAAAAAAAFtDb250ZW50X1R5cGVzXS54bWxQSwECLQAUAAYACAAAACEA&#10;OP0h/9YAAACUAQAACwAAAAAAAAAAAAAAAAAvAQAAX3JlbHMvLnJlbHNQSwECLQAUAAYACAAAACEA&#10;wf2dTIYCAAAYBQAADgAAAAAAAAAAAAAAAAAuAgAAZHJzL2Uyb0RvYy54bWxQSwECLQAUAAYACAAA&#10;ACEATfeSIt4AAAAJAQAADwAAAAAAAAAAAAAAAADgBAAAZHJzL2Rvd25yZXYueG1sUEsFBgAAAAAE&#10;AAQA8wAAAOsFAAAAAA==&#10;" stroked="f">
                <v:textbox>
                  <w:txbxContent>
                    <w:p w:rsidR="00186EC6" w:rsidRPr="00C73F1A" w:rsidRDefault="00186EC6" w:rsidP="00186EC6">
                      <w:pPr>
                        <w:rPr>
                          <w:b/>
                          <w:sz w:val="24"/>
                          <w:szCs w:val="16"/>
                          <w:lang w:val="fr-BE"/>
                        </w:rPr>
                      </w:pPr>
                      <w:r>
                        <w:rPr>
                          <w:b/>
                          <w:sz w:val="24"/>
                          <w:szCs w:val="16"/>
                          <w:lang w:val="fr-BE"/>
                        </w:rPr>
                        <w:t>1 </w:t>
                      </w:r>
                      <w:proofErr w:type="spellStart"/>
                      <w:r>
                        <w:rPr>
                          <w:b/>
                          <w:sz w:val="24"/>
                          <w:szCs w:val="16"/>
                          <w:lang w:val="fr-BE"/>
                        </w:rPr>
                        <w:t>paveikslas</w:t>
                      </w:r>
                      <w:proofErr w:type="spellEnd"/>
                    </w:p>
                    <w:p w:rsidR="00186EC6" w:rsidRPr="00C73F1A" w:rsidRDefault="00186EC6" w:rsidP="00186EC6">
                      <w:pPr>
                        <w:rPr>
                          <w:sz w:val="16"/>
                          <w:szCs w:val="16"/>
                        </w:rPr>
                      </w:pPr>
                    </w:p>
                  </w:txbxContent>
                </v:textbox>
                <w10:wrap type="square"/>
              </v:shape>
            </w:pict>
          </mc:Fallback>
        </mc:AlternateContent>
      </w:r>
    </w:p>
    <w:p w:rsidR="00186EC6" w:rsidRPr="008A1932" w:rsidRDefault="00186EC6" w:rsidP="00186EC6">
      <w:pPr>
        <w:rPr>
          <w:szCs w:val="22"/>
        </w:rPr>
      </w:pPr>
    </w:p>
    <w:p w:rsidR="00186EC6" w:rsidRPr="008A1932" w:rsidRDefault="00186EC6" w:rsidP="00186EC6">
      <w:pPr>
        <w:rPr>
          <w:szCs w:val="22"/>
        </w:rPr>
      </w:pPr>
    </w:p>
    <w:p w:rsidR="00186EC6" w:rsidRPr="008A1932" w:rsidRDefault="00186EC6" w:rsidP="00186EC6">
      <w:pPr>
        <w:widowControl w:val="0"/>
        <w:adjustRightInd w:val="0"/>
        <w:textAlignment w:val="baseline"/>
      </w:pPr>
      <w:r w:rsidRPr="008A1932">
        <w:t xml:space="preserve">Švirkštą visada laikykite paėmę už vamzdelio, bet ne už stūmoklio ar </w:t>
      </w:r>
      <w:proofErr w:type="spellStart"/>
      <w:r w:rsidRPr="008A1932">
        <w:rPr>
          <w:i/>
        </w:rPr>
        <w:t>Luer</w:t>
      </w:r>
      <w:proofErr w:type="spellEnd"/>
      <w:r w:rsidRPr="008A1932">
        <w:t xml:space="preserve"> užrakto adapterio (LUA), o adatą nukreipkite pagal švirkšto ašį (kaip pavaizduota 2</w:t>
      </w:r>
      <w:r>
        <w:t> </w:t>
      </w:r>
      <w:r w:rsidRPr="008A1932">
        <w:t>paveiksle). To nepadarius, LUA gali būti perkreiptas ir praleisti tirpalą.</w:t>
      </w:r>
    </w:p>
    <w:p w:rsidR="00186EC6" w:rsidRPr="008A1932" w:rsidRDefault="00186EC6" w:rsidP="00186EC6">
      <w:pPr>
        <w:widowControl w:val="0"/>
        <w:adjustRightInd w:val="0"/>
        <w:textAlignment w:val="baseline"/>
      </w:pPr>
    </w:p>
    <w:p w:rsidR="00186EC6" w:rsidRPr="008A1932" w:rsidRDefault="00186EC6" w:rsidP="00186EC6">
      <w:pPr>
        <w:widowControl w:val="0"/>
        <w:adjustRightInd w:val="0"/>
        <w:textAlignment w:val="baseline"/>
      </w:pPr>
      <w:r w:rsidRPr="008A1932">
        <w:t>Jeigu švirkšto surinkimo metu LUA atsijungia, reikia vartoti naują vakcinos dozę (naują švirkštą ir flakoną).</w:t>
      </w:r>
    </w:p>
    <w:p w:rsidR="00186EC6" w:rsidRPr="008A1932" w:rsidRDefault="00186EC6" w:rsidP="00186EC6">
      <w:pPr>
        <w:widowControl w:val="0"/>
        <w:adjustRightInd w:val="0"/>
        <w:textAlignment w:val="baseline"/>
      </w:pPr>
    </w:p>
    <w:p w:rsidR="00186EC6" w:rsidRPr="008A1932" w:rsidRDefault="00186EC6" w:rsidP="00186EC6">
      <w:pPr>
        <w:widowControl w:val="0"/>
        <w:numPr>
          <w:ilvl w:val="0"/>
          <w:numId w:val="6"/>
        </w:numPr>
        <w:adjustRightInd w:val="0"/>
        <w:ind w:left="567" w:hanging="567"/>
        <w:textAlignment w:val="baseline"/>
      </w:pPr>
      <w:r w:rsidRPr="008A1932">
        <w:t>Nusukite švirkšto dangtelį, sukdami prieš laikrodžio rodyklę (kaip pavaizduota 1</w:t>
      </w:r>
      <w:r>
        <w:t> </w:t>
      </w:r>
      <w:r w:rsidRPr="008A1932">
        <w:t>paveiksle).</w:t>
      </w:r>
    </w:p>
    <w:p w:rsidR="00186EC6" w:rsidRPr="008A1932" w:rsidRDefault="00186EC6" w:rsidP="00186EC6">
      <w:pPr>
        <w:widowControl w:val="0"/>
        <w:adjustRightInd w:val="0"/>
        <w:textAlignment w:val="baseline"/>
      </w:pPr>
    </w:p>
    <w:p w:rsidR="00186EC6" w:rsidRPr="008A1932" w:rsidRDefault="00186EC6" w:rsidP="00186EC6">
      <w:pPr>
        <w:widowControl w:val="0"/>
        <w:adjustRightInd w:val="0"/>
        <w:textAlignment w:val="baseline"/>
      </w:pPr>
      <w:r w:rsidRPr="008A1932">
        <w:t>Nesvarbu, LUA sukasi ar ne, atlikite toliau išvardytus veiksmus</w:t>
      </w:r>
      <w:r>
        <w:t>:</w:t>
      </w:r>
    </w:p>
    <w:p w:rsidR="00186EC6" w:rsidRPr="008A1932" w:rsidRDefault="00186EC6" w:rsidP="00186EC6">
      <w:pPr>
        <w:widowControl w:val="0"/>
        <w:adjustRightInd w:val="0"/>
        <w:textAlignment w:val="baseline"/>
      </w:pPr>
    </w:p>
    <w:p w:rsidR="00186EC6" w:rsidRPr="008A1932" w:rsidRDefault="00186EC6" w:rsidP="00186EC6">
      <w:pPr>
        <w:widowControl w:val="0"/>
        <w:numPr>
          <w:ilvl w:val="0"/>
          <w:numId w:val="6"/>
        </w:numPr>
        <w:adjustRightInd w:val="0"/>
        <w:ind w:left="567" w:hanging="567"/>
        <w:textAlignment w:val="baseline"/>
      </w:pPr>
      <w:r w:rsidRPr="008A1932">
        <w:t>Pritvirtinkite adatą prie švirkšto, atsargiai sujungdami adatos įvorę su LUA ir pasukę ketvirtį apsisukimo pagal laikrodžio rodyklę, kol pajusite, kad ji tvirtai prisukta (kaip pavaizduota 2</w:t>
      </w:r>
      <w:r>
        <w:t> </w:t>
      </w:r>
      <w:r w:rsidRPr="008A1932">
        <w:t>paveiksle).</w:t>
      </w:r>
    </w:p>
    <w:p w:rsidR="00186EC6" w:rsidRPr="008A1932" w:rsidRDefault="00186EC6" w:rsidP="00186EC6">
      <w:pPr>
        <w:widowControl w:val="0"/>
        <w:adjustRightInd w:val="0"/>
        <w:textAlignment w:val="baseline"/>
      </w:pPr>
    </w:p>
    <w:p w:rsidR="00186EC6" w:rsidRPr="00835B82" w:rsidRDefault="00186EC6" w:rsidP="00186EC6">
      <w:pPr>
        <w:widowControl w:val="0"/>
        <w:numPr>
          <w:ilvl w:val="0"/>
          <w:numId w:val="6"/>
        </w:numPr>
        <w:adjustRightInd w:val="0"/>
        <w:ind w:left="567" w:hanging="567"/>
        <w:textAlignment w:val="baseline"/>
      </w:pPr>
      <w:r w:rsidRPr="008A1932">
        <w:t xml:space="preserve">Nuimkite adatos apsauginį </w:t>
      </w:r>
      <w:proofErr w:type="spellStart"/>
      <w:r w:rsidRPr="008A1932">
        <w:t>gaubtelį</w:t>
      </w:r>
      <w:proofErr w:type="spellEnd"/>
      <w:r w:rsidRPr="008A1932">
        <w:t>, kuris gali būti tvirtai uždėtas.</w:t>
      </w:r>
    </w:p>
    <w:p w:rsidR="00186EC6" w:rsidRPr="008A1932" w:rsidRDefault="00186EC6" w:rsidP="00186EC6">
      <w:pPr>
        <w:widowControl w:val="0"/>
        <w:adjustRightInd w:val="0"/>
        <w:textAlignment w:val="baseline"/>
      </w:pPr>
    </w:p>
    <w:p w:rsidR="00186EC6" w:rsidRPr="008A1932" w:rsidRDefault="00186EC6" w:rsidP="00186EC6">
      <w:pPr>
        <w:widowControl w:val="0"/>
        <w:numPr>
          <w:ilvl w:val="0"/>
          <w:numId w:val="6"/>
        </w:numPr>
        <w:adjustRightInd w:val="0"/>
        <w:ind w:left="567" w:hanging="567"/>
        <w:textAlignment w:val="baseline"/>
        <w:rPr>
          <w:szCs w:val="22"/>
        </w:rPr>
      </w:pPr>
      <w:r w:rsidRPr="008A1932">
        <w:rPr>
          <w:szCs w:val="22"/>
        </w:rPr>
        <w:t>Tirpiklį suleiskite į miltelius. Mišinį reikia stipriai pakratyti tol, kol milteliai visiškai ištirpsta tirpiklyje. Paruošą vakciną reikia vartoti nedelsiant.</w:t>
      </w:r>
    </w:p>
    <w:p w:rsidR="00186EC6" w:rsidRPr="008A1932" w:rsidRDefault="00186EC6" w:rsidP="00186EC6">
      <w:pPr>
        <w:rPr>
          <w:szCs w:val="22"/>
        </w:rPr>
      </w:pPr>
    </w:p>
    <w:p w:rsidR="00186EC6" w:rsidRPr="008A1932" w:rsidRDefault="00186EC6" w:rsidP="00186EC6">
      <w:pPr>
        <w:widowControl w:val="0"/>
        <w:numPr>
          <w:ilvl w:val="0"/>
          <w:numId w:val="6"/>
        </w:numPr>
        <w:adjustRightInd w:val="0"/>
        <w:ind w:left="567" w:hanging="567"/>
        <w:textAlignment w:val="baseline"/>
        <w:rPr>
          <w:szCs w:val="22"/>
        </w:rPr>
      </w:pPr>
      <w:r w:rsidRPr="008A1932">
        <w:rPr>
          <w:szCs w:val="22"/>
        </w:rPr>
        <w:t>Reikia ištraukti visą flakone esantį turinį ir suleisti.</w:t>
      </w:r>
    </w:p>
    <w:p w:rsidR="00186EC6" w:rsidRPr="008A1932" w:rsidRDefault="00186EC6" w:rsidP="00186EC6">
      <w:pPr>
        <w:rPr>
          <w:szCs w:val="22"/>
        </w:rPr>
      </w:pPr>
    </w:p>
    <w:p w:rsidR="00186EC6" w:rsidRPr="008A1932" w:rsidRDefault="00186EC6" w:rsidP="00186EC6">
      <w:pPr>
        <w:widowControl w:val="0"/>
        <w:numPr>
          <w:ilvl w:val="0"/>
          <w:numId w:val="6"/>
        </w:numPr>
        <w:adjustRightInd w:val="0"/>
        <w:ind w:left="567" w:hanging="567"/>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 veiksmą.</w:t>
      </w:r>
    </w:p>
    <w:p w:rsidR="00186EC6" w:rsidRPr="008A1932" w:rsidRDefault="00186EC6" w:rsidP="00186EC6">
      <w:pPr>
        <w:rPr>
          <w:szCs w:val="22"/>
        </w:rPr>
      </w:pPr>
    </w:p>
    <w:bookmarkEnd w:id="7"/>
    <w:p w:rsidR="00186EC6" w:rsidRDefault="00186EC6" w:rsidP="00186EC6">
      <w:pPr>
        <w:rPr>
          <w:szCs w:val="22"/>
        </w:rPr>
      </w:pPr>
      <w:r w:rsidRPr="008A1932">
        <w:rPr>
          <w:szCs w:val="22"/>
        </w:rPr>
        <w:t xml:space="preserve">Paruoštą vakciną </w:t>
      </w:r>
      <w:r>
        <w:rPr>
          <w:szCs w:val="22"/>
        </w:rPr>
        <w:t>rekomenduojama suleisti kuo greičiau</w:t>
      </w:r>
      <w:r w:rsidRPr="008A1932">
        <w:rPr>
          <w:szCs w:val="22"/>
        </w:rPr>
        <w:t>.</w:t>
      </w:r>
    </w:p>
    <w:p w:rsidR="00186EC6" w:rsidRDefault="00186EC6" w:rsidP="00186EC6">
      <w:pPr>
        <w:rPr>
          <w:szCs w:val="22"/>
        </w:rPr>
      </w:pPr>
      <w:r>
        <w:rPr>
          <w:szCs w:val="22"/>
        </w:rPr>
        <w:t xml:space="preserve">Tačiau, buvo įrodyta, kad paruoštą vakciną galima laikyti 90 minučių kambario temperatūroje </w:t>
      </w:r>
      <w:r>
        <w:t xml:space="preserve">(25 °C) ir iki 8 valandų šaldytuve (2 °C </w:t>
      </w:r>
      <w:r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rsidR="00186EC6" w:rsidRPr="008A1932" w:rsidRDefault="00186EC6" w:rsidP="00186EC6">
      <w:pPr>
        <w:rPr>
          <w:szCs w:val="22"/>
        </w:rPr>
      </w:pPr>
    </w:p>
    <w:p w:rsidR="00186EC6" w:rsidRPr="008A1932" w:rsidRDefault="00186EC6" w:rsidP="00186EC6">
      <w:pPr>
        <w:rPr>
          <w:szCs w:val="22"/>
        </w:rPr>
      </w:pPr>
      <w:r w:rsidRPr="008A1932">
        <w:rPr>
          <w:szCs w:val="22"/>
        </w:rPr>
        <w:t>Nesuvartotą vaistinį preparatą ar atliekas reikia tvarkyti laikantis vietinių reikalavimų.</w:t>
      </w:r>
    </w:p>
    <w:p w:rsidR="00BA6577" w:rsidRDefault="00BA6577">
      <w:bookmarkStart w:id="8" w:name="_GoBack"/>
      <w:bookmarkEnd w:id="8"/>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1573F76"/>
    <w:multiLevelType w:val="hybridMultilevel"/>
    <w:tmpl w:val="AF12F678"/>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6"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7"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EC6"/>
    <w:rsid w:val="00070BFA"/>
    <w:rsid w:val="00072F85"/>
    <w:rsid w:val="000A5E72"/>
    <w:rsid w:val="000A7B60"/>
    <w:rsid w:val="00181364"/>
    <w:rsid w:val="00186EC6"/>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EF8371-26BE-4207-932E-A8C0B897A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6EC6"/>
    <w:pPr>
      <w:spacing w:after="0" w:line="240" w:lineRule="auto"/>
    </w:pPr>
    <w:rPr>
      <w:rFonts w:ascii="Times New Roman" w:hAnsi="Times New Roman" w:cs="Times New Roman"/>
      <w:szCs w:val="24"/>
    </w:rPr>
  </w:style>
  <w:style w:type="paragraph" w:styleId="Antrat4">
    <w:name w:val="heading 4"/>
    <w:basedOn w:val="prastasis"/>
    <w:next w:val="prastasis"/>
    <w:link w:val="Antrat4Diagrama"/>
    <w:qFormat/>
    <w:rsid w:val="00186EC6"/>
    <w:pPr>
      <w:keepNext/>
      <w:tabs>
        <w:tab w:val="left" w:pos="567"/>
      </w:tabs>
      <w:spacing w:line="260" w:lineRule="exact"/>
      <w:jc w:val="both"/>
      <w:outlineLvl w:val="3"/>
    </w:pPr>
    <w:rPr>
      <w:b/>
      <w:noProof/>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4Diagrama">
    <w:name w:val="Antraštė 4 Diagrama"/>
    <w:basedOn w:val="Numatytasispastraiposriftas"/>
    <w:link w:val="Antrat4"/>
    <w:rsid w:val="00186EC6"/>
    <w:rPr>
      <w:rFonts w:ascii="Times New Roman" w:hAnsi="Times New Roman" w:cs="Times New Roman"/>
      <w:b/>
      <w:noProof/>
      <w:szCs w:val="20"/>
      <w:lang w:val="cs-CZ"/>
    </w:rPr>
  </w:style>
  <w:style w:type="character" w:styleId="Hipersaitas">
    <w:name w:val="Hyperlink"/>
    <w:uiPriority w:val="99"/>
    <w:rsid w:val="00186EC6"/>
    <w:rPr>
      <w:color w:val="0000FF"/>
      <w:u w:val="single"/>
    </w:rPr>
  </w:style>
  <w:style w:type="paragraph" w:styleId="Sraopastraipa">
    <w:name w:val="List Paragraph"/>
    <w:basedOn w:val="prastasis"/>
    <w:uiPriority w:val="34"/>
    <w:qFormat/>
    <w:rsid w:val="00186EC6"/>
    <w:pPr>
      <w:ind w:left="720"/>
      <w:contextualSpacing/>
    </w:pPr>
    <w:rPr>
      <w:rFonts w:eastAsia="Calibri"/>
      <w:lang w:eastAsia="lt-LT"/>
    </w:rPr>
  </w:style>
  <w:style w:type="paragraph" w:customStyle="1" w:styleId="PI-3EMEASMCA">
    <w:name w:val="PI-3 EMEA_SMCA"/>
    <w:basedOn w:val="prastasis"/>
    <w:autoRedefine/>
    <w:rsid w:val="00186EC6"/>
    <w:pPr>
      <w:keepNext/>
      <w:spacing w:line="240" w:lineRule="exact"/>
    </w:pPr>
    <w:rPr>
      <w:rFonts w:eastAsia="Calibri"/>
      <w:b/>
      <w:bCs/>
      <w:szCs w:val="22"/>
    </w:rPr>
  </w:style>
  <w:style w:type="table" w:styleId="Lentelstinklelis">
    <w:name w:val="Table Grid"/>
    <w:basedOn w:val="prastojilentel"/>
    <w:rsid w:val="00186EC6"/>
    <w:pPr>
      <w:spacing w:after="0" w:line="240" w:lineRule="auto"/>
    </w:pPr>
    <w:rPr>
      <w:rFonts w:ascii="Times New Roman" w:hAnsi="Times New Roman" w:cs="Times New Roman"/>
      <w:sz w:val="20"/>
      <w:szCs w:val="20"/>
      <w:lang w:val="fr-BE" w:eastAsia="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theme" Target="theme/theme1.xml"/><Relationship Id="rId5" Type="http://schemas.openxmlformats.org/officeDocument/2006/relationships/hyperlink" Target="https://vvkt.lrv.l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11260</Words>
  <Characters>6419</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2025-06-09T06:59:00Z</dcterms:created>
  <dcterms:modified xsi:type="dcterms:W3CDTF">2025-06-09T07:01:00Z</dcterms:modified>
</cp:coreProperties>
</file>