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E79DB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ab/>
      </w:r>
    </w:p>
    <w:p w14:paraId="47859F80" w14:textId="77777777" w:rsidR="006B3CD7" w:rsidRDefault="006B3CD7" w:rsidP="006B3CD7">
      <w:pPr>
        <w:rPr>
          <w:noProof/>
          <w:lang w:val="lt-LT"/>
        </w:rPr>
      </w:pPr>
    </w:p>
    <w:p w14:paraId="6C44BC47" w14:textId="77777777" w:rsidR="006B3CD7" w:rsidRDefault="006B3CD7" w:rsidP="006B3CD7">
      <w:pPr>
        <w:rPr>
          <w:noProof/>
          <w:lang w:val="lt-LT"/>
        </w:rPr>
      </w:pPr>
    </w:p>
    <w:p w14:paraId="23F7D446" w14:textId="77777777" w:rsidR="006B3CD7" w:rsidRDefault="006B3CD7" w:rsidP="006B3CD7">
      <w:pPr>
        <w:rPr>
          <w:noProof/>
          <w:lang w:val="lt-LT"/>
        </w:rPr>
      </w:pPr>
    </w:p>
    <w:p w14:paraId="75974B3B" w14:textId="77777777" w:rsidR="006B3CD7" w:rsidRDefault="006B3CD7" w:rsidP="006B3CD7">
      <w:pPr>
        <w:rPr>
          <w:noProof/>
          <w:lang w:val="lt-LT"/>
        </w:rPr>
      </w:pPr>
    </w:p>
    <w:p w14:paraId="482E136A" w14:textId="77777777" w:rsidR="006B3CD7" w:rsidRDefault="006B3CD7" w:rsidP="006B3CD7">
      <w:pPr>
        <w:rPr>
          <w:noProof/>
          <w:lang w:val="lt-LT"/>
        </w:rPr>
      </w:pPr>
    </w:p>
    <w:p w14:paraId="2AABA273" w14:textId="77777777" w:rsidR="006B3CD7" w:rsidRDefault="006B3CD7" w:rsidP="006B3CD7">
      <w:pPr>
        <w:rPr>
          <w:noProof/>
          <w:lang w:val="lt-LT"/>
        </w:rPr>
      </w:pPr>
    </w:p>
    <w:p w14:paraId="1583E08F" w14:textId="77777777" w:rsidR="006B3CD7" w:rsidRDefault="006B3CD7" w:rsidP="006B3CD7">
      <w:pPr>
        <w:rPr>
          <w:noProof/>
          <w:lang w:val="lt-LT"/>
        </w:rPr>
      </w:pPr>
    </w:p>
    <w:p w14:paraId="7F4A8C10" w14:textId="77777777" w:rsidR="006B3CD7" w:rsidRDefault="006B3CD7" w:rsidP="006B3CD7">
      <w:pPr>
        <w:rPr>
          <w:noProof/>
          <w:lang w:val="lt-LT"/>
        </w:rPr>
      </w:pPr>
    </w:p>
    <w:p w14:paraId="69EC31E7" w14:textId="77777777" w:rsidR="006B3CD7" w:rsidRDefault="006B3CD7" w:rsidP="006B3CD7">
      <w:pPr>
        <w:rPr>
          <w:noProof/>
          <w:lang w:val="lt-LT"/>
        </w:rPr>
      </w:pPr>
    </w:p>
    <w:p w14:paraId="254360EF" w14:textId="77777777" w:rsidR="006B3CD7" w:rsidRDefault="006B3CD7" w:rsidP="006B3CD7">
      <w:pPr>
        <w:rPr>
          <w:noProof/>
          <w:lang w:val="lt-LT"/>
        </w:rPr>
      </w:pPr>
    </w:p>
    <w:p w14:paraId="24EA6786" w14:textId="77777777" w:rsidR="006B3CD7" w:rsidRDefault="006B3CD7" w:rsidP="006B3CD7">
      <w:pPr>
        <w:rPr>
          <w:noProof/>
          <w:lang w:val="lt-LT"/>
        </w:rPr>
      </w:pPr>
    </w:p>
    <w:p w14:paraId="4F924A15" w14:textId="77777777" w:rsidR="006B3CD7" w:rsidRDefault="006B3CD7" w:rsidP="006B3CD7">
      <w:pPr>
        <w:rPr>
          <w:noProof/>
          <w:lang w:val="lt-LT"/>
        </w:rPr>
      </w:pPr>
    </w:p>
    <w:p w14:paraId="3A30EFA1" w14:textId="77777777" w:rsidR="006B3CD7" w:rsidRDefault="006B3CD7" w:rsidP="006B3CD7">
      <w:pPr>
        <w:rPr>
          <w:noProof/>
          <w:lang w:val="lt-LT"/>
        </w:rPr>
      </w:pPr>
    </w:p>
    <w:p w14:paraId="0265D1D4" w14:textId="77777777" w:rsidR="006B3CD7" w:rsidRDefault="006B3CD7" w:rsidP="006B3CD7">
      <w:pPr>
        <w:rPr>
          <w:noProof/>
          <w:lang w:val="lt-LT"/>
        </w:rPr>
      </w:pPr>
    </w:p>
    <w:p w14:paraId="172F596E" w14:textId="77777777" w:rsidR="006B3CD7" w:rsidRDefault="006B3CD7" w:rsidP="006B3CD7">
      <w:pPr>
        <w:rPr>
          <w:noProof/>
          <w:lang w:val="lt-LT"/>
        </w:rPr>
      </w:pPr>
    </w:p>
    <w:p w14:paraId="0E869946" w14:textId="77777777" w:rsidR="006B3CD7" w:rsidRDefault="006B3CD7" w:rsidP="006B3CD7">
      <w:pPr>
        <w:rPr>
          <w:noProof/>
          <w:lang w:val="lt-LT"/>
        </w:rPr>
      </w:pPr>
    </w:p>
    <w:p w14:paraId="5CB2C169" w14:textId="77777777" w:rsidR="006B3CD7" w:rsidRDefault="006B3CD7" w:rsidP="006B3CD7">
      <w:pPr>
        <w:rPr>
          <w:noProof/>
          <w:lang w:val="lt-LT"/>
        </w:rPr>
      </w:pPr>
    </w:p>
    <w:p w14:paraId="50B2AEB6" w14:textId="77777777" w:rsidR="006B3CD7" w:rsidRDefault="006B3CD7" w:rsidP="006B3CD7">
      <w:pPr>
        <w:rPr>
          <w:noProof/>
          <w:lang w:val="lt-LT"/>
        </w:rPr>
      </w:pPr>
    </w:p>
    <w:p w14:paraId="71E56696" w14:textId="77777777" w:rsidR="006B3CD7" w:rsidRDefault="006B3CD7" w:rsidP="006B3CD7">
      <w:pPr>
        <w:rPr>
          <w:noProof/>
          <w:lang w:val="lt-LT"/>
        </w:rPr>
      </w:pPr>
    </w:p>
    <w:p w14:paraId="089D8CF8" w14:textId="77777777" w:rsidR="006B3CD7" w:rsidRDefault="006B3CD7" w:rsidP="006B3CD7">
      <w:pPr>
        <w:rPr>
          <w:noProof/>
          <w:lang w:val="lt-LT"/>
        </w:rPr>
      </w:pPr>
    </w:p>
    <w:p w14:paraId="1F35BEF7" w14:textId="77777777" w:rsidR="006B3CD7" w:rsidRDefault="006B3CD7" w:rsidP="006B3CD7">
      <w:pPr>
        <w:rPr>
          <w:b/>
          <w:noProof/>
          <w:lang w:val="lt-LT"/>
        </w:rPr>
      </w:pPr>
    </w:p>
    <w:p w14:paraId="6BEBDE66" w14:textId="77777777" w:rsidR="006B3CD7" w:rsidRDefault="006B3CD7" w:rsidP="006B3CD7">
      <w:pPr>
        <w:rPr>
          <w:b/>
          <w:noProof/>
          <w:lang w:val="lt-LT"/>
        </w:rPr>
      </w:pPr>
    </w:p>
    <w:p w14:paraId="52BFD2A2" w14:textId="77777777" w:rsidR="006B3CD7" w:rsidRDefault="006B3CD7" w:rsidP="006B3CD7">
      <w:pPr>
        <w:jc w:val="center"/>
        <w:rPr>
          <w:noProof/>
          <w:lang w:val="lt-LT"/>
        </w:rPr>
      </w:pPr>
      <w:r>
        <w:rPr>
          <w:b/>
          <w:noProof/>
          <w:lang w:val="lt-LT"/>
        </w:rPr>
        <w:t>I PRIEDAS</w:t>
      </w:r>
    </w:p>
    <w:p w14:paraId="24007A21" w14:textId="77777777" w:rsidR="006B3CD7" w:rsidRDefault="006B3CD7" w:rsidP="006B3CD7">
      <w:pPr>
        <w:rPr>
          <w:b/>
          <w:noProof/>
          <w:lang w:val="lt-LT"/>
        </w:rPr>
      </w:pPr>
    </w:p>
    <w:p w14:paraId="4159FF55" w14:textId="77777777" w:rsidR="006B3CD7" w:rsidRDefault="006B3CD7" w:rsidP="006B3CD7">
      <w:pPr>
        <w:jc w:val="center"/>
        <w:outlineLvl w:val="0"/>
        <w:rPr>
          <w:b/>
          <w:noProof/>
          <w:lang w:val="lt-LT"/>
        </w:rPr>
      </w:pPr>
      <w:r>
        <w:rPr>
          <w:b/>
          <w:noProof/>
          <w:lang w:val="lt-LT"/>
        </w:rPr>
        <w:t>PREPARATO CHARAKTERISTIKŲ SANTRAUKA</w:t>
      </w:r>
    </w:p>
    <w:p w14:paraId="34A53453" w14:textId="77777777" w:rsidR="006B3CD7" w:rsidRDefault="006B3CD7" w:rsidP="006B3CD7">
      <w:pPr>
        <w:rPr>
          <w:noProof/>
          <w:lang w:val="lt-LT"/>
        </w:rPr>
      </w:pPr>
    </w:p>
    <w:p w14:paraId="40D522D4" w14:textId="77777777" w:rsidR="006B3CD7" w:rsidRDefault="006B3CD7" w:rsidP="006B3CD7">
      <w:pPr>
        <w:rPr>
          <w:b/>
          <w:szCs w:val="22"/>
          <w:lang w:val="lt-LT"/>
        </w:rPr>
      </w:pPr>
      <w:r>
        <w:rPr>
          <w:bCs/>
          <w:iCs/>
          <w:noProof/>
          <w:lang w:val="lt-LT"/>
        </w:rPr>
        <w:br w:type="page"/>
      </w:r>
      <w:r>
        <w:rPr>
          <w:b/>
          <w:szCs w:val="22"/>
          <w:lang w:val="lt-LT"/>
        </w:rPr>
        <w:lastRenderedPageBreak/>
        <w:t>1.</w:t>
      </w:r>
      <w:r>
        <w:rPr>
          <w:b/>
          <w:szCs w:val="22"/>
          <w:lang w:val="lt-LT"/>
        </w:rPr>
        <w:tab/>
        <w:t>VAISTINIO PREPARATO PAVADINIMAS</w:t>
      </w:r>
    </w:p>
    <w:p w14:paraId="4BA5EE37" w14:textId="77777777" w:rsidR="006B3CD7" w:rsidRDefault="006B3CD7" w:rsidP="006B3CD7">
      <w:pPr>
        <w:rPr>
          <w:bCs/>
          <w:szCs w:val="22"/>
          <w:lang w:val="lt-LT"/>
        </w:rPr>
      </w:pPr>
    </w:p>
    <w:p w14:paraId="37B08D98" w14:textId="77777777" w:rsidR="006B3CD7" w:rsidRDefault="006B3CD7" w:rsidP="006B3CD7">
      <w:pPr>
        <w:rPr>
          <w:bCs/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20 </w:t>
      </w:r>
      <w:proofErr w:type="spellStart"/>
      <w:r>
        <w:rPr>
          <w:bCs/>
          <w:szCs w:val="22"/>
          <w:lang w:val="lt-LT"/>
        </w:rPr>
        <w:t>mikrogramų</w:t>
      </w:r>
      <w:proofErr w:type="spellEnd"/>
      <w:r>
        <w:rPr>
          <w:bCs/>
          <w:szCs w:val="22"/>
          <w:lang w:val="lt-LT"/>
        </w:rPr>
        <w:t>/dozėje suslėgtasis įkvepiamasis tirpalas</w:t>
      </w:r>
    </w:p>
    <w:p w14:paraId="0B34E35A" w14:textId="77777777" w:rsidR="006B3CD7" w:rsidRDefault="006B3CD7" w:rsidP="006B3CD7">
      <w:pPr>
        <w:rPr>
          <w:b/>
          <w:szCs w:val="22"/>
          <w:lang w:val="lt-LT"/>
        </w:rPr>
      </w:pPr>
    </w:p>
    <w:p w14:paraId="0702B317" w14:textId="77777777" w:rsidR="006B3CD7" w:rsidRDefault="006B3CD7" w:rsidP="006B3CD7">
      <w:pPr>
        <w:rPr>
          <w:b/>
          <w:szCs w:val="22"/>
          <w:lang w:val="lt-LT"/>
        </w:rPr>
      </w:pPr>
    </w:p>
    <w:p w14:paraId="0D9D2019" w14:textId="77777777" w:rsidR="006B3CD7" w:rsidRDefault="006B3CD7" w:rsidP="006B3CD7">
      <w:pPr>
        <w:rPr>
          <w:szCs w:val="22"/>
          <w:lang w:val="lt-LT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>KOKYBINĖ IR KIEKYBINĖ SUDĖTIS</w:t>
      </w:r>
    </w:p>
    <w:p w14:paraId="5FE50F09" w14:textId="77777777" w:rsidR="006B3CD7" w:rsidRDefault="006B3CD7" w:rsidP="006B3CD7">
      <w:pPr>
        <w:rPr>
          <w:szCs w:val="22"/>
          <w:lang w:val="lt-LT"/>
        </w:rPr>
      </w:pPr>
    </w:p>
    <w:p w14:paraId="717EAFB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Vienoje dozėje (viename išpurškime) yra 21 </w:t>
      </w:r>
      <w:proofErr w:type="spellStart"/>
      <w:r>
        <w:rPr>
          <w:szCs w:val="22"/>
          <w:lang w:val="lt-LT"/>
        </w:rPr>
        <w:t>mikrogramas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monohidrato</w:t>
      </w:r>
      <w:proofErr w:type="spellEnd"/>
      <w:r>
        <w:rPr>
          <w:b/>
          <w:i/>
          <w:szCs w:val="22"/>
          <w:lang w:val="lt-LT"/>
        </w:rPr>
        <w:t>,</w:t>
      </w:r>
      <w:r>
        <w:rPr>
          <w:szCs w:val="22"/>
          <w:lang w:val="lt-LT"/>
        </w:rPr>
        <w:t xml:space="preserve"> atitinkančio 20 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. </w:t>
      </w:r>
    </w:p>
    <w:p w14:paraId="2427414B" w14:textId="77777777" w:rsidR="006B3CD7" w:rsidRDefault="006B3CD7" w:rsidP="006B3CD7">
      <w:pPr>
        <w:rPr>
          <w:szCs w:val="22"/>
          <w:lang w:val="lt-LT"/>
        </w:rPr>
      </w:pPr>
    </w:p>
    <w:p w14:paraId="11009704" w14:textId="2408CE00" w:rsidR="006B3CD7" w:rsidRDefault="006B3CD7" w:rsidP="006B3CD7">
      <w:pPr>
        <w:rPr>
          <w:szCs w:val="22"/>
          <w:lang w:val="lt-LT"/>
        </w:rPr>
      </w:pPr>
      <w:r>
        <w:rPr>
          <w:szCs w:val="22"/>
          <w:u w:val="single"/>
          <w:lang w:val="lt-LT"/>
        </w:rPr>
        <w:t>Pagalbinė  medžiaga, kurios poveikis žinomas</w:t>
      </w:r>
      <w:r>
        <w:rPr>
          <w:szCs w:val="22"/>
          <w:lang w:val="lt-LT"/>
        </w:rPr>
        <w:t xml:space="preserve">: </w:t>
      </w:r>
      <w:r w:rsidR="00DD23BF">
        <w:rPr>
          <w:szCs w:val="22"/>
          <w:lang w:val="lt-LT"/>
        </w:rPr>
        <w:t xml:space="preserve">kiekviename išpurškime yra 8,415 mg </w:t>
      </w:r>
      <w:r>
        <w:rPr>
          <w:szCs w:val="22"/>
          <w:lang w:val="lt-LT"/>
        </w:rPr>
        <w:t>etanoli</w:t>
      </w:r>
      <w:r w:rsidR="00DD23BF">
        <w:rPr>
          <w:szCs w:val="22"/>
          <w:lang w:val="lt-LT"/>
        </w:rPr>
        <w:t>o</w:t>
      </w:r>
      <w:r>
        <w:rPr>
          <w:szCs w:val="22"/>
          <w:lang w:val="lt-LT"/>
        </w:rPr>
        <w:t xml:space="preserve">. </w:t>
      </w:r>
    </w:p>
    <w:p w14:paraId="5EAE33D7" w14:textId="77777777" w:rsidR="006B3CD7" w:rsidRDefault="006B3CD7" w:rsidP="006B3CD7">
      <w:pPr>
        <w:rPr>
          <w:szCs w:val="22"/>
          <w:lang w:val="lt-LT"/>
        </w:rPr>
      </w:pPr>
    </w:p>
    <w:p w14:paraId="5C07B29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Visos pagalbinės medžiagos išvardytos 6.1 skyriuje.</w:t>
      </w:r>
    </w:p>
    <w:p w14:paraId="2E5A615C" w14:textId="77777777" w:rsidR="006B3CD7" w:rsidRDefault="006B3CD7" w:rsidP="006B3CD7">
      <w:pPr>
        <w:rPr>
          <w:b/>
          <w:szCs w:val="22"/>
          <w:lang w:val="lt-LT"/>
        </w:rPr>
      </w:pPr>
    </w:p>
    <w:p w14:paraId="5C55C37D" w14:textId="77777777" w:rsidR="006B3CD7" w:rsidRDefault="006B3CD7" w:rsidP="006B3CD7">
      <w:pPr>
        <w:rPr>
          <w:b/>
          <w:szCs w:val="22"/>
          <w:lang w:val="lt-LT"/>
        </w:rPr>
      </w:pPr>
    </w:p>
    <w:p w14:paraId="61396DAC" w14:textId="77777777" w:rsidR="006B3CD7" w:rsidRDefault="006B3CD7" w:rsidP="006B3CD7">
      <w:pPr>
        <w:rPr>
          <w:szCs w:val="22"/>
          <w:lang w:val="lt-LT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>FARMACINĖ FORMA</w:t>
      </w:r>
    </w:p>
    <w:p w14:paraId="73314276" w14:textId="77777777" w:rsidR="006B3CD7" w:rsidRDefault="006B3CD7" w:rsidP="006B3CD7">
      <w:pPr>
        <w:rPr>
          <w:szCs w:val="22"/>
          <w:lang w:val="lt-LT"/>
        </w:rPr>
      </w:pPr>
    </w:p>
    <w:p w14:paraId="43CFA70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Suslėgtasis įkvepiamasis tirpalas.</w:t>
      </w:r>
    </w:p>
    <w:p w14:paraId="10484CB5" w14:textId="77777777" w:rsidR="006B3CD7" w:rsidRDefault="006B3CD7" w:rsidP="006B3CD7">
      <w:pPr>
        <w:rPr>
          <w:szCs w:val="22"/>
          <w:lang w:val="lt-LT"/>
        </w:rPr>
      </w:pPr>
    </w:p>
    <w:p w14:paraId="40B36AF6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Tirpalas yra skaidrus, bespalvis.</w:t>
      </w:r>
    </w:p>
    <w:p w14:paraId="3E1B237A" w14:textId="77777777" w:rsidR="006B3CD7" w:rsidRDefault="006B3CD7" w:rsidP="006B3CD7">
      <w:pPr>
        <w:rPr>
          <w:szCs w:val="22"/>
          <w:lang w:val="lt-LT"/>
        </w:rPr>
      </w:pPr>
    </w:p>
    <w:p w14:paraId="322CDD6E" w14:textId="77777777" w:rsidR="006B3CD7" w:rsidRDefault="006B3CD7" w:rsidP="006B3CD7">
      <w:pPr>
        <w:rPr>
          <w:b/>
          <w:szCs w:val="22"/>
          <w:lang w:val="lt-LT"/>
        </w:rPr>
      </w:pPr>
    </w:p>
    <w:p w14:paraId="7E37A431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  <w:t>KLINIKINĖ INFORMACIJA</w:t>
      </w:r>
    </w:p>
    <w:p w14:paraId="37A2E6D5" w14:textId="77777777" w:rsidR="006B3CD7" w:rsidRDefault="006B3CD7" w:rsidP="006B3CD7">
      <w:pPr>
        <w:rPr>
          <w:b/>
          <w:szCs w:val="22"/>
          <w:lang w:val="lt-LT"/>
        </w:rPr>
      </w:pPr>
    </w:p>
    <w:p w14:paraId="7F7E5D1B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4.1</w:t>
      </w:r>
      <w:r>
        <w:rPr>
          <w:b/>
          <w:szCs w:val="22"/>
          <w:lang w:val="lt-LT"/>
        </w:rPr>
        <w:tab/>
        <w:t>Terapinės indikacijos</w:t>
      </w:r>
    </w:p>
    <w:p w14:paraId="2DC6CBF2" w14:textId="77777777" w:rsidR="006B3CD7" w:rsidRDefault="006B3CD7" w:rsidP="006B3CD7">
      <w:pPr>
        <w:rPr>
          <w:szCs w:val="22"/>
          <w:lang w:val="lt-LT"/>
        </w:rPr>
      </w:pPr>
    </w:p>
    <w:p w14:paraId="3E8AD58F" w14:textId="77777777" w:rsidR="006B3CD7" w:rsidRDefault="006B3CD7" w:rsidP="006B3CD7">
      <w:pPr>
        <w:rPr>
          <w:lang w:val="lt-LT"/>
        </w:rPr>
      </w:pPr>
      <w:r>
        <w:rPr>
          <w:lang w:val="lt-LT"/>
        </w:rPr>
        <w:t xml:space="preserve">Palaikomasis bronchų plečiamasis lėtinės obstrukcinės plaučių ligos, lėtinio obstrukcinio bronchito, </w:t>
      </w:r>
      <w:proofErr w:type="spellStart"/>
      <w:r>
        <w:rPr>
          <w:lang w:val="lt-LT"/>
        </w:rPr>
        <w:t>emfizemos</w:t>
      </w:r>
      <w:proofErr w:type="spellEnd"/>
      <w:r>
        <w:rPr>
          <w:lang w:val="lt-LT"/>
        </w:rPr>
        <w:t xml:space="preserve"> ir astmos gydymas.</w:t>
      </w:r>
    </w:p>
    <w:p w14:paraId="6F2FB633" w14:textId="77777777" w:rsidR="006B3CD7" w:rsidRDefault="006B3CD7" w:rsidP="006B3CD7">
      <w:pPr>
        <w:rPr>
          <w:szCs w:val="22"/>
          <w:lang w:val="lt-LT"/>
        </w:rPr>
      </w:pPr>
    </w:p>
    <w:p w14:paraId="146DA7E9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4.2</w:t>
      </w:r>
      <w:r>
        <w:rPr>
          <w:b/>
          <w:szCs w:val="22"/>
          <w:lang w:val="lt-LT"/>
        </w:rPr>
        <w:tab/>
      </w:r>
      <w:r>
        <w:rPr>
          <w:b/>
          <w:iCs/>
          <w:szCs w:val="22"/>
          <w:lang w:val="lt-LT"/>
        </w:rPr>
        <w:t>Dozavimas ir vartojimo metodas</w:t>
      </w:r>
    </w:p>
    <w:p w14:paraId="4DCF3FFA" w14:textId="77777777" w:rsidR="006B3CD7" w:rsidRDefault="006B3CD7" w:rsidP="006B3CD7">
      <w:pPr>
        <w:rPr>
          <w:b/>
          <w:bCs/>
          <w:iCs/>
          <w:szCs w:val="22"/>
          <w:lang w:val="lt-LT"/>
        </w:rPr>
      </w:pPr>
    </w:p>
    <w:p w14:paraId="22D64BB7" w14:textId="77777777" w:rsidR="006B3CD7" w:rsidRDefault="006B3CD7" w:rsidP="006B3CD7">
      <w:pPr>
        <w:rPr>
          <w:bCs/>
          <w:iCs/>
          <w:szCs w:val="22"/>
          <w:u w:val="single"/>
          <w:lang w:val="lt-LT"/>
        </w:rPr>
      </w:pPr>
      <w:r>
        <w:rPr>
          <w:bCs/>
          <w:iCs/>
          <w:szCs w:val="22"/>
          <w:u w:val="single"/>
          <w:lang w:val="lt-LT"/>
        </w:rPr>
        <w:t>Dozavimas</w:t>
      </w:r>
    </w:p>
    <w:p w14:paraId="1223628E" w14:textId="77777777" w:rsidR="006B3CD7" w:rsidRDefault="006B3CD7" w:rsidP="006B3CD7">
      <w:pPr>
        <w:rPr>
          <w:bCs/>
          <w:iCs/>
          <w:szCs w:val="22"/>
          <w:u w:val="single"/>
          <w:lang w:val="lt-LT"/>
        </w:rPr>
      </w:pPr>
    </w:p>
    <w:p w14:paraId="7288A877" w14:textId="77777777" w:rsidR="006B3CD7" w:rsidRDefault="006B3CD7" w:rsidP="006B3CD7">
      <w:pPr>
        <w:rPr>
          <w:bCs/>
          <w:iCs/>
          <w:szCs w:val="22"/>
          <w:lang w:val="lt-LT"/>
        </w:rPr>
      </w:pPr>
      <w:r>
        <w:rPr>
          <w:bCs/>
          <w:iCs/>
          <w:szCs w:val="22"/>
          <w:lang w:val="lt-LT"/>
        </w:rPr>
        <w:t xml:space="preserve">Dozavimą reikia nustatyti atsižvelgiant į individualų paciento poreikį. Gydymo metu pacientą turi prižiūrėti gydytojas. Rekomenduojamos paros dozės patariama neviršyti nei skubaus, nei palaikomojo gydymo metu. </w:t>
      </w:r>
    </w:p>
    <w:p w14:paraId="7FB3D6FC" w14:textId="77777777" w:rsidR="006B3CD7" w:rsidRDefault="006B3CD7" w:rsidP="006B3CD7">
      <w:pPr>
        <w:rPr>
          <w:bCs/>
          <w:iCs/>
          <w:szCs w:val="22"/>
          <w:lang w:val="lt-LT"/>
        </w:rPr>
      </w:pPr>
    </w:p>
    <w:p w14:paraId="314B8832" w14:textId="77777777" w:rsidR="006B3CD7" w:rsidRDefault="006B3CD7" w:rsidP="006B3CD7">
      <w:pPr>
        <w:rPr>
          <w:bCs/>
          <w:iCs/>
          <w:szCs w:val="22"/>
          <w:lang w:val="lt-LT"/>
        </w:rPr>
      </w:pPr>
      <w:r>
        <w:rPr>
          <w:bCs/>
          <w:iCs/>
          <w:szCs w:val="22"/>
          <w:lang w:val="lt-LT"/>
        </w:rPr>
        <w:t xml:space="preserve">Jeigu gydymas reikšmingo palengvėjimo nesukelia arba paciento būklė blogėja, jis turi kreiptis į gydytoją, kuris nustatytų naują gydymo planą. Jeigu pasireiškia staigi arba greitai stiprėjanti </w:t>
      </w:r>
      <w:proofErr w:type="spellStart"/>
      <w:r>
        <w:rPr>
          <w:bCs/>
          <w:iCs/>
          <w:szCs w:val="22"/>
          <w:lang w:val="lt-LT"/>
        </w:rPr>
        <w:t>dispnėja</w:t>
      </w:r>
      <w:proofErr w:type="spellEnd"/>
      <w:r>
        <w:rPr>
          <w:bCs/>
          <w:iCs/>
          <w:szCs w:val="22"/>
          <w:lang w:val="lt-LT"/>
        </w:rPr>
        <w:t xml:space="preserve"> (kvėpuoti tampa sunku), pacientas turi nedelsdamas kreiptis į gydytoją.</w:t>
      </w:r>
    </w:p>
    <w:p w14:paraId="39B4A960" w14:textId="77777777" w:rsidR="006B3CD7" w:rsidRDefault="006B3CD7" w:rsidP="006B3CD7">
      <w:pPr>
        <w:rPr>
          <w:bCs/>
          <w:iCs/>
          <w:szCs w:val="22"/>
          <w:lang w:val="lt-LT"/>
        </w:rPr>
      </w:pPr>
    </w:p>
    <w:p w14:paraId="62D29F17" w14:textId="77777777" w:rsidR="006B3CD7" w:rsidRDefault="006B3CD7" w:rsidP="006B3CD7">
      <w:pPr>
        <w:rPr>
          <w:i/>
          <w:szCs w:val="22"/>
          <w:lang w:val="lt-LT"/>
        </w:rPr>
      </w:pPr>
      <w:r>
        <w:rPr>
          <w:bCs/>
          <w:iCs/>
          <w:szCs w:val="22"/>
          <w:lang w:val="lt-LT"/>
        </w:rPr>
        <w:t xml:space="preserve">Rekomenduojamas dozavimas nurodytas toliau. </w:t>
      </w:r>
    </w:p>
    <w:p w14:paraId="452E1FAE" w14:textId="77777777" w:rsidR="006B3CD7" w:rsidRDefault="006B3CD7" w:rsidP="006B3CD7">
      <w:pPr>
        <w:rPr>
          <w:b/>
          <w:bCs/>
          <w:iCs/>
          <w:szCs w:val="22"/>
          <w:lang w:val="lt-LT"/>
        </w:rPr>
      </w:pPr>
    </w:p>
    <w:p w14:paraId="15822663" w14:textId="77777777" w:rsidR="006B3CD7" w:rsidRDefault="006B3CD7" w:rsidP="006B3CD7">
      <w:pPr>
        <w:rPr>
          <w:bCs/>
          <w:i/>
          <w:iCs/>
          <w:szCs w:val="22"/>
          <w:u w:val="single"/>
          <w:lang w:val="lt-LT"/>
        </w:rPr>
      </w:pPr>
      <w:r>
        <w:rPr>
          <w:bCs/>
          <w:i/>
          <w:iCs/>
          <w:szCs w:val="22"/>
          <w:u w:val="single"/>
          <w:lang w:val="lt-LT"/>
        </w:rPr>
        <w:t>Palaikomasis gydymas</w:t>
      </w:r>
    </w:p>
    <w:p w14:paraId="3D076514" w14:textId="77777777" w:rsidR="006B3CD7" w:rsidRDefault="006B3CD7" w:rsidP="006B3CD7">
      <w:pPr>
        <w:rPr>
          <w:bCs/>
          <w:i/>
          <w:iCs/>
          <w:szCs w:val="22"/>
          <w:lang w:val="lt-LT"/>
        </w:rPr>
      </w:pPr>
    </w:p>
    <w:p w14:paraId="5FBD842F" w14:textId="77777777" w:rsidR="006B3CD7" w:rsidRDefault="006B3CD7" w:rsidP="006B3CD7">
      <w:pPr>
        <w:rPr>
          <w:bCs/>
          <w:i/>
          <w:iCs/>
          <w:szCs w:val="22"/>
          <w:lang w:val="lt-LT"/>
        </w:rPr>
      </w:pPr>
      <w:r>
        <w:rPr>
          <w:bCs/>
          <w:i/>
          <w:iCs/>
          <w:szCs w:val="22"/>
          <w:lang w:val="lt-LT"/>
        </w:rPr>
        <w:t>Suaugusiems žmonėms ir vyresniems kaip 6 metų vaikams</w:t>
      </w:r>
    </w:p>
    <w:p w14:paraId="0484E9B3" w14:textId="77777777" w:rsidR="006B3CD7" w:rsidRDefault="006B3CD7" w:rsidP="006B3CD7">
      <w:pPr>
        <w:pStyle w:val="Pagrindinistekstas"/>
        <w:rPr>
          <w:bCs/>
          <w:i w:val="0"/>
          <w:color w:val="auto"/>
          <w:sz w:val="22"/>
          <w:szCs w:val="22"/>
          <w:lang w:val="lt-LT"/>
        </w:rPr>
      </w:pPr>
      <w:r>
        <w:rPr>
          <w:bCs/>
          <w:i w:val="0"/>
          <w:color w:val="auto"/>
          <w:sz w:val="22"/>
          <w:szCs w:val="22"/>
          <w:lang w:val="lt-LT"/>
        </w:rPr>
        <w:t>Po 2 dozes (</w:t>
      </w:r>
      <w:proofErr w:type="spellStart"/>
      <w:r>
        <w:rPr>
          <w:bCs/>
          <w:i w:val="0"/>
          <w:color w:val="auto"/>
          <w:sz w:val="22"/>
          <w:szCs w:val="22"/>
          <w:lang w:val="lt-LT"/>
        </w:rPr>
        <w:t>išpurškimus</w:t>
      </w:r>
      <w:proofErr w:type="spellEnd"/>
      <w:r>
        <w:rPr>
          <w:bCs/>
          <w:i w:val="0"/>
          <w:color w:val="auto"/>
          <w:sz w:val="22"/>
          <w:szCs w:val="22"/>
          <w:lang w:val="lt-LT"/>
        </w:rPr>
        <w:t>) 4 kartus per parą.</w:t>
      </w:r>
    </w:p>
    <w:p w14:paraId="7A063DB5" w14:textId="77777777" w:rsidR="006B3CD7" w:rsidRDefault="006B3CD7" w:rsidP="006B3CD7">
      <w:pPr>
        <w:pStyle w:val="Pagrindinistekstas"/>
        <w:rPr>
          <w:bCs/>
          <w:i w:val="0"/>
          <w:color w:val="auto"/>
          <w:sz w:val="22"/>
          <w:szCs w:val="22"/>
          <w:lang w:val="lt-LT"/>
        </w:rPr>
      </w:pPr>
    </w:p>
    <w:p w14:paraId="5C7A461C" w14:textId="77777777" w:rsidR="006B3CD7" w:rsidRDefault="006B3CD7" w:rsidP="006B3CD7">
      <w:pPr>
        <w:pStyle w:val="Pagrindinistekstas"/>
        <w:rPr>
          <w:bCs/>
          <w:i w:val="0"/>
          <w:color w:val="auto"/>
          <w:sz w:val="22"/>
          <w:szCs w:val="22"/>
          <w:lang w:val="lt-LT"/>
        </w:rPr>
      </w:pPr>
      <w:r>
        <w:rPr>
          <w:bCs/>
          <w:i w:val="0"/>
          <w:color w:val="auto"/>
          <w:sz w:val="22"/>
          <w:szCs w:val="22"/>
          <w:lang w:val="lt-LT"/>
        </w:rPr>
        <w:lastRenderedPageBreak/>
        <w:t xml:space="preserve">Kadangi poreikis didinti dozę rodo, kad gali reikėti papildomų gydymo priemonių, paprastai negalima viršyti bendros 12 išpurškimų paros dozės. </w:t>
      </w:r>
    </w:p>
    <w:p w14:paraId="59E075AA" w14:textId="77777777" w:rsidR="006B3CD7" w:rsidRDefault="006B3CD7" w:rsidP="006B3CD7">
      <w:pPr>
        <w:pStyle w:val="Pagrindinistekstas"/>
        <w:rPr>
          <w:bCs/>
          <w:i w:val="0"/>
          <w:color w:val="auto"/>
          <w:sz w:val="22"/>
          <w:szCs w:val="22"/>
          <w:lang w:val="lt-LT"/>
        </w:rPr>
      </w:pPr>
    </w:p>
    <w:p w14:paraId="130EDE44" w14:textId="77777777" w:rsidR="006B3CD7" w:rsidRDefault="006B3CD7" w:rsidP="006B3CD7">
      <w:pPr>
        <w:pStyle w:val="Pagrindinistekstas"/>
        <w:rPr>
          <w:bCs/>
          <w:i w:val="0"/>
          <w:color w:val="auto"/>
          <w:sz w:val="22"/>
          <w:szCs w:val="22"/>
          <w:lang w:val="lt-LT"/>
        </w:rPr>
      </w:pPr>
      <w:r>
        <w:rPr>
          <w:bCs/>
          <w:i w:val="0"/>
          <w:color w:val="auto"/>
          <w:sz w:val="22"/>
          <w:szCs w:val="22"/>
          <w:lang w:val="lt-LT"/>
        </w:rPr>
        <w:t xml:space="preserve">Staigų lėtinės obstrukcinės plaučių ligos paūmėjimą gali reikėti gydyti </w:t>
      </w:r>
      <w:proofErr w:type="spellStart"/>
      <w:r>
        <w:rPr>
          <w:bCs/>
          <w:i w:val="0"/>
          <w:color w:val="auto"/>
          <w:sz w:val="22"/>
          <w:szCs w:val="22"/>
          <w:lang w:val="lt-LT"/>
        </w:rPr>
        <w:t>Atrovent</w:t>
      </w:r>
      <w:proofErr w:type="spellEnd"/>
      <w:r>
        <w:rPr>
          <w:bCs/>
          <w:i w:val="0"/>
          <w:color w:val="auto"/>
          <w:sz w:val="22"/>
          <w:szCs w:val="22"/>
          <w:lang w:val="lt-LT"/>
        </w:rPr>
        <w:t xml:space="preserve"> N purškiamuoju įkvepiamuoju tirpalu.  </w:t>
      </w:r>
    </w:p>
    <w:p w14:paraId="3C719292" w14:textId="77777777" w:rsidR="006B3CD7" w:rsidRDefault="006B3CD7" w:rsidP="006B3CD7">
      <w:pPr>
        <w:jc w:val="both"/>
        <w:rPr>
          <w:szCs w:val="22"/>
          <w:lang w:val="lt-LT"/>
        </w:rPr>
      </w:pPr>
    </w:p>
    <w:p w14:paraId="6C10C9E5" w14:textId="77777777" w:rsidR="006B3CD7" w:rsidRDefault="006B3CD7" w:rsidP="006B3CD7">
      <w:pPr>
        <w:jc w:val="both"/>
        <w:rPr>
          <w:szCs w:val="22"/>
          <w:lang w:val="lt-LT"/>
        </w:rPr>
      </w:pPr>
      <w:r>
        <w:rPr>
          <w:i/>
          <w:szCs w:val="22"/>
          <w:lang w:val="lt-LT"/>
        </w:rPr>
        <w:t>Vaikų populiacija</w:t>
      </w:r>
    </w:p>
    <w:p w14:paraId="5B1E54BE" w14:textId="77777777" w:rsidR="006B3CD7" w:rsidRDefault="006B3CD7" w:rsidP="006B3CD7">
      <w:pPr>
        <w:jc w:val="both"/>
        <w:rPr>
          <w:szCs w:val="22"/>
          <w:lang w:val="lt-LT"/>
        </w:rPr>
      </w:pPr>
      <w:r>
        <w:rPr>
          <w:noProof/>
          <w:szCs w:val="24"/>
          <w:lang w:val="lt-LT"/>
        </w:rPr>
        <w:t>Atrovent N saugumas ir veiksmingumas vaikams jaunesniems kaip 6 metų neištirti.</w:t>
      </w:r>
    </w:p>
    <w:p w14:paraId="35A5F549" w14:textId="77777777" w:rsidR="006B3CD7" w:rsidRDefault="006B3CD7" w:rsidP="006B3CD7">
      <w:pPr>
        <w:rPr>
          <w:b/>
          <w:szCs w:val="22"/>
          <w:lang w:val="lt-LT"/>
        </w:rPr>
      </w:pPr>
    </w:p>
    <w:p w14:paraId="3ABFB974" w14:textId="77777777" w:rsidR="006B3CD7" w:rsidRDefault="006B3CD7" w:rsidP="006B3CD7">
      <w:pPr>
        <w:keepNext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Vartojimo metodas</w:t>
      </w:r>
    </w:p>
    <w:p w14:paraId="683A5900" w14:textId="77777777" w:rsidR="006B3CD7" w:rsidRDefault="006B3CD7" w:rsidP="006B3CD7">
      <w:pPr>
        <w:keepNext/>
        <w:rPr>
          <w:szCs w:val="22"/>
          <w:u w:val="single"/>
          <w:lang w:val="lt-LT"/>
        </w:rPr>
      </w:pPr>
    </w:p>
    <w:p w14:paraId="2175483E" w14:textId="77777777" w:rsidR="006B3CD7" w:rsidRDefault="006B3CD7" w:rsidP="006B3CD7">
      <w:pPr>
        <w:keepNext/>
        <w:rPr>
          <w:szCs w:val="22"/>
          <w:lang w:val="lt-LT"/>
        </w:rPr>
      </w:pPr>
      <w:r>
        <w:rPr>
          <w:szCs w:val="22"/>
          <w:lang w:val="lt-LT"/>
        </w:rPr>
        <w:t>Pacientas turi atidžiai perskaityti vartojimo instrukciją, kad užtikrintų tikslų vartojimą.</w:t>
      </w:r>
    </w:p>
    <w:p w14:paraId="2B6133F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Kad gydymas būtų sėkmingas, vaistinio preparato būtina įkvėpti tinkamai.</w:t>
      </w:r>
    </w:p>
    <w:p w14:paraId="4B12479E" w14:textId="77777777" w:rsidR="006B3CD7" w:rsidRDefault="006B3CD7" w:rsidP="006B3CD7">
      <w:pPr>
        <w:rPr>
          <w:b/>
          <w:bCs/>
          <w:szCs w:val="22"/>
          <w:lang w:val="lt-LT"/>
        </w:rPr>
      </w:pPr>
    </w:p>
    <w:p w14:paraId="1752528A" w14:textId="77777777" w:rsidR="006B3CD7" w:rsidRDefault="006B3CD7" w:rsidP="006B3CD7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Prieš vartojant </w:t>
      </w:r>
      <w:r>
        <w:rPr>
          <w:bCs/>
          <w:szCs w:val="22"/>
          <w:u w:val="single"/>
          <w:lang w:val="lt-LT"/>
        </w:rPr>
        <w:t>pirmą kartą</w:t>
      </w:r>
      <w:r>
        <w:rPr>
          <w:bCs/>
          <w:szCs w:val="22"/>
          <w:lang w:val="lt-LT"/>
        </w:rPr>
        <w:t xml:space="preserve">, reikia 2 kartus paspausti </w:t>
      </w:r>
      <w:proofErr w:type="spellStart"/>
      <w:r>
        <w:rPr>
          <w:bCs/>
          <w:szCs w:val="22"/>
          <w:lang w:val="lt-LT"/>
        </w:rPr>
        <w:t>inhaliatoriaus</w:t>
      </w:r>
      <w:proofErr w:type="spellEnd"/>
      <w:r>
        <w:rPr>
          <w:bCs/>
          <w:szCs w:val="22"/>
          <w:lang w:val="lt-LT"/>
        </w:rPr>
        <w:t xml:space="preserve"> vožtuvą. </w:t>
      </w:r>
    </w:p>
    <w:p w14:paraId="4C353F50" w14:textId="77777777" w:rsidR="006B3CD7" w:rsidRDefault="006B3CD7" w:rsidP="006B3CD7">
      <w:pPr>
        <w:rPr>
          <w:szCs w:val="22"/>
          <w:lang w:val="lt-LT"/>
        </w:rPr>
      </w:pPr>
    </w:p>
    <w:p w14:paraId="31CACF55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u w:val="single"/>
          <w:lang w:val="lt-LT"/>
        </w:rPr>
        <w:t>Kiekvieną kartą</w:t>
      </w:r>
      <w:r>
        <w:rPr>
          <w:szCs w:val="22"/>
          <w:lang w:val="lt-LT"/>
        </w:rPr>
        <w:t xml:space="preserve"> preparato reikia įkvėpti taip, kaip nurodyta toliau.</w:t>
      </w:r>
    </w:p>
    <w:p w14:paraId="4C80BF9A" w14:textId="77777777" w:rsidR="006B3CD7" w:rsidRDefault="006B3CD7" w:rsidP="006B3CD7">
      <w:pPr>
        <w:rPr>
          <w:szCs w:val="22"/>
          <w:lang w:val="lt-LT"/>
        </w:rPr>
      </w:pPr>
    </w:p>
    <w:p w14:paraId="02435AF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 xml:space="preserve">Numauti apsauginį dangtelį. </w:t>
      </w:r>
    </w:p>
    <w:p w14:paraId="6D05EF1A" w14:textId="77777777" w:rsidR="006B3CD7" w:rsidRDefault="006B3CD7" w:rsidP="006B3CD7">
      <w:pPr>
        <w:rPr>
          <w:szCs w:val="22"/>
          <w:lang w:val="lt-LT"/>
        </w:rPr>
      </w:pPr>
    </w:p>
    <w:p w14:paraId="17B2A0D3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>Gerai iškvėpti.</w:t>
      </w:r>
    </w:p>
    <w:p w14:paraId="3AD08A1B" w14:textId="77777777" w:rsidR="006B3CD7" w:rsidRDefault="006B3CD7" w:rsidP="006B3CD7">
      <w:pPr>
        <w:rPr>
          <w:szCs w:val="22"/>
          <w:lang w:val="lt-LT"/>
        </w:rPr>
      </w:pPr>
    </w:p>
    <w:p w14:paraId="6D4F0446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laikant taip, kaip parodyta 1 paveikslėlyje, apžioti ir suspausti lūpomis kandiklį. Rodyklė ir 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dugnas turi būti nukreipti į viršų.</w:t>
      </w:r>
    </w:p>
    <w:p w14:paraId="0B63E2CD" w14:textId="77777777" w:rsidR="006B3CD7" w:rsidRDefault="006B3CD7" w:rsidP="006B3CD7">
      <w:pPr>
        <w:rPr>
          <w:szCs w:val="22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30D9A7EC" wp14:editId="290BE13A">
            <wp:simplePos x="0" y="0"/>
            <wp:positionH relativeFrom="column">
              <wp:posOffset>2563495</wp:posOffset>
            </wp:positionH>
            <wp:positionV relativeFrom="paragraph">
              <wp:posOffset>150495</wp:posOffset>
            </wp:positionV>
            <wp:extent cx="64897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924" y="21140"/>
                <wp:lineTo x="2092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07F35" w14:textId="77777777" w:rsidR="006B3CD7" w:rsidRDefault="006B3CD7" w:rsidP="006B3CD7">
      <w:pPr>
        <w:rPr>
          <w:szCs w:val="22"/>
          <w:lang w:val="lt-LT"/>
        </w:rPr>
      </w:pPr>
    </w:p>
    <w:p w14:paraId="381CD897" w14:textId="77777777" w:rsidR="006B3CD7" w:rsidRDefault="006B3CD7" w:rsidP="006B3CD7">
      <w:pPr>
        <w:rPr>
          <w:szCs w:val="22"/>
          <w:lang w:val="lt-LT"/>
        </w:rPr>
      </w:pPr>
    </w:p>
    <w:p w14:paraId="45ADE582" w14:textId="77777777" w:rsidR="006B3CD7" w:rsidRDefault="006B3CD7" w:rsidP="006B3CD7">
      <w:pPr>
        <w:rPr>
          <w:szCs w:val="22"/>
          <w:lang w:val="lt-LT"/>
        </w:rPr>
      </w:pPr>
    </w:p>
    <w:p w14:paraId="3B4A7F1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  <w:t xml:space="preserve">                          1 paveikslas</w:t>
      </w:r>
    </w:p>
    <w:p w14:paraId="33FAB7E0" w14:textId="77777777" w:rsidR="006B3CD7" w:rsidRDefault="006B3CD7" w:rsidP="006B3CD7">
      <w:pPr>
        <w:ind w:left="720" w:hanging="720"/>
        <w:rPr>
          <w:szCs w:val="22"/>
          <w:lang w:val="lt-LT"/>
        </w:rPr>
      </w:pPr>
    </w:p>
    <w:p w14:paraId="346CE564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 xml:space="preserve">Stipriai spaudžiant 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dugną (taip įpurškiama viena dozė), kiek galima giliau įkvėpti, po to, kelias sekundes nekvėpuoti, ištraukti iš burnos kandiklį ir ramiai iškvėpti. Tokius pačius veiksmus reikia kartoti ir įkvepiant kitą dozę.</w:t>
      </w:r>
    </w:p>
    <w:p w14:paraId="50A8FF13" w14:textId="77777777" w:rsidR="006B3CD7" w:rsidRDefault="006B3CD7" w:rsidP="006B3CD7">
      <w:pPr>
        <w:rPr>
          <w:szCs w:val="22"/>
          <w:lang w:val="lt-LT"/>
        </w:rPr>
      </w:pPr>
    </w:p>
    <w:p w14:paraId="7E4E5C4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>Po pavartojimo užmauti apsauginį dangtelį.</w:t>
      </w:r>
    </w:p>
    <w:p w14:paraId="1F364072" w14:textId="77777777" w:rsidR="006B3CD7" w:rsidRDefault="006B3CD7" w:rsidP="006B3CD7">
      <w:pPr>
        <w:rPr>
          <w:szCs w:val="22"/>
          <w:lang w:val="lt-LT"/>
        </w:rPr>
      </w:pPr>
    </w:p>
    <w:p w14:paraId="7F53219D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  <w:t xml:space="preserve">Jeigu tris dienas preparato nevartojama, prieš įkvepiant reikia vieną kartą paspausti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vožtuvą.</w:t>
      </w:r>
    </w:p>
    <w:p w14:paraId="333D79D3" w14:textId="77777777" w:rsidR="006B3CD7" w:rsidRDefault="006B3CD7" w:rsidP="006B3CD7">
      <w:pPr>
        <w:rPr>
          <w:szCs w:val="22"/>
          <w:lang w:val="lt-LT"/>
        </w:rPr>
      </w:pPr>
    </w:p>
    <w:p w14:paraId="58775BC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Slėginė </w:t>
      </w:r>
      <w:proofErr w:type="spellStart"/>
      <w:r>
        <w:rPr>
          <w:szCs w:val="22"/>
          <w:lang w:val="lt-LT"/>
        </w:rPr>
        <w:t>talpyklė</w:t>
      </w:r>
      <w:proofErr w:type="spellEnd"/>
      <w:r>
        <w:rPr>
          <w:szCs w:val="22"/>
          <w:lang w:val="lt-LT"/>
        </w:rPr>
        <w:t xml:space="preserve"> nepermatoma, todėl nematyti, ar ji tuščia. Iš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galima išpurkšti 200 dozių. Kai etiketėje nurodytos dozės išpurškiamos (įprastai po 3 savaičių, jei vartojama tinkamai), gali atrodyti, kad mažas kiekis skysčio slėginėje </w:t>
      </w: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 dar yra, tačiau tikslios dozės iš jos išpurkšti neįmanoma, todėl siekiant kiekvienu paspaudimu įkvėpti tikslų vaistinio preparato kiekį, reikia pakeisti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. </w:t>
      </w:r>
    </w:p>
    <w:p w14:paraId="7609EAF7" w14:textId="77777777" w:rsidR="006B3CD7" w:rsidRDefault="006B3CD7" w:rsidP="006B3CD7">
      <w:pPr>
        <w:rPr>
          <w:szCs w:val="22"/>
          <w:lang w:val="lt-LT"/>
        </w:rPr>
      </w:pPr>
    </w:p>
    <w:p w14:paraId="7587EC9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Kandiklį reikia valyti mažiausiai kartą per savaitę. Kandiklis turi būti švarus, kad būtų garantuota, jog vaistinio preparato sankaupos neužblokuos išpurškimo. Prieš valymą pirmiausiai reikia numauti dulkių dangtelį ir atjungti slėginę </w:t>
      </w: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 xml:space="preserve"> nuo kandiklio. Šiltu vandeniu kandiklį reikia plauti tol, kol jame neliks matomų vaistinio preparato sankaupų ir (arba) nešvarumų. </w:t>
      </w:r>
    </w:p>
    <w:p w14:paraId="7A8CDF48" w14:textId="77777777" w:rsidR="006B3CD7" w:rsidRDefault="006B3CD7" w:rsidP="006B3CD7">
      <w:pPr>
        <w:tabs>
          <w:tab w:val="left" w:pos="7513"/>
        </w:tabs>
        <w:autoSpaceDE w:val="0"/>
        <w:autoSpaceDN w:val="0"/>
        <w:spacing w:after="80"/>
        <w:ind w:right="-40"/>
        <w:rPr>
          <w:rFonts w:eastAsia="Batang"/>
          <w:color w:val="FF0000"/>
          <w:szCs w:val="22"/>
          <w:lang w:val="lt-LT"/>
        </w:rPr>
      </w:pPr>
    </w:p>
    <w:p w14:paraId="095EB96E" w14:textId="77777777" w:rsidR="006B3CD7" w:rsidRDefault="006B3CD7" w:rsidP="006B3CD7">
      <w:pPr>
        <w:spacing w:line="240" w:lineRule="auto"/>
        <w:jc w:val="center"/>
        <w:rPr>
          <w:rFonts w:eastAsia="Batang"/>
          <w:color w:val="FF0000"/>
          <w:szCs w:val="22"/>
        </w:rPr>
      </w:pPr>
      <w:r>
        <w:rPr>
          <w:rFonts w:eastAsia="Batang"/>
          <w:noProof/>
          <w:color w:val="FF0000"/>
          <w:sz w:val="24"/>
          <w:szCs w:val="24"/>
          <w:lang w:val="lt-LT" w:eastAsia="lt-LT"/>
        </w:rPr>
        <w:lastRenderedPageBreak/>
        <w:drawing>
          <wp:inline distT="0" distB="0" distL="0" distR="0" wp14:anchorId="47CC3567" wp14:editId="00298744">
            <wp:extent cx="914400" cy="885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C7693" w14:textId="77777777" w:rsidR="006B3CD7" w:rsidRDefault="006B3CD7" w:rsidP="006B3CD7">
      <w:pPr>
        <w:spacing w:line="240" w:lineRule="auto"/>
        <w:jc w:val="center"/>
      </w:pPr>
      <w:proofErr w:type="gramStart"/>
      <w:r>
        <w:t>2</w:t>
      </w:r>
      <w:proofErr w:type="gramEnd"/>
      <w:r>
        <w:t xml:space="preserve"> </w:t>
      </w:r>
      <w:proofErr w:type="spellStart"/>
      <w:r>
        <w:t>paveikslas</w:t>
      </w:r>
      <w:proofErr w:type="spellEnd"/>
    </w:p>
    <w:p w14:paraId="1D5D8F11" w14:textId="77777777" w:rsidR="006B3CD7" w:rsidRDefault="006B3CD7" w:rsidP="006B3CD7">
      <w:pPr>
        <w:spacing w:line="240" w:lineRule="auto"/>
        <w:rPr>
          <w:rFonts w:eastAsia="Batang"/>
          <w:szCs w:val="22"/>
        </w:rPr>
      </w:pPr>
    </w:p>
    <w:p w14:paraId="2946325B" w14:textId="77777777" w:rsidR="006B3CD7" w:rsidRDefault="006B3CD7" w:rsidP="006B3CD7">
      <w:pPr>
        <w:spacing w:line="240" w:lineRule="auto"/>
        <w:rPr>
          <w:szCs w:val="22"/>
        </w:rPr>
      </w:pPr>
      <w:proofErr w:type="spellStart"/>
      <w:r>
        <w:rPr>
          <w:rFonts w:eastAsia="Batang"/>
          <w:szCs w:val="22"/>
        </w:rPr>
        <w:t>Išvalius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kandiklį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jį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reikia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iškratyti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ir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palikti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kad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ore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išdžiūtų</w:t>
      </w:r>
      <w:proofErr w:type="spellEnd"/>
      <w:r>
        <w:rPr>
          <w:rFonts w:eastAsia="Batang"/>
          <w:szCs w:val="22"/>
        </w:rPr>
        <w:t xml:space="preserve">. </w:t>
      </w:r>
      <w:proofErr w:type="spellStart"/>
      <w:r>
        <w:rPr>
          <w:rFonts w:eastAsia="Batang"/>
          <w:szCs w:val="22"/>
        </w:rPr>
        <w:t>Šildomosiomis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sistemomis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džiovinti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b/>
          <w:bCs/>
          <w:szCs w:val="22"/>
        </w:rPr>
        <w:t>negalima</w:t>
      </w:r>
      <w:proofErr w:type="spellEnd"/>
      <w:r>
        <w:rPr>
          <w:rFonts w:eastAsia="Batang"/>
          <w:szCs w:val="22"/>
        </w:rPr>
        <w:t xml:space="preserve">. </w:t>
      </w:r>
      <w:proofErr w:type="spellStart"/>
      <w:r>
        <w:rPr>
          <w:rFonts w:eastAsia="Batang"/>
          <w:szCs w:val="22"/>
        </w:rPr>
        <w:t>Kandikliui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išdžiūvus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reikia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prijungti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slėginę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talpyklę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ir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užmauti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dangtelį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nuo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dulkių</w:t>
      </w:r>
      <w:proofErr w:type="spellEnd"/>
      <w:r>
        <w:rPr>
          <w:rFonts w:eastAsia="Batang"/>
          <w:szCs w:val="22"/>
        </w:rPr>
        <w:t>.</w:t>
      </w:r>
    </w:p>
    <w:p w14:paraId="050682DC" w14:textId="77777777" w:rsidR="006B3CD7" w:rsidRDefault="006B3CD7" w:rsidP="006B3CD7">
      <w:pPr>
        <w:jc w:val="center"/>
        <w:rPr>
          <w:sz w:val="24"/>
          <w:szCs w:val="24"/>
        </w:rPr>
      </w:pPr>
    </w:p>
    <w:p w14:paraId="65D6F56E" w14:textId="77777777" w:rsidR="006B3CD7" w:rsidRDefault="006B3CD7" w:rsidP="006B3CD7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lt-LT" w:eastAsia="lt-LT"/>
        </w:rPr>
        <w:drawing>
          <wp:inline distT="0" distB="0" distL="0" distR="0" wp14:anchorId="5436DCD2" wp14:editId="57C24911">
            <wp:extent cx="1476375" cy="704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2700E" w14:textId="77777777" w:rsidR="006B3CD7" w:rsidRDefault="006B3CD7" w:rsidP="006B3CD7">
      <w:pPr>
        <w:spacing w:line="240" w:lineRule="auto"/>
        <w:jc w:val="center"/>
      </w:pPr>
      <w:proofErr w:type="gramStart"/>
      <w:r>
        <w:t>3</w:t>
      </w:r>
      <w:proofErr w:type="gramEnd"/>
      <w:r>
        <w:t xml:space="preserve"> </w:t>
      </w:r>
      <w:proofErr w:type="spellStart"/>
      <w:r>
        <w:t>paveikslas</w:t>
      </w:r>
      <w:proofErr w:type="spellEnd"/>
    </w:p>
    <w:p w14:paraId="46E17C90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Įspėjimas</w:t>
      </w:r>
    </w:p>
    <w:p w14:paraId="537471F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Pakuotėje esantis plastikinis kandiklis specialiai sukurtas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suslėgtojo įkvepiamojo</w:t>
      </w:r>
      <w:r>
        <w:rPr>
          <w:bCs/>
          <w:i/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>tirpalo</w:t>
      </w:r>
      <w:r>
        <w:rPr>
          <w:szCs w:val="22"/>
          <w:lang w:val="lt-LT"/>
        </w:rPr>
        <w:t xml:space="preserve"> įkvėpti, todėl pro jį visuomet išpurškiama tiksli dozė. Pro šį kandiklį įkvėpti kitokio suslėgtojo įkvepiamojo tirpalo ar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suslėgtojo įkvepiamojo tirpalo</w:t>
      </w:r>
      <w:r>
        <w:rPr>
          <w:szCs w:val="22"/>
          <w:lang w:val="lt-LT"/>
        </w:rPr>
        <w:t xml:space="preserve"> įkvėpti pro kitokį, negu pakuotėje esantį kandiklį, draudžiama.</w:t>
      </w:r>
    </w:p>
    <w:p w14:paraId="3545C0F1" w14:textId="77777777" w:rsidR="006B3CD7" w:rsidRDefault="006B3CD7" w:rsidP="006B3CD7">
      <w:pPr>
        <w:rPr>
          <w:szCs w:val="22"/>
          <w:lang w:val="lt-LT"/>
        </w:rPr>
      </w:pPr>
    </w:p>
    <w:p w14:paraId="5007A2B5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Vaistinis preparatas </w:t>
      </w: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 suslėgtas, todėl jos negalima atverti arba laikyti aukštesnėje kaip 50 </w:t>
      </w:r>
      <w:r>
        <w:rPr>
          <w:szCs w:val="22"/>
          <w:lang w:val="lt-LT"/>
        </w:rPr>
        <w:sym w:font="Symbol" w:char="F0B0"/>
      </w:r>
      <w:r>
        <w:rPr>
          <w:szCs w:val="22"/>
          <w:lang w:val="lt-LT"/>
        </w:rPr>
        <w:t xml:space="preserve">C temperatūroje. </w:t>
      </w:r>
    </w:p>
    <w:p w14:paraId="4FF9ECB1" w14:textId="77777777" w:rsidR="006B3CD7" w:rsidRDefault="006B3CD7" w:rsidP="006B3CD7">
      <w:pPr>
        <w:rPr>
          <w:b/>
          <w:szCs w:val="22"/>
          <w:lang w:val="lt-LT"/>
        </w:rPr>
      </w:pPr>
    </w:p>
    <w:p w14:paraId="41FA3491" w14:textId="77777777" w:rsidR="006B3CD7" w:rsidRDefault="006B3CD7" w:rsidP="006B3CD7">
      <w:pPr>
        <w:rPr>
          <w:b/>
          <w:iCs/>
          <w:szCs w:val="22"/>
          <w:lang w:val="lt-LT"/>
        </w:rPr>
      </w:pPr>
      <w:r>
        <w:rPr>
          <w:b/>
          <w:szCs w:val="22"/>
          <w:lang w:val="lt-LT"/>
        </w:rPr>
        <w:t>4.3</w:t>
      </w:r>
      <w:r>
        <w:rPr>
          <w:b/>
          <w:szCs w:val="22"/>
          <w:lang w:val="lt-LT"/>
        </w:rPr>
        <w:tab/>
      </w:r>
      <w:r>
        <w:rPr>
          <w:b/>
          <w:iCs/>
          <w:szCs w:val="22"/>
          <w:lang w:val="lt-LT"/>
        </w:rPr>
        <w:t>Kontraindikacijos</w:t>
      </w:r>
    </w:p>
    <w:p w14:paraId="36BF7897" w14:textId="77777777" w:rsidR="006B3CD7" w:rsidRDefault="006B3CD7" w:rsidP="006B3CD7">
      <w:pPr>
        <w:rPr>
          <w:szCs w:val="22"/>
          <w:lang w:val="lt-LT"/>
        </w:rPr>
      </w:pPr>
    </w:p>
    <w:p w14:paraId="6A82117E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Padidėjęs jautrumas veikliajai medžiagai arba bet kuriai 6.1 skyriuje nurodytai pagalbinei medžiagai, atropinui ar jo dariniams.</w:t>
      </w:r>
    </w:p>
    <w:p w14:paraId="1AE60A68" w14:textId="77777777" w:rsidR="006B3CD7" w:rsidRDefault="006B3CD7" w:rsidP="006B3CD7">
      <w:pPr>
        <w:rPr>
          <w:szCs w:val="22"/>
          <w:lang w:val="lt-LT"/>
        </w:rPr>
      </w:pPr>
    </w:p>
    <w:p w14:paraId="062A0663" w14:textId="77777777" w:rsidR="006B3CD7" w:rsidRDefault="006B3CD7" w:rsidP="006B3CD7">
      <w:pPr>
        <w:rPr>
          <w:b/>
          <w:i/>
          <w:szCs w:val="22"/>
          <w:lang w:val="lt-LT"/>
        </w:rPr>
      </w:pPr>
      <w:r>
        <w:rPr>
          <w:b/>
          <w:szCs w:val="22"/>
          <w:lang w:val="lt-LT"/>
        </w:rPr>
        <w:t>4.4</w:t>
      </w:r>
      <w:r>
        <w:rPr>
          <w:b/>
          <w:szCs w:val="22"/>
          <w:lang w:val="lt-LT"/>
        </w:rPr>
        <w:tab/>
        <w:t xml:space="preserve">Specialūs įspėjimai ir </w:t>
      </w:r>
      <w:r>
        <w:rPr>
          <w:b/>
          <w:iCs/>
          <w:szCs w:val="22"/>
          <w:lang w:val="lt-LT"/>
        </w:rPr>
        <w:t>atsargumo priemonės</w:t>
      </w:r>
      <w:r>
        <w:rPr>
          <w:b/>
          <w:i/>
          <w:szCs w:val="22"/>
          <w:lang w:val="lt-LT"/>
        </w:rPr>
        <w:t xml:space="preserve"> </w:t>
      </w:r>
    </w:p>
    <w:p w14:paraId="1543A5D6" w14:textId="77777777" w:rsidR="006B3CD7" w:rsidRDefault="006B3CD7" w:rsidP="006B3CD7">
      <w:pPr>
        <w:rPr>
          <w:szCs w:val="22"/>
          <w:lang w:val="lt-LT"/>
        </w:rPr>
      </w:pPr>
    </w:p>
    <w:p w14:paraId="5F3DBA1D" w14:textId="77777777" w:rsidR="006B3CD7" w:rsidRDefault="006B3CD7" w:rsidP="006B3CD7">
      <w:pPr>
        <w:rPr>
          <w:i/>
          <w:szCs w:val="22"/>
          <w:u w:val="single"/>
          <w:lang w:val="lt-LT"/>
        </w:rPr>
      </w:pPr>
      <w:r>
        <w:rPr>
          <w:i/>
          <w:szCs w:val="22"/>
          <w:u w:val="single"/>
          <w:lang w:val="lt-LT"/>
        </w:rPr>
        <w:t>Padidėjęs jautrumas</w:t>
      </w:r>
    </w:p>
    <w:p w14:paraId="5E19CD4A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Pavartojus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>N</w:t>
      </w:r>
      <w:r>
        <w:rPr>
          <w:szCs w:val="22"/>
          <w:lang w:val="lt-LT"/>
        </w:rPr>
        <w:t xml:space="preserve">, galimos greito tipo padidėjusio jautrumo reakcijos, kaip parodė retais atvejais pasireiškęs išbėrimas, dilgėlinė, </w:t>
      </w:r>
      <w:proofErr w:type="spellStart"/>
      <w:r>
        <w:rPr>
          <w:szCs w:val="22"/>
          <w:lang w:val="lt-LT"/>
        </w:rPr>
        <w:t>angioneurozinė</w:t>
      </w:r>
      <w:proofErr w:type="spellEnd"/>
      <w:r>
        <w:rPr>
          <w:szCs w:val="22"/>
          <w:lang w:val="lt-LT"/>
        </w:rPr>
        <w:t xml:space="preserve"> edema, burnos ir ryklės edema, bronchų spazmas bei </w:t>
      </w:r>
      <w:proofErr w:type="spellStart"/>
      <w:r>
        <w:rPr>
          <w:szCs w:val="22"/>
          <w:lang w:val="lt-LT"/>
        </w:rPr>
        <w:t>anafilaksija</w:t>
      </w:r>
      <w:proofErr w:type="spellEnd"/>
      <w:r>
        <w:rPr>
          <w:szCs w:val="22"/>
          <w:lang w:val="lt-LT"/>
        </w:rPr>
        <w:t xml:space="preserve">. </w:t>
      </w:r>
    </w:p>
    <w:p w14:paraId="1EE57929" w14:textId="77777777" w:rsidR="006B3CD7" w:rsidRDefault="006B3CD7" w:rsidP="006B3CD7">
      <w:pPr>
        <w:rPr>
          <w:szCs w:val="22"/>
          <w:lang w:val="lt-LT"/>
        </w:rPr>
      </w:pPr>
    </w:p>
    <w:p w14:paraId="6465D53C" w14:textId="77777777" w:rsidR="006B3CD7" w:rsidRDefault="006B3CD7" w:rsidP="006B3CD7">
      <w:pPr>
        <w:rPr>
          <w:i/>
          <w:szCs w:val="22"/>
          <w:u w:val="single"/>
          <w:lang w:val="lt-LT"/>
        </w:rPr>
      </w:pPr>
      <w:r>
        <w:rPr>
          <w:i/>
          <w:szCs w:val="22"/>
          <w:u w:val="single"/>
          <w:lang w:val="lt-LT"/>
        </w:rPr>
        <w:t>Paradoksinis bronchų spazmas</w:t>
      </w:r>
    </w:p>
    <w:p w14:paraId="31B2599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Kaip ir kiti įkvepiamieji vaistiniai preparatai,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>N</w:t>
      </w:r>
      <w:r>
        <w:rPr>
          <w:szCs w:val="22"/>
          <w:lang w:val="lt-LT"/>
        </w:rPr>
        <w:t xml:space="preserve"> gali sukelti paradoksinį gyvybei pavojingą bronchų spazmą. Jei pasireiškė paradoksinis bronchų spazmas,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>N</w:t>
      </w:r>
      <w:r>
        <w:rPr>
          <w:szCs w:val="22"/>
          <w:lang w:val="lt-LT"/>
        </w:rPr>
        <w:t xml:space="preserve"> vartojimą būtina nedelsiant nutraukti ir jį pakeisti alternatyviu gydymu.</w:t>
      </w:r>
    </w:p>
    <w:p w14:paraId="22245DFC" w14:textId="77777777" w:rsidR="006B3CD7" w:rsidRDefault="006B3CD7" w:rsidP="006B3CD7">
      <w:pPr>
        <w:rPr>
          <w:szCs w:val="22"/>
          <w:lang w:val="lt-LT"/>
        </w:rPr>
      </w:pPr>
    </w:p>
    <w:p w14:paraId="68365BBE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Akių komplikacijos</w:t>
      </w:r>
    </w:p>
    <w:p w14:paraId="086A8801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reikia atsargiai vartoti pacientams, linkusiems į uždaro kampo glaukomą.</w:t>
      </w:r>
    </w:p>
    <w:p w14:paraId="79F04B2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Patekus į akis vien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suslėgtojo įkvepiamojo tirpalo arba jo kartu su </w:t>
      </w:r>
      <w:r>
        <w:rPr>
          <w:szCs w:val="22"/>
          <w:lang w:val="lt-LT"/>
        </w:rPr>
        <w:sym w:font="Symbol" w:char="F062"/>
      </w:r>
      <w:r>
        <w:rPr>
          <w:szCs w:val="22"/>
          <w:vertAlign w:val="subscript"/>
          <w:lang w:val="lt-LT"/>
        </w:rPr>
        <w:t>2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adrenomimetikais</w:t>
      </w:r>
      <w:proofErr w:type="spellEnd"/>
      <w:r>
        <w:rPr>
          <w:szCs w:val="22"/>
          <w:lang w:val="lt-LT"/>
        </w:rPr>
        <w:t>, pavieniais atvejais atsirasdavo akių komplikacijų (</w:t>
      </w:r>
      <w:proofErr w:type="spellStart"/>
      <w:r>
        <w:rPr>
          <w:szCs w:val="22"/>
          <w:lang w:val="lt-LT"/>
        </w:rPr>
        <w:t>midriazė</w:t>
      </w:r>
      <w:proofErr w:type="spellEnd"/>
      <w:r>
        <w:rPr>
          <w:szCs w:val="22"/>
          <w:lang w:val="lt-LT"/>
        </w:rPr>
        <w:t>, akispūdžio padidėjimas, uždaro kampo glaukoma, akių skausmas).</w:t>
      </w:r>
    </w:p>
    <w:p w14:paraId="127F16BE" w14:textId="77777777" w:rsidR="006B3CD7" w:rsidRDefault="006B3CD7" w:rsidP="006B3CD7">
      <w:pPr>
        <w:rPr>
          <w:szCs w:val="22"/>
          <w:lang w:val="lt-LT"/>
        </w:rPr>
      </w:pPr>
    </w:p>
    <w:p w14:paraId="30984447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Akių skausmas ar diskomfortas, daiktų matymas lyg per miglą arba optinės aureolės ar spalvų vaizdiniai, pasireiškiantys kartu su akių paraudimu dėl kraujo stazės </w:t>
      </w:r>
      <w:proofErr w:type="spellStart"/>
      <w:r>
        <w:rPr>
          <w:szCs w:val="22"/>
          <w:lang w:val="lt-LT"/>
        </w:rPr>
        <w:t>konjunktyvoje</w:t>
      </w:r>
      <w:proofErr w:type="spellEnd"/>
      <w:r>
        <w:rPr>
          <w:szCs w:val="22"/>
          <w:lang w:val="lt-LT"/>
        </w:rPr>
        <w:t xml:space="preserve"> ir ragenos edema, gali būti </w:t>
      </w:r>
      <w:r>
        <w:rPr>
          <w:szCs w:val="22"/>
          <w:lang w:val="lt-LT"/>
        </w:rPr>
        <w:lastRenderedPageBreak/>
        <w:t xml:space="preserve">ūminės uždaro kampo glaukomos požymis. Jeigu bet koks šių simptomų derinys pasireiškia, pacientas turi pradėti vartoti vyzdį sutraukiančių medikamentų ir tuoj pat kreiptis į specialistą patarimo. </w:t>
      </w:r>
    </w:p>
    <w:p w14:paraId="5C8015AF" w14:textId="77777777" w:rsidR="006B3CD7" w:rsidRDefault="006B3CD7" w:rsidP="006B3CD7">
      <w:pPr>
        <w:rPr>
          <w:iCs/>
          <w:szCs w:val="22"/>
          <w:lang w:val="lt-LT"/>
        </w:rPr>
      </w:pPr>
    </w:p>
    <w:p w14:paraId="38CCB5C3" w14:textId="77777777" w:rsidR="006B3CD7" w:rsidRDefault="006B3CD7" w:rsidP="006B3CD7">
      <w:pPr>
        <w:rPr>
          <w:iCs/>
          <w:szCs w:val="22"/>
          <w:lang w:val="lt-LT"/>
        </w:rPr>
      </w:pPr>
      <w:r>
        <w:rPr>
          <w:iCs/>
          <w:szCs w:val="22"/>
          <w:lang w:val="lt-LT"/>
        </w:rPr>
        <w:t xml:space="preserve">Pacientą būtina apmokyti tiksliai </w:t>
      </w:r>
      <w:proofErr w:type="spellStart"/>
      <w:r>
        <w:rPr>
          <w:iCs/>
          <w:szCs w:val="22"/>
          <w:lang w:val="lt-LT"/>
        </w:rPr>
        <w:t>Atrovent</w:t>
      </w:r>
      <w:proofErr w:type="spellEnd"/>
      <w:r>
        <w:rPr>
          <w:iCs/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>N</w:t>
      </w:r>
      <w:r>
        <w:rPr>
          <w:iCs/>
          <w:szCs w:val="22"/>
          <w:lang w:val="lt-LT"/>
        </w:rPr>
        <w:t xml:space="preserve"> vartoti.</w:t>
      </w:r>
    </w:p>
    <w:p w14:paraId="2065D5DB" w14:textId="77777777" w:rsidR="006B3CD7" w:rsidRDefault="006B3CD7" w:rsidP="006B3CD7">
      <w:pPr>
        <w:rPr>
          <w:iCs/>
          <w:szCs w:val="22"/>
          <w:lang w:val="lt-LT"/>
        </w:rPr>
      </w:pPr>
    </w:p>
    <w:p w14:paraId="7DC9E821" w14:textId="77777777" w:rsidR="006B3CD7" w:rsidRDefault="006B3CD7" w:rsidP="006B3CD7">
      <w:pPr>
        <w:rPr>
          <w:iCs/>
          <w:szCs w:val="22"/>
          <w:lang w:val="lt-LT"/>
        </w:rPr>
      </w:pPr>
      <w:r>
        <w:rPr>
          <w:iCs/>
          <w:szCs w:val="22"/>
          <w:lang w:val="lt-LT"/>
        </w:rPr>
        <w:t xml:space="preserve">Būtina saugotis, kad vaistinio preparato dulksnos nepatektų į akis. Kadangi suslėgtasis įkvepiamasis tirpalas įkvepiamas pro kandiklį ir įkvėpimas kontroliuojamas rankomis, dulksnos patekimo į akis rizika yra ribota. </w:t>
      </w:r>
    </w:p>
    <w:p w14:paraId="45DB3552" w14:textId="77777777" w:rsidR="006B3CD7" w:rsidRDefault="006B3CD7" w:rsidP="006B3CD7">
      <w:pPr>
        <w:rPr>
          <w:iCs/>
          <w:szCs w:val="22"/>
          <w:lang w:val="lt-LT"/>
        </w:rPr>
      </w:pPr>
    </w:p>
    <w:p w14:paraId="05996408" w14:textId="77777777" w:rsidR="006B3CD7" w:rsidRDefault="006B3CD7" w:rsidP="006B3CD7">
      <w:pPr>
        <w:rPr>
          <w:i/>
          <w:iCs/>
          <w:szCs w:val="22"/>
          <w:u w:val="single"/>
          <w:lang w:val="lt-LT"/>
        </w:rPr>
      </w:pPr>
      <w:r>
        <w:rPr>
          <w:i/>
          <w:iCs/>
          <w:szCs w:val="22"/>
          <w:u w:val="single"/>
          <w:lang w:val="lt-LT"/>
        </w:rPr>
        <w:t>Poveikis inkstams ir šlapimo takams</w:t>
      </w:r>
    </w:p>
    <w:p w14:paraId="689F4731" w14:textId="77777777" w:rsidR="006B3CD7" w:rsidRDefault="006B3CD7" w:rsidP="006B3CD7">
      <w:pPr>
        <w:rPr>
          <w:iCs/>
          <w:szCs w:val="22"/>
          <w:lang w:val="lt-LT"/>
        </w:rPr>
      </w:pPr>
      <w:r>
        <w:rPr>
          <w:iCs/>
          <w:szCs w:val="22"/>
          <w:lang w:val="lt-LT"/>
        </w:rPr>
        <w:t xml:space="preserve">Pacientams, kuriems pasireiškė šlapimo takų obstrukcija (pvz., prostatos </w:t>
      </w:r>
      <w:proofErr w:type="spellStart"/>
      <w:r>
        <w:rPr>
          <w:iCs/>
          <w:szCs w:val="22"/>
          <w:lang w:val="lt-LT"/>
        </w:rPr>
        <w:t>hiperplazija</w:t>
      </w:r>
      <w:proofErr w:type="spellEnd"/>
      <w:r>
        <w:rPr>
          <w:iCs/>
          <w:szCs w:val="22"/>
          <w:lang w:val="lt-LT"/>
        </w:rPr>
        <w:t xml:space="preserve"> arba šlapimo pūslės kaklelio obstrukcija), </w:t>
      </w:r>
      <w:proofErr w:type="spellStart"/>
      <w:r>
        <w:rPr>
          <w:iCs/>
          <w:szCs w:val="22"/>
          <w:lang w:val="lt-LT"/>
        </w:rPr>
        <w:t>ipratropio</w:t>
      </w:r>
      <w:proofErr w:type="spellEnd"/>
      <w:r>
        <w:rPr>
          <w:iCs/>
          <w:szCs w:val="22"/>
          <w:lang w:val="lt-LT"/>
        </w:rPr>
        <w:t xml:space="preserve"> </w:t>
      </w:r>
      <w:proofErr w:type="spellStart"/>
      <w:r>
        <w:rPr>
          <w:iCs/>
          <w:szCs w:val="22"/>
          <w:lang w:val="lt-LT"/>
        </w:rPr>
        <w:t>bromido</w:t>
      </w:r>
      <w:proofErr w:type="spellEnd"/>
      <w:r>
        <w:rPr>
          <w:iCs/>
          <w:szCs w:val="22"/>
          <w:lang w:val="lt-LT"/>
        </w:rPr>
        <w:t xml:space="preserve"> vartoti reikia atsargiai.</w:t>
      </w:r>
    </w:p>
    <w:p w14:paraId="417B1D29" w14:textId="77777777" w:rsidR="006B3CD7" w:rsidRDefault="006B3CD7" w:rsidP="006B3CD7">
      <w:pPr>
        <w:rPr>
          <w:iCs/>
          <w:szCs w:val="22"/>
          <w:lang w:val="lt-LT"/>
        </w:rPr>
      </w:pPr>
    </w:p>
    <w:p w14:paraId="2B1A7920" w14:textId="77777777" w:rsidR="006B3CD7" w:rsidRDefault="006B3CD7" w:rsidP="006B3CD7">
      <w:pPr>
        <w:rPr>
          <w:i/>
          <w:iCs/>
          <w:szCs w:val="22"/>
          <w:u w:val="single"/>
          <w:lang w:val="lt-LT"/>
        </w:rPr>
      </w:pPr>
      <w:r>
        <w:rPr>
          <w:i/>
          <w:iCs/>
          <w:szCs w:val="22"/>
          <w:u w:val="single"/>
          <w:lang w:val="lt-LT"/>
        </w:rPr>
        <w:t>Skrandžio ir žarnyno motorikos sutrikimas</w:t>
      </w:r>
    </w:p>
    <w:p w14:paraId="31A58230" w14:textId="0EEB0833" w:rsidR="006B3CD7" w:rsidRDefault="006B3CD7" w:rsidP="006B3CD7">
      <w:pPr>
        <w:rPr>
          <w:iCs/>
          <w:szCs w:val="22"/>
          <w:lang w:val="lt-LT"/>
        </w:rPr>
      </w:pPr>
      <w:r>
        <w:rPr>
          <w:iCs/>
          <w:szCs w:val="22"/>
          <w:lang w:val="lt-LT"/>
        </w:rPr>
        <w:t>Pacientai, sergantys cistine fibroze, gali būti labiau linkę į skrandžio ir žarnyno motorikos sutrikimą.</w:t>
      </w:r>
    </w:p>
    <w:p w14:paraId="69A63882" w14:textId="28D2C4F8" w:rsidR="00B21D14" w:rsidRDefault="00B21D14" w:rsidP="006B3CD7">
      <w:pPr>
        <w:rPr>
          <w:iCs/>
          <w:szCs w:val="22"/>
          <w:lang w:val="lt-LT"/>
        </w:rPr>
      </w:pPr>
    </w:p>
    <w:p w14:paraId="469AD59D" w14:textId="06812484" w:rsidR="00B21D14" w:rsidRDefault="00B21D14" w:rsidP="00B21D14">
      <w:pPr>
        <w:rPr>
          <w:lang w:val="lt-LT"/>
        </w:rPr>
      </w:pPr>
      <w:r w:rsidRPr="0056276E">
        <w:rPr>
          <w:lang w:val="lt-LT"/>
        </w:rPr>
        <w:t>Kiekvien</w:t>
      </w:r>
      <w:r>
        <w:rPr>
          <w:lang w:val="lt-LT"/>
        </w:rPr>
        <w:t>ame</w:t>
      </w:r>
      <w:r w:rsidRPr="0056276E">
        <w:rPr>
          <w:lang w:val="lt-LT"/>
        </w:rPr>
        <w:t xml:space="preserve"> </w:t>
      </w:r>
      <w:proofErr w:type="spellStart"/>
      <w:r>
        <w:rPr>
          <w:lang w:val="lt-LT"/>
        </w:rPr>
        <w:t>Atrovent</w:t>
      </w:r>
      <w:proofErr w:type="spellEnd"/>
      <w:r>
        <w:rPr>
          <w:lang w:val="lt-LT"/>
        </w:rPr>
        <w:t xml:space="preserve"> N</w:t>
      </w:r>
      <w:r w:rsidRPr="0056276E">
        <w:rPr>
          <w:lang w:val="lt-LT"/>
        </w:rPr>
        <w:t xml:space="preserve"> </w:t>
      </w:r>
      <w:r>
        <w:rPr>
          <w:lang w:val="lt-LT"/>
        </w:rPr>
        <w:t xml:space="preserve">išpurškime </w:t>
      </w:r>
      <w:r w:rsidRPr="0056276E">
        <w:rPr>
          <w:lang w:val="lt-LT"/>
        </w:rPr>
        <w:t xml:space="preserve">yra </w:t>
      </w:r>
      <w:r>
        <w:rPr>
          <w:lang w:val="lt-LT"/>
        </w:rPr>
        <w:t>8,415</w:t>
      </w:r>
      <w:r w:rsidRPr="0056276E">
        <w:rPr>
          <w:lang w:val="lt-LT"/>
        </w:rPr>
        <w:t xml:space="preserve"> mg alkoholio (etanolio). Toks </w:t>
      </w:r>
      <w:r>
        <w:rPr>
          <w:lang w:val="lt-LT"/>
        </w:rPr>
        <w:t>išpurškime</w:t>
      </w:r>
      <w:r w:rsidRPr="0056276E">
        <w:rPr>
          <w:lang w:val="lt-LT"/>
        </w:rPr>
        <w:t xml:space="preserve"> esantis alkoholio kiekis atitinka mažiau kaip </w:t>
      </w:r>
      <w:r>
        <w:rPr>
          <w:lang w:val="lt-LT"/>
        </w:rPr>
        <w:t>1</w:t>
      </w:r>
      <w:r w:rsidRPr="0056276E">
        <w:rPr>
          <w:lang w:val="lt-LT"/>
        </w:rPr>
        <w:t xml:space="preserve"> ml alaus ar 1 ml vyno.</w:t>
      </w:r>
      <w:r>
        <w:rPr>
          <w:lang w:val="lt-LT"/>
        </w:rPr>
        <w:t xml:space="preserve"> </w:t>
      </w:r>
      <w:r w:rsidRPr="00AB6BC7">
        <w:rPr>
          <w:lang w:val="lt-LT"/>
        </w:rPr>
        <w:t>Mažas alkoholio kiekis, esantis šio vaist</w:t>
      </w:r>
      <w:r>
        <w:rPr>
          <w:lang w:val="lt-LT"/>
        </w:rPr>
        <w:t>ini</w:t>
      </w:r>
      <w:r w:rsidRPr="00AB6BC7">
        <w:rPr>
          <w:lang w:val="lt-LT"/>
        </w:rPr>
        <w:t xml:space="preserve">o </w:t>
      </w:r>
      <w:r>
        <w:rPr>
          <w:lang w:val="lt-LT"/>
        </w:rPr>
        <w:t xml:space="preserve">preparato </w:t>
      </w:r>
      <w:r w:rsidRPr="00AB6BC7">
        <w:rPr>
          <w:lang w:val="lt-LT"/>
        </w:rPr>
        <w:t>sudėtyje, nesukelia pastebimo poveikio.</w:t>
      </w:r>
    </w:p>
    <w:p w14:paraId="29B4302E" w14:textId="77777777" w:rsidR="00B21D14" w:rsidRDefault="00B21D14" w:rsidP="006B3CD7">
      <w:pPr>
        <w:rPr>
          <w:iCs/>
          <w:szCs w:val="22"/>
          <w:lang w:val="lt-LT"/>
        </w:rPr>
      </w:pPr>
    </w:p>
    <w:p w14:paraId="148FAABC" w14:textId="77777777" w:rsidR="006B3CD7" w:rsidRDefault="006B3CD7" w:rsidP="006B3CD7">
      <w:pPr>
        <w:rPr>
          <w:b/>
          <w:i/>
          <w:szCs w:val="22"/>
          <w:lang w:val="lt-LT"/>
        </w:rPr>
      </w:pPr>
      <w:r>
        <w:rPr>
          <w:b/>
          <w:iCs/>
          <w:szCs w:val="22"/>
          <w:lang w:val="lt-LT"/>
        </w:rPr>
        <w:t>4.5</w:t>
      </w:r>
      <w:r>
        <w:rPr>
          <w:b/>
          <w:iCs/>
          <w:szCs w:val="22"/>
          <w:lang w:val="lt-LT"/>
        </w:rPr>
        <w:tab/>
        <w:t>Sąveika su kitais vaistiniais preparatais ir kitokia sąveika</w:t>
      </w:r>
    </w:p>
    <w:p w14:paraId="6695B63A" w14:textId="77777777" w:rsidR="006B3CD7" w:rsidRDefault="006B3CD7" w:rsidP="006B3CD7">
      <w:pPr>
        <w:rPr>
          <w:szCs w:val="22"/>
          <w:lang w:val="lt-LT"/>
        </w:rPr>
      </w:pPr>
    </w:p>
    <w:p w14:paraId="187CB74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Koks yra poveikis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nuolat vartojant kartu su kitais </w:t>
      </w:r>
      <w:proofErr w:type="spellStart"/>
      <w:r>
        <w:rPr>
          <w:szCs w:val="22"/>
          <w:lang w:val="lt-LT"/>
        </w:rPr>
        <w:t>anticholinerginio</w:t>
      </w:r>
      <w:proofErr w:type="spellEnd"/>
      <w:r>
        <w:rPr>
          <w:szCs w:val="22"/>
          <w:lang w:val="lt-LT"/>
        </w:rPr>
        <w:t xml:space="preserve"> poveikio vaistiniais preparatais, netirta. Vis dėlto,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nuolat vartoti kartu su kitais </w:t>
      </w:r>
      <w:proofErr w:type="spellStart"/>
      <w:r>
        <w:rPr>
          <w:szCs w:val="22"/>
          <w:lang w:val="lt-LT"/>
        </w:rPr>
        <w:t>anticholinerginio</w:t>
      </w:r>
      <w:proofErr w:type="spellEnd"/>
      <w:r>
        <w:rPr>
          <w:szCs w:val="22"/>
          <w:lang w:val="lt-LT"/>
        </w:rPr>
        <w:t xml:space="preserve"> poveikio vaistiniais preparatais, nerekomenduojama.</w:t>
      </w:r>
    </w:p>
    <w:p w14:paraId="0390AB7D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</w:p>
    <w:p w14:paraId="600F9BD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Bronchų plečiamąjį poveikį gali stiprinti beta </w:t>
      </w:r>
      <w:proofErr w:type="spellStart"/>
      <w:r>
        <w:rPr>
          <w:szCs w:val="22"/>
          <w:lang w:val="lt-LT"/>
        </w:rPr>
        <w:t>adrenomimetikai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ksantinų</w:t>
      </w:r>
      <w:proofErr w:type="spellEnd"/>
      <w:r>
        <w:rPr>
          <w:szCs w:val="22"/>
          <w:lang w:val="lt-LT"/>
        </w:rPr>
        <w:t xml:space="preserve"> preparatai.</w:t>
      </w:r>
    </w:p>
    <w:p w14:paraId="51D9B715" w14:textId="77777777" w:rsidR="006B3CD7" w:rsidRDefault="006B3CD7" w:rsidP="006B3CD7">
      <w:pPr>
        <w:rPr>
          <w:szCs w:val="22"/>
          <w:lang w:val="lt-LT"/>
        </w:rPr>
      </w:pPr>
    </w:p>
    <w:p w14:paraId="28517AC5" w14:textId="77777777" w:rsidR="006B3CD7" w:rsidRDefault="006B3CD7" w:rsidP="006B3CD7">
      <w:pPr>
        <w:rPr>
          <w:b/>
          <w:i/>
          <w:szCs w:val="22"/>
          <w:lang w:val="lt-LT"/>
        </w:rPr>
      </w:pPr>
      <w:r>
        <w:rPr>
          <w:b/>
          <w:szCs w:val="22"/>
          <w:lang w:val="lt-LT"/>
        </w:rPr>
        <w:t>4.6</w:t>
      </w:r>
      <w:r>
        <w:rPr>
          <w:b/>
          <w:szCs w:val="22"/>
          <w:lang w:val="lt-LT"/>
        </w:rPr>
        <w:tab/>
        <w:t xml:space="preserve">Vaisingumas, </w:t>
      </w:r>
      <w:r>
        <w:rPr>
          <w:b/>
          <w:iCs/>
          <w:szCs w:val="22"/>
          <w:lang w:val="lt-LT"/>
        </w:rPr>
        <w:t>nėštumo ir žindymo laikotarpis</w:t>
      </w:r>
    </w:p>
    <w:p w14:paraId="58DF9EBF" w14:textId="77777777" w:rsidR="006B3CD7" w:rsidRDefault="006B3CD7" w:rsidP="006B3CD7">
      <w:pPr>
        <w:rPr>
          <w:szCs w:val="22"/>
          <w:lang w:val="lt-LT"/>
        </w:rPr>
      </w:pPr>
    </w:p>
    <w:p w14:paraId="15D9F4A8" w14:textId="77777777" w:rsidR="006B3CD7" w:rsidRDefault="006B3CD7" w:rsidP="006B3CD7">
      <w:pPr>
        <w:rPr>
          <w:i/>
          <w:szCs w:val="22"/>
          <w:u w:val="single"/>
          <w:lang w:val="lt-LT"/>
        </w:rPr>
      </w:pPr>
      <w:r>
        <w:rPr>
          <w:i/>
          <w:szCs w:val="22"/>
          <w:u w:val="single"/>
          <w:lang w:val="lt-LT"/>
        </w:rPr>
        <w:t>Nėštumas</w:t>
      </w:r>
    </w:p>
    <w:p w14:paraId="658BA0C1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Nėštumo metu vartojamo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 xml:space="preserve">saugumas moterims netirtas. Patvirtinto arba įtariamo nėštumo metu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bCs/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galima gydyti tik nustačius, kad nauda bus didesnė už galimą žalą vaisiui. </w:t>
      </w:r>
      <w:proofErr w:type="spellStart"/>
      <w:r>
        <w:rPr>
          <w:szCs w:val="22"/>
          <w:lang w:val="lt-LT"/>
        </w:rPr>
        <w:t>Ikiklinikinių</w:t>
      </w:r>
      <w:proofErr w:type="spellEnd"/>
      <w:r>
        <w:rPr>
          <w:szCs w:val="22"/>
          <w:lang w:val="lt-LT"/>
        </w:rPr>
        <w:t xml:space="preserve"> tyrimų metu įkvėptos arba į nosį įpurkštos dozės, kurios yra daug didesnės už gydomąją dozę, rekomenduojamą vartoti žmogui, </w:t>
      </w:r>
      <w:proofErr w:type="spellStart"/>
      <w:r>
        <w:rPr>
          <w:szCs w:val="22"/>
          <w:lang w:val="lt-LT"/>
        </w:rPr>
        <w:t>embriotoksinio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teratogeninio</w:t>
      </w:r>
      <w:proofErr w:type="spellEnd"/>
      <w:r>
        <w:rPr>
          <w:szCs w:val="22"/>
          <w:lang w:val="lt-LT"/>
        </w:rPr>
        <w:t xml:space="preserve"> poveikio nesukėlė. </w:t>
      </w:r>
    </w:p>
    <w:p w14:paraId="38A2F025" w14:textId="77777777" w:rsidR="006B3CD7" w:rsidRDefault="006B3CD7" w:rsidP="006B3CD7">
      <w:pPr>
        <w:rPr>
          <w:szCs w:val="22"/>
          <w:lang w:val="lt-LT"/>
        </w:rPr>
      </w:pPr>
    </w:p>
    <w:p w14:paraId="5DE381B9" w14:textId="77777777" w:rsidR="006B3CD7" w:rsidRDefault="006B3CD7" w:rsidP="006B3CD7">
      <w:pPr>
        <w:rPr>
          <w:i/>
          <w:szCs w:val="22"/>
          <w:u w:val="single"/>
          <w:lang w:val="lt-LT"/>
        </w:rPr>
      </w:pPr>
      <w:r>
        <w:rPr>
          <w:i/>
          <w:szCs w:val="22"/>
          <w:u w:val="single"/>
          <w:lang w:val="lt-LT"/>
        </w:rPr>
        <w:t>Žindymo laikotarpis</w:t>
      </w:r>
    </w:p>
    <w:p w14:paraId="7BF47E94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Ar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bCs/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patenka į motinos pieną, nežinoma. Vargu, ar didesnis, ypač įkvėpto,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kiekis pateks į kūdikio organizmą. Vis dėlto žindyvėms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reikia skirti atsargiai. </w:t>
      </w:r>
    </w:p>
    <w:p w14:paraId="6DA8F4F1" w14:textId="77777777" w:rsidR="006B3CD7" w:rsidRDefault="006B3CD7" w:rsidP="006B3CD7">
      <w:pPr>
        <w:rPr>
          <w:szCs w:val="22"/>
          <w:lang w:val="lt-LT"/>
        </w:rPr>
      </w:pPr>
    </w:p>
    <w:p w14:paraId="05C9A117" w14:textId="77777777" w:rsidR="006B3CD7" w:rsidRDefault="006B3CD7" w:rsidP="006B3CD7">
      <w:pPr>
        <w:rPr>
          <w:i/>
          <w:szCs w:val="22"/>
          <w:u w:val="single"/>
          <w:lang w:val="lt-LT"/>
        </w:rPr>
      </w:pPr>
      <w:r>
        <w:rPr>
          <w:i/>
          <w:szCs w:val="22"/>
          <w:u w:val="single"/>
          <w:lang w:val="lt-LT"/>
        </w:rPr>
        <w:t>Vaisingumas</w:t>
      </w:r>
    </w:p>
    <w:p w14:paraId="23359340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Ikiklinikiniai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tyrimai nepageidaujamo poveikio vaisingumui neparodė (žr. 5.3 skyrių). Klinikinių duomenų apie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poveikį vaisingumui nėra.</w:t>
      </w:r>
    </w:p>
    <w:p w14:paraId="595EB1F3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</w:p>
    <w:p w14:paraId="20DD9DDB" w14:textId="77777777" w:rsidR="006B3CD7" w:rsidRDefault="006B3CD7" w:rsidP="006B3CD7">
      <w:pPr>
        <w:rPr>
          <w:b/>
          <w:i/>
          <w:szCs w:val="22"/>
          <w:lang w:val="lt-LT"/>
        </w:rPr>
      </w:pPr>
      <w:r>
        <w:rPr>
          <w:b/>
          <w:iCs/>
          <w:szCs w:val="22"/>
          <w:lang w:val="lt-LT"/>
        </w:rPr>
        <w:t>4.7</w:t>
      </w:r>
      <w:r>
        <w:rPr>
          <w:b/>
          <w:iCs/>
          <w:szCs w:val="22"/>
          <w:lang w:val="lt-LT"/>
        </w:rPr>
        <w:tab/>
        <w:t>Poveikis gebėjimui vairuoti ir valdyti mechanizmus</w:t>
      </w:r>
    </w:p>
    <w:p w14:paraId="70FDA795" w14:textId="77777777" w:rsidR="006B3CD7" w:rsidRDefault="006B3CD7" w:rsidP="006B3CD7">
      <w:pPr>
        <w:rPr>
          <w:szCs w:val="22"/>
          <w:lang w:val="lt-LT"/>
        </w:rPr>
      </w:pPr>
    </w:p>
    <w:p w14:paraId="4E12F4D7" w14:textId="77777777" w:rsidR="006B3CD7" w:rsidRDefault="006B3CD7" w:rsidP="006B3CD7">
      <w:pPr>
        <w:rPr>
          <w:b/>
          <w:szCs w:val="22"/>
          <w:lang w:val="lt-LT"/>
        </w:rPr>
      </w:pPr>
      <w:r>
        <w:rPr>
          <w:szCs w:val="22"/>
          <w:lang w:val="lt-LT"/>
        </w:rPr>
        <w:t xml:space="preserve">Poveikio gebėjimui vairuoti ir valdyti mechanizmus tyrimų neatlikta. Vis dėlto pacientus reikia informuoti, kad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vartojimo metu gali pasireikšti nepageidaujamas poveikis, pvz., galvos </w:t>
      </w:r>
      <w:r>
        <w:rPr>
          <w:szCs w:val="22"/>
          <w:lang w:val="lt-LT"/>
        </w:rPr>
        <w:lastRenderedPageBreak/>
        <w:t xml:space="preserve">svaigimas, </w:t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sutrikimas, </w:t>
      </w:r>
      <w:proofErr w:type="spellStart"/>
      <w:r>
        <w:rPr>
          <w:szCs w:val="22"/>
          <w:lang w:val="lt-LT"/>
        </w:rPr>
        <w:t>midriazė</w:t>
      </w:r>
      <w:proofErr w:type="spellEnd"/>
      <w:r>
        <w:rPr>
          <w:szCs w:val="22"/>
          <w:lang w:val="lt-LT"/>
        </w:rPr>
        <w:t xml:space="preserve"> ir daiktų matymas lyg per miglą. Vadinasi, pacientams reikia patarti, kad vairuodami ir valdydami mechanizmus būtų atsargūs. </w:t>
      </w:r>
    </w:p>
    <w:p w14:paraId="4847C3BB" w14:textId="77777777" w:rsidR="006B3CD7" w:rsidRDefault="006B3CD7" w:rsidP="006B3CD7">
      <w:pPr>
        <w:rPr>
          <w:b/>
          <w:szCs w:val="22"/>
          <w:lang w:val="lt-LT"/>
        </w:rPr>
      </w:pPr>
    </w:p>
    <w:p w14:paraId="042CBECB" w14:textId="77777777" w:rsidR="006B3CD7" w:rsidRDefault="006B3CD7" w:rsidP="00506A3B">
      <w:pPr>
        <w:keepNext/>
        <w:numPr>
          <w:ilvl w:val="1"/>
          <w:numId w:val="4"/>
        </w:numPr>
        <w:tabs>
          <w:tab w:val="clear" w:pos="567"/>
        </w:tabs>
        <w:spacing w:line="240" w:lineRule="auto"/>
        <w:rPr>
          <w:b/>
          <w:iCs/>
          <w:szCs w:val="22"/>
          <w:lang w:val="lt-LT"/>
        </w:rPr>
      </w:pPr>
      <w:r>
        <w:rPr>
          <w:b/>
          <w:iCs/>
          <w:szCs w:val="22"/>
          <w:lang w:val="lt-LT"/>
        </w:rPr>
        <w:t xml:space="preserve">Nepageidaujamas poveikis </w:t>
      </w:r>
    </w:p>
    <w:p w14:paraId="43A02DC4" w14:textId="77777777" w:rsidR="006B3CD7" w:rsidRDefault="006B3CD7" w:rsidP="00506A3B">
      <w:pPr>
        <w:keepNext/>
        <w:rPr>
          <w:szCs w:val="22"/>
          <w:lang w:val="lt-LT"/>
        </w:rPr>
      </w:pPr>
    </w:p>
    <w:p w14:paraId="73087EA2" w14:textId="77777777" w:rsidR="006B3CD7" w:rsidRDefault="006B3CD7" w:rsidP="00506A3B">
      <w:pPr>
        <w:keepNext/>
        <w:rPr>
          <w:szCs w:val="22"/>
          <w:lang w:val="lt-LT"/>
        </w:rPr>
      </w:pPr>
      <w:r>
        <w:rPr>
          <w:szCs w:val="22"/>
          <w:lang w:val="lt-LT"/>
        </w:rPr>
        <w:t xml:space="preserve">Daugelį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nepageidaujamų poveikių galima priskirti prie priklausomų nuo </w:t>
      </w:r>
      <w:proofErr w:type="spellStart"/>
      <w:r>
        <w:rPr>
          <w:szCs w:val="22"/>
          <w:lang w:val="lt-LT"/>
        </w:rPr>
        <w:t>anticholinerginių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savybių. Kaip ir visi kiti įkvepiamieji vaistiniai preparatai,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gali sukelti lokalaus dirginimo simptomus. </w:t>
      </w:r>
    </w:p>
    <w:p w14:paraId="27EF032A" w14:textId="77777777" w:rsidR="006B3CD7" w:rsidRDefault="006B3CD7" w:rsidP="006B3CD7">
      <w:pPr>
        <w:rPr>
          <w:szCs w:val="22"/>
          <w:lang w:val="lt-LT"/>
        </w:rPr>
      </w:pPr>
    </w:p>
    <w:p w14:paraId="175934E8" w14:textId="77777777" w:rsidR="006B3CD7" w:rsidRDefault="006B3CD7" w:rsidP="006B3CD7">
      <w:pPr>
        <w:rPr>
          <w:szCs w:val="22"/>
          <w:lang w:val="lt-LT"/>
        </w:rPr>
      </w:pPr>
      <w:r>
        <w:rPr>
          <w:iCs/>
          <w:szCs w:val="22"/>
          <w:u w:val="single"/>
          <w:lang w:val="lt-LT" w:eastAsia="lt-LT"/>
        </w:rPr>
        <w:t>Saugumo duomenų santrauka</w:t>
      </w:r>
      <w:r>
        <w:rPr>
          <w:szCs w:val="22"/>
          <w:lang w:val="lt-LT"/>
        </w:rPr>
        <w:t xml:space="preserve"> </w:t>
      </w:r>
    </w:p>
    <w:p w14:paraId="544F692B" w14:textId="77777777" w:rsidR="006B3CD7" w:rsidRDefault="006B3CD7" w:rsidP="006B3CD7">
      <w:pPr>
        <w:rPr>
          <w:szCs w:val="22"/>
          <w:lang w:val="lt-LT"/>
        </w:rPr>
      </w:pPr>
    </w:p>
    <w:p w14:paraId="05827C01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Klinikinių tyrimų metu dažniausias nepageidaujamas poveikis, buvo galvos skausmas, ryklės dirginimas, kosulys, burnos džiūvimas, skrandžio ir žarnyno motorikos sutrikimas (įskaitant vidurių užkietėjimą, viduriavimą ir vėmimą), pykinimas ir galvos svaigimas. </w:t>
      </w:r>
    </w:p>
    <w:p w14:paraId="79DBDC9F" w14:textId="77777777" w:rsidR="006B3CD7" w:rsidRDefault="006B3CD7" w:rsidP="006B3CD7">
      <w:pPr>
        <w:rPr>
          <w:szCs w:val="22"/>
          <w:lang w:val="lt-LT"/>
        </w:rPr>
      </w:pPr>
    </w:p>
    <w:p w14:paraId="02ABAAB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Nepageidaujamos reakcijos, pasireiškusios pacientams, vartojusiems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N, remiantis klinikinių tyrimų duomenimis bei duomenimis, gautais vaistinį preparatą pateikus į rinką.</w:t>
      </w:r>
    </w:p>
    <w:p w14:paraId="0EBFDD36" w14:textId="77777777" w:rsidR="006B3CD7" w:rsidRDefault="006B3CD7" w:rsidP="006B3CD7">
      <w:pPr>
        <w:rPr>
          <w:szCs w:val="22"/>
          <w:lang w:val="lt-LT"/>
        </w:rPr>
      </w:pPr>
    </w:p>
    <w:p w14:paraId="719607B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Nepageidaujamo poveikio dažnis apibūdinimas taip: labai dažnas (</w:t>
      </w:r>
      <w:r>
        <w:rPr>
          <w:szCs w:val="22"/>
        </w:rPr>
        <w:sym w:font="Symbol" w:char="F0B3"/>
      </w:r>
      <w:r>
        <w:rPr>
          <w:szCs w:val="22"/>
          <w:lang w:val="lt-LT"/>
        </w:rPr>
        <w:t xml:space="preserve"> 1/10);  dažnas (nuo </w:t>
      </w:r>
      <w:r>
        <w:rPr>
          <w:szCs w:val="22"/>
        </w:rPr>
        <w:sym w:font="Symbol" w:char="F0B3"/>
      </w:r>
      <w:r>
        <w:rPr>
          <w:szCs w:val="22"/>
          <w:lang w:val="lt-LT"/>
        </w:rPr>
        <w:t xml:space="preserve"> 1/100 iki </w:t>
      </w:r>
      <w:r>
        <w:rPr>
          <w:szCs w:val="22"/>
        </w:rPr>
        <w:sym w:font="Symbol" w:char="F03C"/>
      </w:r>
      <w:r>
        <w:rPr>
          <w:szCs w:val="22"/>
          <w:lang w:val="lt-LT"/>
        </w:rPr>
        <w:t xml:space="preserve"> 1/10); nedažnas (nuo </w:t>
      </w:r>
      <w:r>
        <w:rPr>
          <w:szCs w:val="22"/>
        </w:rPr>
        <w:sym w:font="Symbol" w:char="F0B3"/>
      </w:r>
      <w:r>
        <w:rPr>
          <w:szCs w:val="22"/>
          <w:lang w:val="lt-LT"/>
        </w:rPr>
        <w:t xml:space="preserve"> 1/1 000 iki </w:t>
      </w:r>
      <w:r>
        <w:rPr>
          <w:szCs w:val="22"/>
        </w:rPr>
        <w:sym w:font="Symbol" w:char="F03C"/>
      </w:r>
      <w:r>
        <w:rPr>
          <w:szCs w:val="22"/>
          <w:lang w:val="lt-LT"/>
        </w:rPr>
        <w:t xml:space="preserve"> 1/100); retas (nuo </w:t>
      </w:r>
      <w:r>
        <w:rPr>
          <w:szCs w:val="22"/>
        </w:rPr>
        <w:sym w:font="Symbol" w:char="F0B3"/>
      </w:r>
      <w:r>
        <w:rPr>
          <w:szCs w:val="22"/>
          <w:lang w:val="lt-LT"/>
        </w:rPr>
        <w:t xml:space="preserve"> 1/10 000 iki </w:t>
      </w:r>
      <w:r>
        <w:rPr>
          <w:szCs w:val="22"/>
        </w:rPr>
        <w:sym w:font="Symbol" w:char="F03C"/>
      </w:r>
      <w:r>
        <w:rPr>
          <w:szCs w:val="22"/>
          <w:lang w:val="lt-LT"/>
        </w:rPr>
        <w:t> 1/1 000); labai retas (</w:t>
      </w:r>
      <w:r>
        <w:rPr>
          <w:szCs w:val="22"/>
        </w:rPr>
        <w:sym w:font="Symbol" w:char="F03C"/>
      </w:r>
      <w:r>
        <w:rPr>
          <w:szCs w:val="22"/>
          <w:lang w:val="lt-LT"/>
        </w:rPr>
        <w:t> 1/10 000);</w:t>
      </w:r>
    </w:p>
    <w:p w14:paraId="23B37AB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dažnis nežinomas (negali būti apskaičiuotas pagal turimus duomenis).</w:t>
      </w:r>
    </w:p>
    <w:p w14:paraId="3778440E" w14:textId="77777777" w:rsidR="006B3CD7" w:rsidRDefault="006B3CD7" w:rsidP="006B3CD7">
      <w:pPr>
        <w:rPr>
          <w:i/>
          <w:szCs w:val="22"/>
          <w:lang w:val="lt-LT"/>
        </w:rPr>
      </w:pPr>
    </w:p>
    <w:p w14:paraId="1BD7AB0C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Imuninės sistemos sutrikimai</w:t>
      </w:r>
    </w:p>
    <w:p w14:paraId="3BC9BCA8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Nedažni: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  <w:t>jautrumo padidėjimas, anafilaksinės reakcijos.</w:t>
      </w:r>
    </w:p>
    <w:p w14:paraId="455755F1" w14:textId="77777777" w:rsidR="006B3CD7" w:rsidRDefault="006B3CD7" w:rsidP="006B3CD7">
      <w:pPr>
        <w:rPr>
          <w:i/>
          <w:szCs w:val="22"/>
          <w:lang w:val="lt-LT"/>
        </w:rPr>
      </w:pPr>
    </w:p>
    <w:p w14:paraId="4288E162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Nervų sistemos sutrikimai</w:t>
      </w:r>
    </w:p>
    <w:p w14:paraId="183B367C" w14:textId="003B3762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Dažni: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 w:rsidR="00973F85">
        <w:rPr>
          <w:szCs w:val="22"/>
          <w:lang w:val="lt-LT"/>
        </w:rPr>
        <w:tab/>
      </w:r>
      <w:r>
        <w:rPr>
          <w:szCs w:val="22"/>
          <w:lang w:val="lt-LT"/>
        </w:rPr>
        <w:t>galvos skausmas, galvos svaigimas.</w:t>
      </w:r>
    </w:p>
    <w:p w14:paraId="32A5EA45" w14:textId="77777777" w:rsidR="006B3CD7" w:rsidRDefault="006B3CD7" w:rsidP="006B3CD7">
      <w:pPr>
        <w:rPr>
          <w:szCs w:val="22"/>
          <w:lang w:val="lt-LT"/>
        </w:rPr>
      </w:pPr>
    </w:p>
    <w:p w14:paraId="22192DE3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Akių sutrikimai</w:t>
      </w:r>
    </w:p>
    <w:p w14:paraId="3B02289E" w14:textId="0492EB01" w:rsidR="006B3CD7" w:rsidRDefault="006B3CD7" w:rsidP="00973F85">
      <w:pPr>
        <w:ind w:left="2160" w:hanging="2160"/>
        <w:rPr>
          <w:szCs w:val="22"/>
          <w:lang w:val="lt-LT"/>
        </w:rPr>
      </w:pPr>
      <w:r>
        <w:rPr>
          <w:szCs w:val="22"/>
          <w:lang w:val="lt-LT"/>
        </w:rPr>
        <w:t>Nedažni:</w:t>
      </w:r>
      <w:r w:rsidR="00973F85">
        <w:rPr>
          <w:szCs w:val="22"/>
          <w:lang w:val="lt-LT"/>
        </w:rPr>
        <w:tab/>
      </w:r>
      <w:r>
        <w:rPr>
          <w:szCs w:val="22"/>
          <w:lang w:val="lt-LT"/>
        </w:rPr>
        <w:t xml:space="preserve">daiktų matymas lyg per miglą, </w:t>
      </w:r>
      <w:proofErr w:type="spellStart"/>
      <w:r>
        <w:rPr>
          <w:szCs w:val="22"/>
          <w:lang w:val="lt-LT"/>
        </w:rPr>
        <w:t>midriazė</w:t>
      </w:r>
      <w:proofErr w:type="spellEnd"/>
      <w:r>
        <w:rPr>
          <w:szCs w:val="22"/>
          <w:lang w:val="lt-LT"/>
        </w:rPr>
        <w:t xml:space="preserve">, akispūdžio padidėjimas, glaukoma,     akių skausmas, vaivorykštės ratų matymas, </w:t>
      </w:r>
      <w:proofErr w:type="spellStart"/>
      <w:r>
        <w:rPr>
          <w:szCs w:val="22"/>
          <w:lang w:val="lt-LT"/>
        </w:rPr>
        <w:t>konjunktyvos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hiperemija</w:t>
      </w:r>
      <w:proofErr w:type="spellEnd"/>
      <w:r>
        <w:rPr>
          <w:szCs w:val="22"/>
          <w:lang w:val="lt-LT"/>
        </w:rPr>
        <w:t>, ragenos edema.</w:t>
      </w:r>
    </w:p>
    <w:p w14:paraId="5CDD165B" w14:textId="7AC85F46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Reti: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 w:rsidR="00973F85"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sutrikimas.</w:t>
      </w:r>
    </w:p>
    <w:p w14:paraId="28AF7C8C" w14:textId="77777777" w:rsidR="006B3CD7" w:rsidRDefault="006B3CD7" w:rsidP="006B3CD7">
      <w:pPr>
        <w:rPr>
          <w:szCs w:val="22"/>
          <w:lang w:val="lt-LT"/>
        </w:rPr>
      </w:pPr>
    </w:p>
    <w:p w14:paraId="6F49D861" w14:textId="77777777" w:rsidR="006B3CD7" w:rsidRDefault="006B3CD7" w:rsidP="006B3CD7">
      <w:pPr>
        <w:keepNext/>
        <w:rPr>
          <w:i/>
          <w:szCs w:val="22"/>
          <w:lang w:val="lt-LT"/>
        </w:rPr>
      </w:pPr>
      <w:r>
        <w:rPr>
          <w:i/>
          <w:szCs w:val="22"/>
          <w:lang w:val="lt-LT"/>
        </w:rPr>
        <w:t>Širdies sutrikimai</w:t>
      </w:r>
    </w:p>
    <w:p w14:paraId="7EFEF30D" w14:textId="77777777" w:rsidR="006B3CD7" w:rsidRDefault="006B3CD7" w:rsidP="006B3CD7">
      <w:pPr>
        <w:keepNext/>
        <w:rPr>
          <w:szCs w:val="22"/>
          <w:lang w:val="lt-LT"/>
        </w:rPr>
      </w:pPr>
      <w:r>
        <w:rPr>
          <w:szCs w:val="22"/>
          <w:lang w:val="lt-LT"/>
        </w:rPr>
        <w:t>Nedažni: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palpitacija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supraventikulinė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tachikardija</w:t>
      </w:r>
      <w:proofErr w:type="spellEnd"/>
      <w:r>
        <w:rPr>
          <w:szCs w:val="22"/>
          <w:lang w:val="lt-LT"/>
        </w:rPr>
        <w:t>.</w:t>
      </w:r>
    </w:p>
    <w:p w14:paraId="15BF36A2" w14:textId="73FBF4DE" w:rsidR="006B3CD7" w:rsidRDefault="006B3CD7" w:rsidP="006B3CD7">
      <w:pPr>
        <w:keepNext/>
        <w:rPr>
          <w:szCs w:val="22"/>
          <w:lang w:val="lt-LT"/>
        </w:rPr>
      </w:pPr>
      <w:r>
        <w:rPr>
          <w:szCs w:val="22"/>
          <w:lang w:val="lt-LT"/>
        </w:rPr>
        <w:t>Reti: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 w:rsidR="00973F85">
        <w:rPr>
          <w:szCs w:val="22"/>
          <w:lang w:val="lt-LT"/>
        </w:rPr>
        <w:tab/>
      </w:r>
      <w:r>
        <w:rPr>
          <w:szCs w:val="22"/>
          <w:lang w:val="lt-LT"/>
        </w:rPr>
        <w:t>prieširdžių virpėjimas, širdies plakimo padažnėjimas.</w:t>
      </w:r>
    </w:p>
    <w:p w14:paraId="639F9088" w14:textId="77777777" w:rsidR="006B3CD7" w:rsidRDefault="006B3CD7" w:rsidP="006B3CD7">
      <w:pPr>
        <w:rPr>
          <w:szCs w:val="22"/>
          <w:lang w:val="lt-LT"/>
        </w:rPr>
      </w:pPr>
    </w:p>
    <w:p w14:paraId="7B78ADA2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Kvėpavimo sistemos, krūtinės ląstos ir tarpuplaučio sutrikimai</w:t>
      </w:r>
    </w:p>
    <w:p w14:paraId="5FAA2632" w14:textId="2FB69E1B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Dažni: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 w:rsidR="00973F85">
        <w:rPr>
          <w:szCs w:val="22"/>
          <w:lang w:val="lt-LT"/>
        </w:rPr>
        <w:tab/>
      </w:r>
      <w:r>
        <w:rPr>
          <w:szCs w:val="22"/>
          <w:lang w:val="lt-LT"/>
        </w:rPr>
        <w:t>ryklės dirginimas, kosulys.</w:t>
      </w:r>
    </w:p>
    <w:p w14:paraId="1D88403B" w14:textId="134E3E63" w:rsidR="006B3CD7" w:rsidRDefault="006B3CD7" w:rsidP="00506A3B">
      <w:pPr>
        <w:ind w:left="2160" w:hanging="2160"/>
        <w:rPr>
          <w:szCs w:val="22"/>
          <w:lang w:val="lt-LT"/>
        </w:rPr>
      </w:pPr>
      <w:r>
        <w:rPr>
          <w:szCs w:val="22"/>
          <w:lang w:val="lt-LT"/>
        </w:rPr>
        <w:t>Nedažni:</w:t>
      </w:r>
      <w:r>
        <w:rPr>
          <w:szCs w:val="22"/>
          <w:lang w:val="lt-LT"/>
        </w:rPr>
        <w:tab/>
        <w:t>bronchų spazmas, paradoksinis bronchų spazmas, gerklų spazmas, ryklės edema, ryklės džiūvimas.</w:t>
      </w:r>
    </w:p>
    <w:p w14:paraId="0F14D8C6" w14:textId="77777777" w:rsidR="006B3CD7" w:rsidRDefault="006B3CD7" w:rsidP="006B3CD7">
      <w:pPr>
        <w:rPr>
          <w:szCs w:val="22"/>
          <w:lang w:val="lt-LT"/>
        </w:rPr>
      </w:pPr>
    </w:p>
    <w:p w14:paraId="2DCCE664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Virškinimo trakto sutrikimai</w:t>
      </w:r>
    </w:p>
    <w:p w14:paraId="28AF6897" w14:textId="45E96439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Dažni: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 w:rsidR="00973F85">
        <w:rPr>
          <w:szCs w:val="22"/>
          <w:lang w:val="lt-LT"/>
        </w:rPr>
        <w:tab/>
      </w:r>
      <w:r>
        <w:rPr>
          <w:szCs w:val="22"/>
          <w:lang w:val="lt-LT"/>
        </w:rPr>
        <w:t>burnos džiūvimas, pykinimas, skrandžio ir žarnų motorikos sutrikimas.</w:t>
      </w:r>
    </w:p>
    <w:p w14:paraId="6C4C2FA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Nedažni: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  <w:t>viduriavimas, vidurių užkietėjimas, vėmimas, stomatitas, burnos edema.</w:t>
      </w:r>
    </w:p>
    <w:p w14:paraId="41CD592F" w14:textId="77777777" w:rsidR="006B3CD7" w:rsidRDefault="006B3CD7" w:rsidP="006B3CD7">
      <w:pPr>
        <w:rPr>
          <w:i/>
          <w:szCs w:val="22"/>
          <w:lang w:val="lt-LT"/>
        </w:rPr>
      </w:pPr>
    </w:p>
    <w:p w14:paraId="7DE34466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Odos ir poodinio audinio sutrikimai</w:t>
      </w:r>
    </w:p>
    <w:p w14:paraId="12C40594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>Nedažni: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  <w:t xml:space="preserve">išbėrimas, niežulys, </w:t>
      </w:r>
      <w:proofErr w:type="spellStart"/>
      <w:r>
        <w:rPr>
          <w:szCs w:val="22"/>
          <w:lang w:val="lt-LT"/>
        </w:rPr>
        <w:t>angioedema</w:t>
      </w:r>
      <w:proofErr w:type="spellEnd"/>
      <w:r>
        <w:rPr>
          <w:szCs w:val="22"/>
          <w:lang w:val="lt-LT"/>
        </w:rPr>
        <w:t>.</w:t>
      </w:r>
    </w:p>
    <w:p w14:paraId="0516B072" w14:textId="25B6A9B6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Reti: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</w:r>
      <w:r w:rsidR="00973F85">
        <w:rPr>
          <w:szCs w:val="22"/>
          <w:lang w:val="lt-LT"/>
        </w:rPr>
        <w:tab/>
      </w:r>
      <w:r>
        <w:rPr>
          <w:szCs w:val="22"/>
          <w:lang w:val="lt-LT"/>
        </w:rPr>
        <w:t>dilgėlinė.</w:t>
      </w:r>
    </w:p>
    <w:p w14:paraId="527BC94C" w14:textId="77777777" w:rsidR="006B3CD7" w:rsidRDefault="006B3CD7" w:rsidP="006B3CD7">
      <w:pPr>
        <w:rPr>
          <w:i/>
          <w:szCs w:val="22"/>
          <w:lang w:val="lt-LT"/>
        </w:rPr>
      </w:pPr>
    </w:p>
    <w:p w14:paraId="71E6582D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Inkstų ir šlapimo takų sutrikimai</w:t>
      </w:r>
    </w:p>
    <w:p w14:paraId="2CD1A1F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Nedažni:</w:t>
      </w:r>
      <w:r>
        <w:rPr>
          <w:szCs w:val="22"/>
          <w:lang w:val="lt-LT"/>
        </w:rPr>
        <w:tab/>
      </w:r>
      <w:r>
        <w:rPr>
          <w:szCs w:val="22"/>
          <w:lang w:val="lt-LT"/>
        </w:rPr>
        <w:tab/>
        <w:t>šlapimo susilaikymas.</w:t>
      </w:r>
    </w:p>
    <w:p w14:paraId="013E9477" w14:textId="77777777" w:rsidR="006B3CD7" w:rsidRDefault="006B3CD7" w:rsidP="006B3CD7">
      <w:pPr>
        <w:rPr>
          <w:szCs w:val="22"/>
          <w:lang w:val="lt-LT"/>
        </w:rPr>
      </w:pPr>
    </w:p>
    <w:p w14:paraId="58D23AA6" w14:textId="77777777" w:rsidR="006B3CD7" w:rsidRDefault="006B3CD7" w:rsidP="006B3CD7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>
        <w:rPr>
          <w:noProof/>
          <w:szCs w:val="22"/>
          <w:u w:val="single"/>
          <w:lang w:val="lt-LT"/>
        </w:rPr>
        <w:t>Pranešimas apie įtariamas nepageidaujamas reakcijas</w:t>
      </w:r>
    </w:p>
    <w:p w14:paraId="1420CC99" w14:textId="5C15D8D6" w:rsidR="006B3CD7" w:rsidRDefault="006B3CD7" w:rsidP="006B3CD7">
      <w:pPr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>
        <w:rPr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 xml:space="preserve">Sveikatos priežiūros </w:t>
      </w:r>
      <w:r w:rsidR="00873345">
        <w:rPr>
          <w:noProof/>
          <w:szCs w:val="22"/>
          <w:lang w:val="lt-LT"/>
        </w:rPr>
        <w:t xml:space="preserve">ar farmacijos </w:t>
      </w:r>
      <w:r>
        <w:rPr>
          <w:noProof/>
          <w:szCs w:val="22"/>
          <w:lang w:val="lt-LT"/>
        </w:rPr>
        <w:t xml:space="preserve">specialistai turi pranešti apie bet kokias įtariamas nepageidaujamas reakcijas, </w:t>
      </w:r>
      <w:r w:rsidR="00104383" w:rsidRPr="004F0545">
        <w:rPr>
          <w:noProof/>
          <w:szCs w:val="24"/>
        </w:rPr>
        <w:t xml:space="preserve">tiesiogiai užpildę pranešimo formą internetu Tarnybos Vaistinių preparatų informacinėje sistemoje </w:t>
      </w:r>
      <w:hyperlink r:id="rId8" w:history="1">
        <w:r w:rsidR="00104383" w:rsidRPr="004F0545">
          <w:rPr>
            <w:rStyle w:val="Hipersaitas"/>
            <w:noProof/>
            <w:szCs w:val="24"/>
          </w:rPr>
          <w:t>https://vapris.vvkt.lt/vvkt-web/public/nrvSpecialist</w:t>
        </w:r>
      </w:hyperlink>
      <w:r w:rsidR="00104383" w:rsidRPr="004F0545">
        <w:rPr>
          <w:noProof/>
          <w:szCs w:val="24"/>
        </w:rPr>
        <w:t xml:space="preserve"> arba užpildę Sveikatos priežiūros ar farmacijos specialisto pranešimo apie įtariamą nepageidaujamą reakciją</w:t>
      </w:r>
      <w:r w:rsidR="00CC5459">
        <w:rPr>
          <w:noProof/>
          <w:szCs w:val="24"/>
        </w:rPr>
        <w:t xml:space="preserve"> (ĮNR)</w:t>
      </w:r>
      <w:r w:rsidR="00104383" w:rsidRPr="004F0545">
        <w:rPr>
          <w:noProof/>
          <w:szCs w:val="24"/>
        </w:rPr>
        <w:t xml:space="preserve"> formą, kuri skelbiama </w:t>
      </w:r>
      <w:hyperlink r:id="rId9" w:history="1">
        <w:r w:rsidR="00104383" w:rsidRPr="004F0545">
          <w:rPr>
            <w:rStyle w:val="Hipersaitas"/>
            <w:noProof/>
            <w:szCs w:val="24"/>
          </w:rPr>
          <w:t>https://www.vvkt.lt/index.php?1399030386</w:t>
        </w:r>
      </w:hyperlink>
      <w:r w:rsidR="00104383" w:rsidRPr="004F0545">
        <w:rPr>
          <w:noProof/>
          <w:szCs w:val="24"/>
        </w:rPr>
        <w:t>, ir atsiųsti elektroniniu paštu (adresu NepageidaujamaR@vvkt.lt).</w:t>
      </w:r>
    </w:p>
    <w:p w14:paraId="4955C3CD" w14:textId="77777777" w:rsidR="006B3CD7" w:rsidRDefault="006B3CD7" w:rsidP="006B3CD7">
      <w:pPr>
        <w:rPr>
          <w:szCs w:val="22"/>
          <w:lang w:val="lt-LT"/>
        </w:rPr>
      </w:pPr>
    </w:p>
    <w:p w14:paraId="7A456E7A" w14:textId="77777777" w:rsidR="006B3CD7" w:rsidRDefault="006B3CD7" w:rsidP="006B3CD7">
      <w:pPr>
        <w:rPr>
          <w:iCs/>
          <w:szCs w:val="22"/>
          <w:lang w:val="lt-LT"/>
        </w:rPr>
      </w:pPr>
      <w:r>
        <w:rPr>
          <w:b/>
          <w:szCs w:val="22"/>
          <w:lang w:val="lt-LT"/>
        </w:rPr>
        <w:t>4.9</w:t>
      </w:r>
      <w:r>
        <w:rPr>
          <w:b/>
          <w:szCs w:val="22"/>
          <w:lang w:val="lt-LT"/>
        </w:rPr>
        <w:tab/>
      </w:r>
      <w:r>
        <w:rPr>
          <w:b/>
          <w:iCs/>
          <w:szCs w:val="22"/>
          <w:lang w:val="lt-LT"/>
        </w:rPr>
        <w:t>Perdozavimas</w:t>
      </w:r>
    </w:p>
    <w:p w14:paraId="54AC4ACF" w14:textId="77777777" w:rsidR="006B3CD7" w:rsidRDefault="006B3CD7" w:rsidP="006B3CD7">
      <w:pPr>
        <w:rPr>
          <w:szCs w:val="22"/>
          <w:lang w:val="lt-LT"/>
        </w:rPr>
      </w:pPr>
    </w:p>
    <w:p w14:paraId="70BED737" w14:textId="77777777" w:rsidR="006B3CD7" w:rsidRDefault="006B3CD7" w:rsidP="006B3CD7">
      <w:pPr>
        <w:rPr>
          <w:b/>
          <w:szCs w:val="22"/>
          <w:lang w:val="lt-LT"/>
        </w:rPr>
      </w:pPr>
      <w:r>
        <w:rPr>
          <w:szCs w:val="22"/>
          <w:lang w:val="lt-LT"/>
        </w:rPr>
        <w:t xml:space="preserve">Specifinių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perdozavimo simptomų nepastebėta. Turint omenyje tai, kad terapinių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dozių ribos yra plačios ir vaistinis preparatas vartojamas lokaliai, pavojingas </w:t>
      </w:r>
      <w:proofErr w:type="spellStart"/>
      <w:r>
        <w:rPr>
          <w:szCs w:val="22"/>
          <w:lang w:val="lt-LT"/>
        </w:rPr>
        <w:t>anticholinerginis</w:t>
      </w:r>
      <w:proofErr w:type="spellEnd"/>
      <w:r>
        <w:rPr>
          <w:szCs w:val="22"/>
          <w:lang w:val="lt-LT"/>
        </w:rPr>
        <w:t xml:space="preserve"> poveikis nėra tikėtinas. Gali atsirasti silpnų sisteminio </w:t>
      </w:r>
      <w:proofErr w:type="spellStart"/>
      <w:r>
        <w:rPr>
          <w:szCs w:val="22"/>
          <w:lang w:val="lt-LT"/>
        </w:rPr>
        <w:t>anticholinerginio</w:t>
      </w:r>
      <w:proofErr w:type="spellEnd"/>
      <w:r>
        <w:rPr>
          <w:szCs w:val="22"/>
          <w:lang w:val="lt-LT"/>
        </w:rPr>
        <w:t xml:space="preserve"> poveikio simptomų, įskaitant burnos džiūvimą, </w:t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sutrikimą ir širdies plakimo padažnėjimą.</w:t>
      </w:r>
    </w:p>
    <w:p w14:paraId="64534806" w14:textId="77777777" w:rsidR="006B3CD7" w:rsidRDefault="006B3CD7" w:rsidP="006B3CD7">
      <w:pPr>
        <w:rPr>
          <w:b/>
          <w:szCs w:val="22"/>
          <w:lang w:val="lt-LT"/>
        </w:rPr>
      </w:pPr>
    </w:p>
    <w:p w14:paraId="69FEEF82" w14:textId="77777777" w:rsidR="006B3CD7" w:rsidRDefault="006B3CD7" w:rsidP="006B3CD7">
      <w:pPr>
        <w:rPr>
          <w:b/>
          <w:szCs w:val="22"/>
          <w:lang w:val="lt-LT"/>
        </w:rPr>
      </w:pPr>
    </w:p>
    <w:p w14:paraId="74374C8E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>FARMAKOLOGINĖS SAVYBĖS</w:t>
      </w:r>
    </w:p>
    <w:p w14:paraId="0880C6DF" w14:textId="77777777" w:rsidR="006B3CD7" w:rsidRDefault="006B3CD7" w:rsidP="006B3CD7">
      <w:pPr>
        <w:rPr>
          <w:b/>
          <w:szCs w:val="22"/>
          <w:lang w:val="lt-LT"/>
        </w:rPr>
      </w:pPr>
    </w:p>
    <w:p w14:paraId="4F5A000C" w14:textId="77777777" w:rsidR="006B3CD7" w:rsidRDefault="006B3CD7" w:rsidP="006B3CD7">
      <w:pPr>
        <w:numPr>
          <w:ilvl w:val="1"/>
          <w:numId w:val="6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Farmakodinaminės</w:t>
      </w:r>
      <w:proofErr w:type="spellEnd"/>
      <w:r>
        <w:rPr>
          <w:b/>
          <w:szCs w:val="22"/>
          <w:lang w:val="lt-LT"/>
        </w:rPr>
        <w:t xml:space="preserve"> savybės</w:t>
      </w:r>
    </w:p>
    <w:p w14:paraId="4AC0BE8D" w14:textId="77777777" w:rsidR="006B3CD7" w:rsidRDefault="006B3CD7" w:rsidP="006B3CD7">
      <w:pPr>
        <w:rPr>
          <w:b/>
          <w:i/>
          <w:szCs w:val="22"/>
          <w:lang w:val="lt-LT"/>
        </w:rPr>
      </w:pPr>
    </w:p>
    <w:p w14:paraId="5F5AFA2B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Farmakoterapinė</w:t>
      </w:r>
      <w:proofErr w:type="spellEnd"/>
      <w:r>
        <w:rPr>
          <w:szCs w:val="22"/>
          <w:lang w:val="lt-LT"/>
        </w:rPr>
        <w:t xml:space="preserve"> grupė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Kiti vaistai nuo obstrukcinių kvėpavimo takų ligų įkvėpimui, </w:t>
      </w:r>
      <w:proofErr w:type="spellStart"/>
      <w:r>
        <w:rPr>
          <w:szCs w:val="22"/>
          <w:lang w:val="lt-LT"/>
        </w:rPr>
        <w:t>anticholinerginiai</w:t>
      </w:r>
      <w:proofErr w:type="spellEnd"/>
      <w:r>
        <w:rPr>
          <w:szCs w:val="22"/>
          <w:lang w:val="lt-LT"/>
        </w:rPr>
        <w:t xml:space="preserve">, ATC kodas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R03BB01.</w:t>
      </w:r>
    </w:p>
    <w:p w14:paraId="403C2062" w14:textId="77777777" w:rsidR="006B3CD7" w:rsidRDefault="006B3CD7" w:rsidP="006B3CD7">
      <w:pPr>
        <w:rPr>
          <w:szCs w:val="22"/>
          <w:lang w:val="lt-LT"/>
        </w:rPr>
      </w:pPr>
    </w:p>
    <w:p w14:paraId="5DB3247E" w14:textId="77777777" w:rsidR="006B3CD7" w:rsidRPr="00506A3B" w:rsidRDefault="006B3CD7" w:rsidP="006B3CD7">
      <w:pPr>
        <w:rPr>
          <w:bCs/>
          <w:noProof/>
          <w:szCs w:val="22"/>
          <w:u w:val="single"/>
          <w:lang w:val="lt-LT"/>
        </w:rPr>
      </w:pPr>
      <w:r w:rsidRPr="00506A3B">
        <w:rPr>
          <w:bCs/>
          <w:noProof/>
          <w:szCs w:val="22"/>
          <w:u w:val="single"/>
          <w:lang w:val="lt-LT"/>
        </w:rPr>
        <w:t>Veikimo mechanizmas</w:t>
      </w:r>
    </w:p>
    <w:p w14:paraId="3C8BEE42" w14:textId="77777777" w:rsidR="006B3CD7" w:rsidRDefault="006B3CD7" w:rsidP="006B3CD7">
      <w:pPr>
        <w:rPr>
          <w:bCs/>
          <w:szCs w:val="22"/>
          <w:lang w:val="lt-LT"/>
        </w:rPr>
      </w:pP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(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bromidas</w:t>
      </w:r>
      <w:proofErr w:type="spellEnd"/>
      <w:r>
        <w:rPr>
          <w:szCs w:val="22"/>
          <w:lang w:val="lt-LT"/>
        </w:rPr>
        <w:t xml:space="preserve">) ketvirtinio amonio darinys, kuriam būdingos </w:t>
      </w:r>
      <w:proofErr w:type="spellStart"/>
      <w:r>
        <w:rPr>
          <w:szCs w:val="22"/>
          <w:lang w:val="lt-LT"/>
        </w:rPr>
        <w:t>anticholinerginės</w:t>
      </w:r>
      <w:proofErr w:type="spellEnd"/>
      <w:r>
        <w:rPr>
          <w:szCs w:val="22"/>
          <w:lang w:val="lt-LT"/>
        </w:rPr>
        <w:t xml:space="preserve"> (blokuojančios parasimpatinę nervų sistemą) savybės. </w:t>
      </w:r>
      <w:proofErr w:type="spellStart"/>
      <w:r>
        <w:rPr>
          <w:szCs w:val="22"/>
          <w:lang w:val="lt-LT"/>
        </w:rPr>
        <w:t>Ikiklinikinių</w:t>
      </w:r>
      <w:proofErr w:type="spellEnd"/>
      <w:r>
        <w:rPr>
          <w:szCs w:val="22"/>
          <w:lang w:val="lt-LT"/>
        </w:rPr>
        <w:t xml:space="preserve"> tyrimų metu jis slopino klajoklio nervo medituojamus refleksus, naikindamas iš klajoklio nervo išsiskiriančio mediatoriaus </w:t>
      </w:r>
      <w:proofErr w:type="spellStart"/>
      <w:r>
        <w:rPr>
          <w:szCs w:val="22"/>
          <w:lang w:val="lt-LT"/>
        </w:rPr>
        <w:t>acetilcholino</w:t>
      </w:r>
      <w:proofErr w:type="spellEnd"/>
      <w:r>
        <w:rPr>
          <w:szCs w:val="22"/>
          <w:lang w:val="lt-LT"/>
        </w:rPr>
        <w:t xml:space="preserve"> veikimą. </w:t>
      </w:r>
      <w:proofErr w:type="spellStart"/>
      <w:r>
        <w:rPr>
          <w:szCs w:val="22"/>
          <w:lang w:val="lt-LT"/>
        </w:rPr>
        <w:t>Anticholinerginiai</w:t>
      </w:r>
      <w:proofErr w:type="spellEnd"/>
      <w:r>
        <w:rPr>
          <w:szCs w:val="22"/>
          <w:lang w:val="lt-LT"/>
        </w:rPr>
        <w:t xml:space="preserve"> preparatai stabdo kalcio jonų koncentracijos didėjimą ląstelių viduje, kurį sukelia </w:t>
      </w:r>
      <w:proofErr w:type="spellStart"/>
      <w:r>
        <w:rPr>
          <w:szCs w:val="22"/>
          <w:lang w:val="lt-LT"/>
        </w:rPr>
        <w:t>acetilcholino</w:t>
      </w:r>
      <w:proofErr w:type="spellEnd"/>
      <w:r>
        <w:rPr>
          <w:szCs w:val="22"/>
          <w:lang w:val="lt-LT"/>
        </w:rPr>
        <w:t xml:space="preserve"> sąveika su </w:t>
      </w:r>
      <w:proofErr w:type="spellStart"/>
      <w:r>
        <w:rPr>
          <w:szCs w:val="22"/>
          <w:lang w:val="lt-LT"/>
        </w:rPr>
        <w:t>muskarino</w:t>
      </w:r>
      <w:proofErr w:type="spellEnd"/>
      <w:r>
        <w:rPr>
          <w:szCs w:val="22"/>
          <w:lang w:val="lt-LT"/>
        </w:rPr>
        <w:t xml:space="preserve"> receptoriais, esančiais lygiuosiuose bronchų raumenyse. Kalcio atsipalaidavimą </w:t>
      </w:r>
      <w:proofErr w:type="spellStart"/>
      <w:r>
        <w:rPr>
          <w:szCs w:val="22"/>
          <w:lang w:val="lt-LT"/>
        </w:rPr>
        <w:t>medijuoja</w:t>
      </w:r>
      <w:proofErr w:type="spellEnd"/>
      <w:r>
        <w:rPr>
          <w:szCs w:val="22"/>
          <w:lang w:val="lt-LT"/>
        </w:rPr>
        <w:t xml:space="preserve"> kita mediatorių sistema, susidedanti iš IP3</w:t>
      </w:r>
      <w:r>
        <w:rPr>
          <w:bCs/>
          <w:szCs w:val="22"/>
          <w:lang w:val="lt-LT"/>
        </w:rPr>
        <w:t xml:space="preserve"> (</w:t>
      </w:r>
      <w:proofErr w:type="spellStart"/>
      <w:r>
        <w:rPr>
          <w:bCs/>
          <w:szCs w:val="22"/>
          <w:lang w:val="lt-LT"/>
        </w:rPr>
        <w:t>inozitolio</w:t>
      </w:r>
      <w:proofErr w:type="spellEnd"/>
      <w:r>
        <w:rPr>
          <w:bCs/>
          <w:szCs w:val="22"/>
          <w:lang w:val="lt-LT"/>
        </w:rPr>
        <w:t xml:space="preserve"> </w:t>
      </w:r>
      <w:proofErr w:type="spellStart"/>
      <w:r>
        <w:rPr>
          <w:bCs/>
          <w:szCs w:val="22"/>
          <w:lang w:val="lt-LT"/>
        </w:rPr>
        <w:t>trifosfato</w:t>
      </w:r>
      <w:proofErr w:type="spellEnd"/>
      <w:r>
        <w:rPr>
          <w:bCs/>
          <w:szCs w:val="22"/>
          <w:lang w:val="lt-LT"/>
        </w:rPr>
        <w:t>) ir DAG (</w:t>
      </w:r>
      <w:proofErr w:type="spellStart"/>
      <w:r>
        <w:rPr>
          <w:bCs/>
          <w:szCs w:val="22"/>
          <w:lang w:val="lt-LT"/>
        </w:rPr>
        <w:t>diacilglicerolio</w:t>
      </w:r>
      <w:proofErr w:type="spellEnd"/>
      <w:r>
        <w:rPr>
          <w:bCs/>
          <w:szCs w:val="22"/>
          <w:lang w:val="lt-LT"/>
        </w:rPr>
        <w:t xml:space="preserve">). </w:t>
      </w:r>
    </w:p>
    <w:p w14:paraId="5F4036D0" w14:textId="77777777" w:rsidR="006B3CD7" w:rsidRDefault="006B3CD7" w:rsidP="006B3CD7">
      <w:pPr>
        <w:rPr>
          <w:szCs w:val="22"/>
          <w:lang w:val="lt-LT"/>
        </w:rPr>
      </w:pPr>
    </w:p>
    <w:p w14:paraId="3D83A56D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(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>) įkvėpus, bronchai plečiami visų pirma ne dėl sisteminio, bet dėl lokalaus ir plaučiams specifinio poveikio.</w:t>
      </w:r>
    </w:p>
    <w:p w14:paraId="7E6E1498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Ikiklinikiniai</w:t>
      </w:r>
      <w:proofErr w:type="spellEnd"/>
      <w:r>
        <w:rPr>
          <w:szCs w:val="22"/>
          <w:lang w:val="lt-LT"/>
        </w:rPr>
        <w:t xml:space="preserve"> ir klinikiniai tyrimai žalingo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(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) poveikio kvėpavimo takų gleivių sekrecijai, </w:t>
      </w:r>
      <w:proofErr w:type="spellStart"/>
      <w:r>
        <w:rPr>
          <w:szCs w:val="22"/>
          <w:lang w:val="lt-LT"/>
        </w:rPr>
        <w:t>mukociliariniam</w:t>
      </w:r>
      <w:proofErr w:type="spellEnd"/>
      <w:r>
        <w:rPr>
          <w:szCs w:val="22"/>
          <w:lang w:val="lt-LT"/>
        </w:rPr>
        <w:t xml:space="preserve"> klirensui ar dujų mainams nerodo. </w:t>
      </w:r>
    </w:p>
    <w:p w14:paraId="60190ECB" w14:textId="77777777" w:rsidR="006B3CD7" w:rsidRDefault="006B3CD7" w:rsidP="006B3CD7">
      <w:pPr>
        <w:rPr>
          <w:szCs w:val="22"/>
          <w:lang w:val="lt-LT"/>
        </w:rPr>
      </w:pPr>
    </w:p>
    <w:p w14:paraId="3C595A16" w14:textId="77777777" w:rsidR="006B3CD7" w:rsidRDefault="006B3CD7" w:rsidP="006B3CD7">
      <w:pPr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Klinikiniai tyrimai</w:t>
      </w:r>
    </w:p>
    <w:p w14:paraId="4AE1DDC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Tris mėnesius trukusiais klinikiniais tyrimais, kuriuose dalyvavo bronchine astma arba obstrukcine plaučių liga sergantys suaugę žmonės ir bronchine astma sergantys vaikai, įrodyta, jog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HFA ir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CFC suslėgto įkvepiamojo tirpalo terapinis poveikis yra toks pat.</w:t>
      </w:r>
    </w:p>
    <w:p w14:paraId="5604EDD5" w14:textId="77777777" w:rsidR="006B3CD7" w:rsidRDefault="006B3CD7" w:rsidP="006B3CD7">
      <w:pPr>
        <w:rPr>
          <w:bCs/>
          <w:szCs w:val="22"/>
          <w:lang w:val="lt-LT"/>
        </w:rPr>
      </w:pPr>
    </w:p>
    <w:p w14:paraId="1624F17A" w14:textId="77777777" w:rsidR="006B3CD7" w:rsidRDefault="006B3CD7" w:rsidP="006B3CD7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Kontroliuojamo klinikinio tyrimo, trukusio 90 parų, metu pacientams, sergantiems su bronchų spazmais susijusia lėtine obstrukcine plaučių liga (lėtiniu bronchitu ar </w:t>
      </w:r>
      <w:proofErr w:type="spellStart"/>
      <w:r>
        <w:rPr>
          <w:bCs/>
          <w:szCs w:val="22"/>
          <w:lang w:val="lt-LT"/>
        </w:rPr>
        <w:t>emfizema</w:t>
      </w:r>
      <w:proofErr w:type="spellEnd"/>
      <w:r>
        <w:rPr>
          <w:bCs/>
          <w:szCs w:val="22"/>
          <w:lang w:val="lt-LT"/>
        </w:rPr>
        <w:t xml:space="preserve">), plaučių funkcija ženkliai pagerėjo per 15 minučių po įkvėpimo, stipriausias poveikis pasireiškė po 1 – 2 val., poveikis truko 4 - 6 val. </w:t>
      </w:r>
    </w:p>
    <w:p w14:paraId="22509AC8" w14:textId="77777777" w:rsidR="006B3CD7" w:rsidRDefault="006B3CD7" w:rsidP="006B3CD7">
      <w:pPr>
        <w:rPr>
          <w:bCs/>
          <w:szCs w:val="22"/>
          <w:lang w:val="lt-LT"/>
        </w:rPr>
      </w:pPr>
    </w:p>
    <w:p w14:paraId="094EACB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Kontrolinio klinikinio tyrimo, trukusio 90 dienų, metu 51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 pacientų, sergančių su bronchų spazmais susijusia bronchine astma, ženkliai pagerėjo plaučių funkcija (FEV</w:t>
      </w:r>
      <w:r>
        <w:rPr>
          <w:position w:val="-8"/>
          <w:szCs w:val="22"/>
          <w:lang w:val="lt-LT"/>
        </w:rPr>
        <w:t xml:space="preserve">1 </w:t>
      </w:r>
      <w:r>
        <w:rPr>
          <w:szCs w:val="22"/>
          <w:lang w:val="lt-LT"/>
        </w:rPr>
        <w:t>padidėjo 15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>).</w:t>
      </w:r>
    </w:p>
    <w:p w14:paraId="2A45D6CE" w14:textId="77777777" w:rsidR="006B3CD7" w:rsidRDefault="006B3CD7" w:rsidP="006B3CD7">
      <w:pPr>
        <w:rPr>
          <w:b/>
          <w:i/>
          <w:szCs w:val="22"/>
          <w:lang w:val="lt-LT"/>
        </w:rPr>
      </w:pPr>
    </w:p>
    <w:p w14:paraId="544E783F" w14:textId="77777777" w:rsidR="006B3CD7" w:rsidRDefault="006B3CD7" w:rsidP="006B3CD7">
      <w:pPr>
        <w:rPr>
          <w:b/>
          <w:i/>
          <w:szCs w:val="22"/>
          <w:lang w:val="lt-LT"/>
        </w:rPr>
      </w:pPr>
      <w:r>
        <w:rPr>
          <w:b/>
          <w:iCs/>
          <w:szCs w:val="22"/>
          <w:lang w:val="lt-LT"/>
        </w:rPr>
        <w:t>5.2</w:t>
      </w:r>
      <w:r>
        <w:rPr>
          <w:b/>
          <w:iCs/>
          <w:szCs w:val="22"/>
          <w:lang w:val="lt-LT"/>
        </w:rPr>
        <w:tab/>
      </w:r>
      <w:proofErr w:type="spellStart"/>
      <w:r>
        <w:rPr>
          <w:b/>
          <w:iCs/>
          <w:szCs w:val="22"/>
          <w:lang w:val="lt-LT"/>
        </w:rPr>
        <w:t>Farmakokinetika</w:t>
      </w:r>
      <w:proofErr w:type="spellEnd"/>
    </w:p>
    <w:p w14:paraId="6167F9CD" w14:textId="77777777" w:rsidR="006B3CD7" w:rsidRDefault="006B3CD7" w:rsidP="006B3CD7">
      <w:pPr>
        <w:rPr>
          <w:szCs w:val="22"/>
          <w:lang w:val="lt-LT"/>
        </w:rPr>
      </w:pPr>
    </w:p>
    <w:p w14:paraId="6CE72368" w14:textId="77777777" w:rsidR="006B3CD7" w:rsidRDefault="006B3CD7" w:rsidP="006B3CD7">
      <w:pPr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Absorbcija</w:t>
      </w:r>
    </w:p>
    <w:p w14:paraId="7A46493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Terapinį poveikį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bromidas</w:t>
      </w:r>
      <w:proofErr w:type="spellEnd"/>
      <w:r>
        <w:rPr>
          <w:szCs w:val="22"/>
          <w:lang w:val="lt-LT"/>
        </w:rPr>
        <w:t xml:space="preserve"> sukelia kvėpavimo takus veikdamas lokaliai. Bronchų plečiamojo poveikio laikas neatitinka sisteminės </w:t>
      </w:r>
      <w:proofErr w:type="spellStart"/>
      <w:r>
        <w:rPr>
          <w:szCs w:val="22"/>
          <w:lang w:val="lt-LT"/>
        </w:rPr>
        <w:t>farmakokinetikos</w:t>
      </w:r>
      <w:proofErr w:type="spellEnd"/>
      <w:r>
        <w:rPr>
          <w:szCs w:val="22"/>
          <w:lang w:val="lt-LT"/>
        </w:rPr>
        <w:t xml:space="preserve"> laiko.</w:t>
      </w:r>
    </w:p>
    <w:p w14:paraId="757477C2" w14:textId="77777777" w:rsidR="006B3CD7" w:rsidRDefault="006B3CD7" w:rsidP="006B3CD7">
      <w:pPr>
        <w:rPr>
          <w:i/>
          <w:szCs w:val="22"/>
          <w:lang w:val="lt-LT"/>
        </w:rPr>
      </w:pPr>
    </w:p>
    <w:p w14:paraId="10233C26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įkvėpus, 10 - 30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 dozės paprastai nusėda plaučiuose (priklauso nuo įkvėpimo būdo ir preparato). Didžiausia įkvėptos dozės dalis nuryjama ir praslenka skrandžiu ir žarnynu. </w:t>
      </w:r>
    </w:p>
    <w:p w14:paraId="32C73C39" w14:textId="77777777" w:rsidR="006B3CD7" w:rsidRDefault="006B3CD7" w:rsidP="006B3CD7">
      <w:pPr>
        <w:rPr>
          <w:szCs w:val="22"/>
          <w:lang w:val="lt-LT"/>
        </w:rPr>
      </w:pPr>
    </w:p>
    <w:p w14:paraId="205E15F3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Plaučiuose nusėdusi dozės dalis greitai (per kelias minutes) patenka į kraujotaką. </w:t>
      </w:r>
    </w:p>
    <w:p w14:paraId="547CCA71" w14:textId="77777777" w:rsidR="006B3CD7" w:rsidRDefault="006B3CD7" w:rsidP="006B3CD7">
      <w:pPr>
        <w:rPr>
          <w:szCs w:val="22"/>
          <w:lang w:val="lt-LT"/>
        </w:rPr>
      </w:pPr>
    </w:p>
    <w:p w14:paraId="526F2F9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Bendras (0-24 val.) nepakitusio preparato išsiskyrimas pro inkstus yra mažiau negu 1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 pro burną pavartotos dozės ir maždaug 3 - 13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 įkvėptos dozės. Remiantis šiais duomenimis, bendras sisteminis per burną pavartotos ir įkvėptos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dozės biologinis prieinamumas yra atitinkamai 2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 ir 7 - 28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. Atsižvelgiant į tai, nuryta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dozės dalis reikšmingai prie sisteminės jo ekspozicijos neprisideda. </w:t>
      </w:r>
    </w:p>
    <w:p w14:paraId="0E82565B" w14:textId="77777777" w:rsidR="006B3CD7" w:rsidRDefault="006B3CD7" w:rsidP="006B3CD7">
      <w:pPr>
        <w:rPr>
          <w:szCs w:val="22"/>
          <w:lang w:val="lt-LT"/>
        </w:rPr>
      </w:pPr>
    </w:p>
    <w:p w14:paraId="39379D01" w14:textId="77777777" w:rsidR="006B3CD7" w:rsidRDefault="006B3CD7" w:rsidP="006B3CD7">
      <w:pPr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Pasiskirstymas</w:t>
      </w:r>
    </w:p>
    <w:p w14:paraId="258EEED4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farmakokinetikos</w:t>
      </w:r>
      <w:proofErr w:type="spellEnd"/>
      <w:r>
        <w:rPr>
          <w:szCs w:val="22"/>
          <w:lang w:val="lt-LT"/>
        </w:rPr>
        <w:t xml:space="preserve"> parametrai buvo apskaičiuoti, atsižvelgiant į koncentracijos kitimą kraujo plazmoje po medikamento injekcijos į veną. Nustatytas greitas </w:t>
      </w:r>
      <w:proofErr w:type="spellStart"/>
      <w:r>
        <w:rPr>
          <w:szCs w:val="22"/>
          <w:lang w:val="lt-LT"/>
        </w:rPr>
        <w:t>dvifazis</w:t>
      </w:r>
      <w:proofErr w:type="spellEnd"/>
      <w:r>
        <w:rPr>
          <w:szCs w:val="22"/>
          <w:lang w:val="lt-LT"/>
        </w:rPr>
        <w:t xml:space="preserve"> koncentracijos mažėjimas kraujo plazmoje. Pasiskirstymo tūris tuo metu, kai apykaita </w:t>
      </w:r>
      <w:proofErr w:type="spellStart"/>
      <w:r>
        <w:rPr>
          <w:szCs w:val="22"/>
          <w:lang w:val="lt-LT"/>
        </w:rPr>
        <w:t>pusiausvyrinė</w:t>
      </w:r>
      <w:proofErr w:type="spellEnd"/>
      <w:r>
        <w:rPr>
          <w:szCs w:val="22"/>
          <w:lang w:val="lt-LT"/>
        </w:rPr>
        <w:t xml:space="preserve"> (</w:t>
      </w:r>
      <w:proofErr w:type="spellStart"/>
      <w:r>
        <w:rPr>
          <w:szCs w:val="22"/>
          <w:lang w:val="lt-LT"/>
        </w:rPr>
        <w:t>Vdss</w:t>
      </w:r>
      <w:proofErr w:type="spellEnd"/>
      <w:r>
        <w:rPr>
          <w:szCs w:val="22"/>
          <w:lang w:val="lt-LT"/>
        </w:rPr>
        <w:t>), yra  maždaug 176 l (~2,4 l/kg). Prie kraujo plazmos baltymų preparato prisijungia mažai (mažiau negu 20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). </w:t>
      </w:r>
      <w:proofErr w:type="spellStart"/>
      <w:r>
        <w:rPr>
          <w:szCs w:val="22"/>
          <w:lang w:val="lt-LT"/>
        </w:rPr>
        <w:t>Ikiklinikiniais</w:t>
      </w:r>
      <w:proofErr w:type="spellEnd"/>
      <w:r>
        <w:rPr>
          <w:szCs w:val="22"/>
          <w:lang w:val="lt-LT"/>
        </w:rPr>
        <w:t xml:space="preserve"> tyrimais nustatyta, kad ketvirtinis aminas </w:t>
      </w:r>
      <w:proofErr w:type="spellStart"/>
      <w:r>
        <w:rPr>
          <w:szCs w:val="22"/>
          <w:lang w:val="lt-LT"/>
        </w:rPr>
        <w:t>ipratropis</w:t>
      </w:r>
      <w:proofErr w:type="spellEnd"/>
      <w:r>
        <w:rPr>
          <w:szCs w:val="22"/>
          <w:lang w:val="lt-LT"/>
        </w:rPr>
        <w:t xml:space="preserve"> per placentą bei kraujo ir smegenų barjerą neprasiskverbia. </w:t>
      </w:r>
    </w:p>
    <w:p w14:paraId="776D0F15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Žinomi metabolitai parodė, kad jie labai mažai jungiasi arba visiškai nesijungia prie </w:t>
      </w:r>
      <w:proofErr w:type="spellStart"/>
      <w:r>
        <w:rPr>
          <w:szCs w:val="22"/>
          <w:lang w:val="lt-LT"/>
        </w:rPr>
        <w:t>muskarininių</w:t>
      </w:r>
      <w:proofErr w:type="spellEnd"/>
      <w:r>
        <w:rPr>
          <w:szCs w:val="22"/>
          <w:lang w:val="lt-LT"/>
        </w:rPr>
        <w:t xml:space="preserve"> receptorių ir gali būti įvertinti, kaip neaktyvūs.</w:t>
      </w:r>
    </w:p>
    <w:p w14:paraId="2DE89131" w14:textId="77777777" w:rsidR="006B3CD7" w:rsidRDefault="006B3CD7" w:rsidP="006B3CD7">
      <w:pPr>
        <w:rPr>
          <w:szCs w:val="22"/>
          <w:lang w:val="lt-LT"/>
        </w:rPr>
      </w:pPr>
    </w:p>
    <w:p w14:paraId="4E16C251" w14:textId="77777777" w:rsidR="006B3CD7" w:rsidRDefault="006B3CD7" w:rsidP="006B3CD7">
      <w:pPr>
        <w:rPr>
          <w:iCs/>
          <w:szCs w:val="22"/>
          <w:u w:val="single"/>
          <w:lang w:val="lt-LT"/>
        </w:rPr>
      </w:pPr>
      <w:proofErr w:type="spellStart"/>
      <w:r>
        <w:rPr>
          <w:iCs/>
          <w:szCs w:val="22"/>
          <w:u w:val="single"/>
          <w:lang w:val="lt-LT"/>
        </w:rPr>
        <w:t>Biotransformacija</w:t>
      </w:r>
      <w:proofErr w:type="spellEnd"/>
    </w:p>
    <w:p w14:paraId="5A297C2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Suleidus į veną, maždaug 60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 dozės </w:t>
      </w:r>
      <w:proofErr w:type="spellStart"/>
      <w:r>
        <w:rPr>
          <w:szCs w:val="22"/>
          <w:lang w:val="lt-LT"/>
        </w:rPr>
        <w:t>metabolizuojama</w:t>
      </w:r>
      <w:proofErr w:type="spellEnd"/>
      <w:r>
        <w:rPr>
          <w:szCs w:val="22"/>
          <w:lang w:val="lt-LT"/>
        </w:rPr>
        <w:t xml:space="preserve">, didžioji dalis tikriausiai </w:t>
      </w:r>
      <w:proofErr w:type="spellStart"/>
      <w:r>
        <w:rPr>
          <w:szCs w:val="22"/>
          <w:lang w:val="lt-LT"/>
        </w:rPr>
        <w:t>metabolizuojama</w:t>
      </w:r>
      <w:proofErr w:type="spellEnd"/>
      <w:r>
        <w:rPr>
          <w:szCs w:val="22"/>
          <w:lang w:val="lt-LT"/>
        </w:rPr>
        <w:t xml:space="preserve"> kepenyse, vykstant oksidacijai. </w:t>
      </w:r>
    </w:p>
    <w:p w14:paraId="048C14F9" w14:textId="77777777" w:rsidR="006B3CD7" w:rsidRDefault="006B3CD7" w:rsidP="006B3CD7">
      <w:pPr>
        <w:rPr>
          <w:szCs w:val="22"/>
          <w:lang w:val="lt-LT"/>
        </w:rPr>
      </w:pPr>
    </w:p>
    <w:p w14:paraId="0D0D482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Žinomi metabolitai susidarė iš tropo rūgšties </w:t>
      </w:r>
      <w:proofErr w:type="spellStart"/>
      <w:r>
        <w:rPr>
          <w:szCs w:val="22"/>
          <w:lang w:val="lt-LT"/>
        </w:rPr>
        <w:t>hidroksimetilo</w:t>
      </w:r>
      <w:proofErr w:type="spellEnd"/>
      <w:r>
        <w:rPr>
          <w:szCs w:val="22"/>
          <w:lang w:val="lt-LT"/>
        </w:rPr>
        <w:t xml:space="preserve"> grupių hidrolizės, </w:t>
      </w:r>
      <w:proofErr w:type="spellStart"/>
      <w:r>
        <w:rPr>
          <w:szCs w:val="22"/>
          <w:lang w:val="lt-LT"/>
        </w:rPr>
        <w:t>dehidracijos</w:t>
      </w:r>
      <w:proofErr w:type="spellEnd"/>
      <w:r>
        <w:rPr>
          <w:szCs w:val="22"/>
          <w:lang w:val="lt-LT"/>
        </w:rPr>
        <w:t xml:space="preserve"> ar eliminacijos būdu.</w:t>
      </w:r>
    </w:p>
    <w:p w14:paraId="51960D1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</w:p>
    <w:p w14:paraId="0481B834" w14:textId="77777777" w:rsidR="006B3CD7" w:rsidRDefault="006B3CD7" w:rsidP="006B3CD7">
      <w:pPr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Eliminacija</w:t>
      </w:r>
    </w:p>
    <w:p w14:paraId="7F844BD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Galutinės pusinis eliminacijos fazės periodas yra maždaug 1,6 val.</w:t>
      </w:r>
    </w:p>
    <w:p w14:paraId="115FB7EE" w14:textId="77777777" w:rsidR="006B3CD7" w:rsidRDefault="006B3CD7" w:rsidP="006B3CD7">
      <w:pPr>
        <w:rPr>
          <w:szCs w:val="22"/>
          <w:lang w:val="lt-LT"/>
        </w:rPr>
      </w:pPr>
    </w:p>
    <w:p w14:paraId="201FDA23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Bendras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klirensas yra 2,3 l/min., klirensas inkstuose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0,9 l/min.                                                                                                                                                                                                                </w:t>
      </w:r>
    </w:p>
    <w:p w14:paraId="01003EC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Radioaktyviaisiais izotopais žymėto preparato </w:t>
      </w:r>
      <w:proofErr w:type="spellStart"/>
      <w:r>
        <w:rPr>
          <w:szCs w:val="22"/>
          <w:lang w:val="lt-LT"/>
        </w:rPr>
        <w:t>injekavus</w:t>
      </w:r>
      <w:proofErr w:type="spellEnd"/>
      <w:r>
        <w:rPr>
          <w:szCs w:val="22"/>
          <w:lang w:val="lt-LT"/>
        </w:rPr>
        <w:t xml:space="preserve"> į veną, išsiskyrimo balanso tyrimo metu bendras su vaistiniu preparatu (įskaitant nepakitusį preparatą ir visus jo metabolitus) susijusio radioaktyvumo </w:t>
      </w:r>
      <w:r>
        <w:rPr>
          <w:szCs w:val="22"/>
          <w:lang w:val="lt-LT"/>
        </w:rPr>
        <w:lastRenderedPageBreak/>
        <w:t xml:space="preserve">bendras išsiskyrimas pro inkstus (per 6 paras) po pavartojimo per burną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9,3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, po įkvėpimo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3,2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>. Bendras radioaktyvumas, išsiskyręs su išmatomis po pavartojimo per burną  - 88,5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, po įkvėpimo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69,4</w:t>
      </w:r>
      <w:r>
        <w:rPr>
          <w:szCs w:val="22"/>
          <w:lang w:val="lt-LT"/>
        </w:rPr>
        <w:sym w:font="Symbol" w:char="F025"/>
      </w:r>
      <w:r>
        <w:rPr>
          <w:szCs w:val="22"/>
          <w:lang w:val="lt-LT"/>
        </w:rPr>
        <w:t xml:space="preserve">. Atsižvelgiant į su vaistiniu preparatu susijusio radioaktyvumo išsiskyrimo po intraveninės injekcijos, svariausia </w:t>
      </w:r>
      <w:proofErr w:type="spellStart"/>
      <w:r>
        <w:rPr>
          <w:szCs w:val="22"/>
          <w:lang w:val="lt-LT"/>
        </w:rPr>
        <w:t>ekskrecija</w:t>
      </w:r>
      <w:proofErr w:type="spellEnd"/>
      <w:r>
        <w:rPr>
          <w:szCs w:val="22"/>
          <w:lang w:val="lt-LT"/>
        </w:rPr>
        <w:t xml:space="preserve"> vyksta pro inkstus. Su vaistiniu preparatu (nepakitusiu preparatu ir jo metabolitais) susijusio radioaktyvumo pusinės eliminacijos laikas yra 3,6 val. </w:t>
      </w:r>
    </w:p>
    <w:p w14:paraId="0175AF91" w14:textId="77777777" w:rsidR="006B3CD7" w:rsidRDefault="006B3CD7" w:rsidP="006B3CD7">
      <w:pPr>
        <w:rPr>
          <w:b/>
          <w:szCs w:val="22"/>
          <w:lang w:val="lt-LT"/>
        </w:rPr>
      </w:pPr>
    </w:p>
    <w:p w14:paraId="1ADCFB89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5.3</w:t>
      </w:r>
      <w:r>
        <w:rPr>
          <w:b/>
          <w:szCs w:val="22"/>
          <w:lang w:val="lt-LT"/>
        </w:rPr>
        <w:tab/>
      </w:r>
      <w:proofErr w:type="spellStart"/>
      <w:r>
        <w:rPr>
          <w:b/>
          <w:szCs w:val="22"/>
          <w:lang w:val="lt-LT"/>
        </w:rPr>
        <w:t>Ikiklinikinių</w:t>
      </w:r>
      <w:proofErr w:type="spellEnd"/>
      <w:r>
        <w:rPr>
          <w:b/>
          <w:szCs w:val="22"/>
          <w:lang w:val="lt-LT"/>
        </w:rPr>
        <w:t xml:space="preserve"> saugumo tyrimų duomenys</w:t>
      </w:r>
    </w:p>
    <w:p w14:paraId="2AAA7C0A" w14:textId="77777777" w:rsidR="006B3CD7" w:rsidRDefault="006B3CD7" w:rsidP="006B3CD7">
      <w:pPr>
        <w:rPr>
          <w:szCs w:val="22"/>
          <w:lang w:val="lt-LT"/>
        </w:rPr>
      </w:pPr>
    </w:p>
    <w:p w14:paraId="69655ED7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Lokalus ir sisteminis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toleravimas buvo išsamiai tirtas su kelių rūšių gyvūnais, naudojant įvairius vartojimo būdus. </w:t>
      </w:r>
    </w:p>
    <w:p w14:paraId="70F44012" w14:textId="77777777" w:rsidR="006B3CD7" w:rsidRDefault="006B3CD7" w:rsidP="006B3CD7">
      <w:pPr>
        <w:rPr>
          <w:szCs w:val="22"/>
          <w:lang w:val="lt-LT"/>
        </w:rPr>
      </w:pPr>
    </w:p>
    <w:p w14:paraId="654AF284" w14:textId="77777777" w:rsidR="006B3CD7" w:rsidRDefault="006B3CD7" w:rsidP="006B3CD7">
      <w:pPr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Vienkartinės dozės toksinis poveikis</w:t>
      </w:r>
    </w:p>
    <w:p w14:paraId="07469516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Įkvėpto, per burną pavartoto ir į veną suleisto preparato ūminis toksinis poveikis tirtas su kelių rūšių graužikais ir ne graužikais. Įkvėpto preparato mažiausia </w:t>
      </w:r>
      <w:proofErr w:type="spellStart"/>
      <w:r>
        <w:rPr>
          <w:szCs w:val="22"/>
          <w:lang w:val="lt-LT"/>
        </w:rPr>
        <w:t>letalinė</w:t>
      </w:r>
      <w:proofErr w:type="spellEnd"/>
      <w:r>
        <w:rPr>
          <w:szCs w:val="22"/>
          <w:lang w:val="lt-LT"/>
        </w:rPr>
        <w:t xml:space="preserve"> dozė jūrų kiaulytėms buvo 199 mg/kg kūno svorio. Žiurkės negaišo net nuo didžiausio techniškai įvykdomo dozavimo (4 valandų laikotarpiu vartota 0,05 mg/kg kūno svorio dozė arba 160</w:t>
      </w:r>
      <w:r>
        <w:rPr>
          <w:i/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išpurškimų, kurių kiekviename yra 0,02 mg), kurią buvo įmanoma įkvėpti.</w:t>
      </w:r>
    </w:p>
    <w:p w14:paraId="39D22C6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Per burną pavartoto preparato LD</w:t>
      </w:r>
      <w:r>
        <w:rPr>
          <w:szCs w:val="22"/>
          <w:vertAlign w:val="subscript"/>
          <w:lang w:val="lt-LT"/>
        </w:rPr>
        <w:t xml:space="preserve">50 </w:t>
      </w:r>
      <w:r>
        <w:rPr>
          <w:szCs w:val="22"/>
          <w:lang w:val="lt-LT"/>
        </w:rPr>
        <w:t>pelėms, žiurkėms ir triušiams buvo atitinkamai 1585 Mg/kg kūno svorio, 1925 mg/kg kūno svorio ir 1920 mg/kg kūno svorio. Į veną suleisto preparato LD</w:t>
      </w:r>
      <w:r>
        <w:rPr>
          <w:szCs w:val="22"/>
          <w:vertAlign w:val="subscript"/>
          <w:lang w:val="lt-LT"/>
        </w:rPr>
        <w:t xml:space="preserve">50 </w:t>
      </w:r>
      <w:r>
        <w:rPr>
          <w:szCs w:val="22"/>
          <w:lang w:val="lt-LT"/>
        </w:rPr>
        <w:t xml:space="preserve">pelėms, žiurkėms ir šunims buvo atitinkamai 13,6 mg/kg kūno svorio, 15,8 mg/kg kūno svorio ir maždaug 18,2 mg/kg kūno svorio. Intoksikacijos požymiai buvo </w:t>
      </w:r>
      <w:proofErr w:type="spellStart"/>
      <w:r>
        <w:rPr>
          <w:szCs w:val="22"/>
          <w:lang w:val="lt-LT"/>
        </w:rPr>
        <w:t>midriazė</w:t>
      </w:r>
      <w:proofErr w:type="spellEnd"/>
      <w:r>
        <w:rPr>
          <w:szCs w:val="22"/>
          <w:lang w:val="lt-LT"/>
        </w:rPr>
        <w:t xml:space="preserve">, burnos gleivinės sausmė, </w:t>
      </w:r>
      <w:proofErr w:type="spellStart"/>
      <w:r>
        <w:rPr>
          <w:szCs w:val="22"/>
          <w:lang w:val="lt-LT"/>
        </w:rPr>
        <w:t>dispnėja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tremoras</w:t>
      </w:r>
      <w:proofErr w:type="spellEnd"/>
      <w:r>
        <w:rPr>
          <w:szCs w:val="22"/>
          <w:lang w:val="lt-LT"/>
        </w:rPr>
        <w:t xml:space="preserve">, spazmai ir (arba) </w:t>
      </w:r>
      <w:proofErr w:type="spellStart"/>
      <w:r>
        <w:rPr>
          <w:szCs w:val="22"/>
          <w:lang w:val="lt-LT"/>
        </w:rPr>
        <w:t>tachikardija</w:t>
      </w:r>
      <w:proofErr w:type="spellEnd"/>
      <w:r>
        <w:rPr>
          <w:szCs w:val="22"/>
          <w:lang w:val="lt-LT"/>
        </w:rPr>
        <w:t>.</w:t>
      </w:r>
    </w:p>
    <w:p w14:paraId="4EFD78B4" w14:textId="77777777" w:rsidR="006B3CD7" w:rsidRDefault="006B3CD7" w:rsidP="006B3CD7">
      <w:pPr>
        <w:rPr>
          <w:szCs w:val="22"/>
          <w:lang w:val="lt-LT"/>
        </w:rPr>
      </w:pPr>
    </w:p>
    <w:p w14:paraId="6D0C67B5" w14:textId="77777777" w:rsidR="006B3CD7" w:rsidRDefault="006B3CD7" w:rsidP="006B3CD7">
      <w:pPr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Kartotinių dozių toksinis poveikis</w:t>
      </w:r>
    </w:p>
    <w:p w14:paraId="0FF36E3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Kartotinių dozių toksinis poveikis tirtas su žiurkėmis, triušiais, šunimis ir </w:t>
      </w:r>
      <w:proofErr w:type="spellStart"/>
      <w:r>
        <w:rPr>
          <w:szCs w:val="22"/>
          <w:lang w:val="lt-LT"/>
        </w:rPr>
        <w:t>bengališkosiomis</w:t>
      </w:r>
      <w:proofErr w:type="spellEnd"/>
      <w:r>
        <w:rPr>
          <w:szCs w:val="22"/>
          <w:lang w:val="lt-LT"/>
        </w:rPr>
        <w:t xml:space="preserve"> makakomis. Vaistinio preparato įkvėpus 6 mėnesius, žiurkėms, šunims ir </w:t>
      </w:r>
      <w:proofErr w:type="spellStart"/>
      <w:r>
        <w:rPr>
          <w:szCs w:val="22"/>
          <w:lang w:val="lt-LT"/>
        </w:rPr>
        <w:t>bengališkosioms</w:t>
      </w:r>
      <w:proofErr w:type="spellEnd"/>
      <w:r>
        <w:rPr>
          <w:szCs w:val="22"/>
          <w:lang w:val="lt-LT"/>
        </w:rPr>
        <w:t xml:space="preserve"> makakoms nepageidaujamo poveikio nesukelianti paros dozė (</w:t>
      </w:r>
      <w:r>
        <w:rPr>
          <w:i/>
          <w:szCs w:val="22"/>
          <w:lang w:val="lt-LT"/>
        </w:rPr>
        <w:t>NOAEL</w:t>
      </w:r>
      <w:r>
        <w:rPr>
          <w:szCs w:val="22"/>
          <w:lang w:val="lt-LT"/>
        </w:rPr>
        <w:t xml:space="preserve">) buvo atitinkamai 0,38 mg/kg kūno svorio, 0,18 mg/kg kūno svorio ir 0,8 mg/kg kūno svorio. Šunims pasireiškė burnos gleivinės sausmė ir </w:t>
      </w:r>
      <w:proofErr w:type="spellStart"/>
      <w:r>
        <w:rPr>
          <w:szCs w:val="22"/>
          <w:lang w:val="lt-LT"/>
        </w:rPr>
        <w:t>tachikardija</w:t>
      </w:r>
      <w:proofErr w:type="spellEnd"/>
      <w:r>
        <w:rPr>
          <w:szCs w:val="22"/>
          <w:lang w:val="lt-LT"/>
        </w:rPr>
        <w:t xml:space="preserve">. Bronchų ir plaučių sistemoje ar kituose organuose nuo vaistinio preparato priklausomų mikroskopija nustatomų patologinių audinių pokyčių nepastebėta. Žiurkėms, kurios 18 mėn. preparato vartojo </w:t>
      </w:r>
      <w:proofErr w:type="spellStart"/>
      <w:r>
        <w:rPr>
          <w:szCs w:val="22"/>
          <w:lang w:val="lt-LT"/>
        </w:rPr>
        <w:t>enteriniu</w:t>
      </w:r>
      <w:proofErr w:type="spellEnd"/>
      <w:r>
        <w:rPr>
          <w:szCs w:val="22"/>
          <w:lang w:val="lt-LT"/>
        </w:rPr>
        <w:t xml:space="preserve"> būdu, </w:t>
      </w:r>
      <w:r>
        <w:rPr>
          <w:i/>
          <w:szCs w:val="22"/>
          <w:lang w:val="lt-LT"/>
        </w:rPr>
        <w:t>NOAEL</w:t>
      </w:r>
      <w:r>
        <w:rPr>
          <w:szCs w:val="22"/>
          <w:lang w:val="lt-LT"/>
        </w:rPr>
        <w:t xml:space="preserve"> buvo 0,5 mg/kg kūno svorio per parą. </w:t>
      </w:r>
    </w:p>
    <w:p w14:paraId="08D6DC6A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6 mėn. trukmės kitų farmacinių formų (vartojamų į nosį, kurių nešiklis yra alternatyvus, t. y. HFA 134a, bei laktozės miltelių) kartotinių įkvepiamųjų dozių toksinio poveikio tyrimai su žiurkėmis ir 3 mėn. tyrimai su šunimis papildomos informacijos apie bendrą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toksiškumą</w:t>
      </w:r>
      <w:proofErr w:type="spellEnd"/>
      <w:r>
        <w:rPr>
          <w:szCs w:val="22"/>
          <w:lang w:val="lt-LT"/>
        </w:rPr>
        <w:t xml:space="preserve"> neatskleidė. </w:t>
      </w:r>
    </w:p>
    <w:p w14:paraId="35D29218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Tyrimų, kurių metu ne ilgiau kaip 26 savaites preparato buvo purškiama šunims į nosį, </w:t>
      </w:r>
      <w:r>
        <w:rPr>
          <w:i/>
          <w:szCs w:val="22"/>
          <w:lang w:val="lt-LT"/>
        </w:rPr>
        <w:t xml:space="preserve">NOAEL </w:t>
      </w:r>
      <w:r>
        <w:rPr>
          <w:szCs w:val="22"/>
          <w:lang w:val="lt-LT"/>
        </w:rPr>
        <w:t xml:space="preserve">buvo didesnė negu 0,2 mg/kg kūno svorio. Šie rezultatai patvirtino anksčiau atliktų tyrimų, kurių metu medikamento gyvūnams į nosį buvo purkšta 13 savaičių, rezultatus. Kartotinių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dozių toksinio poveikio tyrimai parodė, kad toksinis farmacinės formos, kurios nešiklis yra HFA ar įprastinis CFS, yra panašus.  </w:t>
      </w:r>
    </w:p>
    <w:p w14:paraId="6A3B7669" w14:textId="77777777" w:rsidR="006B3CD7" w:rsidRDefault="006B3CD7" w:rsidP="006B3CD7">
      <w:pPr>
        <w:rPr>
          <w:szCs w:val="22"/>
          <w:lang w:val="lt-LT"/>
        </w:rPr>
      </w:pPr>
    </w:p>
    <w:p w14:paraId="063A963B" w14:textId="77777777" w:rsidR="006B3CD7" w:rsidRDefault="006B3CD7" w:rsidP="006B3CD7">
      <w:pPr>
        <w:keepNext/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Lokalus toleravimas</w:t>
      </w:r>
    </w:p>
    <w:p w14:paraId="10A2011F" w14:textId="77777777" w:rsidR="006B3CD7" w:rsidRDefault="006B3CD7" w:rsidP="006B3CD7">
      <w:pPr>
        <w:keepNext/>
        <w:rPr>
          <w:szCs w:val="22"/>
          <w:lang w:val="lt-LT"/>
        </w:rPr>
      </w:pPr>
      <w:r>
        <w:rPr>
          <w:szCs w:val="22"/>
          <w:lang w:val="lt-LT"/>
        </w:rPr>
        <w:t xml:space="preserve">Vieną kartą </w:t>
      </w:r>
      <w:proofErr w:type="spellStart"/>
      <w:r>
        <w:rPr>
          <w:szCs w:val="22"/>
          <w:lang w:val="lt-LT"/>
        </w:rPr>
        <w:t>inhaliuotą</w:t>
      </w:r>
      <w:proofErr w:type="spellEnd"/>
      <w:r>
        <w:rPr>
          <w:szCs w:val="22"/>
          <w:lang w:val="lt-LT"/>
        </w:rPr>
        <w:t xml:space="preserve"> vandeninį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tirpalą (0,05 mg/kg kūno svorio, </w:t>
      </w:r>
      <w:proofErr w:type="spellStart"/>
      <w:r>
        <w:rPr>
          <w:szCs w:val="22"/>
          <w:lang w:val="lt-LT"/>
        </w:rPr>
        <w:t>inhaliavimo</w:t>
      </w:r>
      <w:proofErr w:type="spellEnd"/>
      <w:r>
        <w:rPr>
          <w:szCs w:val="22"/>
          <w:lang w:val="lt-LT"/>
        </w:rPr>
        <w:t xml:space="preserve"> trukmė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4 val.) žiurkės lokaliai toleravo gerai. Kartotinių dozių toksinio poveikio tyrimų metu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bromidas</w:t>
      </w:r>
      <w:proofErr w:type="spellEnd"/>
      <w:r>
        <w:rPr>
          <w:szCs w:val="22"/>
          <w:lang w:val="lt-LT"/>
        </w:rPr>
        <w:t xml:space="preserve"> lokaliai buvo toleruojamas gerai. </w:t>
      </w:r>
    </w:p>
    <w:p w14:paraId="3211B1C4" w14:textId="77777777" w:rsidR="006B3CD7" w:rsidRDefault="006B3CD7" w:rsidP="006B3CD7">
      <w:pPr>
        <w:rPr>
          <w:szCs w:val="22"/>
          <w:lang w:val="lt-LT"/>
        </w:rPr>
      </w:pPr>
    </w:p>
    <w:p w14:paraId="6BDD8C2F" w14:textId="77777777" w:rsidR="006B3CD7" w:rsidRDefault="006B3CD7" w:rsidP="006B3CD7">
      <w:pPr>
        <w:rPr>
          <w:iCs/>
          <w:szCs w:val="22"/>
          <w:u w:val="single"/>
          <w:lang w:val="lt-LT"/>
        </w:rPr>
      </w:pPr>
      <w:proofErr w:type="spellStart"/>
      <w:r>
        <w:rPr>
          <w:iCs/>
          <w:szCs w:val="22"/>
          <w:u w:val="single"/>
          <w:lang w:val="lt-LT"/>
        </w:rPr>
        <w:t>Imunogeniškumas</w:t>
      </w:r>
      <w:proofErr w:type="spellEnd"/>
    </w:p>
    <w:p w14:paraId="2D57DB11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Jūrų kiaulytėms aktyvios </w:t>
      </w:r>
      <w:proofErr w:type="spellStart"/>
      <w:r>
        <w:rPr>
          <w:szCs w:val="22"/>
          <w:lang w:val="lt-LT"/>
        </w:rPr>
        <w:t>anafilaksijos</w:t>
      </w:r>
      <w:proofErr w:type="spellEnd"/>
      <w:r>
        <w:rPr>
          <w:szCs w:val="22"/>
          <w:lang w:val="lt-LT"/>
        </w:rPr>
        <w:t xml:space="preserve"> ar pasyvios odos anafilaksinės reakcijos preparatas nesukėlė.</w:t>
      </w:r>
    </w:p>
    <w:p w14:paraId="1E7BD58C" w14:textId="77777777" w:rsidR="006B3CD7" w:rsidRDefault="006B3CD7" w:rsidP="006B3CD7">
      <w:pPr>
        <w:rPr>
          <w:szCs w:val="22"/>
          <w:lang w:val="lt-LT"/>
        </w:rPr>
      </w:pPr>
    </w:p>
    <w:p w14:paraId="0FBC2272" w14:textId="77777777" w:rsidR="006B3CD7" w:rsidRDefault="006B3CD7" w:rsidP="006B3CD7">
      <w:pPr>
        <w:rPr>
          <w:iCs/>
          <w:szCs w:val="22"/>
          <w:u w:val="single"/>
          <w:lang w:val="lt-LT"/>
        </w:rPr>
      </w:pPr>
      <w:proofErr w:type="spellStart"/>
      <w:r>
        <w:rPr>
          <w:iCs/>
          <w:szCs w:val="22"/>
          <w:u w:val="single"/>
          <w:lang w:val="lt-LT"/>
        </w:rPr>
        <w:t>Genotoksinis</w:t>
      </w:r>
      <w:proofErr w:type="spellEnd"/>
      <w:r>
        <w:rPr>
          <w:iCs/>
          <w:szCs w:val="22"/>
          <w:u w:val="single"/>
          <w:lang w:val="lt-LT"/>
        </w:rPr>
        <w:t xml:space="preserve"> ir kancerogeninis poveikis</w:t>
      </w:r>
    </w:p>
    <w:p w14:paraId="3F8226F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Tyrimų </w:t>
      </w:r>
      <w:proofErr w:type="spellStart"/>
      <w:r>
        <w:rPr>
          <w:i/>
          <w:szCs w:val="22"/>
          <w:lang w:val="lt-LT"/>
        </w:rPr>
        <w:t>in</w:t>
      </w:r>
      <w:proofErr w:type="spellEnd"/>
      <w:r>
        <w:rPr>
          <w:i/>
          <w:szCs w:val="22"/>
          <w:lang w:val="lt-LT"/>
        </w:rPr>
        <w:t xml:space="preserve"> </w:t>
      </w:r>
      <w:proofErr w:type="spellStart"/>
      <w:r>
        <w:rPr>
          <w:i/>
          <w:szCs w:val="22"/>
          <w:lang w:val="lt-LT"/>
        </w:rPr>
        <w:t>vitro</w:t>
      </w:r>
      <w:proofErr w:type="spellEnd"/>
      <w:r>
        <w:rPr>
          <w:i/>
          <w:szCs w:val="22"/>
          <w:lang w:val="lt-LT"/>
        </w:rPr>
        <w:t xml:space="preserve"> </w:t>
      </w:r>
      <w:r>
        <w:rPr>
          <w:szCs w:val="22"/>
          <w:lang w:val="lt-LT"/>
        </w:rPr>
        <w:t>(</w:t>
      </w:r>
      <w:proofErr w:type="spellStart"/>
      <w:r>
        <w:rPr>
          <w:i/>
          <w:szCs w:val="22"/>
          <w:lang w:val="lt-LT"/>
        </w:rPr>
        <w:t>Ames</w:t>
      </w:r>
      <w:proofErr w:type="spellEnd"/>
      <w:r>
        <w:rPr>
          <w:i/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tyrimas) bei </w:t>
      </w:r>
      <w:proofErr w:type="spellStart"/>
      <w:r>
        <w:rPr>
          <w:i/>
          <w:szCs w:val="22"/>
          <w:lang w:val="lt-LT"/>
        </w:rPr>
        <w:t>in</w:t>
      </w:r>
      <w:proofErr w:type="spellEnd"/>
      <w:r>
        <w:rPr>
          <w:i/>
          <w:szCs w:val="22"/>
          <w:lang w:val="lt-LT"/>
        </w:rPr>
        <w:t xml:space="preserve"> </w:t>
      </w:r>
      <w:proofErr w:type="spellStart"/>
      <w:r>
        <w:rPr>
          <w:i/>
          <w:szCs w:val="22"/>
          <w:lang w:val="lt-LT"/>
        </w:rPr>
        <w:t>vivo</w:t>
      </w:r>
      <w:proofErr w:type="spellEnd"/>
      <w:r>
        <w:rPr>
          <w:i/>
          <w:szCs w:val="22"/>
          <w:lang w:val="lt-LT"/>
        </w:rPr>
        <w:t xml:space="preserve"> </w:t>
      </w:r>
      <w:r>
        <w:rPr>
          <w:szCs w:val="22"/>
          <w:lang w:val="lt-LT"/>
        </w:rPr>
        <w:t>(</w:t>
      </w:r>
      <w:proofErr w:type="spellStart"/>
      <w:r>
        <w:rPr>
          <w:szCs w:val="22"/>
          <w:lang w:val="lt-LT"/>
        </w:rPr>
        <w:t>mikrobranduolių</w:t>
      </w:r>
      <w:proofErr w:type="spellEnd"/>
      <w:r>
        <w:rPr>
          <w:szCs w:val="22"/>
          <w:lang w:val="lt-LT"/>
        </w:rPr>
        <w:t xml:space="preserve"> tyrimas, vyraujančio </w:t>
      </w:r>
      <w:proofErr w:type="spellStart"/>
      <w:r>
        <w:rPr>
          <w:szCs w:val="22"/>
          <w:lang w:val="lt-LT"/>
        </w:rPr>
        <w:t>letališkumo</w:t>
      </w:r>
      <w:proofErr w:type="spellEnd"/>
      <w:r>
        <w:rPr>
          <w:szCs w:val="22"/>
          <w:lang w:val="lt-LT"/>
        </w:rPr>
        <w:t xml:space="preserve"> tyrimas su pelėmis, </w:t>
      </w:r>
      <w:proofErr w:type="spellStart"/>
      <w:r>
        <w:rPr>
          <w:szCs w:val="22"/>
          <w:lang w:val="lt-LT"/>
        </w:rPr>
        <w:t>citogeninis</w:t>
      </w:r>
      <w:proofErr w:type="spellEnd"/>
      <w:r>
        <w:rPr>
          <w:szCs w:val="22"/>
          <w:lang w:val="lt-LT"/>
        </w:rPr>
        <w:t xml:space="preserve"> tyrimas su kininių žiurkėnų kaulų čiulpų ląstelėmis) metu </w:t>
      </w:r>
      <w:proofErr w:type="spellStart"/>
      <w:r>
        <w:rPr>
          <w:szCs w:val="22"/>
          <w:lang w:val="lt-LT"/>
        </w:rPr>
        <w:t>genotoksinio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poveikio nepastebėta. </w:t>
      </w:r>
    </w:p>
    <w:p w14:paraId="05BA9BFD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Ilgalaikių tyrimų su pelėmis ir žiurkėmis metu </w:t>
      </w:r>
      <w:proofErr w:type="spellStart"/>
      <w:r>
        <w:rPr>
          <w:szCs w:val="22"/>
          <w:lang w:val="lt-LT"/>
        </w:rPr>
        <w:t>tumorigeninio</w:t>
      </w:r>
      <w:proofErr w:type="spellEnd"/>
      <w:r>
        <w:rPr>
          <w:szCs w:val="22"/>
          <w:lang w:val="lt-LT"/>
        </w:rPr>
        <w:t xml:space="preserve"> ir kancerogeninio poveikio preparatas nesukėlė. </w:t>
      </w:r>
    </w:p>
    <w:p w14:paraId="62FEF513" w14:textId="77777777" w:rsidR="006B3CD7" w:rsidRDefault="006B3CD7" w:rsidP="006B3CD7">
      <w:pPr>
        <w:rPr>
          <w:szCs w:val="22"/>
          <w:lang w:val="lt-LT"/>
        </w:rPr>
      </w:pPr>
    </w:p>
    <w:p w14:paraId="6A0CD4A2" w14:textId="77777777" w:rsidR="006B3CD7" w:rsidRDefault="006B3CD7" w:rsidP="006B3CD7">
      <w:pPr>
        <w:keepNext/>
        <w:rPr>
          <w:iCs/>
          <w:szCs w:val="22"/>
          <w:u w:val="single"/>
          <w:lang w:val="lt-LT"/>
        </w:rPr>
      </w:pPr>
      <w:r>
        <w:rPr>
          <w:iCs/>
          <w:szCs w:val="22"/>
          <w:u w:val="single"/>
          <w:lang w:val="lt-LT"/>
        </w:rPr>
        <w:t>Poveikis vaisingumui ir vystymuisi</w:t>
      </w:r>
    </w:p>
    <w:p w14:paraId="094638ED" w14:textId="77777777" w:rsidR="006B3CD7" w:rsidRDefault="006B3CD7" w:rsidP="006B3CD7">
      <w:pPr>
        <w:keepNext/>
        <w:rPr>
          <w:szCs w:val="22"/>
          <w:lang w:val="lt-LT"/>
        </w:rPr>
      </w:pPr>
      <w:r>
        <w:rPr>
          <w:szCs w:val="22"/>
          <w:lang w:val="lt-LT"/>
        </w:rPr>
        <w:t xml:space="preserve">Galimas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poveikis vaisingumui, toksinis poveikis embrionui, vaisiui ir perinataliniam ar </w:t>
      </w:r>
      <w:proofErr w:type="spellStart"/>
      <w:r>
        <w:rPr>
          <w:szCs w:val="22"/>
          <w:lang w:val="lt-LT"/>
        </w:rPr>
        <w:t>postnataliniam</w:t>
      </w:r>
      <w:proofErr w:type="spellEnd"/>
      <w:r>
        <w:rPr>
          <w:szCs w:val="22"/>
          <w:lang w:val="lt-LT"/>
        </w:rPr>
        <w:t xml:space="preserve"> vystymuisi nustatinėtas tyrimais su pelėmis, žiurkėmis bei triušiais metu. </w:t>
      </w:r>
    </w:p>
    <w:p w14:paraId="6602890D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Nustatyta, jog </w:t>
      </w:r>
      <w:proofErr w:type="spellStart"/>
      <w:r>
        <w:rPr>
          <w:szCs w:val="22"/>
          <w:lang w:val="lt-LT"/>
        </w:rPr>
        <w:t>enteriniu</w:t>
      </w:r>
      <w:proofErr w:type="spellEnd"/>
      <w:r>
        <w:rPr>
          <w:szCs w:val="22"/>
          <w:lang w:val="lt-LT"/>
        </w:rPr>
        <w:t xml:space="preserve"> būdu vartojamos didelės dozės: žiurkėms 1 000 mg/kg kūno svorio per parą, triušiams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125 mg/kg kūno svorio per parą, abiejų rūšių vaikingoms patelėms darė toksinį poveikį, o žiurkėms dar ir toksinį poveikį embrionui ir vaisiui </w:t>
      </w:r>
      <w:r>
        <w:rPr>
          <w:szCs w:val="22"/>
          <w:lang w:val="lt-LT"/>
        </w:rPr>
        <w:sym w:font="Symbol" w:char="F02D"/>
      </w:r>
      <w:r>
        <w:rPr>
          <w:szCs w:val="22"/>
          <w:lang w:val="lt-LT"/>
        </w:rPr>
        <w:t xml:space="preserve"> mažino vaisiaus svorį. Vaisiaus sklaidos trūkumų nesukėlė. </w:t>
      </w:r>
    </w:p>
    <w:p w14:paraId="0A50B754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Didžiausia suslėgtojo tirpalo paros dozė, kurią buvo įmanoma įkvėpti žiurkėms (1,5 mg/kg kūno svorio) bei triušiams (1,8 mg/kg kūno svorio), nepageidaujamo poveikio reprodukcijai nesukėlė. </w:t>
      </w:r>
    </w:p>
    <w:p w14:paraId="5595D1CE" w14:textId="77777777" w:rsidR="006B3CD7" w:rsidRDefault="006B3CD7" w:rsidP="006B3CD7">
      <w:pPr>
        <w:rPr>
          <w:szCs w:val="22"/>
          <w:lang w:val="lt-LT"/>
        </w:rPr>
      </w:pPr>
    </w:p>
    <w:p w14:paraId="6F9E9FD4" w14:textId="77777777" w:rsidR="006B3CD7" w:rsidRDefault="006B3CD7" w:rsidP="006B3CD7">
      <w:pPr>
        <w:rPr>
          <w:szCs w:val="22"/>
          <w:lang w:val="lt-LT"/>
        </w:rPr>
      </w:pPr>
    </w:p>
    <w:p w14:paraId="3366799C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6.</w:t>
      </w:r>
      <w:r>
        <w:rPr>
          <w:b/>
          <w:szCs w:val="22"/>
          <w:lang w:val="lt-LT"/>
        </w:rPr>
        <w:tab/>
        <w:t>FARMACINĖ INFORMACIJA</w:t>
      </w:r>
    </w:p>
    <w:p w14:paraId="7D54173B" w14:textId="77777777" w:rsidR="006B3CD7" w:rsidRDefault="006B3CD7" w:rsidP="006B3CD7">
      <w:pPr>
        <w:rPr>
          <w:b/>
          <w:szCs w:val="22"/>
          <w:lang w:val="lt-LT"/>
        </w:rPr>
      </w:pPr>
    </w:p>
    <w:p w14:paraId="1E0C302A" w14:textId="77777777" w:rsidR="006B3CD7" w:rsidRDefault="006B3CD7" w:rsidP="006B3CD7">
      <w:pPr>
        <w:rPr>
          <w:b/>
          <w:i/>
          <w:szCs w:val="22"/>
          <w:lang w:val="lt-LT"/>
        </w:rPr>
      </w:pPr>
      <w:r>
        <w:rPr>
          <w:b/>
          <w:szCs w:val="22"/>
          <w:lang w:val="lt-LT"/>
        </w:rPr>
        <w:t>6.1</w:t>
      </w:r>
      <w:r>
        <w:rPr>
          <w:b/>
          <w:szCs w:val="22"/>
          <w:lang w:val="lt-LT"/>
        </w:rPr>
        <w:tab/>
        <w:t>Pagalbinių medžiagų sąrašas</w:t>
      </w:r>
    </w:p>
    <w:p w14:paraId="54A08D4E" w14:textId="77777777" w:rsidR="006B3CD7" w:rsidRDefault="006B3CD7" w:rsidP="006B3CD7">
      <w:pPr>
        <w:rPr>
          <w:szCs w:val="22"/>
          <w:lang w:val="lt-LT"/>
        </w:rPr>
      </w:pPr>
    </w:p>
    <w:p w14:paraId="2E59BF35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1,1,1,2-tetrafluoretanas (HFA 134a)</w:t>
      </w:r>
    </w:p>
    <w:p w14:paraId="44090DE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Bevandenė citrinų rūgštis</w:t>
      </w:r>
    </w:p>
    <w:p w14:paraId="2A661801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Išgrynintas vanduo</w:t>
      </w:r>
    </w:p>
    <w:p w14:paraId="29B398B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Bevandenis etanolis</w:t>
      </w:r>
    </w:p>
    <w:p w14:paraId="69F72AE1" w14:textId="77777777" w:rsidR="006B3CD7" w:rsidRDefault="006B3CD7" w:rsidP="006B3CD7">
      <w:pPr>
        <w:rPr>
          <w:b/>
          <w:szCs w:val="22"/>
          <w:lang w:val="lt-LT"/>
        </w:rPr>
      </w:pPr>
    </w:p>
    <w:p w14:paraId="4A34D7A0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6.2</w:t>
      </w:r>
      <w:r>
        <w:rPr>
          <w:b/>
          <w:szCs w:val="22"/>
          <w:lang w:val="lt-LT"/>
        </w:rPr>
        <w:tab/>
        <w:t>Nesuderinamumas</w:t>
      </w:r>
    </w:p>
    <w:p w14:paraId="6840DF74" w14:textId="77777777" w:rsidR="006B3CD7" w:rsidRDefault="006B3CD7" w:rsidP="006B3CD7">
      <w:pPr>
        <w:rPr>
          <w:szCs w:val="22"/>
          <w:lang w:val="lt-LT"/>
        </w:rPr>
      </w:pPr>
    </w:p>
    <w:p w14:paraId="1BC9462D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Duomenys nebūtini.</w:t>
      </w:r>
    </w:p>
    <w:p w14:paraId="1395E871" w14:textId="77777777" w:rsidR="006B3CD7" w:rsidRDefault="006B3CD7" w:rsidP="006B3CD7">
      <w:pPr>
        <w:rPr>
          <w:b/>
          <w:szCs w:val="22"/>
          <w:lang w:val="lt-LT"/>
        </w:rPr>
      </w:pPr>
    </w:p>
    <w:p w14:paraId="79030473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6.3</w:t>
      </w:r>
      <w:r>
        <w:rPr>
          <w:b/>
          <w:szCs w:val="22"/>
          <w:lang w:val="lt-LT"/>
        </w:rPr>
        <w:tab/>
        <w:t>Tinkamumo laikas</w:t>
      </w:r>
    </w:p>
    <w:p w14:paraId="03CEA1F9" w14:textId="77777777" w:rsidR="006B3CD7" w:rsidRDefault="006B3CD7" w:rsidP="006B3CD7">
      <w:pPr>
        <w:rPr>
          <w:szCs w:val="22"/>
          <w:lang w:val="lt-LT"/>
        </w:rPr>
      </w:pPr>
    </w:p>
    <w:p w14:paraId="29287A0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3 metai</w:t>
      </w:r>
    </w:p>
    <w:p w14:paraId="10DEAE66" w14:textId="77777777" w:rsidR="006B3CD7" w:rsidRDefault="006B3CD7" w:rsidP="006B3CD7">
      <w:pPr>
        <w:rPr>
          <w:b/>
          <w:szCs w:val="22"/>
          <w:lang w:val="lt-LT"/>
        </w:rPr>
      </w:pPr>
    </w:p>
    <w:p w14:paraId="49D52D96" w14:textId="77777777" w:rsidR="006B3CD7" w:rsidRDefault="006B3CD7" w:rsidP="006B3CD7">
      <w:pPr>
        <w:rPr>
          <w:b/>
          <w:i/>
          <w:szCs w:val="22"/>
          <w:lang w:val="lt-LT"/>
        </w:rPr>
      </w:pPr>
      <w:r>
        <w:rPr>
          <w:b/>
          <w:szCs w:val="22"/>
          <w:lang w:val="lt-LT"/>
        </w:rPr>
        <w:t>6.4</w:t>
      </w:r>
      <w:r>
        <w:rPr>
          <w:b/>
          <w:szCs w:val="22"/>
          <w:lang w:val="lt-LT"/>
        </w:rPr>
        <w:tab/>
        <w:t>Specialios laikymo sąlygos</w:t>
      </w:r>
    </w:p>
    <w:p w14:paraId="1242A59E" w14:textId="77777777" w:rsidR="006B3CD7" w:rsidRDefault="006B3CD7" w:rsidP="006B3CD7">
      <w:pPr>
        <w:rPr>
          <w:szCs w:val="22"/>
          <w:lang w:val="lt-LT"/>
        </w:rPr>
      </w:pPr>
    </w:p>
    <w:p w14:paraId="21D854E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Laikyti ne aukštesnėje kaip 25 </w:t>
      </w:r>
      <w:r>
        <w:rPr>
          <w:szCs w:val="22"/>
          <w:lang w:val="lt-LT"/>
        </w:rPr>
        <w:sym w:font="Symbol" w:char="F0B0"/>
      </w:r>
      <w:r>
        <w:rPr>
          <w:szCs w:val="22"/>
          <w:lang w:val="lt-LT"/>
        </w:rPr>
        <w:t>C temperatūroje. Saugoti nuo tiesioginių saulės spindulių, karščio ir užšalimo.</w:t>
      </w:r>
    </w:p>
    <w:p w14:paraId="033CCAE1" w14:textId="77777777" w:rsidR="006B3CD7" w:rsidRDefault="006B3CD7" w:rsidP="006B3CD7">
      <w:pPr>
        <w:rPr>
          <w:b/>
          <w:szCs w:val="22"/>
          <w:lang w:val="lt-LT"/>
        </w:rPr>
      </w:pPr>
    </w:p>
    <w:p w14:paraId="4E3FC160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6.5</w:t>
      </w:r>
      <w:r>
        <w:rPr>
          <w:b/>
          <w:szCs w:val="22"/>
          <w:lang w:val="lt-LT"/>
        </w:rPr>
        <w:tab/>
      </w:r>
      <w:proofErr w:type="spellStart"/>
      <w:r>
        <w:rPr>
          <w:b/>
          <w:szCs w:val="22"/>
          <w:lang w:val="lt-LT"/>
        </w:rPr>
        <w:t>Talpyklės</w:t>
      </w:r>
      <w:proofErr w:type="spellEnd"/>
      <w:r>
        <w:rPr>
          <w:b/>
          <w:szCs w:val="22"/>
          <w:lang w:val="lt-LT"/>
        </w:rPr>
        <w:t xml:space="preserve"> pobūdis ir jos turinys</w:t>
      </w:r>
      <w:r>
        <w:rPr>
          <w:szCs w:val="22"/>
          <w:lang w:val="lt-LT"/>
        </w:rPr>
        <w:t xml:space="preserve"> </w:t>
      </w:r>
    </w:p>
    <w:p w14:paraId="7EEA5D16" w14:textId="77777777" w:rsidR="006B3CD7" w:rsidRDefault="006B3CD7" w:rsidP="006B3CD7">
      <w:pPr>
        <w:rPr>
          <w:szCs w:val="22"/>
          <w:lang w:val="lt-LT"/>
        </w:rPr>
      </w:pPr>
    </w:p>
    <w:p w14:paraId="00020457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Slėginė, </w:t>
      </w:r>
      <w:r>
        <w:rPr>
          <w:lang w:val="lt-LT"/>
        </w:rPr>
        <w:t xml:space="preserve">nerūdijančio plieno </w:t>
      </w:r>
      <w:proofErr w:type="spellStart"/>
      <w:r>
        <w:rPr>
          <w:lang w:val="lt-LT"/>
        </w:rPr>
        <w:t>talpyklė</w:t>
      </w:r>
      <w:proofErr w:type="spellEnd"/>
      <w:r>
        <w:rPr>
          <w:lang w:val="lt-LT"/>
        </w:rPr>
        <w:t xml:space="preserve"> su dozavimo vožtuvu ir kandikliu,</w:t>
      </w:r>
      <w:r>
        <w:rPr>
          <w:szCs w:val="22"/>
          <w:lang w:val="lt-LT"/>
        </w:rPr>
        <w:t xml:space="preserve"> kurioje yra 200 dozių.</w:t>
      </w:r>
    </w:p>
    <w:p w14:paraId="686D2E15" w14:textId="77777777" w:rsidR="006B3CD7" w:rsidRDefault="006B3CD7" w:rsidP="006B3CD7">
      <w:pPr>
        <w:rPr>
          <w:lang w:val="lt-LT"/>
        </w:rPr>
      </w:pPr>
    </w:p>
    <w:p w14:paraId="3F8DC97A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6.6</w:t>
      </w:r>
      <w:r>
        <w:rPr>
          <w:b/>
          <w:szCs w:val="22"/>
          <w:lang w:val="lt-LT"/>
        </w:rPr>
        <w:tab/>
        <w:t>Specialūs reikalavimai atliekoms tvarkyti</w:t>
      </w:r>
    </w:p>
    <w:p w14:paraId="3D771999" w14:textId="77777777" w:rsidR="006B3CD7" w:rsidRDefault="006B3CD7" w:rsidP="006B3CD7">
      <w:pPr>
        <w:rPr>
          <w:szCs w:val="22"/>
          <w:lang w:val="lt-LT"/>
        </w:rPr>
      </w:pPr>
    </w:p>
    <w:p w14:paraId="1D1DD8FA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Specialių reikalavimų nėra.</w:t>
      </w:r>
    </w:p>
    <w:p w14:paraId="1D19B2DC" w14:textId="77777777" w:rsidR="006B3CD7" w:rsidRDefault="006B3CD7" w:rsidP="006B3CD7">
      <w:pPr>
        <w:rPr>
          <w:szCs w:val="22"/>
          <w:lang w:val="lt-LT"/>
        </w:rPr>
      </w:pPr>
    </w:p>
    <w:p w14:paraId="7DEF52B2" w14:textId="77777777" w:rsidR="006B3CD7" w:rsidRDefault="006B3CD7" w:rsidP="006B3CD7">
      <w:pPr>
        <w:rPr>
          <w:szCs w:val="22"/>
          <w:lang w:val="lt-LT"/>
        </w:rPr>
      </w:pPr>
    </w:p>
    <w:p w14:paraId="61448061" w14:textId="77777777" w:rsidR="006B3CD7" w:rsidRDefault="006B3CD7" w:rsidP="00506A3B">
      <w:pPr>
        <w:keepNext/>
        <w:rPr>
          <w:b/>
          <w:szCs w:val="22"/>
          <w:lang w:val="lt-LT"/>
        </w:rPr>
      </w:pPr>
      <w:r>
        <w:rPr>
          <w:b/>
          <w:szCs w:val="22"/>
          <w:lang w:val="lt-LT"/>
        </w:rPr>
        <w:lastRenderedPageBreak/>
        <w:t>7.</w:t>
      </w:r>
      <w:r>
        <w:rPr>
          <w:b/>
          <w:szCs w:val="22"/>
          <w:lang w:val="lt-LT"/>
        </w:rPr>
        <w:tab/>
        <w:t>REGISTRUOTOJAS</w:t>
      </w:r>
    </w:p>
    <w:p w14:paraId="1BFE040C" w14:textId="77777777" w:rsidR="006B3CD7" w:rsidRDefault="006B3CD7" w:rsidP="00506A3B">
      <w:pPr>
        <w:keepNext/>
        <w:rPr>
          <w:b/>
          <w:szCs w:val="22"/>
          <w:lang w:val="lt-LT"/>
        </w:rPr>
      </w:pPr>
    </w:p>
    <w:p w14:paraId="7AEE0F08" w14:textId="77777777" w:rsidR="006B3CD7" w:rsidRDefault="006B3CD7" w:rsidP="00506A3B">
      <w:pPr>
        <w:keepNext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Boehringer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International </w:t>
      </w:r>
      <w:proofErr w:type="spellStart"/>
      <w:r>
        <w:rPr>
          <w:szCs w:val="22"/>
          <w:lang w:val="lt-LT"/>
        </w:rPr>
        <w:t>GmbH</w:t>
      </w:r>
      <w:proofErr w:type="spellEnd"/>
    </w:p>
    <w:p w14:paraId="19C39B79" w14:textId="77777777" w:rsidR="006B3CD7" w:rsidRDefault="006B3CD7" w:rsidP="00506A3B">
      <w:pPr>
        <w:keepNext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Binger</w:t>
      </w:r>
      <w:proofErr w:type="spellEnd"/>
      <w:r>
        <w:rPr>
          <w:szCs w:val="22"/>
          <w:lang w:val="lt-LT"/>
        </w:rPr>
        <w:t xml:space="preserve"> Str. 173</w:t>
      </w:r>
    </w:p>
    <w:p w14:paraId="0030244A" w14:textId="77777777" w:rsidR="006B3CD7" w:rsidRDefault="006B3CD7" w:rsidP="00506A3B">
      <w:pPr>
        <w:keepNext/>
        <w:rPr>
          <w:szCs w:val="22"/>
          <w:lang w:val="lt-LT"/>
        </w:rPr>
      </w:pPr>
      <w:r>
        <w:rPr>
          <w:szCs w:val="22"/>
          <w:lang w:val="lt-LT"/>
        </w:rPr>
        <w:t xml:space="preserve">D-55216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am </w:t>
      </w:r>
      <w:proofErr w:type="spellStart"/>
      <w:r>
        <w:rPr>
          <w:szCs w:val="22"/>
          <w:lang w:val="lt-LT"/>
        </w:rPr>
        <w:t>Rhein</w:t>
      </w:r>
      <w:proofErr w:type="spellEnd"/>
    </w:p>
    <w:p w14:paraId="51ECC841" w14:textId="77777777" w:rsidR="006B3CD7" w:rsidRDefault="006B3CD7" w:rsidP="00506A3B">
      <w:pPr>
        <w:keepNext/>
        <w:rPr>
          <w:b/>
          <w:szCs w:val="22"/>
          <w:lang w:val="lt-LT"/>
        </w:rPr>
      </w:pPr>
      <w:r>
        <w:rPr>
          <w:szCs w:val="22"/>
          <w:lang w:val="lt-LT"/>
        </w:rPr>
        <w:t>Vokietija</w:t>
      </w:r>
    </w:p>
    <w:p w14:paraId="03CB4740" w14:textId="77777777" w:rsidR="006B3CD7" w:rsidRDefault="006B3CD7" w:rsidP="006B3CD7">
      <w:pPr>
        <w:rPr>
          <w:szCs w:val="22"/>
          <w:lang w:val="lt-LT"/>
        </w:rPr>
      </w:pPr>
    </w:p>
    <w:p w14:paraId="287917C0" w14:textId="77777777" w:rsidR="006B3CD7" w:rsidRDefault="006B3CD7" w:rsidP="006B3CD7">
      <w:pPr>
        <w:rPr>
          <w:szCs w:val="22"/>
          <w:lang w:val="lt-LT"/>
        </w:rPr>
      </w:pPr>
    </w:p>
    <w:p w14:paraId="4890EEC0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8.</w:t>
      </w:r>
      <w:r>
        <w:rPr>
          <w:b/>
          <w:szCs w:val="22"/>
          <w:lang w:val="lt-LT"/>
        </w:rPr>
        <w:tab/>
        <w:t>REGISTRACIJOS PAŽYMĖJIMO NUMERIS (-IAI)</w:t>
      </w:r>
    </w:p>
    <w:p w14:paraId="7B2418F5" w14:textId="77777777" w:rsidR="006B3CD7" w:rsidRDefault="006B3CD7" w:rsidP="006B3CD7">
      <w:pPr>
        <w:rPr>
          <w:b/>
          <w:szCs w:val="22"/>
          <w:lang w:val="lt-LT"/>
        </w:rPr>
      </w:pPr>
    </w:p>
    <w:p w14:paraId="32DE6DB5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LT/1/96/2404/001</w:t>
      </w:r>
    </w:p>
    <w:p w14:paraId="62A1988B" w14:textId="77777777" w:rsidR="006B3CD7" w:rsidRDefault="006B3CD7" w:rsidP="006B3CD7">
      <w:pPr>
        <w:rPr>
          <w:szCs w:val="22"/>
          <w:lang w:val="lt-LT"/>
        </w:rPr>
      </w:pPr>
    </w:p>
    <w:p w14:paraId="6C65F578" w14:textId="77777777" w:rsidR="006B3CD7" w:rsidRDefault="006B3CD7" w:rsidP="006B3CD7">
      <w:pPr>
        <w:rPr>
          <w:b/>
          <w:szCs w:val="22"/>
          <w:lang w:val="lt-LT"/>
        </w:rPr>
      </w:pPr>
    </w:p>
    <w:p w14:paraId="1E86E8CB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9.</w:t>
      </w:r>
      <w:r>
        <w:rPr>
          <w:b/>
          <w:szCs w:val="22"/>
          <w:lang w:val="lt-LT"/>
        </w:rPr>
        <w:tab/>
        <w:t>REGISTRAVIMO / PERREGISTRAVIMO DATA</w:t>
      </w:r>
    </w:p>
    <w:p w14:paraId="389D7250" w14:textId="77777777" w:rsidR="006B3CD7" w:rsidRDefault="006B3CD7" w:rsidP="006B3CD7">
      <w:pPr>
        <w:rPr>
          <w:b/>
          <w:szCs w:val="22"/>
          <w:lang w:val="lt-LT"/>
        </w:rPr>
      </w:pPr>
    </w:p>
    <w:p w14:paraId="0B37343E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Registravimo data 2002 m. rugpjūčio  28 d.</w:t>
      </w:r>
    </w:p>
    <w:p w14:paraId="5FDBE57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Paskutinio perregistravimo data 2011 m. balandžio  13 d.</w:t>
      </w:r>
    </w:p>
    <w:p w14:paraId="11FE25BA" w14:textId="77777777" w:rsidR="006B3CD7" w:rsidRDefault="006B3CD7" w:rsidP="006B3CD7">
      <w:pPr>
        <w:rPr>
          <w:szCs w:val="22"/>
          <w:lang w:val="lt-LT"/>
        </w:rPr>
      </w:pPr>
    </w:p>
    <w:p w14:paraId="5DFA05D8" w14:textId="77777777" w:rsidR="006B3CD7" w:rsidRDefault="006B3CD7" w:rsidP="006B3CD7">
      <w:pPr>
        <w:rPr>
          <w:szCs w:val="22"/>
          <w:lang w:val="lt-LT"/>
        </w:rPr>
      </w:pPr>
    </w:p>
    <w:p w14:paraId="5BBF0EED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10.</w:t>
      </w:r>
      <w:r>
        <w:rPr>
          <w:b/>
          <w:szCs w:val="22"/>
          <w:lang w:val="lt-LT"/>
        </w:rPr>
        <w:tab/>
        <w:t xml:space="preserve">TEKSTO PERŽIŪROS DATA </w:t>
      </w:r>
    </w:p>
    <w:p w14:paraId="4BAC83AC" w14:textId="77777777" w:rsidR="006B3CD7" w:rsidRDefault="006B3CD7" w:rsidP="006B3CD7">
      <w:pPr>
        <w:rPr>
          <w:szCs w:val="22"/>
          <w:lang w:val="lt-LT"/>
        </w:rPr>
      </w:pPr>
    </w:p>
    <w:p w14:paraId="37A6A15A" w14:textId="027178A2" w:rsidR="006B3CD7" w:rsidRDefault="00CC5459" w:rsidP="006B3CD7">
      <w:pPr>
        <w:rPr>
          <w:szCs w:val="22"/>
          <w:lang w:val="lt-LT"/>
        </w:rPr>
      </w:pPr>
      <w:r>
        <w:t xml:space="preserve">2021 m. </w:t>
      </w:r>
      <w:proofErr w:type="spellStart"/>
      <w:r>
        <w:t>spalio</w:t>
      </w:r>
      <w:proofErr w:type="spellEnd"/>
      <w:r>
        <w:t xml:space="preserve"> 29 d.</w:t>
      </w:r>
    </w:p>
    <w:p w14:paraId="0E88C9DF" w14:textId="77777777" w:rsidR="006B3CD7" w:rsidRDefault="006B3CD7" w:rsidP="006B3CD7">
      <w:pPr>
        <w:rPr>
          <w:szCs w:val="22"/>
          <w:lang w:val="lt-LT"/>
        </w:rPr>
      </w:pPr>
    </w:p>
    <w:p w14:paraId="30B53120" w14:textId="77777777" w:rsidR="006B3CD7" w:rsidRDefault="006B3CD7" w:rsidP="006B3CD7">
      <w:pPr>
        <w:pStyle w:val="Antrats"/>
        <w:tabs>
          <w:tab w:val="left" w:pos="567"/>
        </w:tabs>
        <w:rPr>
          <w:sz w:val="22"/>
          <w:szCs w:val="22"/>
          <w:u w:val="single"/>
          <w:lang w:val="lt-LT"/>
        </w:rPr>
      </w:pPr>
      <w:r>
        <w:rPr>
          <w:sz w:val="22"/>
          <w:szCs w:val="22"/>
          <w:lang w:val="lt-LT"/>
        </w:rPr>
        <w:t xml:space="preserve">Išsami informacija apie šį vaistinį preparatą pateikiama  Valstybinės vaistų kontrolės tarnybos prie Lietuvos Respublikos sveikatos apsaugos ministerijos tinklalapyje : </w:t>
      </w:r>
      <w:hyperlink r:id="rId10" w:history="1">
        <w:r>
          <w:rPr>
            <w:rStyle w:val="Hipersaitas"/>
            <w:sz w:val="22"/>
            <w:szCs w:val="22"/>
            <w:lang w:val="lt-LT"/>
          </w:rPr>
          <w:t>http://www.vvkt.lt/</w:t>
        </w:r>
      </w:hyperlink>
      <w:r>
        <w:rPr>
          <w:sz w:val="22"/>
          <w:szCs w:val="22"/>
          <w:u w:val="single"/>
          <w:lang w:val="lt-LT"/>
        </w:rPr>
        <w:t xml:space="preserve"> .</w:t>
      </w:r>
    </w:p>
    <w:p w14:paraId="322A6C8C" w14:textId="77777777" w:rsidR="006B3CD7" w:rsidRDefault="006B3CD7" w:rsidP="006B3CD7">
      <w:pPr>
        <w:rPr>
          <w:lang w:val="lt-LT"/>
        </w:rPr>
      </w:pPr>
    </w:p>
    <w:p w14:paraId="2092FB1F" w14:textId="77777777" w:rsidR="006B3CD7" w:rsidRDefault="006B3CD7" w:rsidP="006B3CD7">
      <w:pPr>
        <w:rPr>
          <w:b/>
          <w:noProof/>
          <w:lang w:val="lt-LT"/>
        </w:rPr>
      </w:pPr>
    </w:p>
    <w:p w14:paraId="41B899F2" w14:textId="77777777" w:rsidR="006B3CD7" w:rsidRDefault="006B3CD7" w:rsidP="006B3CD7">
      <w:pPr>
        <w:rPr>
          <w:noProof/>
          <w:lang w:val="lt-LT"/>
        </w:rPr>
      </w:pPr>
      <w:r>
        <w:rPr>
          <w:b/>
          <w:noProof/>
          <w:lang w:val="lt-LT"/>
        </w:rPr>
        <w:br w:type="page"/>
      </w:r>
      <w:bookmarkStart w:id="0" w:name="_GoBack"/>
      <w:bookmarkEnd w:id="0"/>
    </w:p>
    <w:p w14:paraId="61F6AFE7" w14:textId="77777777" w:rsidR="006B3CD7" w:rsidRDefault="006B3CD7" w:rsidP="006B3CD7">
      <w:pPr>
        <w:rPr>
          <w:noProof/>
          <w:lang w:val="lt-LT"/>
        </w:rPr>
      </w:pPr>
    </w:p>
    <w:p w14:paraId="4FC72CB3" w14:textId="77777777" w:rsidR="006B3CD7" w:rsidRDefault="006B3CD7" w:rsidP="006B3CD7">
      <w:pPr>
        <w:rPr>
          <w:noProof/>
          <w:lang w:val="lt-LT"/>
        </w:rPr>
      </w:pPr>
    </w:p>
    <w:p w14:paraId="270AAB91" w14:textId="77777777" w:rsidR="006B3CD7" w:rsidRDefault="006B3CD7" w:rsidP="006B3CD7">
      <w:pPr>
        <w:rPr>
          <w:noProof/>
          <w:lang w:val="lt-LT"/>
        </w:rPr>
      </w:pPr>
    </w:p>
    <w:p w14:paraId="5F6499AA" w14:textId="77777777" w:rsidR="006B3CD7" w:rsidRDefault="006B3CD7" w:rsidP="006B3CD7">
      <w:pPr>
        <w:rPr>
          <w:noProof/>
          <w:lang w:val="lt-LT"/>
        </w:rPr>
      </w:pPr>
    </w:p>
    <w:p w14:paraId="3167ED3E" w14:textId="77777777" w:rsidR="006B3CD7" w:rsidRDefault="006B3CD7" w:rsidP="006B3CD7">
      <w:pPr>
        <w:rPr>
          <w:noProof/>
          <w:lang w:val="lt-LT"/>
        </w:rPr>
      </w:pPr>
    </w:p>
    <w:p w14:paraId="7B053F3B" w14:textId="77777777" w:rsidR="006B3CD7" w:rsidRDefault="006B3CD7" w:rsidP="006B3CD7">
      <w:pPr>
        <w:rPr>
          <w:noProof/>
          <w:lang w:val="lt-LT"/>
        </w:rPr>
      </w:pPr>
    </w:p>
    <w:p w14:paraId="1357C73A" w14:textId="77777777" w:rsidR="006B3CD7" w:rsidRDefault="006B3CD7" w:rsidP="006B3CD7">
      <w:pPr>
        <w:rPr>
          <w:noProof/>
          <w:lang w:val="lt-LT"/>
        </w:rPr>
      </w:pPr>
    </w:p>
    <w:p w14:paraId="2982BB3D" w14:textId="77777777" w:rsidR="006B3CD7" w:rsidRDefault="006B3CD7" w:rsidP="006B3CD7">
      <w:pPr>
        <w:rPr>
          <w:noProof/>
          <w:lang w:val="lt-LT"/>
        </w:rPr>
      </w:pPr>
    </w:p>
    <w:p w14:paraId="1755CB5C" w14:textId="77777777" w:rsidR="006B3CD7" w:rsidRDefault="006B3CD7" w:rsidP="006B3CD7">
      <w:pPr>
        <w:rPr>
          <w:noProof/>
          <w:lang w:val="lt-LT"/>
        </w:rPr>
      </w:pPr>
    </w:p>
    <w:p w14:paraId="516744BD" w14:textId="77777777" w:rsidR="006B3CD7" w:rsidRDefault="006B3CD7" w:rsidP="006B3CD7">
      <w:pPr>
        <w:rPr>
          <w:noProof/>
          <w:lang w:val="lt-LT"/>
        </w:rPr>
      </w:pPr>
    </w:p>
    <w:p w14:paraId="01C4E8F8" w14:textId="77777777" w:rsidR="006B3CD7" w:rsidRDefault="006B3CD7" w:rsidP="006B3CD7">
      <w:pPr>
        <w:rPr>
          <w:noProof/>
          <w:lang w:val="lt-LT"/>
        </w:rPr>
      </w:pPr>
    </w:p>
    <w:p w14:paraId="7A2A318E" w14:textId="77777777" w:rsidR="006B3CD7" w:rsidRDefault="006B3CD7" w:rsidP="006B3CD7">
      <w:pPr>
        <w:rPr>
          <w:noProof/>
          <w:lang w:val="lt-LT"/>
        </w:rPr>
      </w:pPr>
    </w:p>
    <w:p w14:paraId="3FBC0F05" w14:textId="77777777" w:rsidR="006B3CD7" w:rsidRDefault="006B3CD7" w:rsidP="006B3CD7">
      <w:pPr>
        <w:rPr>
          <w:noProof/>
          <w:lang w:val="lt-LT"/>
        </w:rPr>
      </w:pPr>
    </w:p>
    <w:p w14:paraId="2C991C18" w14:textId="77777777" w:rsidR="006B3CD7" w:rsidRDefault="006B3CD7" w:rsidP="006B3CD7">
      <w:pPr>
        <w:rPr>
          <w:noProof/>
          <w:lang w:val="lt-LT"/>
        </w:rPr>
      </w:pPr>
    </w:p>
    <w:p w14:paraId="08D78011" w14:textId="77777777" w:rsidR="006B3CD7" w:rsidRDefault="006B3CD7" w:rsidP="006B3CD7">
      <w:pPr>
        <w:rPr>
          <w:noProof/>
          <w:lang w:val="lt-LT"/>
        </w:rPr>
      </w:pPr>
    </w:p>
    <w:p w14:paraId="4E58BA42" w14:textId="77777777" w:rsidR="006B3CD7" w:rsidRDefault="006B3CD7" w:rsidP="006B3CD7">
      <w:pPr>
        <w:rPr>
          <w:noProof/>
          <w:lang w:val="lt-LT"/>
        </w:rPr>
      </w:pPr>
    </w:p>
    <w:p w14:paraId="3CEE44A7" w14:textId="77777777" w:rsidR="006B3CD7" w:rsidRDefault="006B3CD7" w:rsidP="006B3CD7">
      <w:pPr>
        <w:rPr>
          <w:noProof/>
          <w:lang w:val="lt-LT"/>
        </w:rPr>
      </w:pPr>
    </w:p>
    <w:p w14:paraId="1BCC89DF" w14:textId="77777777" w:rsidR="006B3CD7" w:rsidRDefault="006B3CD7" w:rsidP="006B3CD7">
      <w:pPr>
        <w:rPr>
          <w:noProof/>
          <w:lang w:val="lt-LT"/>
        </w:rPr>
      </w:pPr>
    </w:p>
    <w:p w14:paraId="10D1E344" w14:textId="77777777" w:rsidR="006B3CD7" w:rsidRDefault="006B3CD7" w:rsidP="006B3CD7">
      <w:pPr>
        <w:rPr>
          <w:noProof/>
          <w:lang w:val="lt-LT"/>
        </w:rPr>
      </w:pPr>
    </w:p>
    <w:p w14:paraId="5F086478" w14:textId="77777777" w:rsidR="006B3CD7" w:rsidRDefault="006B3CD7" w:rsidP="006B3CD7">
      <w:pPr>
        <w:rPr>
          <w:noProof/>
          <w:lang w:val="lt-LT"/>
        </w:rPr>
      </w:pPr>
    </w:p>
    <w:p w14:paraId="60033558" w14:textId="77777777" w:rsidR="006B3CD7" w:rsidRDefault="006B3CD7" w:rsidP="006B3CD7">
      <w:pPr>
        <w:rPr>
          <w:noProof/>
          <w:lang w:val="lt-LT"/>
        </w:rPr>
      </w:pPr>
    </w:p>
    <w:p w14:paraId="7622646E" w14:textId="77777777" w:rsidR="006B3CD7" w:rsidRDefault="006B3CD7" w:rsidP="006B3CD7">
      <w:pPr>
        <w:rPr>
          <w:noProof/>
          <w:lang w:val="lt-LT"/>
        </w:rPr>
      </w:pPr>
    </w:p>
    <w:p w14:paraId="2073CCA5" w14:textId="77777777" w:rsidR="006B3CD7" w:rsidRDefault="006B3CD7" w:rsidP="006B3CD7">
      <w:pPr>
        <w:jc w:val="center"/>
        <w:rPr>
          <w:b/>
          <w:noProof/>
          <w:lang w:val="lt-LT"/>
        </w:rPr>
      </w:pPr>
      <w:r>
        <w:rPr>
          <w:b/>
          <w:noProof/>
          <w:lang w:val="lt-LT"/>
        </w:rPr>
        <w:t>II PRIEDAS</w:t>
      </w:r>
    </w:p>
    <w:p w14:paraId="157E9303" w14:textId="77777777" w:rsidR="006B3CD7" w:rsidRDefault="006B3CD7" w:rsidP="006B3CD7">
      <w:pPr>
        <w:jc w:val="center"/>
        <w:rPr>
          <w:b/>
          <w:noProof/>
          <w:lang w:val="lt-LT"/>
        </w:rPr>
      </w:pPr>
    </w:p>
    <w:p w14:paraId="33DA8EFE" w14:textId="77777777" w:rsidR="006B3CD7" w:rsidRDefault="006B3CD7" w:rsidP="006B3CD7">
      <w:pPr>
        <w:jc w:val="center"/>
        <w:rPr>
          <w:b/>
          <w:noProof/>
          <w:lang w:val="lt-LT"/>
        </w:rPr>
      </w:pPr>
      <w:r>
        <w:rPr>
          <w:b/>
          <w:noProof/>
          <w:lang w:val="lt-LT"/>
        </w:rPr>
        <w:t>REGISTRACIJOS SĄLYGOS</w:t>
      </w:r>
    </w:p>
    <w:p w14:paraId="62AC62E3" w14:textId="77777777" w:rsidR="006B3CD7" w:rsidRDefault="006B3CD7" w:rsidP="006B3CD7">
      <w:pPr>
        <w:rPr>
          <w:b/>
          <w:noProof/>
          <w:lang w:val="lt-LT"/>
        </w:rPr>
      </w:pPr>
    </w:p>
    <w:p w14:paraId="0A5A9CA6" w14:textId="77777777" w:rsidR="006B3CD7" w:rsidRDefault="006B3CD7" w:rsidP="006B3CD7">
      <w:pPr>
        <w:ind w:left="1701" w:right="1416" w:hanging="621"/>
        <w:rPr>
          <w:b/>
          <w:noProof/>
          <w:szCs w:val="22"/>
          <w:highlight w:val="yellow"/>
          <w:lang w:val="lt-LT"/>
        </w:rPr>
      </w:pPr>
      <w:r>
        <w:rPr>
          <w:b/>
          <w:noProof/>
          <w:szCs w:val="22"/>
          <w:lang w:val="lt-LT"/>
        </w:rPr>
        <w:t>A.</w:t>
      </w:r>
      <w:r>
        <w:rPr>
          <w:b/>
          <w:noProof/>
          <w:szCs w:val="22"/>
          <w:lang w:val="lt-LT"/>
        </w:rPr>
        <w:tab/>
        <w:t>GAMINTOJAS (-AI), ATSAKINGAS (-I) UŽ SERIJŲ IŠLEIDIMĄ</w:t>
      </w:r>
    </w:p>
    <w:p w14:paraId="51383B49" w14:textId="77777777" w:rsidR="006B3CD7" w:rsidRDefault="006B3CD7" w:rsidP="006B3CD7">
      <w:pPr>
        <w:ind w:left="567" w:hanging="567"/>
        <w:rPr>
          <w:noProof/>
          <w:szCs w:val="22"/>
          <w:highlight w:val="yellow"/>
          <w:lang w:val="lt-LT"/>
        </w:rPr>
      </w:pPr>
    </w:p>
    <w:p w14:paraId="75473516" w14:textId="77777777" w:rsidR="006B3CD7" w:rsidRDefault="006B3CD7" w:rsidP="006B3CD7">
      <w:pPr>
        <w:tabs>
          <w:tab w:val="left" w:pos="1701"/>
        </w:tabs>
        <w:ind w:left="1134" w:right="1416" w:hanging="54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B.</w:t>
      </w:r>
      <w:r>
        <w:rPr>
          <w:b/>
          <w:noProof/>
          <w:szCs w:val="22"/>
          <w:lang w:val="lt-LT"/>
        </w:rPr>
        <w:tab/>
      </w:r>
      <w:r>
        <w:rPr>
          <w:b/>
          <w:lang w:val="lt-LT"/>
        </w:rPr>
        <w:t>TIEKIMO IR VARTOJIMO SĄLYGOS AR APRIBOJIMAI</w:t>
      </w:r>
    </w:p>
    <w:p w14:paraId="47CC7777" w14:textId="77777777" w:rsidR="006B3CD7" w:rsidRDefault="006B3CD7" w:rsidP="006B3CD7">
      <w:pPr>
        <w:ind w:left="1701" w:right="1558" w:hanging="621"/>
        <w:rPr>
          <w:noProof/>
          <w:szCs w:val="22"/>
          <w:lang w:val="lt-LT"/>
        </w:rPr>
      </w:pPr>
    </w:p>
    <w:p w14:paraId="0A0FEE6B" w14:textId="77777777" w:rsidR="006B3CD7" w:rsidRDefault="006B3CD7" w:rsidP="006B3CD7">
      <w:pPr>
        <w:tabs>
          <w:tab w:val="clear" w:pos="567"/>
          <w:tab w:val="left" w:pos="600"/>
          <w:tab w:val="left" w:pos="1080"/>
          <w:tab w:val="left" w:pos="1680"/>
        </w:tabs>
        <w:outlineLvl w:val="0"/>
        <w:rPr>
          <w:noProof/>
          <w:szCs w:val="22"/>
          <w:lang w:val="lt-LT"/>
        </w:rPr>
      </w:pPr>
      <w:r>
        <w:rPr>
          <w:noProof/>
          <w:lang w:val="lt-LT"/>
        </w:rPr>
        <w:br w:type="page"/>
      </w:r>
      <w:r>
        <w:rPr>
          <w:b/>
          <w:noProof/>
          <w:szCs w:val="22"/>
          <w:lang w:val="lt-LT"/>
        </w:rPr>
        <w:lastRenderedPageBreak/>
        <w:t>A.</w:t>
      </w:r>
      <w:r>
        <w:rPr>
          <w:b/>
          <w:noProof/>
          <w:szCs w:val="22"/>
          <w:lang w:val="lt-LT"/>
        </w:rPr>
        <w:tab/>
        <w:t>GAMINTOJAS (-AI), ATSAKINGAS (I) UŽ SERIJŲ IŠLEIDIMĄ</w:t>
      </w:r>
    </w:p>
    <w:p w14:paraId="203A3EB6" w14:textId="77777777" w:rsidR="006B3CD7" w:rsidRDefault="006B3CD7" w:rsidP="006B3CD7">
      <w:pPr>
        <w:tabs>
          <w:tab w:val="clear" w:pos="567"/>
          <w:tab w:val="left" w:pos="600"/>
          <w:tab w:val="left" w:pos="1080"/>
          <w:tab w:val="left" w:pos="1680"/>
        </w:tabs>
        <w:rPr>
          <w:noProof/>
          <w:szCs w:val="22"/>
          <w:highlight w:val="yellow"/>
          <w:lang w:val="lt-LT"/>
        </w:rPr>
      </w:pPr>
    </w:p>
    <w:p w14:paraId="75849CAA" w14:textId="77777777" w:rsidR="006B3CD7" w:rsidRDefault="006B3CD7" w:rsidP="006B3CD7">
      <w:pPr>
        <w:rPr>
          <w:noProof/>
          <w:szCs w:val="22"/>
          <w:lang w:val="lt-LT"/>
        </w:rPr>
      </w:pPr>
      <w:r>
        <w:rPr>
          <w:noProof/>
          <w:szCs w:val="22"/>
          <w:u w:val="single"/>
          <w:lang w:val="lt-LT"/>
        </w:rPr>
        <w:t>Gamintojo (-ų), atsakingo (-ų) už serijų išleidimą, pavadinimas (-ai) ir adresas (-ai)</w:t>
      </w:r>
    </w:p>
    <w:p w14:paraId="7B7B09B5" w14:textId="77777777" w:rsidR="006B3CD7" w:rsidRDefault="006B3CD7" w:rsidP="006B3CD7">
      <w:pPr>
        <w:rPr>
          <w:noProof/>
          <w:szCs w:val="22"/>
          <w:highlight w:val="yellow"/>
          <w:lang w:val="lt-LT"/>
        </w:rPr>
      </w:pPr>
    </w:p>
    <w:p w14:paraId="3A3070F2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Boehringer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Pharma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GmbH</w:t>
      </w:r>
      <w:proofErr w:type="spellEnd"/>
      <w:r>
        <w:rPr>
          <w:szCs w:val="22"/>
          <w:lang w:val="lt-LT"/>
        </w:rPr>
        <w:t xml:space="preserve"> </w:t>
      </w:r>
      <w:r>
        <w:rPr>
          <w:szCs w:val="22"/>
        </w:rPr>
        <w:sym w:font="Symbol" w:char="F026"/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Co</w:t>
      </w:r>
      <w:proofErr w:type="spellEnd"/>
      <w:r>
        <w:rPr>
          <w:szCs w:val="22"/>
          <w:lang w:val="lt-LT"/>
        </w:rPr>
        <w:t>. KG</w:t>
      </w:r>
    </w:p>
    <w:p w14:paraId="6F69C80E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Binger</w:t>
      </w:r>
      <w:proofErr w:type="spellEnd"/>
      <w:r>
        <w:rPr>
          <w:szCs w:val="22"/>
          <w:lang w:val="lt-LT"/>
        </w:rPr>
        <w:t xml:space="preserve"> Str. 173</w:t>
      </w:r>
    </w:p>
    <w:p w14:paraId="482CC09D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D-55216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am </w:t>
      </w:r>
      <w:proofErr w:type="spellStart"/>
      <w:r>
        <w:rPr>
          <w:szCs w:val="22"/>
          <w:lang w:val="lt-LT"/>
        </w:rPr>
        <w:t>Rhein</w:t>
      </w:r>
      <w:proofErr w:type="spellEnd"/>
    </w:p>
    <w:p w14:paraId="77E626DE" w14:textId="77777777" w:rsidR="006B3CD7" w:rsidRDefault="006B3CD7" w:rsidP="006B3CD7">
      <w:pPr>
        <w:rPr>
          <w:b/>
          <w:szCs w:val="22"/>
          <w:lang w:val="lt-LT"/>
        </w:rPr>
      </w:pPr>
      <w:r>
        <w:rPr>
          <w:szCs w:val="22"/>
          <w:lang w:val="lt-LT"/>
        </w:rPr>
        <w:t>Vokietija</w:t>
      </w:r>
    </w:p>
    <w:p w14:paraId="536DF8B3" w14:textId="77777777" w:rsidR="006B3CD7" w:rsidRDefault="006B3CD7" w:rsidP="006B3CD7">
      <w:pPr>
        <w:rPr>
          <w:noProof/>
          <w:szCs w:val="22"/>
          <w:highlight w:val="yellow"/>
          <w:lang w:val="lt-LT"/>
        </w:rPr>
      </w:pPr>
    </w:p>
    <w:p w14:paraId="3CEAD427" w14:textId="77777777" w:rsidR="006B3CD7" w:rsidRDefault="006B3CD7" w:rsidP="006B3CD7">
      <w:pPr>
        <w:rPr>
          <w:noProof/>
          <w:szCs w:val="22"/>
          <w:highlight w:val="yellow"/>
          <w:lang w:val="lt-LT"/>
        </w:rPr>
      </w:pPr>
    </w:p>
    <w:p w14:paraId="17D9AFF1" w14:textId="77777777" w:rsidR="006B3CD7" w:rsidRDefault="006B3CD7" w:rsidP="006B3CD7">
      <w:pPr>
        <w:ind w:left="567" w:hanging="567"/>
        <w:outlineLvl w:val="0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B.</w:t>
      </w:r>
      <w:r>
        <w:rPr>
          <w:b/>
          <w:noProof/>
          <w:szCs w:val="22"/>
          <w:lang w:val="lt-LT"/>
        </w:rPr>
        <w:tab/>
        <w:t>TIEKIMO IR VARTOJIMO SĄLYGOS AR APRIBOJIMAI</w:t>
      </w:r>
      <w:r>
        <w:rPr>
          <w:b/>
          <w:szCs w:val="22"/>
          <w:lang w:val="lt-LT"/>
        </w:rPr>
        <w:t xml:space="preserve"> </w:t>
      </w:r>
    </w:p>
    <w:p w14:paraId="153F66E0" w14:textId="77777777" w:rsidR="006B3CD7" w:rsidRDefault="006B3CD7" w:rsidP="006B3CD7">
      <w:pPr>
        <w:rPr>
          <w:noProof/>
          <w:szCs w:val="22"/>
          <w:lang w:val="lt-LT"/>
        </w:rPr>
      </w:pPr>
    </w:p>
    <w:p w14:paraId="3C5A6D4D" w14:textId="77777777" w:rsidR="006B3CD7" w:rsidRDefault="006B3CD7" w:rsidP="006B3CD7">
      <w:pPr>
        <w:numPr>
          <w:ilvl w:val="12"/>
          <w:numId w:val="0"/>
        </w:numPr>
        <w:rPr>
          <w:b/>
          <w:noProof/>
          <w:szCs w:val="22"/>
          <w:lang w:val="pt-PT"/>
        </w:rPr>
      </w:pPr>
      <w:r>
        <w:rPr>
          <w:noProof/>
          <w:szCs w:val="22"/>
          <w:lang w:val="pt-PT"/>
        </w:rPr>
        <w:t>Receptinis vaistinis preparatas</w:t>
      </w:r>
    </w:p>
    <w:p w14:paraId="741FF936" w14:textId="77777777" w:rsidR="006B3CD7" w:rsidRDefault="006B3CD7" w:rsidP="006B3CD7">
      <w:pPr>
        <w:numPr>
          <w:ilvl w:val="12"/>
          <w:numId w:val="0"/>
        </w:numPr>
        <w:rPr>
          <w:b/>
          <w:noProof/>
          <w:szCs w:val="22"/>
          <w:highlight w:val="yellow"/>
          <w:lang w:val="pt-PT"/>
        </w:rPr>
      </w:pPr>
    </w:p>
    <w:p w14:paraId="09A88F72" w14:textId="77777777" w:rsidR="006B3CD7" w:rsidRDefault="006B3CD7" w:rsidP="006B3CD7">
      <w:pPr>
        <w:ind w:right="567"/>
        <w:rPr>
          <w:noProof/>
          <w:szCs w:val="22"/>
          <w:lang w:val="pt-PT"/>
        </w:rPr>
      </w:pPr>
    </w:p>
    <w:p w14:paraId="2293C196" w14:textId="77777777" w:rsidR="006B3CD7" w:rsidRDefault="006B3CD7" w:rsidP="006B3CD7">
      <w:pPr>
        <w:ind w:right="-1"/>
        <w:rPr>
          <w:noProof/>
          <w:szCs w:val="22"/>
          <w:highlight w:val="yellow"/>
          <w:lang w:val="pt-PT"/>
        </w:rPr>
      </w:pPr>
    </w:p>
    <w:p w14:paraId="197661AD" w14:textId="77777777" w:rsidR="006B3CD7" w:rsidRDefault="006B3CD7" w:rsidP="006B3CD7">
      <w:pPr>
        <w:ind w:right="-1"/>
        <w:rPr>
          <w:noProof/>
          <w:szCs w:val="22"/>
          <w:highlight w:val="yellow"/>
          <w:lang w:val="pt-PT"/>
        </w:rPr>
      </w:pPr>
    </w:p>
    <w:p w14:paraId="6D8DD694" w14:textId="77777777" w:rsidR="006B3CD7" w:rsidRDefault="006B3CD7" w:rsidP="006B3CD7">
      <w:pPr>
        <w:ind w:right="-1"/>
        <w:rPr>
          <w:noProof/>
          <w:szCs w:val="22"/>
          <w:highlight w:val="yellow"/>
          <w:lang w:val="pt-PT"/>
        </w:rPr>
      </w:pPr>
    </w:p>
    <w:p w14:paraId="756DD676" w14:textId="77777777" w:rsidR="006B3CD7" w:rsidRDefault="006B3CD7" w:rsidP="006B3CD7">
      <w:pPr>
        <w:rPr>
          <w:noProof/>
          <w:lang w:val="pt-PT"/>
        </w:rPr>
      </w:pPr>
    </w:p>
    <w:p w14:paraId="11C95FE3" w14:textId="77777777" w:rsidR="006B3CD7" w:rsidRDefault="006B3CD7" w:rsidP="006B3CD7">
      <w:pPr>
        <w:rPr>
          <w:noProof/>
          <w:lang w:val="lt-LT"/>
        </w:rPr>
      </w:pPr>
    </w:p>
    <w:p w14:paraId="7570340B" w14:textId="77777777" w:rsidR="006B3CD7" w:rsidRDefault="006B3CD7" w:rsidP="006B3CD7">
      <w:pPr>
        <w:rPr>
          <w:noProof/>
          <w:lang w:val="lt-LT"/>
        </w:rPr>
      </w:pPr>
      <w:r>
        <w:rPr>
          <w:b/>
          <w:noProof/>
          <w:lang w:val="lt-LT"/>
        </w:rPr>
        <w:br w:type="page"/>
      </w:r>
    </w:p>
    <w:p w14:paraId="6C898D1E" w14:textId="77777777" w:rsidR="006B3CD7" w:rsidRDefault="006B3CD7" w:rsidP="006B3CD7">
      <w:pPr>
        <w:rPr>
          <w:noProof/>
          <w:lang w:val="lt-LT"/>
        </w:rPr>
      </w:pPr>
    </w:p>
    <w:p w14:paraId="73F7B34D" w14:textId="77777777" w:rsidR="006B3CD7" w:rsidRDefault="006B3CD7" w:rsidP="006B3CD7">
      <w:pPr>
        <w:rPr>
          <w:noProof/>
          <w:lang w:val="lt-LT"/>
        </w:rPr>
      </w:pPr>
    </w:p>
    <w:p w14:paraId="00A69779" w14:textId="77777777" w:rsidR="006B3CD7" w:rsidRDefault="006B3CD7" w:rsidP="006B3CD7">
      <w:pPr>
        <w:rPr>
          <w:noProof/>
          <w:lang w:val="lt-LT"/>
        </w:rPr>
      </w:pPr>
    </w:p>
    <w:p w14:paraId="120DB23C" w14:textId="77777777" w:rsidR="006B3CD7" w:rsidRDefault="006B3CD7" w:rsidP="006B3CD7">
      <w:pPr>
        <w:rPr>
          <w:noProof/>
          <w:lang w:val="lt-LT"/>
        </w:rPr>
      </w:pPr>
    </w:p>
    <w:p w14:paraId="327B60E5" w14:textId="77777777" w:rsidR="006B3CD7" w:rsidRDefault="006B3CD7" w:rsidP="006B3CD7">
      <w:pPr>
        <w:rPr>
          <w:noProof/>
          <w:lang w:val="lt-LT"/>
        </w:rPr>
      </w:pPr>
    </w:p>
    <w:p w14:paraId="4240FFE7" w14:textId="77777777" w:rsidR="006B3CD7" w:rsidRDefault="006B3CD7" w:rsidP="006B3CD7">
      <w:pPr>
        <w:rPr>
          <w:noProof/>
          <w:lang w:val="lt-LT"/>
        </w:rPr>
      </w:pPr>
    </w:p>
    <w:p w14:paraId="52A626C8" w14:textId="77777777" w:rsidR="006B3CD7" w:rsidRDefault="006B3CD7" w:rsidP="006B3CD7">
      <w:pPr>
        <w:rPr>
          <w:noProof/>
          <w:lang w:val="lt-LT"/>
        </w:rPr>
      </w:pPr>
    </w:p>
    <w:p w14:paraId="4B2AB15B" w14:textId="77777777" w:rsidR="006B3CD7" w:rsidRDefault="006B3CD7" w:rsidP="006B3CD7">
      <w:pPr>
        <w:rPr>
          <w:noProof/>
          <w:lang w:val="lt-LT"/>
        </w:rPr>
      </w:pPr>
    </w:p>
    <w:p w14:paraId="3FE2BCB6" w14:textId="77777777" w:rsidR="006B3CD7" w:rsidRDefault="006B3CD7" w:rsidP="006B3CD7">
      <w:pPr>
        <w:rPr>
          <w:noProof/>
          <w:lang w:val="lt-LT"/>
        </w:rPr>
      </w:pPr>
    </w:p>
    <w:p w14:paraId="786E64FC" w14:textId="77777777" w:rsidR="006B3CD7" w:rsidRDefault="006B3CD7" w:rsidP="006B3CD7">
      <w:pPr>
        <w:rPr>
          <w:noProof/>
          <w:lang w:val="lt-LT"/>
        </w:rPr>
      </w:pPr>
    </w:p>
    <w:p w14:paraId="3E2513B4" w14:textId="77777777" w:rsidR="006B3CD7" w:rsidRDefault="006B3CD7" w:rsidP="006B3CD7">
      <w:pPr>
        <w:rPr>
          <w:noProof/>
          <w:lang w:val="lt-LT"/>
        </w:rPr>
      </w:pPr>
    </w:p>
    <w:p w14:paraId="2F71B97B" w14:textId="77777777" w:rsidR="006B3CD7" w:rsidRDefault="006B3CD7" w:rsidP="006B3CD7">
      <w:pPr>
        <w:rPr>
          <w:noProof/>
          <w:lang w:val="lt-LT"/>
        </w:rPr>
      </w:pPr>
    </w:p>
    <w:p w14:paraId="38E57C66" w14:textId="77777777" w:rsidR="006B3CD7" w:rsidRDefault="006B3CD7" w:rsidP="006B3CD7">
      <w:pPr>
        <w:rPr>
          <w:noProof/>
          <w:lang w:val="lt-LT"/>
        </w:rPr>
      </w:pPr>
    </w:p>
    <w:p w14:paraId="56E2314A" w14:textId="77777777" w:rsidR="006B3CD7" w:rsidRDefault="006B3CD7" w:rsidP="006B3CD7">
      <w:pPr>
        <w:rPr>
          <w:noProof/>
          <w:lang w:val="lt-LT"/>
        </w:rPr>
      </w:pPr>
    </w:p>
    <w:p w14:paraId="3E89D4BA" w14:textId="77777777" w:rsidR="006B3CD7" w:rsidRDefault="006B3CD7" w:rsidP="006B3CD7">
      <w:pPr>
        <w:rPr>
          <w:noProof/>
          <w:lang w:val="lt-LT"/>
        </w:rPr>
      </w:pPr>
    </w:p>
    <w:p w14:paraId="48B2AC2D" w14:textId="77777777" w:rsidR="006B3CD7" w:rsidRDefault="006B3CD7" w:rsidP="006B3CD7">
      <w:pPr>
        <w:rPr>
          <w:noProof/>
          <w:lang w:val="lt-LT"/>
        </w:rPr>
      </w:pPr>
    </w:p>
    <w:p w14:paraId="09841491" w14:textId="77777777" w:rsidR="006B3CD7" w:rsidRDefault="006B3CD7" w:rsidP="006B3CD7">
      <w:pPr>
        <w:rPr>
          <w:noProof/>
          <w:lang w:val="lt-LT"/>
        </w:rPr>
      </w:pPr>
    </w:p>
    <w:p w14:paraId="2B15A677" w14:textId="77777777" w:rsidR="006B3CD7" w:rsidRDefault="006B3CD7" w:rsidP="006B3CD7">
      <w:pPr>
        <w:rPr>
          <w:noProof/>
          <w:lang w:val="lt-LT"/>
        </w:rPr>
      </w:pPr>
    </w:p>
    <w:p w14:paraId="789FE803" w14:textId="77777777" w:rsidR="006B3CD7" w:rsidRDefault="006B3CD7" w:rsidP="006B3CD7">
      <w:pPr>
        <w:rPr>
          <w:noProof/>
          <w:lang w:val="lt-LT"/>
        </w:rPr>
      </w:pPr>
    </w:p>
    <w:p w14:paraId="2994B18E" w14:textId="77777777" w:rsidR="006B3CD7" w:rsidRDefault="006B3CD7" w:rsidP="006B3CD7">
      <w:pPr>
        <w:rPr>
          <w:noProof/>
          <w:lang w:val="lt-LT"/>
        </w:rPr>
      </w:pPr>
    </w:p>
    <w:p w14:paraId="486C4ECE" w14:textId="77777777" w:rsidR="006B3CD7" w:rsidRDefault="006B3CD7" w:rsidP="006B3CD7">
      <w:pPr>
        <w:rPr>
          <w:noProof/>
          <w:lang w:val="lt-LT"/>
        </w:rPr>
      </w:pPr>
    </w:p>
    <w:p w14:paraId="7E1813D7" w14:textId="77777777" w:rsidR="006B3CD7" w:rsidRDefault="006B3CD7" w:rsidP="006B3CD7">
      <w:pPr>
        <w:rPr>
          <w:noProof/>
          <w:lang w:val="lt-LT"/>
        </w:rPr>
      </w:pPr>
    </w:p>
    <w:p w14:paraId="7CBE2B98" w14:textId="77777777" w:rsidR="006B3CD7" w:rsidRDefault="006B3CD7" w:rsidP="006B3CD7">
      <w:pPr>
        <w:jc w:val="center"/>
        <w:rPr>
          <w:b/>
          <w:noProof/>
          <w:lang w:val="lt-LT"/>
        </w:rPr>
      </w:pPr>
      <w:r>
        <w:rPr>
          <w:b/>
          <w:noProof/>
          <w:lang w:val="lt-LT"/>
        </w:rPr>
        <w:t>III PRIEDAS</w:t>
      </w:r>
    </w:p>
    <w:p w14:paraId="269B563D" w14:textId="77777777" w:rsidR="006B3CD7" w:rsidRDefault="006B3CD7" w:rsidP="006B3CD7">
      <w:pPr>
        <w:rPr>
          <w:noProof/>
          <w:lang w:val="lt-LT"/>
        </w:rPr>
      </w:pPr>
    </w:p>
    <w:p w14:paraId="30482AEB" w14:textId="77777777" w:rsidR="006B3CD7" w:rsidRDefault="006B3CD7" w:rsidP="006B3CD7">
      <w:pPr>
        <w:jc w:val="center"/>
        <w:rPr>
          <w:b/>
          <w:noProof/>
          <w:lang w:val="lt-LT"/>
        </w:rPr>
      </w:pPr>
      <w:r>
        <w:rPr>
          <w:b/>
          <w:noProof/>
          <w:lang w:val="lt-LT"/>
        </w:rPr>
        <w:t>ŽENKLINIMAS IR PAKUOTĖS LAPELIS</w:t>
      </w:r>
    </w:p>
    <w:p w14:paraId="5BA33B28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br w:type="page"/>
      </w:r>
    </w:p>
    <w:p w14:paraId="202159CE" w14:textId="77777777" w:rsidR="006B3CD7" w:rsidRDefault="006B3CD7" w:rsidP="006B3CD7">
      <w:pPr>
        <w:rPr>
          <w:noProof/>
          <w:lang w:val="lt-LT"/>
        </w:rPr>
      </w:pPr>
    </w:p>
    <w:p w14:paraId="3A7EF95F" w14:textId="77777777" w:rsidR="006B3CD7" w:rsidRDefault="006B3CD7" w:rsidP="006B3CD7">
      <w:pPr>
        <w:rPr>
          <w:noProof/>
          <w:lang w:val="lt-LT"/>
        </w:rPr>
      </w:pPr>
    </w:p>
    <w:p w14:paraId="34317A91" w14:textId="77777777" w:rsidR="006B3CD7" w:rsidRDefault="006B3CD7" w:rsidP="006B3CD7">
      <w:pPr>
        <w:rPr>
          <w:noProof/>
          <w:lang w:val="lt-LT"/>
        </w:rPr>
      </w:pPr>
    </w:p>
    <w:p w14:paraId="6937EA55" w14:textId="77777777" w:rsidR="006B3CD7" w:rsidRDefault="006B3CD7" w:rsidP="006B3CD7">
      <w:pPr>
        <w:rPr>
          <w:noProof/>
          <w:lang w:val="lt-LT"/>
        </w:rPr>
      </w:pPr>
    </w:p>
    <w:p w14:paraId="2125C108" w14:textId="77777777" w:rsidR="006B3CD7" w:rsidRDefault="006B3CD7" w:rsidP="006B3CD7">
      <w:pPr>
        <w:rPr>
          <w:noProof/>
          <w:lang w:val="lt-LT"/>
        </w:rPr>
      </w:pPr>
    </w:p>
    <w:p w14:paraId="406B16F0" w14:textId="77777777" w:rsidR="006B3CD7" w:rsidRDefault="006B3CD7" w:rsidP="006B3CD7">
      <w:pPr>
        <w:rPr>
          <w:noProof/>
          <w:lang w:val="lt-LT"/>
        </w:rPr>
      </w:pPr>
    </w:p>
    <w:p w14:paraId="675BD684" w14:textId="77777777" w:rsidR="006B3CD7" w:rsidRDefault="006B3CD7" w:rsidP="006B3CD7">
      <w:pPr>
        <w:rPr>
          <w:noProof/>
          <w:lang w:val="lt-LT"/>
        </w:rPr>
      </w:pPr>
    </w:p>
    <w:p w14:paraId="49418448" w14:textId="77777777" w:rsidR="006B3CD7" w:rsidRDefault="006B3CD7" w:rsidP="006B3CD7">
      <w:pPr>
        <w:rPr>
          <w:noProof/>
          <w:lang w:val="lt-LT"/>
        </w:rPr>
      </w:pPr>
    </w:p>
    <w:p w14:paraId="717CA16F" w14:textId="77777777" w:rsidR="006B3CD7" w:rsidRDefault="006B3CD7" w:rsidP="006B3CD7">
      <w:pPr>
        <w:rPr>
          <w:noProof/>
          <w:lang w:val="lt-LT"/>
        </w:rPr>
      </w:pPr>
    </w:p>
    <w:p w14:paraId="554A1303" w14:textId="77777777" w:rsidR="006B3CD7" w:rsidRDefault="006B3CD7" w:rsidP="006B3CD7">
      <w:pPr>
        <w:rPr>
          <w:noProof/>
          <w:lang w:val="lt-LT"/>
        </w:rPr>
      </w:pPr>
    </w:p>
    <w:p w14:paraId="15C84551" w14:textId="77777777" w:rsidR="006B3CD7" w:rsidRDefault="006B3CD7" w:rsidP="006B3CD7">
      <w:pPr>
        <w:rPr>
          <w:noProof/>
          <w:lang w:val="lt-LT"/>
        </w:rPr>
      </w:pPr>
    </w:p>
    <w:p w14:paraId="3F17E521" w14:textId="77777777" w:rsidR="006B3CD7" w:rsidRDefault="006B3CD7" w:rsidP="006B3CD7">
      <w:pPr>
        <w:rPr>
          <w:noProof/>
          <w:lang w:val="lt-LT"/>
        </w:rPr>
      </w:pPr>
    </w:p>
    <w:p w14:paraId="12BDFF61" w14:textId="77777777" w:rsidR="006B3CD7" w:rsidRDefault="006B3CD7" w:rsidP="006B3CD7">
      <w:pPr>
        <w:rPr>
          <w:noProof/>
          <w:lang w:val="lt-LT"/>
        </w:rPr>
      </w:pPr>
    </w:p>
    <w:p w14:paraId="1DFADE4B" w14:textId="77777777" w:rsidR="006B3CD7" w:rsidRDefault="006B3CD7" w:rsidP="006B3CD7">
      <w:pPr>
        <w:rPr>
          <w:noProof/>
          <w:lang w:val="lt-LT"/>
        </w:rPr>
      </w:pPr>
    </w:p>
    <w:p w14:paraId="3C2EA39C" w14:textId="77777777" w:rsidR="006B3CD7" w:rsidRDefault="006B3CD7" w:rsidP="006B3CD7">
      <w:pPr>
        <w:rPr>
          <w:noProof/>
          <w:lang w:val="lt-LT"/>
        </w:rPr>
      </w:pPr>
    </w:p>
    <w:p w14:paraId="644772A2" w14:textId="77777777" w:rsidR="006B3CD7" w:rsidRDefault="006B3CD7" w:rsidP="006B3CD7">
      <w:pPr>
        <w:rPr>
          <w:noProof/>
          <w:lang w:val="lt-LT"/>
        </w:rPr>
      </w:pPr>
    </w:p>
    <w:p w14:paraId="24059E53" w14:textId="77777777" w:rsidR="006B3CD7" w:rsidRDefault="006B3CD7" w:rsidP="006B3CD7">
      <w:pPr>
        <w:rPr>
          <w:noProof/>
          <w:lang w:val="lt-LT"/>
        </w:rPr>
      </w:pPr>
    </w:p>
    <w:p w14:paraId="06979818" w14:textId="77777777" w:rsidR="006B3CD7" w:rsidRDefault="006B3CD7" w:rsidP="006B3CD7">
      <w:pPr>
        <w:rPr>
          <w:noProof/>
          <w:lang w:val="lt-LT"/>
        </w:rPr>
      </w:pPr>
    </w:p>
    <w:p w14:paraId="00B27E34" w14:textId="77777777" w:rsidR="006B3CD7" w:rsidRDefault="006B3CD7" w:rsidP="006B3CD7">
      <w:pPr>
        <w:rPr>
          <w:noProof/>
          <w:lang w:val="lt-LT"/>
        </w:rPr>
      </w:pPr>
    </w:p>
    <w:p w14:paraId="5AA04E2E" w14:textId="77777777" w:rsidR="006B3CD7" w:rsidRDefault="006B3CD7" w:rsidP="006B3CD7">
      <w:pPr>
        <w:rPr>
          <w:noProof/>
          <w:lang w:val="lt-LT"/>
        </w:rPr>
      </w:pPr>
    </w:p>
    <w:p w14:paraId="52E42AE1" w14:textId="77777777" w:rsidR="006B3CD7" w:rsidRDefault="006B3CD7" w:rsidP="006B3CD7">
      <w:pPr>
        <w:rPr>
          <w:noProof/>
          <w:lang w:val="lt-LT"/>
        </w:rPr>
      </w:pPr>
    </w:p>
    <w:p w14:paraId="164DDBD3" w14:textId="77777777" w:rsidR="006B3CD7" w:rsidRDefault="006B3CD7" w:rsidP="006B3CD7">
      <w:pPr>
        <w:rPr>
          <w:noProof/>
          <w:lang w:val="lt-LT"/>
        </w:rPr>
      </w:pPr>
    </w:p>
    <w:p w14:paraId="43F6D836" w14:textId="77777777" w:rsidR="006B3CD7" w:rsidRDefault="006B3CD7" w:rsidP="006B3CD7">
      <w:pPr>
        <w:jc w:val="center"/>
        <w:outlineLvl w:val="0"/>
        <w:rPr>
          <w:noProof/>
          <w:lang w:val="lt-LT"/>
        </w:rPr>
      </w:pPr>
      <w:r>
        <w:rPr>
          <w:b/>
          <w:noProof/>
          <w:lang w:val="lt-LT"/>
        </w:rPr>
        <w:t>A. ŽENKLINIMAS</w:t>
      </w:r>
    </w:p>
    <w:p w14:paraId="6FD1700C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br w:type="page"/>
      </w:r>
    </w:p>
    <w:p w14:paraId="50C473CB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lt-LT"/>
        </w:rPr>
      </w:pPr>
      <w:r>
        <w:rPr>
          <w:b/>
          <w:lang w:val="lt-LT"/>
        </w:rPr>
        <w:lastRenderedPageBreak/>
        <w:t>INFORMACIJA ANT IŠORINĖS PAKUOTĖS</w:t>
      </w:r>
    </w:p>
    <w:p w14:paraId="1B9B2145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lang w:val="lt-LT"/>
        </w:rPr>
      </w:pPr>
    </w:p>
    <w:p w14:paraId="29580479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  <w:lang w:val="lt-LT"/>
        </w:rPr>
      </w:pPr>
      <w:r>
        <w:rPr>
          <w:b/>
          <w:noProof/>
          <w:lang w:val="lt-LT"/>
        </w:rPr>
        <w:t>KARTONO DĖŽUTĖ</w:t>
      </w:r>
    </w:p>
    <w:p w14:paraId="30B05679" w14:textId="77777777" w:rsidR="006B3CD7" w:rsidRDefault="006B3CD7" w:rsidP="006B3CD7">
      <w:pPr>
        <w:rPr>
          <w:noProof/>
          <w:lang w:val="lt-LT"/>
        </w:rPr>
      </w:pPr>
    </w:p>
    <w:p w14:paraId="77F2227E" w14:textId="77777777" w:rsidR="006B3CD7" w:rsidRDefault="006B3CD7" w:rsidP="006B3CD7">
      <w:pPr>
        <w:rPr>
          <w:noProof/>
          <w:lang w:val="lt-LT"/>
        </w:rPr>
      </w:pPr>
    </w:p>
    <w:p w14:paraId="1F222101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lt-LT"/>
        </w:rPr>
      </w:pPr>
      <w:r>
        <w:rPr>
          <w:b/>
          <w:noProof/>
          <w:lang w:val="lt-LT"/>
        </w:rPr>
        <w:t>1.</w:t>
      </w:r>
      <w:r>
        <w:rPr>
          <w:b/>
          <w:noProof/>
          <w:lang w:val="lt-LT"/>
        </w:rPr>
        <w:tab/>
        <w:t>VAISTINIO PREPARATO PAVADINIMAS</w:t>
      </w:r>
    </w:p>
    <w:p w14:paraId="7B58E61F" w14:textId="77777777" w:rsidR="006B3CD7" w:rsidRDefault="006B3CD7" w:rsidP="006B3CD7">
      <w:pPr>
        <w:rPr>
          <w:noProof/>
          <w:lang w:val="lt-LT"/>
        </w:rPr>
      </w:pPr>
    </w:p>
    <w:p w14:paraId="1C812D66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20 </w:t>
      </w:r>
      <w:proofErr w:type="spellStart"/>
      <w:r>
        <w:rPr>
          <w:bCs/>
          <w:szCs w:val="22"/>
          <w:lang w:val="lt-LT"/>
        </w:rPr>
        <w:t>mikrogramų</w:t>
      </w:r>
      <w:proofErr w:type="spellEnd"/>
      <w:r>
        <w:rPr>
          <w:bCs/>
          <w:szCs w:val="22"/>
          <w:lang w:val="lt-LT"/>
        </w:rPr>
        <w:t>/dozėje suslėgtasis įkvepiamasis tirpalas</w:t>
      </w:r>
      <w:r>
        <w:rPr>
          <w:szCs w:val="22"/>
          <w:lang w:val="lt-LT"/>
        </w:rPr>
        <w:t xml:space="preserve"> </w:t>
      </w:r>
    </w:p>
    <w:p w14:paraId="22B75888" w14:textId="77777777" w:rsidR="006B3CD7" w:rsidRDefault="006B3CD7" w:rsidP="006B3CD7">
      <w:pPr>
        <w:rPr>
          <w:noProof/>
          <w:lang w:val="lt-LT"/>
        </w:rPr>
      </w:pPr>
      <w:proofErr w:type="spellStart"/>
      <w:r>
        <w:rPr>
          <w:szCs w:val="22"/>
          <w:lang w:val="lt-LT"/>
        </w:rPr>
        <w:t>ipratropii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bromidum</w:t>
      </w:r>
      <w:proofErr w:type="spellEnd"/>
    </w:p>
    <w:p w14:paraId="6ECC0EE7" w14:textId="77777777" w:rsidR="006B3CD7" w:rsidRDefault="006B3CD7" w:rsidP="006B3CD7">
      <w:pPr>
        <w:rPr>
          <w:noProof/>
          <w:lang w:val="lt-LT"/>
        </w:rPr>
      </w:pPr>
    </w:p>
    <w:p w14:paraId="2564A849" w14:textId="77777777" w:rsidR="006B3CD7" w:rsidRDefault="006B3CD7" w:rsidP="006B3CD7">
      <w:pPr>
        <w:rPr>
          <w:noProof/>
          <w:lang w:val="lt-LT"/>
        </w:rPr>
      </w:pPr>
    </w:p>
    <w:p w14:paraId="2198AF72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lt-LT"/>
        </w:rPr>
      </w:pPr>
      <w:r>
        <w:rPr>
          <w:b/>
          <w:noProof/>
          <w:lang w:val="lt-LT"/>
        </w:rPr>
        <w:t>2.</w:t>
      </w:r>
      <w:r>
        <w:rPr>
          <w:b/>
          <w:noProof/>
          <w:lang w:val="lt-LT"/>
        </w:rPr>
        <w:tab/>
        <w:t>VEIKLIOJI (-IOS) MEDŽIAGA (-OS) IR JOS (-Ų) KIEKIS (-IAI)</w:t>
      </w:r>
    </w:p>
    <w:p w14:paraId="798F615B" w14:textId="77777777" w:rsidR="006B3CD7" w:rsidRDefault="006B3CD7" w:rsidP="006B3CD7">
      <w:pPr>
        <w:rPr>
          <w:noProof/>
          <w:lang w:val="lt-LT"/>
        </w:rPr>
      </w:pPr>
    </w:p>
    <w:p w14:paraId="0C96E21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Vienoje dozėje yra 21 </w:t>
      </w:r>
      <w:proofErr w:type="spellStart"/>
      <w:r>
        <w:rPr>
          <w:szCs w:val="22"/>
          <w:lang w:val="lt-LT"/>
        </w:rPr>
        <w:t>mikrogramas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monohidrato</w:t>
      </w:r>
      <w:proofErr w:type="spellEnd"/>
      <w:r>
        <w:rPr>
          <w:szCs w:val="22"/>
          <w:lang w:val="lt-LT"/>
        </w:rPr>
        <w:t xml:space="preserve">, atitinkančio 20 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>.</w:t>
      </w:r>
    </w:p>
    <w:p w14:paraId="136B38FC" w14:textId="77777777" w:rsidR="006B3CD7" w:rsidRDefault="006B3CD7" w:rsidP="006B3CD7">
      <w:pPr>
        <w:rPr>
          <w:noProof/>
          <w:lang w:val="lt-LT"/>
        </w:rPr>
      </w:pPr>
    </w:p>
    <w:p w14:paraId="1375E5BB" w14:textId="77777777" w:rsidR="006B3CD7" w:rsidRDefault="006B3CD7" w:rsidP="006B3CD7">
      <w:pPr>
        <w:rPr>
          <w:noProof/>
          <w:lang w:val="lt-LT"/>
        </w:rPr>
      </w:pPr>
    </w:p>
    <w:p w14:paraId="2CFAE3AB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highlight w:val="lightGray"/>
          <w:lang w:val="lt-LT"/>
        </w:rPr>
      </w:pPr>
      <w:r>
        <w:rPr>
          <w:b/>
          <w:noProof/>
          <w:lang w:val="lt-LT"/>
        </w:rPr>
        <w:t>3.</w:t>
      </w:r>
      <w:r>
        <w:rPr>
          <w:b/>
          <w:noProof/>
          <w:lang w:val="lt-LT"/>
        </w:rPr>
        <w:tab/>
        <w:t>PAGALBINIŲ MEDŽIAGŲ SĄRAŠAS</w:t>
      </w:r>
    </w:p>
    <w:p w14:paraId="2FFCDB75" w14:textId="77777777" w:rsidR="006B3CD7" w:rsidRDefault="006B3CD7" w:rsidP="006B3CD7">
      <w:pPr>
        <w:rPr>
          <w:noProof/>
          <w:lang w:val="lt-LT"/>
        </w:rPr>
      </w:pPr>
    </w:p>
    <w:p w14:paraId="127BE429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Pagalbinės medžiagos</w:t>
      </w:r>
      <w:r>
        <w:rPr>
          <w:lang w:val="lt-LT"/>
        </w:rPr>
        <w:t xml:space="preserve">: </w:t>
      </w:r>
      <w:r>
        <w:rPr>
          <w:szCs w:val="22"/>
          <w:lang w:val="lt-LT"/>
        </w:rPr>
        <w:t>1,1,1,2-tetrafluoretanas (HFA 134a), bevandenė citrinų rūgštis,  išgrynintas vanduo, bevandenis etanolis.</w:t>
      </w:r>
    </w:p>
    <w:p w14:paraId="35ECA567" w14:textId="77777777" w:rsidR="006B3CD7" w:rsidRDefault="006B3CD7" w:rsidP="006B3CD7">
      <w:pPr>
        <w:rPr>
          <w:noProof/>
          <w:lang w:val="lt-LT"/>
        </w:rPr>
      </w:pPr>
    </w:p>
    <w:p w14:paraId="52923636" w14:textId="77777777" w:rsidR="006B3CD7" w:rsidRDefault="006B3CD7" w:rsidP="006B3CD7">
      <w:pPr>
        <w:rPr>
          <w:noProof/>
          <w:lang w:val="lt-LT"/>
        </w:rPr>
      </w:pPr>
    </w:p>
    <w:p w14:paraId="4E368EA2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lt-LT"/>
        </w:rPr>
      </w:pPr>
      <w:r>
        <w:rPr>
          <w:b/>
          <w:noProof/>
          <w:lang w:val="lt-LT"/>
        </w:rPr>
        <w:t>4.</w:t>
      </w:r>
      <w:r>
        <w:rPr>
          <w:b/>
          <w:noProof/>
          <w:lang w:val="lt-LT"/>
        </w:rPr>
        <w:tab/>
        <w:t>FARMACINĖ FORMA IR KIEKIS PAKUOTĖJE</w:t>
      </w:r>
    </w:p>
    <w:p w14:paraId="1E0AAE9A" w14:textId="77777777" w:rsidR="006B3CD7" w:rsidRDefault="006B3CD7" w:rsidP="006B3CD7">
      <w:pPr>
        <w:rPr>
          <w:noProof/>
          <w:lang w:val="lt-LT"/>
        </w:rPr>
      </w:pPr>
    </w:p>
    <w:p w14:paraId="1AD903F1" w14:textId="77777777" w:rsidR="006B3CD7" w:rsidRDefault="006B3CD7" w:rsidP="006B3CD7">
      <w:pPr>
        <w:rPr>
          <w:noProof/>
          <w:lang w:val="lt-LT"/>
        </w:rPr>
      </w:pPr>
      <w:r>
        <w:rPr>
          <w:bCs/>
          <w:szCs w:val="22"/>
          <w:shd w:val="pct15" w:color="auto" w:fill="FFFFFF"/>
          <w:lang w:val="lt-LT"/>
        </w:rPr>
        <w:t>Suslėgtasis įkvepiamasis tirpalas</w:t>
      </w:r>
    </w:p>
    <w:p w14:paraId="1278FEA8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10 ml / 200 dozių</w:t>
      </w:r>
    </w:p>
    <w:p w14:paraId="46CE3F29" w14:textId="77777777" w:rsidR="006B3CD7" w:rsidRDefault="006B3CD7" w:rsidP="006B3CD7">
      <w:pPr>
        <w:rPr>
          <w:szCs w:val="22"/>
          <w:lang w:val="lt-LT"/>
        </w:rPr>
      </w:pPr>
    </w:p>
    <w:p w14:paraId="7159D059" w14:textId="77777777" w:rsidR="006B3CD7" w:rsidRDefault="006B3CD7" w:rsidP="006B3CD7">
      <w:pPr>
        <w:rPr>
          <w:noProof/>
          <w:lang w:val="lt-LT"/>
        </w:rPr>
      </w:pPr>
    </w:p>
    <w:p w14:paraId="1D9AD8FA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highlight w:val="lightGray"/>
          <w:lang w:val="lt-LT"/>
        </w:rPr>
      </w:pPr>
      <w:r>
        <w:rPr>
          <w:b/>
          <w:noProof/>
          <w:lang w:val="lt-LT"/>
        </w:rPr>
        <w:t>5.</w:t>
      </w:r>
      <w:r>
        <w:rPr>
          <w:b/>
          <w:noProof/>
          <w:lang w:val="lt-LT"/>
        </w:rPr>
        <w:tab/>
        <w:t>VARTOJIMO METODAS IR BŪDAS (-AI)</w:t>
      </w:r>
    </w:p>
    <w:p w14:paraId="58829EFF" w14:textId="77777777" w:rsidR="006B3CD7" w:rsidRDefault="006B3CD7" w:rsidP="006B3CD7">
      <w:pPr>
        <w:rPr>
          <w:noProof/>
          <w:lang w:val="lt-LT"/>
        </w:rPr>
      </w:pPr>
    </w:p>
    <w:p w14:paraId="261A94F9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Įkvėpti.</w:t>
      </w:r>
    </w:p>
    <w:p w14:paraId="64D1E35B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Prieš vartojimą perskaitykite pakuotės lapelį</w:t>
      </w:r>
    </w:p>
    <w:p w14:paraId="630BFE29" w14:textId="77777777" w:rsidR="006B3CD7" w:rsidRDefault="006B3CD7" w:rsidP="006B3CD7">
      <w:pPr>
        <w:rPr>
          <w:noProof/>
          <w:lang w:val="lt-LT"/>
        </w:rPr>
      </w:pPr>
    </w:p>
    <w:p w14:paraId="5E225E82" w14:textId="77777777" w:rsidR="006B3CD7" w:rsidRDefault="006B3CD7" w:rsidP="006B3CD7">
      <w:pPr>
        <w:rPr>
          <w:noProof/>
          <w:lang w:val="lt-LT"/>
        </w:rPr>
      </w:pPr>
    </w:p>
    <w:p w14:paraId="6790857B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lt-LT"/>
        </w:rPr>
      </w:pPr>
      <w:r>
        <w:rPr>
          <w:b/>
          <w:noProof/>
          <w:lang w:val="lt-LT"/>
        </w:rPr>
        <w:t>6.</w:t>
      </w:r>
      <w:r>
        <w:rPr>
          <w:b/>
          <w:noProof/>
          <w:lang w:val="lt-LT"/>
        </w:rPr>
        <w:tab/>
      </w:r>
      <w:r>
        <w:rPr>
          <w:b/>
          <w:bCs/>
          <w:noProof/>
          <w:lang w:val="lt-LT"/>
        </w:rPr>
        <w:t>SPECIALUS ĮSPĖJIMAS, KAD VAISTINĮ PREPARATĄ BŪTINA LAIKYTI VAIKAMS NEPASTEBIMOJE IR NEPASIEKIAMOJE VIETOJE</w:t>
      </w:r>
    </w:p>
    <w:p w14:paraId="2E5D9ADF" w14:textId="77777777" w:rsidR="006B3CD7" w:rsidRDefault="006B3CD7" w:rsidP="006B3CD7">
      <w:pPr>
        <w:rPr>
          <w:noProof/>
          <w:lang w:val="lt-LT"/>
        </w:rPr>
      </w:pPr>
    </w:p>
    <w:p w14:paraId="580B3906" w14:textId="77777777" w:rsidR="006B3CD7" w:rsidRDefault="006B3CD7" w:rsidP="006B3CD7">
      <w:pPr>
        <w:rPr>
          <w:iCs/>
          <w:noProof/>
          <w:lang w:val="lt-LT"/>
        </w:rPr>
      </w:pPr>
      <w:r>
        <w:rPr>
          <w:iCs/>
          <w:noProof/>
          <w:lang w:val="lt-LT"/>
        </w:rPr>
        <w:t>Laikyti vaikams nepastebimoje ir nepasiekiamoje vietoje.</w:t>
      </w:r>
    </w:p>
    <w:p w14:paraId="4197771E" w14:textId="77777777" w:rsidR="006B3CD7" w:rsidRDefault="006B3CD7" w:rsidP="006B3CD7">
      <w:pPr>
        <w:rPr>
          <w:noProof/>
          <w:lang w:val="lt-LT"/>
        </w:rPr>
      </w:pPr>
    </w:p>
    <w:p w14:paraId="6AC18EDD" w14:textId="77777777" w:rsidR="006B3CD7" w:rsidRDefault="006B3CD7" w:rsidP="006B3CD7">
      <w:pPr>
        <w:rPr>
          <w:noProof/>
          <w:lang w:val="lt-LT"/>
        </w:rPr>
      </w:pPr>
    </w:p>
    <w:p w14:paraId="1E92B3BE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highlight w:val="lightGray"/>
          <w:lang w:val="lt-LT"/>
        </w:rPr>
      </w:pPr>
      <w:r>
        <w:rPr>
          <w:b/>
          <w:noProof/>
          <w:lang w:val="lt-LT"/>
        </w:rPr>
        <w:t>7.</w:t>
      </w:r>
      <w:r>
        <w:rPr>
          <w:b/>
          <w:noProof/>
          <w:lang w:val="lt-LT"/>
        </w:rPr>
        <w:tab/>
      </w:r>
      <w:r>
        <w:rPr>
          <w:b/>
          <w:bCs/>
          <w:noProof/>
          <w:lang w:val="lt-LT"/>
        </w:rPr>
        <w:t>KITAS (-I) SPECIALUS (-ŪS) ĮSPĖJIMAS (-AI) (JEI REIKIA)</w:t>
      </w:r>
    </w:p>
    <w:p w14:paraId="7D06325F" w14:textId="77777777" w:rsidR="006B3CD7" w:rsidRDefault="006B3CD7" w:rsidP="006B3CD7">
      <w:pPr>
        <w:rPr>
          <w:noProof/>
          <w:lang w:val="lt-LT"/>
        </w:rPr>
      </w:pPr>
    </w:p>
    <w:p w14:paraId="71C7691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Vaistas </w:t>
      </w: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 suslėgtas, todėl jo negalima atverti arba laikyti aukštesnėje kaip 50 </w:t>
      </w:r>
      <w:r>
        <w:rPr>
          <w:szCs w:val="22"/>
        </w:rPr>
        <w:sym w:font="Symbol" w:char="F0B0"/>
      </w:r>
      <w:r>
        <w:rPr>
          <w:szCs w:val="22"/>
          <w:lang w:val="lt-LT"/>
        </w:rPr>
        <w:t>C temperatūroje.</w:t>
      </w:r>
    </w:p>
    <w:p w14:paraId="0A184818" w14:textId="77777777" w:rsidR="006B3CD7" w:rsidRDefault="006B3CD7" w:rsidP="006B3CD7">
      <w:pPr>
        <w:rPr>
          <w:b/>
          <w:color w:val="FF0000"/>
          <w:szCs w:val="22"/>
          <w:lang w:val="lt-LT"/>
        </w:rPr>
      </w:pPr>
    </w:p>
    <w:p w14:paraId="60926A01" w14:textId="77777777" w:rsidR="006B3CD7" w:rsidRDefault="006B3CD7" w:rsidP="006B3CD7">
      <w:pPr>
        <w:rPr>
          <w:noProof/>
          <w:lang w:val="lt-LT"/>
        </w:rPr>
      </w:pPr>
    </w:p>
    <w:p w14:paraId="6BF9856C" w14:textId="77777777" w:rsidR="006B3CD7" w:rsidRDefault="006B3CD7" w:rsidP="003A405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highlight w:val="lightGray"/>
          <w:lang w:val="lt-LT"/>
        </w:rPr>
      </w:pPr>
      <w:r>
        <w:rPr>
          <w:b/>
          <w:noProof/>
          <w:lang w:val="lt-LT"/>
        </w:rPr>
        <w:lastRenderedPageBreak/>
        <w:t>8.</w:t>
      </w:r>
      <w:r>
        <w:rPr>
          <w:b/>
          <w:noProof/>
          <w:lang w:val="lt-LT"/>
        </w:rPr>
        <w:tab/>
      </w:r>
      <w:r>
        <w:rPr>
          <w:b/>
          <w:bCs/>
          <w:noProof/>
          <w:lang w:val="lt-LT"/>
        </w:rPr>
        <w:t>TINKAMUMO LAIKAS</w:t>
      </w:r>
    </w:p>
    <w:p w14:paraId="5E807100" w14:textId="77777777" w:rsidR="006B3CD7" w:rsidRDefault="006B3CD7" w:rsidP="003A405F">
      <w:pPr>
        <w:keepNext/>
        <w:rPr>
          <w:noProof/>
          <w:lang w:val="lt-LT"/>
        </w:rPr>
      </w:pPr>
    </w:p>
    <w:p w14:paraId="007BF514" w14:textId="77777777" w:rsidR="006B3CD7" w:rsidRDefault="006B3CD7" w:rsidP="003A405F">
      <w:pPr>
        <w:keepNext/>
        <w:rPr>
          <w:lang w:val="lt-LT"/>
        </w:rPr>
      </w:pPr>
      <w:r>
        <w:rPr>
          <w:szCs w:val="22"/>
          <w:lang w:val="lt-LT"/>
        </w:rPr>
        <w:t xml:space="preserve">EXP </w:t>
      </w:r>
      <w:r>
        <w:rPr>
          <w:lang w:val="lt-LT"/>
        </w:rPr>
        <w:t xml:space="preserve">{mm MMMM} </w:t>
      </w:r>
      <w:r>
        <w:rPr>
          <w:i/>
          <w:lang w:val="fi-FI"/>
        </w:rPr>
        <w:t>[mėnuo, metai]</w:t>
      </w:r>
      <w:r>
        <w:rPr>
          <w:lang w:val="lt-LT"/>
        </w:rPr>
        <w:t xml:space="preserve"> </w:t>
      </w:r>
    </w:p>
    <w:p w14:paraId="2E75BF35" w14:textId="4270AA81" w:rsidR="006B3CD7" w:rsidRDefault="006B3CD7" w:rsidP="003A405F">
      <w:pPr>
        <w:keepNext/>
        <w:rPr>
          <w:noProof/>
          <w:lang w:val="lt-LT"/>
        </w:rPr>
      </w:pPr>
    </w:p>
    <w:p w14:paraId="7749FC8A" w14:textId="77777777" w:rsidR="003A405F" w:rsidRDefault="003A405F" w:rsidP="003A405F">
      <w:pPr>
        <w:keepNext/>
        <w:rPr>
          <w:noProof/>
          <w:lang w:val="lt-LT"/>
        </w:rPr>
      </w:pPr>
    </w:p>
    <w:p w14:paraId="6EC947D3" w14:textId="0DD1BDF2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lt-LT"/>
        </w:rPr>
      </w:pPr>
      <w:r>
        <w:rPr>
          <w:b/>
          <w:noProof/>
          <w:lang w:val="lt-LT"/>
        </w:rPr>
        <w:t>9.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>SPECIALIOS laikymo sąlygos</w:t>
      </w:r>
    </w:p>
    <w:p w14:paraId="3AD55985" w14:textId="77777777" w:rsidR="006B3CD7" w:rsidRDefault="006B3CD7" w:rsidP="006B3CD7">
      <w:pPr>
        <w:rPr>
          <w:noProof/>
          <w:lang w:val="lt-LT"/>
        </w:rPr>
      </w:pPr>
    </w:p>
    <w:p w14:paraId="25D8248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Laikyti ne aukštesnėje kaip 25 </w:t>
      </w:r>
      <w:r>
        <w:rPr>
          <w:szCs w:val="22"/>
        </w:rPr>
        <w:sym w:font="Symbol" w:char="F0B0"/>
      </w:r>
      <w:r>
        <w:rPr>
          <w:szCs w:val="22"/>
          <w:lang w:val="lt-LT"/>
        </w:rPr>
        <w:t>C temperatūroje. Saugoti nuo tiesioginių saulės spindulių, karščio ir užšalimo.</w:t>
      </w:r>
    </w:p>
    <w:p w14:paraId="6FFD0C87" w14:textId="77777777" w:rsidR="006B3CD7" w:rsidRDefault="006B3CD7" w:rsidP="006B3CD7">
      <w:pPr>
        <w:rPr>
          <w:noProof/>
          <w:color w:val="FF0000"/>
          <w:lang w:val="lt-LT"/>
        </w:rPr>
      </w:pPr>
    </w:p>
    <w:p w14:paraId="59D68290" w14:textId="77777777" w:rsidR="006B3CD7" w:rsidRDefault="006B3CD7" w:rsidP="006B3CD7">
      <w:pPr>
        <w:rPr>
          <w:noProof/>
          <w:lang w:val="lt-LT"/>
        </w:rPr>
      </w:pPr>
    </w:p>
    <w:p w14:paraId="155BC155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lt-LT"/>
        </w:rPr>
      </w:pPr>
      <w:r>
        <w:rPr>
          <w:b/>
          <w:noProof/>
          <w:lang w:val="lt-LT"/>
        </w:rPr>
        <w:t>10.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 xml:space="preserve">specialios atsargumo priemonės </w:t>
      </w:r>
      <w:r>
        <w:rPr>
          <w:b/>
          <w:bCs/>
          <w:noProof/>
          <w:lang w:val="lt-LT"/>
        </w:rPr>
        <w:t xml:space="preserve"> DĖL NESUVARTOTO</w:t>
      </w:r>
      <w:r>
        <w:rPr>
          <w:b/>
          <w:bCs/>
          <w:caps/>
          <w:noProof/>
          <w:lang w:val="lt-LT"/>
        </w:rPr>
        <w:t xml:space="preserve"> VAISTINIO PREPARATO AR JO ATLIEKŲ TVARKYMO</w:t>
      </w:r>
      <w:r>
        <w:rPr>
          <w:caps/>
          <w:noProof/>
          <w:lang w:val="lt-LT"/>
        </w:rPr>
        <w:t xml:space="preserve"> </w:t>
      </w:r>
      <w:r>
        <w:rPr>
          <w:b/>
          <w:caps/>
          <w:noProof/>
          <w:lang w:val="lt-LT"/>
        </w:rPr>
        <w:t>(jei reikia)</w:t>
      </w:r>
    </w:p>
    <w:p w14:paraId="7C148662" w14:textId="77777777" w:rsidR="006B3CD7" w:rsidRDefault="006B3CD7" w:rsidP="006B3CD7">
      <w:pPr>
        <w:rPr>
          <w:noProof/>
          <w:lang w:val="lt-LT"/>
        </w:rPr>
      </w:pPr>
    </w:p>
    <w:p w14:paraId="3A7459C2" w14:textId="77777777" w:rsidR="006B3CD7" w:rsidRDefault="006B3CD7" w:rsidP="006B3CD7">
      <w:pPr>
        <w:rPr>
          <w:noProof/>
          <w:lang w:val="lt-LT"/>
        </w:rPr>
      </w:pPr>
    </w:p>
    <w:p w14:paraId="1CA44092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lt-LT"/>
        </w:rPr>
      </w:pPr>
      <w:r>
        <w:rPr>
          <w:b/>
          <w:noProof/>
          <w:lang w:val="lt-LT"/>
        </w:rPr>
        <w:t>11.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>REGISTRUOTOJO pavadinimas ir adresas</w:t>
      </w:r>
    </w:p>
    <w:p w14:paraId="644DD364" w14:textId="77777777" w:rsidR="006B3CD7" w:rsidRDefault="006B3CD7" w:rsidP="006B3CD7">
      <w:pPr>
        <w:rPr>
          <w:noProof/>
          <w:lang w:val="lt-LT"/>
        </w:rPr>
      </w:pPr>
    </w:p>
    <w:p w14:paraId="18B37F91" w14:textId="77777777" w:rsidR="006B3CD7" w:rsidRDefault="006B3CD7" w:rsidP="006B3CD7">
      <w:pPr>
        <w:rPr>
          <w:lang w:val="lt-LT"/>
        </w:rPr>
      </w:pPr>
      <w:proofErr w:type="spellStart"/>
      <w:r>
        <w:rPr>
          <w:lang w:val="lt-LT"/>
        </w:rPr>
        <w:t>Boehringer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Ingelheim</w:t>
      </w:r>
      <w:proofErr w:type="spellEnd"/>
      <w:r>
        <w:rPr>
          <w:lang w:val="lt-LT"/>
        </w:rPr>
        <w:t xml:space="preserve"> International </w:t>
      </w:r>
      <w:proofErr w:type="spellStart"/>
      <w:r>
        <w:rPr>
          <w:lang w:val="lt-LT"/>
        </w:rPr>
        <w:t>GmbH</w:t>
      </w:r>
      <w:proofErr w:type="spellEnd"/>
    </w:p>
    <w:p w14:paraId="3931A828" w14:textId="77777777" w:rsidR="006B3CD7" w:rsidRDefault="006B3CD7" w:rsidP="006B3CD7">
      <w:pPr>
        <w:rPr>
          <w:lang w:val="lt-LT"/>
        </w:rPr>
      </w:pPr>
      <w:proofErr w:type="spellStart"/>
      <w:r>
        <w:rPr>
          <w:lang w:val="lt-LT"/>
        </w:rPr>
        <w:t>Binger</w:t>
      </w:r>
      <w:proofErr w:type="spellEnd"/>
      <w:r>
        <w:rPr>
          <w:lang w:val="lt-LT"/>
        </w:rPr>
        <w:t xml:space="preserve"> Str. 173</w:t>
      </w:r>
    </w:p>
    <w:p w14:paraId="410CCF23" w14:textId="77777777" w:rsidR="006B3CD7" w:rsidRDefault="006B3CD7" w:rsidP="006B3CD7">
      <w:pPr>
        <w:rPr>
          <w:lang w:val="lt-LT"/>
        </w:rPr>
      </w:pPr>
      <w:r>
        <w:rPr>
          <w:lang w:val="lt-LT"/>
        </w:rPr>
        <w:t xml:space="preserve">D-55216 </w:t>
      </w:r>
      <w:proofErr w:type="spellStart"/>
      <w:r>
        <w:rPr>
          <w:lang w:val="lt-LT"/>
        </w:rPr>
        <w:t>Ingelheim</w:t>
      </w:r>
      <w:proofErr w:type="spellEnd"/>
      <w:r>
        <w:rPr>
          <w:lang w:val="lt-LT"/>
        </w:rPr>
        <w:t xml:space="preserve"> am </w:t>
      </w:r>
      <w:proofErr w:type="spellStart"/>
      <w:r>
        <w:rPr>
          <w:lang w:val="lt-LT"/>
        </w:rPr>
        <w:t>Rhein</w:t>
      </w:r>
      <w:proofErr w:type="spellEnd"/>
    </w:p>
    <w:p w14:paraId="23734BEE" w14:textId="77777777" w:rsidR="006B3CD7" w:rsidRDefault="006B3CD7" w:rsidP="006B3CD7">
      <w:pPr>
        <w:rPr>
          <w:noProof/>
          <w:lang w:val="lt-LT"/>
        </w:rPr>
      </w:pPr>
      <w:r>
        <w:rPr>
          <w:lang w:val="lt-LT"/>
        </w:rPr>
        <w:t>Vokietija</w:t>
      </w:r>
    </w:p>
    <w:p w14:paraId="1934B79D" w14:textId="77777777" w:rsidR="006B3CD7" w:rsidRDefault="006B3CD7" w:rsidP="006B3CD7">
      <w:pPr>
        <w:rPr>
          <w:noProof/>
          <w:lang w:val="lt-LT"/>
        </w:rPr>
      </w:pPr>
    </w:p>
    <w:p w14:paraId="1674C6D2" w14:textId="77777777" w:rsidR="006B3CD7" w:rsidRDefault="006B3CD7" w:rsidP="006B3CD7">
      <w:pPr>
        <w:rPr>
          <w:noProof/>
          <w:lang w:val="lt-LT"/>
        </w:rPr>
      </w:pPr>
    </w:p>
    <w:p w14:paraId="18FC3664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lt-LT"/>
        </w:rPr>
      </w:pPr>
      <w:r>
        <w:rPr>
          <w:b/>
          <w:noProof/>
          <w:lang w:val="lt-LT"/>
        </w:rPr>
        <w:t>12.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>REGISTRACIJOS PAŽYMĖJIMO NUMERIS (-IAI)</w:t>
      </w:r>
      <w:r>
        <w:rPr>
          <w:b/>
          <w:noProof/>
          <w:lang w:val="lt-LT"/>
        </w:rPr>
        <w:t xml:space="preserve"> </w:t>
      </w:r>
    </w:p>
    <w:p w14:paraId="1EBF547A" w14:textId="77777777" w:rsidR="006B3CD7" w:rsidRDefault="006B3CD7" w:rsidP="006B3CD7">
      <w:pPr>
        <w:rPr>
          <w:lang w:val="lt-LT"/>
        </w:rPr>
      </w:pPr>
    </w:p>
    <w:p w14:paraId="2D187E0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LT/1/96/2404/001</w:t>
      </w:r>
    </w:p>
    <w:p w14:paraId="1FA689E3" w14:textId="77777777" w:rsidR="006B3CD7" w:rsidRDefault="006B3CD7" w:rsidP="006B3CD7">
      <w:pPr>
        <w:rPr>
          <w:noProof/>
          <w:lang w:val="lt-LT"/>
        </w:rPr>
      </w:pPr>
    </w:p>
    <w:p w14:paraId="530492AB" w14:textId="77777777" w:rsidR="006B3CD7" w:rsidRDefault="006B3CD7" w:rsidP="006B3CD7">
      <w:pPr>
        <w:rPr>
          <w:noProof/>
          <w:lang w:val="lt-LT"/>
        </w:rPr>
      </w:pPr>
    </w:p>
    <w:p w14:paraId="717B95B7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lt-LT"/>
        </w:rPr>
      </w:pPr>
      <w:r>
        <w:rPr>
          <w:b/>
          <w:noProof/>
          <w:lang w:val="lt-LT"/>
        </w:rPr>
        <w:t>13.</w:t>
      </w:r>
      <w:r>
        <w:rPr>
          <w:b/>
          <w:noProof/>
          <w:lang w:val="lt-LT"/>
        </w:rPr>
        <w:tab/>
      </w:r>
      <w:r>
        <w:rPr>
          <w:b/>
          <w:caps/>
          <w:lang w:val="lt-LT"/>
        </w:rPr>
        <w:t>serijos numeris</w:t>
      </w:r>
    </w:p>
    <w:p w14:paraId="2D2B8764" w14:textId="77777777" w:rsidR="006B3CD7" w:rsidRDefault="006B3CD7" w:rsidP="006B3CD7">
      <w:pPr>
        <w:rPr>
          <w:noProof/>
          <w:lang w:val="lt-LT"/>
        </w:rPr>
      </w:pPr>
    </w:p>
    <w:p w14:paraId="79F5CF2E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Lot {numeris}</w:t>
      </w:r>
    </w:p>
    <w:p w14:paraId="661A1F54" w14:textId="77777777" w:rsidR="006B3CD7" w:rsidRDefault="006B3CD7" w:rsidP="006B3CD7">
      <w:pPr>
        <w:rPr>
          <w:noProof/>
          <w:lang w:val="lt-LT"/>
        </w:rPr>
      </w:pPr>
    </w:p>
    <w:p w14:paraId="1330D108" w14:textId="77777777" w:rsidR="006B3CD7" w:rsidRDefault="006B3CD7" w:rsidP="006B3CD7">
      <w:pPr>
        <w:rPr>
          <w:noProof/>
          <w:lang w:val="lt-LT"/>
        </w:rPr>
      </w:pPr>
    </w:p>
    <w:p w14:paraId="52CFC884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lt-LT"/>
        </w:rPr>
      </w:pPr>
      <w:r>
        <w:rPr>
          <w:b/>
          <w:noProof/>
          <w:lang w:val="lt-LT"/>
        </w:rPr>
        <w:t>14.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>PARDAVIMO (IŠDAVIMO) tvarka</w:t>
      </w:r>
    </w:p>
    <w:p w14:paraId="084C5B08" w14:textId="77777777" w:rsidR="006B3CD7" w:rsidRDefault="006B3CD7" w:rsidP="006B3CD7">
      <w:pPr>
        <w:rPr>
          <w:noProof/>
          <w:lang w:val="lt-LT"/>
        </w:rPr>
      </w:pPr>
    </w:p>
    <w:p w14:paraId="744CE4AC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Receptinis vaistas.</w:t>
      </w:r>
    </w:p>
    <w:p w14:paraId="44ED7F1D" w14:textId="77777777" w:rsidR="006B3CD7" w:rsidRDefault="006B3CD7" w:rsidP="006B3CD7">
      <w:pPr>
        <w:rPr>
          <w:noProof/>
          <w:lang w:val="lt-LT"/>
        </w:rPr>
      </w:pPr>
    </w:p>
    <w:p w14:paraId="66325346" w14:textId="77777777" w:rsidR="006B3CD7" w:rsidRDefault="006B3CD7" w:rsidP="006B3CD7">
      <w:pPr>
        <w:rPr>
          <w:noProof/>
          <w:lang w:val="lt-LT"/>
        </w:rPr>
      </w:pPr>
    </w:p>
    <w:p w14:paraId="33B1992B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lt-LT"/>
        </w:rPr>
      </w:pPr>
      <w:r>
        <w:rPr>
          <w:b/>
          <w:noProof/>
          <w:lang w:val="lt-LT"/>
        </w:rPr>
        <w:t>15.</w:t>
      </w:r>
      <w:r>
        <w:rPr>
          <w:b/>
          <w:noProof/>
          <w:lang w:val="lt-LT"/>
        </w:rPr>
        <w:tab/>
      </w:r>
      <w:r>
        <w:rPr>
          <w:b/>
          <w:caps/>
          <w:noProof/>
          <w:lang w:val="lt-LT"/>
        </w:rPr>
        <w:t>vartojimo instrukcijA</w:t>
      </w:r>
    </w:p>
    <w:p w14:paraId="3F4DE050" w14:textId="77777777" w:rsidR="006B3CD7" w:rsidRDefault="006B3CD7" w:rsidP="006B3CD7">
      <w:pPr>
        <w:rPr>
          <w:noProof/>
          <w:lang w:val="lt-LT"/>
        </w:rPr>
      </w:pPr>
    </w:p>
    <w:p w14:paraId="29A320CD" w14:textId="77777777" w:rsidR="006B3CD7" w:rsidRDefault="006B3CD7" w:rsidP="006B3CD7">
      <w:pPr>
        <w:rPr>
          <w:noProof/>
          <w:lang w:val="lt-LT"/>
        </w:rPr>
      </w:pPr>
    </w:p>
    <w:p w14:paraId="722E13BD" w14:textId="77777777" w:rsidR="006B3CD7" w:rsidRDefault="006B3CD7" w:rsidP="006B3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lt-LT"/>
        </w:rPr>
      </w:pPr>
      <w:r>
        <w:rPr>
          <w:b/>
          <w:noProof/>
          <w:lang w:val="lt-LT"/>
        </w:rPr>
        <w:t>16.</w:t>
      </w:r>
      <w:r>
        <w:rPr>
          <w:b/>
          <w:noProof/>
          <w:lang w:val="lt-LT"/>
        </w:rPr>
        <w:tab/>
        <w:t>INFORMACIJA BRAILIO RAŠTU</w:t>
      </w:r>
    </w:p>
    <w:p w14:paraId="6CB82D7F" w14:textId="77777777" w:rsidR="006B3CD7" w:rsidRDefault="006B3CD7" w:rsidP="006B3CD7">
      <w:pPr>
        <w:rPr>
          <w:noProof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6B3CD7" w14:paraId="1EB8A441" w14:textId="77777777" w:rsidTr="006B3CD7">
        <w:tc>
          <w:tcPr>
            <w:tcW w:w="9287" w:type="dxa"/>
            <w:hideMark/>
          </w:tcPr>
          <w:p w14:paraId="70B65A71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noProof/>
                <w:lang w:val="lt-LT" w:eastAsia="zh-CN" w:bidi="th-TH"/>
              </w:rPr>
              <w:t>atrovent n</w:t>
            </w:r>
            <w:r>
              <w:rPr>
                <w:b/>
                <w:noProof/>
                <w:lang w:val="lt-LT" w:eastAsia="zh-CN" w:bidi="th-TH"/>
              </w:rPr>
              <w:br w:type="page"/>
            </w:r>
          </w:p>
        </w:tc>
      </w:tr>
    </w:tbl>
    <w:p w14:paraId="2C820730" w14:textId="77777777" w:rsidR="006B3CD7" w:rsidRDefault="006B3CD7" w:rsidP="006B3CD7"/>
    <w:p w14:paraId="135A9169" w14:textId="77777777" w:rsidR="006B3CD7" w:rsidRDefault="006B3CD7" w:rsidP="006B3CD7"/>
    <w:p w14:paraId="14891BE0" w14:textId="77777777" w:rsidR="006B3CD7" w:rsidRDefault="006B3CD7" w:rsidP="006B3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i/>
          <w:noProof/>
          <w:szCs w:val="24"/>
        </w:rPr>
      </w:pPr>
      <w:r>
        <w:rPr>
          <w:b/>
          <w:noProof/>
        </w:rPr>
        <w:lastRenderedPageBreak/>
        <w:t>17.</w:t>
      </w:r>
      <w:r>
        <w:rPr>
          <w:b/>
          <w:noProof/>
        </w:rPr>
        <w:tab/>
        <w:t>UNIKALUS IDENTIFIKATORIUS – 2D BRŪKŠNINIS KODAS</w:t>
      </w:r>
    </w:p>
    <w:p w14:paraId="6AFF12B9" w14:textId="77777777" w:rsidR="006B3CD7" w:rsidRDefault="006B3CD7" w:rsidP="006B3CD7">
      <w:pPr>
        <w:rPr>
          <w:noProof/>
        </w:rPr>
      </w:pPr>
    </w:p>
    <w:p w14:paraId="567E45CE" w14:textId="77777777" w:rsidR="006B3CD7" w:rsidRPr="006B3CD7" w:rsidRDefault="006B3CD7" w:rsidP="006B3CD7">
      <w:pPr>
        <w:rPr>
          <w:noProof/>
          <w:szCs w:val="22"/>
          <w:shd w:val="clear" w:color="auto" w:fill="CCCCCC"/>
          <w:lang w:val="de-DE"/>
        </w:rPr>
      </w:pPr>
      <w:r w:rsidRPr="006B3CD7">
        <w:rPr>
          <w:noProof/>
          <w:highlight w:val="lightGray"/>
          <w:lang w:val="de-DE"/>
        </w:rPr>
        <w:t>2D brūkšninis kodas su nurodytu unikaliu identifikatoriumi.</w:t>
      </w:r>
    </w:p>
    <w:p w14:paraId="4548E0C1" w14:textId="77777777" w:rsidR="006B3CD7" w:rsidRPr="006B3CD7" w:rsidRDefault="006B3CD7" w:rsidP="006B3CD7">
      <w:pPr>
        <w:rPr>
          <w:noProof/>
          <w:szCs w:val="22"/>
          <w:shd w:val="clear" w:color="auto" w:fill="CCCCCC"/>
          <w:lang w:val="de-DE"/>
        </w:rPr>
      </w:pPr>
    </w:p>
    <w:p w14:paraId="17E31BB1" w14:textId="77777777" w:rsidR="006B3CD7" w:rsidRPr="006B3CD7" w:rsidRDefault="006B3CD7" w:rsidP="006B3CD7">
      <w:pPr>
        <w:rPr>
          <w:noProof/>
          <w:lang w:val="de-DE"/>
        </w:rPr>
      </w:pPr>
    </w:p>
    <w:p w14:paraId="7EAA0507" w14:textId="77777777" w:rsidR="006B3CD7" w:rsidRPr="006B3CD7" w:rsidRDefault="006B3CD7" w:rsidP="006B3C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i/>
          <w:noProof/>
          <w:lang w:val="de-DE"/>
        </w:rPr>
      </w:pPr>
      <w:r w:rsidRPr="006B3CD7">
        <w:rPr>
          <w:b/>
          <w:noProof/>
          <w:lang w:val="de-DE"/>
        </w:rPr>
        <w:t>18.</w:t>
      </w:r>
      <w:r w:rsidRPr="006B3CD7">
        <w:rPr>
          <w:b/>
          <w:noProof/>
          <w:lang w:val="de-DE"/>
        </w:rPr>
        <w:tab/>
        <w:t>UNIKALUS IDENTIFIKATORIUS – ŽMONĖMS SUPRANTAMI DUOMENYS</w:t>
      </w:r>
    </w:p>
    <w:p w14:paraId="5B8FD26E" w14:textId="77777777" w:rsidR="006B3CD7" w:rsidRPr="006B3CD7" w:rsidRDefault="006B3CD7" w:rsidP="006B3CD7">
      <w:pPr>
        <w:rPr>
          <w:noProof/>
          <w:lang w:val="de-DE"/>
        </w:rPr>
      </w:pPr>
    </w:p>
    <w:p w14:paraId="3788AD96" w14:textId="77777777" w:rsidR="006B3CD7" w:rsidRPr="006B3CD7" w:rsidRDefault="006B3CD7" w:rsidP="006B3CD7">
      <w:pPr>
        <w:rPr>
          <w:color w:val="008000"/>
          <w:szCs w:val="22"/>
          <w:lang w:val="de-DE"/>
        </w:rPr>
      </w:pPr>
      <w:r w:rsidRPr="006B3CD7">
        <w:rPr>
          <w:lang w:val="de-DE"/>
        </w:rPr>
        <w:t>PC: {</w:t>
      </w:r>
      <w:proofErr w:type="spellStart"/>
      <w:r w:rsidRPr="006B3CD7">
        <w:rPr>
          <w:lang w:val="de-DE"/>
        </w:rPr>
        <w:t>numeris</w:t>
      </w:r>
      <w:proofErr w:type="spellEnd"/>
      <w:r w:rsidRPr="006B3CD7">
        <w:rPr>
          <w:lang w:val="de-DE"/>
        </w:rPr>
        <w:t xml:space="preserve">} </w:t>
      </w:r>
    </w:p>
    <w:p w14:paraId="1178355A" w14:textId="77777777" w:rsidR="006B3CD7" w:rsidRPr="006B3CD7" w:rsidRDefault="006B3CD7" w:rsidP="006B3CD7">
      <w:pPr>
        <w:rPr>
          <w:szCs w:val="22"/>
          <w:lang w:val="de-DE"/>
        </w:rPr>
      </w:pPr>
      <w:r w:rsidRPr="006B3CD7">
        <w:rPr>
          <w:lang w:val="de-DE"/>
        </w:rPr>
        <w:t>SN: {</w:t>
      </w:r>
      <w:proofErr w:type="spellStart"/>
      <w:r w:rsidRPr="006B3CD7">
        <w:rPr>
          <w:lang w:val="de-DE"/>
        </w:rPr>
        <w:t>numeris</w:t>
      </w:r>
      <w:proofErr w:type="spellEnd"/>
      <w:r w:rsidRPr="006B3CD7">
        <w:rPr>
          <w:lang w:val="de-DE"/>
        </w:rPr>
        <w:t xml:space="preserve">} </w:t>
      </w:r>
    </w:p>
    <w:p w14:paraId="4BA379B6" w14:textId="77777777" w:rsidR="006B3CD7" w:rsidRDefault="006B3CD7" w:rsidP="006B3CD7">
      <w:pPr>
        <w:rPr>
          <w:szCs w:val="24"/>
          <w:lang w:val="lt-LT"/>
        </w:rPr>
      </w:pPr>
      <w:r>
        <w:rPr>
          <w:highlight w:val="lightGray"/>
        </w:rPr>
        <w:t>NN: {</w:t>
      </w:r>
      <w:proofErr w:type="spellStart"/>
      <w:r>
        <w:rPr>
          <w:highlight w:val="lightGray"/>
        </w:rPr>
        <w:t>numeris</w:t>
      </w:r>
      <w:proofErr w:type="spellEnd"/>
      <w:r>
        <w:rPr>
          <w:highlight w:val="lightGray"/>
        </w:rPr>
        <w:t xml:space="preserve">} </w:t>
      </w:r>
    </w:p>
    <w:p w14:paraId="598127E9" w14:textId="77777777" w:rsidR="006B3CD7" w:rsidRDefault="006B3CD7" w:rsidP="006B3CD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6B3CD7" w14:paraId="4039D613" w14:textId="77777777" w:rsidTr="006B3CD7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BF5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b/>
                <w:lang w:val="lt-LT" w:eastAsia="zh-CN" w:bidi="th-TH"/>
              </w:rPr>
              <w:lastRenderedPageBreak/>
              <w:t>MINIMALI INFORMACIJA ANT MAŽŲ VIDINIŲ PAKUOČIŲ</w:t>
            </w:r>
            <w:r>
              <w:rPr>
                <w:b/>
                <w:noProof/>
                <w:lang w:val="lt-LT" w:eastAsia="zh-CN" w:bidi="th-TH"/>
              </w:rPr>
              <w:t xml:space="preserve"> </w:t>
            </w:r>
          </w:p>
          <w:p w14:paraId="50088893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</w:p>
          <w:p w14:paraId="726C4FAF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b/>
                <w:noProof/>
                <w:lang w:val="lt-LT" w:eastAsia="zh-CN" w:bidi="th-TH"/>
              </w:rPr>
              <w:t>SLĖGINĖ TALPYKLĖ</w:t>
            </w:r>
          </w:p>
        </w:tc>
      </w:tr>
    </w:tbl>
    <w:p w14:paraId="05D66728" w14:textId="77777777" w:rsidR="006B3CD7" w:rsidRDefault="006B3CD7" w:rsidP="006B3CD7">
      <w:pPr>
        <w:rPr>
          <w:b/>
          <w:noProof/>
          <w:lang w:val="lt-LT"/>
        </w:rPr>
      </w:pPr>
    </w:p>
    <w:p w14:paraId="0D400B41" w14:textId="77777777" w:rsidR="006B3CD7" w:rsidRDefault="006B3CD7" w:rsidP="006B3CD7">
      <w:pPr>
        <w:rPr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6B3CD7" w14:paraId="29E3C55C" w14:textId="77777777" w:rsidTr="006B3CD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660C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b/>
                <w:noProof/>
                <w:lang w:val="lt-LT" w:eastAsia="zh-CN" w:bidi="th-TH"/>
              </w:rPr>
              <w:t>1.</w:t>
            </w:r>
            <w:r>
              <w:rPr>
                <w:b/>
                <w:noProof/>
                <w:lang w:val="lt-LT" w:eastAsia="zh-CN" w:bidi="th-TH"/>
              </w:rPr>
              <w:tab/>
            </w:r>
            <w:r>
              <w:rPr>
                <w:b/>
                <w:caps/>
                <w:noProof/>
                <w:lang w:val="lt-LT" w:eastAsia="zh-CN" w:bidi="th-TH"/>
              </w:rPr>
              <w:t>Vaistinio preparato pavadinimas IR VARTOJIMO BŪDAS (-AI)</w:t>
            </w:r>
          </w:p>
        </w:tc>
      </w:tr>
    </w:tbl>
    <w:p w14:paraId="22171C96" w14:textId="77777777" w:rsidR="006B3CD7" w:rsidRDefault="006B3CD7" w:rsidP="006B3CD7">
      <w:pPr>
        <w:rPr>
          <w:noProof/>
          <w:lang w:val="lt-LT"/>
        </w:rPr>
      </w:pPr>
    </w:p>
    <w:p w14:paraId="6BB068E0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20 </w:t>
      </w:r>
      <w:proofErr w:type="spellStart"/>
      <w:r>
        <w:rPr>
          <w:bCs/>
          <w:szCs w:val="22"/>
          <w:lang w:val="lt-LT"/>
        </w:rPr>
        <w:t>mikrogramų</w:t>
      </w:r>
      <w:proofErr w:type="spellEnd"/>
      <w:r>
        <w:rPr>
          <w:bCs/>
          <w:szCs w:val="22"/>
          <w:lang w:val="lt-LT"/>
        </w:rPr>
        <w:t>/dozėje suslėgtasis įkvepiamasis tirpalas</w:t>
      </w:r>
      <w:r>
        <w:rPr>
          <w:szCs w:val="22"/>
          <w:lang w:val="lt-LT"/>
        </w:rPr>
        <w:t xml:space="preserve"> </w:t>
      </w:r>
    </w:p>
    <w:p w14:paraId="69B45707" w14:textId="77777777" w:rsidR="006B3CD7" w:rsidRDefault="006B3CD7" w:rsidP="006B3CD7">
      <w:pPr>
        <w:rPr>
          <w:noProof/>
          <w:lang w:val="lt-LT"/>
        </w:rPr>
      </w:pPr>
      <w:proofErr w:type="spellStart"/>
      <w:r>
        <w:rPr>
          <w:szCs w:val="22"/>
          <w:lang w:val="lt-LT"/>
        </w:rPr>
        <w:t>ipratropii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bromidum</w:t>
      </w:r>
      <w:proofErr w:type="spellEnd"/>
    </w:p>
    <w:p w14:paraId="467B98E9" w14:textId="77777777" w:rsidR="006B3CD7" w:rsidRDefault="006B3CD7" w:rsidP="006B3CD7">
      <w:pPr>
        <w:rPr>
          <w:b/>
          <w:noProof/>
          <w:lang w:val="lt-LT"/>
        </w:rPr>
      </w:pPr>
      <w:r>
        <w:rPr>
          <w:lang w:val="lt-LT"/>
        </w:rPr>
        <w:t>Įkvėpti</w:t>
      </w:r>
    </w:p>
    <w:p w14:paraId="0EA5F5AB" w14:textId="77777777" w:rsidR="006B3CD7" w:rsidRDefault="006B3CD7" w:rsidP="006B3CD7">
      <w:pPr>
        <w:rPr>
          <w:b/>
          <w:noProof/>
          <w:lang w:val="lt-LT"/>
        </w:rPr>
      </w:pPr>
    </w:p>
    <w:p w14:paraId="0FCE5E7E" w14:textId="77777777" w:rsidR="006B3CD7" w:rsidRDefault="006B3CD7" w:rsidP="006B3CD7">
      <w:pPr>
        <w:rPr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6B3CD7" w14:paraId="0ABF8793" w14:textId="77777777" w:rsidTr="006B3CD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B22E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b/>
                <w:noProof/>
                <w:lang w:val="lt-LT" w:eastAsia="zh-CN" w:bidi="th-TH"/>
              </w:rPr>
              <w:t>2.</w:t>
            </w:r>
            <w:r>
              <w:rPr>
                <w:b/>
                <w:noProof/>
                <w:lang w:val="lt-LT" w:eastAsia="zh-CN" w:bidi="th-TH"/>
              </w:rPr>
              <w:tab/>
            </w:r>
            <w:r>
              <w:rPr>
                <w:b/>
                <w:lang w:val="lt-LT" w:eastAsia="zh-CN" w:bidi="th-TH"/>
              </w:rPr>
              <w:t>VARTOJIMO METODAS</w:t>
            </w:r>
          </w:p>
        </w:tc>
      </w:tr>
    </w:tbl>
    <w:p w14:paraId="70C0C56D" w14:textId="77777777" w:rsidR="006B3CD7" w:rsidRDefault="006B3CD7" w:rsidP="006B3CD7">
      <w:pPr>
        <w:rPr>
          <w:b/>
          <w:noProof/>
          <w:lang w:val="lt-LT"/>
        </w:rPr>
      </w:pPr>
    </w:p>
    <w:p w14:paraId="2E62DB30" w14:textId="77777777" w:rsidR="006B3CD7" w:rsidRDefault="006B3CD7" w:rsidP="006B3CD7">
      <w:pPr>
        <w:rPr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6B3CD7" w14:paraId="3531FFC7" w14:textId="77777777" w:rsidTr="006B3CD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8C31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b/>
                <w:noProof/>
                <w:lang w:val="lt-LT" w:eastAsia="zh-CN" w:bidi="th-TH"/>
              </w:rPr>
              <w:t>3.</w:t>
            </w:r>
            <w:r>
              <w:rPr>
                <w:b/>
                <w:noProof/>
                <w:lang w:val="lt-LT" w:eastAsia="zh-CN" w:bidi="th-TH"/>
              </w:rPr>
              <w:tab/>
            </w:r>
            <w:r>
              <w:rPr>
                <w:b/>
                <w:caps/>
                <w:noProof/>
                <w:lang w:val="lt-LT" w:eastAsia="zh-CN" w:bidi="th-TH"/>
              </w:rPr>
              <w:t>tinkamumo laikas</w:t>
            </w:r>
          </w:p>
        </w:tc>
      </w:tr>
    </w:tbl>
    <w:p w14:paraId="5A2E562D" w14:textId="77777777" w:rsidR="006B3CD7" w:rsidRDefault="006B3CD7" w:rsidP="006B3CD7">
      <w:pPr>
        <w:rPr>
          <w:noProof/>
          <w:lang w:val="lt-LT"/>
        </w:rPr>
      </w:pPr>
    </w:p>
    <w:p w14:paraId="3EACD0DE" w14:textId="77777777" w:rsidR="006B3CD7" w:rsidRDefault="006B3CD7" w:rsidP="006B3CD7">
      <w:pPr>
        <w:rPr>
          <w:lang w:val="lt-LT"/>
        </w:rPr>
      </w:pPr>
      <w:r>
        <w:rPr>
          <w:lang w:val="lt-LT"/>
        </w:rPr>
        <w:t xml:space="preserve">EXP {mm MMMM} </w:t>
      </w:r>
      <w:r>
        <w:rPr>
          <w:i/>
          <w:lang w:val="fi-FI"/>
        </w:rPr>
        <w:t>[mėnuo, metai]</w:t>
      </w:r>
    </w:p>
    <w:p w14:paraId="06D5AA4C" w14:textId="77777777" w:rsidR="006B3CD7" w:rsidRDefault="006B3CD7" w:rsidP="006B3CD7">
      <w:pPr>
        <w:rPr>
          <w:lang w:val="lt-LT"/>
        </w:rPr>
      </w:pPr>
    </w:p>
    <w:p w14:paraId="4DF2CA53" w14:textId="77777777" w:rsidR="006B3CD7" w:rsidRDefault="006B3CD7" w:rsidP="006B3CD7">
      <w:pPr>
        <w:rPr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6B3CD7" w14:paraId="5D00C0AF" w14:textId="77777777" w:rsidTr="006B3CD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AC23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b/>
                <w:noProof/>
                <w:lang w:val="lt-LT" w:eastAsia="zh-CN" w:bidi="th-TH"/>
              </w:rPr>
              <w:t>4.</w:t>
            </w:r>
            <w:r>
              <w:rPr>
                <w:b/>
                <w:noProof/>
                <w:lang w:val="lt-LT" w:eastAsia="zh-CN" w:bidi="th-TH"/>
              </w:rPr>
              <w:tab/>
            </w:r>
            <w:r>
              <w:rPr>
                <w:b/>
                <w:caps/>
                <w:noProof/>
                <w:lang w:val="lt-LT" w:eastAsia="zh-CN" w:bidi="th-TH"/>
              </w:rPr>
              <w:t>serijos numeris</w:t>
            </w:r>
          </w:p>
        </w:tc>
      </w:tr>
    </w:tbl>
    <w:p w14:paraId="00ECF117" w14:textId="77777777" w:rsidR="006B3CD7" w:rsidRDefault="006B3CD7" w:rsidP="006B3CD7">
      <w:pPr>
        <w:rPr>
          <w:noProof/>
          <w:lang w:val="lt-LT"/>
        </w:rPr>
      </w:pPr>
    </w:p>
    <w:p w14:paraId="1CE9A7F8" w14:textId="77777777" w:rsidR="006B3CD7" w:rsidRDefault="006B3CD7" w:rsidP="006B3CD7">
      <w:pPr>
        <w:rPr>
          <w:lang w:val="lt-LT"/>
        </w:rPr>
      </w:pPr>
      <w:proofErr w:type="spellStart"/>
      <w:r>
        <w:rPr>
          <w:lang w:val="lt-LT"/>
        </w:rPr>
        <w:t>Lot</w:t>
      </w:r>
      <w:proofErr w:type="spellEnd"/>
      <w:r>
        <w:rPr>
          <w:lang w:val="lt-LT"/>
        </w:rPr>
        <w:t xml:space="preserve"> </w:t>
      </w:r>
      <w:r>
        <w:t>{</w:t>
      </w:r>
      <w:proofErr w:type="spellStart"/>
      <w:r>
        <w:t>numeris</w:t>
      </w:r>
      <w:proofErr w:type="spellEnd"/>
      <w:r>
        <w:t>}</w:t>
      </w:r>
    </w:p>
    <w:p w14:paraId="4ADD99CE" w14:textId="77777777" w:rsidR="006B3CD7" w:rsidRDefault="006B3CD7" w:rsidP="006B3CD7">
      <w:pPr>
        <w:rPr>
          <w:noProof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6B3CD7" w14:paraId="7F82F077" w14:textId="77777777" w:rsidTr="006B3CD7">
        <w:tc>
          <w:tcPr>
            <w:tcW w:w="9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24878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</w:p>
        </w:tc>
      </w:tr>
      <w:tr w:rsidR="006B3CD7" w14:paraId="6403ED04" w14:textId="77777777" w:rsidTr="006B3CD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135E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b/>
                <w:noProof/>
                <w:lang w:val="lt-LT" w:eastAsia="zh-CN" w:bidi="th-TH"/>
              </w:rPr>
              <w:t>5.</w:t>
            </w:r>
            <w:r>
              <w:rPr>
                <w:b/>
                <w:noProof/>
                <w:lang w:val="lt-LT" w:eastAsia="zh-CN" w:bidi="th-TH"/>
              </w:rPr>
              <w:tab/>
            </w:r>
            <w:r>
              <w:rPr>
                <w:b/>
                <w:lang w:val="lt-LT" w:eastAsia="zh-CN" w:bidi="th-TH"/>
              </w:rPr>
              <w:t>KIEKIS (MASĖ, TŪRIS ARBA VIENETAI)</w:t>
            </w:r>
          </w:p>
        </w:tc>
      </w:tr>
    </w:tbl>
    <w:p w14:paraId="05A89390" w14:textId="77777777" w:rsidR="006B3CD7" w:rsidRDefault="006B3CD7" w:rsidP="006B3CD7">
      <w:pPr>
        <w:rPr>
          <w:noProof/>
          <w:lang w:val="lt-LT"/>
        </w:rPr>
      </w:pPr>
    </w:p>
    <w:p w14:paraId="2F31BE60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10 ml / 200 dozių</w:t>
      </w:r>
    </w:p>
    <w:p w14:paraId="22613228" w14:textId="77777777" w:rsidR="006B3CD7" w:rsidRDefault="006B3CD7" w:rsidP="006B3CD7">
      <w:pPr>
        <w:rPr>
          <w:noProof/>
          <w:lang w:val="lt-LT"/>
        </w:rPr>
      </w:pPr>
    </w:p>
    <w:p w14:paraId="05CDF4BD" w14:textId="77777777" w:rsidR="006B3CD7" w:rsidRDefault="006B3CD7" w:rsidP="006B3CD7">
      <w:pPr>
        <w:rPr>
          <w:noProof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6B3CD7" w14:paraId="3626445D" w14:textId="77777777" w:rsidTr="006B3CD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9FB8" w14:textId="77777777" w:rsidR="006B3CD7" w:rsidRDefault="006B3CD7">
            <w:pPr>
              <w:rPr>
                <w:b/>
                <w:noProof/>
                <w:lang w:val="lt-LT" w:eastAsia="zh-CN" w:bidi="th-TH"/>
              </w:rPr>
            </w:pPr>
            <w:r>
              <w:rPr>
                <w:b/>
                <w:noProof/>
                <w:lang w:val="lt-LT" w:eastAsia="zh-CN" w:bidi="th-TH"/>
              </w:rPr>
              <w:t>6.</w:t>
            </w:r>
            <w:r>
              <w:rPr>
                <w:b/>
                <w:noProof/>
                <w:lang w:val="lt-LT" w:eastAsia="zh-CN" w:bidi="th-TH"/>
              </w:rPr>
              <w:tab/>
            </w:r>
            <w:r>
              <w:rPr>
                <w:b/>
                <w:lang w:val="lt-LT" w:eastAsia="zh-CN" w:bidi="th-TH"/>
              </w:rPr>
              <w:t>KITA</w:t>
            </w:r>
          </w:p>
        </w:tc>
      </w:tr>
    </w:tbl>
    <w:p w14:paraId="75197A8D" w14:textId="77777777" w:rsidR="006B3CD7" w:rsidRDefault="006B3CD7" w:rsidP="006B3CD7">
      <w:pPr>
        <w:rPr>
          <w:noProof/>
          <w:lang w:val="lt-LT"/>
        </w:rPr>
      </w:pPr>
    </w:p>
    <w:p w14:paraId="6D7F5A19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Boehringer Ingelheim Logo</w:t>
      </w:r>
      <w:r>
        <w:rPr>
          <w:noProof/>
          <w:lang w:val="lt-LT"/>
        </w:rPr>
        <w:br w:type="page"/>
      </w:r>
    </w:p>
    <w:p w14:paraId="49B05A0E" w14:textId="77777777" w:rsidR="006B3CD7" w:rsidRDefault="006B3CD7" w:rsidP="006B3CD7">
      <w:pPr>
        <w:rPr>
          <w:noProof/>
          <w:lang w:val="lt-LT"/>
        </w:rPr>
      </w:pPr>
    </w:p>
    <w:p w14:paraId="0D7BB75C" w14:textId="77777777" w:rsidR="006B3CD7" w:rsidRDefault="006B3CD7" w:rsidP="006B3CD7">
      <w:pPr>
        <w:rPr>
          <w:noProof/>
          <w:lang w:val="lt-LT"/>
        </w:rPr>
      </w:pPr>
    </w:p>
    <w:p w14:paraId="5E3609F4" w14:textId="77777777" w:rsidR="006B3CD7" w:rsidRDefault="006B3CD7" w:rsidP="006B3CD7">
      <w:pPr>
        <w:rPr>
          <w:noProof/>
          <w:lang w:val="lt-LT"/>
        </w:rPr>
      </w:pPr>
    </w:p>
    <w:p w14:paraId="5A28C50F" w14:textId="77777777" w:rsidR="006B3CD7" w:rsidRDefault="006B3CD7" w:rsidP="006B3CD7">
      <w:pPr>
        <w:rPr>
          <w:noProof/>
          <w:lang w:val="lt-LT"/>
        </w:rPr>
      </w:pPr>
    </w:p>
    <w:p w14:paraId="691CAE1B" w14:textId="77777777" w:rsidR="006B3CD7" w:rsidRDefault="006B3CD7" w:rsidP="006B3CD7">
      <w:pPr>
        <w:rPr>
          <w:noProof/>
          <w:lang w:val="lt-LT"/>
        </w:rPr>
      </w:pPr>
    </w:p>
    <w:p w14:paraId="0C5043F6" w14:textId="77777777" w:rsidR="006B3CD7" w:rsidRDefault="006B3CD7" w:rsidP="006B3CD7">
      <w:pPr>
        <w:rPr>
          <w:noProof/>
          <w:lang w:val="lt-LT"/>
        </w:rPr>
      </w:pPr>
    </w:p>
    <w:p w14:paraId="7E4BFB65" w14:textId="77777777" w:rsidR="006B3CD7" w:rsidRDefault="006B3CD7" w:rsidP="006B3CD7">
      <w:pPr>
        <w:rPr>
          <w:noProof/>
          <w:lang w:val="lt-LT"/>
        </w:rPr>
      </w:pPr>
    </w:p>
    <w:p w14:paraId="43F85963" w14:textId="77777777" w:rsidR="006B3CD7" w:rsidRDefault="006B3CD7" w:rsidP="006B3CD7">
      <w:pPr>
        <w:rPr>
          <w:noProof/>
          <w:lang w:val="lt-LT"/>
        </w:rPr>
      </w:pPr>
    </w:p>
    <w:p w14:paraId="298A0302" w14:textId="77777777" w:rsidR="006B3CD7" w:rsidRDefault="006B3CD7" w:rsidP="006B3CD7">
      <w:pPr>
        <w:rPr>
          <w:noProof/>
          <w:lang w:val="lt-LT"/>
        </w:rPr>
      </w:pPr>
    </w:p>
    <w:p w14:paraId="2EA2279D" w14:textId="77777777" w:rsidR="006B3CD7" w:rsidRDefault="006B3CD7" w:rsidP="006B3CD7">
      <w:pPr>
        <w:rPr>
          <w:noProof/>
          <w:lang w:val="lt-LT"/>
        </w:rPr>
      </w:pPr>
    </w:p>
    <w:p w14:paraId="1DD67B3E" w14:textId="77777777" w:rsidR="006B3CD7" w:rsidRDefault="006B3CD7" w:rsidP="006B3CD7">
      <w:pPr>
        <w:rPr>
          <w:noProof/>
          <w:lang w:val="lt-LT"/>
        </w:rPr>
      </w:pPr>
    </w:p>
    <w:p w14:paraId="4842BEC2" w14:textId="77777777" w:rsidR="006B3CD7" w:rsidRDefault="006B3CD7" w:rsidP="006B3CD7">
      <w:pPr>
        <w:rPr>
          <w:noProof/>
          <w:lang w:val="lt-LT"/>
        </w:rPr>
      </w:pPr>
    </w:p>
    <w:p w14:paraId="439CEC06" w14:textId="77777777" w:rsidR="006B3CD7" w:rsidRDefault="006B3CD7" w:rsidP="006B3CD7">
      <w:pPr>
        <w:rPr>
          <w:noProof/>
          <w:lang w:val="lt-LT"/>
        </w:rPr>
      </w:pPr>
    </w:p>
    <w:p w14:paraId="761769F5" w14:textId="77777777" w:rsidR="006B3CD7" w:rsidRDefault="006B3CD7" w:rsidP="006B3CD7">
      <w:pPr>
        <w:rPr>
          <w:noProof/>
          <w:lang w:val="lt-LT"/>
        </w:rPr>
      </w:pPr>
    </w:p>
    <w:p w14:paraId="7B48DCA7" w14:textId="77777777" w:rsidR="006B3CD7" w:rsidRDefault="006B3CD7" w:rsidP="006B3CD7">
      <w:pPr>
        <w:rPr>
          <w:noProof/>
          <w:lang w:val="lt-LT"/>
        </w:rPr>
      </w:pPr>
    </w:p>
    <w:p w14:paraId="3545EE3A" w14:textId="77777777" w:rsidR="006B3CD7" w:rsidRDefault="006B3CD7" w:rsidP="006B3CD7">
      <w:pPr>
        <w:rPr>
          <w:noProof/>
          <w:lang w:val="lt-LT"/>
        </w:rPr>
      </w:pPr>
    </w:p>
    <w:p w14:paraId="56D0EEC7" w14:textId="77777777" w:rsidR="006B3CD7" w:rsidRDefault="006B3CD7" w:rsidP="006B3CD7">
      <w:pPr>
        <w:rPr>
          <w:noProof/>
          <w:lang w:val="lt-LT"/>
        </w:rPr>
      </w:pPr>
    </w:p>
    <w:p w14:paraId="28651B9D" w14:textId="77777777" w:rsidR="006B3CD7" w:rsidRDefault="006B3CD7" w:rsidP="006B3CD7">
      <w:pPr>
        <w:rPr>
          <w:noProof/>
          <w:lang w:val="lt-LT"/>
        </w:rPr>
      </w:pPr>
    </w:p>
    <w:p w14:paraId="49E12F46" w14:textId="77777777" w:rsidR="006B3CD7" w:rsidRDefault="006B3CD7" w:rsidP="006B3CD7">
      <w:pPr>
        <w:rPr>
          <w:noProof/>
          <w:lang w:val="lt-LT"/>
        </w:rPr>
      </w:pPr>
    </w:p>
    <w:p w14:paraId="5EDF7714" w14:textId="77777777" w:rsidR="006B3CD7" w:rsidRDefault="006B3CD7" w:rsidP="006B3CD7">
      <w:pPr>
        <w:rPr>
          <w:noProof/>
          <w:lang w:val="lt-LT"/>
        </w:rPr>
      </w:pPr>
    </w:p>
    <w:p w14:paraId="3DE834A0" w14:textId="77777777" w:rsidR="006B3CD7" w:rsidRDefault="006B3CD7" w:rsidP="006B3CD7">
      <w:pPr>
        <w:rPr>
          <w:noProof/>
          <w:lang w:val="lt-LT"/>
        </w:rPr>
      </w:pPr>
    </w:p>
    <w:p w14:paraId="1037A95B" w14:textId="77777777" w:rsidR="006B3CD7" w:rsidRDefault="006B3CD7" w:rsidP="006B3CD7">
      <w:pPr>
        <w:rPr>
          <w:noProof/>
          <w:lang w:val="lt-LT"/>
        </w:rPr>
      </w:pPr>
    </w:p>
    <w:p w14:paraId="4268C99F" w14:textId="77777777" w:rsidR="006B3CD7" w:rsidRDefault="006B3CD7" w:rsidP="006B3CD7">
      <w:pPr>
        <w:jc w:val="center"/>
        <w:outlineLvl w:val="0"/>
        <w:rPr>
          <w:noProof/>
          <w:lang w:val="lt-LT"/>
        </w:rPr>
      </w:pPr>
      <w:r>
        <w:rPr>
          <w:b/>
          <w:noProof/>
          <w:lang w:val="lt-LT"/>
        </w:rPr>
        <w:t>B. PAKUOTĖS LAPELIS</w:t>
      </w:r>
    </w:p>
    <w:p w14:paraId="490BB021" w14:textId="77777777" w:rsidR="006B3CD7" w:rsidRDefault="006B3CD7" w:rsidP="006B3CD7">
      <w:pPr>
        <w:rPr>
          <w:noProof/>
          <w:lang w:val="lt-LT"/>
        </w:rPr>
      </w:pPr>
    </w:p>
    <w:p w14:paraId="6070B3E2" w14:textId="77777777" w:rsidR="006B3CD7" w:rsidRDefault="006B3CD7" w:rsidP="006B3CD7">
      <w:pPr>
        <w:jc w:val="center"/>
        <w:rPr>
          <w:b/>
          <w:caps/>
          <w:szCs w:val="22"/>
          <w:lang w:val="lt-LT"/>
        </w:rPr>
      </w:pPr>
      <w:r>
        <w:rPr>
          <w:b/>
          <w:noProof/>
          <w:lang w:val="lt-LT"/>
        </w:rPr>
        <w:br w:type="page"/>
      </w:r>
      <w:bookmarkStart w:id="1" w:name="_Toc129243138"/>
      <w:bookmarkStart w:id="2" w:name="_Toc129243263"/>
      <w:r>
        <w:rPr>
          <w:b/>
          <w:lang w:val="lt-LT"/>
        </w:rPr>
        <w:lastRenderedPageBreak/>
        <w:t>Pakuotės lapelis: informacija vartotojui</w:t>
      </w:r>
      <w:bookmarkEnd w:id="1"/>
      <w:bookmarkEnd w:id="2"/>
    </w:p>
    <w:p w14:paraId="5EB1D365" w14:textId="77777777" w:rsidR="006B3CD7" w:rsidRDefault="006B3CD7" w:rsidP="006B3CD7">
      <w:pPr>
        <w:rPr>
          <w:b/>
          <w:bCs/>
          <w:szCs w:val="22"/>
          <w:lang w:val="lt-LT"/>
        </w:rPr>
      </w:pPr>
    </w:p>
    <w:p w14:paraId="6707B1EA" w14:textId="77777777" w:rsidR="006B3CD7" w:rsidRDefault="006B3CD7" w:rsidP="006B3CD7">
      <w:pPr>
        <w:jc w:val="center"/>
        <w:rPr>
          <w:b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 20 </w:t>
      </w:r>
      <w:proofErr w:type="spellStart"/>
      <w:r>
        <w:rPr>
          <w:b/>
          <w:bCs/>
          <w:szCs w:val="22"/>
          <w:lang w:val="lt-LT"/>
        </w:rPr>
        <w:t>mikrogramų</w:t>
      </w:r>
      <w:proofErr w:type="spellEnd"/>
      <w:r>
        <w:rPr>
          <w:b/>
          <w:bCs/>
          <w:szCs w:val="22"/>
          <w:lang w:val="lt-LT"/>
        </w:rPr>
        <w:t>/dozėje suslėgtasis įkvepiamasis tirpalas</w:t>
      </w:r>
    </w:p>
    <w:p w14:paraId="2D415140" w14:textId="77777777" w:rsidR="006B3CD7" w:rsidRDefault="006B3CD7" w:rsidP="006B3CD7">
      <w:pPr>
        <w:jc w:val="center"/>
        <w:rPr>
          <w:b/>
          <w:caps/>
          <w:szCs w:val="22"/>
          <w:lang w:val="lt-LT"/>
        </w:rPr>
      </w:pP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bromidas</w:t>
      </w:r>
      <w:proofErr w:type="spellEnd"/>
    </w:p>
    <w:p w14:paraId="3DD6C5AA" w14:textId="77777777" w:rsidR="006B3CD7" w:rsidRDefault="006B3CD7" w:rsidP="006B3CD7">
      <w:pPr>
        <w:rPr>
          <w:szCs w:val="22"/>
          <w:lang w:val="lt-LT"/>
        </w:rPr>
      </w:pPr>
    </w:p>
    <w:p w14:paraId="7369D42F" w14:textId="77777777" w:rsidR="006B3CD7" w:rsidRDefault="006B3CD7" w:rsidP="006B3CD7">
      <w:pPr>
        <w:pStyle w:val="BTbEMEASMCA"/>
        <w:rPr>
          <w:lang w:val="lt-LT"/>
        </w:rPr>
      </w:pPr>
      <w:r>
        <w:rPr>
          <w:lang w:val="lt-LT"/>
        </w:rPr>
        <w:t>Atidžiai perskaitykite visą šį lapelį, prieš pradėdami vartoti vaistą, nes jame pateikiama Jums svarbi informacija.</w:t>
      </w:r>
    </w:p>
    <w:p w14:paraId="3DFE0F94" w14:textId="77777777" w:rsidR="006B3CD7" w:rsidRDefault="006B3CD7" w:rsidP="006B3CD7">
      <w:pPr>
        <w:pStyle w:val="BT-EMEASMCA"/>
        <w:numPr>
          <w:ilvl w:val="0"/>
          <w:numId w:val="8"/>
        </w:numPr>
        <w:tabs>
          <w:tab w:val="left" w:pos="720"/>
        </w:tabs>
        <w:rPr>
          <w:lang w:val="lt-LT"/>
        </w:rPr>
      </w:pPr>
      <w:r>
        <w:rPr>
          <w:lang w:val="lt-LT"/>
        </w:rPr>
        <w:t>Neišmeskite šio lapelio, nes vėl gali prireikti jį perskaityti.</w:t>
      </w:r>
    </w:p>
    <w:p w14:paraId="56A86805" w14:textId="77777777" w:rsidR="006B3CD7" w:rsidRDefault="006B3CD7" w:rsidP="006B3CD7">
      <w:pPr>
        <w:pStyle w:val="BT-EMEASMCA"/>
        <w:numPr>
          <w:ilvl w:val="0"/>
          <w:numId w:val="8"/>
        </w:numPr>
        <w:tabs>
          <w:tab w:val="left" w:pos="720"/>
        </w:tabs>
        <w:rPr>
          <w:lang w:val="lt-LT"/>
        </w:rPr>
      </w:pPr>
      <w:r>
        <w:rPr>
          <w:lang w:val="lt-LT"/>
        </w:rPr>
        <w:t>Jeigu kiltų daugiau klausimų, kreipkitės į gydytoją arba vaistininką.</w:t>
      </w:r>
    </w:p>
    <w:p w14:paraId="15AB7E0E" w14:textId="77777777" w:rsidR="006B3CD7" w:rsidRDefault="006B3CD7" w:rsidP="006B3CD7">
      <w:pPr>
        <w:pStyle w:val="BT-EMEASMCA"/>
        <w:numPr>
          <w:ilvl w:val="0"/>
          <w:numId w:val="8"/>
        </w:numPr>
        <w:tabs>
          <w:tab w:val="left" w:pos="720"/>
        </w:tabs>
        <w:rPr>
          <w:lang w:val="lt-LT"/>
        </w:rPr>
      </w:pPr>
      <w:r>
        <w:rPr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6F0FAAB0" w14:textId="77777777" w:rsidR="006B3CD7" w:rsidRDefault="006B3CD7" w:rsidP="006B3CD7">
      <w:pPr>
        <w:pStyle w:val="BT-EMEASMCA"/>
        <w:numPr>
          <w:ilvl w:val="0"/>
          <w:numId w:val="8"/>
        </w:numPr>
        <w:tabs>
          <w:tab w:val="left" w:pos="720"/>
        </w:tabs>
        <w:rPr>
          <w:noProof w:val="0"/>
        </w:rPr>
      </w:pPr>
      <w:r>
        <w:rPr>
          <w:lang w:val="lt-LT"/>
        </w:rPr>
        <w:t xml:space="preserve">Jeigu pasireiškė sunkus šalutinis poveikis (net jeigu jis šiame lapelyje nenurodytas), kreipkitės į gydytoją arba vaistininką. </w:t>
      </w:r>
      <w:r>
        <w:t>Žr. 4 skyrių.</w:t>
      </w:r>
    </w:p>
    <w:p w14:paraId="47140657" w14:textId="77777777" w:rsidR="006B3CD7" w:rsidRDefault="006B3CD7" w:rsidP="006B3CD7">
      <w:pPr>
        <w:rPr>
          <w:noProof/>
          <w:szCs w:val="22"/>
          <w:lang w:val="lt-LT"/>
        </w:rPr>
      </w:pPr>
    </w:p>
    <w:p w14:paraId="664420BA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>Apie ką rašoma šiame lapelyje?</w:t>
      </w:r>
    </w:p>
    <w:p w14:paraId="5EA879B4" w14:textId="77777777" w:rsidR="006B3CD7" w:rsidRDefault="006B3CD7" w:rsidP="006B3CD7">
      <w:pPr>
        <w:rPr>
          <w:b/>
          <w:noProof/>
          <w:lang w:val="lt-LT"/>
        </w:rPr>
      </w:pPr>
    </w:p>
    <w:p w14:paraId="0051CB15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1.</w:t>
      </w:r>
      <w:r>
        <w:rPr>
          <w:noProof/>
          <w:lang w:val="lt-LT"/>
        </w:rPr>
        <w:tab/>
        <w:t xml:space="preserve">Kas yra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</w:t>
      </w:r>
      <w:r>
        <w:rPr>
          <w:noProof/>
          <w:lang w:val="lt-LT"/>
        </w:rPr>
        <w:t>ir kam jis vartojamas</w:t>
      </w:r>
    </w:p>
    <w:p w14:paraId="5CE88C31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2.</w:t>
      </w:r>
      <w:r>
        <w:rPr>
          <w:noProof/>
          <w:lang w:val="lt-LT"/>
        </w:rPr>
        <w:tab/>
        <w:t xml:space="preserve">Kas žinotina prieš vartojant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</w:p>
    <w:p w14:paraId="60570A0B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3.</w:t>
      </w:r>
      <w:r>
        <w:rPr>
          <w:noProof/>
          <w:lang w:val="lt-LT"/>
        </w:rPr>
        <w:tab/>
        <w:t xml:space="preserve">Kaip vartoti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</w:p>
    <w:p w14:paraId="062932D9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4.</w:t>
      </w:r>
      <w:r>
        <w:rPr>
          <w:noProof/>
          <w:lang w:val="lt-LT"/>
        </w:rPr>
        <w:tab/>
        <w:t>Galimas šalutinis poveikis</w:t>
      </w:r>
    </w:p>
    <w:p w14:paraId="7590630E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5.</w:t>
      </w:r>
      <w:r>
        <w:rPr>
          <w:noProof/>
          <w:lang w:val="lt-LT"/>
        </w:rPr>
        <w:tab/>
        <w:t xml:space="preserve">Kaip laikyti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</w:p>
    <w:p w14:paraId="3F350114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6.</w:t>
      </w:r>
      <w:r>
        <w:rPr>
          <w:noProof/>
          <w:lang w:val="lt-LT"/>
        </w:rPr>
        <w:tab/>
        <w:t>Pakuotės turinys ir kita informacija</w:t>
      </w:r>
    </w:p>
    <w:p w14:paraId="6F7732CE" w14:textId="77777777" w:rsidR="006B3CD7" w:rsidRDefault="006B3CD7" w:rsidP="006B3CD7">
      <w:pPr>
        <w:rPr>
          <w:noProof/>
          <w:lang w:val="lt-LT"/>
        </w:rPr>
      </w:pPr>
    </w:p>
    <w:p w14:paraId="4AE5012C" w14:textId="77777777" w:rsidR="006B3CD7" w:rsidRDefault="006B3CD7" w:rsidP="006B3CD7">
      <w:pPr>
        <w:rPr>
          <w:b/>
          <w:noProof/>
          <w:lang w:val="lt-LT"/>
        </w:rPr>
      </w:pPr>
    </w:p>
    <w:p w14:paraId="4E6AC408" w14:textId="77777777" w:rsidR="006B3CD7" w:rsidRDefault="006B3CD7" w:rsidP="006B3CD7">
      <w:pPr>
        <w:rPr>
          <w:b/>
          <w:caps/>
          <w:noProof/>
          <w:lang w:val="lt-LT"/>
        </w:rPr>
      </w:pPr>
      <w:r>
        <w:rPr>
          <w:b/>
          <w:noProof/>
          <w:lang w:val="lt-LT"/>
        </w:rPr>
        <w:t>1.</w:t>
      </w:r>
      <w:r>
        <w:rPr>
          <w:b/>
          <w:noProof/>
          <w:lang w:val="lt-LT"/>
        </w:rPr>
        <w:tab/>
        <w:t>Kas yra Atrovent N ir kam jis vartojamas</w:t>
      </w:r>
    </w:p>
    <w:p w14:paraId="70EF58F2" w14:textId="77777777" w:rsidR="006B3CD7" w:rsidRDefault="006B3CD7" w:rsidP="006B3CD7">
      <w:pPr>
        <w:rPr>
          <w:noProof/>
          <w:lang w:val="lt-LT"/>
        </w:rPr>
      </w:pPr>
    </w:p>
    <w:p w14:paraId="2934274A" w14:textId="77777777" w:rsidR="006B3CD7" w:rsidRDefault="006B3CD7" w:rsidP="006B3CD7">
      <w:pPr>
        <w:rPr>
          <w:szCs w:val="22"/>
          <w:lang w:val="lt-LT"/>
        </w:rPr>
      </w:pPr>
      <w:bookmarkStart w:id="3" w:name="_Hlk85918852"/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sudėtyje yra </w:t>
      </w:r>
      <w:proofErr w:type="spellStart"/>
      <w:r>
        <w:rPr>
          <w:bCs/>
          <w:szCs w:val="22"/>
          <w:lang w:val="lt-LT"/>
        </w:rPr>
        <w:t>ipratropio</w:t>
      </w:r>
      <w:proofErr w:type="spellEnd"/>
      <w:r>
        <w:rPr>
          <w:bCs/>
          <w:szCs w:val="22"/>
          <w:lang w:val="lt-LT"/>
        </w:rPr>
        <w:t xml:space="preserve"> </w:t>
      </w:r>
      <w:proofErr w:type="spellStart"/>
      <w:r>
        <w:rPr>
          <w:bCs/>
          <w:szCs w:val="22"/>
          <w:lang w:val="lt-LT"/>
        </w:rPr>
        <w:t>bromido</w:t>
      </w:r>
      <w:proofErr w:type="spellEnd"/>
      <w:r>
        <w:rPr>
          <w:bCs/>
          <w:szCs w:val="22"/>
          <w:lang w:val="lt-LT"/>
        </w:rPr>
        <w:t xml:space="preserve">, priklausančio vaistų, vadinamų </w:t>
      </w:r>
      <w:proofErr w:type="spellStart"/>
      <w:r>
        <w:rPr>
          <w:bCs/>
          <w:szCs w:val="22"/>
          <w:lang w:val="lt-LT"/>
        </w:rPr>
        <w:t>anticholinerginiais</w:t>
      </w:r>
      <w:proofErr w:type="spellEnd"/>
      <w:r>
        <w:rPr>
          <w:bCs/>
          <w:szCs w:val="22"/>
          <w:lang w:val="lt-LT"/>
        </w:rPr>
        <w:t xml:space="preserve">, grupei. Jis plečia kvėpavimo takus, todėl </w:t>
      </w:r>
      <w:r>
        <w:rPr>
          <w:szCs w:val="22"/>
          <w:lang w:val="lt-LT"/>
        </w:rPr>
        <w:t xml:space="preserve">vartojamas su pasikartojančiu bronchų susiaurėjimu susijusioms ligoms gydyti. Įkvėptas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poveikį sukelia greitai.</w:t>
      </w:r>
    </w:p>
    <w:p w14:paraId="50D40099" w14:textId="77777777" w:rsidR="006B3CD7" w:rsidRDefault="006B3CD7" w:rsidP="006B3CD7">
      <w:pPr>
        <w:rPr>
          <w:szCs w:val="22"/>
          <w:lang w:val="lt-LT"/>
        </w:rPr>
      </w:pPr>
    </w:p>
    <w:p w14:paraId="7027C8B1" w14:textId="77777777" w:rsidR="006B3CD7" w:rsidRDefault="006B3CD7" w:rsidP="006B3CD7">
      <w:pPr>
        <w:rPr>
          <w:noProof/>
          <w:szCs w:val="22"/>
          <w:lang w:val="lt-LT"/>
        </w:rPr>
      </w:pP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vartojamas su pasikartojančiu bronchų susiaurėjimu susijusių ligų, tokių kaip lėtinė obstrukcinė plaučių liga, įskaitant lėtinį obstrukcinį bronchitą, </w:t>
      </w:r>
      <w:proofErr w:type="spellStart"/>
      <w:r>
        <w:rPr>
          <w:szCs w:val="22"/>
          <w:lang w:val="lt-LT"/>
        </w:rPr>
        <w:t>emfizemą</w:t>
      </w:r>
      <w:proofErr w:type="spellEnd"/>
      <w:r>
        <w:rPr>
          <w:szCs w:val="22"/>
          <w:lang w:val="lt-LT"/>
        </w:rPr>
        <w:t xml:space="preserve"> ir astmą, palaikomajam bronchų plečiamajam gydymui (ilgalaikis kvėpavimo takus plečiantis gydymas).</w:t>
      </w:r>
    </w:p>
    <w:p w14:paraId="414B29B5" w14:textId="77777777" w:rsidR="006B3CD7" w:rsidRDefault="006B3CD7" w:rsidP="006B3CD7">
      <w:pPr>
        <w:rPr>
          <w:noProof/>
          <w:lang w:val="lt-LT"/>
        </w:rPr>
      </w:pPr>
    </w:p>
    <w:bookmarkEnd w:id="3"/>
    <w:p w14:paraId="7B8BE4E2" w14:textId="77777777" w:rsidR="006B3CD7" w:rsidRDefault="006B3CD7" w:rsidP="006B3CD7">
      <w:pPr>
        <w:rPr>
          <w:noProof/>
          <w:lang w:val="lt-LT"/>
        </w:rPr>
      </w:pPr>
    </w:p>
    <w:p w14:paraId="40D8B407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>2.</w:t>
      </w:r>
      <w:r>
        <w:rPr>
          <w:b/>
          <w:noProof/>
          <w:lang w:val="lt-LT"/>
        </w:rPr>
        <w:tab/>
        <w:t>Kas žinotina prieš vartojant Atrovent N</w:t>
      </w:r>
    </w:p>
    <w:p w14:paraId="547F492F" w14:textId="77777777" w:rsidR="006B3CD7" w:rsidRDefault="006B3CD7" w:rsidP="006B3CD7">
      <w:pPr>
        <w:rPr>
          <w:noProof/>
          <w:lang w:val="lt-LT"/>
        </w:rPr>
      </w:pPr>
    </w:p>
    <w:p w14:paraId="32276558" w14:textId="562D927A" w:rsidR="006B3CD7" w:rsidRDefault="006B3CD7" w:rsidP="006B3CD7">
      <w:pPr>
        <w:rPr>
          <w:b/>
          <w:caps/>
          <w:noProof/>
          <w:lang w:val="lt-LT"/>
        </w:rPr>
      </w:pP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</w:t>
      </w:r>
      <w:r>
        <w:rPr>
          <w:b/>
          <w:bCs/>
          <w:noProof/>
          <w:lang w:val="lt-LT"/>
        </w:rPr>
        <w:t xml:space="preserve"> vartoti </w:t>
      </w:r>
      <w:r w:rsidR="001A17CB">
        <w:rPr>
          <w:b/>
          <w:bCs/>
          <w:noProof/>
          <w:lang w:val="lt-LT"/>
        </w:rPr>
        <w:t>draudžiama</w:t>
      </w:r>
      <w:r>
        <w:rPr>
          <w:b/>
          <w:bCs/>
          <w:noProof/>
          <w:lang w:val="lt-LT"/>
        </w:rPr>
        <w:t>:</w:t>
      </w:r>
    </w:p>
    <w:p w14:paraId="2C67AF92" w14:textId="77777777" w:rsidR="006B3CD7" w:rsidRDefault="006B3CD7" w:rsidP="006B3CD7">
      <w:pPr>
        <w:tabs>
          <w:tab w:val="clear" w:pos="567"/>
          <w:tab w:val="left" w:pos="720"/>
        </w:tabs>
        <w:ind w:left="567" w:hanging="567"/>
        <w:rPr>
          <w:noProof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jeigu yra alergija veikliajai medžiagai arba bet kuriai pagalbinei šio vaisto medžiagai (jos išvardytos 6 skyriuje) ar atropinui bei į atropiną panašioms medžiagoms (pvz., veikliajai medžiagai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bromidui</w:t>
      </w:r>
      <w:proofErr w:type="spellEnd"/>
      <w:r>
        <w:rPr>
          <w:szCs w:val="22"/>
          <w:lang w:val="lt-LT"/>
        </w:rPr>
        <w:t>).</w:t>
      </w:r>
    </w:p>
    <w:p w14:paraId="20C73C46" w14:textId="77777777" w:rsidR="006B3CD7" w:rsidRDefault="006B3CD7" w:rsidP="006B3CD7">
      <w:pPr>
        <w:rPr>
          <w:noProof/>
          <w:lang w:val="lt-LT"/>
        </w:rPr>
      </w:pPr>
    </w:p>
    <w:p w14:paraId="166000CE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>Įspėjimai ir atsargumo priemonės</w:t>
      </w:r>
    </w:p>
    <w:p w14:paraId="7C0B9B3A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Pasitarkite su gydytoju arba vaistininku, prieš pradėdami vartoti Atrovent N:</w:t>
      </w:r>
    </w:p>
    <w:p w14:paraId="644EE958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sergate uždaro kampo glaukoma (yra padidėjęs akispūdis);</w:t>
      </w:r>
    </w:p>
    <w:p w14:paraId="425AB6C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yra šlapimo takų obstrukcija;</w:t>
      </w:r>
    </w:p>
    <w:p w14:paraId="2D21BF2A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sergate cistine fibroze (gali sutrikti virškinimo trakto motorika).</w:t>
      </w:r>
    </w:p>
    <w:p w14:paraId="02AF78D1" w14:textId="77777777" w:rsidR="006B3CD7" w:rsidRDefault="006B3CD7" w:rsidP="006B3CD7">
      <w:pPr>
        <w:rPr>
          <w:szCs w:val="22"/>
          <w:lang w:val="lt-LT"/>
        </w:rPr>
      </w:pPr>
    </w:p>
    <w:p w14:paraId="20BA9323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pasireiškia toliau išvardytos būklės, nedelsiant kreipkitės į gydytoją.</w:t>
      </w:r>
    </w:p>
    <w:p w14:paraId="30AB7BD0" w14:textId="77777777" w:rsidR="006B3CD7" w:rsidRDefault="006B3CD7" w:rsidP="006B3CD7">
      <w:pPr>
        <w:numPr>
          <w:ilvl w:val="0"/>
          <w:numId w:val="8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Įkvėptas vaistas sukelia kvėpavimo takų susiaurėjimą. Tokiu atveju nedelsiant nutraukite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vartojimą, nes tai gali būti gyvybei pavojinga. Jūsų gydytojas parinks Jums alternatyvų gydymą.</w:t>
      </w:r>
    </w:p>
    <w:p w14:paraId="3DB999BA" w14:textId="77777777" w:rsidR="006B3CD7" w:rsidRDefault="006B3CD7" w:rsidP="006B3CD7">
      <w:pPr>
        <w:numPr>
          <w:ilvl w:val="0"/>
          <w:numId w:val="8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t>Pasireiškia akių sutrikimas, pvz., akių skausmas arba nemalonus pojūtis, matymas lyg per miglą, optinės aureolės ar spalvų vaizdiniai pasireiškiantys kartu su akių paraudimu. Taip atsitikus, Jūs turite nedelsiant kreiptis į akių gydytoją, kad ištirtų, nes šie simptomai gali būti susiję su komplikacijomis (vyzdžių išsiplėtimu, padidėjusiu akispūdžiu, uždaro kampo glaukoma).</w:t>
      </w:r>
    </w:p>
    <w:p w14:paraId="144B5322" w14:textId="77777777" w:rsidR="006B3CD7" w:rsidRDefault="006B3CD7" w:rsidP="006B3CD7">
      <w:pPr>
        <w:numPr>
          <w:ilvl w:val="0"/>
          <w:numId w:val="8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t>Išlieka ar net pasunkėja kvėpavimo sutrikimas. Tokiu atveju reikia kreiptis į gydytoją, nes reikia patikrinti Jūsų gydymą ir gali prireikti papildomai vartoti kitų vaistų. Paskirtos dozės didinti draudžiama, nes tai gali sukelti sunkų šalutinį poveikį.</w:t>
      </w:r>
    </w:p>
    <w:p w14:paraId="28C0FBAC" w14:textId="77777777" w:rsidR="006B3CD7" w:rsidRDefault="006B3CD7" w:rsidP="006B3CD7">
      <w:pPr>
        <w:numPr>
          <w:ilvl w:val="0"/>
          <w:numId w:val="8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t xml:space="preserve">Pavartojus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N, galimos greito tipo padidėjusio jautrumo reakcijos, kaip parodė retais atvejais pasireiškiantis išbėrimas, dilgėlinė, </w:t>
      </w:r>
      <w:proofErr w:type="spellStart"/>
      <w:r>
        <w:rPr>
          <w:szCs w:val="22"/>
          <w:lang w:val="lt-LT"/>
        </w:rPr>
        <w:t>angioedema</w:t>
      </w:r>
      <w:proofErr w:type="spellEnd"/>
      <w:r>
        <w:rPr>
          <w:szCs w:val="22"/>
          <w:lang w:val="lt-LT"/>
        </w:rPr>
        <w:t xml:space="preserve"> (greitas odos ar gleivinės patinimas, galintis pasunkinti kvėpavimą), kvėpavimo takų susiaurėjimas, burnos ir ryklės patinimas arba greitai sunkėjanti gyvybei pavojinga alerginė reakcija.</w:t>
      </w:r>
    </w:p>
    <w:p w14:paraId="0E83B16E" w14:textId="77777777" w:rsidR="006B3CD7" w:rsidRDefault="006B3CD7" w:rsidP="006B3CD7">
      <w:pPr>
        <w:rPr>
          <w:szCs w:val="22"/>
          <w:lang w:val="lt-LT"/>
        </w:rPr>
      </w:pPr>
    </w:p>
    <w:p w14:paraId="6D3A886C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Saugokitės, kad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niekada nepatektų į akis.</w:t>
      </w:r>
    </w:p>
    <w:p w14:paraId="799091AA" w14:textId="77777777" w:rsidR="006B3CD7" w:rsidRDefault="006B3CD7" w:rsidP="006B3CD7">
      <w:pPr>
        <w:tabs>
          <w:tab w:val="left" w:pos="0"/>
        </w:tabs>
        <w:rPr>
          <w:szCs w:val="22"/>
          <w:lang w:val="lt-LT"/>
        </w:rPr>
      </w:pPr>
    </w:p>
    <w:p w14:paraId="3A311F78" w14:textId="77777777" w:rsidR="006B3CD7" w:rsidRDefault="006B3CD7" w:rsidP="006B3CD7">
      <w:pPr>
        <w:rPr>
          <w:b/>
          <w:lang w:val="lt-LT"/>
        </w:rPr>
      </w:pPr>
      <w:r>
        <w:rPr>
          <w:b/>
          <w:lang w:val="lt-LT"/>
        </w:rPr>
        <w:t xml:space="preserve">Vaikams </w:t>
      </w:r>
    </w:p>
    <w:p w14:paraId="09910A0D" w14:textId="77777777" w:rsidR="006B3CD7" w:rsidRDefault="006B3CD7" w:rsidP="006B3CD7">
      <w:pPr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Atrovent N saugumas ir veiksmingumas vaikams jaunesniems kaip 6 metų neištirti.</w:t>
      </w:r>
    </w:p>
    <w:p w14:paraId="1C3B44D4" w14:textId="77777777" w:rsidR="006B3CD7" w:rsidRDefault="006B3CD7" w:rsidP="006B3CD7">
      <w:pPr>
        <w:rPr>
          <w:szCs w:val="22"/>
          <w:lang w:val="lt-LT"/>
        </w:rPr>
      </w:pPr>
    </w:p>
    <w:p w14:paraId="28CC4405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>Kiti vaistai ir Atrovent N</w:t>
      </w:r>
    </w:p>
    <w:p w14:paraId="3F5A46D6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Jeigu vartojate arba neseniai vartojote kitų vaistų, arba dėl to nesate tikri, pasakykite gydytojui arba vaistininkui.</w:t>
      </w:r>
    </w:p>
    <w:p w14:paraId="055C637A" w14:textId="77777777" w:rsidR="006B3CD7" w:rsidRDefault="006B3CD7" w:rsidP="006B3CD7">
      <w:pPr>
        <w:rPr>
          <w:bCs/>
          <w:szCs w:val="22"/>
          <w:lang w:val="lt-LT"/>
        </w:rPr>
      </w:pPr>
    </w:p>
    <w:p w14:paraId="4460E9BB" w14:textId="77777777" w:rsidR="006B3CD7" w:rsidRDefault="006B3CD7" w:rsidP="006B3CD7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Jei gydytojas Jums aiškiai nenurodė, nevartokite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nuolat kartu su kitais </w:t>
      </w:r>
      <w:proofErr w:type="spellStart"/>
      <w:r>
        <w:rPr>
          <w:bCs/>
          <w:szCs w:val="22"/>
          <w:lang w:val="lt-LT"/>
        </w:rPr>
        <w:t>anticholinerginio</w:t>
      </w:r>
      <w:proofErr w:type="spellEnd"/>
      <w:r>
        <w:rPr>
          <w:bCs/>
          <w:szCs w:val="22"/>
          <w:lang w:val="lt-LT"/>
        </w:rPr>
        <w:t xml:space="preserve"> poveikio vaistais.</w:t>
      </w:r>
    </w:p>
    <w:p w14:paraId="54F37D6E" w14:textId="77777777" w:rsidR="006B3CD7" w:rsidRDefault="006B3CD7" w:rsidP="006B3CD7">
      <w:pPr>
        <w:rPr>
          <w:noProof/>
          <w:lang w:val="lt-LT"/>
        </w:rPr>
      </w:pP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  <w:r>
        <w:rPr>
          <w:szCs w:val="22"/>
          <w:lang w:val="lt-LT"/>
        </w:rPr>
        <w:t xml:space="preserve"> bronchų plečiamąjį poveikį gali stiprinti kartu vartojami beta-2 </w:t>
      </w:r>
      <w:proofErr w:type="spellStart"/>
      <w:r>
        <w:rPr>
          <w:szCs w:val="22"/>
          <w:lang w:val="lt-LT"/>
        </w:rPr>
        <w:t>adrenomimetikai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ksantinų</w:t>
      </w:r>
      <w:proofErr w:type="spellEnd"/>
      <w:r>
        <w:rPr>
          <w:szCs w:val="22"/>
          <w:lang w:val="lt-LT"/>
        </w:rPr>
        <w:t xml:space="preserve"> dariniai (</w:t>
      </w:r>
      <w:proofErr w:type="spellStart"/>
      <w:r>
        <w:rPr>
          <w:szCs w:val="22"/>
          <w:lang w:val="lt-LT"/>
        </w:rPr>
        <w:t>teofilinas</w:t>
      </w:r>
      <w:proofErr w:type="spellEnd"/>
      <w:r>
        <w:rPr>
          <w:szCs w:val="22"/>
          <w:lang w:val="lt-LT"/>
        </w:rPr>
        <w:t>).</w:t>
      </w:r>
    </w:p>
    <w:p w14:paraId="1C1FBE47" w14:textId="77777777" w:rsidR="006B3CD7" w:rsidRDefault="006B3CD7" w:rsidP="006B3CD7">
      <w:pPr>
        <w:rPr>
          <w:noProof/>
          <w:lang w:val="lt-LT"/>
        </w:rPr>
      </w:pPr>
    </w:p>
    <w:p w14:paraId="08D3710E" w14:textId="77777777" w:rsidR="006B3CD7" w:rsidRDefault="006B3CD7" w:rsidP="006B3CD7">
      <w:pPr>
        <w:rPr>
          <w:szCs w:val="22"/>
          <w:lang w:val="lt-LT"/>
        </w:rPr>
      </w:pPr>
      <w:r>
        <w:rPr>
          <w:b/>
          <w:szCs w:val="22"/>
          <w:lang w:val="lt-LT"/>
        </w:rPr>
        <w:t>Nėštumas, žindymo laikotarpis ir vaisingumas</w:t>
      </w:r>
    </w:p>
    <w:p w14:paraId="32A4CF9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77BCEC2E" w14:textId="77777777" w:rsidR="006B3CD7" w:rsidRDefault="006B3CD7" w:rsidP="006B3CD7">
      <w:pPr>
        <w:rPr>
          <w:szCs w:val="22"/>
          <w:lang w:val="lt-LT"/>
        </w:rPr>
      </w:pPr>
    </w:p>
    <w:p w14:paraId="25BDAB7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Nors </w:t>
      </w:r>
      <w:proofErr w:type="spellStart"/>
      <w:r>
        <w:rPr>
          <w:szCs w:val="22"/>
          <w:lang w:val="lt-LT"/>
        </w:rPr>
        <w:t>ikiklinikiniai</w:t>
      </w:r>
      <w:proofErr w:type="spellEnd"/>
      <w:r>
        <w:rPr>
          <w:szCs w:val="22"/>
          <w:lang w:val="lt-LT"/>
        </w:rPr>
        <w:t xml:space="preserve"> tyrimai įkvepiamojo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rizikos vaisiui nerodo, nėštumo metu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galite vartoti tik aiškiu gydytojo nurodymu.</w:t>
      </w:r>
    </w:p>
    <w:p w14:paraId="78685071" w14:textId="77777777" w:rsidR="006B3CD7" w:rsidRDefault="006B3CD7" w:rsidP="006B3CD7">
      <w:pPr>
        <w:rPr>
          <w:szCs w:val="22"/>
          <w:lang w:val="lt-LT"/>
        </w:rPr>
      </w:pPr>
    </w:p>
    <w:p w14:paraId="54E2F92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Ar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patenka į motinos pieną, nežinoma. Žindymo laikotarpiu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galite vartoti tik aiškiu gydytojo nurodymu.</w:t>
      </w:r>
    </w:p>
    <w:p w14:paraId="227E5CEA" w14:textId="77777777" w:rsidR="006B3CD7" w:rsidRDefault="006B3CD7" w:rsidP="006B3CD7">
      <w:pPr>
        <w:rPr>
          <w:noProof/>
          <w:lang w:val="lt-LT"/>
        </w:rPr>
      </w:pPr>
    </w:p>
    <w:p w14:paraId="64BF3281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>Vairavimas ir mechanizmų valdymas</w:t>
      </w:r>
    </w:p>
    <w:p w14:paraId="1601733B" w14:textId="21C161B2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Poveikio gebėjimui vairuoti ir valdyti mechanizmus tyrimų neatlikta. Gydymo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metu galimas šalutinis poveikis, toks kaip galvos svaigimas, </w:t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sutrikimas, vyzdžių išsiplėtimas ir daiktų matymas lyg per miglą.</w:t>
      </w:r>
    </w:p>
    <w:p w14:paraId="12CDA310" w14:textId="75F55588" w:rsidR="0056276E" w:rsidRDefault="0056276E" w:rsidP="006B3CD7">
      <w:pPr>
        <w:rPr>
          <w:szCs w:val="22"/>
          <w:lang w:val="lt-LT"/>
        </w:rPr>
      </w:pPr>
    </w:p>
    <w:p w14:paraId="5FDF2F80" w14:textId="15ED4A46" w:rsidR="0056276E" w:rsidRPr="00506A3B" w:rsidRDefault="0056276E" w:rsidP="006B3CD7">
      <w:pPr>
        <w:rPr>
          <w:b/>
          <w:bCs/>
          <w:szCs w:val="22"/>
          <w:lang w:val="lt-LT"/>
        </w:rPr>
      </w:pPr>
      <w:proofErr w:type="spellStart"/>
      <w:r w:rsidRPr="00506A3B">
        <w:rPr>
          <w:b/>
          <w:bCs/>
          <w:szCs w:val="22"/>
          <w:lang w:val="lt-LT"/>
        </w:rPr>
        <w:t>Atrovent</w:t>
      </w:r>
      <w:proofErr w:type="spellEnd"/>
      <w:r w:rsidRPr="00506A3B">
        <w:rPr>
          <w:b/>
          <w:bCs/>
          <w:szCs w:val="22"/>
          <w:lang w:val="lt-LT"/>
        </w:rPr>
        <w:t xml:space="preserve"> </w:t>
      </w:r>
      <w:r>
        <w:rPr>
          <w:b/>
          <w:bCs/>
          <w:szCs w:val="22"/>
          <w:lang w:val="lt-LT"/>
        </w:rPr>
        <w:t xml:space="preserve">N </w:t>
      </w:r>
      <w:r w:rsidRPr="00506A3B">
        <w:rPr>
          <w:b/>
          <w:bCs/>
          <w:szCs w:val="22"/>
          <w:lang w:val="lt-LT"/>
        </w:rPr>
        <w:t>sudėtyje yra pagalbinės medžiagos etanolio</w:t>
      </w:r>
    </w:p>
    <w:p w14:paraId="50AE5548" w14:textId="2766E8FD" w:rsidR="006B3CD7" w:rsidRDefault="0056276E" w:rsidP="006B3CD7">
      <w:pPr>
        <w:rPr>
          <w:lang w:val="lt-LT"/>
        </w:rPr>
      </w:pPr>
      <w:r w:rsidRPr="0056276E">
        <w:rPr>
          <w:lang w:val="lt-LT"/>
        </w:rPr>
        <w:t>Kiekvien</w:t>
      </w:r>
      <w:r>
        <w:rPr>
          <w:lang w:val="lt-LT"/>
        </w:rPr>
        <w:t>ame</w:t>
      </w:r>
      <w:r w:rsidRPr="0056276E">
        <w:rPr>
          <w:lang w:val="lt-LT"/>
        </w:rPr>
        <w:t xml:space="preserve"> šio </w:t>
      </w:r>
      <w:r>
        <w:rPr>
          <w:lang w:val="lt-LT"/>
        </w:rPr>
        <w:t>vaisto</w:t>
      </w:r>
      <w:r w:rsidRPr="0056276E">
        <w:rPr>
          <w:lang w:val="lt-LT"/>
        </w:rPr>
        <w:t xml:space="preserve"> </w:t>
      </w:r>
      <w:r>
        <w:rPr>
          <w:lang w:val="lt-LT"/>
        </w:rPr>
        <w:t xml:space="preserve">išpurškime </w:t>
      </w:r>
      <w:r w:rsidRPr="0056276E">
        <w:rPr>
          <w:lang w:val="lt-LT"/>
        </w:rPr>
        <w:t xml:space="preserve">yra </w:t>
      </w:r>
      <w:r>
        <w:rPr>
          <w:lang w:val="lt-LT"/>
        </w:rPr>
        <w:t>8</w:t>
      </w:r>
      <w:r w:rsidR="00454B5A">
        <w:rPr>
          <w:lang w:val="lt-LT"/>
        </w:rPr>
        <w:t>,415</w:t>
      </w:r>
      <w:r w:rsidRPr="0056276E">
        <w:rPr>
          <w:lang w:val="lt-LT"/>
        </w:rPr>
        <w:t xml:space="preserve"> mg alkoholio (etanolio). Toks </w:t>
      </w:r>
      <w:r>
        <w:rPr>
          <w:lang w:val="lt-LT"/>
        </w:rPr>
        <w:t>išpurškime</w:t>
      </w:r>
      <w:r w:rsidRPr="0056276E">
        <w:rPr>
          <w:lang w:val="lt-LT"/>
        </w:rPr>
        <w:t xml:space="preserve"> esantis alkoholio kiekis atitinka mažiau kaip </w:t>
      </w:r>
      <w:r>
        <w:rPr>
          <w:lang w:val="lt-LT"/>
        </w:rPr>
        <w:t>1</w:t>
      </w:r>
      <w:r w:rsidRPr="0056276E">
        <w:rPr>
          <w:lang w:val="lt-LT"/>
        </w:rPr>
        <w:t xml:space="preserve"> ml alaus ar 1 ml vyno.</w:t>
      </w:r>
      <w:r w:rsidR="00AB6BC7">
        <w:rPr>
          <w:lang w:val="lt-LT"/>
        </w:rPr>
        <w:t xml:space="preserve"> </w:t>
      </w:r>
      <w:r w:rsidR="00AB6BC7" w:rsidRPr="00AB6BC7">
        <w:rPr>
          <w:lang w:val="lt-LT"/>
        </w:rPr>
        <w:t>Mažas alkoholio kiekis, esantis šio vaisto sudėtyje, nesukelia pastebimo poveikio.</w:t>
      </w:r>
    </w:p>
    <w:p w14:paraId="4B0A837F" w14:textId="3ACD15DC" w:rsidR="006B3CD7" w:rsidRDefault="006B3CD7" w:rsidP="006B3CD7">
      <w:pPr>
        <w:rPr>
          <w:noProof/>
          <w:lang w:val="lt-LT"/>
        </w:rPr>
      </w:pPr>
    </w:p>
    <w:p w14:paraId="68CC69FE" w14:textId="77777777" w:rsidR="0056276E" w:rsidRPr="00AB6BC7" w:rsidRDefault="0056276E" w:rsidP="006B3CD7">
      <w:pPr>
        <w:rPr>
          <w:noProof/>
          <w:lang w:val="lt-LT"/>
        </w:rPr>
      </w:pPr>
    </w:p>
    <w:p w14:paraId="6D637EE5" w14:textId="77777777" w:rsidR="006B3CD7" w:rsidRDefault="006B3CD7" w:rsidP="006B3CD7">
      <w:pPr>
        <w:rPr>
          <w:b/>
          <w:caps/>
          <w:noProof/>
          <w:lang w:val="lt-LT"/>
        </w:rPr>
      </w:pPr>
      <w:r>
        <w:rPr>
          <w:b/>
          <w:noProof/>
          <w:lang w:val="lt-LT"/>
        </w:rPr>
        <w:lastRenderedPageBreak/>
        <w:t>3.</w:t>
      </w:r>
      <w:r>
        <w:rPr>
          <w:b/>
          <w:noProof/>
          <w:lang w:val="lt-LT"/>
        </w:rPr>
        <w:tab/>
        <w:t>Kaip vartoti Atrovent N</w:t>
      </w:r>
    </w:p>
    <w:p w14:paraId="1D07F647" w14:textId="77777777" w:rsidR="006B3CD7" w:rsidRDefault="006B3CD7" w:rsidP="006B3CD7">
      <w:pPr>
        <w:rPr>
          <w:noProof/>
          <w:lang w:val="lt-LT"/>
        </w:rPr>
      </w:pPr>
    </w:p>
    <w:p w14:paraId="557FC899" w14:textId="77777777" w:rsidR="006B3CD7" w:rsidRDefault="006B3CD7" w:rsidP="006B3CD7">
      <w:pPr>
        <w:rPr>
          <w:bCs/>
          <w:iCs/>
          <w:szCs w:val="22"/>
          <w:lang w:val="lt-LT"/>
        </w:rPr>
      </w:pPr>
      <w:r>
        <w:rPr>
          <w:bCs/>
          <w:iCs/>
          <w:szCs w:val="22"/>
          <w:lang w:val="lt-LT"/>
        </w:rPr>
        <w:t>Visada vartokite šį vaistą tiksliai, kaip nurodė gydytojas. Jeigu abejojate, kreipkitės į gydytoją arba vaistininką.</w:t>
      </w:r>
    </w:p>
    <w:p w14:paraId="223F8860" w14:textId="77777777" w:rsidR="006B3CD7" w:rsidRDefault="006B3CD7" w:rsidP="006B3CD7">
      <w:pPr>
        <w:rPr>
          <w:bCs/>
          <w:iCs/>
          <w:szCs w:val="22"/>
          <w:lang w:val="lt-LT"/>
        </w:rPr>
      </w:pPr>
    </w:p>
    <w:p w14:paraId="7A5F88D6" w14:textId="77777777" w:rsidR="006B3CD7" w:rsidRDefault="006B3CD7" w:rsidP="006B3CD7">
      <w:pPr>
        <w:rPr>
          <w:bCs/>
          <w:iCs/>
          <w:szCs w:val="22"/>
          <w:lang w:val="lt-LT"/>
        </w:rPr>
      </w:pPr>
      <w:r>
        <w:rPr>
          <w:bCs/>
          <w:iCs/>
          <w:szCs w:val="22"/>
          <w:lang w:val="lt-LT"/>
        </w:rPr>
        <w:t>Jums tinkamą dozavimą nustatys Jūsų gydytojas. Jeigu gydytojo neskirta kitaip, rekomenduojamas dozavimas suaugusiems žmonėms ir vyresniems kaip 6 metų vaikams nurodytas toliau.</w:t>
      </w:r>
    </w:p>
    <w:p w14:paraId="3E118243" w14:textId="77777777" w:rsidR="006B3CD7" w:rsidRDefault="006B3CD7" w:rsidP="006B3CD7">
      <w:pPr>
        <w:rPr>
          <w:bCs/>
          <w:iCs/>
          <w:szCs w:val="22"/>
          <w:lang w:val="lt-LT"/>
        </w:rPr>
      </w:pPr>
    </w:p>
    <w:p w14:paraId="40BF1C62" w14:textId="77777777" w:rsidR="006B3CD7" w:rsidRDefault="006B3CD7" w:rsidP="006B3CD7">
      <w:pPr>
        <w:rPr>
          <w:bCs/>
          <w:iCs/>
          <w:szCs w:val="22"/>
          <w:lang w:val="lt-LT"/>
        </w:rPr>
      </w:pPr>
      <w:r>
        <w:rPr>
          <w:bCs/>
          <w:i/>
          <w:iCs/>
          <w:szCs w:val="22"/>
          <w:lang w:val="lt-LT"/>
        </w:rPr>
        <w:t>Suaugusiems žmonėms ir vyresniems kaip 6 metų vaikams</w:t>
      </w:r>
    </w:p>
    <w:p w14:paraId="7EB09F7C" w14:textId="77777777" w:rsidR="006B3CD7" w:rsidRDefault="006B3CD7" w:rsidP="006B3CD7">
      <w:pPr>
        <w:rPr>
          <w:szCs w:val="22"/>
          <w:lang w:val="lt-LT"/>
        </w:rPr>
      </w:pPr>
      <w:r>
        <w:rPr>
          <w:bCs/>
          <w:iCs/>
          <w:szCs w:val="22"/>
          <w:lang w:val="lt-LT"/>
        </w:rPr>
        <w:t>Rekomenduojama įkvėpti</w:t>
      </w:r>
      <w:r>
        <w:rPr>
          <w:szCs w:val="22"/>
          <w:lang w:val="lt-LT"/>
        </w:rPr>
        <w:t xml:space="preserve"> po 2 dozes (</w:t>
      </w:r>
      <w:proofErr w:type="spellStart"/>
      <w:r>
        <w:rPr>
          <w:szCs w:val="22"/>
          <w:lang w:val="lt-LT"/>
        </w:rPr>
        <w:t>išpurškimus</w:t>
      </w:r>
      <w:proofErr w:type="spellEnd"/>
      <w:r>
        <w:rPr>
          <w:szCs w:val="22"/>
          <w:lang w:val="lt-LT"/>
        </w:rPr>
        <w:t>) 4 kartus per parą, tačiau ne daugiau kaip 12 išpurškimų per parą. Rekomenduojamos dozės viršyti negalima.</w:t>
      </w:r>
    </w:p>
    <w:p w14:paraId="58E3479D" w14:textId="77777777" w:rsidR="006B3CD7" w:rsidRDefault="006B3CD7" w:rsidP="006B3CD7">
      <w:pPr>
        <w:rPr>
          <w:szCs w:val="22"/>
          <w:lang w:val="lt-LT"/>
        </w:rPr>
      </w:pPr>
    </w:p>
    <w:p w14:paraId="223F3DB6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Jeigu gydymas reikšmingai būklės nelengvina arba jeigu ji sunkėja, kreipkitės į gydytoją, kadangi Jums gali reikėti naujo gydymo plano. Jei prasideda staigus arba greitai stiprėjantis dusulys (kvėpuoti tampa sunku), į gydytoją privalote kreiptis nedelsdami.</w:t>
      </w:r>
    </w:p>
    <w:p w14:paraId="6F2F2344" w14:textId="77777777" w:rsidR="006B3CD7" w:rsidRDefault="006B3CD7" w:rsidP="006B3CD7">
      <w:pPr>
        <w:rPr>
          <w:szCs w:val="22"/>
          <w:lang w:val="lt-LT"/>
        </w:rPr>
      </w:pPr>
    </w:p>
    <w:p w14:paraId="7E68D1B9" w14:textId="77777777" w:rsidR="006B3CD7" w:rsidRDefault="006B3CD7" w:rsidP="006B3CD7">
      <w:pPr>
        <w:keepNext/>
        <w:rPr>
          <w:i/>
          <w:szCs w:val="22"/>
          <w:lang w:val="lt-LT"/>
        </w:rPr>
      </w:pPr>
      <w:r>
        <w:rPr>
          <w:i/>
          <w:szCs w:val="22"/>
          <w:lang w:val="lt-LT"/>
        </w:rPr>
        <w:t>Vartojimo instrukcija</w:t>
      </w:r>
    </w:p>
    <w:p w14:paraId="1642A750" w14:textId="77777777" w:rsidR="006B3CD7" w:rsidRDefault="006B3CD7" w:rsidP="006B3CD7">
      <w:pPr>
        <w:keepNext/>
        <w:rPr>
          <w:szCs w:val="22"/>
          <w:lang w:val="lt-LT"/>
        </w:rPr>
      </w:pPr>
    </w:p>
    <w:p w14:paraId="16195A58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Prašome atidžiai perskaityti vartojimo instrukciją, kad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suslėgtojo įkvepiamojo tirpalo galėtumėte įkvėpti tinkamai, tiksliai taip, kaip nurodyta toliau.</w:t>
      </w:r>
    </w:p>
    <w:p w14:paraId="65AB90DF" w14:textId="77777777" w:rsidR="006B3CD7" w:rsidRDefault="006B3CD7" w:rsidP="006B3CD7">
      <w:pPr>
        <w:rPr>
          <w:b/>
          <w:bCs/>
          <w:szCs w:val="22"/>
          <w:lang w:val="lt-LT"/>
        </w:rPr>
      </w:pPr>
    </w:p>
    <w:p w14:paraId="01E1AFFB" w14:textId="77777777" w:rsidR="006B3CD7" w:rsidRDefault="006B3CD7" w:rsidP="006B3CD7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Prieš įkvėpdami </w:t>
      </w:r>
      <w:r>
        <w:rPr>
          <w:bCs/>
          <w:szCs w:val="22"/>
          <w:u w:val="single"/>
          <w:lang w:val="lt-LT"/>
        </w:rPr>
        <w:t>pirmą kartą</w:t>
      </w:r>
      <w:r>
        <w:rPr>
          <w:bCs/>
          <w:szCs w:val="22"/>
          <w:lang w:val="lt-LT"/>
        </w:rPr>
        <w:t xml:space="preserve">, 2 kartus paspauskite </w:t>
      </w:r>
      <w:proofErr w:type="spellStart"/>
      <w:r>
        <w:rPr>
          <w:bCs/>
          <w:szCs w:val="22"/>
          <w:lang w:val="lt-LT"/>
        </w:rPr>
        <w:t>inhaliatoriaus</w:t>
      </w:r>
      <w:proofErr w:type="spellEnd"/>
      <w:r>
        <w:rPr>
          <w:bCs/>
          <w:szCs w:val="22"/>
          <w:lang w:val="lt-LT"/>
        </w:rPr>
        <w:t xml:space="preserve"> vožtuvą.</w:t>
      </w:r>
    </w:p>
    <w:p w14:paraId="4A28D20D" w14:textId="77777777" w:rsidR="006B3CD7" w:rsidRDefault="006B3CD7" w:rsidP="006B3CD7">
      <w:pPr>
        <w:rPr>
          <w:szCs w:val="22"/>
          <w:lang w:val="lt-LT"/>
        </w:rPr>
      </w:pPr>
    </w:p>
    <w:p w14:paraId="1B0F1A76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u w:val="single"/>
          <w:lang w:val="lt-LT"/>
        </w:rPr>
        <w:t>Kiekvieną kartą</w:t>
      </w:r>
      <w:r>
        <w:rPr>
          <w:szCs w:val="22"/>
          <w:lang w:val="lt-LT"/>
        </w:rPr>
        <w:t xml:space="preserve"> preparato įkvėpkite, laikydamiesi toliau pateiktų taisyklių.</w:t>
      </w:r>
    </w:p>
    <w:p w14:paraId="2D76F444" w14:textId="77777777" w:rsidR="006B3CD7" w:rsidRDefault="006B3CD7" w:rsidP="006B3CD7">
      <w:pPr>
        <w:rPr>
          <w:szCs w:val="22"/>
          <w:lang w:val="lt-LT"/>
        </w:rPr>
      </w:pPr>
    </w:p>
    <w:p w14:paraId="47858E8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>Numaukite apsauginį dangtelį.</w:t>
      </w:r>
    </w:p>
    <w:p w14:paraId="69BA7363" w14:textId="77777777" w:rsidR="006B3CD7" w:rsidRDefault="006B3CD7" w:rsidP="006B3CD7">
      <w:pPr>
        <w:rPr>
          <w:szCs w:val="22"/>
          <w:lang w:val="lt-LT"/>
        </w:rPr>
      </w:pPr>
    </w:p>
    <w:p w14:paraId="30E997B3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>Gerai iškvėpkite.</w:t>
      </w:r>
    </w:p>
    <w:p w14:paraId="0C6D75BD" w14:textId="77777777" w:rsidR="006B3CD7" w:rsidRDefault="006B3CD7" w:rsidP="006B3CD7">
      <w:pPr>
        <w:rPr>
          <w:szCs w:val="22"/>
          <w:lang w:val="lt-LT"/>
        </w:rPr>
      </w:pPr>
    </w:p>
    <w:p w14:paraId="5E4A809E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laikydami taip, kaip parodyta 1 paveiksle, apžiokite ir lūpomis suspauskite kandiklį. Rodyklė ir 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dugnas turi būti nukreipti į viršų.</w:t>
      </w:r>
    </w:p>
    <w:p w14:paraId="6B3506A3" w14:textId="77777777" w:rsidR="006B3CD7" w:rsidRDefault="006B3CD7" w:rsidP="006B3CD7">
      <w:pPr>
        <w:rPr>
          <w:szCs w:val="22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 wp14:anchorId="537A052A" wp14:editId="0B24FCFE">
            <wp:simplePos x="0" y="0"/>
            <wp:positionH relativeFrom="column">
              <wp:posOffset>2608580</wp:posOffset>
            </wp:positionH>
            <wp:positionV relativeFrom="paragraph">
              <wp:posOffset>131445</wp:posOffset>
            </wp:positionV>
            <wp:extent cx="86995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285" y="21257"/>
                <wp:lineTo x="2128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C81DD" w14:textId="77777777" w:rsidR="006B3CD7" w:rsidRDefault="006B3CD7" w:rsidP="006B3CD7">
      <w:pPr>
        <w:rPr>
          <w:szCs w:val="22"/>
          <w:lang w:val="lt-LT"/>
        </w:rPr>
      </w:pPr>
    </w:p>
    <w:p w14:paraId="4E1EF5CB" w14:textId="77777777" w:rsidR="006B3CD7" w:rsidRDefault="006B3CD7" w:rsidP="006B3CD7">
      <w:pPr>
        <w:rPr>
          <w:szCs w:val="22"/>
          <w:lang w:val="lt-LT"/>
        </w:rPr>
      </w:pPr>
    </w:p>
    <w:p w14:paraId="14C845FD" w14:textId="77777777" w:rsidR="006B3CD7" w:rsidRDefault="006B3CD7" w:rsidP="006B3CD7">
      <w:pPr>
        <w:rPr>
          <w:szCs w:val="22"/>
          <w:lang w:val="lt-LT"/>
        </w:rPr>
      </w:pPr>
    </w:p>
    <w:p w14:paraId="6231BB32" w14:textId="77777777" w:rsidR="006B3CD7" w:rsidRDefault="006B3CD7" w:rsidP="006B3CD7">
      <w:pPr>
        <w:rPr>
          <w:szCs w:val="22"/>
          <w:lang w:val="lt-LT"/>
        </w:rPr>
      </w:pPr>
    </w:p>
    <w:p w14:paraId="28E76786" w14:textId="77777777" w:rsidR="006B3CD7" w:rsidRDefault="006B3CD7" w:rsidP="006B3CD7">
      <w:pPr>
        <w:jc w:val="center"/>
        <w:rPr>
          <w:szCs w:val="22"/>
          <w:lang w:val="lt-LT"/>
        </w:rPr>
      </w:pPr>
      <w:r>
        <w:rPr>
          <w:szCs w:val="22"/>
          <w:lang w:val="lt-LT"/>
        </w:rPr>
        <w:t>1 paveikslas</w:t>
      </w:r>
    </w:p>
    <w:p w14:paraId="507B4AE8" w14:textId="77777777" w:rsidR="006B3CD7" w:rsidRDefault="006B3CD7" w:rsidP="006B3CD7">
      <w:pPr>
        <w:ind w:left="720" w:hanging="720"/>
        <w:rPr>
          <w:szCs w:val="22"/>
          <w:lang w:val="lt-LT"/>
        </w:rPr>
      </w:pPr>
    </w:p>
    <w:p w14:paraId="24F58E35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 xml:space="preserve">Stipriai spausdami 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dugną (taip įpurškiama viena dozė), kiek galima giliau įkvėpkite, po to kelias sekundes nekvėpuokite, ištraukite iš burnos kandiklį ir ramiai iškvėpkite. Tokius pačius veiksmus kartokite ir įkvėpdami kitą dozę.</w:t>
      </w:r>
    </w:p>
    <w:p w14:paraId="7B5D5E9E" w14:textId="77777777" w:rsidR="006B3CD7" w:rsidRDefault="006B3CD7" w:rsidP="006B3CD7">
      <w:pPr>
        <w:rPr>
          <w:szCs w:val="22"/>
          <w:lang w:val="lt-LT"/>
        </w:rPr>
      </w:pPr>
    </w:p>
    <w:p w14:paraId="4803CBA8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>Po pavartojimo užmaukite apsauginį dangtelį.</w:t>
      </w:r>
    </w:p>
    <w:p w14:paraId="54A8DA66" w14:textId="77777777" w:rsidR="006B3CD7" w:rsidRDefault="006B3CD7" w:rsidP="006B3CD7">
      <w:pPr>
        <w:rPr>
          <w:szCs w:val="22"/>
          <w:lang w:val="lt-LT"/>
        </w:rPr>
      </w:pPr>
    </w:p>
    <w:p w14:paraId="6CCF6A3F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  <w:t xml:space="preserve">Jeigu tris dienas preparato nevartojote, prieš įkvėpdami vieną kartą paspauskite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vožtuvą.</w:t>
      </w:r>
    </w:p>
    <w:p w14:paraId="6C2BE201" w14:textId="77777777" w:rsidR="006B3CD7" w:rsidRDefault="006B3CD7" w:rsidP="006B3CD7">
      <w:pPr>
        <w:rPr>
          <w:szCs w:val="22"/>
          <w:lang w:val="lt-LT"/>
        </w:rPr>
      </w:pPr>
    </w:p>
    <w:p w14:paraId="6A8A2896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Slėginė </w:t>
      </w:r>
      <w:proofErr w:type="spellStart"/>
      <w:r>
        <w:rPr>
          <w:szCs w:val="22"/>
          <w:lang w:val="lt-LT"/>
        </w:rPr>
        <w:t>talpyklė</w:t>
      </w:r>
      <w:proofErr w:type="spellEnd"/>
      <w:r>
        <w:rPr>
          <w:szCs w:val="22"/>
          <w:lang w:val="lt-LT"/>
        </w:rPr>
        <w:t xml:space="preserve"> nepermatoma, todėl nematyti, kada ji ištuštėja. Iš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galima išpurkšti 200 išpurškimų. Kai etiketėje nurodytos dozės išpurškiamos, gali atrodyti, kad mažas kiekis skysčio slėginėje </w:t>
      </w:r>
      <w:proofErr w:type="spellStart"/>
      <w:r>
        <w:rPr>
          <w:szCs w:val="22"/>
          <w:lang w:val="lt-LT"/>
        </w:rPr>
        <w:lastRenderedPageBreak/>
        <w:t>talpyklėje</w:t>
      </w:r>
      <w:proofErr w:type="spellEnd"/>
      <w:r>
        <w:rPr>
          <w:szCs w:val="22"/>
          <w:lang w:val="lt-LT"/>
        </w:rPr>
        <w:t xml:space="preserve"> dar liko, tačiau tikslios dozės iš jos išpurkšti neįmanoma, todėl siekiant kiekvienu paspaudimu įkvėpti tikslų vaisto kiekį, reikia pakeisti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>.</w:t>
      </w:r>
    </w:p>
    <w:p w14:paraId="5143F5CE" w14:textId="77777777" w:rsidR="006B3CD7" w:rsidRDefault="006B3CD7" w:rsidP="006B3CD7">
      <w:pPr>
        <w:rPr>
          <w:szCs w:val="22"/>
          <w:lang w:val="lt-LT"/>
        </w:rPr>
      </w:pPr>
    </w:p>
    <w:p w14:paraId="3739CE95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Kandiklį valykite mažiausiai kartą per savaitę. Kandiklis turi būti švarus, kad būtų garantuota, jog vaisto sankaupos neužblokuos išpurškimo. Prieš valydami, pirmiausiai numaukite dulkių dangtelį ir atjunkite slėginę </w:t>
      </w: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 xml:space="preserve"> nuo kandiklio. Šiltu vandeniu kandiklį plaukite tol, kol jame neliks matomų vaisto sankaupų ir (arba) nešvarumų.</w:t>
      </w:r>
    </w:p>
    <w:p w14:paraId="3FB6EF70" w14:textId="77777777" w:rsidR="006B3CD7" w:rsidRDefault="006B3CD7" w:rsidP="006B3CD7">
      <w:pPr>
        <w:jc w:val="center"/>
        <w:rPr>
          <w:rFonts w:eastAsia="Batang"/>
          <w:color w:val="000000" w:themeColor="text1"/>
          <w:sz w:val="24"/>
          <w:szCs w:val="24"/>
          <w:lang w:val="lt-LT"/>
        </w:rPr>
      </w:pPr>
    </w:p>
    <w:p w14:paraId="680C7633" w14:textId="77777777" w:rsidR="006B3CD7" w:rsidRDefault="006B3CD7" w:rsidP="006B3CD7">
      <w:pPr>
        <w:spacing w:line="240" w:lineRule="auto"/>
        <w:jc w:val="center"/>
        <w:rPr>
          <w:rFonts w:eastAsia="Batang"/>
          <w:color w:val="000000" w:themeColor="text1"/>
          <w:szCs w:val="22"/>
        </w:rPr>
      </w:pPr>
      <w:r>
        <w:rPr>
          <w:rFonts w:eastAsia="Batang"/>
          <w:noProof/>
          <w:color w:val="FF0000"/>
          <w:sz w:val="24"/>
          <w:szCs w:val="24"/>
          <w:lang w:val="lt-LT" w:eastAsia="lt-LT"/>
        </w:rPr>
        <w:drawing>
          <wp:inline distT="0" distB="0" distL="0" distR="0" wp14:anchorId="250A62DC" wp14:editId="1A7F4972">
            <wp:extent cx="914400" cy="88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6C8D" w14:textId="77777777" w:rsidR="006B3CD7" w:rsidRDefault="006B3CD7" w:rsidP="006B3CD7">
      <w:pPr>
        <w:spacing w:line="240" w:lineRule="auto"/>
        <w:jc w:val="center"/>
      </w:pPr>
      <w:proofErr w:type="gramStart"/>
      <w:r>
        <w:t>2</w:t>
      </w:r>
      <w:proofErr w:type="gramEnd"/>
      <w:r>
        <w:t xml:space="preserve"> </w:t>
      </w:r>
      <w:proofErr w:type="spellStart"/>
      <w:r>
        <w:t>paveikslas</w:t>
      </w:r>
      <w:proofErr w:type="spellEnd"/>
    </w:p>
    <w:p w14:paraId="6D9437E2" w14:textId="77777777" w:rsidR="006B3CD7" w:rsidRDefault="006B3CD7" w:rsidP="006B3CD7">
      <w:pPr>
        <w:spacing w:line="240" w:lineRule="auto"/>
        <w:rPr>
          <w:rFonts w:eastAsia="Batang"/>
          <w:szCs w:val="22"/>
        </w:rPr>
      </w:pPr>
    </w:p>
    <w:p w14:paraId="6A30D10F" w14:textId="77777777" w:rsidR="006B3CD7" w:rsidRDefault="006B3CD7" w:rsidP="006B3CD7">
      <w:pPr>
        <w:spacing w:line="240" w:lineRule="auto"/>
        <w:rPr>
          <w:szCs w:val="22"/>
        </w:rPr>
      </w:pPr>
      <w:proofErr w:type="spellStart"/>
      <w:r>
        <w:rPr>
          <w:rFonts w:eastAsia="Batang"/>
          <w:szCs w:val="22"/>
        </w:rPr>
        <w:t>Išvalę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kandiklį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jį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iškratykite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ir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palikite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kad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ore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išdžiūtų</w:t>
      </w:r>
      <w:proofErr w:type="spellEnd"/>
      <w:r>
        <w:rPr>
          <w:rFonts w:eastAsia="Batang"/>
          <w:szCs w:val="22"/>
        </w:rPr>
        <w:t xml:space="preserve">. </w:t>
      </w:r>
      <w:proofErr w:type="spellStart"/>
      <w:r>
        <w:rPr>
          <w:rFonts w:eastAsia="Batang"/>
          <w:szCs w:val="22"/>
        </w:rPr>
        <w:t>Šidomosiomis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sistemomis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džiovinti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b/>
          <w:bCs/>
          <w:szCs w:val="22"/>
          <w:u w:val="single"/>
        </w:rPr>
        <w:t>negalima</w:t>
      </w:r>
      <w:proofErr w:type="spellEnd"/>
      <w:r>
        <w:rPr>
          <w:rFonts w:eastAsia="Batang"/>
          <w:szCs w:val="22"/>
          <w:u w:val="single"/>
        </w:rPr>
        <w:t>.</w:t>
      </w:r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Kandikliui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išdžiūvus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prijunkite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slėginę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talpyklę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ir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užmaukite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dulkių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dangtelį</w:t>
      </w:r>
      <w:proofErr w:type="spellEnd"/>
      <w:r>
        <w:rPr>
          <w:rFonts w:eastAsia="Batang"/>
          <w:szCs w:val="22"/>
        </w:rPr>
        <w:t>.</w:t>
      </w:r>
    </w:p>
    <w:p w14:paraId="6DD1254E" w14:textId="77777777" w:rsidR="006B3CD7" w:rsidRDefault="006B3CD7" w:rsidP="006B3CD7">
      <w:pPr>
        <w:jc w:val="center"/>
        <w:rPr>
          <w:sz w:val="24"/>
          <w:szCs w:val="24"/>
        </w:rPr>
      </w:pPr>
    </w:p>
    <w:p w14:paraId="0B912104" w14:textId="77777777" w:rsidR="006B3CD7" w:rsidRDefault="006B3CD7" w:rsidP="006B3CD7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lt-LT" w:eastAsia="lt-LT"/>
        </w:rPr>
        <w:drawing>
          <wp:inline distT="0" distB="0" distL="0" distR="0" wp14:anchorId="203164BF" wp14:editId="21F2AE0F">
            <wp:extent cx="14763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C5DB5" w14:textId="77777777" w:rsidR="006B3CD7" w:rsidRDefault="006B3CD7" w:rsidP="006B3CD7">
      <w:pPr>
        <w:spacing w:line="240" w:lineRule="auto"/>
        <w:jc w:val="center"/>
      </w:pPr>
      <w:proofErr w:type="gramStart"/>
      <w:r>
        <w:t>3</w:t>
      </w:r>
      <w:proofErr w:type="gramEnd"/>
      <w:r>
        <w:t xml:space="preserve"> </w:t>
      </w:r>
      <w:proofErr w:type="spellStart"/>
      <w:r>
        <w:t>paveikslas</w:t>
      </w:r>
      <w:proofErr w:type="spellEnd"/>
    </w:p>
    <w:p w14:paraId="4493DEFE" w14:textId="77777777" w:rsidR="006B3CD7" w:rsidRDefault="006B3CD7" w:rsidP="006B3CD7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Įspėjimas</w:t>
      </w:r>
    </w:p>
    <w:p w14:paraId="77DE81D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Pakuotėje esantis plastikinis kandiklis specialiai sukurtas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suslėgtojo įkvepiamojo</w:t>
      </w:r>
      <w:r>
        <w:rPr>
          <w:bCs/>
          <w:i/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>tirpalo</w:t>
      </w:r>
      <w:r>
        <w:rPr>
          <w:szCs w:val="22"/>
          <w:lang w:val="lt-LT"/>
        </w:rPr>
        <w:t xml:space="preserve"> įkvėpti, todėl pro jį visuomet išpurškiama tiksli dozė. Pro šį kandiklį įkvėpti kitokio suslėgtojo įkvepiamojo tirpalo ar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suslėgtojo įkvepiamojo tirpalo</w:t>
      </w:r>
      <w:r>
        <w:rPr>
          <w:szCs w:val="22"/>
          <w:lang w:val="lt-LT"/>
        </w:rPr>
        <w:t xml:space="preserve"> įkvėpti pro kitokį, negu pakuotėje esantį kandiklį, draudžiama.</w:t>
      </w:r>
    </w:p>
    <w:p w14:paraId="2E2952C8" w14:textId="77777777" w:rsidR="006B3CD7" w:rsidRDefault="006B3CD7" w:rsidP="006B3CD7">
      <w:pPr>
        <w:rPr>
          <w:szCs w:val="22"/>
          <w:lang w:val="lt-LT"/>
        </w:rPr>
      </w:pPr>
    </w:p>
    <w:p w14:paraId="0259856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Vaistas </w:t>
      </w: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 suslėgtas, todėl jos negalima atverti arba laikyti aukštesnėje kaip 50 </w:t>
      </w:r>
      <w:r>
        <w:rPr>
          <w:szCs w:val="22"/>
          <w:lang w:val="lt-LT"/>
        </w:rPr>
        <w:sym w:font="Symbol" w:char="F0B0"/>
      </w:r>
      <w:r>
        <w:rPr>
          <w:szCs w:val="22"/>
          <w:lang w:val="lt-LT"/>
        </w:rPr>
        <w:t>C temperatūroje.</w:t>
      </w:r>
    </w:p>
    <w:p w14:paraId="3F602DA4" w14:textId="77777777" w:rsidR="006B3CD7" w:rsidRDefault="006B3CD7" w:rsidP="006B3CD7">
      <w:pPr>
        <w:rPr>
          <w:lang w:val="lt-LT"/>
        </w:rPr>
      </w:pPr>
    </w:p>
    <w:p w14:paraId="67C3C944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 xml:space="preserve">Ką daryti pavartojus per didelę </w:t>
      </w: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</w:t>
      </w:r>
      <w:r>
        <w:rPr>
          <w:lang w:val="lt-LT"/>
        </w:rPr>
        <w:t xml:space="preserve"> </w:t>
      </w:r>
      <w:r>
        <w:rPr>
          <w:b/>
          <w:noProof/>
          <w:lang w:val="lt-LT"/>
        </w:rPr>
        <w:t>dozę?</w:t>
      </w:r>
    </w:p>
    <w:p w14:paraId="5D0D1AA1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Jeigu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pavartojote daugiau negu reikia, kreipkitės į savo gydytoją arba vaistininką patarimo.</w:t>
      </w:r>
    </w:p>
    <w:p w14:paraId="5AC38607" w14:textId="77777777" w:rsidR="006B3CD7" w:rsidRDefault="006B3CD7" w:rsidP="006B3CD7">
      <w:pPr>
        <w:rPr>
          <w:szCs w:val="22"/>
          <w:lang w:val="lt-LT"/>
        </w:rPr>
      </w:pPr>
    </w:p>
    <w:p w14:paraId="19F997D5" w14:textId="77777777" w:rsidR="006B3CD7" w:rsidRDefault="006B3CD7" w:rsidP="006B3CD7">
      <w:pPr>
        <w:rPr>
          <w:b/>
          <w:noProof/>
          <w:lang w:val="lt-LT"/>
        </w:rPr>
      </w:pPr>
      <w:r>
        <w:rPr>
          <w:szCs w:val="22"/>
          <w:lang w:val="lt-LT"/>
        </w:rPr>
        <w:t xml:space="preserve">Tikėtini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perdozavimo simptomai (pvz., burnos džiūvimas, </w:t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sutrikimas ir širdies plakimo padažnėjimas) yra lengvi.</w:t>
      </w:r>
    </w:p>
    <w:p w14:paraId="17427F54" w14:textId="77777777" w:rsidR="006B3CD7" w:rsidRDefault="006B3CD7" w:rsidP="006B3CD7">
      <w:pPr>
        <w:rPr>
          <w:b/>
          <w:noProof/>
          <w:lang w:val="lt-LT"/>
        </w:rPr>
      </w:pPr>
    </w:p>
    <w:p w14:paraId="6D1B6ECA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 xml:space="preserve">Pamiršus pavartoti </w:t>
      </w: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</w:t>
      </w:r>
    </w:p>
    <w:p w14:paraId="50761AD7" w14:textId="77777777" w:rsidR="006B3CD7" w:rsidRDefault="006B3CD7" w:rsidP="006B3CD7">
      <w:pPr>
        <w:rPr>
          <w:noProof/>
          <w:lang w:val="lt-LT"/>
        </w:rPr>
      </w:pPr>
      <w:r>
        <w:rPr>
          <w:szCs w:val="28"/>
          <w:lang w:val="lt-LT"/>
        </w:rPr>
        <w:t xml:space="preserve">Jeigu </w:t>
      </w:r>
      <w:proofErr w:type="spellStart"/>
      <w:r>
        <w:rPr>
          <w:szCs w:val="28"/>
          <w:lang w:val="lt-LT"/>
        </w:rPr>
        <w:t>Atrovent</w:t>
      </w:r>
      <w:proofErr w:type="spellEnd"/>
      <w:r>
        <w:rPr>
          <w:szCs w:val="28"/>
          <w:lang w:val="lt-LT"/>
        </w:rPr>
        <w:t xml:space="preserve"> N Jums išrašė vartoti reguliariai, tačiau dozę pavartoti pamiršote, įkvėpkite ją tuoj pat, kai tik prisiminsite, o kitą vartokite įprastiniu laiku. Negalima vartoti dvigubos dozės norint kompensuoti praleistą dozę.</w:t>
      </w:r>
    </w:p>
    <w:p w14:paraId="5DF093D4" w14:textId="77777777" w:rsidR="006B3CD7" w:rsidRDefault="006B3CD7" w:rsidP="006B3CD7">
      <w:pPr>
        <w:rPr>
          <w:szCs w:val="28"/>
          <w:lang w:val="lt-LT"/>
        </w:rPr>
      </w:pPr>
    </w:p>
    <w:p w14:paraId="7164112B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>Nustojus vartoti Atrovent N</w:t>
      </w:r>
    </w:p>
    <w:p w14:paraId="26F380B4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Jeigu Atrovent N vartojimą nutrauksite, Jūsų kvėpavimo sutrikimas gali atsinaujinti arba net pasunkėti. Vadinasi, Atrovent N reikia vartoti tiek laiko, kiek gydytojo skirta. Prieš nutraukdami Atrovent N vartojimą, bet kokiu atveju pasikalbėkite su savo gydytoju.</w:t>
      </w:r>
    </w:p>
    <w:p w14:paraId="669D4A63" w14:textId="77777777" w:rsidR="006B3CD7" w:rsidRDefault="006B3CD7" w:rsidP="006B3CD7">
      <w:pPr>
        <w:rPr>
          <w:noProof/>
          <w:lang w:val="lt-LT"/>
        </w:rPr>
      </w:pPr>
    </w:p>
    <w:p w14:paraId="3B3B9F5E" w14:textId="77777777" w:rsidR="006B3CD7" w:rsidRDefault="006B3CD7" w:rsidP="006B3CD7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Jeigu kiltų daugiau klausimų dėl šio vaisto vartojimo, kreipkitės į gydytoją arba vaistininką.</w:t>
      </w:r>
    </w:p>
    <w:p w14:paraId="795DA619" w14:textId="77777777" w:rsidR="006B3CD7" w:rsidRDefault="006B3CD7" w:rsidP="006B3CD7">
      <w:pPr>
        <w:rPr>
          <w:noProof/>
          <w:lang w:val="lt-LT"/>
        </w:rPr>
      </w:pPr>
    </w:p>
    <w:p w14:paraId="31FEB97A" w14:textId="77777777" w:rsidR="006B3CD7" w:rsidRDefault="006B3CD7" w:rsidP="006B3CD7">
      <w:pPr>
        <w:rPr>
          <w:b/>
          <w:caps/>
          <w:noProof/>
          <w:lang w:val="lt-LT"/>
        </w:rPr>
      </w:pPr>
      <w:r>
        <w:rPr>
          <w:b/>
          <w:caps/>
          <w:noProof/>
          <w:lang w:val="lt-LT"/>
        </w:rPr>
        <w:lastRenderedPageBreak/>
        <w:t>4.</w:t>
      </w:r>
      <w:r>
        <w:rPr>
          <w:b/>
          <w:caps/>
          <w:noProof/>
          <w:lang w:val="lt-LT"/>
        </w:rPr>
        <w:tab/>
      </w:r>
      <w:r>
        <w:rPr>
          <w:b/>
          <w:lang w:val="lt-LT"/>
        </w:rPr>
        <w:t>Galimas šalutinis poveikis</w:t>
      </w:r>
    </w:p>
    <w:p w14:paraId="141E3F69" w14:textId="77777777" w:rsidR="006B3CD7" w:rsidRDefault="006B3CD7" w:rsidP="006B3CD7">
      <w:pPr>
        <w:rPr>
          <w:noProof/>
          <w:lang w:val="lt-LT"/>
        </w:rPr>
      </w:pPr>
    </w:p>
    <w:p w14:paraId="67735A90" w14:textId="77777777" w:rsidR="006B3CD7" w:rsidRDefault="006B3CD7" w:rsidP="006B3CD7">
      <w:pPr>
        <w:rPr>
          <w:szCs w:val="22"/>
          <w:lang w:val="lt-LT"/>
        </w:rPr>
      </w:pPr>
      <w:r>
        <w:rPr>
          <w:bCs/>
          <w:szCs w:val="22"/>
          <w:lang w:val="lt-LT"/>
        </w:rPr>
        <w:t>Šis vaistas, kaip ir visi kiti, gali sukelti šalutinį poveikį, nors jis pasireiškia ne visiems žmonėms.</w:t>
      </w:r>
    </w:p>
    <w:p w14:paraId="4F6621B9" w14:textId="77777777" w:rsidR="006B3CD7" w:rsidRDefault="006B3CD7" w:rsidP="006B3CD7">
      <w:pPr>
        <w:rPr>
          <w:szCs w:val="22"/>
          <w:lang w:val="lt-LT"/>
        </w:rPr>
      </w:pPr>
    </w:p>
    <w:p w14:paraId="1C28A72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Kaip ir visi įkvepiamieji vaistai,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gali sukelti lokalaus dirginimo simptomus.</w:t>
      </w:r>
    </w:p>
    <w:p w14:paraId="5EA04633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Klinikinių tyrimų metu dažniausias stebėtas šalutinis poveikis buvo galvos skausmas, ryklės dirginimas, kosulys, burnos džiūvimas, skrandžio ir žarnyno motorikos sutrikimas (įskaitant vidurių užkietėjimą, viduriavimą ir vėmimą), pykinimas ir galvos svaigimas.</w:t>
      </w:r>
    </w:p>
    <w:p w14:paraId="45B1E89F" w14:textId="77777777" w:rsidR="006B3CD7" w:rsidRDefault="006B3CD7" w:rsidP="006B3CD7">
      <w:pPr>
        <w:rPr>
          <w:szCs w:val="22"/>
          <w:lang w:val="lt-LT"/>
        </w:rPr>
      </w:pPr>
    </w:p>
    <w:p w14:paraId="5535EA49" w14:textId="34A9CFF2" w:rsidR="006B3CD7" w:rsidRPr="00506A3B" w:rsidRDefault="006B3CD7" w:rsidP="006B3CD7">
      <w:pPr>
        <w:rPr>
          <w:b/>
          <w:bCs/>
          <w:iCs/>
          <w:szCs w:val="22"/>
          <w:lang w:val="lt-LT"/>
        </w:rPr>
      </w:pPr>
      <w:r w:rsidRPr="00506A3B">
        <w:rPr>
          <w:b/>
          <w:bCs/>
          <w:iCs/>
          <w:szCs w:val="22"/>
          <w:lang w:val="lt-LT"/>
        </w:rPr>
        <w:t xml:space="preserve">Dažni (pasireiškia </w:t>
      </w:r>
      <w:r w:rsidR="001A17CB" w:rsidRPr="00506A3B">
        <w:rPr>
          <w:b/>
          <w:bCs/>
          <w:iCs/>
          <w:szCs w:val="22"/>
          <w:lang w:val="lt-LT"/>
        </w:rPr>
        <w:t>rečiau</w:t>
      </w:r>
      <w:r w:rsidRPr="00506A3B">
        <w:rPr>
          <w:b/>
          <w:bCs/>
          <w:iCs/>
          <w:szCs w:val="22"/>
          <w:lang w:val="lt-LT"/>
        </w:rPr>
        <w:t xml:space="preserve"> kaip 1 iš 10 </w:t>
      </w:r>
      <w:r w:rsidR="001A17CB">
        <w:rPr>
          <w:b/>
          <w:bCs/>
          <w:iCs/>
          <w:szCs w:val="22"/>
          <w:lang w:val="lt-LT"/>
        </w:rPr>
        <w:t>asmenų</w:t>
      </w:r>
      <w:r w:rsidRPr="00506A3B">
        <w:rPr>
          <w:b/>
          <w:bCs/>
          <w:iCs/>
          <w:szCs w:val="22"/>
          <w:lang w:val="lt-LT"/>
        </w:rPr>
        <w:t>):</w:t>
      </w:r>
    </w:p>
    <w:p w14:paraId="1069DA26" w14:textId="77777777" w:rsidR="006B3CD7" w:rsidRDefault="006B3CD7" w:rsidP="006B3CD7">
      <w:pPr>
        <w:rPr>
          <w:i/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galvos skausmas;</w:t>
      </w:r>
    </w:p>
    <w:p w14:paraId="47E29F4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galvos svaigimas;</w:t>
      </w:r>
    </w:p>
    <w:p w14:paraId="5C0608FD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ryklės dirginimas;</w:t>
      </w:r>
    </w:p>
    <w:p w14:paraId="6E93BEB4" w14:textId="77777777" w:rsidR="006B3CD7" w:rsidRDefault="006B3CD7" w:rsidP="006B3CD7">
      <w:pPr>
        <w:rPr>
          <w:i/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kosulys;</w:t>
      </w:r>
    </w:p>
    <w:p w14:paraId="3507F5B4" w14:textId="77777777" w:rsidR="006B3CD7" w:rsidRDefault="006B3CD7" w:rsidP="006B3CD7">
      <w:pPr>
        <w:rPr>
          <w:i/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ryklės džiūvimas;</w:t>
      </w:r>
    </w:p>
    <w:p w14:paraId="0D69CD0A" w14:textId="77777777" w:rsidR="006B3CD7" w:rsidRDefault="006B3CD7" w:rsidP="006B3CD7">
      <w:pPr>
        <w:rPr>
          <w:i/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pykinimas;</w:t>
      </w:r>
    </w:p>
    <w:p w14:paraId="2EEBB986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skrandžio ir žarnų motorikos sutrikimas.</w:t>
      </w:r>
    </w:p>
    <w:p w14:paraId="243908B2" w14:textId="77777777" w:rsidR="006B3CD7" w:rsidRDefault="006B3CD7" w:rsidP="006B3CD7">
      <w:pPr>
        <w:rPr>
          <w:szCs w:val="22"/>
          <w:lang w:val="lt-LT"/>
        </w:rPr>
      </w:pPr>
    </w:p>
    <w:p w14:paraId="3B0F654A" w14:textId="7BDA591C" w:rsidR="006B3CD7" w:rsidRPr="00506A3B" w:rsidRDefault="006B3CD7" w:rsidP="006B3CD7">
      <w:pPr>
        <w:rPr>
          <w:b/>
          <w:bCs/>
          <w:iCs/>
          <w:szCs w:val="22"/>
          <w:lang w:val="lt-LT"/>
        </w:rPr>
      </w:pPr>
      <w:r w:rsidRPr="00506A3B">
        <w:rPr>
          <w:b/>
          <w:bCs/>
          <w:iCs/>
          <w:szCs w:val="22"/>
          <w:lang w:val="lt-LT"/>
        </w:rPr>
        <w:t xml:space="preserve">Nedažni (pasireiškia </w:t>
      </w:r>
      <w:r w:rsidR="001A17CB" w:rsidRPr="00506A3B">
        <w:rPr>
          <w:b/>
          <w:bCs/>
          <w:iCs/>
          <w:szCs w:val="22"/>
          <w:lang w:val="lt-LT"/>
        </w:rPr>
        <w:t>rečiau</w:t>
      </w:r>
      <w:r w:rsidRPr="00506A3B">
        <w:rPr>
          <w:b/>
          <w:bCs/>
          <w:iCs/>
          <w:szCs w:val="22"/>
          <w:lang w:val="lt-LT"/>
        </w:rPr>
        <w:t xml:space="preserve"> kaip 1 iš 100 </w:t>
      </w:r>
      <w:r w:rsidR="001A17CB">
        <w:rPr>
          <w:b/>
          <w:bCs/>
          <w:iCs/>
          <w:szCs w:val="22"/>
          <w:lang w:val="lt-LT"/>
        </w:rPr>
        <w:t>asmenų</w:t>
      </w:r>
      <w:r w:rsidRPr="00506A3B">
        <w:rPr>
          <w:b/>
          <w:bCs/>
          <w:iCs/>
          <w:szCs w:val="22"/>
          <w:lang w:val="lt-LT"/>
        </w:rPr>
        <w:t>):</w:t>
      </w:r>
    </w:p>
    <w:p w14:paraId="58AD8C71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greitai progresuojanti, gyvybei pavojinga alerginė (anafilaksinė) reakcija;</w:t>
      </w:r>
    </w:p>
    <w:p w14:paraId="14F1AC9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jautrumo padidėjimas;</w:t>
      </w:r>
    </w:p>
    <w:p w14:paraId="1677A32F" w14:textId="77777777" w:rsidR="006B3CD7" w:rsidRDefault="006B3CD7" w:rsidP="006B3CD7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angioedema</w:t>
      </w:r>
      <w:proofErr w:type="spellEnd"/>
      <w:r>
        <w:rPr>
          <w:szCs w:val="22"/>
          <w:lang w:val="lt-LT"/>
        </w:rPr>
        <w:t xml:space="preserve"> (greitai pasireiškiantis odos, liežuvio bei lūpų ir veido ar gleivinių paburkimas, kuris gali sunkinti kvėpavimą);</w:t>
      </w:r>
    </w:p>
    <w:p w14:paraId="06BBF2A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širdies plakimo sustiprėjimo pojūtis;</w:t>
      </w:r>
    </w:p>
    <w:p w14:paraId="7357D8E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supraventikulinė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tachikardija</w:t>
      </w:r>
      <w:proofErr w:type="spellEnd"/>
      <w:r>
        <w:rPr>
          <w:szCs w:val="22"/>
          <w:lang w:val="lt-LT"/>
        </w:rPr>
        <w:t xml:space="preserve"> (nenormaliai greitas širdies plakimas);</w:t>
      </w:r>
    </w:p>
    <w:p w14:paraId="0C2A4FD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kvėpavimo takų susiaurėjimas;</w:t>
      </w:r>
    </w:p>
    <w:p w14:paraId="4E45F798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įkvėpimo sukeltas (paradoksinis) kvėpavimo takų susiaurėjimas;</w:t>
      </w:r>
    </w:p>
    <w:p w14:paraId="6D38722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gerklų spazmas (staigus balso stygų susitraukimas, kuris gali trikdyti kvėpavimą ir kalbą);</w:t>
      </w:r>
    </w:p>
    <w:p w14:paraId="298076F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● </w:t>
      </w:r>
      <w:r>
        <w:rPr>
          <w:szCs w:val="22"/>
          <w:lang w:val="lt-LT"/>
        </w:rPr>
        <w:tab/>
        <w:t>ryklės edema (viršutinės ryklės dalies paburkimas);</w:t>
      </w:r>
    </w:p>
    <w:p w14:paraId="4060ED7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daiktų matymas lyg per miglą;</w:t>
      </w:r>
    </w:p>
    <w:p w14:paraId="61830B94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vyzdžių išsiplėtimas;</w:t>
      </w:r>
    </w:p>
    <w:p w14:paraId="7B6017A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akispūdžio padidėjimas;</w:t>
      </w:r>
    </w:p>
    <w:p w14:paraId="30799C7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glaukoma;</w:t>
      </w:r>
    </w:p>
    <w:p w14:paraId="44757AC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akių skausmas;</w:t>
      </w:r>
    </w:p>
    <w:p w14:paraId="69F4A29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vaivorykštės ratų matymas;</w:t>
      </w:r>
    </w:p>
    <w:p w14:paraId="690EB427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baltosios akių dalies paraudimas;</w:t>
      </w:r>
    </w:p>
    <w:p w14:paraId="74221D92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a</w:t>
      </w:r>
      <w:r>
        <w:rPr>
          <w:lang w:val="lt-LT"/>
        </w:rPr>
        <w:t>psauginio išorinio akies sluoksnio paburkimas;</w:t>
      </w:r>
    </w:p>
    <w:p w14:paraId="5BD56F56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burnos džiūvimas;</w:t>
      </w:r>
    </w:p>
    <w:p w14:paraId="261D157A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viduriavimas;</w:t>
      </w:r>
    </w:p>
    <w:p w14:paraId="44CDBDFD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vidurių užkietėjimas;</w:t>
      </w:r>
    </w:p>
    <w:p w14:paraId="23FE767E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vėmimas;</w:t>
      </w:r>
    </w:p>
    <w:p w14:paraId="7414829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burnos gleivinės uždegimas;</w:t>
      </w:r>
    </w:p>
    <w:p w14:paraId="51E3756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burnos paburkimas;</w:t>
      </w:r>
    </w:p>
    <w:p w14:paraId="1E1C15C9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šlapimo susilaikymas;</w:t>
      </w:r>
    </w:p>
    <w:p w14:paraId="367C954A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išbėrimas;</w:t>
      </w:r>
    </w:p>
    <w:p w14:paraId="6478067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niežulys.</w:t>
      </w:r>
    </w:p>
    <w:p w14:paraId="6B9D8B47" w14:textId="77777777" w:rsidR="006B3CD7" w:rsidRDefault="006B3CD7" w:rsidP="006B3CD7">
      <w:pPr>
        <w:rPr>
          <w:i/>
          <w:szCs w:val="22"/>
          <w:lang w:val="lt-LT"/>
        </w:rPr>
      </w:pPr>
    </w:p>
    <w:p w14:paraId="15F50088" w14:textId="4AF63A00" w:rsidR="006B3CD7" w:rsidRPr="00506A3B" w:rsidRDefault="006B3CD7" w:rsidP="006B3CD7">
      <w:pPr>
        <w:rPr>
          <w:b/>
          <w:bCs/>
          <w:iCs/>
          <w:szCs w:val="22"/>
          <w:lang w:val="lt-LT"/>
        </w:rPr>
      </w:pPr>
      <w:r w:rsidRPr="00506A3B">
        <w:rPr>
          <w:b/>
          <w:bCs/>
          <w:iCs/>
          <w:szCs w:val="22"/>
          <w:lang w:val="lt-LT"/>
        </w:rPr>
        <w:t xml:space="preserve">Reti (pasireiškia </w:t>
      </w:r>
      <w:r w:rsidR="001A17CB" w:rsidRPr="00506A3B">
        <w:rPr>
          <w:b/>
          <w:bCs/>
          <w:iCs/>
          <w:szCs w:val="22"/>
          <w:lang w:val="lt-LT"/>
        </w:rPr>
        <w:t>rečiau</w:t>
      </w:r>
      <w:r w:rsidRPr="00506A3B">
        <w:rPr>
          <w:b/>
          <w:bCs/>
          <w:iCs/>
          <w:szCs w:val="22"/>
          <w:lang w:val="lt-LT"/>
        </w:rPr>
        <w:t xml:space="preserve">, kaip 1 iš 1 000 </w:t>
      </w:r>
      <w:r w:rsidR="001A17CB" w:rsidRPr="00506A3B">
        <w:rPr>
          <w:b/>
          <w:bCs/>
          <w:iCs/>
          <w:szCs w:val="22"/>
          <w:lang w:val="lt-LT"/>
        </w:rPr>
        <w:t>asmenų</w:t>
      </w:r>
      <w:r w:rsidRPr="00506A3B">
        <w:rPr>
          <w:b/>
          <w:bCs/>
          <w:iCs/>
          <w:szCs w:val="22"/>
          <w:lang w:val="lt-LT"/>
        </w:rPr>
        <w:t>):</w:t>
      </w:r>
    </w:p>
    <w:p w14:paraId="73221DD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prieširdžių virpėjimas (labai greitas nereguliarus širdies ritmas);</w:t>
      </w:r>
    </w:p>
    <w:p w14:paraId="7EE0E440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>●</w:t>
      </w:r>
      <w:r>
        <w:rPr>
          <w:szCs w:val="22"/>
          <w:lang w:val="lt-LT"/>
        </w:rPr>
        <w:tab/>
        <w:t>širdies ritmo padažnėjimas;</w:t>
      </w:r>
    </w:p>
    <w:p w14:paraId="14A16F5A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sutrikimas;</w:t>
      </w:r>
    </w:p>
    <w:p w14:paraId="10398C2A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dilgėlinė.</w:t>
      </w:r>
    </w:p>
    <w:p w14:paraId="0AC2F124" w14:textId="77777777" w:rsidR="006B3CD7" w:rsidRDefault="006B3CD7" w:rsidP="006B3CD7">
      <w:pPr>
        <w:rPr>
          <w:szCs w:val="22"/>
          <w:lang w:val="lt-LT"/>
        </w:rPr>
      </w:pPr>
    </w:p>
    <w:p w14:paraId="73A9A94C" w14:textId="77777777" w:rsidR="006B3CD7" w:rsidRDefault="006B3CD7" w:rsidP="006B3CD7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Pranešimas apie šalutinį poveikį</w:t>
      </w:r>
    </w:p>
    <w:p w14:paraId="4ED0C3CA" w14:textId="1E65F40F" w:rsidR="006B3CD7" w:rsidRDefault="006B3CD7" w:rsidP="006B3CD7">
      <w:pPr>
        <w:pStyle w:val="BTEMEASMCA"/>
        <w:rPr>
          <w:lang w:val="lt-LT"/>
        </w:rPr>
      </w:pPr>
      <w:r>
        <w:rPr>
          <w:lang w:val="lt-LT"/>
        </w:rPr>
        <w:t xml:space="preserve">Jeigu pasireiškė šalutinis poveikis, įskaitant šiame lapelyje nenurodytą, pasakykite gydytojui arba vaistininkui. </w:t>
      </w:r>
      <w:r w:rsidR="007C7261" w:rsidRPr="004F0545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7C7261" w:rsidRPr="004F0545">
          <w:rPr>
            <w:rStyle w:val="Hipersaitas"/>
          </w:rPr>
          <w:t>https://vapris.vvkt.lt/vvkt-web/public/nrv</w:t>
        </w:r>
      </w:hyperlink>
      <w:r w:rsidR="007C7261" w:rsidRPr="004F0545">
        <w:t xml:space="preserve"> arba užpildant Sveikatos priežiūros ar farmacijos specialisto pranešimo apie įtariamą nepageidaujamą reakciją formą, kuri skelbiama </w:t>
      </w:r>
      <w:hyperlink r:id="rId12" w:history="1">
        <w:r w:rsidR="007C7261" w:rsidRPr="004F0545">
          <w:rPr>
            <w:rStyle w:val="Hipersaitas"/>
          </w:rPr>
          <w:t>https://www.vvkt.lt/index.php?4004286486</w:t>
        </w:r>
      </w:hyperlink>
      <w:r w:rsidR="007C7261" w:rsidRPr="004F0545">
        <w:t xml:space="preserve">, ir atsiunčiant elektroniniu paštu (adresu </w:t>
      </w:r>
      <w:hyperlink r:id="rId13" w:history="1">
        <w:r w:rsidR="007C7261" w:rsidRPr="004F0545">
          <w:rPr>
            <w:rStyle w:val="Hipersaitas"/>
          </w:rPr>
          <w:t>NepageidaujamaR@vvkt.lt</w:t>
        </w:r>
      </w:hyperlink>
      <w:r w:rsidR="007C7261" w:rsidRPr="004F0545">
        <w:t>) arba nemokamu telefonu 8 800 73 568.</w:t>
      </w:r>
      <w:r w:rsidR="00CC5459">
        <w:t xml:space="preserve"> </w:t>
      </w:r>
      <w:r>
        <w:rPr>
          <w:lang w:val="lt-LT"/>
        </w:rPr>
        <w:t>Pranešdami apie šalutinį poveikį galite mums padėti gauti daugiau informacijos apie šio vaisto saugumą.</w:t>
      </w:r>
    </w:p>
    <w:p w14:paraId="39F40DE6" w14:textId="77777777" w:rsidR="006B3CD7" w:rsidRDefault="006B3CD7" w:rsidP="006B3CD7">
      <w:pPr>
        <w:rPr>
          <w:szCs w:val="22"/>
          <w:lang w:val="lt-LT"/>
        </w:rPr>
      </w:pPr>
    </w:p>
    <w:p w14:paraId="62C61183" w14:textId="77777777" w:rsidR="006B3CD7" w:rsidRDefault="006B3CD7" w:rsidP="006B3CD7">
      <w:pPr>
        <w:rPr>
          <w:szCs w:val="22"/>
          <w:lang w:val="lt-LT"/>
        </w:rPr>
      </w:pPr>
    </w:p>
    <w:p w14:paraId="639AAA13" w14:textId="77777777" w:rsidR="006B3CD7" w:rsidRDefault="006B3CD7" w:rsidP="006B3CD7">
      <w:pPr>
        <w:rPr>
          <w:noProof/>
          <w:lang w:val="lt-LT"/>
        </w:rPr>
      </w:pPr>
      <w:r>
        <w:rPr>
          <w:b/>
          <w:noProof/>
          <w:lang w:val="lt-LT"/>
        </w:rPr>
        <w:t>5.</w:t>
      </w:r>
      <w:r>
        <w:rPr>
          <w:b/>
          <w:noProof/>
          <w:lang w:val="lt-LT"/>
        </w:rPr>
        <w:tab/>
        <w:t>Kaip laikyti Atrovent</w:t>
      </w:r>
      <w:r>
        <w:rPr>
          <w:b/>
          <w:bCs/>
          <w:szCs w:val="22"/>
          <w:lang w:val="lt-LT"/>
        </w:rPr>
        <w:t xml:space="preserve"> N</w:t>
      </w:r>
    </w:p>
    <w:p w14:paraId="3F7B92CA" w14:textId="77777777" w:rsidR="006B3CD7" w:rsidRDefault="006B3CD7" w:rsidP="006B3CD7">
      <w:pPr>
        <w:rPr>
          <w:noProof/>
          <w:lang w:val="lt-LT"/>
        </w:rPr>
      </w:pPr>
    </w:p>
    <w:p w14:paraId="02BB1AD7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Šį vaistą laikykite vaikams nepastebimoje ir nepasiekiamoje vietoje.</w:t>
      </w:r>
    </w:p>
    <w:p w14:paraId="5F015A35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Laikyti ne aukštesnėje kaip 25</w:t>
      </w:r>
      <w:r>
        <w:rPr>
          <w:szCs w:val="22"/>
          <w:lang w:val="lt-LT"/>
        </w:rPr>
        <w:sym w:font="Symbol" w:char="F0B0"/>
      </w:r>
      <w:r>
        <w:rPr>
          <w:szCs w:val="22"/>
          <w:lang w:val="lt-LT"/>
        </w:rPr>
        <w:t>C temperatūroje. Saugoti nuo tiesioginių saulės spindulių, karščio ir užšalimo.</w:t>
      </w:r>
    </w:p>
    <w:p w14:paraId="51EE949F" w14:textId="77777777" w:rsidR="006B3CD7" w:rsidRDefault="006B3CD7" w:rsidP="006B3CD7">
      <w:pPr>
        <w:rPr>
          <w:lang w:val="lt-LT"/>
        </w:rPr>
      </w:pPr>
    </w:p>
    <w:p w14:paraId="48C881C9" w14:textId="77777777" w:rsidR="006B3CD7" w:rsidRDefault="006B3CD7" w:rsidP="006B3CD7">
      <w:pPr>
        <w:rPr>
          <w:bCs/>
          <w:szCs w:val="22"/>
          <w:lang w:val="lt-LT"/>
        </w:rPr>
      </w:pPr>
      <w:r>
        <w:rPr>
          <w:szCs w:val="22"/>
          <w:lang w:val="lt-LT"/>
        </w:rPr>
        <w:t xml:space="preserve">Ant dėžutės ir 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po „EXP“ nurodytam tinkamumo laikui pasibaigus, šio vaisto</w:t>
      </w:r>
      <w:r>
        <w:rPr>
          <w:bCs/>
          <w:szCs w:val="22"/>
          <w:lang w:val="lt-LT"/>
        </w:rPr>
        <w:t xml:space="preserve"> vartoti negalima. Vaistas tinkamas vartoti iki paskutinės nurodyto mėnesio dienos.</w:t>
      </w:r>
    </w:p>
    <w:p w14:paraId="4F27D6AF" w14:textId="77777777" w:rsidR="006B3CD7" w:rsidRDefault="006B3CD7" w:rsidP="006B3CD7">
      <w:pPr>
        <w:rPr>
          <w:szCs w:val="22"/>
          <w:lang w:val="lt-LT"/>
        </w:rPr>
      </w:pPr>
    </w:p>
    <w:p w14:paraId="4663C92C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D296F67" w14:textId="77777777" w:rsidR="006B3CD7" w:rsidRDefault="006B3CD7" w:rsidP="006B3CD7">
      <w:pPr>
        <w:rPr>
          <w:szCs w:val="22"/>
          <w:lang w:val="lt-LT"/>
        </w:rPr>
      </w:pPr>
    </w:p>
    <w:p w14:paraId="39A3BB21" w14:textId="77777777" w:rsidR="006B3CD7" w:rsidRDefault="006B3CD7" w:rsidP="006B3CD7">
      <w:pPr>
        <w:rPr>
          <w:noProof/>
          <w:lang w:val="lt-LT"/>
        </w:rPr>
      </w:pPr>
    </w:p>
    <w:p w14:paraId="594EAC71" w14:textId="77777777" w:rsidR="006B3CD7" w:rsidRDefault="006B3CD7" w:rsidP="006B3CD7">
      <w:pPr>
        <w:rPr>
          <w:b/>
          <w:noProof/>
          <w:lang w:val="lt-LT"/>
        </w:rPr>
      </w:pPr>
      <w:r>
        <w:rPr>
          <w:b/>
          <w:noProof/>
          <w:lang w:val="lt-LT"/>
        </w:rPr>
        <w:t>6.</w:t>
      </w:r>
      <w:r>
        <w:rPr>
          <w:b/>
          <w:noProof/>
          <w:lang w:val="lt-LT"/>
        </w:rPr>
        <w:tab/>
      </w:r>
      <w:r>
        <w:rPr>
          <w:b/>
          <w:lang w:val="lt-LT"/>
        </w:rPr>
        <w:t>Pakuotės turinys ir kita informacija</w:t>
      </w:r>
    </w:p>
    <w:p w14:paraId="3A3A4185" w14:textId="77777777" w:rsidR="006B3CD7" w:rsidRDefault="006B3CD7" w:rsidP="006B3CD7">
      <w:pPr>
        <w:rPr>
          <w:noProof/>
          <w:lang w:val="lt-LT"/>
        </w:rPr>
      </w:pPr>
    </w:p>
    <w:p w14:paraId="67F05651" w14:textId="77777777" w:rsidR="006B3CD7" w:rsidRDefault="006B3CD7" w:rsidP="006B3CD7">
      <w:pPr>
        <w:rPr>
          <w:b/>
          <w:noProof/>
          <w:lang w:val="lt-LT"/>
        </w:rPr>
      </w:pP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 sudėtis</w:t>
      </w:r>
    </w:p>
    <w:p w14:paraId="0A2C5AD0" w14:textId="77777777" w:rsidR="006B3CD7" w:rsidRDefault="006B3CD7" w:rsidP="006B3CD7">
      <w:pPr>
        <w:ind w:left="567" w:hanging="564"/>
        <w:rPr>
          <w:szCs w:val="22"/>
          <w:lang w:val="lt-LT"/>
        </w:rPr>
      </w:pPr>
      <w:r>
        <w:rPr>
          <w:noProof/>
          <w:lang w:val="lt-LT"/>
        </w:rPr>
        <w:t>-</w:t>
      </w:r>
      <w:r>
        <w:rPr>
          <w:noProof/>
          <w:lang w:val="lt-LT"/>
        </w:rPr>
        <w:tab/>
        <w:t xml:space="preserve">Veiklioji medžiaga yra ipratropio bromidas. </w:t>
      </w:r>
      <w:r>
        <w:rPr>
          <w:szCs w:val="22"/>
          <w:lang w:val="lt-LT"/>
        </w:rPr>
        <w:t xml:space="preserve">Vienoje dozėje (išpurškime) yra 21 </w:t>
      </w:r>
      <w:proofErr w:type="spellStart"/>
      <w:r>
        <w:rPr>
          <w:szCs w:val="22"/>
          <w:lang w:val="lt-LT"/>
        </w:rPr>
        <w:t>mikrogramas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monohidrato</w:t>
      </w:r>
      <w:proofErr w:type="spellEnd"/>
      <w:r>
        <w:rPr>
          <w:szCs w:val="22"/>
          <w:lang w:val="lt-LT"/>
        </w:rPr>
        <w:t xml:space="preserve">, atitinkančio 20 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>.</w:t>
      </w:r>
    </w:p>
    <w:p w14:paraId="62A49AED" w14:textId="77777777" w:rsidR="006B3CD7" w:rsidRDefault="006B3CD7" w:rsidP="006B3CD7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-</w:t>
      </w:r>
      <w:r>
        <w:rPr>
          <w:noProof/>
          <w:lang w:val="lt-LT"/>
        </w:rPr>
        <w:tab/>
        <w:t xml:space="preserve">Pagalbinės medžiagos yra </w:t>
      </w:r>
      <w:r>
        <w:rPr>
          <w:szCs w:val="22"/>
          <w:lang w:val="lt-LT"/>
        </w:rPr>
        <w:t>1,1,1,2-tetrafluoretanas (HFA 134a), bevandenė citrinų rūgštis, išgrynintas vanduo ir bevandenis etanolis.</w:t>
      </w:r>
    </w:p>
    <w:p w14:paraId="5FD86D3B" w14:textId="77777777" w:rsidR="006B3CD7" w:rsidRDefault="006B3CD7" w:rsidP="006B3CD7">
      <w:pPr>
        <w:rPr>
          <w:lang w:val="lt-LT"/>
        </w:rPr>
      </w:pPr>
    </w:p>
    <w:p w14:paraId="0CE3694C" w14:textId="77777777" w:rsidR="006B3CD7" w:rsidRDefault="006B3CD7" w:rsidP="006B3CD7">
      <w:pPr>
        <w:rPr>
          <w:b/>
          <w:bCs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 išvaizda ir kiekis pakuotėje</w:t>
      </w:r>
    </w:p>
    <w:p w14:paraId="0B4B3B90" w14:textId="77777777" w:rsidR="006B3CD7" w:rsidRDefault="006B3CD7" w:rsidP="006B3CD7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Atrovent N yra skaidrus, bespalvis suslėgtasis įkvepiamasis tirpalas.</w:t>
      </w:r>
    </w:p>
    <w:p w14:paraId="6038CA91" w14:textId="77777777" w:rsidR="006B3CD7" w:rsidRDefault="006B3CD7" w:rsidP="006B3CD7">
      <w:pPr>
        <w:rPr>
          <w:noProof/>
          <w:lang w:val="lt-LT"/>
        </w:rPr>
      </w:pP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  <w:r>
        <w:rPr>
          <w:noProof/>
          <w:lang w:val="lt-LT"/>
        </w:rPr>
        <w:t xml:space="preserve"> tiekiamas </w:t>
      </w:r>
      <w:r>
        <w:rPr>
          <w:szCs w:val="22"/>
          <w:lang w:val="lt-LT"/>
        </w:rPr>
        <w:t xml:space="preserve">slėginėmis </w:t>
      </w:r>
      <w:proofErr w:type="spellStart"/>
      <w:r>
        <w:rPr>
          <w:szCs w:val="22"/>
          <w:lang w:val="lt-LT"/>
        </w:rPr>
        <w:t>talpyklėmis</w:t>
      </w:r>
      <w:proofErr w:type="spellEnd"/>
      <w:r>
        <w:rPr>
          <w:szCs w:val="22"/>
          <w:lang w:val="lt-LT"/>
        </w:rPr>
        <w:t xml:space="preserve">. Vienoje pakuotėje yra viena slėginė </w:t>
      </w:r>
      <w:proofErr w:type="spellStart"/>
      <w:r>
        <w:rPr>
          <w:szCs w:val="22"/>
          <w:lang w:val="lt-LT"/>
        </w:rPr>
        <w:t>talpyklė</w:t>
      </w:r>
      <w:proofErr w:type="spellEnd"/>
      <w:r>
        <w:rPr>
          <w:szCs w:val="22"/>
          <w:lang w:val="lt-LT"/>
        </w:rPr>
        <w:t>, kurioje yra 200 dozių (10 ml) preparato.</w:t>
      </w:r>
    </w:p>
    <w:p w14:paraId="7DC012E9" w14:textId="77777777" w:rsidR="006B3CD7" w:rsidRDefault="006B3CD7" w:rsidP="006B3CD7">
      <w:pPr>
        <w:rPr>
          <w:noProof/>
          <w:lang w:val="lt-LT"/>
        </w:rPr>
      </w:pPr>
    </w:p>
    <w:p w14:paraId="4CA2669C" w14:textId="77777777" w:rsidR="006B3CD7" w:rsidRDefault="006B3CD7" w:rsidP="006B3CD7">
      <w:pPr>
        <w:rPr>
          <w:bCs/>
          <w:szCs w:val="22"/>
          <w:lang w:val="lt-LT"/>
        </w:rPr>
      </w:pPr>
      <w:r>
        <w:rPr>
          <w:b/>
          <w:noProof/>
          <w:lang w:val="lt-LT"/>
        </w:rPr>
        <w:t>Registruotojas ir gamintojas</w:t>
      </w:r>
    </w:p>
    <w:p w14:paraId="0D475327" w14:textId="77777777" w:rsidR="006B3CD7" w:rsidRDefault="006B3CD7" w:rsidP="006B3CD7">
      <w:pPr>
        <w:rPr>
          <w:bCs/>
          <w:i/>
          <w:szCs w:val="22"/>
          <w:lang w:val="lt-LT"/>
        </w:rPr>
      </w:pPr>
      <w:r>
        <w:rPr>
          <w:bCs/>
          <w:i/>
          <w:szCs w:val="22"/>
          <w:lang w:val="lt-LT"/>
        </w:rPr>
        <w:t>Registruotojas</w:t>
      </w:r>
    </w:p>
    <w:p w14:paraId="044DC8E7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Boehringer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International </w:t>
      </w:r>
      <w:proofErr w:type="spellStart"/>
      <w:r>
        <w:rPr>
          <w:szCs w:val="22"/>
          <w:lang w:val="lt-LT"/>
        </w:rPr>
        <w:t>GmbH</w:t>
      </w:r>
      <w:proofErr w:type="spellEnd"/>
    </w:p>
    <w:p w14:paraId="3720EF34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Binger</w:t>
      </w:r>
      <w:proofErr w:type="spellEnd"/>
      <w:r>
        <w:rPr>
          <w:szCs w:val="22"/>
          <w:lang w:val="lt-LT"/>
        </w:rPr>
        <w:t xml:space="preserve"> Str. 173</w:t>
      </w:r>
    </w:p>
    <w:p w14:paraId="05857AF5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 xml:space="preserve">D-55216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am </w:t>
      </w:r>
      <w:proofErr w:type="spellStart"/>
      <w:r>
        <w:rPr>
          <w:szCs w:val="22"/>
          <w:lang w:val="lt-LT"/>
        </w:rPr>
        <w:t>Rhein</w:t>
      </w:r>
      <w:proofErr w:type="spellEnd"/>
    </w:p>
    <w:p w14:paraId="6CCAAD0B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Vokietija</w:t>
      </w:r>
    </w:p>
    <w:p w14:paraId="365D66FF" w14:textId="77777777" w:rsidR="006B3CD7" w:rsidRDefault="006B3CD7" w:rsidP="006B3CD7">
      <w:pPr>
        <w:rPr>
          <w:szCs w:val="22"/>
          <w:lang w:val="lt-LT"/>
        </w:rPr>
      </w:pPr>
    </w:p>
    <w:p w14:paraId="384522F9" w14:textId="77777777" w:rsidR="006B3CD7" w:rsidRDefault="006B3CD7" w:rsidP="003A405F">
      <w:pPr>
        <w:keepNext/>
        <w:rPr>
          <w:i/>
          <w:szCs w:val="22"/>
          <w:lang w:val="lt-LT"/>
        </w:rPr>
      </w:pPr>
      <w:r>
        <w:rPr>
          <w:i/>
          <w:szCs w:val="22"/>
          <w:lang w:val="lt-LT"/>
        </w:rPr>
        <w:lastRenderedPageBreak/>
        <w:t>Gamintojas</w:t>
      </w:r>
    </w:p>
    <w:p w14:paraId="4F5B783B" w14:textId="77777777" w:rsidR="006B3CD7" w:rsidRDefault="006B3CD7" w:rsidP="003A405F">
      <w:pPr>
        <w:keepNext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Boehringer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Pharma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GmbH</w:t>
      </w:r>
      <w:proofErr w:type="spellEnd"/>
      <w:r>
        <w:rPr>
          <w:szCs w:val="22"/>
          <w:lang w:val="lt-LT"/>
        </w:rPr>
        <w:t xml:space="preserve"> &amp; </w:t>
      </w:r>
      <w:proofErr w:type="spellStart"/>
      <w:r>
        <w:rPr>
          <w:szCs w:val="22"/>
          <w:lang w:val="lt-LT"/>
        </w:rPr>
        <w:t>Co</w:t>
      </w:r>
      <w:proofErr w:type="spellEnd"/>
      <w:r>
        <w:rPr>
          <w:szCs w:val="22"/>
          <w:lang w:val="lt-LT"/>
        </w:rPr>
        <w:t>. KG</w:t>
      </w:r>
    </w:p>
    <w:p w14:paraId="03205E1B" w14:textId="77777777" w:rsidR="006B3CD7" w:rsidRDefault="006B3CD7" w:rsidP="003A405F">
      <w:pPr>
        <w:keepNext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Binger</w:t>
      </w:r>
      <w:proofErr w:type="spellEnd"/>
      <w:r>
        <w:rPr>
          <w:szCs w:val="22"/>
          <w:lang w:val="lt-LT"/>
        </w:rPr>
        <w:t xml:space="preserve"> Str. 173</w:t>
      </w:r>
    </w:p>
    <w:p w14:paraId="0BC6F027" w14:textId="77777777" w:rsidR="006B3CD7" w:rsidRDefault="006B3CD7" w:rsidP="003A405F">
      <w:pPr>
        <w:keepNext/>
        <w:rPr>
          <w:szCs w:val="22"/>
          <w:lang w:val="lt-LT"/>
        </w:rPr>
      </w:pPr>
      <w:r>
        <w:rPr>
          <w:szCs w:val="22"/>
          <w:lang w:val="lt-LT"/>
        </w:rPr>
        <w:t xml:space="preserve">D-55216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am </w:t>
      </w:r>
      <w:proofErr w:type="spellStart"/>
      <w:r>
        <w:rPr>
          <w:szCs w:val="22"/>
          <w:lang w:val="lt-LT"/>
        </w:rPr>
        <w:t>Rhein</w:t>
      </w:r>
      <w:proofErr w:type="spellEnd"/>
    </w:p>
    <w:p w14:paraId="69F7C070" w14:textId="77777777" w:rsidR="006B3CD7" w:rsidRDefault="006B3CD7" w:rsidP="003A405F">
      <w:pPr>
        <w:keepNext/>
        <w:rPr>
          <w:szCs w:val="22"/>
          <w:lang w:val="lt-LT"/>
        </w:rPr>
      </w:pPr>
      <w:r>
        <w:rPr>
          <w:szCs w:val="22"/>
          <w:lang w:val="lt-LT"/>
        </w:rPr>
        <w:t>Vokietija</w:t>
      </w:r>
    </w:p>
    <w:p w14:paraId="609E8954" w14:textId="77777777" w:rsidR="006B3CD7" w:rsidRDefault="006B3CD7" w:rsidP="006B3CD7">
      <w:pPr>
        <w:rPr>
          <w:noProof/>
          <w:lang w:val="lt-LT"/>
        </w:rPr>
      </w:pPr>
    </w:p>
    <w:p w14:paraId="3D0747B6" w14:textId="77777777" w:rsidR="006B3CD7" w:rsidRDefault="006B3CD7" w:rsidP="006B3CD7">
      <w:pPr>
        <w:rPr>
          <w:noProof/>
          <w:lang w:val="lt-LT"/>
        </w:rPr>
      </w:pPr>
      <w:r>
        <w:rPr>
          <w:noProof/>
          <w:lang w:val="lt-LT"/>
        </w:rPr>
        <w:t>Jeigu apie šį vaistą norite sužinoti daugiau, kreipkitės į vietinį registruotojo atstovą.</w:t>
      </w:r>
    </w:p>
    <w:p w14:paraId="5B56F60B" w14:textId="77777777" w:rsidR="006B3CD7" w:rsidRDefault="006B3CD7" w:rsidP="006B3CD7">
      <w:pPr>
        <w:rPr>
          <w:szCs w:val="22"/>
          <w:lang w:val="lt-LT"/>
        </w:rPr>
      </w:pPr>
    </w:p>
    <w:p w14:paraId="3229F789" w14:textId="77777777" w:rsidR="006B3CD7" w:rsidRDefault="006B3CD7" w:rsidP="006B3CD7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Boehringer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RCV </w:t>
      </w:r>
      <w:proofErr w:type="spellStart"/>
      <w:r>
        <w:rPr>
          <w:szCs w:val="22"/>
          <w:lang w:val="lt-LT"/>
        </w:rPr>
        <w:t>GmbH</w:t>
      </w:r>
      <w:proofErr w:type="spellEnd"/>
      <w:r>
        <w:rPr>
          <w:szCs w:val="22"/>
          <w:lang w:val="lt-LT"/>
        </w:rPr>
        <w:t xml:space="preserve"> &amp; </w:t>
      </w:r>
      <w:proofErr w:type="spellStart"/>
      <w:r>
        <w:rPr>
          <w:szCs w:val="22"/>
          <w:lang w:val="lt-LT"/>
        </w:rPr>
        <w:t>Co</w:t>
      </w:r>
      <w:proofErr w:type="spellEnd"/>
      <w:r>
        <w:rPr>
          <w:szCs w:val="22"/>
          <w:lang w:val="lt-LT"/>
        </w:rPr>
        <w:t xml:space="preserve"> KG</w:t>
      </w:r>
    </w:p>
    <w:p w14:paraId="0F0A200F" w14:textId="77777777" w:rsidR="006B3CD7" w:rsidRDefault="006B3CD7" w:rsidP="006B3CD7">
      <w:pPr>
        <w:rPr>
          <w:szCs w:val="22"/>
          <w:lang w:val="lt-LT"/>
        </w:rPr>
      </w:pPr>
      <w:r>
        <w:rPr>
          <w:szCs w:val="22"/>
          <w:lang w:val="lt-LT"/>
        </w:rPr>
        <w:t>Lietuvos filialas</w:t>
      </w:r>
    </w:p>
    <w:p w14:paraId="127C9866" w14:textId="57396515" w:rsidR="006B3CD7" w:rsidRDefault="00DD23BF" w:rsidP="006B3CD7">
      <w:pPr>
        <w:rPr>
          <w:szCs w:val="22"/>
          <w:lang w:val="lt-LT"/>
        </w:rPr>
      </w:pPr>
      <w:r>
        <w:rPr>
          <w:szCs w:val="22"/>
          <w:lang w:val="lt-LT"/>
        </w:rPr>
        <w:t>Ukmergės g</w:t>
      </w:r>
      <w:r w:rsidR="006B3CD7">
        <w:rPr>
          <w:szCs w:val="22"/>
          <w:lang w:val="lt-LT"/>
        </w:rPr>
        <w:t xml:space="preserve">. </w:t>
      </w:r>
      <w:r>
        <w:rPr>
          <w:szCs w:val="22"/>
          <w:lang w:val="lt-LT"/>
        </w:rPr>
        <w:t xml:space="preserve">219 </w:t>
      </w:r>
    </w:p>
    <w:p w14:paraId="50EF3654" w14:textId="068F1B97" w:rsidR="006B3CD7" w:rsidRDefault="00DD23BF" w:rsidP="006B3CD7">
      <w:pPr>
        <w:rPr>
          <w:szCs w:val="22"/>
          <w:lang w:val="lt-LT"/>
        </w:rPr>
      </w:pPr>
      <w:r>
        <w:rPr>
          <w:szCs w:val="22"/>
          <w:lang w:val="lt-LT"/>
        </w:rPr>
        <w:t>07152</w:t>
      </w:r>
      <w:r w:rsidR="006B3CD7">
        <w:rPr>
          <w:szCs w:val="22"/>
          <w:lang w:val="lt-LT"/>
        </w:rPr>
        <w:t xml:space="preserve"> </w:t>
      </w:r>
      <w:r>
        <w:rPr>
          <w:szCs w:val="22"/>
          <w:lang w:val="lt-LT"/>
        </w:rPr>
        <w:t>Vilnius</w:t>
      </w:r>
    </w:p>
    <w:p w14:paraId="040413FA" w14:textId="3B2213AC" w:rsidR="006B3CD7" w:rsidRDefault="006B3CD7" w:rsidP="006B3CD7">
      <w:pPr>
        <w:rPr>
          <w:b/>
          <w:bCs/>
          <w:noProof/>
          <w:lang w:val="lt-LT"/>
        </w:rPr>
      </w:pPr>
      <w:r>
        <w:rPr>
          <w:szCs w:val="22"/>
          <w:lang w:val="lt-LT"/>
        </w:rPr>
        <w:t xml:space="preserve">Tel.: +370 </w:t>
      </w:r>
      <w:r w:rsidR="00DD23BF">
        <w:rPr>
          <w:szCs w:val="22"/>
          <w:lang w:val="lt-LT"/>
        </w:rPr>
        <w:t>5 2595942</w:t>
      </w:r>
    </w:p>
    <w:p w14:paraId="2B7F2108" w14:textId="77777777" w:rsidR="006B3CD7" w:rsidRDefault="006B3CD7" w:rsidP="006B3CD7">
      <w:pPr>
        <w:rPr>
          <w:b/>
          <w:bCs/>
          <w:noProof/>
          <w:lang w:val="lt-LT"/>
        </w:rPr>
      </w:pPr>
    </w:p>
    <w:p w14:paraId="4723071F" w14:textId="25598095" w:rsidR="006B3CD7" w:rsidRDefault="006B3CD7" w:rsidP="006B3CD7">
      <w:pPr>
        <w:rPr>
          <w:noProof/>
          <w:lang w:val="lt-LT"/>
        </w:rPr>
      </w:pPr>
      <w:r>
        <w:rPr>
          <w:b/>
          <w:bCs/>
          <w:noProof/>
          <w:lang w:val="lt-LT"/>
        </w:rPr>
        <w:t xml:space="preserve">Šis pakuotės </w:t>
      </w:r>
      <w:r>
        <w:rPr>
          <w:b/>
          <w:noProof/>
          <w:lang w:val="lt-LT"/>
        </w:rPr>
        <w:t>lapelis paskutinį kartą peržiūrėtas</w:t>
      </w:r>
      <w:r w:rsidR="00CC5459">
        <w:rPr>
          <w:b/>
          <w:noProof/>
          <w:lang w:val="lt-LT"/>
        </w:rPr>
        <w:t xml:space="preserve"> 2021-10-29</w:t>
      </w:r>
      <w:r>
        <w:rPr>
          <w:b/>
          <w:noProof/>
          <w:lang w:val="lt-LT"/>
        </w:rPr>
        <w:t>.</w:t>
      </w:r>
    </w:p>
    <w:p w14:paraId="25D51A96" w14:textId="77777777" w:rsidR="006B3CD7" w:rsidRDefault="006B3CD7" w:rsidP="006B3CD7">
      <w:pPr>
        <w:rPr>
          <w:noProof/>
          <w:lang w:val="lt-LT"/>
        </w:rPr>
      </w:pPr>
    </w:p>
    <w:p w14:paraId="7B69BCAA" w14:textId="77777777" w:rsidR="006B3CD7" w:rsidRDefault="006B3CD7" w:rsidP="006B3CD7">
      <w:pPr>
        <w:rPr>
          <w:b/>
          <w:szCs w:val="22"/>
          <w:lang w:val="lt-LT"/>
        </w:rPr>
      </w:pPr>
      <w:r>
        <w:rPr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>
          <w:rPr>
            <w:rStyle w:val="Hipersaitas"/>
            <w:lang w:val="lt-LT"/>
          </w:rPr>
          <w:t>http://www.vvkt.lt/</w:t>
        </w:r>
      </w:hyperlink>
      <w:r>
        <w:rPr>
          <w:b/>
          <w:szCs w:val="22"/>
          <w:lang w:val="lt-LT"/>
        </w:rPr>
        <w:t xml:space="preserve"> </w:t>
      </w:r>
    </w:p>
    <w:p w14:paraId="2277AD3C" w14:textId="77777777" w:rsidR="006B3CD7" w:rsidRDefault="006B3CD7" w:rsidP="006B3CD7">
      <w:pPr>
        <w:rPr>
          <w:b/>
          <w:szCs w:val="22"/>
          <w:lang w:val="lt-LT"/>
        </w:rPr>
      </w:pPr>
    </w:p>
    <w:p w14:paraId="643DAACA" w14:textId="77777777" w:rsidR="006B3CD7" w:rsidRDefault="006B3CD7" w:rsidP="006B3CD7">
      <w:pPr>
        <w:rPr>
          <w:szCs w:val="22"/>
          <w:lang w:val="lt-LT"/>
        </w:rPr>
      </w:pPr>
    </w:p>
    <w:p w14:paraId="2CCDF8FA" w14:textId="77777777" w:rsidR="006B3CD7" w:rsidRDefault="006B3CD7" w:rsidP="006B3CD7">
      <w:pPr>
        <w:rPr>
          <w:lang w:val="lt-LT"/>
        </w:rPr>
      </w:pPr>
    </w:p>
    <w:p w14:paraId="74D55061" w14:textId="77777777" w:rsidR="006B3CD7" w:rsidRDefault="006B3CD7" w:rsidP="006B3CD7">
      <w:pPr>
        <w:jc w:val="center"/>
        <w:rPr>
          <w:lang w:val="lt-LT"/>
        </w:rPr>
      </w:pPr>
    </w:p>
    <w:p w14:paraId="367996F8" w14:textId="77777777" w:rsidR="006B3CD7" w:rsidRDefault="006B3CD7" w:rsidP="006B3CD7">
      <w:pPr>
        <w:rPr>
          <w:lang w:val="lt-LT"/>
        </w:rPr>
      </w:pPr>
    </w:p>
    <w:p w14:paraId="71A17A23" w14:textId="77777777" w:rsidR="006B3CD7" w:rsidRDefault="006B3CD7" w:rsidP="006B3CD7">
      <w:pPr>
        <w:rPr>
          <w:lang w:val="lt-LT"/>
        </w:rPr>
      </w:pPr>
    </w:p>
    <w:p w14:paraId="5AD78CF2" w14:textId="77777777" w:rsidR="006B3CD7" w:rsidRDefault="006B3CD7" w:rsidP="006B3CD7">
      <w:pPr>
        <w:rPr>
          <w:lang w:val="lt-LT"/>
        </w:rPr>
      </w:pPr>
    </w:p>
    <w:p w14:paraId="1A47000D" w14:textId="77777777" w:rsidR="006B3CD7" w:rsidRPr="006B3CD7" w:rsidRDefault="006B3CD7">
      <w:pPr>
        <w:rPr>
          <w:lang w:val="lt-LT"/>
        </w:rPr>
      </w:pPr>
    </w:p>
    <w:sectPr w:rsidR="006B3CD7" w:rsidRPr="006B3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10AFA"/>
    <w:multiLevelType w:val="multilevel"/>
    <w:tmpl w:val="AC7EF5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3D983A0E"/>
    <w:multiLevelType w:val="multilevel"/>
    <w:tmpl w:val="AC7EF5D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74A402D7"/>
    <w:multiLevelType w:val="hybridMultilevel"/>
    <w:tmpl w:val="4858EB84"/>
    <w:lvl w:ilvl="0" w:tplc="29064E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D7"/>
    <w:rsid w:val="00015CF5"/>
    <w:rsid w:val="00104383"/>
    <w:rsid w:val="001A17CB"/>
    <w:rsid w:val="0035385B"/>
    <w:rsid w:val="003A405F"/>
    <w:rsid w:val="00454B5A"/>
    <w:rsid w:val="00506A3B"/>
    <w:rsid w:val="0056276E"/>
    <w:rsid w:val="00613614"/>
    <w:rsid w:val="006B3CD7"/>
    <w:rsid w:val="007C7261"/>
    <w:rsid w:val="00822853"/>
    <w:rsid w:val="00873345"/>
    <w:rsid w:val="00956F8C"/>
    <w:rsid w:val="00973F85"/>
    <w:rsid w:val="00A016AD"/>
    <w:rsid w:val="00AB6BC7"/>
    <w:rsid w:val="00B21D14"/>
    <w:rsid w:val="00B50433"/>
    <w:rsid w:val="00BB01BA"/>
    <w:rsid w:val="00CC5459"/>
    <w:rsid w:val="00CE15ED"/>
    <w:rsid w:val="00CE5B19"/>
    <w:rsid w:val="00DA5D32"/>
    <w:rsid w:val="00DD23BF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7ABF"/>
  <w15:chartTrackingRefBased/>
  <w15:docId w15:val="{411C4E76-E163-4F2C-A780-8C94EB51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3CD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6B3C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6B3CD7"/>
    <w:pPr>
      <w:keepNext/>
      <w:tabs>
        <w:tab w:val="clear" w:pos="567"/>
      </w:tabs>
      <w:spacing w:line="360" w:lineRule="auto"/>
      <w:jc w:val="both"/>
      <w:outlineLvl w:val="3"/>
    </w:pPr>
    <w:rPr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B3CD7"/>
    <w:rPr>
      <w:rFonts w:ascii="Arial" w:eastAsia="Times New Roman" w:hAnsi="Arial" w:cs="Times New Roman"/>
      <w:b/>
      <w:bCs/>
      <w:kern w:val="32"/>
      <w:sz w:val="32"/>
      <w:szCs w:val="32"/>
      <w:lang w:val="en-GB"/>
    </w:rPr>
  </w:style>
  <w:style w:type="character" w:customStyle="1" w:styleId="Antrat4Diagrama">
    <w:name w:val="Antraštė 4 Diagrama"/>
    <w:basedOn w:val="Numatytasispastraiposriftas"/>
    <w:link w:val="Antrat4"/>
    <w:semiHidden/>
    <w:rsid w:val="006B3CD7"/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styleId="Hipersaitas">
    <w:name w:val="Hyperlink"/>
    <w:uiPriority w:val="99"/>
    <w:semiHidden/>
    <w:unhideWhenUsed/>
    <w:rsid w:val="006B3CD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B3CD7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rsid w:val="006B3CD7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CD7"/>
    <w:rPr>
      <w:sz w:val="20"/>
      <w:lang w:eastAsia="zh-CN" w:bidi="th-TH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CD7"/>
    <w:rPr>
      <w:rFonts w:ascii="Times New Roman" w:eastAsia="Times New Roman" w:hAnsi="Times New Roman" w:cs="Times New Roman"/>
      <w:sz w:val="20"/>
      <w:szCs w:val="20"/>
      <w:lang w:val="en-GB" w:eastAsia="zh-CN" w:bidi="th-TH"/>
    </w:rPr>
  </w:style>
  <w:style w:type="paragraph" w:styleId="Antrats">
    <w:name w:val="header"/>
    <w:basedOn w:val="prastasis"/>
    <w:link w:val="AntratsDiagrama"/>
    <w:semiHidden/>
    <w:unhideWhenUsed/>
    <w:rsid w:val="006B3CD7"/>
    <w:pPr>
      <w:tabs>
        <w:tab w:val="clear" w:pos="567"/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6B3C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6B3CD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B3CD7"/>
    <w:rPr>
      <w:rFonts w:ascii="Helvetica" w:eastAsia="Times New Roman" w:hAnsi="Helvetica" w:cs="Times New Roman"/>
      <w:sz w:val="16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6B3CD7"/>
    <w:pPr>
      <w:tabs>
        <w:tab w:val="clear" w:pos="567"/>
      </w:tabs>
      <w:spacing w:line="360" w:lineRule="auto"/>
      <w:jc w:val="center"/>
    </w:pPr>
    <w:rPr>
      <w:sz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B3CD7"/>
    <w:rPr>
      <w:rFonts w:ascii="Times New Roman" w:eastAsia="Times New Roman" w:hAnsi="Times New Roman" w:cs="Times New Roman"/>
      <w:sz w:val="28"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6B3CD7"/>
    <w:pPr>
      <w:tabs>
        <w:tab w:val="clear" w:pos="567"/>
      </w:tabs>
      <w:spacing w:line="240" w:lineRule="auto"/>
    </w:pPr>
    <w:rPr>
      <w:i/>
      <w:color w:val="008000"/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B3CD7"/>
    <w:rPr>
      <w:rFonts w:ascii="Times New Roman" w:eastAsia="Times New Roman" w:hAnsi="Times New Roman" w:cs="Times New Roman"/>
      <w:i/>
      <w:color w:val="008000"/>
      <w:sz w:val="20"/>
      <w:szCs w:val="20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6B3CD7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B3C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okumentostruktra">
    <w:name w:val="Document Map"/>
    <w:basedOn w:val="prastasis"/>
    <w:link w:val="DokumentostruktraDiagrama"/>
    <w:semiHidden/>
    <w:unhideWhenUsed/>
    <w:rsid w:val="006B3CD7"/>
    <w:pPr>
      <w:shd w:val="clear" w:color="auto" w:fill="000080"/>
    </w:pPr>
    <w:rPr>
      <w:rFonts w:ascii="Tahoma" w:hAnsi="Tahoma" w:cs="Tahoma"/>
      <w:sz w:val="20"/>
      <w:lang w:eastAsia="zh-CN" w:bidi="th-TH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B3CD7"/>
    <w:rPr>
      <w:rFonts w:ascii="Tahoma" w:eastAsia="Times New Roman" w:hAnsi="Tahoma" w:cs="Tahoma"/>
      <w:sz w:val="20"/>
      <w:szCs w:val="20"/>
      <w:shd w:val="clear" w:color="auto" w:fill="000080"/>
      <w:lang w:val="en-GB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B3C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B3CD7"/>
    <w:rPr>
      <w:rFonts w:ascii="Times New Roman" w:eastAsia="Times New Roman" w:hAnsi="Times New Roman" w:cs="Times New Roman"/>
      <w:b/>
      <w:bCs/>
      <w:sz w:val="20"/>
      <w:szCs w:val="20"/>
      <w:lang w:val="en-GB" w:eastAsia="zh-CN" w:bidi="th-TH"/>
    </w:rPr>
  </w:style>
  <w:style w:type="paragraph" w:styleId="Debesliotekstas">
    <w:name w:val="Balloon Text"/>
    <w:basedOn w:val="prastasis"/>
    <w:link w:val="DebesliotekstasDiagrama"/>
    <w:semiHidden/>
    <w:unhideWhenUsed/>
    <w:rsid w:val="006B3CD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3CD7"/>
    <w:rPr>
      <w:rFonts w:ascii="Tahoma" w:eastAsia="Times New Roman" w:hAnsi="Tahoma" w:cs="Times New Roman"/>
      <w:sz w:val="16"/>
      <w:szCs w:val="16"/>
      <w:lang w:val="en-GB"/>
    </w:rPr>
  </w:style>
  <w:style w:type="paragraph" w:styleId="Pataisymai">
    <w:name w:val="Revision"/>
    <w:uiPriority w:val="99"/>
    <w:semiHidden/>
    <w:rsid w:val="006B3CD7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MEAEnBodyText">
    <w:name w:val="EMEA En Body Text"/>
    <w:basedOn w:val="prastasis"/>
    <w:rsid w:val="006B3CD7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BTEMEASMCAChar">
    <w:name w:val="BT EMEA_SMCA Char"/>
    <w:link w:val="BTEMEASMCA"/>
    <w:uiPriority w:val="99"/>
    <w:locked/>
    <w:rsid w:val="006B3CD7"/>
    <w:rPr>
      <w:rFonts w:ascii="Times New Roman" w:eastAsia="Times New Roman" w:hAnsi="Times New Roman" w:cs="Times New Roman"/>
      <w:noProof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6B3CD7"/>
    <w:pPr>
      <w:tabs>
        <w:tab w:val="clear" w:pos="567"/>
      </w:tabs>
      <w:spacing w:line="240" w:lineRule="auto"/>
    </w:pPr>
    <w:rPr>
      <w:noProof/>
      <w:szCs w:val="22"/>
    </w:rPr>
  </w:style>
  <w:style w:type="paragraph" w:customStyle="1" w:styleId="BT-EMEASMCA">
    <w:name w:val="BT- EMEA_SMCA"/>
    <w:basedOn w:val="BTEMEASMCA"/>
    <w:autoRedefine/>
    <w:rsid w:val="006B3CD7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B3CD7"/>
    <w:rPr>
      <w:b/>
    </w:rPr>
  </w:style>
  <w:style w:type="character" w:styleId="Komentaronuoroda">
    <w:name w:val="annotation reference"/>
    <w:uiPriority w:val="99"/>
    <w:semiHidden/>
    <w:unhideWhenUsed/>
    <w:rsid w:val="006B3CD7"/>
    <w:rPr>
      <w:sz w:val="16"/>
      <w:szCs w:val="16"/>
    </w:rPr>
  </w:style>
  <w:style w:type="character" w:customStyle="1" w:styleId="DocumentMapChar1">
    <w:name w:val="Document Map Char1"/>
    <w:basedOn w:val="Numatytasispastraiposriftas"/>
    <w:uiPriority w:val="99"/>
    <w:semiHidden/>
    <w:rsid w:val="006B3CD7"/>
    <w:rPr>
      <w:rFonts w:ascii="Segoe UI" w:eastAsia="Times New Roman" w:hAnsi="Segoe UI" w:cs="Segoe UI" w:hint="default"/>
      <w:sz w:val="16"/>
      <w:szCs w:val="16"/>
      <w:lang w:val="en-GB" w:eastAsia="en-US" w:bidi="ar-SA"/>
    </w:rPr>
  </w:style>
  <w:style w:type="character" w:customStyle="1" w:styleId="CommentTextChar1">
    <w:name w:val="Comment Text Char1"/>
    <w:basedOn w:val="Numatytasispastraiposriftas"/>
    <w:uiPriority w:val="99"/>
    <w:semiHidden/>
    <w:rsid w:val="006B3CD7"/>
    <w:rPr>
      <w:rFonts w:ascii="Times New Roman" w:eastAsia="Times New Roman" w:hAnsi="Times New Roman" w:cs="Times New Roman" w:hint="default"/>
      <w:sz w:val="20"/>
      <w:szCs w:val="20"/>
      <w:lang w:val="en-GB" w:eastAsia="en-US" w:bidi="ar-SA"/>
    </w:rPr>
  </w:style>
  <w:style w:type="character" w:customStyle="1" w:styleId="CommentSubjectChar1">
    <w:name w:val="Comment Subject Char1"/>
    <w:basedOn w:val="CommentTextChar1"/>
    <w:uiPriority w:val="99"/>
    <w:semiHidden/>
    <w:rsid w:val="006B3CD7"/>
    <w:rPr>
      <w:rFonts w:ascii="Times New Roman" w:eastAsia="Times New Roman" w:hAnsi="Times New Roman" w:cs="Times New Roman" w:hint="default"/>
      <w:b/>
      <w:bCs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www.vvkt.lt/index.php?400428648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24631</Words>
  <Characters>14040</Characters>
  <Application>Microsoft Office Word</Application>
  <DocSecurity>4</DocSecurity>
  <Lines>117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1</dc:creator>
  <cp:keywords/>
  <dc:description/>
  <cp:lastModifiedBy>Albina Burkauskaitė</cp:lastModifiedBy>
  <cp:revision>2</cp:revision>
  <dcterms:created xsi:type="dcterms:W3CDTF">2021-10-29T10:46:00Z</dcterms:created>
  <dcterms:modified xsi:type="dcterms:W3CDTF">2021-10-29T10:46:00Z</dcterms:modified>
</cp:coreProperties>
</file>