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4BCCC" w14:textId="77777777" w:rsidR="00A1105B" w:rsidRPr="00A8372D" w:rsidRDefault="00A1105B" w:rsidP="00A1105B">
      <w:pPr>
        <w:spacing w:after="0" w:line="240" w:lineRule="auto"/>
        <w:rPr>
          <w:rFonts w:ascii="Times New Roman" w:eastAsia="Times New Roman" w:hAnsi="Times New Roman" w:cs="Times New Roman"/>
        </w:rPr>
      </w:pPr>
    </w:p>
    <w:p w14:paraId="6ABBA165" w14:textId="77777777" w:rsidR="00A1105B" w:rsidRPr="00A8372D" w:rsidRDefault="00A1105B" w:rsidP="00A1105B">
      <w:pPr>
        <w:spacing w:after="0" w:line="240" w:lineRule="auto"/>
        <w:rPr>
          <w:rFonts w:ascii="Times New Roman" w:eastAsia="Times New Roman" w:hAnsi="Times New Roman" w:cs="Times New Roman"/>
        </w:rPr>
      </w:pPr>
    </w:p>
    <w:p w14:paraId="3B2B7DE1" w14:textId="77777777" w:rsidR="00A1105B" w:rsidRPr="00A8372D" w:rsidRDefault="00A1105B" w:rsidP="00A1105B">
      <w:pPr>
        <w:spacing w:after="0" w:line="240" w:lineRule="auto"/>
        <w:rPr>
          <w:rFonts w:ascii="Times New Roman" w:eastAsia="Times New Roman" w:hAnsi="Times New Roman" w:cs="Times New Roman"/>
        </w:rPr>
      </w:pPr>
    </w:p>
    <w:p w14:paraId="0E88F795" w14:textId="77777777" w:rsidR="00A1105B" w:rsidRPr="00A8372D" w:rsidRDefault="00A1105B" w:rsidP="00A42011">
      <w:pPr>
        <w:spacing w:after="0" w:line="240" w:lineRule="auto"/>
        <w:jc w:val="right"/>
        <w:rPr>
          <w:rFonts w:ascii="Times New Roman" w:eastAsia="Times New Roman" w:hAnsi="Times New Roman" w:cs="Times New Roman"/>
        </w:rPr>
      </w:pPr>
    </w:p>
    <w:p w14:paraId="378ED69D" w14:textId="77777777" w:rsidR="00A1105B" w:rsidRPr="00A8372D" w:rsidRDefault="00A1105B" w:rsidP="00A1105B">
      <w:pPr>
        <w:spacing w:after="0" w:line="240" w:lineRule="auto"/>
        <w:rPr>
          <w:rFonts w:ascii="Times New Roman" w:eastAsia="Times New Roman" w:hAnsi="Times New Roman" w:cs="Times New Roman"/>
        </w:rPr>
      </w:pPr>
    </w:p>
    <w:p w14:paraId="7DCC0372" w14:textId="77777777" w:rsidR="00A1105B" w:rsidRPr="00A8372D" w:rsidRDefault="00A1105B" w:rsidP="00A1105B">
      <w:pPr>
        <w:spacing w:after="0" w:line="240" w:lineRule="auto"/>
        <w:rPr>
          <w:rFonts w:ascii="Times New Roman" w:eastAsia="Times New Roman" w:hAnsi="Times New Roman" w:cs="Times New Roman"/>
        </w:rPr>
      </w:pPr>
    </w:p>
    <w:p w14:paraId="16AD3862" w14:textId="77777777" w:rsidR="00A1105B" w:rsidRPr="00A8372D" w:rsidRDefault="00A1105B" w:rsidP="00A1105B">
      <w:pPr>
        <w:spacing w:after="0" w:line="240" w:lineRule="auto"/>
        <w:rPr>
          <w:rFonts w:ascii="Times New Roman" w:eastAsia="Times New Roman" w:hAnsi="Times New Roman" w:cs="Times New Roman"/>
        </w:rPr>
      </w:pPr>
    </w:p>
    <w:p w14:paraId="0E58C6C5" w14:textId="77777777" w:rsidR="00A1105B" w:rsidRPr="00A8372D" w:rsidRDefault="00A1105B" w:rsidP="00A1105B">
      <w:pPr>
        <w:spacing w:after="0" w:line="240" w:lineRule="auto"/>
        <w:rPr>
          <w:rFonts w:ascii="Times New Roman" w:eastAsia="Times New Roman" w:hAnsi="Times New Roman" w:cs="Times New Roman"/>
        </w:rPr>
      </w:pPr>
    </w:p>
    <w:p w14:paraId="7ECE2BC2" w14:textId="77777777" w:rsidR="00A1105B" w:rsidRPr="00A8372D" w:rsidRDefault="00A1105B" w:rsidP="00A1105B">
      <w:pPr>
        <w:spacing w:after="0" w:line="240" w:lineRule="auto"/>
        <w:rPr>
          <w:rFonts w:ascii="Times New Roman" w:eastAsia="Times New Roman" w:hAnsi="Times New Roman" w:cs="Times New Roman"/>
        </w:rPr>
      </w:pPr>
    </w:p>
    <w:p w14:paraId="4671BA85" w14:textId="77777777" w:rsidR="00A1105B" w:rsidRPr="00A8372D" w:rsidRDefault="00A1105B" w:rsidP="00A1105B">
      <w:pPr>
        <w:spacing w:after="0" w:line="240" w:lineRule="auto"/>
        <w:rPr>
          <w:rFonts w:ascii="Times New Roman" w:eastAsia="Times New Roman" w:hAnsi="Times New Roman" w:cs="Times New Roman"/>
        </w:rPr>
      </w:pPr>
    </w:p>
    <w:p w14:paraId="140D62B3" w14:textId="77777777" w:rsidR="00A1105B" w:rsidRPr="00A8372D" w:rsidRDefault="00A1105B" w:rsidP="00A1105B">
      <w:pPr>
        <w:spacing w:after="0" w:line="240" w:lineRule="auto"/>
        <w:rPr>
          <w:rFonts w:ascii="Times New Roman" w:eastAsia="Times New Roman" w:hAnsi="Times New Roman" w:cs="Times New Roman"/>
          <w:noProof/>
        </w:rPr>
      </w:pPr>
    </w:p>
    <w:p w14:paraId="60903375" w14:textId="77777777" w:rsidR="00A1105B" w:rsidRPr="00A8372D" w:rsidRDefault="00A1105B" w:rsidP="00A1105B">
      <w:pPr>
        <w:spacing w:after="0" w:line="240" w:lineRule="auto"/>
        <w:rPr>
          <w:rFonts w:ascii="Times New Roman" w:eastAsia="Times New Roman" w:hAnsi="Times New Roman" w:cs="Times New Roman"/>
          <w:noProof/>
        </w:rPr>
      </w:pPr>
    </w:p>
    <w:p w14:paraId="171305D2" w14:textId="77777777" w:rsidR="00A1105B" w:rsidRPr="00A8372D" w:rsidRDefault="00A1105B" w:rsidP="00A1105B">
      <w:pPr>
        <w:spacing w:after="0" w:line="240" w:lineRule="auto"/>
        <w:rPr>
          <w:rFonts w:ascii="Times New Roman" w:eastAsia="Times New Roman" w:hAnsi="Times New Roman" w:cs="Times New Roman"/>
          <w:noProof/>
        </w:rPr>
      </w:pPr>
    </w:p>
    <w:p w14:paraId="4FD2F57F" w14:textId="77777777" w:rsidR="00A1105B" w:rsidRPr="00A8372D" w:rsidRDefault="00A1105B" w:rsidP="00A1105B">
      <w:pPr>
        <w:spacing w:after="0" w:line="240" w:lineRule="auto"/>
        <w:rPr>
          <w:rFonts w:ascii="Times New Roman" w:eastAsia="Times New Roman" w:hAnsi="Times New Roman" w:cs="Times New Roman"/>
          <w:noProof/>
        </w:rPr>
      </w:pPr>
    </w:p>
    <w:p w14:paraId="6B20E96B" w14:textId="77777777" w:rsidR="00A1105B" w:rsidRPr="00A8372D" w:rsidRDefault="00A1105B" w:rsidP="00A1105B">
      <w:pPr>
        <w:spacing w:after="0" w:line="240" w:lineRule="auto"/>
        <w:rPr>
          <w:rFonts w:ascii="Times New Roman" w:eastAsia="Times New Roman" w:hAnsi="Times New Roman" w:cs="Times New Roman"/>
          <w:noProof/>
        </w:rPr>
      </w:pPr>
    </w:p>
    <w:p w14:paraId="68A7975E" w14:textId="77777777" w:rsidR="00A1105B" w:rsidRPr="00A8372D" w:rsidRDefault="00A1105B" w:rsidP="00A1105B">
      <w:pPr>
        <w:spacing w:after="0" w:line="240" w:lineRule="auto"/>
        <w:rPr>
          <w:rFonts w:ascii="Times New Roman" w:eastAsia="Times New Roman" w:hAnsi="Times New Roman" w:cs="Times New Roman"/>
          <w:noProof/>
        </w:rPr>
      </w:pPr>
    </w:p>
    <w:p w14:paraId="0066E7C4" w14:textId="77777777" w:rsidR="00A1105B" w:rsidRPr="00A8372D" w:rsidRDefault="00A1105B" w:rsidP="00A1105B">
      <w:pPr>
        <w:spacing w:after="0" w:line="240" w:lineRule="auto"/>
        <w:rPr>
          <w:rFonts w:ascii="Times New Roman" w:eastAsia="Times New Roman" w:hAnsi="Times New Roman" w:cs="Times New Roman"/>
          <w:noProof/>
        </w:rPr>
      </w:pPr>
    </w:p>
    <w:p w14:paraId="06D5EBED" w14:textId="77777777" w:rsidR="00A1105B" w:rsidRPr="00A8372D" w:rsidRDefault="00A1105B" w:rsidP="00A1105B">
      <w:pPr>
        <w:spacing w:after="0" w:line="240" w:lineRule="auto"/>
        <w:rPr>
          <w:rFonts w:ascii="Times New Roman" w:eastAsia="Times New Roman" w:hAnsi="Times New Roman" w:cs="Times New Roman"/>
          <w:noProof/>
        </w:rPr>
      </w:pPr>
    </w:p>
    <w:p w14:paraId="57C88C89" w14:textId="77777777" w:rsidR="00A1105B" w:rsidRPr="00A8372D" w:rsidRDefault="00A1105B" w:rsidP="00A1105B">
      <w:pPr>
        <w:spacing w:after="0" w:line="240" w:lineRule="auto"/>
        <w:rPr>
          <w:rFonts w:ascii="Times New Roman" w:eastAsia="Times New Roman" w:hAnsi="Times New Roman" w:cs="Times New Roman"/>
          <w:noProof/>
        </w:rPr>
      </w:pPr>
    </w:p>
    <w:p w14:paraId="43C436C8" w14:textId="77777777" w:rsidR="00A1105B" w:rsidRPr="00A8372D" w:rsidRDefault="00A1105B" w:rsidP="00A1105B">
      <w:pPr>
        <w:spacing w:after="0" w:line="240" w:lineRule="auto"/>
        <w:rPr>
          <w:rFonts w:ascii="Times New Roman" w:eastAsia="Times New Roman" w:hAnsi="Times New Roman" w:cs="Times New Roman"/>
          <w:noProof/>
        </w:rPr>
      </w:pPr>
    </w:p>
    <w:p w14:paraId="59766B19" w14:textId="77777777" w:rsidR="00A1105B" w:rsidRPr="00A8372D" w:rsidRDefault="00A1105B" w:rsidP="00A1105B">
      <w:pPr>
        <w:spacing w:after="0" w:line="240" w:lineRule="auto"/>
        <w:rPr>
          <w:rFonts w:ascii="Times New Roman" w:eastAsia="Times New Roman" w:hAnsi="Times New Roman" w:cs="Times New Roman"/>
          <w:noProof/>
        </w:rPr>
      </w:pPr>
    </w:p>
    <w:p w14:paraId="2EF7931F" w14:textId="77777777" w:rsidR="00A1105B" w:rsidRPr="00A8372D" w:rsidRDefault="00A1105B" w:rsidP="00A1105B">
      <w:pPr>
        <w:spacing w:after="0" w:line="240" w:lineRule="auto"/>
        <w:rPr>
          <w:rFonts w:ascii="Times New Roman" w:eastAsia="Times New Roman" w:hAnsi="Times New Roman" w:cs="Times New Roman"/>
          <w:noProof/>
        </w:rPr>
      </w:pPr>
    </w:p>
    <w:p w14:paraId="6AD3DB75" w14:textId="77777777" w:rsidR="00A1105B" w:rsidRPr="00A8372D" w:rsidRDefault="00A1105B" w:rsidP="00A1105B">
      <w:pPr>
        <w:spacing w:after="0" w:line="240" w:lineRule="auto"/>
        <w:rPr>
          <w:rFonts w:ascii="Times New Roman" w:eastAsia="Times New Roman" w:hAnsi="Times New Roman" w:cs="Times New Roman"/>
          <w:noProof/>
        </w:rPr>
      </w:pPr>
    </w:p>
    <w:p w14:paraId="5C97177B"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bookmarkStart w:id="0" w:name="_Toc129243096"/>
      <w:bookmarkStart w:id="1" w:name="_Toc129243221"/>
      <w:r w:rsidRPr="00A8372D">
        <w:rPr>
          <w:rFonts w:ascii="Times New Roman" w:eastAsia="Times New Roman" w:hAnsi="Times New Roman" w:cs="Times New Roman"/>
          <w:b/>
          <w:bCs/>
        </w:rPr>
        <w:t>I PRIEDAS</w:t>
      </w:r>
      <w:bookmarkEnd w:id="0"/>
      <w:bookmarkEnd w:id="1"/>
    </w:p>
    <w:p w14:paraId="2B6CACD1" w14:textId="77777777" w:rsidR="00A1105B" w:rsidRPr="00A8372D" w:rsidRDefault="00A1105B" w:rsidP="00A1105B">
      <w:pPr>
        <w:spacing w:after="0" w:line="240" w:lineRule="auto"/>
        <w:rPr>
          <w:rFonts w:ascii="Times New Roman" w:eastAsia="Times New Roman" w:hAnsi="Times New Roman" w:cs="Times New Roman"/>
          <w:noProof/>
        </w:rPr>
      </w:pPr>
    </w:p>
    <w:p w14:paraId="032E8D52"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bookmarkStart w:id="2" w:name="_Toc129243097"/>
      <w:bookmarkStart w:id="3" w:name="_Toc129243222"/>
      <w:r w:rsidRPr="00A8372D">
        <w:rPr>
          <w:rFonts w:ascii="Times New Roman" w:eastAsia="Times New Roman" w:hAnsi="Times New Roman" w:cs="Times New Roman"/>
          <w:b/>
          <w:bCs/>
        </w:rPr>
        <w:t>PREPARATO CHARAKTERISTIKŲ SANTRAUKA</w:t>
      </w:r>
      <w:bookmarkEnd w:id="2"/>
      <w:bookmarkEnd w:id="3"/>
    </w:p>
    <w:p w14:paraId="2BF02987"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r w:rsidRPr="00A8372D">
        <w:rPr>
          <w:rFonts w:ascii="Times New Roman" w:eastAsia="Times New Roman" w:hAnsi="Times New Roman" w:cs="Times New Roman"/>
          <w:b/>
          <w:bCs/>
        </w:rPr>
        <w:br w:type="page"/>
      </w:r>
      <w:bookmarkStart w:id="4" w:name="_Toc129243098"/>
      <w:bookmarkStart w:id="5" w:name="_Toc129243223"/>
    </w:p>
    <w:p w14:paraId="3775F65D"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r w:rsidRPr="00A8372D">
        <w:rPr>
          <w:rFonts w:ascii="Times New Roman" w:eastAsia="Times New Roman" w:hAnsi="Times New Roman" w:cs="Times New Roman"/>
          <w:b/>
          <w:bCs/>
        </w:rPr>
        <w:lastRenderedPageBreak/>
        <w:t>1.</w:t>
      </w:r>
      <w:r w:rsidRPr="00A8372D">
        <w:rPr>
          <w:rFonts w:ascii="Times New Roman" w:eastAsia="Times New Roman" w:hAnsi="Times New Roman" w:cs="Times New Roman"/>
          <w:b/>
          <w:bCs/>
        </w:rPr>
        <w:tab/>
        <w:t>VAISTINIO PREPARATO PAVADINIMAS</w:t>
      </w:r>
      <w:bookmarkEnd w:id="4"/>
      <w:bookmarkEnd w:id="5"/>
    </w:p>
    <w:p w14:paraId="437921DB" w14:textId="77777777" w:rsidR="00A1105B" w:rsidRPr="00A8372D" w:rsidRDefault="00A1105B" w:rsidP="00A1105B">
      <w:pPr>
        <w:spacing w:after="0" w:line="240" w:lineRule="auto"/>
        <w:rPr>
          <w:rFonts w:ascii="Times New Roman" w:eastAsia="Times New Roman" w:hAnsi="Times New Roman" w:cs="Times New Roman"/>
          <w:noProof/>
        </w:rPr>
      </w:pPr>
    </w:p>
    <w:p w14:paraId="1914A0C2"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PREDUCTAL MR 35 mg modifikuoto atpalaidavimo tabletės</w:t>
      </w:r>
    </w:p>
    <w:p w14:paraId="4767EFEB" w14:textId="77777777" w:rsidR="00A1105B" w:rsidRPr="00A8372D" w:rsidRDefault="00A1105B" w:rsidP="00A1105B">
      <w:pPr>
        <w:spacing w:after="0" w:line="240" w:lineRule="auto"/>
        <w:rPr>
          <w:rFonts w:ascii="Times New Roman" w:eastAsia="Times New Roman" w:hAnsi="Times New Roman" w:cs="Times New Roman"/>
          <w:noProof/>
        </w:rPr>
      </w:pPr>
    </w:p>
    <w:p w14:paraId="796BE21C" w14:textId="77777777" w:rsidR="00A1105B" w:rsidRPr="00A8372D" w:rsidRDefault="00A1105B" w:rsidP="00A1105B">
      <w:pPr>
        <w:spacing w:after="0" w:line="240" w:lineRule="auto"/>
        <w:rPr>
          <w:rFonts w:ascii="Times New Roman" w:eastAsia="Times New Roman" w:hAnsi="Times New Roman" w:cs="Times New Roman"/>
          <w:noProof/>
        </w:rPr>
      </w:pPr>
    </w:p>
    <w:p w14:paraId="3ACE40E9"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6" w:name="_Toc129243099"/>
      <w:bookmarkStart w:id="7" w:name="_Toc129243224"/>
      <w:r w:rsidRPr="00A8372D">
        <w:rPr>
          <w:rFonts w:ascii="Times New Roman" w:eastAsia="Times New Roman" w:hAnsi="Times New Roman" w:cs="Times New Roman"/>
          <w:b/>
          <w:bCs/>
        </w:rPr>
        <w:t>2.</w:t>
      </w:r>
      <w:r w:rsidRPr="00A8372D">
        <w:rPr>
          <w:rFonts w:ascii="Times New Roman" w:eastAsia="Times New Roman" w:hAnsi="Times New Roman" w:cs="Times New Roman"/>
          <w:b/>
          <w:bCs/>
        </w:rPr>
        <w:tab/>
        <w:t>KOKYBINĖ IR KIEKYBINĖ SUDĖTIS</w:t>
      </w:r>
      <w:bookmarkEnd w:id="6"/>
      <w:bookmarkEnd w:id="7"/>
    </w:p>
    <w:p w14:paraId="159D047D" w14:textId="77777777" w:rsidR="00A1105B" w:rsidRPr="00A8372D" w:rsidRDefault="00A1105B" w:rsidP="00A1105B">
      <w:pPr>
        <w:spacing w:after="0" w:line="240" w:lineRule="auto"/>
        <w:rPr>
          <w:rFonts w:ascii="Times New Roman" w:eastAsia="Times New Roman" w:hAnsi="Times New Roman" w:cs="Times New Roman"/>
          <w:noProof/>
        </w:rPr>
      </w:pPr>
    </w:p>
    <w:p w14:paraId="43C1DAB8" w14:textId="77777777" w:rsidR="00A1105B"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Vienoje modifikuoto atpalaidavimo  tabletėje yra 35 mg trimetazidino dihidrochlorido. </w:t>
      </w:r>
    </w:p>
    <w:p w14:paraId="7EF09E3B"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6FF33205"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Visos pagalbinės medžiagos išvardytos 6.1 skyriuje.</w:t>
      </w:r>
    </w:p>
    <w:p w14:paraId="5FD2DBEE" w14:textId="77777777" w:rsidR="00A1105B" w:rsidRPr="00A8372D" w:rsidRDefault="00A1105B" w:rsidP="00A1105B">
      <w:pPr>
        <w:spacing w:after="0" w:line="240" w:lineRule="auto"/>
        <w:rPr>
          <w:rFonts w:ascii="Times New Roman" w:eastAsia="Times New Roman" w:hAnsi="Times New Roman" w:cs="Times New Roman"/>
          <w:noProof/>
        </w:rPr>
      </w:pPr>
    </w:p>
    <w:p w14:paraId="374C2BE1" w14:textId="77777777" w:rsidR="00A1105B" w:rsidRPr="00A8372D" w:rsidRDefault="00A1105B" w:rsidP="00A1105B">
      <w:pPr>
        <w:spacing w:after="0" w:line="240" w:lineRule="auto"/>
        <w:rPr>
          <w:rFonts w:ascii="Times New Roman" w:eastAsia="Times New Roman" w:hAnsi="Times New Roman" w:cs="Times New Roman"/>
          <w:noProof/>
        </w:rPr>
      </w:pPr>
    </w:p>
    <w:p w14:paraId="003C183B"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8" w:name="_Toc129243100"/>
      <w:bookmarkStart w:id="9" w:name="_Toc129243225"/>
      <w:r w:rsidRPr="00A8372D">
        <w:rPr>
          <w:rFonts w:ascii="Times New Roman" w:eastAsia="Times New Roman" w:hAnsi="Times New Roman" w:cs="Times New Roman"/>
          <w:b/>
          <w:bCs/>
        </w:rPr>
        <w:t>3.</w:t>
      </w:r>
      <w:r w:rsidRPr="00A8372D">
        <w:rPr>
          <w:rFonts w:ascii="Times New Roman" w:eastAsia="Times New Roman" w:hAnsi="Times New Roman" w:cs="Times New Roman"/>
          <w:b/>
          <w:bCs/>
        </w:rPr>
        <w:tab/>
        <w:t>FARMACINĖ FORMA</w:t>
      </w:r>
      <w:bookmarkEnd w:id="8"/>
      <w:bookmarkEnd w:id="9"/>
    </w:p>
    <w:p w14:paraId="1C7A3979" w14:textId="77777777" w:rsidR="00A1105B" w:rsidRPr="00A8372D" w:rsidRDefault="00A1105B" w:rsidP="00A1105B">
      <w:pPr>
        <w:spacing w:after="0" w:line="240" w:lineRule="auto"/>
        <w:rPr>
          <w:rFonts w:ascii="Times New Roman" w:eastAsia="Times New Roman" w:hAnsi="Times New Roman" w:cs="Times New Roman"/>
          <w:noProof/>
        </w:rPr>
      </w:pPr>
    </w:p>
    <w:p w14:paraId="17FB869E"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Modifikuoto atpalaidavimo  tabletė.</w:t>
      </w:r>
    </w:p>
    <w:p w14:paraId="27680AFB"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Tabletės yra rausvos, lęšio formos, dengtos plėvele.</w:t>
      </w:r>
    </w:p>
    <w:p w14:paraId="5D79FFC5" w14:textId="77777777" w:rsidR="00A1105B" w:rsidRPr="00A8372D" w:rsidRDefault="00A1105B" w:rsidP="00A1105B">
      <w:pPr>
        <w:spacing w:after="0" w:line="240" w:lineRule="auto"/>
        <w:rPr>
          <w:rFonts w:ascii="Times New Roman" w:eastAsia="Times New Roman" w:hAnsi="Times New Roman" w:cs="Times New Roman"/>
          <w:noProof/>
        </w:rPr>
      </w:pPr>
    </w:p>
    <w:p w14:paraId="2C561870" w14:textId="77777777" w:rsidR="00A1105B" w:rsidRPr="00A8372D" w:rsidRDefault="00A1105B" w:rsidP="00A1105B">
      <w:pPr>
        <w:spacing w:after="0" w:line="240" w:lineRule="auto"/>
        <w:rPr>
          <w:rFonts w:ascii="Times New Roman" w:eastAsia="Times New Roman" w:hAnsi="Times New Roman" w:cs="Times New Roman"/>
          <w:noProof/>
        </w:rPr>
      </w:pPr>
    </w:p>
    <w:p w14:paraId="7DF43B6E"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10" w:name="_Toc129243101"/>
      <w:bookmarkStart w:id="11" w:name="_Toc129243226"/>
      <w:r w:rsidRPr="00A8372D">
        <w:rPr>
          <w:rFonts w:ascii="Times New Roman" w:eastAsia="Times New Roman" w:hAnsi="Times New Roman" w:cs="Times New Roman"/>
          <w:b/>
          <w:bCs/>
        </w:rPr>
        <w:t>4.</w:t>
      </w:r>
      <w:r w:rsidRPr="00A8372D">
        <w:rPr>
          <w:rFonts w:ascii="Times New Roman" w:eastAsia="Times New Roman" w:hAnsi="Times New Roman" w:cs="Times New Roman"/>
          <w:b/>
          <w:bCs/>
        </w:rPr>
        <w:tab/>
        <w:t>KLINIKINĖ INFORMACIJA</w:t>
      </w:r>
      <w:bookmarkEnd w:id="10"/>
      <w:bookmarkEnd w:id="11"/>
    </w:p>
    <w:p w14:paraId="1D98D463" w14:textId="77777777" w:rsidR="00A1105B" w:rsidRPr="00A8372D" w:rsidRDefault="00A1105B" w:rsidP="00A1105B">
      <w:pPr>
        <w:spacing w:after="0" w:line="240" w:lineRule="auto"/>
        <w:rPr>
          <w:rFonts w:ascii="Times New Roman" w:eastAsia="Times New Roman" w:hAnsi="Times New Roman" w:cs="Times New Roman"/>
          <w:noProof/>
        </w:rPr>
      </w:pPr>
    </w:p>
    <w:p w14:paraId="0B18A353"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12" w:name="_Toc129243102"/>
      <w:bookmarkStart w:id="13" w:name="_Toc129243227"/>
      <w:r w:rsidRPr="00A8372D">
        <w:rPr>
          <w:rFonts w:ascii="Times New Roman" w:eastAsia="Times New Roman" w:hAnsi="Times New Roman" w:cs="Times New Roman"/>
          <w:b/>
          <w:bCs/>
          <w:kern w:val="28"/>
        </w:rPr>
        <w:t>4.1</w:t>
      </w:r>
      <w:r w:rsidRPr="00A8372D">
        <w:rPr>
          <w:rFonts w:ascii="Times New Roman" w:eastAsia="Times New Roman" w:hAnsi="Times New Roman" w:cs="Times New Roman"/>
          <w:b/>
          <w:bCs/>
          <w:kern w:val="28"/>
        </w:rPr>
        <w:tab/>
        <w:t>Terapinės indikacijos</w:t>
      </w:r>
      <w:bookmarkEnd w:id="12"/>
      <w:bookmarkEnd w:id="13"/>
    </w:p>
    <w:p w14:paraId="4B3E53F6" w14:textId="77777777" w:rsidR="00A1105B" w:rsidRPr="00A8372D" w:rsidRDefault="00A1105B" w:rsidP="00A1105B">
      <w:pPr>
        <w:spacing w:after="0" w:line="240" w:lineRule="auto"/>
        <w:rPr>
          <w:rFonts w:ascii="Times New Roman" w:eastAsia="Times New Roman" w:hAnsi="Times New Roman" w:cs="Times New Roman"/>
          <w:noProof/>
        </w:rPr>
      </w:pPr>
    </w:p>
    <w:p w14:paraId="3127CFAC"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Trimetazidinas yra skirtas stabilia krūtinės angina sergančių suaugusių pacientų, kuriems gydymo pirmos eilės vaistiniais preparatais nuo krūtinės anginos nepakanka arba toks gydymas netoleruojamas, papildomam simptominiam gydymui.  </w:t>
      </w:r>
    </w:p>
    <w:p w14:paraId="5F56C203" w14:textId="77777777" w:rsidR="00A1105B" w:rsidRPr="00A8372D" w:rsidRDefault="00A1105B" w:rsidP="00A1105B">
      <w:pPr>
        <w:spacing w:after="0" w:line="240" w:lineRule="auto"/>
        <w:rPr>
          <w:rFonts w:ascii="Times New Roman" w:eastAsia="Times New Roman" w:hAnsi="Times New Roman" w:cs="Times New Roman"/>
          <w:noProof/>
        </w:rPr>
      </w:pPr>
    </w:p>
    <w:p w14:paraId="1E5DE6B3"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14" w:name="_Toc129243103"/>
      <w:bookmarkStart w:id="15" w:name="_Toc129243228"/>
      <w:r w:rsidRPr="00A8372D">
        <w:rPr>
          <w:rFonts w:ascii="Times New Roman" w:eastAsia="Times New Roman" w:hAnsi="Times New Roman" w:cs="Times New Roman"/>
          <w:b/>
          <w:bCs/>
          <w:kern w:val="28"/>
        </w:rPr>
        <w:t>4.2</w:t>
      </w:r>
      <w:r w:rsidRPr="00A8372D">
        <w:rPr>
          <w:rFonts w:ascii="Times New Roman" w:eastAsia="Times New Roman" w:hAnsi="Times New Roman" w:cs="Times New Roman"/>
          <w:b/>
          <w:bCs/>
          <w:kern w:val="28"/>
        </w:rPr>
        <w:tab/>
        <w:t>Dozavimas ir vartojimo metodas</w:t>
      </w:r>
      <w:bookmarkEnd w:id="14"/>
      <w:bookmarkEnd w:id="15"/>
    </w:p>
    <w:p w14:paraId="1368334D" w14:textId="77777777" w:rsidR="00A1105B" w:rsidRDefault="00A1105B" w:rsidP="00A1105B">
      <w:pPr>
        <w:spacing w:after="0" w:line="240" w:lineRule="auto"/>
        <w:rPr>
          <w:rFonts w:ascii="Times New Roman" w:eastAsia="Times New Roman" w:hAnsi="Times New Roman" w:cs="Times New Roman"/>
          <w:noProof/>
        </w:rPr>
      </w:pPr>
    </w:p>
    <w:p w14:paraId="1F84D562" w14:textId="77777777" w:rsidR="00A1105B" w:rsidRPr="00BF34FA" w:rsidRDefault="00A1105B" w:rsidP="00A1105B">
      <w:pPr>
        <w:spacing w:after="0" w:line="240" w:lineRule="auto"/>
        <w:rPr>
          <w:rFonts w:ascii="Times New Roman" w:eastAsia="Times New Roman" w:hAnsi="Times New Roman" w:cs="Times New Roman"/>
          <w:noProof/>
          <w:u w:val="single"/>
        </w:rPr>
      </w:pPr>
      <w:r w:rsidRPr="00BF34FA">
        <w:rPr>
          <w:rFonts w:ascii="Times New Roman" w:eastAsia="Times New Roman" w:hAnsi="Times New Roman" w:cs="Times New Roman"/>
          <w:noProof/>
          <w:u w:val="single"/>
        </w:rPr>
        <w:t xml:space="preserve">Dozavimas </w:t>
      </w:r>
    </w:p>
    <w:p w14:paraId="45FAE439"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Dozė yra viena 35 mg  </w:t>
      </w:r>
      <w:r w:rsidRPr="00BF34FA">
        <w:rPr>
          <w:rFonts w:ascii="Times New Roman" w:hAnsi="Times New Roman" w:cs="Times New Roman"/>
        </w:rPr>
        <w:t>modifikuoto atpalaidavimo</w:t>
      </w:r>
      <w:r w:rsidRPr="006B4A39">
        <w:t xml:space="preserve"> </w:t>
      </w:r>
      <w:r w:rsidRPr="00A8372D">
        <w:rPr>
          <w:rFonts w:ascii="Times New Roman" w:eastAsia="Times New Roman" w:hAnsi="Times New Roman" w:cs="Times New Roman"/>
          <w:noProof/>
        </w:rPr>
        <w:t xml:space="preserve">tabletė 2 kartus per parą (ryte ir vakare) valgio metu. </w:t>
      </w:r>
    </w:p>
    <w:p w14:paraId="45122D75" w14:textId="77777777" w:rsidR="00A1105B" w:rsidRPr="00A8372D" w:rsidRDefault="00A1105B" w:rsidP="00A1105B">
      <w:pPr>
        <w:spacing w:after="0" w:line="240" w:lineRule="auto"/>
        <w:rPr>
          <w:rFonts w:ascii="Times New Roman" w:eastAsia="Times New Roman" w:hAnsi="Times New Roman" w:cs="Times New Roman"/>
          <w:noProof/>
        </w:rPr>
      </w:pPr>
    </w:p>
    <w:p w14:paraId="6566B7AB" w14:textId="77777777" w:rsidR="00A1105B" w:rsidRDefault="00A1105B" w:rsidP="00A1105B">
      <w:pPr>
        <w:spacing w:after="0" w:line="240" w:lineRule="auto"/>
        <w:rPr>
          <w:rFonts w:ascii="Times New Roman" w:eastAsia="Times New Roman" w:hAnsi="Times New Roman" w:cs="Times New Roman"/>
          <w:i/>
          <w:noProof/>
          <w:u w:val="single"/>
        </w:rPr>
      </w:pPr>
      <w:r w:rsidRPr="00F359A0">
        <w:rPr>
          <w:rFonts w:ascii="Times New Roman" w:eastAsia="Times New Roman" w:hAnsi="Times New Roman" w:cs="Times New Roman"/>
          <w:i/>
          <w:noProof/>
          <w:u w:val="single"/>
        </w:rPr>
        <w:t>Specialių grupių pacientai</w:t>
      </w:r>
    </w:p>
    <w:p w14:paraId="30A116FB" w14:textId="77777777" w:rsidR="00A1105B" w:rsidRPr="00A8372D" w:rsidRDefault="00A1105B" w:rsidP="00A1105B">
      <w:pPr>
        <w:spacing w:after="0" w:line="240" w:lineRule="auto"/>
        <w:rPr>
          <w:rFonts w:ascii="Times New Roman" w:eastAsia="Times New Roman" w:hAnsi="Times New Roman" w:cs="Times New Roman"/>
          <w:noProof/>
        </w:rPr>
      </w:pPr>
    </w:p>
    <w:p w14:paraId="2EFB5854" w14:textId="77777777" w:rsidR="00A1105B" w:rsidRPr="00A8372D" w:rsidRDefault="00A1105B" w:rsidP="00A1105B">
      <w:pPr>
        <w:spacing w:after="0" w:line="240" w:lineRule="auto"/>
        <w:rPr>
          <w:rFonts w:ascii="Times New Roman" w:eastAsia="Times New Roman" w:hAnsi="Times New Roman" w:cs="Times New Roman"/>
          <w:i/>
          <w:noProof/>
        </w:rPr>
      </w:pPr>
      <w:r w:rsidRPr="00A8372D">
        <w:rPr>
          <w:rFonts w:ascii="Times New Roman" w:eastAsia="Times New Roman" w:hAnsi="Times New Roman" w:cs="Times New Roman"/>
          <w:i/>
          <w:noProof/>
        </w:rPr>
        <w:t>Pacienta</w:t>
      </w:r>
      <w:r>
        <w:rPr>
          <w:rFonts w:ascii="Times New Roman" w:eastAsia="Times New Roman" w:hAnsi="Times New Roman" w:cs="Times New Roman"/>
          <w:i/>
          <w:noProof/>
        </w:rPr>
        <w:t>ms</w:t>
      </w:r>
      <w:r w:rsidRPr="00A8372D">
        <w:rPr>
          <w:rFonts w:ascii="Times New Roman" w:eastAsia="Times New Roman" w:hAnsi="Times New Roman" w:cs="Times New Roman"/>
          <w:i/>
          <w:noProof/>
        </w:rPr>
        <w:t>, kuri</w:t>
      </w:r>
      <w:r>
        <w:rPr>
          <w:rFonts w:ascii="Times New Roman" w:eastAsia="Times New Roman" w:hAnsi="Times New Roman" w:cs="Times New Roman"/>
          <w:i/>
          <w:noProof/>
        </w:rPr>
        <w:t>ų</w:t>
      </w:r>
      <w:r w:rsidRPr="00A8372D">
        <w:rPr>
          <w:rFonts w:ascii="Times New Roman" w:eastAsia="Times New Roman" w:hAnsi="Times New Roman" w:cs="Times New Roman"/>
          <w:i/>
          <w:noProof/>
        </w:rPr>
        <w:t xml:space="preserve"> inkstų funkcija</w:t>
      </w:r>
      <w:r>
        <w:rPr>
          <w:rFonts w:ascii="Times New Roman" w:eastAsia="Times New Roman" w:hAnsi="Times New Roman" w:cs="Times New Roman"/>
          <w:i/>
          <w:noProof/>
        </w:rPr>
        <w:t xml:space="preserve"> sutrikusi </w:t>
      </w:r>
    </w:p>
    <w:p w14:paraId="7B784A61"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Pacientams, kuriems yra vidutinio sunkumo inkstų funkcijos sutrikimas (kreatinino klirensas 30–60 ml/min.) (žr. 4.4 ir 5.2 skyrius), rekomenduojama dozė yra viena 35 mg </w:t>
      </w:r>
      <w:r w:rsidRPr="004F2E04">
        <w:rPr>
          <w:rFonts w:ascii="Times New Roman" w:hAnsi="Times New Roman" w:cs="Times New Roman"/>
        </w:rPr>
        <w:t>modifikuoto atpalaidavimo</w:t>
      </w:r>
      <w:r w:rsidRPr="006B4A39">
        <w:t xml:space="preserve"> </w:t>
      </w:r>
      <w:r w:rsidRPr="00A8372D">
        <w:rPr>
          <w:rFonts w:ascii="Times New Roman" w:eastAsia="Times New Roman" w:hAnsi="Times New Roman" w:cs="Times New Roman"/>
          <w:noProof/>
        </w:rPr>
        <w:t>tabletė ryte pusryčių metu.</w:t>
      </w:r>
    </w:p>
    <w:p w14:paraId="50CA7076" w14:textId="77777777" w:rsidR="00A1105B" w:rsidRPr="00A8372D" w:rsidRDefault="00A1105B" w:rsidP="00A1105B">
      <w:pPr>
        <w:spacing w:after="0" w:line="240" w:lineRule="auto"/>
        <w:rPr>
          <w:rFonts w:ascii="Times New Roman" w:eastAsia="Times New Roman" w:hAnsi="Times New Roman" w:cs="Times New Roman"/>
          <w:noProof/>
        </w:rPr>
      </w:pPr>
    </w:p>
    <w:p w14:paraId="01493736" w14:textId="77777777" w:rsidR="00A1105B" w:rsidRPr="00A8372D" w:rsidRDefault="00A1105B" w:rsidP="00A1105B">
      <w:pPr>
        <w:spacing w:after="0" w:line="240" w:lineRule="auto"/>
        <w:rPr>
          <w:rFonts w:ascii="Times New Roman" w:eastAsia="Times New Roman" w:hAnsi="Times New Roman" w:cs="Times New Roman"/>
          <w:i/>
          <w:noProof/>
        </w:rPr>
      </w:pPr>
      <w:r w:rsidRPr="00A8372D">
        <w:rPr>
          <w:rFonts w:ascii="Times New Roman" w:eastAsia="Times New Roman" w:hAnsi="Times New Roman" w:cs="Times New Roman"/>
          <w:i/>
          <w:noProof/>
        </w:rPr>
        <w:t>Senyvi</w:t>
      </w:r>
      <w:r>
        <w:rPr>
          <w:rFonts w:ascii="Times New Roman" w:eastAsia="Times New Roman" w:hAnsi="Times New Roman" w:cs="Times New Roman"/>
          <w:i/>
          <w:noProof/>
        </w:rPr>
        <w:t>ems</w:t>
      </w:r>
      <w:r w:rsidRPr="00A8372D">
        <w:rPr>
          <w:rFonts w:ascii="Times New Roman" w:eastAsia="Times New Roman" w:hAnsi="Times New Roman" w:cs="Times New Roman"/>
          <w:i/>
          <w:noProof/>
        </w:rPr>
        <w:t xml:space="preserve"> pacienta</w:t>
      </w:r>
      <w:r>
        <w:rPr>
          <w:rFonts w:ascii="Times New Roman" w:eastAsia="Times New Roman" w:hAnsi="Times New Roman" w:cs="Times New Roman"/>
          <w:i/>
          <w:noProof/>
        </w:rPr>
        <w:t xml:space="preserve">ms </w:t>
      </w:r>
    </w:p>
    <w:p w14:paraId="70D7CC02"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Dėl su amžiumi susijusio inkstų funkcijos susilpnėjimo senyviems pacientams gali padidėti trimetazidino ekspozicija (žr. 5.2 skyrių). Vidutinio sunkumo inkstų sutrikimu sergantiems pacientams (kreatinino klirensas 30–60 ml/min.) rekomenduojama dozė yra viena 35 mg </w:t>
      </w:r>
      <w:r w:rsidRPr="004F2E04">
        <w:rPr>
          <w:rFonts w:ascii="Times New Roman" w:hAnsi="Times New Roman" w:cs="Times New Roman"/>
        </w:rPr>
        <w:t>modifikuoto atpalaidavimo</w:t>
      </w:r>
      <w:r w:rsidRPr="006B4A39">
        <w:t xml:space="preserve"> </w:t>
      </w:r>
      <w:r w:rsidRPr="00A8372D">
        <w:rPr>
          <w:rFonts w:ascii="Times New Roman" w:eastAsia="Times New Roman" w:hAnsi="Times New Roman" w:cs="Times New Roman"/>
          <w:noProof/>
        </w:rPr>
        <w:t>tabletė ryte pusryčių metu.</w:t>
      </w:r>
    </w:p>
    <w:p w14:paraId="21BA6E2D"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Senyviems pacientams dozę didinti reikia atsargiai (žr. 4.4 skyrių).</w:t>
      </w:r>
    </w:p>
    <w:p w14:paraId="082186B3" w14:textId="77777777" w:rsidR="00A1105B" w:rsidRPr="00A8372D" w:rsidRDefault="00A1105B" w:rsidP="00A1105B">
      <w:pPr>
        <w:spacing w:after="0" w:line="240" w:lineRule="auto"/>
        <w:rPr>
          <w:rFonts w:ascii="Times New Roman" w:eastAsia="Times New Roman" w:hAnsi="Times New Roman" w:cs="Times New Roman"/>
          <w:noProof/>
        </w:rPr>
      </w:pPr>
    </w:p>
    <w:p w14:paraId="0939260C" w14:textId="6A6848E4" w:rsidR="00A1105B" w:rsidRPr="00A8372D" w:rsidRDefault="00A1105B" w:rsidP="00A1105B">
      <w:pPr>
        <w:spacing w:after="0" w:line="240" w:lineRule="auto"/>
        <w:rPr>
          <w:rFonts w:ascii="Times New Roman" w:eastAsia="Times New Roman" w:hAnsi="Times New Roman" w:cs="Times New Roman"/>
          <w:i/>
          <w:noProof/>
        </w:rPr>
      </w:pPr>
      <w:r w:rsidRPr="00A8372D">
        <w:rPr>
          <w:rFonts w:ascii="Times New Roman" w:eastAsia="Times New Roman" w:hAnsi="Times New Roman" w:cs="Times New Roman"/>
          <w:i/>
          <w:noProof/>
        </w:rPr>
        <w:t>Pacient</w:t>
      </w:r>
      <w:r w:rsidR="00EC4BC4">
        <w:rPr>
          <w:rFonts w:ascii="Times New Roman" w:eastAsia="Times New Roman" w:hAnsi="Times New Roman" w:cs="Times New Roman"/>
          <w:i/>
          <w:noProof/>
        </w:rPr>
        <w:t>a</w:t>
      </w:r>
      <w:r>
        <w:rPr>
          <w:rFonts w:ascii="Times New Roman" w:eastAsia="Times New Roman" w:hAnsi="Times New Roman" w:cs="Times New Roman"/>
          <w:i/>
          <w:noProof/>
        </w:rPr>
        <w:t>ms</w:t>
      </w:r>
      <w:r w:rsidRPr="00A8372D">
        <w:rPr>
          <w:rFonts w:ascii="Times New Roman" w:eastAsia="Times New Roman" w:hAnsi="Times New Roman" w:cs="Times New Roman"/>
          <w:i/>
          <w:noProof/>
        </w:rPr>
        <w:t>, kuri</w:t>
      </w:r>
      <w:r>
        <w:rPr>
          <w:rFonts w:ascii="Times New Roman" w:eastAsia="Times New Roman" w:hAnsi="Times New Roman" w:cs="Times New Roman"/>
          <w:i/>
          <w:noProof/>
        </w:rPr>
        <w:t>ų</w:t>
      </w:r>
      <w:r w:rsidRPr="00A8372D">
        <w:rPr>
          <w:rFonts w:ascii="Times New Roman" w:eastAsia="Times New Roman" w:hAnsi="Times New Roman" w:cs="Times New Roman"/>
          <w:i/>
          <w:noProof/>
        </w:rPr>
        <w:t xml:space="preserve"> kepenų funkcija</w:t>
      </w:r>
      <w:r>
        <w:rPr>
          <w:rFonts w:ascii="Times New Roman" w:eastAsia="Times New Roman" w:hAnsi="Times New Roman" w:cs="Times New Roman"/>
          <w:i/>
          <w:noProof/>
        </w:rPr>
        <w:t xml:space="preserve"> sutrikusi </w:t>
      </w:r>
    </w:p>
    <w:p w14:paraId="7075437E"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Dėl duomenų trūkumo trimetazidino nerekomenduojama skirti pacientams, sergantiems sunkiu </w:t>
      </w:r>
    </w:p>
    <w:p w14:paraId="5DAB2E42"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kepenų nepakankamumu (žr. 4.4 sk.). </w:t>
      </w:r>
    </w:p>
    <w:p w14:paraId="0B1A92FD" w14:textId="77777777" w:rsidR="00A1105B" w:rsidRPr="00A8372D" w:rsidRDefault="00A1105B" w:rsidP="00A1105B">
      <w:pPr>
        <w:spacing w:after="0" w:line="240" w:lineRule="auto"/>
        <w:rPr>
          <w:rFonts w:ascii="Times New Roman" w:eastAsia="Times New Roman" w:hAnsi="Times New Roman" w:cs="Times New Roman"/>
          <w:noProof/>
        </w:rPr>
      </w:pPr>
    </w:p>
    <w:p w14:paraId="1585B4CD" w14:textId="77777777" w:rsidR="00A1105B" w:rsidRPr="00A8372D" w:rsidRDefault="00A1105B" w:rsidP="00A1105B">
      <w:pPr>
        <w:spacing w:after="0" w:line="240" w:lineRule="auto"/>
        <w:rPr>
          <w:rFonts w:ascii="Times New Roman" w:eastAsia="Times New Roman" w:hAnsi="Times New Roman" w:cs="Times New Roman"/>
          <w:i/>
          <w:noProof/>
        </w:rPr>
      </w:pPr>
      <w:r w:rsidRPr="00A8372D">
        <w:rPr>
          <w:rFonts w:ascii="Times New Roman" w:eastAsia="Times New Roman" w:hAnsi="Times New Roman" w:cs="Times New Roman"/>
          <w:i/>
          <w:noProof/>
        </w:rPr>
        <w:t>Vaik</w:t>
      </w:r>
      <w:r>
        <w:rPr>
          <w:rFonts w:ascii="Times New Roman" w:eastAsia="Times New Roman" w:hAnsi="Times New Roman" w:cs="Times New Roman"/>
          <w:i/>
          <w:noProof/>
        </w:rPr>
        <w:t xml:space="preserve">ų populiacija </w:t>
      </w:r>
    </w:p>
    <w:p w14:paraId="4575DB7D" w14:textId="77777777" w:rsidR="00A1105B"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Trimetazidino saugumas ir veiksmingumas jaunesniems kaip 18 metų vaikams neištirti. Duomenų nėra.</w:t>
      </w:r>
    </w:p>
    <w:p w14:paraId="55721B08" w14:textId="77777777" w:rsidR="00A1105B" w:rsidRPr="00A8372D" w:rsidRDefault="00A1105B" w:rsidP="00A1105B">
      <w:pPr>
        <w:spacing w:after="0" w:line="240" w:lineRule="auto"/>
        <w:rPr>
          <w:rFonts w:ascii="Times New Roman" w:eastAsia="Times New Roman" w:hAnsi="Times New Roman" w:cs="Times New Roman"/>
          <w:noProof/>
        </w:rPr>
      </w:pPr>
    </w:p>
    <w:p w14:paraId="1583ECD5" w14:textId="77777777" w:rsidR="00A1105B" w:rsidRPr="00BF34FA" w:rsidRDefault="00A1105B" w:rsidP="00A1105B">
      <w:pPr>
        <w:spacing w:after="0" w:line="240" w:lineRule="auto"/>
        <w:rPr>
          <w:rFonts w:ascii="Times New Roman" w:eastAsia="Times New Roman" w:hAnsi="Times New Roman" w:cs="Times New Roman"/>
          <w:noProof/>
          <w:u w:val="single"/>
        </w:rPr>
      </w:pPr>
      <w:r w:rsidRPr="00BF34FA">
        <w:rPr>
          <w:rFonts w:ascii="Times New Roman" w:eastAsia="Times New Roman" w:hAnsi="Times New Roman" w:cs="Times New Roman"/>
          <w:noProof/>
          <w:u w:val="single"/>
        </w:rPr>
        <w:t xml:space="preserve">Vartojimo metodas </w:t>
      </w:r>
    </w:p>
    <w:p w14:paraId="01216294"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Vartoti per burną.</w:t>
      </w:r>
    </w:p>
    <w:p w14:paraId="78CF67E8" w14:textId="77777777" w:rsidR="00A1105B" w:rsidRPr="00A8372D" w:rsidRDefault="00A1105B" w:rsidP="00A1105B">
      <w:pPr>
        <w:spacing w:after="0" w:line="240" w:lineRule="auto"/>
        <w:rPr>
          <w:rFonts w:ascii="Times New Roman" w:eastAsia="Times New Roman" w:hAnsi="Times New Roman" w:cs="Times New Roman"/>
          <w:noProof/>
        </w:rPr>
      </w:pPr>
    </w:p>
    <w:p w14:paraId="47D22C90"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16" w:name="_Toc129243104"/>
      <w:bookmarkStart w:id="17" w:name="_Toc129243229"/>
      <w:r w:rsidRPr="00A8372D">
        <w:rPr>
          <w:rFonts w:ascii="Times New Roman" w:eastAsia="Times New Roman" w:hAnsi="Times New Roman" w:cs="Times New Roman"/>
          <w:b/>
          <w:bCs/>
          <w:kern w:val="28"/>
        </w:rPr>
        <w:lastRenderedPageBreak/>
        <w:t>4.3</w:t>
      </w:r>
      <w:r w:rsidRPr="00A8372D">
        <w:rPr>
          <w:rFonts w:ascii="Times New Roman" w:eastAsia="Times New Roman" w:hAnsi="Times New Roman" w:cs="Times New Roman"/>
          <w:b/>
          <w:bCs/>
          <w:kern w:val="28"/>
        </w:rPr>
        <w:tab/>
        <w:t>Kontraindikacijos</w:t>
      </w:r>
      <w:bookmarkEnd w:id="16"/>
      <w:bookmarkEnd w:id="17"/>
    </w:p>
    <w:p w14:paraId="65046A4D" w14:textId="77777777" w:rsidR="00A1105B" w:rsidRPr="00A8372D" w:rsidRDefault="00A1105B" w:rsidP="00A1105B">
      <w:pPr>
        <w:spacing w:after="0" w:line="240" w:lineRule="auto"/>
        <w:rPr>
          <w:rFonts w:ascii="Times New Roman" w:eastAsia="Times New Roman" w:hAnsi="Times New Roman" w:cs="Times New Roman"/>
          <w:noProof/>
        </w:rPr>
      </w:pPr>
    </w:p>
    <w:p w14:paraId="756EEB94" w14:textId="77777777" w:rsidR="00A1105B" w:rsidRPr="00A8372D" w:rsidRDefault="00A1105B" w:rsidP="00A1105B">
      <w:pPr>
        <w:tabs>
          <w:tab w:val="left" w:pos="360"/>
        </w:tabs>
        <w:spacing w:after="0" w:line="240" w:lineRule="auto"/>
        <w:ind w:left="360" w:hanging="360"/>
        <w:rPr>
          <w:rFonts w:ascii="Times New Roman" w:eastAsia="Times New Roman" w:hAnsi="Times New Roman" w:cs="Times New Roman"/>
          <w:noProof/>
        </w:rPr>
      </w:pPr>
      <w:r w:rsidRPr="00A8372D">
        <w:rPr>
          <w:rFonts w:ascii="Times New Roman" w:eastAsia="Times New Roman" w:hAnsi="Times New Roman" w:cs="Times New Roman"/>
          <w:noProof/>
        </w:rPr>
        <w:t>-</w:t>
      </w:r>
      <w:r w:rsidRPr="00A8372D">
        <w:rPr>
          <w:rFonts w:ascii="Times New Roman" w:eastAsia="Times New Roman" w:hAnsi="Times New Roman" w:cs="Times New Roman"/>
          <w:noProof/>
        </w:rPr>
        <w:tab/>
        <w:t>Padidėjęs jautrumas veikliajai arba bet kuriai 6.1 skyriuje nurodytai pagalbinei medžiagai.</w:t>
      </w:r>
    </w:p>
    <w:p w14:paraId="3B508447" w14:textId="77777777" w:rsidR="00A1105B" w:rsidRPr="00A8372D" w:rsidRDefault="00A1105B" w:rsidP="00A1105B">
      <w:pPr>
        <w:spacing w:after="0" w:line="240" w:lineRule="auto"/>
        <w:ind w:left="360" w:hanging="360"/>
        <w:rPr>
          <w:rFonts w:ascii="Times New Roman" w:eastAsia="Times New Roman" w:hAnsi="Times New Roman" w:cs="Times New Roman"/>
          <w:noProof/>
        </w:rPr>
      </w:pPr>
      <w:r w:rsidRPr="00A8372D">
        <w:rPr>
          <w:rFonts w:ascii="Times New Roman" w:eastAsia="Times New Roman" w:hAnsi="Times New Roman" w:cs="Times New Roman"/>
          <w:noProof/>
        </w:rPr>
        <w:t>-</w:t>
      </w:r>
      <w:r w:rsidRPr="00A8372D">
        <w:rPr>
          <w:rFonts w:ascii="Times New Roman" w:eastAsia="Times New Roman" w:hAnsi="Times New Roman" w:cs="Times New Roman"/>
          <w:noProof/>
        </w:rPr>
        <w:tab/>
        <w:t>Parkinsono liga, parkinsonizmo simptomai, tremoras , neramių kojų sindromas ir kiti susiję judesių sutrikimai.</w:t>
      </w:r>
    </w:p>
    <w:p w14:paraId="1AEF66D8" w14:textId="77777777" w:rsidR="00A1105B" w:rsidRPr="00A8372D" w:rsidRDefault="00A1105B" w:rsidP="00A1105B">
      <w:pPr>
        <w:spacing w:after="0" w:line="240" w:lineRule="auto"/>
        <w:ind w:left="360" w:hanging="360"/>
        <w:rPr>
          <w:rFonts w:ascii="Times New Roman" w:eastAsia="Times New Roman" w:hAnsi="Times New Roman" w:cs="Times New Roman"/>
          <w:noProof/>
        </w:rPr>
      </w:pPr>
      <w:r w:rsidRPr="00A8372D">
        <w:rPr>
          <w:rFonts w:ascii="Times New Roman" w:eastAsia="Times New Roman" w:hAnsi="Times New Roman" w:cs="Times New Roman"/>
          <w:noProof/>
        </w:rPr>
        <w:t>-</w:t>
      </w:r>
      <w:r w:rsidRPr="00A8372D">
        <w:rPr>
          <w:rFonts w:ascii="Times New Roman" w:eastAsia="Times New Roman" w:hAnsi="Times New Roman" w:cs="Times New Roman"/>
          <w:noProof/>
        </w:rPr>
        <w:tab/>
        <w:t>Sunkus inkstų funkcijos sutrikimas (kreatinino klirensas &lt; 30 ml/min.).</w:t>
      </w:r>
    </w:p>
    <w:p w14:paraId="6D493825" w14:textId="77777777" w:rsidR="00A1105B" w:rsidRPr="00A8372D" w:rsidRDefault="00A1105B" w:rsidP="00A1105B">
      <w:pPr>
        <w:spacing w:after="0" w:line="240" w:lineRule="auto"/>
        <w:rPr>
          <w:rFonts w:ascii="Times New Roman" w:eastAsia="Times New Roman" w:hAnsi="Times New Roman" w:cs="Times New Roman"/>
          <w:noProof/>
        </w:rPr>
      </w:pPr>
    </w:p>
    <w:p w14:paraId="2CFBCED1"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18" w:name="_Toc129243105"/>
      <w:bookmarkStart w:id="19" w:name="_Toc129243230"/>
      <w:r w:rsidRPr="00A8372D">
        <w:rPr>
          <w:rFonts w:ascii="Times New Roman" w:eastAsia="Times New Roman" w:hAnsi="Times New Roman" w:cs="Times New Roman"/>
          <w:b/>
          <w:bCs/>
          <w:kern w:val="28"/>
        </w:rPr>
        <w:t>4.4</w:t>
      </w:r>
      <w:r w:rsidRPr="00A8372D">
        <w:rPr>
          <w:rFonts w:ascii="Times New Roman" w:eastAsia="Times New Roman" w:hAnsi="Times New Roman" w:cs="Times New Roman"/>
          <w:b/>
          <w:bCs/>
          <w:kern w:val="28"/>
        </w:rPr>
        <w:tab/>
        <w:t>Specialūs įspėjimai ir atsargumo priemonės</w:t>
      </w:r>
      <w:bookmarkEnd w:id="18"/>
      <w:bookmarkEnd w:id="19"/>
    </w:p>
    <w:p w14:paraId="5339E6A4" w14:textId="77777777" w:rsidR="00A1105B" w:rsidRPr="00A8372D" w:rsidRDefault="00A1105B" w:rsidP="00A1105B">
      <w:pPr>
        <w:spacing w:after="0" w:line="240" w:lineRule="auto"/>
        <w:rPr>
          <w:rFonts w:ascii="Times New Roman" w:eastAsia="Times New Roman" w:hAnsi="Times New Roman" w:cs="Times New Roman"/>
          <w:noProof/>
        </w:rPr>
      </w:pPr>
      <w:bookmarkStart w:id="20" w:name="_Toc129243106"/>
      <w:bookmarkStart w:id="21" w:name="_Toc129243231"/>
    </w:p>
    <w:p w14:paraId="6F51FCB0"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Krūtinės anginos priepuolio PREDUCTAL MR nenutraukia. Miokardo infarktui ir pradiniam nestabiliosios krūtinės anginos gydymui šis</w:t>
      </w:r>
      <w:r>
        <w:rPr>
          <w:rFonts w:ascii="Times New Roman" w:eastAsia="Times New Roman" w:hAnsi="Times New Roman" w:cs="Times New Roman"/>
        </w:rPr>
        <w:t xml:space="preserve"> vaistinis</w:t>
      </w:r>
      <w:r w:rsidRPr="00A8372D">
        <w:rPr>
          <w:rFonts w:ascii="Times New Roman" w:eastAsia="Times New Roman" w:hAnsi="Times New Roman" w:cs="Times New Roman"/>
        </w:rPr>
        <w:t xml:space="preserve"> preparatas netinka. Prieš guldymą į ligoninę ir pirmas gydymo ligoninėje dienas juo gydyti nepatariama.   </w:t>
      </w:r>
    </w:p>
    <w:p w14:paraId="3757E758"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Jeigu atsiranda krūtinės anginos priepuolių, reikia iš naujo nustatyti širdies vainikinių kraujagyslių būklę, prireikus keisti gydymo būdą: skirti kitokių vaistinių preparatų arba atlikti revaskuliarizaciją.</w:t>
      </w:r>
    </w:p>
    <w:p w14:paraId="4252FB1A"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0477F003"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Trimetazidinas gali sukelti arba pasunkinti parkinsonizmo simptomus (tremorą, akineziją, hipertoniją), kurie turi būti tiriami, ypač senyvo amžiaus pacientams. Abejotinais atvejais, pacientai turi būti nukreipiami pas neurologą atitinkamiems tyrimams. </w:t>
      </w:r>
    </w:p>
    <w:p w14:paraId="083F5538"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00B50CAE"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Pasireiškus judesių sutrikimams, tokiems kaip parkinsonizmo simptomai, neramių kojų sindromas, tremoras,  netvirta eisena, trimetazidino vartojimą reikia galutinai nutraukti.</w:t>
      </w:r>
    </w:p>
    <w:p w14:paraId="3CB41FB1"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653090C8"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Tokie atvejai mažai paplitę ir įprastai, nutraukus gydymą, yra grįžtami. Daugumai pasveikusių pacientų simptomai išnyko per 4 mėnesius nutraukus trimetazidino vartojimą. Jeigu parkinsonizmo simptomai išlieka daugiau kaip 4 mėnesius po vaist</w:t>
      </w:r>
      <w:r>
        <w:rPr>
          <w:rFonts w:ascii="Times New Roman" w:eastAsia="Times New Roman" w:hAnsi="Times New Roman" w:cs="Times New Roman"/>
        </w:rPr>
        <w:t>inio preparat</w:t>
      </w:r>
      <w:r w:rsidRPr="00A8372D">
        <w:rPr>
          <w:rFonts w:ascii="Times New Roman" w:eastAsia="Times New Roman" w:hAnsi="Times New Roman" w:cs="Times New Roman"/>
        </w:rPr>
        <w:t>o vartojimo nutraukimo, reikia pasikonsultuoti su neurologu.</w:t>
      </w:r>
    </w:p>
    <w:p w14:paraId="132F38E7" w14:textId="77777777" w:rsidR="00A1105B" w:rsidRDefault="00A1105B" w:rsidP="00A1105B">
      <w:pPr>
        <w:tabs>
          <w:tab w:val="left" w:pos="567"/>
        </w:tabs>
        <w:spacing w:after="0" w:line="240" w:lineRule="auto"/>
        <w:rPr>
          <w:rFonts w:ascii="Times New Roman" w:eastAsia="Times New Roman" w:hAnsi="Times New Roman" w:cs="Times New Roman"/>
        </w:rPr>
      </w:pPr>
    </w:p>
    <w:p w14:paraId="49683137" w14:textId="77777777" w:rsidR="00553675" w:rsidRDefault="00553675" w:rsidP="00553675">
      <w:pPr>
        <w:tabs>
          <w:tab w:val="left" w:pos="567"/>
        </w:tabs>
        <w:spacing w:after="0" w:line="240" w:lineRule="auto"/>
        <w:rPr>
          <w:rFonts w:ascii="Times New Roman" w:eastAsia="Times New Roman" w:hAnsi="Times New Roman" w:cs="Times New Roman"/>
        </w:rPr>
      </w:pPr>
      <w:r w:rsidRPr="00553675">
        <w:rPr>
          <w:rFonts w:ascii="Times New Roman" w:eastAsia="Times New Roman" w:hAnsi="Times New Roman" w:cs="Times New Roman"/>
        </w:rPr>
        <w:t>Sunkios nepageidaujamos odos reakcijos (SNOR)</w:t>
      </w:r>
    </w:p>
    <w:p w14:paraId="5FC651F6" w14:textId="77777777" w:rsidR="00BC5F75" w:rsidRPr="00553675" w:rsidRDefault="00BC5F75" w:rsidP="00553675">
      <w:pPr>
        <w:tabs>
          <w:tab w:val="left" w:pos="567"/>
        </w:tabs>
        <w:spacing w:after="0" w:line="240" w:lineRule="auto"/>
        <w:rPr>
          <w:rFonts w:ascii="Times New Roman" w:eastAsia="Times New Roman" w:hAnsi="Times New Roman" w:cs="Times New Roman"/>
        </w:rPr>
      </w:pPr>
    </w:p>
    <w:p w14:paraId="1614661A" w14:textId="3D34D7DB" w:rsidR="00553675" w:rsidRDefault="00553675" w:rsidP="00553675">
      <w:pPr>
        <w:tabs>
          <w:tab w:val="left" w:pos="567"/>
        </w:tabs>
        <w:spacing w:after="0" w:line="240" w:lineRule="auto"/>
        <w:rPr>
          <w:rFonts w:ascii="Times New Roman" w:eastAsia="Times New Roman" w:hAnsi="Times New Roman" w:cs="Times New Roman"/>
        </w:rPr>
      </w:pPr>
      <w:r w:rsidRPr="00553675">
        <w:rPr>
          <w:rFonts w:ascii="Times New Roman" w:eastAsia="Times New Roman" w:hAnsi="Times New Roman" w:cs="Times New Roman"/>
        </w:rPr>
        <w:t xml:space="preserve">Gauta pranešimų apie su gydymu trimetazidinu susijusias sunkias nepageidaujamas odos reakcijas (SNOR), įskaitant vaistinio preparato reakciją su eozinofilija ir sisteminiais simptomais (angl. </w:t>
      </w:r>
      <w:r w:rsidRPr="00704382">
        <w:rPr>
          <w:rFonts w:ascii="Times New Roman" w:eastAsia="Times New Roman" w:hAnsi="Times New Roman" w:cs="Times New Roman"/>
          <w:i/>
          <w:iCs/>
        </w:rPr>
        <w:t>Drug reaction with eosinophilia and systemic symptoms, DRESS</w:t>
      </w:r>
      <w:r w:rsidRPr="00553675">
        <w:rPr>
          <w:rFonts w:ascii="Times New Roman" w:eastAsia="Times New Roman" w:hAnsi="Times New Roman" w:cs="Times New Roman"/>
        </w:rPr>
        <w:t xml:space="preserve">) ir ūminę generalizuotą egzanteminę pustuliozę (angl. </w:t>
      </w:r>
      <w:r w:rsidRPr="00704382">
        <w:rPr>
          <w:rFonts w:ascii="Times New Roman" w:eastAsia="Times New Roman" w:hAnsi="Times New Roman" w:cs="Times New Roman"/>
          <w:i/>
          <w:iCs/>
        </w:rPr>
        <w:t>Acute generalized exanthematus pustulosis, AGEP</w:t>
      </w:r>
      <w:r w:rsidRPr="00553675">
        <w:rPr>
          <w:rFonts w:ascii="Times New Roman" w:eastAsia="Times New Roman" w:hAnsi="Times New Roman" w:cs="Times New Roman"/>
        </w:rPr>
        <w:t>), kurios gali būti pavojingos gyvybei ar mirtinos. Skiriant vaistinį preparatą, pacientus reikia informuoti apie požymius ir simptomus bei patarti atidžiai stebėti, ar neatsiranda odos reakcijų. Jei atsiranda tokių reakcijų požymių ir simptomų, būtina nedelsiant nutraukti trimetazidino vartojimą ir apsvarstyti alternatyvų gydymą (pagal poreikį).</w:t>
      </w:r>
    </w:p>
    <w:p w14:paraId="29856BE9" w14:textId="77777777" w:rsidR="00553675" w:rsidRPr="00A8372D" w:rsidRDefault="00553675" w:rsidP="00553675">
      <w:pPr>
        <w:tabs>
          <w:tab w:val="left" w:pos="567"/>
        </w:tabs>
        <w:spacing w:after="0" w:line="240" w:lineRule="auto"/>
        <w:rPr>
          <w:rFonts w:ascii="Times New Roman" w:eastAsia="Times New Roman" w:hAnsi="Times New Roman" w:cs="Times New Roman"/>
        </w:rPr>
      </w:pPr>
    </w:p>
    <w:p w14:paraId="15A6AD25"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Galimi kritimai dėl netvirtos eisenos ar arterinės hipotezijos, ypatingai kraujospūdį mažinančių vaist</w:t>
      </w:r>
      <w:r>
        <w:rPr>
          <w:rFonts w:ascii="Times New Roman" w:eastAsia="Times New Roman" w:hAnsi="Times New Roman" w:cs="Times New Roman"/>
        </w:rPr>
        <w:t>inių preparat</w:t>
      </w:r>
      <w:r w:rsidRPr="00A8372D">
        <w:rPr>
          <w:rFonts w:ascii="Times New Roman" w:eastAsia="Times New Roman" w:hAnsi="Times New Roman" w:cs="Times New Roman"/>
        </w:rPr>
        <w:t>ų vartojantiems pacientams (žr. 4.8 skyrių).</w:t>
      </w:r>
    </w:p>
    <w:p w14:paraId="364D12E6"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45DACCB5"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Atsargumo priemonių turi  būti imamasi skiriant trimetazidiną pacientams, kuries yra tikėtina didesnė vaist</w:t>
      </w:r>
      <w:r>
        <w:rPr>
          <w:rFonts w:ascii="Times New Roman" w:eastAsia="Times New Roman" w:hAnsi="Times New Roman" w:cs="Times New Roman"/>
        </w:rPr>
        <w:t>inio preparat</w:t>
      </w:r>
      <w:r w:rsidRPr="00A8372D">
        <w:rPr>
          <w:rFonts w:ascii="Times New Roman" w:eastAsia="Times New Roman" w:hAnsi="Times New Roman" w:cs="Times New Roman"/>
        </w:rPr>
        <w:t xml:space="preserve">o ekspozicija: </w:t>
      </w:r>
    </w:p>
    <w:p w14:paraId="75EC1CB5" w14:textId="77777777" w:rsidR="00A1105B" w:rsidRPr="00A8372D" w:rsidRDefault="00A1105B" w:rsidP="00A1105B">
      <w:pPr>
        <w:tabs>
          <w:tab w:val="left" w:pos="360"/>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kuriems yra vidutinio sunkumo inkstų funkcijos sutrikimas (žr. 4.2 ir 5.2 skyrius),</w:t>
      </w:r>
    </w:p>
    <w:p w14:paraId="7E164D9A" w14:textId="77777777" w:rsidR="00A1105B" w:rsidRPr="00A8372D" w:rsidRDefault="00A1105B" w:rsidP="00A1105B">
      <w:pPr>
        <w:tabs>
          <w:tab w:val="left" w:pos="360"/>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senyviems pacientams, vyresniems kaip 75 metų (žr. 4.2 skyrių).</w:t>
      </w:r>
    </w:p>
    <w:p w14:paraId="38AC04E8"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3A450AC7" w14:textId="33FE9AAE" w:rsidR="00A1105B"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Esant sunkiam kepenų funkcijos sutrikimui, trimetazidino skirti nerekomenduojama.</w:t>
      </w:r>
    </w:p>
    <w:p w14:paraId="4980D708" w14:textId="6EC6353B" w:rsidR="00A1105B" w:rsidRDefault="00A1105B" w:rsidP="00A1105B">
      <w:pPr>
        <w:tabs>
          <w:tab w:val="left" w:pos="567"/>
        </w:tabs>
        <w:spacing w:after="0" w:line="240" w:lineRule="auto"/>
        <w:rPr>
          <w:rFonts w:ascii="Times New Roman" w:eastAsia="Times New Roman" w:hAnsi="Times New Roman" w:cs="Times New Roman"/>
        </w:rPr>
      </w:pPr>
    </w:p>
    <w:p w14:paraId="44F504C8" w14:textId="78439E79" w:rsidR="00A1105B" w:rsidRDefault="00A1105B" w:rsidP="00A1105B">
      <w:pPr>
        <w:tabs>
          <w:tab w:val="left" w:pos="567"/>
        </w:tabs>
        <w:spacing w:after="0" w:line="240" w:lineRule="auto"/>
        <w:rPr>
          <w:rFonts w:ascii="Times New Roman" w:eastAsia="Times New Roman" w:hAnsi="Times New Roman" w:cs="Times New Roman"/>
          <w:u w:val="single"/>
        </w:rPr>
      </w:pPr>
      <w:r w:rsidRPr="00A42011">
        <w:rPr>
          <w:rFonts w:ascii="Times New Roman" w:eastAsia="Times New Roman" w:hAnsi="Times New Roman" w:cs="Times New Roman"/>
          <w:u w:val="single"/>
        </w:rPr>
        <w:t>Sportininkai</w:t>
      </w:r>
    </w:p>
    <w:p w14:paraId="55238CBB" w14:textId="4FDACDC1" w:rsidR="00A1105B" w:rsidRDefault="00A1105B" w:rsidP="00A1105B">
      <w:pPr>
        <w:tabs>
          <w:tab w:val="left" w:pos="567"/>
        </w:tabs>
        <w:spacing w:after="0" w:line="240" w:lineRule="auto"/>
        <w:rPr>
          <w:rFonts w:ascii="Times New Roman" w:eastAsia="Times New Roman" w:hAnsi="Times New Roman" w:cs="Times New Roman"/>
          <w:u w:val="single"/>
        </w:rPr>
      </w:pPr>
    </w:p>
    <w:p w14:paraId="18144D91" w14:textId="07FFFBC0" w:rsidR="00A1105B" w:rsidRPr="00A1105B" w:rsidRDefault="00A1105B" w:rsidP="00A1105B">
      <w:pPr>
        <w:tabs>
          <w:tab w:val="left" w:pos="567"/>
        </w:tabs>
        <w:spacing w:after="0" w:line="240" w:lineRule="auto"/>
        <w:rPr>
          <w:rFonts w:ascii="Times New Roman" w:eastAsia="Times New Roman" w:hAnsi="Times New Roman" w:cs="Times New Roman"/>
        </w:rPr>
      </w:pPr>
      <w:r w:rsidRPr="00A42011">
        <w:rPr>
          <w:rFonts w:ascii="Times New Roman" w:eastAsia="Times New Roman" w:hAnsi="Times New Roman" w:cs="Times New Roman"/>
        </w:rPr>
        <w:t>Šio vaist</w:t>
      </w:r>
      <w:r w:rsidR="00660BC6">
        <w:rPr>
          <w:rFonts w:ascii="Times New Roman" w:eastAsia="Times New Roman" w:hAnsi="Times New Roman" w:cs="Times New Roman"/>
        </w:rPr>
        <w:t>ini</w:t>
      </w:r>
      <w:r w:rsidRPr="00A42011">
        <w:rPr>
          <w:rFonts w:ascii="Times New Roman" w:eastAsia="Times New Roman" w:hAnsi="Times New Roman" w:cs="Times New Roman"/>
        </w:rPr>
        <w:t>o</w:t>
      </w:r>
      <w:r w:rsidR="00660BC6">
        <w:rPr>
          <w:rFonts w:ascii="Times New Roman" w:eastAsia="Times New Roman" w:hAnsi="Times New Roman" w:cs="Times New Roman"/>
        </w:rPr>
        <w:t xml:space="preserve"> preparato</w:t>
      </w:r>
      <w:r w:rsidRPr="00A42011">
        <w:rPr>
          <w:rFonts w:ascii="Times New Roman" w:eastAsia="Times New Roman" w:hAnsi="Times New Roman" w:cs="Times New Roman"/>
        </w:rPr>
        <w:t xml:space="preserve"> sudėtyje yra veikliosios medžiagos, kuri gali duoti teigiamą dopingo test</w:t>
      </w:r>
      <w:r>
        <w:rPr>
          <w:rFonts w:ascii="Times New Roman" w:eastAsia="Times New Roman" w:hAnsi="Times New Roman" w:cs="Times New Roman"/>
        </w:rPr>
        <w:t>o reakciją</w:t>
      </w:r>
      <w:r w:rsidRPr="00A42011">
        <w:rPr>
          <w:rFonts w:ascii="Times New Roman" w:eastAsia="Times New Roman" w:hAnsi="Times New Roman" w:cs="Times New Roman"/>
        </w:rPr>
        <w:t>.</w:t>
      </w:r>
    </w:p>
    <w:p w14:paraId="05BB4D9D" w14:textId="77777777" w:rsidR="00A1105B" w:rsidRPr="00A8372D" w:rsidRDefault="00A1105B" w:rsidP="00A1105B">
      <w:pPr>
        <w:spacing w:after="0" w:line="240" w:lineRule="auto"/>
        <w:rPr>
          <w:rFonts w:ascii="Times New Roman" w:eastAsia="Times New Roman" w:hAnsi="Times New Roman" w:cs="Times New Roman"/>
          <w:noProof/>
        </w:rPr>
      </w:pPr>
    </w:p>
    <w:p w14:paraId="7D9D20ED"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r w:rsidRPr="00A8372D">
        <w:rPr>
          <w:rFonts w:ascii="Times New Roman" w:eastAsia="Times New Roman" w:hAnsi="Times New Roman" w:cs="Times New Roman"/>
          <w:b/>
          <w:bCs/>
          <w:kern w:val="28"/>
        </w:rPr>
        <w:t>4.5</w:t>
      </w:r>
      <w:r w:rsidRPr="00A8372D">
        <w:rPr>
          <w:rFonts w:ascii="Times New Roman" w:eastAsia="Times New Roman" w:hAnsi="Times New Roman" w:cs="Times New Roman"/>
          <w:b/>
          <w:bCs/>
          <w:kern w:val="28"/>
        </w:rPr>
        <w:tab/>
        <w:t>Sąveika su kitais vaistiniais preparatais ir kitokia sąveika</w:t>
      </w:r>
      <w:bookmarkEnd w:id="20"/>
      <w:bookmarkEnd w:id="21"/>
    </w:p>
    <w:p w14:paraId="10051A56" w14:textId="77777777" w:rsidR="00A1105B" w:rsidRPr="00A8372D" w:rsidRDefault="00A1105B" w:rsidP="00A1105B">
      <w:pPr>
        <w:spacing w:after="0" w:line="240" w:lineRule="auto"/>
        <w:rPr>
          <w:rFonts w:ascii="Times New Roman" w:eastAsia="Times New Roman" w:hAnsi="Times New Roman" w:cs="Times New Roman"/>
          <w:noProof/>
        </w:rPr>
      </w:pPr>
    </w:p>
    <w:p w14:paraId="2ED020FF"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PREDUCTAL MR ir kitų </w:t>
      </w:r>
      <w:r>
        <w:rPr>
          <w:rFonts w:ascii="Times New Roman" w:eastAsia="Times New Roman" w:hAnsi="Times New Roman" w:cs="Times New Roman"/>
        </w:rPr>
        <w:t>vaistinių prepara</w:t>
      </w:r>
      <w:r w:rsidRPr="00A8372D">
        <w:rPr>
          <w:rFonts w:ascii="Times New Roman" w:eastAsia="Times New Roman" w:hAnsi="Times New Roman" w:cs="Times New Roman"/>
        </w:rPr>
        <w:t xml:space="preserve">tų sąveikos nepastebėta. Trimetazidiną galima vartoti kartu su heparinu, kalciparinu, geriamaisiais antikoaguliantais, geriamaisiais lipidų kiekį kraujyje </w:t>
      </w:r>
      <w:r w:rsidRPr="00A8372D">
        <w:rPr>
          <w:rFonts w:ascii="Times New Roman" w:eastAsia="Times New Roman" w:hAnsi="Times New Roman" w:cs="Times New Roman"/>
        </w:rPr>
        <w:lastRenderedPageBreak/>
        <w:t>mažinančiais</w:t>
      </w:r>
      <w:r>
        <w:rPr>
          <w:rFonts w:ascii="Times New Roman" w:eastAsia="Times New Roman" w:hAnsi="Times New Roman" w:cs="Times New Roman"/>
        </w:rPr>
        <w:t xml:space="preserve"> vaistiniais</w:t>
      </w:r>
      <w:r w:rsidRPr="00A8372D">
        <w:rPr>
          <w:rFonts w:ascii="Times New Roman" w:eastAsia="Times New Roman" w:hAnsi="Times New Roman" w:cs="Times New Roman"/>
        </w:rPr>
        <w:t xml:space="preserve"> preparatais, acetilsalicilo rūgštimi, beta adrenoblokatoriais, kalcio kanalų blokatoriais bei širdį veikiančiais glikozidais.</w:t>
      </w:r>
    </w:p>
    <w:p w14:paraId="018EA29E" w14:textId="77777777" w:rsidR="00A1105B" w:rsidRPr="00A8372D" w:rsidRDefault="00A1105B" w:rsidP="00A1105B">
      <w:pPr>
        <w:spacing w:after="0" w:line="240" w:lineRule="auto"/>
        <w:rPr>
          <w:rFonts w:ascii="Times New Roman" w:eastAsia="Times New Roman" w:hAnsi="Times New Roman" w:cs="Times New Roman"/>
          <w:noProof/>
        </w:rPr>
      </w:pPr>
    </w:p>
    <w:p w14:paraId="580141EB"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22" w:name="_Toc129243107"/>
      <w:bookmarkStart w:id="23" w:name="_Toc129243232"/>
      <w:r w:rsidRPr="00A8372D">
        <w:rPr>
          <w:rFonts w:ascii="Times New Roman" w:eastAsia="Times New Roman" w:hAnsi="Times New Roman" w:cs="Times New Roman"/>
          <w:b/>
          <w:bCs/>
          <w:kern w:val="28"/>
        </w:rPr>
        <w:t>4.6</w:t>
      </w:r>
      <w:r w:rsidRPr="00A8372D">
        <w:rPr>
          <w:rFonts w:ascii="Times New Roman" w:eastAsia="Times New Roman" w:hAnsi="Times New Roman" w:cs="Times New Roman"/>
          <w:b/>
          <w:bCs/>
          <w:kern w:val="28"/>
        </w:rPr>
        <w:tab/>
        <w:t>Vaisingumas, nėštumo ir žindymo laikotarpis</w:t>
      </w:r>
      <w:bookmarkEnd w:id="22"/>
      <w:bookmarkEnd w:id="23"/>
    </w:p>
    <w:p w14:paraId="434AA8E4" w14:textId="77777777" w:rsidR="00A1105B" w:rsidRPr="00A8372D" w:rsidRDefault="00A1105B" w:rsidP="00A1105B">
      <w:pPr>
        <w:spacing w:after="0" w:line="240" w:lineRule="auto"/>
        <w:rPr>
          <w:rFonts w:ascii="Times New Roman" w:eastAsia="Times New Roman" w:hAnsi="Times New Roman" w:cs="Times New Roman"/>
          <w:noProof/>
        </w:rPr>
      </w:pPr>
    </w:p>
    <w:p w14:paraId="223E13F0" w14:textId="77777777" w:rsidR="00A1105B" w:rsidRPr="00B16647" w:rsidRDefault="00A1105B" w:rsidP="00A1105B">
      <w:pPr>
        <w:tabs>
          <w:tab w:val="left" w:pos="567"/>
        </w:tabs>
        <w:spacing w:after="0" w:line="240" w:lineRule="auto"/>
        <w:rPr>
          <w:rFonts w:ascii="Times New Roman" w:eastAsia="Times New Roman" w:hAnsi="Times New Roman" w:cs="Times New Roman"/>
          <w:bCs/>
          <w:iCs/>
          <w:u w:val="single"/>
        </w:rPr>
      </w:pPr>
      <w:r w:rsidRPr="00B16647">
        <w:rPr>
          <w:rFonts w:ascii="Times New Roman" w:eastAsia="Times New Roman" w:hAnsi="Times New Roman" w:cs="Times New Roman"/>
          <w:bCs/>
          <w:iCs/>
          <w:u w:val="single"/>
        </w:rPr>
        <w:t>Nėštumas</w:t>
      </w:r>
    </w:p>
    <w:p w14:paraId="428FA140"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Ikiklinikinių tyrimų metu gyvūnams teratogeninio poveikio trimetazidinas nesukėlė. Teigti, kad žmogaus vaisiui nekils sklaidos trūkumų rizikos, negalima, kadangi klinikinių tyrimų neatlikta. </w:t>
      </w:r>
      <w:r>
        <w:rPr>
          <w:rFonts w:ascii="Times New Roman" w:eastAsia="Times New Roman" w:hAnsi="Times New Roman" w:cs="Times New Roman"/>
        </w:rPr>
        <w:t>t</w:t>
      </w:r>
      <w:r w:rsidRPr="00A8372D">
        <w:rPr>
          <w:rFonts w:ascii="Times New Roman" w:eastAsia="Times New Roman" w:hAnsi="Times New Roman" w:cs="Times New Roman"/>
        </w:rPr>
        <w:t xml:space="preserve">rimetazidino nėštumo metu vartoti negalima, išskyrus neabejotinai būtinus atvejus. </w:t>
      </w:r>
    </w:p>
    <w:p w14:paraId="1B29DD88" w14:textId="77777777" w:rsidR="00A1105B" w:rsidRPr="00A8372D" w:rsidRDefault="00A1105B" w:rsidP="00A1105B">
      <w:pPr>
        <w:tabs>
          <w:tab w:val="left" w:pos="567"/>
        </w:tabs>
        <w:spacing w:after="0" w:line="240" w:lineRule="auto"/>
        <w:rPr>
          <w:rFonts w:ascii="Times New Roman" w:eastAsia="Times New Roman" w:hAnsi="Times New Roman" w:cs="Times New Roman"/>
          <w:i/>
          <w:iCs/>
        </w:rPr>
      </w:pPr>
    </w:p>
    <w:p w14:paraId="3024769C" w14:textId="77777777" w:rsidR="00A1105B" w:rsidRPr="00B16647" w:rsidRDefault="00A1105B" w:rsidP="00A1105B">
      <w:pPr>
        <w:tabs>
          <w:tab w:val="left" w:pos="567"/>
        </w:tabs>
        <w:spacing w:after="0" w:line="240" w:lineRule="auto"/>
        <w:rPr>
          <w:rFonts w:ascii="Times New Roman" w:eastAsia="Times New Roman" w:hAnsi="Times New Roman" w:cs="Times New Roman"/>
          <w:bCs/>
          <w:iCs/>
          <w:u w:val="single"/>
        </w:rPr>
      </w:pPr>
      <w:r w:rsidRPr="00B16647">
        <w:rPr>
          <w:rFonts w:ascii="Times New Roman" w:eastAsia="Times New Roman" w:hAnsi="Times New Roman" w:cs="Times New Roman"/>
          <w:bCs/>
          <w:iCs/>
          <w:u w:val="single"/>
        </w:rPr>
        <w:t>Žindymas</w:t>
      </w:r>
    </w:p>
    <w:p w14:paraId="01E70E1A"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Ar veikliosios PREDUCTAL MR  medžiagos patenka į motinos pieną, nežinoma. Šio </w:t>
      </w:r>
      <w:r>
        <w:rPr>
          <w:rFonts w:ascii="Times New Roman" w:eastAsia="Times New Roman" w:hAnsi="Times New Roman" w:cs="Times New Roman"/>
        </w:rPr>
        <w:t>vaistinio prepara</w:t>
      </w:r>
      <w:r w:rsidRPr="00A8372D">
        <w:rPr>
          <w:rFonts w:ascii="Times New Roman" w:eastAsia="Times New Roman" w:hAnsi="Times New Roman" w:cs="Times New Roman"/>
        </w:rPr>
        <w:t xml:space="preserve">to vartojančioms moterims kūdikio krūtimi maitinti nerekomenduojama. </w:t>
      </w:r>
    </w:p>
    <w:p w14:paraId="18149D3E"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69E103ED" w14:textId="77777777" w:rsidR="00A1105B" w:rsidRPr="00B16647" w:rsidRDefault="00A1105B" w:rsidP="00A1105B">
      <w:pPr>
        <w:tabs>
          <w:tab w:val="left" w:pos="567"/>
        </w:tabs>
        <w:spacing w:after="0" w:line="240" w:lineRule="auto"/>
        <w:rPr>
          <w:rFonts w:ascii="Times New Roman" w:eastAsia="Times New Roman" w:hAnsi="Times New Roman" w:cs="Times New Roman"/>
          <w:u w:val="single"/>
        </w:rPr>
      </w:pPr>
      <w:r w:rsidRPr="00B16647">
        <w:rPr>
          <w:rFonts w:ascii="Times New Roman" w:eastAsia="Times New Roman" w:hAnsi="Times New Roman" w:cs="Times New Roman"/>
          <w:u w:val="single"/>
        </w:rPr>
        <w:t>Vaisingumas</w:t>
      </w:r>
    </w:p>
    <w:p w14:paraId="786098F9"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Toksiškumo reprodukcijai tyrimai neparodė jokio poveikio žiurkių patelių ir patinų vaisingumui (žr. 5.3 skyrių).</w:t>
      </w:r>
    </w:p>
    <w:p w14:paraId="2CD98EA8" w14:textId="77777777" w:rsidR="00A1105B" w:rsidRPr="00A8372D" w:rsidRDefault="00A1105B" w:rsidP="00A1105B">
      <w:pPr>
        <w:spacing w:after="0" w:line="240" w:lineRule="auto"/>
        <w:rPr>
          <w:rFonts w:ascii="Times New Roman" w:eastAsia="Times New Roman" w:hAnsi="Times New Roman" w:cs="Times New Roman"/>
          <w:noProof/>
        </w:rPr>
      </w:pPr>
    </w:p>
    <w:p w14:paraId="314282CC"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24" w:name="_Toc129243108"/>
      <w:bookmarkStart w:id="25" w:name="_Toc129243233"/>
      <w:r w:rsidRPr="00A8372D">
        <w:rPr>
          <w:rFonts w:ascii="Times New Roman" w:eastAsia="Times New Roman" w:hAnsi="Times New Roman" w:cs="Times New Roman"/>
          <w:b/>
          <w:bCs/>
          <w:kern w:val="28"/>
        </w:rPr>
        <w:t>4.7</w:t>
      </w:r>
      <w:r w:rsidRPr="00A8372D">
        <w:rPr>
          <w:rFonts w:ascii="Times New Roman" w:eastAsia="Times New Roman" w:hAnsi="Times New Roman" w:cs="Times New Roman"/>
          <w:b/>
          <w:bCs/>
          <w:kern w:val="28"/>
        </w:rPr>
        <w:tab/>
        <w:t>Poveikis gebėjimui vairuoti ir valdyti mechanizmus</w:t>
      </w:r>
      <w:bookmarkEnd w:id="24"/>
      <w:bookmarkEnd w:id="25"/>
    </w:p>
    <w:p w14:paraId="5FA095B0" w14:textId="77777777" w:rsidR="00A1105B" w:rsidRPr="00A8372D" w:rsidRDefault="00A1105B" w:rsidP="00A1105B">
      <w:pPr>
        <w:spacing w:after="0" w:line="240" w:lineRule="auto"/>
        <w:rPr>
          <w:rFonts w:ascii="Times New Roman" w:eastAsia="Times New Roman" w:hAnsi="Times New Roman" w:cs="Times New Roman"/>
          <w:noProof/>
        </w:rPr>
      </w:pPr>
    </w:p>
    <w:p w14:paraId="2E9B6904"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Atliktų klinikinių tyrimų metu trimetazidinas nedarė poveikio hemodinamikai, tačiau po vaist</w:t>
      </w:r>
      <w:r>
        <w:rPr>
          <w:rFonts w:ascii="Times New Roman" w:eastAsia="Times New Roman" w:hAnsi="Times New Roman" w:cs="Times New Roman"/>
          <w:noProof/>
        </w:rPr>
        <w:t>inio preparat</w:t>
      </w:r>
      <w:r w:rsidRPr="00A8372D">
        <w:rPr>
          <w:rFonts w:ascii="Times New Roman" w:eastAsia="Times New Roman" w:hAnsi="Times New Roman" w:cs="Times New Roman"/>
          <w:noProof/>
        </w:rPr>
        <w:t xml:space="preserve">o patekimo į rinką buvo gauta pranešimų apie svaigulį  ir mieguistumą (žr. 4.8 skyrių). Tai gali turėti poveikį gebėjimui vairuoti ir valdyti mechanizmus. </w:t>
      </w:r>
    </w:p>
    <w:p w14:paraId="1B187D65" w14:textId="77777777" w:rsidR="00A1105B" w:rsidRPr="00A8372D" w:rsidRDefault="00A1105B" w:rsidP="00A1105B">
      <w:pPr>
        <w:spacing w:after="0" w:line="240" w:lineRule="auto"/>
        <w:rPr>
          <w:rFonts w:ascii="Times New Roman" w:eastAsia="Times New Roman" w:hAnsi="Times New Roman" w:cs="Times New Roman"/>
          <w:noProof/>
        </w:rPr>
      </w:pPr>
    </w:p>
    <w:p w14:paraId="158F5559"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26" w:name="_Toc129243109"/>
      <w:bookmarkStart w:id="27" w:name="_Toc129243234"/>
      <w:r w:rsidRPr="00A8372D">
        <w:rPr>
          <w:rFonts w:ascii="Times New Roman" w:eastAsia="Times New Roman" w:hAnsi="Times New Roman" w:cs="Times New Roman"/>
          <w:b/>
          <w:bCs/>
          <w:kern w:val="28"/>
        </w:rPr>
        <w:t>4.8</w:t>
      </w:r>
      <w:r w:rsidRPr="00A8372D">
        <w:rPr>
          <w:rFonts w:ascii="Times New Roman" w:eastAsia="Times New Roman" w:hAnsi="Times New Roman" w:cs="Times New Roman"/>
          <w:b/>
          <w:bCs/>
          <w:kern w:val="28"/>
        </w:rPr>
        <w:tab/>
        <w:t>Nepageidaujamas poveikis</w:t>
      </w:r>
      <w:bookmarkEnd w:id="26"/>
      <w:bookmarkEnd w:id="27"/>
    </w:p>
    <w:p w14:paraId="36CA0003" w14:textId="77777777" w:rsidR="00A1105B" w:rsidRPr="00A8372D" w:rsidRDefault="00A1105B" w:rsidP="00A1105B">
      <w:pPr>
        <w:spacing w:after="0" w:line="240" w:lineRule="auto"/>
        <w:rPr>
          <w:rFonts w:ascii="Times New Roman" w:eastAsia="Times New Roman" w:hAnsi="Times New Roman" w:cs="Times New Roman"/>
          <w:noProof/>
        </w:rPr>
      </w:pPr>
    </w:p>
    <w:p w14:paraId="7E6F5445" w14:textId="77777777" w:rsidR="00A1105B" w:rsidRPr="00A8372D" w:rsidRDefault="00A1105B" w:rsidP="00A1105B">
      <w:pPr>
        <w:spacing w:after="0" w:line="240" w:lineRule="auto"/>
        <w:rPr>
          <w:rFonts w:ascii="Times New Roman" w:eastAsia="Times New Roman" w:hAnsi="Times New Roman" w:cs="Times New Roman"/>
          <w:noProof/>
        </w:rPr>
      </w:pPr>
      <w:r w:rsidRPr="003004DD">
        <w:rPr>
          <w:rFonts w:ascii="Times New Roman" w:eastAsia="Times New Roman" w:hAnsi="Times New Roman" w:cs="Times New Roman"/>
          <w:noProof/>
        </w:rPr>
        <w:t>Nepageidaujamo poveikio dažnis apibūdinamas taip: labai dažnas (≥ 1/10), dažnas (nuo ≥ 1/100 iki &lt; 1/10), nedažnas (nuo ≥ 1/1000 iki &lt; 1/100), retas (nuo ≥ 1/10000 iki &lt; 1/1000), labai retas (&lt; 1/10000) ir nežinomas (negali būti apskaičiuotas pagal turimus duomenis).</w:t>
      </w:r>
      <w:r w:rsidRPr="00A8372D">
        <w:rPr>
          <w:rFonts w:ascii="Times New Roman" w:eastAsia="Times New Roman" w:hAnsi="Times New Roman" w:cs="Times New Roman"/>
          <w:noProof/>
        </w:rPr>
        <w:t xml:space="preserve"> </w:t>
      </w:r>
    </w:p>
    <w:p w14:paraId="1000CB76" w14:textId="77777777" w:rsidR="00A1105B" w:rsidRPr="00A8372D" w:rsidRDefault="00A1105B" w:rsidP="00A1105B">
      <w:pPr>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4"/>
        <w:gridCol w:w="2016"/>
        <w:gridCol w:w="4020"/>
      </w:tblGrid>
      <w:tr w:rsidR="00A1105B" w:rsidRPr="00A8372D" w14:paraId="15CE922D" w14:textId="77777777" w:rsidTr="00C64B96">
        <w:tc>
          <w:tcPr>
            <w:tcW w:w="3070" w:type="dxa"/>
          </w:tcPr>
          <w:p w14:paraId="098A3308" w14:textId="77777777" w:rsidR="00A1105B" w:rsidRPr="00BF34FA" w:rsidRDefault="00A1105B" w:rsidP="00C64B96">
            <w:pPr>
              <w:spacing w:after="0" w:line="240" w:lineRule="auto"/>
              <w:rPr>
                <w:rFonts w:ascii="Times New Roman" w:eastAsia="Times New Roman" w:hAnsi="Times New Roman" w:cs="Times New Roman"/>
              </w:rPr>
            </w:pPr>
            <w:r w:rsidRPr="00BF34FA">
              <w:rPr>
                <w:rFonts w:ascii="Times New Roman" w:eastAsia="Times New Roman" w:hAnsi="Times New Roman" w:cs="Times New Roman"/>
              </w:rPr>
              <w:t>Organų sistemos klasė</w:t>
            </w:r>
          </w:p>
        </w:tc>
        <w:tc>
          <w:tcPr>
            <w:tcW w:w="2040" w:type="dxa"/>
          </w:tcPr>
          <w:p w14:paraId="15D4601F" w14:textId="77777777" w:rsidR="00A1105B" w:rsidRPr="00BF34FA" w:rsidRDefault="00A1105B" w:rsidP="00C64B96">
            <w:pPr>
              <w:spacing w:after="0" w:line="240" w:lineRule="auto"/>
              <w:rPr>
                <w:rFonts w:ascii="Times New Roman" w:eastAsia="Times New Roman" w:hAnsi="Times New Roman" w:cs="Times New Roman"/>
              </w:rPr>
            </w:pPr>
            <w:r w:rsidRPr="00BF34FA">
              <w:rPr>
                <w:rFonts w:ascii="Times New Roman" w:eastAsia="Times New Roman" w:hAnsi="Times New Roman" w:cs="Times New Roman"/>
                <w:lang w:eastAsia="fr-FR"/>
              </w:rPr>
              <w:t>Dažnis</w:t>
            </w:r>
          </w:p>
        </w:tc>
        <w:tc>
          <w:tcPr>
            <w:tcW w:w="4080" w:type="dxa"/>
          </w:tcPr>
          <w:p w14:paraId="0F78512B" w14:textId="77777777" w:rsidR="00A1105B" w:rsidRPr="00F53AD8" w:rsidRDefault="00A1105B" w:rsidP="00C64B96">
            <w:pPr>
              <w:spacing w:after="0" w:line="240" w:lineRule="auto"/>
              <w:rPr>
                <w:rFonts w:ascii="Times New Roman" w:eastAsia="Calibri" w:hAnsi="Times New Roman" w:cs="Times New Roman"/>
                <w:lang w:val="en-GB" w:eastAsia="zh-CN"/>
              </w:rPr>
            </w:pPr>
            <w:proofErr w:type="spellStart"/>
            <w:r w:rsidRPr="00BF34FA">
              <w:rPr>
                <w:rFonts w:ascii="Times New Roman" w:eastAsia="Calibri" w:hAnsi="Times New Roman" w:cs="Times New Roman"/>
                <w:lang w:val="en-GB" w:eastAsia="zh-CN"/>
              </w:rPr>
              <w:t>Nepageidaujamos</w:t>
            </w:r>
            <w:proofErr w:type="spellEnd"/>
            <w:r w:rsidRPr="00BF34FA">
              <w:rPr>
                <w:rFonts w:ascii="Times New Roman" w:eastAsia="Calibri" w:hAnsi="Times New Roman" w:cs="Times New Roman"/>
                <w:lang w:val="en-GB" w:eastAsia="zh-CN"/>
              </w:rPr>
              <w:t xml:space="preserve"> </w:t>
            </w:r>
            <w:proofErr w:type="spellStart"/>
            <w:r w:rsidRPr="00BF34FA">
              <w:rPr>
                <w:rFonts w:ascii="Times New Roman" w:eastAsia="Calibri" w:hAnsi="Times New Roman" w:cs="Times New Roman"/>
                <w:lang w:val="en-GB" w:eastAsia="zh-CN"/>
              </w:rPr>
              <w:t>reakcijos</w:t>
            </w:r>
            <w:proofErr w:type="spellEnd"/>
          </w:p>
        </w:tc>
      </w:tr>
      <w:tr w:rsidR="00A1105B" w:rsidRPr="00A8372D" w14:paraId="39027B7A" w14:textId="77777777" w:rsidTr="00C64B96">
        <w:trPr>
          <w:cantSplit/>
        </w:trPr>
        <w:tc>
          <w:tcPr>
            <w:tcW w:w="3070" w:type="dxa"/>
            <w:vMerge w:val="restart"/>
          </w:tcPr>
          <w:p w14:paraId="30CA7AA0"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Nervų sistemos sutrikimai</w:t>
            </w:r>
          </w:p>
        </w:tc>
        <w:tc>
          <w:tcPr>
            <w:tcW w:w="2040" w:type="dxa"/>
          </w:tcPr>
          <w:p w14:paraId="62CF2164"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Dažn</w:t>
            </w:r>
            <w:r>
              <w:rPr>
                <w:rFonts w:ascii="Times New Roman" w:eastAsia="Times New Roman" w:hAnsi="Times New Roman" w:cs="Times New Roman"/>
              </w:rPr>
              <w:t>as</w:t>
            </w:r>
          </w:p>
        </w:tc>
        <w:tc>
          <w:tcPr>
            <w:tcW w:w="4080" w:type="dxa"/>
          </w:tcPr>
          <w:p w14:paraId="3F40EE4B"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Svaigulys, galvos skausmas</w:t>
            </w:r>
          </w:p>
        </w:tc>
      </w:tr>
      <w:tr w:rsidR="00553675" w:rsidRPr="00A8372D" w14:paraId="1B6AE020" w14:textId="77777777" w:rsidTr="00C64B96">
        <w:trPr>
          <w:cantSplit/>
        </w:trPr>
        <w:tc>
          <w:tcPr>
            <w:tcW w:w="3070" w:type="dxa"/>
            <w:vMerge/>
          </w:tcPr>
          <w:p w14:paraId="1DAECE64" w14:textId="77777777" w:rsidR="00553675" w:rsidRPr="00A8372D" w:rsidRDefault="00553675" w:rsidP="00C64B96">
            <w:pPr>
              <w:spacing w:after="0" w:line="240" w:lineRule="auto"/>
              <w:rPr>
                <w:rFonts w:ascii="Times New Roman" w:eastAsia="Times New Roman" w:hAnsi="Times New Roman" w:cs="Times New Roman"/>
              </w:rPr>
            </w:pPr>
          </w:p>
        </w:tc>
        <w:tc>
          <w:tcPr>
            <w:tcW w:w="2040" w:type="dxa"/>
          </w:tcPr>
          <w:p w14:paraId="563091CB" w14:textId="3B01ECE0" w:rsidR="00553675" w:rsidRPr="00A8372D" w:rsidRDefault="00553675" w:rsidP="00C64B96">
            <w:pPr>
              <w:spacing w:after="0" w:line="240" w:lineRule="auto"/>
              <w:rPr>
                <w:rFonts w:ascii="Times New Roman" w:eastAsia="Times New Roman" w:hAnsi="Times New Roman" w:cs="Times New Roman"/>
              </w:rPr>
            </w:pPr>
            <w:r>
              <w:rPr>
                <w:rFonts w:ascii="Times New Roman" w:eastAsia="Times New Roman" w:hAnsi="Times New Roman" w:cs="Times New Roman"/>
              </w:rPr>
              <w:t>Nedažnas</w:t>
            </w:r>
          </w:p>
        </w:tc>
        <w:tc>
          <w:tcPr>
            <w:tcW w:w="4080" w:type="dxa"/>
          </w:tcPr>
          <w:p w14:paraId="2055ECD1" w14:textId="3DD252DE" w:rsidR="00553675" w:rsidRPr="00A8372D" w:rsidRDefault="00553675" w:rsidP="00C64B96">
            <w:pPr>
              <w:spacing w:after="0" w:line="240" w:lineRule="auto"/>
              <w:rPr>
                <w:rFonts w:ascii="Times New Roman" w:eastAsia="Times New Roman" w:hAnsi="Times New Roman" w:cs="Times New Roman"/>
              </w:rPr>
            </w:pPr>
            <w:r>
              <w:rPr>
                <w:rFonts w:ascii="Times New Roman" w:eastAsia="Times New Roman" w:hAnsi="Times New Roman" w:cs="Times New Roman"/>
              </w:rPr>
              <w:t>Parestezija</w:t>
            </w:r>
          </w:p>
        </w:tc>
      </w:tr>
      <w:tr w:rsidR="00A1105B" w:rsidRPr="00A8372D" w14:paraId="5A47A405" w14:textId="77777777" w:rsidTr="00C64B96">
        <w:trPr>
          <w:cantSplit/>
        </w:trPr>
        <w:tc>
          <w:tcPr>
            <w:tcW w:w="3070" w:type="dxa"/>
            <w:vMerge/>
          </w:tcPr>
          <w:p w14:paraId="2F47D50F" w14:textId="77777777" w:rsidR="00A1105B" w:rsidRPr="00A8372D" w:rsidRDefault="00A1105B" w:rsidP="00C64B96">
            <w:pPr>
              <w:spacing w:after="0" w:line="240" w:lineRule="auto"/>
              <w:rPr>
                <w:rFonts w:ascii="Times New Roman" w:eastAsia="Times New Roman" w:hAnsi="Times New Roman" w:cs="Times New Roman"/>
              </w:rPr>
            </w:pPr>
          </w:p>
        </w:tc>
        <w:tc>
          <w:tcPr>
            <w:tcW w:w="2040" w:type="dxa"/>
          </w:tcPr>
          <w:p w14:paraId="71C55CD7"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Dažnis nežinomas</w:t>
            </w:r>
          </w:p>
        </w:tc>
        <w:tc>
          <w:tcPr>
            <w:tcW w:w="4080" w:type="dxa"/>
          </w:tcPr>
          <w:p w14:paraId="3B878D61"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Parkinsonizmo simptomai (tremoras, akinezija, hipertonija), netvirta eisena, neramių kojų sindromas, kiti susiję judesių sutrikimai, kurie paprastai praeina nutraukus šių vaistinių preparatų vartojimą</w:t>
            </w:r>
          </w:p>
        </w:tc>
      </w:tr>
      <w:tr w:rsidR="00A1105B" w:rsidRPr="00A8372D" w14:paraId="4FAFF424" w14:textId="77777777" w:rsidTr="00C64B96">
        <w:trPr>
          <w:cantSplit/>
          <w:trHeight w:val="409"/>
        </w:trPr>
        <w:tc>
          <w:tcPr>
            <w:tcW w:w="3070" w:type="dxa"/>
            <w:vMerge/>
          </w:tcPr>
          <w:p w14:paraId="096C2F3C" w14:textId="77777777" w:rsidR="00A1105B" w:rsidRPr="00A8372D" w:rsidRDefault="00A1105B" w:rsidP="00C64B96">
            <w:pPr>
              <w:spacing w:after="0" w:line="240" w:lineRule="auto"/>
              <w:rPr>
                <w:rFonts w:ascii="Times New Roman" w:eastAsia="Times New Roman" w:hAnsi="Times New Roman" w:cs="Times New Roman"/>
              </w:rPr>
            </w:pPr>
          </w:p>
        </w:tc>
        <w:tc>
          <w:tcPr>
            <w:tcW w:w="2040" w:type="dxa"/>
          </w:tcPr>
          <w:p w14:paraId="165CB4FD"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Dažnis nežinomas</w:t>
            </w:r>
          </w:p>
        </w:tc>
        <w:tc>
          <w:tcPr>
            <w:tcW w:w="4080" w:type="dxa"/>
          </w:tcPr>
          <w:p w14:paraId="7D981D7B"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Miego sutrikimai (nemiga, mieguistumas)</w:t>
            </w:r>
          </w:p>
        </w:tc>
      </w:tr>
      <w:tr w:rsidR="00A1105B" w:rsidRPr="00A8372D" w14:paraId="697C43C6" w14:textId="77777777" w:rsidTr="00C64B96">
        <w:trPr>
          <w:cantSplit/>
        </w:trPr>
        <w:tc>
          <w:tcPr>
            <w:tcW w:w="3070" w:type="dxa"/>
          </w:tcPr>
          <w:p w14:paraId="2C35D7AE" w14:textId="77777777" w:rsidR="00A1105B" w:rsidRPr="00A8372D" w:rsidRDefault="00A1105B" w:rsidP="00C64B96">
            <w:pPr>
              <w:spacing w:after="0" w:line="240" w:lineRule="auto"/>
              <w:rPr>
                <w:rFonts w:ascii="Times New Roman" w:eastAsia="Times New Roman" w:hAnsi="Times New Roman" w:cs="Times New Roman"/>
              </w:rPr>
            </w:pPr>
            <w:r>
              <w:rPr>
                <w:rFonts w:ascii="Times New Roman" w:eastAsia="Times New Roman" w:hAnsi="Times New Roman" w:cs="Times New Roman"/>
              </w:rPr>
              <w:t>Ausų ir labirintų sutrikimai</w:t>
            </w:r>
          </w:p>
        </w:tc>
        <w:tc>
          <w:tcPr>
            <w:tcW w:w="2040" w:type="dxa"/>
          </w:tcPr>
          <w:p w14:paraId="289FF672"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Dažnis nežinomas</w:t>
            </w:r>
          </w:p>
        </w:tc>
        <w:tc>
          <w:tcPr>
            <w:tcW w:w="4080" w:type="dxa"/>
          </w:tcPr>
          <w:p w14:paraId="1BBE2ACA" w14:textId="77777777" w:rsidR="00A1105B" w:rsidRPr="00A8372D" w:rsidRDefault="00A1105B" w:rsidP="00C64B96">
            <w:pPr>
              <w:spacing w:after="0" w:line="240" w:lineRule="auto"/>
              <w:rPr>
                <w:rFonts w:ascii="Times New Roman" w:eastAsia="Times New Roman" w:hAnsi="Times New Roman" w:cs="Times New Roman"/>
              </w:rPr>
            </w:pPr>
            <w:r>
              <w:rPr>
                <w:rFonts w:ascii="Times New Roman" w:eastAsia="Times New Roman" w:hAnsi="Times New Roman" w:cs="Times New Roman"/>
              </w:rPr>
              <w:t>Galvos sukimasis</w:t>
            </w:r>
          </w:p>
        </w:tc>
      </w:tr>
      <w:tr w:rsidR="00A1105B" w:rsidRPr="00A8372D" w14:paraId="38B2FD38" w14:textId="77777777" w:rsidTr="00C64B96">
        <w:trPr>
          <w:cantSplit/>
        </w:trPr>
        <w:tc>
          <w:tcPr>
            <w:tcW w:w="3070" w:type="dxa"/>
          </w:tcPr>
          <w:p w14:paraId="5F40EC34"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Širdies sutrikimai</w:t>
            </w:r>
          </w:p>
        </w:tc>
        <w:tc>
          <w:tcPr>
            <w:tcW w:w="2040" w:type="dxa"/>
          </w:tcPr>
          <w:p w14:paraId="58B26899"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Ret</w:t>
            </w:r>
            <w:r>
              <w:rPr>
                <w:rFonts w:ascii="Times New Roman" w:eastAsia="Times New Roman" w:hAnsi="Times New Roman" w:cs="Times New Roman"/>
              </w:rPr>
              <w:t>as</w:t>
            </w:r>
          </w:p>
        </w:tc>
        <w:tc>
          <w:tcPr>
            <w:tcW w:w="4080" w:type="dxa"/>
          </w:tcPr>
          <w:p w14:paraId="4F638A07"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Palpitacijos, ekstrasistolės, tachikardija</w:t>
            </w:r>
          </w:p>
        </w:tc>
      </w:tr>
      <w:tr w:rsidR="00A1105B" w:rsidRPr="00A8372D" w14:paraId="4659BEAC" w14:textId="77777777" w:rsidTr="00C64B96">
        <w:trPr>
          <w:cantSplit/>
        </w:trPr>
        <w:tc>
          <w:tcPr>
            <w:tcW w:w="3070" w:type="dxa"/>
          </w:tcPr>
          <w:p w14:paraId="45A91C8B"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Kraujagyslių sutrikimai</w:t>
            </w:r>
          </w:p>
          <w:p w14:paraId="03B8DA1D" w14:textId="77777777" w:rsidR="00A1105B" w:rsidRPr="00A8372D" w:rsidRDefault="00A1105B" w:rsidP="00C64B96">
            <w:pPr>
              <w:spacing w:after="0" w:line="240" w:lineRule="auto"/>
              <w:rPr>
                <w:rFonts w:ascii="Times New Roman" w:eastAsia="Times New Roman" w:hAnsi="Times New Roman" w:cs="Times New Roman"/>
              </w:rPr>
            </w:pPr>
          </w:p>
        </w:tc>
        <w:tc>
          <w:tcPr>
            <w:tcW w:w="2040" w:type="dxa"/>
          </w:tcPr>
          <w:p w14:paraId="6594474D"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Ret</w:t>
            </w:r>
            <w:r>
              <w:rPr>
                <w:rFonts w:ascii="Times New Roman" w:eastAsia="Times New Roman" w:hAnsi="Times New Roman" w:cs="Times New Roman"/>
              </w:rPr>
              <w:t>as</w:t>
            </w:r>
          </w:p>
        </w:tc>
        <w:tc>
          <w:tcPr>
            <w:tcW w:w="4080" w:type="dxa"/>
          </w:tcPr>
          <w:p w14:paraId="04803ABB"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eastAsia="zh-CN"/>
              </w:rPr>
            </w:pPr>
            <w:r w:rsidRPr="00A8372D">
              <w:rPr>
                <w:rFonts w:ascii="Times New Roman" w:eastAsia="Calibri" w:hAnsi="Times New Roman" w:cs="Times New Roman"/>
                <w:lang w:eastAsia="zh-CN"/>
              </w:rPr>
              <w:t xml:space="preserve">Arterinė hipotenzija, ortostatinė hipotenzija, kuri gali būti susijusi su negalavimu, svaiguliu ar kritimais, ypač kraujospūdį mažinančių vaistų vartojantiems pacientams; veido ir kaklo paraudimas </w:t>
            </w:r>
          </w:p>
        </w:tc>
      </w:tr>
      <w:tr w:rsidR="00A1105B" w:rsidRPr="00A8372D" w14:paraId="349D3CE1" w14:textId="77777777" w:rsidTr="00C64B96">
        <w:trPr>
          <w:cantSplit/>
        </w:trPr>
        <w:tc>
          <w:tcPr>
            <w:tcW w:w="3070" w:type="dxa"/>
            <w:vMerge w:val="restart"/>
          </w:tcPr>
          <w:p w14:paraId="7BF4A2CC"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val="en-GB" w:eastAsia="zh-CN"/>
              </w:rPr>
            </w:pPr>
            <w:proofErr w:type="spellStart"/>
            <w:r w:rsidRPr="00A8372D">
              <w:rPr>
                <w:rFonts w:ascii="Times New Roman" w:eastAsia="Calibri" w:hAnsi="Times New Roman" w:cs="Times New Roman"/>
                <w:lang w:val="en-GB" w:eastAsia="zh-CN"/>
              </w:rPr>
              <w:t>Virškinimo</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trakto</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sutrikimai</w:t>
            </w:r>
            <w:proofErr w:type="spellEnd"/>
          </w:p>
          <w:p w14:paraId="731675E6" w14:textId="77777777" w:rsidR="00A1105B" w:rsidRPr="00A8372D" w:rsidRDefault="00A1105B" w:rsidP="00C64B96">
            <w:pPr>
              <w:spacing w:after="0" w:line="240" w:lineRule="auto"/>
              <w:rPr>
                <w:rFonts w:ascii="Times New Roman" w:eastAsia="Times New Roman" w:hAnsi="Times New Roman" w:cs="Times New Roman"/>
              </w:rPr>
            </w:pPr>
          </w:p>
        </w:tc>
        <w:tc>
          <w:tcPr>
            <w:tcW w:w="2040" w:type="dxa"/>
          </w:tcPr>
          <w:p w14:paraId="3FB5FA42"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Dažn</w:t>
            </w:r>
            <w:r>
              <w:rPr>
                <w:rFonts w:ascii="Times New Roman" w:eastAsia="Times New Roman" w:hAnsi="Times New Roman" w:cs="Times New Roman"/>
              </w:rPr>
              <w:t>as</w:t>
            </w:r>
          </w:p>
        </w:tc>
        <w:tc>
          <w:tcPr>
            <w:tcW w:w="4080" w:type="dxa"/>
          </w:tcPr>
          <w:p w14:paraId="434E79A3"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Pilvo skausmas, viduriavimas, dispepsija, pykinimas ir vėmimas</w:t>
            </w:r>
          </w:p>
        </w:tc>
      </w:tr>
      <w:tr w:rsidR="00A1105B" w:rsidRPr="00A8372D" w14:paraId="7985392F" w14:textId="77777777" w:rsidTr="00C64B96">
        <w:trPr>
          <w:cantSplit/>
        </w:trPr>
        <w:tc>
          <w:tcPr>
            <w:tcW w:w="3070" w:type="dxa"/>
            <w:vMerge/>
          </w:tcPr>
          <w:p w14:paraId="0F355557"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eastAsia="zh-CN"/>
              </w:rPr>
            </w:pPr>
          </w:p>
        </w:tc>
        <w:tc>
          <w:tcPr>
            <w:tcW w:w="2040" w:type="dxa"/>
          </w:tcPr>
          <w:p w14:paraId="0C1796AB"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Dažnis nežinomas</w:t>
            </w:r>
          </w:p>
        </w:tc>
        <w:tc>
          <w:tcPr>
            <w:tcW w:w="4080" w:type="dxa"/>
          </w:tcPr>
          <w:p w14:paraId="7FFBCA1A"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Vidurių užkietėjimas</w:t>
            </w:r>
          </w:p>
        </w:tc>
      </w:tr>
      <w:tr w:rsidR="00A1105B" w:rsidRPr="00A8372D" w14:paraId="4354434D" w14:textId="77777777" w:rsidTr="00C64B96">
        <w:trPr>
          <w:cantSplit/>
        </w:trPr>
        <w:tc>
          <w:tcPr>
            <w:tcW w:w="3070" w:type="dxa"/>
            <w:vMerge w:val="restart"/>
          </w:tcPr>
          <w:p w14:paraId="06EFB617"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val="en-GB" w:eastAsia="zh-CN"/>
              </w:rPr>
            </w:pPr>
            <w:proofErr w:type="spellStart"/>
            <w:r w:rsidRPr="00A8372D">
              <w:rPr>
                <w:rFonts w:ascii="Times New Roman" w:eastAsia="Calibri" w:hAnsi="Times New Roman" w:cs="Times New Roman"/>
                <w:lang w:val="en-GB" w:eastAsia="zh-CN"/>
              </w:rPr>
              <w:t>Odos</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ir</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poodinio</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audinio</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sutrikimai</w:t>
            </w:r>
            <w:proofErr w:type="spellEnd"/>
          </w:p>
        </w:tc>
        <w:tc>
          <w:tcPr>
            <w:tcW w:w="2040" w:type="dxa"/>
          </w:tcPr>
          <w:p w14:paraId="35294721"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Dažn</w:t>
            </w:r>
            <w:r>
              <w:rPr>
                <w:rFonts w:ascii="Times New Roman" w:eastAsia="Times New Roman" w:hAnsi="Times New Roman" w:cs="Times New Roman"/>
              </w:rPr>
              <w:t>as</w:t>
            </w:r>
          </w:p>
        </w:tc>
        <w:tc>
          <w:tcPr>
            <w:tcW w:w="4080" w:type="dxa"/>
          </w:tcPr>
          <w:p w14:paraId="0B9A8E5D"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val="en-GB" w:eastAsia="zh-CN"/>
              </w:rPr>
            </w:pPr>
            <w:proofErr w:type="spellStart"/>
            <w:r w:rsidRPr="00A8372D">
              <w:rPr>
                <w:rFonts w:ascii="Times New Roman" w:eastAsia="Calibri" w:hAnsi="Times New Roman" w:cs="Times New Roman"/>
                <w:lang w:val="en-GB" w:eastAsia="zh-CN"/>
              </w:rPr>
              <w:t>Bėrimas</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niežulys</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dilgėlinė</w:t>
            </w:r>
            <w:proofErr w:type="spellEnd"/>
          </w:p>
        </w:tc>
      </w:tr>
      <w:tr w:rsidR="00A1105B" w:rsidRPr="00A8372D" w14:paraId="0531BED9" w14:textId="77777777" w:rsidTr="00C64B96">
        <w:trPr>
          <w:cantSplit/>
        </w:trPr>
        <w:tc>
          <w:tcPr>
            <w:tcW w:w="3070" w:type="dxa"/>
            <w:vMerge/>
          </w:tcPr>
          <w:p w14:paraId="12A6BFAF"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val="en-GB" w:eastAsia="zh-CN"/>
              </w:rPr>
            </w:pPr>
          </w:p>
        </w:tc>
        <w:tc>
          <w:tcPr>
            <w:tcW w:w="2040" w:type="dxa"/>
          </w:tcPr>
          <w:p w14:paraId="221466D5"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Dažnis nežinomas</w:t>
            </w:r>
          </w:p>
        </w:tc>
        <w:tc>
          <w:tcPr>
            <w:tcW w:w="4080" w:type="dxa"/>
          </w:tcPr>
          <w:p w14:paraId="03B9AD15" w14:textId="3A83A1F9" w:rsidR="00A1105B" w:rsidRPr="00A8372D" w:rsidRDefault="00553675" w:rsidP="00C64B96">
            <w:pPr>
              <w:autoSpaceDE w:val="0"/>
              <w:autoSpaceDN w:val="0"/>
              <w:adjustRightInd w:val="0"/>
              <w:spacing w:after="0" w:line="240" w:lineRule="auto"/>
              <w:rPr>
                <w:rFonts w:ascii="Times New Roman" w:eastAsia="Calibri" w:hAnsi="Times New Roman" w:cs="Times New Roman"/>
                <w:lang w:val="en-GB" w:eastAsia="zh-CN"/>
              </w:rPr>
            </w:pPr>
            <w:r>
              <w:rPr>
                <w:rFonts w:ascii="Times New Roman" w:eastAsia="Calibri" w:hAnsi="Times New Roman" w:cs="Times New Roman"/>
                <w:iCs/>
                <w:lang w:eastAsia="zh-CN"/>
              </w:rPr>
              <w:t>V</w:t>
            </w:r>
            <w:r w:rsidRPr="00553675">
              <w:rPr>
                <w:rFonts w:ascii="Times New Roman" w:eastAsia="Calibri" w:hAnsi="Times New Roman" w:cs="Times New Roman"/>
                <w:iCs/>
                <w:lang w:eastAsia="zh-CN"/>
              </w:rPr>
              <w:t xml:space="preserve">aistinio preparato reakcija su eozinofilija ir sisteminiais simptomais (angl. </w:t>
            </w:r>
            <w:r w:rsidRPr="00704382">
              <w:rPr>
                <w:rFonts w:ascii="Times New Roman" w:eastAsia="Calibri" w:hAnsi="Times New Roman" w:cs="Times New Roman"/>
                <w:i/>
                <w:lang w:eastAsia="zh-CN"/>
              </w:rPr>
              <w:t>Drug reaction with eosinophilia and systemic symptoms, DRESS</w:t>
            </w:r>
            <w:r w:rsidRPr="00553675">
              <w:rPr>
                <w:rFonts w:ascii="Times New Roman" w:eastAsia="Calibri" w:hAnsi="Times New Roman" w:cs="Times New Roman"/>
                <w:iCs/>
                <w:lang w:eastAsia="zh-CN"/>
              </w:rPr>
              <w:t xml:space="preserve">) ir </w:t>
            </w:r>
            <w:r>
              <w:rPr>
                <w:rFonts w:ascii="Times New Roman" w:eastAsia="Calibri" w:hAnsi="Times New Roman" w:cs="Times New Roman"/>
                <w:iCs/>
                <w:lang w:eastAsia="zh-CN"/>
              </w:rPr>
              <w:t>ū</w:t>
            </w:r>
            <w:r w:rsidR="00A1105B" w:rsidRPr="00A8372D">
              <w:rPr>
                <w:rFonts w:ascii="Times New Roman" w:eastAsia="Calibri" w:hAnsi="Times New Roman" w:cs="Times New Roman"/>
                <w:iCs/>
                <w:lang w:eastAsia="zh-CN"/>
              </w:rPr>
              <w:t xml:space="preserve">minė </w:t>
            </w:r>
            <w:r>
              <w:rPr>
                <w:rFonts w:ascii="Times New Roman" w:eastAsia="Calibri" w:hAnsi="Times New Roman" w:cs="Times New Roman"/>
                <w:iCs/>
                <w:lang w:eastAsia="zh-CN"/>
              </w:rPr>
              <w:t>generalizuota</w:t>
            </w:r>
            <w:r w:rsidRPr="00A8372D">
              <w:rPr>
                <w:rFonts w:ascii="Times New Roman" w:eastAsia="Calibri" w:hAnsi="Times New Roman" w:cs="Times New Roman"/>
                <w:iCs/>
                <w:lang w:eastAsia="zh-CN"/>
              </w:rPr>
              <w:t xml:space="preserve"> </w:t>
            </w:r>
            <w:r w:rsidR="00A1105B" w:rsidRPr="00A8372D">
              <w:rPr>
                <w:rFonts w:ascii="Times New Roman" w:eastAsia="Calibri" w:hAnsi="Times New Roman" w:cs="Times New Roman"/>
                <w:iCs/>
                <w:lang w:eastAsia="zh-CN"/>
              </w:rPr>
              <w:t>egzanteminė pustuliozė</w:t>
            </w:r>
            <w:r w:rsidR="00A1105B" w:rsidRPr="00A8372D">
              <w:rPr>
                <w:rFonts w:ascii="Times New Roman" w:eastAsia="Calibri" w:hAnsi="Times New Roman" w:cs="Times New Roman"/>
                <w:lang w:eastAsia="zh-CN"/>
              </w:rPr>
              <w:t xml:space="preserve"> (angl. </w:t>
            </w:r>
            <w:r w:rsidR="00A1105B" w:rsidRPr="00A8372D">
              <w:rPr>
                <w:rFonts w:ascii="Times New Roman" w:eastAsia="Calibri" w:hAnsi="Times New Roman" w:cs="Times New Roman"/>
                <w:i/>
                <w:lang w:val="en-GB" w:eastAsia="zh-CN"/>
              </w:rPr>
              <w:t xml:space="preserve">Acute generalized </w:t>
            </w:r>
            <w:proofErr w:type="spellStart"/>
            <w:r w:rsidR="00A1105B" w:rsidRPr="00A8372D">
              <w:rPr>
                <w:rFonts w:ascii="Times New Roman" w:eastAsia="Calibri" w:hAnsi="Times New Roman" w:cs="Times New Roman"/>
                <w:i/>
                <w:lang w:val="en-GB" w:eastAsia="zh-CN"/>
              </w:rPr>
              <w:t>exanthematus</w:t>
            </w:r>
            <w:proofErr w:type="spellEnd"/>
            <w:r w:rsidR="00A1105B" w:rsidRPr="00A8372D">
              <w:rPr>
                <w:rFonts w:ascii="Times New Roman" w:eastAsia="Calibri" w:hAnsi="Times New Roman" w:cs="Times New Roman"/>
                <w:i/>
                <w:lang w:val="en-GB" w:eastAsia="zh-CN"/>
              </w:rPr>
              <w:t xml:space="preserve"> </w:t>
            </w:r>
            <w:proofErr w:type="spellStart"/>
            <w:r w:rsidR="00A1105B" w:rsidRPr="00A8372D">
              <w:rPr>
                <w:rFonts w:ascii="Times New Roman" w:eastAsia="Calibri" w:hAnsi="Times New Roman" w:cs="Times New Roman"/>
                <w:i/>
                <w:lang w:val="en-GB" w:eastAsia="zh-CN"/>
              </w:rPr>
              <w:t>pustulosis</w:t>
            </w:r>
            <w:proofErr w:type="spellEnd"/>
            <w:r w:rsidR="00A1105B" w:rsidRPr="00A8372D">
              <w:rPr>
                <w:rFonts w:ascii="Times New Roman" w:eastAsia="Calibri" w:hAnsi="Times New Roman" w:cs="Times New Roman"/>
                <w:i/>
                <w:lang w:val="en-GB" w:eastAsia="zh-CN"/>
              </w:rPr>
              <w:t xml:space="preserve"> AGEP</w:t>
            </w:r>
            <w:r w:rsidR="00A1105B" w:rsidRPr="00A8372D">
              <w:rPr>
                <w:rFonts w:ascii="Times New Roman" w:eastAsia="Calibri" w:hAnsi="Times New Roman" w:cs="Times New Roman"/>
                <w:lang w:val="en-GB" w:eastAsia="zh-CN"/>
              </w:rPr>
              <w:t>)</w:t>
            </w:r>
            <w:r>
              <w:rPr>
                <w:rFonts w:ascii="Times New Roman" w:eastAsia="Calibri" w:hAnsi="Times New Roman" w:cs="Times New Roman"/>
                <w:lang w:val="en-GB" w:eastAsia="zh-CN"/>
              </w:rPr>
              <w:t xml:space="preserve"> </w:t>
            </w:r>
            <w:r w:rsidRPr="00553675">
              <w:rPr>
                <w:rFonts w:ascii="Times New Roman" w:eastAsia="Calibri" w:hAnsi="Times New Roman" w:cs="Times New Roman"/>
                <w:iCs/>
                <w:lang w:eastAsia="zh-CN"/>
              </w:rPr>
              <w:t>(žr. 4.4 skyrių)</w:t>
            </w:r>
            <w:r w:rsidR="00A1105B" w:rsidRPr="00A8372D">
              <w:rPr>
                <w:rFonts w:ascii="Times New Roman" w:eastAsia="Calibri" w:hAnsi="Times New Roman" w:cs="Times New Roman"/>
                <w:lang w:val="en-GB" w:eastAsia="zh-CN"/>
              </w:rPr>
              <w:t>, angioedema</w:t>
            </w:r>
          </w:p>
        </w:tc>
      </w:tr>
      <w:tr w:rsidR="00A1105B" w:rsidRPr="00A8372D" w14:paraId="1C3E9879" w14:textId="77777777" w:rsidTr="00C64B96">
        <w:trPr>
          <w:cantSplit/>
          <w:trHeight w:val="282"/>
        </w:trPr>
        <w:tc>
          <w:tcPr>
            <w:tcW w:w="3070" w:type="dxa"/>
          </w:tcPr>
          <w:p w14:paraId="6073317E" w14:textId="77777777" w:rsidR="00A1105B" w:rsidRPr="001F1A27" w:rsidRDefault="00A1105B" w:rsidP="00C64B96">
            <w:pPr>
              <w:autoSpaceDE w:val="0"/>
              <w:autoSpaceDN w:val="0"/>
              <w:adjustRightInd w:val="0"/>
              <w:spacing w:after="0" w:line="240" w:lineRule="auto"/>
              <w:rPr>
                <w:rFonts w:ascii="Times New Roman" w:eastAsia="Calibri" w:hAnsi="Times New Roman" w:cs="Times New Roman"/>
                <w:lang w:eastAsia="zh-CN"/>
              </w:rPr>
            </w:pPr>
            <w:r w:rsidRPr="001F1A27">
              <w:rPr>
                <w:rFonts w:ascii="Times New Roman" w:eastAsia="Calibri" w:hAnsi="Times New Roman" w:cs="Times New Roman"/>
                <w:lang w:eastAsia="zh-CN"/>
              </w:rPr>
              <w:t>Bendrieji sutrikimai ir vartojimo vietos pažeidimai</w:t>
            </w:r>
          </w:p>
        </w:tc>
        <w:tc>
          <w:tcPr>
            <w:tcW w:w="2040" w:type="dxa"/>
          </w:tcPr>
          <w:p w14:paraId="3E3EA47C"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val="en-GB" w:eastAsia="zh-CN"/>
              </w:rPr>
            </w:pPr>
            <w:proofErr w:type="spellStart"/>
            <w:r w:rsidRPr="00A8372D">
              <w:rPr>
                <w:rFonts w:ascii="Times New Roman" w:eastAsia="Calibri" w:hAnsi="Times New Roman" w:cs="Times New Roman"/>
                <w:lang w:val="en-GB" w:eastAsia="zh-CN"/>
              </w:rPr>
              <w:t>Dažn</w:t>
            </w:r>
            <w:r>
              <w:rPr>
                <w:rFonts w:ascii="Times New Roman" w:eastAsia="Calibri" w:hAnsi="Times New Roman" w:cs="Times New Roman"/>
                <w:lang w:val="en-GB" w:eastAsia="zh-CN"/>
              </w:rPr>
              <w:t>as</w:t>
            </w:r>
            <w:proofErr w:type="spellEnd"/>
          </w:p>
        </w:tc>
        <w:tc>
          <w:tcPr>
            <w:tcW w:w="4080" w:type="dxa"/>
          </w:tcPr>
          <w:p w14:paraId="0439109A"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Astenija</w:t>
            </w:r>
          </w:p>
        </w:tc>
      </w:tr>
      <w:tr w:rsidR="00A1105B" w:rsidRPr="00A8372D" w14:paraId="47811CAE" w14:textId="77777777" w:rsidTr="00C64B96">
        <w:trPr>
          <w:cantSplit/>
          <w:trHeight w:val="282"/>
        </w:trPr>
        <w:tc>
          <w:tcPr>
            <w:tcW w:w="3070" w:type="dxa"/>
          </w:tcPr>
          <w:p w14:paraId="286C1A19"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val="fr-FR" w:eastAsia="zh-CN"/>
              </w:rPr>
            </w:pPr>
            <w:r w:rsidRPr="00A8372D">
              <w:rPr>
                <w:rFonts w:ascii="Times New Roman" w:eastAsia="Calibri" w:hAnsi="Times New Roman" w:cs="Times New Roman"/>
                <w:lang w:val="fr-FR" w:eastAsia="zh-CN"/>
              </w:rPr>
              <w:t>Kraujo ir limfinės sistemos sutrikimai</w:t>
            </w:r>
          </w:p>
        </w:tc>
        <w:tc>
          <w:tcPr>
            <w:tcW w:w="2040" w:type="dxa"/>
          </w:tcPr>
          <w:p w14:paraId="5631F724"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val="en-GB" w:eastAsia="zh-CN"/>
              </w:rPr>
            </w:pPr>
            <w:proofErr w:type="spellStart"/>
            <w:r w:rsidRPr="00A8372D">
              <w:rPr>
                <w:rFonts w:ascii="Times New Roman" w:eastAsia="Calibri" w:hAnsi="Times New Roman" w:cs="Times New Roman"/>
                <w:lang w:val="en-GB" w:eastAsia="zh-CN"/>
              </w:rPr>
              <w:t>Dažnis</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nežinomas</w:t>
            </w:r>
            <w:proofErr w:type="spellEnd"/>
          </w:p>
        </w:tc>
        <w:tc>
          <w:tcPr>
            <w:tcW w:w="4080" w:type="dxa"/>
          </w:tcPr>
          <w:p w14:paraId="55E2F38C"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Agranulocitozė, trombocitopenija, </w:t>
            </w:r>
          </w:p>
          <w:p w14:paraId="7EA62908"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trombocitopeninė purpura</w:t>
            </w:r>
          </w:p>
        </w:tc>
      </w:tr>
      <w:tr w:rsidR="00A1105B" w:rsidRPr="00A8372D" w14:paraId="1CF9C839" w14:textId="77777777" w:rsidTr="00C64B96">
        <w:trPr>
          <w:cantSplit/>
          <w:trHeight w:val="282"/>
        </w:trPr>
        <w:tc>
          <w:tcPr>
            <w:tcW w:w="3070" w:type="dxa"/>
          </w:tcPr>
          <w:p w14:paraId="3F3613F5"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eastAsia="zh-CN"/>
              </w:rPr>
            </w:pPr>
            <w:r w:rsidRPr="00A8372D">
              <w:rPr>
                <w:rFonts w:ascii="Times New Roman" w:eastAsia="Calibri" w:hAnsi="Times New Roman" w:cs="Times New Roman"/>
                <w:lang w:eastAsia="zh-CN"/>
              </w:rPr>
              <w:t>Kepenų, tulžies pūslės ir latakų sutrikimai</w:t>
            </w:r>
          </w:p>
        </w:tc>
        <w:tc>
          <w:tcPr>
            <w:tcW w:w="2040" w:type="dxa"/>
          </w:tcPr>
          <w:p w14:paraId="18A86231" w14:textId="77777777" w:rsidR="00A1105B" w:rsidRPr="00A8372D" w:rsidRDefault="00A1105B" w:rsidP="00C64B96">
            <w:pPr>
              <w:autoSpaceDE w:val="0"/>
              <w:autoSpaceDN w:val="0"/>
              <w:adjustRightInd w:val="0"/>
              <w:spacing w:after="0" w:line="240" w:lineRule="auto"/>
              <w:rPr>
                <w:rFonts w:ascii="Times New Roman" w:eastAsia="Calibri" w:hAnsi="Times New Roman" w:cs="Times New Roman"/>
                <w:lang w:val="en-GB" w:eastAsia="zh-CN"/>
              </w:rPr>
            </w:pPr>
            <w:proofErr w:type="spellStart"/>
            <w:r w:rsidRPr="00A8372D">
              <w:rPr>
                <w:rFonts w:ascii="Times New Roman" w:eastAsia="Calibri" w:hAnsi="Times New Roman" w:cs="Times New Roman"/>
                <w:lang w:val="en-GB" w:eastAsia="zh-CN"/>
              </w:rPr>
              <w:t>Dažnis</w:t>
            </w:r>
            <w:proofErr w:type="spellEnd"/>
            <w:r w:rsidRPr="00A8372D">
              <w:rPr>
                <w:rFonts w:ascii="Times New Roman" w:eastAsia="Calibri" w:hAnsi="Times New Roman" w:cs="Times New Roman"/>
                <w:lang w:val="en-GB" w:eastAsia="zh-CN"/>
              </w:rPr>
              <w:t xml:space="preserve"> </w:t>
            </w:r>
            <w:proofErr w:type="spellStart"/>
            <w:r w:rsidRPr="00A8372D">
              <w:rPr>
                <w:rFonts w:ascii="Times New Roman" w:eastAsia="Calibri" w:hAnsi="Times New Roman" w:cs="Times New Roman"/>
                <w:lang w:val="en-GB" w:eastAsia="zh-CN"/>
              </w:rPr>
              <w:t>nežinomas</w:t>
            </w:r>
            <w:proofErr w:type="spellEnd"/>
          </w:p>
        </w:tc>
        <w:tc>
          <w:tcPr>
            <w:tcW w:w="4080" w:type="dxa"/>
          </w:tcPr>
          <w:p w14:paraId="0ECBB085" w14:textId="77777777" w:rsidR="00A1105B" w:rsidRPr="00A8372D" w:rsidRDefault="00A1105B" w:rsidP="00C64B96">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Hepatitas</w:t>
            </w:r>
          </w:p>
          <w:p w14:paraId="373F9311" w14:textId="77777777" w:rsidR="00A1105B" w:rsidRPr="00A8372D" w:rsidRDefault="00A1105B" w:rsidP="00C64B96">
            <w:pPr>
              <w:spacing w:after="0" w:line="240" w:lineRule="auto"/>
              <w:rPr>
                <w:rFonts w:ascii="Times New Roman" w:eastAsia="Times New Roman" w:hAnsi="Times New Roman" w:cs="Times New Roman"/>
              </w:rPr>
            </w:pPr>
          </w:p>
        </w:tc>
      </w:tr>
    </w:tbl>
    <w:p w14:paraId="3582EC67" w14:textId="77777777" w:rsidR="00A1105B" w:rsidRPr="00A8372D" w:rsidRDefault="00A1105B" w:rsidP="00A1105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p>
    <w:p w14:paraId="7AB40002" w14:textId="77777777" w:rsidR="00A1105B" w:rsidRDefault="00A1105B" w:rsidP="00A1105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u w:val="single"/>
        </w:rPr>
      </w:pPr>
      <w:r w:rsidRPr="00A8372D">
        <w:rPr>
          <w:rFonts w:ascii="Times New Roman" w:eastAsia="Times New Roman" w:hAnsi="Times New Roman" w:cs="Times New Roman"/>
          <w:noProof/>
          <w:snapToGrid w:val="0"/>
          <w:u w:val="single"/>
        </w:rPr>
        <w:t>Pranešimas apie įtariamas nepageidaujamas reakcijas</w:t>
      </w:r>
    </w:p>
    <w:p w14:paraId="3E33BE60" w14:textId="77777777" w:rsidR="00AA5859" w:rsidRPr="00A8372D" w:rsidRDefault="00AA5859" w:rsidP="00A1105B">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66714FB3" w14:textId="47AE126F" w:rsidR="00A1105B" w:rsidRPr="00FA7007" w:rsidRDefault="00EC4BC4" w:rsidP="00A1105B">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rPr>
      </w:pPr>
      <w:r w:rsidRPr="00EC4BC4">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C4BC4">
        <w:rPr>
          <w:rFonts w:ascii="Times New Roman" w:eastAsia="Times New Roman" w:hAnsi="Times New Roman" w:cs="Times New Roman"/>
          <w:noProof/>
          <w:snapToGrid w:val="0"/>
          <w:u w:val="single"/>
        </w:rPr>
        <w:t>https://vvkt.lrv.lt/lt/</w:t>
      </w:r>
      <w:r w:rsidRPr="00EC4BC4">
        <w:rPr>
          <w:rFonts w:ascii="Times New Roman" w:eastAsia="Times New Roman" w:hAnsi="Times New Roman" w:cs="Times New Roman"/>
          <w:noProof/>
          <w:snapToGrid w:val="0"/>
        </w:rPr>
        <w:t xml:space="preserve"> nurodytais būdais.</w:t>
      </w:r>
    </w:p>
    <w:p w14:paraId="240B735A" w14:textId="77777777" w:rsidR="00A1105B" w:rsidRPr="00A8372D" w:rsidRDefault="00A1105B" w:rsidP="00A1105B">
      <w:pPr>
        <w:spacing w:after="0" w:line="240" w:lineRule="auto"/>
        <w:rPr>
          <w:rFonts w:ascii="Times New Roman" w:eastAsia="Times New Roman" w:hAnsi="Times New Roman" w:cs="Times New Roman"/>
          <w:noProof/>
        </w:rPr>
      </w:pPr>
    </w:p>
    <w:p w14:paraId="6654F7B2" w14:textId="77777777" w:rsidR="00A1105B" w:rsidRPr="00A8372D" w:rsidRDefault="00A1105B" w:rsidP="00A1105B">
      <w:pPr>
        <w:spacing w:after="0" w:line="240" w:lineRule="auto"/>
        <w:rPr>
          <w:rFonts w:ascii="Times New Roman" w:eastAsia="Times New Roman" w:hAnsi="Times New Roman" w:cs="Times New Roman"/>
          <w:noProof/>
        </w:rPr>
      </w:pPr>
    </w:p>
    <w:p w14:paraId="64AF43C0"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28" w:name="_Toc129243110"/>
      <w:bookmarkStart w:id="29" w:name="_Toc129243235"/>
      <w:r w:rsidRPr="00A8372D">
        <w:rPr>
          <w:rFonts w:ascii="Times New Roman" w:eastAsia="Times New Roman" w:hAnsi="Times New Roman" w:cs="Times New Roman"/>
          <w:b/>
          <w:bCs/>
          <w:kern w:val="28"/>
        </w:rPr>
        <w:t>4.9</w:t>
      </w:r>
      <w:r w:rsidRPr="00A8372D">
        <w:rPr>
          <w:rFonts w:ascii="Times New Roman" w:eastAsia="Times New Roman" w:hAnsi="Times New Roman" w:cs="Times New Roman"/>
          <w:b/>
          <w:bCs/>
          <w:kern w:val="28"/>
        </w:rPr>
        <w:tab/>
        <w:t>Perdozavimas</w:t>
      </w:r>
      <w:bookmarkEnd w:id="28"/>
      <w:bookmarkEnd w:id="29"/>
    </w:p>
    <w:p w14:paraId="32C6FFA8" w14:textId="77777777" w:rsidR="00A1105B" w:rsidRPr="00A8372D" w:rsidRDefault="00A1105B" w:rsidP="00A1105B">
      <w:pPr>
        <w:spacing w:after="0" w:line="240" w:lineRule="auto"/>
        <w:rPr>
          <w:rFonts w:ascii="Times New Roman" w:eastAsia="Times New Roman" w:hAnsi="Times New Roman" w:cs="Times New Roman"/>
          <w:noProof/>
        </w:rPr>
      </w:pPr>
    </w:p>
    <w:p w14:paraId="174AA0E2"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Apie trimetazidino perdozavimą informacijos yra labai mažai. Taikomas simptominis gydymas.</w:t>
      </w:r>
    </w:p>
    <w:p w14:paraId="250AB134" w14:textId="77777777" w:rsidR="00A1105B" w:rsidRPr="00A8372D" w:rsidRDefault="00A1105B" w:rsidP="00A1105B">
      <w:pPr>
        <w:spacing w:after="0" w:line="240" w:lineRule="auto"/>
        <w:rPr>
          <w:rFonts w:ascii="Times New Roman" w:eastAsia="Times New Roman" w:hAnsi="Times New Roman" w:cs="Times New Roman"/>
          <w:noProof/>
        </w:rPr>
      </w:pPr>
    </w:p>
    <w:p w14:paraId="263CED16" w14:textId="77777777" w:rsidR="00A1105B" w:rsidRPr="00A8372D" w:rsidRDefault="00A1105B" w:rsidP="00A1105B">
      <w:pPr>
        <w:spacing w:after="0" w:line="240" w:lineRule="auto"/>
        <w:rPr>
          <w:rFonts w:ascii="Times New Roman" w:eastAsia="Times New Roman" w:hAnsi="Times New Roman" w:cs="Times New Roman"/>
          <w:noProof/>
        </w:rPr>
      </w:pPr>
    </w:p>
    <w:p w14:paraId="0A602CA1"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30" w:name="_Toc129243111"/>
      <w:bookmarkStart w:id="31" w:name="_Toc129243236"/>
      <w:r w:rsidRPr="00A8372D">
        <w:rPr>
          <w:rFonts w:ascii="Times New Roman" w:eastAsia="Times New Roman" w:hAnsi="Times New Roman" w:cs="Times New Roman"/>
          <w:b/>
          <w:bCs/>
        </w:rPr>
        <w:t>5.</w:t>
      </w:r>
      <w:r w:rsidRPr="00A8372D">
        <w:rPr>
          <w:rFonts w:ascii="Times New Roman" w:eastAsia="Times New Roman" w:hAnsi="Times New Roman" w:cs="Times New Roman"/>
          <w:b/>
          <w:bCs/>
        </w:rPr>
        <w:tab/>
        <w:t>FARMAKOLOGINĖS SAVYBĖS</w:t>
      </w:r>
      <w:bookmarkEnd w:id="30"/>
      <w:bookmarkEnd w:id="31"/>
    </w:p>
    <w:p w14:paraId="269CC27B" w14:textId="77777777" w:rsidR="00A1105B" w:rsidRPr="00A8372D" w:rsidRDefault="00A1105B" w:rsidP="00A1105B">
      <w:pPr>
        <w:spacing w:after="0" w:line="240" w:lineRule="auto"/>
        <w:rPr>
          <w:rFonts w:ascii="Times New Roman" w:eastAsia="Times New Roman" w:hAnsi="Times New Roman" w:cs="Times New Roman"/>
          <w:noProof/>
        </w:rPr>
      </w:pPr>
    </w:p>
    <w:p w14:paraId="66DD9FAE"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32" w:name="_Toc129243112"/>
      <w:bookmarkStart w:id="33" w:name="_Toc129243237"/>
      <w:r w:rsidRPr="00A8372D">
        <w:rPr>
          <w:rFonts w:ascii="Times New Roman" w:eastAsia="Times New Roman" w:hAnsi="Times New Roman" w:cs="Times New Roman"/>
          <w:b/>
          <w:bCs/>
          <w:kern w:val="28"/>
        </w:rPr>
        <w:t>5.1</w:t>
      </w:r>
      <w:r w:rsidRPr="00A8372D">
        <w:rPr>
          <w:rFonts w:ascii="Times New Roman" w:eastAsia="Times New Roman" w:hAnsi="Times New Roman" w:cs="Times New Roman"/>
          <w:b/>
          <w:bCs/>
          <w:kern w:val="28"/>
        </w:rPr>
        <w:tab/>
        <w:t>Farmakodinaminės savybės</w:t>
      </w:r>
      <w:bookmarkEnd w:id="32"/>
      <w:bookmarkEnd w:id="33"/>
    </w:p>
    <w:p w14:paraId="5F43BC7D" w14:textId="77777777" w:rsidR="00A1105B" w:rsidRPr="00A8372D" w:rsidRDefault="00A1105B" w:rsidP="00A1105B">
      <w:pPr>
        <w:spacing w:after="0" w:line="240" w:lineRule="auto"/>
        <w:rPr>
          <w:rFonts w:ascii="Times New Roman" w:eastAsia="Times New Roman" w:hAnsi="Times New Roman" w:cs="Times New Roman"/>
          <w:noProof/>
        </w:rPr>
      </w:pPr>
    </w:p>
    <w:p w14:paraId="44A2DEED"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Farmakoterapinė grupė </w:t>
      </w:r>
      <w:r w:rsidRPr="00A8372D">
        <w:rPr>
          <w:rFonts w:ascii="Times New Roman" w:eastAsia="Times New Roman" w:hAnsi="Times New Roman" w:cs="Times New Roman"/>
        </w:rPr>
        <w:sym w:font="Symbol" w:char="F02D"/>
      </w:r>
      <w:r w:rsidRPr="00A8372D">
        <w:rPr>
          <w:rFonts w:ascii="Times New Roman" w:eastAsia="Times New Roman" w:hAnsi="Times New Roman" w:cs="Times New Roman"/>
          <w:i/>
          <w:iCs/>
        </w:rPr>
        <w:t xml:space="preserve"> </w:t>
      </w:r>
      <w:r w:rsidRPr="00A8372D">
        <w:rPr>
          <w:rFonts w:ascii="Times New Roman" w:eastAsia="Times New Roman" w:hAnsi="Times New Roman" w:cs="Times New Roman"/>
        </w:rPr>
        <w:t xml:space="preserve">kiti širdį veikiantys vaistai, ATC kodas </w:t>
      </w:r>
      <w:r w:rsidRPr="00A8372D">
        <w:rPr>
          <w:rFonts w:ascii="Times New Roman" w:eastAsia="Times New Roman" w:hAnsi="Times New Roman" w:cs="Times New Roman"/>
        </w:rPr>
        <w:sym w:font="Symbol" w:char="F02D"/>
      </w:r>
      <w:r w:rsidRPr="00A8372D">
        <w:rPr>
          <w:rFonts w:ascii="Times New Roman" w:eastAsia="Times New Roman" w:hAnsi="Times New Roman" w:cs="Times New Roman"/>
        </w:rPr>
        <w:t xml:space="preserve"> C01EB15. </w:t>
      </w:r>
    </w:p>
    <w:p w14:paraId="374F09EF"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6E3CD583"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u w:val="single"/>
        </w:rPr>
        <w:t>Veikimo mechanizmas</w:t>
      </w:r>
    </w:p>
    <w:p w14:paraId="2ED7EB91"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Trimetazidinas, saugodamas energijos apykaitą, neleidžia mažėti adenozintrifosfato kiekiui ląstelėse, kuriose yra hipoksija ar išemija. Dėl to sunormalėja joninio siurblio veikla ir natrio bei kalio jonų judėjimas per ląstelių membraną, vadinasi, ir ląstelių homeostazė. </w:t>
      </w:r>
    </w:p>
    <w:p w14:paraId="2C74DF96"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Trimetazidinas slopina riebalų rūgščių beta oksidaciją, nes jis slopina ilgos grandinės fermentą 3-ketoacil-CoA tiolazę. Dėl to padidėja gliukozės oksidacija. Energijos gamybai gliukozės oksidacijos metu išeminėse ląstelėse suvartojama mažiau deguonies nei beta oksidacijos metu. Gliukozės oksidacijos sustiprinimas optimizuoja ląstelių energijos gamybos procesus, todėl yra palaikomas tinkamas energijos metabolizmas esant išemijai.</w:t>
      </w:r>
    </w:p>
    <w:p w14:paraId="1AB24307"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43C22C99"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u w:val="single"/>
        </w:rPr>
        <w:t>Farmakodinaminis poveikis</w:t>
      </w:r>
    </w:p>
    <w:p w14:paraId="0B35C73F"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Išemine širdies liga sergantiems pacientams trimetazidinas dalyvauja medžiagų apykaitoje, palaikydamas didelį energijos šaltinio – fosfatų – kiekį miokardo ląstelėse. Antiišeminio poveikio yra pasiekiama neveikiant hemodinamikos.</w:t>
      </w:r>
    </w:p>
    <w:p w14:paraId="29297150"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35ECD118"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u w:val="single"/>
        </w:rPr>
        <w:t xml:space="preserve">Klinikinis veiksmingumas ir saugumas </w:t>
      </w:r>
    </w:p>
    <w:p w14:paraId="591E670D"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Klinikinių tyrimų metu buvo nustatytas trimetazidino veiksmingumas ir saugumas gydant lėtine krūtinės angina sergančius pacientus tiek vien trimetazidinu, tiek kartu su kitu vaistiniu preparatu nuo krūtinės anginos, kurio poveikis buvo nepakankamas. </w:t>
      </w:r>
    </w:p>
    <w:p w14:paraId="7E6435AF"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656C8437"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Atsitiktinių imčių dvigubai koduoto, placebu kontroliuojamo tyrimo (TRIMPOL–II), kuriame dalyvavo 426 pacientai, metu pacientams, vartojantiems 100 mg (50 mg 2 kartus per parą) per parą metoprololio, 12 savaičių buvo paskirta kartu vartoti ir trimetazidino (60 mg per parą). Nustatytas </w:t>
      </w:r>
      <w:r w:rsidRPr="00A8372D">
        <w:rPr>
          <w:rFonts w:ascii="Times New Roman" w:eastAsia="Times New Roman" w:hAnsi="Times New Roman" w:cs="Times New Roman"/>
        </w:rPr>
        <w:lastRenderedPageBreak/>
        <w:t xml:space="preserve">reikšmingas bendrosios pratimų toleravimo trukmės pailgėjimas ir klinikinių simptomų palengvėjimas, palyginti su placebu: bendroji pratimų toleravimo trukmė + 20,1 s, p = 0,023, bendrasis fizinis krūvis + 0,54 metabolinio ekvivalento, p = 0,001, laikas iki ST segmento nusileidimo </w:t>
      </w:r>
      <w:smartTag w:uri="urn:schemas-microsoft-com:office:smarttags" w:element="metricconverter">
        <w:smartTagPr>
          <w:attr w:name="ProductID" w:val="1 mm"/>
        </w:smartTagPr>
        <w:r w:rsidRPr="00A8372D">
          <w:rPr>
            <w:rFonts w:ascii="Times New Roman" w:eastAsia="Times New Roman" w:hAnsi="Times New Roman" w:cs="Times New Roman"/>
          </w:rPr>
          <w:t>1 mm</w:t>
        </w:r>
      </w:smartTag>
      <w:r w:rsidRPr="00A8372D">
        <w:rPr>
          <w:rFonts w:ascii="Times New Roman" w:eastAsia="Times New Roman" w:hAnsi="Times New Roman" w:cs="Times New Roman"/>
        </w:rPr>
        <w:t xml:space="preserve"> + 33,4 s, p = 0,003, laikas iki krūtinės anginos pasireiškimo pradžios + 33,9 s, p &lt; 0,001, krūtinės anginos priepuolių per savaitę - 0,73, p = 0,014, ir trumpo poveikio nitratų suvartojimas per savaitę - 0,63, p = 0,032, nesant hemodinaminių pokyčių.</w:t>
      </w:r>
    </w:p>
    <w:p w14:paraId="0F1925BF"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52C9DC37"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Atsitiktinių imčių dvigubai koduoto, placebu kontroliuojamo su tyrimo (Sellier), kuriame dalyvavo 223 pacientai, metu pacientams, vartojantiems 50 mg atenololio vieną kartą per parą, buvo paskirta 8 savaites kartu vartoti ir po vieną 35 mg trimetazidino modifikuoto atpalaidavimo tabletę du kartus per parą. Praėjus 12 valandų po vaist</w:t>
      </w:r>
      <w:r>
        <w:rPr>
          <w:rFonts w:ascii="Times New Roman" w:eastAsia="Times New Roman" w:hAnsi="Times New Roman" w:cs="Times New Roman"/>
        </w:rPr>
        <w:t>inio preparat</w:t>
      </w:r>
      <w:r w:rsidRPr="00A8372D">
        <w:rPr>
          <w:rFonts w:ascii="Times New Roman" w:eastAsia="Times New Roman" w:hAnsi="Times New Roman" w:cs="Times New Roman"/>
        </w:rPr>
        <w:t xml:space="preserve">o vartojimo, pratimų toleravimo tyrimų metu pacientų pogrupėje (n=173) nustatytas reikšmingas ST segmento nusileidimas </w:t>
      </w:r>
      <w:smartTag w:uri="urn:schemas-microsoft-com:office:smarttags" w:element="metricconverter">
        <w:smartTagPr>
          <w:attr w:name="ProductID" w:val="1 mm"/>
        </w:smartTagPr>
        <w:r w:rsidRPr="00A8372D">
          <w:rPr>
            <w:rFonts w:ascii="Times New Roman" w:eastAsia="Times New Roman" w:hAnsi="Times New Roman" w:cs="Times New Roman"/>
          </w:rPr>
          <w:t>1 mm</w:t>
        </w:r>
      </w:smartTag>
      <w:r w:rsidRPr="00A8372D">
        <w:rPr>
          <w:rFonts w:ascii="Times New Roman" w:eastAsia="Times New Roman" w:hAnsi="Times New Roman" w:cs="Times New Roman"/>
        </w:rPr>
        <w:t xml:space="preserve"> (+ 34,4 s, p = 0,03), palyginti su placebo grupe. Reikšmingas skirtumas taip pat buvo nustatytas krūtinės anginos atsiradimo atveju (p = 0,049). Tarp grupių nebuvo nustatytas  reikšmingas skirtumas vertinant  antrines vertinamąsias baigtis (bendrąją fizinių pratimų trukmę, bendrąjį fizinį krūvį ir klinikines baigtis).  </w:t>
      </w:r>
    </w:p>
    <w:p w14:paraId="2511FCEE"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3E20ECDC"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Trijų mėnesių atsitiktinių imčių, dvigubai koduoto tyrimo (Vasco tyrimo), kuriame dalyvavo 1962 pacientai, metu dviejų trimetazidino dozavimo variantų (70 mg per parą ir 140 mg per parą), vartotų kartu su atenololiu (50 mg per parą), poveikis buvo palygintas su placebu. Bendroje populiacijoje, įskaitant tiek asimptominius, tiek simptominius pacientus, nenustatyta trimetazidino nauda nei ergometrinių (bendroji fizinių pratimų trukmė, laikas iki </w:t>
      </w:r>
      <w:smartTag w:uri="urn:schemas-microsoft-com:office:smarttags" w:element="metricconverter">
        <w:smartTagPr>
          <w:attr w:name="ProductID" w:val="1 mm"/>
        </w:smartTagPr>
        <w:r w:rsidRPr="00A8372D">
          <w:rPr>
            <w:rFonts w:ascii="Times New Roman" w:eastAsia="Times New Roman" w:hAnsi="Times New Roman" w:cs="Times New Roman"/>
          </w:rPr>
          <w:t>1 mm</w:t>
        </w:r>
      </w:smartTag>
      <w:r w:rsidRPr="00A8372D">
        <w:rPr>
          <w:rFonts w:ascii="Times New Roman" w:eastAsia="Times New Roman" w:hAnsi="Times New Roman" w:cs="Times New Roman"/>
        </w:rPr>
        <w:t xml:space="preserve"> ST segmento pokyčio pradžios ir laikas iki krūtinės anginos atsiradimo pradžios), nei klinikinių vertinamųjų baigčių atvejais. Vis dėlto, simptominių pacientų (n = 1574) grupėje trimetazidinas (140 mg) reikšmingai pagerino bendrąją fizinių pratimų trukmę (+23,8 s lyginant su 13,1 s (placebo), p = 0,001) ir laiką iki krūtinės anginos atsiradimo pradžios (+ 46,3 s lyginant su +32,5 s (placebo); p=0,005).</w:t>
      </w:r>
    </w:p>
    <w:p w14:paraId="102B88D2" w14:textId="77777777" w:rsidR="00A1105B" w:rsidRPr="00A8372D" w:rsidRDefault="00A1105B" w:rsidP="00A1105B">
      <w:pPr>
        <w:spacing w:after="0" w:line="240" w:lineRule="auto"/>
        <w:rPr>
          <w:rFonts w:ascii="Times New Roman" w:eastAsia="Times New Roman" w:hAnsi="Times New Roman" w:cs="Times New Roman"/>
          <w:noProof/>
        </w:rPr>
      </w:pPr>
    </w:p>
    <w:p w14:paraId="712C8C0B"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34" w:name="_Toc129243113"/>
      <w:bookmarkStart w:id="35" w:name="_Toc129243238"/>
      <w:r w:rsidRPr="00A8372D">
        <w:rPr>
          <w:rFonts w:ascii="Times New Roman" w:eastAsia="Times New Roman" w:hAnsi="Times New Roman" w:cs="Times New Roman"/>
          <w:b/>
          <w:bCs/>
          <w:kern w:val="28"/>
        </w:rPr>
        <w:t>5.2</w:t>
      </w:r>
      <w:r w:rsidRPr="00A8372D">
        <w:rPr>
          <w:rFonts w:ascii="Times New Roman" w:eastAsia="Times New Roman" w:hAnsi="Times New Roman" w:cs="Times New Roman"/>
          <w:b/>
          <w:bCs/>
          <w:kern w:val="28"/>
        </w:rPr>
        <w:tab/>
        <w:t>Farmakokinetinės savybės</w:t>
      </w:r>
      <w:bookmarkEnd w:id="34"/>
      <w:bookmarkEnd w:id="35"/>
    </w:p>
    <w:p w14:paraId="55058532" w14:textId="77777777" w:rsidR="00A1105B" w:rsidRPr="00A8372D" w:rsidRDefault="00A1105B" w:rsidP="00A1105B">
      <w:pPr>
        <w:spacing w:after="0" w:line="240" w:lineRule="auto"/>
        <w:rPr>
          <w:rFonts w:ascii="Times New Roman" w:eastAsia="Times New Roman" w:hAnsi="Times New Roman" w:cs="Times New Roman"/>
          <w:noProof/>
        </w:rPr>
      </w:pPr>
    </w:p>
    <w:p w14:paraId="4FD3AB1A" w14:textId="77777777" w:rsidR="00A1105B" w:rsidRPr="00A8372D" w:rsidRDefault="00A1105B" w:rsidP="00A1105B">
      <w:pPr>
        <w:tabs>
          <w:tab w:val="left" w:pos="567"/>
        </w:tabs>
        <w:spacing w:after="0" w:line="240" w:lineRule="auto"/>
        <w:ind w:left="567" w:hanging="567"/>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PREDUCTAL MR tabletę išgėrus, didžiausia trimetazidino koncentracija kraujo plazmoje atsiranda maždaug po 5 val. 11 valandų po</w:t>
      </w:r>
      <w:r>
        <w:rPr>
          <w:rFonts w:ascii="Times New Roman" w:eastAsia="Times New Roman" w:hAnsi="Times New Roman" w:cs="Times New Roman"/>
        </w:rPr>
        <w:t xml:space="preserve"> vaistinio</w:t>
      </w:r>
      <w:r w:rsidRPr="00A8372D">
        <w:rPr>
          <w:rFonts w:ascii="Times New Roman" w:eastAsia="Times New Roman" w:hAnsi="Times New Roman" w:cs="Times New Roman"/>
        </w:rPr>
        <w:t xml:space="preserve"> preparato pavartojimo koncentracija kraujyje, palyginti su didžiausia, būna 75</w:t>
      </w:r>
      <w:r w:rsidRPr="00A8372D">
        <w:rPr>
          <w:rFonts w:ascii="Times New Roman" w:eastAsia="Times New Roman" w:hAnsi="Times New Roman" w:cs="Times New Roman"/>
        </w:rPr>
        <w:sym w:font="Symbol" w:char="F025"/>
      </w:r>
      <w:r w:rsidRPr="00A8372D">
        <w:rPr>
          <w:rFonts w:ascii="Times New Roman" w:eastAsia="Times New Roman" w:hAnsi="Times New Roman" w:cs="Times New Roman"/>
        </w:rPr>
        <w:t xml:space="preserve"> arba didesnė. Pusiausvyrinė koncentracija nusistovi ne vėliau kaip po 60 valandų. </w:t>
      </w:r>
    </w:p>
    <w:p w14:paraId="0657D96B"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 xml:space="preserve">Maistas PREDUCTAL MR farmakokinetikai įtakos nedaro. </w:t>
      </w:r>
    </w:p>
    <w:p w14:paraId="733C9098" w14:textId="77777777" w:rsidR="00A1105B" w:rsidRPr="00A8372D" w:rsidRDefault="00A1105B" w:rsidP="00A1105B">
      <w:pPr>
        <w:tabs>
          <w:tab w:val="left" w:pos="567"/>
        </w:tabs>
        <w:spacing w:after="0" w:line="240" w:lineRule="auto"/>
        <w:ind w:left="567" w:hanging="567"/>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r>
      <w:r>
        <w:rPr>
          <w:rFonts w:ascii="Times New Roman" w:eastAsia="Times New Roman" w:hAnsi="Times New Roman" w:cs="Times New Roman"/>
        </w:rPr>
        <w:t>Vaistinio prepara</w:t>
      </w:r>
      <w:r w:rsidRPr="00A8372D">
        <w:rPr>
          <w:rFonts w:ascii="Times New Roman" w:eastAsia="Times New Roman" w:hAnsi="Times New Roman" w:cs="Times New Roman"/>
        </w:rPr>
        <w:t xml:space="preserve">to pasiskirstymo tūris yra 4,8 l/kg, prie kraujo plazmos baltymų jo jungiasi mažai: tyrimų </w:t>
      </w:r>
      <w:r w:rsidRPr="00A8372D">
        <w:rPr>
          <w:rFonts w:ascii="Times New Roman" w:eastAsia="Times New Roman" w:hAnsi="Times New Roman" w:cs="Times New Roman"/>
          <w:i/>
          <w:iCs/>
        </w:rPr>
        <w:t xml:space="preserve">in vitro </w:t>
      </w:r>
      <w:r w:rsidRPr="00A8372D">
        <w:rPr>
          <w:rFonts w:ascii="Times New Roman" w:eastAsia="Times New Roman" w:hAnsi="Times New Roman" w:cs="Times New Roman"/>
        </w:rPr>
        <w:t>metu prie jų prisijungė tik 15</w:t>
      </w:r>
      <w:r w:rsidRPr="00A8372D">
        <w:rPr>
          <w:rFonts w:ascii="Times New Roman" w:eastAsia="Times New Roman" w:hAnsi="Times New Roman" w:cs="Times New Roman"/>
        </w:rPr>
        <w:sym w:font="Symbol" w:char="F025"/>
      </w:r>
      <w:r w:rsidRPr="00A8372D">
        <w:rPr>
          <w:rFonts w:ascii="Times New Roman" w:eastAsia="Times New Roman" w:hAnsi="Times New Roman" w:cs="Times New Roman"/>
        </w:rPr>
        <w:t xml:space="preserve">. </w:t>
      </w:r>
    </w:p>
    <w:p w14:paraId="7584164B"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 xml:space="preserve">Iš organizmo trimetazidinas pašalinamas daugiausiai pro inkstus nepakitęs. </w:t>
      </w:r>
    </w:p>
    <w:p w14:paraId="67583DD8" w14:textId="77777777" w:rsidR="00A1105B" w:rsidRDefault="00A1105B" w:rsidP="00A1105B">
      <w:pPr>
        <w:tabs>
          <w:tab w:val="left" w:pos="567"/>
        </w:tabs>
        <w:spacing w:after="0" w:line="240" w:lineRule="auto"/>
        <w:ind w:left="567" w:hanging="567"/>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 xml:space="preserve">Sveikų jaunų savanorių organizme PREDUCTAL MR pusinės eliminacijos laikas yra maždaug 7 val., vyresnių nei 65 metų žmonių </w:t>
      </w:r>
      <w:r w:rsidRPr="00A8372D">
        <w:rPr>
          <w:rFonts w:ascii="Times New Roman" w:eastAsia="Times New Roman" w:hAnsi="Times New Roman" w:cs="Times New Roman"/>
        </w:rPr>
        <w:sym w:font="Symbol" w:char="F02D"/>
      </w:r>
      <w:r w:rsidRPr="00A8372D">
        <w:rPr>
          <w:rFonts w:ascii="Times New Roman" w:eastAsia="Times New Roman" w:hAnsi="Times New Roman" w:cs="Times New Roman"/>
        </w:rPr>
        <w:t xml:space="preserve"> 12 val. Bendrą trimetazidino klirensą lemia daugiausiai klirensas inkstuose (jis tiesiogiai koreliuoja su kreatinino klirensu), mažiau klirensas kepenyse (su amžiumi jis mažėja). </w:t>
      </w:r>
    </w:p>
    <w:p w14:paraId="3F497863" w14:textId="77777777" w:rsidR="00A1105B" w:rsidRDefault="00A1105B" w:rsidP="00A1105B">
      <w:pPr>
        <w:tabs>
          <w:tab w:val="left" w:pos="567"/>
        </w:tabs>
        <w:spacing w:after="0" w:line="240" w:lineRule="auto"/>
        <w:ind w:left="567" w:hanging="567"/>
        <w:rPr>
          <w:rFonts w:ascii="Times New Roman" w:eastAsia="Times New Roman" w:hAnsi="Times New Roman" w:cs="Times New Roman"/>
        </w:rPr>
      </w:pPr>
    </w:p>
    <w:p w14:paraId="009C3D8B" w14:textId="77777777" w:rsidR="00A1105B" w:rsidRPr="00BF34FA" w:rsidRDefault="00A1105B" w:rsidP="00A1105B">
      <w:pPr>
        <w:tabs>
          <w:tab w:val="left" w:pos="567"/>
        </w:tabs>
        <w:spacing w:after="0" w:line="240" w:lineRule="auto"/>
        <w:ind w:left="567" w:hanging="567"/>
        <w:rPr>
          <w:rFonts w:ascii="Times New Roman" w:eastAsia="Times New Roman" w:hAnsi="Times New Roman" w:cs="Times New Roman"/>
          <w:u w:val="single"/>
        </w:rPr>
      </w:pPr>
      <w:r w:rsidRPr="00BF34FA">
        <w:rPr>
          <w:rFonts w:ascii="Times New Roman" w:eastAsia="Times New Roman" w:hAnsi="Times New Roman" w:cs="Times New Roman"/>
          <w:u w:val="single"/>
        </w:rPr>
        <w:t>Ypatingos populiacijos</w:t>
      </w:r>
    </w:p>
    <w:p w14:paraId="04F1AD3B" w14:textId="77777777" w:rsidR="00A1105B" w:rsidRDefault="00A1105B" w:rsidP="00A1105B">
      <w:pPr>
        <w:tabs>
          <w:tab w:val="left" w:pos="567"/>
        </w:tabs>
        <w:spacing w:after="0" w:line="240" w:lineRule="auto"/>
        <w:ind w:left="567" w:hanging="567"/>
        <w:rPr>
          <w:rFonts w:ascii="Times New Roman" w:eastAsia="Times New Roman" w:hAnsi="Times New Roman" w:cs="Times New Roman"/>
        </w:rPr>
      </w:pPr>
    </w:p>
    <w:p w14:paraId="468F5899" w14:textId="77777777" w:rsidR="00A1105B" w:rsidRPr="00F359A0" w:rsidRDefault="00A1105B" w:rsidP="00A1105B">
      <w:pPr>
        <w:tabs>
          <w:tab w:val="left" w:pos="567"/>
        </w:tabs>
        <w:spacing w:after="0" w:line="240" w:lineRule="auto"/>
        <w:ind w:left="567" w:hanging="567"/>
        <w:rPr>
          <w:rFonts w:ascii="Times New Roman" w:eastAsia="Times New Roman" w:hAnsi="Times New Roman" w:cs="Times New Roman"/>
          <w:i/>
        </w:rPr>
      </w:pPr>
      <w:r w:rsidRPr="00F359A0">
        <w:rPr>
          <w:rFonts w:ascii="Times New Roman" w:eastAsia="Times New Roman" w:hAnsi="Times New Roman" w:cs="Times New Roman"/>
          <w:i/>
        </w:rPr>
        <w:t>Senyvi pacientai</w:t>
      </w:r>
    </w:p>
    <w:p w14:paraId="0446B258" w14:textId="77777777" w:rsidR="00A1105B" w:rsidRDefault="00A1105B" w:rsidP="00A1105B">
      <w:pPr>
        <w:shd w:val="clear" w:color="auto" w:fill="FFFFFF"/>
        <w:spacing w:after="0" w:line="240" w:lineRule="auto"/>
        <w:rPr>
          <w:rFonts w:ascii="Times New Roman" w:eastAsia="Times New Roman" w:hAnsi="Times New Roman"/>
          <w:bCs/>
          <w:color w:val="222222"/>
          <w:lang w:eastAsia="lt-LT"/>
        </w:rPr>
      </w:pPr>
      <w:r>
        <w:rPr>
          <w:rFonts w:ascii="Times New Roman" w:eastAsia="Times New Roman" w:hAnsi="Times New Roman"/>
          <w:bCs/>
          <w:color w:val="222222"/>
          <w:lang w:eastAsia="lt-LT"/>
        </w:rPr>
        <w:t xml:space="preserve">Senyvų pacientų organizme gali padidėti trimetazidino ekspozicija dėl su amžiumi susilpnėjusios inkstų funkcijos. Farmakokinetikos tyrimo, kuriame dalyvavo senyvi (75–84 m.) ar labai senyvi (≥ 85 m.) pacientai, duomenimis, trimetazidino ekspozicija vidutinio inkstų funkcijos nepakankamumo atveju (kreatinino klirensas – 30–60 ml/min.) atitinkamai padidėjo 1,0 ir 1,3 karto, palyginti su jaunesniais tyrimo dalyviais (30–65 m.), kuriems nustatytas vidutinis inkstų funkcijos nepakankamumas. </w:t>
      </w:r>
    </w:p>
    <w:p w14:paraId="27349C82" w14:textId="77777777" w:rsidR="00A1105B" w:rsidRDefault="00A1105B" w:rsidP="00A1105B">
      <w:pPr>
        <w:shd w:val="clear" w:color="auto" w:fill="FFFFFF"/>
        <w:spacing w:after="0" w:line="240" w:lineRule="auto"/>
        <w:rPr>
          <w:rFonts w:ascii="Times New Roman" w:eastAsia="Times New Roman" w:hAnsi="Times New Roman"/>
          <w:bCs/>
          <w:color w:val="222222"/>
          <w:lang w:eastAsia="lt-LT"/>
        </w:rPr>
      </w:pPr>
      <w:r>
        <w:rPr>
          <w:rFonts w:ascii="Times New Roman" w:eastAsia="Times New Roman" w:hAnsi="Times New Roman"/>
          <w:bCs/>
          <w:color w:val="222222"/>
          <w:lang w:eastAsia="lt-LT"/>
        </w:rPr>
        <w:t xml:space="preserve">Specifiniame klinikiniame tyrime, kuriame dalyvavo senyvi pacientai (vyresni kaip 75 m.), skiriant jiems gydymą 2 tabletes trimetazidino MR 35 mg per parą, suvartojant šią dozę per 2 kartus, duomenis išanalizavus kinetiniu populiacijos metodu buvo nustatyta, kad pacientams, kuriems yra sunkus inkstų funkcijos nepakankamumas (kreatinino klirensas mažesnis kaip 30 ml/min.), vaistinio preparato ekspozicija kraujo plazmoje vidutiniškai buvo didesnė 2 kartus, palyginti su pacientais, kurių kreatinino klirensas buvo didesnis kaip 60 ml/min. </w:t>
      </w:r>
    </w:p>
    <w:p w14:paraId="2864E618" w14:textId="77777777" w:rsidR="00A1105B" w:rsidRDefault="00A1105B" w:rsidP="00A1105B">
      <w:pPr>
        <w:shd w:val="clear" w:color="auto" w:fill="FFFFFF"/>
        <w:spacing w:after="0" w:line="240" w:lineRule="auto"/>
        <w:rPr>
          <w:rFonts w:ascii="Times New Roman" w:eastAsia="Times New Roman" w:hAnsi="Times New Roman"/>
          <w:bCs/>
          <w:color w:val="222222"/>
          <w:lang w:eastAsia="lt-LT"/>
        </w:rPr>
      </w:pPr>
      <w:r>
        <w:rPr>
          <w:rFonts w:ascii="Times New Roman" w:eastAsia="Times New Roman" w:hAnsi="Times New Roman"/>
          <w:bCs/>
          <w:color w:val="222222"/>
          <w:lang w:eastAsia="lt-LT"/>
        </w:rPr>
        <w:lastRenderedPageBreak/>
        <w:t>Senyviems pacientams vaistinį preparatą skirti taip pat saugu kaip ir bendrajai populiacijai.</w:t>
      </w:r>
    </w:p>
    <w:p w14:paraId="41DBE968" w14:textId="77777777" w:rsidR="00A1105B" w:rsidRPr="00BF34FA" w:rsidRDefault="00A1105B" w:rsidP="00A1105B">
      <w:pPr>
        <w:tabs>
          <w:tab w:val="left"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b/>
      </w:r>
    </w:p>
    <w:p w14:paraId="2C960796" w14:textId="77777777" w:rsidR="00A1105B" w:rsidRPr="00F359A0" w:rsidRDefault="00A1105B" w:rsidP="00A1105B">
      <w:pPr>
        <w:tabs>
          <w:tab w:val="left" w:pos="567"/>
        </w:tabs>
        <w:spacing w:after="0" w:line="240" w:lineRule="auto"/>
        <w:rPr>
          <w:rFonts w:ascii="Times New Roman" w:eastAsia="Times New Roman" w:hAnsi="Times New Roman"/>
          <w:bCs/>
          <w:i/>
          <w:color w:val="222222"/>
          <w:lang w:eastAsia="lt-LT"/>
        </w:rPr>
      </w:pPr>
      <w:r w:rsidRPr="00F359A0">
        <w:rPr>
          <w:rFonts w:ascii="Times New Roman" w:eastAsia="Times New Roman" w:hAnsi="Times New Roman"/>
          <w:bCs/>
          <w:i/>
          <w:color w:val="222222"/>
          <w:lang w:eastAsia="lt-LT"/>
        </w:rPr>
        <w:t>Sutrikusi inkstų funkcija</w:t>
      </w:r>
    </w:p>
    <w:p w14:paraId="12ADBFF0" w14:textId="77777777" w:rsidR="00A1105B" w:rsidRDefault="00A1105B" w:rsidP="00A1105B">
      <w:pPr>
        <w:tabs>
          <w:tab w:val="left" w:pos="567"/>
        </w:tabs>
        <w:spacing w:after="0" w:line="240" w:lineRule="auto"/>
        <w:rPr>
          <w:rFonts w:ascii="Times New Roman" w:eastAsia="Times New Roman" w:hAnsi="Times New Roman"/>
          <w:bCs/>
          <w:color w:val="222222"/>
          <w:lang w:eastAsia="lt-LT"/>
        </w:rPr>
      </w:pPr>
      <w:r w:rsidRPr="00BF34FA">
        <w:rPr>
          <w:rFonts w:ascii="Times New Roman" w:eastAsia="Times New Roman" w:hAnsi="Times New Roman"/>
          <w:bCs/>
          <w:color w:val="222222"/>
          <w:lang w:eastAsia="lt-LT"/>
        </w:rPr>
        <w:t>Trimetazidino ekspozicija pacientams, kuriems nustatytas vidutinis inkstų funkcijos nepakankamumas (kreatinino klirensas – 30–60 ml/min.), yra didesnė vidutiniškai 1,7 karto, pacientams, kuriems nustatytas sunkus inkstų funkcijos nepakankamumas (kreatinino klirensas mažesnis kaip 30 ml/min.),</w:t>
      </w:r>
      <w:r w:rsidRPr="00DE53CD">
        <w:rPr>
          <w:rFonts w:ascii="Times New Roman" w:eastAsia="Times New Roman" w:hAnsi="Times New Roman"/>
          <w:bCs/>
          <w:color w:val="222222"/>
          <w:lang w:eastAsia="lt-LT"/>
        </w:rPr>
        <w:t xml:space="preserve"> </w:t>
      </w:r>
      <w:r w:rsidRPr="00BF34FA">
        <w:rPr>
          <w:rFonts w:ascii="Times New Roman" w:eastAsia="Times New Roman" w:hAnsi="Times New Roman"/>
          <w:bCs/>
          <w:color w:val="222222"/>
          <w:lang w:eastAsia="lt-LT"/>
        </w:rPr>
        <w:t>vidutiniškai 3,1 karto, palyginti su sveikais savanoriais, kurių inkstų funkcija normali.</w:t>
      </w:r>
    </w:p>
    <w:p w14:paraId="2EA927BD" w14:textId="77777777" w:rsidR="00A1105B" w:rsidRPr="00BF34FA" w:rsidRDefault="00A1105B" w:rsidP="00A1105B">
      <w:pPr>
        <w:tabs>
          <w:tab w:val="left" w:pos="0"/>
        </w:tabs>
        <w:spacing w:after="0" w:line="240" w:lineRule="auto"/>
        <w:rPr>
          <w:rFonts w:ascii="Times New Roman" w:eastAsia="Times New Roman" w:hAnsi="Times New Roman" w:cs="Times New Roman"/>
        </w:rPr>
      </w:pPr>
      <w:r w:rsidRPr="00BF34FA">
        <w:rPr>
          <w:rFonts w:ascii="Times New Roman" w:eastAsia="Times New Roman" w:hAnsi="Times New Roman"/>
          <w:bCs/>
          <w:color w:val="222222"/>
          <w:lang w:eastAsia="lt-LT"/>
        </w:rPr>
        <w:t>Pacientams, kuriems nustatytas inkstų funkcijos nepakankamumas,</w:t>
      </w:r>
      <w:r>
        <w:rPr>
          <w:rFonts w:ascii="Times New Roman" w:eastAsia="Times New Roman" w:hAnsi="Times New Roman"/>
          <w:bCs/>
          <w:color w:val="222222"/>
          <w:lang w:eastAsia="lt-LT"/>
        </w:rPr>
        <w:t xml:space="preserve"> vaistinį</w:t>
      </w:r>
      <w:r w:rsidRPr="00BF34FA">
        <w:rPr>
          <w:rFonts w:ascii="Times New Roman" w:eastAsia="Times New Roman" w:hAnsi="Times New Roman"/>
          <w:bCs/>
          <w:color w:val="222222"/>
          <w:lang w:eastAsia="lt-LT"/>
        </w:rPr>
        <w:t xml:space="preserve"> prepa</w:t>
      </w:r>
      <w:r w:rsidRPr="007F7A8A">
        <w:rPr>
          <w:rFonts w:ascii="Times New Roman" w:eastAsia="Times New Roman" w:hAnsi="Times New Roman"/>
          <w:bCs/>
          <w:color w:val="222222"/>
          <w:lang w:eastAsia="lt-LT"/>
        </w:rPr>
        <w:t>ratą skirti taip pat saugu kai</w:t>
      </w:r>
      <w:r>
        <w:rPr>
          <w:rFonts w:ascii="Times New Roman" w:eastAsia="Times New Roman" w:hAnsi="Times New Roman"/>
          <w:bCs/>
          <w:color w:val="222222"/>
          <w:lang w:eastAsia="lt-LT"/>
        </w:rPr>
        <w:t xml:space="preserve">p </w:t>
      </w:r>
      <w:r w:rsidRPr="00BF34FA">
        <w:rPr>
          <w:rFonts w:ascii="Times New Roman" w:eastAsia="Times New Roman" w:hAnsi="Times New Roman"/>
          <w:bCs/>
          <w:color w:val="222222"/>
          <w:lang w:eastAsia="lt-LT"/>
        </w:rPr>
        <w:t>ir bendrajai populiacijai.</w:t>
      </w:r>
    </w:p>
    <w:p w14:paraId="2A66576D" w14:textId="77777777" w:rsidR="00A1105B" w:rsidRPr="00A8372D" w:rsidRDefault="00A1105B" w:rsidP="00A1105B">
      <w:pPr>
        <w:spacing w:after="0" w:line="240" w:lineRule="auto"/>
        <w:rPr>
          <w:rFonts w:ascii="Times New Roman" w:eastAsia="Times New Roman" w:hAnsi="Times New Roman" w:cs="Times New Roman"/>
          <w:noProof/>
        </w:rPr>
      </w:pPr>
    </w:p>
    <w:p w14:paraId="3334BB4D"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36" w:name="_Toc129243114"/>
      <w:bookmarkStart w:id="37" w:name="_Toc129243239"/>
      <w:r w:rsidRPr="00A8372D">
        <w:rPr>
          <w:rFonts w:ascii="Times New Roman" w:eastAsia="Times New Roman" w:hAnsi="Times New Roman" w:cs="Times New Roman"/>
          <w:b/>
          <w:bCs/>
          <w:kern w:val="28"/>
        </w:rPr>
        <w:t>5.3</w:t>
      </w:r>
      <w:r w:rsidRPr="00A8372D">
        <w:rPr>
          <w:rFonts w:ascii="Times New Roman" w:eastAsia="Times New Roman" w:hAnsi="Times New Roman" w:cs="Times New Roman"/>
          <w:b/>
          <w:bCs/>
          <w:kern w:val="28"/>
        </w:rPr>
        <w:tab/>
        <w:t>Ikiklinikinių saugumo tyrimų duomenys</w:t>
      </w:r>
      <w:bookmarkEnd w:id="36"/>
      <w:bookmarkEnd w:id="37"/>
    </w:p>
    <w:p w14:paraId="0902567D" w14:textId="77777777" w:rsidR="00A1105B" w:rsidRPr="00A8372D" w:rsidRDefault="00A1105B" w:rsidP="00A1105B">
      <w:pPr>
        <w:spacing w:after="0" w:line="240" w:lineRule="auto"/>
        <w:rPr>
          <w:rFonts w:ascii="Times New Roman" w:eastAsia="Times New Roman" w:hAnsi="Times New Roman" w:cs="Times New Roman"/>
          <w:noProof/>
        </w:rPr>
      </w:pPr>
    </w:p>
    <w:p w14:paraId="39BCA0E6"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Kartotinis skyrimas šunims ir žiurkėms atitinkamai iki 40 ar 200 kartų didesnių dozių nei terapinės žmogaus dozės nesukėlė mirties ir fizinių, biologinių, anatominių-biologinių ar elgsenos pokyčių. </w:t>
      </w:r>
    </w:p>
    <w:p w14:paraId="147566D5"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i/>
          <w:iCs/>
          <w:noProof/>
        </w:rPr>
        <w:t>Per os</w:t>
      </w:r>
      <w:r w:rsidRPr="00A8372D">
        <w:rPr>
          <w:rFonts w:ascii="Times New Roman" w:eastAsia="Times New Roman" w:hAnsi="Times New Roman" w:cs="Times New Roman"/>
          <w:noProof/>
        </w:rPr>
        <w:t xml:space="preserve"> skiriant dozę, 100 kartų didesnę už žmogaus terapinę dozę, reprodukcinės funkcijos, vaisingumas, apvaisinimas, nėštumas, embriono vystymasis, laktacija, perinatalinis ir postnatalinis vystymasis ir reprodukcinės gyvūnų savybės nepakito.</w:t>
      </w:r>
    </w:p>
    <w:p w14:paraId="76F6B398"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i/>
          <w:iCs/>
          <w:noProof/>
        </w:rPr>
        <w:t>In vivo</w:t>
      </w:r>
      <w:r w:rsidRPr="00A8372D">
        <w:rPr>
          <w:rFonts w:ascii="Times New Roman" w:eastAsia="Times New Roman" w:hAnsi="Times New Roman" w:cs="Times New Roman"/>
          <w:noProof/>
        </w:rPr>
        <w:t xml:space="preserve"> ir </w:t>
      </w:r>
      <w:r w:rsidRPr="00A8372D">
        <w:rPr>
          <w:rFonts w:ascii="Times New Roman" w:eastAsia="Times New Roman" w:hAnsi="Times New Roman" w:cs="Times New Roman"/>
          <w:i/>
          <w:iCs/>
          <w:noProof/>
        </w:rPr>
        <w:t>in vitro</w:t>
      </w:r>
      <w:r w:rsidRPr="00A8372D">
        <w:rPr>
          <w:rFonts w:ascii="Times New Roman" w:eastAsia="Times New Roman" w:hAnsi="Times New Roman" w:cs="Times New Roman"/>
          <w:noProof/>
        </w:rPr>
        <w:t xml:space="preserve"> tyrimais mutageniškumo nenustatyta.</w:t>
      </w:r>
    </w:p>
    <w:p w14:paraId="7154D397" w14:textId="77777777" w:rsidR="00A1105B" w:rsidRPr="00A8372D" w:rsidRDefault="00A1105B" w:rsidP="00A1105B">
      <w:pPr>
        <w:spacing w:after="0" w:line="240" w:lineRule="auto"/>
        <w:rPr>
          <w:rFonts w:ascii="Times New Roman" w:eastAsia="Times New Roman" w:hAnsi="Times New Roman" w:cs="Times New Roman"/>
          <w:noProof/>
        </w:rPr>
      </w:pPr>
    </w:p>
    <w:p w14:paraId="5E462DFB" w14:textId="77777777" w:rsidR="00A1105B" w:rsidRPr="00A8372D" w:rsidRDefault="00A1105B" w:rsidP="00A1105B">
      <w:pPr>
        <w:spacing w:after="0" w:line="240" w:lineRule="auto"/>
        <w:rPr>
          <w:rFonts w:ascii="Times New Roman" w:eastAsia="Times New Roman" w:hAnsi="Times New Roman" w:cs="Times New Roman"/>
          <w:noProof/>
        </w:rPr>
      </w:pPr>
    </w:p>
    <w:p w14:paraId="455EE634"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38" w:name="_Toc129243115"/>
      <w:bookmarkStart w:id="39" w:name="_Toc129243240"/>
      <w:r w:rsidRPr="00A8372D">
        <w:rPr>
          <w:rFonts w:ascii="Times New Roman" w:eastAsia="Times New Roman" w:hAnsi="Times New Roman" w:cs="Times New Roman"/>
          <w:b/>
          <w:bCs/>
        </w:rPr>
        <w:t>6.</w:t>
      </w:r>
      <w:r w:rsidRPr="00A8372D">
        <w:rPr>
          <w:rFonts w:ascii="Times New Roman" w:eastAsia="Times New Roman" w:hAnsi="Times New Roman" w:cs="Times New Roman"/>
          <w:b/>
          <w:bCs/>
        </w:rPr>
        <w:tab/>
        <w:t>FARMACINĖ INFORMACIJA</w:t>
      </w:r>
      <w:bookmarkEnd w:id="38"/>
      <w:bookmarkEnd w:id="39"/>
    </w:p>
    <w:p w14:paraId="64B22192" w14:textId="77777777" w:rsidR="00A1105B" w:rsidRPr="00A8372D" w:rsidRDefault="00A1105B" w:rsidP="00A1105B">
      <w:pPr>
        <w:spacing w:after="0" w:line="240" w:lineRule="auto"/>
        <w:rPr>
          <w:rFonts w:ascii="Times New Roman" w:eastAsia="Times New Roman" w:hAnsi="Times New Roman" w:cs="Times New Roman"/>
          <w:noProof/>
        </w:rPr>
      </w:pPr>
    </w:p>
    <w:p w14:paraId="20BEBF39"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40" w:name="_Toc129243116"/>
      <w:bookmarkStart w:id="41" w:name="_Toc129243241"/>
      <w:r w:rsidRPr="00A8372D">
        <w:rPr>
          <w:rFonts w:ascii="Times New Roman" w:eastAsia="Times New Roman" w:hAnsi="Times New Roman" w:cs="Times New Roman"/>
          <w:b/>
          <w:bCs/>
          <w:kern w:val="28"/>
        </w:rPr>
        <w:t>6.1</w:t>
      </w:r>
      <w:r w:rsidRPr="00A8372D">
        <w:rPr>
          <w:rFonts w:ascii="Times New Roman" w:eastAsia="Times New Roman" w:hAnsi="Times New Roman" w:cs="Times New Roman"/>
          <w:b/>
          <w:bCs/>
          <w:kern w:val="28"/>
        </w:rPr>
        <w:tab/>
        <w:t>Pagalbinių medžiagų sąrašas</w:t>
      </w:r>
      <w:bookmarkEnd w:id="40"/>
      <w:bookmarkEnd w:id="41"/>
    </w:p>
    <w:p w14:paraId="50BAB7BC" w14:textId="77777777" w:rsidR="00A1105B" w:rsidRPr="00A8372D" w:rsidRDefault="00A1105B" w:rsidP="00A1105B">
      <w:pPr>
        <w:spacing w:after="0" w:line="240" w:lineRule="auto"/>
        <w:rPr>
          <w:rFonts w:ascii="Times New Roman" w:eastAsia="Times New Roman" w:hAnsi="Times New Roman" w:cs="Times New Roman"/>
          <w:noProof/>
        </w:rPr>
      </w:pPr>
    </w:p>
    <w:p w14:paraId="262792D2" w14:textId="77777777" w:rsidR="00A1105B" w:rsidRPr="00A8372D" w:rsidRDefault="00A1105B" w:rsidP="00A1105B">
      <w:pPr>
        <w:tabs>
          <w:tab w:val="left" w:pos="567"/>
        </w:tabs>
        <w:spacing w:after="0" w:line="240" w:lineRule="auto"/>
        <w:rPr>
          <w:rFonts w:ascii="Times New Roman" w:eastAsia="Times New Roman" w:hAnsi="Times New Roman" w:cs="Times New Roman"/>
          <w:u w:val="single"/>
        </w:rPr>
      </w:pPr>
      <w:r w:rsidRPr="00A8372D">
        <w:rPr>
          <w:rFonts w:ascii="Times New Roman" w:eastAsia="Times New Roman" w:hAnsi="Times New Roman" w:cs="Times New Roman"/>
          <w:u w:val="single"/>
        </w:rPr>
        <w:t>Tablečių šerdis</w:t>
      </w:r>
    </w:p>
    <w:p w14:paraId="57384EDD"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Kalcio-vandenilio fosfatas dihidratas</w:t>
      </w:r>
    </w:p>
    <w:p w14:paraId="2636668D"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Hipromeliozė 4000</w:t>
      </w:r>
    </w:p>
    <w:p w14:paraId="10090924"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Povidonas</w:t>
      </w:r>
    </w:p>
    <w:p w14:paraId="45B05C5B"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Bevandenis koloidinis silicio dioksidas</w:t>
      </w:r>
    </w:p>
    <w:p w14:paraId="19D3E454"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Magnio stearatas</w:t>
      </w:r>
    </w:p>
    <w:p w14:paraId="70EB391D" w14:textId="77777777" w:rsidR="00A1105B" w:rsidRPr="00A8372D" w:rsidRDefault="00A1105B" w:rsidP="00A1105B">
      <w:pPr>
        <w:tabs>
          <w:tab w:val="left" w:pos="567"/>
        </w:tabs>
        <w:spacing w:after="0" w:line="240" w:lineRule="auto"/>
        <w:rPr>
          <w:rFonts w:ascii="Times New Roman" w:eastAsia="Times New Roman" w:hAnsi="Times New Roman" w:cs="Times New Roman"/>
          <w:u w:val="single"/>
        </w:rPr>
      </w:pPr>
    </w:p>
    <w:p w14:paraId="0AFAFC22" w14:textId="77777777" w:rsidR="00A1105B" w:rsidRPr="00A8372D" w:rsidRDefault="00A1105B" w:rsidP="00A1105B">
      <w:pPr>
        <w:tabs>
          <w:tab w:val="left" w:pos="567"/>
        </w:tabs>
        <w:spacing w:after="0" w:line="240" w:lineRule="auto"/>
        <w:rPr>
          <w:rFonts w:ascii="Times New Roman" w:eastAsia="Times New Roman" w:hAnsi="Times New Roman" w:cs="Times New Roman"/>
          <w:u w:val="single"/>
        </w:rPr>
      </w:pPr>
      <w:r w:rsidRPr="00A8372D">
        <w:rPr>
          <w:rFonts w:ascii="Times New Roman" w:eastAsia="Times New Roman" w:hAnsi="Times New Roman" w:cs="Times New Roman"/>
          <w:u w:val="single"/>
        </w:rPr>
        <w:t>Tablečių plėvelė</w:t>
      </w:r>
    </w:p>
    <w:p w14:paraId="59A75BB9"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Titano dioksidas (E 171)</w:t>
      </w:r>
    </w:p>
    <w:p w14:paraId="0476AAF7"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Glicerolis</w:t>
      </w:r>
    </w:p>
    <w:p w14:paraId="578988A4"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Hipromeliozė</w:t>
      </w:r>
    </w:p>
    <w:p w14:paraId="524BDD49"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Makrogolis 6000</w:t>
      </w:r>
    </w:p>
    <w:p w14:paraId="43750DF7"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Raudonasis geležies oksidas (E 172)</w:t>
      </w:r>
    </w:p>
    <w:p w14:paraId="7CA58B67"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Magnio stearatas. </w:t>
      </w:r>
    </w:p>
    <w:p w14:paraId="75E1E3FA" w14:textId="77777777" w:rsidR="00A1105B" w:rsidRPr="00A8372D" w:rsidRDefault="00A1105B" w:rsidP="00A1105B">
      <w:pPr>
        <w:spacing w:after="0" w:line="240" w:lineRule="auto"/>
        <w:rPr>
          <w:rFonts w:ascii="Times New Roman" w:eastAsia="Times New Roman" w:hAnsi="Times New Roman" w:cs="Times New Roman"/>
          <w:noProof/>
        </w:rPr>
      </w:pPr>
    </w:p>
    <w:p w14:paraId="75F3EDDF"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42" w:name="_Toc129243117"/>
      <w:bookmarkStart w:id="43" w:name="_Toc129243242"/>
      <w:r w:rsidRPr="00A8372D">
        <w:rPr>
          <w:rFonts w:ascii="Times New Roman" w:eastAsia="Times New Roman" w:hAnsi="Times New Roman" w:cs="Times New Roman"/>
          <w:b/>
          <w:bCs/>
          <w:kern w:val="28"/>
        </w:rPr>
        <w:t>6.2</w:t>
      </w:r>
      <w:r w:rsidRPr="00A8372D">
        <w:rPr>
          <w:rFonts w:ascii="Times New Roman" w:eastAsia="Times New Roman" w:hAnsi="Times New Roman" w:cs="Times New Roman"/>
          <w:b/>
          <w:bCs/>
          <w:kern w:val="28"/>
        </w:rPr>
        <w:tab/>
        <w:t>Nesuderinamumas</w:t>
      </w:r>
      <w:bookmarkEnd w:id="42"/>
      <w:bookmarkEnd w:id="43"/>
    </w:p>
    <w:p w14:paraId="29F96E30" w14:textId="77777777" w:rsidR="00A1105B" w:rsidRPr="00A8372D" w:rsidRDefault="00A1105B" w:rsidP="00A1105B">
      <w:pPr>
        <w:spacing w:after="0" w:line="240" w:lineRule="auto"/>
        <w:rPr>
          <w:rFonts w:ascii="Times New Roman" w:eastAsia="Times New Roman" w:hAnsi="Times New Roman" w:cs="Times New Roman"/>
          <w:noProof/>
        </w:rPr>
      </w:pPr>
    </w:p>
    <w:p w14:paraId="6104E9BF"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Duomenys nebūtini.</w:t>
      </w:r>
    </w:p>
    <w:p w14:paraId="14883B13" w14:textId="77777777" w:rsidR="00A1105B" w:rsidRPr="00A8372D" w:rsidRDefault="00A1105B" w:rsidP="00A1105B">
      <w:pPr>
        <w:spacing w:after="0" w:line="240" w:lineRule="auto"/>
        <w:rPr>
          <w:rFonts w:ascii="Times New Roman" w:eastAsia="Times New Roman" w:hAnsi="Times New Roman" w:cs="Times New Roman"/>
          <w:noProof/>
        </w:rPr>
      </w:pPr>
    </w:p>
    <w:p w14:paraId="494F16F4"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44" w:name="_Toc129243118"/>
      <w:bookmarkStart w:id="45" w:name="_Toc129243243"/>
      <w:r w:rsidRPr="00A8372D">
        <w:rPr>
          <w:rFonts w:ascii="Times New Roman" w:eastAsia="Times New Roman" w:hAnsi="Times New Roman" w:cs="Times New Roman"/>
          <w:b/>
          <w:bCs/>
          <w:kern w:val="28"/>
        </w:rPr>
        <w:t>6.3</w:t>
      </w:r>
      <w:r w:rsidRPr="00A8372D">
        <w:rPr>
          <w:rFonts w:ascii="Times New Roman" w:eastAsia="Times New Roman" w:hAnsi="Times New Roman" w:cs="Times New Roman"/>
          <w:b/>
          <w:bCs/>
          <w:kern w:val="28"/>
        </w:rPr>
        <w:tab/>
        <w:t>Tinkamumo laikas</w:t>
      </w:r>
      <w:bookmarkEnd w:id="44"/>
      <w:bookmarkEnd w:id="45"/>
    </w:p>
    <w:p w14:paraId="7A305A51" w14:textId="77777777" w:rsidR="00A1105B" w:rsidRPr="00A8372D" w:rsidRDefault="00A1105B" w:rsidP="00A1105B">
      <w:pPr>
        <w:spacing w:after="0" w:line="240" w:lineRule="auto"/>
        <w:rPr>
          <w:rFonts w:ascii="Times New Roman" w:eastAsia="Times New Roman" w:hAnsi="Times New Roman" w:cs="Times New Roman"/>
          <w:noProof/>
        </w:rPr>
      </w:pPr>
    </w:p>
    <w:p w14:paraId="2C05C0CD"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3 metai</w:t>
      </w:r>
    </w:p>
    <w:p w14:paraId="73C2372F" w14:textId="77777777" w:rsidR="00A1105B" w:rsidRPr="00A8372D" w:rsidRDefault="00A1105B" w:rsidP="00A1105B">
      <w:pPr>
        <w:spacing w:after="0" w:line="240" w:lineRule="auto"/>
        <w:rPr>
          <w:rFonts w:ascii="Times New Roman" w:eastAsia="Times New Roman" w:hAnsi="Times New Roman" w:cs="Times New Roman"/>
          <w:noProof/>
        </w:rPr>
      </w:pPr>
    </w:p>
    <w:p w14:paraId="7CCC078C"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46" w:name="_Toc129243119"/>
      <w:bookmarkStart w:id="47" w:name="_Toc129243244"/>
      <w:r w:rsidRPr="00A8372D">
        <w:rPr>
          <w:rFonts w:ascii="Times New Roman" w:eastAsia="Times New Roman" w:hAnsi="Times New Roman" w:cs="Times New Roman"/>
          <w:b/>
          <w:bCs/>
          <w:kern w:val="28"/>
        </w:rPr>
        <w:t>6.4</w:t>
      </w:r>
      <w:r w:rsidRPr="00A8372D">
        <w:rPr>
          <w:rFonts w:ascii="Times New Roman" w:eastAsia="Times New Roman" w:hAnsi="Times New Roman" w:cs="Times New Roman"/>
          <w:b/>
          <w:bCs/>
          <w:kern w:val="28"/>
        </w:rPr>
        <w:tab/>
        <w:t>Specialios laikymo sąlygos</w:t>
      </w:r>
      <w:bookmarkEnd w:id="46"/>
      <w:bookmarkEnd w:id="47"/>
    </w:p>
    <w:p w14:paraId="3A4A8144" w14:textId="77777777" w:rsidR="00A1105B" w:rsidRPr="00A8372D" w:rsidRDefault="00A1105B" w:rsidP="00A1105B">
      <w:pPr>
        <w:spacing w:after="0" w:line="240" w:lineRule="auto"/>
        <w:rPr>
          <w:rFonts w:ascii="Times New Roman" w:eastAsia="Times New Roman" w:hAnsi="Times New Roman" w:cs="Times New Roman"/>
          <w:noProof/>
        </w:rPr>
      </w:pPr>
    </w:p>
    <w:p w14:paraId="574DEDD6"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Šiam vaistiniam preparatui specialių laikymo sąlygų nereikia.</w:t>
      </w:r>
    </w:p>
    <w:p w14:paraId="63AA064D" w14:textId="77777777" w:rsidR="00A1105B" w:rsidRPr="00A8372D" w:rsidRDefault="00A1105B" w:rsidP="00A1105B">
      <w:pPr>
        <w:spacing w:after="0" w:line="240" w:lineRule="auto"/>
        <w:rPr>
          <w:rFonts w:ascii="Times New Roman" w:eastAsia="Times New Roman" w:hAnsi="Times New Roman" w:cs="Times New Roman"/>
          <w:noProof/>
        </w:rPr>
      </w:pPr>
    </w:p>
    <w:p w14:paraId="0CC0B6D4"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48" w:name="_Toc129243120"/>
      <w:bookmarkStart w:id="49" w:name="_Toc129243245"/>
      <w:r w:rsidRPr="00A8372D">
        <w:rPr>
          <w:rFonts w:ascii="Times New Roman" w:eastAsia="Times New Roman" w:hAnsi="Times New Roman" w:cs="Times New Roman"/>
          <w:b/>
          <w:bCs/>
          <w:kern w:val="28"/>
        </w:rPr>
        <w:t>6.5</w:t>
      </w:r>
      <w:r w:rsidRPr="00A8372D">
        <w:rPr>
          <w:rFonts w:ascii="Times New Roman" w:eastAsia="Times New Roman" w:hAnsi="Times New Roman" w:cs="Times New Roman"/>
          <w:b/>
          <w:bCs/>
          <w:kern w:val="28"/>
        </w:rPr>
        <w:tab/>
        <w:t>Talpyklės pobūdis ir jos turinys</w:t>
      </w:r>
      <w:bookmarkEnd w:id="48"/>
      <w:bookmarkEnd w:id="49"/>
    </w:p>
    <w:p w14:paraId="5832AA59" w14:textId="77777777" w:rsidR="00A1105B" w:rsidRPr="00A8372D" w:rsidRDefault="00A1105B" w:rsidP="00A1105B">
      <w:pPr>
        <w:spacing w:after="0" w:line="240" w:lineRule="auto"/>
        <w:rPr>
          <w:rFonts w:ascii="Times New Roman" w:eastAsia="Times New Roman" w:hAnsi="Times New Roman" w:cs="Times New Roman"/>
          <w:noProof/>
        </w:rPr>
      </w:pPr>
    </w:p>
    <w:p w14:paraId="2ABDEF2D"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Kartoninė dėžutė, kurioje yra 60 arba 120 tablečių, supakuotų į sandarias PVC ir aliuminio folijos lizdines plokšteles.</w:t>
      </w:r>
    </w:p>
    <w:p w14:paraId="538D58D4"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Gali būti tiekiamos ne visų dydžių pakuotės.</w:t>
      </w:r>
    </w:p>
    <w:p w14:paraId="7095A1CB" w14:textId="77777777" w:rsidR="00A1105B" w:rsidRPr="00A8372D" w:rsidRDefault="00A1105B" w:rsidP="00A1105B">
      <w:pPr>
        <w:spacing w:after="0" w:line="240" w:lineRule="auto"/>
        <w:rPr>
          <w:rFonts w:ascii="Times New Roman" w:eastAsia="Times New Roman" w:hAnsi="Times New Roman" w:cs="Times New Roman"/>
          <w:noProof/>
        </w:rPr>
      </w:pPr>
    </w:p>
    <w:p w14:paraId="376CCE5A" w14:textId="77777777" w:rsidR="00A1105B" w:rsidRPr="00A8372D" w:rsidRDefault="00A1105B" w:rsidP="00A1105B">
      <w:pPr>
        <w:keepNext/>
        <w:keepLines/>
        <w:tabs>
          <w:tab w:val="left" w:pos="567"/>
        </w:tabs>
        <w:spacing w:after="0" w:line="240" w:lineRule="auto"/>
        <w:ind w:left="567" w:hanging="567"/>
        <w:outlineLvl w:val="2"/>
        <w:rPr>
          <w:rFonts w:ascii="Times New Roman" w:eastAsia="Times New Roman" w:hAnsi="Times New Roman" w:cs="Times New Roman"/>
          <w:b/>
          <w:bCs/>
          <w:kern w:val="28"/>
        </w:rPr>
      </w:pPr>
      <w:bookmarkStart w:id="50" w:name="_Toc129243121"/>
      <w:bookmarkStart w:id="51" w:name="_Toc129243246"/>
      <w:r w:rsidRPr="00A8372D">
        <w:rPr>
          <w:rFonts w:ascii="Times New Roman" w:eastAsia="Times New Roman" w:hAnsi="Times New Roman" w:cs="Times New Roman"/>
          <w:b/>
          <w:bCs/>
          <w:kern w:val="28"/>
        </w:rPr>
        <w:lastRenderedPageBreak/>
        <w:t>6.6</w:t>
      </w:r>
      <w:r w:rsidRPr="00A8372D">
        <w:rPr>
          <w:rFonts w:ascii="Times New Roman" w:eastAsia="Times New Roman" w:hAnsi="Times New Roman" w:cs="Times New Roman"/>
          <w:b/>
          <w:bCs/>
          <w:kern w:val="28"/>
        </w:rPr>
        <w:tab/>
        <w:t xml:space="preserve">Specialūs reikalavimai atliekoms tvarkyti </w:t>
      </w:r>
      <w:bookmarkEnd w:id="50"/>
      <w:bookmarkEnd w:id="51"/>
    </w:p>
    <w:p w14:paraId="643511DC" w14:textId="77777777" w:rsidR="00A1105B" w:rsidRPr="00A8372D" w:rsidRDefault="00A1105B" w:rsidP="00A1105B">
      <w:pPr>
        <w:spacing w:after="0" w:line="240" w:lineRule="auto"/>
        <w:rPr>
          <w:rFonts w:ascii="Times New Roman" w:eastAsia="Times New Roman" w:hAnsi="Times New Roman" w:cs="Times New Roman"/>
          <w:noProof/>
        </w:rPr>
      </w:pPr>
    </w:p>
    <w:p w14:paraId="62FB037B"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Specialių reikalavimų nėra. </w:t>
      </w:r>
    </w:p>
    <w:p w14:paraId="52C1685D" w14:textId="77777777" w:rsidR="00A1105B" w:rsidRPr="00A8372D" w:rsidRDefault="00A1105B" w:rsidP="00A1105B">
      <w:pPr>
        <w:spacing w:after="0" w:line="240" w:lineRule="auto"/>
        <w:rPr>
          <w:rFonts w:ascii="Times New Roman" w:eastAsia="Times New Roman" w:hAnsi="Times New Roman" w:cs="Times New Roman"/>
          <w:noProof/>
        </w:rPr>
      </w:pPr>
    </w:p>
    <w:p w14:paraId="60CD9A17" w14:textId="77777777" w:rsidR="00A1105B" w:rsidRPr="00A8372D" w:rsidRDefault="00A1105B" w:rsidP="00A1105B">
      <w:pPr>
        <w:spacing w:after="0" w:line="240" w:lineRule="auto"/>
        <w:rPr>
          <w:rFonts w:ascii="Times New Roman" w:eastAsia="Times New Roman" w:hAnsi="Times New Roman" w:cs="Times New Roman"/>
          <w:noProof/>
        </w:rPr>
      </w:pPr>
    </w:p>
    <w:p w14:paraId="4A9D4A2F"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52" w:name="_Toc129243122"/>
      <w:bookmarkStart w:id="53" w:name="_Toc129243247"/>
      <w:r w:rsidRPr="00A8372D">
        <w:rPr>
          <w:rFonts w:ascii="Times New Roman" w:eastAsia="Times New Roman" w:hAnsi="Times New Roman" w:cs="Times New Roman"/>
          <w:b/>
          <w:bCs/>
        </w:rPr>
        <w:t>7.</w:t>
      </w:r>
      <w:r w:rsidRPr="00A8372D">
        <w:rPr>
          <w:rFonts w:ascii="Times New Roman" w:eastAsia="Times New Roman" w:hAnsi="Times New Roman" w:cs="Times New Roman"/>
          <w:b/>
          <w:bCs/>
        </w:rPr>
        <w:tab/>
      </w:r>
      <w:bookmarkEnd w:id="52"/>
      <w:bookmarkEnd w:id="53"/>
      <w:r>
        <w:rPr>
          <w:rFonts w:ascii="Times New Roman" w:eastAsia="Times New Roman" w:hAnsi="Times New Roman" w:cs="Times New Roman"/>
          <w:b/>
          <w:bCs/>
        </w:rPr>
        <w:t>REGISTRUOTOJAS</w:t>
      </w:r>
    </w:p>
    <w:p w14:paraId="0F33C126" w14:textId="77777777" w:rsidR="00A1105B" w:rsidRPr="00A8372D" w:rsidRDefault="00A1105B" w:rsidP="00A1105B">
      <w:pPr>
        <w:spacing w:after="0" w:line="240" w:lineRule="auto"/>
        <w:rPr>
          <w:rFonts w:ascii="Times New Roman" w:eastAsia="Times New Roman" w:hAnsi="Times New Roman" w:cs="Times New Roman"/>
          <w:noProof/>
        </w:rPr>
      </w:pPr>
    </w:p>
    <w:p w14:paraId="4F857AA3"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Laboratoires Servier</w:t>
      </w:r>
    </w:p>
    <w:p w14:paraId="4EBEA305"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50 rue Carnot </w:t>
      </w:r>
    </w:p>
    <w:p w14:paraId="0280CE90"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92284 Suresnes cedex </w:t>
      </w:r>
    </w:p>
    <w:p w14:paraId="22811254"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Prancūzija</w:t>
      </w:r>
    </w:p>
    <w:p w14:paraId="4CA8D3D8" w14:textId="77777777" w:rsidR="00A1105B" w:rsidRPr="00A8372D" w:rsidRDefault="00A1105B" w:rsidP="00A1105B">
      <w:pPr>
        <w:spacing w:after="0" w:line="240" w:lineRule="auto"/>
        <w:rPr>
          <w:rFonts w:ascii="Times New Roman" w:eastAsia="Times New Roman" w:hAnsi="Times New Roman" w:cs="Times New Roman"/>
          <w:noProof/>
        </w:rPr>
      </w:pPr>
    </w:p>
    <w:p w14:paraId="03D3E036" w14:textId="77777777" w:rsidR="00A1105B" w:rsidRPr="00A8372D" w:rsidRDefault="00A1105B" w:rsidP="00A1105B">
      <w:pPr>
        <w:spacing w:after="0" w:line="240" w:lineRule="auto"/>
        <w:rPr>
          <w:rFonts w:ascii="Times New Roman" w:eastAsia="Times New Roman" w:hAnsi="Times New Roman" w:cs="Times New Roman"/>
          <w:noProof/>
        </w:rPr>
      </w:pPr>
    </w:p>
    <w:p w14:paraId="724D29D1"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54" w:name="_Toc129243123"/>
      <w:bookmarkStart w:id="55" w:name="_Toc129243248"/>
      <w:r w:rsidRPr="00A8372D">
        <w:rPr>
          <w:rFonts w:ascii="Times New Roman" w:eastAsia="Times New Roman" w:hAnsi="Times New Roman" w:cs="Times New Roman"/>
          <w:b/>
          <w:bCs/>
        </w:rPr>
        <w:t>8.</w:t>
      </w:r>
      <w:r w:rsidRPr="00A8372D">
        <w:rPr>
          <w:rFonts w:ascii="Times New Roman" w:eastAsia="Times New Roman" w:hAnsi="Times New Roman" w:cs="Times New Roman"/>
          <w:b/>
          <w:bCs/>
        </w:rPr>
        <w:tab/>
      </w:r>
      <w:r w:rsidRPr="00BF34FA">
        <w:rPr>
          <w:rFonts w:ascii="Times New Roman" w:hAnsi="Times New Roman"/>
          <w:b/>
        </w:rPr>
        <w:t>REGISTRACIJOS</w:t>
      </w:r>
      <w:r w:rsidRPr="00A8372D">
        <w:rPr>
          <w:rFonts w:ascii="Times New Roman" w:eastAsia="Times New Roman" w:hAnsi="Times New Roman" w:cs="Times New Roman"/>
          <w:b/>
          <w:bCs/>
        </w:rPr>
        <w:t xml:space="preserve"> PAŽYMĖJIMO  NUMERIS</w:t>
      </w:r>
      <w:bookmarkEnd w:id="54"/>
      <w:bookmarkEnd w:id="55"/>
      <w:r w:rsidRPr="00A8372D">
        <w:rPr>
          <w:rFonts w:ascii="Times New Roman" w:eastAsia="Times New Roman" w:hAnsi="Times New Roman" w:cs="Times New Roman"/>
          <w:b/>
          <w:bCs/>
        </w:rPr>
        <w:t xml:space="preserve"> (-IAI)</w:t>
      </w:r>
    </w:p>
    <w:p w14:paraId="154A2B98" w14:textId="77777777" w:rsidR="00A1105B" w:rsidRPr="00A8372D" w:rsidRDefault="00A1105B" w:rsidP="00A1105B">
      <w:pPr>
        <w:spacing w:after="0" w:line="240" w:lineRule="auto"/>
        <w:rPr>
          <w:rFonts w:ascii="Times New Roman" w:eastAsia="Times New Roman" w:hAnsi="Times New Roman" w:cs="Times New Roman"/>
          <w:noProof/>
        </w:rPr>
      </w:pPr>
    </w:p>
    <w:p w14:paraId="597712A6"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N60 – LT/1/02/3176/001</w:t>
      </w:r>
    </w:p>
    <w:p w14:paraId="48135F7E"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N120 – LT/1/02/3176/002</w:t>
      </w:r>
    </w:p>
    <w:p w14:paraId="2A4341E9" w14:textId="77777777" w:rsidR="00A1105B" w:rsidRPr="00A8372D" w:rsidRDefault="00A1105B" w:rsidP="00A1105B">
      <w:pPr>
        <w:spacing w:after="0" w:line="240" w:lineRule="auto"/>
        <w:rPr>
          <w:rFonts w:ascii="Times New Roman" w:eastAsia="Times New Roman" w:hAnsi="Times New Roman" w:cs="Times New Roman"/>
          <w:noProof/>
        </w:rPr>
      </w:pPr>
    </w:p>
    <w:p w14:paraId="71445904" w14:textId="77777777" w:rsidR="00A1105B" w:rsidRPr="00A8372D" w:rsidRDefault="00A1105B" w:rsidP="00A1105B">
      <w:pPr>
        <w:spacing w:after="0" w:line="240" w:lineRule="auto"/>
        <w:rPr>
          <w:rFonts w:ascii="Times New Roman" w:eastAsia="Times New Roman" w:hAnsi="Times New Roman" w:cs="Times New Roman"/>
          <w:noProof/>
        </w:rPr>
      </w:pPr>
    </w:p>
    <w:p w14:paraId="6617D255"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56" w:name="_Toc129243124"/>
      <w:bookmarkStart w:id="57" w:name="_Toc129243249"/>
      <w:r w:rsidRPr="00A8372D">
        <w:rPr>
          <w:rFonts w:ascii="Times New Roman" w:eastAsia="Times New Roman" w:hAnsi="Times New Roman" w:cs="Times New Roman"/>
          <w:b/>
          <w:bCs/>
        </w:rPr>
        <w:t>9.</w:t>
      </w:r>
      <w:r w:rsidRPr="00A8372D">
        <w:rPr>
          <w:rFonts w:ascii="Times New Roman" w:eastAsia="Times New Roman" w:hAnsi="Times New Roman" w:cs="Times New Roman"/>
          <w:b/>
          <w:bCs/>
        </w:rPr>
        <w:tab/>
      </w:r>
      <w:r w:rsidRPr="00BF34FA">
        <w:rPr>
          <w:rFonts w:ascii="Times New Roman" w:hAnsi="Times New Roman"/>
          <w:b/>
        </w:rPr>
        <w:t>REGISTRAVIMO / PERREGISTRAVIMO DATA</w:t>
      </w:r>
      <w:bookmarkEnd w:id="56"/>
      <w:bookmarkEnd w:id="57"/>
    </w:p>
    <w:p w14:paraId="3AECE5AA" w14:textId="77777777" w:rsidR="00A1105B" w:rsidRPr="00A8372D" w:rsidRDefault="00A1105B" w:rsidP="00A1105B">
      <w:pPr>
        <w:spacing w:after="0" w:line="240" w:lineRule="auto"/>
        <w:rPr>
          <w:rFonts w:ascii="Times New Roman" w:eastAsia="Times New Roman" w:hAnsi="Times New Roman" w:cs="Times New Roman"/>
          <w:noProof/>
        </w:rPr>
      </w:pPr>
    </w:p>
    <w:p w14:paraId="2D337BFB" w14:textId="77777777" w:rsidR="00A1105B" w:rsidRDefault="00A1105B" w:rsidP="00A1105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Registravimo data </w:t>
      </w:r>
      <w:r w:rsidRPr="00A8372D">
        <w:rPr>
          <w:rFonts w:ascii="Times New Roman" w:eastAsia="Times New Roman" w:hAnsi="Times New Roman" w:cs="Times New Roman"/>
          <w:noProof/>
        </w:rPr>
        <w:t>2002</w:t>
      </w:r>
      <w:r>
        <w:rPr>
          <w:rFonts w:ascii="Times New Roman" w:eastAsia="Times New Roman" w:hAnsi="Times New Roman" w:cs="Times New Roman"/>
          <w:noProof/>
        </w:rPr>
        <w:t xml:space="preserve"> m. gruodžio </w:t>
      </w:r>
      <w:r w:rsidRPr="00A8372D">
        <w:rPr>
          <w:rFonts w:ascii="Times New Roman" w:eastAsia="Times New Roman" w:hAnsi="Times New Roman" w:cs="Times New Roman"/>
          <w:noProof/>
        </w:rPr>
        <w:t>20</w:t>
      </w:r>
      <w:r>
        <w:rPr>
          <w:rFonts w:ascii="Times New Roman" w:eastAsia="Times New Roman" w:hAnsi="Times New Roman" w:cs="Times New Roman"/>
          <w:noProof/>
        </w:rPr>
        <w:t xml:space="preserve"> d.</w:t>
      </w:r>
    </w:p>
    <w:p w14:paraId="2B282221" w14:textId="77777777" w:rsidR="00A1105B" w:rsidRPr="00A8372D" w:rsidRDefault="00A1105B" w:rsidP="00A1105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Paskutinio perregistravimo data </w:t>
      </w:r>
      <w:r w:rsidRPr="00A8372D">
        <w:rPr>
          <w:rFonts w:ascii="Times New Roman" w:eastAsia="Times New Roman" w:hAnsi="Times New Roman" w:cs="Times New Roman"/>
          <w:noProof/>
        </w:rPr>
        <w:t>2013</w:t>
      </w:r>
      <w:r>
        <w:rPr>
          <w:rFonts w:ascii="Times New Roman" w:eastAsia="Times New Roman" w:hAnsi="Times New Roman" w:cs="Times New Roman"/>
          <w:noProof/>
        </w:rPr>
        <w:t xml:space="preserve"> m. sausio </w:t>
      </w:r>
      <w:r w:rsidRPr="00A8372D">
        <w:rPr>
          <w:rFonts w:ascii="Times New Roman" w:eastAsia="Times New Roman" w:hAnsi="Times New Roman" w:cs="Times New Roman"/>
          <w:noProof/>
        </w:rPr>
        <w:t>10</w:t>
      </w:r>
      <w:r>
        <w:rPr>
          <w:rFonts w:ascii="Times New Roman" w:eastAsia="Times New Roman" w:hAnsi="Times New Roman" w:cs="Times New Roman"/>
          <w:noProof/>
        </w:rPr>
        <w:t xml:space="preserve"> d.</w:t>
      </w:r>
    </w:p>
    <w:p w14:paraId="3DB20C94" w14:textId="77777777" w:rsidR="00A1105B" w:rsidRPr="00A8372D" w:rsidRDefault="00A1105B" w:rsidP="00A1105B">
      <w:pPr>
        <w:spacing w:after="0" w:line="240" w:lineRule="auto"/>
        <w:rPr>
          <w:rFonts w:ascii="Times New Roman" w:eastAsia="Times New Roman" w:hAnsi="Times New Roman" w:cs="Times New Roman"/>
          <w:noProof/>
        </w:rPr>
      </w:pPr>
    </w:p>
    <w:p w14:paraId="72995344" w14:textId="77777777" w:rsidR="00A1105B" w:rsidRPr="00A8372D" w:rsidRDefault="00A1105B" w:rsidP="00A1105B">
      <w:pPr>
        <w:spacing w:after="0" w:line="240" w:lineRule="auto"/>
        <w:rPr>
          <w:rFonts w:ascii="Times New Roman" w:eastAsia="Times New Roman" w:hAnsi="Times New Roman" w:cs="Times New Roman"/>
          <w:noProof/>
        </w:rPr>
      </w:pPr>
    </w:p>
    <w:p w14:paraId="7F1C5F2C"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58" w:name="_Toc129243125"/>
      <w:bookmarkStart w:id="59" w:name="_Toc129243250"/>
      <w:r w:rsidRPr="00A8372D">
        <w:rPr>
          <w:rFonts w:ascii="Times New Roman" w:eastAsia="Times New Roman" w:hAnsi="Times New Roman" w:cs="Times New Roman"/>
          <w:b/>
          <w:bCs/>
        </w:rPr>
        <w:t>10.</w:t>
      </w:r>
      <w:r w:rsidRPr="00A8372D">
        <w:rPr>
          <w:rFonts w:ascii="Times New Roman" w:eastAsia="Times New Roman" w:hAnsi="Times New Roman" w:cs="Times New Roman"/>
          <w:b/>
          <w:bCs/>
        </w:rPr>
        <w:tab/>
        <w:t>TEKSTO PERŽIŪROS DATA</w:t>
      </w:r>
      <w:bookmarkEnd w:id="58"/>
      <w:bookmarkEnd w:id="59"/>
    </w:p>
    <w:p w14:paraId="7E7C0468" w14:textId="77777777" w:rsidR="00A1105B" w:rsidRPr="00A8372D" w:rsidRDefault="00A1105B" w:rsidP="00A1105B">
      <w:pPr>
        <w:spacing w:after="0" w:line="240" w:lineRule="auto"/>
        <w:rPr>
          <w:rFonts w:ascii="Times New Roman" w:eastAsia="Times New Roman" w:hAnsi="Times New Roman" w:cs="Times New Roman"/>
          <w:noProof/>
        </w:rPr>
      </w:pPr>
    </w:p>
    <w:p w14:paraId="0A8D76C0" w14:textId="49EF3F8F" w:rsidR="00A1105B" w:rsidRDefault="00473BD2" w:rsidP="00A1105B">
      <w:pPr>
        <w:pStyle w:val="Paprastasistekstas"/>
        <w:tabs>
          <w:tab w:val="left" w:pos="5954"/>
          <w:tab w:val="left" w:pos="6237"/>
          <w:tab w:val="left" w:pos="6663"/>
          <w:tab w:val="left" w:pos="6946"/>
        </w:tabs>
        <w:rPr>
          <w:rFonts w:ascii="Times New Roman" w:hAnsi="Times New Roman"/>
          <w:noProof/>
          <w:sz w:val="22"/>
          <w:szCs w:val="22"/>
          <w:lang w:val="lt-LT"/>
        </w:rPr>
      </w:pPr>
      <w:r>
        <w:rPr>
          <w:rFonts w:ascii="Times New Roman" w:hAnsi="Times New Roman"/>
          <w:noProof/>
          <w:sz w:val="22"/>
          <w:szCs w:val="22"/>
          <w:lang w:val="lt-LT"/>
        </w:rPr>
        <w:t>2024 m. liepos 11 d.</w:t>
      </w:r>
    </w:p>
    <w:p w14:paraId="5CBEB572" w14:textId="77777777" w:rsidR="00872B4F" w:rsidRDefault="00872B4F" w:rsidP="00A1105B">
      <w:pPr>
        <w:pStyle w:val="Paprastasistekstas"/>
        <w:tabs>
          <w:tab w:val="left" w:pos="5954"/>
          <w:tab w:val="left" w:pos="6237"/>
          <w:tab w:val="left" w:pos="6663"/>
          <w:tab w:val="left" w:pos="6946"/>
        </w:tabs>
        <w:rPr>
          <w:rFonts w:ascii="Times New Roman" w:hAnsi="Times New Roman"/>
          <w:noProof/>
          <w:sz w:val="22"/>
          <w:szCs w:val="22"/>
          <w:lang w:val="lt-LT"/>
        </w:rPr>
      </w:pPr>
    </w:p>
    <w:p w14:paraId="70114FBB" w14:textId="00288C8C" w:rsidR="00A1105B" w:rsidRDefault="00A1105B" w:rsidP="00A1105B">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0"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r w:rsidR="00872B4F">
        <w:rPr>
          <w:rStyle w:val="Hipersaitas"/>
          <w:rFonts w:ascii="Times New Roman" w:hAnsi="Times New Roman"/>
          <w:sz w:val="22"/>
          <w:szCs w:val="22"/>
          <w:lang w:val="lt-LT"/>
        </w:rPr>
        <w:t>.</w:t>
      </w:r>
    </w:p>
    <w:p w14:paraId="632CAAAC" w14:textId="77777777" w:rsidR="00A1105B" w:rsidRPr="00432743" w:rsidRDefault="00A1105B" w:rsidP="00A1105B">
      <w:pPr>
        <w:pStyle w:val="Paprastasistekstas"/>
        <w:tabs>
          <w:tab w:val="left" w:pos="5954"/>
          <w:tab w:val="left" w:pos="6237"/>
          <w:tab w:val="left" w:pos="6663"/>
          <w:tab w:val="left" w:pos="6946"/>
        </w:tabs>
        <w:rPr>
          <w:rFonts w:ascii="Times New Roman" w:hAnsi="Times New Roman"/>
          <w:sz w:val="22"/>
          <w:szCs w:val="22"/>
          <w:lang w:val="lt-LT"/>
        </w:rPr>
      </w:pPr>
    </w:p>
    <w:p w14:paraId="439C7E7F"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br w:type="page"/>
      </w:r>
    </w:p>
    <w:p w14:paraId="65ADAB32" w14:textId="77777777" w:rsidR="00A1105B" w:rsidRPr="00A8372D" w:rsidRDefault="00A1105B" w:rsidP="00A1105B">
      <w:pPr>
        <w:spacing w:after="0" w:line="240" w:lineRule="auto"/>
        <w:rPr>
          <w:rFonts w:ascii="Times New Roman" w:eastAsia="Times New Roman" w:hAnsi="Times New Roman" w:cs="Times New Roman"/>
          <w:noProof/>
        </w:rPr>
      </w:pPr>
    </w:p>
    <w:p w14:paraId="528D8DEE" w14:textId="77777777" w:rsidR="00A1105B" w:rsidRPr="00A8372D" w:rsidRDefault="00A1105B" w:rsidP="00A1105B">
      <w:pPr>
        <w:spacing w:after="0" w:line="240" w:lineRule="auto"/>
        <w:rPr>
          <w:rFonts w:ascii="Times New Roman" w:eastAsia="Times New Roman" w:hAnsi="Times New Roman" w:cs="Times New Roman"/>
          <w:noProof/>
        </w:rPr>
      </w:pPr>
    </w:p>
    <w:p w14:paraId="1B8ACB77" w14:textId="77777777" w:rsidR="00A1105B" w:rsidRPr="00A8372D" w:rsidRDefault="00A1105B" w:rsidP="00A1105B">
      <w:pPr>
        <w:spacing w:after="0" w:line="240" w:lineRule="auto"/>
        <w:rPr>
          <w:rFonts w:ascii="Times New Roman" w:eastAsia="Times New Roman" w:hAnsi="Times New Roman" w:cs="Times New Roman"/>
          <w:noProof/>
        </w:rPr>
      </w:pPr>
    </w:p>
    <w:p w14:paraId="36AC4C34" w14:textId="77777777" w:rsidR="00A1105B" w:rsidRPr="00A8372D" w:rsidRDefault="00A1105B" w:rsidP="00A1105B">
      <w:pPr>
        <w:spacing w:after="0" w:line="240" w:lineRule="auto"/>
        <w:rPr>
          <w:rFonts w:ascii="Times New Roman" w:eastAsia="Times New Roman" w:hAnsi="Times New Roman" w:cs="Times New Roman"/>
          <w:noProof/>
        </w:rPr>
      </w:pPr>
    </w:p>
    <w:p w14:paraId="0AF434AB" w14:textId="77777777" w:rsidR="00A1105B" w:rsidRPr="00A8372D" w:rsidRDefault="00A1105B" w:rsidP="00A1105B">
      <w:pPr>
        <w:spacing w:after="0" w:line="240" w:lineRule="auto"/>
        <w:rPr>
          <w:rFonts w:ascii="Times New Roman" w:eastAsia="Times New Roman" w:hAnsi="Times New Roman" w:cs="Times New Roman"/>
          <w:noProof/>
        </w:rPr>
      </w:pPr>
    </w:p>
    <w:p w14:paraId="55954C6D" w14:textId="77777777" w:rsidR="00A1105B" w:rsidRPr="00A8372D" w:rsidRDefault="00A1105B" w:rsidP="00A1105B">
      <w:pPr>
        <w:spacing w:after="0" w:line="240" w:lineRule="auto"/>
        <w:rPr>
          <w:rFonts w:ascii="Times New Roman" w:eastAsia="Times New Roman" w:hAnsi="Times New Roman" w:cs="Times New Roman"/>
          <w:noProof/>
        </w:rPr>
      </w:pPr>
    </w:p>
    <w:p w14:paraId="5BA1D64D" w14:textId="77777777" w:rsidR="00A1105B" w:rsidRPr="00A8372D" w:rsidRDefault="00A1105B" w:rsidP="00A1105B">
      <w:pPr>
        <w:spacing w:after="0" w:line="240" w:lineRule="auto"/>
        <w:rPr>
          <w:rFonts w:ascii="Times New Roman" w:eastAsia="Times New Roman" w:hAnsi="Times New Roman" w:cs="Times New Roman"/>
          <w:noProof/>
        </w:rPr>
      </w:pPr>
    </w:p>
    <w:p w14:paraId="6AA7269B" w14:textId="77777777" w:rsidR="00A1105B" w:rsidRPr="00A8372D" w:rsidRDefault="00A1105B" w:rsidP="00A1105B">
      <w:pPr>
        <w:spacing w:after="0" w:line="240" w:lineRule="auto"/>
        <w:rPr>
          <w:rFonts w:ascii="Times New Roman" w:eastAsia="Times New Roman" w:hAnsi="Times New Roman" w:cs="Times New Roman"/>
          <w:noProof/>
        </w:rPr>
      </w:pPr>
    </w:p>
    <w:p w14:paraId="2980F1F6" w14:textId="77777777" w:rsidR="00A1105B" w:rsidRPr="00A8372D" w:rsidRDefault="00A1105B" w:rsidP="00A1105B">
      <w:pPr>
        <w:spacing w:after="0" w:line="240" w:lineRule="auto"/>
        <w:rPr>
          <w:rFonts w:ascii="Times New Roman" w:eastAsia="Times New Roman" w:hAnsi="Times New Roman" w:cs="Times New Roman"/>
          <w:noProof/>
        </w:rPr>
      </w:pPr>
    </w:p>
    <w:p w14:paraId="52CF2230" w14:textId="77777777" w:rsidR="00A1105B" w:rsidRPr="00A8372D" w:rsidRDefault="00A1105B" w:rsidP="00A1105B">
      <w:pPr>
        <w:spacing w:after="0" w:line="240" w:lineRule="auto"/>
        <w:rPr>
          <w:rFonts w:ascii="Times New Roman" w:eastAsia="Times New Roman" w:hAnsi="Times New Roman" w:cs="Times New Roman"/>
          <w:noProof/>
        </w:rPr>
      </w:pPr>
    </w:p>
    <w:p w14:paraId="6F5F71A3" w14:textId="77777777" w:rsidR="00A1105B" w:rsidRPr="00A8372D" w:rsidRDefault="00A1105B" w:rsidP="00A1105B">
      <w:pPr>
        <w:spacing w:after="0" w:line="240" w:lineRule="auto"/>
        <w:rPr>
          <w:rFonts w:ascii="Times New Roman" w:eastAsia="Times New Roman" w:hAnsi="Times New Roman" w:cs="Times New Roman"/>
          <w:noProof/>
        </w:rPr>
      </w:pPr>
    </w:p>
    <w:p w14:paraId="3B977120" w14:textId="77777777" w:rsidR="00A1105B" w:rsidRPr="00A8372D" w:rsidRDefault="00A1105B" w:rsidP="00A1105B">
      <w:pPr>
        <w:spacing w:after="0" w:line="240" w:lineRule="auto"/>
        <w:rPr>
          <w:rFonts w:ascii="Times New Roman" w:eastAsia="Times New Roman" w:hAnsi="Times New Roman" w:cs="Times New Roman"/>
          <w:noProof/>
        </w:rPr>
      </w:pPr>
    </w:p>
    <w:p w14:paraId="3BDBBCA8" w14:textId="77777777" w:rsidR="00A1105B" w:rsidRPr="00A8372D" w:rsidRDefault="00A1105B" w:rsidP="00A1105B">
      <w:pPr>
        <w:spacing w:after="0" w:line="240" w:lineRule="auto"/>
        <w:rPr>
          <w:rFonts w:ascii="Times New Roman" w:eastAsia="Times New Roman" w:hAnsi="Times New Roman" w:cs="Times New Roman"/>
          <w:noProof/>
        </w:rPr>
      </w:pPr>
    </w:p>
    <w:p w14:paraId="77E13F50" w14:textId="77777777" w:rsidR="00A1105B" w:rsidRPr="00A8372D" w:rsidRDefault="00A1105B" w:rsidP="00A1105B">
      <w:pPr>
        <w:spacing w:after="0" w:line="240" w:lineRule="auto"/>
        <w:rPr>
          <w:rFonts w:ascii="Times New Roman" w:eastAsia="Times New Roman" w:hAnsi="Times New Roman" w:cs="Times New Roman"/>
          <w:noProof/>
        </w:rPr>
      </w:pPr>
    </w:p>
    <w:p w14:paraId="1746C871" w14:textId="77777777" w:rsidR="00A1105B" w:rsidRPr="00A8372D" w:rsidRDefault="00A1105B" w:rsidP="00A1105B">
      <w:pPr>
        <w:spacing w:after="0" w:line="240" w:lineRule="auto"/>
        <w:rPr>
          <w:rFonts w:ascii="Times New Roman" w:eastAsia="Times New Roman" w:hAnsi="Times New Roman" w:cs="Times New Roman"/>
          <w:noProof/>
        </w:rPr>
      </w:pPr>
    </w:p>
    <w:p w14:paraId="11844B94" w14:textId="77777777" w:rsidR="00A1105B" w:rsidRPr="00A8372D" w:rsidRDefault="00A1105B" w:rsidP="00A1105B">
      <w:pPr>
        <w:spacing w:after="0" w:line="240" w:lineRule="auto"/>
        <w:rPr>
          <w:rFonts w:ascii="Times New Roman" w:eastAsia="Times New Roman" w:hAnsi="Times New Roman" w:cs="Times New Roman"/>
          <w:noProof/>
        </w:rPr>
      </w:pPr>
    </w:p>
    <w:p w14:paraId="1B542CE8" w14:textId="77777777" w:rsidR="00A1105B" w:rsidRPr="00A8372D" w:rsidRDefault="00A1105B" w:rsidP="00A1105B">
      <w:pPr>
        <w:spacing w:after="0" w:line="240" w:lineRule="auto"/>
        <w:rPr>
          <w:rFonts w:ascii="Times New Roman" w:eastAsia="Times New Roman" w:hAnsi="Times New Roman" w:cs="Times New Roman"/>
          <w:noProof/>
        </w:rPr>
      </w:pPr>
    </w:p>
    <w:p w14:paraId="074B8658" w14:textId="77777777" w:rsidR="00A1105B" w:rsidRPr="00A8372D" w:rsidRDefault="00A1105B" w:rsidP="00A1105B">
      <w:pPr>
        <w:spacing w:after="0" w:line="240" w:lineRule="auto"/>
        <w:rPr>
          <w:rFonts w:ascii="Times New Roman" w:eastAsia="Times New Roman" w:hAnsi="Times New Roman" w:cs="Times New Roman"/>
          <w:noProof/>
        </w:rPr>
      </w:pPr>
    </w:p>
    <w:p w14:paraId="776D8B13" w14:textId="77777777" w:rsidR="00A1105B" w:rsidRPr="00A8372D" w:rsidRDefault="00A1105B" w:rsidP="00A1105B">
      <w:pPr>
        <w:spacing w:after="0" w:line="240" w:lineRule="auto"/>
        <w:rPr>
          <w:rFonts w:ascii="Times New Roman" w:eastAsia="Times New Roman" w:hAnsi="Times New Roman" w:cs="Times New Roman"/>
          <w:noProof/>
        </w:rPr>
      </w:pPr>
    </w:p>
    <w:p w14:paraId="407D3F14" w14:textId="77777777" w:rsidR="00A1105B" w:rsidRPr="00A8372D" w:rsidRDefault="00A1105B" w:rsidP="00A1105B">
      <w:pPr>
        <w:spacing w:after="0" w:line="240" w:lineRule="auto"/>
        <w:rPr>
          <w:rFonts w:ascii="Times New Roman" w:eastAsia="Times New Roman" w:hAnsi="Times New Roman" w:cs="Times New Roman"/>
          <w:noProof/>
        </w:rPr>
      </w:pPr>
    </w:p>
    <w:p w14:paraId="1FE9C0C1" w14:textId="77777777" w:rsidR="00A1105B" w:rsidRPr="00A8372D" w:rsidRDefault="00A1105B" w:rsidP="00A1105B">
      <w:pPr>
        <w:spacing w:after="0" w:line="240" w:lineRule="auto"/>
        <w:rPr>
          <w:rFonts w:ascii="Times New Roman" w:eastAsia="Times New Roman" w:hAnsi="Times New Roman" w:cs="Times New Roman"/>
          <w:noProof/>
        </w:rPr>
      </w:pPr>
    </w:p>
    <w:p w14:paraId="65946176" w14:textId="77777777" w:rsidR="00A1105B" w:rsidRPr="00A8372D" w:rsidRDefault="00A1105B" w:rsidP="00A1105B">
      <w:pPr>
        <w:spacing w:after="0" w:line="240" w:lineRule="auto"/>
        <w:rPr>
          <w:rFonts w:ascii="Times New Roman" w:eastAsia="Times New Roman" w:hAnsi="Times New Roman" w:cs="Times New Roman"/>
          <w:noProof/>
        </w:rPr>
      </w:pPr>
    </w:p>
    <w:p w14:paraId="086BD24C" w14:textId="77777777" w:rsidR="00A1105B"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bookmarkStart w:id="60" w:name="_Toc129243128"/>
      <w:bookmarkStart w:id="61" w:name="_Toc129243253"/>
    </w:p>
    <w:p w14:paraId="2B6F6CB3"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r w:rsidRPr="00A8372D">
        <w:rPr>
          <w:rFonts w:ascii="Times New Roman" w:eastAsia="Times New Roman" w:hAnsi="Times New Roman" w:cs="Times New Roman"/>
          <w:b/>
          <w:bCs/>
        </w:rPr>
        <w:t>II PRIEDAS</w:t>
      </w:r>
      <w:bookmarkEnd w:id="60"/>
      <w:bookmarkEnd w:id="61"/>
    </w:p>
    <w:p w14:paraId="6CA9E69E"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p>
    <w:p w14:paraId="4D012233"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r w:rsidRPr="00A8372D">
        <w:rPr>
          <w:rFonts w:ascii="Times New Roman" w:eastAsia="Times New Roman" w:hAnsi="Times New Roman" w:cs="Times New Roman"/>
          <w:b/>
          <w:bCs/>
        </w:rPr>
        <w:t>R</w:t>
      </w:r>
      <w:r>
        <w:rPr>
          <w:rFonts w:ascii="Times New Roman" w:eastAsia="Times New Roman" w:hAnsi="Times New Roman" w:cs="Times New Roman"/>
          <w:b/>
          <w:bCs/>
        </w:rPr>
        <w:t>EGISTRACIJOS</w:t>
      </w:r>
      <w:r w:rsidRPr="00A8372D">
        <w:rPr>
          <w:rFonts w:ascii="Times New Roman" w:eastAsia="Times New Roman" w:hAnsi="Times New Roman" w:cs="Times New Roman"/>
          <w:b/>
          <w:bCs/>
        </w:rPr>
        <w:t xml:space="preserve"> SĄLYGOS</w:t>
      </w:r>
    </w:p>
    <w:p w14:paraId="3F89E075" w14:textId="77777777" w:rsidR="00A1105B" w:rsidRPr="00A8372D" w:rsidRDefault="00A1105B" w:rsidP="00A1105B">
      <w:pPr>
        <w:spacing w:after="0" w:line="240" w:lineRule="auto"/>
        <w:rPr>
          <w:rFonts w:ascii="Times New Roman" w:eastAsia="Times New Roman" w:hAnsi="Times New Roman" w:cs="Times New Roman"/>
          <w:noProof/>
        </w:rPr>
      </w:pPr>
    </w:p>
    <w:p w14:paraId="2774D1DB" w14:textId="77777777" w:rsidR="00A1105B" w:rsidRPr="00A8372D" w:rsidRDefault="00A1105B" w:rsidP="00A1105B">
      <w:pPr>
        <w:tabs>
          <w:tab w:val="left" w:pos="1701"/>
        </w:tabs>
        <w:spacing w:after="0" w:line="240" w:lineRule="auto"/>
        <w:ind w:left="1701" w:hanging="567"/>
        <w:rPr>
          <w:rFonts w:ascii="Times New Roman" w:eastAsia="Times New Roman" w:hAnsi="Times New Roman" w:cs="Times New Roman"/>
          <w:b/>
          <w:bCs/>
          <w:highlight w:val="yellow"/>
        </w:rPr>
      </w:pPr>
      <w:r w:rsidRPr="00A8372D">
        <w:rPr>
          <w:rFonts w:ascii="Times New Roman" w:eastAsia="Times New Roman" w:hAnsi="Times New Roman" w:cs="Times New Roman"/>
          <w:b/>
          <w:bCs/>
        </w:rPr>
        <w:t>A.</w:t>
      </w:r>
      <w:r w:rsidRPr="00A8372D">
        <w:rPr>
          <w:rFonts w:ascii="Times New Roman" w:eastAsia="Times New Roman" w:hAnsi="Times New Roman" w:cs="Times New Roman"/>
          <w:b/>
          <w:bCs/>
        </w:rPr>
        <w:tab/>
        <w:t>GAMINTOJA</w:t>
      </w:r>
      <w:r>
        <w:rPr>
          <w:rFonts w:ascii="Times New Roman" w:eastAsia="Times New Roman" w:hAnsi="Times New Roman" w:cs="Times New Roman"/>
          <w:b/>
          <w:bCs/>
        </w:rPr>
        <w:t>I</w:t>
      </w:r>
      <w:r w:rsidRPr="00A8372D">
        <w:rPr>
          <w:rFonts w:ascii="Times New Roman" w:eastAsia="Times New Roman" w:hAnsi="Times New Roman" w:cs="Times New Roman"/>
          <w:b/>
          <w:bCs/>
        </w:rPr>
        <w:t>, ATSAKINGI UŽ SERIJŲ IŠLEIDIMĄ</w:t>
      </w:r>
    </w:p>
    <w:p w14:paraId="47A380DF" w14:textId="77777777" w:rsidR="00A1105B" w:rsidRPr="00A8372D" w:rsidRDefault="00A1105B" w:rsidP="00A1105B">
      <w:pPr>
        <w:spacing w:after="0" w:line="240" w:lineRule="auto"/>
        <w:rPr>
          <w:rFonts w:ascii="Times New Roman" w:eastAsia="Times New Roman" w:hAnsi="Times New Roman" w:cs="Times New Roman"/>
          <w:noProof/>
          <w:highlight w:val="yellow"/>
        </w:rPr>
      </w:pPr>
    </w:p>
    <w:p w14:paraId="6693BB55" w14:textId="77777777" w:rsidR="00A1105B" w:rsidRPr="00A8372D" w:rsidRDefault="00A1105B" w:rsidP="00A1105B">
      <w:pPr>
        <w:suppressLineNumbers/>
        <w:spacing w:after="0" w:line="240" w:lineRule="auto"/>
        <w:ind w:left="1080"/>
        <w:rPr>
          <w:rFonts w:ascii="Times New Roman" w:eastAsia="Times New Roman" w:hAnsi="Times New Roman" w:cs="Times New Roman"/>
          <w:b/>
        </w:rPr>
      </w:pPr>
      <w:r w:rsidRPr="00A8372D">
        <w:rPr>
          <w:rFonts w:ascii="Times New Roman" w:eastAsia="Times New Roman" w:hAnsi="Times New Roman" w:cs="Times New Roman"/>
          <w:b/>
        </w:rPr>
        <w:t>B.</w:t>
      </w:r>
      <w:r w:rsidRPr="00A8372D">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A8372D">
        <w:rPr>
          <w:rFonts w:ascii="Times New Roman" w:eastAsia="Times New Roman" w:hAnsi="Times New Roman" w:cs="Times New Roman"/>
          <w:b/>
        </w:rPr>
        <w:t xml:space="preserve">TIEKIMO IR VARTOJIMO SĄLYGOS AR APRIBOJIMAI </w:t>
      </w:r>
    </w:p>
    <w:p w14:paraId="4C86A14B" w14:textId="77777777" w:rsidR="00A1105B" w:rsidRPr="00A8372D" w:rsidRDefault="00A1105B" w:rsidP="00A1105B">
      <w:pPr>
        <w:tabs>
          <w:tab w:val="left" w:pos="1701"/>
        </w:tabs>
        <w:spacing w:after="0" w:line="240" w:lineRule="auto"/>
        <w:ind w:left="1701" w:hanging="567"/>
        <w:rPr>
          <w:rFonts w:ascii="Times New Roman" w:eastAsia="Times New Roman" w:hAnsi="Times New Roman" w:cs="Times New Roman"/>
          <w:b/>
          <w:bCs/>
        </w:rPr>
      </w:pPr>
    </w:p>
    <w:p w14:paraId="63E685EC"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r w:rsidRPr="00A8372D">
        <w:rPr>
          <w:rFonts w:ascii="Times New Roman" w:eastAsia="Times New Roman" w:hAnsi="Times New Roman" w:cs="Times New Roman"/>
          <w:b/>
          <w:bCs/>
        </w:rPr>
        <w:br w:type="page"/>
      </w:r>
      <w:r w:rsidRPr="00A8372D">
        <w:rPr>
          <w:rFonts w:ascii="Times New Roman" w:eastAsia="Times New Roman" w:hAnsi="Times New Roman" w:cs="Times New Roman"/>
          <w:b/>
          <w:bCs/>
        </w:rPr>
        <w:lastRenderedPageBreak/>
        <w:t>A.</w:t>
      </w:r>
      <w:r w:rsidRPr="00A8372D">
        <w:rPr>
          <w:rFonts w:ascii="Times New Roman" w:eastAsia="Times New Roman" w:hAnsi="Times New Roman" w:cs="Times New Roman"/>
          <w:b/>
          <w:bCs/>
        </w:rPr>
        <w:tab/>
        <w:t>GAMINTOJAI, ATSAKINGI UŽ SERIJŲ IŠLEIDIMĄ</w:t>
      </w:r>
    </w:p>
    <w:p w14:paraId="1DAC9A1C" w14:textId="77777777" w:rsidR="00A1105B" w:rsidRPr="00A8372D" w:rsidRDefault="00A1105B" w:rsidP="00A1105B">
      <w:pPr>
        <w:spacing w:after="0" w:line="240" w:lineRule="auto"/>
        <w:rPr>
          <w:rFonts w:ascii="Times New Roman" w:eastAsia="Times New Roman" w:hAnsi="Times New Roman" w:cs="Times New Roman"/>
          <w:noProof/>
          <w:highlight w:val="yellow"/>
        </w:rPr>
      </w:pPr>
    </w:p>
    <w:p w14:paraId="01A0E2D1" w14:textId="77777777" w:rsidR="00A1105B" w:rsidRPr="00A8372D" w:rsidRDefault="00A1105B" w:rsidP="00A1105B">
      <w:pPr>
        <w:spacing w:after="0" w:line="240" w:lineRule="auto"/>
        <w:rPr>
          <w:rFonts w:ascii="Times New Roman" w:eastAsia="Times New Roman" w:hAnsi="Times New Roman" w:cs="Times New Roman"/>
          <w:noProof/>
          <w:u w:val="single"/>
        </w:rPr>
      </w:pPr>
      <w:r w:rsidRPr="00A8372D">
        <w:rPr>
          <w:rFonts w:ascii="Times New Roman" w:eastAsia="Times New Roman" w:hAnsi="Times New Roman" w:cs="Times New Roman"/>
          <w:noProof/>
          <w:u w:val="single"/>
        </w:rPr>
        <w:t>Gamintojo (-ų), atsakingo (-ų) už serijų išleidimą, pavadinimas (-ai) ir adresas (-ai)</w:t>
      </w:r>
    </w:p>
    <w:p w14:paraId="142A19B6" w14:textId="77777777" w:rsidR="00A1105B" w:rsidRPr="00A8372D" w:rsidRDefault="00A1105B" w:rsidP="00A1105B">
      <w:pPr>
        <w:spacing w:after="0" w:line="240" w:lineRule="auto"/>
        <w:rPr>
          <w:rFonts w:ascii="Times New Roman" w:eastAsia="Times New Roman" w:hAnsi="Times New Roman" w:cs="Times New Roman"/>
          <w:noProof/>
        </w:rPr>
      </w:pPr>
    </w:p>
    <w:p w14:paraId="2E290DEC"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Les Laboratoires Servier Industrie</w:t>
      </w:r>
      <w:r w:rsidRPr="00A8372D">
        <w:rPr>
          <w:rFonts w:ascii="Times New Roman" w:eastAsia="Times New Roman" w:hAnsi="Times New Roman" w:cs="Times New Roman"/>
        </w:rPr>
        <w:tab/>
      </w:r>
      <w:r w:rsidRPr="00A8372D">
        <w:rPr>
          <w:rFonts w:ascii="Times New Roman" w:eastAsia="Times New Roman" w:hAnsi="Times New Roman" w:cs="Times New Roman"/>
        </w:rPr>
        <w:tab/>
      </w:r>
    </w:p>
    <w:p w14:paraId="7807DB8E"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905 route de Saran</w:t>
      </w:r>
      <w:r w:rsidRPr="00A8372D">
        <w:rPr>
          <w:rFonts w:ascii="Times New Roman" w:eastAsia="Times New Roman" w:hAnsi="Times New Roman" w:cs="Times New Roman"/>
        </w:rPr>
        <w:tab/>
      </w:r>
      <w:r w:rsidRPr="00A8372D">
        <w:rPr>
          <w:rFonts w:ascii="Times New Roman" w:eastAsia="Times New Roman" w:hAnsi="Times New Roman" w:cs="Times New Roman"/>
        </w:rPr>
        <w:tab/>
      </w:r>
      <w:r w:rsidRPr="00A8372D">
        <w:rPr>
          <w:rFonts w:ascii="Times New Roman" w:eastAsia="Times New Roman" w:hAnsi="Times New Roman" w:cs="Times New Roman"/>
        </w:rPr>
        <w:tab/>
      </w:r>
    </w:p>
    <w:p w14:paraId="607EBD59"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45520 Gidy</w:t>
      </w:r>
      <w:r w:rsidRPr="00A8372D">
        <w:rPr>
          <w:rFonts w:ascii="Times New Roman" w:eastAsia="Times New Roman" w:hAnsi="Times New Roman" w:cs="Times New Roman"/>
        </w:rPr>
        <w:tab/>
      </w:r>
      <w:r w:rsidRPr="00A8372D">
        <w:rPr>
          <w:rFonts w:ascii="Times New Roman" w:eastAsia="Times New Roman" w:hAnsi="Times New Roman" w:cs="Times New Roman"/>
        </w:rPr>
        <w:tab/>
      </w:r>
      <w:r w:rsidRPr="00A8372D">
        <w:rPr>
          <w:rFonts w:ascii="Times New Roman" w:eastAsia="Times New Roman" w:hAnsi="Times New Roman" w:cs="Times New Roman"/>
        </w:rPr>
        <w:tab/>
      </w:r>
      <w:r w:rsidRPr="00A8372D">
        <w:rPr>
          <w:rFonts w:ascii="Times New Roman" w:eastAsia="Times New Roman" w:hAnsi="Times New Roman" w:cs="Times New Roman"/>
        </w:rPr>
        <w:tab/>
        <w:t xml:space="preserve"> </w:t>
      </w:r>
    </w:p>
    <w:p w14:paraId="7932F0FF"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Prancūzija</w:t>
      </w:r>
      <w:r w:rsidRPr="00A8372D">
        <w:rPr>
          <w:rFonts w:ascii="Times New Roman" w:eastAsia="Times New Roman" w:hAnsi="Times New Roman" w:cs="Times New Roman"/>
        </w:rPr>
        <w:tab/>
      </w:r>
      <w:r w:rsidRPr="00A8372D">
        <w:rPr>
          <w:rFonts w:ascii="Times New Roman" w:eastAsia="Times New Roman" w:hAnsi="Times New Roman" w:cs="Times New Roman"/>
        </w:rPr>
        <w:tab/>
      </w:r>
      <w:r w:rsidRPr="00A8372D">
        <w:rPr>
          <w:rFonts w:ascii="Times New Roman" w:eastAsia="Times New Roman" w:hAnsi="Times New Roman" w:cs="Times New Roman"/>
        </w:rPr>
        <w:tab/>
      </w:r>
      <w:r w:rsidRPr="00A8372D">
        <w:rPr>
          <w:rFonts w:ascii="Times New Roman" w:eastAsia="Times New Roman" w:hAnsi="Times New Roman" w:cs="Times New Roman"/>
        </w:rPr>
        <w:tab/>
      </w:r>
    </w:p>
    <w:p w14:paraId="32545588" w14:textId="77777777" w:rsidR="00A1105B" w:rsidRPr="00A8372D" w:rsidRDefault="00A1105B" w:rsidP="00A1105B">
      <w:pPr>
        <w:spacing w:after="0" w:line="240" w:lineRule="auto"/>
        <w:rPr>
          <w:rFonts w:ascii="Times New Roman" w:eastAsia="Times New Roman" w:hAnsi="Times New Roman" w:cs="Times New Roman"/>
        </w:rPr>
      </w:pPr>
    </w:p>
    <w:p w14:paraId="686215A6" w14:textId="77777777" w:rsidR="00A1105B" w:rsidRPr="00A8372D" w:rsidRDefault="00A1105B" w:rsidP="00A1105B">
      <w:pPr>
        <w:spacing w:after="0" w:line="240" w:lineRule="auto"/>
        <w:rPr>
          <w:rFonts w:ascii="Times New Roman" w:eastAsia="Times New Roman" w:hAnsi="Times New Roman" w:cs="Times New Roman"/>
          <w:highlight w:val="yellow"/>
        </w:rPr>
      </w:pPr>
      <w:r w:rsidRPr="00A8372D">
        <w:rPr>
          <w:rFonts w:ascii="Times New Roman" w:eastAsia="Times New Roman" w:hAnsi="Times New Roman" w:cs="Times New Roman"/>
        </w:rPr>
        <w:t>ANPHARM Przedsiebiorstwo Farmaceutyczne S.A.</w:t>
      </w:r>
    </w:p>
    <w:p w14:paraId="15E579F1"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UL. Annopol 6</w:t>
      </w:r>
    </w:p>
    <w:p w14:paraId="1F83D6F6"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03-236 Varšuva, Lenkija</w:t>
      </w:r>
    </w:p>
    <w:p w14:paraId="1FDA6EFD" w14:textId="77777777" w:rsidR="00A1105B" w:rsidRPr="00A8372D" w:rsidRDefault="00A1105B" w:rsidP="00A1105B">
      <w:pPr>
        <w:spacing w:after="0" w:line="240" w:lineRule="auto"/>
        <w:rPr>
          <w:rFonts w:ascii="Times New Roman" w:eastAsia="Times New Roman" w:hAnsi="Times New Roman" w:cs="Times New Roman"/>
          <w:noProof/>
        </w:rPr>
      </w:pPr>
    </w:p>
    <w:p w14:paraId="19E0AEAA"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Servier (Ireland) Industries Ltd. </w:t>
      </w:r>
    </w:p>
    <w:p w14:paraId="5B995F90"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Moneylands, Gorey Road, Arklow, Co. Wicklow, </w:t>
      </w:r>
    </w:p>
    <w:p w14:paraId="25F3ECCF"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Airija</w:t>
      </w:r>
    </w:p>
    <w:p w14:paraId="19D07E58" w14:textId="77777777" w:rsidR="00A1105B" w:rsidRPr="00A8372D" w:rsidRDefault="00A1105B" w:rsidP="00A1105B">
      <w:pPr>
        <w:spacing w:after="0" w:line="240" w:lineRule="auto"/>
        <w:rPr>
          <w:rFonts w:ascii="Times New Roman" w:eastAsia="Times New Roman" w:hAnsi="Times New Roman" w:cs="Times New Roman"/>
          <w:noProof/>
        </w:rPr>
      </w:pPr>
    </w:p>
    <w:p w14:paraId="6E8BB1D5"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Su pakuote pateikiamame lapelyje nurodomas gamintojo, atsakingo už konkrečios serijos išleidimą, pavadinimas ir adresas.</w:t>
      </w:r>
    </w:p>
    <w:p w14:paraId="00323D9B" w14:textId="77777777" w:rsidR="00A1105B" w:rsidRPr="00A8372D" w:rsidRDefault="00A1105B" w:rsidP="00A1105B">
      <w:pPr>
        <w:spacing w:after="0" w:line="240" w:lineRule="auto"/>
        <w:rPr>
          <w:rFonts w:ascii="Times New Roman" w:eastAsia="Times New Roman" w:hAnsi="Times New Roman" w:cs="Times New Roman"/>
          <w:noProof/>
          <w:highlight w:val="yellow"/>
        </w:rPr>
      </w:pPr>
    </w:p>
    <w:p w14:paraId="2272154A" w14:textId="77777777" w:rsidR="00A1105B" w:rsidRPr="00A8372D" w:rsidRDefault="00A1105B" w:rsidP="00A1105B">
      <w:pPr>
        <w:spacing w:after="0" w:line="240" w:lineRule="auto"/>
        <w:rPr>
          <w:rFonts w:ascii="Times New Roman" w:eastAsia="Times New Roman" w:hAnsi="Times New Roman" w:cs="Times New Roman"/>
          <w:noProof/>
          <w:highlight w:val="yellow"/>
        </w:rPr>
      </w:pPr>
    </w:p>
    <w:p w14:paraId="0DA77148" w14:textId="77777777" w:rsidR="00A1105B" w:rsidRPr="00A8372D" w:rsidRDefault="00A1105B" w:rsidP="00A1105B">
      <w:pPr>
        <w:suppressLineNumbers/>
        <w:spacing w:after="0" w:line="240" w:lineRule="auto"/>
        <w:ind w:left="567" w:hanging="567"/>
        <w:rPr>
          <w:rFonts w:ascii="Times New Roman" w:eastAsia="Times New Roman" w:hAnsi="Times New Roman" w:cs="Times New Roman"/>
        </w:rPr>
      </w:pPr>
      <w:bookmarkStart w:id="62" w:name="_Toc129243129"/>
      <w:bookmarkStart w:id="63" w:name="_Toc129243254"/>
      <w:r w:rsidRPr="00A8372D">
        <w:rPr>
          <w:rFonts w:ascii="Times New Roman" w:eastAsia="Times New Roman" w:hAnsi="Times New Roman" w:cs="Times New Roman"/>
          <w:b/>
        </w:rPr>
        <w:t>B</w:t>
      </w:r>
      <w:r w:rsidRPr="00A8372D">
        <w:rPr>
          <w:rFonts w:ascii="Times New Roman" w:eastAsia="Times New Roman" w:hAnsi="Times New Roman" w:cs="Times New Roman"/>
        </w:rPr>
        <w:t>.</w:t>
      </w:r>
      <w:r w:rsidRPr="00A8372D">
        <w:rPr>
          <w:rFonts w:ascii="Times New Roman" w:eastAsia="Times New Roman" w:hAnsi="Times New Roman" w:cs="Times New Roman"/>
        </w:rPr>
        <w:tab/>
      </w:r>
      <w:bookmarkEnd w:id="62"/>
      <w:bookmarkEnd w:id="63"/>
      <w:r w:rsidRPr="00A8372D">
        <w:rPr>
          <w:rFonts w:ascii="Times New Roman" w:eastAsia="Times New Roman" w:hAnsi="Times New Roman" w:cs="Times New Roman"/>
          <w:b/>
        </w:rPr>
        <w:t xml:space="preserve"> TIEKIMO IR VARTOJIMO SĄLYGOS AR APRIBOJIMAI </w:t>
      </w:r>
    </w:p>
    <w:p w14:paraId="6BB19E43" w14:textId="77777777" w:rsidR="00A1105B" w:rsidRPr="00A8372D" w:rsidRDefault="00A1105B" w:rsidP="00A1105B">
      <w:pPr>
        <w:spacing w:after="0" w:line="240" w:lineRule="auto"/>
        <w:rPr>
          <w:rFonts w:ascii="Times New Roman" w:eastAsia="Times New Roman" w:hAnsi="Times New Roman" w:cs="Times New Roman"/>
          <w:noProof/>
        </w:rPr>
      </w:pPr>
    </w:p>
    <w:p w14:paraId="181158A5"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Receptinis vaistinis preparatas</w:t>
      </w:r>
    </w:p>
    <w:p w14:paraId="6C825F6C"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br w:type="page"/>
      </w:r>
    </w:p>
    <w:p w14:paraId="609395E3" w14:textId="77777777" w:rsidR="00A1105B" w:rsidRPr="00A8372D" w:rsidRDefault="00A1105B" w:rsidP="00A1105B">
      <w:pPr>
        <w:spacing w:after="0" w:line="240" w:lineRule="auto"/>
        <w:rPr>
          <w:rFonts w:ascii="Times New Roman" w:eastAsia="Times New Roman" w:hAnsi="Times New Roman" w:cs="Times New Roman"/>
          <w:noProof/>
        </w:rPr>
      </w:pPr>
    </w:p>
    <w:p w14:paraId="18EA15C9" w14:textId="77777777" w:rsidR="00A1105B" w:rsidRPr="00A8372D" w:rsidRDefault="00A1105B" w:rsidP="00A1105B">
      <w:pPr>
        <w:spacing w:after="0" w:line="240" w:lineRule="auto"/>
        <w:rPr>
          <w:rFonts w:ascii="Times New Roman" w:eastAsia="Times New Roman" w:hAnsi="Times New Roman" w:cs="Times New Roman"/>
          <w:noProof/>
        </w:rPr>
      </w:pPr>
    </w:p>
    <w:p w14:paraId="67527E35" w14:textId="77777777" w:rsidR="00A1105B" w:rsidRPr="00A8372D" w:rsidRDefault="00A1105B" w:rsidP="00A1105B">
      <w:pPr>
        <w:spacing w:after="0" w:line="240" w:lineRule="auto"/>
        <w:rPr>
          <w:rFonts w:ascii="Times New Roman" w:eastAsia="Times New Roman" w:hAnsi="Times New Roman" w:cs="Times New Roman"/>
          <w:noProof/>
        </w:rPr>
      </w:pPr>
    </w:p>
    <w:p w14:paraId="62C0AE50" w14:textId="77777777" w:rsidR="00A1105B" w:rsidRPr="00A8372D" w:rsidRDefault="00A1105B" w:rsidP="00A1105B">
      <w:pPr>
        <w:spacing w:after="0" w:line="240" w:lineRule="auto"/>
        <w:rPr>
          <w:rFonts w:ascii="Times New Roman" w:eastAsia="Times New Roman" w:hAnsi="Times New Roman" w:cs="Times New Roman"/>
          <w:noProof/>
        </w:rPr>
      </w:pPr>
    </w:p>
    <w:p w14:paraId="14EC24F5" w14:textId="77777777" w:rsidR="00A1105B" w:rsidRPr="00A8372D" w:rsidRDefault="00A1105B" w:rsidP="00A1105B">
      <w:pPr>
        <w:spacing w:after="0" w:line="240" w:lineRule="auto"/>
        <w:rPr>
          <w:rFonts w:ascii="Times New Roman" w:eastAsia="Times New Roman" w:hAnsi="Times New Roman" w:cs="Times New Roman"/>
          <w:noProof/>
        </w:rPr>
      </w:pPr>
    </w:p>
    <w:p w14:paraId="42528214" w14:textId="77777777" w:rsidR="00A1105B" w:rsidRPr="00A8372D" w:rsidRDefault="00A1105B" w:rsidP="00A1105B">
      <w:pPr>
        <w:spacing w:after="0" w:line="240" w:lineRule="auto"/>
        <w:rPr>
          <w:rFonts w:ascii="Times New Roman" w:eastAsia="Times New Roman" w:hAnsi="Times New Roman" w:cs="Times New Roman"/>
          <w:noProof/>
        </w:rPr>
      </w:pPr>
    </w:p>
    <w:p w14:paraId="72550025" w14:textId="77777777" w:rsidR="00A1105B" w:rsidRPr="00A8372D" w:rsidRDefault="00A1105B" w:rsidP="00A1105B">
      <w:pPr>
        <w:spacing w:after="0" w:line="240" w:lineRule="auto"/>
        <w:rPr>
          <w:rFonts w:ascii="Times New Roman" w:eastAsia="Times New Roman" w:hAnsi="Times New Roman" w:cs="Times New Roman"/>
          <w:noProof/>
        </w:rPr>
      </w:pPr>
    </w:p>
    <w:p w14:paraId="41F38533" w14:textId="77777777" w:rsidR="00A1105B" w:rsidRPr="00A8372D" w:rsidRDefault="00A1105B" w:rsidP="00A1105B">
      <w:pPr>
        <w:spacing w:after="0" w:line="240" w:lineRule="auto"/>
        <w:rPr>
          <w:rFonts w:ascii="Times New Roman" w:eastAsia="Times New Roman" w:hAnsi="Times New Roman" w:cs="Times New Roman"/>
          <w:noProof/>
        </w:rPr>
      </w:pPr>
    </w:p>
    <w:p w14:paraId="3649D5D0" w14:textId="77777777" w:rsidR="00A1105B" w:rsidRPr="00A8372D" w:rsidRDefault="00A1105B" w:rsidP="00A1105B">
      <w:pPr>
        <w:spacing w:after="0" w:line="240" w:lineRule="auto"/>
        <w:rPr>
          <w:rFonts w:ascii="Times New Roman" w:eastAsia="Times New Roman" w:hAnsi="Times New Roman" w:cs="Times New Roman"/>
          <w:noProof/>
        </w:rPr>
      </w:pPr>
    </w:p>
    <w:p w14:paraId="499C4FB3" w14:textId="77777777" w:rsidR="00A1105B" w:rsidRPr="00A8372D" w:rsidRDefault="00A1105B" w:rsidP="00A1105B">
      <w:pPr>
        <w:spacing w:after="0" w:line="240" w:lineRule="auto"/>
        <w:rPr>
          <w:rFonts w:ascii="Times New Roman" w:eastAsia="Times New Roman" w:hAnsi="Times New Roman" w:cs="Times New Roman"/>
          <w:noProof/>
        </w:rPr>
      </w:pPr>
    </w:p>
    <w:p w14:paraId="0CAA5647" w14:textId="77777777" w:rsidR="00A1105B" w:rsidRPr="00A8372D" w:rsidRDefault="00A1105B" w:rsidP="00A1105B">
      <w:pPr>
        <w:spacing w:after="0" w:line="240" w:lineRule="auto"/>
        <w:rPr>
          <w:rFonts w:ascii="Times New Roman" w:eastAsia="Times New Roman" w:hAnsi="Times New Roman" w:cs="Times New Roman"/>
          <w:noProof/>
        </w:rPr>
      </w:pPr>
    </w:p>
    <w:p w14:paraId="7DBCA9DF" w14:textId="77777777" w:rsidR="00A1105B" w:rsidRPr="00A8372D" w:rsidRDefault="00A1105B" w:rsidP="00A1105B">
      <w:pPr>
        <w:spacing w:after="0" w:line="240" w:lineRule="auto"/>
        <w:rPr>
          <w:rFonts w:ascii="Times New Roman" w:eastAsia="Times New Roman" w:hAnsi="Times New Roman" w:cs="Times New Roman"/>
          <w:noProof/>
        </w:rPr>
      </w:pPr>
    </w:p>
    <w:p w14:paraId="49CDC62C" w14:textId="77777777" w:rsidR="00A1105B" w:rsidRPr="00A8372D" w:rsidRDefault="00A1105B" w:rsidP="00A1105B">
      <w:pPr>
        <w:spacing w:after="0" w:line="240" w:lineRule="auto"/>
        <w:rPr>
          <w:rFonts w:ascii="Times New Roman" w:eastAsia="Times New Roman" w:hAnsi="Times New Roman" w:cs="Times New Roman"/>
          <w:noProof/>
        </w:rPr>
      </w:pPr>
    </w:p>
    <w:p w14:paraId="7638710E" w14:textId="77777777" w:rsidR="00A1105B" w:rsidRPr="00A8372D" w:rsidRDefault="00A1105B" w:rsidP="00A1105B">
      <w:pPr>
        <w:spacing w:after="0" w:line="240" w:lineRule="auto"/>
        <w:rPr>
          <w:rFonts w:ascii="Times New Roman" w:eastAsia="Times New Roman" w:hAnsi="Times New Roman" w:cs="Times New Roman"/>
          <w:noProof/>
        </w:rPr>
      </w:pPr>
    </w:p>
    <w:p w14:paraId="6E561594" w14:textId="77777777" w:rsidR="00A1105B" w:rsidRPr="00A8372D" w:rsidRDefault="00A1105B" w:rsidP="00A1105B">
      <w:pPr>
        <w:spacing w:after="0" w:line="240" w:lineRule="auto"/>
        <w:rPr>
          <w:rFonts w:ascii="Times New Roman" w:eastAsia="Times New Roman" w:hAnsi="Times New Roman" w:cs="Times New Roman"/>
          <w:noProof/>
        </w:rPr>
      </w:pPr>
    </w:p>
    <w:p w14:paraId="7786B364" w14:textId="77777777" w:rsidR="00A1105B" w:rsidRPr="00A8372D" w:rsidRDefault="00A1105B" w:rsidP="00A1105B">
      <w:pPr>
        <w:spacing w:after="0" w:line="240" w:lineRule="auto"/>
        <w:rPr>
          <w:rFonts w:ascii="Times New Roman" w:eastAsia="Times New Roman" w:hAnsi="Times New Roman" w:cs="Times New Roman"/>
          <w:noProof/>
        </w:rPr>
      </w:pPr>
    </w:p>
    <w:p w14:paraId="059D0170" w14:textId="77777777" w:rsidR="00A1105B" w:rsidRPr="00A8372D" w:rsidRDefault="00A1105B" w:rsidP="00A1105B">
      <w:pPr>
        <w:spacing w:after="0" w:line="240" w:lineRule="auto"/>
        <w:rPr>
          <w:rFonts w:ascii="Times New Roman" w:eastAsia="Times New Roman" w:hAnsi="Times New Roman" w:cs="Times New Roman"/>
          <w:noProof/>
        </w:rPr>
      </w:pPr>
    </w:p>
    <w:p w14:paraId="734CCDC5" w14:textId="77777777" w:rsidR="00A1105B" w:rsidRPr="00A8372D" w:rsidRDefault="00A1105B" w:rsidP="00A1105B">
      <w:pPr>
        <w:spacing w:after="0" w:line="240" w:lineRule="auto"/>
        <w:rPr>
          <w:rFonts w:ascii="Times New Roman" w:eastAsia="Times New Roman" w:hAnsi="Times New Roman" w:cs="Times New Roman"/>
          <w:noProof/>
        </w:rPr>
      </w:pPr>
    </w:p>
    <w:p w14:paraId="647F0596" w14:textId="77777777" w:rsidR="00A1105B" w:rsidRPr="00A8372D" w:rsidRDefault="00A1105B" w:rsidP="00A1105B">
      <w:pPr>
        <w:spacing w:after="0" w:line="240" w:lineRule="auto"/>
        <w:rPr>
          <w:rFonts w:ascii="Times New Roman" w:eastAsia="Times New Roman" w:hAnsi="Times New Roman" w:cs="Times New Roman"/>
          <w:noProof/>
        </w:rPr>
      </w:pPr>
    </w:p>
    <w:p w14:paraId="7806319E" w14:textId="77777777" w:rsidR="00A1105B" w:rsidRPr="00A8372D" w:rsidRDefault="00A1105B" w:rsidP="00A1105B">
      <w:pPr>
        <w:spacing w:after="0" w:line="240" w:lineRule="auto"/>
        <w:rPr>
          <w:rFonts w:ascii="Times New Roman" w:eastAsia="Times New Roman" w:hAnsi="Times New Roman" w:cs="Times New Roman"/>
          <w:noProof/>
        </w:rPr>
      </w:pPr>
    </w:p>
    <w:p w14:paraId="20AA6A58" w14:textId="77777777" w:rsidR="00A1105B" w:rsidRPr="00A8372D" w:rsidRDefault="00A1105B" w:rsidP="00A1105B">
      <w:pPr>
        <w:spacing w:after="0" w:line="240" w:lineRule="auto"/>
        <w:rPr>
          <w:rFonts w:ascii="Times New Roman" w:eastAsia="Times New Roman" w:hAnsi="Times New Roman" w:cs="Times New Roman"/>
          <w:noProof/>
        </w:rPr>
      </w:pPr>
    </w:p>
    <w:p w14:paraId="44BE73D5" w14:textId="77777777" w:rsidR="00A1105B" w:rsidRPr="00A8372D" w:rsidRDefault="00A1105B" w:rsidP="00A1105B">
      <w:pPr>
        <w:spacing w:after="0" w:line="240" w:lineRule="auto"/>
        <w:rPr>
          <w:rFonts w:ascii="Times New Roman" w:eastAsia="Times New Roman" w:hAnsi="Times New Roman" w:cs="Times New Roman"/>
          <w:noProof/>
        </w:rPr>
      </w:pPr>
    </w:p>
    <w:p w14:paraId="596E7F41" w14:textId="77777777" w:rsidR="00A1105B"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bookmarkStart w:id="64" w:name="_Toc129243134"/>
      <w:bookmarkStart w:id="65" w:name="_Toc129243259"/>
    </w:p>
    <w:p w14:paraId="7F14C863"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r w:rsidRPr="00A8372D">
        <w:rPr>
          <w:rFonts w:ascii="Times New Roman" w:eastAsia="Times New Roman" w:hAnsi="Times New Roman" w:cs="Times New Roman"/>
          <w:b/>
          <w:bCs/>
        </w:rPr>
        <w:t>III PRIEDAS</w:t>
      </w:r>
      <w:bookmarkEnd w:id="64"/>
      <w:bookmarkEnd w:id="65"/>
    </w:p>
    <w:p w14:paraId="5B586DC2" w14:textId="77777777" w:rsidR="00A1105B" w:rsidRPr="00A8372D" w:rsidRDefault="00A1105B" w:rsidP="00A1105B">
      <w:pPr>
        <w:spacing w:after="0" w:line="240" w:lineRule="auto"/>
        <w:rPr>
          <w:rFonts w:ascii="Times New Roman" w:eastAsia="Times New Roman" w:hAnsi="Times New Roman" w:cs="Times New Roman"/>
          <w:noProof/>
        </w:rPr>
      </w:pPr>
    </w:p>
    <w:p w14:paraId="6A77859D"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bookmarkStart w:id="66" w:name="_Toc129243135"/>
      <w:bookmarkStart w:id="67" w:name="_Toc129243260"/>
      <w:r w:rsidRPr="00A8372D">
        <w:rPr>
          <w:rFonts w:ascii="Times New Roman" w:eastAsia="Times New Roman" w:hAnsi="Times New Roman" w:cs="Times New Roman"/>
          <w:b/>
          <w:bCs/>
        </w:rPr>
        <w:t>ŽENKLINIMAS IR PAKUOTĖS LAPELIS</w:t>
      </w:r>
      <w:bookmarkEnd w:id="66"/>
      <w:bookmarkEnd w:id="67"/>
    </w:p>
    <w:p w14:paraId="064DC596"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br w:type="page"/>
      </w:r>
    </w:p>
    <w:p w14:paraId="70A1AE08" w14:textId="77777777" w:rsidR="00A1105B" w:rsidRPr="00A8372D" w:rsidRDefault="00A1105B" w:rsidP="00A1105B">
      <w:pPr>
        <w:spacing w:after="0" w:line="240" w:lineRule="auto"/>
        <w:rPr>
          <w:rFonts w:ascii="Times New Roman" w:eastAsia="Times New Roman" w:hAnsi="Times New Roman" w:cs="Times New Roman"/>
          <w:noProof/>
        </w:rPr>
      </w:pPr>
    </w:p>
    <w:p w14:paraId="059E5EFF" w14:textId="77777777" w:rsidR="00A1105B" w:rsidRPr="00A8372D" w:rsidRDefault="00A1105B" w:rsidP="00A1105B">
      <w:pPr>
        <w:spacing w:after="0" w:line="240" w:lineRule="auto"/>
        <w:rPr>
          <w:rFonts w:ascii="Times New Roman" w:eastAsia="Times New Roman" w:hAnsi="Times New Roman" w:cs="Times New Roman"/>
          <w:noProof/>
        </w:rPr>
      </w:pPr>
    </w:p>
    <w:p w14:paraId="27AF1A4E" w14:textId="77777777" w:rsidR="00A1105B" w:rsidRPr="00A8372D" w:rsidRDefault="00A1105B" w:rsidP="00A1105B">
      <w:pPr>
        <w:spacing w:after="0" w:line="240" w:lineRule="auto"/>
        <w:rPr>
          <w:rFonts w:ascii="Times New Roman" w:eastAsia="Times New Roman" w:hAnsi="Times New Roman" w:cs="Times New Roman"/>
          <w:noProof/>
        </w:rPr>
      </w:pPr>
    </w:p>
    <w:p w14:paraId="0390E89F" w14:textId="77777777" w:rsidR="00A1105B" w:rsidRPr="00A8372D" w:rsidRDefault="00A1105B" w:rsidP="00A1105B">
      <w:pPr>
        <w:spacing w:after="0" w:line="240" w:lineRule="auto"/>
        <w:rPr>
          <w:rFonts w:ascii="Times New Roman" w:eastAsia="Times New Roman" w:hAnsi="Times New Roman" w:cs="Times New Roman"/>
          <w:noProof/>
        </w:rPr>
      </w:pPr>
    </w:p>
    <w:p w14:paraId="6938DDC5" w14:textId="77777777" w:rsidR="00A1105B" w:rsidRPr="00A8372D" w:rsidRDefault="00A1105B" w:rsidP="00A1105B">
      <w:pPr>
        <w:spacing w:after="0" w:line="240" w:lineRule="auto"/>
        <w:rPr>
          <w:rFonts w:ascii="Times New Roman" w:eastAsia="Times New Roman" w:hAnsi="Times New Roman" w:cs="Times New Roman"/>
          <w:noProof/>
        </w:rPr>
      </w:pPr>
    </w:p>
    <w:p w14:paraId="45A0CFBE" w14:textId="77777777" w:rsidR="00A1105B" w:rsidRPr="00A8372D" w:rsidRDefault="00A1105B" w:rsidP="00A1105B">
      <w:pPr>
        <w:spacing w:after="0" w:line="240" w:lineRule="auto"/>
        <w:rPr>
          <w:rFonts w:ascii="Times New Roman" w:eastAsia="Times New Roman" w:hAnsi="Times New Roman" w:cs="Times New Roman"/>
          <w:noProof/>
        </w:rPr>
      </w:pPr>
    </w:p>
    <w:p w14:paraId="454E8B8F" w14:textId="77777777" w:rsidR="00A1105B" w:rsidRPr="00A8372D" w:rsidRDefault="00A1105B" w:rsidP="00A1105B">
      <w:pPr>
        <w:spacing w:after="0" w:line="240" w:lineRule="auto"/>
        <w:rPr>
          <w:rFonts w:ascii="Times New Roman" w:eastAsia="Times New Roman" w:hAnsi="Times New Roman" w:cs="Times New Roman"/>
          <w:noProof/>
        </w:rPr>
      </w:pPr>
    </w:p>
    <w:p w14:paraId="714CB720" w14:textId="77777777" w:rsidR="00A1105B" w:rsidRPr="00A8372D" w:rsidRDefault="00A1105B" w:rsidP="00A1105B">
      <w:pPr>
        <w:spacing w:after="0" w:line="240" w:lineRule="auto"/>
        <w:rPr>
          <w:rFonts w:ascii="Times New Roman" w:eastAsia="Times New Roman" w:hAnsi="Times New Roman" w:cs="Times New Roman"/>
          <w:noProof/>
        </w:rPr>
      </w:pPr>
    </w:p>
    <w:p w14:paraId="271A4016" w14:textId="77777777" w:rsidR="00A1105B" w:rsidRPr="00A8372D" w:rsidRDefault="00A1105B" w:rsidP="00A1105B">
      <w:pPr>
        <w:spacing w:after="0" w:line="240" w:lineRule="auto"/>
        <w:rPr>
          <w:rFonts w:ascii="Times New Roman" w:eastAsia="Times New Roman" w:hAnsi="Times New Roman" w:cs="Times New Roman"/>
          <w:noProof/>
        </w:rPr>
      </w:pPr>
    </w:p>
    <w:p w14:paraId="35195067" w14:textId="77777777" w:rsidR="00A1105B" w:rsidRPr="00A8372D" w:rsidRDefault="00A1105B" w:rsidP="00A1105B">
      <w:pPr>
        <w:spacing w:after="0" w:line="240" w:lineRule="auto"/>
        <w:rPr>
          <w:rFonts w:ascii="Times New Roman" w:eastAsia="Times New Roman" w:hAnsi="Times New Roman" w:cs="Times New Roman"/>
          <w:noProof/>
        </w:rPr>
      </w:pPr>
    </w:p>
    <w:p w14:paraId="272E530A" w14:textId="77777777" w:rsidR="00A1105B" w:rsidRPr="00A8372D" w:rsidRDefault="00A1105B" w:rsidP="00A1105B">
      <w:pPr>
        <w:spacing w:after="0" w:line="240" w:lineRule="auto"/>
        <w:rPr>
          <w:rFonts w:ascii="Times New Roman" w:eastAsia="Times New Roman" w:hAnsi="Times New Roman" w:cs="Times New Roman"/>
          <w:noProof/>
        </w:rPr>
      </w:pPr>
    </w:p>
    <w:p w14:paraId="37347562" w14:textId="77777777" w:rsidR="00A1105B" w:rsidRPr="00A8372D" w:rsidRDefault="00A1105B" w:rsidP="00A1105B">
      <w:pPr>
        <w:spacing w:after="0" w:line="240" w:lineRule="auto"/>
        <w:rPr>
          <w:rFonts w:ascii="Times New Roman" w:eastAsia="Times New Roman" w:hAnsi="Times New Roman" w:cs="Times New Roman"/>
          <w:noProof/>
        </w:rPr>
      </w:pPr>
    </w:p>
    <w:p w14:paraId="728806C4" w14:textId="77777777" w:rsidR="00A1105B" w:rsidRPr="00A8372D" w:rsidRDefault="00A1105B" w:rsidP="00A1105B">
      <w:pPr>
        <w:spacing w:after="0" w:line="240" w:lineRule="auto"/>
        <w:rPr>
          <w:rFonts w:ascii="Times New Roman" w:eastAsia="Times New Roman" w:hAnsi="Times New Roman" w:cs="Times New Roman"/>
          <w:noProof/>
        </w:rPr>
      </w:pPr>
    </w:p>
    <w:p w14:paraId="6778890F" w14:textId="77777777" w:rsidR="00A1105B" w:rsidRPr="00A8372D" w:rsidRDefault="00A1105B" w:rsidP="00A1105B">
      <w:pPr>
        <w:spacing w:after="0" w:line="240" w:lineRule="auto"/>
        <w:rPr>
          <w:rFonts w:ascii="Times New Roman" w:eastAsia="Times New Roman" w:hAnsi="Times New Roman" w:cs="Times New Roman"/>
          <w:noProof/>
        </w:rPr>
      </w:pPr>
    </w:p>
    <w:p w14:paraId="162EE808" w14:textId="77777777" w:rsidR="00A1105B" w:rsidRPr="00A8372D" w:rsidRDefault="00A1105B" w:rsidP="00A1105B">
      <w:pPr>
        <w:spacing w:after="0" w:line="240" w:lineRule="auto"/>
        <w:rPr>
          <w:rFonts w:ascii="Times New Roman" w:eastAsia="Times New Roman" w:hAnsi="Times New Roman" w:cs="Times New Roman"/>
          <w:noProof/>
        </w:rPr>
      </w:pPr>
    </w:p>
    <w:p w14:paraId="20883DBF" w14:textId="77777777" w:rsidR="00A1105B" w:rsidRPr="00A8372D" w:rsidRDefault="00A1105B" w:rsidP="00A1105B">
      <w:pPr>
        <w:spacing w:after="0" w:line="240" w:lineRule="auto"/>
        <w:rPr>
          <w:rFonts w:ascii="Times New Roman" w:eastAsia="Times New Roman" w:hAnsi="Times New Roman" w:cs="Times New Roman"/>
          <w:noProof/>
        </w:rPr>
      </w:pPr>
    </w:p>
    <w:p w14:paraId="25B57CC3" w14:textId="77777777" w:rsidR="00A1105B" w:rsidRPr="00A8372D" w:rsidRDefault="00A1105B" w:rsidP="00A1105B">
      <w:pPr>
        <w:spacing w:after="0" w:line="240" w:lineRule="auto"/>
        <w:rPr>
          <w:rFonts w:ascii="Times New Roman" w:eastAsia="Times New Roman" w:hAnsi="Times New Roman" w:cs="Times New Roman"/>
          <w:noProof/>
        </w:rPr>
      </w:pPr>
    </w:p>
    <w:p w14:paraId="3E801D68" w14:textId="77777777" w:rsidR="00A1105B" w:rsidRPr="00A8372D" w:rsidRDefault="00A1105B" w:rsidP="00A1105B">
      <w:pPr>
        <w:spacing w:after="0" w:line="240" w:lineRule="auto"/>
        <w:rPr>
          <w:rFonts w:ascii="Times New Roman" w:eastAsia="Times New Roman" w:hAnsi="Times New Roman" w:cs="Times New Roman"/>
          <w:noProof/>
        </w:rPr>
      </w:pPr>
    </w:p>
    <w:p w14:paraId="53F4ED15" w14:textId="77777777" w:rsidR="00A1105B" w:rsidRPr="00A8372D" w:rsidRDefault="00A1105B" w:rsidP="00A1105B">
      <w:pPr>
        <w:spacing w:after="0" w:line="240" w:lineRule="auto"/>
        <w:rPr>
          <w:rFonts w:ascii="Times New Roman" w:eastAsia="Times New Roman" w:hAnsi="Times New Roman" w:cs="Times New Roman"/>
          <w:noProof/>
        </w:rPr>
      </w:pPr>
    </w:p>
    <w:p w14:paraId="76381159" w14:textId="77777777" w:rsidR="00A1105B" w:rsidRPr="00A8372D" w:rsidRDefault="00A1105B" w:rsidP="00A1105B">
      <w:pPr>
        <w:spacing w:after="0" w:line="240" w:lineRule="auto"/>
        <w:rPr>
          <w:rFonts w:ascii="Times New Roman" w:eastAsia="Times New Roman" w:hAnsi="Times New Roman" w:cs="Times New Roman"/>
          <w:noProof/>
        </w:rPr>
      </w:pPr>
    </w:p>
    <w:p w14:paraId="5FFE718D" w14:textId="77777777" w:rsidR="00A1105B" w:rsidRPr="00A8372D" w:rsidRDefault="00A1105B" w:rsidP="00A1105B">
      <w:pPr>
        <w:spacing w:after="0" w:line="240" w:lineRule="auto"/>
        <w:rPr>
          <w:rFonts w:ascii="Times New Roman" w:eastAsia="Times New Roman" w:hAnsi="Times New Roman" w:cs="Times New Roman"/>
          <w:noProof/>
        </w:rPr>
      </w:pPr>
    </w:p>
    <w:p w14:paraId="3F570F8E" w14:textId="77777777" w:rsidR="00A1105B" w:rsidRPr="00A8372D" w:rsidRDefault="00A1105B" w:rsidP="00A1105B">
      <w:pPr>
        <w:spacing w:after="0" w:line="240" w:lineRule="auto"/>
        <w:rPr>
          <w:rFonts w:ascii="Times New Roman" w:eastAsia="Times New Roman" w:hAnsi="Times New Roman" w:cs="Times New Roman"/>
          <w:noProof/>
        </w:rPr>
      </w:pPr>
    </w:p>
    <w:p w14:paraId="09FC928E" w14:textId="77777777" w:rsidR="00A1105B"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bookmarkStart w:id="68" w:name="_Toc129243136"/>
      <w:bookmarkStart w:id="69" w:name="_Toc129243261"/>
    </w:p>
    <w:p w14:paraId="398F0E81"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r w:rsidRPr="00A8372D">
        <w:rPr>
          <w:rFonts w:ascii="Times New Roman" w:eastAsia="Times New Roman" w:hAnsi="Times New Roman" w:cs="Times New Roman"/>
          <w:b/>
          <w:bCs/>
        </w:rPr>
        <w:t>A. ŽENKLINIMAS</w:t>
      </w:r>
      <w:bookmarkEnd w:id="68"/>
      <w:bookmarkEnd w:id="69"/>
    </w:p>
    <w:p w14:paraId="402C3831"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br w:type="page"/>
      </w:r>
    </w:p>
    <w:p w14:paraId="7B7474A8"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lastRenderedPageBreak/>
        <w:t>INFORMACIJA ANT IŠORINĖS PAKUOTĖS</w:t>
      </w:r>
    </w:p>
    <w:p w14:paraId="3DAC4E76"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164AE168"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KARTONO DĖŽUTĖ</w:t>
      </w:r>
    </w:p>
    <w:p w14:paraId="51B612C5" w14:textId="77777777" w:rsidR="00A1105B" w:rsidRPr="00A8372D" w:rsidRDefault="00A1105B" w:rsidP="00A1105B">
      <w:pPr>
        <w:spacing w:after="0" w:line="240" w:lineRule="auto"/>
        <w:rPr>
          <w:rFonts w:ascii="Times New Roman" w:eastAsia="Times New Roman" w:hAnsi="Times New Roman" w:cs="Times New Roman"/>
          <w:noProof/>
        </w:rPr>
      </w:pPr>
    </w:p>
    <w:p w14:paraId="50FAEE0D" w14:textId="77777777" w:rsidR="00A1105B" w:rsidRPr="00A8372D" w:rsidRDefault="00A1105B" w:rsidP="00A1105B">
      <w:pPr>
        <w:spacing w:after="0" w:line="240" w:lineRule="auto"/>
        <w:rPr>
          <w:rFonts w:ascii="Times New Roman" w:eastAsia="Times New Roman" w:hAnsi="Times New Roman" w:cs="Times New Roman"/>
          <w:noProof/>
        </w:rPr>
      </w:pPr>
    </w:p>
    <w:p w14:paraId="458B446F"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w:t>
      </w:r>
      <w:r w:rsidRPr="00A8372D">
        <w:rPr>
          <w:rFonts w:ascii="Times New Roman" w:eastAsia="Times New Roman" w:hAnsi="Times New Roman" w:cs="Times New Roman"/>
          <w:b/>
          <w:bCs/>
          <w:noProof/>
        </w:rPr>
        <w:tab/>
        <w:t>VAISTINIO PREPARATO PAVADINIMAS</w:t>
      </w:r>
    </w:p>
    <w:p w14:paraId="0ACD3CC1" w14:textId="77777777" w:rsidR="00A1105B" w:rsidRPr="00A8372D" w:rsidRDefault="00A1105B" w:rsidP="00A1105B">
      <w:pPr>
        <w:spacing w:after="0" w:line="240" w:lineRule="auto"/>
        <w:rPr>
          <w:rFonts w:ascii="Times New Roman" w:eastAsia="Times New Roman" w:hAnsi="Times New Roman" w:cs="Times New Roman"/>
          <w:noProof/>
        </w:rPr>
      </w:pPr>
    </w:p>
    <w:p w14:paraId="7EA07733"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PREDUCTAL MR 35 mg modifikuoto atpalaidavimo  tabletės</w:t>
      </w:r>
    </w:p>
    <w:p w14:paraId="6D09DD7B"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Trimetazidino dihidrochloridas</w:t>
      </w:r>
    </w:p>
    <w:p w14:paraId="2E829E90" w14:textId="77777777" w:rsidR="00A1105B" w:rsidRPr="00A8372D" w:rsidRDefault="00A1105B" w:rsidP="00A1105B">
      <w:pPr>
        <w:spacing w:after="0" w:line="240" w:lineRule="auto"/>
        <w:rPr>
          <w:rFonts w:ascii="Times New Roman" w:eastAsia="Times New Roman" w:hAnsi="Times New Roman" w:cs="Times New Roman"/>
          <w:noProof/>
        </w:rPr>
      </w:pPr>
    </w:p>
    <w:p w14:paraId="6409BCEC" w14:textId="77777777" w:rsidR="00A1105B" w:rsidRPr="00A8372D" w:rsidRDefault="00A1105B" w:rsidP="00A1105B">
      <w:pPr>
        <w:spacing w:after="0" w:line="240" w:lineRule="auto"/>
        <w:rPr>
          <w:rFonts w:ascii="Times New Roman" w:eastAsia="Times New Roman" w:hAnsi="Times New Roman" w:cs="Times New Roman"/>
          <w:noProof/>
        </w:rPr>
      </w:pPr>
    </w:p>
    <w:p w14:paraId="64A195EE"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2.</w:t>
      </w:r>
      <w:r w:rsidRPr="00A8372D">
        <w:rPr>
          <w:rFonts w:ascii="Times New Roman" w:eastAsia="Times New Roman" w:hAnsi="Times New Roman" w:cs="Times New Roman"/>
          <w:b/>
          <w:bCs/>
          <w:noProof/>
        </w:rPr>
        <w:tab/>
        <w:t>VEIKLIOJI MEDŽIAGA IR JOS KIEKIS</w:t>
      </w:r>
    </w:p>
    <w:p w14:paraId="2601B064" w14:textId="77777777" w:rsidR="00A1105B" w:rsidRPr="00A8372D" w:rsidRDefault="00A1105B" w:rsidP="00A1105B">
      <w:pPr>
        <w:spacing w:after="0" w:line="240" w:lineRule="auto"/>
        <w:rPr>
          <w:rFonts w:ascii="Times New Roman" w:eastAsia="Times New Roman" w:hAnsi="Times New Roman" w:cs="Times New Roman"/>
          <w:noProof/>
        </w:rPr>
      </w:pPr>
    </w:p>
    <w:p w14:paraId="29D8B982"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Vienoje tabletėje yra 35 mg trimetazidino dihidrochlorido. </w:t>
      </w:r>
    </w:p>
    <w:p w14:paraId="7A516725" w14:textId="77777777" w:rsidR="00A1105B" w:rsidRPr="00A8372D" w:rsidRDefault="00A1105B" w:rsidP="00A1105B">
      <w:pPr>
        <w:spacing w:after="0" w:line="240" w:lineRule="auto"/>
        <w:rPr>
          <w:rFonts w:ascii="Times New Roman" w:eastAsia="Times New Roman" w:hAnsi="Times New Roman" w:cs="Times New Roman"/>
          <w:noProof/>
        </w:rPr>
      </w:pPr>
    </w:p>
    <w:p w14:paraId="1FEEFC1E" w14:textId="77777777" w:rsidR="00A1105B" w:rsidRPr="00A8372D" w:rsidRDefault="00A1105B" w:rsidP="00A1105B">
      <w:pPr>
        <w:spacing w:after="0" w:line="240" w:lineRule="auto"/>
        <w:rPr>
          <w:rFonts w:ascii="Times New Roman" w:eastAsia="Times New Roman" w:hAnsi="Times New Roman" w:cs="Times New Roman"/>
          <w:noProof/>
        </w:rPr>
      </w:pPr>
    </w:p>
    <w:p w14:paraId="2E4AC02D"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A8372D">
        <w:rPr>
          <w:rFonts w:ascii="Times New Roman" w:eastAsia="Times New Roman" w:hAnsi="Times New Roman" w:cs="Times New Roman"/>
          <w:b/>
          <w:bCs/>
          <w:noProof/>
        </w:rPr>
        <w:t>3.</w:t>
      </w:r>
      <w:r w:rsidRPr="00A8372D">
        <w:rPr>
          <w:rFonts w:ascii="Times New Roman" w:eastAsia="Times New Roman" w:hAnsi="Times New Roman" w:cs="Times New Roman"/>
          <w:b/>
          <w:bCs/>
          <w:noProof/>
        </w:rPr>
        <w:tab/>
        <w:t>PAGALBINIŲ MEDŽIAGŲ SĄRAŠAS</w:t>
      </w:r>
    </w:p>
    <w:p w14:paraId="04BB3772" w14:textId="77777777" w:rsidR="00A1105B" w:rsidRPr="00A8372D" w:rsidRDefault="00A1105B" w:rsidP="00A1105B">
      <w:pPr>
        <w:spacing w:after="0" w:line="240" w:lineRule="auto"/>
        <w:rPr>
          <w:rFonts w:ascii="Times New Roman" w:eastAsia="Times New Roman" w:hAnsi="Times New Roman" w:cs="Times New Roman"/>
          <w:noProof/>
        </w:rPr>
      </w:pPr>
    </w:p>
    <w:p w14:paraId="1D4AD3A1" w14:textId="77777777" w:rsidR="00A1105B" w:rsidRPr="00A8372D" w:rsidRDefault="00A1105B" w:rsidP="00A1105B">
      <w:pPr>
        <w:spacing w:after="0" w:line="240" w:lineRule="auto"/>
        <w:rPr>
          <w:rFonts w:ascii="Times New Roman" w:eastAsia="Times New Roman" w:hAnsi="Times New Roman" w:cs="Times New Roman"/>
          <w:noProof/>
        </w:rPr>
      </w:pPr>
    </w:p>
    <w:p w14:paraId="5AA57857"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4.</w:t>
      </w:r>
      <w:r w:rsidRPr="00A8372D">
        <w:rPr>
          <w:rFonts w:ascii="Times New Roman" w:eastAsia="Times New Roman" w:hAnsi="Times New Roman" w:cs="Times New Roman"/>
          <w:b/>
          <w:bCs/>
          <w:noProof/>
        </w:rPr>
        <w:tab/>
        <w:t>FARMACINĖ FORMA IR KIEKIS PAKUOTĖJE</w:t>
      </w:r>
    </w:p>
    <w:p w14:paraId="19068BEE" w14:textId="77777777" w:rsidR="00A1105B" w:rsidRPr="00A8372D" w:rsidRDefault="00A1105B" w:rsidP="00A1105B">
      <w:pPr>
        <w:spacing w:after="0" w:line="240" w:lineRule="auto"/>
        <w:rPr>
          <w:rFonts w:ascii="Times New Roman" w:eastAsia="Times New Roman" w:hAnsi="Times New Roman" w:cs="Times New Roman"/>
          <w:noProof/>
        </w:rPr>
      </w:pPr>
    </w:p>
    <w:p w14:paraId="2B32F9A3"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60 modifikuoto atpalaidavimo  tablečių</w:t>
      </w:r>
    </w:p>
    <w:p w14:paraId="5D9FA353"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highlight w:val="lightGray"/>
        </w:rPr>
        <w:t>120 modifikuoto atpalaidavimo  tablečių</w:t>
      </w:r>
    </w:p>
    <w:p w14:paraId="5049A16F" w14:textId="77777777" w:rsidR="00A1105B" w:rsidRPr="00A8372D" w:rsidRDefault="00A1105B" w:rsidP="00A1105B">
      <w:pPr>
        <w:spacing w:after="0" w:line="240" w:lineRule="auto"/>
        <w:rPr>
          <w:rFonts w:ascii="Times New Roman" w:eastAsia="Times New Roman" w:hAnsi="Times New Roman" w:cs="Times New Roman"/>
          <w:noProof/>
        </w:rPr>
      </w:pPr>
    </w:p>
    <w:p w14:paraId="33C309F3" w14:textId="77777777" w:rsidR="00A1105B" w:rsidRPr="00A8372D" w:rsidRDefault="00A1105B" w:rsidP="00A1105B">
      <w:pPr>
        <w:spacing w:after="0" w:line="240" w:lineRule="auto"/>
        <w:rPr>
          <w:rFonts w:ascii="Times New Roman" w:eastAsia="Times New Roman" w:hAnsi="Times New Roman" w:cs="Times New Roman"/>
          <w:noProof/>
        </w:rPr>
      </w:pPr>
    </w:p>
    <w:p w14:paraId="5C6174F6"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A8372D">
        <w:rPr>
          <w:rFonts w:ascii="Times New Roman" w:eastAsia="Times New Roman" w:hAnsi="Times New Roman" w:cs="Times New Roman"/>
          <w:b/>
          <w:bCs/>
          <w:noProof/>
        </w:rPr>
        <w:t>5.</w:t>
      </w:r>
      <w:r w:rsidRPr="00A8372D">
        <w:rPr>
          <w:rFonts w:ascii="Times New Roman" w:eastAsia="Times New Roman" w:hAnsi="Times New Roman" w:cs="Times New Roman"/>
          <w:b/>
          <w:bCs/>
          <w:noProof/>
        </w:rPr>
        <w:tab/>
        <w:t>VARTOJIMO METODAS IR BŪDAS (-AI)</w:t>
      </w:r>
    </w:p>
    <w:p w14:paraId="21D0D85C" w14:textId="77777777" w:rsidR="00A1105B" w:rsidRPr="00A8372D" w:rsidRDefault="00A1105B" w:rsidP="00A1105B">
      <w:pPr>
        <w:spacing w:after="0" w:line="240" w:lineRule="auto"/>
        <w:rPr>
          <w:rFonts w:ascii="Times New Roman" w:eastAsia="Times New Roman" w:hAnsi="Times New Roman" w:cs="Times New Roman"/>
          <w:noProof/>
        </w:rPr>
      </w:pPr>
    </w:p>
    <w:p w14:paraId="640916D7"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Vartoti per burną. Prieš vartojimą perskaitykite pakuotės lapelį.</w:t>
      </w:r>
    </w:p>
    <w:p w14:paraId="4BBE12A4" w14:textId="77777777" w:rsidR="00A1105B" w:rsidRPr="00A8372D" w:rsidRDefault="00A1105B" w:rsidP="00A1105B">
      <w:pPr>
        <w:spacing w:after="0" w:line="240" w:lineRule="auto"/>
        <w:rPr>
          <w:rFonts w:ascii="Times New Roman" w:eastAsia="Times New Roman" w:hAnsi="Times New Roman" w:cs="Times New Roman"/>
          <w:noProof/>
        </w:rPr>
      </w:pPr>
    </w:p>
    <w:p w14:paraId="55DE03EE" w14:textId="77777777" w:rsidR="00A1105B" w:rsidRPr="00A8372D" w:rsidRDefault="00A1105B" w:rsidP="00A1105B">
      <w:pPr>
        <w:spacing w:after="0" w:line="240" w:lineRule="auto"/>
        <w:rPr>
          <w:rFonts w:ascii="Times New Roman" w:eastAsia="Times New Roman" w:hAnsi="Times New Roman" w:cs="Times New Roman"/>
          <w:noProof/>
        </w:rPr>
      </w:pPr>
    </w:p>
    <w:p w14:paraId="41499FF2"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6.</w:t>
      </w:r>
      <w:r w:rsidRPr="00A8372D">
        <w:rPr>
          <w:rFonts w:ascii="Times New Roman" w:eastAsia="Times New Roman" w:hAnsi="Times New Roman" w:cs="Times New Roman"/>
          <w:b/>
          <w:bCs/>
          <w:noProof/>
        </w:rPr>
        <w:tab/>
        <w:t>SPECIALUS ĮSPĖJIMAS, KAD VAISTINĮ PREPARATĄ BŪTINA LAIKYTI VAIKAMS  NEPASTEBIMOJE IR NEPASIEKIAMOJE VIETOJE</w:t>
      </w:r>
    </w:p>
    <w:p w14:paraId="4089E2A0" w14:textId="77777777" w:rsidR="00A1105B" w:rsidRPr="00A8372D" w:rsidRDefault="00A1105B" w:rsidP="00A1105B">
      <w:pPr>
        <w:spacing w:after="0" w:line="240" w:lineRule="auto"/>
        <w:rPr>
          <w:rFonts w:ascii="Times New Roman" w:eastAsia="Times New Roman" w:hAnsi="Times New Roman" w:cs="Times New Roman"/>
          <w:noProof/>
        </w:rPr>
      </w:pPr>
    </w:p>
    <w:p w14:paraId="04C7FA8E"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Laikyti vaikams  nepastebimoje ir nepasiekiamoje vietoje.</w:t>
      </w:r>
    </w:p>
    <w:p w14:paraId="06E3D8AE" w14:textId="77777777" w:rsidR="00A1105B" w:rsidRPr="00A8372D" w:rsidRDefault="00A1105B" w:rsidP="00A1105B">
      <w:pPr>
        <w:spacing w:after="0" w:line="240" w:lineRule="auto"/>
        <w:rPr>
          <w:rFonts w:ascii="Times New Roman" w:eastAsia="Times New Roman" w:hAnsi="Times New Roman" w:cs="Times New Roman"/>
          <w:noProof/>
        </w:rPr>
      </w:pPr>
    </w:p>
    <w:p w14:paraId="6DFC3C70" w14:textId="77777777" w:rsidR="00A1105B" w:rsidRPr="00A8372D" w:rsidRDefault="00A1105B" w:rsidP="00A1105B">
      <w:pPr>
        <w:spacing w:after="0" w:line="240" w:lineRule="auto"/>
        <w:rPr>
          <w:rFonts w:ascii="Times New Roman" w:eastAsia="Times New Roman" w:hAnsi="Times New Roman" w:cs="Times New Roman"/>
          <w:noProof/>
        </w:rPr>
      </w:pPr>
    </w:p>
    <w:p w14:paraId="00A77B7E"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A8372D">
        <w:rPr>
          <w:rFonts w:ascii="Times New Roman" w:eastAsia="Times New Roman" w:hAnsi="Times New Roman" w:cs="Times New Roman"/>
          <w:b/>
          <w:bCs/>
          <w:noProof/>
        </w:rPr>
        <w:t>7.</w:t>
      </w:r>
      <w:r w:rsidRPr="00A8372D">
        <w:rPr>
          <w:rFonts w:ascii="Times New Roman" w:eastAsia="Times New Roman" w:hAnsi="Times New Roman" w:cs="Times New Roman"/>
          <w:b/>
          <w:bCs/>
          <w:noProof/>
        </w:rPr>
        <w:tab/>
        <w:t>KITAS (-I) SPECIALUS (-ŪS) ĮSPĖJIMAS (-AI) (JEI REIKIA)</w:t>
      </w:r>
    </w:p>
    <w:p w14:paraId="34394C58" w14:textId="77777777" w:rsidR="00A1105B" w:rsidRPr="00A8372D" w:rsidRDefault="00A1105B" w:rsidP="00A1105B">
      <w:pPr>
        <w:spacing w:after="0" w:line="240" w:lineRule="auto"/>
        <w:rPr>
          <w:rFonts w:ascii="Times New Roman" w:eastAsia="Times New Roman" w:hAnsi="Times New Roman" w:cs="Times New Roman"/>
          <w:noProof/>
        </w:rPr>
      </w:pPr>
    </w:p>
    <w:p w14:paraId="15328EF5" w14:textId="77777777" w:rsidR="00A1105B" w:rsidRPr="00A8372D" w:rsidRDefault="00A1105B" w:rsidP="00A1105B">
      <w:pPr>
        <w:spacing w:after="0" w:line="240" w:lineRule="auto"/>
        <w:rPr>
          <w:rFonts w:ascii="Times New Roman" w:eastAsia="Times New Roman" w:hAnsi="Times New Roman" w:cs="Times New Roman"/>
          <w:noProof/>
        </w:rPr>
      </w:pPr>
    </w:p>
    <w:p w14:paraId="4FA31AD1"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highlight w:val="lightGray"/>
        </w:rPr>
      </w:pPr>
      <w:r w:rsidRPr="00A8372D">
        <w:rPr>
          <w:rFonts w:ascii="Times New Roman" w:eastAsia="Times New Roman" w:hAnsi="Times New Roman" w:cs="Times New Roman"/>
          <w:b/>
          <w:bCs/>
          <w:noProof/>
        </w:rPr>
        <w:t>8.</w:t>
      </w:r>
      <w:r w:rsidRPr="00A8372D">
        <w:rPr>
          <w:rFonts w:ascii="Times New Roman" w:eastAsia="Times New Roman" w:hAnsi="Times New Roman" w:cs="Times New Roman"/>
          <w:b/>
          <w:bCs/>
          <w:noProof/>
        </w:rPr>
        <w:tab/>
        <w:t>TINKAMUMO LAIKAS</w:t>
      </w:r>
    </w:p>
    <w:p w14:paraId="3F48A2E6" w14:textId="77777777" w:rsidR="00A1105B" w:rsidRPr="00A8372D" w:rsidRDefault="00A1105B" w:rsidP="00A1105B">
      <w:pPr>
        <w:spacing w:after="0" w:line="240" w:lineRule="auto"/>
        <w:rPr>
          <w:rFonts w:ascii="Times New Roman" w:eastAsia="Times New Roman" w:hAnsi="Times New Roman" w:cs="Times New Roman"/>
          <w:noProof/>
        </w:rPr>
      </w:pPr>
    </w:p>
    <w:p w14:paraId="609E20FA" w14:textId="41E9677C" w:rsidR="00A1105B" w:rsidRPr="00A8372D" w:rsidRDefault="005E4C76" w:rsidP="00A1105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r w:rsidR="00A1105B" w:rsidRPr="00A8372D">
        <w:rPr>
          <w:rFonts w:ascii="Times New Roman" w:eastAsia="Times New Roman" w:hAnsi="Times New Roman" w:cs="Times New Roman"/>
          <w:noProof/>
        </w:rPr>
        <w:t xml:space="preserve"> {mm</w:t>
      </w:r>
      <w:r>
        <w:rPr>
          <w:rFonts w:ascii="Times New Roman" w:eastAsia="Times New Roman" w:hAnsi="Times New Roman" w:cs="Times New Roman"/>
          <w:noProof/>
        </w:rPr>
        <w:t>/</w:t>
      </w:r>
      <w:r w:rsidR="00A1105B" w:rsidRPr="00A8372D">
        <w:rPr>
          <w:rFonts w:ascii="Times New Roman" w:eastAsia="Times New Roman" w:hAnsi="Times New Roman" w:cs="Times New Roman"/>
          <w:noProof/>
        </w:rPr>
        <w:t xml:space="preserve">MMMM} </w:t>
      </w:r>
      <w:r w:rsidR="00A1105B" w:rsidRPr="00A8372D">
        <w:rPr>
          <w:rFonts w:ascii="Times New Roman" w:eastAsia="Times New Roman" w:hAnsi="Times New Roman" w:cs="Times New Roman"/>
          <w:noProof/>
          <w:color w:val="000000"/>
        </w:rPr>
        <w:t>[mėnuo, metai]</w:t>
      </w:r>
    </w:p>
    <w:p w14:paraId="2D640557" w14:textId="77777777" w:rsidR="00A1105B" w:rsidRPr="00A8372D" w:rsidRDefault="00A1105B" w:rsidP="00A1105B">
      <w:pPr>
        <w:spacing w:after="0" w:line="240" w:lineRule="auto"/>
        <w:rPr>
          <w:rFonts w:ascii="Times New Roman" w:eastAsia="Times New Roman" w:hAnsi="Times New Roman" w:cs="Times New Roman"/>
          <w:noProof/>
        </w:rPr>
      </w:pPr>
    </w:p>
    <w:p w14:paraId="712DB15F" w14:textId="77777777" w:rsidR="00A1105B" w:rsidRPr="00A8372D" w:rsidRDefault="00A1105B" w:rsidP="00A1105B">
      <w:pPr>
        <w:spacing w:after="0" w:line="240" w:lineRule="auto"/>
        <w:rPr>
          <w:rFonts w:ascii="Times New Roman" w:eastAsia="Times New Roman" w:hAnsi="Times New Roman" w:cs="Times New Roman"/>
          <w:noProof/>
        </w:rPr>
      </w:pPr>
    </w:p>
    <w:p w14:paraId="00FA7064"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9.</w:t>
      </w:r>
      <w:r w:rsidRPr="00A8372D">
        <w:rPr>
          <w:rFonts w:ascii="Times New Roman" w:eastAsia="Times New Roman" w:hAnsi="Times New Roman" w:cs="Times New Roman"/>
          <w:b/>
          <w:bCs/>
          <w:noProof/>
        </w:rPr>
        <w:tab/>
        <w:t>SPECIALIOS LAIKYMO SĄLYGOS</w:t>
      </w:r>
    </w:p>
    <w:p w14:paraId="22B66EF1" w14:textId="77777777" w:rsidR="00A1105B" w:rsidRPr="00A8372D" w:rsidRDefault="00A1105B" w:rsidP="00A1105B">
      <w:pPr>
        <w:spacing w:after="0" w:line="240" w:lineRule="auto"/>
        <w:rPr>
          <w:rFonts w:ascii="Times New Roman" w:eastAsia="Times New Roman" w:hAnsi="Times New Roman" w:cs="Times New Roman"/>
          <w:noProof/>
        </w:rPr>
      </w:pPr>
    </w:p>
    <w:p w14:paraId="4BCAD962" w14:textId="77777777" w:rsidR="00A1105B" w:rsidRPr="00A8372D" w:rsidRDefault="00A1105B" w:rsidP="00A1105B">
      <w:pPr>
        <w:spacing w:after="0" w:line="240" w:lineRule="auto"/>
        <w:rPr>
          <w:rFonts w:ascii="Times New Roman" w:eastAsia="Times New Roman" w:hAnsi="Times New Roman" w:cs="Times New Roman"/>
          <w:noProof/>
        </w:rPr>
      </w:pPr>
    </w:p>
    <w:p w14:paraId="40027508"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10.</w:t>
      </w:r>
      <w:r w:rsidRPr="00A8372D">
        <w:rPr>
          <w:rFonts w:ascii="Times New Roman" w:eastAsia="Times New Roman" w:hAnsi="Times New Roman" w:cs="Times New Roman"/>
          <w:b/>
          <w:bCs/>
          <w:noProof/>
        </w:rPr>
        <w:tab/>
        <w:t>SPECIALIOS ATSARGUMO PRIEMONĖS DĖL NESUVARTOTO VAISTINIO PREPARATO AR JO ATLIEKŲ TVARKYMO (JEI REIKIA)</w:t>
      </w:r>
    </w:p>
    <w:p w14:paraId="39508FC5" w14:textId="77777777" w:rsidR="00A1105B" w:rsidRPr="00A8372D" w:rsidRDefault="00A1105B" w:rsidP="00A1105B">
      <w:pPr>
        <w:spacing w:after="0" w:line="240" w:lineRule="auto"/>
        <w:rPr>
          <w:rFonts w:ascii="Times New Roman" w:eastAsia="Times New Roman" w:hAnsi="Times New Roman" w:cs="Times New Roman"/>
          <w:noProof/>
        </w:rPr>
      </w:pPr>
    </w:p>
    <w:p w14:paraId="62A84691" w14:textId="77777777" w:rsidR="00A1105B" w:rsidRPr="00A8372D" w:rsidRDefault="00A1105B" w:rsidP="00A1105B">
      <w:pPr>
        <w:spacing w:after="0" w:line="240" w:lineRule="auto"/>
        <w:rPr>
          <w:rFonts w:ascii="Times New Roman" w:eastAsia="Times New Roman" w:hAnsi="Times New Roman" w:cs="Times New Roman"/>
          <w:noProof/>
        </w:rPr>
      </w:pPr>
    </w:p>
    <w:p w14:paraId="6CA805E2"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11.</w:t>
      </w:r>
      <w:r w:rsidRPr="00A8372D">
        <w:rPr>
          <w:rFonts w:ascii="Times New Roman" w:eastAsia="Times New Roman" w:hAnsi="Times New Roman" w:cs="Times New Roman"/>
          <w:b/>
          <w:bCs/>
          <w:noProof/>
        </w:rPr>
        <w:tab/>
      </w:r>
      <w:r>
        <w:rPr>
          <w:rFonts w:ascii="Times New Roman" w:eastAsia="Times New Roman" w:hAnsi="Times New Roman" w:cs="Times New Roman"/>
          <w:b/>
          <w:bCs/>
          <w:noProof/>
        </w:rPr>
        <w:t xml:space="preserve">REGISTRUOTOJO </w:t>
      </w:r>
      <w:r w:rsidRPr="00A8372D">
        <w:rPr>
          <w:rFonts w:ascii="Times New Roman" w:eastAsia="Times New Roman" w:hAnsi="Times New Roman" w:cs="Times New Roman"/>
          <w:b/>
          <w:bCs/>
          <w:noProof/>
        </w:rPr>
        <w:t>PAVADINIMAS IR ADRESAS</w:t>
      </w:r>
    </w:p>
    <w:p w14:paraId="04F6ADCF" w14:textId="77777777" w:rsidR="00A1105B" w:rsidRPr="00A8372D" w:rsidRDefault="00A1105B" w:rsidP="00A1105B">
      <w:pPr>
        <w:spacing w:after="0" w:line="240" w:lineRule="auto"/>
        <w:rPr>
          <w:rFonts w:ascii="Times New Roman" w:eastAsia="Times New Roman" w:hAnsi="Times New Roman" w:cs="Times New Roman"/>
          <w:noProof/>
        </w:rPr>
      </w:pPr>
    </w:p>
    <w:p w14:paraId="067697AC"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Laboratoires Servier</w:t>
      </w:r>
    </w:p>
    <w:p w14:paraId="0EA5612D"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lastRenderedPageBreak/>
        <w:t xml:space="preserve">50 rue Carnot </w:t>
      </w:r>
    </w:p>
    <w:p w14:paraId="798DBDF5"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92284 Suresnes cedex </w:t>
      </w:r>
    </w:p>
    <w:p w14:paraId="4DBD4C33"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Prancūzija</w:t>
      </w:r>
    </w:p>
    <w:p w14:paraId="72212574" w14:textId="77777777" w:rsidR="00A1105B" w:rsidRPr="00A8372D" w:rsidRDefault="00A1105B" w:rsidP="00A1105B">
      <w:pPr>
        <w:spacing w:after="0" w:line="240" w:lineRule="auto"/>
        <w:rPr>
          <w:rFonts w:ascii="Times New Roman" w:eastAsia="Times New Roman" w:hAnsi="Times New Roman" w:cs="Times New Roman"/>
          <w:noProof/>
        </w:rPr>
      </w:pPr>
    </w:p>
    <w:p w14:paraId="7CA6C6AD" w14:textId="77777777" w:rsidR="00A1105B" w:rsidRPr="00A8372D" w:rsidRDefault="00A1105B" w:rsidP="00A1105B">
      <w:pPr>
        <w:spacing w:after="0" w:line="240" w:lineRule="auto"/>
        <w:rPr>
          <w:rFonts w:ascii="Times New Roman" w:eastAsia="Times New Roman" w:hAnsi="Times New Roman" w:cs="Times New Roman"/>
          <w:noProof/>
        </w:rPr>
      </w:pPr>
    </w:p>
    <w:p w14:paraId="2520DEA6"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12.</w:t>
      </w:r>
      <w:r w:rsidRPr="00A8372D">
        <w:rPr>
          <w:rFonts w:ascii="Times New Roman" w:eastAsia="Times New Roman" w:hAnsi="Times New Roman" w:cs="Times New Roman"/>
          <w:b/>
          <w:bCs/>
          <w:noProof/>
        </w:rPr>
        <w:tab/>
      </w:r>
      <w:r>
        <w:rPr>
          <w:rFonts w:ascii="Times New Roman" w:eastAsia="Times New Roman" w:hAnsi="Times New Roman" w:cs="Times New Roman"/>
          <w:b/>
          <w:bCs/>
          <w:noProof/>
        </w:rPr>
        <w:t xml:space="preserve">REGISTRACIJOS PAŽYMĖJIMO </w:t>
      </w:r>
      <w:r w:rsidRPr="00A8372D">
        <w:rPr>
          <w:rFonts w:ascii="Times New Roman" w:eastAsia="Times New Roman" w:hAnsi="Times New Roman" w:cs="Times New Roman"/>
          <w:b/>
          <w:bCs/>
          <w:noProof/>
        </w:rPr>
        <w:t xml:space="preserve">NUMERIS </w:t>
      </w:r>
    </w:p>
    <w:p w14:paraId="790A4D42" w14:textId="77777777" w:rsidR="00A1105B" w:rsidRPr="00A8372D" w:rsidRDefault="00A1105B" w:rsidP="00A1105B">
      <w:pPr>
        <w:spacing w:after="0" w:line="240" w:lineRule="auto"/>
        <w:rPr>
          <w:rFonts w:ascii="Times New Roman" w:eastAsia="Times New Roman" w:hAnsi="Times New Roman" w:cs="Times New Roman"/>
          <w:noProof/>
        </w:rPr>
      </w:pPr>
    </w:p>
    <w:p w14:paraId="1B42DDB5"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N60 – LT/1/02/3176/001</w:t>
      </w:r>
    </w:p>
    <w:p w14:paraId="6F401EA0"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N120 – LT/1/02/3176/002</w:t>
      </w:r>
    </w:p>
    <w:p w14:paraId="09E3D0F8" w14:textId="77777777" w:rsidR="00A1105B" w:rsidRPr="00A8372D" w:rsidRDefault="00A1105B" w:rsidP="00A1105B">
      <w:pPr>
        <w:spacing w:after="0" w:line="240" w:lineRule="auto"/>
        <w:rPr>
          <w:rFonts w:ascii="Times New Roman" w:eastAsia="Times New Roman" w:hAnsi="Times New Roman" w:cs="Times New Roman"/>
          <w:noProof/>
        </w:rPr>
      </w:pPr>
    </w:p>
    <w:p w14:paraId="03D482DA" w14:textId="77777777" w:rsidR="00A1105B" w:rsidRPr="00A8372D" w:rsidRDefault="00A1105B" w:rsidP="00A1105B">
      <w:pPr>
        <w:spacing w:after="0" w:line="240" w:lineRule="auto"/>
        <w:rPr>
          <w:rFonts w:ascii="Times New Roman" w:eastAsia="Times New Roman" w:hAnsi="Times New Roman" w:cs="Times New Roman"/>
          <w:noProof/>
        </w:rPr>
      </w:pPr>
    </w:p>
    <w:p w14:paraId="0AACA6FC"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13.</w:t>
      </w:r>
      <w:r w:rsidRPr="00A8372D">
        <w:rPr>
          <w:rFonts w:ascii="Times New Roman" w:eastAsia="Times New Roman" w:hAnsi="Times New Roman" w:cs="Times New Roman"/>
          <w:b/>
          <w:bCs/>
          <w:noProof/>
        </w:rPr>
        <w:tab/>
        <w:t>SERIJOS NUMERIS</w:t>
      </w:r>
    </w:p>
    <w:p w14:paraId="1C8ED775" w14:textId="77777777" w:rsidR="00A1105B" w:rsidRPr="00A8372D" w:rsidRDefault="00A1105B" w:rsidP="00A1105B">
      <w:pPr>
        <w:spacing w:after="0" w:line="240" w:lineRule="auto"/>
        <w:rPr>
          <w:rFonts w:ascii="Times New Roman" w:eastAsia="Times New Roman" w:hAnsi="Times New Roman" w:cs="Times New Roman"/>
          <w:noProof/>
        </w:rPr>
      </w:pPr>
    </w:p>
    <w:p w14:paraId="2EEC690A" w14:textId="3233EAD2" w:rsidR="00A1105B" w:rsidRPr="00A8372D" w:rsidRDefault="005E4C76" w:rsidP="00A1105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p>
    <w:p w14:paraId="3E866DB0" w14:textId="77777777" w:rsidR="00A1105B" w:rsidRPr="00A8372D" w:rsidRDefault="00A1105B" w:rsidP="00A1105B">
      <w:pPr>
        <w:spacing w:after="0" w:line="240" w:lineRule="auto"/>
        <w:rPr>
          <w:rFonts w:ascii="Times New Roman" w:eastAsia="Times New Roman" w:hAnsi="Times New Roman" w:cs="Times New Roman"/>
          <w:noProof/>
        </w:rPr>
      </w:pPr>
    </w:p>
    <w:p w14:paraId="462AD699" w14:textId="77777777" w:rsidR="00A1105B" w:rsidRPr="00A8372D" w:rsidRDefault="00A1105B" w:rsidP="00A1105B">
      <w:pPr>
        <w:spacing w:after="0" w:line="240" w:lineRule="auto"/>
        <w:rPr>
          <w:rFonts w:ascii="Times New Roman" w:eastAsia="Times New Roman" w:hAnsi="Times New Roman" w:cs="Times New Roman"/>
          <w:noProof/>
        </w:rPr>
      </w:pPr>
    </w:p>
    <w:p w14:paraId="7477875E"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14.</w:t>
      </w:r>
      <w:r w:rsidRPr="00A8372D">
        <w:rPr>
          <w:rFonts w:ascii="Times New Roman" w:eastAsia="Times New Roman" w:hAnsi="Times New Roman" w:cs="Times New Roman"/>
          <w:b/>
          <w:bCs/>
          <w:noProof/>
        </w:rPr>
        <w:tab/>
        <w:t>PARDAVIMO (IŠDAVIMO) TVARKA</w:t>
      </w:r>
    </w:p>
    <w:p w14:paraId="28910E8C" w14:textId="77777777" w:rsidR="00A1105B" w:rsidRPr="00A8372D" w:rsidRDefault="00A1105B" w:rsidP="00A1105B">
      <w:pPr>
        <w:spacing w:after="0" w:line="240" w:lineRule="auto"/>
        <w:rPr>
          <w:rFonts w:ascii="Times New Roman" w:eastAsia="Times New Roman" w:hAnsi="Times New Roman" w:cs="Times New Roman"/>
          <w:noProof/>
        </w:rPr>
      </w:pPr>
    </w:p>
    <w:p w14:paraId="5FE7CBD4" w14:textId="61EDB264"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Receptinis vaist</w:t>
      </w:r>
      <w:r w:rsidR="005E4C76">
        <w:rPr>
          <w:rFonts w:ascii="Times New Roman" w:eastAsia="Times New Roman" w:hAnsi="Times New Roman" w:cs="Times New Roman"/>
          <w:noProof/>
        </w:rPr>
        <w:t>as</w:t>
      </w:r>
    </w:p>
    <w:p w14:paraId="5A835BFB" w14:textId="77777777" w:rsidR="00A1105B" w:rsidRPr="00A8372D" w:rsidRDefault="00A1105B" w:rsidP="00A1105B">
      <w:pPr>
        <w:spacing w:after="0" w:line="240" w:lineRule="auto"/>
        <w:rPr>
          <w:rFonts w:ascii="Times New Roman" w:eastAsia="Times New Roman" w:hAnsi="Times New Roman" w:cs="Times New Roman"/>
          <w:noProof/>
        </w:rPr>
      </w:pPr>
    </w:p>
    <w:p w14:paraId="7C6C8F76" w14:textId="77777777" w:rsidR="00A1105B" w:rsidRPr="00A8372D" w:rsidRDefault="00A1105B" w:rsidP="00A1105B">
      <w:pPr>
        <w:spacing w:after="0" w:line="240" w:lineRule="auto"/>
        <w:rPr>
          <w:rFonts w:ascii="Times New Roman" w:eastAsia="Times New Roman" w:hAnsi="Times New Roman" w:cs="Times New Roman"/>
          <w:noProof/>
        </w:rPr>
      </w:pPr>
    </w:p>
    <w:p w14:paraId="6BC8958E"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15.</w:t>
      </w:r>
      <w:r w:rsidRPr="00A8372D">
        <w:rPr>
          <w:rFonts w:ascii="Times New Roman" w:eastAsia="Times New Roman" w:hAnsi="Times New Roman" w:cs="Times New Roman"/>
          <w:b/>
          <w:bCs/>
          <w:noProof/>
        </w:rPr>
        <w:tab/>
        <w:t>VARTOJIMO INSTRUKCIJA</w:t>
      </w:r>
    </w:p>
    <w:p w14:paraId="091E53D0" w14:textId="77777777" w:rsidR="00A1105B" w:rsidRPr="00A8372D" w:rsidRDefault="00A1105B" w:rsidP="00A1105B">
      <w:pPr>
        <w:spacing w:after="0" w:line="240" w:lineRule="auto"/>
        <w:rPr>
          <w:rFonts w:ascii="Times New Roman" w:eastAsia="Times New Roman" w:hAnsi="Times New Roman" w:cs="Times New Roman"/>
          <w:noProof/>
        </w:rPr>
      </w:pPr>
    </w:p>
    <w:p w14:paraId="6B820357" w14:textId="77777777" w:rsidR="00A1105B" w:rsidRPr="00A8372D" w:rsidRDefault="00A1105B" w:rsidP="00A1105B">
      <w:pPr>
        <w:spacing w:after="0" w:line="240" w:lineRule="auto"/>
        <w:rPr>
          <w:rFonts w:ascii="Times New Roman" w:eastAsia="Times New Roman" w:hAnsi="Times New Roman" w:cs="Times New Roman"/>
          <w:noProof/>
        </w:rPr>
      </w:pPr>
    </w:p>
    <w:p w14:paraId="75C703F5"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16.</w:t>
      </w:r>
      <w:r w:rsidRPr="00A8372D">
        <w:rPr>
          <w:rFonts w:ascii="Times New Roman" w:eastAsia="Times New Roman" w:hAnsi="Times New Roman" w:cs="Times New Roman"/>
          <w:b/>
          <w:bCs/>
          <w:noProof/>
        </w:rPr>
        <w:tab/>
        <w:t>INFORMACIJA BRAILIO RAŠTU</w:t>
      </w:r>
    </w:p>
    <w:p w14:paraId="6EEFC8CF" w14:textId="77777777" w:rsidR="00A1105B" w:rsidRPr="00A8372D" w:rsidRDefault="00A1105B" w:rsidP="00A1105B">
      <w:pPr>
        <w:spacing w:after="0" w:line="240" w:lineRule="auto"/>
        <w:rPr>
          <w:rFonts w:ascii="Times New Roman" w:eastAsia="Times New Roman" w:hAnsi="Times New Roman" w:cs="Times New Roman"/>
          <w:noProof/>
        </w:rPr>
      </w:pPr>
    </w:p>
    <w:p w14:paraId="7FF7A24F"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PREDUCTAL MR 35 mg</w:t>
      </w:r>
    </w:p>
    <w:p w14:paraId="5A1AAD4E" w14:textId="77777777" w:rsidR="00A1105B" w:rsidRDefault="00A1105B" w:rsidP="00A1105B">
      <w:pPr>
        <w:spacing w:after="0" w:line="240" w:lineRule="auto"/>
        <w:rPr>
          <w:rFonts w:ascii="Times New Roman" w:eastAsia="Times New Roman" w:hAnsi="Times New Roman" w:cs="Times New Roman"/>
          <w:noProof/>
        </w:rPr>
      </w:pPr>
    </w:p>
    <w:p w14:paraId="4C7765DF" w14:textId="77777777" w:rsidR="00A1105B" w:rsidRDefault="00A1105B" w:rsidP="00A1105B">
      <w:pPr>
        <w:spacing w:after="0" w:line="240" w:lineRule="auto"/>
        <w:rPr>
          <w:rFonts w:ascii="Times New Roman" w:eastAsia="Times New Roman" w:hAnsi="Times New Roman" w:cs="Times New Roman"/>
          <w:noProof/>
        </w:rPr>
      </w:pPr>
    </w:p>
    <w:p w14:paraId="1B8C025E"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17</w:t>
      </w:r>
      <w:r w:rsidRPr="00A8372D">
        <w:rPr>
          <w:rFonts w:ascii="Times New Roman" w:eastAsia="Times New Roman" w:hAnsi="Times New Roman" w:cs="Times New Roman"/>
          <w:b/>
          <w:bCs/>
          <w:noProof/>
        </w:rPr>
        <w:t>.</w:t>
      </w:r>
      <w:r w:rsidRPr="00A8372D">
        <w:rPr>
          <w:rFonts w:ascii="Times New Roman" w:eastAsia="Times New Roman" w:hAnsi="Times New Roman" w:cs="Times New Roman"/>
          <w:b/>
          <w:bCs/>
          <w:noProof/>
        </w:rPr>
        <w:tab/>
      </w:r>
      <w:r w:rsidRPr="004E3217">
        <w:rPr>
          <w:rFonts w:ascii="Times New Roman" w:eastAsia="Times New Roman" w:hAnsi="Times New Roman" w:cs="Times New Roman"/>
          <w:b/>
          <w:bCs/>
          <w:noProof/>
        </w:rPr>
        <w:t>UNIKALUS IDENTIFIKATORIUS – 2D BRŪKŠNINIS KODAS</w:t>
      </w:r>
    </w:p>
    <w:p w14:paraId="65438845" w14:textId="77777777" w:rsidR="00A1105B" w:rsidRPr="004E3217" w:rsidRDefault="00A1105B" w:rsidP="00A1105B">
      <w:pPr>
        <w:spacing w:after="0" w:line="240" w:lineRule="auto"/>
        <w:rPr>
          <w:rFonts w:ascii="Times New Roman" w:eastAsia="Times New Roman" w:hAnsi="Times New Roman" w:cs="Times New Roman"/>
          <w:noProof/>
        </w:rPr>
      </w:pPr>
    </w:p>
    <w:p w14:paraId="6ACF9AC7" w14:textId="77777777" w:rsidR="00A1105B" w:rsidRPr="004E3217" w:rsidRDefault="00A1105B" w:rsidP="00A1105B">
      <w:pPr>
        <w:spacing w:after="0" w:line="240" w:lineRule="auto"/>
        <w:rPr>
          <w:rFonts w:ascii="Times New Roman" w:eastAsia="Times New Roman" w:hAnsi="Times New Roman" w:cs="Times New Roman"/>
          <w:noProof/>
        </w:rPr>
      </w:pPr>
      <w:r w:rsidRPr="004E3217">
        <w:rPr>
          <w:rFonts w:ascii="Times New Roman" w:eastAsia="Times New Roman" w:hAnsi="Times New Roman" w:cs="Times New Roman"/>
          <w:noProof/>
        </w:rPr>
        <w:t>2D brūkšninis kodas su nurodytu unikaliu identifikatoriumi.</w:t>
      </w:r>
    </w:p>
    <w:p w14:paraId="3971AAB8" w14:textId="77777777" w:rsidR="00A1105B" w:rsidRPr="004E3217" w:rsidRDefault="00A1105B" w:rsidP="00A1105B">
      <w:pPr>
        <w:spacing w:after="0" w:line="240" w:lineRule="auto"/>
        <w:rPr>
          <w:rFonts w:ascii="Times New Roman" w:eastAsia="Times New Roman" w:hAnsi="Times New Roman" w:cs="Times New Roman"/>
          <w:noProof/>
        </w:rPr>
      </w:pPr>
    </w:p>
    <w:p w14:paraId="58AF3A5F" w14:textId="77777777" w:rsidR="00A1105B" w:rsidRDefault="00A1105B" w:rsidP="00A1105B">
      <w:pPr>
        <w:spacing w:after="0" w:line="240" w:lineRule="auto"/>
        <w:rPr>
          <w:rFonts w:ascii="Times New Roman" w:eastAsia="Times New Roman" w:hAnsi="Times New Roman" w:cs="Times New Roman"/>
          <w:noProof/>
        </w:rPr>
      </w:pPr>
    </w:p>
    <w:p w14:paraId="555F2D12" w14:textId="77777777" w:rsidR="00A1105B" w:rsidRPr="004E3217"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noProof/>
        </w:rPr>
      </w:pPr>
      <w:r>
        <w:rPr>
          <w:rFonts w:ascii="Times New Roman" w:eastAsia="Times New Roman" w:hAnsi="Times New Roman" w:cs="Times New Roman"/>
          <w:b/>
          <w:bCs/>
          <w:noProof/>
        </w:rPr>
        <w:t>18</w:t>
      </w:r>
      <w:r w:rsidRPr="00A8372D">
        <w:rPr>
          <w:rFonts w:ascii="Times New Roman" w:eastAsia="Times New Roman" w:hAnsi="Times New Roman" w:cs="Times New Roman"/>
          <w:b/>
          <w:bCs/>
          <w:noProof/>
        </w:rPr>
        <w:t>.</w:t>
      </w:r>
      <w:r w:rsidRPr="00A8372D">
        <w:rPr>
          <w:rFonts w:ascii="Times New Roman" w:eastAsia="Times New Roman" w:hAnsi="Times New Roman" w:cs="Times New Roman"/>
          <w:b/>
          <w:bCs/>
          <w:noProof/>
        </w:rPr>
        <w:tab/>
      </w:r>
      <w:r w:rsidRPr="004E3217">
        <w:rPr>
          <w:rFonts w:ascii="Times New Roman" w:eastAsia="Times New Roman" w:hAnsi="Times New Roman" w:cs="Times New Roman"/>
          <w:b/>
          <w:bCs/>
          <w:noProof/>
        </w:rPr>
        <w:t>UNIKALUS IDENTIFIKATORIUS – ŽMONĖMS SUPRANTAMI DUOMENYS</w:t>
      </w:r>
    </w:p>
    <w:p w14:paraId="3F50EE38" w14:textId="77777777" w:rsidR="00A1105B" w:rsidRPr="004E3217" w:rsidRDefault="00A1105B" w:rsidP="00A1105B">
      <w:pPr>
        <w:spacing w:after="0" w:line="240" w:lineRule="auto"/>
        <w:rPr>
          <w:rFonts w:ascii="Times New Roman" w:eastAsia="Times New Roman" w:hAnsi="Times New Roman" w:cs="Times New Roman"/>
          <w:noProof/>
        </w:rPr>
      </w:pPr>
    </w:p>
    <w:p w14:paraId="1ECFBCA7" w14:textId="3286C3CF" w:rsidR="00A1105B" w:rsidRPr="004E3217" w:rsidRDefault="00A1105B" w:rsidP="00A1105B">
      <w:pPr>
        <w:spacing w:after="0" w:line="240" w:lineRule="auto"/>
        <w:rPr>
          <w:rFonts w:ascii="Times New Roman" w:eastAsia="Times New Roman" w:hAnsi="Times New Roman" w:cs="Times New Roman"/>
          <w:noProof/>
        </w:rPr>
      </w:pPr>
      <w:r w:rsidRPr="004E3217">
        <w:rPr>
          <w:rFonts w:ascii="Times New Roman" w:eastAsia="Times New Roman" w:hAnsi="Times New Roman" w:cs="Times New Roman"/>
          <w:noProof/>
        </w:rPr>
        <w:t>PC</w:t>
      </w:r>
    </w:p>
    <w:p w14:paraId="22851222" w14:textId="31C5C00E" w:rsidR="00A1105B" w:rsidRPr="004E3217" w:rsidRDefault="002D407D" w:rsidP="00A1105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SN</w:t>
      </w:r>
    </w:p>
    <w:p w14:paraId="6615766B" w14:textId="35107E08" w:rsidR="00A1105B" w:rsidRPr="004E3217" w:rsidRDefault="002D407D" w:rsidP="00A1105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highlight w:val="lightGray"/>
        </w:rPr>
        <w:t>NN</w:t>
      </w:r>
    </w:p>
    <w:p w14:paraId="606CDF6E" w14:textId="77777777" w:rsidR="00A1105B" w:rsidRPr="00A8372D" w:rsidRDefault="00A1105B" w:rsidP="00A1105B">
      <w:pPr>
        <w:spacing w:after="0" w:line="240" w:lineRule="auto"/>
        <w:rPr>
          <w:rFonts w:ascii="Times New Roman" w:eastAsia="Times New Roman" w:hAnsi="Times New Roman" w:cs="Times New Roman"/>
          <w:noProof/>
        </w:rPr>
      </w:pPr>
    </w:p>
    <w:p w14:paraId="4BC462C4"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br w:type="page"/>
      </w:r>
    </w:p>
    <w:p w14:paraId="480DD0F2" w14:textId="77777777" w:rsidR="00A1105B"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lastRenderedPageBreak/>
        <w:t xml:space="preserve">MINIMALI </w:t>
      </w:r>
      <w:r w:rsidRPr="00A8372D">
        <w:rPr>
          <w:rFonts w:ascii="Times New Roman" w:eastAsia="Times New Roman" w:hAnsi="Times New Roman" w:cs="Times New Roman"/>
          <w:b/>
          <w:bCs/>
          <w:caps/>
          <w:noProof/>
        </w:rPr>
        <w:t xml:space="preserve">informacija ant </w:t>
      </w:r>
      <w:r w:rsidRPr="00A8372D">
        <w:rPr>
          <w:rFonts w:ascii="Times New Roman" w:eastAsia="Times New Roman" w:hAnsi="Times New Roman" w:cs="Times New Roman"/>
          <w:b/>
          <w:bCs/>
          <w:noProof/>
        </w:rPr>
        <w:t>LIZDINIŲ PLOKŠTELIŲ ARBA DVISLUOKSNIŲ JUOSTELIŲ</w:t>
      </w:r>
    </w:p>
    <w:p w14:paraId="5515A24A"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p>
    <w:p w14:paraId="39FFCA93"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Pr>
          <w:rFonts w:ascii="Times New Roman" w:eastAsia="Times New Roman" w:hAnsi="Times New Roman" w:cs="Times New Roman"/>
          <w:b/>
          <w:bCs/>
          <w:noProof/>
        </w:rPr>
        <w:t>LIZDINĖ PLOKŠTELĖ</w:t>
      </w:r>
    </w:p>
    <w:p w14:paraId="250B2D24" w14:textId="77777777" w:rsidR="00A1105B" w:rsidRPr="00A8372D" w:rsidRDefault="00A1105B" w:rsidP="00A1105B">
      <w:pPr>
        <w:spacing w:after="0" w:line="240" w:lineRule="auto"/>
        <w:rPr>
          <w:rFonts w:ascii="Times New Roman" w:eastAsia="Times New Roman" w:hAnsi="Times New Roman" w:cs="Times New Roman"/>
          <w:noProof/>
        </w:rPr>
      </w:pPr>
    </w:p>
    <w:p w14:paraId="38CF7959" w14:textId="77777777" w:rsidR="00A1105B" w:rsidRPr="00A8372D" w:rsidRDefault="00A1105B" w:rsidP="00A1105B">
      <w:pPr>
        <w:spacing w:after="0" w:line="240" w:lineRule="auto"/>
        <w:rPr>
          <w:rFonts w:ascii="Times New Roman" w:eastAsia="Times New Roman" w:hAnsi="Times New Roman" w:cs="Times New Roman"/>
          <w:noProof/>
        </w:rPr>
      </w:pPr>
    </w:p>
    <w:p w14:paraId="0A6F18D0"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1.</w:t>
      </w:r>
      <w:r w:rsidRPr="00A8372D">
        <w:rPr>
          <w:rFonts w:ascii="Times New Roman" w:eastAsia="Times New Roman" w:hAnsi="Times New Roman" w:cs="Times New Roman"/>
          <w:b/>
          <w:bCs/>
          <w:noProof/>
        </w:rPr>
        <w:tab/>
        <w:t>VAISTINIO PREPARATO PAVADINIMAS</w:t>
      </w:r>
    </w:p>
    <w:p w14:paraId="63178FFE" w14:textId="77777777" w:rsidR="00A1105B" w:rsidRPr="00A8372D" w:rsidRDefault="00A1105B" w:rsidP="00A1105B">
      <w:pPr>
        <w:spacing w:after="0" w:line="240" w:lineRule="auto"/>
        <w:rPr>
          <w:rFonts w:ascii="Times New Roman" w:eastAsia="Times New Roman" w:hAnsi="Times New Roman" w:cs="Times New Roman"/>
          <w:noProof/>
        </w:rPr>
      </w:pPr>
    </w:p>
    <w:p w14:paraId="19FBF877"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PREDUCTAL MR 35 mg modifikuoto atpalaidavimo  tabletės</w:t>
      </w:r>
    </w:p>
    <w:p w14:paraId="7277A400"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Trimetazidino dihidrochloridas</w:t>
      </w:r>
    </w:p>
    <w:p w14:paraId="72DB8BBC" w14:textId="77777777" w:rsidR="00A1105B" w:rsidRPr="00A8372D" w:rsidRDefault="00A1105B" w:rsidP="00A1105B">
      <w:pPr>
        <w:spacing w:after="0" w:line="240" w:lineRule="auto"/>
        <w:rPr>
          <w:rFonts w:ascii="Times New Roman" w:eastAsia="Times New Roman" w:hAnsi="Times New Roman" w:cs="Times New Roman"/>
          <w:noProof/>
        </w:rPr>
      </w:pPr>
    </w:p>
    <w:p w14:paraId="6B8C8F53" w14:textId="77777777" w:rsidR="00A1105B" w:rsidRPr="00A8372D" w:rsidRDefault="00A1105B" w:rsidP="00A1105B">
      <w:pPr>
        <w:spacing w:after="0" w:line="240" w:lineRule="auto"/>
        <w:rPr>
          <w:rFonts w:ascii="Times New Roman" w:eastAsia="Times New Roman" w:hAnsi="Times New Roman" w:cs="Times New Roman"/>
          <w:noProof/>
        </w:rPr>
      </w:pPr>
    </w:p>
    <w:p w14:paraId="0A634FE0"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2.</w:t>
      </w:r>
      <w:r w:rsidRPr="00A8372D">
        <w:rPr>
          <w:rFonts w:ascii="Times New Roman" w:eastAsia="Times New Roman" w:hAnsi="Times New Roman" w:cs="Times New Roman"/>
          <w:b/>
          <w:bCs/>
          <w:noProof/>
        </w:rPr>
        <w:tab/>
      </w:r>
      <w:r>
        <w:rPr>
          <w:rFonts w:ascii="Times New Roman" w:eastAsia="Times New Roman" w:hAnsi="Times New Roman" w:cs="Times New Roman"/>
          <w:b/>
          <w:bCs/>
          <w:noProof/>
        </w:rPr>
        <w:t xml:space="preserve">REGISTRUOTOJO </w:t>
      </w:r>
      <w:r w:rsidRPr="00A8372D">
        <w:rPr>
          <w:rFonts w:ascii="Times New Roman" w:eastAsia="Times New Roman" w:hAnsi="Times New Roman" w:cs="Times New Roman"/>
          <w:b/>
          <w:bCs/>
          <w:noProof/>
        </w:rPr>
        <w:t>PAVADINIMAS</w:t>
      </w:r>
    </w:p>
    <w:p w14:paraId="1EFC0D6F" w14:textId="77777777" w:rsidR="00A1105B" w:rsidRPr="00A8372D" w:rsidRDefault="00A1105B" w:rsidP="00A1105B">
      <w:pPr>
        <w:spacing w:after="0" w:line="240" w:lineRule="auto"/>
        <w:rPr>
          <w:rFonts w:ascii="Times New Roman" w:eastAsia="Times New Roman" w:hAnsi="Times New Roman" w:cs="Times New Roman"/>
          <w:noProof/>
        </w:rPr>
      </w:pPr>
    </w:p>
    <w:p w14:paraId="469C129F"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Les Laboratoires Servier</w:t>
      </w:r>
    </w:p>
    <w:p w14:paraId="6C83398C" w14:textId="77777777" w:rsidR="00A1105B" w:rsidRPr="00A8372D" w:rsidRDefault="00A1105B" w:rsidP="00A1105B">
      <w:pPr>
        <w:spacing w:after="0" w:line="240" w:lineRule="auto"/>
        <w:rPr>
          <w:rFonts w:ascii="Times New Roman" w:eastAsia="Times New Roman" w:hAnsi="Times New Roman" w:cs="Times New Roman"/>
          <w:noProof/>
        </w:rPr>
      </w:pPr>
    </w:p>
    <w:p w14:paraId="01439D42" w14:textId="77777777" w:rsidR="00A1105B" w:rsidRPr="00A8372D" w:rsidRDefault="00A1105B" w:rsidP="00A1105B">
      <w:pPr>
        <w:spacing w:after="0" w:line="240" w:lineRule="auto"/>
        <w:rPr>
          <w:rFonts w:ascii="Times New Roman" w:eastAsia="Times New Roman" w:hAnsi="Times New Roman" w:cs="Times New Roman"/>
          <w:noProof/>
        </w:rPr>
      </w:pPr>
    </w:p>
    <w:p w14:paraId="19F4A7F3"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3.</w:t>
      </w:r>
      <w:r w:rsidRPr="00A8372D">
        <w:rPr>
          <w:rFonts w:ascii="Times New Roman" w:eastAsia="Times New Roman" w:hAnsi="Times New Roman" w:cs="Times New Roman"/>
          <w:b/>
          <w:bCs/>
          <w:noProof/>
        </w:rPr>
        <w:tab/>
        <w:t>TINKAMUMO LAIKAS</w:t>
      </w:r>
    </w:p>
    <w:p w14:paraId="59DBC6E1" w14:textId="77777777" w:rsidR="00A1105B" w:rsidRPr="00A8372D" w:rsidRDefault="00A1105B" w:rsidP="00A1105B">
      <w:pPr>
        <w:spacing w:after="0" w:line="240" w:lineRule="auto"/>
        <w:rPr>
          <w:rFonts w:ascii="Times New Roman" w:eastAsia="Times New Roman" w:hAnsi="Times New Roman" w:cs="Times New Roman"/>
          <w:noProof/>
        </w:rPr>
      </w:pPr>
    </w:p>
    <w:p w14:paraId="5F699485" w14:textId="76E1A2DB"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EXP {mm</w:t>
      </w:r>
      <w:r w:rsidR="005E4C76">
        <w:rPr>
          <w:rFonts w:ascii="Times New Roman" w:eastAsia="Times New Roman" w:hAnsi="Times New Roman" w:cs="Times New Roman"/>
          <w:noProof/>
        </w:rPr>
        <w:t>/</w:t>
      </w:r>
      <w:r w:rsidRPr="00A8372D">
        <w:rPr>
          <w:rFonts w:ascii="Times New Roman" w:eastAsia="Times New Roman" w:hAnsi="Times New Roman" w:cs="Times New Roman"/>
          <w:noProof/>
        </w:rPr>
        <w:t xml:space="preserve">MMMM} </w:t>
      </w:r>
      <w:r w:rsidRPr="00A8372D">
        <w:rPr>
          <w:rFonts w:ascii="Times New Roman" w:eastAsia="Times New Roman" w:hAnsi="Times New Roman" w:cs="Times New Roman"/>
          <w:noProof/>
          <w:color w:val="000000"/>
        </w:rPr>
        <w:t>[mėnuo, metai]</w:t>
      </w:r>
    </w:p>
    <w:p w14:paraId="70738E53" w14:textId="77777777" w:rsidR="00A1105B" w:rsidRPr="00A8372D" w:rsidRDefault="00A1105B" w:rsidP="00A1105B">
      <w:pPr>
        <w:spacing w:after="0" w:line="240" w:lineRule="auto"/>
        <w:rPr>
          <w:rFonts w:ascii="Times New Roman" w:eastAsia="Times New Roman" w:hAnsi="Times New Roman" w:cs="Times New Roman"/>
          <w:noProof/>
        </w:rPr>
      </w:pPr>
    </w:p>
    <w:p w14:paraId="1C280875" w14:textId="77777777" w:rsidR="00A1105B" w:rsidRPr="00A8372D" w:rsidRDefault="00A1105B" w:rsidP="00A1105B">
      <w:pPr>
        <w:spacing w:after="0" w:line="240" w:lineRule="auto"/>
        <w:rPr>
          <w:rFonts w:ascii="Times New Roman" w:eastAsia="Times New Roman" w:hAnsi="Times New Roman" w:cs="Times New Roman"/>
          <w:noProof/>
        </w:rPr>
      </w:pPr>
    </w:p>
    <w:p w14:paraId="46D91F2F"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4.</w:t>
      </w:r>
      <w:r w:rsidRPr="00A8372D">
        <w:rPr>
          <w:rFonts w:ascii="Times New Roman" w:eastAsia="Times New Roman" w:hAnsi="Times New Roman" w:cs="Times New Roman"/>
          <w:b/>
          <w:bCs/>
          <w:noProof/>
        </w:rPr>
        <w:tab/>
        <w:t>SERIJOS NUMERIS</w:t>
      </w:r>
    </w:p>
    <w:p w14:paraId="128E2E23" w14:textId="77777777" w:rsidR="00A1105B" w:rsidRPr="00A8372D" w:rsidRDefault="00A1105B" w:rsidP="00A1105B">
      <w:pPr>
        <w:spacing w:after="0" w:line="240" w:lineRule="auto"/>
        <w:rPr>
          <w:rFonts w:ascii="Times New Roman" w:eastAsia="Times New Roman" w:hAnsi="Times New Roman" w:cs="Times New Roman"/>
          <w:noProof/>
        </w:rPr>
      </w:pPr>
    </w:p>
    <w:p w14:paraId="738CA2F1"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Lot</w:t>
      </w:r>
    </w:p>
    <w:p w14:paraId="7553FA86" w14:textId="77777777" w:rsidR="00A1105B" w:rsidRPr="00A8372D" w:rsidRDefault="00A1105B" w:rsidP="00A1105B">
      <w:pPr>
        <w:spacing w:after="0" w:line="240" w:lineRule="auto"/>
        <w:rPr>
          <w:rFonts w:ascii="Times New Roman" w:eastAsia="Times New Roman" w:hAnsi="Times New Roman" w:cs="Times New Roman"/>
          <w:noProof/>
        </w:rPr>
      </w:pPr>
    </w:p>
    <w:p w14:paraId="31BED400" w14:textId="77777777" w:rsidR="00A1105B" w:rsidRPr="00A8372D" w:rsidRDefault="00A1105B" w:rsidP="00A1105B">
      <w:pPr>
        <w:spacing w:after="0" w:line="240" w:lineRule="auto"/>
        <w:rPr>
          <w:rFonts w:ascii="Times New Roman" w:eastAsia="Times New Roman" w:hAnsi="Times New Roman" w:cs="Times New Roman"/>
          <w:noProof/>
        </w:rPr>
      </w:pPr>
    </w:p>
    <w:p w14:paraId="00D7DE71" w14:textId="77777777" w:rsidR="00A1105B" w:rsidRPr="00A8372D" w:rsidRDefault="00A1105B" w:rsidP="00A1105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5.</w:t>
      </w:r>
      <w:r w:rsidRPr="00A8372D">
        <w:rPr>
          <w:rFonts w:ascii="Times New Roman" w:eastAsia="Times New Roman" w:hAnsi="Times New Roman" w:cs="Times New Roman"/>
          <w:b/>
          <w:bCs/>
          <w:noProof/>
        </w:rPr>
        <w:tab/>
        <w:t>KITA</w:t>
      </w:r>
    </w:p>
    <w:p w14:paraId="747D51BD" w14:textId="77777777" w:rsidR="00A1105B" w:rsidRPr="00A8372D" w:rsidRDefault="00A1105B" w:rsidP="00A1105B">
      <w:pPr>
        <w:spacing w:after="0" w:line="240" w:lineRule="auto"/>
        <w:rPr>
          <w:rFonts w:ascii="Times New Roman" w:eastAsia="Times New Roman" w:hAnsi="Times New Roman" w:cs="Times New Roman"/>
          <w:noProof/>
        </w:rPr>
      </w:pPr>
    </w:p>
    <w:p w14:paraId="06B5C4D0"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noProof/>
        </w:rPr>
        <w:br w:type="page"/>
      </w:r>
    </w:p>
    <w:p w14:paraId="064C160A" w14:textId="77777777" w:rsidR="00A1105B" w:rsidRPr="00A8372D" w:rsidRDefault="00A1105B" w:rsidP="00A1105B">
      <w:pPr>
        <w:spacing w:after="0" w:line="240" w:lineRule="auto"/>
        <w:rPr>
          <w:rFonts w:ascii="Times New Roman" w:eastAsia="Times New Roman" w:hAnsi="Times New Roman" w:cs="Times New Roman"/>
          <w:noProof/>
        </w:rPr>
      </w:pPr>
    </w:p>
    <w:p w14:paraId="2FF63322" w14:textId="77777777" w:rsidR="00A1105B" w:rsidRPr="00A8372D" w:rsidRDefault="00A1105B" w:rsidP="00A1105B">
      <w:pPr>
        <w:spacing w:after="0" w:line="240" w:lineRule="auto"/>
        <w:rPr>
          <w:rFonts w:ascii="Times New Roman" w:eastAsia="Times New Roman" w:hAnsi="Times New Roman" w:cs="Times New Roman"/>
          <w:noProof/>
        </w:rPr>
      </w:pPr>
    </w:p>
    <w:p w14:paraId="13146D5B" w14:textId="77777777" w:rsidR="00A1105B" w:rsidRPr="00A8372D" w:rsidRDefault="00A1105B" w:rsidP="00A1105B">
      <w:pPr>
        <w:spacing w:after="0" w:line="240" w:lineRule="auto"/>
        <w:rPr>
          <w:rFonts w:ascii="Times New Roman" w:eastAsia="Times New Roman" w:hAnsi="Times New Roman" w:cs="Times New Roman"/>
          <w:noProof/>
        </w:rPr>
      </w:pPr>
    </w:p>
    <w:p w14:paraId="11B3F2E9" w14:textId="77777777" w:rsidR="00A1105B" w:rsidRPr="00A8372D" w:rsidRDefault="00A1105B" w:rsidP="00A1105B">
      <w:pPr>
        <w:spacing w:after="0" w:line="240" w:lineRule="auto"/>
        <w:rPr>
          <w:rFonts w:ascii="Times New Roman" w:eastAsia="Times New Roman" w:hAnsi="Times New Roman" w:cs="Times New Roman"/>
          <w:noProof/>
        </w:rPr>
      </w:pPr>
    </w:p>
    <w:p w14:paraId="3F7A869F" w14:textId="77777777" w:rsidR="00A1105B" w:rsidRPr="00A8372D" w:rsidRDefault="00A1105B" w:rsidP="00A1105B">
      <w:pPr>
        <w:spacing w:after="0" w:line="240" w:lineRule="auto"/>
        <w:rPr>
          <w:rFonts w:ascii="Times New Roman" w:eastAsia="Times New Roman" w:hAnsi="Times New Roman" w:cs="Times New Roman"/>
          <w:noProof/>
        </w:rPr>
      </w:pPr>
    </w:p>
    <w:p w14:paraId="5A8B6185" w14:textId="77777777" w:rsidR="00A1105B" w:rsidRPr="00A8372D" w:rsidRDefault="00A1105B" w:rsidP="00A1105B">
      <w:pPr>
        <w:spacing w:after="0" w:line="240" w:lineRule="auto"/>
        <w:rPr>
          <w:rFonts w:ascii="Times New Roman" w:eastAsia="Times New Roman" w:hAnsi="Times New Roman" w:cs="Times New Roman"/>
          <w:noProof/>
        </w:rPr>
      </w:pPr>
    </w:p>
    <w:p w14:paraId="30290A67" w14:textId="77777777" w:rsidR="00A1105B" w:rsidRPr="00A8372D" w:rsidRDefault="00A1105B" w:rsidP="00A1105B">
      <w:pPr>
        <w:spacing w:after="0" w:line="240" w:lineRule="auto"/>
        <w:rPr>
          <w:rFonts w:ascii="Times New Roman" w:eastAsia="Times New Roman" w:hAnsi="Times New Roman" w:cs="Times New Roman"/>
          <w:noProof/>
        </w:rPr>
      </w:pPr>
    </w:p>
    <w:p w14:paraId="3180D827" w14:textId="77777777" w:rsidR="00A1105B" w:rsidRPr="00A8372D" w:rsidRDefault="00A1105B" w:rsidP="00A1105B">
      <w:pPr>
        <w:spacing w:after="0" w:line="240" w:lineRule="auto"/>
        <w:rPr>
          <w:rFonts w:ascii="Times New Roman" w:eastAsia="Times New Roman" w:hAnsi="Times New Roman" w:cs="Times New Roman"/>
          <w:noProof/>
        </w:rPr>
      </w:pPr>
    </w:p>
    <w:p w14:paraId="36F115A1" w14:textId="77777777" w:rsidR="00A1105B" w:rsidRPr="00A8372D" w:rsidRDefault="00A1105B" w:rsidP="00A1105B">
      <w:pPr>
        <w:spacing w:after="0" w:line="240" w:lineRule="auto"/>
        <w:rPr>
          <w:rFonts w:ascii="Times New Roman" w:eastAsia="Times New Roman" w:hAnsi="Times New Roman" w:cs="Times New Roman"/>
          <w:noProof/>
        </w:rPr>
      </w:pPr>
    </w:p>
    <w:p w14:paraId="59D78393" w14:textId="77777777" w:rsidR="00A1105B" w:rsidRPr="00A8372D" w:rsidRDefault="00A1105B" w:rsidP="00A1105B">
      <w:pPr>
        <w:spacing w:after="0" w:line="240" w:lineRule="auto"/>
        <w:rPr>
          <w:rFonts w:ascii="Times New Roman" w:eastAsia="Times New Roman" w:hAnsi="Times New Roman" w:cs="Times New Roman"/>
          <w:noProof/>
        </w:rPr>
      </w:pPr>
    </w:p>
    <w:p w14:paraId="3BDF802F" w14:textId="77777777" w:rsidR="00A1105B" w:rsidRPr="00A8372D" w:rsidRDefault="00A1105B" w:rsidP="00A1105B">
      <w:pPr>
        <w:spacing w:after="0" w:line="240" w:lineRule="auto"/>
        <w:rPr>
          <w:rFonts w:ascii="Times New Roman" w:eastAsia="Times New Roman" w:hAnsi="Times New Roman" w:cs="Times New Roman"/>
          <w:noProof/>
        </w:rPr>
      </w:pPr>
    </w:p>
    <w:p w14:paraId="0845667E" w14:textId="77777777" w:rsidR="00A1105B" w:rsidRPr="00A8372D" w:rsidRDefault="00A1105B" w:rsidP="00A1105B">
      <w:pPr>
        <w:spacing w:after="0" w:line="240" w:lineRule="auto"/>
        <w:rPr>
          <w:rFonts w:ascii="Times New Roman" w:eastAsia="Times New Roman" w:hAnsi="Times New Roman" w:cs="Times New Roman"/>
          <w:noProof/>
        </w:rPr>
      </w:pPr>
    </w:p>
    <w:p w14:paraId="697993F6" w14:textId="77777777" w:rsidR="00A1105B" w:rsidRPr="00A8372D" w:rsidRDefault="00A1105B" w:rsidP="00A1105B">
      <w:pPr>
        <w:spacing w:after="0" w:line="240" w:lineRule="auto"/>
        <w:rPr>
          <w:rFonts w:ascii="Times New Roman" w:eastAsia="Times New Roman" w:hAnsi="Times New Roman" w:cs="Times New Roman"/>
          <w:noProof/>
        </w:rPr>
      </w:pPr>
    </w:p>
    <w:p w14:paraId="782E3A4D" w14:textId="77777777" w:rsidR="00A1105B" w:rsidRPr="00A8372D" w:rsidRDefault="00A1105B" w:rsidP="00A1105B">
      <w:pPr>
        <w:spacing w:after="0" w:line="240" w:lineRule="auto"/>
        <w:rPr>
          <w:rFonts w:ascii="Times New Roman" w:eastAsia="Times New Roman" w:hAnsi="Times New Roman" w:cs="Times New Roman"/>
          <w:noProof/>
        </w:rPr>
      </w:pPr>
    </w:p>
    <w:p w14:paraId="207F986E" w14:textId="77777777" w:rsidR="00A1105B" w:rsidRPr="00A8372D" w:rsidRDefault="00A1105B" w:rsidP="00A1105B">
      <w:pPr>
        <w:spacing w:after="0" w:line="240" w:lineRule="auto"/>
        <w:rPr>
          <w:rFonts w:ascii="Times New Roman" w:eastAsia="Times New Roman" w:hAnsi="Times New Roman" w:cs="Times New Roman"/>
          <w:noProof/>
        </w:rPr>
      </w:pPr>
    </w:p>
    <w:p w14:paraId="5A07828F" w14:textId="77777777" w:rsidR="00A1105B" w:rsidRPr="00A8372D" w:rsidRDefault="00A1105B" w:rsidP="00A1105B">
      <w:pPr>
        <w:spacing w:after="0" w:line="240" w:lineRule="auto"/>
        <w:rPr>
          <w:rFonts w:ascii="Times New Roman" w:eastAsia="Times New Roman" w:hAnsi="Times New Roman" w:cs="Times New Roman"/>
          <w:noProof/>
        </w:rPr>
      </w:pPr>
    </w:p>
    <w:p w14:paraId="6D28968A" w14:textId="77777777" w:rsidR="00A1105B" w:rsidRPr="00A8372D" w:rsidRDefault="00A1105B" w:rsidP="00A1105B">
      <w:pPr>
        <w:spacing w:after="0" w:line="240" w:lineRule="auto"/>
        <w:rPr>
          <w:rFonts w:ascii="Times New Roman" w:eastAsia="Times New Roman" w:hAnsi="Times New Roman" w:cs="Times New Roman"/>
          <w:noProof/>
        </w:rPr>
      </w:pPr>
    </w:p>
    <w:p w14:paraId="4924303B" w14:textId="77777777" w:rsidR="00A1105B" w:rsidRPr="00A8372D" w:rsidRDefault="00A1105B" w:rsidP="00A1105B">
      <w:pPr>
        <w:spacing w:after="0" w:line="240" w:lineRule="auto"/>
        <w:rPr>
          <w:rFonts w:ascii="Times New Roman" w:eastAsia="Times New Roman" w:hAnsi="Times New Roman" w:cs="Times New Roman"/>
          <w:noProof/>
        </w:rPr>
      </w:pPr>
    </w:p>
    <w:p w14:paraId="0C5B2A44" w14:textId="77777777" w:rsidR="00A1105B" w:rsidRPr="00A8372D" w:rsidRDefault="00A1105B" w:rsidP="00A1105B">
      <w:pPr>
        <w:spacing w:after="0" w:line="240" w:lineRule="auto"/>
        <w:rPr>
          <w:rFonts w:ascii="Times New Roman" w:eastAsia="Times New Roman" w:hAnsi="Times New Roman" w:cs="Times New Roman"/>
          <w:noProof/>
        </w:rPr>
      </w:pPr>
    </w:p>
    <w:p w14:paraId="20713C96" w14:textId="77777777" w:rsidR="00A1105B" w:rsidRPr="00A8372D" w:rsidRDefault="00A1105B" w:rsidP="00A1105B">
      <w:pPr>
        <w:spacing w:after="0" w:line="240" w:lineRule="auto"/>
        <w:rPr>
          <w:rFonts w:ascii="Times New Roman" w:eastAsia="Times New Roman" w:hAnsi="Times New Roman" w:cs="Times New Roman"/>
          <w:noProof/>
        </w:rPr>
      </w:pPr>
    </w:p>
    <w:p w14:paraId="332DFDB7" w14:textId="77777777" w:rsidR="00A1105B" w:rsidRPr="00A8372D" w:rsidRDefault="00A1105B" w:rsidP="00A1105B">
      <w:pPr>
        <w:spacing w:after="0" w:line="240" w:lineRule="auto"/>
        <w:rPr>
          <w:rFonts w:ascii="Times New Roman" w:eastAsia="Times New Roman" w:hAnsi="Times New Roman" w:cs="Times New Roman"/>
          <w:noProof/>
        </w:rPr>
      </w:pPr>
    </w:p>
    <w:p w14:paraId="066B2A4E" w14:textId="77777777" w:rsidR="00A1105B" w:rsidRPr="00A8372D" w:rsidRDefault="00A1105B" w:rsidP="00A1105B">
      <w:pPr>
        <w:spacing w:after="0" w:line="240" w:lineRule="auto"/>
        <w:rPr>
          <w:rFonts w:ascii="Times New Roman" w:eastAsia="Times New Roman" w:hAnsi="Times New Roman" w:cs="Times New Roman"/>
          <w:noProof/>
        </w:rPr>
      </w:pPr>
    </w:p>
    <w:p w14:paraId="58429720" w14:textId="77777777" w:rsidR="00A1105B"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bookmarkStart w:id="70" w:name="_Toc129243137"/>
      <w:bookmarkStart w:id="71" w:name="_Toc129243262"/>
    </w:p>
    <w:p w14:paraId="0DAC8796"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r w:rsidRPr="00A8372D">
        <w:rPr>
          <w:rFonts w:ascii="Times New Roman" w:eastAsia="Times New Roman" w:hAnsi="Times New Roman" w:cs="Times New Roman"/>
          <w:b/>
          <w:bCs/>
        </w:rPr>
        <w:t>B. PAKUOTĖS LAPELIS</w:t>
      </w:r>
      <w:bookmarkEnd w:id="70"/>
      <w:bookmarkEnd w:id="71"/>
    </w:p>
    <w:p w14:paraId="2EDA3A9E" w14:textId="77777777" w:rsidR="00A1105B" w:rsidRPr="00A8372D" w:rsidRDefault="00A1105B" w:rsidP="00A1105B">
      <w:pPr>
        <w:tabs>
          <w:tab w:val="left" w:pos="567"/>
        </w:tabs>
        <w:spacing w:after="0" w:line="240" w:lineRule="auto"/>
        <w:ind w:left="567" w:hanging="567"/>
        <w:jc w:val="center"/>
        <w:outlineLvl w:val="0"/>
        <w:rPr>
          <w:rFonts w:ascii="Times New Roman" w:eastAsia="Times New Roman" w:hAnsi="Times New Roman" w:cs="Times New Roman"/>
          <w:b/>
          <w:bCs/>
        </w:rPr>
      </w:pPr>
      <w:r w:rsidRPr="00A8372D">
        <w:rPr>
          <w:rFonts w:ascii="Times New Roman" w:eastAsia="Times New Roman" w:hAnsi="Times New Roman" w:cs="Times New Roman"/>
          <w:b/>
          <w:bCs/>
        </w:rPr>
        <w:br w:type="page"/>
      </w:r>
      <w:bookmarkStart w:id="72" w:name="_Toc129243138"/>
      <w:bookmarkStart w:id="73" w:name="_Toc129243263"/>
      <w:r w:rsidRPr="00A8372D">
        <w:rPr>
          <w:rFonts w:ascii="Times New Roman" w:eastAsia="Times New Roman" w:hAnsi="Times New Roman" w:cs="Times New Roman"/>
          <w:b/>
          <w:bCs/>
        </w:rPr>
        <w:lastRenderedPageBreak/>
        <w:t>Pakuotės lapelis: informacija vartotojui</w:t>
      </w:r>
      <w:bookmarkEnd w:id="72"/>
      <w:bookmarkEnd w:id="73"/>
    </w:p>
    <w:p w14:paraId="050790ED" w14:textId="77777777" w:rsidR="00A1105B" w:rsidRPr="00A8372D" w:rsidRDefault="00A1105B" w:rsidP="00A1105B">
      <w:pPr>
        <w:spacing w:after="0" w:line="240" w:lineRule="auto"/>
        <w:rPr>
          <w:rFonts w:ascii="Times New Roman" w:eastAsia="Times New Roman" w:hAnsi="Times New Roman" w:cs="Times New Roman"/>
          <w:noProof/>
        </w:rPr>
      </w:pPr>
    </w:p>
    <w:p w14:paraId="0E4F7931" w14:textId="77777777" w:rsidR="00A1105B" w:rsidRPr="00A8372D" w:rsidRDefault="00A1105B" w:rsidP="00A1105B">
      <w:pPr>
        <w:spacing w:after="0" w:line="240" w:lineRule="auto"/>
        <w:jc w:val="center"/>
        <w:rPr>
          <w:rFonts w:ascii="Times New Roman" w:eastAsia="Times New Roman" w:hAnsi="Times New Roman" w:cs="Times New Roman"/>
          <w:b/>
          <w:bCs/>
          <w:noProof/>
        </w:rPr>
      </w:pPr>
      <w:r w:rsidRPr="00A8372D">
        <w:rPr>
          <w:rFonts w:ascii="Times New Roman" w:eastAsia="Times New Roman" w:hAnsi="Times New Roman" w:cs="Times New Roman"/>
          <w:b/>
          <w:bCs/>
          <w:noProof/>
        </w:rPr>
        <w:t>PREDUCTAL MR 35 mg modifikuoto atpalaidavimo  tabletės</w:t>
      </w:r>
    </w:p>
    <w:p w14:paraId="19E8FCE8" w14:textId="77777777" w:rsidR="00A1105B" w:rsidRPr="00A8372D" w:rsidRDefault="00A1105B" w:rsidP="00A1105B">
      <w:pPr>
        <w:tabs>
          <w:tab w:val="left" w:pos="567"/>
        </w:tabs>
        <w:spacing w:after="0" w:line="240" w:lineRule="auto"/>
        <w:jc w:val="center"/>
        <w:rPr>
          <w:rFonts w:ascii="Times New Roman" w:eastAsia="Times New Roman" w:hAnsi="Times New Roman" w:cs="Times New Roman"/>
          <w:b/>
          <w:bCs/>
        </w:rPr>
      </w:pPr>
      <w:r w:rsidRPr="00A8372D">
        <w:rPr>
          <w:rFonts w:ascii="Times New Roman" w:eastAsia="Times New Roman" w:hAnsi="Times New Roman" w:cs="Times New Roman"/>
        </w:rPr>
        <w:t>Trimetazidino dihidrochloridas</w:t>
      </w:r>
    </w:p>
    <w:p w14:paraId="1A3B1B49" w14:textId="77777777" w:rsidR="00A1105B" w:rsidRPr="00A8372D" w:rsidRDefault="00A1105B" w:rsidP="00A1105B">
      <w:pPr>
        <w:spacing w:after="0" w:line="240" w:lineRule="auto"/>
        <w:rPr>
          <w:rFonts w:ascii="Times New Roman" w:eastAsia="Times New Roman" w:hAnsi="Times New Roman" w:cs="Times New Roman"/>
          <w:noProof/>
        </w:rPr>
      </w:pPr>
    </w:p>
    <w:p w14:paraId="6892928A" w14:textId="77777777" w:rsidR="00A1105B" w:rsidRPr="00A8372D" w:rsidRDefault="00A1105B" w:rsidP="00A1105B">
      <w:pPr>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Atidžiai perskaitykite visą šį lapelį, prieš pradėdami vartoti vaistą, nes jame pateikiama Jums svarbi informacija.</w:t>
      </w:r>
    </w:p>
    <w:p w14:paraId="5A0C9BDC" w14:textId="77777777" w:rsidR="00A1105B" w:rsidRPr="00A8372D" w:rsidRDefault="00A1105B" w:rsidP="00A1105B">
      <w:pPr>
        <w:tabs>
          <w:tab w:val="num" w:pos="720"/>
        </w:tabs>
        <w:spacing w:after="0" w:line="240" w:lineRule="auto"/>
        <w:ind w:left="720" w:hanging="363"/>
        <w:rPr>
          <w:rFonts w:ascii="Times New Roman" w:eastAsia="Times New Roman" w:hAnsi="Times New Roman" w:cs="Times New Roman"/>
          <w:noProof/>
        </w:rPr>
      </w:pPr>
      <w:r w:rsidRPr="00A8372D">
        <w:rPr>
          <w:rFonts w:ascii="Times New Roman" w:eastAsia="Times New Roman" w:hAnsi="Times New Roman" w:cs="Times New Roman"/>
          <w:noProof/>
        </w:rPr>
        <w:t>Neišmeskite šio lapelio, nes vėl gali prireikti jį perskaityti.</w:t>
      </w:r>
    </w:p>
    <w:p w14:paraId="30C43E0F" w14:textId="77777777" w:rsidR="00A1105B" w:rsidRPr="00A8372D" w:rsidRDefault="00A1105B" w:rsidP="00A1105B">
      <w:pPr>
        <w:tabs>
          <w:tab w:val="num" w:pos="720"/>
        </w:tabs>
        <w:spacing w:after="0" w:line="240" w:lineRule="auto"/>
        <w:ind w:left="720" w:hanging="363"/>
        <w:rPr>
          <w:rFonts w:ascii="Times New Roman" w:eastAsia="Times New Roman" w:hAnsi="Times New Roman" w:cs="Times New Roman"/>
          <w:noProof/>
        </w:rPr>
      </w:pPr>
      <w:r w:rsidRPr="00A8372D">
        <w:rPr>
          <w:rFonts w:ascii="Times New Roman" w:eastAsia="Times New Roman" w:hAnsi="Times New Roman" w:cs="Times New Roman"/>
          <w:noProof/>
        </w:rPr>
        <w:t>Jeigu kiltų daugiau klausimų, kreipkitės į gydytoją arba vaistininką.</w:t>
      </w:r>
    </w:p>
    <w:p w14:paraId="738D97F1" w14:textId="77777777" w:rsidR="00A1105B" w:rsidRPr="00A8372D" w:rsidRDefault="00A1105B" w:rsidP="00A1105B">
      <w:pPr>
        <w:tabs>
          <w:tab w:val="num" w:pos="720"/>
        </w:tabs>
        <w:spacing w:after="0" w:line="240" w:lineRule="auto"/>
        <w:ind w:left="720" w:hanging="363"/>
        <w:rPr>
          <w:rFonts w:ascii="Times New Roman" w:eastAsia="Times New Roman" w:hAnsi="Times New Roman" w:cs="Times New Roman"/>
          <w:noProof/>
        </w:rPr>
      </w:pPr>
      <w:r w:rsidRPr="00A8372D">
        <w:rPr>
          <w:rFonts w:ascii="Times New Roman" w:eastAsia="Times New Roman" w:hAnsi="Times New Roman" w:cs="Times New Roman"/>
          <w:noProof/>
        </w:rPr>
        <w:t>Šis vaistas skirtas tik Jums, todėl kitiems žmonėms jo duoti negalima. Vaistas gali jiems pakenkti (net tiems, kurių ligos simptomai yra tokie patys kaip Jūsų).</w:t>
      </w:r>
    </w:p>
    <w:p w14:paraId="1A0AF83B" w14:textId="77777777" w:rsidR="00A1105B" w:rsidRPr="00A8372D" w:rsidRDefault="00A1105B" w:rsidP="00A1105B">
      <w:pPr>
        <w:tabs>
          <w:tab w:val="num" w:pos="720"/>
        </w:tabs>
        <w:spacing w:after="0" w:line="240" w:lineRule="auto"/>
        <w:ind w:left="720" w:hanging="363"/>
        <w:rPr>
          <w:rFonts w:ascii="Times New Roman" w:eastAsia="Times New Roman" w:hAnsi="Times New Roman" w:cs="Times New Roman"/>
          <w:noProof/>
        </w:rPr>
      </w:pPr>
      <w:r w:rsidRPr="00A8372D">
        <w:rPr>
          <w:rFonts w:ascii="Times New Roman" w:eastAsia="Times New Roman" w:hAnsi="Times New Roman" w:cs="Times New Roman"/>
          <w:noProof/>
        </w:rPr>
        <w:t>Jeigu pasireiškė šalutinis poveikis (net jeigu jis šiame lapelyje nenurodytas), kreipkitės į  gydytoją arba vaistininką.</w:t>
      </w:r>
      <w:r>
        <w:rPr>
          <w:rFonts w:ascii="Times New Roman" w:eastAsia="Times New Roman" w:hAnsi="Times New Roman" w:cs="Times New Roman"/>
          <w:noProof/>
        </w:rPr>
        <w:t xml:space="preserve"> Žr. 4 skyrių.</w:t>
      </w:r>
    </w:p>
    <w:p w14:paraId="31E1B6B1" w14:textId="77777777" w:rsidR="00A1105B" w:rsidRPr="00A8372D" w:rsidRDefault="00A1105B" w:rsidP="00A1105B">
      <w:pPr>
        <w:spacing w:after="0" w:line="240" w:lineRule="auto"/>
        <w:rPr>
          <w:rFonts w:ascii="Times New Roman" w:eastAsia="Times New Roman" w:hAnsi="Times New Roman" w:cs="Times New Roman"/>
          <w:noProof/>
        </w:rPr>
      </w:pPr>
    </w:p>
    <w:p w14:paraId="3B2A742D" w14:textId="77777777" w:rsidR="00A1105B" w:rsidRPr="00A8372D" w:rsidRDefault="00A1105B" w:rsidP="00A1105B">
      <w:pPr>
        <w:spacing w:after="0" w:line="240" w:lineRule="auto"/>
        <w:rPr>
          <w:rFonts w:ascii="Times New Roman" w:eastAsia="Times New Roman" w:hAnsi="Times New Roman" w:cs="Times New Roman"/>
          <w:noProof/>
        </w:rPr>
      </w:pPr>
    </w:p>
    <w:p w14:paraId="66B7ADF3" w14:textId="77777777" w:rsidR="00A1105B" w:rsidRPr="00A8372D" w:rsidRDefault="00A1105B" w:rsidP="00A1105B">
      <w:pPr>
        <w:spacing w:after="0" w:line="240" w:lineRule="auto"/>
        <w:rPr>
          <w:rFonts w:ascii="Times New Roman" w:eastAsia="Times New Roman" w:hAnsi="Times New Roman" w:cs="Times New Roman"/>
          <w:b/>
          <w:bCs/>
          <w:noProof/>
        </w:rPr>
      </w:pPr>
      <w:r w:rsidRPr="00A8372D">
        <w:rPr>
          <w:rFonts w:ascii="Times New Roman" w:eastAsia="Times New Roman" w:hAnsi="Times New Roman" w:cs="Times New Roman"/>
          <w:b/>
          <w:bCs/>
          <w:noProof/>
        </w:rPr>
        <w:t>Apie ką rašoma šiame lapelyje?</w:t>
      </w:r>
    </w:p>
    <w:p w14:paraId="2F9927AF" w14:textId="77777777" w:rsidR="00A1105B" w:rsidRPr="00A8372D" w:rsidRDefault="00A1105B" w:rsidP="00A1105B">
      <w:pPr>
        <w:spacing w:after="0" w:line="240" w:lineRule="auto"/>
        <w:rPr>
          <w:rFonts w:ascii="Times New Roman" w:eastAsia="Times New Roman" w:hAnsi="Times New Roman" w:cs="Times New Roman"/>
          <w:b/>
          <w:bCs/>
          <w:noProof/>
        </w:rPr>
      </w:pPr>
    </w:p>
    <w:p w14:paraId="21942756" w14:textId="77777777" w:rsidR="00A1105B" w:rsidRPr="00A8372D" w:rsidRDefault="00A1105B" w:rsidP="00A1105B">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1.</w:t>
      </w:r>
      <w:r w:rsidRPr="00A8372D">
        <w:rPr>
          <w:rFonts w:ascii="Times New Roman" w:eastAsia="Times New Roman" w:hAnsi="Times New Roman" w:cs="Times New Roman"/>
          <w:noProof/>
        </w:rPr>
        <w:tab/>
        <w:t>Kas yra PREDUCTAL MR ir kam jis vartojamas</w:t>
      </w:r>
    </w:p>
    <w:p w14:paraId="4BB5E203" w14:textId="77777777" w:rsidR="00A1105B" w:rsidRPr="00A8372D" w:rsidRDefault="00A1105B" w:rsidP="00A1105B">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2.</w:t>
      </w:r>
      <w:r w:rsidRPr="00A8372D">
        <w:rPr>
          <w:rFonts w:ascii="Times New Roman" w:eastAsia="Times New Roman" w:hAnsi="Times New Roman" w:cs="Times New Roman"/>
          <w:noProof/>
        </w:rPr>
        <w:tab/>
        <w:t>Kas žinotina prieš vartojant PREDUCTAL MR</w:t>
      </w:r>
    </w:p>
    <w:p w14:paraId="1BAC69C7" w14:textId="77777777" w:rsidR="00A1105B" w:rsidRPr="00A8372D" w:rsidRDefault="00A1105B" w:rsidP="00A1105B">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3.</w:t>
      </w:r>
      <w:r w:rsidRPr="00A8372D">
        <w:rPr>
          <w:rFonts w:ascii="Times New Roman" w:eastAsia="Times New Roman" w:hAnsi="Times New Roman" w:cs="Times New Roman"/>
          <w:noProof/>
        </w:rPr>
        <w:tab/>
        <w:t>Kaip vartoti PREDUCTAL MR</w:t>
      </w:r>
    </w:p>
    <w:p w14:paraId="4062C538" w14:textId="77777777" w:rsidR="00A1105B" w:rsidRPr="00A8372D" w:rsidRDefault="00A1105B" w:rsidP="00A1105B">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4.</w:t>
      </w:r>
      <w:r w:rsidRPr="00A8372D">
        <w:rPr>
          <w:rFonts w:ascii="Times New Roman" w:eastAsia="Times New Roman" w:hAnsi="Times New Roman" w:cs="Times New Roman"/>
          <w:noProof/>
        </w:rPr>
        <w:tab/>
        <w:t>Galimas šalutinis poveikis</w:t>
      </w:r>
    </w:p>
    <w:p w14:paraId="2834CB97" w14:textId="77777777" w:rsidR="00A1105B" w:rsidRPr="00A8372D" w:rsidRDefault="00A1105B" w:rsidP="00A1105B">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5.</w:t>
      </w:r>
      <w:r w:rsidRPr="00A8372D">
        <w:rPr>
          <w:rFonts w:ascii="Times New Roman" w:eastAsia="Times New Roman" w:hAnsi="Times New Roman" w:cs="Times New Roman"/>
          <w:noProof/>
        </w:rPr>
        <w:tab/>
        <w:t>Kaip laikyti PREDUCTAL MR</w:t>
      </w:r>
    </w:p>
    <w:p w14:paraId="0C7315F5" w14:textId="77777777" w:rsidR="00A1105B" w:rsidRPr="00A8372D" w:rsidRDefault="00A1105B" w:rsidP="00A1105B">
      <w:pPr>
        <w:spacing w:after="0" w:line="240" w:lineRule="auto"/>
        <w:ind w:left="567" w:hanging="567"/>
        <w:rPr>
          <w:rFonts w:ascii="Times New Roman" w:eastAsia="Times New Roman" w:hAnsi="Times New Roman" w:cs="Times New Roman"/>
          <w:noProof/>
        </w:rPr>
      </w:pPr>
      <w:r w:rsidRPr="00A8372D">
        <w:rPr>
          <w:rFonts w:ascii="Times New Roman" w:eastAsia="Times New Roman" w:hAnsi="Times New Roman" w:cs="Times New Roman"/>
          <w:noProof/>
        </w:rPr>
        <w:t>6.</w:t>
      </w:r>
      <w:r w:rsidRPr="00A8372D">
        <w:rPr>
          <w:rFonts w:ascii="Times New Roman" w:eastAsia="Times New Roman" w:hAnsi="Times New Roman" w:cs="Times New Roman"/>
          <w:noProof/>
        </w:rPr>
        <w:tab/>
        <w:t>Pakuotės turinys ir kita informacija</w:t>
      </w:r>
    </w:p>
    <w:p w14:paraId="361E1106" w14:textId="77777777" w:rsidR="00A1105B" w:rsidRPr="00A8372D" w:rsidRDefault="00A1105B" w:rsidP="00A1105B">
      <w:pPr>
        <w:spacing w:after="0" w:line="240" w:lineRule="auto"/>
        <w:rPr>
          <w:rFonts w:ascii="Times New Roman" w:eastAsia="Times New Roman" w:hAnsi="Times New Roman" w:cs="Times New Roman"/>
          <w:noProof/>
        </w:rPr>
      </w:pPr>
    </w:p>
    <w:p w14:paraId="3A7FF5C9" w14:textId="77777777" w:rsidR="00A1105B" w:rsidRPr="00A8372D" w:rsidRDefault="00A1105B" w:rsidP="00A1105B">
      <w:pPr>
        <w:spacing w:after="0" w:line="240" w:lineRule="auto"/>
        <w:rPr>
          <w:rFonts w:ascii="Times New Roman" w:eastAsia="Times New Roman" w:hAnsi="Times New Roman" w:cs="Times New Roman"/>
          <w:noProof/>
        </w:rPr>
      </w:pPr>
    </w:p>
    <w:p w14:paraId="5A04FB5B"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74" w:name="_Toc129243139"/>
      <w:bookmarkStart w:id="75" w:name="_Toc129243264"/>
      <w:r w:rsidRPr="00A8372D">
        <w:rPr>
          <w:rFonts w:ascii="Times New Roman" w:eastAsia="Times New Roman" w:hAnsi="Times New Roman" w:cs="Times New Roman"/>
          <w:b/>
          <w:bCs/>
        </w:rPr>
        <w:t>1.</w:t>
      </w:r>
      <w:r w:rsidRPr="00A8372D">
        <w:rPr>
          <w:rFonts w:ascii="Times New Roman" w:eastAsia="Times New Roman" w:hAnsi="Times New Roman" w:cs="Times New Roman"/>
          <w:b/>
          <w:bCs/>
        </w:rPr>
        <w:tab/>
        <w:t>Kas yra PREDUCTAL MR ir kam jis vartojamas</w:t>
      </w:r>
      <w:bookmarkEnd w:id="74"/>
      <w:bookmarkEnd w:id="75"/>
    </w:p>
    <w:p w14:paraId="0C2BBC03" w14:textId="77777777" w:rsidR="00A1105B" w:rsidRPr="00A8372D" w:rsidRDefault="00A1105B" w:rsidP="00A1105B">
      <w:pPr>
        <w:spacing w:after="0" w:line="240" w:lineRule="auto"/>
        <w:rPr>
          <w:rFonts w:ascii="Times New Roman" w:eastAsia="Times New Roman" w:hAnsi="Times New Roman" w:cs="Times New Roman"/>
          <w:noProof/>
        </w:rPr>
      </w:pPr>
    </w:p>
    <w:p w14:paraId="04D86C6D"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Šis vaistas yra skirtas vartoti derinyje su kitais vaistais krūtinės anginai (širdies kraujagyslių ligų sukeltam skausmui) gydyti. </w:t>
      </w:r>
    </w:p>
    <w:p w14:paraId="7DC440F3" w14:textId="77777777" w:rsidR="00A1105B" w:rsidRPr="00A8372D" w:rsidRDefault="00A1105B" w:rsidP="00A1105B">
      <w:pPr>
        <w:spacing w:after="0" w:line="240" w:lineRule="auto"/>
        <w:rPr>
          <w:rFonts w:ascii="Times New Roman" w:eastAsia="Times New Roman" w:hAnsi="Times New Roman" w:cs="Times New Roman"/>
          <w:noProof/>
        </w:rPr>
      </w:pPr>
    </w:p>
    <w:p w14:paraId="6CFCA2AF" w14:textId="77777777" w:rsidR="00A1105B" w:rsidRPr="00A8372D" w:rsidRDefault="00A1105B" w:rsidP="00A1105B">
      <w:pPr>
        <w:spacing w:after="0" w:line="240" w:lineRule="auto"/>
        <w:rPr>
          <w:rFonts w:ascii="Times New Roman" w:eastAsia="Times New Roman" w:hAnsi="Times New Roman" w:cs="Times New Roman"/>
          <w:noProof/>
        </w:rPr>
      </w:pPr>
    </w:p>
    <w:p w14:paraId="32FA0FE2"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76" w:name="_Toc129243140"/>
      <w:bookmarkStart w:id="77" w:name="_Toc129243265"/>
      <w:r w:rsidRPr="00A8372D">
        <w:rPr>
          <w:rFonts w:ascii="Times New Roman" w:eastAsia="Times New Roman" w:hAnsi="Times New Roman" w:cs="Times New Roman"/>
          <w:b/>
          <w:bCs/>
        </w:rPr>
        <w:t>2.</w:t>
      </w:r>
      <w:r w:rsidRPr="00A8372D">
        <w:rPr>
          <w:rFonts w:ascii="Times New Roman" w:eastAsia="Times New Roman" w:hAnsi="Times New Roman" w:cs="Times New Roman"/>
          <w:b/>
          <w:bCs/>
        </w:rPr>
        <w:tab/>
        <w:t xml:space="preserve">Kas žinotina prieš vartojant </w:t>
      </w:r>
      <w:bookmarkEnd w:id="76"/>
      <w:bookmarkEnd w:id="77"/>
      <w:r w:rsidRPr="00A8372D">
        <w:rPr>
          <w:rFonts w:ascii="Times New Roman" w:eastAsia="Times New Roman" w:hAnsi="Times New Roman" w:cs="Times New Roman"/>
          <w:b/>
          <w:bCs/>
        </w:rPr>
        <w:t>PREDUCTAL MR</w:t>
      </w:r>
    </w:p>
    <w:p w14:paraId="3E4011C4" w14:textId="77777777" w:rsidR="00A1105B" w:rsidRPr="00A8372D" w:rsidRDefault="00A1105B" w:rsidP="00A1105B">
      <w:pPr>
        <w:spacing w:after="0" w:line="240" w:lineRule="auto"/>
        <w:rPr>
          <w:rFonts w:ascii="Times New Roman" w:eastAsia="Times New Roman" w:hAnsi="Times New Roman" w:cs="Times New Roman"/>
          <w:noProof/>
        </w:rPr>
      </w:pPr>
    </w:p>
    <w:p w14:paraId="3AF65CAD" w14:textId="434AFDB8" w:rsidR="00A1105B" w:rsidRPr="00A8372D" w:rsidRDefault="00A1105B" w:rsidP="00A1105B">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 xml:space="preserve">PREDUCTAL MR vartoti </w:t>
      </w:r>
      <w:r w:rsidR="00473BD2">
        <w:rPr>
          <w:rFonts w:ascii="Times New Roman" w:eastAsia="Times New Roman" w:hAnsi="Times New Roman" w:cs="Times New Roman"/>
          <w:b/>
          <w:bCs/>
        </w:rPr>
        <w:t>draudžiama</w:t>
      </w:r>
      <w:r w:rsidR="00704382">
        <w:rPr>
          <w:rFonts w:ascii="Times New Roman" w:eastAsia="Times New Roman" w:hAnsi="Times New Roman" w:cs="Times New Roman"/>
          <w:b/>
          <w:bCs/>
        </w:rPr>
        <w:t>:</w:t>
      </w:r>
    </w:p>
    <w:p w14:paraId="184E35D6" w14:textId="77777777" w:rsidR="00A1105B" w:rsidRPr="00A8372D" w:rsidRDefault="00A1105B" w:rsidP="00A1105B">
      <w:pPr>
        <w:tabs>
          <w:tab w:val="left" w:pos="567"/>
        </w:tabs>
        <w:spacing w:after="0" w:line="260" w:lineRule="exact"/>
        <w:ind w:left="567" w:hanging="567"/>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jeigu yra alergija trimetazidinui arba bet kuriai pagalbinei šio vaisto medžiagai (jos išvardytos 6 skyriuje);</w:t>
      </w:r>
    </w:p>
    <w:p w14:paraId="0B74162E" w14:textId="77777777" w:rsidR="00A1105B" w:rsidRPr="00A8372D" w:rsidRDefault="00A1105B" w:rsidP="00A1105B">
      <w:pPr>
        <w:tabs>
          <w:tab w:val="left" w:pos="567"/>
        </w:tabs>
        <w:spacing w:after="0" w:line="260" w:lineRule="exact"/>
        <w:ind w:left="567" w:hanging="567"/>
        <w:rPr>
          <w:rFonts w:ascii="Times New Roman" w:eastAsia="Times New Roman" w:hAnsi="Times New Roman" w:cs="Times New Roman"/>
        </w:rPr>
      </w:pPr>
      <w:r w:rsidRPr="00A8372D">
        <w:rPr>
          <w:rFonts w:ascii="Times New Roman" w:eastAsia="Times New Roman" w:hAnsi="Times New Roman" w:cs="Times New Roman"/>
        </w:rPr>
        <w:t>-</w:t>
      </w:r>
      <w:r w:rsidRPr="00A8372D">
        <w:rPr>
          <w:rFonts w:ascii="Times New Roman" w:eastAsia="Times New Roman" w:hAnsi="Times New Roman" w:cs="Times New Roman"/>
        </w:rPr>
        <w:tab/>
        <w:t>jeigu sergate Parkinsono liga: tai galvos smegenų liga, pasireiškianti judesių sutrikimu (drebėjimu, sustingimu, judesių sulėtėjimu, kojų vilkimu, sutrikusia eisena);</w:t>
      </w:r>
    </w:p>
    <w:p w14:paraId="7F83A877" w14:textId="77777777" w:rsidR="00A1105B" w:rsidRPr="00A8372D" w:rsidRDefault="00A1105B" w:rsidP="00A1105B">
      <w:pPr>
        <w:tabs>
          <w:tab w:val="left" w:pos="567"/>
        </w:tabs>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w:t>
      </w:r>
      <w:r w:rsidRPr="00A8372D">
        <w:rPr>
          <w:rFonts w:ascii="Times New Roman" w:eastAsia="Times New Roman" w:hAnsi="Times New Roman" w:cs="Times New Roman"/>
          <w:noProof/>
        </w:rPr>
        <w:tab/>
        <w:t>jeigu sergate sunkiomis inkstų ligomis.</w:t>
      </w:r>
    </w:p>
    <w:p w14:paraId="78E2E18D"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32F3D609" w14:textId="77777777" w:rsidR="00A1105B" w:rsidRPr="00A8372D" w:rsidRDefault="00A1105B" w:rsidP="00A1105B">
      <w:pPr>
        <w:tabs>
          <w:tab w:val="left" w:pos="567"/>
        </w:tabs>
        <w:spacing w:after="0" w:line="240" w:lineRule="auto"/>
        <w:rPr>
          <w:rFonts w:ascii="Times New Roman" w:eastAsia="Times New Roman" w:hAnsi="Times New Roman" w:cs="Times New Roman"/>
          <w:b/>
        </w:rPr>
      </w:pPr>
      <w:r w:rsidRPr="00A8372D">
        <w:rPr>
          <w:rFonts w:ascii="Times New Roman" w:eastAsia="Times New Roman" w:hAnsi="Times New Roman" w:cs="Times New Roman"/>
          <w:b/>
        </w:rPr>
        <w:t>Įspėjimai ir atsargumo priemonės</w:t>
      </w:r>
    </w:p>
    <w:p w14:paraId="4F66DBD4"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Pasitarkite su gydytoju arba </w:t>
      </w:r>
      <w:r w:rsidRPr="005A5A53">
        <w:rPr>
          <w:rFonts w:ascii="Times New Roman" w:eastAsia="Times New Roman" w:hAnsi="Times New Roman" w:cs="Times New Roman"/>
        </w:rPr>
        <w:t>vais</w:t>
      </w:r>
      <w:r>
        <w:rPr>
          <w:rFonts w:ascii="Times New Roman" w:eastAsia="Times New Roman" w:hAnsi="Times New Roman" w:cs="Times New Roman"/>
        </w:rPr>
        <w:t>tininku</w:t>
      </w:r>
      <w:r w:rsidRPr="005A5A53">
        <w:rPr>
          <w:rFonts w:ascii="Times New Roman" w:eastAsia="Times New Roman" w:hAnsi="Times New Roman" w:cs="Times New Roman"/>
        </w:rPr>
        <w:t>, prieš pradėdami</w:t>
      </w:r>
      <w:r w:rsidRPr="00A8372D">
        <w:rPr>
          <w:rFonts w:ascii="Times New Roman" w:eastAsia="Times New Roman" w:hAnsi="Times New Roman" w:cs="Times New Roman"/>
        </w:rPr>
        <w:t xml:space="preserve"> varto</w:t>
      </w:r>
      <w:r>
        <w:rPr>
          <w:rFonts w:ascii="Times New Roman" w:eastAsia="Times New Roman" w:hAnsi="Times New Roman" w:cs="Times New Roman"/>
        </w:rPr>
        <w:t>t</w:t>
      </w:r>
      <w:r w:rsidRPr="00A8372D">
        <w:rPr>
          <w:rFonts w:ascii="Times New Roman" w:eastAsia="Times New Roman" w:hAnsi="Times New Roman" w:cs="Times New Roman"/>
        </w:rPr>
        <w:t>i PREDUCTAL MR</w:t>
      </w:r>
      <w:r>
        <w:rPr>
          <w:rFonts w:ascii="Times New Roman" w:eastAsia="Times New Roman" w:hAnsi="Times New Roman" w:cs="Times New Roman"/>
        </w:rPr>
        <w:t>.</w:t>
      </w:r>
      <w:r w:rsidRPr="00A8372D">
        <w:rPr>
          <w:rFonts w:ascii="Times New Roman" w:eastAsia="Times New Roman" w:hAnsi="Times New Roman" w:cs="Times New Roman"/>
        </w:rPr>
        <w:t xml:space="preserve"> </w:t>
      </w:r>
    </w:p>
    <w:p w14:paraId="380C3593"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47700EE9"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Jeigu sergate sunkiu kepenų funkcijos sutrikimu, trimetazidino vartoti nerekomenduojama.</w:t>
      </w:r>
    </w:p>
    <w:p w14:paraId="30F8D790"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55727DC3"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Krūtinės anginos priepuolio PREDUCTAL MR nenutraukia. Miokardo infarktui ir pradiniam nestabiliosios krūtinės anginos gydymui šis </w:t>
      </w:r>
      <w:r>
        <w:rPr>
          <w:rFonts w:ascii="Times New Roman" w:eastAsia="Times New Roman" w:hAnsi="Times New Roman" w:cs="Times New Roman"/>
        </w:rPr>
        <w:t>vais</w:t>
      </w:r>
      <w:r w:rsidRPr="00A8372D">
        <w:rPr>
          <w:rFonts w:ascii="Times New Roman" w:eastAsia="Times New Roman" w:hAnsi="Times New Roman" w:cs="Times New Roman"/>
        </w:rPr>
        <w:t xml:space="preserve">tas netinka. </w:t>
      </w:r>
    </w:p>
    <w:p w14:paraId="244F8280"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Jeigu PREDUCTAL MR vartojimo metu atsiranda krūtinės anginos priepuolių, reikia kreiptis į gydytoją, kadangi gali tekti persvarstyti gydymo būdą (medikamentinį gydymą, galimą revaskuliarizaciją).</w:t>
      </w:r>
    </w:p>
    <w:p w14:paraId="194E281E"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6665C28A" w14:textId="02B4F59B" w:rsidR="00A1105B"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Šis vaistas gali sukelti arba pasunkinti tokius simptomus kaip drebulys, sustingimas, judesių sulėtėjimas ir kojų vilkimas, ypač senyviems pacientams. Šie simptomai turi būti tiriami ir apie juos reikia pranešti gydytojui, kad jis galėtų iš naujo įvertinti gydymą.</w:t>
      </w:r>
    </w:p>
    <w:p w14:paraId="2173B8DE" w14:textId="77777777" w:rsidR="00553675" w:rsidRDefault="00553675" w:rsidP="00A1105B">
      <w:pPr>
        <w:tabs>
          <w:tab w:val="left" w:pos="567"/>
        </w:tabs>
        <w:spacing w:after="0" w:line="240" w:lineRule="auto"/>
        <w:rPr>
          <w:rFonts w:ascii="Times New Roman" w:eastAsia="Times New Roman" w:hAnsi="Times New Roman" w:cs="Times New Roman"/>
        </w:rPr>
      </w:pPr>
    </w:p>
    <w:p w14:paraId="5CCCD86C" w14:textId="02383844" w:rsidR="00553675" w:rsidRDefault="00553675" w:rsidP="00A1105B">
      <w:pPr>
        <w:tabs>
          <w:tab w:val="left" w:pos="567"/>
        </w:tabs>
        <w:spacing w:after="0" w:line="240" w:lineRule="auto"/>
        <w:rPr>
          <w:rFonts w:ascii="Times New Roman" w:eastAsia="Times New Roman" w:hAnsi="Times New Roman" w:cs="Times New Roman"/>
        </w:rPr>
      </w:pPr>
      <w:r w:rsidRPr="00553675">
        <w:rPr>
          <w:rFonts w:ascii="Times New Roman" w:eastAsia="Times New Roman" w:hAnsi="Times New Roman" w:cs="Times New Roman"/>
        </w:rPr>
        <w:t xml:space="preserve">Gauta pranešimų apie su </w:t>
      </w:r>
      <w:r>
        <w:rPr>
          <w:rFonts w:ascii="Times New Roman" w:eastAsia="Times New Roman" w:hAnsi="Times New Roman" w:cs="Times New Roman"/>
        </w:rPr>
        <w:t>PREDUCTAL MR</w:t>
      </w:r>
      <w:r w:rsidRPr="00553675">
        <w:rPr>
          <w:rFonts w:ascii="Times New Roman" w:eastAsia="Times New Roman" w:hAnsi="Times New Roman" w:cs="Times New Roman"/>
        </w:rPr>
        <w:t xml:space="preserve"> vartojimu susijusias sunkias odos reakcijas, įskaitant vaistinio preparato reakciją su eozinofilija ir sisteminiais simptomais (angl. </w:t>
      </w:r>
      <w:r w:rsidRPr="00704382">
        <w:rPr>
          <w:rFonts w:ascii="Times New Roman" w:eastAsia="Times New Roman" w:hAnsi="Times New Roman" w:cs="Times New Roman"/>
          <w:i/>
          <w:iCs/>
        </w:rPr>
        <w:t>DRESS</w:t>
      </w:r>
      <w:r w:rsidRPr="00553675">
        <w:rPr>
          <w:rFonts w:ascii="Times New Roman" w:eastAsia="Times New Roman" w:hAnsi="Times New Roman" w:cs="Times New Roman"/>
        </w:rPr>
        <w:t xml:space="preserve">) ir ūminę </w:t>
      </w:r>
      <w:r w:rsidRPr="00553675">
        <w:rPr>
          <w:rFonts w:ascii="Times New Roman" w:eastAsia="Times New Roman" w:hAnsi="Times New Roman" w:cs="Times New Roman"/>
        </w:rPr>
        <w:lastRenderedPageBreak/>
        <w:t xml:space="preserve">generalizuotą egzanteminę pustuliozę (angl. </w:t>
      </w:r>
      <w:r w:rsidRPr="00704382">
        <w:rPr>
          <w:rFonts w:ascii="Times New Roman" w:eastAsia="Times New Roman" w:hAnsi="Times New Roman" w:cs="Times New Roman"/>
          <w:i/>
          <w:iCs/>
        </w:rPr>
        <w:t>AGEP</w:t>
      </w:r>
      <w:r w:rsidRPr="00553675">
        <w:rPr>
          <w:rFonts w:ascii="Times New Roman" w:eastAsia="Times New Roman" w:hAnsi="Times New Roman" w:cs="Times New Roman"/>
        </w:rPr>
        <w:t xml:space="preserve">). Jeigu pastebėsite bet kurį iš 4 skyriuje aprašytų su tokia sunkia odos reakcija susijusių simptomų, nutraukite </w:t>
      </w:r>
      <w:r>
        <w:rPr>
          <w:rFonts w:ascii="Times New Roman" w:eastAsia="Times New Roman" w:hAnsi="Times New Roman" w:cs="Times New Roman"/>
        </w:rPr>
        <w:t>PREDUCTAL MR</w:t>
      </w:r>
      <w:r w:rsidRPr="00553675">
        <w:rPr>
          <w:rFonts w:ascii="Times New Roman" w:eastAsia="Times New Roman" w:hAnsi="Times New Roman" w:cs="Times New Roman"/>
        </w:rPr>
        <w:t xml:space="preserve"> vartojimą ir nedelsdami kreipkitės medicinos pagalbos.</w:t>
      </w:r>
    </w:p>
    <w:p w14:paraId="733EEE68" w14:textId="504D0757" w:rsidR="00610FE6" w:rsidRDefault="00610FE6" w:rsidP="00A1105B">
      <w:pPr>
        <w:tabs>
          <w:tab w:val="left" w:pos="567"/>
        </w:tabs>
        <w:spacing w:after="0" w:line="240" w:lineRule="auto"/>
        <w:rPr>
          <w:rFonts w:ascii="Times New Roman" w:eastAsia="Times New Roman" w:hAnsi="Times New Roman" w:cs="Times New Roman"/>
        </w:rPr>
      </w:pPr>
    </w:p>
    <w:p w14:paraId="6F94D4CE" w14:textId="77777777" w:rsidR="00610FE6" w:rsidRDefault="00610FE6" w:rsidP="00610FE6">
      <w:pPr>
        <w:tabs>
          <w:tab w:val="left" w:pos="567"/>
        </w:tabs>
        <w:spacing w:after="0" w:line="240" w:lineRule="auto"/>
        <w:rPr>
          <w:rFonts w:ascii="Times New Roman" w:eastAsia="Times New Roman" w:hAnsi="Times New Roman" w:cs="Times New Roman"/>
          <w:u w:val="single"/>
        </w:rPr>
      </w:pPr>
      <w:r w:rsidRPr="00C64B96">
        <w:rPr>
          <w:rFonts w:ascii="Times New Roman" w:eastAsia="Times New Roman" w:hAnsi="Times New Roman" w:cs="Times New Roman"/>
          <w:u w:val="single"/>
        </w:rPr>
        <w:t>Sportininkai</w:t>
      </w:r>
    </w:p>
    <w:p w14:paraId="3BB4E762" w14:textId="77777777" w:rsidR="00610FE6" w:rsidRDefault="00610FE6" w:rsidP="00610FE6">
      <w:pPr>
        <w:tabs>
          <w:tab w:val="left" w:pos="567"/>
        </w:tabs>
        <w:spacing w:after="0" w:line="240" w:lineRule="auto"/>
        <w:rPr>
          <w:rFonts w:ascii="Times New Roman" w:eastAsia="Times New Roman" w:hAnsi="Times New Roman" w:cs="Times New Roman"/>
          <w:u w:val="single"/>
        </w:rPr>
      </w:pPr>
    </w:p>
    <w:p w14:paraId="261D80E1" w14:textId="77777777" w:rsidR="00610FE6" w:rsidRPr="00C64B96" w:rsidRDefault="00610FE6" w:rsidP="00610FE6">
      <w:pPr>
        <w:tabs>
          <w:tab w:val="left" w:pos="567"/>
        </w:tabs>
        <w:spacing w:after="0" w:line="240" w:lineRule="auto"/>
        <w:rPr>
          <w:rFonts w:ascii="Times New Roman" w:eastAsia="Times New Roman" w:hAnsi="Times New Roman" w:cs="Times New Roman"/>
        </w:rPr>
      </w:pPr>
      <w:r w:rsidRPr="00C64B96">
        <w:rPr>
          <w:rFonts w:ascii="Times New Roman" w:eastAsia="Times New Roman" w:hAnsi="Times New Roman" w:cs="Times New Roman"/>
        </w:rPr>
        <w:t>Šio vaisto sudėtyje yra veikliosios medžiagos, kuri gali duoti teigiamą dopingo test</w:t>
      </w:r>
      <w:r>
        <w:rPr>
          <w:rFonts w:ascii="Times New Roman" w:eastAsia="Times New Roman" w:hAnsi="Times New Roman" w:cs="Times New Roman"/>
        </w:rPr>
        <w:t>o reakciją</w:t>
      </w:r>
      <w:r w:rsidRPr="00C64B96">
        <w:rPr>
          <w:rFonts w:ascii="Times New Roman" w:eastAsia="Times New Roman" w:hAnsi="Times New Roman" w:cs="Times New Roman"/>
        </w:rPr>
        <w:t>.</w:t>
      </w:r>
    </w:p>
    <w:p w14:paraId="68E51873"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37E7D855" w14:textId="77777777" w:rsidR="00A1105B" w:rsidRPr="00A8372D" w:rsidRDefault="00A1105B" w:rsidP="00A1105B">
      <w:pPr>
        <w:tabs>
          <w:tab w:val="left" w:pos="567"/>
        </w:tabs>
        <w:spacing w:after="0" w:line="240" w:lineRule="auto"/>
        <w:rPr>
          <w:rFonts w:ascii="Times New Roman" w:eastAsia="Times New Roman" w:hAnsi="Times New Roman" w:cs="Times New Roman"/>
          <w:b/>
        </w:rPr>
      </w:pPr>
      <w:r w:rsidRPr="00A8372D">
        <w:rPr>
          <w:rFonts w:ascii="Times New Roman" w:eastAsia="Times New Roman" w:hAnsi="Times New Roman" w:cs="Times New Roman"/>
          <w:b/>
        </w:rPr>
        <w:t>Vaikams ir paaugliams</w:t>
      </w:r>
    </w:p>
    <w:p w14:paraId="54630593"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PREDUCTAL MR nerekomenduojama vartoti jaunesniems kaip 18 metų vaikams.</w:t>
      </w:r>
    </w:p>
    <w:p w14:paraId="75D9CA4A" w14:textId="77777777" w:rsidR="00A1105B" w:rsidRPr="00A8372D" w:rsidRDefault="00A1105B" w:rsidP="00A1105B">
      <w:pPr>
        <w:spacing w:after="0" w:line="240" w:lineRule="auto"/>
        <w:rPr>
          <w:rFonts w:ascii="Times New Roman" w:eastAsia="Times New Roman" w:hAnsi="Times New Roman" w:cs="Times New Roman"/>
          <w:noProof/>
        </w:rPr>
      </w:pPr>
    </w:p>
    <w:p w14:paraId="3F327CAF" w14:textId="77777777" w:rsidR="00A1105B" w:rsidRPr="00A8372D" w:rsidRDefault="00A1105B" w:rsidP="00A1105B">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Kiti vaistai ir PREDUCTAL MR</w:t>
      </w:r>
    </w:p>
    <w:p w14:paraId="0EE60C89"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Jeigu vartojate arba neseniai vartojote kitų vaistų, įskaitant įsigytus be recepto, pasakykite gydytojui arba vaistininkui.</w:t>
      </w:r>
    </w:p>
    <w:p w14:paraId="2A7B97C5"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w:t>
      </w:r>
      <w:r w:rsidRPr="00A8372D">
        <w:rPr>
          <w:rFonts w:ascii="Times New Roman" w:eastAsia="Times New Roman" w:hAnsi="Times New Roman" w:cs="Times New Roman"/>
          <w:lang w:val="cs-CZ"/>
        </w:rPr>
        <w:t>REDUCTAL</w:t>
      </w:r>
      <w:r w:rsidRPr="00A8372D">
        <w:rPr>
          <w:rFonts w:ascii="Times New Roman" w:eastAsia="Times New Roman" w:hAnsi="Times New Roman" w:cs="Times New Roman"/>
        </w:rPr>
        <w:t xml:space="preserve"> MR ir kitų vaistų sąveikos iki šiol nepastebėta.</w:t>
      </w:r>
    </w:p>
    <w:p w14:paraId="627A3CA7" w14:textId="77777777" w:rsidR="00A1105B" w:rsidRPr="00A8372D" w:rsidRDefault="00A1105B" w:rsidP="00A1105B">
      <w:pPr>
        <w:spacing w:after="0" w:line="240" w:lineRule="auto"/>
        <w:rPr>
          <w:rFonts w:ascii="Times New Roman" w:eastAsia="Times New Roman" w:hAnsi="Times New Roman" w:cs="Times New Roman"/>
          <w:noProof/>
        </w:rPr>
      </w:pPr>
    </w:p>
    <w:p w14:paraId="0675B594" w14:textId="77777777" w:rsidR="00A1105B" w:rsidRPr="00A8372D" w:rsidRDefault="00A1105B" w:rsidP="00A1105B">
      <w:pPr>
        <w:spacing w:after="0" w:line="240" w:lineRule="auto"/>
        <w:rPr>
          <w:rFonts w:ascii="Times New Roman" w:eastAsia="Times New Roman" w:hAnsi="Times New Roman" w:cs="Times New Roman"/>
          <w:b/>
          <w:noProof/>
        </w:rPr>
      </w:pPr>
      <w:r w:rsidRPr="00A8372D">
        <w:rPr>
          <w:rFonts w:ascii="Times New Roman" w:eastAsia="Times New Roman" w:hAnsi="Times New Roman" w:cs="Times New Roman"/>
          <w:b/>
          <w:noProof/>
        </w:rPr>
        <w:t>PREDUCTAL MR vartojimas su maistu ir gėrimais</w:t>
      </w:r>
    </w:p>
    <w:p w14:paraId="6CC3993F" w14:textId="77777777" w:rsidR="00A1105B" w:rsidRPr="00A8372D" w:rsidRDefault="00A1105B" w:rsidP="00A1105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Modifikuoto atpalaidavimo t</w:t>
      </w:r>
      <w:r w:rsidRPr="00A8372D">
        <w:rPr>
          <w:rFonts w:ascii="Times New Roman" w:eastAsia="Times New Roman" w:hAnsi="Times New Roman" w:cs="Times New Roman"/>
          <w:noProof/>
        </w:rPr>
        <w:t>abletes reikia vartoti užgeriant stikline vandens valgio metu.</w:t>
      </w:r>
    </w:p>
    <w:p w14:paraId="26DB05B7" w14:textId="77777777" w:rsidR="00A1105B" w:rsidRPr="00A8372D" w:rsidRDefault="00A1105B" w:rsidP="00A1105B">
      <w:pPr>
        <w:spacing w:after="0" w:line="240" w:lineRule="auto"/>
        <w:rPr>
          <w:rFonts w:ascii="Times New Roman" w:eastAsia="Times New Roman" w:hAnsi="Times New Roman" w:cs="Times New Roman"/>
          <w:noProof/>
        </w:rPr>
      </w:pPr>
    </w:p>
    <w:p w14:paraId="3B7712D3" w14:textId="77777777" w:rsidR="00A1105B" w:rsidRPr="00A8372D" w:rsidRDefault="00A1105B" w:rsidP="00A1105B">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Nėštumas ir žindymo laikotarpis</w:t>
      </w:r>
    </w:p>
    <w:p w14:paraId="6219FE38" w14:textId="77777777" w:rsidR="00A1105B" w:rsidRPr="00A8372D" w:rsidRDefault="00A1105B" w:rsidP="00A1105B">
      <w:pPr>
        <w:spacing w:after="0" w:line="220" w:lineRule="exact"/>
        <w:rPr>
          <w:rFonts w:ascii="Times New Roman" w:eastAsia="Times New Roman" w:hAnsi="Times New Roman" w:cs="Times New Roman"/>
        </w:rPr>
      </w:pPr>
      <w:r w:rsidRPr="00A8372D">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w:t>
      </w:r>
    </w:p>
    <w:p w14:paraId="1A3A94D2" w14:textId="77777777" w:rsidR="00A1105B" w:rsidRPr="00A8372D" w:rsidRDefault="00A1105B" w:rsidP="00A1105B">
      <w:pPr>
        <w:spacing w:after="0" w:line="220" w:lineRule="exact"/>
        <w:rPr>
          <w:rFonts w:ascii="Times New Roman" w:eastAsia="Times New Roman" w:hAnsi="Times New Roman" w:cs="Times New Roman"/>
          <w:b/>
          <w:bCs/>
        </w:rPr>
      </w:pPr>
    </w:p>
    <w:p w14:paraId="546BF409" w14:textId="77777777" w:rsidR="00A1105B" w:rsidRPr="00BF34FA" w:rsidRDefault="00A1105B" w:rsidP="00A1105B">
      <w:pPr>
        <w:tabs>
          <w:tab w:val="left" w:pos="567"/>
        </w:tabs>
        <w:spacing w:after="0" w:line="240" w:lineRule="auto"/>
        <w:rPr>
          <w:rFonts w:ascii="Times New Roman" w:eastAsia="Times New Roman" w:hAnsi="Times New Roman" w:cs="Times New Roman"/>
          <w:i/>
        </w:rPr>
      </w:pPr>
      <w:r w:rsidRPr="00BF34FA">
        <w:rPr>
          <w:rFonts w:ascii="Times New Roman" w:eastAsia="Times New Roman" w:hAnsi="Times New Roman" w:cs="Times New Roman"/>
          <w:bCs/>
          <w:i/>
          <w:iCs/>
          <w:lang w:val="cs-CZ"/>
        </w:rPr>
        <w:t>Nėštumas</w:t>
      </w:r>
    </w:p>
    <w:p w14:paraId="4C7DDC81"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Nėštumo metu PREDUCTAL MR vartoti negalima, nebent Jūsų gydytojas nusprendė, kad tai yra būtina. </w:t>
      </w:r>
    </w:p>
    <w:p w14:paraId="13811589" w14:textId="77777777" w:rsidR="00A1105B" w:rsidRPr="00A8372D" w:rsidRDefault="00A1105B" w:rsidP="00A1105B">
      <w:pPr>
        <w:tabs>
          <w:tab w:val="left" w:pos="567"/>
        </w:tabs>
        <w:spacing w:after="0" w:line="240" w:lineRule="auto"/>
        <w:rPr>
          <w:rFonts w:ascii="Times New Roman" w:eastAsia="Times New Roman" w:hAnsi="Times New Roman" w:cs="Times New Roman"/>
        </w:rPr>
      </w:pPr>
    </w:p>
    <w:p w14:paraId="5A23E5FC" w14:textId="77777777" w:rsidR="00A1105B" w:rsidRPr="00BF34FA" w:rsidRDefault="00A1105B" w:rsidP="00A1105B">
      <w:pPr>
        <w:tabs>
          <w:tab w:val="left" w:pos="567"/>
        </w:tabs>
        <w:spacing w:after="0" w:line="240" w:lineRule="auto"/>
        <w:rPr>
          <w:rFonts w:ascii="Times New Roman" w:eastAsia="Times New Roman" w:hAnsi="Times New Roman" w:cs="Times New Roman"/>
          <w:bCs/>
          <w:i/>
          <w:iCs/>
          <w:lang w:val="cs-CZ"/>
        </w:rPr>
      </w:pPr>
      <w:r w:rsidRPr="00BF34FA">
        <w:rPr>
          <w:rFonts w:ascii="Times New Roman" w:eastAsia="Times New Roman" w:hAnsi="Times New Roman" w:cs="Times New Roman"/>
          <w:bCs/>
          <w:i/>
          <w:iCs/>
          <w:lang w:val="cs-CZ"/>
        </w:rPr>
        <w:t>Žindymo laikotarpis</w:t>
      </w:r>
    </w:p>
    <w:p w14:paraId="2E3ADDBF"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Ar veikliosios PREDUCTAL MR  medžiagos patenka į motinos pieną, nežinoma, todėl šio </w:t>
      </w:r>
      <w:r>
        <w:rPr>
          <w:rFonts w:ascii="Times New Roman" w:eastAsia="Times New Roman" w:hAnsi="Times New Roman" w:cs="Times New Roman"/>
        </w:rPr>
        <w:t>vais</w:t>
      </w:r>
      <w:r w:rsidRPr="00A8372D">
        <w:rPr>
          <w:rFonts w:ascii="Times New Roman" w:eastAsia="Times New Roman" w:hAnsi="Times New Roman" w:cs="Times New Roman"/>
        </w:rPr>
        <w:t xml:space="preserve">to vartojančioms moterims kūdikio krūtimi maitinti nerekomenduojama. </w:t>
      </w:r>
    </w:p>
    <w:p w14:paraId="2359C321" w14:textId="77777777" w:rsidR="00A1105B" w:rsidRPr="00A8372D" w:rsidRDefault="00A1105B" w:rsidP="00A1105B">
      <w:pPr>
        <w:spacing w:after="0" w:line="240" w:lineRule="auto"/>
        <w:rPr>
          <w:rFonts w:ascii="Times New Roman" w:eastAsia="Times New Roman" w:hAnsi="Times New Roman" w:cs="Times New Roman"/>
          <w:noProof/>
        </w:rPr>
      </w:pPr>
    </w:p>
    <w:p w14:paraId="459F7B31" w14:textId="77777777" w:rsidR="00A1105B" w:rsidRPr="00A8372D" w:rsidRDefault="00A1105B" w:rsidP="00A1105B">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Vairavimas ir mechanizmų valdymas</w:t>
      </w:r>
    </w:p>
    <w:p w14:paraId="1245D51B"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Šis vaistas gali sukelti svaigulį ir mieguistumą. Tai gali turėti poveikį gebėjimui vairuoti ir valdyti mechanizmus.</w:t>
      </w:r>
      <w:r w:rsidRPr="00A8372D">
        <w:rPr>
          <w:rFonts w:ascii="Times New Roman" w:eastAsia="Times New Roman" w:hAnsi="Times New Roman" w:cs="Times New Roman"/>
          <w:b/>
          <w:bCs/>
          <w:i/>
          <w:iCs/>
          <w:noProof/>
        </w:rPr>
        <w:t xml:space="preserve"> </w:t>
      </w:r>
    </w:p>
    <w:p w14:paraId="1C0D192B" w14:textId="77777777" w:rsidR="00A1105B" w:rsidRPr="00A8372D" w:rsidRDefault="00A1105B" w:rsidP="00A1105B">
      <w:pPr>
        <w:spacing w:after="0" w:line="240" w:lineRule="auto"/>
        <w:rPr>
          <w:rFonts w:ascii="Times New Roman" w:eastAsia="Times New Roman" w:hAnsi="Times New Roman" w:cs="Times New Roman"/>
          <w:noProof/>
        </w:rPr>
      </w:pPr>
    </w:p>
    <w:p w14:paraId="3D8B4E7A"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78" w:name="_Toc129243141"/>
      <w:bookmarkStart w:id="79" w:name="_Toc129243266"/>
      <w:r w:rsidRPr="00A8372D">
        <w:rPr>
          <w:rFonts w:ascii="Times New Roman" w:eastAsia="Times New Roman" w:hAnsi="Times New Roman" w:cs="Times New Roman"/>
          <w:b/>
          <w:bCs/>
        </w:rPr>
        <w:t>3.</w:t>
      </w:r>
      <w:r w:rsidRPr="00A8372D">
        <w:rPr>
          <w:rFonts w:ascii="Times New Roman" w:eastAsia="Times New Roman" w:hAnsi="Times New Roman" w:cs="Times New Roman"/>
          <w:b/>
          <w:bCs/>
        </w:rPr>
        <w:tab/>
        <w:t xml:space="preserve">Kaip vartoti </w:t>
      </w:r>
      <w:bookmarkEnd w:id="78"/>
      <w:bookmarkEnd w:id="79"/>
      <w:r w:rsidRPr="00A8372D">
        <w:rPr>
          <w:rFonts w:ascii="Times New Roman" w:eastAsia="Times New Roman" w:hAnsi="Times New Roman" w:cs="Times New Roman"/>
          <w:b/>
          <w:bCs/>
        </w:rPr>
        <w:t>PREDUCTAL MR</w:t>
      </w:r>
    </w:p>
    <w:p w14:paraId="244E7F94" w14:textId="77777777" w:rsidR="00A1105B" w:rsidRPr="00A8372D" w:rsidRDefault="00A1105B" w:rsidP="00A1105B">
      <w:pPr>
        <w:spacing w:after="0" w:line="240" w:lineRule="auto"/>
        <w:rPr>
          <w:rFonts w:ascii="Times New Roman" w:eastAsia="Times New Roman" w:hAnsi="Times New Roman" w:cs="Times New Roman"/>
          <w:noProof/>
        </w:rPr>
      </w:pPr>
    </w:p>
    <w:p w14:paraId="728121C3"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Visada vartokite šį vaistą tiksliai, kaip nurodė gydytojas. Jeigu abejojate, kreipkitės į gydytoją arba vaistininką.</w:t>
      </w:r>
    </w:p>
    <w:p w14:paraId="5EF91D3D"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Rekomenduojama PREDUCTAL MR dozė yra 1 </w:t>
      </w:r>
      <w:r>
        <w:rPr>
          <w:rFonts w:ascii="Times New Roman" w:eastAsia="Times New Roman" w:hAnsi="Times New Roman" w:cs="Times New Roman"/>
          <w:noProof/>
        </w:rPr>
        <w:t xml:space="preserve">modifikuoto atpalaidavimo </w:t>
      </w:r>
      <w:r w:rsidRPr="00A8372D">
        <w:rPr>
          <w:rFonts w:ascii="Times New Roman" w:eastAsia="Times New Roman" w:hAnsi="Times New Roman" w:cs="Times New Roman"/>
          <w:noProof/>
        </w:rPr>
        <w:t>tabletė du kartus per parą pusryčiaujant ir vakarieniaujant.</w:t>
      </w:r>
    </w:p>
    <w:p w14:paraId="15E3A07A" w14:textId="77777777" w:rsidR="00A1105B" w:rsidRPr="00A8372D" w:rsidRDefault="00A1105B" w:rsidP="00A1105B">
      <w:pPr>
        <w:spacing w:after="0" w:line="240" w:lineRule="auto"/>
        <w:rPr>
          <w:rFonts w:ascii="Times New Roman" w:eastAsia="Times New Roman" w:hAnsi="Times New Roman" w:cs="Times New Roman"/>
          <w:noProof/>
        </w:rPr>
      </w:pPr>
    </w:p>
    <w:p w14:paraId="589030B3"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Jeigu sergate inkstų ligomis arba esate vyresni kaip 75 metų, gydytojas gali pakeisti rekomenduojamą dozę.</w:t>
      </w:r>
    </w:p>
    <w:p w14:paraId="2EA92EB3" w14:textId="77777777" w:rsidR="00A1105B" w:rsidRPr="00A8372D" w:rsidRDefault="00A1105B" w:rsidP="00A1105B">
      <w:pPr>
        <w:spacing w:after="0" w:line="240" w:lineRule="auto"/>
        <w:rPr>
          <w:rFonts w:ascii="Times New Roman" w:eastAsia="Times New Roman" w:hAnsi="Times New Roman" w:cs="Times New Roman"/>
          <w:noProof/>
        </w:rPr>
      </w:pPr>
    </w:p>
    <w:p w14:paraId="2B71638B" w14:textId="77777777" w:rsidR="00A1105B" w:rsidRPr="00A8372D" w:rsidRDefault="00A1105B" w:rsidP="00A1105B">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Ką daryti pavartojus per didelę PREDUCTAL MR dozę</w:t>
      </w:r>
    </w:p>
    <w:p w14:paraId="38048F28"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 xml:space="preserve">Jeigu iš karto išgersite daugiau </w:t>
      </w:r>
      <w:r>
        <w:rPr>
          <w:rFonts w:ascii="Times New Roman" w:eastAsia="Times New Roman" w:hAnsi="Times New Roman" w:cs="Times New Roman"/>
        </w:rPr>
        <w:t xml:space="preserve">modifikuoto atpalaidavimo </w:t>
      </w:r>
      <w:r w:rsidRPr="00A8372D">
        <w:rPr>
          <w:rFonts w:ascii="Times New Roman" w:eastAsia="Times New Roman" w:hAnsi="Times New Roman" w:cs="Times New Roman"/>
        </w:rPr>
        <w:t xml:space="preserve">tablečių negu reikia, nedelsdami kreipkitės į gydytoją arba vaistininką. </w:t>
      </w:r>
    </w:p>
    <w:p w14:paraId="21F4CC32" w14:textId="77777777" w:rsidR="00A1105B" w:rsidRPr="00A8372D" w:rsidRDefault="00A1105B" w:rsidP="00A1105B">
      <w:pPr>
        <w:spacing w:after="0" w:line="240" w:lineRule="auto"/>
        <w:rPr>
          <w:rFonts w:ascii="Times New Roman" w:eastAsia="Times New Roman" w:hAnsi="Times New Roman" w:cs="Times New Roman"/>
          <w:noProof/>
        </w:rPr>
      </w:pPr>
    </w:p>
    <w:p w14:paraId="474A6BC3" w14:textId="77777777" w:rsidR="00A1105B" w:rsidRPr="00A8372D" w:rsidRDefault="00A1105B" w:rsidP="00A1105B">
      <w:pPr>
        <w:spacing w:after="0" w:line="220" w:lineRule="exact"/>
        <w:rPr>
          <w:rFonts w:ascii="Times New Roman" w:eastAsia="Times New Roman" w:hAnsi="Times New Roman" w:cs="Times New Roman"/>
          <w:b/>
          <w:bCs/>
        </w:rPr>
      </w:pPr>
      <w:r w:rsidRPr="00A8372D">
        <w:rPr>
          <w:rFonts w:ascii="Times New Roman" w:eastAsia="Times New Roman" w:hAnsi="Times New Roman" w:cs="Times New Roman"/>
          <w:b/>
          <w:bCs/>
        </w:rPr>
        <w:t>Pamiršus pavartoti PREDUCTAL MR</w:t>
      </w:r>
    </w:p>
    <w:p w14:paraId="0D14EA44"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Jeigu pamiršote išgerti šio vaisto, nevartokite dvigubos dozės. Tęskite gydymą įprastai.</w:t>
      </w:r>
    </w:p>
    <w:p w14:paraId="766BDEAF" w14:textId="77777777" w:rsidR="00A1105B" w:rsidRPr="00A8372D" w:rsidRDefault="00A1105B" w:rsidP="00A1105B">
      <w:pPr>
        <w:spacing w:after="0" w:line="240" w:lineRule="auto"/>
        <w:rPr>
          <w:rFonts w:ascii="Times New Roman" w:eastAsia="Times New Roman" w:hAnsi="Times New Roman" w:cs="Times New Roman"/>
          <w:noProof/>
        </w:rPr>
      </w:pPr>
    </w:p>
    <w:p w14:paraId="234AD151"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Jeigu kiltų daugiau klausimų dėl šio vaisto vartojimo, kreipkitės į gydytoją arba vaistininką.</w:t>
      </w:r>
    </w:p>
    <w:p w14:paraId="084CE014" w14:textId="77777777" w:rsidR="00A1105B" w:rsidRPr="00A8372D" w:rsidRDefault="00A1105B" w:rsidP="00A1105B">
      <w:pPr>
        <w:spacing w:after="0" w:line="240" w:lineRule="auto"/>
        <w:rPr>
          <w:rFonts w:ascii="Times New Roman" w:eastAsia="Times New Roman" w:hAnsi="Times New Roman" w:cs="Times New Roman"/>
          <w:noProof/>
        </w:rPr>
      </w:pPr>
    </w:p>
    <w:p w14:paraId="083D15F8" w14:textId="77777777" w:rsidR="00A1105B" w:rsidRPr="00A8372D" w:rsidRDefault="00A1105B" w:rsidP="00A1105B">
      <w:pPr>
        <w:spacing w:after="0" w:line="240" w:lineRule="auto"/>
        <w:rPr>
          <w:rFonts w:ascii="Times New Roman" w:eastAsia="Times New Roman" w:hAnsi="Times New Roman" w:cs="Times New Roman"/>
          <w:noProof/>
        </w:rPr>
      </w:pPr>
    </w:p>
    <w:p w14:paraId="2A806F23"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80" w:name="_Toc129243142"/>
      <w:bookmarkStart w:id="81" w:name="_Toc129243267"/>
      <w:r w:rsidRPr="00A8372D">
        <w:rPr>
          <w:rFonts w:ascii="Times New Roman" w:eastAsia="Times New Roman" w:hAnsi="Times New Roman" w:cs="Times New Roman"/>
          <w:b/>
          <w:bCs/>
        </w:rPr>
        <w:t>4.</w:t>
      </w:r>
      <w:r w:rsidRPr="00A8372D">
        <w:rPr>
          <w:rFonts w:ascii="Times New Roman" w:eastAsia="Times New Roman" w:hAnsi="Times New Roman" w:cs="Times New Roman"/>
          <w:b/>
          <w:bCs/>
        </w:rPr>
        <w:tab/>
        <w:t>Galimas šalutinis poveikis</w:t>
      </w:r>
      <w:bookmarkEnd w:id="80"/>
      <w:bookmarkEnd w:id="81"/>
    </w:p>
    <w:p w14:paraId="1C34535B" w14:textId="77777777" w:rsidR="00A1105B" w:rsidRPr="00A8372D" w:rsidRDefault="00A1105B" w:rsidP="00A1105B">
      <w:pPr>
        <w:spacing w:after="0" w:line="240" w:lineRule="auto"/>
        <w:rPr>
          <w:rFonts w:ascii="Times New Roman" w:eastAsia="Times New Roman" w:hAnsi="Times New Roman" w:cs="Times New Roman"/>
          <w:noProof/>
        </w:rPr>
      </w:pPr>
    </w:p>
    <w:p w14:paraId="1E6E8208"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Šis vaistas, kaip ir visi kiti, gali sukelti šalutinį poveikį, nors jis pasireiškia ne visiems žmonėms.</w:t>
      </w:r>
    </w:p>
    <w:p w14:paraId="3971FF22" w14:textId="24401C49" w:rsidR="00553675" w:rsidRPr="00A8372D" w:rsidRDefault="00553675" w:rsidP="00A1105B">
      <w:pPr>
        <w:spacing w:after="0" w:line="240" w:lineRule="auto"/>
        <w:rPr>
          <w:rFonts w:ascii="Times New Roman" w:eastAsia="Times New Roman" w:hAnsi="Times New Roman" w:cs="Times New Roman"/>
          <w:noProof/>
        </w:rPr>
      </w:pPr>
      <w:r w:rsidRPr="00553675">
        <w:rPr>
          <w:rFonts w:ascii="Times New Roman" w:eastAsia="Times New Roman" w:hAnsi="Times New Roman" w:cs="Times New Roman"/>
          <w:noProof/>
        </w:rPr>
        <w:lastRenderedPageBreak/>
        <w:t>Nutraukite</w:t>
      </w:r>
      <w:r>
        <w:rPr>
          <w:rFonts w:ascii="Times New Roman" w:eastAsia="Times New Roman" w:hAnsi="Times New Roman" w:cs="Times New Roman"/>
          <w:noProof/>
        </w:rPr>
        <w:t xml:space="preserve"> PREDUCTAL MR</w:t>
      </w:r>
      <w:r w:rsidRPr="00553675">
        <w:rPr>
          <w:rFonts w:ascii="Times New Roman" w:eastAsia="Times New Roman" w:hAnsi="Times New Roman" w:cs="Times New Roman"/>
          <w:noProof/>
        </w:rPr>
        <w:t xml:space="preserve"> vartojimą ir</w:t>
      </w:r>
      <w:r>
        <w:rPr>
          <w:rFonts w:ascii="Times New Roman" w:eastAsia="Times New Roman" w:hAnsi="Times New Roman" w:cs="Times New Roman"/>
          <w:noProof/>
        </w:rPr>
        <w:t xml:space="preserve"> </w:t>
      </w:r>
      <w:r w:rsidRPr="00553675">
        <w:rPr>
          <w:rFonts w:ascii="Times New Roman" w:eastAsia="Times New Roman" w:hAnsi="Times New Roman" w:cs="Times New Roman"/>
          <w:noProof/>
        </w:rPr>
        <w:t>nedelsdami kreipkitės į gydytoją, jei pastebėsite bet kurį toliau išvardytą šalutinį poveikį.</w:t>
      </w:r>
    </w:p>
    <w:p w14:paraId="485D64AF" w14:textId="77777777" w:rsidR="00A1105B" w:rsidRPr="00A8372D" w:rsidRDefault="00A1105B" w:rsidP="00A1105B">
      <w:pPr>
        <w:spacing w:after="0" w:line="240" w:lineRule="auto"/>
        <w:rPr>
          <w:rFonts w:ascii="Times New Roman" w:eastAsia="Times New Roman" w:hAnsi="Times New Roman" w:cs="Times New Roman"/>
          <w:noProof/>
        </w:rPr>
      </w:pPr>
    </w:p>
    <w:p w14:paraId="41EC7739" w14:textId="2A1C60B2" w:rsidR="00A1105B" w:rsidRPr="00A8372D" w:rsidRDefault="00553675" w:rsidP="00A1105B">
      <w:pPr>
        <w:spacing w:after="0" w:line="240" w:lineRule="auto"/>
        <w:rPr>
          <w:rFonts w:ascii="Times New Roman" w:eastAsia="Times New Roman" w:hAnsi="Times New Roman" w:cs="Times New Roman"/>
          <w:i/>
          <w:noProof/>
        </w:rPr>
      </w:pPr>
      <w:r w:rsidRPr="00553675">
        <w:rPr>
          <w:rFonts w:ascii="Times New Roman" w:eastAsia="Times New Roman" w:hAnsi="Times New Roman" w:cs="Times New Roman"/>
          <w:i/>
          <w:noProof/>
        </w:rPr>
        <w:t>Dažni šalutinio poveikio reiškiniai (gali pasireikšti rečiau kaip 1 iš 10 asmenų)</w:t>
      </w:r>
      <w:r>
        <w:rPr>
          <w:rFonts w:ascii="Times New Roman" w:eastAsia="Times New Roman" w:hAnsi="Times New Roman" w:cs="Times New Roman"/>
          <w:i/>
          <w:noProof/>
        </w:rPr>
        <w:t>:</w:t>
      </w:r>
      <w:r w:rsidR="00A1105B" w:rsidRPr="00A8372D">
        <w:rPr>
          <w:rFonts w:ascii="Times New Roman" w:eastAsia="Times New Roman" w:hAnsi="Times New Roman" w:cs="Times New Roman"/>
          <w:i/>
          <w:noProof/>
        </w:rPr>
        <w:t xml:space="preserve"> </w:t>
      </w:r>
    </w:p>
    <w:p w14:paraId="27A6A3E5" w14:textId="77777777" w:rsidR="00A1105B"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Svaigulys, galvos skausmas, pilvo skausmas, viduriavimas, nevirškinimas, pykinimas, vėmimas, bėrimas, niežulys, dilgėlinė ir silpnumas. </w:t>
      </w:r>
    </w:p>
    <w:p w14:paraId="3990F967" w14:textId="77777777" w:rsidR="00553675" w:rsidRDefault="00553675" w:rsidP="00A1105B">
      <w:pPr>
        <w:spacing w:after="0" w:line="240" w:lineRule="auto"/>
        <w:rPr>
          <w:rFonts w:ascii="Times New Roman" w:eastAsia="Times New Roman" w:hAnsi="Times New Roman" w:cs="Times New Roman"/>
          <w:noProof/>
        </w:rPr>
      </w:pPr>
    </w:p>
    <w:p w14:paraId="33C1A7AE" w14:textId="52533FD8" w:rsidR="00553675" w:rsidRPr="00704382" w:rsidRDefault="00553675" w:rsidP="00A1105B">
      <w:pPr>
        <w:spacing w:after="0" w:line="240" w:lineRule="auto"/>
        <w:rPr>
          <w:rFonts w:ascii="Times New Roman" w:eastAsia="Times New Roman" w:hAnsi="Times New Roman" w:cs="Times New Roman"/>
          <w:i/>
          <w:noProof/>
        </w:rPr>
      </w:pPr>
      <w:r w:rsidRPr="00704382">
        <w:rPr>
          <w:rFonts w:ascii="Times New Roman" w:eastAsia="Times New Roman" w:hAnsi="Times New Roman" w:cs="Times New Roman"/>
          <w:i/>
          <w:noProof/>
        </w:rPr>
        <w:t>Nedažni šalutinio poveikio reiškiniai (gali pasireikšti rečiau kaip 1 iš 100 asmenų):</w:t>
      </w:r>
    </w:p>
    <w:p w14:paraId="3EEA4808" w14:textId="16281171" w:rsidR="00A1105B" w:rsidRDefault="00553675" w:rsidP="00A1105B">
      <w:pPr>
        <w:spacing w:after="0" w:line="240" w:lineRule="auto"/>
        <w:rPr>
          <w:rFonts w:ascii="Times New Roman" w:eastAsia="Times New Roman" w:hAnsi="Times New Roman" w:cs="Times New Roman"/>
          <w:noProof/>
        </w:rPr>
      </w:pPr>
      <w:r w:rsidRPr="00553675">
        <w:rPr>
          <w:rFonts w:ascii="Times New Roman" w:eastAsia="Times New Roman" w:hAnsi="Times New Roman" w:cs="Times New Roman"/>
          <w:noProof/>
        </w:rPr>
        <w:t>neįprastas pojūtis odoje, pvz., dilgčiojimas ar ropojimo pojūtis (parestezija).</w:t>
      </w:r>
    </w:p>
    <w:p w14:paraId="06707761" w14:textId="77777777" w:rsidR="00553675" w:rsidRPr="00A8372D" w:rsidRDefault="00553675" w:rsidP="00A1105B">
      <w:pPr>
        <w:spacing w:after="0" w:line="240" w:lineRule="auto"/>
        <w:rPr>
          <w:rFonts w:ascii="Times New Roman" w:eastAsia="Times New Roman" w:hAnsi="Times New Roman" w:cs="Times New Roman"/>
          <w:noProof/>
        </w:rPr>
      </w:pPr>
    </w:p>
    <w:p w14:paraId="4FC4A5EC" w14:textId="2F678B7C" w:rsidR="00553675" w:rsidRPr="00A8372D" w:rsidRDefault="00553675" w:rsidP="00A1105B">
      <w:pPr>
        <w:spacing w:after="0" w:line="240" w:lineRule="auto"/>
        <w:rPr>
          <w:rFonts w:ascii="Times New Roman" w:eastAsia="Times New Roman" w:hAnsi="Times New Roman" w:cs="Times New Roman"/>
          <w:i/>
          <w:noProof/>
        </w:rPr>
      </w:pPr>
      <w:r w:rsidRPr="00553675">
        <w:rPr>
          <w:rFonts w:ascii="Times New Roman" w:eastAsia="Times New Roman" w:hAnsi="Times New Roman" w:cs="Times New Roman"/>
          <w:i/>
          <w:noProof/>
        </w:rPr>
        <w:t>Reti šalutinio poveikio reiškiniai (gali pasireikšti rečiau kaip 1 iš 1 000 asmenų):</w:t>
      </w:r>
    </w:p>
    <w:p w14:paraId="18C1E519"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Greitas ar nereguliarus širdies plakimas (kitaip vadinamas palpitacijomis), širdies permušimai, pagreitėjęs širdies plakimas, kraujospūdžio sumažėjimas atsistojus, kuris sukelia svaigulį, galvos sukimąsi arba silpnumą, negalavimą (paprastai blogą savijautą), svaigulys, kritimai, veido ir kaklo paraudimas. </w:t>
      </w:r>
    </w:p>
    <w:p w14:paraId="617EAF65" w14:textId="77777777" w:rsidR="00A1105B" w:rsidRPr="00A8372D" w:rsidRDefault="00A1105B" w:rsidP="00A1105B">
      <w:pPr>
        <w:spacing w:after="0" w:line="240" w:lineRule="auto"/>
        <w:rPr>
          <w:rFonts w:ascii="Times New Roman" w:eastAsia="Times New Roman" w:hAnsi="Times New Roman" w:cs="Times New Roman"/>
          <w:noProof/>
        </w:rPr>
      </w:pPr>
    </w:p>
    <w:p w14:paraId="61FC7A85" w14:textId="11EB1D86" w:rsidR="00553675" w:rsidRDefault="00553675" w:rsidP="00A1105B">
      <w:pPr>
        <w:spacing w:after="0" w:line="240" w:lineRule="auto"/>
        <w:rPr>
          <w:rFonts w:ascii="Times New Roman" w:eastAsia="Times New Roman" w:hAnsi="Times New Roman" w:cs="Times New Roman"/>
          <w:i/>
          <w:noProof/>
        </w:rPr>
      </w:pPr>
      <w:r w:rsidRPr="00553675">
        <w:rPr>
          <w:rFonts w:ascii="Times New Roman" w:eastAsia="Times New Roman" w:hAnsi="Times New Roman" w:cs="Times New Roman"/>
          <w:i/>
          <w:noProof/>
        </w:rPr>
        <w:t>Šalutinio poveikio reiškiniai, kurių dažnis nežinomas (negali būti apskaičiuotas pagal turimus duomenis)</w:t>
      </w:r>
      <w:r>
        <w:rPr>
          <w:rFonts w:ascii="Times New Roman" w:eastAsia="Times New Roman" w:hAnsi="Times New Roman" w:cs="Times New Roman"/>
          <w:i/>
          <w:noProof/>
        </w:rPr>
        <w:t>:</w:t>
      </w:r>
    </w:p>
    <w:p w14:paraId="64C881DE" w14:textId="77777777" w:rsidR="00553675" w:rsidRDefault="00553675" w:rsidP="00A1105B">
      <w:pPr>
        <w:spacing w:after="0" w:line="240" w:lineRule="auto"/>
        <w:rPr>
          <w:rFonts w:ascii="Times New Roman" w:eastAsia="Times New Roman" w:hAnsi="Times New Roman" w:cs="Times New Roman"/>
          <w:i/>
          <w:noProof/>
        </w:rPr>
      </w:pPr>
    </w:p>
    <w:p w14:paraId="51913D24" w14:textId="615FD3A3" w:rsidR="00553675" w:rsidRDefault="00553675" w:rsidP="00553675">
      <w:pPr>
        <w:spacing w:after="0" w:line="240" w:lineRule="auto"/>
        <w:rPr>
          <w:rFonts w:ascii="Times New Roman" w:eastAsia="Times New Roman" w:hAnsi="Times New Roman" w:cs="Times New Roman"/>
          <w:noProof/>
        </w:rPr>
      </w:pPr>
      <w:r w:rsidRPr="00704382">
        <w:rPr>
          <w:rFonts w:ascii="Times New Roman" w:eastAsia="Times New Roman" w:hAnsi="Times New Roman" w:cs="Times New Roman"/>
          <w:noProof/>
        </w:rPr>
        <w:t xml:space="preserve">Išplitęs išbėrimas, aukšta kūno temperatūra, kepenų fermentų aktyvumo padidėjimas, kraujo pakitimai (eozinofilija), padidėję limfmazgiai ir kitų kūno organų pažeidimas (vaistinio preparato reakcija su eozinofilija ir sisteminiais simptomais, dar vadinama </w:t>
      </w:r>
      <w:r w:rsidRPr="00553675">
        <w:rPr>
          <w:rFonts w:ascii="Times New Roman" w:eastAsia="Times New Roman" w:hAnsi="Times New Roman" w:cs="Times New Roman"/>
          <w:i/>
          <w:iCs/>
          <w:noProof/>
        </w:rPr>
        <w:t>DRESS</w:t>
      </w:r>
      <w:r w:rsidRPr="00704382">
        <w:rPr>
          <w:rFonts w:ascii="Times New Roman" w:eastAsia="Times New Roman" w:hAnsi="Times New Roman" w:cs="Times New Roman"/>
          <w:noProof/>
        </w:rPr>
        <w:t xml:space="preserve">). Taip pat žr. 2 skyrių. </w:t>
      </w:r>
    </w:p>
    <w:p w14:paraId="6ADBA294" w14:textId="77777777" w:rsidR="00A73E84" w:rsidRPr="00704382" w:rsidRDefault="00A73E84" w:rsidP="00553675">
      <w:pPr>
        <w:spacing w:after="0" w:line="240" w:lineRule="auto"/>
        <w:rPr>
          <w:rFonts w:ascii="Times New Roman" w:eastAsia="Times New Roman" w:hAnsi="Times New Roman" w:cs="Times New Roman"/>
          <w:noProof/>
        </w:rPr>
      </w:pPr>
    </w:p>
    <w:p w14:paraId="012FE9A8" w14:textId="0363AEF3" w:rsidR="00553675" w:rsidRPr="00704382" w:rsidRDefault="00553675" w:rsidP="00553675">
      <w:pPr>
        <w:spacing w:after="0" w:line="240" w:lineRule="auto"/>
        <w:rPr>
          <w:rFonts w:ascii="Times New Roman" w:eastAsia="Times New Roman" w:hAnsi="Times New Roman" w:cs="Times New Roman"/>
          <w:noProof/>
        </w:rPr>
      </w:pPr>
      <w:r w:rsidRPr="00704382">
        <w:rPr>
          <w:rFonts w:ascii="Times New Roman" w:eastAsia="Times New Roman" w:hAnsi="Times New Roman" w:cs="Times New Roman"/>
          <w:noProof/>
        </w:rPr>
        <w:t>Sunkus išplitęs odos išbėrimas raudonomis dėmėmis su pūslėmis</w:t>
      </w:r>
    </w:p>
    <w:p w14:paraId="30629B98" w14:textId="77777777" w:rsidR="00553675" w:rsidRPr="00A8372D" w:rsidRDefault="00553675" w:rsidP="00553675">
      <w:pPr>
        <w:spacing w:after="0" w:line="240" w:lineRule="auto"/>
        <w:rPr>
          <w:rFonts w:ascii="Times New Roman" w:eastAsia="Times New Roman" w:hAnsi="Times New Roman" w:cs="Times New Roman"/>
          <w:i/>
          <w:noProof/>
        </w:rPr>
      </w:pPr>
    </w:p>
    <w:p w14:paraId="4329E5E0"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Ekstrapiramidiniai simptomai (neįprasti judesiai, įskaitant drebėjimą ir rankų bei pirštų drebėjimą, sukamuosius kūno judesius, kojų vilkimą, rankų ir kojų sustingimą), kurie paprastai išnyksta nutraukus gydymą. </w:t>
      </w:r>
    </w:p>
    <w:p w14:paraId="3964A56E" w14:textId="77777777" w:rsidR="00A1105B" w:rsidRPr="00A8372D" w:rsidRDefault="00A1105B" w:rsidP="00A1105B">
      <w:pPr>
        <w:spacing w:after="0" w:line="240" w:lineRule="auto"/>
        <w:rPr>
          <w:rFonts w:ascii="Times New Roman" w:eastAsia="Times New Roman" w:hAnsi="Times New Roman" w:cs="Times New Roman"/>
          <w:noProof/>
        </w:rPr>
      </w:pPr>
    </w:p>
    <w:p w14:paraId="652B4BBE" w14:textId="4FFDFF3B"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Miego sutrikimai (negalėjimas užmigti, mieguistumas), </w:t>
      </w:r>
      <w:r>
        <w:rPr>
          <w:rFonts w:ascii="Times New Roman" w:eastAsia="Times New Roman" w:hAnsi="Times New Roman" w:cs="Times New Roman"/>
          <w:noProof/>
        </w:rPr>
        <w:t xml:space="preserve">galvos sukimasis, </w:t>
      </w:r>
      <w:r w:rsidRPr="00A8372D">
        <w:rPr>
          <w:rFonts w:ascii="Times New Roman" w:eastAsia="Times New Roman" w:hAnsi="Times New Roman" w:cs="Times New Roman"/>
          <w:noProof/>
        </w:rPr>
        <w:t xml:space="preserve">vidurių užkietėjimas, veido, lūpų, burnos, liežuvio arba gerklės tinimas, dėl kurio sunku ryti ar kvėpuoti. </w:t>
      </w:r>
    </w:p>
    <w:p w14:paraId="4905AF9C" w14:textId="77777777" w:rsidR="00A1105B" w:rsidRPr="00A8372D" w:rsidRDefault="00A1105B" w:rsidP="00A1105B">
      <w:pPr>
        <w:spacing w:after="0" w:line="240" w:lineRule="auto"/>
        <w:rPr>
          <w:rFonts w:ascii="Times New Roman" w:eastAsia="Times New Roman" w:hAnsi="Times New Roman" w:cs="Times New Roman"/>
          <w:noProof/>
        </w:rPr>
      </w:pPr>
    </w:p>
    <w:p w14:paraId="7A2EC99D"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Sunkus baltųjų kraujo ląstelių skaičiaus sumažėjimas, dėl kurio padidėja infekcijų tikimybė, trombocitų (kraujo plokštelių) skaičiaus sumažėjimas kraujyje, dėl kurio padidėja kraujavimo ar mėlynių atsiradimo rizika. </w:t>
      </w:r>
    </w:p>
    <w:p w14:paraId="6FF972FC"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Kepenų liga (pykinimas, vėmimas, apetito praradimas, bloga savijauta, karščiavimas, niežulys, odos ir akių pageltimas, šviesios išmatos, tamsuss šlapimas).</w:t>
      </w:r>
    </w:p>
    <w:p w14:paraId="4FBD1D90" w14:textId="77777777" w:rsidR="00A1105B" w:rsidRPr="00A8372D" w:rsidRDefault="00A1105B" w:rsidP="00A1105B">
      <w:pPr>
        <w:spacing w:after="0" w:line="240" w:lineRule="auto"/>
        <w:rPr>
          <w:rFonts w:ascii="Times New Roman" w:eastAsia="Times New Roman" w:hAnsi="Times New Roman" w:cs="Times New Roman"/>
          <w:noProof/>
        </w:rPr>
      </w:pPr>
    </w:p>
    <w:p w14:paraId="25240C6F"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Jeigu pasireiškė sunkus šalutinis poveikis, įskaitant šiame lapelyje nenurodytą,  pasakykite gydytojui arba vaistininkui.</w:t>
      </w:r>
    </w:p>
    <w:p w14:paraId="72FDC01C" w14:textId="77777777" w:rsidR="00A1105B" w:rsidRPr="00A8372D" w:rsidRDefault="00A1105B" w:rsidP="00A1105B">
      <w:pPr>
        <w:spacing w:after="0" w:line="240" w:lineRule="auto"/>
        <w:rPr>
          <w:rFonts w:ascii="Times New Roman" w:eastAsia="Times New Roman" w:hAnsi="Times New Roman" w:cs="Times New Roman"/>
          <w:noProof/>
        </w:rPr>
      </w:pPr>
    </w:p>
    <w:p w14:paraId="0BBFDE72" w14:textId="77777777" w:rsidR="00A1105B" w:rsidRPr="00F359A0" w:rsidRDefault="00A1105B" w:rsidP="00A1105B">
      <w:pPr>
        <w:spacing w:after="0" w:line="240" w:lineRule="auto"/>
        <w:rPr>
          <w:rFonts w:ascii="Times New Roman" w:eastAsia="Times New Roman" w:hAnsi="Times New Roman" w:cs="Times New Roman"/>
          <w:noProof/>
          <w:u w:val="single"/>
        </w:rPr>
      </w:pPr>
      <w:r w:rsidRPr="00F359A0">
        <w:rPr>
          <w:rFonts w:ascii="Times New Roman" w:eastAsia="Times New Roman" w:hAnsi="Times New Roman" w:cs="Times New Roman"/>
          <w:noProof/>
          <w:u w:val="single"/>
        </w:rPr>
        <w:t>Pranešimas apie šalutinį poveikį</w:t>
      </w:r>
    </w:p>
    <w:p w14:paraId="65F39333" w14:textId="06B8197E" w:rsidR="00A1105B" w:rsidRPr="00A8372D" w:rsidRDefault="009D76BC" w:rsidP="00A1105B">
      <w:pPr>
        <w:spacing w:after="0" w:line="240" w:lineRule="auto"/>
        <w:rPr>
          <w:rFonts w:ascii="Times New Roman" w:eastAsia="Times New Roman" w:hAnsi="Times New Roman" w:cs="Times New Roman"/>
          <w:noProof/>
        </w:rPr>
      </w:pPr>
      <w:bookmarkStart w:id="82" w:name="_Hlk183092111"/>
      <w:r w:rsidRPr="009D76BC">
        <w:rPr>
          <w:rFonts w:ascii="Times New Roman" w:eastAsia="Times New Roman" w:hAnsi="Times New Roman" w:cs="Times New Roman"/>
          <w:noProof/>
        </w:rPr>
        <w:t>Jeigu pasireiškė šalutinis poveikis, įskaitant šiame lapelyje nenurodytą, pasakykite gydytojui, vaistininkui</w:t>
      </w:r>
      <w:r>
        <w:rPr>
          <w:rFonts w:ascii="Times New Roman" w:eastAsia="Times New Roman" w:hAnsi="Times New Roman" w:cs="Times New Roman"/>
          <w:noProof/>
        </w:rPr>
        <w:t xml:space="preserve"> </w:t>
      </w:r>
      <w:r w:rsidRPr="009D76BC">
        <w:rPr>
          <w:rFonts w:ascii="Times New Roman" w:eastAsia="Times New Roman" w:hAnsi="Times New Roman" w:cs="Times New Roman"/>
          <w:noProof/>
        </w:rPr>
        <w:t>arba slaugytojui. Pranešimą apie šalutinį poveikį galite užpildyti ir pateikti Valstybinės vaistų kontrolės tarnybos prie Lietuvos Respublikos sveikatos apsaugos ministerijos tinklalapyje </w:t>
      </w:r>
      <w:r w:rsidRPr="009D76BC">
        <w:rPr>
          <w:rFonts w:ascii="Times New Roman" w:eastAsia="Times New Roman" w:hAnsi="Times New Roman" w:cs="Times New Roman"/>
          <w:noProof/>
          <w:u w:val="single"/>
        </w:rPr>
        <w:t>https://vvkt.lrv.lt/lt/</w:t>
      </w:r>
      <w:r w:rsidRPr="009D76BC">
        <w:rPr>
          <w:rFonts w:ascii="Times New Roman" w:eastAsia="Times New Roman" w:hAnsi="Times New Roman" w:cs="Times New Roman"/>
          <w:noProof/>
        </w:rPr>
        <w:t> nurodytais būdais arba paskambinti nemokamu telefonu 8 800 73 568. Pranešdami apie šalutinį poveikį galite mums padėti gauti daugiau informacijos apie šio vaisto saugumą.</w:t>
      </w:r>
      <w:bookmarkEnd w:id="82"/>
    </w:p>
    <w:p w14:paraId="4C630B6E" w14:textId="77777777" w:rsidR="00A1105B" w:rsidRPr="00A8372D" w:rsidRDefault="00A1105B" w:rsidP="00A1105B">
      <w:pPr>
        <w:spacing w:after="0" w:line="240" w:lineRule="auto"/>
        <w:rPr>
          <w:rFonts w:ascii="Times New Roman" w:eastAsia="Times New Roman" w:hAnsi="Times New Roman" w:cs="Times New Roman"/>
          <w:noProof/>
        </w:rPr>
      </w:pPr>
    </w:p>
    <w:p w14:paraId="0EBA5720"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83" w:name="_Toc129243143"/>
      <w:bookmarkStart w:id="84" w:name="_Toc129243268"/>
      <w:r w:rsidRPr="00A8372D">
        <w:rPr>
          <w:rFonts w:ascii="Times New Roman" w:eastAsia="Times New Roman" w:hAnsi="Times New Roman" w:cs="Times New Roman"/>
          <w:b/>
          <w:bCs/>
        </w:rPr>
        <w:t>5.</w:t>
      </w:r>
      <w:r w:rsidRPr="00A8372D">
        <w:rPr>
          <w:rFonts w:ascii="Times New Roman" w:eastAsia="Times New Roman" w:hAnsi="Times New Roman" w:cs="Times New Roman"/>
          <w:b/>
          <w:bCs/>
        </w:rPr>
        <w:tab/>
        <w:t xml:space="preserve">Kaip laikyti </w:t>
      </w:r>
      <w:bookmarkEnd w:id="83"/>
      <w:bookmarkEnd w:id="84"/>
      <w:r w:rsidRPr="00A8372D">
        <w:rPr>
          <w:rFonts w:ascii="Times New Roman" w:eastAsia="Times New Roman" w:hAnsi="Times New Roman" w:cs="Times New Roman"/>
          <w:b/>
          <w:bCs/>
        </w:rPr>
        <w:t>PREDUCTAL MR</w:t>
      </w:r>
    </w:p>
    <w:p w14:paraId="1DAD2A23" w14:textId="77777777" w:rsidR="00A1105B" w:rsidRPr="00A8372D" w:rsidRDefault="00A1105B" w:rsidP="00A1105B">
      <w:pPr>
        <w:spacing w:after="0" w:line="240" w:lineRule="auto"/>
        <w:rPr>
          <w:rFonts w:ascii="Times New Roman" w:eastAsia="Times New Roman" w:hAnsi="Times New Roman" w:cs="Times New Roman"/>
          <w:noProof/>
        </w:rPr>
      </w:pPr>
    </w:p>
    <w:p w14:paraId="17364D72" w14:textId="77777777" w:rsidR="00A1105B" w:rsidRPr="00A8372D" w:rsidRDefault="00A1105B" w:rsidP="00A1105B">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Šį vaistą laikykite</w:t>
      </w:r>
      <w:r w:rsidRPr="00A8372D">
        <w:rPr>
          <w:rFonts w:ascii="Times New Roman" w:eastAsia="Times New Roman" w:hAnsi="Times New Roman" w:cs="Times New Roman"/>
          <w:noProof/>
        </w:rPr>
        <w:t xml:space="preserve"> vaikams  nepastebimoje ir nepasiekiamoje vietoje.</w:t>
      </w:r>
    </w:p>
    <w:p w14:paraId="1945C1E4" w14:textId="4931A76A"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Ant kartoninės dėžutės ir lizdinės plokštelės  po „EXP“ nurodytam tinkamumo laikui pasibaigus, šio vaisto vartoti negalima.</w:t>
      </w:r>
    </w:p>
    <w:p w14:paraId="242C1981"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Vaistas tinka vartoti iki paskutinės nurodyto mėnesio dienos.</w:t>
      </w:r>
    </w:p>
    <w:p w14:paraId="4ADB1CE4"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Šiam vaist</w:t>
      </w:r>
      <w:r>
        <w:rPr>
          <w:rFonts w:ascii="Times New Roman" w:eastAsia="Times New Roman" w:hAnsi="Times New Roman" w:cs="Times New Roman"/>
          <w:noProof/>
        </w:rPr>
        <w:t>ui</w:t>
      </w:r>
      <w:r w:rsidRPr="00A8372D">
        <w:rPr>
          <w:rFonts w:ascii="Times New Roman" w:eastAsia="Times New Roman" w:hAnsi="Times New Roman" w:cs="Times New Roman"/>
          <w:noProof/>
        </w:rPr>
        <w:t xml:space="preserve"> specialių laikymo sąlygų nereikia.</w:t>
      </w:r>
    </w:p>
    <w:p w14:paraId="52F0250D"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lastRenderedPageBreak/>
        <w:t xml:space="preserve">Vaistų negalima išpilti į kanalizaciją arba  </w:t>
      </w:r>
      <w:r>
        <w:rPr>
          <w:rFonts w:ascii="Times New Roman" w:eastAsia="Times New Roman" w:hAnsi="Times New Roman" w:cs="Times New Roman"/>
          <w:noProof/>
        </w:rPr>
        <w:t xml:space="preserve">išmesti </w:t>
      </w:r>
      <w:r w:rsidRPr="00A8372D">
        <w:rPr>
          <w:rFonts w:ascii="Times New Roman" w:eastAsia="Times New Roman" w:hAnsi="Times New Roman" w:cs="Times New Roman"/>
          <w:noProof/>
        </w:rPr>
        <w:t xml:space="preserve">su buitinėmis atliekomis. Kaip </w:t>
      </w:r>
      <w:r>
        <w:rPr>
          <w:rFonts w:ascii="Times New Roman" w:eastAsia="Times New Roman" w:hAnsi="Times New Roman" w:cs="Times New Roman"/>
          <w:noProof/>
        </w:rPr>
        <w:t>tvarkyti</w:t>
      </w:r>
      <w:r w:rsidRPr="00A8372D">
        <w:rPr>
          <w:rFonts w:ascii="Times New Roman" w:eastAsia="Times New Roman" w:hAnsi="Times New Roman" w:cs="Times New Roman"/>
          <w:noProof/>
        </w:rPr>
        <w:t xml:space="preserve"> nereikalingus vaistus, klauskite vaistininko. Šios priemonės padės apsaugoti aplinką.</w:t>
      </w:r>
    </w:p>
    <w:p w14:paraId="61CA55D6" w14:textId="77777777" w:rsidR="00A1105B" w:rsidRPr="00A8372D" w:rsidRDefault="00A1105B" w:rsidP="00A1105B">
      <w:pPr>
        <w:spacing w:after="0" w:line="240" w:lineRule="auto"/>
        <w:rPr>
          <w:rFonts w:ascii="Times New Roman" w:eastAsia="Times New Roman" w:hAnsi="Times New Roman" w:cs="Times New Roman"/>
          <w:noProof/>
        </w:rPr>
      </w:pPr>
    </w:p>
    <w:p w14:paraId="2A4BE516" w14:textId="77777777" w:rsidR="00A1105B" w:rsidRPr="00A8372D" w:rsidRDefault="00A1105B" w:rsidP="00A1105B">
      <w:pPr>
        <w:spacing w:after="0" w:line="240" w:lineRule="auto"/>
        <w:rPr>
          <w:rFonts w:ascii="Times New Roman" w:eastAsia="Times New Roman" w:hAnsi="Times New Roman" w:cs="Times New Roman"/>
          <w:noProof/>
        </w:rPr>
      </w:pPr>
    </w:p>
    <w:p w14:paraId="3CA03783" w14:textId="77777777" w:rsidR="00A1105B" w:rsidRPr="00A8372D" w:rsidRDefault="00A1105B" w:rsidP="00A1105B">
      <w:pPr>
        <w:keepNext/>
        <w:tabs>
          <w:tab w:val="left" w:pos="567"/>
        </w:tabs>
        <w:spacing w:after="0" w:line="240" w:lineRule="auto"/>
        <w:ind w:left="567" w:hanging="567"/>
        <w:outlineLvl w:val="1"/>
        <w:rPr>
          <w:rFonts w:ascii="Times New Roman" w:eastAsia="Times New Roman" w:hAnsi="Times New Roman" w:cs="Times New Roman"/>
          <w:b/>
          <w:bCs/>
        </w:rPr>
      </w:pPr>
      <w:bookmarkStart w:id="85" w:name="_Toc129243144"/>
      <w:bookmarkStart w:id="86" w:name="_Toc129243269"/>
      <w:r w:rsidRPr="00A8372D">
        <w:rPr>
          <w:rFonts w:ascii="Times New Roman" w:eastAsia="Times New Roman" w:hAnsi="Times New Roman" w:cs="Times New Roman"/>
          <w:b/>
          <w:bCs/>
        </w:rPr>
        <w:t>6.</w:t>
      </w:r>
      <w:r w:rsidRPr="00A8372D">
        <w:rPr>
          <w:rFonts w:ascii="Times New Roman" w:eastAsia="Times New Roman" w:hAnsi="Times New Roman" w:cs="Times New Roman"/>
          <w:b/>
          <w:bCs/>
        </w:rPr>
        <w:tab/>
        <w:t>Pakuotės turinys ir kita informacija</w:t>
      </w:r>
      <w:bookmarkEnd w:id="85"/>
      <w:bookmarkEnd w:id="86"/>
    </w:p>
    <w:p w14:paraId="697E711B" w14:textId="77777777" w:rsidR="00A1105B" w:rsidRPr="00A8372D" w:rsidRDefault="00A1105B" w:rsidP="00A1105B">
      <w:pPr>
        <w:spacing w:after="0" w:line="240" w:lineRule="auto"/>
        <w:rPr>
          <w:rFonts w:ascii="Times New Roman" w:eastAsia="Times New Roman" w:hAnsi="Times New Roman" w:cs="Times New Roman"/>
          <w:noProof/>
        </w:rPr>
      </w:pPr>
    </w:p>
    <w:p w14:paraId="32C614D1" w14:textId="77777777" w:rsidR="00A1105B" w:rsidRPr="00A8372D" w:rsidRDefault="00A1105B" w:rsidP="00A1105B">
      <w:pPr>
        <w:spacing w:after="0" w:line="220" w:lineRule="exact"/>
        <w:rPr>
          <w:rFonts w:ascii="Times New Roman" w:eastAsia="Times New Roman" w:hAnsi="Times New Roman" w:cs="Times New Roman"/>
          <w:noProof/>
        </w:rPr>
      </w:pPr>
      <w:r w:rsidRPr="00A8372D">
        <w:rPr>
          <w:rFonts w:ascii="Times New Roman" w:eastAsia="Times New Roman" w:hAnsi="Times New Roman" w:cs="Times New Roman"/>
          <w:b/>
          <w:bCs/>
        </w:rPr>
        <w:t>PREDUCTAL MR sudėtis</w:t>
      </w:r>
    </w:p>
    <w:p w14:paraId="74196100" w14:textId="77777777" w:rsidR="00A1105B" w:rsidRDefault="00A1105B" w:rsidP="00A1105B">
      <w:pPr>
        <w:tabs>
          <w:tab w:val="num" w:pos="720"/>
        </w:tabs>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Veiklioji medžiaga yra trimetazidino dihidrochloridas. Kiekvienoje modifikuoto atpalaidavimo  tabletėje yra 35 mg</w:t>
      </w:r>
      <w:r>
        <w:rPr>
          <w:rFonts w:ascii="Times New Roman" w:eastAsia="Times New Roman" w:hAnsi="Times New Roman" w:cs="Times New Roman"/>
          <w:noProof/>
        </w:rPr>
        <w:t xml:space="preserve"> trimetazidino dihidrochlorido.</w:t>
      </w:r>
    </w:p>
    <w:p w14:paraId="0CAB3D5B" w14:textId="77777777" w:rsidR="00A1105B" w:rsidRPr="00A8372D" w:rsidRDefault="00A1105B" w:rsidP="00A1105B">
      <w:pPr>
        <w:tabs>
          <w:tab w:val="num" w:pos="720"/>
        </w:tabs>
        <w:spacing w:after="0" w:line="240" w:lineRule="auto"/>
        <w:rPr>
          <w:rFonts w:ascii="Times New Roman" w:eastAsia="Times New Roman" w:hAnsi="Times New Roman" w:cs="Times New Roman"/>
          <w:noProof/>
        </w:rPr>
      </w:pPr>
    </w:p>
    <w:p w14:paraId="205D8562" w14:textId="77777777" w:rsidR="00A1105B" w:rsidRPr="00A8372D" w:rsidRDefault="00A1105B" w:rsidP="00A1105B">
      <w:pPr>
        <w:tabs>
          <w:tab w:val="num" w:pos="720"/>
        </w:tabs>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Pagalbinės medžiagos yra:</w:t>
      </w:r>
    </w:p>
    <w:p w14:paraId="3ED2B25B"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Tablečių šerdis: kalcio-vandenilio fosfatas dihidratas, hipromeliozė 4000, povidonas, bevandenis koloidinis silicio dioksidas ir magnio stearatas.</w:t>
      </w:r>
    </w:p>
    <w:p w14:paraId="341117EA"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Tablečių plėvelė: titano dioksidas (E 171), glicerolis, hipromeliozė, makrogolis 6000, raudonasis geležies oksidas (E 172) ir magnio stearatas. </w:t>
      </w:r>
    </w:p>
    <w:p w14:paraId="0ECF3118" w14:textId="77777777" w:rsidR="00A1105B" w:rsidRPr="00A8372D" w:rsidRDefault="00A1105B" w:rsidP="00A1105B">
      <w:pPr>
        <w:spacing w:after="0" w:line="240" w:lineRule="auto"/>
        <w:rPr>
          <w:rFonts w:ascii="Times New Roman" w:eastAsia="Times New Roman" w:hAnsi="Times New Roman" w:cs="Times New Roman"/>
          <w:noProof/>
        </w:rPr>
      </w:pPr>
    </w:p>
    <w:p w14:paraId="3D9B2B54" w14:textId="77777777" w:rsidR="00A1105B" w:rsidRPr="00A8372D" w:rsidRDefault="00A1105B" w:rsidP="00A1105B">
      <w:pPr>
        <w:spacing w:after="0" w:line="220" w:lineRule="exact"/>
        <w:rPr>
          <w:rFonts w:ascii="Times New Roman" w:eastAsia="Times New Roman" w:hAnsi="Times New Roman" w:cs="Times New Roman"/>
          <w:noProof/>
        </w:rPr>
      </w:pPr>
      <w:r w:rsidRPr="00A8372D">
        <w:rPr>
          <w:rFonts w:ascii="Times New Roman" w:eastAsia="Times New Roman" w:hAnsi="Times New Roman" w:cs="Times New Roman"/>
          <w:b/>
          <w:bCs/>
        </w:rPr>
        <w:t>PREDUCTAL MR išvaizda ir kiekis pakuotėje</w:t>
      </w:r>
    </w:p>
    <w:p w14:paraId="04DA058B"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Modifikuoto atpalaidavimo t</w:t>
      </w:r>
      <w:r w:rsidRPr="00A8372D">
        <w:rPr>
          <w:rFonts w:ascii="Times New Roman" w:eastAsia="Times New Roman" w:hAnsi="Times New Roman" w:cs="Times New Roman"/>
        </w:rPr>
        <w:t xml:space="preserve">abletės yra rausvos, lęšio formos, dengtos plėvele. Kartoninėje dėžutė yra 60 arba 120 </w:t>
      </w:r>
      <w:r>
        <w:rPr>
          <w:rFonts w:ascii="Times New Roman" w:eastAsia="Times New Roman" w:hAnsi="Times New Roman" w:cs="Times New Roman"/>
        </w:rPr>
        <w:t xml:space="preserve">modifikuoto atpalaidavimo </w:t>
      </w:r>
      <w:r w:rsidRPr="00A8372D">
        <w:rPr>
          <w:rFonts w:ascii="Times New Roman" w:eastAsia="Times New Roman" w:hAnsi="Times New Roman" w:cs="Times New Roman"/>
        </w:rPr>
        <w:t>tablečių.</w:t>
      </w:r>
    </w:p>
    <w:p w14:paraId="3B1358AC" w14:textId="77777777" w:rsidR="00A1105B" w:rsidRPr="00A8372D" w:rsidRDefault="00A1105B" w:rsidP="00A1105B">
      <w:pPr>
        <w:tabs>
          <w:tab w:val="left" w:pos="567"/>
        </w:tabs>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Gali būti tiekiamos ne visų dydžių pakuotės.</w:t>
      </w:r>
    </w:p>
    <w:p w14:paraId="703D9AA5" w14:textId="77777777" w:rsidR="00A1105B" w:rsidRPr="00A8372D" w:rsidRDefault="00A1105B" w:rsidP="00A1105B">
      <w:pPr>
        <w:spacing w:after="0" w:line="240" w:lineRule="auto"/>
        <w:rPr>
          <w:rFonts w:ascii="Times New Roman" w:eastAsia="Times New Roman" w:hAnsi="Times New Roman" w:cs="Times New Roman"/>
          <w:noProof/>
        </w:rPr>
      </w:pPr>
    </w:p>
    <w:p w14:paraId="066295D2" w14:textId="77777777" w:rsidR="00A1105B" w:rsidRPr="00A8372D" w:rsidRDefault="00A1105B" w:rsidP="00A1105B">
      <w:pPr>
        <w:spacing w:after="0" w:line="220" w:lineRule="exact"/>
        <w:rPr>
          <w:rFonts w:ascii="Times New Roman" w:eastAsia="Times New Roman" w:hAnsi="Times New Roman" w:cs="Times New Roman"/>
          <w:noProof/>
        </w:rPr>
      </w:pPr>
      <w:r>
        <w:rPr>
          <w:rFonts w:ascii="Times New Roman" w:eastAsia="Times New Roman" w:hAnsi="Times New Roman" w:cs="Times New Roman"/>
          <w:b/>
          <w:bCs/>
        </w:rPr>
        <w:t xml:space="preserve">Registruotojas </w:t>
      </w:r>
      <w:r w:rsidRPr="00A8372D">
        <w:rPr>
          <w:rFonts w:ascii="Times New Roman" w:eastAsia="Times New Roman" w:hAnsi="Times New Roman" w:cs="Times New Roman"/>
          <w:b/>
          <w:bCs/>
        </w:rPr>
        <w:t>ir gamintojas</w:t>
      </w:r>
    </w:p>
    <w:p w14:paraId="0F1A3FBB" w14:textId="77777777" w:rsidR="00A1105B" w:rsidRPr="00B16647" w:rsidRDefault="00A1105B" w:rsidP="00A1105B">
      <w:pPr>
        <w:tabs>
          <w:tab w:val="left" w:pos="567"/>
        </w:tabs>
        <w:spacing w:after="0" w:line="240" w:lineRule="auto"/>
        <w:rPr>
          <w:rFonts w:ascii="Times New Roman" w:eastAsia="Times New Roman" w:hAnsi="Times New Roman" w:cs="Times New Roman"/>
          <w:bCs/>
          <w:i/>
        </w:rPr>
      </w:pPr>
      <w:r w:rsidRPr="00B16647">
        <w:rPr>
          <w:rFonts w:ascii="Times New Roman" w:eastAsia="Times New Roman" w:hAnsi="Times New Roman" w:cs="Times New Roman"/>
          <w:bCs/>
          <w:i/>
        </w:rPr>
        <w:t>Registruotojas</w:t>
      </w:r>
    </w:p>
    <w:p w14:paraId="7D0BA360"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Laboratoires Servier</w:t>
      </w:r>
    </w:p>
    <w:p w14:paraId="42878DCA"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50 rue Carnot </w:t>
      </w:r>
    </w:p>
    <w:p w14:paraId="65575838"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92284 Suresnes cedex </w:t>
      </w:r>
    </w:p>
    <w:p w14:paraId="62E05461"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Prancūzija</w:t>
      </w:r>
    </w:p>
    <w:p w14:paraId="5311E6A0" w14:textId="77777777" w:rsidR="00A1105B" w:rsidRPr="00A8372D" w:rsidRDefault="00A1105B" w:rsidP="00A1105B">
      <w:pPr>
        <w:spacing w:after="0" w:line="240" w:lineRule="auto"/>
        <w:rPr>
          <w:rFonts w:ascii="Times New Roman" w:eastAsia="Times New Roman" w:hAnsi="Times New Roman" w:cs="Times New Roman"/>
        </w:rPr>
      </w:pPr>
    </w:p>
    <w:p w14:paraId="70C97CB6" w14:textId="77777777" w:rsidR="00A1105B" w:rsidRPr="00B16647" w:rsidRDefault="00A1105B" w:rsidP="00A1105B">
      <w:pPr>
        <w:spacing w:after="0" w:line="240" w:lineRule="auto"/>
        <w:rPr>
          <w:rFonts w:ascii="Times New Roman" w:eastAsia="Times New Roman" w:hAnsi="Times New Roman" w:cs="Times New Roman"/>
          <w:bCs/>
          <w:i/>
        </w:rPr>
      </w:pPr>
      <w:r w:rsidRPr="00B16647">
        <w:rPr>
          <w:rFonts w:ascii="Times New Roman" w:eastAsia="Times New Roman" w:hAnsi="Times New Roman" w:cs="Times New Roman"/>
          <w:bCs/>
          <w:i/>
        </w:rPr>
        <w:t>Gamintojas</w:t>
      </w:r>
    </w:p>
    <w:p w14:paraId="7CC2443B"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Les Laboratoires Servier Industrie</w:t>
      </w:r>
    </w:p>
    <w:p w14:paraId="43C07DD9"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905 route de Saran</w:t>
      </w:r>
    </w:p>
    <w:p w14:paraId="4AA8D5C2"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45520 Gidy</w:t>
      </w:r>
    </w:p>
    <w:p w14:paraId="4A1D4AD8"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Prancūzija</w:t>
      </w:r>
    </w:p>
    <w:p w14:paraId="60CD125D" w14:textId="77777777" w:rsidR="00A1105B" w:rsidRPr="00A8372D" w:rsidRDefault="00A1105B" w:rsidP="00A1105B">
      <w:pPr>
        <w:spacing w:after="0" w:line="240" w:lineRule="auto"/>
        <w:rPr>
          <w:rFonts w:ascii="Times New Roman" w:eastAsia="Times New Roman" w:hAnsi="Times New Roman" w:cs="Times New Roman"/>
        </w:rPr>
      </w:pPr>
    </w:p>
    <w:p w14:paraId="36466815" w14:textId="77777777"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rPr>
        <w:t>arba</w:t>
      </w:r>
    </w:p>
    <w:p w14:paraId="4613AF7E" w14:textId="77777777" w:rsidR="00A1105B" w:rsidRPr="00A8372D" w:rsidRDefault="00A1105B" w:rsidP="00A1105B">
      <w:pPr>
        <w:spacing w:after="0" w:line="240" w:lineRule="auto"/>
        <w:rPr>
          <w:rFonts w:ascii="Times New Roman" w:eastAsia="Times New Roman" w:hAnsi="Times New Roman" w:cs="Times New Roman"/>
        </w:rPr>
      </w:pPr>
    </w:p>
    <w:p w14:paraId="7C4041A6" w14:textId="77777777" w:rsidR="00A1105B" w:rsidRPr="00A8372D" w:rsidRDefault="00A1105B" w:rsidP="00A1105B">
      <w:pPr>
        <w:spacing w:after="0" w:line="240" w:lineRule="auto"/>
        <w:rPr>
          <w:rFonts w:ascii="Times New Roman" w:eastAsia="Times New Roman" w:hAnsi="Times New Roman" w:cs="Times New Roman"/>
          <w:highlight w:val="yellow"/>
        </w:rPr>
      </w:pPr>
      <w:r w:rsidRPr="00A8372D">
        <w:rPr>
          <w:rFonts w:ascii="Times New Roman" w:eastAsia="Times New Roman" w:hAnsi="Times New Roman" w:cs="Times New Roman"/>
        </w:rPr>
        <w:t>ANPHARM Przedsiebiorstwo Farmaceutyczne S.A.</w:t>
      </w:r>
    </w:p>
    <w:p w14:paraId="48236515"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UL. Annopol 6</w:t>
      </w:r>
    </w:p>
    <w:p w14:paraId="10E9A023"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03-236 Varšuva, Lenkija</w:t>
      </w:r>
    </w:p>
    <w:p w14:paraId="6DB11975" w14:textId="77777777" w:rsidR="00A1105B" w:rsidRPr="00A8372D" w:rsidRDefault="00A1105B" w:rsidP="00A1105B">
      <w:pPr>
        <w:spacing w:after="0" w:line="240" w:lineRule="auto"/>
        <w:rPr>
          <w:rFonts w:ascii="Times New Roman" w:eastAsia="Times New Roman" w:hAnsi="Times New Roman" w:cs="Times New Roman"/>
          <w:noProof/>
        </w:rPr>
      </w:pPr>
    </w:p>
    <w:p w14:paraId="3E2A86EE"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arba</w:t>
      </w:r>
    </w:p>
    <w:p w14:paraId="008721D2" w14:textId="77777777" w:rsidR="00A1105B" w:rsidRPr="00A8372D" w:rsidRDefault="00A1105B" w:rsidP="00A1105B">
      <w:pPr>
        <w:spacing w:after="0" w:line="240" w:lineRule="auto"/>
        <w:rPr>
          <w:rFonts w:ascii="Times New Roman" w:eastAsia="Times New Roman" w:hAnsi="Times New Roman" w:cs="Times New Roman"/>
          <w:noProof/>
        </w:rPr>
      </w:pPr>
    </w:p>
    <w:p w14:paraId="5B292218"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Servier (Ireland) Industries Ltd. </w:t>
      </w:r>
    </w:p>
    <w:p w14:paraId="540DE463"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Moneylands, Gorey Road, Arklow, Co. Wicklow, </w:t>
      </w:r>
    </w:p>
    <w:p w14:paraId="33FF7DF6"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Airija</w:t>
      </w:r>
    </w:p>
    <w:p w14:paraId="6B901198" w14:textId="77777777" w:rsidR="00A1105B" w:rsidRPr="00A8372D" w:rsidRDefault="00A1105B" w:rsidP="00A1105B">
      <w:pPr>
        <w:spacing w:after="0" w:line="240" w:lineRule="auto"/>
        <w:rPr>
          <w:rFonts w:ascii="Times New Roman" w:eastAsia="Times New Roman" w:hAnsi="Times New Roman" w:cs="Times New Roman"/>
          <w:noProof/>
        </w:rPr>
      </w:pPr>
    </w:p>
    <w:p w14:paraId="10FFDC26" w14:textId="77777777" w:rsidR="00A1105B" w:rsidRPr="00A8372D" w:rsidRDefault="00A1105B" w:rsidP="00A1105B">
      <w:pPr>
        <w:spacing w:after="0" w:line="240" w:lineRule="auto"/>
        <w:rPr>
          <w:rFonts w:ascii="Times New Roman" w:eastAsia="Times New Roman" w:hAnsi="Times New Roman" w:cs="Times New Roman"/>
          <w:noProof/>
        </w:rPr>
      </w:pPr>
      <w:r w:rsidRPr="00A8372D">
        <w:rPr>
          <w:rFonts w:ascii="Times New Roman" w:eastAsia="Times New Roman" w:hAnsi="Times New Roman" w:cs="Times New Roman"/>
          <w:noProof/>
        </w:rPr>
        <w:t xml:space="preserve">Jeigu apie šį vaistą norite sužinoti daugiau, kreipkitės į vietinį </w:t>
      </w:r>
      <w:r>
        <w:rPr>
          <w:rFonts w:ascii="Times New Roman" w:eastAsia="Times New Roman" w:hAnsi="Times New Roman" w:cs="Times New Roman"/>
          <w:noProof/>
        </w:rPr>
        <w:t>registruotojo</w:t>
      </w:r>
      <w:r w:rsidRPr="00A8372D">
        <w:rPr>
          <w:rFonts w:ascii="Times New Roman" w:eastAsia="Times New Roman" w:hAnsi="Times New Roman" w:cs="Times New Roman"/>
          <w:noProof/>
        </w:rPr>
        <w:t xml:space="preserve"> atstovą.</w:t>
      </w:r>
    </w:p>
    <w:p w14:paraId="42AD4EE2" w14:textId="77777777" w:rsidR="00A1105B" w:rsidRPr="00A8372D" w:rsidRDefault="00A1105B" w:rsidP="00A1105B">
      <w:pPr>
        <w:spacing w:after="0" w:line="240" w:lineRule="auto"/>
        <w:rPr>
          <w:rFonts w:ascii="Times New Roman" w:eastAsia="Times New Roman" w:hAnsi="Times New Roman" w:cs="Times New Roman"/>
        </w:rPr>
      </w:pPr>
    </w:p>
    <w:tbl>
      <w:tblPr>
        <w:tblW w:w="4678" w:type="dxa"/>
        <w:tblInd w:w="2" w:type="dxa"/>
        <w:tblLayout w:type="fixed"/>
        <w:tblLook w:val="0000" w:firstRow="0" w:lastRow="0" w:firstColumn="0" w:lastColumn="0" w:noHBand="0" w:noVBand="0"/>
      </w:tblPr>
      <w:tblGrid>
        <w:gridCol w:w="4678"/>
      </w:tblGrid>
      <w:tr w:rsidR="00A1105B" w:rsidRPr="00A8372D" w14:paraId="59A8B7BA" w14:textId="77777777" w:rsidTr="00C64B96">
        <w:tc>
          <w:tcPr>
            <w:tcW w:w="4678" w:type="dxa"/>
          </w:tcPr>
          <w:p w14:paraId="0DB80CF8" w14:textId="77777777" w:rsidR="00A1105B" w:rsidRPr="00A8372D" w:rsidRDefault="00A1105B" w:rsidP="00C64B96">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A8372D">
              <w:rPr>
                <w:rFonts w:ascii="Times New Roman" w:eastAsia="Times New Roman" w:hAnsi="Times New Roman" w:cs="Times New Roman"/>
                <w:color w:val="000000"/>
                <w:lang w:eastAsia="lt-LT"/>
              </w:rPr>
              <w:t>UAB “SERVIER PHARMA”</w:t>
            </w:r>
          </w:p>
          <w:p w14:paraId="68D649E7" w14:textId="3493B4F4" w:rsidR="00A1105B" w:rsidRPr="00A8372D" w:rsidRDefault="00BD13AA" w:rsidP="00C64B96">
            <w:pPr>
              <w:autoSpaceDE w:val="0"/>
              <w:autoSpaceDN w:val="0"/>
              <w:adjustRightInd w:val="0"/>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Upės g. 21-1,</w:t>
            </w:r>
          </w:p>
          <w:p w14:paraId="7FDE0B84" w14:textId="0AC194C2" w:rsidR="00A1105B" w:rsidRPr="00A8372D" w:rsidRDefault="00A1105B" w:rsidP="00C64B96">
            <w:pPr>
              <w:autoSpaceDE w:val="0"/>
              <w:autoSpaceDN w:val="0"/>
              <w:adjustRightInd w:val="0"/>
              <w:spacing w:after="0" w:line="240" w:lineRule="auto"/>
              <w:jc w:val="both"/>
              <w:rPr>
                <w:rFonts w:ascii="Times New Roman" w:eastAsia="Times New Roman" w:hAnsi="Times New Roman" w:cs="Times New Roman"/>
                <w:color w:val="000000"/>
                <w:lang w:eastAsia="lt-LT"/>
              </w:rPr>
            </w:pPr>
            <w:r w:rsidRPr="00A8372D">
              <w:rPr>
                <w:rFonts w:ascii="Times New Roman" w:eastAsia="Times New Roman" w:hAnsi="Times New Roman" w:cs="Times New Roman"/>
                <w:color w:val="000000"/>
                <w:lang w:eastAsia="lt-LT"/>
              </w:rPr>
              <w:t>LT-</w:t>
            </w:r>
            <w:r w:rsidR="00BD13AA">
              <w:rPr>
                <w:rFonts w:ascii="Times New Roman" w:eastAsia="Times New Roman" w:hAnsi="Times New Roman" w:cs="Times New Roman"/>
                <w:color w:val="000000"/>
                <w:lang w:eastAsia="lt-LT"/>
              </w:rPr>
              <w:t>08128</w:t>
            </w:r>
            <w:r w:rsidR="00BD13AA" w:rsidRPr="00A8372D">
              <w:rPr>
                <w:rFonts w:ascii="Times New Roman" w:eastAsia="Times New Roman" w:hAnsi="Times New Roman" w:cs="Times New Roman"/>
                <w:color w:val="000000"/>
                <w:lang w:eastAsia="lt-LT"/>
              </w:rPr>
              <w:t xml:space="preserve"> </w:t>
            </w:r>
            <w:r w:rsidRPr="00A8372D">
              <w:rPr>
                <w:rFonts w:ascii="Times New Roman" w:eastAsia="Times New Roman" w:hAnsi="Times New Roman" w:cs="Times New Roman"/>
                <w:color w:val="000000"/>
                <w:lang w:eastAsia="lt-LT"/>
              </w:rPr>
              <w:t>Vilnius</w:t>
            </w:r>
          </w:p>
          <w:p w14:paraId="046CB6AD" w14:textId="77777777" w:rsidR="00A1105B" w:rsidRPr="00A8372D" w:rsidRDefault="00A1105B" w:rsidP="00C64B96">
            <w:pPr>
              <w:tabs>
                <w:tab w:val="left" w:pos="-720"/>
              </w:tabs>
              <w:suppressAutoHyphens/>
              <w:spacing w:after="0" w:line="240" w:lineRule="auto"/>
              <w:rPr>
                <w:rFonts w:ascii="Times New Roman" w:eastAsia="Times New Roman" w:hAnsi="Times New Roman" w:cs="Times New Roman"/>
              </w:rPr>
            </w:pPr>
            <w:r w:rsidRPr="00A8372D">
              <w:rPr>
                <w:rFonts w:ascii="Times New Roman" w:eastAsia="Times New Roman" w:hAnsi="Times New Roman" w:cs="Times New Roman"/>
                <w:bCs/>
              </w:rPr>
              <w:t xml:space="preserve">Tel. </w:t>
            </w:r>
            <w:r w:rsidRPr="00A8372D">
              <w:rPr>
                <w:rFonts w:ascii="Times New Roman" w:eastAsia="Times New Roman" w:hAnsi="Times New Roman" w:cs="Times New Roman"/>
                <w:bCs/>
              </w:rPr>
              <w:sym w:font="Symbol" w:char="F02B"/>
            </w:r>
            <w:r w:rsidRPr="00A8372D">
              <w:rPr>
                <w:rFonts w:ascii="Times New Roman" w:eastAsia="Times New Roman" w:hAnsi="Times New Roman" w:cs="Times New Roman"/>
                <w:bCs/>
              </w:rPr>
              <w:t xml:space="preserve">370 (5) 2 63 86 28 </w:t>
            </w:r>
          </w:p>
        </w:tc>
      </w:tr>
    </w:tbl>
    <w:p w14:paraId="389D5335" w14:textId="77777777" w:rsidR="00A1105B" w:rsidRPr="00A8372D" w:rsidRDefault="00A1105B" w:rsidP="00A1105B">
      <w:pPr>
        <w:spacing w:after="0" w:line="240" w:lineRule="auto"/>
        <w:rPr>
          <w:rFonts w:ascii="Times New Roman" w:eastAsia="Times New Roman" w:hAnsi="Times New Roman" w:cs="Times New Roman"/>
          <w:noProof/>
        </w:rPr>
      </w:pPr>
    </w:p>
    <w:p w14:paraId="068DDCAB" w14:textId="04F32626" w:rsidR="00A1105B" w:rsidRPr="00A8372D" w:rsidRDefault="00A1105B" w:rsidP="00A1105B">
      <w:pPr>
        <w:spacing w:after="0" w:line="240" w:lineRule="auto"/>
        <w:rPr>
          <w:rFonts w:ascii="Times New Roman" w:eastAsia="Times New Roman" w:hAnsi="Times New Roman" w:cs="Times New Roman"/>
        </w:rPr>
      </w:pPr>
      <w:r w:rsidRPr="00A8372D">
        <w:rPr>
          <w:rFonts w:ascii="Times New Roman" w:eastAsia="Times New Roman" w:hAnsi="Times New Roman" w:cs="Times New Roman"/>
          <w:b/>
          <w:bCs/>
          <w:noProof/>
        </w:rPr>
        <w:t>Šis pakuotės lapelis paskutinį kartą peržiūrėtas</w:t>
      </w:r>
      <w:r w:rsidR="00473BD2">
        <w:rPr>
          <w:rFonts w:ascii="Times New Roman" w:eastAsia="Times New Roman" w:hAnsi="Times New Roman" w:cs="Times New Roman"/>
          <w:b/>
          <w:bCs/>
          <w:noProof/>
        </w:rPr>
        <w:t xml:space="preserve"> 2024-07-11</w:t>
      </w:r>
      <w:r w:rsidR="00872B4F">
        <w:rPr>
          <w:rFonts w:ascii="Times New Roman" w:eastAsia="Times New Roman" w:hAnsi="Times New Roman" w:cs="Times New Roman"/>
          <w:b/>
          <w:bCs/>
          <w:noProof/>
        </w:rPr>
        <w:t>.</w:t>
      </w:r>
    </w:p>
    <w:p w14:paraId="0B573962" w14:textId="77777777" w:rsidR="00A1105B" w:rsidRPr="00A8372D" w:rsidRDefault="00A1105B" w:rsidP="00A1105B">
      <w:pPr>
        <w:spacing w:after="0" w:line="240" w:lineRule="auto"/>
        <w:rPr>
          <w:rFonts w:ascii="Times New Roman" w:eastAsia="Times New Roman" w:hAnsi="Times New Roman" w:cs="Times New Roman"/>
        </w:rPr>
      </w:pPr>
    </w:p>
    <w:p w14:paraId="476855CD" w14:textId="4DBAAB58" w:rsidR="000F2022" w:rsidRDefault="00A1105B" w:rsidP="003640F0">
      <w:pPr>
        <w:spacing w:after="0" w:line="240" w:lineRule="auto"/>
      </w:pPr>
      <w:r w:rsidRPr="00B16647">
        <w:rPr>
          <w:rFonts w:ascii="Times New Roman" w:hAnsi="Times New Roman" w:cs="Times New Roman"/>
        </w:rPr>
        <w:t xml:space="preserve">Išsami informacija apie šį vaistą </w:t>
      </w:r>
      <w:r w:rsidRPr="00B16647">
        <w:rPr>
          <w:rFonts w:ascii="Times New Roman" w:eastAsia="Times New Roman" w:hAnsi="Times New Roman" w:cs="Times New Roman"/>
          <w:noProof/>
        </w:rPr>
        <w:t xml:space="preserve">pateikiama Valstybinės vaistų kontrolės tarnybos prie Lietuvos Respublikos sveikatos apsaugos ministerijos tinklalapyje </w:t>
      </w:r>
      <w:hyperlink r:id="rId11" w:history="1">
        <w:r w:rsidRPr="00B16647">
          <w:rPr>
            <w:rFonts w:ascii="Times New Roman" w:eastAsia="Times New Roman" w:hAnsi="Times New Roman" w:cs="Times New Roman"/>
            <w:noProof/>
            <w:color w:val="0000FF"/>
            <w:u w:val="single"/>
          </w:rPr>
          <w:t>http://www.vvkt.lt/</w:t>
        </w:r>
      </w:hyperlink>
      <w:r w:rsidR="003640F0">
        <w:rPr>
          <w:rFonts w:ascii="Times New Roman" w:eastAsia="Times New Roman" w:hAnsi="Times New Roman" w:cs="Times New Roman"/>
          <w:noProof/>
          <w:color w:val="0000FF"/>
          <w:u w:val="single"/>
        </w:rPr>
        <w:t xml:space="preserve">    </w:t>
      </w:r>
      <w:bookmarkStart w:id="87" w:name="_GoBack"/>
      <w:bookmarkEnd w:id="87"/>
    </w:p>
    <w:sectPr w:rsidR="000F2022" w:rsidSect="00E47A53">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C8991" w14:textId="77777777" w:rsidR="00061139" w:rsidRDefault="00061139">
      <w:pPr>
        <w:spacing w:after="0" w:line="240" w:lineRule="auto"/>
      </w:pPr>
      <w:r>
        <w:separator/>
      </w:r>
    </w:p>
  </w:endnote>
  <w:endnote w:type="continuationSeparator" w:id="0">
    <w:p w14:paraId="07C5DCFC" w14:textId="77777777" w:rsidR="00061139" w:rsidRDefault="00061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806B" w14:textId="77777777" w:rsidR="00A73E84" w:rsidRDefault="00610FE6" w:rsidP="00E47A5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C74171" w14:textId="77777777" w:rsidR="00A73E84" w:rsidRDefault="00A73E84" w:rsidP="00E47A5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BC451" w14:textId="7B9BD4C9" w:rsidR="00A73E84" w:rsidRPr="006B5B44" w:rsidRDefault="00610FE6" w:rsidP="00E47A53">
    <w:pPr>
      <w:pStyle w:val="Porat"/>
      <w:framePr w:wrap="around" w:vAnchor="text" w:hAnchor="margin" w:xAlign="right" w:y="1"/>
      <w:rPr>
        <w:rStyle w:val="Puslapionumeris"/>
        <w:sz w:val="22"/>
        <w:szCs w:val="22"/>
      </w:rPr>
    </w:pPr>
    <w:r w:rsidRPr="006B5B44">
      <w:rPr>
        <w:rStyle w:val="Puslapionumeris"/>
        <w:sz w:val="22"/>
        <w:szCs w:val="22"/>
      </w:rPr>
      <w:fldChar w:fldCharType="begin"/>
    </w:r>
    <w:r w:rsidRPr="006B5B44">
      <w:rPr>
        <w:rStyle w:val="Puslapionumeris"/>
        <w:sz w:val="22"/>
        <w:szCs w:val="22"/>
      </w:rPr>
      <w:instrText xml:space="preserve">PAGE  </w:instrText>
    </w:r>
    <w:r w:rsidRPr="006B5B44">
      <w:rPr>
        <w:rStyle w:val="Puslapionumeris"/>
        <w:sz w:val="22"/>
        <w:szCs w:val="22"/>
      </w:rPr>
      <w:fldChar w:fldCharType="separate"/>
    </w:r>
    <w:r w:rsidR="003640F0">
      <w:rPr>
        <w:rStyle w:val="Puslapionumeris"/>
        <w:noProof/>
        <w:sz w:val="22"/>
        <w:szCs w:val="22"/>
      </w:rPr>
      <w:t>19</w:t>
    </w:r>
    <w:r w:rsidRPr="006B5B44">
      <w:rPr>
        <w:rStyle w:val="Puslapionumeris"/>
        <w:sz w:val="22"/>
        <w:szCs w:val="22"/>
      </w:rPr>
      <w:fldChar w:fldCharType="end"/>
    </w:r>
  </w:p>
  <w:p w14:paraId="67D73F20" w14:textId="77777777" w:rsidR="00A73E84" w:rsidRDefault="00A73E84" w:rsidP="00E47A5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1B5B" w14:textId="77777777" w:rsidR="00061139" w:rsidRDefault="00061139">
      <w:pPr>
        <w:spacing w:after="0" w:line="240" w:lineRule="auto"/>
      </w:pPr>
      <w:r>
        <w:separator/>
      </w:r>
    </w:p>
  </w:footnote>
  <w:footnote w:type="continuationSeparator" w:id="0">
    <w:p w14:paraId="03DFEBFC" w14:textId="77777777" w:rsidR="00061139" w:rsidRDefault="000611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72"/>
    <w:rsid w:val="00061139"/>
    <w:rsid w:val="000C246E"/>
    <w:rsid w:val="000F2022"/>
    <w:rsid w:val="0022609D"/>
    <w:rsid w:val="002D407D"/>
    <w:rsid w:val="002E11C0"/>
    <w:rsid w:val="002E6B2A"/>
    <w:rsid w:val="003640F0"/>
    <w:rsid w:val="00394CC8"/>
    <w:rsid w:val="00473BD2"/>
    <w:rsid w:val="00553675"/>
    <w:rsid w:val="005C7713"/>
    <w:rsid w:val="005E4C76"/>
    <w:rsid w:val="00610FE6"/>
    <w:rsid w:val="00624467"/>
    <w:rsid w:val="006575A7"/>
    <w:rsid w:val="00660BC6"/>
    <w:rsid w:val="00704382"/>
    <w:rsid w:val="0085369E"/>
    <w:rsid w:val="00872B4F"/>
    <w:rsid w:val="00881E33"/>
    <w:rsid w:val="009933BA"/>
    <w:rsid w:val="009D76BC"/>
    <w:rsid w:val="00A1105B"/>
    <w:rsid w:val="00A42011"/>
    <w:rsid w:val="00A73E84"/>
    <w:rsid w:val="00AA5859"/>
    <w:rsid w:val="00B01DE5"/>
    <w:rsid w:val="00B07272"/>
    <w:rsid w:val="00BC5F75"/>
    <w:rsid w:val="00BD13AA"/>
    <w:rsid w:val="00C60B13"/>
    <w:rsid w:val="00C72E14"/>
    <w:rsid w:val="00C9744C"/>
    <w:rsid w:val="00D3368F"/>
    <w:rsid w:val="00E178BA"/>
    <w:rsid w:val="00E76EA1"/>
    <w:rsid w:val="00EC4BC4"/>
    <w:rsid w:val="00EF5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220AA2"/>
  <w15:docId w15:val="{AE43EE28-F89F-4141-B315-EAAE28D8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105B"/>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1105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A1105B"/>
    <w:rPr>
      <w:rFonts w:ascii="Times New Roman" w:eastAsia="Times New Roman" w:hAnsi="Times New Roman" w:cs="Times New Roman"/>
      <w:sz w:val="24"/>
      <w:szCs w:val="24"/>
      <w:lang w:val="lt-LT"/>
    </w:rPr>
  </w:style>
  <w:style w:type="character" w:styleId="Puslapionumeris">
    <w:name w:val="page number"/>
    <w:basedOn w:val="Numatytasispastraiposriftas"/>
    <w:rsid w:val="00A1105B"/>
  </w:style>
  <w:style w:type="character" w:styleId="Hipersaitas">
    <w:name w:val="Hyperlink"/>
    <w:uiPriority w:val="99"/>
    <w:rsid w:val="00A1105B"/>
    <w:rPr>
      <w:color w:val="0000FF"/>
      <w:u w:val="single"/>
    </w:rPr>
  </w:style>
  <w:style w:type="paragraph" w:styleId="Paprastasistekstas">
    <w:name w:val="Plain Text"/>
    <w:basedOn w:val="prastasis"/>
    <w:link w:val="PaprastasistekstasDiagrama"/>
    <w:uiPriority w:val="99"/>
    <w:rsid w:val="00A1105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A1105B"/>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A110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105B"/>
    <w:rPr>
      <w:rFonts w:ascii="Segoe UI" w:hAnsi="Segoe UI" w:cs="Segoe UI"/>
      <w:sz w:val="18"/>
      <w:szCs w:val="18"/>
      <w:lang w:val="lt-LT"/>
    </w:rPr>
  </w:style>
  <w:style w:type="paragraph" w:styleId="Pataisymai">
    <w:name w:val="Revision"/>
    <w:hidden/>
    <w:uiPriority w:val="99"/>
    <w:semiHidden/>
    <w:rsid w:val="00553675"/>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7BCC-4F35-4D51-B891-36DFF4B9F8E1}">
  <ds:schemaRefs>
    <ds:schemaRef ds:uri="http://purl.org/dc/dcmitype/"/>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baaa482c-c3c1-4b1c-a895-2de17a8ea74e"/>
    <ds:schemaRef ds:uri="http://purl.org/dc/terms/"/>
  </ds:schemaRefs>
</ds:datastoreItem>
</file>

<file path=customXml/itemProps2.xml><?xml version="1.0" encoding="utf-8"?>
<ds:datastoreItem xmlns:ds="http://schemas.openxmlformats.org/officeDocument/2006/customXml" ds:itemID="{A93299AB-153E-4FA8-B559-558417947260}">
  <ds:schemaRefs>
    <ds:schemaRef ds:uri="http://schemas.microsoft.com/sharepoint/v3/contenttype/forms"/>
  </ds:schemaRefs>
</ds:datastoreItem>
</file>

<file path=customXml/itemProps3.xml><?xml version="1.0" encoding="utf-8"?>
<ds:datastoreItem xmlns:ds="http://schemas.openxmlformats.org/officeDocument/2006/customXml" ds:itemID="{0DE2749E-2CC7-44F4-A488-52A96AECB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497EF-3CC2-4E17-AD8B-0CA74B94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18960</Words>
  <Characters>10808</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AGANAUSKAS Arnas LITHUANIA</dc:creator>
  <cp:lastModifiedBy>Albina Burkauskaitė</cp:lastModifiedBy>
  <cp:revision>3</cp:revision>
  <dcterms:created xsi:type="dcterms:W3CDTF">2024-11-28T13:00:00Z</dcterms:created>
  <dcterms:modified xsi:type="dcterms:W3CDTF">2024-11-28T13:02:00Z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http://www.zotero.org/styles/plos-one</vt:lpwstr>
  </property>
  <property fmtid="{D5CDD505-2E9C-101B-9397-08002B2CF9AE}" pid="17" name="Mendeley Recent Style Name 7_1">
    <vt:lpwstr>PLOS ONE</vt:lpwstr>
  </property>
  <property fmtid="{D5CDD505-2E9C-101B-9397-08002B2CF9AE}" pid="18" name="Mendeley Recent Style Id 8_1">
    <vt:lpwstr>http://www.zotero.org/styles/taylor-and-francis-acs</vt:lpwstr>
  </property>
  <property fmtid="{D5CDD505-2E9C-101B-9397-08002B2CF9AE}" pid="19" name="Mendeley Recent Style Name 8_1">
    <vt:lpwstr>Taylor &amp; Francis - American Chemical Society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ContentTypeId">
    <vt:lpwstr>0x010100B1F0DA154F53D74CA294D90E242406E7</vt:lpwstr>
  </property>
</Properties>
</file>