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3F4" w:rsidRPr="006A15C6" w:rsidRDefault="00CC13F4" w:rsidP="00CC13F4">
      <w:pPr>
        <w:spacing w:after="0" w:line="240" w:lineRule="auto"/>
        <w:jc w:val="center"/>
        <w:rPr>
          <w:rFonts w:ascii="Times New Roman" w:eastAsia="Times New Roman" w:hAnsi="Times New Roman" w:cs="Times New Roman"/>
          <w:b/>
          <w:lang w:val="lt-LT" w:eastAsia="lt-LT"/>
        </w:rPr>
      </w:pPr>
      <w:r w:rsidRPr="006A15C6">
        <w:rPr>
          <w:rFonts w:ascii="Times New Roman" w:eastAsia="Times New Roman" w:hAnsi="Times New Roman" w:cs="Times New Roman"/>
          <w:b/>
          <w:iCs/>
          <w:lang w:val="lt-LT" w:eastAsia="lt-LT"/>
        </w:rPr>
        <w:t>Pakuotės lapelis: informacija vartotojui</w:t>
      </w:r>
      <w:r w:rsidRPr="006A15C6">
        <w:rPr>
          <w:rFonts w:ascii="Times New Roman" w:eastAsia="Times New Roman" w:hAnsi="Times New Roman" w:cs="Times New Roman"/>
          <w:b/>
          <w:lang w:val="lt-LT" w:eastAsia="lt-LT"/>
        </w:rPr>
        <w:t xml:space="preserve"> </w:t>
      </w:r>
    </w:p>
    <w:p w:rsidR="00CC13F4" w:rsidRPr="006A15C6" w:rsidRDefault="00CC13F4" w:rsidP="00CC13F4">
      <w:pPr>
        <w:spacing w:after="0" w:line="240" w:lineRule="auto"/>
        <w:ind w:left="567" w:hanging="567"/>
        <w:rPr>
          <w:rFonts w:ascii="Times New Roman" w:eastAsia="Times New Roman" w:hAnsi="Times New Roman" w:cs="Times New Roman"/>
          <w:szCs w:val="20"/>
          <w:lang w:val="lt-LT" w:eastAsia="lt-LT"/>
        </w:rPr>
      </w:pPr>
    </w:p>
    <w:p w:rsidR="00CC13F4" w:rsidRPr="006A15C6" w:rsidRDefault="00CC13F4" w:rsidP="00CC13F4">
      <w:pPr>
        <w:spacing w:after="0" w:line="240" w:lineRule="auto"/>
        <w:ind w:left="567" w:hanging="567"/>
        <w:jc w:val="center"/>
        <w:rPr>
          <w:rFonts w:ascii="Times New Roman" w:eastAsia="Times New Roman" w:hAnsi="Times New Roman" w:cs="Times New Roman"/>
          <w:szCs w:val="20"/>
          <w:lang w:val="lt-LT" w:eastAsia="lt-LT"/>
        </w:rPr>
      </w:pPr>
      <w:r w:rsidRPr="006A15C6">
        <w:rPr>
          <w:rFonts w:ascii="Times New Roman" w:eastAsia="Times New Roman" w:hAnsi="Times New Roman" w:cs="Times New Roman"/>
          <w:b/>
          <w:caps/>
          <w:lang w:val="lt-LT" w:eastAsia="lt-LT"/>
        </w:rPr>
        <w:t xml:space="preserve">GINKOMED </w:t>
      </w:r>
      <w:r w:rsidRPr="006A15C6">
        <w:rPr>
          <w:rFonts w:ascii="Times New Roman" w:eastAsia="Times New Roman" w:hAnsi="Times New Roman" w:cs="Times New Roman"/>
          <w:b/>
          <w:lang w:val="lt-LT" w:eastAsia="lt-LT"/>
        </w:rPr>
        <w:t>geriamasis tirpalas</w:t>
      </w:r>
    </w:p>
    <w:p w:rsidR="00CC13F4" w:rsidRPr="006A15C6" w:rsidRDefault="00CC13F4" w:rsidP="00CC13F4">
      <w:pPr>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g</w:t>
      </w:r>
      <w:r w:rsidRPr="006A15C6">
        <w:rPr>
          <w:rFonts w:ascii="Times New Roman" w:eastAsia="Times New Roman" w:hAnsi="Times New Roman" w:cs="Times New Roman"/>
          <w:lang w:val="lt-LT" w:eastAsia="lt-LT"/>
        </w:rPr>
        <w:t>inkmedžių</w:t>
      </w:r>
      <w:proofErr w:type="spellEnd"/>
      <w:r w:rsidRPr="006A15C6">
        <w:rPr>
          <w:rFonts w:ascii="Times New Roman" w:eastAsia="Times New Roman" w:hAnsi="Times New Roman" w:cs="Times New Roman"/>
          <w:lang w:val="lt-LT" w:eastAsia="lt-LT"/>
        </w:rPr>
        <w:t xml:space="preserve"> tinktūra </w:t>
      </w:r>
    </w:p>
    <w:p w:rsidR="00CC13F4" w:rsidRPr="006A15C6" w:rsidRDefault="00CC13F4" w:rsidP="00CC13F4">
      <w:pPr>
        <w:spacing w:after="0" w:line="240" w:lineRule="auto"/>
        <w:rPr>
          <w:rFonts w:ascii="Times New Roman" w:eastAsia="Times New Roman" w:hAnsi="Times New Roman" w:cs="Times New Roman"/>
          <w:caps/>
          <w:lang w:val="lt-LT" w:eastAsia="lt-LT"/>
        </w:rPr>
      </w:pPr>
    </w:p>
    <w:p w:rsidR="00CC13F4" w:rsidRPr="006A15C6" w:rsidRDefault="00CC13F4" w:rsidP="00CC13F4">
      <w:pPr>
        <w:spacing w:after="0" w:line="240" w:lineRule="auto"/>
        <w:ind w:left="567" w:hanging="567"/>
        <w:rPr>
          <w:rFonts w:ascii="Times New Roman" w:eastAsia="Times New Roman" w:hAnsi="Times New Roman" w:cs="Times New Roman"/>
          <w:lang w:val="lt-LT" w:eastAsia="lt-LT"/>
        </w:rPr>
      </w:pPr>
    </w:p>
    <w:p w:rsidR="00CC13F4" w:rsidRPr="006A15C6" w:rsidRDefault="00CC13F4" w:rsidP="00CC13F4">
      <w:pPr>
        <w:tabs>
          <w:tab w:val="left" w:pos="540"/>
        </w:tabs>
        <w:spacing w:after="0" w:line="240" w:lineRule="auto"/>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 xml:space="preserve">Atidžiai perskaitykite visą šį lapelį, </w:t>
      </w:r>
      <w:r w:rsidRPr="006A15C6">
        <w:rPr>
          <w:rFonts w:ascii="Times New Roman" w:eastAsia="Times New Roman" w:hAnsi="Times New Roman" w:cs="Times New Roman"/>
          <w:b/>
          <w:szCs w:val="24"/>
          <w:lang w:val="lt-LT" w:eastAsia="lt-LT"/>
        </w:rPr>
        <w:t>prieš pradėdami vartoti šį vaistą,</w:t>
      </w:r>
      <w:r w:rsidRPr="006A15C6">
        <w:rPr>
          <w:rFonts w:ascii="Times New Roman" w:eastAsia="Times New Roman" w:hAnsi="Times New Roman" w:cs="Times New Roman"/>
          <w:b/>
          <w:lang w:val="lt-LT" w:eastAsia="lt-LT"/>
        </w:rPr>
        <w:t xml:space="preserve"> nes jame pateikiama Jums svarbi informacija.</w:t>
      </w:r>
    </w:p>
    <w:p w:rsidR="00CC13F4" w:rsidRPr="006A15C6" w:rsidRDefault="00CC13F4" w:rsidP="00CC13F4">
      <w:pPr>
        <w:tabs>
          <w:tab w:val="left" w:pos="540"/>
        </w:tabs>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Visada vartokite šį vaistą tiksliai kaip aprašyta šiame lapelyje arba kaip nurodė gydytojas arba vaistininkas.</w:t>
      </w:r>
    </w:p>
    <w:p w:rsidR="00CC13F4" w:rsidRPr="006A15C6" w:rsidRDefault="00CC13F4" w:rsidP="00CC13F4">
      <w:pPr>
        <w:tabs>
          <w:tab w:val="left" w:pos="540"/>
        </w:tabs>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w:t>
      </w:r>
      <w:r w:rsidRPr="006A15C6">
        <w:rPr>
          <w:rFonts w:ascii="Times New Roman" w:eastAsia="Times New Roman" w:hAnsi="Times New Roman" w:cs="Times New Roman"/>
          <w:lang w:val="lt-LT" w:eastAsia="lt-LT"/>
        </w:rPr>
        <w:tab/>
        <w:t>Neišmeskite šio lapelio, nes vėl gali prireikti jį perskaityti.</w:t>
      </w:r>
    </w:p>
    <w:p w:rsidR="00CC13F4" w:rsidRPr="006A15C6" w:rsidRDefault="00CC13F4" w:rsidP="00CC13F4">
      <w:pPr>
        <w:tabs>
          <w:tab w:val="left" w:pos="540"/>
        </w:tabs>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w:t>
      </w:r>
      <w:r w:rsidRPr="006A15C6">
        <w:rPr>
          <w:rFonts w:ascii="Times New Roman" w:eastAsia="Times New Roman" w:hAnsi="Times New Roman" w:cs="Times New Roman"/>
          <w:lang w:val="lt-LT" w:eastAsia="lt-LT"/>
        </w:rPr>
        <w:tab/>
        <w:t>Jeigu norite sužinoti daugiau arba pasitarti, kreipkitės į vaistininką.</w:t>
      </w:r>
    </w:p>
    <w:p w:rsidR="00CC13F4" w:rsidRPr="006A15C6" w:rsidRDefault="00CC13F4" w:rsidP="00CC13F4">
      <w:pPr>
        <w:tabs>
          <w:tab w:val="left" w:pos="540"/>
        </w:tabs>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w:t>
      </w:r>
      <w:r w:rsidRPr="006A15C6">
        <w:rPr>
          <w:rFonts w:ascii="Times New Roman" w:eastAsia="Times New Roman" w:hAnsi="Times New Roman" w:cs="Times New Roman"/>
          <w:lang w:val="lt-LT" w:eastAsia="lt-LT"/>
        </w:rPr>
        <w:tab/>
        <w:t>Jeigu pasireiškė šalutinis poveikis (net jeigu jis šiame lapelyje nenurodytas), kreipkitės į gydytoją arba vaistininką. Žr. 4 skyrių.</w:t>
      </w:r>
    </w:p>
    <w:p w:rsidR="00CC13F4" w:rsidRPr="006A15C6" w:rsidRDefault="00CC13F4" w:rsidP="00CC13F4">
      <w:pPr>
        <w:tabs>
          <w:tab w:val="left" w:pos="540"/>
        </w:tabs>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w:t>
      </w:r>
      <w:r w:rsidRPr="006A15C6">
        <w:rPr>
          <w:rFonts w:ascii="Times New Roman" w:eastAsia="Times New Roman" w:hAnsi="Times New Roman" w:cs="Times New Roman"/>
          <w:lang w:val="lt-LT" w:eastAsia="lt-LT"/>
        </w:rPr>
        <w:tab/>
        <w:t xml:space="preserve"> Jeigu per 14 dienų Jūsų savijauta nepagerėjo arba net pablogėjo, kreipkitės į gydytoją.</w:t>
      </w:r>
    </w:p>
    <w:p w:rsidR="00CC13F4" w:rsidRPr="006A15C6" w:rsidRDefault="00CC13F4" w:rsidP="00CC13F4">
      <w:pPr>
        <w:spacing w:after="0" w:line="240" w:lineRule="auto"/>
        <w:ind w:left="567" w:hanging="567"/>
        <w:jc w:val="both"/>
        <w:rPr>
          <w:rFonts w:ascii="Times New Roman" w:eastAsia="Times New Roman" w:hAnsi="Times New Roman" w:cs="Times New Roman"/>
          <w:szCs w:val="20"/>
          <w:lang w:val="lt-LT" w:eastAsia="lt-LT"/>
        </w:rPr>
      </w:pPr>
    </w:p>
    <w:p w:rsidR="00CC13F4" w:rsidRPr="006A15C6" w:rsidRDefault="00CC13F4" w:rsidP="00CC13F4">
      <w:pPr>
        <w:spacing w:after="0" w:line="240" w:lineRule="auto"/>
        <w:ind w:left="568" w:hanging="568"/>
        <w:jc w:val="both"/>
        <w:rPr>
          <w:rFonts w:ascii="Times New Roman" w:eastAsia="Times New Roman" w:hAnsi="Times New Roman" w:cs="Times New Roman"/>
          <w:b/>
          <w:szCs w:val="20"/>
          <w:lang w:val="lt-LT" w:eastAsia="lt-LT"/>
        </w:rPr>
      </w:pPr>
      <w:r w:rsidRPr="006A15C6">
        <w:rPr>
          <w:rFonts w:ascii="Times New Roman" w:eastAsia="Times New Roman" w:hAnsi="Times New Roman" w:cs="Times New Roman"/>
          <w:b/>
          <w:szCs w:val="20"/>
          <w:lang w:val="lt-LT" w:eastAsia="lt-LT"/>
        </w:rPr>
        <w:t>Apie ką rašoma šiame lapelyje?</w:t>
      </w:r>
    </w:p>
    <w:p w:rsidR="00CC13F4" w:rsidRPr="006A15C6" w:rsidRDefault="00CC13F4" w:rsidP="00CC13F4">
      <w:pPr>
        <w:spacing w:after="0" w:line="240" w:lineRule="auto"/>
        <w:ind w:left="568" w:hanging="568"/>
        <w:jc w:val="both"/>
        <w:rPr>
          <w:rFonts w:ascii="Times New Roman" w:eastAsia="Times New Roman" w:hAnsi="Times New Roman" w:cs="Times New Roman"/>
          <w:b/>
          <w:szCs w:val="20"/>
          <w:lang w:val="lt-LT" w:eastAsia="lt-LT"/>
        </w:rPr>
      </w:pPr>
    </w:p>
    <w:p w:rsidR="00CC13F4" w:rsidRPr="006A15C6" w:rsidRDefault="00CC13F4" w:rsidP="00CC13F4">
      <w:pPr>
        <w:spacing w:after="0" w:line="240" w:lineRule="auto"/>
        <w:ind w:left="568" w:hanging="568"/>
        <w:jc w:val="both"/>
        <w:rPr>
          <w:rFonts w:ascii="Times New Roman" w:eastAsia="Times New Roman" w:hAnsi="Times New Roman" w:cs="Times New Roman"/>
          <w:lang w:val="lt-LT" w:eastAsia="lt-LT"/>
        </w:rPr>
      </w:pPr>
      <w:r w:rsidRPr="006A15C6">
        <w:rPr>
          <w:rFonts w:ascii="Times New Roman" w:eastAsia="Times New Roman" w:hAnsi="Times New Roman" w:cs="Times New Roman"/>
          <w:szCs w:val="20"/>
          <w:lang w:val="lt-LT" w:eastAsia="lt-LT"/>
        </w:rPr>
        <w:t>1.</w:t>
      </w:r>
      <w:r w:rsidRPr="006A15C6">
        <w:rPr>
          <w:rFonts w:ascii="Times New Roman" w:eastAsia="Times New Roman" w:hAnsi="Times New Roman" w:cs="Times New Roman"/>
          <w:szCs w:val="20"/>
          <w:lang w:val="lt-LT" w:eastAsia="lt-LT"/>
        </w:rPr>
        <w:tab/>
        <w:t xml:space="preserve">Kas </w:t>
      </w:r>
      <w:r w:rsidRPr="006A15C6">
        <w:rPr>
          <w:rFonts w:ascii="Times New Roman" w:eastAsia="Times New Roman" w:hAnsi="Times New Roman" w:cs="Times New Roman"/>
          <w:lang w:val="lt-LT" w:eastAsia="lt-LT"/>
        </w:rPr>
        <w:t xml:space="preserve">yra </w:t>
      </w:r>
      <w:r w:rsidRPr="006A15C6">
        <w:rPr>
          <w:rFonts w:ascii="Times New Roman" w:eastAsia="Times New Roman" w:hAnsi="Times New Roman" w:cs="Times New Roman"/>
          <w:caps/>
          <w:lang w:val="lt-LT" w:eastAsia="lt-LT"/>
        </w:rPr>
        <w:t xml:space="preserve">GINKOMED </w:t>
      </w:r>
      <w:r w:rsidRPr="006A15C6">
        <w:rPr>
          <w:rFonts w:ascii="Times New Roman" w:eastAsia="Times New Roman" w:hAnsi="Times New Roman" w:cs="Times New Roman"/>
          <w:lang w:val="lt-LT" w:eastAsia="lt-LT"/>
        </w:rPr>
        <w:t>ir kam jis vartojamas</w:t>
      </w:r>
    </w:p>
    <w:p w:rsidR="00CC13F4" w:rsidRPr="006A15C6" w:rsidRDefault="00CC13F4" w:rsidP="00CC13F4">
      <w:pPr>
        <w:spacing w:after="0" w:line="240" w:lineRule="auto"/>
        <w:ind w:left="567" w:hanging="567"/>
        <w:jc w:val="both"/>
        <w:rPr>
          <w:rFonts w:ascii="Times New Roman" w:eastAsia="Times New Roman" w:hAnsi="Times New Roman" w:cs="Times New Roman"/>
          <w:smallCaps/>
          <w:lang w:val="lt-LT" w:eastAsia="lt-LT"/>
        </w:rPr>
      </w:pPr>
      <w:r w:rsidRPr="006A15C6">
        <w:rPr>
          <w:rFonts w:ascii="Times New Roman" w:eastAsia="Times New Roman" w:hAnsi="Times New Roman" w:cs="Times New Roman"/>
          <w:lang w:val="lt-LT" w:eastAsia="lt-LT"/>
        </w:rPr>
        <w:t>2.</w:t>
      </w:r>
      <w:r w:rsidRPr="006A15C6">
        <w:rPr>
          <w:rFonts w:ascii="Times New Roman" w:eastAsia="Times New Roman" w:hAnsi="Times New Roman" w:cs="Times New Roman"/>
          <w:lang w:val="lt-LT" w:eastAsia="lt-LT"/>
        </w:rPr>
        <w:tab/>
        <w:t xml:space="preserve">Kas žinotina prieš vartojant </w:t>
      </w:r>
      <w:r w:rsidRPr="006A15C6">
        <w:rPr>
          <w:rFonts w:ascii="Times New Roman" w:eastAsia="Times New Roman" w:hAnsi="Times New Roman" w:cs="Times New Roman"/>
          <w:caps/>
          <w:lang w:val="lt-LT" w:eastAsia="lt-LT"/>
        </w:rPr>
        <w:t>GINKOMED</w:t>
      </w:r>
    </w:p>
    <w:p w:rsidR="00CC13F4" w:rsidRPr="006A15C6" w:rsidRDefault="00CC13F4" w:rsidP="00CC13F4">
      <w:pPr>
        <w:spacing w:after="0" w:line="240" w:lineRule="auto"/>
        <w:ind w:left="567" w:hanging="567"/>
        <w:jc w:val="both"/>
        <w:rPr>
          <w:rFonts w:ascii="Times New Roman" w:eastAsia="Times New Roman" w:hAnsi="Times New Roman" w:cs="Times New Roman"/>
          <w:caps/>
          <w:lang w:val="lt-LT" w:eastAsia="lt-LT"/>
        </w:rPr>
      </w:pPr>
      <w:r w:rsidRPr="006A15C6">
        <w:rPr>
          <w:rFonts w:ascii="Times New Roman" w:eastAsia="Times New Roman" w:hAnsi="Times New Roman" w:cs="Times New Roman"/>
          <w:lang w:val="lt-LT" w:eastAsia="lt-LT"/>
        </w:rPr>
        <w:t>3.</w:t>
      </w:r>
      <w:r w:rsidRPr="006A15C6">
        <w:rPr>
          <w:rFonts w:ascii="Times New Roman" w:eastAsia="Times New Roman" w:hAnsi="Times New Roman" w:cs="Times New Roman"/>
          <w:lang w:val="lt-LT" w:eastAsia="lt-LT"/>
        </w:rPr>
        <w:tab/>
        <w:t xml:space="preserve">Kaip vartoti </w:t>
      </w:r>
      <w:r w:rsidRPr="006A15C6">
        <w:rPr>
          <w:rFonts w:ascii="Times New Roman" w:eastAsia="Times New Roman" w:hAnsi="Times New Roman" w:cs="Times New Roman"/>
          <w:caps/>
          <w:lang w:val="lt-LT" w:eastAsia="lt-LT"/>
        </w:rPr>
        <w:t>GINKOMED</w:t>
      </w:r>
    </w:p>
    <w:p w:rsidR="00CC13F4" w:rsidRPr="006A15C6" w:rsidRDefault="00CC13F4" w:rsidP="00CC13F4">
      <w:pPr>
        <w:spacing w:after="0" w:line="240" w:lineRule="auto"/>
        <w:ind w:left="567" w:hanging="567"/>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4.</w:t>
      </w:r>
      <w:r w:rsidRPr="006A15C6">
        <w:rPr>
          <w:rFonts w:ascii="Times New Roman" w:eastAsia="Times New Roman" w:hAnsi="Times New Roman" w:cs="Times New Roman"/>
          <w:lang w:val="lt-LT" w:eastAsia="lt-LT"/>
        </w:rPr>
        <w:tab/>
        <w:t>Galimas šalutinis poveikis</w:t>
      </w:r>
    </w:p>
    <w:p w:rsidR="00CC13F4" w:rsidRPr="006A15C6" w:rsidRDefault="00CC13F4" w:rsidP="00CC13F4">
      <w:pPr>
        <w:spacing w:after="0" w:line="240" w:lineRule="auto"/>
        <w:ind w:left="567" w:hanging="567"/>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5.</w:t>
      </w:r>
      <w:r w:rsidRPr="006A15C6">
        <w:rPr>
          <w:rFonts w:ascii="Times New Roman" w:eastAsia="Times New Roman" w:hAnsi="Times New Roman" w:cs="Times New Roman"/>
          <w:lang w:val="lt-LT" w:eastAsia="lt-LT"/>
        </w:rPr>
        <w:tab/>
        <w:t xml:space="preserve">Kaip laikyti </w:t>
      </w:r>
      <w:r w:rsidRPr="006A15C6">
        <w:rPr>
          <w:rFonts w:ascii="Times New Roman" w:eastAsia="Times New Roman" w:hAnsi="Times New Roman" w:cs="Times New Roman"/>
          <w:caps/>
          <w:lang w:val="lt-LT" w:eastAsia="lt-LT"/>
        </w:rPr>
        <w:t>GINKOMED</w:t>
      </w:r>
    </w:p>
    <w:p w:rsidR="00CC13F4" w:rsidRPr="006A15C6" w:rsidRDefault="00CC13F4" w:rsidP="00CC13F4">
      <w:pPr>
        <w:spacing w:after="0" w:line="240" w:lineRule="auto"/>
        <w:ind w:left="567" w:hanging="567"/>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6.</w:t>
      </w:r>
      <w:r w:rsidRPr="006A15C6">
        <w:rPr>
          <w:rFonts w:ascii="Times New Roman" w:eastAsia="Times New Roman" w:hAnsi="Times New Roman" w:cs="Times New Roman"/>
          <w:lang w:val="lt-LT" w:eastAsia="lt-LT"/>
        </w:rPr>
        <w:tab/>
      </w:r>
      <w:r w:rsidRPr="006A15C6">
        <w:rPr>
          <w:rFonts w:ascii="Times New Roman" w:eastAsia="Times New Roman" w:hAnsi="Times New Roman" w:cs="Times New Roman"/>
          <w:szCs w:val="24"/>
          <w:lang w:val="lt-LT" w:eastAsia="lt-LT"/>
        </w:rPr>
        <w:t xml:space="preserve">Pakuotės turinys ir </w:t>
      </w:r>
      <w:r w:rsidRPr="006A15C6">
        <w:rPr>
          <w:rFonts w:ascii="Times New Roman" w:eastAsia="Times New Roman" w:hAnsi="Times New Roman" w:cs="Times New Roman"/>
          <w:lang w:val="lt-LT" w:eastAsia="lt-LT"/>
        </w:rPr>
        <w:t>kita informacija</w:t>
      </w:r>
    </w:p>
    <w:p w:rsidR="00CC13F4" w:rsidRPr="006A15C6" w:rsidRDefault="00CC13F4" w:rsidP="00CC13F4">
      <w:pPr>
        <w:spacing w:after="0" w:line="240" w:lineRule="auto"/>
        <w:rPr>
          <w:rFonts w:ascii="Times New Roman" w:eastAsia="Times New Roman" w:hAnsi="Times New Roman" w:cs="Times New Roman"/>
          <w:lang w:val="lt-LT" w:eastAsia="lt-LT"/>
        </w:rPr>
      </w:pPr>
    </w:p>
    <w:p w:rsidR="00CC13F4" w:rsidRPr="006A15C6" w:rsidRDefault="00CC13F4" w:rsidP="00CC13F4">
      <w:pPr>
        <w:spacing w:after="0" w:line="240" w:lineRule="auto"/>
        <w:rPr>
          <w:rFonts w:ascii="Times New Roman" w:eastAsia="Times New Roman" w:hAnsi="Times New Roman" w:cs="Times New Roman"/>
          <w:lang w:val="lt-LT" w:eastAsia="lt-LT"/>
        </w:rPr>
      </w:pPr>
    </w:p>
    <w:p w:rsidR="00CC13F4" w:rsidRPr="006A15C6" w:rsidRDefault="00CC13F4" w:rsidP="00CC13F4">
      <w:pPr>
        <w:keepNext/>
        <w:tabs>
          <w:tab w:val="left" w:pos="567"/>
        </w:tabs>
        <w:spacing w:after="0" w:line="240" w:lineRule="auto"/>
        <w:jc w:val="both"/>
        <w:outlineLvl w:val="0"/>
        <w:rPr>
          <w:rFonts w:ascii="Times New Roman" w:eastAsia="Times New Roman" w:hAnsi="Times New Roman" w:cs="Times New Roman"/>
          <w:b/>
          <w:lang w:val="lt-LT" w:eastAsia="lt-LT"/>
        </w:rPr>
      </w:pPr>
      <w:r w:rsidRPr="006A15C6">
        <w:rPr>
          <w:rFonts w:ascii="Times New Roman" w:eastAsia="Times New Roman" w:hAnsi="Times New Roman" w:cs="Times New Roman"/>
          <w:b/>
          <w:caps/>
          <w:lang w:val="lt-LT" w:eastAsia="lt-LT"/>
        </w:rPr>
        <w:t>1.</w:t>
      </w:r>
      <w:r w:rsidRPr="006A15C6">
        <w:rPr>
          <w:rFonts w:ascii="Times New Roman" w:eastAsia="Times New Roman" w:hAnsi="Times New Roman" w:cs="Times New Roman"/>
          <w:b/>
          <w:caps/>
          <w:lang w:val="lt-LT" w:eastAsia="lt-LT"/>
        </w:rPr>
        <w:tab/>
      </w:r>
      <w:r w:rsidRPr="006A15C6">
        <w:rPr>
          <w:rFonts w:ascii="Times New Roman" w:eastAsia="Times New Roman" w:hAnsi="Times New Roman" w:cs="Times New Roman"/>
          <w:b/>
          <w:lang w:val="lt-LT" w:eastAsia="lt-LT"/>
        </w:rPr>
        <w:t>Kas yra GINKOMED ir kam jis vartojamas</w:t>
      </w:r>
    </w:p>
    <w:p w:rsidR="00CC13F4" w:rsidRPr="006A15C6" w:rsidRDefault="00CC13F4" w:rsidP="00CC13F4">
      <w:pPr>
        <w:spacing w:after="0" w:line="240" w:lineRule="auto"/>
        <w:jc w:val="both"/>
        <w:rPr>
          <w:rFonts w:ascii="Times New Roman" w:eastAsia="Times New Roman" w:hAnsi="Times New Roman" w:cs="Times New Roman"/>
          <w:lang w:val="lt-LT" w:eastAsia="lt-LT"/>
        </w:rPr>
      </w:pPr>
    </w:p>
    <w:p w:rsidR="00CC13F4" w:rsidRPr="006A15C6" w:rsidRDefault="00CC13F4" w:rsidP="00CC13F4">
      <w:pPr>
        <w:spacing w:after="0" w:line="240" w:lineRule="auto"/>
        <w:rPr>
          <w:rFonts w:ascii="Times New Roman" w:eastAsia="Times New Roman" w:hAnsi="Times New Roman" w:cs="Times New Roman"/>
          <w:bCs/>
          <w:iCs/>
          <w:lang w:val="lt-LT" w:eastAsia="lt-LT"/>
        </w:rPr>
      </w:pPr>
      <w:r w:rsidRPr="006A15C6">
        <w:rPr>
          <w:rFonts w:ascii="Times New Roman" w:eastAsia="Times New Roman" w:hAnsi="Times New Roman" w:cs="Times New Roman"/>
          <w:bCs/>
          <w:iCs/>
          <w:lang w:val="lt-LT" w:eastAsia="lt-LT"/>
        </w:rPr>
        <w:t>Tradicinis augalinis vaistinis preparatas, kurio indikacijos pagrįstos tik ilgalaikiu vartojimu, skirtas dėl nedidelių kraujotakos sutrikimų atsiradusiam sunkumo kojose ir šąlančių plaštakų bei pėdų pojūčiui mažinti, jei gydytojas yra nustatęs, kad sunkūs susirgimai nėra minėtų sutrikimų priežastis.</w:t>
      </w:r>
    </w:p>
    <w:p w:rsidR="00CC13F4" w:rsidRPr="006A15C6" w:rsidRDefault="00CC13F4" w:rsidP="00CC13F4">
      <w:pPr>
        <w:spacing w:after="0" w:line="240" w:lineRule="auto"/>
        <w:rPr>
          <w:rFonts w:ascii="Times New Roman" w:eastAsia="Times New Roman" w:hAnsi="Times New Roman" w:cs="Times New Roman"/>
          <w:lang w:val="lt-LT" w:eastAsia="lt-LT"/>
        </w:rPr>
      </w:pPr>
    </w:p>
    <w:p w:rsidR="00CC13F4" w:rsidRPr="006A15C6" w:rsidRDefault="00CC13F4" w:rsidP="00CC13F4">
      <w:pPr>
        <w:spacing w:after="0" w:line="240" w:lineRule="auto"/>
        <w:rPr>
          <w:rFonts w:ascii="Times New Roman" w:eastAsia="Times New Roman" w:hAnsi="Times New Roman" w:cs="Times New Roman"/>
          <w:lang w:val="lt-LT" w:eastAsia="lt-LT"/>
        </w:rPr>
      </w:pPr>
    </w:p>
    <w:p w:rsidR="00CC13F4" w:rsidRPr="006A15C6" w:rsidRDefault="00CC13F4" w:rsidP="00CC13F4">
      <w:pPr>
        <w:keepNext/>
        <w:tabs>
          <w:tab w:val="left" w:pos="567"/>
        </w:tabs>
        <w:spacing w:after="0" w:line="240" w:lineRule="auto"/>
        <w:jc w:val="both"/>
        <w:outlineLvl w:val="0"/>
        <w:rPr>
          <w:rFonts w:ascii="Times New Roman" w:eastAsia="Times New Roman" w:hAnsi="Times New Roman" w:cs="Times New Roman"/>
          <w:b/>
          <w:caps/>
          <w:lang w:val="lt-LT" w:eastAsia="lt-LT"/>
        </w:rPr>
      </w:pPr>
      <w:r w:rsidRPr="006A15C6">
        <w:rPr>
          <w:rFonts w:ascii="Times New Roman" w:eastAsia="Times New Roman" w:hAnsi="Times New Roman" w:cs="Times New Roman"/>
          <w:b/>
          <w:caps/>
          <w:lang w:val="lt-LT" w:eastAsia="lt-LT"/>
        </w:rPr>
        <w:t>2.</w:t>
      </w:r>
      <w:r w:rsidRPr="006A15C6">
        <w:rPr>
          <w:rFonts w:ascii="Times New Roman" w:eastAsia="Times New Roman" w:hAnsi="Times New Roman" w:cs="Times New Roman"/>
          <w:b/>
          <w:caps/>
          <w:lang w:val="lt-LT" w:eastAsia="lt-LT"/>
        </w:rPr>
        <w:tab/>
      </w:r>
      <w:r w:rsidRPr="006A15C6">
        <w:rPr>
          <w:rFonts w:ascii="Times New Roman" w:eastAsia="Times New Roman" w:hAnsi="Times New Roman" w:cs="Times New Roman"/>
          <w:b/>
          <w:lang w:val="lt-LT" w:eastAsia="lt-LT"/>
        </w:rPr>
        <w:t xml:space="preserve">Kas žinotina prieš vartojant </w:t>
      </w:r>
      <w:r w:rsidRPr="006A15C6">
        <w:rPr>
          <w:rFonts w:ascii="Times New Roman" w:eastAsia="Times New Roman" w:hAnsi="Times New Roman" w:cs="Times New Roman"/>
          <w:b/>
          <w:caps/>
          <w:lang w:val="lt-LT" w:eastAsia="lt-LT"/>
        </w:rPr>
        <w:t>GINKOMED</w:t>
      </w:r>
    </w:p>
    <w:p w:rsidR="00CC13F4" w:rsidRPr="006A15C6" w:rsidRDefault="00CC13F4" w:rsidP="00CC13F4">
      <w:pPr>
        <w:spacing w:after="0" w:line="240" w:lineRule="auto"/>
        <w:rPr>
          <w:rFonts w:ascii="Times New Roman" w:eastAsia="Times New Roman" w:hAnsi="Times New Roman" w:cs="Times New Roman"/>
          <w:b/>
          <w:lang w:val="lt-LT" w:eastAsia="lt-LT"/>
        </w:rPr>
      </w:pPr>
    </w:p>
    <w:p w:rsidR="00CC13F4" w:rsidRPr="006A15C6" w:rsidRDefault="00CC13F4" w:rsidP="00CC13F4">
      <w:pPr>
        <w:keepNext/>
        <w:spacing w:after="0" w:line="240" w:lineRule="auto"/>
        <w:jc w:val="both"/>
        <w:outlineLvl w:val="2"/>
        <w:rPr>
          <w:rFonts w:ascii="Times New Roman" w:eastAsia="Times New Roman" w:hAnsi="Times New Roman" w:cs="Times New Roman"/>
          <w:bCs/>
          <w:caps/>
          <w:lang w:val="lt-LT" w:eastAsia="lt-LT"/>
        </w:rPr>
      </w:pPr>
      <w:r w:rsidRPr="006A15C6">
        <w:rPr>
          <w:rFonts w:ascii="Times New Roman" w:eastAsia="Times New Roman" w:hAnsi="Times New Roman" w:cs="Times New Roman"/>
          <w:b/>
          <w:lang w:val="lt-LT" w:eastAsia="lt-LT"/>
        </w:rPr>
        <w:t xml:space="preserve">GINKOMED vartoti </w:t>
      </w:r>
      <w:r>
        <w:rPr>
          <w:rFonts w:ascii="Times New Roman" w:eastAsia="Times New Roman" w:hAnsi="Times New Roman" w:cs="Times New Roman"/>
          <w:b/>
          <w:lang w:val="lt-LT" w:eastAsia="lt-LT"/>
        </w:rPr>
        <w:t>draudžiama</w:t>
      </w:r>
      <w:r w:rsidRPr="006A15C6">
        <w:rPr>
          <w:rFonts w:ascii="Times New Roman" w:eastAsia="Times New Roman" w:hAnsi="Times New Roman" w:cs="Times New Roman"/>
          <w:b/>
          <w:lang w:val="lt-LT" w:eastAsia="lt-LT"/>
        </w:rPr>
        <w:t>:</w:t>
      </w:r>
    </w:p>
    <w:p w:rsidR="00CC13F4" w:rsidRPr="006A15C6" w:rsidRDefault="00CC13F4" w:rsidP="00CC13F4">
      <w:pPr>
        <w:numPr>
          <w:ilvl w:val="0"/>
          <w:numId w:val="1"/>
        </w:numPr>
        <w:tabs>
          <w:tab w:val="num" w:pos="710"/>
        </w:tabs>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lang w:val="lt-LT" w:eastAsia="lt-LT"/>
        </w:rPr>
        <w:t xml:space="preserve">jei yra padidėjęs jautrumas </w:t>
      </w:r>
      <w:proofErr w:type="spellStart"/>
      <w:r w:rsidRPr="006A15C6">
        <w:rPr>
          <w:rFonts w:ascii="Times New Roman" w:eastAsia="Times New Roman" w:hAnsi="Times New Roman" w:cs="Times New Roman"/>
          <w:lang w:val="lt-LT" w:eastAsia="lt-LT"/>
        </w:rPr>
        <w:t>ginkmedžių</w:t>
      </w:r>
      <w:proofErr w:type="spellEnd"/>
      <w:r w:rsidRPr="006A15C6">
        <w:rPr>
          <w:rFonts w:ascii="Times New Roman" w:eastAsia="Times New Roman" w:hAnsi="Times New Roman" w:cs="Times New Roman"/>
          <w:lang w:val="lt-LT" w:eastAsia="lt-LT"/>
        </w:rPr>
        <w:t xml:space="preserve"> preparatams;</w:t>
      </w:r>
    </w:p>
    <w:p w:rsidR="00CC13F4" w:rsidRPr="006A15C6" w:rsidRDefault="00CC13F4" w:rsidP="00CC13F4">
      <w:pPr>
        <w:numPr>
          <w:ilvl w:val="0"/>
          <w:numId w:val="1"/>
        </w:numPr>
        <w:tabs>
          <w:tab w:val="num" w:pos="710"/>
        </w:tabs>
        <w:spacing w:after="0" w:line="240" w:lineRule="auto"/>
        <w:ind w:left="709" w:hanging="709"/>
        <w:rPr>
          <w:rFonts w:ascii="Times New Roman" w:eastAsia="Times New Roman" w:hAnsi="Times New Roman" w:cs="Times New Roman"/>
          <w:bCs/>
          <w:lang w:val="lt-LT" w:eastAsia="lt-LT"/>
        </w:rPr>
      </w:pPr>
      <w:r w:rsidRPr="006A15C6">
        <w:rPr>
          <w:rFonts w:ascii="Times New Roman" w:eastAsia="Times New Roman" w:hAnsi="Times New Roman" w:cs="Times New Roman"/>
          <w:bCs/>
          <w:lang w:val="lt-LT" w:eastAsia="lt-LT"/>
        </w:rPr>
        <w:t>Negalima vartoti nėštumo laikotarpiu (žr. sk. „Nėštumas, žindymo laikotarpis ir vaisingumas“).</w:t>
      </w:r>
    </w:p>
    <w:p w:rsidR="00CC13F4" w:rsidRPr="006A15C6" w:rsidRDefault="00CC13F4" w:rsidP="00CC13F4">
      <w:pPr>
        <w:spacing w:after="0" w:line="240" w:lineRule="auto"/>
        <w:rPr>
          <w:rFonts w:ascii="Times New Roman" w:eastAsia="Times New Roman" w:hAnsi="Times New Roman" w:cs="Times New Roman"/>
          <w:b/>
          <w:bCs/>
          <w:lang w:val="lt-LT" w:eastAsia="lt-LT"/>
        </w:rPr>
      </w:pPr>
    </w:p>
    <w:p w:rsidR="00CC13F4" w:rsidRPr="006A15C6" w:rsidRDefault="00CC13F4" w:rsidP="00CC13F4">
      <w:pPr>
        <w:keepNext/>
        <w:spacing w:after="0" w:line="240" w:lineRule="auto"/>
        <w:outlineLvl w:val="2"/>
        <w:rPr>
          <w:rFonts w:ascii="Times New Roman" w:eastAsia="Times New Roman" w:hAnsi="Times New Roman" w:cs="Times New Roman"/>
          <w:b/>
          <w:szCs w:val="20"/>
          <w:lang w:val="lt-LT" w:eastAsia="lt-LT"/>
        </w:rPr>
      </w:pPr>
      <w:r w:rsidRPr="006A15C6">
        <w:rPr>
          <w:rFonts w:ascii="Times New Roman" w:eastAsia="Times New Roman" w:hAnsi="Times New Roman" w:cs="Times New Roman"/>
          <w:b/>
          <w:szCs w:val="20"/>
          <w:lang w:val="lt-LT" w:eastAsia="lt-LT"/>
        </w:rPr>
        <w:t>Įspėjimai ir atsargumo priemonės:</w:t>
      </w:r>
    </w:p>
    <w:p w:rsidR="00CC13F4" w:rsidRDefault="00CC13F4" w:rsidP="00CC13F4">
      <w:pPr>
        <w:numPr>
          <w:ilvl w:val="0"/>
          <w:numId w:val="2"/>
        </w:numPr>
        <w:tabs>
          <w:tab w:val="num" w:pos="567"/>
        </w:tabs>
        <w:spacing w:after="0" w:line="240" w:lineRule="auto"/>
        <w:ind w:left="567" w:hanging="567"/>
        <w:rPr>
          <w:rFonts w:ascii="Times New Roman" w:eastAsia="Times New Roman" w:hAnsi="Times New Roman" w:cs="Times New Roman"/>
          <w:lang w:val="lt-LT" w:eastAsia="lt-LT"/>
        </w:rPr>
      </w:pPr>
      <w:r w:rsidRPr="005B0740">
        <w:rPr>
          <w:rFonts w:ascii="Times New Roman" w:eastAsia="Times New Roman" w:hAnsi="Times New Roman" w:cs="Times New Roman"/>
          <w:lang w:val="lt-LT" w:eastAsia="lt-LT"/>
        </w:rPr>
        <w:t xml:space="preserve">Pasitarkite su gydytoju arba vaistininku, prieš pradėdami vartoti </w:t>
      </w:r>
      <w:r>
        <w:rPr>
          <w:rFonts w:ascii="Times New Roman" w:eastAsia="Times New Roman" w:hAnsi="Times New Roman" w:cs="Times New Roman"/>
          <w:lang w:val="lt-LT" w:eastAsia="lt-LT"/>
        </w:rPr>
        <w:t>GINKOMED.</w:t>
      </w:r>
    </w:p>
    <w:p w:rsidR="00CC13F4" w:rsidRPr="006A15C6" w:rsidRDefault="00CC13F4" w:rsidP="00CC13F4">
      <w:pPr>
        <w:numPr>
          <w:ilvl w:val="0"/>
          <w:numId w:val="2"/>
        </w:numPr>
        <w:tabs>
          <w:tab w:val="num" w:pos="567"/>
        </w:tabs>
        <w:spacing w:after="0" w:line="240" w:lineRule="auto"/>
        <w:ind w:left="567" w:hanging="567"/>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Vaistinio preparato nerekomenduojama naudoti jaunesniems nei 18 metų asmenims, nes nėra atlikta atitinkamų saugumo tyrimų.</w:t>
      </w:r>
    </w:p>
    <w:p w:rsidR="00CC13F4" w:rsidRPr="006A15C6" w:rsidRDefault="00CC13F4" w:rsidP="00CC13F4">
      <w:pPr>
        <w:numPr>
          <w:ilvl w:val="0"/>
          <w:numId w:val="2"/>
        </w:numPr>
        <w:tabs>
          <w:tab w:val="num" w:pos="567"/>
        </w:tabs>
        <w:spacing w:after="0" w:line="240" w:lineRule="auto"/>
        <w:ind w:left="567" w:hanging="567"/>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Jeigu vartojant šį vaistą simptomai pasunkėja, būtina pasitarti su gydytoju ar kvalifikuotu sveikatos priežiūros specialistu.</w:t>
      </w:r>
    </w:p>
    <w:p w:rsidR="00CC13F4" w:rsidRPr="006A15C6" w:rsidRDefault="00CC13F4" w:rsidP="00CC13F4">
      <w:pPr>
        <w:numPr>
          <w:ilvl w:val="0"/>
          <w:numId w:val="2"/>
        </w:numPr>
        <w:tabs>
          <w:tab w:val="num" w:pos="567"/>
        </w:tabs>
        <w:spacing w:after="0" w:line="240" w:lineRule="auto"/>
        <w:ind w:left="567" w:hanging="567"/>
        <w:rPr>
          <w:rFonts w:ascii="Times New Roman" w:eastAsia="Times New Roman" w:hAnsi="Times New Roman" w:cs="Times New Roman"/>
          <w:lang w:val="lt-LT" w:eastAsia="lt-LT"/>
        </w:rPr>
      </w:pPr>
      <w:proofErr w:type="spellStart"/>
      <w:r w:rsidRPr="006A15C6">
        <w:rPr>
          <w:rFonts w:ascii="Times New Roman" w:eastAsia="Times New Roman" w:hAnsi="Times New Roman" w:cs="Times New Roman"/>
          <w:lang w:val="lt-LT" w:eastAsia="lt-LT"/>
        </w:rPr>
        <w:t>Ginkmedžių</w:t>
      </w:r>
      <w:proofErr w:type="spellEnd"/>
      <w:r w:rsidRPr="006A15C6">
        <w:rPr>
          <w:rFonts w:ascii="Times New Roman" w:eastAsia="Times New Roman" w:hAnsi="Times New Roman" w:cs="Times New Roman"/>
          <w:lang w:val="lt-LT" w:eastAsia="lt-LT"/>
        </w:rPr>
        <w:t xml:space="preserve"> preparatai gali padidinti polinkį į kraujavimą, todėl iki chirurginės operacijos likus 3 ar 4 dienoms vaisto vartojimą reikėtų nutraukti.</w:t>
      </w:r>
    </w:p>
    <w:p w:rsidR="00CC13F4" w:rsidRPr="006A15C6" w:rsidRDefault="00CC13F4" w:rsidP="00CC13F4">
      <w:pPr>
        <w:numPr>
          <w:ilvl w:val="0"/>
          <w:numId w:val="2"/>
        </w:numPr>
        <w:tabs>
          <w:tab w:val="num" w:pos="567"/>
        </w:tabs>
        <w:spacing w:after="0" w:line="240" w:lineRule="auto"/>
        <w:ind w:left="567" w:hanging="567"/>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Jeigu jūs turite polinkį į spontaninį kraujavimą (hemoraginė diatezė) ar esate gydomas vaistais, mažinančiais kraujo krešėjimą, prieš pradedant vartoti šį vaistą turėtumėte pasikonsultuoti su gydytoju.</w:t>
      </w:r>
    </w:p>
    <w:p w:rsidR="00CC13F4" w:rsidRPr="006A15C6" w:rsidRDefault="00CC13F4" w:rsidP="00CC13F4">
      <w:pPr>
        <w:numPr>
          <w:ilvl w:val="0"/>
          <w:numId w:val="2"/>
        </w:numPr>
        <w:tabs>
          <w:tab w:val="num" w:pos="567"/>
        </w:tabs>
        <w:spacing w:after="0" w:line="240" w:lineRule="auto"/>
        <w:ind w:left="567" w:hanging="567"/>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 xml:space="preserve">Jeigu jūs sergate epilepsija, prieš pradedant vartoti šį vaistą turėtumėte pasikonsultuoti su gydytoju, nes negalima atmesti </w:t>
      </w:r>
      <w:proofErr w:type="spellStart"/>
      <w:r w:rsidRPr="006A15C6">
        <w:rPr>
          <w:rFonts w:ascii="Times New Roman" w:eastAsia="Times New Roman" w:hAnsi="Times New Roman" w:cs="Times New Roman"/>
          <w:lang w:val="lt-LT" w:eastAsia="lt-LT"/>
        </w:rPr>
        <w:t>ginkmedžių</w:t>
      </w:r>
      <w:proofErr w:type="spellEnd"/>
      <w:r w:rsidRPr="006A15C6">
        <w:rPr>
          <w:rFonts w:ascii="Times New Roman" w:eastAsia="Times New Roman" w:hAnsi="Times New Roman" w:cs="Times New Roman"/>
          <w:lang w:val="lt-LT" w:eastAsia="lt-LT"/>
        </w:rPr>
        <w:t xml:space="preserve"> preparatų išprovokuoto traukulių priepuolio galimybės.</w:t>
      </w:r>
    </w:p>
    <w:p w:rsidR="00CC13F4" w:rsidRPr="006A15C6" w:rsidRDefault="00CC13F4" w:rsidP="00CC13F4">
      <w:pPr>
        <w:numPr>
          <w:ilvl w:val="0"/>
          <w:numId w:val="2"/>
        </w:numPr>
        <w:tabs>
          <w:tab w:val="num" w:pos="567"/>
        </w:tabs>
        <w:spacing w:after="0" w:line="240" w:lineRule="auto"/>
        <w:ind w:left="567" w:hanging="567"/>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lastRenderedPageBreak/>
        <w:t>Esant kepenų funkcijos sutrikimams G</w:t>
      </w:r>
      <w:r>
        <w:rPr>
          <w:rFonts w:ascii="Times New Roman" w:eastAsia="Times New Roman" w:hAnsi="Times New Roman" w:cs="Times New Roman"/>
          <w:lang w:val="lt-LT" w:eastAsia="lt-LT"/>
        </w:rPr>
        <w:t>INKOMED</w:t>
      </w:r>
      <w:r w:rsidRPr="006A15C6">
        <w:rPr>
          <w:rFonts w:ascii="Times New Roman" w:eastAsia="Times New Roman" w:hAnsi="Times New Roman" w:cs="Times New Roman"/>
          <w:lang w:val="lt-LT" w:eastAsia="lt-LT"/>
        </w:rPr>
        <w:t xml:space="preserve"> vartoti nerekomenduotina dėl etanolio kiekio šio vaisto sudėtyje.</w:t>
      </w:r>
    </w:p>
    <w:p w:rsidR="00CC13F4" w:rsidRPr="006A15C6" w:rsidRDefault="00CC13F4" w:rsidP="00CC13F4">
      <w:pPr>
        <w:spacing w:after="0" w:line="240" w:lineRule="auto"/>
        <w:rPr>
          <w:rFonts w:ascii="Times New Roman" w:eastAsia="Times New Roman" w:hAnsi="Times New Roman" w:cs="Times New Roman"/>
          <w:b/>
          <w:szCs w:val="20"/>
          <w:lang w:val="lt-LT" w:eastAsia="lt-LT"/>
        </w:rPr>
      </w:pPr>
    </w:p>
    <w:p w:rsidR="00CC13F4" w:rsidRPr="006A15C6" w:rsidRDefault="00CC13F4" w:rsidP="00CC13F4">
      <w:pPr>
        <w:spacing w:after="0" w:line="240" w:lineRule="auto"/>
        <w:rPr>
          <w:rFonts w:ascii="Times New Roman" w:eastAsia="Times New Roman" w:hAnsi="Times New Roman" w:cs="Times New Roman"/>
          <w:b/>
          <w:lang w:val="lt-LT" w:eastAsia="lt-LT"/>
        </w:rPr>
      </w:pPr>
      <w:r w:rsidRPr="006A15C6">
        <w:rPr>
          <w:rFonts w:ascii="Times New Roman" w:eastAsia="Times New Roman" w:hAnsi="Times New Roman" w:cs="Times New Roman"/>
          <w:b/>
          <w:szCs w:val="20"/>
          <w:lang w:val="lt-LT" w:eastAsia="lt-LT"/>
        </w:rPr>
        <w:t>Vaikams ir paaugliams</w:t>
      </w:r>
    </w:p>
    <w:p w:rsidR="00CC13F4" w:rsidRPr="006A15C6" w:rsidRDefault="00CC13F4" w:rsidP="00CC13F4">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Vaistinio preparato nerekomenduojama naudoti jaunesniems nei 18 metų asmenims, nes nėra atlikta atitinkamų saugumo tyrimų.</w:t>
      </w:r>
    </w:p>
    <w:p w:rsidR="00CC13F4" w:rsidRPr="006A15C6" w:rsidRDefault="00CC13F4" w:rsidP="00CC13F4">
      <w:pPr>
        <w:spacing w:after="0" w:line="240" w:lineRule="auto"/>
        <w:rPr>
          <w:rFonts w:ascii="Times New Roman" w:eastAsia="Times New Roman" w:hAnsi="Times New Roman" w:cs="Times New Roman"/>
          <w:bCs/>
          <w:lang w:val="lt-LT" w:eastAsia="lt-LT"/>
        </w:rPr>
      </w:pPr>
    </w:p>
    <w:p w:rsidR="00CC13F4" w:rsidRPr="006A15C6" w:rsidRDefault="00CC13F4" w:rsidP="00CC13F4">
      <w:pPr>
        <w:keepNext/>
        <w:spacing w:after="0" w:line="240" w:lineRule="auto"/>
        <w:outlineLvl w:val="2"/>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Kiti vaistai ir GINKOMED</w:t>
      </w:r>
    </w:p>
    <w:p w:rsidR="00CC13F4" w:rsidRPr="006A15C6" w:rsidRDefault="00CC13F4" w:rsidP="00CC13F4">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Duomenų nėra.</w:t>
      </w:r>
    </w:p>
    <w:p w:rsidR="00CC13F4" w:rsidRPr="006A15C6" w:rsidRDefault="00CC13F4" w:rsidP="00CC13F4">
      <w:pPr>
        <w:spacing w:after="0" w:line="240" w:lineRule="auto"/>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Alkoholio kiekis, esantis šio vaisto sudėtyje, gali keisti kitų vaistų poveikį.</w:t>
      </w:r>
    </w:p>
    <w:p w:rsidR="00CC13F4" w:rsidRPr="006A15C6" w:rsidRDefault="00CC13F4" w:rsidP="00CC13F4">
      <w:pPr>
        <w:spacing w:after="0" w:line="240" w:lineRule="auto"/>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 xml:space="preserve">Jeigu vartojate arba neseniai vartojote kitų vaistų </w:t>
      </w:r>
      <w:r w:rsidRPr="005B0740">
        <w:rPr>
          <w:rFonts w:ascii="Times New Roman" w:eastAsia="Times New Roman" w:hAnsi="Times New Roman" w:cs="Times New Roman"/>
          <w:noProof/>
          <w:snapToGrid w:val="0"/>
          <w:szCs w:val="24"/>
          <w:lang w:val="lt-LT"/>
        </w:rPr>
        <w:t xml:space="preserve">arba dėl to nesate tikri, </w:t>
      </w:r>
      <w:r>
        <w:rPr>
          <w:rFonts w:ascii="Times New Roman" w:eastAsia="Times New Roman" w:hAnsi="Times New Roman" w:cs="Times New Roman"/>
          <w:noProof/>
          <w:snapToGrid w:val="0"/>
          <w:szCs w:val="24"/>
          <w:lang w:val="lt-LT"/>
        </w:rPr>
        <w:t xml:space="preserve">apie tai </w:t>
      </w:r>
      <w:r w:rsidRPr="006A15C6">
        <w:rPr>
          <w:rFonts w:ascii="Times New Roman" w:eastAsia="Times New Roman" w:hAnsi="Times New Roman" w:cs="Times New Roman"/>
          <w:lang w:val="lt-LT" w:eastAsia="lt-LT"/>
        </w:rPr>
        <w:t>pasakykite gydytojui arba vaistininkui.</w:t>
      </w:r>
    </w:p>
    <w:p w:rsidR="00CC13F4" w:rsidRPr="006A15C6" w:rsidRDefault="00CC13F4" w:rsidP="00CC13F4">
      <w:pPr>
        <w:spacing w:after="0" w:line="240" w:lineRule="auto"/>
        <w:rPr>
          <w:rFonts w:ascii="Times New Roman" w:eastAsia="Times New Roman" w:hAnsi="Times New Roman" w:cs="Times New Roman"/>
          <w:lang w:val="lt-LT" w:eastAsia="lt-LT"/>
        </w:rPr>
      </w:pPr>
    </w:p>
    <w:p w:rsidR="00CC13F4" w:rsidRPr="006A15C6" w:rsidRDefault="00CC13F4" w:rsidP="00CC13F4">
      <w:pPr>
        <w:keepNext/>
        <w:spacing w:after="0" w:line="240" w:lineRule="auto"/>
        <w:jc w:val="both"/>
        <w:outlineLvl w:val="2"/>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Nėštumas, žindymo laikotarpis ir vaisingumas</w:t>
      </w:r>
    </w:p>
    <w:p w:rsidR="00CC13F4" w:rsidRPr="006A15C6" w:rsidRDefault="00CC13F4" w:rsidP="00CC13F4">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Nėštumas</w:t>
      </w:r>
      <w:r>
        <w:rPr>
          <w:rFonts w:ascii="Times New Roman" w:eastAsia="Times New Roman" w:hAnsi="Times New Roman" w:cs="Times New Roman"/>
          <w:lang w:val="lt-LT" w:eastAsia="lt-LT"/>
        </w:rPr>
        <w:t xml:space="preserve">. </w:t>
      </w:r>
      <w:proofErr w:type="spellStart"/>
      <w:r w:rsidRPr="006A15C6">
        <w:rPr>
          <w:rFonts w:ascii="Times New Roman" w:eastAsia="Times New Roman" w:hAnsi="Times New Roman" w:cs="Times New Roman"/>
          <w:lang w:val="lt-LT" w:eastAsia="lt-LT"/>
        </w:rPr>
        <w:t>Ginkmedžių</w:t>
      </w:r>
      <w:proofErr w:type="spellEnd"/>
      <w:r w:rsidRPr="006A15C6">
        <w:rPr>
          <w:rFonts w:ascii="Times New Roman" w:eastAsia="Times New Roman" w:hAnsi="Times New Roman" w:cs="Times New Roman"/>
          <w:lang w:val="lt-LT" w:eastAsia="lt-LT"/>
        </w:rPr>
        <w:t xml:space="preserve"> ekstraktai gali sumažinti trombocitų gebėjimą agreguoti, todėl gali būti padidėjęs kraujavimo pavojus. Nėra atlikta pakankamai tyrimų su gyvūnais dėl toksinio poveikio reprodukcijai. Vaisto vartoti nėštumo metu negalima.</w:t>
      </w:r>
    </w:p>
    <w:p w:rsidR="00CC13F4" w:rsidRPr="006A15C6" w:rsidRDefault="00CC13F4" w:rsidP="00CC13F4">
      <w:pPr>
        <w:spacing w:after="0" w:line="240" w:lineRule="auto"/>
        <w:rPr>
          <w:rFonts w:ascii="Times New Roman" w:eastAsia="Times New Roman" w:hAnsi="Times New Roman" w:cs="Times New Roman"/>
          <w:lang w:val="lt-LT" w:eastAsia="lt-LT"/>
        </w:rPr>
      </w:pPr>
    </w:p>
    <w:p w:rsidR="00CC13F4" w:rsidRPr="006A15C6" w:rsidRDefault="00CC13F4" w:rsidP="00CC13F4">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Žindymas</w:t>
      </w:r>
      <w:r>
        <w:rPr>
          <w:rFonts w:ascii="Times New Roman" w:eastAsia="Times New Roman" w:hAnsi="Times New Roman" w:cs="Times New Roman"/>
          <w:lang w:val="lt-LT" w:eastAsia="lt-LT"/>
        </w:rPr>
        <w:t xml:space="preserve">. </w:t>
      </w:r>
      <w:r w:rsidRPr="006A15C6">
        <w:rPr>
          <w:rFonts w:ascii="Times New Roman" w:eastAsia="Times New Roman" w:hAnsi="Times New Roman" w:cs="Times New Roman"/>
          <w:lang w:val="lt-LT" w:eastAsia="lt-LT"/>
        </w:rPr>
        <w:t xml:space="preserve">Nėra žinoma, ar </w:t>
      </w:r>
      <w:proofErr w:type="spellStart"/>
      <w:r w:rsidRPr="006A15C6">
        <w:rPr>
          <w:rFonts w:ascii="Times New Roman" w:eastAsia="Times New Roman" w:hAnsi="Times New Roman" w:cs="Times New Roman"/>
          <w:lang w:val="lt-LT" w:eastAsia="lt-LT"/>
        </w:rPr>
        <w:t>ginkmedžių</w:t>
      </w:r>
      <w:proofErr w:type="spellEnd"/>
      <w:r w:rsidRPr="006A15C6">
        <w:rPr>
          <w:rFonts w:ascii="Times New Roman" w:eastAsia="Times New Roman" w:hAnsi="Times New Roman" w:cs="Times New Roman"/>
          <w:lang w:val="lt-LT" w:eastAsia="lt-LT"/>
        </w:rPr>
        <w:t xml:space="preserve"> veikliosios medžiagos bei jų metabolitai patenka į motinos pieną, todėl pavojaus naujagimiams ar žindomiems kūdikiams atmesti negalima.</w:t>
      </w:r>
    </w:p>
    <w:p w:rsidR="00CC13F4" w:rsidRPr="006A15C6" w:rsidRDefault="00CC13F4" w:rsidP="00CC13F4">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Kadangi nėra pakankamai duomenų, vaisto vartoti žindymo laikotarpiu nerekomenduojama.</w:t>
      </w:r>
    </w:p>
    <w:p w:rsidR="00CC13F4" w:rsidRPr="006A15C6" w:rsidRDefault="00CC13F4" w:rsidP="00CC13F4">
      <w:pPr>
        <w:spacing w:after="0" w:line="240" w:lineRule="auto"/>
        <w:rPr>
          <w:rFonts w:ascii="Times New Roman" w:eastAsia="Times New Roman" w:hAnsi="Times New Roman" w:cs="Times New Roman"/>
          <w:lang w:val="lt-LT" w:eastAsia="lt-LT"/>
        </w:rPr>
      </w:pPr>
    </w:p>
    <w:p w:rsidR="00CC13F4" w:rsidRPr="006A15C6" w:rsidRDefault="00CC13F4" w:rsidP="00CC13F4">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Vaisingumas</w:t>
      </w:r>
      <w:r>
        <w:rPr>
          <w:rFonts w:ascii="Times New Roman" w:eastAsia="Times New Roman" w:hAnsi="Times New Roman" w:cs="Times New Roman"/>
          <w:lang w:val="lt-LT" w:eastAsia="lt-LT"/>
        </w:rPr>
        <w:t xml:space="preserve">. </w:t>
      </w:r>
      <w:r w:rsidRPr="006A15C6">
        <w:rPr>
          <w:rFonts w:ascii="Times New Roman" w:eastAsia="Times New Roman" w:hAnsi="Times New Roman" w:cs="Times New Roman"/>
          <w:lang w:val="lt-LT" w:eastAsia="lt-LT"/>
        </w:rPr>
        <w:t>Apie poveikį vaisingumui tyrimų duomenų nėra.</w:t>
      </w:r>
    </w:p>
    <w:p w:rsidR="00CC13F4" w:rsidRPr="006A15C6" w:rsidRDefault="00CC13F4" w:rsidP="00CC13F4">
      <w:pPr>
        <w:spacing w:after="0" w:line="240" w:lineRule="auto"/>
        <w:rPr>
          <w:rFonts w:ascii="Times New Roman" w:eastAsia="Times New Roman" w:hAnsi="Times New Roman" w:cs="Times New Roman"/>
          <w:lang w:val="lt-LT" w:eastAsia="lt-LT"/>
        </w:rPr>
      </w:pPr>
    </w:p>
    <w:p w:rsidR="00CC13F4" w:rsidRPr="006A15C6" w:rsidRDefault="00CC13F4" w:rsidP="00CC13F4">
      <w:pPr>
        <w:keepNext/>
        <w:spacing w:after="0" w:line="240" w:lineRule="auto"/>
        <w:outlineLvl w:val="2"/>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Vairavimas ir mechanizmų valdymas</w:t>
      </w:r>
    </w:p>
    <w:p w:rsidR="00CC13F4" w:rsidRPr="006A15C6" w:rsidRDefault="00CC13F4" w:rsidP="00CC13F4">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Šiame vaistiniame preparate esantis alkoholio kiekis gali sutrikdyti gebėjimą vairuoti ar valdyti mechanizmus.</w:t>
      </w:r>
    </w:p>
    <w:p w:rsidR="00CC13F4" w:rsidRPr="006A15C6" w:rsidRDefault="00CC13F4" w:rsidP="00CC13F4">
      <w:pPr>
        <w:spacing w:after="0" w:line="240" w:lineRule="auto"/>
        <w:rPr>
          <w:rFonts w:ascii="Times New Roman" w:eastAsia="Times New Roman" w:hAnsi="Times New Roman" w:cs="Times New Roman"/>
          <w:lang w:val="lt-LT" w:eastAsia="lt-LT"/>
        </w:rPr>
      </w:pPr>
    </w:p>
    <w:p w:rsidR="00CC13F4" w:rsidRPr="006A15C6" w:rsidRDefault="00CC13F4" w:rsidP="00CC13F4">
      <w:pPr>
        <w:keepNext/>
        <w:spacing w:after="0" w:line="240" w:lineRule="auto"/>
        <w:outlineLvl w:val="2"/>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GINKOMED sudėtyje yra etanolio.</w:t>
      </w:r>
    </w:p>
    <w:p w:rsidR="00CC13F4" w:rsidRPr="006A15C6" w:rsidRDefault="00CC13F4" w:rsidP="00CC13F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Šio vaisto</w:t>
      </w:r>
      <w:r w:rsidRPr="006A15C6">
        <w:rPr>
          <w:rFonts w:ascii="Times New Roman" w:eastAsia="Times New Roman" w:hAnsi="Times New Roman" w:cs="Times New Roman"/>
          <w:lang w:val="lt-LT" w:eastAsia="lt-LT"/>
        </w:rPr>
        <w:t xml:space="preserve"> sudėtyje yra ne mažiau kaip 62 % (V/V) </w:t>
      </w:r>
      <w:r>
        <w:rPr>
          <w:rFonts w:ascii="Times New Roman" w:eastAsia="Times New Roman" w:hAnsi="Times New Roman" w:cs="Times New Roman"/>
          <w:lang w:val="lt-LT" w:eastAsia="lt-LT"/>
        </w:rPr>
        <w:t>alkoholio</w:t>
      </w:r>
      <w:r w:rsidRPr="006A15C6">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etanolio</w:t>
      </w:r>
      <w:r w:rsidRPr="006A15C6">
        <w:rPr>
          <w:rFonts w:ascii="Times New Roman" w:eastAsia="Times New Roman" w:hAnsi="Times New Roman" w:cs="Times New Roman"/>
          <w:lang w:val="lt-LT" w:eastAsia="lt-LT"/>
        </w:rPr>
        <w:t xml:space="preserve">), </w:t>
      </w:r>
      <w:proofErr w:type="spellStart"/>
      <w:r w:rsidRPr="006A15C6">
        <w:rPr>
          <w:rFonts w:ascii="Times New Roman" w:eastAsia="Times New Roman" w:hAnsi="Times New Roman" w:cs="Times New Roman"/>
          <w:lang w:val="lt-LT" w:eastAsia="lt-LT"/>
        </w:rPr>
        <w:t>t.y</w:t>
      </w:r>
      <w:proofErr w:type="spellEnd"/>
      <w:r w:rsidRPr="006A15C6">
        <w:rPr>
          <w:rFonts w:ascii="Times New Roman" w:eastAsia="Times New Roman" w:hAnsi="Times New Roman" w:cs="Times New Roman"/>
          <w:lang w:val="lt-LT" w:eastAsia="lt-LT"/>
        </w:rPr>
        <w:t>. iki 279</w:t>
      </w:r>
      <w:r>
        <w:rPr>
          <w:rFonts w:ascii="Times New Roman" w:eastAsia="Times New Roman" w:hAnsi="Times New Roman" w:cs="Times New Roman"/>
          <w:lang w:val="lt-LT" w:eastAsia="lt-LT"/>
        </w:rPr>
        <w:t>0</w:t>
      </w:r>
      <w:r w:rsidRPr="006A15C6">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m</w:t>
      </w:r>
      <w:r w:rsidRPr="006A15C6">
        <w:rPr>
          <w:rFonts w:ascii="Times New Roman" w:eastAsia="Times New Roman" w:hAnsi="Times New Roman" w:cs="Times New Roman"/>
          <w:lang w:val="lt-LT" w:eastAsia="lt-LT"/>
        </w:rPr>
        <w:t>g dozėje (5 ml</w:t>
      </w:r>
      <w:r>
        <w:rPr>
          <w:rFonts w:ascii="Times New Roman" w:eastAsia="Times New Roman" w:hAnsi="Times New Roman" w:cs="Times New Roman"/>
          <w:lang w:val="lt-LT" w:eastAsia="lt-LT"/>
        </w:rPr>
        <w:t xml:space="preserve"> arba viename arbatiniame šaukštelyje</w:t>
      </w:r>
      <w:r w:rsidRPr="006A15C6">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Toks dozėje esantis alkoholio kiekis</w:t>
      </w:r>
      <w:r w:rsidRPr="006A15C6">
        <w:rPr>
          <w:rFonts w:ascii="Times New Roman" w:eastAsia="Times New Roman" w:hAnsi="Times New Roman" w:cs="Times New Roman"/>
          <w:lang w:val="lt-LT" w:eastAsia="lt-LT"/>
        </w:rPr>
        <w:t xml:space="preserve"> atitinka 55,8 ml alaus, 23,25 ml vyno.</w:t>
      </w:r>
    </w:p>
    <w:p w:rsidR="00CC13F4" w:rsidRPr="00C0008E" w:rsidRDefault="00CC13F4" w:rsidP="00CC13F4">
      <w:pPr>
        <w:spacing w:after="0" w:line="240" w:lineRule="auto"/>
        <w:rPr>
          <w:rFonts w:ascii="Times New Roman" w:eastAsia="Times New Roman" w:hAnsi="Times New Roman" w:cs="Times New Roman"/>
          <w:lang w:val="lt-LT" w:eastAsia="lt-LT"/>
        </w:rPr>
      </w:pPr>
      <w:r w:rsidRPr="00C0008E">
        <w:rPr>
          <w:rFonts w:ascii="Times New Roman" w:eastAsia="Times New Roman" w:hAnsi="Times New Roman" w:cs="Times New Roman"/>
          <w:lang w:val="lt-LT" w:eastAsia="lt-LT"/>
        </w:rPr>
        <w:t>Alkoholio kiekis, esantis šio vaisto sudėtyje, nesukelia poveikio suaugusiesiems ir paaugliams, o poveikis vaikams, tikėtina, kad bus nepastebimas. Vis dėl to, mažiems vaikams toks alkoholio kiekis gali daryti nedidelį poveikį, pavyzdžiui, sukelti mieguistumą.</w:t>
      </w:r>
    </w:p>
    <w:p w:rsidR="00CC13F4" w:rsidRPr="00C0008E" w:rsidRDefault="00CC13F4" w:rsidP="00CC13F4">
      <w:pPr>
        <w:spacing w:after="0" w:line="240" w:lineRule="auto"/>
        <w:rPr>
          <w:rFonts w:ascii="Times New Roman" w:eastAsia="Times New Roman" w:hAnsi="Times New Roman" w:cs="Times New Roman"/>
          <w:lang w:val="lt-LT" w:eastAsia="lt-LT"/>
        </w:rPr>
      </w:pPr>
      <w:r w:rsidRPr="00C0008E">
        <w:rPr>
          <w:rFonts w:ascii="Times New Roman" w:eastAsia="Times New Roman" w:hAnsi="Times New Roman" w:cs="Times New Roman"/>
          <w:lang w:val="lt-LT" w:eastAsia="lt-LT"/>
        </w:rPr>
        <w:t>Alkoholio kiekis, esantis šio vaisto sudėtyje, gali keisti kitų vaistų poveikį. Jeigu vartojate kitų vaistų, pasitarkite su gydytoju arba vaistininku.</w:t>
      </w:r>
    </w:p>
    <w:p w:rsidR="00CC13F4" w:rsidRPr="00C0008E" w:rsidRDefault="00CC13F4" w:rsidP="00CC13F4">
      <w:pPr>
        <w:spacing w:after="0" w:line="240" w:lineRule="auto"/>
        <w:rPr>
          <w:rFonts w:ascii="Times New Roman" w:eastAsia="Times New Roman" w:hAnsi="Times New Roman" w:cs="Times New Roman"/>
          <w:lang w:val="lt-LT" w:eastAsia="lt-LT"/>
        </w:rPr>
      </w:pPr>
      <w:r w:rsidRPr="00C0008E">
        <w:rPr>
          <w:rFonts w:ascii="Times New Roman" w:eastAsia="Times New Roman" w:hAnsi="Times New Roman" w:cs="Times New Roman"/>
          <w:lang w:val="lt-LT" w:eastAsia="lt-LT"/>
        </w:rPr>
        <w:t>Jeigu esate nėščia arba žindote kūdikį, prieš vartodama šį vaistą pasitarkite su gydytoju ar vaistininku.</w:t>
      </w:r>
    </w:p>
    <w:p w:rsidR="00CC13F4" w:rsidRPr="006A15C6" w:rsidRDefault="00CC13F4" w:rsidP="00CC13F4">
      <w:pPr>
        <w:spacing w:after="0" w:line="240" w:lineRule="auto"/>
        <w:jc w:val="both"/>
        <w:rPr>
          <w:rFonts w:ascii="Times New Roman" w:eastAsia="Times New Roman" w:hAnsi="Times New Roman" w:cs="Times New Roman"/>
          <w:lang w:val="lt-LT" w:eastAsia="lt-LT"/>
        </w:rPr>
      </w:pPr>
      <w:r w:rsidRPr="00C0008E">
        <w:rPr>
          <w:rFonts w:ascii="Times New Roman" w:eastAsia="Times New Roman" w:hAnsi="Times New Roman" w:cs="Times New Roman"/>
          <w:lang w:val="lt-LT" w:eastAsia="lt-LT"/>
        </w:rPr>
        <w:t>Jeigu esate priklausomi nuo alkoholio, prieš vartodami šį vaistą pasitarkite su gydytoju arba vaistininku.</w:t>
      </w:r>
    </w:p>
    <w:p w:rsidR="00CC13F4" w:rsidRPr="006A15C6" w:rsidRDefault="00CC13F4" w:rsidP="00CC13F4">
      <w:pPr>
        <w:spacing w:after="0" w:line="240" w:lineRule="auto"/>
        <w:jc w:val="both"/>
        <w:rPr>
          <w:rFonts w:ascii="Times New Roman" w:eastAsia="Times New Roman" w:hAnsi="Times New Roman" w:cs="Times New Roman"/>
          <w:lang w:val="lt-LT" w:eastAsia="lt-LT"/>
        </w:rPr>
      </w:pPr>
    </w:p>
    <w:p w:rsidR="00CC13F4" w:rsidRPr="006A15C6" w:rsidRDefault="00CC13F4" w:rsidP="00CC13F4">
      <w:pPr>
        <w:keepNext/>
        <w:tabs>
          <w:tab w:val="left" w:pos="567"/>
        </w:tabs>
        <w:spacing w:after="0" w:line="240" w:lineRule="auto"/>
        <w:outlineLvl w:val="0"/>
        <w:rPr>
          <w:rFonts w:ascii="Times New Roman" w:eastAsia="Times New Roman" w:hAnsi="Times New Roman" w:cs="Times New Roman"/>
          <w:b/>
          <w:caps/>
          <w:lang w:val="lt-LT" w:eastAsia="lt-LT"/>
        </w:rPr>
      </w:pPr>
      <w:r w:rsidRPr="006A15C6">
        <w:rPr>
          <w:rFonts w:ascii="Times New Roman" w:eastAsia="Times New Roman" w:hAnsi="Times New Roman" w:cs="Times New Roman"/>
          <w:b/>
          <w:caps/>
          <w:lang w:val="lt-LT" w:eastAsia="lt-LT"/>
        </w:rPr>
        <w:t>3.</w:t>
      </w:r>
      <w:r w:rsidRPr="006A15C6">
        <w:rPr>
          <w:rFonts w:ascii="Times New Roman" w:eastAsia="Times New Roman" w:hAnsi="Times New Roman" w:cs="Times New Roman"/>
          <w:b/>
          <w:caps/>
          <w:lang w:val="lt-LT" w:eastAsia="lt-LT"/>
        </w:rPr>
        <w:tab/>
      </w:r>
      <w:r w:rsidRPr="006A15C6">
        <w:rPr>
          <w:rFonts w:ascii="Times New Roman" w:eastAsia="Times New Roman" w:hAnsi="Times New Roman" w:cs="Times New Roman"/>
          <w:b/>
          <w:lang w:val="lt-LT" w:eastAsia="lt-LT"/>
        </w:rPr>
        <w:t xml:space="preserve">Kaip vartoti </w:t>
      </w:r>
      <w:r w:rsidRPr="006A15C6">
        <w:rPr>
          <w:rFonts w:ascii="Times New Roman" w:eastAsia="Times New Roman" w:hAnsi="Times New Roman" w:cs="Times New Roman"/>
          <w:b/>
          <w:caps/>
          <w:lang w:val="lt-LT" w:eastAsia="lt-LT"/>
        </w:rPr>
        <w:t>GINKOMED</w:t>
      </w:r>
    </w:p>
    <w:p w:rsidR="00CC13F4" w:rsidRPr="006A15C6" w:rsidRDefault="00CC13F4" w:rsidP="00CC13F4">
      <w:pPr>
        <w:spacing w:after="0" w:line="240" w:lineRule="auto"/>
        <w:rPr>
          <w:rFonts w:ascii="Times New Roman" w:eastAsia="Times New Roman" w:hAnsi="Times New Roman" w:cs="Times New Roman"/>
          <w:lang w:val="lt-LT" w:eastAsia="lt-LT"/>
        </w:rPr>
      </w:pPr>
    </w:p>
    <w:p w:rsidR="00CC13F4" w:rsidRPr="006A15C6" w:rsidRDefault="00CC13F4" w:rsidP="00CC13F4">
      <w:pPr>
        <w:spacing w:after="0" w:line="240" w:lineRule="auto"/>
        <w:rPr>
          <w:rFonts w:ascii="Times New Roman" w:eastAsia="Times New Roman" w:hAnsi="Times New Roman" w:cs="Times New Roman"/>
          <w:bCs/>
          <w:iCs/>
          <w:lang w:val="lt-LT" w:eastAsia="lt-LT"/>
        </w:rPr>
      </w:pPr>
      <w:r w:rsidRPr="006A15C6">
        <w:rPr>
          <w:rFonts w:ascii="Times New Roman" w:eastAsia="Times New Roman" w:hAnsi="Times New Roman" w:cs="Times New Roman"/>
          <w:bCs/>
          <w:iCs/>
          <w:lang w:val="lt-LT" w:eastAsia="lt-LT"/>
        </w:rPr>
        <w:t>Visada vartokite šį vaistą tiksliai kaip aprašyta šiame lapelyje arba kaip nurodė gydytojas arba vaistininkas. Jeigu abejojate, kreipkitės į gydytoją arba vaistininką.</w:t>
      </w:r>
    </w:p>
    <w:p w:rsidR="00CC13F4" w:rsidRPr="006A15C6" w:rsidRDefault="00CC13F4" w:rsidP="00CC13F4">
      <w:pPr>
        <w:spacing w:after="0" w:line="240" w:lineRule="auto"/>
        <w:rPr>
          <w:rFonts w:ascii="Times New Roman" w:eastAsia="Times New Roman" w:hAnsi="Times New Roman" w:cs="Times New Roman"/>
          <w:bCs/>
          <w:i/>
          <w:iCs/>
          <w:lang w:val="lt-LT" w:eastAsia="lt-LT"/>
        </w:rPr>
      </w:pPr>
    </w:p>
    <w:p w:rsidR="00CC13F4" w:rsidRPr="006A15C6" w:rsidRDefault="00CC13F4" w:rsidP="00CC13F4">
      <w:pPr>
        <w:spacing w:after="0" w:line="240" w:lineRule="auto"/>
        <w:rPr>
          <w:rFonts w:ascii="Times New Roman" w:eastAsia="Times New Roman" w:hAnsi="Times New Roman" w:cs="Times New Roman"/>
          <w:bCs/>
          <w:i/>
          <w:iCs/>
          <w:lang w:val="lt-LT" w:eastAsia="lt-LT"/>
        </w:rPr>
      </w:pPr>
      <w:r w:rsidRPr="006A15C6">
        <w:rPr>
          <w:rFonts w:ascii="Times New Roman" w:eastAsia="Times New Roman" w:hAnsi="Times New Roman" w:cs="Times New Roman"/>
          <w:bCs/>
          <w:i/>
          <w:iCs/>
          <w:lang w:val="lt-LT" w:eastAsia="lt-LT"/>
        </w:rPr>
        <w:t>Suaugusiesiems</w:t>
      </w:r>
    </w:p>
    <w:p w:rsidR="00CC13F4" w:rsidRPr="006A15C6" w:rsidRDefault="00CC13F4" w:rsidP="00CC13F4">
      <w:pPr>
        <w:spacing w:after="0" w:line="240" w:lineRule="auto"/>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 xml:space="preserve">Vartoti per burną. </w:t>
      </w:r>
    </w:p>
    <w:p w:rsidR="00CC13F4" w:rsidRPr="006A15C6" w:rsidRDefault="00CC13F4" w:rsidP="00CC13F4">
      <w:pPr>
        <w:spacing w:after="0" w:line="240" w:lineRule="auto"/>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2 kartus per dieną į nedidelį kiekį vandens įpilti po vieną arbatinį šaukštelį (5 ml) preparato ir išgerti.</w:t>
      </w:r>
    </w:p>
    <w:p w:rsidR="00CC13F4" w:rsidRPr="006A15C6" w:rsidRDefault="00CC13F4" w:rsidP="00CC13F4">
      <w:pPr>
        <w:spacing w:after="0" w:line="240" w:lineRule="auto"/>
        <w:jc w:val="both"/>
        <w:rPr>
          <w:rFonts w:ascii="Times New Roman" w:eastAsia="Times New Roman" w:hAnsi="Times New Roman" w:cs="Times New Roman"/>
          <w:lang w:val="lt-LT" w:eastAsia="lt-LT"/>
        </w:rPr>
      </w:pPr>
    </w:p>
    <w:p w:rsidR="00CC13F4" w:rsidRPr="006A15C6" w:rsidRDefault="00CC13F4" w:rsidP="00CC13F4">
      <w:pPr>
        <w:spacing w:after="0" w:line="240" w:lineRule="auto"/>
        <w:rPr>
          <w:rFonts w:ascii="Times New Roman" w:eastAsia="Times New Roman" w:hAnsi="Times New Roman" w:cs="Times New Roman"/>
          <w:i/>
          <w:lang w:val="lt-LT" w:eastAsia="lt-LT"/>
        </w:rPr>
      </w:pPr>
      <w:r w:rsidRPr="006A15C6">
        <w:rPr>
          <w:rFonts w:ascii="Times New Roman" w:eastAsia="Times New Roman" w:hAnsi="Times New Roman" w:cs="Times New Roman"/>
          <w:i/>
          <w:lang w:val="lt-LT" w:eastAsia="lt-LT"/>
        </w:rPr>
        <w:t>Pacientams, kurių kepenų funkcija sutrikusi</w:t>
      </w:r>
    </w:p>
    <w:p w:rsidR="00CC13F4" w:rsidRPr="006A15C6" w:rsidRDefault="00CC13F4" w:rsidP="00CC13F4">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 xml:space="preserve">Esant kepenų funkcijos sutrikimams </w:t>
      </w:r>
      <w:proofErr w:type="spellStart"/>
      <w:r w:rsidRPr="006A15C6">
        <w:rPr>
          <w:rFonts w:ascii="Times New Roman" w:eastAsia="Times New Roman" w:hAnsi="Times New Roman" w:cs="Times New Roman"/>
          <w:lang w:val="lt-LT" w:eastAsia="lt-LT"/>
        </w:rPr>
        <w:t>Ginkomed</w:t>
      </w:r>
      <w:proofErr w:type="spellEnd"/>
      <w:r w:rsidRPr="006A15C6">
        <w:rPr>
          <w:rFonts w:ascii="Times New Roman" w:eastAsia="Times New Roman" w:hAnsi="Times New Roman" w:cs="Times New Roman"/>
          <w:lang w:val="lt-LT" w:eastAsia="lt-LT"/>
        </w:rPr>
        <w:t xml:space="preserve"> vartoti nerekomenduotina dėl etanolio kiekio šio vaisto sudėtyje.</w:t>
      </w:r>
    </w:p>
    <w:p w:rsidR="00CC13F4" w:rsidRPr="006A15C6" w:rsidRDefault="00CC13F4" w:rsidP="00CC13F4">
      <w:pPr>
        <w:spacing w:after="0" w:line="240" w:lineRule="auto"/>
        <w:rPr>
          <w:rFonts w:ascii="Times New Roman" w:eastAsia="Times New Roman" w:hAnsi="Times New Roman" w:cs="Times New Roman"/>
          <w:lang w:val="lt-LT" w:eastAsia="lt-LT"/>
        </w:rPr>
      </w:pPr>
    </w:p>
    <w:p w:rsidR="00CC13F4" w:rsidRPr="006A15C6" w:rsidRDefault="00CC13F4" w:rsidP="00CC13F4">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lastRenderedPageBreak/>
        <w:t>Jei vartojant vaistą negalavimai išlieka ilgiau kaip 2 savaites, būtina pasitarti su gydytoju ar kvalifikuotu sveikatos priežiūros specialistu.</w:t>
      </w:r>
    </w:p>
    <w:p w:rsidR="00CC13F4" w:rsidRPr="006A15C6" w:rsidRDefault="00CC13F4" w:rsidP="00CC13F4">
      <w:pPr>
        <w:spacing w:after="0" w:line="240" w:lineRule="auto"/>
        <w:rPr>
          <w:rFonts w:ascii="Times New Roman" w:eastAsia="Times New Roman" w:hAnsi="Times New Roman" w:cs="Times New Roman"/>
          <w:lang w:val="lt-LT" w:eastAsia="lt-LT"/>
        </w:rPr>
      </w:pPr>
    </w:p>
    <w:p w:rsidR="00CC13F4" w:rsidRPr="006A15C6" w:rsidRDefault="00CC13F4" w:rsidP="00CC13F4">
      <w:pPr>
        <w:spacing w:after="0" w:line="240" w:lineRule="auto"/>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Vartojimas vaikams</w:t>
      </w:r>
    </w:p>
    <w:p w:rsidR="00CC13F4" w:rsidRPr="006A15C6" w:rsidRDefault="00CC13F4" w:rsidP="00CC13F4">
      <w:pPr>
        <w:spacing w:after="0" w:line="240" w:lineRule="auto"/>
        <w:rPr>
          <w:rFonts w:ascii="Times New Roman" w:eastAsia="Times New Roman" w:hAnsi="Times New Roman" w:cs="Times New Roman"/>
          <w:lang w:val="lt-LT" w:eastAsia="lt-LT"/>
        </w:rPr>
      </w:pPr>
      <w:proofErr w:type="spellStart"/>
      <w:r w:rsidRPr="006A15C6">
        <w:rPr>
          <w:rFonts w:ascii="Times New Roman" w:eastAsia="Times New Roman" w:hAnsi="Times New Roman" w:cs="Times New Roman"/>
          <w:lang w:val="lt-LT" w:eastAsia="lt-LT"/>
        </w:rPr>
        <w:t>Ginkomed</w:t>
      </w:r>
      <w:proofErr w:type="spellEnd"/>
      <w:r w:rsidRPr="006A15C6">
        <w:rPr>
          <w:rFonts w:ascii="Times New Roman" w:eastAsia="Times New Roman" w:hAnsi="Times New Roman" w:cs="Times New Roman"/>
          <w:lang w:val="lt-LT" w:eastAsia="lt-LT"/>
        </w:rPr>
        <w:t xml:space="preserve"> nerekomenduojama vartoti vaikams ir paaugliams iki 18 metų.</w:t>
      </w:r>
    </w:p>
    <w:p w:rsidR="00CC13F4" w:rsidRPr="006A15C6" w:rsidRDefault="00CC13F4" w:rsidP="00CC13F4">
      <w:pPr>
        <w:spacing w:after="0" w:line="240" w:lineRule="auto"/>
        <w:rPr>
          <w:rFonts w:ascii="Times New Roman" w:eastAsia="Times New Roman" w:hAnsi="Times New Roman" w:cs="Times New Roman"/>
          <w:lang w:val="lt-LT" w:eastAsia="lt-LT"/>
        </w:rPr>
      </w:pPr>
    </w:p>
    <w:p w:rsidR="00CC13F4" w:rsidRPr="006A15C6" w:rsidRDefault="00CC13F4" w:rsidP="00CC13F4">
      <w:pPr>
        <w:spacing w:after="0" w:line="240" w:lineRule="auto"/>
        <w:rPr>
          <w:rFonts w:ascii="Times New Roman" w:eastAsia="Times New Roman" w:hAnsi="Times New Roman" w:cs="Times New Roman"/>
          <w:lang w:val="lt-LT" w:eastAsia="lt-LT"/>
        </w:rPr>
      </w:pPr>
    </w:p>
    <w:p w:rsidR="00CC13F4" w:rsidRPr="006A15C6" w:rsidRDefault="00CC13F4" w:rsidP="00CC13F4">
      <w:pPr>
        <w:spacing w:after="0" w:line="240" w:lineRule="auto"/>
        <w:jc w:val="both"/>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Pamiršus pavartoti GINKOMED</w:t>
      </w:r>
    </w:p>
    <w:p w:rsidR="00CC13F4" w:rsidRPr="006A15C6" w:rsidRDefault="00CC13F4" w:rsidP="00CC13F4">
      <w:pPr>
        <w:spacing w:after="0" w:line="240" w:lineRule="auto"/>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Negalima vartoti dvigubos dozės norint kompensuoti praleistą dozę.</w:t>
      </w:r>
    </w:p>
    <w:p w:rsidR="00CC13F4" w:rsidRPr="006A15C6" w:rsidRDefault="00CC13F4" w:rsidP="00CC13F4">
      <w:pPr>
        <w:spacing w:after="0" w:line="240" w:lineRule="auto"/>
        <w:jc w:val="both"/>
        <w:rPr>
          <w:rFonts w:ascii="Times New Roman" w:eastAsia="Times New Roman" w:hAnsi="Times New Roman" w:cs="Times New Roman"/>
          <w:lang w:val="lt-LT" w:eastAsia="lt-LT"/>
        </w:rPr>
      </w:pPr>
    </w:p>
    <w:p w:rsidR="00CC13F4" w:rsidRPr="006A15C6" w:rsidRDefault="00CC13F4" w:rsidP="00CC13F4">
      <w:pPr>
        <w:spacing w:after="0" w:line="240" w:lineRule="auto"/>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Jeigu kiltų daugiau klausimų dėl šio vaisto vartojimo, kreipkitės į gydytoją arba vaistininką.</w:t>
      </w:r>
    </w:p>
    <w:p w:rsidR="00CC13F4" w:rsidRPr="006A15C6" w:rsidRDefault="00CC13F4" w:rsidP="00CC13F4">
      <w:pPr>
        <w:spacing w:after="0" w:line="240" w:lineRule="auto"/>
        <w:rPr>
          <w:rFonts w:ascii="Times New Roman" w:eastAsia="Times New Roman" w:hAnsi="Times New Roman" w:cs="Times New Roman"/>
          <w:lang w:val="lt-LT" w:eastAsia="lt-LT"/>
        </w:rPr>
      </w:pPr>
    </w:p>
    <w:p w:rsidR="00CC13F4" w:rsidRPr="006A15C6" w:rsidRDefault="00CC13F4" w:rsidP="00CC13F4">
      <w:pPr>
        <w:spacing w:after="0" w:line="240" w:lineRule="auto"/>
        <w:rPr>
          <w:rFonts w:ascii="Times New Roman" w:eastAsia="Times New Roman" w:hAnsi="Times New Roman" w:cs="Times New Roman"/>
          <w:lang w:val="lt-LT" w:eastAsia="lt-LT"/>
        </w:rPr>
      </w:pPr>
    </w:p>
    <w:p w:rsidR="00CC13F4" w:rsidRPr="006A15C6" w:rsidRDefault="00CC13F4" w:rsidP="00CC13F4">
      <w:pPr>
        <w:numPr>
          <w:ilvl w:val="12"/>
          <w:numId w:val="0"/>
        </w:numPr>
        <w:tabs>
          <w:tab w:val="left" w:pos="567"/>
        </w:tabs>
        <w:spacing w:after="0" w:line="240" w:lineRule="auto"/>
        <w:outlineLvl w:val="0"/>
        <w:rPr>
          <w:rFonts w:ascii="Times New Roman" w:eastAsia="Times New Roman" w:hAnsi="Times New Roman" w:cs="Times New Roman"/>
          <w:b/>
          <w:caps/>
          <w:lang w:val="lt-LT" w:eastAsia="lt-LT"/>
        </w:rPr>
      </w:pPr>
      <w:r w:rsidRPr="006A15C6">
        <w:rPr>
          <w:rFonts w:ascii="Times New Roman" w:eastAsia="Times New Roman" w:hAnsi="Times New Roman" w:cs="Times New Roman"/>
          <w:b/>
          <w:caps/>
          <w:lang w:val="lt-LT" w:eastAsia="lt-LT"/>
        </w:rPr>
        <w:t>4.</w:t>
      </w:r>
      <w:r w:rsidRPr="006A15C6">
        <w:rPr>
          <w:rFonts w:ascii="Times New Roman" w:eastAsia="Times New Roman" w:hAnsi="Times New Roman" w:cs="Times New Roman"/>
          <w:b/>
          <w:caps/>
          <w:lang w:val="lt-LT" w:eastAsia="lt-LT"/>
        </w:rPr>
        <w:tab/>
      </w:r>
      <w:r w:rsidRPr="006A15C6">
        <w:rPr>
          <w:rFonts w:ascii="Times New Roman" w:eastAsia="Times New Roman" w:hAnsi="Times New Roman" w:cs="Times New Roman"/>
          <w:b/>
          <w:lang w:val="lt-LT" w:eastAsia="lt-LT"/>
        </w:rPr>
        <w:t>Galimas ša</w:t>
      </w:r>
      <w:r w:rsidRPr="006A15C6">
        <w:rPr>
          <w:rFonts w:ascii="Times New Roman" w:eastAsia="Times New Roman" w:hAnsi="Times New Roman" w:cs="Times New Roman"/>
          <w:b/>
          <w:bCs/>
          <w:lang w:val="lt-LT" w:eastAsia="lt-LT"/>
        </w:rPr>
        <w:t xml:space="preserve">lutinis </w:t>
      </w:r>
      <w:r w:rsidRPr="006A15C6">
        <w:rPr>
          <w:rFonts w:ascii="Times New Roman" w:eastAsia="Times New Roman" w:hAnsi="Times New Roman" w:cs="Times New Roman"/>
          <w:b/>
          <w:lang w:val="lt-LT" w:eastAsia="lt-LT"/>
        </w:rPr>
        <w:t>poveikis</w:t>
      </w:r>
    </w:p>
    <w:p w:rsidR="00CC13F4" w:rsidRPr="006A15C6" w:rsidRDefault="00CC13F4" w:rsidP="00CC13F4">
      <w:pPr>
        <w:spacing w:after="0" w:line="240" w:lineRule="auto"/>
        <w:rPr>
          <w:rFonts w:ascii="Times New Roman" w:eastAsia="Times New Roman" w:hAnsi="Times New Roman" w:cs="Times New Roman"/>
          <w:lang w:val="lt-LT" w:eastAsia="lt-LT"/>
        </w:rPr>
      </w:pPr>
    </w:p>
    <w:p w:rsidR="00CC13F4" w:rsidRPr="006A15C6" w:rsidRDefault="00CC13F4" w:rsidP="00CC13F4">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Šis vaistas, kaip ir visi kiti, gali sukelti šalutinį poveikį, nors jis pasireiškia ne visiems žmonėms.</w:t>
      </w:r>
    </w:p>
    <w:p w:rsidR="00CC13F4" w:rsidRPr="006A15C6" w:rsidRDefault="00CC13F4" w:rsidP="00CC13F4">
      <w:pPr>
        <w:spacing w:after="0" w:line="240" w:lineRule="auto"/>
        <w:rPr>
          <w:rFonts w:ascii="Times New Roman" w:eastAsia="Times New Roman" w:hAnsi="Times New Roman" w:cs="Times New Roman"/>
          <w:lang w:val="lt-LT" w:eastAsia="lt-LT"/>
        </w:rPr>
      </w:pPr>
    </w:p>
    <w:p w:rsidR="00CC13F4" w:rsidRPr="006A15C6" w:rsidRDefault="00CC13F4" w:rsidP="00CC13F4">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roofErr w:type="spellStart"/>
      <w:r w:rsidRPr="006A15C6">
        <w:rPr>
          <w:rFonts w:ascii="Times New Roman" w:eastAsia="Times New Roman" w:hAnsi="Times New Roman" w:cs="Times New Roman"/>
          <w:lang w:val="lt-LT" w:eastAsia="lt-LT"/>
        </w:rPr>
        <w:t>Ginkmedžių</w:t>
      </w:r>
      <w:proofErr w:type="spellEnd"/>
      <w:r w:rsidRPr="006A15C6">
        <w:rPr>
          <w:rFonts w:ascii="Times New Roman" w:eastAsia="Times New Roman" w:hAnsi="Times New Roman" w:cs="Times New Roman"/>
          <w:lang w:val="lt-LT" w:eastAsia="lt-LT"/>
        </w:rPr>
        <w:t xml:space="preserve"> ekstraktams buvo pastebėtas tam tikras nepageidaujamas poveikis. Negalima atmesti galimybės, kad žemiau išvardintas nepageidaujamas poveikis gali pasireikšti ir vartojant </w:t>
      </w:r>
      <w:proofErr w:type="spellStart"/>
      <w:r w:rsidRPr="006A15C6">
        <w:rPr>
          <w:rFonts w:ascii="Times New Roman" w:eastAsia="Times New Roman" w:hAnsi="Times New Roman" w:cs="Times New Roman"/>
          <w:lang w:val="lt-LT" w:eastAsia="lt-LT"/>
        </w:rPr>
        <w:t>ginkmedžių</w:t>
      </w:r>
      <w:proofErr w:type="spellEnd"/>
      <w:r w:rsidRPr="006A15C6">
        <w:rPr>
          <w:rFonts w:ascii="Times New Roman" w:eastAsia="Times New Roman" w:hAnsi="Times New Roman" w:cs="Times New Roman"/>
          <w:lang w:val="lt-LT" w:eastAsia="lt-LT"/>
        </w:rPr>
        <w:t xml:space="preserve"> tinktūrą.</w:t>
      </w:r>
    </w:p>
    <w:p w:rsidR="00CC13F4" w:rsidRDefault="00CC13F4" w:rsidP="00CC13F4">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rsidR="00CC13F4" w:rsidRPr="007651E5" w:rsidRDefault="00CC13F4" w:rsidP="00CC13F4">
      <w:pPr>
        <w:tabs>
          <w:tab w:val="left" w:pos="567"/>
        </w:tabs>
        <w:spacing w:after="0" w:line="240" w:lineRule="auto"/>
        <w:rPr>
          <w:rFonts w:ascii="Times New Roman" w:hAnsi="Times New Roman" w:cs="Times New Roman"/>
          <w:b/>
        </w:rPr>
      </w:pPr>
      <w:proofErr w:type="spellStart"/>
      <w:r w:rsidRPr="007651E5">
        <w:rPr>
          <w:rFonts w:ascii="Times New Roman" w:hAnsi="Times New Roman" w:cs="Times New Roman"/>
          <w:b/>
        </w:rPr>
        <w:t>Šalutinio</w:t>
      </w:r>
      <w:proofErr w:type="spellEnd"/>
      <w:r w:rsidRPr="007651E5">
        <w:rPr>
          <w:rFonts w:ascii="Times New Roman" w:hAnsi="Times New Roman" w:cs="Times New Roman"/>
          <w:b/>
        </w:rPr>
        <w:t xml:space="preserve"> </w:t>
      </w:r>
      <w:proofErr w:type="spellStart"/>
      <w:r w:rsidRPr="007651E5">
        <w:rPr>
          <w:rFonts w:ascii="Times New Roman" w:hAnsi="Times New Roman" w:cs="Times New Roman"/>
          <w:b/>
        </w:rPr>
        <w:t>poveikio</w:t>
      </w:r>
      <w:proofErr w:type="spellEnd"/>
      <w:r w:rsidRPr="007651E5">
        <w:rPr>
          <w:rFonts w:ascii="Times New Roman" w:hAnsi="Times New Roman" w:cs="Times New Roman"/>
          <w:b/>
        </w:rPr>
        <w:t xml:space="preserve"> </w:t>
      </w:r>
      <w:proofErr w:type="spellStart"/>
      <w:r w:rsidRPr="007651E5">
        <w:rPr>
          <w:rFonts w:ascii="Times New Roman" w:hAnsi="Times New Roman" w:cs="Times New Roman"/>
          <w:b/>
        </w:rPr>
        <w:t>reiškiniai</w:t>
      </w:r>
      <w:proofErr w:type="spellEnd"/>
      <w:r w:rsidRPr="007651E5">
        <w:rPr>
          <w:rFonts w:ascii="Times New Roman" w:hAnsi="Times New Roman" w:cs="Times New Roman"/>
          <w:b/>
        </w:rPr>
        <w:t xml:space="preserve">, </w:t>
      </w:r>
      <w:proofErr w:type="spellStart"/>
      <w:r w:rsidRPr="007651E5">
        <w:rPr>
          <w:rFonts w:ascii="Times New Roman" w:hAnsi="Times New Roman" w:cs="Times New Roman"/>
          <w:b/>
        </w:rPr>
        <w:t>kurių</w:t>
      </w:r>
      <w:proofErr w:type="spellEnd"/>
      <w:r w:rsidRPr="007651E5">
        <w:rPr>
          <w:rFonts w:ascii="Times New Roman" w:hAnsi="Times New Roman" w:cs="Times New Roman"/>
          <w:b/>
        </w:rPr>
        <w:t xml:space="preserve"> </w:t>
      </w:r>
      <w:proofErr w:type="spellStart"/>
      <w:r w:rsidRPr="007651E5">
        <w:rPr>
          <w:rFonts w:ascii="Times New Roman" w:hAnsi="Times New Roman" w:cs="Times New Roman"/>
          <w:b/>
        </w:rPr>
        <w:t>dažnis</w:t>
      </w:r>
      <w:proofErr w:type="spellEnd"/>
      <w:r w:rsidRPr="007651E5">
        <w:rPr>
          <w:rFonts w:ascii="Times New Roman" w:hAnsi="Times New Roman" w:cs="Times New Roman"/>
          <w:b/>
        </w:rPr>
        <w:t xml:space="preserve"> </w:t>
      </w:r>
      <w:proofErr w:type="spellStart"/>
      <w:r w:rsidRPr="007651E5">
        <w:rPr>
          <w:rFonts w:ascii="Times New Roman" w:hAnsi="Times New Roman" w:cs="Times New Roman"/>
          <w:b/>
        </w:rPr>
        <w:t>nežinomas</w:t>
      </w:r>
      <w:proofErr w:type="spellEnd"/>
      <w:r w:rsidRPr="007651E5">
        <w:rPr>
          <w:rFonts w:ascii="Times New Roman" w:hAnsi="Times New Roman" w:cs="Times New Roman"/>
          <w:b/>
        </w:rPr>
        <w:t xml:space="preserve"> (</w:t>
      </w:r>
      <w:proofErr w:type="spellStart"/>
      <w:r w:rsidRPr="007651E5">
        <w:rPr>
          <w:rFonts w:ascii="Times New Roman" w:hAnsi="Times New Roman" w:cs="Times New Roman"/>
          <w:b/>
        </w:rPr>
        <w:t>negali</w:t>
      </w:r>
      <w:proofErr w:type="spellEnd"/>
      <w:r w:rsidRPr="007651E5">
        <w:rPr>
          <w:rFonts w:ascii="Times New Roman" w:hAnsi="Times New Roman" w:cs="Times New Roman"/>
          <w:b/>
        </w:rPr>
        <w:t xml:space="preserve"> </w:t>
      </w:r>
      <w:proofErr w:type="spellStart"/>
      <w:r w:rsidRPr="007651E5">
        <w:rPr>
          <w:rFonts w:ascii="Times New Roman" w:hAnsi="Times New Roman" w:cs="Times New Roman"/>
          <w:b/>
        </w:rPr>
        <w:t>būti</w:t>
      </w:r>
      <w:proofErr w:type="spellEnd"/>
      <w:r w:rsidRPr="007651E5">
        <w:rPr>
          <w:rFonts w:ascii="Times New Roman" w:hAnsi="Times New Roman" w:cs="Times New Roman"/>
          <w:b/>
        </w:rPr>
        <w:t xml:space="preserve"> </w:t>
      </w:r>
      <w:proofErr w:type="spellStart"/>
      <w:r w:rsidRPr="007651E5">
        <w:rPr>
          <w:rFonts w:ascii="Times New Roman" w:hAnsi="Times New Roman" w:cs="Times New Roman"/>
          <w:b/>
        </w:rPr>
        <w:t>apskaičiuotas</w:t>
      </w:r>
      <w:proofErr w:type="spellEnd"/>
      <w:r w:rsidRPr="007651E5">
        <w:rPr>
          <w:rFonts w:ascii="Times New Roman" w:hAnsi="Times New Roman" w:cs="Times New Roman"/>
          <w:b/>
        </w:rPr>
        <w:t xml:space="preserve"> </w:t>
      </w:r>
      <w:proofErr w:type="spellStart"/>
      <w:r w:rsidRPr="007651E5">
        <w:rPr>
          <w:rFonts w:ascii="Times New Roman" w:hAnsi="Times New Roman" w:cs="Times New Roman"/>
          <w:b/>
        </w:rPr>
        <w:t>pagal</w:t>
      </w:r>
      <w:proofErr w:type="spellEnd"/>
      <w:r w:rsidRPr="007651E5">
        <w:rPr>
          <w:rFonts w:ascii="Times New Roman" w:hAnsi="Times New Roman" w:cs="Times New Roman"/>
          <w:b/>
        </w:rPr>
        <w:t xml:space="preserve"> </w:t>
      </w:r>
      <w:proofErr w:type="spellStart"/>
      <w:r w:rsidRPr="007651E5">
        <w:rPr>
          <w:rFonts w:ascii="Times New Roman" w:hAnsi="Times New Roman" w:cs="Times New Roman"/>
          <w:b/>
        </w:rPr>
        <w:t>turimus</w:t>
      </w:r>
      <w:proofErr w:type="spellEnd"/>
      <w:r w:rsidRPr="007651E5">
        <w:rPr>
          <w:rFonts w:ascii="Times New Roman" w:hAnsi="Times New Roman" w:cs="Times New Roman"/>
          <w:b/>
        </w:rPr>
        <w:t xml:space="preserve"> </w:t>
      </w:r>
      <w:proofErr w:type="spellStart"/>
      <w:r w:rsidRPr="007651E5">
        <w:rPr>
          <w:rFonts w:ascii="Times New Roman" w:hAnsi="Times New Roman" w:cs="Times New Roman"/>
          <w:b/>
        </w:rPr>
        <w:t>duomenis</w:t>
      </w:r>
      <w:proofErr w:type="spellEnd"/>
      <w:r w:rsidRPr="007651E5">
        <w:rPr>
          <w:rFonts w:ascii="Times New Roman" w:hAnsi="Times New Roman" w:cs="Times New Roman"/>
          <w:b/>
        </w:rPr>
        <w:t>):</w:t>
      </w:r>
    </w:p>
    <w:p w:rsidR="00CC13F4" w:rsidRPr="006A15C6" w:rsidRDefault="00CC13F4" w:rsidP="00CC13F4">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rsidR="00CC13F4" w:rsidRPr="006A15C6" w:rsidRDefault="00CC13F4" w:rsidP="00CC13F4">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6A15C6">
        <w:rPr>
          <w:rFonts w:ascii="Times New Roman" w:eastAsia="Times New Roman" w:hAnsi="Times New Roman" w:cs="Times New Roman"/>
          <w:u w:val="single"/>
          <w:lang w:val="lt-LT" w:eastAsia="lt-LT"/>
        </w:rPr>
        <w:t>Kraujo ir limfinės sistemos sutrikimai</w:t>
      </w:r>
      <w:r>
        <w:rPr>
          <w:rFonts w:ascii="Times New Roman" w:eastAsia="Times New Roman" w:hAnsi="Times New Roman" w:cs="Times New Roman"/>
          <w:lang w:val="lt-LT" w:eastAsia="lt-LT"/>
        </w:rPr>
        <w:t xml:space="preserve">. </w:t>
      </w:r>
      <w:r w:rsidRPr="006A15C6">
        <w:rPr>
          <w:rFonts w:ascii="Times New Roman" w:eastAsia="Times New Roman" w:hAnsi="Times New Roman" w:cs="Times New Roman"/>
          <w:lang w:val="lt-LT" w:eastAsia="lt-LT"/>
        </w:rPr>
        <w:t xml:space="preserve">Gali pasireikšti organų kraujavimas (akių, nosies, smegenų ir virškinimo trakto </w:t>
      </w:r>
      <w:proofErr w:type="spellStart"/>
      <w:r w:rsidRPr="006A15C6">
        <w:rPr>
          <w:rFonts w:ascii="Times New Roman" w:eastAsia="Times New Roman" w:hAnsi="Times New Roman" w:cs="Times New Roman"/>
          <w:lang w:val="lt-LT" w:eastAsia="lt-LT"/>
        </w:rPr>
        <w:t>hemoragijos</w:t>
      </w:r>
      <w:proofErr w:type="spellEnd"/>
      <w:r w:rsidRPr="006A15C6">
        <w:rPr>
          <w:rFonts w:ascii="Times New Roman" w:eastAsia="Times New Roman" w:hAnsi="Times New Roman" w:cs="Times New Roman"/>
          <w:lang w:val="lt-LT" w:eastAsia="lt-LT"/>
        </w:rPr>
        <w:t>).</w:t>
      </w:r>
    </w:p>
    <w:p w:rsidR="00CC13F4" w:rsidRPr="006A15C6" w:rsidRDefault="00CC13F4" w:rsidP="00CC13F4">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rsidR="00CC13F4" w:rsidRPr="006A15C6" w:rsidRDefault="00CC13F4" w:rsidP="00CC13F4">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6A15C6">
        <w:rPr>
          <w:rFonts w:ascii="Times New Roman" w:eastAsia="Times New Roman" w:hAnsi="Times New Roman" w:cs="Times New Roman"/>
          <w:u w:val="single"/>
          <w:lang w:val="lt-LT" w:eastAsia="lt-LT"/>
        </w:rPr>
        <w:t>Nervų sistemos sutrikimai</w:t>
      </w:r>
      <w:r>
        <w:rPr>
          <w:rFonts w:ascii="Times New Roman" w:eastAsia="Times New Roman" w:hAnsi="Times New Roman" w:cs="Times New Roman"/>
          <w:lang w:val="lt-LT" w:eastAsia="lt-LT"/>
        </w:rPr>
        <w:t xml:space="preserve">. </w:t>
      </w:r>
      <w:r w:rsidRPr="006A15C6">
        <w:rPr>
          <w:rFonts w:ascii="Times New Roman" w:eastAsia="Times New Roman" w:hAnsi="Times New Roman" w:cs="Times New Roman"/>
          <w:lang w:val="lt-LT" w:eastAsia="lt-LT"/>
        </w:rPr>
        <w:t>Galvos skausmas ir svaigimas.</w:t>
      </w:r>
    </w:p>
    <w:p w:rsidR="00CC13F4" w:rsidRPr="006A15C6" w:rsidRDefault="00CC13F4" w:rsidP="00CC13F4">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rsidR="00CC13F4" w:rsidRPr="006A15C6" w:rsidRDefault="00CC13F4" w:rsidP="00CC13F4">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6A15C6">
        <w:rPr>
          <w:rFonts w:ascii="Times New Roman" w:eastAsia="Times New Roman" w:hAnsi="Times New Roman" w:cs="Times New Roman"/>
          <w:u w:val="single"/>
          <w:lang w:val="lt-LT" w:eastAsia="lt-LT"/>
        </w:rPr>
        <w:t>Virškinimo trakto sutrikimai</w:t>
      </w:r>
      <w:r>
        <w:rPr>
          <w:rFonts w:ascii="Times New Roman" w:eastAsia="Times New Roman" w:hAnsi="Times New Roman" w:cs="Times New Roman"/>
          <w:lang w:val="lt-LT" w:eastAsia="lt-LT"/>
        </w:rPr>
        <w:t xml:space="preserve">. </w:t>
      </w:r>
      <w:r w:rsidRPr="006A15C6">
        <w:rPr>
          <w:rFonts w:ascii="Times New Roman" w:eastAsia="Times New Roman" w:hAnsi="Times New Roman" w:cs="Times New Roman"/>
          <w:lang w:val="lt-LT" w:eastAsia="lt-LT"/>
        </w:rPr>
        <w:t>Viduriavimas, pilvo skausmas, pykinimas ir vėmimas.</w:t>
      </w:r>
    </w:p>
    <w:p w:rsidR="00CC13F4" w:rsidRPr="006A15C6" w:rsidRDefault="00CC13F4" w:rsidP="00CC13F4">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rsidR="00CC13F4" w:rsidRPr="006A15C6" w:rsidRDefault="00CC13F4" w:rsidP="00CC13F4">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6A15C6">
        <w:rPr>
          <w:rFonts w:ascii="Times New Roman" w:eastAsia="Times New Roman" w:hAnsi="Times New Roman" w:cs="Times New Roman"/>
          <w:u w:val="single"/>
          <w:lang w:val="lt-LT" w:eastAsia="lt-LT"/>
        </w:rPr>
        <w:t>Imuninės sistemos sutrikimai</w:t>
      </w:r>
      <w:r>
        <w:rPr>
          <w:rFonts w:ascii="Times New Roman" w:eastAsia="Times New Roman" w:hAnsi="Times New Roman" w:cs="Times New Roman"/>
          <w:lang w:val="lt-LT" w:eastAsia="lt-LT"/>
        </w:rPr>
        <w:t xml:space="preserve">. </w:t>
      </w:r>
      <w:r w:rsidRPr="006A15C6">
        <w:rPr>
          <w:rFonts w:ascii="Times New Roman" w:eastAsia="Times New Roman" w:hAnsi="Times New Roman" w:cs="Times New Roman"/>
          <w:lang w:val="lt-LT" w:eastAsia="lt-LT"/>
        </w:rPr>
        <w:t>Padidinto jautrumo reakcijos (alerginis šokas).</w:t>
      </w:r>
    </w:p>
    <w:p w:rsidR="00CC13F4" w:rsidRPr="006A15C6" w:rsidRDefault="00CC13F4" w:rsidP="00CC13F4">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rsidR="00CC13F4" w:rsidRPr="006A15C6" w:rsidRDefault="00CC13F4" w:rsidP="00CC13F4">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6A15C6">
        <w:rPr>
          <w:rFonts w:ascii="Times New Roman" w:eastAsia="Times New Roman" w:hAnsi="Times New Roman" w:cs="Times New Roman"/>
          <w:u w:val="single"/>
          <w:lang w:val="lt-LT" w:eastAsia="lt-LT"/>
        </w:rPr>
        <w:t>Odos ir poodinio audinio sutrikimai</w:t>
      </w:r>
      <w:r>
        <w:rPr>
          <w:rFonts w:ascii="Times New Roman" w:eastAsia="Times New Roman" w:hAnsi="Times New Roman" w:cs="Times New Roman"/>
          <w:lang w:val="lt-LT" w:eastAsia="lt-LT"/>
        </w:rPr>
        <w:t xml:space="preserve">. </w:t>
      </w:r>
      <w:r w:rsidRPr="006A15C6">
        <w:rPr>
          <w:rFonts w:ascii="Times New Roman" w:eastAsia="Times New Roman" w:hAnsi="Times New Roman" w:cs="Times New Roman"/>
          <w:lang w:val="lt-LT" w:eastAsia="lt-LT"/>
        </w:rPr>
        <w:t>Alerginė odos reakcija (</w:t>
      </w:r>
      <w:proofErr w:type="spellStart"/>
      <w:r w:rsidRPr="006A15C6">
        <w:rPr>
          <w:rFonts w:ascii="Times New Roman" w:eastAsia="Times New Roman" w:hAnsi="Times New Roman" w:cs="Times New Roman"/>
          <w:lang w:val="lt-LT" w:eastAsia="lt-LT"/>
        </w:rPr>
        <w:t>eritema</w:t>
      </w:r>
      <w:proofErr w:type="spellEnd"/>
      <w:r w:rsidRPr="006A15C6">
        <w:rPr>
          <w:rFonts w:ascii="Times New Roman" w:eastAsia="Times New Roman" w:hAnsi="Times New Roman" w:cs="Times New Roman"/>
          <w:lang w:val="lt-LT" w:eastAsia="lt-LT"/>
        </w:rPr>
        <w:t>, edema, niežėjimas ir bėrimas.)</w:t>
      </w:r>
    </w:p>
    <w:p w:rsidR="00CC13F4" w:rsidRPr="006A15C6" w:rsidRDefault="00CC13F4" w:rsidP="00CC13F4">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rsidR="00CC13F4" w:rsidRPr="006A15C6" w:rsidRDefault="00CC13F4" w:rsidP="00CC13F4">
      <w:pPr>
        <w:snapToGrid w:val="0"/>
        <w:spacing w:after="0" w:line="240" w:lineRule="auto"/>
        <w:rPr>
          <w:rFonts w:ascii="Times New Roman" w:eastAsia="SimSun" w:hAnsi="Times New Roman" w:cs="Times New Roman"/>
          <w:szCs w:val="24"/>
          <w:lang w:val="lt-LT" w:eastAsia="zh-CN"/>
        </w:rPr>
      </w:pPr>
      <w:r w:rsidRPr="006A15C6">
        <w:rPr>
          <w:rFonts w:ascii="Times New Roman" w:eastAsia="SimSun" w:hAnsi="Times New Roman" w:cs="Times New Roman"/>
          <w:szCs w:val="24"/>
          <w:lang w:val="lt-LT" w:eastAsia="zh-CN"/>
        </w:rPr>
        <w:t>Jei pasireiškia kiti, anksčiau nepaminėti šalutiniai reiškiniai, reikia pasitarti su gydytoju ar kvalifikuotu sveikatos priežiūros specialistu.</w:t>
      </w:r>
    </w:p>
    <w:p w:rsidR="00CC13F4" w:rsidRPr="006A15C6" w:rsidRDefault="00CC13F4" w:rsidP="00CC13F4">
      <w:pPr>
        <w:spacing w:after="0" w:line="240" w:lineRule="auto"/>
        <w:rPr>
          <w:rFonts w:ascii="Times New Roman" w:eastAsia="Times New Roman" w:hAnsi="Times New Roman" w:cs="Times New Roman"/>
          <w:lang w:val="lt-LT" w:eastAsia="lt-LT"/>
        </w:rPr>
      </w:pPr>
    </w:p>
    <w:p w:rsidR="00CC13F4" w:rsidRPr="006A15C6" w:rsidRDefault="00CC13F4" w:rsidP="00CC13F4">
      <w:pPr>
        <w:spacing w:after="0" w:line="240" w:lineRule="auto"/>
        <w:rPr>
          <w:rFonts w:ascii="Times New Roman" w:eastAsia="Times New Roman" w:hAnsi="Times New Roman" w:cs="Times New Roman"/>
          <w:b/>
          <w:bCs/>
          <w:szCs w:val="20"/>
          <w:lang w:val="lt-LT" w:eastAsia="lt-LT"/>
        </w:rPr>
      </w:pPr>
      <w:r w:rsidRPr="006A15C6">
        <w:rPr>
          <w:rFonts w:ascii="Times New Roman" w:eastAsia="Times New Roman" w:hAnsi="Times New Roman" w:cs="Times New Roman"/>
          <w:b/>
          <w:bCs/>
          <w:noProof/>
          <w:szCs w:val="20"/>
          <w:lang w:val="lt-LT" w:eastAsia="lt-LT"/>
        </w:rPr>
        <w:t>Pranešimas apie šalutinį poveikį</w:t>
      </w:r>
    </w:p>
    <w:p w:rsidR="00CC13F4" w:rsidRPr="006A15C6" w:rsidRDefault="00CC13F4" w:rsidP="00CC13F4">
      <w:pPr>
        <w:spacing w:after="0" w:line="240" w:lineRule="auto"/>
        <w:rPr>
          <w:rFonts w:ascii="Times New Roman" w:eastAsia="Times New Roman" w:hAnsi="Times New Roman" w:cs="Times New Roman"/>
          <w:noProof/>
          <w:szCs w:val="20"/>
          <w:lang w:val="lt-LT" w:eastAsia="lt-LT"/>
        </w:rPr>
      </w:pPr>
      <w:r w:rsidRPr="006A15C6">
        <w:rPr>
          <w:rFonts w:ascii="Times New Roman" w:eastAsia="Times New Roman" w:hAnsi="Times New Roman" w:cs="Times New Roman"/>
          <w:noProof/>
          <w:szCs w:val="20"/>
          <w:lang w:val="lt-LT" w:eastAsia="lt-LT"/>
        </w:rPr>
        <w:t>Jeigu pasireiškė šalutinis poveikis, įskaitant šiame lapelyje nenurodytą, pasakykite gydytojui arba vaistininkui</w:t>
      </w:r>
      <w:r w:rsidRPr="006A15C6">
        <w:rPr>
          <w:rFonts w:ascii="Times New Roman" w:eastAsia="Times New Roman" w:hAnsi="Times New Roman" w:cs="Times New Roman"/>
          <w:szCs w:val="20"/>
          <w:lang w:val="lt-LT" w:eastAsia="lt-LT"/>
        </w:rPr>
        <w:t>.</w:t>
      </w:r>
      <w:r w:rsidRPr="006A15C6">
        <w:rPr>
          <w:rFonts w:ascii="Times New Roman" w:eastAsia="Times New Roman" w:hAnsi="Times New Roman" w:cs="Times New Roman"/>
          <w:noProof/>
          <w:szCs w:val="20"/>
          <w:lang w:val="lt-LT" w:eastAsia="lt-LT"/>
        </w:rPr>
        <w:t xml:space="preserve"> </w:t>
      </w:r>
      <w:r w:rsidRPr="004015E2">
        <w:rPr>
          <w:rFonts w:ascii="Times New Roman" w:eastAsia="Times New Roman" w:hAnsi="Times New Roman" w:cs="Times New Roman"/>
          <w:szCs w:val="20"/>
          <w:lang w:val="lt-LT" w:eastAsia="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4015E2">
          <w:rPr>
            <w:rFonts w:ascii="Times New Roman" w:eastAsia="Times New Roman" w:hAnsi="Times New Roman" w:cs="Times New Roman"/>
            <w:color w:val="0563C1"/>
            <w:szCs w:val="20"/>
            <w:u w:val="single"/>
            <w:lang w:val="lt-LT" w:eastAsia="lt-LT"/>
          </w:rPr>
          <w:t>https://vapris.vvkt.lt/vvkt-web/public/nrv</w:t>
        </w:r>
      </w:hyperlink>
      <w:r w:rsidRPr="004015E2">
        <w:rPr>
          <w:rFonts w:ascii="Times New Roman" w:eastAsia="Times New Roman" w:hAnsi="Times New Roman" w:cs="Times New Roman"/>
          <w:szCs w:val="20"/>
          <w:lang w:val="lt-LT" w:eastAsia="lt-LT"/>
        </w:rPr>
        <w:t xml:space="preserve"> arba užpildant Paciento pranešimo apie įtariamą nepageidaujamą reakciją (ĮNR) formą, kuri skelbiama </w:t>
      </w:r>
      <w:hyperlink r:id="rId6" w:history="1">
        <w:r w:rsidRPr="004015E2">
          <w:rPr>
            <w:rFonts w:ascii="Times New Roman" w:eastAsia="Times New Roman" w:hAnsi="Times New Roman" w:cs="Times New Roman"/>
            <w:color w:val="0563C1"/>
            <w:szCs w:val="20"/>
            <w:u w:val="single"/>
            <w:lang w:val="lt-LT" w:eastAsia="lt-LT"/>
          </w:rPr>
          <w:t>https://www.vvkt.lt/index.php?4004286486</w:t>
        </w:r>
      </w:hyperlink>
      <w:r w:rsidRPr="004015E2">
        <w:rPr>
          <w:rFonts w:ascii="Times New Roman" w:eastAsia="Times New Roman" w:hAnsi="Times New Roman" w:cs="Times New Roman"/>
          <w:szCs w:val="20"/>
          <w:lang w:val="lt-LT" w:eastAsia="lt-LT"/>
        </w:rPr>
        <w:t xml:space="preserve">, ir atsiunčiant elektroniniu paštu (adresu </w:t>
      </w:r>
      <w:hyperlink r:id="rId7" w:history="1">
        <w:r w:rsidRPr="004015E2">
          <w:rPr>
            <w:rFonts w:ascii="Times New Roman" w:eastAsia="Times New Roman" w:hAnsi="Times New Roman" w:cs="Times New Roman"/>
            <w:color w:val="0563C1"/>
            <w:szCs w:val="20"/>
            <w:u w:val="single"/>
            <w:lang w:val="lt-LT" w:eastAsia="lt-LT"/>
          </w:rPr>
          <w:t>NepageidaujamaR@vvkt.lt</w:t>
        </w:r>
      </w:hyperlink>
      <w:r w:rsidRPr="004015E2">
        <w:rPr>
          <w:rFonts w:ascii="Times New Roman" w:eastAsia="Times New Roman" w:hAnsi="Times New Roman" w:cs="Times New Roman"/>
          <w:szCs w:val="20"/>
          <w:lang w:val="lt-LT" w:eastAsia="lt-LT"/>
        </w:rPr>
        <w:t xml:space="preserve">) arba nemokamu telefonu 8 800 73 568. </w:t>
      </w:r>
      <w:r w:rsidRPr="006A15C6">
        <w:rPr>
          <w:rFonts w:ascii="Times New Roman" w:eastAsia="Times New Roman" w:hAnsi="Times New Roman" w:cs="Times New Roman"/>
          <w:noProof/>
          <w:szCs w:val="20"/>
          <w:lang w:val="lt-LT" w:eastAsia="lt-LT"/>
        </w:rPr>
        <w:t>Pranešdami apie šalutinį poveikį galite mums padėti gauti daugiau informacijos apie šio vaisto saugumą.</w:t>
      </w:r>
    </w:p>
    <w:p w:rsidR="00CC13F4" w:rsidRPr="006A15C6" w:rsidRDefault="00CC13F4" w:rsidP="00CC13F4">
      <w:pPr>
        <w:spacing w:after="0" w:line="240" w:lineRule="auto"/>
        <w:rPr>
          <w:rFonts w:ascii="Times New Roman" w:eastAsia="Times New Roman" w:hAnsi="Times New Roman" w:cs="Times New Roman"/>
          <w:lang w:val="lt-LT" w:eastAsia="lt-LT"/>
        </w:rPr>
      </w:pPr>
    </w:p>
    <w:p w:rsidR="00CC13F4" w:rsidRPr="006A15C6" w:rsidRDefault="00CC13F4" w:rsidP="00CC13F4">
      <w:pPr>
        <w:spacing w:after="0" w:line="240" w:lineRule="auto"/>
        <w:rPr>
          <w:rFonts w:ascii="Times New Roman" w:eastAsia="Times New Roman" w:hAnsi="Times New Roman" w:cs="Times New Roman"/>
          <w:lang w:val="lt-LT" w:eastAsia="lt-LT"/>
        </w:rPr>
      </w:pPr>
    </w:p>
    <w:p w:rsidR="00CC13F4" w:rsidRPr="006A15C6" w:rsidRDefault="00CC13F4" w:rsidP="00CC13F4">
      <w:pPr>
        <w:keepNext/>
        <w:tabs>
          <w:tab w:val="left" w:pos="567"/>
        </w:tabs>
        <w:spacing w:after="0" w:line="240" w:lineRule="auto"/>
        <w:outlineLvl w:val="0"/>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5.</w:t>
      </w:r>
      <w:r w:rsidRPr="006A15C6">
        <w:rPr>
          <w:rFonts w:ascii="Times New Roman" w:eastAsia="Times New Roman" w:hAnsi="Times New Roman" w:cs="Times New Roman"/>
          <w:b/>
          <w:lang w:val="lt-LT" w:eastAsia="lt-LT"/>
        </w:rPr>
        <w:tab/>
        <w:t xml:space="preserve">Kaip laikyti </w:t>
      </w:r>
      <w:r w:rsidRPr="006A15C6">
        <w:rPr>
          <w:rFonts w:ascii="Times New Roman" w:eastAsia="Times New Roman" w:hAnsi="Times New Roman" w:cs="Times New Roman"/>
          <w:b/>
          <w:caps/>
          <w:lang w:val="lt-LT" w:eastAsia="lt-LT"/>
        </w:rPr>
        <w:t>GINKOMED</w:t>
      </w:r>
    </w:p>
    <w:p w:rsidR="00CC13F4" w:rsidRPr="006A15C6" w:rsidRDefault="00CC13F4" w:rsidP="00CC13F4">
      <w:pPr>
        <w:spacing w:after="0" w:line="240" w:lineRule="auto"/>
        <w:rPr>
          <w:rFonts w:ascii="Times New Roman" w:eastAsia="Times New Roman" w:hAnsi="Times New Roman" w:cs="Times New Roman"/>
          <w:lang w:val="lt-LT" w:eastAsia="lt-LT"/>
        </w:rPr>
      </w:pPr>
    </w:p>
    <w:p w:rsidR="00CC13F4" w:rsidRPr="006A15C6" w:rsidRDefault="00CC13F4" w:rsidP="00CC13F4">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szCs w:val="24"/>
          <w:lang w:val="lt-LT" w:eastAsia="lt-LT"/>
        </w:rPr>
        <w:t xml:space="preserve">Šį vaistą laikykite </w:t>
      </w:r>
      <w:r w:rsidRPr="006A15C6">
        <w:rPr>
          <w:rFonts w:ascii="Times New Roman" w:eastAsia="Times New Roman" w:hAnsi="Times New Roman" w:cs="Times New Roman"/>
          <w:lang w:val="lt-LT" w:eastAsia="lt-LT"/>
        </w:rPr>
        <w:t>vaikams nepastebimoje ir nepasiekiamoje vietoje.</w:t>
      </w:r>
    </w:p>
    <w:p w:rsidR="00CC13F4" w:rsidRPr="006A15C6" w:rsidRDefault="00CC13F4" w:rsidP="00CC13F4">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 xml:space="preserve">Laikyti ne aukštesnėje kaip 25 </w:t>
      </w:r>
      <w:r w:rsidRPr="006A15C6">
        <w:rPr>
          <w:rFonts w:ascii="Times New Roman" w:eastAsia="Times New Roman" w:hAnsi="Times New Roman" w:cs="Times New Roman"/>
          <w:lang w:val="lt-LT" w:eastAsia="lt-LT"/>
        </w:rPr>
        <w:sym w:font="Symbol" w:char="F0B0"/>
      </w:r>
      <w:r w:rsidRPr="006A15C6">
        <w:rPr>
          <w:rFonts w:ascii="Times New Roman" w:eastAsia="Times New Roman" w:hAnsi="Times New Roman" w:cs="Times New Roman"/>
          <w:lang w:val="lt-LT" w:eastAsia="lt-LT"/>
        </w:rPr>
        <w:t>C temperatūroje.</w:t>
      </w:r>
    </w:p>
    <w:p w:rsidR="00CC13F4" w:rsidRPr="006A15C6" w:rsidRDefault="00CC13F4" w:rsidP="00CC13F4">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lastRenderedPageBreak/>
        <w:t>Buteliuką laikyti išorinėje dėžutėje, kad preparatas būtų apsaugotas nuo šviesos.</w:t>
      </w:r>
    </w:p>
    <w:p w:rsidR="00CC13F4" w:rsidRPr="006A15C6" w:rsidRDefault="00CC13F4" w:rsidP="00CC13F4">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Buteliuką laikyti sandarų.</w:t>
      </w:r>
    </w:p>
    <w:p w:rsidR="00CC13F4" w:rsidRPr="006A15C6" w:rsidRDefault="00CC13F4" w:rsidP="00CC13F4">
      <w:pPr>
        <w:spacing w:after="0" w:line="240" w:lineRule="auto"/>
        <w:rPr>
          <w:rFonts w:ascii="Times New Roman" w:eastAsia="Times New Roman" w:hAnsi="Times New Roman" w:cs="Times New Roman"/>
          <w:lang w:val="lt-LT" w:eastAsia="lt-LT"/>
        </w:rPr>
      </w:pPr>
    </w:p>
    <w:p w:rsidR="00CC13F4" w:rsidRPr="006A15C6" w:rsidRDefault="00CC13F4" w:rsidP="00CC13F4">
      <w:pPr>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lang w:val="lt-LT" w:eastAsia="lt-LT"/>
        </w:rPr>
        <w:t xml:space="preserve">Ant buteliuko etiketės ir dėžutės </w:t>
      </w:r>
      <w:r w:rsidRPr="006A15C6">
        <w:rPr>
          <w:rFonts w:ascii="Times New Roman" w:eastAsia="Times New Roman" w:hAnsi="Times New Roman" w:cs="Times New Roman"/>
          <w:szCs w:val="20"/>
          <w:lang w:val="lt-LT" w:eastAsia="lt-LT"/>
        </w:rPr>
        <w:t xml:space="preserve">po „Tinka iki“ </w:t>
      </w:r>
      <w:r w:rsidRPr="006A15C6">
        <w:rPr>
          <w:rFonts w:ascii="Times New Roman" w:eastAsia="Times New Roman" w:hAnsi="Times New Roman" w:cs="Times New Roman"/>
          <w:lang w:val="lt-LT" w:eastAsia="lt-LT"/>
        </w:rPr>
        <w:t xml:space="preserve">nurodytam tinkamumo laikui pasibaigus, šio vaisto vartoti negalima. </w:t>
      </w:r>
      <w:r w:rsidRPr="006A15C6">
        <w:rPr>
          <w:rFonts w:ascii="Times New Roman" w:eastAsia="Times New Roman" w:hAnsi="Times New Roman" w:cs="Times New Roman"/>
          <w:szCs w:val="20"/>
          <w:lang w:val="lt-LT" w:eastAsia="lt-LT"/>
        </w:rPr>
        <w:t>Vaistas tinka vartoti iki paskutinės nurodyto mėnesio dienos.</w:t>
      </w:r>
    </w:p>
    <w:p w:rsidR="00CC13F4" w:rsidRPr="006A15C6" w:rsidRDefault="00CC13F4" w:rsidP="00CC13F4">
      <w:pPr>
        <w:spacing w:after="0" w:line="240" w:lineRule="auto"/>
        <w:rPr>
          <w:rFonts w:ascii="Times New Roman" w:eastAsia="Times New Roman" w:hAnsi="Times New Roman" w:cs="Times New Roman"/>
          <w:szCs w:val="20"/>
          <w:lang w:val="lt-LT" w:eastAsia="lt-LT"/>
        </w:rPr>
      </w:pPr>
    </w:p>
    <w:p w:rsidR="00CC13F4" w:rsidRPr="006A15C6" w:rsidRDefault="00CC13F4" w:rsidP="00CC13F4">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szCs w:val="20"/>
          <w:lang w:val="lt-LT" w:eastAsia="lt-LT"/>
        </w:rPr>
        <w:t xml:space="preserve">Vaistų negalima </w:t>
      </w:r>
      <w:r>
        <w:rPr>
          <w:rFonts w:ascii="Times New Roman" w:eastAsia="Times New Roman" w:hAnsi="Times New Roman" w:cs="Times New Roman"/>
          <w:szCs w:val="20"/>
          <w:lang w:val="lt-LT" w:eastAsia="lt-LT"/>
        </w:rPr>
        <w:t>išmesti</w:t>
      </w:r>
      <w:r w:rsidRPr="006A15C6">
        <w:rPr>
          <w:rFonts w:ascii="Times New Roman" w:eastAsia="Times New Roman" w:hAnsi="Times New Roman" w:cs="Times New Roman"/>
          <w:szCs w:val="20"/>
          <w:lang w:val="lt-LT" w:eastAsia="lt-LT"/>
        </w:rPr>
        <w:t xml:space="preserve"> į kanalizaciją arba su buitinėmis atliekomis. Kaip </w:t>
      </w:r>
      <w:r>
        <w:rPr>
          <w:rFonts w:ascii="Times New Roman" w:eastAsia="Times New Roman" w:hAnsi="Times New Roman" w:cs="Times New Roman"/>
          <w:szCs w:val="20"/>
          <w:lang w:val="lt-LT" w:eastAsia="lt-LT"/>
        </w:rPr>
        <w:t>išmesti</w:t>
      </w:r>
      <w:r w:rsidRPr="006A15C6">
        <w:rPr>
          <w:rFonts w:ascii="Times New Roman" w:eastAsia="Times New Roman" w:hAnsi="Times New Roman" w:cs="Times New Roman"/>
          <w:szCs w:val="20"/>
          <w:lang w:val="lt-LT" w:eastAsia="lt-LT"/>
        </w:rPr>
        <w:t xml:space="preserve"> nereikalingus vaistus, klauskite vaistininko. Šios priemonės padės apsaugoti aplinką.</w:t>
      </w:r>
    </w:p>
    <w:p w:rsidR="00CC13F4" w:rsidRPr="006A15C6" w:rsidRDefault="00CC13F4" w:rsidP="00CC13F4">
      <w:pPr>
        <w:spacing w:after="0" w:line="240" w:lineRule="auto"/>
        <w:jc w:val="both"/>
        <w:rPr>
          <w:rFonts w:ascii="Times New Roman" w:eastAsia="Times New Roman" w:hAnsi="Times New Roman" w:cs="Times New Roman"/>
          <w:lang w:val="lt-LT" w:eastAsia="lt-LT"/>
        </w:rPr>
      </w:pPr>
    </w:p>
    <w:p w:rsidR="00CC13F4" w:rsidRPr="006A15C6" w:rsidRDefault="00CC13F4" w:rsidP="00CC13F4">
      <w:pPr>
        <w:spacing w:after="0" w:line="240" w:lineRule="auto"/>
        <w:jc w:val="both"/>
        <w:rPr>
          <w:rFonts w:ascii="Times New Roman" w:eastAsia="Times New Roman" w:hAnsi="Times New Roman" w:cs="Times New Roman"/>
          <w:lang w:val="lt-LT" w:eastAsia="lt-LT"/>
        </w:rPr>
      </w:pPr>
    </w:p>
    <w:p w:rsidR="00CC13F4" w:rsidRPr="006A15C6" w:rsidRDefault="00CC13F4" w:rsidP="00CC13F4">
      <w:pPr>
        <w:keepNext/>
        <w:tabs>
          <w:tab w:val="left" w:pos="567"/>
        </w:tabs>
        <w:spacing w:after="0" w:line="240" w:lineRule="auto"/>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6.</w:t>
      </w:r>
      <w:r w:rsidRPr="006A15C6">
        <w:rPr>
          <w:rFonts w:ascii="Times New Roman" w:eastAsia="Times New Roman" w:hAnsi="Times New Roman" w:cs="Times New Roman"/>
          <w:b/>
          <w:caps/>
          <w:szCs w:val="20"/>
          <w:lang w:val="lt-LT" w:eastAsia="lt-LT"/>
        </w:rPr>
        <w:tab/>
      </w:r>
      <w:r w:rsidRPr="006A15C6">
        <w:rPr>
          <w:rFonts w:ascii="Times New Roman" w:eastAsia="Times New Roman" w:hAnsi="Times New Roman" w:cs="Times New Roman"/>
          <w:b/>
          <w:szCs w:val="20"/>
          <w:lang w:val="lt-LT" w:eastAsia="lt-LT"/>
        </w:rPr>
        <w:t>Pakuotės turinys ir kita informacija</w:t>
      </w:r>
    </w:p>
    <w:p w:rsidR="00CC13F4" w:rsidRPr="006A15C6" w:rsidRDefault="00CC13F4" w:rsidP="00CC13F4">
      <w:pPr>
        <w:spacing w:after="0" w:line="240" w:lineRule="auto"/>
        <w:jc w:val="both"/>
        <w:rPr>
          <w:rFonts w:ascii="Times New Roman" w:eastAsia="Times New Roman" w:hAnsi="Times New Roman" w:cs="Times New Roman"/>
          <w:szCs w:val="20"/>
          <w:lang w:val="lt-LT" w:eastAsia="lt-LT"/>
        </w:rPr>
      </w:pPr>
    </w:p>
    <w:p w:rsidR="00CC13F4" w:rsidRPr="006A15C6" w:rsidRDefault="00CC13F4" w:rsidP="00CC13F4">
      <w:pPr>
        <w:keepNext/>
        <w:spacing w:after="0" w:line="240" w:lineRule="auto"/>
        <w:outlineLvl w:val="2"/>
        <w:rPr>
          <w:rFonts w:ascii="Times New Roman" w:eastAsia="Times New Roman" w:hAnsi="Times New Roman" w:cs="Times New Roman"/>
          <w:b/>
          <w:szCs w:val="20"/>
          <w:lang w:eastAsia="lt-LT"/>
        </w:rPr>
      </w:pPr>
      <w:r w:rsidRPr="006A15C6">
        <w:rPr>
          <w:rFonts w:ascii="Times New Roman" w:eastAsia="Times New Roman" w:hAnsi="Times New Roman" w:cs="Times New Roman"/>
          <w:b/>
          <w:szCs w:val="20"/>
          <w:lang w:val="lt-LT" w:eastAsia="lt-LT"/>
        </w:rPr>
        <w:t>GINKOMED sudėtis</w:t>
      </w:r>
    </w:p>
    <w:p w:rsidR="00CC13F4" w:rsidRPr="006A15C6" w:rsidRDefault="00CC13F4" w:rsidP="00CC13F4">
      <w:pPr>
        <w:numPr>
          <w:ilvl w:val="0"/>
          <w:numId w:val="3"/>
        </w:numPr>
        <w:tabs>
          <w:tab w:val="num" w:pos="567"/>
        </w:tabs>
        <w:spacing w:after="0" w:line="240" w:lineRule="auto"/>
        <w:ind w:left="567" w:hanging="567"/>
        <w:rPr>
          <w:rFonts w:ascii="Times New Roman" w:eastAsia="Times New Roman" w:hAnsi="Times New Roman" w:cs="Times New Roman"/>
          <w:lang w:val="lt-LT" w:eastAsia="lt-LT"/>
        </w:rPr>
      </w:pPr>
      <w:r w:rsidRPr="006A15C6">
        <w:rPr>
          <w:rFonts w:ascii="Times New Roman" w:eastAsia="Times New Roman" w:hAnsi="Times New Roman" w:cs="Times New Roman"/>
          <w:szCs w:val="20"/>
          <w:lang w:val="lt-LT" w:eastAsia="lt-LT"/>
        </w:rPr>
        <w:t xml:space="preserve">Veiklioji medžiaga yra </w:t>
      </w:r>
      <w:proofErr w:type="spellStart"/>
      <w:r w:rsidRPr="006A15C6">
        <w:rPr>
          <w:rFonts w:ascii="Times New Roman" w:eastAsia="Times New Roman" w:hAnsi="Times New Roman" w:cs="Times New Roman"/>
          <w:szCs w:val="20"/>
          <w:lang w:val="lt-LT" w:eastAsia="lt-LT"/>
        </w:rPr>
        <w:t>ginkmedžių</w:t>
      </w:r>
      <w:proofErr w:type="spellEnd"/>
      <w:r w:rsidRPr="006A15C6">
        <w:rPr>
          <w:rFonts w:ascii="Times New Roman" w:eastAsia="Times New Roman" w:hAnsi="Times New Roman" w:cs="Times New Roman"/>
          <w:szCs w:val="20"/>
          <w:lang w:val="lt-LT" w:eastAsia="lt-LT"/>
        </w:rPr>
        <w:t xml:space="preserve"> tinktūra. 1 ml geriamojo tirpalo yra 1 ml</w:t>
      </w:r>
      <w:r w:rsidRPr="006A15C6">
        <w:rPr>
          <w:rFonts w:ascii="Times New Roman" w:eastAsia="Times New Roman" w:hAnsi="Times New Roman" w:cs="Times New Roman"/>
          <w:lang w:val="lt-LT" w:eastAsia="lt-LT"/>
        </w:rPr>
        <w:t xml:space="preserve"> </w:t>
      </w:r>
      <w:proofErr w:type="spellStart"/>
      <w:r w:rsidRPr="006A15C6">
        <w:rPr>
          <w:rFonts w:ascii="Times New Roman" w:eastAsia="Times New Roman" w:hAnsi="Times New Roman" w:cs="Times New Roman"/>
          <w:i/>
          <w:szCs w:val="20"/>
          <w:lang w:val="lt-LT" w:eastAsia="lt-LT"/>
        </w:rPr>
        <w:t>Ginkgo</w:t>
      </w:r>
      <w:proofErr w:type="spellEnd"/>
      <w:r w:rsidRPr="006A15C6">
        <w:rPr>
          <w:rFonts w:ascii="Times New Roman" w:eastAsia="Times New Roman" w:hAnsi="Times New Roman" w:cs="Times New Roman"/>
          <w:i/>
          <w:szCs w:val="20"/>
          <w:lang w:val="lt-LT" w:eastAsia="lt-LT"/>
        </w:rPr>
        <w:t xml:space="preserve"> </w:t>
      </w:r>
      <w:proofErr w:type="spellStart"/>
      <w:r w:rsidRPr="006A15C6">
        <w:rPr>
          <w:rFonts w:ascii="Times New Roman" w:eastAsia="Times New Roman" w:hAnsi="Times New Roman" w:cs="Times New Roman"/>
          <w:i/>
          <w:szCs w:val="20"/>
          <w:lang w:val="lt-LT" w:eastAsia="lt-LT"/>
        </w:rPr>
        <w:t>biloba</w:t>
      </w:r>
      <w:proofErr w:type="spellEnd"/>
      <w:r w:rsidRPr="006A15C6">
        <w:rPr>
          <w:rFonts w:ascii="Times New Roman" w:eastAsia="Times New Roman" w:hAnsi="Times New Roman" w:cs="Times New Roman"/>
          <w:szCs w:val="20"/>
          <w:lang w:val="lt-LT" w:eastAsia="lt-LT"/>
        </w:rPr>
        <w:t xml:space="preserve"> L., </w:t>
      </w:r>
      <w:proofErr w:type="spellStart"/>
      <w:r w:rsidRPr="006A15C6">
        <w:rPr>
          <w:rFonts w:ascii="Times New Roman" w:eastAsia="Times New Roman" w:hAnsi="Times New Roman" w:cs="Times New Roman"/>
          <w:szCs w:val="20"/>
          <w:lang w:val="lt-LT" w:eastAsia="lt-LT"/>
        </w:rPr>
        <w:t>folium</w:t>
      </w:r>
      <w:proofErr w:type="spellEnd"/>
      <w:r w:rsidRPr="006A15C6">
        <w:rPr>
          <w:rFonts w:ascii="Times New Roman" w:eastAsia="Times New Roman" w:hAnsi="Times New Roman" w:cs="Times New Roman"/>
          <w:szCs w:val="20"/>
          <w:lang w:val="lt-LT" w:eastAsia="lt-LT"/>
        </w:rPr>
        <w:t xml:space="preserve"> (</w:t>
      </w:r>
      <w:proofErr w:type="spellStart"/>
      <w:r w:rsidRPr="006A15C6">
        <w:rPr>
          <w:rFonts w:ascii="Times New Roman" w:eastAsia="Times New Roman" w:hAnsi="Times New Roman" w:cs="Times New Roman"/>
          <w:lang w:val="lt-LT" w:eastAsia="lt-LT"/>
        </w:rPr>
        <w:t>ginkmedžių</w:t>
      </w:r>
      <w:proofErr w:type="spellEnd"/>
      <w:r w:rsidRPr="006A15C6">
        <w:rPr>
          <w:rFonts w:ascii="Times New Roman" w:eastAsia="Times New Roman" w:hAnsi="Times New Roman" w:cs="Times New Roman"/>
          <w:lang w:val="lt-LT" w:eastAsia="lt-LT"/>
        </w:rPr>
        <w:t xml:space="preserve"> lapų) tinktūros 1:5. </w:t>
      </w:r>
      <w:proofErr w:type="spellStart"/>
      <w:r w:rsidRPr="006A15C6">
        <w:rPr>
          <w:rFonts w:ascii="Times New Roman" w:eastAsia="Times New Roman" w:hAnsi="Times New Roman" w:cs="Times New Roman"/>
          <w:lang w:val="lt-LT" w:eastAsia="lt-LT"/>
        </w:rPr>
        <w:t>E</w:t>
      </w:r>
      <w:r w:rsidRPr="006A15C6">
        <w:rPr>
          <w:rFonts w:ascii="Times New Roman" w:eastAsia="Times New Roman" w:hAnsi="Times New Roman" w:cs="Times New Roman"/>
          <w:szCs w:val="20"/>
          <w:lang w:val="lt-LT" w:eastAsia="lt-LT"/>
        </w:rPr>
        <w:t>kstrahentas</w:t>
      </w:r>
      <w:proofErr w:type="spellEnd"/>
      <w:r w:rsidRPr="006A15C6">
        <w:rPr>
          <w:rFonts w:ascii="Times New Roman" w:eastAsia="Times New Roman" w:hAnsi="Times New Roman" w:cs="Times New Roman"/>
          <w:szCs w:val="20"/>
          <w:lang w:val="lt-LT" w:eastAsia="lt-LT"/>
        </w:rPr>
        <w:t>: 70</w:t>
      </w:r>
      <w:r w:rsidRPr="006A15C6">
        <w:rPr>
          <w:rFonts w:ascii="Times New Roman" w:eastAsia="Times New Roman" w:hAnsi="Times New Roman" w:cs="Times New Roman"/>
          <w:szCs w:val="20"/>
          <w:lang w:val="ru-RU" w:eastAsia="lt-LT"/>
        </w:rPr>
        <w:t> </w:t>
      </w:r>
      <w:r w:rsidRPr="006A15C6">
        <w:rPr>
          <w:rFonts w:ascii="Times New Roman" w:eastAsia="Times New Roman" w:hAnsi="Times New Roman" w:cs="Times New Roman"/>
          <w:szCs w:val="20"/>
          <w:lang w:val="lt-LT" w:eastAsia="lt-LT"/>
        </w:rPr>
        <w:t>% (V/V) etanolis.</w:t>
      </w:r>
    </w:p>
    <w:p w:rsidR="00CC13F4" w:rsidRPr="006A15C6" w:rsidRDefault="00CC13F4" w:rsidP="00CC13F4">
      <w:pPr>
        <w:numPr>
          <w:ilvl w:val="0"/>
          <w:numId w:val="3"/>
        </w:numPr>
        <w:tabs>
          <w:tab w:val="left" w:pos="567"/>
        </w:tabs>
        <w:spacing w:after="0" w:line="240" w:lineRule="auto"/>
        <w:ind w:left="567" w:hanging="567"/>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Pagalbinių medžiagų nėra.</w:t>
      </w:r>
    </w:p>
    <w:p w:rsidR="00CC13F4" w:rsidRPr="006A15C6" w:rsidRDefault="00CC13F4" w:rsidP="00CC13F4">
      <w:pPr>
        <w:spacing w:after="0" w:line="240" w:lineRule="auto"/>
        <w:jc w:val="both"/>
        <w:rPr>
          <w:rFonts w:ascii="Times New Roman" w:eastAsia="Times New Roman" w:hAnsi="Times New Roman" w:cs="Times New Roman"/>
          <w:szCs w:val="20"/>
          <w:lang w:val="lt-LT" w:eastAsia="lt-LT"/>
        </w:rPr>
      </w:pPr>
    </w:p>
    <w:p w:rsidR="00CC13F4" w:rsidRPr="006A15C6" w:rsidRDefault="00CC13F4" w:rsidP="00CC13F4">
      <w:pPr>
        <w:keepNext/>
        <w:spacing w:after="0" w:line="240" w:lineRule="auto"/>
        <w:outlineLvl w:val="2"/>
        <w:rPr>
          <w:rFonts w:ascii="Times New Roman" w:eastAsia="Times New Roman" w:hAnsi="Times New Roman" w:cs="Times New Roman"/>
          <w:b/>
          <w:szCs w:val="20"/>
          <w:lang w:val="lt-LT" w:eastAsia="lt-LT"/>
        </w:rPr>
      </w:pPr>
      <w:r w:rsidRPr="006A15C6">
        <w:rPr>
          <w:rFonts w:ascii="Times New Roman" w:eastAsia="Times New Roman" w:hAnsi="Times New Roman" w:cs="Times New Roman"/>
          <w:b/>
          <w:caps/>
          <w:szCs w:val="20"/>
          <w:lang w:val="lt-LT" w:eastAsia="lt-LT"/>
        </w:rPr>
        <w:t xml:space="preserve">GINKOMED </w:t>
      </w:r>
      <w:r w:rsidRPr="006A15C6">
        <w:rPr>
          <w:rFonts w:ascii="Times New Roman" w:eastAsia="Times New Roman" w:hAnsi="Times New Roman" w:cs="Times New Roman"/>
          <w:b/>
          <w:szCs w:val="20"/>
          <w:lang w:val="lt-LT" w:eastAsia="lt-LT"/>
        </w:rPr>
        <w:t>išvaizda ir kiekis pakuotėje:</w:t>
      </w:r>
    </w:p>
    <w:p w:rsidR="00CC13F4" w:rsidRPr="006A15C6" w:rsidRDefault="00CC13F4" w:rsidP="00CC13F4">
      <w:pPr>
        <w:spacing w:after="0" w:line="240" w:lineRule="auto"/>
        <w:rPr>
          <w:rFonts w:ascii="Times New Roman" w:eastAsia="Times New Roman" w:hAnsi="Times New Roman" w:cs="Times New Roman"/>
          <w:lang w:val="lt-LT" w:eastAsia="lt-LT"/>
        </w:rPr>
      </w:pPr>
    </w:p>
    <w:p w:rsidR="00CC13F4" w:rsidRPr="006A15C6" w:rsidRDefault="00CC13F4" w:rsidP="00CC13F4">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Gelsvai žaliai rudos spalvos, skaidrus, kartus, silpno kvapo skystis.</w:t>
      </w:r>
    </w:p>
    <w:p w:rsidR="00CC13F4" w:rsidRPr="006A15C6" w:rsidRDefault="00CC13F4" w:rsidP="00CC13F4">
      <w:pPr>
        <w:spacing w:after="0" w:line="240" w:lineRule="auto"/>
        <w:jc w:val="both"/>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t>Laikymo metu gali iškristi nuosėdų, tačiau jos preparato veiksmingumui įtakos nedaro.</w:t>
      </w:r>
    </w:p>
    <w:p w:rsidR="00CC13F4" w:rsidRPr="006A15C6" w:rsidRDefault="00CC13F4" w:rsidP="00CC13F4">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szCs w:val="20"/>
          <w:lang w:val="lt-LT" w:eastAsia="lt-LT"/>
        </w:rPr>
        <w:t>Kartono dėžutėje yra vienas buteliukas, kuriame yra</w:t>
      </w:r>
      <w:r w:rsidRPr="006A15C6">
        <w:rPr>
          <w:rFonts w:ascii="Times New Roman" w:eastAsia="Times New Roman" w:hAnsi="Times New Roman" w:cs="Times New Roman"/>
          <w:lang w:val="lt-LT" w:eastAsia="lt-LT"/>
        </w:rPr>
        <w:t xml:space="preserve"> 100 ml tirpalo.</w:t>
      </w:r>
    </w:p>
    <w:p w:rsidR="00CC13F4" w:rsidRPr="006A15C6" w:rsidRDefault="00CC13F4" w:rsidP="00CC13F4">
      <w:pPr>
        <w:spacing w:after="0" w:line="240" w:lineRule="auto"/>
        <w:jc w:val="both"/>
        <w:rPr>
          <w:rFonts w:ascii="Times New Roman" w:eastAsia="Times New Roman" w:hAnsi="Times New Roman" w:cs="Times New Roman"/>
          <w:lang w:val="lt-LT" w:eastAsia="lt-LT"/>
        </w:rPr>
      </w:pPr>
    </w:p>
    <w:p w:rsidR="00CC13F4" w:rsidRPr="006A15C6" w:rsidRDefault="00CC13F4" w:rsidP="00CC13F4">
      <w:pPr>
        <w:keepNext/>
        <w:spacing w:after="0" w:line="240" w:lineRule="auto"/>
        <w:outlineLvl w:val="2"/>
        <w:rPr>
          <w:rFonts w:ascii="Times New Roman" w:eastAsia="Times New Roman" w:hAnsi="Times New Roman" w:cs="Times New Roman"/>
          <w:b/>
          <w:szCs w:val="20"/>
          <w:lang w:val="lt-LT" w:eastAsia="lt-LT"/>
        </w:rPr>
      </w:pPr>
      <w:r>
        <w:rPr>
          <w:rFonts w:ascii="Times New Roman" w:eastAsia="Times New Roman" w:hAnsi="Times New Roman" w:cs="Times New Roman"/>
          <w:b/>
          <w:szCs w:val="20"/>
          <w:lang w:val="lt-LT" w:eastAsia="lt-LT"/>
        </w:rPr>
        <w:t xml:space="preserve">Registruotojas </w:t>
      </w:r>
      <w:r w:rsidRPr="006A15C6">
        <w:rPr>
          <w:rFonts w:ascii="Times New Roman" w:eastAsia="Times New Roman" w:hAnsi="Times New Roman" w:cs="Times New Roman"/>
          <w:b/>
          <w:szCs w:val="20"/>
          <w:lang w:val="lt-LT" w:eastAsia="lt-LT"/>
        </w:rPr>
        <w:t>ir gamintojas:</w:t>
      </w:r>
    </w:p>
    <w:p w:rsidR="00CC13F4" w:rsidRPr="006A15C6" w:rsidRDefault="00CC13F4" w:rsidP="00CC13F4">
      <w:pPr>
        <w:spacing w:after="0" w:line="240" w:lineRule="auto"/>
        <w:rPr>
          <w:rFonts w:ascii="Times New Roman" w:eastAsia="Times New Roman" w:hAnsi="Times New Roman" w:cs="Times New Roman"/>
          <w:bCs/>
          <w:lang w:val="lt-LT" w:eastAsia="lt-LT"/>
        </w:rPr>
      </w:pPr>
    </w:p>
    <w:p w:rsidR="00CC13F4" w:rsidRPr="006A15C6" w:rsidRDefault="00CC13F4" w:rsidP="00CC13F4">
      <w:pPr>
        <w:spacing w:after="0" w:line="240" w:lineRule="auto"/>
        <w:rPr>
          <w:rFonts w:ascii="Times New Roman" w:eastAsia="Times New Roman" w:hAnsi="Times New Roman" w:cs="Times New Roman"/>
          <w:bCs/>
          <w:lang w:val="lt-LT" w:eastAsia="lt-LT"/>
        </w:rPr>
      </w:pPr>
      <w:r w:rsidRPr="006A15C6">
        <w:rPr>
          <w:rFonts w:ascii="Times New Roman" w:eastAsia="Times New Roman" w:hAnsi="Times New Roman" w:cs="Times New Roman"/>
          <w:bCs/>
          <w:lang w:val="lt-LT" w:eastAsia="lt-LT"/>
        </w:rPr>
        <w:t>UAB „</w:t>
      </w:r>
      <w:proofErr w:type="spellStart"/>
      <w:r w:rsidRPr="006A15C6">
        <w:rPr>
          <w:rFonts w:ascii="Times New Roman" w:eastAsia="Times New Roman" w:hAnsi="Times New Roman" w:cs="Times New Roman"/>
          <w:bCs/>
          <w:lang w:val="lt-LT" w:eastAsia="lt-LT"/>
        </w:rPr>
        <w:t>Valentis</w:t>
      </w:r>
      <w:proofErr w:type="spellEnd"/>
      <w:r w:rsidRPr="006A15C6">
        <w:rPr>
          <w:rFonts w:ascii="Times New Roman" w:eastAsia="Times New Roman" w:hAnsi="Times New Roman" w:cs="Times New Roman"/>
          <w:bCs/>
          <w:lang w:val="lt-LT" w:eastAsia="lt-LT"/>
        </w:rPr>
        <w:t>“</w:t>
      </w:r>
    </w:p>
    <w:p w:rsidR="00CC13F4" w:rsidRPr="006A15C6" w:rsidRDefault="00CC13F4" w:rsidP="00CC13F4">
      <w:pPr>
        <w:spacing w:after="0" w:line="240" w:lineRule="auto"/>
        <w:rPr>
          <w:rFonts w:ascii="Times New Roman" w:eastAsia="Times New Roman" w:hAnsi="Times New Roman" w:cs="Times New Roman"/>
          <w:bCs/>
          <w:lang w:val="lt-LT" w:eastAsia="lt-LT"/>
        </w:rPr>
      </w:pPr>
      <w:r w:rsidRPr="006A15C6">
        <w:rPr>
          <w:rFonts w:ascii="Times New Roman" w:eastAsia="Times New Roman" w:hAnsi="Times New Roman" w:cs="Times New Roman"/>
          <w:bCs/>
          <w:lang w:val="lt-LT" w:eastAsia="lt-LT"/>
        </w:rPr>
        <w:t>Molėtų pl. 11</w:t>
      </w:r>
    </w:p>
    <w:p w:rsidR="00CC13F4" w:rsidRPr="006A15C6" w:rsidRDefault="00CC13F4" w:rsidP="00CC13F4">
      <w:pPr>
        <w:spacing w:after="0" w:line="240" w:lineRule="auto"/>
        <w:rPr>
          <w:rFonts w:ascii="Times New Roman" w:eastAsia="Times New Roman" w:hAnsi="Times New Roman" w:cs="Times New Roman"/>
          <w:bCs/>
          <w:lang w:val="lt-LT" w:eastAsia="lt-LT"/>
        </w:rPr>
      </w:pPr>
      <w:r w:rsidRPr="006A15C6">
        <w:rPr>
          <w:rFonts w:ascii="Times New Roman" w:eastAsia="Times New Roman" w:hAnsi="Times New Roman" w:cs="Times New Roman"/>
          <w:bCs/>
          <w:lang w:val="lt-LT" w:eastAsia="lt-LT"/>
        </w:rPr>
        <w:t>LT-08409 Vilnius</w:t>
      </w:r>
    </w:p>
    <w:p w:rsidR="00CC13F4" w:rsidRPr="006A15C6" w:rsidRDefault="00CC13F4" w:rsidP="00CC13F4">
      <w:pPr>
        <w:spacing w:after="0" w:line="240" w:lineRule="auto"/>
        <w:rPr>
          <w:rFonts w:ascii="Times New Roman" w:eastAsia="Times New Roman" w:hAnsi="Times New Roman" w:cs="Times New Roman"/>
          <w:bCs/>
          <w:lang w:val="lt-LT" w:eastAsia="lt-LT"/>
        </w:rPr>
      </w:pPr>
      <w:r w:rsidRPr="006A15C6">
        <w:rPr>
          <w:rFonts w:ascii="Times New Roman" w:eastAsia="Times New Roman" w:hAnsi="Times New Roman" w:cs="Times New Roman"/>
          <w:bCs/>
          <w:lang w:val="lt-LT" w:eastAsia="lt-LT"/>
        </w:rPr>
        <w:t>Tel.: +370 5 2701225</w:t>
      </w:r>
    </w:p>
    <w:p w:rsidR="00CC13F4" w:rsidRPr="006A15C6" w:rsidRDefault="00CC13F4" w:rsidP="00CC13F4">
      <w:pPr>
        <w:spacing w:after="0" w:line="240" w:lineRule="auto"/>
        <w:rPr>
          <w:rFonts w:ascii="Times New Roman" w:eastAsia="Times New Roman" w:hAnsi="Times New Roman" w:cs="Times New Roman"/>
          <w:bCs/>
          <w:lang w:val="lt-LT" w:eastAsia="lt-LT"/>
        </w:rPr>
      </w:pPr>
      <w:r w:rsidRPr="006A15C6">
        <w:rPr>
          <w:rFonts w:ascii="Times New Roman" w:eastAsia="Times New Roman" w:hAnsi="Times New Roman" w:cs="Times New Roman"/>
          <w:bCs/>
          <w:lang w:val="lt-LT" w:eastAsia="lt-LT"/>
        </w:rPr>
        <w:t>Faksas: +370 5 2701223</w:t>
      </w:r>
    </w:p>
    <w:p w:rsidR="00CC13F4" w:rsidRPr="006A15C6" w:rsidRDefault="00CC13F4" w:rsidP="00CC13F4">
      <w:pPr>
        <w:spacing w:after="0" w:line="240" w:lineRule="auto"/>
        <w:rPr>
          <w:rFonts w:ascii="Times New Roman" w:eastAsia="Times New Roman" w:hAnsi="Times New Roman" w:cs="Times New Roman"/>
          <w:szCs w:val="20"/>
          <w:lang w:val="lt-LT" w:eastAsia="lt-LT"/>
        </w:rPr>
      </w:pPr>
    </w:p>
    <w:p w:rsidR="00CC13F4" w:rsidRPr="006A15C6" w:rsidRDefault="00CC13F4" w:rsidP="00CC13F4">
      <w:pPr>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t xml:space="preserve">Jeigu apie šį vaistą norite sužinoti daugiau, kreipkitės į vietinį </w:t>
      </w:r>
      <w:r>
        <w:rPr>
          <w:rFonts w:ascii="Times New Roman" w:eastAsia="Times New Roman" w:hAnsi="Times New Roman" w:cs="Times New Roman"/>
          <w:szCs w:val="20"/>
          <w:lang w:val="lt-LT" w:eastAsia="lt-LT"/>
        </w:rPr>
        <w:t>registruotojo</w:t>
      </w:r>
      <w:r w:rsidRPr="006A15C6">
        <w:rPr>
          <w:rFonts w:ascii="Times New Roman" w:eastAsia="Times New Roman" w:hAnsi="Times New Roman" w:cs="Times New Roman"/>
          <w:szCs w:val="20"/>
          <w:lang w:val="lt-LT" w:eastAsia="lt-LT"/>
        </w:rPr>
        <w:t xml:space="preserve"> atstovą:</w:t>
      </w:r>
    </w:p>
    <w:p w:rsidR="00CC13F4" w:rsidRPr="006A15C6" w:rsidRDefault="00CC13F4" w:rsidP="00CC13F4">
      <w:pPr>
        <w:spacing w:after="0" w:line="240" w:lineRule="auto"/>
        <w:rPr>
          <w:rFonts w:ascii="Times New Roman" w:eastAsia="Times New Roman" w:hAnsi="Times New Roman" w:cs="Times New Roman"/>
          <w:szCs w:val="20"/>
          <w:lang w:val="lt-LT" w:eastAsia="lt-LT"/>
        </w:rPr>
      </w:pPr>
    </w:p>
    <w:p w:rsidR="00CC13F4" w:rsidRPr="006A15C6" w:rsidRDefault="00CC13F4" w:rsidP="00CC13F4">
      <w:pPr>
        <w:spacing w:after="0" w:line="240" w:lineRule="auto"/>
        <w:rPr>
          <w:rFonts w:ascii="Times New Roman" w:eastAsia="Times New Roman" w:hAnsi="Times New Roman" w:cs="Times New Roman"/>
          <w:bCs/>
          <w:lang w:val="lt-LT" w:eastAsia="lt-LT"/>
        </w:rPr>
      </w:pPr>
      <w:r w:rsidRPr="006A15C6">
        <w:rPr>
          <w:rFonts w:ascii="Times New Roman" w:eastAsia="Times New Roman" w:hAnsi="Times New Roman" w:cs="Times New Roman"/>
          <w:bCs/>
          <w:lang w:val="lt-LT" w:eastAsia="lt-LT"/>
        </w:rPr>
        <w:t>UAB „</w:t>
      </w:r>
      <w:proofErr w:type="spellStart"/>
      <w:r w:rsidRPr="006A15C6">
        <w:rPr>
          <w:rFonts w:ascii="Times New Roman" w:eastAsia="Times New Roman" w:hAnsi="Times New Roman" w:cs="Times New Roman"/>
          <w:bCs/>
          <w:lang w:val="lt-LT" w:eastAsia="lt-LT"/>
        </w:rPr>
        <w:t>Valentis</w:t>
      </w:r>
      <w:proofErr w:type="spellEnd"/>
      <w:r w:rsidRPr="006A15C6">
        <w:rPr>
          <w:rFonts w:ascii="Times New Roman" w:eastAsia="Times New Roman" w:hAnsi="Times New Roman" w:cs="Times New Roman"/>
          <w:bCs/>
          <w:lang w:val="lt-LT" w:eastAsia="lt-LT"/>
        </w:rPr>
        <w:t>“</w:t>
      </w:r>
    </w:p>
    <w:p w:rsidR="00CC13F4" w:rsidRPr="006A15C6" w:rsidRDefault="00CC13F4" w:rsidP="00CC13F4">
      <w:pPr>
        <w:spacing w:after="0" w:line="240" w:lineRule="auto"/>
        <w:rPr>
          <w:rFonts w:ascii="Times New Roman" w:eastAsia="Times New Roman" w:hAnsi="Times New Roman" w:cs="Times New Roman"/>
          <w:bCs/>
          <w:lang w:val="lt-LT" w:eastAsia="lt-LT"/>
        </w:rPr>
      </w:pPr>
      <w:r w:rsidRPr="006A15C6">
        <w:rPr>
          <w:rFonts w:ascii="Times New Roman" w:eastAsia="Times New Roman" w:hAnsi="Times New Roman" w:cs="Times New Roman"/>
          <w:bCs/>
          <w:lang w:val="lt-LT" w:eastAsia="lt-LT"/>
        </w:rPr>
        <w:t>Molėtų pl. 11</w:t>
      </w:r>
    </w:p>
    <w:p w:rsidR="00CC13F4" w:rsidRPr="006A15C6" w:rsidRDefault="00CC13F4" w:rsidP="00CC13F4">
      <w:pPr>
        <w:spacing w:after="0" w:line="240" w:lineRule="auto"/>
        <w:rPr>
          <w:rFonts w:ascii="Times New Roman" w:eastAsia="Times New Roman" w:hAnsi="Times New Roman" w:cs="Times New Roman"/>
          <w:bCs/>
          <w:lang w:val="lt-LT" w:eastAsia="lt-LT"/>
        </w:rPr>
      </w:pPr>
      <w:r w:rsidRPr="006A15C6">
        <w:rPr>
          <w:rFonts w:ascii="Times New Roman" w:eastAsia="Times New Roman" w:hAnsi="Times New Roman" w:cs="Times New Roman"/>
          <w:bCs/>
          <w:lang w:val="lt-LT" w:eastAsia="lt-LT"/>
        </w:rPr>
        <w:t>LT-08409 Vilnius</w:t>
      </w:r>
    </w:p>
    <w:p w:rsidR="00CC13F4" w:rsidRPr="006A15C6" w:rsidRDefault="00CC13F4" w:rsidP="00CC13F4">
      <w:pPr>
        <w:spacing w:after="0" w:line="240" w:lineRule="auto"/>
        <w:rPr>
          <w:rFonts w:ascii="Times New Roman" w:eastAsia="Times New Roman" w:hAnsi="Times New Roman" w:cs="Times New Roman"/>
          <w:bCs/>
          <w:lang w:val="lt-LT" w:eastAsia="lt-LT"/>
        </w:rPr>
      </w:pPr>
      <w:r w:rsidRPr="006A15C6">
        <w:rPr>
          <w:rFonts w:ascii="Times New Roman" w:eastAsia="Times New Roman" w:hAnsi="Times New Roman" w:cs="Times New Roman"/>
          <w:bCs/>
          <w:lang w:val="lt-LT" w:eastAsia="lt-LT"/>
        </w:rPr>
        <w:t>Tel.: +370 5 2701225</w:t>
      </w:r>
    </w:p>
    <w:p w:rsidR="00CC13F4" w:rsidRPr="006A15C6" w:rsidRDefault="00CC13F4" w:rsidP="00CC13F4">
      <w:pPr>
        <w:spacing w:after="0" w:line="240" w:lineRule="auto"/>
        <w:rPr>
          <w:rFonts w:ascii="Times New Roman" w:eastAsia="Times New Roman" w:hAnsi="Times New Roman" w:cs="Times New Roman"/>
          <w:bCs/>
          <w:lang w:val="lt-LT" w:eastAsia="lt-LT"/>
        </w:rPr>
      </w:pPr>
      <w:r w:rsidRPr="006A15C6">
        <w:rPr>
          <w:rFonts w:ascii="Times New Roman" w:eastAsia="Times New Roman" w:hAnsi="Times New Roman" w:cs="Times New Roman"/>
          <w:bCs/>
          <w:lang w:val="lt-LT" w:eastAsia="lt-LT"/>
        </w:rPr>
        <w:t>Faksas: +370 5 2701223</w:t>
      </w:r>
    </w:p>
    <w:p w:rsidR="00CC13F4" w:rsidRPr="006A15C6" w:rsidRDefault="00CC13F4" w:rsidP="00CC13F4">
      <w:pPr>
        <w:spacing w:after="0" w:line="240" w:lineRule="auto"/>
        <w:jc w:val="both"/>
        <w:rPr>
          <w:rFonts w:ascii="Times New Roman" w:eastAsia="Times New Roman" w:hAnsi="Times New Roman" w:cs="Times New Roman"/>
          <w:bCs/>
          <w:lang w:val="lt-LT" w:eastAsia="lt-LT"/>
        </w:rPr>
      </w:pPr>
    </w:p>
    <w:p w:rsidR="00CC13F4" w:rsidRPr="006A15C6" w:rsidRDefault="00CC13F4" w:rsidP="00CC13F4">
      <w:pPr>
        <w:spacing w:after="0" w:line="240" w:lineRule="auto"/>
        <w:jc w:val="both"/>
        <w:rPr>
          <w:rFonts w:ascii="Times New Roman" w:eastAsia="Times New Roman" w:hAnsi="Times New Roman" w:cs="Times New Roman"/>
          <w:bCs/>
          <w:lang w:val="lt-LT" w:eastAsia="lt-LT"/>
        </w:rPr>
      </w:pPr>
    </w:p>
    <w:p w:rsidR="00CC13F4" w:rsidRPr="006A15C6" w:rsidRDefault="00CC13F4" w:rsidP="00CC13F4">
      <w:pPr>
        <w:spacing w:after="0" w:line="240" w:lineRule="auto"/>
        <w:jc w:val="both"/>
        <w:rPr>
          <w:rFonts w:ascii="Times New Roman" w:eastAsia="Times New Roman" w:hAnsi="Times New Roman" w:cs="Times New Roman"/>
          <w:b/>
          <w:lang w:val="lt-LT" w:eastAsia="lt-LT"/>
        </w:rPr>
      </w:pPr>
      <w:r w:rsidRPr="006A15C6">
        <w:rPr>
          <w:rFonts w:ascii="Times New Roman" w:eastAsia="Times New Roman" w:hAnsi="Times New Roman" w:cs="Times New Roman"/>
          <w:b/>
          <w:bCs/>
          <w:lang w:val="lt-LT" w:eastAsia="lt-LT"/>
        </w:rPr>
        <w:t xml:space="preserve">Šis pakuotės </w:t>
      </w:r>
      <w:r w:rsidRPr="006A15C6">
        <w:rPr>
          <w:rFonts w:ascii="Times New Roman" w:eastAsia="Times New Roman" w:hAnsi="Times New Roman" w:cs="Times New Roman"/>
          <w:b/>
          <w:lang w:val="lt-LT" w:eastAsia="lt-LT"/>
        </w:rPr>
        <w:t>lapelis paskutinį kartą peržiūrėtas 20</w:t>
      </w:r>
      <w:r>
        <w:rPr>
          <w:rFonts w:ascii="Times New Roman" w:eastAsia="Times New Roman" w:hAnsi="Times New Roman" w:cs="Times New Roman"/>
          <w:b/>
          <w:lang w:val="lt-LT" w:eastAsia="lt-LT"/>
        </w:rPr>
        <w:t>23</w:t>
      </w:r>
      <w:r w:rsidRPr="006A15C6">
        <w:rPr>
          <w:rFonts w:ascii="Times New Roman" w:eastAsia="Times New Roman" w:hAnsi="Times New Roman" w:cs="Times New Roman"/>
          <w:b/>
          <w:lang w:val="lt-LT" w:eastAsia="lt-LT"/>
        </w:rPr>
        <w:t>-</w:t>
      </w:r>
      <w:r>
        <w:rPr>
          <w:rFonts w:ascii="Times New Roman" w:eastAsia="Times New Roman" w:hAnsi="Times New Roman" w:cs="Times New Roman"/>
          <w:b/>
          <w:lang w:val="lt-LT" w:eastAsia="lt-LT"/>
        </w:rPr>
        <w:t>06</w:t>
      </w:r>
      <w:r w:rsidRPr="006A15C6">
        <w:rPr>
          <w:rFonts w:ascii="Times New Roman" w:eastAsia="Times New Roman" w:hAnsi="Times New Roman" w:cs="Times New Roman"/>
          <w:b/>
          <w:lang w:val="lt-LT" w:eastAsia="lt-LT"/>
        </w:rPr>
        <w:t>-</w:t>
      </w:r>
      <w:r>
        <w:rPr>
          <w:rFonts w:ascii="Times New Roman" w:eastAsia="Times New Roman" w:hAnsi="Times New Roman" w:cs="Times New Roman"/>
          <w:b/>
          <w:lang w:val="lt-LT" w:eastAsia="lt-LT"/>
        </w:rPr>
        <w:t>15.</w:t>
      </w:r>
    </w:p>
    <w:p w:rsidR="00CC13F4" w:rsidRPr="006A15C6" w:rsidRDefault="00CC13F4" w:rsidP="00CC13F4">
      <w:pPr>
        <w:spacing w:after="0" w:line="240" w:lineRule="auto"/>
        <w:rPr>
          <w:rFonts w:ascii="Times New Roman" w:eastAsia="Times New Roman" w:hAnsi="Times New Roman" w:cs="Times New Roman"/>
          <w:szCs w:val="20"/>
          <w:lang w:val="lt-LT" w:eastAsia="lt-LT"/>
        </w:rPr>
      </w:pPr>
    </w:p>
    <w:p w:rsidR="00CC13F4" w:rsidRPr="006A15C6" w:rsidRDefault="00CC13F4" w:rsidP="00CC13F4">
      <w:pPr>
        <w:spacing w:after="0" w:line="240" w:lineRule="auto"/>
        <w:rPr>
          <w:rFonts w:ascii="Times New Roman" w:eastAsia="Times New Roman" w:hAnsi="Times New Roman" w:cs="Times New Roman"/>
          <w:szCs w:val="20"/>
          <w:lang w:val="lt-LT" w:eastAsia="lt-LT"/>
        </w:rPr>
      </w:pPr>
    </w:p>
    <w:p w:rsidR="00CC13F4" w:rsidRPr="006A15C6" w:rsidRDefault="00CC13F4" w:rsidP="00CC13F4">
      <w:pPr>
        <w:spacing w:after="0" w:line="240" w:lineRule="auto"/>
        <w:rPr>
          <w:rFonts w:ascii="Times New Roman" w:eastAsia="Times New Roman" w:hAnsi="Times New Roman" w:cs="Times New Roman"/>
          <w:b/>
          <w:szCs w:val="20"/>
          <w:lang w:val="lt-LT" w:eastAsia="lt-LT"/>
        </w:rPr>
      </w:pPr>
      <w:r w:rsidRPr="006A15C6">
        <w:rPr>
          <w:rFonts w:ascii="Times New Roman" w:eastAsia="Times New Roman" w:hAnsi="Times New Roman" w:cs="Times New Roman"/>
          <w:szCs w:val="20"/>
          <w:lang w:val="lt-LT" w:eastAsia="lt-LT"/>
        </w:rPr>
        <w:t xml:space="preserve">Išsami informacija apie šį </w:t>
      </w:r>
      <w:r w:rsidRPr="006A15C6">
        <w:rPr>
          <w:rFonts w:ascii="Times New Roman" w:eastAsia="Times New Roman" w:hAnsi="Times New Roman" w:cs="Times New Roman"/>
          <w:szCs w:val="24"/>
          <w:lang w:val="lt-LT" w:eastAsia="lt-LT"/>
        </w:rPr>
        <w:t>vaistą</w:t>
      </w:r>
      <w:r w:rsidRPr="006A15C6">
        <w:rPr>
          <w:rFonts w:ascii="Times New Roman" w:eastAsia="Times New Roman" w:hAnsi="Times New Roman" w:cs="Times New Roman"/>
          <w:szCs w:val="20"/>
          <w:lang w:val="lt-LT" w:eastAsia="lt-LT"/>
        </w:rPr>
        <w:t xml:space="preserve"> pateikiama Valstybinės vaistų kontrolės tarnybos prie Lietuvos Respublikos sveikatos apsaugos ministerijos tinklalapyje</w:t>
      </w:r>
      <w:r w:rsidRPr="006A15C6">
        <w:rPr>
          <w:rFonts w:ascii="Times New Roman" w:eastAsia="Times New Roman" w:hAnsi="Times New Roman" w:cs="Times New Roman"/>
          <w:i/>
          <w:szCs w:val="24"/>
          <w:lang w:val="lt-LT" w:eastAsia="lt-LT"/>
        </w:rPr>
        <w:t xml:space="preserve"> </w:t>
      </w:r>
      <w:hyperlink r:id="rId8" w:history="1">
        <w:r w:rsidRPr="006A15C6">
          <w:rPr>
            <w:rFonts w:ascii="Times New Roman" w:eastAsia="Times New Roman" w:hAnsi="Times New Roman" w:cs="Times New Roman"/>
            <w:color w:val="0000FF"/>
            <w:szCs w:val="20"/>
            <w:u w:val="single"/>
            <w:lang w:val="lt-LT" w:eastAsia="lt-LT"/>
          </w:rPr>
          <w:t>http://www.vvkt.lt/</w:t>
        </w:r>
      </w:hyperlink>
      <w:r w:rsidRPr="006A15C6">
        <w:rPr>
          <w:rFonts w:ascii="Times New Roman" w:eastAsia="Times New Roman" w:hAnsi="Times New Roman" w:cs="Times New Roman"/>
          <w:szCs w:val="20"/>
          <w:lang w:val="lt-LT" w:eastAsia="lt-LT"/>
        </w:rPr>
        <w:t>.</w:t>
      </w:r>
    </w:p>
    <w:p w:rsidR="009041DB" w:rsidRDefault="009041DB">
      <w:bookmarkStart w:id="0" w:name="_GoBack"/>
      <w:bookmarkEnd w:id="0"/>
    </w:p>
    <w:sectPr w:rsidR="009041DB"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C2FD1"/>
    <w:multiLevelType w:val="hybridMultilevel"/>
    <w:tmpl w:val="69207E3A"/>
    <w:lvl w:ilvl="0" w:tplc="292002E6">
      <w:start w:val="2"/>
      <w:numFmt w:val="bullet"/>
      <w:lvlText w:val="-"/>
      <w:lvlJc w:val="left"/>
      <w:pPr>
        <w:tabs>
          <w:tab w:val="num" w:pos="1650"/>
        </w:tabs>
        <w:ind w:left="1650" w:hanging="129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E21F34"/>
    <w:multiLevelType w:val="hybridMultilevel"/>
    <w:tmpl w:val="AC861A2C"/>
    <w:lvl w:ilvl="0" w:tplc="2772921C">
      <w:start w:val="5"/>
      <w:numFmt w:val="bullet"/>
      <w:lvlText w:val="-"/>
      <w:lvlJc w:val="left"/>
      <w:pPr>
        <w:tabs>
          <w:tab w:val="num" w:pos="1080"/>
        </w:tabs>
        <w:ind w:left="1080"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C71BA0"/>
    <w:multiLevelType w:val="hybridMultilevel"/>
    <w:tmpl w:val="9FB0C91E"/>
    <w:lvl w:ilvl="0" w:tplc="A802DD70">
      <w:start w:val="12"/>
      <w:numFmt w:val="bullet"/>
      <w:lvlText w:val="-"/>
      <w:lvlJc w:val="left"/>
      <w:pPr>
        <w:tabs>
          <w:tab w:val="num" w:pos="1080"/>
        </w:tabs>
        <w:ind w:left="1080"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3F4"/>
    <w:rsid w:val="00004415"/>
    <w:rsid w:val="00234094"/>
    <w:rsid w:val="002A211A"/>
    <w:rsid w:val="00344695"/>
    <w:rsid w:val="00356AB3"/>
    <w:rsid w:val="004216A4"/>
    <w:rsid w:val="005311B8"/>
    <w:rsid w:val="006860E9"/>
    <w:rsid w:val="007003F6"/>
    <w:rsid w:val="009041DB"/>
    <w:rsid w:val="00975D35"/>
    <w:rsid w:val="00CC13F4"/>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491E1-862F-49A3-AEAD-71CD4AD1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13F4"/>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5829</Words>
  <Characters>3323</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2023-06-19T11:23:00Z</dcterms:created>
  <dcterms:modified xsi:type="dcterms:W3CDTF">2023-06-19T11:24:00Z</dcterms:modified>
</cp:coreProperties>
</file>