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235C17" w14:textId="77777777" w:rsidR="00A36BCE" w:rsidRPr="00CD6154" w:rsidRDefault="00A36BCE" w:rsidP="00A36BCE">
      <w:pPr>
        <w:pStyle w:val="Pagrindinistekstas"/>
        <w:rPr>
          <w:sz w:val="22"/>
          <w:szCs w:val="22"/>
          <w:lang w:val="lt-LT"/>
        </w:rPr>
      </w:pPr>
      <w:bookmarkStart w:id="0" w:name="_GoBack"/>
      <w:bookmarkEnd w:id="0"/>
    </w:p>
    <w:p w14:paraId="5590CB26" w14:textId="77777777" w:rsidR="00A36BCE" w:rsidRPr="00CD6154" w:rsidRDefault="00A36BCE" w:rsidP="00A36BCE">
      <w:pPr>
        <w:pStyle w:val="Pagrindinistekstas"/>
        <w:rPr>
          <w:sz w:val="22"/>
          <w:szCs w:val="22"/>
          <w:lang w:val="lt-LT"/>
        </w:rPr>
      </w:pPr>
    </w:p>
    <w:p w14:paraId="2ECE671E" w14:textId="77777777" w:rsidR="00A36BCE" w:rsidRPr="00CD6154" w:rsidRDefault="00A36BCE" w:rsidP="00A36BCE">
      <w:pPr>
        <w:pStyle w:val="Pagrindinistekstas"/>
        <w:rPr>
          <w:sz w:val="22"/>
          <w:szCs w:val="22"/>
          <w:lang w:val="lt-LT"/>
        </w:rPr>
      </w:pPr>
    </w:p>
    <w:p w14:paraId="3F56BC78" w14:textId="77777777" w:rsidR="00A36BCE" w:rsidRPr="00CD6154" w:rsidRDefault="00A36BCE" w:rsidP="00A36BCE">
      <w:pPr>
        <w:pStyle w:val="Pagrindinistekstas"/>
        <w:rPr>
          <w:sz w:val="22"/>
          <w:szCs w:val="22"/>
          <w:lang w:val="lt-LT"/>
        </w:rPr>
      </w:pPr>
    </w:p>
    <w:p w14:paraId="7D8927E0" w14:textId="77777777" w:rsidR="00A36BCE" w:rsidRPr="00CD6154" w:rsidRDefault="00A36BCE" w:rsidP="00A36BCE">
      <w:pPr>
        <w:pStyle w:val="Pagrindinistekstas"/>
        <w:rPr>
          <w:sz w:val="22"/>
          <w:szCs w:val="22"/>
          <w:lang w:val="lt-LT"/>
        </w:rPr>
      </w:pPr>
    </w:p>
    <w:p w14:paraId="11CBA5E1" w14:textId="77777777" w:rsidR="00A36BCE" w:rsidRPr="00CD6154" w:rsidRDefault="00A36BCE" w:rsidP="00A36BCE">
      <w:pPr>
        <w:pStyle w:val="Pagrindinistekstas"/>
        <w:rPr>
          <w:sz w:val="22"/>
          <w:szCs w:val="22"/>
          <w:lang w:val="lt-LT"/>
        </w:rPr>
      </w:pPr>
    </w:p>
    <w:p w14:paraId="4CA7529F" w14:textId="77777777" w:rsidR="00A36BCE" w:rsidRPr="00CD6154" w:rsidRDefault="00A36BCE" w:rsidP="00A36BCE">
      <w:pPr>
        <w:pStyle w:val="Pagrindinistekstas"/>
        <w:rPr>
          <w:sz w:val="22"/>
          <w:szCs w:val="22"/>
          <w:lang w:val="lt-LT"/>
        </w:rPr>
      </w:pPr>
    </w:p>
    <w:p w14:paraId="4A198C35" w14:textId="77777777" w:rsidR="00A36BCE" w:rsidRPr="00CD6154" w:rsidRDefault="00A36BCE" w:rsidP="00A36BCE">
      <w:pPr>
        <w:pStyle w:val="Pagrindinistekstas"/>
        <w:rPr>
          <w:sz w:val="22"/>
          <w:szCs w:val="22"/>
          <w:lang w:val="lt-LT"/>
        </w:rPr>
      </w:pPr>
    </w:p>
    <w:p w14:paraId="51249D0D" w14:textId="77777777" w:rsidR="00A36BCE" w:rsidRPr="00CD6154" w:rsidRDefault="00A36BCE" w:rsidP="00A36BCE">
      <w:pPr>
        <w:pStyle w:val="Pagrindinistekstas"/>
        <w:rPr>
          <w:sz w:val="22"/>
          <w:szCs w:val="22"/>
          <w:lang w:val="lt-LT"/>
        </w:rPr>
      </w:pPr>
    </w:p>
    <w:p w14:paraId="04A9E6B9" w14:textId="77777777" w:rsidR="00A36BCE" w:rsidRPr="00CD6154" w:rsidRDefault="00A36BCE" w:rsidP="00A36BCE">
      <w:pPr>
        <w:pStyle w:val="Pagrindinistekstas"/>
        <w:rPr>
          <w:sz w:val="22"/>
          <w:szCs w:val="22"/>
          <w:lang w:val="lt-LT"/>
        </w:rPr>
      </w:pPr>
    </w:p>
    <w:p w14:paraId="0505095F" w14:textId="77777777" w:rsidR="00A36BCE" w:rsidRPr="00CD6154" w:rsidRDefault="00A36BCE" w:rsidP="00A36BCE">
      <w:pPr>
        <w:pStyle w:val="Pagrindinistekstas"/>
        <w:rPr>
          <w:sz w:val="22"/>
          <w:szCs w:val="22"/>
          <w:lang w:val="lt-LT"/>
        </w:rPr>
      </w:pPr>
    </w:p>
    <w:p w14:paraId="2D4543E6" w14:textId="77777777" w:rsidR="00A36BCE" w:rsidRPr="00CD6154" w:rsidRDefault="00A36BCE" w:rsidP="00A36BCE">
      <w:pPr>
        <w:pStyle w:val="Pagrindinistekstas"/>
        <w:rPr>
          <w:sz w:val="22"/>
          <w:szCs w:val="22"/>
          <w:lang w:val="lt-LT"/>
        </w:rPr>
      </w:pPr>
    </w:p>
    <w:p w14:paraId="554AA5D8" w14:textId="77777777" w:rsidR="00A36BCE" w:rsidRPr="00CD6154" w:rsidRDefault="00A36BCE" w:rsidP="00A36BCE">
      <w:pPr>
        <w:pStyle w:val="Pagrindinistekstas"/>
        <w:rPr>
          <w:sz w:val="22"/>
          <w:szCs w:val="22"/>
          <w:lang w:val="lt-LT"/>
        </w:rPr>
      </w:pPr>
    </w:p>
    <w:p w14:paraId="2BC940C3" w14:textId="77777777" w:rsidR="00A36BCE" w:rsidRPr="00CD6154" w:rsidRDefault="00A36BCE" w:rsidP="00A36BCE">
      <w:pPr>
        <w:pStyle w:val="Pagrindinistekstas"/>
        <w:rPr>
          <w:sz w:val="22"/>
          <w:szCs w:val="22"/>
          <w:lang w:val="lt-LT"/>
        </w:rPr>
      </w:pPr>
    </w:p>
    <w:p w14:paraId="62C644E4" w14:textId="77777777" w:rsidR="00A36BCE" w:rsidRPr="00CD6154" w:rsidRDefault="00A36BCE" w:rsidP="00A36BCE">
      <w:pPr>
        <w:pStyle w:val="Pagrindinistekstas"/>
        <w:rPr>
          <w:sz w:val="22"/>
          <w:szCs w:val="22"/>
          <w:lang w:val="lt-LT"/>
        </w:rPr>
      </w:pPr>
    </w:p>
    <w:p w14:paraId="6B4DC6AD" w14:textId="77777777" w:rsidR="00A36BCE" w:rsidRPr="00CD6154" w:rsidRDefault="00A36BCE" w:rsidP="00A36BCE">
      <w:pPr>
        <w:pStyle w:val="Pagrindinistekstas"/>
        <w:rPr>
          <w:sz w:val="22"/>
          <w:szCs w:val="22"/>
          <w:lang w:val="lt-LT"/>
        </w:rPr>
      </w:pPr>
    </w:p>
    <w:p w14:paraId="21CBD19C" w14:textId="77777777" w:rsidR="00A36BCE" w:rsidRPr="00CD6154" w:rsidRDefault="00A36BCE" w:rsidP="00A36BCE">
      <w:pPr>
        <w:pStyle w:val="Pagrindinistekstas"/>
        <w:rPr>
          <w:sz w:val="22"/>
          <w:szCs w:val="22"/>
          <w:lang w:val="lt-LT"/>
        </w:rPr>
      </w:pPr>
    </w:p>
    <w:p w14:paraId="233523C4" w14:textId="77777777" w:rsidR="00A36BCE" w:rsidRPr="00CD6154" w:rsidRDefault="00A36BCE" w:rsidP="00A36BCE">
      <w:pPr>
        <w:pStyle w:val="Pagrindinistekstas"/>
        <w:rPr>
          <w:sz w:val="22"/>
          <w:szCs w:val="22"/>
          <w:lang w:val="lt-LT"/>
        </w:rPr>
      </w:pPr>
    </w:p>
    <w:p w14:paraId="48A9E4BA" w14:textId="77777777" w:rsidR="00A36BCE" w:rsidRPr="00CD6154" w:rsidRDefault="00A36BCE" w:rsidP="00A36BCE">
      <w:pPr>
        <w:pStyle w:val="Pagrindinistekstas"/>
        <w:rPr>
          <w:sz w:val="22"/>
          <w:szCs w:val="22"/>
          <w:lang w:val="lt-LT"/>
        </w:rPr>
      </w:pPr>
    </w:p>
    <w:p w14:paraId="38B89B32" w14:textId="77777777" w:rsidR="00A36BCE" w:rsidRPr="00CD6154" w:rsidRDefault="00A36BCE" w:rsidP="00A36BCE">
      <w:pPr>
        <w:pStyle w:val="Pagrindinistekstas"/>
        <w:rPr>
          <w:sz w:val="22"/>
          <w:szCs w:val="22"/>
          <w:lang w:val="lt-LT"/>
        </w:rPr>
      </w:pPr>
    </w:p>
    <w:p w14:paraId="1D26AF06" w14:textId="77777777" w:rsidR="00A36BCE" w:rsidRPr="00CD6154" w:rsidRDefault="00A36BCE" w:rsidP="00A36BCE">
      <w:pPr>
        <w:pStyle w:val="Pagrindinistekstas"/>
        <w:rPr>
          <w:sz w:val="22"/>
          <w:szCs w:val="22"/>
          <w:lang w:val="lt-LT"/>
        </w:rPr>
      </w:pPr>
    </w:p>
    <w:p w14:paraId="70153532" w14:textId="77777777" w:rsidR="00A36BCE" w:rsidRPr="00CD6154" w:rsidRDefault="00A36BCE" w:rsidP="00A36BCE">
      <w:pPr>
        <w:pStyle w:val="Pagrindinistekstas"/>
        <w:rPr>
          <w:sz w:val="22"/>
          <w:szCs w:val="22"/>
          <w:lang w:val="lt-LT"/>
        </w:rPr>
      </w:pPr>
    </w:p>
    <w:p w14:paraId="78A6ABF5" w14:textId="77777777" w:rsidR="00A36BCE" w:rsidRPr="00CD6154" w:rsidRDefault="00A36BCE" w:rsidP="00A36BCE">
      <w:pPr>
        <w:pStyle w:val="Pagrindinistekstas"/>
        <w:rPr>
          <w:sz w:val="22"/>
          <w:szCs w:val="22"/>
          <w:lang w:val="lt-LT"/>
        </w:rPr>
      </w:pPr>
    </w:p>
    <w:p w14:paraId="2D1FCC51" w14:textId="77777777" w:rsidR="00A36BCE" w:rsidRPr="00CD6154" w:rsidRDefault="00A36BCE" w:rsidP="00934286">
      <w:pPr>
        <w:pStyle w:val="Pavadinimas"/>
      </w:pPr>
      <w:r w:rsidRPr="00CD6154">
        <w:t>I PRIEDAS</w:t>
      </w:r>
    </w:p>
    <w:p w14:paraId="37EE1213" w14:textId="77777777" w:rsidR="00A36BCE" w:rsidRPr="00CD6154" w:rsidRDefault="00A36BCE" w:rsidP="00A36BCE">
      <w:pPr>
        <w:pStyle w:val="Pagrindinistekstas"/>
        <w:rPr>
          <w:sz w:val="22"/>
          <w:szCs w:val="22"/>
          <w:lang w:val="lt-LT"/>
        </w:rPr>
      </w:pPr>
    </w:p>
    <w:p w14:paraId="433823CA" w14:textId="77777777" w:rsidR="00A36BCE" w:rsidRPr="00CD6154" w:rsidRDefault="00A36BCE" w:rsidP="00934286">
      <w:pPr>
        <w:pStyle w:val="Pavadinimas"/>
      </w:pPr>
      <w:r w:rsidRPr="00CD6154">
        <w:t>PREPARATO CHARAKTERISTIKŲ SANTRAUKA</w:t>
      </w:r>
    </w:p>
    <w:p w14:paraId="5BC1E1C2" w14:textId="77777777" w:rsidR="00A36BCE" w:rsidRPr="00CD6154" w:rsidRDefault="00A36BCE" w:rsidP="00A36BCE">
      <w:pPr>
        <w:pStyle w:val="Pagrindinistekstas"/>
        <w:rPr>
          <w:sz w:val="22"/>
          <w:szCs w:val="22"/>
          <w:lang w:val="lt-LT"/>
        </w:rPr>
      </w:pPr>
    </w:p>
    <w:p w14:paraId="37FEC677" w14:textId="77777777" w:rsidR="00A36BCE" w:rsidRPr="00CD6154" w:rsidRDefault="00A36BCE" w:rsidP="00A36BCE">
      <w:pPr>
        <w:rPr>
          <w:rFonts w:ascii="Times New Roman" w:hAnsi="Times New Roman"/>
          <w:b/>
          <w:sz w:val="22"/>
          <w:szCs w:val="22"/>
          <w:lang w:val="lt-LT"/>
        </w:rPr>
      </w:pPr>
      <w:r w:rsidRPr="00CD6154">
        <w:rPr>
          <w:rFonts w:ascii="Times New Roman" w:hAnsi="Times New Roman"/>
          <w:sz w:val="22"/>
          <w:szCs w:val="22"/>
          <w:lang w:val="lt-LT"/>
        </w:rPr>
        <w:br w:type="page"/>
      </w:r>
    </w:p>
    <w:p w14:paraId="441087CA" w14:textId="77777777" w:rsidR="00A36BCE" w:rsidRPr="00CD6154" w:rsidRDefault="00A36BCE" w:rsidP="00A36BCE">
      <w:pPr>
        <w:pStyle w:val="Puslapioinaostekstas"/>
        <w:tabs>
          <w:tab w:val="left" w:pos="709"/>
        </w:tabs>
        <w:jc w:val="both"/>
        <w:rPr>
          <w:rFonts w:ascii="Times New Roman" w:hAnsi="Times New Roman"/>
          <w:b/>
          <w:sz w:val="22"/>
          <w:szCs w:val="22"/>
          <w:lang w:val="lt-LT"/>
        </w:rPr>
      </w:pPr>
      <w:r w:rsidRPr="00CD6154">
        <w:rPr>
          <w:rFonts w:ascii="Times New Roman" w:hAnsi="Times New Roman"/>
          <w:b/>
          <w:sz w:val="22"/>
          <w:szCs w:val="22"/>
          <w:lang w:val="lt-LT"/>
        </w:rPr>
        <w:lastRenderedPageBreak/>
        <w:t xml:space="preserve">1. </w:t>
      </w:r>
      <w:r w:rsidRPr="00CD6154">
        <w:rPr>
          <w:rFonts w:ascii="Times New Roman" w:hAnsi="Times New Roman"/>
          <w:b/>
          <w:sz w:val="22"/>
          <w:szCs w:val="22"/>
          <w:lang w:val="lt-LT"/>
        </w:rPr>
        <w:tab/>
        <w:t>VAISTINIO PREPARATO PAVADINIMAS</w:t>
      </w:r>
    </w:p>
    <w:p w14:paraId="493631F0" w14:textId="77777777" w:rsidR="00A36BCE" w:rsidRPr="00CD6154" w:rsidRDefault="00A36BCE" w:rsidP="00A36BCE">
      <w:pPr>
        <w:jc w:val="both"/>
        <w:rPr>
          <w:rFonts w:ascii="Times New Roman" w:hAnsi="Times New Roman"/>
          <w:sz w:val="22"/>
          <w:szCs w:val="22"/>
          <w:lang w:val="lt-LT"/>
        </w:rPr>
      </w:pPr>
    </w:p>
    <w:p w14:paraId="3F26B10F" w14:textId="5D76A52E" w:rsidR="00A36BCE" w:rsidRPr="00CD6154" w:rsidRDefault="00A36BCE" w:rsidP="00A36BCE">
      <w:pPr>
        <w:jc w:val="both"/>
        <w:rPr>
          <w:rFonts w:ascii="Times New Roman" w:hAnsi="Times New Roman"/>
          <w:sz w:val="22"/>
          <w:szCs w:val="22"/>
          <w:lang w:val="lt-LT"/>
        </w:rPr>
      </w:pPr>
      <w:r w:rsidRPr="00CD6154">
        <w:rPr>
          <w:rFonts w:ascii="Times New Roman" w:hAnsi="Times New Roman"/>
          <w:sz w:val="22"/>
          <w:szCs w:val="22"/>
          <w:lang w:val="lt-LT"/>
        </w:rPr>
        <w:t>SINEMET CR 50/200</w:t>
      </w:r>
      <w:r w:rsidR="00934286">
        <w:rPr>
          <w:rFonts w:ascii="Times New Roman" w:hAnsi="Times New Roman"/>
          <w:sz w:val="22"/>
          <w:szCs w:val="22"/>
          <w:lang w:val="lt-LT"/>
        </w:rPr>
        <w:t> </w:t>
      </w:r>
      <w:r w:rsidRPr="00CD6154">
        <w:rPr>
          <w:rFonts w:ascii="Times New Roman" w:hAnsi="Times New Roman"/>
          <w:sz w:val="22"/>
          <w:szCs w:val="22"/>
          <w:lang w:val="lt-LT"/>
        </w:rPr>
        <w:t>mg modifikuoto atpalaidavimo tabletės</w:t>
      </w:r>
    </w:p>
    <w:p w14:paraId="4A63635E" w14:textId="77777777" w:rsidR="00A36BCE" w:rsidRPr="00CD6154" w:rsidRDefault="00A36BCE" w:rsidP="00A36BCE">
      <w:pPr>
        <w:jc w:val="both"/>
        <w:rPr>
          <w:rFonts w:ascii="Times New Roman" w:hAnsi="Times New Roman"/>
          <w:sz w:val="22"/>
          <w:szCs w:val="22"/>
          <w:lang w:val="lt-LT"/>
        </w:rPr>
      </w:pPr>
    </w:p>
    <w:p w14:paraId="61E7DB99" w14:textId="77777777" w:rsidR="00A36BCE" w:rsidRPr="00CD6154" w:rsidRDefault="00A36BCE" w:rsidP="00A36BCE">
      <w:pPr>
        <w:jc w:val="both"/>
        <w:rPr>
          <w:rFonts w:ascii="Times New Roman" w:hAnsi="Times New Roman"/>
          <w:sz w:val="22"/>
          <w:szCs w:val="22"/>
          <w:lang w:val="lt-LT"/>
        </w:rPr>
      </w:pPr>
    </w:p>
    <w:p w14:paraId="16E05D3E" w14:textId="77777777" w:rsidR="00A36BCE" w:rsidRPr="00CD6154" w:rsidRDefault="00A36BCE" w:rsidP="00A36BCE">
      <w:pPr>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2. </w:t>
      </w:r>
      <w:r w:rsidRPr="00CD6154">
        <w:rPr>
          <w:rFonts w:ascii="Times New Roman" w:hAnsi="Times New Roman"/>
          <w:b/>
          <w:sz w:val="22"/>
          <w:szCs w:val="22"/>
          <w:lang w:val="lt-LT"/>
        </w:rPr>
        <w:tab/>
        <w:t>KOKYBINĖ IR KIEKYBINĖ SUDĖTIS</w:t>
      </w:r>
    </w:p>
    <w:p w14:paraId="3865D323" w14:textId="77777777" w:rsidR="00A36BCE" w:rsidRPr="00CD6154" w:rsidRDefault="00A36BCE" w:rsidP="00A36BCE">
      <w:pPr>
        <w:rPr>
          <w:rFonts w:ascii="Times New Roman" w:hAnsi="Times New Roman"/>
          <w:sz w:val="22"/>
          <w:szCs w:val="22"/>
          <w:lang w:val="lt-LT"/>
        </w:rPr>
      </w:pPr>
    </w:p>
    <w:p w14:paraId="3561C7B9" w14:textId="7865B8C2"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Vienoje modifikuoto atpalaidavimo tabletėje yra 50</w:t>
      </w:r>
      <w:r w:rsidR="00934286">
        <w:rPr>
          <w:rFonts w:ascii="Times New Roman" w:hAnsi="Times New Roman"/>
          <w:sz w:val="22"/>
          <w:szCs w:val="22"/>
          <w:lang w:val="lt-LT"/>
        </w:rPr>
        <w:t> </w:t>
      </w:r>
      <w:r w:rsidRPr="00CD6154">
        <w:rPr>
          <w:rFonts w:ascii="Times New Roman" w:hAnsi="Times New Roman"/>
          <w:sz w:val="22"/>
          <w:szCs w:val="22"/>
          <w:lang w:val="lt-LT"/>
        </w:rPr>
        <w:t>mg karbidopos (karbidopos hidrato pavidalu) ir 200</w:t>
      </w:r>
      <w:r w:rsidR="00934286">
        <w:rPr>
          <w:rFonts w:ascii="Times New Roman" w:hAnsi="Times New Roman"/>
          <w:sz w:val="22"/>
          <w:szCs w:val="22"/>
          <w:lang w:val="lt-LT"/>
        </w:rPr>
        <w:t> </w:t>
      </w:r>
      <w:r w:rsidRPr="00CD6154">
        <w:rPr>
          <w:rFonts w:ascii="Times New Roman" w:hAnsi="Times New Roman"/>
          <w:sz w:val="22"/>
          <w:szCs w:val="22"/>
          <w:lang w:val="lt-LT"/>
        </w:rPr>
        <w:t>mg levodopos.</w:t>
      </w:r>
    </w:p>
    <w:p w14:paraId="0337CE2A" w14:textId="77777777" w:rsidR="00A36BCE" w:rsidRPr="00CD6154" w:rsidRDefault="00A36BCE" w:rsidP="00A36BCE">
      <w:pPr>
        <w:rPr>
          <w:rFonts w:ascii="Times New Roman" w:hAnsi="Times New Roman"/>
          <w:sz w:val="22"/>
          <w:szCs w:val="22"/>
          <w:lang w:val="lt-LT"/>
        </w:rPr>
      </w:pPr>
    </w:p>
    <w:p w14:paraId="0EECDF74"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Visos pagalbinės medžiagos išvardytos 6.1 skyriuje.</w:t>
      </w:r>
    </w:p>
    <w:p w14:paraId="30450F7B" w14:textId="77777777" w:rsidR="00A36BCE" w:rsidRPr="00CD6154" w:rsidRDefault="00A36BCE" w:rsidP="00A36BCE">
      <w:pPr>
        <w:rPr>
          <w:rFonts w:ascii="Times New Roman" w:hAnsi="Times New Roman"/>
          <w:sz w:val="22"/>
          <w:szCs w:val="22"/>
          <w:lang w:val="lt-LT"/>
        </w:rPr>
      </w:pPr>
    </w:p>
    <w:p w14:paraId="646F9DD9" w14:textId="77777777" w:rsidR="00A36BCE" w:rsidRPr="00CD6154" w:rsidRDefault="00A36BCE" w:rsidP="00A36BCE">
      <w:pPr>
        <w:rPr>
          <w:rFonts w:ascii="Times New Roman" w:hAnsi="Times New Roman"/>
          <w:sz w:val="22"/>
          <w:szCs w:val="22"/>
          <w:lang w:val="lt-LT"/>
        </w:rPr>
      </w:pPr>
    </w:p>
    <w:p w14:paraId="29078891" w14:textId="77777777" w:rsidR="00A36BCE" w:rsidRPr="00CD6154" w:rsidRDefault="00A36BCE" w:rsidP="00A36BCE">
      <w:pPr>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3. </w:t>
      </w:r>
      <w:r w:rsidRPr="00CD6154">
        <w:rPr>
          <w:rFonts w:ascii="Times New Roman" w:hAnsi="Times New Roman"/>
          <w:b/>
          <w:sz w:val="22"/>
          <w:szCs w:val="22"/>
          <w:lang w:val="lt-LT"/>
        </w:rPr>
        <w:tab/>
        <w:t>FARMACINĖ FORMA</w:t>
      </w:r>
    </w:p>
    <w:p w14:paraId="210EEA62" w14:textId="77777777" w:rsidR="00A36BCE" w:rsidRPr="00CD6154" w:rsidRDefault="00A36BCE" w:rsidP="00A36BCE">
      <w:pPr>
        <w:jc w:val="both"/>
        <w:rPr>
          <w:rFonts w:ascii="Times New Roman" w:hAnsi="Times New Roman"/>
          <w:sz w:val="22"/>
          <w:szCs w:val="22"/>
          <w:lang w:val="lt-LT"/>
        </w:rPr>
      </w:pPr>
    </w:p>
    <w:p w14:paraId="544284EC"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Modifikuoto atpalaidavimo tabletė</w:t>
      </w:r>
    </w:p>
    <w:p w14:paraId="16F22AFA" w14:textId="77777777" w:rsidR="00A36BCE" w:rsidRPr="00CD6154" w:rsidRDefault="00A36BCE" w:rsidP="00A36BCE">
      <w:pPr>
        <w:rPr>
          <w:rFonts w:ascii="Times New Roman" w:hAnsi="Times New Roman"/>
          <w:sz w:val="22"/>
          <w:szCs w:val="22"/>
          <w:lang w:val="lt-LT"/>
        </w:rPr>
      </w:pPr>
    </w:p>
    <w:p w14:paraId="6367791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Švelniai violetinio atspalvio, smulkiai taškuota, ovali tabletė, kurios viena pusė yra lygi, o kitoje išraižyta “521”. </w:t>
      </w:r>
    </w:p>
    <w:p w14:paraId="139DFB2B" w14:textId="77777777" w:rsidR="00A36BCE" w:rsidRPr="00CD6154" w:rsidRDefault="00A36BCE" w:rsidP="00A36BCE">
      <w:pPr>
        <w:rPr>
          <w:rFonts w:ascii="Times New Roman" w:hAnsi="Times New Roman"/>
          <w:sz w:val="22"/>
          <w:szCs w:val="22"/>
          <w:lang w:val="lt-LT"/>
        </w:rPr>
      </w:pPr>
    </w:p>
    <w:p w14:paraId="2EB96BDA" w14:textId="77777777" w:rsidR="00A36BCE" w:rsidRPr="00CD6154" w:rsidRDefault="00A36BCE" w:rsidP="00A36BCE">
      <w:pPr>
        <w:rPr>
          <w:rFonts w:ascii="Times New Roman" w:hAnsi="Times New Roman"/>
          <w:sz w:val="22"/>
          <w:szCs w:val="22"/>
          <w:lang w:val="lt-LT"/>
        </w:rPr>
      </w:pPr>
    </w:p>
    <w:p w14:paraId="1A6B4BC3" w14:textId="77777777" w:rsidR="00A36BCE" w:rsidRPr="00CD6154" w:rsidRDefault="00A36BCE" w:rsidP="00A36BCE">
      <w:pPr>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4. </w:t>
      </w:r>
      <w:r w:rsidRPr="00CD6154">
        <w:rPr>
          <w:rFonts w:ascii="Times New Roman" w:hAnsi="Times New Roman"/>
          <w:b/>
          <w:sz w:val="22"/>
          <w:szCs w:val="22"/>
          <w:lang w:val="lt-LT"/>
        </w:rPr>
        <w:tab/>
        <w:t>KLINIKINĖ INFORMACIJA</w:t>
      </w:r>
    </w:p>
    <w:p w14:paraId="214628D8" w14:textId="77777777" w:rsidR="00A36BCE" w:rsidRPr="00CD6154" w:rsidRDefault="00A36BCE" w:rsidP="00A36BCE">
      <w:pPr>
        <w:rPr>
          <w:rFonts w:ascii="Times New Roman" w:hAnsi="Times New Roman"/>
          <w:b/>
          <w:sz w:val="22"/>
          <w:szCs w:val="22"/>
          <w:lang w:val="lt-LT"/>
        </w:rPr>
      </w:pPr>
    </w:p>
    <w:p w14:paraId="1B99B85E" w14:textId="77777777" w:rsidR="00A36BCE" w:rsidRPr="00CD6154" w:rsidRDefault="00A36BCE" w:rsidP="00A36BCE">
      <w:pPr>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4.1 </w:t>
      </w:r>
      <w:r w:rsidRPr="00CD6154">
        <w:rPr>
          <w:rFonts w:ascii="Times New Roman" w:hAnsi="Times New Roman"/>
          <w:b/>
          <w:sz w:val="22"/>
          <w:szCs w:val="22"/>
          <w:lang w:val="lt-LT"/>
        </w:rPr>
        <w:tab/>
        <w:t>Terapinės indikacijos</w:t>
      </w:r>
    </w:p>
    <w:p w14:paraId="7342B614" w14:textId="77777777" w:rsidR="00A36BCE" w:rsidRPr="00CD6154" w:rsidRDefault="00A36BCE" w:rsidP="00A36BCE">
      <w:pPr>
        <w:rPr>
          <w:rFonts w:ascii="Times New Roman" w:hAnsi="Times New Roman"/>
          <w:sz w:val="22"/>
          <w:szCs w:val="22"/>
          <w:lang w:val="lt-LT"/>
        </w:rPr>
      </w:pPr>
    </w:p>
    <w:p w14:paraId="6150057D" w14:textId="548BB768"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Parkinsono lig</w:t>
      </w:r>
      <w:r w:rsidR="00C50DBF">
        <w:rPr>
          <w:rFonts w:ascii="Times New Roman" w:hAnsi="Times New Roman"/>
          <w:sz w:val="22"/>
          <w:szCs w:val="22"/>
          <w:lang w:val="lt-LT"/>
        </w:rPr>
        <w:t>os</w:t>
      </w:r>
      <w:r w:rsidRPr="00CD6154">
        <w:rPr>
          <w:rFonts w:ascii="Times New Roman" w:hAnsi="Times New Roman"/>
          <w:sz w:val="22"/>
          <w:szCs w:val="22"/>
          <w:lang w:val="lt-LT"/>
        </w:rPr>
        <w:t xml:space="preserve"> ir sindrom</w:t>
      </w:r>
      <w:r w:rsidR="00C50DBF">
        <w:rPr>
          <w:rFonts w:ascii="Times New Roman" w:hAnsi="Times New Roman"/>
          <w:sz w:val="22"/>
          <w:szCs w:val="22"/>
          <w:lang w:val="lt-LT"/>
        </w:rPr>
        <w:t>o</w:t>
      </w:r>
      <w:r w:rsidRPr="00CD6154">
        <w:rPr>
          <w:rFonts w:ascii="Times New Roman" w:hAnsi="Times New Roman"/>
          <w:sz w:val="22"/>
          <w:szCs w:val="22"/>
          <w:lang w:val="lt-LT"/>
        </w:rPr>
        <w:t xml:space="preserve"> gydy</w:t>
      </w:r>
      <w:r w:rsidR="00C50DBF">
        <w:rPr>
          <w:rFonts w:ascii="Times New Roman" w:hAnsi="Times New Roman"/>
          <w:sz w:val="22"/>
          <w:szCs w:val="22"/>
          <w:lang w:val="lt-LT"/>
        </w:rPr>
        <w:t>mas</w:t>
      </w:r>
      <w:r w:rsidRPr="00CD6154">
        <w:rPr>
          <w:rFonts w:ascii="Times New Roman" w:hAnsi="Times New Roman"/>
          <w:sz w:val="22"/>
          <w:szCs w:val="22"/>
          <w:lang w:val="lt-LT"/>
        </w:rPr>
        <w:t>.</w:t>
      </w:r>
    </w:p>
    <w:p w14:paraId="55EF7FB9" w14:textId="77777777" w:rsidR="00A36BCE" w:rsidRPr="00CD6154" w:rsidRDefault="00A36BCE" w:rsidP="00A36BCE">
      <w:pPr>
        <w:rPr>
          <w:rFonts w:ascii="Times New Roman" w:hAnsi="Times New Roman"/>
          <w:sz w:val="22"/>
          <w:szCs w:val="22"/>
          <w:lang w:val="lt-LT"/>
        </w:rPr>
      </w:pPr>
    </w:p>
    <w:p w14:paraId="6003CAF3" w14:textId="77777777" w:rsidR="00A36BCE" w:rsidRPr="00CD6154" w:rsidRDefault="00A36BCE" w:rsidP="00A36BCE">
      <w:pPr>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4.2 </w:t>
      </w:r>
      <w:r w:rsidRPr="00CD6154">
        <w:rPr>
          <w:rFonts w:ascii="Times New Roman" w:hAnsi="Times New Roman"/>
          <w:b/>
          <w:sz w:val="22"/>
          <w:szCs w:val="22"/>
          <w:lang w:val="lt-LT"/>
        </w:rPr>
        <w:tab/>
        <w:t>Dozavimas ir vartojimo metodas</w:t>
      </w:r>
    </w:p>
    <w:p w14:paraId="0C8DB7F4" w14:textId="77777777" w:rsidR="00A36BCE" w:rsidRPr="00CD6154" w:rsidRDefault="00A36BCE" w:rsidP="00A36BCE">
      <w:pPr>
        <w:rPr>
          <w:rFonts w:ascii="Times New Roman" w:hAnsi="Times New Roman"/>
          <w:sz w:val="22"/>
          <w:szCs w:val="22"/>
          <w:lang w:val="lt-LT"/>
        </w:rPr>
      </w:pPr>
    </w:p>
    <w:p w14:paraId="33D6BFCB" w14:textId="77777777" w:rsidR="00A36BCE" w:rsidRPr="00CD6154" w:rsidRDefault="00A36BCE" w:rsidP="00A36BCE">
      <w:pPr>
        <w:rPr>
          <w:rFonts w:ascii="Times New Roman" w:hAnsi="Times New Roman"/>
          <w:sz w:val="22"/>
          <w:szCs w:val="22"/>
          <w:u w:val="single"/>
          <w:lang w:val="lt-LT"/>
        </w:rPr>
      </w:pPr>
      <w:r w:rsidRPr="00CD6154">
        <w:rPr>
          <w:rFonts w:ascii="Times New Roman" w:hAnsi="Times New Roman"/>
          <w:sz w:val="22"/>
          <w:szCs w:val="22"/>
          <w:u w:val="single"/>
          <w:lang w:val="lt-LT"/>
        </w:rPr>
        <w:t>Dozavimas</w:t>
      </w:r>
    </w:p>
    <w:p w14:paraId="50889268" w14:textId="2A9ED414"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 modifikuoto atpalaidavimo tabletėse karbidopos ir levodopos santykis yra 1:4 (50</w:t>
      </w:r>
      <w:r w:rsidR="00934286">
        <w:rPr>
          <w:rFonts w:ascii="Times New Roman" w:hAnsi="Times New Roman"/>
          <w:sz w:val="22"/>
          <w:szCs w:val="22"/>
          <w:lang w:val="lt-LT"/>
        </w:rPr>
        <w:t> </w:t>
      </w:r>
      <w:r w:rsidRPr="00CD6154">
        <w:rPr>
          <w:rFonts w:ascii="Times New Roman" w:hAnsi="Times New Roman"/>
          <w:sz w:val="22"/>
          <w:szCs w:val="22"/>
          <w:lang w:val="lt-LT"/>
        </w:rPr>
        <w:t xml:space="preserve">mg karbidopos ir 200 mg levodopos). SINEMET CR paros dozė turi būti parenkama rūpestingai titruojant. Reguliuojant dozę, </w:t>
      </w:r>
      <w:r w:rsidR="00440095">
        <w:rPr>
          <w:rFonts w:ascii="Times New Roman" w:hAnsi="Times New Roman"/>
          <w:sz w:val="22"/>
          <w:szCs w:val="22"/>
          <w:lang w:val="lt-LT"/>
        </w:rPr>
        <w:t>pacient</w:t>
      </w:r>
      <w:r w:rsidR="00440095" w:rsidRPr="00CD6154">
        <w:rPr>
          <w:rFonts w:ascii="Times New Roman" w:hAnsi="Times New Roman"/>
          <w:sz w:val="22"/>
          <w:szCs w:val="22"/>
          <w:lang w:val="lt-LT"/>
        </w:rPr>
        <w:t xml:space="preserve">us </w:t>
      </w:r>
      <w:r w:rsidRPr="00CD6154">
        <w:rPr>
          <w:rFonts w:ascii="Times New Roman" w:hAnsi="Times New Roman"/>
          <w:sz w:val="22"/>
          <w:szCs w:val="22"/>
          <w:lang w:val="lt-LT"/>
        </w:rPr>
        <w:t xml:space="preserve">reikia atidžiai stebėti, ypatingą dėmesį kreipiant į stipresnį pykinimą ar nenormalius nevalingus judesius, pavyzdžiui, diskinezijas, chorėją ir distoniją. </w:t>
      </w:r>
    </w:p>
    <w:p w14:paraId="22657A72" w14:textId="77777777" w:rsidR="00A36BCE" w:rsidRPr="00CD6154" w:rsidRDefault="00A36BCE" w:rsidP="00A36BCE">
      <w:pPr>
        <w:rPr>
          <w:rFonts w:ascii="Times New Roman" w:hAnsi="Times New Roman"/>
          <w:sz w:val="22"/>
          <w:szCs w:val="22"/>
          <w:lang w:val="lt-LT"/>
        </w:rPr>
      </w:pPr>
    </w:p>
    <w:p w14:paraId="2A173903"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Galima skirti tik visą SINEMET CR modifikuoto atpalaidavimo tabletę. Tam, kad būtų išlaikytos vaistinio preparato modifikuoto atpalaidavimo ypatybės, šių modifikuoto atpalaidavimo tablečių nerekomenduojama smulkinti ir kramtyti. </w:t>
      </w:r>
    </w:p>
    <w:p w14:paraId="57F2FA83" w14:textId="77777777" w:rsidR="00A36BCE" w:rsidRPr="00CD6154" w:rsidRDefault="00A36BCE" w:rsidP="00A36BCE">
      <w:pPr>
        <w:rPr>
          <w:rFonts w:ascii="Times New Roman" w:hAnsi="Times New Roman"/>
          <w:sz w:val="22"/>
          <w:szCs w:val="22"/>
          <w:lang w:val="lt-LT"/>
        </w:rPr>
      </w:pPr>
    </w:p>
    <w:p w14:paraId="1F8145F0"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Gydant SINEMET CR, kartu gali būti vartojami ir kiti, išskyrus vien tik levodopą standartiniai antiparkinsoniniai vaistiniai preparatai, jei reikia, atitinkamai koreguojant jų dozes. </w:t>
      </w:r>
    </w:p>
    <w:p w14:paraId="3D64D391" w14:textId="77777777" w:rsidR="00A36BCE" w:rsidRPr="00CD6154" w:rsidRDefault="00A36BCE" w:rsidP="00A36BCE">
      <w:pPr>
        <w:rPr>
          <w:rFonts w:ascii="Times New Roman" w:hAnsi="Times New Roman"/>
          <w:sz w:val="22"/>
          <w:szCs w:val="22"/>
          <w:lang w:val="lt-LT"/>
        </w:rPr>
      </w:pPr>
    </w:p>
    <w:p w14:paraId="6015312C" w14:textId="2A3AC8BA"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Kadangi karbidopa apsaugo nuo piridoksino sukelto priešingo poveikio levodopai, SINEMET CR gali būti skiriamas </w:t>
      </w:r>
      <w:r w:rsidR="00440095">
        <w:rPr>
          <w:rFonts w:ascii="Times New Roman" w:hAnsi="Times New Roman"/>
          <w:sz w:val="22"/>
          <w:szCs w:val="22"/>
          <w:lang w:val="lt-LT"/>
        </w:rPr>
        <w:t>pacient</w:t>
      </w:r>
      <w:r w:rsidRPr="00CD6154">
        <w:rPr>
          <w:rFonts w:ascii="Times New Roman" w:hAnsi="Times New Roman"/>
          <w:sz w:val="22"/>
          <w:szCs w:val="22"/>
          <w:lang w:val="lt-LT"/>
        </w:rPr>
        <w:t>ams, papildomai gaunantiems piridoksiną (vitaminą B</w:t>
      </w:r>
      <w:r w:rsidRPr="00CD6154">
        <w:rPr>
          <w:rFonts w:ascii="Times New Roman" w:hAnsi="Times New Roman"/>
          <w:position w:val="-6"/>
          <w:sz w:val="22"/>
          <w:szCs w:val="22"/>
          <w:lang w:val="lt-LT"/>
        </w:rPr>
        <w:t>6</w:t>
      </w:r>
      <w:r w:rsidRPr="00CD6154">
        <w:rPr>
          <w:rFonts w:ascii="Times New Roman" w:hAnsi="Times New Roman"/>
          <w:sz w:val="22"/>
          <w:szCs w:val="22"/>
          <w:lang w:val="lt-LT"/>
        </w:rPr>
        <w:t xml:space="preserve">). </w:t>
      </w:r>
    </w:p>
    <w:p w14:paraId="280C5A79" w14:textId="77777777" w:rsidR="00A36BCE" w:rsidRPr="00CD6154" w:rsidRDefault="00A36BCE" w:rsidP="00A36BCE">
      <w:pPr>
        <w:jc w:val="both"/>
        <w:rPr>
          <w:rFonts w:ascii="Times New Roman" w:hAnsi="Times New Roman"/>
          <w:sz w:val="22"/>
          <w:szCs w:val="22"/>
          <w:lang w:val="lt-LT"/>
        </w:rPr>
      </w:pPr>
    </w:p>
    <w:p w14:paraId="7CF7A699" w14:textId="77777777" w:rsidR="00A36BCE" w:rsidRPr="00CD6154" w:rsidRDefault="00A36BCE" w:rsidP="00A36BCE">
      <w:pPr>
        <w:pStyle w:val="Antrat1"/>
        <w:jc w:val="left"/>
        <w:rPr>
          <w:b w:val="0"/>
          <w:i/>
          <w:sz w:val="22"/>
          <w:szCs w:val="22"/>
          <w:lang w:val="lt-LT"/>
        </w:rPr>
      </w:pPr>
      <w:r w:rsidRPr="00CD6154">
        <w:rPr>
          <w:b w:val="0"/>
          <w:i/>
          <w:sz w:val="22"/>
          <w:szCs w:val="22"/>
          <w:lang w:val="lt-LT"/>
        </w:rPr>
        <w:t>Pradinė dozė</w:t>
      </w:r>
    </w:p>
    <w:p w14:paraId="1C67E8B2" w14:textId="5FF435A8" w:rsidR="00A36BCE" w:rsidRPr="00CD6154" w:rsidRDefault="00C50DBF" w:rsidP="00221487">
      <w:pPr>
        <w:pStyle w:val="Antrat4"/>
        <w:jc w:val="both"/>
        <w:rPr>
          <w:sz w:val="22"/>
          <w:szCs w:val="22"/>
          <w:lang w:val="lt-LT"/>
        </w:rPr>
      </w:pPr>
      <w:r>
        <w:rPr>
          <w:b w:val="0"/>
          <w:i/>
          <w:sz w:val="22"/>
          <w:szCs w:val="22"/>
          <w:lang w:val="lt-LT"/>
        </w:rPr>
        <w:t>Pacientams</w:t>
      </w:r>
      <w:r w:rsidR="00A36BCE" w:rsidRPr="00CD6154">
        <w:rPr>
          <w:b w:val="0"/>
          <w:i/>
          <w:sz w:val="22"/>
          <w:szCs w:val="22"/>
          <w:lang w:val="lt-LT"/>
        </w:rPr>
        <w:t>, anksčiau negydytiems levodopa</w:t>
      </w:r>
    </w:p>
    <w:p w14:paraId="5956ACDC" w14:textId="263C6DFA"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Kai tinka, gydymą levodopa galima pradėti SINEMET CR. Pradinė rekomenduojama dozė yra 1 SINEMET CR modifikuoto atpalaidavimo tabletė du arba tris kartus per parą. Pradinė dozė neturėtų viršyti 600</w:t>
      </w:r>
      <w:r w:rsidR="00934286">
        <w:rPr>
          <w:rFonts w:ascii="Times New Roman" w:hAnsi="Times New Roman"/>
          <w:sz w:val="22"/>
          <w:szCs w:val="22"/>
          <w:lang w:val="lt-LT"/>
        </w:rPr>
        <w:t> </w:t>
      </w:r>
      <w:r w:rsidRPr="00CD6154">
        <w:rPr>
          <w:rFonts w:ascii="Times New Roman" w:hAnsi="Times New Roman"/>
          <w:sz w:val="22"/>
          <w:szCs w:val="22"/>
          <w:lang w:val="lt-LT"/>
        </w:rPr>
        <w:t>mg levodopos per parą arba vaistinį preparatą skirti ne dažniau kaip kas 6</w:t>
      </w:r>
      <w:r w:rsidR="00934286">
        <w:rPr>
          <w:rFonts w:ascii="Times New Roman" w:hAnsi="Times New Roman"/>
          <w:sz w:val="22"/>
          <w:szCs w:val="22"/>
          <w:lang w:val="lt-LT"/>
        </w:rPr>
        <w:t> </w:t>
      </w:r>
      <w:r w:rsidRPr="00CD6154">
        <w:rPr>
          <w:rFonts w:ascii="Times New Roman" w:hAnsi="Times New Roman"/>
          <w:sz w:val="22"/>
          <w:szCs w:val="22"/>
          <w:lang w:val="lt-LT"/>
        </w:rPr>
        <w:t>valandas.</w:t>
      </w:r>
    </w:p>
    <w:p w14:paraId="3F313440" w14:textId="36BB4C11" w:rsidR="00A36BCE" w:rsidRPr="00CD6154" w:rsidRDefault="00C50DBF" w:rsidP="00221487">
      <w:pPr>
        <w:pStyle w:val="Antrat4"/>
        <w:jc w:val="both"/>
        <w:rPr>
          <w:sz w:val="22"/>
          <w:szCs w:val="22"/>
          <w:lang w:val="lt-LT"/>
        </w:rPr>
      </w:pPr>
      <w:r>
        <w:rPr>
          <w:b w:val="0"/>
          <w:i/>
          <w:sz w:val="22"/>
          <w:szCs w:val="22"/>
          <w:lang w:val="lt-LT"/>
        </w:rPr>
        <w:t>Pacientams</w:t>
      </w:r>
      <w:r w:rsidR="00A36BCE" w:rsidRPr="00CD6154">
        <w:rPr>
          <w:b w:val="0"/>
          <w:i/>
          <w:sz w:val="22"/>
          <w:szCs w:val="22"/>
          <w:lang w:val="lt-LT"/>
        </w:rPr>
        <w:t>, gydomiems įprastais levodopos ir dekarboksilazės inhibitoriaus deriniais</w:t>
      </w:r>
    </w:p>
    <w:p w14:paraId="5DAE6113" w14:textId="77777777" w:rsidR="00A36BCE" w:rsidRPr="00CD6154" w:rsidRDefault="00A36BCE" w:rsidP="00A36BCE">
      <w:pPr>
        <w:rPr>
          <w:rFonts w:ascii="Times New Roman" w:hAnsi="Times New Roman"/>
          <w:sz w:val="22"/>
          <w:szCs w:val="22"/>
          <w:u w:val="single"/>
          <w:lang w:val="lt-LT"/>
        </w:rPr>
      </w:pPr>
      <w:r w:rsidRPr="00CD6154">
        <w:rPr>
          <w:rFonts w:ascii="Times New Roman" w:hAnsi="Times New Roman"/>
          <w:sz w:val="22"/>
          <w:szCs w:val="22"/>
          <w:lang w:val="lt-LT"/>
        </w:rPr>
        <w:t xml:space="preserve">SINEMET CR reikėtų skirti tiek, kad paros dozėje būtų vidutiniškai 10% daugiau levodopos, nors, atsižvelgiant į klinikinį poveikį, dozę gali tekti padidinti net iki 30% daugiau paros levodopos (žr. </w:t>
      </w:r>
      <w:r w:rsidRPr="00CD6154">
        <w:rPr>
          <w:rFonts w:ascii="Times New Roman" w:hAnsi="Times New Roman"/>
          <w:sz w:val="22"/>
          <w:szCs w:val="22"/>
          <w:lang w:val="lt-LT"/>
        </w:rPr>
        <w:lastRenderedPageBreak/>
        <w:t>“Dozavimas ir vartojimo metodas. Titravimas”). Šviesiu paros metu SINEMET CR reikia vartoti kas 4-8 valandas.</w:t>
      </w:r>
    </w:p>
    <w:p w14:paraId="05CF1057"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Žemiau pateiktoje lentelėje parodyta, kaip nuo įprasto gydymo levodopos ir dekarboksilazės inhibitoriaus deriniais galima pereiti prie gydymo SINEMET CR.</w:t>
      </w:r>
    </w:p>
    <w:p w14:paraId="73B28570" w14:textId="77777777" w:rsidR="00A36BCE" w:rsidRPr="00CD6154" w:rsidRDefault="00A36BCE" w:rsidP="00A36BCE">
      <w:pPr>
        <w:rPr>
          <w:rFonts w:ascii="Times New Roman" w:hAnsi="Times New Roman"/>
          <w:b/>
          <w:sz w:val="22"/>
          <w:szCs w:val="22"/>
          <w:u w:val="single"/>
          <w:lang w:val="lt-LT"/>
        </w:rPr>
      </w:pPr>
    </w:p>
    <w:p w14:paraId="22B5FD7E" w14:textId="77777777" w:rsidR="00A36BCE" w:rsidRPr="00CD6154" w:rsidRDefault="00A36BCE" w:rsidP="00A36BCE">
      <w:pPr>
        <w:jc w:val="center"/>
        <w:rPr>
          <w:rFonts w:ascii="Times New Roman" w:hAnsi="Times New Roman"/>
          <w:sz w:val="22"/>
          <w:szCs w:val="22"/>
          <w:lang w:val="lt-LT"/>
        </w:rPr>
      </w:pPr>
      <w:r w:rsidRPr="00CD6154">
        <w:rPr>
          <w:rFonts w:ascii="Times New Roman" w:hAnsi="Times New Roman"/>
          <w:sz w:val="22"/>
          <w:szCs w:val="22"/>
          <w:lang w:val="lt-LT"/>
        </w:rPr>
        <w:t>Pradinio perėjimo nuo gydymo levodopa ir dekarboksilazės inhibitoriumi</w:t>
      </w:r>
      <w:r w:rsidR="00D81F90">
        <w:rPr>
          <w:rFonts w:ascii="Times New Roman" w:hAnsi="Times New Roman"/>
          <w:sz w:val="22"/>
          <w:szCs w:val="22"/>
          <w:lang w:val="lt-LT"/>
        </w:rPr>
        <w:t xml:space="preserve"> </w:t>
      </w:r>
    </w:p>
    <w:p w14:paraId="3ACAA284" w14:textId="77777777" w:rsidR="00A36BCE" w:rsidRPr="00CD6154" w:rsidRDefault="00A36BCE" w:rsidP="00A36BCE">
      <w:pPr>
        <w:jc w:val="center"/>
        <w:rPr>
          <w:rFonts w:ascii="Times New Roman" w:hAnsi="Times New Roman"/>
          <w:sz w:val="22"/>
          <w:szCs w:val="22"/>
          <w:lang w:val="lt-LT"/>
        </w:rPr>
      </w:pPr>
      <w:r w:rsidRPr="00CD6154">
        <w:rPr>
          <w:rFonts w:ascii="Times New Roman" w:hAnsi="Times New Roman"/>
          <w:sz w:val="22"/>
          <w:szCs w:val="22"/>
          <w:lang w:val="lt-LT"/>
        </w:rPr>
        <w:t>prie gydymo SINEMET CR taisyklės</w:t>
      </w:r>
    </w:p>
    <w:p w14:paraId="0AC97055" w14:textId="77777777" w:rsidR="00A36BCE" w:rsidRPr="00CD6154" w:rsidRDefault="00A36BCE" w:rsidP="00A36BCE">
      <w:pPr>
        <w:rPr>
          <w:rFonts w:ascii="Times New Roman" w:hAnsi="Times New Roman"/>
          <w:sz w:val="22"/>
          <w:szCs w:val="22"/>
          <w:lang w:val="lt-LT"/>
        </w:rPr>
      </w:pPr>
    </w:p>
    <w:tbl>
      <w:tblPr>
        <w:tblW w:w="0" w:type="auto"/>
        <w:tblLayout w:type="fixed"/>
        <w:tblLook w:val="0000" w:firstRow="0" w:lastRow="0" w:firstColumn="0" w:lastColumn="0" w:noHBand="0" w:noVBand="0"/>
      </w:tblPr>
      <w:tblGrid>
        <w:gridCol w:w="4320"/>
        <w:gridCol w:w="4320"/>
      </w:tblGrid>
      <w:tr w:rsidR="00A36BCE" w:rsidRPr="00CD6154" w14:paraId="08884F8C" w14:textId="77777777" w:rsidTr="00A9351C">
        <w:trPr>
          <w:cantSplit/>
        </w:trPr>
        <w:tc>
          <w:tcPr>
            <w:tcW w:w="4320" w:type="dxa"/>
            <w:tcBorders>
              <w:top w:val="double" w:sz="6" w:space="0" w:color="auto"/>
              <w:left w:val="double" w:sz="6" w:space="0" w:color="auto"/>
              <w:right w:val="single" w:sz="6" w:space="0" w:color="auto"/>
            </w:tcBorders>
          </w:tcPr>
          <w:p w14:paraId="6CE72034"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LEVODOPA/DEKARBOKSILAZĖS INHIBITORIUS</w:t>
            </w:r>
          </w:p>
        </w:tc>
        <w:tc>
          <w:tcPr>
            <w:tcW w:w="4320" w:type="dxa"/>
            <w:tcBorders>
              <w:top w:val="double" w:sz="6" w:space="0" w:color="auto"/>
              <w:left w:val="single" w:sz="6" w:space="0" w:color="auto"/>
              <w:right w:val="double" w:sz="6" w:space="0" w:color="auto"/>
            </w:tcBorders>
          </w:tcPr>
          <w:p w14:paraId="79CB54FC"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SINEMET CR</w:t>
            </w:r>
          </w:p>
        </w:tc>
      </w:tr>
      <w:tr w:rsidR="00A36BCE" w:rsidRPr="00CD6154" w14:paraId="616BA17A" w14:textId="77777777" w:rsidTr="00A9351C">
        <w:trPr>
          <w:cantSplit/>
        </w:trPr>
        <w:tc>
          <w:tcPr>
            <w:tcW w:w="4320" w:type="dxa"/>
            <w:tcBorders>
              <w:top w:val="single" w:sz="6" w:space="0" w:color="auto"/>
              <w:left w:val="double" w:sz="6" w:space="0" w:color="auto"/>
              <w:right w:val="single" w:sz="6" w:space="0" w:color="auto"/>
            </w:tcBorders>
          </w:tcPr>
          <w:p w14:paraId="7060550B"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Bendra paros dozė*</w:t>
            </w:r>
          </w:p>
        </w:tc>
        <w:tc>
          <w:tcPr>
            <w:tcW w:w="4320" w:type="dxa"/>
            <w:tcBorders>
              <w:top w:val="single" w:sz="6" w:space="0" w:color="auto"/>
              <w:left w:val="single" w:sz="6" w:space="0" w:color="auto"/>
              <w:right w:val="double" w:sz="6" w:space="0" w:color="auto"/>
            </w:tcBorders>
          </w:tcPr>
          <w:p w14:paraId="3AAB8720"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Siūloma dozė</w:t>
            </w:r>
          </w:p>
        </w:tc>
      </w:tr>
      <w:tr w:rsidR="00A36BCE" w:rsidRPr="00CD6154" w14:paraId="41F9DEEC" w14:textId="77777777" w:rsidTr="00A9351C">
        <w:trPr>
          <w:cantSplit/>
        </w:trPr>
        <w:tc>
          <w:tcPr>
            <w:tcW w:w="4320" w:type="dxa"/>
            <w:tcBorders>
              <w:left w:val="double" w:sz="6" w:space="0" w:color="auto"/>
              <w:bottom w:val="double" w:sz="6" w:space="0" w:color="auto"/>
              <w:right w:val="single" w:sz="6" w:space="0" w:color="auto"/>
            </w:tcBorders>
          </w:tcPr>
          <w:p w14:paraId="791EB0C4"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Levodopa (mg)</w:t>
            </w:r>
          </w:p>
          <w:p w14:paraId="29703B2D" w14:textId="77777777" w:rsidR="00A36BCE" w:rsidRPr="00CD6154" w:rsidRDefault="00A36BCE" w:rsidP="00A9351C">
            <w:pPr>
              <w:rPr>
                <w:rFonts w:ascii="Times New Roman" w:hAnsi="Times New Roman"/>
                <w:sz w:val="22"/>
                <w:szCs w:val="22"/>
                <w:lang w:val="lt-LT"/>
              </w:rPr>
            </w:pPr>
          </w:p>
        </w:tc>
        <w:tc>
          <w:tcPr>
            <w:tcW w:w="4320" w:type="dxa"/>
            <w:tcBorders>
              <w:left w:val="single" w:sz="6" w:space="0" w:color="auto"/>
              <w:bottom w:val="double" w:sz="6" w:space="0" w:color="auto"/>
              <w:right w:val="double" w:sz="6" w:space="0" w:color="auto"/>
            </w:tcBorders>
          </w:tcPr>
          <w:p w14:paraId="519AFD72" w14:textId="77777777" w:rsidR="00A36BCE" w:rsidRPr="00CD6154" w:rsidRDefault="00A36BCE" w:rsidP="00A9351C">
            <w:pPr>
              <w:rPr>
                <w:rFonts w:ascii="Times New Roman" w:hAnsi="Times New Roman"/>
                <w:sz w:val="22"/>
                <w:szCs w:val="22"/>
                <w:lang w:val="lt-LT"/>
              </w:rPr>
            </w:pPr>
          </w:p>
        </w:tc>
      </w:tr>
      <w:tr w:rsidR="00A36BCE" w:rsidRPr="00CD6154" w14:paraId="401C1EEB" w14:textId="77777777" w:rsidTr="00A9351C">
        <w:trPr>
          <w:cantSplit/>
        </w:trPr>
        <w:tc>
          <w:tcPr>
            <w:tcW w:w="4320" w:type="dxa"/>
            <w:tcBorders>
              <w:left w:val="double" w:sz="6" w:space="0" w:color="auto"/>
              <w:right w:val="single" w:sz="6" w:space="0" w:color="auto"/>
            </w:tcBorders>
          </w:tcPr>
          <w:p w14:paraId="29E9DBC7"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300 - 400</w:t>
            </w:r>
          </w:p>
        </w:tc>
        <w:tc>
          <w:tcPr>
            <w:tcW w:w="4320" w:type="dxa"/>
            <w:tcBorders>
              <w:left w:val="single" w:sz="6" w:space="0" w:color="auto"/>
              <w:right w:val="double" w:sz="6" w:space="0" w:color="auto"/>
            </w:tcBorders>
          </w:tcPr>
          <w:p w14:paraId="0BA1252E"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Po 1 modifikuoto atpalaidavimo tabletę du kartus per parą</w:t>
            </w:r>
          </w:p>
        </w:tc>
      </w:tr>
      <w:tr w:rsidR="00A36BCE" w:rsidRPr="00CD6154" w14:paraId="0CE9C458" w14:textId="77777777" w:rsidTr="00A9351C">
        <w:trPr>
          <w:cantSplit/>
        </w:trPr>
        <w:tc>
          <w:tcPr>
            <w:tcW w:w="4320" w:type="dxa"/>
            <w:tcBorders>
              <w:left w:val="double" w:sz="6" w:space="0" w:color="auto"/>
              <w:right w:val="single" w:sz="6" w:space="0" w:color="auto"/>
            </w:tcBorders>
          </w:tcPr>
          <w:p w14:paraId="11DAE29C" w14:textId="77777777" w:rsidR="00A36BCE" w:rsidRPr="00CD6154" w:rsidRDefault="00A36BCE" w:rsidP="00A9351C">
            <w:pPr>
              <w:rPr>
                <w:rFonts w:ascii="Times New Roman" w:hAnsi="Times New Roman"/>
                <w:sz w:val="22"/>
                <w:szCs w:val="22"/>
                <w:lang w:val="lt-LT"/>
              </w:rPr>
            </w:pPr>
          </w:p>
        </w:tc>
        <w:tc>
          <w:tcPr>
            <w:tcW w:w="4320" w:type="dxa"/>
            <w:tcBorders>
              <w:left w:val="single" w:sz="6" w:space="0" w:color="auto"/>
              <w:right w:val="double" w:sz="6" w:space="0" w:color="auto"/>
            </w:tcBorders>
          </w:tcPr>
          <w:p w14:paraId="153427DB" w14:textId="77777777" w:rsidR="00A36BCE" w:rsidRPr="00CD6154" w:rsidRDefault="00A36BCE" w:rsidP="00A9351C">
            <w:pPr>
              <w:rPr>
                <w:rFonts w:ascii="Times New Roman" w:hAnsi="Times New Roman"/>
                <w:sz w:val="22"/>
                <w:szCs w:val="22"/>
                <w:lang w:val="lt-LT"/>
              </w:rPr>
            </w:pPr>
          </w:p>
        </w:tc>
      </w:tr>
      <w:tr w:rsidR="00A36BCE" w:rsidRPr="00CD6154" w14:paraId="29789ABA" w14:textId="77777777" w:rsidTr="00A9351C">
        <w:trPr>
          <w:cantSplit/>
        </w:trPr>
        <w:tc>
          <w:tcPr>
            <w:tcW w:w="4320" w:type="dxa"/>
            <w:tcBorders>
              <w:top w:val="single" w:sz="6" w:space="0" w:color="auto"/>
              <w:left w:val="double" w:sz="6" w:space="0" w:color="auto"/>
              <w:right w:val="single" w:sz="6" w:space="0" w:color="auto"/>
            </w:tcBorders>
          </w:tcPr>
          <w:p w14:paraId="7F1E17E4"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500 - 600</w:t>
            </w:r>
          </w:p>
        </w:tc>
        <w:tc>
          <w:tcPr>
            <w:tcW w:w="4320" w:type="dxa"/>
            <w:tcBorders>
              <w:top w:val="single" w:sz="6" w:space="0" w:color="auto"/>
              <w:left w:val="single" w:sz="6" w:space="0" w:color="auto"/>
              <w:right w:val="double" w:sz="6" w:space="0" w:color="auto"/>
            </w:tcBorders>
          </w:tcPr>
          <w:p w14:paraId="4087814F"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Po 1 modifikuoto atpalaidavimo tabletę tris kartus per parą</w:t>
            </w:r>
          </w:p>
        </w:tc>
      </w:tr>
      <w:tr w:rsidR="00A36BCE" w:rsidRPr="00CD6154" w14:paraId="3950F2FC" w14:textId="77777777" w:rsidTr="00A9351C">
        <w:trPr>
          <w:cantSplit/>
        </w:trPr>
        <w:tc>
          <w:tcPr>
            <w:tcW w:w="4320" w:type="dxa"/>
            <w:tcBorders>
              <w:left w:val="double" w:sz="6" w:space="0" w:color="auto"/>
              <w:right w:val="single" w:sz="6" w:space="0" w:color="auto"/>
            </w:tcBorders>
          </w:tcPr>
          <w:p w14:paraId="12D4A20C" w14:textId="77777777" w:rsidR="00A36BCE" w:rsidRPr="00CD6154" w:rsidRDefault="00A36BCE" w:rsidP="00A9351C">
            <w:pPr>
              <w:rPr>
                <w:rFonts w:ascii="Times New Roman" w:hAnsi="Times New Roman"/>
                <w:sz w:val="22"/>
                <w:szCs w:val="22"/>
                <w:lang w:val="lt-LT"/>
              </w:rPr>
            </w:pPr>
          </w:p>
        </w:tc>
        <w:tc>
          <w:tcPr>
            <w:tcW w:w="4320" w:type="dxa"/>
            <w:tcBorders>
              <w:left w:val="single" w:sz="6" w:space="0" w:color="auto"/>
              <w:right w:val="double" w:sz="6" w:space="0" w:color="auto"/>
            </w:tcBorders>
          </w:tcPr>
          <w:p w14:paraId="02595CFC" w14:textId="77777777" w:rsidR="00A36BCE" w:rsidRPr="00CD6154" w:rsidRDefault="00A36BCE" w:rsidP="00A9351C">
            <w:pPr>
              <w:rPr>
                <w:rFonts w:ascii="Times New Roman" w:hAnsi="Times New Roman"/>
                <w:sz w:val="22"/>
                <w:szCs w:val="22"/>
                <w:lang w:val="lt-LT"/>
              </w:rPr>
            </w:pPr>
          </w:p>
        </w:tc>
      </w:tr>
      <w:tr w:rsidR="00A36BCE" w:rsidRPr="00CD6154" w14:paraId="4E018E47" w14:textId="77777777" w:rsidTr="00A9351C">
        <w:trPr>
          <w:cantSplit/>
        </w:trPr>
        <w:tc>
          <w:tcPr>
            <w:tcW w:w="4320" w:type="dxa"/>
            <w:tcBorders>
              <w:top w:val="single" w:sz="6" w:space="0" w:color="auto"/>
              <w:left w:val="double" w:sz="6" w:space="0" w:color="auto"/>
              <w:right w:val="single" w:sz="6" w:space="0" w:color="auto"/>
            </w:tcBorders>
          </w:tcPr>
          <w:p w14:paraId="7186734E"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700 - 800</w:t>
            </w:r>
          </w:p>
        </w:tc>
        <w:tc>
          <w:tcPr>
            <w:tcW w:w="4320" w:type="dxa"/>
            <w:tcBorders>
              <w:top w:val="single" w:sz="6" w:space="0" w:color="auto"/>
              <w:left w:val="single" w:sz="6" w:space="0" w:color="auto"/>
              <w:right w:val="double" w:sz="6" w:space="0" w:color="auto"/>
            </w:tcBorders>
          </w:tcPr>
          <w:p w14:paraId="4E026C4C"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Iš viso 4 modifikuoto atpalaidavimo tabletės per 3 ar daugiau kartų</w:t>
            </w:r>
          </w:p>
        </w:tc>
      </w:tr>
      <w:tr w:rsidR="00A36BCE" w:rsidRPr="00CD6154" w14:paraId="15BE8B38" w14:textId="77777777" w:rsidTr="00A9351C">
        <w:trPr>
          <w:cantSplit/>
        </w:trPr>
        <w:tc>
          <w:tcPr>
            <w:tcW w:w="4320" w:type="dxa"/>
            <w:tcBorders>
              <w:left w:val="double" w:sz="6" w:space="0" w:color="auto"/>
              <w:right w:val="single" w:sz="6" w:space="0" w:color="auto"/>
            </w:tcBorders>
          </w:tcPr>
          <w:p w14:paraId="2CBC1E80" w14:textId="77777777" w:rsidR="00A36BCE" w:rsidRPr="00CD6154" w:rsidRDefault="00A36BCE" w:rsidP="00A9351C">
            <w:pPr>
              <w:rPr>
                <w:rFonts w:ascii="Times New Roman" w:hAnsi="Times New Roman"/>
                <w:sz w:val="22"/>
                <w:szCs w:val="22"/>
                <w:lang w:val="lt-LT"/>
              </w:rPr>
            </w:pPr>
          </w:p>
        </w:tc>
        <w:tc>
          <w:tcPr>
            <w:tcW w:w="4320" w:type="dxa"/>
            <w:tcBorders>
              <w:left w:val="single" w:sz="6" w:space="0" w:color="auto"/>
              <w:right w:val="double" w:sz="6" w:space="0" w:color="auto"/>
            </w:tcBorders>
          </w:tcPr>
          <w:p w14:paraId="47EACCC5" w14:textId="77777777" w:rsidR="00A36BCE" w:rsidRPr="00CD6154" w:rsidRDefault="00A36BCE" w:rsidP="00A9351C">
            <w:pPr>
              <w:rPr>
                <w:rFonts w:ascii="Times New Roman" w:hAnsi="Times New Roman"/>
                <w:sz w:val="22"/>
                <w:szCs w:val="22"/>
                <w:lang w:val="lt-LT"/>
              </w:rPr>
            </w:pPr>
          </w:p>
        </w:tc>
      </w:tr>
      <w:tr w:rsidR="00A36BCE" w:rsidRPr="00B126D3" w14:paraId="61ECFF6A" w14:textId="77777777" w:rsidTr="00A9351C">
        <w:trPr>
          <w:cantSplit/>
        </w:trPr>
        <w:tc>
          <w:tcPr>
            <w:tcW w:w="4320" w:type="dxa"/>
            <w:tcBorders>
              <w:left w:val="double" w:sz="6" w:space="0" w:color="auto"/>
              <w:bottom w:val="double" w:sz="6" w:space="0" w:color="auto"/>
              <w:right w:val="single" w:sz="6" w:space="0" w:color="auto"/>
            </w:tcBorders>
          </w:tcPr>
          <w:p w14:paraId="49EF9B2A"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900 - 1000</w:t>
            </w:r>
          </w:p>
        </w:tc>
        <w:tc>
          <w:tcPr>
            <w:tcW w:w="4320" w:type="dxa"/>
            <w:tcBorders>
              <w:left w:val="single" w:sz="6" w:space="0" w:color="auto"/>
              <w:bottom w:val="double" w:sz="6" w:space="0" w:color="auto"/>
              <w:right w:val="double" w:sz="6" w:space="0" w:color="auto"/>
            </w:tcBorders>
          </w:tcPr>
          <w:p w14:paraId="08208077"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Iš viso 5 modifikuoto atpalaidavimo tabletės per 3 ar daugiau kartų (pvz., 2 modifikuoto atpalaidavimo tabletės ryte, 2 modifikuoto atpalaidavimo tabletės per pietus ir 1 modifikuoto atpalaidavimo tabletė vėlai vakare)</w:t>
            </w:r>
          </w:p>
        </w:tc>
      </w:tr>
    </w:tbl>
    <w:p w14:paraId="5C0F6976" w14:textId="77777777" w:rsidR="00A36BCE" w:rsidRPr="00CD6154" w:rsidRDefault="00A36BCE" w:rsidP="00A36BCE">
      <w:pPr>
        <w:rPr>
          <w:rFonts w:ascii="Times New Roman" w:hAnsi="Times New Roman"/>
          <w:sz w:val="22"/>
          <w:szCs w:val="22"/>
          <w:lang w:val="lt-LT"/>
        </w:rPr>
      </w:pPr>
    </w:p>
    <w:p w14:paraId="564DB98B" w14:textId="66ED6472"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*Apie dozavimo pokyčius, nenurodytus lentelėje, žr. “Dozavimas ir vartojimo metodas. Pradinė dozė - </w:t>
      </w:r>
      <w:r w:rsidR="00440095">
        <w:rPr>
          <w:rFonts w:ascii="Times New Roman" w:hAnsi="Times New Roman"/>
          <w:sz w:val="22"/>
          <w:szCs w:val="22"/>
          <w:lang w:val="lt-LT"/>
        </w:rPr>
        <w:t>pacient</w:t>
      </w:r>
      <w:r w:rsidRPr="00CD6154">
        <w:rPr>
          <w:rFonts w:ascii="Times New Roman" w:hAnsi="Times New Roman"/>
          <w:sz w:val="22"/>
          <w:szCs w:val="22"/>
          <w:lang w:val="lt-LT"/>
        </w:rPr>
        <w:t>ams, gydomiems įprastais levodopos ir dekarboksilazės inhibitoriaus deriniais.</w:t>
      </w:r>
    </w:p>
    <w:p w14:paraId="7ED3F5FD" w14:textId="77777777" w:rsidR="00A36BCE" w:rsidRPr="00CD6154" w:rsidRDefault="00A36BCE" w:rsidP="00A36BCE">
      <w:pPr>
        <w:rPr>
          <w:rFonts w:ascii="Times New Roman" w:hAnsi="Times New Roman"/>
          <w:sz w:val="22"/>
          <w:szCs w:val="22"/>
          <w:lang w:val="lt-LT"/>
        </w:rPr>
      </w:pPr>
    </w:p>
    <w:p w14:paraId="2490EBB7" w14:textId="3C336605" w:rsidR="00A36BCE" w:rsidRPr="00CD6154" w:rsidRDefault="00C50DBF" w:rsidP="00A36BCE">
      <w:pPr>
        <w:rPr>
          <w:rFonts w:ascii="Times New Roman" w:hAnsi="Times New Roman"/>
          <w:i/>
          <w:sz w:val="22"/>
          <w:szCs w:val="22"/>
          <w:lang w:val="lt-LT"/>
        </w:rPr>
      </w:pPr>
      <w:r>
        <w:rPr>
          <w:rFonts w:ascii="Times New Roman" w:hAnsi="Times New Roman"/>
          <w:i/>
          <w:sz w:val="22"/>
          <w:szCs w:val="22"/>
          <w:lang w:val="lt-LT"/>
        </w:rPr>
        <w:t>Pacientams</w:t>
      </w:r>
      <w:r w:rsidR="00A36BCE" w:rsidRPr="00CD6154">
        <w:rPr>
          <w:rFonts w:ascii="Times New Roman" w:hAnsi="Times New Roman"/>
          <w:i/>
          <w:sz w:val="22"/>
          <w:szCs w:val="22"/>
          <w:lang w:val="lt-LT"/>
        </w:rPr>
        <w:t>, gydomiems vien tik levodopa</w:t>
      </w:r>
    </w:p>
    <w:p w14:paraId="66AF883F" w14:textId="77777777" w:rsidR="00A36BCE" w:rsidRPr="00CD6154" w:rsidRDefault="00A36BCE" w:rsidP="00A36BCE">
      <w:pPr>
        <w:rPr>
          <w:rFonts w:ascii="Times New Roman" w:hAnsi="Times New Roman"/>
          <w:b/>
          <w:sz w:val="22"/>
          <w:szCs w:val="22"/>
          <w:lang w:val="lt-LT"/>
        </w:rPr>
      </w:pPr>
    </w:p>
    <w:p w14:paraId="770ABEA3" w14:textId="1ADDAA48"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Levodopos negalima vartoti mažiausiai 8 valandas prieš pradedant gydyti SINEMET CR. </w:t>
      </w:r>
      <w:r w:rsidR="00440095">
        <w:rPr>
          <w:rFonts w:ascii="Times New Roman" w:hAnsi="Times New Roman"/>
          <w:sz w:val="22"/>
          <w:szCs w:val="22"/>
          <w:lang w:val="lt-LT"/>
        </w:rPr>
        <w:t>Pacient</w:t>
      </w:r>
      <w:r w:rsidRPr="00CD6154">
        <w:rPr>
          <w:rFonts w:ascii="Times New Roman" w:hAnsi="Times New Roman"/>
          <w:sz w:val="22"/>
          <w:szCs w:val="22"/>
          <w:lang w:val="lt-LT"/>
        </w:rPr>
        <w:t>ams, sergantiems lengva arba vidutinio sunkumo ligos forma, pradinė rekomenduojama paros dozė yra 1 SINEMET CR tabletė du arba tris kartus per parą.</w:t>
      </w:r>
    </w:p>
    <w:p w14:paraId="724066AD" w14:textId="77777777" w:rsidR="00A36BCE" w:rsidRPr="00CD6154" w:rsidRDefault="00A36BCE" w:rsidP="00A36BCE">
      <w:pPr>
        <w:rPr>
          <w:rFonts w:ascii="Times New Roman" w:hAnsi="Times New Roman"/>
          <w:sz w:val="22"/>
          <w:szCs w:val="22"/>
          <w:lang w:val="lt-LT"/>
        </w:rPr>
      </w:pPr>
    </w:p>
    <w:p w14:paraId="18BAB96C" w14:textId="4A620071" w:rsidR="00A36BCE" w:rsidRPr="00CD6154" w:rsidRDefault="00A36BCE" w:rsidP="00221487">
      <w:pPr>
        <w:pStyle w:val="Antrat1"/>
        <w:jc w:val="left"/>
        <w:rPr>
          <w:sz w:val="22"/>
          <w:szCs w:val="22"/>
          <w:lang w:val="lt-LT"/>
        </w:rPr>
      </w:pPr>
      <w:r w:rsidRPr="00CD6154">
        <w:rPr>
          <w:b w:val="0"/>
          <w:i/>
          <w:sz w:val="22"/>
          <w:szCs w:val="22"/>
          <w:lang w:val="lt-LT"/>
        </w:rPr>
        <w:t>Titravimas</w:t>
      </w:r>
    </w:p>
    <w:p w14:paraId="4E681BFB" w14:textId="049CB1F5"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Atsižvelgiant į pradėto gydymo poveikį, dozę ir skyrimo intervalus galima didinti arba mažinti. Dauguma </w:t>
      </w:r>
      <w:r w:rsidR="00440095">
        <w:rPr>
          <w:rFonts w:ascii="Times New Roman" w:hAnsi="Times New Roman"/>
          <w:sz w:val="22"/>
          <w:szCs w:val="22"/>
          <w:lang w:val="lt-LT"/>
        </w:rPr>
        <w:t>pacient</w:t>
      </w:r>
      <w:r w:rsidRPr="00CD6154">
        <w:rPr>
          <w:rFonts w:ascii="Times New Roman" w:hAnsi="Times New Roman"/>
          <w:sz w:val="22"/>
          <w:szCs w:val="22"/>
          <w:lang w:val="lt-LT"/>
        </w:rPr>
        <w:t>ų sėkmingai gydomi 2-8 SINEMET CR modifikuoto atpalaidavimo tabletėmis per parą, skiriant jas kas 4-12</w:t>
      </w:r>
      <w:r w:rsidR="00934286">
        <w:rPr>
          <w:rFonts w:ascii="Times New Roman" w:hAnsi="Times New Roman"/>
          <w:sz w:val="22"/>
          <w:szCs w:val="22"/>
          <w:lang w:val="lt-LT"/>
        </w:rPr>
        <w:t> </w:t>
      </w:r>
      <w:r w:rsidRPr="00CD6154">
        <w:rPr>
          <w:rFonts w:ascii="Times New Roman" w:hAnsi="Times New Roman"/>
          <w:sz w:val="22"/>
          <w:szCs w:val="22"/>
          <w:lang w:val="lt-LT"/>
        </w:rPr>
        <w:t xml:space="preserve">valandų dieną. Buvo skirta ir didesnės dozės (iki 12 modifikuoto atpalaidavimo tablečių) bei trumpesniais intervalais (dažniau kaip kas 4 valandas), bet nerekomenduojama. </w:t>
      </w:r>
    </w:p>
    <w:p w14:paraId="0B064B6C" w14:textId="77777777" w:rsidR="00A36BCE" w:rsidRPr="00CD6154" w:rsidRDefault="00A36BCE" w:rsidP="00A36BCE">
      <w:pPr>
        <w:rPr>
          <w:rFonts w:ascii="Times New Roman" w:hAnsi="Times New Roman"/>
          <w:sz w:val="22"/>
          <w:szCs w:val="22"/>
          <w:lang w:val="lt-LT"/>
        </w:rPr>
      </w:pPr>
    </w:p>
    <w:p w14:paraId="0B881C8B" w14:textId="2EBC38C5"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Kai SINEMET CR yra skiriama dažniau kaip kas 4</w:t>
      </w:r>
      <w:r w:rsidR="00934286">
        <w:rPr>
          <w:rFonts w:ascii="Times New Roman" w:hAnsi="Times New Roman"/>
          <w:sz w:val="22"/>
          <w:szCs w:val="22"/>
          <w:lang w:val="lt-LT"/>
        </w:rPr>
        <w:t> </w:t>
      </w:r>
      <w:r w:rsidRPr="00CD6154">
        <w:rPr>
          <w:rFonts w:ascii="Times New Roman" w:hAnsi="Times New Roman"/>
          <w:sz w:val="22"/>
          <w:szCs w:val="22"/>
          <w:lang w:val="lt-LT"/>
        </w:rPr>
        <w:t xml:space="preserve">valandas arba nevienodomis dozėmis, rekomenduojama mažesnę dozę vartoti dienos pabaigoje. Kai kuriems </w:t>
      </w:r>
      <w:r w:rsidR="00440095">
        <w:rPr>
          <w:rFonts w:ascii="Times New Roman" w:hAnsi="Times New Roman"/>
          <w:sz w:val="22"/>
          <w:szCs w:val="22"/>
          <w:lang w:val="lt-LT"/>
        </w:rPr>
        <w:t>pacient</w:t>
      </w:r>
      <w:r w:rsidRPr="00CD6154">
        <w:rPr>
          <w:rFonts w:ascii="Times New Roman" w:hAnsi="Times New Roman"/>
          <w:sz w:val="22"/>
          <w:szCs w:val="22"/>
          <w:lang w:val="lt-LT"/>
        </w:rPr>
        <w:t>ams pirmoji rytinė dozė gali pradėti veikti iki 1 valandos vėliau negu įprasta SINEMET dozė.</w:t>
      </w:r>
    </w:p>
    <w:p w14:paraId="7FBBBDB5" w14:textId="77777777" w:rsidR="00A36BCE" w:rsidRPr="00CD6154" w:rsidRDefault="00A36BCE" w:rsidP="00A36BCE">
      <w:pPr>
        <w:rPr>
          <w:rFonts w:ascii="Times New Roman" w:hAnsi="Times New Roman"/>
          <w:sz w:val="22"/>
          <w:szCs w:val="22"/>
          <w:lang w:val="lt-LT"/>
        </w:rPr>
      </w:pPr>
    </w:p>
    <w:p w14:paraId="6069D851"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Tarp dozių sureguliavimo rekomenduojamas mažiausiai 3</w:t>
      </w:r>
      <w:r w:rsidR="003C78F4">
        <w:rPr>
          <w:rFonts w:ascii="Times New Roman" w:hAnsi="Times New Roman"/>
          <w:sz w:val="22"/>
          <w:szCs w:val="22"/>
          <w:lang w:val="lt-LT"/>
        </w:rPr>
        <w:t> </w:t>
      </w:r>
      <w:r w:rsidRPr="00CD6154">
        <w:rPr>
          <w:rFonts w:ascii="Times New Roman" w:hAnsi="Times New Roman"/>
          <w:sz w:val="22"/>
          <w:szCs w:val="22"/>
          <w:lang w:val="lt-LT"/>
        </w:rPr>
        <w:t>dienų intervalas.</w:t>
      </w:r>
    </w:p>
    <w:p w14:paraId="579C762A" w14:textId="77777777" w:rsidR="00A36BCE" w:rsidRPr="00CD6154" w:rsidRDefault="00A36BCE" w:rsidP="003C78F4">
      <w:pPr>
        <w:pStyle w:val="Antrat1"/>
        <w:keepNext w:val="0"/>
        <w:jc w:val="left"/>
        <w:rPr>
          <w:sz w:val="22"/>
          <w:szCs w:val="22"/>
          <w:lang w:val="lt-LT"/>
        </w:rPr>
      </w:pPr>
    </w:p>
    <w:p w14:paraId="1F48C9F4" w14:textId="2CB7C7D8" w:rsidR="00A36BCE" w:rsidRPr="00CD6154" w:rsidRDefault="00A36BCE" w:rsidP="00221487">
      <w:pPr>
        <w:pStyle w:val="Antrat1"/>
        <w:jc w:val="left"/>
        <w:rPr>
          <w:sz w:val="22"/>
          <w:szCs w:val="22"/>
          <w:lang w:val="lt-LT"/>
        </w:rPr>
      </w:pPr>
      <w:r w:rsidRPr="00CD6154">
        <w:rPr>
          <w:b w:val="0"/>
          <w:i/>
          <w:sz w:val="22"/>
          <w:szCs w:val="22"/>
          <w:lang w:val="lt-LT"/>
        </w:rPr>
        <w:t>Palaikymas</w:t>
      </w:r>
    </w:p>
    <w:p w14:paraId="4678685D" w14:textId="05DAB144"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Kadangi Parkinsono liga yra progresuojanti, rekomenduojama periodiškai įvertinti gydomo </w:t>
      </w:r>
      <w:r w:rsidR="00440095">
        <w:rPr>
          <w:rFonts w:ascii="Times New Roman" w:hAnsi="Times New Roman"/>
          <w:sz w:val="22"/>
          <w:szCs w:val="22"/>
          <w:lang w:val="lt-LT"/>
        </w:rPr>
        <w:t>pacient</w:t>
      </w:r>
      <w:r w:rsidRPr="00CD6154">
        <w:rPr>
          <w:rFonts w:ascii="Times New Roman" w:hAnsi="Times New Roman"/>
          <w:sz w:val="22"/>
          <w:szCs w:val="22"/>
          <w:lang w:val="lt-LT"/>
        </w:rPr>
        <w:t>o klinikinę būklę. Gali prireikti koreguoti SINEMET CR dozę.</w:t>
      </w:r>
    </w:p>
    <w:p w14:paraId="14487FA5" w14:textId="77777777" w:rsidR="00A36BCE" w:rsidRPr="00CD6154" w:rsidRDefault="00A36BCE" w:rsidP="00A36BCE">
      <w:pPr>
        <w:rPr>
          <w:rFonts w:ascii="Times New Roman" w:hAnsi="Times New Roman"/>
          <w:sz w:val="22"/>
          <w:szCs w:val="22"/>
          <w:lang w:val="lt-LT"/>
        </w:rPr>
      </w:pPr>
    </w:p>
    <w:p w14:paraId="3C5597D6" w14:textId="77777777" w:rsidR="00A36BCE" w:rsidRPr="00CD6154" w:rsidRDefault="00A36BCE" w:rsidP="00A36BCE">
      <w:pPr>
        <w:pStyle w:val="Antrat1"/>
        <w:keepLines/>
        <w:jc w:val="left"/>
        <w:rPr>
          <w:b w:val="0"/>
          <w:i/>
          <w:sz w:val="22"/>
          <w:szCs w:val="22"/>
          <w:lang w:val="lt-LT"/>
        </w:rPr>
      </w:pPr>
      <w:r w:rsidRPr="00CD6154">
        <w:rPr>
          <w:b w:val="0"/>
          <w:i/>
          <w:sz w:val="22"/>
          <w:szCs w:val="22"/>
          <w:lang w:val="lt-LT"/>
        </w:rPr>
        <w:lastRenderedPageBreak/>
        <w:t>Papildomas kitų antiparkinsoninių vaistinių preparatų skyrimas</w:t>
      </w:r>
    </w:p>
    <w:p w14:paraId="3AAEBDBE" w14:textId="77777777" w:rsidR="00A36BCE" w:rsidRPr="00CD6154" w:rsidRDefault="00A36BCE" w:rsidP="00A36BCE">
      <w:pPr>
        <w:keepNext/>
        <w:keepLines/>
        <w:rPr>
          <w:rFonts w:ascii="Times New Roman" w:hAnsi="Times New Roman"/>
          <w:sz w:val="22"/>
          <w:szCs w:val="22"/>
          <w:lang w:val="lt-LT"/>
        </w:rPr>
      </w:pPr>
    </w:p>
    <w:p w14:paraId="5CB1E30F" w14:textId="77777777" w:rsidR="00A36BCE" w:rsidRPr="00CD6154" w:rsidRDefault="00A36BCE" w:rsidP="003C78F4">
      <w:pPr>
        <w:rPr>
          <w:rFonts w:ascii="Times New Roman" w:hAnsi="Times New Roman"/>
          <w:sz w:val="22"/>
          <w:szCs w:val="22"/>
          <w:lang w:val="lt-LT"/>
        </w:rPr>
      </w:pPr>
      <w:r w:rsidRPr="00CD6154">
        <w:rPr>
          <w:rFonts w:ascii="Times New Roman" w:hAnsi="Times New Roman"/>
          <w:sz w:val="22"/>
          <w:szCs w:val="22"/>
          <w:lang w:val="lt-LT"/>
        </w:rPr>
        <w:t xml:space="preserve">Kartu su SINEMET CR gali būti skiriami anticholinerginiai vaistiniai preparatai, dopamino agonistai ir amantadinas. Papildomai paskyrus šių vaistinių preparatų jau gydant SINEMET CR, pastarojo dozę gali tekti koreguoti. </w:t>
      </w:r>
    </w:p>
    <w:p w14:paraId="2F60A9C4" w14:textId="77777777" w:rsidR="00A36BCE" w:rsidRPr="00CD6154" w:rsidRDefault="00A36BCE" w:rsidP="00A36BCE">
      <w:pPr>
        <w:rPr>
          <w:rFonts w:ascii="Times New Roman" w:hAnsi="Times New Roman"/>
          <w:sz w:val="22"/>
          <w:szCs w:val="22"/>
          <w:lang w:val="lt-LT"/>
        </w:rPr>
      </w:pPr>
    </w:p>
    <w:p w14:paraId="2A5D8C96" w14:textId="31CF2D0F"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Kai kuriems pacientams, kurių liga toli pažengusi ir kuriems reikia papildomo levodopos kiekio trumpai dienos metu, kartu su SINEMET CR galima papildomai skirti SINEMET 25/100</w:t>
      </w:r>
      <w:r w:rsidR="00934286">
        <w:rPr>
          <w:rFonts w:ascii="Times New Roman" w:hAnsi="Times New Roman"/>
          <w:sz w:val="22"/>
          <w:szCs w:val="22"/>
          <w:lang w:val="lt-LT"/>
        </w:rPr>
        <w:t> </w:t>
      </w:r>
      <w:r w:rsidRPr="00CD6154">
        <w:rPr>
          <w:rFonts w:ascii="Times New Roman" w:hAnsi="Times New Roman"/>
          <w:sz w:val="22"/>
          <w:szCs w:val="22"/>
          <w:lang w:val="lt-LT"/>
        </w:rPr>
        <w:t>mg.</w:t>
      </w:r>
    </w:p>
    <w:p w14:paraId="61E71BCD" w14:textId="77777777" w:rsidR="00A36BCE" w:rsidRPr="00CD6154" w:rsidRDefault="00A36BCE" w:rsidP="00A36BCE">
      <w:pPr>
        <w:jc w:val="both"/>
        <w:rPr>
          <w:rFonts w:ascii="Times New Roman" w:hAnsi="Times New Roman"/>
          <w:b/>
          <w:sz w:val="22"/>
          <w:szCs w:val="22"/>
          <w:lang w:val="lt-LT"/>
        </w:rPr>
      </w:pPr>
    </w:p>
    <w:p w14:paraId="1415EA93" w14:textId="217A6650" w:rsidR="00A36BCE" w:rsidRPr="00CD6154" w:rsidRDefault="00A36BCE" w:rsidP="00221487">
      <w:pPr>
        <w:pStyle w:val="Antrat1"/>
        <w:rPr>
          <w:sz w:val="22"/>
          <w:szCs w:val="22"/>
          <w:lang w:val="lt-LT"/>
        </w:rPr>
      </w:pPr>
      <w:r w:rsidRPr="00CD6154">
        <w:rPr>
          <w:b w:val="0"/>
          <w:i/>
          <w:sz w:val="22"/>
          <w:szCs w:val="22"/>
          <w:lang w:val="lt-LT"/>
        </w:rPr>
        <w:t>Gydymo nutraukimas</w:t>
      </w:r>
    </w:p>
    <w:p w14:paraId="27D4BDC7" w14:textId="74006A7E" w:rsidR="00A36BCE" w:rsidRPr="00CD6154" w:rsidRDefault="00440095" w:rsidP="00A36BCE">
      <w:pPr>
        <w:jc w:val="both"/>
        <w:rPr>
          <w:rFonts w:ascii="Times New Roman" w:hAnsi="Times New Roman"/>
          <w:sz w:val="22"/>
          <w:szCs w:val="22"/>
          <w:lang w:val="lt-LT"/>
        </w:rPr>
      </w:pPr>
      <w:r>
        <w:rPr>
          <w:rFonts w:ascii="Times New Roman" w:hAnsi="Times New Roman"/>
          <w:sz w:val="22"/>
          <w:szCs w:val="22"/>
          <w:lang w:val="lt-LT"/>
        </w:rPr>
        <w:t>Pacient</w:t>
      </w:r>
      <w:r w:rsidR="00A36BCE" w:rsidRPr="00CD6154">
        <w:rPr>
          <w:rFonts w:ascii="Times New Roman" w:hAnsi="Times New Roman"/>
          <w:sz w:val="22"/>
          <w:szCs w:val="22"/>
          <w:lang w:val="lt-LT"/>
        </w:rPr>
        <w:t>us, kuriems staiga būtina sumažinti SINEMET CR dozę arba nutraukti gydymą juo, reikia atidžiai stebėti, ypač jeigu jie vartoja neuroleptikų (žr. “Specialūs įspėjimai ir atsargumo priemonės”).</w:t>
      </w:r>
    </w:p>
    <w:p w14:paraId="278153DC" w14:textId="77777777" w:rsidR="00A36BCE" w:rsidRPr="00CD6154" w:rsidRDefault="00A36BCE" w:rsidP="00A36BCE">
      <w:pPr>
        <w:jc w:val="both"/>
        <w:rPr>
          <w:rFonts w:ascii="Times New Roman" w:hAnsi="Times New Roman"/>
          <w:sz w:val="22"/>
          <w:szCs w:val="22"/>
          <w:lang w:val="lt-LT"/>
        </w:rPr>
      </w:pPr>
    </w:p>
    <w:p w14:paraId="277AED39" w14:textId="477C71B3" w:rsidR="00A36BCE" w:rsidRPr="00CD6154" w:rsidRDefault="00440095" w:rsidP="00A36BCE">
      <w:pPr>
        <w:rPr>
          <w:rFonts w:ascii="Times New Roman" w:hAnsi="Times New Roman"/>
          <w:sz w:val="22"/>
          <w:szCs w:val="22"/>
          <w:lang w:val="lt-LT"/>
        </w:rPr>
      </w:pPr>
      <w:r>
        <w:rPr>
          <w:rFonts w:ascii="Times New Roman" w:hAnsi="Times New Roman"/>
          <w:sz w:val="22"/>
          <w:szCs w:val="22"/>
          <w:lang w:val="lt-LT"/>
        </w:rPr>
        <w:t>Pacientai</w:t>
      </w:r>
      <w:r w:rsidR="00A36BCE" w:rsidRPr="00CD6154">
        <w:rPr>
          <w:rFonts w:ascii="Times New Roman" w:hAnsi="Times New Roman"/>
          <w:sz w:val="22"/>
          <w:szCs w:val="22"/>
          <w:lang w:val="lt-LT"/>
        </w:rPr>
        <w:t>, kuri</w:t>
      </w:r>
      <w:r>
        <w:rPr>
          <w:rFonts w:ascii="Times New Roman" w:hAnsi="Times New Roman"/>
          <w:sz w:val="22"/>
          <w:szCs w:val="22"/>
          <w:lang w:val="lt-LT"/>
        </w:rPr>
        <w:t>ems</w:t>
      </w:r>
      <w:r w:rsidR="00A36BCE" w:rsidRPr="00CD6154">
        <w:rPr>
          <w:rFonts w:ascii="Times New Roman" w:hAnsi="Times New Roman"/>
          <w:sz w:val="22"/>
          <w:szCs w:val="22"/>
          <w:lang w:val="lt-LT"/>
        </w:rPr>
        <w:t xml:space="preserve"> reikalinga bendra anestezija, SINEMET CR gali vartoti tiek ilgai, kiek leidžiama vartoti vaistinius preparatus per burną. Jeigu gydymas nutraukiamas laikinai, įprastinę dozę reikėtų skirti tuoj pat, kai tik </w:t>
      </w:r>
      <w:r>
        <w:rPr>
          <w:rFonts w:ascii="Times New Roman" w:hAnsi="Times New Roman"/>
          <w:sz w:val="22"/>
          <w:szCs w:val="22"/>
          <w:lang w:val="lt-LT"/>
        </w:rPr>
        <w:t>pacientai</w:t>
      </w:r>
      <w:r w:rsidR="00A36BCE" w:rsidRPr="00CD6154">
        <w:rPr>
          <w:rFonts w:ascii="Times New Roman" w:hAnsi="Times New Roman"/>
          <w:sz w:val="22"/>
          <w:szCs w:val="22"/>
          <w:lang w:val="lt-LT"/>
        </w:rPr>
        <w:t xml:space="preserve"> vėl sugeba gerti vaistinius preparatus.</w:t>
      </w:r>
    </w:p>
    <w:p w14:paraId="31EB766E" w14:textId="77777777" w:rsidR="00A36BCE" w:rsidRDefault="00A36BCE" w:rsidP="00A36BCE">
      <w:pPr>
        <w:rPr>
          <w:rFonts w:ascii="Times New Roman" w:hAnsi="Times New Roman"/>
          <w:sz w:val="22"/>
          <w:szCs w:val="22"/>
          <w:u w:val="single"/>
          <w:lang w:val="lt-LT"/>
        </w:rPr>
      </w:pPr>
    </w:p>
    <w:p w14:paraId="312B21D2" w14:textId="77777777" w:rsidR="00C50DBF" w:rsidRPr="00E7360A" w:rsidRDefault="00C50DBF" w:rsidP="00C50DBF">
      <w:pPr>
        <w:pStyle w:val="Antrat1"/>
        <w:rPr>
          <w:b w:val="0"/>
          <w:i/>
          <w:sz w:val="22"/>
          <w:szCs w:val="22"/>
        </w:rPr>
      </w:pPr>
      <w:r w:rsidRPr="00E7360A">
        <w:rPr>
          <w:b w:val="0"/>
          <w:i/>
          <w:sz w:val="22"/>
          <w:szCs w:val="22"/>
        </w:rPr>
        <w:t>Vaikų populiacija</w:t>
      </w:r>
    </w:p>
    <w:p w14:paraId="2EF8E85D" w14:textId="37C8821F" w:rsidR="00C817EE" w:rsidRPr="00CD6154" w:rsidRDefault="00C50DBF" w:rsidP="00C817EE">
      <w:pPr>
        <w:rPr>
          <w:rFonts w:ascii="Times New Roman" w:hAnsi="Times New Roman"/>
          <w:sz w:val="22"/>
          <w:szCs w:val="22"/>
          <w:u w:val="single"/>
          <w:lang w:val="lt-LT"/>
        </w:rPr>
      </w:pPr>
      <w:r w:rsidRPr="00B26608">
        <w:rPr>
          <w:sz w:val="22"/>
          <w:szCs w:val="22"/>
          <w:lang w:val="lt-LT"/>
        </w:rPr>
        <w:t xml:space="preserve">SINEMET CR saugumas ir veiksmingumas </w:t>
      </w:r>
      <w:r w:rsidR="00C817EE" w:rsidRPr="00B26608">
        <w:rPr>
          <w:sz w:val="22"/>
          <w:szCs w:val="22"/>
          <w:lang w:val="lt-LT"/>
        </w:rPr>
        <w:t xml:space="preserve">kūdikiams ir </w:t>
      </w:r>
      <w:r w:rsidRPr="00B26608">
        <w:rPr>
          <w:sz w:val="22"/>
          <w:szCs w:val="22"/>
          <w:lang w:val="lt-LT"/>
        </w:rPr>
        <w:t>vaikams nėra ištirti, todėl nerekomenduojama skirti pacientams, jaunesniems kaip 18 metų.</w:t>
      </w:r>
    </w:p>
    <w:p w14:paraId="1AEE4C13" w14:textId="77777777" w:rsidR="00C50DBF" w:rsidRPr="00CD6154" w:rsidRDefault="00C50DBF" w:rsidP="00A36BCE">
      <w:pPr>
        <w:rPr>
          <w:rFonts w:ascii="Times New Roman" w:hAnsi="Times New Roman"/>
          <w:sz w:val="22"/>
          <w:szCs w:val="22"/>
          <w:u w:val="single"/>
          <w:lang w:val="lt-LT"/>
        </w:rPr>
      </w:pPr>
    </w:p>
    <w:p w14:paraId="42E935F1" w14:textId="77777777" w:rsidR="00A36BCE" w:rsidRPr="00CD6154" w:rsidRDefault="00A36BCE" w:rsidP="00A36BCE">
      <w:pPr>
        <w:rPr>
          <w:rFonts w:ascii="Times New Roman" w:hAnsi="Times New Roman"/>
          <w:sz w:val="22"/>
          <w:szCs w:val="22"/>
          <w:u w:val="single"/>
          <w:lang w:val="lt-LT"/>
        </w:rPr>
      </w:pPr>
      <w:r w:rsidRPr="00CD6154">
        <w:rPr>
          <w:rFonts w:ascii="Times New Roman" w:hAnsi="Times New Roman"/>
          <w:sz w:val="22"/>
          <w:szCs w:val="22"/>
          <w:u w:val="single"/>
          <w:lang w:val="lt-LT"/>
        </w:rPr>
        <w:t>Vartojimo metodas</w:t>
      </w:r>
    </w:p>
    <w:p w14:paraId="07C72B82" w14:textId="77777777" w:rsidR="00A36BCE" w:rsidRPr="00CD6154" w:rsidRDefault="00A36BCE" w:rsidP="00A36BCE">
      <w:pPr>
        <w:rPr>
          <w:rFonts w:ascii="Times New Roman" w:hAnsi="Times New Roman"/>
          <w:sz w:val="22"/>
          <w:szCs w:val="22"/>
          <w:lang w:val="lt-LT"/>
        </w:rPr>
      </w:pPr>
      <w:r w:rsidRPr="003C78F4">
        <w:rPr>
          <w:rFonts w:ascii="Times New Roman" w:hAnsi="Times New Roman"/>
          <w:sz w:val="22"/>
          <w:szCs w:val="22"/>
          <w:lang w:val="lt-LT"/>
        </w:rPr>
        <w:t xml:space="preserve">Vartoti per burną. </w:t>
      </w:r>
      <w:r w:rsidRPr="00CD6154">
        <w:rPr>
          <w:rFonts w:ascii="Times New Roman" w:hAnsi="Times New Roman"/>
          <w:sz w:val="22"/>
          <w:szCs w:val="22"/>
          <w:lang w:val="lt-LT"/>
        </w:rPr>
        <w:t xml:space="preserve">SINEMET CR nerekomenduojama smulkinti ir kramtyti. </w:t>
      </w:r>
    </w:p>
    <w:p w14:paraId="7EDCBC3E" w14:textId="77777777" w:rsidR="00A36BCE" w:rsidRPr="00CD6154" w:rsidRDefault="00A36BCE" w:rsidP="00A36BCE">
      <w:pPr>
        <w:rPr>
          <w:rFonts w:ascii="Times New Roman" w:hAnsi="Times New Roman"/>
          <w:sz w:val="22"/>
          <w:szCs w:val="22"/>
          <w:lang w:val="lt-LT"/>
        </w:rPr>
      </w:pPr>
    </w:p>
    <w:p w14:paraId="752E8231" w14:textId="77777777" w:rsidR="00A36BCE" w:rsidRPr="00CD6154" w:rsidRDefault="00A36BCE" w:rsidP="00A36BCE">
      <w:pPr>
        <w:tabs>
          <w:tab w:val="left" w:pos="709"/>
        </w:tabs>
        <w:rPr>
          <w:rFonts w:ascii="Times New Roman" w:hAnsi="Times New Roman"/>
          <w:b/>
          <w:sz w:val="22"/>
          <w:szCs w:val="22"/>
          <w:lang w:val="lt-LT"/>
        </w:rPr>
      </w:pPr>
      <w:r w:rsidRPr="00CD6154">
        <w:rPr>
          <w:rFonts w:ascii="Times New Roman" w:hAnsi="Times New Roman"/>
          <w:b/>
          <w:sz w:val="22"/>
          <w:szCs w:val="22"/>
          <w:lang w:val="lt-LT"/>
        </w:rPr>
        <w:t>4.3.</w:t>
      </w:r>
      <w:r w:rsidRPr="00CD6154">
        <w:rPr>
          <w:rFonts w:ascii="Times New Roman" w:hAnsi="Times New Roman"/>
          <w:b/>
          <w:sz w:val="22"/>
          <w:szCs w:val="22"/>
          <w:lang w:val="lt-LT"/>
        </w:rPr>
        <w:tab/>
        <w:t>Kontraindikacijos</w:t>
      </w:r>
    </w:p>
    <w:p w14:paraId="144592C1" w14:textId="77777777" w:rsidR="00A36BCE" w:rsidRPr="00CD6154" w:rsidRDefault="00A36BCE" w:rsidP="00A36BCE">
      <w:pPr>
        <w:rPr>
          <w:rFonts w:ascii="Times New Roman" w:hAnsi="Times New Roman"/>
          <w:b/>
          <w:sz w:val="22"/>
          <w:szCs w:val="22"/>
          <w:lang w:val="lt-LT"/>
        </w:rPr>
      </w:pPr>
    </w:p>
    <w:p w14:paraId="5FC0EF6F" w14:textId="0C22B885" w:rsidR="00A36BCE" w:rsidRPr="00C50DBF" w:rsidRDefault="00A36BCE" w:rsidP="00B22268">
      <w:pPr>
        <w:numPr>
          <w:ilvl w:val="0"/>
          <w:numId w:val="5"/>
        </w:numPr>
        <w:ind w:left="567" w:hanging="567"/>
        <w:rPr>
          <w:rFonts w:ascii="Times New Roman" w:hAnsi="Times New Roman"/>
          <w:sz w:val="22"/>
          <w:szCs w:val="22"/>
          <w:lang w:val="lt-LT"/>
        </w:rPr>
      </w:pPr>
      <w:r w:rsidRPr="00CD6154">
        <w:rPr>
          <w:rFonts w:ascii="Times New Roman" w:hAnsi="Times New Roman"/>
          <w:noProof/>
          <w:sz w:val="22"/>
          <w:szCs w:val="22"/>
          <w:lang w:val="lt-LT"/>
        </w:rPr>
        <w:t>Padidėjęs jautrumas veikliajai arba bet kuriai 6.1 skyriuje nurodytai pagalbinei medžiagai.</w:t>
      </w:r>
    </w:p>
    <w:p w14:paraId="4913A268" w14:textId="41FFF026" w:rsidR="00A36BCE" w:rsidRPr="00851E8A" w:rsidRDefault="00A36BCE" w:rsidP="00B22268">
      <w:pPr>
        <w:numPr>
          <w:ilvl w:val="0"/>
          <w:numId w:val="5"/>
        </w:numPr>
        <w:ind w:left="567" w:hanging="567"/>
        <w:rPr>
          <w:rFonts w:ascii="Times New Roman" w:hAnsi="Times New Roman"/>
          <w:sz w:val="22"/>
          <w:szCs w:val="22"/>
          <w:lang w:val="lt-LT"/>
        </w:rPr>
      </w:pPr>
      <w:r w:rsidRPr="00CD6154">
        <w:rPr>
          <w:rFonts w:ascii="Times New Roman" w:hAnsi="Times New Roman"/>
          <w:sz w:val="22"/>
          <w:szCs w:val="22"/>
          <w:lang w:val="lt-LT"/>
        </w:rPr>
        <w:t xml:space="preserve">Neselektyvių monoaminoksidazės inhibitorių kartu su SINEMET CR neskiriama. Šių inhibitorių nebegalima vartoti mažiausiai dvi savaites prieš pradedant gydyti SINEMET CR. Kartu su SINEMET CR galima skirti gamintojo rekomenduojamą MAO inhibitoriaus, kuris selektyvus B tipo MAO (pvz., selegelino HCl), dozę (žr. </w:t>
      </w:r>
      <w:r w:rsidR="00C50DBF">
        <w:rPr>
          <w:rFonts w:ascii="Times New Roman" w:hAnsi="Times New Roman"/>
          <w:sz w:val="22"/>
          <w:szCs w:val="22"/>
          <w:lang w:val="lt-LT"/>
        </w:rPr>
        <w:t>4.5 sk.</w:t>
      </w:r>
      <w:r w:rsidRPr="00CD6154">
        <w:rPr>
          <w:rFonts w:ascii="Times New Roman" w:hAnsi="Times New Roman"/>
          <w:sz w:val="22"/>
          <w:szCs w:val="22"/>
          <w:lang w:val="lt-LT"/>
        </w:rPr>
        <w:t>).</w:t>
      </w:r>
    </w:p>
    <w:p w14:paraId="6AF9DECB" w14:textId="12ACA94A" w:rsidR="00A36BCE" w:rsidRPr="00851E8A" w:rsidRDefault="00A36BCE" w:rsidP="00B22268">
      <w:pPr>
        <w:numPr>
          <w:ilvl w:val="0"/>
          <w:numId w:val="5"/>
        </w:numPr>
        <w:ind w:left="567" w:hanging="567"/>
        <w:rPr>
          <w:rFonts w:ascii="Times New Roman" w:hAnsi="Times New Roman"/>
          <w:sz w:val="22"/>
          <w:szCs w:val="22"/>
          <w:lang w:val="lt-LT"/>
        </w:rPr>
      </w:pPr>
      <w:r w:rsidRPr="00CD6154">
        <w:rPr>
          <w:rFonts w:ascii="Times New Roman" w:hAnsi="Times New Roman"/>
          <w:sz w:val="22"/>
          <w:szCs w:val="22"/>
          <w:lang w:val="lt-LT"/>
        </w:rPr>
        <w:t>Uždaro kampo glaukoma.</w:t>
      </w:r>
    </w:p>
    <w:p w14:paraId="0EE4F7E0" w14:textId="04E73A4D" w:rsidR="00A36BCE" w:rsidRPr="00CD6154" w:rsidRDefault="00A36BCE" w:rsidP="003C78F4">
      <w:pPr>
        <w:numPr>
          <w:ilvl w:val="0"/>
          <w:numId w:val="5"/>
        </w:numPr>
        <w:ind w:left="567" w:hanging="567"/>
        <w:rPr>
          <w:rFonts w:ascii="Times New Roman" w:hAnsi="Times New Roman"/>
          <w:sz w:val="22"/>
          <w:szCs w:val="22"/>
          <w:lang w:val="lt-LT"/>
        </w:rPr>
      </w:pPr>
      <w:r w:rsidRPr="00CD6154">
        <w:rPr>
          <w:rFonts w:ascii="Times New Roman" w:hAnsi="Times New Roman"/>
          <w:sz w:val="22"/>
          <w:szCs w:val="22"/>
          <w:lang w:val="lt-LT"/>
        </w:rPr>
        <w:t xml:space="preserve">Kadangi levodopa gali suaktyvinti piktybinės melanomos augimą, SINEMET CR nerekomenduojama skirti </w:t>
      </w:r>
      <w:r w:rsidR="00440095">
        <w:rPr>
          <w:rFonts w:ascii="Times New Roman" w:hAnsi="Times New Roman"/>
          <w:sz w:val="22"/>
          <w:szCs w:val="22"/>
          <w:lang w:val="lt-LT"/>
        </w:rPr>
        <w:t>pacient</w:t>
      </w:r>
      <w:r w:rsidRPr="00CD6154">
        <w:rPr>
          <w:rFonts w:ascii="Times New Roman" w:hAnsi="Times New Roman"/>
          <w:sz w:val="22"/>
          <w:szCs w:val="22"/>
          <w:lang w:val="lt-LT"/>
        </w:rPr>
        <w:t>ams, turintiems įtartinų nediagnozuotų odos pažeidimų arba sirgusiems melanoma.</w:t>
      </w:r>
    </w:p>
    <w:p w14:paraId="01061609" w14:textId="77777777" w:rsidR="00A36BCE" w:rsidRPr="00CD6154" w:rsidRDefault="00A36BCE" w:rsidP="00A36BCE">
      <w:pPr>
        <w:rPr>
          <w:rFonts w:ascii="Times New Roman" w:hAnsi="Times New Roman"/>
          <w:sz w:val="22"/>
          <w:szCs w:val="22"/>
          <w:lang w:val="lt-LT"/>
        </w:rPr>
      </w:pPr>
    </w:p>
    <w:p w14:paraId="6187F996"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4.4 </w:t>
      </w:r>
      <w:r w:rsidRPr="00CD6154">
        <w:rPr>
          <w:rFonts w:ascii="Times New Roman" w:hAnsi="Times New Roman"/>
          <w:b/>
          <w:sz w:val="22"/>
          <w:szCs w:val="22"/>
          <w:lang w:val="lt-LT"/>
        </w:rPr>
        <w:tab/>
        <w:t>Specialūs įspėjimai ir atsargumo priemonės</w:t>
      </w:r>
    </w:p>
    <w:p w14:paraId="387ED0AD" w14:textId="77777777" w:rsidR="00A36BCE" w:rsidRPr="00CD6154" w:rsidRDefault="00A36BCE" w:rsidP="00A36BCE">
      <w:pPr>
        <w:keepNext/>
        <w:keepLines/>
        <w:rPr>
          <w:rFonts w:ascii="Times New Roman" w:hAnsi="Times New Roman"/>
          <w:sz w:val="22"/>
          <w:szCs w:val="22"/>
          <w:lang w:val="lt-LT"/>
        </w:rPr>
      </w:pPr>
    </w:p>
    <w:p w14:paraId="74185257" w14:textId="460AC600"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Jeigu </w:t>
      </w:r>
      <w:r w:rsidR="00440095">
        <w:rPr>
          <w:rFonts w:ascii="Times New Roman" w:hAnsi="Times New Roman"/>
          <w:sz w:val="22"/>
          <w:szCs w:val="22"/>
          <w:lang w:val="lt-LT"/>
        </w:rPr>
        <w:t>pacient</w:t>
      </w:r>
      <w:r w:rsidRPr="00CD6154">
        <w:rPr>
          <w:rFonts w:ascii="Times New Roman" w:hAnsi="Times New Roman"/>
          <w:sz w:val="22"/>
          <w:szCs w:val="22"/>
          <w:lang w:val="lt-LT"/>
        </w:rPr>
        <w:t>ai gydėsi vien tik levodopa, jos nebegalima vartoti mažiausiai 8</w:t>
      </w:r>
      <w:r w:rsidR="003C78F4">
        <w:rPr>
          <w:rFonts w:ascii="Times New Roman" w:hAnsi="Times New Roman"/>
          <w:sz w:val="22"/>
          <w:szCs w:val="22"/>
          <w:lang w:val="lt-LT"/>
        </w:rPr>
        <w:t> </w:t>
      </w:r>
      <w:r w:rsidRPr="00CD6154">
        <w:rPr>
          <w:rFonts w:ascii="Times New Roman" w:hAnsi="Times New Roman"/>
          <w:sz w:val="22"/>
          <w:szCs w:val="22"/>
          <w:lang w:val="lt-LT"/>
        </w:rPr>
        <w:t>valandas prieš pradedant gydyti SINEMET CR (mažiausiai prieš 12</w:t>
      </w:r>
      <w:r w:rsidR="00934286">
        <w:rPr>
          <w:rFonts w:ascii="Times New Roman" w:hAnsi="Times New Roman"/>
          <w:sz w:val="22"/>
          <w:szCs w:val="22"/>
          <w:lang w:val="lt-LT"/>
        </w:rPr>
        <w:t> </w:t>
      </w:r>
      <w:r w:rsidRPr="00CD6154">
        <w:rPr>
          <w:rFonts w:ascii="Times New Roman" w:hAnsi="Times New Roman"/>
          <w:sz w:val="22"/>
          <w:szCs w:val="22"/>
          <w:lang w:val="lt-LT"/>
        </w:rPr>
        <w:t>valandų, jei buvo skirta vien tik lėtai atsipalaiduojanti levodopa).</w:t>
      </w:r>
    </w:p>
    <w:p w14:paraId="641BB71C" w14:textId="77777777" w:rsidR="00A36BCE" w:rsidRPr="00CD6154" w:rsidRDefault="00A36BCE" w:rsidP="00A36BCE">
      <w:pPr>
        <w:rPr>
          <w:rFonts w:ascii="Times New Roman" w:hAnsi="Times New Roman"/>
          <w:sz w:val="22"/>
          <w:szCs w:val="22"/>
          <w:lang w:val="lt-LT"/>
        </w:rPr>
      </w:pPr>
    </w:p>
    <w:p w14:paraId="164C8F68" w14:textId="265AD0AF" w:rsidR="00A36BCE" w:rsidRPr="00CD6154" w:rsidRDefault="00440095" w:rsidP="00A36BCE">
      <w:pPr>
        <w:rPr>
          <w:rFonts w:ascii="Times New Roman" w:hAnsi="Times New Roman"/>
          <w:sz w:val="22"/>
          <w:szCs w:val="22"/>
          <w:lang w:val="lt-LT"/>
        </w:rPr>
      </w:pPr>
      <w:r>
        <w:rPr>
          <w:rFonts w:ascii="Times New Roman" w:hAnsi="Times New Roman"/>
          <w:sz w:val="22"/>
          <w:szCs w:val="22"/>
          <w:lang w:val="lt-LT"/>
        </w:rPr>
        <w:t>Pacient</w:t>
      </w:r>
      <w:r w:rsidR="00A36BCE" w:rsidRPr="00CD6154">
        <w:rPr>
          <w:rFonts w:ascii="Times New Roman" w:hAnsi="Times New Roman"/>
          <w:sz w:val="22"/>
          <w:szCs w:val="22"/>
          <w:lang w:val="lt-LT"/>
        </w:rPr>
        <w:t>ams, anksčiau gydytiems vien tik levodopa, gali pasireikšti diskinezijos, nes veikiant karbidopai daugiau levodopos pasiekia smegenis ir todėl susidaro daugiau dopamino. Dėl diskinezijų gali tekti sumažinti dozę.</w:t>
      </w:r>
    </w:p>
    <w:p w14:paraId="12264148" w14:textId="77777777" w:rsidR="00A36BCE" w:rsidRPr="00CD6154" w:rsidRDefault="00A36BCE" w:rsidP="00A36BCE">
      <w:pPr>
        <w:rPr>
          <w:rFonts w:ascii="Times New Roman" w:hAnsi="Times New Roman"/>
          <w:sz w:val="22"/>
          <w:szCs w:val="22"/>
          <w:lang w:val="lt-LT"/>
        </w:rPr>
      </w:pPr>
    </w:p>
    <w:p w14:paraId="60A318FB" w14:textId="517512BA"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Kaip ir levodopa, SINEMET CR gali sukelti nevalingus judesius ir psichikos sutrikimus. Manoma, jog šios reakcijos atsiranda dėl padidėjusio dopamino kiekio smegenyse vartojant levodopą. Todėl gali tekti sumažinti dozę. Atidžiai reikia stebėti </w:t>
      </w:r>
      <w:r w:rsidR="00440095">
        <w:rPr>
          <w:rFonts w:ascii="Times New Roman" w:hAnsi="Times New Roman"/>
          <w:sz w:val="22"/>
          <w:szCs w:val="22"/>
          <w:lang w:val="lt-LT"/>
        </w:rPr>
        <w:t>pacient</w:t>
      </w:r>
      <w:r w:rsidRPr="00CD6154">
        <w:rPr>
          <w:rFonts w:ascii="Times New Roman" w:hAnsi="Times New Roman"/>
          <w:sz w:val="22"/>
          <w:szCs w:val="22"/>
          <w:lang w:val="lt-LT"/>
        </w:rPr>
        <w:t xml:space="preserve">us, kuriems yra depresija su polinkiu į savižudybę. Atsargiau reikia gydyti </w:t>
      </w:r>
      <w:r w:rsidR="00440095">
        <w:rPr>
          <w:rFonts w:ascii="Times New Roman" w:hAnsi="Times New Roman"/>
          <w:sz w:val="22"/>
          <w:szCs w:val="22"/>
          <w:lang w:val="lt-LT"/>
        </w:rPr>
        <w:t>pacient</w:t>
      </w:r>
      <w:r w:rsidRPr="00CD6154">
        <w:rPr>
          <w:rFonts w:ascii="Times New Roman" w:hAnsi="Times New Roman"/>
          <w:sz w:val="22"/>
          <w:szCs w:val="22"/>
          <w:lang w:val="lt-LT"/>
        </w:rPr>
        <w:t xml:space="preserve">us, sirgusius ar sergančius psichozėmis. </w:t>
      </w:r>
    </w:p>
    <w:p w14:paraId="6C024D5E" w14:textId="77777777" w:rsidR="00A36BCE" w:rsidRPr="00CD6154" w:rsidRDefault="00A36BCE" w:rsidP="00A36BCE">
      <w:pPr>
        <w:rPr>
          <w:rFonts w:ascii="Times New Roman" w:hAnsi="Times New Roman"/>
          <w:sz w:val="22"/>
          <w:szCs w:val="22"/>
          <w:lang w:val="lt-LT"/>
        </w:rPr>
      </w:pPr>
    </w:p>
    <w:p w14:paraId="2F5EF67A" w14:textId="135C3BC5"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SINEMET CR atsargiau reikia skirti </w:t>
      </w:r>
      <w:r w:rsidR="00440095">
        <w:rPr>
          <w:rFonts w:ascii="Times New Roman" w:hAnsi="Times New Roman"/>
          <w:sz w:val="22"/>
          <w:szCs w:val="22"/>
          <w:lang w:val="lt-LT"/>
        </w:rPr>
        <w:t>pacient</w:t>
      </w:r>
      <w:r w:rsidRPr="00CD6154">
        <w:rPr>
          <w:rFonts w:ascii="Times New Roman" w:hAnsi="Times New Roman"/>
          <w:sz w:val="22"/>
          <w:szCs w:val="22"/>
          <w:lang w:val="lt-LT"/>
        </w:rPr>
        <w:t>ams, sergantiems ūmine širdies ir kraujagyslių arba plaučių liga, bronchine astma, inkstų, kepenų ar endokrinine liga arba sirgusiems skrandžio opalige ir turėjusiems traukulius.</w:t>
      </w:r>
    </w:p>
    <w:p w14:paraId="69226C60" w14:textId="77777777" w:rsidR="00A36BCE" w:rsidRPr="00CD6154" w:rsidRDefault="00A36BCE" w:rsidP="00A36BCE">
      <w:pPr>
        <w:rPr>
          <w:rFonts w:ascii="Times New Roman" w:hAnsi="Times New Roman"/>
          <w:sz w:val="22"/>
          <w:szCs w:val="22"/>
          <w:lang w:val="lt-LT"/>
        </w:rPr>
      </w:pPr>
    </w:p>
    <w:p w14:paraId="68A498B5" w14:textId="0F52CE79"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lastRenderedPageBreak/>
        <w:t xml:space="preserve">Atsargiai reikia skirti SINEMET CR </w:t>
      </w:r>
      <w:r w:rsidR="00440095">
        <w:rPr>
          <w:rFonts w:ascii="Times New Roman" w:hAnsi="Times New Roman"/>
          <w:sz w:val="22"/>
          <w:szCs w:val="22"/>
          <w:lang w:val="lt-LT"/>
        </w:rPr>
        <w:t>pacient</w:t>
      </w:r>
      <w:r w:rsidRPr="00CD6154">
        <w:rPr>
          <w:rFonts w:ascii="Times New Roman" w:hAnsi="Times New Roman"/>
          <w:sz w:val="22"/>
          <w:szCs w:val="22"/>
          <w:lang w:val="lt-LT"/>
        </w:rPr>
        <w:t xml:space="preserve">ams, kuriems po miokardo infarkto išliko sinusinė, prieširdinė arba skilvelinė aritmija. Šiems </w:t>
      </w:r>
      <w:r w:rsidR="00440095">
        <w:rPr>
          <w:rFonts w:ascii="Times New Roman" w:hAnsi="Times New Roman"/>
          <w:sz w:val="22"/>
          <w:szCs w:val="22"/>
          <w:lang w:val="lt-LT"/>
        </w:rPr>
        <w:t>pacient</w:t>
      </w:r>
      <w:r w:rsidRPr="00CD6154">
        <w:rPr>
          <w:rFonts w:ascii="Times New Roman" w:hAnsi="Times New Roman"/>
          <w:sz w:val="22"/>
          <w:szCs w:val="22"/>
          <w:lang w:val="lt-LT"/>
        </w:rPr>
        <w:t>ams paskyrus pradinę dozę ir ją koreguojant, reikia ypač atidžiai stebėti širdies darbą.</w:t>
      </w:r>
    </w:p>
    <w:p w14:paraId="0D833EEF" w14:textId="77777777" w:rsidR="00A36BCE" w:rsidRPr="00CD6154" w:rsidRDefault="00A36BCE" w:rsidP="00A36BCE">
      <w:pPr>
        <w:jc w:val="both"/>
        <w:rPr>
          <w:rFonts w:ascii="Times New Roman" w:hAnsi="Times New Roman"/>
          <w:sz w:val="22"/>
          <w:szCs w:val="22"/>
          <w:lang w:val="lt-LT"/>
        </w:rPr>
      </w:pPr>
    </w:p>
    <w:p w14:paraId="7F120EDE" w14:textId="76C79FF7" w:rsidR="00A36BCE" w:rsidRPr="00CD6154" w:rsidRDefault="00440095" w:rsidP="00A36BCE">
      <w:pPr>
        <w:rPr>
          <w:rFonts w:ascii="Times New Roman" w:hAnsi="Times New Roman"/>
          <w:sz w:val="22"/>
          <w:szCs w:val="22"/>
          <w:lang w:val="lt-LT"/>
        </w:rPr>
      </w:pPr>
      <w:r>
        <w:rPr>
          <w:rFonts w:ascii="Times New Roman" w:hAnsi="Times New Roman"/>
          <w:sz w:val="22"/>
          <w:szCs w:val="22"/>
          <w:lang w:val="lt-LT"/>
        </w:rPr>
        <w:t>Pacient</w:t>
      </w:r>
      <w:r w:rsidR="00A36BCE" w:rsidRPr="00CD6154">
        <w:rPr>
          <w:rFonts w:ascii="Times New Roman" w:hAnsi="Times New Roman"/>
          <w:sz w:val="22"/>
          <w:szCs w:val="22"/>
          <w:lang w:val="lt-LT"/>
        </w:rPr>
        <w:t>us, sergančius atviro kampo glaukoma, galima atsargiai gydyti SINEMET CR, tinkamai kontroliuojant akispūdį ir jo kitimą gydant.</w:t>
      </w:r>
    </w:p>
    <w:p w14:paraId="72D155C1" w14:textId="77777777" w:rsidR="00A36BCE" w:rsidRPr="00CD6154" w:rsidRDefault="00A36BCE" w:rsidP="00A36BCE">
      <w:pPr>
        <w:rPr>
          <w:rFonts w:ascii="Times New Roman" w:hAnsi="Times New Roman"/>
          <w:sz w:val="22"/>
          <w:szCs w:val="22"/>
          <w:lang w:val="lt-LT"/>
        </w:rPr>
      </w:pPr>
    </w:p>
    <w:p w14:paraId="63D3B7BC"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Levodopa buvo susijusi su somnolencija ir staigiais miego priepuoliais. Labai retai buvo pranešta apie staigius miego priepuolius kasdienės veiklos metu, kai kada be suvokimo ar įspėjančių požymių. Pacientams reikia apie tai pasakyti ir patarti, kad gydydamiesi levodopa atsargiai vairuotų ar valdytų mechanizmus. Pacientai, kurie jau patyrė somnolencijos ir (arba) staigius miego priepuolius, turi susilaikyti nuo vairavimo ar mechanizmų valdymo. Be to, galima apsvarstyti, ar nevertėtų sumažinti dozę arba gydymą nutraukti.</w:t>
      </w:r>
    </w:p>
    <w:p w14:paraId="4C3C936B" w14:textId="77777777" w:rsidR="00A36BCE" w:rsidRPr="00CD6154" w:rsidRDefault="00A36BCE" w:rsidP="00A36BCE">
      <w:pPr>
        <w:rPr>
          <w:rFonts w:ascii="Times New Roman" w:hAnsi="Times New Roman"/>
          <w:sz w:val="22"/>
          <w:szCs w:val="22"/>
          <w:lang w:val="lt-LT"/>
        </w:rPr>
      </w:pPr>
    </w:p>
    <w:p w14:paraId="4AF04DD5" w14:textId="6350C6C8"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Staiga nutraukus antiparkinsoninių vaistinių preparatų vartojimą, galimas simptomų kompleksas, panašus į piktybinį neuroleptinį sindromą: raumenų rigidiškumas, padidėjusi kūno temperatūra, pakitusi psichika ir padidėjusi serumo kreatinfosfokinazės koncentracija. Todėl </w:t>
      </w:r>
      <w:r w:rsidR="00440095">
        <w:rPr>
          <w:rFonts w:ascii="Times New Roman" w:hAnsi="Times New Roman"/>
          <w:sz w:val="22"/>
          <w:szCs w:val="22"/>
          <w:lang w:val="lt-LT"/>
        </w:rPr>
        <w:t>pacient</w:t>
      </w:r>
      <w:r w:rsidRPr="00CD6154">
        <w:rPr>
          <w:rFonts w:ascii="Times New Roman" w:hAnsi="Times New Roman"/>
          <w:sz w:val="22"/>
          <w:szCs w:val="22"/>
          <w:lang w:val="lt-LT"/>
        </w:rPr>
        <w:t>us, staiga visiškai arba laikinai nutraukiančius karbidopos ir levodopos derinių vartojimą, ypač jei jie vartoja neuroleptikus, būtina atidžiai stebėti.</w:t>
      </w:r>
    </w:p>
    <w:p w14:paraId="7FE6B5AC" w14:textId="77777777" w:rsidR="00A36BCE" w:rsidRPr="00CD6154" w:rsidRDefault="00A36BCE" w:rsidP="00A36BCE">
      <w:pPr>
        <w:rPr>
          <w:rFonts w:ascii="Times New Roman" w:hAnsi="Times New Roman"/>
          <w:sz w:val="22"/>
          <w:szCs w:val="22"/>
          <w:lang w:val="lt-LT"/>
        </w:rPr>
      </w:pPr>
    </w:p>
    <w:p w14:paraId="50D48AC2"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SINEMET CR nerekomenduojamas vaistinių preparatų sukeltoms ekstrapiramidinėms reakcijoms gydyti. </w:t>
      </w:r>
    </w:p>
    <w:p w14:paraId="04DC1750" w14:textId="77777777" w:rsidR="00A36BCE" w:rsidRPr="00CD6154" w:rsidRDefault="00A36BCE" w:rsidP="00A36BCE">
      <w:pPr>
        <w:rPr>
          <w:rFonts w:ascii="Times New Roman" w:hAnsi="Times New Roman"/>
          <w:sz w:val="22"/>
          <w:szCs w:val="22"/>
          <w:lang w:val="lt-LT"/>
        </w:rPr>
      </w:pPr>
    </w:p>
    <w:p w14:paraId="0A76FB95"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Ilgai gydant SINEMET CR, kaip ir levodopa, rekomenduojama periodinė kepenų, kraujodaros, širdies ir kraujagyslių bei inkstų funkcijos kontrolė.</w:t>
      </w:r>
    </w:p>
    <w:p w14:paraId="119E3A5B" w14:textId="77777777" w:rsidR="00A36BCE" w:rsidRPr="00CD6154" w:rsidRDefault="00A36BCE" w:rsidP="00A36BCE">
      <w:pPr>
        <w:rPr>
          <w:rFonts w:ascii="Times New Roman" w:hAnsi="Times New Roman"/>
          <w:sz w:val="22"/>
          <w:szCs w:val="22"/>
          <w:lang w:val="lt-LT"/>
        </w:rPr>
      </w:pPr>
    </w:p>
    <w:p w14:paraId="47C38A1B" w14:textId="6FB3D16B" w:rsidR="00A36BCE" w:rsidRPr="00CD6154" w:rsidRDefault="00A36BCE" w:rsidP="00A36BCE">
      <w:pPr>
        <w:rPr>
          <w:rFonts w:ascii="Times New Roman" w:hAnsi="Times New Roman"/>
          <w:caps/>
          <w:sz w:val="22"/>
          <w:szCs w:val="22"/>
          <w:lang w:val="lt-LT"/>
        </w:rPr>
      </w:pPr>
      <w:r w:rsidRPr="00CD6154">
        <w:rPr>
          <w:rFonts w:ascii="Times New Roman" w:hAnsi="Times New Roman"/>
          <w:sz w:val="22"/>
          <w:szCs w:val="22"/>
          <w:u w:val="single"/>
          <w:lang w:val="lt-LT"/>
        </w:rPr>
        <w:t>Vaikų populiacija</w:t>
      </w:r>
    </w:p>
    <w:p w14:paraId="33960ED8"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Nėra nustatyta, kad saugu ir efektyvu SINEMET CR vartoti kūdikiams ir vaikams, todėl jo nerekomenduojama skirti pacientams, jaunesniems kaip 18</w:t>
      </w:r>
      <w:r w:rsidR="003C78F4">
        <w:rPr>
          <w:rFonts w:ascii="Times New Roman" w:hAnsi="Times New Roman"/>
          <w:sz w:val="22"/>
          <w:szCs w:val="22"/>
          <w:lang w:val="lt-LT"/>
        </w:rPr>
        <w:t> </w:t>
      </w:r>
      <w:r w:rsidRPr="00CD6154">
        <w:rPr>
          <w:rFonts w:ascii="Times New Roman" w:hAnsi="Times New Roman"/>
          <w:sz w:val="22"/>
          <w:szCs w:val="22"/>
          <w:lang w:val="lt-LT"/>
        </w:rPr>
        <w:t>metų.</w:t>
      </w:r>
    </w:p>
    <w:p w14:paraId="1EC43090" w14:textId="77777777" w:rsidR="00A36BCE" w:rsidRPr="00CD6154" w:rsidRDefault="00A36BCE" w:rsidP="00A36BCE">
      <w:pPr>
        <w:rPr>
          <w:rFonts w:ascii="Times New Roman" w:hAnsi="Times New Roman"/>
          <w:sz w:val="22"/>
          <w:szCs w:val="22"/>
          <w:lang w:val="lt-LT"/>
        </w:rPr>
      </w:pPr>
    </w:p>
    <w:p w14:paraId="6787D1B6"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Melanoma.</w:t>
      </w:r>
      <w:r w:rsidRPr="00CD6154">
        <w:rPr>
          <w:rFonts w:ascii="Times New Roman" w:hAnsi="Times New Roman"/>
          <w:sz w:val="22"/>
          <w:szCs w:val="22"/>
          <w:lang w:val="lt-LT"/>
        </w:rPr>
        <w:t xml:space="preserve"> Epidemiologiniai tyrimai parodė, kad pacientams, sergantiems Parkinsono liga, yra didesnė (nuo 2 iki maždaug 6 kartų) melanomos išsivystymo rizika negu bendroje populiacijoje. Neaišku, ar stebėta padidėjusi rizika buvo dėl Parkinsono ligos ar dėl kitų priežasčių, pavyzdžiui, vaistinių preparatų, skirtų Parkinsono ligai gydyti.</w:t>
      </w:r>
    </w:p>
    <w:p w14:paraId="6085254E" w14:textId="77777777" w:rsidR="00A36BCE" w:rsidRPr="00CD6154" w:rsidRDefault="00A36BCE" w:rsidP="00A36BCE">
      <w:pPr>
        <w:rPr>
          <w:rFonts w:ascii="Times New Roman" w:hAnsi="Times New Roman"/>
          <w:sz w:val="22"/>
          <w:szCs w:val="22"/>
          <w:lang w:val="lt-LT"/>
        </w:rPr>
      </w:pPr>
    </w:p>
    <w:p w14:paraId="6EF51AA4"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Dėl aukščiau išvardintų priežasčių vartojant SINEMET CR bet kuriai indikacijai pacientams ir globėjams patariama dažnai ir reguliariai stebėti dėl melanomų išsivystymo. Geriausia būtų, kad periodiškai odą tirtų atitinkamai kvalifikuoti asmenys (pvz., dermatologai).</w:t>
      </w:r>
    </w:p>
    <w:p w14:paraId="4C0C08B4" w14:textId="77777777" w:rsidR="0017143F" w:rsidRDefault="0017143F" w:rsidP="0017143F">
      <w:pPr>
        <w:rPr>
          <w:rFonts w:ascii="Times New Roman" w:hAnsi="Times New Roman"/>
          <w:sz w:val="22"/>
          <w:szCs w:val="22"/>
          <w:lang w:val="lt-LT"/>
        </w:rPr>
      </w:pPr>
    </w:p>
    <w:p w14:paraId="195F0AD7" w14:textId="03C4967B" w:rsidR="00C817EE" w:rsidRPr="00B22268" w:rsidRDefault="00C77DA1" w:rsidP="00B22268">
      <w:pPr>
        <w:numPr>
          <w:ilvl w:val="12"/>
          <w:numId w:val="0"/>
        </w:numPr>
        <w:tabs>
          <w:tab w:val="left" w:pos="567"/>
        </w:tabs>
        <w:outlineLvl w:val="0"/>
        <w:rPr>
          <w:rFonts w:ascii="Times New Roman" w:eastAsiaTheme="minorHAnsi" w:hAnsi="Times New Roman"/>
          <w:bCs/>
          <w:sz w:val="22"/>
          <w:szCs w:val="22"/>
          <w:lang w:val="lt-LT"/>
        </w:rPr>
      </w:pPr>
      <w:r>
        <w:rPr>
          <w:rFonts w:ascii="Times New Roman" w:hAnsi="Times New Roman"/>
          <w:sz w:val="22"/>
          <w:szCs w:val="22"/>
          <w:lang w:val="lt-LT"/>
        </w:rPr>
        <w:t>D</w:t>
      </w:r>
      <w:r w:rsidR="0017143F" w:rsidRPr="00C817EE">
        <w:rPr>
          <w:rFonts w:ascii="Times New Roman" w:hAnsi="Times New Roman"/>
          <w:sz w:val="22"/>
          <w:szCs w:val="22"/>
          <w:lang w:val="lt-LT"/>
        </w:rPr>
        <w:t>opamino reguliacijos sutrikimo sindromas (DRSS) yra piktnaudžiavimo vaistais sutrikimas,</w:t>
      </w:r>
      <w:r w:rsidRPr="00C817EE">
        <w:rPr>
          <w:rFonts w:ascii="Times New Roman" w:eastAsiaTheme="minorHAnsi" w:hAnsi="Times New Roman"/>
          <w:bCs/>
          <w:sz w:val="22"/>
          <w:szCs w:val="22"/>
          <w:lang w:val="lt-LT"/>
        </w:rPr>
        <w:t xml:space="preserve"> </w:t>
      </w:r>
      <w:r w:rsidR="0017143F" w:rsidRPr="00C817EE">
        <w:rPr>
          <w:rFonts w:ascii="Times New Roman" w:eastAsiaTheme="minorHAnsi" w:hAnsi="Times New Roman"/>
          <w:bCs/>
          <w:sz w:val="22"/>
          <w:szCs w:val="22"/>
          <w:lang w:val="lt-LT"/>
        </w:rPr>
        <w:t>dėl kurio kai kurie karbidopa / levodopa gydomi pacientai pradeda vartoti per dideles preparato</w:t>
      </w:r>
      <w:r w:rsidRPr="00C817EE">
        <w:rPr>
          <w:rFonts w:ascii="Times New Roman" w:eastAsiaTheme="minorHAnsi" w:hAnsi="Times New Roman"/>
          <w:bCs/>
          <w:sz w:val="22"/>
          <w:szCs w:val="22"/>
          <w:lang w:val="lt-LT"/>
        </w:rPr>
        <w:t xml:space="preserve"> </w:t>
      </w:r>
      <w:r w:rsidR="0017143F" w:rsidRPr="00C817EE">
        <w:rPr>
          <w:rFonts w:ascii="Times New Roman" w:eastAsiaTheme="minorHAnsi" w:hAnsi="Times New Roman"/>
          <w:bCs/>
          <w:sz w:val="22"/>
          <w:szCs w:val="22"/>
          <w:lang w:val="lt-LT"/>
        </w:rPr>
        <w:t>dozes. Prieš pradedant skirti gydymą pacientus ir jų globėjus reikia įspėti apie galimą DRSS</w:t>
      </w:r>
      <w:r w:rsidRPr="00C817EE">
        <w:rPr>
          <w:rFonts w:ascii="Times New Roman" w:eastAsiaTheme="minorHAnsi" w:hAnsi="Times New Roman"/>
          <w:bCs/>
          <w:sz w:val="22"/>
          <w:szCs w:val="22"/>
          <w:lang w:val="lt-LT"/>
        </w:rPr>
        <w:t xml:space="preserve"> </w:t>
      </w:r>
      <w:r w:rsidR="0017143F" w:rsidRPr="00C817EE">
        <w:rPr>
          <w:rFonts w:ascii="Times New Roman" w:eastAsiaTheme="minorHAnsi" w:hAnsi="Times New Roman"/>
          <w:bCs/>
          <w:sz w:val="22"/>
          <w:szCs w:val="22"/>
          <w:lang w:val="lt-LT"/>
        </w:rPr>
        <w:t>pasireiškimo riziką (taip pat žr. 4.8 skyrių).</w:t>
      </w:r>
    </w:p>
    <w:p w14:paraId="7081A061" w14:textId="77777777" w:rsidR="00A36BCE" w:rsidRPr="00C77DA1" w:rsidRDefault="00A36BCE" w:rsidP="00A36BCE">
      <w:pPr>
        <w:rPr>
          <w:rFonts w:ascii="Times New Roman" w:hAnsi="Times New Roman"/>
          <w:sz w:val="22"/>
          <w:szCs w:val="22"/>
          <w:lang w:val="lt-LT"/>
        </w:rPr>
      </w:pPr>
    </w:p>
    <w:p w14:paraId="37F2A432" w14:textId="77777777" w:rsidR="00A36BCE" w:rsidRPr="00CD6154" w:rsidRDefault="00A36BCE" w:rsidP="003C78F4">
      <w:pPr>
        <w:keepNext/>
        <w:numPr>
          <w:ilvl w:val="12"/>
          <w:numId w:val="0"/>
        </w:numPr>
        <w:tabs>
          <w:tab w:val="left" w:pos="567"/>
        </w:tabs>
        <w:outlineLvl w:val="0"/>
        <w:rPr>
          <w:rFonts w:ascii="Times New Roman" w:hAnsi="Times New Roman"/>
          <w:i/>
          <w:color w:val="000000"/>
          <w:sz w:val="22"/>
          <w:szCs w:val="22"/>
          <w:lang w:val="lt-LT"/>
        </w:rPr>
      </w:pPr>
      <w:r w:rsidRPr="00CD6154">
        <w:rPr>
          <w:rFonts w:ascii="Times New Roman" w:hAnsi="Times New Roman"/>
          <w:i/>
          <w:color w:val="000000"/>
          <w:sz w:val="22"/>
          <w:szCs w:val="22"/>
          <w:lang w:val="lt-LT"/>
        </w:rPr>
        <w:t>Impulsų kontrolės sutrikimai</w:t>
      </w:r>
    </w:p>
    <w:p w14:paraId="7291EED9"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Pacientus reikia reguliariai stebėti, ar neatsiranda  impulsų kontrolės sutrikimų. Pacientai ir jų globėjai turi žinoti, kad gydant dopamino agonistais ir (arba) kitais dopaminerginiais vaistiniais preparatais, gali pasireikšti impulsų kontrolės sutrikimų elgsenos simptomai, tokie kaip, patologinis potraukis azartiniams žaidimams, padidėjęs lytinis potraukis, pernelyg didelis seksualumas, neįveikiamas potraukis išlaidauti ar pirkti, persivalgymas ar neįveikiamas potraukis valgyti. Jeigu tokie simptomai išsivysto, gydymą rekomenduojama peržiūrėti.</w:t>
      </w:r>
    </w:p>
    <w:p w14:paraId="6384EF1E" w14:textId="77777777" w:rsidR="00A36BCE" w:rsidRPr="00CD6154" w:rsidRDefault="00A36BCE" w:rsidP="00A36BCE">
      <w:pPr>
        <w:rPr>
          <w:rFonts w:ascii="Times New Roman" w:hAnsi="Times New Roman"/>
          <w:sz w:val="22"/>
          <w:szCs w:val="22"/>
          <w:lang w:val="lt-LT"/>
        </w:rPr>
      </w:pPr>
    </w:p>
    <w:p w14:paraId="7DD64E80" w14:textId="77777777" w:rsidR="00A36BCE" w:rsidRPr="00CD6154" w:rsidRDefault="00A36BCE" w:rsidP="003C78F4">
      <w:pPr>
        <w:keepNext/>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4.5 </w:t>
      </w:r>
      <w:r w:rsidRPr="00CD6154">
        <w:rPr>
          <w:rFonts w:ascii="Times New Roman" w:hAnsi="Times New Roman"/>
          <w:b/>
          <w:sz w:val="22"/>
          <w:szCs w:val="22"/>
          <w:lang w:val="lt-LT"/>
        </w:rPr>
        <w:tab/>
        <w:t>Sąveika su kitais vaistiniais preparatais ir kitokia sąveika</w:t>
      </w:r>
    </w:p>
    <w:p w14:paraId="218E8754" w14:textId="77777777" w:rsidR="00A36BCE" w:rsidRPr="00CD6154" w:rsidRDefault="00A36BCE" w:rsidP="003C78F4">
      <w:pPr>
        <w:keepNext/>
        <w:rPr>
          <w:rFonts w:ascii="Times New Roman" w:hAnsi="Times New Roman"/>
          <w:sz w:val="22"/>
          <w:szCs w:val="22"/>
          <w:lang w:val="lt-LT"/>
        </w:rPr>
      </w:pPr>
    </w:p>
    <w:p w14:paraId="73EA5AAF"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Kartu su SINEMET CR atsargiai turi būti skiriami:</w:t>
      </w:r>
    </w:p>
    <w:p w14:paraId="00A5DC1F" w14:textId="77777777" w:rsidR="00A36BCE" w:rsidRPr="00CD6154" w:rsidRDefault="00A36BCE" w:rsidP="00A36BCE">
      <w:pPr>
        <w:rPr>
          <w:rFonts w:ascii="Times New Roman" w:hAnsi="Times New Roman"/>
          <w:sz w:val="22"/>
          <w:szCs w:val="22"/>
          <w:lang w:val="lt-LT"/>
        </w:rPr>
      </w:pPr>
    </w:p>
    <w:p w14:paraId="75FA3E24" w14:textId="77777777" w:rsidR="00A36BCE" w:rsidRPr="00B22268" w:rsidRDefault="00A36BCE" w:rsidP="003C78F4">
      <w:pPr>
        <w:keepNext/>
        <w:rPr>
          <w:rFonts w:ascii="Times New Roman" w:hAnsi="Times New Roman"/>
          <w:i/>
          <w:sz w:val="22"/>
          <w:szCs w:val="22"/>
          <w:lang w:val="lt-LT"/>
        </w:rPr>
      </w:pPr>
      <w:r w:rsidRPr="00B22268">
        <w:rPr>
          <w:rFonts w:ascii="Times New Roman" w:hAnsi="Times New Roman"/>
          <w:i/>
          <w:sz w:val="22"/>
          <w:szCs w:val="22"/>
          <w:lang w:val="lt-LT"/>
        </w:rPr>
        <w:lastRenderedPageBreak/>
        <w:t>Antihipertenziniai vaistiniai preparatai</w:t>
      </w:r>
    </w:p>
    <w:p w14:paraId="1C2EE3B7" w14:textId="2CE6D0D5" w:rsidR="00A36BCE" w:rsidRPr="00CD6154" w:rsidRDefault="00440095" w:rsidP="00A36BCE">
      <w:pPr>
        <w:rPr>
          <w:rFonts w:ascii="Times New Roman" w:hAnsi="Times New Roman"/>
          <w:sz w:val="22"/>
          <w:szCs w:val="22"/>
          <w:lang w:val="lt-LT"/>
        </w:rPr>
      </w:pPr>
      <w:r>
        <w:rPr>
          <w:rFonts w:ascii="Times New Roman" w:hAnsi="Times New Roman"/>
          <w:sz w:val="22"/>
          <w:szCs w:val="22"/>
          <w:lang w:val="lt-LT"/>
        </w:rPr>
        <w:t>Pacient</w:t>
      </w:r>
      <w:r w:rsidR="00A36BCE" w:rsidRPr="00CD6154">
        <w:rPr>
          <w:rFonts w:ascii="Times New Roman" w:hAnsi="Times New Roman"/>
          <w:sz w:val="22"/>
          <w:szCs w:val="22"/>
          <w:lang w:val="lt-LT"/>
        </w:rPr>
        <w:t>ams, vartojantiems antihipertenzinius vaistinius preparatus, pridėjus levodopos ir dekarboksilazės inhibitoriaus derinių, gali pasireikšti simptominė ortostatinė hipotenzija. Todėl, pradėjus gydyti SINEMET CR, gali prireikti pakoreguoti antihipertenzinių vaistinių preparatų dozę.</w:t>
      </w:r>
    </w:p>
    <w:p w14:paraId="4DE2B36E" w14:textId="77777777" w:rsidR="00A36BCE" w:rsidRPr="00CD6154" w:rsidRDefault="00A36BCE" w:rsidP="00A36BCE">
      <w:pPr>
        <w:rPr>
          <w:rFonts w:ascii="Times New Roman" w:hAnsi="Times New Roman"/>
          <w:sz w:val="22"/>
          <w:szCs w:val="22"/>
          <w:lang w:val="lt-LT"/>
        </w:rPr>
      </w:pPr>
    </w:p>
    <w:p w14:paraId="0D0A5589" w14:textId="77777777" w:rsidR="00A36BCE" w:rsidRPr="00B22268" w:rsidRDefault="00A36BCE" w:rsidP="003C78F4">
      <w:pPr>
        <w:keepNext/>
        <w:rPr>
          <w:rFonts w:ascii="Times New Roman" w:hAnsi="Times New Roman"/>
          <w:i/>
          <w:sz w:val="22"/>
          <w:szCs w:val="22"/>
          <w:lang w:val="lt-LT"/>
        </w:rPr>
      </w:pPr>
      <w:r w:rsidRPr="00B22268">
        <w:rPr>
          <w:rFonts w:ascii="Times New Roman" w:hAnsi="Times New Roman"/>
          <w:i/>
          <w:sz w:val="22"/>
          <w:szCs w:val="22"/>
          <w:lang w:val="lt-LT"/>
        </w:rPr>
        <w:t>Antidepresantai</w:t>
      </w:r>
    </w:p>
    <w:p w14:paraId="608022B0"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Retkarčiais buvo stebėtos šalutinės reakcijos, taip pat ir hipertenzija bei diskinezija, sukeltos kartu vartojant triciklinius antidepresantus ir karbidopos ir levodopos vaistinius preparatus.</w:t>
      </w:r>
    </w:p>
    <w:p w14:paraId="2EBFA370" w14:textId="77777777" w:rsidR="00A36BCE" w:rsidRPr="00CD6154" w:rsidRDefault="00A36BCE" w:rsidP="00A36BCE">
      <w:pPr>
        <w:rPr>
          <w:rFonts w:ascii="Times New Roman" w:hAnsi="Times New Roman"/>
          <w:sz w:val="22"/>
          <w:szCs w:val="22"/>
          <w:lang w:val="lt-LT"/>
        </w:rPr>
      </w:pPr>
    </w:p>
    <w:p w14:paraId="08EDCFF0" w14:textId="68BB8248"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Apie </w:t>
      </w:r>
      <w:r w:rsidR="00440095">
        <w:rPr>
          <w:rFonts w:ascii="Times New Roman" w:hAnsi="Times New Roman"/>
          <w:sz w:val="22"/>
          <w:szCs w:val="22"/>
          <w:lang w:val="lt-LT"/>
        </w:rPr>
        <w:t>pacient</w:t>
      </w:r>
      <w:r w:rsidRPr="00CD6154">
        <w:rPr>
          <w:rFonts w:ascii="Times New Roman" w:hAnsi="Times New Roman"/>
          <w:sz w:val="22"/>
          <w:szCs w:val="22"/>
          <w:lang w:val="lt-LT"/>
        </w:rPr>
        <w:t xml:space="preserve">us, vartojančius monoaminoksidazės inhibitorius, žr. </w:t>
      </w:r>
      <w:r w:rsidR="00851E8A">
        <w:rPr>
          <w:rFonts w:ascii="Times New Roman" w:hAnsi="Times New Roman"/>
          <w:sz w:val="22"/>
          <w:szCs w:val="22"/>
          <w:lang w:val="lt-LT"/>
        </w:rPr>
        <w:t>4.3 sk.</w:t>
      </w:r>
      <w:r w:rsidR="00851E8A" w:rsidRPr="00CD6154" w:rsidDel="00851E8A">
        <w:rPr>
          <w:rFonts w:ascii="Times New Roman" w:hAnsi="Times New Roman"/>
          <w:sz w:val="22"/>
          <w:szCs w:val="22"/>
          <w:lang w:val="lt-LT"/>
        </w:rPr>
        <w:t xml:space="preserve"> </w:t>
      </w:r>
      <w:r w:rsidRPr="00CD6154">
        <w:rPr>
          <w:rFonts w:ascii="Times New Roman" w:hAnsi="Times New Roman"/>
          <w:sz w:val="22"/>
          <w:szCs w:val="22"/>
          <w:lang w:val="lt-LT"/>
        </w:rPr>
        <w:t>.</w:t>
      </w:r>
    </w:p>
    <w:p w14:paraId="264EF245" w14:textId="3CC4A5AA" w:rsidR="00A36BCE" w:rsidRDefault="00A36BCE" w:rsidP="00A36BCE">
      <w:pPr>
        <w:rPr>
          <w:rFonts w:ascii="Times New Roman" w:hAnsi="Times New Roman"/>
          <w:sz w:val="22"/>
          <w:szCs w:val="22"/>
          <w:lang w:val="lt-LT"/>
        </w:rPr>
      </w:pPr>
    </w:p>
    <w:p w14:paraId="7CDFAE5C" w14:textId="77777777" w:rsidR="00213A54" w:rsidRPr="00B22268" w:rsidRDefault="00213A54" w:rsidP="00213A54">
      <w:pPr>
        <w:keepNext/>
        <w:rPr>
          <w:rFonts w:ascii="Times New Roman" w:hAnsi="Times New Roman"/>
          <w:i/>
          <w:sz w:val="22"/>
          <w:szCs w:val="22"/>
        </w:rPr>
      </w:pPr>
      <w:r w:rsidRPr="00B22268">
        <w:rPr>
          <w:rFonts w:ascii="Times New Roman" w:hAnsi="Times New Roman"/>
          <w:i/>
          <w:sz w:val="22"/>
          <w:szCs w:val="22"/>
        </w:rPr>
        <w:t>Anticholinerginiai vaistiniai preparatai</w:t>
      </w:r>
    </w:p>
    <w:p w14:paraId="13A71167" w14:textId="5A7A1222" w:rsidR="00C817EE" w:rsidRPr="00B22268" w:rsidRDefault="00213A54" w:rsidP="00C817EE">
      <w:pPr>
        <w:rPr>
          <w:rFonts w:ascii="Times New Roman" w:hAnsi="Times New Roman"/>
          <w:sz w:val="22"/>
          <w:szCs w:val="22"/>
        </w:rPr>
      </w:pPr>
      <w:r w:rsidRPr="00B22268">
        <w:rPr>
          <w:rFonts w:ascii="Times New Roman" w:hAnsi="Times New Roman"/>
          <w:sz w:val="22"/>
          <w:szCs w:val="22"/>
        </w:rPr>
        <w:t>Anticholinerginiai vaistiniai preparatai gali paveikti absorbciją ir tokiu būdu – paciento atsaką.</w:t>
      </w:r>
    </w:p>
    <w:p w14:paraId="609E3CB6" w14:textId="77777777" w:rsidR="00213A54" w:rsidRPr="00CD6154" w:rsidRDefault="00213A54" w:rsidP="00A36BCE">
      <w:pPr>
        <w:rPr>
          <w:rFonts w:ascii="Times New Roman" w:hAnsi="Times New Roman"/>
          <w:sz w:val="22"/>
          <w:szCs w:val="22"/>
          <w:lang w:val="lt-LT"/>
        </w:rPr>
      </w:pPr>
    </w:p>
    <w:p w14:paraId="3DB110DE" w14:textId="77777777" w:rsidR="00A36BCE" w:rsidRPr="00B22268" w:rsidRDefault="00A36BCE" w:rsidP="003C78F4">
      <w:pPr>
        <w:keepNext/>
        <w:rPr>
          <w:rFonts w:ascii="Times New Roman" w:hAnsi="Times New Roman"/>
          <w:i/>
          <w:sz w:val="22"/>
          <w:szCs w:val="22"/>
          <w:lang w:val="lt-LT"/>
        </w:rPr>
      </w:pPr>
      <w:r w:rsidRPr="00B22268">
        <w:rPr>
          <w:rFonts w:ascii="Times New Roman" w:hAnsi="Times New Roman"/>
          <w:i/>
          <w:sz w:val="22"/>
          <w:szCs w:val="22"/>
          <w:lang w:val="lt-LT"/>
        </w:rPr>
        <w:t>Kiti vaistiniai preparatai</w:t>
      </w:r>
    </w:p>
    <w:p w14:paraId="4CE0D948" w14:textId="7C81F5F8"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Dopamino D</w:t>
      </w:r>
      <w:r w:rsidRPr="00CD6154">
        <w:rPr>
          <w:rFonts w:ascii="Times New Roman" w:hAnsi="Times New Roman"/>
          <w:sz w:val="22"/>
          <w:szCs w:val="22"/>
          <w:vertAlign w:val="subscript"/>
          <w:lang w:val="lt-LT"/>
        </w:rPr>
        <w:t>2</w:t>
      </w:r>
      <w:r w:rsidRPr="00CD6154">
        <w:rPr>
          <w:rFonts w:ascii="Times New Roman" w:hAnsi="Times New Roman"/>
          <w:sz w:val="22"/>
          <w:szCs w:val="22"/>
          <w:lang w:val="lt-LT"/>
        </w:rPr>
        <w:t xml:space="preserve"> receptorių antagonistai (pvz., fenotiazinai, butirofenonai ir risperidonas) ir izoniazidas gali sumažinti levodopos gydomąjį poveikį. Pranešama, kad teigiamą levodopos poveikį Parkinsono ligai mažina fenitoinas ir papaverinas. </w:t>
      </w:r>
      <w:r w:rsidR="00440095">
        <w:rPr>
          <w:rFonts w:ascii="Times New Roman" w:hAnsi="Times New Roman"/>
          <w:sz w:val="22"/>
          <w:szCs w:val="22"/>
          <w:lang w:val="lt-LT"/>
        </w:rPr>
        <w:t>Pacient</w:t>
      </w:r>
      <w:r w:rsidRPr="00CD6154">
        <w:rPr>
          <w:rFonts w:ascii="Times New Roman" w:hAnsi="Times New Roman"/>
          <w:sz w:val="22"/>
          <w:szCs w:val="22"/>
          <w:lang w:val="lt-LT"/>
        </w:rPr>
        <w:t>us, vartojančius šiuos vaistinius preparatus kartu su SINEMET CR, reikėtų atidžiai stebėti, nes gali sumažėti gydymo poveikis.</w:t>
      </w:r>
    </w:p>
    <w:p w14:paraId="68FC87AE" w14:textId="77777777" w:rsidR="00A36BCE" w:rsidRPr="00CD6154" w:rsidRDefault="00A36BCE" w:rsidP="00A36BCE">
      <w:pPr>
        <w:rPr>
          <w:rFonts w:ascii="Times New Roman" w:hAnsi="Times New Roman"/>
          <w:sz w:val="22"/>
          <w:szCs w:val="22"/>
          <w:lang w:val="lt-LT"/>
        </w:rPr>
      </w:pPr>
    </w:p>
    <w:p w14:paraId="3AEE06F6"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 vartoti kartu su dopaminą išsekinančiais vaistiniais preparatais (pvz., rezerpinu ir tetrabenazinu) ar kitais vaistiniais preparatais, kurie žinomai išsekina monoaminų atsargas, nerekomenduojama</w:t>
      </w:r>
    </w:p>
    <w:p w14:paraId="588DE2A8" w14:textId="77777777" w:rsidR="00A36BCE" w:rsidRPr="00CD6154" w:rsidRDefault="00A36BCE" w:rsidP="00A36BCE">
      <w:pPr>
        <w:rPr>
          <w:rFonts w:ascii="Times New Roman" w:hAnsi="Times New Roman"/>
          <w:sz w:val="22"/>
          <w:szCs w:val="22"/>
          <w:lang w:val="lt-LT"/>
        </w:rPr>
      </w:pPr>
    </w:p>
    <w:p w14:paraId="563D3852" w14:textId="20C627ED"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Selegelino ir karbidopos ir levodopos skyrimas kartu gali sukelti rimtą ortostatinę hipotenziją, kurios nebūna vien tik nuo karbidopos ir levodopos (žr. </w:t>
      </w:r>
      <w:r w:rsidR="00851E8A">
        <w:rPr>
          <w:rFonts w:ascii="Times New Roman" w:hAnsi="Times New Roman"/>
          <w:sz w:val="22"/>
          <w:szCs w:val="22"/>
          <w:lang w:val="lt-LT"/>
        </w:rPr>
        <w:t>4.3 sk.</w:t>
      </w:r>
      <w:r w:rsidRPr="00CD6154">
        <w:rPr>
          <w:rFonts w:ascii="Times New Roman" w:hAnsi="Times New Roman"/>
          <w:sz w:val="22"/>
          <w:szCs w:val="22"/>
          <w:lang w:val="lt-LT"/>
        </w:rPr>
        <w:t>).</w:t>
      </w:r>
    </w:p>
    <w:p w14:paraId="05A69435" w14:textId="77777777" w:rsidR="00A36BCE" w:rsidRPr="00CD6154" w:rsidRDefault="00A36BCE" w:rsidP="00A36BCE">
      <w:pPr>
        <w:rPr>
          <w:rFonts w:ascii="Times New Roman" w:hAnsi="Times New Roman"/>
          <w:sz w:val="22"/>
          <w:szCs w:val="22"/>
          <w:lang w:val="lt-LT"/>
        </w:rPr>
      </w:pPr>
    </w:p>
    <w:p w14:paraId="629076BD"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Tyrimais nustatyta, kad sumažėja karbidopos ir (arba) levodopos bioprieinamumas kartu vartojant geležies sulfato ar geležies glukonato vaistinius preparatus.</w:t>
      </w:r>
    </w:p>
    <w:p w14:paraId="5B28276C" w14:textId="77777777" w:rsidR="00A36BCE" w:rsidRPr="00CD6154" w:rsidRDefault="00A36BCE" w:rsidP="00A36BCE">
      <w:pPr>
        <w:rPr>
          <w:rFonts w:ascii="Times New Roman" w:hAnsi="Times New Roman"/>
          <w:sz w:val="22"/>
          <w:szCs w:val="22"/>
          <w:lang w:val="lt-LT"/>
        </w:rPr>
      </w:pPr>
    </w:p>
    <w:p w14:paraId="2E7D3041"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4.6 </w:t>
      </w:r>
      <w:r w:rsidRPr="00CD6154">
        <w:rPr>
          <w:rFonts w:ascii="Times New Roman" w:hAnsi="Times New Roman"/>
          <w:b/>
          <w:sz w:val="22"/>
          <w:szCs w:val="22"/>
          <w:lang w:val="lt-LT"/>
        </w:rPr>
        <w:tab/>
        <w:t>Vaisingumas, nėštumo ir žindymo laikotarpis</w:t>
      </w:r>
    </w:p>
    <w:p w14:paraId="13B0F52C" w14:textId="77777777" w:rsidR="00A36BCE" w:rsidRPr="00CD6154" w:rsidRDefault="00A36BCE" w:rsidP="00A36BCE">
      <w:pPr>
        <w:keepNext/>
        <w:keepLines/>
        <w:rPr>
          <w:rFonts w:ascii="Times New Roman" w:hAnsi="Times New Roman"/>
          <w:sz w:val="22"/>
          <w:szCs w:val="22"/>
          <w:lang w:val="lt-LT"/>
        </w:rPr>
      </w:pPr>
    </w:p>
    <w:p w14:paraId="36C31DA2" w14:textId="6CF67A40" w:rsidR="00A36BCE" w:rsidRPr="00CD6154" w:rsidRDefault="00A36BCE" w:rsidP="00A36BCE">
      <w:pPr>
        <w:keepNext/>
        <w:keepLines/>
        <w:rPr>
          <w:rFonts w:ascii="Times New Roman" w:hAnsi="Times New Roman"/>
          <w:caps/>
          <w:sz w:val="22"/>
          <w:szCs w:val="22"/>
          <w:lang w:val="lt-LT"/>
        </w:rPr>
      </w:pPr>
      <w:r w:rsidRPr="00B22268">
        <w:rPr>
          <w:rFonts w:ascii="Times New Roman" w:hAnsi="Times New Roman"/>
          <w:i/>
          <w:sz w:val="22"/>
          <w:szCs w:val="22"/>
          <w:lang w:val="lt-LT"/>
        </w:rPr>
        <w:t>Nėštumas</w:t>
      </w:r>
    </w:p>
    <w:p w14:paraId="76548F63" w14:textId="77777777" w:rsidR="00A36BCE" w:rsidRPr="00CD6154" w:rsidRDefault="00A36BCE" w:rsidP="003C78F4">
      <w:pPr>
        <w:rPr>
          <w:rFonts w:ascii="Times New Roman" w:hAnsi="Times New Roman"/>
          <w:sz w:val="22"/>
          <w:szCs w:val="22"/>
          <w:lang w:val="lt-LT"/>
        </w:rPr>
      </w:pPr>
      <w:r w:rsidRPr="00CD6154">
        <w:rPr>
          <w:rFonts w:ascii="Times New Roman" w:hAnsi="Times New Roman"/>
          <w:sz w:val="22"/>
          <w:szCs w:val="22"/>
          <w:lang w:val="lt-LT"/>
        </w:rPr>
        <w:t>Kaip SINEMET CR veikia nėščią moterį ir vaisių, nėra žinoma, bet tiek levodopa, tiek karbidopos ir levodopos deriniai yra sukėlę triušiams vidaus organų ir skeleto apsigimimus. Todėl vaisingo amžiaus moteriai SINEMET CR reikėtų skirti tik tada, kai pastojus, vartojamo vaistinio preparato nauda viršys galimą riziką.</w:t>
      </w:r>
    </w:p>
    <w:p w14:paraId="250DCA5E" w14:textId="77777777" w:rsidR="00A36BCE" w:rsidRPr="00CD6154" w:rsidRDefault="00A36BCE" w:rsidP="00A36BCE">
      <w:pPr>
        <w:rPr>
          <w:rFonts w:ascii="Times New Roman" w:hAnsi="Times New Roman"/>
          <w:sz w:val="22"/>
          <w:szCs w:val="22"/>
          <w:lang w:val="lt-LT"/>
        </w:rPr>
      </w:pPr>
    </w:p>
    <w:p w14:paraId="6DAABCC1" w14:textId="46BCCA35" w:rsidR="00A36BCE" w:rsidRPr="00CD6154" w:rsidRDefault="00A36BCE" w:rsidP="00A36BCE">
      <w:pPr>
        <w:keepNext/>
        <w:keepLines/>
        <w:rPr>
          <w:rFonts w:ascii="Times New Roman" w:hAnsi="Times New Roman"/>
          <w:caps/>
          <w:sz w:val="22"/>
          <w:szCs w:val="22"/>
          <w:lang w:val="lt-LT"/>
        </w:rPr>
      </w:pPr>
      <w:r w:rsidRPr="00B22268">
        <w:rPr>
          <w:rFonts w:ascii="Times New Roman" w:hAnsi="Times New Roman"/>
          <w:i/>
          <w:sz w:val="22"/>
          <w:szCs w:val="22"/>
          <w:lang w:val="lt-LT"/>
        </w:rPr>
        <w:t>Žindymas</w:t>
      </w:r>
    </w:p>
    <w:p w14:paraId="4A182E93" w14:textId="77777777" w:rsidR="00A36BCE" w:rsidRPr="00CD6154" w:rsidRDefault="00A36BCE" w:rsidP="003C78F4">
      <w:pPr>
        <w:rPr>
          <w:rFonts w:ascii="Times New Roman" w:hAnsi="Times New Roman"/>
          <w:sz w:val="22"/>
          <w:szCs w:val="22"/>
          <w:lang w:val="lt-LT"/>
        </w:rPr>
      </w:pPr>
      <w:r w:rsidRPr="00CD6154">
        <w:rPr>
          <w:rFonts w:ascii="Times New Roman" w:hAnsi="Times New Roman"/>
          <w:sz w:val="22"/>
          <w:szCs w:val="22"/>
          <w:lang w:val="lt-LT"/>
        </w:rPr>
        <w:t>Nežinoma, ar karbidopa išsiskiria su motinos pienu. Tyrime buvo pranešta apie vieną atvejį, kai levodopa išsiskyrė į Parkinsono liga sergančios ir žindančios motinos pieną. Atsižvelgiant į šio vaistinio preparato vartojimo motinai svarbą, reikia apsispręsti, ar nutraukti maitinimą krūtimi, ar nebevartoti SINEMET CR, nes dauguma vaistinių preparatų išsiskiria su motinos pienu ir galimos sunkios šalutinės reakcijos kūdikiams.</w:t>
      </w:r>
    </w:p>
    <w:p w14:paraId="1CBF9DFD" w14:textId="77777777" w:rsidR="00A36BCE" w:rsidRPr="00CD6154" w:rsidRDefault="00A36BCE" w:rsidP="00A36BCE">
      <w:pPr>
        <w:rPr>
          <w:rFonts w:ascii="Times New Roman" w:hAnsi="Times New Roman"/>
          <w:sz w:val="22"/>
          <w:szCs w:val="22"/>
          <w:lang w:val="lt-LT"/>
        </w:rPr>
      </w:pPr>
    </w:p>
    <w:p w14:paraId="7E1CAB8D" w14:textId="77777777" w:rsidR="00A36BCE" w:rsidRPr="00CD6154" w:rsidRDefault="00A36BCE" w:rsidP="00A36BCE">
      <w:pPr>
        <w:keepNext/>
        <w:keepLines/>
        <w:tabs>
          <w:tab w:val="left" w:pos="709"/>
        </w:tabs>
        <w:jc w:val="both"/>
        <w:rPr>
          <w:rFonts w:ascii="Times New Roman" w:hAnsi="Times New Roman"/>
          <w:b/>
          <w:sz w:val="22"/>
          <w:szCs w:val="22"/>
          <w:lang w:val="lt-LT"/>
        </w:rPr>
      </w:pPr>
      <w:r w:rsidRPr="00CD6154">
        <w:rPr>
          <w:rFonts w:ascii="Times New Roman" w:hAnsi="Times New Roman"/>
          <w:b/>
          <w:sz w:val="22"/>
          <w:szCs w:val="22"/>
          <w:lang w:val="lt-LT"/>
        </w:rPr>
        <w:t xml:space="preserve">4.7 </w:t>
      </w:r>
      <w:r w:rsidRPr="00CD6154">
        <w:rPr>
          <w:rFonts w:ascii="Times New Roman" w:hAnsi="Times New Roman"/>
          <w:b/>
          <w:sz w:val="22"/>
          <w:szCs w:val="22"/>
          <w:lang w:val="lt-LT"/>
        </w:rPr>
        <w:tab/>
        <w:t>Poveikis gebėjimui vairuoti ir valdyti mechanizmus</w:t>
      </w:r>
    </w:p>
    <w:p w14:paraId="2CEE4CB7" w14:textId="77777777" w:rsidR="00A36BCE" w:rsidRPr="00CD6154" w:rsidRDefault="00A36BCE" w:rsidP="00A36BCE">
      <w:pPr>
        <w:keepNext/>
        <w:keepLines/>
        <w:jc w:val="both"/>
        <w:rPr>
          <w:rFonts w:ascii="Times New Roman" w:hAnsi="Times New Roman"/>
          <w:sz w:val="22"/>
          <w:szCs w:val="22"/>
          <w:lang w:val="lt-LT"/>
        </w:rPr>
      </w:pPr>
    </w:p>
    <w:p w14:paraId="4D01D222" w14:textId="53A62EE4" w:rsidR="00A36BCE" w:rsidRPr="00CD6154" w:rsidRDefault="00A36BCE" w:rsidP="003C78F4">
      <w:pPr>
        <w:rPr>
          <w:rFonts w:ascii="Times New Roman" w:hAnsi="Times New Roman"/>
          <w:sz w:val="22"/>
          <w:szCs w:val="22"/>
          <w:lang w:val="lt-LT"/>
        </w:rPr>
      </w:pPr>
      <w:r w:rsidRPr="00CD6154">
        <w:rPr>
          <w:rFonts w:ascii="Times New Roman" w:hAnsi="Times New Roman"/>
          <w:sz w:val="22"/>
          <w:szCs w:val="22"/>
          <w:lang w:val="lt-LT"/>
        </w:rPr>
        <w:t xml:space="preserve">Įvairūs pacientai į vaistinį preparatą reaguoja nevienodai. Kai kurie šalutiniai reiškiniai, apie kuriuos pranešta vartojant SINEMET CR, gali paveikti kai kurių pacientų gebėjimą vairuoti ar valdyti mechanizmus (žr. 4.8 </w:t>
      </w:r>
      <w:r w:rsidR="00851E8A">
        <w:rPr>
          <w:rFonts w:ascii="Times New Roman" w:hAnsi="Times New Roman"/>
          <w:sz w:val="22"/>
          <w:szCs w:val="22"/>
          <w:lang w:val="lt-LT"/>
        </w:rPr>
        <w:t>skyrių</w:t>
      </w:r>
      <w:r w:rsidRPr="00CD6154">
        <w:rPr>
          <w:rFonts w:ascii="Times New Roman" w:hAnsi="Times New Roman"/>
          <w:sz w:val="22"/>
          <w:szCs w:val="22"/>
          <w:lang w:val="lt-LT"/>
        </w:rPr>
        <w:t>).</w:t>
      </w:r>
    </w:p>
    <w:p w14:paraId="59E75165" w14:textId="77777777" w:rsidR="00A36BCE" w:rsidRPr="00CD6154" w:rsidRDefault="00A36BCE" w:rsidP="00A36BCE">
      <w:pPr>
        <w:jc w:val="both"/>
        <w:rPr>
          <w:rFonts w:ascii="Times New Roman" w:hAnsi="Times New Roman"/>
          <w:sz w:val="22"/>
          <w:szCs w:val="22"/>
          <w:lang w:val="lt-LT"/>
        </w:rPr>
      </w:pPr>
    </w:p>
    <w:p w14:paraId="1A2A70E0"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Pacientai, gydomi levodopa ir patiriantys somnolencijos ir (arba) staigius miego priepuolius, </w:t>
      </w:r>
      <w:bookmarkStart w:id="1" w:name="OLE_LINK1"/>
      <w:r w:rsidRPr="00CD6154">
        <w:rPr>
          <w:rFonts w:ascii="Times New Roman" w:hAnsi="Times New Roman"/>
          <w:sz w:val="22"/>
          <w:szCs w:val="22"/>
          <w:lang w:val="lt-LT"/>
        </w:rPr>
        <w:t>turi susilaikyti nuo vairavimo ar užsiėmimo tokia veikla, kada jam pačiam ar kitiems dėl sumažėjusio budrumo galėtų kilti rimtos traumos ar mirties pavojus (pvz., valdyti mechanizmus) tol, kol tokie pasikartojantys priepuoliai ar somnolencija praeis (taip pat žr. 4.4 skyrių).</w:t>
      </w:r>
      <w:bookmarkEnd w:id="1"/>
    </w:p>
    <w:p w14:paraId="69390B67" w14:textId="77777777" w:rsidR="00A36BCE" w:rsidRPr="00CD6154" w:rsidRDefault="00A36BCE" w:rsidP="00A36BCE">
      <w:pPr>
        <w:jc w:val="both"/>
        <w:rPr>
          <w:rFonts w:ascii="Times New Roman" w:hAnsi="Times New Roman"/>
          <w:sz w:val="22"/>
          <w:szCs w:val="22"/>
          <w:lang w:val="lt-LT"/>
        </w:rPr>
      </w:pPr>
    </w:p>
    <w:p w14:paraId="4C7759F1" w14:textId="77777777" w:rsidR="00A36BCE" w:rsidRPr="00CD6154" w:rsidRDefault="00A36BCE" w:rsidP="00A36BCE">
      <w:pPr>
        <w:keepNext/>
        <w:keepLines/>
        <w:tabs>
          <w:tab w:val="left" w:pos="709"/>
        </w:tabs>
        <w:jc w:val="both"/>
        <w:rPr>
          <w:rFonts w:ascii="Times New Roman" w:hAnsi="Times New Roman"/>
          <w:b/>
          <w:sz w:val="22"/>
          <w:szCs w:val="22"/>
          <w:lang w:val="lt-LT"/>
        </w:rPr>
      </w:pPr>
      <w:r w:rsidRPr="00CD6154">
        <w:rPr>
          <w:rFonts w:ascii="Times New Roman" w:hAnsi="Times New Roman"/>
          <w:b/>
          <w:sz w:val="22"/>
          <w:szCs w:val="22"/>
          <w:lang w:val="lt-LT"/>
        </w:rPr>
        <w:lastRenderedPageBreak/>
        <w:t xml:space="preserve">4.8 </w:t>
      </w:r>
      <w:r w:rsidRPr="00CD6154">
        <w:rPr>
          <w:rFonts w:ascii="Times New Roman" w:hAnsi="Times New Roman"/>
          <w:b/>
          <w:sz w:val="22"/>
          <w:szCs w:val="22"/>
          <w:lang w:val="lt-LT"/>
        </w:rPr>
        <w:tab/>
        <w:t>Nepageidaujamas poveikis</w:t>
      </w:r>
    </w:p>
    <w:p w14:paraId="19C23F21" w14:textId="77777777" w:rsidR="00A36BCE" w:rsidRPr="00CD6154" w:rsidRDefault="00A36BCE" w:rsidP="00A36BCE">
      <w:pPr>
        <w:keepNext/>
        <w:keepLines/>
        <w:jc w:val="both"/>
        <w:rPr>
          <w:rFonts w:ascii="Times New Roman" w:hAnsi="Times New Roman"/>
          <w:sz w:val="22"/>
          <w:szCs w:val="22"/>
          <w:lang w:val="lt-LT"/>
        </w:rPr>
      </w:pPr>
    </w:p>
    <w:p w14:paraId="08F215F9" w14:textId="3DCB15F9" w:rsidR="00C817EE" w:rsidRDefault="00AD1D43" w:rsidP="00C817EE">
      <w:pPr>
        <w:rPr>
          <w:rFonts w:ascii="Times New Roman" w:hAnsi="Times New Roman"/>
          <w:sz w:val="22"/>
          <w:szCs w:val="22"/>
          <w:lang w:val="lt-LT"/>
        </w:rPr>
      </w:pPr>
      <w:r w:rsidRPr="00B26608">
        <w:rPr>
          <w:sz w:val="22"/>
          <w:szCs w:val="22"/>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16B04720" w14:textId="77777777" w:rsidR="00AD1D43" w:rsidRDefault="00AD1D43" w:rsidP="00A36BCE">
      <w:pPr>
        <w:rPr>
          <w:rFonts w:ascii="Times New Roman" w:hAnsi="Times New Roman"/>
          <w:sz w:val="22"/>
          <w:szCs w:val="22"/>
          <w:lang w:val="lt-LT"/>
        </w:rPr>
      </w:pPr>
    </w:p>
    <w:p w14:paraId="5045D209" w14:textId="17E2A6D5" w:rsidR="00131A3C"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Atliekant kontroliuojamus klinikinius tyrimus, nustatyta, kad </w:t>
      </w:r>
      <w:r w:rsidR="00440095">
        <w:rPr>
          <w:rFonts w:ascii="Times New Roman" w:hAnsi="Times New Roman"/>
          <w:sz w:val="22"/>
          <w:szCs w:val="22"/>
          <w:lang w:val="lt-LT"/>
        </w:rPr>
        <w:t>pacient</w:t>
      </w:r>
      <w:r w:rsidRPr="00CD6154">
        <w:rPr>
          <w:rFonts w:ascii="Times New Roman" w:hAnsi="Times New Roman"/>
          <w:sz w:val="22"/>
          <w:szCs w:val="22"/>
          <w:lang w:val="lt-LT"/>
        </w:rPr>
        <w:t>ams, turintiems vidutinio sunkumo ir sunkius motorinės funkcijos svyravimus, SINEMET CR nesukėlė šalutinių reiškinių, kurie būtų būdingi vien tik modifikuoto atpalaidavimo formai.</w:t>
      </w:r>
    </w:p>
    <w:p w14:paraId="35B524BE" w14:textId="77777777" w:rsidR="00A36BCE" w:rsidRPr="00CD6154" w:rsidRDefault="00A36BCE" w:rsidP="00A36BCE">
      <w:pPr>
        <w:rPr>
          <w:rFonts w:ascii="Times New Roman" w:hAnsi="Times New Roman"/>
          <w:sz w:val="22"/>
          <w:szCs w:val="22"/>
          <w:lang w:val="lt-LT"/>
        </w:rPr>
      </w:pPr>
    </w:p>
    <w:p w14:paraId="014F65A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Dažniausiai pasireiškęs šalutinis efektas buvo diskinezija (patologinių nevalingų judesių forma), dažniau vartojant SINEMET CR negu SINEMET - dėl "</w:t>
      </w:r>
      <w:r w:rsidRPr="00CD6154">
        <w:rPr>
          <w:rFonts w:ascii="Times New Roman" w:hAnsi="Times New Roman"/>
          <w:i/>
          <w:sz w:val="22"/>
          <w:szCs w:val="22"/>
          <w:lang w:val="lt-LT"/>
        </w:rPr>
        <w:t>off</w:t>
      </w:r>
      <w:r w:rsidRPr="00CD6154">
        <w:rPr>
          <w:rFonts w:ascii="Times New Roman" w:hAnsi="Times New Roman"/>
          <w:sz w:val="22"/>
          <w:szCs w:val="22"/>
          <w:lang w:val="lt-LT"/>
        </w:rPr>
        <w:t>" laiko pakeitimo (SINEMET CR jį trumpino) "</w:t>
      </w:r>
      <w:r w:rsidRPr="00CD6154">
        <w:rPr>
          <w:rFonts w:ascii="Times New Roman" w:hAnsi="Times New Roman"/>
          <w:i/>
          <w:sz w:val="22"/>
          <w:szCs w:val="22"/>
          <w:lang w:val="lt-LT"/>
        </w:rPr>
        <w:t>on</w:t>
      </w:r>
      <w:r w:rsidRPr="00CD6154">
        <w:rPr>
          <w:rFonts w:ascii="Times New Roman" w:hAnsi="Times New Roman"/>
          <w:sz w:val="22"/>
          <w:szCs w:val="22"/>
          <w:lang w:val="lt-LT"/>
        </w:rPr>
        <w:t>" laiku (kartais lydymą diskinezijos).</w:t>
      </w:r>
    </w:p>
    <w:p w14:paraId="578C71B2" w14:textId="77777777" w:rsidR="00131A3C" w:rsidRPr="008D2996" w:rsidRDefault="00131A3C" w:rsidP="008D2996">
      <w:pPr>
        <w:keepNext/>
        <w:keepLines/>
        <w:rPr>
          <w:i/>
          <w:sz w:val="22"/>
          <w:lang w:val="lt-LT"/>
        </w:rPr>
      </w:pPr>
    </w:p>
    <w:p w14:paraId="1DF5EBD9" w14:textId="5BB8C5E1" w:rsidR="00131A3C" w:rsidRPr="003868DF" w:rsidRDefault="00711B17" w:rsidP="00131A3C">
      <w:pPr>
        <w:keepNext/>
        <w:keepLines/>
        <w:rPr>
          <w:rFonts w:ascii="Times New Roman" w:hAnsi="Times New Roman"/>
          <w:i/>
          <w:iCs/>
          <w:sz w:val="22"/>
          <w:szCs w:val="22"/>
        </w:rPr>
      </w:pPr>
      <w:r>
        <w:rPr>
          <w:rFonts w:ascii="Times New Roman" w:hAnsi="Times New Roman"/>
          <w:i/>
          <w:iCs/>
          <w:sz w:val="22"/>
          <w:szCs w:val="22"/>
        </w:rPr>
        <w:t>I</w:t>
      </w:r>
      <w:r w:rsidR="00131A3C" w:rsidRPr="003868DF">
        <w:rPr>
          <w:rFonts w:ascii="Times New Roman" w:hAnsi="Times New Roman"/>
          <w:i/>
          <w:iCs/>
          <w:sz w:val="22"/>
          <w:szCs w:val="22"/>
        </w:rPr>
        <w:t>nfekcijos</w:t>
      </w:r>
      <w:r>
        <w:rPr>
          <w:rFonts w:ascii="Times New Roman" w:hAnsi="Times New Roman"/>
          <w:i/>
          <w:iCs/>
          <w:sz w:val="22"/>
          <w:szCs w:val="22"/>
        </w:rPr>
        <w:t xml:space="preserve"> ir infestacijos</w:t>
      </w:r>
    </w:p>
    <w:p w14:paraId="7E65A730" w14:textId="6504EEF9" w:rsidR="00131A3C" w:rsidRPr="003868DF" w:rsidRDefault="00131A3C" w:rsidP="00131A3C">
      <w:pPr>
        <w:keepNext/>
        <w:keepLines/>
        <w:rPr>
          <w:rFonts w:ascii="Times New Roman" w:hAnsi="Times New Roman"/>
          <w:sz w:val="22"/>
          <w:szCs w:val="22"/>
        </w:rPr>
      </w:pPr>
      <w:r w:rsidRPr="003868DF">
        <w:rPr>
          <w:rFonts w:ascii="Times New Roman" w:hAnsi="Times New Roman"/>
          <w:sz w:val="22"/>
          <w:szCs w:val="22"/>
        </w:rPr>
        <w:t>Labai dažnas</w:t>
      </w:r>
      <w:r w:rsidR="00711B17">
        <w:rPr>
          <w:rFonts w:ascii="Times New Roman" w:hAnsi="Times New Roman"/>
          <w:sz w:val="22"/>
          <w:szCs w:val="22"/>
        </w:rPr>
        <w:t>:</w:t>
      </w:r>
      <w:r w:rsidRPr="003868DF">
        <w:rPr>
          <w:rFonts w:ascii="Times New Roman" w:hAnsi="Times New Roman"/>
          <w:sz w:val="22"/>
          <w:szCs w:val="22"/>
        </w:rPr>
        <w:t xml:space="preserve"> </w:t>
      </w:r>
      <w:r w:rsidR="00711B17">
        <w:rPr>
          <w:rFonts w:ascii="Times New Roman" w:hAnsi="Times New Roman"/>
          <w:sz w:val="22"/>
          <w:szCs w:val="22"/>
        </w:rPr>
        <w:t>š</w:t>
      </w:r>
      <w:r w:rsidRPr="003868DF">
        <w:rPr>
          <w:rFonts w:ascii="Times New Roman" w:hAnsi="Times New Roman"/>
          <w:sz w:val="22"/>
          <w:szCs w:val="22"/>
        </w:rPr>
        <w:t>lapimo takų infekcijos.</w:t>
      </w:r>
    </w:p>
    <w:p w14:paraId="5DFC0006" w14:textId="77777777" w:rsidR="00A36BCE" w:rsidRPr="00CD6154" w:rsidRDefault="00A36BCE" w:rsidP="00A36BCE">
      <w:pPr>
        <w:rPr>
          <w:rFonts w:ascii="Times New Roman" w:hAnsi="Times New Roman"/>
          <w:sz w:val="22"/>
          <w:szCs w:val="22"/>
          <w:lang w:val="lt-LT"/>
        </w:rPr>
      </w:pPr>
    </w:p>
    <w:p w14:paraId="2799DB25"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Kiti taip pat dažnai stebėti šalutiniai reiškiniai (daugiau kaip 2%) buvo pykinimas, haliucinacijos, aptemusi sąmonė, galvos sukimasis, chorėja ir sausumas burnoje.</w:t>
      </w:r>
    </w:p>
    <w:p w14:paraId="5478EE23" w14:textId="77777777" w:rsidR="00A36BCE" w:rsidRPr="00CD6154" w:rsidRDefault="00A36BCE" w:rsidP="00A36BCE">
      <w:pPr>
        <w:rPr>
          <w:rFonts w:ascii="Times New Roman" w:hAnsi="Times New Roman"/>
          <w:sz w:val="22"/>
          <w:szCs w:val="22"/>
          <w:lang w:val="lt-LT"/>
        </w:rPr>
      </w:pPr>
    </w:p>
    <w:p w14:paraId="3E548A6F"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Šalutiniai reiškiniai, stebėti ne taip dažnai (1-2%), buvo nenormalūs sapnai, distonija, mieguistumas, nemiga, depresija, astenija, vėmimas ir anoreksija.</w:t>
      </w:r>
    </w:p>
    <w:p w14:paraId="4C4F965F" w14:textId="77777777" w:rsidR="00A36BCE" w:rsidRPr="00CD6154" w:rsidRDefault="00A36BCE" w:rsidP="00A36BCE">
      <w:pPr>
        <w:rPr>
          <w:rFonts w:ascii="Times New Roman" w:hAnsi="Times New Roman"/>
          <w:sz w:val="22"/>
          <w:szCs w:val="22"/>
          <w:lang w:val="lt-LT"/>
        </w:rPr>
      </w:pPr>
    </w:p>
    <w:p w14:paraId="24489062"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Kiti šalutiniai reiškiniai, stebėti per klinikinius tyrimus arba po to kai vaistinis preparatas jau buvo rinkoje:</w:t>
      </w:r>
    </w:p>
    <w:p w14:paraId="0ED7B93A" w14:textId="77777777" w:rsidR="00A36BCE" w:rsidRPr="00CD6154" w:rsidRDefault="00A36BCE" w:rsidP="00A36BCE">
      <w:pPr>
        <w:rPr>
          <w:rFonts w:ascii="Times New Roman" w:hAnsi="Times New Roman"/>
          <w:i/>
          <w:sz w:val="22"/>
          <w:szCs w:val="22"/>
          <w:lang w:val="lt-LT"/>
        </w:rPr>
      </w:pPr>
    </w:p>
    <w:p w14:paraId="04E98D56"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Bendrieji sutrikimai ir vartojimo vietos pažeidimai</w:t>
      </w:r>
      <w:r w:rsidRPr="00CD6154">
        <w:rPr>
          <w:rFonts w:ascii="Times New Roman" w:hAnsi="Times New Roman"/>
          <w:sz w:val="22"/>
          <w:szCs w:val="22"/>
          <w:lang w:val="lt-LT"/>
        </w:rPr>
        <w:t>: krūtinės skausmas, sinkopė.</w:t>
      </w:r>
    </w:p>
    <w:p w14:paraId="0EDFD69D" w14:textId="77777777" w:rsidR="00A36BCE" w:rsidRPr="00CD6154" w:rsidRDefault="00A36BCE" w:rsidP="00A36BCE">
      <w:pPr>
        <w:rPr>
          <w:rFonts w:ascii="Times New Roman" w:hAnsi="Times New Roman"/>
          <w:i/>
          <w:sz w:val="22"/>
          <w:szCs w:val="22"/>
          <w:lang w:val="lt-LT"/>
        </w:rPr>
      </w:pPr>
    </w:p>
    <w:p w14:paraId="3C390B9E" w14:textId="77777777" w:rsidR="00A36BCE" w:rsidRPr="00CD6154" w:rsidRDefault="00A36BCE" w:rsidP="00A36BCE">
      <w:pPr>
        <w:rPr>
          <w:rFonts w:ascii="Times New Roman" w:hAnsi="Times New Roman"/>
          <w:i/>
          <w:sz w:val="22"/>
          <w:szCs w:val="22"/>
          <w:lang w:val="lt-LT"/>
        </w:rPr>
      </w:pPr>
      <w:r w:rsidRPr="00CD6154">
        <w:rPr>
          <w:rFonts w:ascii="Times New Roman" w:hAnsi="Times New Roman"/>
          <w:i/>
          <w:sz w:val="22"/>
          <w:szCs w:val="22"/>
          <w:lang w:val="lt-LT"/>
        </w:rPr>
        <w:t xml:space="preserve">Širdies sutrikimai: </w:t>
      </w:r>
      <w:r w:rsidRPr="00CD6154">
        <w:rPr>
          <w:rFonts w:ascii="Times New Roman" w:hAnsi="Times New Roman"/>
          <w:sz w:val="22"/>
          <w:szCs w:val="22"/>
          <w:lang w:val="lt-LT"/>
        </w:rPr>
        <w:t>širdies plakimas.</w:t>
      </w:r>
    </w:p>
    <w:p w14:paraId="737F8A48" w14:textId="261A9A18"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Kraujagyslių sutrikimai</w:t>
      </w:r>
      <w:r w:rsidRPr="00CD6154">
        <w:rPr>
          <w:rFonts w:ascii="Times New Roman" w:hAnsi="Times New Roman"/>
          <w:sz w:val="22"/>
          <w:szCs w:val="22"/>
          <w:lang w:val="lt-LT"/>
        </w:rPr>
        <w:t>: ortostatiniai reiškiniai, taip pat ir hipotenzijos epizodai.</w:t>
      </w:r>
    </w:p>
    <w:p w14:paraId="7EE8DCD8" w14:textId="77777777" w:rsidR="00A36BCE" w:rsidRPr="00CD6154" w:rsidRDefault="00A36BCE" w:rsidP="00A36BCE">
      <w:pPr>
        <w:rPr>
          <w:rFonts w:ascii="Times New Roman" w:hAnsi="Times New Roman"/>
          <w:i/>
          <w:sz w:val="22"/>
          <w:szCs w:val="22"/>
          <w:lang w:val="lt-LT"/>
        </w:rPr>
      </w:pPr>
    </w:p>
    <w:p w14:paraId="466D51DD"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Virškinimo</w:t>
      </w:r>
      <w:r w:rsidR="003C78F4">
        <w:rPr>
          <w:rFonts w:ascii="Times New Roman" w:hAnsi="Times New Roman"/>
          <w:i/>
          <w:sz w:val="22"/>
          <w:szCs w:val="22"/>
          <w:lang w:val="lt-LT"/>
        </w:rPr>
        <w:t xml:space="preserve"> </w:t>
      </w:r>
      <w:r w:rsidRPr="00CD6154">
        <w:rPr>
          <w:rFonts w:ascii="Times New Roman" w:hAnsi="Times New Roman"/>
          <w:i/>
          <w:sz w:val="22"/>
          <w:szCs w:val="22"/>
          <w:lang w:val="lt-LT"/>
        </w:rPr>
        <w:t>trakto sutrikimai</w:t>
      </w:r>
      <w:r w:rsidRPr="00CD6154">
        <w:rPr>
          <w:rFonts w:ascii="Times New Roman" w:hAnsi="Times New Roman"/>
          <w:sz w:val="22"/>
          <w:szCs w:val="22"/>
          <w:lang w:val="lt-LT"/>
        </w:rPr>
        <w:t>: vidurių užkietėjimas, viduriavimas, dispepsija, virškinimo trakto skausmas, patamsėjusios seilės.</w:t>
      </w:r>
    </w:p>
    <w:p w14:paraId="6AEA6DD0" w14:textId="77777777" w:rsidR="00A36BCE" w:rsidRPr="00CD6154" w:rsidRDefault="00A36BCE" w:rsidP="00A36BCE">
      <w:pPr>
        <w:rPr>
          <w:rFonts w:ascii="Times New Roman" w:hAnsi="Times New Roman"/>
          <w:i/>
          <w:sz w:val="22"/>
          <w:szCs w:val="22"/>
          <w:lang w:val="lt-LT"/>
        </w:rPr>
      </w:pPr>
    </w:p>
    <w:p w14:paraId="3E83BF4C" w14:textId="1C6B9655"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Imuninės sistemos sutrikimai</w:t>
      </w:r>
      <w:r w:rsidRPr="00CD6154">
        <w:rPr>
          <w:rFonts w:ascii="Times New Roman" w:hAnsi="Times New Roman"/>
          <w:sz w:val="22"/>
          <w:szCs w:val="22"/>
          <w:lang w:val="lt-LT"/>
        </w:rPr>
        <w:t>: angio</w:t>
      </w:r>
      <w:r w:rsidR="00D72271">
        <w:rPr>
          <w:rFonts w:ascii="Times New Roman" w:hAnsi="Times New Roman"/>
          <w:sz w:val="22"/>
          <w:szCs w:val="22"/>
          <w:lang w:val="lt-LT"/>
        </w:rPr>
        <w:t xml:space="preserve">neurozinė </w:t>
      </w:r>
      <w:r w:rsidRPr="00CD6154">
        <w:rPr>
          <w:rFonts w:ascii="Times New Roman" w:hAnsi="Times New Roman"/>
          <w:sz w:val="22"/>
          <w:szCs w:val="22"/>
          <w:lang w:val="lt-LT"/>
        </w:rPr>
        <w:t>edema, dilgėlinė, niežėjimas.</w:t>
      </w:r>
    </w:p>
    <w:p w14:paraId="5F4E8E77" w14:textId="77777777" w:rsidR="00A36BCE" w:rsidRPr="00CD6154" w:rsidRDefault="00A36BCE" w:rsidP="00A36BCE">
      <w:pPr>
        <w:rPr>
          <w:rFonts w:ascii="Times New Roman" w:hAnsi="Times New Roman"/>
          <w:i/>
          <w:sz w:val="22"/>
          <w:szCs w:val="22"/>
          <w:lang w:val="lt-LT"/>
        </w:rPr>
      </w:pPr>
    </w:p>
    <w:p w14:paraId="63BC4C7C"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Metabolizmo ir mitybos sutrikimai</w:t>
      </w:r>
      <w:r w:rsidRPr="00CD6154">
        <w:rPr>
          <w:rFonts w:ascii="Times New Roman" w:hAnsi="Times New Roman"/>
          <w:sz w:val="22"/>
          <w:szCs w:val="22"/>
          <w:lang w:val="lt-LT"/>
        </w:rPr>
        <w:t>: kūno masės mažėjimas.</w:t>
      </w:r>
    </w:p>
    <w:p w14:paraId="49CF2868" w14:textId="77777777" w:rsidR="00A36BCE" w:rsidRPr="00CD6154" w:rsidRDefault="00A36BCE" w:rsidP="00A36BCE">
      <w:pPr>
        <w:rPr>
          <w:rFonts w:ascii="Times New Roman" w:hAnsi="Times New Roman"/>
          <w:i/>
          <w:sz w:val="22"/>
          <w:szCs w:val="22"/>
          <w:lang w:val="lt-LT"/>
        </w:rPr>
      </w:pPr>
    </w:p>
    <w:p w14:paraId="2B4E052F" w14:textId="77777777" w:rsidR="00A36BCE" w:rsidRPr="00CD6154" w:rsidRDefault="00A36BCE" w:rsidP="00A36BCE">
      <w:pPr>
        <w:rPr>
          <w:rFonts w:ascii="Times New Roman" w:hAnsi="Times New Roman"/>
          <w:i/>
          <w:sz w:val="22"/>
          <w:szCs w:val="22"/>
          <w:lang w:val="lt-LT"/>
        </w:rPr>
      </w:pPr>
      <w:r w:rsidRPr="00CD6154">
        <w:rPr>
          <w:rFonts w:ascii="Times New Roman" w:hAnsi="Times New Roman"/>
          <w:i/>
          <w:sz w:val="22"/>
          <w:szCs w:val="22"/>
          <w:lang w:val="lt-LT"/>
        </w:rPr>
        <w:t>Nervų sistemos sutrikimai</w:t>
      </w:r>
      <w:r w:rsidR="003C78F4">
        <w:rPr>
          <w:rFonts w:ascii="Times New Roman" w:hAnsi="Times New Roman"/>
          <w:i/>
          <w:sz w:val="22"/>
          <w:szCs w:val="22"/>
          <w:lang w:val="lt-LT"/>
        </w:rPr>
        <w:t>:</w:t>
      </w:r>
      <w:r w:rsidRPr="00CD6154">
        <w:rPr>
          <w:rFonts w:ascii="Times New Roman" w:hAnsi="Times New Roman"/>
          <w:sz w:val="22"/>
          <w:szCs w:val="22"/>
          <w:lang w:val="lt-LT"/>
        </w:rPr>
        <w:t xml:space="preserve"> piktybinis neuroleptinis sindromas (žr. “Atsargumo sąlygos”), parestezija, nuovargis, galvos skausmas, ekstrapiramidiniai ir judėjimo sutrikimai, kritimas, sutrikusi eisena, raumenų mėšlungis, "</w:t>
      </w:r>
      <w:r w:rsidRPr="00CD6154">
        <w:rPr>
          <w:rFonts w:ascii="Times New Roman" w:hAnsi="Times New Roman"/>
          <w:i/>
          <w:sz w:val="22"/>
          <w:szCs w:val="22"/>
          <w:lang w:val="lt-LT"/>
        </w:rPr>
        <w:t>on-off</w:t>
      </w:r>
      <w:r w:rsidRPr="00CD6154">
        <w:rPr>
          <w:rFonts w:ascii="Times New Roman" w:hAnsi="Times New Roman"/>
          <w:sz w:val="22"/>
          <w:szCs w:val="22"/>
          <w:lang w:val="lt-LT"/>
        </w:rPr>
        <w:t>" fenomenas.</w:t>
      </w:r>
    </w:p>
    <w:p w14:paraId="6B29A906" w14:textId="77777777" w:rsidR="00A36BCE" w:rsidRPr="00CD6154" w:rsidRDefault="00A36BCE" w:rsidP="00A36BCE">
      <w:pPr>
        <w:rPr>
          <w:rFonts w:ascii="Times New Roman" w:hAnsi="Times New Roman"/>
          <w:i/>
          <w:sz w:val="22"/>
          <w:szCs w:val="22"/>
          <w:lang w:val="lt-LT"/>
        </w:rPr>
      </w:pPr>
    </w:p>
    <w:p w14:paraId="384639ED"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Psichikos sutrikimai</w:t>
      </w:r>
      <w:r w:rsidRPr="00CD6154">
        <w:rPr>
          <w:rFonts w:ascii="Times New Roman" w:hAnsi="Times New Roman"/>
          <w:sz w:val="22"/>
          <w:szCs w:val="22"/>
          <w:lang w:val="lt-LT"/>
        </w:rPr>
        <w:t xml:space="preserve">: sujaudinimas, nerimas, sumažėjęs proto aštrumas, dezorientacija,  padidėjęs </w:t>
      </w:r>
      <w:r w:rsidRPr="00CD6154">
        <w:rPr>
          <w:rFonts w:ascii="Times New Roman" w:hAnsi="Times New Roman"/>
          <w:i/>
          <w:sz w:val="22"/>
          <w:szCs w:val="22"/>
          <w:lang w:val="lt-LT"/>
        </w:rPr>
        <w:t>libido</w:t>
      </w:r>
      <w:r w:rsidRPr="00CD6154">
        <w:rPr>
          <w:rFonts w:ascii="Times New Roman" w:hAnsi="Times New Roman"/>
          <w:sz w:val="22"/>
          <w:szCs w:val="22"/>
          <w:lang w:val="lt-LT"/>
        </w:rPr>
        <w:t>, psichozės epizodai, pvz., manija ir paranoidinė ideacija.</w:t>
      </w:r>
    </w:p>
    <w:p w14:paraId="7928FE8E" w14:textId="77777777" w:rsidR="00A9351C" w:rsidRPr="00B26608" w:rsidRDefault="00A9351C" w:rsidP="00A9351C">
      <w:pPr>
        <w:rPr>
          <w:iCs/>
          <w:sz w:val="22"/>
          <w:szCs w:val="22"/>
          <w:u w:val="single"/>
          <w:lang w:val="lt-LT"/>
        </w:rPr>
      </w:pPr>
    </w:p>
    <w:p w14:paraId="64F8B4AD" w14:textId="77777777" w:rsidR="00B22268" w:rsidRPr="00B26608" w:rsidRDefault="00A9351C" w:rsidP="00C817EE">
      <w:pPr>
        <w:rPr>
          <w:rFonts w:ascii="TimesNewRomanPS-ItalicMT" w:eastAsiaTheme="minorHAnsi" w:hAnsi="TimesNewRomanPS-ItalicMT" w:cs="TimesNewRomanPS-ItalicMT"/>
          <w:iCs/>
          <w:sz w:val="22"/>
          <w:szCs w:val="22"/>
          <w:u w:val="single"/>
          <w:lang w:val="lt-LT"/>
        </w:rPr>
      </w:pPr>
      <w:r w:rsidRPr="00B26608">
        <w:rPr>
          <w:rFonts w:ascii="TimesNewRomanPS-ItalicMT" w:eastAsiaTheme="minorHAnsi" w:hAnsi="TimesNewRomanPS-ItalicMT" w:cs="TimesNewRomanPS-ItalicMT"/>
          <w:iCs/>
          <w:sz w:val="22"/>
          <w:szCs w:val="22"/>
          <w:u w:val="single"/>
          <w:lang w:val="lt-LT"/>
        </w:rPr>
        <w:t>Atrinktų nepageidaujamų reakcijų apibūdinimas</w:t>
      </w:r>
    </w:p>
    <w:p w14:paraId="704F1933" w14:textId="232BDE37" w:rsidR="00A9351C" w:rsidRPr="00B26608" w:rsidRDefault="00A9351C" w:rsidP="00C817EE">
      <w:pPr>
        <w:rPr>
          <w:rFonts w:ascii="TimesNewRomanPS-BoldMT" w:eastAsiaTheme="minorHAnsi" w:hAnsi="TimesNewRomanPS-BoldMT" w:cs="TimesNewRomanPS-BoldMT"/>
          <w:b/>
          <w:bCs/>
          <w:sz w:val="22"/>
          <w:szCs w:val="22"/>
          <w:lang w:val="lt-LT"/>
        </w:rPr>
      </w:pPr>
      <w:r w:rsidRPr="00B26608">
        <w:rPr>
          <w:rFonts w:eastAsiaTheme="minorHAnsi"/>
          <w:bCs/>
          <w:sz w:val="22"/>
          <w:szCs w:val="22"/>
          <w:lang w:val="lt-LT"/>
        </w:rPr>
        <w:t>Dopamino reguliacijos sutrikimo sindromas (DRSS) yra piktnaud</w:t>
      </w:r>
      <w:r w:rsidRPr="00B26608">
        <w:rPr>
          <w:rFonts w:ascii="TimesNewRomanPS-BoldMT" w:eastAsiaTheme="minorHAnsi" w:hAnsi="TimesNewRomanPS-BoldMT" w:cs="TimesNewRomanPS-BoldMT"/>
          <w:bCs/>
          <w:sz w:val="22"/>
          <w:szCs w:val="22"/>
          <w:lang w:val="lt-LT"/>
        </w:rPr>
        <w:t>ž</w:t>
      </w:r>
      <w:r w:rsidRPr="00B26608">
        <w:rPr>
          <w:rFonts w:eastAsiaTheme="minorHAnsi"/>
          <w:bCs/>
          <w:sz w:val="22"/>
          <w:szCs w:val="22"/>
          <w:lang w:val="lt-LT"/>
        </w:rPr>
        <w:t>iavimo vaistais sutrikimas,</w:t>
      </w:r>
      <w:r w:rsidR="00C77DA1" w:rsidRPr="00B26608">
        <w:rPr>
          <w:rFonts w:eastAsiaTheme="minorHAnsi"/>
          <w:bCs/>
          <w:sz w:val="22"/>
          <w:szCs w:val="22"/>
          <w:lang w:val="lt-LT"/>
        </w:rPr>
        <w:t xml:space="preserve"> </w:t>
      </w:r>
      <w:r w:rsidRPr="00B26608">
        <w:rPr>
          <w:rFonts w:eastAsiaTheme="minorHAnsi"/>
          <w:bCs/>
          <w:sz w:val="22"/>
          <w:szCs w:val="22"/>
          <w:lang w:val="lt-LT"/>
        </w:rPr>
        <w:t>nustatytas kai kuriems karbidopa / levodopa gydomiems pacientams. Pacientams, kuriems</w:t>
      </w:r>
      <w:r w:rsidR="00C77DA1" w:rsidRPr="00B26608">
        <w:rPr>
          <w:rFonts w:eastAsiaTheme="minorHAnsi"/>
          <w:bCs/>
          <w:sz w:val="22"/>
          <w:szCs w:val="22"/>
          <w:lang w:val="lt-LT"/>
        </w:rPr>
        <w:t xml:space="preserve"> </w:t>
      </w:r>
      <w:r w:rsidRPr="00B26608">
        <w:rPr>
          <w:rFonts w:ascii="TimesNewRomanPS-BoldMT" w:eastAsiaTheme="minorHAnsi" w:hAnsi="TimesNewRomanPS-BoldMT" w:cs="TimesNewRomanPS-BoldMT"/>
          <w:bCs/>
          <w:sz w:val="22"/>
          <w:szCs w:val="22"/>
          <w:lang w:val="lt-LT"/>
        </w:rPr>
        <w:t>pasireiškia šis sindromas, pastebimas impulsyvaus pobūdžio didesnių nei reikia motoriniams</w:t>
      </w:r>
      <w:r w:rsidR="00C77DA1" w:rsidRPr="00B26608">
        <w:rPr>
          <w:rFonts w:ascii="TimesNewRomanPS-BoldMT" w:eastAsiaTheme="minorHAnsi" w:hAnsi="TimesNewRomanPS-BoldMT" w:cs="TimesNewRomanPS-BoldMT"/>
          <w:bCs/>
          <w:sz w:val="22"/>
          <w:szCs w:val="22"/>
          <w:lang w:val="lt-LT"/>
        </w:rPr>
        <w:t xml:space="preserve"> </w:t>
      </w:r>
      <w:r w:rsidRPr="00B26608">
        <w:rPr>
          <w:rFonts w:ascii="TimesNewRomanPS-BoldMT" w:eastAsiaTheme="minorHAnsi" w:hAnsi="TimesNewRomanPS-BoldMT" w:cs="TimesNewRomanPS-BoldMT"/>
          <w:bCs/>
          <w:sz w:val="22"/>
          <w:szCs w:val="22"/>
          <w:lang w:val="lt-LT"/>
        </w:rPr>
        <w:t>simptomams kontroliuoti dopaminerginių preparatų dozių vartojimas, dėl kurio kai kuriais</w:t>
      </w:r>
      <w:r w:rsidR="00C77DA1" w:rsidRPr="00B26608">
        <w:rPr>
          <w:rFonts w:ascii="TimesNewRomanPS-BoldMT" w:eastAsiaTheme="minorHAnsi" w:hAnsi="TimesNewRomanPS-BoldMT" w:cs="TimesNewRomanPS-BoldMT"/>
          <w:bCs/>
          <w:sz w:val="22"/>
          <w:szCs w:val="22"/>
          <w:lang w:val="lt-LT"/>
        </w:rPr>
        <w:t xml:space="preserve"> </w:t>
      </w:r>
      <w:r w:rsidRPr="00B26608">
        <w:rPr>
          <w:rFonts w:ascii="TimesNewRomanPS-BoldMT" w:eastAsiaTheme="minorHAnsi" w:hAnsi="TimesNewRomanPS-BoldMT" w:cs="TimesNewRomanPS-BoldMT"/>
          <w:bCs/>
          <w:sz w:val="22"/>
          <w:szCs w:val="22"/>
          <w:lang w:val="lt-LT"/>
        </w:rPr>
        <w:t>atvejais gali pasireikšti sunkių diskinezijų (taip pat žr. 4.4 skyrių).</w:t>
      </w:r>
    </w:p>
    <w:p w14:paraId="2586A2E1" w14:textId="3FFDB141" w:rsidR="00A36BCE" w:rsidRPr="00CD6154" w:rsidRDefault="00A36BCE" w:rsidP="00A36BCE">
      <w:pPr>
        <w:rPr>
          <w:rFonts w:ascii="Times New Roman" w:hAnsi="Times New Roman"/>
          <w:sz w:val="22"/>
          <w:szCs w:val="22"/>
          <w:lang w:val="lt-LT"/>
        </w:rPr>
      </w:pPr>
    </w:p>
    <w:p w14:paraId="39235433" w14:textId="77777777" w:rsidR="00A36BCE" w:rsidRPr="00CD6154" w:rsidRDefault="00A36BCE" w:rsidP="003C78F4">
      <w:pPr>
        <w:keepNext/>
        <w:rPr>
          <w:rFonts w:ascii="Times New Roman" w:hAnsi="Times New Roman"/>
          <w:i/>
          <w:iCs/>
          <w:sz w:val="22"/>
          <w:szCs w:val="22"/>
          <w:lang w:val="lt-LT" w:eastAsia="fr-FR"/>
        </w:rPr>
      </w:pPr>
      <w:r w:rsidRPr="00CD6154">
        <w:rPr>
          <w:rFonts w:ascii="Times New Roman" w:hAnsi="Times New Roman"/>
          <w:i/>
          <w:iCs/>
          <w:sz w:val="22"/>
          <w:szCs w:val="22"/>
          <w:lang w:val="lt-LT" w:eastAsia="fr-FR"/>
        </w:rPr>
        <w:t>Impulsų kontrolės sutrikimai</w:t>
      </w:r>
    </w:p>
    <w:p w14:paraId="1B6206CA" w14:textId="5537F826" w:rsidR="00A36BCE" w:rsidRPr="00CD6154" w:rsidRDefault="00A36BCE" w:rsidP="00A36BCE">
      <w:pPr>
        <w:rPr>
          <w:rFonts w:ascii="Times New Roman" w:hAnsi="Times New Roman"/>
          <w:i/>
          <w:sz w:val="22"/>
          <w:szCs w:val="22"/>
          <w:lang w:val="lt-LT"/>
        </w:rPr>
      </w:pPr>
      <w:r w:rsidRPr="00CD6154">
        <w:rPr>
          <w:rFonts w:ascii="Times New Roman" w:hAnsi="Times New Roman"/>
          <w:sz w:val="22"/>
          <w:szCs w:val="22"/>
          <w:lang w:val="lt-LT"/>
        </w:rPr>
        <w:t xml:space="preserve">Dopamino agonistais ir (arba) kitais dopaminerginiais vaistiniais preparatais, ir retai vaistiniais preparatais, kurių sudėtyje yra levodopos (įskaitant SINEMET CR), gydomiems pacientams gali pasireikšti impulsų kontrolės sutrikimų elgsenos simptomai, tokie kaip patologinis potraukis </w:t>
      </w:r>
      <w:r w:rsidRPr="00CD6154">
        <w:rPr>
          <w:rFonts w:ascii="Times New Roman" w:hAnsi="Times New Roman"/>
          <w:sz w:val="22"/>
          <w:szCs w:val="22"/>
          <w:lang w:val="lt-LT"/>
        </w:rPr>
        <w:lastRenderedPageBreak/>
        <w:t>azartiniams žaidimams, padidėjęs lytinis potraukis, pernelyg didelis seksualumas, neįveikiamas potraukis išlaidauti ar pirkti, persivalgymas ar neįveikiamas potraukis valgyti (žr. 4.4 skyrių).</w:t>
      </w:r>
    </w:p>
    <w:p w14:paraId="1AAB3A31" w14:textId="77777777" w:rsidR="00A36BCE" w:rsidRPr="00CD6154" w:rsidRDefault="00A36BCE" w:rsidP="00A36BCE">
      <w:pPr>
        <w:rPr>
          <w:rFonts w:ascii="Times New Roman" w:hAnsi="Times New Roman"/>
          <w:i/>
          <w:sz w:val="22"/>
          <w:szCs w:val="22"/>
          <w:lang w:val="lt-LT"/>
        </w:rPr>
      </w:pPr>
    </w:p>
    <w:p w14:paraId="35E4363B" w14:textId="77777777" w:rsidR="00A36BCE" w:rsidRPr="00CD6154" w:rsidRDefault="00A36BCE" w:rsidP="003C78F4">
      <w:pPr>
        <w:keepNext/>
        <w:rPr>
          <w:rFonts w:ascii="Times New Roman" w:hAnsi="Times New Roman"/>
          <w:sz w:val="22"/>
          <w:szCs w:val="22"/>
          <w:lang w:val="lt-LT"/>
        </w:rPr>
      </w:pPr>
      <w:r w:rsidRPr="00CD6154">
        <w:rPr>
          <w:rFonts w:ascii="Times New Roman" w:hAnsi="Times New Roman"/>
          <w:i/>
          <w:sz w:val="22"/>
          <w:szCs w:val="22"/>
          <w:lang w:val="lt-LT"/>
        </w:rPr>
        <w:t>Kvėpavimo sistemos, krūtinės ląstos ir tarpuplaučio sutrikimai</w:t>
      </w:r>
      <w:r w:rsidRPr="00CD6154">
        <w:rPr>
          <w:rFonts w:ascii="Times New Roman" w:hAnsi="Times New Roman"/>
          <w:sz w:val="22"/>
          <w:szCs w:val="22"/>
          <w:lang w:val="lt-LT"/>
        </w:rPr>
        <w:t>: dusulys.</w:t>
      </w:r>
    </w:p>
    <w:p w14:paraId="0F013367" w14:textId="77777777" w:rsidR="00A36BCE" w:rsidRPr="00CD6154" w:rsidRDefault="00A36BCE" w:rsidP="00A36BCE">
      <w:pPr>
        <w:rPr>
          <w:rFonts w:ascii="Times New Roman" w:hAnsi="Times New Roman"/>
          <w:i/>
          <w:sz w:val="22"/>
          <w:szCs w:val="22"/>
          <w:lang w:val="lt-LT"/>
        </w:rPr>
      </w:pPr>
    </w:p>
    <w:p w14:paraId="3C1DB236"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Odos ir poodinio audinio sutrikimai</w:t>
      </w:r>
      <w:r w:rsidRPr="00CD6154">
        <w:rPr>
          <w:rFonts w:ascii="Times New Roman" w:hAnsi="Times New Roman"/>
          <w:sz w:val="22"/>
          <w:szCs w:val="22"/>
          <w:lang w:val="lt-LT"/>
        </w:rPr>
        <w:t>: paraudimas, alopecija, bėrimas, patamsėjęs prakaitas.</w:t>
      </w:r>
    </w:p>
    <w:p w14:paraId="5A4A9982" w14:textId="77777777" w:rsidR="00A36BCE" w:rsidRPr="00CD6154" w:rsidRDefault="00A36BCE" w:rsidP="00A36BCE">
      <w:pPr>
        <w:rPr>
          <w:rFonts w:ascii="Times New Roman" w:hAnsi="Times New Roman"/>
          <w:i/>
          <w:sz w:val="22"/>
          <w:szCs w:val="22"/>
          <w:lang w:val="lt-LT"/>
        </w:rPr>
      </w:pPr>
    </w:p>
    <w:p w14:paraId="7AEFEC89"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Akių sutrikimai</w:t>
      </w:r>
      <w:r w:rsidRPr="00CD6154">
        <w:rPr>
          <w:rFonts w:ascii="Times New Roman" w:hAnsi="Times New Roman"/>
          <w:sz w:val="22"/>
          <w:szCs w:val="22"/>
          <w:lang w:val="lt-LT"/>
        </w:rPr>
        <w:t>: miglotas matymas.</w:t>
      </w:r>
    </w:p>
    <w:p w14:paraId="61523B94" w14:textId="77777777" w:rsidR="00A36BCE" w:rsidRPr="00CD6154" w:rsidRDefault="00A36BCE" w:rsidP="00A36BCE">
      <w:pPr>
        <w:rPr>
          <w:rFonts w:ascii="Times New Roman" w:hAnsi="Times New Roman"/>
          <w:i/>
          <w:sz w:val="22"/>
          <w:szCs w:val="22"/>
          <w:lang w:val="lt-LT"/>
        </w:rPr>
      </w:pPr>
    </w:p>
    <w:p w14:paraId="2AC487B1"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Inkstų ir šlapimo takų sutrikimai</w:t>
      </w:r>
      <w:r w:rsidRPr="00CD6154">
        <w:rPr>
          <w:rFonts w:ascii="Times New Roman" w:hAnsi="Times New Roman"/>
          <w:sz w:val="22"/>
          <w:szCs w:val="22"/>
          <w:lang w:val="lt-LT"/>
        </w:rPr>
        <w:t>: patamsėjęs šlapimas.</w:t>
      </w:r>
    </w:p>
    <w:p w14:paraId="50964C7E" w14:textId="77777777" w:rsidR="00A36BCE" w:rsidRPr="00CD6154" w:rsidRDefault="00A36BCE" w:rsidP="00A36BCE">
      <w:pPr>
        <w:rPr>
          <w:rFonts w:ascii="Times New Roman" w:hAnsi="Times New Roman"/>
          <w:sz w:val="22"/>
          <w:szCs w:val="22"/>
          <w:lang w:val="lt-LT"/>
        </w:rPr>
      </w:pPr>
    </w:p>
    <w:p w14:paraId="31016AA5"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Kiti šalutiniai reiškiniai, pasireiškę vartojant levodopą arba levodopos/karbidopos derinius ir potencialiai galintys tapti šalutiniais reiškiniais vartojant SINEMET CR, išvardinti žemiau:</w:t>
      </w:r>
    </w:p>
    <w:p w14:paraId="1E6512DC" w14:textId="77777777" w:rsidR="00A36BCE" w:rsidRPr="00CD6154" w:rsidRDefault="00A36BCE" w:rsidP="00A36BCE">
      <w:pPr>
        <w:rPr>
          <w:rFonts w:ascii="Times New Roman" w:hAnsi="Times New Roman"/>
          <w:sz w:val="22"/>
          <w:szCs w:val="22"/>
          <w:lang w:val="lt-LT"/>
        </w:rPr>
      </w:pPr>
    </w:p>
    <w:p w14:paraId="26915060" w14:textId="77777777" w:rsidR="00A36BCE" w:rsidRPr="00CD6154" w:rsidRDefault="00A36BCE" w:rsidP="00A36BCE">
      <w:pPr>
        <w:rPr>
          <w:rFonts w:ascii="Times New Roman" w:hAnsi="Times New Roman"/>
          <w:i/>
          <w:sz w:val="22"/>
          <w:szCs w:val="22"/>
          <w:lang w:val="lt-LT"/>
        </w:rPr>
      </w:pPr>
      <w:r w:rsidRPr="00CD6154">
        <w:rPr>
          <w:rFonts w:ascii="Times New Roman" w:hAnsi="Times New Roman"/>
          <w:i/>
          <w:sz w:val="22"/>
          <w:szCs w:val="22"/>
          <w:lang w:val="lt-LT"/>
        </w:rPr>
        <w:t xml:space="preserve">Širdies sutrikimai: </w:t>
      </w:r>
      <w:r w:rsidRPr="00CD6154">
        <w:rPr>
          <w:rFonts w:ascii="Times New Roman" w:hAnsi="Times New Roman"/>
          <w:sz w:val="22"/>
          <w:szCs w:val="22"/>
          <w:lang w:val="lt-LT"/>
        </w:rPr>
        <w:t>nereguliari širdies veikla.</w:t>
      </w:r>
    </w:p>
    <w:p w14:paraId="2FC52D2C" w14:textId="77777777" w:rsidR="00A36BCE" w:rsidRPr="00CD6154" w:rsidRDefault="00A36BCE" w:rsidP="00A36BCE">
      <w:pPr>
        <w:rPr>
          <w:rFonts w:ascii="Times New Roman" w:hAnsi="Times New Roman"/>
          <w:i/>
          <w:sz w:val="22"/>
          <w:szCs w:val="22"/>
          <w:lang w:val="lt-LT"/>
        </w:rPr>
      </w:pPr>
    </w:p>
    <w:p w14:paraId="3A62B099"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Kraujagyslių sutrikimai</w:t>
      </w:r>
      <w:r w:rsidRPr="00CD6154">
        <w:rPr>
          <w:rFonts w:ascii="Times New Roman" w:hAnsi="Times New Roman"/>
          <w:sz w:val="22"/>
          <w:szCs w:val="22"/>
          <w:lang w:val="lt-LT"/>
        </w:rPr>
        <w:t>: hipertenzija, flebitas.</w:t>
      </w:r>
    </w:p>
    <w:p w14:paraId="771DBF96" w14:textId="77777777" w:rsidR="00A36BCE" w:rsidRPr="00CD6154" w:rsidRDefault="00A36BCE" w:rsidP="00A36BCE">
      <w:pPr>
        <w:rPr>
          <w:rFonts w:ascii="Times New Roman" w:hAnsi="Times New Roman"/>
          <w:sz w:val="22"/>
          <w:szCs w:val="22"/>
          <w:lang w:val="lt-LT"/>
        </w:rPr>
      </w:pPr>
    </w:p>
    <w:p w14:paraId="4B4BCDCF"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Virškinimo trakto sutrikimai</w:t>
      </w:r>
      <w:r w:rsidRPr="00CD6154">
        <w:rPr>
          <w:rFonts w:ascii="Times New Roman" w:hAnsi="Times New Roman"/>
          <w:sz w:val="22"/>
          <w:szCs w:val="22"/>
          <w:lang w:val="lt-LT"/>
        </w:rPr>
        <w:t>: kartumo jausmas, sialorėja, disfagija, bruksizmas, žagsulys, kraujavimas iš virškinimo trakto, meteorizmas, liežuvio deginimo jausmas, dvylikapirštės žarnos opa.</w:t>
      </w:r>
    </w:p>
    <w:p w14:paraId="362362D4" w14:textId="77777777" w:rsidR="00A36BCE" w:rsidRPr="00CD6154" w:rsidRDefault="00A36BCE" w:rsidP="00A36BCE">
      <w:pPr>
        <w:rPr>
          <w:rFonts w:ascii="Times New Roman" w:hAnsi="Times New Roman"/>
          <w:sz w:val="22"/>
          <w:szCs w:val="22"/>
          <w:lang w:val="lt-LT"/>
        </w:rPr>
      </w:pPr>
    </w:p>
    <w:p w14:paraId="069336B0"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Kraujo ir limfinės sistemos sutrikimai</w:t>
      </w:r>
      <w:r w:rsidRPr="00CD6154">
        <w:rPr>
          <w:rFonts w:ascii="Times New Roman" w:hAnsi="Times New Roman"/>
          <w:sz w:val="22"/>
          <w:szCs w:val="22"/>
          <w:lang w:val="lt-LT"/>
        </w:rPr>
        <w:t>: leukopenija, hemolizinė ir nehemolizinė anemija, trombocitopenija, agranulocitozė.</w:t>
      </w:r>
    </w:p>
    <w:p w14:paraId="58A59EFB" w14:textId="77777777" w:rsidR="00A36BCE" w:rsidRPr="00CD6154" w:rsidRDefault="00A36BCE" w:rsidP="00A36BCE">
      <w:pPr>
        <w:rPr>
          <w:rFonts w:ascii="Times New Roman" w:hAnsi="Times New Roman"/>
          <w:sz w:val="22"/>
          <w:szCs w:val="22"/>
          <w:lang w:val="lt-LT"/>
        </w:rPr>
      </w:pPr>
    </w:p>
    <w:p w14:paraId="64D0E0FE"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Nervų sistemos sutrikimai</w:t>
      </w:r>
      <w:r w:rsidRPr="00CD6154">
        <w:rPr>
          <w:rFonts w:ascii="Times New Roman" w:hAnsi="Times New Roman"/>
          <w:sz w:val="22"/>
          <w:szCs w:val="22"/>
          <w:lang w:val="lt-LT"/>
        </w:rPr>
        <w:t>: ataksija, tirpimas, padidėjęs rankų tremoras, raumenų mėšlungis, blefarospazmas, trizmas, latentinio Hornerio sindromo paūmėjimas. Levodopa yra susijusi su somnolencija ir labai retai buvo susijusi su pernelyg didele somnolencija dienos metu ir staigiais miego priepuoliais.</w:t>
      </w:r>
    </w:p>
    <w:p w14:paraId="3C5459FF" w14:textId="77777777" w:rsidR="00A36BCE" w:rsidRPr="00CD6154" w:rsidRDefault="00A36BCE" w:rsidP="00A36BCE">
      <w:pPr>
        <w:rPr>
          <w:rFonts w:ascii="Times New Roman" w:hAnsi="Times New Roman"/>
          <w:sz w:val="22"/>
          <w:szCs w:val="22"/>
          <w:lang w:val="lt-LT"/>
        </w:rPr>
      </w:pPr>
    </w:p>
    <w:p w14:paraId="0B0D70CB" w14:textId="77777777" w:rsidR="00A36BCE" w:rsidRPr="00CD6154" w:rsidRDefault="00A36BCE" w:rsidP="00A36BCE">
      <w:pPr>
        <w:rPr>
          <w:rFonts w:ascii="Times New Roman" w:hAnsi="Times New Roman"/>
          <w:i/>
          <w:sz w:val="22"/>
          <w:szCs w:val="22"/>
          <w:lang w:val="lt-LT"/>
        </w:rPr>
      </w:pPr>
      <w:r w:rsidRPr="00CD6154">
        <w:rPr>
          <w:rFonts w:ascii="Times New Roman" w:hAnsi="Times New Roman"/>
          <w:i/>
          <w:sz w:val="22"/>
          <w:szCs w:val="22"/>
          <w:lang w:val="lt-LT"/>
        </w:rPr>
        <w:t xml:space="preserve">Psichikos sutrikimai: </w:t>
      </w:r>
      <w:r w:rsidRPr="00CD6154">
        <w:rPr>
          <w:rFonts w:ascii="Times New Roman" w:hAnsi="Times New Roman"/>
          <w:sz w:val="22"/>
          <w:szCs w:val="22"/>
          <w:lang w:val="lt-LT"/>
        </w:rPr>
        <w:t>euforija ir demencija, depresija su polinkiu į savižudybę.</w:t>
      </w:r>
    </w:p>
    <w:p w14:paraId="1DACD777" w14:textId="77777777" w:rsidR="00A36BCE" w:rsidRPr="00CD6154" w:rsidRDefault="00A36BCE" w:rsidP="00A36BCE">
      <w:pPr>
        <w:rPr>
          <w:rFonts w:ascii="Times New Roman" w:hAnsi="Times New Roman"/>
          <w:i/>
          <w:sz w:val="22"/>
          <w:szCs w:val="22"/>
          <w:lang w:val="lt-LT"/>
        </w:rPr>
      </w:pPr>
    </w:p>
    <w:p w14:paraId="0AD2C128"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Odos ir poodinio audinio sutrikimai</w:t>
      </w:r>
      <w:r w:rsidRPr="00CD6154">
        <w:rPr>
          <w:rFonts w:ascii="Times New Roman" w:hAnsi="Times New Roman"/>
          <w:sz w:val="22"/>
          <w:szCs w:val="22"/>
          <w:lang w:val="lt-LT"/>
        </w:rPr>
        <w:t>: padidėjęs prakaitavimas.</w:t>
      </w:r>
    </w:p>
    <w:p w14:paraId="5248D59A" w14:textId="77777777" w:rsidR="00A36BCE" w:rsidRPr="00CD6154" w:rsidRDefault="00A36BCE" w:rsidP="00A36BCE">
      <w:pPr>
        <w:rPr>
          <w:rFonts w:ascii="Times New Roman" w:hAnsi="Times New Roman"/>
          <w:sz w:val="22"/>
          <w:szCs w:val="22"/>
          <w:lang w:val="lt-LT"/>
        </w:rPr>
      </w:pPr>
    </w:p>
    <w:p w14:paraId="4F374604"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Akių sutrikimai</w:t>
      </w:r>
      <w:r w:rsidRPr="00CD6154">
        <w:rPr>
          <w:rFonts w:ascii="Times New Roman" w:hAnsi="Times New Roman"/>
          <w:sz w:val="22"/>
          <w:szCs w:val="22"/>
          <w:lang w:val="lt-LT"/>
        </w:rPr>
        <w:t>: diplopija, išsiplėtę vyzdžiai, okulogirinės krizės.</w:t>
      </w:r>
    </w:p>
    <w:p w14:paraId="1685F5D3" w14:textId="77777777" w:rsidR="00A36BCE" w:rsidRPr="00CD6154" w:rsidRDefault="00A36BCE" w:rsidP="00A36BCE">
      <w:pPr>
        <w:rPr>
          <w:rFonts w:ascii="Times New Roman" w:hAnsi="Times New Roman"/>
          <w:sz w:val="22"/>
          <w:szCs w:val="22"/>
          <w:lang w:val="lt-LT"/>
        </w:rPr>
      </w:pPr>
    </w:p>
    <w:p w14:paraId="2C34687C"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Inkstų ir šlapimo takų sutrikimai</w:t>
      </w:r>
      <w:r w:rsidRPr="00CD6154">
        <w:rPr>
          <w:rFonts w:ascii="Times New Roman" w:hAnsi="Times New Roman"/>
          <w:sz w:val="22"/>
          <w:szCs w:val="22"/>
          <w:lang w:val="lt-LT"/>
        </w:rPr>
        <w:t>: šlapimo susilaikymas, šlapimo nelaikymas.</w:t>
      </w:r>
    </w:p>
    <w:p w14:paraId="719925CD" w14:textId="77777777" w:rsidR="00A36BCE" w:rsidRPr="00CD6154" w:rsidRDefault="00A36BCE" w:rsidP="00A36BCE">
      <w:pPr>
        <w:rPr>
          <w:rFonts w:ascii="Times New Roman" w:hAnsi="Times New Roman"/>
          <w:i/>
          <w:sz w:val="22"/>
          <w:szCs w:val="22"/>
          <w:lang w:val="lt-LT"/>
        </w:rPr>
      </w:pPr>
    </w:p>
    <w:p w14:paraId="1B4C11A0" w14:textId="77777777"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 xml:space="preserve">Lytinės sistemos sutrikimai: </w:t>
      </w:r>
      <w:r w:rsidRPr="00CD6154">
        <w:rPr>
          <w:rFonts w:ascii="Times New Roman" w:hAnsi="Times New Roman"/>
          <w:sz w:val="22"/>
          <w:szCs w:val="22"/>
          <w:lang w:val="lt-LT"/>
        </w:rPr>
        <w:t>priapizmas.</w:t>
      </w:r>
    </w:p>
    <w:p w14:paraId="504CED2F" w14:textId="77777777" w:rsidR="00A36BCE" w:rsidRPr="00CD6154" w:rsidRDefault="00A36BCE" w:rsidP="00A36BCE">
      <w:pPr>
        <w:rPr>
          <w:rFonts w:ascii="Times New Roman" w:hAnsi="Times New Roman"/>
          <w:sz w:val="22"/>
          <w:szCs w:val="22"/>
          <w:lang w:val="lt-LT"/>
        </w:rPr>
      </w:pPr>
    </w:p>
    <w:p w14:paraId="3233F78C" w14:textId="5F3799FA" w:rsidR="00A36BCE" w:rsidRPr="00CD6154" w:rsidRDefault="00A36BCE" w:rsidP="00A36BCE">
      <w:pPr>
        <w:rPr>
          <w:rFonts w:ascii="Times New Roman" w:hAnsi="Times New Roman"/>
          <w:sz w:val="22"/>
          <w:szCs w:val="22"/>
          <w:lang w:val="lt-LT"/>
        </w:rPr>
      </w:pPr>
      <w:r w:rsidRPr="00CD6154">
        <w:rPr>
          <w:rFonts w:ascii="Times New Roman" w:hAnsi="Times New Roman"/>
          <w:i/>
          <w:sz w:val="22"/>
          <w:szCs w:val="22"/>
          <w:lang w:val="lt-LT"/>
        </w:rPr>
        <w:t>Kiti</w:t>
      </w:r>
      <w:r w:rsidRPr="00CD6154">
        <w:rPr>
          <w:rFonts w:ascii="Times New Roman" w:hAnsi="Times New Roman"/>
          <w:sz w:val="22"/>
          <w:szCs w:val="22"/>
          <w:lang w:val="lt-LT"/>
        </w:rPr>
        <w:t xml:space="preserve">: kūno masės padidėjimas, edema, silpnumas, apalpimas, balso prikimimas, diskomfortas, veido paraudimas, susierzinimas, sutrikusio kvėpavimo epizodai, piktybinė melanoma (žr. </w:t>
      </w:r>
      <w:r w:rsidR="00912A70">
        <w:rPr>
          <w:rFonts w:ascii="Times New Roman" w:hAnsi="Times New Roman"/>
          <w:sz w:val="22"/>
          <w:szCs w:val="22"/>
          <w:lang w:val="lt-LT"/>
        </w:rPr>
        <w:t>4.3 skyrių</w:t>
      </w:r>
      <w:r w:rsidRPr="00CD6154">
        <w:rPr>
          <w:rFonts w:ascii="Times New Roman" w:hAnsi="Times New Roman"/>
          <w:sz w:val="22"/>
          <w:szCs w:val="22"/>
          <w:lang w:val="lt-LT"/>
        </w:rPr>
        <w:t xml:space="preserve">), </w:t>
      </w:r>
      <w:r w:rsidRPr="00CD6154">
        <w:rPr>
          <w:rFonts w:ascii="Times New Roman" w:hAnsi="Times New Roman"/>
          <w:i/>
          <w:sz w:val="22"/>
          <w:szCs w:val="22"/>
          <w:lang w:val="lt-LT"/>
        </w:rPr>
        <w:t>Henoch-Schönlein</w:t>
      </w:r>
      <w:r w:rsidRPr="00CD6154">
        <w:rPr>
          <w:rFonts w:ascii="Times New Roman" w:hAnsi="Times New Roman"/>
          <w:sz w:val="22"/>
          <w:szCs w:val="22"/>
          <w:lang w:val="lt-LT"/>
        </w:rPr>
        <w:t xml:space="preserve"> purpura.</w:t>
      </w:r>
    </w:p>
    <w:p w14:paraId="0EAC76AD" w14:textId="77777777" w:rsidR="00A36BCE" w:rsidRPr="00CD6154" w:rsidRDefault="00A36BCE" w:rsidP="00A36BCE">
      <w:pPr>
        <w:rPr>
          <w:rFonts w:ascii="Times New Roman" w:hAnsi="Times New Roman"/>
          <w:sz w:val="22"/>
          <w:szCs w:val="22"/>
          <w:lang w:val="lt-LT"/>
        </w:rPr>
      </w:pPr>
    </w:p>
    <w:p w14:paraId="095182E6"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Retkarčiais pasireiškė traukuliai, tačiau priežastinio ryšio su karbidopos ir levodopos derinio vartojimu nenustatyta. </w:t>
      </w:r>
    </w:p>
    <w:p w14:paraId="17175FF0" w14:textId="77777777" w:rsidR="00A36BCE" w:rsidRPr="00CD6154" w:rsidRDefault="00A36BCE" w:rsidP="00A36BCE">
      <w:pPr>
        <w:rPr>
          <w:rFonts w:ascii="Times New Roman" w:hAnsi="Times New Roman"/>
          <w:sz w:val="22"/>
          <w:szCs w:val="22"/>
          <w:lang w:val="lt-LT"/>
        </w:rPr>
      </w:pPr>
    </w:p>
    <w:p w14:paraId="76C83E5F" w14:textId="77777777" w:rsidR="00A36BCE" w:rsidRPr="00CD6154" w:rsidRDefault="00A36BCE" w:rsidP="00A36BCE">
      <w:pPr>
        <w:rPr>
          <w:rFonts w:ascii="Times New Roman" w:hAnsi="Times New Roman"/>
          <w:i/>
          <w:sz w:val="22"/>
          <w:szCs w:val="22"/>
          <w:lang w:val="lt-LT"/>
        </w:rPr>
      </w:pPr>
      <w:r w:rsidRPr="00CD6154">
        <w:rPr>
          <w:rFonts w:ascii="Times New Roman" w:hAnsi="Times New Roman"/>
          <w:i/>
          <w:sz w:val="22"/>
          <w:szCs w:val="22"/>
          <w:lang w:val="lt-LT"/>
        </w:rPr>
        <w:t>Tyrimai</w:t>
      </w:r>
    </w:p>
    <w:p w14:paraId="7B0DA796"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Buvo stebėti pakitę šių laboratorinių tyrimų rezultatai: kreatinino, šlapimo rūgšties, šarminės fosfatazės, AST, ALT, laktatdehidrogenazės, bilirubino, liekamojo azoto bei Kumbso reakcijos.</w:t>
      </w:r>
    </w:p>
    <w:p w14:paraId="55E3270B" w14:textId="77777777" w:rsidR="00A36BCE" w:rsidRPr="00CD6154" w:rsidRDefault="00A36BCE" w:rsidP="00A36BCE">
      <w:pPr>
        <w:rPr>
          <w:rFonts w:ascii="Times New Roman" w:hAnsi="Times New Roman"/>
          <w:sz w:val="22"/>
          <w:szCs w:val="22"/>
          <w:lang w:val="lt-LT"/>
        </w:rPr>
      </w:pPr>
    </w:p>
    <w:p w14:paraId="065DAD16"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Taip pat pranešta apie sumažėjusius hemoglobino koncentraciją, hamatokrito kiekį, padidėjusią gliukozės koncentraciją serume bei leukocitus, bakterijas ir kraują šlapime.</w:t>
      </w:r>
    </w:p>
    <w:p w14:paraId="52C5E189" w14:textId="77777777" w:rsidR="00A36BCE" w:rsidRPr="00CD6154" w:rsidRDefault="00A36BCE" w:rsidP="00A36BCE">
      <w:pPr>
        <w:rPr>
          <w:rFonts w:ascii="Times New Roman" w:hAnsi="Times New Roman"/>
          <w:sz w:val="22"/>
          <w:szCs w:val="22"/>
          <w:lang w:val="lt-LT"/>
        </w:rPr>
      </w:pPr>
    </w:p>
    <w:p w14:paraId="0C6A159F"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Karbidopos ir levodopos vaistiniai preparatai gali sukelti klaidingai teigiamą ketoninių kūnų reakcija, kai ketonurijai nustatyti naudojamos testinės juostelės. Ši reakcija nebus paveikta, kai šlapimo pavyzdžiai virinami. Kai gliukozurijai tirti naudojami gliukozės oksidaciniai metodai, gali būti klaidingai neigiami tyrimo rezultatai.</w:t>
      </w:r>
    </w:p>
    <w:p w14:paraId="5CCC27DD" w14:textId="77777777" w:rsidR="00A36BCE" w:rsidRPr="00CD6154" w:rsidRDefault="00A36BCE" w:rsidP="00A36BCE">
      <w:pPr>
        <w:rPr>
          <w:rFonts w:ascii="Times New Roman" w:hAnsi="Times New Roman"/>
          <w:sz w:val="22"/>
          <w:szCs w:val="22"/>
          <w:lang w:val="lt-LT"/>
        </w:rPr>
      </w:pPr>
    </w:p>
    <w:p w14:paraId="1F221E7B" w14:textId="77777777" w:rsidR="00A36BCE" w:rsidRPr="00CD6154" w:rsidRDefault="00A36BCE" w:rsidP="008D2996">
      <w:pPr>
        <w:keepNext/>
        <w:keepLines/>
        <w:autoSpaceDE w:val="0"/>
        <w:autoSpaceDN w:val="0"/>
        <w:adjustRightInd w:val="0"/>
        <w:jc w:val="both"/>
        <w:rPr>
          <w:rFonts w:ascii="Times New Roman" w:hAnsi="Times New Roman"/>
          <w:sz w:val="22"/>
          <w:szCs w:val="22"/>
          <w:u w:val="single"/>
          <w:lang w:val="lt-LT"/>
        </w:rPr>
      </w:pPr>
      <w:r w:rsidRPr="00CD6154">
        <w:rPr>
          <w:rFonts w:ascii="Times New Roman" w:hAnsi="Times New Roman"/>
          <w:noProof/>
          <w:sz w:val="22"/>
          <w:szCs w:val="22"/>
          <w:u w:val="single"/>
          <w:lang w:val="lt-LT"/>
        </w:rPr>
        <w:t>Pranešimas apie įtariamas nepageidaujamas reakcijas</w:t>
      </w:r>
    </w:p>
    <w:p w14:paraId="713025E5" w14:textId="66DB6F78" w:rsidR="00D663C6" w:rsidRPr="00CD6154" w:rsidRDefault="00D663C6" w:rsidP="008D2996">
      <w:pPr>
        <w:keepNext/>
        <w:keepLines/>
        <w:autoSpaceDE w:val="0"/>
        <w:autoSpaceDN w:val="0"/>
        <w:adjustRightInd w:val="0"/>
        <w:rPr>
          <w:rFonts w:ascii="Times New Roman" w:hAnsi="Times New Roman"/>
          <w:noProof/>
          <w:sz w:val="22"/>
          <w:szCs w:val="22"/>
          <w:lang w:val="lt-LT"/>
        </w:rPr>
      </w:pPr>
      <w:r w:rsidRPr="00D663C6">
        <w:rPr>
          <w:noProof/>
          <w:snapToGrid w:val="0"/>
          <w:sz w:val="22"/>
          <w:szCs w:val="22"/>
          <w:lang w:val="lt-LT"/>
        </w:rPr>
        <w:t xml:space="preserve">Svarbu pranešti apie </w:t>
      </w:r>
      <w:r w:rsidRPr="00D663C6">
        <w:rPr>
          <w:rFonts w:hint="eastAsia"/>
          <w:noProof/>
          <w:snapToGrid w:val="0"/>
          <w:sz w:val="22"/>
          <w:szCs w:val="22"/>
          <w:lang w:val="lt-LT"/>
        </w:rPr>
        <w:t>į</w:t>
      </w:r>
      <w:r w:rsidRPr="00D663C6">
        <w:rPr>
          <w:noProof/>
          <w:snapToGrid w:val="0"/>
          <w:sz w:val="22"/>
          <w:szCs w:val="22"/>
          <w:lang w:val="lt-LT"/>
        </w:rPr>
        <w:t>tariamas nepageidaujamas reakcijas, pasteb</w:t>
      </w:r>
      <w:r w:rsidRPr="00D663C6">
        <w:rPr>
          <w:rFonts w:hint="eastAsia"/>
          <w:noProof/>
          <w:snapToGrid w:val="0"/>
          <w:sz w:val="22"/>
          <w:szCs w:val="22"/>
          <w:lang w:val="lt-LT"/>
        </w:rPr>
        <w:t>ė</w:t>
      </w:r>
      <w:r w:rsidRPr="00D663C6">
        <w:rPr>
          <w:noProof/>
          <w:snapToGrid w:val="0"/>
          <w:sz w:val="22"/>
          <w:szCs w:val="22"/>
          <w:lang w:val="lt-LT"/>
        </w:rPr>
        <w:t>tas po vaistinio preparato registracijos, nes tai leidžia nuolat steb</w:t>
      </w:r>
      <w:r w:rsidRPr="00D663C6">
        <w:rPr>
          <w:rFonts w:hint="eastAsia"/>
          <w:noProof/>
          <w:snapToGrid w:val="0"/>
          <w:sz w:val="22"/>
          <w:szCs w:val="22"/>
          <w:lang w:val="lt-LT"/>
        </w:rPr>
        <w:t>ė</w:t>
      </w:r>
      <w:r w:rsidRPr="00D663C6">
        <w:rPr>
          <w:noProof/>
          <w:snapToGrid w:val="0"/>
          <w:sz w:val="22"/>
          <w:szCs w:val="22"/>
          <w:lang w:val="lt-LT"/>
        </w:rPr>
        <w:t>ti vaistinio preparato naudos ir rizikos santyk</w:t>
      </w:r>
      <w:r w:rsidRPr="00D663C6">
        <w:rPr>
          <w:rFonts w:hint="eastAsia"/>
          <w:noProof/>
          <w:snapToGrid w:val="0"/>
          <w:sz w:val="22"/>
          <w:szCs w:val="22"/>
          <w:lang w:val="lt-LT"/>
        </w:rPr>
        <w:t>į</w:t>
      </w:r>
      <w:r w:rsidRPr="00D663C6">
        <w:rPr>
          <w:noProof/>
          <w:snapToGrid w:val="0"/>
          <w:sz w:val="22"/>
          <w:szCs w:val="22"/>
          <w:lang w:val="lt-LT"/>
        </w:rPr>
        <w:t>. Sveikatos prieži</w:t>
      </w:r>
      <w:r w:rsidRPr="00D663C6">
        <w:rPr>
          <w:rFonts w:hint="eastAsia"/>
          <w:noProof/>
          <w:snapToGrid w:val="0"/>
          <w:sz w:val="22"/>
          <w:szCs w:val="22"/>
          <w:lang w:val="lt-LT"/>
        </w:rPr>
        <w:t>ū</w:t>
      </w:r>
      <w:r w:rsidRPr="00D663C6">
        <w:rPr>
          <w:noProof/>
          <w:snapToGrid w:val="0"/>
          <w:sz w:val="22"/>
          <w:szCs w:val="22"/>
          <w:lang w:val="lt-LT"/>
        </w:rPr>
        <w:t xml:space="preserve">ros ar farmacijos specialistai turi pranešti apie bet kokias </w:t>
      </w:r>
      <w:r w:rsidRPr="00D663C6">
        <w:rPr>
          <w:rFonts w:hint="eastAsia"/>
          <w:noProof/>
          <w:snapToGrid w:val="0"/>
          <w:sz w:val="22"/>
          <w:szCs w:val="22"/>
          <w:lang w:val="lt-LT"/>
        </w:rPr>
        <w:t>į</w:t>
      </w:r>
      <w:r w:rsidRPr="00D663C6">
        <w:rPr>
          <w:noProof/>
          <w:snapToGrid w:val="0"/>
          <w:sz w:val="22"/>
          <w:szCs w:val="22"/>
          <w:lang w:val="lt-LT"/>
        </w:rPr>
        <w:t>tariamas nepageidaujamas reakcijas, tiesiogiai užpild</w:t>
      </w:r>
      <w:r w:rsidRPr="00D663C6">
        <w:rPr>
          <w:rFonts w:hint="eastAsia"/>
          <w:noProof/>
          <w:snapToGrid w:val="0"/>
          <w:sz w:val="22"/>
          <w:szCs w:val="22"/>
          <w:lang w:val="lt-LT"/>
        </w:rPr>
        <w:t>ę</w:t>
      </w:r>
      <w:r w:rsidRPr="00D663C6">
        <w:rPr>
          <w:noProof/>
          <w:snapToGrid w:val="0"/>
          <w:sz w:val="22"/>
          <w:szCs w:val="22"/>
          <w:lang w:val="lt-LT"/>
        </w:rPr>
        <w:t xml:space="preserve"> pranešimo form</w:t>
      </w:r>
      <w:r w:rsidRPr="00D663C6">
        <w:rPr>
          <w:rFonts w:hint="eastAsia"/>
          <w:noProof/>
          <w:snapToGrid w:val="0"/>
          <w:sz w:val="22"/>
          <w:szCs w:val="22"/>
          <w:lang w:val="lt-LT"/>
        </w:rPr>
        <w:t>ą</w:t>
      </w:r>
      <w:r w:rsidRPr="00D663C6">
        <w:rPr>
          <w:noProof/>
          <w:snapToGrid w:val="0"/>
          <w:sz w:val="22"/>
          <w:szCs w:val="22"/>
          <w:lang w:val="lt-LT"/>
        </w:rPr>
        <w:t xml:space="preserve"> internetu Tarnybos Vaistini</w:t>
      </w:r>
      <w:r w:rsidRPr="00D663C6">
        <w:rPr>
          <w:rFonts w:hint="eastAsia"/>
          <w:noProof/>
          <w:snapToGrid w:val="0"/>
          <w:sz w:val="22"/>
          <w:szCs w:val="22"/>
          <w:lang w:val="lt-LT"/>
        </w:rPr>
        <w:t>ų</w:t>
      </w:r>
      <w:r w:rsidRPr="00D663C6">
        <w:rPr>
          <w:noProof/>
          <w:snapToGrid w:val="0"/>
          <w:sz w:val="22"/>
          <w:szCs w:val="22"/>
          <w:lang w:val="lt-LT"/>
        </w:rPr>
        <w:t xml:space="preserve"> preparat</w:t>
      </w:r>
      <w:r w:rsidRPr="00D663C6">
        <w:rPr>
          <w:rFonts w:hint="eastAsia"/>
          <w:noProof/>
          <w:snapToGrid w:val="0"/>
          <w:sz w:val="22"/>
          <w:szCs w:val="22"/>
          <w:lang w:val="lt-LT"/>
        </w:rPr>
        <w:t>ų</w:t>
      </w:r>
      <w:r w:rsidRPr="00D663C6">
        <w:rPr>
          <w:noProof/>
          <w:snapToGrid w:val="0"/>
          <w:sz w:val="22"/>
          <w:szCs w:val="22"/>
          <w:lang w:val="lt-LT"/>
        </w:rPr>
        <w:t xml:space="preserve"> informacin</w:t>
      </w:r>
      <w:r w:rsidRPr="00D663C6">
        <w:rPr>
          <w:rFonts w:hint="eastAsia"/>
          <w:noProof/>
          <w:snapToGrid w:val="0"/>
          <w:sz w:val="22"/>
          <w:szCs w:val="22"/>
          <w:lang w:val="lt-LT"/>
        </w:rPr>
        <w:t>ė</w:t>
      </w:r>
      <w:r w:rsidRPr="00D663C6">
        <w:rPr>
          <w:noProof/>
          <w:snapToGrid w:val="0"/>
          <w:sz w:val="22"/>
          <w:szCs w:val="22"/>
          <w:lang w:val="lt-LT"/>
        </w:rPr>
        <w:t>je sistemoje https://vapris.vvkt.lt/vvkt-web/public/nrvSpecialist arba užpild</w:t>
      </w:r>
      <w:r w:rsidRPr="00D663C6">
        <w:rPr>
          <w:rFonts w:hint="eastAsia"/>
          <w:noProof/>
          <w:snapToGrid w:val="0"/>
          <w:sz w:val="22"/>
          <w:szCs w:val="22"/>
          <w:lang w:val="lt-LT"/>
        </w:rPr>
        <w:t>ę</w:t>
      </w:r>
      <w:r w:rsidRPr="00D663C6">
        <w:rPr>
          <w:noProof/>
          <w:snapToGrid w:val="0"/>
          <w:sz w:val="22"/>
          <w:szCs w:val="22"/>
          <w:lang w:val="lt-LT"/>
        </w:rPr>
        <w:t xml:space="preserve"> Sveikatos prieži</w:t>
      </w:r>
      <w:r w:rsidRPr="00D663C6">
        <w:rPr>
          <w:rFonts w:hint="eastAsia"/>
          <w:noProof/>
          <w:snapToGrid w:val="0"/>
          <w:sz w:val="22"/>
          <w:szCs w:val="22"/>
          <w:lang w:val="lt-LT"/>
        </w:rPr>
        <w:t>ū</w:t>
      </w:r>
      <w:r w:rsidRPr="00D663C6">
        <w:rPr>
          <w:noProof/>
          <w:snapToGrid w:val="0"/>
          <w:sz w:val="22"/>
          <w:szCs w:val="22"/>
          <w:lang w:val="lt-LT"/>
        </w:rPr>
        <w:t xml:space="preserve">ros ar farmacijos specialisto pranešimo apie </w:t>
      </w:r>
      <w:r w:rsidRPr="00D663C6">
        <w:rPr>
          <w:rFonts w:hint="eastAsia"/>
          <w:noProof/>
          <w:snapToGrid w:val="0"/>
          <w:sz w:val="22"/>
          <w:szCs w:val="22"/>
          <w:lang w:val="lt-LT"/>
        </w:rPr>
        <w:t>į</w:t>
      </w:r>
      <w:r w:rsidRPr="00D663C6">
        <w:rPr>
          <w:noProof/>
          <w:snapToGrid w:val="0"/>
          <w:sz w:val="22"/>
          <w:szCs w:val="22"/>
          <w:lang w:val="lt-LT"/>
        </w:rPr>
        <w:t>tariam</w:t>
      </w:r>
      <w:r w:rsidRPr="00D663C6">
        <w:rPr>
          <w:rFonts w:hint="eastAsia"/>
          <w:noProof/>
          <w:snapToGrid w:val="0"/>
          <w:sz w:val="22"/>
          <w:szCs w:val="22"/>
          <w:lang w:val="lt-LT"/>
        </w:rPr>
        <w:t>ą</w:t>
      </w:r>
      <w:r w:rsidRPr="00D663C6">
        <w:rPr>
          <w:noProof/>
          <w:snapToGrid w:val="0"/>
          <w:sz w:val="22"/>
          <w:szCs w:val="22"/>
          <w:lang w:val="lt-LT"/>
        </w:rPr>
        <w:t xml:space="preserve"> nepageidaujam</w:t>
      </w:r>
      <w:r w:rsidRPr="00D663C6">
        <w:rPr>
          <w:rFonts w:hint="eastAsia"/>
          <w:noProof/>
          <w:snapToGrid w:val="0"/>
          <w:sz w:val="22"/>
          <w:szCs w:val="22"/>
          <w:lang w:val="lt-LT"/>
        </w:rPr>
        <w:t>ą</w:t>
      </w:r>
      <w:r w:rsidRPr="00D663C6">
        <w:rPr>
          <w:noProof/>
          <w:snapToGrid w:val="0"/>
          <w:sz w:val="22"/>
          <w:szCs w:val="22"/>
          <w:lang w:val="lt-LT"/>
        </w:rPr>
        <w:t xml:space="preserve"> reakcij</w:t>
      </w:r>
      <w:r w:rsidRPr="00D663C6">
        <w:rPr>
          <w:rFonts w:hint="eastAsia"/>
          <w:noProof/>
          <w:snapToGrid w:val="0"/>
          <w:sz w:val="22"/>
          <w:szCs w:val="22"/>
          <w:lang w:val="lt-LT"/>
        </w:rPr>
        <w:t>ą</w:t>
      </w:r>
      <w:r w:rsidRPr="00D663C6">
        <w:rPr>
          <w:noProof/>
          <w:snapToGrid w:val="0"/>
          <w:sz w:val="22"/>
          <w:szCs w:val="22"/>
          <w:lang w:val="lt-LT"/>
        </w:rPr>
        <w:t xml:space="preserve"> (</w:t>
      </w:r>
      <w:r w:rsidRPr="00D663C6">
        <w:rPr>
          <w:rFonts w:hint="eastAsia"/>
          <w:noProof/>
          <w:snapToGrid w:val="0"/>
          <w:sz w:val="22"/>
          <w:szCs w:val="22"/>
          <w:lang w:val="lt-LT"/>
        </w:rPr>
        <w:t>Į</w:t>
      </w:r>
      <w:r w:rsidRPr="00D663C6">
        <w:rPr>
          <w:noProof/>
          <w:snapToGrid w:val="0"/>
          <w:sz w:val="22"/>
          <w:szCs w:val="22"/>
          <w:lang w:val="lt-LT"/>
        </w:rPr>
        <w:t>NR) form</w:t>
      </w:r>
      <w:r w:rsidRPr="00D663C6">
        <w:rPr>
          <w:rFonts w:hint="eastAsia"/>
          <w:noProof/>
          <w:snapToGrid w:val="0"/>
          <w:sz w:val="22"/>
          <w:szCs w:val="22"/>
          <w:lang w:val="lt-LT"/>
        </w:rPr>
        <w:t>ą</w:t>
      </w:r>
      <w:r w:rsidRPr="00D663C6">
        <w:rPr>
          <w:noProof/>
          <w:snapToGrid w:val="0"/>
          <w:sz w:val="22"/>
          <w:szCs w:val="22"/>
          <w:lang w:val="lt-LT"/>
        </w:rPr>
        <w:t>, kuri skelbiama https://www.vvkt.lt/index.php?1399030386, ir atsi</w:t>
      </w:r>
      <w:r w:rsidRPr="00D663C6">
        <w:rPr>
          <w:rFonts w:hint="eastAsia"/>
          <w:noProof/>
          <w:snapToGrid w:val="0"/>
          <w:sz w:val="22"/>
          <w:szCs w:val="22"/>
          <w:lang w:val="lt-LT"/>
        </w:rPr>
        <w:t>ų</w:t>
      </w:r>
      <w:r w:rsidRPr="00D663C6">
        <w:rPr>
          <w:noProof/>
          <w:snapToGrid w:val="0"/>
          <w:sz w:val="22"/>
          <w:szCs w:val="22"/>
          <w:lang w:val="lt-LT"/>
        </w:rPr>
        <w:t xml:space="preserve">sti elektroniniu paštu (adresu </w:t>
      </w:r>
      <w:hyperlink r:id="rId8" w:history="1">
        <w:r w:rsidRPr="00F70BC8">
          <w:rPr>
            <w:rStyle w:val="Hipersaitas"/>
            <w:noProof/>
            <w:snapToGrid w:val="0"/>
            <w:sz w:val="22"/>
            <w:szCs w:val="22"/>
            <w:lang w:val="lt-LT"/>
          </w:rPr>
          <w:t>NepageidaujamaR@vvkt.lt</w:t>
        </w:r>
      </w:hyperlink>
      <w:r w:rsidRPr="00D663C6">
        <w:rPr>
          <w:noProof/>
          <w:snapToGrid w:val="0"/>
          <w:sz w:val="22"/>
          <w:szCs w:val="22"/>
          <w:lang w:val="lt-LT"/>
        </w:rPr>
        <w:t>).</w:t>
      </w:r>
    </w:p>
    <w:p w14:paraId="1B631BC8" w14:textId="77777777" w:rsidR="00A36BCE" w:rsidRPr="00CD6154" w:rsidRDefault="00A36BCE" w:rsidP="00A36BCE">
      <w:pPr>
        <w:rPr>
          <w:rFonts w:ascii="Times New Roman" w:hAnsi="Times New Roman"/>
          <w:sz w:val="22"/>
          <w:szCs w:val="22"/>
          <w:lang w:val="lt-LT"/>
        </w:rPr>
      </w:pPr>
    </w:p>
    <w:p w14:paraId="442D7EBB"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4.9 </w:t>
      </w:r>
      <w:r w:rsidRPr="00CD6154">
        <w:rPr>
          <w:rFonts w:ascii="Times New Roman" w:hAnsi="Times New Roman"/>
          <w:b/>
          <w:sz w:val="22"/>
          <w:szCs w:val="22"/>
          <w:lang w:val="lt-LT"/>
        </w:rPr>
        <w:tab/>
        <w:t>Perdozavimas</w:t>
      </w:r>
    </w:p>
    <w:p w14:paraId="206392D1" w14:textId="77777777" w:rsidR="00A36BCE" w:rsidRPr="00CD6154" w:rsidRDefault="00A36BCE" w:rsidP="00A36BCE">
      <w:pPr>
        <w:keepNext/>
        <w:keepLines/>
        <w:rPr>
          <w:rFonts w:ascii="Times New Roman" w:hAnsi="Times New Roman"/>
          <w:sz w:val="22"/>
          <w:szCs w:val="22"/>
          <w:lang w:val="lt-LT"/>
        </w:rPr>
      </w:pPr>
    </w:p>
    <w:p w14:paraId="27042F53" w14:textId="77777777" w:rsidR="00A36BCE" w:rsidRPr="00CD6154" w:rsidRDefault="00A36BCE" w:rsidP="003C78F4">
      <w:pPr>
        <w:jc w:val="both"/>
        <w:rPr>
          <w:rFonts w:ascii="Times New Roman" w:hAnsi="Times New Roman"/>
          <w:sz w:val="22"/>
          <w:szCs w:val="22"/>
          <w:lang w:val="lt-LT"/>
        </w:rPr>
      </w:pPr>
      <w:r w:rsidRPr="00CD6154">
        <w:rPr>
          <w:rFonts w:ascii="Times New Roman" w:hAnsi="Times New Roman"/>
          <w:sz w:val="22"/>
          <w:szCs w:val="22"/>
          <w:lang w:val="lt-LT"/>
        </w:rPr>
        <w:t>Ūminis SINEMET CR perdozavimas gydomas taip pat kaip ūminis levodopos perdozavimas; tačiau piridoksinas nėra efektyvus SINEMET CR veikimui šalinti.</w:t>
      </w:r>
    </w:p>
    <w:p w14:paraId="66983CFF" w14:textId="77777777" w:rsidR="00A36BCE" w:rsidRPr="00CD6154" w:rsidRDefault="00A36BCE" w:rsidP="00A36BCE">
      <w:pPr>
        <w:jc w:val="both"/>
        <w:rPr>
          <w:rFonts w:ascii="Times New Roman" w:hAnsi="Times New Roman"/>
          <w:sz w:val="22"/>
          <w:szCs w:val="22"/>
          <w:lang w:val="lt-LT"/>
        </w:rPr>
      </w:pPr>
    </w:p>
    <w:p w14:paraId="7968E52A" w14:textId="731AF34B"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Kadangi galimos aritmijos, būtina elektrokardiografinis tyrimas; jei reikia, skiriamas atitinkamas antiaritminis gydymas. Reikia pagalvoti, kad </w:t>
      </w:r>
      <w:r w:rsidR="00440095">
        <w:rPr>
          <w:rFonts w:ascii="Times New Roman" w:hAnsi="Times New Roman"/>
          <w:sz w:val="22"/>
          <w:szCs w:val="22"/>
          <w:lang w:val="lt-LT"/>
        </w:rPr>
        <w:t>pacienta</w:t>
      </w:r>
      <w:r w:rsidRPr="00CD6154">
        <w:rPr>
          <w:rFonts w:ascii="Times New Roman" w:hAnsi="Times New Roman"/>
          <w:sz w:val="22"/>
          <w:szCs w:val="22"/>
          <w:lang w:val="lt-LT"/>
        </w:rPr>
        <w:t>s kartu su SINEMET CR galėjo vartoti ir kitus vaistinius preparatus. Iki dabar nėra patyrimo, ar, perdozavus vaistinį preparatą, tikslinga naudoti hemodializę.</w:t>
      </w:r>
    </w:p>
    <w:p w14:paraId="482C76FD" w14:textId="77777777" w:rsidR="00A36BCE" w:rsidRPr="00CD6154" w:rsidRDefault="00A36BCE" w:rsidP="00A36BCE">
      <w:pPr>
        <w:rPr>
          <w:rFonts w:ascii="Times New Roman" w:hAnsi="Times New Roman"/>
          <w:sz w:val="22"/>
          <w:szCs w:val="22"/>
          <w:lang w:val="lt-LT"/>
        </w:rPr>
      </w:pPr>
    </w:p>
    <w:p w14:paraId="6CDDB621" w14:textId="77777777" w:rsidR="00A36BCE" w:rsidRPr="00CD6154" w:rsidRDefault="00A36BCE" w:rsidP="00A36BCE">
      <w:pPr>
        <w:rPr>
          <w:rFonts w:ascii="Times New Roman" w:hAnsi="Times New Roman"/>
          <w:sz w:val="22"/>
          <w:szCs w:val="22"/>
          <w:lang w:val="lt-LT"/>
        </w:rPr>
      </w:pPr>
    </w:p>
    <w:p w14:paraId="10A0F140"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5. </w:t>
      </w:r>
      <w:r w:rsidRPr="00CD6154">
        <w:rPr>
          <w:rFonts w:ascii="Times New Roman" w:hAnsi="Times New Roman"/>
          <w:b/>
          <w:sz w:val="22"/>
          <w:szCs w:val="22"/>
          <w:lang w:val="lt-LT"/>
        </w:rPr>
        <w:tab/>
        <w:t>FARMAKOLOGINĖS SAVYBĖS</w:t>
      </w:r>
    </w:p>
    <w:p w14:paraId="0953CF0A" w14:textId="77777777" w:rsidR="00A36BCE" w:rsidRPr="00CD6154" w:rsidRDefault="00A36BCE" w:rsidP="00A36BCE">
      <w:pPr>
        <w:keepNext/>
        <w:keepLines/>
        <w:rPr>
          <w:rFonts w:ascii="Times New Roman" w:hAnsi="Times New Roman"/>
          <w:b/>
          <w:sz w:val="22"/>
          <w:szCs w:val="22"/>
          <w:lang w:val="lt-LT"/>
        </w:rPr>
      </w:pPr>
    </w:p>
    <w:p w14:paraId="6F3A5B3E"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5.1 </w:t>
      </w:r>
      <w:r w:rsidRPr="00CD6154">
        <w:rPr>
          <w:rFonts w:ascii="Times New Roman" w:hAnsi="Times New Roman"/>
          <w:b/>
          <w:sz w:val="22"/>
          <w:szCs w:val="22"/>
          <w:lang w:val="lt-LT"/>
        </w:rPr>
        <w:tab/>
        <w:t>Farmakodinaminės savybės</w:t>
      </w:r>
    </w:p>
    <w:p w14:paraId="2CCB4499" w14:textId="77777777" w:rsidR="00A36BCE" w:rsidRPr="00CD6154" w:rsidRDefault="00A36BCE" w:rsidP="00A36BCE">
      <w:pPr>
        <w:keepNext/>
        <w:keepLines/>
        <w:rPr>
          <w:rFonts w:ascii="Times New Roman" w:hAnsi="Times New Roman"/>
          <w:sz w:val="22"/>
          <w:szCs w:val="22"/>
          <w:lang w:val="lt-LT"/>
        </w:rPr>
      </w:pPr>
    </w:p>
    <w:p w14:paraId="0D136ACA" w14:textId="77777777" w:rsidR="00A36BCE" w:rsidRPr="00B126D3" w:rsidRDefault="00A36BCE" w:rsidP="00B126D3">
      <w:pPr>
        <w:pStyle w:val="BTEMEASMCA"/>
      </w:pPr>
      <w:bookmarkStart w:id="2" w:name="OLE_LINK4"/>
      <w:bookmarkStart w:id="3" w:name="OLE_LINK5"/>
      <w:r w:rsidRPr="00B126D3">
        <w:t>Farmakoterapinė grupė – antiparkinsoniniai vaistiniai preparatai, ATC kodas – N04B A02.</w:t>
      </w:r>
    </w:p>
    <w:bookmarkEnd w:id="2"/>
    <w:bookmarkEnd w:id="3"/>
    <w:p w14:paraId="3CF48C9E" w14:textId="77777777" w:rsidR="00A36BCE" w:rsidRPr="00B126D3" w:rsidRDefault="00A36BCE" w:rsidP="00A36BCE">
      <w:pPr>
        <w:rPr>
          <w:rFonts w:ascii="Times New Roman" w:hAnsi="Times New Roman"/>
          <w:sz w:val="22"/>
          <w:szCs w:val="22"/>
          <w:lang w:val="lt-LT"/>
        </w:rPr>
      </w:pPr>
    </w:p>
    <w:p w14:paraId="0CC35CF2" w14:textId="6BF47E8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w:t>
      </w:r>
      <w:r w:rsidRPr="00CD6154">
        <w:rPr>
          <w:rFonts w:ascii="Times New Roman" w:hAnsi="Times New Roman"/>
          <w:position w:val="6"/>
          <w:sz w:val="22"/>
          <w:szCs w:val="22"/>
          <w:lang w:val="lt-LT"/>
        </w:rPr>
        <w:t xml:space="preserve"> </w:t>
      </w:r>
      <w:r w:rsidRPr="00CD6154">
        <w:rPr>
          <w:rFonts w:ascii="Times New Roman" w:hAnsi="Times New Roman"/>
          <w:sz w:val="22"/>
          <w:szCs w:val="22"/>
          <w:lang w:val="lt-LT"/>
        </w:rPr>
        <w:t>yra karbidopos, MSD, aromatinės aminorūgšties dekarboksilazės inhibitoriaus, ir metabolinio dopamino pirmtako - levodopos, MSD, derinys, polimerų pagrindu pagaminta modifikuoto atpalaidavimo tabletė. Jis skirtas Parkinsono ligai ir sindromui gydyti. SINEMET CR ypač naudingas "</w:t>
      </w:r>
      <w:r w:rsidRPr="00CD6154">
        <w:rPr>
          <w:rFonts w:ascii="Times New Roman" w:hAnsi="Times New Roman"/>
          <w:i/>
          <w:sz w:val="22"/>
          <w:szCs w:val="22"/>
          <w:lang w:val="lt-LT"/>
        </w:rPr>
        <w:t>off</w:t>
      </w:r>
      <w:r w:rsidRPr="00CD6154">
        <w:rPr>
          <w:rFonts w:ascii="Times New Roman" w:hAnsi="Times New Roman"/>
          <w:sz w:val="22"/>
          <w:szCs w:val="22"/>
          <w:lang w:val="lt-LT"/>
        </w:rPr>
        <w:t xml:space="preserve">" laikui sutrumpinti </w:t>
      </w:r>
      <w:r w:rsidR="00440095">
        <w:rPr>
          <w:rFonts w:ascii="Times New Roman" w:hAnsi="Times New Roman"/>
          <w:sz w:val="22"/>
          <w:szCs w:val="22"/>
          <w:lang w:val="lt-LT"/>
        </w:rPr>
        <w:t>pacient</w:t>
      </w:r>
      <w:r w:rsidRPr="00CD6154">
        <w:rPr>
          <w:rFonts w:ascii="Times New Roman" w:hAnsi="Times New Roman"/>
          <w:sz w:val="22"/>
          <w:szCs w:val="22"/>
          <w:lang w:val="lt-LT"/>
        </w:rPr>
        <w:t>ams, anksčiau gydytiems plačiai vartotu levodopos ir dekarboksilazės inhibitoriaus deriniu, kurio maksimali dozė sukeldavo prognozuojamas diskinezijas ir neprognozuojamus motorinės funkcijos svyravimus.</w:t>
      </w:r>
    </w:p>
    <w:p w14:paraId="3DD177B2" w14:textId="77777777" w:rsidR="00A36BCE" w:rsidRPr="00CD6154" w:rsidRDefault="00A36BCE" w:rsidP="00A36BCE">
      <w:pPr>
        <w:rPr>
          <w:rFonts w:ascii="Times New Roman" w:hAnsi="Times New Roman"/>
          <w:sz w:val="22"/>
          <w:szCs w:val="22"/>
          <w:lang w:val="lt-LT"/>
        </w:rPr>
      </w:pPr>
    </w:p>
    <w:p w14:paraId="27E9C1F4" w14:textId="1DA6EBAB" w:rsidR="00A36BCE" w:rsidRPr="00CD6154" w:rsidRDefault="00440095" w:rsidP="00A36BCE">
      <w:pPr>
        <w:rPr>
          <w:rFonts w:ascii="Times New Roman" w:hAnsi="Times New Roman"/>
          <w:sz w:val="22"/>
          <w:szCs w:val="22"/>
          <w:lang w:val="lt-LT"/>
        </w:rPr>
      </w:pPr>
      <w:r>
        <w:rPr>
          <w:rFonts w:ascii="Times New Roman" w:hAnsi="Times New Roman"/>
          <w:sz w:val="22"/>
          <w:szCs w:val="22"/>
          <w:lang w:val="lt-LT"/>
        </w:rPr>
        <w:t>Pacient</w:t>
      </w:r>
      <w:r w:rsidR="00A36BCE" w:rsidRPr="00CD6154">
        <w:rPr>
          <w:rFonts w:ascii="Times New Roman" w:hAnsi="Times New Roman"/>
          <w:sz w:val="22"/>
          <w:szCs w:val="22"/>
          <w:lang w:val="lt-LT"/>
        </w:rPr>
        <w:t>ams, sergantiems Parkinsono liga ir gydytiems levodopos turinčiais vaistiniais preparatais, gali pasireikšti motorinės funkcijos svyravimai, vadinami "dozės pabaigos nepakankamumu", maksimalios dozės diskinezija, ir akinezija. Progresuojančiai motorinės funkcijos svyravimų formai arba "</w:t>
      </w:r>
      <w:r w:rsidR="00A36BCE" w:rsidRPr="00CD6154">
        <w:rPr>
          <w:rFonts w:ascii="Times New Roman" w:hAnsi="Times New Roman"/>
          <w:i/>
          <w:sz w:val="22"/>
          <w:szCs w:val="22"/>
          <w:lang w:val="lt-LT"/>
        </w:rPr>
        <w:t>on-off</w:t>
      </w:r>
      <w:r w:rsidR="00A36BCE" w:rsidRPr="00CD6154">
        <w:rPr>
          <w:rFonts w:ascii="Times New Roman" w:hAnsi="Times New Roman"/>
          <w:sz w:val="22"/>
          <w:szCs w:val="22"/>
          <w:lang w:val="lt-LT"/>
        </w:rPr>
        <w:t>" fenomenui būdinga neprognozuojami svyravimai nuo judrumo prie nejudrumo. Nors motorinės funkcijos svyravimų priežastys nėra visiškai aiškios, nustatyta, jog šie svyravimai gali susilpnėti gydant vaistiniais preparatais, užtikrinančiais pastovią levodopos koncentraciją plazmoje.</w:t>
      </w:r>
    </w:p>
    <w:p w14:paraId="4DC282C2" w14:textId="77777777" w:rsidR="00A36BCE" w:rsidRPr="00CD6154" w:rsidRDefault="00A36BCE" w:rsidP="00A36BCE">
      <w:pPr>
        <w:rPr>
          <w:rFonts w:ascii="Times New Roman" w:hAnsi="Times New Roman"/>
          <w:sz w:val="22"/>
          <w:szCs w:val="22"/>
          <w:lang w:val="lt-LT"/>
        </w:rPr>
      </w:pPr>
    </w:p>
    <w:p w14:paraId="3A1F3381" w14:textId="77777777" w:rsidR="00A36BCE" w:rsidRPr="00CD6154" w:rsidRDefault="00A36BCE" w:rsidP="00A36BCE">
      <w:pPr>
        <w:pStyle w:val="Pagrindinistekstas"/>
        <w:jc w:val="left"/>
        <w:rPr>
          <w:sz w:val="22"/>
          <w:szCs w:val="22"/>
          <w:lang w:val="lt-LT"/>
        </w:rPr>
      </w:pPr>
      <w:r w:rsidRPr="00CD6154">
        <w:rPr>
          <w:sz w:val="22"/>
          <w:szCs w:val="22"/>
          <w:lang w:val="lt-LT"/>
        </w:rPr>
        <w:t>Levodopa smegenyse dekarboksilinama į dopaminą ir mažina Parkinsono ligos simptomus. Nepraeinanti pro hematoencefalinį barjerą karbidopa slopina tik ekstracerebralinį levodopos dekarboksilinimą, todėl daugiau levodopos, kuri vėliau virsta dopaminu, patenka į smegenis. Todėl nebūtina dažnai skirti dideles levodopos dozes. Mažesnė dozė susilpnina dopamino šalutinį poveikį virškinimo traktui bei širdies ir kraujagyslių sistemai, padeda jo išvengti, ypač sukelto ekstracerebraliniuose audiniuose susidariusio dopamino.</w:t>
      </w:r>
    </w:p>
    <w:p w14:paraId="5A07AC56" w14:textId="77777777" w:rsidR="00A36BCE" w:rsidRPr="00CD6154" w:rsidRDefault="00A36BCE" w:rsidP="00A36BCE">
      <w:pPr>
        <w:rPr>
          <w:rFonts w:ascii="Times New Roman" w:hAnsi="Times New Roman"/>
          <w:sz w:val="22"/>
          <w:szCs w:val="22"/>
          <w:lang w:val="lt-LT"/>
        </w:rPr>
      </w:pPr>
    </w:p>
    <w:p w14:paraId="736B3C3A"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 pagamintas taip, kad aktyvūs ingredientai atsipalaiduoja per 4-6 valandas. Jį vartojant, mažiau svyruoja plazmos levodopos koncentracija, ir jos plazmoje maksimumas yra 60% mažesnis, negu vartojant įprastą SINEMET.</w:t>
      </w:r>
    </w:p>
    <w:p w14:paraId="73F266DE" w14:textId="77777777" w:rsidR="00A36BCE" w:rsidRPr="00CD6154" w:rsidRDefault="00A36BCE" w:rsidP="00A36BCE">
      <w:pPr>
        <w:rPr>
          <w:rFonts w:ascii="Times New Roman" w:hAnsi="Times New Roman"/>
          <w:sz w:val="22"/>
          <w:szCs w:val="22"/>
          <w:lang w:val="lt-LT"/>
        </w:rPr>
      </w:pPr>
    </w:p>
    <w:p w14:paraId="35613EC5" w14:textId="44E6B210"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Atliekant klinikinius tyrimus, nustatyta, kad </w:t>
      </w:r>
      <w:r w:rsidR="00440095">
        <w:rPr>
          <w:rFonts w:ascii="Times New Roman" w:hAnsi="Times New Roman"/>
          <w:sz w:val="22"/>
          <w:szCs w:val="22"/>
          <w:lang w:val="lt-LT"/>
        </w:rPr>
        <w:t>pacient</w:t>
      </w:r>
      <w:r w:rsidRPr="00CD6154">
        <w:rPr>
          <w:rFonts w:ascii="Times New Roman" w:hAnsi="Times New Roman"/>
          <w:sz w:val="22"/>
          <w:szCs w:val="22"/>
          <w:lang w:val="lt-LT"/>
        </w:rPr>
        <w:t>ams, kuriems yra motorinės funkcijos svyravimai, dėl SINEMET CR vartojimo sutrumpėja "</w:t>
      </w:r>
      <w:r w:rsidRPr="00CD6154">
        <w:rPr>
          <w:rFonts w:ascii="Times New Roman" w:hAnsi="Times New Roman"/>
          <w:i/>
          <w:sz w:val="22"/>
          <w:szCs w:val="22"/>
          <w:lang w:val="lt-LT"/>
        </w:rPr>
        <w:t>off</w:t>
      </w:r>
      <w:r w:rsidRPr="00CD6154">
        <w:rPr>
          <w:rFonts w:ascii="Times New Roman" w:hAnsi="Times New Roman"/>
          <w:sz w:val="22"/>
          <w:szCs w:val="22"/>
          <w:lang w:val="lt-LT"/>
        </w:rPr>
        <w:t xml:space="preserve">" laikas lyginant su vartojusiais SINEMET. Pagal </w:t>
      </w:r>
      <w:r w:rsidR="00440095">
        <w:rPr>
          <w:rFonts w:ascii="Times New Roman" w:hAnsi="Times New Roman"/>
          <w:sz w:val="22"/>
          <w:szCs w:val="22"/>
          <w:lang w:val="lt-LT"/>
        </w:rPr>
        <w:t>pacient</w:t>
      </w:r>
      <w:r w:rsidRPr="00CD6154">
        <w:rPr>
          <w:rFonts w:ascii="Times New Roman" w:hAnsi="Times New Roman"/>
          <w:sz w:val="22"/>
          <w:szCs w:val="22"/>
          <w:lang w:val="lt-LT"/>
        </w:rPr>
        <w:t>ų ir gydytojų pateiktus bendro pagerėjimo ir "</w:t>
      </w:r>
      <w:r w:rsidRPr="00CD6154">
        <w:rPr>
          <w:rFonts w:ascii="Times New Roman" w:hAnsi="Times New Roman"/>
          <w:i/>
          <w:sz w:val="22"/>
          <w:szCs w:val="22"/>
          <w:lang w:val="lt-LT"/>
        </w:rPr>
        <w:t>on-off</w:t>
      </w:r>
      <w:r w:rsidRPr="00CD6154">
        <w:rPr>
          <w:rFonts w:ascii="Times New Roman" w:hAnsi="Times New Roman"/>
          <w:sz w:val="22"/>
          <w:szCs w:val="22"/>
          <w:lang w:val="lt-LT"/>
        </w:rPr>
        <w:t xml:space="preserve">" fenomeno kitimo per dieną duomenis, SINEMET CR pranašesnis už SINEMET. </w:t>
      </w:r>
      <w:r w:rsidR="00440095">
        <w:rPr>
          <w:rFonts w:ascii="Times New Roman" w:hAnsi="Times New Roman"/>
          <w:sz w:val="22"/>
          <w:szCs w:val="22"/>
          <w:lang w:val="lt-LT"/>
        </w:rPr>
        <w:t>Pacientų</w:t>
      </w:r>
      <w:r w:rsidRPr="00CD6154">
        <w:rPr>
          <w:rFonts w:ascii="Times New Roman" w:hAnsi="Times New Roman"/>
          <w:sz w:val="22"/>
          <w:szCs w:val="22"/>
          <w:lang w:val="lt-LT"/>
        </w:rPr>
        <w:t xml:space="preserve">ų nuomone, nuo SINEMET CR labiau pagerėjo jų </w:t>
      </w:r>
      <w:r w:rsidRPr="00CD6154">
        <w:rPr>
          <w:rFonts w:ascii="Times New Roman" w:hAnsi="Times New Roman"/>
          <w:sz w:val="22"/>
          <w:szCs w:val="22"/>
          <w:lang w:val="lt-LT"/>
        </w:rPr>
        <w:lastRenderedPageBreak/>
        <w:t xml:space="preserve">klinikinė būklė ir jie pasirinko pastarąjį, o ne SINEMET. </w:t>
      </w:r>
      <w:r w:rsidR="00440095">
        <w:rPr>
          <w:rFonts w:ascii="Times New Roman" w:hAnsi="Times New Roman"/>
          <w:sz w:val="22"/>
          <w:szCs w:val="22"/>
          <w:lang w:val="lt-LT"/>
        </w:rPr>
        <w:t>Pacient</w:t>
      </w:r>
      <w:r w:rsidRPr="00CD6154">
        <w:rPr>
          <w:rFonts w:ascii="Times New Roman" w:hAnsi="Times New Roman"/>
          <w:sz w:val="22"/>
          <w:szCs w:val="22"/>
          <w:lang w:val="lt-LT"/>
        </w:rPr>
        <w:t>ams, kuriems nebuvo motorinės funkcijos svyravimų, esant toms pačioms sąlygoms, gydymo SINEMET CR ir SINEMET efektas buvo tas pats, tik SINEMET CR buvo vartojamas retesniais intervalais.</w:t>
      </w:r>
    </w:p>
    <w:p w14:paraId="6EB1E999" w14:textId="77777777" w:rsidR="00A36BCE" w:rsidRPr="00CD6154" w:rsidRDefault="00A36BCE" w:rsidP="00A36BCE">
      <w:pPr>
        <w:rPr>
          <w:rFonts w:ascii="Times New Roman" w:hAnsi="Times New Roman"/>
          <w:sz w:val="22"/>
          <w:szCs w:val="22"/>
          <w:lang w:val="lt-LT"/>
        </w:rPr>
      </w:pPr>
    </w:p>
    <w:p w14:paraId="3A5B9136" w14:textId="77777777" w:rsidR="00A36BCE" w:rsidRPr="00CD6154" w:rsidRDefault="00A36BCE" w:rsidP="003C78F4">
      <w:pPr>
        <w:keepNext/>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5.2 </w:t>
      </w:r>
      <w:r w:rsidRPr="00CD6154">
        <w:rPr>
          <w:rFonts w:ascii="Times New Roman" w:hAnsi="Times New Roman"/>
          <w:b/>
          <w:sz w:val="22"/>
          <w:szCs w:val="22"/>
          <w:lang w:val="lt-LT"/>
        </w:rPr>
        <w:tab/>
        <w:t>Farmakokinetinės savybės</w:t>
      </w:r>
    </w:p>
    <w:p w14:paraId="65DE9D8E" w14:textId="77777777" w:rsidR="00A36BCE" w:rsidRPr="00CD6154" w:rsidRDefault="00A36BCE" w:rsidP="003C78F4">
      <w:pPr>
        <w:keepNext/>
        <w:rPr>
          <w:rFonts w:ascii="Times New Roman" w:hAnsi="Times New Roman"/>
          <w:b/>
          <w:sz w:val="22"/>
          <w:szCs w:val="22"/>
          <w:lang w:val="lt-LT"/>
        </w:rPr>
      </w:pPr>
    </w:p>
    <w:p w14:paraId="284F41BB" w14:textId="77777777" w:rsidR="00A36BCE" w:rsidRPr="00B22268" w:rsidRDefault="00A36BCE" w:rsidP="00A36BCE">
      <w:pPr>
        <w:rPr>
          <w:rFonts w:ascii="Times New Roman" w:hAnsi="Times New Roman"/>
          <w:i/>
          <w:sz w:val="22"/>
          <w:szCs w:val="22"/>
          <w:lang w:val="lt-LT"/>
        </w:rPr>
      </w:pPr>
      <w:r w:rsidRPr="00B22268">
        <w:rPr>
          <w:rFonts w:ascii="Times New Roman" w:hAnsi="Times New Roman"/>
          <w:i/>
          <w:sz w:val="22"/>
          <w:szCs w:val="22"/>
          <w:lang w:val="lt-LT"/>
        </w:rPr>
        <w:t>Levodopos metabolizmas</w:t>
      </w:r>
    </w:p>
    <w:p w14:paraId="0399610E"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Levodopa iš virškinimo trakto rezorbuojasi greitai ir plačiai metabolizuojama. Nors susidaro daugiau negu 30 metabolitų, daugiausia levodopos virsta dopaminu, adrenalinu ir noradrenalinu, o galiausiai – dihidroksifenilaceto rūgštimi, homovaniline rūgštimi ir vanilmandeline rūgštimi. 3-0-metildopos atsiranda plazmoje ir smegenų skystyje. Ar tai svarbu, nežinoma.</w:t>
      </w:r>
    </w:p>
    <w:p w14:paraId="2E2CF974" w14:textId="77777777" w:rsidR="00A36BCE" w:rsidRPr="00CD6154" w:rsidRDefault="00A36BCE" w:rsidP="00A36BCE">
      <w:pPr>
        <w:rPr>
          <w:rFonts w:ascii="Times New Roman" w:hAnsi="Times New Roman"/>
          <w:sz w:val="22"/>
          <w:szCs w:val="22"/>
          <w:lang w:val="lt-LT"/>
        </w:rPr>
      </w:pPr>
    </w:p>
    <w:p w14:paraId="0E6AA6C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Kai Parkinsono liga sergantys pacientai pavartojo radioaktyviai pažymėtosios levodopos dozę, 80</w:t>
      </w:r>
      <w:r w:rsidRPr="00CD6154">
        <w:rPr>
          <w:rFonts w:ascii="Times New Roman" w:hAnsi="Times New Roman"/>
          <w:sz w:val="22"/>
          <w:szCs w:val="22"/>
          <w:lang w:val="lt-LT"/>
        </w:rPr>
        <w:noBreakHyphen/>
        <w:t>90% metabolitų šlapime buvo fenilkarboksirūgštys, o daugiausia homovanilinės rūgšties. Po 24 valandų 1-2% radioaktyviai žymėtų levodopos komponentų šlapime buvo dopamino ir mažiau kaip 1% – adrenalino, noradrenalino ir nepakitusios levodopos pavidalu. Su plazmos baltymais jungiasi mažiau kaip 6% levodopos.</w:t>
      </w:r>
    </w:p>
    <w:p w14:paraId="2C8D7072" w14:textId="77777777" w:rsidR="00A36BCE" w:rsidRPr="00CD6154" w:rsidRDefault="00A36BCE" w:rsidP="00A36BCE">
      <w:pPr>
        <w:rPr>
          <w:rFonts w:ascii="Times New Roman" w:hAnsi="Times New Roman"/>
          <w:sz w:val="22"/>
          <w:szCs w:val="22"/>
          <w:lang w:val="lt-LT"/>
        </w:rPr>
      </w:pPr>
    </w:p>
    <w:p w14:paraId="491F8FD1" w14:textId="77777777" w:rsidR="00A36BCE" w:rsidRPr="00B22268" w:rsidRDefault="00A36BCE" w:rsidP="00A36BCE">
      <w:pPr>
        <w:keepNext/>
        <w:keepLines/>
        <w:rPr>
          <w:rFonts w:ascii="Times New Roman" w:hAnsi="Times New Roman"/>
          <w:i/>
          <w:sz w:val="22"/>
          <w:szCs w:val="22"/>
          <w:lang w:val="lt-LT"/>
        </w:rPr>
      </w:pPr>
      <w:r w:rsidRPr="00B22268">
        <w:rPr>
          <w:rFonts w:ascii="Times New Roman" w:hAnsi="Times New Roman"/>
          <w:i/>
          <w:sz w:val="22"/>
          <w:szCs w:val="22"/>
          <w:lang w:val="lt-LT"/>
        </w:rPr>
        <w:t>Karbidopos metabolizmas</w:t>
      </w:r>
    </w:p>
    <w:p w14:paraId="5ADD2CED" w14:textId="77777777" w:rsidR="00A36BCE" w:rsidRPr="00CD6154" w:rsidRDefault="00A36BCE" w:rsidP="00A36BCE">
      <w:pPr>
        <w:keepNext/>
        <w:keepLines/>
        <w:rPr>
          <w:rFonts w:ascii="Times New Roman" w:hAnsi="Times New Roman"/>
          <w:sz w:val="22"/>
          <w:szCs w:val="22"/>
          <w:lang w:val="lt-LT"/>
        </w:rPr>
      </w:pPr>
      <w:r w:rsidRPr="00CD6154">
        <w:rPr>
          <w:rFonts w:ascii="Times New Roman" w:hAnsi="Times New Roman"/>
          <w:sz w:val="22"/>
          <w:szCs w:val="22"/>
          <w:lang w:val="lt-LT"/>
        </w:rPr>
        <w:t>Kai Parkinsono liga sergantys pacientai pavartojo radioaktyviai pažymėtosios karbidopos dozę, maždaug po vienodą dalį karbidopos išsiskyrė su šlapimu ir išmatomis. Karbidopa iš dalies metabolizuojama.</w:t>
      </w:r>
    </w:p>
    <w:p w14:paraId="72115E6E"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Daugiausia nepakitusio vaistinio preparato išsiskiria su šlapimu per 7 valandas ir sudaro 35% visų radioaktyviai žymėtų karbidopos komponentų šlapime. Vėliau nustatyta tik skirtingų metabolitų ir nebuvo jokių junginių.</w:t>
      </w:r>
    </w:p>
    <w:p w14:paraId="1F60961A" w14:textId="77777777" w:rsidR="00A36BCE" w:rsidRPr="00CD6154" w:rsidRDefault="00A36BCE" w:rsidP="00A36BCE">
      <w:pPr>
        <w:rPr>
          <w:rFonts w:ascii="Times New Roman" w:hAnsi="Times New Roman"/>
          <w:sz w:val="22"/>
          <w:szCs w:val="22"/>
          <w:lang w:val="lt-LT"/>
        </w:rPr>
      </w:pPr>
    </w:p>
    <w:p w14:paraId="576B2BE6" w14:textId="77777777" w:rsidR="00A36BCE" w:rsidRPr="00B22268" w:rsidRDefault="00A36BCE" w:rsidP="00A36BCE">
      <w:pPr>
        <w:rPr>
          <w:rFonts w:ascii="Times New Roman" w:hAnsi="Times New Roman"/>
          <w:i/>
          <w:sz w:val="22"/>
          <w:szCs w:val="22"/>
          <w:lang w:val="lt-LT"/>
        </w:rPr>
      </w:pPr>
      <w:r w:rsidRPr="00B22268">
        <w:rPr>
          <w:rFonts w:ascii="Times New Roman" w:hAnsi="Times New Roman"/>
          <w:i/>
          <w:sz w:val="22"/>
          <w:szCs w:val="22"/>
          <w:lang w:val="lt-LT"/>
        </w:rPr>
        <w:t>SINEMET CR farmakokinetika</w:t>
      </w:r>
    </w:p>
    <w:p w14:paraId="45800932"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Buvo tirta jaunų ir pagyvenusių sveikų savanorių SINEMET CR farmakokinetika. Didžiausia levodopos koncentracija plazmoje, pavartojus SINEMET CR, susidarė vidutiniškai per 2 val., lyginant su 0,75 val. pavartojus SINEMET.</w:t>
      </w:r>
    </w:p>
    <w:p w14:paraId="5BED998E" w14:textId="77777777" w:rsidR="00A36BCE" w:rsidRPr="00CD6154" w:rsidRDefault="00A36BCE" w:rsidP="00A36BCE">
      <w:pPr>
        <w:rPr>
          <w:rFonts w:ascii="Times New Roman" w:hAnsi="Times New Roman"/>
          <w:sz w:val="22"/>
          <w:szCs w:val="22"/>
          <w:lang w:val="lt-LT"/>
        </w:rPr>
      </w:pPr>
    </w:p>
    <w:p w14:paraId="4528C6FC" w14:textId="6CEE6DD1"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Didžiausia karbidopos koncentracija, pavartojus SINEMET CR, susidarė vidutiniškai per 3,5</w:t>
      </w:r>
      <w:r w:rsidR="00934286">
        <w:rPr>
          <w:rFonts w:ascii="Times New Roman" w:hAnsi="Times New Roman"/>
          <w:sz w:val="22"/>
          <w:szCs w:val="22"/>
          <w:lang w:val="lt-LT"/>
        </w:rPr>
        <w:t> </w:t>
      </w:r>
      <w:r w:rsidRPr="00CD6154">
        <w:rPr>
          <w:rFonts w:ascii="Times New Roman" w:hAnsi="Times New Roman"/>
          <w:sz w:val="22"/>
          <w:szCs w:val="22"/>
          <w:lang w:val="lt-LT"/>
        </w:rPr>
        <w:t>val., o pavartojus SINEMET – per 2</w:t>
      </w:r>
      <w:r w:rsidR="00934286">
        <w:rPr>
          <w:rFonts w:ascii="Times New Roman" w:hAnsi="Times New Roman"/>
          <w:sz w:val="22"/>
          <w:szCs w:val="22"/>
          <w:lang w:val="lt-LT"/>
        </w:rPr>
        <w:t> </w:t>
      </w:r>
      <w:r w:rsidRPr="00CD6154">
        <w:rPr>
          <w:rFonts w:ascii="Times New Roman" w:hAnsi="Times New Roman"/>
          <w:sz w:val="22"/>
          <w:szCs w:val="22"/>
          <w:lang w:val="lt-LT"/>
        </w:rPr>
        <w:t>val. Didžiausia karbidopos koncentracija plazmoje buvo apie 50% mažesnė pavartojus SINEMET CR negu pavartojus SINEMET. Karbidopos biologinis prieinamumas, pavartojus SINEMET CR, buvo maždaug 55% nuo SINEMET karbidopos biologinio prieinamumo.</w:t>
      </w:r>
    </w:p>
    <w:p w14:paraId="486688B0" w14:textId="77777777" w:rsidR="00A36BCE" w:rsidRPr="00CD6154" w:rsidRDefault="00A36BCE" w:rsidP="00A36BCE">
      <w:pPr>
        <w:rPr>
          <w:rFonts w:ascii="Times New Roman" w:hAnsi="Times New Roman"/>
          <w:sz w:val="22"/>
          <w:szCs w:val="22"/>
          <w:lang w:val="lt-LT"/>
        </w:rPr>
      </w:pPr>
    </w:p>
    <w:p w14:paraId="2096AB4B" w14:textId="6F93DC44"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Levodopos rezorbcija </w:t>
      </w:r>
      <w:r w:rsidRPr="00CD6154">
        <w:rPr>
          <w:rFonts w:ascii="Times New Roman" w:hAnsi="Times New Roman"/>
          <w:i/>
          <w:sz w:val="22"/>
          <w:szCs w:val="22"/>
          <w:lang w:val="lt-LT"/>
        </w:rPr>
        <w:t>in vivo</w:t>
      </w:r>
      <w:r w:rsidRPr="00CD6154">
        <w:rPr>
          <w:rFonts w:ascii="Times New Roman" w:hAnsi="Times New Roman"/>
          <w:sz w:val="22"/>
          <w:szCs w:val="22"/>
          <w:lang w:val="lt-LT"/>
        </w:rPr>
        <w:t>, pavartojus SINEMET CR, truko nuo 4</w:t>
      </w:r>
      <w:r w:rsidR="00934286">
        <w:rPr>
          <w:rFonts w:ascii="Times New Roman" w:hAnsi="Times New Roman"/>
          <w:sz w:val="22"/>
          <w:szCs w:val="22"/>
          <w:lang w:val="lt-LT"/>
        </w:rPr>
        <w:t> </w:t>
      </w:r>
      <w:r w:rsidRPr="00CD6154">
        <w:rPr>
          <w:rFonts w:ascii="Times New Roman" w:hAnsi="Times New Roman"/>
          <w:sz w:val="22"/>
          <w:szCs w:val="22"/>
          <w:lang w:val="lt-LT"/>
        </w:rPr>
        <w:t>val. iki 6</w:t>
      </w:r>
      <w:r w:rsidR="00934286">
        <w:rPr>
          <w:rFonts w:ascii="Times New Roman" w:hAnsi="Times New Roman"/>
          <w:sz w:val="22"/>
          <w:szCs w:val="22"/>
          <w:lang w:val="lt-LT"/>
        </w:rPr>
        <w:t> </w:t>
      </w:r>
      <w:r w:rsidRPr="00CD6154">
        <w:rPr>
          <w:rFonts w:ascii="Times New Roman" w:hAnsi="Times New Roman"/>
          <w:sz w:val="22"/>
          <w:szCs w:val="22"/>
          <w:lang w:val="lt-LT"/>
        </w:rPr>
        <w:t>val. Šiuose tyrimuose levodopos koncentracijos plazmoje svyravimo ribos buvo siauresnės negu pavartojus SINEMET. Kadangi levodopos biologinis prieinamumas, pavartojus SINEMET CR, yra maždaug 70% nuo SINEMET levodopos biologinio prieinamumo, pailginto atsipalaidavimo levodopos paros dozė paprastai būna didesnė negu vartojant įprastas formas. Neįrodyta, kad sudedamosios SINEMET CR dalys atsipalaiduoja greitai ir nekontroliuojamai.</w:t>
      </w:r>
    </w:p>
    <w:p w14:paraId="4F36308A" w14:textId="77777777" w:rsidR="00A36BCE" w:rsidRPr="00CD6154" w:rsidRDefault="00A36BCE" w:rsidP="00A36BCE">
      <w:pPr>
        <w:rPr>
          <w:rFonts w:ascii="Times New Roman" w:hAnsi="Times New Roman"/>
          <w:sz w:val="22"/>
          <w:szCs w:val="22"/>
          <w:lang w:val="lt-LT"/>
        </w:rPr>
      </w:pPr>
    </w:p>
    <w:p w14:paraId="6CF1053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Nežinoma, ar rezorbcijai turi įtakos (ir kokios) baltyminė dieta. Biologinį prieinamumą gali veikti vaistiniai preparatai, reguliuojantys virškinimo trakto motoriką.</w:t>
      </w:r>
    </w:p>
    <w:p w14:paraId="7562A63C" w14:textId="77777777" w:rsidR="00A36BCE" w:rsidRPr="00CD6154" w:rsidRDefault="00A36BCE" w:rsidP="00A36BCE">
      <w:pPr>
        <w:rPr>
          <w:rFonts w:ascii="Times New Roman" w:hAnsi="Times New Roman"/>
          <w:sz w:val="22"/>
          <w:szCs w:val="22"/>
          <w:lang w:val="lt-LT"/>
        </w:rPr>
      </w:pPr>
    </w:p>
    <w:p w14:paraId="64904B19"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5.3 </w:t>
      </w:r>
      <w:r w:rsidRPr="00CD6154">
        <w:rPr>
          <w:rFonts w:ascii="Times New Roman" w:hAnsi="Times New Roman"/>
          <w:b/>
          <w:sz w:val="22"/>
          <w:szCs w:val="22"/>
          <w:lang w:val="lt-LT"/>
        </w:rPr>
        <w:tab/>
        <w:t>Ikiklinikinių saugumo tyrimų duomenys</w:t>
      </w:r>
    </w:p>
    <w:p w14:paraId="0E9DEF4D" w14:textId="77777777" w:rsidR="00A36BCE" w:rsidRPr="00CD6154" w:rsidRDefault="00A36BCE" w:rsidP="00A36BCE">
      <w:pPr>
        <w:keepNext/>
        <w:keepLines/>
        <w:rPr>
          <w:rFonts w:ascii="Times New Roman" w:hAnsi="Times New Roman"/>
          <w:sz w:val="22"/>
          <w:szCs w:val="22"/>
          <w:lang w:val="lt-LT"/>
        </w:rPr>
      </w:pPr>
    </w:p>
    <w:p w14:paraId="5BF2220E" w14:textId="77777777" w:rsidR="00A36BCE" w:rsidRPr="00CD6154" w:rsidRDefault="00A36BCE" w:rsidP="00A36BCE">
      <w:pPr>
        <w:keepNext/>
        <w:keepLines/>
        <w:rPr>
          <w:rFonts w:ascii="Times New Roman" w:hAnsi="Times New Roman"/>
          <w:sz w:val="22"/>
          <w:szCs w:val="22"/>
          <w:lang w:val="lt-LT"/>
        </w:rPr>
      </w:pPr>
      <w:r w:rsidRPr="00CD6154">
        <w:rPr>
          <w:rFonts w:ascii="Times New Roman" w:hAnsi="Times New Roman"/>
          <w:sz w:val="22"/>
          <w:szCs w:val="22"/>
          <w:lang w:val="lt-LT"/>
        </w:rPr>
        <w:t>Papildomos susijusios informacijos nėra.</w:t>
      </w:r>
    </w:p>
    <w:p w14:paraId="73115F0E" w14:textId="77777777" w:rsidR="00A36BCE" w:rsidRPr="00CD6154" w:rsidRDefault="00A36BCE" w:rsidP="00A36BCE">
      <w:pPr>
        <w:rPr>
          <w:rFonts w:ascii="Times New Roman" w:hAnsi="Times New Roman"/>
          <w:sz w:val="22"/>
          <w:szCs w:val="22"/>
          <w:lang w:val="lt-LT"/>
        </w:rPr>
      </w:pPr>
    </w:p>
    <w:p w14:paraId="7C789278" w14:textId="77777777" w:rsidR="00A36BCE" w:rsidRPr="00CD6154" w:rsidRDefault="00A36BCE" w:rsidP="00A36BCE">
      <w:pPr>
        <w:rPr>
          <w:rFonts w:ascii="Times New Roman" w:hAnsi="Times New Roman"/>
          <w:sz w:val="22"/>
          <w:szCs w:val="22"/>
          <w:lang w:val="lt-LT"/>
        </w:rPr>
      </w:pPr>
    </w:p>
    <w:p w14:paraId="3898057F"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lastRenderedPageBreak/>
        <w:t xml:space="preserve">6. </w:t>
      </w:r>
      <w:r w:rsidRPr="00CD6154">
        <w:rPr>
          <w:rFonts w:ascii="Times New Roman" w:hAnsi="Times New Roman"/>
          <w:b/>
          <w:sz w:val="22"/>
          <w:szCs w:val="22"/>
          <w:lang w:val="lt-LT"/>
        </w:rPr>
        <w:tab/>
        <w:t>FARMACINĖ INFORMACIJA</w:t>
      </w:r>
    </w:p>
    <w:p w14:paraId="3B17B560" w14:textId="77777777" w:rsidR="00A36BCE" w:rsidRPr="00CD6154" w:rsidRDefault="00A36BCE" w:rsidP="00A36BCE">
      <w:pPr>
        <w:keepNext/>
        <w:keepLines/>
        <w:rPr>
          <w:rFonts w:ascii="Times New Roman" w:hAnsi="Times New Roman"/>
          <w:b/>
          <w:sz w:val="22"/>
          <w:szCs w:val="22"/>
          <w:lang w:val="lt-LT"/>
        </w:rPr>
      </w:pPr>
    </w:p>
    <w:p w14:paraId="1795EE5B"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6.1 </w:t>
      </w:r>
      <w:r w:rsidRPr="00CD6154">
        <w:rPr>
          <w:rFonts w:ascii="Times New Roman" w:hAnsi="Times New Roman"/>
          <w:b/>
          <w:sz w:val="22"/>
          <w:szCs w:val="22"/>
          <w:lang w:val="lt-LT"/>
        </w:rPr>
        <w:tab/>
        <w:t>Pagalbinių medžiagų sąrašas</w:t>
      </w:r>
    </w:p>
    <w:p w14:paraId="6DE5E1A9" w14:textId="77777777" w:rsidR="00A36BCE" w:rsidRPr="00CD6154" w:rsidRDefault="00A36BCE" w:rsidP="00A36BCE">
      <w:pPr>
        <w:keepNext/>
        <w:keepLines/>
        <w:rPr>
          <w:rFonts w:ascii="Times New Roman" w:hAnsi="Times New Roman"/>
          <w:b/>
          <w:sz w:val="22"/>
          <w:szCs w:val="22"/>
          <w:lang w:val="lt-LT"/>
        </w:rPr>
      </w:pPr>
    </w:p>
    <w:p w14:paraId="270F10F9" w14:textId="77777777" w:rsidR="00A36BCE" w:rsidRPr="00CD6154" w:rsidRDefault="00A36BCE" w:rsidP="00A36BCE">
      <w:pPr>
        <w:keepNext/>
        <w:keepLines/>
        <w:rPr>
          <w:rFonts w:ascii="Times New Roman" w:hAnsi="Times New Roman"/>
          <w:sz w:val="22"/>
          <w:szCs w:val="22"/>
          <w:lang w:val="lt-LT"/>
        </w:rPr>
      </w:pPr>
      <w:r w:rsidRPr="00CD6154">
        <w:rPr>
          <w:rFonts w:ascii="Times New Roman" w:hAnsi="Times New Roman"/>
          <w:sz w:val="22"/>
          <w:szCs w:val="22"/>
          <w:lang w:val="lt-LT"/>
        </w:rPr>
        <w:t>Hidroksipropilceliuliozė</w:t>
      </w:r>
    </w:p>
    <w:p w14:paraId="080AEE9C" w14:textId="77777777" w:rsidR="00A36BCE" w:rsidRPr="00CD6154" w:rsidRDefault="00A36BCE" w:rsidP="00A36BCE">
      <w:pPr>
        <w:keepNext/>
        <w:keepLines/>
        <w:rPr>
          <w:rFonts w:ascii="Times New Roman" w:hAnsi="Times New Roman"/>
          <w:sz w:val="22"/>
          <w:szCs w:val="22"/>
          <w:lang w:val="lt-LT"/>
        </w:rPr>
      </w:pPr>
      <w:r w:rsidRPr="00CD6154">
        <w:rPr>
          <w:rFonts w:ascii="Times New Roman" w:hAnsi="Times New Roman"/>
          <w:sz w:val="22"/>
          <w:szCs w:val="22"/>
          <w:lang w:val="lt-LT"/>
        </w:rPr>
        <w:t xml:space="preserve">Magnio stearatas </w:t>
      </w:r>
    </w:p>
    <w:p w14:paraId="26709B75" w14:textId="77777777" w:rsidR="00A36BCE" w:rsidRPr="00CD6154" w:rsidRDefault="00A36BCE" w:rsidP="00A36BCE">
      <w:pPr>
        <w:keepNext/>
        <w:keepLines/>
        <w:rPr>
          <w:rFonts w:ascii="Times New Roman" w:hAnsi="Times New Roman"/>
          <w:sz w:val="22"/>
          <w:szCs w:val="22"/>
          <w:lang w:val="lt-LT"/>
        </w:rPr>
      </w:pPr>
      <w:r w:rsidRPr="00CD6154">
        <w:rPr>
          <w:rFonts w:ascii="Times New Roman" w:hAnsi="Times New Roman"/>
          <w:sz w:val="22"/>
          <w:szCs w:val="22"/>
          <w:lang w:val="lt-LT"/>
        </w:rPr>
        <w:t>Hipromeliozė</w:t>
      </w:r>
    </w:p>
    <w:p w14:paraId="4908A79A" w14:textId="77777777" w:rsidR="00A36BCE" w:rsidRPr="00CD6154" w:rsidRDefault="00A36BCE" w:rsidP="00A36BCE">
      <w:pPr>
        <w:keepNext/>
        <w:keepLines/>
        <w:rPr>
          <w:rFonts w:ascii="Times New Roman" w:hAnsi="Times New Roman"/>
          <w:sz w:val="22"/>
          <w:szCs w:val="22"/>
          <w:lang w:val="lt-LT"/>
        </w:rPr>
      </w:pPr>
      <w:r w:rsidRPr="00CD6154">
        <w:rPr>
          <w:rFonts w:ascii="Times New Roman" w:hAnsi="Times New Roman"/>
          <w:sz w:val="22"/>
          <w:szCs w:val="22"/>
          <w:lang w:val="lt-LT"/>
        </w:rPr>
        <w:t>Indigokarminas (E132)</w:t>
      </w:r>
    </w:p>
    <w:p w14:paraId="6C129F73" w14:textId="77777777" w:rsidR="00A36BCE" w:rsidRPr="00CD6154" w:rsidRDefault="00A36BCE" w:rsidP="003C78F4">
      <w:pPr>
        <w:rPr>
          <w:rFonts w:ascii="Times New Roman" w:hAnsi="Times New Roman"/>
          <w:sz w:val="22"/>
          <w:szCs w:val="22"/>
          <w:lang w:val="lt-LT"/>
        </w:rPr>
      </w:pPr>
      <w:r w:rsidRPr="00CD6154">
        <w:rPr>
          <w:rFonts w:ascii="Times New Roman" w:hAnsi="Times New Roman"/>
          <w:sz w:val="22"/>
          <w:szCs w:val="22"/>
          <w:lang w:val="lt-LT"/>
        </w:rPr>
        <w:t>Alura raudonasis AC AL (E129)</w:t>
      </w:r>
    </w:p>
    <w:p w14:paraId="217BFD2F" w14:textId="77777777" w:rsidR="00A36BCE" w:rsidRPr="00CD6154" w:rsidRDefault="00A36BCE" w:rsidP="00A36BCE">
      <w:pPr>
        <w:rPr>
          <w:rFonts w:ascii="Times New Roman" w:hAnsi="Times New Roman"/>
          <w:sz w:val="22"/>
          <w:szCs w:val="22"/>
          <w:lang w:val="lt-LT"/>
        </w:rPr>
      </w:pPr>
    </w:p>
    <w:p w14:paraId="2CACB809" w14:textId="77777777" w:rsidR="00A36BCE" w:rsidRPr="00CD6154" w:rsidRDefault="00A36BCE" w:rsidP="00A36BCE">
      <w:pPr>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6.2 </w:t>
      </w:r>
      <w:r w:rsidRPr="00CD6154">
        <w:rPr>
          <w:rFonts w:ascii="Times New Roman" w:hAnsi="Times New Roman"/>
          <w:b/>
          <w:sz w:val="22"/>
          <w:szCs w:val="22"/>
          <w:lang w:val="lt-LT"/>
        </w:rPr>
        <w:tab/>
        <w:t>Nesuderinamumas</w:t>
      </w:r>
    </w:p>
    <w:p w14:paraId="791D0171" w14:textId="77777777" w:rsidR="00A36BCE" w:rsidRPr="00CD6154" w:rsidRDefault="00A36BCE" w:rsidP="00A36BCE">
      <w:pPr>
        <w:rPr>
          <w:rFonts w:ascii="Times New Roman" w:hAnsi="Times New Roman"/>
          <w:b/>
          <w:sz w:val="22"/>
          <w:szCs w:val="22"/>
          <w:lang w:val="lt-LT"/>
        </w:rPr>
      </w:pPr>
    </w:p>
    <w:p w14:paraId="68CD3386"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Duomenys nebūtini. </w:t>
      </w:r>
    </w:p>
    <w:p w14:paraId="233E960A" w14:textId="77777777" w:rsidR="00A36BCE" w:rsidRPr="00CD6154" w:rsidRDefault="00A36BCE" w:rsidP="00A36BCE">
      <w:pPr>
        <w:rPr>
          <w:rFonts w:ascii="Times New Roman" w:hAnsi="Times New Roman"/>
          <w:sz w:val="22"/>
          <w:szCs w:val="22"/>
          <w:lang w:val="lt-LT"/>
        </w:rPr>
      </w:pPr>
    </w:p>
    <w:p w14:paraId="330EC8DD" w14:textId="77777777" w:rsidR="00A36BCE" w:rsidRPr="00CD6154" w:rsidRDefault="00A36BCE" w:rsidP="00A36BCE">
      <w:pPr>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6.3 </w:t>
      </w:r>
      <w:r w:rsidRPr="00CD6154">
        <w:rPr>
          <w:rFonts w:ascii="Times New Roman" w:hAnsi="Times New Roman"/>
          <w:b/>
          <w:sz w:val="22"/>
          <w:szCs w:val="22"/>
          <w:lang w:val="lt-LT"/>
        </w:rPr>
        <w:tab/>
        <w:t>Tinkamumo laikas</w:t>
      </w:r>
    </w:p>
    <w:p w14:paraId="593C87D9" w14:textId="77777777" w:rsidR="00A36BCE" w:rsidRPr="00CD6154" w:rsidRDefault="00A36BCE" w:rsidP="00A36BCE">
      <w:pPr>
        <w:rPr>
          <w:rFonts w:ascii="Times New Roman" w:hAnsi="Times New Roman"/>
          <w:b/>
          <w:sz w:val="22"/>
          <w:szCs w:val="22"/>
          <w:lang w:val="lt-LT"/>
        </w:rPr>
      </w:pPr>
    </w:p>
    <w:p w14:paraId="02346734"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2</w:t>
      </w:r>
      <w:r w:rsidR="003C78F4">
        <w:rPr>
          <w:rFonts w:ascii="Times New Roman" w:hAnsi="Times New Roman"/>
          <w:sz w:val="22"/>
          <w:szCs w:val="22"/>
          <w:lang w:val="lt-LT"/>
        </w:rPr>
        <w:t> </w:t>
      </w:r>
      <w:r w:rsidRPr="00CD6154">
        <w:rPr>
          <w:rFonts w:ascii="Times New Roman" w:hAnsi="Times New Roman"/>
          <w:sz w:val="22"/>
          <w:szCs w:val="22"/>
          <w:lang w:val="lt-LT"/>
        </w:rPr>
        <w:t>metai.</w:t>
      </w:r>
    </w:p>
    <w:p w14:paraId="2F67E16D" w14:textId="77777777" w:rsidR="00A36BCE" w:rsidRPr="00CD6154" w:rsidRDefault="00A36BCE" w:rsidP="00A36BCE">
      <w:pPr>
        <w:rPr>
          <w:rFonts w:ascii="Times New Roman" w:hAnsi="Times New Roman"/>
          <w:sz w:val="22"/>
          <w:szCs w:val="22"/>
          <w:lang w:val="lt-LT"/>
        </w:rPr>
      </w:pPr>
    </w:p>
    <w:p w14:paraId="3F3FDA88"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6.4 </w:t>
      </w:r>
      <w:r w:rsidRPr="00CD6154">
        <w:rPr>
          <w:rFonts w:ascii="Times New Roman" w:hAnsi="Times New Roman"/>
          <w:b/>
          <w:sz w:val="22"/>
          <w:szCs w:val="22"/>
          <w:lang w:val="lt-LT"/>
        </w:rPr>
        <w:tab/>
        <w:t>Specialios laikymo sąlygos</w:t>
      </w:r>
    </w:p>
    <w:p w14:paraId="0FAF6C46" w14:textId="77777777" w:rsidR="00A36BCE" w:rsidRPr="00CD6154" w:rsidRDefault="00A36BCE" w:rsidP="00A36BCE">
      <w:pPr>
        <w:keepNext/>
        <w:keepLines/>
        <w:rPr>
          <w:rFonts w:ascii="Times New Roman" w:hAnsi="Times New Roman"/>
          <w:b/>
          <w:sz w:val="22"/>
          <w:szCs w:val="22"/>
          <w:lang w:val="lt-LT"/>
        </w:rPr>
      </w:pPr>
    </w:p>
    <w:p w14:paraId="57D97D3D" w14:textId="77777777" w:rsidR="00A36BCE" w:rsidRPr="00CD6154" w:rsidRDefault="00A36BCE" w:rsidP="003C78F4">
      <w:pPr>
        <w:rPr>
          <w:rFonts w:ascii="Times New Roman" w:hAnsi="Times New Roman"/>
          <w:sz w:val="22"/>
          <w:szCs w:val="22"/>
          <w:lang w:val="lt-LT"/>
        </w:rPr>
      </w:pPr>
      <w:r w:rsidRPr="00CD6154">
        <w:rPr>
          <w:rFonts w:ascii="Times New Roman" w:hAnsi="Times New Roman"/>
          <w:sz w:val="22"/>
          <w:szCs w:val="22"/>
          <w:lang w:val="lt-LT"/>
        </w:rPr>
        <w:t>Šiam vaistiniam preparatui specialių laikymo sąlygų nereikia.</w:t>
      </w:r>
    </w:p>
    <w:p w14:paraId="4DA675C2" w14:textId="77777777" w:rsidR="00A36BCE" w:rsidRPr="00CD6154" w:rsidRDefault="00A36BCE" w:rsidP="00A36BCE">
      <w:pPr>
        <w:rPr>
          <w:rFonts w:ascii="Times New Roman" w:hAnsi="Times New Roman"/>
          <w:sz w:val="22"/>
          <w:szCs w:val="22"/>
          <w:lang w:val="lt-LT"/>
        </w:rPr>
      </w:pPr>
    </w:p>
    <w:p w14:paraId="06008333"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6.5 </w:t>
      </w:r>
      <w:r w:rsidRPr="00CD6154">
        <w:rPr>
          <w:rFonts w:ascii="Times New Roman" w:hAnsi="Times New Roman"/>
          <w:b/>
          <w:sz w:val="22"/>
          <w:szCs w:val="22"/>
          <w:lang w:val="lt-LT"/>
        </w:rPr>
        <w:tab/>
        <w:t>Talpyklės pobūdis ir jos turinys</w:t>
      </w:r>
    </w:p>
    <w:p w14:paraId="5CB5E855" w14:textId="77777777" w:rsidR="00A36BCE" w:rsidRPr="00CD6154" w:rsidRDefault="00A36BCE" w:rsidP="00A36BCE">
      <w:pPr>
        <w:keepNext/>
        <w:keepLines/>
        <w:rPr>
          <w:rFonts w:ascii="Times New Roman" w:hAnsi="Times New Roman"/>
          <w:b/>
          <w:sz w:val="22"/>
          <w:szCs w:val="22"/>
          <w:lang w:val="lt-LT"/>
        </w:rPr>
      </w:pPr>
    </w:p>
    <w:p w14:paraId="499EF68B" w14:textId="77777777" w:rsidR="00A36BCE" w:rsidRPr="00CD6154" w:rsidRDefault="00A36BCE" w:rsidP="003C78F4">
      <w:pPr>
        <w:rPr>
          <w:rFonts w:ascii="Times New Roman" w:hAnsi="Times New Roman"/>
          <w:sz w:val="22"/>
          <w:szCs w:val="22"/>
          <w:lang w:val="lt-LT"/>
        </w:rPr>
      </w:pPr>
      <w:r w:rsidRPr="00CD6154">
        <w:rPr>
          <w:rFonts w:ascii="Times New Roman" w:hAnsi="Times New Roman"/>
          <w:sz w:val="22"/>
          <w:szCs w:val="22"/>
          <w:lang w:val="lt-LT"/>
        </w:rPr>
        <w:t>DTPE buteliukas, kuriame yra 30 arba 100 modifikuoto atpalaidavimo tablečių.</w:t>
      </w:r>
    </w:p>
    <w:p w14:paraId="72652163" w14:textId="77777777" w:rsidR="00A36BCE" w:rsidRPr="00CD6154" w:rsidRDefault="00A36BCE" w:rsidP="00A36BCE">
      <w:pPr>
        <w:rPr>
          <w:rFonts w:ascii="Times New Roman" w:hAnsi="Times New Roman"/>
          <w:noProof/>
          <w:sz w:val="22"/>
          <w:szCs w:val="22"/>
          <w:lang w:val="lt-LT"/>
        </w:rPr>
      </w:pPr>
      <w:r w:rsidRPr="00CD6154">
        <w:rPr>
          <w:rFonts w:ascii="Times New Roman" w:hAnsi="Times New Roman"/>
          <w:noProof/>
          <w:sz w:val="22"/>
          <w:szCs w:val="22"/>
          <w:lang w:val="lt-LT"/>
        </w:rPr>
        <w:t>Gali būti tiekiamos ne visų dydžių pakuotės.</w:t>
      </w:r>
    </w:p>
    <w:p w14:paraId="2CBECC93" w14:textId="77777777" w:rsidR="00A36BCE" w:rsidRPr="00CD6154" w:rsidRDefault="00A36BCE" w:rsidP="00A36BCE">
      <w:pPr>
        <w:rPr>
          <w:rFonts w:ascii="Times New Roman" w:hAnsi="Times New Roman"/>
          <w:sz w:val="22"/>
          <w:szCs w:val="22"/>
          <w:lang w:val="lt-LT"/>
        </w:rPr>
      </w:pPr>
    </w:p>
    <w:p w14:paraId="2EBAF5C0"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6.6 </w:t>
      </w:r>
      <w:r w:rsidRPr="00CD6154">
        <w:rPr>
          <w:rFonts w:ascii="Times New Roman" w:hAnsi="Times New Roman"/>
          <w:b/>
          <w:sz w:val="22"/>
          <w:szCs w:val="22"/>
          <w:lang w:val="lt-LT"/>
        </w:rPr>
        <w:tab/>
        <w:t>Specialūs reikalavimai atliekoms tvarkyti</w:t>
      </w:r>
    </w:p>
    <w:p w14:paraId="55729220" w14:textId="77777777" w:rsidR="00A36BCE" w:rsidRPr="00CD6154" w:rsidRDefault="00A36BCE" w:rsidP="00A36BCE">
      <w:pPr>
        <w:keepNext/>
        <w:keepLines/>
        <w:rPr>
          <w:rFonts w:ascii="Times New Roman" w:hAnsi="Times New Roman"/>
          <w:sz w:val="22"/>
          <w:szCs w:val="22"/>
          <w:lang w:val="lt-LT"/>
        </w:rPr>
      </w:pPr>
    </w:p>
    <w:p w14:paraId="275CCB7D" w14:textId="77777777" w:rsidR="00A36BCE" w:rsidRPr="00CD6154" w:rsidRDefault="00A36BCE" w:rsidP="00A36BCE">
      <w:pPr>
        <w:pStyle w:val="Porat"/>
        <w:jc w:val="both"/>
        <w:rPr>
          <w:rFonts w:ascii="Times New Roman" w:hAnsi="Times New Roman"/>
          <w:sz w:val="22"/>
          <w:szCs w:val="22"/>
          <w:lang w:val="lt-LT"/>
        </w:rPr>
      </w:pPr>
      <w:r w:rsidRPr="00CD6154">
        <w:rPr>
          <w:rFonts w:ascii="Times New Roman" w:hAnsi="Times New Roman"/>
          <w:sz w:val="22"/>
          <w:szCs w:val="22"/>
          <w:lang w:val="lt-LT"/>
        </w:rPr>
        <w:t>Specialių reikalavimų nėra.</w:t>
      </w:r>
    </w:p>
    <w:p w14:paraId="2DF74989" w14:textId="77777777" w:rsidR="00A36BCE" w:rsidRPr="00CD6154" w:rsidRDefault="00A36BCE" w:rsidP="00A36BCE">
      <w:pPr>
        <w:rPr>
          <w:rFonts w:ascii="Times New Roman" w:hAnsi="Times New Roman"/>
          <w:sz w:val="22"/>
          <w:szCs w:val="22"/>
          <w:lang w:val="lt-LT"/>
        </w:rPr>
      </w:pPr>
    </w:p>
    <w:p w14:paraId="02CCDF6B" w14:textId="77777777" w:rsidR="00A36BCE" w:rsidRPr="00CD6154" w:rsidRDefault="00A36BCE" w:rsidP="00A36BCE">
      <w:pPr>
        <w:rPr>
          <w:rFonts w:ascii="Times New Roman" w:hAnsi="Times New Roman"/>
          <w:sz w:val="22"/>
          <w:szCs w:val="22"/>
          <w:lang w:val="lt-LT"/>
        </w:rPr>
      </w:pPr>
    </w:p>
    <w:p w14:paraId="08A3CCC3" w14:textId="77777777" w:rsidR="00A36BCE" w:rsidRPr="00CD6154" w:rsidRDefault="00A36BCE" w:rsidP="00A36BCE">
      <w:pPr>
        <w:keepNext/>
        <w:keepLines/>
        <w:numPr>
          <w:ilvl w:val="0"/>
          <w:numId w:val="2"/>
        </w:numPr>
        <w:tabs>
          <w:tab w:val="clear" w:pos="930"/>
          <w:tab w:val="num" w:pos="0"/>
          <w:tab w:val="left" w:pos="709"/>
        </w:tabs>
        <w:ind w:left="0" w:firstLine="0"/>
        <w:rPr>
          <w:rFonts w:ascii="Times New Roman" w:hAnsi="Times New Roman"/>
          <w:b/>
          <w:sz w:val="22"/>
          <w:szCs w:val="22"/>
          <w:lang w:val="lt-LT"/>
        </w:rPr>
      </w:pPr>
      <w:r w:rsidRPr="00CD6154">
        <w:rPr>
          <w:rFonts w:ascii="Times New Roman" w:hAnsi="Times New Roman"/>
          <w:b/>
          <w:sz w:val="22"/>
          <w:szCs w:val="22"/>
          <w:lang w:val="lt-LT"/>
        </w:rPr>
        <w:t>REGISTRUOTOJAS</w:t>
      </w:r>
    </w:p>
    <w:p w14:paraId="0EF313DC" w14:textId="77777777" w:rsidR="00A36BCE" w:rsidRPr="00CD6154" w:rsidRDefault="00A36BCE" w:rsidP="00A36BCE">
      <w:pPr>
        <w:keepNext/>
        <w:keepLines/>
        <w:jc w:val="both"/>
        <w:rPr>
          <w:rFonts w:ascii="Times New Roman" w:hAnsi="Times New Roman"/>
          <w:sz w:val="22"/>
          <w:szCs w:val="22"/>
          <w:lang w:val="lt-LT"/>
        </w:rPr>
      </w:pPr>
    </w:p>
    <w:p w14:paraId="70A3856D" w14:textId="77777777" w:rsidR="0069564A" w:rsidRPr="00251A1D" w:rsidRDefault="0069564A" w:rsidP="0069564A">
      <w:pPr>
        <w:rPr>
          <w:rFonts w:ascii="Times New Roman" w:hAnsi="Times New Roman"/>
          <w:sz w:val="22"/>
          <w:szCs w:val="22"/>
        </w:rPr>
      </w:pPr>
      <w:r w:rsidRPr="00251A1D">
        <w:rPr>
          <w:rFonts w:ascii="Times New Roman" w:hAnsi="Times New Roman"/>
          <w:sz w:val="22"/>
          <w:szCs w:val="22"/>
        </w:rPr>
        <w:t xml:space="preserve">N.V. Organon </w:t>
      </w:r>
    </w:p>
    <w:p w14:paraId="4C4288C1" w14:textId="77777777" w:rsidR="0069564A" w:rsidRPr="00251A1D" w:rsidRDefault="0069564A" w:rsidP="0069564A">
      <w:pPr>
        <w:rPr>
          <w:rFonts w:ascii="Times New Roman" w:hAnsi="Times New Roman"/>
          <w:sz w:val="22"/>
          <w:szCs w:val="22"/>
        </w:rPr>
      </w:pPr>
      <w:r w:rsidRPr="00251A1D">
        <w:rPr>
          <w:rFonts w:ascii="Times New Roman" w:hAnsi="Times New Roman"/>
          <w:sz w:val="22"/>
          <w:szCs w:val="22"/>
        </w:rPr>
        <w:t xml:space="preserve">Kloosterstraat 6 </w:t>
      </w:r>
    </w:p>
    <w:p w14:paraId="2F852C28" w14:textId="77777777" w:rsidR="0069564A" w:rsidRPr="00251A1D" w:rsidRDefault="0069564A" w:rsidP="0069564A">
      <w:pPr>
        <w:rPr>
          <w:rFonts w:ascii="Times New Roman" w:hAnsi="Times New Roman"/>
          <w:sz w:val="22"/>
          <w:szCs w:val="22"/>
        </w:rPr>
      </w:pPr>
      <w:r w:rsidRPr="00251A1D">
        <w:rPr>
          <w:rFonts w:ascii="Times New Roman" w:hAnsi="Times New Roman"/>
          <w:sz w:val="22"/>
          <w:szCs w:val="22"/>
        </w:rPr>
        <w:t xml:space="preserve">5349 AB Oss </w:t>
      </w:r>
    </w:p>
    <w:p w14:paraId="22FBBE6B" w14:textId="77777777" w:rsidR="0069564A" w:rsidRPr="00251A1D" w:rsidRDefault="0069564A" w:rsidP="0069564A">
      <w:pPr>
        <w:rPr>
          <w:rFonts w:ascii="Times New Roman" w:hAnsi="Times New Roman"/>
          <w:sz w:val="22"/>
          <w:szCs w:val="22"/>
        </w:rPr>
      </w:pPr>
      <w:r w:rsidRPr="00251A1D">
        <w:rPr>
          <w:rFonts w:ascii="Times New Roman" w:hAnsi="Times New Roman"/>
          <w:sz w:val="22"/>
          <w:szCs w:val="22"/>
        </w:rPr>
        <w:t>Nyderlandai</w:t>
      </w:r>
    </w:p>
    <w:p w14:paraId="56801902" w14:textId="77777777" w:rsidR="00A36BCE" w:rsidRPr="00CD6154" w:rsidRDefault="00A36BCE" w:rsidP="00A36BCE">
      <w:pPr>
        <w:rPr>
          <w:rFonts w:ascii="Times New Roman" w:hAnsi="Times New Roman"/>
          <w:sz w:val="22"/>
          <w:szCs w:val="22"/>
          <w:lang w:val="lt-LT"/>
        </w:rPr>
      </w:pPr>
    </w:p>
    <w:p w14:paraId="0B4C3EB7" w14:textId="77777777" w:rsidR="00A36BCE" w:rsidRPr="00CD6154" w:rsidRDefault="00A36BCE" w:rsidP="00A36BCE">
      <w:pPr>
        <w:rPr>
          <w:rFonts w:ascii="Times New Roman" w:hAnsi="Times New Roman"/>
          <w:sz w:val="22"/>
          <w:szCs w:val="22"/>
          <w:lang w:val="lt-LT"/>
        </w:rPr>
      </w:pPr>
    </w:p>
    <w:p w14:paraId="070EB5EB" w14:textId="77777777" w:rsidR="00A36BCE" w:rsidRPr="00CD6154" w:rsidRDefault="00A36BCE" w:rsidP="00A36BCE">
      <w:pPr>
        <w:keepNext/>
        <w:tabs>
          <w:tab w:val="left" w:pos="709"/>
        </w:tabs>
        <w:rPr>
          <w:rFonts w:ascii="Times New Roman" w:hAnsi="Times New Roman"/>
          <w:b/>
          <w:sz w:val="22"/>
          <w:szCs w:val="22"/>
          <w:lang w:val="lt-LT"/>
        </w:rPr>
      </w:pPr>
      <w:r w:rsidRPr="00CD6154">
        <w:rPr>
          <w:rFonts w:ascii="Times New Roman" w:hAnsi="Times New Roman"/>
          <w:b/>
          <w:sz w:val="22"/>
          <w:szCs w:val="22"/>
          <w:lang w:val="lt-LT"/>
        </w:rPr>
        <w:t xml:space="preserve">8. </w:t>
      </w:r>
      <w:r w:rsidRPr="00CD6154">
        <w:rPr>
          <w:rFonts w:ascii="Times New Roman" w:hAnsi="Times New Roman"/>
          <w:b/>
          <w:sz w:val="22"/>
          <w:szCs w:val="22"/>
          <w:lang w:val="lt-LT"/>
        </w:rPr>
        <w:tab/>
      </w:r>
      <w:r w:rsidRPr="00CD6154">
        <w:rPr>
          <w:b/>
          <w:snapToGrid w:val="0"/>
          <w:sz w:val="22"/>
          <w:szCs w:val="22"/>
          <w:lang w:val="lt-LT"/>
        </w:rPr>
        <w:t xml:space="preserve">REGISTRACIJOS </w:t>
      </w:r>
      <w:r w:rsidRPr="00CD6154">
        <w:rPr>
          <w:rFonts w:ascii="Times New Roman" w:hAnsi="Times New Roman"/>
          <w:b/>
          <w:sz w:val="22"/>
          <w:szCs w:val="22"/>
          <w:lang w:val="lt-LT"/>
        </w:rPr>
        <w:t>PAŽYMĖJIMO NUMERIS (-IAI)</w:t>
      </w:r>
    </w:p>
    <w:p w14:paraId="5A65BE21" w14:textId="77777777" w:rsidR="00A36BCE" w:rsidRPr="00CD6154" w:rsidRDefault="00A36BCE" w:rsidP="00A36BCE">
      <w:pPr>
        <w:keepNext/>
        <w:rPr>
          <w:rFonts w:ascii="Times New Roman" w:hAnsi="Times New Roman"/>
          <w:sz w:val="22"/>
          <w:szCs w:val="22"/>
          <w:lang w:val="lt-LT"/>
        </w:rPr>
      </w:pPr>
    </w:p>
    <w:p w14:paraId="0C3BD5F4"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N30 – LT/1/93/0358/004</w:t>
      </w:r>
    </w:p>
    <w:p w14:paraId="6E8B9C92"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N100 – LT/1/93/0358/005</w:t>
      </w:r>
    </w:p>
    <w:p w14:paraId="7D02904F" w14:textId="77777777" w:rsidR="00A36BCE" w:rsidRPr="00CD6154" w:rsidRDefault="00A36BCE" w:rsidP="00A36BCE">
      <w:pPr>
        <w:jc w:val="both"/>
        <w:rPr>
          <w:rFonts w:ascii="Times New Roman" w:hAnsi="Times New Roman"/>
          <w:b/>
          <w:sz w:val="22"/>
          <w:szCs w:val="22"/>
          <w:lang w:val="lt-LT"/>
        </w:rPr>
      </w:pPr>
    </w:p>
    <w:p w14:paraId="66672FE4" w14:textId="77777777" w:rsidR="00A36BCE" w:rsidRPr="00CD6154" w:rsidRDefault="00A36BCE" w:rsidP="00A36BCE">
      <w:pPr>
        <w:jc w:val="both"/>
        <w:rPr>
          <w:rFonts w:ascii="Times New Roman" w:hAnsi="Times New Roman"/>
          <w:b/>
          <w:sz w:val="22"/>
          <w:szCs w:val="22"/>
          <w:lang w:val="lt-LT"/>
        </w:rPr>
      </w:pPr>
    </w:p>
    <w:p w14:paraId="1FA52E26" w14:textId="77777777" w:rsidR="00A36BCE" w:rsidRPr="00CD6154" w:rsidRDefault="00A36BCE" w:rsidP="00A36BCE">
      <w:pPr>
        <w:keepNext/>
        <w:keepLines/>
        <w:tabs>
          <w:tab w:val="left" w:pos="709"/>
        </w:tabs>
        <w:jc w:val="both"/>
        <w:rPr>
          <w:rFonts w:ascii="Times New Roman" w:hAnsi="Times New Roman"/>
          <w:b/>
          <w:sz w:val="22"/>
          <w:szCs w:val="22"/>
          <w:lang w:val="lt-LT"/>
        </w:rPr>
      </w:pPr>
      <w:r w:rsidRPr="00CD6154">
        <w:rPr>
          <w:rFonts w:ascii="Times New Roman" w:hAnsi="Times New Roman"/>
          <w:b/>
          <w:sz w:val="22"/>
          <w:szCs w:val="22"/>
          <w:lang w:val="lt-LT"/>
        </w:rPr>
        <w:t xml:space="preserve">9. </w:t>
      </w:r>
      <w:r w:rsidRPr="00CD6154">
        <w:rPr>
          <w:rFonts w:ascii="Times New Roman" w:hAnsi="Times New Roman"/>
          <w:b/>
          <w:sz w:val="22"/>
          <w:szCs w:val="22"/>
          <w:lang w:val="lt-LT"/>
        </w:rPr>
        <w:tab/>
      </w:r>
      <w:r w:rsidRPr="00CD6154">
        <w:rPr>
          <w:b/>
          <w:snapToGrid w:val="0"/>
          <w:sz w:val="22"/>
          <w:szCs w:val="22"/>
          <w:lang w:val="lt-LT"/>
        </w:rPr>
        <w:t>REGISTRAVIMO / PERREGISTRAVIMO</w:t>
      </w:r>
      <w:r w:rsidRPr="00CD6154">
        <w:rPr>
          <w:snapToGrid w:val="0"/>
          <w:sz w:val="22"/>
          <w:szCs w:val="22"/>
          <w:lang w:val="lt-LT"/>
        </w:rPr>
        <w:t xml:space="preserve"> </w:t>
      </w:r>
      <w:r w:rsidRPr="00CD6154">
        <w:rPr>
          <w:rFonts w:ascii="Times New Roman" w:hAnsi="Times New Roman"/>
          <w:b/>
          <w:sz w:val="22"/>
          <w:szCs w:val="22"/>
          <w:lang w:val="lt-LT"/>
        </w:rPr>
        <w:t>DATA</w:t>
      </w:r>
    </w:p>
    <w:p w14:paraId="1EE825FF" w14:textId="77777777" w:rsidR="00A36BCE" w:rsidRPr="00CD6154" w:rsidRDefault="00A36BCE" w:rsidP="00A36BCE">
      <w:pPr>
        <w:keepNext/>
        <w:keepLines/>
        <w:jc w:val="both"/>
        <w:rPr>
          <w:rFonts w:ascii="Times New Roman" w:hAnsi="Times New Roman"/>
          <w:sz w:val="22"/>
          <w:szCs w:val="22"/>
          <w:lang w:val="lt-LT"/>
        </w:rPr>
      </w:pPr>
    </w:p>
    <w:p w14:paraId="4B067856" w14:textId="66ABEC4A" w:rsidR="00A36BCE" w:rsidRPr="00CD6154" w:rsidRDefault="00A36BCE" w:rsidP="00A36BCE">
      <w:pPr>
        <w:jc w:val="both"/>
        <w:rPr>
          <w:rFonts w:ascii="Times New Roman" w:hAnsi="Times New Roman"/>
          <w:sz w:val="22"/>
          <w:szCs w:val="22"/>
          <w:lang w:val="lt-LT"/>
        </w:rPr>
      </w:pPr>
      <w:r w:rsidRPr="00CD6154">
        <w:rPr>
          <w:noProof/>
          <w:snapToGrid w:val="0"/>
          <w:sz w:val="22"/>
          <w:szCs w:val="22"/>
          <w:lang w:val="lt-LT"/>
        </w:rPr>
        <w:t xml:space="preserve">Registravimo data </w:t>
      </w:r>
      <w:r w:rsidRPr="00CD6154">
        <w:rPr>
          <w:rFonts w:ascii="Times New Roman" w:hAnsi="Times New Roman"/>
          <w:sz w:val="22"/>
          <w:szCs w:val="22"/>
          <w:lang w:val="lt-LT"/>
        </w:rPr>
        <w:t>1994</w:t>
      </w:r>
      <w:r w:rsidR="00934286">
        <w:rPr>
          <w:rFonts w:ascii="Times New Roman" w:hAnsi="Times New Roman"/>
          <w:sz w:val="22"/>
          <w:szCs w:val="22"/>
          <w:lang w:val="lt-LT"/>
        </w:rPr>
        <w:t> </w:t>
      </w:r>
      <w:r w:rsidRPr="00CD6154">
        <w:rPr>
          <w:rFonts w:ascii="Times New Roman" w:hAnsi="Times New Roman"/>
          <w:sz w:val="22"/>
          <w:szCs w:val="22"/>
          <w:lang w:val="lt-LT"/>
        </w:rPr>
        <w:t>m. gruodžio 30</w:t>
      </w:r>
      <w:r w:rsidR="00934286">
        <w:rPr>
          <w:rFonts w:ascii="Times New Roman" w:hAnsi="Times New Roman"/>
          <w:sz w:val="22"/>
          <w:szCs w:val="22"/>
          <w:lang w:val="lt-LT"/>
        </w:rPr>
        <w:t> </w:t>
      </w:r>
      <w:r w:rsidRPr="00CD6154">
        <w:rPr>
          <w:rFonts w:ascii="Times New Roman" w:hAnsi="Times New Roman"/>
          <w:sz w:val="22"/>
          <w:szCs w:val="22"/>
          <w:lang w:val="lt-LT"/>
        </w:rPr>
        <w:t>d.</w:t>
      </w:r>
    </w:p>
    <w:p w14:paraId="524346C5" w14:textId="527A2C6C" w:rsidR="00A36BCE" w:rsidRPr="00CD6154" w:rsidRDefault="00A36BCE" w:rsidP="00A36BCE">
      <w:pPr>
        <w:jc w:val="both"/>
        <w:rPr>
          <w:rFonts w:ascii="Times New Roman" w:hAnsi="Times New Roman"/>
          <w:sz w:val="22"/>
          <w:szCs w:val="22"/>
          <w:lang w:val="lt-LT"/>
        </w:rPr>
      </w:pPr>
      <w:r w:rsidRPr="00CD6154">
        <w:rPr>
          <w:noProof/>
          <w:snapToGrid w:val="0"/>
          <w:sz w:val="22"/>
          <w:szCs w:val="22"/>
          <w:lang w:val="lt-LT"/>
        </w:rPr>
        <w:t xml:space="preserve">Paskutinio perregistravimo data </w:t>
      </w:r>
      <w:r w:rsidRPr="00CD6154">
        <w:rPr>
          <w:rFonts w:ascii="Times New Roman" w:hAnsi="Times New Roman"/>
          <w:sz w:val="22"/>
          <w:szCs w:val="22"/>
          <w:lang w:val="lt-LT"/>
        </w:rPr>
        <w:t>2007</w:t>
      </w:r>
      <w:r w:rsidR="00934286">
        <w:rPr>
          <w:rFonts w:ascii="Times New Roman" w:hAnsi="Times New Roman"/>
          <w:sz w:val="22"/>
          <w:szCs w:val="22"/>
          <w:lang w:val="lt-LT"/>
        </w:rPr>
        <w:t> </w:t>
      </w:r>
      <w:r w:rsidRPr="00CD6154">
        <w:rPr>
          <w:rFonts w:ascii="Times New Roman" w:hAnsi="Times New Roman"/>
          <w:sz w:val="22"/>
          <w:szCs w:val="22"/>
          <w:lang w:val="lt-LT"/>
        </w:rPr>
        <w:t>m. spalio 30</w:t>
      </w:r>
      <w:r w:rsidR="00934286">
        <w:rPr>
          <w:rFonts w:ascii="Times New Roman" w:hAnsi="Times New Roman"/>
          <w:sz w:val="22"/>
          <w:szCs w:val="22"/>
          <w:lang w:val="lt-LT"/>
        </w:rPr>
        <w:t> </w:t>
      </w:r>
      <w:r w:rsidRPr="00CD6154">
        <w:rPr>
          <w:rFonts w:ascii="Times New Roman" w:hAnsi="Times New Roman"/>
          <w:sz w:val="22"/>
          <w:szCs w:val="22"/>
          <w:lang w:val="lt-LT"/>
        </w:rPr>
        <w:t>d.</w:t>
      </w:r>
    </w:p>
    <w:p w14:paraId="79FED100" w14:textId="77777777" w:rsidR="00A36BCE" w:rsidRPr="00CD6154" w:rsidRDefault="00A36BCE" w:rsidP="00A36BCE">
      <w:pPr>
        <w:jc w:val="both"/>
        <w:rPr>
          <w:rFonts w:ascii="Times New Roman" w:hAnsi="Times New Roman"/>
          <w:sz w:val="22"/>
          <w:szCs w:val="22"/>
          <w:lang w:val="lt-LT"/>
        </w:rPr>
      </w:pPr>
    </w:p>
    <w:p w14:paraId="3FA4DA3F" w14:textId="77777777" w:rsidR="00A36BCE" w:rsidRPr="00CD6154" w:rsidRDefault="00A36BCE" w:rsidP="00A36BCE">
      <w:pPr>
        <w:jc w:val="both"/>
        <w:rPr>
          <w:rFonts w:ascii="Times New Roman" w:hAnsi="Times New Roman"/>
          <w:sz w:val="22"/>
          <w:szCs w:val="22"/>
          <w:lang w:val="lt-LT"/>
        </w:rPr>
      </w:pPr>
    </w:p>
    <w:p w14:paraId="3255766F" w14:textId="77777777" w:rsidR="00A36BCE" w:rsidRPr="00CD6154" w:rsidRDefault="00A36BCE" w:rsidP="008D2996">
      <w:pPr>
        <w:keepNext/>
        <w:keepLines/>
        <w:tabs>
          <w:tab w:val="left" w:pos="709"/>
        </w:tabs>
        <w:jc w:val="both"/>
        <w:rPr>
          <w:rFonts w:ascii="Times New Roman" w:hAnsi="Times New Roman"/>
          <w:sz w:val="22"/>
          <w:szCs w:val="22"/>
          <w:lang w:val="lt-LT"/>
        </w:rPr>
      </w:pPr>
      <w:r w:rsidRPr="00CD6154">
        <w:rPr>
          <w:rFonts w:ascii="Times New Roman" w:hAnsi="Times New Roman"/>
          <w:b/>
          <w:sz w:val="22"/>
          <w:szCs w:val="22"/>
          <w:lang w:val="lt-LT"/>
        </w:rPr>
        <w:t xml:space="preserve">10. </w:t>
      </w:r>
      <w:r w:rsidRPr="00CD6154">
        <w:rPr>
          <w:rFonts w:ascii="Times New Roman" w:hAnsi="Times New Roman"/>
          <w:b/>
          <w:sz w:val="22"/>
          <w:szCs w:val="22"/>
          <w:lang w:val="lt-LT"/>
        </w:rPr>
        <w:tab/>
        <w:t>TEKSTO PERŽIŪROS DATA</w:t>
      </w:r>
    </w:p>
    <w:p w14:paraId="13AD481C" w14:textId="77777777" w:rsidR="00A36BCE" w:rsidRPr="00CD6154" w:rsidRDefault="00A36BCE" w:rsidP="008D2996">
      <w:pPr>
        <w:keepNext/>
        <w:keepLines/>
        <w:jc w:val="both"/>
        <w:rPr>
          <w:rFonts w:ascii="Times New Roman" w:hAnsi="Times New Roman"/>
          <w:sz w:val="22"/>
          <w:szCs w:val="22"/>
          <w:lang w:val="lt-LT"/>
        </w:rPr>
      </w:pPr>
    </w:p>
    <w:p w14:paraId="11C5B09F" w14:textId="1C9390FE" w:rsidR="00131A3C" w:rsidRPr="008D2996" w:rsidRDefault="00F4555A" w:rsidP="008D2996">
      <w:pPr>
        <w:keepNext/>
        <w:keepLines/>
        <w:rPr>
          <w:rFonts w:ascii="Times New Roman" w:hAnsi="Times New Roman"/>
          <w:sz w:val="22"/>
          <w:lang w:val="lt-LT"/>
        </w:rPr>
      </w:pPr>
      <w:r>
        <w:rPr>
          <w:rFonts w:ascii="Times New Roman" w:hAnsi="Times New Roman"/>
          <w:noProof/>
          <w:snapToGrid w:val="0"/>
          <w:sz w:val="22"/>
          <w:szCs w:val="22"/>
        </w:rPr>
        <w:t>2023 m. spalio</w:t>
      </w:r>
      <w:r w:rsidR="008D2996">
        <w:rPr>
          <w:rFonts w:ascii="Times New Roman" w:hAnsi="Times New Roman"/>
          <w:noProof/>
          <w:snapToGrid w:val="0"/>
          <w:sz w:val="22"/>
          <w:szCs w:val="22"/>
        </w:rPr>
        <w:t xml:space="preserve"> 5</w:t>
      </w:r>
      <w:r w:rsidR="00711B17">
        <w:rPr>
          <w:rFonts w:ascii="Times New Roman" w:hAnsi="Times New Roman"/>
          <w:noProof/>
          <w:snapToGrid w:val="0"/>
          <w:sz w:val="22"/>
          <w:szCs w:val="22"/>
        </w:rPr>
        <w:t xml:space="preserve"> d. </w:t>
      </w:r>
      <w:r w:rsidR="00131A3C" w:rsidRPr="008D2996">
        <w:rPr>
          <w:rFonts w:ascii="Times New Roman" w:hAnsi="Times New Roman"/>
          <w:sz w:val="22"/>
          <w:lang w:val="lt-LT"/>
        </w:rPr>
        <w:t>m.</w:t>
      </w:r>
    </w:p>
    <w:p w14:paraId="3CB53597" w14:textId="77777777" w:rsidR="00B26608" w:rsidRPr="00CD6154" w:rsidRDefault="00B26608" w:rsidP="00A36BCE">
      <w:pPr>
        <w:jc w:val="both"/>
        <w:rPr>
          <w:rFonts w:ascii="Times New Roman" w:hAnsi="Times New Roman"/>
          <w:sz w:val="22"/>
          <w:szCs w:val="22"/>
          <w:lang w:val="lt-LT"/>
        </w:rPr>
      </w:pPr>
    </w:p>
    <w:p w14:paraId="1B3C9E42" w14:textId="6075E537" w:rsidR="00A36BCE" w:rsidRPr="00221487" w:rsidRDefault="00A36BCE" w:rsidP="00221487">
      <w:pPr>
        <w:pStyle w:val="Paprastasistekstas"/>
        <w:tabs>
          <w:tab w:val="left" w:pos="5954"/>
          <w:tab w:val="left" w:pos="6237"/>
          <w:tab w:val="left" w:pos="6663"/>
          <w:tab w:val="left" w:pos="6946"/>
        </w:tabs>
        <w:rPr>
          <w:rFonts w:ascii="Times New Roman" w:hAnsi="Times New Roman"/>
          <w:sz w:val="22"/>
          <w:szCs w:val="22"/>
          <w:lang w:val="lt-LT"/>
        </w:rPr>
      </w:pPr>
      <w:r w:rsidRPr="00CD6154">
        <w:rPr>
          <w:rFonts w:ascii="Times New Roman" w:hAnsi="Times New Roman"/>
          <w:noProof/>
          <w:sz w:val="22"/>
          <w:szCs w:val="22"/>
          <w:lang w:val="lt-LT"/>
        </w:rPr>
        <w:lastRenderedPageBreak/>
        <w:t>Išsami informacija apie šį vaistinį preparatą pateikiama Valstybinės vaistų kontrolės tarnybos prie Lietuvos Respublikos sveikatos apsaugos ministerijos tinklalapyje</w:t>
      </w:r>
      <w:r w:rsidRPr="00CD6154">
        <w:rPr>
          <w:rFonts w:ascii="Times New Roman" w:hAnsi="Times New Roman"/>
          <w:i/>
          <w:noProof/>
          <w:sz w:val="22"/>
          <w:szCs w:val="22"/>
          <w:lang w:val="lt-LT"/>
        </w:rPr>
        <w:t xml:space="preserve"> </w:t>
      </w:r>
      <w:r w:rsidRPr="003C78F4">
        <w:rPr>
          <w:rFonts w:ascii="Times New Roman" w:hAnsi="Times New Roman"/>
          <w:noProof/>
          <w:sz w:val="22"/>
          <w:szCs w:val="22"/>
          <w:lang w:val="lt-LT"/>
        </w:rPr>
        <w:t>http://www.</w:t>
      </w:r>
      <w:r w:rsidRPr="003C78F4">
        <w:rPr>
          <w:rFonts w:ascii="Times New Roman" w:hAnsi="Times New Roman"/>
          <w:sz w:val="22"/>
          <w:szCs w:val="22"/>
          <w:lang w:val="lt-LT"/>
        </w:rPr>
        <w:t>vvkt.lt</w:t>
      </w:r>
      <w:r w:rsidR="003C78F4">
        <w:rPr>
          <w:rFonts w:ascii="Times New Roman" w:hAnsi="Times New Roman"/>
          <w:sz w:val="22"/>
          <w:szCs w:val="22"/>
          <w:lang w:val="lt-LT"/>
        </w:rPr>
        <w:t>.</w:t>
      </w:r>
      <w:r w:rsidRPr="00B26608">
        <w:rPr>
          <w:lang w:val="lt-LT"/>
        </w:rPr>
        <w:br w:type="page"/>
      </w:r>
    </w:p>
    <w:p w14:paraId="7F8FFD73" w14:textId="77777777" w:rsidR="00A36BCE" w:rsidRPr="00CD6154" w:rsidRDefault="00A36BCE" w:rsidP="00934286">
      <w:pPr>
        <w:pStyle w:val="Pavadinimas"/>
      </w:pPr>
    </w:p>
    <w:p w14:paraId="51FB1CD0" w14:textId="77777777" w:rsidR="00A36BCE" w:rsidRPr="00CD6154" w:rsidRDefault="00A36BCE" w:rsidP="00934286">
      <w:pPr>
        <w:pStyle w:val="Pavadinimas"/>
      </w:pPr>
    </w:p>
    <w:p w14:paraId="298D311A" w14:textId="77777777" w:rsidR="00A36BCE" w:rsidRPr="00CD6154" w:rsidRDefault="00A36BCE" w:rsidP="00934286">
      <w:pPr>
        <w:pStyle w:val="Pavadinimas"/>
      </w:pPr>
    </w:p>
    <w:p w14:paraId="28A18E9C" w14:textId="77777777" w:rsidR="00A36BCE" w:rsidRPr="00CD6154" w:rsidRDefault="00A36BCE" w:rsidP="00934286">
      <w:pPr>
        <w:pStyle w:val="Pavadinimas"/>
      </w:pPr>
    </w:p>
    <w:p w14:paraId="58E8BA2E" w14:textId="77777777" w:rsidR="00A36BCE" w:rsidRPr="00CD6154" w:rsidRDefault="00A36BCE" w:rsidP="00934286">
      <w:pPr>
        <w:pStyle w:val="Pavadinimas"/>
      </w:pPr>
    </w:p>
    <w:p w14:paraId="733B69CC" w14:textId="77777777" w:rsidR="00A36BCE" w:rsidRPr="00CD6154" w:rsidRDefault="00A36BCE" w:rsidP="00934286">
      <w:pPr>
        <w:pStyle w:val="Pavadinimas"/>
      </w:pPr>
    </w:p>
    <w:p w14:paraId="4956B750" w14:textId="77777777" w:rsidR="00A36BCE" w:rsidRPr="00CD6154" w:rsidRDefault="00A36BCE" w:rsidP="00934286">
      <w:pPr>
        <w:pStyle w:val="Pavadinimas"/>
      </w:pPr>
    </w:p>
    <w:p w14:paraId="1EC349D0" w14:textId="77777777" w:rsidR="00A36BCE" w:rsidRPr="00CD6154" w:rsidRDefault="00A36BCE" w:rsidP="00934286">
      <w:pPr>
        <w:pStyle w:val="Pavadinimas"/>
      </w:pPr>
    </w:p>
    <w:p w14:paraId="44F36A8F" w14:textId="77777777" w:rsidR="00A36BCE" w:rsidRPr="00CD6154" w:rsidRDefault="00A36BCE" w:rsidP="00934286">
      <w:pPr>
        <w:pStyle w:val="Pavadinimas"/>
      </w:pPr>
    </w:p>
    <w:p w14:paraId="494BBA0E" w14:textId="77777777" w:rsidR="00A36BCE" w:rsidRPr="00CD6154" w:rsidRDefault="00A36BCE" w:rsidP="00934286">
      <w:pPr>
        <w:pStyle w:val="Pavadinimas"/>
      </w:pPr>
    </w:p>
    <w:p w14:paraId="792D7736" w14:textId="77777777" w:rsidR="00A36BCE" w:rsidRPr="00CD6154" w:rsidRDefault="00A36BCE" w:rsidP="00934286">
      <w:pPr>
        <w:pStyle w:val="Pavadinimas"/>
      </w:pPr>
    </w:p>
    <w:p w14:paraId="6043416F" w14:textId="77777777" w:rsidR="00A36BCE" w:rsidRPr="00CD6154" w:rsidRDefault="00A36BCE" w:rsidP="00934286">
      <w:pPr>
        <w:pStyle w:val="Pavadinimas"/>
      </w:pPr>
    </w:p>
    <w:p w14:paraId="0F32320B" w14:textId="77777777" w:rsidR="00A36BCE" w:rsidRPr="00CD6154" w:rsidRDefault="00A36BCE" w:rsidP="00934286">
      <w:pPr>
        <w:pStyle w:val="Pavadinimas"/>
      </w:pPr>
    </w:p>
    <w:p w14:paraId="13B686FF" w14:textId="77777777" w:rsidR="00A36BCE" w:rsidRPr="00CD6154" w:rsidRDefault="00A36BCE" w:rsidP="00934286">
      <w:pPr>
        <w:pStyle w:val="Pavadinimas"/>
      </w:pPr>
    </w:p>
    <w:p w14:paraId="5C65A48D" w14:textId="77777777" w:rsidR="00A36BCE" w:rsidRPr="00CD6154" w:rsidRDefault="00A36BCE" w:rsidP="00934286">
      <w:pPr>
        <w:pStyle w:val="Pavadinimas"/>
      </w:pPr>
    </w:p>
    <w:p w14:paraId="42668CBD" w14:textId="77777777" w:rsidR="00A36BCE" w:rsidRPr="00CD6154" w:rsidRDefault="00A36BCE" w:rsidP="00934286">
      <w:pPr>
        <w:pStyle w:val="Pavadinimas"/>
      </w:pPr>
    </w:p>
    <w:p w14:paraId="73320E7E" w14:textId="77777777" w:rsidR="00A36BCE" w:rsidRPr="00CD6154" w:rsidRDefault="00A36BCE" w:rsidP="00934286">
      <w:pPr>
        <w:pStyle w:val="Pavadinimas"/>
      </w:pPr>
    </w:p>
    <w:p w14:paraId="6262DDD3" w14:textId="77777777" w:rsidR="00A36BCE" w:rsidRPr="00CD6154" w:rsidRDefault="00A36BCE" w:rsidP="00934286">
      <w:pPr>
        <w:pStyle w:val="Pavadinimas"/>
      </w:pPr>
    </w:p>
    <w:p w14:paraId="05E4D0C8" w14:textId="77777777" w:rsidR="00A36BCE" w:rsidRPr="00CD6154" w:rsidRDefault="00A36BCE" w:rsidP="00934286">
      <w:pPr>
        <w:pStyle w:val="Pavadinimas"/>
      </w:pPr>
    </w:p>
    <w:p w14:paraId="362A3610" w14:textId="77777777" w:rsidR="00A36BCE" w:rsidRPr="00CD6154" w:rsidRDefault="00A36BCE" w:rsidP="00934286">
      <w:pPr>
        <w:pStyle w:val="Pavadinimas"/>
      </w:pPr>
    </w:p>
    <w:p w14:paraId="0C68E081" w14:textId="77777777" w:rsidR="00A36BCE" w:rsidRPr="00CD6154" w:rsidRDefault="00A36BCE" w:rsidP="00934286">
      <w:pPr>
        <w:pStyle w:val="Pavadinimas"/>
      </w:pPr>
    </w:p>
    <w:p w14:paraId="2E795C6D" w14:textId="77777777" w:rsidR="00A36BCE" w:rsidRPr="00CD6154" w:rsidRDefault="00A36BCE" w:rsidP="00934286">
      <w:pPr>
        <w:pStyle w:val="Pavadinimas"/>
      </w:pPr>
    </w:p>
    <w:p w14:paraId="00DB97D8" w14:textId="77777777" w:rsidR="00A36BCE" w:rsidRPr="00CD6154" w:rsidRDefault="00A36BCE" w:rsidP="00934286">
      <w:pPr>
        <w:pStyle w:val="Pavadinimas"/>
      </w:pPr>
    </w:p>
    <w:p w14:paraId="035CEF92" w14:textId="77777777" w:rsidR="00A36BCE" w:rsidRPr="00CD6154" w:rsidRDefault="00A36BCE" w:rsidP="00934286">
      <w:pPr>
        <w:pStyle w:val="Pavadinimas"/>
      </w:pPr>
      <w:r w:rsidRPr="00CD6154">
        <w:t>II PRIEDAS</w:t>
      </w:r>
    </w:p>
    <w:p w14:paraId="1F5F6D10" w14:textId="77777777" w:rsidR="00A36BCE" w:rsidRPr="00CD6154" w:rsidRDefault="00A36BCE" w:rsidP="00934286">
      <w:pPr>
        <w:pStyle w:val="Pagrindinistekstas"/>
        <w:jc w:val="center"/>
        <w:rPr>
          <w:sz w:val="22"/>
          <w:szCs w:val="22"/>
          <w:lang w:val="lt-LT"/>
        </w:rPr>
      </w:pPr>
    </w:p>
    <w:p w14:paraId="2AE7C68E" w14:textId="77777777" w:rsidR="00A36BCE" w:rsidRPr="00CD6154" w:rsidRDefault="00A36BCE" w:rsidP="00934286">
      <w:pPr>
        <w:pStyle w:val="TTEMEASMCA"/>
        <w:rPr>
          <w:sz w:val="22"/>
          <w:szCs w:val="22"/>
          <w:lang w:val="lt-LT"/>
        </w:rPr>
      </w:pPr>
      <w:r w:rsidRPr="00CD6154">
        <w:rPr>
          <w:sz w:val="22"/>
          <w:szCs w:val="22"/>
          <w:lang w:val="lt-LT"/>
        </w:rPr>
        <w:t>REGISTRACIJOS SĄLYGOS</w:t>
      </w:r>
    </w:p>
    <w:p w14:paraId="18B8F192" w14:textId="77777777" w:rsidR="00A36BCE" w:rsidRPr="00CD6154" w:rsidRDefault="00A36BCE" w:rsidP="00934286">
      <w:pPr>
        <w:pStyle w:val="Pagrindinistekstas"/>
        <w:jc w:val="center"/>
        <w:rPr>
          <w:sz w:val="22"/>
          <w:szCs w:val="22"/>
          <w:lang w:val="lt-LT"/>
        </w:rPr>
      </w:pPr>
    </w:p>
    <w:p w14:paraId="0A181DCF" w14:textId="77777777" w:rsidR="00A36BCE" w:rsidRPr="00CD6154" w:rsidRDefault="00A36BCE" w:rsidP="00934286">
      <w:pPr>
        <w:pStyle w:val="Antrat1"/>
        <w:jc w:val="center"/>
        <w:rPr>
          <w:sz w:val="22"/>
          <w:szCs w:val="22"/>
          <w:lang w:val="lt-LT"/>
        </w:rPr>
      </w:pPr>
      <w:r w:rsidRPr="00CD6154">
        <w:rPr>
          <w:sz w:val="22"/>
          <w:szCs w:val="22"/>
          <w:lang w:val="lt-LT"/>
        </w:rPr>
        <w:t>A. GAMINTOJAS (-AI), ATSAKINGAS (-I) UŽ SERIJŲ IŠLEIDIMĄ</w:t>
      </w:r>
    </w:p>
    <w:p w14:paraId="5A3C4D06" w14:textId="77777777" w:rsidR="00A36BCE" w:rsidRPr="00CD6154" w:rsidRDefault="00A36BCE" w:rsidP="00934286">
      <w:pPr>
        <w:pStyle w:val="Pagrindinistekstas"/>
        <w:jc w:val="center"/>
        <w:rPr>
          <w:sz w:val="22"/>
          <w:szCs w:val="22"/>
          <w:lang w:val="lt-LT"/>
        </w:rPr>
      </w:pPr>
    </w:p>
    <w:p w14:paraId="5663D7ED" w14:textId="77777777" w:rsidR="00A36BCE" w:rsidRPr="00CD6154" w:rsidRDefault="00A36BCE" w:rsidP="00934286">
      <w:pPr>
        <w:pStyle w:val="Antrat1"/>
        <w:jc w:val="center"/>
        <w:rPr>
          <w:b w:val="0"/>
          <w:i/>
          <w:sz w:val="22"/>
          <w:szCs w:val="22"/>
          <w:lang w:val="lt-LT"/>
        </w:rPr>
      </w:pPr>
      <w:r w:rsidRPr="00CD6154">
        <w:rPr>
          <w:sz w:val="22"/>
          <w:szCs w:val="22"/>
          <w:lang w:val="lt-LT"/>
        </w:rPr>
        <w:t>B. TIEKIMO IR VARTOJIMO SĄLYGOS AR APRIBOJIMAI</w:t>
      </w:r>
    </w:p>
    <w:p w14:paraId="4F5F811A" w14:textId="77777777" w:rsidR="00A36BCE" w:rsidRPr="00CD6154" w:rsidRDefault="00A36BCE" w:rsidP="00934286">
      <w:pPr>
        <w:pStyle w:val="Antrat1"/>
        <w:keepNext w:val="0"/>
        <w:rPr>
          <w:sz w:val="22"/>
          <w:szCs w:val="22"/>
          <w:lang w:val="lt-LT"/>
        </w:rPr>
      </w:pPr>
    </w:p>
    <w:p w14:paraId="1DE8B2C4" w14:textId="77777777" w:rsidR="00A36BCE" w:rsidRPr="00CD6154" w:rsidRDefault="00A36BCE" w:rsidP="00A36BCE">
      <w:pPr>
        <w:pStyle w:val="Pagrindinistekstas"/>
        <w:rPr>
          <w:sz w:val="22"/>
          <w:szCs w:val="22"/>
          <w:lang w:val="lt-LT"/>
        </w:rPr>
      </w:pPr>
    </w:p>
    <w:p w14:paraId="031EC766" w14:textId="77777777" w:rsidR="00A36BCE" w:rsidRPr="00CD6154" w:rsidRDefault="00A36BCE" w:rsidP="00A36BCE">
      <w:pPr>
        <w:pStyle w:val="Pagrindinistekstas"/>
        <w:jc w:val="left"/>
        <w:rPr>
          <w:b/>
          <w:sz w:val="22"/>
          <w:szCs w:val="22"/>
          <w:lang w:val="lt-LT"/>
        </w:rPr>
      </w:pPr>
      <w:r w:rsidRPr="00CD6154">
        <w:rPr>
          <w:sz w:val="22"/>
          <w:szCs w:val="22"/>
          <w:lang w:val="lt-LT"/>
        </w:rPr>
        <w:br w:type="page"/>
      </w:r>
      <w:r w:rsidRPr="00CD6154">
        <w:rPr>
          <w:b/>
          <w:sz w:val="22"/>
          <w:szCs w:val="22"/>
          <w:lang w:val="lt-LT"/>
        </w:rPr>
        <w:lastRenderedPageBreak/>
        <w:t>A. GAMINTOJAS (-AI), ATSAKINGAS (-I) UŽ SERIJŲ IŠLEIDIMĄ</w:t>
      </w:r>
    </w:p>
    <w:p w14:paraId="4ED43E63" w14:textId="77777777" w:rsidR="00A36BCE" w:rsidRPr="00CD6154" w:rsidRDefault="00A36BCE" w:rsidP="00A36BCE">
      <w:pPr>
        <w:pStyle w:val="Pagrindinistekstas"/>
        <w:jc w:val="left"/>
        <w:rPr>
          <w:sz w:val="22"/>
          <w:szCs w:val="22"/>
          <w:lang w:val="lt-LT"/>
        </w:rPr>
      </w:pPr>
    </w:p>
    <w:p w14:paraId="3F6A4DDC" w14:textId="77777777" w:rsidR="00A36BCE" w:rsidRPr="00CD6154" w:rsidRDefault="00A36BCE" w:rsidP="00A36BCE">
      <w:pPr>
        <w:pStyle w:val="Pagrindinistekstas"/>
        <w:jc w:val="left"/>
        <w:rPr>
          <w:sz w:val="22"/>
          <w:szCs w:val="22"/>
          <w:u w:val="single"/>
          <w:lang w:val="lt-LT"/>
        </w:rPr>
      </w:pPr>
      <w:r w:rsidRPr="00CD6154">
        <w:rPr>
          <w:sz w:val="22"/>
          <w:szCs w:val="22"/>
          <w:u w:val="single"/>
          <w:lang w:val="lt-LT"/>
        </w:rPr>
        <w:t>Gamintojo (-ų), atsakingo (-ų) už serijų išleidimą, pavadinimas (-ai) ir adresas (-ai)</w:t>
      </w:r>
      <w:r w:rsidRPr="00CD6154" w:rsidDel="00000B53">
        <w:rPr>
          <w:sz w:val="22"/>
          <w:szCs w:val="22"/>
          <w:u w:val="single"/>
          <w:lang w:val="lt-LT"/>
        </w:rPr>
        <w:t xml:space="preserve"> </w:t>
      </w:r>
    </w:p>
    <w:p w14:paraId="6C39BEFF" w14:textId="77777777" w:rsidR="00A36BCE" w:rsidRPr="00CD6154" w:rsidRDefault="00A36BCE" w:rsidP="00A36BCE">
      <w:pPr>
        <w:pStyle w:val="Pagrindinistekstas"/>
        <w:jc w:val="left"/>
        <w:rPr>
          <w:sz w:val="22"/>
          <w:szCs w:val="22"/>
          <w:lang w:val="lt-LT"/>
        </w:rPr>
      </w:pPr>
    </w:p>
    <w:p w14:paraId="7E6120D0"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Merck Sharp &amp; Dohme B.V.</w:t>
      </w:r>
    </w:p>
    <w:p w14:paraId="6F34C638"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Waarderweg 39</w:t>
      </w:r>
    </w:p>
    <w:p w14:paraId="56A53985"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2031 BN Haarlem</w:t>
      </w:r>
    </w:p>
    <w:p w14:paraId="1B9C81CE" w14:textId="77777777" w:rsidR="00A36BCE" w:rsidRPr="00CD6154" w:rsidRDefault="00A36BCE" w:rsidP="00A36BCE">
      <w:pPr>
        <w:pStyle w:val="Pagrindinistekstas"/>
        <w:jc w:val="left"/>
        <w:rPr>
          <w:sz w:val="22"/>
          <w:szCs w:val="22"/>
          <w:lang w:val="lt-LT"/>
        </w:rPr>
      </w:pPr>
      <w:r w:rsidRPr="00CD6154">
        <w:rPr>
          <w:sz w:val="22"/>
          <w:szCs w:val="22"/>
          <w:lang w:val="lt-LT"/>
        </w:rPr>
        <w:t>Nyderlandai</w:t>
      </w:r>
    </w:p>
    <w:p w14:paraId="5E2C712F" w14:textId="77777777" w:rsidR="00A36BCE" w:rsidRPr="00CD6154" w:rsidRDefault="00A36BCE" w:rsidP="00A36BCE">
      <w:pPr>
        <w:pStyle w:val="Pagrindinistekstas"/>
        <w:jc w:val="left"/>
        <w:rPr>
          <w:sz w:val="22"/>
          <w:szCs w:val="22"/>
          <w:lang w:val="lt-LT"/>
        </w:rPr>
      </w:pPr>
    </w:p>
    <w:p w14:paraId="69FEFE80" w14:textId="77777777" w:rsidR="00A36BCE" w:rsidRPr="00CD6154" w:rsidRDefault="00A36BCE" w:rsidP="00A36BCE">
      <w:pPr>
        <w:pStyle w:val="Pagrindinistekstas"/>
        <w:jc w:val="left"/>
        <w:rPr>
          <w:sz w:val="22"/>
          <w:szCs w:val="22"/>
          <w:lang w:val="lt-LT"/>
        </w:rPr>
      </w:pPr>
    </w:p>
    <w:p w14:paraId="767659F3" w14:textId="77777777" w:rsidR="00A36BCE" w:rsidRPr="00CD6154" w:rsidRDefault="00A36BCE" w:rsidP="00A36BCE">
      <w:pPr>
        <w:pStyle w:val="Pagrindinistekstas"/>
        <w:jc w:val="left"/>
        <w:rPr>
          <w:sz w:val="22"/>
          <w:szCs w:val="22"/>
          <w:lang w:val="lt-LT"/>
        </w:rPr>
      </w:pPr>
      <w:r w:rsidRPr="00CD6154">
        <w:rPr>
          <w:b/>
          <w:noProof/>
          <w:sz w:val="22"/>
          <w:szCs w:val="22"/>
          <w:lang w:val="lt-LT"/>
        </w:rPr>
        <w:t>B.</w:t>
      </w:r>
      <w:r w:rsidRPr="00CD6154">
        <w:rPr>
          <w:b/>
          <w:sz w:val="22"/>
          <w:szCs w:val="22"/>
          <w:lang w:val="lt-LT"/>
        </w:rPr>
        <w:tab/>
      </w:r>
      <w:r w:rsidRPr="00CD6154">
        <w:rPr>
          <w:b/>
          <w:noProof/>
          <w:sz w:val="22"/>
          <w:szCs w:val="22"/>
          <w:lang w:val="lt-LT"/>
        </w:rPr>
        <w:t>TIEKIMO IR VARTOJIMO SĄLYGOS AR APRIBOJIMAI</w:t>
      </w:r>
    </w:p>
    <w:p w14:paraId="3565BD3C" w14:textId="77777777" w:rsidR="00A36BCE" w:rsidRPr="00CD6154" w:rsidRDefault="00A36BCE" w:rsidP="00A36BCE">
      <w:pPr>
        <w:pStyle w:val="Pagrindinistekstas"/>
        <w:tabs>
          <w:tab w:val="num" w:pos="567"/>
        </w:tabs>
        <w:jc w:val="left"/>
        <w:rPr>
          <w:b/>
          <w:sz w:val="22"/>
          <w:szCs w:val="22"/>
          <w:lang w:val="lt-LT"/>
        </w:rPr>
      </w:pPr>
    </w:p>
    <w:p w14:paraId="1B196750" w14:textId="77777777" w:rsidR="00A36BCE" w:rsidRPr="00CD6154" w:rsidRDefault="00A36BCE" w:rsidP="00A36BCE">
      <w:pPr>
        <w:pStyle w:val="Pagrindinistekstas"/>
        <w:jc w:val="left"/>
        <w:rPr>
          <w:sz w:val="22"/>
          <w:szCs w:val="22"/>
          <w:lang w:val="lt-LT"/>
        </w:rPr>
      </w:pPr>
      <w:r w:rsidRPr="00CD6154">
        <w:rPr>
          <w:sz w:val="22"/>
          <w:szCs w:val="22"/>
          <w:lang w:val="lt-LT"/>
        </w:rPr>
        <w:t>Receptinis vaistinis preparatas.</w:t>
      </w:r>
    </w:p>
    <w:p w14:paraId="389D2A99" w14:textId="77777777" w:rsidR="00A36BCE" w:rsidRPr="00CD6154" w:rsidRDefault="00A36BCE" w:rsidP="00A36BCE">
      <w:pPr>
        <w:pStyle w:val="Pagrindinistekstas"/>
        <w:rPr>
          <w:sz w:val="22"/>
          <w:szCs w:val="22"/>
          <w:lang w:val="lt-LT"/>
        </w:rPr>
      </w:pPr>
    </w:p>
    <w:p w14:paraId="007814D0" w14:textId="77777777" w:rsidR="00A36BCE" w:rsidRPr="00CD6154" w:rsidRDefault="00A36BCE" w:rsidP="00A36BCE">
      <w:pPr>
        <w:pStyle w:val="Pagrindinistekstas"/>
        <w:rPr>
          <w:sz w:val="22"/>
          <w:szCs w:val="22"/>
          <w:lang w:val="lt-LT"/>
        </w:rPr>
      </w:pPr>
    </w:p>
    <w:p w14:paraId="19C33240" w14:textId="77777777" w:rsidR="00A36BCE" w:rsidRPr="00CD6154" w:rsidRDefault="00A36BCE" w:rsidP="00934286">
      <w:pPr>
        <w:pStyle w:val="Pavadinimas"/>
      </w:pPr>
      <w:r w:rsidRPr="00CD6154">
        <w:br w:type="page"/>
      </w:r>
    </w:p>
    <w:p w14:paraId="706B8E0D" w14:textId="77777777" w:rsidR="00A36BCE" w:rsidRPr="00CD6154" w:rsidRDefault="00A36BCE" w:rsidP="00934286">
      <w:pPr>
        <w:pStyle w:val="Pavadinimas"/>
      </w:pPr>
    </w:p>
    <w:p w14:paraId="69357508" w14:textId="77777777" w:rsidR="00A36BCE" w:rsidRPr="00CD6154" w:rsidRDefault="00A36BCE" w:rsidP="00934286">
      <w:pPr>
        <w:pStyle w:val="Pavadinimas"/>
      </w:pPr>
    </w:p>
    <w:p w14:paraId="42D79025" w14:textId="77777777" w:rsidR="00A36BCE" w:rsidRPr="00CD6154" w:rsidRDefault="00A36BCE" w:rsidP="00934286">
      <w:pPr>
        <w:pStyle w:val="Pavadinimas"/>
      </w:pPr>
    </w:p>
    <w:p w14:paraId="62C1A5EB" w14:textId="77777777" w:rsidR="00A36BCE" w:rsidRPr="00CD6154" w:rsidRDefault="00A36BCE" w:rsidP="00934286">
      <w:pPr>
        <w:pStyle w:val="Pavadinimas"/>
      </w:pPr>
    </w:p>
    <w:p w14:paraId="3A071757" w14:textId="77777777" w:rsidR="00A36BCE" w:rsidRPr="00CD6154" w:rsidRDefault="00A36BCE" w:rsidP="00934286">
      <w:pPr>
        <w:pStyle w:val="Pavadinimas"/>
      </w:pPr>
    </w:p>
    <w:p w14:paraId="3D173ED2" w14:textId="77777777" w:rsidR="00A36BCE" w:rsidRPr="00CD6154" w:rsidRDefault="00A36BCE" w:rsidP="00934286">
      <w:pPr>
        <w:pStyle w:val="Pavadinimas"/>
      </w:pPr>
    </w:p>
    <w:p w14:paraId="3FD1CC71" w14:textId="77777777" w:rsidR="00A36BCE" w:rsidRPr="00CD6154" w:rsidRDefault="00A36BCE" w:rsidP="00934286">
      <w:pPr>
        <w:pStyle w:val="Pavadinimas"/>
      </w:pPr>
    </w:p>
    <w:p w14:paraId="6E9CCFD5" w14:textId="77777777" w:rsidR="00A36BCE" w:rsidRPr="00CD6154" w:rsidRDefault="00A36BCE" w:rsidP="00934286">
      <w:pPr>
        <w:pStyle w:val="Pavadinimas"/>
      </w:pPr>
    </w:p>
    <w:p w14:paraId="10DE14D8" w14:textId="77777777" w:rsidR="00A36BCE" w:rsidRPr="00CD6154" w:rsidRDefault="00A36BCE" w:rsidP="00934286">
      <w:pPr>
        <w:pStyle w:val="Pavadinimas"/>
      </w:pPr>
    </w:p>
    <w:p w14:paraId="32D25CB0" w14:textId="77777777" w:rsidR="00A36BCE" w:rsidRPr="00CD6154" w:rsidRDefault="00A36BCE" w:rsidP="00934286">
      <w:pPr>
        <w:pStyle w:val="Pavadinimas"/>
      </w:pPr>
    </w:p>
    <w:p w14:paraId="4B3AAAF2" w14:textId="77777777" w:rsidR="00A36BCE" w:rsidRPr="00CD6154" w:rsidRDefault="00A36BCE" w:rsidP="00934286">
      <w:pPr>
        <w:pStyle w:val="Pavadinimas"/>
      </w:pPr>
    </w:p>
    <w:p w14:paraId="24BCEC0B" w14:textId="77777777" w:rsidR="00A36BCE" w:rsidRPr="00CD6154" w:rsidRDefault="00A36BCE" w:rsidP="00934286">
      <w:pPr>
        <w:pStyle w:val="Pavadinimas"/>
      </w:pPr>
    </w:p>
    <w:p w14:paraId="7EB82B92" w14:textId="77777777" w:rsidR="00A36BCE" w:rsidRPr="00CD6154" w:rsidRDefault="00A36BCE" w:rsidP="00934286">
      <w:pPr>
        <w:pStyle w:val="Pavadinimas"/>
      </w:pPr>
    </w:p>
    <w:p w14:paraId="7A6C8E79" w14:textId="77777777" w:rsidR="00A36BCE" w:rsidRPr="00CD6154" w:rsidRDefault="00A36BCE" w:rsidP="00934286">
      <w:pPr>
        <w:pStyle w:val="Pavadinimas"/>
      </w:pPr>
    </w:p>
    <w:p w14:paraId="31A2C3B3" w14:textId="77777777" w:rsidR="00A36BCE" w:rsidRPr="00CD6154" w:rsidRDefault="00A36BCE" w:rsidP="00934286">
      <w:pPr>
        <w:pStyle w:val="Pavadinimas"/>
      </w:pPr>
    </w:p>
    <w:p w14:paraId="4C3A7ABA" w14:textId="77777777" w:rsidR="00A36BCE" w:rsidRPr="00CD6154" w:rsidRDefault="00A36BCE" w:rsidP="00934286">
      <w:pPr>
        <w:pStyle w:val="Pavadinimas"/>
      </w:pPr>
    </w:p>
    <w:p w14:paraId="7A82FD18" w14:textId="77777777" w:rsidR="00A36BCE" w:rsidRPr="00CD6154" w:rsidRDefault="00A36BCE" w:rsidP="00934286">
      <w:pPr>
        <w:pStyle w:val="Pavadinimas"/>
      </w:pPr>
    </w:p>
    <w:p w14:paraId="0E348585" w14:textId="77777777" w:rsidR="00A36BCE" w:rsidRPr="00CD6154" w:rsidRDefault="00A36BCE" w:rsidP="00934286">
      <w:pPr>
        <w:pStyle w:val="Pavadinimas"/>
      </w:pPr>
    </w:p>
    <w:p w14:paraId="0FF30647" w14:textId="77777777" w:rsidR="00A36BCE" w:rsidRPr="00CD6154" w:rsidRDefault="00A36BCE" w:rsidP="00934286">
      <w:pPr>
        <w:pStyle w:val="Pavadinimas"/>
      </w:pPr>
    </w:p>
    <w:p w14:paraId="794485CA" w14:textId="77777777" w:rsidR="00A36BCE" w:rsidRPr="00CD6154" w:rsidRDefault="00A36BCE" w:rsidP="00934286">
      <w:pPr>
        <w:pStyle w:val="Pavadinimas"/>
      </w:pPr>
    </w:p>
    <w:p w14:paraId="54CD98D5" w14:textId="77777777" w:rsidR="00A36BCE" w:rsidRPr="00CD6154" w:rsidRDefault="00A36BCE" w:rsidP="00934286">
      <w:pPr>
        <w:pStyle w:val="Pavadinimas"/>
      </w:pPr>
    </w:p>
    <w:p w14:paraId="6E6D065B" w14:textId="77777777" w:rsidR="00A36BCE" w:rsidRPr="00CD6154" w:rsidRDefault="00A36BCE" w:rsidP="00934286">
      <w:pPr>
        <w:pStyle w:val="Pavadinimas"/>
      </w:pPr>
    </w:p>
    <w:p w14:paraId="6799CF3C" w14:textId="77777777" w:rsidR="00A36BCE" w:rsidRPr="00CD6154" w:rsidRDefault="00A36BCE" w:rsidP="00934286">
      <w:pPr>
        <w:pStyle w:val="Pavadinimas"/>
      </w:pPr>
    </w:p>
    <w:p w14:paraId="12B02C82" w14:textId="77777777" w:rsidR="00A36BCE" w:rsidRPr="00CD6154" w:rsidRDefault="00A36BCE" w:rsidP="00934286">
      <w:pPr>
        <w:pStyle w:val="Pavadinimas"/>
      </w:pPr>
      <w:r w:rsidRPr="00CD6154">
        <w:t>III PRIEDAS</w:t>
      </w:r>
    </w:p>
    <w:p w14:paraId="0BA8266F" w14:textId="77777777" w:rsidR="00A36BCE" w:rsidRPr="00CD6154" w:rsidRDefault="00A36BCE" w:rsidP="00A36BCE">
      <w:pPr>
        <w:pStyle w:val="Pagrindinistekstas"/>
        <w:rPr>
          <w:sz w:val="22"/>
          <w:szCs w:val="22"/>
          <w:lang w:val="lt-LT"/>
        </w:rPr>
      </w:pPr>
    </w:p>
    <w:p w14:paraId="4CD7346F" w14:textId="77777777" w:rsidR="00A36BCE" w:rsidRPr="00CD6154" w:rsidRDefault="00A36BCE" w:rsidP="00A36BCE">
      <w:pPr>
        <w:pStyle w:val="TTEMEASMCA"/>
        <w:rPr>
          <w:sz w:val="22"/>
          <w:szCs w:val="22"/>
          <w:lang w:val="lt-LT"/>
        </w:rPr>
      </w:pPr>
      <w:bookmarkStart w:id="4" w:name="_Toc129243135"/>
      <w:bookmarkStart w:id="5" w:name="_Toc129243260"/>
      <w:r w:rsidRPr="00CD6154">
        <w:rPr>
          <w:sz w:val="22"/>
          <w:szCs w:val="22"/>
          <w:lang w:val="lt-LT"/>
        </w:rPr>
        <w:t>ŽENKLINIMAS IR PAKUOTĖS LAPELIS</w:t>
      </w:r>
      <w:bookmarkEnd w:id="4"/>
      <w:bookmarkEnd w:id="5"/>
    </w:p>
    <w:p w14:paraId="7703646E" w14:textId="77777777" w:rsidR="00A36BCE" w:rsidRPr="00CD6154" w:rsidRDefault="00A36BCE" w:rsidP="00934286">
      <w:pPr>
        <w:pStyle w:val="Antrat3"/>
        <w:keepNext w:val="0"/>
        <w:rPr>
          <w:sz w:val="22"/>
          <w:szCs w:val="22"/>
          <w:lang w:val="lt-LT"/>
        </w:rPr>
      </w:pPr>
    </w:p>
    <w:p w14:paraId="5830D58F" w14:textId="77777777" w:rsidR="00A36BCE" w:rsidRPr="00CD6154" w:rsidRDefault="00A36BCE" w:rsidP="00A36BCE">
      <w:pPr>
        <w:pStyle w:val="Pagrindinistekstas"/>
        <w:rPr>
          <w:sz w:val="22"/>
          <w:szCs w:val="22"/>
          <w:lang w:val="lt-LT"/>
        </w:rPr>
      </w:pPr>
    </w:p>
    <w:p w14:paraId="647DA3B1" w14:textId="77777777" w:rsidR="00A36BCE" w:rsidRPr="00CD6154" w:rsidRDefault="00A36BCE" w:rsidP="00A36BCE">
      <w:pPr>
        <w:pStyle w:val="Pagrindinistekstas"/>
        <w:rPr>
          <w:sz w:val="22"/>
          <w:szCs w:val="22"/>
          <w:lang w:val="lt-LT"/>
        </w:rPr>
      </w:pPr>
    </w:p>
    <w:p w14:paraId="42FDA7D9" w14:textId="77777777" w:rsidR="00934286" w:rsidRDefault="00934286">
      <w:pPr>
        <w:spacing w:after="200" w:line="276" w:lineRule="auto"/>
        <w:rPr>
          <w:rFonts w:ascii="Times New Roman" w:eastAsia="Calibri" w:hAnsi="Times New Roman"/>
          <w:sz w:val="22"/>
          <w:szCs w:val="22"/>
          <w:lang w:val="lt-LT"/>
        </w:rPr>
      </w:pPr>
      <w:r>
        <w:rPr>
          <w:sz w:val="22"/>
          <w:szCs w:val="22"/>
          <w:lang w:val="lt-LT"/>
        </w:rPr>
        <w:br w:type="page"/>
      </w:r>
    </w:p>
    <w:p w14:paraId="181D14EA" w14:textId="77777777" w:rsidR="00A36BCE" w:rsidRPr="00CD6154" w:rsidRDefault="00A36BCE" w:rsidP="00A36BCE">
      <w:pPr>
        <w:pStyle w:val="Pagrindinistekstas"/>
        <w:rPr>
          <w:sz w:val="22"/>
          <w:szCs w:val="22"/>
          <w:lang w:val="lt-LT"/>
        </w:rPr>
      </w:pPr>
    </w:p>
    <w:p w14:paraId="2EB809C2" w14:textId="77777777" w:rsidR="00A36BCE" w:rsidRPr="00CD6154" w:rsidRDefault="00A36BCE" w:rsidP="00A36BCE">
      <w:pPr>
        <w:pStyle w:val="Pagrindinistekstas"/>
        <w:rPr>
          <w:sz w:val="22"/>
          <w:szCs w:val="22"/>
          <w:lang w:val="lt-LT"/>
        </w:rPr>
      </w:pPr>
    </w:p>
    <w:p w14:paraId="655B2C85" w14:textId="77777777" w:rsidR="00A36BCE" w:rsidRPr="00CD6154" w:rsidRDefault="00A36BCE" w:rsidP="00A36BCE">
      <w:pPr>
        <w:pStyle w:val="Pagrindinistekstas"/>
        <w:rPr>
          <w:sz w:val="22"/>
          <w:szCs w:val="22"/>
          <w:lang w:val="lt-LT"/>
        </w:rPr>
      </w:pPr>
    </w:p>
    <w:p w14:paraId="75C7CA5F" w14:textId="77777777" w:rsidR="00A36BCE" w:rsidRPr="00CD6154" w:rsidRDefault="00A36BCE" w:rsidP="00A36BCE">
      <w:pPr>
        <w:pStyle w:val="Pagrindinistekstas"/>
        <w:rPr>
          <w:sz w:val="22"/>
          <w:szCs w:val="22"/>
          <w:lang w:val="lt-LT"/>
        </w:rPr>
      </w:pPr>
    </w:p>
    <w:p w14:paraId="0CAB9979" w14:textId="77777777" w:rsidR="00A36BCE" w:rsidRPr="00CD6154" w:rsidRDefault="00A36BCE" w:rsidP="00A36BCE">
      <w:pPr>
        <w:pStyle w:val="Pagrindinistekstas"/>
        <w:rPr>
          <w:sz w:val="22"/>
          <w:szCs w:val="22"/>
          <w:lang w:val="lt-LT"/>
        </w:rPr>
      </w:pPr>
    </w:p>
    <w:p w14:paraId="2E2B6D48" w14:textId="77777777" w:rsidR="00A36BCE" w:rsidRPr="00CD6154" w:rsidRDefault="00A36BCE" w:rsidP="00A36BCE">
      <w:pPr>
        <w:pStyle w:val="Pagrindinistekstas"/>
        <w:rPr>
          <w:sz w:val="22"/>
          <w:szCs w:val="22"/>
          <w:lang w:val="lt-LT"/>
        </w:rPr>
      </w:pPr>
    </w:p>
    <w:p w14:paraId="530C3115" w14:textId="77777777" w:rsidR="00A36BCE" w:rsidRPr="00CD6154" w:rsidRDefault="00A36BCE" w:rsidP="00A36BCE">
      <w:pPr>
        <w:pStyle w:val="Pagrindinistekstas"/>
        <w:rPr>
          <w:sz w:val="22"/>
          <w:szCs w:val="22"/>
          <w:lang w:val="lt-LT"/>
        </w:rPr>
      </w:pPr>
    </w:p>
    <w:p w14:paraId="15C3C8E0" w14:textId="77777777" w:rsidR="00A36BCE" w:rsidRPr="00CD6154" w:rsidRDefault="00A36BCE" w:rsidP="00A36BCE">
      <w:pPr>
        <w:pStyle w:val="Pagrindinistekstas"/>
        <w:rPr>
          <w:sz w:val="22"/>
          <w:szCs w:val="22"/>
          <w:lang w:val="lt-LT"/>
        </w:rPr>
      </w:pPr>
    </w:p>
    <w:p w14:paraId="12FDEF7A" w14:textId="77777777" w:rsidR="00A36BCE" w:rsidRPr="00CD6154" w:rsidRDefault="00A36BCE" w:rsidP="00A36BCE">
      <w:pPr>
        <w:pStyle w:val="Pagrindinistekstas"/>
        <w:rPr>
          <w:sz w:val="22"/>
          <w:szCs w:val="22"/>
          <w:lang w:val="lt-LT"/>
        </w:rPr>
      </w:pPr>
    </w:p>
    <w:p w14:paraId="32D8D458" w14:textId="77777777" w:rsidR="00A36BCE" w:rsidRPr="00CD6154" w:rsidRDefault="00A36BCE" w:rsidP="00A36BCE">
      <w:pPr>
        <w:pStyle w:val="Pagrindinistekstas"/>
        <w:rPr>
          <w:sz w:val="22"/>
          <w:szCs w:val="22"/>
          <w:lang w:val="lt-LT"/>
        </w:rPr>
      </w:pPr>
    </w:p>
    <w:p w14:paraId="4356F036" w14:textId="77777777" w:rsidR="00A36BCE" w:rsidRPr="00CD6154" w:rsidRDefault="00A36BCE" w:rsidP="00A36BCE">
      <w:pPr>
        <w:pStyle w:val="Pagrindinistekstas"/>
        <w:rPr>
          <w:sz w:val="22"/>
          <w:szCs w:val="22"/>
          <w:lang w:val="lt-LT"/>
        </w:rPr>
      </w:pPr>
    </w:p>
    <w:p w14:paraId="794A22F4" w14:textId="77777777" w:rsidR="00A36BCE" w:rsidRPr="00CD6154" w:rsidRDefault="00A36BCE" w:rsidP="00A36BCE">
      <w:pPr>
        <w:pStyle w:val="Pagrindinistekstas"/>
        <w:rPr>
          <w:sz w:val="22"/>
          <w:szCs w:val="22"/>
          <w:lang w:val="lt-LT"/>
        </w:rPr>
      </w:pPr>
    </w:p>
    <w:p w14:paraId="2C2BD497" w14:textId="77777777" w:rsidR="00A36BCE" w:rsidRPr="00CD6154" w:rsidRDefault="00A36BCE" w:rsidP="00A36BCE">
      <w:pPr>
        <w:pStyle w:val="Pagrindinistekstas"/>
        <w:rPr>
          <w:sz w:val="22"/>
          <w:szCs w:val="22"/>
          <w:lang w:val="lt-LT"/>
        </w:rPr>
      </w:pPr>
    </w:p>
    <w:p w14:paraId="288778B4" w14:textId="77777777" w:rsidR="00A36BCE" w:rsidRPr="00CD6154" w:rsidRDefault="00A36BCE" w:rsidP="00A36BCE">
      <w:pPr>
        <w:pStyle w:val="Pagrindinistekstas"/>
        <w:rPr>
          <w:sz w:val="22"/>
          <w:szCs w:val="22"/>
          <w:lang w:val="lt-LT"/>
        </w:rPr>
      </w:pPr>
    </w:p>
    <w:p w14:paraId="702E4EAE" w14:textId="77777777" w:rsidR="00A36BCE" w:rsidRPr="00CD6154" w:rsidRDefault="00A36BCE" w:rsidP="00A36BCE">
      <w:pPr>
        <w:pStyle w:val="Pagrindinistekstas"/>
        <w:rPr>
          <w:sz w:val="22"/>
          <w:szCs w:val="22"/>
          <w:lang w:val="lt-LT"/>
        </w:rPr>
      </w:pPr>
    </w:p>
    <w:p w14:paraId="3B8D5961" w14:textId="77777777" w:rsidR="00A36BCE" w:rsidRPr="00CD6154" w:rsidRDefault="00A36BCE" w:rsidP="00A36BCE">
      <w:pPr>
        <w:pStyle w:val="Pagrindinistekstas"/>
        <w:rPr>
          <w:sz w:val="22"/>
          <w:szCs w:val="22"/>
          <w:lang w:val="lt-LT"/>
        </w:rPr>
      </w:pPr>
    </w:p>
    <w:p w14:paraId="38AAB4EE" w14:textId="77777777" w:rsidR="00A36BCE" w:rsidRPr="00CD6154" w:rsidRDefault="00A36BCE" w:rsidP="00A36BCE">
      <w:pPr>
        <w:pStyle w:val="Pagrindinistekstas"/>
        <w:rPr>
          <w:sz w:val="22"/>
          <w:szCs w:val="22"/>
          <w:lang w:val="lt-LT"/>
        </w:rPr>
      </w:pPr>
    </w:p>
    <w:p w14:paraId="07EBEE5F" w14:textId="77777777" w:rsidR="00A36BCE" w:rsidRPr="00CD6154" w:rsidRDefault="00A36BCE" w:rsidP="00A36BCE">
      <w:pPr>
        <w:pStyle w:val="Pagrindinistekstas"/>
        <w:rPr>
          <w:sz w:val="22"/>
          <w:szCs w:val="22"/>
          <w:lang w:val="lt-LT"/>
        </w:rPr>
      </w:pPr>
    </w:p>
    <w:p w14:paraId="0124792C" w14:textId="77777777" w:rsidR="00A36BCE" w:rsidRPr="00CD6154" w:rsidRDefault="00A36BCE" w:rsidP="00A36BCE">
      <w:pPr>
        <w:pStyle w:val="Pagrindinistekstas"/>
        <w:rPr>
          <w:sz w:val="22"/>
          <w:szCs w:val="22"/>
          <w:lang w:val="lt-LT"/>
        </w:rPr>
      </w:pPr>
    </w:p>
    <w:p w14:paraId="6F494B79" w14:textId="77777777" w:rsidR="00A36BCE" w:rsidRPr="00CD6154" w:rsidRDefault="00A36BCE" w:rsidP="00A36BCE">
      <w:pPr>
        <w:pStyle w:val="Pagrindinistekstas"/>
        <w:rPr>
          <w:sz w:val="22"/>
          <w:szCs w:val="22"/>
          <w:lang w:val="lt-LT"/>
        </w:rPr>
      </w:pPr>
    </w:p>
    <w:p w14:paraId="69E14D87" w14:textId="77777777" w:rsidR="00A36BCE" w:rsidRPr="00CD6154" w:rsidRDefault="00A36BCE" w:rsidP="00A36BCE">
      <w:pPr>
        <w:pStyle w:val="Pagrindinistekstas"/>
        <w:rPr>
          <w:sz w:val="22"/>
          <w:szCs w:val="22"/>
          <w:lang w:val="lt-LT"/>
        </w:rPr>
      </w:pPr>
    </w:p>
    <w:p w14:paraId="03682111" w14:textId="77777777" w:rsidR="00A36BCE" w:rsidRPr="00CD6154" w:rsidRDefault="00A36BCE" w:rsidP="00A36BCE">
      <w:pPr>
        <w:pStyle w:val="Pagrindinistekstas"/>
        <w:rPr>
          <w:sz w:val="22"/>
          <w:szCs w:val="22"/>
          <w:lang w:val="lt-LT"/>
        </w:rPr>
      </w:pPr>
    </w:p>
    <w:p w14:paraId="4CC947AA" w14:textId="77777777" w:rsidR="00A36BCE" w:rsidRPr="00CD6154" w:rsidRDefault="00A36BCE" w:rsidP="00A36BCE">
      <w:pPr>
        <w:pStyle w:val="Pagrindinistekstas"/>
        <w:rPr>
          <w:sz w:val="22"/>
          <w:szCs w:val="22"/>
          <w:lang w:val="lt-LT"/>
        </w:rPr>
      </w:pPr>
    </w:p>
    <w:p w14:paraId="60CF3154" w14:textId="77777777" w:rsidR="00A36BCE" w:rsidRPr="00CD6154" w:rsidRDefault="00A36BCE" w:rsidP="00934286">
      <w:pPr>
        <w:pStyle w:val="Pavadinimas"/>
      </w:pPr>
      <w:r w:rsidRPr="00CD6154">
        <w:t>A. ŽENKLINIMAS</w:t>
      </w:r>
    </w:p>
    <w:p w14:paraId="07A444ED" w14:textId="77777777" w:rsidR="00A36BCE" w:rsidRPr="00CD6154" w:rsidRDefault="00A36BCE" w:rsidP="00A36BCE">
      <w:pPr>
        <w:pStyle w:val="Antrat2"/>
        <w:pBdr>
          <w:top w:val="single" w:sz="4" w:space="1" w:color="auto"/>
          <w:left w:val="single" w:sz="4" w:space="4" w:color="auto"/>
          <w:bottom w:val="single" w:sz="4" w:space="1" w:color="auto"/>
          <w:right w:val="single" w:sz="4" w:space="4" w:color="auto"/>
        </w:pBdr>
        <w:jc w:val="left"/>
        <w:rPr>
          <w:b/>
          <w:sz w:val="22"/>
          <w:szCs w:val="22"/>
          <w:u w:val="none"/>
          <w:lang w:val="lt-LT"/>
        </w:rPr>
      </w:pPr>
      <w:r w:rsidRPr="00CD6154">
        <w:rPr>
          <w:sz w:val="22"/>
          <w:szCs w:val="22"/>
          <w:lang w:val="lt-LT"/>
        </w:rPr>
        <w:br w:type="page"/>
      </w:r>
      <w:r w:rsidRPr="00CD6154">
        <w:rPr>
          <w:b/>
          <w:sz w:val="22"/>
          <w:szCs w:val="22"/>
          <w:u w:val="none"/>
          <w:lang w:val="lt-LT"/>
        </w:rPr>
        <w:lastRenderedPageBreak/>
        <w:t xml:space="preserve">INFORMACIJA ANT IŠORINĖS PAKUOTĖS </w:t>
      </w:r>
    </w:p>
    <w:p w14:paraId="43F4F0AB" w14:textId="77777777" w:rsidR="00A36BCE" w:rsidRPr="00CD6154" w:rsidRDefault="00A36BCE" w:rsidP="00A36BCE">
      <w:pPr>
        <w:pStyle w:val="Pagrindinistekstas"/>
        <w:pBdr>
          <w:top w:val="single" w:sz="4" w:space="1" w:color="auto"/>
          <w:left w:val="single" w:sz="4" w:space="4" w:color="auto"/>
          <w:bottom w:val="single" w:sz="4" w:space="1" w:color="auto"/>
          <w:right w:val="single" w:sz="4" w:space="4" w:color="auto"/>
        </w:pBdr>
        <w:jc w:val="left"/>
        <w:rPr>
          <w:b/>
          <w:sz w:val="22"/>
          <w:szCs w:val="22"/>
          <w:lang w:val="lt-LT"/>
        </w:rPr>
      </w:pPr>
    </w:p>
    <w:p w14:paraId="26C1AF48" w14:textId="77777777" w:rsidR="00A36BCE" w:rsidRPr="00CD6154" w:rsidRDefault="00A36BCE" w:rsidP="00A36BCE">
      <w:pPr>
        <w:pStyle w:val="Pagrindinistekstas"/>
        <w:pBdr>
          <w:top w:val="single" w:sz="4" w:space="1" w:color="auto"/>
          <w:left w:val="single" w:sz="4" w:space="4" w:color="auto"/>
          <w:bottom w:val="single" w:sz="4" w:space="1" w:color="auto"/>
          <w:right w:val="single" w:sz="4" w:space="4" w:color="auto"/>
        </w:pBdr>
        <w:jc w:val="left"/>
        <w:rPr>
          <w:b/>
          <w:sz w:val="22"/>
          <w:szCs w:val="22"/>
          <w:lang w:val="lt-LT"/>
        </w:rPr>
      </w:pPr>
      <w:r w:rsidRPr="00CD6154">
        <w:rPr>
          <w:b/>
          <w:sz w:val="22"/>
          <w:szCs w:val="22"/>
          <w:lang w:val="lt-LT"/>
        </w:rPr>
        <w:t>KARTONO DĖŽUTĖ</w:t>
      </w:r>
    </w:p>
    <w:p w14:paraId="6F6E2ADB" w14:textId="77777777" w:rsidR="00A36BCE" w:rsidRPr="00CD6154" w:rsidRDefault="00A36BCE" w:rsidP="00A36BCE">
      <w:pPr>
        <w:pStyle w:val="Pagrindinistekstas"/>
        <w:jc w:val="left"/>
        <w:rPr>
          <w:sz w:val="22"/>
          <w:szCs w:val="22"/>
          <w:lang w:val="lt-LT"/>
        </w:rPr>
      </w:pPr>
    </w:p>
    <w:p w14:paraId="706EFB42" w14:textId="77777777" w:rsidR="00A36BCE" w:rsidRPr="00CD6154" w:rsidRDefault="00A36BCE" w:rsidP="00A36BCE">
      <w:pPr>
        <w:pStyle w:val="Pagrindinistekstas"/>
        <w:jc w:val="left"/>
        <w:rPr>
          <w:sz w:val="22"/>
          <w:szCs w:val="22"/>
          <w:lang w:val="lt-LT"/>
        </w:rPr>
      </w:pPr>
    </w:p>
    <w:p w14:paraId="6CA9FBCD"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1.</w:t>
      </w:r>
      <w:r w:rsidRPr="00CD6154">
        <w:rPr>
          <w:sz w:val="22"/>
          <w:szCs w:val="22"/>
          <w:lang w:val="lt-LT"/>
        </w:rPr>
        <w:tab/>
        <w:t>VAISTINIO PREPARATO PAVADINIMAS</w:t>
      </w:r>
    </w:p>
    <w:p w14:paraId="502DC5CF" w14:textId="77777777" w:rsidR="00A36BCE" w:rsidRPr="00CD6154" w:rsidRDefault="00A36BCE" w:rsidP="00A36BCE">
      <w:pPr>
        <w:pStyle w:val="Pagrindinistekstas"/>
        <w:jc w:val="left"/>
        <w:rPr>
          <w:sz w:val="22"/>
          <w:szCs w:val="22"/>
          <w:lang w:val="lt-LT"/>
        </w:rPr>
      </w:pPr>
    </w:p>
    <w:p w14:paraId="070A640E" w14:textId="63FA858A" w:rsidR="00A36BCE" w:rsidRPr="00CD6154" w:rsidRDefault="00A36BCE" w:rsidP="00A36BCE">
      <w:pPr>
        <w:jc w:val="both"/>
        <w:rPr>
          <w:rFonts w:ascii="Times New Roman" w:hAnsi="Times New Roman"/>
          <w:sz w:val="22"/>
          <w:szCs w:val="22"/>
          <w:lang w:val="lt-LT"/>
        </w:rPr>
      </w:pPr>
      <w:r w:rsidRPr="00CD6154">
        <w:rPr>
          <w:rFonts w:ascii="Times New Roman" w:hAnsi="Times New Roman"/>
          <w:sz w:val="22"/>
          <w:szCs w:val="22"/>
          <w:lang w:val="lt-LT"/>
        </w:rPr>
        <w:t>SINEMET CR 50/200</w:t>
      </w:r>
      <w:r w:rsidR="00934286">
        <w:rPr>
          <w:rFonts w:ascii="Times New Roman" w:hAnsi="Times New Roman"/>
          <w:sz w:val="22"/>
          <w:szCs w:val="22"/>
          <w:lang w:val="lt-LT"/>
        </w:rPr>
        <w:t> </w:t>
      </w:r>
      <w:r w:rsidRPr="00CD6154">
        <w:rPr>
          <w:rFonts w:ascii="Times New Roman" w:hAnsi="Times New Roman"/>
          <w:sz w:val="22"/>
          <w:szCs w:val="22"/>
          <w:lang w:val="lt-LT"/>
        </w:rPr>
        <w:t>mg modifikuoto atpalaidavimo tabletės</w:t>
      </w:r>
    </w:p>
    <w:p w14:paraId="34AD15FF" w14:textId="19062BAB" w:rsidR="00A36BCE" w:rsidRPr="00CD6154" w:rsidRDefault="00D663C6" w:rsidP="00A36BCE">
      <w:pPr>
        <w:pStyle w:val="Pagrindinistekstas"/>
        <w:jc w:val="left"/>
        <w:rPr>
          <w:sz w:val="22"/>
          <w:szCs w:val="22"/>
          <w:lang w:val="lt-LT"/>
        </w:rPr>
      </w:pPr>
      <w:r>
        <w:rPr>
          <w:sz w:val="22"/>
          <w:szCs w:val="22"/>
          <w:lang w:val="lt-LT"/>
        </w:rPr>
        <w:t>k</w:t>
      </w:r>
      <w:r w:rsidR="00A36BCE" w:rsidRPr="00CD6154">
        <w:rPr>
          <w:sz w:val="22"/>
          <w:szCs w:val="22"/>
          <w:lang w:val="lt-LT"/>
        </w:rPr>
        <w:t xml:space="preserve">arbidopa / </w:t>
      </w:r>
      <w:r>
        <w:rPr>
          <w:sz w:val="22"/>
          <w:szCs w:val="22"/>
          <w:lang w:val="lt-LT"/>
        </w:rPr>
        <w:t>l</w:t>
      </w:r>
      <w:r w:rsidR="00A36BCE" w:rsidRPr="00CD6154">
        <w:rPr>
          <w:sz w:val="22"/>
          <w:szCs w:val="22"/>
          <w:lang w:val="lt-LT"/>
        </w:rPr>
        <w:t>evodopa</w:t>
      </w:r>
    </w:p>
    <w:p w14:paraId="6F31B837" w14:textId="77777777" w:rsidR="00A36BCE" w:rsidRPr="00CD6154" w:rsidRDefault="00A36BCE" w:rsidP="00A36BCE">
      <w:pPr>
        <w:pStyle w:val="Pagrindinistekstas"/>
        <w:jc w:val="left"/>
        <w:rPr>
          <w:sz w:val="22"/>
          <w:szCs w:val="22"/>
          <w:lang w:val="lt-LT"/>
        </w:rPr>
      </w:pPr>
    </w:p>
    <w:p w14:paraId="61751B5A" w14:textId="77777777" w:rsidR="00A36BCE" w:rsidRPr="00CD6154" w:rsidRDefault="00A36BCE" w:rsidP="00A36BCE">
      <w:pPr>
        <w:pStyle w:val="Pagrindinistekstas"/>
        <w:jc w:val="left"/>
        <w:rPr>
          <w:sz w:val="22"/>
          <w:szCs w:val="22"/>
          <w:lang w:val="lt-LT"/>
        </w:rPr>
      </w:pPr>
    </w:p>
    <w:p w14:paraId="64A731D2"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2.</w:t>
      </w:r>
      <w:r w:rsidRPr="00CD6154">
        <w:rPr>
          <w:sz w:val="22"/>
          <w:szCs w:val="22"/>
          <w:lang w:val="lt-LT"/>
        </w:rPr>
        <w:tab/>
        <w:t>VEIKLIOJI (-IOS) MEDŽIAGA (-OS) IR JOS (-Ų) KIEKIS (-IAI)</w:t>
      </w:r>
    </w:p>
    <w:p w14:paraId="7D2F353B" w14:textId="77777777" w:rsidR="00A36BCE" w:rsidRPr="00CD6154" w:rsidRDefault="00A36BCE" w:rsidP="00A36BCE">
      <w:pPr>
        <w:pStyle w:val="Pagrindinistekstas"/>
        <w:jc w:val="left"/>
        <w:rPr>
          <w:sz w:val="22"/>
          <w:szCs w:val="22"/>
          <w:lang w:val="lt-LT"/>
        </w:rPr>
      </w:pPr>
    </w:p>
    <w:p w14:paraId="171A0083" w14:textId="23022F74" w:rsidR="00A36BCE" w:rsidRPr="00CD6154" w:rsidRDefault="00A36BCE" w:rsidP="00A36BCE">
      <w:pPr>
        <w:pStyle w:val="Pagrindinistekstas"/>
        <w:jc w:val="left"/>
        <w:rPr>
          <w:sz w:val="22"/>
          <w:szCs w:val="22"/>
          <w:lang w:val="lt-LT"/>
        </w:rPr>
      </w:pPr>
      <w:r w:rsidRPr="00CD6154">
        <w:rPr>
          <w:sz w:val="22"/>
          <w:szCs w:val="22"/>
          <w:lang w:val="lt-LT"/>
        </w:rPr>
        <w:t>Vienoje tabletėje yra 50</w:t>
      </w:r>
      <w:r w:rsidR="00934286">
        <w:rPr>
          <w:sz w:val="22"/>
          <w:szCs w:val="22"/>
          <w:lang w:val="lt-LT"/>
        </w:rPr>
        <w:t> </w:t>
      </w:r>
      <w:r w:rsidRPr="00CD6154">
        <w:rPr>
          <w:sz w:val="22"/>
          <w:szCs w:val="22"/>
          <w:lang w:val="lt-LT"/>
        </w:rPr>
        <w:t>mg karbidopos (karbidopos hidrato pavidalu) ir 200</w:t>
      </w:r>
      <w:r w:rsidR="00934286">
        <w:rPr>
          <w:sz w:val="22"/>
          <w:szCs w:val="22"/>
          <w:lang w:val="lt-LT"/>
        </w:rPr>
        <w:t> </w:t>
      </w:r>
      <w:r w:rsidRPr="00CD6154">
        <w:rPr>
          <w:sz w:val="22"/>
          <w:szCs w:val="22"/>
          <w:lang w:val="lt-LT"/>
        </w:rPr>
        <w:t>mg levodopos.</w:t>
      </w:r>
    </w:p>
    <w:p w14:paraId="5B92609A" w14:textId="77777777" w:rsidR="00A36BCE" w:rsidRPr="00CD6154" w:rsidRDefault="00A36BCE" w:rsidP="00A36BCE">
      <w:pPr>
        <w:pStyle w:val="Pagrindinistekstas"/>
        <w:jc w:val="left"/>
        <w:rPr>
          <w:sz w:val="22"/>
          <w:szCs w:val="22"/>
          <w:lang w:val="lt-LT"/>
        </w:rPr>
      </w:pPr>
    </w:p>
    <w:p w14:paraId="1990EAEF" w14:textId="77777777" w:rsidR="00A36BCE" w:rsidRPr="00CD6154" w:rsidRDefault="00A36BCE" w:rsidP="00A36BCE">
      <w:pPr>
        <w:pStyle w:val="Pagrindinistekstas"/>
        <w:jc w:val="left"/>
        <w:rPr>
          <w:sz w:val="22"/>
          <w:szCs w:val="22"/>
          <w:lang w:val="lt-LT"/>
        </w:rPr>
      </w:pPr>
    </w:p>
    <w:p w14:paraId="67919762"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3.</w:t>
      </w:r>
      <w:r w:rsidRPr="00CD6154">
        <w:rPr>
          <w:sz w:val="22"/>
          <w:szCs w:val="22"/>
          <w:lang w:val="lt-LT"/>
        </w:rPr>
        <w:tab/>
        <w:t>PAGALBINIŲ MEDŽIAGŲ SĄRAŠAS</w:t>
      </w:r>
    </w:p>
    <w:p w14:paraId="57696C28" w14:textId="77777777" w:rsidR="00A36BCE" w:rsidRPr="00CD6154" w:rsidRDefault="00A36BCE" w:rsidP="00A36BCE">
      <w:pPr>
        <w:pStyle w:val="Pagrindinistekstas"/>
        <w:jc w:val="left"/>
        <w:rPr>
          <w:sz w:val="22"/>
          <w:szCs w:val="22"/>
          <w:lang w:val="lt-LT"/>
        </w:rPr>
      </w:pPr>
    </w:p>
    <w:p w14:paraId="02672768" w14:textId="77777777" w:rsidR="00A36BCE" w:rsidRPr="00CD6154" w:rsidRDefault="00A36BCE" w:rsidP="00A36BCE">
      <w:pPr>
        <w:pStyle w:val="Pagrindinistekstas"/>
        <w:jc w:val="left"/>
        <w:rPr>
          <w:sz w:val="22"/>
          <w:szCs w:val="22"/>
          <w:lang w:val="lt-LT"/>
        </w:rPr>
      </w:pPr>
    </w:p>
    <w:p w14:paraId="4A5F7156"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4.</w:t>
      </w:r>
      <w:r w:rsidRPr="00CD6154">
        <w:rPr>
          <w:sz w:val="22"/>
          <w:szCs w:val="22"/>
          <w:lang w:val="lt-LT"/>
        </w:rPr>
        <w:tab/>
        <w:t>FARMACINĖ FORMA IR KIEKIS PAKUOTĖJE</w:t>
      </w:r>
    </w:p>
    <w:p w14:paraId="4A8BBEB2" w14:textId="77777777" w:rsidR="00A36BCE" w:rsidRPr="00CD6154" w:rsidRDefault="00A36BCE" w:rsidP="00A36BCE">
      <w:pPr>
        <w:pStyle w:val="Pagrindinistekstas"/>
        <w:jc w:val="left"/>
        <w:rPr>
          <w:sz w:val="22"/>
          <w:szCs w:val="22"/>
          <w:lang w:val="lt-LT"/>
        </w:rPr>
      </w:pPr>
    </w:p>
    <w:p w14:paraId="6E1F83F5" w14:textId="77777777" w:rsidR="00A36BCE" w:rsidRPr="00CD6154" w:rsidRDefault="00A36BCE" w:rsidP="00A36BCE">
      <w:pPr>
        <w:pStyle w:val="Pagrindinistekstas"/>
        <w:jc w:val="left"/>
        <w:rPr>
          <w:sz w:val="22"/>
          <w:szCs w:val="22"/>
          <w:lang w:val="lt-LT"/>
        </w:rPr>
      </w:pPr>
      <w:r w:rsidRPr="00CD6154">
        <w:rPr>
          <w:sz w:val="22"/>
          <w:szCs w:val="22"/>
          <w:shd w:val="clear" w:color="auto" w:fill="BFBFBF" w:themeFill="background1" w:themeFillShade="BF"/>
          <w:lang w:val="lt-LT"/>
        </w:rPr>
        <w:t>30 modifikuoto atpalaidavimo tablečių</w:t>
      </w:r>
    </w:p>
    <w:p w14:paraId="4A165147" w14:textId="77777777" w:rsidR="00A36BCE" w:rsidRPr="00CD6154" w:rsidRDefault="00A36BCE" w:rsidP="00A36BCE">
      <w:pPr>
        <w:pStyle w:val="Pagrindinistekstas"/>
        <w:jc w:val="left"/>
        <w:rPr>
          <w:sz w:val="22"/>
          <w:szCs w:val="22"/>
          <w:lang w:val="lt-LT"/>
        </w:rPr>
      </w:pPr>
      <w:r w:rsidRPr="00CD6154">
        <w:rPr>
          <w:sz w:val="22"/>
          <w:szCs w:val="22"/>
          <w:lang w:val="lt-LT"/>
        </w:rPr>
        <w:t>100 modifikuoto atpalaidavimo tablečių</w:t>
      </w:r>
    </w:p>
    <w:p w14:paraId="5538F39F" w14:textId="77777777" w:rsidR="00A36BCE" w:rsidRPr="00CD6154" w:rsidRDefault="00A36BCE" w:rsidP="00A36BCE">
      <w:pPr>
        <w:pStyle w:val="Pagrindinistekstas"/>
        <w:jc w:val="left"/>
        <w:rPr>
          <w:sz w:val="22"/>
          <w:szCs w:val="22"/>
          <w:lang w:val="lt-LT"/>
        </w:rPr>
      </w:pPr>
    </w:p>
    <w:p w14:paraId="04E70B02" w14:textId="77777777" w:rsidR="00A36BCE" w:rsidRPr="00CD6154" w:rsidRDefault="00A36BCE" w:rsidP="00A36BCE">
      <w:pPr>
        <w:pStyle w:val="Pagrindinistekstas"/>
        <w:jc w:val="left"/>
        <w:rPr>
          <w:sz w:val="22"/>
          <w:szCs w:val="22"/>
          <w:lang w:val="lt-LT"/>
        </w:rPr>
      </w:pPr>
    </w:p>
    <w:p w14:paraId="2E9E02F3"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5.</w:t>
      </w:r>
      <w:r w:rsidRPr="00CD6154">
        <w:rPr>
          <w:sz w:val="22"/>
          <w:szCs w:val="22"/>
          <w:lang w:val="lt-LT"/>
        </w:rPr>
        <w:tab/>
        <w:t>VARTOJIMO METODAS IR BŪDAS (-AI)</w:t>
      </w:r>
    </w:p>
    <w:p w14:paraId="7EE3F918" w14:textId="77777777" w:rsidR="00A36BCE" w:rsidRPr="00CD6154" w:rsidRDefault="00A36BCE" w:rsidP="00A36BCE">
      <w:pPr>
        <w:pStyle w:val="Pagrindinistekstas"/>
        <w:jc w:val="left"/>
        <w:rPr>
          <w:sz w:val="22"/>
          <w:szCs w:val="22"/>
          <w:lang w:val="lt-LT"/>
        </w:rPr>
      </w:pPr>
    </w:p>
    <w:p w14:paraId="0AD7FF3D" w14:textId="77777777" w:rsidR="00A36BCE" w:rsidRPr="00CD6154" w:rsidRDefault="00A36BCE" w:rsidP="00A36BCE">
      <w:pPr>
        <w:pStyle w:val="Pagrindinistekstas"/>
        <w:jc w:val="left"/>
        <w:rPr>
          <w:sz w:val="22"/>
          <w:szCs w:val="22"/>
          <w:lang w:val="lt-LT"/>
        </w:rPr>
      </w:pPr>
      <w:r w:rsidRPr="00CD6154">
        <w:rPr>
          <w:sz w:val="22"/>
          <w:szCs w:val="22"/>
          <w:lang w:val="lt-LT"/>
        </w:rPr>
        <w:t>Vartoti per burną.</w:t>
      </w:r>
    </w:p>
    <w:p w14:paraId="1B6781D5" w14:textId="77777777" w:rsidR="00A36BCE" w:rsidRPr="00CD6154" w:rsidRDefault="00A36BCE" w:rsidP="00A36BCE">
      <w:pPr>
        <w:pStyle w:val="Pagrindinistekstas"/>
        <w:jc w:val="left"/>
        <w:rPr>
          <w:sz w:val="22"/>
          <w:szCs w:val="22"/>
          <w:lang w:val="lt-LT"/>
        </w:rPr>
      </w:pPr>
      <w:r w:rsidRPr="00CD6154">
        <w:rPr>
          <w:sz w:val="22"/>
          <w:szCs w:val="22"/>
          <w:lang w:val="lt-LT"/>
        </w:rPr>
        <w:t>Prieš vartojimą perskaitykite pakuotės lapelį</w:t>
      </w:r>
      <w:r w:rsidRPr="00CD6154" w:rsidDel="00800FAC">
        <w:rPr>
          <w:sz w:val="22"/>
          <w:szCs w:val="22"/>
          <w:lang w:val="lt-LT"/>
        </w:rPr>
        <w:t xml:space="preserve"> </w:t>
      </w:r>
    </w:p>
    <w:p w14:paraId="6CEC8478" w14:textId="77777777" w:rsidR="00A36BCE" w:rsidRPr="00CD6154" w:rsidRDefault="00A36BCE" w:rsidP="00A36BCE">
      <w:pPr>
        <w:pStyle w:val="Pagrindinistekstas"/>
        <w:jc w:val="left"/>
        <w:rPr>
          <w:sz w:val="22"/>
          <w:szCs w:val="22"/>
          <w:lang w:val="lt-LT"/>
        </w:rPr>
      </w:pPr>
    </w:p>
    <w:p w14:paraId="48A2E35C" w14:textId="77777777" w:rsidR="00A36BCE" w:rsidRPr="00CD6154" w:rsidRDefault="00A36BCE" w:rsidP="00A36BCE">
      <w:pPr>
        <w:pStyle w:val="Pagrindinistekstas"/>
        <w:jc w:val="left"/>
        <w:rPr>
          <w:sz w:val="22"/>
          <w:szCs w:val="22"/>
          <w:lang w:val="lt-LT"/>
        </w:rPr>
      </w:pPr>
    </w:p>
    <w:p w14:paraId="2BF90C53" w14:textId="77777777" w:rsidR="00A36BCE" w:rsidRPr="00CD6154" w:rsidRDefault="00A36BCE" w:rsidP="00A36BCE">
      <w:pPr>
        <w:pStyle w:val="PI-1labEMEASMCA"/>
        <w:rPr>
          <w:sz w:val="22"/>
          <w:szCs w:val="22"/>
          <w:lang w:val="lt-LT"/>
        </w:rPr>
      </w:pPr>
      <w:r w:rsidRPr="00CD6154">
        <w:rPr>
          <w:sz w:val="22"/>
          <w:szCs w:val="22"/>
          <w:lang w:val="lt-LT"/>
        </w:rPr>
        <w:t>6.</w:t>
      </w:r>
      <w:r w:rsidRPr="00CD6154">
        <w:rPr>
          <w:sz w:val="22"/>
          <w:szCs w:val="22"/>
          <w:lang w:val="lt-LT"/>
        </w:rPr>
        <w:tab/>
        <w:t>SPECIALUS ĮSPĖJIMAS, KAD VAISTINĮ PREPARATĄ BŪTINA LAIKYTI VAIKAMS NEPASTEBIMOJE IR NEPASIEKIAMOJE VIETOJE</w:t>
      </w:r>
    </w:p>
    <w:p w14:paraId="0C5AA612" w14:textId="77777777" w:rsidR="00A36BCE" w:rsidRPr="00CD6154" w:rsidRDefault="00A36BCE" w:rsidP="00A36BCE">
      <w:pPr>
        <w:pStyle w:val="Antrat3"/>
        <w:ind w:left="720" w:hanging="720"/>
        <w:jc w:val="left"/>
        <w:rPr>
          <w:sz w:val="22"/>
          <w:szCs w:val="22"/>
          <w:lang w:val="lt-LT"/>
        </w:rPr>
      </w:pPr>
    </w:p>
    <w:p w14:paraId="0CA1B2D2" w14:textId="77777777" w:rsidR="00A36BCE" w:rsidRPr="00CD6154" w:rsidRDefault="00A36BCE" w:rsidP="00A36BCE">
      <w:pPr>
        <w:pStyle w:val="Pagrindinistekstas"/>
        <w:jc w:val="left"/>
        <w:rPr>
          <w:sz w:val="22"/>
          <w:szCs w:val="22"/>
          <w:lang w:val="lt-LT"/>
        </w:rPr>
      </w:pPr>
      <w:r w:rsidRPr="00CD6154">
        <w:rPr>
          <w:sz w:val="22"/>
          <w:szCs w:val="22"/>
          <w:lang w:val="lt-LT"/>
        </w:rPr>
        <w:t>Laikyti vaikams nepastebimoje ir nepasiekiamoje vietoje.</w:t>
      </w:r>
    </w:p>
    <w:p w14:paraId="3255D132" w14:textId="77777777" w:rsidR="00A36BCE" w:rsidRPr="00CD6154" w:rsidRDefault="00A36BCE" w:rsidP="00A36BCE">
      <w:pPr>
        <w:pStyle w:val="Pagrindinistekstas"/>
        <w:jc w:val="left"/>
        <w:rPr>
          <w:sz w:val="22"/>
          <w:szCs w:val="22"/>
          <w:lang w:val="lt-LT"/>
        </w:rPr>
      </w:pPr>
    </w:p>
    <w:p w14:paraId="214739C4" w14:textId="77777777" w:rsidR="00A36BCE" w:rsidRPr="00CD6154" w:rsidRDefault="00A36BCE" w:rsidP="00A36BCE">
      <w:pPr>
        <w:pStyle w:val="Pagrindinistekstas"/>
        <w:jc w:val="left"/>
        <w:rPr>
          <w:sz w:val="22"/>
          <w:szCs w:val="22"/>
          <w:lang w:val="lt-LT"/>
        </w:rPr>
      </w:pPr>
    </w:p>
    <w:p w14:paraId="447FDC6F"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7.</w:t>
      </w:r>
      <w:r w:rsidRPr="00CD6154">
        <w:rPr>
          <w:sz w:val="22"/>
          <w:szCs w:val="22"/>
          <w:lang w:val="lt-LT"/>
        </w:rPr>
        <w:tab/>
        <w:t>KITAS (-I) SPECIALUS (-ŪS) ĮSPĖJIMAS (-AI) (JEI REIKIA)</w:t>
      </w:r>
    </w:p>
    <w:p w14:paraId="78386C0E" w14:textId="77777777" w:rsidR="00A36BCE" w:rsidRPr="00CD6154" w:rsidRDefault="00A36BCE" w:rsidP="00A36BCE">
      <w:pPr>
        <w:pStyle w:val="Pagrindinistekstas"/>
        <w:jc w:val="left"/>
        <w:rPr>
          <w:sz w:val="22"/>
          <w:szCs w:val="22"/>
          <w:lang w:val="lt-LT"/>
        </w:rPr>
      </w:pPr>
    </w:p>
    <w:p w14:paraId="27965E35" w14:textId="77777777" w:rsidR="00A36BCE" w:rsidRPr="00CD6154" w:rsidRDefault="00A36BCE" w:rsidP="00A36BCE">
      <w:pPr>
        <w:pStyle w:val="Pagrindinistekstas"/>
        <w:jc w:val="left"/>
        <w:rPr>
          <w:sz w:val="22"/>
          <w:szCs w:val="22"/>
          <w:lang w:val="lt-LT"/>
        </w:rPr>
      </w:pPr>
    </w:p>
    <w:p w14:paraId="4EA8DA50"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8.</w:t>
      </w:r>
      <w:r w:rsidRPr="00CD6154">
        <w:rPr>
          <w:sz w:val="22"/>
          <w:szCs w:val="22"/>
          <w:lang w:val="lt-LT"/>
        </w:rPr>
        <w:tab/>
        <w:t>TINKAMUMO LAIKAS</w:t>
      </w:r>
    </w:p>
    <w:p w14:paraId="3ECC1EB5" w14:textId="77777777" w:rsidR="00A36BCE" w:rsidRPr="00CD6154" w:rsidRDefault="00A36BCE" w:rsidP="00A36BCE">
      <w:pPr>
        <w:pStyle w:val="Pagrindinistekstas"/>
        <w:jc w:val="left"/>
        <w:rPr>
          <w:sz w:val="22"/>
          <w:szCs w:val="22"/>
          <w:lang w:val="lt-LT"/>
        </w:rPr>
      </w:pPr>
    </w:p>
    <w:p w14:paraId="37C2D1F5" w14:textId="7BD8EEA5" w:rsidR="00A36BCE" w:rsidRPr="00CD6154" w:rsidRDefault="00E6527F" w:rsidP="00A36BCE">
      <w:pPr>
        <w:pStyle w:val="Pagrindinistekstas"/>
        <w:rPr>
          <w:sz w:val="22"/>
          <w:szCs w:val="22"/>
          <w:lang w:val="lt-LT"/>
        </w:rPr>
      </w:pPr>
      <w:r>
        <w:rPr>
          <w:noProof/>
          <w:sz w:val="22"/>
          <w:szCs w:val="22"/>
          <w:lang w:val="lt-LT"/>
        </w:rPr>
        <w:t>EXP</w:t>
      </w:r>
      <w:r w:rsidR="00A36BCE" w:rsidRPr="00CD6154">
        <w:rPr>
          <w:noProof/>
          <w:sz w:val="22"/>
          <w:szCs w:val="22"/>
          <w:lang w:val="lt-LT"/>
        </w:rPr>
        <w:t xml:space="preserve"> {mm</w:t>
      </w:r>
      <w:r w:rsidR="00934286">
        <w:rPr>
          <w:noProof/>
          <w:sz w:val="22"/>
          <w:szCs w:val="22"/>
          <w:lang w:val="lt-LT"/>
        </w:rPr>
        <w:t>-</w:t>
      </w:r>
      <w:r w:rsidR="00A36BCE" w:rsidRPr="00CD6154">
        <w:rPr>
          <w:noProof/>
          <w:sz w:val="22"/>
          <w:szCs w:val="22"/>
          <w:lang w:val="lt-LT"/>
        </w:rPr>
        <w:t>MMMM}</w:t>
      </w:r>
    </w:p>
    <w:p w14:paraId="47FD736E" w14:textId="77777777" w:rsidR="00A36BCE" w:rsidRPr="00CD6154" w:rsidRDefault="00A36BCE" w:rsidP="00A36BCE">
      <w:pPr>
        <w:pStyle w:val="Pagrindinistekstas"/>
        <w:jc w:val="left"/>
        <w:rPr>
          <w:sz w:val="22"/>
          <w:szCs w:val="22"/>
          <w:lang w:val="lt-LT"/>
        </w:rPr>
      </w:pPr>
    </w:p>
    <w:p w14:paraId="61420B1D" w14:textId="77777777" w:rsidR="00A36BCE" w:rsidRPr="00CD6154" w:rsidRDefault="00A36BCE" w:rsidP="00A36BCE">
      <w:pPr>
        <w:pStyle w:val="Pagrindinistekstas"/>
        <w:jc w:val="left"/>
        <w:rPr>
          <w:sz w:val="22"/>
          <w:szCs w:val="22"/>
          <w:lang w:val="lt-LT"/>
        </w:rPr>
      </w:pPr>
    </w:p>
    <w:p w14:paraId="3DB154AA"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9.</w:t>
      </w:r>
      <w:r w:rsidRPr="00CD6154">
        <w:rPr>
          <w:sz w:val="22"/>
          <w:szCs w:val="22"/>
          <w:lang w:val="lt-LT"/>
        </w:rPr>
        <w:tab/>
        <w:t>SPECIALIOS LAIKYMO SĄLYGOS</w:t>
      </w:r>
    </w:p>
    <w:p w14:paraId="5709E4A2" w14:textId="77777777" w:rsidR="00A36BCE" w:rsidRPr="00CD6154" w:rsidRDefault="00A36BCE" w:rsidP="00A36BCE">
      <w:pPr>
        <w:pStyle w:val="Pagrindinistekstas"/>
        <w:jc w:val="left"/>
        <w:rPr>
          <w:sz w:val="22"/>
          <w:szCs w:val="22"/>
          <w:lang w:val="lt-LT"/>
        </w:rPr>
      </w:pPr>
    </w:p>
    <w:p w14:paraId="319503C1" w14:textId="77777777" w:rsidR="00A36BCE" w:rsidRPr="00CD6154" w:rsidRDefault="00A36BCE" w:rsidP="00A36BCE">
      <w:pPr>
        <w:pStyle w:val="Pagrindinistekstas"/>
        <w:jc w:val="left"/>
        <w:rPr>
          <w:sz w:val="22"/>
          <w:szCs w:val="22"/>
          <w:lang w:val="lt-LT"/>
        </w:rPr>
      </w:pPr>
    </w:p>
    <w:p w14:paraId="3CBDC1FB" w14:textId="77777777" w:rsidR="00A36BCE" w:rsidRPr="00CD6154" w:rsidRDefault="00A36BCE" w:rsidP="00A36BCE">
      <w:pPr>
        <w:pStyle w:val="PI-1labEMEASMCA"/>
        <w:rPr>
          <w:sz w:val="22"/>
          <w:szCs w:val="22"/>
          <w:lang w:val="lt-LT"/>
        </w:rPr>
      </w:pPr>
      <w:r w:rsidRPr="00CD6154">
        <w:rPr>
          <w:sz w:val="22"/>
          <w:szCs w:val="22"/>
          <w:lang w:val="lt-LT"/>
        </w:rPr>
        <w:t xml:space="preserve">10. </w:t>
      </w:r>
      <w:r w:rsidRPr="00CD6154">
        <w:rPr>
          <w:sz w:val="22"/>
          <w:szCs w:val="22"/>
          <w:lang w:val="lt-LT"/>
        </w:rPr>
        <w:tab/>
        <w:t xml:space="preserve">SPECIALIOS ATSARGUMO PRIEMONĖS DĖL NESUVARTOTO </w:t>
      </w:r>
      <w:r w:rsidRPr="00CD6154">
        <w:rPr>
          <w:bCs/>
          <w:sz w:val="22"/>
          <w:szCs w:val="22"/>
          <w:lang w:val="lt-LT"/>
        </w:rPr>
        <w:t xml:space="preserve">VAISTINIO PREPARATO AR JO ATLIEKŲ </w:t>
      </w:r>
      <w:r w:rsidRPr="00CD6154">
        <w:rPr>
          <w:sz w:val="22"/>
          <w:szCs w:val="22"/>
          <w:lang w:val="lt-LT"/>
        </w:rPr>
        <w:t>TVARKYMO (JEI REIKIA)</w:t>
      </w:r>
    </w:p>
    <w:p w14:paraId="56C77CDE" w14:textId="77777777" w:rsidR="00A36BCE" w:rsidRPr="00CD6154" w:rsidRDefault="00A36BCE" w:rsidP="00A36BCE">
      <w:pPr>
        <w:pStyle w:val="PI-1labEMEASMCA"/>
        <w:pBdr>
          <w:top w:val="none" w:sz="0" w:space="0" w:color="auto"/>
          <w:left w:val="none" w:sz="0" w:space="0" w:color="auto"/>
          <w:bottom w:val="none" w:sz="0" w:space="0" w:color="auto"/>
          <w:right w:val="none" w:sz="0" w:space="0" w:color="auto"/>
        </w:pBdr>
        <w:rPr>
          <w:sz w:val="22"/>
          <w:szCs w:val="22"/>
          <w:lang w:val="lt-LT"/>
        </w:rPr>
      </w:pPr>
    </w:p>
    <w:p w14:paraId="3E0E43D0" w14:textId="77777777" w:rsidR="00A36BCE" w:rsidRPr="00CD6154" w:rsidRDefault="00A36BCE" w:rsidP="00A36BCE">
      <w:pPr>
        <w:pStyle w:val="PI-1labEMEASMCA"/>
        <w:pBdr>
          <w:top w:val="none" w:sz="0" w:space="0" w:color="auto"/>
          <w:left w:val="none" w:sz="0" w:space="0" w:color="auto"/>
          <w:bottom w:val="none" w:sz="0" w:space="0" w:color="auto"/>
          <w:right w:val="none" w:sz="0" w:space="0" w:color="auto"/>
        </w:pBdr>
        <w:rPr>
          <w:sz w:val="22"/>
          <w:szCs w:val="22"/>
          <w:lang w:val="lt-LT"/>
        </w:rPr>
      </w:pPr>
    </w:p>
    <w:p w14:paraId="444C635F" w14:textId="77777777" w:rsidR="00A36BCE" w:rsidRPr="00CD6154" w:rsidRDefault="00A36BCE" w:rsidP="00A36BCE">
      <w:pPr>
        <w:pStyle w:val="PI-1labEMEASMCA"/>
        <w:keepNext/>
        <w:rPr>
          <w:sz w:val="22"/>
          <w:szCs w:val="22"/>
          <w:lang w:val="lt-LT"/>
        </w:rPr>
      </w:pPr>
      <w:r w:rsidRPr="00CD6154">
        <w:rPr>
          <w:sz w:val="22"/>
          <w:szCs w:val="22"/>
          <w:lang w:val="lt-LT"/>
        </w:rPr>
        <w:lastRenderedPageBreak/>
        <w:t>11.</w:t>
      </w:r>
      <w:r w:rsidRPr="00CD6154">
        <w:rPr>
          <w:sz w:val="22"/>
          <w:szCs w:val="22"/>
          <w:lang w:val="lt-LT"/>
        </w:rPr>
        <w:tab/>
        <w:t>REGISTRUOTOJO PAVADINIMAS IR ADRESAS</w:t>
      </w:r>
    </w:p>
    <w:p w14:paraId="418D0110" w14:textId="77777777" w:rsidR="00A36BCE" w:rsidRPr="00CD6154" w:rsidRDefault="00A36BCE" w:rsidP="00A36BCE">
      <w:pPr>
        <w:pStyle w:val="Antrat3"/>
        <w:keepLines/>
        <w:jc w:val="left"/>
        <w:rPr>
          <w:sz w:val="22"/>
          <w:szCs w:val="22"/>
          <w:lang w:val="lt-LT"/>
        </w:rPr>
      </w:pPr>
    </w:p>
    <w:p w14:paraId="5B4B389C" w14:textId="77777777" w:rsidR="0069564A" w:rsidRPr="00251A1D" w:rsidRDefault="0069564A" w:rsidP="0069564A">
      <w:pPr>
        <w:rPr>
          <w:rFonts w:ascii="Times New Roman" w:hAnsi="Times New Roman"/>
          <w:sz w:val="22"/>
          <w:szCs w:val="22"/>
        </w:rPr>
      </w:pPr>
      <w:r w:rsidRPr="00251A1D">
        <w:rPr>
          <w:rFonts w:ascii="Times New Roman" w:hAnsi="Times New Roman"/>
          <w:sz w:val="22"/>
          <w:szCs w:val="22"/>
        </w:rPr>
        <w:t xml:space="preserve">N.V. Organon </w:t>
      </w:r>
    </w:p>
    <w:p w14:paraId="6FC7B294" w14:textId="77777777" w:rsidR="0069564A" w:rsidRPr="00251A1D" w:rsidRDefault="0069564A" w:rsidP="0069564A">
      <w:pPr>
        <w:rPr>
          <w:rFonts w:ascii="Times New Roman" w:hAnsi="Times New Roman"/>
          <w:sz w:val="22"/>
          <w:szCs w:val="22"/>
        </w:rPr>
      </w:pPr>
      <w:r w:rsidRPr="00251A1D">
        <w:rPr>
          <w:rFonts w:ascii="Times New Roman" w:hAnsi="Times New Roman"/>
          <w:sz w:val="22"/>
          <w:szCs w:val="22"/>
        </w:rPr>
        <w:t xml:space="preserve">Kloosterstraat 6 </w:t>
      </w:r>
    </w:p>
    <w:p w14:paraId="5B1AC5E9" w14:textId="77777777" w:rsidR="0069564A" w:rsidRPr="00251A1D" w:rsidRDefault="0069564A" w:rsidP="0069564A">
      <w:pPr>
        <w:rPr>
          <w:rFonts w:ascii="Times New Roman" w:hAnsi="Times New Roman"/>
          <w:sz w:val="22"/>
          <w:szCs w:val="22"/>
        </w:rPr>
      </w:pPr>
      <w:r w:rsidRPr="00251A1D">
        <w:rPr>
          <w:rFonts w:ascii="Times New Roman" w:hAnsi="Times New Roman"/>
          <w:sz w:val="22"/>
          <w:szCs w:val="22"/>
        </w:rPr>
        <w:t xml:space="preserve">5349 AB Oss </w:t>
      </w:r>
    </w:p>
    <w:p w14:paraId="2D275616" w14:textId="77777777" w:rsidR="0069564A" w:rsidRPr="00251A1D" w:rsidRDefault="0069564A" w:rsidP="0069564A">
      <w:pPr>
        <w:rPr>
          <w:rFonts w:ascii="Times New Roman" w:hAnsi="Times New Roman"/>
          <w:sz w:val="22"/>
          <w:szCs w:val="22"/>
        </w:rPr>
      </w:pPr>
      <w:r w:rsidRPr="00251A1D">
        <w:rPr>
          <w:rFonts w:ascii="Times New Roman" w:hAnsi="Times New Roman"/>
          <w:sz w:val="22"/>
          <w:szCs w:val="22"/>
        </w:rPr>
        <w:t>Nyderlandai</w:t>
      </w:r>
    </w:p>
    <w:p w14:paraId="2E688CBF" w14:textId="77777777" w:rsidR="00A36BCE" w:rsidRPr="00CD6154" w:rsidRDefault="00A36BCE" w:rsidP="00A36BCE">
      <w:pPr>
        <w:pStyle w:val="Pagrindinistekstas"/>
        <w:jc w:val="left"/>
        <w:rPr>
          <w:sz w:val="22"/>
          <w:szCs w:val="22"/>
          <w:lang w:val="lt-LT"/>
        </w:rPr>
      </w:pPr>
    </w:p>
    <w:p w14:paraId="7BEC3CA5" w14:textId="77777777" w:rsidR="00A36BCE" w:rsidRPr="00CD6154" w:rsidRDefault="00A36BCE" w:rsidP="00A36BCE">
      <w:pPr>
        <w:pStyle w:val="Pagrindinistekstas"/>
        <w:jc w:val="left"/>
        <w:rPr>
          <w:sz w:val="22"/>
          <w:szCs w:val="22"/>
          <w:lang w:val="lt-LT"/>
        </w:rPr>
      </w:pPr>
    </w:p>
    <w:p w14:paraId="30DF8E2A"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12.</w:t>
      </w:r>
      <w:r w:rsidRPr="00CD6154">
        <w:rPr>
          <w:sz w:val="22"/>
          <w:szCs w:val="22"/>
          <w:lang w:val="lt-LT"/>
        </w:rPr>
        <w:tab/>
        <w:t>REGISTRACIJOS PAŽYMĖJIMO NUMERIS (-IAI)</w:t>
      </w:r>
    </w:p>
    <w:p w14:paraId="0B5D9D6E" w14:textId="77777777" w:rsidR="00A36BCE" w:rsidRPr="00CD6154" w:rsidRDefault="00A36BCE" w:rsidP="00A36BCE">
      <w:pPr>
        <w:pStyle w:val="Pagrindinistekstas"/>
        <w:jc w:val="left"/>
        <w:rPr>
          <w:sz w:val="22"/>
          <w:szCs w:val="22"/>
          <w:lang w:val="lt-LT"/>
        </w:rPr>
      </w:pPr>
    </w:p>
    <w:p w14:paraId="216D32F8"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shd w:val="clear" w:color="auto" w:fill="BFBFBF" w:themeFill="background1" w:themeFillShade="BF"/>
          <w:lang w:val="lt-LT"/>
        </w:rPr>
        <w:t>N30 – LT/1/93/0358/004</w:t>
      </w:r>
    </w:p>
    <w:p w14:paraId="75491BCC" w14:textId="77777777" w:rsidR="00A36BCE" w:rsidRPr="00CD6154" w:rsidRDefault="00A36BCE" w:rsidP="00A36BCE">
      <w:pPr>
        <w:pStyle w:val="Pagrindinistekstas"/>
        <w:jc w:val="left"/>
        <w:rPr>
          <w:sz w:val="22"/>
          <w:szCs w:val="22"/>
          <w:lang w:val="lt-LT"/>
        </w:rPr>
      </w:pPr>
      <w:r w:rsidRPr="00CD6154">
        <w:rPr>
          <w:sz w:val="22"/>
          <w:szCs w:val="22"/>
          <w:lang w:val="lt-LT"/>
        </w:rPr>
        <w:t>N100 – LT/1/93/0358/005</w:t>
      </w:r>
    </w:p>
    <w:p w14:paraId="10BC5ACC" w14:textId="77777777" w:rsidR="00A36BCE" w:rsidRPr="00CD6154" w:rsidRDefault="00A36BCE" w:rsidP="00A36BCE">
      <w:pPr>
        <w:pStyle w:val="Pagrindinistekstas"/>
        <w:jc w:val="left"/>
        <w:rPr>
          <w:sz w:val="22"/>
          <w:szCs w:val="22"/>
          <w:lang w:val="lt-LT"/>
        </w:rPr>
      </w:pPr>
    </w:p>
    <w:p w14:paraId="24F3F6FD" w14:textId="77777777" w:rsidR="00A36BCE" w:rsidRPr="00CD6154" w:rsidRDefault="00A36BCE" w:rsidP="00A36BCE">
      <w:pPr>
        <w:pStyle w:val="Pagrindinistekstas"/>
        <w:jc w:val="left"/>
        <w:rPr>
          <w:sz w:val="22"/>
          <w:szCs w:val="22"/>
          <w:lang w:val="lt-LT"/>
        </w:rPr>
      </w:pPr>
    </w:p>
    <w:p w14:paraId="3E570833"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13.</w:t>
      </w:r>
      <w:r w:rsidRPr="00CD6154">
        <w:rPr>
          <w:sz w:val="22"/>
          <w:szCs w:val="22"/>
          <w:lang w:val="lt-LT"/>
        </w:rPr>
        <w:tab/>
        <w:t>SERIJOS NUMERIS</w:t>
      </w:r>
    </w:p>
    <w:p w14:paraId="2BE26086" w14:textId="77777777" w:rsidR="00A36BCE" w:rsidRPr="00CD6154" w:rsidRDefault="00A36BCE" w:rsidP="00A36BCE">
      <w:pPr>
        <w:pStyle w:val="Pagrindinistekstas"/>
        <w:jc w:val="left"/>
        <w:rPr>
          <w:sz w:val="22"/>
          <w:szCs w:val="22"/>
          <w:lang w:val="lt-LT"/>
        </w:rPr>
      </w:pPr>
    </w:p>
    <w:p w14:paraId="269DBFE9" w14:textId="0A20B989" w:rsidR="00A36BCE" w:rsidRPr="00CD6154" w:rsidRDefault="00E6527F" w:rsidP="00A36BCE">
      <w:pPr>
        <w:pStyle w:val="Pagrindinistekstas"/>
        <w:rPr>
          <w:noProof/>
          <w:sz w:val="22"/>
          <w:szCs w:val="22"/>
          <w:lang w:val="lt-LT"/>
        </w:rPr>
      </w:pPr>
      <w:r>
        <w:rPr>
          <w:noProof/>
          <w:sz w:val="22"/>
          <w:szCs w:val="22"/>
          <w:lang w:val="lt-LT"/>
        </w:rPr>
        <w:t>Lot</w:t>
      </w:r>
    </w:p>
    <w:p w14:paraId="0CD80F36" w14:textId="77777777" w:rsidR="00A36BCE" w:rsidRPr="00CD6154" w:rsidRDefault="00A36BCE" w:rsidP="00A36BCE">
      <w:pPr>
        <w:pStyle w:val="Pagrindinistekstas"/>
        <w:jc w:val="left"/>
        <w:rPr>
          <w:sz w:val="22"/>
          <w:szCs w:val="22"/>
          <w:lang w:val="lt-LT"/>
        </w:rPr>
      </w:pPr>
    </w:p>
    <w:p w14:paraId="57CC3B9F" w14:textId="77777777" w:rsidR="00A36BCE" w:rsidRPr="00CD6154" w:rsidRDefault="00A36BCE" w:rsidP="00A36BCE">
      <w:pPr>
        <w:pStyle w:val="Pagrindinistekstas"/>
        <w:jc w:val="left"/>
        <w:rPr>
          <w:sz w:val="22"/>
          <w:szCs w:val="22"/>
          <w:lang w:val="lt-LT"/>
        </w:rPr>
      </w:pPr>
    </w:p>
    <w:p w14:paraId="511814A8"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rPr>
          <w:sz w:val="22"/>
          <w:szCs w:val="22"/>
          <w:lang w:val="lt-LT"/>
        </w:rPr>
      </w:pPr>
      <w:r w:rsidRPr="00CD6154">
        <w:rPr>
          <w:sz w:val="22"/>
          <w:szCs w:val="22"/>
          <w:lang w:val="lt-LT"/>
        </w:rPr>
        <w:t>14.</w:t>
      </w:r>
      <w:r w:rsidRPr="00CD6154">
        <w:rPr>
          <w:sz w:val="22"/>
          <w:szCs w:val="22"/>
          <w:lang w:val="lt-LT"/>
        </w:rPr>
        <w:tab/>
        <w:t>PARDAVIMO (IŠDAVIMO) TVARKA</w:t>
      </w:r>
    </w:p>
    <w:p w14:paraId="23DD5F54" w14:textId="77777777" w:rsidR="00A36BCE" w:rsidRPr="00CD6154" w:rsidRDefault="00A36BCE" w:rsidP="00A36BCE">
      <w:pPr>
        <w:pStyle w:val="Antrat3"/>
        <w:jc w:val="left"/>
        <w:rPr>
          <w:sz w:val="22"/>
          <w:szCs w:val="22"/>
          <w:lang w:val="lt-LT"/>
        </w:rPr>
      </w:pPr>
    </w:p>
    <w:p w14:paraId="7E9EDB60" w14:textId="247A6A2E" w:rsidR="00A36BCE" w:rsidRPr="00CD6154" w:rsidRDefault="00A36BCE" w:rsidP="00A36BCE">
      <w:pPr>
        <w:pStyle w:val="Pagrindinistekstas"/>
        <w:jc w:val="left"/>
        <w:rPr>
          <w:sz w:val="22"/>
          <w:szCs w:val="22"/>
          <w:lang w:val="lt-LT"/>
        </w:rPr>
      </w:pPr>
      <w:r w:rsidRPr="00CD6154">
        <w:rPr>
          <w:sz w:val="22"/>
          <w:szCs w:val="22"/>
          <w:lang w:val="lt-LT"/>
        </w:rPr>
        <w:t>Receptinis vaist</w:t>
      </w:r>
      <w:r w:rsidR="00A9351C">
        <w:rPr>
          <w:sz w:val="22"/>
          <w:szCs w:val="22"/>
          <w:lang w:val="lt-LT"/>
        </w:rPr>
        <w:t>as</w:t>
      </w:r>
      <w:r w:rsidRPr="00CD6154">
        <w:rPr>
          <w:sz w:val="22"/>
          <w:szCs w:val="22"/>
          <w:lang w:val="lt-LT"/>
        </w:rPr>
        <w:t>.</w:t>
      </w:r>
    </w:p>
    <w:p w14:paraId="2F52E51E" w14:textId="77777777" w:rsidR="00A36BCE" w:rsidRPr="00CD6154" w:rsidRDefault="00A36BCE" w:rsidP="00A36BCE">
      <w:pPr>
        <w:pStyle w:val="Pagrindinistekstas"/>
        <w:jc w:val="left"/>
        <w:rPr>
          <w:sz w:val="22"/>
          <w:szCs w:val="22"/>
          <w:lang w:val="lt-LT"/>
        </w:rPr>
      </w:pPr>
    </w:p>
    <w:p w14:paraId="1A2C7177" w14:textId="77777777" w:rsidR="00A36BCE" w:rsidRPr="00CD6154" w:rsidRDefault="00A36BCE" w:rsidP="00A36BCE">
      <w:pPr>
        <w:pStyle w:val="Pagrindinistekstas"/>
        <w:jc w:val="left"/>
        <w:rPr>
          <w:sz w:val="22"/>
          <w:szCs w:val="22"/>
          <w:lang w:val="lt-LT"/>
        </w:rPr>
      </w:pPr>
    </w:p>
    <w:p w14:paraId="3609933C"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15.</w:t>
      </w:r>
      <w:r w:rsidRPr="00CD6154">
        <w:rPr>
          <w:sz w:val="22"/>
          <w:szCs w:val="22"/>
          <w:lang w:val="lt-LT"/>
        </w:rPr>
        <w:tab/>
        <w:t>VARTOJIMO INSTRUKCIJA</w:t>
      </w:r>
    </w:p>
    <w:p w14:paraId="286236B2" w14:textId="77777777" w:rsidR="00A36BCE" w:rsidRPr="00CD6154" w:rsidRDefault="00A36BCE" w:rsidP="00A36BCE">
      <w:pPr>
        <w:pStyle w:val="Antrat2"/>
        <w:rPr>
          <w:sz w:val="22"/>
          <w:szCs w:val="22"/>
          <w:lang w:val="lt-LT"/>
        </w:rPr>
      </w:pPr>
    </w:p>
    <w:p w14:paraId="5AD91298" w14:textId="77777777" w:rsidR="00A36BCE" w:rsidRPr="00CD6154" w:rsidRDefault="00A36BCE" w:rsidP="00A36BCE">
      <w:pPr>
        <w:rPr>
          <w:rFonts w:ascii="Times New Roman" w:hAnsi="Times New Roman"/>
          <w:sz w:val="22"/>
          <w:szCs w:val="22"/>
          <w:lang w:val="lt-LT"/>
        </w:rPr>
      </w:pPr>
    </w:p>
    <w:p w14:paraId="54AB3971" w14:textId="77777777" w:rsidR="00A36BCE" w:rsidRPr="00CD6154" w:rsidRDefault="00A36BCE" w:rsidP="00A36BCE">
      <w:pPr>
        <w:pBdr>
          <w:top w:val="single" w:sz="4" w:space="1" w:color="auto"/>
          <w:left w:val="single" w:sz="4" w:space="4" w:color="auto"/>
          <w:bottom w:val="single" w:sz="4" w:space="1" w:color="auto"/>
          <w:right w:val="single" w:sz="4" w:space="4" w:color="auto"/>
        </w:pBdr>
        <w:outlineLvl w:val="0"/>
        <w:rPr>
          <w:rFonts w:ascii="Times New Roman" w:hAnsi="Times New Roman"/>
          <w:noProof/>
          <w:sz w:val="22"/>
          <w:szCs w:val="22"/>
          <w:lang w:val="lt-LT"/>
        </w:rPr>
      </w:pPr>
      <w:r w:rsidRPr="00CD6154">
        <w:rPr>
          <w:rFonts w:ascii="Times New Roman" w:hAnsi="Times New Roman"/>
          <w:b/>
          <w:noProof/>
          <w:sz w:val="22"/>
          <w:szCs w:val="22"/>
          <w:lang w:val="lt-LT"/>
        </w:rPr>
        <w:t>16.</w:t>
      </w:r>
      <w:r w:rsidRPr="00CD6154">
        <w:rPr>
          <w:rFonts w:ascii="Times New Roman" w:hAnsi="Times New Roman"/>
          <w:b/>
          <w:noProof/>
          <w:sz w:val="22"/>
          <w:szCs w:val="22"/>
          <w:lang w:val="lt-LT"/>
        </w:rPr>
        <w:tab/>
        <w:t>INFORMACIJA BRAILIO RAŠTU</w:t>
      </w:r>
    </w:p>
    <w:p w14:paraId="47C7974A" w14:textId="77777777" w:rsidR="00A36BCE" w:rsidRPr="00CD6154" w:rsidRDefault="00A36BCE" w:rsidP="00A36BCE">
      <w:pPr>
        <w:rPr>
          <w:rFonts w:ascii="Times New Roman" w:hAnsi="Times New Roman"/>
          <w:noProof/>
          <w:sz w:val="22"/>
          <w:szCs w:val="22"/>
          <w:lang w:val="lt-LT"/>
        </w:rPr>
      </w:pPr>
    </w:p>
    <w:p w14:paraId="4F03D9A8"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w:t>
      </w:r>
    </w:p>
    <w:p w14:paraId="61C1F1D3" w14:textId="77777777" w:rsidR="00A36BCE" w:rsidRPr="00CD6154" w:rsidRDefault="00A36BCE" w:rsidP="00A36BCE">
      <w:pPr>
        <w:rPr>
          <w:rFonts w:ascii="Times New Roman" w:hAnsi="Times New Roman"/>
          <w:sz w:val="22"/>
          <w:szCs w:val="22"/>
          <w:lang w:val="lt-LT"/>
        </w:rPr>
      </w:pPr>
    </w:p>
    <w:p w14:paraId="686705CA" w14:textId="77777777" w:rsidR="00A36BCE" w:rsidRPr="00CD6154" w:rsidRDefault="00A36BCE" w:rsidP="00A36BCE">
      <w:pPr>
        <w:rPr>
          <w:rFonts w:ascii="Times New Roman" w:hAnsi="Times New Roman"/>
          <w:sz w:val="22"/>
          <w:szCs w:val="22"/>
          <w:lang w:val="lt-LT"/>
        </w:rPr>
      </w:pPr>
    </w:p>
    <w:p w14:paraId="535603ED" w14:textId="77777777" w:rsidR="00D81F90" w:rsidRPr="00B22268" w:rsidRDefault="00D81F90" w:rsidP="00D81F90">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B22268">
        <w:rPr>
          <w:b/>
          <w:noProof/>
          <w:sz w:val="22"/>
          <w:szCs w:val="22"/>
        </w:rPr>
        <w:t>17.</w:t>
      </w:r>
      <w:r w:rsidRPr="00B22268">
        <w:rPr>
          <w:b/>
          <w:noProof/>
          <w:sz w:val="22"/>
          <w:szCs w:val="22"/>
        </w:rPr>
        <w:tab/>
        <w:t>UNIKALUS IDENTIFIKATORIUS – 2D BRŪKŠNINIS KODAS</w:t>
      </w:r>
    </w:p>
    <w:p w14:paraId="25E18A5E" w14:textId="77777777" w:rsidR="00D81F90" w:rsidRPr="00B22268" w:rsidRDefault="00D81F90" w:rsidP="00D81F90">
      <w:pPr>
        <w:rPr>
          <w:noProof/>
          <w:sz w:val="22"/>
          <w:szCs w:val="22"/>
        </w:rPr>
      </w:pPr>
    </w:p>
    <w:p w14:paraId="588607DF" w14:textId="77777777" w:rsidR="00D81F90" w:rsidRPr="00B22268" w:rsidRDefault="00D81F90" w:rsidP="00D81F90">
      <w:pPr>
        <w:rPr>
          <w:noProof/>
          <w:sz w:val="22"/>
          <w:szCs w:val="22"/>
          <w:shd w:val="clear" w:color="auto" w:fill="CCCCCC"/>
        </w:rPr>
      </w:pPr>
      <w:r w:rsidRPr="00B22268">
        <w:rPr>
          <w:noProof/>
          <w:sz w:val="22"/>
          <w:szCs w:val="22"/>
          <w:shd w:val="clear" w:color="auto" w:fill="BFBFBF" w:themeFill="background1" w:themeFillShade="BF"/>
        </w:rPr>
        <w:t>2D brūkšninis kodas su nurodytu unikaliu identifikatoriumi.</w:t>
      </w:r>
    </w:p>
    <w:p w14:paraId="28E8DA0B" w14:textId="77777777" w:rsidR="00D81F90" w:rsidRPr="00B22268" w:rsidRDefault="00D81F90" w:rsidP="00D81F90">
      <w:pPr>
        <w:rPr>
          <w:noProof/>
          <w:sz w:val="22"/>
          <w:szCs w:val="22"/>
          <w:shd w:val="clear" w:color="auto" w:fill="CCCCCC"/>
        </w:rPr>
      </w:pPr>
    </w:p>
    <w:p w14:paraId="08019E48" w14:textId="77777777" w:rsidR="00D81F90" w:rsidRPr="00B22268" w:rsidRDefault="00D81F90" w:rsidP="00D81F90">
      <w:pPr>
        <w:rPr>
          <w:noProof/>
          <w:sz w:val="22"/>
          <w:szCs w:val="22"/>
        </w:rPr>
      </w:pPr>
    </w:p>
    <w:p w14:paraId="4121F22B" w14:textId="77777777" w:rsidR="00D81F90" w:rsidRPr="00B22268" w:rsidRDefault="00D81F90" w:rsidP="00D81F90">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B22268">
        <w:rPr>
          <w:b/>
          <w:noProof/>
          <w:sz w:val="22"/>
          <w:szCs w:val="22"/>
        </w:rPr>
        <w:t>18.</w:t>
      </w:r>
      <w:r w:rsidRPr="00B22268">
        <w:rPr>
          <w:b/>
          <w:noProof/>
          <w:sz w:val="22"/>
          <w:szCs w:val="22"/>
        </w:rPr>
        <w:tab/>
        <w:t>UNIKALUS IDENTIFIKATORIUS – ŽMONĖMS SUPRANTAMI DUOMENYS</w:t>
      </w:r>
    </w:p>
    <w:p w14:paraId="4E54366F" w14:textId="77777777" w:rsidR="00D81F90" w:rsidRPr="00B22268" w:rsidRDefault="00D81F90" w:rsidP="00D81F90">
      <w:pPr>
        <w:rPr>
          <w:noProof/>
          <w:sz w:val="22"/>
          <w:szCs w:val="22"/>
        </w:rPr>
      </w:pPr>
    </w:p>
    <w:p w14:paraId="0FB91FDC" w14:textId="7F9424E9" w:rsidR="00D81F90" w:rsidRPr="00B22268" w:rsidRDefault="00D81F90" w:rsidP="00D81F90">
      <w:pPr>
        <w:rPr>
          <w:sz w:val="22"/>
          <w:szCs w:val="22"/>
        </w:rPr>
      </w:pPr>
      <w:r w:rsidRPr="00B22268">
        <w:rPr>
          <w:sz w:val="22"/>
          <w:szCs w:val="22"/>
        </w:rPr>
        <w:t>PC {numeris}</w:t>
      </w:r>
    </w:p>
    <w:p w14:paraId="4C08051A" w14:textId="20E97C92" w:rsidR="00D81F90" w:rsidRPr="00B22268" w:rsidRDefault="00D81F90" w:rsidP="00D81F90">
      <w:pPr>
        <w:rPr>
          <w:sz w:val="22"/>
          <w:szCs w:val="22"/>
        </w:rPr>
      </w:pPr>
      <w:r w:rsidRPr="00B22268">
        <w:rPr>
          <w:sz w:val="22"/>
          <w:szCs w:val="22"/>
        </w:rPr>
        <w:t>SN {numeris}</w:t>
      </w:r>
    </w:p>
    <w:p w14:paraId="6AB8898A" w14:textId="56DA1126" w:rsidR="00D81F90" w:rsidRPr="00B22268" w:rsidRDefault="00D81F90" w:rsidP="00D81F90">
      <w:pPr>
        <w:rPr>
          <w:sz w:val="22"/>
          <w:szCs w:val="22"/>
        </w:rPr>
      </w:pPr>
      <w:r w:rsidRPr="00B22268">
        <w:rPr>
          <w:sz w:val="22"/>
          <w:szCs w:val="22"/>
          <w:shd w:val="clear" w:color="auto" w:fill="BFBFBF" w:themeFill="background1" w:themeFillShade="BF"/>
        </w:rPr>
        <w:t>NN {numeris}</w:t>
      </w:r>
    </w:p>
    <w:p w14:paraId="44815DD5" w14:textId="77777777" w:rsidR="00A36BCE" w:rsidRPr="00CD6154" w:rsidRDefault="00A36BCE" w:rsidP="00A36BCE">
      <w:pPr>
        <w:rPr>
          <w:rFonts w:ascii="Times New Roman" w:hAnsi="Times New Roman"/>
          <w:sz w:val="22"/>
          <w:szCs w:val="22"/>
          <w:lang w:val="lt-LT"/>
        </w:rPr>
      </w:pPr>
    </w:p>
    <w:p w14:paraId="31F98108" w14:textId="77777777" w:rsidR="00A36BCE" w:rsidRPr="00CD6154" w:rsidRDefault="00A36BCE" w:rsidP="00A36BCE">
      <w:pPr>
        <w:rPr>
          <w:rFonts w:ascii="Times New Roman" w:hAnsi="Times New Roman"/>
          <w:sz w:val="22"/>
          <w:szCs w:val="22"/>
          <w:lang w:val="lt-LT"/>
        </w:rPr>
      </w:pPr>
    </w:p>
    <w:p w14:paraId="4BD7E2C7" w14:textId="77777777" w:rsidR="00A36BCE" w:rsidRPr="00CD6154" w:rsidRDefault="00A36BCE" w:rsidP="00A36BCE">
      <w:pPr>
        <w:pStyle w:val="Antrat2"/>
        <w:pBdr>
          <w:top w:val="single" w:sz="4" w:space="1" w:color="auto"/>
          <w:left w:val="single" w:sz="4" w:space="4" w:color="auto"/>
          <w:bottom w:val="single" w:sz="4" w:space="1" w:color="auto"/>
          <w:right w:val="single" w:sz="4" w:space="4" w:color="auto"/>
        </w:pBdr>
        <w:rPr>
          <w:b/>
          <w:sz w:val="22"/>
          <w:szCs w:val="22"/>
          <w:u w:val="none"/>
          <w:lang w:val="lt-LT"/>
        </w:rPr>
      </w:pPr>
      <w:r w:rsidRPr="00CD6154">
        <w:rPr>
          <w:sz w:val="22"/>
          <w:szCs w:val="22"/>
          <w:lang w:val="lt-LT"/>
        </w:rPr>
        <w:br w:type="page"/>
      </w:r>
      <w:r w:rsidRPr="00CD6154">
        <w:rPr>
          <w:b/>
          <w:sz w:val="22"/>
          <w:szCs w:val="22"/>
          <w:u w:val="none"/>
          <w:lang w:val="lt-LT"/>
        </w:rPr>
        <w:lastRenderedPageBreak/>
        <w:t>MINIMALI INFORMACIJA ANT MAŽŲ VIDINIŲ PAKUOČIŲ</w:t>
      </w:r>
    </w:p>
    <w:p w14:paraId="3423C216" w14:textId="77777777" w:rsidR="00A36BCE" w:rsidRPr="00CD6154" w:rsidRDefault="00A36BCE" w:rsidP="00A36BCE">
      <w:pPr>
        <w:pStyle w:val="Pagrindinistekstas"/>
        <w:pBdr>
          <w:top w:val="single" w:sz="4" w:space="1" w:color="auto"/>
          <w:left w:val="single" w:sz="4" w:space="4" w:color="auto"/>
          <w:bottom w:val="single" w:sz="4" w:space="1" w:color="auto"/>
          <w:right w:val="single" w:sz="4" w:space="4" w:color="auto"/>
        </w:pBdr>
        <w:rPr>
          <w:b/>
          <w:sz w:val="22"/>
          <w:szCs w:val="22"/>
          <w:lang w:val="lt-LT"/>
        </w:rPr>
      </w:pPr>
    </w:p>
    <w:p w14:paraId="5AD99F01" w14:textId="77777777" w:rsidR="00A36BCE" w:rsidRPr="00CD6154" w:rsidRDefault="00A36BCE" w:rsidP="00A36BCE">
      <w:pPr>
        <w:pStyle w:val="Pagrindinistekstas"/>
        <w:pBdr>
          <w:top w:val="single" w:sz="4" w:space="1" w:color="auto"/>
          <w:left w:val="single" w:sz="4" w:space="4" w:color="auto"/>
          <w:bottom w:val="single" w:sz="4" w:space="1" w:color="auto"/>
          <w:right w:val="single" w:sz="4" w:space="4" w:color="auto"/>
        </w:pBdr>
        <w:rPr>
          <w:b/>
          <w:sz w:val="22"/>
          <w:szCs w:val="22"/>
          <w:lang w:val="lt-LT"/>
        </w:rPr>
      </w:pPr>
      <w:r w:rsidRPr="00CD6154">
        <w:rPr>
          <w:b/>
          <w:sz w:val="22"/>
          <w:szCs w:val="22"/>
          <w:lang w:val="lt-LT"/>
        </w:rPr>
        <w:t>BUTELIUKAS</w:t>
      </w:r>
    </w:p>
    <w:p w14:paraId="69B5E179" w14:textId="77777777" w:rsidR="00A36BCE" w:rsidRPr="00CD6154" w:rsidRDefault="00A36BCE" w:rsidP="00A36BCE">
      <w:pPr>
        <w:pStyle w:val="Pagrindinistekstas"/>
        <w:rPr>
          <w:sz w:val="22"/>
          <w:szCs w:val="22"/>
          <w:lang w:val="lt-LT"/>
        </w:rPr>
      </w:pPr>
    </w:p>
    <w:p w14:paraId="0197BF52" w14:textId="77777777" w:rsidR="00A36BCE" w:rsidRPr="00CD6154" w:rsidRDefault="00A36BCE" w:rsidP="00A36BCE">
      <w:pPr>
        <w:pStyle w:val="Pagrindinistekstas"/>
        <w:rPr>
          <w:sz w:val="22"/>
          <w:szCs w:val="22"/>
          <w:lang w:val="lt-LT"/>
        </w:rPr>
      </w:pPr>
    </w:p>
    <w:p w14:paraId="35935088"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rPr>
          <w:sz w:val="22"/>
          <w:szCs w:val="22"/>
          <w:lang w:val="lt-LT"/>
        </w:rPr>
      </w:pPr>
      <w:r w:rsidRPr="00CD6154">
        <w:rPr>
          <w:sz w:val="22"/>
          <w:szCs w:val="22"/>
          <w:lang w:val="lt-LT"/>
        </w:rPr>
        <w:t>1.</w:t>
      </w:r>
      <w:r w:rsidRPr="00CD6154">
        <w:rPr>
          <w:sz w:val="22"/>
          <w:szCs w:val="22"/>
          <w:lang w:val="lt-LT"/>
        </w:rPr>
        <w:tab/>
        <w:t>VAISTINIO PREPARATO PAVADINIMAS IR VARTOJIMO BŪDAS</w:t>
      </w:r>
    </w:p>
    <w:p w14:paraId="6F853D88" w14:textId="77777777" w:rsidR="00A36BCE" w:rsidRPr="00CD6154" w:rsidRDefault="00A36BCE" w:rsidP="00A36BCE">
      <w:pPr>
        <w:pStyle w:val="Pagrindinistekstas"/>
        <w:rPr>
          <w:sz w:val="22"/>
          <w:szCs w:val="22"/>
          <w:lang w:val="lt-LT"/>
        </w:rPr>
      </w:pPr>
    </w:p>
    <w:p w14:paraId="659684B0" w14:textId="07481D0A" w:rsidR="00A36BCE" w:rsidRPr="00CD6154" w:rsidRDefault="00A36BCE" w:rsidP="00A36BCE">
      <w:pPr>
        <w:jc w:val="both"/>
        <w:rPr>
          <w:rFonts w:ascii="Times New Roman" w:hAnsi="Times New Roman"/>
          <w:sz w:val="22"/>
          <w:szCs w:val="22"/>
          <w:lang w:val="lt-LT"/>
        </w:rPr>
      </w:pPr>
      <w:r w:rsidRPr="00CD6154">
        <w:rPr>
          <w:rFonts w:ascii="Times New Roman" w:hAnsi="Times New Roman"/>
          <w:sz w:val="22"/>
          <w:szCs w:val="22"/>
          <w:lang w:val="lt-LT"/>
        </w:rPr>
        <w:t>SINEMET CR 50/200</w:t>
      </w:r>
      <w:r w:rsidR="00D81F90">
        <w:rPr>
          <w:rFonts w:ascii="Times New Roman" w:hAnsi="Times New Roman"/>
          <w:sz w:val="22"/>
          <w:szCs w:val="22"/>
          <w:lang w:val="lt-LT"/>
        </w:rPr>
        <w:t> </w:t>
      </w:r>
      <w:r w:rsidRPr="00CD6154">
        <w:rPr>
          <w:rFonts w:ascii="Times New Roman" w:hAnsi="Times New Roman"/>
          <w:sz w:val="22"/>
          <w:szCs w:val="22"/>
          <w:lang w:val="lt-LT"/>
        </w:rPr>
        <w:t>mg modifikuoto atpalaidavimo tabletės</w:t>
      </w:r>
    </w:p>
    <w:p w14:paraId="5A6D3E8F" w14:textId="107CB14C" w:rsidR="00A36BCE" w:rsidRPr="00CD6154" w:rsidRDefault="00D663C6" w:rsidP="00A36BCE">
      <w:pPr>
        <w:pStyle w:val="Pagrindinistekstas"/>
        <w:rPr>
          <w:sz w:val="22"/>
          <w:szCs w:val="22"/>
          <w:lang w:val="lt-LT"/>
        </w:rPr>
      </w:pPr>
      <w:r>
        <w:rPr>
          <w:sz w:val="22"/>
          <w:szCs w:val="22"/>
          <w:lang w:val="lt-LT"/>
        </w:rPr>
        <w:t>k</w:t>
      </w:r>
      <w:r w:rsidR="00A36BCE" w:rsidRPr="00CD6154">
        <w:rPr>
          <w:sz w:val="22"/>
          <w:szCs w:val="22"/>
          <w:lang w:val="lt-LT"/>
        </w:rPr>
        <w:t xml:space="preserve">arbidopa / </w:t>
      </w:r>
      <w:r>
        <w:rPr>
          <w:sz w:val="22"/>
          <w:szCs w:val="22"/>
          <w:lang w:val="lt-LT"/>
        </w:rPr>
        <w:t>l</w:t>
      </w:r>
      <w:r w:rsidR="00A36BCE" w:rsidRPr="00CD6154">
        <w:rPr>
          <w:sz w:val="22"/>
          <w:szCs w:val="22"/>
          <w:lang w:val="lt-LT"/>
        </w:rPr>
        <w:t>evodopa</w:t>
      </w:r>
    </w:p>
    <w:p w14:paraId="2C05DFFF" w14:textId="77777777" w:rsidR="00A36BCE" w:rsidRPr="00CD6154" w:rsidRDefault="00A36BCE" w:rsidP="00A36BCE">
      <w:pPr>
        <w:pStyle w:val="Pagrindinistekstas"/>
        <w:rPr>
          <w:sz w:val="22"/>
          <w:szCs w:val="22"/>
          <w:lang w:val="lt-LT"/>
        </w:rPr>
      </w:pPr>
    </w:p>
    <w:p w14:paraId="786F10A0" w14:textId="77777777" w:rsidR="00A36BCE" w:rsidRPr="00CD6154" w:rsidRDefault="00A36BCE" w:rsidP="00A36BCE">
      <w:pPr>
        <w:pStyle w:val="Pagrindinistekstas"/>
        <w:rPr>
          <w:sz w:val="22"/>
          <w:szCs w:val="22"/>
          <w:lang w:val="lt-LT"/>
        </w:rPr>
      </w:pPr>
      <w:r w:rsidRPr="00CD6154">
        <w:rPr>
          <w:sz w:val="22"/>
          <w:szCs w:val="22"/>
          <w:lang w:val="lt-LT"/>
        </w:rPr>
        <w:t>Vartoti per burną.</w:t>
      </w:r>
    </w:p>
    <w:p w14:paraId="57DDC5E8" w14:textId="77777777" w:rsidR="00A36BCE" w:rsidRPr="00CD6154" w:rsidRDefault="00A36BCE" w:rsidP="00A36BCE">
      <w:pPr>
        <w:pStyle w:val="Pagrindinistekstas"/>
        <w:rPr>
          <w:sz w:val="22"/>
          <w:szCs w:val="22"/>
          <w:lang w:val="lt-LT"/>
        </w:rPr>
      </w:pPr>
    </w:p>
    <w:p w14:paraId="71FE31D1" w14:textId="77777777" w:rsidR="00A36BCE" w:rsidRPr="00CD6154" w:rsidRDefault="00A36BCE" w:rsidP="00A36BCE">
      <w:pPr>
        <w:pStyle w:val="Pagrindinistekstas"/>
        <w:rPr>
          <w:sz w:val="22"/>
          <w:szCs w:val="22"/>
          <w:lang w:val="lt-LT"/>
        </w:rPr>
      </w:pPr>
    </w:p>
    <w:p w14:paraId="3FCA0547"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rPr>
          <w:sz w:val="22"/>
          <w:szCs w:val="22"/>
          <w:lang w:val="lt-LT"/>
        </w:rPr>
      </w:pPr>
      <w:r w:rsidRPr="00CD6154">
        <w:rPr>
          <w:sz w:val="22"/>
          <w:szCs w:val="22"/>
          <w:lang w:val="lt-LT"/>
        </w:rPr>
        <w:t>2.</w:t>
      </w:r>
      <w:r w:rsidRPr="00CD6154">
        <w:rPr>
          <w:sz w:val="22"/>
          <w:szCs w:val="22"/>
          <w:lang w:val="lt-LT"/>
        </w:rPr>
        <w:tab/>
        <w:t>VARTOJIMO METODAS</w:t>
      </w:r>
    </w:p>
    <w:p w14:paraId="4439536D" w14:textId="77777777" w:rsidR="00A36BCE" w:rsidRPr="00CD6154" w:rsidRDefault="00A36BCE" w:rsidP="00A36BCE">
      <w:pPr>
        <w:pStyle w:val="Pagrindinistekstas"/>
        <w:rPr>
          <w:sz w:val="22"/>
          <w:szCs w:val="22"/>
          <w:lang w:val="lt-LT"/>
        </w:rPr>
      </w:pPr>
    </w:p>
    <w:p w14:paraId="6642663F" w14:textId="77777777" w:rsidR="00A36BCE" w:rsidRPr="00CD6154" w:rsidRDefault="00A36BCE" w:rsidP="00A36BCE">
      <w:pPr>
        <w:pStyle w:val="Pagrindinistekstas"/>
        <w:rPr>
          <w:sz w:val="22"/>
          <w:szCs w:val="22"/>
          <w:lang w:val="lt-LT"/>
        </w:rPr>
      </w:pPr>
      <w:r w:rsidRPr="00CD6154">
        <w:rPr>
          <w:sz w:val="22"/>
          <w:szCs w:val="22"/>
          <w:lang w:val="lt-LT"/>
        </w:rPr>
        <w:t>Prieš vartojimą perskaitykite pakuotės lapelį</w:t>
      </w:r>
    </w:p>
    <w:p w14:paraId="1C595D13" w14:textId="77777777" w:rsidR="00A36BCE" w:rsidRPr="00CD6154" w:rsidRDefault="00A36BCE" w:rsidP="00A36BCE">
      <w:pPr>
        <w:pStyle w:val="Pagrindinistekstas"/>
        <w:rPr>
          <w:sz w:val="22"/>
          <w:szCs w:val="22"/>
          <w:lang w:val="lt-LT"/>
        </w:rPr>
      </w:pPr>
    </w:p>
    <w:p w14:paraId="2B5461BE" w14:textId="77777777" w:rsidR="00A36BCE" w:rsidRPr="00CD6154" w:rsidRDefault="00A36BCE" w:rsidP="00A36BCE">
      <w:pPr>
        <w:pStyle w:val="Pagrindinistekstas"/>
        <w:rPr>
          <w:sz w:val="22"/>
          <w:szCs w:val="22"/>
          <w:lang w:val="lt-LT"/>
        </w:rPr>
      </w:pPr>
    </w:p>
    <w:p w14:paraId="5F368692"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rPr>
          <w:sz w:val="22"/>
          <w:szCs w:val="22"/>
          <w:lang w:val="lt-LT"/>
        </w:rPr>
      </w:pPr>
      <w:r w:rsidRPr="00CD6154">
        <w:rPr>
          <w:sz w:val="22"/>
          <w:szCs w:val="22"/>
          <w:lang w:val="lt-LT"/>
        </w:rPr>
        <w:t>3.</w:t>
      </w:r>
      <w:r w:rsidRPr="00CD6154">
        <w:rPr>
          <w:sz w:val="22"/>
          <w:szCs w:val="22"/>
          <w:lang w:val="lt-LT"/>
        </w:rPr>
        <w:tab/>
        <w:t>TINKAMUMO LAIKAS</w:t>
      </w:r>
    </w:p>
    <w:p w14:paraId="49D572FE" w14:textId="77777777" w:rsidR="00A36BCE" w:rsidRPr="00CD6154" w:rsidRDefault="00A36BCE" w:rsidP="00A36BCE">
      <w:pPr>
        <w:pStyle w:val="Pagrindinistekstas"/>
        <w:rPr>
          <w:sz w:val="22"/>
          <w:szCs w:val="22"/>
          <w:lang w:val="lt-LT"/>
        </w:rPr>
      </w:pPr>
    </w:p>
    <w:p w14:paraId="1CA95FF4" w14:textId="210A4469" w:rsidR="00A36BCE" w:rsidRPr="00CD6154" w:rsidRDefault="00A36BCE" w:rsidP="00A36BCE">
      <w:pPr>
        <w:pStyle w:val="Pagrindinistekstas"/>
        <w:rPr>
          <w:noProof/>
          <w:sz w:val="22"/>
          <w:szCs w:val="22"/>
          <w:lang w:val="lt-LT"/>
        </w:rPr>
      </w:pPr>
      <w:r w:rsidRPr="00CD6154">
        <w:rPr>
          <w:noProof/>
          <w:sz w:val="22"/>
          <w:szCs w:val="22"/>
          <w:lang w:val="lt-LT"/>
        </w:rPr>
        <w:t>EXP {mm</w:t>
      </w:r>
      <w:r w:rsidR="00D81F90">
        <w:rPr>
          <w:noProof/>
          <w:sz w:val="22"/>
          <w:szCs w:val="22"/>
          <w:lang w:val="lt-LT"/>
        </w:rPr>
        <w:t>-</w:t>
      </w:r>
      <w:r w:rsidRPr="00CD6154">
        <w:rPr>
          <w:noProof/>
          <w:sz w:val="22"/>
          <w:szCs w:val="22"/>
          <w:lang w:val="lt-LT"/>
        </w:rPr>
        <w:t>MMMM}</w:t>
      </w:r>
    </w:p>
    <w:p w14:paraId="28D2D9C6" w14:textId="77777777" w:rsidR="00A36BCE" w:rsidRPr="00CD6154" w:rsidRDefault="00A36BCE" w:rsidP="00A36BCE">
      <w:pPr>
        <w:pStyle w:val="Pagrindinistekstas"/>
        <w:rPr>
          <w:sz w:val="22"/>
          <w:szCs w:val="22"/>
          <w:lang w:val="lt-LT"/>
        </w:rPr>
      </w:pPr>
    </w:p>
    <w:p w14:paraId="3BF95B5E" w14:textId="77777777" w:rsidR="00A36BCE" w:rsidRPr="00CD6154" w:rsidRDefault="00A36BCE" w:rsidP="00A36BCE">
      <w:pPr>
        <w:pStyle w:val="Pagrindinistekstas"/>
        <w:rPr>
          <w:sz w:val="22"/>
          <w:szCs w:val="22"/>
          <w:lang w:val="lt-LT"/>
        </w:rPr>
      </w:pPr>
    </w:p>
    <w:p w14:paraId="68330834"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rPr>
          <w:sz w:val="22"/>
          <w:szCs w:val="22"/>
          <w:lang w:val="lt-LT"/>
        </w:rPr>
      </w:pPr>
      <w:r w:rsidRPr="00CD6154">
        <w:rPr>
          <w:sz w:val="22"/>
          <w:szCs w:val="22"/>
          <w:lang w:val="lt-LT"/>
        </w:rPr>
        <w:t>4.</w:t>
      </w:r>
      <w:r w:rsidRPr="00CD6154">
        <w:rPr>
          <w:sz w:val="22"/>
          <w:szCs w:val="22"/>
          <w:lang w:val="lt-LT"/>
        </w:rPr>
        <w:tab/>
        <w:t>SERIJOS NUMERIS</w:t>
      </w:r>
    </w:p>
    <w:p w14:paraId="08CE91AE" w14:textId="77777777" w:rsidR="00A36BCE" w:rsidRPr="00CD6154" w:rsidRDefault="00A36BCE" w:rsidP="00A36BCE">
      <w:pPr>
        <w:pStyle w:val="Pagrindinistekstas"/>
        <w:rPr>
          <w:sz w:val="22"/>
          <w:szCs w:val="22"/>
          <w:lang w:val="lt-LT"/>
        </w:rPr>
      </w:pPr>
    </w:p>
    <w:p w14:paraId="77B76B11" w14:textId="21EF2652" w:rsidR="00A36BCE" w:rsidRPr="00CD6154" w:rsidRDefault="00A36BCE" w:rsidP="00A36BCE">
      <w:pPr>
        <w:pStyle w:val="Pagrindinistekstas"/>
        <w:rPr>
          <w:noProof/>
          <w:sz w:val="22"/>
          <w:szCs w:val="22"/>
          <w:lang w:val="lt-LT"/>
        </w:rPr>
      </w:pPr>
      <w:r w:rsidRPr="00CD6154">
        <w:rPr>
          <w:noProof/>
          <w:sz w:val="22"/>
          <w:szCs w:val="22"/>
          <w:lang w:val="lt-LT"/>
        </w:rPr>
        <w:t>Lot</w:t>
      </w:r>
    </w:p>
    <w:p w14:paraId="5293677B" w14:textId="77777777" w:rsidR="00A36BCE" w:rsidRPr="00CD6154" w:rsidRDefault="00A36BCE" w:rsidP="00A36BCE">
      <w:pPr>
        <w:pStyle w:val="Pagrindinistekstas"/>
        <w:rPr>
          <w:sz w:val="22"/>
          <w:szCs w:val="22"/>
          <w:lang w:val="lt-LT"/>
        </w:rPr>
      </w:pPr>
    </w:p>
    <w:p w14:paraId="7BF5C0B5" w14:textId="77777777" w:rsidR="00A36BCE" w:rsidRPr="00CD6154" w:rsidRDefault="00A36BCE" w:rsidP="00A36BCE">
      <w:pPr>
        <w:pStyle w:val="Pagrindinistekstas"/>
        <w:rPr>
          <w:sz w:val="22"/>
          <w:szCs w:val="22"/>
          <w:lang w:val="lt-LT"/>
        </w:rPr>
      </w:pPr>
    </w:p>
    <w:p w14:paraId="1DEED698" w14:textId="77777777" w:rsidR="00A36BCE" w:rsidRPr="00CD6154" w:rsidRDefault="00A36BCE" w:rsidP="00A36BCE">
      <w:pPr>
        <w:pStyle w:val="Antrat2"/>
        <w:pBdr>
          <w:top w:val="single" w:sz="4" w:space="1" w:color="auto"/>
          <w:left w:val="single" w:sz="4" w:space="4" w:color="auto"/>
          <w:bottom w:val="single" w:sz="4" w:space="1" w:color="auto"/>
          <w:right w:val="single" w:sz="4" w:space="4" w:color="auto"/>
        </w:pBdr>
        <w:rPr>
          <w:b/>
          <w:sz w:val="22"/>
          <w:szCs w:val="22"/>
          <w:u w:val="none"/>
          <w:lang w:val="lt-LT"/>
        </w:rPr>
      </w:pPr>
      <w:r w:rsidRPr="00CD6154">
        <w:rPr>
          <w:b/>
          <w:sz w:val="22"/>
          <w:szCs w:val="22"/>
          <w:u w:val="none"/>
          <w:lang w:val="lt-LT"/>
        </w:rPr>
        <w:t>5.</w:t>
      </w:r>
      <w:r w:rsidRPr="00CD6154">
        <w:rPr>
          <w:b/>
          <w:sz w:val="22"/>
          <w:szCs w:val="22"/>
          <w:u w:val="none"/>
          <w:lang w:val="lt-LT"/>
        </w:rPr>
        <w:tab/>
        <w:t>KIEKIS (MASĖ, TŪRIS ARBA VIENETAI)</w:t>
      </w:r>
    </w:p>
    <w:p w14:paraId="6EAB3BFD" w14:textId="77777777" w:rsidR="00A36BCE" w:rsidRPr="00CD6154" w:rsidRDefault="00A36BCE" w:rsidP="00A36BCE">
      <w:pPr>
        <w:pStyle w:val="Antrat2"/>
        <w:rPr>
          <w:sz w:val="22"/>
          <w:szCs w:val="22"/>
          <w:lang w:val="lt-LT"/>
        </w:rPr>
      </w:pPr>
    </w:p>
    <w:p w14:paraId="3A2950A5" w14:textId="77777777" w:rsidR="00A36BCE" w:rsidRPr="00CD6154" w:rsidRDefault="00A36BCE" w:rsidP="00A36BCE">
      <w:pPr>
        <w:pStyle w:val="Antrat2"/>
        <w:rPr>
          <w:sz w:val="22"/>
          <w:szCs w:val="22"/>
          <w:u w:val="none"/>
          <w:lang w:val="lt-LT"/>
        </w:rPr>
      </w:pPr>
      <w:r w:rsidRPr="00CD6154">
        <w:rPr>
          <w:sz w:val="22"/>
          <w:szCs w:val="22"/>
          <w:u w:val="none"/>
          <w:shd w:val="clear" w:color="auto" w:fill="BFBFBF" w:themeFill="background1" w:themeFillShade="BF"/>
          <w:lang w:val="lt-LT"/>
        </w:rPr>
        <w:t>30 modifikuoto atpalaidavimo tablečių</w:t>
      </w:r>
    </w:p>
    <w:p w14:paraId="5E07ADF8"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100 modifikuoto atpalaidavimo tablečių</w:t>
      </w:r>
    </w:p>
    <w:p w14:paraId="67A9EFBD" w14:textId="77777777" w:rsidR="00A36BCE" w:rsidRPr="00CD6154" w:rsidRDefault="00A36BCE" w:rsidP="00A36BCE">
      <w:pPr>
        <w:rPr>
          <w:rFonts w:ascii="Times New Roman" w:hAnsi="Times New Roman"/>
          <w:sz w:val="22"/>
          <w:szCs w:val="22"/>
          <w:lang w:val="lt-LT"/>
        </w:rPr>
      </w:pPr>
    </w:p>
    <w:p w14:paraId="7D5F0E08" w14:textId="77777777" w:rsidR="00A36BCE" w:rsidRPr="00CD6154" w:rsidRDefault="00A36BCE" w:rsidP="00A36BCE">
      <w:pPr>
        <w:pStyle w:val="Antrat2"/>
        <w:rPr>
          <w:sz w:val="22"/>
          <w:szCs w:val="22"/>
          <w:u w:val="none"/>
          <w:lang w:val="lt-LT"/>
        </w:rPr>
      </w:pPr>
    </w:p>
    <w:p w14:paraId="42AA4A15" w14:textId="77777777" w:rsidR="00A36BCE" w:rsidRPr="00CD6154" w:rsidRDefault="00A36BCE" w:rsidP="00A36BCE">
      <w:pPr>
        <w:pStyle w:val="Antrat3"/>
        <w:pBdr>
          <w:top w:val="single" w:sz="4" w:space="1" w:color="auto"/>
          <w:left w:val="single" w:sz="4" w:space="4" w:color="auto"/>
          <w:bottom w:val="single" w:sz="4" w:space="1" w:color="auto"/>
          <w:right w:val="single" w:sz="4" w:space="4" w:color="auto"/>
        </w:pBdr>
        <w:jc w:val="left"/>
        <w:rPr>
          <w:sz w:val="22"/>
          <w:szCs w:val="22"/>
          <w:lang w:val="lt-LT"/>
        </w:rPr>
      </w:pPr>
      <w:r w:rsidRPr="00CD6154">
        <w:rPr>
          <w:sz w:val="22"/>
          <w:szCs w:val="22"/>
          <w:lang w:val="lt-LT"/>
        </w:rPr>
        <w:t xml:space="preserve"> </w:t>
      </w:r>
      <w:r w:rsidRPr="00CD6154">
        <w:rPr>
          <w:noProof/>
          <w:sz w:val="22"/>
          <w:szCs w:val="22"/>
          <w:lang w:val="lt-LT"/>
        </w:rPr>
        <w:t>6.</w:t>
      </w:r>
      <w:r w:rsidRPr="00CD6154">
        <w:rPr>
          <w:noProof/>
          <w:sz w:val="22"/>
          <w:szCs w:val="22"/>
          <w:lang w:val="lt-LT"/>
        </w:rPr>
        <w:tab/>
        <w:t>KITA</w:t>
      </w:r>
    </w:p>
    <w:p w14:paraId="19E8E72A" w14:textId="77777777" w:rsidR="00A36BCE" w:rsidRPr="00CD6154" w:rsidRDefault="00A36BCE" w:rsidP="00A36BCE">
      <w:pPr>
        <w:ind w:right="113"/>
        <w:rPr>
          <w:rFonts w:ascii="Times New Roman" w:hAnsi="Times New Roman"/>
          <w:noProof/>
          <w:sz w:val="22"/>
          <w:szCs w:val="22"/>
          <w:lang w:val="lt-LT"/>
        </w:rPr>
      </w:pPr>
    </w:p>
    <w:p w14:paraId="16F90071" w14:textId="2F0D3070" w:rsidR="00A36BCE" w:rsidRPr="00CD6154" w:rsidRDefault="0069564A" w:rsidP="00A36BCE">
      <w:pPr>
        <w:rPr>
          <w:rFonts w:ascii="Times New Roman" w:hAnsi="Times New Roman"/>
          <w:sz w:val="22"/>
          <w:szCs w:val="22"/>
          <w:lang w:val="lt-LT"/>
        </w:rPr>
      </w:pPr>
      <w:r>
        <w:rPr>
          <w:rFonts w:ascii="Times New Roman" w:hAnsi="Times New Roman"/>
          <w:sz w:val="22"/>
          <w:szCs w:val="22"/>
          <w:lang w:val="lt-LT"/>
        </w:rPr>
        <w:t>Organon</w:t>
      </w:r>
    </w:p>
    <w:p w14:paraId="69929BC8" w14:textId="77777777" w:rsidR="00A36BCE" w:rsidRPr="00CD6154" w:rsidRDefault="00A36BCE" w:rsidP="00A36BCE">
      <w:pPr>
        <w:rPr>
          <w:rFonts w:ascii="Times New Roman" w:hAnsi="Times New Roman"/>
          <w:sz w:val="22"/>
          <w:szCs w:val="22"/>
          <w:lang w:val="lt-LT"/>
        </w:rPr>
      </w:pPr>
    </w:p>
    <w:p w14:paraId="386F325B" w14:textId="77777777" w:rsidR="00A36BCE" w:rsidRPr="00CD6154" w:rsidRDefault="00A36BCE" w:rsidP="00A36BCE">
      <w:pPr>
        <w:rPr>
          <w:rFonts w:ascii="Times New Roman" w:hAnsi="Times New Roman"/>
          <w:sz w:val="22"/>
          <w:szCs w:val="22"/>
          <w:lang w:val="lt-LT"/>
        </w:rPr>
      </w:pPr>
    </w:p>
    <w:p w14:paraId="1CEB99B6" w14:textId="77777777" w:rsidR="00A36BCE" w:rsidRPr="00CD6154" w:rsidRDefault="00A36BCE" w:rsidP="00A36BCE">
      <w:pPr>
        <w:rPr>
          <w:rFonts w:ascii="Times New Roman" w:hAnsi="Times New Roman"/>
          <w:sz w:val="22"/>
          <w:szCs w:val="22"/>
          <w:lang w:val="lt-LT"/>
        </w:rPr>
      </w:pPr>
    </w:p>
    <w:p w14:paraId="1574ADFE" w14:textId="77777777" w:rsidR="00A36BCE" w:rsidRPr="00CD6154" w:rsidRDefault="00A36BCE" w:rsidP="00934286">
      <w:pPr>
        <w:pStyle w:val="Pavadinimas"/>
      </w:pPr>
      <w:r w:rsidRPr="00CD6154">
        <w:br w:type="page"/>
      </w:r>
    </w:p>
    <w:p w14:paraId="384398B4" w14:textId="77777777" w:rsidR="00A36BCE" w:rsidRPr="00CD6154" w:rsidRDefault="00A36BCE" w:rsidP="00934286">
      <w:pPr>
        <w:pStyle w:val="Pavadinimas"/>
      </w:pPr>
    </w:p>
    <w:p w14:paraId="14460A69" w14:textId="77777777" w:rsidR="00A36BCE" w:rsidRPr="00CD6154" w:rsidRDefault="00A36BCE" w:rsidP="00934286">
      <w:pPr>
        <w:pStyle w:val="Pavadinimas"/>
      </w:pPr>
    </w:p>
    <w:p w14:paraId="5E0A0987" w14:textId="77777777" w:rsidR="00A36BCE" w:rsidRPr="00CD6154" w:rsidRDefault="00A36BCE" w:rsidP="00934286">
      <w:pPr>
        <w:pStyle w:val="Pavadinimas"/>
      </w:pPr>
    </w:p>
    <w:p w14:paraId="421C6067" w14:textId="77777777" w:rsidR="00A36BCE" w:rsidRPr="00CD6154" w:rsidRDefault="00A36BCE" w:rsidP="00934286">
      <w:pPr>
        <w:pStyle w:val="Pavadinimas"/>
      </w:pPr>
    </w:p>
    <w:p w14:paraId="55AB1985" w14:textId="77777777" w:rsidR="00A36BCE" w:rsidRPr="00CD6154" w:rsidRDefault="00A36BCE" w:rsidP="00934286">
      <w:pPr>
        <w:pStyle w:val="Pavadinimas"/>
      </w:pPr>
    </w:p>
    <w:p w14:paraId="1FFEF5CF" w14:textId="77777777" w:rsidR="00A36BCE" w:rsidRPr="00CD6154" w:rsidRDefault="00A36BCE" w:rsidP="00934286">
      <w:pPr>
        <w:pStyle w:val="Pavadinimas"/>
      </w:pPr>
    </w:p>
    <w:p w14:paraId="1328CEA8" w14:textId="77777777" w:rsidR="00A36BCE" w:rsidRPr="00CD6154" w:rsidRDefault="00A36BCE" w:rsidP="00934286">
      <w:pPr>
        <w:pStyle w:val="Pavadinimas"/>
      </w:pPr>
    </w:p>
    <w:p w14:paraId="1F8CCF50" w14:textId="77777777" w:rsidR="00A36BCE" w:rsidRPr="00CD6154" w:rsidRDefault="00A36BCE" w:rsidP="00934286">
      <w:pPr>
        <w:pStyle w:val="Pavadinimas"/>
      </w:pPr>
    </w:p>
    <w:p w14:paraId="77F9E017" w14:textId="77777777" w:rsidR="00A36BCE" w:rsidRPr="00CD6154" w:rsidRDefault="00A36BCE" w:rsidP="00934286">
      <w:pPr>
        <w:pStyle w:val="Pavadinimas"/>
      </w:pPr>
    </w:p>
    <w:p w14:paraId="4816BCC1" w14:textId="77777777" w:rsidR="00A36BCE" w:rsidRPr="00CD6154" w:rsidRDefault="00A36BCE" w:rsidP="00934286">
      <w:pPr>
        <w:pStyle w:val="Pavadinimas"/>
      </w:pPr>
    </w:p>
    <w:p w14:paraId="2B540F42" w14:textId="77777777" w:rsidR="00A36BCE" w:rsidRPr="00CD6154" w:rsidRDefault="00A36BCE" w:rsidP="00934286">
      <w:pPr>
        <w:pStyle w:val="Pavadinimas"/>
      </w:pPr>
    </w:p>
    <w:p w14:paraId="52DA13F8" w14:textId="77777777" w:rsidR="00A36BCE" w:rsidRPr="00CD6154" w:rsidRDefault="00A36BCE" w:rsidP="00934286">
      <w:pPr>
        <w:pStyle w:val="Pavadinimas"/>
      </w:pPr>
    </w:p>
    <w:p w14:paraId="133CE564" w14:textId="77777777" w:rsidR="00A36BCE" w:rsidRPr="00CD6154" w:rsidRDefault="00A36BCE" w:rsidP="00934286">
      <w:pPr>
        <w:pStyle w:val="Pavadinimas"/>
      </w:pPr>
    </w:p>
    <w:p w14:paraId="2238EE11" w14:textId="77777777" w:rsidR="00A36BCE" w:rsidRPr="00CD6154" w:rsidRDefault="00A36BCE" w:rsidP="00934286">
      <w:pPr>
        <w:pStyle w:val="Pavadinimas"/>
      </w:pPr>
    </w:p>
    <w:p w14:paraId="7D11D99D" w14:textId="77777777" w:rsidR="00A36BCE" w:rsidRPr="00CD6154" w:rsidRDefault="00A36BCE" w:rsidP="00934286">
      <w:pPr>
        <w:pStyle w:val="Pavadinimas"/>
      </w:pPr>
    </w:p>
    <w:p w14:paraId="30D65B44" w14:textId="77777777" w:rsidR="00A36BCE" w:rsidRPr="00CD6154" w:rsidRDefault="00A36BCE" w:rsidP="00934286">
      <w:pPr>
        <w:pStyle w:val="Pavadinimas"/>
      </w:pPr>
    </w:p>
    <w:p w14:paraId="2A7803AA" w14:textId="77777777" w:rsidR="00A36BCE" w:rsidRPr="00CD6154" w:rsidRDefault="00A36BCE" w:rsidP="00934286">
      <w:pPr>
        <w:pStyle w:val="Pavadinimas"/>
      </w:pPr>
    </w:p>
    <w:p w14:paraId="593160EE" w14:textId="77777777" w:rsidR="00A36BCE" w:rsidRPr="00CD6154" w:rsidRDefault="00A36BCE" w:rsidP="00934286">
      <w:pPr>
        <w:pStyle w:val="Pavadinimas"/>
      </w:pPr>
    </w:p>
    <w:p w14:paraId="566071F0" w14:textId="77777777" w:rsidR="00A36BCE" w:rsidRPr="00CD6154" w:rsidRDefault="00A36BCE" w:rsidP="00934286">
      <w:pPr>
        <w:pStyle w:val="Pavadinimas"/>
      </w:pPr>
    </w:p>
    <w:p w14:paraId="4CFFD81B" w14:textId="77777777" w:rsidR="00A36BCE" w:rsidRPr="00CD6154" w:rsidRDefault="00A36BCE" w:rsidP="00934286">
      <w:pPr>
        <w:pStyle w:val="Pavadinimas"/>
      </w:pPr>
    </w:p>
    <w:p w14:paraId="0E126E6F" w14:textId="77777777" w:rsidR="00A36BCE" w:rsidRPr="00CD6154" w:rsidRDefault="00A36BCE" w:rsidP="00934286">
      <w:pPr>
        <w:pStyle w:val="Pavadinimas"/>
      </w:pPr>
    </w:p>
    <w:p w14:paraId="74235E01" w14:textId="77777777" w:rsidR="00A36BCE" w:rsidRPr="00CD6154" w:rsidRDefault="00A36BCE" w:rsidP="00934286">
      <w:pPr>
        <w:pStyle w:val="Pavadinimas"/>
      </w:pPr>
    </w:p>
    <w:p w14:paraId="0BDA49B9" w14:textId="77777777" w:rsidR="00A36BCE" w:rsidRPr="00CD6154" w:rsidRDefault="00A36BCE" w:rsidP="00934286">
      <w:pPr>
        <w:pStyle w:val="Pavadinimas"/>
      </w:pPr>
    </w:p>
    <w:p w14:paraId="504AED56" w14:textId="77777777" w:rsidR="00A36BCE" w:rsidRPr="00CD6154" w:rsidRDefault="00A36BCE" w:rsidP="00934286">
      <w:pPr>
        <w:pStyle w:val="Pavadinimas"/>
      </w:pPr>
      <w:r w:rsidRPr="00CD6154">
        <w:t>B. PAKUOTĖS LAPELIS</w:t>
      </w:r>
    </w:p>
    <w:p w14:paraId="657FDFBF" w14:textId="77777777" w:rsidR="00A36BCE" w:rsidRPr="00CD6154" w:rsidRDefault="00A36BCE" w:rsidP="00A36BCE">
      <w:pPr>
        <w:jc w:val="center"/>
        <w:rPr>
          <w:rFonts w:ascii="Times New Roman" w:hAnsi="Times New Roman"/>
          <w:b/>
          <w:sz w:val="22"/>
          <w:szCs w:val="22"/>
          <w:lang w:val="lt-LT"/>
        </w:rPr>
      </w:pPr>
      <w:r w:rsidRPr="00CD6154">
        <w:rPr>
          <w:rFonts w:ascii="Times New Roman" w:hAnsi="Times New Roman"/>
          <w:sz w:val="22"/>
          <w:szCs w:val="22"/>
          <w:lang w:val="lt-LT"/>
        </w:rPr>
        <w:br w:type="page"/>
      </w:r>
      <w:r w:rsidRPr="00CD6154">
        <w:rPr>
          <w:rFonts w:ascii="Times New Roman" w:hAnsi="Times New Roman"/>
          <w:b/>
          <w:iCs/>
          <w:sz w:val="22"/>
          <w:szCs w:val="22"/>
          <w:lang w:val="lt-LT"/>
        </w:rPr>
        <w:lastRenderedPageBreak/>
        <w:t>Pakuotės lapelis: informacija vartotojui</w:t>
      </w:r>
    </w:p>
    <w:p w14:paraId="75B7849D" w14:textId="77777777" w:rsidR="00A36BCE" w:rsidRPr="00CD6154" w:rsidRDefault="00A36BCE" w:rsidP="00A36BCE">
      <w:pPr>
        <w:jc w:val="center"/>
        <w:rPr>
          <w:rFonts w:ascii="Times New Roman" w:hAnsi="Times New Roman"/>
          <w:b/>
          <w:sz w:val="22"/>
          <w:szCs w:val="22"/>
          <w:lang w:val="lt-LT"/>
        </w:rPr>
      </w:pPr>
    </w:p>
    <w:p w14:paraId="1C678043" w14:textId="6E9DD7C6" w:rsidR="00A36BCE" w:rsidRPr="00CD6154" w:rsidRDefault="00A36BCE" w:rsidP="00A36BCE">
      <w:pPr>
        <w:jc w:val="center"/>
        <w:rPr>
          <w:rFonts w:ascii="Times New Roman" w:hAnsi="Times New Roman"/>
          <w:b/>
          <w:sz w:val="22"/>
          <w:szCs w:val="22"/>
          <w:lang w:val="lt-LT"/>
        </w:rPr>
      </w:pPr>
      <w:r w:rsidRPr="00CD6154">
        <w:rPr>
          <w:rFonts w:ascii="Times New Roman" w:hAnsi="Times New Roman"/>
          <w:b/>
          <w:sz w:val="22"/>
          <w:szCs w:val="22"/>
          <w:lang w:val="lt-LT"/>
        </w:rPr>
        <w:t>SINEMET CR 50/200</w:t>
      </w:r>
      <w:r w:rsidR="00D81F90">
        <w:rPr>
          <w:rFonts w:ascii="Times New Roman" w:hAnsi="Times New Roman"/>
          <w:b/>
          <w:sz w:val="22"/>
          <w:szCs w:val="22"/>
          <w:lang w:val="lt-LT"/>
        </w:rPr>
        <w:t> </w:t>
      </w:r>
      <w:r w:rsidRPr="00CD6154">
        <w:rPr>
          <w:rFonts w:ascii="Times New Roman" w:hAnsi="Times New Roman"/>
          <w:b/>
          <w:sz w:val="22"/>
          <w:szCs w:val="22"/>
          <w:lang w:val="lt-LT"/>
        </w:rPr>
        <w:t>mg modifikuoto atpalaidavimo tabletės</w:t>
      </w:r>
    </w:p>
    <w:p w14:paraId="49B03C51" w14:textId="6B425BAE" w:rsidR="00A36BCE" w:rsidRPr="00CD6154" w:rsidRDefault="00D663C6" w:rsidP="00A36BCE">
      <w:pPr>
        <w:jc w:val="center"/>
        <w:rPr>
          <w:rFonts w:ascii="Times New Roman" w:hAnsi="Times New Roman"/>
          <w:sz w:val="22"/>
          <w:szCs w:val="22"/>
          <w:lang w:val="lt-LT"/>
        </w:rPr>
      </w:pPr>
      <w:r>
        <w:rPr>
          <w:rFonts w:ascii="Times New Roman" w:hAnsi="Times New Roman"/>
          <w:sz w:val="22"/>
          <w:szCs w:val="22"/>
          <w:lang w:val="lt-LT"/>
        </w:rPr>
        <w:t>k</w:t>
      </w:r>
      <w:r w:rsidR="00A36BCE" w:rsidRPr="00CD6154">
        <w:rPr>
          <w:rFonts w:ascii="Times New Roman" w:hAnsi="Times New Roman"/>
          <w:sz w:val="22"/>
          <w:szCs w:val="22"/>
          <w:lang w:val="lt-LT"/>
        </w:rPr>
        <w:t>arbidopa</w:t>
      </w:r>
      <w:r w:rsidR="00B22268">
        <w:rPr>
          <w:rFonts w:ascii="Times New Roman" w:hAnsi="Times New Roman"/>
          <w:sz w:val="22"/>
          <w:szCs w:val="22"/>
          <w:lang w:val="lt-LT"/>
        </w:rPr>
        <w:t xml:space="preserve"> /</w:t>
      </w:r>
      <w:r w:rsidR="00A36BCE" w:rsidRPr="00CD6154">
        <w:rPr>
          <w:rFonts w:ascii="Times New Roman" w:hAnsi="Times New Roman"/>
          <w:sz w:val="22"/>
          <w:szCs w:val="22"/>
          <w:lang w:val="lt-LT"/>
        </w:rPr>
        <w:t xml:space="preserve"> </w:t>
      </w:r>
      <w:r w:rsidR="00B373F5">
        <w:rPr>
          <w:rFonts w:ascii="Times New Roman" w:hAnsi="Times New Roman"/>
          <w:sz w:val="22"/>
          <w:szCs w:val="22"/>
          <w:lang w:val="lt-LT"/>
        </w:rPr>
        <w:t>l</w:t>
      </w:r>
      <w:r w:rsidR="00A36BCE" w:rsidRPr="00CD6154">
        <w:rPr>
          <w:rFonts w:ascii="Times New Roman" w:hAnsi="Times New Roman"/>
          <w:sz w:val="22"/>
          <w:szCs w:val="22"/>
          <w:lang w:val="lt-LT"/>
        </w:rPr>
        <w:t>evodopa</w:t>
      </w:r>
    </w:p>
    <w:p w14:paraId="0906CF30" w14:textId="77777777" w:rsidR="00A36BCE" w:rsidRPr="00CD6154" w:rsidRDefault="00A36BCE" w:rsidP="00A36BCE">
      <w:pPr>
        <w:jc w:val="both"/>
        <w:rPr>
          <w:rFonts w:ascii="Times New Roman" w:hAnsi="Times New Roman"/>
          <w:sz w:val="22"/>
          <w:szCs w:val="22"/>
          <w:lang w:val="lt-LT"/>
        </w:rPr>
      </w:pPr>
    </w:p>
    <w:p w14:paraId="65471D28" w14:textId="77777777" w:rsidR="00A36BCE" w:rsidRPr="00B126D3" w:rsidRDefault="00A36BCE" w:rsidP="00B126D3">
      <w:pPr>
        <w:pStyle w:val="BTbEMEASMCA"/>
      </w:pPr>
      <w:r w:rsidRPr="00B126D3">
        <w:t>Atidžiai perskaitykite visą šį lapelį, prieš pradėdami vartoti vaistą, nes jame pateikiama Jums svarbi informacija.</w:t>
      </w:r>
    </w:p>
    <w:p w14:paraId="25E745D3" w14:textId="77777777" w:rsidR="00221487" w:rsidRPr="00B126D3" w:rsidRDefault="00221487" w:rsidP="00B126D3">
      <w:pPr>
        <w:pStyle w:val="BTbEMEASMCA"/>
      </w:pPr>
    </w:p>
    <w:p w14:paraId="743674A0" w14:textId="77777777" w:rsidR="00A36BCE" w:rsidRPr="008D2996" w:rsidRDefault="00A36BCE" w:rsidP="00B126D3">
      <w:pPr>
        <w:pStyle w:val="BT-EMEASMCA"/>
      </w:pPr>
      <w:r w:rsidRPr="008D2996">
        <w:t>Neišmeskite šio lapelio, nes vėl gali prireikti jį perskaityti.</w:t>
      </w:r>
    </w:p>
    <w:p w14:paraId="682509F2" w14:textId="77777777" w:rsidR="00A36BCE" w:rsidRPr="008D2996" w:rsidRDefault="00A36BCE" w:rsidP="00B126D3">
      <w:pPr>
        <w:pStyle w:val="BT-EMEASMCA"/>
      </w:pPr>
      <w:r w:rsidRPr="008D2996">
        <w:t>Jeigu kiltų daugiau klausimų, kreipkitės į gydytoją arba vaistininką.</w:t>
      </w:r>
    </w:p>
    <w:p w14:paraId="6FFB7170" w14:textId="77777777" w:rsidR="00A36BCE" w:rsidRPr="008D2996" w:rsidRDefault="00A36BCE" w:rsidP="00B126D3">
      <w:pPr>
        <w:pStyle w:val="BT-EMEASMCA"/>
      </w:pPr>
      <w:r w:rsidRPr="008D2996">
        <w:t>Šis vaistas skirtas tik Jums, todėl kitiems žmonėms jo duoti negalima. Vaistas gali jiems pakenkti (net tiems, kurių ligos požymiai yra tokie patys kaip Jūsų).</w:t>
      </w:r>
    </w:p>
    <w:p w14:paraId="1C3BBE71" w14:textId="77777777" w:rsidR="00A36BCE" w:rsidRPr="008D2996" w:rsidRDefault="00A36BCE" w:rsidP="00B126D3">
      <w:pPr>
        <w:pStyle w:val="BT-EMEASMCA"/>
      </w:pPr>
      <w:r w:rsidRPr="008D2996">
        <w:t>Jeigu pasireiškė šalutinis poveikis (net jeigu jis šiame lapelyje nenurodytas), kreipkitės į gydytoją arba vaistininką. Žr. 4 skyrių.</w:t>
      </w:r>
    </w:p>
    <w:p w14:paraId="3B05A621" w14:textId="77777777" w:rsidR="00A36BCE" w:rsidRPr="00CD6154" w:rsidRDefault="00A36BCE" w:rsidP="00A36BCE">
      <w:pPr>
        <w:jc w:val="both"/>
        <w:rPr>
          <w:rFonts w:ascii="Times New Roman" w:hAnsi="Times New Roman"/>
          <w:b/>
          <w:noProof/>
          <w:sz w:val="22"/>
          <w:szCs w:val="22"/>
          <w:lang w:val="lt-LT"/>
        </w:rPr>
      </w:pPr>
    </w:p>
    <w:p w14:paraId="62C318DA" w14:textId="77777777" w:rsidR="00A36BCE" w:rsidRPr="00CD6154" w:rsidRDefault="00A36BCE" w:rsidP="00A36BCE">
      <w:pPr>
        <w:jc w:val="both"/>
        <w:rPr>
          <w:rFonts w:ascii="Times New Roman" w:hAnsi="Times New Roman"/>
          <w:sz w:val="22"/>
          <w:szCs w:val="22"/>
          <w:lang w:val="lt-LT"/>
        </w:rPr>
      </w:pPr>
    </w:p>
    <w:p w14:paraId="719D4D5E" w14:textId="77777777" w:rsidR="00A36BCE" w:rsidRDefault="00A36BCE" w:rsidP="00A36BCE">
      <w:pPr>
        <w:ind w:left="567" w:hanging="567"/>
        <w:rPr>
          <w:rFonts w:ascii="Times New Roman" w:hAnsi="Times New Roman"/>
          <w:b/>
          <w:sz w:val="22"/>
          <w:szCs w:val="22"/>
          <w:lang w:val="lt-LT"/>
        </w:rPr>
      </w:pPr>
      <w:r w:rsidRPr="00CD6154">
        <w:rPr>
          <w:rFonts w:ascii="Times New Roman" w:hAnsi="Times New Roman"/>
          <w:b/>
          <w:sz w:val="22"/>
          <w:szCs w:val="22"/>
          <w:lang w:val="lt-LT"/>
        </w:rPr>
        <w:t>Apie ką rašoma šiame lapelyje?</w:t>
      </w:r>
    </w:p>
    <w:p w14:paraId="346E7723" w14:textId="77777777" w:rsidR="00221487" w:rsidRPr="00CD6154" w:rsidRDefault="00221487" w:rsidP="00A36BCE">
      <w:pPr>
        <w:ind w:left="567" w:hanging="567"/>
        <w:rPr>
          <w:rFonts w:ascii="Times New Roman" w:hAnsi="Times New Roman"/>
          <w:b/>
          <w:noProof/>
          <w:sz w:val="22"/>
          <w:szCs w:val="22"/>
          <w:lang w:val="lt-LT"/>
        </w:rPr>
      </w:pPr>
    </w:p>
    <w:p w14:paraId="3AADF7C0" w14:textId="77777777" w:rsidR="00A36BCE" w:rsidRPr="00CD6154" w:rsidRDefault="00A36BCE" w:rsidP="00A36BCE">
      <w:pPr>
        <w:ind w:left="567" w:hanging="567"/>
        <w:rPr>
          <w:rFonts w:ascii="Times New Roman" w:hAnsi="Times New Roman"/>
          <w:noProof/>
          <w:sz w:val="22"/>
          <w:szCs w:val="22"/>
          <w:lang w:val="lt-LT"/>
        </w:rPr>
      </w:pPr>
      <w:r w:rsidRPr="00CD6154">
        <w:rPr>
          <w:rFonts w:ascii="Times New Roman" w:hAnsi="Times New Roman"/>
          <w:noProof/>
          <w:sz w:val="22"/>
          <w:szCs w:val="22"/>
          <w:lang w:val="lt-LT"/>
        </w:rPr>
        <w:t>1.</w:t>
      </w:r>
      <w:r w:rsidRPr="00CD6154">
        <w:rPr>
          <w:rFonts w:ascii="Times New Roman" w:hAnsi="Times New Roman"/>
          <w:noProof/>
          <w:sz w:val="22"/>
          <w:szCs w:val="22"/>
          <w:lang w:val="lt-LT"/>
        </w:rPr>
        <w:tab/>
        <w:t>Kas yra SINEMET CR ir kam jis vartojamas</w:t>
      </w:r>
    </w:p>
    <w:p w14:paraId="3F064A1B" w14:textId="77777777" w:rsidR="00A36BCE" w:rsidRPr="00CD6154" w:rsidRDefault="00A36BCE" w:rsidP="00A36BCE">
      <w:pPr>
        <w:ind w:left="567" w:hanging="567"/>
        <w:rPr>
          <w:rFonts w:ascii="Times New Roman" w:hAnsi="Times New Roman"/>
          <w:noProof/>
          <w:sz w:val="22"/>
          <w:szCs w:val="22"/>
          <w:lang w:val="lt-LT"/>
        </w:rPr>
      </w:pPr>
      <w:r w:rsidRPr="00CD6154">
        <w:rPr>
          <w:rFonts w:ascii="Times New Roman" w:hAnsi="Times New Roman"/>
          <w:noProof/>
          <w:sz w:val="22"/>
          <w:szCs w:val="22"/>
          <w:lang w:val="lt-LT"/>
        </w:rPr>
        <w:t>2.</w:t>
      </w:r>
      <w:r w:rsidRPr="00CD6154">
        <w:rPr>
          <w:rFonts w:ascii="Times New Roman" w:hAnsi="Times New Roman"/>
          <w:noProof/>
          <w:sz w:val="22"/>
          <w:szCs w:val="22"/>
          <w:lang w:val="lt-LT"/>
        </w:rPr>
        <w:tab/>
        <w:t>Kas žinotina prieš vartojant SINEMET CR</w:t>
      </w:r>
    </w:p>
    <w:p w14:paraId="6F55C0FA" w14:textId="77777777" w:rsidR="00A36BCE" w:rsidRPr="00CD6154" w:rsidRDefault="00A36BCE" w:rsidP="00A36BCE">
      <w:pPr>
        <w:ind w:left="567" w:hanging="567"/>
        <w:rPr>
          <w:rFonts w:ascii="Times New Roman" w:hAnsi="Times New Roman"/>
          <w:noProof/>
          <w:sz w:val="22"/>
          <w:szCs w:val="22"/>
          <w:lang w:val="lt-LT"/>
        </w:rPr>
      </w:pPr>
      <w:r w:rsidRPr="00CD6154">
        <w:rPr>
          <w:rFonts w:ascii="Times New Roman" w:hAnsi="Times New Roman"/>
          <w:noProof/>
          <w:sz w:val="22"/>
          <w:szCs w:val="22"/>
          <w:lang w:val="lt-LT"/>
        </w:rPr>
        <w:t>3.</w:t>
      </w:r>
      <w:r w:rsidRPr="00CD6154">
        <w:rPr>
          <w:rFonts w:ascii="Times New Roman" w:hAnsi="Times New Roman"/>
          <w:noProof/>
          <w:sz w:val="22"/>
          <w:szCs w:val="22"/>
          <w:lang w:val="lt-LT"/>
        </w:rPr>
        <w:tab/>
        <w:t>Kaip vartoti SINEMET CR</w:t>
      </w:r>
    </w:p>
    <w:p w14:paraId="47D9287D" w14:textId="77777777" w:rsidR="00A36BCE" w:rsidRPr="00CD6154" w:rsidRDefault="00A36BCE" w:rsidP="00A36BCE">
      <w:pPr>
        <w:ind w:left="567" w:hanging="567"/>
        <w:rPr>
          <w:rFonts w:ascii="Times New Roman" w:hAnsi="Times New Roman"/>
          <w:noProof/>
          <w:sz w:val="22"/>
          <w:szCs w:val="22"/>
          <w:lang w:val="lt-LT"/>
        </w:rPr>
      </w:pPr>
      <w:r w:rsidRPr="00CD6154">
        <w:rPr>
          <w:rFonts w:ascii="Times New Roman" w:hAnsi="Times New Roman"/>
          <w:noProof/>
          <w:sz w:val="22"/>
          <w:szCs w:val="22"/>
          <w:lang w:val="lt-LT"/>
        </w:rPr>
        <w:t>4.</w:t>
      </w:r>
      <w:r w:rsidRPr="00CD6154">
        <w:rPr>
          <w:rFonts w:ascii="Times New Roman" w:hAnsi="Times New Roman"/>
          <w:noProof/>
          <w:sz w:val="22"/>
          <w:szCs w:val="22"/>
          <w:lang w:val="lt-LT"/>
        </w:rPr>
        <w:tab/>
        <w:t>Galimas šalutinis poveikis</w:t>
      </w:r>
    </w:p>
    <w:p w14:paraId="70F30C03" w14:textId="77777777" w:rsidR="00A36BCE" w:rsidRPr="00CD6154" w:rsidRDefault="00A36BCE" w:rsidP="00A36BCE">
      <w:pPr>
        <w:ind w:left="567" w:hanging="567"/>
        <w:rPr>
          <w:rFonts w:ascii="Times New Roman" w:hAnsi="Times New Roman"/>
          <w:noProof/>
          <w:sz w:val="22"/>
          <w:szCs w:val="22"/>
          <w:lang w:val="lt-LT"/>
        </w:rPr>
      </w:pPr>
      <w:r w:rsidRPr="00CD6154">
        <w:rPr>
          <w:rFonts w:ascii="Times New Roman" w:hAnsi="Times New Roman"/>
          <w:noProof/>
          <w:sz w:val="22"/>
          <w:szCs w:val="22"/>
          <w:lang w:val="lt-LT"/>
        </w:rPr>
        <w:t>5.</w:t>
      </w:r>
      <w:r w:rsidRPr="00CD6154">
        <w:rPr>
          <w:rFonts w:ascii="Times New Roman" w:hAnsi="Times New Roman"/>
          <w:noProof/>
          <w:sz w:val="22"/>
          <w:szCs w:val="22"/>
          <w:lang w:val="lt-LT"/>
        </w:rPr>
        <w:tab/>
        <w:t>Kaip laikyti SINEMET CR</w:t>
      </w:r>
    </w:p>
    <w:p w14:paraId="3720CFAB" w14:textId="77777777" w:rsidR="00A36BCE" w:rsidRPr="00CD6154" w:rsidRDefault="00A36BCE" w:rsidP="00A36BCE">
      <w:pPr>
        <w:ind w:left="567" w:hanging="567"/>
        <w:rPr>
          <w:rFonts w:ascii="Times New Roman" w:hAnsi="Times New Roman"/>
          <w:sz w:val="22"/>
          <w:szCs w:val="22"/>
          <w:lang w:val="lt-LT"/>
        </w:rPr>
      </w:pPr>
      <w:r w:rsidRPr="00CD6154">
        <w:rPr>
          <w:rFonts w:ascii="Times New Roman" w:hAnsi="Times New Roman"/>
          <w:noProof/>
          <w:sz w:val="22"/>
          <w:szCs w:val="22"/>
          <w:lang w:val="lt-LT"/>
        </w:rPr>
        <w:t>6.</w:t>
      </w:r>
      <w:r w:rsidRPr="00CD6154">
        <w:rPr>
          <w:rFonts w:ascii="Times New Roman" w:hAnsi="Times New Roman"/>
          <w:noProof/>
          <w:sz w:val="22"/>
          <w:szCs w:val="22"/>
          <w:lang w:val="lt-LT"/>
        </w:rPr>
        <w:tab/>
        <w:t>Pakuotės turinys ir kita informacija</w:t>
      </w:r>
    </w:p>
    <w:p w14:paraId="00CBA147" w14:textId="77777777" w:rsidR="00A36BCE" w:rsidRPr="00CD6154" w:rsidRDefault="00A36BCE" w:rsidP="00A36BCE">
      <w:pPr>
        <w:rPr>
          <w:rFonts w:ascii="Times New Roman" w:hAnsi="Times New Roman"/>
          <w:sz w:val="22"/>
          <w:szCs w:val="22"/>
          <w:lang w:val="lt-LT"/>
        </w:rPr>
      </w:pPr>
    </w:p>
    <w:p w14:paraId="1EF6BF37" w14:textId="77777777" w:rsidR="00A36BCE" w:rsidRPr="00CD6154" w:rsidRDefault="00A36BCE" w:rsidP="00A36BCE">
      <w:pPr>
        <w:jc w:val="both"/>
        <w:rPr>
          <w:rFonts w:ascii="Times New Roman" w:hAnsi="Times New Roman"/>
          <w:sz w:val="22"/>
          <w:szCs w:val="22"/>
          <w:lang w:val="lt-LT"/>
        </w:rPr>
      </w:pPr>
    </w:p>
    <w:p w14:paraId="7B127114" w14:textId="77777777" w:rsidR="00A36BCE" w:rsidRPr="00CD6154" w:rsidRDefault="00A36BCE" w:rsidP="00A36BCE">
      <w:pPr>
        <w:tabs>
          <w:tab w:val="left" w:pos="709"/>
        </w:tabs>
        <w:rPr>
          <w:rFonts w:ascii="Times New Roman" w:hAnsi="Times New Roman"/>
          <w:caps/>
          <w:sz w:val="22"/>
          <w:szCs w:val="22"/>
          <w:lang w:val="lt-LT"/>
        </w:rPr>
      </w:pPr>
      <w:r w:rsidRPr="00CD6154">
        <w:rPr>
          <w:rFonts w:ascii="Times New Roman" w:hAnsi="Times New Roman"/>
          <w:b/>
          <w:caps/>
          <w:sz w:val="22"/>
          <w:szCs w:val="22"/>
          <w:lang w:val="lt-LT"/>
        </w:rPr>
        <w:t>1.</w:t>
      </w:r>
      <w:r w:rsidRPr="00CD6154">
        <w:rPr>
          <w:rFonts w:ascii="Times New Roman" w:hAnsi="Times New Roman"/>
          <w:b/>
          <w:caps/>
          <w:sz w:val="22"/>
          <w:szCs w:val="22"/>
          <w:lang w:val="lt-LT"/>
        </w:rPr>
        <w:tab/>
      </w:r>
      <w:r w:rsidRPr="00CD6154">
        <w:rPr>
          <w:rFonts w:ascii="Times New Roman" w:hAnsi="Times New Roman"/>
          <w:b/>
          <w:sz w:val="22"/>
          <w:szCs w:val="22"/>
          <w:lang w:val="lt-LT"/>
        </w:rPr>
        <w:t xml:space="preserve">Kas yra </w:t>
      </w:r>
      <w:r w:rsidRPr="00CD6154">
        <w:rPr>
          <w:rFonts w:ascii="Times New Roman" w:hAnsi="Times New Roman"/>
          <w:b/>
          <w:caps/>
          <w:sz w:val="22"/>
          <w:szCs w:val="22"/>
          <w:lang w:val="lt-LT"/>
        </w:rPr>
        <w:t xml:space="preserve">SINEMET CR </w:t>
      </w:r>
      <w:r w:rsidRPr="00CD6154">
        <w:rPr>
          <w:rFonts w:ascii="Times New Roman" w:hAnsi="Times New Roman"/>
          <w:b/>
          <w:sz w:val="22"/>
          <w:szCs w:val="22"/>
          <w:lang w:val="lt-LT"/>
        </w:rPr>
        <w:t>ir kam jis vartojamas</w:t>
      </w:r>
    </w:p>
    <w:p w14:paraId="0D88F847" w14:textId="77777777" w:rsidR="00A36BCE" w:rsidRPr="00CD6154" w:rsidRDefault="00A36BCE" w:rsidP="00A36BCE">
      <w:pPr>
        <w:rPr>
          <w:rFonts w:ascii="Times New Roman" w:hAnsi="Times New Roman"/>
          <w:sz w:val="22"/>
          <w:szCs w:val="22"/>
          <w:lang w:val="lt-LT"/>
        </w:rPr>
      </w:pPr>
    </w:p>
    <w:p w14:paraId="5AA97C28"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 yra karbidopos, aromatinės aminorūgšties dekarboksilazės inhibitoriaus, ir levodopos, metabolinio dopamino pirmtako, derinys modifikuoto atpalaidavimo tabletėje. Jis gydo Parkinsono ligos simptomus.</w:t>
      </w:r>
    </w:p>
    <w:p w14:paraId="330CE57F" w14:textId="77777777" w:rsidR="00A36BCE" w:rsidRPr="00CD6154" w:rsidRDefault="00A36BCE" w:rsidP="00A36BCE">
      <w:pPr>
        <w:jc w:val="both"/>
        <w:rPr>
          <w:rFonts w:ascii="Times New Roman" w:hAnsi="Times New Roman"/>
          <w:sz w:val="22"/>
          <w:szCs w:val="22"/>
          <w:lang w:val="lt-LT"/>
        </w:rPr>
      </w:pPr>
    </w:p>
    <w:p w14:paraId="10CD003F"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Gydytojas SINEMET CR Jums paskyrė Parkinsono ligos simptomams gydyti.</w:t>
      </w:r>
    </w:p>
    <w:p w14:paraId="238F32D3" w14:textId="77777777" w:rsidR="00A36BCE" w:rsidRPr="00CD6154" w:rsidRDefault="00A36BCE" w:rsidP="00A36BCE">
      <w:pPr>
        <w:rPr>
          <w:rFonts w:ascii="Times New Roman" w:hAnsi="Times New Roman"/>
          <w:sz w:val="22"/>
          <w:szCs w:val="22"/>
          <w:lang w:val="lt-LT"/>
        </w:rPr>
      </w:pPr>
    </w:p>
    <w:p w14:paraId="479D9C7F"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Parkinsono liga yra lėtinis sutrikimas, kuriam būdingi lėti ir netvirti judesiai, raumenų sustandėjimas ir drebulys. Negydoma, Parkinsono liga gali apsunkinti įprastą kasdieninę veiklą.</w:t>
      </w:r>
    </w:p>
    <w:p w14:paraId="048997CC" w14:textId="77777777" w:rsidR="00A36BCE" w:rsidRPr="00CD6154" w:rsidRDefault="00A36BCE" w:rsidP="00A36BCE">
      <w:pPr>
        <w:rPr>
          <w:rFonts w:ascii="Times New Roman" w:hAnsi="Times New Roman"/>
          <w:sz w:val="22"/>
          <w:szCs w:val="22"/>
          <w:lang w:val="lt-LT"/>
        </w:rPr>
      </w:pPr>
    </w:p>
    <w:p w14:paraId="2D91108D" w14:textId="77777777" w:rsidR="00A36BCE" w:rsidRPr="00CD6154" w:rsidRDefault="00A36BCE" w:rsidP="00A36BCE">
      <w:pPr>
        <w:rPr>
          <w:rFonts w:ascii="Times New Roman" w:hAnsi="Times New Roman"/>
          <w:i/>
          <w:sz w:val="22"/>
          <w:szCs w:val="22"/>
          <w:lang w:val="lt-LT"/>
        </w:rPr>
      </w:pPr>
      <w:r w:rsidRPr="00CD6154">
        <w:rPr>
          <w:rFonts w:ascii="Times New Roman" w:hAnsi="Times New Roman"/>
          <w:i/>
          <w:sz w:val="22"/>
          <w:szCs w:val="22"/>
          <w:lang w:val="lt-LT"/>
        </w:rPr>
        <w:t>Kaip SINEMET CR gydo Parkinsono ligą?</w:t>
      </w:r>
    </w:p>
    <w:p w14:paraId="3134C7D7" w14:textId="77777777" w:rsidR="00A36BCE" w:rsidRPr="00CD6154" w:rsidRDefault="00A36BCE" w:rsidP="00A36BCE">
      <w:pPr>
        <w:rPr>
          <w:rFonts w:ascii="Times New Roman" w:hAnsi="Times New Roman"/>
          <w:sz w:val="22"/>
          <w:szCs w:val="22"/>
          <w:lang w:val="lt-LT"/>
        </w:rPr>
      </w:pPr>
    </w:p>
    <w:p w14:paraId="50E35C0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 modifikuoto atpalaidavimo tabletės padarytos taip, kad lėtai atpalaiduotų dvi veikliąsias medžiagas - levodopą ir karbidopą.</w:t>
      </w:r>
    </w:p>
    <w:p w14:paraId="3D4F0323" w14:textId="77777777" w:rsidR="00A36BCE" w:rsidRPr="00CD6154" w:rsidRDefault="00A36BCE" w:rsidP="00A36BCE">
      <w:pPr>
        <w:rPr>
          <w:rFonts w:ascii="Times New Roman" w:hAnsi="Times New Roman"/>
          <w:sz w:val="22"/>
          <w:szCs w:val="22"/>
          <w:lang w:val="lt-LT"/>
        </w:rPr>
      </w:pPr>
    </w:p>
    <w:p w14:paraId="1B383A32"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Galvojama, kad Parkinsono ligos simptomus sukelia natūraliai susidarančio cheminio junginio, kurį gamina tam tikros smegenų lastelės, dopamino stoka. Dopaminas perduoda signalus tam tikrose smegenų srityse, kontroliuojančiose raumenų judėjimą. Judėti sunku tampa tada, kai gaminama per mažai dopamino.</w:t>
      </w:r>
    </w:p>
    <w:p w14:paraId="571D59E4" w14:textId="77777777" w:rsidR="00A36BCE" w:rsidRPr="00CD6154" w:rsidRDefault="00A36BCE" w:rsidP="00A36BCE">
      <w:pPr>
        <w:rPr>
          <w:rFonts w:ascii="Times New Roman" w:hAnsi="Times New Roman"/>
          <w:sz w:val="22"/>
          <w:szCs w:val="22"/>
          <w:lang w:val="lt-LT"/>
        </w:rPr>
      </w:pPr>
    </w:p>
    <w:p w14:paraId="1C0E75D8" w14:textId="25E685AA"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 xml:space="preserve">Levodopa papildo dopamino kiekį smegenyse, o karbidopa užtikrina, kad pakankamai levodopos patektų į smegenis ten, kur jos reikia. Daugeliui </w:t>
      </w:r>
      <w:r w:rsidR="00440095">
        <w:rPr>
          <w:rFonts w:ascii="Times New Roman" w:hAnsi="Times New Roman"/>
          <w:sz w:val="22"/>
          <w:szCs w:val="22"/>
          <w:lang w:val="lt-LT"/>
        </w:rPr>
        <w:t>pacient</w:t>
      </w:r>
      <w:r w:rsidRPr="00CD6154">
        <w:rPr>
          <w:rFonts w:ascii="Times New Roman" w:hAnsi="Times New Roman"/>
          <w:sz w:val="22"/>
          <w:szCs w:val="22"/>
          <w:lang w:val="lt-LT"/>
        </w:rPr>
        <w:t>ų tai sumažina Parkinsono ligos simptomus. Modifikuoto atpalaidavimo tabletės forma palaiko levodopos kiekį organizme kiek įmanoma tolygų.</w:t>
      </w:r>
    </w:p>
    <w:p w14:paraId="71CB962A" w14:textId="77777777" w:rsidR="00A36BCE" w:rsidRPr="00CD6154" w:rsidRDefault="00A36BCE" w:rsidP="00A36BCE">
      <w:pPr>
        <w:rPr>
          <w:rFonts w:ascii="Times New Roman" w:hAnsi="Times New Roman"/>
          <w:sz w:val="22"/>
          <w:szCs w:val="22"/>
          <w:lang w:val="lt-LT"/>
        </w:rPr>
      </w:pPr>
    </w:p>
    <w:p w14:paraId="2A4CBA07" w14:textId="77777777" w:rsidR="00A36BCE" w:rsidRPr="00CD6154" w:rsidRDefault="00A36BCE" w:rsidP="008D2996">
      <w:pPr>
        <w:keepNext/>
        <w:keepLines/>
        <w:rPr>
          <w:rFonts w:ascii="Times New Roman" w:hAnsi="Times New Roman"/>
          <w:sz w:val="22"/>
          <w:szCs w:val="22"/>
          <w:lang w:val="lt-LT"/>
        </w:rPr>
      </w:pPr>
    </w:p>
    <w:p w14:paraId="5C896041" w14:textId="77777777" w:rsidR="00A36BCE" w:rsidRPr="00CD6154" w:rsidRDefault="00A36BCE" w:rsidP="008D2996">
      <w:pPr>
        <w:keepNext/>
        <w:keepLines/>
        <w:tabs>
          <w:tab w:val="left" w:pos="709"/>
        </w:tabs>
        <w:rPr>
          <w:rFonts w:ascii="Times New Roman" w:hAnsi="Times New Roman"/>
          <w:sz w:val="22"/>
          <w:szCs w:val="22"/>
          <w:lang w:val="lt-LT"/>
        </w:rPr>
      </w:pPr>
      <w:r w:rsidRPr="00CD6154">
        <w:rPr>
          <w:rFonts w:ascii="Times New Roman" w:hAnsi="Times New Roman"/>
          <w:b/>
          <w:sz w:val="22"/>
          <w:szCs w:val="22"/>
          <w:lang w:val="lt-LT"/>
        </w:rPr>
        <w:t>2.</w:t>
      </w:r>
      <w:r w:rsidRPr="00CD6154">
        <w:rPr>
          <w:rFonts w:ascii="Times New Roman" w:hAnsi="Times New Roman"/>
          <w:b/>
          <w:sz w:val="22"/>
          <w:szCs w:val="22"/>
          <w:lang w:val="lt-LT"/>
        </w:rPr>
        <w:tab/>
        <w:t>Kas žinotina prieš vartojant SINEMET CR</w:t>
      </w:r>
    </w:p>
    <w:p w14:paraId="1D3E82EB" w14:textId="77777777" w:rsidR="00A36BCE" w:rsidRPr="00CD6154" w:rsidRDefault="00A36BCE" w:rsidP="008D2996">
      <w:pPr>
        <w:keepNext/>
        <w:keepLines/>
        <w:rPr>
          <w:rFonts w:ascii="Times New Roman" w:hAnsi="Times New Roman"/>
          <w:sz w:val="22"/>
          <w:szCs w:val="22"/>
          <w:lang w:val="lt-LT"/>
        </w:rPr>
      </w:pPr>
    </w:p>
    <w:p w14:paraId="02313B08" w14:textId="643EE5DA" w:rsidR="00A36BCE" w:rsidRPr="00CD6154" w:rsidRDefault="00A36BCE" w:rsidP="008D2996">
      <w:pPr>
        <w:keepNext/>
        <w:keepLines/>
        <w:rPr>
          <w:rFonts w:ascii="Times New Roman" w:hAnsi="Times New Roman"/>
          <w:b/>
          <w:sz w:val="22"/>
          <w:szCs w:val="22"/>
          <w:lang w:val="lt-LT"/>
        </w:rPr>
      </w:pPr>
      <w:r w:rsidRPr="00CD6154">
        <w:rPr>
          <w:rFonts w:ascii="Times New Roman" w:hAnsi="Times New Roman"/>
          <w:b/>
          <w:sz w:val="22"/>
          <w:szCs w:val="22"/>
          <w:lang w:val="lt-LT"/>
        </w:rPr>
        <w:t>SINEMET CR vartoti</w:t>
      </w:r>
      <w:r w:rsidR="00D663C6">
        <w:rPr>
          <w:rFonts w:ascii="Times New Roman" w:hAnsi="Times New Roman"/>
          <w:b/>
          <w:sz w:val="22"/>
          <w:szCs w:val="22"/>
          <w:lang w:val="lt-LT"/>
        </w:rPr>
        <w:t xml:space="preserve"> draudžiama</w:t>
      </w:r>
      <w:r w:rsidRPr="00CD6154">
        <w:rPr>
          <w:rFonts w:ascii="Times New Roman" w:hAnsi="Times New Roman"/>
          <w:b/>
          <w:sz w:val="22"/>
          <w:szCs w:val="22"/>
          <w:lang w:val="lt-LT"/>
        </w:rPr>
        <w:t>:</w:t>
      </w:r>
    </w:p>
    <w:p w14:paraId="35B24439" w14:textId="77777777" w:rsidR="00A36BCE" w:rsidRPr="008D2996" w:rsidRDefault="00A36BCE" w:rsidP="00B126D3">
      <w:pPr>
        <w:pStyle w:val="BT-EMEASMCA"/>
      </w:pPr>
      <w:r w:rsidRPr="008D2996">
        <w:t>jeigu yra alergija veikliajai arba bet kuriai pagalbinei šio vaisto medžiagai (jos išvardytos 6 skyriuje);</w:t>
      </w:r>
    </w:p>
    <w:p w14:paraId="12F01FE5" w14:textId="77777777" w:rsidR="00A36BCE" w:rsidRPr="00CD6154" w:rsidRDefault="00A36BCE" w:rsidP="008D2996">
      <w:pPr>
        <w:keepNext/>
        <w:keepLines/>
        <w:tabs>
          <w:tab w:val="num" w:pos="540"/>
        </w:tabs>
        <w:ind w:left="540" w:hanging="540"/>
        <w:rPr>
          <w:rFonts w:ascii="Times New Roman" w:hAnsi="Times New Roman"/>
          <w:sz w:val="22"/>
          <w:szCs w:val="22"/>
          <w:lang w:val="lt-LT"/>
        </w:rPr>
      </w:pPr>
      <w:r w:rsidRPr="00CD6154">
        <w:rPr>
          <w:rFonts w:ascii="Times New Roman" w:hAnsi="Times New Roman"/>
          <w:sz w:val="22"/>
          <w:szCs w:val="22"/>
          <w:lang w:val="lt-LT"/>
        </w:rPr>
        <w:t>-</w:t>
      </w:r>
      <w:r w:rsidRPr="00CD6154">
        <w:rPr>
          <w:rFonts w:ascii="Times New Roman" w:hAnsi="Times New Roman"/>
          <w:sz w:val="22"/>
          <w:szCs w:val="22"/>
          <w:lang w:val="lt-LT"/>
        </w:rPr>
        <w:tab/>
        <w:t>jeigu turite kokį nors įtartiną odos pažeidimą (apgamų), kurio neištyrė gydytojas, arba kada nors turėjote odos vėžį,</w:t>
      </w:r>
    </w:p>
    <w:p w14:paraId="21044EDD" w14:textId="77777777" w:rsidR="00A36BCE" w:rsidRPr="00CD6154" w:rsidRDefault="00A36BCE" w:rsidP="008D2996">
      <w:pPr>
        <w:keepNext/>
        <w:keepLines/>
        <w:tabs>
          <w:tab w:val="num" w:pos="540"/>
        </w:tabs>
        <w:ind w:left="540" w:hanging="540"/>
        <w:rPr>
          <w:rFonts w:ascii="Times New Roman" w:hAnsi="Times New Roman"/>
          <w:sz w:val="22"/>
          <w:szCs w:val="22"/>
          <w:lang w:val="lt-LT"/>
        </w:rPr>
      </w:pPr>
      <w:r w:rsidRPr="00CD6154">
        <w:rPr>
          <w:rFonts w:ascii="Times New Roman" w:hAnsi="Times New Roman"/>
          <w:sz w:val="22"/>
          <w:szCs w:val="22"/>
          <w:lang w:val="lt-LT"/>
        </w:rPr>
        <w:t>-</w:t>
      </w:r>
      <w:r w:rsidRPr="00CD6154">
        <w:rPr>
          <w:rFonts w:ascii="Times New Roman" w:hAnsi="Times New Roman"/>
          <w:sz w:val="22"/>
          <w:szCs w:val="22"/>
          <w:lang w:val="lt-LT"/>
        </w:rPr>
        <w:tab/>
        <w:t>jeigu gydėtės nuo depresijos MAO inhibitoriais vadinamais vaistais,</w:t>
      </w:r>
    </w:p>
    <w:p w14:paraId="3D523061" w14:textId="77777777" w:rsidR="00A36BCE" w:rsidRPr="00CD6154" w:rsidRDefault="00A36BCE" w:rsidP="008D2996">
      <w:pPr>
        <w:keepNext/>
        <w:keepLines/>
        <w:tabs>
          <w:tab w:val="num" w:pos="540"/>
        </w:tabs>
        <w:ind w:left="540" w:hanging="540"/>
        <w:rPr>
          <w:rFonts w:ascii="Times New Roman" w:hAnsi="Times New Roman"/>
          <w:sz w:val="22"/>
          <w:szCs w:val="22"/>
          <w:lang w:val="lt-LT"/>
        </w:rPr>
      </w:pPr>
      <w:r w:rsidRPr="00CD6154">
        <w:rPr>
          <w:rFonts w:ascii="Times New Roman" w:hAnsi="Times New Roman"/>
          <w:sz w:val="22"/>
          <w:szCs w:val="22"/>
          <w:lang w:val="lt-LT"/>
        </w:rPr>
        <w:t>-</w:t>
      </w:r>
      <w:r w:rsidRPr="00CD6154">
        <w:rPr>
          <w:rFonts w:ascii="Times New Roman" w:hAnsi="Times New Roman"/>
          <w:sz w:val="22"/>
          <w:szCs w:val="22"/>
          <w:lang w:val="lt-LT"/>
        </w:rPr>
        <w:tab/>
        <w:t>jeigu sergate uždaro kampo glaukoma.</w:t>
      </w:r>
    </w:p>
    <w:p w14:paraId="1516C6A4" w14:textId="77777777" w:rsidR="00A36BCE" w:rsidRPr="00CD6154" w:rsidRDefault="00A36BCE" w:rsidP="00A36BCE">
      <w:pPr>
        <w:ind w:left="927" w:hanging="360"/>
        <w:rPr>
          <w:rFonts w:ascii="Times New Roman" w:hAnsi="Times New Roman"/>
          <w:sz w:val="22"/>
          <w:szCs w:val="22"/>
          <w:lang w:val="lt-LT"/>
        </w:rPr>
      </w:pPr>
    </w:p>
    <w:p w14:paraId="25CF4D68" w14:textId="77777777" w:rsidR="00A36BCE" w:rsidRPr="00CD6154" w:rsidRDefault="00A36BCE" w:rsidP="00A36BCE">
      <w:pPr>
        <w:rPr>
          <w:rFonts w:ascii="Times New Roman" w:hAnsi="Times New Roman"/>
          <w:sz w:val="22"/>
          <w:szCs w:val="22"/>
          <w:lang w:val="lt-LT"/>
        </w:rPr>
      </w:pPr>
      <w:r w:rsidRPr="00CD6154">
        <w:rPr>
          <w:rFonts w:ascii="Times New Roman" w:hAnsi="Times New Roman"/>
          <w:b/>
          <w:sz w:val="22"/>
          <w:szCs w:val="22"/>
          <w:lang w:val="lt-LT"/>
        </w:rPr>
        <w:t>Įspėjimai ir atsargumo priemonės</w:t>
      </w:r>
    </w:p>
    <w:p w14:paraId="1CD961BB" w14:textId="77777777" w:rsidR="00A36BCE" w:rsidRPr="00CD6154" w:rsidRDefault="00A36BCE" w:rsidP="00A36BCE">
      <w:pPr>
        <w:rPr>
          <w:rFonts w:ascii="Times New Roman" w:hAnsi="Times New Roman"/>
          <w:sz w:val="22"/>
          <w:szCs w:val="22"/>
          <w:lang w:val="lt-LT"/>
        </w:rPr>
      </w:pPr>
      <w:r w:rsidRPr="00CD6154">
        <w:rPr>
          <w:rFonts w:ascii="Times New Roman" w:hAnsi="Times New Roman"/>
          <w:noProof/>
          <w:sz w:val="22"/>
          <w:szCs w:val="22"/>
          <w:lang w:val="lt-LT"/>
        </w:rPr>
        <w:t>Pasitarkite su gydytoju arba vaistininku, prieš pradėdami vartoti SINEMET CR.</w:t>
      </w:r>
    </w:p>
    <w:p w14:paraId="5A86F955"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Gydymo SINEMET CR metu specialių atsargumo priemonių reikia vairuojant ar valdant mechanizmus. Jeigu patiriate somnolencijos (pernelyg didelio mieguistumo) ir staigius miego priepuolius, susilaikykite nuo vairavimo ar mechanizmų valdymo bei susisiekite su savo gydytoju.</w:t>
      </w:r>
    </w:p>
    <w:p w14:paraId="071806C7" w14:textId="77777777" w:rsidR="00A9351C" w:rsidRPr="00C77DA1" w:rsidRDefault="00A9351C" w:rsidP="00A9351C">
      <w:pPr>
        <w:rPr>
          <w:sz w:val="22"/>
          <w:szCs w:val="22"/>
          <w:lang w:val="lt-LT"/>
        </w:rPr>
      </w:pPr>
    </w:p>
    <w:p w14:paraId="3FC8AC0D" w14:textId="77777777" w:rsidR="00A9351C" w:rsidRPr="00C77DA1" w:rsidRDefault="00A9351C" w:rsidP="00A9351C">
      <w:pPr>
        <w:autoSpaceDE w:val="0"/>
        <w:autoSpaceDN w:val="0"/>
        <w:adjustRightInd w:val="0"/>
        <w:rPr>
          <w:rFonts w:ascii="TimesNewRomanPS-BoldMT" w:eastAsiaTheme="minorHAnsi" w:hAnsi="TimesNewRomanPS-BoldMT" w:cs="TimesNewRomanPS-BoldMT"/>
          <w:bCs/>
          <w:sz w:val="22"/>
          <w:szCs w:val="22"/>
          <w:lang w:val="lt-LT"/>
        </w:rPr>
      </w:pPr>
      <w:r w:rsidRPr="00C77DA1">
        <w:rPr>
          <w:rFonts w:ascii="TimesNewRomanPS-BoldMT" w:eastAsiaTheme="minorHAnsi" w:hAnsi="TimesNewRomanPS-BoldMT" w:cs="TimesNewRomanPS-BoldMT"/>
          <w:bCs/>
          <w:sz w:val="22"/>
          <w:szCs w:val="22"/>
          <w:lang w:val="lt-LT"/>
        </w:rPr>
        <w:t>Pasakykite gydytojui, jeigu Jūs arba Jūsų šeimos narys ar globėjas pastebite, kad Jums atsirado</w:t>
      </w:r>
      <w:r w:rsidR="00C77DA1">
        <w:rPr>
          <w:rFonts w:ascii="TimesNewRomanPS-BoldMT" w:eastAsiaTheme="minorHAnsi" w:hAnsi="TimesNewRomanPS-BoldMT" w:cs="TimesNewRomanPS-BoldMT"/>
          <w:bCs/>
          <w:sz w:val="22"/>
          <w:szCs w:val="22"/>
          <w:lang w:val="lt-LT"/>
        </w:rPr>
        <w:t xml:space="preserve"> </w:t>
      </w:r>
      <w:r w:rsidRPr="00C77DA1">
        <w:rPr>
          <w:rFonts w:ascii="TimesNewRomanPS-BoldMT" w:eastAsiaTheme="minorHAnsi" w:hAnsi="TimesNewRomanPS-BoldMT" w:cs="TimesNewRomanPS-BoldMT"/>
          <w:bCs/>
          <w:sz w:val="22"/>
          <w:szCs w:val="22"/>
          <w:lang w:val="lt-LT"/>
        </w:rPr>
        <w:t xml:space="preserve">į piktnaudžiavimą vaistais panašių simptomų, dėl kurių jaučiate potraukį didelių </w:t>
      </w:r>
      <w:r w:rsidRPr="00C77DA1">
        <w:rPr>
          <w:sz w:val="22"/>
          <w:szCs w:val="22"/>
          <w:lang w:val="lt-LT"/>
        </w:rPr>
        <w:t>SINEMET</w:t>
      </w:r>
      <w:r w:rsidRPr="00C77DA1">
        <w:rPr>
          <w:rFonts w:ascii="TimesNewRomanPS-BoldMT" w:eastAsiaTheme="minorHAnsi" w:hAnsi="TimesNewRomanPS-BoldMT" w:cs="TimesNewRomanPS-BoldMT"/>
          <w:bCs/>
          <w:sz w:val="22"/>
          <w:szCs w:val="22"/>
          <w:lang w:val="lt-LT"/>
        </w:rPr>
        <w:t xml:space="preserve"> </w:t>
      </w:r>
      <w:r w:rsidR="00C132D6" w:rsidRPr="00C77DA1">
        <w:rPr>
          <w:rFonts w:ascii="TimesNewRomanPS-BoldMT" w:eastAsiaTheme="minorHAnsi" w:hAnsi="TimesNewRomanPS-BoldMT" w:cs="TimesNewRomanPS-BoldMT"/>
          <w:bCs/>
          <w:sz w:val="22"/>
          <w:szCs w:val="22"/>
          <w:lang w:val="lt-LT"/>
        </w:rPr>
        <w:t xml:space="preserve">CR </w:t>
      </w:r>
      <w:r w:rsidRPr="00C77DA1">
        <w:rPr>
          <w:rFonts w:ascii="TimesNewRomanPS-BoldMT" w:eastAsiaTheme="minorHAnsi" w:hAnsi="TimesNewRomanPS-BoldMT" w:cs="TimesNewRomanPS-BoldMT"/>
          <w:bCs/>
          <w:sz w:val="22"/>
          <w:szCs w:val="22"/>
          <w:lang w:val="lt-LT"/>
        </w:rPr>
        <w:t>ar kitų Parkinsono ligai gydyti skiriamų vaistų dozių vartojimui.</w:t>
      </w:r>
    </w:p>
    <w:p w14:paraId="107D4B90" w14:textId="77777777" w:rsidR="00A36BCE" w:rsidRPr="00C77DA1" w:rsidRDefault="00A36BCE" w:rsidP="00A36BCE">
      <w:pPr>
        <w:rPr>
          <w:rFonts w:ascii="Times New Roman" w:hAnsi="Times New Roman"/>
          <w:sz w:val="22"/>
          <w:szCs w:val="22"/>
          <w:lang w:val="lt-LT"/>
        </w:rPr>
      </w:pPr>
    </w:p>
    <w:p w14:paraId="31C888D0"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Pasakykite savo gydytojui, jeigu Jūs, Jūsų šeimos nariai ar globėjas pastebėtų, kad Jums atsirado paskatos ar potraukis neįprastai elgtis arba Jūs nebegalite atsispirti impulsui, paskatai ar pagundai atlikti tam tikrus veiksmus, kurie galėtų Jums ar kitiems žmonėms pakenkti. Šie poelgiai vadinami impulsų kontrolės sutrikimais ir yra, pvz., priklausomybė nuo azartinių žaidimų, neįveikiamas potraukis valgyti ar išlaidauti, padidėjęs lytinis potraukis arba seksualinių minčių ar jausmų sustiprėjimas. Gydytojui gali reikėti Jūsų gydymą peržiūrėti.</w:t>
      </w:r>
    </w:p>
    <w:p w14:paraId="7535618F" w14:textId="77777777" w:rsidR="00A36BCE" w:rsidRPr="00CD6154" w:rsidRDefault="00A36BCE" w:rsidP="00A36BCE">
      <w:pPr>
        <w:rPr>
          <w:rFonts w:ascii="Times New Roman" w:hAnsi="Times New Roman"/>
          <w:sz w:val="22"/>
          <w:szCs w:val="22"/>
          <w:lang w:val="lt-LT"/>
        </w:rPr>
      </w:pPr>
    </w:p>
    <w:p w14:paraId="1BECAE87" w14:textId="77777777" w:rsidR="00A36BCE" w:rsidRPr="00CD6154" w:rsidRDefault="00A36BCE" w:rsidP="00A36BCE">
      <w:pPr>
        <w:rPr>
          <w:rFonts w:ascii="Times New Roman" w:hAnsi="Times New Roman"/>
          <w:i/>
          <w:sz w:val="22"/>
          <w:szCs w:val="22"/>
          <w:lang w:val="lt-LT"/>
        </w:rPr>
      </w:pPr>
      <w:r w:rsidRPr="00CD6154">
        <w:rPr>
          <w:rFonts w:ascii="Times New Roman" w:hAnsi="Times New Roman"/>
          <w:i/>
          <w:sz w:val="22"/>
          <w:szCs w:val="22"/>
          <w:lang w:val="lt-LT"/>
        </w:rPr>
        <w:t>Ką reikia pasakyti gydytojui prieš pradedant vartoti SINEMET CR?</w:t>
      </w:r>
    </w:p>
    <w:p w14:paraId="61F02305"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Gydytojui papasakokite apie visas medicinines problemas, kurias turite arba turėjote, taip pat ir apie alergiją; depresiją bei psichikos sutrikimus; plaučių, inkstų, kepenų arba hormonines problemas; opaligę; traukulius ar glaukomą.</w:t>
      </w:r>
    </w:p>
    <w:p w14:paraId="547C5693" w14:textId="77777777" w:rsidR="00A36BCE" w:rsidRPr="00CD6154" w:rsidRDefault="00A36BCE" w:rsidP="00A36BCE">
      <w:pPr>
        <w:rPr>
          <w:rFonts w:ascii="Times New Roman" w:hAnsi="Times New Roman"/>
          <w:sz w:val="22"/>
          <w:szCs w:val="22"/>
          <w:lang w:val="lt-LT"/>
        </w:rPr>
      </w:pPr>
    </w:p>
    <w:p w14:paraId="4112247D"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Pasakykite gydytojui, jei anksčiau gydėtės levodopa.</w:t>
      </w:r>
    </w:p>
    <w:p w14:paraId="700E9624" w14:textId="77777777" w:rsidR="00A36BCE" w:rsidRPr="00CD6154" w:rsidRDefault="00A36BCE" w:rsidP="00A36BCE">
      <w:pPr>
        <w:rPr>
          <w:rFonts w:ascii="Times New Roman" w:hAnsi="Times New Roman"/>
          <w:sz w:val="22"/>
          <w:szCs w:val="22"/>
          <w:lang w:val="lt-LT"/>
        </w:rPr>
      </w:pPr>
    </w:p>
    <w:p w14:paraId="7AA2CEE6" w14:textId="77777777" w:rsidR="00A36BCE" w:rsidRPr="00CD6154" w:rsidRDefault="00A36BCE" w:rsidP="00A36BCE">
      <w:pPr>
        <w:rPr>
          <w:rFonts w:ascii="Times New Roman" w:hAnsi="Times New Roman"/>
          <w:sz w:val="22"/>
          <w:szCs w:val="22"/>
          <w:lang w:val="lt-LT"/>
        </w:rPr>
      </w:pPr>
      <w:r w:rsidRPr="00CD6154">
        <w:rPr>
          <w:rFonts w:ascii="Times New Roman" w:hAnsi="Times New Roman"/>
          <w:b/>
          <w:sz w:val="22"/>
          <w:szCs w:val="22"/>
          <w:lang w:val="lt-LT"/>
        </w:rPr>
        <w:t>Vaikams ir paaugliams</w:t>
      </w:r>
    </w:p>
    <w:p w14:paraId="52E83614"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Jaunesniems kaip 18</w:t>
      </w:r>
      <w:r w:rsidR="00DF7F28">
        <w:rPr>
          <w:rFonts w:ascii="Times New Roman" w:hAnsi="Times New Roman"/>
          <w:sz w:val="22"/>
          <w:szCs w:val="22"/>
          <w:lang w:val="lt-LT"/>
        </w:rPr>
        <w:t> </w:t>
      </w:r>
      <w:r w:rsidRPr="00CD6154">
        <w:rPr>
          <w:rFonts w:ascii="Times New Roman" w:hAnsi="Times New Roman"/>
          <w:sz w:val="22"/>
          <w:szCs w:val="22"/>
          <w:lang w:val="lt-LT"/>
        </w:rPr>
        <w:t>metų pacientams SINEMET CR skirti nerekomenduojama.</w:t>
      </w:r>
    </w:p>
    <w:p w14:paraId="316F8617" w14:textId="77777777" w:rsidR="00A36BCE" w:rsidRPr="00CD6154" w:rsidRDefault="00A36BCE" w:rsidP="00A36BCE">
      <w:pPr>
        <w:rPr>
          <w:rFonts w:ascii="Times New Roman" w:hAnsi="Times New Roman"/>
          <w:b/>
          <w:sz w:val="22"/>
          <w:szCs w:val="22"/>
          <w:lang w:val="lt-LT"/>
        </w:rPr>
      </w:pPr>
    </w:p>
    <w:p w14:paraId="1E77FE9E" w14:textId="77777777" w:rsidR="00A36BCE" w:rsidRPr="00CD6154" w:rsidRDefault="00A36BCE" w:rsidP="00A36BCE">
      <w:pPr>
        <w:rPr>
          <w:rFonts w:ascii="Times New Roman" w:hAnsi="Times New Roman"/>
          <w:sz w:val="22"/>
          <w:szCs w:val="22"/>
          <w:lang w:val="lt-LT"/>
        </w:rPr>
      </w:pPr>
      <w:r w:rsidRPr="00CD6154">
        <w:rPr>
          <w:rFonts w:ascii="Times New Roman" w:hAnsi="Times New Roman"/>
          <w:b/>
          <w:sz w:val="22"/>
          <w:szCs w:val="22"/>
          <w:lang w:val="lt-LT"/>
        </w:rPr>
        <w:t xml:space="preserve">Kiti vaistai ir SINEMET CR </w:t>
      </w:r>
    </w:p>
    <w:p w14:paraId="7C6FBA34" w14:textId="77777777" w:rsidR="00A36BCE" w:rsidRPr="00CD6154" w:rsidRDefault="00A36BCE" w:rsidP="00A36BCE">
      <w:pPr>
        <w:numPr>
          <w:ilvl w:val="12"/>
          <w:numId w:val="0"/>
        </w:numPr>
        <w:ind w:right="-2"/>
        <w:rPr>
          <w:rFonts w:ascii="Times New Roman" w:hAnsi="Times New Roman"/>
          <w:sz w:val="22"/>
          <w:szCs w:val="22"/>
          <w:lang w:val="lt-LT"/>
        </w:rPr>
      </w:pPr>
      <w:r w:rsidRPr="00CD6154">
        <w:rPr>
          <w:rFonts w:ascii="Times New Roman" w:hAnsi="Times New Roman"/>
          <w:noProof/>
          <w:sz w:val="22"/>
          <w:szCs w:val="22"/>
          <w:lang w:val="lt-LT"/>
        </w:rPr>
        <w:t>Jeigu vartojate ar neseniai vartojote kitų vaistų arba dėl to nesate tikri, apie tai pasakykite gydytojui arba vaistininkui.</w:t>
      </w:r>
    </w:p>
    <w:p w14:paraId="65474FAE" w14:textId="77777777" w:rsidR="00A36BCE" w:rsidRPr="00CD6154" w:rsidRDefault="00A36BCE" w:rsidP="00A36BCE">
      <w:pPr>
        <w:rPr>
          <w:rFonts w:ascii="Times New Roman" w:hAnsi="Times New Roman"/>
          <w:sz w:val="22"/>
          <w:szCs w:val="22"/>
          <w:lang w:val="lt-LT"/>
        </w:rPr>
      </w:pPr>
    </w:p>
    <w:p w14:paraId="7BC8AA89"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Nors paprastai SINEMET CR gali būti skiriamas kartu su kitais vaistais, yra išimčių. Gydytojas gali Jus perspėti, kad kartu nevartotumėte tam tikrų vaistų psichinėms būklėms arba depresijai, tuberkuliozei, padidėjusiam kraujospūdžiui, raumenų spazmams, traukuliams ar kitoms ligoms, susijusioms su nevalingais judesiais, gydyti.</w:t>
      </w:r>
    </w:p>
    <w:p w14:paraId="5C43524A" w14:textId="77777777" w:rsidR="00A36BCE" w:rsidRPr="00CD6154" w:rsidRDefault="00A36BCE" w:rsidP="00A36BCE">
      <w:pPr>
        <w:rPr>
          <w:rFonts w:ascii="Times New Roman" w:hAnsi="Times New Roman"/>
          <w:sz w:val="22"/>
          <w:szCs w:val="22"/>
          <w:lang w:val="lt-LT"/>
        </w:rPr>
      </w:pPr>
    </w:p>
    <w:p w14:paraId="1DB8B8ED"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Gydytojas arba vaistininkas turi pilnesnį sąrašą vaistų, kurių reikia vengti vartojant SINEMET CR. Pasakykite gydytojui apie visus vaistus, kuriuos vartojate arba ketinate vartoti, taip ir tuos, kuriuos įsigijote be recepto.</w:t>
      </w:r>
    </w:p>
    <w:p w14:paraId="529B1FFB" w14:textId="77777777" w:rsidR="00A36BCE" w:rsidRPr="00CD6154" w:rsidRDefault="00A36BCE" w:rsidP="00A36BCE">
      <w:pPr>
        <w:rPr>
          <w:rFonts w:ascii="Times New Roman" w:hAnsi="Times New Roman"/>
          <w:b/>
          <w:sz w:val="22"/>
          <w:szCs w:val="22"/>
          <w:lang w:val="lt-LT"/>
        </w:rPr>
      </w:pPr>
    </w:p>
    <w:p w14:paraId="2426CFC1" w14:textId="17A285BB" w:rsidR="00A36BCE" w:rsidRPr="00CD6154" w:rsidRDefault="00A36BCE" w:rsidP="00A36BCE">
      <w:pPr>
        <w:rPr>
          <w:rFonts w:ascii="Times New Roman" w:hAnsi="Times New Roman"/>
          <w:sz w:val="22"/>
          <w:szCs w:val="22"/>
          <w:lang w:val="lt-LT"/>
        </w:rPr>
      </w:pPr>
      <w:r w:rsidRPr="00CD6154">
        <w:rPr>
          <w:rFonts w:ascii="Times New Roman" w:hAnsi="Times New Roman"/>
          <w:b/>
          <w:sz w:val="22"/>
          <w:szCs w:val="22"/>
          <w:lang w:val="lt-LT"/>
        </w:rPr>
        <w:t>Nėštumas</w:t>
      </w:r>
      <w:r w:rsidR="00EE25CF">
        <w:rPr>
          <w:rFonts w:ascii="Times New Roman" w:hAnsi="Times New Roman"/>
          <w:b/>
          <w:sz w:val="22"/>
          <w:szCs w:val="22"/>
          <w:lang w:val="lt-LT"/>
        </w:rPr>
        <w:t>,</w:t>
      </w:r>
      <w:r w:rsidRPr="00CD6154">
        <w:rPr>
          <w:rFonts w:ascii="Times New Roman" w:hAnsi="Times New Roman"/>
          <w:b/>
          <w:sz w:val="22"/>
          <w:szCs w:val="22"/>
          <w:lang w:val="lt-LT"/>
        </w:rPr>
        <w:t xml:space="preserve"> žindymo laikotarpis</w:t>
      </w:r>
      <w:r w:rsidR="00EE25CF">
        <w:rPr>
          <w:rFonts w:ascii="Times New Roman" w:hAnsi="Times New Roman"/>
          <w:b/>
          <w:sz w:val="22"/>
          <w:szCs w:val="22"/>
          <w:lang w:val="lt-LT"/>
        </w:rPr>
        <w:t xml:space="preserve"> ir vaisingumas</w:t>
      </w:r>
    </w:p>
    <w:p w14:paraId="7FFCE458" w14:textId="49E1530D" w:rsidR="00A36BCE" w:rsidRPr="00CD6154" w:rsidRDefault="00A36BCE" w:rsidP="00A36BCE">
      <w:pPr>
        <w:rPr>
          <w:rFonts w:ascii="Times New Roman" w:hAnsi="Times New Roman"/>
          <w:sz w:val="22"/>
          <w:szCs w:val="22"/>
          <w:lang w:val="lt-LT"/>
        </w:rPr>
      </w:pPr>
      <w:r w:rsidRPr="00EE25CF">
        <w:rPr>
          <w:rFonts w:ascii="Times New Roman" w:hAnsi="Times New Roman"/>
          <w:sz w:val="22"/>
          <w:szCs w:val="22"/>
          <w:lang w:val="lt-LT"/>
        </w:rPr>
        <w:t xml:space="preserve">Nežinoma, kokį poveikį nėštumui gali turėti SINEMET CR taip pat ar jis išsiskiria su motinos pienu. </w:t>
      </w:r>
      <w:r w:rsidR="00EE25CF" w:rsidRPr="00B22268">
        <w:rPr>
          <w:rFonts w:ascii="Times New Roman" w:hAnsi="Times New Roman"/>
          <w:noProof/>
          <w:sz w:val="22"/>
          <w:szCs w:val="22"/>
          <w:lang w:val="lt-LT"/>
        </w:rPr>
        <w:t>Jeigu esate nėščia, žindote kūdikį, manote, kad galbūt esate nėščia, arba planuojate pastoti, tai prieš vartodama šį vaistą</w:t>
      </w:r>
      <w:r w:rsidRPr="00CD6154">
        <w:rPr>
          <w:rFonts w:ascii="Times New Roman" w:hAnsi="Times New Roman"/>
          <w:sz w:val="22"/>
          <w:szCs w:val="22"/>
          <w:lang w:val="lt-LT"/>
        </w:rPr>
        <w:t>, pasakykite gydytojui, kuris padės palyginti vaisto naudą ir galimą riziką bei apsispręsti.</w:t>
      </w:r>
    </w:p>
    <w:p w14:paraId="23D0FDE1" w14:textId="77777777" w:rsidR="00A36BCE" w:rsidRPr="00CD6154" w:rsidRDefault="00A36BCE" w:rsidP="00A36BCE">
      <w:pPr>
        <w:rPr>
          <w:rFonts w:ascii="Times New Roman" w:hAnsi="Times New Roman"/>
          <w:b/>
          <w:i/>
          <w:sz w:val="22"/>
          <w:szCs w:val="22"/>
          <w:lang w:val="lt-LT"/>
        </w:rPr>
      </w:pPr>
    </w:p>
    <w:p w14:paraId="23A86899" w14:textId="77777777" w:rsidR="00A36BCE" w:rsidRPr="00CD6154" w:rsidRDefault="00A36BCE" w:rsidP="00A36BCE">
      <w:pPr>
        <w:rPr>
          <w:rFonts w:ascii="Times New Roman" w:hAnsi="Times New Roman"/>
          <w:b/>
          <w:sz w:val="22"/>
          <w:szCs w:val="22"/>
          <w:lang w:val="lt-LT"/>
        </w:rPr>
      </w:pPr>
      <w:r w:rsidRPr="00CD6154">
        <w:rPr>
          <w:rFonts w:ascii="Times New Roman" w:hAnsi="Times New Roman"/>
          <w:b/>
          <w:sz w:val="22"/>
          <w:szCs w:val="22"/>
          <w:lang w:val="lt-LT"/>
        </w:rPr>
        <w:lastRenderedPageBreak/>
        <w:t>Vairavimas ir mechanizmų valdymas</w:t>
      </w:r>
    </w:p>
    <w:p w14:paraId="0EC1707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Įvairiems pacientams reakcija į vaistą gali būti skirtinga. Kai kurie šalutiniai reiškiniai, apie kuriuos pranešta vartojant SINEMET CR, gali paveikti kai kurių pacientų gebėjimą vairuoti arba valdyti mechanizmus (žr. “Galimas šalutinis poveikis”).</w:t>
      </w:r>
    </w:p>
    <w:p w14:paraId="2E04C952" w14:textId="77777777" w:rsidR="00A36BCE" w:rsidRPr="00CD6154" w:rsidRDefault="00A36BCE" w:rsidP="00A36BCE">
      <w:pPr>
        <w:rPr>
          <w:rFonts w:ascii="Times New Roman" w:hAnsi="Times New Roman"/>
          <w:sz w:val="22"/>
          <w:szCs w:val="22"/>
          <w:lang w:val="lt-LT"/>
        </w:rPr>
      </w:pPr>
    </w:p>
    <w:p w14:paraId="08AC0FD5"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 gali sukelti somnolenciją (pernelyg didelį mieguistumą) ir staigius miego priepuolius, todėl Jūs turite susilaikyti nuo vairavimo ar užsiėmimo tokia veikla, kada Jums pačiam ar kitiems dėl sumažėjusio budrumo galėtų kilti rimtos traumos ar mirties pavojus (pvz., valdyti mechanizmus) tol, kol tokie pasikartojantys priepuoliai ar somnolencija praeis.</w:t>
      </w:r>
    </w:p>
    <w:p w14:paraId="4BE804F7" w14:textId="77777777" w:rsidR="00A36BCE" w:rsidRPr="00CD6154" w:rsidRDefault="00A36BCE" w:rsidP="00A36BCE">
      <w:pPr>
        <w:rPr>
          <w:rFonts w:ascii="Times New Roman" w:hAnsi="Times New Roman"/>
          <w:sz w:val="22"/>
          <w:szCs w:val="22"/>
          <w:lang w:val="lt-LT"/>
        </w:rPr>
      </w:pPr>
    </w:p>
    <w:p w14:paraId="1F13667A" w14:textId="77777777" w:rsidR="00A36BCE" w:rsidRPr="00CD6154" w:rsidRDefault="00A36BCE" w:rsidP="00A36BCE">
      <w:pPr>
        <w:rPr>
          <w:rFonts w:ascii="Times New Roman" w:hAnsi="Times New Roman"/>
          <w:sz w:val="22"/>
          <w:szCs w:val="22"/>
          <w:lang w:val="lt-LT"/>
        </w:rPr>
      </w:pPr>
    </w:p>
    <w:p w14:paraId="464F1BA1" w14:textId="77777777" w:rsidR="00A36BCE" w:rsidRPr="00CD6154" w:rsidRDefault="00A36BCE" w:rsidP="00A36BCE">
      <w:pPr>
        <w:keepNext/>
        <w:numPr>
          <w:ilvl w:val="0"/>
          <w:numId w:val="4"/>
        </w:numPr>
        <w:tabs>
          <w:tab w:val="clear" w:pos="930"/>
          <w:tab w:val="num" w:pos="709"/>
        </w:tabs>
        <w:ind w:left="0" w:firstLine="0"/>
        <w:rPr>
          <w:rFonts w:ascii="Times New Roman" w:hAnsi="Times New Roman"/>
          <w:sz w:val="22"/>
          <w:szCs w:val="22"/>
          <w:lang w:val="lt-LT"/>
        </w:rPr>
      </w:pPr>
      <w:r w:rsidRPr="00CD6154">
        <w:rPr>
          <w:rFonts w:ascii="Times New Roman" w:hAnsi="Times New Roman"/>
          <w:b/>
          <w:sz w:val="22"/>
          <w:szCs w:val="22"/>
          <w:lang w:val="lt-LT"/>
        </w:rPr>
        <w:t>Kaip vartoti SINEMET CR</w:t>
      </w:r>
    </w:p>
    <w:p w14:paraId="63E3CA00" w14:textId="77777777" w:rsidR="00A36BCE" w:rsidRPr="00CD6154" w:rsidRDefault="00A36BCE" w:rsidP="00A36BCE">
      <w:pPr>
        <w:keepNext/>
        <w:rPr>
          <w:rFonts w:ascii="Times New Roman" w:hAnsi="Times New Roman"/>
          <w:sz w:val="22"/>
          <w:szCs w:val="22"/>
          <w:lang w:val="lt-LT"/>
        </w:rPr>
      </w:pPr>
    </w:p>
    <w:p w14:paraId="34C94C06" w14:textId="77777777" w:rsidR="00A36BCE" w:rsidRPr="00CD6154" w:rsidRDefault="00A36BCE" w:rsidP="00B22268">
      <w:pPr>
        <w:rPr>
          <w:rFonts w:ascii="Times New Roman" w:hAnsi="Times New Roman"/>
          <w:sz w:val="22"/>
          <w:szCs w:val="22"/>
          <w:lang w:val="lt-LT"/>
        </w:rPr>
      </w:pPr>
      <w:r w:rsidRPr="00CD6154">
        <w:rPr>
          <w:rFonts w:ascii="Times New Roman" w:hAnsi="Times New Roman"/>
          <w:sz w:val="22"/>
          <w:szCs w:val="22"/>
          <w:lang w:val="lt-LT"/>
        </w:rPr>
        <w:t>Visada vartokite šį vaistą tiksliai, kaip nurodė gydytojas. Jeigu abejojate, kreipkitės į gydytoją arba vaistininką.</w:t>
      </w:r>
    </w:p>
    <w:p w14:paraId="29765CD8" w14:textId="77777777" w:rsidR="00A36BCE" w:rsidRPr="00CD6154" w:rsidRDefault="00A36BCE" w:rsidP="00B22268">
      <w:pPr>
        <w:rPr>
          <w:rFonts w:ascii="Times New Roman" w:hAnsi="Times New Roman"/>
          <w:sz w:val="22"/>
          <w:szCs w:val="22"/>
          <w:lang w:val="lt-LT"/>
        </w:rPr>
      </w:pPr>
    </w:p>
    <w:p w14:paraId="3CD49C11"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 dozės yra įvairios, ir gydytojas parinks tinkamiausią Jums, atitinkamai ligos sunkumui bei tai, kaip Jūs reaguosite į gydymą.</w:t>
      </w:r>
    </w:p>
    <w:p w14:paraId="43740A99" w14:textId="77777777" w:rsidR="00A36BCE" w:rsidRPr="00CD6154" w:rsidRDefault="00A36BCE" w:rsidP="00A36BCE">
      <w:pPr>
        <w:rPr>
          <w:rFonts w:ascii="Times New Roman" w:hAnsi="Times New Roman"/>
          <w:sz w:val="22"/>
          <w:szCs w:val="22"/>
          <w:lang w:val="lt-LT"/>
        </w:rPr>
      </w:pPr>
    </w:p>
    <w:p w14:paraId="55C761ED"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Kad išsaugotumėte modifikuoto atpalaidavimo savybes, modifikuoto atpalaidavimo tablečių nekramtyti ir netrupinti.</w:t>
      </w:r>
    </w:p>
    <w:p w14:paraId="5D04B2D6" w14:textId="77777777" w:rsidR="00A36BCE" w:rsidRPr="00CD6154" w:rsidRDefault="00A36BCE" w:rsidP="00A36BCE">
      <w:pPr>
        <w:rPr>
          <w:rFonts w:ascii="Times New Roman" w:hAnsi="Times New Roman"/>
          <w:sz w:val="22"/>
          <w:szCs w:val="22"/>
          <w:lang w:val="lt-LT"/>
        </w:rPr>
      </w:pPr>
    </w:p>
    <w:p w14:paraId="184DB19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Kad poveikis būtų geriausias, vartokite SINEMET CR kasdien. Svarbu kruopščiai laikytis gydytojo nurodymų kiek ir kaip dažnai SINEMET CR vartoti. Nedelsiant praneškite gydytojui apie bet kokius Jūsų būklės pasikeitimus, pavyzdžiui, pykinimą arba nenormalius judesius, nes dėl to gali reikėti pakoreguoti Jūsų gydymą.</w:t>
      </w:r>
    </w:p>
    <w:p w14:paraId="77A3566E" w14:textId="77777777" w:rsidR="00A36BCE" w:rsidRPr="00CD6154" w:rsidRDefault="00A36BCE" w:rsidP="00A36BCE">
      <w:pPr>
        <w:rPr>
          <w:rFonts w:ascii="Times New Roman" w:hAnsi="Times New Roman"/>
          <w:sz w:val="22"/>
          <w:szCs w:val="22"/>
          <w:lang w:val="lt-LT"/>
        </w:rPr>
      </w:pPr>
    </w:p>
    <w:p w14:paraId="5037B2F8"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Nenutraukite vaisto vartojimo staiga, nebent taip patartų gydytojas.</w:t>
      </w:r>
    </w:p>
    <w:p w14:paraId="03D9BB6D" w14:textId="77777777" w:rsidR="00A36BCE" w:rsidRPr="00CD6154" w:rsidRDefault="00A36BCE" w:rsidP="00A36BCE">
      <w:pPr>
        <w:rPr>
          <w:rFonts w:ascii="Times New Roman" w:hAnsi="Times New Roman"/>
          <w:sz w:val="22"/>
          <w:szCs w:val="22"/>
          <w:lang w:val="lt-LT"/>
        </w:rPr>
      </w:pPr>
    </w:p>
    <w:p w14:paraId="0AFB04D9" w14:textId="7397807C" w:rsidR="00A36BCE" w:rsidRPr="00CD6154" w:rsidRDefault="00A36BCE" w:rsidP="00A36BCE">
      <w:pPr>
        <w:rPr>
          <w:rFonts w:ascii="Times New Roman" w:hAnsi="Times New Roman"/>
          <w:sz w:val="22"/>
          <w:szCs w:val="22"/>
          <w:lang w:val="lt-LT"/>
        </w:rPr>
      </w:pPr>
      <w:r w:rsidRPr="00CD6154">
        <w:rPr>
          <w:rFonts w:ascii="Times New Roman" w:hAnsi="Times New Roman"/>
          <w:b/>
          <w:sz w:val="22"/>
          <w:szCs w:val="22"/>
          <w:lang w:val="lt-LT"/>
        </w:rPr>
        <w:t>Ką daryti pavartojus per didelę SINEMET CR dozę</w:t>
      </w:r>
    </w:p>
    <w:p w14:paraId="5AF5BDC4"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Išgėrę per didelę vaisto dozę, nedelsdami kreipkitės į gydytoją, kad kuo greičiau Jums būtų suteikta medicinos pagalba.</w:t>
      </w:r>
    </w:p>
    <w:p w14:paraId="207DE63E" w14:textId="77777777" w:rsidR="00A36BCE" w:rsidRPr="00CD6154" w:rsidRDefault="00A36BCE" w:rsidP="00A36BCE">
      <w:pPr>
        <w:rPr>
          <w:rFonts w:ascii="Times New Roman" w:hAnsi="Times New Roman"/>
          <w:sz w:val="22"/>
          <w:szCs w:val="22"/>
          <w:lang w:val="lt-LT"/>
        </w:rPr>
      </w:pPr>
    </w:p>
    <w:p w14:paraId="45295063" w14:textId="1DBF2F98" w:rsidR="00A36BCE" w:rsidRPr="00CD6154" w:rsidRDefault="00A36BCE" w:rsidP="00A36BCE">
      <w:pPr>
        <w:keepNext/>
        <w:keepLines/>
        <w:rPr>
          <w:rFonts w:ascii="Times New Roman" w:hAnsi="Times New Roman"/>
          <w:sz w:val="22"/>
          <w:szCs w:val="22"/>
          <w:lang w:val="lt-LT"/>
        </w:rPr>
      </w:pPr>
      <w:r w:rsidRPr="00CD6154">
        <w:rPr>
          <w:rFonts w:ascii="Times New Roman" w:hAnsi="Times New Roman"/>
          <w:b/>
          <w:sz w:val="22"/>
          <w:szCs w:val="22"/>
          <w:lang w:val="lt-LT"/>
        </w:rPr>
        <w:t>Pamiršus pavartoti SINEMET CR</w:t>
      </w:r>
    </w:p>
    <w:p w14:paraId="5CFDC92B" w14:textId="10081883" w:rsidR="00A36BCE" w:rsidRPr="00CD6154" w:rsidRDefault="00A36BCE" w:rsidP="00B22268">
      <w:pPr>
        <w:rPr>
          <w:rFonts w:ascii="Times New Roman" w:hAnsi="Times New Roman"/>
          <w:sz w:val="22"/>
          <w:szCs w:val="22"/>
          <w:lang w:val="lt-LT"/>
        </w:rPr>
      </w:pPr>
      <w:r w:rsidRPr="00CD6154">
        <w:rPr>
          <w:rFonts w:ascii="Times New Roman" w:hAnsi="Times New Roman"/>
          <w:sz w:val="22"/>
          <w:szCs w:val="22"/>
          <w:lang w:val="lt-LT"/>
        </w:rPr>
        <w:t>Stenkitės SINEMET CR vartoti kaip paskirta. Tačiau jei vieną dozę praleidote, išgerkite ją tuoj pat kai prisiminėte. Bet jei jau beveik atėjo laikas kitai tabletei, praleistosios nebegerkite, tiesiog toliau vartokite įprastu režimu.</w:t>
      </w:r>
      <w:r w:rsidR="00EE25CF">
        <w:rPr>
          <w:rFonts w:ascii="Times New Roman" w:hAnsi="Times New Roman"/>
          <w:sz w:val="22"/>
          <w:szCs w:val="22"/>
          <w:lang w:val="lt-LT"/>
        </w:rPr>
        <w:t xml:space="preserve"> </w:t>
      </w:r>
      <w:r w:rsidR="00EE25CF" w:rsidRPr="007B4A64">
        <w:rPr>
          <w:sz w:val="22"/>
          <w:szCs w:val="22"/>
        </w:rPr>
        <w:t>Negalima vartoti dvigubos dozės norint kompensuoti praleistą dozę.</w:t>
      </w:r>
    </w:p>
    <w:p w14:paraId="0F1B6358" w14:textId="77777777" w:rsidR="00A36BCE" w:rsidRPr="00CD6154" w:rsidRDefault="00A36BCE" w:rsidP="00A36BCE">
      <w:pPr>
        <w:rPr>
          <w:rFonts w:ascii="Times New Roman" w:hAnsi="Times New Roman"/>
          <w:sz w:val="22"/>
          <w:szCs w:val="22"/>
          <w:lang w:val="lt-LT"/>
        </w:rPr>
      </w:pPr>
    </w:p>
    <w:p w14:paraId="400813F8" w14:textId="4A919962" w:rsidR="00A36BCE" w:rsidRPr="00CD6154" w:rsidRDefault="00A36BCE" w:rsidP="00A36BCE">
      <w:pPr>
        <w:rPr>
          <w:rFonts w:ascii="Times New Roman" w:hAnsi="Times New Roman"/>
          <w:sz w:val="22"/>
          <w:szCs w:val="22"/>
          <w:lang w:val="lt-LT"/>
        </w:rPr>
      </w:pPr>
      <w:r w:rsidRPr="00CD6154">
        <w:rPr>
          <w:rFonts w:ascii="Times New Roman" w:hAnsi="Times New Roman"/>
          <w:b/>
          <w:sz w:val="22"/>
          <w:szCs w:val="22"/>
          <w:lang w:val="lt-LT"/>
        </w:rPr>
        <w:t>Nustojus vartoti SINEMET CR</w:t>
      </w:r>
    </w:p>
    <w:p w14:paraId="10F2F101"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Nepasitarę su gydytoju, nenutraukite vartoti SINEMET CR arba nesumažinkite jo dozės. Gali atsirasti simptomų grupė, taip pat ir raumenų sustandėjimas, karščiavimas bei proto veiklos pakitimai.</w:t>
      </w:r>
    </w:p>
    <w:p w14:paraId="53147A05" w14:textId="77777777" w:rsidR="00A36BCE" w:rsidRPr="00CD6154" w:rsidRDefault="00A36BCE" w:rsidP="00A36BCE">
      <w:pPr>
        <w:rPr>
          <w:rFonts w:ascii="Times New Roman" w:hAnsi="Times New Roman"/>
          <w:sz w:val="22"/>
          <w:szCs w:val="22"/>
          <w:lang w:val="lt-LT"/>
        </w:rPr>
      </w:pPr>
    </w:p>
    <w:p w14:paraId="5399F6A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Jeigu kiltų daugiau klausimų dėl šio vaisto vartojimo, kreipkitės į gydytoją arba vaistininką.</w:t>
      </w:r>
    </w:p>
    <w:p w14:paraId="5498EAB1" w14:textId="77777777" w:rsidR="00A36BCE" w:rsidRPr="00CD6154" w:rsidRDefault="00A36BCE" w:rsidP="00A36BCE">
      <w:pPr>
        <w:rPr>
          <w:rFonts w:ascii="Times New Roman" w:hAnsi="Times New Roman"/>
          <w:sz w:val="22"/>
          <w:szCs w:val="22"/>
          <w:lang w:val="lt-LT"/>
        </w:rPr>
      </w:pPr>
    </w:p>
    <w:p w14:paraId="097069B6" w14:textId="77777777" w:rsidR="00A36BCE" w:rsidRPr="00CD6154" w:rsidRDefault="00A36BCE" w:rsidP="00A36BCE">
      <w:pPr>
        <w:rPr>
          <w:rFonts w:ascii="Times New Roman" w:hAnsi="Times New Roman"/>
          <w:sz w:val="22"/>
          <w:szCs w:val="22"/>
          <w:lang w:val="lt-LT"/>
        </w:rPr>
      </w:pPr>
    </w:p>
    <w:p w14:paraId="389423B0" w14:textId="77777777" w:rsidR="00A36BCE" w:rsidRPr="00CD6154" w:rsidRDefault="00A36BCE" w:rsidP="00A36BCE">
      <w:pPr>
        <w:tabs>
          <w:tab w:val="left" w:pos="709"/>
        </w:tabs>
        <w:rPr>
          <w:rFonts w:ascii="Times New Roman" w:hAnsi="Times New Roman"/>
          <w:b/>
          <w:sz w:val="22"/>
          <w:szCs w:val="22"/>
          <w:lang w:val="lt-LT"/>
        </w:rPr>
      </w:pPr>
      <w:r w:rsidRPr="00CD6154">
        <w:rPr>
          <w:rFonts w:ascii="Times New Roman" w:hAnsi="Times New Roman"/>
          <w:b/>
          <w:sz w:val="22"/>
          <w:szCs w:val="22"/>
          <w:lang w:val="lt-LT"/>
        </w:rPr>
        <w:t>4.</w:t>
      </w:r>
      <w:r w:rsidRPr="00CD6154">
        <w:rPr>
          <w:rFonts w:ascii="Times New Roman" w:hAnsi="Times New Roman"/>
          <w:b/>
          <w:sz w:val="22"/>
          <w:szCs w:val="22"/>
          <w:lang w:val="lt-LT"/>
        </w:rPr>
        <w:tab/>
        <w:t>Galimas šalutinis poveikis</w:t>
      </w:r>
    </w:p>
    <w:p w14:paraId="2629F619" w14:textId="77777777" w:rsidR="00A36BCE" w:rsidRPr="00CD6154" w:rsidRDefault="00A36BCE" w:rsidP="00A36BCE">
      <w:pPr>
        <w:rPr>
          <w:rFonts w:ascii="Times New Roman" w:hAnsi="Times New Roman"/>
          <w:sz w:val="22"/>
          <w:szCs w:val="22"/>
          <w:lang w:val="lt-LT"/>
        </w:rPr>
      </w:pPr>
    </w:p>
    <w:p w14:paraId="32D2EAC9" w14:textId="77777777" w:rsidR="00A36BCE" w:rsidRPr="00B126D3" w:rsidRDefault="00A36BCE" w:rsidP="00B126D3">
      <w:pPr>
        <w:pStyle w:val="BTEMEASMCA"/>
      </w:pPr>
      <w:r w:rsidRPr="00B126D3">
        <w:t>Šis vaistas, kaip ir visi kiti, gali sukelti šalutinį poveikį, nors jis pasireiškia ne visiems žmonėms.</w:t>
      </w:r>
    </w:p>
    <w:p w14:paraId="6085E25B" w14:textId="77777777" w:rsidR="00A36BCE" w:rsidRPr="00B126D3" w:rsidRDefault="00A36BCE" w:rsidP="00B126D3">
      <w:pPr>
        <w:pStyle w:val="BTEMEASMCA"/>
      </w:pPr>
      <w:r w:rsidRPr="00B126D3">
        <w:t xml:space="preserve">Paprastai SINEMET CR toleruojamas gerai. </w:t>
      </w:r>
    </w:p>
    <w:p w14:paraId="0B49A5E3" w14:textId="77777777" w:rsidR="00A36BCE" w:rsidRPr="00CD6154" w:rsidRDefault="00A36BCE" w:rsidP="00A36BCE">
      <w:pPr>
        <w:rPr>
          <w:rFonts w:ascii="Times New Roman" w:hAnsi="Times New Roman"/>
          <w:sz w:val="22"/>
          <w:szCs w:val="22"/>
          <w:lang w:val="lt-LT"/>
        </w:rPr>
      </w:pPr>
    </w:p>
    <w:p w14:paraId="236DAD5D" w14:textId="77777777" w:rsidR="00A36BCE" w:rsidRDefault="00A36BCE" w:rsidP="00A36BCE">
      <w:pPr>
        <w:rPr>
          <w:rFonts w:ascii="Times New Roman" w:hAnsi="Times New Roman"/>
          <w:sz w:val="22"/>
          <w:szCs w:val="22"/>
          <w:lang w:val="lt-LT"/>
        </w:rPr>
      </w:pPr>
      <w:r w:rsidRPr="00CD6154">
        <w:rPr>
          <w:rFonts w:ascii="Times New Roman" w:hAnsi="Times New Roman"/>
          <w:sz w:val="22"/>
          <w:szCs w:val="22"/>
          <w:lang w:val="lt-LT"/>
        </w:rPr>
        <w:t>Dažniausiai pasitaiko šie šalutiniai reiškiniai: nenormalūs judesiai (kurie gali būti panašūs į Jūsų Parkinsono ligos požymius arba nebūti panašūs), pykinimas, haliucinacijos, aptemusi sąmonė, galvos svaigimas ir burnos sausumas.</w:t>
      </w:r>
    </w:p>
    <w:p w14:paraId="6FFAE281" w14:textId="77777777" w:rsidR="00131A3C" w:rsidRDefault="00131A3C" w:rsidP="00A36BCE">
      <w:pPr>
        <w:rPr>
          <w:rFonts w:ascii="Times New Roman" w:hAnsi="Times New Roman"/>
          <w:sz w:val="22"/>
          <w:szCs w:val="22"/>
          <w:lang w:val="lt-LT"/>
        </w:rPr>
      </w:pPr>
    </w:p>
    <w:p w14:paraId="79BC89CB" w14:textId="77777777" w:rsidR="00131A3C" w:rsidRPr="008D2996" w:rsidRDefault="00131A3C" w:rsidP="00131A3C">
      <w:pPr>
        <w:keepNext/>
        <w:keepLines/>
        <w:rPr>
          <w:rFonts w:ascii="Times New Roman" w:hAnsi="Times New Roman"/>
          <w:sz w:val="22"/>
          <w:szCs w:val="22"/>
          <w:lang w:val="lt-LT"/>
        </w:rPr>
      </w:pPr>
      <w:r w:rsidRPr="008D2996">
        <w:rPr>
          <w:rFonts w:ascii="Times New Roman" w:hAnsi="Times New Roman"/>
          <w:sz w:val="22"/>
          <w:szCs w:val="22"/>
          <w:lang w:val="lt-LT"/>
        </w:rPr>
        <w:t>Šlapimo takų infekcijos</w:t>
      </w:r>
    </w:p>
    <w:p w14:paraId="30EE7337" w14:textId="0FBA6690" w:rsidR="00131A3C" w:rsidRPr="008D2996" w:rsidRDefault="00131A3C" w:rsidP="003868DF">
      <w:pPr>
        <w:keepNext/>
        <w:keepLines/>
        <w:rPr>
          <w:rFonts w:ascii="Times New Roman" w:hAnsi="Times New Roman"/>
          <w:sz w:val="22"/>
          <w:szCs w:val="22"/>
          <w:lang w:val="lt-LT"/>
        </w:rPr>
      </w:pPr>
      <w:r w:rsidRPr="008D2996">
        <w:rPr>
          <w:rFonts w:ascii="Times New Roman" w:hAnsi="Times New Roman"/>
          <w:sz w:val="22"/>
          <w:szCs w:val="22"/>
          <w:lang w:val="lt-LT"/>
        </w:rPr>
        <w:t>Labai dažnas</w:t>
      </w:r>
      <w:r w:rsidR="00711B17" w:rsidRPr="008D2996">
        <w:rPr>
          <w:rFonts w:ascii="Times New Roman" w:hAnsi="Times New Roman"/>
          <w:sz w:val="22"/>
          <w:szCs w:val="22"/>
          <w:lang w:val="lt-LT"/>
        </w:rPr>
        <w:t>: š</w:t>
      </w:r>
      <w:r w:rsidRPr="008D2996">
        <w:rPr>
          <w:rFonts w:ascii="Times New Roman" w:hAnsi="Times New Roman"/>
          <w:sz w:val="22"/>
          <w:szCs w:val="22"/>
          <w:lang w:val="lt-LT"/>
        </w:rPr>
        <w:t>lapimo takų infekcijos.</w:t>
      </w:r>
    </w:p>
    <w:p w14:paraId="41A08F98" w14:textId="77777777" w:rsidR="00A36BCE" w:rsidRPr="00CD6154" w:rsidRDefault="00A36BCE" w:rsidP="00A36BCE">
      <w:pPr>
        <w:rPr>
          <w:rFonts w:ascii="Times New Roman" w:hAnsi="Times New Roman"/>
          <w:sz w:val="22"/>
          <w:szCs w:val="22"/>
          <w:lang w:val="lt-LT"/>
        </w:rPr>
      </w:pPr>
    </w:p>
    <w:p w14:paraId="47B186A5"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lastRenderedPageBreak/>
        <w:t>Galimi ir kitokie šalutiniai reiškiniai, pavyzdžiui, nenormalūs sapnai ar sunkus miegas, protinės veiklos pakitimai, depresija, silpnumas, somnolencija (pernelyg didelis mieguistumas), staigūs miego priepuoliai, vėmimas, apetito praradimas, padidėjęs lytinis potraukis, paraudimas, plaukų netekimas, alpimas bei šlapimo, prakaito ir (arba) seilių spalvos pokyčiai, liguistas potraukis lošimui ir melanoma.</w:t>
      </w:r>
    </w:p>
    <w:p w14:paraId="00874C46" w14:textId="77777777" w:rsidR="00A36BCE" w:rsidRPr="00CD6154" w:rsidRDefault="00A36BCE" w:rsidP="00A36BCE">
      <w:pPr>
        <w:rPr>
          <w:rFonts w:ascii="Times New Roman" w:hAnsi="Times New Roman"/>
          <w:sz w:val="22"/>
          <w:szCs w:val="22"/>
          <w:lang w:val="lt-LT"/>
        </w:rPr>
      </w:pPr>
    </w:p>
    <w:p w14:paraId="6185D539"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Gali būti padidėjusio jautrumo reakcijos, pavyzdžiui dilgėlinė, niežėjimas, bėrimas bei veido, lūpų, liežuvio ir (arba) gerklės patinimas, dėl kurio gali būti sunku kvėpuoti arba nuryti. Jei pasireiškia tokie požymiai, nedelsiant kreipkitės į gydytoją.</w:t>
      </w:r>
    </w:p>
    <w:p w14:paraId="6651C399" w14:textId="77777777" w:rsidR="00A36BCE" w:rsidRPr="00CD6154" w:rsidRDefault="00A36BCE" w:rsidP="00A36BCE">
      <w:pPr>
        <w:rPr>
          <w:rFonts w:ascii="Times New Roman" w:hAnsi="Times New Roman"/>
          <w:sz w:val="22"/>
          <w:szCs w:val="22"/>
          <w:lang w:val="lt-LT"/>
        </w:rPr>
      </w:pPr>
    </w:p>
    <w:p w14:paraId="69C9AC5B"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Gydytojas ar vaistininkas daugiau žino apie nepageidaujamą poveikį. Kai kurie gali būti rimti. Jei Jums atsiranda kokie nors neįprasti požymiai, nedelsdami praneškite savo gydytojui arba kreipkitės pagalbos į medikus.</w:t>
      </w:r>
    </w:p>
    <w:p w14:paraId="78E60ED9" w14:textId="77777777" w:rsidR="00A36BCE" w:rsidRPr="00CD6154" w:rsidRDefault="00A36BCE" w:rsidP="00A36BCE">
      <w:pPr>
        <w:rPr>
          <w:rFonts w:ascii="Times New Roman" w:hAnsi="Times New Roman"/>
          <w:sz w:val="22"/>
          <w:szCs w:val="22"/>
          <w:lang w:val="lt-LT"/>
        </w:rPr>
      </w:pPr>
    </w:p>
    <w:p w14:paraId="2CD49B56"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Jums gali pasireikšti toks šalutinis poveikis:</w:t>
      </w:r>
    </w:p>
    <w:p w14:paraId="7357F97F" w14:textId="77777777" w:rsidR="00A36BCE" w:rsidRPr="00C77DA1" w:rsidRDefault="00556373" w:rsidP="00B22268">
      <w:pPr>
        <w:pStyle w:val="Sraopastraipa"/>
        <w:numPr>
          <w:ilvl w:val="0"/>
          <w:numId w:val="7"/>
        </w:numPr>
        <w:ind w:left="567" w:hanging="567"/>
        <w:rPr>
          <w:rFonts w:ascii="Times New Roman" w:hAnsi="Times New Roman"/>
          <w:sz w:val="22"/>
          <w:szCs w:val="22"/>
          <w:lang w:val="lt-LT"/>
        </w:rPr>
      </w:pPr>
      <w:r w:rsidRPr="00C77DA1">
        <w:rPr>
          <w:rFonts w:ascii="Times New Roman" w:hAnsi="Times New Roman"/>
          <w:sz w:val="22"/>
          <w:szCs w:val="22"/>
          <w:lang w:val="lt-LT"/>
        </w:rPr>
        <w:t xml:space="preserve">potraukis </w:t>
      </w:r>
      <w:r w:rsidRPr="00B22268">
        <w:rPr>
          <w:rFonts w:ascii="Times New Roman" w:hAnsi="Times New Roman"/>
          <w:sz w:val="22"/>
          <w:szCs w:val="22"/>
          <w:lang w:val="lt-LT"/>
        </w:rPr>
        <w:t xml:space="preserve">vartoti dideles SINEMET </w:t>
      </w:r>
      <w:r w:rsidR="00C132D6" w:rsidRPr="00C77DA1">
        <w:rPr>
          <w:rFonts w:ascii="Times New Roman" w:hAnsi="Times New Roman"/>
          <w:sz w:val="22"/>
          <w:szCs w:val="22"/>
          <w:lang w:val="lt-LT"/>
        </w:rPr>
        <w:t xml:space="preserve">CR </w:t>
      </w:r>
      <w:r w:rsidRPr="00B22268">
        <w:rPr>
          <w:rFonts w:ascii="Times New Roman" w:hAnsi="Times New Roman"/>
          <w:sz w:val="22"/>
          <w:szCs w:val="22"/>
          <w:lang w:val="lt-LT"/>
        </w:rPr>
        <w:t xml:space="preserve">dozes, kurios viršija motoriniams ligos simptomams kontroliuoti reikalingas dozes, tai vadinama dopamino reguliacijos sutrikimo sindromu. Kai kuriems pacientams pavartojus dideles SINEMET </w:t>
      </w:r>
      <w:r w:rsidR="00C132D6" w:rsidRPr="00C77DA1">
        <w:rPr>
          <w:rFonts w:ascii="Times New Roman" w:hAnsi="Times New Roman"/>
          <w:sz w:val="22"/>
          <w:szCs w:val="22"/>
          <w:lang w:val="lt-LT"/>
        </w:rPr>
        <w:t xml:space="preserve">CR </w:t>
      </w:r>
      <w:r w:rsidRPr="00B22268">
        <w:rPr>
          <w:rFonts w:ascii="Times New Roman" w:hAnsi="Times New Roman"/>
          <w:sz w:val="22"/>
          <w:szCs w:val="22"/>
          <w:lang w:val="lt-LT"/>
        </w:rPr>
        <w:t>dozes pasireiškia stiprių nenormalių nevalingų judesių (diskinezijų), nuotaikų kaita ar kitų šalutinių reiškinių</w:t>
      </w:r>
      <w:r w:rsidR="00372AE0">
        <w:rPr>
          <w:rFonts w:ascii="Times New Roman" w:hAnsi="Times New Roman"/>
          <w:sz w:val="22"/>
          <w:szCs w:val="22"/>
          <w:lang w:val="lt-LT"/>
        </w:rPr>
        <w:t>;</w:t>
      </w:r>
    </w:p>
    <w:p w14:paraId="110B7360" w14:textId="77777777" w:rsidR="00556373" w:rsidRDefault="00556373" w:rsidP="00B22268">
      <w:pPr>
        <w:pStyle w:val="Sraopastraipa"/>
        <w:numPr>
          <w:ilvl w:val="0"/>
          <w:numId w:val="7"/>
        </w:numPr>
        <w:ind w:left="567" w:hanging="567"/>
        <w:rPr>
          <w:rFonts w:ascii="Times New Roman" w:hAnsi="Times New Roman"/>
          <w:sz w:val="22"/>
          <w:szCs w:val="22"/>
          <w:lang w:val="lt-LT"/>
        </w:rPr>
      </w:pPr>
      <w:r w:rsidRPr="00556373">
        <w:rPr>
          <w:rFonts w:ascii="Times New Roman" w:hAnsi="Times New Roman"/>
          <w:sz w:val="22"/>
          <w:szCs w:val="22"/>
          <w:lang w:val="lt-LT"/>
        </w:rPr>
        <w:t>negalėjimas atsispirti impulsui atlikti tam tikrus veiksmus, kurie galėtų Jums pakenkti. Tai galėtų būti:</w:t>
      </w:r>
    </w:p>
    <w:p w14:paraId="7F55F5A0" w14:textId="77777777" w:rsidR="00A36BCE" w:rsidRPr="00CD6154" w:rsidRDefault="00A36BCE" w:rsidP="00C132D6">
      <w:pPr>
        <w:pStyle w:val="Sraopastraipa"/>
        <w:numPr>
          <w:ilvl w:val="0"/>
          <w:numId w:val="6"/>
        </w:numPr>
        <w:ind w:left="1134" w:hanging="567"/>
        <w:rPr>
          <w:rFonts w:ascii="Times New Roman" w:hAnsi="Times New Roman"/>
          <w:sz w:val="22"/>
          <w:szCs w:val="22"/>
          <w:lang w:val="lt-LT" w:eastAsia="en-US"/>
        </w:rPr>
      </w:pPr>
      <w:r w:rsidRPr="00CD6154">
        <w:rPr>
          <w:rFonts w:ascii="Times New Roman" w:hAnsi="Times New Roman"/>
          <w:sz w:val="22"/>
          <w:szCs w:val="22"/>
          <w:lang w:val="lt-LT" w:eastAsia="en-US"/>
        </w:rPr>
        <w:t>stiprus potraukis daug lošti, nepaisant rimtų pasekmių sau ar šeimai;</w:t>
      </w:r>
    </w:p>
    <w:p w14:paraId="1FBCED78" w14:textId="77777777" w:rsidR="00A36BCE" w:rsidRPr="00CD6154" w:rsidRDefault="00A36BCE" w:rsidP="00C132D6">
      <w:pPr>
        <w:pStyle w:val="Sraopastraipa"/>
        <w:numPr>
          <w:ilvl w:val="0"/>
          <w:numId w:val="6"/>
        </w:numPr>
        <w:ind w:left="1134" w:hanging="567"/>
        <w:rPr>
          <w:rFonts w:ascii="Times New Roman" w:hAnsi="Times New Roman"/>
          <w:sz w:val="22"/>
          <w:szCs w:val="22"/>
          <w:lang w:val="lt-LT" w:eastAsia="en-US"/>
        </w:rPr>
      </w:pPr>
      <w:r w:rsidRPr="00CD6154">
        <w:rPr>
          <w:rFonts w:ascii="Times New Roman" w:hAnsi="Times New Roman"/>
          <w:sz w:val="22"/>
          <w:szCs w:val="22"/>
          <w:lang w:val="lt-LT" w:eastAsia="en-US"/>
        </w:rPr>
        <w:t>Jums pačiam ar kitiems didelį susirūpinimą keliantis lytinio domėjimosi ar elgsenos pakitimas arba sustiprėjimas, pavyzdžiui, padidėjęs lytinis potraukis;</w:t>
      </w:r>
    </w:p>
    <w:p w14:paraId="2DEECF44" w14:textId="77777777" w:rsidR="00A36BCE" w:rsidRPr="00CD6154" w:rsidRDefault="00A36BCE" w:rsidP="00C132D6">
      <w:pPr>
        <w:pStyle w:val="Sraopastraipa"/>
        <w:numPr>
          <w:ilvl w:val="0"/>
          <w:numId w:val="6"/>
        </w:numPr>
        <w:ind w:left="1134" w:hanging="567"/>
        <w:rPr>
          <w:rFonts w:ascii="Times New Roman" w:hAnsi="Times New Roman"/>
          <w:sz w:val="22"/>
          <w:szCs w:val="22"/>
          <w:lang w:val="lt-LT" w:eastAsia="en-US"/>
        </w:rPr>
      </w:pPr>
      <w:r w:rsidRPr="00CD6154">
        <w:rPr>
          <w:rFonts w:ascii="Times New Roman" w:hAnsi="Times New Roman"/>
          <w:sz w:val="22"/>
          <w:szCs w:val="22"/>
          <w:lang w:val="lt-LT" w:eastAsia="en-US"/>
        </w:rPr>
        <w:t>nesuvaldomas bereikalingas apsipirkinėjimas ar išlaidavimas;</w:t>
      </w:r>
    </w:p>
    <w:p w14:paraId="3D921FCC" w14:textId="77777777" w:rsidR="00A36BCE" w:rsidRPr="00CD6154" w:rsidRDefault="00A36BCE" w:rsidP="00C132D6">
      <w:pPr>
        <w:pStyle w:val="Sraopastraipa"/>
        <w:numPr>
          <w:ilvl w:val="0"/>
          <w:numId w:val="6"/>
        </w:numPr>
        <w:ind w:left="1134" w:hanging="567"/>
        <w:rPr>
          <w:rFonts w:ascii="Times New Roman" w:hAnsi="Times New Roman"/>
          <w:sz w:val="22"/>
          <w:szCs w:val="22"/>
          <w:lang w:val="lt-LT"/>
        </w:rPr>
      </w:pPr>
      <w:r w:rsidRPr="00CD6154">
        <w:rPr>
          <w:rFonts w:ascii="Times New Roman" w:hAnsi="Times New Roman"/>
          <w:sz w:val="22"/>
          <w:szCs w:val="22"/>
          <w:lang w:val="lt-LT"/>
        </w:rPr>
        <w:t>persivalgymas (didelio maisto kiekio suvalgymas per trumpą laiką) arba neįveikiamas potraukis valgyti (valgymas daugiau nei įprastai ir daugiau, nei reikėtų alkiui numalšinti).</w:t>
      </w:r>
    </w:p>
    <w:p w14:paraId="29DAA283" w14:textId="77777777" w:rsidR="00A36BCE" w:rsidRPr="00CD6154" w:rsidRDefault="00A36BCE" w:rsidP="00A36BCE">
      <w:pPr>
        <w:rPr>
          <w:rFonts w:ascii="Times New Roman" w:hAnsi="Times New Roman"/>
          <w:sz w:val="22"/>
          <w:szCs w:val="22"/>
          <w:lang w:val="lt-LT"/>
        </w:rPr>
      </w:pPr>
    </w:p>
    <w:p w14:paraId="4399476B" w14:textId="77777777" w:rsidR="00A36BCE" w:rsidRPr="00CD6154" w:rsidRDefault="00A36BCE" w:rsidP="00A36BCE">
      <w:pPr>
        <w:rPr>
          <w:rFonts w:ascii="Times New Roman" w:hAnsi="Times New Roman"/>
          <w:b/>
          <w:sz w:val="22"/>
          <w:szCs w:val="22"/>
          <w:lang w:val="lt-LT"/>
        </w:rPr>
      </w:pPr>
      <w:r w:rsidRPr="00CD6154">
        <w:rPr>
          <w:rFonts w:ascii="Times New Roman" w:hAnsi="Times New Roman"/>
          <w:sz w:val="22"/>
          <w:szCs w:val="22"/>
          <w:lang w:val="lt-LT"/>
        </w:rPr>
        <w:t>Pastebėję bet kurį iš paminėtų elgsenos pokyčių, pasakykite savo gydytojui ir aptarkite su juo, kaip šiuos simptomus suvaldyti ar sumažinti</w:t>
      </w:r>
      <w:r w:rsidRPr="00CD6154">
        <w:rPr>
          <w:rFonts w:ascii="Times New Roman" w:hAnsi="Times New Roman"/>
          <w:b/>
          <w:sz w:val="22"/>
          <w:szCs w:val="22"/>
          <w:lang w:val="lt-LT"/>
        </w:rPr>
        <w:t>.</w:t>
      </w:r>
    </w:p>
    <w:p w14:paraId="6A55A6D1" w14:textId="77777777" w:rsidR="00A36BCE" w:rsidRPr="00CD6154" w:rsidRDefault="00A36BCE" w:rsidP="00A36BCE">
      <w:pPr>
        <w:rPr>
          <w:rFonts w:ascii="Times New Roman" w:hAnsi="Times New Roman"/>
          <w:sz w:val="22"/>
          <w:szCs w:val="22"/>
          <w:lang w:val="lt-LT"/>
        </w:rPr>
      </w:pPr>
    </w:p>
    <w:p w14:paraId="72ED7CAF" w14:textId="77777777" w:rsidR="00A36BCE" w:rsidRPr="00CD6154" w:rsidRDefault="00A36BCE" w:rsidP="00A36BCE">
      <w:pPr>
        <w:rPr>
          <w:rFonts w:ascii="Times New Roman" w:hAnsi="Times New Roman"/>
          <w:b/>
          <w:sz w:val="22"/>
          <w:szCs w:val="22"/>
          <w:lang w:val="lt-LT"/>
        </w:rPr>
      </w:pPr>
      <w:r w:rsidRPr="00CD6154">
        <w:rPr>
          <w:rFonts w:ascii="Times New Roman" w:hAnsi="Times New Roman"/>
          <w:b/>
          <w:noProof/>
          <w:sz w:val="22"/>
          <w:szCs w:val="22"/>
          <w:lang w:val="lt-LT"/>
        </w:rPr>
        <w:t>Pranešimas apie šalutinį poveikį</w:t>
      </w:r>
    </w:p>
    <w:p w14:paraId="5F24FD93" w14:textId="52DE0BBF" w:rsidR="00A36BCE" w:rsidRPr="008D2996" w:rsidRDefault="00A36BCE" w:rsidP="00A36BCE">
      <w:pPr>
        <w:ind w:right="-449"/>
        <w:rPr>
          <w:rFonts w:ascii="Times New Roman" w:hAnsi="Times New Roman"/>
          <w:b/>
          <w:sz w:val="22"/>
          <w:lang w:val="lt-LT"/>
        </w:rPr>
      </w:pPr>
      <w:r w:rsidRPr="00CD6154">
        <w:rPr>
          <w:sz w:val="22"/>
          <w:szCs w:val="22"/>
          <w:lang w:val="lt-LT"/>
        </w:rPr>
        <w:t>Jeigu pasireišk</w:t>
      </w:r>
      <w:r w:rsidRPr="00CD6154">
        <w:rPr>
          <w:rFonts w:hint="eastAsia"/>
          <w:sz w:val="22"/>
          <w:szCs w:val="22"/>
          <w:lang w:val="lt-LT"/>
        </w:rPr>
        <w:t>ė</w:t>
      </w:r>
      <w:r w:rsidRPr="00CD6154">
        <w:rPr>
          <w:sz w:val="22"/>
          <w:szCs w:val="22"/>
          <w:lang w:val="lt-LT"/>
        </w:rPr>
        <w:t xml:space="preserve"> šalutinis poveikis, </w:t>
      </w:r>
      <w:r w:rsidRPr="00CD6154">
        <w:rPr>
          <w:rFonts w:hint="eastAsia"/>
          <w:sz w:val="22"/>
          <w:szCs w:val="22"/>
          <w:lang w:val="lt-LT"/>
        </w:rPr>
        <w:t>į</w:t>
      </w:r>
      <w:r w:rsidRPr="00CD6154">
        <w:rPr>
          <w:sz w:val="22"/>
          <w:szCs w:val="22"/>
          <w:lang w:val="lt-LT"/>
        </w:rPr>
        <w:t xml:space="preserve">skaitant </w:t>
      </w:r>
      <w:r w:rsidRPr="00CD6154">
        <w:rPr>
          <w:rFonts w:hint="eastAsia"/>
          <w:sz w:val="22"/>
          <w:szCs w:val="22"/>
          <w:lang w:val="lt-LT"/>
        </w:rPr>
        <w:t>š</w:t>
      </w:r>
      <w:r w:rsidRPr="00CD6154">
        <w:rPr>
          <w:sz w:val="22"/>
          <w:szCs w:val="22"/>
          <w:lang w:val="lt-LT"/>
        </w:rPr>
        <w:t>iame lapelyje nenurodyt</w:t>
      </w:r>
      <w:r w:rsidRPr="00CD6154">
        <w:rPr>
          <w:rFonts w:hint="eastAsia"/>
          <w:sz w:val="22"/>
          <w:szCs w:val="22"/>
          <w:lang w:val="lt-LT"/>
        </w:rPr>
        <w:t>ą</w:t>
      </w:r>
      <w:r w:rsidRPr="00CD6154">
        <w:rPr>
          <w:sz w:val="22"/>
          <w:szCs w:val="22"/>
          <w:lang w:val="lt-LT"/>
        </w:rPr>
        <w:t xml:space="preserve">, pasakykite gydytojui arba vaistininkui. </w:t>
      </w:r>
      <w:r w:rsidR="00D663C6" w:rsidRPr="00D663C6">
        <w:rPr>
          <w:sz w:val="22"/>
          <w:szCs w:val="22"/>
          <w:lang w:val="lt-LT"/>
        </w:rPr>
        <w:t>Pranešim</w:t>
      </w:r>
      <w:r w:rsidR="00D663C6" w:rsidRPr="00D663C6">
        <w:rPr>
          <w:rFonts w:hint="eastAsia"/>
          <w:sz w:val="22"/>
          <w:szCs w:val="22"/>
          <w:lang w:val="lt-LT"/>
        </w:rPr>
        <w:t>ą</w:t>
      </w:r>
      <w:r w:rsidR="00D663C6" w:rsidRPr="00D663C6">
        <w:rPr>
          <w:sz w:val="22"/>
          <w:szCs w:val="22"/>
          <w:lang w:val="lt-LT"/>
        </w:rPr>
        <w:t xml:space="preserve"> apie šalutin</w:t>
      </w:r>
      <w:r w:rsidR="00D663C6" w:rsidRPr="00D663C6">
        <w:rPr>
          <w:rFonts w:hint="eastAsia"/>
          <w:sz w:val="22"/>
          <w:szCs w:val="22"/>
          <w:lang w:val="lt-LT"/>
        </w:rPr>
        <w:t>į</w:t>
      </w:r>
      <w:r w:rsidR="00D663C6" w:rsidRPr="00D663C6">
        <w:rPr>
          <w:sz w:val="22"/>
          <w:szCs w:val="22"/>
          <w:lang w:val="lt-LT"/>
        </w:rPr>
        <w:t xml:space="preserve"> poveik</w:t>
      </w:r>
      <w:r w:rsidR="00D663C6" w:rsidRPr="00D663C6">
        <w:rPr>
          <w:rFonts w:hint="eastAsia"/>
          <w:sz w:val="22"/>
          <w:szCs w:val="22"/>
          <w:lang w:val="lt-LT"/>
        </w:rPr>
        <w:t>į</w:t>
      </w:r>
      <w:r w:rsidR="00D663C6" w:rsidRPr="00D663C6">
        <w:rPr>
          <w:sz w:val="22"/>
          <w:szCs w:val="22"/>
          <w:lang w:val="lt-LT"/>
        </w:rPr>
        <w:t xml:space="preserve"> galite pateikti šiais b</w:t>
      </w:r>
      <w:r w:rsidR="00D663C6" w:rsidRPr="00D663C6">
        <w:rPr>
          <w:rFonts w:hint="eastAsia"/>
          <w:sz w:val="22"/>
          <w:szCs w:val="22"/>
          <w:lang w:val="lt-LT"/>
        </w:rPr>
        <w:t>ū</w:t>
      </w:r>
      <w:r w:rsidR="00D663C6" w:rsidRPr="00D663C6">
        <w:rPr>
          <w:sz w:val="22"/>
          <w:szCs w:val="22"/>
          <w:lang w:val="lt-LT"/>
        </w:rPr>
        <w:t>dais: tiesiogiai užpildant form</w:t>
      </w:r>
      <w:r w:rsidR="00D663C6" w:rsidRPr="00D663C6">
        <w:rPr>
          <w:rFonts w:hint="eastAsia"/>
          <w:sz w:val="22"/>
          <w:szCs w:val="22"/>
          <w:lang w:val="lt-LT"/>
        </w:rPr>
        <w:t>ą</w:t>
      </w:r>
      <w:r w:rsidR="00D663C6" w:rsidRPr="00D663C6">
        <w:rPr>
          <w:sz w:val="22"/>
          <w:szCs w:val="22"/>
          <w:lang w:val="lt-LT"/>
        </w:rPr>
        <w:t xml:space="preserve"> internetu Valstybin</w:t>
      </w:r>
      <w:r w:rsidR="00D663C6" w:rsidRPr="00D663C6">
        <w:rPr>
          <w:rFonts w:hint="eastAsia"/>
          <w:sz w:val="22"/>
          <w:szCs w:val="22"/>
          <w:lang w:val="lt-LT"/>
        </w:rPr>
        <w:t>ė</w:t>
      </w:r>
      <w:r w:rsidR="00D663C6" w:rsidRPr="00D663C6">
        <w:rPr>
          <w:sz w:val="22"/>
          <w:szCs w:val="22"/>
          <w:lang w:val="lt-LT"/>
        </w:rPr>
        <w:t>s vaist</w:t>
      </w:r>
      <w:r w:rsidR="00D663C6" w:rsidRPr="00D663C6">
        <w:rPr>
          <w:rFonts w:hint="eastAsia"/>
          <w:sz w:val="22"/>
          <w:szCs w:val="22"/>
          <w:lang w:val="lt-LT"/>
        </w:rPr>
        <w:t>ų</w:t>
      </w:r>
      <w:r w:rsidR="00D663C6" w:rsidRPr="00D663C6">
        <w:rPr>
          <w:sz w:val="22"/>
          <w:szCs w:val="22"/>
          <w:lang w:val="lt-LT"/>
        </w:rPr>
        <w:t xml:space="preserve"> kontrol</w:t>
      </w:r>
      <w:r w:rsidR="00D663C6" w:rsidRPr="00D663C6">
        <w:rPr>
          <w:rFonts w:hint="eastAsia"/>
          <w:sz w:val="22"/>
          <w:szCs w:val="22"/>
          <w:lang w:val="lt-LT"/>
        </w:rPr>
        <w:t>ė</w:t>
      </w:r>
      <w:r w:rsidR="00D663C6" w:rsidRPr="00D663C6">
        <w:rPr>
          <w:sz w:val="22"/>
          <w:szCs w:val="22"/>
          <w:lang w:val="lt-LT"/>
        </w:rPr>
        <w:t>s tarnybos prie Lietuvos Respublikos sveikatos apsaugos ministerijos Vaistini</w:t>
      </w:r>
      <w:r w:rsidR="00D663C6" w:rsidRPr="00D663C6">
        <w:rPr>
          <w:rFonts w:hint="eastAsia"/>
          <w:sz w:val="22"/>
          <w:szCs w:val="22"/>
          <w:lang w:val="lt-LT"/>
        </w:rPr>
        <w:t>ų</w:t>
      </w:r>
      <w:r w:rsidR="00D663C6" w:rsidRPr="00D663C6">
        <w:rPr>
          <w:sz w:val="22"/>
          <w:szCs w:val="22"/>
          <w:lang w:val="lt-LT"/>
        </w:rPr>
        <w:t xml:space="preserve"> preparat</w:t>
      </w:r>
      <w:r w:rsidR="00D663C6" w:rsidRPr="00D663C6">
        <w:rPr>
          <w:rFonts w:hint="eastAsia"/>
          <w:sz w:val="22"/>
          <w:szCs w:val="22"/>
          <w:lang w:val="lt-LT"/>
        </w:rPr>
        <w:t>ų</w:t>
      </w:r>
      <w:r w:rsidR="00D663C6" w:rsidRPr="00D663C6">
        <w:rPr>
          <w:sz w:val="22"/>
          <w:szCs w:val="22"/>
          <w:lang w:val="lt-LT"/>
        </w:rPr>
        <w:t xml:space="preserve"> informacin</w:t>
      </w:r>
      <w:r w:rsidR="00D663C6" w:rsidRPr="00D663C6">
        <w:rPr>
          <w:rFonts w:hint="eastAsia"/>
          <w:sz w:val="22"/>
          <w:szCs w:val="22"/>
          <w:lang w:val="lt-LT"/>
        </w:rPr>
        <w:t>ė</w:t>
      </w:r>
      <w:r w:rsidR="00D663C6" w:rsidRPr="00D663C6">
        <w:rPr>
          <w:sz w:val="22"/>
          <w:szCs w:val="22"/>
          <w:lang w:val="lt-LT"/>
        </w:rPr>
        <w:t xml:space="preserve">je sistemoje https://vapris.vvkt.lt/vvkt-web/public/nrv arba užpildant Paciento pranešimo apie </w:t>
      </w:r>
      <w:r w:rsidR="00D663C6" w:rsidRPr="00D663C6">
        <w:rPr>
          <w:rFonts w:hint="eastAsia"/>
          <w:sz w:val="22"/>
          <w:szCs w:val="22"/>
          <w:lang w:val="lt-LT"/>
        </w:rPr>
        <w:t>į</w:t>
      </w:r>
      <w:r w:rsidR="00D663C6" w:rsidRPr="00D663C6">
        <w:rPr>
          <w:sz w:val="22"/>
          <w:szCs w:val="22"/>
          <w:lang w:val="lt-LT"/>
        </w:rPr>
        <w:t>tariam</w:t>
      </w:r>
      <w:r w:rsidR="00D663C6" w:rsidRPr="00D663C6">
        <w:rPr>
          <w:rFonts w:hint="eastAsia"/>
          <w:sz w:val="22"/>
          <w:szCs w:val="22"/>
          <w:lang w:val="lt-LT"/>
        </w:rPr>
        <w:t>ą</w:t>
      </w:r>
      <w:r w:rsidR="00D663C6" w:rsidRPr="00D663C6">
        <w:rPr>
          <w:sz w:val="22"/>
          <w:szCs w:val="22"/>
          <w:lang w:val="lt-LT"/>
        </w:rPr>
        <w:t xml:space="preserve"> nepageidaujam</w:t>
      </w:r>
      <w:r w:rsidR="00D663C6" w:rsidRPr="00D663C6">
        <w:rPr>
          <w:rFonts w:hint="eastAsia"/>
          <w:sz w:val="22"/>
          <w:szCs w:val="22"/>
          <w:lang w:val="lt-LT"/>
        </w:rPr>
        <w:t>ą</w:t>
      </w:r>
      <w:r w:rsidR="00D663C6" w:rsidRPr="00D663C6">
        <w:rPr>
          <w:sz w:val="22"/>
          <w:szCs w:val="22"/>
          <w:lang w:val="lt-LT"/>
        </w:rPr>
        <w:t xml:space="preserve"> reakcij</w:t>
      </w:r>
      <w:r w:rsidR="00D663C6" w:rsidRPr="00D663C6">
        <w:rPr>
          <w:rFonts w:hint="eastAsia"/>
          <w:sz w:val="22"/>
          <w:szCs w:val="22"/>
          <w:lang w:val="lt-LT"/>
        </w:rPr>
        <w:t>ą</w:t>
      </w:r>
      <w:r w:rsidR="00D663C6" w:rsidRPr="00D663C6">
        <w:rPr>
          <w:sz w:val="22"/>
          <w:szCs w:val="22"/>
          <w:lang w:val="lt-LT"/>
        </w:rPr>
        <w:t xml:space="preserve"> (</w:t>
      </w:r>
      <w:r w:rsidR="00D663C6" w:rsidRPr="00D663C6">
        <w:rPr>
          <w:rFonts w:hint="eastAsia"/>
          <w:sz w:val="22"/>
          <w:szCs w:val="22"/>
          <w:lang w:val="lt-LT"/>
        </w:rPr>
        <w:t>Į</w:t>
      </w:r>
      <w:r w:rsidR="00D663C6" w:rsidRPr="00D663C6">
        <w:rPr>
          <w:sz w:val="22"/>
          <w:szCs w:val="22"/>
          <w:lang w:val="lt-LT"/>
        </w:rPr>
        <w:t>NR) form</w:t>
      </w:r>
      <w:r w:rsidR="00D663C6" w:rsidRPr="00D663C6">
        <w:rPr>
          <w:rFonts w:hint="eastAsia"/>
          <w:sz w:val="22"/>
          <w:szCs w:val="22"/>
          <w:lang w:val="lt-LT"/>
        </w:rPr>
        <w:t>ą</w:t>
      </w:r>
      <w:r w:rsidR="00D663C6" w:rsidRPr="00D663C6">
        <w:rPr>
          <w:sz w:val="22"/>
          <w:szCs w:val="22"/>
          <w:lang w:val="lt-LT"/>
        </w:rPr>
        <w:t>, kuri skelbiama https://www.vvkt.lt/index.php?4004286486, ir atsiun</w:t>
      </w:r>
      <w:r w:rsidR="00D663C6" w:rsidRPr="00D663C6">
        <w:rPr>
          <w:rFonts w:hint="eastAsia"/>
          <w:sz w:val="22"/>
          <w:szCs w:val="22"/>
          <w:lang w:val="lt-LT"/>
        </w:rPr>
        <w:t>č</w:t>
      </w:r>
      <w:r w:rsidR="00D663C6" w:rsidRPr="00D663C6">
        <w:rPr>
          <w:sz w:val="22"/>
          <w:szCs w:val="22"/>
          <w:lang w:val="lt-LT"/>
        </w:rPr>
        <w:t>iant elektroniniu paštu (adresu NepageidaujamaR@vvkt.lt) arba nemokamu telefonu 8 800 73 568. Pranešdami apie šalutin</w:t>
      </w:r>
      <w:r w:rsidR="00D663C6" w:rsidRPr="00D663C6">
        <w:rPr>
          <w:rFonts w:hint="eastAsia"/>
          <w:sz w:val="22"/>
          <w:szCs w:val="22"/>
          <w:lang w:val="lt-LT"/>
        </w:rPr>
        <w:t>į</w:t>
      </w:r>
      <w:r w:rsidR="00D663C6" w:rsidRPr="00D663C6">
        <w:rPr>
          <w:sz w:val="22"/>
          <w:szCs w:val="22"/>
          <w:lang w:val="lt-LT"/>
        </w:rPr>
        <w:t xml:space="preserve"> poveik</w:t>
      </w:r>
      <w:r w:rsidR="00D663C6" w:rsidRPr="00D663C6">
        <w:rPr>
          <w:rFonts w:hint="eastAsia"/>
          <w:sz w:val="22"/>
          <w:szCs w:val="22"/>
          <w:lang w:val="lt-LT"/>
        </w:rPr>
        <w:t>į</w:t>
      </w:r>
      <w:r w:rsidR="00D663C6" w:rsidRPr="00D663C6">
        <w:rPr>
          <w:sz w:val="22"/>
          <w:szCs w:val="22"/>
          <w:lang w:val="lt-LT"/>
        </w:rPr>
        <w:t xml:space="preserve"> galite mums pad</w:t>
      </w:r>
      <w:r w:rsidR="00D663C6" w:rsidRPr="00D663C6">
        <w:rPr>
          <w:rFonts w:hint="eastAsia"/>
          <w:sz w:val="22"/>
          <w:szCs w:val="22"/>
          <w:lang w:val="lt-LT"/>
        </w:rPr>
        <w:t>ė</w:t>
      </w:r>
      <w:r w:rsidR="00D663C6" w:rsidRPr="00D663C6">
        <w:rPr>
          <w:sz w:val="22"/>
          <w:szCs w:val="22"/>
          <w:lang w:val="lt-LT"/>
        </w:rPr>
        <w:t>ti gauti daugiau informacijos apie šio vaisto saugum</w:t>
      </w:r>
      <w:r w:rsidR="00D663C6" w:rsidRPr="00D663C6">
        <w:rPr>
          <w:rFonts w:hint="eastAsia"/>
          <w:sz w:val="22"/>
          <w:szCs w:val="22"/>
          <w:lang w:val="lt-LT"/>
        </w:rPr>
        <w:t>ą</w:t>
      </w:r>
      <w:r w:rsidR="00D663C6" w:rsidRPr="00D663C6">
        <w:rPr>
          <w:sz w:val="22"/>
          <w:szCs w:val="22"/>
          <w:lang w:val="lt-LT"/>
        </w:rPr>
        <w:t>.</w:t>
      </w:r>
    </w:p>
    <w:p w14:paraId="2920D435" w14:textId="77777777" w:rsidR="00A36BCE" w:rsidRPr="00CD6154" w:rsidRDefault="00A36BCE" w:rsidP="00A36BCE">
      <w:pPr>
        <w:rPr>
          <w:rFonts w:ascii="Times New Roman" w:hAnsi="Times New Roman"/>
          <w:sz w:val="22"/>
          <w:szCs w:val="22"/>
          <w:lang w:val="lt-LT"/>
        </w:rPr>
      </w:pPr>
    </w:p>
    <w:p w14:paraId="6B79CCFE" w14:textId="77777777" w:rsidR="00A36BCE" w:rsidRPr="00CD6154" w:rsidRDefault="00A36BCE" w:rsidP="00A36BCE">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5.</w:t>
      </w:r>
      <w:r w:rsidRPr="00CD6154">
        <w:rPr>
          <w:rFonts w:ascii="Times New Roman" w:hAnsi="Times New Roman"/>
          <w:b/>
          <w:sz w:val="22"/>
          <w:szCs w:val="22"/>
          <w:lang w:val="lt-LT"/>
        </w:rPr>
        <w:tab/>
        <w:t>Kaip laikyti SINEMET CR</w:t>
      </w:r>
    </w:p>
    <w:p w14:paraId="3ABA2103" w14:textId="77777777" w:rsidR="00A36BCE" w:rsidRPr="00CD6154" w:rsidRDefault="00A36BCE" w:rsidP="00A36BCE">
      <w:pPr>
        <w:keepNext/>
        <w:keepLines/>
        <w:rPr>
          <w:rFonts w:ascii="Times New Roman" w:hAnsi="Times New Roman"/>
          <w:sz w:val="22"/>
          <w:szCs w:val="22"/>
          <w:lang w:val="lt-LT"/>
        </w:rPr>
      </w:pPr>
    </w:p>
    <w:p w14:paraId="119149EF" w14:textId="77777777" w:rsidR="00A36BCE" w:rsidRPr="00CD6154" w:rsidRDefault="00A36BCE" w:rsidP="00A36BCE">
      <w:pPr>
        <w:keepNext/>
        <w:keepLines/>
        <w:rPr>
          <w:rFonts w:ascii="Times New Roman" w:hAnsi="Times New Roman"/>
          <w:sz w:val="22"/>
          <w:szCs w:val="22"/>
          <w:lang w:val="lt-LT"/>
        </w:rPr>
      </w:pPr>
      <w:r w:rsidRPr="00CD6154">
        <w:rPr>
          <w:rFonts w:ascii="Times New Roman" w:hAnsi="Times New Roman"/>
          <w:sz w:val="22"/>
          <w:szCs w:val="22"/>
          <w:lang w:val="lt-LT"/>
        </w:rPr>
        <w:t>Šį vaistą laikykite vaikams nepastebimoje ir nepasiekiamoje vietoje.</w:t>
      </w:r>
    </w:p>
    <w:p w14:paraId="0DCE0123" w14:textId="77777777" w:rsidR="00A36BCE" w:rsidRPr="00CD6154" w:rsidRDefault="00A36BCE" w:rsidP="00A36BCE">
      <w:pPr>
        <w:rPr>
          <w:rFonts w:ascii="Times New Roman" w:hAnsi="Times New Roman"/>
          <w:sz w:val="22"/>
          <w:szCs w:val="22"/>
          <w:lang w:val="lt-LT"/>
        </w:rPr>
      </w:pPr>
    </w:p>
    <w:p w14:paraId="330E4EBE"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Šiam vaistui specialių laikymo sąlygų nereikia.</w:t>
      </w:r>
    </w:p>
    <w:p w14:paraId="46EF9D40" w14:textId="77777777" w:rsidR="00A36BCE" w:rsidRPr="00CD6154" w:rsidRDefault="00A36BCE" w:rsidP="00A36BCE">
      <w:pPr>
        <w:rPr>
          <w:rFonts w:ascii="Times New Roman" w:hAnsi="Times New Roman"/>
          <w:sz w:val="22"/>
          <w:szCs w:val="22"/>
          <w:lang w:val="lt-LT"/>
        </w:rPr>
      </w:pPr>
    </w:p>
    <w:p w14:paraId="71706C00" w14:textId="643BE70C" w:rsidR="00A36BCE" w:rsidRPr="00CD6154" w:rsidRDefault="00A36BCE" w:rsidP="00A36BCE">
      <w:pPr>
        <w:keepNext/>
        <w:keepLines/>
        <w:rPr>
          <w:rFonts w:ascii="Times New Roman" w:hAnsi="Times New Roman"/>
          <w:sz w:val="22"/>
          <w:szCs w:val="22"/>
          <w:lang w:val="lt-LT"/>
        </w:rPr>
      </w:pPr>
      <w:r w:rsidRPr="00CD6154">
        <w:rPr>
          <w:rFonts w:ascii="Times New Roman" w:hAnsi="Times New Roman"/>
          <w:sz w:val="22"/>
          <w:szCs w:val="22"/>
          <w:lang w:val="lt-LT"/>
        </w:rPr>
        <w:t>Ant kartono dėžutės ir buteliuko po „EXP“ nurodytam tinkamumo laikui pasibaigus, šio vaisto vartoti negalima. Pirmieji du skaitmenys rodo mėnesį, paskutinieji keturi – metus. Vaistas tinka vartoti iki paskutinės nurodyto mėnesio dienos.</w:t>
      </w:r>
    </w:p>
    <w:p w14:paraId="00EC2E58" w14:textId="77777777" w:rsidR="00A36BCE" w:rsidRPr="00CD6154" w:rsidRDefault="00A36BCE" w:rsidP="00A36BCE">
      <w:pPr>
        <w:rPr>
          <w:rFonts w:ascii="Times New Roman" w:hAnsi="Times New Roman"/>
          <w:sz w:val="22"/>
          <w:szCs w:val="22"/>
          <w:lang w:val="lt-LT"/>
        </w:rPr>
      </w:pPr>
      <w:r w:rsidRPr="00CD6154">
        <w:rPr>
          <w:rFonts w:ascii="Times New Roman" w:hAnsi="Times New Roman"/>
          <w:noProof/>
          <w:sz w:val="22"/>
          <w:szCs w:val="22"/>
          <w:lang w:val="lt-LT"/>
        </w:rPr>
        <w:t>Vaistų negalima išmesti į kanalizaciją arba su buitinėmis atliekomis.</w:t>
      </w:r>
      <w:r w:rsidRPr="00CD6154">
        <w:rPr>
          <w:rFonts w:ascii="Times New Roman" w:hAnsi="Times New Roman"/>
          <w:sz w:val="22"/>
          <w:szCs w:val="22"/>
          <w:lang w:val="lt-LT"/>
        </w:rPr>
        <w:t xml:space="preserve"> </w:t>
      </w:r>
      <w:r w:rsidRPr="00CD6154">
        <w:rPr>
          <w:rFonts w:ascii="Times New Roman" w:hAnsi="Times New Roman"/>
          <w:noProof/>
          <w:sz w:val="22"/>
          <w:szCs w:val="22"/>
          <w:lang w:val="lt-LT"/>
        </w:rPr>
        <w:t>Kaip išmesti nereikalingus vaistus, klauskite vaistininko.</w:t>
      </w:r>
      <w:r w:rsidRPr="00CD6154">
        <w:rPr>
          <w:rFonts w:ascii="Times New Roman" w:hAnsi="Times New Roman"/>
          <w:sz w:val="22"/>
          <w:szCs w:val="22"/>
          <w:lang w:val="lt-LT"/>
        </w:rPr>
        <w:t xml:space="preserve"> </w:t>
      </w:r>
      <w:r w:rsidRPr="00CD6154">
        <w:rPr>
          <w:rFonts w:ascii="Times New Roman" w:hAnsi="Times New Roman"/>
          <w:noProof/>
          <w:sz w:val="22"/>
          <w:szCs w:val="22"/>
          <w:lang w:val="lt-LT"/>
        </w:rPr>
        <w:t>Šios priemonės padės apsaugoti aplinką.</w:t>
      </w:r>
    </w:p>
    <w:p w14:paraId="7FBAA0A2" w14:textId="77777777" w:rsidR="00A36BCE" w:rsidRPr="00CD6154" w:rsidRDefault="00A36BCE" w:rsidP="00A36BCE">
      <w:pPr>
        <w:rPr>
          <w:rFonts w:ascii="Times New Roman" w:hAnsi="Times New Roman"/>
          <w:sz w:val="22"/>
          <w:szCs w:val="22"/>
          <w:lang w:val="lt-LT"/>
        </w:rPr>
      </w:pPr>
    </w:p>
    <w:p w14:paraId="35B16FAC" w14:textId="77777777" w:rsidR="00A36BCE" w:rsidRPr="00CD6154" w:rsidRDefault="00A36BCE" w:rsidP="00A36BCE">
      <w:pPr>
        <w:rPr>
          <w:rFonts w:ascii="Times New Roman" w:hAnsi="Times New Roman"/>
          <w:sz w:val="22"/>
          <w:szCs w:val="22"/>
          <w:lang w:val="lt-LT"/>
        </w:rPr>
      </w:pPr>
    </w:p>
    <w:p w14:paraId="7315F26C" w14:textId="77777777" w:rsidR="00A36BCE" w:rsidRPr="00CD6154" w:rsidRDefault="00A36BCE" w:rsidP="008D2996">
      <w:pPr>
        <w:pStyle w:val="Antrat3"/>
        <w:keepLines/>
        <w:rPr>
          <w:sz w:val="22"/>
          <w:szCs w:val="22"/>
          <w:lang w:val="lt-LT"/>
        </w:rPr>
      </w:pPr>
      <w:r w:rsidRPr="00CD6154">
        <w:rPr>
          <w:sz w:val="22"/>
          <w:szCs w:val="22"/>
          <w:lang w:val="lt-LT"/>
        </w:rPr>
        <w:lastRenderedPageBreak/>
        <w:t>6.</w:t>
      </w:r>
      <w:r w:rsidRPr="00CD6154">
        <w:rPr>
          <w:b w:val="0"/>
          <w:sz w:val="22"/>
          <w:szCs w:val="22"/>
          <w:lang w:val="lt-LT"/>
        </w:rPr>
        <w:tab/>
      </w:r>
      <w:r w:rsidRPr="00CD6154">
        <w:rPr>
          <w:sz w:val="22"/>
          <w:szCs w:val="22"/>
          <w:lang w:val="lt-LT"/>
        </w:rPr>
        <w:t>Pakuotės turinys ir kita informacija</w:t>
      </w:r>
    </w:p>
    <w:p w14:paraId="2C020A61" w14:textId="77777777" w:rsidR="00A36BCE" w:rsidRPr="00CD6154" w:rsidRDefault="00A36BCE" w:rsidP="008D2996">
      <w:pPr>
        <w:keepNext/>
        <w:keepLines/>
        <w:numPr>
          <w:ilvl w:val="12"/>
          <w:numId w:val="0"/>
        </w:numPr>
        <w:rPr>
          <w:rFonts w:ascii="Times New Roman" w:hAnsi="Times New Roman"/>
          <w:sz w:val="22"/>
          <w:szCs w:val="22"/>
          <w:lang w:val="lt-LT"/>
        </w:rPr>
      </w:pPr>
    </w:p>
    <w:p w14:paraId="058ED189" w14:textId="4EB62329" w:rsidR="00A36BCE" w:rsidRPr="00CD6154" w:rsidRDefault="00A36BCE" w:rsidP="008D2996">
      <w:pPr>
        <w:keepNext/>
        <w:keepLines/>
        <w:numPr>
          <w:ilvl w:val="12"/>
          <w:numId w:val="0"/>
        </w:numPr>
        <w:rPr>
          <w:noProof/>
          <w:sz w:val="22"/>
          <w:szCs w:val="22"/>
          <w:lang w:val="lt-LT"/>
        </w:rPr>
      </w:pPr>
      <w:r w:rsidRPr="00CD6154">
        <w:rPr>
          <w:rFonts w:ascii="Times New Roman" w:hAnsi="Times New Roman"/>
          <w:b/>
          <w:sz w:val="22"/>
          <w:szCs w:val="22"/>
          <w:lang w:val="lt-LT"/>
        </w:rPr>
        <w:t>SINEMET CR sudėtis</w:t>
      </w:r>
    </w:p>
    <w:p w14:paraId="530915D0" w14:textId="691BA294" w:rsidR="00A36BCE" w:rsidRPr="00CD6154" w:rsidRDefault="00A36BCE" w:rsidP="008D2996">
      <w:pPr>
        <w:keepNext/>
        <w:keepLines/>
        <w:ind w:left="567" w:hanging="567"/>
        <w:rPr>
          <w:rFonts w:ascii="Times New Roman" w:hAnsi="Times New Roman"/>
          <w:i/>
          <w:iCs/>
          <w:noProof/>
          <w:sz w:val="22"/>
          <w:szCs w:val="22"/>
          <w:lang w:val="lt-LT"/>
        </w:rPr>
      </w:pPr>
      <w:r w:rsidRPr="00CD6154">
        <w:rPr>
          <w:rFonts w:ascii="Times New Roman" w:hAnsi="Times New Roman"/>
          <w:noProof/>
          <w:sz w:val="22"/>
          <w:szCs w:val="22"/>
          <w:lang w:val="lt-LT"/>
        </w:rPr>
        <w:t>-</w:t>
      </w:r>
      <w:r w:rsidRPr="00CD6154">
        <w:rPr>
          <w:rFonts w:ascii="Times New Roman" w:hAnsi="Times New Roman"/>
          <w:noProof/>
          <w:sz w:val="22"/>
          <w:szCs w:val="22"/>
          <w:lang w:val="lt-LT"/>
        </w:rPr>
        <w:tab/>
        <w:t xml:space="preserve">Veikliosios medžiagos yra karbidopa ir levodopa. Vienoje modifikuoto atpalaidavimo tabletėje yra </w:t>
      </w:r>
      <w:r w:rsidRPr="00CD6154">
        <w:rPr>
          <w:rFonts w:ascii="Times New Roman" w:hAnsi="Times New Roman"/>
          <w:sz w:val="22"/>
          <w:szCs w:val="22"/>
          <w:lang w:val="lt-LT"/>
        </w:rPr>
        <w:t>50</w:t>
      </w:r>
      <w:r w:rsidR="00D81F90">
        <w:rPr>
          <w:rFonts w:ascii="Times New Roman" w:hAnsi="Times New Roman"/>
          <w:sz w:val="22"/>
          <w:szCs w:val="22"/>
          <w:lang w:val="lt-LT"/>
        </w:rPr>
        <w:t> </w:t>
      </w:r>
      <w:r w:rsidRPr="00CD6154">
        <w:rPr>
          <w:rFonts w:ascii="Times New Roman" w:hAnsi="Times New Roman"/>
          <w:sz w:val="22"/>
          <w:szCs w:val="22"/>
          <w:lang w:val="lt-LT"/>
        </w:rPr>
        <w:t>mg karbidopos (karbidopos hidrato pavidalu) ir 200 mg levodopos.</w:t>
      </w:r>
    </w:p>
    <w:p w14:paraId="1E96AA60" w14:textId="77777777" w:rsidR="00A36BCE" w:rsidRPr="00CD6154" w:rsidRDefault="00A36BCE" w:rsidP="008D2996">
      <w:pPr>
        <w:keepNext/>
        <w:keepLines/>
        <w:numPr>
          <w:ilvl w:val="0"/>
          <w:numId w:val="1"/>
        </w:numPr>
        <w:ind w:left="567" w:hanging="567"/>
        <w:rPr>
          <w:rFonts w:ascii="Times New Roman" w:hAnsi="Times New Roman"/>
          <w:noProof/>
          <w:sz w:val="22"/>
          <w:szCs w:val="22"/>
          <w:lang w:val="lt-LT"/>
        </w:rPr>
      </w:pPr>
      <w:r w:rsidRPr="00CD6154">
        <w:rPr>
          <w:rFonts w:ascii="Times New Roman" w:hAnsi="Times New Roman"/>
          <w:noProof/>
          <w:sz w:val="22"/>
          <w:szCs w:val="22"/>
          <w:lang w:val="lt-LT"/>
        </w:rPr>
        <w:t xml:space="preserve">Pagalbinės medžiagos yra </w:t>
      </w:r>
      <w:r w:rsidRPr="00CD6154">
        <w:rPr>
          <w:rFonts w:ascii="Times New Roman" w:hAnsi="Times New Roman"/>
          <w:sz w:val="22"/>
          <w:szCs w:val="22"/>
          <w:lang w:val="lt-LT"/>
        </w:rPr>
        <w:t>hidroksipropilceliuliozė, magnio stearatas, hipromeliozė,  indigokarminas (E132), alura raudonasis AC AL (E129).</w:t>
      </w:r>
    </w:p>
    <w:p w14:paraId="1512E83D" w14:textId="77777777" w:rsidR="00A36BCE" w:rsidRPr="00CD6154" w:rsidRDefault="00A36BCE" w:rsidP="00DF7F28">
      <w:pPr>
        <w:pStyle w:val="PI-3EMEASMCA"/>
      </w:pPr>
    </w:p>
    <w:p w14:paraId="4AD08E5C" w14:textId="3C6FBE93" w:rsidR="00A36BCE" w:rsidRPr="00CD6154" w:rsidRDefault="00A36BCE" w:rsidP="00221487">
      <w:pPr>
        <w:pStyle w:val="PI-3EMEASMCA"/>
        <w:keepNext/>
        <w:rPr>
          <w:noProof/>
        </w:rPr>
      </w:pPr>
      <w:r w:rsidRPr="00CD6154">
        <w:t>SINEMET CR išvaizda ir kiekis pakuotėje</w:t>
      </w:r>
    </w:p>
    <w:p w14:paraId="3DF23058" w14:textId="77777777" w:rsidR="00A36BCE" w:rsidRPr="00CD6154" w:rsidRDefault="00A36BCE" w:rsidP="00A36BCE">
      <w:pPr>
        <w:rPr>
          <w:rFonts w:ascii="Times New Roman" w:hAnsi="Times New Roman"/>
          <w:sz w:val="22"/>
          <w:szCs w:val="22"/>
          <w:lang w:val="lt-LT"/>
        </w:rPr>
      </w:pPr>
      <w:r w:rsidRPr="00CD6154">
        <w:rPr>
          <w:rFonts w:ascii="Times New Roman" w:hAnsi="Times New Roman"/>
          <w:sz w:val="22"/>
          <w:szCs w:val="22"/>
          <w:lang w:val="lt-LT"/>
        </w:rPr>
        <w:t>SINEMET CR yra švelniai violetinio atspalvio, smulkiai taškuotos, ovalios tabletės, kurių viena pusė lygi, o kitoje pusėje išraižyta “521”. Vaistas tiekiamas DTPE buteliukais, kuriuose yra 30 arba 100 modifikuoto atpalaidavimo tablečių.</w:t>
      </w:r>
    </w:p>
    <w:p w14:paraId="0F358068" w14:textId="77777777" w:rsidR="00A36BCE" w:rsidRPr="00CD6154" w:rsidRDefault="00A36BCE" w:rsidP="00A36BCE">
      <w:pPr>
        <w:rPr>
          <w:rFonts w:ascii="Times New Roman" w:hAnsi="Times New Roman"/>
          <w:sz w:val="22"/>
          <w:szCs w:val="22"/>
          <w:lang w:val="lt-LT"/>
        </w:rPr>
      </w:pPr>
      <w:r w:rsidRPr="00CD6154">
        <w:rPr>
          <w:rFonts w:ascii="Times New Roman" w:hAnsi="Times New Roman"/>
          <w:noProof/>
          <w:sz w:val="22"/>
          <w:szCs w:val="22"/>
          <w:lang w:val="lt-LT"/>
        </w:rPr>
        <w:t>Gali būti tiekiamos ne visų dydžių pakuotės.</w:t>
      </w:r>
    </w:p>
    <w:p w14:paraId="128BC07E" w14:textId="77777777" w:rsidR="00A36BCE" w:rsidRPr="00CD6154" w:rsidRDefault="00A36BCE" w:rsidP="00DF7F28">
      <w:pPr>
        <w:pStyle w:val="PI-3EMEASMCA"/>
      </w:pPr>
    </w:p>
    <w:p w14:paraId="166469C8" w14:textId="77777777" w:rsidR="00A36BCE" w:rsidRPr="00CD6154" w:rsidRDefault="00A36BCE" w:rsidP="00DF7F28">
      <w:pPr>
        <w:pStyle w:val="PI-3EMEASMCA"/>
      </w:pPr>
      <w:r w:rsidRPr="00CD6154">
        <w:t>Registruotojas ir gamintojas</w:t>
      </w:r>
    </w:p>
    <w:p w14:paraId="253AE67D" w14:textId="77777777" w:rsidR="00A36BCE" w:rsidRPr="00CD6154" w:rsidRDefault="00A36BCE" w:rsidP="00A36BCE">
      <w:pPr>
        <w:numPr>
          <w:ilvl w:val="12"/>
          <w:numId w:val="0"/>
        </w:numPr>
        <w:ind w:right="-2"/>
        <w:rPr>
          <w:rFonts w:ascii="Times New Roman" w:hAnsi="Times New Roman"/>
          <w:b/>
          <w:bCs/>
          <w:noProof/>
          <w:sz w:val="22"/>
          <w:szCs w:val="22"/>
          <w:lang w:val="lt-LT"/>
        </w:rPr>
      </w:pPr>
    </w:p>
    <w:tbl>
      <w:tblPr>
        <w:tblW w:w="0" w:type="auto"/>
        <w:tblLayout w:type="fixed"/>
        <w:tblLook w:val="0000" w:firstRow="0" w:lastRow="0" w:firstColumn="0" w:lastColumn="0" w:noHBand="0" w:noVBand="0"/>
      </w:tblPr>
      <w:tblGrid>
        <w:gridCol w:w="4320"/>
        <w:gridCol w:w="4320"/>
      </w:tblGrid>
      <w:tr w:rsidR="00A36BCE" w:rsidRPr="00CD6154" w14:paraId="34CCE79C" w14:textId="77777777" w:rsidTr="00A9351C">
        <w:trPr>
          <w:cantSplit/>
        </w:trPr>
        <w:tc>
          <w:tcPr>
            <w:tcW w:w="4320" w:type="dxa"/>
          </w:tcPr>
          <w:p w14:paraId="5FA9122A" w14:textId="77777777" w:rsidR="00A36BCE" w:rsidRPr="00CD6154" w:rsidRDefault="00A36BCE" w:rsidP="00A9351C">
            <w:pPr>
              <w:rPr>
                <w:rFonts w:ascii="Times New Roman" w:hAnsi="Times New Roman"/>
                <w:b/>
                <w:sz w:val="22"/>
                <w:szCs w:val="22"/>
                <w:lang w:val="lt-LT"/>
              </w:rPr>
            </w:pPr>
            <w:r w:rsidRPr="00CD6154">
              <w:rPr>
                <w:rFonts w:ascii="Times New Roman" w:hAnsi="Times New Roman"/>
                <w:b/>
                <w:sz w:val="22"/>
                <w:szCs w:val="22"/>
                <w:lang w:val="lt-LT"/>
              </w:rPr>
              <w:t>Registruotojas</w:t>
            </w:r>
          </w:p>
          <w:p w14:paraId="39A0F5FB" w14:textId="77777777" w:rsidR="0069564A" w:rsidRPr="00251A1D" w:rsidRDefault="0069564A" w:rsidP="0069564A">
            <w:pPr>
              <w:rPr>
                <w:rFonts w:ascii="Times New Roman" w:hAnsi="Times New Roman"/>
                <w:sz w:val="22"/>
                <w:szCs w:val="22"/>
              </w:rPr>
            </w:pPr>
            <w:r w:rsidRPr="00251A1D">
              <w:rPr>
                <w:rFonts w:ascii="Times New Roman" w:hAnsi="Times New Roman"/>
                <w:sz w:val="22"/>
                <w:szCs w:val="22"/>
              </w:rPr>
              <w:t xml:space="preserve">N.V. Organon </w:t>
            </w:r>
          </w:p>
          <w:p w14:paraId="6F0978B2" w14:textId="77777777" w:rsidR="0069564A" w:rsidRPr="00251A1D" w:rsidRDefault="0069564A" w:rsidP="0069564A">
            <w:pPr>
              <w:rPr>
                <w:rFonts w:ascii="Times New Roman" w:hAnsi="Times New Roman"/>
                <w:sz w:val="22"/>
                <w:szCs w:val="22"/>
              </w:rPr>
            </w:pPr>
            <w:r w:rsidRPr="00251A1D">
              <w:rPr>
                <w:rFonts w:ascii="Times New Roman" w:hAnsi="Times New Roman"/>
                <w:sz w:val="22"/>
                <w:szCs w:val="22"/>
              </w:rPr>
              <w:t xml:space="preserve">Kloosterstraat 6 </w:t>
            </w:r>
          </w:p>
          <w:p w14:paraId="59682EB0" w14:textId="77777777" w:rsidR="0069564A" w:rsidRPr="00251A1D" w:rsidRDefault="0069564A" w:rsidP="0069564A">
            <w:pPr>
              <w:rPr>
                <w:rFonts w:ascii="Times New Roman" w:hAnsi="Times New Roman"/>
                <w:sz w:val="22"/>
                <w:szCs w:val="22"/>
              </w:rPr>
            </w:pPr>
            <w:r w:rsidRPr="00251A1D">
              <w:rPr>
                <w:rFonts w:ascii="Times New Roman" w:hAnsi="Times New Roman"/>
                <w:sz w:val="22"/>
                <w:szCs w:val="22"/>
              </w:rPr>
              <w:t xml:space="preserve">5349 AB Oss </w:t>
            </w:r>
          </w:p>
          <w:p w14:paraId="0CD3F0AE" w14:textId="77777777" w:rsidR="0069564A" w:rsidRPr="00251A1D" w:rsidRDefault="0069564A" w:rsidP="0069564A">
            <w:pPr>
              <w:rPr>
                <w:rFonts w:ascii="Times New Roman" w:hAnsi="Times New Roman"/>
                <w:sz w:val="22"/>
                <w:szCs w:val="22"/>
              </w:rPr>
            </w:pPr>
            <w:r w:rsidRPr="00251A1D">
              <w:rPr>
                <w:rFonts w:ascii="Times New Roman" w:hAnsi="Times New Roman"/>
                <w:sz w:val="22"/>
                <w:szCs w:val="22"/>
              </w:rPr>
              <w:t>Nyderlandai</w:t>
            </w:r>
          </w:p>
          <w:p w14:paraId="675BE5AF" w14:textId="3D03109C" w:rsidR="00A36BCE" w:rsidRPr="00CD6154" w:rsidRDefault="00A36BCE" w:rsidP="00A9351C">
            <w:pPr>
              <w:rPr>
                <w:rFonts w:ascii="Times New Roman" w:hAnsi="Times New Roman"/>
                <w:sz w:val="22"/>
                <w:szCs w:val="22"/>
                <w:lang w:val="lt-LT"/>
              </w:rPr>
            </w:pPr>
          </w:p>
        </w:tc>
        <w:tc>
          <w:tcPr>
            <w:tcW w:w="4320" w:type="dxa"/>
          </w:tcPr>
          <w:p w14:paraId="4B876A7A" w14:textId="77777777" w:rsidR="00A36BCE" w:rsidRPr="00CD6154" w:rsidRDefault="00A36BCE" w:rsidP="00A9351C">
            <w:pPr>
              <w:rPr>
                <w:rFonts w:ascii="Times New Roman" w:hAnsi="Times New Roman"/>
                <w:sz w:val="22"/>
                <w:szCs w:val="22"/>
                <w:lang w:val="lt-LT"/>
              </w:rPr>
            </w:pPr>
            <w:r w:rsidRPr="00CD6154">
              <w:rPr>
                <w:rFonts w:ascii="Times New Roman" w:hAnsi="Times New Roman"/>
                <w:b/>
                <w:sz w:val="22"/>
                <w:szCs w:val="22"/>
                <w:lang w:val="lt-LT"/>
              </w:rPr>
              <w:t>Gamintojas</w:t>
            </w:r>
          </w:p>
          <w:p w14:paraId="250CA67C"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Merck Sharp &amp; Dohme B.V.</w:t>
            </w:r>
          </w:p>
          <w:p w14:paraId="715BA68E"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Waarderweg 39</w:t>
            </w:r>
          </w:p>
          <w:p w14:paraId="641188AD"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2031 BN Haarlem</w:t>
            </w:r>
          </w:p>
          <w:p w14:paraId="0FB52EB1" w14:textId="77777777" w:rsidR="00A36BCE" w:rsidRPr="00CD6154" w:rsidRDefault="00A36BCE" w:rsidP="00A9351C">
            <w:pPr>
              <w:rPr>
                <w:rFonts w:ascii="Times New Roman" w:hAnsi="Times New Roman"/>
                <w:sz w:val="22"/>
                <w:szCs w:val="22"/>
                <w:lang w:val="lt-LT"/>
              </w:rPr>
            </w:pPr>
            <w:r w:rsidRPr="00CD6154">
              <w:rPr>
                <w:rFonts w:ascii="Times New Roman" w:hAnsi="Times New Roman"/>
                <w:sz w:val="22"/>
                <w:szCs w:val="22"/>
                <w:lang w:val="lt-LT"/>
              </w:rPr>
              <w:t>Nyderlandai</w:t>
            </w:r>
          </w:p>
        </w:tc>
      </w:tr>
    </w:tbl>
    <w:p w14:paraId="33DE2510" w14:textId="77777777" w:rsidR="00A36BCE" w:rsidRPr="00CD6154" w:rsidRDefault="00A36BCE" w:rsidP="00A36BCE">
      <w:pPr>
        <w:numPr>
          <w:ilvl w:val="12"/>
          <w:numId w:val="0"/>
        </w:numPr>
        <w:ind w:right="-2"/>
        <w:rPr>
          <w:rFonts w:ascii="Times New Roman" w:hAnsi="Times New Roman"/>
          <w:noProof/>
          <w:sz w:val="22"/>
          <w:szCs w:val="22"/>
          <w:lang w:val="lt-LT"/>
        </w:rPr>
      </w:pPr>
    </w:p>
    <w:p w14:paraId="6C40A509" w14:textId="092587F7" w:rsidR="00A36BCE" w:rsidRPr="00B126D3" w:rsidRDefault="00A36BCE" w:rsidP="00B126D3">
      <w:pPr>
        <w:pStyle w:val="BTEMEASMCA"/>
        <w:rPr>
          <w:sz w:val="22"/>
          <w:szCs w:val="22"/>
          <w:lang w:val="lt-LT"/>
        </w:rPr>
      </w:pPr>
      <w:r w:rsidRPr="00B126D3">
        <w:rPr>
          <w:sz w:val="22"/>
          <w:szCs w:val="22"/>
        </w:rPr>
        <w:t>Jeigu apie šį vaistą norite sužinoti daugiau, kreipkitės į vietinį registruotojo atstovą</w:t>
      </w:r>
      <w:r w:rsidR="00D663C6" w:rsidRPr="00B126D3">
        <w:rPr>
          <w:sz w:val="22"/>
          <w:szCs w:val="22"/>
        </w:rPr>
        <w:t>:</w:t>
      </w:r>
    </w:p>
    <w:p w14:paraId="07083C64" w14:textId="77777777" w:rsidR="00A36BCE" w:rsidRPr="00B126D3" w:rsidRDefault="00A36BCE" w:rsidP="00B126D3">
      <w:pPr>
        <w:pStyle w:val="BTEMEASMCA"/>
      </w:pPr>
    </w:p>
    <w:p w14:paraId="2424441F" w14:textId="77777777" w:rsidR="0069564A" w:rsidRPr="0069564A" w:rsidRDefault="0069564A" w:rsidP="0069564A">
      <w:pPr>
        <w:rPr>
          <w:rFonts w:ascii="Times New Roman" w:hAnsi="Times New Roman"/>
          <w:sz w:val="22"/>
          <w:szCs w:val="22"/>
        </w:rPr>
      </w:pPr>
      <w:r w:rsidRPr="0069564A">
        <w:rPr>
          <w:rFonts w:ascii="Times New Roman" w:hAnsi="Times New Roman"/>
          <w:sz w:val="22"/>
          <w:szCs w:val="22"/>
        </w:rPr>
        <w:t>Organon Pharma B.V. Lithuania atstovybė</w:t>
      </w:r>
    </w:p>
    <w:p w14:paraId="1E5622FE" w14:textId="77777777" w:rsidR="0069564A" w:rsidRPr="0069564A" w:rsidRDefault="0069564A" w:rsidP="0069564A">
      <w:pPr>
        <w:rPr>
          <w:rFonts w:ascii="Times New Roman" w:hAnsi="Times New Roman"/>
          <w:sz w:val="22"/>
          <w:szCs w:val="22"/>
        </w:rPr>
      </w:pPr>
      <w:r w:rsidRPr="0069564A">
        <w:rPr>
          <w:rFonts w:ascii="Times New Roman" w:hAnsi="Times New Roman"/>
          <w:sz w:val="22"/>
          <w:szCs w:val="22"/>
        </w:rPr>
        <w:t>Tel.: +370 52041693</w:t>
      </w:r>
    </w:p>
    <w:p w14:paraId="698939EC" w14:textId="77777777" w:rsidR="0069564A" w:rsidRPr="0069564A" w:rsidRDefault="0069564A" w:rsidP="0069564A">
      <w:pPr>
        <w:rPr>
          <w:rFonts w:ascii="Times New Roman" w:hAnsi="Times New Roman"/>
          <w:sz w:val="22"/>
          <w:szCs w:val="22"/>
        </w:rPr>
      </w:pPr>
      <w:r w:rsidRPr="0069564A">
        <w:rPr>
          <w:rFonts w:ascii="Times New Roman" w:hAnsi="Times New Roman"/>
          <w:sz w:val="22"/>
          <w:szCs w:val="22"/>
        </w:rPr>
        <w:t>dpoc.lithuania@organon.com</w:t>
      </w:r>
    </w:p>
    <w:p w14:paraId="78F7B324" w14:textId="77777777" w:rsidR="00A36BCE" w:rsidRPr="00CD6154" w:rsidRDefault="00A36BCE" w:rsidP="00A36BCE">
      <w:pPr>
        <w:rPr>
          <w:rFonts w:ascii="Times New Roman" w:hAnsi="Times New Roman"/>
          <w:sz w:val="22"/>
          <w:szCs w:val="22"/>
          <w:lang w:val="lt-LT"/>
        </w:rPr>
      </w:pPr>
    </w:p>
    <w:p w14:paraId="51A074D2" w14:textId="48B09842" w:rsidR="00A36BCE" w:rsidRPr="00CD6154" w:rsidRDefault="00A36BCE" w:rsidP="00A36BCE">
      <w:pPr>
        <w:rPr>
          <w:rFonts w:ascii="Times New Roman" w:hAnsi="Times New Roman"/>
          <w:b/>
          <w:sz w:val="22"/>
          <w:szCs w:val="22"/>
          <w:lang w:val="lt-LT"/>
        </w:rPr>
      </w:pPr>
      <w:r w:rsidRPr="00CD6154">
        <w:rPr>
          <w:rFonts w:ascii="Times New Roman" w:hAnsi="Times New Roman"/>
          <w:b/>
          <w:bCs/>
          <w:sz w:val="22"/>
          <w:szCs w:val="22"/>
          <w:lang w:val="lt-LT"/>
        </w:rPr>
        <w:t xml:space="preserve">Šis pakuotės </w:t>
      </w:r>
      <w:r w:rsidRPr="00CD6154">
        <w:rPr>
          <w:rFonts w:ascii="Times New Roman" w:hAnsi="Times New Roman"/>
          <w:b/>
          <w:sz w:val="22"/>
          <w:szCs w:val="22"/>
          <w:lang w:val="lt-LT"/>
        </w:rPr>
        <w:t xml:space="preserve">lapelis paskutinį kartą peržiūrėtas </w:t>
      </w:r>
      <w:r w:rsidR="008D2996">
        <w:rPr>
          <w:rFonts w:ascii="Times New Roman" w:hAnsi="Times New Roman"/>
          <w:b/>
          <w:sz w:val="22"/>
          <w:szCs w:val="22"/>
          <w:lang w:val="lt-LT"/>
        </w:rPr>
        <w:t>2023-10-05.</w:t>
      </w:r>
    </w:p>
    <w:p w14:paraId="4881BA03" w14:textId="77777777" w:rsidR="00A36BCE" w:rsidRPr="00CD6154" w:rsidRDefault="00A36BCE" w:rsidP="00A36BCE">
      <w:pPr>
        <w:jc w:val="both"/>
        <w:rPr>
          <w:rFonts w:ascii="Times New Roman" w:hAnsi="Times New Roman"/>
          <w:sz w:val="22"/>
          <w:szCs w:val="22"/>
          <w:lang w:val="lt-LT"/>
        </w:rPr>
      </w:pPr>
    </w:p>
    <w:p w14:paraId="33C9E5C0" w14:textId="77777777" w:rsidR="00A36BCE" w:rsidRPr="00CD6154" w:rsidRDefault="00A36BCE" w:rsidP="00A36BCE">
      <w:pPr>
        <w:numPr>
          <w:ilvl w:val="12"/>
          <w:numId w:val="0"/>
        </w:numPr>
        <w:ind w:right="-2"/>
        <w:rPr>
          <w:rFonts w:ascii="Times New Roman" w:hAnsi="Times New Roman"/>
          <w:sz w:val="22"/>
          <w:szCs w:val="22"/>
          <w:lang w:val="lt-LT"/>
        </w:rPr>
      </w:pPr>
      <w:r w:rsidRPr="00CD6154">
        <w:rPr>
          <w:rFonts w:ascii="Times New Roman" w:hAnsi="Times New Roman"/>
          <w:sz w:val="22"/>
          <w:szCs w:val="22"/>
          <w:lang w:val="lt-LT"/>
        </w:rPr>
        <w:t>Išsami informacija apie šį vaistą pateikiama Valstybinės vaistų kontrolės tarnybos prie Lietuvos Respublikos sveikatos apsaugos ministerijos tinklalapyje</w:t>
      </w:r>
      <w:r w:rsidRPr="00CD6154">
        <w:rPr>
          <w:rFonts w:ascii="Times New Roman" w:hAnsi="Times New Roman"/>
          <w:i/>
          <w:sz w:val="22"/>
          <w:szCs w:val="22"/>
          <w:lang w:val="lt-LT"/>
        </w:rPr>
        <w:t xml:space="preserve"> </w:t>
      </w:r>
      <w:r w:rsidRPr="00221487">
        <w:rPr>
          <w:rFonts w:ascii="Times New Roman" w:eastAsia="SimSun" w:hAnsi="Times New Roman"/>
          <w:color w:val="3333FF"/>
          <w:sz w:val="22"/>
          <w:szCs w:val="22"/>
          <w:u w:val="single"/>
          <w:lang w:val="lt-LT"/>
        </w:rPr>
        <w:t>http://www.vvkt.lt/</w:t>
      </w:r>
      <w:r w:rsidRPr="00221487">
        <w:rPr>
          <w:rFonts w:ascii="Times New Roman" w:hAnsi="Times New Roman"/>
          <w:color w:val="3333FF"/>
          <w:sz w:val="22"/>
          <w:szCs w:val="22"/>
          <w:u w:val="single"/>
          <w:lang w:val="lt-LT"/>
        </w:rPr>
        <w:t>.</w:t>
      </w:r>
    </w:p>
    <w:p w14:paraId="637FB65D" w14:textId="77777777" w:rsidR="00A36BCE" w:rsidRPr="00CD6154" w:rsidRDefault="00A36BCE" w:rsidP="00A36BCE">
      <w:pPr>
        <w:rPr>
          <w:rFonts w:ascii="Times New Roman" w:hAnsi="Times New Roman"/>
          <w:sz w:val="22"/>
          <w:szCs w:val="22"/>
          <w:lang w:val="lt-LT"/>
        </w:rPr>
      </w:pPr>
    </w:p>
    <w:p w14:paraId="219308B4" w14:textId="77777777" w:rsidR="00A36BCE" w:rsidRPr="00CD6154" w:rsidRDefault="00A36BCE" w:rsidP="00A36BCE">
      <w:pPr>
        <w:rPr>
          <w:sz w:val="22"/>
          <w:szCs w:val="22"/>
          <w:lang w:val="lt-LT"/>
        </w:rPr>
      </w:pPr>
    </w:p>
    <w:p w14:paraId="20C19F95" w14:textId="77777777" w:rsidR="005C159E" w:rsidRPr="00B26608" w:rsidRDefault="005C159E">
      <w:pPr>
        <w:rPr>
          <w:lang w:val="lt-LT"/>
        </w:rPr>
      </w:pPr>
    </w:p>
    <w:sectPr w:rsidR="005C159E" w:rsidRPr="00B26608" w:rsidSect="00A9351C">
      <w:headerReference w:type="even" r:id="rId9"/>
      <w:headerReference w:type="default" r:id="rId10"/>
      <w:footerReference w:type="even" r:id="rId11"/>
      <w:footerReference w:type="default" r:id="rId12"/>
      <w:pgSz w:w="11907" w:h="16840"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074596" w14:textId="77777777" w:rsidR="00DB29E5" w:rsidRDefault="00DB29E5">
      <w:r>
        <w:separator/>
      </w:r>
    </w:p>
  </w:endnote>
  <w:endnote w:type="continuationSeparator" w:id="0">
    <w:p w14:paraId="1F500A9E" w14:textId="77777777" w:rsidR="00DB29E5" w:rsidRDefault="00DB29E5">
      <w:r>
        <w:continuationSeparator/>
      </w:r>
    </w:p>
  </w:endnote>
  <w:endnote w:type="continuationNotice" w:id="1">
    <w:p w14:paraId="053D4ABE" w14:textId="77777777" w:rsidR="00DB29E5" w:rsidRDefault="00DB29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LT">
    <w:altName w:val="Times New Roman"/>
    <w:panose1 w:val="00000000000000000000"/>
    <w:charset w:val="00"/>
    <w:family w:val="auto"/>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TimesNewRomanPS-ItalicMT">
    <w:altName w:val="Times New Roman"/>
    <w:panose1 w:val="00000000000000000000"/>
    <w:charset w:val="EE"/>
    <w:family w:val="auto"/>
    <w:notTrueType/>
    <w:pitch w:val="default"/>
    <w:sig w:usb0="00000005" w:usb1="00000000" w:usb2="00000000" w:usb3="00000000" w:csb0="00000002" w:csb1="00000000"/>
  </w:font>
  <w:font w:name="TimesNewRomanPS-BoldMT">
    <w:altName w:val="Times New Roman"/>
    <w:panose1 w:val="00000000000000000000"/>
    <w:charset w:val="00"/>
    <w:family w:val="auto"/>
    <w:notTrueType/>
    <w:pitch w:val="default"/>
    <w:sig w:usb0="00000007" w:usb1="00000000" w:usb2="00000000" w:usb3="00000000" w:csb0="00000003"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AFA19C" w14:textId="77777777" w:rsidR="00F4555A" w:rsidRDefault="00F4555A" w:rsidP="00A9351C">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1D79EC9" w14:textId="77777777" w:rsidR="00F4555A" w:rsidRDefault="00F4555A" w:rsidP="00A9351C">
    <w:pPr>
      <w:pStyle w:val="Porat"/>
      <w:ind w:right="360"/>
    </w:pPr>
  </w:p>
  <w:p w14:paraId="57F358F0" w14:textId="77777777" w:rsidR="00F4555A" w:rsidRDefault="00F4555A"/>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5BC640" w14:textId="2EF18B00" w:rsidR="00F4555A" w:rsidRPr="00047563" w:rsidRDefault="00F4555A" w:rsidP="00A9351C">
    <w:pPr>
      <w:pStyle w:val="Porat"/>
      <w:framePr w:wrap="around" w:vAnchor="text" w:hAnchor="margin" w:xAlign="center" w:y="1"/>
      <w:jc w:val="right"/>
      <w:rPr>
        <w:rStyle w:val="Puslapionumeris"/>
        <w:rFonts w:ascii="Arial" w:hAnsi="Arial" w:cs="Arial"/>
        <w:sz w:val="16"/>
        <w:szCs w:val="16"/>
      </w:rPr>
    </w:pPr>
    <w:r w:rsidRPr="00047563">
      <w:rPr>
        <w:rStyle w:val="Puslapionumeris"/>
        <w:rFonts w:ascii="Arial" w:hAnsi="Arial" w:cs="Arial"/>
        <w:sz w:val="16"/>
        <w:szCs w:val="16"/>
      </w:rPr>
      <w:fldChar w:fldCharType="begin"/>
    </w:r>
    <w:r w:rsidRPr="00047563">
      <w:rPr>
        <w:rStyle w:val="Puslapionumeris"/>
        <w:rFonts w:ascii="Arial" w:hAnsi="Arial" w:cs="Arial"/>
        <w:sz w:val="16"/>
        <w:szCs w:val="16"/>
      </w:rPr>
      <w:instrText xml:space="preserve">PAGE  </w:instrText>
    </w:r>
    <w:r w:rsidRPr="00047563">
      <w:rPr>
        <w:rStyle w:val="Puslapionumeris"/>
        <w:rFonts w:ascii="Arial" w:hAnsi="Arial" w:cs="Arial"/>
        <w:sz w:val="16"/>
        <w:szCs w:val="16"/>
      </w:rPr>
      <w:fldChar w:fldCharType="separate"/>
    </w:r>
    <w:r w:rsidR="009229BF">
      <w:rPr>
        <w:rStyle w:val="Puslapionumeris"/>
        <w:rFonts w:ascii="Arial" w:hAnsi="Arial" w:cs="Arial"/>
        <w:noProof/>
        <w:sz w:val="16"/>
        <w:szCs w:val="16"/>
      </w:rPr>
      <w:t>2</w:t>
    </w:r>
    <w:r w:rsidRPr="00047563">
      <w:rPr>
        <w:rStyle w:val="Puslapionumeris"/>
        <w:rFonts w:ascii="Arial" w:hAnsi="Arial" w:cs="Arial"/>
        <w:sz w:val="16"/>
        <w:szCs w:val="16"/>
      </w:rPr>
      <w:fldChar w:fldCharType="end"/>
    </w:r>
  </w:p>
  <w:p w14:paraId="2AD135E1" w14:textId="77777777" w:rsidR="00F4555A" w:rsidRPr="00B8187F" w:rsidRDefault="00F4555A" w:rsidP="00A9351C">
    <w:pPr>
      <w:pStyle w:val="Porat"/>
      <w:ind w:right="360"/>
      <w:rPr>
        <w:rFonts w:ascii="Times New Roman" w:hAnsi="Times New Roman"/>
        <w:sz w:val="22"/>
        <w:szCs w:val="22"/>
      </w:rPr>
    </w:pPr>
  </w:p>
  <w:p w14:paraId="370CCE28" w14:textId="77777777" w:rsidR="00F4555A" w:rsidRDefault="00F4555A">
    <w:pPr>
      <w:pStyle w:val="Porat"/>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6B0246" w14:textId="77777777" w:rsidR="00DB29E5" w:rsidRDefault="00DB29E5">
      <w:r>
        <w:separator/>
      </w:r>
    </w:p>
  </w:footnote>
  <w:footnote w:type="continuationSeparator" w:id="0">
    <w:p w14:paraId="65BD1EFA" w14:textId="77777777" w:rsidR="00DB29E5" w:rsidRDefault="00DB29E5">
      <w:r>
        <w:continuationSeparator/>
      </w:r>
    </w:p>
  </w:footnote>
  <w:footnote w:type="continuationNotice" w:id="1">
    <w:p w14:paraId="5A84B9CF" w14:textId="77777777" w:rsidR="00DB29E5" w:rsidRDefault="00DB29E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4D0D6" w14:textId="77777777" w:rsidR="00F4555A" w:rsidRDefault="00F4555A">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7</w:t>
    </w:r>
    <w:r>
      <w:rPr>
        <w:rStyle w:val="Puslapionumeris"/>
      </w:rPr>
      <w:fldChar w:fldCharType="end"/>
    </w:r>
  </w:p>
  <w:p w14:paraId="4A5C70A4" w14:textId="77777777" w:rsidR="00F4555A" w:rsidRDefault="00F4555A">
    <w:pPr>
      <w:pStyle w:val="Antrats"/>
    </w:pPr>
  </w:p>
  <w:p w14:paraId="575A27AE" w14:textId="77777777" w:rsidR="00F4555A" w:rsidRDefault="00F4555A"/>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D14FE9" w14:textId="77777777" w:rsidR="00F4555A" w:rsidRDefault="00F4555A" w:rsidP="00A9351C">
    <w:pPr>
      <w:pStyle w:val="Antrat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9691502"/>
    <w:multiLevelType w:val="hybridMultilevel"/>
    <w:tmpl w:val="F64C5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A43A55"/>
    <w:multiLevelType w:val="hybridMultilevel"/>
    <w:tmpl w:val="0F5A5E6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F02CEA"/>
    <w:multiLevelType w:val="hybridMultilevel"/>
    <w:tmpl w:val="DCF8AF1C"/>
    <w:lvl w:ilvl="0" w:tplc="4FE0D168">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370474D"/>
    <w:multiLevelType w:val="hybridMultilevel"/>
    <w:tmpl w:val="EB72333A"/>
    <w:lvl w:ilvl="0" w:tplc="7882967E">
      <w:start w:val="3"/>
      <w:numFmt w:val="decimal"/>
      <w:lvlText w:val="%1."/>
      <w:lvlJc w:val="left"/>
      <w:pPr>
        <w:tabs>
          <w:tab w:val="num" w:pos="930"/>
        </w:tabs>
        <w:ind w:left="930" w:hanging="570"/>
      </w:pPr>
      <w:rPr>
        <w:rFonts w:cs="Times New Roman" w:hint="default"/>
        <w:b/>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5AC33C79"/>
    <w:multiLevelType w:val="hybridMultilevel"/>
    <w:tmpl w:val="3AF4EAB8"/>
    <w:lvl w:ilvl="0" w:tplc="04090003">
      <w:start w:val="1"/>
      <w:numFmt w:val="bullet"/>
      <w:lvlText w:val="o"/>
      <w:lvlJc w:val="left"/>
      <w:pPr>
        <w:ind w:left="927" w:hanging="360"/>
      </w:pPr>
      <w:rPr>
        <w:rFonts w:ascii="Courier New" w:hAnsi="Courier New" w:hint="default"/>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15:restartNumberingAfterBreak="0">
    <w:nsid w:val="674C2E02"/>
    <w:multiLevelType w:val="hybridMultilevel"/>
    <w:tmpl w:val="843C6ADA"/>
    <w:lvl w:ilvl="0" w:tplc="1270BEB4">
      <w:start w:val="7"/>
      <w:numFmt w:val="decimal"/>
      <w:lvlText w:val="%1."/>
      <w:lvlJc w:val="left"/>
      <w:pPr>
        <w:tabs>
          <w:tab w:val="num" w:pos="930"/>
        </w:tabs>
        <w:ind w:left="930" w:hanging="570"/>
      </w:pPr>
      <w:rPr>
        <w:rFonts w:ascii="Times New Roman" w:hAnsi="Times New Roman" w:cs="Times New Roman" w:hint="default"/>
        <w:sz w:val="22"/>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6"/>
  </w:num>
  <w:num w:numId="3">
    <w:abstractNumId w:val="3"/>
  </w:num>
  <w:num w:numId="4">
    <w:abstractNumId w:val="4"/>
  </w:num>
  <w:num w:numId="5">
    <w:abstractNumId w:val="2"/>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BCE"/>
    <w:rsid w:val="00040E54"/>
    <w:rsid w:val="00047563"/>
    <w:rsid w:val="00101B8E"/>
    <w:rsid w:val="00131A3C"/>
    <w:rsid w:val="0017143F"/>
    <w:rsid w:val="00213A54"/>
    <w:rsid w:val="00221487"/>
    <w:rsid w:val="002600F5"/>
    <w:rsid w:val="002C0E5F"/>
    <w:rsid w:val="002E1873"/>
    <w:rsid w:val="00372AE0"/>
    <w:rsid w:val="003868DF"/>
    <w:rsid w:val="003C27A0"/>
    <w:rsid w:val="003C3C54"/>
    <w:rsid w:val="003C78F4"/>
    <w:rsid w:val="0040274D"/>
    <w:rsid w:val="00440095"/>
    <w:rsid w:val="004E2000"/>
    <w:rsid w:val="00536407"/>
    <w:rsid w:val="00556373"/>
    <w:rsid w:val="00560420"/>
    <w:rsid w:val="005C159E"/>
    <w:rsid w:val="0069564A"/>
    <w:rsid w:val="006D7494"/>
    <w:rsid w:val="00711B17"/>
    <w:rsid w:val="00843640"/>
    <w:rsid w:val="00851E8A"/>
    <w:rsid w:val="008D2996"/>
    <w:rsid w:val="00912A70"/>
    <w:rsid w:val="009229BF"/>
    <w:rsid w:val="00934286"/>
    <w:rsid w:val="009D7040"/>
    <w:rsid w:val="009F5941"/>
    <w:rsid w:val="00A36BCE"/>
    <w:rsid w:val="00A9351C"/>
    <w:rsid w:val="00AC049D"/>
    <w:rsid w:val="00AD1D43"/>
    <w:rsid w:val="00AE08B5"/>
    <w:rsid w:val="00AE3813"/>
    <w:rsid w:val="00B126D3"/>
    <w:rsid w:val="00B22268"/>
    <w:rsid w:val="00B26608"/>
    <w:rsid w:val="00B373F5"/>
    <w:rsid w:val="00B51D96"/>
    <w:rsid w:val="00C132D6"/>
    <w:rsid w:val="00C50DBF"/>
    <w:rsid w:val="00C7345A"/>
    <w:rsid w:val="00C77DA1"/>
    <w:rsid w:val="00C817EE"/>
    <w:rsid w:val="00CA46F2"/>
    <w:rsid w:val="00CB5161"/>
    <w:rsid w:val="00D663C6"/>
    <w:rsid w:val="00D72271"/>
    <w:rsid w:val="00D81F90"/>
    <w:rsid w:val="00DB29E5"/>
    <w:rsid w:val="00DF1D11"/>
    <w:rsid w:val="00DF7F28"/>
    <w:rsid w:val="00E6527F"/>
    <w:rsid w:val="00EB37DA"/>
    <w:rsid w:val="00EC6DD9"/>
    <w:rsid w:val="00EE25CF"/>
    <w:rsid w:val="00F17BB1"/>
    <w:rsid w:val="00F4555A"/>
    <w:rsid w:val="00F952E5"/>
    <w:rsid w:val="00FE70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FF42E42"/>
  <w15:docId w15:val="{E824C948-25F0-423F-8640-99124732F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36BCE"/>
    <w:pPr>
      <w:spacing w:after="0" w:line="240" w:lineRule="auto"/>
    </w:pPr>
    <w:rPr>
      <w:rFonts w:ascii="TimesLT" w:eastAsia="Times New Roman" w:hAnsi="TimesLT" w:cs="Times New Roman"/>
      <w:sz w:val="24"/>
      <w:szCs w:val="20"/>
      <w:lang w:eastAsia="lt-LT"/>
    </w:rPr>
  </w:style>
  <w:style w:type="paragraph" w:styleId="Antrat1">
    <w:name w:val="heading 1"/>
    <w:basedOn w:val="prastasis"/>
    <w:next w:val="prastasis"/>
    <w:link w:val="Antrat1Diagrama"/>
    <w:qFormat/>
    <w:rsid w:val="00A36BCE"/>
    <w:pPr>
      <w:keepNext/>
      <w:jc w:val="both"/>
      <w:outlineLvl w:val="0"/>
    </w:pPr>
    <w:rPr>
      <w:rFonts w:ascii="Times New Roman" w:eastAsia="Calibri" w:hAnsi="Times New Roman"/>
      <w:b/>
      <w:sz w:val="20"/>
      <w:lang w:val="x-none"/>
    </w:rPr>
  </w:style>
  <w:style w:type="paragraph" w:styleId="Antrat2">
    <w:name w:val="heading 2"/>
    <w:basedOn w:val="prastasis"/>
    <w:next w:val="prastasis"/>
    <w:link w:val="Antrat2Diagrama"/>
    <w:qFormat/>
    <w:rsid w:val="00A36BCE"/>
    <w:pPr>
      <w:keepNext/>
      <w:jc w:val="both"/>
      <w:outlineLvl w:val="1"/>
    </w:pPr>
    <w:rPr>
      <w:rFonts w:ascii="Times New Roman" w:eastAsia="Calibri" w:hAnsi="Times New Roman"/>
      <w:sz w:val="20"/>
      <w:u w:val="single"/>
      <w:lang w:val="x-none"/>
    </w:rPr>
  </w:style>
  <w:style w:type="paragraph" w:styleId="Antrat3">
    <w:name w:val="heading 3"/>
    <w:basedOn w:val="prastasis"/>
    <w:next w:val="prastasis"/>
    <w:link w:val="Antrat3Diagrama"/>
    <w:qFormat/>
    <w:rsid w:val="00A36BCE"/>
    <w:pPr>
      <w:keepNext/>
      <w:jc w:val="both"/>
      <w:outlineLvl w:val="2"/>
    </w:pPr>
    <w:rPr>
      <w:rFonts w:ascii="Times New Roman" w:eastAsia="Calibri" w:hAnsi="Times New Roman"/>
      <w:b/>
      <w:sz w:val="20"/>
      <w:lang w:val="x-none"/>
    </w:rPr>
  </w:style>
  <w:style w:type="paragraph" w:styleId="Antrat4">
    <w:name w:val="heading 4"/>
    <w:basedOn w:val="prastasis"/>
    <w:next w:val="prastasis"/>
    <w:link w:val="Antrat4Diagrama"/>
    <w:uiPriority w:val="99"/>
    <w:qFormat/>
    <w:rsid w:val="00A36BCE"/>
    <w:pPr>
      <w:keepNext/>
      <w:spacing w:before="240" w:after="60"/>
      <w:outlineLvl w:val="3"/>
    </w:pPr>
    <w:rPr>
      <w:rFonts w:ascii="Times New Roman" w:eastAsia="Calibri" w:hAnsi="Times New Roman"/>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36BCE"/>
    <w:rPr>
      <w:rFonts w:ascii="Times New Roman" w:eastAsia="Calibri" w:hAnsi="Times New Roman" w:cs="Times New Roman"/>
      <w:b/>
      <w:sz w:val="20"/>
      <w:szCs w:val="20"/>
      <w:lang w:val="x-none" w:eastAsia="lt-LT"/>
    </w:rPr>
  </w:style>
  <w:style w:type="character" w:customStyle="1" w:styleId="Antrat2Diagrama">
    <w:name w:val="Antraštė 2 Diagrama"/>
    <w:basedOn w:val="Numatytasispastraiposriftas"/>
    <w:link w:val="Antrat2"/>
    <w:rsid w:val="00A36BCE"/>
    <w:rPr>
      <w:rFonts w:ascii="Times New Roman" w:eastAsia="Calibri" w:hAnsi="Times New Roman" w:cs="Times New Roman"/>
      <w:sz w:val="20"/>
      <w:szCs w:val="20"/>
      <w:u w:val="single"/>
      <w:lang w:val="x-none" w:eastAsia="lt-LT"/>
    </w:rPr>
  </w:style>
  <w:style w:type="character" w:customStyle="1" w:styleId="Antrat3Diagrama">
    <w:name w:val="Antraštė 3 Diagrama"/>
    <w:basedOn w:val="Numatytasispastraiposriftas"/>
    <w:link w:val="Antrat3"/>
    <w:rsid w:val="00A36BCE"/>
    <w:rPr>
      <w:rFonts w:ascii="Times New Roman" w:eastAsia="Calibri" w:hAnsi="Times New Roman" w:cs="Times New Roman"/>
      <w:b/>
      <w:sz w:val="20"/>
      <w:szCs w:val="20"/>
      <w:lang w:val="x-none" w:eastAsia="lt-LT"/>
    </w:rPr>
  </w:style>
  <w:style w:type="character" w:customStyle="1" w:styleId="Antrat4Diagrama">
    <w:name w:val="Antraštė 4 Diagrama"/>
    <w:basedOn w:val="Numatytasispastraiposriftas"/>
    <w:link w:val="Antrat4"/>
    <w:uiPriority w:val="99"/>
    <w:rsid w:val="00A36BCE"/>
    <w:rPr>
      <w:rFonts w:ascii="Times New Roman" w:eastAsia="Calibri" w:hAnsi="Times New Roman" w:cs="Times New Roman"/>
      <w:b/>
      <w:bCs/>
      <w:sz w:val="28"/>
      <w:szCs w:val="28"/>
      <w:lang w:eastAsia="lt-LT"/>
    </w:rPr>
  </w:style>
  <w:style w:type="paragraph" w:styleId="Antrats">
    <w:name w:val="header"/>
    <w:basedOn w:val="prastasis"/>
    <w:link w:val="AntratsDiagrama"/>
    <w:uiPriority w:val="99"/>
    <w:unhideWhenUsed/>
    <w:rsid w:val="00A36BCE"/>
    <w:pPr>
      <w:tabs>
        <w:tab w:val="center" w:pos="4680"/>
        <w:tab w:val="right" w:pos="9360"/>
      </w:tabs>
    </w:pPr>
  </w:style>
  <w:style w:type="character" w:customStyle="1" w:styleId="AntratsDiagrama">
    <w:name w:val="Antraštės Diagrama"/>
    <w:basedOn w:val="Numatytasispastraiposriftas"/>
    <w:link w:val="Antrats"/>
    <w:uiPriority w:val="99"/>
    <w:rsid w:val="00A36BCE"/>
    <w:rPr>
      <w:rFonts w:ascii="TimesLT" w:eastAsia="Times New Roman" w:hAnsi="TimesLT" w:cs="Times New Roman"/>
      <w:sz w:val="24"/>
      <w:szCs w:val="20"/>
      <w:lang w:eastAsia="lt-LT"/>
    </w:rPr>
  </w:style>
  <w:style w:type="paragraph" w:styleId="Porat">
    <w:name w:val="footer"/>
    <w:basedOn w:val="prastasis"/>
    <w:link w:val="PoratDiagrama"/>
    <w:uiPriority w:val="99"/>
    <w:unhideWhenUsed/>
    <w:rsid w:val="00A36BCE"/>
    <w:pPr>
      <w:tabs>
        <w:tab w:val="center" w:pos="4680"/>
        <w:tab w:val="right" w:pos="9360"/>
      </w:tabs>
    </w:pPr>
  </w:style>
  <w:style w:type="character" w:customStyle="1" w:styleId="PoratDiagrama">
    <w:name w:val="Poraštė Diagrama"/>
    <w:basedOn w:val="Numatytasispastraiposriftas"/>
    <w:link w:val="Porat"/>
    <w:uiPriority w:val="99"/>
    <w:rsid w:val="00A36BCE"/>
    <w:rPr>
      <w:rFonts w:ascii="TimesLT" w:eastAsia="Times New Roman" w:hAnsi="TimesLT" w:cs="Times New Roman"/>
      <w:sz w:val="24"/>
      <w:szCs w:val="20"/>
      <w:lang w:eastAsia="lt-LT"/>
    </w:rPr>
  </w:style>
  <w:style w:type="paragraph" w:styleId="Puslapioinaostekstas">
    <w:name w:val="footnote text"/>
    <w:basedOn w:val="prastasis"/>
    <w:next w:val="prastasis"/>
    <w:link w:val="PuslapioinaostekstasDiagrama"/>
    <w:uiPriority w:val="99"/>
    <w:semiHidden/>
    <w:rsid w:val="00A36BCE"/>
    <w:rPr>
      <w:rFonts w:eastAsia="Calibri"/>
      <w:sz w:val="20"/>
      <w:lang w:val="en-GB"/>
    </w:rPr>
  </w:style>
  <w:style w:type="character" w:customStyle="1" w:styleId="PuslapioinaostekstasDiagrama">
    <w:name w:val="Puslapio išnašos tekstas Diagrama"/>
    <w:basedOn w:val="Numatytasispastraiposriftas"/>
    <w:link w:val="Puslapioinaostekstas"/>
    <w:uiPriority w:val="99"/>
    <w:semiHidden/>
    <w:rsid w:val="00A36BCE"/>
    <w:rPr>
      <w:rFonts w:ascii="TimesLT" w:eastAsia="Calibri" w:hAnsi="TimesLT" w:cs="Times New Roman"/>
      <w:sz w:val="20"/>
      <w:szCs w:val="20"/>
      <w:lang w:val="en-GB" w:eastAsia="lt-LT"/>
    </w:rPr>
  </w:style>
  <w:style w:type="character" w:styleId="Puslapionumeris">
    <w:name w:val="page number"/>
    <w:uiPriority w:val="99"/>
    <w:rsid w:val="00A36BCE"/>
    <w:rPr>
      <w:rFonts w:cs="Times New Roman"/>
    </w:rPr>
  </w:style>
  <w:style w:type="paragraph" w:styleId="Pagrindinistekstas">
    <w:name w:val="Body Text"/>
    <w:basedOn w:val="prastasis"/>
    <w:link w:val="PagrindinistekstasDiagrama"/>
    <w:rsid w:val="00A36BCE"/>
    <w:pPr>
      <w:jc w:val="both"/>
    </w:pPr>
    <w:rPr>
      <w:rFonts w:ascii="Times New Roman" w:eastAsia="Calibri" w:hAnsi="Times New Roman"/>
      <w:sz w:val="20"/>
      <w:lang w:val="x-none"/>
    </w:rPr>
  </w:style>
  <w:style w:type="character" w:customStyle="1" w:styleId="PagrindinistekstasDiagrama">
    <w:name w:val="Pagrindinis tekstas Diagrama"/>
    <w:basedOn w:val="Numatytasispastraiposriftas"/>
    <w:link w:val="Pagrindinistekstas"/>
    <w:rsid w:val="00A36BCE"/>
    <w:rPr>
      <w:rFonts w:ascii="Times New Roman" w:eastAsia="Calibri" w:hAnsi="Times New Roman" w:cs="Times New Roman"/>
      <w:sz w:val="20"/>
      <w:szCs w:val="20"/>
      <w:lang w:val="x-none" w:eastAsia="lt-LT"/>
    </w:rPr>
  </w:style>
  <w:style w:type="paragraph" w:styleId="Pavadinimas">
    <w:name w:val="Title"/>
    <w:basedOn w:val="prastasis"/>
    <w:link w:val="PavadinimasDiagrama"/>
    <w:autoRedefine/>
    <w:qFormat/>
    <w:rsid w:val="00934286"/>
    <w:pPr>
      <w:jc w:val="center"/>
      <w:outlineLvl w:val="0"/>
    </w:pPr>
    <w:rPr>
      <w:rFonts w:ascii="Times New Roman" w:eastAsia="Calibri" w:hAnsi="Times New Roman"/>
      <w:b/>
      <w:kern w:val="28"/>
      <w:sz w:val="22"/>
      <w:szCs w:val="22"/>
      <w:lang w:val="x-none"/>
    </w:rPr>
  </w:style>
  <w:style w:type="character" w:customStyle="1" w:styleId="PavadinimasDiagrama">
    <w:name w:val="Pavadinimas Diagrama"/>
    <w:basedOn w:val="Numatytasispastraiposriftas"/>
    <w:link w:val="Pavadinimas"/>
    <w:rsid w:val="00934286"/>
    <w:rPr>
      <w:rFonts w:ascii="Times New Roman" w:eastAsia="Calibri" w:hAnsi="Times New Roman" w:cs="Times New Roman"/>
      <w:b/>
      <w:kern w:val="28"/>
      <w:lang w:val="x-none" w:eastAsia="lt-LT"/>
    </w:rPr>
  </w:style>
  <w:style w:type="paragraph" w:customStyle="1" w:styleId="BTEMEASMCA">
    <w:name w:val="BT EMEA_SMCA"/>
    <w:basedOn w:val="prastasis"/>
    <w:link w:val="BTEMEASMCAChar"/>
    <w:autoRedefine/>
    <w:uiPriority w:val="99"/>
    <w:rsid w:val="00B126D3"/>
    <w:rPr>
      <w:rFonts w:ascii="Times New Roman" w:eastAsia="Calibri" w:hAnsi="Times New Roman"/>
      <w:noProof/>
      <w:sz w:val="20"/>
      <w:lang w:val="x-none" w:eastAsia="x-none"/>
    </w:rPr>
  </w:style>
  <w:style w:type="character" w:customStyle="1" w:styleId="BTEMEASMCAChar">
    <w:name w:val="BT EMEA_SMCA Char"/>
    <w:link w:val="BTEMEASMCA"/>
    <w:uiPriority w:val="99"/>
    <w:locked/>
    <w:rsid w:val="00B126D3"/>
    <w:rPr>
      <w:rFonts w:ascii="Times New Roman" w:eastAsia="Calibri" w:hAnsi="Times New Roman" w:cs="Times New Roman"/>
      <w:noProof/>
      <w:sz w:val="20"/>
      <w:szCs w:val="20"/>
      <w:lang w:val="x-none" w:eastAsia="x-none"/>
    </w:rPr>
  </w:style>
  <w:style w:type="paragraph" w:customStyle="1" w:styleId="TTEMEASMCA">
    <w:name w:val="TT EMEA_SMCA"/>
    <w:basedOn w:val="Antrat1"/>
    <w:link w:val="TTEMEASMCAChar"/>
    <w:autoRedefine/>
    <w:rsid w:val="00A36BCE"/>
    <w:pPr>
      <w:keepNext w:val="0"/>
      <w:tabs>
        <w:tab w:val="left" w:pos="567"/>
      </w:tabs>
      <w:ind w:left="567" w:hanging="567"/>
      <w:jc w:val="center"/>
    </w:pPr>
    <w:rPr>
      <w:caps/>
      <w:lang w:val="en-US" w:eastAsia="x-none"/>
    </w:rPr>
  </w:style>
  <w:style w:type="character" w:customStyle="1" w:styleId="TTEMEASMCAChar">
    <w:name w:val="TT EMEA_SMCA Char"/>
    <w:link w:val="TTEMEASMCA"/>
    <w:locked/>
    <w:rsid w:val="00A36BCE"/>
    <w:rPr>
      <w:rFonts w:ascii="Times New Roman" w:eastAsia="Calibri" w:hAnsi="Times New Roman" w:cs="Times New Roman"/>
      <w:b/>
      <w:caps/>
      <w:sz w:val="20"/>
      <w:szCs w:val="20"/>
      <w:lang w:eastAsia="x-none"/>
    </w:rPr>
  </w:style>
  <w:style w:type="paragraph" w:customStyle="1" w:styleId="PI-1labEMEASMCA">
    <w:name w:val="PI-1_lab EMEA_SMCA"/>
    <w:basedOn w:val="prastasis"/>
    <w:link w:val="PI-1labEMEASMCAChar"/>
    <w:autoRedefine/>
    <w:rsid w:val="00A36BCE"/>
    <w:pPr>
      <w:pBdr>
        <w:top w:val="single" w:sz="4" w:space="1" w:color="auto"/>
        <w:left w:val="single" w:sz="4" w:space="4" w:color="auto"/>
        <w:bottom w:val="single" w:sz="4" w:space="1" w:color="auto"/>
        <w:right w:val="single" w:sz="4" w:space="4" w:color="auto"/>
      </w:pBdr>
      <w:tabs>
        <w:tab w:val="left" w:pos="0"/>
      </w:tabs>
    </w:pPr>
    <w:rPr>
      <w:rFonts w:ascii="Times New Roman" w:eastAsia="Calibri" w:hAnsi="Times New Roman"/>
      <w:b/>
      <w:noProof/>
      <w:sz w:val="20"/>
      <w:lang w:val="x-none" w:eastAsia="x-none"/>
    </w:rPr>
  </w:style>
  <w:style w:type="character" w:customStyle="1" w:styleId="PI-1labEMEASMCAChar">
    <w:name w:val="PI-1_lab EMEA_SMCA Char"/>
    <w:link w:val="PI-1labEMEASMCA"/>
    <w:locked/>
    <w:rsid w:val="00A36BCE"/>
    <w:rPr>
      <w:rFonts w:ascii="Times New Roman" w:eastAsia="Calibri" w:hAnsi="Times New Roman" w:cs="Times New Roman"/>
      <w:b/>
      <w:noProof/>
      <w:sz w:val="20"/>
      <w:szCs w:val="20"/>
      <w:lang w:val="x-none" w:eastAsia="x-none"/>
    </w:rPr>
  </w:style>
  <w:style w:type="paragraph" w:customStyle="1" w:styleId="BT-EMEASMCA">
    <w:name w:val="BT- EMEA_SMCA"/>
    <w:basedOn w:val="BTEMEASMCA"/>
    <w:autoRedefine/>
    <w:uiPriority w:val="99"/>
    <w:rsid w:val="00A36BCE"/>
    <w:pPr>
      <w:keepNext/>
      <w:numPr>
        <w:numId w:val="3"/>
      </w:numPr>
      <w:tabs>
        <w:tab w:val="clear" w:pos="720"/>
        <w:tab w:val="num" w:pos="540"/>
      </w:tabs>
      <w:ind w:left="540" w:hanging="540"/>
    </w:pPr>
    <w:rPr>
      <w:noProof w:val="0"/>
      <w:sz w:val="22"/>
      <w:szCs w:val="22"/>
    </w:rPr>
  </w:style>
  <w:style w:type="paragraph" w:customStyle="1" w:styleId="BTbEMEASMCA">
    <w:name w:val="BT(b) EMEA_SMCA"/>
    <w:basedOn w:val="BTEMEASMCA"/>
    <w:autoRedefine/>
    <w:uiPriority w:val="99"/>
    <w:rsid w:val="00A36BCE"/>
    <w:rPr>
      <w:b/>
    </w:rPr>
  </w:style>
  <w:style w:type="paragraph" w:customStyle="1" w:styleId="PI-3EMEASMCA">
    <w:name w:val="PI-3 EMEA_SMCA"/>
    <w:basedOn w:val="prastasis"/>
    <w:autoRedefine/>
    <w:uiPriority w:val="99"/>
    <w:rsid w:val="00DF7F28"/>
    <w:pPr>
      <w:spacing w:line="220" w:lineRule="exact"/>
    </w:pPr>
    <w:rPr>
      <w:rFonts w:ascii="Times New Roman" w:hAnsi="Times New Roman"/>
      <w:b/>
      <w:bCs/>
      <w:sz w:val="22"/>
      <w:szCs w:val="22"/>
      <w:lang w:val="lt-LT" w:eastAsia="en-US"/>
    </w:rPr>
  </w:style>
  <w:style w:type="character" w:styleId="Hipersaitas">
    <w:name w:val="Hyperlink"/>
    <w:uiPriority w:val="99"/>
    <w:rsid w:val="00A36BCE"/>
    <w:rPr>
      <w:rFonts w:cs="Times New Roman"/>
      <w:color w:val="0000FF"/>
      <w:u w:val="single"/>
    </w:rPr>
  </w:style>
  <w:style w:type="paragraph" w:styleId="Paprastasistekstas">
    <w:name w:val="Plain Text"/>
    <w:basedOn w:val="prastasis"/>
    <w:link w:val="PaprastasistekstasDiagrama"/>
    <w:uiPriority w:val="99"/>
    <w:rsid w:val="00A36BCE"/>
    <w:rPr>
      <w:rFonts w:ascii="Courier New" w:eastAsia="SimSun" w:hAnsi="Courier New"/>
      <w:sz w:val="20"/>
      <w:lang w:eastAsia="en-US"/>
    </w:rPr>
  </w:style>
  <w:style w:type="character" w:customStyle="1" w:styleId="PaprastasistekstasDiagrama">
    <w:name w:val="Paprastasis tekstas Diagrama"/>
    <w:basedOn w:val="Numatytasispastraiposriftas"/>
    <w:link w:val="Paprastasistekstas"/>
    <w:uiPriority w:val="99"/>
    <w:rsid w:val="00A36BCE"/>
    <w:rPr>
      <w:rFonts w:ascii="Courier New" w:eastAsia="SimSun" w:hAnsi="Courier New" w:cs="Times New Roman"/>
      <w:sz w:val="20"/>
      <w:szCs w:val="20"/>
    </w:rPr>
  </w:style>
  <w:style w:type="paragraph" w:styleId="Debesliotekstas">
    <w:name w:val="Balloon Text"/>
    <w:basedOn w:val="prastasis"/>
    <w:link w:val="DebesliotekstasDiagrama"/>
    <w:uiPriority w:val="99"/>
    <w:semiHidden/>
    <w:unhideWhenUsed/>
    <w:rsid w:val="00A36BCE"/>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36BCE"/>
    <w:rPr>
      <w:rFonts w:ascii="Tahoma" w:eastAsia="Times New Roman" w:hAnsi="Tahoma" w:cs="Tahoma"/>
      <w:sz w:val="16"/>
      <w:szCs w:val="16"/>
      <w:lang w:eastAsia="lt-LT"/>
    </w:rPr>
  </w:style>
  <w:style w:type="character" w:styleId="Komentaronuoroda">
    <w:name w:val="annotation reference"/>
    <w:basedOn w:val="Numatytasispastraiposriftas"/>
    <w:uiPriority w:val="99"/>
    <w:unhideWhenUsed/>
    <w:rsid w:val="00A36BCE"/>
    <w:rPr>
      <w:sz w:val="16"/>
      <w:szCs w:val="16"/>
    </w:rPr>
  </w:style>
  <w:style w:type="paragraph" w:styleId="Komentarotekstas">
    <w:name w:val="annotation text"/>
    <w:basedOn w:val="prastasis"/>
    <w:link w:val="KomentarotekstasDiagrama"/>
    <w:uiPriority w:val="99"/>
    <w:unhideWhenUsed/>
    <w:rsid w:val="00A36BCE"/>
    <w:rPr>
      <w:sz w:val="20"/>
    </w:rPr>
  </w:style>
  <w:style w:type="character" w:customStyle="1" w:styleId="KomentarotekstasDiagrama">
    <w:name w:val="Komentaro tekstas Diagrama"/>
    <w:basedOn w:val="Numatytasispastraiposriftas"/>
    <w:link w:val="Komentarotekstas"/>
    <w:uiPriority w:val="99"/>
    <w:rsid w:val="00A36BCE"/>
    <w:rPr>
      <w:rFonts w:ascii="TimesLT" w:eastAsia="Times New Roman" w:hAnsi="TimesLT"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A36BCE"/>
    <w:rPr>
      <w:b/>
      <w:bCs/>
    </w:rPr>
  </w:style>
  <w:style w:type="character" w:customStyle="1" w:styleId="KomentarotemaDiagrama">
    <w:name w:val="Komentaro tema Diagrama"/>
    <w:basedOn w:val="KomentarotekstasDiagrama"/>
    <w:link w:val="Komentarotema"/>
    <w:uiPriority w:val="99"/>
    <w:semiHidden/>
    <w:rsid w:val="00A36BCE"/>
    <w:rPr>
      <w:rFonts w:ascii="TimesLT" w:eastAsia="Times New Roman" w:hAnsi="TimesLT" w:cs="Times New Roman"/>
      <w:b/>
      <w:bCs/>
      <w:sz w:val="20"/>
      <w:szCs w:val="20"/>
      <w:lang w:eastAsia="lt-LT"/>
    </w:rPr>
  </w:style>
  <w:style w:type="paragraph" w:styleId="Sraopastraipa">
    <w:name w:val="List Paragraph"/>
    <w:basedOn w:val="prastasis"/>
    <w:uiPriority w:val="34"/>
    <w:qFormat/>
    <w:rsid w:val="00556373"/>
    <w:pPr>
      <w:ind w:left="720"/>
      <w:contextualSpacing/>
    </w:pPr>
  </w:style>
  <w:style w:type="table" w:styleId="Lentelstinklelis">
    <w:name w:val="Table Grid"/>
    <w:basedOn w:val="prastojilentel"/>
    <w:rsid w:val="00C817EE"/>
    <w:pPr>
      <w:spacing w:after="0" w:line="240" w:lineRule="auto"/>
    </w:pPr>
    <w:rPr>
      <w:rFonts w:ascii="Times New Roman" w:eastAsia="MS Mincho"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101B8E"/>
    <w:pPr>
      <w:spacing w:after="0" w:line="240" w:lineRule="auto"/>
    </w:pPr>
    <w:rPr>
      <w:rFonts w:ascii="TimesLT" w:eastAsia="Times New Roman" w:hAnsi="TimesLT" w:cs="Times New Roman"/>
      <w:sz w:val="24"/>
      <w:szCs w:val="20"/>
      <w:lang w:eastAsia="lt-LT"/>
    </w:rPr>
  </w:style>
  <w:style w:type="character" w:customStyle="1" w:styleId="UnresolvedMention1">
    <w:name w:val="Unresolved Mention1"/>
    <w:basedOn w:val="Numatytasispastraiposriftas"/>
    <w:uiPriority w:val="99"/>
    <w:semiHidden/>
    <w:unhideWhenUsed/>
    <w:rsid w:val="00D663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a10f9ac0-5937-4b4f-b459-96aedd9ed2c5">
  <element uid="9920fcc9-9f43-4d43-9e3e-b98a219cfd55" value=""/>
</sisl>
</file>

<file path=customXml/itemProps1.xml><?xml version="1.0" encoding="utf-8"?>
<ds:datastoreItem xmlns:ds="http://schemas.openxmlformats.org/officeDocument/2006/customXml" ds:itemID="{258F1442-B471-4C94-B007-C8C36543888A}">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27226</Words>
  <Characters>15520</Characters>
  <Application>Microsoft Office Word</Application>
  <DocSecurity>4</DocSecurity>
  <Lines>129</Lines>
  <Paragraphs>85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Merck</Company>
  <LinksUpToDate>false</LinksUpToDate>
  <CharactersWithSpaces>42661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Merck &amp; Co., Inc.</dc:creator>
  <cp:lastModifiedBy>Albina Burkauskaitė</cp:lastModifiedBy>
  <cp:revision>2</cp:revision>
  <dcterms:created xsi:type="dcterms:W3CDTF">2023-10-12T10:07:00Z</dcterms:created>
  <dcterms:modified xsi:type="dcterms:W3CDTF">2023-10-12T10:07:00Z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d5775a6d-a561-4a74-94af-44c769a53332</vt:lpwstr>
  </property>
  <property fmtid="{D5CDD505-2E9C-101B-9397-08002B2CF9AE}" pid="3" name="bjSaver">
    <vt:lpwstr>F5yHDSKhZ/KD/uCFMTma6hTrZR+Q9ssH</vt:lpwstr>
  </property>
  <property fmtid="{D5CDD505-2E9C-101B-9397-08002B2CF9AE}" pid="4" name="bjDocumentLabelXML">
    <vt:lpwstr>&lt;?xml version="1.0" encoding="us-ascii"?&gt;&lt;sisl xmlns:xsi="http://www.w3.org/2001/XMLSchema-instance" xmlns:xsd="http://www.w3.org/2001/XMLSchema" sislVersion="0" policy="a10f9ac0-5937-4b4f-b459-96aedd9ed2c5" xmlns="http://www.boldonjames.com/2008/01/sie/i</vt:lpwstr>
  </property>
  <property fmtid="{D5CDD505-2E9C-101B-9397-08002B2CF9AE}" pid="5" name="bjDocumentLabelXML-0">
    <vt:lpwstr>nternal/label"&gt;&lt;element uid="9920fcc9-9f43-4d43-9e3e-b98a219cfd55" value="" /&gt;&lt;/sisl&gt;</vt:lpwstr>
  </property>
  <property fmtid="{D5CDD505-2E9C-101B-9397-08002B2CF9AE}" pid="6" name="bjDocumentSecurityLabel">
    <vt:lpwstr>Not Classified</vt:lpwstr>
  </property>
  <property fmtid="{D5CDD505-2E9C-101B-9397-08002B2CF9AE}" pid="7" name="_NewReviewCycle">
    <vt:lpwstr/>
  </property>
  <property fmtid="{D5CDD505-2E9C-101B-9397-08002B2CF9AE}" pid="8" name="MSIP_Label_04f783dd-f5fe-4e6c-8816-198fd9c95f56_Enabled">
    <vt:lpwstr>true</vt:lpwstr>
  </property>
  <property fmtid="{D5CDD505-2E9C-101B-9397-08002B2CF9AE}" pid="9" name="MSIP_Label_04f783dd-f5fe-4e6c-8816-198fd9c95f56_SetDate">
    <vt:lpwstr>2023-07-28T07:51:18Z</vt:lpwstr>
  </property>
  <property fmtid="{D5CDD505-2E9C-101B-9397-08002B2CF9AE}" pid="10" name="MSIP_Label_04f783dd-f5fe-4e6c-8816-198fd9c95f56_Method">
    <vt:lpwstr>Privileged</vt:lpwstr>
  </property>
  <property fmtid="{D5CDD505-2E9C-101B-9397-08002B2CF9AE}" pid="11" name="MSIP_Label_04f783dd-f5fe-4e6c-8816-198fd9c95f56_Name">
    <vt:lpwstr>English - Non-Corporate</vt:lpwstr>
  </property>
  <property fmtid="{D5CDD505-2E9C-101B-9397-08002B2CF9AE}" pid="12" name="MSIP_Label_04f783dd-f5fe-4e6c-8816-198fd9c95f56_SiteId">
    <vt:lpwstr>484a70d1-caaf-4a03-a477-1cbe688304af</vt:lpwstr>
  </property>
  <property fmtid="{D5CDD505-2E9C-101B-9397-08002B2CF9AE}" pid="13" name="MSIP_Label_04f783dd-f5fe-4e6c-8816-198fd9c95f56_ActionId">
    <vt:lpwstr>418294e5-a35d-4c01-8d79-021856c1a430</vt:lpwstr>
  </property>
  <property fmtid="{D5CDD505-2E9C-101B-9397-08002B2CF9AE}" pid="14" name="MSIP_Label_04f783dd-f5fe-4e6c-8816-198fd9c95f56_ContentBits">
    <vt:lpwstr>0</vt:lpwstr>
  </property>
  <property fmtid="{D5CDD505-2E9C-101B-9397-08002B2CF9AE}" pid="15" name="_AdHocReviewCycleID">
    <vt:i4>-1919500483</vt:i4>
  </property>
  <property fmtid="{D5CDD505-2E9C-101B-9397-08002B2CF9AE}" pid="16" name="_EmailSubject">
    <vt:lpwstr>Sinemet_RPP_derinimas</vt:lpwstr>
  </property>
  <property fmtid="{D5CDD505-2E9C-101B-9397-08002B2CF9AE}" pid="17" name="_AuthorEmail">
    <vt:lpwstr>ra_lithuania@organon.com</vt:lpwstr>
  </property>
  <property fmtid="{D5CDD505-2E9C-101B-9397-08002B2CF9AE}" pid="18" name="_AuthorEmailDisplayName">
    <vt:lpwstr>RA Mailbox LT</vt:lpwstr>
  </property>
  <property fmtid="{D5CDD505-2E9C-101B-9397-08002B2CF9AE}" pid="19" name="_ReviewingToolsShownOnce">
    <vt:lpwstr/>
  </property>
</Properties>
</file>